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3E98B5F3">
            <wp:extent cx="5293360" cy="1514198"/>
            <wp:effectExtent l="0" t="0" r="254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00966" cy="1544979"/>
                    </a:xfrm>
                    <a:prstGeom prst="rect">
                      <a:avLst/>
                    </a:prstGeom>
                  </pic:spPr>
                </pic:pic>
              </a:graphicData>
            </a:graphic>
          </wp:inline>
        </w:drawing>
      </w:r>
    </w:p>
    <w:p w14:paraId="2C6853A7" w14:textId="10271525" w:rsidR="00C93C3A" w:rsidRPr="00B5681E" w:rsidRDefault="00E14122" w:rsidP="003D67E9">
      <w:pPr>
        <w:pStyle w:val="BodyText"/>
        <w:spacing w:line="360" w:lineRule="auto"/>
        <w:mirrorIndents/>
        <w:jc w:val="center"/>
        <w:rPr>
          <w:rFonts w:ascii="Arial" w:hAnsi="Arial" w:cs="Arial"/>
          <w:sz w:val="28"/>
          <w:szCs w:val="28"/>
        </w:rPr>
      </w:pPr>
      <w:r w:rsidRPr="00B5681E">
        <w:rPr>
          <w:rFonts w:ascii="Arial" w:hAnsi="Arial" w:cs="Arial"/>
          <w:sz w:val="28"/>
          <w:szCs w:val="28"/>
        </w:rPr>
        <w:t>BSc (Hons) Health and Social Care</w:t>
      </w:r>
    </w:p>
    <w:p w14:paraId="36198A29" w14:textId="3D5D45E3" w:rsidR="004C3F3C" w:rsidRPr="00B5681E" w:rsidRDefault="004C3F3C" w:rsidP="003D67E9">
      <w:pPr>
        <w:pStyle w:val="BodyText"/>
        <w:spacing w:line="360" w:lineRule="auto"/>
        <w:mirrorIndents/>
        <w:jc w:val="center"/>
        <w:rPr>
          <w:rFonts w:ascii="Arial" w:hAnsi="Arial" w:cs="Arial"/>
          <w:sz w:val="28"/>
          <w:szCs w:val="28"/>
        </w:rPr>
      </w:pPr>
      <w:r w:rsidRPr="00B5681E">
        <w:rPr>
          <w:rFonts w:ascii="Arial" w:hAnsi="Arial" w:cs="Arial"/>
          <w:sz w:val="28"/>
          <w:szCs w:val="28"/>
        </w:rPr>
        <w:t>Module: Independent Project</w:t>
      </w:r>
    </w:p>
    <w:p w14:paraId="1A7DFAA1" w14:textId="00801A76" w:rsidR="00432424" w:rsidRPr="00B5681E" w:rsidRDefault="004C3F3C" w:rsidP="003D67E9">
      <w:pPr>
        <w:pStyle w:val="BodyText"/>
        <w:spacing w:line="360" w:lineRule="auto"/>
        <w:mirrorIndents/>
        <w:jc w:val="center"/>
        <w:rPr>
          <w:rFonts w:ascii="Arial" w:hAnsi="Arial" w:cs="Arial"/>
          <w:sz w:val="28"/>
          <w:szCs w:val="28"/>
        </w:rPr>
      </w:pPr>
      <w:r w:rsidRPr="00B5681E">
        <w:rPr>
          <w:rFonts w:ascii="Arial" w:hAnsi="Arial" w:cs="Arial"/>
          <w:sz w:val="28"/>
          <w:szCs w:val="28"/>
        </w:rPr>
        <w:t>Module</w:t>
      </w:r>
      <w:r w:rsidR="003D67E9" w:rsidRPr="00B5681E">
        <w:rPr>
          <w:rFonts w:ascii="Arial" w:hAnsi="Arial" w:cs="Arial"/>
          <w:sz w:val="28"/>
          <w:szCs w:val="28"/>
        </w:rPr>
        <w:t xml:space="preserve"> Code: </w:t>
      </w:r>
      <w:r w:rsidR="00432424" w:rsidRPr="00B5681E">
        <w:rPr>
          <w:rFonts w:ascii="Arial" w:hAnsi="Arial" w:cs="Arial"/>
          <w:sz w:val="28"/>
          <w:szCs w:val="28"/>
        </w:rPr>
        <w:t>BMHP6020</w:t>
      </w:r>
    </w:p>
    <w:p w14:paraId="1D46ECAF" w14:textId="77777777" w:rsidR="00141A69" w:rsidRPr="00812591" w:rsidRDefault="00141A69" w:rsidP="00DA52F0">
      <w:pPr>
        <w:pStyle w:val="BodyText"/>
        <w:spacing w:line="360" w:lineRule="auto"/>
        <w:mirrorIndents/>
        <w:rPr>
          <w:rFonts w:ascii="Arial" w:hAnsi="Arial" w:cs="Arial"/>
          <w:sz w:val="20"/>
        </w:rPr>
      </w:pPr>
    </w:p>
    <w:p w14:paraId="36B51F0B" w14:textId="73C0BB79" w:rsidR="00141A69" w:rsidRDefault="00D92B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0000" w:themeColor="text1"/>
          <w:sz w:val="52"/>
          <w:szCs w:val="52"/>
        </w:rPr>
      </w:pPr>
      <w:r w:rsidRPr="004409BF">
        <w:rPr>
          <w:rFonts w:ascii="Arial" w:eastAsia="Arial Unicode MS" w:hAnsi="Arial" w:cs="Arial"/>
          <w:b/>
          <w:color w:val="000000" w:themeColor="text1"/>
          <w:sz w:val="52"/>
          <w:szCs w:val="52"/>
        </w:rPr>
        <w:t>The impact of social media to adults in the UK</w:t>
      </w:r>
    </w:p>
    <w:p w14:paraId="5D74BABE" w14:textId="58E74F72" w:rsidR="00141A69" w:rsidRPr="00BB4924" w:rsidRDefault="000C7746"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0000" w:themeColor="text1"/>
          <w:sz w:val="40"/>
          <w:szCs w:val="40"/>
        </w:rPr>
      </w:pPr>
      <w:r w:rsidRPr="00BB4924">
        <w:rPr>
          <w:rFonts w:ascii="Arial" w:eastAsia="Arial Unicode MS" w:hAnsi="Arial" w:cs="Arial"/>
          <w:b/>
          <w:color w:val="000000" w:themeColor="text1"/>
          <w:sz w:val="40"/>
          <w:szCs w:val="40"/>
        </w:rPr>
        <w:t xml:space="preserve">Student name: </w:t>
      </w:r>
      <w:r w:rsidR="005C7B04" w:rsidRPr="00BB4924">
        <w:rPr>
          <w:rFonts w:ascii="Arial" w:eastAsia="Arial Unicode MS" w:hAnsi="Arial" w:cs="Arial"/>
          <w:b/>
          <w:color w:val="000000" w:themeColor="text1"/>
          <w:sz w:val="40"/>
          <w:szCs w:val="40"/>
        </w:rPr>
        <w:t>Petra Stankova</w:t>
      </w:r>
    </w:p>
    <w:p w14:paraId="6A074D4B" w14:textId="2B3AB81B" w:rsidR="000C7746" w:rsidRPr="00BB4924" w:rsidRDefault="001F56E4"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0000" w:themeColor="text1"/>
          <w:sz w:val="40"/>
          <w:szCs w:val="40"/>
        </w:rPr>
      </w:pPr>
      <w:r w:rsidRPr="00BB4924">
        <w:rPr>
          <w:rFonts w:ascii="Arial" w:eastAsia="Arial Unicode MS" w:hAnsi="Arial" w:cs="Arial"/>
          <w:b/>
          <w:color w:val="000000" w:themeColor="text1"/>
          <w:sz w:val="40"/>
          <w:szCs w:val="40"/>
        </w:rPr>
        <w:t xml:space="preserve">Student ID Number: </w:t>
      </w:r>
      <w:r w:rsidR="005666BA" w:rsidRPr="00BB4924">
        <w:rPr>
          <w:rFonts w:ascii="Arial" w:eastAsia="Arial Unicode MS" w:hAnsi="Arial" w:cs="Arial"/>
          <w:b/>
          <w:color w:val="000000" w:themeColor="text1"/>
          <w:sz w:val="40"/>
          <w:szCs w:val="40"/>
        </w:rPr>
        <w:t>221</w:t>
      </w:r>
      <w:r w:rsidR="00D02178" w:rsidRPr="00BB4924">
        <w:rPr>
          <w:rFonts w:ascii="Arial" w:eastAsia="Arial Unicode MS" w:hAnsi="Arial" w:cs="Arial"/>
          <w:b/>
          <w:color w:val="000000" w:themeColor="text1"/>
          <w:sz w:val="40"/>
          <w:szCs w:val="40"/>
        </w:rPr>
        <w:t>6986</w:t>
      </w:r>
    </w:p>
    <w:p w14:paraId="59A3A095" w14:textId="77777777" w:rsidR="00461229" w:rsidRPr="00BB4924" w:rsidRDefault="0046122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0000" w:themeColor="text1"/>
          <w:sz w:val="52"/>
          <w:szCs w:val="52"/>
        </w:rPr>
      </w:pPr>
    </w:p>
    <w:p w14:paraId="70F09D8E" w14:textId="3D60B2B1" w:rsidR="00141A69" w:rsidRPr="003D67E9" w:rsidRDefault="008825E0" w:rsidP="001C5A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sz w:val="36"/>
          <w:szCs w:val="36"/>
        </w:rPr>
      </w:pPr>
      <w:r w:rsidRPr="003D67E9">
        <w:rPr>
          <w:rFonts w:ascii="Arial" w:eastAsia="Arial Unicode MS" w:hAnsi="Arial" w:cs="Arial"/>
          <w:b/>
          <w:bCs/>
          <w:sz w:val="36"/>
          <w:szCs w:val="36"/>
        </w:rPr>
        <w:t>Supervisor’s name:</w:t>
      </w:r>
      <w:r w:rsidR="005C7B04" w:rsidRPr="003D67E9">
        <w:rPr>
          <w:rFonts w:ascii="Arial" w:eastAsia="Arial Unicode MS" w:hAnsi="Arial" w:cs="Arial"/>
          <w:b/>
          <w:bCs/>
          <w:sz w:val="36"/>
          <w:szCs w:val="36"/>
        </w:rPr>
        <w:t xml:space="preserve"> Bianka Sanfilippo</w:t>
      </w: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19117C72" w:rsidR="00141A69" w:rsidRPr="00DF3D5E" w:rsidRDefault="00D52BDF"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0000" w:themeColor="text1"/>
        </w:rPr>
      </w:pPr>
      <w:r w:rsidRPr="00DF3D5E">
        <w:rPr>
          <w:rFonts w:ascii="Arial" w:eastAsia="Arial Unicode MS" w:hAnsi="Arial" w:cs="Arial"/>
          <w:b/>
          <w:bCs/>
          <w:color w:val="000000" w:themeColor="text1"/>
        </w:rPr>
        <w:t>August 2026</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r w:rsidRPr="00812591">
        <w:lastRenderedPageBreak/>
        <w:t>DECLARATION</w:t>
      </w:r>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794930DD"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DF3D5E" w:rsidRPr="00AF30AB">
        <w:rPr>
          <w:rFonts w:ascii="Rastanty Cortez" w:eastAsia="Times New Roman" w:hAnsi="Rastanty Cortez" w:cs="Dreaming Outloud Script Pro"/>
          <w:b/>
          <w:bCs/>
          <w:sz w:val="40"/>
          <w:szCs w:val="40"/>
        </w:rPr>
        <w:t>Stankova</w:t>
      </w:r>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65062E45"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DF3D5E">
        <w:rPr>
          <w:rFonts w:ascii="Arial" w:eastAsia="Times New Roman" w:hAnsi="Arial" w:cs="Arial"/>
          <w:sz w:val="24"/>
          <w:szCs w:val="24"/>
        </w:rPr>
        <w:t>12.8.2026</w:t>
      </w:r>
      <w:r w:rsidRPr="002B4534">
        <w:rPr>
          <w:rFonts w:ascii="Arial" w:eastAsia="Times New Roman" w:hAnsi="Arial" w:cs="Arial"/>
          <w:sz w:val="24"/>
          <w:szCs w:val="24"/>
        </w:rPr>
        <w:t>…………………………………</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541F458E"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AF30AB" w:rsidRPr="00AF30AB">
        <w:rPr>
          <w:rFonts w:ascii="Rastanty Cortez" w:eastAsia="Times New Roman" w:hAnsi="Rastanty Cortez" w:cs="Dreaming Outloud Script Pro"/>
          <w:b/>
          <w:bCs/>
          <w:sz w:val="40"/>
          <w:szCs w:val="40"/>
        </w:rPr>
        <w:t xml:space="preserve"> Stankova</w:t>
      </w:r>
      <w:r w:rsidR="00AF30AB" w:rsidRPr="002B4534">
        <w:rPr>
          <w:rFonts w:ascii="Arial" w:eastAsia="Times New Roman" w:hAnsi="Arial" w:cs="Arial"/>
          <w:sz w:val="24"/>
          <w:szCs w:val="24"/>
        </w:rPr>
        <w:t xml:space="preserve"> </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1AD5AFC5" w14:textId="5464AE05"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70101D">
        <w:rPr>
          <w:rFonts w:ascii="Arial" w:eastAsia="Times New Roman" w:hAnsi="Arial" w:cs="Arial"/>
          <w:sz w:val="24"/>
          <w:szCs w:val="24"/>
        </w:rPr>
        <w:t>12.8.2026</w:t>
      </w:r>
      <w:r w:rsidRPr="002B4534">
        <w:rPr>
          <w:rFonts w:ascii="Arial" w:eastAsia="Times New Roman" w:hAnsi="Arial" w:cs="Arial"/>
          <w:sz w:val="24"/>
          <w:szCs w:val="24"/>
        </w:rPr>
        <w:t>……………………………………</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37BF110B"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AF30AB" w:rsidRPr="00AF30AB">
        <w:rPr>
          <w:rFonts w:ascii="Rastanty Cortez" w:eastAsia="Times New Roman" w:hAnsi="Rastanty Cortez" w:cs="Dreaming Outloud Script Pro"/>
          <w:b/>
          <w:bCs/>
          <w:sz w:val="40"/>
          <w:szCs w:val="40"/>
        </w:rPr>
        <w:t xml:space="preserve"> Stankova</w:t>
      </w:r>
      <w:r w:rsidR="00AF30AB" w:rsidRPr="002B4534">
        <w:rPr>
          <w:rFonts w:ascii="Arial" w:eastAsia="Times New Roman" w:hAnsi="Arial" w:cs="Arial"/>
          <w:sz w:val="24"/>
          <w:szCs w:val="24"/>
        </w:rPr>
        <w:t xml:space="preserve"> </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22148242"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AF30AB">
        <w:rPr>
          <w:rFonts w:ascii="Arial" w:eastAsia="Times New Roman" w:hAnsi="Arial" w:cs="Arial"/>
          <w:sz w:val="24"/>
          <w:szCs w:val="24"/>
        </w:rPr>
        <w:t>12.8.2026</w:t>
      </w:r>
      <w:r w:rsidRPr="002B4534">
        <w:rPr>
          <w:rFonts w:ascii="Arial" w:eastAsia="Times New Roman" w:hAnsi="Arial" w:cs="Arial"/>
          <w:sz w:val="24"/>
          <w:szCs w:val="24"/>
        </w:rPr>
        <w:t xml:space="preserv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r w:rsidRPr="00812591">
        <w:lastRenderedPageBreak/>
        <w:t>ACKNOWLEDGEMENTS</w:t>
      </w:r>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F236BBD" w14:textId="77777777" w:rsidR="00BB4924" w:rsidRDefault="00042C52" w:rsidP="00DA52F0">
      <w:pPr>
        <w:spacing w:line="360" w:lineRule="auto"/>
        <w:mirrorIndents/>
        <w:rPr>
          <w:rFonts w:ascii="Arial" w:eastAsia="Arial Unicode MS" w:hAnsi="Arial" w:cs="Arial"/>
          <w:b/>
          <w:sz w:val="24"/>
          <w:szCs w:val="24"/>
        </w:rPr>
      </w:pPr>
      <w:r>
        <w:rPr>
          <w:rFonts w:ascii="Arial" w:eastAsia="Arial Unicode MS" w:hAnsi="Arial" w:cs="Arial"/>
          <w:b/>
          <w:sz w:val="24"/>
          <w:szCs w:val="24"/>
        </w:rPr>
        <w:t xml:space="preserve">I </w:t>
      </w:r>
      <w:r w:rsidRPr="00042C52">
        <w:rPr>
          <w:rFonts w:ascii="Arial" w:eastAsia="Arial Unicode MS" w:hAnsi="Arial" w:cs="Arial"/>
          <w:b/>
          <w:sz w:val="24"/>
          <w:szCs w:val="24"/>
        </w:rPr>
        <w:t xml:space="preserve">would like to thank my supervisor, </w:t>
      </w:r>
      <w:r w:rsidRPr="00042C52">
        <w:rPr>
          <w:rFonts w:ascii="Arial" w:eastAsia="Arial Unicode MS" w:hAnsi="Arial" w:cs="Arial"/>
          <w:b/>
          <w:bCs/>
          <w:sz w:val="24"/>
          <w:szCs w:val="24"/>
        </w:rPr>
        <w:t>Bianka Sanfilippo</w:t>
      </w:r>
      <w:r w:rsidRPr="00042C52">
        <w:rPr>
          <w:rFonts w:ascii="Arial" w:eastAsia="Arial Unicode MS" w:hAnsi="Arial" w:cs="Arial"/>
          <w:b/>
          <w:sz w:val="24"/>
          <w:szCs w:val="24"/>
        </w:rPr>
        <w:t xml:space="preserve">, for her guidance and huge support during my research. I also thank the </w:t>
      </w:r>
      <w:r w:rsidRPr="00042C52">
        <w:rPr>
          <w:rFonts w:ascii="Arial" w:eastAsia="Arial Unicode MS" w:hAnsi="Arial" w:cs="Arial"/>
          <w:b/>
          <w:bCs/>
          <w:sz w:val="24"/>
          <w:szCs w:val="24"/>
        </w:rPr>
        <w:t>library staff</w:t>
      </w:r>
      <w:r w:rsidRPr="00042C52">
        <w:rPr>
          <w:rFonts w:ascii="Arial" w:eastAsia="Arial Unicode MS" w:hAnsi="Arial" w:cs="Arial"/>
          <w:b/>
          <w:sz w:val="24"/>
          <w:szCs w:val="24"/>
        </w:rPr>
        <w:t xml:space="preserve"> for their help and support. I want to thank my classmates for being on the same boat with me, and finally my family</w:t>
      </w:r>
      <w:r w:rsidR="00981CBE">
        <w:rPr>
          <w:rFonts w:ascii="Arial" w:eastAsia="Arial Unicode MS" w:hAnsi="Arial" w:cs="Arial"/>
          <w:b/>
          <w:sz w:val="24"/>
          <w:szCs w:val="24"/>
        </w:rPr>
        <w:t xml:space="preserve">, especially </w:t>
      </w:r>
      <w:r w:rsidR="00495981">
        <w:rPr>
          <w:rFonts w:ascii="Arial" w:eastAsia="Arial Unicode MS" w:hAnsi="Arial" w:cs="Arial"/>
          <w:b/>
          <w:sz w:val="24"/>
          <w:szCs w:val="24"/>
        </w:rPr>
        <w:t>my mum</w:t>
      </w:r>
      <w:r w:rsidRPr="00042C52">
        <w:rPr>
          <w:rFonts w:ascii="Arial" w:eastAsia="Arial Unicode MS" w:hAnsi="Arial" w:cs="Arial"/>
          <w:b/>
          <w:sz w:val="24"/>
          <w:szCs w:val="24"/>
        </w:rPr>
        <w:t>, who always believed in me and supported me throughout this journey.</w:t>
      </w:r>
    </w:p>
    <w:p w14:paraId="3A251DBF" w14:textId="169A07F3" w:rsidR="00B80583" w:rsidRPr="00BB4924" w:rsidRDefault="00BB4924" w:rsidP="00DA52F0">
      <w:pPr>
        <w:spacing w:line="360" w:lineRule="auto"/>
        <w:mirrorIndents/>
        <w:rPr>
          <w:rFonts w:ascii="Rastanty Cortez" w:eastAsia="Arial Unicode MS" w:hAnsi="Rastanty Cortez" w:cs="Arial"/>
          <w:b/>
          <w:sz w:val="36"/>
          <w:szCs w:val="36"/>
        </w:rPr>
      </w:pPr>
      <w:r w:rsidRPr="00BB4924">
        <w:rPr>
          <w:rFonts w:ascii="Rastanty Cortez" w:eastAsia="Arial Unicode MS" w:hAnsi="Rastanty Cortez" w:cs="Arial"/>
          <w:b/>
          <w:sz w:val="36"/>
          <w:szCs w:val="36"/>
        </w:rPr>
        <w:t xml:space="preserve">                                                                       Petra Stankova</w:t>
      </w:r>
      <w:r w:rsidR="00B80583" w:rsidRPr="00BB4924">
        <w:rPr>
          <w:rFonts w:ascii="Rastanty Cortez" w:eastAsia="Arial Unicode MS" w:hAnsi="Rastanty Cortez" w:cs="Arial"/>
          <w:b/>
          <w:sz w:val="36"/>
          <w:szCs w:val="36"/>
        </w:rPr>
        <w:br w:type="page"/>
      </w:r>
    </w:p>
    <w:p w14:paraId="378C3F6E" w14:textId="6A949A08" w:rsidR="003F3EB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12591">
        <w:rPr>
          <w:rFonts w:ascii="Arial" w:eastAsia="Arial Unicode MS" w:hAnsi="Arial" w:cs="Arial"/>
          <w:b/>
          <w:sz w:val="28"/>
          <w:szCs w:val="28"/>
        </w:rPr>
        <w:lastRenderedPageBreak/>
        <w:t>ABSTRACT</w:t>
      </w:r>
    </w:p>
    <w:p w14:paraId="778EC299" w14:textId="77777777" w:rsidR="00771ABF" w:rsidRPr="00CB2A71" w:rsidRDefault="00771ABF" w:rsidP="00771ABF">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CB2A71">
        <w:rPr>
          <w:rFonts w:ascii="Arial" w:eastAsia="Arial Unicode MS" w:hAnsi="Arial" w:cs="Arial"/>
          <w:color w:val="000000" w:themeColor="text1"/>
        </w:rPr>
        <w:t xml:space="preserve">Social media is widely used by adults in the UK and has become an important space for communication, information sharing and social interaction. Its impact on adults is mixed, with both benefits and risks. Social media can support social connection, reduce loneliness and provide access to health information and peer support. However, it may also contribute to stress, anxiety, poor sleep and negative self-comparison. Recent UK evidence suggests that the type of use matters: frequent posting is associated with increased mental health problems over time, while passive viewing alone shows no clear association with later mental health difficulties (Yu, </w:t>
      </w:r>
      <w:proofErr w:type="spellStart"/>
      <w:r w:rsidRPr="00CB2A71">
        <w:rPr>
          <w:rFonts w:ascii="Arial" w:eastAsia="Arial Unicode MS" w:hAnsi="Arial" w:cs="Arial"/>
          <w:color w:val="000000" w:themeColor="text1"/>
        </w:rPr>
        <w:t>Dykxhoorn</w:t>
      </w:r>
      <w:proofErr w:type="spellEnd"/>
      <w:r w:rsidRPr="00CB2A71">
        <w:rPr>
          <w:rFonts w:ascii="Arial" w:eastAsia="Arial Unicode MS" w:hAnsi="Arial" w:cs="Arial"/>
          <w:color w:val="000000" w:themeColor="text1"/>
        </w:rPr>
        <w:t xml:space="preserve"> and Plackett, 2024). Research involving more than 15,000 UK adults found that those who posted daily on social media had slightly higher GHQ scores one year later, indicating greater psychological distress (UCL, 2024). These findings suggest that active social media engagement may be more harmful than passive use for some adults. Nevertheless, social media also offers opportunities for support, self-expression and information exchange. Overall, the impact of social media on adults in the UK depends on how it is used, with both positive and negative effects evident. A balanced understanding of these effects is important for public health, policy and digital wellbeing initiatives.</w:t>
      </w:r>
    </w:p>
    <w:p w14:paraId="15B7D30D"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14126B6" w14:textId="77777777"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u w:val="single"/>
        </w:rPr>
      </w:pPr>
    </w:p>
    <w:p w14:paraId="2B76D442" w14:textId="21654B71"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60BF648" w14:textId="53F405E4" w:rsidR="003F3EB9"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p w14:paraId="2B6EEECD" w14:textId="77777777" w:rsidR="00C77F4C" w:rsidRPr="00BE0586" w:rsidRDefault="003F3EB9" w:rsidP="00C77F4C">
      <w:pPr>
        <w:spacing w:line="360" w:lineRule="auto"/>
        <w:mirrorIndents/>
        <w:jc w:val="both"/>
        <w:rPr>
          <w:rFonts w:ascii="Arial" w:eastAsia="Times New Roman" w:hAnsi="Arial" w:cs="Arial"/>
          <w:bCs/>
          <w:kern w:val="28"/>
          <w:sz w:val="32"/>
          <w:szCs w:val="20"/>
        </w:rPr>
      </w:pPr>
      <w:bookmarkStart w:id="0" w:name="_Toc536543204"/>
      <w:bookmarkStart w:id="1" w:name="_Toc536543433"/>
      <w:bookmarkStart w:id="2" w:name="_Toc15893759"/>
      <w:bookmarkStart w:id="3" w:name="_Toc299977276"/>
      <w:r w:rsidRPr="00BE0586">
        <w:rPr>
          <w:rFonts w:ascii="Arial" w:eastAsia="Times New Roman" w:hAnsi="Arial" w:cs="Arial"/>
          <w:bCs/>
          <w:kern w:val="28"/>
          <w:sz w:val="32"/>
          <w:szCs w:val="20"/>
        </w:rPr>
        <w:lastRenderedPageBreak/>
        <w:t xml:space="preserve">Table of </w:t>
      </w:r>
      <w:r w:rsidR="005C2C7A" w:rsidRPr="00BE0586">
        <w:rPr>
          <w:rFonts w:ascii="Arial" w:eastAsia="Times New Roman" w:hAnsi="Arial" w:cs="Arial"/>
          <w:bCs/>
          <w:kern w:val="28"/>
          <w:sz w:val="32"/>
          <w:szCs w:val="20"/>
        </w:rPr>
        <w:t>Contents</w:t>
      </w:r>
      <w:bookmarkEnd w:id="0"/>
      <w:bookmarkEnd w:id="1"/>
      <w:bookmarkEnd w:id="2"/>
      <w:bookmarkEnd w:id="3"/>
      <w:r w:rsidR="005C2C7A" w:rsidRPr="00BE0586">
        <w:rPr>
          <w:rFonts w:ascii="Arial" w:eastAsia="Times New Roman" w:hAnsi="Arial" w:cs="Arial"/>
          <w:bCs/>
          <w:kern w:val="28"/>
          <w:sz w:val="32"/>
          <w:szCs w:val="20"/>
        </w:rPr>
        <w:t xml:space="preserve"> </w:t>
      </w:r>
    </w:p>
    <w:p w14:paraId="07FF6380" w14:textId="35177266" w:rsidR="00C77F4C" w:rsidRPr="00BE0586" w:rsidRDefault="00C77F4C" w:rsidP="00C77F4C">
      <w:pPr>
        <w:spacing w:line="360" w:lineRule="auto"/>
        <w:mirrorIndents/>
        <w:jc w:val="both"/>
        <w:rPr>
          <w:rFonts w:ascii="Arial" w:eastAsia="Arial Unicode MS" w:hAnsi="Arial" w:cs="Arial"/>
          <w:bCs/>
          <w:sz w:val="28"/>
          <w:szCs w:val="28"/>
        </w:rPr>
      </w:pPr>
      <w:r w:rsidRPr="00BE0586">
        <w:rPr>
          <w:rFonts w:ascii="Arial" w:eastAsia="Arial Unicode MS" w:hAnsi="Arial" w:cs="Arial"/>
          <w:bCs/>
          <w:sz w:val="28"/>
          <w:szCs w:val="28"/>
        </w:rPr>
        <w:t xml:space="preserve">Chapter 1 </w:t>
      </w:r>
      <w:r w:rsidR="00D667FA" w:rsidRPr="00BE0586">
        <w:rPr>
          <w:rFonts w:ascii="Arial" w:eastAsia="Arial Unicode MS" w:hAnsi="Arial" w:cs="Arial"/>
          <w:bCs/>
          <w:sz w:val="28"/>
          <w:szCs w:val="28"/>
        </w:rPr>
        <w:t>Introduction</w:t>
      </w:r>
    </w:p>
    <w:p w14:paraId="2DD52110" w14:textId="128A0B87" w:rsidR="00D667FA" w:rsidRPr="00BE0586" w:rsidRDefault="00D667FA" w:rsidP="00C77F4C">
      <w:pPr>
        <w:spacing w:line="360" w:lineRule="auto"/>
        <w:mirrorIndents/>
        <w:jc w:val="both"/>
        <w:rPr>
          <w:rFonts w:ascii="Arial" w:eastAsia="Arial Unicode MS" w:hAnsi="Arial" w:cs="Arial"/>
          <w:bCs/>
        </w:rPr>
      </w:pPr>
      <w:r w:rsidRPr="00BE0586">
        <w:rPr>
          <w:rFonts w:ascii="Arial" w:eastAsia="Arial Unicode MS" w:hAnsi="Arial" w:cs="Arial"/>
          <w:bCs/>
        </w:rPr>
        <w:t>1.1. Definition of main concepts of the study</w:t>
      </w:r>
      <w:r w:rsidR="00A73DCD">
        <w:rPr>
          <w:rFonts w:ascii="Arial" w:eastAsia="Arial Unicode MS" w:hAnsi="Arial" w:cs="Arial"/>
          <w:bCs/>
        </w:rPr>
        <w:t>……………………………………………………</w:t>
      </w:r>
      <w:r w:rsidR="00AA659A">
        <w:rPr>
          <w:rFonts w:ascii="Arial" w:eastAsia="Arial Unicode MS" w:hAnsi="Arial" w:cs="Arial"/>
          <w:bCs/>
        </w:rPr>
        <w:t>8</w:t>
      </w:r>
    </w:p>
    <w:p w14:paraId="3F351FD4" w14:textId="02D21F53" w:rsidR="0083332A" w:rsidRPr="00BE0586" w:rsidRDefault="0083332A" w:rsidP="00C77F4C">
      <w:pPr>
        <w:spacing w:line="360" w:lineRule="auto"/>
        <w:mirrorIndents/>
        <w:jc w:val="both"/>
        <w:rPr>
          <w:rFonts w:ascii="Arial" w:hAnsi="Arial" w:cs="Arial"/>
          <w:bCs/>
        </w:rPr>
      </w:pPr>
      <w:r w:rsidRPr="00BE0586">
        <w:rPr>
          <w:rFonts w:ascii="Arial" w:hAnsi="Arial" w:cs="Arial"/>
          <w:bCs/>
        </w:rPr>
        <w:t>1.2. Rationale of the study</w:t>
      </w:r>
      <w:r w:rsidR="00AA659A">
        <w:rPr>
          <w:rFonts w:ascii="Arial" w:hAnsi="Arial" w:cs="Arial"/>
          <w:bCs/>
        </w:rPr>
        <w:t>……</w:t>
      </w:r>
      <w:r w:rsidR="00032A56">
        <w:rPr>
          <w:rFonts w:ascii="Arial" w:hAnsi="Arial" w:cs="Arial"/>
          <w:bCs/>
        </w:rPr>
        <w:t>..</w:t>
      </w:r>
      <w:r w:rsidR="00AA659A">
        <w:rPr>
          <w:rFonts w:ascii="Arial" w:hAnsi="Arial" w:cs="Arial"/>
          <w:bCs/>
        </w:rPr>
        <w:t>………………………………………………………………...</w:t>
      </w:r>
      <w:r w:rsidR="00032A56">
        <w:rPr>
          <w:rFonts w:ascii="Arial" w:hAnsi="Arial" w:cs="Arial"/>
          <w:bCs/>
        </w:rPr>
        <w:t>11</w:t>
      </w:r>
    </w:p>
    <w:p w14:paraId="6A534E91" w14:textId="3E13BC51" w:rsidR="0083332A" w:rsidRPr="00BE0586" w:rsidRDefault="0083332A" w:rsidP="00C77F4C">
      <w:pPr>
        <w:spacing w:line="360" w:lineRule="auto"/>
        <w:mirrorIndents/>
        <w:jc w:val="both"/>
        <w:rPr>
          <w:rFonts w:ascii="Arial" w:eastAsia="Arial Unicode MS" w:hAnsi="Arial" w:cs="Arial"/>
          <w:bCs/>
        </w:rPr>
      </w:pPr>
      <w:r w:rsidRPr="00BE0586">
        <w:rPr>
          <w:rFonts w:ascii="Arial" w:eastAsia="Arial Unicode MS" w:hAnsi="Arial" w:cs="Arial"/>
          <w:bCs/>
        </w:rPr>
        <w:t>1.3. Aim of the study</w:t>
      </w:r>
      <w:r w:rsidR="00032A56">
        <w:rPr>
          <w:rFonts w:ascii="Arial" w:eastAsia="Arial Unicode MS" w:hAnsi="Arial" w:cs="Arial"/>
          <w:bCs/>
        </w:rPr>
        <w:t>…………………………………………………………………………</w:t>
      </w:r>
      <w:r w:rsidR="00433C04">
        <w:rPr>
          <w:rFonts w:ascii="Arial" w:eastAsia="Arial Unicode MS" w:hAnsi="Arial" w:cs="Arial"/>
          <w:bCs/>
        </w:rPr>
        <w:t>…</w:t>
      </w:r>
      <w:r w:rsidR="00032A56">
        <w:rPr>
          <w:rFonts w:ascii="Arial" w:eastAsia="Arial Unicode MS" w:hAnsi="Arial" w:cs="Arial"/>
          <w:bCs/>
        </w:rPr>
        <w:t>…12</w:t>
      </w:r>
    </w:p>
    <w:p w14:paraId="710B176E" w14:textId="42095FA9" w:rsidR="0083332A" w:rsidRPr="00BE0586" w:rsidRDefault="0083332A" w:rsidP="00C77F4C">
      <w:pPr>
        <w:spacing w:line="360" w:lineRule="auto"/>
        <w:mirrorIndents/>
        <w:jc w:val="both"/>
        <w:rPr>
          <w:rFonts w:ascii="Arial" w:eastAsia="Arial Unicode MS" w:hAnsi="Arial" w:cs="Arial"/>
          <w:bCs/>
        </w:rPr>
      </w:pPr>
      <w:r w:rsidRPr="00BE0586">
        <w:rPr>
          <w:rFonts w:ascii="Arial" w:eastAsia="Arial Unicode MS" w:hAnsi="Arial" w:cs="Arial"/>
          <w:bCs/>
        </w:rPr>
        <w:t>1.4. Objectives of the study</w:t>
      </w:r>
      <w:r w:rsidR="00433C04">
        <w:rPr>
          <w:rFonts w:ascii="Arial" w:eastAsia="Arial Unicode MS" w:hAnsi="Arial" w:cs="Arial"/>
          <w:bCs/>
        </w:rPr>
        <w:t>………………………………………………………………………12</w:t>
      </w:r>
    </w:p>
    <w:p w14:paraId="02E54D3A" w14:textId="77777777" w:rsidR="0083332A" w:rsidRPr="00BE0586" w:rsidRDefault="0083332A" w:rsidP="00C77F4C">
      <w:pPr>
        <w:spacing w:line="360" w:lineRule="auto"/>
        <w:mirrorIndents/>
        <w:jc w:val="both"/>
        <w:rPr>
          <w:rFonts w:ascii="Arial" w:eastAsia="Arial Unicode MS" w:hAnsi="Arial" w:cs="Arial"/>
          <w:bCs/>
        </w:rPr>
      </w:pPr>
    </w:p>
    <w:p w14:paraId="6B98EAE2" w14:textId="1E7FDB2B" w:rsidR="00C77F4C" w:rsidRPr="00BE0586" w:rsidRDefault="00C77F4C" w:rsidP="00C77F4C">
      <w:pPr>
        <w:spacing w:line="360" w:lineRule="auto"/>
        <w:mirrorIndents/>
        <w:jc w:val="both"/>
        <w:rPr>
          <w:rFonts w:ascii="Arial" w:eastAsia="Arial Unicode MS" w:hAnsi="Arial" w:cs="Arial"/>
          <w:bCs/>
          <w:sz w:val="28"/>
          <w:szCs w:val="28"/>
        </w:rPr>
      </w:pPr>
      <w:r w:rsidRPr="00BE0586">
        <w:rPr>
          <w:rFonts w:ascii="Arial" w:eastAsia="Arial Unicode MS" w:hAnsi="Arial" w:cs="Arial"/>
          <w:bCs/>
          <w:sz w:val="28"/>
          <w:szCs w:val="28"/>
        </w:rPr>
        <w:t xml:space="preserve">Chapter 2 </w:t>
      </w:r>
      <w:r w:rsidR="0083332A" w:rsidRPr="00BE0586">
        <w:rPr>
          <w:rFonts w:ascii="Arial" w:eastAsia="Arial Unicode MS" w:hAnsi="Arial" w:cs="Arial"/>
          <w:bCs/>
          <w:sz w:val="28"/>
          <w:szCs w:val="28"/>
        </w:rPr>
        <w:t>Back</w:t>
      </w:r>
      <w:r w:rsidR="005258DA" w:rsidRPr="00BE0586">
        <w:rPr>
          <w:rFonts w:ascii="Arial" w:eastAsia="Arial Unicode MS" w:hAnsi="Arial" w:cs="Arial"/>
          <w:bCs/>
          <w:sz w:val="28"/>
          <w:szCs w:val="28"/>
        </w:rPr>
        <w:t>ground</w:t>
      </w:r>
    </w:p>
    <w:p w14:paraId="0055DC49" w14:textId="6A8518A9" w:rsidR="005258DA" w:rsidRPr="00BE0586" w:rsidRDefault="005258DA" w:rsidP="005258DA">
      <w:pPr>
        <w:pStyle w:val="Heading1"/>
        <w:spacing w:line="360" w:lineRule="auto"/>
        <w:ind w:left="0"/>
        <w:rPr>
          <w:rFonts w:eastAsia="Arial Unicode MS" w:cs="Arial"/>
          <w:b w:val="0"/>
          <w:bCs/>
          <w:color w:val="000000" w:themeColor="text1"/>
          <w:sz w:val="22"/>
          <w:szCs w:val="22"/>
          <w:lang w:val="en"/>
        </w:rPr>
      </w:pPr>
      <w:r w:rsidRPr="00BE0586">
        <w:rPr>
          <w:rFonts w:eastAsia="Arial Unicode MS" w:cs="Arial"/>
          <w:b w:val="0"/>
          <w:bCs/>
          <w:color w:val="000000" w:themeColor="text1"/>
          <w:sz w:val="22"/>
          <w:szCs w:val="22"/>
          <w:lang w:val="en"/>
        </w:rPr>
        <w:t>2.1. Historical background</w:t>
      </w:r>
      <w:r w:rsidR="00FA3E61">
        <w:rPr>
          <w:rFonts w:eastAsia="Arial Unicode MS" w:cs="Arial"/>
          <w:b w:val="0"/>
          <w:bCs/>
          <w:color w:val="000000" w:themeColor="text1"/>
          <w:sz w:val="22"/>
          <w:szCs w:val="22"/>
          <w:lang w:val="en"/>
        </w:rPr>
        <w:t>……………………………………………………………………….</w:t>
      </w:r>
      <w:r w:rsidR="00DB60D7">
        <w:rPr>
          <w:rFonts w:eastAsia="Arial Unicode MS" w:cs="Arial"/>
          <w:b w:val="0"/>
          <w:bCs/>
          <w:color w:val="000000" w:themeColor="text1"/>
          <w:sz w:val="22"/>
          <w:szCs w:val="22"/>
          <w:lang w:val="en"/>
        </w:rPr>
        <w:t>13</w:t>
      </w:r>
    </w:p>
    <w:p w14:paraId="0F901434" w14:textId="261C473B" w:rsidR="005258DA" w:rsidRPr="00BE0586" w:rsidRDefault="005258DA" w:rsidP="005258DA">
      <w:pPr>
        <w:pStyle w:val="Heading1"/>
        <w:spacing w:line="360" w:lineRule="auto"/>
        <w:ind w:left="0"/>
        <w:rPr>
          <w:rFonts w:eastAsia="Arial Unicode MS" w:cs="Arial"/>
          <w:b w:val="0"/>
          <w:bCs/>
          <w:color w:val="000000" w:themeColor="text1"/>
          <w:sz w:val="22"/>
          <w:szCs w:val="22"/>
        </w:rPr>
      </w:pPr>
      <w:r w:rsidRPr="00BE0586">
        <w:rPr>
          <w:rFonts w:eastAsia="Arial Unicode MS" w:cs="Arial"/>
          <w:b w:val="0"/>
          <w:bCs/>
          <w:color w:val="000000" w:themeColor="text1"/>
          <w:sz w:val="22"/>
          <w:szCs w:val="22"/>
        </w:rPr>
        <w:t>2.2. Theoretical background</w:t>
      </w:r>
      <w:r w:rsidR="00DB60D7">
        <w:rPr>
          <w:rFonts w:eastAsia="Arial Unicode MS" w:cs="Arial"/>
          <w:b w:val="0"/>
          <w:bCs/>
          <w:color w:val="000000" w:themeColor="text1"/>
          <w:sz w:val="22"/>
          <w:szCs w:val="22"/>
        </w:rPr>
        <w:t>……………………………………………………………………..13</w:t>
      </w:r>
    </w:p>
    <w:p w14:paraId="63FF5CD5" w14:textId="5200A16E" w:rsidR="00AC70F7" w:rsidRPr="00BE0586" w:rsidRDefault="00AC70F7" w:rsidP="00AC70F7">
      <w:pPr>
        <w:pStyle w:val="Heading1"/>
        <w:spacing w:line="360" w:lineRule="auto"/>
        <w:ind w:left="0"/>
        <w:rPr>
          <w:rFonts w:eastAsia="Arial Unicode MS" w:cs="Arial"/>
          <w:b w:val="0"/>
          <w:bCs/>
          <w:color w:val="000000" w:themeColor="text1"/>
          <w:sz w:val="22"/>
          <w:szCs w:val="22"/>
        </w:rPr>
      </w:pPr>
      <w:r w:rsidRPr="00BE0586">
        <w:rPr>
          <w:rFonts w:eastAsia="Arial Unicode MS" w:cs="Arial"/>
          <w:b w:val="0"/>
          <w:bCs/>
          <w:color w:val="000000" w:themeColor="text1"/>
          <w:sz w:val="22"/>
          <w:szCs w:val="22"/>
        </w:rPr>
        <w:t>2.3. International concept</w:t>
      </w:r>
      <w:r w:rsidR="00281E02">
        <w:rPr>
          <w:rFonts w:eastAsia="Arial Unicode MS" w:cs="Arial"/>
          <w:b w:val="0"/>
          <w:bCs/>
          <w:color w:val="000000" w:themeColor="text1"/>
          <w:sz w:val="22"/>
          <w:szCs w:val="22"/>
        </w:rPr>
        <w:t>…………………………………………………………………</w:t>
      </w:r>
      <w:r w:rsidR="00DB60D7">
        <w:rPr>
          <w:rFonts w:eastAsia="Arial Unicode MS" w:cs="Arial"/>
          <w:b w:val="0"/>
          <w:bCs/>
          <w:color w:val="000000" w:themeColor="text1"/>
          <w:sz w:val="22"/>
          <w:szCs w:val="22"/>
        </w:rPr>
        <w:t>…</w:t>
      </w:r>
      <w:r w:rsidR="00281E02">
        <w:rPr>
          <w:rFonts w:eastAsia="Arial Unicode MS" w:cs="Arial"/>
          <w:b w:val="0"/>
          <w:bCs/>
          <w:color w:val="000000" w:themeColor="text1"/>
          <w:sz w:val="22"/>
          <w:szCs w:val="22"/>
        </w:rPr>
        <w:t>…...</w:t>
      </w:r>
      <w:r w:rsidR="00DB60D7">
        <w:rPr>
          <w:rFonts w:eastAsia="Arial Unicode MS" w:cs="Arial"/>
          <w:b w:val="0"/>
          <w:bCs/>
          <w:color w:val="000000" w:themeColor="text1"/>
          <w:sz w:val="22"/>
          <w:szCs w:val="22"/>
        </w:rPr>
        <w:t>14</w:t>
      </w:r>
    </w:p>
    <w:p w14:paraId="77DDF356" w14:textId="45E128C1" w:rsidR="00AC70F7" w:rsidRPr="00BE0586" w:rsidRDefault="00AC70F7" w:rsidP="00AC70F7">
      <w:pPr>
        <w:pStyle w:val="Heading1"/>
        <w:spacing w:line="360" w:lineRule="auto"/>
        <w:ind w:left="0"/>
        <w:rPr>
          <w:rFonts w:eastAsia="Arial Unicode MS" w:cs="Arial"/>
          <w:b w:val="0"/>
          <w:bCs/>
          <w:color w:val="000000" w:themeColor="text1"/>
          <w:sz w:val="22"/>
          <w:szCs w:val="22"/>
          <w:lang w:val="en"/>
        </w:rPr>
      </w:pPr>
      <w:r w:rsidRPr="00BE0586">
        <w:rPr>
          <w:rFonts w:eastAsia="Arial Unicode MS" w:cs="Arial"/>
          <w:b w:val="0"/>
          <w:bCs/>
          <w:color w:val="000000" w:themeColor="text1"/>
          <w:sz w:val="22"/>
          <w:szCs w:val="22"/>
          <w:lang w:val="en"/>
        </w:rPr>
        <w:t>2.4. UK context</w:t>
      </w:r>
      <w:r w:rsidR="00281E02">
        <w:rPr>
          <w:rFonts w:eastAsia="Arial Unicode MS" w:cs="Arial"/>
          <w:b w:val="0"/>
          <w:bCs/>
          <w:color w:val="000000" w:themeColor="text1"/>
          <w:sz w:val="22"/>
          <w:szCs w:val="22"/>
          <w:lang w:val="en"/>
        </w:rPr>
        <w:t>………………………………………………………………………………</w:t>
      </w:r>
      <w:r w:rsidR="00DB60D7">
        <w:rPr>
          <w:rFonts w:eastAsia="Arial Unicode MS" w:cs="Arial"/>
          <w:b w:val="0"/>
          <w:bCs/>
          <w:color w:val="000000" w:themeColor="text1"/>
          <w:sz w:val="22"/>
          <w:szCs w:val="22"/>
          <w:lang w:val="en"/>
        </w:rPr>
        <w:t>…</w:t>
      </w:r>
      <w:r w:rsidR="00281E02">
        <w:rPr>
          <w:rFonts w:eastAsia="Arial Unicode MS" w:cs="Arial"/>
          <w:b w:val="0"/>
          <w:bCs/>
          <w:color w:val="000000" w:themeColor="text1"/>
          <w:sz w:val="22"/>
          <w:szCs w:val="22"/>
          <w:lang w:val="en"/>
        </w:rPr>
        <w:t>….15</w:t>
      </w:r>
    </w:p>
    <w:p w14:paraId="4843D5C4" w14:textId="2DA3449E" w:rsidR="00AC70F7" w:rsidRPr="00BE0586" w:rsidRDefault="00AC70F7" w:rsidP="00AC70F7">
      <w:pPr>
        <w:pStyle w:val="Heading1"/>
        <w:spacing w:line="360" w:lineRule="auto"/>
        <w:ind w:left="0"/>
        <w:rPr>
          <w:rFonts w:eastAsia="Arial Unicode MS" w:cs="Arial"/>
          <w:b w:val="0"/>
          <w:bCs/>
          <w:color w:val="000000" w:themeColor="text1"/>
          <w:sz w:val="22"/>
          <w:szCs w:val="22"/>
          <w:lang w:val="en"/>
        </w:rPr>
      </w:pPr>
      <w:r w:rsidRPr="00BE0586">
        <w:rPr>
          <w:rFonts w:eastAsia="Arial Unicode MS" w:cs="Arial"/>
          <w:b w:val="0"/>
          <w:bCs/>
          <w:color w:val="000000" w:themeColor="text1"/>
          <w:sz w:val="22"/>
          <w:szCs w:val="22"/>
          <w:lang w:val="en"/>
        </w:rPr>
        <w:t>2.5. Local context</w:t>
      </w:r>
      <w:r w:rsidR="00653DD5">
        <w:rPr>
          <w:rFonts w:eastAsia="Arial Unicode MS" w:cs="Arial"/>
          <w:b w:val="0"/>
          <w:bCs/>
          <w:color w:val="000000" w:themeColor="text1"/>
          <w:sz w:val="22"/>
          <w:szCs w:val="22"/>
          <w:lang w:val="en"/>
        </w:rPr>
        <w:t>……………………………………………………………………………</w:t>
      </w:r>
      <w:r w:rsidR="00E67E73">
        <w:rPr>
          <w:rFonts w:eastAsia="Arial Unicode MS" w:cs="Arial"/>
          <w:b w:val="0"/>
          <w:bCs/>
          <w:color w:val="000000" w:themeColor="text1"/>
          <w:sz w:val="22"/>
          <w:szCs w:val="22"/>
          <w:lang w:val="en"/>
        </w:rPr>
        <w:t>…..</w:t>
      </w:r>
      <w:r w:rsidR="00653DD5">
        <w:rPr>
          <w:rFonts w:eastAsia="Arial Unicode MS" w:cs="Arial"/>
          <w:b w:val="0"/>
          <w:bCs/>
          <w:color w:val="000000" w:themeColor="text1"/>
          <w:sz w:val="22"/>
          <w:szCs w:val="22"/>
          <w:lang w:val="en"/>
        </w:rPr>
        <w:t>..16</w:t>
      </w:r>
    </w:p>
    <w:p w14:paraId="498D833D" w14:textId="3151F363" w:rsidR="00465448" w:rsidRPr="00BE0586" w:rsidRDefault="00465448" w:rsidP="00465448">
      <w:pPr>
        <w:pStyle w:val="Heading1"/>
        <w:spacing w:line="360" w:lineRule="auto"/>
        <w:ind w:left="0"/>
        <w:rPr>
          <w:rFonts w:eastAsia="Arial Unicode MS" w:cs="Arial"/>
          <w:b w:val="0"/>
          <w:bCs/>
          <w:color w:val="000000" w:themeColor="text1"/>
          <w:sz w:val="22"/>
          <w:szCs w:val="22"/>
          <w:lang w:val="en"/>
        </w:rPr>
      </w:pPr>
      <w:r w:rsidRPr="00BE0586">
        <w:rPr>
          <w:rFonts w:eastAsia="Arial Unicode MS" w:cs="Arial"/>
          <w:b w:val="0"/>
          <w:bCs/>
          <w:color w:val="000000" w:themeColor="text1"/>
          <w:sz w:val="22"/>
          <w:szCs w:val="22"/>
          <w:lang w:val="en"/>
        </w:rPr>
        <w:t>2.6. Summary</w:t>
      </w:r>
      <w:r w:rsidR="00653DD5">
        <w:rPr>
          <w:rFonts w:eastAsia="Arial Unicode MS" w:cs="Arial"/>
          <w:b w:val="0"/>
          <w:bCs/>
          <w:color w:val="000000" w:themeColor="text1"/>
          <w:sz w:val="22"/>
          <w:szCs w:val="22"/>
          <w:lang w:val="en"/>
        </w:rPr>
        <w:t>……………………………………………………………………………………</w:t>
      </w:r>
      <w:r w:rsidR="00E67E73">
        <w:rPr>
          <w:rFonts w:eastAsia="Arial Unicode MS" w:cs="Arial"/>
          <w:b w:val="0"/>
          <w:bCs/>
          <w:color w:val="000000" w:themeColor="text1"/>
          <w:sz w:val="22"/>
          <w:szCs w:val="22"/>
          <w:lang w:val="en"/>
        </w:rPr>
        <w:t>..</w:t>
      </w:r>
      <w:r w:rsidR="00653DD5">
        <w:rPr>
          <w:rFonts w:eastAsia="Arial Unicode MS" w:cs="Arial"/>
          <w:b w:val="0"/>
          <w:bCs/>
          <w:color w:val="000000" w:themeColor="text1"/>
          <w:sz w:val="22"/>
          <w:szCs w:val="22"/>
          <w:lang w:val="en"/>
        </w:rPr>
        <w:t>.16</w:t>
      </w:r>
    </w:p>
    <w:p w14:paraId="56A9C23D" w14:textId="77777777" w:rsidR="00465448" w:rsidRPr="00BE0586" w:rsidRDefault="00465448" w:rsidP="00AC70F7">
      <w:pPr>
        <w:pStyle w:val="Heading1"/>
        <w:spacing w:line="360" w:lineRule="auto"/>
        <w:ind w:left="0"/>
        <w:rPr>
          <w:rFonts w:eastAsia="Arial Unicode MS" w:cs="Arial"/>
          <w:b w:val="0"/>
          <w:bCs/>
          <w:color w:val="000000" w:themeColor="text1"/>
          <w:sz w:val="22"/>
          <w:szCs w:val="22"/>
          <w:lang w:val="en"/>
        </w:rPr>
      </w:pPr>
    </w:p>
    <w:p w14:paraId="6477C195" w14:textId="44B119AC" w:rsidR="00C77F4C" w:rsidRPr="00BE0586" w:rsidRDefault="00AA1184" w:rsidP="00C77F4C">
      <w:pPr>
        <w:spacing w:line="360" w:lineRule="auto"/>
        <w:mirrorIndents/>
        <w:jc w:val="both"/>
        <w:rPr>
          <w:rFonts w:ascii="Arial" w:eastAsia="Arial Unicode MS" w:hAnsi="Arial" w:cs="Arial"/>
          <w:bCs/>
          <w:sz w:val="28"/>
          <w:szCs w:val="28"/>
        </w:rPr>
      </w:pPr>
      <w:r w:rsidRPr="00BE0586">
        <w:rPr>
          <w:rFonts w:ascii="Arial" w:eastAsia="Arial Unicode MS" w:hAnsi="Arial" w:cs="Arial"/>
          <w:bCs/>
          <w:sz w:val="28"/>
          <w:szCs w:val="28"/>
        </w:rPr>
        <w:t>C</w:t>
      </w:r>
      <w:r w:rsidR="00C77F4C" w:rsidRPr="00BE0586">
        <w:rPr>
          <w:rFonts w:ascii="Arial" w:eastAsia="Arial Unicode MS" w:hAnsi="Arial" w:cs="Arial"/>
          <w:bCs/>
          <w:sz w:val="28"/>
          <w:szCs w:val="28"/>
        </w:rPr>
        <w:t xml:space="preserve">hapter 3 </w:t>
      </w:r>
      <w:r w:rsidRPr="00BE0586">
        <w:rPr>
          <w:rFonts w:ascii="Arial" w:eastAsia="Arial Unicode MS" w:hAnsi="Arial" w:cs="Arial"/>
          <w:bCs/>
          <w:sz w:val="28"/>
          <w:szCs w:val="28"/>
        </w:rPr>
        <w:t>Methods</w:t>
      </w:r>
    </w:p>
    <w:p w14:paraId="0999AE9D" w14:textId="62B03271" w:rsidR="00AA1184" w:rsidRPr="00BE0586" w:rsidRDefault="00AA1184" w:rsidP="00AA1184">
      <w:pPr>
        <w:spacing w:line="360" w:lineRule="auto"/>
        <w:mirrorIndents/>
        <w:rPr>
          <w:rFonts w:ascii="Arial" w:eastAsia="Arial Unicode MS" w:hAnsi="Arial" w:cs="Arial"/>
          <w:bCs/>
        </w:rPr>
      </w:pPr>
      <w:r w:rsidRPr="00BE0586">
        <w:rPr>
          <w:rFonts w:ascii="Arial" w:eastAsia="Arial Unicode MS" w:hAnsi="Arial" w:cs="Arial"/>
          <w:bCs/>
        </w:rPr>
        <w:t>3.1 Research design</w:t>
      </w:r>
      <w:r w:rsidR="00A50258">
        <w:rPr>
          <w:rFonts w:ascii="Arial" w:eastAsia="Arial Unicode MS" w:hAnsi="Arial" w:cs="Arial"/>
          <w:bCs/>
        </w:rPr>
        <w:t>…………………………………………………………………………….</w:t>
      </w:r>
      <w:r w:rsidR="00D165AA">
        <w:rPr>
          <w:rFonts w:ascii="Arial" w:eastAsia="Arial Unicode MS" w:hAnsi="Arial" w:cs="Arial"/>
          <w:bCs/>
        </w:rPr>
        <w:t>17</w:t>
      </w:r>
    </w:p>
    <w:p w14:paraId="14447A7A" w14:textId="40A5F264" w:rsidR="00AA1184" w:rsidRPr="00BE0586" w:rsidRDefault="00AA1184" w:rsidP="00AA1184">
      <w:pPr>
        <w:spacing w:line="360" w:lineRule="auto"/>
        <w:mirrorIndents/>
        <w:rPr>
          <w:rFonts w:ascii="Arial" w:eastAsia="Arial Unicode MS" w:hAnsi="Arial" w:cs="Arial"/>
          <w:bCs/>
        </w:rPr>
      </w:pPr>
      <w:r w:rsidRPr="00BE0586">
        <w:rPr>
          <w:rFonts w:ascii="Arial" w:eastAsia="Arial Unicode MS" w:hAnsi="Arial" w:cs="Arial"/>
          <w:bCs/>
        </w:rPr>
        <w:t>3.2 Data collection</w:t>
      </w:r>
      <w:r w:rsidR="005833F5">
        <w:rPr>
          <w:rFonts w:ascii="Arial" w:eastAsia="Arial Unicode MS" w:hAnsi="Arial" w:cs="Arial"/>
          <w:bCs/>
        </w:rPr>
        <w:t>……………………………………………………………………………….17</w:t>
      </w:r>
    </w:p>
    <w:p w14:paraId="722B166B" w14:textId="539C98EF" w:rsidR="002C4851" w:rsidRPr="00BE0586" w:rsidRDefault="002C4851" w:rsidP="002C4851">
      <w:pPr>
        <w:spacing w:line="360" w:lineRule="auto"/>
        <w:mirrorIndents/>
        <w:rPr>
          <w:rFonts w:ascii="Arial" w:eastAsia="Arial Unicode MS" w:hAnsi="Arial" w:cs="Arial"/>
          <w:bCs/>
        </w:rPr>
      </w:pPr>
      <w:r w:rsidRPr="00BE0586">
        <w:rPr>
          <w:rFonts w:ascii="Arial" w:eastAsia="Arial Unicode MS" w:hAnsi="Arial" w:cs="Arial"/>
          <w:bCs/>
        </w:rPr>
        <w:t xml:space="preserve">3.3. </w:t>
      </w:r>
      <w:r w:rsidR="00AB4DC2" w:rsidRPr="00BE0586">
        <w:rPr>
          <w:rFonts w:ascii="Arial" w:eastAsia="Arial Unicode MS" w:hAnsi="Arial" w:cs="Arial"/>
          <w:bCs/>
        </w:rPr>
        <w:t>PRISMA</w:t>
      </w:r>
      <w:r w:rsidR="00791C0F" w:rsidRPr="00BE0586">
        <w:rPr>
          <w:rFonts w:ascii="Arial" w:eastAsia="Arial Unicode MS" w:hAnsi="Arial" w:cs="Arial"/>
          <w:bCs/>
        </w:rPr>
        <w:t xml:space="preserve">, </w:t>
      </w:r>
      <w:r w:rsidR="00AB4DC2" w:rsidRPr="00BE0586">
        <w:rPr>
          <w:rFonts w:ascii="Arial" w:eastAsia="Arial Unicode MS" w:hAnsi="Arial" w:cs="Arial"/>
          <w:bCs/>
        </w:rPr>
        <w:t>Methodology</w:t>
      </w:r>
      <w:r w:rsidRPr="00BE0586">
        <w:rPr>
          <w:rFonts w:ascii="Arial" w:eastAsia="Arial Unicode MS" w:hAnsi="Arial" w:cs="Arial"/>
          <w:bCs/>
        </w:rPr>
        <w:t xml:space="preserve"> Search and Selection Process </w:t>
      </w:r>
      <w:r w:rsidR="00853D61">
        <w:rPr>
          <w:rFonts w:ascii="Arial" w:eastAsia="Arial Unicode MS" w:hAnsi="Arial" w:cs="Arial"/>
          <w:bCs/>
        </w:rPr>
        <w:t>……………………………</w:t>
      </w:r>
      <w:r w:rsidR="00B478CE">
        <w:rPr>
          <w:rFonts w:ascii="Arial" w:eastAsia="Arial Unicode MS" w:hAnsi="Arial" w:cs="Arial"/>
          <w:bCs/>
        </w:rPr>
        <w:t xml:space="preserve"> </w:t>
      </w:r>
      <w:r w:rsidR="00853D61">
        <w:rPr>
          <w:rFonts w:ascii="Arial" w:eastAsia="Arial Unicode MS" w:hAnsi="Arial" w:cs="Arial"/>
          <w:bCs/>
        </w:rPr>
        <w:t>….</w:t>
      </w:r>
      <w:r w:rsidR="00B478CE">
        <w:rPr>
          <w:rFonts w:ascii="Arial" w:eastAsia="Arial Unicode MS" w:hAnsi="Arial" w:cs="Arial"/>
          <w:bCs/>
        </w:rPr>
        <w:t>18</w:t>
      </w:r>
    </w:p>
    <w:p w14:paraId="33E6E1B0" w14:textId="3A24FE0C" w:rsidR="00791C0F" w:rsidRPr="00BE0586" w:rsidRDefault="00791C0F" w:rsidP="00791C0F">
      <w:pPr>
        <w:spacing w:line="360" w:lineRule="auto"/>
        <w:mirrorIndents/>
        <w:rPr>
          <w:rFonts w:ascii="Arial" w:eastAsia="Arial Unicode MS" w:hAnsi="Arial" w:cs="Arial"/>
          <w:bCs/>
        </w:rPr>
      </w:pPr>
      <w:r w:rsidRPr="00BE0586">
        <w:rPr>
          <w:rFonts w:ascii="Arial" w:eastAsia="Arial Unicode MS" w:hAnsi="Arial" w:cs="Arial"/>
          <w:bCs/>
        </w:rPr>
        <w:t>3.4. Flow Diagram</w:t>
      </w:r>
      <w:r w:rsidR="00B478CE">
        <w:rPr>
          <w:rFonts w:ascii="Arial" w:eastAsia="Arial Unicode MS" w:hAnsi="Arial" w:cs="Arial"/>
          <w:bCs/>
        </w:rPr>
        <w:t>………………………………………………………………………………..18</w:t>
      </w:r>
      <w:r w:rsidRPr="00BE0586">
        <w:rPr>
          <w:rFonts w:ascii="Arial" w:eastAsia="Arial Unicode MS" w:hAnsi="Arial" w:cs="Arial"/>
          <w:bCs/>
        </w:rPr>
        <w:t> </w:t>
      </w:r>
    </w:p>
    <w:p w14:paraId="0AD6C45E" w14:textId="7E6B4B0E" w:rsidR="00791C0F" w:rsidRPr="00BE0586" w:rsidRDefault="00791C0F" w:rsidP="00791C0F">
      <w:pPr>
        <w:spacing w:line="360" w:lineRule="auto"/>
        <w:mirrorIndents/>
        <w:rPr>
          <w:rFonts w:ascii="Arial" w:eastAsia="Arial Unicode MS" w:hAnsi="Arial" w:cs="Arial"/>
          <w:bCs/>
        </w:rPr>
      </w:pPr>
      <w:r w:rsidRPr="00BE0586">
        <w:rPr>
          <w:rFonts w:ascii="Arial" w:eastAsia="Arial Unicode MS" w:hAnsi="Arial" w:cs="Arial"/>
          <w:bCs/>
        </w:rPr>
        <w:t>3.5. Data analysis</w:t>
      </w:r>
      <w:r w:rsidR="00B478CE">
        <w:rPr>
          <w:rFonts w:ascii="Arial" w:eastAsia="Arial Unicode MS" w:hAnsi="Arial" w:cs="Arial"/>
          <w:bCs/>
        </w:rPr>
        <w:t>………………………………………………………………………………..</w:t>
      </w:r>
      <w:r w:rsidR="00B713AE">
        <w:rPr>
          <w:rFonts w:ascii="Arial" w:eastAsia="Arial Unicode MS" w:hAnsi="Arial" w:cs="Arial"/>
          <w:bCs/>
        </w:rPr>
        <w:t>19</w:t>
      </w:r>
    </w:p>
    <w:p w14:paraId="31E2AF2B" w14:textId="118EFCA2" w:rsidR="00791C0F" w:rsidRPr="00BE0586" w:rsidRDefault="00791C0F" w:rsidP="00791C0F">
      <w:pPr>
        <w:spacing w:line="360" w:lineRule="auto"/>
        <w:mirrorIndents/>
        <w:rPr>
          <w:rFonts w:ascii="Arial" w:eastAsia="Arial Unicode MS" w:hAnsi="Arial" w:cs="Arial"/>
          <w:bCs/>
        </w:rPr>
      </w:pPr>
      <w:r w:rsidRPr="00BE0586">
        <w:rPr>
          <w:rFonts w:ascii="Arial" w:eastAsia="Arial Unicode MS" w:hAnsi="Arial" w:cs="Arial"/>
          <w:bCs/>
        </w:rPr>
        <w:t>3.6. Ethical considerations</w:t>
      </w:r>
      <w:r w:rsidR="00B713AE">
        <w:rPr>
          <w:rFonts w:ascii="Arial" w:eastAsia="Arial Unicode MS" w:hAnsi="Arial" w:cs="Arial"/>
          <w:bCs/>
        </w:rPr>
        <w:t>………………………………………………………………………19</w:t>
      </w:r>
    </w:p>
    <w:p w14:paraId="561949B7" w14:textId="7DBAE105" w:rsidR="00241ACB" w:rsidRPr="00BE0586" w:rsidRDefault="00241ACB" w:rsidP="00241ACB">
      <w:pPr>
        <w:spacing w:line="360" w:lineRule="auto"/>
        <w:mirrorIndents/>
        <w:rPr>
          <w:rFonts w:ascii="Arial" w:eastAsia="Arial Unicode MS" w:hAnsi="Arial" w:cs="Arial"/>
          <w:bCs/>
        </w:rPr>
      </w:pPr>
      <w:r w:rsidRPr="00BE0586">
        <w:rPr>
          <w:rFonts w:ascii="Arial" w:eastAsia="Arial Unicode MS" w:hAnsi="Arial" w:cs="Arial"/>
          <w:bCs/>
        </w:rPr>
        <w:t>3.7. Summary</w:t>
      </w:r>
      <w:r w:rsidR="00B713AE">
        <w:rPr>
          <w:rFonts w:ascii="Arial" w:eastAsia="Arial Unicode MS" w:hAnsi="Arial" w:cs="Arial"/>
          <w:bCs/>
        </w:rPr>
        <w:t>……………………………………………………………………………………..</w:t>
      </w:r>
      <w:r w:rsidR="002529A9">
        <w:rPr>
          <w:rFonts w:ascii="Arial" w:eastAsia="Arial Unicode MS" w:hAnsi="Arial" w:cs="Arial"/>
          <w:bCs/>
        </w:rPr>
        <w:t>19</w:t>
      </w:r>
    </w:p>
    <w:p w14:paraId="6585B90E" w14:textId="77777777" w:rsidR="00241ACB" w:rsidRPr="00BE0586" w:rsidRDefault="00241ACB" w:rsidP="00791C0F">
      <w:pPr>
        <w:spacing w:line="360" w:lineRule="auto"/>
        <w:mirrorIndents/>
        <w:rPr>
          <w:rFonts w:ascii="Arial" w:eastAsia="Arial Unicode MS" w:hAnsi="Arial" w:cs="Arial"/>
          <w:bCs/>
        </w:rPr>
      </w:pPr>
    </w:p>
    <w:p w14:paraId="614A571B" w14:textId="40FB07BF" w:rsidR="00C77F4C" w:rsidRPr="00BE0586" w:rsidRDefault="00C77F4C" w:rsidP="00C77F4C">
      <w:pPr>
        <w:spacing w:line="360" w:lineRule="auto"/>
        <w:mirrorIndents/>
        <w:jc w:val="both"/>
        <w:rPr>
          <w:rFonts w:ascii="Arial" w:eastAsia="Arial Unicode MS" w:hAnsi="Arial" w:cs="Arial"/>
          <w:bCs/>
          <w:sz w:val="28"/>
          <w:szCs w:val="28"/>
        </w:rPr>
      </w:pPr>
      <w:r w:rsidRPr="00BE0586">
        <w:rPr>
          <w:rFonts w:ascii="Arial" w:eastAsia="Arial Unicode MS" w:hAnsi="Arial" w:cs="Arial"/>
          <w:bCs/>
          <w:sz w:val="28"/>
          <w:szCs w:val="28"/>
        </w:rPr>
        <w:lastRenderedPageBreak/>
        <w:t xml:space="preserve">Chapter 4 </w:t>
      </w:r>
      <w:r w:rsidR="00DB0819" w:rsidRPr="00BE0586">
        <w:rPr>
          <w:rFonts w:ascii="Arial" w:eastAsia="Arial Unicode MS" w:hAnsi="Arial" w:cs="Arial"/>
          <w:bCs/>
          <w:sz w:val="28"/>
          <w:szCs w:val="28"/>
        </w:rPr>
        <w:t>Results and Discussion</w:t>
      </w:r>
    </w:p>
    <w:p w14:paraId="426AAE71" w14:textId="463157AC" w:rsidR="00DB0819" w:rsidRPr="00D67F23" w:rsidRDefault="00DB0819" w:rsidP="00C77F4C">
      <w:pPr>
        <w:spacing w:line="360" w:lineRule="auto"/>
        <w:mirrorIndents/>
        <w:jc w:val="both"/>
        <w:rPr>
          <w:rFonts w:ascii="Arial" w:eastAsia="Arial Unicode MS" w:hAnsi="Arial" w:cs="Arial"/>
          <w:bCs/>
        </w:rPr>
      </w:pPr>
      <w:r w:rsidRPr="00BE0586">
        <w:rPr>
          <w:rFonts w:ascii="Arial" w:eastAsia="Arial Unicode MS" w:hAnsi="Arial" w:cs="Arial"/>
          <w:bCs/>
          <w:sz w:val="28"/>
          <w:szCs w:val="28"/>
        </w:rPr>
        <w:t>Ta</w:t>
      </w:r>
      <w:r w:rsidR="00737018" w:rsidRPr="00BE0586">
        <w:rPr>
          <w:rFonts w:ascii="Arial" w:eastAsia="Arial Unicode MS" w:hAnsi="Arial" w:cs="Arial"/>
          <w:bCs/>
          <w:sz w:val="28"/>
          <w:szCs w:val="28"/>
        </w:rPr>
        <w:t xml:space="preserve">ble of </w:t>
      </w:r>
      <w:r w:rsidR="00CB7413" w:rsidRPr="00BE0586">
        <w:rPr>
          <w:rFonts w:ascii="Arial" w:eastAsia="Arial Unicode MS" w:hAnsi="Arial" w:cs="Arial"/>
          <w:bCs/>
          <w:sz w:val="28"/>
          <w:szCs w:val="28"/>
        </w:rPr>
        <w:t>evidence</w:t>
      </w:r>
      <w:r w:rsidR="00FE5829" w:rsidRPr="00D67F23">
        <w:rPr>
          <w:rFonts w:ascii="Arial" w:eastAsia="Arial Unicode MS" w:hAnsi="Arial" w:cs="Arial"/>
          <w:bCs/>
        </w:rPr>
        <w:t>…………………………………………………</w:t>
      </w:r>
      <w:r w:rsidR="00D67F23">
        <w:rPr>
          <w:rFonts w:ascii="Arial" w:eastAsia="Arial Unicode MS" w:hAnsi="Arial" w:cs="Arial"/>
          <w:bCs/>
        </w:rPr>
        <w:t>…………….</w:t>
      </w:r>
      <w:r w:rsidR="00FE5829" w:rsidRPr="00D67F23">
        <w:rPr>
          <w:rFonts w:ascii="Arial" w:eastAsia="Arial Unicode MS" w:hAnsi="Arial" w:cs="Arial"/>
          <w:bCs/>
        </w:rPr>
        <w:t>…</w:t>
      </w:r>
      <w:r w:rsidR="00C7217B" w:rsidRPr="00D67F23">
        <w:rPr>
          <w:rFonts w:ascii="Arial" w:eastAsia="Arial Unicode MS" w:hAnsi="Arial" w:cs="Arial"/>
          <w:bCs/>
        </w:rPr>
        <w:t>……20</w:t>
      </w:r>
    </w:p>
    <w:p w14:paraId="090623A1" w14:textId="2164890C" w:rsidR="00737018" w:rsidRPr="00BE0586" w:rsidRDefault="00737018" w:rsidP="007370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BE0586">
        <w:rPr>
          <w:rFonts w:ascii="Arial" w:eastAsia="Arial Unicode MS" w:hAnsi="Arial" w:cs="Arial"/>
          <w:bCs/>
        </w:rPr>
        <w:t>4.1. Results</w:t>
      </w:r>
      <w:r w:rsidR="00C7217B">
        <w:rPr>
          <w:rFonts w:ascii="Arial" w:eastAsia="Arial Unicode MS" w:hAnsi="Arial" w:cs="Arial"/>
          <w:bCs/>
        </w:rPr>
        <w:t>……………………………………………………………………………………</w:t>
      </w:r>
      <w:r w:rsidR="00B53F30">
        <w:rPr>
          <w:rFonts w:ascii="Arial" w:eastAsia="Arial Unicode MS" w:hAnsi="Arial" w:cs="Arial"/>
          <w:bCs/>
        </w:rPr>
        <w:t>23</w:t>
      </w:r>
    </w:p>
    <w:p w14:paraId="0F3B6B3C" w14:textId="71B90C82" w:rsidR="00CB7413" w:rsidRPr="00BE0586" w:rsidRDefault="00CB7413" w:rsidP="00CB7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BE0586">
        <w:rPr>
          <w:rFonts w:ascii="Arial" w:eastAsia="Arial Unicode MS" w:hAnsi="Arial" w:cs="Arial"/>
          <w:bCs/>
        </w:rPr>
        <w:t>4.2. Identified Themes</w:t>
      </w:r>
      <w:r w:rsidR="00B53F30">
        <w:rPr>
          <w:rFonts w:ascii="Arial" w:eastAsia="Arial Unicode MS" w:hAnsi="Arial" w:cs="Arial"/>
          <w:bCs/>
        </w:rPr>
        <w:t>……………………………………………………………………….23</w:t>
      </w:r>
    </w:p>
    <w:p w14:paraId="7A0AF8BE" w14:textId="35471BF6" w:rsidR="00CB7413" w:rsidRPr="00BE0586" w:rsidRDefault="00CB7413" w:rsidP="00CB7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BE0586">
        <w:rPr>
          <w:rFonts w:ascii="Arial" w:eastAsia="Arial Unicode MS" w:hAnsi="Arial" w:cs="Arial"/>
          <w:bCs/>
        </w:rPr>
        <w:t>Theme 1: Social media use and psychological distress</w:t>
      </w:r>
      <w:r w:rsidR="00B53F30">
        <w:rPr>
          <w:rFonts w:ascii="Arial" w:eastAsia="Arial Unicode MS" w:hAnsi="Arial" w:cs="Arial"/>
          <w:bCs/>
        </w:rPr>
        <w:t>…………………………………</w:t>
      </w:r>
      <w:r w:rsidR="00054033">
        <w:rPr>
          <w:rFonts w:ascii="Arial" w:eastAsia="Arial Unicode MS" w:hAnsi="Arial" w:cs="Arial"/>
          <w:bCs/>
        </w:rPr>
        <w:t>25</w:t>
      </w:r>
    </w:p>
    <w:p w14:paraId="436CEB9D" w14:textId="0A77F3A4" w:rsidR="00CB7413" w:rsidRPr="00BE0586" w:rsidRDefault="00CB7413" w:rsidP="00CB74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
        </w:rPr>
      </w:pPr>
      <w:r w:rsidRPr="00BE0586">
        <w:rPr>
          <w:rFonts w:ascii="Arial" w:eastAsia="Arial Unicode MS" w:hAnsi="Arial" w:cs="Arial"/>
          <w:bCs/>
          <w:lang w:val="en"/>
        </w:rPr>
        <w:t>Theme 2: Loneliness and social connectedness</w:t>
      </w:r>
      <w:r w:rsidR="00054033">
        <w:rPr>
          <w:rFonts w:ascii="Arial" w:eastAsia="Arial Unicode MS" w:hAnsi="Arial" w:cs="Arial"/>
          <w:bCs/>
          <w:lang w:val="en"/>
        </w:rPr>
        <w:t>…………………………………………26</w:t>
      </w:r>
    </w:p>
    <w:p w14:paraId="7D0729F0" w14:textId="75DC3ECF" w:rsidR="00637587" w:rsidRPr="00BE0586" w:rsidRDefault="00637587" w:rsidP="006375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
        </w:rPr>
      </w:pPr>
      <w:r w:rsidRPr="00BE0586">
        <w:rPr>
          <w:rFonts w:ascii="Arial" w:eastAsia="Arial Unicode MS" w:hAnsi="Arial" w:cs="Arial"/>
          <w:bCs/>
          <w:lang w:val="en"/>
        </w:rPr>
        <w:t>Theme 3: The importance of type and purpose of social media use</w:t>
      </w:r>
      <w:r w:rsidR="00054033">
        <w:rPr>
          <w:rFonts w:ascii="Arial" w:eastAsia="Arial Unicode MS" w:hAnsi="Arial" w:cs="Arial"/>
          <w:bCs/>
          <w:lang w:val="en"/>
        </w:rPr>
        <w:t>………………</w:t>
      </w:r>
      <w:proofErr w:type="gramStart"/>
      <w:r w:rsidR="00054033">
        <w:rPr>
          <w:rFonts w:ascii="Arial" w:eastAsia="Arial Unicode MS" w:hAnsi="Arial" w:cs="Arial"/>
          <w:bCs/>
          <w:lang w:val="en"/>
        </w:rPr>
        <w:t>…..</w:t>
      </w:r>
      <w:proofErr w:type="gramEnd"/>
      <w:r w:rsidR="00100C4B">
        <w:rPr>
          <w:rFonts w:ascii="Arial" w:eastAsia="Arial Unicode MS" w:hAnsi="Arial" w:cs="Arial"/>
          <w:bCs/>
          <w:lang w:val="en"/>
        </w:rPr>
        <w:t>26</w:t>
      </w:r>
    </w:p>
    <w:p w14:paraId="2502D46B" w14:textId="0AA769FE" w:rsidR="00637587" w:rsidRPr="00BE0586" w:rsidRDefault="00637587" w:rsidP="006375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
        </w:rPr>
      </w:pPr>
      <w:r w:rsidRPr="00BE0586">
        <w:rPr>
          <w:rFonts w:ascii="Arial" w:eastAsia="Arial Unicode MS" w:hAnsi="Arial" w:cs="Arial"/>
          <w:bCs/>
          <w:lang w:val="en"/>
        </w:rPr>
        <w:t>Theme 4: Individual differences and vulnerability factors</w:t>
      </w:r>
      <w:r w:rsidR="004D5FB8">
        <w:rPr>
          <w:rFonts w:ascii="Arial" w:eastAsia="Arial Unicode MS" w:hAnsi="Arial" w:cs="Arial"/>
          <w:bCs/>
          <w:lang w:val="en"/>
        </w:rPr>
        <w:t>……………………………….</w:t>
      </w:r>
      <w:r w:rsidR="00100C4B">
        <w:rPr>
          <w:rFonts w:ascii="Arial" w:eastAsia="Arial Unicode MS" w:hAnsi="Arial" w:cs="Arial"/>
          <w:bCs/>
          <w:lang w:val="en"/>
        </w:rPr>
        <w:t>27</w:t>
      </w:r>
    </w:p>
    <w:p w14:paraId="44AC5640" w14:textId="57D19D81" w:rsidR="00D92183" w:rsidRPr="00BE0586" w:rsidRDefault="00D92183" w:rsidP="00D921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
        </w:rPr>
      </w:pPr>
      <w:r w:rsidRPr="00BE0586">
        <w:rPr>
          <w:rFonts w:ascii="Arial" w:eastAsia="Arial Unicode MS" w:hAnsi="Arial" w:cs="Arial"/>
          <w:bCs/>
          <w:lang w:val="en"/>
        </w:rPr>
        <w:t>4.3. Discussion</w:t>
      </w:r>
      <w:r w:rsidR="00100C4B">
        <w:rPr>
          <w:rFonts w:ascii="Arial" w:eastAsia="Arial Unicode MS" w:hAnsi="Arial" w:cs="Arial"/>
          <w:bCs/>
          <w:lang w:val="en"/>
        </w:rPr>
        <w:t>………………………………………………………………………………</w:t>
      </w:r>
      <w:r w:rsidR="008C7162">
        <w:rPr>
          <w:rFonts w:ascii="Arial" w:eastAsia="Arial Unicode MS" w:hAnsi="Arial" w:cs="Arial"/>
          <w:bCs/>
          <w:lang w:val="en"/>
        </w:rPr>
        <w:t>28</w:t>
      </w:r>
    </w:p>
    <w:p w14:paraId="3E25B0BB" w14:textId="42DF256E" w:rsidR="00491783" w:rsidRPr="00BE0586" w:rsidRDefault="00491783" w:rsidP="004917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
        </w:rPr>
      </w:pPr>
      <w:r w:rsidRPr="00BE0586">
        <w:rPr>
          <w:rFonts w:ascii="Arial" w:eastAsia="Arial Unicode MS" w:hAnsi="Arial" w:cs="Arial"/>
          <w:bCs/>
          <w:lang w:val="en"/>
        </w:rPr>
        <w:t>4.3.1. Implications for healthcare practice</w:t>
      </w:r>
      <w:r w:rsidR="008C7162">
        <w:rPr>
          <w:rFonts w:ascii="Arial" w:eastAsia="Arial Unicode MS" w:hAnsi="Arial" w:cs="Arial"/>
          <w:bCs/>
          <w:lang w:val="en"/>
        </w:rPr>
        <w:t>……………………………………………</w:t>
      </w:r>
      <w:proofErr w:type="gramStart"/>
      <w:r w:rsidR="008C7162">
        <w:rPr>
          <w:rFonts w:ascii="Arial" w:eastAsia="Arial Unicode MS" w:hAnsi="Arial" w:cs="Arial"/>
          <w:bCs/>
          <w:lang w:val="en"/>
        </w:rPr>
        <w:t>…..</w:t>
      </w:r>
      <w:proofErr w:type="gramEnd"/>
      <w:r w:rsidR="00B06F1E">
        <w:rPr>
          <w:rFonts w:ascii="Arial" w:eastAsia="Arial Unicode MS" w:hAnsi="Arial" w:cs="Arial"/>
          <w:bCs/>
          <w:lang w:val="en"/>
        </w:rPr>
        <w:t>29</w:t>
      </w:r>
    </w:p>
    <w:p w14:paraId="21C06A1A" w14:textId="4D19D2E1" w:rsidR="00187D1C" w:rsidRPr="00BE0586" w:rsidRDefault="00DD249F" w:rsidP="004917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
        </w:rPr>
      </w:pPr>
      <w:r w:rsidRPr="00BE0586">
        <w:rPr>
          <w:rFonts w:ascii="Arial" w:eastAsia="Arial Unicode MS" w:hAnsi="Arial" w:cs="Arial"/>
          <w:bCs/>
          <w:lang w:val="en"/>
        </w:rPr>
        <w:t xml:space="preserve">4.3.2. </w:t>
      </w:r>
      <w:r w:rsidR="00B47A02" w:rsidRPr="00BE0586">
        <w:rPr>
          <w:rFonts w:ascii="Arial" w:eastAsia="Arial Unicode MS" w:hAnsi="Arial" w:cs="Arial"/>
          <w:bCs/>
          <w:lang w:val="en"/>
        </w:rPr>
        <w:t>Strengths of this review</w:t>
      </w:r>
      <w:r w:rsidR="00E70E81">
        <w:rPr>
          <w:rFonts w:ascii="Arial" w:eastAsia="Arial Unicode MS" w:hAnsi="Arial" w:cs="Arial"/>
          <w:bCs/>
          <w:lang w:val="en"/>
        </w:rPr>
        <w:t>……………………………………………………………...29</w:t>
      </w:r>
    </w:p>
    <w:p w14:paraId="535C58D3" w14:textId="59E89D0C" w:rsidR="00546879" w:rsidRPr="00BE0586" w:rsidRDefault="00187D1C" w:rsidP="004917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
        </w:rPr>
      </w:pPr>
      <w:r w:rsidRPr="00BE0586">
        <w:rPr>
          <w:rFonts w:ascii="Arial" w:eastAsia="Arial Unicode MS" w:hAnsi="Arial" w:cs="Arial"/>
          <w:bCs/>
        </w:rPr>
        <w:t>4.3.3. Limitations of this review</w:t>
      </w:r>
      <w:r w:rsidR="000C6F4C">
        <w:rPr>
          <w:rFonts w:ascii="Arial" w:eastAsia="Arial Unicode MS" w:hAnsi="Arial" w:cs="Arial"/>
          <w:bCs/>
        </w:rPr>
        <w:t>…………………………………………………………….30</w:t>
      </w:r>
    </w:p>
    <w:p w14:paraId="281EA4EB" w14:textId="450263FD" w:rsidR="00491783" w:rsidRPr="00BE0586" w:rsidRDefault="00546879" w:rsidP="0049178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lang w:val="en"/>
        </w:rPr>
      </w:pPr>
      <w:r w:rsidRPr="00BE0586">
        <w:rPr>
          <w:rFonts w:ascii="Arial" w:eastAsia="Arial Unicode MS" w:hAnsi="Arial" w:cs="Arial"/>
          <w:bCs/>
          <w:lang w:val="en"/>
        </w:rPr>
        <w:t xml:space="preserve">4.3.4. </w:t>
      </w:r>
      <w:r w:rsidR="002D62E5">
        <w:rPr>
          <w:rFonts w:ascii="Arial" w:eastAsia="Arial Unicode MS" w:hAnsi="Arial" w:cs="Arial"/>
          <w:bCs/>
          <w:lang w:val="en"/>
        </w:rPr>
        <w:t>Summary</w:t>
      </w:r>
      <w:r w:rsidR="00CC6753">
        <w:rPr>
          <w:rFonts w:ascii="Arial" w:eastAsia="Arial Unicode MS" w:hAnsi="Arial" w:cs="Arial"/>
          <w:bCs/>
          <w:lang w:val="en"/>
        </w:rPr>
        <w:t>………………………………………………………………………………31</w:t>
      </w:r>
    </w:p>
    <w:p w14:paraId="34150E98" w14:textId="77777777" w:rsidR="00DB0819" w:rsidRPr="00BE0586" w:rsidRDefault="00DB0819" w:rsidP="00C77F4C">
      <w:pPr>
        <w:spacing w:line="360" w:lineRule="auto"/>
        <w:mirrorIndents/>
        <w:jc w:val="both"/>
        <w:rPr>
          <w:rFonts w:ascii="Arial" w:eastAsia="Arial Unicode MS" w:hAnsi="Arial" w:cs="Arial"/>
          <w:bCs/>
          <w:sz w:val="28"/>
          <w:szCs w:val="28"/>
        </w:rPr>
      </w:pPr>
    </w:p>
    <w:p w14:paraId="7BFC88D0" w14:textId="1A3BDEC0" w:rsidR="00C77F4C" w:rsidRPr="00BE0586" w:rsidRDefault="00C77F4C" w:rsidP="00C77F4C">
      <w:pPr>
        <w:spacing w:line="360" w:lineRule="auto"/>
        <w:mirrorIndents/>
        <w:jc w:val="both"/>
        <w:rPr>
          <w:rFonts w:ascii="Arial" w:eastAsia="Arial Unicode MS" w:hAnsi="Arial" w:cs="Arial"/>
          <w:bCs/>
          <w:sz w:val="28"/>
          <w:szCs w:val="28"/>
        </w:rPr>
      </w:pPr>
      <w:r w:rsidRPr="00BE0586">
        <w:rPr>
          <w:rFonts w:ascii="Arial" w:eastAsia="Arial Unicode MS" w:hAnsi="Arial" w:cs="Arial"/>
          <w:bCs/>
          <w:sz w:val="28"/>
          <w:szCs w:val="28"/>
        </w:rPr>
        <w:t xml:space="preserve">Chapter 5 </w:t>
      </w:r>
      <w:r w:rsidR="00E72FBF" w:rsidRPr="00BE0586">
        <w:rPr>
          <w:rFonts w:ascii="Arial" w:eastAsia="Arial Unicode MS" w:hAnsi="Arial" w:cs="Arial"/>
          <w:bCs/>
          <w:sz w:val="28"/>
          <w:szCs w:val="28"/>
        </w:rPr>
        <w:t>R</w:t>
      </w:r>
      <w:r w:rsidRPr="00BE0586">
        <w:rPr>
          <w:rFonts w:ascii="Arial" w:eastAsia="Arial Unicode MS" w:hAnsi="Arial" w:cs="Arial"/>
          <w:bCs/>
          <w:sz w:val="28"/>
          <w:szCs w:val="28"/>
        </w:rPr>
        <w:t>ecommendations</w:t>
      </w:r>
      <w:r w:rsidR="00420945" w:rsidRPr="00BE0586">
        <w:rPr>
          <w:rFonts w:ascii="Arial" w:eastAsia="Arial Unicode MS" w:hAnsi="Arial" w:cs="Arial"/>
          <w:bCs/>
          <w:sz w:val="28"/>
          <w:szCs w:val="28"/>
        </w:rPr>
        <w:t xml:space="preserve"> and Conclusion</w:t>
      </w:r>
    </w:p>
    <w:p w14:paraId="4706EE31" w14:textId="044E820F" w:rsidR="00E72FBF" w:rsidRPr="00BE0586" w:rsidRDefault="00E72FBF" w:rsidP="00420945">
      <w:pPr>
        <w:pStyle w:val="Heading1"/>
        <w:spacing w:line="360" w:lineRule="auto"/>
        <w:ind w:left="0"/>
        <w:rPr>
          <w:rFonts w:eastAsia="Arial Unicode MS" w:cs="Arial"/>
          <w:b w:val="0"/>
          <w:bCs/>
          <w:sz w:val="22"/>
          <w:szCs w:val="22"/>
        </w:rPr>
      </w:pPr>
      <w:r w:rsidRPr="00BE0586">
        <w:rPr>
          <w:rFonts w:eastAsia="Arial Unicode MS" w:cs="Arial"/>
          <w:b w:val="0"/>
          <w:bCs/>
          <w:sz w:val="22"/>
          <w:szCs w:val="22"/>
        </w:rPr>
        <w:t>5.1. Recommendations</w:t>
      </w:r>
      <w:r w:rsidR="00CC6753">
        <w:rPr>
          <w:rFonts w:eastAsia="Arial Unicode MS" w:cs="Arial"/>
          <w:b w:val="0"/>
          <w:bCs/>
          <w:sz w:val="22"/>
          <w:szCs w:val="22"/>
        </w:rPr>
        <w:t>………………………………………………………………………</w:t>
      </w:r>
      <w:r w:rsidR="002E6CAA">
        <w:rPr>
          <w:rFonts w:eastAsia="Arial Unicode MS" w:cs="Arial"/>
          <w:b w:val="0"/>
          <w:bCs/>
          <w:sz w:val="22"/>
          <w:szCs w:val="22"/>
        </w:rPr>
        <w:t>31</w:t>
      </w:r>
    </w:p>
    <w:p w14:paraId="6D975FB6" w14:textId="51E2EB9A" w:rsidR="00420945" w:rsidRPr="00BE0586" w:rsidRDefault="00420945" w:rsidP="00420945">
      <w:pPr>
        <w:pStyle w:val="Heading1"/>
        <w:spacing w:line="360" w:lineRule="auto"/>
        <w:ind w:left="0"/>
        <w:rPr>
          <w:rFonts w:eastAsia="Arial Unicode MS" w:cs="Arial"/>
          <w:b w:val="0"/>
          <w:bCs/>
          <w:sz w:val="22"/>
          <w:szCs w:val="22"/>
        </w:rPr>
      </w:pPr>
      <w:r w:rsidRPr="00BE0586">
        <w:rPr>
          <w:rFonts w:eastAsia="Arial Unicode MS" w:cs="Arial"/>
          <w:b w:val="0"/>
          <w:bCs/>
          <w:sz w:val="22"/>
          <w:szCs w:val="22"/>
        </w:rPr>
        <w:t>5.2. Conclusion</w:t>
      </w:r>
      <w:r w:rsidR="002E6CAA">
        <w:rPr>
          <w:rFonts w:eastAsia="Arial Unicode MS" w:cs="Arial"/>
          <w:b w:val="0"/>
          <w:bCs/>
          <w:sz w:val="22"/>
          <w:szCs w:val="22"/>
        </w:rPr>
        <w:t>………………………………………………………………………………..32</w:t>
      </w:r>
    </w:p>
    <w:p w14:paraId="772CC312" w14:textId="77777777" w:rsidR="00BE0586" w:rsidRPr="00BE0586" w:rsidRDefault="00BE0586" w:rsidP="00420945">
      <w:pPr>
        <w:pStyle w:val="Heading1"/>
        <w:spacing w:line="360" w:lineRule="auto"/>
        <w:ind w:left="0"/>
        <w:rPr>
          <w:rFonts w:eastAsia="Arial Unicode MS" w:cs="Arial"/>
          <w:b w:val="0"/>
          <w:bCs/>
          <w:sz w:val="22"/>
          <w:szCs w:val="22"/>
        </w:rPr>
      </w:pPr>
    </w:p>
    <w:p w14:paraId="0BBC3C9F" w14:textId="6A4926FA" w:rsidR="00420945" w:rsidRPr="002E6CAA" w:rsidRDefault="00BE0586" w:rsidP="00420945">
      <w:pPr>
        <w:pStyle w:val="Heading1"/>
        <w:spacing w:line="360" w:lineRule="auto"/>
        <w:ind w:left="0"/>
        <w:rPr>
          <w:rFonts w:eastAsia="Arial Unicode MS" w:cs="Arial"/>
          <w:b w:val="0"/>
          <w:bCs/>
          <w:sz w:val="22"/>
          <w:szCs w:val="22"/>
        </w:rPr>
      </w:pPr>
      <w:r w:rsidRPr="00BE0586">
        <w:rPr>
          <w:rFonts w:eastAsia="Arial Unicode MS" w:cs="Arial"/>
          <w:b w:val="0"/>
          <w:bCs/>
          <w:sz w:val="28"/>
          <w:szCs w:val="28"/>
        </w:rPr>
        <w:t>References</w:t>
      </w:r>
      <w:r w:rsidR="002E6CAA" w:rsidRPr="002E6CAA">
        <w:rPr>
          <w:rFonts w:eastAsia="Arial Unicode MS" w:cs="Arial"/>
          <w:b w:val="0"/>
          <w:bCs/>
          <w:sz w:val="22"/>
          <w:szCs w:val="22"/>
        </w:rPr>
        <w:t>…………………………………………………………</w:t>
      </w:r>
      <w:r w:rsidR="002E6CAA">
        <w:rPr>
          <w:rFonts w:eastAsia="Arial Unicode MS" w:cs="Arial"/>
          <w:b w:val="0"/>
          <w:bCs/>
          <w:sz w:val="22"/>
          <w:szCs w:val="22"/>
        </w:rPr>
        <w:t>……………….</w:t>
      </w:r>
      <w:r w:rsidR="002E6CAA" w:rsidRPr="002E6CAA">
        <w:rPr>
          <w:rFonts w:eastAsia="Arial Unicode MS" w:cs="Arial"/>
          <w:b w:val="0"/>
          <w:bCs/>
          <w:sz w:val="22"/>
          <w:szCs w:val="22"/>
        </w:rPr>
        <w:t>……..3</w:t>
      </w:r>
      <w:r w:rsidR="003E63F3">
        <w:rPr>
          <w:rFonts w:eastAsia="Arial Unicode MS" w:cs="Arial"/>
          <w:b w:val="0"/>
          <w:bCs/>
          <w:sz w:val="22"/>
          <w:szCs w:val="22"/>
        </w:rPr>
        <w:t>4</w:t>
      </w:r>
    </w:p>
    <w:p w14:paraId="17994276" w14:textId="77777777" w:rsidR="00420945" w:rsidRPr="00BE0586" w:rsidRDefault="00420945" w:rsidP="00420945">
      <w:pPr>
        <w:pStyle w:val="Heading1"/>
        <w:spacing w:line="360" w:lineRule="auto"/>
        <w:ind w:left="0"/>
        <w:rPr>
          <w:rFonts w:eastAsia="Arial Unicode MS" w:cs="Arial"/>
          <w:b w:val="0"/>
          <w:bCs/>
          <w:sz w:val="22"/>
          <w:szCs w:val="22"/>
        </w:rPr>
      </w:pPr>
    </w:p>
    <w:p w14:paraId="1A5EEF16" w14:textId="77777777" w:rsidR="00E72FBF" w:rsidRPr="005C7B04" w:rsidRDefault="00E72FBF" w:rsidP="00C77F4C">
      <w:pPr>
        <w:spacing w:line="360" w:lineRule="auto"/>
        <w:mirrorIndents/>
        <w:jc w:val="both"/>
        <w:rPr>
          <w:rFonts w:ascii="Arial" w:eastAsia="Arial Unicode MS" w:hAnsi="Arial" w:cs="Arial"/>
          <w:b/>
          <w:bCs/>
        </w:rPr>
      </w:pPr>
    </w:p>
    <w:p w14:paraId="221983E2" w14:textId="77777777" w:rsidR="00C77F4C" w:rsidRPr="00141A69" w:rsidRDefault="00C77F4C" w:rsidP="00C77F4C">
      <w:pPr>
        <w:spacing w:line="360" w:lineRule="auto"/>
        <w:mirrorIndents/>
        <w:jc w:val="both"/>
        <w:rPr>
          <w:rFonts w:ascii="Arial" w:eastAsia="Arial Unicode MS" w:hAnsi="Arial" w:cs="Arial"/>
        </w:rPr>
      </w:pPr>
    </w:p>
    <w:p w14:paraId="47E5335E" w14:textId="77777777" w:rsidR="00C77F4C" w:rsidRDefault="00C77F4C" w:rsidP="00C77F4C">
      <w:pPr>
        <w:spacing w:line="360" w:lineRule="auto"/>
        <w:mirrorIndents/>
        <w:jc w:val="both"/>
        <w:rPr>
          <w:rFonts w:ascii="Arial" w:eastAsia="Arial Unicode MS" w:hAnsi="Arial" w:cs="Arial"/>
        </w:rPr>
      </w:pPr>
    </w:p>
    <w:p w14:paraId="2AA01084" w14:textId="77777777" w:rsidR="00B06F1E" w:rsidRPr="00141A69" w:rsidRDefault="00B06F1E" w:rsidP="00C77F4C">
      <w:pPr>
        <w:spacing w:line="360" w:lineRule="auto"/>
        <w:mirrorIndents/>
        <w:jc w:val="both"/>
        <w:rPr>
          <w:rFonts w:ascii="Arial" w:eastAsia="Arial Unicode MS" w:hAnsi="Arial" w:cs="Arial"/>
        </w:rPr>
      </w:pPr>
    </w:p>
    <w:p w14:paraId="56D84073" w14:textId="7AB98732" w:rsidR="005C2C7A" w:rsidRPr="00812591" w:rsidRDefault="005C2C7A" w:rsidP="00DA52F0">
      <w:pPr>
        <w:pStyle w:val="Heading1"/>
        <w:spacing w:line="360" w:lineRule="auto"/>
        <w:ind w:left="0"/>
        <w:mirrorIndents/>
        <w:jc w:val="center"/>
        <w:rPr>
          <w:b w:val="0"/>
        </w:rPr>
      </w:pPr>
      <w:r w:rsidRPr="00812591">
        <w:lastRenderedPageBreak/>
        <w:t>CHAPTE</w:t>
      </w:r>
      <w:r w:rsidR="00C764A3" w:rsidRPr="00812591">
        <w:t xml:space="preserve">R 1: INTRODUCTION </w:t>
      </w:r>
    </w:p>
    <w:p w14:paraId="412D5026" w14:textId="77777777" w:rsidR="00766D97" w:rsidRPr="00812591" w:rsidRDefault="00766D97" w:rsidP="00DA52F0">
      <w:pPr>
        <w:spacing w:line="360" w:lineRule="auto"/>
        <w:mirrorIndents/>
        <w:jc w:val="both"/>
        <w:rPr>
          <w:rFonts w:ascii="Arial" w:eastAsia="Arial Unicode MS" w:hAnsi="Arial" w:cs="Arial"/>
        </w:rPr>
      </w:pPr>
    </w:p>
    <w:p w14:paraId="7CAC6242" w14:textId="224F51EB" w:rsidR="00DA52F0" w:rsidRPr="006C5C18" w:rsidRDefault="005A34A1" w:rsidP="00DA52F0">
      <w:pPr>
        <w:spacing w:line="360" w:lineRule="auto"/>
        <w:mirrorIndents/>
        <w:jc w:val="both"/>
        <w:rPr>
          <w:rFonts w:ascii="Arial" w:hAnsi="Arial" w:cs="Arial"/>
          <w:b/>
          <w:bCs/>
          <w:sz w:val="28"/>
          <w:szCs w:val="28"/>
        </w:rPr>
      </w:pPr>
      <w:r w:rsidRPr="006C5C18">
        <w:rPr>
          <w:rFonts w:ascii="Arial" w:eastAsia="Arial Unicode MS" w:hAnsi="Arial" w:cs="Arial"/>
          <w:b/>
          <w:bCs/>
          <w:sz w:val="28"/>
          <w:szCs w:val="28"/>
        </w:rPr>
        <w:t>This study explores the i</w:t>
      </w:r>
      <w:r w:rsidRPr="006C5C18">
        <w:rPr>
          <w:rFonts w:ascii="Arial" w:hAnsi="Arial" w:cs="Arial"/>
          <w:b/>
          <w:bCs/>
          <w:sz w:val="28"/>
          <w:szCs w:val="28"/>
        </w:rPr>
        <w:t xml:space="preserve">mpact of social media on mental health of adults in the UK. </w:t>
      </w:r>
    </w:p>
    <w:p w14:paraId="72454587" w14:textId="77777777" w:rsidR="00BD59BB" w:rsidRDefault="00BD59BB" w:rsidP="00DA52F0">
      <w:pPr>
        <w:spacing w:line="360" w:lineRule="auto"/>
        <w:mirrorIndents/>
        <w:jc w:val="both"/>
        <w:rPr>
          <w:rFonts w:ascii="Arial" w:hAnsi="Arial" w:cs="Arial"/>
          <w:b/>
          <w:bCs/>
        </w:rPr>
      </w:pPr>
    </w:p>
    <w:p w14:paraId="217126FA" w14:textId="6F1DF76E" w:rsidR="005A34A1" w:rsidRPr="00F72EFA" w:rsidRDefault="00974D46" w:rsidP="00DA52F0">
      <w:pPr>
        <w:spacing w:line="360" w:lineRule="auto"/>
        <w:mirrorIndents/>
        <w:jc w:val="both"/>
        <w:rPr>
          <w:rFonts w:ascii="Arial" w:eastAsia="Arial Unicode MS" w:hAnsi="Arial" w:cs="Arial"/>
        </w:rPr>
      </w:pPr>
      <w:r w:rsidRPr="00F72EFA">
        <w:rPr>
          <w:rFonts w:ascii="Arial" w:eastAsia="Arial Unicode MS" w:hAnsi="Arial" w:cs="Arial"/>
          <w:b/>
          <w:bCs/>
        </w:rPr>
        <w:t xml:space="preserve">1.1. </w:t>
      </w:r>
      <w:r w:rsidR="00DA52F0" w:rsidRPr="00F72EFA">
        <w:rPr>
          <w:rFonts w:ascii="Arial" w:eastAsia="Arial Unicode MS" w:hAnsi="Arial" w:cs="Arial"/>
          <w:b/>
          <w:bCs/>
        </w:rPr>
        <w:t>Definition of main concepts</w:t>
      </w:r>
      <w:r w:rsidR="00141A69" w:rsidRPr="00F72EFA">
        <w:rPr>
          <w:rFonts w:ascii="Arial" w:eastAsia="Arial Unicode MS" w:hAnsi="Arial" w:cs="Arial"/>
          <w:b/>
          <w:bCs/>
        </w:rPr>
        <w:t xml:space="preserve"> of the study</w:t>
      </w:r>
      <w:r w:rsidR="005A34A1" w:rsidRPr="00F72EFA">
        <w:rPr>
          <w:rFonts w:ascii="Arial" w:eastAsia="Arial Unicode MS" w:hAnsi="Arial" w:cs="Arial"/>
        </w:rPr>
        <w:t xml:space="preserve">: </w:t>
      </w:r>
    </w:p>
    <w:p w14:paraId="7C8EE6F5"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This study explores the impact of social media on the mental health of adults in the United Kingdom. The research examines how social media may influence psychological wellbeing, social relationships, daily behaviour, employment experiences and overall quality of life. The study considers both the positive and negative effects of social media use. Online platforms can provide opportunities for communication, emotional support, education and social connection, but they can also create potential risks, including anxiety, depression, social comparison, loneliness and reduced wellbeing (Keles, McCrae and Grealish, 2020; Kross et al., 2021).</w:t>
      </w:r>
    </w:p>
    <w:p w14:paraId="113F5133"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Social media refers to digital platforms and applications that allow individuals to create, share and exchange information, images, videos and other forms of content, as well as communicate and interact with other users. Social media has become an important part of modern society and has changed the way people communicate, access information, maintain relationships and participate in social activities (</w:t>
      </w:r>
      <w:proofErr w:type="spellStart"/>
      <w:r w:rsidRPr="00450AC3">
        <w:rPr>
          <w:rFonts w:ascii="Arial" w:hAnsi="Arial" w:cs="Arial"/>
        </w:rPr>
        <w:t>boyd</w:t>
      </w:r>
      <w:proofErr w:type="spellEnd"/>
      <w:r w:rsidRPr="00450AC3">
        <w:rPr>
          <w:rFonts w:ascii="Arial" w:hAnsi="Arial" w:cs="Arial"/>
        </w:rPr>
        <w:t xml:space="preserve"> and Ellison, 2007). Examples include social networking platforms such as Facebook and LinkedIn, messaging applications such as WhatsApp, image and video-sharing platforms such as Instagram, TikTok and YouTube, microblogging platforms such as X (formerly Twitter), and online discussion communities such as Reddit. These platforms are used for a wide range of purposes, including social interaction, entertainment, education, professional networking, marketing, accessing health information and following news.</w:t>
      </w:r>
    </w:p>
    <w:p w14:paraId="451ABF4F"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The rapid development of digital technology has resulted in social media becoming increasingly integrated into everyday life. Smartphones and widespread internet access allow individuals to communicate and access online information at almost any time and from many different locations. Social media is therefore no longer limited to occasional communication but can form part of people's daily routines, relationships and social identities (</w:t>
      </w:r>
      <w:proofErr w:type="spellStart"/>
      <w:r w:rsidRPr="00450AC3">
        <w:rPr>
          <w:rFonts w:ascii="Arial" w:hAnsi="Arial" w:cs="Arial"/>
        </w:rPr>
        <w:t>boyd</w:t>
      </w:r>
      <w:proofErr w:type="spellEnd"/>
      <w:r w:rsidRPr="00450AC3">
        <w:rPr>
          <w:rFonts w:ascii="Arial" w:hAnsi="Arial" w:cs="Arial"/>
        </w:rPr>
        <w:t xml:space="preserve"> and Ellison, 2007). Ofcom (2024) highlights the significant role that online services play in the everyday lives of adults in the UK.</w:t>
      </w:r>
    </w:p>
    <w:p w14:paraId="2E2A12DE"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lastRenderedPageBreak/>
        <w:t>The popularity and purpose of social media platforms differ between individuals and demographic groups. Some platforms are primarily used for entertainment and information, while others focus more strongly on communication, professional networking or community participation. YouTube, for example, provides access to entertainment, educational material, health information and professional learning resources. This can have positive effects by allowing individuals to develop knowledge and access information independently. However, online information is not always reliable, and users may also encounter misinformation or harmful material (Ofcom, 2024). Therefore, the availability of information through social media can provide both opportunities and risks.</w:t>
      </w:r>
    </w:p>
    <w:p w14:paraId="1F2287F9"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WhatsApp provides another example of how digital communication can influence social relationships. The platform allows users to communicate directly with family members, friends and colleagues through messages, voice calls and video calls. Such communication may support social connection and help reduce feelings of isolation. This may be particularly valuable for people who live alone, have limited mobility or are geographically separated from family and friends. Social media and online communication can provide opportunities for maintaining relationships and developing social support (Kross et al., 2021). However, digital communication cannot always replace meaningful face-to-face relationships, and excessive dependence on online communication may contribute to reduced participation in offline social activities.</w:t>
      </w:r>
    </w:p>
    <w:p w14:paraId="0AC70D37"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Facebook and similar platforms can also provide opportunities for individuals to participate in online communities. These communities may be particularly valuable for people experiencing health problems, bereavement, disability or mental health difficulties. Online groups can allow individuals to share experiences, seek information and receive emotional support from people with similar experiences. Naslund et al. (2016) suggest that social media can provide opportunities for peer support and may help people experiencing mental health difficulties feel less isolated. Such communities may also reduce feelings of stigma by allowing individuals to communicate with others who understand their experiences.</w:t>
      </w:r>
    </w:p>
    <w:p w14:paraId="11529B79"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 xml:space="preserve">Despite these potential benefits, social media can also have negative effects on mental health. Research has identified associations between social media use and anxiety, depression and psychological distress, particularly where use becomes problematic or excessive (Keles, McCrae and Grealish, 2020). One possible explanation is social comparison. Festinger (1954) proposed that individuals naturally compare themselves with others when evaluating their own abilities, achievements and social position. Social media may increase opportunities for such comparisons because users are repeatedly exposed to carefully selected and often idealised </w:t>
      </w:r>
      <w:r w:rsidRPr="00450AC3">
        <w:rPr>
          <w:rFonts w:ascii="Arial" w:hAnsi="Arial" w:cs="Arial"/>
        </w:rPr>
        <w:lastRenderedPageBreak/>
        <w:t>representations of other people's lives (Chou and Edge, 2012).</w:t>
      </w:r>
    </w:p>
    <w:p w14:paraId="2923360B"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For example, individuals may see photographs showing successful careers, holidays, relationships, physical appearance or material possessions. However, these representations may not reflect the person's complete or everyday experience. Comparing one's own reality with an idealised version of another person's life may result in feelings of inadequacy, dissatisfaction or low self-esteem. Chou and Edge (2012) found that Facebook users could perceive other people's lives as happier and more successful than their own. This demonstrates how social media content may influence perceptions of personal wellbeing.</w:t>
      </w:r>
    </w:p>
    <w:p w14:paraId="46DD099B"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Another important concept is problematic social media use. This refers to patterns of use that become difficult to control and begin to interfere with other areas of life. Excessive social media use may affect sleep, physical activity, employment, education, family relationships and face-to-face social interaction. Social media use before bedtime may also contribute to sleep difficulties. Woods and Scott (2016) found associations between nighttime social media use, poor sleep quality, anxiety, depression and low self-esteem. Although their study focused on adolescents, it demonstrates the importance of considering how digital behaviour may influence sleep and psychological wellbeing.</w:t>
      </w:r>
    </w:p>
    <w:p w14:paraId="28C64F55"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Social media may also influence work and employment experiences. Professional networking platforms can provide opportunities for career development, job searching, professional communication and sharing knowledge. Healthcare and social care professionals may also use social media for professional education and to access health-related information. However, professional social media use creates important responsibilities concerning confidentiality, privacy and professional boundaries. In health and social care, professionals must ensure that information about service users is protected and that online communication remains consistent with professional and ethical responsibilities.</w:t>
      </w:r>
    </w:p>
    <w:p w14:paraId="5ADE496B"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A further important concept in this study is mental health. Mental health refers to a person's psychological and emotional wellbeing and influences how individuals think, feel, behave and interact with others. Mental health is not simply the absence of mental illness. It also involves the ability to cope with everyday challenges, maintain relationships and participate meaningfully in society. Social media may influence these areas in different ways. For some people, online communication can provide emotional support and a sense of belonging, while for others it may contribute to stress, anxiety, loneliness or negative self-perceptions (Kross et al., 2021).</w:t>
      </w:r>
    </w:p>
    <w:p w14:paraId="1CB36A09"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 xml:space="preserve">The relationship between social media and mental health is therefore complex. The effects </w:t>
      </w:r>
      <w:r w:rsidRPr="00450AC3">
        <w:rPr>
          <w:rFonts w:ascii="Arial" w:hAnsi="Arial" w:cs="Arial"/>
        </w:rPr>
        <w:lastRenderedPageBreak/>
        <w:t>may depend on how social media is used, why it is used, what content individuals are exposed to and their existing social and psychological circumstances. Active use, such as communicating with friends, participating in supportive communities or sharing useful information, may provide social benefits. In contrast, some forms of passive use, such as repeatedly viewing other people's content without meaningful interaction, may increase social comparison or dissatisfaction (Verduyn et al., 2017). However, this distinction should not be treated as absolute, as the effects of social media depend on the specific activity and context (Kross et al., 2021).</w:t>
      </w:r>
    </w:p>
    <w:p w14:paraId="29F79EC8" w14:textId="77777777" w:rsidR="00F87AF3" w:rsidRPr="00450AC3" w:rsidRDefault="00F87AF3" w:rsidP="00F87AF3">
      <w:pPr>
        <w:spacing w:line="360" w:lineRule="auto"/>
        <w:mirrorIndents/>
        <w:jc w:val="both"/>
        <w:rPr>
          <w:rFonts w:ascii="Arial" w:hAnsi="Arial" w:cs="Arial"/>
        </w:rPr>
      </w:pPr>
      <w:r w:rsidRPr="00450AC3">
        <w:rPr>
          <w:rFonts w:ascii="Arial" w:hAnsi="Arial" w:cs="Arial"/>
        </w:rPr>
        <w:t xml:space="preserve">Recent UK research provides further support for examining different types of social media behaviour. Yu, </w:t>
      </w:r>
      <w:proofErr w:type="spellStart"/>
      <w:r w:rsidRPr="00450AC3">
        <w:rPr>
          <w:rFonts w:ascii="Arial" w:hAnsi="Arial" w:cs="Arial"/>
        </w:rPr>
        <w:t>Dykxhoorn</w:t>
      </w:r>
      <w:proofErr w:type="spellEnd"/>
      <w:r w:rsidRPr="00450AC3">
        <w:rPr>
          <w:rFonts w:ascii="Arial" w:hAnsi="Arial" w:cs="Arial"/>
        </w:rPr>
        <w:t xml:space="preserve"> and Plackett (2024) examined the relationship between different forms of social media use and mental health among UK adults. Their longitudinal findings indicated that frequent posting was associated with increased psychological distress, whereas viewing content was not independently associated with the same outcome. This suggests that the type of social media activity may be more important than overall time spent online (Yu, </w:t>
      </w:r>
      <w:proofErr w:type="spellStart"/>
      <w:r w:rsidRPr="00450AC3">
        <w:rPr>
          <w:rFonts w:ascii="Arial" w:hAnsi="Arial" w:cs="Arial"/>
        </w:rPr>
        <w:t>Dykxhoorn</w:t>
      </w:r>
      <w:proofErr w:type="spellEnd"/>
      <w:r w:rsidRPr="00450AC3">
        <w:rPr>
          <w:rFonts w:ascii="Arial" w:hAnsi="Arial" w:cs="Arial"/>
        </w:rPr>
        <w:t xml:space="preserve"> and Plackett, 2024).</w:t>
      </w:r>
    </w:p>
    <w:p w14:paraId="1B932B63" w14:textId="77777777" w:rsidR="00F87AF3" w:rsidRDefault="00F87AF3" w:rsidP="00F87AF3">
      <w:pPr>
        <w:spacing w:line="360" w:lineRule="auto"/>
        <w:mirrorIndents/>
        <w:jc w:val="both"/>
        <w:rPr>
          <w:rFonts w:ascii="Arial" w:hAnsi="Arial" w:cs="Arial"/>
        </w:rPr>
      </w:pPr>
      <w:r w:rsidRPr="00450AC3">
        <w:rPr>
          <w:rFonts w:ascii="Arial" w:hAnsi="Arial" w:cs="Arial"/>
        </w:rPr>
        <w:t>Overall, this study understands social media as both a potential resource and a potential risk factor for adult mental health. Social media can support communication, social relationships, education, information sharing and emotional support, while problematic use, social comparison and exposure to harmful content may contribute to poorer psychological wellbeing (Keles, McCrae and Grealish, 2020; Kross et al., 2021). Understanding these different experiences is particularly important in health and social care because professionals increasingly work with people whose daily lives are influenced by digital environments. A balanced understanding of social media can therefore help health and social care professionals recognise potential risks while also identifying opportunities to use digital communication to support health, wellbeing and social connection</w:t>
      </w:r>
      <w:r w:rsidRPr="00F87AF3">
        <w:rPr>
          <w:rFonts w:ascii="Arial" w:hAnsi="Arial" w:cs="Arial"/>
        </w:rPr>
        <w:t>.</w:t>
      </w:r>
    </w:p>
    <w:p w14:paraId="59138922" w14:textId="77777777" w:rsidR="009E14F6" w:rsidRPr="00F87AF3" w:rsidRDefault="009E14F6" w:rsidP="00F87AF3">
      <w:pPr>
        <w:spacing w:line="360" w:lineRule="auto"/>
        <w:mirrorIndents/>
        <w:jc w:val="both"/>
        <w:rPr>
          <w:rFonts w:ascii="Arial" w:hAnsi="Arial" w:cs="Arial"/>
        </w:rPr>
      </w:pPr>
    </w:p>
    <w:p w14:paraId="4D08E972" w14:textId="15A05749" w:rsidR="00DA52F0" w:rsidRPr="00F72EFA" w:rsidRDefault="00974D46" w:rsidP="000C596A">
      <w:pPr>
        <w:spacing w:line="360" w:lineRule="auto"/>
        <w:mirrorIndents/>
        <w:jc w:val="both"/>
        <w:rPr>
          <w:rFonts w:ascii="Arial" w:eastAsia="Times New Roman" w:hAnsi="Arial" w:cs="Arial"/>
        </w:rPr>
      </w:pPr>
      <w:r w:rsidRPr="00F72EFA">
        <w:rPr>
          <w:rFonts w:ascii="Arial" w:hAnsi="Arial" w:cs="Arial"/>
          <w:b/>
          <w:bCs/>
        </w:rPr>
        <w:t xml:space="preserve">1.2. </w:t>
      </w:r>
      <w:r w:rsidR="00DA52F0" w:rsidRPr="00F72EFA">
        <w:rPr>
          <w:rFonts w:ascii="Arial" w:hAnsi="Arial" w:cs="Arial"/>
          <w:b/>
          <w:bCs/>
        </w:rPr>
        <w:t>Rationale of the study</w:t>
      </w:r>
      <w:r w:rsidR="005A34A1" w:rsidRPr="00F72EFA">
        <w:rPr>
          <w:rFonts w:ascii="Arial" w:eastAsia="Times New Roman" w:hAnsi="Arial" w:cs="Arial"/>
        </w:rPr>
        <w:t xml:space="preserve">: </w:t>
      </w:r>
    </w:p>
    <w:p w14:paraId="3EE05606" w14:textId="77777777" w:rsidR="005A34A1" w:rsidRPr="00DE6498" w:rsidRDefault="005A34A1" w:rsidP="003E2326">
      <w:pPr>
        <w:spacing w:line="360" w:lineRule="auto"/>
        <w:rPr>
          <w:rFonts w:ascii="Arial" w:eastAsia="Times New Roman" w:hAnsi="Arial" w:cs="Arial"/>
        </w:rPr>
      </w:pPr>
      <w:r w:rsidRPr="00DE6498">
        <w:rPr>
          <w:rFonts w:ascii="Arial" w:eastAsia="Times New Roman" w:hAnsi="Arial" w:cs="Arial"/>
        </w:rPr>
        <w:t xml:space="preserve">     Social media is now a routine part of life for many UK adults, who use platforms like Facebook, Instagram, X and TikTok to communicate, share information and follow news. With widespread smartphone and internet access, usage has grown rapidly, becoming a major form of social interaction (Winstone et al., 2021; Yu, </w:t>
      </w:r>
      <w:proofErr w:type="spellStart"/>
      <w:r w:rsidRPr="00DE6498">
        <w:rPr>
          <w:rFonts w:ascii="Arial" w:eastAsia="Times New Roman" w:hAnsi="Arial" w:cs="Arial"/>
        </w:rPr>
        <w:t>Dykxhoorn</w:t>
      </w:r>
      <w:proofErr w:type="spellEnd"/>
      <w:r w:rsidRPr="00DE6498">
        <w:rPr>
          <w:rFonts w:ascii="Arial" w:eastAsia="Times New Roman" w:hAnsi="Arial" w:cs="Arial"/>
        </w:rPr>
        <w:t xml:space="preserve"> and Plackett, 2024).  </w:t>
      </w:r>
    </w:p>
    <w:p w14:paraId="3F5106A3" w14:textId="77777777" w:rsidR="005A34A1" w:rsidRPr="00DE6498" w:rsidRDefault="005A34A1" w:rsidP="003E2326">
      <w:pPr>
        <w:spacing w:line="360" w:lineRule="auto"/>
        <w:rPr>
          <w:rFonts w:ascii="Arial" w:eastAsia="Times New Roman" w:hAnsi="Arial" w:cs="Arial"/>
        </w:rPr>
      </w:pPr>
      <w:r w:rsidRPr="00DE6498">
        <w:rPr>
          <w:rFonts w:ascii="Arial" w:eastAsia="Times New Roman" w:hAnsi="Arial" w:cs="Arial"/>
        </w:rPr>
        <w:t xml:space="preserve">    Social media offers several benefits. It helps adults stay connected with friends and family, provides emotional support through online communities, and can enhance life </w:t>
      </w:r>
      <w:r w:rsidRPr="00DE6498">
        <w:rPr>
          <w:rFonts w:ascii="Arial" w:eastAsia="Times New Roman" w:hAnsi="Arial" w:cs="Arial"/>
        </w:rPr>
        <w:lastRenderedPageBreak/>
        <w:t xml:space="preserve">satisfaction by increasing perceived social support (Oh, </w:t>
      </w:r>
      <w:proofErr w:type="spellStart"/>
      <w:r w:rsidRPr="00DE6498">
        <w:rPr>
          <w:rFonts w:ascii="Arial" w:eastAsia="Times New Roman" w:hAnsi="Arial" w:cs="Arial"/>
        </w:rPr>
        <w:t>Ozkaya</w:t>
      </w:r>
      <w:proofErr w:type="spellEnd"/>
      <w:r w:rsidRPr="00DE6498">
        <w:rPr>
          <w:rFonts w:ascii="Arial" w:eastAsia="Times New Roman" w:hAnsi="Arial" w:cs="Arial"/>
        </w:rPr>
        <w:t xml:space="preserve"> and LaRose, 2014). It is also useful for professional networking and accessing health information.</w:t>
      </w:r>
    </w:p>
    <w:p w14:paraId="22787F9F" w14:textId="77777777" w:rsidR="005A34A1" w:rsidRPr="00DE6498" w:rsidRDefault="005A34A1" w:rsidP="003E2326">
      <w:pPr>
        <w:spacing w:line="360" w:lineRule="auto"/>
        <w:rPr>
          <w:rFonts w:ascii="Arial" w:eastAsia="Times New Roman" w:hAnsi="Arial" w:cs="Arial"/>
        </w:rPr>
      </w:pPr>
      <w:r w:rsidRPr="00DE6498">
        <w:rPr>
          <w:rFonts w:ascii="Arial" w:eastAsia="Times New Roman" w:hAnsi="Arial" w:cs="Arial"/>
        </w:rPr>
        <w:t xml:space="preserve">     However, research also highlights risks. Heavy use is linked to anxiety, depression and psychological distress (Keles, McCrae and Grealish, 2020). A UK longitudinal study found that frequent active posting can worsen mental health (Yu, </w:t>
      </w:r>
      <w:proofErr w:type="spellStart"/>
      <w:r w:rsidRPr="00DE6498">
        <w:rPr>
          <w:rFonts w:ascii="Arial" w:eastAsia="Times New Roman" w:hAnsi="Arial" w:cs="Arial"/>
        </w:rPr>
        <w:t>Dykxhoorn</w:t>
      </w:r>
      <w:proofErr w:type="spellEnd"/>
      <w:r w:rsidRPr="00DE6498">
        <w:rPr>
          <w:rFonts w:ascii="Arial" w:eastAsia="Times New Roman" w:hAnsi="Arial" w:cs="Arial"/>
        </w:rPr>
        <w:t xml:space="preserve"> and Plackett, 2024). Adults may experience lower self-esteem from social comparison, and issues such as misinformation, online harassment and long screen time can further affect well-being (</w:t>
      </w:r>
      <w:proofErr w:type="spellStart"/>
      <w:r w:rsidRPr="00DE6498">
        <w:rPr>
          <w:rFonts w:ascii="Arial" w:eastAsia="Times New Roman" w:hAnsi="Arial" w:cs="Arial"/>
        </w:rPr>
        <w:t>Pantic</w:t>
      </w:r>
      <w:proofErr w:type="spellEnd"/>
      <w:r w:rsidRPr="00DE6498">
        <w:rPr>
          <w:rFonts w:ascii="Arial" w:eastAsia="Times New Roman" w:hAnsi="Arial" w:cs="Arial"/>
        </w:rPr>
        <w:t>, 2014).</w:t>
      </w:r>
    </w:p>
    <w:p w14:paraId="03C4B987" w14:textId="77777777" w:rsidR="005A34A1" w:rsidRPr="00DE6498" w:rsidRDefault="005A34A1" w:rsidP="003E2326">
      <w:pPr>
        <w:spacing w:line="360" w:lineRule="auto"/>
        <w:rPr>
          <w:rFonts w:ascii="Arial" w:eastAsia="Times New Roman" w:hAnsi="Arial" w:cs="Arial"/>
        </w:rPr>
      </w:pPr>
      <w:r w:rsidRPr="00DE6498">
        <w:rPr>
          <w:rFonts w:ascii="Arial" w:eastAsia="Times New Roman" w:hAnsi="Arial" w:cs="Arial"/>
        </w:rPr>
        <w:t xml:space="preserve">     This study is important because, although social media offers clear benefits, its rising use among UK adults raises concerns about mental health. Understanding both positive and negative effects can help promote healthier habits and inform public health strategies</w:t>
      </w:r>
      <w:r w:rsidRPr="00DE6498">
        <w:rPr>
          <w:rFonts w:ascii="Arial" w:hAnsi="Arial" w:cs="Arial"/>
        </w:rPr>
        <w:t xml:space="preserve"> </w:t>
      </w:r>
      <w:r w:rsidRPr="00DE6498">
        <w:rPr>
          <w:rFonts w:ascii="Arial" w:eastAsia="Times New Roman" w:hAnsi="Arial" w:cs="Arial"/>
        </w:rPr>
        <w:t>(Keles, McCrae and Grealish, 2020; Karim et al., 2020).</w:t>
      </w:r>
    </w:p>
    <w:p w14:paraId="26250E8B" w14:textId="77777777" w:rsidR="001D4E14" w:rsidRDefault="001D4E14" w:rsidP="00BD59BB">
      <w:pPr>
        <w:spacing w:line="360" w:lineRule="auto"/>
        <w:rPr>
          <w:rFonts w:ascii="Arial" w:eastAsia="Arial Unicode MS" w:hAnsi="Arial" w:cs="Arial"/>
          <w:b/>
          <w:bCs/>
        </w:rPr>
      </w:pPr>
    </w:p>
    <w:p w14:paraId="71DA031C" w14:textId="6D759021" w:rsidR="00D92BE0" w:rsidRDefault="00F72EFA" w:rsidP="00BD59BB">
      <w:pPr>
        <w:spacing w:line="360" w:lineRule="auto"/>
        <w:rPr>
          <w:rFonts w:ascii="Arial" w:eastAsia="Arial Unicode MS" w:hAnsi="Arial" w:cs="Arial"/>
        </w:rPr>
      </w:pPr>
      <w:r>
        <w:rPr>
          <w:rFonts w:ascii="Arial" w:eastAsia="Arial Unicode MS" w:hAnsi="Arial" w:cs="Arial"/>
          <w:b/>
          <w:bCs/>
        </w:rPr>
        <w:t xml:space="preserve">1.3. </w:t>
      </w:r>
      <w:r w:rsidR="00DA52F0" w:rsidRPr="005A34A1">
        <w:rPr>
          <w:rFonts w:ascii="Arial" w:eastAsia="Arial Unicode MS" w:hAnsi="Arial" w:cs="Arial"/>
          <w:b/>
          <w:bCs/>
        </w:rPr>
        <w:t xml:space="preserve">Aim of </w:t>
      </w:r>
      <w:r w:rsidR="00141A69" w:rsidRPr="005A34A1">
        <w:rPr>
          <w:rFonts w:ascii="Arial" w:eastAsia="Arial Unicode MS" w:hAnsi="Arial" w:cs="Arial"/>
          <w:b/>
          <w:bCs/>
        </w:rPr>
        <w:t xml:space="preserve">the </w:t>
      </w:r>
      <w:r w:rsidR="00DA52F0" w:rsidRPr="005A34A1">
        <w:rPr>
          <w:rFonts w:ascii="Arial" w:eastAsia="Arial Unicode MS" w:hAnsi="Arial" w:cs="Arial"/>
          <w:b/>
          <w:bCs/>
        </w:rPr>
        <w:t>study</w:t>
      </w:r>
      <w:r w:rsidR="005A34A1" w:rsidRPr="005A34A1">
        <w:rPr>
          <w:rFonts w:ascii="Arial" w:eastAsia="Arial Unicode MS" w:hAnsi="Arial" w:cs="Arial"/>
          <w:b/>
          <w:bCs/>
        </w:rPr>
        <w:t>:</w:t>
      </w:r>
      <w:r w:rsidR="005A34A1">
        <w:rPr>
          <w:rFonts w:ascii="Arial" w:eastAsia="Arial Unicode MS" w:hAnsi="Arial" w:cs="Arial"/>
        </w:rPr>
        <w:t xml:space="preserve"> </w:t>
      </w:r>
    </w:p>
    <w:p w14:paraId="02AFDE16" w14:textId="7AAA49B1" w:rsidR="005A34A1" w:rsidRPr="006B4924" w:rsidRDefault="005A34A1" w:rsidP="00BD59BB">
      <w:pPr>
        <w:spacing w:line="360" w:lineRule="auto"/>
        <w:rPr>
          <w:rFonts w:ascii="Arial" w:hAnsi="Arial" w:cs="Arial"/>
        </w:rPr>
      </w:pPr>
      <w:r w:rsidRPr="006B4924">
        <w:rPr>
          <w:rFonts w:ascii="Arial" w:hAnsi="Arial" w:cs="Arial"/>
        </w:rPr>
        <w:t xml:space="preserve">The aim of this study is to explore how social media affects adults in the United Kingdom. It will look at how social media influences positively and negatively mental health, relationships, daily behaviour, work, and overall well-being. </w:t>
      </w:r>
    </w:p>
    <w:p w14:paraId="59576D41" w14:textId="2FE7A7A4" w:rsidR="00DA52F0" w:rsidRPr="00141A69" w:rsidRDefault="00DA52F0" w:rsidP="00BD59BB">
      <w:pPr>
        <w:spacing w:line="360" w:lineRule="auto"/>
        <w:mirrorIndents/>
        <w:jc w:val="both"/>
        <w:rPr>
          <w:rFonts w:ascii="Arial" w:eastAsia="Arial Unicode MS" w:hAnsi="Arial" w:cs="Arial"/>
        </w:rPr>
      </w:pPr>
    </w:p>
    <w:p w14:paraId="060D0A6E" w14:textId="29F6A11D" w:rsidR="00D92BE0" w:rsidRDefault="00F72EFA" w:rsidP="00BD59BB">
      <w:pPr>
        <w:spacing w:line="360" w:lineRule="auto"/>
        <w:rPr>
          <w:rFonts w:ascii="Arial" w:hAnsi="Arial" w:cs="Arial"/>
          <w:iCs/>
        </w:rPr>
      </w:pPr>
      <w:r>
        <w:rPr>
          <w:rFonts w:ascii="Arial" w:eastAsia="Arial Unicode MS" w:hAnsi="Arial" w:cs="Arial"/>
          <w:b/>
          <w:bCs/>
        </w:rPr>
        <w:t xml:space="preserve">1.4. </w:t>
      </w:r>
      <w:r w:rsidR="00DA52F0" w:rsidRPr="00D92BE0">
        <w:rPr>
          <w:rFonts w:ascii="Arial" w:eastAsia="Arial Unicode MS" w:hAnsi="Arial" w:cs="Arial"/>
          <w:b/>
          <w:bCs/>
        </w:rPr>
        <w:t>Objectives of the study</w:t>
      </w:r>
      <w:r w:rsidR="00D92BE0">
        <w:rPr>
          <w:rFonts w:ascii="Arial" w:eastAsia="Arial Unicode MS" w:hAnsi="Arial" w:cs="Arial"/>
          <w:b/>
          <w:bCs/>
        </w:rPr>
        <w:t xml:space="preserve">: </w:t>
      </w:r>
      <w:r w:rsidR="00D92BE0" w:rsidRPr="006B4924">
        <w:rPr>
          <w:rFonts w:ascii="Arial" w:hAnsi="Arial" w:cs="Arial"/>
        </w:rPr>
        <w:t xml:space="preserve">        </w:t>
      </w:r>
      <w:r w:rsidR="00D92BE0" w:rsidRPr="006B4924">
        <w:rPr>
          <w:rFonts w:ascii="Arial" w:hAnsi="Arial" w:cs="Arial"/>
          <w:iCs/>
        </w:rPr>
        <w:t xml:space="preserve"> </w:t>
      </w:r>
    </w:p>
    <w:p w14:paraId="2F71E0B1" w14:textId="4D05C7E2" w:rsidR="00D92BE0" w:rsidRPr="006B4924" w:rsidRDefault="00D92BE0" w:rsidP="00BD59BB">
      <w:pPr>
        <w:spacing w:line="360" w:lineRule="auto"/>
        <w:rPr>
          <w:rFonts w:ascii="Arial" w:hAnsi="Arial" w:cs="Arial"/>
          <w:iCs/>
        </w:rPr>
      </w:pPr>
      <w:r>
        <w:rPr>
          <w:rFonts w:ascii="Arial" w:hAnsi="Arial" w:cs="Arial"/>
          <w:iCs/>
        </w:rPr>
        <w:t xml:space="preserve">         </w:t>
      </w:r>
      <w:r w:rsidRPr="006B4924">
        <w:rPr>
          <w:rFonts w:ascii="Arial" w:hAnsi="Arial" w:cs="Arial"/>
          <w:iCs/>
        </w:rPr>
        <w:t>To examine the impact of social media on adults in the United Kingdom.</w:t>
      </w:r>
    </w:p>
    <w:p w14:paraId="25E96E2E" w14:textId="77777777" w:rsidR="00D92BE0" w:rsidRDefault="00D92BE0" w:rsidP="00BD59BB">
      <w:pPr>
        <w:spacing w:line="360" w:lineRule="auto"/>
        <w:rPr>
          <w:rFonts w:ascii="Arial" w:hAnsi="Arial" w:cs="Arial"/>
          <w:iCs/>
        </w:rPr>
      </w:pPr>
      <w:r w:rsidRPr="006B4924">
        <w:rPr>
          <w:rFonts w:ascii="Arial" w:hAnsi="Arial" w:cs="Arial"/>
        </w:rPr>
        <w:t xml:space="preserve">         </w:t>
      </w:r>
      <w:r w:rsidRPr="006B4924">
        <w:rPr>
          <w:rFonts w:ascii="Arial" w:hAnsi="Arial" w:cs="Arial"/>
          <w:iCs/>
        </w:rPr>
        <w:t xml:space="preserve">To identify the positive effects of social media, such as communication and social </w:t>
      </w:r>
      <w:r>
        <w:rPr>
          <w:rFonts w:ascii="Arial" w:hAnsi="Arial" w:cs="Arial"/>
          <w:iCs/>
        </w:rPr>
        <w:t xml:space="preserve">  </w:t>
      </w:r>
    </w:p>
    <w:p w14:paraId="3EC5B38D" w14:textId="4A0EB4DC" w:rsidR="00D92BE0" w:rsidRPr="006B4924" w:rsidRDefault="00D92BE0" w:rsidP="00BD59BB">
      <w:pPr>
        <w:spacing w:line="360" w:lineRule="auto"/>
        <w:rPr>
          <w:rFonts w:ascii="Arial" w:hAnsi="Arial" w:cs="Arial"/>
          <w:iCs/>
        </w:rPr>
      </w:pPr>
      <w:r>
        <w:rPr>
          <w:rFonts w:ascii="Arial" w:hAnsi="Arial" w:cs="Arial"/>
          <w:iCs/>
        </w:rPr>
        <w:t xml:space="preserve">          </w:t>
      </w:r>
      <w:r w:rsidRPr="006B4924">
        <w:rPr>
          <w:rFonts w:ascii="Arial" w:hAnsi="Arial" w:cs="Arial"/>
          <w:iCs/>
        </w:rPr>
        <w:t>connection.</w:t>
      </w:r>
    </w:p>
    <w:p w14:paraId="575B34AA" w14:textId="77777777" w:rsidR="00D92BE0" w:rsidRDefault="00D92BE0" w:rsidP="00BD59BB">
      <w:pPr>
        <w:spacing w:line="360" w:lineRule="auto"/>
        <w:rPr>
          <w:rFonts w:ascii="Arial" w:hAnsi="Arial" w:cs="Arial"/>
          <w:iCs/>
        </w:rPr>
      </w:pPr>
      <w:r w:rsidRPr="006B4924">
        <w:rPr>
          <w:rFonts w:ascii="Arial" w:hAnsi="Arial" w:cs="Arial"/>
          <w:iCs/>
        </w:rPr>
        <w:t xml:space="preserve">  </w:t>
      </w:r>
      <w:r w:rsidRPr="006B4924">
        <w:rPr>
          <w:rFonts w:ascii="Arial" w:hAnsi="Arial" w:cs="Arial"/>
        </w:rPr>
        <w:t xml:space="preserve">      </w:t>
      </w:r>
      <w:r w:rsidRPr="006B4924">
        <w:rPr>
          <w:rFonts w:ascii="Arial" w:hAnsi="Arial" w:cs="Arial"/>
          <w:iCs/>
        </w:rPr>
        <w:t xml:space="preserve">To investigate the negative effects, including mental health issues, misinformation, and </w:t>
      </w:r>
      <w:r>
        <w:rPr>
          <w:rFonts w:ascii="Arial" w:hAnsi="Arial" w:cs="Arial"/>
          <w:iCs/>
        </w:rPr>
        <w:t xml:space="preserve">  </w:t>
      </w:r>
    </w:p>
    <w:p w14:paraId="41860C7A" w14:textId="5447E0AA" w:rsidR="00D92BE0" w:rsidRPr="006B4924" w:rsidRDefault="00D92BE0" w:rsidP="00BD59BB">
      <w:pPr>
        <w:spacing w:line="360" w:lineRule="auto"/>
        <w:rPr>
          <w:rFonts w:ascii="Arial" w:hAnsi="Arial" w:cs="Arial"/>
          <w:iCs/>
        </w:rPr>
      </w:pPr>
      <w:r>
        <w:rPr>
          <w:rFonts w:ascii="Arial" w:hAnsi="Arial" w:cs="Arial"/>
          <w:iCs/>
        </w:rPr>
        <w:t xml:space="preserve">         </w:t>
      </w:r>
      <w:r w:rsidRPr="006B4924">
        <w:rPr>
          <w:rFonts w:ascii="Arial" w:hAnsi="Arial" w:cs="Arial"/>
          <w:iCs/>
        </w:rPr>
        <w:t>online harassment.</w:t>
      </w:r>
    </w:p>
    <w:p w14:paraId="4E997F82" w14:textId="77777777" w:rsidR="00D92BE0" w:rsidRPr="006B4924" w:rsidRDefault="00D92BE0" w:rsidP="00BD59BB">
      <w:pPr>
        <w:spacing w:line="360" w:lineRule="auto"/>
        <w:rPr>
          <w:rFonts w:ascii="Arial" w:hAnsi="Arial" w:cs="Arial"/>
          <w:iCs/>
        </w:rPr>
      </w:pPr>
      <w:r w:rsidRPr="006B4924">
        <w:rPr>
          <w:rFonts w:ascii="Arial" w:hAnsi="Arial" w:cs="Arial"/>
        </w:rPr>
        <w:t xml:space="preserve">      </w:t>
      </w:r>
      <w:r w:rsidRPr="006B4924">
        <w:rPr>
          <w:rFonts w:ascii="Arial" w:hAnsi="Arial" w:cs="Arial"/>
          <w:iCs/>
        </w:rPr>
        <w:t xml:space="preserve">  To explore how social media influences adults’ behaviour, relationships, and well-being.</w:t>
      </w:r>
    </w:p>
    <w:p w14:paraId="03C0D6D0" w14:textId="77777777" w:rsidR="00D92BE0" w:rsidRDefault="00D92BE0" w:rsidP="00BD59BB">
      <w:pPr>
        <w:spacing w:line="360" w:lineRule="auto"/>
        <w:rPr>
          <w:rFonts w:ascii="Arial" w:hAnsi="Arial" w:cs="Arial"/>
          <w:iCs/>
        </w:rPr>
      </w:pPr>
      <w:r w:rsidRPr="006B4924">
        <w:rPr>
          <w:rFonts w:ascii="Arial" w:hAnsi="Arial" w:cs="Arial"/>
        </w:rPr>
        <w:t xml:space="preserve">       </w:t>
      </w:r>
      <w:r w:rsidRPr="006B4924">
        <w:rPr>
          <w:rFonts w:ascii="Arial" w:hAnsi="Arial" w:cs="Arial"/>
          <w:iCs/>
        </w:rPr>
        <w:t xml:space="preserve"> To suggest ways to promote healthier and safer social media use among adults in the </w:t>
      </w:r>
    </w:p>
    <w:p w14:paraId="71BD7A3C" w14:textId="70A078E6" w:rsidR="00D92BE0" w:rsidRPr="006B4924" w:rsidRDefault="00D92BE0" w:rsidP="00BD59BB">
      <w:pPr>
        <w:spacing w:line="360" w:lineRule="auto"/>
        <w:rPr>
          <w:rFonts w:ascii="Arial" w:hAnsi="Arial" w:cs="Arial"/>
          <w:iCs/>
        </w:rPr>
      </w:pPr>
      <w:r>
        <w:rPr>
          <w:rFonts w:ascii="Arial" w:hAnsi="Arial" w:cs="Arial"/>
          <w:iCs/>
        </w:rPr>
        <w:t xml:space="preserve">        </w:t>
      </w:r>
      <w:r w:rsidRPr="006B4924">
        <w:rPr>
          <w:rFonts w:ascii="Arial" w:hAnsi="Arial" w:cs="Arial"/>
          <w:iCs/>
        </w:rPr>
        <w:t>UK.</w:t>
      </w:r>
    </w:p>
    <w:p w14:paraId="57F3ABD5" w14:textId="77777777" w:rsidR="004926A0" w:rsidRDefault="004926A0" w:rsidP="00D50745">
      <w:pPr>
        <w:pStyle w:val="Heading1"/>
        <w:spacing w:line="360" w:lineRule="auto"/>
        <w:ind w:left="0"/>
        <w:mirrorIndents/>
        <w:jc w:val="center"/>
      </w:pPr>
    </w:p>
    <w:p w14:paraId="64A3928F" w14:textId="7EA696C9" w:rsidR="003F2B6D" w:rsidRPr="00141A69" w:rsidRDefault="003F2B6D" w:rsidP="00D50745">
      <w:pPr>
        <w:pStyle w:val="Heading1"/>
        <w:spacing w:line="360" w:lineRule="auto"/>
        <w:ind w:left="0"/>
        <w:mirrorIndents/>
        <w:jc w:val="center"/>
      </w:pPr>
      <w:r w:rsidRPr="00141A69">
        <w:lastRenderedPageBreak/>
        <w:t>CHAPTER 2: BACKGROUND</w:t>
      </w:r>
    </w:p>
    <w:p w14:paraId="1B589EC6" w14:textId="7A090AB5" w:rsidR="00C7165F" w:rsidRPr="003D5074" w:rsidRDefault="00C7165F" w:rsidP="00D363A6">
      <w:pPr>
        <w:pStyle w:val="Heading1"/>
        <w:spacing w:after="0"/>
        <w:ind w:left="0"/>
        <w:rPr>
          <w:rFonts w:eastAsia="Arial Unicode MS" w:cs="Arial"/>
          <w:b w:val="0"/>
          <w:color w:val="000000" w:themeColor="text1"/>
          <w:sz w:val="22"/>
          <w:szCs w:val="22"/>
          <w:lang w:val="en"/>
        </w:rPr>
      </w:pPr>
    </w:p>
    <w:p w14:paraId="23C8C8A5" w14:textId="77777777" w:rsidR="00E52917" w:rsidRPr="00E52917" w:rsidRDefault="00E52917" w:rsidP="00F20436">
      <w:pPr>
        <w:pStyle w:val="Heading1"/>
        <w:spacing w:line="360" w:lineRule="auto"/>
        <w:rPr>
          <w:rFonts w:eastAsia="Arial Unicode MS" w:cs="Arial"/>
          <w:b w:val="0"/>
          <w:bCs/>
          <w:color w:val="000000" w:themeColor="text1"/>
          <w:sz w:val="22"/>
          <w:szCs w:val="22"/>
        </w:rPr>
      </w:pPr>
      <w:r w:rsidRPr="00E52917">
        <w:rPr>
          <w:rFonts w:eastAsia="Arial Unicode MS" w:cs="Arial"/>
          <w:b w:val="0"/>
          <w:bCs/>
          <w:color w:val="000000" w:themeColor="text1"/>
          <w:sz w:val="22"/>
          <w:szCs w:val="22"/>
        </w:rPr>
        <w:t>This chapter explains the impact of social media on adults in the UK. It looks at how social media has changed, the main ideas used to study it, and what recent research says about its effects. It also sets out the wider international context and the UK context.</w:t>
      </w:r>
    </w:p>
    <w:p w14:paraId="4BC275A4" w14:textId="3A44E368" w:rsidR="00D316F8" w:rsidRPr="00E52917" w:rsidRDefault="00D316F8" w:rsidP="00F20436">
      <w:pPr>
        <w:pStyle w:val="Heading1"/>
        <w:spacing w:line="360" w:lineRule="auto"/>
        <w:rPr>
          <w:rFonts w:eastAsia="Arial Unicode MS" w:cs="Arial"/>
          <w:b w:val="0"/>
          <w:color w:val="000000" w:themeColor="text1"/>
          <w:sz w:val="22"/>
          <w:szCs w:val="22"/>
        </w:rPr>
      </w:pPr>
    </w:p>
    <w:p w14:paraId="7E27E220" w14:textId="0E2AEA7E" w:rsidR="00D316F8" w:rsidRPr="00AC45A8" w:rsidRDefault="005D5F66" w:rsidP="00F20436">
      <w:pPr>
        <w:pStyle w:val="Heading1"/>
        <w:spacing w:line="360" w:lineRule="auto"/>
        <w:rPr>
          <w:rFonts w:eastAsia="Arial Unicode MS" w:cs="Arial"/>
          <w:bCs/>
          <w:color w:val="000000" w:themeColor="text1"/>
          <w:sz w:val="22"/>
          <w:szCs w:val="22"/>
          <w:lang w:val="en"/>
        </w:rPr>
      </w:pPr>
      <w:r>
        <w:rPr>
          <w:rFonts w:eastAsia="Arial Unicode MS" w:cs="Arial"/>
          <w:bCs/>
          <w:color w:val="000000" w:themeColor="text1"/>
          <w:sz w:val="22"/>
          <w:szCs w:val="22"/>
          <w:lang w:val="en"/>
        </w:rPr>
        <w:t xml:space="preserve">2.1. </w:t>
      </w:r>
      <w:r w:rsidR="00D316F8" w:rsidRPr="00AC45A8">
        <w:rPr>
          <w:rFonts w:eastAsia="Arial Unicode MS" w:cs="Arial"/>
          <w:bCs/>
          <w:color w:val="000000" w:themeColor="text1"/>
          <w:sz w:val="22"/>
          <w:szCs w:val="22"/>
          <w:lang w:val="en"/>
        </w:rPr>
        <w:t>Historical background</w:t>
      </w:r>
    </w:p>
    <w:p w14:paraId="66B329FB" w14:textId="77777777" w:rsidR="000A06EA" w:rsidRPr="000A06EA" w:rsidRDefault="000A06EA" w:rsidP="00F20436">
      <w:pPr>
        <w:pStyle w:val="Heading1"/>
        <w:spacing w:line="360" w:lineRule="auto"/>
        <w:rPr>
          <w:rFonts w:eastAsia="Arial Unicode MS" w:cs="Arial"/>
          <w:b w:val="0"/>
          <w:color w:val="000000" w:themeColor="text1"/>
          <w:sz w:val="22"/>
          <w:szCs w:val="22"/>
        </w:rPr>
      </w:pPr>
      <w:r w:rsidRPr="000A06EA">
        <w:rPr>
          <w:rFonts w:eastAsia="Arial Unicode MS" w:cs="Arial"/>
          <w:b w:val="0"/>
          <w:color w:val="000000" w:themeColor="text1"/>
          <w:sz w:val="22"/>
          <w:szCs w:val="22"/>
        </w:rPr>
        <w:t>Social media has become a normal part of adult life. It is now used for communication, information sharing, entertainment, and social connection. Over time, social media has moved from being a simple online networking tool to a major part of everyday behaviour (Kross et al., 2021). Platforms such as Facebook, Instagram, X, TikTok, and LinkedIn are now embedded in daily routines, shaping how adults interact with friends, family, colleagues, and the wider world.</w:t>
      </w:r>
    </w:p>
    <w:p w14:paraId="5184B40F" w14:textId="2FF6437C" w:rsidR="003B18E0" w:rsidRPr="003B18E0" w:rsidRDefault="000A06EA" w:rsidP="00F20436">
      <w:pPr>
        <w:pStyle w:val="Heading1"/>
        <w:spacing w:line="360" w:lineRule="auto"/>
        <w:rPr>
          <w:rFonts w:eastAsia="Arial Unicode MS" w:cs="Arial"/>
          <w:b w:val="0"/>
          <w:bCs/>
          <w:color w:val="000000" w:themeColor="text1"/>
          <w:sz w:val="22"/>
          <w:szCs w:val="22"/>
        </w:rPr>
      </w:pPr>
      <w:r w:rsidRPr="000A06EA">
        <w:rPr>
          <w:rFonts w:eastAsia="Arial Unicode MS" w:cs="Arial"/>
          <w:b w:val="0"/>
          <w:color w:val="000000" w:themeColor="text1"/>
          <w:sz w:val="22"/>
          <w:szCs w:val="22"/>
        </w:rPr>
        <w:t>For adults, social media has changed the way people stay in touch, follow news, and present themselves to others. It has also created new concerns about stress, privacy, and overuse. Recent research shows that the effects of social media are not always the same for everyone, because they depend on how people use it and what kind of content they interact with (Yu et al., 2024). Some adults use social media mainly for staying connected with loved ones, while others use it for work, news, or</w:t>
      </w:r>
      <w:r w:rsidR="003B18E0" w:rsidRPr="003B18E0">
        <w:rPr>
          <w:rFonts w:ascii="Times New Roman" w:eastAsia="Times New Roman" w:hAnsi="Times New Roman" w:cs="Times New Roman"/>
          <w:sz w:val="24"/>
          <w:szCs w:val="24"/>
          <w:lang w:bidi="ar-SA"/>
        </w:rPr>
        <w:t xml:space="preserve"> </w:t>
      </w:r>
      <w:r w:rsidR="003B18E0" w:rsidRPr="003B18E0">
        <w:rPr>
          <w:rFonts w:eastAsia="Arial Unicode MS" w:cs="Arial"/>
          <w:b w:val="0"/>
          <w:bCs/>
          <w:color w:val="000000" w:themeColor="text1"/>
          <w:sz w:val="22"/>
          <w:szCs w:val="22"/>
        </w:rPr>
        <w:t>entertainment. This variety in use patterns means that the impact of social media can be very different from one person to another.</w:t>
      </w:r>
    </w:p>
    <w:p w14:paraId="6AFC8933" w14:textId="77777777" w:rsidR="003B18E0" w:rsidRPr="003B18E0" w:rsidRDefault="003B18E0" w:rsidP="00F20436">
      <w:pPr>
        <w:pStyle w:val="Heading1"/>
        <w:spacing w:line="360" w:lineRule="auto"/>
        <w:rPr>
          <w:rFonts w:eastAsia="Arial Unicode MS" w:cs="Arial"/>
          <w:b w:val="0"/>
          <w:bCs/>
          <w:color w:val="000000" w:themeColor="text1"/>
          <w:sz w:val="22"/>
          <w:szCs w:val="22"/>
        </w:rPr>
      </w:pPr>
      <w:r w:rsidRPr="003B18E0">
        <w:rPr>
          <w:rFonts w:eastAsia="Arial Unicode MS" w:cs="Arial"/>
          <w:b w:val="0"/>
          <w:bCs/>
          <w:color w:val="000000" w:themeColor="text1"/>
          <w:sz w:val="22"/>
          <w:szCs w:val="22"/>
        </w:rPr>
        <w:t>The growth of smartphones and mobile internet has made social media even more accessible. Adults can now check their feeds at any time, whether they are at home, at work, or on the move. This constant access has changed how people manage their time and attention. It has also raised questions about whether social media helps or harms adult wellbeing. Some studies suggest that social media can support mental health by reducing loneliness and providing social support. Others warn that excessive use can lead to stress, anxiety, and poor sleep (Kross et al., 2021).</w:t>
      </w:r>
    </w:p>
    <w:p w14:paraId="39250138" w14:textId="77777777" w:rsidR="003812C5" w:rsidRPr="000A06EA" w:rsidRDefault="003812C5" w:rsidP="00F20436">
      <w:pPr>
        <w:pStyle w:val="Heading1"/>
        <w:spacing w:line="360" w:lineRule="auto"/>
        <w:rPr>
          <w:rFonts w:eastAsia="Arial Unicode MS" w:cs="Arial"/>
          <w:b w:val="0"/>
          <w:color w:val="000000" w:themeColor="text1"/>
          <w:sz w:val="22"/>
          <w:szCs w:val="22"/>
        </w:rPr>
      </w:pPr>
    </w:p>
    <w:p w14:paraId="58A69600" w14:textId="05623DBE" w:rsidR="00651E07" w:rsidRPr="00651E07" w:rsidRDefault="005D5F66" w:rsidP="00F20436">
      <w:pPr>
        <w:pStyle w:val="Heading1"/>
        <w:spacing w:line="360" w:lineRule="auto"/>
        <w:rPr>
          <w:rFonts w:eastAsia="Arial Unicode MS" w:cs="Arial"/>
          <w:bCs/>
          <w:color w:val="000000" w:themeColor="text1"/>
          <w:sz w:val="22"/>
          <w:szCs w:val="22"/>
        </w:rPr>
      </w:pPr>
      <w:r>
        <w:rPr>
          <w:rFonts w:eastAsia="Arial Unicode MS" w:cs="Arial"/>
          <w:bCs/>
          <w:color w:val="000000" w:themeColor="text1"/>
          <w:sz w:val="22"/>
          <w:szCs w:val="22"/>
        </w:rPr>
        <w:t xml:space="preserve">2.2. </w:t>
      </w:r>
      <w:r w:rsidR="00651E07" w:rsidRPr="00651E07">
        <w:rPr>
          <w:rFonts w:eastAsia="Arial Unicode MS" w:cs="Arial"/>
          <w:bCs/>
          <w:color w:val="000000" w:themeColor="text1"/>
          <w:sz w:val="22"/>
          <w:szCs w:val="22"/>
        </w:rPr>
        <w:t>Theoretical background</w:t>
      </w:r>
    </w:p>
    <w:p w14:paraId="4751DA6D" w14:textId="36FEAB7D" w:rsidR="008C1D6E" w:rsidRPr="008C1D6E" w:rsidRDefault="00651E07" w:rsidP="00F20436">
      <w:pPr>
        <w:pStyle w:val="Heading1"/>
        <w:spacing w:line="360" w:lineRule="auto"/>
        <w:rPr>
          <w:rFonts w:eastAsia="Arial Unicode MS" w:cs="Arial"/>
          <w:b w:val="0"/>
          <w:bCs/>
          <w:color w:val="000000" w:themeColor="text1"/>
          <w:sz w:val="22"/>
          <w:szCs w:val="22"/>
        </w:rPr>
      </w:pPr>
      <w:r w:rsidRPr="00651E07">
        <w:rPr>
          <w:rFonts w:eastAsia="Arial Unicode MS" w:cs="Arial"/>
          <w:b w:val="0"/>
          <w:color w:val="000000" w:themeColor="text1"/>
          <w:sz w:val="22"/>
          <w:szCs w:val="22"/>
        </w:rPr>
        <w:t xml:space="preserve">A useful idea for this topic is that people use social media for different reasons. Adults may use it to stay informed, to feel connected, or to pass time. This means social media </w:t>
      </w:r>
      <w:r w:rsidRPr="00651E07">
        <w:rPr>
          <w:rFonts w:eastAsia="Arial Unicode MS" w:cs="Arial"/>
          <w:b w:val="0"/>
          <w:color w:val="000000" w:themeColor="text1"/>
          <w:sz w:val="22"/>
          <w:szCs w:val="22"/>
        </w:rPr>
        <w:lastRenderedPageBreak/>
        <w:t>use is active, not passive, because people choose how and when they use it (Kross et al., 2021). This idea helps explain why some adults benefit from social media while others experience negative effects. For example, an adult who uses social media to keep in touch with family may feel more supported, while an adult who uses it mainly for comparison may feel worse about their own life.</w:t>
      </w:r>
      <w:r w:rsidR="007970B7">
        <w:rPr>
          <w:rFonts w:eastAsia="Arial Unicode MS" w:cs="Arial"/>
          <w:b w:val="0"/>
          <w:color w:val="000000" w:themeColor="text1"/>
          <w:sz w:val="22"/>
          <w:szCs w:val="22"/>
        </w:rPr>
        <w:t xml:space="preserve"> </w:t>
      </w:r>
      <w:r w:rsidR="007970B7" w:rsidRPr="007970B7">
        <w:rPr>
          <w:rFonts w:eastAsia="Arial Unicode MS" w:cs="Arial"/>
          <w:b w:val="0"/>
          <w:color w:val="000000" w:themeColor="text1"/>
          <w:sz w:val="22"/>
          <w:szCs w:val="22"/>
        </w:rPr>
        <w:t>Another useful idea is social comparison. This means people judge themselves by looking at others. On social media, adults may compare their appearance, work, family life, or success with others. This can affect confidence and mental wellbeing (Kross et al., 2021; Yu et al., 2024). Social comparison can be especially strong on image-focused platforms, where people often present idealised versions of their lives. Adults who spend a lot of time on these platforms may feel pressure to look successful, attractive, or happy, even if this does not match their real experience.</w:t>
      </w:r>
      <w:r w:rsidR="008C1D6E" w:rsidRPr="008C1D6E">
        <w:rPr>
          <w:rFonts w:ascii="Times New Roman" w:eastAsia="Times New Roman" w:hAnsi="Times New Roman" w:cs="Times New Roman"/>
          <w:sz w:val="24"/>
          <w:szCs w:val="24"/>
          <w:lang w:bidi="ar-SA"/>
        </w:rPr>
        <w:t xml:space="preserve"> </w:t>
      </w:r>
      <w:r w:rsidR="008C1D6E" w:rsidRPr="008C1D6E">
        <w:rPr>
          <w:rFonts w:eastAsia="Arial Unicode MS" w:cs="Arial"/>
          <w:b w:val="0"/>
          <w:bCs/>
          <w:color w:val="000000" w:themeColor="text1"/>
          <w:sz w:val="22"/>
          <w:szCs w:val="22"/>
        </w:rPr>
        <w:t>A third idea is that repeated exposure to online content can shape how people think and feel. If adults spend a lot of time seeing the same kinds of posts, this may influence what they believe is normal, important, or desirable. This helps explain why social media can have both positive and negative effects (Kross et al., 2021). For example, adults who often see posts about healthy living may feel motivated to exercise or eat better. But adults who often see posts about perfect bodies or luxury lifestyles may feel inadequate or stressed.</w:t>
      </w:r>
    </w:p>
    <w:p w14:paraId="2A356496" w14:textId="77777777" w:rsidR="008C1D6E" w:rsidRDefault="008C1D6E" w:rsidP="00F20436">
      <w:pPr>
        <w:pStyle w:val="Heading1"/>
        <w:spacing w:line="360" w:lineRule="auto"/>
        <w:rPr>
          <w:rFonts w:eastAsia="Arial Unicode MS" w:cs="Arial"/>
          <w:b w:val="0"/>
          <w:bCs/>
          <w:color w:val="000000" w:themeColor="text1"/>
          <w:sz w:val="22"/>
          <w:szCs w:val="22"/>
        </w:rPr>
      </w:pPr>
      <w:r w:rsidRPr="008C1D6E">
        <w:rPr>
          <w:rFonts w:eastAsia="Arial Unicode MS" w:cs="Arial"/>
          <w:b w:val="0"/>
          <w:bCs/>
          <w:color w:val="000000" w:themeColor="text1"/>
          <w:sz w:val="22"/>
          <w:szCs w:val="22"/>
        </w:rPr>
        <w:t>These ideas together show that social media is not simply good or bad. Its impact depends on how adults use it, what they see online, and how they interpret what they see. This makes it important to study social media use in detail, rather than just looking at how much time people spend online.</w:t>
      </w:r>
    </w:p>
    <w:p w14:paraId="1CAADD3F" w14:textId="77777777" w:rsidR="00A43880" w:rsidRDefault="00A43880" w:rsidP="00F20436">
      <w:pPr>
        <w:pStyle w:val="Heading1"/>
        <w:spacing w:line="360" w:lineRule="auto"/>
        <w:rPr>
          <w:rFonts w:eastAsia="Arial Unicode MS" w:cs="Arial"/>
          <w:color w:val="000000" w:themeColor="text1"/>
          <w:sz w:val="22"/>
          <w:szCs w:val="22"/>
        </w:rPr>
      </w:pPr>
    </w:p>
    <w:p w14:paraId="689C175B" w14:textId="1D8F4731" w:rsidR="009065AE" w:rsidRPr="009065AE" w:rsidRDefault="005D5F66" w:rsidP="00F20436">
      <w:pPr>
        <w:pStyle w:val="Heading1"/>
        <w:spacing w:line="360" w:lineRule="auto"/>
        <w:rPr>
          <w:rFonts w:eastAsia="Arial Unicode MS" w:cs="Arial"/>
          <w:color w:val="000000" w:themeColor="text1"/>
          <w:sz w:val="22"/>
          <w:szCs w:val="22"/>
        </w:rPr>
      </w:pPr>
      <w:r>
        <w:rPr>
          <w:rFonts w:eastAsia="Arial Unicode MS" w:cs="Arial"/>
          <w:color w:val="000000" w:themeColor="text1"/>
          <w:sz w:val="22"/>
          <w:szCs w:val="22"/>
        </w:rPr>
        <w:t xml:space="preserve">2.3. </w:t>
      </w:r>
      <w:r w:rsidR="009065AE" w:rsidRPr="009065AE">
        <w:rPr>
          <w:rFonts w:eastAsia="Arial Unicode MS" w:cs="Arial"/>
          <w:color w:val="000000" w:themeColor="text1"/>
          <w:sz w:val="22"/>
          <w:szCs w:val="22"/>
        </w:rPr>
        <w:t>International concept</w:t>
      </w:r>
    </w:p>
    <w:p w14:paraId="3CE3AD59"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t>Social media is used by adults across the world. It is now important for communication, business, news, and entertainment in many countries. Because of this, researchers in different countries have studied its effect on mental health and wellbeing (Kross et al., 2021). In the United States, Europe, Asia, and other regions, social media has become a key part of how adults live and work.</w:t>
      </w:r>
    </w:p>
    <w:p w14:paraId="057E0BB9"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t xml:space="preserve">Recent academic studies show mixed findings. Some people benefit from connection and support, while others experience stress, anxiety, poor sleep, and reduced wellbeing (Kross et al., 2021; Yu et al., 2024). This shows that social media is a global issue, not just a UK issue. In some countries, social media is seen as a valuable tool for staying connected </w:t>
      </w:r>
      <w:r w:rsidRPr="009065AE">
        <w:rPr>
          <w:rFonts w:eastAsia="Arial Unicode MS" w:cs="Arial"/>
          <w:b w:val="0"/>
          <w:color w:val="000000" w:themeColor="text1"/>
          <w:sz w:val="22"/>
          <w:szCs w:val="22"/>
          <w:lang w:val="en"/>
        </w:rPr>
        <w:lastRenderedPageBreak/>
        <w:t>with family and friends, especially for people who live far apart. In other contexts, social media is linked with misinformation, online bullying, and mental health problems.</w:t>
      </w:r>
    </w:p>
    <w:p w14:paraId="4F946A42"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t>International research also shows that the effects of social media can vary by age, gender, culture, and social context. For example, younger adults may use social media differently from older adults, and this can affect how it impacts their wellbeing. Some studies suggest that social media can be especially helpful for adults who feel isolated or have limited social contact in their daily lives. Other studies warn that heavy use can lead to addiction, poor sleep, and reduced productivity (Kross et al., 2021).</w:t>
      </w:r>
    </w:p>
    <w:p w14:paraId="0BBD4CB5"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t xml:space="preserve">This global picture is important because it shows that the UK is part of a wider trend. Adults in the UK face similar opportunities and risks </w:t>
      </w:r>
      <w:proofErr w:type="gramStart"/>
      <w:r w:rsidRPr="009065AE">
        <w:rPr>
          <w:rFonts w:eastAsia="Arial Unicode MS" w:cs="Arial"/>
          <w:b w:val="0"/>
          <w:color w:val="000000" w:themeColor="text1"/>
          <w:sz w:val="22"/>
          <w:szCs w:val="22"/>
          <w:lang w:val="en"/>
        </w:rPr>
        <w:t>as</w:t>
      </w:r>
      <w:proofErr w:type="gramEnd"/>
      <w:r w:rsidRPr="009065AE">
        <w:rPr>
          <w:rFonts w:eastAsia="Arial Unicode MS" w:cs="Arial"/>
          <w:b w:val="0"/>
          <w:color w:val="000000" w:themeColor="text1"/>
          <w:sz w:val="22"/>
          <w:szCs w:val="22"/>
          <w:lang w:val="en"/>
        </w:rPr>
        <w:t xml:space="preserve"> adults in other countries. This makes it useful to compare UK findings with international research, to see what is unique about the UK context and what is part of a broader pattern.</w:t>
      </w:r>
    </w:p>
    <w:p w14:paraId="49B6AD74" w14:textId="77777777" w:rsidR="00A43880" w:rsidRDefault="00A43880" w:rsidP="00F20436">
      <w:pPr>
        <w:pStyle w:val="Heading1"/>
        <w:spacing w:line="360" w:lineRule="auto"/>
        <w:rPr>
          <w:rFonts w:eastAsia="Arial Unicode MS" w:cs="Arial"/>
          <w:bCs/>
          <w:color w:val="000000" w:themeColor="text1"/>
          <w:sz w:val="22"/>
          <w:szCs w:val="22"/>
          <w:lang w:val="en"/>
        </w:rPr>
      </w:pPr>
    </w:p>
    <w:p w14:paraId="7834705A" w14:textId="61F68770" w:rsidR="00293A89" w:rsidRPr="00AF2AB3" w:rsidRDefault="00AF2AB3" w:rsidP="00F20436">
      <w:pPr>
        <w:pStyle w:val="Heading1"/>
        <w:spacing w:line="360" w:lineRule="auto"/>
        <w:rPr>
          <w:rFonts w:eastAsia="Arial Unicode MS" w:cs="Arial"/>
          <w:bCs/>
          <w:color w:val="000000" w:themeColor="text1"/>
          <w:sz w:val="22"/>
          <w:szCs w:val="22"/>
          <w:lang w:val="en"/>
        </w:rPr>
      </w:pPr>
      <w:r>
        <w:rPr>
          <w:rFonts w:eastAsia="Arial Unicode MS" w:cs="Arial"/>
          <w:bCs/>
          <w:color w:val="000000" w:themeColor="text1"/>
          <w:sz w:val="22"/>
          <w:szCs w:val="22"/>
          <w:lang w:val="en"/>
        </w:rPr>
        <w:t xml:space="preserve">2.4. </w:t>
      </w:r>
      <w:r w:rsidR="00293A89" w:rsidRPr="00AF2AB3">
        <w:rPr>
          <w:rFonts w:eastAsia="Arial Unicode MS" w:cs="Arial"/>
          <w:bCs/>
          <w:color w:val="000000" w:themeColor="text1"/>
          <w:sz w:val="22"/>
          <w:szCs w:val="22"/>
          <w:lang w:val="en"/>
        </w:rPr>
        <w:t>UK context</w:t>
      </w:r>
    </w:p>
    <w:p w14:paraId="0EC71A2B"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t xml:space="preserve">In the UK, social media is widely used by adults. Research using UK adults found that different forms of social media use are linked to different mental health outcomes. </w:t>
      </w:r>
      <w:proofErr w:type="gramStart"/>
      <w:r w:rsidRPr="009065AE">
        <w:rPr>
          <w:rFonts w:eastAsia="Arial Unicode MS" w:cs="Arial"/>
          <w:b w:val="0"/>
          <w:color w:val="000000" w:themeColor="text1"/>
          <w:sz w:val="22"/>
          <w:szCs w:val="22"/>
          <w:lang w:val="en"/>
        </w:rPr>
        <w:t>In particular, frequent</w:t>
      </w:r>
      <w:proofErr w:type="gramEnd"/>
      <w:r w:rsidRPr="009065AE">
        <w:rPr>
          <w:rFonts w:eastAsia="Arial Unicode MS" w:cs="Arial"/>
          <w:b w:val="0"/>
          <w:color w:val="000000" w:themeColor="text1"/>
          <w:sz w:val="22"/>
          <w:szCs w:val="22"/>
          <w:lang w:val="en"/>
        </w:rPr>
        <w:t xml:space="preserve"> posting was linked with more mental health problems over time, while simple viewing did not show the same pattern (Yu et al., 2024). This finding comes from a large longitudinal study of over 15,000 UK adults, which followed people over time to see how their social media </w:t>
      </w:r>
      <w:proofErr w:type="gramStart"/>
      <w:r w:rsidRPr="009065AE">
        <w:rPr>
          <w:rFonts w:eastAsia="Arial Unicode MS" w:cs="Arial"/>
          <w:b w:val="0"/>
          <w:color w:val="000000" w:themeColor="text1"/>
          <w:sz w:val="22"/>
          <w:szCs w:val="22"/>
          <w:lang w:val="en"/>
        </w:rPr>
        <w:t>use</w:t>
      </w:r>
      <w:proofErr w:type="gramEnd"/>
      <w:r w:rsidRPr="009065AE">
        <w:rPr>
          <w:rFonts w:eastAsia="Arial Unicode MS" w:cs="Arial"/>
          <w:b w:val="0"/>
          <w:color w:val="000000" w:themeColor="text1"/>
          <w:sz w:val="22"/>
          <w:szCs w:val="22"/>
          <w:lang w:val="en"/>
        </w:rPr>
        <w:t xml:space="preserve"> related to their mental health.</w:t>
      </w:r>
    </w:p>
    <w:p w14:paraId="0743A5A3"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t>This suggests that active use may have a stronger effect than passive use. Adults who post more often may feel more pressure to perform, compare themselves with others, or manage how they appear online. This can affect mental wellbeing, especially if social media use becomes part of daily routine rather than occasional activity (Yu et al., 2024). The study found that adults who posted daily had higher levels of mental health problems one year later, compared to adults who rarely posted.</w:t>
      </w:r>
    </w:p>
    <w:p w14:paraId="493612AA"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t>Other UK research also shows that many adults are concerned about the effects of social media. Surveys have found that a significant proportion of UK adults believe social media has a negative effect on their mental health. Common concerns include stress, anxiety, poor sleep, and feeling overwhelmed by information (YouGov, 2026). These findings suggest that social media is not just a personal issue, but a public health concern in the UK.</w:t>
      </w:r>
    </w:p>
    <w:p w14:paraId="3A76E34B"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lastRenderedPageBreak/>
        <w:t>At the same time, social media also has benefits for UK adults. It can help people stay connected with family and friends, especially during times when face-to-face contact is limited. It can also provide access to news, support groups, and community information. This means that the impact of social media in the UK is complex, with both positive and negative aspects.</w:t>
      </w:r>
    </w:p>
    <w:p w14:paraId="40D20CFB" w14:textId="77777777" w:rsidR="00A43880" w:rsidRDefault="00A43880" w:rsidP="00F20436">
      <w:pPr>
        <w:pStyle w:val="Heading1"/>
        <w:spacing w:line="360" w:lineRule="auto"/>
        <w:rPr>
          <w:rFonts w:eastAsia="Arial Unicode MS" w:cs="Arial"/>
          <w:bCs/>
          <w:color w:val="000000" w:themeColor="text1"/>
          <w:sz w:val="22"/>
          <w:szCs w:val="22"/>
          <w:lang w:val="en"/>
        </w:rPr>
      </w:pPr>
    </w:p>
    <w:p w14:paraId="7DFA7E6C" w14:textId="002905D9" w:rsidR="00293A89" w:rsidRPr="009065AE" w:rsidRDefault="00AF2AB3" w:rsidP="00F20436">
      <w:pPr>
        <w:pStyle w:val="Heading1"/>
        <w:spacing w:line="360" w:lineRule="auto"/>
        <w:rPr>
          <w:rFonts w:eastAsia="Arial Unicode MS" w:cs="Arial"/>
          <w:bCs/>
          <w:color w:val="000000" w:themeColor="text1"/>
          <w:sz w:val="22"/>
          <w:szCs w:val="22"/>
          <w:lang w:val="en"/>
        </w:rPr>
      </w:pPr>
      <w:r>
        <w:rPr>
          <w:rFonts w:eastAsia="Arial Unicode MS" w:cs="Arial"/>
          <w:bCs/>
          <w:color w:val="000000" w:themeColor="text1"/>
          <w:sz w:val="22"/>
          <w:szCs w:val="22"/>
          <w:lang w:val="en"/>
        </w:rPr>
        <w:t xml:space="preserve">2.5. </w:t>
      </w:r>
      <w:r w:rsidR="00293A89" w:rsidRPr="009065AE">
        <w:rPr>
          <w:rFonts w:eastAsia="Arial Unicode MS" w:cs="Arial"/>
          <w:bCs/>
          <w:color w:val="000000" w:themeColor="text1"/>
          <w:sz w:val="22"/>
          <w:szCs w:val="22"/>
          <w:lang w:val="en"/>
        </w:rPr>
        <w:t>Local context</w:t>
      </w:r>
    </w:p>
    <w:p w14:paraId="0DD0EEB2"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t>In London, adults may be especially affected because daily life is fast, busy, and highly connected. Social media can help people keep in touch, find opportunities, and stay informed. However, it may also create more pressure, comparison, and information overload. London is a diverse and dynamic city, with many adults working in high-pressure jobs and using social media for both personal and professional purposes.</w:t>
      </w:r>
    </w:p>
    <w:p w14:paraId="2361E713"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t>This makes it important to study how social media affects adults in the UK, especially in city settings such as London. The experience of adults in London may differ from adults in other parts of the country because of work pressure, lifestyle, and digital engagement. For example, adults in London may use social media more for networking, career development, and staying up to date with news and events. This could increase both the benefits and the risks of social media use.</w:t>
      </w:r>
    </w:p>
    <w:p w14:paraId="7DEA9785" w14:textId="77777777" w:rsidR="00293A89" w:rsidRPr="009065AE" w:rsidRDefault="00293A89" w:rsidP="00F20436">
      <w:pPr>
        <w:pStyle w:val="Heading1"/>
        <w:spacing w:line="360" w:lineRule="auto"/>
        <w:rPr>
          <w:rFonts w:eastAsia="Arial Unicode MS" w:cs="Arial"/>
          <w:b w:val="0"/>
          <w:color w:val="000000" w:themeColor="text1"/>
          <w:sz w:val="22"/>
          <w:szCs w:val="22"/>
          <w:lang w:val="en"/>
        </w:rPr>
      </w:pPr>
      <w:r w:rsidRPr="009065AE">
        <w:rPr>
          <w:rFonts w:eastAsia="Arial Unicode MS" w:cs="Arial"/>
          <w:b w:val="0"/>
          <w:color w:val="000000" w:themeColor="text1"/>
          <w:sz w:val="22"/>
          <w:szCs w:val="22"/>
          <w:lang w:val="en"/>
        </w:rPr>
        <w:t>Local context also matters because different areas may have different levels of digital access, social support, and community resources. Adults in urban areas like London may have more opportunities to use social media, but they may also face more stress and competition. Understanding these local differences can help researchers and policymakers design better support for adults who use social media.</w:t>
      </w:r>
    </w:p>
    <w:p w14:paraId="38CAABAE" w14:textId="77777777" w:rsidR="00334ACF" w:rsidRDefault="00334ACF" w:rsidP="00F20436">
      <w:pPr>
        <w:pStyle w:val="Heading1"/>
        <w:spacing w:line="360" w:lineRule="auto"/>
        <w:rPr>
          <w:rFonts w:eastAsia="Arial Unicode MS" w:cs="Arial"/>
          <w:bCs/>
          <w:color w:val="000000" w:themeColor="text1"/>
          <w:sz w:val="22"/>
          <w:szCs w:val="22"/>
          <w:lang w:val="en"/>
        </w:rPr>
      </w:pPr>
    </w:p>
    <w:p w14:paraId="2BC3BE6E" w14:textId="3B1F3F42" w:rsidR="00293A89" w:rsidRPr="009065AE" w:rsidRDefault="00AF2AB3" w:rsidP="00F20436">
      <w:pPr>
        <w:pStyle w:val="Heading1"/>
        <w:spacing w:line="360" w:lineRule="auto"/>
        <w:rPr>
          <w:rFonts w:eastAsia="Arial Unicode MS" w:cs="Arial"/>
          <w:bCs/>
          <w:color w:val="000000" w:themeColor="text1"/>
          <w:sz w:val="22"/>
          <w:szCs w:val="22"/>
          <w:lang w:val="en"/>
        </w:rPr>
      </w:pPr>
      <w:r>
        <w:rPr>
          <w:rFonts w:eastAsia="Arial Unicode MS" w:cs="Arial"/>
          <w:bCs/>
          <w:color w:val="000000" w:themeColor="text1"/>
          <w:sz w:val="22"/>
          <w:szCs w:val="22"/>
          <w:lang w:val="en"/>
        </w:rPr>
        <w:t>2.</w:t>
      </w:r>
      <w:r w:rsidR="001426C8">
        <w:rPr>
          <w:rFonts w:eastAsia="Arial Unicode MS" w:cs="Arial"/>
          <w:bCs/>
          <w:color w:val="000000" w:themeColor="text1"/>
          <w:sz w:val="22"/>
          <w:szCs w:val="22"/>
          <w:lang w:val="en"/>
        </w:rPr>
        <w:t xml:space="preserve">6. </w:t>
      </w:r>
      <w:r w:rsidR="00293A89" w:rsidRPr="009065AE">
        <w:rPr>
          <w:rFonts w:eastAsia="Arial Unicode MS" w:cs="Arial"/>
          <w:bCs/>
          <w:color w:val="000000" w:themeColor="text1"/>
          <w:sz w:val="22"/>
          <w:szCs w:val="22"/>
          <w:lang w:val="en"/>
        </w:rPr>
        <w:t>Summary</w:t>
      </w:r>
    </w:p>
    <w:p w14:paraId="0F6D5835" w14:textId="77777777" w:rsidR="00293A89" w:rsidRPr="00554456" w:rsidRDefault="00293A89" w:rsidP="00F20436">
      <w:pPr>
        <w:pStyle w:val="Heading1"/>
        <w:spacing w:line="360" w:lineRule="auto"/>
        <w:rPr>
          <w:rFonts w:eastAsia="Arial Unicode MS" w:cs="Arial"/>
          <w:b w:val="0"/>
          <w:color w:val="000000" w:themeColor="text1"/>
          <w:sz w:val="22"/>
          <w:szCs w:val="22"/>
          <w:lang w:val="en"/>
        </w:rPr>
      </w:pPr>
      <w:r w:rsidRPr="00554456">
        <w:rPr>
          <w:rFonts w:eastAsia="Arial Unicode MS" w:cs="Arial"/>
          <w:b w:val="0"/>
          <w:color w:val="000000" w:themeColor="text1"/>
          <w:sz w:val="22"/>
          <w:szCs w:val="22"/>
          <w:lang w:val="en"/>
        </w:rPr>
        <w:t>Social media is now a major part of adult life in the UK. Recent peer-reviewed studies show that its effects can be both positive and negative, depending on how it is used. This makes it an important topic for research, especially for understanding its impact on adult wellbeing. The evidence suggests that active use, such as frequent posting, may be more strongly linked with mental health problems than passive viewing. At the same time, social media can also support connection, information sharing, and community engagement.</w:t>
      </w:r>
    </w:p>
    <w:p w14:paraId="70DD9F59" w14:textId="77777777" w:rsidR="00293A89" w:rsidRPr="00554456" w:rsidRDefault="00293A89" w:rsidP="00F20436">
      <w:pPr>
        <w:pStyle w:val="Heading1"/>
        <w:spacing w:line="360" w:lineRule="auto"/>
        <w:rPr>
          <w:rFonts w:eastAsia="Arial Unicode MS" w:cs="Arial"/>
          <w:b w:val="0"/>
          <w:color w:val="000000" w:themeColor="text1"/>
          <w:sz w:val="22"/>
          <w:szCs w:val="22"/>
          <w:lang w:val="en"/>
        </w:rPr>
      </w:pPr>
      <w:r w:rsidRPr="00554456">
        <w:rPr>
          <w:rFonts w:eastAsia="Arial Unicode MS" w:cs="Arial"/>
          <w:b w:val="0"/>
          <w:color w:val="000000" w:themeColor="text1"/>
          <w:sz w:val="22"/>
          <w:szCs w:val="22"/>
          <w:lang w:val="en"/>
        </w:rPr>
        <w:t xml:space="preserve">This chapter has shown that social media is a complex and evolving phenomenon. It has </w:t>
      </w:r>
      <w:r w:rsidRPr="00554456">
        <w:rPr>
          <w:rFonts w:eastAsia="Arial Unicode MS" w:cs="Arial"/>
          <w:b w:val="0"/>
          <w:color w:val="000000" w:themeColor="text1"/>
          <w:sz w:val="22"/>
          <w:szCs w:val="22"/>
          <w:lang w:val="en"/>
        </w:rPr>
        <w:lastRenderedPageBreak/>
        <w:t xml:space="preserve">changed how adults communicate, work, and spend their free time. It has also raised new questions about mental health, privacy, and digital wellbeing. The next chapter will explain how this study was carried out, including the methods used to collect and </w:t>
      </w:r>
      <w:proofErr w:type="spellStart"/>
      <w:r w:rsidRPr="00554456">
        <w:rPr>
          <w:rFonts w:eastAsia="Arial Unicode MS" w:cs="Arial"/>
          <w:b w:val="0"/>
          <w:color w:val="000000" w:themeColor="text1"/>
          <w:sz w:val="22"/>
          <w:szCs w:val="22"/>
          <w:lang w:val="en"/>
        </w:rPr>
        <w:t>analyse</w:t>
      </w:r>
      <w:proofErr w:type="spellEnd"/>
      <w:r w:rsidRPr="00554456">
        <w:rPr>
          <w:rFonts w:eastAsia="Arial Unicode MS" w:cs="Arial"/>
          <w:b w:val="0"/>
          <w:color w:val="000000" w:themeColor="text1"/>
          <w:sz w:val="22"/>
          <w:szCs w:val="22"/>
          <w:lang w:val="en"/>
        </w:rPr>
        <w:t xml:space="preserve"> the data.</w:t>
      </w:r>
    </w:p>
    <w:p w14:paraId="01371F15" w14:textId="26E9BF1F" w:rsidR="00293A89" w:rsidRPr="00554456" w:rsidRDefault="00293A89" w:rsidP="00F20436">
      <w:pPr>
        <w:pStyle w:val="Heading1"/>
        <w:spacing w:line="360" w:lineRule="auto"/>
        <w:ind w:left="0"/>
        <w:rPr>
          <w:rFonts w:eastAsia="Arial Unicode MS" w:cs="Arial"/>
          <w:b w:val="0"/>
          <w:color w:val="000000" w:themeColor="text1"/>
          <w:sz w:val="22"/>
          <w:szCs w:val="22"/>
          <w:lang w:val="en"/>
        </w:rPr>
      </w:pPr>
    </w:p>
    <w:p w14:paraId="09D57643" w14:textId="5D6091ED" w:rsidR="00651E07" w:rsidRPr="00651E07" w:rsidRDefault="00651E07" w:rsidP="00F20436">
      <w:pPr>
        <w:pStyle w:val="Heading1"/>
        <w:spacing w:line="360" w:lineRule="auto"/>
        <w:rPr>
          <w:rFonts w:eastAsia="Arial Unicode MS" w:cs="Arial"/>
          <w:b w:val="0"/>
          <w:color w:val="000000" w:themeColor="text1"/>
          <w:sz w:val="22"/>
          <w:szCs w:val="22"/>
        </w:rPr>
      </w:pPr>
    </w:p>
    <w:p w14:paraId="1E575AEB" w14:textId="77777777" w:rsidR="000B61A3" w:rsidRPr="00D316F8" w:rsidRDefault="000B61A3" w:rsidP="00D316F8">
      <w:pPr>
        <w:pStyle w:val="Heading1"/>
        <w:rPr>
          <w:rFonts w:eastAsia="Arial Unicode MS" w:cs="Arial"/>
          <w:b w:val="0"/>
          <w:color w:val="000000" w:themeColor="text1"/>
          <w:sz w:val="22"/>
          <w:szCs w:val="22"/>
          <w:lang w:val="en"/>
        </w:rPr>
      </w:pPr>
    </w:p>
    <w:p w14:paraId="6D7FB415" w14:textId="554A8649" w:rsidR="005C2C7A" w:rsidRPr="00141A69" w:rsidRDefault="005C2C7A" w:rsidP="001426C8">
      <w:pPr>
        <w:pStyle w:val="Heading1"/>
        <w:ind w:left="0"/>
        <w:jc w:val="center"/>
      </w:pPr>
      <w:r w:rsidRPr="00141A69">
        <w:t xml:space="preserve">CHAPTER </w:t>
      </w:r>
      <w:r w:rsidR="00114BFD" w:rsidRPr="00141A69">
        <w:t>3</w:t>
      </w:r>
      <w:r w:rsidRPr="00141A69">
        <w:t xml:space="preserve">: </w:t>
      </w:r>
      <w:r w:rsidR="00114BFD" w:rsidRPr="00141A69">
        <w:t>METHODS</w:t>
      </w:r>
    </w:p>
    <w:p w14:paraId="572C75E6" w14:textId="77777777" w:rsidR="005C2C7A" w:rsidRPr="00141A69" w:rsidRDefault="005C2C7A" w:rsidP="00D363A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2798DF4A" w14:textId="77777777" w:rsidR="003279DB" w:rsidRPr="003279DB" w:rsidRDefault="003279DB" w:rsidP="00F204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79DB">
        <w:rPr>
          <w:rFonts w:ascii="Arial" w:eastAsia="Arial Unicode MS" w:hAnsi="Arial" w:cs="Arial"/>
          <w:color w:val="000000" w:themeColor="text1"/>
        </w:rPr>
        <w:t>This chapter explains the methodology used in this study, including the approach to data collection, the method of data analysis, and the ethical considerations relevant to the research process. The chapter is designed to show how the study was carried out in a systematic and transparent way.</w:t>
      </w:r>
    </w:p>
    <w:p w14:paraId="5FB3E486" w14:textId="6A06C320" w:rsidR="00C764A3" w:rsidRPr="00141A69" w:rsidRDefault="00114BFD" w:rsidP="00D363A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 xml:space="preserve"> </w:t>
      </w:r>
    </w:p>
    <w:p w14:paraId="194A6E77" w14:textId="77777777" w:rsidR="00BC379E" w:rsidRPr="00BC379E" w:rsidRDefault="00BC379E" w:rsidP="00BC379E">
      <w:pPr>
        <w:spacing w:line="360" w:lineRule="auto"/>
        <w:mirrorIndents/>
        <w:rPr>
          <w:rFonts w:ascii="Arial" w:eastAsia="Arial Unicode MS" w:hAnsi="Arial" w:cs="Arial"/>
          <w:b/>
          <w:bCs/>
        </w:rPr>
      </w:pPr>
      <w:r w:rsidRPr="00BC379E">
        <w:rPr>
          <w:rFonts w:ascii="Arial" w:eastAsia="Arial Unicode MS" w:hAnsi="Arial" w:cs="Arial"/>
          <w:b/>
          <w:bCs/>
        </w:rPr>
        <w:t>3.1 Research design</w:t>
      </w:r>
    </w:p>
    <w:p w14:paraId="577C8A2B" w14:textId="5C2568D2" w:rsidR="00BC379E" w:rsidRDefault="00BC379E" w:rsidP="00BC379E">
      <w:pPr>
        <w:spacing w:line="360" w:lineRule="auto"/>
        <w:mirrorIndents/>
        <w:rPr>
          <w:rFonts w:ascii="Arial" w:eastAsia="Arial Unicode MS" w:hAnsi="Arial" w:cs="Arial"/>
        </w:rPr>
      </w:pPr>
      <w:r w:rsidRPr="00BC379E">
        <w:rPr>
          <w:rFonts w:ascii="Arial" w:eastAsia="Arial Unicode MS" w:hAnsi="Arial" w:cs="Arial"/>
        </w:rPr>
        <w:t xml:space="preserve">This study adopted a </w:t>
      </w:r>
      <w:r w:rsidRPr="004C4C80">
        <w:rPr>
          <w:rFonts w:ascii="Arial" w:eastAsia="Arial Unicode MS" w:hAnsi="Arial" w:cs="Arial"/>
        </w:rPr>
        <w:t>secondary research design,</w:t>
      </w:r>
      <w:r w:rsidRPr="00BC379E">
        <w:rPr>
          <w:rFonts w:ascii="Arial" w:eastAsia="Arial Unicode MS" w:hAnsi="Arial" w:cs="Arial"/>
        </w:rPr>
        <w:t xml:space="preserve"> using a </w:t>
      </w:r>
      <w:r w:rsidR="00104C6A">
        <w:rPr>
          <w:rFonts w:ascii="Arial" w:eastAsia="Arial Unicode MS" w:hAnsi="Arial" w:cs="Arial"/>
        </w:rPr>
        <w:t>systematic</w:t>
      </w:r>
      <w:r w:rsidRPr="00BC379E">
        <w:rPr>
          <w:rFonts w:ascii="Arial" w:eastAsia="Arial Unicode MS" w:hAnsi="Arial" w:cs="Arial"/>
        </w:rPr>
        <w:t xml:space="preserve"> review of existing academic literature to explore the impact of social media on adults in the UK. A secondary research approach is appropriate where the aim is to synthesise published evidence rather than collect new primary data. This design enabled the researcher to identify patterns, compare findings, and draw conclusions from existing studies on social media use, mental health, wellbeing, and online behaviour.</w:t>
      </w:r>
    </w:p>
    <w:p w14:paraId="20946259" w14:textId="77777777" w:rsidR="00B01EC9" w:rsidRPr="00B01EC9" w:rsidRDefault="00B01EC9" w:rsidP="00B01EC9">
      <w:pPr>
        <w:spacing w:line="360" w:lineRule="auto"/>
        <w:mirrorIndents/>
        <w:rPr>
          <w:rFonts w:ascii="Arial" w:eastAsia="Arial Unicode MS" w:hAnsi="Arial" w:cs="Arial"/>
          <w:b/>
          <w:bCs/>
        </w:rPr>
      </w:pPr>
      <w:r w:rsidRPr="00B01EC9">
        <w:rPr>
          <w:rFonts w:ascii="Arial" w:eastAsia="Arial Unicode MS" w:hAnsi="Arial" w:cs="Arial"/>
          <w:b/>
          <w:bCs/>
        </w:rPr>
        <w:t>3.2 Data collection</w:t>
      </w:r>
    </w:p>
    <w:p w14:paraId="26DCAD36" w14:textId="77777777" w:rsidR="009E1D53" w:rsidRPr="009E1D53" w:rsidRDefault="009E1D53" w:rsidP="009E1D53">
      <w:pPr>
        <w:spacing w:line="360" w:lineRule="auto"/>
        <w:mirrorIndents/>
        <w:rPr>
          <w:rFonts w:ascii="Arial" w:eastAsia="Arial Unicode MS" w:hAnsi="Arial" w:cs="Arial"/>
        </w:rPr>
      </w:pPr>
      <w:r w:rsidRPr="009E1D53">
        <w:rPr>
          <w:rFonts w:ascii="Arial" w:eastAsia="Arial Unicode MS" w:hAnsi="Arial" w:cs="Arial"/>
        </w:rPr>
        <w:t>Data were collected through a targeted literature search of academic databases and relevant online sources. Search terms included combinations of social media, UK adults, mental health, wellbeing, screen time, and digital behaviour. Studies were selected using clear inclusion and exclusion criteria.</w:t>
      </w:r>
    </w:p>
    <w:p w14:paraId="7AEDC0B6" w14:textId="77777777" w:rsidR="009E1D53" w:rsidRPr="009E1D53" w:rsidRDefault="009E1D53" w:rsidP="009E1D53">
      <w:pPr>
        <w:spacing w:line="360" w:lineRule="auto"/>
        <w:mirrorIndents/>
        <w:rPr>
          <w:rFonts w:ascii="Arial" w:eastAsia="Arial Unicode MS" w:hAnsi="Arial" w:cs="Arial"/>
        </w:rPr>
      </w:pPr>
      <w:r w:rsidRPr="009E1D53">
        <w:rPr>
          <w:rFonts w:ascii="Arial" w:eastAsia="Arial Unicode MS" w:hAnsi="Arial" w:cs="Arial"/>
        </w:rPr>
        <w:t>Included sources were those published in English, focused on adults in the UK, directly relevant to the research question, and published within the last ten years. Excluded sources were studies that focused only on children or adolescents, were not UK</w:t>
      </w:r>
      <w:r w:rsidRPr="009E1D53">
        <w:rPr>
          <w:rFonts w:ascii="Arial" w:eastAsia="Arial Unicode MS" w:hAnsi="Arial" w:cs="Arial"/>
        </w:rPr>
        <w:noBreakHyphen/>
        <w:t>based, lacked sufficient academic quality, or were published before 2016.</w:t>
      </w:r>
    </w:p>
    <w:p w14:paraId="0E070CFE" w14:textId="77777777" w:rsidR="009E1D53" w:rsidRPr="009E1D53" w:rsidRDefault="009E1D53" w:rsidP="009E1D53">
      <w:pPr>
        <w:spacing w:line="360" w:lineRule="auto"/>
        <w:mirrorIndents/>
        <w:rPr>
          <w:rFonts w:ascii="Arial" w:eastAsia="Arial Unicode MS" w:hAnsi="Arial" w:cs="Arial"/>
        </w:rPr>
      </w:pPr>
      <w:r w:rsidRPr="009E1D53">
        <w:rPr>
          <w:rFonts w:ascii="Arial" w:eastAsia="Arial Unicode MS" w:hAnsi="Arial" w:cs="Arial"/>
        </w:rPr>
        <w:lastRenderedPageBreak/>
        <w:t>The literature search used only peer</w:t>
      </w:r>
      <w:r w:rsidRPr="009E1D53">
        <w:rPr>
          <w:rFonts w:ascii="Arial" w:eastAsia="Arial Unicode MS" w:hAnsi="Arial" w:cs="Arial"/>
        </w:rPr>
        <w:noBreakHyphen/>
        <w:t>reviewed journal articles based on primary research carried out in the UK. This ensured that the evidence base was credible, current, and relevant to the topic under investigation.</w:t>
      </w:r>
    </w:p>
    <w:p w14:paraId="3B88CC6E" w14:textId="77777777" w:rsidR="00522809" w:rsidRDefault="00522809" w:rsidP="00B01EC9">
      <w:pPr>
        <w:spacing w:line="360" w:lineRule="auto"/>
        <w:mirrorIndents/>
        <w:rPr>
          <w:rFonts w:ascii="Arial" w:eastAsia="Arial Unicode MS" w:hAnsi="Arial" w:cs="Arial"/>
        </w:rPr>
      </w:pPr>
    </w:p>
    <w:p w14:paraId="4252C1AD" w14:textId="636BA02A" w:rsidR="00522809" w:rsidRPr="003419F5" w:rsidRDefault="00FF250B" w:rsidP="00B01EC9">
      <w:pPr>
        <w:spacing w:line="360" w:lineRule="auto"/>
        <w:mirrorIndents/>
        <w:rPr>
          <w:rFonts w:ascii="Arial" w:eastAsia="Arial Unicode MS" w:hAnsi="Arial" w:cs="Arial"/>
          <w:b/>
          <w:bCs/>
        </w:rPr>
      </w:pPr>
      <w:r>
        <w:rPr>
          <w:rFonts w:ascii="Arial" w:eastAsia="Arial Unicode MS" w:hAnsi="Arial" w:cs="Arial"/>
          <w:b/>
          <w:bCs/>
        </w:rPr>
        <w:t xml:space="preserve">3.3. </w:t>
      </w:r>
      <w:r w:rsidR="00522809" w:rsidRPr="003419F5">
        <w:rPr>
          <w:rFonts w:ascii="Arial" w:eastAsia="Arial Unicode MS" w:hAnsi="Arial" w:cs="Arial"/>
          <w:b/>
          <w:bCs/>
        </w:rPr>
        <w:t xml:space="preserve">PRISMA </w:t>
      </w:r>
    </w:p>
    <w:p w14:paraId="02B936FF" w14:textId="77777777" w:rsidR="0089422A" w:rsidRPr="003419F5" w:rsidRDefault="0089422A" w:rsidP="0089422A">
      <w:pPr>
        <w:spacing w:line="360" w:lineRule="auto"/>
        <w:mirrorIndents/>
        <w:rPr>
          <w:rFonts w:ascii="Arial" w:eastAsia="Arial Unicode MS" w:hAnsi="Arial" w:cs="Arial"/>
          <w:b/>
          <w:bCs/>
        </w:rPr>
      </w:pPr>
      <w:r w:rsidRPr="003419F5">
        <w:rPr>
          <w:rFonts w:ascii="Arial" w:eastAsia="Arial Unicode MS" w:hAnsi="Arial" w:cs="Arial"/>
          <w:b/>
          <w:bCs/>
        </w:rPr>
        <w:t>Methodology: Search and Selection Process </w:t>
      </w:r>
    </w:p>
    <w:p w14:paraId="33456CDA" w14:textId="4C4DF0C6" w:rsidR="0089422A" w:rsidRPr="0089422A" w:rsidRDefault="0089422A" w:rsidP="0089422A">
      <w:pPr>
        <w:spacing w:line="360" w:lineRule="auto"/>
        <w:mirrorIndents/>
        <w:rPr>
          <w:rFonts w:ascii="Arial" w:eastAsia="Arial Unicode MS" w:hAnsi="Arial" w:cs="Arial"/>
        </w:rPr>
      </w:pPr>
      <w:r w:rsidRPr="0089422A">
        <w:rPr>
          <w:rFonts w:ascii="Arial" w:eastAsia="Arial Unicode MS" w:hAnsi="Arial" w:cs="Arial"/>
        </w:rPr>
        <w:t> This review followed the PRISMA (Preferred Reporting Items for Systematic Reviews and Meta-Analyses) framework to ensure a transparent and reproducible search process. Records were identified through a search of the ProQuest database, before being screened by title and abstract to remove studies unrelated to the review's focus. Full-text articles were then assessed for eligibility against pre-defined criteria, and studies were excluded where they used secondary rather than primary research, were not conducted within a UK population, did not align with the review's objectives, or focused on children rather than adults. This staged process, illustrated in the PRISMA flow diagram below, resulted in a final set of ten studies included in the review, ensuring that only relevant, methodologically appropriate, and UK-based adult-population research informed the analysis. </w:t>
      </w:r>
    </w:p>
    <w:p w14:paraId="433F99D8" w14:textId="77777777" w:rsidR="0089422A" w:rsidRDefault="0089422A" w:rsidP="0089422A">
      <w:pPr>
        <w:spacing w:line="360" w:lineRule="auto"/>
        <w:mirrorIndents/>
        <w:rPr>
          <w:rFonts w:ascii="Arial" w:eastAsia="Arial Unicode MS" w:hAnsi="Arial" w:cs="Arial"/>
        </w:rPr>
      </w:pPr>
    </w:p>
    <w:p w14:paraId="096DB62C" w14:textId="7F7F2B76" w:rsidR="0089422A" w:rsidRPr="00FF250B" w:rsidRDefault="004C6940" w:rsidP="0089422A">
      <w:pPr>
        <w:spacing w:line="360" w:lineRule="auto"/>
        <w:mirrorIndents/>
        <w:rPr>
          <w:rFonts w:ascii="Arial" w:eastAsia="Arial Unicode MS" w:hAnsi="Arial" w:cs="Arial"/>
          <w:b/>
          <w:bCs/>
        </w:rPr>
      </w:pPr>
      <w:r>
        <w:rPr>
          <w:rFonts w:ascii="Arial" w:eastAsia="Arial Unicode MS" w:hAnsi="Arial" w:cs="Arial"/>
          <w:b/>
          <w:bCs/>
        </w:rPr>
        <w:t xml:space="preserve">3.4. </w:t>
      </w:r>
      <w:r w:rsidR="0089422A" w:rsidRPr="00FF250B">
        <w:rPr>
          <w:rFonts w:ascii="Arial" w:eastAsia="Arial Unicode MS" w:hAnsi="Arial" w:cs="Arial"/>
          <w:b/>
          <w:bCs/>
        </w:rPr>
        <w:t>Flow Diagram </w:t>
      </w:r>
    </w:p>
    <w:p w14:paraId="0159C7CC" w14:textId="1E577E39" w:rsidR="0089422A" w:rsidRPr="0089422A" w:rsidRDefault="0089422A" w:rsidP="0089422A">
      <w:pPr>
        <w:spacing w:line="360" w:lineRule="auto"/>
        <w:mirrorIndents/>
        <w:rPr>
          <w:rFonts w:ascii="Arial" w:eastAsia="Arial Unicode MS" w:hAnsi="Arial" w:cs="Arial"/>
        </w:rPr>
      </w:pPr>
      <w:r w:rsidRPr="0089422A">
        <w:rPr>
          <w:rFonts w:ascii="Arial" w:eastAsia="Arial Unicode MS" w:hAnsi="Arial" w:cs="Arial"/>
        </w:rPr>
        <w:t> </w:t>
      </w:r>
      <w:r w:rsidRPr="0089422A">
        <w:rPr>
          <w:rFonts w:ascii="Arial" w:eastAsia="Arial Unicode MS" w:hAnsi="Arial" w:cs="Arial"/>
          <w:noProof/>
        </w:rPr>
        <w:drawing>
          <wp:inline distT="0" distB="0" distL="0" distR="0" wp14:anchorId="35C286C6" wp14:editId="6AFDF5D6">
            <wp:extent cx="3908236" cy="3157855"/>
            <wp:effectExtent l="0" t="0" r="0" b="4445"/>
            <wp:docPr id="12497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56805" cy="3197098"/>
                    </a:xfrm>
                    <a:prstGeom prst="rect">
                      <a:avLst/>
                    </a:prstGeom>
                    <a:noFill/>
                    <a:ln>
                      <a:noFill/>
                    </a:ln>
                  </pic:spPr>
                </pic:pic>
              </a:graphicData>
            </a:graphic>
          </wp:inline>
        </w:drawing>
      </w:r>
    </w:p>
    <w:p w14:paraId="7B0D7D44" w14:textId="77777777" w:rsidR="0089422A" w:rsidRDefault="0089422A" w:rsidP="00B01EC9">
      <w:pPr>
        <w:spacing w:line="360" w:lineRule="auto"/>
        <w:mirrorIndents/>
        <w:rPr>
          <w:rFonts w:ascii="Arial" w:eastAsia="Arial Unicode MS" w:hAnsi="Arial" w:cs="Arial"/>
        </w:rPr>
      </w:pPr>
    </w:p>
    <w:p w14:paraId="2057FEC6" w14:textId="77777777" w:rsidR="00443F27" w:rsidRDefault="00443F27" w:rsidP="00B01EC9">
      <w:pPr>
        <w:spacing w:line="360" w:lineRule="auto"/>
        <w:mirrorIndents/>
        <w:rPr>
          <w:rFonts w:ascii="Arial" w:eastAsia="Arial Unicode MS" w:hAnsi="Arial" w:cs="Arial"/>
        </w:rPr>
      </w:pPr>
    </w:p>
    <w:p w14:paraId="23597FE2" w14:textId="77777777" w:rsidR="00443F27" w:rsidRPr="00B01EC9" w:rsidRDefault="00443F27" w:rsidP="00B01EC9">
      <w:pPr>
        <w:spacing w:line="360" w:lineRule="auto"/>
        <w:mirrorIndents/>
        <w:rPr>
          <w:rFonts w:ascii="Arial" w:eastAsia="Arial Unicode MS" w:hAnsi="Arial" w:cs="Arial"/>
        </w:rPr>
      </w:pPr>
    </w:p>
    <w:p w14:paraId="2D86D39F" w14:textId="0A3AFB13" w:rsidR="00B01EC9" w:rsidRPr="00B01EC9" w:rsidRDefault="00B01EC9" w:rsidP="00B01EC9">
      <w:pPr>
        <w:spacing w:line="360" w:lineRule="auto"/>
        <w:mirrorIndents/>
        <w:rPr>
          <w:rFonts w:ascii="Arial" w:eastAsia="Arial Unicode MS" w:hAnsi="Arial" w:cs="Arial"/>
          <w:b/>
          <w:bCs/>
        </w:rPr>
      </w:pPr>
      <w:r w:rsidRPr="00B01EC9">
        <w:rPr>
          <w:rFonts w:ascii="Arial" w:eastAsia="Arial Unicode MS" w:hAnsi="Arial" w:cs="Arial"/>
          <w:b/>
          <w:bCs/>
        </w:rPr>
        <w:t>3.</w:t>
      </w:r>
      <w:r w:rsidR="004C6940">
        <w:rPr>
          <w:rFonts w:ascii="Arial" w:eastAsia="Arial Unicode MS" w:hAnsi="Arial" w:cs="Arial"/>
          <w:b/>
          <w:bCs/>
        </w:rPr>
        <w:t>5</w:t>
      </w:r>
      <w:r w:rsidR="00944657">
        <w:rPr>
          <w:rFonts w:ascii="Arial" w:eastAsia="Arial Unicode MS" w:hAnsi="Arial" w:cs="Arial"/>
          <w:b/>
          <w:bCs/>
        </w:rPr>
        <w:t>.</w:t>
      </w:r>
      <w:r w:rsidRPr="00B01EC9">
        <w:rPr>
          <w:rFonts w:ascii="Arial" w:eastAsia="Arial Unicode MS" w:hAnsi="Arial" w:cs="Arial"/>
          <w:b/>
          <w:bCs/>
        </w:rPr>
        <w:t xml:space="preserve"> Data analysis</w:t>
      </w:r>
    </w:p>
    <w:p w14:paraId="287147A4" w14:textId="77777777" w:rsidR="00B01EC9" w:rsidRPr="00B01EC9" w:rsidRDefault="00B01EC9" w:rsidP="00B01EC9">
      <w:pPr>
        <w:spacing w:line="360" w:lineRule="auto"/>
        <w:mirrorIndents/>
        <w:rPr>
          <w:rFonts w:ascii="Arial" w:eastAsia="Arial Unicode MS" w:hAnsi="Arial" w:cs="Arial"/>
        </w:rPr>
      </w:pPr>
      <w:r w:rsidRPr="00B01EC9">
        <w:rPr>
          <w:rFonts w:ascii="Arial" w:eastAsia="Arial Unicode MS" w:hAnsi="Arial" w:cs="Arial"/>
        </w:rPr>
        <w:t>The selected literature was analysed using a thematic approach. Thematic analysis involves identifying repeated ideas, concepts, and patterns across different sources and grouping them into meaningful themes. In this study, the analysis focused on both the positive and negative impacts of social media on adults in the UK. Key themes included social connection, access to information, mental health, self-esteem, sleep disruption, and exposure to harmful content.</w:t>
      </w:r>
    </w:p>
    <w:p w14:paraId="1CD61FFE" w14:textId="126517C6" w:rsidR="00B01EC9" w:rsidRDefault="00B01EC9" w:rsidP="00B01EC9">
      <w:pPr>
        <w:spacing w:line="360" w:lineRule="auto"/>
        <w:mirrorIndents/>
        <w:rPr>
          <w:rFonts w:ascii="Arial" w:eastAsia="Arial Unicode MS" w:hAnsi="Arial" w:cs="Arial"/>
        </w:rPr>
      </w:pPr>
      <w:r w:rsidRPr="00B01EC9">
        <w:rPr>
          <w:rFonts w:ascii="Arial" w:eastAsia="Arial Unicode MS" w:hAnsi="Arial" w:cs="Arial"/>
        </w:rPr>
        <w:t xml:space="preserve">Each source was read </w:t>
      </w:r>
      <w:r w:rsidR="00731BF6" w:rsidRPr="00B01EC9">
        <w:rPr>
          <w:rFonts w:ascii="Arial" w:eastAsia="Arial Unicode MS" w:hAnsi="Arial" w:cs="Arial"/>
        </w:rPr>
        <w:t>carefully,</w:t>
      </w:r>
      <w:r w:rsidRPr="00B01EC9">
        <w:rPr>
          <w:rFonts w:ascii="Arial" w:eastAsia="Arial Unicode MS" w:hAnsi="Arial" w:cs="Arial"/>
        </w:rPr>
        <w:t xml:space="preserve"> and key findings were extracted and compared. Similar findings were grouped together, while conflicting evidence was noted and considered. This process made it possible to build a balanced interpretation of the literature and present the findings in a clear and structured way.</w:t>
      </w:r>
    </w:p>
    <w:p w14:paraId="5DABB043" w14:textId="77777777" w:rsidR="00791C0F" w:rsidRPr="00B01EC9" w:rsidRDefault="00791C0F" w:rsidP="00B01EC9">
      <w:pPr>
        <w:spacing w:line="360" w:lineRule="auto"/>
        <w:mirrorIndents/>
        <w:rPr>
          <w:rFonts w:ascii="Arial" w:eastAsia="Arial Unicode MS" w:hAnsi="Arial" w:cs="Arial"/>
        </w:rPr>
      </w:pPr>
    </w:p>
    <w:p w14:paraId="5D961CB4" w14:textId="5069E9CB" w:rsidR="00B01EC9" w:rsidRPr="00B01EC9" w:rsidRDefault="00B01EC9" w:rsidP="00B01EC9">
      <w:pPr>
        <w:spacing w:line="360" w:lineRule="auto"/>
        <w:mirrorIndents/>
        <w:rPr>
          <w:rFonts w:ascii="Arial" w:eastAsia="Arial Unicode MS" w:hAnsi="Arial" w:cs="Arial"/>
          <w:b/>
          <w:bCs/>
        </w:rPr>
      </w:pPr>
      <w:r w:rsidRPr="00B01EC9">
        <w:rPr>
          <w:rFonts w:ascii="Arial" w:eastAsia="Arial Unicode MS" w:hAnsi="Arial" w:cs="Arial"/>
          <w:b/>
          <w:bCs/>
        </w:rPr>
        <w:t>3.</w:t>
      </w:r>
      <w:r w:rsidR="00944657">
        <w:rPr>
          <w:rFonts w:ascii="Arial" w:eastAsia="Arial Unicode MS" w:hAnsi="Arial" w:cs="Arial"/>
          <w:b/>
          <w:bCs/>
        </w:rPr>
        <w:t>6.</w:t>
      </w:r>
      <w:r w:rsidRPr="00B01EC9">
        <w:rPr>
          <w:rFonts w:ascii="Arial" w:eastAsia="Arial Unicode MS" w:hAnsi="Arial" w:cs="Arial"/>
          <w:b/>
          <w:bCs/>
        </w:rPr>
        <w:t xml:space="preserve"> Ethical considerations</w:t>
      </w:r>
    </w:p>
    <w:p w14:paraId="62D7FF87" w14:textId="77777777" w:rsidR="00B01EC9" w:rsidRPr="00B01EC9" w:rsidRDefault="00B01EC9" w:rsidP="00B01EC9">
      <w:pPr>
        <w:spacing w:line="360" w:lineRule="auto"/>
        <w:mirrorIndents/>
        <w:rPr>
          <w:rFonts w:ascii="Arial" w:eastAsia="Arial Unicode MS" w:hAnsi="Arial" w:cs="Arial"/>
        </w:rPr>
      </w:pPr>
      <w:r w:rsidRPr="00B01EC9">
        <w:rPr>
          <w:rFonts w:ascii="Arial" w:eastAsia="Arial Unicode MS" w:hAnsi="Arial" w:cs="Arial"/>
        </w:rPr>
        <w:t>Because this study used published secondary sources, it did not involve direct participation by human subjects and therefore did not require primary data collection. As a result, the ethical risk was minimal. However, ethical research practice was still essential throughout the study.</w:t>
      </w:r>
    </w:p>
    <w:p w14:paraId="1372CB97" w14:textId="77777777" w:rsidR="00B01EC9" w:rsidRPr="00B01EC9" w:rsidRDefault="00B01EC9" w:rsidP="00B01EC9">
      <w:pPr>
        <w:spacing w:line="360" w:lineRule="auto"/>
        <w:mirrorIndents/>
        <w:rPr>
          <w:rFonts w:ascii="Arial" w:eastAsia="Arial Unicode MS" w:hAnsi="Arial" w:cs="Arial"/>
        </w:rPr>
      </w:pPr>
      <w:r w:rsidRPr="00B01EC9">
        <w:rPr>
          <w:rFonts w:ascii="Arial" w:eastAsia="Arial Unicode MS" w:hAnsi="Arial" w:cs="Arial"/>
        </w:rPr>
        <w:t>All sources were used responsibly and cited accurately in accordance with Harvard UWTSD referencing conventions. The researcher avoided plagiarism by properly acknowledging the ideas and findings of other authors. In addition, care was taken to represent the evidence fairly and avoid selective reporting. Using reputable and scholarly sources also helped to maintain the integrity and reliability of the study.</w:t>
      </w:r>
    </w:p>
    <w:p w14:paraId="35F928C3" w14:textId="74DCA9C5" w:rsidR="00B01EC9" w:rsidRPr="00B01EC9" w:rsidRDefault="00B01EC9" w:rsidP="00B01EC9">
      <w:pPr>
        <w:spacing w:line="360" w:lineRule="auto"/>
        <w:mirrorIndents/>
        <w:rPr>
          <w:rFonts w:ascii="Arial" w:eastAsia="Arial Unicode MS" w:hAnsi="Arial" w:cs="Arial"/>
          <w:b/>
          <w:bCs/>
        </w:rPr>
      </w:pPr>
      <w:r w:rsidRPr="00B01EC9">
        <w:rPr>
          <w:rFonts w:ascii="Arial" w:eastAsia="Arial Unicode MS" w:hAnsi="Arial" w:cs="Arial"/>
          <w:b/>
          <w:bCs/>
        </w:rPr>
        <w:t>3.</w:t>
      </w:r>
      <w:r w:rsidR="00944657">
        <w:rPr>
          <w:rFonts w:ascii="Arial" w:eastAsia="Arial Unicode MS" w:hAnsi="Arial" w:cs="Arial"/>
          <w:b/>
          <w:bCs/>
        </w:rPr>
        <w:t>7.</w:t>
      </w:r>
      <w:r w:rsidRPr="00B01EC9">
        <w:rPr>
          <w:rFonts w:ascii="Arial" w:eastAsia="Arial Unicode MS" w:hAnsi="Arial" w:cs="Arial"/>
          <w:b/>
          <w:bCs/>
        </w:rPr>
        <w:t xml:space="preserve"> Summary</w:t>
      </w:r>
    </w:p>
    <w:p w14:paraId="329D9091" w14:textId="77777777" w:rsidR="00B01EC9" w:rsidRPr="00B01EC9" w:rsidRDefault="00B01EC9" w:rsidP="00B01EC9">
      <w:pPr>
        <w:spacing w:line="360" w:lineRule="auto"/>
        <w:mirrorIndents/>
        <w:rPr>
          <w:rFonts w:ascii="Arial" w:eastAsia="Arial Unicode MS" w:hAnsi="Arial" w:cs="Arial"/>
        </w:rPr>
      </w:pPr>
      <w:r w:rsidRPr="00B01EC9">
        <w:rPr>
          <w:rFonts w:ascii="Arial" w:eastAsia="Arial Unicode MS" w:hAnsi="Arial" w:cs="Arial"/>
        </w:rPr>
        <w:t>Overall, the methodology used in this study provided a structured and appropriate way to explore the impact of social media on adults in the UK. The secondary research design, thematic analysis, and ethical use of published sources together supported a clear and credible investigation of the topic.</w:t>
      </w:r>
    </w:p>
    <w:p w14:paraId="5A2A05F0" w14:textId="654EDE86" w:rsidR="00B01EC9" w:rsidRPr="00B01EC9" w:rsidRDefault="00B01EC9" w:rsidP="002E0C22">
      <w:pPr>
        <w:spacing w:line="360" w:lineRule="auto"/>
        <w:ind w:left="720"/>
        <w:mirrorIndents/>
        <w:rPr>
          <w:rFonts w:ascii="Arial" w:eastAsia="Arial Unicode MS" w:hAnsi="Arial" w:cs="Arial"/>
        </w:rPr>
      </w:pPr>
      <w:r w:rsidRPr="00B01EC9">
        <w:rPr>
          <w:rFonts w:ascii="Arial" w:eastAsia="Arial Unicode MS" w:hAnsi="Arial" w:cs="Arial"/>
        </w:rPr>
        <w:lastRenderedPageBreak/>
        <w:t>.</w:t>
      </w:r>
    </w:p>
    <w:p w14:paraId="01A1AECB" w14:textId="77777777" w:rsidR="00D14365" w:rsidRDefault="00D14365" w:rsidP="00D14365">
      <w:pPr>
        <w:pStyle w:val="Heading1"/>
        <w:ind w:left="0"/>
        <w:jc w:val="center"/>
      </w:pPr>
      <w:r w:rsidRPr="00812591">
        <w:t xml:space="preserve">CHAPTER </w:t>
      </w:r>
      <w:r>
        <w:t>4</w:t>
      </w:r>
      <w:r w:rsidRPr="00812591">
        <w:t xml:space="preserve">: </w:t>
      </w:r>
      <w:r>
        <w:t>RESULTS AND DISCUSSION</w:t>
      </w:r>
    </w:p>
    <w:p w14:paraId="07CF32DD" w14:textId="77777777" w:rsidR="005A733D" w:rsidRDefault="005A733D" w:rsidP="00D14365">
      <w:pPr>
        <w:pStyle w:val="Heading1"/>
        <w:ind w:left="0"/>
        <w:jc w:val="center"/>
      </w:pPr>
    </w:p>
    <w:p w14:paraId="263DFB51" w14:textId="77777777" w:rsidR="005A733D" w:rsidRDefault="005A733D" w:rsidP="005A73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63B58D90" w14:textId="77777777" w:rsidR="00543D87" w:rsidRDefault="00543D87" w:rsidP="00D143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1F1C8D88" w14:textId="77777777" w:rsidR="00543D87" w:rsidRDefault="00543D87" w:rsidP="00D143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557B2791" w14:textId="2413BBA7" w:rsidR="00D14365" w:rsidRPr="00130B46" w:rsidRDefault="00D14365" w:rsidP="00D143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themeColor="text1"/>
          <w:sz w:val="28"/>
          <w:szCs w:val="28"/>
        </w:rPr>
      </w:pPr>
      <w:r w:rsidRPr="00130B46">
        <w:rPr>
          <w:rFonts w:ascii="Arial" w:eastAsia="Arial Unicode MS" w:hAnsi="Arial" w:cs="Arial"/>
          <w:b/>
          <w:bCs/>
          <w:color w:val="000000" w:themeColor="text1"/>
          <w:sz w:val="28"/>
          <w:szCs w:val="28"/>
        </w:rPr>
        <w:t>Table </w:t>
      </w:r>
      <w:r w:rsidR="002E7631" w:rsidRPr="00130B46">
        <w:rPr>
          <w:rFonts w:ascii="Arial" w:eastAsia="Arial Unicode MS" w:hAnsi="Arial" w:cs="Arial"/>
          <w:b/>
          <w:bCs/>
          <w:color w:val="000000" w:themeColor="text1"/>
          <w:sz w:val="28"/>
          <w:szCs w:val="28"/>
        </w:rPr>
        <w:t>of evidence</w:t>
      </w:r>
    </w:p>
    <w:p w14:paraId="489F2B32" w14:textId="77777777" w:rsidR="00884F45" w:rsidRPr="00322882" w:rsidRDefault="00D14365" w:rsidP="00D143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r w:rsidRPr="00322882">
        <w:rPr>
          <w:rFonts w:ascii="Arial" w:eastAsia="Arial Unicode MS" w:hAnsi="Arial" w:cs="Arial"/>
          <w:color w:val="0070C0"/>
        </w:rPr>
        <w:t> </w:t>
      </w:r>
    </w:p>
    <w:p w14:paraId="1CCACD3A" w14:textId="77777777" w:rsidR="00884F45" w:rsidRDefault="00884F45" w:rsidP="00884F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0A9D444" w14:textId="14D84A18" w:rsidR="00D14365" w:rsidRPr="00322882" w:rsidRDefault="00D14365" w:rsidP="00D143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p>
    <w:tbl>
      <w:tblPr>
        <w:tblpPr w:leftFromText="180" w:rightFromText="180" w:vertAnchor="text" w:horzAnchor="margin" w:tblpY="-1649"/>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600" w:firstRow="0" w:lastRow="0" w:firstColumn="0" w:lastColumn="0" w:noHBand="1" w:noVBand="1"/>
      </w:tblPr>
      <w:tblGrid>
        <w:gridCol w:w="2666"/>
        <w:gridCol w:w="379"/>
        <w:gridCol w:w="1786"/>
        <w:gridCol w:w="1441"/>
        <w:gridCol w:w="733"/>
        <w:gridCol w:w="2005"/>
      </w:tblGrid>
      <w:tr w:rsidR="00884F45" w:rsidRPr="00AF1523" w14:paraId="2FDC464C" w14:textId="77777777" w:rsidTr="009E5034">
        <w:trPr>
          <w:trHeight w:val="300"/>
        </w:trPr>
        <w:tc>
          <w:tcPr>
            <w:tcW w:w="2402" w:type="dxa"/>
            <w:tcBorders>
              <w:top w:val="single" w:sz="6" w:space="0" w:color="999999"/>
              <w:left w:val="single" w:sz="6" w:space="0" w:color="999999"/>
              <w:bottom w:val="single" w:sz="6" w:space="0" w:color="CCCCCC"/>
              <w:right w:val="single" w:sz="6" w:space="0" w:color="CCCCCC"/>
            </w:tcBorders>
            <w:shd w:val="clear" w:color="auto" w:fill="2F5496"/>
            <w:vAlign w:val="center"/>
            <w:hideMark/>
          </w:tcPr>
          <w:p w14:paraId="101E138D" w14:textId="77777777" w:rsidR="00884F45" w:rsidRPr="00AF152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FFFFFF" w:themeColor="background1"/>
              </w:rPr>
            </w:pPr>
            <w:r w:rsidRPr="00AF1523">
              <w:rPr>
                <w:rFonts w:ascii="Arial" w:eastAsia="Arial Unicode MS" w:hAnsi="Arial" w:cs="Arial"/>
                <w:color w:val="FFFFFF" w:themeColor="background1"/>
              </w:rPr>
              <w:lastRenderedPageBreak/>
              <w:t>Author(s)</w:t>
            </w:r>
          </w:p>
        </w:tc>
        <w:tc>
          <w:tcPr>
            <w:tcW w:w="687" w:type="dxa"/>
            <w:tcBorders>
              <w:top w:val="single" w:sz="6" w:space="0" w:color="999999"/>
              <w:left w:val="single" w:sz="6" w:space="0" w:color="CCCCCC"/>
              <w:bottom w:val="single" w:sz="6" w:space="0" w:color="CCCCCC"/>
              <w:right w:val="single" w:sz="6" w:space="0" w:color="CCCCCC"/>
            </w:tcBorders>
            <w:shd w:val="clear" w:color="auto" w:fill="2F5496"/>
            <w:vAlign w:val="center"/>
            <w:hideMark/>
          </w:tcPr>
          <w:p w14:paraId="6CE0B028" w14:textId="77777777" w:rsidR="00884F45" w:rsidRPr="00AF152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FFFFFF" w:themeColor="background1"/>
              </w:rPr>
            </w:pPr>
            <w:r w:rsidRPr="00AF1523">
              <w:rPr>
                <w:rFonts w:ascii="Arial" w:eastAsia="Arial Unicode MS" w:hAnsi="Arial" w:cs="Arial"/>
                <w:color w:val="FFFFFF" w:themeColor="background1"/>
              </w:rPr>
              <w:t>Year</w:t>
            </w:r>
          </w:p>
        </w:tc>
        <w:tc>
          <w:tcPr>
            <w:tcW w:w="0" w:type="auto"/>
            <w:tcBorders>
              <w:top w:val="single" w:sz="6" w:space="0" w:color="999999"/>
              <w:left w:val="single" w:sz="6" w:space="0" w:color="CCCCCC"/>
              <w:bottom w:val="single" w:sz="6" w:space="0" w:color="CCCCCC"/>
              <w:right w:val="single" w:sz="6" w:space="0" w:color="CCCCCC"/>
            </w:tcBorders>
            <w:shd w:val="clear" w:color="auto" w:fill="2F5496"/>
            <w:vAlign w:val="center"/>
            <w:hideMark/>
          </w:tcPr>
          <w:p w14:paraId="02D2E79F" w14:textId="77777777" w:rsidR="00884F45" w:rsidRPr="00AF152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FFFFFF" w:themeColor="background1"/>
              </w:rPr>
            </w:pPr>
            <w:r w:rsidRPr="00AF1523">
              <w:rPr>
                <w:rFonts w:ascii="Arial" w:eastAsia="Arial Unicode MS" w:hAnsi="Arial" w:cs="Arial"/>
                <w:color w:val="FFFFFF" w:themeColor="background1"/>
              </w:rPr>
              <w:t>Aim</w:t>
            </w:r>
          </w:p>
        </w:tc>
        <w:tc>
          <w:tcPr>
            <w:tcW w:w="0" w:type="auto"/>
            <w:tcBorders>
              <w:top w:val="single" w:sz="6" w:space="0" w:color="999999"/>
              <w:left w:val="single" w:sz="6" w:space="0" w:color="CCCCCC"/>
              <w:bottom w:val="single" w:sz="6" w:space="0" w:color="CCCCCC"/>
              <w:right w:val="single" w:sz="6" w:space="0" w:color="CCCCCC"/>
            </w:tcBorders>
            <w:shd w:val="clear" w:color="auto" w:fill="2F5496"/>
            <w:vAlign w:val="center"/>
            <w:hideMark/>
          </w:tcPr>
          <w:p w14:paraId="700C6041" w14:textId="77777777" w:rsidR="00884F45" w:rsidRPr="00AF152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FFFFFF" w:themeColor="background1"/>
              </w:rPr>
            </w:pPr>
            <w:r w:rsidRPr="00AF1523">
              <w:rPr>
                <w:rFonts w:ascii="Arial" w:eastAsia="Arial Unicode MS" w:hAnsi="Arial" w:cs="Arial"/>
                <w:color w:val="FFFFFF" w:themeColor="background1"/>
              </w:rPr>
              <w:t>Methods</w:t>
            </w:r>
          </w:p>
        </w:tc>
        <w:tc>
          <w:tcPr>
            <w:tcW w:w="0" w:type="auto"/>
            <w:tcBorders>
              <w:top w:val="single" w:sz="6" w:space="0" w:color="999999"/>
              <w:left w:val="single" w:sz="6" w:space="0" w:color="CCCCCC"/>
              <w:bottom w:val="single" w:sz="6" w:space="0" w:color="CCCCCC"/>
              <w:right w:val="single" w:sz="6" w:space="0" w:color="CCCCCC"/>
            </w:tcBorders>
            <w:shd w:val="clear" w:color="auto" w:fill="2F5496"/>
            <w:vAlign w:val="center"/>
            <w:hideMark/>
          </w:tcPr>
          <w:p w14:paraId="25D57EE0" w14:textId="77777777" w:rsidR="00884F45" w:rsidRPr="00AF152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FFFFFF" w:themeColor="background1"/>
              </w:rPr>
            </w:pPr>
            <w:r w:rsidRPr="00AF1523">
              <w:rPr>
                <w:rFonts w:ascii="Arial" w:eastAsia="Arial Unicode MS" w:hAnsi="Arial" w:cs="Arial"/>
                <w:color w:val="FFFFFF" w:themeColor="background1"/>
              </w:rPr>
              <w:t>Sample Size</w:t>
            </w:r>
          </w:p>
        </w:tc>
        <w:tc>
          <w:tcPr>
            <w:tcW w:w="1990" w:type="dxa"/>
            <w:tcBorders>
              <w:top w:val="single" w:sz="6" w:space="0" w:color="999999"/>
              <w:left w:val="single" w:sz="6" w:space="0" w:color="CCCCCC"/>
              <w:bottom w:val="single" w:sz="6" w:space="0" w:color="CCCCCC"/>
              <w:right w:val="single" w:sz="6" w:space="0" w:color="999999"/>
            </w:tcBorders>
            <w:shd w:val="clear" w:color="auto" w:fill="2F5496"/>
            <w:vAlign w:val="center"/>
            <w:hideMark/>
          </w:tcPr>
          <w:p w14:paraId="0A711917" w14:textId="77777777" w:rsidR="00884F45" w:rsidRPr="00AF152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FFFFFF" w:themeColor="background1"/>
              </w:rPr>
            </w:pPr>
            <w:r w:rsidRPr="00AF1523">
              <w:rPr>
                <w:rFonts w:ascii="Arial" w:eastAsia="Arial Unicode MS" w:hAnsi="Arial" w:cs="Arial"/>
                <w:color w:val="FFFFFF" w:themeColor="background1"/>
              </w:rPr>
              <w:t>Key Findings</w:t>
            </w:r>
          </w:p>
        </w:tc>
      </w:tr>
      <w:tr w:rsidR="00884F45" w:rsidRPr="00322882" w14:paraId="24537C52" w14:textId="77777777" w:rsidTr="009E5034">
        <w:trPr>
          <w:trHeight w:val="300"/>
        </w:trPr>
        <w:tc>
          <w:tcPr>
            <w:tcW w:w="2402" w:type="dxa"/>
            <w:tcBorders>
              <w:top w:val="single" w:sz="6" w:space="0" w:color="CCCCCC"/>
              <w:left w:val="single" w:sz="6" w:space="0" w:color="999999"/>
              <w:bottom w:val="single" w:sz="6" w:space="0" w:color="CCCCCC"/>
              <w:right w:val="single" w:sz="6" w:space="0" w:color="CCCCCC"/>
            </w:tcBorders>
            <w:shd w:val="clear" w:color="auto" w:fill="FFFFFF"/>
            <w:vAlign w:val="center"/>
            <w:hideMark/>
          </w:tcPr>
          <w:p w14:paraId="30819B44"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Young, Kolubinski &amp; Frin </w:t>
            </w:r>
          </w:p>
        </w:tc>
        <w:tc>
          <w:tcPr>
            <w:tcW w:w="687" w:type="dxa"/>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3928A044" w14:textId="77777777" w:rsidR="005027F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20</w:t>
            </w:r>
          </w:p>
          <w:p w14:paraId="772E4861" w14:textId="0BA7A319"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20 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459BB8C9"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Investigate whether attachment style moderates the relationship between problematic social media use and mental health/wellbeing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020CC121"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Cross-sectional correlational study; questionnaires on attachment style, problematic social media use, wellbeing and life satisfaction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3E59B4C1"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124 adults (M age = 30.58) </w:t>
            </w:r>
          </w:p>
        </w:tc>
        <w:tc>
          <w:tcPr>
            <w:tcW w:w="1990" w:type="dxa"/>
            <w:tcBorders>
              <w:top w:val="single" w:sz="6" w:space="0" w:color="CCCCCC"/>
              <w:left w:val="single" w:sz="6" w:space="0" w:color="CCCCCC"/>
              <w:bottom w:val="single" w:sz="6" w:space="0" w:color="CCCCCC"/>
              <w:right w:val="single" w:sz="6" w:space="0" w:color="999999"/>
            </w:tcBorders>
            <w:shd w:val="clear" w:color="auto" w:fill="FFFFFF"/>
            <w:vAlign w:val="center"/>
            <w:hideMark/>
          </w:tcPr>
          <w:p w14:paraId="12781893"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Problematic social media use linked to lower wellbeing/life satisfaction; effects strongest for high anxious/low avoidant attachment </w:t>
            </w:r>
          </w:p>
        </w:tc>
      </w:tr>
      <w:tr w:rsidR="00884F45" w:rsidRPr="00322882" w14:paraId="0073252E" w14:textId="77777777" w:rsidTr="009E5034">
        <w:trPr>
          <w:trHeight w:val="300"/>
        </w:trPr>
        <w:tc>
          <w:tcPr>
            <w:tcW w:w="2402" w:type="dxa"/>
            <w:tcBorders>
              <w:top w:val="single" w:sz="6" w:space="0" w:color="CCCCCC"/>
              <w:left w:val="single" w:sz="6" w:space="0" w:color="999999"/>
              <w:bottom w:val="single" w:sz="6" w:space="0" w:color="CCCCCC"/>
              <w:right w:val="single" w:sz="6" w:space="0" w:color="CCCCCC"/>
            </w:tcBorders>
            <w:shd w:val="clear" w:color="auto" w:fill="F2F2F2"/>
            <w:vAlign w:val="center"/>
            <w:hideMark/>
          </w:tcPr>
          <w:p w14:paraId="31D5231E"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Ng Fat, Cable &amp; Kelly </w:t>
            </w:r>
          </w:p>
        </w:tc>
        <w:tc>
          <w:tcPr>
            <w:tcW w:w="687" w:type="dxa"/>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498B9A34" w14:textId="77777777" w:rsidR="005027F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20</w:t>
            </w:r>
          </w:p>
          <w:p w14:paraId="58B0FAC2" w14:textId="42EE42F5"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21 </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1890BB8C"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Examine associations between social media use and alcohol consumption among young people in the UK </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03779FE3"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Longitudinal cohort study; Understanding Society survey data; regression analyses </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1F3D7985"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4,093 aged 10-15; 2,689 aged 16-19 </w:t>
            </w:r>
          </w:p>
        </w:tc>
        <w:tc>
          <w:tcPr>
            <w:tcW w:w="1990" w:type="dxa"/>
            <w:tcBorders>
              <w:top w:val="single" w:sz="6" w:space="0" w:color="CCCCCC"/>
              <w:left w:val="single" w:sz="6" w:space="0" w:color="CCCCCC"/>
              <w:bottom w:val="single" w:sz="6" w:space="0" w:color="CCCCCC"/>
              <w:right w:val="single" w:sz="6" w:space="0" w:color="999999"/>
            </w:tcBorders>
            <w:shd w:val="clear" w:color="auto" w:fill="F2F2F2"/>
            <w:vAlign w:val="center"/>
            <w:hideMark/>
          </w:tcPr>
          <w:p w14:paraId="146BA3AF"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Heavier social media use associated with more frequent/binge drinking; use predicted increased drinking frequency over time </w:t>
            </w:r>
          </w:p>
        </w:tc>
      </w:tr>
      <w:tr w:rsidR="00884F45" w:rsidRPr="00322882" w14:paraId="6313BE84" w14:textId="77777777" w:rsidTr="009E5034">
        <w:trPr>
          <w:trHeight w:val="300"/>
        </w:trPr>
        <w:tc>
          <w:tcPr>
            <w:tcW w:w="2402" w:type="dxa"/>
            <w:tcBorders>
              <w:top w:val="single" w:sz="6" w:space="0" w:color="CCCCCC"/>
              <w:left w:val="single" w:sz="6" w:space="0" w:color="999999"/>
              <w:bottom w:val="single" w:sz="6" w:space="0" w:color="CCCCCC"/>
              <w:right w:val="single" w:sz="6" w:space="0" w:color="CCCCCC"/>
            </w:tcBorders>
            <w:shd w:val="clear" w:color="auto" w:fill="FFFFFF"/>
            <w:vAlign w:val="center"/>
            <w:hideMark/>
          </w:tcPr>
          <w:p w14:paraId="5C65F674"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Pr>
                <w:rFonts w:ascii="Arial" w:eastAsia="Arial Unicode MS" w:hAnsi="Arial" w:cs="Arial"/>
                <w:color w:val="000000" w:themeColor="text1"/>
              </w:rPr>
              <w:t>Lambert</w:t>
            </w:r>
            <w:r w:rsidRPr="00912C33">
              <w:rPr>
                <w:rFonts w:ascii="Arial" w:eastAsia="Arial Unicode MS" w:hAnsi="Arial" w:cs="Arial"/>
                <w:color w:val="000000" w:themeColor="text1"/>
              </w:rPr>
              <w:t xml:space="preserve"> et al. </w:t>
            </w:r>
          </w:p>
        </w:tc>
        <w:tc>
          <w:tcPr>
            <w:tcW w:w="687" w:type="dxa"/>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1E85F6B6" w14:textId="77777777" w:rsidR="005027F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20</w:t>
            </w:r>
          </w:p>
          <w:p w14:paraId="4EACA871" w14:textId="669934A8"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22 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50C6D65C"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Investigate whether a one-week social media break improves mental health/wellbeing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771A630E"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RCT; one week of cessation vs. normal use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4A5715E8"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154 adults (M age = 29.6) </w:t>
            </w:r>
          </w:p>
        </w:tc>
        <w:tc>
          <w:tcPr>
            <w:tcW w:w="1990" w:type="dxa"/>
            <w:tcBorders>
              <w:top w:val="single" w:sz="6" w:space="0" w:color="CCCCCC"/>
              <w:left w:val="single" w:sz="6" w:space="0" w:color="CCCCCC"/>
              <w:bottom w:val="single" w:sz="6" w:space="0" w:color="CCCCCC"/>
              <w:right w:val="single" w:sz="6" w:space="0" w:color="999999"/>
            </w:tcBorders>
            <w:shd w:val="clear" w:color="auto" w:fill="FFFFFF"/>
            <w:vAlign w:val="center"/>
            <w:hideMark/>
          </w:tcPr>
          <w:p w14:paraId="09F04F02"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Cessation significantly improved wellbeing and reduced depression/anxiety symptoms </w:t>
            </w:r>
          </w:p>
        </w:tc>
      </w:tr>
      <w:tr w:rsidR="00884F45" w:rsidRPr="00322882" w14:paraId="46663C43" w14:textId="77777777" w:rsidTr="009E5034">
        <w:trPr>
          <w:trHeight w:val="300"/>
        </w:trPr>
        <w:tc>
          <w:tcPr>
            <w:tcW w:w="2402" w:type="dxa"/>
            <w:tcBorders>
              <w:top w:val="single" w:sz="6" w:space="0" w:color="CCCCCC"/>
              <w:left w:val="single" w:sz="6" w:space="0" w:color="999999"/>
              <w:bottom w:val="single" w:sz="6" w:space="0" w:color="CCCCCC"/>
              <w:right w:val="single" w:sz="6" w:space="0" w:color="CCCCCC"/>
            </w:tcBorders>
            <w:shd w:val="clear" w:color="auto" w:fill="F2F2F2"/>
            <w:vAlign w:val="center"/>
            <w:hideMark/>
          </w:tcPr>
          <w:p w14:paraId="0780B00A"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Di Cara, Winstone, Sloan, Davis &amp; Haworth </w:t>
            </w:r>
          </w:p>
        </w:tc>
        <w:tc>
          <w:tcPr>
            <w:tcW w:w="687" w:type="dxa"/>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5236F3B0" w14:textId="77777777" w:rsidR="005027F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20</w:t>
            </w:r>
          </w:p>
          <w:p w14:paraId="6EEE1A31" w14:textId="14566A41"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22 </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3F6FAA3C"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Profile mental health/wellbeing characteristics of young adults across different platforms </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39E290F2"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Cross-sectional analysis; ALSPAC data </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43DF62E3"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4,083 (sub-sample 2,991) </w:t>
            </w:r>
          </w:p>
        </w:tc>
        <w:tc>
          <w:tcPr>
            <w:tcW w:w="1990" w:type="dxa"/>
            <w:tcBorders>
              <w:top w:val="single" w:sz="6" w:space="0" w:color="CCCCCC"/>
              <w:left w:val="single" w:sz="6" w:space="0" w:color="CCCCCC"/>
              <w:bottom w:val="single" w:sz="6" w:space="0" w:color="CCCCCC"/>
              <w:right w:val="single" w:sz="6" w:space="0" w:color="999999"/>
            </w:tcBorders>
            <w:shd w:val="clear" w:color="auto" w:fill="F2F2F2"/>
            <w:vAlign w:val="center"/>
            <w:hideMark/>
          </w:tcPr>
          <w:p w14:paraId="6BE18989" w14:textId="77777777" w:rsidR="00884F45" w:rsidRPr="00912C3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12C33">
              <w:rPr>
                <w:rFonts w:ascii="Arial" w:eastAsia="Arial Unicode MS" w:hAnsi="Arial" w:cs="Arial"/>
                <w:color w:val="000000" w:themeColor="text1"/>
              </w:rPr>
              <w:t>Users not homogeneous; YouTube linked to poorer mental health, Instagram/Snapchat to better wellbeing </w:t>
            </w:r>
          </w:p>
        </w:tc>
      </w:tr>
      <w:tr w:rsidR="00884F45" w:rsidRPr="00322882" w14:paraId="2CF092DA" w14:textId="77777777" w:rsidTr="009E5034">
        <w:trPr>
          <w:trHeight w:val="300"/>
        </w:trPr>
        <w:tc>
          <w:tcPr>
            <w:tcW w:w="2402" w:type="dxa"/>
            <w:tcBorders>
              <w:top w:val="single" w:sz="6" w:space="0" w:color="CCCCCC"/>
              <w:left w:val="single" w:sz="6" w:space="0" w:color="999999"/>
              <w:bottom w:val="single" w:sz="6" w:space="0" w:color="CCCCCC"/>
              <w:right w:val="single" w:sz="6" w:space="0" w:color="CCCCCC"/>
            </w:tcBorders>
            <w:shd w:val="clear" w:color="auto" w:fill="FFFFFF"/>
            <w:vAlign w:val="center"/>
            <w:hideMark/>
          </w:tcPr>
          <w:p w14:paraId="5B22BAF8"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Anto et al. </w:t>
            </w:r>
          </w:p>
        </w:tc>
        <w:tc>
          <w:tcPr>
            <w:tcW w:w="687" w:type="dxa"/>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37CDB40F" w14:textId="77777777" w:rsidR="005027F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20</w:t>
            </w:r>
          </w:p>
          <w:p w14:paraId="5E6B93C2" w14:textId="212F89FF"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lastRenderedPageBreak/>
              <w:t>23 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6010673F"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lastRenderedPageBreak/>
              <w:t xml:space="preserve">Explore the </w:t>
            </w:r>
            <w:r w:rsidRPr="00322882">
              <w:rPr>
                <w:rFonts w:ascii="Arial" w:eastAsia="Arial Unicode MS" w:hAnsi="Arial" w:cs="Arial"/>
                <w:color w:val="000000" w:themeColor="text1"/>
              </w:rPr>
              <w:lastRenderedPageBreak/>
              <w:t>impact of social media on anxiety among UK </w:t>
            </w:r>
            <w:proofErr w:type="gramStart"/>
            <w:r w:rsidRPr="00322882">
              <w:rPr>
                <w:rFonts w:ascii="Arial" w:eastAsia="Arial Unicode MS" w:hAnsi="Arial" w:cs="Arial"/>
                <w:color w:val="000000" w:themeColor="text1"/>
              </w:rPr>
              <w:t>university</w:t>
            </w:r>
            <w:proofErr w:type="gramEnd"/>
            <w:r w:rsidRPr="00322882">
              <w:rPr>
                <w:rFonts w:ascii="Arial" w:eastAsia="Arial Unicode MS" w:hAnsi="Arial" w:cs="Arial"/>
                <w:color w:val="000000" w:themeColor="text1"/>
              </w:rPr>
              <w:t> students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7055B9B2"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lastRenderedPageBreak/>
              <w:t xml:space="preserve">Qualitative; </w:t>
            </w:r>
            <w:r w:rsidRPr="00322882">
              <w:rPr>
                <w:rFonts w:ascii="Arial" w:eastAsia="Arial Unicode MS" w:hAnsi="Arial" w:cs="Arial"/>
                <w:color w:val="000000" w:themeColor="text1"/>
              </w:rPr>
              <w:lastRenderedPageBreak/>
              <w:t>semi-structured interviews; thematic analysis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23C1CB64"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lastRenderedPageBreak/>
              <w:t xml:space="preserve">29 </w:t>
            </w:r>
            <w:r w:rsidRPr="00322882">
              <w:rPr>
                <w:rFonts w:ascii="Arial" w:eastAsia="Arial Unicode MS" w:hAnsi="Arial" w:cs="Arial"/>
                <w:color w:val="000000" w:themeColor="text1"/>
              </w:rPr>
              <w:lastRenderedPageBreak/>
              <w:t>students </w:t>
            </w:r>
          </w:p>
        </w:tc>
        <w:tc>
          <w:tcPr>
            <w:tcW w:w="1990" w:type="dxa"/>
            <w:tcBorders>
              <w:top w:val="single" w:sz="6" w:space="0" w:color="CCCCCC"/>
              <w:left w:val="single" w:sz="6" w:space="0" w:color="CCCCCC"/>
              <w:bottom w:val="single" w:sz="6" w:space="0" w:color="CCCCCC"/>
              <w:right w:val="single" w:sz="6" w:space="0" w:color="999999"/>
            </w:tcBorders>
            <w:shd w:val="clear" w:color="auto" w:fill="FFFFFF"/>
            <w:vAlign w:val="center"/>
            <w:hideMark/>
          </w:tcPr>
          <w:p w14:paraId="5CA47A31"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lastRenderedPageBreak/>
              <w:t xml:space="preserve">Reduced anxiety via </w:t>
            </w:r>
            <w:r w:rsidRPr="00322882">
              <w:rPr>
                <w:rFonts w:ascii="Arial" w:eastAsia="Arial Unicode MS" w:hAnsi="Arial" w:cs="Arial"/>
                <w:color w:val="000000" w:themeColor="text1"/>
              </w:rPr>
              <w:lastRenderedPageBreak/>
              <w:t>connection/support; increased anxiety via comparison, FOMO, stress, procrastination, cyberbullying </w:t>
            </w:r>
          </w:p>
        </w:tc>
      </w:tr>
      <w:tr w:rsidR="00884F45" w:rsidRPr="00322882" w14:paraId="3A4868E7" w14:textId="77777777" w:rsidTr="009E5034">
        <w:trPr>
          <w:trHeight w:val="300"/>
        </w:trPr>
        <w:tc>
          <w:tcPr>
            <w:tcW w:w="2402" w:type="dxa"/>
            <w:tcBorders>
              <w:top w:val="single" w:sz="6" w:space="0" w:color="CCCCCC"/>
              <w:left w:val="single" w:sz="6" w:space="0" w:color="999999"/>
              <w:bottom w:val="single" w:sz="6" w:space="0" w:color="CCCCCC"/>
              <w:right w:val="single" w:sz="6" w:space="0" w:color="CCCCCC"/>
            </w:tcBorders>
            <w:shd w:val="clear" w:color="auto" w:fill="F2F2F2"/>
            <w:vAlign w:val="center"/>
          </w:tcPr>
          <w:p w14:paraId="243E8200"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8C7D9B">
              <w:rPr>
                <w:rFonts w:ascii="Arial" w:eastAsia="Arial Unicode MS" w:hAnsi="Arial" w:cs="Arial"/>
                <w:color w:val="000000" w:themeColor="text1"/>
              </w:rPr>
              <w:t>Woodward, M.J., McGettrick, C.R., Dick, O.G., Ali, M. and Teeters, J.B</w:t>
            </w:r>
            <w:r>
              <w:rPr>
                <w:rFonts w:ascii="Arial" w:eastAsia="Arial Unicode MS" w:hAnsi="Arial" w:cs="Arial"/>
                <w:color w:val="000000" w:themeColor="text1"/>
              </w:rPr>
              <w:t>.</w:t>
            </w:r>
          </w:p>
        </w:tc>
        <w:tc>
          <w:tcPr>
            <w:tcW w:w="687" w:type="dxa"/>
            <w:tcBorders>
              <w:top w:val="single" w:sz="6" w:space="0" w:color="CCCCCC"/>
              <w:left w:val="single" w:sz="6" w:space="0" w:color="CCCCCC"/>
              <w:bottom w:val="single" w:sz="6" w:space="0" w:color="CCCCCC"/>
              <w:right w:val="single" w:sz="6" w:space="0" w:color="CCCCCC"/>
            </w:tcBorders>
            <w:shd w:val="clear" w:color="auto" w:fill="F2F2F2"/>
            <w:vAlign w:val="center"/>
          </w:tcPr>
          <w:p w14:paraId="2665C06E" w14:textId="77777777" w:rsidR="005027F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Pr>
                <w:rFonts w:ascii="Arial" w:eastAsia="Arial Unicode MS" w:hAnsi="Arial" w:cs="Arial"/>
                <w:color w:val="000000" w:themeColor="text1"/>
              </w:rPr>
              <w:t>20</w:t>
            </w:r>
          </w:p>
          <w:p w14:paraId="0D0DF473" w14:textId="698174AB"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Pr>
                <w:rFonts w:ascii="Arial" w:eastAsia="Arial Unicode MS" w:hAnsi="Arial" w:cs="Arial"/>
                <w:color w:val="000000" w:themeColor="text1"/>
              </w:rPr>
              <w:t>25</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tcPr>
          <w:p w14:paraId="6B6786F6"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8C7D9B">
              <w:rPr>
                <w:rFonts w:ascii="Arial" w:eastAsia="Arial Unicode MS" w:hAnsi="Arial" w:cs="Arial"/>
                <w:color w:val="000000" w:themeColor="text1"/>
              </w:rPr>
              <w:t>To examine how time spent on different social media platforms is associated with mental health in young adults.</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tcPr>
          <w:p w14:paraId="7DB18B7E"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AF3826">
              <w:rPr>
                <w:rFonts w:ascii="Arial" w:eastAsia="Arial Unicode MS" w:hAnsi="Arial" w:cs="Arial"/>
                <w:color w:val="000000" w:themeColor="text1"/>
              </w:rPr>
              <w:t>Cross-sectional online survey assessing self-reported time on TikTok, Twitter, Instagram, Facebook, YouTube, Snapchat, and Reddit, and mental health outcomes.</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tcPr>
          <w:p w14:paraId="1F4151FE"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8C7D9B">
              <w:rPr>
                <w:rFonts w:ascii="Arial" w:eastAsia="Arial Unicode MS" w:hAnsi="Arial" w:cs="Arial"/>
                <w:color w:val="000000" w:themeColor="text1"/>
              </w:rPr>
              <w:t>575 young adults</w:t>
            </w:r>
          </w:p>
        </w:tc>
        <w:tc>
          <w:tcPr>
            <w:tcW w:w="1990" w:type="dxa"/>
            <w:tcBorders>
              <w:top w:val="single" w:sz="6" w:space="0" w:color="CCCCCC"/>
              <w:left w:val="single" w:sz="6" w:space="0" w:color="CCCCCC"/>
              <w:bottom w:val="single" w:sz="6" w:space="0" w:color="CCCCCC"/>
              <w:right w:val="single" w:sz="6" w:space="0" w:color="999999"/>
            </w:tcBorders>
            <w:shd w:val="clear" w:color="auto" w:fill="F2F2F2"/>
            <w:vAlign w:val="center"/>
          </w:tcPr>
          <w:p w14:paraId="27F3426F"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8C7D9B">
              <w:rPr>
                <w:rFonts w:ascii="Arial" w:eastAsia="Arial Unicode MS" w:hAnsi="Arial" w:cs="Arial"/>
                <w:color w:val="000000" w:themeColor="text1"/>
              </w:rPr>
              <w:t>Time spent on specific platforms showed different associations with mental health; overall time was an inconsistent predictor, suggesting platform-specific effects matter more than to</w:t>
            </w:r>
            <w:r>
              <w:rPr>
                <w:rFonts w:ascii="Arial" w:eastAsia="Arial Unicode MS" w:hAnsi="Arial" w:cs="Arial"/>
                <w:color w:val="000000" w:themeColor="text1"/>
              </w:rPr>
              <w:t>tal time.</w:t>
            </w:r>
          </w:p>
        </w:tc>
      </w:tr>
      <w:tr w:rsidR="00884F45" w:rsidRPr="00322882" w14:paraId="67824576" w14:textId="77777777" w:rsidTr="009E5034">
        <w:trPr>
          <w:trHeight w:val="300"/>
        </w:trPr>
        <w:tc>
          <w:tcPr>
            <w:tcW w:w="2402" w:type="dxa"/>
            <w:tcBorders>
              <w:top w:val="single" w:sz="6" w:space="0" w:color="CCCCCC"/>
              <w:left w:val="single" w:sz="6" w:space="0" w:color="999999"/>
              <w:bottom w:val="single" w:sz="6" w:space="0" w:color="CCCCCC"/>
              <w:right w:val="single" w:sz="6" w:space="0" w:color="CCCCCC"/>
            </w:tcBorders>
            <w:shd w:val="clear" w:color="auto" w:fill="FFFFFF"/>
            <w:vAlign w:val="center"/>
            <w:hideMark/>
          </w:tcPr>
          <w:p w14:paraId="06ED31D3"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Taylor, </w:t>
            </w:r>
            <w:proofErr w:type="spellStart"/>
            <w:r w:rsidRPr="00322882">
              <w:rPr>
                <w:rFonts w:ascii="Arial" w:eastAsia="Arial Unicode MS" w:hAnsi="Arial" w:cs="Arial"/>
                <w:color w:val="000000" w:themeColor="text1"/>
              </w:rPr>
              <w:t>Yankouskaya</w:t>
            </w:r>
            <w:proofErr w:type="spellEnd"/>
            <w:r w:rsidRPr="00322882">
              <w:rPr>
                <w:rFonts w:ascii="Arial" w:eastAsia="Arial Unicode MS" w:hAnsi="Arial" w:cs="Arial"/>
                <w:color w:val="000000" w:themeColor="text1"/>
              </w:rPr>
              <w:t> &amp; </w:t>
            </w:r>
            <w:proofErr w:type="spellStart"/>
            <w:r w:rsidRPr="00322882">
              <w:rPr>
                <w:rFonts w:ascii="Arial" w:eastAsia="Arial Unicode MS" w:hAnsi="Arial" w:cs="Arial"/>
                <w:color w:val="000000" w:themeColor="text1"/>
              </w:rPr>
              <w:t>Panourgia</w:t>
            </w:r>
            <w:proofErr w:type="spellEnd"/>
            <w:r w:rsidRPr="00322882">
              <w:rPr>
                <w:rFonts w:ascii="Arial" w:eastAsia="Arial Unicode MS" w:hAnsi="Arial" w:cs="Arial"/>
                <w:color w:val="000000" w:themeColor="text1"/>
              </w:rPr>
              <w:t> </w:t>
            </w:r>
          </w:p>
        </w:tc>
        <w:tc>
          <w:tcPr>
            <w:tcW w:w="687" w:type="dxa"/>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504C76BA" w14:textId="77777777" w:rsidR="005027F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20</w:t>
            </w:r>
          </w:p>
          <w:p w14:paraId="549D1F34" w14:textId="2893FC8D"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24 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2AC2E688"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Examine relationship between social media use, loneliness and psychological distress in emerging adults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1212C4AE"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Cross-sectional survey; PAUM, UCLA Loneliness Scale, DASS-21; regression &amp; SEM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750FEF72"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288 emerging adults </w:t>
            </w:r>
          </w:p>
        </w:tc>
        <w:tc>
          <w:tcPr>
            <w:tcW w:w="1990" w:type="dxa"/>
            <w:tcBorders>
              <w:top w:val="single" w:sz="6" w:space="0" w:color="CCCCCC"/>
              <w:left w:val="single" w:sz="6" w:space="0" w:color="CCCCCC"/>
              <w:bottom w:val="single" w:sz="6" w:space="0" w:color="CCCCCC"/>
              <w:right w:val="single" w:sz="6" w:space="0" w:color="999999"/>
            </w:tcBorders>
            <w:shd w:val="clear" w:color="auto" w:fill="FFFFFF"/>
            <w:vAlign w:val="center"/>
            <w:hideMark/>
          </w:tcPr>
          <w:p w14:paraId="7F61D701"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Passive use linked to higher anxiety/depression/stress; loneliness mediated the relationship </w:t>
            </w:r>
          </w:p>
        </w:tc>
      </w:tr>
      <w:tr w:rsidR="00884F45" w:rsidRPr="00322882" w14:paraId="48EB7DBC" w14:textId="77777777" w:rsidTr="009E5034">
        <w:trPr>
          <w:trHeight w:val="300"/>
        </w:trPr>
        <w:tc>
          <w:tcPr>
            <w:tcW w:w="2402" w:type="dxa"/>
            <w:tcBorders>
              <w:top w:val="single" w:sz="6" w:space="0" w:color="CCCCCC"/>
              <w:left w:val="single" w:sz="6" w:space="0" w:color="999999"/>
              <w:bottom w:val="single" w:sz="6" w:space="0" w:color="CCCCCC"/>
              <w:right w:val="single" w:sz="6" w:space="0" w:color="CCCCCC"/>
            </w:tcBorders>
            <w:shd w:val="clear" w:color="auto" w:fill="F2F2F2"/>
            <w:vAlign w:val="center"/>
            <w:hideMark/>
          </w:tcPr>
          <w:p w14:paraId="0BAFA2B3"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Yu, </w:t>
            </w:r>
            <w:proofErr w:type="spellStart"/>
            <w:r w:rsidRPr="00322882">
              <w:rPr>
                <w:rFonts w:ascii="Arial" w:eastAsia="Arial Unicode MS" w:hAnsi="Arial" w:cs="Arial"/>
                <w:color w:val="000000" w:themeColor="text1"/>
              </w:rPr>
              <w:t>Dykxhoorn</w:t>
            </w:r>
            <w:proofErr w:type="spellEnd"/>
            <w:r w:rsidRPr="00322882">
              <w:rPr>
                <w:rFonts w:ascii="Arial" w:eastAsia="Arial Unicode MS" w:hAnsi="Arial" w:cs="Arial"/>
                <w:color w:val="000000" w:themeColor="text1"/>
              </w:rPr>
              <w:t> &amp; Plackett </w:t>
            </w:r>
          </w:p>
        </w:tc>
        <w:tc>
          <w:tcPr>
            <w:tcW w:w="687" w:type="dxa"/>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0E9B3C46" w14:textId="77777777" w:rsidR="005027F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20</w:t>
            </w:r>
          </w:p>
          <w:p w14:paraId="6C0176E7" w14:textId="20739EAE"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24 </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0F3B7FDF"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Investigate impact of viewing vs. posting on mental health </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78A53C8A"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 xml:space="preserve">Longitudinal observational; Understanding Society </w:t>
            </w:r>
            <w:r w:rsidRPr="00322882">
              <w:rPr>
                <w:rFonts w:ascii="Arial" w:eastAsia="Arial Unicode MS" w:hAnsi="Arial" w:cs="Arial"/>
                <w:color w:val="000000" w:themeColor="text1"/>
              </w:rPr>
              <w:lastRenderedPageBreak/>
              <w:t>data </w:t>
            </w:r>
          </w:p>
        </w:tc>
        <w:tc>
          <w:tcPr>
            <w:tcW w:w="0" w:type="auto"/>
            <w:tcBorders>
              <w:top w:val="single" w:sz="6" w:space="0" w:color="CCCCCC"/>
              <w:left w:val="single" w:sz="6" w:space="0" w:color="CCCCCC"/>
              <w:bottom w:val="single" w:sz="6" w:space="0" w:color="CCCCCC"/>
              <w:right w:val="single" w:sz="6" w:space="0" w:color="CCCCCC"/>
            </w:tcBorders>
            <w:shd w:val="clear" w:color="auto" w:fill="F2F2F2"/>
            <w:vAlign w:val="center"/>
            <w:hideMark/>
          </w:tcPr>
          <w:p w14:paraId="7610729D"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lastRenderedPageBreak/>
              <w:t>15,836 UK adults </w:t>
            </w:r>
          </w:p>
        </w:tc>
        <w:tc>
          <w:tcPr>
            <w:tcW w:w="1990" w:type="dxa"/>
            <w:tcBorders>
              <w:top w:val="single" w:sz="6" w:space="0" w:color="CCCCCC"/>
              <w:left w:val="single" w:sz="6" w:space="0" w:color="CCCCCC"/>
              <w:bottom w:val="single" w:sz="6" w:space="0" w:color="CCCCCC"/>
              <w:right w:val="single" w:sz="6" w:space="0" w:color="999999"/>
            </w:tcBorders>
            <w:shd w:val="clear" w:color="auto" w:fill="F2F2F2"/>
            <w:vAlign w:val="center"/>
            <w:hideMark/>
          </w:tcPr>
          <w:p w14:paraId="7009F43B"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 xml:space="preserve">Frequent posting predicted more mental health problems a year later; viewing alone </w:t>
            </w:r>
            <w:r w:rsidRPr="00322882">
              <w:rPr>
                <w:rFonts w:ascii="Arial" w:eastAsia="Arial Unicode MS" w:hAnsi="Arial" w:cs="Arial"/>
                <w:color w:val="000000" w:themeColor="text1"/>
              </w:rPr>
              <w:lastRenderedPageBreak/>
              <w:t>not significantly associated </w:t>
            </w:r>
          </w:p>
        </w:tc>
      </w:tr>
      <w:tr w:rsidR="00884F45" w:rsidRPr="00322882" w14:paraId="210098FC" w14:textId="77777777" w:rsidTr="009E5034">
        <w:trPr>
          <w:trHeight w:val="300"/>
        </w:trPr>
        <w:tc>
          <w:tcPr>
            <w:tcW w:w="2402" w:type="dxa"/>
            <w:tcBorders>
              <w:top w:val="single" w:sz="6" w:space="0" w:color="CCCCCC"/>
              <w:left w:val="single" w:sz="6" w:space="0" w:color="999999"/>
              <w:bottom w:val="single" w:sz="6" w:space="0" w:color="CCCCCC"/>
              <w:right w:val="single" w:sz="6" w:space="0" w:color="CCCCCC"/>
            </w:tcBorders>
            <w:shd w:val="clear" w:color="auto" w:fill="FFFFFF"/>
            <w:vAlign w:val="center"/>
            <w:hideMark/>
          </w:tcPr>
          <w:p w14:paraId="0D436A58"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Matthews, Arseneault, Bryan, Fisher, Gray, Henchy, Moffitt &amp; Odgers </w:t>
            </w:r>
          </w:p>
        </w:tc>
        <w:tc>
          <w:tcPr>
            <w:tcW w:w="687" w:type="dxa"/>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3E2E9C52" w14:textId="77777777" w:rsidR="005027F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20</w:t>
            </w:r>
          </w:p>
          <w:p w14:paraId="6E536BA9" w14:textId="746412B5"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25 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11562D5B"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Investigate social media use, online experiences and loneliness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3216B262"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Cohort study; E-Risk Longitudinal Twin Study </w:t>
            </w:r>
          </w:p>
        </w:tc>
        <w:tc>
          <w:tcPr>
            <w:tcW w:w="0" w:type="auto"/>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2BC62787"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1,632 young adults (M age = 26) </w:t>
            </w:r>
          </w:p>
        </w:tc>
        <w:tc>
          <w:tcPr>
            <w:tcW w:w="1990" w:type="dxa"/>
            <w:tcBorders>
              <w:top w:val="single" w:sz="6" w:space="0" w:color="CCCCCC"/>
              <w:left w:val="single" w:sz="6" w:space="0" w:color="CCCCCC"/>
              <w:bottom w:val="single" w:sz="6" w:space="0" w:color="CCCCCC"/>
              <w:right w:val="single" w:sz="6" w:space="0" w:color="999999"/>
            </w:tcBorders>
            <w:shd w:val="clear" w:color="auto" w:fill="FFFFFF"/>
            <w:vAlign w:val="center"/>
            <w:hideMark/>
          </w:tcPr>
          <w:p w14:paraId="6BE73C48"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Overall online time linked to loneliness, not social media use itself; WhatsApp linked to lower loneliness, Reddit/dating apps/victimisation to higher </w:t>
            </w:r>
          </w:p>
        </w:tc>
      </w:tr>
      <w:tr w:rsidR="00884F45" w:rsidRPr="00322882" w14:paraId="60B10B92" w14:textId="77777777" w:rsidTr="009E5034">
        <w:trPr>
          <w:trHeight w:val="300"/>
        </w:trPr>
        <w:tc>
          <w:tcPr>
            <w:tcW w:w="2402" w:type="dxa"/>
            <w:tcBorders>
              <w:top w:val="single" w:sz="6" w:space="0" w:color="CCCCCC"/>
              <w:left w:val="single" w:sz="6" w:space="0" w:color="999999"/>
              <w:bottom w:val="single" w:sz="6" w:space="0" w:color="999999"/>
              <w:right w:val="single" w:sz="6" w:space="0" w:color="CCCCCC"/>
            </w:tcBorders>
            <w:shd w:val="clear" w:color="auto" w:fill="F2F2F2"/>
            <w:vAlign w:val="center"/>
            <w:hideMark/>
          </w:tcPr>
          <w:p w14:paraId="2EF9B4B8"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roofErr w:type="spellStart"/>
            <w:r w:rsidRPr="00322882">
              <w:rPr>
                <w:rFonts w:ascii="Arial" w:eastAsia="Arial Unicode MS" w:hAnsi="Arial" w:cs="Arial"/>
                <w:color w:val="000000" w:themeColor="text1"/>
              </w:rPr>
              <w:t>Wallinheimo</w:t>
            </w:r>
            <w:proofErr w:type="spellEnd"/>
            <w:r w:rsidRPr="00322882">
              <w:rPr>
                <w:rFonts w:ascii="Arial" w:eastAsia="Arial Unicode MS" w:hAnsi="Arial" w:cs="Arial"/>
                <w:color w:val="000000" w:themeColor="text1"/>
              </w:rPr>
              <w:t> &amp; Evans </w:t>
            </w:r>
          </w:p>
        </w:tc>
        <w:tc>
          <w:tcPr>
            <w:tcW w:w="687" w:type="dxa"/>
            <w:tcBorders>
              <w:top w:val="single" w:sz="6" w:space="0" w:color="CCCCCC"/>
              <w:left w:val="single" w:sz="6" w:space="0" w:color="CCCCCC"/>
              <w:bottom w:val="single" w:sz="6" w:space="0" w:color="999999"/>
              <w:right w:val="single" w:sz="6" w:space="0" w:color="CCCCCC"/>
            </w:tcBorders>
            <w:shd w:val="clear" w:color="auto" w:fill="F2F2F2"/>
            <w:vAlign w:val="center"/>
            <w:hideMark/>
          </w:tcPr>
          <w:p w14:paraId="4CB07702" w14:textId="77777777" w:rsidR="005027F3"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20</w:t>
            </w:r>
          </w:p>
          <w:p w14:paraId="3C96C106" w14:textId="1D2FC54A"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25 </w:t>
            </w:r>
          </w:p>
        </w:tc>
        <w:tc>
          <w:tcPr>
            <w:tcW w:w="0" w:type="auto"/>
            <w:tcBorders>
              <w:top w:val="single" w:sz="6" w:space="0" w:color="CCCCCC"/>
              <w:left w:val="single" w:sz="6" w:space="0" w:color="CCCCCC"/>
              <w:bottom w:val="single" w:sz="6" w:space="0" w:color="999999"/>
              <w:right w:val="single" w:sz="6" w:space="0" w:color="CCCCCC"/>
            </w:tcBorders>
            <w:shd w:val="clear" w:color="auto" w:fill="F2F2F2"/>
            <w:vAlign w:val="center"/>
            <w:hideMark/>
          </w:tcPr>
          <w:p w14:paraId="7E77D646"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Investigate mechanisms linking circadian preference to problematic smartphone/social media use </w:t>
            </w:r>
          </w:p>
        </w:tc>
        <w:tc>
          <w:tcPr>
            <w:tcW w:w="0" w:type="auto"/>
            <w:tcBorders>
              <w:top w:val="single" w:sz="6" w:space="0" w:color="CCCCCC"/>
              <w:left w:val="single" w:sz="6" w:space="0" w:color="CCCCCC"/>
              <w:bottom w:val="single" w:sz="6" w:space="0" w:color="999999"/>
              <w:right w:val="single" w:sz="6" w:space="0" w:color="CCCCCC"/>
            </w:tcBorders>
            <w:shd w:val="clear" w:color="auto" w:fill="F2F2F2"/>
            <w:vAlign w:val="center"/>
            <w:hideMark/>
          </w:tcPr>
          <w:p w14:paraId="56642620"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Cross-sectional; validated measures of addiction, anxiety, depression, loneliness, sleep quality </w:t>
            </w:r>
          </w:p>
        </w:tc>
        <w:tc>
          <w:tcPr>
            <w:tcW w:w="0" w:type="auto"/>
            <w:tcBorders>
              <w:top w:val="single" w:sz="6" w:space="0" w:color="CCCCCC"/>
              <w:left w:val="single" w:sz="6" w:space="0" w:color="CCCCCC"/>
              <w:bottom w:val="single" w:sz="6" w:space="0" w:color="999999"/>
              <w:right w:val="single" w:sz="6" w:space="0" w:color="CCCCCC"/>
            </w:tcBorders>
            <w:shd w:val="clear" w:color="auto" w:fill="F2F2F2"/>
            <w:vAlign w:val="center"/>
            <w:hideMark/>
          </w:tcPr>
          <w:p w14:paraId="5B178CA3"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407 young adults aged 18-25 </w:t>
            </w:r>
          </w:p>
        </w:tc>
        <w:tc>
          <w:tcPr>
            <w:tcW w:w="1990" w:type="dxa"/>
            <w:tcBorders>
              <w:top w:val="single" w:sz="6" w:space="0" w:color="CCCCCC"/>
              <w:left w:val="single" w:sz="6" w:space="0" w:color="CCCCCC"/>
              <w:bottom w:val="single" w:sz="6" w:space="0" w:color="999999"/>
              <w:right w:val="single" w:sz="6" w:space="0" w:color="999999"/>
            </w:tcBorders>
            <w:shd w:val="clear" w:color="auto" w:fill="F2F2F2"/>
            <w:vAlign w:val="center"/>
            <w:hideMark/>
          </w:tcPr>
          <w:p w14:paraId="317B4273" w14:textId="77777777" w:rsidR="00884F45" w:rsidRPr="00322882" w:rsidRDefault="00884F45" w:rsidP="00CC71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322882">
              <w:rPr>
                <w:rFonts w:ascii="Arial" w:eastAsia="Arial Unicode MS" w:hAnsi="Arial" w:cs="Arial"/>
                <w:color w:val="000000" w:themeColor="text1"/>
              </w:rPr>
              <w:t>Loneliness partially mediated smartphone use; loneliness and anxiety fully mediated social media addiction </w:t>
            </w:r>
          </w:p>
        </w:tc>
      </w:tr>
    </w:tbl>
    <w:p w14:paraId="0315B90F" w14:textId="77777777" w:rsidR="00884F45" w:rsidRDefault="00884F45" w:rsidP="00884F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ED66996" w14:textId="77777777" w:rsidR="00130B46" w:rsidRPr="00A100C3" w:rsidRDefault="00130B46" w:rsidP="00130B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4.1.</w:t>
      </w:r>
      <w:r w:rsidRPr="00A100C3">
        <w:rPr>
          <w:rFonts w:ascii="Arial" w:eastAsia="Arial Unicode MS" w:hAnsi="Arial" w:cs="Arial"/>
          <w:b/>
          <w:bCs/>
        </w:rPr>
        <w:t xml:space="preserve"> Results</w:t>
      </w:r>
    </w:p>
    <w:p w14:paraId="729D5B82" w14:textId="77777777" w:rsidR="00130B46" w:rsidRPr="001F1FF9" w:rsidRDefault="00130B46" w:rsidP="00130B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F1FF9">
        <w:rPr>
          <w:rFonts w:ascii="Arial" w:eastAsia="Arial Unicode MS" w:hAnsi="Arial" w:cs="Arial"/>
        </w:rPr>
        <w:t>This chapter presents the findings from the review of 10 studies on social media use and mental health among young adults and adults. The results are organised into four key themes, followed by a detailed discussion of the main patterns, implications for healthcare practice, and the strengths and limitations of the review. The aim is to provide a clear and balanced understanding of how social media affects mental health, based on current peer-reviewed evidence.</w:t>
      </w:r>
    </w:p>
    <w:p w14:paraId="7FD5CEAB" w14:textId="206BB556" w:rsidR="00114BFD" w:rsidRPr="00141A69" w:rsidRDefault="00114BFD">
      <w:pPr>
        <w:rPr>
          <w:rFonts w:ascii="Arial" w:eastAsia="Arial Unicode MS" w:hAnsi="Arial" w:cs="Arial"/>
          <w:b/>
        </w:rPr>
      </w:pPr>
    </w:p>
    <w:p w14:paraId="485505A2" w14:textId="3C37FCBF" w:rsidR="00A100C3" w:rsidRPr="001F1FF9" w:rsidRDefault="005F6834" w:rsidP="00A100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4.2. </w:t>
      </w:r>
      <w:r w:rsidR="00A100C3" w:rsidRPr="001F1FF9">
        <w:rPr>
          <w:rFonts w:ascii="Arial" w:eastAsia="Arial Unicode MS" w:hAnsi="Arial" w:cs="Arial"/>
          <w:b/>
          <w:bCs/>
        </w:rPr>
        <w:t>Identified Themes</w:t>
      </w:r>
    </w:p>
    <w:p w14:paraId="00C5EA21" w14:textId="77777777" w:rsidR="00A100C3" w:rsidRDefault="00A100C3" w:rsidP="00A100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F1FF9">
        <w:rPr>
          <w:rFonts w:ascii="Arial" w:eastAsia="Arial Unicode MS" w:hAnsi="Arial" w:cs="Arial"/>
          <w:b/>
          <w:bCs/>
        </w:rPr>
        <w:t>Theme 1: Social media use and psychological distress</w:t>
      </w:r>
    </w:p>
    <w:p w14:paraId="1E934531" w14:textId="0BFE42B3" w:rsidR="00F24E46" w:rsidRPr="00F24E46" w:rsidRDefault="007173AF"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rPr>
        <w:t xml:space="preserve">A dominant theme across the literature is the relationship between social media use and </w:t>
      </w:r>
      <w:r w:rsidRPr="00F24E46">
        <w:rPr>
          <w:rFonts w:ascii="Arial" w:eastAsia="Arial Unicode MS" w:hAnsi="Arial" w:cs="Arial"/>
        </w:rPr>
        <w:lastRenderedPageBreak/>
        <w:t>psychological distress, including anxiety, depression and stress. Several studies found that problematic or passive social media use was associated with poorer mental health outcomes. This suggests that not all social media use is the same, and that certain patterns of use may be more harmful than others.</w:t>
      </w:r>
      <w:r w:rsidR="00F24E46" w:rsidRPr="00F24E46">
        <w:rPr>
          <w:rFonts w:ascii="Georgia" w:eastAsia="Times New Roman" w:hAnsi="Georgia" w:cs="Segoe UI"/>
          <w:color w:val="27251E"/>
          <w:sz w:val="24"/>
          <w:szCs w:val="24"/>
          <w:lang w:val="en" w:bidi="ar-SA"/>
        </w:rPr>
        <w:t xml:space="preserve"> </w:t>
      </w:r>
      <w:r w:rsidR="00F24E46" w:rsidRPr="00F24E46">
        <w:rPr>
          <w:rFonts w:ascii="Arial" w:eastAsia="Arial Unicode MS" w:hAnsi="Arial" w:cs="Arial"/>
          <w:lang w:val="en"/>
        </w:rPr>
        <w:t xml:space="preserve">Taylor et al. (2024) found that passive social media use was linked to higher anxiety, depression and stress among emerging adults, while loneliness acted as a mediator between social media use and psychological distress. Passive use refers to activities such as scrolling through feeds, viewing other people's posts, and consuming content without interacting. This type of use may encourage social comparison, where individuals compare their own lives to the </w:t>
      </w:r>
      <w:proofErr w:type="spellStart"/>
      <w:r w:rsidR="00F24E46" w:rsidRPr="00F24E46">
        <w:rPr>
          <w:rFonts w:ascii="Arial" w:eastAsia="Arial Unicode MS" w:hAnsi="Arial" w:cs="Arial"/>
          <w:lang w:val="en"/>
        </w:rPr>
        <w:t>idealised</w:t>
      </w:r>
      <w:proofErr w:type="spellEnd"/>
      <w:r w:rsidR="00F24E46" w:rsidRPr="00F24E46">
        <w:rPr>
          <w:rFonts w:ascii="Arial" w:eastAsia="Arial Unicode MS" w:hAnsi="Arial" w:cs="Arial"/>
          <w:lang w:val="en"/>
        </w:rPr>
        <w:t xml:space="preserve"> versions presented by others online. Over time, this can lead to feelings of inadequacy, low self-esteem, and increased psychological distress.</w:t>
      </w:r>
    </w:p>
    <w:p w14:paraId="12D238FA"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Similarly, Young, </w:t>
      </w:r>
      <w:proofErr w:type="spellStart"/>
      <w:r w:rsidRPr="00F24E46">
        <w:rPr>
          <w:rFonts w:ascii="Arial" w:eastAsia="Arial Unicode MS" w:hAnsi="Arial" w:cs="Arial"/>
          <w:lang w:val="en"/>
        </w:rPr>
        <w:t>Kolubinski</w:t>
      </w:r>
      <w:proofErr w:type="spellEnd"/>
      <w:r w:rsidRPr="00F24E46">
        <w:rPr>
          <w:rFonts w:ascii="Arial" w:eastAsia="Arial Unicode MS" w:hAnsi="Arial" w:cs="Arial"/>
          <w:lang w:val="en"/>
        </w:rPr>
        <w:t xml:space="preserve"> and Frings (2020) reported that problematic social media use was associated with lower wellbeing and life satisfaction, particularly among individuals with insecure attachment styles. Problematic use refers to patterns of social media engagement that interfere with daily life, such as spending excessive time online, feeling unable to control use, or experiencing negative emotions when unable to access social media. Individuals with insecure attachment styles may be more vulnerable to these effects because they may rely more heavily on online interactions for emotional support and validation.</w:t>
      </w:r>
    </w:p>
    <w:p w14:paraId="25E08FEF"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Wallinheimo and Evans (2025) also identified anxiety as a significant factor in problematic social media and smartphone addiction, suggesting that young adults may use social media as a coping mechanism for emotional difficulties. This finding highlights the complex relationship between social media use and mental health. While social media can provide a temporary escape from stress or negative emotions, excessive use may ultimately worsen mental health by creating dependency and reducing opportunities for offline coping strategies.</w:t>
      </w:r>
    </w:p>
    <w:p w14:paraId="32FE97BF"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However, findings are not entirely consistent. Plackett, Sheringham and </w:t>
      </w:r>
      <w:proofErr w:type="spellStart"/>
      <w:r w:rsidRPr="00F24E46">
        <w:rPr>
          <w:rFonts w:ascii="Arial" w:eastAsia="Arial Unicode MS" w:hAnsi="Arial" w:cs="Arial"/>
          <w:lang w:val="en"/>
        </w:rPr>
        <w:t>Dykxhoorn</w:t>
      </w:r>
      <w:proofErr w:type="spellEnd"/>
      <w:r w:rsidRPr="00F24E46">
        <w:rPr>
          <w:rFonts w:ascii="Arial" w:eastAsia="Arial Unicode MS" w:hAnsi="Arial" w:cs="Arial"/>
          <w:lang w:val="en"/>
        </w:rPr>
        <w:t xml:space="preserve"> (2023) found little evidence that greater social media use predicted poorer mental health among adolescents over time, suggesting that the relationship may be more complex than previously assumed and influenced by other factors. This study used longitudinal data, which follows the same individuals over time, making it more reliable for understanding causal relationships than cross-sectional studies. The mixed findings across studies indicate that the impact of social media on mental health may depend on a range of factors, including individual characteristics, patterns of use, and the social context in which engagement occurs.</w:t>
      </w:r>
    </w:p>
    <w:p w14:paraId="6C103EA5"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lang w:val="en"/>
        </w:rPr>
      </w:pPr>
      <w:r w:rsidRPr="00F24E46">
        <w:rPr>
          <w:rFonts w:ascii="Arial" w:eastAsia="Arial Unicode MS" w:hAnsi="Arial" w:cs="Arial"/>
          <w:b/>
          <w:bCs/>
          <w:lang w:val="en"/>
        </w:rPr>
        <w:lastRenderedPageBreak/>
        <w:t>Theme 2: Loneliness and social connectedness</w:t>
      </w:r>
    </w:p>
    <w:p w14:paraId="46402BFD" w14:textId="67CB6B38"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A second recurring theme concerns loneliness and social connectedness. Several studies demonstrate that loneliness plays a central role in explaining the relationship between social media use and mental health. This suggests that social media may not directly cause poor mental </w:t>
      </w:r>
      <w:r w:rsidR="001117B2" w:rsidRPr="00F24E46">
        <w:rPr>
          <w:rFonts w:ascii="Arial" w:eastAsia="Arial Unicode MS" w:hAnsi="Arial" w:cs="Arial"/>
          <w:lang w:val="en"/>
        </w:rPr>
        <w:t>health but</w:t>
      </w:r>
      <w:r w:rsidRPr="00F24E46">
        <w:rPr>
          <w:rFonts w:ascii="Arial" w:eastAsia="Arial Unicode MS" w:hAnsi="Arial" w:cs="Arial"/>
          <w:lang w:val="en"/>
        </w:rPr>
        <w:t xml:space="preserve"> may influence feelings of social isolation that subsequently affect wellbeing.</w:t>
      </w:r>
    </w:p>
    <w:p w14:paraId="26E4600E"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Taylor et al. (2024) concluded that loneliness significantly mediated the relationship between passive social media use and psychological distress. This means that passive social media use was associated with increased loneliness, which in turn was linked to higher levels of anxiety, depression and stress. This finding is consistent with the idea that passive use may reduce opportunities for meaningful social interaction, leading to feelings of isolation and disconnection.</w:t>
      </w:r>
    </w:p>
    <w:p w14:paraId="2245B614"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Likewise, Wallinheimo and Evans (2025) found that loneliness was a key mediator linking problematic smartphone and social media use with poorer wellbeing. Individuals who reported higher levels of problematic use also reported greater loneliness, which was associated with lower overall wellbeing. This suggests that interventions aimed at reducing problematic social media use may also help to reduce loneliness and improve mental health outcomes.</w:t>
      </w:r>
    </w:p>
    <w:p w14:paraId="6766F18F" w14:textId="74512909"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Matthews et al. (2025) similarly highlighted the importance of online experiences rather than social media use alone, finding that certain platforms such as WhatsApp were associated with lower loneliness, while online </w:t>
      </w:r>
      <w:r w:rsidR="001117B2" w:rsidRPr="00F24E46">
        <w:rPr>
          <w:rFonts w:ascii="Arial" w:eastAsia="Arial Unicode MS" w:hAnsi="Arial" w:cs="Arial"/>
          <w:lang w:val="en"/>
        </w:rPr>
        <w:t>victimizations</w:t>
      </w:r>
      <w:r w:rsidRPr="00F24E46">
        <w:rPr>
          <w:rFonts w:ascii="Arial" w:eastAsia="Arial Unicode MS" w:hAnsi="Arial" w:cs="Arial"/>
          <w:lang w:val="en"/>
        </w:rPr>
        <w:t xml:space="preserve">, dating applications and Reddit use were linked to greater loneliness. This finding indicates that the type of platform and the quality of online interactions matter more than the amount of time spent online. Platforms that facilitate direct communication and social support, such as WhatsApp, may help to reduce loneliness, while platforms associated with negative experiences, such as online </w:t>
      </w:r>
      <w:r w:rsidR="001117B2" w:rsidRPr="00F24E46">
        <w:rPr>
          <w:rFonts w:ascii="Arial" w:eastAsia="Arial Unicode MS" w:hAnsi="Arial" w:cs="Arial"/>
          <w:lang w:val="en"/>
        </w:rPr>
        <w:t>victimization</w:t>
      </w:r>
      <w:r w:rsidRPr="00F24E46">
        <w:rPr>
          <w:rFonts w:ascii="Arial" w:eastAsia="Arial Unicode MS" w:hAnsi="Arial" w:cs="Arial"/>
          <w:lang w:val="en"/>
        </w:rPr>
        <w:t xml:space="preserve"> or dating apps, may increase feelings of isolation.</w:t>
      </w:r>
    </w:p>
    <w:p w14:paraId="734DE20C"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In contrast, Plackett et al. (2023) found no evidence that social connectedness mediated the association between social media use and mental health among young adults. This suggests that the relationship between social media use, loneliness and mental health may be more complex than a simple causal pathway. Other factors, such as individual differences, offline social support, and the quality of online interactions, may also play important roles in shaping mental health outcomes.</w:t>
      </w:r>
    </w:p>
    <w:p w14:paraId="0DE5E42B"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These mixed findings suggest that the impact of social media on loneliness may depend on </w:t>
      </w:r>
      <w:r w:rsidRPr="00F24E46">
        <w:rPr>
          <w:rFonts w:ascii="Arial" w:eastAsia="Arial Unicode MS" w:hAnsi="Arial" w:cs="Arial"/>
          <w:lang w:val="en"/>
        </w:rPr>
        <w:lastRenderedPageBreak/>
        <w:t>how platforms are used and the quality of online interactions rather than the amount of use alone. This has important implications for healthcare practice, as interventions aimed at reducing loneliness may need to focus on promoting positive online experiences and meaningful social connections, rather than simply reducing time spent on social media.</w:t>
      </w:r>
    </w:p>
    <w:p w14:paraId="476EF833"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lang w:val="en"/>
        </w:rPr>
      </w:pPr>
      <w:r w:rsidRPr="00F24E46">
        <w:rPr>
          <w:rFonts w:ascii="Arial" w:eastAsia="Arial Unicode MS" w:hAnsi="Arial" w:cs="Arial"/>
          <w:b/>
          <w:bCs/>
          <w:lang w:val="en"/>
        </w:rPr>
        <w:t>Theme 3: The importance of type and purpose of social media use</w:t>
      </w:r>
    </w:p>
    <w:p w14:paraId="0734874F" w14:textId="77B7A736" w:rsidR="00F24E46" w:rsidRPr="00F24E46" w:rsidRDefault="001117B2"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Literature</w:t>
      </w:r>
      <w:r w:rsidR="00F24E46" w:rsidRPr="00F24E46">
        <w:rPr>
          <w:rFonts w:ascii="Arial" w:eastAsia="Arial Unicode MS" w:hAnsi="Arial" w:cs="Arial"/>
          <w:lang w:val="en"/>
        </w:rPr>
        <w:t xml:space="preserve"> consistently indicates that how social media is used may be more important than how much it is used. This challenges the common assumption that all social media use is equally harmful or beneficial. Instead, the evidence suggests that different patterns of use can have different psychological consequences.</w:t>
      </w:r>
    </w:p>
    <w:p w14:paraId="05379FD2"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Taylor et al. (2024) distinguished between passive and active use, finding that passive browsing was associated with poorer mental health outcomes, whereas active engagement showed fewer harmful effects. Active use refers to activities such as posting content, commenting on others' posts, and engaging in direct communication. This type of use may provide opportunities for social connection, self-expression, and emotional support, which can have positive effects on mental health.</w:t>
      </w:r>
    </w:p>
    <w:p w14:paraId="41FADEA8"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Similarly, Yu, </w:t>
      </w:r>
      <w:proofErr w:type="spellStart"/>
      <w:r w:rsidRPr="00F24E46">
        <w:rPr>
          <w:rFonts w:ascii="Arial" w:eastAsia="Arial Unicode MS" w:hAnsi="Arial" w:cs="Arial"/>
          <w:lang w:val="en"/>
        </w:rPr>
        <w:t>Dykxhoorn</w:t>
      </w:r>
      <w:proofErr w:type="spellEnd"/>
      <w:r w:rsidRPr="00F24E46">
        <w:rPr>
          <w:rFonts w:ascii="Arial" w:eastAsia="Arial Unicode MS" w:hAnsi="Arial" w:cs="Arial"/>
          <w:lang w:val="en"/>
        </w:rPr>
        <w:t xml:space="preserve"> and Plackett (2024) demonstrated that frequent posting on social media predicted worse mental health outcomes one year later, while merely viewing content was not associated with increased psychological distress. This finding is somewhat surprising, as it suggests that active use, in the form of frequent posting, may be more harmful than passive viewing. However, the authors note that frequent posting may be associated with pressure to present a perfect image, fear of negative feedback, and increased social comparison, which could explain the negative effects on mental health.</w:t>
      </w:r>
    </w:p>
    <w:p w14:paraId="503CA2AE"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Anto et al. (2023) further highlighted the dual nature of social media use, reporting that students experienced positive benefits through communication, support and social connection, but negative effects through fear of missing out, comparison with others and exposure to harmful content. This finding illustrates the complex and multifaceted nature of social media use. While social media can provide valuable opportunities for social support and connection, it can also create risks such as social comparison, fear of missing out, and exposure to negative or harmful content.</w:t>
      </w:r>
    </w:p>
    <w:p w14:paraId="4139CA46"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Collectively, these findings suggest that different activities undertaken on social media can have different psychological consequences, challenging the assumption that all social media use affects users in the same way. This has important implications for healthcare practice, as interventions aimed at promoting healthy social media use may need to focus on the </w:t>
      </w:r>
      <w:r w:rsidRPr="00F24E46">
        <w:rPr>
          <w:rFonts w:ascii="Arial" w:eastAsia="Arial Unicode MS" w:hAnsi="Arial" w:cs="Arial"/>
          <w:lang w:val="en"/>
        </w:rPr>
        <w:lastRenderedPageBreak/>
        <w:t>quality of online interactions and the types of activities undertaken, rather than simply reducing time spent online.</w:t>
      </w:r>
    </w:p>
    <w:p w14:paraId="6111A9D5"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lang w:val="en"/>
        </w:rPr>
      </w:pPr>
      <w:r w:rsidRPr="00F24E46">
        <w:rPr>
          <w:rFonts w:ascii="Arial" w:eastAsia="Arial Unicode MS" w:hAnsi="Arial" w:cs="Arial"/>
          <w:b/>
          <w:bCs/>
          <w:lang w:val="en"/>
        </w:rPr>
        <w:t>Theme 4: Individual differences and vulnerability factors</w:t>
      </w:r>
    </w:p>
    <w:p w14:paraId="7DAD3860" w14:textId="7FD9A799"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Another important theme is that the impact of social media appears to vary between individuals. This suggests that social media effects are highly </w:t>
      </w:r>
      <w:r w:rsidR="001117B2" w:rsidRPr="00F24E46">
        <w:rPr>
          <w:rFonts w:ascii="Arial" w:eastAsia="Arial Unicode MS" w:hAnsi="Arial" w:cs="Arial"/>
          <w:lang w:val="en"/>
        </w:rPr>
        <w:t>individualized</w:t>
      </w:r>
      <w:r w:rsidRPr="00F24E46">
        <w:rPr>
          <w:rFonts w:ascii="Arial" w:eastAsia="Arial Unicode MS" w:hAnsi="Arial" w:cs="Arial"/>
          <w:lang w:val="en"/>
        </w:rPr>
        <w:t xml:space="preserve"> rather than universal, and that certain individuals may be more vulnerable to negative outcomes than others.</w:t>
      </w:r>
    </w:p>
    <w:p w14:paraId="7958BF92"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Young et al. (2020) found that attachment style moderated the relationship between problematic social media use and wellbeing, with those displaying high anxious attachment being particularly vulnerable to negative outcomes. Individuals with high anxious attachment may be more likely to seek validation and reassurance through social media, making them more susceptible to the negative effects of problematic use. This finding highlights the importance of considering individual differences when assessing the impact of social media on mental health.</w:t>
      </w:r>
    </w:p>
    <w:p w14:paraId="5CBA3840"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Wallinheimo and Evans (2025) found that anxiety and loneliness explained why some young adults were more susceptible to problematic social media use. Individuals who reported higher levels of anxiety and loneliness were more likely to engage in problematic social media use, which in turn was associated with poorer mental health outcomes. This suggests that interventions aimed at reducing problematic social media use may need to address underlying mental health issues, such as anxiety and loneliness, </w:t>
      </w:r>
      <w:proofErr w:type="gramStart"/>
      <w:r w:rsidRPr="00F24E46">
        <w:rPr>
          <w:rFonts w:ascii="Arial" w:eastAsia="Arial Unicode MS" w:hAnsi="Arial" w:cs="Arial"/>
          <w:lang w:val="en"/>
        </w:rPr>
        <w:t>in order to</w:t>
      </w:r>
      <w:proofErr w:type="gramEnd"/>
      <w:r w:rsidRPr="00F24E46">
        <w:rPr>
          <w:rFonts w:ascii="Arial" w:eastAsia="Arial Unicode MS" w:hAnsi="Arial" w:cs="Arial"/>
          <w:lang w:val="en"/>
        </w:rPr>
        <w:t xml:space="preserve"> be effective.</w:t>
      </w:r>
    </w:p>
    <w:p w14:paraId="6F0CE4F6"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Di Cara et al. (2022) further demonstrated that social media users are not a homogeneous group, showing significant differences in wellbeing across platforms and between sexes. Instagram and Snapchat users tended to report better wellbeing, whereas YouTube users were more likely to report poorer mental health outcomes. This finding suggests that the type of platform and the nature of online interactions may influence mental health outcomes. Platforms that facilitate visual self-presentation and social comparison, such as Instagram and Snapchat, may have different effects on wellbeing than platforms that are more focused on content consumption, such as YouTube.</w:t>
      </w:r>
    </w:p>
    <w:p w14:paraId="5CB898EB" w14:textId="46E2620B"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These findings indicate that demographic characteristics, personality traits and psychological vulnerabilities influence the impact of social media, supporting the argument that social media effects are highly </w:t>
      </w:r>
      <w:r w:rsidR="001117B2" w:rsidRPr="00F24E46">
        <w:rPr>
          <w:rFonts w:ascii="Arial" w:eastAsia="Arial Unicode MS" w:hAnsi="Arial" w:cs="Arial"/>
          <w:lang w:val="en"/>
        </w:rPr>
        <w:t>individualized</w:t>
      </w:r>
      <w:r w:rsidRPr="00F24E46">
        <w:rPr>
          <w:rFonts w:ascii="Arial" w:eastAsia="Arial Unicode MS" w:hAnsi="Arial" w:cs="Arial"/>
          <w:lang w:val="en"/>
        </w:rPr>
        <w:t xml:space="preserve"> rather than universal. This has important implications for healthcare practice, as interventions aimed at promoting healthy social media use may need to be tailored to the specific needs and vulnerabilities of individual users.</w:t>
      </w:r>
    </w:p>
    <w:p w14:paraId="30CF4A69" w14:textId="4866514E" w:rsidR="00F24E46" w:rsidRPr="00F24E46" w:rsidRDefault="0020104F"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lang w:val="en"/>
        </w:rPr>
      </w:pPr>
      <w:r>
        <w:rPr>
          <w:rFonts w:ascii="Arial" w:eastAsia="Arial Unicode MS" w:hAnsi="Arial" w:cs="Arial"/>
          <w:b/>
          <w:bCs/>
          <w:lang w:val="en"/>
        </w:rPr>
        <w:lastRenderedPageBreak/>
        <w:t xml:space="preserve">4.3. </w:t>
      </w:r>
      <w:r w:rsidR="00F24E46" w:rsidRPr="00F24E46">
        <w:rPr>
          <w:rFonts w:ascii="Arial" w:eastAsia="Arial Unicode MS" w:hAnsi="Arial" w:cs="Arial"/>
          <w:b/>
          <w:bCs/>
          <w:lang w:val="en"/>
        </w:rPr>
        <w:t>Discussion</w:t>
      </w:r>
    </w:p>
    <w:p w14:paraId="1B666C39"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This review identified a complex relationship between social media use and mental health among young adults and adults. Overall, the evidence suggests that social media is neither entirely harmful nor beneficial. Instead, the effects appear to depend on how social media is used, the individual characteristics of users, and the social context in which engagement occurs. Studies consistently demonstrated associations between social media use and psychological outcomes such as anxiety, depression, stress, loneliness and wellbeing, although the strength and direction of these relationships varied across studies.</w:t>
      </w:r>
    </w:p>
    <w:p w14:paraId="43528486"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A key finding was that passive or problematic use of social media was associated with poorer mental health outcomes. Taylor et al. (2024) found that passive social media use increased anxiety, depression and stress, while Young et al. (2020) reported lower wellbeing and life satisfaction among individuals with problematic social media use. Similarly, Wallinheimo and Evans (2025) identified loneliness and anxiety as important factors associated with problematic social media and smartphone use. These findings suggest that excessive or passive engagement with social media may contribute to psychological distress, particularly among vulnerable individuals.</w:t>
      </w:r>
    </w:p>
    <w:p w14:paraId="4FB2DCE6"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Another important finding was the role of loneliness. Several studies highlighted loneliness as a significant mediator between social media use and mental health. Taylor et al. (2024) demonstrated that loneliness explained the relationship between passive social media use and psychological distress, while Matthews et al. (2025) showed that specific online experiences, such as online </w:t>
      </w:r>
      <w:proofErr w:type="spellStart"/>
      <w:r w:rsidRPr="00F24E46">
        <w:rPr>
          <w:rFonts w:ascii="Arial" w:eastAsia="Arial Unicode MS" w:hAnsi="Arial" w:cs="Arial"/>
          <w:lang w:val="en"/>
        </w:rPr>
        <w:t>victimisation</w:t>
      </w:r>
      <w:proofErr w:type="spellEnd"/>
      <w:r w:rsidRPr="00F24E46">
        <w:rPr>
          <w:rFonts w:ascii="Arial" w:eastAsia="Arial Unicode MS" w:hAnsi="Arial" w:cs="Arial"/>
          <w:lang w:val="en"/>
        </w:rPr>
        <w:t xml:space="preserve"> and use of certain platforms, were associated with greater loneliness. These findings indicate that social media may not directly cause poor mental health but may influence feelings of social isolation that subsequently affect wellbeing.</w:t>
      </w:r>
    </w:p>
    <w:p w14:paraId="1BD143B1"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The review also found evidence that the type and purpose of social media use are important. Anto et al. (2023) reported that social media can provide positive benefits through social support, connection and communication, while also creating risks such as social comparison and fear of missing out. Likewise, Yu et al. (2024) found that frequent posting on social media was associated with poorer mental health, whereas simply viewing content was not significantly related to psychological distress. These findings highlight that different patterns of use may have different consequences for mental health.</w:t>
      </w:r>
    </w:p>
    <w:p w14:paraId="6EF9A4AB" w14:textId="77777777" w:rsidR="00190693" w:rsidRDefault="00190693"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lang w:val="en"/>
        </w:rPr>
      </w:pPr>
    </w:p>
    <w:p w14:paraId="7DA140CC" w14:textId="77777777" w:rsidR="00190693" w:rsidRDefault="00190693"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lang w:val="en"/>
        </w:rPr>
      </w:pPr>
    </w:p>
    <w:p w14:paraId="461E9280" w14:textId="7A2F24BC" w:rsidR="00F24E46" w:rsidRPr="00F24E46" w:rsidRDefault="00CC53DC"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lang w:val="en"/>
        </w:rPr>
      </w:pPr>
      <w:r>
        <w:rPr>
          <w:rFonts w:ascii="Arial" w:eastAsia="Arial Unicode MS" w:hAnsi="Arial" w:cs="Arial"/>
          <w:b/>
          <w:bCs/>
          <w:lang w:val="en"/>
        </w:rPr>
        <w:lastRenderedPageBreak/>
        <w:t xml:space="preserve">4.3.1. </w:t>
      </w:r>
      <w:r w:rsidR="00F24E46" w:rsidRPr="00F24E46">
        <w:rPr>
          <w:rFonts w:ascii="Arial" w:eastAsia="Arial Unicode MS" w:hAnsi="Arial" w:cs="Arial"/>
          <w:b/>
          <w:bCs/>
          <w:lang w:val="en"/>
        </w:rPr>
        <w:t>Implications for healthcare practice</w:t>
      </w:r>
    </w:p>
    <w:p w14:paraId="1DE710FE"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The findings have several implications for healthcare professionals. First, practitioners should avoid viewing social media use as universally harmful and instead explore how individuals engage with social media. Assessments of mental health should include discussions about social media habits, including time spent online, types of activities undertaken and experiences such as cyberbullying, social comparison and online support.</w:t>
      </w:r>
    </w:p>
    <w:p w14:paraId="4483A79B" w14:textId="2DAE9855"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Secondly, interventions aimed at reducing anxiety, depression and loneliness may benefit from addressing unhealthy social media </w:t>
      </w:r>
      <w:r w:rsidR="00D92183" w:rsidRPr="00F24E46">
        <w:rPr>
          <w:rFonts w:ascii="Arial" w:eastAsia="Arial Unicode MS" w:hAnsi="Arial" w:cs="Arial"/>
          <w:lang w:val="en"/>
        </w:rPr>
        <w:t>behaviors</w:t>
      </w:r>
      <w:r w:rsidRPr="00F24E46">
        <w:rPr>
          <w:rFonts w:ascii="Arial" w:eastAsia="Arial Unicode MS" w:hAnsi="Arial" w:cs="Arial"/>
          <w:lang w:val="en"/>
        </w:rPr>
        <w:t xml:space="preserve">. The evidence from Lambert et al. (2023) suggests that even a short break from social media can improve wellbeing and reduce symptoms of anxiety and depression. Healthcare professionals could therefore encourage patients to develop healthier digital habits and improve their awareness of online </w:t>
      </w:r>
      <w:r w:rsidR="00D92183" w:rsidRPr="00F24E46">
        <w:rPr>
          <w:rFonts w:ascii="Arial" w:eastAsia="Arial Unicode MS" w:hAnsi="Arial" w:cs="Arial"/>
          <w:lang w:val="en"/>
        </w:rPr>
        <w:t>behaviors</w:t>
      </w:r>
      <w:r w:rsidRPr="00F24E46">
        <w:rPr>
          <w:rFonts w:ascii="Arial" w:eastAsia="Arial Unicode MS" w:hAnsi="Arial" w:cs="Arial"/>
          <w:lang w:val="en"/>
        </w:rPr>
        <w:t xml:space="preserve"> that may affect mental health. Additionally, social prescribing approaches could promote offline social connections to reduce loneliness among young people.</w:t>
      </w:r>
    </w:p>
    <w:p w14:paraId="09C1BC27"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Thirdly, healthcare professionals should consider individual differences when assessing the impact of social media on mental health. As the review has shown, certain individuals may be more vulnerable to negative outcomes due to factors such as attachment style, anxiety, loneliness, and platform preferences. Tailored interventions that address these individual vulnerabilities may be more effective than generic advice to reduce social media use.</w:t>
      </w:r>
    </w:p>
    <w:p w14:paraId="5EAB38E1" w14:textId="77777777" w:rsidR="00190693" w:rsidRDefault="00190693"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lang w:val="en"/>
        </w:rPr>
      </w:pPr>
    </w:p>
    <w:p w14:paraId="685BEBA6" w14:textId="2E3FBFBB" w:rsidR="00F24E46" w:rsidRPr="00F24E46" w:rsidRDefault="00CC53DC"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lang w:val="en"/>
        </w:rPr>
      </w:pPr>
      <w:r>
        <w:rPr>
          <w:rFonts w:ascii="Arial" w:eastAsia="Arial Unicode MS" w:hAnsi="Arial" w:cs="Arial"/>
          <w:b/>
          <w:bCs/>
          <w:lang w:val="en"/>
        </w:rPr>
        <w:t xml:space="preserve">4.3.2. </w:t>
      </w:r>
      <w:r w:rsidR="00F24E46" w:rsidRPr="00F24E46">
        <w:rPr>
          <w:rFonts w:ascii="Arial" w:eastAsia="Arial Unicode MS" w:hAnsi="Arial" w:cs="Arial"/>
          <w:b/>
          <w:bCs/>
          <w:lang w:val="en"/>
        </w:rPr>
        <w:t>Strengths of this review</w:t>
      </w:r>
    </w:p>
    <w:p w14:paraId="296C2416" w14:textId="6C755578"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A major strength of this review is the inclusion of a range of study designs, including qualitative studies, cross-sectional surveys, longitudinal cohort studies and a </w:t>
      </w:r>
      <w:proofErr w:type="spellStart"/>
      <w:r w:rsidRPr="00F24E46">
        <w:rPr>
          <w:rFonts w:ascii="Arial" w:eastAsia="Arial Unicode MS" w:hAnsi="Arial" w:cs="Arial"/>
          <w:lang w:val="en"/>
        </w:rPr>
        <w:t>randomised</w:t>
      </w:r>
      <w:proofErr w:type="spellEnd"/>
      <w:r w:rsidRPr="00F24E46">
        <w:rPr>
          <w:rFonts w:ascii="Arial" w:eastAsia="Arial Unicode MS" w:hAnsi="Arial" w:cs="Arial"/>
          <w:lang w:val="en"/>
        </w:rPr>
        <w:t xml:space="preserve"> controlled trial. This provides a broad perspective on the relationship between social media and mental health. The inclusion of large population-based studies, such as the Understanding Society surveys and the ALSPAC cohort, strengthens the reliability and </w:t>
      </w:r>
      <w:r w:rsidR="00D92183" w:rsidRPr="00F24E46">
        <w:rPr>
          <w:rFonts w:ascii="Arial" w:eastAsia="Arial Unicode MS" w:hAnsi="Arial" w:cs="Arial"/>
          <w:lang w:val="en"/>
        </w:rPr>
        <w:t>generalizability</w:t>
      </w:r>
      <w:r w:rsidRPr="00F24E46">
        <w:rPr>
          <w:rFonts w:ascii="Arial" w:eastAsia="Arial Unicode MS" w:hAnsi="Arial" w:cs="Arial"/>
          <w:lang w:val="en"/>
        </w:rPr>
        <w:t xml:space="preserve"> of some findings. In addition, the review considered both negative outcomes (depression, anxiety, loneliness) and positive outcomes (wellbeing and social connectedness), providing a balanced understanding of the evidence.</w:t>
      </w:r>
    </w:p>
    <w:p w14:paraId="34B11F3C" w14:textId="77777777" w:rsidR="00F24E46" w:rsidRP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 xml:space="preserve">Another strength is the focus on recent peer-reviewed studies published between 2015 and 2026. This ensures that the review reflects current evidence and </w:t>
      </w:r>
      <w:proofErr w:type="gramStart"/>
      <w:r w:rsidRPr="00F24E46">
        <w:rPr>
          <w:rFonts w:ascii="Arial" w:eastAsia="Arial Unicode MS" w:hAnsi="Arial" w:cs="Arial"/>
          <w:lang w:val="en"/>
        </w:rPr>
        <w:t>takes into account</w:t>
      </w:r>
      <w:proofErr w:type="gramEnd"/>
      <w:r w:rsidRPr="00F24E46">
        <w:rPr>
          <w:rFonts w:ascii="Arial" w:eastAsia="Arial Unicode MS" w:hAnsi="Arial" w:cs="Arial"/>
          <w:lang w:val="en"/>
        </w:rPr>
        <w:t xml:space="preserve"> the rapidly evolving nature of social media platforms and usage patterns. The review also considered a range of platforms, including TikTok, Instagram, Facebook, Twitter, YouTube, Snapchat, Reddit and WhatsApp, which provides a more comprehensive understanding of </w:t>
      </w:r>
      <w:r w:rsidRPr="00F24E46">
        <w:rPr>
          <w:rFonts w:ascii="Arial" w:eastAsia="Arial Unicode MS" w:hAnsi="Arial" w:cs="Arial"/>
          <w:lang w:val="en"/>
        </w:rPr>
        <w:lastRenderedPageBreak/>
        <w:t>how different platforms may affect mental health.</w:t>
      </w:r>
    </w:p>
    <w:p w14:paraId="7D4DC196" w14:textId="77777777" w:rsidR="00FF61C0" w:rsidRDefault="00FF61C0" w:rsidP="00FF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1CC108E9" w14:textId="61D04B16" w:rsidR="00FF61C0" w:rsidRPr="00FF61C0" w:rsidRDefault="00D81E87" w:rsidP="00FF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4.3.3. </w:t>
      </w:r>
      <w:r w:rsidR="00FF61C0" w:rsidRPr="00FF61C0">
        <w:rPr>
          <w:rFonts w:ascii="Arial" w:eastAsia="Arial Unicode MS" w:hAnsi="Arial" w:cs="Arial"/>
          <w:b/>
          <w:bCs/>
        </w:rPr>
        <w:t>Limitations of this review</w:t>
      </w:r>
    </w:p>
    <w:p w14:paraId="347FA2E5" w14:textId="77777777" w:rsidR="00FF61C0" w:rsidRPr="00FF61C0" w:rsidRDefault="00FF61C0" w:rsidP="00FF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F61C0">
        <w:rPr>
          <w:rFonts w:ascii="Arial" w:eastAsia="Arial Unicode MS" w:hAnsi="Arial" w:cs="Arial"/>
        </w:rPr>
        <w:t>There are several important limitations to consider when looking at the findings of this review.</w:t>
      </w:r>
    </w:p>
    <w:p w14:paraId="1F98F346" w14:textId="77777777" w:rsidR="00FF61C0" w:rsidRPr="00FF61C0" w:rsidRDefault="00FF61C0" w:rsidP="00FF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F61C0">
        <w:rPr>
          <w:rFonts w:ascii="Arial" w:eastAsia="Arial Unicode MS" w:hAnsi="Arial" w:cs="Arial"/>
        </w:rPr>
        <w:t>First, many of the studies included in this review used cross-sectional designs, which makes it hard to prove cause and effect. Cross-sectional studies collect data at one single point in time, which means they can show links between things but cannot tell us which came first. Because of this, it is still not clear whether social media use causes poor mental health or whether people who already have mental health problems are more likely to use social media in certain ways. For example, people who are already feeling anxious or depressed may turn to social media as a way to cope, which could explain why there is a link between social media use and mental health problems. Studies that follow people over time or test things in controlled settings are needed to better understand whether social media use actually causes changes in mental health. These types of studies give stronger evidence because they can track changes and test cause and effect.</w:t>
      </w:r>
    </w:p>
    <w:p w14:paraId="49B9943A" w14:textId="77777777" w:rsidR="00FF61C0" w:rsidRPr="00FF61C0" w:rsidRDefault="00FF61C0" w:rsidP="00FF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F61C0">
        <w:rPr>
          <w:rFonts w:ascii="Arial" w:eastAsia="Arial Unicode MS" w:hAnsi="Arial" w:cs="Arial"/>
        </w:rPr>
        <w:t>Second, most studies depended on self-reported measures of social media use, which can be affected by memory problems and inaccurate answers. Self-report measures ask people to guess how much time they spend on social media, what they do online, and how they feel about their use. However, people may not remember correctly how much time they spend on social media, or they may give answers that are not fully honest because they want to look good. For example, people may say they spend less time on social media than they really do because they feel ashamed about using it too much. More objective ways of measuring social media use, such as apps that track screen time or data from the platforms themselves, could give more accurate information in future studies. These methods can record actual time spent on social media without asking people to remember, which would make the results more trustworthy.</w:t>
      </w:r>
    </w:p>
    <w:p w14:paraId="6F786011" w14:textId="77777777" w:rsidR="00FF61C0" w:rsidRPr="00FF61C0" w:rsidRDefault="00FF61C0" w:rsidP="00FF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F61C0">
        <w:rPr>
          <w:rFonts w:ascii="Arial" w:eastAsia="Arial Unicode MS" w:hAnsi="Arial" w:cs="Arial"/>
        </w:rPr>
        <w:t xml:space="preserve">Third, there was a lot of difference in how social media use was measured across the studies, which makes it hard to compare them directly. Some studies looked at how often people used social media, such as how many times per day they checked their feeds. Others focused on whether people were passive users who just looked at content or active users who posted and interacted with others. Still others looked at specific platforms, such as time spent on Instagram, TikTok, or Facebook. This difference makes it difficult to draw </w:t>
      </w:r>
      <w:r w:rsidRPr="00FF61C0">
        <w:rPr>
          <w:rFonts w:ascii="Arial" w:eastAsia="Arial Unicode MS" w:hAnsi="Arial" w:cs="Arial"/>
        </w:rPr>
        <w:lastRenderedPageBreak/>
        <w:t>clear conclusions about the overall effect of social media on mental health, because different measures may be looking at different things. Having standard ways of measuring social media use would help to make findings from different studies easier to compare. For example, researchers could agree on a common set of questions or methods to assess social media use, which would make it easier to see patterns and compare results.</w:t>
      </w:r>
    </w:p>
    <w:p w14:paraId="780A54B3" w14:textId="77777777" w:rsidR="00FF61C0" w:rsidRPr="00FF61C0" w:rsidRDefault="00FF61C0" w:rsidP="00FF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F61C0">
        <w:rPr>
          <w:rFonts w:ascii="Arial" w:eastAsia="Arial Unicode MS" w:hAnsi="Arial" w:cs="Arial"/>
        </w:rPr>
        <w:t>Finally, most studies focused on young adults and teenagers, which limits how well the findings apply to older people. While young adults use social media a lot, older adults are also using social media more and more, and their experiences may be different from younger users. Older adults may use social media for different reasons, such as keeping in touch with family, reading news, or joining online groups. Their mental health may also be affected by different things, such as retirement, health problems, or feeling lonely. Future research should include more age groups to better understand how social media affects mental health at different stages of life. This would help to show whether the findings from studies of young adults also apply to older people or whether different patterns are seen.</w:t>
      </w:r>
    </w:p>
    <w:p w14:paraId="3F603FDA" w14:textId="6752CE6B" w:rsidR="00FF61C0" w:rsidRPr="00FF61C0" w:rsidRDefault="00FF61C0" w:rsidP="00FF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A7E6C87" w14:textId="5290F540" w:rsidR="00FF61C0" w:rsidRPr="00FF61C0" w:rsidRDefault="00D81E87" w:rsidP="00FF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4.3.4. </w:t>
      </w:r>
      <w:r w:rsidR="00A029D9">
        <w:rPr>
          <w:rFonts w:ascii="Arial" w:eastAsia="Arial Unicode MS" w:hAnsi="Arial" w:cs="Arial"/>
          <w:b/>
          <w:bCs/>
        </w:rPr>
        <w:t>Summary</w:t>
      </w:r>
    </w:p>
    <w:p w14:paraId="7A7EBFD0" w14:textId="77777777" w:rsidR="00F24E46" w:rsidRDefault="00F24E46"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r w:rsidRPr="00F24E46">
        <w:rPr>
          <w:rFonts w:ascii="Arial" w:eastAsia="Arial Unicode MS" w:hAnsi="Arial" w:cs="Arial"/>
          <w:lang w:val="en"/>
        </w:rPr>
        <w:t>This chapter reviewed 10 studies exploring the relationship between social media use and mental health. Overall, the findings suggest that social media can have both positive and negative effects on wellbeing. Negative outcomes such as anxiety, depression, stress and loneliness were commonly associated with passive, problematic or excessive use, while positive outcomes were linked to social support, communication and meaningful online interactions.</w:t>
      </w:r>
    </w:p>
    <w:p w14:paraId="2FDB6281" w14:textId="77777777" w:rsidR="007D67FC" w:rsidRDefault="007D67FC"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p>
    <w:p w14:paraId="65D34CB9" w14:textId="77777777" w:rsidR="007D67FC" w:rsidRPr="00F24E46" w:rsidRDefault="007D67FC" w:rsidP="00F24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
        </w:rPr>
      </w:pPr>
    </w:p>
    <w:p w14:paraId="7A6C59BD" w14:textId="0F692DA6" w:rsidR="005C2C7A" w:rsidRPr="007D67FC" w:rsidRDefault="005C2C7A" w:rsidP="00E269CA">
      <w:pPr>
        <w:pStyle w:val="Heading1"/>
        <w:spacing w:line="360" w:lineRule="auto"/>
        <w:ind w:left="0"/>
        <w:jc w:val="center"/>
      </w:pPr>
      <w:r w:rsidRPr="007D67FC">
        <w:t xml:space="preserve">CHAPTER </w:t>
      </w:r>
      <w:r w:rsidR="002B4534" w:rsidRPr="007D67FC">
        <w:t>5</w:t>
      </w:r>
      <w:r w:rsidRPr="007D67FC">
        <w:t>: RECOMMENDATIONS</w:t>
      </w:r>
      <w:r w:rsidR="00141A69" w:rsidRPr="007D67FC">
        <w:t xml:space="preserve"> AND CONCLUSION</w:t>
      </w:r>
    </w:p>
    <w:p w14:paraId="437BAD91" w14:textId="77777777" w:rsidR="002C4DB6" w:rsidRPr="00E474A2" w:rsidRDefault="002C4DB6" w:rsidP="00E269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41740D02" w14:textId="0CEC992B" w:rsidR="00E474A2" w:rsidRPr="00E474A2" w:rsidRDefault="00E474A2" w:rsidP="002D440B">
      <w:pPr>
        <w:pStyle w:val="Heading1"/>
        <w:spacing w:line="360" w:lineRule="auto"/>
        <w:rPr>
          <w:rFonts w:eastAsia="Arial Unicode MS" w:cs="Arial"/>
          <w:bCs/>
          <w:sz w:val="22"/>
          <w:szCs w:val="22"/>
        </w:rPr>
      </w:pPr>
      <w:r w:rsidRPr="00E474A2">
        <w:rPr>
          <w:rFonts w:eastAsia="Arial Unicode MS" w:cs="Arial"/>
          <w:bCs/>
          <w:sz w:val="22"/>
          <w:szCs w:val="22"/>
        </w:rPr>
        <w:t>5.1. Recommendations</w:t>
      </w:r>
    </w:p>
    <w:p w14:paraId="1C23D407" w14:textId="77777777" w:rsidR="00E474A2" w:rsidRP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 xml:space="preserve">Based on the findings of this study, several recommendations can be made to support better mental health outcomes among UK adults who use social media. The findings suggest that the impact of social media depends not only on the amount of time spent online, but also on how people use social media, their reasons for using it and their </w:t>
      </w:r>
      <w:r w:rsidRPr="00E474A2">
        <w:rPr>
          <w:rFonts w:eastAsia="Arial Unicode MS" w:cs="Arial"/>
          <w:b w:val="0"/>
          <w:sz w:val="22"/>
          <w:szCs w:val="22"/>
        </w:rPr>
        <w:lastRenderedPageBreak/>
        <w:t xml:space="preserve">individual circumstances (Kross et al., 2021; Yu, </w:t>
      </w:r>
      <w:proofErr w:type="spellStart"/>
      <w:r w:rsidRPr="00E474A2">
        <w:rPr>
          <w:rFonts w:eastAsia="Arial Unicode MS" w:cs="Arial"/>
          <w:b w:val="0"/>
          <w:sz w:val="22"/>
          <w:szCs w:val="22"/>
        </w:rPr>
        <w:t>Dykxhoorn</w:t>
      </w:r>
      <w:proofErr w:type="spellEnd"/>
      <w:r w:rsidRPr="00E474A2">
        <w:rPr>
          <w:rFonts w:eastAsia="Arial Unicode MS" w:cs="Arial"/>
          <w:b w:val="0"/>
          <w:sz w:val="22"/>
          <w:szCs w:val="22"/>
        </w:rPr>
        <w:t xml:space="preserve"> and Plackett, 2024). Therefore, recommendations should focus on promoting healthier patterns of use rather than simply encouraging people to stop using social media.</w:t>
      </w:r>
    </w:p>
    <w:p w14:paraId="2589E344" w14:textId="77777777" w:rsidR="00E474A2" w:rsidRP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First, digital and media literacy should be improved. Adults should be given better information about the possible effects of social media on mental health, including social comparison, unrealistic content, misinformation and harmful online interactions. This is important because Ofcom (2024b) found that many adults had experienced different types of online harm. Better digital literacy could help individuals recognise harmful content and understand that social media does not always show a realistic picture of other people's lives. This may help reduce negative social comparison and unrealistic expectations (Festinger, 1954).</w:t>
      </w:r>
    </w:p>
    <w:p w14:paraId="35E06F8F" w14:textId="77777777" w:rsidR="00E474A2" w:rsidRP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Second, health professionals should consider social media use when supporting people with mental health difficulties. Healthcare professionals could ask individuals about their social media experiences when assessing anxiety, depression, loneliness and psychological distress. However, social media should not automatically be considered the cause of poor mental health. Anto et al. (2023) found that social media could both increase and reduce anxiety, depending on how it was used. Therefore, professionals should consider social media alongside other factors, including relationships, employment, financial difficulties and social isolation.</w:t>
      </w:r>
    </w:p>
    <w:p w14:paraId="7E24A234" w14:textId="77777777" w:rsidR="00E474A2" w:rsidRP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 xml:space="preserve">Third, greater attention should be given to frequent posting and the reasons behind posting. This recommendation is particularly relevant to the findings of this study because Yu, </w:t>
      </w:r>
      <w:proofErr w:type="spellStart"/>
      <w:r w:rsidRPr="00E474A2">
        <w:rPr>
          <w:rFonts w:eastAsia="Arial Unicode MS" w:cs="Arial"/>
          <w:b w:val="0"/>
          <w:sz w:val="22"/>
          <w:szCs w:val="22"/>
        </w:rPr>
        <w:t>Dykxhoorn</w:t>
      </w:r>
      <w:proofErr w:type="spellEnd"/>
      <w:r w:rsidRPr="00E474A2">
        <w:rPr>
          <w:rFonts w:eastAsia="Arial Unicode MS" w:cs="Arial"/>
          <w:b w:val="0"/>
          <w:sz w:val="22"/>
          <w:szCs w:val="22"/>
        </w:rPr>
        <w:t xml:space="preserve"> and Plackett (2024) found that frequent posting was associated with increased psychological distress, whereas viewing was not. People who frequently post in order to receive approval, likes or positive feedback may benefit from developing healthier online behaviours. This could include reducing notifications, taking short breaks from posting and developing stronger offline social relationships.</w:t>
      </w:r>
    </w:p>
    <w:p w14:paraId="5E6F9C40" w14:textId="77777777" w:rsidR="00E474A2" w:rsidRP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 xml:space="preserve">Fourth, social comparison should be addressed through education and awareness. Festinger's (1954) social comparison theory suggests that individuals may compare themselves with others when evaluating their own lives. Social media can increase opportunities for comparison because users often present selected and positive aspects of their lives. This may contribute to feelings of inadequacy, anxiety or low self-esteem. Taylor, </w:t>
      </w:r>
      <w:proofErr w:type="spellStart"/>
      <w:r w:rsidRPr="00E474A2">
        <w:rPr>
          <w:rFonts w:eastAsia="Arial Unicode MS" w:cs="Arial"/>
          <w:b w:val="0"/>
          <w:sz w:val="22"/>
          <w:szCs w:val="22"/>
        </w:rPr>
        <w:t>Yankouskaya</w:t>
      </w:r>
      <w:proofErr w:type="spellEnd"/>
      <w:r w:rsidRPr="00E474A2">
        <w:rPr>
          <w:rFonts w:eastAsia="Arial Unicode MS" w:cs="Arial"/>
          <w:b w:val="0"/>
          <w:sz w:val="22"/>
          <w:szCs w:val="22"/>
        </w:rPr>
        <w:t xml:space="preserve"> and </w:t>
      </w:r>
      <w:proofErr w:type="spellStart"/>
      <w:r w:rsidRPr="00E474A2">
        <w:rPr>
          <w:rFonts w:eastAsia="Arial Unicode MS" w:cs="Arial"/>
          <w:b w:val="0"/>
          <w:sz w:val="22"/>
          <w:szCs w:val="22"/>
        </w:rPr>
        <w:t>Panourgia</w:t>
      </w:r>
      <w:proofErr w:type="spellEnd"/>
      <w:r w:rsidRPr="00E474A2">
        <w:rPr>
          <w:rFonts w:eastAsia="Arial Unicode MS" w:cs="Arial"/>
          <w:b w:val="0"/>
          <w:sz w:val="22"/>
          <w:szCs w:val="22"/>
        </w:rPr>
        <w:t xml:space="preserve"> (2024) found relationships between social media use, loneliness and psychological distress. Users should therefore be encouraged to recognise unrealistic online representations and consider how particular accounts affect their </w:t>
      </w:r>
      <w:r w:rsidRPr="00E474A2">
        <w:rPr>
          <w:rFonts w:eastAsia="Arial Unicode MS" w:cs="Arial"/>
          <w:b w:val="0"/>
          <w:sz w:val="22"/>
          <w:szCs w:val="22"/>
        </w:rPr>
        <w:lastRenderedPageBreak/>
        <w:t>wellbeing.</w:t>
      </w:r>
    </w:p>
    <w:p w14:paraId="7ACA2AB9" w14:textId="77777777" w:rsidR="00E474A2" w:rsidRP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Fifth, social media companies should take greater responsibility for online harms. Ofcom (2024b) identified misinformation, hateful content and other harmful experiences as important concerns for users. Platforms should strengthen systems for reporting harmful content, improve user controls and reduce the promotion of content that may negatively affect mental wellbeing. Greater protection is particularly important for people who may already be vulnerable to anxiety, loneliness or problematic social media use.</w:t>
      </w:r>
    </w:p>
    <w:p w14:paraId="38D5F57E" w14:textId="77777777" w:rsidR="00E474A2" w:rsidRP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 xml:space="preserve">Finally, future research should examine the type and purpose of social media use rather than focusing only on total screen time. The findings of this study indicate that posting and viewing may have different relationships with mental health. Future studies should therefore examine activities such as posting, messaging, viewing, social comparison and exposure to harmful content separately. Longitudinal and experimental research would also be useful because associations between social media and mental health do not necessarily demonstrate causation. Yu, </w:t>
      </w:r>
      <w:proofErr w:type="spellStart"/>
      <w:r w:rsidRPr="00E474A2">
        <w:rPr>
          <w:rFonts w:eastAsia="Arial Unicode MS" w:cs="Arial"/>
          <w:b w:val="0"/>
          <w:sz w:val="22"/>
          <w:szCs w:val="22"/>
        </w:rPr>
        <w:t>Dykxhoorn</w:t>
      </w:r>
      <w:proofErr w:type="spellEnd"/>
      <w:r w:rsidRPr="00E474A2">
        <w:rPr>
          <w:rFonts w:eastAsia="Arial Unicode MS" w:cs="Arial"/>
          <w:b w:val="0"/>
          <w:sz w:val="22"/>
          <w:szCs w:val="22"/>
        </w:rPr>
        <w:t xml:space="preserve"> and Plackett (2024) provide useful longitudinal evidence, but other factors may still influence psychological wellbeing.</w:t>
      </w:r>
    </w:p>
    <w:p w14:paraId="263B445F" w14:textId="77777777" w:rsidR="00E474A2" w:rsidRDefault="00E474A2" w:rsidP="002D440B">
      <w:pPr>
        <w:pStyle w:val="Heading1"/>
        <w:spacing w:line="360" w:lineRule="auto"/>
        <w:rPr>
          <w:rFonts w:eastAsia="Arial Unicode MS" w:cs="Arial"/>
          <w:bCs/>
          <w:sz w:val="22"/>
          <w:szCs w:val="22"/>
        </w:rPr>
      </w:pPr>
    </w:p>
    <w:p w14:paraId="0337A70A" w14:textId="5D4B20EE" w:rsidR="00E474A2" w:rsidRPr="00E474A2" w:rsidRDefault="00E474A2" w:rsidP="002D440B">
      <w:pPr>
        <w:pStyle w:val="Heading1"/>
        <w:spacing w:line="360" w:lineRule="auto"/>
        <w:rPr>
          <w:rFonts w:eastAsia="Arial Unicode MS" w:cs="Arial"/>
          <w:bCs/>
          <w:sz w:val="22"/>
          <w:szCs w:val="22"/>
        </w:rPr>
      </w:pPr>
      <w:r>
        <w:rPr>
          <w:rFonts w:eastAsia="Arial Unicode MS" w:cs="Arial"/>
          <w:bCs/>
          <w:sz w:val="22"/>
          <w:szCs w:val="22"/>
        </w:rPr>
        <w:t xml:space="preserve">5.2. </w:t>
      </w:r>
      <w:r w:rsidRPr="00E474A2">
        <w:rPr>
          <w:rFonts w:eastAsia="Arial Unicode MS" w:cs="Arial"/>
          <w:bCs/>
          <w:sz w:val="22"/>
          <w:szCs w:val="22"/>
        </w:rPr>
        <w:t>Conclusion</w:t>
      </w:r>
    </w:p>
    <w:p w14:paraId="090FC9F5" w14:textId="77777777" w:rsidR="00E474A2" w:rsidRP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 xml:space="preserve">This dissertation examined the relationship between social media use and mental health among adults in the UK. The findings suggest that social media has both positive and negative effects and that its impact is more complex than simply considering the amount of time people spend online. Social media can provide opportunities for communication, social connection, emotional support and positive experiences (Katz, </w:t>
      </w:r>
      <w:proofErr w:type="spellStart"/>
      <w:r w:rsidRPr="00E474A2">
        <w:rPr>
          <w:rFonts w:eastAsia="Arial Unicode MS" w:cs="Arial"/>
          <w:b w:val="0"/>
          <w:sz w:val="22"/>
          <w:szCs w:val="22"/>
        </w:rPr>
        <w:t>Blumler</w:t>
      </w:r>
      <w:proofErr w:type="spellEnd"/>
      <w:r w:rsidRPr="00E474A2">
        <w:rPr>
          <w:rFonts w:eastAsia="Arial Unicode MS" w:cs="Arial"/>
          <w:b w:val="0"/>
          <w:sz w:val="22"/>
          <w:szCs w:val="22"/>
        </w:rPr>
        <w:t xml:space="preserve"> and Gurevitch, 1973; Anto et al., 2023). However, it can also expose users to social comparison, harmful content, misinformation, anxiety and loneliness (Festinger, 1954; Kross et al., 2021).</w:t>
      </w:r>
    </w:p>
    <w:p w14:paraId="3DC36CA3" w14:textId="77777777" w:rsidR="00E474A2" w:rsidRP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 xml:space="preserve">An important finding was that frequent posting was associated with increased psychological distress, while viewing was not (Yu, </w:t>
      </w:r>
      <w:proofErr w:type="spellStart"/>
      <w:r w:rsidRPr="00E474A2">
        <w:rPr>
          <w:rFonts w:eastAsia="Arial Unicode MS" w:cs="Arial"/>
          <w:b w:val="0"/>
          <w:sz w:val="22"/>
          <w:szCs w:val="22"/>
        </w:rPr>
        <w:t>Dykxhoorn</w:t>
      </w:r>
      <w:proofErr w:type="spellEnd"/>
      <w:r w:rsidRPr="00E474A2">
        <w:rPr>
          <w:rFonts w:eastAsia="Arial Unicode MS" w:cs="Arial"/>
          <w:b w:val="0"/>
          <w:sz w:val="22"/>
          <w:szCs w:val="22"/>
        </w:rPr>
        <w:t xml:space="preserve"> and Plackett, 2024). This challenges the simple assumption that active use is always </w:t>
      </w:r>
      <w:proofErr w:type="gramStart"/>
      <w:r w:rsidRPr="00E474A2">
        <w:rPr>
          <w:rFonts w:eastAsia="Arial Unicode MS" w:cs="Arial"/>
          <w:b w:val="0"/>
          <w:sz w:val="22"/>
          <w:szCs w:val="22"/>
        </w:rPr>
        <w:t>positive</w:t>
      </w:r>
      <w:proofErr w:type="gramEnd"/>
      <w:r w:rsidRPr="00E474A2">
        <w:rPr>
          <w:rFonts w:eastAsia="Arial Unicode MS" w:cs="Arial"/>
          <w:b w:val="0"/>
          <w:sz w:val="22"/>
          <w:szCs w:val="22"/>
        </w:rPr>
        <w:t xml:space="preserve"> and passive use is always negative. Previous research also suggests that different platforms and different types of use can have different effects on mental wellbeing (Di Cara et al., 2022; Matthews et al., 2025). Therefore, social media use should not be treated as one single behaviour.</w:t>
      </w:r>
    </w:p>
    <w:p w14:paraId="0D2B6F44" w14:textId="77777777" w:rsidR="00E474A2" w:rsidRP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 xml:space="preserve">The findings also highlight the importance of individual differences. Some people may use social media to maintain relationships and receive emotional support, while others may </w:t>
      </w:r>
      <w:r w:rsidRPr="00E474A2">
        <w:rPr>
          <w:rFonts w:eastAsia="Arial Unicode MS" w:cs="Arial"/>
          <w:b w:val="0"/>
          <w:sz w:val="22"/>
          <w:szCs w:val="22"/>
        </w:rPr>
        <w:lastRenderedPageBreak/>
        <w:t xml:space="preserve">experience pressure, social comparison or dependence on online approval. This means that there is no single level of social media use that can be considered healthy for everyone. Young, </w:t>
      </w:r>
      <w:proofErr w:type="spellStart"/>
      <w:r w:rsidRPr="00E474A2">
        <w:rPr>
          <w:rFonts w:eastAsia="Arial Unicode MS" w:cs="Arial"/>
          <w:b w:val="0"/>
          <w:sz w:val="22"/>
          <w:szCs w:val="22"/>
        </w:rPr>
        <w:t>Kolubinski</w:t>
      </w:r>
      <w:proofErr w:type="spellEnd"/>
      <w:r w:rsidRPr="00E474A2">
        <w:rPr>
          <w:rFonts w:eastAsia="Arial Unicode MS" w:cs="Arial"/>
          <w:b w:val="0"/>
          <w:sz w:val="22"/>
          <w:szCs w:val="22"/>
        </w:rPr>
        <w:t xml:space="preserve"> and Frings (2020) and </w:t>
      </w:r>
      <w:proofErr w:type="spellStart"/>
      <w:r w:rsidRPr="00E474A2">
        <w:rPr>
          <w:rFonts w:eastAsia="Arial Unicode MS" w:cs="Arial"/>
          <w:b w:val="0"/>
          <w:sz w:val="22"/>
          <w:szCs w:val="22"/>
        </w:rPr>
        <w:t>Wallinheimo</w:t>
      </w:r>
      <w:proofErr w:type="spellEnd"/>
      <w:r w:rsidRPr="00E474A2">
        <w:rPr>
          <w:rFonts w:eastAsia="Arial Unicode MS" w:cs="Arial"/>
          <w:b w:val="0"/>
          <w:sz w:val="22"/>
          <w:szCs w:val="22"/>
        </w:rPr>
        <w:t xml:space="preserve"> and Evans (2025) demonstrate how individual characteristics may influence the relationship between social media use and mental health.</w:t>
      </w:r>
    </w:p>
    <w:p w14:paraId="565847E3" w14:textId="77777777" w:rsidR="00E474A2" w:rsidRDefault="00E474A2" w:rsidP="002D440B">
      <w:pPr>
        <w:pStyle w:val="Heading1"/>
        <w:spacing w:line="360" w:lineRule="auto"/>
        <w:rPr>
          <w:rFonts w:eastAsia="Arial Unicode MS" w:cs="Arial"/>
          <w:b w:val="0"/>
          <w:sz w:val="22"/>
          <w:szCs w:val="22"/>
        </w:rPr>
      </w:pPr>
      <w:r w:rsidRPr="00E474A2">
        <w:rPr>
          <w:rFonts w:eastAsia="Arial Unicode MS" w:cs="Arial"/>
          <w:b w:val="0"/>
          <w:sz w:val="22"/>
          <w:szCs w:val="22"/>
        </w:rPr>
        <w:t>Overall, the evidence suggests that how and why people use social media may be more important than simply how long they spend online. Public health approaches should therefore focus on digital literacy, healthy online behaviours, protection from harmful content and support for individuals experiencing negative effects. Further research is needed to establish clearer causal relationships and to identify which interventions are most effective. A balanced and person-centred approach may help adults gain the social benefits of social media while reducing potential risks to their mental health.</w:t>
      </w:r>
    </w:p>
    <w:p w14:paraId="6DDE6D2B" w14:textId="77777777" w:rsidR="00E474A2" w:rsidRPr="00E474A2" w:rsidRDefault="00E474A2" w:rsidP="002D440B">
      <w:pPr>
        <w:pStyle w:val="Heading1"/>
        <w:spacing w:line="360" w:lineRule="auto"/>
        <w:rPr>
          <w:rFonts w:eastAsia="Arial Unicode MS" w:cs="Arial"/>
          <w:b w:val="0"/>
          <w:sz w:val="22"/>
          <w:szCs w:val="22"/>
        </w:rPr>
      </w:pPr>
    </w:p>
    <w:p w14:paraId="2E50FAF4" w14:textId="798A45D9" w:rsidR="005C2C7A" w:rsidRPr="00E474A2" w:rsidRDefault="00585777" w:rsidP="00C17E2F">
      <w:pPr>
        <w:pStyle w:val="Heading1"/>
        <w:ind w:left="0"/>
        <w:rPr>
          <w:rFonts w:cs="Arial"/>
          <w:bCs/>
          <w:sz w:val="22"/>
          <w:szCs w:val="22"/>
        </w:rPr>
      </w:pPr>
      <w:r w:rsidRPr="00E474A2">
        <w:rPr>
          <w:rFonts w:cs="Arial"/>
          <w:bCs/>
          <w:sz w:val="22"/>
          <w:szCs w:val="22"/>
        </w:rPr>
        <w:t>REFERENCES</w:t>
      </w:r>
      <w:r w:rsidR="005C2C7A" w:rsidRPr="00E474A2">
        <w:rPr>
          <w:rFonts w:cs="Arial"/>
          <w:bCs/>
          <w:sz w:val="22"/>
          <w:szCs w:val="22"/>
        </w:rPr>
        <w:t xml:space="preserve"> </w:t>
      </w:r>
    </w:p>
    <w:p w14:paraId="1D0C2447" w14:textId="77777777" w:rsidR="00865924" w:rsidRPr="00E474A2" w:rsidRDefault="00865924" w:rsidP="00C17E2F">
      <w:pPr>
        <w:pStyle w:val="Heading1"/>
        <w:ind w:left="0"/>
        <w:rPr>
          <w:rFonts w:cs="Arial"/>
          <w:b w:val="0"/>
          <w:sz w:val="22"/>
          <w:szCs w:val="22"/>
        </w:rPr>
      </w:pPr>
    </w:p>
    <w:p w14:paraId="716FF615"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 xml:space="preserve">Ahmed, O., Walsh, E.I., </w:t>
      </w:r>
      <w:proofErr w:type="spellStart"/>
      <w:r w:rsidRPr="00B47EF1">
        <w:rPr>
          <w:rFonts w:ascii="Arial" w:eastAsia="Arial Unicode MS" w:hAnsi="Arial" w:cs="Arial"/>
        </w:rPr>
        <w:t>Dawel</w:t>
      </w:r>
      <w:proofErr w:type="spellEnd"/>
      <w:r w:rsidRPr="00B47EF1">
        <w:rPr>
          <w:rFonts w:ascii="Arial" w:eastAsia="Arial Unicode MS" w:hAnsi="Arial" w:cs="Arial"/>
        </w:rPr>
        <w:t xml:space="preserve">, A., </w:t>
      </w:r>
      <w:proofErr w:type="spellStart"/>
      <w:r w:rsidRPr="00B47EF1">
        <w:rPr>
          <w:rFonts w:ascii="Arial" w:eastAsia="Arial Unicode MS" w:hAnsi="Arial" w:cs="Arial"/>
        </w:rPr>
        <w:t>Alateeq</w:t>
      </w:r>
      <w:proofErr w:type="spellEnd"/>
      <w:r w:rsidRPr="00B47EF1">
        <w:rPr>
          <w:rFonts w:ascii="Arial" w:eastAsia="Arial Unicode MS" w:hAnsi="Arial" w:cs="Arial"/>
        </w:rPr>
        <w:t xml:space="preserve">, K., Espinoza </w:t>
      </w:r>
      <w:proofErr w:type="spellStart"/>
      <w:r w:rsidRPr="00B47EF1">
        <w:rPr>
          <w:rFonts w:ascii="Arial" w:eastAsia="Arial Unicode MS" w:hAnsi="Arial" w:cs="Arial"/>
        </w:rPr>
        <w:t>Oyarce</w:t>
      </w:r>
      <w:proofErr w:type="spellEnd"/>
      <w:r w:rsidRPr="00B47EF1">
        <w:rPr>
          <w:rFonts w:ascii="Arial" w:eastAsia="Arial Unicode MS" w:hAnsi="Arial" w:cs="Arial"/>
        </w:rPr>
        <w:t xml:space="preserve">, D.A. and </w:t>
      </w:r>
      <w:proofErr w:type="spellStart"/>
      <w:r w:rsidRPr="00B47EF1">
        <w:rPr>
          <w:rFonts w:ascii="Arial" w:eastAsia="Arial Unicode MS" w:hAnsi="Arial" w:cs="Arial"/>
        </w:rPr>
        <w:t>Cherbuin</w:t>
      </w:r>
      <w:proofErr w:type="spellEnd"/>
      <w:r w:rsidRPr="00B47EF1">
        <w:rPr>
          <w:rFonts w:ascii="Arial" w:eastAsia="Arial Unicode MS" w:hAnsi="Arial" w:cs="Arial"/>
        </w:rPr>
        <w:t>, N. (2024) 'Social media use, mental health and sleep: A systematic review with meta-analyses', </w:t>
      </w:r>
      <w:r w:rsidRPr="00B47EF1">
        <w:rPr>
          <w:rFonts w:ascii="Arial" w:eastAsia="Arial Unicode MS" w:hAnsi="Arial" w:cs="Arial"/>
          <w:i/>
          <w:iCs/>
        </w:rPr>
        <w:t>Journal of Affective Disorders</w:t>
      </w:r>
      <w:r w:rsidRPr="00B47EF1">
        <w:rPr>
          <w:rFonts w:ascii="Arial" w:eastAsia="Arial Unicode MS" w:hAnsi="Arial" w:cs="Arial"/>
        </w:rPr>
        <w:t>, 367, pp. 701–712. Available at: https://doi.org/10.1016/j.jad.2024.08.193 (Accessed: 11 August 2026).</w:t>
      </w:r>
    </w:p>
    <w:p w14:paraId="6F40767E" w14:textId="77777777" w:rsidR="00B47EF1" w:rsidRDefault="00B47EF1" w:rsidP="002D440B">
      <w:pPr>
        <w:spacing w:line="360" w:lineRule="auto"/>
        <w:mirrorIndents/>
        <w:jc w:val="both"/>
        <w:rPr>
          <w:rFonts w:ascii="Arial" w:eastAsia="Arial Unicode MS" w:hAnsi="Arial" w:cs="Arial"/>
        </w:rPr>
      </w:pPr>
      <w:r w:rsidRPr="00B47EF1">
        <w:rPr>
          <w:rFonts w:ascii="Arial" w:eastAsia="Arial Unicode MS" w:hAnsi="Arial" w:cs="Arial"/>
        </w:rPr>
        <w:t xml:space="preserve">Anto, A., Asif, R.O., Basu, A., </w:t>
      </w:r>
      <w:proofErr w:type="spellStart"/>
      <w:r w:rsidRPr="00B47EF1">
        <w:rPr>
          <w:rFonts w:ascii="Arial" w:eastAsia="Arial Unicode MS" w:hAnsi="Arial" w:cs="Arial"/>
        </w:rPr>
        <w:t>Kanapathipillai</w:t>
      </w:r>
      <w:proofErr w:type="spellEnd"/>
      <w:r w:rsidRPr="00B47EF1">
        <w:rPr>
          <w:rFonts w:ascii="Arial" w:eastAsia="Arial Unicode MS" w:hAnsi="Arial" w:cs="Arial"/>
        </w:rPr>
        <w:t>, D., Salam, H., Selim, R., Zaman, J. and Eisingerich, A.B. (2023) 'Exploring the impact of social media on anxiety among university students in the United Kingdom: Qualitative study', </w:t>
      </w:r>
      <w:r w:rsidRPr="00B47EF1">
        <w:rPr>
          <w:rFonts w:ascii="Arial" w:eastAsia="Arial Unicode MS" w:hAnsi="Arial" w:cs="Arial"/>
          <w:i/>
          <w:iCs/>
        </w:rPr>
        <w:t>JMIR Formative Research</w:t>
      </w:r>
      <w:r w:rsidRPr="00B47EF1">
        <w:rPr>
          <w:rFonts w:ascii="Arial" w:eastAsia="Arial Unicode MS" w:hAnsi="Arial" w:cs="Arial"/>
        </w:rPr>
        <w:t>, 7, e43037. Available at: https://doi.org/10.2196/43037 (Accessed: 11 August 2026).</w:t>
      </w:r>
    </w:p>
    <w:p w14:paraId="03F0D993" w14:textId="77777777" w:rsidR="00A50C14" w:rsidRDefault="007F3BED" w:rsidP="002D440B">
      <w:pPr>
        <w:spacing w:line="360" w:lineRule="auto"/>
        <w:mirrorIndents/>
        <w:jc w:val="both"/>
        <w:rPr>
          <w:rFonts w:ascii="Arial" w:eastAsia="Arial Unicode MS" w:hAnsi="Arial" w:cs="Arial"/>
        </w:rPr>
      </w:pPr>
      <w:proofErr w:type="spellStart"/>
      <w:r w:rsidRPr="007F3BED">
        <w:rPr>
          <w:rFonts w:ascii="Arial" w:eastAsia="Arial Unicode MS" w:hAnsi="Arial" w:cs="Arial"/>
        </w:rPr>
        <w:t>boyd</w:t>
      </w:r>
      <w:proofErr w:type="spellEnd"/>
      <w:r w:rsidRPr="007F3BED">
        <w:rPr>
          <w:rFonts w:ascii="Arial" w:eastAsia="Arial Unicode MS" w:hAnsi="Arial" w:cs="Arial"/>
        </w:rPr>
        <w:t xml:space="preserve">, d. and Ellison, N.B. (2007) ‘Social network sites: Definition, history, and scholarship’, </w:t>
      </w:r>
      <w:r w:rsidRPr="007F3BED">
        <w:rPr>
          <w:rFonts w:ascii="Arial" w:eastAsia="Arial Unicode MS" w:hAnsi="Arial" w:cs="Arial"/>
          <w:i/>
          <w:iCs/>
        </w:rPr>
        <w:t>Journal of Computer-Mediated Communication</w:t>
      </w:r>
      <w:r w:rsidRPr="007F3BED">
        <w:rPr>
          <w:rFonts w:ascii="Arial" w:eastAsia="Arial Unicode MS" w:hAnsi="Arial" w:cs="Arial"/>
        </w:rPr>
        <w:t xml:space="preserve">, 13(1), pp. 210–230. Available at: </w:t>
      </w:r>
      <w:hyperlink r:id="rId10" w:tgtFrame="_blank" w:history="1">
        <w:r w:rsidRPr="007F3BED">
          <w:rPr>
            <w:rStyle w:val="Hyperlink"/>
            <w:rFonts w:ascii="Arial" w:eastAsia="Arial Unicode MS" w:hAnsi="Arial" w:cs="Arial"/>
          </w:rPr>
          <w:t>https://academic.oup.com/jcmc/article/13/1/210/4583062</w:t>
        </w:r>
      </w:hyperlink>
      <w:r w:rsidRPr="007F3BED">
        <w:rPr>
          <w:rFonts w:ascii="Arial" w:eastAsia="Arial Unicode MS" w:hAnsi="Arial" w:cs="Arial"/>
        </w:rPr>
        <w:t xml:space="preserve"> (Accessed: 30 July 2026).</w:t>
      </w:r>
      <w:r w:rsidR="00601A52">
        <w:rPr>
          <w:rFonts w:ascii="Arial" w:eastAsia="Arial Unicode MS" w:hAnsi="Arial" w:cs="Arial"/>
        </w:rPr>
        <w:t xml:space="preserve"> </w:t>
      </w:r>
    </w:p>
    <w:p w14:paraId="44A1056B" w14:textId="49B61347" w:rsidR="007F3BED" w:rsidRPr="00B47EF1" w:rsidRDefault="00601A52" w:rsidP="002D440B">
      <w:pPr>
        <w:spacing w:line="360" w:lineRule="auto"/>
        <w:mirrorIndents/>
        <w:jc w:val="both"/>
        <w:rPr>
          <w:rFonts w:ascii="Arial" w:eastAsia="Arial Unicode MS" w:hAnsi="Arial" w:cs="Arial"/>
        </w:rPr>
      </w:pPr>
      <w:r w:rsidRPr="00601A52">
        <w:rPr>
          <w:rFonts w:ascii="Arial" w:eastAsia="Arial Unicode MS" w:hAnsi="Arial" w:cs="Arial"/>
        </w:rPr>
        <w:t xml:space="preserve">Chou, H.-T.G. and Edge, N. (2012) ‘They are happier and having better lives than I am: The impact of using Facebook on perceptions of others’ lives’, </w:t>
      </w:r>
      <w:r w:rsidRPr="00601A52">
        <w:rPr>
          <w:rFonts w:ascii="Arial" w:eastAsia="Arial Unicode MS" w:hAnsi="Arial" w:cs="Arial"/>
          <w:i/>
          <w:iCs/>
        </w:rPr>
        <w:t xml:space="preserve">Cyberpsychology, </w:t>
      </w:r>
      <w:proofErr w:type="spellStart"/>
      <w:r w:rsidRPr="00601A52">
        <w:rPr>
          <w:rFonts w:ascii="Arial" w:eastAsia="Arial Unicode MS" w:hAnsi="Arial" w:cs="Arial"/>
          <w:i/>
          <w:iCs/>
        </w:rPr>
        <w:t>Behavior</w:t>
      </w:r>
      <w:proofErr w:type="spellEnd"/>
      <w:r w:rsidRPr="00601A52">
        <w:rPr>
          <w:rFonts w:ascii="Arial" w:eastAsia="Arial Unicode MS" w:hAnsi="Arial" w:cs="Arial"/>
          <w:i/>
          <w:iCs/>
        </w:rPr>
        <w:t>, and Social Networking</w:t>
      </w:r>
      <w:r w:rsidRPr="00601A52">
        <w:rPr>
          <w:rFonts w:ascii="Arial" w:eastAsia="Arial Unicode MS" w:hAnsi="Arial" w:cs="Arial"/>
        </w:rPr>
        <w:t xml:space="preserve">, 15(2), pp. 117–121. Available at: </w:t>
      </w:r>
      <w:hyperlink r:id="rId11" w:tgtFrame="_blank" w:history="1">
        <w:r w:rsidRPr="00601A52">
          <w:rPr>
            <w:rStyle w:val="Hyperlink"/>
            <w:rFonts w:ascii="Arial" w:eastAsia="Arial Unicode MS" w:hAnsi="Arial" w:cs="Arial"/>
          </w:rPr>
          <w:t>https://pmc.ncbi.nlm.nih.gov/articles/PMC3291909/</w:t>
        </w:r>
      </w:hyperlink>
      <w:r w:rsidRPr="00601A52">
        <w:rPr>
          <w:rFonts w:ascii="Arial" w:eastAsia="Arial Unicode MS" w:hAnsi="Arial" w:cs="Arial"/>
        </w:rPr>
        <w:t xml:space="preserve"> (Accessed: 30 July 2026).</w:t>
      </w:r>
    </w:p>
    <w:p w14:paraId="2C3827F3"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Di Cara, N.H., Winstone, L., Sloan, L., Davis, O.S.P. and Haworth, C.M.A. (2022) 'The mental health and well-being profile of young adults using social media', </w:t>
      </w:r>
      <w:proofErr w:type="spellStart"/>
      <w:r w:rsidRPr="00B47EF1">
        <w:rPr>
          <w:rFonts w:ascii="Arial" w:eastAsia="Arial Unicode MS" w:hAnsi="Arial" w:cs="Arial"/>
          <w:i/>
          <w:iCs/>
        </w:rPr>
        <w:t>npj</w:t>
      </w:r>
      <w:proofErr w:type="spellEnd"/>
      <w:r w:rsidRPr="00B47EF1">
        <w:rPr>
          <w:rFonts w:ascii="Arial" w:eastAsia="Arial Unicode MS" w:hAnsi="Arial" w:cs="Arial"/>
          <w:i/>
          <w:iCs/>
        </w:rPr>
        <w:t xml:space="preserve"> Mental Health Research</w:t>
      </w:r>
      <w:r w:rsidRPr="00B47EF1">
        <w:rPr>
          <w:rFonts w:ascii="Arial" w:eastAsia="Arial Unicode MS" w:hAnsi="Arial" w:cs="Arial"/>
        </w:rPr>
        <w:t xml:space="preserve">, </w:t>
      </w:r>
      <w:r w:rsidRPr="00B47EF1">
        <w:rPr>
          <w:rFonts w:ascii="Arial" w:eastAsia="Arial Unicode MS" w:hAnsi="Arial" w:cs="Arial"/>
        </w:rPr>
        <w:lastRenderedPageBreak/>
        <w:t>1(11). Available at: https://doi.org/10.1038/s44184-022-00011-w (Accessed: 11 August 2026).</w:t>
      </w:r>
    </w:p>
    <w:p w14:paraId="01614EFA"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Faculty of Public Health (2024) </w:t>
      </w:r>
      <w:r w:rsidRPr="00B47EF1">
        <w:rPr>
          <w:rFonts w:ascii="Arial" w:eastAsia="Arial Unicode MS" w:hAnsi="Arial" w:cs="Arial"/>
          <w:i/>
          <w:iCs/>
        </w:rPr>
        <w:t>Written evidence submitted by the Faculty of Public Health (SMH0011)</w:t>
      </w:r>
      <w:r w:rsidRPr="00B47EF1">
        <w:rPr>
          <w:rFonts w:ascii="Arial" w:eastAsia="Arial Unicode MS" w:hAnsi="Arial" w:cs="Arial"/>
        </w:rPr>
        <w:t>. Available at: https://committees.parliament.uk/writtenevidence/ (Accessed: 3 August 2026).</w:t>
      </w:r>
    </w:p>
    <w:p w14:paraId="4A90FA03" w14:textId="77777777" w:rsidR="00F67D6E" w:rsidRDefault="008F2808" w:rsidP="00B47EF1">
      <w:pPr>
        <w:spacing w:line="360" w:lineRule="auto"/>
        <w:mirrorIndents/>
        <w:jc w:val="both"/>
        <w:rPr>
          <w:rFonts w:ascii="Arial" w:eastAsia="Arial Unicode MS" w:hAnsi="Arial" w:cs="Arial"/>
        </w:rPr>
      </w:pPr>
      <w:r w:rsidRPr="008F2808">
        <w:rPr>
          <w:rFonts w:ascii="Arial" w:eastAsia="Arial Unicode MS" w:hAnsi="Arial" w:cs="Arial"/>
        </w:rPr>
        <w:t xml:space="preserve">Festinger, L. (1954) ‘A theory of social comparison processes’, </w:t>
      </w:r>
      <w:r w:rsidRPr="008F2808">
        <w:rPr>
          <w:rFonts w:ascii="Arial" w:eastAsia="Arial Unicode MS" w:hAnsi="Arial" w:cs="Arial"/>
          <w:i/>
          <w:iCs/>
        </w:rPr>
        <w:t>Human Relations</w:t>
      </w:r>
      <w:r w:rsidRPr="008F2808">
        <w:rPr>
          <w:rFonts w:ascii="Arial" w:eastAsia="Arial Unicode MS" w:hAnsi="Arial" w:cs="Arial"/>
        </w:rPr>
        <w:t xml:space="preserve">, 7(2), pp. 117–140. Available at: </w:t>
      </w:r>
      <w:hyperlink r:id="rId12" w:tgtFrame="_blank" w:history="1">
        <w:r w:rsidRPr="008F2808">
          <w:rPr>
            <w:rStyle w:val="Hyperlink"/>
            <w:rFonts w:ascii="Arial" w:eastAsia="Arial Unicode MS" w:hAnsi="Arial" w:cs="Arial"/>
          </w:rPr>
          <w:t>https://journals.sagepub.com/doi/10.1177/001872675400700202</w:t>
        </w:r>
      </w:hyperlink>
      <w:r w:rsidRPr="008F2808">
        <w:rPr>
          <w:rFonts w:ascii="Arial" w:eastAsia="Arial Unicode MS" w:hAnsi="Arial" w:cs="Arial"/>
        </w:rPr>
        <w:t xml:space="preserve"> (Accessed: 30 July 2026).</w:t>
      </w:r>
      <w:r w:rsidR="00F67D6E">
        <w:rPr>
          <w:rFonts w:ascii="Arial" w:eastAsia="Arial Unicode MS" w:hAnsi="Arial" w:cs="Arial"/>
        </w:rPr>
        <w:t xml:space="preserve">           </w:t>
      </w:r>
    </w:p>
    <w:p w14:paraId="0BC07E57" w14:textId="155720C6" w:rsid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 xml:space="preserve">Gerbner, G., Gross, L., Morgan, M. and </w:t>
      </w:r>
      <w:proofErr w:type="spellStart"/>
      <w:r w:rsidRPr="00B47EF1">
        <w:rPr>
          <w:rFonts w:ascii="Arial" w:eastAsia="Arial Unicode MS" w:hAnsi="Arial" w:cs="Arial"/>
        </w:rPr>
        <w:t>Signorielli</w:t>
      </w:r>
      <w:proofErr w:type="spellEnd"/>
      <w:r w:rsidRPr="00B47EF1">
        <w:rPr>
          <w:rFonts w:ascii="Arial" w:eastAsia="Arial Unicode MS" w:hAnsi="Arial" w:cs="Arial"/>
        </w:rPr>
        <w:t>, N. (1986) 'Living with television: The dynamics of the cultivation process', in Bryant, J. and Zillmann, D. (eds.) </w:t>
      </w:r>
      <w:r w:rsidRPr="00B47EF1">
        <w:rPr>
          <w:rFonts w:ascii="Arial" w:eastAsia="Arial Unicode MS" w:hAnsi="Arial" w:cs="Arial"/>
          <w:i/>
          <w:iCs/>
        </w:rPr>
        <w:t>Perspectives on media effects</w:t>
      </w:r>
      <w:r w:rsidRPr="00B47EF1">
        <w:rPr>
          <w:rFonts w:ascii="Arial" w:eastAsia="Arial Unicode MS" w:hAnsi="Arial" w:cs="Arial"/>
        </w:rPr>
        <w:t>. Hillsdale, NJ: Lawrence Erlbaum, pp. 17–40.</w:t>
      </w:r>
    </w:p>
    <w:p w14:paraId="637B7B5E" w14:textId="4672CE93" w:rsidR="004E2282" w:rsidRPr="00B47EF1" w:rsidRDefault="004E2282" w:rsidP="00B47EF1">
      <w:pPr>
        <w:spacing w:line="360" w:lineRule="auto"/>
        <w:mirrorIndents/>
        <w:jc w:val="both"/>
        <w:rPr>
          <w:rFonts w:ascii="Arial" w:eastAsia="Arial Unicode MS" w:hAnsi="Arial" w:cs="Arial"/>
        </w:rPr>
      </w:pPr>
      <w:r w:rsidRPr="004E2282">
        <w:rPr>
          <w:rFonts w:ascii="Arial" w:eastAsia="Arial Unicode MS" w:hAnsi="Arial" w:cs="Arial"/>
        </w:rPr>
        <w:t xml:space="preserve">Karim, F., </w:t>
      </w:r>
      <w:proofErr w:type="spellStart"/>
      <w:r w:rsidRPr="004E2282">
        <w:rPr>
          <w:rFonts w:ascii="Arial" w:eastAsia="Arial Unicode MS" w:hAnsi="Arial" w:cs="Arial"/>
        </w:rPr>
        <w:t>Oyewande</w:t>
      </w:r>
      <w:proofErr w:type="spellEnd"/>
      <w:r w:rsidRPr="004E2282">
        <w:rPr>
          <w:rFonts w:ascii="Arial" w:eastAsia="Arial Unicode MS" w:hAnsi="Arial" w:cs="Arial"/>
        </w:rPr>
        <w:t xml:space="preserve">, A.A., Abdalla, L.F., Ehsanullah, R.C. and Khan, S. (2020) ‘Social media use and its connection to mental health: A systematic review’, </w:t>
      </w:r>
      <w:proofErr w:type="spellStart"/>
      <w:r w:rsidRPr="004E2282">
        <w:rPr>
          <w:rFonts w:ascii="Arial" w:eastAsia="Arial Unicode MS" w:hAnsi="Arial" w:cs="Arial"/>
          <w:i/>
          <w:iCs/>
        </w:rPr>
        <w:t>Cureus</w:t>
      </w:r>
      <w:proofErr w:type="spellEnd"/>
      <w:r w:rsidRPr="004E2282">
        <w:rPr>
          <w:rFonts w:ascii="Arial" w:eastAsia="Arial Unicode MS" w:hAnsi="Arial" w:cs="Arial"/>
        </w:rPr>
        <w:t xml:space="preserve">, 12(6), e8627. Available at: </w:t>
      </w:r>
      <w:hyperlink r:id="rId13" w:tgtFrame="_blank" w:history="1">
        <w:r w:rsidRPr="004E2282">
          <w:rPr>
            <w:rStyle w:val="Hyperlink"/>
            <w:rFonts w:ascii="Arial" w:eastAsia="Arial Unicode MS" w:hAnsi="Arial" w:cs="Arial"/>
          </w:rPr>
          <w:t>https://www.cureus.com/articles/31508-social-media-use-and-its-connection-to-mental-health-a-systematic-review</w:t>
        </w:r>
      </w:hyperlink>
      <w:r w:rsidRPr="004E2282">
        <w:rPr>
          <w:rFonts w:ascii="Arial" w:eastAsia="Arial Unicode MS" w:hAnsi="Arial" w:cs="Arial"/>
        </w:rPr>
        <w:t xml:space="preserve"> (Accessed: 30 July 2026).</w:t>
      </w:r>
    </w:p>
    <w:p w14:paraId="72BB7BB3" w14:textId="77777777" w:rsid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 xml:space="preserve">Katz, E., </w:t>
      </w:r>
      <w:proofErr w:type="spellStart"/>
      <w:r w:rsidRPr="00B47EF1">
        <w:rPr>
          <w:rFonts w:ascii="Arial" w:eastAsia="Arial Unicode MS" w:hAnsi="Arial" w:cs="Arial"/>
        </w:rPr>
        <w:t>Blumler</w:t>
      </w:r>
      <w:proofErr w:type="spellEnd"/>
      <w:r w:rsidRPr="00B47EF1">
        <w:rPr>
          <w:rFonts w:ascii="Arial" w:eastAsia="Arial Unicode MS" w:hAnsi="Arial" w:cs="Arial"/>
        </w:rPr>
        <w:t>, J.G. and Gurevitch, M. (1973) 'Uses and gratifications research', </w:t>
      </w:r>
      <w:r w:rsidRPr="00B47EF1">
        <w:rPr>
          <w:rFonts w:ascii="Arial" w:eastAsia="Arial Unicode MS" w:hAnsi="Arial" w:cs="Arial"/>
          <w:i/>
          <w:iCs/>
        </w:rPr>
        <w:t>The Public Opinion Quarterly</w:t>
      </w:r>
      <w:r w:rsidRPr="00B47EF1">
        <w:rPr>
          <w:rFonts w:ascii="Arial" w:eastAsia="Arial Unicode MS" w:hAnsi="Arial" w:cs="Arial"/>
        </w:rPr>
        <w:t>, 37(4), pp. 509–523.</w:t>
      </w:r>
    </w:p>
    <w:p w14:paraId="57BB861B" w14:textId="7A52820F" w:rsidR="00CB63F9" w:rsidRPr="00B47EF1" w:rsidRDefault="00CB63F9" w:rsidP="00B47EF1">
      <w:pPr>
        <w:spacing w:line="360" w:lineRule="auto"/>
        <w:mirrorIndents/>
        <w:jc w:val="both"/>
        <w:rPr>
          <w:rFonts w:ascii="Arial" w:eastAsia="Arial Unicode MS" w:hAnsi="Arial" w:cs="Arial"/>
        </w:rPr>
      </w:pPr>
      <w:r w:rsidRPr="00CB63F9">
        <w:rPr>
          <w:rFonts w:ascii="Arial" w:eastAsia="Arial Unicode MS" w:hAnsi="Arial" w:cs="Arial"/>
        </w:rPr>
        <w:t xml:space="preserve">Keles, B., McCrae, N. and Grealish, A. (2020) ‘A systematic review: The influence of social media on depression, anxiety and psychological distress in adolescents’, </w:t>
      </w:r>
      <w:r w:rsidRPr="00CB63F9">
        <w:rPr>
          <w:rFonts w:ascii="Arial" w:eastAsia="Arial Unicode MS" w:hAnsi="Arial" w:cs="Arial"/>
          <w:i/>
          <w:iCs/>
        </w:rPr>
        <w:t>International Journal of Adolescence and Youth</w:t>
      </w:r>
      <w:r w:rsidRPr="00CB63F9">
        <w:rPr>
          <w:rFonts w:ascii="Arial" w:eastAsia="Arial Unicode MS" w:hAnsi="Arial" w:cs="Arial"/>
        </w:rPr>
        <w:t xml:space="preserve">, 25(1), pp. 79–93. Available at: </w:t>
      </w:r>
      <w:hyperlink r:id="rId14" w:tgtFrame="_blank" w:history="1">
        <w:r w:rsidRPr="00CB63F9">
          <w:rPr>
            <w:rStyle w:val="Hyperlink"/>
            <w:rFonts w:ascii="Arial" w:eastAsia="Arial Unicode MS" w:hAnsi="Arial" w:cs="Arial"/>
          </w:rPr>
          <w:t>https://www.tandfonline.com/doi/full/10.1080/02673843.2019.1590851</w:t>
        </w:r>
      </w:hyperlink>
      <w:r w:rsidRPr="00CB63F9">
        <w:rPr>
          <w:rFonts w:ascii="Arial" w:eastAsia="Arial Unicode MS" w:hAnsi="Arial" w:cs="Arial"/>
        </w:rPr>
        <w:t xml:space="preserve"> (Accessed: 30 July 2026).</w:t>
      </w:r>
    </w:p>
    <w:p w14:paraId="1D856B0B"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 xml:space="preserve">Khalaf, A.M., </w:t>
      </w:r>
      <w:proofErr w:type="spellStart"/>
      <w:r w:rsidRPr="00B47EF1">
        <w:rPr>
          <w:rFonts w:ascii="Arial" w:eastAsia="Arial Unicode MS" w:hAnsi="Arial" w:cs="Arial"/>
        </w:rPr>
        <w:t>Alubied</w:t>
      </w:r>
      <w:proofErr w:type="spellEnd"/>
      <w:r w:rsidRPr="00B47EF1">
        <w:rPr>
          <w:rFonts w:ascii="Arial" w:eastAsia="Arial Unicode MS" w:hAnsi="Arial" w:cs="Arial"/>
        </w:rPr>
        <w:t xml:space="preserve">, A.A., Khalaf, A.M. and </w:t>
      </w:r>
      <w:proofErr w:type="spellStart"/>
      <w:r w:rsidRPr="00B47EF1">
        <w:rPr>
          <w:rFonts w:ascii="Arial" w:eastAsia="Arial Unicode MS" w:hAnsi="Arial" w:cs="Arial"/>
        </w:rPr>
        <w:t>Rifaey</w:t>
      </w:r>
      <w:proofErr w:type="spellEnd"/>
      <w:r w:rsidRPr="00B47EF1">
        <w:rPr>
          <w:rFonts w:ascii="Arial" w:eastAsia="Arial Unicode MS" w:hAnsi="Arial" w:cs="Arial"/>
        </w:rPr>
        <w:t>, A.A. (2023) 'The impact of social media on the mental health of adolescents and young adults: A systematic review', </w:t>
      </w:r>
      <w:r w:rsidRPr="00B47EF1">
        <w:rPr>
          <w:rFonts w:ascii="Arial" w:eastAsia="Arial Unicode MS" w:hAnsi="Arial" w:cs="Arial"/>
          <w:i/>
          <w:iCs/>
        </w:rPr>
        <w:t>Cureus</w:t>
      </w:r>
      <w:r w:rsidRPr="00B47EF1">
        <w:rPr>
          <w:rFonts w:ascii="Arial" w:eastAsia="Arial Unicode MS" w:hAnsi="Arial" w:cs="Arial"/>
        </w:rPr>
        <w:t>, 15(8), e42990. Available at: https://doi.org/10.7759/cureus.42990 (Accessed: 11 August 2026).</w:t>
      </w:r>
    </w:p>
    <w:p w14:paraId="22683B2C"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 xml:space="preserve">Kross, E., Verduyn, P., </w:t>
      </w:r>
      <w:proofErr w:type="spellStart"/>
      <w:r w:rsidRPr="00B47EF1">
        <w:rPr>
          <w:rFonts w:ascii="Arial" w:eastAsia="Arial Unicode MS" w:hAnsi="Arial" w:cs="Arial"/>
        </w:rPr>
        <w:t>Sheppes</w:t>
      </w:r>
      <w:proofErr w:type="spellEnd"/>
      <w:r w:rsidRPr="00B47EF1">
        <w:rPr>
          <w:rFonts w:ascii="Arial" w:eastAsia="Arial Unicode MS" w:hAnsi="Arial" w:cs="Arial"/>
        </w:rPr>
        <w:t xml:space="preserve">, G., Costello, C.K., </w:t>
      </w:r>
      <w:proofErr w:type="spellStart"/>
      <w:r w:rsidRPr="00B47EF1">
        <w:rPr>
          <w:rFonts w:ascii="Arial" w:eastAsia="Arial Unicode MS" w:hAnsi="Arial" w:cs="Arial"/>
        </w:rPr>
        <w:t>Jonides</w:t>
      </w:r>
      <w:proofErr w:type="spellEnd"/>
      <w:r w:rsidRPr="00B47EF1">
        <w:rPr>
          <w:rFonts w:ascii="Arial" w:eastAsia="Arial Unicode MS" w:hAnsi="Arial" w:cs="Arial"/>
        </w:rPr>
        <w:t>, J. and Ybarra, O. (2021) 'Social media and well-being: Pitfalls, progress, and next steps', </w:t>
      </w:r>
      <w:r w:rsidRPr="00B47EF1">
        <w:rPr>
          <w:rFonts w:ascii="Arial" w:eastAsia="Arial Unicode MS" w:hAnsi="Arial" w:cs="Arial"/>
          <w:i/>
          <w:iCs/>
        </w:rPr>
        <w:t>Trends in Cognitive Sciences</w:t>
      </w:r>
      <w:r w:rsidRPr="00B47EF1">
        <w:rPr>
          <w:rFonts w:ascii="Arial" w:eastAsia="Arial Unicode MS" w:hAnsi="Arial" w:cs="Arial"/>
        </w:rPr>
        <w:t>, 25(1), pp. 55–66. Available at: https://doi.org/10.1016/j.tics.2020.10.005 (Accessed: 11 August 2026).</w:t>
      </w:r>
    </w:p>
    <w:p w14:paraId="13B2C6FA"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Lambert, J., Barnstable, G., Minter, E., Cooper, I. and McEwan, D. (2022) 'Taking a one-week break from social media improves well-being, depression, and anxiety: A randomized controlled trial', </w:t>
      </w:r>
      <w:r w:rsidRPr="00B47EF1">
        <w:rPr>
          <w:rFonts w:ascii="Arial" w:eastAsia="Arial Unicode MS" w:hAnsi="Arial" w:cs="Arial"/>
          <w:i/>
          <w:iCs/>
        </w:rPr>
        <w:t xml:space="preserve">Cyberpsychology, </w:t>
      </w:r>
      <w:proofErr w:type="spellStart"/>
      <w:r w:rsidRPr="00B47EF1">
        <w:rPr>
          <w:rFonts w:ascii="Arial" w:eastAsia="Arial Unicode MS" w:hAnsi="Arial" w:cs="Arial"/>
          <w:i/>
          <w:iCs/>
        </w:rPr>
        <w:t>Behavior</w:t>
      </w:r>
      <w:proofErr w:type="spellEnd"/>
      <w:r w:rsidRPr="00B47EF1">
        <w:rPr>
          <w:rFonts w:ascii="Arial" w:eastAsia="Arial Unicode MS" w:hAnsi="Arial" w:cs="Arial"/>
          <w:i/>
          <w:iCs/>
        </w:rPr>
        <w:t>, and Social Networking</w:t>
      </w:r>
      <w:r w:rsidRPr="00B47EF1">
        <w:rPr>
          <w:rFonts w:ascii="Arial" w:eastAsia="Arial Unicode MS" w:hAnsi="Arial" w:cs="Arial"/>
        </w:rPr>
        <w:t>, 25(5), pp. 287–293. Available at: https://doi.org/10.1089/cyber.2021.0324 (Accessed: 11 August 2026).</w:t>
      </w:r>
    </w:p>
    <w:p w14:paraId="4C881CF1" w14:textId="77777777" w:rsid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lastRenderedPageBreak/>
        <w:t>Matthews, T., Arseneault, L., Bryan, B.T., Fisher, H.L., Gray, R., Henchy, J., Moffitt, T.E. and Odgers, C.L. (2025) 'Social media use, online experiences, and loneliness among young adults: A cohort study', </w:t>
      </w:r>
      <w:r w:rsidRPr="00B47EF1">
        <w:rPr>
          <w:rFonts w:ascii="Arial" w:eastAsia="Arial Unicode MS" w:hAnsi="Arial" w:cs="Arial"/>
          <w:i/>
          <w:iCs/>
        </w:rPr>
        <w:t>Annals of the New York Academy of Sciences</w:t>
      </w:r>
      <w:r w:rsidRPr="00B47EF1">
        <w:rPr>
          <w:rFonts w:ascii="Arial" w:eastAsia="Arial Unicode MS" w:hAnsi="Arial" w:cs="Arial"/>
        </w:rPr>
        <w:t>, 1548(1), pp. 194–205. Available at: https://doi.org/10.1111/nyas.15370 (Accessed: 11 August 2026).</w:t>
      </w:r>
    </w:p>
    <w:p w14:paraId="4E8AAC06" w14:textId="51A64339" w:rsidR="0072655F" w:rsidRPr="00B47EF1" w:rsidRDefault="0072655F" w:rsidP="00B47EF1">
      <w:pPr>
        <w:spacing w:line="360" w:lineRule="auto"/>
        <w:mirrorIndents/>
        <w:jc w:val="both"/>
        <w:rPr>
          <w:rFonts w:ascii="Arial" w:eastAsia="Arial Unicode MS" w:hAnsi="Arial" w:cs="Arial"/>
        </w:rPr>
      </w:pPr>
      <w:r w:rsidRPr="0072655F">
        <w:rPr>
          <w:rFonts w:ascii="Arial" w:eastAsia="Arial Unicode MS" w:hAnsi="Arial" w:cs="Arial"/>
          <w:lang w:val="nl-NL"/>
        </w:rPr>
        <w:t>N</w:t>
      </w:r>
      <w:r w:rsidRPr="0072655F">
        <w:rPr>
          <w:rFonts w:ascii="Arial" w:eastAsia="Arial Unicode MS" w:hAnsi="Arial" w:cs="Arial"/>
          <w:lang w:val="nl-NL"/>
        </w:rPr>
        <w:t xml:space="preserve">aslund, J.A. et al. </w:t>
      </w:r>
      <w:r w:rsidRPr="0072655F">
        <w:rPr>
          <w:rFonts w:ascii="Arial" w:eastAsia="Arial Unicode MS" w:hAnsi="Arial" w:cs="Arial"/>
        </w:rPr>
        <w:t xml:space="preserve">(2016) ‘The future of mental health care: Peer-to-peer support and social media’, </w:t>
      </w:r>
      <w:r w:rsidRPr="0072655F">
        <w:rPr>
          <w:rFonts w:ascii="Arial" w:eastAsia="Arial Unicode MS" w:hAnsi="Arial" w:cs="Arial"/>
          <w:i/>
          <w:iCs/>
        </w:rPr>
        <w:t>Epidemiology and Psychiatric Sciences</w:t>
      </w:r>
      <w:r w:rsidRPr="0072655F">
        <w:rPr>
          <w:rFonts w:ascii="Arial" w:eastAsia="Arial Unicode MS" w:hAnsi="Arial" w:cs="Arial"/>
        </w:rPr>
        <w:t>, 25(2), pp. 113–122. Available at: https://www.cambridge.org/core/journals/epidemiology-and-psychiatric-sciences/article/future-of-mental-health-care-peer-topeer-support-and-social-media/ (Accessed: 30 July 2026).</w:t>
      </w:r>
    </w:p>
    <w:p w14:paraId="1CCB2544"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Ng Fat, L., Cable, N. and Kelly, Y. (2021) 'Associations between social media usage and alcohol use among youths and young adults: Findings from Understanding Society', </w:t>
      </w:r>
      <w:r w:rsidRPr="00B47EF1">
        <w:rPr>
          <w:rFonts w:ascii="Arial" w:eastAsia="Arial Unicode MS" w:hAnsi="Arial" w:cs="Arial"/>
          <w:i/>
          <w:iCs/>
        </w:rPr>
        <w:t>Addiction</w:t>
      </w:r>
      <w:r w:rsidRPr="00B47EF1">
        <w:rPr>
          <w:rFonts w:ascii="Arial" w:eastAsia="Arial Unicode MS" w:hAnsi="Arial" w:cs="Arial"/>
        </w:rPr>
        <w:t>, 116(11), pp. 2995–3005. Available at: https://doi.org/10.1111/add.15482 (Accessed: 11 August 2026).</w:t>
      </w:r>
    </w:p>
    <w:p w14:paraId="386161C5"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Ofcom (2024a) </w:t>
      </w:r>
      <w:r w:rsidRPr="00B47EF1">
        <w:rPr>
          <w:rFonts w:ascii="Arial" w:eastAsia="Arial Unicode MS" w:hAnsi="Arial" w:cs="Arial"/>
          <w:i/>
          <w:iCs/>
        </w:rPr>
        <w:t>Adults' media use and attitudes report 2024</w:t>
      </w:r>
      <w:r w:rsidRPr="00B47EF1">
        <w:rPr>
          <w:rFonts w:ascii="Arial" w:eastAsia="Arial Unicode MS" w:hAnsi="Arial" w:cs="Arial"/>
        </w:rPr>
        <w:t>. Available at: https://www.ofcom.org.uk/research-and-data/media-literacy-research/adults/adults-media-use-and-attitudes-report-2024 (Accessed: 3 August 2026).</w:t>
      </w:r>
    </w:p>
    <w:p w14:paraId="0AF081A9" w14:textId="77777777" w:rsid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Ofcom (2024b) </w:t>
      </w:r>
      <w:r w:rsidRPr="00B47EF1">
        <w:rPr>
          <w:rFonts w:ascii="Arial" w:eastAsia="Arial Unicode MS" w:hAnsi="Arial" w:cs="Arial"/>
          <w:i/>
          <w:iCs/>
        </w:rPr>
        <w:t>Online Nation 2024 report</w:t>
      </w:r>
      <w:r w:rsidRPr="00B47EF1">
        <w:rPr>
          <w:rFonts w:ascii="Arial" w:eastAsia="Arial Unicode MS" w:hAnsi="Arial" w:cs="Arial"/>
        </w:rPr>
        <w:t>. Available at: https://www.ofcom.org.uk/research-and-data/internet-and-on-demand-research/online-nation/online-nation-2024-report (Accessed: 3 August 2026).</w:t>
      </w:r>
    </w:p>
    <w:p w14:paraId="2688033D" w14:textId="3F3CD91F" w:rsidR="0053410D" w:rsidRDefault="00FD1D6C" w:rsidP="00B47EF1">
      <w:pPr>
        <w:spacing w:line="360" w:lineRule="auto"/>
        <w:mirrorIndents/>
        <w:jc w:val="both"/>
        <w:rPr>
          <w:rFonts w:ascii="Arial" w:eastAsia="Arial Unicode MS" w:hAnsi="Arial" w:cs="Arial"/>
        </w:rPr>
      </w:pPr>
      <w:r w:rsidRPr="00FD1D6C">
        <w:rPr>
          <w:rFonts w:ascii="Arial" w:eastAsia="Arial Unicode MS" w:hAnsi="Arial" w:cs="Arial"/>
        </w:rPr>
        <w:t xml:space="preserve">Oh, H.J., </w:t>
      </w:r>
      <w:proofErr w:type="spellStart"/>
      <w:r w:rsidRPr="00FD1D6C">
        <w:rPr>
          <w:rFonts w:ascii="Arial" w:eastAsia="Arial Unicode MS" w:hAnsi="Arial" w:cs="Arial"/>
        </w:rPr>
        <w:t>Ozkaya</w:t>
      </w:r>
      <w:proofErr w:type="spellEnd"/>
      <w:r w:rsidRPr="00FD1D6C">
        <w:rPr>
          <w:rFonts w:ascii="Arial" w:eastAsia="Arial Unicode MS" w:hAnsi="Arial" w:cs="Arial"/>
        </w:rPr>
        <w:t xml:space="preserve">, E. and LaRose, R. (2014) ‘How does online social networking enhance life satisfaction? The relationships among online supportive interaction, affect, perceived social support, sense of community, and life satisfaction’, </w:t>
      </w:r>
      <w:r w:rsidRPr="00FD1D6C">
        <w:rPr>
          <w:rFonts w:ascii="Arial" w:eastAsia="Arial Unicode MS" w:hAnsi="Arial" w:cs="Arial"/>
          <w:i/>
          <w:iCs/>
        </w:rPr>
        <w:t xml:space="preserve">Computers in Human </w:t>
      </w:r>
      <w:proofErr w:type="spellStart"/>
      <w:r w:rsidRPr="00FD1D6C">
        <w:rPr>
          <w:rFonts w:ascii="Arial" w:eastAsia="Arial Unicode MS" w:hAnsi="Arial" w:cs="Arial"/>
          <w:i/>
          <w:iCs/>
        </w:rPr>
        <w:t>Behavior</w:t>
      </w:r>
      <w:proofErr w:type="spellEnd"/>
      <w:r w:rsidRPr="00FD1D6C">
        <w:rPr>
          <w:rFonts w:ascii="Arial" w:eastAsia="Arial Unicode MS" w:hAnsi="Arial" w:cs="Arial"/>
        </w:rPr>
        <w:t xml:space="preserve">, 30, pp. 69–78. Available at: </w:t>
      </w:r>
      <w:hyperlink r:id="rId15" w:tgtFrame="_blank" w:history="1">
        <w:r w:rsidRPr="00FD1D6C">
          <w:rPr>
            <w:rStyle w:val="Hyperlink"/>
            <w:rFonts w:ascii="Arial" w:eastAsia="Arial Unicode MS" w:hAnsi="Arial" w:cs="Arial"/>
          </w:rPr>
          <w:t>https://www.sciencedirect.com/science/article/pii/S0747563213002926</w:t>
        </w:r>
      </w:hyperlink>
      <w:r w:rsidRPr="00FD1D6C">
        <w:rPr>
          <w:rFonts w:ascii="Arial" w:eastAsia="Arial Unicode MS" w:hAnsi="Arial" w:cs="Arial"/>
        </w:rPr>
        <w:t xml:space="preserve"> </w:t>
      </w:r>
      <w:r w:rsidR="00506611" w:rsidRPr="00FD1D6C">
        <w:rPr>
          <w:rFonts w:ascii="Arial" w:eastAsia="Arial Unicode MS" w:hAnsi="Arial" w:cs="Arial"/>
        </w:rPr>
        <w:t>(Accessed: 30 July 2026).</w:t>
      </w:r>
    </w:p>
    <w:p w14:paraId="596EE164" w14:textId="62DF70FE" w:rsidR="00FD1D6C" w:rsidRPr="00B47EF1" w:rsidRDefault="0053410D" w:rsidP="00B47EF1">
      <w:pPr>
        <w:spacing w:line="360" w:lineRule="auto"/>
        <w:mirrorIndents/>
        <w:jc w:val="both"/>
        <w:rPr>
          <w:rFonts w:ascii="Arial" w:eastAsia="Arial Unicode MS" w:hAnsi="Arial" w:cs="Arial"/>
        </w:rPr>
      </w:pPr>
      <w:proofErr w:type="spellStart"/>
      <w:r w:rsidRPr="0053410D">
        <w:rPr>
          <w:rFonts w:ascii="Arial" w:eastAsia="Arial Unicode MS" w:hAnsi="Arial" w:cs="Arial"/>
        </w:rPr>
        <w:t>Pantic</w:t>
      </w:r>
      <w:proofErr w:type="spellEnd"/>
      <w:r w:rsidRPr="0053410D">
        <w:rPr>
          <w:rFonts w:ascii="Arial" w:eastAsia="Arial Unicode MS" w:hAnsi="Arial" w:cs="Arial"/>
        </w:rPr>
        <w:t xml:space="preserve">, I. (2014) ‘Online social networking and mental health’, </w:t>
      </w:r>
      <w:r w:rsidRPr="0053410D">
        <w:rPr>
          <w:rFonts w:ascii="Arial" w:eastAsia="Arial Unicode MS" w:hAnsi="Arial" w:cs="Arial"/>
          <w:i/>
          <w:iCs/>
        </w:rPr>
        <w:t xml:space="preserve">Cyberpsychology, </w:t>
      </w:r>
      <w:proofErr w:type="spellStart"/>
      <w:r w:rsidRPr="0053410D">
        <w:rPr>
          <w:rFonts w:ascii="Arial" w:eastAsia="Arial Unicode MS" w:hAnsi="Arial" w:cs="Arial"/>
          <w:i/>
          <w:iCs/>
        </w:rPr>
        <w:t>Behavior</w:t>
      </w:r>
      <w:proofErr w:type="spellEnd"/>
      <w:r w:rsidRPr="0053410D">
        <w:rPr>
          <w:rFonts w:ascii="Arial" w:eastAsia="Arial Unicode MS" w:hAnsi="Arial" w:cs="Arial"/>
          <w:i/>
          <w:iCs/>
        </w:rPr>
        <w:t>, and Social Networking</w:t>
      </w:r>
      <w:r w:rsidRPr="0053410D">
        <w:rPr>
          <w:rFonts w:ascii="Arial" w:eastAsia="Arial Unicode MS" w:hAnsi="Arial" w:cs="Arial"/>
        </w:rPr>
        <w:t xml:space="preserve">, 17(10), pp. 652–657. Available at: </w:t>
      </w:r>
      <w:hyperlink r:id="rId16" w:tgtFrame="_blank" w:history="1">
        <w:r w:rsidRPr="0053410D">
          <w:rPr>
            <w:rStyle w:val="Hyperlink"/>
            <w:rFonts w:ascii="Arial" w:eastAsia="Arial Unicode MS" w:hAnsi="Arial" w:cs="Arial"/>
          </w:rPr>
          <w:t>https://journals.sagepub.com/doi/10.1089/cyber.2014.0070</w:t>
        </w:r>
      </w:hyperlink>
      <w:r w:rsidRPr="0053410D">
        <w:rPr>
          <w:rFonts w:ascii="Arial" w:eastAsia="Arial Unicode MS" w:hAnsi="Arial" w:cs="Arial"/>
        </w:rPr>
        <w:t xml:space="preserve"> (Accessed: 30 July 2026).</w:t>
      </w:r>
      <w:r w:rsidRPr="0053410D">
        <w:rPr>
          <w:rFonts w:ascii="Arial" w:eastAsia="Arial Unicode MS" w:hAnsi="Arial" w:cs="Arial"/>
        </w:rPr>
        <w:t xml:space="preserve"> </w:t>
      </w:r>
    </w:p>
    <w:p w14:paraId="47AAE19F"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 xml:space="preserve">Pew Research </w:t>
      </w:r>
      <w:proofErr w:type="spellStart"/>
      <w:r w:rsidRPr="00B47EF1">
        <w:rPr>
          <w:rFonts w:ascii="Arial" w:eastAsia="Arial Unicode MS" w:hAnsi="Arial" w:cs="Arial"/>
        </w:rPr>
        <w:t>Center</w:t>
      </w:r>
      <w:proofErr w:type="spellEnd"/>
      <w:r w:rsidRPr="00B47EF1">
        <w:rPr>
          <w:rFonts w:ascii="Arial" w:eastAsia="Arial Unicode MS" w:hAnsi="Arial" w:cs="Arial"/>
        </w:rPr>
        <w:t xml:space="preserve"> (2021) </w:t>
      </w:r>
      <w:r w:rsidRPr="00B47EF1">
        <w:rPr>
          <w:rFonts w:ascii="Arial" w:eastAsia="Arial Unicode MS" w:hAnsi="Arial" w:cs="Arial"/>
          <w:i/>
          <w:iCs/>
        </w:rPr>
        <w:t>Social media use in 2021</w:t>
      </w:r>
      <w:r w:rsidRPr="00B47EF1">
        <w:rPr>
          <w:rFonts w:ascii="Arial" w:eastAsia="Arial Unicode MS" w:hAnsi="Arial" w:cs="Arial"/>
        </w:rPr>
        <w:t>. Available at: https://www.pewresearch.org/internet/2021/04/07/social-media-use-in-2021/ (Accessed: 26 July 2026).</w:t>
      </w:r>
    </w:p>
    <w:p w14:paraId="019E7791"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 xml:space="preserve">Plackett, R., Sheringham, J. and </w:t>
      </w:r>
      <w:proofErr w:type="spellStart"/>
      <w:r w:rsidRPr="00B47EF1">
        <w:rPr>
          <w:rFonts w:ascii="Arial" w:eastAsia="Arial Unicode MS" w:hAnsi="Arial" w:cs="Arial"/>
        </w:rPr>
        <w:t>Dykxhoorn</w:t>
      </w:r>
      <w:proofErr w:type="spellEnd"/>
      <w:r w:rsidRPr="00B47EF1">
        <w:rPr>
          <w:rFonts w:ascii="Arial" w:eastAsia="Arial Unicode MS" w:hAnsi="Arial" w:cs="Arial"/>
        </w:rPr>
        <w:t>, J. (2023) 'The longitudinal impact of social media use on UK adolescents' mental health: Longitudinal observational study', </w:t>
      </w:r>
      <w:r w:rsidRPr="00B47EF1">
        <w:rPr>
          <w:rFonts w:ascii="Arial" w:eastAsia="Arial Unicode MS" w:hAnsi="Arial" w:cs="Arial"/>
          <w:i/>
          <w:iCs/>
        </w:rPr>
        <w:t xml:space="preserve">Journal of Medical </w:t>
      </w:r>
      <w:r w:rsidRPr="00B47EF1">
        <w:rPr>
          <w:rFonts w:ascii="Arial" w:eastAsia="Arial Unicode MS" w:hAnsi="Arial" w:cs="Arial"/>
          <w:i/>
          <w:iCs/>
        </w:rPr>
        <w:lastRenderedPageBreak/>
        <w:t>Internet Research</w:t>
      </w:r>
      <w:r w:rsidRPr="00B47EF1">
        <w:rPr>
          <w:rFonts w:ascii="Arial" w:eastAsia="Arial Unicode MS" w:hAnsi="Arial" w:cs="Arial"/>
        </w:rPr>
        <w:t>, 25, e43213. Available at: https://doi.org/10.2196/43213 (Accessed: 11 August 2026).</w:t>
      </w:r>
    </w:p>
    <w:p w14:paraId="375DB13F"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Royal Society for Public Health (2017) </w:t>
      </w:r>
      <w:r w:rsidRPr="00B47EF1">
        <w:rPr>
          <w:rFonts w:ascii="Arial" w:eastAsia="Arial Unicode MS" w:hAnsi="Arial" w:cs="Arial"/>
          <w:i/>
          <w:iCs/>
        </w:rPr>
        <w:t>#StatusOfMind: Social media and young people's mental health and wellbeing</w:t>
      </w:r>
      <w:r w:rsidRPr="00B47EF1">
        <w:rPr>
          <w:rFonts w:ascii="Arial" w:eastAsia="Arial Unicode MS" w:hAnsi="Arial" w:cs="Arial"/>
        </w:rPr>
        <w:t>. London: RSPH.</w:t>
      </w:r>
    </w:p>
    <w:p w14:paraId="206580E0"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Statista (2024) </w:t>
      </w:r>
      <w:r w:rsidRPr="00B47EF1">
        <w:rPr>
          <w:rFonts w:ascii="Arial" w:eastAsia="Arial Unicode MS" w:hAnsi="Arial" w:cs="Arial"/>
          <w:i/>
          <w:iCs/>
        </w:rPr>
        <w:t>Social media usage in the United Kingdom (UK) – statistics &amp; facts</w:t>
      </w:r>
      <w:r w:rsidRPr="00B47EF1">
        <w:rPr>
          <w:rFonts w:ascii="Arial" w:eastAsia="Arial Unicode MS" w:hAnsi="Arial" w:cs="Arial"/>
        </w:rPr>
        <w:t>. Available at: https://www.statista.com/topics/3236/social-media-usage-in-the-uk/ (Accessed: 30 March 2026).</w:t>
      </w:r>
    </w:p>
    <w:p w14:paraId="710DDF26"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Statista (2025) </w:t>
      </w:r>
      <w:r w:rsidRPr="00B47EF1">
        <w:rPr>
          <w:rFonts w:ascii="Arial" w:eastAsia="Arial Unicode MS" w:hAnsi="Arial" w:cs="Arial"/>
          <w:i/>
          <w:iCs/>
        </w:rPr>
        <w:t>Leading social networks in the United Kingdom (UK) 2024, by reach</w:t>
      </w:r>
      <w:r w:rsidRPr="00B47EF1">
        <w:rPr>
          <w:rFonts w:ascii="Arial" w:eastAsia="Arial Unicode MS" w:hAnsi="Arial" w:cs="Arial"/>
        </w:rPr>
        <w:t>. Available at: https://www.statista.com/statistics/284506/united-kingdom-social-network-penetration/ (Accessed: 30 March 2026).</w:t>
      </w:r>
    </w:p>
    <w:p w14:paraId="3C36A379"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 xml:space="preserve">Taylor, Z., </w:t>
      </w:r>
      <w:proofErr w:type="spellStart"/>
      <w:r w:rsidRPr="00B47EF1">
        <w:rPr>
          <w:rFonts w:ascii="Arial" w:eastAsia="Arial Unicode MS" w:hAnsi="Arial" w:cs="Arial"/>
        </w:rPr>
        <w:t>Yankouskaya</w:t>
      </w:r>
      <w:proofErr w:type="spellEnd"/>
      <w:r w:rsidRPr="00B47EF1">
        <w:rPr>
          <w:rFonts w:ascii="Arial" w:eastAsia="Arial Unicode MS" w:hAnsi="Arial" w:cs="Arial"/>
        </w:rPr>
        <w:t xml:space="preserve">, A. and </w:t>
      </w:r>
      <w:proofErr w:type="spellStart"/>
      <w:r w:rsidRPr="00B47EF1">
        <w:rPr>
          <w:rFonts w:ascii="Arial" w:eastAsia="Arial Unicode MS" w:hAnsi="Arial" w:cs="Arial"/>
        </w:rPr>
        <w:t>Panourgia</w:t>
      </w:r>
      <w:proofErr w:type="spellEnd"/>
      <w:r w:rsidRPr="00B47EF1">
        <w:rPr>
          <w:rFonts w:ascii="Arial" w:eastAsia="Arial Unicode MS" w:hAnsi="Arial" w:cs="Arial"/>
        </w:rPr>
        <w:t>, C. (2023) 'Social media use, loneliness and psychological distress in emerging adults', </w:t>
      </w:r>
      <w:r w:rsidRPr="00B47EF1">
        <w:rPr>
          <w:rFonts w:ascii="Arial" w:eastAsia="Arial Unicode MS" w:hAnsi="Arial" w:cs="Arial"/>
          <w:i/>
          <w:iCs/>
        </w:rPr>
        <w:t>Behaviour &amp; Information Technology</w:t>
      </w:r>
      <w:r w:rsidRPr="00B47EF1">
        <w:rPr>
          <w:rFonts w:ascii="Arial" w:eastAsia="Arial Unicode MS" w:hAnsi="Arial" w:cs="Arial"/>
        </w:rPr>
        <w:t>, 43(7), pp. 1312–1325. Available at: https://doi.org/10.1080/0144929X.2023.2209797 (Accessed: 11 August 2026).</w:t>
      </w:r>
    </w:p>
    <w:p w14:paraId="172A3DBD" w14:textId="77777777" w:rsid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UCL (2024) </w:t>
      </w:r>
      <w:r w:rsidRPr="00B47EF1">
        <w:rPr>
          <w:rFonts w:ascii="Arial" w:eastAsia="Arial Unicode MS" w:hAnsi="Arial" w:cs="Arial"/>
          <w:i/>
          <w:iCs/>
        </w:rPr>
        <w:t>Regularly posting on social media may worsen mental health in adults</w:t>
      </w:r>
      <w:r w:rsidRPr="00B47EF1">
        <w:rPr>
          <w:rFonts w:ascii="Arial" w:eastAsia="Arial Unicode MS" w:hAnsi="Arial" w:cs="Arial"/>
        </w:rPr>
        <w:t>. Available at: https://www.ucl.ac.uk/news/2024/dec/regularly-posting-social-media-may-worsen-mental-health-adults (Accessed: 3 August 2026).</w:t>
      </w:r>
    </w:p>
    <w:p w14:paraId="295C6735" w14:textId="3CABC70D" w:rsidR="00362DF3" w:rsidRPr="00B47EF1" w:rsidRDefault="00362DF3" w:rsidP="00B47EF1">
      <w:pPr>
        <w:spacing w:line="360" w:lineRule="auto"/>
        <w:mirrorIndents/>
        <w:jc w:val="both"/>
        <w:rPr>
          <w:rFonts w:ascii="Arial" w:eastAsia="Arial Unicode MS" w:hAnsi="Arial" w:cs="Arial"/>
        </w:rPr>
      </w:pPr>
      <w:r w:rsidRPr="00362DF3">
        <w:rPr>
          <w:rFonts w:ascii="Arial" w:eastAsia="Arial Unicode MS" w:hAnsi="Arial" w:cs="Arial"/>
        </w:rPr>
        <w:t xml:space="preserve">Verduyn, P. et al. (2017) ‘Do social network sites enhance or undermine subjective well-being? A critical review’, </w:t>
      </w:r>
      <w:r w:rsidRPr="00362DF3">
        <w:rPr>
          <w:rFonts w:ascii="Arial" w:eastAsia="Arial Unicode MS" w:hAnsi="Arial" w:cs="Arial"/>
          <w:i/>
          <w:iCs/>
        </w:rPr>
        <w:t>Social Issues and Policy Review</w:t>
      </w:r>
      <w:r w:rsidRPr="00362DF3">
        <w:rPr>
          <w:rFonts w:ascii="Arial" w:eastAsia="Arial Unicode MS" w:hAnsi="Arial" w:cs="Arial"/>
        </w:rPr>
        <w:t>, 11(1), pp. 274–302. Available at: https://onlinelibrary.wiley.com/doi/10.1111/sipr.12033 (Accessed: 30 July 2026).</w:t>
      </w:r>
    </w:p>
    <w:p w14:paraId="4A8F3AE6" w14:textId="77777777" w:rsidR="00B47EF1" w:rsidRDefault="00B47EF1" w:rsidP="00B47EF1">
      <w:pPr>
        <w:spacing w:line="360" w:lineRule="auto"/>
        <w:mirrorIndents/>
        <w:jc w:val="both"/>
        <w:rPr>
          <w:rFonts w:ascii="Arial" w:eastAsia="Arial Unicode MS" w:hAnsi="Arial" w:cs="Arial"/>
        </w:rPr>
      </w:pPr>
      <w:proofErr w:type="spellStart"/>
      <w:r w:rsidRPr="00B47EF1">
        <w:rPr>
          <w:rFonts w:ascii="Arial" w:eastAsia="Arial Unicode MS" w:hAnsi="Arial" w:cs="Arial"/>
        </w:rPr>
        <w:t>Wallinheimo</w:t>
      </w:r>
      <w:proofErr w:type="spellEnd"/>
      <w:r w:rsidRPr="00B47EF1">
        <w:rPr>
          <w:rFonts w:ascii="Arial" w:eastAsia="Arial Unicode MS" w:hAnsi="Arial" w:cs="Arial"/>
        </w:rPr>
        <w:t>, A.-S. and Evans, S.L. (2025) 'Mechanisms that link circadian preference to problematic smartphone and social media use in young adults', </w:t>
      </w:r>
      <w:r w:rsidRPr="00B47EF1">
        <w:rPr>
          <w:rFonts w:ascii="Arial" w:eastAsia="Arial Unicode MS" w:hAnsi="Arial" w:cs="Arial"/>
          <w:i/>
          <w:iCs/>
        </w:rPr>
        <w:t>PLOS One</w:t>
      </w:r>
      <w:r w:rsidRPr="00B47EF1">
        <w:rPr>
          <w:rFonts w:ascii="Arial" w:eastAsia="Arial Unicode MS" w:hAnsi="Arial" w:cs="Arial"/>
        </w:rPr>
        <w:t>, 20(9), e0331961. Available at: https://doi.org/10.1371/journal.pone.0331961 (Accessed: 11 August 2026).</w:t>
      </w:r>
    </w:p>
    <w:p w14:paraId="77A3EBEA" w14:textId="6EC2DE83" w:rsidR="006F29F8" w:rsidRDefault="006F29F8" w:rsidP="00B47EF1">
      <w:pPr>
        <w:spacing w:line="360" w:lineRule="auto"/>
        <w:mirrorIndents/>
        <w:jc w:val="both"/>
        <w:rPr>
          <w:rFonts w:ascii="Arial" w:eastAsia="Arial Unicode MS" w:hAnsi="Arial" w:cs="Arial"/>
        </w:rPr>
      </w:pPr>
      <w:r w:rsidRPr="006F29F8">
        <w:rPr>
          <w:rFonts w:ascii="Arial" w:eastAsia="Arial Unicode MS" w:hAnsi="Arial" w:cs="Arial"/>
        </w:rPr>
        <w:t xml:space="preserve">Winstone, L., Mars, B., Haworth, C.M.A. et al. (2021) ‘Social media use and social connectedness among adolescents in the United Kingdom: A qualitative exploration of displacement and stimulation’, </w:t>
      </w:r>
      <w:r w:rsidRPr="006F29F8">
        <w:rPr>
          <w:rFonts w:ascii="Arial" w:eastAsia="Arial Unicode MS" w:hAnsi="Arial" w:cs="Arial"/>
          <w:i/>
          <w:iCs/>
        </w:rPr>
        <w:t>BMC Public Health</w:t>
      </w:r>
      <w:r w:rsidRPr="006F29F8">
        <w:rPr>
          <w:rFonts w:ascii="Arial" w:eastAsia="Arial Unicode MS" w:hAnsi="Arial" w:cs="Arial"/>
        </w:rPr>
        <w:t xml:space="preserve">, 21, 1736. Available at: </w:t>
      </w:r>
      <w:hyperlink r:id="rId17" w:tgtFrame="_blank" w:history="1">
        <w:r w:rsidRPr="006F29F8">
          <w:rPr>
            <w:rStyle w:val="Hyperlink"/>
            <w:rFonts w:ascii="Arial" w:eastAsia="Arial Unicode MS" w:hAnsi="Arial" w:cs="Arial"/>
          </w:rPr>
          <w:t>https://bmcpublichealth.biomedcentral.com/articles/10.1186/s12889-021-11802-9</w:t>
        </w:r>
      </w:hyperlink>
      <w:r w:rsidRPr="006F29F8">
        <w:rPr>
          <w:rFonts w:ascii="Arial" w:eastAsia="Arial Unicode MS" w:hAnsi="Arial" w:cs="Arial"/>
        </w:rPr>
        <w:t xml:space="preserve"> (Accessed: 30 July 2026).</w:t>
      </w:r>
    </w:p>
    <w:p w14:paraId="3195E282" w14:textId="3B63ADCC" w:rsidR="00EF4B46" w:rsidRPr="00B47EF1" w:rsidRDefault="00EF4B46" w:rsidP="00B47EF1">
      <w:pPr>
        <w:spacing w:line="360" w:lineRule="auto"/>
        <w:mirrorIndents/>
        <w:jc w:val="both"/>
        <w:rPr>
          <w:rFonts w:ascii="Arial" w:eastAsia="Arial Unicode MS" w:hAnsi="Arial" w:cs="Arial"/>
        </w:rPr>
      </w:pPr>
      <w:r w:rsidRPr="00EF4B46">
        <w:rPr>
          <w:rFonts w:ascii="Arial" w:eastAsia="Arial Unicode MS" w:hAnsi="Arial" w:cs="Arial"/>
        </w:rPr>
        <w:t>Woods, H.C. and Scott, H. (2016) ‘#</w:t>
      </w:r>
      <w:proofErr w:type="spellStart"/>
      <w:r w:rsidRPr="00EF4B46">
        <w:rPr>
          <w:rFonts w:ascii="Arial" w:eastAsia="Arial Unicode MS" w:hAnsi="Arial" w:cs="Arial"/>
        </w:rPr>
        <w:t>Sleepyteens</w:t>
      </w:r>
      <w:proofErr w:type="spellEnd"/>
      <w:r w:rsidRPr="00EF4B46">
        <w:rPr>
          <w:rFonts w:ascii="Arial" w:eastAsia="Arial Unicode MS" w:hAnsi="Arial" w:cs="Arial"/>
        </w:rPr>
        <w:t xml:space="preserve">: Social media use in adolescence is associated with poor sleep quality, anxiety, depression and low self-esteem’, </w:t>
      </w:r>
      <w:r w:rsidRPr="00EF4B46">
        <w:rPr>
          <w:rFonts w:ascii="Arial" w:eastAsia="Arial Unicode MS" w:hAnsi="Arial" w:cs="Arial"/>
          <w:i/>
          <w:iCs/>
        </w:rPr>
        <w:t>Journal of Adolescence</w:t>
      </w:r>
      <w:r w:rsidRPr="00EF4B46">
        <w:rPr>
          <w:rFonts w:ascii="Arial" w:eastAsia="Arial Unicode MS" w:hAnsi="Arial" w:cs="Arial"/>
        </w:rPr>
        <w:t xml:space="preserve">, 51, pp. 41–49. Available at: </w:t>
      </w:r>
      <w:hyperlink r:id="rId18" w:tgtFrame="_blank" w:history="1">
        <w:r w:rsidRPr="00EF4B46">
          <w:rPr>
            <w:rStyle w:val="Hyperlink"/>
            <w:rFonts w:ascii="Arial" w:eastAsia="Arial Unicode MS" w:hAnsi="Arial" w:cs="Arial"/>
          </w:rPr>
          <w:t>https://www.sciencedirect.com/science/article/pii/S0140197116300343</w:t>
        </w:r>
      </w:hyperlink>
      <w:r w:rsidRPr="00EF4B46">
        <w:rPr>
          <w:rFonts w:ascii="Arial" w:eastAsia="Arial Unicode MS" w:hAnsi="Arial" w:cs="Arial"/>
        </w:rPr>
        <w:t xml:space="preserve"> (Accessed: 30 July </w:t>
      </w:r>
      <w:r w:rsidRPr="00EF4B46">
        <w:rPr>
          <w:rFonts w:ascii="Arial" w:eastAsia="Arial Unicode MS" w:hAnsi="Arial" w:cs="Arial"/>
        </w:rPr>
        <w:lastRenderedPageBreak/>
        <w:t>2026).</w:t>
      </w:r>
    </w:p>
    <w:p w14:paraId="73D36F14"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 xml:space="preserve">Young, L., </w:t>
      </w:r>
      <w:proofErr w:type="spellStart"/>
      <w:r w:rsidRPr="00B47EF1">
        <w:rPr>
          <w:rFonts w:ascii="Arial" w:eastAsia="Arial Unicode MS" w:hAnsi="Arial" w:cs="Arial"/>
        </w:rPr>
        <w:t>Kolubinski</w:t>
      </w:r>
      <w:proofErr w:type="spellEnd"/>
      <w:r w:rsidRPr="00B47EF1">
        <w:rPr>
          <w:rFonts w:ascii="Arial" w:eastAsia="Arial Unicode MS" w:hAnsi="Arial" w:cs="Arial"/>
        </w:rPr>
        <w:t>, D.C. and Frings, D. (2020) 'Attachment style moderates the relationship between social media use and user mental health and wellbeing', </w:t>
      </w:r>
      <w:proofErr w:type="spellStart"/>
      <w:r w:rsidRPr="00B47EF1">
        <w:rPr>
          <w:rFonts w:ascii="Arial" w:eastAsia="Arial Unicode MS" w:hAnsi="Arial" w:cs="Arial"/>
          <w:i/>
          <w:iCs/>
        </w:rPr>
        <w:t>Heliyon</w:t>
      </w:r>
      <w:proofErr w:type="spellEnd"/>
      <w:r w:rsidRPr="00B47EF1">
        <w:rPr>
          <w:rFonts w:ascii="Arial" w:eastAsia="Arial Unicode MS" w:hAnsi="Arial" w:cs="Arial"/>
        </w:rPr>
        <w:t>, 6(6), e04056. Available at: https://doi.org/10.1016/j.heliyon.2020.e04056 (Accessed: 11 August 2026).</w:t>
      </w:r>
    </w:p>
    <w:p w14:paraId="11595731"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YouGov (2026) </w:t>
      </w:r>
      <w:r w:rsidRPr="00B47EF1">
        <w:rPr>
          <w:rFonts w:ascii="Arial" w:eastAsia="Arial Unicode MS" w:hAnsi="Arial" w:cs="Arial"/>
          <w:i/>
          <w:iCs/>
        </w:rPr>
        <w:t>How social media has affected the mental health of Brits</w:t>
      </w:r>
      <w:r w:rsidRPr="00B47EF1">
        <w:rPr>
          <w:rFonts w:ascii="Arial" w:eastAsia="Arial Unicode MS" w:hAnsi="Arial" w:cs="Arial"/>
        </w:rPr>
        <w:t>. Available at: https://yougov.co.uk/topics/technology/trackers/how-social-media-has-affected-the-mental-health-of-brits (Accessed: 11 August 2026).</w:t>
      </w:r>
    </w:p>
    <w:p w14:paraId="2B72AF45" w14:textId="77777777" w:rsidR="00B47EF1" w:rsidRPr="00B47EF1" w:rsidRDefault="00B47EF1" w:rsidP="00B47EF1">
      <w:pPr>
        <w:spacing w:line="360" w:lineRule="auto"/>
        <w:mirrorIndents/>
        <w:jc w:val="both"/>
        <w:rPr>
          <w:rFonts w:ascii="Arial" w:eastAsia="Arial Unicode MS" w:hAnsi="Arial" w:cs="Arial"/>
        </w:rPr>
      </w:pPr>
      <w:r w:rsidRPr="00B47EF1">
        <w:rPr>
          <w:rFonts w:ascii="Arial" w:eastAsia="Arial Unicode MS" w:hAnsi="Arial" w:cs="Arial"/>
        </w:rPr>
        <w:t xml:space="preserve">Yu, Y., </w:t>
      </w:r>
      <w:proofErr w:type="spellStart"/>
      <w:r w:rsidRPr="00B47EF1">
        <w:rPr>
          <w:rFonts w:ascii="Arial" w:eastAsia="Arial Unicode MS" w:hAnsi="Arial" w:cs="Arial"/>
        </w:rPr>
        <w:t>Dykxhoorn</w:t>
      </w:r>
      <w:proofErr w:type="spellEnd"/>
      <w:r w:rsidRPr="00B47EF1">
        <w:rPr>
          <w:rFonts w:ascii="Arial" w:eastAsia="Arial Unicode MS" w:hAnsi="Arial" w:cs="Arial"/>
        </w:rPr>
        <w:t>, J. and Plackett, R. (2024) 'The impact of different types of social media use on the mental health of UK adults: Longitudinal observational study', </w:t>
      </w:r>
      <w:r w:rsidRPr="00B47EF1">
        <w:rPr>
          <w:rFonts w:ascii="Arial" w:eastAsia="Arial Unicode MS" w:hAnsi="Arial" w:cs="Arial"/>
          <w:i/>
          <w:iCs/>
        </w:rPr>
        <w:t>Journal of Medical Internet Research</w:t>
      </w:r>
      <w:r w:rsidRPr="00B47EF1">
        <w:rPr>
          <w:rFonts w:ascii="Arial" w:eastAsia="Arial Unicode MS" w:hAnsi="Arial" w:cs="Arial"/>
        </w:rPr>
        <w:t>, 26, e56950. Available at: https://doi.org/10.2196/56950 (Accessed: 11 August 2026).</w:t>
      </w:r>
    </w:p>
    <w:sectPr w:rsidR="00B47EF1" w:rsidRPr="00B47EF1" w:rsidSect="00911CFE">
      <w:headerReference w:type="default" r:id="rId1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DA228" w14:textId="77777777" w:rsidR="008D4D07" w:rsidRDefault="008D4D07">
      <w:r>
        <w:separator/>
      </w:r>
    </w:p>
  </w:endnote>
  <w:endnote w:type="continuationSeparator" w:id="0">
    <w:p w14:paraId="1BD0539A" w14:textId="77777777" w:rsidR="008D4D07" w:rsidRDefault="008D4D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Rastanty Cortez">
    <w:charset w:val="00"/>
    <w:family w:val="auto"/>
    <w:pitch w:val="variable"/>
    <w:sig w:usb0="80000027" w:usb1="1000004A" w:usb2="00000000" w:usb3="00000000" w:csb0="00000001" w:csb1="00000000"/>
  </w:font>
  <w:font w:name="Dreaming Outloud Script Pro">
    <w:charset w:val="00"/>
    <w:family w:val="script"/>
    <w:pitch w:val="variable"/>
    <w:sig w:usb0="800000EF" w:usb1="0000000A" w:usb2="00000008" w:usb3="00000000" w:csb0="00000001"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14E4C" w14:textId="77777777" w:rsidR="008D4D07" w:rsidRDefault="008D4D07">
      <w:r>
        <w:separator/>
      </w:r>
    </w:p>
  </w:footnote>
  <w:footnote w:type="continuationSeparator" w:id="0">
    <w:p w14:paraId="58D7D4C8" w14:textId="77777777" w:rsidR="008D4D07" w:rsidRDefault="008D4D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228E8"/>
    <w:multiLevelType w:val="multilevel"/>
    <w:tmpl w:val="E938C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2"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3" w15:restartNumberingAfterBreak="0">
    <w:nsid w:val="2BC13649"/>
    <w:multiLevelType w:val="hybridMultilevel"/>
    <w:tmpl w:val="8982A9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5" w15:restartNumberingAfterBreak="0">
    <w:nsid w:val="2E2C117D"/>
    <w:multiLevelType w:val="multilevel"/>
    <w:tmpl w:val="56603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4516F6"/>
    <w:multiLevelType w:val="multilevel"/>
    <w:tmpl w:val="0E80A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8" w15:restartNumberingAfterBreak="0">
    <w:nsid w:val="43165A8E"/>
    <w:multiLevelType w:val="multilevel"/>
    <w:tmpl w:val="8A684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AF3AA4"/>
    <w:multiLevelType w:val="multilevel"/>
    <w:tmpl w:val="E6D63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1"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5D2F71"/>
    <w:multiLevelType w:val="multilevel"/>
    <w:tmpl w:val="8A289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6"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7"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10"/>
  </w:num>
  <w:num w:numId="2" w16cid:durableId="1722752453">
    <w:abstractNumId w:val="2"/>
  </w:num>
  <w:num w:numId="3" w16cid:durableId="1813135186">
    <w:abstractNumId w:val="4"/>
  </w:num>
  <w:num w:numId="4" w16cid:durableId="1279994936">
    <w:abstractNumId w:val="1"/>
  </w:num>
  <w:num w:numId="5" w16cid:durableId="585575138">
    <w:abstractNumId w:val="7"/>
  </w:num>
  <w:num w:numId="6" w16cid:durableId="954754662">
    <w:abstractNumId w:val="16"/>
  </w:num>
  <w:num w:numId="7" w16cid:durableId="1708869378">
    <w:abstractNumId w:val="17"/>
  </w:num>
  <w:num w:numId="8" w16cid:durableId="567501420">
    <w:abstractNumId w:val="15"/>
  </w:num>
  <w:num w:numId="9" w16cid:durableId="2055157174">
    <w:abstractNumId w:val="12"/>
  </w:num>
  <w:num w:numId="10" w16cid:durableId="2034265101">
    <w:abstractNumId w:val="11"/>
  </w:num>
  <w:num w:numId="11" w16cid:durableId="1153914164">
    <w:abstractNumId w:val="13"/>
  </w:num>
  <w:num w:numId="12" w16cid:durableId="1689601093">
    <w:abstractNumId w:val="3"/>
  </w:num>
  <w:num w:numId="13" w16cid:durableId="555900660">
    <w:abstractNumId w:val="8"/>
  </w:num>
  <w:num w:numId="14" w16cid:durableId="988174748">
    <w:abstractNumId w:val="6"/>
  </w:num>
  <w:num w:numId="15" w16cid:durableId="1741244746">
    <w:abstractNumId w:val="0"/>
  </w:num>
  <w:num w:numId="16" w16cid:durableId="1885557078">
    <w:abstractNumId w:val="5"/>
  </w:num>
  <w:num w:numId="17" w16cid:durableId="344015871">
    <w:abstractNumId w:val="9"/>
  </w:num>
  <w:num w:numId="18" w16cid:durableId="20923087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64A0"/>
    <w:rsid w:val="00011814"/>
    <w:rsid w:val="00012771"/>
    <w:rsid w:val="00032A56"/>
    <w:rsid w:val="00034942"/>
    <w:rsid w:val="00041B98"/>
    <w:rsid w:val="00042C52"/>
    <w:rsid w:val="00050EC1"/>
    <w:rsid w:val="0005132A"/>
    <w:rsid w:val="00052FF7"/>
    <w:rsid w:val="00054033"/>
    <w:rsid w:val="00054EF2"/>
    <w:rsid w:val="00061939"/>
    <w:rsid w:val="000727B2"/>
    <w:rsid w:val="0008376E"/>
    <w:rsid w:val="000922D9"/>
    <w:rsid w:val="000A06EA"/>
    <w:rsid w:val="000B5F85"/>
    <w:rsid w:val="000B61A3"/>
    <w:rsid w:val="000C596A"/>
    <w:rsid w:val="000C6F4C"/>
    <w:rsid w:val="000C7746"/>
    <w:rsid w:val="000D09EB"/>
    <w:rsid w:val="000D18A3"/>
    <w:rsid w:val="000E4E3F"/>
    <w:rsid w:val="00100C4B"/>
    <w:rsid w:val="00104C6A"/>
    <w:rsid w:val="00104D7D"/>
    <w:rsid w:val="001117B2"/>
    <w:rsid w:val="00114BFD"/>
    <w:rsid w:val="00124B55"/>
    <w:rsid w:val="00124E4B"/>
    <w:rsid w:val="00126CFD"/>
    <w:rsid w:val="00130B46"/>
    <w:rsid w:val="00141395"/>
    <w:rsid w:val="00141A69"/>
    <w:rsid w:val="00141CFF"/>
    <w:rsid w:val="001426C8"/>
    <w:rsid w:val="00153F0D"/>
    <w:rsid w:val="0016059C"/>
    <w:rsid w:val="00172A71"/>
    <w:rsid w:val="00175B5D"/>
    <w:rsid w:val="00187D1C"/>
    <w:rsid w:val="00190693"/>
    <w:rsid w:val="001A2E57"/>
    <w:rsid w:val="001B6021"/>
    <w:rsid w:val="001C055D"/>
    <w:rsid w:val="001C3219"/>
    <w:rsid w:val="001C5AD4"/>
    <w:rsid w:val="001D3DE5"/>
    <w:rsid w:val="001D4E14"/>
    <w:rsid w:val="001D5B1A"/>
    <w:rsid w:val="001E0692"/>
    <w:rsid w:val="001E309D"/>
    <w:rsid w:val="001F1324"/>
    <w:rsid w:val="001F1E08"/>
    <w:rsid w:val="001F1FF9"/>
    <w:rsid w:val="001F56E4"/>
    <w:rsid w:val="0020104F"/>
    <w:rsid w:val="002027C2"/>
    <w:rsid w:val="00204939"/>
    <w:rsid w:val="00214E1F"/>
    <w:rsid w:val="0022092F"/>
    <w:rsid w:val="00230134"/>
    <w:rsid w:val="00241ACB"/>
    <w:rsid w:val="00250127"/>
    <w:rsid w:val="002529A9"/>
    <w:rsid w:val="00276734"/>
    <w:rsid w:val="00281E02"/>
    <w:rsid w:val="00291F70"/>
    <w:rsid w:val="00293A89"/>
    <w:rsid w:val="002A2D6C"/>
    <w:rsid w:val="002A4CF3"/>
    <w:rsid w:val="002B4534"/>
    <w:rsid w:val="002C4851"/>
    <w:rsid w:val="002C4DB6"/>
    <w:rsid w:val="002D440B"/>
    <w:rsid w:val="002D62E5"/>
    <w:rsid w:val="002E0C22"/>
    <w:rsid w:val="002E2B3D"/>
    <w:rsid w:val="002E6CAA"/>
    <w:rsid w:val="002E7631"/>
    <w:rsid w:val="00304A2B"/>
    <w:rsid w:val="00306F6F"/>
    <w:rsid w:val="00315D3A"/>
    <w:rsid w:val="00321A8E"/>
    <w:rsid w:val="00322882"/>
    <w:rsid w:val="00323841"/>
    <w:rsid w:val="003279DB"/>
    <w:rsid w:val="00333B11"/>
    <w:rsid w:val="00334ACF"/>
    <w:rsid w:val="003419F5"/>
    <w:rsid w:val="0036175E"/>
    <w:rsid w:val="00362DF3"/>
    <w:rsid w:val="003756DE"/>
    <w:rsid w:val="003812C5"/>
    <w:rsid w:val="00395D92"/>
    <w:rsid w:val="003960ED"/>
    <w:rsid w:val="003B18E0"/>
    <w:rsid w:val="003C2E5B"/>
    <w:rsid w:val="003C3B1F"/>
    <w:rsid w:val="003D2B71"/>
    <w:rsid w:val="003D421C"/>
    <w:rsid w:val="003D5074"/>
    <w:rsid w:val="003D67E9"/>
    <w:rsid w:val="003E2326"/>
    <w:rsid w:val="003E63F3"/>
    <w:rsid w:val="003F2B6D"/>
    <w:rsid w:val="003F3EB9"/>
    <w:rsid w:val="003F607D"/>
    <w:rsid w:val="00402BA5"/>
    <w:rsid w:val="00410F40"/>
    <w:rsid w:val="00420945"/>
    <w:rsid w:val="00425255"/>
    <w:rsid w:val="00432424"/>
    <w:rsid w:val="00433C04"/>
    <w:rsid w:val="00433F6F"/>
    <w:rsid w:val="004409BF"/>
    <w:rsid w:val="00443B9C"/>
    <w:rsid w:val="00443F27"/>
    <w:rsid w:val="00450AC3"/>
    <w:rsid w:val="0045347F"/>
    <w:rsid w:val="00461229"/>
    <w:rsid w:val="00465448"/>
    <w:rsid w:val="0046736D"/>
    <w:rsid w:val="00482A09"/>
    <w:rsid w:val="00491783"/>
    <w:rsid w:val="004926A0"/>
    <w:rsid w:val="00495981"/>
    <w:rsid w:val="00495C8C"/>
    <w:rsid w:val="004A5578"/>
    <w:rsid w:val="004A6BE9"/>
    <w:rsid w:val="004C01FB"/>
    <w:rsid w:val="004C3F3C"/>
    <w:rsid w:val="004C4C80"/>
    <w:rsid w:val="004C6940"/>
    <w:rsid w:val="004D5FB8"/>
    <w:rsid w:val="004D7F23"/>
    <w:rsid w:val="004E2282"/>
    <w:rsid w:val="005027F3"/>
    <w:rsid w:val="00506611"/>
    <w:rsid w:val="00522809"/>
    <w:rsid w:val="005258DA"/>
    <w:rsid w:val="0053308F"/>
    <w:rsid w:val="00533383"/>
    <w:rsid w:val="0053410D"/>
    <w:rsid w:val="00535BBA"/>
    <w:rsid w:val="00535CBA"/>
    <w:rsid w:val="00541245"/>
    <w:rsid w:val="00543D87"/>
    <w:rsid w:val="005467DA"/>
    <w:rsid w:val="00546879"/>
    <w:rsid w:val="005527C3"/>
    <w:rsid w:val="00554456"/>
    <w:rsid w:val="005666BA"/>
    <w:rsid w:val="00573B15"/>
    <w:rsid w:val="005833F5"/>
    <w:rsid w:val="00585286"/>
    <w:rsid w:val="00585777"/>
    <w:rsid w:val="005A281C"/>
    <w:rsid w:val="005A34A1"/>
    <w:rsid w:val="005A6E18"/>
    <w:rsid w:val="005A733D"/>
    <w:rsid w:val="005C2C7A"/>
    <w:rsid w:val="005C6395"/>
    <w:rsid w:val="005C6870"/>
    <w:rsid w:val="005C7B04"/>
    <w:rsid w:val="005D5F66"/>
    <w:rsid w:val="005E2F36"/>
    <w:rsid w:val="005F34A2"/>
    <w:rsid w:val="005F6834"/>
    <w:rsid w:val="00601A52"/>
    <w:rsid w:val="0060462A"/>
    <w:rsid w:val="0061284B"/>
    <w:rsid w:val="00616E55"/>
    <w:rsid w:val="00620D31"/>
    <w:rsid w:val="00637587"/>
    <w:rsid w:val="00640075"/>
    <w:rsid w:val="006441F7"/>
    <w:rsid w:val="00651E07"/>
    <w:rsid w:val="00653DD5"/>
    <w:rsid w:val="0066099F"/>
    <w:rsid w:val="00666862"/>
    <w:rsid w:val="00670616"/>
    <w:rsid w:val="006862D8"/>
    <w:rsid w:val="00695687"/>
    <w:rsid w:val="006A50ED"/>
    <w:rsid w:val="006B3972"/>
    <w:rsid w:val="006B7C10"/>
    <w:rsid w:val="006C2B3D"/>
    <w:rsid w:val="006C33C2"/>
    <w:rsid w:val="006C5C18"/>
    <w:rsid w:val="006D0B54"/>
    <w:rsid w:val="006F29F8"/>
    <w:rsid w:val="0070101D"/>
    <w:rsid w:val="007173AF"/>
    <w:rsid w:val="0072655F"/>
    <w:rsid w:val="00730313"/>
    <w:rsid w:val="00731BF6"/>
    <w:rsid w:val="00737018"/>
    <w:rsid w:val="00766AA1"/>
    <w:rsid w:val="00766D97"/>
    <w:rsid w:val="00771ABF"/>
    <w:rsid w:val="00772D95"/>
    <w:rsid w:val="0077584A"/>
    <w:rsid w:val="00791C0F"/>
    <w:rsid w:val="007970B7"/>
    <w:rsid w:val="007A066B"/>
    <w:rsid w:val="007C6F51"/>
    <w:rsid w:val="007D67FC"/>
    <w:rsid w:val="007F3BED"/>
    <w:rsid w:val="00802A09"/>
    <w:rsid w:val="008060D3"/>
    <w:rsid w:val="00812591"/>
    <w:rsid w:val="00813529"/>
    <w:rsid w:val="0083332A"/>
    <w:rsid w:val="008401F5"/>
    <w:rsid w:val="00841792"/>
    <w:rsid w:val="00845AE2"/>
    <w:rsid w:val="00846772"/>
    <w:rsid w:val="00853D61"/>
    <w:rsid w:val="00865924"/>
    <w:rsid w:val="008825E0"/>
    <w:rsid w:val="00884F45"/>
    <w:rsid w:val="00891A24"/>
    <w:rsid w:val="00892579"/>
    <w:rsid w:val="0089422A"/>
    <w:rsid w:val="008A7F0F"/>
    <w:rsid w:val="008B3018"/>
    <w:rsid w:val="008B7A9A"/>
    <w:rsid w:val="008C1D6E"/>
    <w:rsid w:val="008C7162"/>
    <w:rsid w:val="008C7D9B"/>
    <w:rsid w:val="008D4D07"/>
    <w:rsid w:val="008E7DCC"/>
    <w:rsid w:val="008F2808"/>
    <w:rsid w:val="009065AE"/>
    <w:rsid w:val="00911CFE"/>
    <w:rsid w:val="00911F7D"/>
    <w:rsid w:val="00912C33"/>
    <w:rsid w:val="009301B8"/>
    <w:rsid w:val="009308BB"/>
    <w:rsid w:val="00934DF1"/>
    <w:rsid w:val="00944657"/>
    <w:rsid w:val="00945D39"/>
    <w:rsid w:val="009565F3"/>
    <w:rsid w:val="009639A0"/>
    <w:rsid w:val="009640ED"/>
    <w:rsid w:val="009669ED"/>
    <w:rsid w:val="00974D46"/>
    <w:rsid w:val="00981CBE"/>
    <w:rsid w:val="00992097"/>
    <w:rsid w:val="009A62BC"/>
    <w:rsid w:val="009E14F6"/>
    <w:rsid w:val="009E1D53"/>
    <w:rsid w:val="009E5034"/>
    <w:rsid w:val="00A00D13"/>
    <w:rsid w:val="00A029D9"/>
    <w:rsid w:val="00A0417E"/>
    <w:rsid w:val="00A100C3"/>
    <w:rsid w:val="00A17F67"/>
    <w:rsid w:val="00A355A6"/>
    <w:rsid w:val="00A43880"/>
    <w:rsid w:val="00A45B49"/>
    <w:rsid w:val="00A50258"/>
    <w:rsid w:val="00A50C14"/>
    <w:rsid w:val="00A50F04"/>
    <w:rsid w:val="00A529A8"/>
    <w:rsid w:val="00A71EDE"/>
    <w:rsid w:val="00A73DCD"/>
    <w:rsid w:val="00AA1184"/>
    <w:rsid w:val="00AA1711"/>
    <w:rsid w:val="00AA659A"/>
    <w:rsid w:val="00AB4DC2"/>
    <w:rsid w:val="00AC45A8"/>
    <w:rsid w:val="00AC70F7"/>
    <w:rsid w:val="00AD1CAF"/>
    <w:rsid w:val="00AE2028"/>
    <w:rsid w:val="00AF1523"/>
    <w:rsid w:val="00AF2AB3"/>
    <w:rsid w:val="00AF30AB"/>
    <w:rsid w:val="00AF3826"/>
    <w:rsid w:val="00B0104C"/>
    <w:rsid w:val="00B01EC9"/>
    <w:rsid w:val="00B06F1E"/>
    <w:rsid w:val="00B363FD"/>
    <w:rsid w:val="00B445E8"/>
    <w:rsid w:val="00B45325"/>
    <w:rsid w:val="00B478CE"/>
    <w:rsid w:val="00B47A02"/>
    <w:rsid w:val="00B47EF1"/>
    <w:rsid w:val="00B53F30"/>
    <w:rsid w:val="00B5681E"/>
    <w:rsid w:val="00B60E7D"/>
    <w:rsid w:val="00B713AE"/>
    <w:rsid w:val="00B80583"/>
    <w:rsid w:val="00B967E7"/>
    <w:rsid w:val="00BB4924"/>
    <w:rsid w:val="00BB7EA9"/>
    <w:rsid w:val="00BC1C53"/>
    <w:rsid w:val="00BC379E"/>
    <w:rsid w:val="00BD59BB"/>
    <w:rsid w:val="00BE0586"/>
    <w:rsid w:val="00BE13FE"/>
    <w:rsid w:val="00BE4CB9"/>
    <w:rsid w:val="00BE7E27"/>
    <w:rsid w:val="00BF029D"/>
    <w:rsid w:val="00C138AB"/>
    <w:rsid w:val="00C13E20"/>
    <w:rsid w:val="00C17E2F"/>
    <w:rsid w:val="00C265A5"/>
    <w:rsid w:val="00C34E10"/>
    <w:rsid w:val="00C3633D"/>
    <w:rsid w:val="00C47578"/>
    <w:rsid w:val="00C537DC"/>
    <w:rsid w:val="00C7165F"/>
    <w:rsid w:val="00C7217B"/>
    <w:rsid w:val="00C764A3"/>
    <w:rsid w:val="00C77F4C"/>
    <w:rsid w:val="00C93C3A"/>
    <w:rsid w:val="00CB2A71"/>
    <w:rsid w:val="00CB63F9"/>
    <w:rsid w:val="00CB7413"/>
    <w:rsid w:val="00CC0ADE"/>
    <w:rsid w:val="00CC3AB7"/>
    <w:rsid w:val="00CC3F5D"/>
    <w:rsid w:val="00CC53DC"/>
    <w:rsid w:val="00CC6753"/>
    <w:rsid w:val="00CC752A"/>
    <w:rsid w:val="00CD7752"/>
    <w:rsid w:val="00CF1466"/>
    <w:rsid w:val="00CF5E00"/>
    <w:rsid w:val="00D02178"/>
    <w:rsid w:val="00D14365"/>
    <w:rsid w:val="00D165AA"/>
    <w:rsid w:val="00D16F8D"/>
    <w:rsid w:val="00D30003"/>
    <w:rsid w:val="00D316F8"/>
    <w:rsid w:val="00D363A6"/>
    <w:rsid w:val="00D418F5"/>
    <w:rsid w:val="00D463AC"/>
    <w:rsid w:val="00D50745"/>
    <w:rsid w:val="00D52BDF"/>
    <w:rsid w:val="00D53ED0"/>
    <w:rsid w:val="00D63D2C"/>
    <w:rsid w:val="00D65A4A"/>
    <w:rsid w:val="00D667FA"/>
    <w:rsid w:val="00D67F23"/>
    <w:rsid w:val="00D81E87"/>
    <w:rsid w:val="00D85EBF"/>
    <w:rsid w:val="00D91EE6"/>
    <w:rsid w:val="00D92183"/>
    <w:rsid w:val="00D92BE0"/>
    <w:rsid w:val="00D9334D"/>
    <w:rsid w:val="00D948AC"/>
    <w:rsid w:val="00DA52F0"/>
    <w:rsid w:val="00DB0819"/>
    <w:rsid w:val="00DB3C88"/>
    <w:rsid w:val="00DB60D7"/>
    <w:rsid w:val="00DC1687"/>
    <w:rsid w:val="00DC5B9C"/>
    <w:rsid w:val="00DD249F"/>
    <w:rsid w:val="00DD57EB"/>
    <w:rsid w:val="00DE6498"/>
    <w:rsid w:val="00DF2CB6"/>
    <w:rsid w:val="00DF3D5E"/>
    <w:rsid w:val="00E14122"/>
    <w:rsid w:val="00E17D9A"/>
    <w:rsid w:val="00E269CA"/>
    <w:rsid w:val="00E31A44"/>
    <w:rsid w:val="00E474A2"/>
    <w:rsid w:val="00E52917"/>
    <w:rsid w:val="00E67E73"/>
    <w:rsid w:val="00E70E81"/>
    <w:rsid w:val="00E72FBF"/>
    <w:rsid w:val="00E8036D"/>
    <w:rsid w:val="00E81C7A"/>
    <w:rsid w:val="00E870FC"/>
    <w:rsid w:val="00EB0E93"/>
    <w:rsid w:val="00EC468D"/>
    <w:rsid w:val="00EE0F8D"/>
    <w:rsid w:val="00EF4B46"/>
    <w:rsid w:val="00F20436"/>
    <w:rsid w:val="00F212BF"/>
    <w:rsid w:val="00F24E46"/>
    <w:rsid w:val="00F62C60"/>
    <w:rsid w:val="00F64613"/>
    <w:rsid w:val="00F67D6E"/>
    <w:rsid w:val="00F72EFA"/>
    <w:rsid w:val="00F84B72"/>
    <w:rsid w:val="00F87AF3"/>
    <w:rsid w:val="00FA3E61"/>
    <w:rsid w:val="00FB51FA"/>
    <w:rsid w:val="00FB62BF"/>
    <w:rsid w:val="00FC6C83"/>
    <w:rsid w:val="00FD1D6C"/>
    <w:rsid w:val="00FD2347"/>
    <w:rsid w:val="00FE14E4"/>
    <w:rsid w:val="00FE2892"/>
    <w:rsid w:val="00FE5829"/>
    <w:rsid w:val="00FE72C7"/>
    <w:rsid w:val="00FF0EEF"/>
    <w:rsid w:val="00FF250B"/>
    <w:rsid w:val="00FF41B2"/>
    <w:rsid w:val="00FF61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D1C"/>
    <w:rPr>
      <w:rFonts w:ascii="Calibri Light" w:eastAsia="Calibri Light" w:hAnsi="Calibri Light" w:cs="Calibri Light"/>
      <w:lang w:val="en-GB" w:eastAsia="en-GB" w:bidi="en-GB"/>
    </w:rPr>
  </w:style>
  <w:style w:type="paragraph" w:styleId="Heading1">
    <w:name w:val="heading 1"/>
    <w:link w:val="Heading1Char"/>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467DA"/>
    <w:rPr>
      <w:color w:val="0000FF" w:themeColor="hyperlink"/>
      <w:u w:val="single"/>
    </w:rPr>
  </w:style>
  <w:style w:type="character" w:styleId="UnresolvedMention">
    <w:name w:val="Unresolved Mention"/>
    <w:basedOn w:val="DefaultParagraphFont"/>
    <w:uiPriority w:val="99"/>
    <w:semiHidden/>
    <w:unhideWhenUsed/>
    <w:rsid w:val="005467DA"/>
    <w:rPr>
      <w:color w:val="605E5C"/>
      <w:shd w:val="clear" w:color="auto" w:fill="E1DFDD"/>
    </w:rPr>
  </w:style>
  <w:style w:type="character" w:customStyle="1" w:styleId="Heading1Char">
    <w:name w:val="Heading 1 Char"/>
    <w:basedOn w:val="DefaultParagraphFont"/>
    <w:link w:val="Heading1"/>
    <w:uiPriority w:val="1"/>
    <w:rsid w:val="00054EF2"/>
    <w:rPr>
      <w:rFonts w:ascii="Arial" w:eastAsia="Calibri Light" w:hAnsi="Arial" w:cs="Calibri Light"/>
      <w:b/>
      <w:sz w:val="32"/>
      <w:szCs w:val="32"/>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ureus.com/articles/31508-social-media-use-and-its-connection-to-mental-health-a-systematic-review?utm_source=chatgpt.com" TargetMode="External"/><Relationship Id="rId18" Type="http://schemas.openxmlformats.org/officeDocument/2006/relationships/hyperlink" Target="https://www.sciencedirect.com/science/article/pii/S0140197116300343?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journals.sagepub.com/doi/10.1177/001872675400700202?utm_source=chatgpt.com" TargetMode="External"/><Relationship Id="rId17" Type="http://schemas.openxmlformats.org/officeDocument/2006/relationships/hyperlink" Target="https://doi.org/10.1186/s12889-021-11802-9?utm_source=chatgpt.com" TargetMode="External"/><Relationship Id="rId2" Type="http://schemas.openxmlformats.org/officeDocument/2006/relationships/numbering" Target="numbering.xml"/><Relationship Id="rId16" Type="http://schemas.openxmlformats.org/officeDocument/2006/relationships/hyperlink" Target="https://journals.sagepub.com/doi/10.1089/cyber.2014.0070?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3291909/?utm_source=chatgpt.com" TargetMode="External"/><Relationship Id="rId5" Type="http://schemas.openxmlformats.org/officeDocument/2006/relationships/webSettings" Target="webSettings.xml"/><Relationship Id="rId15" Type="http://schemas.openxmlformats.org/officeDocument/2006/relationships/hyperlink" Target="https://www.sciencedirect.com/science/article/pii/S0747563213002926?utm_source=chatgpt.com" TargetMode="External"/><Relationship Id="rId10" Type="http://schemas.openxmlformats.org/officeDocument/2006/relationships/hyperlink" Target="https://academic.oup.com/jcmc/article/13/1/210/4583062?utm_source=chatgpt.com"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full/10.1080/02673843.2019.1590851?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742CB-FF58-4B39-933E-5E55E02E2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38</Pages>
  <Words>10172</Words>
  <Characters>61848</Characters>
  <Application>Microsoft Office Word</Application>
  <DocSecurity>0</DocSecurity>
  <Lines>1296</Lines>
  <Paragraphs>320</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71951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Petra Stankova</cp:lastModifiedBy>
  <cp:revision>58</cp:revision>
  <dcterms:created xsi:type="dcterms:W3CDTF">2026-08-12T21:50:00Z</dcterms:created>
  <dcterms:modified xsi:type="dcterms:W3CDTF">2026-08-14T11:34:00Z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