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rFonts w:ascii="Arial" w:hAnsi="Arial" w:cs="Arial"/>
          <w:color w:val="auto"/>
          <w:sz w:val="24"/>
          <w:szCs w:val="24"/>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38DFAD81" w:rsidR="007D1947" w:rsidRDefault="00DB749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budgeting</w:t>
              </w:r>
              <w:r w:rsidR="00CC04DC">
                <w:rPr>
                  <w:rFonts w:asciiTheme="majorHAnsi" w:eastAsiaTheme="majorEastAsia" w:hAnsiTheme="majorHAnsi" w:cstheme="majorBidi"/>
                  <w:caps/>
                  <w:color w:val="5B9BD5" w:themeColor="accent1"/>
                  <w:sz w:val="72"/>
                  <w:szCs w:val="72"/>
                </w:rPr>
                <w:t xml:space="preserve"> a</w:t>
              </w:r>
              <w:r w:rsidR="00744FC0">
                <w:rPr>
                  <w:rFonts w:asciiTheme="majorHAnsi" w:eastAsiaTheme="majorEastAsia" w:hAnsiTheme="majorHAnsi" w:cstheme="majorBidi"/>
                  <w:caps/>
                  <w:color w:val="5B9BD5" w:themeColor="accent1"/>
                  <w:sz w:val="72"/>
                  <w:szCs w:val="72"/>
                </w:rPr>
                <w:t>spects</w:t>
              </w:r>
              <w:r w:rsidR="00364FC0">
                <w:rPr>
                  <w:rFonts w:asciiTheme="majorHAnsi" w:eastAsiaTheme="majorEastAsia" w:hAnsiTheme="majorHAnsi" w:cstheme="majorBidi"/>
                  <w:caps/>
                  <w:color w:val="5B9BD5" w:themeColor="accent1"/>
                  <w:sz w:val="72"/>
                  <w:szCs w:val="72"/>
                </w:rPr>
                <w:t xml:space="preserve"> for Blue thread ltd</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42746FDB" w:rsidR="007D1947" w:rsidRDefault="00DB7495">
              <w:pPr>
                <w:pStyle w:val="NoSpacing"/>
                <w:jc w:val="center"/>
                <w:rPr>
                  <w:color w:val="5B9BD5" w:themeColor="accent1"/>
                  <w:sz w:val="28"/>
                  <w:szCs w:val="28"/>
                </w:rPr>
              </w:pPr>
              <w:r>
                <w:rPr>
                  <w:color w:val="5B9BD5" w:themeColor="accent1"/>
                  <w:sz w:val="28"/>
                  <w:szCs w:val="28"/>
                </w:rPr>
                <w:t>Principles and Concepts of Finance (BMSW5012_SWAN)</w:t>
              </w:r>
            </w:p>
          </w:sdtContent>
        </w:sdt>
        <w:p w14:paraId="1ADC1124" w14:textId="7A3F326F"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14BC1F9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28T00:00:00Z">
                                    <w:dateFormat w:val="MMMM d, yyyy"/>
                                    <w:lid w:val="en-US"/>
                                    <w:storeMappedDataAs w:val="dateTime"/>
                                    <w:calendar w:val="gregorian"/>
                                  </w:date>
                                </w:sdtPr>
                                <w:sdtContent>
                                  <w:p w14:paraId="52BAF8D9" w14:textId="0463A2C8" w:rsidR="007D1947" w:rsidRDefault="00DB7495">
                                    <w:pPr>
                                      <w:pStyle w:val="NoSpacing"/>
                                      <w:spacing w:after="40"/>
                                      <w:jc w:val="center"/>
                                      <w:rPr>
                                        <w:caps/>
                                        <w:color w:val="5B9BD5" w:themeColor="accent1"/>
                                        <w:sz w:val="28"/>
                                        <w:szCs w:val="28"/>
                                      </w:rPr>
                                    </w:pPr>
                                    <w:r>
                                      <w:rPr>
                                        <w:caps/>
                                        <w:color w:val="5B9BD5" w:themeColor="accent1"/>
                                        <w:sz w:val="28"/>
                                        <w:szCs w:val="28"/>
                                      </w:rPr>
                                      <w:t>March 28,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28T00:00:00Z">
                              <w:dateFormat w:val="MMMM d, yyyy"/>
                              <w:lid w:val="en-US"/>
                              <w:storeMappedDataAs w:val="dateTime"/>
                              <w:calendar w:val="gregorian"/>
                            </w:date>
                          </w:sdtPr>
                          <w:sdtContent>
                            <w:p w14:paraId="52BAF8D9" w14:textId="0463A2C8" w:rsidR="007D1947" w:rsidRDefault="00DB7495">
                              <w:pPr>
                                <w:pStyle w:val="NoSpacing"/>
                                <w:spacing w:after="40"/>
                                <w:jc w:val="center"/>
                                <w:rPr>
                                  <w:caps/>
                                  <w:color w:val="5B9BD5" w:themeColor="accent1"/>
                                  <w:sz w:val="28"/>
                                  <w:szCs w:val="28"/>
                                </w:rPr>
                              </w:pPr>
                              <w:r>
                                <w:rPr>
                                  <w:caps/>
                                  <w:color w:val="5B9BD5" w:themeColor="accent1"/>
                                  <w:sz w:val="28"/>
                                  <w:szCs w:val="28"/>
                                </w:rPr>
                                <w:t>March 28,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171BE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E1ED1A0" w14:textId="77777777" w:rsidR="00A31AF8" w:rsidRDefault="00A31AF8" w:rsidP="007D1947">
          <w:pPr>
            <w:pStyle w:val="Heading1"/>
          </w:pPr>
        </w:p>
        <w:p w14:paraId="07B66F20" w14:textId="77777777" w:rsidR="00A31AF8" w:rsidRPr="00A31AF8" w:rsidRDefault="00A31AF8" w:rsidP="00A31AF8"/>
        <w:p w14:paraId="198FB472" w14:textId="77777777" w:rsidR="00A31AF8" w:rsidRPr="00A31AF8" w:rsidRDefault="00A31AF8" w:rsidP="00A31AF8"/>
        <w:p w14:paraId="590F59FA" w14:textId="77777777" w:rsidR="00A31AF8" w:rsidRPr="00A31AF8" w:rsidRDefault="00A31AF8" w:rsidP="00A31AF8"/>
        <w:p w14:paraId="20B82BE9" w14:textId="77777777" w:rsidR="00A31AF8" w:rsidRPr="00A31AF8" w:rsidRDefault="00A31AF8" w:rsidP="00A31AF8"/>
        <w:p w14:paraId="49FCA201" w14:textId="77777777" w:rsidR="00A31AF8" w:rsidRPr="00A31AF8" w:rsidRDefault="00A31AF8" w:rsidP="00A31AF8"/>
        <w:p w14:paraId="5413A1F6" w14:textId="77777777" w:rsidR="00A31AF8" w:rsidRPr="00A31AF8" w:rsidRDefault="00A31AF8" w:rsidP="00A31AF8"/>
        <w:p w14:paraId="7EDAAB7C" w14:textId="7F7FD59D" w:rsidR="00A31AF8" w:rsidRPr="00C94C43" w:rsidRDefault="00A31AF8" w:rsidP="00C94C43">
          <w:pPr>
            <w:jc w:val="center"/>
            <w:rPr>
              <w:color w:val="5B9BD5" w:themeColor="accent1"/>
              <w:sz w:val="28"/>
              <w:szCs w:val="28"/>
            </w:rPr>
          </w:pPr>
          <w:r w:rsidRPr="00C94C43">
            <w:rPr>
              <w:color w:val="5B9BD5" w:themeColor="accent1"/>
              <w:sz w:val="28"/>
              <w:szCs w:val="28"/>
            </w:rPr>
            <w:t>Aniko Batki 2313036</w:t>
          </w:r>
        </w:p>
        <w:p w14:paraId="078A531F" w14:textId="3767B96A" w:rsidR="007D1947" w:rsidRDefault="007D1947" w:rsidP="007D1947">
          <w:pPr>
            <w:pStyle w:val="Heading1"/>
          </w:pPr>
          <w:r w:rsidRPr="00A31AF8">
            <w:br w:type="page"/>
          </w:r>
        </w:p>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3C76D926" w14:textId="06B13980" w:rsidR="00101163"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4670472" w:history="1">
                <w:r w:rsidR="00101163" w:rsidRPr="00F10A44">
                  <w:rPr>
                    <w:rStyle w:val="Hyperlink"/>
                    <w:noProof/>
                  </w:rPr>
                  <w:t>Introduction</w:t>
                </w:r>
                <w:r w:rsidR="00101163">
                  <w:rPr>
                    <w:noProof/>
                    <w:webHidden/>
                  </w:rPr>
                  <w:tab/>
                </w:r>
                <w:r w:rsidR="00101163">
                  <w:rPr>
                    <w:noProof/>
                    <w:webHidden/>
                  </w:rPr>
                  <w:fldChar w:fldCharType="begin"/>
                </w:r>
                <w:r w:rsidR="00101163">
                  <w:rPr>
                    <w:noProof/>
                    <w:webHidden/>
                  </w:rPr>
                  <w:instrText xml:space="preserve"> PAGEREF _Toc194670472 \h </w:instrText>
                </w:r>
                <w:r w:rsidR="00101163">
                  <w:rPr>
                    <w:noProof/>
                    <w:webHidden/>
                  </w:rPr>
                </w:r>
                <w:r w:rsidR="00101163">
                  <w:rPr>
                    <w:noProof/>
                    <w:webHidden/>
                  </w:rPr>
                  <w:fldChar w:fldCharType="separate"/>
                </w:r>
                <w:r w:rsidR="00101163">
                  <w:rPr>
                    <w:noProof/>
                    <w:webHidden/>
                  </w:rPr>
                  <w:t>2</w:t>
                </w:r>
                <w:r w:rsidR="00101163">
                  <w:rPr>
                    <w:noProof/>
                    <w:webHidden/>
                  </w:rPr>
                  <w:fldChar w:fldCharType="end"/>
                </w:r>
              </w:hyperlink>
            </w:p>
            <w:p w14:paraId="36756644" w14:textId="3C61C89D" w:rsidR="00101163" w:rsidRDefault="00101163">
              <w:pPr>
                <w:pStyle w:val="TOC1"/>
                <w:tabs>
                  <w:tab w:val="right" w:leader="dot" w:pos="9016"/>
                </w:tabs>
                <w:rPr>
                  <w:rFonts w:eastAsiaTheme="minorEastAsia"/>
                  <w:noProof/>
                  <w:kern w:val="2"/>
                  <w:sz w:val="24"/>
                  <w:szCs w:val="24"/>
                  <w:lang w:eastAsia="en-GB"/>
                  <w14:ligatures w14:val="standardContextual"/>
                </w:rPr>
              </w:pPr>
              <w:hyperlink w:anchor="_Toc194670473" w:history="1">
                <w:r w:rsidRPr="00F10A44">
                  <w:rPr>
                    <w:rStyle w:val="Hyperlink"/>
                    <w:noProof/>
                  </w:rPr>
                  <w:t>Main Findings</w:t>
                </w:r>
                <w:r>
                  <w:rPr>
                    <w:noProof/>
                    <w:webHidden/>
                  </w:rPr>
                  <w:tab/>
                </w:r>
                <w:r>
                  <w:rPr>
                    <w:noProof/>
                    <w:webHidden/>
                  </w:rPr>
                  <w:fldChar w:fldCharType="begin"/>
                </w:r>
                <w:r>
                  <w:rPr>
                    <w:noProof/>
                    <w:webHidden/>
                  </w:rPr>
                  <w:instrText xml:space="preserve"> PAGEREF _Toc194670473 \h </w:instrText>
                </w:r>
                <w:r>
                  <w:rPr>
                    <w:noProof/>
                    <w:webHidden/>
                  </w:rPr>
                </w:r>
                <w:r>
                  <w:rPr>
                    <w:noProof/>
                    <w:webHidden/>
                  </w:rPr>
                  <w:fldChar w:fldCharType="separate"/>
                </w:r>
                <w:r>
                  <w:rPr>
                    <w:noProof/>
                    <w:webHidden/>
                  </w:rPr>
                  <w:t>3</w:t>
                </w:r>
                <w:r>
                  <w:rPr>
                    <w:noProof/>
                    <w:webHidden/>
                  </w:rPr>
                  <w:fldChar w:fldCharType="end"/>
                </w:r>
              </w:hyperlink>
            </w:p>
            <w:p w14:paraId="50E101EA" w14:textId="6F3C2CF5" w:rsidR="00101163" w:rsidRDefault="00101163">
              <w:pPr>
                <w:pStyle w:val="TOC2"/>
                <w:tabs>
                  <w:tab w:val="right" w:leader="dot" w:pos="9016"/>
                </w:tabs>
                <w:rPr>
                  <w:rFonts w:eastAsiaTheme="minorEastAsia"/>
                  <w:noProof/>
                  <w:kern w:val="2"/>
                  <w:sz w:val="24"/>
                  <w:szCs w:val="24"/>
                  <w:lang w:eastAsia="en-GB"/>
                  <w14:ligatures w14:val="standardContextual"/>
                </w:rPr>
              </w:pPr>
              <w:hyperlink w:anchor="_Toc194670474" w:history="1">
                <w:r w:rsidRPr="00F10A44">
                  <w:rPr>
                    <w:rStyle w:val="Hyperlink"/>
                    <w:noProof/>
                  </w:rPr>
                  <w:t>Stock and cash budget calculations</w:t>
                </w:r>
                <w:r>
                  <w:rPr>
                    <w:noProof/>
                    <w:webHidden/>
                  </w:rPr>
                  <w:tab/>
                </w:r>
                <w:r>
                  <w:rPr>
                    <w:noProof/>
                    <w:webHidden/>
                  </w:rPr>
                  <w:fldChar w:fldCharType="begin"/>
                </w:r>
                <w:r>
                  <w:rPr>
                    <w:noProof/>
                    <w:webHidden/>
                  </w:rPr>
                  <w:instrText xml:space="preserve"> PAGEREF _Toc194670474 \h </w:instrText>
                </w:r>
                <w:r>
                  <w:rPr>
                    <w:noProof/>
                    <w:webHidden/>
                  </w:rPr>
                </w:r>
                <w:r>
                  <w:rPr>
                    <w:noProof/>
                    <w:webHidden/>
                  </w:rPr>
                  <w:fldChar w:fldCharType="separate"/>
                </w:r>
                <w:r>
                  <w:rPr>
                    <w:noProof/>
                    <w:webHidden/>
                  </w:rPr>
                  <w:t>3</w:t>
                </w:r>
                <w:r>
                  <w:rPr>
                    <w:noProof/>
                    <w:webHidden/>
                  </w:rPr>
                  <w:fldChar w:fldCharType="end"/>
                </w:r>
              </w:hyperlink>
            </w:p>
            <w:p w14:paraId="63134539" w14:textId="3670FE56" w:rsidR="00101163" w:rsidRDefault="00101163">
              <w:pPr>
                <w:pStyle w:val="TOC2"/>
                <w:tabs>
                  <w:tab w:val="right" w:leader="dot" w:pos="9016"/>
                </w:tabs>
                <w:rPr>
                  <w:rFonts w:eastAsiaTheme="minorEastAsia"/>
                  <w:noProof/>
                  <w:kern w:val="2"/>
                  <w:sz w:val="24"/>
                  <w:szCs w:val="24"/>
                  <w:lang w:eastAsia="en-GB"/>
                  <w14:ligatures w14:val="standardContextual"/>
                </w:rPr>
              </w:pPr>
              <w:hyperlink w:anchor="_Toc194670475" w:history="1">
                <w:r w:rsidRPr="00F10A44">
                  <w:rPr>
                    <w:rStyle w:val="Hyperlink"/>
                    <w:noProof/>
                  </w:rPr>
                  <w:t>Budgeted Profit and Loss Account</w:t>
                </w:r>
                <w:r>
                  <w:rPr>
                    <w:noProof/>
                    <w:webHidden/>
                  </w:rPr>
                  <w:tab/>
                </w:r>
                <w:r>
                  <w:rPr>
                    <w:noProof/>
                    <w:webHidden/>
                  </w:rPr>
                  <w:fldChar w:fldCharType="begin"/>
                </w:r>
                <w:r>
                  <w:rPr>
                    <w:noProof/>
                    <w:webHidden/>
                  </w:rPr>
                  <w:instrText xml:space="preserve"> PAGEREF _Toc194670475 \h </w:instrText>
                </w:r>
                <w:r>
                  <w:rPr>
                    <w:noProof/>
                    <w:webHidden/>
                  </w:rPr>
                </w:r>
                <w:r>
                  <w:rPr>
                    <w:noProof/>
                    <w:webHidden/>
                  </w:rPr>
                  <w:fldChar w:fldCharType="separate"/>
                </w:r>
                <w:r>
                  <w:rPr>
                    <w:noProof/>
                    <w:webHidden/>
                  </w:rPr>
                  <w:t>4</w:t>
                </w:r>
                <w:r>
                  <w:rPr>
                    <w:noProof/>
                    <w:webHidden/>
                  </w:rPr>
                  <w:fldChar w:fldCharType="end"/>
                </w:r>
              </w:hyperlink>
            </w:p>
            <w:p w14:paraId="75538607" w14:textId="133C2A4B" w:rsidR="00101163" w:rsidRDefault="00101163">
              <w:pPr>
                <w:pStyle w:val="TOC2"/>
                <w:tabs>
                  <w:tab w:val="right" w:leader="dot" w:pos="9016"/>
                </w:tabs>
                <w:rPr>
                  <w:rFonts w:eastAsiaTheme="minorEastAsia"/>
                  <w:noProof/>
                  <w:kern w:val="2"/>
                  <w:sz w:val="24"/>
                  <w:szCs w:val="24"/>
                  <w:lang w:eastAsia="en-GB"/>
                  <w14:ligatures w14:val="standardContextual"/>
                </w:rPr>
              </w:pPr>
              <w:hyperlink w:anchor="_Toc194670476" w:history="1">
                <w:r w:rsidRPr="00F10A44">
                  <w:rPr>
                    <w:rStyle w:val="Hyperlink"/>
                    <w:noProof/>
                  </w:rPr>
                  <w:t>Discussion of calculations</w:t>
                </w:r>
                <w:r>
                  <w:rPr>
                    <w:noProof/>
                    <w:webHidden/>
                  </w:rPr>
                  <w:tab/>
                </w:r>
                <w:r>
                  <w:rPr>
                    <w:noProof/>
                    <w:webHidden/>
                  </w:rPr>
                  <w:fldChar w:fldCharType="begin"/>
                </w:r>
                <w:r>
                  <w:rPr>
                    <w:noProof/>
                    <w:webHidden/>
                  </w:rPr>
                  <w:instrText xml:space="preserve"> PAGEREF _Toc194670476 \h </w:instrText>
                </w:r>
                <w:r>
                  <w:rPr>
                    <w:noProof/>
                    <w:webHidden/>
                  </w:rPr>
                </w:r>
                <w:r>
                  <w:rPr>
                    <w:noProof/>
                    <w:webHidden/>
                  </w:rPr>
                  <w:fldChar w:fldCharType="separate"/>
                </w:r>
                <w:r>
                  <w:rPr>
                    <w:noProof/>
                    <w:webHidden/>
                  </w:rPr>
                  <w:t>4</w:t>
                </w:r>
                <w:r>
                  <w:rPr>
                    <w:noProof/>
                    <w:webHidden/>
                  </w:rPr>
                  <w:fldChar w:fldCharType="end"/>
                </w:r>
              </w:hyperlink>
            </w:p>
            <w:p w14:paraId="2049B115" w14:textId="3CED0EAB" w:rsidR="00101163" w:rsidRDefault="00101163">
              <w:pPr>
                <w:pStyle w:val="TOC3"/>
                <w:tabs>
                  <w:tab w:val="right" w:leader="dot" w:pos="9016"/>
                </w:tabs>
                <w:rPr>
                  <w:rFonts w:eastAsiaTheme="minorEastAsia"/>
                  <w:noProof/>
                  <w:kern w:val="2"/>
                  <w:sz w:val="24"/>
                  <w:szCs w:val="24"/>
                  <w:lang w:eastAsia="en-GB"/>
                  <w14:ligatures w14:val="standardContextual"/>
                </w:rPr>
              </w:pPr>
              <w:hyperlink w:anchor="_Toc194670477" w:history="1">
                <w:r w:rsidRPr="00F10A44">
                  <w:rPr>
                    <w:rStyle w:val="Hyperlink"/>
                    <w:noProof/>
                  </w:rPr>
                  <w:t>Stock budget estimates</w:t>
                </w:r>
                <w:r>
                  <w:rPr>
                    <w:noProof/>
                    <w:webHidden/>
                  </w:rPr>
                  <w:tab/>
                </w:r>
                <w:r>
                  <w:rPr>
                    <w:noProof/>
                    <w:webHidden/>
                  </w:rPr>
                  <w:fldChar w:fldCharType="begin"/>
                </w:r>
                <w:r>
                  <w:rPr>
                    <w:noProof/>
                    <w:webHidden/>
                  </w:rPr>
                  <w:instrText xml:space="preserve"> PAGEREF _Toc194670477 \h </w:instrText>
                </w:r>
                <w:r>
                  <w:rPr>
                    <w:noProof/>
                    <w:webHidden/>
                  </w:rPr>
                </w:r>
                <w:r>
                  <w:rPr>
                    <w:noProof/>
                    <w:webHidden/>
                  </w:rPr>
                  <w:fldChar w:fldCharType="separate"/>
                </w:r>
                <w:r>
                  <w:rPr>
                    <w:noProof/>
                    <w:webHidden/>
                  </w:rPr>
                  <w:t>4</w:t>
                </w:r>
                <w:r>
                  <w:rPr>
                    <w:noProof/>
                    <w:webHidden/>
                  </w:rPr>
                  <w:fldChar w:fldCharType="end"/>
                </w:r>
              </w:hyperlink>
            </w:p>
            <w:p w14:paraId="461B33E4" w14:textId="23B705B6" w:rsidR="00101163" w:rsidRDefault="00101163">
              <w:pPr>
                <w:pStyle w:val="TOC3"/>
                <w:tabs>
                  <w:tab w:val="right" w:leader="dot" w:pos="9016"/>
                </w:tabs>
                <w:rPr>
                  <w:rFonts w:eastAsiaTheme="minorEastAsia"/>
                  <w:noProof/>
                  <w:kern w:val="2"/>
                  <w:sz w:val="24"/>
                  <w:szCs w:val="24"/>
                  <w:lang w:eastAsia="en-GB"/>
                  <w14:ligatures w14:val="standardContextual"/>
                </w:rPr>
              </w:pPr>
              <w:hyperlink w:anchor="_Toc194670478" w:history="1">
                <w:r w:rsidRPr="00F10A44">
                  <w:rPr>
                    <w:rStyle w:val="Hyperlink"/>
                    <w:noProof/>
                  </w:rPr>
                  <w:t>Cash budget evaluation</w:t>
                </w:r>
                <w:r>
                  <w:rPr>
                    <w:noProof/>
                    <w:webHidden/>
                  </w:rPr>
                  <w:tab/>
                </w:r>
                <w:r>
                  <w:rPr>
                    <w:noProof/>
                    <w:webHidden/>
                  </w:rPr>
                  <w:fldChar w:fldCharType="begin"/>
                </w:r>
                <w:r>
                  <w:rPr>
                    <w:noProof/>
                    <w:webHidden/>
                  </w:rPr>
                  <w:instrText xml:space="preserve"> PAGEREF _Toc194670478 \h </w:instrText>
                </w:r>
                <w:r>
                  <w:rPr>
                    <w:noProof/>
                    <w:webHidden/>
                  </w:rPr>
                </w:r>
                <w:r>
                  <w:rPr>
                    <w:noProof/>
                    <w:webHidden/>
                  </w:rPr>
                  <w:fldChar w:fldCharType="separate"/>
                </w:r>
                <w:r>
                  <w:rPr>
                    <w:noProof/>
                    <w:webHidden/>
                  </w:rPr>
                  <w:t>5</w:t>
                </w:r>
                <w:r>
                  <w:rPr>
                    <w:noProof/>
                    <w:webHidden/>
                  </w:rPr>
                  <w:fldChar w:fldCharType="end"/>
                </w:r>
              </w:hyperlink>
            </w:p>
            <w:p w14:paraId="1CA293B0" w14:textId="273AB7F1" w:rsidR="00101163" w:rsidRDefault="00101163">
              <w:pPr>
                <w:pStyle w:val="TOC3"/>
                <w:tabs>
                  <w:tab w:val="right" w:leader="dot" w:pos="9016"/>
                </w:tabs>
                <w:rPr>
                  <w:rFonts w:eastAsiaTheme="minorEastAsia"/>
                  <w:noProof/>
                  <w:kern w:val="2"/>
                  <w:sz w:val="24"/>
                  <w:szCs w:val="24"/>
                  <w:lang w:eastAsia="en-GB"/>
                  <w14:ligatures w14:val="standardContextual"/>
                </w:rPr>
              </w:pPr>
              <w:hyperlink w:anchor="_Toc194670479" w:history="1">
                <w:r w:rsidRPr="00F10A44">
                  <w:rPr>
                    <w:rStyle w:val="Hyperlink"/>
                    <w:noProof/>
                  </w:rPr>
                  <w:t>Budgeted Profit and Loss Account interpretation</w:t>
                </w:r>
                <w:r>
                  <w:rPr>
                    <w:noProof/>
                    <w:webHidden/>
                  </w:rPr>
                  <w:tab/>
                </w:r>
                <w:r>
                  <w:rPr>
                    <w:noProof/>
                    <w:webHidden/>
                  </w:rPr>
                  <w:fldChar w:fldCharType="begin"/>
                </w:r>
                <w:r>
                  <w:rPr>
                    <w:noProof/>
                    <w:webHidden/>
                  </w:rPr>
                  <w:instrText xml:space="preserve"> PAGEREF _Toc194670479 \h </w:instrText>
                </w:r>
                <w:r>
                  <w:rPr>
                    <w:noProof/>
                    <w:webHidden/>
                  </w:rPr>
                </w:r>
                <w:r>
                  <w:rPr>
                    <w:noProof/>
                    <w:webHidden/>
                  </w:rPr>
                  <w:fldChar w:fldCharType="separate"/>
                </w:r>
                <w:r>
                  <w:rPr>
                    <w:noProof/>
                    <w:webHidden/>
                  </w:rPr>
                  <w:t>5</w:t>
                </w:r>
                <w:r>
                  <w:rPr>
                    <w:noProof/>
                    <w:webHidden/>
                  </w:rPr>
                  <w:fldChar w:fldCharType="end"/>
                </w:r>
              </w:hyperlink>
            </w:p>
            <w:p w14:paraId="240882F5" w14:textId="7975B4ED" w:rsidR="00101163" w:rsidRDefault="00101163">
              <w:pPr>
                <w:pStyle w:val="TOC2"/>
                <w:tabs>
                  <w:tab w:val="right" w:leader="dot" w:pos="9016"/>
                </w:tabs>
                <w:rPr>
                  <w:rFonts w:eastAsiaTheme="minorEastAsia"/>
                  <w:noProof/>
                  <w:kern w:val="2"/>
                  <w:sz w:val="24"/>
                  <w:szCs w:val="24"/>
                  <w:lang w:eastAsia="en-GB"/>
                  <w14:ligatures w14:val="standardContextual"/>
                </w:rPr>
              </w:pPr>
              <w:hyperlink w:anchor="_Toc194670480" w:history="1">
                <w:r w:rsidRPr="00F10A44">
                  <w:rPr>
                    <w:rStyle w:val="Hyperlink"/>
                    <w:noProof/>
                  </w:rPr>
                  <w:t>Key elements for effective budgeting</w:t>
                </w:r>
                <w:r>
                  <w:rPr>
                    <w:noProof/>
                    <w:webHidden/>
                  </w:rPr>
                  <w:tab/>
                </w:r>
                <w:r>
                  <w:rPr>
                    <w:noProof/>
                    <w:webHidden/>
                  </w:rPr>
                  <w:fldChar w:fldCharType="begin"/>
                </w:r>
                <w:r>
                  <w:rPr>
                    <w:noProof/>
                    <w:webHidden/>
                  </w:rPr>
                  <w:instrText xml:space="preserve"> PAGEREF _Toc194670480 \h </w:instrText>
                </w:r>
                <w:r>
                  <w:rPr>
                    <w:noProof/>
                    <w:webHidden/>
                  </w:rPr>
                </w:r>
                <w:r>
                  <w:rPr>
                    <w:noProof/>
                    <w:webHidden/>
                  </w:rPr>
                  <w:fldChar w:fldCharType="separate"/>
                </w:r>
                <w:r>
                  <w:rPr>
                    <w:noProof/>
                    <w:webHidden/>
                  </w:rPr>
                  <w:t>6</w:t>
                </w:r>
                <w:r>
                  <w:rPr>
                    <w:noProof/>
                    <w:webHidden/>
                  </w:rPr>
                  <w:fldChar w:fldCharType="end"/>
                </w:r>
              </w:hyperlink>
            </w:p>
            <w:p w14:paraId="7594B76F" w14:textId="6F13AEE2" w:rsidR="00101163" w:rsidRDefault="00101163">
              <w:pPr>
                <w:pStyle w:val="TOC3"/>
                <w:tabs>
                  <w:tab w:val="right" w:leader="dot" w:pos="9016"/>
                </w:tabs>
                <w:rPr>
                  <w:rFonts w:eastAsiaTheme="minorEastAsia"/>
                  <w:noProof/>
                  <w:kern w:val="2"/>
                  <w:sz w:val="24"/>
                  <w:szCs w:val="24"/>
                  <w:lang w:eastAsia="en-GB"/>
                  <w14:ligatures w14:val="standardContextual"/>
                </w:rPr>
              </w:pPr>
              <w:hyperlink w:anchor="_Toc194670481" w:history="1">
                <w:r w:rsidRPr="00F10A44">
                  <w:rPr>
                    <w:rStyle w:val="Hyperlink"/>
                    <w:noProof/>
                  </w:rPr>
                  <w:t>Business goal clarity</w:t>
                </w:r>
                <w:r>
                  <w:rPr>
                    <w:noProof/>
                    <w:webHidden/>
                  </w:rPr>
                  <w:tab/>
                </w:r>
                <w:r>
                  <w:rPr>
                    <w:noProof/>
                    <w:webHidden/>
                  </w:rPr>
                  <w:fldChar w:fldCharType="begin"/>
                </w:r>
                <w:r>
                  <w:rPr>
                    <w:noProof/>
                    <w:webHidden/>
                  </w:rPr>
                  <w:instrText xml:space="preserve"> PAGEREF _Toc194670481 \h </w:instrText>
                </w:r>
                <w:r>
                  <w:rPr>
                    <w:noProof/>
                    <w:webHidden/>
                  </w:rPr>
                </w:r>
                <w:r>
                  <w:rPr>
                    <w:noProof/>
                    <w:webHidden/>
                  </w:rPr>
                  <w:fldChar w:fldCharType="separate"/>
                </w:r>
                <w:r>
                  <w:rPr>
                    <w:noProof/>
                    <w:webHidden/>
                  </w:rPr>
                  <w:t>6</w:t>
                </w:r>
                <w:r>
                  <w:rPr>
                    <w:noProof/>
                    <w:webHidden/>
                  </w:rPr>
                  <w:fldChar w:fldCharType="end"/>
                </w:r>
              </w:hyperlink>
            </w:p>
            <w:p w14:paraId="654E13A2" w14:textId="5ED0F661" w:rsidR="00101163" w:rsidRDefault="00101163">
              <w:pPr>
                <w:pStyle w:val="TOC3"/>
                <w:tabs>
                  <w:tab w:val="right" w:leader="dot" w:pos="9016"/>
                </w:tabs>
                <w:rPr>
                  <w:rFonts w:eastAsiaTheme="minorEastAsia"/>
                  <w:noProof/>
                  <w:kern w:val="2"/>
                  <w:sz w:val="24"/>
                  <w:szCs w:val="24"/>
                  <w:lang w:eastAsia="en-GB"/>
                  <w14:ligatures w14:val="standardContextual"/>
                </w:rPr>
              </w:pPr>
              <w:hyperlink w:anchor="_Toc194670482" w:history="1">
                <w:r w:rsidRPr="00F10A44">
                  <w:rPr>
                    <w:rStyle w:val="Hyperlink"/>
                    <w:noProof/>
                  </w:rPr>
                  <w:t>Executives support</w:t>
                </w:r>
                <w:r>
                  <w:rPr>
                    <w:noProof/>
                    <w:webHidden/>
                  </w:rPr>
                  <w:tab/>
                </w:r>
                <w:r>
                  <w:rPr>
                    <w:noProof/>
                    <w:webHidden/>
                  </w:rPr>
                  <w:fldChar w:fldCharType="begin"/>
                </w:r>
                <w:r>
                  <w:rPr>
                    <w:noProof/>
                    <w:webHidden/>
                  </w:rPr>
                  <w:instrText xml:space="preserve"> PAGEREF _Toc194670482 \h </w:instrText>
                </w:r>
                <w:r>
                  <w:rPr>
                    <w:noProof/>
                    <w:webHidden/>
                  </w:rPr>
                </w:r>
                <w:r>
                  <w:rPr>
                    <w:noProof/>
                    <w:webHidden/>
                  </w:rPr>
                  <w:fldChar w:fldCharType="separate"/>
                </w:r>
                <w:r>
                  <w:rPr>
                    <w:noProof/>
                    <w:webHidden/>
                  </w:rPr>
                  <w:t>6</w:t>
                </w:r>
                <w:r>
                  <w:rPr>
                    <w:noProof/>
                    <w:webHidden/>
                  </w:rPr>
                  <w:fldChar w:fldCharType="end"/>
                </w:r>
              </w:hyperlink>
            </w:p>
            <w:p w14:paraId="7F5426DB" w14:textId="7DE53897" w:rsidR="00101163" w:rsidRDefault="00101163">
              <w:pPr>
                <w:pStyle w:val="TOC3"/>
                <w:tabs>
                  <w:tab w:val="right" w:leader="dot" w:pos="9016"/>
                </w:tabs>
                <w:rPr>
                  <w:rFonts w:eastAsiaTheme="minorEastAsia"/>
                  <w:noProof/>
                  <w:kern w:val="2"/>
                  <w:sz w:val="24"/>
                  <w:szCs w:val="24"/>
                  <w:lang w:eastAsia="en-GB"/>
                  <w14:ligatures w14:val="standardContextual"/>
                </w:rPr>
              </w:pPr>
              <w:hyperlink w:anchor="_Toc194670483" w:history="1">
                <w:r w:rsidRPr="00F10A44">
                  <w:rPr>
                    <w:rStyle w:val="Hyperlink"/>
                    <w:noProof/>
                  </w:rPr>
                  <w:t>Accurate budget forecasting</w:t>
                </w:r>
                <w:r>
                  <w:rPr>
                    <w:noProof/>
                    <w:webHidden/>
                  </w:rPr>
                  <w:tab/>
                </w:r>
                <w:r>
                  <w:rPr>
                    <w:noProof/>
                    <w:webHidden/>
                  </w:rPr>
                  <w:fldChar w:fldCharType="begin"/>
                </w:r>
                <w:r>
                  <w:rPr>
                    <w:noProof/>
                    <w:webHidden/>
                  </w:rPr>
                  <w:instrText xml:space="preserve"> PAGEREF _Toc194670483 \h </w:instrText>
                </w:r>
                <w:r>
                  <w:rPr>
                    <w:noProof/>
                    <w:webHidden/>
                  </w:rPr>
                </w:r>
                <w:r>
                  <w:rPr>
                    <w:noProof/>
                    <w:webHidden/>
                  </w:rPr>
                  <w:fldChar w:fldCharType="separate"/>
                </w:r>
                <w:r>
                  <w:rPr>
                    <w:noProof/>
                    <w:webHidden/>
                  </w:rPr>
                  <w:t>7</w:t>
                </w:r>
                <w:r>
                  <w:rPr>
                    <w:noProof/>
                    <w:webHidden/>
                  </w:rPr>
                  <w:fldChar w:fldCharType="end"/>
                </w:r>
              </w:hyperlink>
            </w:p>
            <w:p w14:paraId="5A63AD2C" w14:textId="094E7A9C" w:rsidR="00101163" w:rsidRDefault="00101163">
              <w:pPr>
                <w:pStyle w:val="TOC3"/>
                <w:tabs>
                  <w:tab w:val="right" w:leader="dot" w:pos="9016"/>
                </w:tabs>
                <w:rPr>
                  <w:rFonts w:eastAsiaTheme="minorEastAsia"/>
                  <w:noProof/>
                  <w:kern w:val="2"/>
                  <w:sz w:val="24"/>
                  <w:szCs w:val="24"/>
                  <w:lang w:eastAsia="en-GB"/>
                  <w14:ligatures w14:val="standardContextual"/>
                </w:rPr>
              </w:pPr>
              <w:hyperlink w:anchor="_Toc194670484" w:history="1">
                <w:r w:rsidRPr="00F10A44">
                  <w:rPr>
                    <w:rStyle w:val="Hyperlink"/>
                    <w:noProof/>
                  </w:rPr>
                  <w:t>Flexibility</w:t>
                </w:r>
                <w:r>
                  <w:rPr>
                    <w:noProof/>
                    <w:webHidden/>
                  </w:rPr>
                  <w:tab/>
                </w:r>
                <w:r>
                  <w:rPr>
                    <w:noProof/>
                    <w:webHidden/>
                  </w:rPr>
                  <w:fldChar w:fldCharType="begin"/>
                </w:r>
                <w:r>
                  <w:rPr>
                    <w:noProof/>
                    <w:webHidden/>
                  </w:rPr>
                  <w:instrText xml:space="preserve"> PAGEREF _Toc194670484 \h </w:instrText>
                </w:r>
                <w:r>
                  <w:rPr>
                    <w:noProof/>
                    <w:webHidden/>
                  </w:rPr>
                </w:r>
                <w:r>
                  <w:rPr>
                    <w:noProof/>
                    <w:webHidden/>
                  </w:rPr>
                  <w:fldChar w:fldCharType="separate"/>
                </w:r>
                <w:r>
                  <w:rPr>
                    <w:noProof/>
                    <w:webHidden/>
                  </w:rPr>
                  <w:t>7</w:t>
                </w:r>
                <w:r>
                  <w:rPr>
                    <w:noProof/>
                    <w:webHidden/>
                  </w:rPr>
                  <w:fldChar w:fldCharType="end"/>
                </w:r>
              </w:hyperlink>
            </w:p>
            <w:p w14:paraId="3CF75683" w14:textId="067B376F" w:rsidR="00101163" w:rsidRDefault="00101163">
              <w:pPr>
                <w:pStyle w:val="TOC2"/>
                <w:tabs>
                  <w:tab w:val="right" w:leader="dot" w:pos="9016"/>
                </w:tabs>
                <w:rPr>
                  <w:rFonts w:eastAsiaTheme="minorEastAsia"/>
                  <w:noProof/>
                  <w:kern w:val="2"/>
                  <w:sz w:val="24"/>
                  <w:szCs w:val="24"/>
                  <w:lang w:eastAsia="en-GB"/>
                  <w14:ligatures w14:val="standardContextual"/>
                </w:rPr>
              </w:pPr>
              <w:hyperlink w:anchor="_Toc194670485" w:history="1">
                <w:r w:rsidRPr="00F10A44">
                  <w:rPr>
                    <w:rStyle w:val="Hyperlink"/>
                    <w:noProof/>
                  </w:rPr>
                  <w:t>Traditional budgeting</w:t>
                </w:r>
                <w:r>
                  <w:rPr>
                    <w:noProof/>
                    <w:webHidden/>
                  </w:rPr>
                  <w:tab/>
                </w:r>
                <w:r>
                  <w:rPr>
                    <w:noProof/>
                    <w:webHidden/>
                  </w:rPr>
                  <w:fldChar w:fldCharType="begin"/>
                </w:r>
                <w:r>
                  <w:rPr>
                    <w:noProof/>
                    <w:webHidden/>
                  </w:rPr>
                  <w:instrText xml:space="preserve"> PAGEREF _Toc194670485 \h </w:instrText>
                </w:r>
                <w:r>
                  <w:rPr>
                    <w:noProof/>
                    <w:webHidden/>
                  </w:rPr>
                </w:r>
                <w:r>
                  <w:rPr>
                    <w:noProof/>
                    <w:webHidden/>
                  </w:rPr>
                  <w:fldChar w:fldCharType="separate"/>
                </w:r>
                <w:r>
                  <w:rPr>
                    <w:noProof/>
                    <w:webHidden/>
                  </w:rPr>
                  <w:t>8</w:t>
                </w:r>
                <w:r>
                  <w:rPr>
                    <w:noProof/>
                    <w:webHidden/>
                  </w:rPr>
                  <w:fldChar w:fldCharType="end"/>
                </w:r>
              </w:hyperlink>
            </w:p>
            <w:p w14:paraId="77BEBE25" w14:textId="5E284560" w:rsidR="00101163" w:rsidRDefault="00101163">
              <w:pPr>
                <w:pStyle w:val="TOC3"/>
                <w:tabs>
                  <w:tab w:val="right" w:leader="dot" w:pos="9016"/>
                </w:tabs>
                <w:rPr>
                  <w:rFonts w:eastAsiaTheme="minorEastAsia"/>
                  <w:noProof/>
                  <w:kern w:val="2"/>
                  <w:sz w:val="24"/>
                  <w:szCs w:val="24"/>
                  <w:lang w:eastAsia="en-GB"/>
                  <w14:ligatures w14:val="standardContextual"/>
                </w:rPr>
              </w:pPr>
              <w:hyperlink w:anchor="_Toc194670486" w:history="1">
                <w:r w:rsidRPr="00F10A44">
                  <w:rPr>
                    <w:rStyle w:val="Hyperlink"/>
                    <w:noProof/>
                  </w:rPr>
                  <w:t>Inflexibility</w:t>
                </w:r>
                <w:r>
                  <w:rPr>
                    <w:noProof/>
                    <w:webHidden/>
                  </w:rPr>
                  <w:tab/>
                </w:r>
                <w:r>
                  <w:rPr>
                    <w:noProof/>
                    <w:webHidden/>
                  </w:rPr>
                  <w:fldChar w:fldCharType="begin"/>
                </w:r>
                <w:r>
                  <w:rPr>
                    <w:noProof/>
                    <w:webHidden/>
                  </w:rPr>
                  <w:instrText xml:space="preserve"> PAGEREF _Toc194670486 \h </w:instrText>
                </w:r>
                <w:r>
                  <w:rPr>
                    <w:noProof/>
                    <w:webHidden/>
                  </w:rPr>
                </w:r>
                <w:r>
                  <w:rPr>
                    <w:noProof/>
                    <w:webHidden/>
                  </w:rPr>
                  <w:fldChar w:fldCharType="separate"/>
                </w:r>
                <w:r>
                  <w:rPr>
                    <w:noProof/>
                    <w:webHidden/>
                  </w:rPr>
                  <w:t>8</w:t>
                </w:r>
                <w:r>
                  <w:rPr>
                    <w:noProof/>
                    <w:webHidden/>
                  </w:rPr>
                  <w:fldChar w:fldCharType="end"/>
                </w:r>
              </w:hyperlink>
            </w:p>
            <w:p w14:paraId="6B919A7C" w14:textId="48960042" w:rsidR="00101163" w:rsidRDefault="00101163">
              <w:pPr>
                <w:pStyle w:val="TOC3"/>
                <w:tabs>
                  <w:tab w:val="right" w:leader="dot" w:pos="9016"/>
                </w:tabs>
                <w:rPr>
                  <w:rFonts w:eastAsiaTheme="minorEastAsia"/>
                  <w:noProof/>
                  <w:kern w:val="2"/>
                  <w:sz w:val="24"/>
                  <w:szCs w:val="24"/>
                  <w:lang w:eastAsia="en-GB"/>
                  <w14:ligatures w14:val="standardContextual"/>
                </w:rPr>
              </w:pPr>
              <w:hyperlink w:anchor="_Toc194670487" w:history="1">
                <w:r w:rsidRPr="00F10A44">
                  <w:rPr>
                    <w:rStyle w:val="Hyperlink"/>
                    <w:noProof/>
                  </w:rPr>
                  <w:t>Resource-consuming</w:t>
                </w:r>
                <w:r>
                  <w:rPr>
                    <w:noProof/>
                    <w:webHidden/>
                  </w:rPr>
                  <w:tab/>
                </w:r>
                <w:r>
                  <w:rPr>
                    <w:noProof/>
                    <w:webHidden/>
                  </w:rPr>
                  <w:fldChar w:fldCharType="begin"/>
                </w:r>
                <w:r>
                  <w:rPr>
                    <w:noProof/>
                    <w:webHidden/>
                  </w:rPr>
                  <w:instrText xml:space="preserve"> PAGEREF _Toc194670487 \h </w:instrText>
                </w:r>
                <w:r>
                  <w:rPr>
                    <w:noProof/>
                    <w:webHidden/>
                  </w:rPr>
                </w:r>
                <w:r>
                  <w:rPr>
                    <w:noProof/>
                    <w:webHidden/>
                  </w:rPr>
                  <w:fldChar w:fldCharType="separate"/>
                </w:r>
                <w:r>
                  <w:rPr>
                    <w:noProof/>
                    <w:webHidden/>
                  </w:rPr>
                  <w:t>8</w:t>
                </w:r>
                <w:r>
                  <w:rPr>
                    <w:noProof/>
                    <w:webHidden/>
                  </w:rPr>
                  <w:fldChar w:fldCharType="end"/>
                </w:r>
              </w:hyperlink>
            </w:p>
            <w:p w14:paraId="4BE0696D" w14:textId="5929105C" w:rsidR="00101163" w:rsidRDefault="00101163">
              <w:pPr>
                <w:pStyle w:val="TOC3"/>
                <w:tabs>
                  <w:tab w:val="right" w:leader="dot" w:pos="9016"/>
                </w:tabs>
                <w:rPr>
                  <w:rFonts w:eastAsiaTheme="minorEastAsia"/>
                  <w:noProof/>
                  <w:kern w:val="2"/>
                  <w:sz w:val="24"/>
                  <w:szCs w:val="24"/>
                  <w:lang w:eastAsia="en-GB"/>
                  <w14:ligatures w14:val="standardContextual"/>
                </w:rPr>
              </w:pPr>
              <w:hyperlink w:anchor="_Toc194670488" w:history="1">
                <w:r w:rsidRPr="00F10A44">
                  <w:rPr>
                    <w:rStyle w:val="Hyperlink"/>
                    <w:noProof/>
                  </w:rPr>
                  <w:t>Cost Cutting</w:t>
                </w:r>
                <w:r>
                  <w:rPr>
                    <w:noProof/>
                    <w:webHidden/>
                  </w:rPr>
                  <w:tab/>
                </w:r>
                <w:r>
                  <w:rPr>
                    <w:noProof/>
                    <w:webHidden/>
                  </w:rPr>
                  <w:fldChar w:fldCharType="begin"/>
                </w:r>
                <w:r>
                  <w:rPr>
                    <w:noProof/>
                    <w:webHidden/>
                  </w:rPr>
                  <w:instrText xml:space="preserve"> PAGEREF _Toc194670488 \h </w:instrText>
                </w:r>
                <w:r>
                  <w:rPr>
                    <w:noProof/>
                    <w:webHidden/>
                  </w:rPr>
                </w:r>
                <w:r>
                  <w:rPr>
                    <w:noProof/>
                    <w:webHidden/>
                  </w:rPr>
                  <w:fldChar w:fldCharType="separate"/>
                </w:r>
                <w:r>
                  <w:rPr>
                    <w:noProof/>
                    <w:webHidden/>
                  </w:rPr>
                  <w:t>9</w:t>
                </w:r>
                <w:r>
                  <w:rPr>
                    <w:noProof/>
                    <w:webHidden/>
                  </w:rPr>
                  <w:fldChar w:fldCharType="end"/>
                </w:r>
              </w:hyperlink>
            </w:p>
            <w:p w14:paraId="7B396777" w14:textId="6C211164" w:rsidR="00101163" w:rsidRDefault="00101163">
              <w:pPr>
                <w:pStyle w:val="TOC1"/>
                <w:tabs>
                  <w:tab w:val="right" w:leader="dot" w:pos="9016"/>
                </w:tabs>
                <w:rPr>
                  <w:rFonts w:eastAsiaTheme="minorEastAsia"/>
                  <w:noProof/>
                  <w:kern w:val="2"/>
                  <w:sz w:val="24"/>
                  <w:szCs w:val="24"/>
                  <w:lang w:eastAsia="en-GB"/>
                  <w14:ligatures w14:val="standardContextual"/>
                </w:rPr>
              </w:pPr>
              <w:hyperlink w:anchor="_Toc194670489" w:history="1">
                <w:r w:rsidRPr="00F10A44">
                  <w:rPr>
                    <w:rStyle w:val="Hyperlink"/>
                    <w:noProof/>
                  </w:rPr>
                  <w:t>Conclusion</w:t>
                </w:r>
                <w:r>
                  <w:rPr>
                    <w:noProof/>
                    <w:webHidden/>
                  </w:rPr>
                  <w:tab/>
                </w:r>
                <w:r>
                  <w:rPr>
                    <w:noProof/>
                    <w:webHidden/>
                  </w:rPr>
                  <w:fldChar w:fldCharType="begin"/>
                </w:r>
                <w:r>
                  <w:rPr>
                    <w:noProof/>
                    <w:webHidden/>
                  </w:rPr>
                  <w:instrText xml:space="preserve"> PAGEREF _Toc194670489 \h </w:instrText>
                </w:r>
                <w:r>
                  <w:rPr>
                    <w:noProof/>
                    <w:webHidden/>
                  </w:rPr>
                </w:r>
                <w:r>
                  <w:rPr>
                    <w:noProof/>
                    <w:webHidden/>
                  </w:rPr>
                  <w:fldChar w:fldCharType="separate"/>
                </w:r>
                <w:r>
                  <w:rPr>
                    <w:noProof/>
                    <w:webHidden/>
                  </w:rPr>
                  <w:t>9</w:t>
                </w:r>
                <w:r>
                  <w:rPr>
                    <w:noProof/>
                    <w:webHidden/>
                  </w:rPr>
                  <w:fldChar w:fldCharType="end"/>
                </w:r>
              </w:hyperlink>
            </w:p>
            <w:p w14:paraId="64433D82" w14:textId="022D68E1" w:rsidR="00101163" w:rsidRDefault="00101163">
              <w:pPr>
                <w:pStyle w:val="TOC1"/>
                <w:tabs>
                  <w:tab w:val="right" w:leader="dot" w:pos="9016"/>
                </w:tabs>
                <w:rPr>
                  <w:rFonts w:eastAsiaTheme="minorEastAsia"/>
                  <w:noProof/>
                  <w:kern w:val="2"/>
                  <w:sz w:val="24"/>
                  <w:szCs w:val="24"/>
                  <w:lang w:eastAsia="en-GB"/>
                  <w14:ligatures w14:val="standardContextual"/>
                </w:rPr>
              </w:pPr>
              <w:hyperlink w:anchor="_Toc194670490" w:history="1">
                <w:r w:rsidRPr="00F10A44">
                  <w:rPr>
                    <w:rStyle w:val="Hyperlink"/>
                    <w:noProof/>
                  </w:rPr>
                  <w:t>References</w:t>
                </w:r>
                <w:r>
                  <w:rPr>
                    <w:noProof/>
                    <w:webHidden/>
                  </w:rPr>
                  <w:tab/>
                </w:r>
                <w:r>
                  <w:rPr>
                    <w:noProof/>
                    <w:webHidden/>
                  </w:rPr>
                  <w:fldChar w:fldCharType="begin"/>
                </w:r>
                <w:r>
                  <w:rPr>
                    <w:noProof/>
                    <w:webHidden/>
                  </w:rPr>
                  <w:instrText xml:space="preserve"> PAGEREF _Toc194670490 \h </w:instrText>
                </w:r>
                <w:r>
                  <w:rPr>
                    <w:noProof/>
                    <w:webHidden/>
                  </w:rPr>
                </w:r>
                <w:r>
                  <w:rPr>
                    <w:noProof/>
                    <w:webHidden/>
                  </w:rPr>
                  <w:fldChar w:fldCharType="separate"/>
                </w:r>
                <w:r>
                  <w:rPr>
                    <w:noProof/>
                    <w:webHidden/>
                  </w:rPr>
                  <w:t>10</w:t>
                </w:r>
                <w:r>
                  <w:rPr>
                    <w:noProof/>
                    <w:webHidden/>
                  </w:rPr>
                  <w:fldChar w:fldCharType="end"/>
                </w:r>
              </w:hyperlink>
            </w:p>
            <w:p w14:paraId="05194699" w14:textId="029B990B"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21D0F861" w14:textId="77777777" w:rsidR="007D1947" w:rsidRDefault="007D1947"/>
        <w:p w14:paraId="536EEBCE" w14:textId="77777777" w:rsidR="00597AD4" w:rsidRDefault="00597AD4"/>
        <w:p w14:paraId="0ED321E6" w14:textId="75DDA80D" w:rsidR="007D1947" w:rsidRDefault="007D1947" w:rsidP="00A12B58">
          <w:pPr>
            <w:pStyle w:val="Heading1"/>
          </w:pPr>
          <w:bookmarkStart w:id="0" w:name="_Toc194670472"/>
          <w:r>
            <w:lastRenderedPageBreak/>
            <w:t>Introduction</w:t>
          </w:r>
          <w:bookmarkEnd w:id="0"/>
        </w:p>
        <w:p w14:paraId="54C81D2A" w14:textId="77777777" w:rsidR="007D1947" w:rsidRDefault="007D1947" w:rsidP="007D1947"/>
        <w:p w14:paraId="0AF20908" w14:textId="77777777" w:rsidR="00931A11" w:rsidRDefault="001F2BCD" w:rsidP="00D63A8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American Accounting Association defines accounting as the procedure of providing </w:t>
          </w:r>
          <w:r w:rsidR="00226EEA">
            <w:rPr>
              <w:rFonts w:ascii="Arial" w:hAnsi="Arial" w:cs="Arial"/>
              <w:sz w:val="24"/>
              <w:szCs w:val="24"/>
              <w:shd w:val="clear" w:color="auto" w:fill="FFFFFF"/>
            </w:rPr>
            <w:t>economic</w:t>
          </w:r>
          <w:r>
            <w:rPr>
              <w:rFonts w:ascii="Arial" w:hAnsi="Arial" w:cs="Arial"/>
              <w:sz w:val="24"/>
              <w:szCs w:val="24"/>
              <w:shd w:val="clear" w:color="auto" w:fill="FFFFFF"/>
            </w:rPr>
            <w:t xml:space="preserve"> information</w:t>
          </w:r>
          <w:r w:rsidR="00226EEA">
            <w:rPr>
              <w:rFonts w:ascii="Arial" w:hAnsi="Arial" w:cs="Arial"/>
              <w:sz w:val="24"/>
              <w:szCs w:val="24"/>
              <w:shd w:val="clear" w:color="auto" w:fill="FFFFFF"/>
            </w:rPr>
            <w:t xml:space="preserve"> to stakeholders of an organisation supporting them in good decision making</w:t>
          </w:r>
          <w:r w:rsidR="001D7C0E">
            <w:rPr>
              <w:rFonts w:ascii="Arial" w:hAnsi="Arial" w:cs="Arial"/>
              <w:sz w:val="24"/>
              <w:szCs w:val="24"/>
              <w:shd w:val="clear" w:color="auto" w:fill="FFFFFF"/>
            </w:rPr>
            <w:t xml:space="preserve">. Within a company, managers </w:t>
          </w:r>
          <w:r w:rsidR="005B5392">
            <w:rPr>
              <w:rFonts w:ascii="Arial" w:hAnsi="Arial" w:cs="Arial"/>
              <w:sz w:val="24"/>
              <w:szCs w:val="24"/>
              <w:shd w:val="clear" w:color="auto" w:fill="FFFFFF"/>
            </w:rPr>
            <w:t>need</w:t>
          </w:r>
          <w:r w:rsidR="001D7C0E">
            <w:rPr>
              <w:rFonts w:ascii="Arial" w:hAnsi="Arial" w:cs="Arial"/>
              <w:sz w:val="24"/>
              <w:szCs w:val="24"/>
              <w:shd w:val="clear" w:color="auto" w:fill="FFFFFF"/>
            </w:rPr>
            <w:t xml:space="preserve"> </w:t>
          </w:r>
          <w:r w:rsidR="00FF03F6">
            <w:rPr>
              <w:rFonts w:ascii="Arial" w:hAnsi="Arial" w:cs="Arial"/>
              <w:sz w:val="24"/>
              <w:szCs w:val="24"/>
              <w:shd w:val="clear" w:color="auto" w:fill="FFFFFF"/>
            </w:rPr>
            <w:t>this financial information</w:t>
          </w:r>
          <w:r w:rsidR="00730C4C">
            <w:rPr>
              <w:rFonts w:ascii="Arial" w:hAnsi="Arial" w:cs="Arial"/>
              <w:sz w:val="24"/>
              <w:szCs w:val="24"/>
              <w:shd w:val="clear" w:color="auto" w:fill="FFFFFF"/>
            </w:rPr>
            <w:t xml:space="preserve"> not only for making proper decisions, but also for good business</w:t>
          </w:r>
          <w:r w:rsidR="00226EEA">
            <w:rPr>
              <w:rFonts w:ascii="Arial" w:hAnsi="Arial" w:cs="Arial"/>
              <w:sz w:val="24"/>
              <w:szCs w:val="24"/>
              <w:shd w:val="clear" w:color="auto" w:fill="FFFFFF"/>
            </w:rPr>
            <w:t xml:space="preserve"> planning</w:t>
          </w:r>
          <w:r w:rsidR="001D7C0E">
            <w:rPr>
              <w:rFonts w:ascii="Arial" w:hAnsi="Arial" w:cs="Arial"/>
              <w:sz w:val="24"/>
              <w:szCs w:val="24"/>
              <w:shd w:val="clear" w:color="auto" w:fill="FFFFFF"/>
            </w:rPr>
            <w:t xml:space="preserve">, </w:t>
          </w:r>
          <w:r w:rsidR="00FF03F6">
            <w:rPr>
              <w:rFonts w:ascii="Arial" w:hAnsi="Arial" w:cs="Arial"/>
              <w:sz w:val="24"/>
              <w:szCs w:val="24"/>
              <w:shd w:val="clear" w:color="auto" w:fill="FFFFFF"/>
            </w:rPr>
            <w:t xml:space="preserve">wise </w:t>
          </w:r>
          <w:r w:rsidR="001D7C0E">
            <w:rPr>
              <w:rFonts w:ascii="Arial" w:hAnsi="Arial" w:cs="Arial"/>
              <w:sz w:val="24"/>
              <w:szCs w:val="24"/>
              <w:shd w:val="clear" w:color="auto" w:fill="FFFFFF"/>
            </w:rPr>
            <w:t xml:space="preserve">supervision, performance assessment and </w:t>
          </w:r>
          <w:r w:rsidR="00730C4C">
            <w:rPr>
              <w:rFonts w:ascii="Arial" w:hAnsi="Arial" w:cs="Arial"/>
              <w:sz w:val="24"/>
              <w:szCs w:val="24"/>
              <w:shd w:val="clear" w:color="auto" w:fill="FFFFFF"/>
            </w:rPr>
            <w:t>continuous enhancement</w:t>
          </w:r>
          <w:r w:rsidR="001D7C0E">
            <w:rPr>
              <w:rFonts w:ascii="Arial" w:hAnsi="Arial" w:cs="Arial"/>
              <w:sz w:val="24"/>
              <w:szCs w:val="24"/>
              <w:shd w:val="clear" w:color="auto" w:fill="FFFFFF"/>
            </w:rPr>
            <w:t xml:space="preserve"> </w:t>
          </w:r>
          <w:r w:rsidR="00730C4C">
            <w:rPr>
              <w:rFonts w:ascii="Arial" w:hAnsi="Arial" w:cs="Arial"/>
              <w:sz w:val="24"/>
              <w:szCs w:val="24"/>
              <w:shd w:val="clear" w:color="auto" w:fill="FFFFFF"/>
            </w:rPr>
            <w:t xml:space="preserve">which is called </w:t>
          </w:r>
          <w:r w:rsidR="001D7C0E">
            <w:rPr>
              <w:rFonts w:ascii="Arial" w:hAnsi="Arial" w:cs="Arial"/>
              <w:sz w:val="24"/>
              <w:szCs w:val="24"/>
              <w:shd w:val="clear" w:color="auto" w:fill="FFFFFF"/>
            </w:rPr>
            <w:t>management accounting</w:t>
          </w:r>
          <w:r w:rsidR="00730C4C">
            <w:rPr>
              <w:rFonts w:ascii="Arial" w:hAnsi="Arial" w:cs="Arial"/>
              <w:sz w:val="24"/>
              <w:szCs w:val="24"/>
              <w:shd w:val="clear" w:color="auto" w:fill="FFFFFF"/>
            </w:rPr>
            <w:t xml:space="preserve"> (Drury, 20</w:t>
          </w:r>
          <w:r w:rsidR="00571167">
            <w:rPr>
              <w:rFonts w:ascii="Arial" w:hAnsi="Arial" w:cs="Arial"/>
              <w:sz w:val="24"/>
              <w:szCs w:val="24"/>
              <w:shd w:val="clear" w:color="auto" w:fill="FFFFFF"/>
            </w:rPr>
            <w:t>21</w:t>
          </w:r>
          <w:r w:rsidR="00730C4C">
            <w:rPr>
              <w:rFonts w:ascii="Arial" w:hAnsi="Arial" w:cs="Arial"/>
              <w:sz w:val="24"/>
              <w:szCs w:val="24"/>
              <w:shd w:val="clear" w:color="auto" w:fill="FFFFFF"/>
            </w:rPr>
            <w:t>)</w:t>
          </w:r>
          <w:r w:rsidR="00226EEA">
            <w:rPr>
              <w:rFonts w:ascii="Arial" w:hAnsi="Arial" w:cs="Arial"/>
              <w:sz w:val="24"/>
              <w:szCs w:val="24"/>
              <w:shd w:val="clear" w:color="auto" w:fill="FFFFFF"/>
            </w:rPr>
            <w:t xml:space="preserve">. </w:t>
          </w:r>
        </w:p>
        <w:p w14:paraId="3BD38953" w14:textId="6860162E" w:rsidR="001F2BCD" w:rsidRDefault="001B224D" w:rsidP="00D63A8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Budgeting is an important financial activity</w:t>
          </w:r>
          <w:r w:rsidR="00931A11">
            <w:rPr>
              <w:rFonts w:ascii="Arial" w:hAnsi="Arial" w:cs="Arial"/>
              <w:sz w:val="24"/>
              <w:szCs w:val="24"/>
              <w:shd w:val="clear" w:color="auto" w:fill="FFFFFF"/>
            </w:rPr>
            <w:t>, a fiscal planning</w:t>
          </w:r>
          <w:r>
            <w:rPr>
              <w:rFonts w:ascii="Arial" w:hAnsi="Arial" w:cs="Arial"/>
              <w:sz w:val="24"/>
              <w:szCs w:val="24"/>
              <w:shd w:val="clear" w:color="auto" w:fill="FFFFFF"/>
            </w:rPr>
            <w:t xml:space="preserve"> at organisations as e</w:t>
          </w:r>
          <w:r w:rsidR="008B25A0">
            <w:rPr>
              <w:rFonts w:ascii="Arial" w:hAnsi="Arial" w:cs="Arial"/>
              <w:sz w:val="24"/>
              <w:szCs w:val="24"/>
              <w:shd w:val="clear" w:color="auto" w:fill="FFFFFF"/>
            </w:rPr>
            <w:t xml:space="preserve">ntrepreneurs, directors and managers require monetary documents including revenue and cost calculations for a certain </w:t>
          </w:r>
          <w:r w:rsidR="00596521">
            <w:rPr>
              <w:rFonts w:ascii="Arial" w:hAnsi="Arial" w:cs="Arial"/>
              <w:sz w:val="24"/>
              <w:szCs w:val="24"/>
              <w:shd w:val="clear" w:color="auto" w:fill="FFFFFF"/>
            </w:rPr>
            <w:t>period</w:t>
          </w:r>
          <w:r>
            <w:rPr>
              <w:rFonts w:ascii="Arial" w:hAnsi="Arial" w:cs="Arial"/>
              <w:sz w:val="24"/>
              <w:szCs w:val="24"/>
              <w:shd w:val="clear" w:color="auto" w:fill="FFFFFF"/>
            </w:rPr>
            <w:t xml:space="preserve"> to supervise business needs and achieve organisational goals (Cote, 2022). </w:t>
          </w:r>
          <w:r w:rsidR="008E1FE7">
            <w:rPr>
              <w:rFonts w:ascii="Arial" w:hAnsi="Arial" w:cs="Arial"/>
              <w:sz w:val="24"/>
              <w:szCs w:val="24"/>
              <w:shd w:val="clear" w:color="auto" w:fill="FFFFFF"/>
            </w:rPr>
            <w:t>The process includes calculations of stock or inventory budget, cash budget and a budgeted statement of profit or loss</w:t>
          </w:r>
          <w:r w:rsidR="004F2E88">
            <w:rPr>
              <w:rFonts w:ascii="Arial" w:hAnsi="Arial" w:cs="Arial"/>
              <w:sz w:val="24"/>
              <w:szCs w:val="24"/>
              <w:shd w:val="clear" w:color="auto" w:fill="FFFFFF"/>
            </w:rPr>
            <w:t xml:space="preserve">. </w:t>
          </w:r>
          <w:r w:rsidR="00E61CFF">
            <w:rPr>
              <w:rFonts w:ascii="Arial" w:hAnsi="Arial" w:cs="Arial"/>
              <w:sz w:val="24"/>
              <w:szCs w:val="24"/>
              <w:shd w:val="clear" w:color="auto" w:fill="FFFFFF"/>
            </w:rPr>
            <w:t>The</w:t>
          </w:r>
          <w:r w:rsidR="004F2E88">
            <w:rPr>
              <w:rFonts w:ascii="Arial" w:hAnsi="Arial" w:cs="Arial"/>
              <w:sz w:val="24"/>
              <w:szCs w:val="24"/>
              <w:shd w:val="clear" w:color="auto" w:fill="FFFFFF"/>
            </w:rPr>
            <w:t xml:space="preserve"> cash budget is meant to indicate cash flow in detail</w:t>
          </w:r>
          <w:r w:rsidR="00E61CFF">
            <w:rPr>
              <w:rFonts w:ascii="Arial" w:hAnsi="Arial" w:cs="Arial"/>
              <w:sz w:val="24"/>
              <w:szCs w:val="24"/>
              <w:shd w:val="clear" w:color="auto" w:fill="FFFFFF"/>
            </w:rPr>
            <w:t>; where</w:t>
          </w:r>
          <w:r w:rsidR="004F2E88">
            <w:rPr>
              <w:rFonts w:ascii="Arial" w:hAnsi="Arial" w:cs="Arial"/>
              <w:sz w:val="24"/>
              <w:szCs w:val="24"/>
              <w:shd w:val="clear" w:color="auto" w:fill="FFFFFF"/>
            </w:rPr>
            <w:t xml:space="preserve"> the resources</w:t>
          </w:r>
          <w:r w:rsidR="00E61CFF">
            <w:rPr>
              <w:rFonts w:ascii="Arial" w:hAnsi="Arial" w:cs="Arial"/>
              <w:sz w:val="24"/>
              <w:szCs w:val="24"/>
              <w:shd w:val="clear" w:color="auto" w:fill="FFFFFF"/>
            </w:rPr>
            <w:t xml:space="preserve"> could be obtained from</w:t>
          </w:r>
          <w:r w:rsidR="004F2E88">
            <w:rPr>
              <w:rFonts w:ascii="Arial" w:hAnsi="Arial" w:cs="Arial"/>
              <w:sz w:val="24"/>
              <w:szCs w:val="24"/>
              <w:shd w:val="clear" w:color="auto" w:fill="FFFFFF"/>
            </w:rPr>
            <w:t xml:space="preserve"> and</w:t>
          </w:r>
          <w:r w:rsidR="00E61CFF">
            <w:rPr>
              <w:rFonts w:ascii="Arial" w:hAnsi="Arial" w:cs="Arial"/>
              <w:sz w:val="24"/>
              <w:szCs w:val="24"/>
              <w:shd w:val="clear" w:color="auto" w:fill="FFFFFF"/>
            </w:rPr>
            <w:t xml:space="preserve"> what the cash</w:t>
          </w:r>
          <w:r w:rsidR="004F2E88">
            <w:rPr>
              <w:rFonts w:ascii="Arial" w:hAnsi="Arial" w:cs="Arial"/>
              <w:sz w:val="24"/>
              <w:szCs w:val="24"/>
              <w:shd w:val="clear" w:color="auto" w:fill="FFFFFF"/>
            </w:rPr>
            <w:t xml:space="preserve"> </w:t>
          </w:r>
          <w:r w:rsidR="00E61CFF">
            <w:rPr>
              <w:rFonts w:ascii="Arial" w:hAnsi="Arial" w:cs="Arial"/>
              <w:sz w:val="24"/>
              <w:szCs w:val="24"/>
              <w:shd w:val="clear" w:color="auto" w:fill="FFFFFF"/>
            </w:rPr>
            <w:t>will be used for in a specific period (Seal et al., 201</w:t>
          </w:r>
          <w:r w:rsidR="009E72ED">
            <w:rPr>
              <w:rFonts w:ascii="Arial" w:hAnsi="Arial" w:cs="Arial"/>
              <w:sz w:val="24"/>
              <w:szCs w:val="24"/>
              <w:shd w:val="clear" w:color="auto" w:fill="FFFFFF"/>
            </w:rPr>
            <w:t>9</w:t>
          </w:r>
          <w:r w:rsidR="00E61CFF">
            <w:rPr>
              <w:rFonts w:ascii="Arial" w:hAnsi="Arial" w:cs="Arial"/>
              <w:sz w:val="24"/>
              <w:szCs w:val="24"/>
              <w:shd w:val="clear" w:color="auto" w:fill="FFFFFF"/>
            </w:rPr>
            <w:t>).</w:t>
          </w:r>
        </w:p>
        <w:p w14:paraId="3598E7C0" w14:textId="2A9D1368" w:rsidR="00A447D2" w:rsidRDefault="00D63A8E" w:rsidP="00D63A8E">
          <w:pPr>
            <w:spacing w:line="360" w:lineRule="auto"/>
            <w:jc w:val="both"/>
            <w:rPr>
              <w:rFonts w:ascii="Arial" w:hAnsi="Arial" w:cs="Arial"/>
              <w:sz w:val="24"/>
              <w:szCs w:val="24"/>
              <w:shd w:val="clear" w:color="auto" w:fill="FFFFFF"/>
            </w:rPr>
          </w:pPr>
          <w:r w:rsidRPr="000D3463">
            <w:rPr>
              <w:rFonts w:ascii="Arial" w:hAnsi="Arial" w:cs="Arial"/>
              <w:sz w:val="24"/>
              <w:szCs w:val="24"/>
              <w:shd w:val="clear" w:color="auto" w:fill="FFFFFF"/>
            </w:rPr>
            <w:t xml:space="preserve">This report </w:t>
          </w:r>
          <w:r w:rsidR="007762AC" w:rsidRPr="000D3463">
            <w:rPr>
              <w:rFonts w:ascii="Arial" w:hAnsi="Arial" w:cs="Arial"/>
              <w:sz w:val="24"/>
              <w:szCs w:val="24"/>
              <w:shd w:val="clear" w:color="auto" w:fill="FFFFFF"/>
            </w:rPr>
            <w:t>will discuss financial problems</w:t>
          </w:r>
          <w:r w:rsidR="00F36488" w:rsidRPr="000D3463">
            <w:rPr>
              <w:rFonts w:ascii="Arial" w:hAnsi="Arial" w:cs="Arial"/>
              <w:sz w:val="24"/>
              <w:szCs w:val="24"/>
              <w:shd w:val="clear" w:color="auto" w:fill="FFFFFF"/>
            </w:rPr>
            <w:t xml:space="preserve"> and possible solutions based on </w:t>
          </w:r>
          <w:r w:rsidR="00062CC9">
            <w:rPr>
              <w:rFonts w:ascii="Arial" w:hAnsi="Arial" w:cs="Arial"/>
              <w:sz w:val="24"/>
              <w:szCs w:val="24"/>
              <w:shd w:val="clear" w:color="auto" w:fill="FFFFFF"/>
            </w:rPr>
            <w:t xml:space="preserve">budgeting </w:t>
          </w:r>
          <w:r w:rsidR="00931A11">
            <w:rPr>
              <w:rFonts w:ascii="Arial" w:hAnsi="Arial" w:cs="Arial"/>
              <w:sz w:val="24"/>
              <w:szCs w:val="24"/>
              <w:shd w:val="clear" w:color="auto" w:fill="FFFFFF"/>
            </w:rPr>
            <w:t>methods</w:t>
          </w:r>
          <w:r w:rsidR="00062CC9">
            <w:rPr>
              <w:rFonts w:ascii="Arial" w:hAnsi="Arial" w:cs="Arial"/>
              <w:sz w:val="24"/>
              <w:szCs w:val="24"/>
              <w:shd w:val="clear" w:color="auto" w:fill="FFFFFF"/>
            </w:rPr>
            <w:t xml:space="preserve"> such as </w:t>
          </w:r>
          <w:r w:rsidR="00F36488" w:rsidRPr="000D3463">
            <w:rPr>
              <w:rFonts w:ascii="Arial" w:hAnsi="Arial" w:cs="Arial"/>
              <w:sz w:val="24"/>
              <w:szCs w:val="24"/>
              <w:shd w:val="clear" w:color="auto" w:fill="FFFFFF"/>
            </w:rPr>
            <w:t>stock budget</w:t>
          </w:r>
          <w:r w:rsidR="00062CC9">
            <w:rPr>
              <w:rFonts w:ascii="Arial" w:hAnsi="Arial" w:cs="Arial"/>
              <w:sz w:val="24"/>
              <w:szCs w:val="24"/>
              <w:shd w:val="clear" w:color="auto" w:fill="FFFFFF"/>
            </w:rPr>
            <w:t xml:space="preserve"> and</w:t>
          </w:r>
          <w:r w:rsidR="00F36488" w:rsidRPr="000D3463">
            <w:rPr>
              <w:rFonts w:ascii="Arial" w:hAnsi="Arial" w:cs="Arial"/>
              <w:sz w:val="24"/>
              <w:szCs w:val="24"/>
              <w:shd w:val="clear" w:color="auto" w:fill="FFFFFF"/>
            </w:rPr>
            <w:t xml:space="preserve"> cash budget </w:t>
          </w:r>
          <w:r w:rsidR="00062CC9">
            <w:rPr>
              <w:rFonts w:ascii="Arial" w:hAnsi="Arial" w:cs="Arial"/>
              <w:sz w:val="24"/>
              <w:szCs w:val="24"/>
              <w:shd w:val="clear" w:color="auto" w:fill="FFFFFF"/>
            </w:rPr>
            <w:t xml:space="preserve">calculations, </w:t>
          </w:r>
          <w:r w:rsidR="00F36488" w:rsidRPr="000D3463">
            <w:rPr>
              <w:rFonts w:ascii="Arial" w:hAnsi="Arial" w:cs="Arial"/>
              <w:sz w:val="24"/>
              <w:szCs w:val="24"/>
              <w:shd w:val="clear" w:color="auto" w:fill="FFFFFF"/>
            </w:rPr>
            <w:t>and a budgeted Profit and Loss Account for</w:t>
          </w:r>
          <w:r w:rsidR="007762AC" w:rsidRPr="000D3463">
            <w:rPr>
              <w:rFonts w:ascii="Arial" w:hAnsi="Arial" w:cs="Arial"/>
              <w:sz w:val="24"/>
              <w:szCs w:val="24"/>
              <w:shd w:val="clear" w:color="auto" w:fill="FFFFFF"/>
            </w:rPr>
            <w:t xml:space="preserve"> </w:t>
          </w:r>
          <w:r w:rsidRPr="000D3463">
            <w:rPr>
              <w:rFonts w:ascii="Arial" w:hAnsi="Arial" w:cs="Arial"/>
              <w:sz w:val="24"/>
              <w:szCs w:val="24"/>
              <w:shd w:val="clear" w:color="auto" w:fill="FFFFFF"/>
            </w:rPr>
            <w:t>Blue Thread Ltd</w:t>
          </w:r>
          <w:r w:rsidR="007762AC" w:rsidRPr="000D3463">
            <w:rPr>
              <w:rFonts w:ascii="Arial" w:hAnsi="Arial" w:cs="Arial"/>
              <w:sz w:val="24"/>
              <w:szCs w:val="24"/>
              <w:shd w:val="clear" w:color="auto" w:fill="FFFFFF"/>
            </w:rPr>
            <w:t>,</w:t>
          </w:r>
          <w:r w:rsidRPr="000D3463">
            <w:rPr>
              <w:rFonts w:ascii="Arial" w:hAnsi="Arial" w:cs="Arial"/>
              <w:sz w:val="24"/>
              <w:szCs w:val="24"/>
              <w:shd w:val="clear" w:color="auto" w:fill="FFFFFF"/>
            </w:rPr>
            <w:t xml:space="preserve"> </w:t>
          </w:r>
          <w:r w:rsidR="007762AC" w:rsidRPr="000D3463">
            <w:rPr>
              <w:rFonts w:ascii="Arial" w:hAnsi="Arial" w:cs="Arial"/>
              <w:sz w:val="24"/>
              <w:szCs w:val="24"/>
              <w:shd w:val="clear" w:color="auto" w:fill="FFFFFF"/>
            </w:rPr>
            <w:t>a</w:t>
          </w:r>
          <w:r w:rsidRPr="000D3463">
            <w:rPr>
              <w:rFonts w:ascii="Arial" w:hAnsi="Arial" w:cs="Arial"/>
              <w:sz w:val="24"/>
              <w:szCs w:val="24"/>
              <w:shd w:val="clear" w:color="auto" w:fill="FFFFFF"/>
            </w:rPr>
            <w:t xml:space="preserve"> chain store </w:t>
          </w:r>
          <w:r w:rsidR="00F36488" w:rsidRPr="000D3463">
            <w:rPr>
              <w:rFonts w:ascii="Arial" w:hAnsi="Arial" w:cs="Arial"/>
              <w:sz w:val="24"/>
              <w:szCs w:val="24"/>
              <w:shd w:val="clear" w:color="auto" w:fill="FFFFFF"/>
            </w:rPr>
            <w:t>own</w:t>
          </w:r>
          <w:r w:rsidRPr="000D3463">
            <w:rPr>
              <w:rFonts w:ascii="Arial" w:hAnsi="Arial" w:cs="Arial"/>
              <w:sz w:val="24"/>
              <w:szCs w:val="24"/>
              <w:shd w:val="clear" w:color="auto" w:fill="FFFFFF"/>
            </w:rPr>
            <w:t xml:space="preserve">ing 10 shops </w:t>
          </w:r>
          <w:r w:rsidR="007762AC" w:rsidRPr="000D3463">
            <w:rPr>
              <w:rFonts w:ascii="Arial" w:hAnsi="Arial" w:cs="Arial"/>
              <w:sz w:val="24"/>
              <w:szCs w:val="24"/>
              <w:shd w:val="clear" w:color="auto" w:fill="FFFFFF"/>
            </w:rPr>
            <w:t>selling</w:t>
          </w:r>
          <w:r w:rsidRPr="000D3463">
            <w:rPr>
              <w:rFonts w:ascii="Arial" w:hAnsi="Arial" w:cs="Arial"/>
              <w:sz w:val="24"/>
              <w:szCs w:val="24"/>
              <w:shd w:val="clear" w:color="auto" w:fill="FFFFFF"/>
            </w:rPr>
            <w:t xml:space="preserve"> </w:t>
          </w:r>
          <w:r w:rsidR="000D3463" w:rsidRPr="000D3463">
            <w:rPr>
              <w:rFonts w:ascii="Arial" w:hAnsi="Arial" w:cs="Arial"/>
              <w:sz w:val="24"/>
              <w:szCs w:val="24"/>
              <w:shd w:val="clear" w:color="auto" w:fill="FFFFFF"/>
            </w:rPr>
            <w:t>firs</w:t>
          </w:r>
          <w:r w:rsidR="000D3463">
            <w:rPr>
              <w:rFonts w:ascii="Arial" w:hAnsi="Arial" w:cs="Arial"/>
              <w:sz w:val="24"/>
              <w:szCs w:val="24"/>
              <w:shd w:val="clear" w:color="auto" w:fill="FFFFFF"/>
            </w:rPr>
            <w:t>t</w:t>
          </w:r>
          <w:r w:rsidR="000D3463" w:rsidRPr="000D3463">
            <w:rPr>
              <w:rFonts w:ascii="Arial" w:hAnsi="Arial" w:cs="Arial"/>
              <w:sz w:val="24"/>
              <w:szCs w:val="24"/>
              <w:shd w:val="clear" w:color="auto" w:fill="FFFFFF"/>
            </w:rPr>
            <w:t>-class</w:t>
          </w:r>
          <w:r w:rsidRPr="000D3463">
            <w:rPr>
              <w:rFonts w:ascii="Arial" w:hAnsi="Arial" w:cs="Arial"/>
              <w:sz w:val="24"/>
              <w:szCs w:val="24"/>
              <w:shd w:val="clear" w:color="auto" w:fill="FFFFFF"/>
            </w:rPr>
            <w:t xml:space="preserve"> apparel</w:t>
          </w:r>
          <w:r w:rsidR="00F36488" w:rsidRPr="000D3463">
            <w:rPr>
              <w:rFonts w:ascii="Arial" w:hAnsi="Arial" w:cs="Arial"/>
              <w:sz w:val="24"/>
              <w:szCs w:val="24"/>
              <w:shd w:val="clear" w:color="auto" w:fill="FFFFFF"/>
            </w:rPr>
            <w:t>.</w:t>
          </w:r>
          <w:r w:rsidR="00525771" w:rsidRPr="000D3463">
            <w:rPr>
              <w:rFonts w:ascii="Arial" w:hAnsi="Arial" w:cs="Arial"/>
              <w:sz w:val="24"/>
              <w:szCs w:val="24"/>
              <w:shd w:val="clear" w:color="auto" w:fill="FFFFFF"/>
            </w:rPr>
            <w:t xml:space="preserve"> The company has an overdraft of </w:t>
          </w:r>
          <w:r w:rsidR="00525771" w:rsidRPr="000D3463">
            <w:rPr>
              <w:rFonts w:ascii="Arial" w:hAnsi="Arial" w:cs="Arial"/>
              <w:sz w:val="24"/>
              <w:szCs w:val="24"/>
            </w:rPr>
            <w:t>£25,000</w:t>
          </w:r>
          <w:r w:rsidR="00F36488" w:rsidRPr="000D3463">
            <w:rPr>
              <w:rFonts w:ascii="Arial" w:hAnsi="Arial" w:cs="Arial"/>
              <w:sz w:val="24"/>
              <w:szCs w:val="24"/>
              <w:shd w:val="clear" w:color="auto" w:fill="FFFFFF"/>
            </w:rPr>
            <w:t xml:space="preserve"> </w:t>
          </w:r>
          <w:r w:rsidR="00525771" w:rsidRPr="000D3463">
            <w:rPr>
              <w:rFonts w:ascii="Arial" w:hAnsi="Arial" w:cs="Arial"/>
              <w:sz w:val="24"/>
              <w:szCs w:val="24"/>
              <w:shd w:val="clear" w:color="auto" w:fill="FFFFFF"/>
            </w:rPr>
            <w:t xml:space="preserve">which should be terminated in six </w:t>
          </w:r>
          <w:r w:rsidR="000D3463" w:rsidRPr="000D3463">
            <w:rPr>
              <w:rFonts w:ascii="Arial" w:hAnsi="Arial" w:cs="Arial"/>
              <w:sz w:val="24"/>
              <w:szCs w:val="24"/>
              <w:shd w:val="clear" w:color="auto" w:fill="FFFFFF"/>
            </w:rPr>
            <w:t>months</w:t>
          </w:r>
          <w:r w:rsidR="000D3463">
            <w:rPr>
              <w:rFonts w:ascii="Arial" w:hAnsi="Arial" w:cs="Arial"/>
              <w:sz w:val="24"/>
              <w:szCs w:val="24"/>
              <w:shd w:val="clear" w:color="auto" w:fill="FFFFFF"/>
            </w:rPr>
            <w:t xml:space="preserve"> at the bank’s request. As a result, the senior management has decided </w:t>
          </w:r>
          <w:r w:rsidR="008C689B">
            <w:rPr>
              <w:rFonts w:ascii="Arial" w:hAnsi="Arial" w:cs="Arial"/>
              <w:sz w:val="24"/>
              <w:szCs w:val="24"/>
              <w:shd w:val="clear" w:color="auto" w:fill="FFFFFF"/>
            </w:rPr>
            <w:t>to assess their business plans for the coming half year</w:t>
          </w:r>
          <w:r w:rsidR="00A447D2">
            <w:rPr>
              <w:rFonts w:ascii="Arial" w:hAnsi="Arial" w:cs="Arial"/>
              <w:sz w:val="24"/>
              <w:szCs w:val="24"/>
              <w:shd w:val="clear" w:color="auto" w:fill="FFFFFF"/>
            </w:rPr>
            <w:t xml:space="preserve"> and to make constructive changes</w:t>
          </w:r>
          <w:r w:rsidR="000F064E">
            <w:rPr>
              <w:rFonts w:ascii="Arial" w:hAnsi="Arial" w:cs="Arial"/>
              <w:sz w:val="24"/>
              <w:szCs w:val="24"/>
              <w:shd w:val="clear" w:color="auto" w:fill="FFFFFF"/>
            </w:rPr>
            <w:t xml:space="preserve"> to improve sales, cut or spread costs where feasible.</w:t>
          </w:r>
        </w:p>
        <w:p w14:paraId="51E01BD4" w14:textId="4F5923F4" w:rsidR="008977A2" w:rsidRDefault="001614F1" w:rsidP="00D63A8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Businesses notice the significance and benefits of preparing budgets as they specify targets and goals for controlling and </w:t>
          </w:r>
          <w:r w:rsidR="00596064">
            <w:rPr>
              <w:rFonts w:ascii="Arial" w:hAnsi="Arial" w:cs="Arial"/>
              <w:sz w:val="24"/>
              <w:szCs w:val="24"/>
              <w:shd w:val="clear" w:color="auto" w:fill="FFFFFF"/>
            </w:rPr>
            <w:t>appraising future performance. Budgets also compel managers to think ahead and make plans for the coming time. Besides, they are a useful tool in revealing</w:t>
          </w:r>
          <w:r w:rsidR="00EB7271">
            <w:rPr>
              <w:rFonts w:ascii="Arial" w:hAnsi="Arial" w:cs="Arial"/>
              <w:sz w:val="24"/>
              <w:szCs w:val="24"/>
              <w:shd w:val="clear" w:color="auto" w:fill="FFFFFF"/>
            </w:rPr>
            <w:t xml:space="preserve"> the most effective distribution of organisational resources (Seal et al., 2019).</w:t>
          </w:r>
          <w:r>
            <w:rPr>
              <w:rFonts w:ascii="Arial" w:hAnsi="Arial" w:cs="Arial"/>
              <w:sz w:val="24"/>
              <w:szCs w:val="24"/>
              <w:shd w:val="clear" w:color="auto" w:fill="FFFFFF"/>
            </w:rPr>
            <w:t xml:space="preserve"> </w:t>
          </w:r>
          <w:r w:rsidR="00EB7271">
            <w:rPr>
              <w:rFonts w:ascii="Arial" w:hAnsi="Arial" w:cs="Arial"/>
              <w:sz w:val="24"/>
              <w:szCs w:val="24"/>
              <w:shd w:val="clear" w:color="auto" w:fill="FFFFFF"/>
            </w:rPr>
            <w:t>Therefore</w:t>
          </w:r>
          <w:r w:rsidR="008977A2">
            <w:rPr>
              <w:rFonts w:ascii="Arial" w:hAnsi="Arial" w:cs="Arial"/>
              <w:sz w:val="24"/>
              <w:szCs w:val="24"/>
              <w:shd w:val="clear" w:color="auto" w:fill="FFFFFF"/>
            </w:rPr>
            <w:t xml:space="preserve">, </w:t>
          </w:r>
          <w:r w:rsidR="00216770">
            <w:rPr>
              <w:rFonts w:ascii="Arial" w:hAnsi="Arial" w:cs="Arial"/>
              <w:sz w:val="24"/>
              <w:szCs w:val="24"/>
              <w:shd w:val="clear" w:color="auto" w:fill="FFFFFF"/>
            </w:rPr>
            <w:t>the report</w:t>
          </w:r>
          <w:r w:rsidR="008977A2">
            <w:rPr>
              <w:rFonts w:ascii="Arial" w:hAnsi="Arial" w:cs="Arial"/>
              <w:sz w:val="24"/>
              <w:szCs w:val="24"/>
              <w:shd w:val="clear" w:color="auto" w:fill="FFFFFF"/>
            </w:rPr>
            <w:t xml:space="preserve"> will negotiate the essential elements of successful budgeting such as </w:t>
          </w:r>
          <w:r w:rsidR="00663692">
            <w:rPr>
              <w:rFonts w:ascii="Arial" w:hAnsi="Arial" w:cs="Arial"/>
              <w:sz w:val="24"/>
              <w:szCs w:val="24"/>
              <w:shd w:val="clear" w:color="auto" w:fill="FFFFFF"/>
            </w:rPr>
            <w:t>explicit business objectives, executive aid, precise forecasting</w:t>
          </w:r>
          <w:r w:rsidR="00320223">
            <w:rPr>
              <w:rFonts w:ascii="Arial" w:hAnsi="Arial" w:cs="Arial"/>
              <w:sz w:val="24"/>
              <w:szCs w:val="24"/>
              <w:shd w:val="clear" w:color="auto" w:fill="FFFFFF"/>
            </w:rPr>
            <w:t>,</w:t>
          </w:r>
          <w:r w:rsidR="00663692">
            <w:rPr>
              <w:rFonts w:ascii="Arial" w:hAnsi="Arial" w:cs="Arial"/>
              <w:sz w:val="24"/>
              <w:szCs w:val="24"/>
              <w:shd w:val="clear" w:color="auto" w:fill="FFFFFF"/>
            </w:rPr>
            <w:t xml:space="preserve"> flexibility</w:t>
          </w:r>
          <w:r w:rsidR="00320223">
            <w:rPr>
              <w:rFonts w:ascii="Arial" w:hAnsi="Arial" w:cs="Arial"/>
              <w:sz w:val="24"/>
              <w:szCs w:val="24"/>
              <w:shd w:val="clear" w:color="auto" w:fill="FFFFFF"/>
            </w:rPr>
            <w:t xml:space="preserve"> or employee engagement</w:t>
          </w:r>
          <w:r w:rsidR="00216770">
            <w:rPr>
              <w:rFonts w:ascii="Arial" w:hAnsi="Arial" w:cs="Arial"/>
              <w:sz w:val="24"/>
              <w:szCs w:val="24"/>
              <w:shd w:val="clear" w:color="auto" w:fill="FFFFFF"/>
            </w:rPr>
            <w:t>.</w:t>
          </w:r>
        </w:p>
        <w:p w14:paraId="5F982121" w14:textId="6A8F7E31" w:rsidR="00320223" w:rsidRDefault="00320223" w:rsidP="00D63A8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report will further </w:t>
          </w:r>
          <w:r w:rsidR="00216770">
            <w:rPr>
              <w:rFonts w:ascii="Arial" w:hAnsi="Arial" w:cs="Arial"/>
              <w:sz w:val="24"/>
              <w:szCs w:val="24"/>
              <w:shd w:val="clear" w:color="auto" w:fill="FFFFFF"/>
            </w:rPr>
            <w:t>investigate</w:t>
          </w:r>
          <w:r>
            <w:rPr>
              <w:rFonts w:ascii="Arial" w:hAnsi="Arial" w:cs="Arial"/>
              <w:sz w:val="24"/>
              <w:szCs w:val="24"/>
              <w:shd w:val="clear" w:color="auto" w:fill="FFFFFF"/>
            </w:rPr>
            <w:t xml:space="preserve"> </w:t>
          </w:r>
          <w:r w:rsidR="00A275EF">
            <w:rPr>
              <w:rFonts w:ascii="Arial" w:hAnsi="Arial" w:cs="Arial"/>
              <w:sz w:val="24"/>
              <w:szCs w:val="24"/>
              <w:shd w:val="clear" w:color="auto" w:fill="FFFFFF"/>
            </w:rPr>
            <w:t>issues on traditional budgeting including rigidity</w:t>
          </w:r>
          <w:r w:rsidR="003C789B">
            <w:rPr>
              <w:rFonts w:ascii="Arial" w:hAnsi="Arial" w:cs="Arial"/>
              <w:sz w:val="24"/>
              <w:szCs w:val="24"/>
              <w:shd w:val="clear" w:color="auto" w:fill="FFFFFF"/>
            </w:rPr>
            <w:t xml:space="preserve"> and time consumption</w:t>
          </w:r>
          <w:r w:rsidR="00A275EF">
            <w:rPr>
              <w:rFonts w:ascii="Arial" w:hAnsi="Arial" w:cs="Arial"/>
              <w:sz w:val="24"/>
              <w:szCs w:val="24"/>
              <w:shd w:val="clear" w:color="auto" w:fill="FFFFFF"/>
            </w:rPr>
            <w:t xml:space="preserve"> of the method</w:t>
          </w:r>
          <w:r w:rsidR="003C789B">
            <w:rPr>
              <w:rFonts w:ascii="Arial" w:hAnsi="Arial" w:cs="Arial"/>
              <w:sz w:val="24"/>
              <w:szCs w:val="24"/>
              <w:shd w:val="clear" w:color="auto" w:fill="FFFFFF"/>
            </w:rPr>
            <w:t xml:space="preserve"> </w:t>
          </w:r>
          <w:r w:rsidR="00860B70">
            <w:rPr>
              <w:rFonts w:ascii="Arial" w:hAnsi="Arial" w:cs="Arial"/>
              <w:sz w:val="24"/>
              <w:szCs w:val="24"/>
              <w:shd w:val="clear" w:color="auto" w:fill="FFFFFF"/>
            </w:rPr>
            <w:t>as well as its motivation for budget padding and limited focus on cutting expenses instead of growth</w:t>
          </w:r>
          <w:r w:rsidR="00216770">
            <w:rPr>
              <w:rFonts w:ascii="Arial" w:hAnsi="Arial" w:cs="Arial"/>
              <w:sz w:val="24"/>
              <w:szCs w:val="24"/>
              <w:shd w:val="clear" w:color="auto" w:fill="FFFFFF"/>
            </w:rPr>
            <w:t>.</w:t>
          </w:r>
          <w:r w:rsidR="00C449D0">
            <w:rPr>
              <w:rFonts w:ascii="Arial" w:hAnsi="Arial" w:cs="Arial"/>
              <w:sz w:val="24"/>
              <w:szCs w:val="24"/>
              <w:shd w:val="clear" w:color="auto" w:fill="FFFFFF"/>
            </w:rPr>
            <w:t xml:space="preserve"> Furthermore, some new aspects </w:t>
          </w:r>
          <w:r w:rsidR="00C449D0">
            <w:rPr>
              <w:rFonts w:ascii="Arial" w:hAnsi="Arial" w:cs="Arial"/>
              <w:sz w:val="24"/>
              <w:szCs w:val="24"/>
              <w:shd w:val="clear" w:color="auto" w:fill="FFFFFF"/>
            </w:rPr>
            <w:lastRenderedPageBreak/>
            <w:t>will be introduced for improved budget planning like rolling and activity-based budgeting.</w:t>
          </w:r>
        </w:p>
        <w:p w14:paraId="337F16CC" w14:textId="6D04ABC2" w:rsidR="00065612" w:rsidRDefault="009558E7" w:rsidP="009558E7">
          <w:pPr>
            <w:spacing w:line="360" w:lineRule="auto"/>
            <w:rPr>
              <w:rFonts w:ascii="Arial" w:hAnsi="Arial" w:cs="Arial"/>
              <w:sz w:val="24"/>
              <w:szCs w:val="24"/>
            </w:rPr>
          </w:pPr>
          <w:r w:rsidRPr="009558E7">
            <w:rPr>
              <w:rFonts w:ascii="Arial" w:hAnsi="Arial" w:cs="Arial"/>
              <w:sz w:val="24"/>
              <w:szCs w:val="24"/>
            </w:rPr>
            <w:t xml:space="preserve">Information </w:t>
          </w:r>
          <w:r>
            <w:rPr>
              <w:rFonts w:ascii="Arial" w:hAnsi="Arial" w:cs="Arial"/>
              <w:sz w:val="24"/>
              <w:szCs w:val="24"/>
            </w:rPr>
            <w:t xml:space="preserve">was collected to support results and discussion from academic books, per reviewed articles, </w:t>
          </w:r>
          <w:r w:rsidR="00065612">
            <w:rPr>
              <w:rFonts w:ascii="Arial" w:hAnsi="Arial" w:cs="Arial"/>
              <w:sz w:val="24"/>
              <w:szCs w:val="24"/>
            </w:rPr>
            <w:t>websites and notes made on Principles and Concepts of Finance university lectures.</w:t>
          </w:r>
          <w:r>
            <w:rPr>
              <w:rFonts w:ascii="Arial" w:hAnsi="Arial" w:cs="Arial"/>
              <w:sz w:val="24"/>
              <w:szCs w:val="24"/>
            </w:rPr>
            <w:t xml:space="preserve"> </w:t>
          </w:r>
        </w:p>
        <w:p w14:paraId="2E293EB9" w14:textId="13D59F1B" w:rsidR="00480872" w:rsidRDefault="00480872" w:rsidP="00AA2A91">
          <w:pPr>
            <w:pStyle w:val="Heading1"/>
          </w:pPr>
          <w:bookmarkStart w:id="1" w:name="_Toc194670473"/>
          <w:r>
            <w:t>Main Findings</w:t>
          </w:r>
          <w:bookmarkEnd w:id="1"/>
        </w:p>
        <w:p w14:paraId="0A5B0B30" w14:textId="3FF9199A" w:rsidR="005B4F5F" w:rsidRPr="003B3063" w:rsidRDefault="00860B70" w:rsidP="00860B70">
          <w:pPr>
            <w:pStyle w:val="Heading2"/>
            <w:rPr>
              <w:sz w:val="28"/>
              <w:szCs w:val="28"/>
            </w:rPr>
          </w:pPr>
          <w:bookmarkStart w:id="2" w:name="_Toc194670474"/>
          <w:r w:rsidRPr="003B3063">
            <w:rPr>
              <w:sz w:val="28"/>
              <w:szCs w:val="28"/>
            </w:rPr>
            <w:t>Stock and cash budget calculations</w:t>
          </w:r>
          <w:bookmarkEnd w:id="2"/>
        </w:p>
        <w:p w14:paraId="55D71C8A" w14:textId="77777777" w:rsidR="003826F2" w:rsidRDefault="003826F2" w:rsidP="006B42F8">
          <w:pPr>
            <w:rPr>
              <w:rFonts w:ascii="Arial" w:hAnsi="Arial" w:cs="Arial"/>
              <w:sz w:val="24"/>
              <w:szCs w:val="24"/>
            </w:rPr>
          </w:pPr>
        </w:p>
        <w:p w14:paraId="7EE4B013" w14:textId="29C1F681" w:rsidR="008F4B79" w:rsidRPr="003B62C4" w:rsidRDefault="00BC644B" w:rsidP="008F4B79">
          <w:pPr>
            <w:pStyle w:val="ListParagraph"/>
            <w:numPr>
              <w:ilvl w:val="0"/>
              <w:numId w:val="1"/>
            </w:numPr>
            <w:ind w:left="851"/>
            <w:jc w:val="both"/>
            <w:rPr>
              <w:rFonts w:ascii="Arial" w:hAnsi="Arial" w:cs="Arial"/>
            </w:rPr>
          </w:pPr>
          <w:r>
            <w:rPr>
              <w:rFonts w:ascii="Arial" w:hAnsi="Arial" w:cs="Arial"/>
            </w:rPr>
            <w:t xml:space="preserve">Table 1. </w:t>
          </w:r>
          <w:r w:rsidR="008F4B79">
            <w:rPr>
              <w:rFonts w:ascii="Arial" w:hAnsi="Arial" w:cs="Arial"/>
            </w:rPr>
            <w:t>The stock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27"/>
            <w:gridCol w:w="816"/>
            <w:gridCol w:w="992"/>
            <w:gridCol w:w="964"/>
            <w:gridCol w:w="993"/>
            <w:gridCol w:w="992"/>
            <w:gridCol w:w="992"/>
          </w:tblGrid>
          <w:tr w:rsidR="008F4B79" w14:paraId="154D928D" w14:textId="77777777" w:rsidTr="00BC644B">
            <w:tc>
              <w:tcPr>
                <w:tcW w:w="2727" w:type="dxa"/>
              </w:tcPr>
              <w:p w14:paraId="2643CF53" w14:textId="77777777" w:rsidR="008F4B79" w:rsidRDefault="008F4B79" w:rsidP="00097CA9">
                <w:pPr>
                  <w:jc w:val="center"/>
                  <w:rPr>
                    <w:rFonts w:ascii="Arial" w:hAnsi="Arial" w:cs="Arial"/>
                  </w:rPr>
                </w:pPr>
              </w:p>
            </w:tc>
            <w:tc>
              <w:tcPr>
                <w:tcW w:w="816" w:type="dxa"/>
              </w:tcPr>
              <w:p w14:paraId="127577E6" w14:textId="77777777" w:rsidR="008F4B79" w:rsidRPr="004D6C12" w:rsidRDefault="008F4B79" w:rsidP="00097CA9">
                <w:pPr>
                  <w:jc w:val="right"/>
                  <w:rPr>
                    <w:rFonts w:ascii="Arial" w:hAnsi="Arial" w:cs="Arial"/>
                    <w:b/>
                  </w:rPr>
                </w:pPr>
                <w:r w:rsidRPr="004D6C12">
                  <w:rPr>
                    <w:rFonts w:ascii="Arial" w:hAnsi="Arial" w:cs="Arial"/>
                    <w:b/>
                  </w:rPr>
                  <w:t>June</w:t>
                </w:r>
              </w:p>
            </w:tc>
            <w:tc>
              <w:tcPr>
                <w:tcW w:w="992" w:type="dxa"/>
              </w:tcPr>
              <w:p w14:paraId="3F8576BD" w14:textId="77777777" w:rsidR="008F4B79" w:rsidRPr="004D6C12" w:rsidRDefault="008F4B79" w:rsidP="00097CA9">
                <w:pPr>
                  <w:jc w:val="right"/>
                  <w:rPr>
                    <w:rFonts w:ascii="Arial" w:hAnsi="Arial" w:cs="Arial"/>
                    <w:b/>
                  </w:rPr>
                </w:pPr>
                <w:r w:rsidRPr="004D6C12">
                  <w:rPr>
                    <w:rFonts w:ascii="Arial" w:hAnsi="Arial" w:cs="Arial"/>
                    <w:b/>
                  </w:rPr>
                  <w:t>July</w:t>
                </w:r>
              </w:p>
            </w:tc>
            <w:tc>
              <w:tcPr>
                <w:tcW w:w="964" w:type="dxa"/>
              </w:tcPr>
              <w:p w14:paraId="7E2915BC" w14:textId="77777777" w:rsidR="008F4B79" w:rsidRPr="004D6C12" w:rsidRDefault="008F4B79" w:rsidP="00097CA9">
                <w:pPr>
                  <w:jc w:val="right"/>
                  <w:rPr>
                    <w:rFonts w:ascii="Arial" w:hAnsi="Arial" w:cs="Arial"/>
                    <w:b/>
                  </w:rPr>
                </w:pPr>
                <w:r w:rsidRPr="004D6C12">
                  <w:rPr>
                    <w:rFonts w:ascii="Arial" w:hAnsi="Arial" w:cs="Arial"/>
                    <w:b/>
                  </w:rPr>
                  <w:t>Aug</w:t>
                </w:r>
              </w:p>
            </w:tc>
            <w:tc>
              <w:tcPr>
                <w:tcW w:w="993" w:type="dxa"/>
              </w:tcPr>
              <w:p w14:paraId="0933CEC7" w14:textId="77777777" w:rsidR="008F4B79" w:rsidRPr="004D6C12" w:rsidRDefault="008F4B79" w:rsidP="00097CA9">
                <w:pPr>
                  <w:jc w:val="right"/>
                  <w:rPr>
                    <w:rFonts w:ascii="Arial" w:hAnsi="Arial" w:cs="Arial"/>
                    <w:b/>
                  </w:rPr>
                </w:pPr>
                <w:r w:rsidRPr="004D6C12">
                  <w:rPr>
                    <w:rFonts w:ascii="Arial" w:hAnsi="Arial" w:cs="Arial"/>
                    <w:b/>
                  </w:rPr>
                  <w:t>Sept</w:t>
                </w:r>
              </w:p>
            </w:tc>
            <w:tc>
              <w:tcPr>
                <w:tcW w:w="992" w:type="dxa"/>
              </w:tcPr>
              <w:p w14:paraId="239056FA" w14:textId="77777777" w:rsidR="008F4B79" w:rsidRPr="004D6C12" w:rsidRDefault="008F4B79" w:rsidP="00097CA9">
                <w:pPr>
                  <w:jc w:val="right"/>
                  <w:rPr>
                    <w:rFonts w:ascii="Arial" w:hAnsi="Arial" w:cs="Arial"/>
                    <w:b/>
                  </w:rPr>
                </w:pPr>
                <w:r w:rsidRPr="004D6C12">
                  <w:rPr>
                    <w:rFonts w:ascii="Arial" w:hAnsi="Arial" w:cs="Arial"/>
                    <w:b/>
                  </w:rPr>
                  <w:t>Oct</w:t>
                </w:r>
              </w:p>
            </w:tc>
            <w:tc>
              <w:tcPr>
                <w:tcW w:w="992" w:type="dxa"/>
              </w:tcPr>
              <w:p w14:paraId="73656E83" w14:textId="77777777" w:rsidR="008F4B79" w:rsidRPr="004D6C12" w:rsidRDefault="008F4B79" w:rsidP="00097CA9">
                <w:pPr>
                  <w:jc w:val="right"/>
                  <w:rPr>
                    <w:rFonts w:ascii="Arial" w:hAnsi="Arial" w:cs="Arial"/>
                    <w:b/>
                  </w:rPr>
                </w:pPr>
                <w:r w:rsidRPr="004D6C12">
                  <w:rPr>
                    <w:rFonts w:ascii="Arial" w:hAnsi="Arial" w:cs="Arial"/>
                    <w:b/>
                  </w:rPr>
                  <w:t>Nov</w:t>
                </w:r>
              </w:p>
            </w:tc>
          </w:tr>
          <w:tr w:rsidR="008F4B79" w14:paraId="48267129" w14:textId="77777777" w:rsidTr="00BC644B">
            <w:trPr>
              <w:trHeight w:val="281"/>
            </w:trPr>
            <w:tc>
              <w:tcPr>
                <w:tcW w:w="2727" w:type="dxa"/>
              </w:tcPr>
              <w:p w14:paraId="5BFBE18B" w14:textId="77777777" w:rsidR="008F4B79" w:rsidRDefault="008F4B79" w:rsidP="00097CA9">
                <w:pPr>
                  <w:rPr>
                    <w:rFonts w:ascii="Arial" w:hAnsi="Arial" w:cs="Arial"/>
                  </w:rPr>
                </w:pPr>
              </w:p>
            </w:tc>
            <w:tc>
              <w:tcPr>
                <w:tcW w:w="816" w:type="dxa"/>
              </w:tcPr>
              <w:p w14:paraId="690885C8"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07014644"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64" w:type="dxa"/>
              </w:tcPr>
              <w:p w14:paraId="56F154CD"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3" w:type="dxa"/>
              </w:tcPr>
              <w:p w14:paraId="034F1BDC"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0CEC832B"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6870BD98"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r>
          <w:tr w:rsidR="008F4B79" w14:paraId="4B0E14E7" w14:textId="77777777" w:rsidTr="00BC644B">
            <w:tc>
              <w:tcPr>
                <w:tcW w:w="2727" w:type="dxa"/>
              </w:tcPr>
              <w:p w14:paraId="05D0139B" w14:textId="77777777" w:rsidR="008F4B79" w:rsidRPr="00FA2021" w:rsidRDefault="008F4B79" w:rsidP="00097CA9">
                <w:pPr>
                  <w:rPr>
                    <w:rFonts w:ascii="Arial" w:hAnsi="Arial" w:cs="Arial"/>
                    <w:b/>
                    <w:bCs/>
                  </w:rPr>
                </w:pPr>
                <w:r w:rsidRPr="00FA2021">
                  <w:rPr>
                    <w:rFonts w:ascii="Arial" w:hAnsi="Arial" w:cs="Arial"/>
                    <w:b/>
                    <w:bCs/>
                  </w:rPr>
                  <w:t>Opening balance</w:t>
                </w:r>
              </w:p>
            </w:tc>
            <w:tc>
              <w:tcPr>
                <w:tcW w:w="816" w:type="dxa"/>
              </w:tcPr>
              <w:p w14:paraId="1A8CCF64" w14:textId="35D45598" w:rsidR="008F4B79" w:rsidRDefault="001168DF" w:rsidP="00097CA9">
                <w:pPr>
                  <w:jc w:val="right"/>
                  <w:rPr>
                    <w:rFonts w:ascii="Arial" w:hAnsi="Arial" w:cs="Arial"/>
                  </w:rPr>
                </w:pPr>
                <w:r>
                  <w:rPr>
                    <w:rFonts w:ascii="Arial" w:hAnsi="Arial" w:cs="Arial"/>
                    <w:color w:val="FF0000"/>
                  </w:rPr>
                  <w:t>90</w:t>
                </w:r>
                <w:r w:rsidR="008F4B79">
                  <w:rPr>
                    <w:rFonts w:ascii="Arial" w:hAnsi="Arial" w:cs="Arial"/>
                    <w:color w:val="FF0000"/>
                  </w:rPr>
                  <w:t xml:space="preserve"> </w:t>
                </w:r>
              </w:p>
            </w:tc>
            <w:tc>
              <w:tcPr>
                <w:tcW w:w="992" w:type="dxa"/>
              </w:tcPr>
              <w:p w14:paraId="26FCFE01" w14:textId="4387FE54" w:rsidR="008F4B79" w:rsidRDefault="001168DF" w:rsidP="00097CA9">
                <w:pPr>
                  <w:jc w:val="right"/>
                  <w:rPr>
                    <w:rFonts w:ascii="Arial" w:hAnsi="Arial" w:cs="Arial"/>
                  </w:rPr>
                </w:pPr>
                <w:r>
                  <w:rPr>
                    <w:rFonts w:ascii="Arial" w:hAnsi="Arial" w:cs="Arial"/>
                  </w:rPr>
                  <w:t>110</w:t>
                </w:r>
                <w:r w:rsidR="008F4B79">
                  <w:rPr>
                    <w:rFonts w:ascii="Arial" w:hAnsi="Arial" w:cs="Arial"/>
                  </w:rPr>
                  <w:t xml:space="preserve"> </w:t>
                </w:r>
              </w:p>
            </w:tc>
            <w:tc>
              <w:tcPr>
                <w:tcW w:w="964" w:type="dxa"/>
              </w:tcPr>
              <w:p w14:paraId="52A93B90" w14:textId="3ED66D7E" w:rsidR="008F4B79" w:rsidRDefault="001168DF" w:rsidP="00097CA9">
                <w:pPr>
                  <w:jc w:val="right"/>
                  <w:rPr>
                    <w:rFonts w:ascii="Arial" w:hAnsi="Arial" w:cs="Arial"/>
                  </w:rPr>
                </w:pPr>
                <w:r>
                  <w:rPr>
                    <w:rFonts w:ascii="Arial" w:hAnsi="Arial" w:cs="Arial"/>
                  </w:rPr>
                  <w:t>134</w:t>
                </w:r>
                <w:r w:rsidR="008F4B79">
                  <w:rPr>
                    <w:rFonts w:ascii="Arial" w:hAnsi="Arial" w:cs="Arial"/>
                  </w:rPr>
                  <w:t xml:space="preserve"> </w:t>
                </w:r>
              </w:p>
            </w:tc>
            <w:tc>
              <w:tcPr>
                <w:tcW w:w="993" w:type="dxa"/>
              </w:tcPr>
              <w:p w14:paraId="415EDCED" w14:textId="799C6646" w:rsidR="008F4B79" w:rsidRDefault="001168DF" w:rsidP="00097CA9">
                <w:pPr>
                  <w:jc w:val="right"/>
                  <w:rPr>
                    <w:rFonts w:ascii="Arial" w:hAnsi="Arial" w:cs="Arial"/>
                  </w:rPr>
                </w:pPr>
                <w:r>
                  <w:rPr>
                    <w:rFonts w:ascii="Arial" w:hAnsi="Arial" w:cs="Arial"/>
                  </w:rPr>
                  <w:t>187.5</w:t>
                </w:r>
                <w:r w:rsidR="008F4B79">
                  <w:rPr>
                    <w:rFonts w:ascii="Arial" w:hAnsi="Arial" w:cs="Arial"/>
                  </w:rPr>
                  <w:t xml:space="preserve"> </w:t>
                </w:r>
              </w:p>
            </w:tc>
            <w:tc>
              <w:tcPr>
                <w:tcW w:w="992" w:type="dxa"/>
              </w:tcPr>
              <w:p w14:paraId="6F4E533A" w14:textId="3B0C60B2" w:rsidR="008F4B79" w:rsidRDefault="001168DF" w:rsidP="00097CA9">
                <w:pPr>
                  <w:jc w:val="right"/>
                  <w:rPr>
                    <w:rFonts w:ascii="Arial" w:hAnsi="Arial" w:cs="Arial"/>
                  </w:rPr>
                </w:pPr>
                <w:r>
                  <w:rPr>
                    <w:rFonts w:ascii="Arial" w:hAnsi="Arial" w:cs="Arial"/>
                  </w:rPr>
                  <w:t>204.5</w:t>
                </w:r>
                <w:r w:rsidR="008F4B79">
                  <w:rPr>
                    <w:rFonts w:ascii="Arial" w:hAnsi="Arial" w:cs="Arial"/>
                  </w:rPr>
                  <w:t xml:space="preserve"> </w:t>
                </w:r>
              </w:p>
            </w:tc>
            <w:tc>
              <w:tcPr>
                <w:tcW w:w="992" w:type="dxa"/>
              </w:tcPr>
              <w:p w14:paraId="2ADBBDD3" w14:textId="01B426AD" w:rsidR="008F4B79" w:rsidRDefault="001168DF" w:rsidP="00097CA9">
                <w:pPr>
                  <w:jc w:val="right"/>
                  <w:rPr>
                    <w:rFonts w:ascii="Arial" w:hAnsi="Arial" w:cs="Arial"/>
                  </w:rPr>
                </w:pPr>
                <w:r>
                  <w:rPr>
                    <w:rFonts w:ascii="Arial" w:hAnsi="Arial" w:cs="Arial"/>
                  </w:rPr>
                  <w:t>255</w:t>
                </w:r>
                <w:r w:rsidR="008F4B79">
                  <w:rPr>
                    <w:rFonts w:ascii="Arial" w:hAnsi="Arial" w:cs="Arial"/>
                  </w:rPr>
                  <w:t xml:space="preserve"> </w:t>
                </w:r>
              </w:p>
            </w:tc>
          </w:tr>
          <w:tr w:rsidR="008F4B79" w14:paraId="2EB4036E" w14:textId="77777777" w:rsidTr="00BC644B">
            <w:tc>
              <w:tcPr>
                <w:tcW w:w="2727" w:type="dxa"/>
              </w:tcPr>
              <w:p w14:paraId="7644C62B" w14:textId="77777777" w:rsidR="008F4B79" w:rsidRDefault="008F4B79" w:rsidP="00097CA9">
                <w:pPr>
                  <w:ind w:left="-675" w:firstLine="675"/>
                  <w:rPr>
                    <w:rFonts w:ascii="Arial" w:hAnsi="Arial" w:cs="Arial"/>
                  </w:rPr>
                </w:pPr>
                <w:r>
                  <w:rPr>
                    <w:rFonts w:ascii="Arial" w:hAnsi="Arial" w:cs="Arial"/>
                  </w:rPr>
                  <w:t>Stock purchased</w:t>
                </w:r>
              </w:p>
            </w:tc>
            <w:tc>
              <w:tcPr>
                <w:tcW w:w="816" w:type="dxa"/>
              </w:tcPr>
              <w:p w14:paraId="4773612C" w14:textId="58C729E2" w:rsidR="008F4B79" w:rsidRPr="00BC19FF" w:rsidRDefault="001168DF" w:rsidP="00097CA9">
                <w:pPr>
                  <w:jc w:val="right"/>
                  <w:rPr>
                    <w:rFonts w:ascii="Arial" w:hAnsi="Arial" w:cs="Arial"/>
                    <w:u w:val="single"/>
                  </w:rPr>
                </w:pPr>
                <w:r>
                  <w:rPr>
                    <w:rFonts w:ascii="Arial" w:hAnsi="Arial" w:cs="Arial"/>
                    <w:u w:val="single"/>
                  </w:rPr>
                  <w:t>150</w:t>
                </w:r>
                <w:r w:rsidR="008F4B79">
                  <w:rPr>
                    <w:rFonts w:ascii="Arial" w:hAnsi="Arial" w:cs="Arial"/>
                    <w:u w:val="single"/>
                  </w:rPr>
                  <w:t xml:space="preserve"> </w:t>
                </w:r>
              </w:p>
            </w:tc>
            <w:tc>
              <w:tcPr>
                <w:tcW w:w="992" w:type="dxa"/>
              </w:tcPr>
              <w:p w14:paraId="3063B113" w14:textId="58045336" w:rsidR="008F4B79" w:rsidRPr="00BC19FF" w:rsidRDefault="001168DF" w:rsidP="00097CA9">
                <w:pPr>
                  <w:jc w:val="right"/>
                  <w:rPr>
                    <w:rFonts w:ascii="Arial" w:hAnsi="Arial" w:cs="Arial"/>
                    <w:u w:val="single"/>
                  </w:rPr>
                </w:pPr>
                <w:r>
                  <w:rPr>
                    <w:rFonts w:ascii="Arial" w:hAnsi="Arial" w:cs="Arial"/>
                    <w:u w:val="single"/>
                  </w:rPr>
                  <w:t>180</w:t>
                </w:r>
                <w:r w:rsidR="008F4B79">
                  <w:rPr>
                    <w:rFonts w:ascii="Arial" w:hAnsi="Arial" w:cs="Arial"/>
                    <w:u w:val="single"/>
                  </w:rPr>
                  <w:t xml:space="preserve">  </w:t>
                </w:r>
              </w:p>
            </w:tc>
            <w:tc>
              <w:tcPr>
                <w:tcW w:w="964" w:type="dxa"/>
              </w:tcPr>
              <w:p w14:paraId="7B8CE271" w14:textId="0BA10F14" w:rsidR="008F4B79" w:rsidRPr="00BC19FF" w:rsidRDefault="001168DF" w:rsidP="00097CA9">
                <w:pPr>
                  <w:jc w:val="right"/>
                  <w:rPr>
                    <w:rFonts w:ascii="Arial" w:hAnsi="Arial" w:cs="Arial"/>
                    <w:u w:val="single"/>
                  </w:rPr>
                </w:pPr>
                <w:r>
                  <w:rPr>
                    <w:rFonts w:ascii="Arial" w:hAnsi="Arial" w:cs="Arial"/>
                    <w:u w:val="single"/>
                  </w:rPr>
                  <w:t>190</w:t>
                </w:r>
                <w:r w:rsidR="008F4B79">
                  <w:rPr>
                    <w:rFonts w:ascii="Arial" w:hAnsi="Arial" w:cs="Arial"/>
                    <w:u w:val="single"/>
                  </w:rPr>
                  <w:t xml:space="preserve"> </w:t>
                </w:r>
              </w:p>
            </w:tc>
            <w:tc>
              <w:tcPr>
                <w:tcW w:w="993" w:type="dxa"/>
              </w:tcPr>
              <w:p w14:paraId="66D80042" w14:textId="227F4EF4" w:rsidR="008F4B79" w:rsidRPr="00BC19FF" w:rsidRDefault="001168DF" w:rsidP="00097CA9">
                <w:pPr>
                  <w:jc w:val="right"/>
                  <w:rPr>
                    <w:rFonts w:ascii="Arial" w:hAnsi="Arial" w:cs="Arial"/>
                    <w:u w:val="single"/>
                  </w:rPr>
                </w:pPr>
                <w:r>
                  <w:rPr>
                    <w:rFonts w:ascii="Arial" w:hAnsi="Arial" w:cs="Arial"/>
                    <w:u w:val="single"/>
                  </w:rPr>
                  <w:t>160</w:t>
                </w:r>
                <w:r w:rsidR="008F4B79">
                  <w:rPr>
                    <w:rFonts w:ascii="Arial" w:hAnsi="Arial" w:cs="Arial"/>
                    <w:u w:val="single"/>
                  </w:rPr>
                  <w:t xml:space="preserve"> </w:t>
                </w:r>
              </w:p>
            </w:tc>
            <w:tc>
              <w:tcPr>
                <w:tcW w:w="992" w:type="dxa"/>
              </w:tcPr>
              <w:p w14:paraId="078EE3E2" w14:textId="78F525C7" w:rsidR="008F4B79" w:rsidRPr="00BC19FF" w:rsidRDefault="001168DF" w:rsidP="00097CA9">
                <w:pPr>
                  <w:jc w:val="right"/>
                  <w:rPr>
                    <w:rFonts w:ascii="Arial" w:hAnsi="Arial" w:cs="Arial"/>
                    <w:u w:val="single"/>
                  </w:rPr>
                </w:pPr>
                <w:r>
                  <w:rPr>
                    <w:rFonts w:ascii="Arial" w:hAnsi="Arial" w:cs="Arial"/>
                    <w:u w:val="single"/>
                  </w:rPr>
                  <w:t>200</w:t>
                </w:r>
                <w:r w:rsidR="008F4B79">
                  <w:rPr>
                    <w:rFonts w:ascii="Arial" w:hAnsi="Arial" w:cs="Arial"/>
                    <w:u w:val="single"/>
                  </w:rPr>
                  <w:t xml:space="preserve"> </w:t>
                </w:r>
              </w:p>
            </w:tc>
            <w:tc>
              <w:tcPr>
                <w:tcW w:w="992" w:type="dxa"/>
              </w:tcPr>
              <w:p w14:paraId="0FC90AE7" w14:textId="0C4F1CB8" w:rsidR="008F4B79" w:rsidRPr="00BC19FF" w:rsidRDefault="001168DF" w:rsidP="00097CA9">
                <w:pPr>
                  <w:jc w:val="right"/>
                  <w:rPr>
                    <w:rFonts w:ascii="Arial" w:hAnsi="Arial" w:cs="Arial"/>
                    <w:u w:val="single"/>
                  </w:rPr>
                </w:pPr>
                <w:r>
                  <w:rPr>
                    <w:rFonts w:ascii="Arial" w:hAnsi="Arial" w:cs="Arial"/>
                    <w:u w:val="single"/>
                  </w:rPr>
                  <w:t>210</w:t>
                </w:r>
                <w:r w:rsidR="008F4B79">
                  <w:rPr>
                    <w:rFonts w:ascii="Arial" w:hAnsi="Arial" w:cs="Arial"/>
                    <w:u w:val="single"/>
                  </w:rPr>
                  <w:t xml:space="preserve"> </w:t>
                </w:r>
              </w:p>
            </w:tc>
          </w:tr>
          <w:tr w:rsidR="008F4B79" w14:paraId="5CA577E1" w14:textId="77777777" w:rsidTr="00BC644B">
            <w:tc>
              <w:tcPr>
                <w:tcW w:w="2727" w:type="dxa"/>
              </w:tcPr>
              <w:p w14:paraId="4AF45FB0" w14:textId="77777777" w:rsidR="008F4B79" w:rsidRDefault="008F4B79" w:rsidP="00097CA9">
                <w:pPr>
                  <w:rPr>
                    <w:rFonts w:ascii="Arial" w:hAnsi="Arial" w:cs="Arial"/>
                  </w:rPr>
                </w:pPr>
              </w:p>
            </w:tc>
            <w:tc>
              <w:tcPr>
                <w:tcW w:w="816" w:type="dxa"/>
              </w:tcPr>
              <w:p w14:paraId="1C07BCC7" w14:textId="3FD87B60" w:rsidR="008F4B79" w:rsidRDefault="001168DF" w:rsidP="00097CA9">
                <w:pPr>
                  <w:jc w:val="right"/>
                  <w:rPr>
                    <w:rFonts w:ascii="Arial" w:hAnsi="Arial" w:cs="Arial"/>
                  </w:rPr>
                </w:pPr>
                <w:r>
                  <w:rPr>
                    <w:rFonts w:ascii="Arial" w:hAnsi="Arial" w:cs="Arial"/>
                  </w:rPr>
                  <w:t>240</w:t>
                </w:r>
                <w:r w:rsidR="008F4B79">
                  <w:rPr>
                    <w:rFonts w:ascii="Arial" w:hAnsi="Arial" w:cs="Arial"/>
                  </w:rPr>
                  <w:t xml:space="preserve"> </w:t>
                </w:r>
              </w:p>
            </w:tc>
            <w:tc>
              <w:tcPr>
                <w:tcW w:w="992" w:type="dxa"/>
              </w:tcPr>
              <w:p w14:paraId="6FE1EFF6" w14:textId="7053DE28" w:rsidR="008F4B79" w:rsidRDefault="001168DF" w:rsidP="00097CA9">
                <w:pPr>
                  <w:jc w:val="right"/>
                  <w:rPr>
                    <w:rFonts w:ascii="Arial" w:hAnsi="Arial" w:cs="Arial"/>
                  </w:rPr>
                </w:pPr>
                <w:r>
                  <w:rPr>
                    <w:rFonts w:ascii="Arial" w:hAnsi="Arial" w:cs="Arial"/>
                  </w:rPr>
                  <w:t>290</w:t>
                </w:r>
                <w:r w:rsidR="008F4B79">
                  <w:rPr>
                    <w:rFonts w:ascii="Arial" w:hAnsi="Arial" w:cs="Arial"/>
                  </w:rPr>
                  <w:t xml:space="preserve">  </w:t>
                </w:r>
              </w:p>
            </w:tc>
            <w:tc>
              <w:tcPr>
                <w:tcW w:w="964" w:type="dxa"/>
              </w:tcPr>
              <w:p w14:paraId="49BFB01F" w14:textId="4437B9B2" w:rsidR="008F4B79" w:rsidRDefault="001168DF" w:rsidP="00097CA9">
                <w:pPr>
                  <w:jc w:val="right"/>
                  <w:rPr>
                    <w:rFonts w:ascii="Arial" w:hAnsi="Arial" w:cs="Arial"/>
                  </w:rPr>
                </w:pPr>
                <w:r>
                  <w:rPr>
                    <w:rFonts w:ascii="Arial" w:hAnsi="Arial" w:cs="Arial"/>
                  </w:rPr>
                  <w:t>324</w:t>
                </w:r>
                <w:r w:rsidR="008F4B79">
                  <w:rPr>
                    <w:rFonts w:ascii="Arial" w:hAnsi="Arial" w:cs="Arial"/>
                  </w:rPr>
                  <w:t xml:space="preserve"> </w:t>
                </w:r>
              </w:p>
            </w:tc>
            <w:tc>
              <w:tcPr>
                <w:tcW w:w="993" w:type="dxa"/>
              </w:tcPr>
              <w:p w14:paraId="59D4638F" w14:textId="7C0C2C32" w:rsidR="008F4B79" w:rsidRDefault="001168DF" w:rsidP="00097CA9">
                <w:pPr>
                  <w:jc w:val="right"/>
                  <w:rPr>
                    <w:rFonts w:ascii="Arial" w:hAnsi="Arial" w:cs="Arial"/>
                  </w:rPr>
                </w:pPr>
                <w:r>
                  <w:rPr>
                    <w:rFonts w:ascii="Arial" w:hAnsi="Arial" w:cs="Arial"/>
                  </w:rPr>
                  <w:t>347.5</w:t>
                </w:r>
                <w:r w:rsidR="008F4B79">
                  <w:rPr>
                    <w:rFonts w:ascii="Arial" w:hAnsi="Arial" w:cs="Arial"/>
                  </w:rPr>
                  <w:t xml:space="preserve"> </w:t>
                </w:r>
              </w:p>
            </w:tc>
            <w:tc>
              <w:tcPr>
                <w:tcW w:w="992" w:type="dxa"/>
              </w:tcPr>
              <w:p w14:paraId="43FC5E09" w14:textId="29ABC596" w:rsidR="008F4B79" w:rsidRDefault="001168DF" w:rsidP="00097CA9">
                <w:pPr>
                  <w:jc w:val="right"/>
                  <w:rPr>
                    <w:rFonts w:ascii="Arial" w:hAnsi="Arial" w:cs="Arial"/>
                  </w:rPr>
                </w:pPr>
                <w:r>
                  <w:rPr>
                    <w:rFonts w:ascii="Arial" w:hAnsi="Arial" w:cs="Arial"/>
                  </w:rPr>
                  <w:t>404.5</w:t>
                </w:r>
                <w:r w:rsidR="008F4B79">
                  <w:rPr>
                    <w:rFonts w:ascii="Arial" w:hAnsi="Arial" w:cs="Arial"/>
                  </w:rPr>
                  <w:t xml:space="preserve"> </w:t>
                </w:r>
              </w:p>
            </w:tc>
            <w:tc>
              <w:tcPr>
                <w:tcW w:w="992" w:type="dxa"/>
              </w:tcPr>
              <w:p w14:paraId="43B04720" w14:textId="7AE8043F" w:rsidR="008F4B79" w:rsidRDefault="001168DF" w:rsidP="00097CA9">
                <w:pPr>
                  <w:jc w:val="right"/>
                  <w:rPr>
                    <w:rFonts w:ascii="Arial" w:hAnsi="Arial" w:cs="Arial"/>
                  </w:rPr>
                </w:pPr>
                <w:r>
                  <w:rPr>
                    <w:rFonts w:ascii="Arial" w:hAnsi="Arial" w:cs="Arial"/>
                  </w:rPr>
                  <w:t>465</w:t>
                </w:r>
                <w:r w:rsidR="008F4B79">
                  <w:rPr>
                    <w:rFonts w:ascii="Arial" w:hAnsi="Arial" w:cs="Arial"/>
                  </w:rPr>
                  <w:t xml:space="preserve"> </w:t>
                </w:r>
              </w:p>
            </w:tc>
          </w:tr>
          <w:tr w:rsidR="00FA2021" w14:paraId="22ADD58B" w14:textId="77777777" w:rsidTr="00BC644B">
            <w:tc>
              <w:tcPr>
                <w:tcW w:w="2727" w:type="dxa"/>
              </w:tcPr>
              <w:p w14:paraId="03AE3260" w14:textId="77777777" w:rsidR="00FA2021" w:rsidRDefault="00FA2021" w:rsidP="00097CA9">
                <w:pPr>
                  <w:rPr>
                    <w:rFonts w:ascii="Arial" w:hAnsi="Arial" w:cs="Arial"/>
                  </w:rPr>
                </w:pPr>
              </w:p>
            </w:tc>
            <w:tc>
              <w:tcPr>
                <w:tcW w:w="816" w:type="dxa"/>
              </w:tcPr>
              <w:p w14:paraId="4CCF3303" w14:textId="77777777" w:rsidR="00FA2021" w:rsidRDefault="00FA2021" w:rsidP="00097CA9">
                <w:pPr>
                  <w:jc w:val="right"/>
                  <w:rPr>
                    <w:rFonts w:ascii="Arial" w:hAnsi="Arial" w:cs="Arial"/>
                  </w:rPr>
                </w:pPr>
              </w:p>
            </w:tc>
            <w:tc>
              <w:tcPr>
                <w:tcW w:w="992" w:type="dxa"/>
              </w:tcPr>
              <w:p w14:paraId="43E4E563" w14:textId="77777777" w:rsidR="00FA2021" w:rsidRDefault="00FA2021" w:rsidP="00097CA9">
                <w:pPr>
                  <w:jc w:val="right"/>
                  <w:rPr>
                    <w:rFonts w:ascii="Arial" w:hAnsi="Arial" w:cs="Arial"/>
                  </w:rPr>
                </w:pPr>
              </w:p>
            </w:tc>
            <w:tc>
              <w:tcPr>
                <w:tcW w:w="964" w:type="dxa"/>
              </w:tcPr>
              <w:p w14:paraId="3F40E500" w14:textId="77777777" w:rsidR="00FA2021" w:rsidRDefault="00FA2021" w:rsidP="00097CA9">
                <w:pPr>
                  <w:jc w:val="right"/>
                  <w:rPr>
                    <w:rFonts w:ascii="Arial" w:hAnsi="Arial" w:cs="Arial"/>
                  </w:rPr>
                </w:pPr>
              </w:p>
            </w:tc>
            <w:tc>
              <w:tcPr>
                <w:tcW w:w="993" w:type="dxa"/>
              </w:tcPr>
              <w:p w14:paraId="379E0944" w14:textId="77777777" w:rsidR="00FA2021" w:rsidRDefault="00FA2021" w:rsidP="00097CA9">
                <w:pPr>
                  <w:jc w:val="right"/>
                  <w:rPr>
                    <w:rFonts w:ascii="Arial" w:hAnsi="Arial" w:cs="Arial"/>
                  </w:rPr>
                </w:pPr>
              </w:p>
            </w:tc>
            <w:tc>
              <w:tcPr>
                <w:tcW w:w="992" w:type="dxa"/>
              </w:tcPr>
              <w:p w14:paraId="44D64E7E" w14:textId="77777777" w:rsidR="00FA2021" w:rsidRDefault="00FA2021" w:rsidP="00097CA9">
                <w:pPr>
                  <w:jc w:val="right"/>
                  <w:rPr>
                    <w:rFonts w:ascii="Arial" w:hAnsi="Arial" w:cs="Arial"/>
                  </w:rPr>
                </w:pPr>
              </w:p>
            </w:tc>
            <w:tc>
              <w:tcPr>
                <w:tcW w:w="992" w:type="dxa"/>
              </w:tcPr>
              <w:p w14:paraId="6C8E1AFA" w14:textId="77777777" w:rsidR="00FA2021" w:rsidRDefault="00FA2021" w:rsidP="00097CA9">
                <w:pPr>
                  <w:jc w:val="right"/>
                  <w:rPr>
                    <w:rFonts w:ascii="Arial" w:hAnsi="Arial" w:cs="Arial"/>
                  </w:rPr>
                </w:pPr>
              </w:p>
            </w:tc>
          </w:tr>
          <w:tr w:rsidR="008F4B79" w14:paraId="3DDF65BB" w14:textId="77777777" w:rsidTr="00BC644B">
            <w:tc>
              <w:tcPr>
                <w:tcW w:w="2727" w:type="dxa"/>
              </w:tcPr>
              <w:p w14:paraId="52F4EA19" w14:textId="77777777" w:rsidR="008F4B79" w:rsidRPr="00FA2021" w:rsidRDefault="008F4B79" w:rsidP="00097CA9">
                <w:pPr>
                  <w:rPr>
                    <w:rFonts w:ascii="Arial" w:hAnsi="Arial" w:cs="Arial"/>
                    <w:b/>
                    <w:bCs/>
                  </w:rPr>
                </w:pPr>
                <w:r w:rsidRPr="00FA2021">
                  <w:rPr>
                    <w:rFonts w:ascii="Arial" w:hAnsi="Arial" w:cs="Arial"/>
                    <w:b/>
                    <w:bCs/>
                  </w:rPr>
                  <w:t>Cost of Stock sold</w:t>
                </w:r>
              </w:p>
            </w:tc>
            <w:tc>
              <w:tcPr>
                <w:tcW w:w="816" w:type="dxa"/>
              </w:tcPr>
              <w:p w14:paraId="18C5A87C" w14:textId="77777777" w:rsidR="008F4B79" w:rsidRDefault="008F4B79" w:rsidP="00097CA9">
                <w:pPr>
                  <w:jc w:val="right"/>
                  <w:rPr>
                    <w:rFonts w:ascii="Arial" w:hAnsi="Arial" w:cs="Arial"/>
                  </w:rPr>
                </w:pPr>
              </w:p>
            </w:tc>
            <w:tc>
              <w:tcPr>
                <w:tcW w:w="992" w:type="dxa"/>
              </w:tcPr>
              <w:p w14:paraId="71DD69FF" w14:textId="77777777" w:rsidR="008F4B79" w:rsidRDefault="008F4B79" w:rsidP="00097CA9">
                <w:pPr>
                  <w:jc w:val="right"/>
                  <w:rPr>
                    <w:rFonts w:ascii="Arial" w:hAnsi="Arial" w:cs="Arial"/>
                  </w:rPr>
                </w:pPr>
              </w:p>
            </w:tc>
            <w:tc>
              <w:tcPr>
                <w:tcW w:w="964" w:type="dxa"/>
              </w:tcPr>
              <w:p w14:paraId="56384A61" w14:textId="77777777" w:rsidR="008F4B79" w:rsidRDefault="008F4B79" w:rsidP="00097CA9">
                <w:pPr>
                  <w:jc w:val="right"/>
                  <w:rPr>
                    <w:rFonts w:ascii="Arial" w:hAnsi="Arial" w:cs="Arial"/>
                  </w:rPr>
                </w:pPr>
              </w:p>
            </w:tc>
            <w:tc>
              <w:tcPr>
                <w:tcW w:w="993" w:type="dxa"/>
              </w:tcPr>
              <w:p w14:paraId="488A570F" w14:textId="77777777" w:rsidR="008F4B79" w:rsidRDefault="008F4B79" w:rsidP="00097CA9">
                <w:pPr>
                  <w:jc w:val="right"/>
                  <w:rPr>
                    <w:rFonts w:ascii="Arial" w:hAnsi="Arial" w:cs="Arial"/>
                  </w:rPr>
                </w:pPr>
              </w:p>
            </w:tc>
            <w:tc>
              <w:tcPr>
                <w:tcW w:w="992" w:type="dxa"/>
              </w:tcPr>
              <w:p w14:paraId="7E3AC2E5" w14:textId="77777777" w:rsidR="008F4B79" w:rsidRDefault="008F4B79" w:rsidP="00097CA9">
                <w:pPr>
                  <w:jc w:val="right"/>
                  <w:rPr>
                    <w:rFonts w:ascii="Arial" w:hAnsi="Arial" w:cs="Arial"/>
                  </w:rPr>
                </w:pPr>
              </w:p>
            </w:tc>
            <w:tc>
              <w:tcPr>
                <w:tcW w:w="992" w:type="dxa"/>
              </w:tcPr>
              <w:p w14:paraId="2F53D356" w14:textId="77777777" w:rsidR="008F4B79" w:rsidRDefault="008F4B79" w:rsidP="00097CA9">
                <w:pPr>
                  <w:jc w:val="right"/>
                  <w:rPr>
                    <w:rFonts w:ascii="Arial" w:hAnsi="Arial" w:cs="Arial"/>
                  </w:rPr>
                </w:pPr>
              </w:p>
            </w:tc>
          </w:tr>
          <w:tr w:rsidR="008F4B79" w14:paraId="42432D2F" w14:textId="77777777" w:rsidTr="00BC644B">
            <w:tc>
              <w:tcPr>
                <w:tcW w:w="2727" w:type="dxa"/>
              </w:tcPr>
              <w:p w14:paraId="3E4E8875" w14:textId="185B93A9" w:rsidR="008F4B79" w:rsidRDefault="008F4B79" w:rsidP="00097CA9">
                <w:pPr>
                  <w:rPr>
                    <w:rFonts w:ascii="Arial" w:hAnsi="Arial" w:cs="Arial"/>
                  </w:rPr>
                </w:pPr>
                <w:r>
                  <w:rPr>
                    <w:rFonts w:ascii="Arial" w:hAnsi="Arial" w:cs="Arial"/>
                  </w:rPr>
                  <w:t>(6</w:t>
                </w:r>
                <w:r w:rsidR="00FA2021">
                  <w:rPr>
                    <w:rFonts w:ascii="Arial" w:hAnsi="Arial" w:cs="Arial"/>
                  </w:rPr>
                  <w:t>5</w:t>
                </w:r>
                <w:r>
                  <w:rPr>
                    <w:rFonts w:ascii="Arial" w:hAnsi="Arial" w:cs="Arial"/>
                  </w:rPr>
                  <w:t>% of sales)</w:t>
                </w:r>
              </w:p>
            </w:tc>
            <w:tc>
              <w:tcPr>
                <w:tcW w:w="816" w:type="dxa"/>
              </w:tcPr>
              <w:p w14:paraId="65D5BBF4" w14:textId="039641F3" w:rsidR="008F4B79" w:rsidRPr="00BC19FF" w:rsidRDefault="008F4B79" w:rsidP="00097CA9">
                <w:pPr>
                  <w:jc w:val="right"/>
                  <w:rPr>
                    <w:rFonts w:ascii="Arial" w:hAnsi="Arial" w:cs="Arial"/>
                    <w:u w:val="single"/>
                  </w:rPr>
                </w:pPr>
                <w:r>
                  <w:rPr>
                    <w:rFonts w:ascii="Arial" w:hAnsi="Arial" w:cs="Arial"/>
                    <w:u w:val="single"/>
                  </w:rPr>
                  <w:t>(</w:t>
                </w:r>
                <w:r w:rsidR="001168DF">
                  <w:rPr>
                    <w:rFonts w:ascii="Arial" w:hAnsi="Arial" w:cs="Arial"/>
                    <w:u w:val="single"/>
                  </w:rPr>
                  <w:t>130</w:t>
                </w:r>
                <w:r>
                  <w:rPr>
                    <w:rFonts w:ascii="Arial" w:hAnsi="Arial" w:cs="Arial"/>
                    <w:u w:val="single"/>
                  </w:rPr>
                  <w:t>)</w:t>
                </w:r>
              </w:p>
            </w:tc>
            <w:tc>
              <w:tcPr>
                <w:tcW w:w="992" w:type="dxa"/>
              </w:tcPr>
              <w:p w14:paraId="53987C78" w14:textId="782E537D" w:rsidR="008F4B79" w:rsidRPr="00BC19FF" w:rsidRDefault="008F4B79" w:rsidP="00097CA9">
                <w:pPr>
                  <w:jc w:val="right"/>
                  <w:rPr>
                    <w:rFonts w:ascii="Arial" w:hAnsi="Arial" w:cs="Arial"/>
                    <w:u w:val="single"/>
                  </w:rPr>
                </w:pPr>
                <w:r>
                  <w:rPr>
                    <w:rFonts w:ascii="Arial" w:hAnsi="Arial" w:cs="Arial"/>
                    <w:u w:val="single"/>
                  </w:rPr>
                  <w:t>(</w:t>
                </w:r>
                <w:r w:rsidR="001168DF">
                  <w:rPr>
                    <w:rFonts w:ascii="Arial" w:hAnsi="Arial" w:cs="Arial"/>
                    <w:u w:val="single"/>
                  </w:rPr>
                  <w:t>156</w:t>
                </w:r>
                <w:r>
                  <w:rPr>
                    <w:rFonts w:ascii="Arial" w:hAnsi="Arial" w:cs="Arial"/>
                    <w:u w:val="single"/>
                  </w:rPr>
                  <w:t>)</w:t>
                </w:r>
              </w:p>
            </w:tc>
            <w:tc>
              <w:tcPr>
                <w:tcW w:w="964" w:type="dxa"/>
              </w:tcPr>
              <w:p w14:paraId="1BEBF8F6" w14:textId="16AC1DF5" w:rsidR="008F4B79" w:rsidRPr="00BC19FF" w:rsidRDefault="008F4B79" w:rsidP="00097CA9">
                <w:pPr>
                  <w:jc w:val="right"/>
                  <w:rPr>
                    <w:rFonts w:ascii="Arial" w:hAnsi="Arial" w:cs="Arial"/>
                    <w:u w:val="single"/>
                  </w:rPr>
                </w:pPr>
                <w:r>
                  <w:rPr>
                    <w:rFonts w:ascii="Arial" w:hAnsi="Arial" w:cs="Arial"/>
                    <w:u w:val="single"/>
                  </w:rPr>
                  <w:t>(</w:t>
                </w:r>
                <w:r w:rsidR="001168DF">
                  <w:rPr>
                    <w:rFonts w:ascii="Arial" w:hAnsi="Arial" w:cs="Arial"/>
                    <w:u w:val="single"/>
                  </w:rPr>
                  <w:t>136.5</w:t>
                </w:r>
                <w:r>
                  <w:rPr>
                    <w:rFonts w:ascii="Arial" w:hAnsi="Arial" w:cs="Arial"/>
                    <w:u w:val="single"/>
                  </w:rPr>
                  <w:t>)</w:t>
                </w:r>
              </w:p>
            </w:tc>
            <w:tc>
              <w:tcPr>
                <w:tcW w:w="993" w:type="dxa"/>
              </w:tcPr>
              <w:p w14:paraId="46BAC863" w14:textId="316EE911" w:rsidR="008F4B79" w:rsidRPr="00BC19FF" w:rsidRDefault="008F4B79" w:rsidP="00097CA9">
                <w:pPr>
                  <w:jc w:val="right"/>
                  <w:rPr>
                    <w:rFonts w:ascii="Arial" w:hAnsi="Arial" w:cs="Arial"/>
                    <w:u w:val="single"/>
                  </w:rPr>
                </w:pPr>
                <w:r>
                  <w:rPr>
                    <w:rFonts w:ascii="Arial" w:hAnsi="Arial" w:cs="Arial"/>
                    <w:u w:val="single"/>
                  </w:rPr>
                  <w:t>(</w:t>
                </w:r>
                <w:r w:rsidR="001168DF">
                  <w:rPr>
                    <w:rFonts w:ascii="Arial" w:hAnsi="Arial" w:cs="Arial"/>
                    <w:u w:val="single"/>
                  </w:rPr>
                  <w:t>143</w:t>
                </w:r>
                <w:r>
                  <w:rPr>
                    <w:rFonts w:ascii="Arial" w:hAnsi="Arial" w:cs="Arial"/>
                    <w:u w:val="single"/>
                  </w:rPr>
                  <w:t>)</w:t>
                </w:r>
              </w:p>
            </w:tc>
            <w:tc>
              <w:tcPr>
                <w:tcW w:w="992" w:type="dxa"/>
              </w:tcPr>
              <w:p w14:paraId="06A661B3" w14:textId="3345D070" w:rsidR="008F4B79" w:rsidRPr="00BC19FF" w:rsidRDefault="008F4B79" w:rsidP="00097CA9">
                <w:pPr>
                  <w:jc w:val="right"/>
                  <w:rPr>
                    <w:rFonts w:ascii="Arial" w:hAnsi="Arial" w:cs="Arial"/>
                    <w:u w:val="single"/>
                  </w:rPr>
                </w:pPr>
                <w:r>
                  <w:rPr>
                    <w:rFonts w:ascii="Arial" w:hAnsi="Arial" w:cs="Arial"/>
                    <w:u w:val="single"/>
                  </w:rPr>
                  <w:t>(</w:t>
                </w:r>
                <w:r w:rsidR="001168DF">
                  <w:rPr>
                    <w:rFonts w:ascii="Arial" w:hAnsi="Arial" w:cs="Arial"/>
                    <w:u w:val="single"/>
                  </w:rPr>
                  <w:t>149.5</w:t>
                </w:r>
                <w:r>
                  <w:rPr>
                    <w:rFonts w:ascii="Arial" w:hAnsi="Arial" w:cs="Arial"/>
                    <w:u w:val="single"/>
                  </w:rPr>
                  <w:t>)</w:t>
                </w:r>
              </w:p>
            </w:tc>
            <w:tc>
              <w:tcPr>
                <w:tcW w:w="992" w:type="dxa"/>
              </w:tcPr>
              <w:p w14:paraId="37FEBA70" w14:textId="13FD8504" w:rsidR="008F4B79" w:rsidRPr="00BC19FF" w:rsidRDefault="008F4B79" w:rsidP="00097CA9">
                <w:pPr>
                  <w:jc w:val="right"/>
                  <w:rPr>
                    <w:rFonts w:ascii="Arial" w:hAnsi="Arial" w:cs="Arial"/>
                    <w:u w:val="single"/>
                  </w:rPr>
                </w:pPr>
                <w:r>
                  <w:rPr>
                    <w:rFonts w:ascii="Arial" w:hAnsi="Arial" w:cs="Arial"/>
                    <w:u w:val="single"/>
                  </w:rPr>
                  <w:t>(</w:t>
                </w:r>
                <w:r w:rsidR="001168DF">
                  <w:rPr>
                    <w:rFonts w:ascii="Arial" w:hAnsi="Arial" w:cs="Arial"/>
                    <w:u w:val="single"/>
                  </w:rPr>
                  <w:t>162.5</w:t>
                </w:r>
                <w:r>
                  <w:rPr>
                    <w:rFonts w:ascii="Arial" w:hAnsi="Arial" w:cs="Arial"/>
                    <w:u w:val="single"/>
                  </w:rPr>
                  <w:t>)</w:t>
                </w:r>
              </w:p>
            </w:tc>
          </w:tr>
          <w:tr w:rsidR="008F4B79" w14:paraId="1A4C0D6B" w14:textId="77777777" w:rsidTr="00BC644B">
            <w:tc>
              <w:tcPr>
                <w:tcW w:w="2727" w:type="dxa"/>
              </w:tcPr>
              <w:p w14:paraId="26293D64" w14:textId="17F82481" w:rsidR="008F4B79" w:rsidRDefault="008F4B79" w:rsidP="00097CA9">
                <w:pPr>
                  <w:rPr>
                    <w:rFonts w:ascii="Arial" w:hAnsi="Arial" w:cs="Arial"/>
                  </w:rPr>
                </w:pPr>
                <w:r>
                  <w:rPr>
                    <w:rFonts w:ascii="Arial" w:hAnsi="Arial" w:cs="Arial"/>
                  </w:rPr>
                  <w:t>Therefore</w:t>
                </w:r>
                <w:r w:rsidR="00BC644B">
                  <w:rPr>
                    <w:rFonts w:ascii="Arial" w:hAnsi="Arial" w:cs="Arial"/>
                  </w:rPr>
                  <w:t>,</w:t>
                </w:r>
                <w:r>
                  <w:rPr>
                    <w:rFonts w:ascii="Arial" w:hAnsi="Arial" w:cs="Arial"/>
                  </w:rPr>
                  <w:t xml:space="preserve"> Closing stock</w:t>
                </w:r>
              </w:p>
            </w:tc>
            <w:tc>
              <w:tcPr>
                <w:tcW w:w="816" w:type="dxa"/>
              </w:tcPr>
              <w:p w14:paraId="1724EC96" w14:textId="50CC9E17" w:rsidR="008F4B79" w:rsidRPr="00BC19FF" w:rsidRDefault="001168DF" w:rsidP="00097CA9">
                <w:pPr>
                  <w:jc w:val="right"/>
                  <w:rPr>
                    <w:rFonts w:ascii="Arial" w:hAnsi="Arial" w:cs="Arial"/>
                    <w:u w:val="single"/>
                  </w:rPr>
                </w:pPr>
                <w:r>
                  <w:rPr>
                    <w:rFonts w:ascii="Arial" w:hAnsi="Arial" w:cs="Arial"/>
                    <w:u w:val="single"/>
                  </w:rPr>
                  <w:t>110</w:t>
                </w:r>
                <w:r w:rsidR="008F4B79">
                  <w:rPr>
                    <w:rFonts w:ascii="Arial" w:hAnsi="Arial" w:cs="Arial"/>
                    <w:u w:val="single"/>
                  </w:rPr>
                  <w:t xml:space="preserve">   </w:t>
                </w:r>
              </w:p>
            </w:tc>
            <w:tc>
              <w:tcPr>
                <w:tcW w:w="992" w:type="dxa"/>
              </w:tcPr>
              <w:p w14:paraId="7E95065D" w14:textId="44F877EB" w:rsidR="008F4B79" w:rsidRPr="00BC19FF" w:rsidRDefault="001168DF" w:rsidP="00097CA9">
                <w:pPr>
                  <w:jc w:val="right"/>
                  <w:rPr>
                    <w:rFonts w:ascii="Arial" w:hAnsi="Arial" w:cs="Arial"/>
                    <w:u w:val="single"/>
                  </w:rPr>
                </w:pPr>
                <w:r>
                  <w:rPr>
                    <w:rFonts w:ascii="Arial" w:hAnsi="Arial" w:cs="Arial"/>
                    <w:u w:val="single"/>
                  </w:rPr>
                  <w:t>134</w:t>
                </w:r>
                <w:r w:rsidR="008F4B79">
                  <w:rPr>
                    <w:rFonts w:ascii="Arial" w:hAnsi="Arial" w:cs="Arial"/>
                    <w:u w:val="single"/>
                  </w:rPr>
                  <w:t xml:space="preserve">   </w:t>
                </w:r>
              </w:p>
            </w:tc>
            <w:tc>
              <w:tcPr>
                <w:tcW w:w="964" w:type="dxa"/>
              </w:tcPr>
              <w:p w14:paraId="36220FC1" w14:textId="65876281" w:rsidR="008F4B79" w:rsidRPr="00BC19FF" w:rsidRDefault="001168DF" w:rsidP="00097CA9">
                <w:pPr>
                  <w:jc w:val="right"/>
                  <w:rPr>
                    <w:rFonts w:ascii="Arial" w:hAnsi="Arial" w:cs="Arial"/>
                    <w:u w:val="single"/>
                  </w:rPr>
                </w:pPr>
                <w:r>
                  <w:rPr>
                    <w:rFonts w:ascii="Arial" w:hAnsi="Arial" w:cs="Arial"/>
                    <w:u w:val="single"/>
                  </w:rPr>
                  <w:t>187.5</w:t>
                </w:r>
                <w:r w:rsidR="008F4B79">
                  <w:rPr>
                    <w:rFonts w:ascii="Arial" w:hAnsi="Arial" w:cs="Arial"/>
                    <w:u w:val="single"/>
                  </w:rPr>
                  <w:t xml:space="preserve">     </w:t>
                </w:r>
              </w:p>
            </w:tc>
            <w:tc>
              <w:tcPr>
                <w:tcW w:w="993" w:type="dxa"/>
              </w:tcPr>
              <w:p w14:paraId="53C31D3A" w14:textId="0ED4A66D" w:rsidR="008F4B79" w:rsidRPr="00BC19FF" w:rsidRDefault="001168DF" w:rsidP="00097CA9">
                <w:pPr>
                  <w:jc w:val="right"/>
                  <w:rPr>
                    <w:rFonts w:ascii="Arial" w:hAnsi="Arial" w:cs="Arial"/>
                    <w:u w:val="single"/>
                  </w:rPr>
                </w:pPr>
                <w:r>
                  <w:rPr>
                    <w:rFonts w:ascii="Arial" w:hAnsi="Arial" w:cs="Arial"/>
                    <w:u w:val="single"/>
                  </w:rPr>
                  <w:t>204.5</w:t>
                </w:r>
                <w:r w:rsidR="008F4B79">
                  <w:rPr>
                    <w:rFonts w:ascii="Arial" w:hAnsi="Arial" w:cs="Arial"/>
                    <w:u w:val="single"/>
                  </w:rPr>
                  <w:t xml:space="preserve"> </w:t>
                </w:r>
              </w:p>
            </w:tc>
            <w:tc>
              <w:tcPr>
                <w:tcW w:w="992" w:type="dxa"/>
              </w:tcPr>
              <w:p w14:paraId="7F452A29" w14:textId="177537BC" w:rsidR="008F4B79" w:rsidRPr="00BC19FF" w:rsidRDefault="001168DF" w:rsidP="00097CA9">
                <w:pPr>
                  <w:jc w:val="right"/>
                  <w:rPr>
                    <w:rFonts w:ascii="Arial" w:hAnsi="Arial" w:cs="Arial"/>
                    <w:u w:val="single"/>
                  </w:rPr>
                </w:pPr>
                <w:r>
                  <w:rPr>
                    <w:rFonts w:ascii="Arial" w:hAnsi="Arial" w:cs="Arial"/>
                    <w:u w:val="single"/>
                  </w:rPr>
                  <w:t>255</w:t>
                </w:r>
                <w:r w:rsidR="008F4B79">
                  <w:rPr>
                    <w:rFonts w:ascii="Arial" w:hAnsi="Arial" w:cs="Arial"/>
                    <w:u w:val="single"/>
                  </w:rPr>
                  <w:t xml:space="preserve"> </w:t>
                </w:r>
              </w:p>
            </w:tc>
            <w:tc>
              <w:tcPr>
                <w:tcW w:w="992" w:type="dxa"/>
              </w:tcPr>
              <w:p w14:paraId="1B6F5CE9" w14:textId="28E773D8" w:rsidR="008F4B79" w:rsidRPr="00BC19FF" w:rsidRDefault="001168DF" w:rsidP="00097CA9">
                <w:pPr>
                  <w:jc w:val="right"/>
                  <w:rPr>
                    <w:rFonts w:ascii="Arial" w:hAnsi="Arial" w:cs="Arial"/>
                    <w:u w:val="single"/>
                  </w:rPr>
                </w:pPr>
                <w:r w:rsidRPr="00FA2021">
                  <w:rPr>
                    <w:rFonts w:ascii="Arial" w:hAnsi="Arial" w:cs="Arial"/>
                    <w:color w:val="ED0000"/>
                    <w:u w:val="single"/>
                  </w:rPr>
                  <w:t>302.5</w:t>
                </w:r>
                <w:r w:rsidR="008F4B79" w:rsidRPr="00FA2021">
                  <w:rPr>
                    <w:rFonts w:ascii="Arial" w:hAnsi="Arial" w:cs="Arial"/>
                    <w:color w:val="ED0000"/>
                    <w:u w:val="single"/>
                  </w:rPr>
                  <w:t xml:space="preserve"> </w:t>
                </w:r>
              </w:p>
            </w:tc>
          </w:tr>
        </w:tbl>
        <w:p w14:paraId="72AB933E" w14:textId="77777777" w:rsidR="008F4B79" w:rsidRDefault="008F4B79" w:rsidP="008F4B79">
          <w:pPr>
            <w:spacing w:line="240" w:lineRule="auto"/>
            <w:ind w:left="360" w:firstLine="360"/>
            <w:rPr>
              <w:rFonts w:ascii="Arial" w:hAnsi="Arial" w:cs="Arial"/>
            </w:rPr>
          </w:pPr>
        </w:p>
        <w:p w14:paraId="480DCF9D" w14:textId="77777777" w:rsidR="00FA2021" w:rsidRDefault="00FA2021" w:rsidP="008F4B79">
          <w:pPr>
            <w:spacing w:line="240" w:lineRule="auto"/>
            <w:ind w:left="360" w:firstLine="360"/>
            <w:rPr>
              <w:rFonts w:ascii="Arial" w:hAnsi="Arial" w:cs="Arial"/>
            </w:rPr>
          </w:pPr>
        </w:p>
        <w:p w14:paraId="3B3C9567" w14:textId="0C3C67CE" w:rsidR="008F4B79" w:rsidRPr="00FA2021" w:rsidRDefault="00BC644B" w:rsidP="00FA2021">
          <w:pPr>
            <w:pStyle w:val="ListParagraph"/>
            <w:numPr>
              <w:ilvl w:val="0"/>
              <w:numId w:val="1"/>
            </w:numPr>
            <w:ind w:left="851"/>
            <w:jc w:val="both"/>
            <w:rPr>
              <w:rFonts w:ascii="Arial" w:hAnsi="Arial" w:cs="Arial"/>
            </w:rPr>
          </w:pPr>
          <w:r w:rsidRPr="00FA2021">
            <w:rPr>
              <w:rFonts w:ascii="Arial" w:hAnsi="Arial" w:cs="Arial"/>
            </w:rPr>
            <w:t xml:space="preserve">Table 2. </w:t>
          </w:r>
          <w:r w:rsidR="008F4B79" w:rsidRPr="00FA2021">
            <w:rPr>
              <w:rFonts w:ascii="Arial" w:hAnsi="Arial" w:cs="Arial"/>
            </w:rPr>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8F4B79" w14:paraId="06B9D7C0" w14:textId="77777777" w:rsidTr="00097CA9">
            <w:tc>
              <w:tcPr>
                <w:tcW w:w="3260" w:type="dxa"/>
              </w:tcPr>
              <w:p w14:paraId="1E3C6F34" w14:textId="77777777" w:rsidR="008F4B79" w:rsidRDefault="008F4B79" w:rsidP="00097CA9">
                <w:pPr>
                  <w:jc w:val="center"/>
                  <w:rPr>
                    <w:rFonts w:ascii="Arial" w:hAnsi="Arial" w:cs="Arial"/>
                  </w:rPr>
                </w:pPr>
              </w:p>
            </w:tc>
            <w:tc>
              <w:tcPr>
                <w:tcW w:w="992" w:type="dxa"/>
              </w:tcPr>
              <w:p w14:paraId="0F82EF1E" w14:textId="77777777" w:rsidR="008F4B79" w:rsidRPr="004D6C12" w:rsidRDefault="008F4B79" w:rsidP="00097CA9">
                <w:pPr>
                  <w:jc w:val="center"/>
                  <w:rPr>
                    <w:rFonts w:ascii="Arial" w:hAnsi="Arial" w:cs="Arial"/>
                    <w:b/>
                  </w:rPr>
                </w:pPr>
                <w:r w:rsidRPr="004D6C12">
                  <w:rPr>
                    <w:rFonts w:ascii="Arial" w:hAnsi="Arial" w:cs="Arial"/>
                    <w:b/>
                  </w:rPr>
                  <w:t>June</w:t>
                </w:r>
              </w:p>
            </w:tc>
            <w:tc>
              <w:tcPr>
                <w:tcW w:w="992" w:type="dxa"/>
              </w:tcPr>
              <w:p w14:paraId="2D1C017B" w14:textId="77777777" w:rsidR="008F4B79" w:rsidRPr="004D6C12" w:rsidRDefault="008F4B79" w:rsidP="00097CA9">
                <w:pPr>
                  <w:jc w:val="center"/>
                  <w:rPr>
                    <w:rFonts w:ascii="Arial" w:hAnsi="Arial" w:cs="Arial"/>
                    <w:b/>
                  </w:rPr>
                </w:pPr>
                <w:r w:rsidRPr="004D6C12">
                  <w:rPr>
                    <w:rFonts w:ascii="Arial" w:hAnsi="Arial" w:cs="Arial"/>
                    <w:b/>
                  </w:rPr>
                  <w:t>July</w:t>
                </w:r>
              </w:p>
            </w:tc>
            <w:tc>
              <w:tcPr>
                <w:tcW w:w="993" w:type="dxa"/>
              </w:tcPr>
              <w:p w14:paraId="26718C46" w14:textId="77777777" w:rsidR="008F4B79" w:rsidRPr="004D6C12" w:rsidRDefault="008F4B79" w:rsidP="00097CA9">
                <w:pPr>
                  <w:jc w:val="center"/>
                  <w:rPr>
                    <w:rFonts w:ascii="Arial" w:hAnsi="Arial" w:cs="Arial"/>
                    <w:b/>
                  </w:rPr>
                </w:pPr>
                <w:r w:rsidRPr="004D6C12">
                  <w:rPr>
                    <w:rFonts w:ascii="Arial" w:hAnsi="Arial" w:cs="Arial"/>
                    <w:b/>
                  </w:rPr>
                  <w:t>Aug</w:t>
                </w:r>
              </w:p>
            </w:tc>
            <w:tc>
              <w:tcPr>
                <w:tcW w:w="992" w:type="dxa"/>
              </w:tcPr>
              <w:p w14:paraId="6D1F22EF" w14:textId="77777777" w:rsidR="008F4B79" w:rsidRPr="004D6C12" w:rsidRDefault="008F4B79" w:rsidP="00097CA9">
                <w:pPr>
                  <w:jc w:val="center"/>
                  <w:rPr>
                    <w:rFonts w:ascii="Arial" w:hAnsi="Arial" w:cs="Arial"/>
                    <w:b/>
                  </w:rPr>
                </w:pPr>
                <w:r w:rsidRPr="004D6C12">
                  <w:rPr>
                    <w:rFonts w:ascii="Arial" w:hAnsi="Arial" w:cs="Arial"/>
                    <w:b/>
                  </w:rPr>
                  <w:t>Sept</w:t>
                </w:r>
              </w:p>
            </w:tc>
            <w:tc>
              <w:tcPr>
                <w:tcW w:w="992" w:type="dxa"/>
              </w:tcPr>
              <w:p w14:paraId="5E8C0BEE" w14:textId="77777777" w:rsidR="008F4B79" w:rsidRPr="004D6C12" w:rsidRDefault="008F4B79" w:rsidP="00097CA9">
                <w:pPr>
                  <w:jc w:val="center"/>
                  <w:rPr>
                    <w:rFonts w:ascii="Arial" w:hAnsi="Arial" w:cs="Arial"/>
                    <w:b/>
                  </w:rPr>
                </w:pPr>
                <w:r w:rsidRPr="004D6C12">
                  <w:rPr>
                    <w:rFonts w:ascii="Arial" w:hAnsi="Arial" w:cs="Arial"/>
                    <w:b/>
                  </w:rPr>
                  <w:t>Oct</w:t>
                </w:r>
              </w:p>
            </w:tc>
            <w:tc>
              <w:tcPr>
                <w:tcW w:w="992" w:type="dxa"/>
              </w:tcPr>
              <w:p w14:paraId="3DB292E3" w14:textId="77777777" w:rsidR="008F4B79" w:rsidRPr="004D6C12" w:rsidRDefault="008F4B79" w:rsidP="00097CA9">
                <w:pPr>
                  <w:jc w:val="center"/>
                  <w:rPr>
                    <w:rFonts w:ascii="Arial" w:hAnsi="Arial" w:cs="Arial"/>
                    <w:b/>
                  </w:rPr>
                </w:pPr>
                <w:r w:rsidRPr="004D6C12">
                  <w:rPr>
                    <w:rFonts w:ascii="Arial" w:hAnsi="Arial" w:cs="Arial"/>
                    <w:b/>
                  </w:rPr>
                  <w:t>Nov</w:t>
                </w:r>
              </w:p>
            </w:tc>
          </w:tr>
          <w:tr w:rsidR="008F4B79" w14:paraId="387BECA4" w14:textId="77777777" w:rsidTr="00097CA9">
            <w:tc>
              <w:tcPr>
                <w:tcW w:w="3260" w:type="dxa"/>
              </w:tcPr>
              <w:p w14:paraId="22968697" w14:textId="77777777" w:rsidR="008F4B79" w:rsidRDefault="008F4B79" w:rsidP="00097CA9">
                <w:pPr>
                  <w:rPr>
                    <w:rFonts w:ascii="Arial" w:hAnsi="Arial" w:cs="Arial"/>
                  </w:rPr>
                </w:pPr>
              </w:p>
            </w:tc>
            <w:tc>
              <w:tcPr>
                <w:tcW w:w="992" w:type="dxa"/>
              </w:tcPr>
              <w:p w14:paraId="03B61E49"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CB4784F"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3" w:type="dxa"/>
              </w:tcPr>
              <w:p w14:paraId="32786BD5"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50CD8B0B"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85BF577"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AE4D994"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r>
          <w:tr w:rsidR="008F4B79" w14:paraId="7E9282B2" w14:textId="77777777" w:rsidTr="00097CA9">
            <w:tc>
              <w:tcPr>
                <w:tcW w:w="3260" w:type="dxa"/>
              </w:tcPr>
              <w:p w14:paraId="05321C62" w14:textId="77777777" w:rsidR="008F4B79" w:rsidRDefault="008F4B79" w:rsidP="00097CA9">
                <w:pPr>
                  <w:rPr>
                    <w:rFonts w:ascii="Arial" w:hAnsi="Arial" w:cs="Arial"/>
                    <w:b/>
                  </w:rPr>
                </w:pPr>
                <w:r w:rsidRPr="00493559">
                  <w:rPr>
                    <w:rFonts w:ascii="Arial" w:hAnsi="Arial" w:cs="Arial"/>
                    <w:b/>
                  </w:rPr>
                  <w:t>Cash receipts</w:t>
                </w:r>
                <w:r>
                  <w:rPr>
                    <w:rFonts w:ascii="Arial" w:hAnsi="Arial" w:cs="Arial"/>
                    <w:b/>
                  </w:rPr>
                  <w:t xml:space="preserve"> </w:t>
                </w:r>
              </w:p>
              <w:p w14:paraId="6E77960B" w14:textId="0446EF11" w:rsidR="008F4B79" w:rsidRDefault="008F4B79" w:rsidP="00097CA9">
                <w:pPr>
                  <w:rPr>
                    <w:rFonts w:ascii="Arial" w:hAnsi="Arial" w:cs="Arial"/>
                  </w:rPr>
                </w:pPr>
                <w:r>
                  <w:rPr>
                    <w:rFonts w:ascii="Arial" w:hAnsi="Arial" w:cs="Arial"/>
                  </w:rPr>
                  <w:t xml:space="preserve">Sales net of </w:t>
                </w:r>
                <w:r w:rsidR="001168DF">
                  <w:rPr>
                    <w:rFonts w:ascii="Arial" w:hAnsi="Arial" w:cs="Arial"/>
                  </w:rPr>
                  <w:t>0.3</w:t>
                </w:r>
                <w:r w:rsidR="005B4F5F">
                  <w:rPr>
                    <w:rFonts w:ascii="Arial" w:hAnsi="Arial" w:cs="Arial"/>
                  </w:rPr>
                  <w:t xml:space="preserve"> </w:t>
                </w:r>
                <w:r w:rsidR="001168DF">
                  <w:rPr>
                    <w:rFonts w:ascii="Arial" w:hAnsi="Arial" w:cs="Arial"/>
                  </w:rPr>
                  <w:t>x</w:t>
                </w:r>
                <w:r w:rsidR="005B4F5F">
                  <w:rPr>
                    <w:rFonts w:ascii="Arial" w:hAnsi="Arial" w:cs="Arial"/>
                  </w:rPr>
                  <w:t xml:space="preserve"> </w:t>
                </w:r>
                <w:r w:rsidR="001168DF">
                  <w:rPr>
                    <w:rFonts w:ascii="Arial" w:hAnsi="Arial" w:cs="Arial"/>
                  </w:rPr>
                  <w:t>3%</w:t>
                </w:r>
                <w:r>
                  <w:rPr>
                    <w:rFonts w:ascii="Arial" w:hAnsi="Arial" w:cs="Arial"/>
                  </w:rPr>
                  <w:t xml:space="preserve"> </w:t>
                </w:r>
              </w:p>
            </w:tc>
            <w:tc>
              <w:tcPr>
                <w:tcW w:w="992" w:type="dxa"/>
              </w:tcPr>
              <w:p w14:paraId="7CC417E8" w14:textId="77777777" w:rsidR="008F4B79" w:rsidRDefault="008F4B79" w:rsidP="00097CA9">
                <w:pPr>
                  <w:jc w:val="center"/>
                  <w:rPr>
                    <w:rFonts w:ascii="Arial" w:hAnsi="Arial" w:cs="Arial"/>
                  </w:rPr>
                </w:pPr>
              </w:p>
              <w:p w14:paraId="09D61F7D" w14:textId="5FA36867" w:rsidR="008F4B79" w:rsidRDefault="001168DF" w:rsidP="00097CA9">
                <w:pPr>
                  <w:jc w:val="center"/>
                  <w:rPr>
                    <w:rFonts w:ascii="Arial" w:hAnsi="Arial" w:cs="Arial"/>
                  </w:rPr>
                </w:pPr>
                <w:r>
                  <w:rPr>
                    <w:rFonts w:ascii="Arial" w:hAnsi="Arial" w:cs="Arial"/>
                  </w:rPr>
                  <w:t>198</w:t>
                </w:r>
                <w:r w:rsidR="00841F43">
                  <w:rPr>
                    <w:rFonts w:ascii="Arial" w:hAnsi="Arial" w:cs="Arial"/>
                  </w:rPr>
                  <w:t>.2</w:t>
                </w:r>
                <w:r w:rsidR="008F4B79">
                  <w:rPr>
                    <w:rFonts w:ascii="Arial" w:hAnsi="Arial" w:cs="Arial"/>
                  </w:rPr>
                  <w:t xml:space="preserve"> </w:t>
                </w:r>
              </w:p>
            </w:tc>
            <w:tc>
              <w:tcPr>
                <w:tcW w:w="992" w:type="dxa"/>
              </w:tcPr>
              <w:p w14:paraId="7682A9CA" w14:textId="77777777" w:rsidR="008F4B79" w:rsidRDefault="008F4B79" w:rsidP="00097CA9">
                <w:pPr>
                  <w:jc w:val="center"/>
                  <w:rPr>
                    <w:rFonts w:ascii="Arial" w:hAnsi="Arial" w:cs="Arial"/>
                  </w:rPr>
                </w:pPr>
              </w:p>
              <w:p w14:paraId="0DB8B11B" w14:textId="2BC584B2" w:rsidR="008F4B79" w:rsidRDefault="002F6179" w:rsidP="00097CA9">
                <w:pPr>
                  <w:jc w:val="center"/>
                  <w:rPr>
                    <w:rFonts w:ascii="Arial" w:hAnsi="Arial" w:cs="Arial"/>
                  </w:rPr>
                </w:pPr>
                <w:r>
                  <w:rPr>
                    <w:rFonts w:ascii="Arial" w:hAnsi="Arial" w:cs="Arial"/>
                  </w:rPr>
                  <w:t>238</w:t>
                </w:r>
                <w:r w:rsidR="008F4B79">
                  <w:rPr>
                    <w:rFonts w:ascii="Arial" w:hAnsi="Arial" w:cs="Arial"/>
                  </w:rPr>
                  <w:t xml:space="preserve"> </w:t>
                </w:r>
              </w:p>
            </w:tc>
            <w:tc>
              <w:tcPr>
                <w:tcW w:w="993" w:type="dxa"/>
              </w:tcPr>
              <w:p w14:paraId="016F2311" w14:textId="77777777" w:rsidR="008F4B79" w:rsidRDefault="008F4B79" w:rsidP="00097CA9">
                <w:pPr>
                  <w:jc w:val="center"/>
                  <w:rPr>
                    <w:rFonts w:ascii="Arial" w:hAnsi="Arial" w:cs="Arial"/>
                  </w:rPr>
                </w:pPr>
              </w:p>
              <w:p w14:paraId="1FA0F6E1" w14:textId="0C9960D2" w:rsidR="008F4B79" w:rsidRDefault="002F6179" w:rsidP="00097CA9">
                <w:pPr>
                  <w:jc w:val="center"/>
                  <w:rPr>
                    <w:rFonts w:ascii="Arial" w:hAnsi="Arial" w:cs="Arial"/>
                  </w:rPr>
                </w:pPr>
                <w:r>
                  <w:rPr>
                    <w:rFonts w:ascii="Arial" w:hAnsi="Arial" w:cs="Arial"/>
                  </w:rPr>
                  <w:t>208</w:t>
                </w:r>
                <w:r w:rsidR="008F4B79">
                  <w:rPr>
                    <w:rFonts w:ascii="Arial" w:hAnsi="Arial" w:cs="Arial"/>
                  </w:rPr>
                  <w:t xml:space="preserve"> </w:t>
                </w:r>
              </w:p>
            </w:tc>
            <w:tc>
              <w:tcPr>
                <w:tcW w:w="992" w:type="dxa"/>
              </w:tcPr>
              <w:p w14:paraId="7D2BD5F3" w14:textId="77777777" w:rsidR="008F4B79" w:rsidRDefault="008F4B79" w:rsidP="00097CA9">
                <w:pPr>
                  <w:jc w:val="center"/>
                  <w:rPr>
                    <w:rFonts w:ascii="Arial" w:hAnsi="Arial" w:cs="Arial"/>
                  </w:rPr>
                </w:pPr>
              </w:p>
              <w:p w14:paraId="15BBCA2C" w14:textId="49C0873A" w:rsidR="008F4B79" w:rsidRDefault="002F6179" w:rsidP="00097CA9">
                <w:pPr>
                  <w:jc w:val="center"/>
                  <w:rPr>
                    <w:rFonts w:ascii="Arial" w:hAnsi="Arial" w:cs="Arial"/>
                  </w:rPr>
                </w:pPr>
                <w:r>
                  <w:rPr>
                    <w:rFonts w:ascii="Arial" w:hAnsi="Arial" w:cs="Arial"/>
                  </w:rPr>
                  <w:t>218</w:t>
                </w:r>
                <w:r w:rsidR="008F4B79">
                  <w:rPr>
                    <w:rFonts w:ascii="Arial" w:hAnsi="Arial" w:cs="Arial"/>
                  </w:rPr>
                  <w:t xml:space="preserve"> </w:t>
                </w:r>
              </w:p>
            </w:tc>
            <w:tc>
              <w:tcPr>
                <w:tcW w:w="992" w:type="dxa"/>
              </w:tcPr>
              <w:p w14:paraId="6047B1A8" w14:textId="77777777" w:rsidR="008F4B79" w:rsidRDefault="008F4B79" w:rsidP="00097CA9">
                <w:pPr>
                  <w:jc w:val="center"/>
                  <w:rPr>
                    <w:rFonts w:ascii="Arial" w:hAnsi="Arial" w:cs="Arial"/>
                  </w:rPr>
                </w:pPr>
              </w:p>
              <w:p w14:paraId="3977524C" w14:textId="5364470F" w:rsidR="008F4B79" w:rsidRDefault="002F6179" w:rsidP="00097CA9">
                <w:pPr>
                  <w:jc w:val="center"/>
                  <w:rPr>
                    <w:rFonts w:ascii="Arial" w:hAnsi="Arial" w:cs="Arial"/>
                  </w:rPr>
                </w:pPr>
                <w:r>
                  <w:rPr>
                    <w:rFonts w:ascii="Arial" w:hAnsi="Arial" w:cs="Arial"/>
                  </w:rPr>
                  <w:t>228</w:t>
                </w:r>
                <w:r w:rsidR="008F4B79">
                  <w:rPr>
                    <w:rFonts w:ascii="Arial" w:hAnsi="Arial" w:cs="Arial"/>
                  </w:rPr>
                  <w:t xml:space="preserve"> </w:t>
                </w:r>
              </w:p>
            </w:tc>
            <w:tc>
              <w:tcPr>
                <w:tcW w:w="992" w:type="dxa"/>
              </w:tcPr>
              <w:p w14:paraId="319D0667" w14:textId="77777777" w:rsidR="008F4B79" w:rsidRDefault="008F4B79" w:rsidP="00097CA9">
                <w:pPr>
                  <w:jc w:val="center"/>
                  <w:rPr>
                    <w:rFonts w:ascii="Arial" w:hAnsi="Arial" w:cs="Arial"/>
                  </w:rPr>
                </w:pPr>
              </w:p>
              <w:p w14:paraId="6F6344E1" w14:textId="77777777" w:rsidR="008F4B79" w:rsidRDefault="002F6179" w:rsidP="00097CA9">
                <w:pPr>
                  <w:jc w:val="center"/>
                  <w:rPr>
                    <w:rFonts w:ascii="Arial" w:hAnsi="Arial" w:cs="Arial"/>
                  </w:rPr>
                </w:pPr>
                <w:r>
                  <w:rPr>
                    <w:rFonts w:ascii="Arial" w:hAnsi="Arial" w:cs="Arial"/>
                  </w:rPr>
                  <w:t>248</w:t>
                </w:r>
                <w:r w:rsidR="008F4B79">
                  <w:rPr>
                    <w:rFonts w:ascii="Arial" w:hAnsi="Arial" w:cs="Arial"/>
                  </w:rPr>
                  <w:t xml:space="preserve"> </w:t>
                </w:r>
              </w:p>
              <w:p w14:paraId="700B5A42" w14:textId="69E295A0" w:rsidR="00FA2021" w:rsidRDefault="00FA2021" w:rsidP="00097CA9">
                <w:pPr>
                  <w:jc w:val="center"/>
                  <w:rPr>
                    <w:rFonts w:ascii="Arial" w:hAnsi="Arial" w:cs="Arial"/>
                  </w:rPr>
                </w:pPr>
              </w:p>
            </w:tc>
          </w:tr>
          <w:tr w:rsidR="008F4B79" w14:paraId="3FCE4A4B" w14:textId="77777777" w:rsidTr="00097CA9">
            <w:tc>
              <w:tcPr>
                <w:tcW w:w="3260" w:type="dxa"/>
              </w:tcPr>
              <w:p w14:paraId="55ACD615" w14:textId="77777777" w:rsidR="008F4B79" w:rsidRPr="00493559" w:rsidRDefault="008F4B79" w:rsidP="00097CA9">
                <w:pPr>
                  <w:rPr>
                    <w:rFonts w:ascii="Arial" w:hAnsi="Arial" w:cs="Arial"/>
                    <w:b/>
                  </w:rPr>
                </w:pPr>
                <w:r w:rsidRPr="00493559">
                  <w:rPr>
                    <w:rFonts w:ascii="Arial" w:hAnsi="Arial" w:cs="Arial"/>
                    <w:b/>
                  </w:rPr>
                  <w:t>Cash payments</w:t>
                </w:r>
              </w:p>
              <w:p w14:paraId="629DC15D" w14:textId="7B8C3510" w:rsidR="008F4B79" w:rsidRDefault="008F4B79" w:rsidP="00097CA9">
                <w:pPr>
                  <w:rPr>
                    <w:rFonts w:ascii="Arial" w:hAnsi="Arial" w:cs="Arial"/>
                  </w:rPr>
                </w:pPr>
                <w:r>
                  <w:rPr>
                    <w:rFonts w:ascii="Arial" w:hAnsi="Arial" w:cs="Arial"/>
                  </w:rPr>
                  <w:t xml:space="preserve">Administration  </w:t>
                </w:r>
              </w:p>
            </w:tc>
            <w:tc>
              <w:tcPr>
                <w:tcW w:w="992" w:type="dxa"/>
                <w:vAlign w:val="center"/>
              </w:tcPr>
              <w:p w14:paraId="590FEF8A" w14:textId="2CB2B5F8" w:rsidR="008F4B79" w:rsidRDefault="008F4B79" w:rsidP="00097CA9">
                <w:pPr>
                  <w:jc w:val="center"/>
                  <w:rPr>
                    <w:rFonts w:ascii="Arial" w:hAnsi="Arial" w:cs="Arial"/>
                  </w:rPr>
                </w:pPr>
                <w:r>
                  <w:rPr>
                    <w:rFonts w:ascii="Arial" w:hAnsi="Arial" w:cs="Arial"/>
                  </w:rPr>
                  <w:t>(</w:t>
                </w:r>
                <w:r w:rsidR="00416A7D">
                  <w:rPr>
                    <w:rFonts w:ascii="Arial" w:hAnsi="Arial" w:cs="Arial"/>
                  </w:rPr>
                  <w:t>17</w:t>
                </w:r>
                <w:r>
                  <w:rPr>
                    <w:rFonts w:ascii="Arial" w:hAnsi="Arial" w:cs="Arial"/>
                  </w:rPr>
                  <w:t>)</w:t>
                </w:r>
              </w:p>
            </w:tc>
            <w:tc>
              <w:tcPr>
                <w:tcW w:w="992" w:type="dxa"/>
                <w:vAlign w:val="center"/>
              </w:tcPr>
              <w:p w14:paraId="53656A68" w14:textId="18BA387B" w:rsidR="008F4B79" w:rsidRDefault="008F4B79" w:rsidP="00097CA9">
                <w:pPr>
                  <w:jc w:val="center"/>
                  <w:rPr>
                    <w:rFonts w:ascii="Arial" w:hAnsi="Arial" w:cs="Arial"/>
                  </w:rPr>
                </w:pPr>
                <w:r>
                  <w:rPr>
                    <w:rFonts w:ascii="Arial" w:hAnsi="Arial" w:cs="Arial"/>
                  </w:rPr>
                  <w:t>(</w:t>
                </w:r>
                <w:r w:rsidR="00416A7D">
                  <w:rPr>
                    <w:rFonts w:ascii="Arial" w:hAnsi="Arial" w:cs="Arial"/>
                  </w:rPr>
                  <w:t>18</w:t>
                </w:r>
                <w:r>
                  <w:rPr>
                    <w:rFonts w:ascii="Arial" w:hAnsi="Arial" w:cs="Arial"/>
                  </w:rPr>
                  <w:t>)</w:t>
                </w:r>
              </w:p>
            </w:tc>
            <w:tc>
              <w:tcPr>
                <w:tcW w:w="993" w:type="dxa"/>
                <w:vAlign w:val="center"/>
              </w:tcPr>
              <w:p w14:paraId="74AFF97C" w14:textId="61336FA4" w:rsidR="008F4B79" w:rsidRDefault="008F4B79" w:rsidP="00097CA9">
                <w:pPr>
                  <w:jc w:val="center"/>
                  <w:rPr>
                    <w:rFonts w:ascii="Arial" w:hAnsi="Arial" w:cs="Arial"/>
                  </w:rPr>
                </w:pPr>
                <w:r>
                  <w:rPr>
                    <w:rFonts w:ascii="Arial" w:hAnsi="Arial" w:cs="Arial"/>
                  </w:rPr>
                  <w:t>(</w:t>
                </w:r>
                <w:r w:rsidR="00416A7D">
                  <w:rPr>
                    <w:rFonts w:ascii="Arial" w:hAnsi="Arial" w:cs="Arial"/>
                  </w:rPr>
                  <w:t>19</w:t>
                </w:r>
                <w:r>
                  <w:rPr>
                    <w:rFonts w:ascii="Arial" w:hAnsi="Arial" w:cs="Arial"/>
                  </w:rPr>
                  <w:t>)</w:t>
                </w:r>
              </w:p>
            </w:tc>
            <w:tc>
              <w:tcPr>
                <w:tcW w:w="992" w:type="dxa"/>
                <w:vAlign w:val="center"/>
              </w:tcPr>
              <w:p w14:paraId="1E0304DB" w14:textId="4ADDC631" w:rsidR="008F4B79" w:rsidRDefault="008F4B79" w:rsidP="00097CA9">
                <w:pPr>
                  <w:jc w:val="center"/>
                  <w:rPr>
                    <w:rFonts w:ascii="Arial" w:hAnsi="Arial" w:cs="Arial"/>
                  </w:rPr>
                </w:pPr>
                <w:r>
                  <w:rPr>
                    <w:rFonts w:ascii="Arial" w:hAnsi="Arial" w:cs="Arial"/>
                  </w:rPr>
                  <w:t>(</w:t>
                </w:r>
                <w:r w:rsidR="00416A7D">
                  <w:rPr>
                    <w:rFonts w:ascii="Arial" w:hAnsi="Arial" w:cs="Arial"/>
                  </w:rPr>
                  <w:t>20</w:t>
                </w:r>
                <w:r>
                  <w:rPr>
                    <w:rFonts w:ascii="Arial" w:hAnsi="Arial" w:cs="Arial"/>
                  </w:rPr>
                  <w:t>)</w:t>
                </w:r>
              </w:p>
            </w:tc>
            <w:tc>
              <w:tcPr>
                <w:tcW w:w="992" w:type="dxa"/>
                <w:vAlign w:val="center"/>
              </w:tcPr>
              <w:p w14:paraId="74DE144E" w14:textId="7975F5CF" w:rsidR="008F4B79" w:rsidRDefault="008F4B79" w:rsidP="00097CA9">
                <w:pPr>
                  <w:jc w:val="center"/>
                  <w:rPr>
                    <w:rFonts w:ascii="Arial" w:hAnsi="Arial" w:cs="Arial"/>
                  </w:rPr>
                </w:pPr>
                <w:r>
                  <w:rPr>
                    <w:rFonts w:ascii="Arial" w:hAnsi="Arial" w:cs="Arial"/>
                  </w:rPr>
                  <w:t>(</w:t>
                </w:r>
                <w:r w:rsidR="00416A7D">
                  <w:rPr>
                    <w:rFonts w:ascii="Arial" w:hAnsi="Arial" w:cs="Arial"/>
                  </w:rPr>
                  <w:t>21</w:t>
                </w:r>
                <w:r>
                  <w:rPr>
                    <w:rFonts w:ascii="Arial" w:hAnsi="Arial" w:cs="Arial"/>
                  </w:rPr>
                  <w:t>)</w:t>
                </w:r>
              </w:p>
            </w:tc>
            <w:tc>
              <w:tcPr>
                <w:tcW w:w="992" w:type="dxa"/>
                <w:vAlign w:val="center"/>
              </w:tcPr>
              <w:p w14:paraId="06BDF0DF" w14:textId="6F2B20CD" w:rsidR="008F4B79" w:rsidRDefault="008F4B79" w:rsidP="00097CA9">
                <w:pPr>
                  <w:jc w:val="center"/>
                  <w:rPr>
                    <w:rFonts w:ascii="Arial" w:hAnsi="Arial" w:cs="Arial"/>
                  </w:rPr>
                </w:pPr>
                <w:r>
                  <w:rPr>
                    <w:rFonts w:ascii="Arial" w:hAnsi="Arial" w:cs="Arial"/>
                  </w:rPr>
                  <w:t>(</w:t>
                </w:r>
                <w:r w:rsidR="00416A7D">
                  <w:rPr>
                    <w:rFonts w:ascii="Arial" w:hAnsi="Arial" w:cs="Arial"/>
                  </w:rPr>
                  <w:t>22</w:t>
                </w:r>
                <w:r>
                  <w:rPr>
                    <w:rFonts w:ascii="Arial" w:hAnsi="Arial" w:cs="Arial"/>
                  </w:rPr>
                  <w:t>)</w:t>
                </w:r>
              </w:p>
            </w:tc>
          </w:tr>
          <w:tr w:rsidR="008F4B79" w14:paraId="3926545C" w14:textId="77777777" w:rsidTr="00097CA9">
            <w:trPr>
              <w:trHeight w:val="400"/>
            </w:trPr>
            <w:tc>
              <w:tcPr>
                <w:tcW w:w="3260" w:type="dxa"/>
              </w:tcPr>
              <w:p w14:paraId="6804EA52" w14:textId="46BE24AF" w:rsidR="008F4B79" w:rsidRDefault="008F4B79" w:rsidP="00097CA9">
                <w:pPr>
                  <w:rPr>
                    <w:rFonts w:ascii="Arial" w:hAnsi="Arial" w:cs="Arial"/>
                  </w:rPr>
                </w:pPr>
                <w:r>
                  <w:rPr>
                    <w:rFonts w:ascii="Arial" w:hAnsi="Arial" w:cs="Arial"/>
                  </w:rPr>
                  <w:t xml:space="preserve">Stock purchased  </w:t>
                </w:r>
              </w:p>
            </w:tc>
            <w:tc>
              <w:tcPr>
                <w:tcW w:w="992" w:type="dxa"/>
              </w:tcPr>
              <w:p w14:paraId="1F9E4C25" w14:textId="4503847C" w:rsidR="008F4B79" w:rsidRDefault="008F4B79" w:rsidP="00097CA9">
                <w:pPr>
                  <w:jc w:val="center"/>
                  <w:rPr>
                    <w:rFonts w:ascii="Arial" w:hAnsi="Arial" w:cs="Arial"/>
                  </w:rPr>
                </w:pPr>
                <w:r>
                  <w:rPr>
                    <w:rFonts w:ascii="Arial" w:hAnsi="Arial" w:cs="Arial"/>
                  </w:rPr>
                  <w:t>(</w:t>
                </w:r>
                <w:r w:rsidR="00416A7D">
                  <w:rPr>
                    <w:rFonts w:ascii="Arial" w:hAnsi="Arial" w:cs="Arial"/>
                  </w:rPr>
                  <w:t>170</w:t>
                </w:r>
                <w:r>
                  <w:rPr>
                    <w:rFonts w:ascii="Arial" w:hAnsi="Arial" w:cs="Arial"/>
                  </w:rPr>
                  <w:t>)</w:t>
                </w:r>
              </w:p>
            </w:tc>
            <w:tc>
              <w:tcPr>
                <w:tcW w:w="992" w:type="dxa"/>
              </w:tcPr>
              <w:p w14:paraId="16DBE0B1" w14:textId="71EBB95B" w:rsidR="008F4B79" w:rsidRDefault="008F4B79" w:rsidP="00097CA9">
                <w:pPr>
                  <w:jc w:val="center"/>
                  <w:rPr>
                    <w:rFonts w:ascii="Arial" w:hAnsi="Arial" w:cs="Arial"/>
                  </w:rPr>
                </w:pPr>
                <w:r>
                  <w:rPr>
                    <w:rFonts w:ascii="Arial" w:hAnsi="Arial" w:cs="Arial"/>
                  </w:rPr>
                  <w:t>(</w:t>
                </w:r>
                <w:r w:rsidR="00416A7D">
                  <w:rPr>
                    <w:rFonts w:ascii="Arial" w:hAnsi="Arial" w:cs="Arial"/>
                  </w:rPr>
                  <w:t>150</w:t>
                </w:r>
                <w:r>
                  <w:rPr>
                    <w:rFonts w:ascii="Arial" w:hAnsi="Arial" w:cs="Arial"/>
                  </w:rPr>
                  <w:t>)</w:t>
                </w:r>
              </w:p>
            </w:tc>
            <w:tc>
              <w:tcPr>
                <w:tcW w:w="993" w:type="dxa"/>
              </w:tcPr>
              <w:p w14:paraId="0C479117" w14:textId="36121C31" w:rsidR="008F4B79" w:rsidRDefault="008F4B79" w:rsidP="00097CA9">
                <w:pPr>
                  <w:jc w:val="center"/>
                  <w:rPr>
                    <w:rFonts w:ascii="Arial" w:hAnsi="Arial" w:cs="Arial"/>
                  </w:rPr>
                </w:pPr>
                <w:r>
                  <w:rPr>
                    <w:rFonts w:ascii="Arial" w:hAnsi="Arial" w:cs="Arial"/>
                  </w:rPr>
                  <w:t>(</w:t>
                </w:r>
                <w:r w:rsidR="00416A7D">
                  <w:rPr>
                    <w:rFonts w:ascii="Arial" w:hAnsi="Arial" w:cs="Arial"/>
                  </w:rPr>
                  <w:t>180</w:t>
                </w:r>
                <w:r>
                  <w:rPr>
                    <w:rFonts w:ascii="Arial" w:hAnsi="Arial" w:cs="Arial"/>
                  </w:rPr>
                  <w:t>)</w:t>
                </w:r>
              </w:p>
            </w:tc>
            <w:tc>
              <w:tcPr>
                <w:tcW w:w="992" w:type="dxa"/>
              </w:tcPr>
              <w:p w14:paraId="3095C7F8" w14:textId="20C1A0F7" w:rsidR="008F4B79" w:rsidRDefault="008F4B79" w:rsidP="00097CA9">
                <w:pPr>
                  <w:jc w:val="center"/>
                  <w:rPr>
                    <w:rFonts w:ascii="Arial" w:hAnsi="Arial" w:cs="Arial"/>
                  </w:rPr>
                </w:pPr>
                <w:r>
                  <w:rPr>
                    <w:rFonts w:ascii="Arial" w:hAnsi="Arial" w:cs="Arial"/>
                  </w:rPr>
                  <w:t>(</w:t>
                </w:r>
                <w:r w:rsidR="00416A7D">
                  <w:rPr>
                    <w:rFonts w:ascii="Arial" w:hAnsi="Arial" w:cs="Arial"/>
                  </w:rPr>
                  <w:t>190</w:t>
                </w:r>
                <w:r>
                  <w:rPr>
                    <w:rFonts w:ascii="Arial" w:hAnsi="Arial" w:cs="Arial"/>
                  </w:rPr>
                  <w:t>)</w:t>
                </w:r>
              </w:p>
            </w:tc>
            <w:tc>
              <w:tcPr>
                <w:tcW w:w="992" w:type="dxa"/>
              </w:tcPr>
              <w:p w14:paraId="7D2539CD" w14:textId="59AE8B72" w:rsidR="008F4B79" w:rsidRDefault="008F4B79" w:rsidP="00097CA9">
                <w:pPr>
                  <w:jc w:val="center"/>
                  <w:rPr>
                    <w:rFonts w:ascii="Arial" w:hAnsi="Arial" w:cs="Arial"/>
                  </w:rPr>
                </w:pPr>
                <w:r>
                  <w:rPr>
                    <w:rFonts w:ascii="Arial" w:hAnsi="Arial" w:cs="Arial"/>
                  </w:rPr>
                  <w:t>(</w:t>
                </w:r>
                <w:r w:rsidR="00416A7D">
                  <w:rPr>
                    <w:rFonts w:ascii="Arial" w:hAnsi="Arial" w:cs="Arial"/>
                  </w:rPr>
                  <w:t>160</w:t>
                </w:r>
                <w:r>
                  <w:rPr>
                    <w:rFonts w:ascii="Arial" w:hAnsi="Arial" w:cs="Arial"/>
                  </w:rPr>
                  <w:t>)</w:t>
                </w:r>
              </w:p>
            </w:tc>
            <w:tc>
              <w:tcPr>
                <w:tcW w:w="992" w:type="dxa"/>
              </w:tcPr>
              <w:p w14:paraId="18275CF8" w14:textId="0C2A6D47" w:rsidR="008F4B79" w:rsidRDefault="008F4B79" w:rsidP="00097CA9">
                <w:pPr>
                  <w:jc w:val="center"/>
                  <w:rPr>
                    <w:rFonts w:ascii="Arial" w:hAnsi="Arial" w:cs="Arial"/>
                  </w:rPr>
                </w:pPr>
                <w:r>
                  <w:rPr>
                    <w:rFonts w:ascii="Arial" w:hAnsi="Arial" w:cs="Arial"/>
                  </w:rPr>
                  <w:t>(</w:t>
                </w:r>
                <w:r w:rsidR="00416A7D">
                  <w:rPr>
                    <w:rFonts w:ascii="Arial" w:hAnsi="Arial" w:cs="Arial"/>
                  </w:rPr>
                  <w:t>200</w:t>
                </w:r>
                <w:r>
                  <w:rPr>
                    <w:rFonts w:ascii="Arial" w:hAnsi="Arial" w:cs="Arial"/>
                  </w:rPr>
                  <w:t>)</w:t>
                </w:r>
              </w:p>
            </w:tc>
          </w:tr>
          <w:tr w:rsidR="008F4B79" w14:paraId="23357C22" w14:textId="77777777" w:rsidTr="00097CA9">
            <w:trPr>
              <w:trHeight w:val="421"/>
            </w:trPr>
            <w:tc>
              <w:tcPr>
                <w:tcW w:w="3260" w:type="dxa"/>
              </w:tcPr>
              <w:p w14:paraId="0E7F2517" w14:textId="0E26F1DD" w:rsidR="008F4B79" w:rsidRDefault="008F4B79" w:rsidP="00097CA9">
                <w:pPr>
                  <w:rPr>
                    <w:rFonts w:ascii="Arial" w:hAnsi="Arial" w:cs="Arial"/>
                  </w:rPr>
                </w:pPr>
                <w:r>
                  <w:rPr>
                    <w:rFonts w:ascii="Arial" w:hAnsi="Arial" w:cs="Arial"/>
                  </w:rPr>
                  <w:t xml:space="preserve">Repayments of loan  </w:t>
                </w:r>
              </w:p>
            </w:tc>
            <w:tc>
              <w:tcPr>
                <w:tcW w:w="992" w:type="dxa"/>
              </w:tcPr>
              <w:p w14:paraId="3EBEAAC3" w14:textId="1EBF0807" w:rsidR="008F4B79" w:rsidRDefault="008F4B79" w:rsidP="00097CA9">
                <w:pPr>
                  <w:jc w:val="center"/>
                  <w:rPr>
                    <w:rFonts w:ascii="Arial" w:hAnsi="Arial" w:cs="Arial"/>
                  </w:rPr>
                </w:pPr>
                <w:r>
                  <w:rPr>
                    <w:rFonts w:ascii="Arial" w:hAnsi="Arial" w:cs="Arial"/>
                  </w:rPr>
                  <w:t>(</w:t>
                </w:r>
                <w:r w:rsidR="00416A7D">
                  <w:rPr>
                    <w:rFonts w:ascii="Arial" w:hAnsi="Arial" w:cs="Arial"/>
                  </w:rPr>
                  <w:t>4</w:t>
                </w:r>
                <w:r>
                  <w:rPr>
                    <w:rFonts w:ascii="Arial" w:hAnsi="Arial" w:cs="Arial"/>
                  </w:rPr>
                  <w:t>)</w:t>
                </w:r>
              </w:p>
            </w:tc>
            <w:tc>
              <w:tcPr>
                <w:tcW w:w="992" w:type="dxa"/>
              </w:tcPr>
              <w:p w14:paraId="33A9D8A7" w14:textId="628E62D7" w:rsidR="008F4B79" w:rsidRDefault="008F4B79" w:rsidP="00097CA9">
                <w:pPr>
                  <w:jc w:val="center"/>
                  <w:rPr>
                    <w:rFonts w:ascii="Arial" w:hAnsi="Arial" w:cs="Arial"/>
                  </w:rPr>
                </w:pPr>
                <w:r>
                  <w:rPr>
                    <w:rFonts w:ascii="Arial" w:hAnsi="Arial" w:cs="Arial"/>
                  </w:rPr>
                  <w:t>(</w:t>
                </w:r>
                <w:r w:rsidR="00416A7D">
                  <w:rPr>
                    <w:rFonts w:ascii="Arial" w:hAnsi="Arial" w:cs="Arial"/>
                  </w:rPr>
                  <w:t>4</w:t>
                </w:r>
                <w:r>
                  <w:rPr>
                    <w:rFonts w:ascii="Arial" w:hAnsi="Arial" w:cs="Arial"/>
                  </w:rPr>
                  <w:t>)</w:t>
                </w:r>
              </w:p>
            </w:tc>
            <w:tc>
              <w:tcPr>
                <w:tcW w:w="993" w:type="dxa"/>
              </w:tcPr>
              <w:p w14:paraId="15E94208" w14:textId="4B70CF40" w:rsidR="008F4B79" w:rsidRDefault="008F4B79" w:rsidP="00097CA9">
                <w:pPr>
                  <w:jc w:val="center"/>
                  <w:rPr>
                    <w:rFonts w:ascii="Arial" w:hAnsi="Arial" w:cs="Arial"/>
                  </w:rPr>
                </w:pPr>
                <w:r>
                  <w:rPr>
                    <w:rFonts w:ascii="Arial" w:hAnsi="Arial" w:cs="Arial"/>
                  </w:rPr>
                  <w:t>(</w:t>
                </w:r>
                <w:r w:rsidR="00416A7D">
                  <w:rPr>
                    <w:rFonts w:ascii="Arial" w:hAnsi="Arial" w:cs="Arial"/>
                  </w:rPr>
                  <w:t>4</w:t>
                </w:r>
                <w:r>
                  <w:rPr>
                    <w:rFonts w:ascii="Arial" w:hAnsi="Arial" w:cs="Arial"/>
                  </w:rPr>
                  <w:t>)</w:t>
                </w:r>
              </w:p>
            </w:tc>
            <w:tc>
              <w:tcPr>
                <w:tcW w:w="992" w:type="dxa"/>
              </w:tcPr>
              <w:p w14:paraId="3096EBB3" w14:textId="22B6C166" w:rsidR="008F4B79" w:rsidRDefault="008F4B79" w:rsidP="00097CA9">
                <w:pPr>
                  <w:jc w:val="center"/>
                  <w:rPr>
                    <w:rFonts w:ascii="Arial" w:hAnsi="Arial" w:cs="Arial"/>
                  </w:rPr>
                </w:pPr>
                <w:r>
                  <w:rPr>
                    <w:rFonts w:ascii="Arial" w:hAnsi="Arial" w:cs="Arial"/>
                  </w:rPr>
                  <w:t>(</w:t>
                </w:r>
                <w:r w:rsidR="00416A7D">
                  <w:rPr>
                    <w:rFonts w:ascii="Arial" w:hAnsi="Arial" w:cs="Arial"/>
                  </w:rPr>
                  <w:t>4</w:t>
                </w:r>
                <w:r>
                  <w:rPr>
                    <w:rFonts w:ascii="Arial" w:hAnsi="Arial" w:cs="Arial"/>
                  </w:rPr>
                  <w:t>)</w:t>
                </w:r>
              </w:p>
            </w:tc>
            <w:tc>
              <w:tcPr>
                <w:tcW w:w="992" w:type="dxa"/>
              </w:tcPr>
              <w:p w14:paraId="28DCEDBF" w14:textId="09471112" w:rsidR="008F4B79" w:rsidRDefault="008F4B79" w:rsidP="00097CA9">
                <w:pPr>
                  <w:jc w:val="center"/>
                  <w:rPr>
                    <w:rFonts w:ascii="Arial" w:hAnsi="Arial" w:cs="Arial"/>
                  </w:rPr>
                </w:pPr>
                <w:r>
                  <w:rPr>
                    <w:rFonts w:ascii="Arial" w:hAnsi="Arial" w:cs="Arial"/>
                  </w:rPr>
                  <w:t>(</w:t>
                </w:r>
                <w:r w:rsidR="00416A7D">
                  <w:rPr>
                    <w:rFonts w:ascii="Arial" w:hAnsi="Arial" w:cs="Arial"/>
                  </w:rPr>
                  <w:t>4</w:t>
                </w:r>
                <w:r>
                  <w:rPr>
                    <w:rFonts w:ascii="Arial" w:hAnsi="Arial" w:cs="Arial"/>
                  </w:rPr>
                  <w:t>)</w:t>
                </w:r>
              </w:p>
            </w:tc>
            <w:tc>
              <w:tcPr>
                <w:tcW w:w="992" w:type="dxa"/>
              </w:tcPr>
              <w:p w14:paraId="3E99894F" w14:textId="6647E2FE" w:rsidR="008F4B79" w:rsidRDefault="008F4B79" w:rsidP="00097CA9">
                <w:pPr>
                  <w:jc w:val="center"/>
                  <w:rPr>
                    <w:rFonts w:ascii="Arial" w:hAnsi="Arial" w:cs="Arial"/>
                  </w:rPr>
                </w:pPr>
                <w:r>
                  <w:rPr>
                    <w:rFonts w:ascii="Arial" w:hAnsi="Arial" w:cs="Arial"/>
                  </w:rPr>
                  <w:t>(</w:t>
                </w:r>
                <w:r w:rsidR="00416A7D">
                  <w:rPr>
                    <w:rFonts w:ascii="Arial" w:hAnsi="Arial" w:cs="Arial"/>
                  </w:rPr>
                  <w:t>4</w:t>
                </w:r>
                <w:r>
                  <w:rPr>
                    <w:rFonts w:ascii="Arial" w:hAnsi="Arial" w:cs="Arial"/>
                  </w:rPr>
                  <w:t>)</w:t>
                </w:r>
              </w:p>
            </w:tc>
          </w:tr>
          <w:tr w:rsidR="008F4B79" w14:paraId="20BF1E6D" w14:textId="77777777" w:rsidTr="00097CA9">
            <w:trPr>
              <w:trHeight w:val="413"/>
            </w:trPr>
            <w:tc>
              <w:tcPr>
                <w:tcW w:w="3260" w:type="dxa"/>
              </w:tcPr>
              <w:p w14:paraId="55E7F56C" w14:textId="72E5158D" w:rsidR="008F4B79" w:rsidRDefault="008F4B79" w:rsidP="00097CA9">
                <w:pPr>
                  <w:rPr>
                    <w:rFonts w:ascii="Arial" w:hAnsi="Arial" w:cs="Arial"/>
                  </w:rPr>
                </w:pPr>
                <w:r>
                  <w:rPr>
                    <w:rFonts w:ascii="Arial" w:hAnsi="Arial" w:cs="Arial"/>
                  </w:rPr>
                  <w:t xml:space="preserve">Selling expenses  </w:t>
                </w:r>
              </w:p>
            </w:tc>
            <w:tc>
              <w:tcPr>
                <w:tcW w:w="992" w:type="dxa"/>
              </w:tcPr>
              <w:p w14:paraId="3EBF1E9B" w14:textId="32071CB0" w:rsidR="008F4B79" w:rsidRDefault="008F4B79" w:rsidP="00097CA9">
                <w:pPr>
                  <w:jc w:val="center"/>
                  <w:rPr>
                    <w:rFonts w:ascii="Arial" w:hAnsi="Arial" w:cs="Arial"/>
                  </w:rPr>
                </w:pPr>
                <w:r>
                  <w:rPr>
                    <w:rFonts w:ascii="Arial" w:hAnsi="Arial" w:cs="Arial"/>
                  </w:rPr>
                  <w:t>(</w:t>
                </w:r>
                <w:r w:rsidR="00416A7D">
                  <w:rPr>
                    <w:rFonts w:ascii="Arial" w:hAnsi="Arial" w:cs="Arial"/>
                  </w:rPr>
                  <w:t>5</w:t>
                </w:r>
                <w:r>
                  <w:rPr>
                    <w:rFonts w:ascii="Arial" w:hAnsi="Arial" w:cs="Arial"/>
                  </w:rPr>
                  <w:t>)</w:t>
                </w:r>
              </w:p>
            </w:tc>
            <w:tc>
              <w:tcPr>
                <w:tcW w:w="992" w:type="dxa"/>
              </w:tcPr>
              <w:p w14:paraId="4505E924" w14:textId="4F0BE53D" w:rsidR="008F4B79" w:rsidRDefault="008F4B79" w:rsidP="00097CA9">
                <w:pPr>
                  <w:jc w:val="center"/>
                  <w:rPr>
                    <w:rFonts w:ascii="Arial" w:hAnsi="Arial" w:cs="Arial"/>
                  </w:rPr>
                </w:pPr>
                <w:r>
                  <w:rPr>
                    <w:rFonts w:ascii="Arial" w:hAnsi="Arial" w:cs="Arial"/>
                  </w:rPr>
                  <w:t>(</w:t>
                </w:r>
                <w:r w:rsidR="00416A7D">
                  <w:rPr>
                    <w:rFonts w:ascii="Arial" w:hAnsi="Arial" w:cs="Arial"/>
                  </w:rPr>
                  <w:t>6</w:t>
                </w:r>
                <w:r>
                  <w:rPr>
                    <w:rFonts w:ascii="Arial" w:hAnsi="Arial" w:cs="Arial"/>
                  </w:rPr>
                  <w:t>)</w:t>
                </w:r>
              </w:p>
            </w:tc>
            <w:tc>
              <w:tcPr>
                <w:tcW w:w="993" w:type="dxa"/>
              </w:tcPr>
              <w:p w14:paraId="0ECDD2D6" w14:textId="6008D667" w:rsidR="008F4B79" w:rsidRDefault="008F4B79" w:rsidP="00097CA9">
                <w:pPr>
                  <w:jc w:val="center"/>
                  <w:rPr>
                    <w:rFonts w:ascii="Arial" w:hAnsi="Arial" w:cs="Arial"/>
                  </w:rPr>
                </w:pPr>
                <w:r>
                  <w:rPr>
                    <w:rFonts w:ascii="Arial" w:hAnsi="Arial" w:cs="Arial"/>
                  </w:rPr>
                  <w:t>(</w:t>
                </w:r>
                <w:r w:rsidR="00416A7D">
                  <w:rPr>
                    <w:rFonts w:ascii="Arial" w:hAnsi="Arial" w:cs="Arial"/>
                  </w:rPr>
                  <w:t>7</w:t>
                </w:r>
                <w:r>
                  <w:rPr>
                    <w:rFonts w:ascii="Arial" w:hAnsi="Arial" w:cs="Arial"/>
                  </w:rPr>
                  <w:t>)</w:t>
                </w:r>
              </w:p>
            </w:tc>
            <w:tc>
              <w:tcPr>
                <w:tcW w:w="992" w:type="dxa"/>
              </w:tcPr>
              <w:p w14:paraId="091E1D88" w14:textId="3375BE2F" w:rsidR="008F4B79" w:rsidRDefault="008F4B79" w:rsidP="00097CA9">
                <w:pPr>
                  <w:jc w:val="center"/>
                  <w:rPr>
                    <w:rFonts w:ascii="Arial" w:hAnsi="Arial" w:cs="Arial"/>
                  </w:rPr>
                </w:pPr>
                <w:r>
                  <w:rPr>
                    <w:rFonts w:ascii="Arial" w:hAnsi="Arial" w:cs="Arial"/>
                  </w:rPr>
                  <w:t>(</w:t>
                </w:r>
                <w:r w:rsidR="00416A7D">
                  <w:rPr>
                    <w:rFonts w:ascii="Arial" w:hAnsi="Arial" w:cs="Arial"/>
                  </w:rPr>
                  <w:t>8</w:t>
                </w:r>
                <w:r>
                  <w:rPr>
                    <w:rFonts w:ascii="Arial" w:hAnsi="Arial" w:cs="Arial"/>
                  </w:rPr>
                  <w:t>)</w:t>
                </w:r>
              </w:p>
            </w:tc>
            <w:tc>
              <w:tcPr>
                <w:tcW w:w="992" w:type="dxa"/>
              </w:tcPr>
              <w:p w14:paraId="635FB050" w14:textId="326FC9F4" w:rsidR="008F4B79" w:rsidRDefault="008F4B79" w:rsidP="00097CA9">
                <w:pPr>
                  <w:jc w:val="center"/>
                  <w:rPr>
                    <w:rFonts w:ascii="Arial" w:hAnsi="Arial" w:cs="Arial"/>
                  </w:rPr>
                </w:pPr>
                <w:r>
                  <w:rPr>
                    <w:rFonts w:ascii="Arial" w:hAnsi="Arial" w:cs="Arial"/>
                  </w:rPr>
                  <w:t>(</w:t>
                </w:r>
                <w:r w:rsidR="00416A7D">
                  <w:rPr>
                    <w:rFonts w:ascii="Arial" w:hAnsi="Arial" w:cs="Arial"/>
                  </w:rPr>
                  <w:t>9</w:t>
                </w:r>
                <w:r>
                  <w:rPr>
                    <w:rFonts w:ascii="Arial" w:hAnsi="Arial" w:cs="Arial"/>
                  </w:rPr>
                  <w:t>)</w:t>
                </w:r>
              </w:p>
            </w:tc>
            <w:tc>
              <w:tcPr>
                <w:tcW w:w="992" w:type="dxa"/>
              </w:tcPr>
              <w:p w14:paraId="68FBD8F5" w14:textId="587C4683" w:rsidR="008F4B79" w:rsidRDefault="008F4B79" w:rsidP="00097CA9">
                <w:pPr>
                  <w:jc w:val="center"/>
                  <w:rPr>
                    <w:rFonts w:ascii="Arial" w:hAnsi="Arial" w:cs="Arial"/>
                  </w:rPr>
                </w:pPr>
                <w:r>
                  <w:rPr>
                    <w:rFonts w:ascii="Arial" w:hAnsi="Arial" w:cs="Arial"/>
                  </w:rPr>
                  <w:t>(</w:t>
                </w:r>
                <w:r w:rsidR="00416A7D">
                  <w:rPr>
                    <w:rFonts w:ascii="Arial" w:hAnsi="Arial" w:cs="Arial"/>
                  </w:rPr>
                  <w:t>6</w:t>
                </w:r>
                <w:r>
                  <w:rPr>
                    <w:rFonts w:ascii="Arial" w:hAnsi="Arial" w:cs="Arial"/>
                  </w:rPr>
                  <w:t>)</w:t>
                </w:r>
              </w:p>
            </w:tc>
          </w:tr>
          <w:tr w:rsidR="008F4B79" w14:paraId="35CCEDD3" w14:textId="77777777" w:rsidTr="00097CA9">
            <w:trPr>
              <w:trHeight w:val="419"/>
            </w:trPr>
            <w:tc>
              <w:tcPr>
                <w:tcW w:w="3260" w:type="dxa"/>
              </w:tcPr>
              <w:p w14:paraId="5EFEF2E5" w14:textId="77777777" w:rsidR="008F4B79" w:rsidRDefault="008F4B79" w:rsidP="00097CA9">
                <w:pPr>
                  <w:rPr>
                    <w:rFonts w:ascii="Arial" w:hAnsi="Arial" w:cs="Arial"/>
                  </w:rPr>
                </w:pPr>
                <w:r>
                  <w:rPr>
                    <w:rFonts w:ascii="Arial" w:hAnsi="Arial" w:cs="Arial"/>
                  </w:rPr>
                  <w:t>Taxation paid</w:t>
                </w:r>
              </w:p>
            </w:tc>
            <w:tc>
              <w:tcPr>
                <w:tcW w:w="992" w:type="dxa"/>
              </w:tcPr>
              <w:p w14:paraId="75B916FA" w14:textId="77777777" w:rsidR="008F4B79" w:rsidRDefault="008F4B79" w:rsidP="00097CA9">
                <w:pPr>
                  <w:jc w:val="center"/>
                  <w:rPr>
                    <w:rFonts w:ascii="Arial" w:hAnsi="Arial" w:cs="Arial"/>
                  </w:rPr>
                </w:pPr>
                <w:r>
                  <w:rPr>
                    <w:rFonts w:ascii="Arial" w:hAnsi="Arial" w:cs="Arial"/>
                  </w:rPr>
                  <w:t>-</w:t>
                </w:r>
              </w:p>
            </w:tc>
            <w:tc>
              <w:tcPr>
                <w:tcW w:w="992" w:type="dxa"/>
              </w:tcPr>
              <w:p w14:paraId="58B36237" w14:textId="77777777" w:rsidR="008F4B79" w:rsidRDefault="008F4B79" w:rsidP="00097CA9">
                <w:pPr>
                  <w:jc w:val="center"/>
                  <w:rPr>
                    <w:rFonts w:ascii="Arial" w:hAnsi="Arial" w:cs="Arial"/>
                  </w:rPr>
                </w:pPr>
                <w:r>
                  <w:rPr>
                    <w:rFonts w:ascii="Arial" w:hAnsi="Arial" w:cs="Arial"/>
                  </w:rPr>
                  <w:t>-</w:t>
                </w:r>
              </w:p>
            </w:tc>
            <w:tc>
              <w:tcPr>
                <w:tcW w:w="993" w:type="dxa"/>
              </w:tcPr>
              <w:p w14:paraId="74CBB94F" w14:textId="1959C197" w:rsidR="008F4B79" w:rsidRDefault="008F4B79" w:rsidP="00097CA9">
                <w:pPr>
                  <w:jc w:val="center"/>
                  <w:rPr>
                    <w:rFonts w:ascii="Arial" w:hAnsi="Arial" w:cs="Arial"/>
                  </w:rPr>
                </w:pPr>
                <w:r>
                  <w:rPr>
                    <w:rFonts w:ascii="Arial" w:hAnsi="Arial" w:cs="Arial"/>
                  </w:rPr>
                  <w:t>(</w:t>
                </w:r>
                <w:r w:rsidR="00416A7D">
                  <w:rPr>
                    <w:rFonts w:ascii="Arial" w:hAnsi="Arial" w:cs="Arial"/>
                  </w:rPr>
                  <w:t>15</w:t>
                </w:r>
                <w:r>
                  <w:rPr>
                    <w:rFonts w:ascii="Arial" w:hAnsi="Arial" w:cs="Arial"/>
                  </w:rPr>
                  <w:t>)</w:t>
                </w:r>
              </w:p>
            </w:tc>
            <w:tc>
              <w:tcPr>
                <w:tcW w:w="992" w:type="dxa"/>
              </w:tcPr>
              <w:p w14:paraId="46910A07" w14:textId="77777777" w:rsidR="008F4B79" w:rsidRDefault="008F4B79" w:rsidP="00097CA9">
                <w:pPr>
                  <w:jc w:val="center"/>
                  <w:rPr>
                    <w:rFonts w:ascii="Arial" w:hAnsi="Arial" w:cs="Arial"/>
                  </w:rPr>
                </w:pPr>
                <w:r>
                  <w:rPr>
                    <w:rFonts w:ascii="Arial" w:hAnsi="Arial" w:cs="Arial"/>
                  </w:rPr>
                  <w:t>-</w:t>
                </w:r>
              </w:p>
            </w:tc>
            <w:tc>
              <w:tcPr>
                <w:tcW w:w="992" w:type="dxa"/>
              </w:tcPr>
              <w:p w14:paraId="453A91F9" w14:textId="77777777" w:rsidR="008F4B79" w:rsidRDefault="008F4B79" w:rsidP="00097CA9">
                <w:pPr>
                  <w:jc w:val="center"/>
                  <w:rPr>
                    <w:rFonts w:ascii="Arial" w:hAnsi="Arial" w:cs="Arial"/>
                  </w:rPr>
                </w:pPr>
                <w:r>
                  <w:rPr>
                    <w:rFonts w:ascii="Arial" w:hAnsi="Arial" w:cs="Arial"/>
                  </w:rPr>
                  <w:t>-</w:t>
                </w:r>
              </w:p>
            </w:tc>
            <w:tc>
              <w:tcPr>
                <w:tcW w:w="992" w:type="dxa"/>
              </w:tcPr>
              <w:p w14:paraId="72FED8B8" w14:textId="77777777" w:rsidR="008F4B79" w:rsidRDefault="008F4B79" w:rsidP="00097CA9">
                <w:pPr>
                  <w:jc w:val="center"/>
                  <w:rPr>
                    <w:rFonts w:ascii="Arial" w:hAnsi="Arial" w:cs="Arial"/>
                  </w:rPr>
                </w:pPr>
                <w:r>
                  <w:rPr>
                    <w:rFonts w:ascii="Arial" w:hAnsi="Arial" w:cs="Arial"/>
                  </w:rPr>
                  <w:t>-</w:t>
                </w:r>
              </w:p>
            </w:tc>
          </w:tr>
          <w:tr w:rsidR="008F4B79" w14:paraId="213419E5" w14:textId="77777777" w:rsidTr="00097CA9">
            <w:trPr>
              <w:trHeight w:val="419"/>
            </w:trPr>
            <w:tc>
              <w:tcPr>
                <w:tcW w:w="3260" w:type="dxa"/>
              </w:tcPr>
              <w:p w14:paraId="11CC8F8C" w14:textId="77777777" w:rsidR="008F4B79" w:rsidRDefault="008F4B79" w:rsidP="00097CA9">
                <w:pPr>
                  <w:rPr>
                    <w:rFonts w:ascii="Arial" w:hAnsi="Arial" w:cs="Arial"/>
                  </w:rPr>
                </w:pPr>
                <w:r>
                  <w:rPr>
                    <w:rFonts w:ascii="Arial" w:hAnsi="Arial" w:cs="Arial"/>
                  </w:rPr>
                  <w:t>Interest payments</w:t>
                </w:r>
              </w:p>
            </w:tc>
            <w:tc>
              <w:tcPr>
                <w:tcW w:w="992" w:type="dxa"/>
              </w:tcPr>
              <w:p w14:paraId="6FABA3CE" w14:textId="0F0929BD" w:rsidR="008F4B79" w:rsidRDefault="008F4B79" w:rsidP="00097CA9">
                <w:pPr>
                  <w:jc w:val="center"/>
                  <w:rPr>
                    <w:rFonts w:ascii="Arial" w:hAnsi="Arial" w:cs="Arial"/>
                  </w:rPr>
                </w:pPr>
                <w:r>
                  <w:rPr>
                    <w:rFonts w:ascii="Arial" w:hAnsi="Arial" w:cs="Arial"/>
                  </w:rPr>
                  <w:t>(</w:t>
                </w:r>
                <w:r w:rsidR="00416A7D">
                  <w:rPr>
                    <w:rFonts w:ascii="Arial" w:hAnsi="Arial" w:cs="Arial"/>
                  </w:rPr>
                  <w:t>1</w:t>
                </w:r>
                <w:r>
                  <w:rPr>
                    <w:rFonts w:ascii="Arial" w:hAnsi="Arial" w:cs="Arial"/>
                  </w:rPr>
                  <w:t>)</w:t>
                </w:r>
              </w:p>
            </w:tc>
            <w:tc>
              <w:tcPr>
                <w:tcW w:w="992" w:type="dxa"/>
              </w:tcPr>
              <w:p w14:paraId="26B80DA6" w14:textId="35E9F137" w:rsidR="008F4B79" w:rsidRDefault="008F4B79" w:rsidP="00097CA9">
                <w:pPr>
                  <w:jc w:val="center"/>
                  <w:rPr>
                    <w:rFonts w:ascii="Arial" w:hAnsi="Arial" w:cs="Arial"/>
                  </w:rPr>
                </w:pPr>
                <w:r>
                  <w:rPr>
                    <w:rFonts w:ascii="Arial" w:hAnsi="Arial" w:cs="Arial"/>
                  </w:rPr>
                  <w:t>(</w:t>
                </w:r>
                <w:r w:rsidR="00416A7D">
                  <w:rPr>
                    <w:rFonts w:ascii="Arial" w:hAnsi="Arial" w:cs="Arial"/>
                  </w:rPr>
                  <w:t>1</w:t>
                </w:r>
                <w:r>
                  <w:rPr>
                    <w:rFonts w:ascii="Arial" w:hAnsi="Arial" w:cs="Arial"/>
                  </w:rPr>
                  <w:t>)</w:t>
                </w:r>
              </w:p>
            </w:tc>
            <w:tc>
              <w:tcPr>
                <w:tcW w:w="993" w:type="dxa"/>
              </w:tcPr>
              <w:p w14:paraId="7DF05DDC" w14:textId="2FAA3248" w:rsidR="008F4B79" w:rsidRDefault="008F4B79" w:rsidP="00097CA9">
                <w:pPr>
                  <w:jc w:val="center"/>
                  <w:rPr>
                    <w:rFonts w:ascii="Arial" w:hAnsi="Arial" w:cs="Arial"/>
                  </w:rPr>
                </w:pPr>
                <w:r>
                  <w:rPr>
                    <w:rFonts w:ascii="Arial" w:hAnsi="Arial" w:cs="Arial"/>
                  </w:rPr>
                  <w:t>(</w:t>
                </w:r>
                <w:r w:rsidR="00416A7D">
                  <w:rPr>
                    <w:rFonts w:ascii="Arial" w:hAnsi="Arial" w:cs="Arial"/>
                  </w:rPr>
                  <w:t>1</w:t>
                </w:r>
                <w:r>
                  <w:rPr>
                    <w:rFonts w:ascii="Arial" w:hAnsi="Arial" w:cs="Arial"/>
                  </w:rPr>
                  <w:t>)</w:t>
                </w:r>
              </w:p>
            </w:tc>
            <w:tc>
              <w:tcPr>
                <w:tcW w:w="992" w:type="dxa"/>
              </w:tcPr>
              <w:p w14:paraId="094DC8D8" w14:textId="5C33B1EF" w:rsidR="008F4B79" w:rsidRDefault="008F4B79" w:rsidP="00097CA9">
                <w:pPr>
                  <w:jc w:val="center"/>
                  <w:rPr>
                    <w:rFonts w:ascii="Arial" w:hAnsi="Arial" w:cs="Arial"/>
                  </w:rPr>
                </w:pPr>
                <w:r>
                  <w:rPr>
                    <w:rFonts w:ascii="Arial" w:hAnsi="Arial" w:cs="Arial"/>
                  </w:rPr>
                  <w:t>(</w:t>
                </w:r>
                <w:r w:rsidR="00416A7D">
                  <w:rPr>
                    <w:rFonts w:ascii="Arial" w:hAnsi="Arial" w:cs="Arial"/>
                  </w:rPr>
                  <w:t>1</w:t>
                </w:r>
                <w:r>
                  <w:rPr>
                    <w:rFonts w:ascii="Arial" w:hAnsi="Arial" w:cs="Arial"/>
                  </w:rPr>
                  <w:t>)</w:t>
                </w:r>
              </w:p>
            </w:tc>
            <w:tc>
              <w:tcPr>
                <w:tcW w:w="992" w:type="dxa"/>
              </w:tcPr>
              <w:p w14:paraId="081ECD21" w14:textId="3CFFA12F" w:rsidR="008F4B79" w:rsidRDefault="008F4B79" w:rsidP="00097CA9">
                <w:pPr>
                  <w:jc w:val="center"/>
                  <w:rPr>
                    <w:rFonts w:ascii="Arial" w:hAnsi="Arial" w:cs="Arial"/>
                  </w:rPr>
                </w:pPr>
                <w:r>
                  <w:rPr>
                    <w:rFonts w:ascii="Arial" w:hAnsi="Arial" w:cs="Arial"/>
                  </w:rPr>
                  <w:t>(</w:t>
                </w:r>
                <w:r w:rsidR="00416A7D">
                  <w:rPr>
                    <w:rFonts w:ascii="Arial" w:hAnsi="Arial" w:cs="Arial"/>
                  </w:rPr>
                  <w:t>1</w:t>
                </w:r>
                <w:r>
                  <w:rPr>
                    <w:rFonts w:ascii="Arial" w:hAnsi="Arial" w:cs="Arial"/>
                  </w:rPr>
                  <w:t>)</w:t>
                </w:r>
              </w:p>
            </w:tc>
            <w:tc>
              <w:tcPr>
                <w:tcW w:w="992" w:type="dxa"/>
              </w:tcPr>
              <w:p w14:paraId="20B0297B" w14:textId="371C6703" w:rsidR="008F4B79" w:rsidRDefault="008F4B79" w:rsidP="00097CA9">
                <w:pPr>
                  <w:jc w:val="center"/>
                  <w:rPr>
                    <w:rFonts w:ascii="Arial" w:hAnsi="Arial" w:cs="Arial"/>
                  </w:rPr>
                </w:pPr>
                <w:r>
                  <w:rPr>
                    <w:rFonts w:ascii="Arial" w:hAnsi="Arial" w:cs="Arial"/>
                  </w:rPr>
                  <w:t>(</w:t>
                </w:r>
                <w:r w:rsidR="00416A7D">
                  <w:rPr>
                    <w:rFonts w:ascii="Arial" w:hAnsi="Arial" w:cs="Arial"/>
                  </w:rPr>
                  <w:t>1</w:t>
                </w:r>
                <w:r>
                  <w:rPr>
                    <w:rFonts w:ascii="Arial" w:hAnsi="Arial" w:cs="Arial"/>
                  </w:rPr>
                  <w:t>)</w:t>
                </w:r>
              </w:p>
            </w:tc>
          </w:tr>
          <w:tr w:rsidR="008F4B79" w14:paraId="74C746AA" w14:textId="77777777" w:rsidTr="00097CA9">
            <w:trPr>
              <w:trHeight w:val="410"/>
            </w:trPr>
            <w:tc>
              <w:tcPr>
                <w:tcW w:w="3260" w:type="dxa"/>
              </w:tcPr>
              <w:p w14:paraId="66D2213C" w14:textId="77777777" w:rsidR="008F4B79" w:rsidRDefault="008F4B79" w:rsidP="00097CA9">
                <w:pPr>
                  <w:rPr>
                    <w:rFonts w:ascii="Arial" w:hAnsi="Arial" w:cs="Arial"/>
                  </w:rPr>
                </w:pPr>
                <w:r>
                  <w:rPr>
                    <w:rFonts w:ascii="Arial" w:hAnsi="Arial" w:cs="Arial"/>
                  </w:rPr>
                  <w:t>Shop refurbishment</w:t>
                </w:r>
              </w:p>
            </w:tc>
            <w:tc>
              <w:tcPr>
                <w:tcW w:w="992" w:type="dxa"/>
              </w:tcPr>
              <w:p w14:paraId="2651D9BC" w14:textId="2463691B" w:rsidR="008F4B79" w:rsidRPr="007A65C7" w:rsidRDefault="00A31AF8" w:rsidP="00097CA9">
                <w:pPr>
                  <w:jc w:val="center"/>
                  <w:rPr>
                    <w:rFonts w:ascii="Arial" w:hAnsi="Arial" w:cs="Arial"/>
                    <w:u w:val="single"/>
                  </w:rPr>
                </w:pPr>
                <w:r w:rsidRPr="007A65C7">
                  <w:rPr>
                    <w:rFonts w:ascii="Arial" w:hAnsi="Arial" w:cs="Arial"/>
                    <w:u w:val="single"/>
                  </w:rPr>
                  <w:t xml:space="preserve">  (</w:t>
                </w:r>
                <w:r>
                  <w:rPr>
                    <w:rFonts w:ascii="Arial" w:hAnsi="Arial" w:cs="Arial"/>
                    <w:u w:val="single"/>
                  </w:rPr>
                  <w:t>12</w:t>
                </w:r>
                <w:r w:rsidRPr="007A65C7">
                  <w:rPr>
                    <w:rFonts w:ascii="Arial" w:hAnsi="Arial" w:cs="Arial"/>
                    <w:u w:val="single"/>
                  </w:rPr>
                  <w:t>)</w:t>
                </w:r>
                <w:r w:rsidR="008F4B79" w:rsidRPr="007A65C7">
                  <w:rPr>
                    <w:rFonts w:ascii="Arial" w:hAnsi="Arial" w:cs="Arial"/>
                    <w:u w:val="single"/>
                  </w:rPr>
                  <w:t xml:space="preserve">       </w:t>
                </w:r>
              </w:p>
            </w:tc>
            <w:tc>
              <w:tcPr>
                <w:tcW w:w="992" w:type="dxa"/>
              </w:tcPr>
              <w:p w14:paraId="2D1ABA18" w14:textId="0950EB35" w:rsidR="008F4B79" w:rsidRPr="007A65C7" w:rsidRDefault="008F4B79" w:rsidP="00097CA9">
                <w:pPr>
                  <w:jc w:val="center"/>
                  <w:rPr>
                    <w:rFonts w:ascii="Arial" w:hAnsi="Arial" w:cs="Arial"/>
                    <w:u w:val="single"/>
                  </w:rPr>
                </w:pPr>
                <w:r w:rsidRPr="007A65C7">
                  <w:rPr>
                    <w:rFonts w:ascii="Arial" w:hAnsi="Arial" w:cs="Arial"/>
                    <w:u w:val="single"/>
                  </w:rPr>
                  <w:t xml:space="preserve">  (</w:t>
                </w:r>
                <w:r w:rsidR="00A31AF8">
                  <w:rPr>
                    <w:rFonts w:ascii="Arial" w:hAnsi="Arial" w:cs="Arial"/>
                    <w:u w:val="single"/>
                  </w:rPr>
                  <w:t>10</w:t>
                </w:r>
                <w:r w:rsidRPr="007A65C7">
                  <w:rPr>
                    <w:rFonts w:ascii="Arial" w:hAnsi="Arial" w:cs="Arial"/>
                    <w:u w:val="single"/>
                  </w:rPr>
                  <w:t>)</w:t>
                </w:r>
              </w:p>
            </w:tc>
            <w:tc>
              <w:tcPr>
                <w:tcW w:w="993" w:type="dxa"/>
              </w:tcPr>
              <w:p w14:paraId="7561F86B" w14:textId="151B1A21" w:rsidR="008F4B79" w:rsidRPr="007A65C7" w:rsidRDefault="008F4B79" w:rsidP="00097CA9">
                <w:pPr>
                  <w:jc w:val="center"/>
                  <w:rPr>
                    <w:rFonts w:ascii="Arial" w:hAnsi="Arial" w:cs="Arial"/>
                    <w:u w:val="single"/>
                  </w:rPr>
                </w:pPr>
                <w:r w:rsidRPr="007A65C7">
                  <w:rPr>
                    <w:rFonts w:ascii="Arial" w:hAnsi="Arial" w:cs="Arial"/>
                    <w:u w:val="single"/>
                  </w:rPr>
                  <w:t xml:space="preserve"> (</w:t>
                </w:r>
                <w:r w:rsidR="00A31AF8">
                  <w:rPr>
                    <w:rFonts w:ascii="Arial" w:hAnsi="Arial" w:cs="Arial"/>
                    <w:u w:val="single"/>
                  </w:rPr>
                  <w:t>14</w:t>
                </w:r>
                <w:r w:rsidRPr="007A65C7">
                  <w:rPr>
                    <w:rFonts w:ascii="Arial" w:hAnsi="Arial" w:cs="Arial"/>
                    <w:u w:val="single"/>
                  </w:rPr>
                  <w:t>)</w:t>
                </w:r>
              </w:p>
            </w:tc>
            <w:tc>
              <w:tcPr>
                <w:tcW w:w="992" w:type="dxa"/>
              </w:tcPr>
              <w:p w14:paraId="4A840892" w14:textId="4CE84A93" w:rsidR="008F4B79" w:rsidRPr="007A65C7" w:rsidRDefault="00A31AF8" w:rsidP="00097CA9">
                <w:pPr>
                  <w:jc w:val="center"/>
                  <w:rPr>
                    <w:rFonts w:ascii="Arial" w:hAnsi="Arial" w:cs="Arial"/>
                    <w:u w:val="single"/>
                  </w:rPr>
                </w:pPr>
                <w:r w:rsidRPr="007A65C7">
                  <w:rPr>
                    <w:rFonts w:ascii="Arial" w:hAnsi="Arial" w:cs="Arial"/>
                    <w:u w:val="single"/>
                  </w:rPr>
                  <w:t xml:space="preserve">       -</w:t>
                </w:r>
                <w:r w:rsidR="008F4B79" w:rsidRPr="007A65C7">
                  <w:rPr>
                    <w:rFonts w:ascii="Arial" w:hAnsi="Arial" w:cs="Arial"/>
                    <w:u w:val="single"/>
                  </w:rPr>
                  <w:t xml:space="preserve">    </w:t>
                </w:r>
              </w:p>
            </w:tc>
            <w:tc>
              <w:tcPr>
                <w:tcW w:w="992" w:type="dxa"/>
              </w:tcPr>
              <w:p w14:paraId="4649B1DD" w14:textId="77777777" w:rsidR="008F4B79" w:rsidRPr="007A65C7" w:rsidRDefault="008F4B79" w:rsidP="00097CA9">
                <w:pPr>
                  <w:jc w:val="center"/>
                  <w:rPr>
                    <w:rFonts w:ascii="Arial" w:hAnsi="Arial" w:cs="Arial"/>
                    <w:u w:val="single"/>
                  </w:rPr>
                </w:pPr>
                <w:r w:rsidRPr="007A65C7">
                  <w:rPr>
                    <w:rFonts w:ascii="Arial" w:hAnsi="Arial" w:cs="Arial"/>
                    <w:u w:val="single"/>
                  </w:rPr>
                  <w:t xml:space="preserve">       -</w:t>
                </w:r>
              </w:p>
            </w:tc>
            <w:tc>
              <w:tcPr>
                <w:tcW w:w="992" w:type="dxa"/>
              </w:tcPr>
              <w:p w14:paraId="1439498C" w14:textId="77777777" w:rsidR="008F4B79" w:rsidRPr="007A65C7" w:rsidRDefault="008F4B79" w:rsidP="00097CA9">
                <w:pPr>
                  <w:jc w:val="center"/>
                  <w:rPr>
                    <w:rFonts w:ascii="Arial" w:hAnsi="Arial" w:cs="Arial"/>
                    <w:u w:val="single"/>
                  </w:rPr>
                </w:pPr>
                <w:r w:rsidRPr="007A65C7">
                  <w:rPr>
                    <w:rFonts w:ascii="Arial" w:hAnsi="Arial" w:cs="Arial"/>
                    <w:u w:val="single"/>
                  </w:rPr>
                  <w:t xml:space="preserve">       -</w:t>
                </w:r>
              </w:p>
            </w:tc>
          </w:tr>
          <w:tr w:rsidR="008F4B79" w14:paraId="432B1539" w14:textId="77777777" w:rsidTr="00097CA9">
            <w:trPr>
              <w:trHeight w:val="423"/>
            </w:trPr>
            <w:tc>
              <w:tcPr>
                <w:tcW w:w="3260" w:type="dxa"/>
              </w:tcPr>
              <w:p w14:paraId="1BEEDA8D" w14:textId="77777777" w:rsidR="008F4B79" w:rsidRDefault="008F4B79" w:rsidP="00097CA9">
                <w:pPr>
                  <w:rPr>
                    <w:rFonts w:ascii="Arial" w:hAnsi="Arial" w:cs="Arial"/>
                  </w:rPr>
                </w:pPr>
                <w:r>
                  <w:rPr>
                    <w:rFonts w:ascii="Arial" w:hAnsi="Arial" w:cs="Arial"/>
                  </w:rPr>
                  <w:t>Cash surplus (deficit)</w:t>
                </w:r>
              </w:p>
            </w:tc>
            <w:tc>
              <w:tcPr>
                <w:tcW w:w="992" w:type="dxa"/>
              </w:tcPr>
              <w:p w14:paraId="35431130" w14:textId="75D12821" w:rsidR="008F4B79" w:rsidRDefault="00A31AF8" w:rsidP="00097CA9">
                <w:pPr>
                  <w:jc w:val="center"/>
                  <w:rPr>
                    <w:rFonts w:ascii="Arial" w:hAnsi="Arial" w:cs="Arial"/>
                  </w:rPr>
                </w:pPr>
                <w:r>
                  <w:rPr>
                    <w:rFonts w:ascii="Arial" w:hAnsi="Arial" w:cs="Arial"/>
                  </w:rPr>
                  <w:t>(11)</w:t>
                </w:r>
                <w:r w:rsidR="008F4B79">
                  <w:rPr>
                    <w:rFonts w:ascii="Arial" w:hAnsi="Arial" w:cs="Arial"/>
                  </w:rPr>
                  <w:t xml:space="preserve"> </w:t>
                </w:r>
              </w:p>
            </w:tc>
            <w:tc>
              <w:tcPr>
                <w:tcW w:w="992" w:type="dxa"/>
              </w:tcPr>
              <w:p w14:paraId="68F74097" w14:textId="5CD2AC4E" w:rsidR="008F4B79" w:rsidRDefault="00A31AF8" w:rsidP="00097CA9">
                <w:pPr>
                  <w:jc w:val="center"/>
                  <w:rPr>
                    <w:rFonts w:ascii="Arial" w:hAnsi="Arial" w:cs="Arial"/>
                  </w:rPr>
                </w:pPr>
                <w:r>
                  <w:rPr>
                    <w:rFonts w:ascii="Arial" w:hAnsi="Arial" w:cs="Arial"/>
                  </w:rPr>
                  <w:t>49</w:t>
                </w:r>
                <w:r w:rsidR="008F4B79">
                  <w:rPr>
                    <w:rFonts w:ascii="Arial" w:hAnsi="Arial" w:cs="Arial"/>
                  </w:rPr>
                  <w:t xml:space="preserve"> </w:t>
                </w:r>
              </w:p>
            </w:tc>
            <w:tc>
              <w:tcPr>
                <w:tcW w:w="993" w:type="dxa"/>
              </w:tcPr>
              <w:p w14:paraId="7075DF1B" w14:textId="78165860" w:rsidR="008F4B79" w:rsidRDefault="00A31AF8" w:rsidP="00097CA9">
                <w:pPr>
                  <w:jc w:val="center"/>
                  <w:rPr>
                    <w:rFonts w:ascii="Arial" w:hAnsi="Arial" w:cs="Arial"/>
                  </w:rPr>
                </w:pPr>
                <w:r>
                  <w:rPr>
                    <w:rFonts w:ascii="Arial" w:hAnsi="Arial" w:cs="Arial"/>
                  </w:rPr>
                  <w:t>(32)</w:t>
                </w:r>
                <w:r w:rsidR="008F4B79">
                  <w:rPr>
                    <w:rFonts w:ascii="Arial" w:hAnsi="Arial" w:cs="Arial"/>
                  </w:rPr>
                  <w:t xml:space="preserve"> </w:t>
                </w:r>
              </w:p>
            </w:tc>
            <w:tc>
              <w:tcPr>
                <w:tcW w:w="992" w:type="dxa"/>
              </w:tcPr>
              <w:p w14:paraId="74FD117B" w14:textId="73FE2330" w:rsidR="008F4B79" w:rsidRDefault="00A31AF8" w:rsidP="00097CA9">
                <w:pPr>
                  <w:jc w:val="center"/>
                  <w:rPr>
                    <w:rFonts w:ascii="Arial" w:hAnsi="Arial" w:cs="Arial"/>
                  </w:rPr>
                </w:pPr>
                <w:r>
                  <w:rPr>
                    <w:rFonts w:ascii="Arial" w:hAnsi="Arial" w:cs="Arial"/>
                  </w:rPr>
                  <w:t>(5)</w:t>
                </w:r>
                <w:r w:rsidR="008F4B79">
                  <w:rPr>
                    <w:rFonts w:ascii="Arial" w:hAnsi="Arial" w:cs="Arial"/>
                  </w:rPr>
                  <w:t xml:space="preserve"> </w:t>
                </w:r>
              </w:p>
            </w:tc>
            <w:tc>
              <w:tcPr>
                <w:tcW w:w="992" w:type="dxa"/>
              </w:tcPr>
              <w:p w14:paraId="2B94937F" w14:textId="5E2541E2" w:rsidR="008F4B79" w:rsidRDefault="008F4B79" w:rsidP="00097CA9">
                <w:pPr>
                  <w:jc w:val="center"/>
                  <w:rPr>
                    <w:rFonts w:ascii="Arial" w:hAnsi="Arial" w:cs="Arial"/>
                  </w:rPr>
                </w:pPr>
                <w:r>
                  <w:rPr>
                    <w:rFonts w:ascii="Arial" w:hAnsi="Arial" w:cs="Arial"/>
                  </w:rPr>
                  <w:t xml:space="preserve"> </w:t>
                </w:r>
                <w:r w:rsidR="005D2E9E">
                  <w:rPr>
                    <w:rFonts w:ascii="Arial" w:hAnsi="Arial" w:cs="Arial"/>
                  </w:rPr>
                  <w:t>33</w:t>
                </w:r>
              </w:p>
            </w:tc>
            <w:tc>
              <w:tcPr>
                <w:tcW w:w="992" w:type="dxa"/>
              </w:tcPr>
              <w:p w14:paraId="7DEB33B1" w14:textId="4D9A186C" w:rsidR="008F4B79" w:rsidRDefault="005D2E9E" w:rsidP="00097CA9">
                <w:pPr>
                  <w:jc w:val="center"/>
                  <w:rPr>
                    <w:rFonts w:ascii="Arial" w:hAnsi="Arial" w:cs="Arial"/>
                  </w:rPr>
                </w:pPr>
                <w:r>
                  <w:rPr>
                    <w:rFonts w:ascii="Arial" w:hAnsi="Arial" w:cs="Arial"/>
                  </w:rPr>
                  <w:t>15</w:t>
                </w:r>
                <w:r w:rsidR="008F4B79">
                  <w:rPr>
                    <w:rFonts w:ascii="Arial" w:hAnsi="Arial" w:cs="Arial"/>
                  </w:rPr>
                  <w:t xml:space="preserve"> </w:t>
                </w:r>
              </w:p>
            </w:tc>
          </w:tr>
          <w:tr w:rsidR="008F4B79" w14:paraId="374E61E0" w14:textId="77777777" w:rsidTr="00097CA9">
            <w:trPr>
              <w:trHeight w:val="407"/>
            </w:trPr>
            <w:tc>
              <w:tcPr>
                <w:tcW w:w="3260" w:type="dxa"/>
              </w:tcPr>
              <w:p w14:paraId="66D9F25D" w14:textId="77777777" w:rsidR="008F4B79" w:rsidRDefault="008F4B79" w:rsidP="00097CA9">
                <w:pPr>
                  <w:rPr>
                    <w:rFonts w:ascii="Arial" w:hAnsi="Arial" w:cs="Arial"/>
                  </w:rPr>
                </w:pPr>
                <w:r>
                  <w:rPr>
                    <w:rFonts w:ascii="Arial" w:hAnsi="Arial" w:cs="Arial"/>
                  </w:rPr>
                  <w:t>Opening balance</w:t>
                </w:r>
              </w:p>
            </w:tc>
            <w:tc>
              <w:tcPr>
                <w:tcW w:w="992" w:type="dxa"/>
              </w:tcPr>
              <w:p w14:paraId="5233BEA3" w14:textId="3BFD4408" w:rsidR="008F4B79" w:rsidRPr="007A65C7" w:rsidRDefault="00A31AF8" w:rsidP="00097CA9">
                <w:pPr>
                  <w:jc w:val="center"/>
                  <w:rPr>
                    <w:rFonts w:ascii="Arial" w:hAnsi="Arial" w:cs="Arial"/>
                    <w:u w:val="single"/>
                  </w:rPr>
                </w:pPr>
                <w:r w:rsidRPr="005B4F5F">
                  <w:rPr>
                    <w:rFonts w:ascii="Arial" w:hAnsi="Arial" w:cs="Arial"/>
                    <w:color w:val="ED0000"/>
                    <w:u w:val="single"/>
                  </w:rPr>
                  <w:t>(25)</w:t>
                </w:r>
                <w:r w:rsidR="008F4B79" w:rsidRPr="005B4F5F">
                  <w:rPr>
                    <w:rFonts w:ascii="Arial" w:hAnsi="Arial" w:cs="Arial"/>
                    <w:color w:val="ED0000"/>
                    <w:u w:val="single"/>
                  </w:rPr>
                  <w:t xml:space="preserve"> </w:t>
                </w:r>
              </w:p>
            </w:tc>
            <w:tc>
              <w:tcPr>
                <w:tcW w:w="992" w:type="dxa"/>
              </w:tcPr>
              <w:p w14:paraId="26255FCA" w14:textId="58A1BA89" w:rsidR="008F4B79" w:rsidRPr="007A65C7" w:rsidRDefault="00A31AF8" w:rsidP="00097CA9">
                <w:pPr>
                  <w:jc w:val="center"/>
                  <w:rPr>
                    <w:rFonts w:ascii="Arial" w:hAnsi="Arial" w:cs="Arial"/>
                    <w:u w:val="single"/>
                  </w:rPr>
                </w:pPr>
                <w:r>
                  <w:rPr>
                    <w:rFonts w:ascii="Arial" w:hAnsi="Arial" w:cs="Arial"/>
                    <w:u w:val="single"/>
                  </w:rPr>
                  <w:t>(36)</w:t>
                </w:r>
                <w:r w:rsidR="008F4B79">
                  <w:rPr>
                    <w:rFonts w:ascii="Arial" w:hAnsi="Arial" w:cs="Arial"/>
                    <w:u w:val="single"/>
                  </w:rPr>
                  <w:t xml:space="preserve"> </w:t>
                </w:r>
              </w:p>
            </w:tc>
            <w:tc>
              <w:tcPr>
                <w:tcW w:w="993" w:type="dxa"/>
              </w:tcPr>
              <w:p w14:paraId="02D8836E" w14:textId="31CE8D1E" w:rsidR="008F4B79" w:rsidRPr="007A65C7" w:rsidRDefault="00A31AF8" w:rsidP="00097CA9">
                <w:pPr>
                  <w:jc w:val="center"/>
                  <w:rPr>
                    <w:rFonts w:ascii="Arial" w:hAnsi="Arial" w:cs="Arial"/>
                    <w:u w:val="single"/>
                  </w:rPr>
                </w:pPr>
                <w:r>
                  <w:rPr>
                    <w:rFonts w:ascii="Arial" w:hAnsi="Arial" w:cs="Arial"/>
                    <w:u w:val="single"/>
                  </w:rPr>
                  <w:t>13</w:t>
                </w:r>
                <w:r w:rsidR="008F4B79">
                  <w:rPr>
                    <w:rFonts w:ascii="Arial" w:hAnsi="Arial" w:cs="Arial"/>
                    <w:u w:val="single"/>
                  </w:rPr>
                  <w:t xml:space="preserve"> </w:t>
                </w:r>
              </w:p>
            </w:tc>
            <w:tc>
              <w:tcPr>
                <w:tcW w:w="992" w:type="dxa"/>
              </w:tcPr>
              <w:p w14:paraId="4736CB88" w14:textId="5C826E6E" w:rsidR="008F4B79" w:rsidRPr="007A65C7" w:rsidRDefault="00A31AF8" w:rsidP="00097CA9">
                <w:pPr>
                  <w:jc w:val="center"/>
                  <w:rPr>
                    <w:rFonts w:ascii="Arial" w:hAnsi="Arial" w:cs="Arial"/>
                    <w:u w:val="single"/>
                  </w:rPr>
                </w:pPr>
                <w:r>
                  <w:rPr>
                    <w:rFonts w:ascii="Arial" w:hAnsi="Arial" w:cs="Arial"/>
                    <w:u w:val="single"/>
                  </w:rPr>
                  <w:t>(19)</w:t>
                </w:r>
                <w:r w:rsidR="008F4B79">
                  <w:rPr>
                    <w:rFonts w:ascii="Arial" w:hAnsi="Arial" w:cs="Arial"/>
                    <w:u w:val="single"/>
                  </w:rPr>
                  <w:t xml:space="preserve"> </w:t>
                </w:r>
              </w:p>
            </w:tc>
            <w:tc>
              <w:tcPr>
                <w:tcW w:w="992" w:type="dxa"/>
              </w:tcPr>
              <w:p w14:paraId="1C2AFF92" w14:textId="1101FF68" w:rsidR="008F4B79" w:rsidRPr="007A65C7" w:rsidRDefault="00A31AF8" w:rsidP="00097CA9">
                <w:pPr>
                  <w:jc w:val="center"/>
                  <w:rPr>
                    <w:rFonts w:ascii="Arial" w:hAnsi="Arial" w:cs="Arial"/>
                    <w:u w:val="single"/>
                  </w:rPr>
                </w:pPr>
                <w:r>
                  <w:rPr>
                    <w:rFonts w:ascii="Arial" w:hAnsi="Arial" w:cs="Arial"/>
                    <w:u w:val="single"/>
                  </w:rPr>
                  <w:t>(24)</w:t>
                </w:r>
                <w:r w:rsidR="008F4B79">
                  <w:rPr>
                    <w:rFonts w:ascii="Arial" w:hAnsi="Arial" w:cs="Arial"/>
                    <w:u w:val="single"/>
                  </w:rPr>
                  <w:t xml:space="preserve"> </w:t>
                </w:r>
              </w:p>
            </w:tc>
            <w:tc>
              <w:tcPr>
                <w:tcW w:w="992" w:type="dxa"/>
              </w:tcPr>
              <w:p w14:paraId="389B4261" w14:textId="14AFF600" w:rsidR="008F4B79" w:rsidRPr="007A65C7" w:rsidRDefault="00A31AF8" w:rsidP="00097CA9">
                <w:pPr>
                  <w:jc w:val="center"/>
                  <w:rPr>
                    <w:rFonts w:ascii="Arial" w:hAnsi="Arial" w:cs="Arial"/>
                    <w:u w:val="single"/>
                  </w:rPr>
                </w:pPr>
                <w:r>
                  <w:rPr>
                    <w:rFonts w:ascii="Arial" w:hAnsi="Arial" w:cs="Arial"/>
                    <w:u w:val="single"/>
                  </w:rPr>
                  <w:t>9</w:t>
                </w:r>
                <w:r w:rsidR="008F4B79">
                  <w:rPr>
                    <w:rFonts w:ascii="Arial" w:hAnsi="Arial" w:cs="Arial"/>
                    <w:u w:val="single"/>
                  </w:rPr>
                  <w:t xml:space="preserve"> </w:t>
                </w:r>
              </w:p>
            </w:tc>
          </w:tr>
          <w:tr w:rsidR="008F4B79" w14:paraId="3409A111" w14:textId="77777777" w:rsidTr="00097CA9">
            <w:trPr>
              <w:trHeight w:val="426"/>
            </w:trPr>
            <w:tc>
              <w:tcPr>
                <w:tcW w:w="3260" w:type="dxa"/>
              </w:tcPr>
              <w:p w14:paraId="550D91A9" w14:textId="77777777" w:rsidR="008F4B79" w:rsidRPr="00FA2021" w:rsidRDefault="008F4B79" w:rsidP="00097CA9">
                <w:pPr>
                  <w:rPr>
                    <w:rFonts w:ascii="Arial" w:hAnsi="Arial" w:cs="Arial"/>
                    <w:b/>
                    <w:bCs/>
                  </w:rPr>
                </w:pPr>
                <w:r w:rsidRPr="00FA2021">
                  <w:rPr>
                    <w:rFonts w:ascii="Arial" w:hAnsi="Arial" w:cs="Arial"/>
                    <w:b/>
                    <w:bCs/>
                  </w:rPr>
                  <w:t>Closing balance</w:t>
                </w:r>
              </w:p>
            </w:tc>
            <w:tc>
              <w:tcPr>
                <w:tcW w:w="992" w:type="dxa"/>
              </w:tcPr>
              <w:p w14:paraId="0499DE95" w14:textId="02F01C8E" w:rsidR="008F4B79" w:rsidRPr="007A65C7" w:rsidRDefault="00A31AF8" w:rsidP="00097CA9">
                <w:pPr>
                  <w:jc w:val="center"/>
                  <w:rPr>
                    <w:rFonts w:ascii="Arial" w:hAnsi="Arial" w:cs="Arial"/>
                  </w:rPr>
                </w:pPr>
                <w:r>
                  <w:rPr>
                    <w:rFonts w:ascii="Arial" w:hAnsi="Arial" w:cs="Arial"/>
                  </w:rPr>
                  <w:t>(36)</w:t>
                </w:r>
                <w:r w:rsidR="008F4B79">
                  <w:rPr>
                    <w:rFonts w:ascii="Arial" w:hAnsi="Arial" w:cs="Arial"/>
                  </w:rPr>
                  <w:t xml:space="preserve"> </w:t>
                </w:r>
              </w:p>
            </w:tc>
            <w:tc>
              <w:tcPr>
                <w:tcW w:w="992" w:type="dxa"/>
              </w:tcPr>
              <w:p w14:paraId="1DFCB9F8" w14:textId="77CA4EC5" w:rsidR="008F4B79" w:rsidRPr="007A65C7" w:rsidRDefault="00A31AF8" w:rsidP="00097CA9">
                <w:pPr>
                  <w:jc w:val="center"/>
                  <w:rPr>
                    <w:rFonts w:ascii="Arial" w:hAnsi="Arial" w:cs="Arial"/>
                  </w:rPr>
                </w:pPr>
                <w:r>
                  <w:rPr>
                    <w:rFonts w:ascii="Arial" w:hAnsi="Arial" w:cs="Arial"/>
                  </w:rPr>
                  <w:t>13</w:t>
                </w:r>
                <w:r w:rsidR="008F4B79">
                  <w:rPr>
                    <w:rFonts w:ascii="Arial" w:hAnsi="Arial" w:cs="Arial"/>
                  </w:rPr>
                  <w:t xml:space="preserve"> </w:t>
                </w:r>
              </w:p>
            </w:tc>
            <w:tc>
              <w:tcPr>
                <w:tcW w:w="993" w:type="dxa"/>
              </w:tcPr>
              <w:p w14:paraId="03772FA5" w14:textId="161BA2D9" w:rsidR="008F4B79" w:rsidRPr="007A65C7" w:rsidRDefault="00A31AF8" w:rsidP="00097CA9">
                <w:pPr>
                  <w:jc w:val="center"/>
                  <w:rPr>
                    <w:rFonts w:ascii="Arial" w:hAnsi="Arial" w:cs="Arial"/>
                  </w:rPr>
                </w:pPr>
                <w:r>
                  <w:rPr>
                    <w:rFonts w:ascii="Arial" w:hAnsi="Arial" w:cs="Arial"/>
                  </w:rPr>
                  <w:t>(19)</w:t>
                </w:r>
                <w:r w:rsidR="008F4B79">
                  <w:rPr>
                    <w:rFonts w:ascii="Arial" w:hAnsi="Arial" w:cs="Arial"/>
                  </w:rPr>
                  <w:t xml:space="preserve"> </w:t>
                </w:r>
              </w:p>
            </w:tc>
            <w:tc>
              <w:tcPr>
                <w:tcW w:w="992" w:type="dxa"/>
              </w:tcPr>
              <w:p w14:paraId="0E6B8A89" w14:textId="2FD725DF" w:rsidR="008F4B79" w:rsidRPr="007A65C7" w:rsidRDefault="00A31AF8" w:rsidP="00097CA9">
                <w:pPr>
                  <w:jc w:val="center"/>
                  <w:rPr>
                    <w:rFonts w:ascii="Arial" w:hAnsi="Arial" w:cs="Arial"/>
                  </w:rPr>
                </w:pPr>
                <w:r>
                  <w:rPr>
                    <w:rFonts w:ascii="Arial" w:hAnsi="Arial" w:cs="Arial"/>
                  </w:rPr>
                  <w:t>(24)</w:t>
                </w:r>
                <w:r w:rsidR="008F4B79">
                  <w:rPr>
                    <w:rFonts w:ascii="Arial" w:hAnsi="Arial" w:cs="Arial"/>
                  </w:rPr>
                  <w:t xml:space="preserve"> </w:t>
                </w:r>
              </w:p>
            </w:tc>
            <w:tc>
              <w:tcPr>
                <w:tcW w:w="992" w:type="dxa"/>
              </w:tcPr>
              <w:p w14:paraId="4EAE6915" w14:textId="6BD4B9BF" w:rsidR="008F4B79" w:rsidRPr="007A65C7" w:rsidRDefault="00A31AF8" w:rsidP="00097CA9">
                <w:pPr>
                  <w:jc w:val="center"/>
                  <w:rPr>
                    <w:rFonts w:ascii="Arial" w:hAnsi="Arial" w:cs="Arial"/>
                  </w:rPr>
                </w:pPr>
                <w:r>
                  <w:rPr>
                    <w:rFonts w:ascii="Arial" w:hAnsi="Arial" w:cs="Arial"/>
                  </w:rPr>
                  <w:t>9</w:t>
                </w:r>
                <w:r w:rsidR="008F4B79">
                  <w:rPr>
                    <w:rFonts w:ascii="Arial" w:hAnsi="Arial" w:cs="Arial"/>
                  </w:rPr>
                  <w:t xml:space="preserve"> </w:t>
                </w:r>
              </w:p>
            </w:tc>
            <w:tc>
              <w:tcPr>
                <w:tcW w:w="992" w:type="dxa"/>
              </w:tcPr>
              <w:p w14:paraId="14023721" w14:textId="600CC980" w:rsidR="008F4B79" w:rsidRPr="007A65C7" w:rsidRDefault="00A31AF8" w:rsidP="00097CA9">
                <w:pPr>
                  <w:jc w:val="center"/>
                  <w:rPr>
                    <w:rFonts w:ascii="Arial" w:hAnsi="Arial" w:cs="Arial"/>
                  </w:rPr>
                </w:pPr>
                <w:r w:rsidRPr="005B4F5F">
                  <w:rPr>
                    <w:rFonts w:ascii="Arial" w:hAnsi="Arial" w:cs="Arial"/>
                    <w:color w:val="ED0000"/>
                  </w:rPr>
                  <w:t>24</w:t>
                </w:r>
                <w:r w:rsidR="008F4B79">
                  <w:rPr>
                    <w:rFonts w:ascii="Arial" w:hAnsi="Arial" w:cs="Arial"/>
                  </w:rPr>
                  <w:t xml:space="preserve"> </w:t>
                </w:r>
              </w:p>
            </w:tc>
          </w:tr>
        </w:tbl>
        <w:p w14:paraId="14AA774E" w14:textId="77777777" w:rsidR="003826F2" w:rsidRDefault="003826F2" w:rsidP="00AB76E3">
          <w:pPr>
            <w:spacing w:line="240" w:lineRule="auto"/>
            <w:rPr>
              <w:rFonts w:ascii="Arial" w:hAnsi="Arial" w:cs="Arial"/>
            </w:rPr>
          </w:pPr>
        </w:p>
        <w:p w14:paraId="41E41449" w14:textId="77777777" w:rsidR="003826F2" w:rsidRDefault="003826F2" w:rsidP="008F4B79">
          <w:pPr>
            <w:spacing w:line="240" w:lineRule="auto"/>
            <w:ind w:left="360" w:firstLine="360"/>
            <w:rPr>
              <w:rFonts w:ascii="Arial" w:hAnsi="Arial" w:cs="Arial"/>
            </w:rPr>
          </w:pPr>
        </w:p>
        <w:p w14:paraId="73BC8F97" w14:textId="37ABCD1F" w:rsidR="005B4F5F" w:rsidRPr="003B3063" w:rsidRDefault="006B42F8" w:rsidP="003B3063">
          <w:pPr>
            <w:pStyle w:val="Heading2"/>
            <w:rPr>
              <w:sz w:val="28"/>
              <w:szCs w:val="28"/>
            </w:rPr>
          </w:pPr>
          <w:bookmarkStart w:id="3" w:name="_Toc194670475"/>
          <w:r w:rsidRPr="003B3063">
            <w:rPr>
              <w:sz w:val="28"/>
              <w:szCs w:val="28"/>
            </w:rPr>
            <w:t>Budgeted Profit and Loss Account</w:t>
          </w:r>
          <w:bookmarkEnd w:id="3"/>
        </w:p>
        <w:p w14:paraId="0923C7E1" w14:textId="77777777" w:rsidR="006B42F8" w:rsidRPr="006B42F8" w:rsidRDefault="006B42F8" w:rsidP="006B42F8">
          <w:pPr>
            <w:spacing w:line="240" w:lineRule="auto"/>
            <w:rPr>
              <w:rFonts w:ascii="Arial" w:hAnsi="Arial" w:cs="Arial"/>
              <w:sz w:val="24"/>
              <w:szCs w:val="24"/>
            </w:rPr>
          </w:pPr>
        </w:p>
        <w:p w14:paraId="4AD7B46F" w14:textId="3532AAA8" w:rsidR="008F4B79" w:rsidRPr="003B62C4" w:rsidRDefault="00BC644B" w:rsidP="007C0F68">
          <w:pPr>
            <w:pStyle w:val="ListParagraph"/>
            <w:numPr>
              <w:ilvl w:val="0"/>
              <w:numId w:val="1"/>
            </w:numPr>
            <w:ind w:left="850" w:hanging="357"/>
            <w:jc w:val="both"/>
            <w:rPr>
              <w:rFonts w:ascii="Arial" w:hAnsi="Arial" w:cs="Arial"/>
            </w:rPr>
          </w:pPr>
          <w:bookmarkStart w:id="4" w:name="OLE_LINK1"/>
          <w:bookmarkStart w:id="5" w:name="OLE_LINK2"/>
          <w:r>
            <w:rPr>
              <w:rFonts w:ascii="Arial" w:hAnsi="Arial" w:cs="Arial"/>
            </w:rPr>
            <w:t xml:space="preserve">Table 3. </w:t>
          </w:r>
          <w:r w:rsidR="008F4B79">
            <w:rPr>
              <w:rFonts w:ascii="Arial" w:hAnsi="Arial" w:cs="Arial"/>
            </w:rPr>
            <w:t>The (</w:t>
          </w:r>
          <w:r w:rsidR="008F4B79" w:rsidRPr="001174D4">
            <w:rPr>
              <w:rFonts w:ascii="Arial" w:hAnsi="Arial" w:cs="Arial"/>
              <w:i/>
            </w:rPr>
            <w:t>accruals-based)</w:t>
          </w:r>
          <w:r w:rsidR="008F4B79">
            <w:rPr>
              <w:rFonts w:ascii="Arial" w:hAnsi="Arial" w:cs="Arial"/>
            </w:rPr>
            <w:t xml:space="preserve"> budgeted Profit &amp; Loss Account for the six months ending 30 November is:</w:t>
          </w:r>
        </w:p>
        <w:bookmarkEnd w:id="4"/>
        <w:bookmarkEnd w:id="5"/>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8F4B79" w14:paraId="20E9B54F" w14:textId="77777777" w:rsidTr="00097CA9">
            <w:tc>
              <w:tcPr>
                <w:tcW w:w="2409" w:type="dxa"/>
              </w:tcPr>
              <w:p w14:paraId="5031D79F" w14:textId="77777777" w:rsidR="008F4B79" w:rsidRDefault="008F4B79" w:rsidP="00097CA9">
                <w:pPr>
                  <w:rPr>
                    <w:rFonts w:ascii="Arial" w:hAnsi="Arial" w:cs="Arial"/>
                  </w:rPr>
                </w:pPr>
              </w:p>
            </w:tc>
            <w:tc>
              <w:tcPr>
                <w:tcW w:w="1134" w:type="dxa"/>
              </w:tcPr>
              <w:p w14:paraId="2329CBAD" w14:textId="77777777" w:rsidR="008F4B79" w:rsidRPr="004D6C12" w:rsidRDefault="008F4B79" w:rsidP="00097CA9">
                <w:pPr>
                  <w:jc w:val="right"/>
                  <w:rPr>
                    <w:rFonts w:ascii="Arial" w:hAnsi="Arial" w:cs="Arial"/>
                    <w:b/>
                  </w:rPr>
                </w:pPr>
                <w:r w:rsidRPr="004D6C12">
                  <w:rPr>
                    <w:rFonts w:ascii="Arial" w:hAnsi="Arial" w:cs="Arial"/>
                    <w:b/>
                  </w:rPr>
                  <w:t>£000</w:t>
                </w:r>
              </w:p>
            </w:tc>
            <w:tc>
              <w:tcPr>
                <w:tcW w:w="3544" w:type="dxa"/>
              </w:tcPr>
              <w:p w14:paraId="15776851" w14:textId="77777777" w:rsidR="008F4B79" w:rsidRPr="004D6C12" w:rsidRDefault="008F4B79" w:rsidP="00097CA9">
                <w:pPr>
                  <w:rPr>
                    <w:rFonts w:ascii="Arial" w:hAnsi="Arial" w:cs="Arial"/>
                    <w:b/>
                  </w:rPr>
                </w:pPr>
                <w:r w:rsidRPr="004D6C12">
                  <w:rPr>
                    <w:rFonts w:ascii="Arial" w:hAnsi="Arial" w:cs="Arial"/>
                    <w:b/>
                  </w:rPr>
                  <w:t>Calculation</w:t>
                </w:r>
              </w:p>
            </w:tc>
          </w:tr>
          <w:tr w:rsidR="008F4B79" w14:paraId="3439859E" w14:textId="77777777" w:rsidTr="00097CA9">
            <w:trPr>
              <w:trHeight w:val="439"/>
            </w:trPr>
            <w:tc>
              <w:tcPr>
                <w:tcW w:w="2409" w:type="dxa"/>
              </w:tcPr>
              <w:p w14:paraId="40DD4EEC" w14:textId="77777777" w:rsidR="008F4B79" w:rsidRDefault="008F4B79" w:rsidP="00097CA9">
                <w:pPr>
                  <w:rPr>
                    <w:rFonts w:ascii="Arial" w:hAnsi="Arial" w:cs="Arial"/>
                  </w:rPr>
                </w:pPr>
                <w:r>
                  <w:rPr>
                    <w:rFonts w:ascii="Arial" w:hAnsi="Arial" w:cs="Arial"/>
                  </w:rPr>
                  <w:t xml:space="preserve">Sales </w:t>
                </w:r>
              </w:p>
            </w:tc>
            <w:tc>
              <w:tcPr>
                <w:tcW w:w="1134" w:type="dxa"/>
              </w:tcPr>
              <w:p w14:paraId="0529888F" w14:textId="24BF9120" w:rsidR="008F4B79" w:rsidRDefault="00E863E9" w:rsidP="00097CA9">
                <w:pPr>
                  <w:jc w:val="right"/>
                  <w:rPr>
                    <w:rFonts w:ascii="Arial" w:hAnsi="Arial" w:cs="Arial"/>
                  </w:rPr>
                </w:pPr>
                <w:r>
                  <w:rPr>
                    <w:rFonts w:ascii="Arial" w:hAnsi="Arial" w:cs="Arial"/>
                  </w:rPr>
                  <w:t>1,350</w:t>
                </w:r>
                <w:r w:rsidR="008F4B79">
                  <w:rPr>
                    <w:rFonts w:ascii="Arial" w:hAnsi="Arial" w:cs="Arial"/>
                  </w:rPr>
                  <w:t xml:space="preserve"> </w:t>
                </w:r>
              </w:p>
            </w:tc>
            <w:tc>
              <w:tcPr>
                <w:tcW w:w="3544" w:type="dxa"/>
              </w:tcPr>
              <w:p w14:paraId="25687ABE" w14:textId="01717221" w:rsidR="008F4B79" w:rsidRDefault="008F4B79" w:rsidP="00097CA9">
                <w:pPr>
                  <w:rPr>
                    <w:rFonts w:ascii="Arial" w:hAnsi="Arial" w:cs="Arial"/>
                  </w:rPr>
                </w:pPr>
                <w:r>
                  <w:rPr>
                    <w:rFonts w:ascii="Arial" w:hAnsi="Arial" w:cs="Arial"/>
                  </w:rPr>
                  <w:t xml:space="preserve"> </w:t>
                </w:r>
                <w:r w:rsidR="00BC644B">
                  <w:rPr>
                    <w:rFonts w:ascii="Arial" w:hAnsi="Arial" w:cs="Arial"/>
                  </w:rPr>
                  <w:t>200+240+210+220+230+250</w:t>
                </w:r>
              </w:p>
            </w:tc>
          </w:tr>
          <w:tr w:rsidR="008F4B79" w14:paraId="6ADA0140" w14:textId="77777777" w:rsidTr="00097CA9">
            <w:trPr>
              <w:trHeight w:val="414"/>
            </w:trPr>
            <w:tc>
              <w:tcPr>
                <w:tcW w:w="2409" w:type="dxa"/>
              </w:tcPr>
              <w:p w14:paraId="1DC7D9E3" w14:textId="77777777" w:rsidR="008F4B79" w:rsidRDefault="008F4B79" w:rsidP="00097CA9">
                <w:pPr>
                  <w:rPr>
                    <w:rFonts w:ascii="Arial" w:hAnsi="Arial" w:cs="Arial"/>
                  </w:rPr>
                </w:pPr>
                <w:r>
                  <w:rPr>
                    <w:rFonts w:ascii="Arial" w:hAnsi="Arial" w:cs="Arial"/>
                  </w:rPr>
                  <w:t>Cost of goods sold</w:t>
                </w:r>
              </w:p>
            </w:tc>
            <w:tc>
              <w:tcPr>
                <w:tcW w:w="1134" w:type="dxa"/>
              </w:tcPr>
              <w:p w14:paraId="16FEAAFD" w14:textId="52F229AA" w:rsidR="008F4B79" w:rsidRPr="00F71675" w:rsidRDefault="008F4B79" w:rsidP="00097CA9">
                <w:pPr>
                  <w:jc w:val="right"/>
                  <w:rPr>
                    <w:rFonts w:ascii="Arial" w:hAnsi="Arial" w:cs="Arial"/>
                    <w:u w:val="single"/>
                  </w:rPr>
                </w:pPr>
                <w:r w:rsidRPr="00F71675">
                  <w:rPr>
                    <w:rFonts w:ascii="Arial" w:hAnsi="Arial" w:cs="Arial"/>
                    <w:u w:val="single"/>
                  </w:rPr>
                  <w:t>(</w:t>
                </w:r>
                <w:r w:rsidR="00E863E9">
                  <w:rPr>
                    <w:rFonts w:ascii="Arial" w:hAnsi="Arial" w:cs="Arial"/>
                    <w:u w:val="single"/>
                  </w:rPr>
                  <w:t>877.5</w:t>
                </w:r>
                <w:r w:rsidRPr="00F71675">
                  <w:rPr>
                    <w:rFonts w:ascii="Arial" w:hAnsi="Arial" w:cs="Arial"/>
                    <w:u w:val="single"/>
                  </w:rPr>
                  <w:t>)</w:t>
                </w:r>
              </w:p>
            </w:tc>
            <w:tc>
              <w:tcPr>
                <w:tcW w:w="3544" w:type="dxa"/>
              </w:tcPr>
              <w:p w14:paraId="42F2775D" w14:textId="20098155" w:rsidR="008F4B79" w:rsidRPr="00010117" w:rsidRDefault="008F4B79" w:rsidP="00097CA9">
                <w:pPr>
                  <w:rPr>
                    <w:rFonts w:ascii="Arial" w:hAnsi="Arial" w:cs="Arial"/>
                  </w:rPr>
                </w:pPr>
                <w:r>
                  <w:rPr>
                    <w:rFonts w:ascii="Arial" w:hAnsi="Arial" w:cs="Arial"/>
                  </w:rPr>
                  <w:t>t</w:t>
                </w:r>
                <w:r w:rsidRPr="00010117">
                  <w:rPr>
                    <w:rFonts w:ascii="Arial" w:hAnsi="Arial" w:cs="Arial"/>
                  </w:rPr>
                  <w:t>herefore</w:t>
                </w:r>
                <w:r>
                  <w:rPr>
                    <w:rFonts w:ascii="Arial" w:hAnsi="Arial" w:cs="Arial"/>
                  </w:rPr>
                  <w:t xml:space="preserve"> </w:t>
                </w:r>
                <w:r w:rsidR="00E863E9">
                  <w:rPr>
                    <w:rFonts w:ascii="Arial" w:hAnsi="Arial" w:cs="Arial"/>
                  </w:rPr>
                  <w:t>1,350 x 65%</w:t>
                </w:r>
                <w:r>
                  <w:rPr>
                    <w:rFonts w:ascii="Arial" w:hAnsi="Arial" w:cs="Arial"/>
                  </w:rPr>
                  <w:t xml:space="preserve"> </w:t>
                </w:r>
              </w:p>
            </w:tc>
          </w:tr>
          <w:tr w:rsidR="008F4B79" w14:paraId="3C2F039C" w14:textId="77777777" w:rsidTr="00097CA9">
            <w:trPr>
              <w:trHeight w:val="407"/>
            </w:trPr>
            <w:tc>
              <w:tcPr>
                <w:tcW w:w="2409" w:type="dxa"/>
              </w:tcPr>
              <w:p w14:paraId="486EE59E" w14:textId="77777777" w:rsidR="008F4B79" w:rsidRDefault="008F4B79" w:rsidP="00097CA9">
                <w:pPr>
                  <w:rPr>
                    <w:rFonts w:ascii="Arial" w:hAnsi="Arial" w:cs="Arial"/>
                  </w:rPr>
                </w:pPr>
                <w:r>
                  <w:rPr>
                    <w:rFonts w:ascii="Arial" w:hAnsi="Arial" w:cs="Arial"/>
                  </w:rPr>
                  <w:t>Gross profit</w:t>
                </w:r>
              </w:p>
            </w:tc>
            <w:tc>
              <w:tcPr>
                <w:tcW w:w="1134" w:type="dxa"/>
              </w:tcPr>
              <w:p w14:paraId="616BB17E" w14:textId="5F45B73E" w:rsidR="008F4B79" w:rsidRDefault="00E863E9" w:rsidP="00097CA9">
                <w:pPr>
                  <w:jc w:val="right"/>
                  <w:rPr>
                    <w:rFonts w:ascii="Arial" w:hAnsi="Arial" w:cs="Arial"/>
                  </w:rPr>
                </w:pPr>
                <w:r>
                  <w:rPr>
                    <w:rFonts w:ascii="Arial" w:hAnsi="Arial" w:cs="Arial"/>
                  </w:rPr>
                  <w:t>472.5</w:t>
                </w:r>
                <w:r w:rsidR="008F4B79">
                  <w:rPr>
                    <w:rFonts w:ascii="Arial" w:hAnsi="Arial" w:cs="Arial"/>
                  </w:rPr>
                  <w:t xml:space="preserve"> </w:t>
                </w:r>
              </w:p>
            </w:tc>
            <w:tc>
              <w:tcPr>
                <w:tcW w:w="3544" w:type="dxa"/>
              </w:tcPr>
              <w:p w14:paraId="7B851978" w14:textId="43A706BC" w:rsidR="008F4B79" w:rsidRDefault="00E863E9" w:rsidP="00097CA9">
                <w:pPr>
                  <w:rPr>
                    <w:rFonts w:ascii="Arial" w:hAnsi="Arial" w:cs="Arial"/>
                  </w:rPr>
                </w:pPr>
                <w:r>
                  <w:rPr>
                    <w:rFonts w:ascii="Arial" w:hAnsi="Arial" w:cs="Arial"/>
                  </w:rPr>
                  <w:t>30% x 1,350</w:t>
                </w:r>
                <w:r w:rsidR="008F4B79">
                  <w:rPr>
                    <w:rFonts w:ascii="Arial" w:hAnsi="Arial" w:cs="Arial"/>
                  </w:rPr>
                  <w:t xml:space="preserve">                                       </w:t>
                </w:r>
              </w:p>
            </w:tc>
          </w:tr>
          <w:tr w:rsidR="008F4B79" w14:paraId="46C1183F" w14:textId="77777777" w:rsidTr="00097CA9">
            <w:trPr>
              <w:trHeight w:val="413"/>
            </w:trPr>
            <w:tc>
              <w:tcPr>
                <w:tcW w:w="2409" w:type="dxa"/>
              </w:tcPr>
              <w:p w14:paraId="72AA4A9D" w14:textId="77777777" w:rsidR="008F4B79" w:rsidRDefault="008F4B79" w:rsidP="00097CA9">
                <w:pPr>
                  <w:rPr>
                    <w:rFonts w:ascii="Arial" w:hAnsi="Arial" w:cs="Arial"/>
                  </w:rPr>
                </w:pPr>
                <w:r>
                  <w:rPr>
                    <w:rFonts w:ascii="Arial" w:hAnsi="Arial" w:cs="Arial"/>
                  </w:rPr>
                  <w:t>Selling expenses</w:t>
                </w:r>
              </w:p>
            </w:tc>
            <w:tc>
              <w:tcPr>
                <w:tcW w:w="1134" w:type="dxa"/>
              </w:tcPr>
              <w:p w14:paraId="09FD6C2A" w14:textId="73EE3132" w:rsidR="008F4B79" w:rsidRDefault="008F4B79" w:rsidP="00097CA9">
                <w:pPr>
                  <w:jc w:val="right"/>
                  <w:rPr>
                    <w:rFonts w:ascii="Arial" w:hAnsi="Arial" w:cs="Arial"/>
                  </w:rPr>
                </w:pPr>
                <w:r>
                  <w:rPr>
                    <w:rFonts w:ascii="Arial" w:hAnsi="Arial" w:cs="Arial"/>
                  </w:rPr>
                  <w:t>(</w:t>
                </w:r>
                <w:r w:rsidR="00A31AF8">
                  <w:rPr>
                    <w:rFonts w:ascii="Arial" w:hAnsi="Arial" w:cs="Arial"/>
                  </w:rPr>
                  <w:t>41</w:t>
                </w:r>
                <w:r>
                  <w:rPr>
                    <w:rFonts w:ascii="Arial" w:hAnsi="Arial" w:cs="Arial"/>
                  </w:rPr>
                  <w:t>)</w:t>
                </w:r>
              </w:p>
            </w:tc>
            <w:tc>
              <w:tcPr>
                <w:tcW w:w="3544" w:type="dxa"/>
              </w:tcPr>
              <w:p w14:paraId="5A2B35F0" w14:textId="498E60CE" w:rsidR="008F4B79" w:rsidRDefault="00C7104B" w:rsidP="00097CA9">
                <w:pPr>
                  <w:rPr>
                    <w:rFonts w:ascii="Arial" w:hAnsi="Arial" w:cs="Arial"/>
                  </w:rPr>
                </w:pPr>
                <w:r>
                  <w:rPr>
                    <w:rFonts w:ascii="Arial" w:hAnsi="Arial" w:cs="Arial"/>
                  </w:rPr>
                  <w:t>5+6+7+8+9+6</w:t>
                </w:r>
              </w:p>
            </w:tc>
          </w:tr>
          <w:tr w:rsidR="008F4B79" w14:paraId="24BAAB0B" w14:textId="77777777" w:rsidTr="00097CA9">
            <w:trPr>
              <w:trHeight w:val="419"/>
            </w:trPr>
            <w:tc>
              <w:tcPr>
                <w:tcW w:w="2409" w:type="dxa"/>
              </w:tcPr>
              <w:p w14:paraId="78CBFD7A" w14:textId="77777777" w:rsidR="008F4B79" w:rsidRDefault="008F4B79" w:rsidP="00097CA9">
                <w:pPr>
                  <w:rPr>
                    <w:rFonts w:ascii="Arial" w:hAnsi="Arial" w:cs="Arial"/>
                  </w:rPr>
                </w:pPr>
                <w:r>
                  <w:rPr>
                    <w:rFonts w:ascii="Arial" w:hAnsi="Arial" w:cs="Arial"/>
                  </w:rPr>
                  <w:t>Admin Expenses</w:t>
                </w:r>
              </w:p>
            </w:tc>
            <w:tc>
              <w:tcPr>
                <w:tcW w:w="1134" w:type="dxa"/>
              </w:tcPr>
              <w:p w14:paraId="44C8344C" w14:textId="0551F7B6" w:rsidR="008F4B79" w:rsidRDefault="008F4B79" w:rsidP="00097CA9">
                <w:pPr>
                  <w:jc w:val="right"/>
                  <w:rPr>
                    <w:rFonts w:ascii="Arial" w:hAnsi="Arial" w:cs="Arial"/>
                  </w:rPr>
                </w:pPr>
                <w:r>
                  <w:rPr>
                    <w:rFonts w:ascii="Arial" w:hAnsi="Arial" w:cs="Arial"/>
                  </w:rPr>
                  <w:t>(</w:t>
                </w:r>
                <w:r w:rsidR="00A31AF8">
                  <w:rPr>
                    <w:rFonts w:ascii="Arial" w:hAnsi="Arial" w:cs="Arial"/>
                  </w:rPr>
                  <w:t>153</w:t>
                </w:r>
                <w:r>
                  <w:rPr>
                    <w:rFonts w:ascii="Arial" w:hAnsi="Arial" w:cs="Arial"/>
                  </w:rPr>
                  <w:t>)</w:t>
                </w:r>
              </w:p>
            </w:tc>
            <w:tc>
              <w:tcPr>
                <w:tcW w:w="3544" w:type="dxa"/>
              </w:tcPr>
              <w:p w14:paraId="4F8B0E91" w14:textId="762493E0" w:rsidR="008F4B79" w:rsidRDefault="00226547" w:rsidP="00097CA9">
                <w:pPr>
                  <w:rPr>
                    <w:rFonts w:ascii="Arial" w:hAnsi="Arial" w:cs="Arial"/>
                  </w:rPr>
                </w:pPr>
                <w:r>
                  <w:rPr>
                    <w:rFonts w:ascii="Arial" w:hAnsi="Arial" w:cs="Arial"/>
                  </w:rPr>
                  <w:t>23+24+25+26+27+28</w:t>
                </w:r>
              </w:p>
            </w:tc>
          </w:tr>
          <w:tr w:rsidR="008F4B79" w14:paraId="583A840C" w14:textId="77777777" w:rsidTr="00097CA9">
            <w:trPr>
              <w:trHeight w:val="424"/>
            </w:trPr>
            <w:tc>
              <w:tcPr>
                <w:tcW w:w="2409" w:type="dxa"/>
              </w:tcPr>
              <w:p w14:paraId="28407AB9" w14:textId="77777777" w:rsidR="008F4B79" w:rsidRDefault="008F4B79" w:rsidP="00097CA9">
                <w:pPr>
                  <w:rPr>
                    <w:rFonts w:ascii="Arial" w:hAnsi="Arial" w:cs="Arial"/>
                  </w:rPr>
                </w:pPr>
                <w:r>
                  <w:rPr>
                    <w:rFonts w:ascii="Arial" w:hAnsi="Arial" w:cs="Arial"/>
                  </w:rPr>
                  <w:t>Credit card charges</w:t>
                </w:r>
              </w:p>
            </w:tc>
            <w:tc>
              <w:tcPr>
                <w:tcW w:w="1134" w:type="dxa"/>
              </w:tcPr>
              <w:p w14:paraId="4CB0C7C0" w14:textId="6B4FAF9E" w:rsidR="008F4B79" w:rsidRPr="00F71675" w:rsidRDefault="008F4B79" w:rsidP="00097CA9">
                <w:pPr>
                  <w:jc w:val="right"/>
                  <w:rPr>
                    <w:rFonts w:ascii="Arial" w:hAnsi="Arial" w:cs="Arial"/>
                    <w:u w:val="single"/>
                  </w:rPr>
                </w:pPr>
                <w:r>
                  <w:rPr>
                    <w:rFonts w:ascii="Arial" w:hAnsi="Arial" w:cs="Arial"/>
                    <w:u w:val="single"/>
                  </w:rPr>
                  <w:t xml:space="preserve"> </w:t>
                </w:r>
                <w:r w:rsidR="00A31AF8">
                  <w:rPr>
                    <w:rFonts w:ascii="Arial" w:hAnsi="Arial" w:cs="Arial"/>
                    <w:u w:val="single"/>
                  </w:rPr>
                  <w:t>(12.15</w:t>
                </w:r>
                <w:r w:rsidRPr="00F71675">
                  <w:rPr>
                    <w:rFonts w:ascii="Arial" w:hAnsi="Arial" w:cs="Arial"/>
                    <w:u w:val="single"/>
                  </w:rPr>
                  <w:t>)</w:t>
                </w:r>
              </w:p>
            </w:tc>
            <w:tc>
              <w:tcPr>
                <w:tcW w:w="3544" w:type="dxa"/>
              </w:tcPr>
              <w:p w14:paraId="34EBE199" w14:textId="7449FECB" w:rsidR="008F4B79" w:rsidRPr="007A65C7" w:rsidRDefault="00C7104B" w:rsidP="00097CA9">
                <w:pPr>
                  <w:rPr>
                    <w:rFonts w:ascii="Arial" w:hAnsi="Arial" w:cs="Arial"/>
                  </w:rPr>
                </w:pPr>
                <w:r>
                  <w:rPr>
                    <w:rFonts w:ascii="Arial" w:hAnsi="Arial" w:cs="Arial"/>
                  </w:rPr>
                  <w:t>1,350 x 30% x 3%</w:t>
                </w:r>
                <w:r w:rsidR="008F4B79">
                  <w:rPr>
                    <w:rFonts w:ascii="Arial" w:hAnsi="Arial" w:cs="Arial"/>
                  </w:rPr>
                  <w:t xml:space="preserve">                                        </w:t>
                </w:r>
              </w:p>
            </w:tc>
          </w:tr>
          <w:tr w:rsidR="008F4B79" w14:paraId="75BDAA06" w14:textId="77777777" w:rsidTr="00097CA9">
            <w:trPr>
              <w:trHeight w:val="417"/>
            </w:trPr>
            <w:tc>
              <w:tcPr>
                <w:tcW w:w="2409" w:type="dxa"/>
              </w:tcPr>
              <w:p w14:paraId="57E8958D" w14:textId="77777777" w:rsidR="008F4B79" w:rsidRDefault="008F4B79" w:rsidP="00097CA9">
                <w:pPr>
                  <w:rPr>
                    <w:rFonts w:ascii="Arial" w:hAnsi="Arial" w:cs="Arial"/>
                  </w:rPr>
                </w:pPr>
                <w:r>
                  <w:rPr>
                    <w:rFonts w:ascii="Arial" w:hAnsi="Arial" w:cs="Arial"/>
                  </w:rPr>
                  <w:t>Operating profit</w:t>
                </w:r>
              </w:p>
            </w:tc>
            <w:tc>
              <w:tcPr>
                <w:tcW w:w="1134" w:type="dxa"/>
              </w:tcPr>
              <w:p w14:paraId="10BE3038" w14:textId="54860957" w:rsidR="008F4B79" w:rsidRDefault="00A31AF8" w:rsidP="00097CA9">
                <w:pPr>
                  <w:jc w:val="right"/>
                  <w:rPr>
                    <w:rFonts w:ascii="Arial" w:hAnsi="Arial" w:cs="Arial"/>
                  </w:rPr>
                </w:pPr>
                <w:r>
                  <w:rPr>
                    <w:rFonts w:ascii="Arial" w:hAnsi="Arial" w:cs="Arial"/>
                  </w:rPr>
                  <w:t>266.35</w:t>
                </w:r>
                <w:r w:rsidR="008F4B79">
                  <w:rPr>
                    <w:rFonts w:ascii="Arial" w:hAnsi="Arial" w:cs="Arial"/>
                  </w:rPr>
                  <w:t xml:space="preserve"> </w:t>
                </w:r>
              </w:p>
            </w:tc>
            <w:tc>
              <w:tcPr>
                <w:tcW w:w="3544" w:type="dxa"/>
              </w:tcPr>
              <w:p w14:paraId="6B4CA0B2" w14:textId="41083DA0" w:rsidR="008F4B79" w:rsidRDefault="00226547" w:rsidP="00097CA9">
                <w:pPr>
                  <w:rPr>
                    <w:rFonts w:ascii="Arial" w:hAnsi="Arial" w:cs="Arial"/>
                  </w:rPr>
                </w:pPr>
                <w:r>
                  <w:rPr>
                    <w:rFonts w:ascii="Arial" w:hAnsi="Arial" w:cs="Arial"/>
                  </w:rPr>
                  <w:t>427.5-41-153-12.15</w:t>
                </w:r>
              </w:p>
            </w:tc>
          </w:tr>
          <w:tr w:rsidR="008F4B79" w14:paraId="632DB9A7" w14:textId="77777777" w:rsidTr="00097CA9">
            <w:trPr>
              <w:trHeight w:val="409"/>
            </w:trPr>
            <w:tc>
              <w:tcPr>
                <w:tcW w:w="2409" w:type="dxa"/>
              </w:tcPr>
              <w:p w14:paraId="08308E9C" w14:textId="77777777" w:rsidR="008F4B79" w:rsidRDefault="008F4B79" w:rsidP="00097CA9">
                <w:pPr>
                  <w:rPr>
                    <w:rFonts w:ascii="Arial" w:hAnsi="Arial" w:cs="Arial"/>
                  </w:rPr>
                </w:pPr>
                <w:r>
                  <w:rPr>
                    <w:rFonts w:ascii="Arial" w:hAnsi="Arial" w:cs="Arial"/>
                  </w:rPr>
                  <w:t>Interest payable</w:t>
                </w:r>
              </w:p>
            </w:tc>
            <w:tc>
              <w:tcPr>
                <w:tcW w:w="1134" w:type="dxa"/>
              </w:tcPr>
              <w:p w14:paraId="49DBB5D6" w14:textId="45453ACB" w:rsidR="008F4B79" w:rsidRPr="00F71675" w:rsidRDefault="008F4B79" w:rsidP="00097CA9">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sidR="00A31AF8">
                  <w:rPr>
                    <w:rFonts w:ascii="Arial" w:hAnsi="Arial" w:cs="Arial"/>
                    <w:u w:val="single"/>
                  </w:rPr>
                  <w:t>6</w:t>
                </w:r>
                <w:r w:rsidRPr="00F71675">
                  <w:rPr>
                    <w:rFonts w:ascii="Arial" w:hAnsi="Arial" w:cs="Arial"/>
                    <w:u w:val="single"/>
                  </w:rPr>
                  <w:t>)</w:t>
                </w:r>
              </w:p>
            </w:tc>
            <w:tc>
              <w:tcPr>
                <w:tcW w:w="3544" w:type="dxa"/>
              </w:tcPr>
              <w:p w14:paraId="0CDBB14E" w14:textId="0BBC5195" w:rsidR="008F4B79" w:rsidRPr="007A65C7" w:rsidRDefault="00226547" w:rsidP="00097CA9">
                <w:pPr>
                  <w:rPr>
                    <w:rFonts w:ascii="Arial" w:hAnsi="Arial" w:cs="Arial"/>
                  </w:rPr>
                </w:pPr>
                <w:r>
                  <w:rPr>
                    <w:rFonts w:ascii="Arial" w:hAnsi="Arial" w:cs="Arial"/>
                  </w:rPr>
                  <w:t>6 months x 4,000 x 25%</w:t>
                </w:r>
              </w:p>
            </w:tc>
          </w:tr>
          <w:tr w:rsidR="008F4B79" w14:paraId="0AEB7DED" w14:textId="77777777" w:rsidTr="00097CA9">
            <w:trPr>
              <w:trHeight w:val="387"/>
            </w:trPr>
            <w:tc>
              <w:tcPr>
                <w:tcW w:w="2409" w:type="dxa"/>
              </w:tcPr>
              <w:p w14:paraId="6C381DF9" w14:textId="77777777" w:rsidR="008F4B79" w:rsidRPr="00226547" w:rsidRDefault="008F4B79" w:rsidP="00097CA9">
                <w:pPr>
                  <w:rPr>
                    <w:rFonts w:ascii="Arial" w:hAnsi="Arial" w:cs="Arial"/>
                    <w:b/>
                    <w:bCs/>
                  </w:rPr>
                </w:pPr>
                <w:r w:rsidRPr="00226547">
                  <w:rPr>
                    <w:rFonts w:ascii="Arial" w:hAnsi="Arial" w:cs="Arial"/>
                    <w:b/>
                    <w:bCs/>
                  </w:rPr>
                  <w:t>Profit for the period</w:t>
                </w:r>
              </w:p>
            </w:tc>
            <w:tc>
              <w:tcPr>
                <w:tcW w:w="1134" w:type="dxa"/>
              </w:tcPr>
              <w:p w14:paraId="3FE2BF49" w14:textId="6108D55D" w:rsidR="008F4B79" w:rsidRPr="00F71675" w:rsidRDefault="00A31AF8" w:rsidP="00097CA9">
                <w:pPr>
                  <w:jc w:val="right"/>
                  <w:rPr>
                    <w:rFonts w:ascii="Arial" w:hAnsi="Arial" w:cs="Arial"/>
                    <w:u w:val="single"/>
                  </w:rPr>
                </w:pPr>
                <w:r w:rsidRPr="00226547">
                  <w:rPr>
                    <w:rFonts w:ascii="Arial" w:hAnsi="Arial" w:cs="Arial"/>
                    <w:color w:val="ED0000"/>
                    <w:u w:val="single"/>
                  </w:rPr>
                  <w:t>260</w:t>
                </w:r>
                <w:r w:rsidR="008F4B79">
                  <w:rPr>
                    <w:rFonts w:ascii="Arial" w:hAnsi="Arial" w:cs="Arial"/>
                    <w:u w:val="single"/>
                  </w:rPr>
                  <w:t xml:space="preserve"> </w:t>
                </w:r>
              </w:p>
            </w:tc>
            <w:tc>
              <w:tcPr>
                <w:tcW w:w="3544" w:type="dxa"/>
              </w:tcPr>
              <w:p w14:paraId="78D127A9" w14:textId="77777777" w:rsidR="008F4B79" w:rsidRDefault="008F4B79" w:rsidP="00097CA9">
                <w:pPr>
                  <w:rPr>
                    <w:rFonts w:ascii="Arial" w:hAnsi="Arial" w:cs="Arial"/>
                    <w:u w:val="single"/>
                  </w:rPr>
                </w:pPr>
              </w:p>
            </w:tc>
          </w:tr>
        </w:tbl>
        <w:p w14:paraId="7820AD2A" w14:textId="77777777" w:rsidR="00480872" w:rsidRDefault="00480872" w:rsidP="00AA2A91">
          <w:pPr>
            <w:pStyle w:val="Heading1"/>
          </w:pPr>
        </w:p>
        <w:p w14:paraId="18A01614" w14:textId="5A04DEDC" w:rsidR="00480872" w:rsidRDefault="003826F2" w:rsidP="001C0D72">
          <w:pPr>
            <w:pStyle w:val="Heading2"/>
            <w:spacing w:after="120" w:line="360" w:lineRule="auto"/>
            <w:jc w:val="both"/>
            <w:rPr>
              <w:sz w:val="28"/>
              <w:szCs w:val="28"/>
            </w:rPr>
          </w:pPr>
          <w:bookmarkStart w:id="6" w:name="_Toc194670476"/>
          <w:r w:rsidRPr="003B3063">
            <w:rPr>
              <w:sz w:val="28"/>
              <w:szCs w:val="28"/>
            </w:rPr>
            <w:t>Discussion of calculations</w:t>
          </w:r>
          <w:bookmarkEnd w:id="6"/>
        </w:p>
        <w:p w14:paraId="2124C64D" w14:textId="022FEC4E" w:rsidR="00FE5E8A" w:rsidRPr="001C0D72" w:rsidRDefault="00FE5E8A" w:rsidP="001C0D72">
          <w:pPr>
            <w:pStyle w:val="Heading3"/>
            <w:spacing w:after="80"/>
            <w:rPr>
              <w:sz w:val="26"/>
              <w:szCs w:val="26"/>
            </w:rPr>
          </w:pPr>
          <w:bookmarkStart w:id="7" w:name="_Toc194670477"/>
          <w:r w:rsidRPr="001C0D72">
            <w:rPr>
              <w:sz w:val="26"/>
              <w:szCs w:val="26"/>
            </w:rPr>
            <w:t>Stock budget e</w:t>
          </w:r>
          <w:r w:rsidR="001C0D72" w:rsidRPr="001C0D72">
            <w:rPr>
              <w:sz w:val="26"/>
              <w:szCs w:val="26"/>
            </w:rPr>
            <w:t>stimates</w:t>
          </w:r>
          <w:bookmarkEnd w:id="7"/>
        </w:p>
        <w:p w14:paraId="642226D8" w14:textId="4A7F3C6A" w:rsidR="00AD0DCD" w:rsidRDefault="003826F2" w:rsidP="003B3063">
          <w:pPr>
            <w:spacing w:line="360" w:lineRule="auto"/>
            <w:jc w:val="both"/>
            <w:rPr>
              <w:rFonts w:ascii="Arial" w:hAnsi="Arial" w:cs="Arial"/>
              <w:sz w:val="24"/>
              <w:szCs w:val="24"/>
            </w:rPr>
          </w:pPr>
          <w:r>
            <w:rPr>
              <w:rFonts w:ascii="Arial" w:hAnsi="Arial" w:cs="Arial"/>
              <w:sz w:val="24"/>
              <w:szCs w:val="24"/>
            </w:rPr>
            <w:t xml:space="preserve">A stock budget was calculated for six months between 1 June and 30 November for </w:t>
          </w:r>
          <w:r w:rsidR="003B3063">
            <w:rPr>
              <w:rFonts w:ascii="Arial" w:hAnsi="Arial" w:cs="Arial"/>
              <w:sz w:val="24"/>
              <w:szCs w:val="24"/>
            </w:rPr>
            <w:t xml:space="preserve">Blue Thread Ltd </w:t>
          </w:r>
          <w:r>
            <w:rPr>
              <w:rFonts w:ascii="Arial" w:hAnsi="Arial" w:cs="Arial"/>
              <w:sz w:val="24"/>
              <w:szCs w:val="24"/>
            </w:rPr>
            <w:t xml:space="preserve">upon request of </w:t>
          </w:r>
          <w:r w:rsidR="003B3063">
            <w:rPr>
              <w:rFonts w:ascii="Arial" w:hAnsi="Arial" w:cs="Arial"/>
              <w:sz w:val="24"/>
              <w:szCs w:val="24"/>
            </w:rPr>
            <w:t xml:space="preserve">the company’s </w:t>
          </w:r>
          <w:r>
            <w:rPr>
              <w:rFonts w:ascii="Arial" w:hAnsi="Arial" w:cs="Arial"/>
              <w:sz w:val="24"/>
              <w:szCs w:val="24"/>
            </w:rPr>
            <w:t>senior management</w:t>
          </w:r>
          <w:r w:rsidR="00E47ECE">
            <w:rPr>
              <w:rFonts w:ascii="Arial" w:hAnsi="Arial" w:cs="Arial"/>
              <w:sz w:val="24"/>
              <w:szCs w:val="24"/>
            </w:rPr>
            <w:t>. On the 1</w:t>
          </w:r>
          <w:r w:rsidR="00E47ECE" w:rsidRPr="00E47ECE">
            <w:rPr>
              <w:rFonts w:ascii="Arial" w:hAnsi="Arial" w:cs="Arial"/>
              <w:sz w:val="24"/>
              <w:szCs w:val="24"/>
              <w:vertAlign w:val="superscript"/>
            </w:rPr>
            <w:t>st</w:t>
          </w:r>
          <w:r w:rsidR="00E47ECE">
            <w:rPr>
              <w:rFonts w:ascii="Arial" w:hAnsi="Arial" w:cs="Arial"/>
              <w:sz w:val="24"/>
              <w:szCs w:val="24"/>
            </w:rPr>
            <w:t xml:space="preserve"> of June the stock opening balance was </w:t>
          </w:r>
          <w:r w:rsidR="00E47ECE" w:rsidRPr="000D3463">
            <w:rPr>
              <w:rFonts w:ascii="Arial" w:hAnsi="Arial" w:cs="Arial"/>
              <w:sz w:val="24"/>
              <w:szCs w:val="24"/>
            </w:rPr>
            <w:t>£</w:t>
          </w:r>
          <w:r w:rsidR="00E47ECE">
            <w:rPr>
              <w:rFonts w:ascii="Arial" w:hAnsi="Arial" w:cs="Arial"/>
              <w:sz w:val="24"/>
              <w:szCs w:val="24"/>
            </w:rPr>
            <w:t xml:space="preserve">90,000 and the company bought </w:t>
          </w:r>
          <w:r w:rsidR="00E47ECE" w:rsidRPr="000D3463">
            <w:rPr>
              <w:rFonts w:ascii="Arial" w:hAnsi="Arial" w:cs="Arial"/>
              <w:sz w:val="24"/>
              <w:szCs w:val="24"/>
            </w:rPr>
            <w:t>£</w:t>
          </w:r>
          <w:r w:rsidR="00E47ECE">
            <w:rPr>
              <w:rFonts w:ascii="Arial" w:hAnsi="Arial" w:cs="Arial"/>
              <w:sz w:val="24"/>
              <w:szCs w:val="24"/>
            </w:rPr>
            <w:t>150,000 of goods</w:t>
          </w:r>
          <w:r w:rsidR="006B6305">
            <w:rPr>
              <w:rFonts w:ascii="Arial" w:hAnsi="Arial" w:cs="Arial"/>
              <w:sz w:val="24"/>
              <w:szCs w:val="24"/>
            </w:rPr>
            <w:t xml:space="preserve">. </w:t>
          </w:r>
          <w:r w:rsidR="001A45CB">
            <w:rPr>
              <w:rFonts w:ascii="Arial" w:hAnsi="Arial" w:cs="Arial"/>
              <w:sz w:val="24"/>
              <w:szCs w:val="24"/>
            </w:rPr>
            <w:t>Counting with a gross profit margin of 35%, t</w:t>
          </w:r>
          <w:r w:rsidR="006B6305">
            <w:rPr>
              <w:rFonts w:ascii="Arial" w:hAnsi="Arial" w:cs="Arial"/>
              <w:sz w:val="24"/>
              <w:szCs w:val="24"/>
            </w:rPr>
            <w:t xml:space="preserve">he cost of products sold was </w:t>
          </w:r>
          <w:r w:rsidR="006B6305" w:rsidRPr="000D3463">
            <w:rPr>
              <w:rFonts w:ascii="Arial" w:hAnsi="Arial" w:cs="Arial"/>
              <w:sz w:val="24"/>
              <w:szCs w:val="24"/>
            </w:rPr>
            <w:t>£</w:t>
          </w:r>
          <w:r w:rsidR="006B6305">
            <w:rPr>
              <w:rFonts w:ascii="Arial" w:hAnsi="Arial" w:cs="Arial"/>
              <w:sz w:val="24"/>
              <w:szCs w:val="24"/>
            </w:rPr>
            <w:t xml:space="preserve">130,000 and the business closed the month with </w:t>
          </w:r>
          <w:r w:rsidR="006B6305" w:rsidRPr="000D3463">
            <w:rPr>
              <w:rFonts w:ascii="Arial" w:hAnsi="Arial" w:cs="Arial"/>
              <w:sz w:val="24"/>
              <w:szCs w:val="24"/>
            </w:rPr>
            <w:t>£</w:t>
          </w:r>
          <w:r w:rsidR="006B6305">
            <w:rPr>
              <w:rFonts w:ascii="Arial" w:hAnsi="Arial" w:cs="Arial"/>
              <w:sz w:val="24"/>
              <w:szCs w:val="24"/>
            </w:rPr>
            <w:t>110,000 of stock. In the coming months, the firm is planning to purchase more and more clothing stock, except September</w:t>
          </w:r>
          <w:r w:rsidR="00AD0DCD">
            <w:rPr>
              <w:rFonts w:ascii="Arial" w:hAnsi="Arial" w:cs="Arial"/>
              <w:sz w:val="24"/>
              <w:szCs w:val="24"/>
            </w:rPr>
            <w:t xml:space="preserve"> when the purchased stock was </w:t>
          </w:r>
          <w:r w:rsidR="00D26109">
            <w:rPr>
              <w:rFonts w:ascii="Arial" w:hAnsi="Arial" w:cs="Arial"/>
              <w:sz w:val="24"/>
              <w:szCs w:val="24"/>
            </w:rPr>
            <w:t xml:space="preserve">a bit </w:t>
          </w:r>
          <w:r w:rsidR="00AD0DCD">
            <w:rPr>
              <w:rFonts w:ascii="Arial" w:hAnsi="Arial" w:cs="Arial"/>
              <w:sz w:val="24"/>
              <w:szCs w:val="24"/>
            </w:rPr>
            <w:t>lower compared to other months</w:t>
          </w:r>
          <w:r w:rsidR="006B6305">
            <w:rPr>
              <w:rFonts w:ascii="Arial" w:hAnsi="Arial" w:cs="Arial"/>
              <w:sz w:val="24"/>
              <w:szCs w:val="24"/>
            </w:rPr>
            <w:t xml:space="preserve">, </w:t>
          </w:r>
          <w:r w:rsidR="00913DA4">
            <w:rPr>
              <w:rFonts w:ascii="Arial" w:hAnsi="Arial" w:cs="Arial"/>
              <w:sz w:val="24"/>
              <w:szCs w:val="24"/>
            </w:rPr>
            <w:t xml:space="preserve">and considering the cost of items sold the closing stock balance would be </w:t>
          </w:r>
          <w:r w:rsidR="00913DA4" w:rsidRPr="000D3463">
            <w:rPr>
              <w:rFonts w:ascii="Arial" w:hAnsi="Arial" w:cs="Arial"/>
              <w:sz w:val="24"/>
              <w:szCs w:val="24"/>
            </w:rPr>
            <w:t>£</w:t>
          </w:r>
          <w:r w:rsidR="00913DA4">
            <w:rPr>
              <w:rFonts w:ascii="Arial" w:hAnsi="Arial" w:cs="Arial"/>
              <w:sz w:val="24"/>
              <w:szCs w:val="24"/>
            </w:rPr>
            <w:t>302,500 by the end of November</w:t>
          </w:r>
          <w:r w:rsidR="00126EFD">
            <w:rPr>
              <w:rFonts w:ascii="Arial" w:hAnsi="Arial" w:cs="Arial"/>
              <w:sz w:val="24"/>
              <w:szCs w:val="24"/>
            </w:rPr>
            <w:t xml:space="preserve"> (Table 1)</w:t>
          </w:r>
          <w:r w:rsidR="00913DA4">
            <w:rPr>
              <w:rFonts w:ascii="Arial" w:hAnsi="Arial" w:cs="Arial"/>
              <w:sz w:val="24"/>
              <w:szCs w:val="24"/>
            </w:rPr>
            <w:t xml:space="preserve">. The </w:t>
          </w:r>
          <w:r w:rsidR="00110511">
            <w:rPr>
              <w:rFonts w:ascii="Arial" w:hAnsi="Arial" w:cs="Arial"/>
              <w:sz w:val="24"/>
              <w:szCs w:val="24"/>
            </w:rPr>
            <w:t>inventory</w:t>
          </w:r>
          <w:r w:rsidR="00913DA4">
            <w:rPr>
              <w:rFonts w:ascii="Arial" w:hAnsi="Arial" w:cs="Arial"/>
              <w:sz w:val="24"/>
              <w:szCs w:val="24"/>
            </w:rPr>
            <w:t xml:space="preserve"> budget calculations show a strongly positive increase in stock level </w:t>
          </w:r>
          <w:r w:rsidR="00110511">
            <w:rPr>
              <w:rFonts w:ascii="Arial" w:hAnsi="Arial" w:cs="Arial"/>
              <w:sz w:val="24"/>
              <w:szCs w:val="24"/>
            </w:rPr>
            <w:t xml:space="preserve">far exceeding the minimum target of </w:t>
          </w:r>
          <w:r w:rsidR="00110511" w:rsidRPr="000D3463">
            <w:rPr>
              <w:rFonts w:ascii="Arial" w:hAnsi="Arial" w:cs="Arial"/>
              <w:sz w:val="24"/>
              <w:szCs w:val="24"/>
            </w:rPr>
            <w:t>£</w:t>
          </w:r>
          <w:r w:rsidR="00110511">
            <w:rPr>
              <w:rFonts w:ascii="Arial" w:hAnsi="Arial" w:cs="Arial"/>
              <w:sz w:val="24"/>
              <w:szCs w:val="24"/>
            </w:rPr>
            <w:t>40,000</w:t>
          </w:r>
          <w:r w:rsidR="00D4128F">
            <w:rPr>
              <w:rFonts w:ascii="Arial" w:hAnsi="Arial" w:cs="Arial"/>
              <w:sz w:val="24"/>
              <w:szCs w:val="24"/>
            </w:rPr>
            <w:t xml:space="preserve"> which indicates that the store chain purchases more stock than can sell. As a result, the company should boost sales by new marketing strategies or get less stock to </w:t>
          </w:r>
          <w:r w:rsidR="00EB4740">
            <w:rPr>
              <w:rFonts w:ascii="Arial" w:hAnsi="Arial" w:cs="Arial"/>
              <w:sz w:val="24"/>
              <w:szCs w:val="24"/>
            </w:rPr>
            <w:t>improve cash flow</w:t>
          </w:r>
          <w:r w:rsidR="00D4128F">
            <w:rPr>
              <w:rFonts w:ascii="Arial" w:hAnsi="Arial" w:cs="Arial"/>
              <w:sz w:val="24"/>
              <w:szCs w:val="24"/>
            </w:rPr>
            <w:t>.</w:t>
          </w:r>
        </w:p>
        <w:p w14:paraId="78DFC693" w14:textId="368A02D3" w:rsidR="001C0D72" w:rsidRPr="001C0D72" w:rsidRDefault="001C0D72" w:rsidP="001C0D72">
          <w:pPr>
            <w:pStyle w:val="Heading3"/>
            <w:spacing w:after="80"/>
            <w:rPr>
              <w:sz w:val="26"/>
              <w:szCs w:val="26"/>
            </w:rPr>
          </w:pPr>
          <w:bookmarkStart w:id="8" w:name="_Toc194670478"/>
          <w:r w:rsidRPr="001C0D72">
            <w:rPr>
              <w:sz w:val="26"/>
              <w:szCs w:val="26"/>
            </w:rPr>
            <w:lastRenderedPageBreak/>
            <w:t>Cash budget evaluation</w:t>
          </w:r>
          <w:bookmarkEnd w:id="8"/>
        </w:p>
        <w:p w14:paraId="0EAE4EE8" w14:textId="77777777" w:rsidR="0098180A" w:rsidRDefault="00CD524D" w:rsidP="003B3063">
          <w:pPr>
            <w:spacing w:line="360" w:lineRule="auto"/>
            <w:jc w:val="both"/>
            <w:rPr>
              <w:rFonts w:ascii="Arial" w:hAnsi="Arial" w:cs="Arial"/>
              <w:sz w:val="24"/>
              <w:szCs w:val="24"/>
            </w:rPr>
          </w:pPr>
          <w:r>
            <w:rPr>
              <w:rFonts w:ascii="Arial" w:hAnsi="Arial" w:cs="Arial"/>
              <w:sz w:val="24"/>
              <w:szCs w:val="24"/>
            </w:rPr>
            <w:t xml:space="preserve">The cash budget calculated for the same period shows a nearly </w:t>
          </w:r>
          <w:r w:rsidR="00841F43">
            <w:rPr>
              <w:rFonts w:ascii="Arial" w:hAnsi="Arial" w:cs="Arial"/>
              <w:sz w:val="24"/>
              <w:szCs w:val="24"/>
            </w:rPr>
            <w:t xml:space="preserve">consistent increase in net sales from </w:t>
          </w:r>
          <w:r w:rsidR="00841F43" w:rsidRPr="000D3463">
            <w:rPr>
              <w:rFonts w:ascii="Arial" w:hAnsi="Arial" w:cs="Arial"/>
              <w:sz w:val="24"/>
              <w:szCs w:val="24"/>
            </w:rPr>
            <w:t>£</w:t>
          </w:r>
          <w:r w:rsidR="00841F43">
            <w:rPr>
              <w:rFonts w:ascii="Arial" w:hAnsi="Arial" w:cs="Arial"/>
              <w:sz w:val="24"/>
              <w:szCs w:val="24"/>
            </w:rPr>
            <w:t xml:space="preserve">198,200 to </w:t>
          </w:r>
          <w:r w:rsidR="00841F43" w:rsidRPr="000D3463">
            <w:rPr>
              <w:rFonts w:ascii="Arial" w:hAnsi="Arial" w:cs="Arial"/>
              <w:sz w:val="24"/>
              <w:szCs w:val="24"/>
            </w:rPr>
            <w:t>£</w:t>
          </w:r>
          <w:r w:rsidR="00841F43">
            <w:rPr>
              <w:rFonts w:ascii="Arial" w:hAnsi="Arial" w:cs="Arial"/>
              <w:sz w:val="24"/>
              <w:szCs w:val="24"/>
            </w:rPr>
            <w:t xml:space="preserve">248,000 except July when the company reached an eminent vending performance of </w:t>
          </w:r>
          <w:r w:rsidR="00A02679" w:rsidRPr="000D3463">
            <w:rPr>
              <w:rFonts w:ascii="Arial" w:hAnsi="Arial" w:cs="Arial"/>
              <w:sz w:val="24"/>
              <w:szCs w:val="24"/>
            </w:rPr>
            <w:t>£</w:t>
          </w:r>
          <w:r w:rsidR="00A02679">
            <w:rPr>
              <w:rFonts w:ascii="Arial" w:hAnsi="Arial" w:cs="Arial"/>
              <w:sz w:val="24"/>
              <w:szCs w:val="24"/>
            </w:rPr>
            <w:t xml:space="preserve">238,000. </w:t>
          </w:r>
          <w:r w:rsidR="001A45CB">
            <w:rPr>
              <w:rFonts w:ascii="Arial" w:hAnsi="Arial" w:cs="Arial"/>
              <w:sz w:val="24"/>
              <w:szCs w:val="24"/>
            </w:rPr>
            <w:t xml:space="preserve">Cash payments consist of monthly administrative and selling expenses, </w:t>
          </w:r>
          <w:r w:rsidR="00EB6C96">
            <w:rPr>
              <w:rFonts w:ascii="Arial" w:hAnsi="Arial" w:cs="Arial"/>
              <w:sz w:val="24"/>
              <w:szCs w:val="24"/>
            </w:rPr>
            <w:t xml:space="preserve">one-time </w:t>
          </w:r>
          <w:r w:rsidR="001A45CB">
            <w:rPr>
              <w:rFonts w:ascii="Arial" w:hAnsi="Arial" w:cs="Arial"/>
              <w:sz w:val="24"/>
              <w:szCs w:val="24"/>
            </w:rPr>
            <w:t>taxation</w:t>
          </w:r>
          <w:r w:rsidR="00A92015">
            <w:rPr>
              <w:rFonts w:ascii="Arial" w:hAnsi="Arial" w:cs="Arial"/>
              <w:sz w:val="24"/>
              <w:szCs w:val="24"/>
            </w:rPr>
            <w:t xml:space="preserve"> of </w:t>
          </w:r>
          <w:r w:rsidR="00A92015" w:rsidRPr="000D3463">
            <w:rPr>
              <w:rFonts w:ascii="Arial" w:hAnsi="Arial" w:cs="Arial"/>
              <w:sz w:val="24"/>
              <w:szCs w:val="24"/>
            </w:rPr>
            <w:t>£</w:t>
          </w:r>
          <w:r w:rsidR="00A92015">
            <w:rPr>
              <w:rFonts w:ascii="Arial" w:hAnsi="Arial" w:cs="Arial"/>
              <w:sz w:val="24"/>
              <w:szCs w:val="24"/>
            </w:rPr>
            <w:t>15,000</w:t>
          </w:r>
          <w:r w:rsidR="001A45CB">
            <w:rPr>
              <w:rFonts w:ascii="Arial" w:hAnsi="Arial" w:cs="Arial"/>
              <w:sz w:val="24"/>
              <w:szCs w:val="24"/>
            </w:rPr>
            <w:t xml:space="preserve"> and </w:t>
          </w:r>
          <w:r w:rsidR="00EB6C96">
            <w:rPr>
              <w:rFonts w:ascii="Arial" w:hAnsi="Arial" w:cs="Arial"/>
              <w:sz w:val="24"/>
              <w:szCs w:val="24"/>
            </w:rPr>
            <w:t xml:space="preserve">equal monthly </w:t>
          </w:r>
          <w:r w:rsidR="001A45CB">
            <w:rPr>
              <w:rFonts w:ascii="Arial" w:hAnsi="Arial" w:cs="Arial"/>
              <w:sz w:val="24"/>
              <w:szCs w:val="24"/>
            </w:rPr>
            <w:t>interest payments</w:t>
          </w:r>
          <w:r w:rsidR="00EB6C96">
            <w:rPr>
              <w:rFonts w:ascii="Arial" w:hAnsi="Arial" w:cs="Arial"/>
              <w:sz w:val="24"/>
              <w:szCs w:val="24"/>
            </w:rPr>
            <w:t xml:space="preserve"> of </w:t>
          </w:r>
          <w:r w:rsidR="00EB6C96" w:rsidRPr="000D3463">
            <w:rPr>
              <w:rFonts w:ascii="Arial" w:hAnsi="Arial" w:cs="Arial"/>
              <w:sz w:val="24"/>
              <w:szCs w:val="24"/>
            </w:rPr>
            <w:t>£</w:t>
          </w:r>
          <w:r w:rsidR="00EB6C96">
            <w:rPr>
              <w:rFonts w:ascii="Arial" w:hAnsi="Arial" w:cs="Arial"/>
              <w:sz w:val="24"/>
              <w:szCs w:val="24"/>
            </w:rPr>
            <w:t>1,000</w:t>
          </w:r>
          <w:r w:rsidR="001A45CB">
            <w:rPr>
              <w:rFonts w:ascii="Arial" w:hAnsi="Arial" w:cs="Arial"/>
              <w:sz w:val="24"/>
              <w:szCs w:val="24"/>
            </w:rPr>
            <w:t xml:space="preserve">, bank loan </w:t>
          </w:r>
          <w:r w:rsidR="00EB6C96">
            <w:rPr>
              <w:rFonts w:ascii="Arial" w:hAnsi="Arial" w:cs="Arial"/>
              <w:sz w:val="24"/>
              <w:szCs w:val="24"/>
            </w:rPr>
            <w:t xml:space="preserve">instalments of </w:t>
          </w:r>
          <w:r w:rsidR="00EB6C96" w:rsidRPr="000D3463">
            <w:rPr>
              <w:rFonts w:ascii="Arial" w:hAnsi="Arial" w:cs="Arial"/>
              <w:sz w:val="24"/>
              <w:szCs w:val="24"/>
            </w:rPr>
            <w:t>£</w:t>
          </w:r>
          <w:r w:rsidR="00EB6C96">
            <w:rPr>
              <w:rFonts w:ascii="Arial" w:hAnsi="Arial" w:cs="Arial"/>
              <w:sz w:val="24"/>
              <w:szCs w:val="24"/>
            </w:rPr>
            <w:t>4,000 each month</w:t>
          </w:r>
          <w:r w:rsidR="001A45CB">
            <w:rPr>
              <w:rFonts w:ascii="Arial" w:hAnsi="Arial" w:cs="Arial"/>
              <w:sz w:val="24"/>
              <w:szCs w:val="24"/>
            </w:rPr>
            <w:t>, stock purchase</w:t>
          </w:r>
          <w:r w:rsidR="00EB6C96">
            <w:rPr>
              <w:rFonts w:ascii="Arial" w:hAnsi="Arial" w:cs="Arial"/>
              <w:sz w:val="24"/>
              <w:szCs w:val="24"/>
            </w:rPr>
            <w:t>s</w:t>
          </w:r>
          <w:r w:rsidR="001A45CB">
            <w:rPr>
              <w:rFonts w:ascii="Arial" w:hAnsi="Arial" w:cs="Arial"/>
              <w:sz w:val="24"/>
              <w:szCs w:val="24"/>
            </w:rPr>
            <w:t xml:space="preserve"> and </w:t>
          </w:r>
          <w:r w:rsidR="00EB6C96">
            <w:rPr>
              <w:rFonts w:ascii="Arial" w:hAnsi="Arial" w:cs="Arial"/>
              <w:sz w:val="24"/>
              <w:szCs w:val="24"/>
            </w:rPr>
            <w:t xml:space="preserve">3 months of store </w:t>
          </w:r>
          <w:r w:rsidR="001A45CB">
            <w:rPr>
              <w:rFonts w:ascii="Arial" w:hAnsi="Arial" w:cs="Arial"/>
              <w:sz w:val="24"/>
              <w:szCs w:val="24"/>
            </w:rPr>
            <w:t>refurbishment.</w:t>
          </w:r>
          <w:r w:rsidR="00126EFD">
            <w:rPr>
              <w:rFonts w:ascii="Arial" w:hAnsi="Arial" w:cs="Arial"/>
              <w:sz w:val="24"/>
              <w:szCs w:val="24"/>
            </w:rPr>
            <w:t xml:space="preserve"> Selling expenses are relatively low</w:t>
          </w:r>
          <w:r w:rsidR="00DA3BB9">
            <w:rPr>
              <w:rFonts w:ascii="Arial" w:hAnsi="Arial" w:cs="Arial"/>
              <w:sz w:val="24"/>
              <w:szCs w:val="24"/>
            </w:rPr>
            <w:t xml:space="preserve"> (</w:t>
          </w:r>
          <w:r w:rsidR="00C141BE">
            <w:rPr>
              <w:rFonts w:ascii="Arial" w:hAnsi="Arial" w:cs="Arial"/>
              <w:sz w:val="24"/>
              <w:szCs w:val="24"/>
            </w:rPr>
            <w:t xml:space="preserve">∑ </w:t>
          </w:r>
          <w:r w:rsidR="00DA3BB9" w:rsidRPr="000D3463">
            <w:rPr>
              <w:rFonts w:ascii="Arial" w:hAnsi="Arial" w:cs="Arial"/>
              <w:sz w:val="24"/>
              <w:szCs w:val="24"/>
            </w:rPr>
            <w:t>£</w:t>
          </w:r>
          <w:r w:rsidR="00DA3BB9">
            <w:rPr>
              <w:rFonts w:ascii="Arial" w:hAnsi="Arial" w:cs="Arial"/>
              <w:sz w:val="24"/>
              <w:szCs w:val="24"/>
            </w:rPr>
            <w:t xml:space="preserve">41,000) </w:t>
          </w:r>
          <w:r w:rsidR="00C141BE">
            <w:rPr>
              <w:rFonts w:ascii="Arial" w:hAnsi="Arial" w:cs="Arial"/>
              <w:sz w:val="24"/>
              <w:szCs w:val="24"/>
            </w:rPr>
            <w:t>but</w:t>
          </w:r>
          <w:r w:rsidR="00DA3BB9">
            <w:rPr>
              <w:rFonts w:ascii="Arial" w:hAnsi="Arial" w:cs="Arial"/>
              <w:sz w:val="24"/>
              <w:szCs w:val="24"/>
            </w:rPr>
            <w:t xml:space="preserve"> the administration costs excluding </w:t>
          </w:r>
          <w:r w:rsidR="00396E9D">
            <w:rPr>
              <w:rFonts w:ascii="Arial" w:hAnsi="Arial" w:cs="Arial"/>
              <w:sz w:val="24"/>
              <w:szCs w:val="24"/>
            </w:rPr>
            <w:t>the</w:t>
          </w:r>
          <w:r w:rsidR="0038311D">
            <w:rPr>
              <w:rFonts w:ascii="Arial" w:hAnsi="Arial" w:cs="Arial"/>
              <w:sz w:val="24"/>
              <w:szCs w:val="24"/>
            </w:rPr>
            <w:t xml:space="preserve"> monthly </w:t>
          </w:r>
          <w:r w:rsidR="00DA3BB9">
            <w:rPr>
              <w:rFonts w:ascii="Arial" w:hAnsi="Arial" w:cs="Arial"/>
              <w:sz w:val="24"/>
              <w:szCs w:val="24"/>
            </w:rPr>
            <w:t>depreciation</w:t>
          </w:r>
          <w:r w:rsidR="0038311D">
            <w:rPr>
              <w:rFonts w:ascii="Arial" w:hAnsi="Arial" w:cs="Arial"/>
              <w:sz w:val="24"/>
              <w:szCs w:val="24"/>
            </w:rPr>
            <w:t xml:space="preserve"> charge</w:t>
          </w:r>
          <w:r w:rsidR="00DA3BB9">
            <w:rPr>
              <w:rFonts w:ascii="Arial" w:hAnsi="Arial" w:cs="Arial"/>
              <w:sz w:val="24"/>
              <w:szCs w:val="24"/>
            </w:rPr>
            <w:t xml:space="preserve"> of </w:t>
          </w:r>
          <w:r w:rsidR="00DA3BB9" w:rsidRPr="000D3463">
            <w:rPr>
              <w:rFonts w:ascii="Arial" w:hAnsi="Arial" w:cs="Arial"/>
              <w:sz w:val="24"/>
              <w:szCs w:val="24"/>
            </w:rPr>
            <w:t>£</w:t>
          </w:r>
          <w:r w:rsidR="00DA3BB9">
            <w:rPr>
              <w:rFonts w:ascii="Arial" w:hAnsi="Arial" w:cs="Arial"/>
              <w:sz w:val="24"/>
              <w:szCs w:val="24"/>
            </w:rPr>
            <w:t xml:space="preserve">6,000 are </w:t>
          </w:r>
          <w:r w:rsidR="00F241ED">
            <w:rPr>
              <w:rFonts w:ascii="Arial" w:hAnsi="Arial" w:cs="Arial"/>
              <w:sz w:val="24"/>
              <w:szCs w:val="24"/>
            </w:rPr>
            <w:t>somewhat</w:t>
          </w:r>
          <w:r w:rsidR="00DA3BB9">
            <w:rPr>
              <w:rFonts w:ascii="Arial" w:hAnsi="Arial" w:cs="Arial"/>
              <w:sz w:val="24"/>
              <w:szCs w:val="24"/>
            </w:rPr>
            <w:t xml:space="preserve"> high (</w:t>
          </w:r>
          <w:r w:rsidR="00C141BE">
            <w:rPr>
              <w:rFonts w:ascii="Arial" w:hAnsi="Arial" w:cs="Arial"/>
              <w:sz w:val="24"/>
              <w:szCs w:val="24"/>
            </w:rPr>
            <w:t xml:space="preserve">∑ </w:t>
          </w:r>
          <w:r w:rsidR="00DA3BB9" w:rsidRPr="000D3463">
            <w:rPr>
              <w:rFonts w:ascii="Arial" w:hAnsi="Arial" w:cs="Arial"/>
              <w:sz w:val="24"/>
              <w:szCs w:val="24"/>
            </w:rPr>
            <w:t>£</w:t>
          </w:r>
          <w:r w:rsidR="0038311D">
            <w:rPr>
              <w:rFonts w:ascii="Arial" w:hAnsi="Arial" w:cs="Arial"/>
              <w:sz w:val="24"/>
              <w:szCs w:val="24"/>
            </w:rPr>
            <w:t>117,000)</w:t>
          </w:r>
          <w:r w:rsidR="00A92015">
            <w:rPr>
              <w:rFonts w:ascii="Arial" w:hAnsi="Arial" w:cs="Arial"/>
              <w:sz w:val="24"/>
              <w:szCs w:val="24"/>
            </w:rPr>
            <w:t xml:space="preserve"> for the investigated period</w:t>
          </w:r>
          <w:r w:rsidR="00044B99">
            <w:rPr>
              <w:rFonts w:ascii="Arial" w:hAnsi="Arial" w:cs="Arial"/>
              <w:sz w:val="24"/>
              <w:szCs w:val="24"/>
            </w:rPr>
            <w:t xml:space="preserve"> (Table 2)</w:t>
          </w:r>
          <w:r w:rsidR="0038311D">
            <w:rPr>
              <w:rFonts w:ascii="Arial" w:hAnsi="Arial" w:cs="Arial"/>
              <w:sz w:val="24"/>
              <w:szCs w:val="24"/>
            </w:rPr>
            <w:t xml:space="preserve">. </w:t>
          </w:r>
        </w:p>
        <w:p w14:paraId="08CBF651" w14:textId="03DCE971" w:rsidR="006B4D8A" w:rsidRDefault="00F241ED" w:rsidP="003B3063">
          <w:pPr>
            <w:spacing w:line="360" w:lineRule="auto"/>
            <w:jc w:val="both"/>
            <w:rPr>
              <w:rFonts w:ascii="Arial" w:hAnsi="Arial" w:cs="Arial"/>
              <w:sz w:val="24"/>
              <w:szCs w:val="24"/>
            </w:rPr>
          </w:pPr>
          <w:r>
            <w:rPr>
              <w:rFonts w:ascii="Arial" w:hAnsi="Arial" w:cs="Arial"/>
              <w:sz w:val="24"/>
              <w:szCs w:val="24"/>
            </w:rPr>
            <w:t xml:space="preserve">High administration cost negatively </w:t>
          </w:r>
          <w:r w:rsidR="00F75795">
            <w:rPr>
              <w:rFonts w:ascii="Arial" w:hAnsi="Arial" w:cs="Arial"/>
              <w:sz w:val="24"/>
              <w:szCs w:val="24"/>
            </w:rPr>
            <w:t>influences</w:t>
          </w:r>
          <w:r>
            <w:rPr>
              <w:rFonts w:ascii="Arial" w:hAnsi="Arial" w:cs="Arial"/>
              <w:sz w:val="24"/>
              <w:szCs w:val="24"/>
            </w:rPr>
            <w:t xml:space="preserve"> business profit therefore, management should review how to </w:t>
          </w:r>
          <w:r w:rsidR="007E5DAF">
            <w:rPr>
              <w:rFonts w:ascii="Arial" w:hAnsi="Arial" w:cs="Arial"/>
              <w:sz w:val="24"/>
              <w:szCs w:val="24"/>
            </w:rPr>
            <w:t>save on</w:t>
          </w:r>
          <w:r w:rsidR="00F75795">
            <w:rPr>
              <w:rFonts w:ascii="Arial" w:hAnsi="Arial" w:cs="Arial"/>
              <w:sz w:val="24"/>
              <w:szCs w:val="24"/>
            </w:rPr>
            <w:t xml:space="preserve"> it</w:t>
          </w:r>
          <w:r>
            <w:rPr>
              <w:rFonts w:ascii="Arial" w:hAnsi="Arial" w:cs="Arial"/>
              <w:sz w:val="24"/>
              <w:szCs w:val="24"/>
            </w:rPr>
            <w:t>.</w:t>
          </w:r>
          <w:r w:rsidR="007E5DAF">
            <w:rPr>
              <w:rFonts w:ascii="Arial" w:hAnsi="Arial" w:cs="Arial"/>
              <w:sz w:val="24"/>
              <w:szCs w:val="24"/>
            </w:rPr>
            <w:t xml:space="preserve"> </w:t>
          </w:r>
          <w:r w:rsidR="00244C1E">
            <w:rPr>
              <w:rFonts w:ascii="Arial" w:hAnsi="Arial" w:cs="Arial"/>
              <w:sz w:val="24"/>
              <w:szCs w:val="24"/>
            </w:rPr>
            <w:t xml:space="preserve">Cutler (2020) </w:t>
          </w:r>
          <w:r w:rsidR="00E56882">
            <w:rPr>
              <w:rFonts w:ascii="Arial" w:hAnsi="Arial" w:cs="Arial"/>
              <w:sz w:val="24"/>
              <w:szCs w:val="24"/>
            </w:rPr>
            <w:t xml:space="preserve">for example </w:t>
          </w:r>
          <w:r w:rsidR="00C52041">
            <w:rPr>
              <w:rFonts w:ascii="Arial" w:hAnsi="Arial" w:cs="Arial"/>
              <w:sz w:val="24"/>
              <w:szCs w:val="24"/>
            </w:rPr>
            <w:t>highlights the importance of</w:t>
          </w:r>
          <w:r w:rsidR="00244C1E">
            <w:rPr>
              <w:rFonts w:ascii="Arial" w:hAnsi="Arial" w:cs="Arial"/>
              <w:sz w:val="24"/>
              <w:szCs w:val="24"/>
            </w:rPr>
            <w:t xml:space="preserve"> applying technology rather than manual methods</w:t>
          </w:r>
          <w:r w:rsidR="00C52041">
            <w:rPr>
              <w:rFonts w:ascii="Arial" w:hAnsi="Arial" w:cs="Arial"/>
              <w:sz w:val="24"/>
              <w:szCs w:val="24"/>
            </w:rPr>
            <w:t xml:space="preserve"> and</w:t>
          </w:r>
          <w:r w:rsidR="00244C1E">
            <w:rPr>
              <w:rFonts w:ascii="Arial" w:hAnsi="Arial" w:cs="Arial"/>
              <w:sz w:val="24"/>
              <w:szCs w:val="24"/>
            </w:rPr>
            <w:t xml:space="preserve"> creating </w:t>
          </w:r>
          <w:r w:rsidR="00E56882">
            <w:rPr>
              <w:rFonts w:ascii="Arial" w:hAnsi="Arial" w:cs="Arial"/>
              <w:sz w:val="24"/>
              <w:szCs w:val="24"/>
            </w:rPr>
            <w:t>uniform</w:t>
          </w:r>
          <w:r w:rsidR="00244C1E">
            <w:rPr>
              <w:rFonts w:ascii="Arial" w:hAnsi="Arial" w:cs="Arial"/>
              <w:sz w:val="24"/>
              <w:szCs w:val="24"/>
            </w:rPr>
            <w:t xml:space="preserve"> rules</w:t>
          </w:r>
          <w:r w:rsidR="00C52041">
            <w:rPr>
              <w:rFonts w:ascii="Arial" w:hAnsi="Arial" w:cs="Arial"/>
              <w:sz w:val="24"/>
              <w:szCs w:val="24"/>
            </w:rPr>
            <w:t xml:space="preserve"> </w:t>
          </w:r>
          <w:r w:rsidR="00E56882">
            <w:rPr>
              <w:rFonts w:ascii="Arial" w:hAnsi="Arial" w:cs="Arial"/>
              <w:sz w:val="24"/>
              <w:szCs w:val="24"/>
            </w:rPr>
            <w:t>in</w:t>
          </w:r>
          <w:r w:rsidR="00C52041">
            <w:rPr>
              <w:rFonts w:ascii="Arial" w:hAnsi="Arial" w:cs="Arial"/>
              <w:sz w:val="24"/>
              <w:szCs w:val="24"/>
            </w:rPr>
            <w:t xml:space="preserve"> communication </w:t>
          </w:r>
          <w:r w:rsidR="0098180A">
            <w:rPr>
              <w:rFonts w:ascii="Arial" w:hAnsi="Arial" w:cs="Arial"/>
              <w:sz w:val="24"/>
              <w:szCs w:val="24"/>
            </w:rPr>
            <w:t>when performing</w:t>
          </w:r>
          <w:r w:rsidR="00C52041">
            <w:rPr>
              <w:rFonts w:ascii="Arial" w:hAnsi="Arial" w:cs="Arial"/>
              <w:sz w:val="24"/>
              <w:szCs w:val="24"/>
            </w:rPr>
            <w:t xml:space="preserve"> administrative tasks</w:t>
          </w:r>
          <w:r w:rsidR="0098180A">
            <w:rPr>
              <w:rFonts w:ascii="Arial" w:hAnsi="Arial" w:cs="Arial"/>
              <w:sz w:val="24"/>
              <w:szCs w:val="24"/>
            </w:rPr>
            <w:t>.</w:t>
          </w:r>
          <w:r w:rsidR="00C52041">
            <w:rPr>
              <w:rFonts w:ascii="Arial" w:hAnsi="Arial" w:cs="Arial"/>
              <w:sz w:val="24"/>
              <w:szCs w:val="24"/>
            </w:rPr>
            <w:t xml:space="preserve"> </w:t>
          </w:r>
          <w:r w:rsidR="0098180A">
            <w:rPr>
              <w:rFonts w:ascii="Arial" w:hAnsi="Arial" w:cs="Arial"/>
              <w:sz w:val="24"/>
              <w:szCs w:val="24"/>
            </w:rPr>
            <w:t>These key factors</w:t>
          </w:r>
          <w:r w:rsidR="00C52041">
            <w:rPr>
              <w:rFonts w:ascii="Arial" w:hAnsi="Arial" w:cs="Arial"/>
              <w:sz w:val="24"/>
              <w:szCs w:val="24"/>
            </w:rPr>
            <w:t xml:space="preserve"> significantly decrease their cost.</w:t>
          </w:r>
          <w:r w:rsidR="0098180A">
            <w:rPr>
              <w:rFonts w:ascii="Arial" w:hAnsi="Arial" w:cs="Arial"/>
              <w:sz w:val="24"/>
              <w:szCs w:val="24"/>
            </w:rPr>
            <w:t xml:space="preserve"> </w:t>
          </w:r>
          <w:r w:rsidR="00567CAC">
            <w:rPr>
              <w:rFonts w:ascii="Arial" w:hAnsi="Arial" w:cs="Arial"/>
              <w:sz w:val="24"/>
              <w:szCs w:val="24"/>
            </w:rPr>
            <w:t>Managers</w:t>
          </w:r>
          <w:r w:rsidR="0098180A">
            <w:rPr>
              <w:rFonts w:ascii="Arial" w:hAnsi="Arial" w:cs="Arial"/>
              <w:sz w:val="24"/>
              <w:szCs w:val="24"/>
            </w:rPr>
            <w:t xml:space="preserve"> could also </w:t>
          </w:r>
          <w:r w:rsidR="00567CAC">
            <w:rPr>
              <w:rFonts w:ascii="Arial" w:hAnsi="Arial" w:cs="Arial"/>
              <w:sz w:val="24"/>
              <w:szCs w:val="24"/>
            </w:rPr>
            <w:t>make staffing expenses optimal by regulating schedules or decreasing overtime.</w:t>
          </w:r>
        </w:p>
        <w:p w14:paraId="33084BCF" w14:textId="67E7EF23" w:rsidR="00755C61" w:rsidRDefault="00396E9D" w:rsidP="003B3063">
          <w:pPr>
            <w:spacing w:line="360" w:lineRule="auto"/>
            <w:jc w:val="both"/>
            <w:rPr>
              <w:rFonts w:ascii="Arial" w:hAnsi="Arial" w:cs="Arial"/>
              <w:sz w:val="24"/>
              <w:szCs w:val="24"/>
            </w:rPr>
          </w:pPr>
          <w:r>
            <w:rPr>
              <w:rFonts w:ascii="Arial" w:hAnsi="Arial" w:cs="Arial"/>
              <w:sz w:val="24"/>
              <w:szCs w:val="24"/>
            </w:rPr>
            <w:t xml:space="preserve">As mentioned before, Blue Thread Ltd was in a negative opening balance of </w:t>
          </w:r>
          <w:r w:rsidRPr="000D3463">
            <w:rPr>
              <w:rFonts w:ascii="Arial" w:hAnsi="Arial" w:cs="Arial"/>
              <w:sz w:val="24"/>
              <w:szCs w:val="24"/>
            </w:rPr>
            <w:t>£</w:t>
          </w:r>
          <w:r>
            <w:rPr>
              <w:rFonts w:ascii="Arial" w:hAnsi="Arial" w:cs="Arial"/>
              <w:sz w:val="24"/>
              <w:szCs w:val="24"/>
            </w:rPr>
            <w:t>25,000 at the beginning of June</w:t>
          </w:r>
          <w:r w:rsidR="006B4D8A">
            <w:rPr>
              <w:rFonts w:ascii="Arial" w:hAnsi="Arial" w:cs="Arial"/>
              <w:sz w:val="24"/>
              <w:szCs w:val="24"/>
            </w:rPr>
            <w:t xml:space="preserve"> which becomes even worse by the end of the month (minus </w:t>
          </w:r>
          <w:r w:rsidR="006B4D8A" w:rsidRPr="000D3463">
            <w:rPr>
              <w:rFonts w:ascii="Arial" w:hAnsi="Arial" w:cs="Arial"/>
              <w:sz w:val="24"/>
              <w:szCs w:val="24"/>
            </w:rPr>
            <w:t>£</w:t>
          </w:r>
          <w:r w:rsidR="006B4D8A">
            <w:rPr>
              <w:rFonts w:ascii="Arial" w:hAnsi="Arial" w:cs="Arial"/>
              <w:sz w:val="24"/>
              <w:szCs w:val="24"/>
            </w:rPr>
            <w:t xml:space="preserve">36,000). </w:t>
          </w:r>
          <w:r w:rsidR="003614C4">
            <w:rPr>
              <w:rFonts w:ascii="Arial" w:hAnsi="Arial" w:cs="Arial"/>
              <w:sz w:val="24"/>
              <w:szCs w:val="24"/>
            </w:rPr>
            <w:t xml:space="preserve">Even though the cash balance improves and goes positive already by the next month, due to store refurbishments in June, July and August it turns into deficit again lasting by the end of September. </w:t>
          </w:r>
          <w:r w:rsidR="006B4D8A">
            <w:rPr>
              <w:rFonts w:ascii="Arial" w:hAnsi="Arial" w:cs="Arial"/>
              <w:sz w:val="24"/>
              <w:szCs w:val="24"/>
            </w:rPr>
            <w:t>However, the closing balance can be</w:t>
          </w:r>
          <w:r w:rsidR="003614C4">
            <w:rPr>
              <w:rFonts w:ascii="Arial" w:hAnsi="Arial" w:cs="Arial"/>
              <w:sz w:val="24"/>
              <w:szCs w:val="24"/>
            </w:rPr>
            <w:t xml:space="preserve"> still</w:t>
          </w:r>
          <w:r w:rsidR="006B4D8A">
            <w:rPr>
              <w:rFonts w:ascii="Arial" w:hAnsi="Arial" w:cs="Arial"/>
              <w:sz w:val="24"/>
              <w:szCs w:val="24"/>
            </w:rPr>
            <w:t xml:space="preserve"> improved in six month and the company can achieve a good positive cash balance of </w:t>
          </w:r>
          <w:r w:rsidR="006B4D8A" w:rsidRPr="000D3463">
            <w:rPr>
              <w:rFonts w:ascii="Arial" w:hAnsi="Arial" w:cs="Arial"/>
              <w:sz w:val="24"/>
              <w:szCs w:val="24"/>
            </w:rPr>
            <w:t>£</w:t>
          </w:r>
          <w:r w:rsidR="006B4D8A">
            <w:rPr>
              <w:rFonts w:ascii="Arial" w:hAnsi="Arial" w:cs="Arial"/>
              <w:sz w:val="24"/>
              <w:szCs w:val="24"/>
            </w:rPr>
            <w:t>24,000 by 30 November</w:t>
          </w:r>
          <w:r w:rsidR="00291978">
            <w:rPr>
              <w:rFonts w:ascii="Arial" w:hAnsi="Arial" w:cs="Arial"/>
              <w:sz w:val="24"/>
              <w:szCs w:val="24"/>
            </w:rPr>
            <w:t xml:space="preserve"> (Table 2)</w:t>
          </w:r>
          <w:r w:rsidR="00741A43">
            <w:rPr>
              <w:rFonts w:ascii="Arial" w:hAnsi="Arial" w:cs="Arial"/>
              <w:sz w:val="24"/>
              <w:szCs w:val="24"/>
            </w:rPr>
            <w:t xml:space="preserve"> and will fulfil the bank’s requirement</w:t>
          </w:r>
          <w:r w:rsidR="00C141BE">
            <w:rPr>
              <w:rFonts w:ascii="Arial" w:hAnsi="Arial" w:cs="Arial"/>
              <w:sz w:val="24"/>
              <w:szCs w:val="24"/>
            </w:rPr>
            <w:t>.</w:t>
          </w:r>
        </w:p>
        <w:p w14:paraId="2D359C18" w14:textId="564B7CA4" w:rsidR="00A50B74" w:rsidRDefault="00A50B74" w:rsidP="003B3063">
          <w:pPr>
            <w:spacing w:line="360" w:lineRule="auto"/>
            <w:jc w:val="both"/>
            <w:rPr>
              <w:rFonts w:ascii="Arial" w:hAnsi="Arial" w:cs="Arial"/>
              <w:sz w:val="24"/>
              <w:szCs w:val="24"/>
            </w:rPr>
          </w:pPr>
          <w:r>
            <w:rPr>
              <w:rFonts w:ascii="Arial" w:hAnsi="Arial" w:cs="Arial"/>
              <w:sz w:val="24"/>
              <w:szCs w:val="24"/>
            </w:rPr>
            <w:t>The company’s one-time taxation payment in August and the 3 months of summer store renovation costs make a significant burden on cash flow. The firm could claim for spreading the tax disbursement over a few months or postpone some refurbishment on its premises especially in August when the biggest financial pressure occurs in the budget still having a negative impact on September cash balance.</w:t>
          </w:r>
        </w:p>
        <w:p w14:paraId="6AF90543" w14:textId="5613DB9E" w:rsidR="00F320FC" w:rsidRPr="00F320FC" w:rsidRDefault="00F320FC" w:rsidP="00F320FC">
          <w:pPr>
            <w:pStyle w:val="Heading3"/>
            <w:spacing w:after="80"/>
            <w:rPr>
              <w:sz w:val="26"/>
              <w:szCs w:val="26"/>
            </w:rPr>
          </w:pPr>
          <w:bookmarkStart w:id="9" w:name="_Toc194670479"/>
          <w:r w:rsidRPr="00F320FC">
            <w:rPr>
              <w:sz w:val="26"/>
              <w:szCs w:val="26"/>
            </w:rPr>
            <w:t>Budgeted Profit and Loss Account</w:t>
          </w:r>
          <w:r>
            <w:rPr>
              <w:sz w:val="26"/>
              <w:szCs w:val="26"/>
            </w:rPr>
            <w:t xml:space="preserve"> interpretation</w:t>
          </w:r>
          <w:bookmarkEnd w:id="9"/>
        </w:p>
        <w:p w14:paraId="308309F3" w14:textId="753C97D8" w:rsidR="0017596D" w:rsidRDefault="0017596D" w:rsidP="003B3063">
          <w:pPr>
            <w:spacing w:line="360" w:lineRule="auto"/>
            <w:jc w:val="both"/>
            <w:rPr>
              <w:rFonts w:ascii="Arial" w:hAnsi="Arial" w:cs="Arial"/>
              <w:sz w:val="24"/>
              <w:szCs w:val="24"/>
            </w:rPr>
          </w:pPr>
          <w:r>
            <w:rPr>
              <w:rFonts w:ascii="Arial" w:hAnsi="Arial" w:cs="Arial"/>
              <w:sz w:val="24"/>
              <w:szCs w:val="24"/>
            </w:rPr>
            <w:t xml:space="preserve">The budgeted Profit and Loss Account calculated between 1 June and 30 November shows sales of </w:t>
          </w:r>
          <w:r w:rsidRPr="000D3463">
            <w:rPr>
              <w:rFonts w:ascii="Arial" w:hAnsi="Arial" w:cs="Arial"/>
              <w:sz w:val="24"/>
              <w:szCs w:val="24"/>
            </w:rPr>
            <w:t>£</w:t>
          </w:r>
          <w:r>
            <w:rPr>
              <w:rFonts w:ascii="Arial" w:hAnsi="Arial" w:cs="Arial"/>
              <w:sz w:val="24"/>
              <w:szCs w:val="24"/>
            </w:rPr>
            <w:t>1,350,000</w:t>
          </w:r>
          <w:r w:rsidR="0089771A">
            <w:rPr>
              <w:rFonts w:ascii="Arial" w:hAnsi="Arial" w:cs="Arial"/>
              <w:sz w:val="24"/>
              <w:szCs w:val="24"/>
            </w:rPr>
            <w:t xml:space="preserve"> produced by the 10 s</w:t>
          </w:r>
          <w:r w:rsidR="00755C61">
            <w:rPr>
              <w:rFonts w:ascii="Arial" w:hAnsi="Arial" w:cs="Arial"/>
              <w:sz w:val="24"/>
              <w:szCs w:val="24"/>
            </w:rPr>
            <w:t>hops</w:t>
          </w:r>
          <w:r w:rsidR="0089771A">
            <w:rPr>
              <w:rFonts w:ascii="Arial" w:hAnsi="Arial" w:cs="Arial"/>
              <w:sz w:val="24"/>
              <w:szCs w:val="24"/>
            </w:rPr>
            <w:t xml:space="preserve"> of the </w:t>
          </w:r>
          <w:r w:rsidR="00755C61">
            <w:rPr>
              <w:rFonts w:ascii="Arial" w:hAnsi="Arial" w:cs="Arial"/>
              <w:sz w:val="24"/>
              <w:szCs w:val="24"/>
            </w:rPr>
            <w:t>store chain</w:t>
          </w:r>
          <w:r>
            <w:rPr>
              <w:rFonts w:ascii="Arial" w:hAnsi="Arial" w:cs="Arial"/>
              <w:sz w:val="24"/>
              <w:szCs w:val="24"/>
            </w:rPr>
            <w:t xml:space="preserve">. The six-month statement reveals a gross profit of </w:t>
          </w:r>
          <w:r w:rsidRPr="000D3463">
            <w:rPr>
              <w:rFonts w:ascii="Arial" w:hAnsi="Arial" w:cs="Arial"/>
              <w:sz w:val="24"/>
              <w:szCs w:val="24"/>
            </w:rPr>
            <w:t>£</w:t>
          </w:r>
          <w:r>
            <w:rPr>
              <w:rFonts w:ascii="Arial" w:hAnsi="Arial" w:cs="Arial"/>
              <w:sz w:val="24"/>
              <w:szCs w:val="24"/>
            </w:rPr>
            <w:t xml:space="preserve">472,500 and an operating profit of </w:t>
          </w:r>
          <w:r w:rsidRPr="000D3463">
            <w:rPr>
              <w:rFonts w:ascii="Arial" w:hAnsi="Arial" w:cs="Arial"/>
              <w:sz w:val="24"/>
              <w:szCs w:val="24"/>
            </w:rPr>
            <w:t>£</w:t>
          </w:r>
          <w:r>
            <w:rPr>
              <w:rFonts w:ascii="Arial" w:hAnsi="Arial" w:cs="Arial"/>
              <w:sz w:val="24"/>
              <w:szCs w:val="24"/>
            </w:rPr>
            <w:t xml:space="preserve">266,350. </w:t>
          </w:r>
          <w:r w:rsidR="0089771A">
            <w:rPr>
              <w:rFonts w:ascii="Arial" w:hAnsi="Arial" w:cs="Arial"/>
              <w:sz w:val="24"/>
              <w:szCs w:val="24"/>
            </w:rPr>
            <w:lastRenderedPageBreak/>
            <w:t>Despite of the business started with a negative cash balance in June, it can achieve s</w:t>
          </w:r>
          <w:r w:rsidR="00AD0DCD">
            <w:rPr>
              <w:rFonts w:ascii="Arial" w:hAnsi="Arial" w:cs="Arial"/>
              <w:sz w:val="24"/>
              <w:szCs w:val="24"/>
            </w:rPr>
            <w:t>ome</w:t>
          </w:r>
          <w:r w:rsidR="0089771A">
            <w:rPr>
              <w:rFonts w:ascii="Arial" w:hAnsi="Arial" w:cs="Arial"/>
              <w:sz w:val="24"/>
              <w:szCs w:val="24"/>
            </w:rPr>
            <w:t xml:space="preserve"> profit of </w:t>
          </w:r>
          <w:r w:rsidR="0089771A" w:rsidRPr="000D3463">
            <w:rPr>
              <w:rFonts w:ascii="Arial" w:hAnsi="Arial" w:cs="Arial"/>
              <w:sz w:val="24"/>
              <w:szCs w:val="24"/>
            </w:rPr>
            <w:t>£</w:t>
          </w:r>
          <w:r w:rsidR="0089771A">
            <w:rPr>
              <w:rFonts w:ascii="Arial" w:hAnsi="Arial" w:cs="Arial"/>
              <w:sz w:val="24"/>
              <w:szCs w:val="24"/>
            </w:rPr>
            <w:t>260,000 within the requested period of six months</w:t>
          </w:r>
          <w:r w:rsidR="00755C61">
            <w:rPr>
              <w:rFonts w:ascii="Arial" w:hAnsi="Arial" w:cs="Arial"/>
              <w:sz w:val="24"/>
              <w:szCs w:val="24"/>
            </w:rPr>
            <w:t xml:space="preserve"> (Table 3)</w:t>
          </w:r>
          <w:r w:rsidR="0089771A">
            <w:rPr>
              <w:rFonts w:ascii="Arial" w:hAnsi="Arial" w:cs="Arial"/>
              <w:sz w:val="24"/>
              <w:szCs w:val="24"/>
            </w:rPr>
            <w:t>.</w:t>
          </w:r>
        </w:p>
        <w:p w14:paraId="39A38006" w14:textId="0707AB89" w:rsidR="00425309" w:rsidRDefault="00AD0DCD" w:rsidP="003B3063">
          <w:pPr>
            <w:spacing w:line="360" w:lineRule="auto"/>
            <w:jc w:val="both"/>
            <w:rPr>
              <w:rFonts w:ascii="Arial" w:hAnsi="Arial" w:cs="Arial"/>
              <w:sz w:val="24"/>
              <w:szCs w:val="24"/>
            </w:rPr>
          </w:pPr>
          <w:r>
            <w:rPr>
              <w:rFonts w:ascii="Arial" w:hAnsi="Arial" w:cs="Arial"/>
              <w:sz w:val="24"/>
              <w:szCs w:val="24"/>
            </w:rPr>
            <w:t xml:space="preserve">The store chain is only </w:t>
          </w:r>
          <w:r w:rsidR="00E951E3">
            <w:rPr>
              <w:rFonts w:ascii="Arial" w:hAnsi="Arial" w:cs="Arial"/>
              <w:sz w:val="24"/>
              <w:szCs w:val="24"/>
            </w:rPr>
            <w:t xml:space="preserve">awaiting a profit of </w:t>
          </w:r>
          <w:r w:rsidR="00E951E3" w:rsidRPr="000D3463">
            <w:rPr>
              <w:rFonts w:ascii="Arial" w:hAnsi="Arial" w:cs="Arial"/>
              <w:sz w:val="24"/>
              <w:szCs w:val="24"/>
            </w:rPr>
            <w:t>£</w:t>
          </w:r>
          <w:r w:rsidR="00E951E3">
            <w:rPr>
              <w:rFonts w:ascii="Arial" w:hAnsi="Arial" w:cs="Arial"/>
              <w:sz w:val="24"/>
              <w:szCs w:val="24"/>
            </w:rPr>
            <w:t xml:space="preserve">260,000 from total sales of </w:t>
          </w:r>
          <w:r w:rsidR="00E951E3" w:rsidRPr="000D3463">
            <w:rPr>
              <w:rFonts w:ascii="Arial" w:hAnsi="Arial" w:cs="Arial"/>
              <w:sz w:val="24"/>
              <w:szCs w:val="24"/>
            </w:rPr>
            <w:t>£</w:t>
          </w:r>
          <w:r w:rsidR="00E951E3">
            <w:rPr>
              <w:rFonts w:ascii="Arial" w:hAnsi="Arial" w:cs="Arial"/>
              <w:sz w:val="24"/>
              <w:szCs w:val="24"/>
            </w:rPr>
            <w:t>1,350,000 in half a year which is quite low considering that it is produced by 10 shops. The cost of goods sold (65% of sales) is quite high which has a significant effect on business profitability together with high administrative costs. The company could i</w:t>
          </w:r>
          <w:r w:rsidR="005C133A">
            <w:rPr>
              <w:rFonts w:ascii="Arial" w:hAnsi="Arial" w:cs="Arial"/>
              <w:sz w:val="24"/>
              <w:szCs w:val="24"/>
            </w:rPr>
            <w:t>ncrease</w:t>
          </w:r>
          <w:r w:rsidR="00E951E3">
            <w:rPr>
              <w:rFonts w:ascii="Arial" w:hAnsi="Arial" w:cs="Arial"/>
              <w:sz w:val="24"/>
              <w:szCs w:val="24"/>
            </w:rPr>
            <w:t xml:space="preserve"> its profit margin</w:t>
          </w:r>
          <w:r w:rsidR="005C133A">
            <w:rPr>
              <w:rFonts w:ascii="Arial" w:hAnsi="Arial" w:cs="Arial"/>
              <w:sz w:val="24"/>
              <w:szCs w:val="24"/>
            </w:rPr>
            <w:t>s</w:t>
          </w:r>
          <w:r w:rsidR="00E951E3">
            <w:rPr>
              <w:rFonts w:ascii="Arial" w:hAnsi="Arial" w:cs="Arial"/>
              <w:sz w:val="24"/>
              <w:szCs w:val="24"/>
            </w:rPr>
            <w:t xml:space="preserve"> </w:t>
          </w:r>
          <w:r w:rsidR="005C133A">
            <w:rPr>
              <w:rFonts w:ascii="Arial" w:hAnsi="Arial" w:cs="Arial"/>
              <w:sz w:val="24"/>
              <w:szCs w:val="24"/>
            </w:rPr>
            <w:t xml:space="preserve">while boosting sales too </w:t>
          </w:r>
          <w:r w:rsidR="00E951E3">
            <w:rPr>
              <w:rFonts w:ascii="Arial" w:hAnsi="Arial" w:cs="Arial"/>
              <w:sz w:val="24"/>
              <w:szCs w:val="24"/>
            </w:rPr>
            <w:t>to achi</w:t>
          </w:r>
          <w:r w:rsidR="005C133A">
            <w:rPr>
              <w:rFonts w:ascii="Arial" w:hAnsi="Arial" w:cs="Arial"/>
              <w:sz w:val="24"/>
              <w:szCs w:val="24"/>
            </w:rPr>
            <w:t xml:space="preserve">eve better financial performance. </w:t>
          </w:r>
          <w:r w:rsidR="003B578A">
            <w:rPr>
              <w:rFonts w:ascii="Arial" w:hAnsi="Arial" w:cs="Arial"/>
              <w:sz w:val="24"/>
              <w:szCs w:val="24"/>
            </w:rPr>
            <w:t xml:space="preserve">According to Markel (2025) increasing prices is understandably not the most popular way </w:t>
          </w:r>
          <w:r w:rsidR="00F02085">
            <w:rPr>
              <w:rFonts w:ascii="Arial" w:hAnsi="Arial" w:cs="Arial"/>
              <w:sz w:val="24"/>
              <w:szCs w:val="24"/>
            </w:rPr>
            <w:t>for</w:t>
          </w:r>
          <w:r w:rsidR="003B578A">
            <w:rPr>
              <w:rFonts w:ascii="Arial" w:hAnsi="Arial" w:cs="Arial"/>
              <w:sz w:val="24"/>
              <w:szCs w:val="24"/>
            </w:rPr>
            <w:t xml:space="preserve"> </w:t>
          </w:r>
          <w:r w:rsidR="00F02085">
            <w:rPr>
              <w:rFonts w:ascii="Arial" w:hAnsi="Arial" w:cs="Arial"/>
              <w:sz w:val="24"/>
              <w:szCs w:val="24"/>
            </w:rPr>
            <w:t xml:space="preserve">increasing </w:t>
          </w:r>
          <w:r w:rsidR="003B578A">
            <w:rPr>
              <w:rFonts w:ascii="Arial" w:hAnsi="Arial" w:cs="Arial"/>
              <w:sz w:val="24"/>
              <w:szCs w:val="24"/>
            </w:rPr>
            <w:t>profit</w:t>
          </w:r>
          <w:r w:rsidR="00F02085">
            <w:rPr>
              <w:rFonts w:ascii="Arial" w:hAnsi="Arial" w:cs="Arial"/>
              <w:sz w:val="24"/>
              <w:szCs w:val="24"/>
            </w:rPr>
            <w:t xml:space="preserve"> amongst </w:t>
          </w:r>
          <w:r w:rsidR="003B578A">
            <w:rPr>
              <w:rFonts w:ascii="Arial" w:hAnsi="Arial" w:cs="Arial"/>
              <w:sz w:val="24"/>
              <w:szCs w:val="24"/>
            </w:rPr>
            <w:t>customers but a little bit of raise</w:t>
          </w:r>
          <w:r w:rsidR="00F02085">
            <w:rPr>
              <w:rFonts w:ascii="Arial" w:hAnsi="Arial" w:cs="Arial"/>
              <w:sz w:val="24"/>
              <w:szCs w:val="24"/>
            </w:rPr>
            <w:t xml:space="preserve"> can </w:t>
          </w:r>
          <w:r w:rsidR="008170B8">
            <w:rPr>
              <w:rFonts w:ascii="Arial" w:hAnsi="Arial" w:cs="Arial"/>
              <w:sz w:val="24"/>
              <w:szCs w:val="24"/>
            </w:rPr>
            <w:t>enhance</w:t>
          </w:r>
          <w:r w:rsidR="00F02085">
            <w:rPr>
              <w:rFonts w:ascii="Arial" w:hAnsi="Arial" w:cs="Arial"/>
              <w:sz w:val="24"/>
              <w:szCs w:val="24"/>
            </w:rPr>
            <w:t xml:space="preserve"> revenue and still will not deter buyers</w:t>
          </w:r>
          <w:r w:rsidR="008170B8">
            <w:rPr>
              <w:rFonts w:ascii="Arial" w:hAnsi="Arial" w:cs="Arial"/>
              <w:sz w:val="24"/>
              <w:szCs w:val="24"/>
            </w:rPr>
            <w:t>. The article also highlights the efficiency of brand marketing and advertising as well as offering promotions, upselling</w:t>
          </w:r>
          <w:r w:rsidR="00FD60ED">
            <w:rPr>
              <w:rFonts w:ascii="Arial" w:hAnsi="Arial" w:cs="Arial"/>
              <w:sz w:val="24"/>
              <w:szCs w:val="24"/>
            </w:rPr>
            <w:t xml:space="preserve"> </w:t>
          </w:r>
          <w:r w:rsidR="00203814">
            <w:rPr>
              <w:rFonts w:ascii="Arial" w:hAnsi="Arial" w:cs="Arial"/>
              <w:sz w:val="24"/>
              <w:szCs w:val="24"/>
            </w:rPr>
            <w:t>product</w:t>
          </w:r>
          <w:r w:rsidR="00FD60ED">
            <w:rPr>
              <w:rFonts w:ascii="Arial" w:hAnsi="Arial" w:cs="Arial"/>
              <w:sz w:val="24"/>
              <w:szCs w:val="24"/>
            </w:rPr>
            <w:t xml:space="preserve">s or </w:t>
          </w:r>
          <w:r w:rsidR="008170B8">
            <w:rPr>
              <w:rFonts w:ascii="Arial" w:hAnsi="Arial" w:cs="Arial"/>
              <w:sz w:val="24"/>
              <w:szCs w:val="24"/>
            </w:rPr>
            <w:t>cross-selling</w:t>
          </w:r>
          <w:r w:rsidR="00203814">
            <w:rPr>
              <w:rFonts w:ascii="Arial" w:hAnsi="Arial" w:cs="Arial"/>
              <w:sz w:val="24"/>
              <w:szCs w:val="24"/>
            </w:rPr>
            <w:t xml:space="preserve"> related items</w:t>
          </w:r>
          <w:r w:rsidR="00B1279E">
            <w:rPr>
              <w:rFonts w:ascii="Arial" w:hAnsi="Arial" w:cs="Arial"/>
              <w:sz w:val="24"/>
              <w:szCs w:val="24"/>
            </w:rPr>
            <w:t xml:space="preserve"> to consumers.</w:t>
          </w:r>
        </w:p>
        <w:p w14:paraId="5E9A4DD7" w14:textId="77777777" w:rsidR="00D4128F" w:rsidRDefault="00D4128F" w:rsidP="003B3063">
          <w:pPr>
            <w:spacing w:line="360" w:lineRule="auto"/>
            <w:jc w:val="both"/>
            <w:rPr>
              <w:rFonts w:ascii="Arial" w:hAnsi="Arial" w:cs="Arial"/>
              <w:sz w:val="24"/>
              <w:szCs w:val="24"/>
            </w:rPr>
          </w:pPr>
        </w:p>
        <w:p w14:paraId="6FAB3A27" w14:textId="6A771039" w:rsidR="00425309" w:rsidRPr="00425309" w:rsidRDefault="00425309" w:rsidP="00425309">
          <w:pPr>
            <w:pStyle w:val="Heading2"/>
            <w:spacing w:after="240"/>
            <w:rPr>
              <w:sz w:val="28"/>
              <w:szCs w:val="28"/>
            </w:rPr>
          </w:pPr>
          <w:bookmarkStart w:id="10" w:name="_Toc194670480"/>
          <w:r w:rsidRPr="00425309">
            <w:rPr>
              <w:sz w:val="28"/>
              <w:szCs w:val="28"/>
            </w:rPr>
            <w:t>Key elements for effective budgeting</w:t>
          </w:r>
          <w:bookmarkEnd w:id="10"/>
        </w:p>
        <w:p w14:paraId="687AE611" w14:textId="5A6012FF" w:rsidR="00425309" w:rsidRPr="00D908E4" w:rsidRDefault="00061063" w:rsidP="00D908E4">
          <w:pPr>
            <w:pStyle w:val="Heading3"/>
            <w:spacing w:after="80"/>
            <w:rPr>
              <w:sz w:val="26"/>
              <w:szCs w:val="26"/>
            </w:rPr>
          </w:pPr>
          <w:bookmarkStart w:id="11" w:name="_Toc194670481"/>
          <w:r>
            <w:rPr>
              <w:sz w:val="26"/>
              <w:szCs w:val="26"/>
            </w:rPr>
            <w:t>Business goal clarity</w:t>
          </w:r>
          <w:bookmarkEnd w:id="11"/>
        </w:p>
        <w:p w14:paraId="518496DC" w14:textId="4333B8CA" w:rsidR="0010794A" w:rsidRDefault="0010794A" w:rsidP="003B3063">
          <w:pPr>
            <w:spacing w:line="360" w:lineRule="auto"/>
            <w:jc w:val="both"/>
            <w:rPr>
              <w:rFonts w:ascii="Arial" w:hAnsi="Arial" w:cs="Arial"/>
              <w:sz w:val="24"/>
              <w:szCs w:val="24"/>
            </w:rPr>
          </w:pPr>
          <w:r>
            <w:rPr>
              <w:rFonts w:ascii="Arial" w:hAnsi="Arial" w:cs="Arial"/>
              <w:sz w:val="24"/>
              <w:szCs w:val="24"/>
            </w:rPr>
            <w:t xml:space="preserve">A budget prepared for </w:t>
          </w:r>
          <w:r w:rsidR="00D64B20">
            <w:rPr>
              <w:rFonts w:ascii="Arial" w:hAnsi="Arial" w:cs="Arial"/>
              <w:sz w:val="24"/>
              <w:szCs w:val="24"/>
            </w:rPr>
            <w:t xml:space="preserve">a company should express its main goals </w:t>
          </w:r>
          <w:r w:rsidR="004A688B">
            <w:rPr>
              <w:rFonts w:ascii="Arial" w:hAnsi="Arial" w:cs="Arial"/>
              <w:sz w:val="24"/>
              <w:szCs w:val="24"/>
            </w:rPr>
            <w:t xml:space="preserve">like </w:t>
          </w:r>
          <w:r w:rsidR="00E60D1A">
            <w:rPr>
              <w:rFonts w:ascii="Arial" w:hAnsi="Arial" w:cs="Arial"/>
              <w:sz w:val="24"/>
              <w:szCs w:val="24"/>
            </w:rPr>
            <w:t xml:space="preserve">enhancing sales or </w:t>
          </w:r>
          <w:r w:rsidR="004A688B">
            <w:rPr>
              <w:rFonts w:ascii="Arial" w:hAnsi="Arial" w:cs="Arial"/>
              <w:sz w:val="24"/>
              <w:szCs w:val="24"/>
            </w:rPr>
            <w:t xml:space="preserve">clearing </w:t>
          </w:r>
          <w:r w:rsidR="00741A43">
            <w:rPr>
              <w:rFonts w:ascii="Arial" w:hAnsi="Arial" w:cs="Arial"/>
              <w:sz w:val="24"/>
              <w:szCs w:val="24"/>
            </w:rPr>
            <w:t xml:space="preserve">a </w:t>
          </w:r>
          <w:r w:rsidR="004A688B">
            <w:rPr>
              <w:rFonts w:ascii="Arial" w:hAnsi="Arial" w:cs="Arial"/>
              <w:sz w:val="24"/>
              <w:szCs w:val="24"/>
            </w:rPr>
            <w:t xml:space="preserve">bank overdraft in six months as in the case of Blue Thread Ltd. The cash budget calculated for the firm (Table 2) </w:t>
          </w:r>
          <w:r w:rsidR="00D908E4">
            <w:rPr>
              <w:rFonts w:ascii="Arial" w:hAnsi="Arial" w:cs="Arial"/>
              <w:sz w:val="24"/>
              <w:szCs w:val="24"/>
            </w:rPr>
            <w:t>clearly shows</w:t>
          </w:r>
          <w:r w:rsidR="004A688B">
            <w:rPr>
              <w:rFonts w:ascii="Arial" w:hAnsi="Arial" w:cs="Arial"/>
              <w:sz w:val="24"/>
              <w:szCs w:val="24"/>
            </w:rPr>
            <w:t xml:space="preserve"> the improvement of cash flow</w:t>
          </w:r>
          <w:r w:rsidR="00741A43">
            <w:rPr>
              <w:rFonts w:ascii="Arial" w:hAnsi="Arial" w:cs="Arial"/>
              <w:sz w:val="24"/>
              <w:szCs w:val="24"/>
            </w:rPr>
            <w:t xml:space="preserve"> and the</w:t>
          </w:r>
          <w:r w:rsidR="00D908E4">
            <w:rPr>
              <w:rFonts w:ascii="Arial" w:hAnsi="Arial" w:cs="Arial"/>
              <w:sz w:val="24"/>
              <w:szCs w:val="24"/>
            </w:rPr>
            <w:t xml:space="preserve"> </w:t>
          </w:r>
          <w:r w:rsidR="004A688B">
            <w:rPr>
              <w:rFonts w:ascii="Arial" w:hAnsi="Arial" w:cs="Arial"/>
              <w:sz w:val="24"/>
              <w:szCs w:val="24"/>
            </w:rPr>
            <w:t>eliminat</w:t>
          </w:r>
          <w:r w:rsidR="00D908E4">
            <w:rPr>
              <w:rFonts w:ascii="Arial" w:hAnsi="Arial" w:cs="Arial"/>
              <w:sz w:val="24"/>
              <w:szCs w:val="24"/>
            </w:rPr>
            <w:t>ion of</w:t>
          </w:r>
          <w:r w:rsidR="004A688B">
            <w:rPr>
              <w:rFonts w:ascii="Arial" w:hAnsi="Arial" w:cs="Arial"/>
              <w:sz w:val="24"/>
              <w:szCs w:val="24"/>
            </w:rPr>
            <w:t xml:space="preserve"> </w:t>
          </w:r>
          <w:r w:rsidR="00D908E4">
            <w:rPr>
              <w:rFonts w:ascii="Arial" w:hAnsi="Arial" w:cs="Arial"/>
              <w:sz w:val="24"/>
              <w:szCs w:val="24"/>
            </w:rPr>
            <w:t xml:space="preserve">the </w:t>
          </w:r>
          <w:r w:rsidR="004A688B">
            <w:rPr>
              <w:rFonts w:ascii="Arial" w:hAnsi="Arial" w:cs="Arial"/>
              <w:sz w:val="24"/>
              <w:szCs w:val="24"/>
            </w:rPr>
            <w:t>overdraft</w:t>
          </w:r>
          <w:r w:rsidR="00D908E4">
            <w:rPr>
              <w:rFonts w:ascii="Arial" w:hAnsi="Arial" w:cs="Arial"/>
              <w:sz w:val="24"/>
              <w:szCs w:val="24"/>
            </w:rPr>
            <w:t>.</w:t>
          </w:r>
          <w:r w:rsidR="00A3255B">
            <w:rPr>
              <w:rFonts w:ascii="Arial" w:hAnsi="Arial" w:cs="Arial"/>
              <w:sz w:val="24"/>
              <w:szCs w:val="24"/>
            </w:rPr>
            <w:t xml:space="preserve"> </w:t>
          </w:r>
          <w:proofErr w:type="spellStart"/>
          <w:r w:rsidR="00A3255B" w:rsidRPr="00A3255B">
            <w:rPr>
              <w:rFonts w:ascii="Arial" w:hAnsi="Arial" w:cs="Arial"/>
              <w:sz w:val="24"/>
              <w:szCs w:val="24"/>
            </w:rPr>
            <w:t>Alhasnawi</w:t>
          </w:r>
          <w:proofErr w:type="spellEnd"/>
          <w:r w:rsidR="00A3255B">
            <w:rPr>
              <w:rFonts w:ascii="Arial" w:hAnsi="Arial" w:cs="Arial"/>
              <w:sz w:val="24"/>
              <w:szCs w:val="24"/>
            </w:rPr>
            <w:t xml:space="preserve"> et al. (2023) negotiates the importance of budget goal clarity </w:t>
          </w:r>
          <w:r w:rsidR="006F7752">
            <w:rPr>
              <w:rFonts w:ascii="Arial" w:hAnsi="Arial" w:cs="Arial"/>
              <w:sz w:val="24"/>
              <w:szCs w:val="24"/>
            </w:rPr>
            <w:t xml:space="preserve">in their research </w:t>
          </w:r>
          <w:r w:rsidR="00A3255B">
            <w:rPr>
              <w:rFonts w:ascii="Arial" w:hAnsi="Arial" w:cs="Arial"/>
              <w:sz w:val="24"/>
              <w:szCs w:val="24"/>
            </w:rPr>
            <w:t xml:space="preserve">as it positively influences managerial success in reaching </w:t>
          </w:r>
          <w:r w:rsidR="00E60D1A">
            <w:rPr>
              <w:rFonts w:ascii="Arial" w:hAnsi="Arial" w:cs="Arial"/>
              <w:sz w:val="24"/>
              <w:szCs w:val="24"/>
            </w:rPr>
            <w:t>corporate goals</w:t>
          </w:r>
          <w:r w:rsidR="00A3255B">
            <w:rPr>
              <w:rFonts w:ascii="Arial" w:hAnsi="Arial" w:cs="Arial"/>
              <w:sz w:val="24"/>
              <w:szCs w:val="24"/>
            </w:rPr>
            <w:t>.</w:t>
          </w:r>
          <w:r w:rsidR="00E871A7">
            <w:rPr>
              <w:rFonts w:ascii="Arial" w:hAnsi="Arial" w:cs="Arial"/>
              <w:sz w:val="24"/>
              <w:szCs w:val="24"/>
            </w:rPr>
            <w:t xml:space="preserve"> However, budget targets </w:t>
          </w:r>
          <w:r w:rsidR="00CF1D9D">
            <w:rPr>
              <w:rFonts w:ascii="Arial" w:hAnsi="Arial" w:cs="Arial"/>
              <w:sz w:val="24"/>
              <w:szCs w:val="24"/>
            </w:rPr>
            <w:t>m</w:t>
          </w:r>
          <w:r w:rsidR="00E871A7">
            <w:rPr>
              <w:rFonts w:ascii="Arial" w:hAnsi="Arial" w:cs="Arial"/>
              <w:sz w:val="24"/>
              <w:szCs w:val="24"/>
            </w:rPr>
            <w:t>ust be reas</w:t>
          </w:r>
          <w:r w:rsidR="00CF1D9D">
            <w:rPr>
              <w:rFonts w:ascii="Arial" w:hAnsi="Arial" w:cs="Arial"/>
              <w:sz w:val="24"/>
              <w:szCs w:val="24"/>
            </w:rPr>
            <w:t>on</w:t>
          </w:r>
          <w:r w:rsidR="00E871A7">
            <w:rPr>
              <w:rFonts w:ascii="Arial" w:hAnsi="Arial" w:cs="Arial"/>
              <w:sz w:val="24"/>
              <w:szCs w:val="24"/>
            </w:rPr>
            <w:t>able</w:t>
          </w:r>
          <w:r w:rsidR="00CF1D9D">
            <w:rPr>
              <w:rFonts w:ascii="Arial" w:hAnsi="Arial" w:cs="Arial"/>
              <w:sz w:val="24"/>
              <w:szCs w:val="24"/>
            </w:rPr>
            <w:t xml:space="preserve"> and flexible either as difficult-to-achieve targets can lead to unethical managerial behaviour at companies (Fukushima and Yamada, 2024).</w:t>
          </w:r>
        </w:p>
        <w:p w14:paraId="6E93A0C2" w14:textId="2D9E1B47" w:rsidR="00295796" w:rsidRPr="001E3A5E" w:rsidRDefault="001E3A5E" w:rsidP="001E3A5E">
          <w:pPr>
            <w:pStyle w:val="Heading3"/>
            <w:spacing w:after="80"/>
            <w:rPr>
              <w:sz w:val="26"/>
              <w:szCs w:val="26"/>
            </w:rPr>
          </w:pPr>
          <w:bookmarkStart w:id="12" w:name="_Toc194670482"/>
          <w:r w:rsidRPr="001E3A5E">
            <w:rPr>
              <w:sz w:val="26"/>
              <w:szCs w:val="26"/>
            </w:rPr>
            <w:t>Executives support</w:t>
          </w:r>
          <w:bookmarkEnd w:id="12"/>
        </w:p>
        <w:p w14:paraId="1D456BEF" w14:textId="493403E5" w:rsidR="001E3A5E" w:rsidRDefault="001E3A5E" w:rsidP="003B3063">
          <w:pPr>
            <w:spacing w:line="360" w:lineRule="auto"/>
            <w:jc w:val="both"/>
            <w:rPr>
              <w:rFonts w:ascii="Arial" w:hAnsi="Arial" w:cs="Arial"/>
              <w:sz w:val="24"/>
              <w:szCs w:val="24"/>
            </w:rPr>
          </w:pPr>
          <w:r>
            <w:rPr>
              <w:rFonts w:ascii="Arial" w:hAnsi="Arial" w:cs="Arial"/>
              <w:sz w:val="24"/>
              <w:szCs w:val="24"/>
            </w:rPr>
            <w:t xml:space="preserve">Senior managers </w:t>
          </w:r>
          <w:r w:rsidR="006A75E3">
            <w:rPr>
              <w:rFonts w:ascii="Arial" w:hAnsi="Arial" w:cs="Arial"/>
              <w:sz w:val="24"/>
              <w:szCs w:val="24"/>
            </w:rPr>
            <w:t>must</w:t>
          </w:r>
          <w:r>
            <w:rPr>
              <w:rFonts w:ascii="Arial" w:hAnsi="Arial" w:cs="Arial"/>
              <w:sz w:val="24"/>
              <w:szCs w:val="24"/>
            </w:rPr>
            <w:t xml:space="preserve"> </w:t>
          </w:r>
          <w:r w:rsidR="00E60D1A">
            <w:rPr>
              <w:rFonts w:ascii="Arial" w:hAnsi="Arial" w:cs="Arial"/>
              <w:sz w:val="24"/>
              <w:szCs w:val="24"/>
            </w:rPr>
            <w:t>actively</w:t>
          </w:r>
          <w:r>
            <w:rPr>
              <w:rFonts w:ascii="Arial" w:hAnsi="Arial" w:cs="Arial"/>
              <w:sz w:val="24"/>
              <w:szCs w:val="24"/>
            </w:rPr>
            <w:t xml:space="preserve"> </w:t>
          </w:r>
          <w:r w:rsidR="003B5B71">
            <w:rPr>
              <w:rFonts w:ascii="Arial" w:hAnsi="Arial" w:cs="Arial"/>
              <w:sz w:val="24"/>
              <w:szCs w:val="24"/>
            </w:rPr>
            <w:t>review</w:t>
          </w:r>
          <w:r>
            <w:rPr>
              <w:rFonts w:ascii="Arial" w:hAnsi="Arial" w:cs="Arial"/>
              <w:sz w:val="24"/>
              <w:szCs w:val="24"/>
            </w:rPr>
            <w:t xml:space="preserve"> and </w:t>
          </w:r>
          <w:r w:rsidR="00E60D1A">
            <w:rPr>
              <w:rFonts w:ascii="Arial" w:hAnsi="Arial" w:cs="Arial"/>
              <w:sz w:val="24"/>
              <w:szCs w:val="24"/>
            </w:rPr>
            <w:t>modify</w:t>
          </w:r>
          <w:r>
            <w:rPr>
              <w:rFonts w:ascii="Arial" w:hAnsi="Arial" w:cs="Arial"/>
              <w:sz w:val="24"/>
              <w:szCs w:val="24"/>
            </w:rPr>
            <w:t xml:space="preserve"> the budget</w:t>
          </w:r>
          <w:r w:rsidR="00CC04DC">
            <w:rPr>
              <w:rFonts w:ascii="Arial" w:hAnsi="Arial" w:cs="Arial"/>
              <w:sz w:val="24"/>
              <w:szCs w:val="24"/>
            </w:rPr>
            <w:t xml:space="preserve"> if necessary to keep it in balanc</w:t>
          </w:r>
          <w:r w:rsidR="006F7752">
            <w:rPr>
              <w:rFonts w:ascii="Arial" w:hAnsi="Arial" w:cs="Arial"/>
              <w:sz w:val="24"/>
              <w:szCs w:val="24"/>
            </w:rPr>
            <w:t xml:space="preserve">e, for example by regularly overviewing it. </w:t>
          </w:r>
          <w:r w:rsidR="00E95716">
            <w:rPr>
              <w:rFonts w:ascii="Arial" w:hAnsi="Arial" w:cs="Arial"/>
              <w:sz w:val="24"/>
              <w:szCs w:val="24"/>
            </w:rPr>
            <w:t xml:space="preserve">According to </w:t>
          </w:r>
          <w:proofErr w:type="spellStart"/>
          <w:r w:rsidR="00E95716">
            <w:rPr>
              <w:rFonts w:ascii="Arial" w:hAnsi="Arial" w:cs="Arial"/>
              <w:sz w:val="24"/>
              <w:szCs w:val="24"/>
            </w:rPr>
            <w:t>Musiega</w:t>
          </w:r>
          <w:proofErr w:type="spellEnd"/>
          <w:r w:rsidR="00E95716">
            <w:rPr>
              <w:rFonts w:ascii="Arial" w:hAnsi="Arial" w:cs="Arial"/>
              <w:sz w:val="24"/>
              <w:szCs w:val="24"/>
            </w:rPr>
            <w:t xml:space="preserve"> et al.</w:t>
          </w:r>
          <w:r w:rsidR="00391346">
            <w:rPr>
              <w:rFonts w:ascii="Arial" w:hAnsi="Arial" w:cs="Arial"/>
              <w:sz w:val="24"/>
              <w:szCs w:val="24"/>
            </w:rPr>
            <w:t>’s</w:t>
          </w:r>
          <w:r w:rsidR="00E95716">
            <w:rPr>
              <w:rFonts w:ascii="Arial" w:hAnsi="Arial" w:cs="Arial"/>
              <w:sz w:val="24"/>
              <w:szCs w:val="24"/>
            </w:rPr>
            <w:t xml:space="preserve"> (2023) academic case study, l</w:t>
          </w:r>
          <w:r w:rsidR="00BF5D2C">
            <w:rPr>
              <w:rFonts w:ascii="Arial" w:hAnsi="Arial" w:cs="Arial"/>
              <w:sz w:val="24"/>
              <w:szCs w:val="24"/>
            </w:rPr>
            <w:t xml:space="preserve">ow budget monitoring </w:t>
          </w:r>
          <w:r w:rsidR="004D70DB">
            <w:rPr>
              <w:rFonts w:ascii="Arial" w:hAnsi="Arial" w:cs="Arial"/>
              <w:sz w:val="24"/>
              <w:szCs w:val="24"/>
            </w:rPr>
            <w:t>puts a risk on organisational effectiveness by enervating the successful application of budget formulation</w:t>
          </w:r>
          <w:r w:rsidR="00E95716">
            <w:rPr>
              <w:rFonts w:ascii="Arial" w:hAnsi="Arial" w:cs="Arial"/>
              <w:sz w:val="24"/>
              <w:szCs w:val="24"/>
            </w:rPr>
            <w:t xml:space="preserve"> and implement</w:t>
          </w:r>
          <w:r w:rsidR="003A16BB">
            <w:rPr>
              <w:rFonts w:ascii="Arial" w:hAnsi="Arial" w:cs="Arial"/>
              <w:sz w:val="24"/>
              <w:szCs w:val="24"/>
            </w:rPr>
            <w:t>ing</w:t>
          </w:r>
          <w:r w:rsidR="00E95716">
            <w:rPr>
              <w:rFonts w:ascii="Arial" w:hAnsi="Arial" w:cs="Arial"/>
              <w:sz w:val="24"/>
              <w:szCs w:val="24"/>
            </w:rPr>
            <w:t xml:space="preserve"> the budget cycle. It also restricts evidence-based decision making</w:t>
          </w:r>
          <w:r w:rsidR="00391346">
            <w:rPr>
              <w:rFonts w:ascii="Arial" w:hAnsi="Arial" w:cs="Arial"/>
              <w:sz w:val="24"/>
              <w:szCs w:val="24"/>
            </w:rPr>
            <w:t xml:space="preserve"> by undermining the feedback process which could be gained </w:t>
          </w:r>
          <w:r w:rsidR="003A16BB">
            <w:rPr>
              <w:rFonts w:ascii="Arial" w:hAnsi="Arial" w:cs="Arial"/>
              <w:sz w:val="24"/>
              <w:szCs w:val="24"/>
            </w:rPr>
            <w:t>through</w:t>
          </w:r>
          <w:r w:rsidR="00391346">
            <w:rPr>
              <w:rFonts w:ascii="Arial" w:hAnsi="Arial" w:cs="Arial"/>
              <w:sz w:val="24"/>
              <w:szCs w:val="24"/>
            </w:rPr>
            <w:t xml:space="preserve"> active monitoring.</w:t>
          </w:r>
          <w:r w:rsidR="00745803">
            <w:rPr>
              <w:rFonts w:ascii="Arial" w:hAnsi="Arial" w:cs="Arial"/>
              <w:sz w:val="24"/>
              <w:szCs w:val="24"/>
            </w:rPr>
            <w:t xml:space="preserve"> Therefore, effectively keeping an eye on the </w:t>
          </w:r>
          <w:r w:rsidR="00E60D1A">
            <w:rPr>
              <w:rFonts w:ascii="Arial" w:hAnsi="Arial" w:cs="Arial"/>
              <w:sz w:val="24"/>
              <w:szCs w:val="24"/>
            </w:rPr>
            <w:t xml:space="preserve">budget </w:t>
          </w:r>
          <w:r w:rsidR="00745803">
            <w:rPr>
              <w:rFonts w:ascii="Arial" w:hAnsi="Arial" w:cs="Arial"/>
              <w:sz w:val="24"/>
              <w:szCs w:val="24"/>
            </w:rPr>
            <w:t xml:space="preserve">actuality is essential in business </w:t>
          </w:r>
          <w:r w:rsidR="00745803">
            <w:rPr>
              <w:rFonts w:ascii="Arial" w:hAnsi="Arial" w:cs="Arial"/>
              <w:sz w:val="24"/>
              <w:szCs w:val="24"/>
            </w:rPr>
            <w:lastRenderedPageBreak/>
            <w:t xml:space="preserve">success. </w:t>
          </w:r>
          <w:r w:rsidR="006C23B1">
            <w:rPr>
              <w:rFonts w:ascii="Arial" w:hAnsi="Arial" w:cs="Arial"/>
              <w:sz w:val="24"/>
              <w:szCs w:val="24"/>
            </w:rPr>
            <w:t>Additionally, t</w:t>
          </w:r>
          <w:r w:rsidR="003A16BB">
            <w:rPr>
              <w:rFonts w:ascii="Arial" w:hAnsi="Arial" w:cs="Arial"/>
              <w:sz w:val="24"/>
              <w:szCs w:val="24"/>
            </w:rPr>
            <w:t xml:space="preserve">he authors make recommendations how </w:t>
          </w:r>
          <w:r w:rsidR="006C23B1">
            <w:rPr>
              <w:rFonts w:ascii="Arial" w:hAnsi="Arial" w:cs="Arial"/>
              <w:sz w:val="24"/>
              <w:szCs w:val="24"/>
            </w:rPr>
            <w:t>this</w:t>
          </w:r>
          <w:r w:rsidR="003A16BB">
            <w:rPr>
              <w:rFonts w:ascii="Arial" w:hAnsi="Arial" w:cs="Arial"/>
              <w:sz w:val="24"/>
              <w:szCs w:val="24"/>
            </w:rPr>
            <w:t xml:space="preserve"> can be reached. The organisation should support individuals to take part in budgeting processes and make steps to keep business performance and </w:t>
          </w:r>
          <w:r w:rsidR="008A09DF">
            <w:rPr>
              <w:rFonts w:ascii="Arial" w:hAnsi="Arial" w:cs="Arial"/>
              <w:sz w:val="24"/>
              <w:szCs w:val="24"/>
            </w:rPr>
            <w:t>fiscal</w:t>
          </w:r>
          <w:r w:rsidR="003A16BB">
            <w:rPr>
              <w:rFonts w:ascii="Arial" w:hAnsi="Arial" w:cs="Arial"/>
              <w:sz w:val="24"/>
              <w:szCs w:val="24"/>
            </w:rPr>
            <w:t xml:space="preserve"> accountability</w:t>
          </w:r>
          <w:r w:rsidR="006C23B1">
            <w:rPr>
              <w:rFonts w:ascii="Arial" w:hAnsi="Arial" w:cs="Arial"/>
              <w:sz w:val="24"/>
              <w:szCs w:val="24"/>
            </w:rPr>
            <w:t xml:space="preserve"> in balance.</w:t>
          </w:r>
        </w:p>
        <w:p w14:paraId="6D4169F7" w14:textId="3F505E3D" w:rsidR="006C23B1" w:rsidRPr="006C23B1" w:rsidRDefault="006C23B1" w:rsidP="006C23B1">
          <w:pPr>
            <w:pStyle w:val="Heading3"/>
            <w:spacing w:after="80"/>
            <w:rPr>
              <w:sz w:val="26"/>
              <w:szCs w:val="26"/>
            </w:rPr>
          </w:pPr>
          <w:bookmarkStart w:id="13" w:name="_Toc194670483"/>
          <w:r w:rsidRPr="006C23B1">
            <w:rPr>
              <w:sz w:val="26"/>
              <w:szCs w:val="26"/>
            </w:rPr>
            <w:t>Accurate budget forecasting</w:t>
          </w:r>
          <w:bookmarkEnd w:id="13"/>
        </w:p>
        <w:p w14:paraId="7AA90437" w14:textId="77777777" w:rsidR="00372539" w:rsidRDefault="006C23B1" w:rsidP="003B3063">
          <w:pPr>
            <w:spacing w:line="360" w:lineRule="auto"/>
            <w:jc w:val="both"/>
            <w:rPr>
              <w:rFonts w:ascii="Arial" w:hAnsi="Arial" w:cs="Arial"/>
              <w:sz w:val="24"/>
              <w:szCs w:val="24"/>
            </w:rPr>
          </w:pPr>
          <w:r>
            <w:rPr>
              <w:rFonts w:ascii="Arial" w:hAnsi="Arial" w:cs="Arial"/>
              <w:sz w:val="24"/>
              <w:szCs w:val="24"/>
            </w:rPr>
            <w:t>Sales and expenses</w:t>
          </w:r>
          <w:r w:rsidR="00107CB3">
            <w:rPr>
              <w:rFonts w:ascii="Arial" w:hAnsi="Arial" w:cs="Arial"/>
              <w:sz w:val="24"/>
              <w:szCs w:val="24"/>
            </w:rPr>
            <w:t xml:space="preserve"> should be managed on actual and trustworthy data. </w:t>
          </w:r>
          <w:r w:rsidR="00835A7A">
            <w:rPr>
              <w:rFonts w:ascii="Arial" w:hAnsi="Arial" w:cs="Arial"/>
              <w:sz w:val="24"/>
              <w:szCs w:val="24"/>
            </w:rPr>
            <w:t xml:space="preserve">Applying previous sales dataset and market </w:t>
          </w:r>
          <w:r w:rsidR="007C33DD">
            <w:rPr>
              <w:rFonts w:ascii="Arial" w:hAnsi="Arial" w:cs="Arial"/>
              <w:sz w:val="24"/>
              <w:szCs w:val="24"/>
            </w:rPr>
            <w:t>tendencies can ensure precise forecasting.</w:t>
          </w:r>
          <w:r w:rsidR="00FA6C69">
            <w:rPr>
              <w:rFonts w:ascii="Arial" w:hAnsi="Arial" w:cs="Arial"/>
              <w:sz w:val="24"/>
              <w:szCs w:val="24"/>
            </w:rPr>
            <w:t xml:space="preserve"> Okeke et al. (2024) </w:t>
          </w:r>
          <w:r w:rsidR="0067680E">
            <w:rPr>
              <w:rFonts w:ascii="Arial" w:hAnsi="Arial" w:cs="Arial"/>
              <w:sz w:val="24"/>
              <w:szCs w:val="24"/>
            </w:rPr>
            <w:t>made a detailed analysis on s</w:t>
          </w:r>
          <w:r w:rsidR="00FA6C69">
            <w:rPr>
              <w:rFonts w:ascii="Arial" w:hAnsi="Arial" w:cs="Arial"/>
              <w:sz w:val="24"/>
              <w:szCs w:val="24"/>
            </w:rPr>
            <w:t xml:space="preserve">trategic budget preparation and revenue management </w:t>
          </w:r>
          <w:r w:rsidR="0067680E">
            <w:rPr>
              <w:rFonts w:ascii="Arial" w:hAnsi="Arial" w:cs="Arial"/>
              <w:sz w:val="24"/>
              <w:szCs w:val="24"/>
            </w:rPr>
            <w:t xml:space="preserve">that </w:t>
          </w:r>
          <w:r w:rsidR="00FA6C69">
            <w:rPr>
              <w:rFonts w:ascii="Arial" w:hAnsi="Arial" w:cs="Arial"/>
              <w:sz w:val="24"/>
              <w:szCs w:val="24"/>
            </w:rPr>
            <w:t>are</w:t>
          </w:r>
          <w:r w:rsidR="0067680E">
            <w:rPr>
              <w:rFonts w:ascii="Arial" w:hAnsi="Arial" w:cs="Arial"/>
              <w:sz w:val="24"/>
              <w:szCs w:val="24"/>
            </w:rPr>
            <w:t xml:space="preserve"> </w:t>
          </w:r>
          <w:r w:rsidR="00FA6C69">
            <w:rPr>
              <w:rFonts w:ascii="Arial" w:hAnsi="Arial" w:cs="Arial"/>
              <w:sz w:val="24"/>
              <w:szCs w:val="24"/>
            </w:rPr>
            <w:t xml:space="preserve">two significant </w:t>
          </w:r>
          <w:r w:rsidR="0067680E">
            <w:rPr>
              <w:rFonts w:ascii="Arial" w:hAnsi="Arial" w:cs="Arial"/>
              <w:sz w:val="24"/>
              <w:szCs w:val="24"/>
            </w:rPr>
            <w:t>elements</w:t>
          </w:r>
          <w:r w:rsidR="00FA6C69">
            <w:rPr>
              <w:rFonts w:ascii="Arial" w:hAnsi="Arial" w:cs="Arial"/>
              <w:sz w:val="24"/>
              <w:szCs w:val="24"/>
            </w:rPr>
            <w:t xml:space="preserve"> of appropriate forecasting</w:t>
          </w:r>
          <w:r w:rsidR="0067680E">
            <w:rPr>
              <w:rFonts w:ascii="Arial" w:hAnsi="Arial" w:cs="Arial"/>
              <w:sz w:val="24"/>
              <w:szCs w:val="24"/>
            </w:rPr>
            <w:t xml:space="preserve"> for businesses to stay financially stable. </w:t>
          </w:r>
          <w:r w:rsidR="00DB5B61">
            <w:rPr>
              <w:rFonts w:ascii="Arial" w:hAnsi="Arial" w:cs="Arial"/>
              <w:sz w:val="24"/>
              <w:szCs w:val="24"/>
            </w:rPr>
            <w:t xml:space="preserve">Strategic budgeting essentially contributes to the alignment of economic plans with business </w:t>
          </w:r>
          <w:r w:rsidR="00D91474">
            <w:rPr>
              <w:rFonts w:ascii="Arial" w:hAnsi="Arial" w:cs="Arial"/>
              <w:sz w:val="24"/>
              <w:szCs w:val="24"/>
            </w:rPr>
            <w:t>objectives</w:t>
          </w:r>
          <w:r w:rsidR="00DB5B61">
            <w:rPr>
              <w:rFonts w:ascii="Arial" w:hAnsi="Arial" w:cs="Arial"/>
              <w:sz w:val="24"/>
              <w:szCs w:val="24"/>
            </w:rPr>
            <w:t>, risk minimali</w:t>
          </w:r>
          <w:r w:rsidR="00C80308">
            <w:rPr>
              <w:rFonts w:ascii="Arial" w:hAnsi="Arial" w:cs="Arial"/>
              <w:sz w:val="24"/>
              <w:szCs w:val="24"/>
            </w:rPr>
            <w:t>s</w:t>
          </w:r>
          <w:r w:rsidR="00DB5B61">
            <w:rPr>
              <w:rFonts w:ascii="Arial" w:hAnsi="Arial" w:cs="Arial"/>
              <w:sz w:val="24"/>
              <w:szCs w:val="24"/>
            </w:rPr>
            <w:t>ation and adaptation to market fluctuations.</w:t>
          </w:r>
          <w:r w:rsidR="003B5B71">
            <w:rPr>
              <w:rFonts w:ascii="Arial" w:hAnsi="Arial" w:cs="Arial"/>
              <w:sz w:val="24"/>
              <w:szCs w:val="24"/>
            </w:rPr>
            <w:t xml:space="preserve"> </w:t>
          </w:r>
        </w:p>
        <w:p w14:paraId="63C912C7" w14:textId="2A72C9AA" w:rsidR="00605C6B" w:rsidRDefault="00372539" w:rsidP="003B3063">
          <w:pPr>
            <w:spacing w:line="360" w:lineRule="auto"/>
            <w:jc w:val="both"/>
            <w:rPr>
              <w:rFonts w:ascii="Arial" w:hAnsi="Arial" w:cs="Arial"/>
              <w:sz w:val="24"/>
              <w:szCs w:val="24"/>
            </w:rPr>
          </w:pPr>
          <w:r>
            <w:rPr>
              <w:rFonts w:ascii="Arial" w:hAnsi="Arial" w:cs="Arial"/>
              <w:sz w:val="24"/>
              <w:szCs w:val="24"/>
            </w:rPr>
            <w:t>Bassey (2023)</w:t>
          </w:r>
          <w:r w:rsidR="003B5B71">
            <w:rPr>
              <w:rFonts w:ascii="Arial" w:hAnsi="Arial" w:cs="Arial"/>
              <w:sz w:val="24"/>
              <w:szCs w:val="24"/>
            </w:rPr>
            <w:t xml:space="preserve"> highlights the importance of </w:t>
          </w:r>
          <w:r w:rsidR="0021089D">
            <w:rPr>
              <w:rFonts w:ascii="Arial" w:hAnsi="Arial" w:cs="Arial"/>
              <w:sz w:val="24"/>
              <w:szCs w:val="24"/>
            </w:rPr>
            <w:t xml:space="preserve">using </w:t>
          </w:r>
          <w:r w:rsidR="003B5B71">
            <w:rPr>
              <w:rFonts w:ascii="Arial" w:hAnsi="Arial" w:cs="Arial"/>
              <w:sz w:val="24"/>
              <w:szCs w:val="24"/>
            </w:rPr>
            <w:t xml:space="preserve">digital tools </w:t>
          </w:r>
          <w:r>
            <w:rPr>
              <w:rFonts w:ascii="Arial" w:hAnsi="Arial" w:cs="Arial"/>
              <w:sz w:val="24"/>
              <w:szCs w:val="24"/>
            </w:rPr>
            <w:t xml:space="preserve">including </w:t>
          </w:r>
          <w:r w:rsidR="00772270">
            <w:rPr>
              <w:rFonts w:ascii="Arial" w:hAnsi="Arial" w:cs="Arial"/>
              <w:sz w:val="24"/>
              <w:szCs w:val="24"/>
            </w:rPr>
            <w:t xml:space="preserve">financial and accounting systems as well as </w:t>
          </w:r>
          <w:r>
            <w:rPr>
              <w:rFonts w:ascii="Arial" w:hAnsi="Arial" w:cs="Arial"/>
              <w:sz w:val="24"/>
              <w:szCs w:val="24"/>
            </w:rPr>
            <w:t>specialised</w:t>
          </w:r>
          <w:r w:rsidR="005012D1">
            <w:rPr>
              <w:rFonts w:ascii="Arial" w:hAnsi="Arial" w:cs="Arial"/>
              <w:sz w:val="24"/>
              <w:szCs w:val="24"/>
            </w:rPr>
            <w:t>, cost-effective</w:t>
          </w:r>
          <w:r w:rsidR="00772270">
            <w:rPr>
              <w:rFonts w:ascii="Arial" w:hAnsi="Arial" w:cs="Arial"/>
              <w:sz w:val="24"/>
              <w:szCs w:val="24"/>
            </w:rPr>
            <w:t xml:space="preserve"> forecasting tools</w:t>
          </w:r>
          <w:r>
            <w:rPr>
              <w:rFonts w:ascii="Arial" w:hAnsi="Arial" w:cs="Arial"/>
              <w:sz w:val="24"/>
              <w:szCs w:val="24"/>
            </w:rPr>
            <w:t xml:space="preserve"> </w:t>
          </w:r>
          <w:r w:rsidR="0021089D">
            <w:rPr>
              <w:rFonts w:ascii="Arial" w:hAnsi="Arial" w:cs="Arial"/>
              <w:sz w:val="24"/>
              <w:szCs w:val="24"/>
            </w:rPr>
            <w:t>to increase enterprises’ financial projection competence.</w:t>
          </w:r>
          <w:r w:rsidR="00605C6B">
            <w:rPr>
              <w:rFonts w:ascii="Arial" w:hAnsi="Arial" w:cs="Arial"/>
              <w:sz w:val="24"/>
              <w:szCs w:val="24"/>
            </w:rPr>
            <w:t xml:space="preserve"> </w:t>
          </w:r>
          <w:proofErr w:type="spellStart"/>
          <w:r w:rsidR="00605C6B">
            <w:rPr>
              <w:rFonts w:ascii="Arial" w:hAnsi="Arial" w:cs="Arial"/>
              <w:sz w:val="24"/>
              <w:szCs w:val="24"/>
            </w:rPr>
            <w:t>Odonkor</w:t>
          </w:r>
          <w:proofErr w:type="spellEnd"/>
          <w:r w:rsidR="00605C6B">
            <w:rPr>
              <w:rFonts w:ascii="Arial" w:hAnsi="Arial" w:cs="Arial"/>
              <w:sz w:val="24"/>
              <w:szCs w:val="24"/>
            </w:rPr>
            <w:t xml:space="preserve"> et al. (2024) points out</w:t>
          </w:r>
          <w:r w:rsidR="00D5153E">
            <w:rPr>
              <w:rFonts w:ascii="Arial" w:hAnsi="Arial" w:cs="Arial"/>
              <w:sz w:val="24"/>
              <w:szCs w:val="24"/>
            </w:rPr>
            <w:t xml:space="preserve"> too</w:t>
          </w:r>
          <w:r w:rsidR="00605C6B">
            <w:rPr>
              <w:rFonts w:ascii="Arial" w:hAnsi="Arial" w:cs="Arial"/>
              <w:sz w:val="24"/>
              <w:szCs w:val="24"/>
            </w:rPr>
            <w:t xml:space="preserve"> that financial </w:t>
          </w:r>
          <w:r w:rsidR="00C80308">
            <w:rPr>
              <w:rFonts w:ascii="Arial" w:hAnsi="Arial" w:cs="Arial"/>
              <w:sz w:val="24"/>
              <w:szCs w:val="24"/>
            </w:rPr>
            <w:t>software</w:t>
          </w:r>
          <w:r w:rsidR="00605C6B">
            <w:rPr>
              <w:rFonts w:ascii="Arial" w:hAnsi="Arial" w:cs="Arial"/>
              <w:sz w:val="24"/>
              <w:szCs w:val="24"/>
            </w:rPr>
            <w:t xml:space="preserve"> is crucial in smooth-running budgeting and yield management processes</w:t>
          </w:r>
          <w:r w:rsidR="00D5153E">
            <w:rPr>
              <w:rFonts w:ascii="Arial" w:hAnsi="Arial" w:cs="Arial"/>
              <w:sz w:val="24"/>
              <w:szCs w:val="24"/>
            </w:rPr>
            <w:t xml:space="preserve">. </w:t>
          </w:r>
          <w:r w:rsidR="001F4EA4">
            <w:rPr>
              <w:rFonts w:ascii="Arial" w:hAnsi="Arial" w:cs="Arial"/>
              <w:sz w:val="24"/>
              <w:szCs w:val="24"/>
            </w:rPr>
            <w:t>Furthermore, a</w:t>
          </w:r>
          <w:r w:rsidR="00CD3562">
            <w:rPr>
              <w:rFonts w:ascii="Arial" w:hAnsi="Arial" w:cs="Arial"/>
              <w:sz w:val="24"/>
              <w:szCs w:val="24"/>
            </w:rPr>
            <w:t xml:space="preserve">ccounting software ensures effective budget monitoring for companies. </w:t>
          </w:r>
          <w:r w:rsidR="004C5CDB">
            <w:rPr>
              <w:rFonts w:ascii="Arial" w:hAnsi="Arial" w:cs="Arial"/>
              <w:sz w:val="24"/>
              <w:szCs w:val="24"/>
            </w:rPr>
            <w:t>C</w:t>
          </w:r>
          <w:r w:rsidR="00CD3562">
            <w:rPr>
              <w:rFonts w:ascii="Arial" w:hAnsi="Arial" w:cs="Arial"/>
              <w:sz w:val="24"/>
              <w:szCs w:val="24"/>
            </w:rPr>
            <w:t>apability for making cash flow</w:t>
          </w:r>
          <w:r w:rsidR="004C5CDB">
            <w:rPr>
              <w:rFonts w:ascii="Arial" w:hAnsi="Arial" w:cs="Arial"/>
              <w:sz w:val="24"/>
              <w:szCs w:val="24"/>
            </w:rPr>
            <w:t>, revenue statements</w:t>
          </w:r>
          <w:r w:rsidR="00CD3562">
            <w:rPr>
              <w:rFonts w:ascii="Arial" w:hAnsi="Arial" w:cs="Arial"/>
              <w:sz w:val="24"/>
              <w:szCs w:val="24"/>
            </w:rPr>
            <w:t xml:space="preserve"> and </w:t>
          </w:r>
          <w:r w:rsidR="004C5CDB">
            <w:rPr>
              <w:rFonts w:ascii="Arial" w:hAnsi="Arial" w:cs="Arial"/>
              <w:sz w:val="24"/>
              <w:szCs w:val="24"/>
            </w:rPr>
            <w:t>balance sheets</w:t>
          </w:r>
          <w:r w:rsidR="00CD3562">
            <w:rPr>
              <w:rFonts w:ascii="Arial" w:hAnsi="Arial" w:cs="Arial"/>
              <w:sz w:val="24"/>
              <w:szCs w:val="24"/>
            </w:rPr>
            <w:t xml:space="preserve"> visible by accounting </w:t>
          </w:r>
          <w:r w:rsidR="004C5CDB">
            <w:rPr>
              <w:rFonts w:ascii="Arial" w:hAnsi="Arial" w:cs="Arial"/>
              <w:sz w:val="24"/>
              <w:szCs w:val="24"/>
            </w:rPr>
            <w:t xml:space="preserve">digital </w:t>
          </w:r>
          <w:r w:rsidR="00CD3562">
            <w:rPr>
              <w:rFonts w:ascii="Arial" w:hAnsi="Arial" w:cs="Arial"/>
              <w:sz w:val="24"/>
              <w:szCs w:val="24"/>
            </w:rPr>
            <w:t>s</w:t>
          </w:r>
          <w:r w:rsidR="004C5CDB">
            <w:rPr>
              <w:rFonts w:ascii="Arial" w:hAnsi="Arial" w:cs="Arial"/>
              <w:sz w:val="24"/>
              <w:szCs w:val="24"/>
            </w:rPr>
            <w:t>ystem</w:t>
          </w:r>
          <w:r w:rsidR="001F4EA4">
            <w:rPr>
              <w:rFonts w:ascii="Arial" w:hAnsi="Arial" w:cs="Arial"/>
              <w:sz w:val="24"/>
              <w:szCs w:val="24"/>
            </w:rPr>
            <w:t>s</w:t>
          </w:r>
          <w:r w:rsidR="00CD3562">
            <w:rPr>
              <w:rFonts w:ascii="Arial" w:hAnsi="Arial" w:cs="Arial"/>
              <w:sz w:val="24"/>
              <w:szCs w:val="24"/>
            </w:rPr>
            <w:t xml:space="preserve"> </w:t>
          </w:r>
          <w:r w:rsidR="00972E1D">
            <w:rPr>
              <w:rFonts w:ascii="Arial" w:hAnsi="Arial" w:cs="Arial"/>
              <w:sz w:val="24"/>
              <w:szCs w:val="24"/>
            </w:rPr>
            <w:t>is vital in controlling budgets foresightfully as it assists</w:t>
          </w:r>
          <w:r w:rsidR="00CD3562">
            <w:rPr>
              <w:rFonts w:ascii="Arial" w:hAnsi="Arial" w:cs="Arial"/>
              <w:sz w:val="24"/>
              <w:szCs w:val="24"/>
            </w:rPr>
            <w:t xml:space="preserve"> </w:t>
          </w:r>
          <w:r w:rsidR="004C5CDB">
            <w:rPr>
              <w:rFonts w:ascii="Arial" w:hAnsi="Arial" w:cs="Arial"/>
              <w:sz w:val="24"/>
              <w:szCs w:val="24"/>
            </w:rPr>
            <w:t>ventures to spot differences between planned and real financial performance (Ige et al., 2024).</w:t>
          </w:r>
        </w:p>
        <w:p w14:paraId="20036023" w14:textId="7CB4C540" w:rsidR="00C80308" w:rsidRPr="00C80308" w:rsidRDefault="00C80308" w:rsidP="00C80308">
          <w:pPr>
            <w:pStyle w:val="Heading3"/>
            <w:spacing w:after="80"/>
            <w:rPr>
              <w:sz w:val="26"/>
              <w:szCs w:val="26"/>
            </w:rPr>
          </w:pPr>
          <w:bookmarkStart w:id="14" w:name="_Toc194670484"/>
          <w:r w:rsidRPr="00C80308">
            <w:rPr>
              <w:sz w:val="26"/>
              <w:szCs w:val="26"/>
            </w:rPr>
            <w:t>Flexibility</w:t>
          </w:r>
          <w:bookmarkEnd w:id="14"/>
        </w:p>
        <w:p w14:paraId="2BEBA711" w14:textId="77777777" w:rsidR="00367CB7" w:rsidRDefault="00C80308" w:rsidP="003B3063">
          <w:pPr>
            <w:spacing w:line="360" w:lineRule="auto"/>
            <w:jc w:val="both"/>
            <w:rPr>
              <w:rFonts w:ascii="Arial" w:hAnsi="Arial" w:cs="Arial"/>
              <w:sz w:val="24"/>
              <w:szCs w:val="24"/>
            </w:rPr>
          </w:pPr>
          <w:r>
            <w:rPr>
              <w:rFonts w:ascii="Arial" w:hAnsi="Arial" w:cs="Arial"/>
              <w:sz w:val="24"/>
              <w:szCs w:val="24"/>
            </w:rPr>
            <w:t xml:space="preserve">The budget should </w:t>
          </w:r>
          <w:r w:rsidR="00B71BC6">
            <w:rPr>
              <w:rFonts w:ascii="Arial" w:hAnsi="Arial" w:cs="Arial"/>
              <w:sz w:val="24"/>
              <w:szCs w:val="24"/>
            </w:rPr>
            <w:t xml:space="preserve">be flexible and </w:t>
          </w:r>
          <w:r>
            <w:rPr>
              <w:rFonts w:ascii="Arial" w:hAnsi="Arial" w:cs="Arial"/>
              <w:sz w:val="24"/>
              <w:szCs w:val="24"/>
            </w:rPr>
            <w:t>allow adjustments in case of business or market conditions change.</w:t>
          </w:r>
          <w:r w:rsidR="00B71BC6">
            <w:rPr>
              <w:rFonts w:ascii="Arial" w:hAnsi="Arial" w:cs="Arial"/>
              <w:sz w:val="24"/>
              <w:szCs w:val="24"/>
            </w:rPr>
            <w:t xml:space="preserve"> For instance, </w:t>
          </w:r>
          <w:r w:rsidR="008618A2">
            <w:rPr>
              <w:rFonts w:ascii="Arial" w:hAnsi="Arial" w:cs="Arial"/>
              <w:sz w:val="24"/>
              <w:szCs w:val="24"/>
            </w:rPr>
            <w:t xml:space="preserve">if </w:t>
          </w:r>
          <w:r w:rsidR="005012D1">
            <w:rPr>
              <w:rFonts w:ascii="Arial" w:hAnsi="Arial" w:cs="Arial"/>
              <w:sz w:val="24"/>
              <w:szCs w:val="24"/>
            </w:rPr>
            <w:t xml:space="preserve">sales </w:t>
          </w:r>
          <w:r w:rsidR="00DD7A69">
            <w:rPr>
              <w:rFonts w:ascii="Arial" w:hAnsi="Arial" w:cs="Arial"/>
              <w:sz w:val="24"/>
              <w:szCs w:val="24"/>
            </w:rPr>
            <w:t xml:space="preserve">suddenly </w:t>
          </w:r>
          <w:r w:rsidR="005012D1">
            <w:rPr>
              <w:rFonts w:ascii="Arial" w:hAnsi="Arial" w:cs="Arial"/>
              <w:sz w:val="24"/>
              <w:szCs w:val="24"/>
            </w:rPr>
            <w:t xml:space="preserve">drop </w:t>
          </w:r>
          <w:r w:rsidR="00DD7A69">
            <w:rPr>
              <w:rFonts w:ascii="Arial" w:hAnsi="Arial" w:cs="Arial"/>
              <w:sz w:val="24"/>
              <w:szCs w:val="24"/>
            </w:rPr>
            <w:t>compared to the</w:t>
          </w:r>
          <w:r w:rsidR="00356350">
            <w:rPr>
              <w:rFonts w:ascii="Arial" w:hAnsi="Arial" w:cs="Arial"/>
              <w:sz w:val="24"/>
              <w:szCs w:val="24"/>
            </w:rPr>
            <w:t xml:space="preserve"> </w:t>
          </w:r>
          <w:r w:rsidR="005012D1">
            <w:rPr>
              <w:rFonts w:ascii="Arial" w:hAnsi="Arial" w:cs="Arial"/>
              <w:sz w:val="24"/>
              <w:szCs w:val="24"/>
            </w:rPr>
            <w:t>planned</w:t>
          </w:r>
          <w:r w:rsidR="00E25D49">
            <w:rPr>
              <w:rFonts w:ascii="Arial" w:hAnsi="Arial" w:cs="Arial"/>
              <w:sz w:val="24"/>
              <w:szCs w:val="24"/>
            </w:rPr>
            <w:t xml:space="preserve"> or an unexpected expense arises</w:t>
          </w:r>
          <w:r w:rsidR="00D4470D">
            <w:rPr>
              <w:rFonts w:ascii="Arial" w:hAnsi="Arial" w:cs="Arial"/>
              <w:sz w:val="24"/>
              <w:szCs w:val="24"/>
            </w:rPr>
            <w:t xml:space="preserve"> due to an unforeseen event</w:t>
          </w:r>
          <w:r w:rsidR="008618A2">
            <w:rPr>
              <w:rFonts w:ascii="Arial" w:hAnsi="Arial" w:cs="Arial"/>
              <w:sz w:val="24"/>
              <w:szCs w:val="24"/>
            </w:rPr>
            <w:t xml:space="preserve">, the budget should allow </w:t>
          </w:r>
          <w:r w:rsidR="00356350">
            <w:rPr>
              <w:rFonts w:ascii="Arial" w:hAnsi="Arial" w:cs="Arial"/>
              <w:sz w:val="24"/>
              <w:szCs w:val="24"/>
            </w:rPr>
            <w:t xml:space="preserve">for changes like </w:t>
          </w:r>
          <w:r w:rsidR="008618A2">
            <w:rPr>
              <w:rFonts w:ascii="Arial" w:hAnsi="Arial" w:cs="Arial"/>
              <w:sz w:val="24"/>
              <w:szCs w:val="24"/>
            </w:rPr>
            <w:t>cost</w:t>
          </w:r>
          <w:r w:rsidR="00D4470D">
            <w:rPr>
              <w:rFonts w:ascii="Arial" w:hAnsi="Arial" w:cs="Arial"/>
              <w:sz w:val="24"/>
              <w:szCs w:val="24"/>
            </w:rPr>
            <w:t xml:space="preserve"> cutting</w:t>
          </w:r>
          <w:r w:rsidR="00356350">
            <w:rPr>
              <w:rFonts w:ascii="Arial" w:hAnsi="Arial" w:cs="Arial"/>
              <w:sz w:val="24"/>
              <w:szCs w:val="24"/>
            </w:rPr>
            <w:t xml:space="preserve"> but carefully to maintain quality and customer satisfaction</w:t>
          </w:r>
          <w:r w:rsidR="008618A2">
            <w:rPr>
              <w:rFonts w:ascii="Arial" w:hAnsi="Arial" w:cs="Arial"/>
              <w:sz w:val="24"/>
              <w:szCs w:val="24"/>
            </w:rPr>
            <w:t>.</w:t>
          </w:r>
        </w:p>
        <w:p w14:paraId="26A9C110" w14:textId="32C21068" w:rsidR="00C80308" w:rsidRDefault="00D4470D" w:rsidP="003B3063">
          <w:pPr>
            <w:spacing w:line="360" w:lineRule="auto"/>
            <w:jc w:val="both"/>
            <w:rPr>
              <w:rFonts w:ascii="Arial" w:hAnsi="Arial" w:cs="Arial"/>
              <w:sz w:val="24"/>
              <w:szCs w:val="24"/>
            </w:rPr>
          </w:pPr>
          <w:r>
            <w:rPr>
              <w:rFonts w:ascii="Arial" w:hAnsi="Arial" w:cs="Arial"/>
              <w:sz w:val="24"/>
              <w:szCs w:val="24"/>
            </w:rPr>
            <w:t>O’Brian (2022) explains that using rolling budgets instead of the out-of-date fixed ones enable businesses to manage change.</w:t>
          </w:r>
          <w:r w:rsidR="00E25D49">
            <w:rPr>
              <w:rFonts w:ascii="Arial" w:hAnsi="Arial" w:cs="Arial"/>
              <w:sz w:val="24"/>
              <w:szCs w:val="24"/>
            </w:rPr>
            <w:t xml:space="preserve"> Flexible budgeting let</w:t>
          </w:r>
          <w:r w:rsidR="00E54353">
            <w:rPr>
              <w:rFonts w:ascii="Arial" w:hAnsi="Arial" w:cs="Arial"/>
              <w:sz w:val="24"/>
              <w:szCs w:val="24"/>
            </w:rPr>
            <w:t>s</w:t>
          </w:r>
          <w:r w:rsidR="00E25D49">
            <w:rPr>
              <w:rFonts w:ascii="Arial" w:hAnsi="Arial" w:cs="Arial"/>
              <w:sz w:val="24"/>
              <w:szCs w:val="24"/>
            </w:rPr>
            <w:t xml:space="preserve"> compan</w:t>
          </w:r>
          <w:r w:rsidR="00482073">
            <w:rPr>
              <w:rFonts w:ascii="Arial" w:hAnsi="Arial" w:cs="Arial"/>
              <w:sz w:val="24"/>
              <w:szCs w:val="24"/>
            </w:rPr>
            <w:t>ies</w:t>
          </w:r>
          <w:r w:rsidR="00E25D49">
            <w:rPr>
              <w:rFonts w:ascii="Arial" w:hAnsi="Arial" w:cs="Arial"/>
              <w:sz w:val="24"/>
              <w:szCs w:val="24"/>
            </w:rPr>
            <w:t xml:space="preserve"> </w:t>
          </w:r>
          <w:r w:rsidR="00D0547D">
            <w:rPr>
              <w:rFonts w:ascii="Arial" w:hAnsi="Arial" w:cs="Arial"/>
              <w:sz w:val="24"/>
              <w:szCs w:val="24"/>
            </w:rPr>
            <w:t>amend</w:t>
          </w:r>
          <w:r w:rsidR="00E54353">
            <w:rPr>
              <w:rFonts w:ascii="Arial" w:hAnsi="Arial" w:cs="Arial"/>
              <w:sz w:val="24"/>
              <w:szCs w:val="24"/>
            </w:rPr>
            <w:t xml:space="preserve"> the expenses all year round benefiting from less overspending, reaching out more opportunities and </w:t>
          </w:r>
          <w:r w:rsidR="006D3BC4">
            <w:rPr>
              <w:rFonts w:ascii="Arial" w:hAnsi="Arial" w:cs="Arial"/>
              <w:sz w:val="24"/>
              <w:szCs w:val="24"/>
            </w:rPr>
            <w:t xml:space="preserve">being able to </w:t>
          </w:r>
          <w:r w:rsidR="00482073">
            <w:rPr>
              <w:rFonts w:ascii="Arial" w:hAnsi="Arial" w:cs="Arial"/>
              <w:sz w:val="24"/>
              <w:szCs w:val="24"/>
            </w:rPr>
            <w:t>react</w:t>
          </w:r>
          <w:r w:rsidR="006D3BC4">
            <w:rPr>
              <w:rFonts w:ascii="Arial" w:hAnsi="Arial" w:cs="Arial"/>
              <w:sz w:val="24"/>
              <w:szCs w:val="24"/>
            </w:rPr>
            <w:t xml:space="preserve"> faster </w:t>
          </w:r>
          <w:r w:rsidR="00E54353">
            <w:rPr>
              <w:rFonts w:ascii="Arial" w:hAnsi="Arial" w:cs="Arial"/>
              <w:sz w:val="24"/>
              <w:szCs w:val="24"/>
            </w:rPr>
            <w:t>to varying market conditions.</w:t>
          </w:r>
          <w:r w:rsidR="00482073">
            <w:rPr>
              <w:rFonts w:ascii="Arial" w:hAnsi="Arial" w:cs="Arial"/>
              <w:sz w:val="24"/>
              <w:szCs w:val="24"/>
            </w:rPr>
            <w:t xml:space="preserve"> Overall, flexible budgeting</w:t>
          </w:r>
          <w:r w:rsidR="00753AC0">
            <w:rPr>
              <w:rFonts w:ascii="Arial" w:hAnsi="Arial" w:cs="Arial"/>
              <w:sz w:val="24"/>
              <w:szCs w:val="24"/>
            </w:rPr>
            <w:t xml:space="preserve">, careful planning, active monitoring and efficient performance management are significant factors in providing resilience to entrepreneurs in </w:t>
          </w:r>
          <w:r w:rsidR="00367CB7">
            <w:rPr>
              <w:rFonts w:ascii="Arial" w:hAnsi="Arial" w:cs="Arial"/>
              <w:sz w:val="24"/>
              <w:szCs w:val="24"/>
            </w:rPr>
            <w:t>this</w:t>
          </w:r>
          <w:r w:rsidR="00753AC0">
            <w:rPr>
              <w:rFonts w:ascii="Arial" w:hAnsi="Arial" w:cs="Arial"/>
              <w:sz w:val="24"/>
              <w:szCs w:val="24"/>
            </w:rPr>
            <w:t xml:space="preserve"> rapidly </w:t>
          </w:r>
          <w:r w:rsidR="00367CB7">
            <w:rPr>
              <w:rFonts w:ascii="Arial" w:hAnsi="Arial" w:cs="Arial"/>
              <w:sz w:val="24"/>
              <w:szCs w:val="24"/>
            </w:rPr>
            <w:t>changing economy (</w:t>
          </w:r>
          <w:r w:rsidR="00367CB7" w:rsidRPr="00367CB7">
            <w:rPr>
              <w:rFonts w:ascii="Arial" w:hAnsi="Arial" w:cs="Arial"/>
              <w:sz w:val="24"/>
              <w:szCs w:val="24"/>
            </w:rPr>
            <w:t>Bracci</w:t>
          </w:r>
          <w:r w:rsidR="00367CB7">
            <w:rPr>
              <w:rFonts w:ascii="Arial" w:hAnsi="Arial" w:cs="Arial"/>
              <w:sz w:val="24"/>
              <w:szCs w:val="24"/>
            </w:rPr>
            <w:t xml:space="preserve"> and</w:t>
          </w:r>
          <w:r w:rsidR="00367CB7" w:rsidRPr="00367CB7">
            <w:rPr>
              <w:rFonts w:ascii="Arial" w:hAnsi="Arial" w:cs="Arial"/>
              <w:sz w:val="24"/>
              <w:szCs w:val="24"/>
            </w:rPr>
            <w:t xml:space="preserve"> </w:t>
          </w:r>
          <w:proofErr w:type="spellStart"/>
          <w:r w:rsidR="00367CB7" w:rsidRPr="00367CB7">
            <w:rPr>
              <w:rFonts w:ascii="Arial" w:hAnsi="Arial" w:cs="Arial"/>
              <w:sz w:val="24"/>
              <w:szCs w:val="24"/>
            </w:rPr>
            <w:t>Tallaki</w:t>
          </w:r>
          <w:proofErr w:type="spellEnd"/>
          <w:r w:rsidR="00367CB7" w:rsidRPr="00367CB7">
            <w:rPr>
              <w:rFonts w:ascii="Arial" w:hAnsi="Arial" w:cs="Arial"/>
              <w:sz w:val="24"/>
              <w:szCs w:val="24"/>
            </w:rPr>
            <w:t>, 2021</w:t>
          </w:r>
          <w:r w:rsidR="00367CB7">
            <w:rPr>
              <w:rFonts w:ascii="Arial" w:hAnsi="Arial" w:cs="Arial"/>
              <w:sz w:val="24"/>
              <w:szCs w:val="24"/>
            </w:rPr>
            <w:t>).</w:t>
          </w:r>
        </w:p>
        <w:p w14:paraId="592E725B" w14:textId="617498B0" w:rsidR="00482073" w:rsidRDefault="00482073" w:rsidP="003B3063">
          <w:pPr>
            <w:spacing w:line="360" w:lineRule="auto"/>
            <w:jc w:val="both"/>
            <w:rPr>
              <w:rFonts w:ascii="Arial" w:hAnsi="Arial" w:cs="Arial"/>
              <w:sz w:val="24"/>
              <w:szCs w:val="24"/>
            </w:rPr>
          </w:pPr>
          <w:r>
            <w:rPr>
              <w:rFonts w:ascii="Arial" w:hAnsi="Arial" w:cs="Arial"/>
              <w:sz w:val="24"/>
              <w:szCs w:val="24"/>
            </w:rPr>
            <w:lastRenderedPageBreak/>
            <w:t>In turn, some disadvantages also emerge in flexible budget preparation</w:t>
          </w:r>
          <w:r w:rsidR="00B95168">
            <w:rPr>
              <w:rFonts w:ascii="Arial" w:hAnsi="Arial" w:cs="Arial"/>
              <w:sz w:val="24"/>
              <w:szCs w:val="24"/>
            </w:rPr>
            <w:t xml:space="preserve">. It is time-consuming and </w:t>
          </w:r>
          <w:r w:rsidR="003B6AF7">
            <w:rPr>
              <w:rFonts w:ascii="Arial" w:hAnsi="Arial" w:cs="Arial"/>
              <w:sz w:val="24"/>
              <w:szCs w:val="24"/>
            </w:rPr>
            <w:t>need</w:t>
          </w:r>
          <w:r w:rsidR="00B95168">
            <w:rPr>
              <w:rFonts w:ascii="Arial" w:hAnsi="Arial" w:cs="Arial"/>
              <w:sz w:val="24"/>
              <w:szCs w:val="24"/>
            </w:rPr>
            <w:t>s</w:t>
          </w:r>
          <w:r w:rsidR="003B6AF7">
            <w:rPr>
              <w:rFonts w:ascii="Arial" w:hAnsi="Arial" w:cs="Arial"/>
              <w:sz w:val="24"/>
              <w:szCs w:val="24"/>
            </w:rPr>
            <w:t xml:space="preserve"> permanent monitoring</w:t>
          </w:r>
          <w:r w:rsidR="00B95168">
            <w:rPr>
              <w:rFonts w:ascii="Arial" w:hAnsi="Arial" w:cs="Arial"/>
              <w:sz w:val="24"/>
              <w:szCs w:val="24"/>
            </w:rPr>
            <w:t>.</w:t>
          </w:r>
          <w:r w:rsidR="00DF7DFA">
            <w:rPr>
              <w:rFonts w:ascii="Arial" w:hAnsi="Arial" w:cs="Arial"/>
              <w:sz w:val="24"/>
              <w:szCs w:val="24"/>
            </w:rPr>
            <w:t xml:space="preserve"> In </w:t>
          </w:r>
          <w:r w:rsidR="00D0547D">
            <w:rPr>
              <w:rFonts w:ascii="Arial" w:hAnsi="Arial" w:cs="Arial"/>
              <w:sz w:val="24"/>
              <w:szCs w:val="24"/>
            </w:rPr>
            <w:t>everyday business life</w:t>
          </w:r>
          <w:r w:rsidR="00DF7DFA">
            <w:rPr>
              <w:rFonts w:ascii="Arial" w:hAnsi="Arial" w:cs="Arial"/>
              <w:sz w:val="24"/>
              <w:szCs w:val="24"/>
            </w:rPr>
            <w:t>, flexible planning can be limited in some steps like</w:t>
          </w:r>
          <w:r w:rsidR="00784964">
            <w:rPr>
              <w:rFonts w:ascii="Arial" w:hAnsi="Arial" w:cs="Arial"/>
              <w:sz w:val="24"/>
              <w:szCs w:val="24"/>
            </w:rPr>
            <w:t xml:space="preserve"> preparing and adjusting </w:t>
          </w:r>
          <w:r w:rsidR="00D0547D">
            <w:rPr>
              <w:rFonts w:ascii="Arial" w:hAnsi="Arial" w:cs="Arial"/>
              <w:sz w:val="24"/>
              <w:szCs w:val="24"/>
            </w:rPr>
            <w:t>plans</w:t>
          </w:r>
          <w:r w:rsidR="00784964">
            <w:rPr>
              <w:rFonts w:ascii="Arial" w:hAnsi="Arial" w:cs="Arial"/>
              <w:sz w:val="24"/>
              <w:szCs w:val="24"/>
            </w:rPr>
            <w:t xml:space="preserve"> each week of a monthly budget (Taneja et al., 2023).</w:t>
          </w:r>
        </w:p>
        <w:p w14:paraId="46C0317F" w14:textId="77777777" w:rsidR="00D4128F" w:rsidRDefault="00D4128F" w:rsidP="003B3063">
          <w:pPr>
            <w:spacing w:line="360" w:lineRule="auto"/>
            <w:jc w:val="both"/>
            <w:rPr>
              <w:rFonts w:ascii="Arial" w:hAnsi="Arial" w:cs="Arial"/>
              <w:sz w:val="24"/>
              <w:szCs w:val="24"/>
            </w:rPr>
          </w:pPr>
        </w:p>
        <w:p w14:paraId="63B47688" w14:textId="4B02EDB7" w:rsidR="00295796" w:rsidRDefault="00295796" w:rsidP="00295796">
          <w:pPr>
            <w:pStyle w:val="Heading2"/>
            <w:spacing w:after="240"/>
            <w:rPr>
              <w:sz w:val="28"/>
              <w:szCs w:val="28"/>
            </w:rPr>
          </w:pPr>
          <w:bookmarkStart w:id="15" w:name="_Toc194670485"/>
          <w:r w:rsidRPr="00295796">
            <w:rPr>
              <w:sz w:val="28"/>
              <w:szCs w:val="28"/>
            </w:rPr>
            <w:t>Traditional budgeting</w:t>
          </w:r>
          <w:bookmarkEnd w:id="15"/>
        </w:p>
        <w:p w14:paraId="03283F4F" w14:textId="4BC6F7AA" w:rsidR="003E04C7" w:rsidRPr="003E04C7" w:rsidRDefault="003E04C7" w:rsidP="003E04C7">
          <w:pPr>
            <w:pStyle w:val="Heading3"/>
            <w:spacing w:after="80"/>
            <w:rPr>
              <w:sz w:val="26"/>
              <w:szCs w:val="26"/>
            </w:rPr>
          </w:pPr>
          <w:bookmarkStart w:id="16" w:name="_Toc194670486"/>
          <w:r>
            <w:rPr>
              <w:sz w:val="26"/>
              <w:szCs w:val="26"/>
            </w:rPr>
            <w:t>Inflexibili</w:t>
          </w:r>
          <w:r w:rsidRPr="003E04C7">
            <w:rPr>
              <w:sz w:val="26"/>
              <w:szCs w:val="26"/>
            </w:rPr>
            <w:t>ty</w:t>
          </w:r>
          <w:bookmarkEnd w:id="16"/>
        </w:p>
        <w:p w14:paraId="53CB4550" w14:textId="01D780E5" w:rsidR="00295796" w:rsidRDefault="00B95168" w:rsidP="003B3063">
          <w:pPr>
            <w:spacing w:line="360" w:lineRule="auto"/>
            <w:jc w:val="both"/>
            <w:rPr>
              <w:rFonts w:ascii="Arial" w:hAnsi="Arial" w:cs="Arial"/>
              <w:sz w:val="24"/>
              <w:szCs w:val="24"/>
            </w:rPr>
          </w:pPr>
          <w:r>
            <w:rPr>
              <w:rFonts w:ascii="Arial" w:hAnsi="Arial" w:cs="Arial"/>
              <w:sz w:val="24"/>
              <w:szCs w:val="24"/>
            </w:rPr>
            <w:t>Over the past years, traditional budgeting has been received a lot of critique due to its rigidity when it comes to</w:t>
          </w:r>
          <w:r w:rsidR="0016562E">
            <w:rPr>
              <w:rFonts w:ascii="Arial" w:hAnsi="Arial" w:cs="Arial"/>
              <w:sz w:val="24"/>
              <w:szCs w:val="24"/>
            </w:rPr>
            <w:t xml:space="preserve"> a quick respond to business challenges (</w:t>
          </w:r>
          <w:proofErr w:type="spellStart"/>
          <w:r w:rsidR="0016562E" w:rsidRPr="0016562E">
            <w:rPr>
              <w:rFonts w:ascii="Arial" w:hAnsi="Arial" w:cs="Arial"/>
              <w:sz w:val="24"/>
              <w:szCs w:val="24"/>
            </w:rPr>
            <w:t>Cardoş</w:t>
          </w:r>
          <w:proofErr w:type="spellEnd"/>
          <w:r w:rsidR="0016562E" w:rsidRPr="0016562E">
            <w:rPr>
              <w:rFonts w:ascii="Arial" w:hAnsi="Arial" w:cs="Arial"/>
              <w:sz w:val="24"/>
              <w:szCs w:val="24"/>
            </w:rPr>
            <w:t>, 2014</w:t>
          </w:r>
          <w:r w:rsidR="0016562E">
            <w:rPr>
              <w:rFonts w:ascii="Arial" w:hAnsi="Arial" w:cs="Arial"/>
              <w:sz w:val="24"/>
              <w:szCs w:val="24"/>
            </w:rPr>
            <w:t>).</w:t>
          </w:r>
          <w:r w:rsidR="00772CE5">
            <w:rPr>
              <w:rFonts w:ascii="Arial" w:hAnsi="Arial" w:cs="Arial"/>
              <w:sz w:val="24"/>
              <w:szCs w:val="24"/>
            </w:rPr>
            <w:t xml:space="preserve"> </w:t>
          </w:r>
          <w:r w:rsidR="00C15034">
            <w:rPr>
              <w:rFonts w:ascii="Arial" w:hAnsi="Arial" w:cs="Arial"/>
              <w:sz w:val="24"/>
              <w:szCs w:val="24"/>
            </w:rPr>
            <w:t xml:space="preserve">Even though, traditional budgeting </w:t>
          </w:r>
          <w:r w:rsidR="00A974C1">
            <w:rPr>
              <w:rFonts w:ascii="Arial" w:hAnsi="Arial" w:cs="Arial"/>
              <w:sz w:val="24"/>
              <w:szCs w:val="24"/>
            </w:rPr>
            <w:t xml:space="preserve">was found inflexible and resource consuming by many scientific researchers, an empirical Czech case study showed </w:t>
          </w:r>
          <w:r w:rsidR="004443BC">
            <w:rPr>
              <w:rFonts w:ascii="Arial" w:hAnsi="Arial" w:cs="Arial"/>
              <w:sz w:val="24"/>
              <w:szCs w:val="24"/>
            </w:rPr>
            <w:t>that small corrections implemented in the budget do not influence radically the whole process and it remains effective (</w:t>
          </w:r>
          <w:proofErr w:type="spellStart"/>
          <w:r w:rsidR="004443BC" w:rsidRPr="004443BC">
            <w:rPr>
              <w:rFonts w:ascii="Arial" w:hAnsi="Arial" w:cs="Arial"/>
              <w:sz w:val="24"/>
              <w:szCs w:val="24"/>
            </w:rPr>
            <w:t>Dokulil</w:t>
          </w:r>
          <w:proofErr w:type="spellEnd"/>
          <w:r w:rsidR="004443BC">
            <w:rPr>
              <w:rFonts w:ascii="Arial" w:hAnsi="Arial" w:cs="Arial"/>
              <w:sz w:val="24"/>
              <w:szCs w:val="24"/>
            </w:rPr>
            <w:t xml:space="preserve"> et al., 2022). </w:t>
          </w:r>
        </w:p>
        <w:p w14:paraId="37434CBF" w14:textId="6B633477" w:rsidR="0021407B" w:rsidRDefault="0021407B" w:rsidP="003B3063">
          <w:pPr>
            <w:spacing w:line="360" w:lineRule="auto"/>
            <w:jc w:val="both"/>
            <w:rPr>
              <w:rFonts w:ascii="Arial" w:hAnsi="Arial" w:cs="Arial"/>
              <w:sz w:val="24"/>
              <w:szCs w:val="24"/>
            </w:rPr>
          </w:pPr>
          <w:r>
            <w:rPr>
              <w:rFonts w:ascii="Arial" w:hAnsi="Arial" w:cs="Arial"/>
              <w:sz w:val="24"/>
              <w:szCs w:val="24"/>
            </w:rPr>
            <w:t xml:space="preserve">The main disadvantage of traditional budgeting is its lack of flexibility </w:t>
          </w:r>
          <w:r w:rsidR="00B31939">
            <w:rPr>
              <w:rFonts w:ascii="Arial" w:hAnsi="Arial" w:cs="Arial"/>
              <w:sz w:val="24"/>
              <w:szCs w:val="24"/>
            </w:rPr>
            <w:t>focusing on fixed budgeting strategy and so, not able to accommodate the ever-changing business environment (Aziz, 2023).</w:t>
          </w:r>
          <w:r w:rsidR="00A216D4">
            <w:rPr>
              <w:rFonts w:ascii="Arial" w:hAnsi="Arial" w:cs="Arial"/>
              <w:sz w:val="24"/>
              <w:szCs w:val="24"/>
            </w:rPr>
            <w:t xml:space="preserve"> As a result, companies have a strong demand for flexible approaches like using rolling budgets which are </w:t>
          </w:r>
          <w:r w:rsidR="00B82024">
            <w:rPr>
              <w:rFonts w:ascii="Arial" w:hAnsi="Arial" w:cs="Arial"/>
              <w:sz w:val="24"/>
              <w:szCs w:val="24"/>
            </w:rPr>
            <w:t>revised monthly or quarterly instead of annually. A recent study</w:t>
          </w:r>
          <w:r w:rsidR="00DB41C9">
            <w:rPr>
              <w:rFonts w:ascii="Arial" w:hAnsi="Arial" w:cs="Arial"/>
              <w:sz w:val="24"/>
              <w:szCs w:val="24"/>
            </w:rPr>
            <w:t xml:space="preserve"> of </w:t>
          </w:r>
          <w:r w:rsidR="00DB41C9" w:rsidRPr="00DB41C9">
            <w:rPr>
              <w:rFonts w:ascii="Arial" w:hAnsi="Arial" w:cs="Arial"/>
              <w:sz w:val="24"/>
              <w:szCs w:val="24"/>
            </w:rPr>
            <w:t>Bhimani</w:t>
          </w:r>
          <w:r w:rsidR="00DB41C9">
            <w:rPr>
              <w:rFonts w:ascii="Arial" w:hAnsi="Arial" w:cs="Arial"/>
              <w:sz w:val="24"/>
              <w:szCs w:val="24"/>
            </w:rPr>
            <w:t xml:space="preserve"> et al. (2025)</w:t>
          </w:r>
          <w:r w:rsidR="00B82024">
            <w:rPr>
              <w:rFonts w:ascii="Arial" w:hAnsi="Arial" w:cs="Arial"/>
              <w:sz w:val="24"/>
              <w:szCs w:val="24"/>
            </w:rPr>
            <w:t xml:space="preserve"> revealed that 75% of </w:t>
          </w:r>
          <w:r w:rsidR="00DB41C9">
            <w:rPr>
              <w:rFonts w:ascii="Arial" w:hAnsi="Arial" w:cs="Arial"/>
              <w:sz w:val="24"/>
              <w:szCs w:val="24"/>
            </w:rPr>
            <w:t>380</w:t>
          </w:r>
          <w:r w:rsidR="00B82024">
            <w:rPr>
              <w:rFonts w:ascii="Arial" w:hAnsi="Arial" w:cs="Arial"/>
              <w:sz w:val="24"/>
              <w:szCs w:val="24"/>
            </w:rPr>
            <w:t xml:space="preserve"> surveyed UK and Australian enterprises consider </w:t>
          </w:r>
          <w:r w:rsidR="00DB41C9">
            <w:rPr>
              <w:rFonts w:ascii="Arial" w:hAnsi="Arial" w:cs="Arial"/>
              <w:sz w:val="24"/>
              <w:szCs w:val="24"/>
            </w:rPr>
            <w:t>both budgeting techniques equally important and use them combined.</w:t>
          </w:r>
          <w:r w:rsidR="00610977">
            <w:rPr>
              <w:rFonts w:ascii="Arial" w:hAnsi="Arial" w:cs="Arial"/>
              <w:sz w:val="24"/>
              <w:szCs w:val="24"/>
            </w:rPr>
            <w:t xml:space="preserve"> Furthermore, </w:t>
          </w:r>
          <w:r w:rsidR="00610977">
            <w:rPr>
              <w:rFonts w:ascii="Arial" w:hAnsi="Arial" w:cs="Arial"/>
              <w:sz w:val="24"/>
              <w:szCs w:val="24"/>
            </w:rPr>
            <w:t>only</w:t>
          </w:r>
          <w:r w:rsidR="00610977">
            <w:rPr>
              <w:rFonts w:ascii="Arial" w:hAnsi="Arial" w:cs="Arial"/>
              <w:sz w:val="24"/>
              <w:szCs w:val="24"/>
            </w:rPr>
            <w:t xml:space="preserve"> the</w:t>
          </w:r>
          <w:r w:rsidR="00610977">
            <w:rPr>
              <w:rFonts w:ascii="Arial" w:hAnsi="Arial" w:cs="Arial"/>
              <w:sz w:val="24"/>
              <w:szCs w:val="24"/>
            </w:rPr>
            <w:t xml:space="preserve"> third of the companies apply rolling budgets mainly for planning and control purposes.</w:t>
          </w:r>
        </w:p>
        <w:p w14:paraId="538205F0" w14:textId="0E6288EF" w:rsidR="003E04C7" w:rsidRPr="003E04C7" w:rsidRDefault="003E04C7" w:rsidP="003E04C7">
          <w:pPr>
            <w:pStyle w:val="Heading3"/>
            <w:spacing w:after="80"/>
            <w:rPr>
              <w:sz w:val="26"/>
              <w:szCs w:val="26"/>
            </w:rPr>
          </w:pPr>
          <w:bookmarkStart w:id="17" w:name="_Toc194670487"/>
          <w:r w:rsidRPr="003E04C7">
            <w:rPr>
              <w:sz w:val="26"/>
              <w:szCs w:val="26"/>
            </w:rPr>
            <w:t>Resource-consuming</w:t>
          </w:r>
          <w:bookmarkEnd w:id="17"/>
        </w:p>
        <w:p w14:paraId="1F4E8988" w14:textId="71CD90CA" w:rsidR="00417C91" w:rsidRDefault="00AB33FC" w:rsidP="003B3063">
          <w:pPr>
            <w:spacing w:line="360" w:lineRule="auto"/>
            <w:jc w:val="both"/>
            <w:rPr>
              <w:rFonts w:ascii="Arial" w:hAnsi="Arial" w:cs="Arial"/>
              <w:sz w:val="24"/>
              <w:szCs w:val="24"/>
            </w:rPr>
          </w:pPr>
          <w:r>
            <w:rPr>
              <w:rFonts w:ascii="Arial" w:hAnsi="Arial" w:cs="Arial"/>
              <w:sz w:val="24"/>
              <w:szCs w:val="24"/>
            </w:rPr>
            <w:t>Building a</w:t>
          </w:r>
          <w:r w:rsidR="005E47E0">
            <w:rPr>
              <w:rFonts w:ascii="Arial" w:hAnsi="Arial" w:cs="Arial"/>
              <w:sz w:val="24"/>
              <w:szCs w:val="24"/>
            </w:rPr>
            <w:t xml:space="preserve"> traditional, </w:t>
          </w:r>
          <w:r>
            <w:rPr>
              <w:rFonts w:ascii="Arial" w:hAnsi="Arial" w:cs="Arial"/>
              <w:sz w:val="24"/>
              <w:szCs w:val="24"/>
            </w:rPr>
            <w:t xml:space="preserve">annual budget requires lots of time and </w:t>
          </w:r>
          <w:r w:rsidR="003602E0">
            <w:rPr>
              <w:rFonts w:ascii="Arial" w:hAnsi="Arial" w:cs="Arial"/>
              <w:sz w:val="24"/>
              <w:szCs w:val="24"/>
            </w:rPr>
            <w:t xml:space="preserve">intensive </w:t>
          </w:r>
          <w:r>
            <w:rPr>
              <w:rFonts w:ascii="Arial" w:hAnsi="Arial" w:cs="Arial"/>
              <w:sz w:val="24"/>
              <w:szCs w:val="24"/>
            </w:rPr>
            <w:t>labour particularly if a company needs multiple budget adjustments. Though, the process can be shortened if the employees are familiar with budget preparation and the business uses budgeting software</w:t>
          </w:r>
          <w:r w:rsidR="005E47E0">
            <w:rPr>
              <w:rFonts w:ascii="Arial" w:hAnsi="Arial" w:cs="Arial"/>
              <w:sz w:val="24"/>
              <w:szCs w:val="24"/>
            </w:rPr>
            <w:t xml:space="preserve"> (</w:t>
          </w:r>
          <w:r w:rsidR="005E47E0" w:rsidRPr="005E47E0">
            <w:rPr>
              <w:rFonts w:ascii="Arial" w:hAnsi="Arial" w:cs="Arial"/>
              <w:sz w:val="24"/>
              <w:szCs w:val="24"/>
            </w:rPr>
            <w:t>Nguyen</w:t>
          </w:r>
          <w:r w:rsidR="005E47E0">
            <w:rPr>
              <w:rFonts w:ascii="Arial" w:hAnsi="Arial" w:cs="Arial"/>
              <w:sz w:val="24"/>
              <w:szCs w:val="24"/>
            </w:rPr>
            <w:t xml:space="preserve"> and </w:t>
          </w:r>
          <w:r w:rsidR="005E47E0" w:rsidRPr="005E47E0">
            <w:rPr>
              <w:rFonts w:ascii="Arial" w:hAnsi="Arial" w:cs="Arial"/>
              <w:sz w:val="24"/>
              <w:szCs w:val="24"/>
            </w:rPr>
            <w:t>Lee, 2021</w:t>
          </w:r>
          <w:r w:rsidR="005E47E0">
            <w:rPr>
              <w:rFonts w:ascii="Arial" w:hAnsi="Arial" w:cs="Arial"/>
              <w:sz w:val="24"/>
              <w:szCs w:val="24"/>
            </w:rPr>
            <w:t>)</w:t>
          </w:r>
          <w:r w:rsidR="005E47E0">
            <w:rPr>
              <w:rFonts w:ascii="Arial" w:hAnsi="Arial" w:cs="Arial"/>
              <w:sz w:val="24"/>
              <w:szCs w:val="24"/>
            </w:rPr>
            <w:t>.</w:t>
          </w:r>
        </w:p>
        <w:p w14:paraId="26DF7A6E" w14:textId="10A74C26" w:rsidR="00417C91" w:rsidRDefault="00417C91" w:rsidP="003B3063">
          <w:pPr>
            <w:spacing w:line="360" w:lineRule="auto"/>
            <w:jc w:val="both"/>
            <w:rPr>
              <w:rFonts w:ascii="Arial" w:hAnsi="Arial" w:cs="Arial"/>
              <w:sz w:val="24"/>
              <w:szCs w:val="24"/>
            </w:rPr>
          </w:pPr>
          <w:r>
            <w:rPr>
              <w:rFonts w:ascii="Arial" w:hAnsi="Arial" w:cs="Arial"/>
              <w:sz w:val="24"/>
              <w:szCs w:val="24"/>
            </w:rPr>
            <w:t xml:space="preserve">On the other hand, </w:t>
          </w:r>
          <w:proofErr w:type="spellStart"/>
          <w:r>
            <w:rPr>
              <w:rFonts w:ascii="Arial" w:hAnsi="Arial" w:cs="Arial"/>
              <w:sz w:val="24"/>
              <w:szCs w:val="24"/>
            </w:rPr>
            <w:t>Bugnariu</w:t>
          </w:r>
          <w:proofErr w:type="spellEnd"/>
          <w:r>
            <w:rPr>
              <w:rFonts w:ascii="Arial" w:hAnsi="Arial" w:cs="Arial"/>
              <w:sz w:val="24"/>
              <w:szCs w:val="24"/>
            </w:rPr>
            <w:t xml:space="preserve"> (2021) describes that preparing flexible budgets need more time than preparing </w:t>
          </w:r>
          <w:r w:rsidR="005E47E0">
            <w:rPr>
              <w:rFonts w:ascii="Arial" w:hAnsi="Arial" w:cs="Arial"/>
              <w:sz w:val="24"/>
              <w:szCs w:val="24"/>
            </w:rPr>
            <w:t xml:space="preserve">traditional, </w:t>
          </w:r>
          <w:r>
            <w:rPr>
              <w:rFonts w:ascii="Arial" w:hAnsi="Arial" w:cs="Arial"/>
              <w:sz w:val="24"/>
              <w:szCs w:val="24"/>
            </w:rPr>
            <w:t xml:space="preserve">static </w:t>
          </w:r>
          <w:r w:rsidR="005E47E0">
            <w:rPr>
              <w:rFonts w:ascii="Arial" w:hAnsi="Arial" w:cs="Arial"/>
              <w:sz w:val="24"/>
              <w:szCs w:val="24"/>
            </w:rPr>
            <w:t>ones</w:t>
          </w:r>
          <w:r w:rsidR="00067B68">
            <w:rPr>
              <w:rFonts w:ascii="Arial" w:hAnsi="Arial" w:cs="Arial"/>
              <w:sz w:val="24"/>
              <w:szCs w:val="24"/>
            </w:rPr>
            <w:t xml:space="preserve"> </w:t>
          </w:r>
          <w:r w:rsidR="00AB33FC">
            <w:rPr>
              <w:rFonts w:ascii="Arial" w:hAnsi="Arial" w:cs="Arial"/>
              <w:sz w:val="24"/>
              <w:szCs w:val="24"/>
            </w:rPr>
            <w:t>and</w:t>
          </w:r>
          <w:r w:rsidR="00417AB4">
            <w:rPr>
              <w:rFonts w:ascii="Arial" w:hAnsi="Arial" w:cs="Arial"/>
              <w:sz w:val="24"/>
              <w:szCs w:val="24"/>
            </w:rPr>
            <w:t xml:space="preserve"> </w:t>
          </w:r>
          <w:r w:rsidR="00067B68">
            <w:rPr>
              <w:rFonts w:ascii="Arial" w:hAnsi="Arial" w:cs="Arial"/>
              <w:sz w:val="24"/>
              <w:szCs w:val="24"/>
            </w:rPr>
            <w:t xml:space="preserve">presents </w:t>
          </w:r>
          <w:r w:rsidR="00417AB4">
            <w:rPr>
              <w:rFonts w:ascii="Arial" w:hAnsi="Arial" w:cs="Arial"/>
              <w:sz w:val="24"/>
              <w:szCs w:val="24"/>
            </w:rPr>
            <w:t xml:space="preserve">some </w:t>
          </w:r>
          <w:r w:rsidR="00067B68">
            <w:rPr>
              <w:rFonts w:ascii="Arial" w:hAnsi="Arial" w:cs="Arial"/>
              <w:sz w:val="24"/>
              <w:szCs w:val="24"/>
            </w:rPr>
            <w:t>optimisation strategies</w:t>
          </w:r>
          <w:r w:rsidR="00417AB4">
            <w:rPr>
              <w:rFonts w:ascii="Arial" w:hAnsi="Arial" w:cs="Arial"/>
              <w:sz w:val="24"/>
              <w:szCs w:val="24"/>
            </w:rPr>
            <w:t xml:space="preserve"> </w:t>
          </w:r>
          <w:r w:rsidR="00067B68">
            <w:rPr>
              <w:rFonts w:ascii="Arial" w:hAnsi="Arial" w:cs="Arial"/>
              <w:sz w:val="24"/>
              <w:szCs w:val="24"/>
            </w:rPr>
            <w:t>on</w:t>
          </w:r>
          <w:r w:rsidR="00417AB4">
            <w:rPr>
              <w:rFonts w:ascii="Arial" w:hAnsi="Arial" w:cs="Arial"/>
              <w:sz w:val="24"/>
              <w:szCs w:val="24"/>
            </w:rPr>
            <w:t xml:space="preserve"> how to</w:t>
          </w:r>
          <w:r w:rsidR="00067B68">
            <w:rPr>
              <w:rFonts w:ascii="Arial" w:hAnsi="Arial" w:cs="Arial"/>
              <w:sz w:val="24"/>
              <w:szCs w:val="24"/>
            </w:rPr>
            <w:t xml:space="preserve"> </w:t>
          </w:r>
          <w:r w:rsidR="00417AB4">
            <w:rPr>
              <w:rFonts w:ascii="Arial" w:hAnsi="Arial" w:cs="Arial"/>
              <w:sz w:val="24"/>
              <w:szCs w:val="24"/>
            </w:rPr>
            <w:t xml:space="preserve">modify flexible budget parameters to save time </w:t>
          </w:r>
          <w:r w:rsidR="00417AB4">
            <w:rPr>
              <w:rFonts w:ascii="Arial" w:hAnsi="Arial" w:cs="Arial"/>
              <w:sz w:val="24"/>
              <w:szCs w:val="24"/>
            </w:rPr>
            <w:t>such as the “bottom-up approach” or the “top-down approach”</w:t>
          </w:r>
          <w:r w:rsidR="00417AB4">
            <w:rPr>
              <w:rFonts w:ascii="Arial" w:hAnsi="Arial" w:cs="Arial"/>
              <w:sz w:val="24"/>
              <w:szCs w:val="24"/>
            </w:rPr>
            <w:t xml:space="preserve">. </w:t>
          </w:r>
        </w:p>
        <w:p w14:paraId="58B51ACA" w14:textId="56834C22" w:rsidR="003E04C7" w:rsidRPr="003E04C7" w:rsidRDefault="003E04C7" w:rsidP="003E04C7">
          <w:pPr>
            <w:pStyle w:val="Heading3"/>
            <w:spacing w:after="80"/>
            <w:rPr>
              <w:sz w:val="26"/>
              <w:szCs w:val="26"/>
            </w:rPr>
          </w:pPr>
          <w:bookmarkStart w:id="18" w:name="_Toc194670488"/>
          <w:r w:rsidRPr="003E04C7">
            <w:rPr>
              <w:sz w:val="26"/>
              <w:szCs w:val="26"/>
            </w:rPr>
            <w:lastRenderedPageBreak/>
            <w:t>Cost Cutting</w:t>
          </w:r>
          <w:bookmarkEnd w:id="18"/>
        </w:p>
        <w:p w14:paraId="325D7C76" w14:textId="1AD209ED" w:rsidR="00CC398B" w:rsidRDefault="003E04C7" w:rsidP="003B3063">
          <w:pPr>
            <w:spacing w:line="360" w:lineRule="auto"/>
            <w:jc w:val="both"/>
            <w:rPr>
              <w:rFonts w:ascii="Arial" w:hAnsi="Arial" w:cs="Arial"/>
              <w:sz w:val="24"/>
              <w:szCs w:val="24"/>
            </w:rPr>
          </w:pPr>
          <w:r>
            <w:rPr>
              <w:rFonts w:ascii="Arial" w:hAnsi="Arial" w:cs="Arial"/>
              <w:sz w:val="24"/>
              <w:szCs w:val="24"/>
            </w:rPr>
            <w:t>Traditional budgeting is centred around cost cutting strategy</w:t>
          </w:r>
          <w:r w:rsidR="003602E0">
            <w:rPr>
              <w:rFonts w:ascii="Arial" w:hAnsi="Arial" w:cs="Arial"/>
              <w:sz w:val="24"/>
              <w:szCs w:val="24"/>
            </w:rPr>
            <w:t xml:space="preserve"> and allocating resources effectively</w:t>
          </w:r>
          <w:r>
            <w:rPr>
              <w:rFonts w:ascii="Arial" w:hAnsi="Arial" w:cs="Arial"/>
              <w:sz w:val="24"/>
              <w:szCs w:val="24"/>
            </w:rPr>
            <w:t xml:space="preserve"> rather than </w:t>
          </w:r>
          <w:r w:rsidR="003602E0">
            <w:rPr>
              <w:rFonts w:ascii="Arial" w:hAnsi="Arial" w:cs="Arial"/>
              <w:sz w:val="24"/>
              <w:szCs w:val="24"/>
            </w:rPr>
            <w:t xml:space="preserve">creating value, innovation and </w:t>
          </w:r>
          <w:r>
            <w:rPr>
              <w:rFonts w:ascii="Arial" w:hAnsi="Arial" w:cs="Arial"/>
              <w:sz w:val="24"/>
              <w:szCs w:val="24"/>
            </w:rPr>
            <w:t>business growth</w:t>
          </w:r>
          <w:r w:rsidR="003602E0">
            <w:rPr>
              <w:rFonts w:ascii="Arial" w:hAnsi="Arial" w:cs="Arial"/>
              <w:sz w:val="24"/>
              <w:szCs w:val="24"/>
            </w:rPr>
            <w:t xml:space="preserve"> (</w:t>
          </w:r>
          <w:proofErr w:type="spellStart"/>
          <w:r w:rsidR="001A3D0F" w:rsidRPr="001A3D0F">
            <w:rPr>
              <w:rFonts w:ascii="Arial" w:hAnsi="Arial" w:cs="Arial"/>
              <w:sz w:val="24"/>
              <w:szCs w:val="24"/>
            </w:rPr>
            <w:t>Sonjaya</w:t>
          </w:r>
          <w:proofErr w:type="spellEnd"/>
          <w:r w:rsidR="001A3D0F">
            <w:rPr>
              <w:rFonts w:ascii="Arial" w:hAnsi="Arial" w:cs="Arial"/>
              <w:sz w:val="24"/>
              <w:szCs w:val="24"/>
            </w:rPr>
            <w:t>, 2024).</w:t>
          </w:r>
          <w:r>
            <w:rPr>
              <w:rFonts w:ascii="Arial" w:hAnsi="Arial" w:cs="Arial"/>
              <w:sz w:val="24"/>
              <w:szCs w:val="24"/>
            </w:rPr>
            <w:t xml:space="preserve"> </w:t>
          </w:r>
        </w:p>
        <w:p w14:paraId="55D26AAA" w14:textId="77777777" w:rsidR="00D4128F" w:rsidRPr="007C0F68" w:rsidRDefault="00D4128F" w:rsidP="003B3063">
          <w:pPr>
            <w:spacing w:line="360" w:lineRule="auto"/>
            <w:jc w:val="both"/>
            <w:rPr>
              <w:rFonts w:ascii="Arial" w:hAnsi="Arial" w:cs="Arial"/>
              <w:sz w:val="24"/>
              <w:szCs w:val="24"/>
            </w:rPr>
          </w:pPr>
        </w:p>
        <w:p w14:paraId="5C67928C" w14:textId="64ACAB2B" w:rsidR="00AA2A91" w:rsidRDefault="00AA2A91" w:rsidP="00D26109">
          <w:pPr>
            <w:pStyle w:val="Heading1"/>
            <w:spacing w:before="120" w:after="240"/>
          </w:pPr>
          <w:bookmarkStart w:id="19" w:name="_Toc194670489"/>
          <w:r>
            <w:t>Conclusion</w:t>
          </w:r>
          <w:bookmarkEnd w:id="19"/>
        </w:p>
        <w:p w14:paraId="2F944DBC" w14:textId="77777777" w:rsidR="00D26109" w:rsidRDefault="00597AD4" w:rsidP="00D26109">
          <w:pPr>
            <w:spacing w:line="360" w:lineRule="auto"/>
            <w:jc w:val="both"/>
            <w:rPr>
              <w:rFonts w:ascii="Arial" w:hAnsi="Arial" w:cs="Arial"/>
              <w:sz w:val="24"/>
              <w:szCs w:val="24"/>
            </w:rPr>
          </w:pPr>
          <w:r w:rsidRPr="00597AD4">
            <w:rPr>
              <w:rFonts w:ascii="Arial" w:hAnsi="Arial" w:cs="Arial"/>
              <w:sz w:val="24"/>
              <w:szCs w:val="24"/>
            </w:rPr>
            <w:t xml:space="preserve">Blue Thread Ltd </w:t>
          </w:r>
          <w:r>
            <w:rPr>
              <w:rFonts w:ascii="Arial" w:hAnsi="Arial" w:cs="Arial"/>
              <w:sz w:val="24"/>
              <w:szCs w:val="24"/>
            </w:rPr>
            <w:t xml:space="preserve">is facing </w:t>
          </w:r>
          <w:r w:rsidR="00D26109">
            <w:rPr>
              <w:rFonts w:ascii="Arial" w:hAnsi="Arial" w:cs="Arial"/>
              <w:sz w:val="24"/>
              <w:szCs w:val="24"/>
            </w:rPr>
            <w:t xml:space="preserve">many challenges over the next six months based on the cash budget and stock budget calculations. </w:t>
          </w:r>
        </w:p>
        <w:p w14:paraId="0C6DEB97" w14:textId="49996922" w:rsidR="00AA2A91" w:rsidRDefault="00D26109" w:rsidP="00D26109">
          <w:pPr>
            <w:spacing w:line="360" w:lineRule="auto"/>
            <w:jc w:val="both"/>
            <w:rPr>
              <w:rFonts w:ascii="Arial" w:hAnsi="Arial" w:cs="Arial"/>
              <w:sz w:val="24"/>
              <w:szCs w:val="24"/>
              <w:shd w:val="clear" w:color="auto" w:fill="FFFFFF"/>
            </w:rPr>
          </w:pPr>
          <w:r>
            <w:rPr>
              <w:rFonts w:ascii="Arial" w:hAnsi="Arial" w:cs="Arial"/>
              <w:sz w:val="24"/>
              <w:szCs w:val="24"/>
            </w:rPr>
            <w:t>First, t</w:t>
          </w:r>
          <w:r w:rsidRPr="000D3463">
            <w:rPr>
              <w:rFonts w:ascii="Arial" w:hAnsi="Arial" w:cs="Arial"/>
              <w:sz w:val="24"/>
              <w:szCs w:val="24"/>
              <w:shd w:val="clear" w:color="auto" w:fill="FFFFFF"/>
            </w:rPr>
            <w:t>he company has a</w:t>
          </w:r>
          <w:r>
            <w:rPr>
              <w:rFonts w:ascii="Arial" w:hAnsi="Arial" w:cs="Arial"/>
              <w:sz w:val="24"/>
              <w:szCs w:val="24"/>
              <w:shd w:val="clear" w:color="auto" w:fill="FFFFFF"/>
            </w:rPr>
            <w:t xml:space="preserve"> bank</w:t>
          </w:r>
          <w:r w:rsidRPr="000D3463">
            <w:rPr>
              <w:rFonts w:ascii="Arial" w:hAnsi="Arial" w:cs="Arial"/>
              <w:sz w:val="24"/>
              <w:szCs w:val="24"/>
              <w:shd w:val="clear" w:color="auto" w:fill="FFFFFF"/>
            </w:rPr>
            <w:t xml:space="preserve"> overdraft of </w:t>
          </w:r>
          <w:r w:rsidRPr="000D3463">
            <w:rPr>
              <w:rFonts w:ascii="Arial" w:hAnsi="Arial" w:cs="Arial"/>
              <w:sz w:val="24"/>
              <w:szCs w:val="24"/>
            </w:rPr>
            <w:t>£25,000</w:t>
          </w:r>
          <w:r w:rsidRPr="000D3463">
            <w:rPr>
              <w:rFonts w:ascii="Arial" w:hAnsi="Arial" w:cs="Arial"/>
              <w:sz w:val="24"/>
              <w:szCs w:val="24"/>
              <w:shd w:val="clear" w:color="auto" w:fill="FFFFFF"/>
            </w:rPr>
            <w:t xml:space="preserve"> which should be </w:t>
          </w:r>
          <w:r>
            <w:rPr>
              <w:rFonts w:ascii="Arial" w:hAnsi="Arial" w:cs="Arial"/>
              <w:sz w:val="24"/>
              <w:szCs w:val="24"/>
              <w:shd w:val="clear" w:color="auto" w:fill="FFFFFF"/>
            </w:rPr>
            <w:t>eliminated</w:t>
          </w:r>
          <w:r w:rsidRPr="000D3463">
            <w:rPr>
              <w:rFonts w:ascii="Arial" w:hAnsi="Arial" w:cs="Arial"/>
              <w:sz w:val="24"/>
              <w:szCs w:val="24"/>
              <w:shd w:val="clear" w:color="auto" w:fill="FFFFFF"/>
            </w:rPr>
            <w:t xml:space="preserve"> </w:t>
          </w:r>
          <w:r>
            <w:rPr>
              <w:rFonts w:ascii="Arial" w:hAnsi="Arial" w:cs="Arial"/>
              <w:sz w:val="24"/>
              <w:szCs w:val="24"/>
              <w:shd w:val="clear" w:color="auto" w:fill="FFFFFF"/>
            </w:rPr>
            <w:t>by the end of October</w:t>
          </w:r>
          <w:r>
            <w:rPr>
              <w:rFonts w:ascii="Arial" w:hAnsi="Arial" w:cs="Arial"/>
              <w:sz w:val="24"/>
              <w:szCs w:val="24"/>
              <w:shd w:val="clear" w:color="auto" w:fill="FFFFFF"/>
            </w:rPr>
            <w:t xml:space="preserve"> at the bank’s request.</w:t>
          </w:r>
          <w:r>
            <w:rPr>
              <w:rFonts w:ascii="Arial" w:hAnsi="Arial" w:cs="Arial"/>
              <w:sz w:val="24"/>
              <w:szCs w:val="24"/>
              <w:shd w:val="clear" w:color="auto" w:fill="FFFFFF"/>
            </w:rPr>
            <w:t xml:space="preserve"> The cash budget evaluation shows that the firm will successfully meet this requirement.</w:t>
          </w:r>
        </w:p>
        <w:p w14:paraId="1CF0A720" w14:textId="369B8316" w:rsidR="002F060A" w:rsidRDefault="002F060A" w:rsidP="00D26109">
          <w:pPr>
            <w:spacing w:line="360" w:lineRule="auto"/>
            <w:jc w:val="both"/>
            <w:rPr>
              <w:rFonts w:ascii="Arial" w:hAnsi="Arial" w:cs="Arial"/>
              <w:sz w:val="24"/>
              <w:szCs w:val="24"/>
            </w:rPr>
          </w:pPr>
          <w:r>
            <w:rPr>
              <w:rFonts w:ascii="Arial" w:hAnsi="Arial" w:cs="Arial"/>
              <w:sz w:val="24"/>
              <w:szCs w:val="24"/>
              <w:shd w:val="clear" w:color="auto" w:fill="FFFFFF"/>
            </w:rPr>
            <w:t xml:space="preserve">Secondly, the </w:t>
          </w:r>
          <w:r w:rsidR="006C07B9">
            <w:rPr>
              <w:rFonts w:ascii="Arial" w:hAnsi="Arial" w:cs="Arial"/>
              <w:sz w:val="24"/>
              <w:szCs w:val="24"/>
              <w:shd w:val="clear" w:color="auto" w:fill="FFFFFF"/>
            </w:rPr>
            <w:t>store chain</w:t>
          </w:r>
          <w:r>
            <w:rPr>
              <w:rFonts w:ascii="Arial" w:hAnsi="Arial" w:cs="Arial"/>
              <w:sz w:val="24"/>
              <w:szCs w:val="24"/>
              <w:shd w:val="clear" w:color="auto" w:fill="FFFFFF"/>
            </w:rPr>
            <w:t xml:space="preserve"> intends to keep a minimum stock level of </w:t>
          </w:r>
          <w:r w:rsidRPr="000D3463">
            <w:rPr>
              <w:rFonts w:ascii="Arial" w:hAnsi="Arial" w:cs="Arial"/>
              <w:sz w:val="24"/>
              <w:szCs w:val="24"/>
            </w:rPr>
            <w:t>£</w:t>
          </w:r>
          <w:r>
            <w:rPr>
              <w:rFonts w:ascii="Arial" w:hAnsi="Arial" w:cs="Arial"/>
              <w:sz w:val="24"/>
              <w:szCs w:val="24"/>
            </w:rPr>
            <w:t>40</w:t>
          </w:r>
          <w:r w:rsidRPr="000D3463">
            <w:rPr>
              <w:rFonts w:ascii="Arial" w:hAnsi="Arial" w:cs="Arial"/>
              <w:sz w:val="24"/>
              <w:szCs w:val="24"/>
            </w:rPr>
            <w:t>,000</w:t>
          </w:r>
          <w:r w:rsidR="006C07B9">
            <w:rPr>
              <w:rFonts w:ascii="Arial" w:hAnsi="Arial" w:cs="Arial"/>
              <w:sz w:val="24"/>
              <w:szCs w:val="24"/>
            </w:rPr>
            <w:t xml:space="preserve"> but the stock budget estimations indicate that inventory levels will be much higher than the planned through</w:t>
          </w:r>
          <w:r w:rsidR="00D4128F">
            <w:rPr>
              <w:rFonts w:ascii="Arial" w:hAnsi="Arial" w:cs="Arial"/>
              <w:sz w:val="24"/>
              <w:szCs w:val="24"/>
            </w:rPr>
            <w:t>o</w:t>
          </w:r>
          <w:r w:rsidR="006C07B9">
            <w:rPr>
              <w:rFonts w:ascii="Arial" w:hAnsi="Arial" w:cs="Arial"/>
              <w:sz w:val="24"/>
              <w:szCs w:val="24"/>
            </w:rPr>
            <w:t xml:space="preserve">ut the investigated period. </w:t>
          </w:r>
          <w:r w:rsidR="00D4128F">
            <w:rPr>
              <w:rFonts w:ascii="Arial" w:hAnsi="Arial" w:cs="Arial"/>
              <w:sz w:val="24"/>
              <w:szCs w:val="24"/>
            </w:rPr>
            <w:t>The management</w:t>
          </w:r>
          <w:r w:rsidR="00D4128F">
            <w:rPr>
              <w:rFonts w:ascii="Arial" w:hAnsi="Arial" w:cs="Arial"/>
              <w:sz w:val="24"/>
              <w:szCs w:val="24"/>
            </w:rPr>
            <w:t xml:space="preserve"> purchases more stock than </w:t>
          </w:r>
          <w:r w:rsidR="00D4128F">
            <w:rPr>
              <w:rFonts w:ascii="Arial" w:hAnsi="Arial" w:cs="Arial"/>
              <w:sz w:val="24"/>
              <w:szCs w:val="24"/>
            </w:rPr>
            <w:t xml:space="preserve">the shops </w:t>
          </w:r>
          <w:r w:rsidR="00D4128F">
            <w:rPr>
              <w:rFonts w:ascii="Arial" w:hAnsi="Arial" w:cs="Arial"/>
              <w:sz w:val="24"/>
              <w:szCs w:val="24"/>
            </w:rPr>
            <w:t xml:space="preserve">can sell. As a result, the company should boost sales by new marketing strategies or </w:t>
          </w:r>
          <w:r w:rsidR="00EB4740">
            <w:rPr>
              <w:rFonts w:ascii="Arial" w:hAnsi="Arial" w:cs="Arial"/>
              <w:sz w:val="24"/>
              <w:szCs w:val="24"/>
            </w:rPr>
            <w:t>buy</w:t>
          </w:r>
          <w:r w:rsidR="00D4128F">
            <w:rPr>
              <w:rFonts w:ascii="Arial" w:hAnsi="Arial" w:cs="Arial"/>
              <w:sz w:val="24"/>
              <w:szCs w:val="24"/>
            </w:rPr>
            <w:t xml:space="preserve"> less stock to </w:t>
          </w:r>
          <w:r w:rsidR="00EB4740">
            <w:rPr>
              <w:rFonts w:ascii="Arial" w:hAnsi="Arial" w:cs="Arial"/>
              <w:sz w:val="24"/>
              <w:szCs w:val="24"/>
            </w:rPr>
            <w:t>improve cash flow</w:t>
          </w:r>
          <w:r w:rsidR="00D4128F">
            <w:rPr>
              <w:rFonts w:ascii="Arial" w:hAnsi="Arial" w:cs="Arial"/>
              <w:sz w:val="24"/>
              <w:szCs w:val="24"/>
            </w:rPr>
            <w:t>.</w:t>
          </w:r>
        </w:p>
        <w:p w14:paraId="66E599DF" w14:textId="1D83B4F1" w:rsidR="00EB4740" w:rsidRDefault="00EB4740" w:rsidP="00D26109">
          <w:pPr>
            <w:spacing w:line="360" w:lineRule="auto"/>
            <w:jc w:val="both"/>
            <w:rPr>
              <w:rFonts w:ascii="Arial" w:hAnsi="Arial" w:cs="Arial"/>
              <w:sz w:val="24"/>
              <w:szCs w:val="24"/>
            </w:rPr>
          </w:pPr>
          <w:r>
            <w:rPr>
              <w:rFonts w:ascii="Arial" w:hAnsi="Arial" w:cs="Arial"/>
              <w:sz w:val="24"/>
              <w:szCs w:val="24"/>
            </w:rPr>
            <w:t xml:space="preserve">Third, the company is planning to spend </w:t>
          </w:r>
          <w:r w:rsidRPr="000D3463">
            <w:rPr>
              <w:rFonts w:ascii="Arial" w:hAnsi="Arial" w:cs="Arial"/>
              <w:sz w:val="24"/>
              <w:szCs w:val="24"/>
            </w:rPr>
            <w:t>£</w:t>
          </w:r>
          <w:r>
            <w:rPr>
              <w:rFonts w:ascii="Arial" w:hAnsi="Arial" w:cs="Arial"/>
              <w:sz w:val="24"/>
              <w:szCs w:val="24"/>
            </w:rPr>
            <w:t>36</w:t>
          </w:r>
          <w:r w:rsidRPr="000D3463">
            <w:rPr>
              <w:rFonts w:ascii="Arial" w:hAnsi="Arial" w:cs="Arial"/>
              <w:sz w:val="24"/>
              <w:szCs w:val="24"/>
            </w:rPr>
            <w:t>,000</w:t>
          </w:r>
          <w:r w:rsidR="00B0255D">
            <w:rPr>
              <w:rFonts w:ascii="Arial" w:hAnsi="Arial" w:cs="Arial"/>
              <w:sz w:val="24"/>
              <w:szCs w:val="24"/>
            </w:rPr>
            <w:t xml:space="preserve"> on renovating its shops in June, July and August which would </w:t>
          </w:r>
          <w:r w:rsidR="00B0255D">
            <w:rPr>
              <w:rFonts w:ascii="Arial" w:hAnsi="Arial" w:cs="Arial"/>
              <w:sz w:val="24"/>
              <w:szCs w:val="24"/>
            </w:rPr>
            <w:t>make a significant burden on cash flow</w:t>
          </w:r>
          <w:r w:rsidR="00B0255D">
            <w:rPr>
              <w:rFonts w:ascii="Arial" w:hAnsi="Arial" w:cs="Arial"/>
              <w:sz w:val="24"/>
              <w:szCs w:val="24"/>
            </w:rPr>
            <w:t xml:space="preserve">. Therefore, management should </w:t>
          </w:r>
          <w:r w:rsidR="00B0255D">
            <w:rPr>
              <w:rFonts w:ascii="Arial" w:hAnsi="Arial" w:cs="Arial"/>
              <w:sz w:val="24"/>
              <w:szCs w:val="24"/>
            </w:rPr>
            <w:t xml:space="preserve">postpone some refurbishment on </w:t>
          </w:r>
          <w:r w:rsidR="00B0255D">
            <w:rPr>
              <w:rFonts w:ascii="Arial" w:hAnsi="Arial" w:cs="Arial"/>
              <w:sz w:val="24"/>
              <w:szCs w:val="24"/>
            </w:rPr>
            <w:t>the company’s</w:t>
          </w:r>
          <w:r w:rsidR="00B0255D">
            <w:rPr>
              <w:rFonts w:ascii="Arial" w:hAnsi="Arial" w:cs="Arial"/>
              <w:sz w:val="24"/>
              <w:szCs w:val="24"/>
            </w:rPr>
            <w:t xml:space="preserve"> premises especially in August when the biggest financial pressure occurs in the budget</w:t>
          </w:r>
          <w:r w:rsidR="00B0255D">
            <w:rPr>
              <w:rFonts w:ascii="Arial" w:hAnsi="Arial" w:cs="Arial"/>
              <w:sz w:val="24"/>
              <w:szCs w:val="24"/>
            </w:rPr>
            <w:t>.</w:t>
          </w:r>
        </w:p>
        <w:p w14:paraId="026D4ED3" w14:textId="292BCA61" w:rsidR="00B754DB" w:rsidRDefault="00B754DB" w:rsidP="00B754DB">
          <w:pPr>
            <w:spacing w:line="360" w:lineRule="auto"/>
            <w:jc w:val="both"/>
            <w:rPr>
              <w:rFonts w:ascii="Arial" w:hAnsi="Arial" w:cs="Arial"/>
              <w:sz w:val="24"/>
              <w:szCs w:val="24"/>
            </w:rPr>
          </w:pPr>
          <w:r>
            <w:rPr>
              <w:rFonts w:ascii="Arial" w:hAnsi="Arial" w:cs="Arial"/>
              <w:sz w:val="24"/>
              <w:szCs w:val="24"/>
            </w:rPr>
            <w:t>Then, the calculated budget reflects h</w:t>
          </w:r>
          <w:r>
            <w:rPr>
              <w:rFonts w:ascii="Arial" w:hAnsi="Arial" w:cs="Arial"/>
              <w:sz w:val="24"/>
              <w:szCs w:val="24"/>
            </w:rPr>
            <w:t xml:space="preserve">igh administration cost </w:t>
          </w:r>
          <w:r>
            <w:rPr>
              <w:rFonts w:ascii="Arial" w:hAnsi="Arial" w:cs="Arial"/>
              <w:sz w:val="24"/>
              <w:szCs w:val="24"/>
            </w:rPr>
            <w:t xml:space="preserve">which </w:t>
          </w:r>
          <w:r>
            <w:rPr>
              <w:rFonts w:ascii="Arial" w:hAnsi="Arial" w:cs="Arial"/>
              <w:sz w:val="24"/>
              <w:szCs w:val="24"/>
            </w:rPr>
            <w:t xml:space="preserve">negatively influences </w:t>
          </w:r>
          <w:r>
            <w:rPr>
              <w:rFonts w:ascii="Arial" w:hAnsi="Arial" w:cs="Arial"/>
              <w:sz w:val="24"/>
              <w:szCs w:val="24"/>
            </w:rPr>
            <w:t xml:space="preserve">the </w:t>
          </w:r>
          <w:r>
            <w:rPr>
              <w:rFonts w:ascii="Arial" w:hAnsi="Arial" w:cs="Arial"/>
              <w:sz w:val="24"/>
              <w:szCs w:val="24"/>
            </w:rPr>
            <w:t>business profit</w:t>
          </w:r>
          <w:r>
            <w:rPr>
              <w:rFonts w:ascii="Arial" w:hAnsi="Arial" w:cs="Arial"/>
              <w:sz w:val="24"/>
              <w:szCs w:val="24"/>
            </w:rPr>
            <w:t>.</w:t>
          </w:r>
          <w:r>
            <w:rPr>
              <w:rFonts w:ascii="Arial" w:hAnsi="Arial" w:cs="Arial"/>
              <w:sz w:val="24"/>
              <w:szCs w:val="24"/>
            </w:rPr>
            <w:t xml:space="preserve"> </w:t>
          </w:r>
          <w:r>
            <w:rPr>
              <w:rFonts w:ascii="Arial" w:hAnsi="Arial" w:cs="Arial"/>
              <w:sz w:val="24"/>
              <w:szCs w:val="24"/>
            </w:rPr>
            <w:t>Thus</w:t>
          </w:r>
          <w:r>
            <w:rPr>
              <w:rFonts w:ascii="Arial" w:hAnsi="Arial" w:cs="Arial"/>
              <w:sz w:val="24"/>
              <w:szCs w:val="24"/>
            </w:rPr>
            <w:t>, manag</w:t>
          </w:r>
          <w:r>
            <w:rPr>
              <w:rFonts w:ascii="Arial" w:hAnsi="Arial" w:cs="Arial"/>
              <w:sz w:val="24"/>
              <w:szCs w:val="24"/>
            </w:rPr>
            <w:t>ers</w:t>
          </w:r>
          <w:r>
            <w:rPr>
              <w:rFonts w:ascii="Arial" w:hAnsi="Arial" w:cs="Arial"/>
              <w:sz w:val="24"/>
              <w:szCs w:val="24"/>
            </w:rPr>
            <w:t xml:space="preserve"> should review how to save on it</w:t>
          </w:r>
          <w:r>
            <w:rPr>
              <w:rFonts w:ascii="Arial" w:hAnsi="Arial" w:cs="Arial"/>
              <w:sz w:val="24"/>
              <w:szCs w:val="24"/>
            </w:rPr>
            <w:t xml:space="preserve"> e.g. by </w:t>
          </w:r>
          <w:r>
            <w:rPr>
              <w:rFonts w:ascii="Arial" w:hAnsi="Arial" w:cs="Arial"/>
              <w:sz w:val="24"/>
              <w:szCs w:val="24"/>
            </w:rPr>
            <w:t>mak</w:t>
          </w:r>
          <w:r>
            <w:rPr>
              <w:rFonts w:ascii="Arial" w:hAnsi="Arial" w:cs="Arial"/>
              <w:sz w:val="24"/>
              <w:szCs w:val="24"/>
            </w:rPr>
            <w:t>ing</w:t>
          </w:r>
          <w:r>
            <w:rPr>
              <w:rFonts w:ascii="Arial" w:hAnsi="Arial" w:cs="Arial"/>
              <w:sz w:val="24"/>
              <w:szCs w:val="24"/>
            </w:rPr>
            <w:t xml:space="preserve"> staffing expenses optimal by regulating schedules or decreasing overtime.</w:t>
          </w:r>
          <w:r w:rsidR="002D37C3">
            <w:rPr>
              <w:rFonts w:ascii="Arial" w:hAnsi="Arial" w:cs="Arial"/>
              <w:sz w:val="24"/>
              <w:szCs w:val="24"/>
            </w:rPr>
            <w:t xml:space="preserve"> </w:t>
          </w:r>
          <w:r w:rsidR="002D37C3">
            <w:rPr>
              <w:rFonts w:ascii="Arial" w:hAnsi="Arial" w:cs="Arial"/>
              <w:sz w:val="24"/>
              <w:szCs w:val="24"/>
            </w:rPr>
            <w:t>The cost of goods sold (65% of sales) is high which has a significant effect on business profitability together with high administrative costs. The company could increase its profit margins while boosting sales too to achieve better financial performance.</w:t>
          </w:r>
        </w:p>
        <w:p w14:paraId="692BA352" w14:textId="63E9654C" w:rsidR="00DD7EBE" w:rsidRPr="00DD7EBE" w:rsidRDefault="00364EF3" w:rsidP="00DD7EBE">
          <w:pPr>
            <w:spacing w:line="360" w:lineRule="auto"/>
            <w:jc w:val="both"/>
            <w:rPr>
              <w:rFonts w:ascii="Arial" w:hAnsi="Arial" w:cs="Arial"/>
              <w:sz w:val="24"/>
              <w:szCs w:val="24"/>
            </w:rPr>
          </w:pPr>
          <w:r>
            <w:rPr>
              <w:rFonts w:ascii="Arial" w:hAnsi="Arial" w:cs="Arial"/>
              <w:sz w:val="24"/>
              <w:szCs w:val="24"/>
            </w:rPr>
            <w:t xml:space="preserve">Additionally, the company needs to make sure </w:t>
          </w:r>
          <w:r w:rsidR="00DD7EBE">
            <w:rPr>
              <w:rFonts w:ascii="Arial" w:hAnsi="Arial" w:cs="Arial"/>
              <w:sz w:val="24"/>
              <w:szCs w:val="24"/>
            </w:rPr>
            <w:t>of using</w:t>
          </w:r>
          <w:r>
            <w:rPr>
              <w:rFonts w:ascii="Arial" w:hAnsi="Arial" w:cs="Arial"/>
              <w:sz w:val="24"/>
              <w:szCs w:val="24"/>
            </w:rPr>
            <w:t xml:space="preserve"> flexible budgets</w:t>
          </w:r>
          <w:r w:rsidR="005A4109">
            <w:rPr>
              <w:rFonts w:ascii="Arial" w:hAnsi="Arial" w:cs="Arial"/>
              <w:sz w:val="24"/>
              <w:szCs w:val="24"/>
            </w:rPr>
            <w:t xml:space="preserve"> combined with traditional budgeting</w:t>
          </w:r>
          <w:r>
            <w:rPr>
              <w:rFonts w:ascii="Arial" w:hAnsi="Arial" w:cs="Arial"/>
              <w:sz w:val="24"/>
              <w:szCs w:val="24"/>
            </w:rPr>
            <w:t xml:space="preserve">, </w:t>
          </w:r>
          <w:r>
            <w:rPr>
              <w:rFonts w:ascii="Arial" w:hAnsi="Arial" w:cs="Arial"/>
              <w:sz w:val="24"/>
              <w:szCs w:val="24"/>
            </w:rPr>
            <w:t xml:space="preserve">careful planning, </w:t>
          </w:r>
          <w:r>
            <w:rPr>
              <w:rFonts w:ascii="Arial" w:hAnsi="Arial" w:cs="Arial"/>
              <w:sz w:val="24"/>
              <w:szCs w:val="24"/>
            </w:rPr>
            <w:t xml:space="preserve">active monitoring </w:t>
          </w:r>
          <w:r>
            <w:rPr>
              <w:rFonts w:ascii="Arial" w:hAnsi="Arial" w:cs="Arial"/>
              <w:sz w:val="24"/>
              <w:szCs w:val="24"/>
            </w:rPr>
            <w:t>and efficient performance management</w:t>
          </w:r>
          <w:r>
            <w:rPr>
              <w:rFonts w:ascii="Arial" w:hAnsi="Arial" w:cs="Arial"/>
              <w:sz w:val="24"/>
              <w:szCs w:val="24"/>
            </w:rPr>
            <w:t xml:space="preserve"> to navigate successfully</w:t>
          </w:r>
          <w:r w:rsidR="00B051D8">
            <w:rPr>
              <w:rFonts w:ascii="Arial" w:hAnsi="Arial" w:cs="Arial"/>
              <w:sz w:val="24"/>
              <w:szCs w:val="24"/>
            </w:rPr>
            <w:t xml:space="preserve"> and</w:t>
          </w:r>
          <w:r>
            <w:rPr>
              <w:rFonts w:ascii="Arial" w:hAnsi="Arial" w:cs="Arial"/>
              <w:sz w:val="24"/>
              <w:szCs w:val="24"/>
            </w:rPr>
            <w:t xml:space="preserve"> respond fast </w:t>
          </w:r>
          <w:r w:rsidR="00DD7EBE">
            <w:rPr>
              <w:rFonts w:ascii="Arial" w:hAnsi="Arial" w:cs="Arial"/>
              <w:sz w:val="24"/>
              <w:szCs w:val="24"/>
            </w:rPr>
            <w:t>to</w:t>
          </w:r>
          <w:r>
            <w:rPr>
              <w:rFonts w:ascii="Arial" w:hAnsi="Arial" w:cs="Arial"/>
              <w:sz w:val="24"/>
              <w:szCs w:val="24"/>
            </w:rPr>
            <w:t xml:space="preserve"> </w:t>
          </w:r>
          <w:r w:rsidR="00DD7EBE">
            <w:rPr>
              <w:rFonts w:ascii="Arial" w:hAnsi="Arial" w:cs="Arial"/>
              <w:sz w:val="24"/>
              <w:szCs w:val="24"/>
            </w:rPr>
            <w:t>present-day dynamic</w:t>
          </w:r>
          <w:r>
            <w:rPr>
              <w:rFonts w:ascii="Arial" w:hAnsi="Arial" w:cs="Arial"/>
              <w:sz w:val="24"/>
              <w:szCs w:val="24"/>
            </w:rPr>
            <w:t xml:space="preserve"> business </w:t>
          </w:r>
          <w:r w:rsidR="00DD7EBE">
            <w:rPr>
              <w:rFonts w:ascii="Arial" w:hAnsi="Arial" w:cs="Arial"/>
              <w:sz w:val="24"/>
              <w:szCs w:val="24"/>
            </w:rPr>
            <w:t>climate</w:t>
          </w:r>
          <w:r w:rsidR="00370899">
            <w:rPr>
              <w:rFonts w:ascii="Arial" w:hAnsi="Arial" w:cs="Arial"/>
              <w:sz w:val="24"/>
              <w:szCs w:val="24"/>
            </w:rPr>
            <w:t>,</w:t>
          </w:r>
          <w:r w:rsidR="00B051D8">
            <w:rPr>
              <w:rFonts w:ascii="Arial" w:hAnsi="Arial" w:cs="Arial"/>
              <w:sz w:val="24"/>
              <w:szCs w:val="24"/>
            </w:rPr>
            <w:t xml:space="preserve"> and</w:t>
          </w:r>
          <w:r w:rsidR="00370899">
            <w:rPr>
              <w:rFonts w:ascii="Arial" w:hAnsi="Arial" w:cs="Arial"/>
              <w:sz w:val="24"/>
              <w:szCs w:val="24"/>
            </w:rPr>
            <w:t xml:space="preserve"> to </w:t>
          </w:r>
          <w:r w:rsidR="00370899">
            <w:rPr>
              <w:rFonts w:ascii="Arial" w:hAnsi="Arial" w:cs="Arial"/>
              <w:sz w:val="24"/>
              <w:szCs w:val="24"/>
            </w:rPr>
            <w:t>reach out more opportunities</w:t>
          </w:r>
          <w:r w:rsidR="00370899">
            <w:rPr>
              <w:rFonts w:ascii="Arial" w:hAnsi="Arial" w:cs="Arial"/>
              <w:sz w:val="24"/>
              <w:szCs w:val="24"/>
            </w:rPr>
            <w:t xml:space="preserve"> and efficiently innovate</w:t>
          </w:r>
          <w:r w:rsidR="00DD7EBE">
            <w:rPr>
              <w:rFonts w:ascii="Arial" w:hAnsi="Arial" w:cs="Arial"/>
              <w:sz w:val="24"/>
              <w:szCs w:val="24"/>
            </w:rPr>
            <w:t xml:space="preserve"> </w:t>
          </w:r>
          <w:r w:rsidR="00B051D8">
            <w:rPr>
              <w:rFonts w:ascii="Arial" w:hAnsi="Arial" w:cs="Arial"/>
              <w:sz w:val="24"/>
              <w:szCs w:val="24"/>
            </w:rPr>
            <w:t>for business growth.</w:t>
          </w:r>
        </w:p>
        <w:p w14:paraId="5A64DEFB" w14:textId="77777777" w:rsidR="001C5B8B" w:rsidRDefault="001C5B8B" w:rsidP="00AA2A91"/>
        <w:p w14:paraId="7202FDFC" w14:textId="7F1AD86D" w:rsidR="00AA2A91" w:rsidRPr="00AA2A91" w:rsidRDefault="00FD3B4E" w:rsidP="00E56882">
          <w:pPr>
            <w:pStyle w:val="Heading1"/>
            <w:spacing w:after="240"/>
          </w:pPr>
          <w:bookmarkStart w:id="20" w:name="_Toc194670490"/>
          <w:r>
            <w:t>References</w:t>
          </w:r>
          <w:bookmarkEnd w:id="20"/>
        </w:p>
        <w:p w14:paraId="5BE79897" w14:textId="25300AE7" w:rsidR="00A3255B" w:rsidRDefault="00A3255B" w:rsidP="00391346">
          <w:pPr>
            <w:jc w:val="both"/>
            <w:rPr>
              <w:rFonts w:ascii="Arial" w:hAnsi="Arial" w:cs="Arial"/>
              <w:sz w:val="24"/>
              <w:szCs w:val="24"/>
            </w:rPr>
          </w:pPr>
          <w:proofErr w:type="spellStart"/>
          <w:r w:rsidRPr="00A3255B">
            <w:rPr>
              <w:rFonts w:ascii="Arial" w:hAnsi="Arial" w:cs="Arial"/>
              <w:sz w:val="24"/>
              <w:szCs w:val="24"/>
            </w:rPr>
            <w:t>Alhasnawi</w:t>
          </w:r>
          <w:proofErr w:type="spellEnd"/>
          <w:r w:rsidRPr="00A3255B">
            <w:rPr>
              <w:rFonts w:ascii="Arial" w:hAnsi="Arial" w:cs="Arial"/>
              <w:sz w:val="24"/>
              <w:szCs w:val="24"/>
            </w:rPr>
            <w:t>, M., Said, R.M., Daud, Z.M.</w:t>
          </w:r>
          <w:r>
            <w:rPr>
              <w:rFonts w:ascii="Arial" w:hAnsi="Arial" w:cs="Arial"/>
              <w:sz w:val="24"/>
              <w:szCs w:val="24"/>
            </w:rPr>
            <w:t xml:space="preserve">, </w:t>
          </w:r>
          <w:r w:rsidRPr="00A3255B">
            <w:rPr>
              <w:rFonts w:ascii="Arial" w:hAnsi="Arial" w:cs="Arial"/>
              <w:sz w:val="24"/>
              <w:szCs w:val="24"/>
            </w:rPr>
            <w:t xml:space="preserve">Muhamad, H. </w:t>
          </w:r>
          <w:r>
            <w:rPr>
              <w:rFonts w:ascii="Arial" w:hAnsi="Arial" w:cs="Arial"/>
              <w:sz w:val="24"/>
              <w:szCs w:val="24"/>
            </w:rPr>
            <w:t>(</w:t>
          </w:r>
          <w:r w:rsidRPr="00A3255B">
            <w:rPr>
              <w:rFonts w:ascii="Arial" w:hAnsi="Arial" w:cs="Arial"/>
              <w:sz w:val="24"/>
              <w:szCs w:val="24"/>
            </w:rPr>
            <w:t>2023</w:t>
          </w:r>
          <w:r>
            <w:rPr>
              <w:rFonts w:ascii="Arial" w:hAnsi="Arial" w:cs="Arial"/>
              <w:sz w:val="24"/>
              <w:szCs w:val="24"/>
            </w:rPr>
            <w:t>)</w:t>
          </w:r>
          <w:r w:rsidRPr="00A3255B">
            <w:rPr>
              <w:rFonts w:ascii="Arial" w:hAnsi="Arial" w:cs="Arial"/>
              <w:sz w:val="24"/>
              <w:szCs w:val="24"/>
            </w:rPr>
            <w:t xml:space="preserve"> Budget participation and managerial performance: bridging the gap through budget goal clarity. </w:t>
          </w:r>
          <w:r w:rsidRPr="00A3255B">
            <w:rPr>
              <w:rFonts w:ascii="Arial" w:hAnsi="Arial" w:cs="Arial"/>
              <w:i/>
              <w:iCs/>
              <w:sz w:val="24"/>
              <w:szCs w:val="24"/>
            </w:rPr>
            <w:t>Advances in Social Sciences Research Journal</w:t>
          </w:r>
          <w:r w:rsidRPr="00A3255B">
            <w:rPr>
              <w:rFonts w:ascii="Arial" w:hAnsi="Arial" w:cs="Arial"/>
              <w:sz w:val="24"/>
              <w:szCs w:val="24"/>
            </w:rPr>
            <w:t>, </w:t>
          </w:r>
          <w:r w:rsidRPr="00A3255B">
            <w:rPr>
              <w:rFonts w:ascii="Arial" w:hAnsi="Arial" w:cs="Arial"/>
              <w:i/>
              <w:iCs/>
              <w:sz w:val="24"/>
              <w:szCs w:val="24"/>
            </w:rPr>
            <w:t>10</w:t>
          </w:r>
          <w:r w:rsidRPr="00A3255B">
            <w:rPr>
              <w:rFonts w:ascii="Arial" w:hAnsi="Arial" w:cs="Arial"/>
              <w:sz w:val="24"/>
              <w:szCs w:val="24"/>
            </w:rPr>
            <w:t>(9), pp.187-200.</w:t>
          </w:r>
        </w:p>
        <w:p w14:paraId="5ED74AB1" w14:textId="57478FEF" w:rsidR="00B31939" w:rsidRDefault="00B31939" w:rsidP="00391346">
          <w:pPr>
            <w:jc w:val="both"/>
            <w:rPr>
              <w:rFonts w:ascii="Arial" w:hAnsi="Arial" w:cs="Arial"/>
              <w:sz w:val="24"/>
              <w:szCs w:val="24"/>
            </w:rPr>
          </w:pPr>
          <w:r w:rsidRPr="00B31939">
            <w:rPr>
              <w:rFonts w:ascii="Arial" w:hAnsi="Arial" w:cs="Arial"/>
              <w:sz w:val="24"/>
              <w:szCs w:val="24"/>
            </w:rPr>
            <w:t xml:space="preserve">Aziz, A. </w:t>
          </w:r>
          <w:r>
            <w:rPr>
              <w:rFonts w:ascii="Arial" w:hAnsi="Arial" w:cs="Arial"/>
              <w:sz w:val="24"/>
              <w:szCs w:val="24"/>
            </w:rPr>
            <w:t>(</w:t>
          </w:r>
          <w:r w:rsidRPr="00B31939">
            <w:rPr>
              <w:rFonts w:ascii="Arial" w:hAnsi="Arial" w:cs="Arial"/>
              <w:sz w:val="24"/>
              <w:szCs w:val="24"/>
            </w:rPr>
            <w:t>2023</w:t>
          </w:r>
          <w:r>
            <w:rPr>
              <w:rFonts w:ascii="Arial" w:hAnsi="Arial" w:cs="Arial"/>
              <w:sz w:val="24"/>
              <w:szCs w:val="24"/>
            </w:rPr>
            <w:t>)</w:t>
          </w:r>
          <w:r w:rsidRPr="00B31939">
            <w:rPr>
              <w:rFonts w:ascii="Arial" w:hAnsi="Arial" w:cs="Arial"/>
              <w:sz w:val="24"/>
              <w:szCs w:val="24"/>
            </w:rPr>
            <w:t xml:space="preserve"> Beyond Budgeting: Embracing Agility and Resilience in Performance Management. </w:t>
          </w:r>
          <w:r w:rsidRPr="00B31939">
            <w:rPr>
              <w:rFonts w:ascii="Arial" w:hAnsi="Arial" w:cs="Arial"/>
              <w:i/>
              <w:iCs/>
              <w:sz w:val="24"/>
              <w:szCs w:val="24"/>
            </w:rPr>
            <w:t>ASSAJ</w:t>
          </w:r>
          <w:r w:rsidRPr="00B31939">
            <w:rPr>
              <w:rFonts w:ascii="Arial" w:hAnsi="Arial" w:cs="Arial"/>
              <w:sz w:val="24"/>
              <w:szCs w:val="24"/>
            </w:rPr>
            <w:t>, </w:t>
          </w:r>
          <w:r w:rsidRPr="00B31939">
            <w:rPr>
              <w:rFonts w:ascii="Arial" w:hAnsi="Arial" w:cs="Arial"/>
              <w:i/>
              <w:iCs/>
              <w:sz w:val="24"/>
              <w:szCs w:val="24"/>
            </w:rPr>
            <w:t>1</w:t>
          </w:r>
          <w:r w:rsidRPr="00B31939">
            <w:rPr>
              <w:rFonts w:ascii="Arial" w:hAnsi="Arial" w:cs="Arial"/>
              <w:sz w:val="24"/>
              <w:szCs w:val="24"/>
            </w:rPr>
            <w:t>(01), pp.1-9.</w:t>
          </w:r>
        </w:p>
        <w:p w14:paraId="20D9FCE4" w14:textId="6F2F65E6" w:rsidR="00772270" w:rsidRDefault="00772270" w:rsidP="00391346">
          <w:pPr>
            <w:jc w:val="both"/>
            <w:rPr>
              <w:rFonts w:ascii="Arial" w:hAnsi="Arial" w:cs="Arial"/>
              <w:sz w:val="24"/>
              <w:szCs w:val="24"/>
            </w:rPr>
          </w:pPr>
          <w:r w:rsidRPr="00772270">
            <w:rPr>
              <w:rFonts w:ascii="Arial" w:hAnsi="Arial" w:cs="Arial"/>
              <w:sz w:val="24"/>
              <w:szCs w:val="24"/>
            </w:rPr>
            <w:t xml:space="preserve">Bassey, K.E. </w:t>
          </w:r>
          <w:r>
            <w:rPr>
              <w:rFonts w:ascii="Arial" w:hAnsi="Arial" w:cs="Arial"/>
              <w:sz w:val="24"/>
              <w:szCs w:val="24"/>
            </w:rPr>
            <w:t>(</w:t>
          </w:r>
          <w:r w:rsidRPr="00772270">
            <w:rPr>
              <w:rFonts w:ascii="Arial" w:hAnsi="Arial" w:cs="Arial"/>
              <w:sz w:val="24"/>
              <w:szCs w:val="24"/>
            </w:rPr>
            <w:t>2023</w:t>
          </w:r>
          <w:r>
            <w:rPr>
              <w:rFonts w:ascii="Arial" w:hAnsi="Arial" w:cs="Arial"/>
              <w:sz w:val="24"/>
              <w:szCs w:val="24"/>
            </w:rPr>
            <w:t>)</w:t>
          </w:r>
          <w:r w:rsidRPr="00772270">
            <w:rPr>
              <w:rFonts w:ascii="Arial" w:hAnsi="Arial" w:cs="Arial"/>
              <w:sz w:val="24"/>
              <w:szCs w:val="24"/>
            </w:rPr>
            <w:t xml:space="preserve"> Solar energy forecasting with deep learning technique. </w:t>
          </w:r>
          <w:r w:rsidRPr="00772270">
            <w:rPr>
              <w:rFonts w:ascii="Arial" w:hAnsi="Arial" w:cs="Arial"/>
              <w:i/>
              <w:iCs/>
              <w:sz w:val="24"/>
              <w:szCs w:val="24"/>
            </w:rPr>
            <w:t>Engineering Science &amp; Technology Journal</w:t>
          </w:r>
          <w:r w:rsidRPr="00772270">
            <w:rPr>
              <w:rFonts w:ascii="Arial" w:hAnsi="Arial" w:cs="Arial"/>
              <w:sz w:val="24"/>
              <w:szCs w:val="24"/>
            </w:rPr>
            <w:t>, 4(2), pp.18-32.</w:t>
          </w:r>
        </w:p>
        <w:p w14:paraId="7E3B1A53" w14:textId="7FC0F1F7" w:rsidR="00DB41C9" w:rsidRDefault="00DB41C9" w:rsidP="00391346">
          <w:pPr>
            <w:jc w:val="both"/>
            <w:rPr>
              <w:rFonts w:ascii="Arial" w:hAnsi="Arial" w:cs="Arial"/>
              <w:sz w:val="24"/>
              <w:szCs w:val="24"/>
            </w:rPr>
          </w:pPr>
          <w:r w:rsidRPr="00DB41C9">
            <w:rPr>
              <w:rFonts w:ascii="Arial" w:hAnsi="Arial" w:cs="Arial"/>
              <w:sz w:val="24"/>
              <w:szCs w:val="24"/>
            </w:rPr>
            <w:t xml:space="preserve">Bhimani, A., Sivabalan, P., </w:t>
          </w:r>
          <w:proofErr w:type="spellStart"/>
          <w:r w:rsidRPr="00DB41C9">
            <w:rPr>
              <w:rFonts w:ascii="Arial" w:hAnsi="Arial" w:cs="Arial"/>
              <w:sz w:val="24"/>
              <w:szCs w:val="24"/>
            </w:rPr>
            <w:t>Soonawalla</w:t>
          </w:r>
          <w:proofErr w:type="spellEnd"/>
          <w:r w:rsidRPr="00DB41C9">
            <w:rPr>
              <w:rFonts w:ascii="Arial" w:hAnsi="Arial" w:cs="Arial"/>
              <w:sz w:val="24"/>
              <w:szCs w:val="24"/>
            </w:rPr>
            <w:t>, K.</w:t>
          </w:r>
          <w:r>
            <w:rPr>
              <w:rFonts w:ascii="Arial" w:hAnsi="Arial" w:cs="Arial"/>
              <w:sz w:val="24"/>
              <w:szCs w:val="24"/>
            </w:rPr>
            <w:t>,</w:t>
          </w:r>
          <w:r w:rsidRPr="00DB41C9">
            <w:rPr>
              <w:rFonts w:ascii="Arial" w:hAnsi="Arial" w:cs="Arial"/>
              <w:sz w:val="24"/>
              <w:szCs w:val="24"/>
            </w:rPr>
            <w:t xml:space="preserve"> Wakefield, J. </w:t>
          </w:r>
          <w:r>
            <w:rPr>
              <w:rFonts w:ascii="Arial" w:hAnsi="Arial" w:cs="Arial"/>
              <w:sz w:val="24"/>
              <w:szCs w:val="24"/>
            </w:rPr>
            <w:t>(</w:t>
          </w:r>
          <w:r w:rsidRPr="00DB41C9">
            <w:rPr>
              <w:rFonts w:ascii="Arial" w:hAnsi="Arial" w:cs="Arial"/>
              <w:sz w:val="24"/>
              <w:szCs w:val="24"/>
            </w:rPr>
            <w:t>2024</w:t>
          </w:r>
          <w:r>
            <w:rPr>
              <w:rFonts w:ascii="Arial" w:hAnsi="Arial" w:cs="Arial"/>
              <w:sz w:val="24"/>
              <w:szCs w:val="24"/>
            </w:rPr>
            <w:t>)</w:t>
          </w:r>
          <w:r w:rsidRPr="00DB41C9">
            <w:rPr>
              <w:rFonts w:ascii="Arial" w:hAnsi="Arial" w:cs="Arial"/>
              <w:sz w:val="24"/>
              <w:szCs w:val="24"/>
            </w:rPr>
            <w:t xml:space="preserve"> Annual budgets and rolling budgets use in UK and Australian firms. </w:t>
          </w:r>
          <w:r w:rsidRPr="00DB41C9">
            <w:rPr>
              <w:rFonts w:ascii="Arial" w:hAnsi="Arial" w:cs="Arial"/>
              <w:i/>
              <w:iCs/>
              <w:sz w:val="24"/>
              <w:szCs w:val="24"/>
            </w:rPr>
            <w:t>Journal of Management Control</w:t>
          </w:r>
          <w:r w:rsidRPr="00DB41C9">
            <w:rPr>
              <w:rFonts w:ascii="Arial" w:hAnsi="Arial" w:cs="Arial"/>
              <w:sz w:val="24"/>
              <w:szCs w:val="24"/>
            </w:rPr>
            <w:t>, </w:t>
          </w:r>
          <w:r w:rsidRPr="00DB41C9">
            <w:rPr>
              <w:rFonts w:ascii="Arial" w:hAnsi="Arial" w:cs="Arial"/>
              <w:i/>
              <w:iCs/>
              <w:sz w:val="24"/>
              <w:szCs w:val="24"/>
            </w:rPr>
            <w:t>35</w:t>
          </w:r>
          <w:r w:rsidRPr="00DB41C9">
            <w:rPr>
              <w:rFonts w:ascii="Arial" w:hAnsi="Arial" w:cs="Arial"/>
              <w:sz w:val="24"/>
              <w:szCs w:val="24"/>
            </w:rPr>
            <w:t>(4), pp.509-561.</w:t>
          </w:r>
        </w:p>
        <w:p w14:paraId="788EB210" w14:textId="2D5B6B48" w:rsidR="00367CB7" w:rsidRDefault="00367CB7" w:rsidP="00391346">
          <w:pPr>
            <w:jc w:val="both"/>
            <w:rPr>
              <w:rFonts w:ascii="Arial" w:hAnsi="Arial" w:cs="Arial"/>
              <w:sz w:val="24"/>
              <w:szCs w:val="24"/>
            </w:rPr>
          </w:pPr>
          <w:r w:rsidRPr="00367CB7">
            <w:rPr>
              <w:rFonts w:ascii="Arial" w:hAnsi="Arial" w:cs="Arial"/>
              <w:sz w:val="24"/>
              <w:szCs w:val="24"/>
            </w:rPr>
            <w:t>Bracci, E.</w:t>
          </w:r>
          <w:r>
            <w:rPr>
              <w:rFonts w:ascii="Arial" w:hAnsi="Arial" w:cs="Arial"/>
              <w:sz w:val="24"/>
              <w:szCs w:val="24"/>
            </w:rPr>
            <w:t>,</w:t>
          </w:r>
          <w:r w:rsidRPr="00367CB7">
            <w:rPr>
              <w:rFonts w:ascii="Arial" w:hAnsi="Arial" w:cs="Arial"/>
              <w:sz w:val="24"/>
              <w:szCs w:val="24"/>
            </w:rPr>
            <w:t xml:space="preserve"> </w:t>
          </w:r>
          <w:proofErr w:type="spellStart"/>
          <w:r w:rsidRPr="00367CB7">
            <w:rPr>
              <w:rFonts w:ascii="Arial" w:hAnsi="Arial" w:cs="Arial"/>
              <w:sz w:val="24"/>
              <w:szCs w:val="24"/>
            </w:rPr>
            <w:t>Tallaki</w:t>
          </w:r>
          <w:proofErr w:type="spellEnd"/>
          <w:r w:rsidRPr="00367CB7">
            <w:rPr>
              <w:rFonts w:ascii="Arial" w:hAnsi="Arial" w:cs="Arial"/>
              <w:sz w:val="24"/>
              <w:szCs w:val="24"/>
            </w:rPr>
            <w:t xml:space="preserve">, M. </w:t>
          </w:r>
          <w:r>
            <w:rPr>
              <w:rFonts w:ascii="Arial" w:hAnsi="Arial" w:cs="Arial"/>
              <w:sz w:val="24"/>
              <w:szCs w:val="24"/>
            </w:rPr>
            <w:t>(</w:t>
          </w:r>
          <w:r w:rsidRPr="00367CB7">
            <w:rPr>
              <w:rFonts w:ascii="Arial" w:hAnsi="Arial" w:cs="Arial"/>
              <w:sz w:val="24"/>
              <w:szCs w:val="24"/>
            </w:rPr>
            <w:t>2021</w:t>
          </w:r>
          <w:r>
            <w:rPr>
              <w:rFonts w:ascii="Arial" w:hAnsi="Arial" w:cs="Arial"/>
              <w:sz w:val="24"/>
              <w:szCs w:val="24"/>
            </w:rPr>
            <w:t>)</w:t>
          </w:r>
          <w:r w:rsidRPr="00367CB7">
            <w:rPr>
              <w:rFonts w:ascii="Arial" w:hAnsi="Arial" w:cs="Arial"/>
              <w:sz w:val="24"/>
              <w:szCs w:val="24"/>
            </w:rPr>
            <w:t xml:space="preserve"> Resilience capacities and management control systems in public sector organisations. </w:t>
          </w:r>
          <w:r w:rsidRPr="00367CB7">
            <w:rPr>
              <w:rFonts w:ascii="Arial" w:hAnsi="Arial" w:cs="Arial"/>
              <w:i/>
              <w:iCs/>
              <w:sz w:val="24"/>
              <w:szCs w:val="24"/>
            </w:rPr>
            <w:t>Journal of Accounting &amp; Organizational Change</w:t>
          </w:r>
          <w:r w:rsidRPr="00367CB7">
            <w:rPr>
              <w:rFonts w:ascii="Arial" w:hAnsi="Arial" w:cs="Arial"/>
              <w:sz w:val="24"/>
              <w:szCs w:val="24"/>
            </w:rPr>
            <w:t>, </w:t>
          </w:r>
          <w:r w:rsidRPr="00367CB7">
            <w:rPr>
              <w:rFonts w:ascii="Arial" w:hAnsi="Arial" w:cs="Arial"/>
              <w:i/>
              <w:iCs/>
              <w:sz w:val="24"/>
              <w:szCs w:val="24"/>
            </w:rPr>
            <w:t>17</w:t>
          </w:r>
          <w:r w:rsidRPr="00367CB7">
            <w:rPr>
              <w:rFonts w:ascii="Arial" w:hAnsi="Arial" w:cs="Arial"/>
              <w:sz w:val="24"/>
              <w:szCs w:val="24"/>
            </w:rPr>
            <w:t>(3), pp.332-351.</w:t>
          </w:r>
        </w:p>
        <w:p w14:paraId="11DC5E96" w14:textId="3CF0216F" w:rsidR="00417C91" w:rsidRDefault="00417C91" w:rsidP="00391346">
          <w:pPr>
            <w:jc w:val="both"/>
            <w:rPr>
              <w:rFonts w:ascii="Arial" w:hAnsi="Arial" w:cs="Arial"/>
              <w:sz w:val="24"/>
              <w:szCs w:val="24"/>
            </w:rPr>
          </w:pPr>
          <w:proofErr w:type="spellStart"/>
          <w:r w:rsidRPr="00417C91">
            <w:rPr>
              <w:rFonts w:ascii="Arial" w:hAnsi="Arial" w:cs="Arial"/>
              <w:sz w:val="24"/>
              <w:szCs w:val="24"/>
            </w:rPr>
            <w:t>Bugnariu</w:t>
          </w:r>
          <w:proofErr w:type="spellEnd"/>
          <w:r w:rsidRPr="00417C91">
            <w:rPr>
              <w:rFonts w:ascii="Arial" w:hAnsi="Arial" w:cs="Arial"/>
              <w:sz w:val="24"/>
              <w:szCs w:val="24"/>
            </w:rPr>
            <w:t xml:space="preserve">, A.D. </w:t>
          </w:r>
          <w:r>
            <w:rPr>
              <w:rFonts w:ascii="Arial" w:hAnsi="Arial" w:cs="Arial"/>
              <w:sz w:val="24"/>
              <w:szCs w:val="24"/>
            </w:rPr>
            <w:t>(</w:t>
          </w:r>
          <w:r w:rsidRPr="00417C91">
            <w:rPr>
              <w:rFonts w:ascii="Arial" w:hAnsi="Arial" w:cs="Arial"/>
              <w:sz w:val="24"/>
              <w:szCs w:val="24"/>
            </w:rPr>
            <w:t>2021</w:t>
          </w:r>
          <w:r>
            <w:rPr>
              <w:rFonts w:ascii="Arial" w:hAnsi="Arial" w:cs="Arial"/>
              <w:sz w:val="24"/>
              <w:szCs w:val="24"/>
            </w:rPr>
            <w:t>)</w:t>
          </w:r>
          <w:r w:rsidRPr="00417C91">
            <w:rPr>
              <w:rFonts w:ascii="Arial" w:hAnsi="Arial" w:cs="Arial"/>
              <w:sz w:val="24"/>
              <w:szCs w:val="24"/>
            </w:rPr>
            <w:t xml:space="preserve"> Flexible Budget. </w:t>
          </w:r>
          <w:r w:rsidRPr="00417C91">
            <w:rPr>
              <w:rFonts w:ascii="Arial" w:hAnsi="Arial" w:cs="Arial"/>
              <w:i/>
              <w:iCs/>
              <w:sz w:val="24"/>
              <w:szCs w:val="24"/>
            </w:rPr>
            <w:t>CSR and Management Accounting Challenges in a Time of Global Crises</w:t>
          </w:r>
          <w:r w:rsidRPr="00417C91">
            <w:rPr>
              <w:rFonts w:ascii="Arial" w:hAnsi="Arial" w:cs="Arial"/>
              <w:sz w:val="24"/>
              <w:szCs w:val="24"/>
            </w:rPr>
            <w:t>, p.128.</w:t>
          </w:r>
        </w:p>
        <w:p w14:paraId="22C5D633" w14:textId="7589589B" w:rsidR="0016562E" w:rsidRDefault="0016562E" w:rsidP="00391346">
          <w:pPr>
            <w:jc w:val="both"/>
            <w:rPr>
              <w:rFonts w:ascii="Arial" w:hAnsi="Arial" w:cs="Arial"/>
              <w:sz w:val="24"/>
              <w:szCs w:val="24"/>
            </w:rPr>
          </w:pPr>
          <w:proofErr w:type="spellStart"/>
          <w:r w:rsidRPr="0016562E">
            <w:rPr>
              <w:rFonts w:ascii="Arial" w:hAnsi="Arial" w:cs="Arial"/>
              <w:sz w:val="24"/>
              <w:szCs w:val="24"/>
            </w:rPr>
            <w:t>Cardoş</w:t>
          </w:r>
          <w:proofErr w:type="spellEnd"/>
          <w:r w:rsidRPr="0016562E">
            <w:rPr>
              <w:rFonts w:ascii="Arial" w:hAnsi="Arial" w:cs="Arial"/>
              <w:sz w:val="24"/>
              <w:szCs w:val="24"/>
            </w:rPr>
            <w:t xml:space="preserve">, I.R. </w:t>
          </w:r>
          <w:r>
            <w:rPr>
              <w:rFonts w:ascii="Arial" w:hAnsi="Arial" w:cs="Arial"/>
              <w:sz w:val="24"/>
              <w:szCs w:val="24"/>
            </w:rPr>
            <w:t>(</w:t>
          </w:r>
          <w:r w:rsidRPr="0016562E">
            <w:rPr>
              <w:rFonts w:ascii="Arial" w:hAnsi="Arial" w:cs="Arial"/>
              <w:sz w:val="24"/>
              <w:szCs w:val="24"/>
            </w:rPr>
            <w:t>2014</w:t>
          </w:r>
          <w:r>
            <w:rPr>
              <w:rFonts w:ascii="Arial" w:hAnsi="Arial" w:cs="Arial"/>
              <w:sz w:val="24"/>
              <w:szCs w:val="24"/>
            </w:rPr>
            <w:t>)</w:t>
          </w:r>
          <w:r w:rsidRPr="0016562E">
            <w:rPr>
              <w:rFonts w:ascii="Arial" w:hAnsi="Arial" w:cs="Arial"/>
              <w:sz w:val="24"/>
              <w:szCs w:val="24"/>
            </w:rPr>
            <w:t xml:space="preserve"> New trends in budgeting–a literature review. </w:t>
          </w:r>
          <w:r w:rsidRPr="0016562E">
            <w:rPr>
              <w:rFonts w:ascii="Arial" w:hAnsi="Arial" w:cs="Arial"/>
              <w:i/>
              <w:iCs/>
              <w:sz w:val="24"/>
              <w:szCs w:val="24"/>
            </w:rPr>
            <w:t>SEA–Practical Application of Science</w:t>
          </w:r>
          <w:r w:rsidRPr="0016562E">
            <w:rPr>
              <w:rFonts w:ascii="Arial" w:hAnsi="Arial" w:cs="Arial"/>
              <w:sz w:val="24"/>
              <w:szCs w:val="24"/>
            </w:rPr>
            <w:t>, </w:t>
          </w:r>
          <w:r w:rsidRPr="0016562E">
            <w:rPr>
              <w:rFonts w:ascii="Arial" w:hAnsi="Arial" w:cs="Arial"/>
              <w:i/>
              <w:iCs/>
              <w:sz w:val="24"/>
              <w:szCs w:val="24"/>
            </w:rPr>
            <w:t>2</w:t>
          </w:r>
          <w:r w:rsidRPr="0016562E">
            <w:rPr>
              <w:rFonts w:ascii="Arial" w:hAnsi="Arial" w:cs="Arial"/>
              <w:sz w:val="24"/>
              <w:szCs w:val="24"/>
            </w:rPr>
            <w:t>(04), pp.483-489.</w:t>
          </w:r>
        </w:p>
        <w:p w14:paraId="39CDA7FA" w14:textId="1D68E360" w:rsidR="00C52041" w:rsidRDefault="001B224D" w:rsidP="00391346">
          <w:pPr>
            <w:jc w:val="both"/>
            <w:rPr>
              <w:rFonts w:ascii="Arial" w:hAnsi="Arial" w:cs="Arial"/>
              <w:sz w:val="24"/>
              <w:szCs w:val="24"/>
            </w:rPr>
          </w:pPr>
          <w:r>
            <w:rPr>
              <w:rFonts w:ascii="Arial" w:hAnsi="Arial" w:cs="Arial"/>
              <w:sz w:val="24"/>
              <w:szCs w:val="24"/>
            </w:rPr>
            <w:t xml:space="preserve">Cote, C. (2022) </w:t>
          </w:r>
          <w:r w:rsidR="004D6EEA" w:rsidRPr="004D6EEA">
            <w:rPr>
              <w:rFonts w:ascii="Arial" w:hAnsi="Arial" w:cs="Arial"/>
              <w:i/>
              <w:iCs/>
              <w:sz w:val="24"/>
              <w:szCs w:val="24"/>
            </w:rPr>
            <w:t>Why is budgeting important is business? 5 Reasons.</w:t>
          </w:r>
          <w:r w:rsidR="004D6EEA">
            <w:rPr>
              <w:rFonts w:ascii="Arial" w:hAnsi="Arial" w:cs="Arial"/>
              <w:sz w:val="24"/>
              <w:szCs w:val="24"/>
            </w:rPr>
            <w:t xml:space="preserve"> Harvard Business School Online. Available: </w:t>
          </w:r>
          <w:hyperlink r:id="rId9" w:history="1">
            <w:r w:rsidR="004D6EEA" w:rsidRPr="007C35C0">
              <w:rPr>
                <w:rStyle w:val="Hyperlink"/>
                <w:rFonts w:ascii="Arial" w:hAnsi="Arial" w:cs="Arial"/>
                <w:sz w:val="24"/>
                <w:szCs w:val="24"/>
              </w:rPr>
              <w:t>https://online.hbs.edu/blog/post/importance-of-budgeting-in-business</w:t>
            </w:r>
            <w:r w:rsidR="004D6EEA" w:rsidRPr="009558E7">
              <w:rPr>
                <w:rStyle w:val="Hyperlink"/>
                <w:rFonts w:ascii="Arial" w:hAnsi="Arial" w:cs="Arial"/>
                <w:color w:val="auto"/>
                <w:sz w:val="24"/>
                <w:szCs w:val="24"/>
                <w:u w:val="none"/>
              </w:rPr>
              <w:t>,</w:t>
            </w:r>
            <w:r w:rsidR="004D6EEA" w:rsidRPr="004D6EEA">
              <w:rPr>
                <w:rStyle w:val="Hyperlink"/>
                <w:rFonts w:ascii="Arial" w:hAnsi="Arial" w:cs="Arial"/>
                <w:color w:val="auto"/>
                <w:sz w:val="24"/>
                <w:szCs w:val="24"/>
                <w:u w:val="none"/>
              </w:rPr>
              <w:t xml:space="preserve"> [24</w:t>
            </w:r>
          </w:hyperlink>
          <w:r w:rsidR="004D6EEA">
            <w:rPr>
              <w:rFonts w:ascii="Arial" w:hAnsi="Arial" w:cs="Arial"/>
              <w:sz w:val="24"/>
              <w:szCs w:val="24"/>
            </w:rPr>
            <w:t xml:space="preserve"> March 2025].</w:t>
          </w:r>
        </w:p>
        <w:p w14:paraId="35850227" w14:textId="77777777" w:rsidR="004443BC" w:rsidRDefault="00C52041" w:rsidP="00391346">
          <w:pPr>
            <w:jc w:val="both"/>
            <w:rPr>
              <w:rFonts w:ascii="Arial" w:hAnsi="Arial" w:cs="Arial"/>
              <w:sz w:val="24"/>
              <w:szCs w:val="24"/>
            </w:rPr>
          </w:pPr>
          <w:r w:rsidRPr="00C52041">
            <w:rPr>
              <w:rFonts w:ascii="Arial" w:hAnsi="Arial" w:cs="Arial"/>
              <w:sz w:val="24"/>
              <w:szCs w:val="24"/>
            </w:rPr>
            <w:t xml:space="preserve">Cutler, D.M. </w:t>
          </w:r>
          <w:r>
            <w:rPr>
              <w:rFonts w:ascii="Arial" w:hAnsi="Arial" w:cs="Arial"/>
              <w:sz w:val="24"/>
              <w:szCs w:val="24"/>
            </w:rPr>
            <w:t>(</w:t>
          </w:r>
          <w:r w:rsidRPr="00C52041">
            <w:rPr>
              <w:rFonts w:ascii="Arial" w:hAnsi="Arial" w:cs="Arial"/>
              <w:sz w:val="24"/>
              <w:szCs w:val="24"/>
            </w:rPr>
            <w:t>2020</w:t>
          </w:r>
          <w:r>
            <w:rPr>
              <w:rFonts w:ascii="Arial" w:hAnsi="Arial" w:cs="Arial"/>
              <w:sz w:val="24"/>
              <w:szCs w:val="24"/>
            </w:rPr>
            <w:t>)</w:t>
          </w:r>
          <w:r w:rsidRPr="00C52041">
            <w:rPr>
              <w:rFonts w:ascii="Arial" w:hAnsi="Arial" w:cs="Arial"/>
              <w:sz w:val="24"/>
              <w:szCs w:val="24"/>
            </w:rPr>
            <w:t xml:space="preserve"> Reducing administrative costs in US health care. </w:t>
          </w:r>
          <w:r w:rsidRPr="00C52041">
            <w:rPr>
              <w:rFonts w:ascii="Arial" w:hAnsi="Arial" w:cs="Arial"/>
              <w:i/>
              <w:iCs/>
              <w:sz w:val="24"/>
              <w:szCs w:val="24"/>
            </w:rPr>
            <w:t>The Hamilton Project Policy Proposal</w:t>
          </w:r>
          <w:r w:rsidRPr="00C52041">
            <w:rPr>
              <w:rFonts w:ascii="Arial" w:hAnsi="Arial" w:cs="Arial"/>
              <w:sz w:val="24"/>
              <w:szCs w:val="24"/>
            </w:rPr>
            <w:t>, </w:t>
          </w:r>
          <w:r w:rsidRPr="00C52041">
            <w:rPr>
              <w:rFonts w:ascii="Arial" w:hAnsi="Arial" w:cs="Arial"/>
              <w:i/>
              <w:iCs/>
              <w:sz w:val="24"/>
              <w:szCs w:val="24"/>
            </w:rPr>
            <w:t>9</w:t>
          </w:r>
          <w:r w:rsidRPr="00C52041">
            <w:rPr>
              <w:rFonts w:ascii="Arial" w:hAnsi="Arial" w:cs="Arial"/>
              <w:sz w:val="24"/>
              <w:szCs w:val="24"/>
            </w:rPr>
            <w:t>, pp.3-25.</w:t>
          </w:r>
        </w:p>
        <w:p w14:paraId="761FB457" w14:textId="3408F522" w:rsidR="005B5392" w:rsidRDefault="004443BC" w:rsidP="00391346">
          <w:pPr>
            <w:jc w:val="both"/>
            <w:rPr>
              <w:rFonts w:ascii="Arial" w:hAnsi="Arial" w:cs="Arial"/>
              <w:sz w:val="24"/>
              <w:szCs w:val="24"/>
            </w:rPr>
          </w:pPr>
          <w:proofErr w:type="spellStart"/>
          <w:r w:rsidRPr="004443BC">
            <w:rPr>
              <w:rFonts w:ascii="Arial" w:hAnsi="Arial" w:cs="Arial"/>
              <w:sz w:val="24"/>
              <w:szCs w:val="24"/>
            </w:rPr>
            <w:t>Dokulil</w:t>
          </w:r>
          <w:proofErr w:type="spellEnd"/>
          <w:r w:rsidRPr="004443BC">
            <w:rPr>
              <w:rFonts w:ascii="Arial" w:hAnsi="Arial" w:cs="Arial"/>
              <w:sz w:val="24"/>
              <w:szCs w:val="24"/>
            </w:rPr>
            <w:t xml:space="preserve">, J., </w:t>
          </w:r>
          <w:proofErr w:type="spellStart"/>
          <w:r w:rsidRPr="004443BC">
            <w:rPr>
              <w:rFonts w:ascii="Arial" w:hAnsi="Arial" w:cs="Arial"/>
              <w:sz w:val="24"/>
              <w:szCs w:val="24"/>
            </w:rPr>
            <w:t>Popesko</w:t>
          </w:r>
          <w:proofErr w:type="spellEnd"/>
          <w:r w:rsidRPr="004443BC">
            <w:rPr>
              <w:rFonts w:ascii="Arial" w:hAnsi="Arial" w:cs="Arial"/>
              <w:sz w:val="24"/>
              <w:szCs w:val="24"/>
            </w:rPr>
            <w:t>, B.</w:t>
          </w:r>
          <w:r>
            <w:rPr>
              <w:rFonts w:ascii="Arial" w:hAnsi="Arial" w:cs="Arial"/>
              <w:sz w:val="24"/>
              <w:szCs w:val="24"/>
            </w:rPr>
            <w:t>,</w:t>
          </w:r>
          <w:r w:rsidRPr="004443BC">
            <w:rPr>
              <w:rFonts w:ascii="Arial" w:hAnsi="Arial" w:cs="Arial"/>
              <w:sz w:val="24"/>
              <w:szCs w:val="24"/>
            </w:rPr>
            <w:t xml:space="preserve"> </w:t>
          </w:r>
          <w:proofErr w:type="spellStart"/>
          <w:r w:rsidRPr="004443BC">
            <w:rPr>
              <w:rFonts w:ascii="Arial" w:hAnsi="Arial" w:cs="Arial"/>
              <w:sz w:val="24"/>
              <w:szCs w:val="24"/>
            </w:rPr>
            <w:t>Kadalová</w:t>
          </w:r>
          <w:proofErr w:type="spellEnd"/>
          <w:r w:rsidRPr="004443BC">
            <w:rPr>
              <w:rFonts w:ascii="Arial" w:hAnsi="Arial" w:cs="Arial"/>
              <w:sz w:val="24"/>
              <w:szCs w:val="24"/>
            </w:rPr>
            <w:t xml:space="preserve">, K. </w:t>
          </w:r>
          <w:r>
            <w:rPr>
              <w:rFonts w:ascii="Arial" w:hAnsi="Arial" w:cs="Arial"/>
              <w:sz w:val="24"/>
              <w:szCs w:val="24"/>
            </w:rPr>
            <w:t>(</w:t>
          </w:r>
          <w:r w:rsidRPr="004443BC">
            <w:rPr>
              <w:rFonts w:ascii="Arial" w:hAnsi="Arial" w:cs="Arial"/>
              <w:sz w:val="24"/>
              <w:szCs w:val="24"/>
            </w:rPr>
            <w:t>2022</w:t>
          </w:r>
          <w:r>
            <w:rPr>
              <w:rFonts w:ascii="Arial" w:hAnsi="Arial" w:cs="Arial"/>
              <w:sz w:val="24"/>
              <w:szCs w:val="24"/>
            </w:rPr>
            <w:t>)</w:t>
          </w:r>
          <w:r w:rsidRPr="004443BC">
            <w:rPr>
              <w:rFonts w:ascii="Arial" w:hAnsi="Arial" w:cs="Arial"/>
              <w:sz w:val="24"/>
              <w:szCs w:val="24"/>
            </w:rPr>
            <w:t xml:space="preserve"> Factors with a major effect on the budgetary control process–An empirical study from the Czech Republic. </w:t>
          </w:r>
          <w:proofErr w:type="spellStart"/>
          <w:r w:rsidRPr="004443BC">
            <w:rPr>
              <w:rFonts w:ascii="Arial" w:hAnsi="Arial" w:cs="Arial"/>
              <w:i/>
              <w:iCs/>
              <w:sz w:val="24"/>
              <w:szCs w:val="24"/>
            </w:rPr>
            <w:t>Amfiteatru</w:t>
          </w:r>
          <w:proofErr w:type="spellEnd"/>
          <w:r w:rsidRPr="004443BC">
            <w:rPr>
              <w:rFonts w:ascii="Arial" w:hAnsi="Arial" w:cs="Arial"/>
              <w:i/>
              <w:iCs/>
              <w:sz w:val="24"/>
              <w:szCs w:val="24"/>
            </w:rPr>
            <w:t xml:space="preserve"> Economic</w:t>
          </w:r>
          <w:r>
            <w:rPr>
              <w:rFonts w:ascii="Arial" w:hAnsi="Arial" w:cs="Arial"/>
              <w:sz w:val="24"/>
              <w:szCs w:val="24"/>
            </w:rPr>
            <w:t xml:space="preserve">, 59, </w:t>
          </w:r>
          <w:r w:rsidR="00A04F61">
            <w:rPr>
              <w:rFonts w:ascii="Arial" w:hAnsi="Arial" w:cs="Arial"/>
              <w:sz w:val="24"/>
              <w:szCs w:val="24"/>
            </w:rPr>
            <w:t>pp.</w:t>
          </w:r>
          <w:r>
            <w:rPr>
              <w:rFonts w:ascii="Arial" w:hAnsi="Arial" w:cs="Arial"/>
              <w:sz w:val="24"/>
              <w:szCs w:val="24"/>
            </w:rPr>
            <w:t>236-250.</w:t>
          </w:r>
        </w:p>
      </w:sdtContent>
    </w:sdt>
    <w:p w14:paraId="723628A6" w14:textId="30ACF42A" w:rsidR="00571167" w:rsidRDefault="00571167" w:rsidP="00391346">
      <w:pPr>
        <w:jc w:val="both"/>
        <w:rPr>
          <w:rFonts w:ascii="Arial" w:hAnsi="Arial" w:cs="Arial"/>
          <w:sz w:val="24"/>
          <w:szCs w:val="24"/>
        </w:rPr>
      </w:pPr>
      <w:r w:rsidRPr="00571167">
        <w:rPr>
          <w:rFonts w:ascii="Arial" w:hAnsi="Arial" w:cs="Arial"/>
          <w:sz w:val="24"/>
          <w:szCs w:val="24"/>
        </w:rPr>
        <w:t xml:space="preserve">Drury, C. (2021) </w:t>
      </w:r>
      <w:r w:rsidRPr="00571167">
        <w:rPr>
          <w:rFonts w:ascii="Arial" w:hAnsi="Arial" w:cs="Arial"/>
          <w:i/>
          <w:iCs/>
          <w:sz w:val="24"/>
          <w:szCs w:val="24"/>
        </w:rPr>
        <w:t>Management and cost accounting</w:t>
      </w:r>
      <w:r w:rsidRPr="00571167">
        <w:rPr>
          <w:rFonts w:ascii="Arial" w:hAnsi="Arial" w:cs="Arial"/>
          <w:sz w:val="24"/>
          <w:szCs w:val="24"/>
        </w:rPr>
        <w:t>. Eleventh edition. Australia: Cengage.</w:t>
      </w:r>
    </w:p>
    <w:p w14:paraId="2FEA296D" w14:textId="7AAAFA6E" w:rsidR="00CF1D9D" w:rsidRDefault="00CF1D9D" w:rsidP="00391346">
      <w:pPr>
        <w:jc w:val="both"/>
        <w:rPr>
          <w:rFonts w:ascii="Arial" w:hAnsi="Arial" w:cs="Arial"/>
          <w:sz w:val="24"/>
          <w:szCs w:val="24"/>
        </w:rPr>
      </w:pPr>
      <w:r w:rsidRPr="00CF1D9D">
        <w:rPr>
          <w:rFonts w:ascii="Arial" w:hAnsi="Arial" w:cs="Arial"/>
          <w:sz w:val="24"/>
          <w:szCs w:val="24"/>
        </w:rPr>
        <w:t>Fukushima, K.</w:t>
      </w:r>
      <w:r>
        <w:rPr>
          <w:rFonts w:ascii="Arial" w:hAnsi="Arial" w:cs="Arial"/>
          <w:sz w:val="24"/>
          <w:szCs w:val="24"/>
        </w:rPr>
        <w:t>,</w:t>
      </w:r>
      <w:r w:rsidRPr="00CF1D9D">
        <w:rPr>
          <w:rFonts w:ascii="Arial" w:hAnsi="Arial" w:cs="Arial"/>
          <w:sz w:val="24"/>
          <w:szCs w:val="24"/>
        </w:rPr>
        <w:t xml:space="preserve"> Yamada, A. </w:t>
      </w:r>
      <w:r>
        <w:rPr>
          <w:rFonts w:ascii="Arial" w:hAnsi="Arial" w:cs="Arial"/>
          <w:sz w:val="24"/>
          <w:szCs w:val="24"/>
        </w:rPr>
        <w:t>(</w:t>
      </w:r>
      <w:r w:rsidRPr="00CF1D9D">
        <w:rPr>
          <w:rFonts w:ascii="Arial" w:hAnsi="Arial" w:cs="Arial"/>
          <w:sz w:val="24"/>
          <w:szCs w:val="24"/>
        </w:rPr>
        <w:t>2024</w:t>
      </w:r>
      <w:r>
        <w:rPr>
          <w:rFonts w:ascii="Arial" w:hAnsi="Arial" w:cs="Arial"/>
          <w:sz w:val="24"/>
          <w:szCs w:val="24"/>
        </w:rPr>
        <w:t>)</w:t>
      </w:r>
      <w:r w:rsidRPr="00CF1D9D">
        <w:rPr>
          <w:rFonts w:ascii="Arial" w:hAnsi="Arial" w:cs="Arial"/>
          <w:sz w:val="24"/>
          <w:szCs w:val="24"/>
        </w:rPr>
        <w:t xml:space="preserve"> Does budget target setting lead managers to engage in unethical behaviour for the organization? </w:t>
      </w:r>
      <w:r w:rsidRPr="00CF1D9D">
        <w:rPr>
          <w:rFonts w:ascii="Arial" w:hAnsi="Arial" w:cs="Arial"/>
          <w:i/>
          <w:iCs/>
          <w:sz w:val="24"/>
          <w:szCs w:val="24"/>
        </w:rPr>
        <w:t>The British Accounting Review</w:t>
      </w:r>
      <w:r w:rsidRPr="00CF1D9D">
        <w:rPr>
          <w:rFonts w:ascii="Arial" w:hAnsi="Arial" w:cs="Arial"/>
          <w:sz w:val="24"/>
          <w:szCs w:val="24"/>
        </w:rPr>
        <w:t>, </w:t>
      </w:r>
      <w:r w:rsidRPr="00CF1D9D">
        <w:rPr>
          <w:rFonts w:ascii="Arial" w:hAnsi="Arial" w:cs="Arial"/>
          <w:i/>
          <w:iCs/>
          <w:sz w:val="24"/>
          <w:szCs w:val="24"/>
        </w:rPr>
        <w:t>56</w:t>
      </w:r>
      <w:r w:rsidRPr="00CF1D9D">
        <w:rPr>
          <w:rFonts w:ascii="Arial" w:hAnsi="Arial" w:cs="Arial"/>
          <w:sz w:val="24"/>
          <w:szCs w:val="24"/>
        </w:rPr>
        <w:t>(4), p.101218.</w:t>
      </w:r>
    </w:p>
    <w:p w14:paraId="5AA40701" w14:textId="508CF126" w:rsidR="00B356B9" w:rsidRDefault="00861144" w:rsidP="00391346">
      <w:pPr>
        <w:jc w:val="both"/>
        <w:rPr>
          <w:rFonts w:ascii="Arial" w:hAnsi="Arial" w:cs="Arial"/>
          <w:sz w:val="24"/>
          <w:szCs w:val="24"/>
        </w:rPr>
      </w:pPr>
      <w:r w:rsidRPr="00861144">
        <w:rPr>
          <w:rFonts w:ascii="Arial" w:hAnsi="Arial" w:cs="Arial"/>
          <w:sz w:val="24"/>
          <w:szCs w:val="24"/>
        </w:rPr>
        <w:t xml:space="preserve">Ige, A.B., Kupa, E. and Ilori, O. </w:t>
      </w:r>
      <w:r>
        <w:rPr>
          <w:rFonts w:ascii="Arial" w:hAnsi="Arial" w:cs="Arial"/>
          <w:sz w:val="24"/>
          <w:szCs w:val="24"/>
        </w:rPr>
        <w:t>(</w:t>
      </w:r>
      <w:r w:rsidRPr="00861144">
        <w:rPr>
          <w:rFonts w:ascii="Arial" w:hAnsi="Arial" w:cs="Arial"/>
          <w:sz w:val="24"/>
          <w:szCs w:val="24"/>
        </w:rPr>
        <w:t>2024</w:t>
      </w:r>
      <w:r>
        <w:rPr>
          <w:rFonts w:ascii="Arial" w:hAnsi="Arial" w:cs="Arial"/>
          <w:sz w:val="24"/>
          <w:szCs w:val="24"/>
        </w:rPr>
        <w:t>)</w:t>
      </w:r>
      <w:r w:rsidRPr="00861144">
        <w:rPr>
          <w:rFonts w:ascii="Arial" w:hAnsi="Arial" w:cs="Arial"/>
          <w:sz w:val="24"/>
          <w:szCs w:val="24"/>
        </w:rPr>
        <w:t xml:space="preserve"> Aligning sustainable development goals with cybersecurity strategies: Ensuring a secure and sustainable future.</w:t>
      </w:r>
      <w:r>
        <w:rPr>
          <w:rFonts w:ascii="Arial" w:hAnsi="Arial" w:cs="Arial"/>
          <w:sz w:val="24"/>
          <w:szCs w:val="24"/>
        </w:rPr>
        <w:t xml:space="preserve"> </w:t>
      </w:r>
      <w:r w:rsidRPr="00861144">
        <w:rPr>
          <w:rFonts w:ascii="Arial" w:hAnsi="Arial" w:cs="Arial"/>
          <w:i/>
          <w:iCs/>
          <w:sz w:val="24"/>
          <w:szCs w:val="24"/>
        </w:rPr>
        <w:t>GSC Advanced Research and Reviews</w:t>
      </w:r>
      <w:r w:rsidRPr="00861144">
        <w:rPr>
          <w:rFonts w:ascii="Arial" w:hAnsi="Arial" w:cs="Arial"/>
          <w:sz w:val="24"/>
          <w:szCs w:val="24"/>
        </w:rPr>
        <w:t>, 19(03), 344–360</w:t>
      </w:r>
      <w:r>
        <w:rPr>
          <w:rFonts w:ascii="Arial" w:hAnsi="Arial" w:cs="Arial"/>
          <w:sz w:val="24"/>
          <w:szCs w:val="24"/>
        </w:rPr>
        <w:t>.</w:t>
      </w:r>
    </w:p>
    <w:p w14:paraId="31F0C75C" w14:textId="536EB263" w:rsidR="009558E7" w:rsidRDefault="009558E7" w:rsidP="00391346">
      <w:pPr>
        <w:jc w:val="both"/>
        <w:rPr>
          <w:rFonts w:ascii="Arial" w:hAnsi="Arial" w:cs="Arial"/>
          <w:sz w:val="24"/>
          <w:szCs w:val="24"/>
        </w:rPr>
      </w:pPr>
      <w:r>
        <w:rPr>
          <w:rFonts w:ascii="Arial" w:hAnsi="Arial" w:cs="Arial"/>
          <w:sz w:val="24"/>
          <w:szCs w:val="24"/>
        </w:rPr>
        <w:lastRenderedPageBreak/>
        <w:t xml:space="preserve">Markel (2025) 9 ways to increase your profit margin and profitability. Available: </w:t>
      </w:r>
      <w:hyperlink r:id="rId10" w:history="1">
        <w:r w:rsidRPr="00714176">
          <w:rPr>
            <w:rStyle w:val="Hyperlink"/>
            <w:rFonts w:ascii="Arial" w:hAnsi="Arial" w:cs="Arial"/>
            <w:sz w:val="24"/>
            <w:szCs w:val="24"/>
          </w:rPr>
          <w:t>https://www.markeluk.com/articles/factors-that-can-affect-the-profit-margin-of-your-business-and-how-you-can-increase-your-profitability</w:t>
        </w:r>
        <w:r w:rsidRPr="009558E7">
          <w:rPr>
            <w:rStyle w:val="Hyperlink"/>
            <w:rFonts w:ascii="Arial" w:hAnsi="Arial" w:cs="Arial"/>
            <w:color w:val="auto"/>
            <w:sz w:val="24"/>
            <w:szCs w:val="24"/>
            <w:u w:val="none"/>
          </w:rPr>
          <w:t>, [27</w:t>
        </w:r>
      </w:hyperlink>
      <w:r>
        <w:rPr>
          <w:rFonts w:ascii="Arial" w:hAnsi="Arial" w:cs="Arial"/>
          <w:sz w:val="24"/>
          <w:szCs w:val="24"/>
        </w:rPr>
        <w:t xml:space="preserve"> March 2025].</w:t>
      </w:r>
    </w:p>
    <w:p w14:paraId="34CC7F83" w14:textId="29AC6D80" w:rsidR="00391346" w:rsidRDefault="00391346" w:rsidP="00391346">
      <w:pPr>
        <w:jc w:val="both"/>
        <w:rPr>
          <w:rFonts w:ascii="Arial" w:hAnsi="Arial" w:cs="Arial"/>
          <w:sz w:val="24"/>
          <w:szCs w:val="24"/>
        </w:rPr>
      </w:pPr>
      <w:proofErr w:type="spellStart"/>
      <w:r w:rsidRPr="00391346">
        <w:rPr>
          <w:rFonts w:ascii="Arial" w:hAnsi="Arial" w:cs="Arial"/>
          <w:sz w:val="24"/>
          <w:szCs w:val="24"/>
        </w:rPr>
        <w:t>Musiega</w:t>
      </w:r>
      <w:proofErr w:type="spellEnd"/>
      <w:r w:rsidRPr="00391346">
        <w:rPr>
          <w:rFonts w:ascii="Arial" w:hAnsi="Arial" w:cs="Arial"/>
          <w:sz w:val="24"/>
          <w:szCs w:val="24"/>
        </w:rPr>
        <w:t xml:space="preserve">, A., Nyawira, L., </w:t>
      </w:r>
      <w:proofErr w:type="spellStart"/>
      <w:r w:rsidRPr="00391346">
        <w:rPr>
          <w:rFonts w:ascii="Arial" w:hAnsi="Arial" w:cs="Arial"/>
          <w:sz w:val="24"/>
          <w:szCs w:val="24"/>
        </w:rPr>
        <w:t>Tsofa</w:t>
      </w:r>
      <w:proofErr w:type="spellEnd"/>
      <w:r w:rsidRPr="00391346">
        <w:rPr>
          <w:rFonts w:ascii="Arial" w:hAnsi="Arial" w:cs="Arial"/>
          <w:sz w:val="24"/>
          <w:szCs w:val="24"/>
        </w:rPr>
        <w:t xml:space="preserve">, B., Njuguna, R.G., Munywoki, J., Hanson, K., Mulwa, A., Molyneux, S., Maina, I., Normand, C. and Jemutai, J. </w:t>
      </w:r>
      <w:r>
        <w:rPr>
          <w:rFonts w:ascii="Arial" w:hAnsi="Arial" w:cs="Arial"/>
          <w:sz w:val="24"/>
          <w:szCs w:val="24"/>
        </w:rPr>
        <w:t>(</w:t>
      </w:r>
      <w:r w:rsidRPr="00391346">
        <w:rPr>
          <w:rFonts w:ascii="Arial" w:hAnsi="Arial" w:cs="Arial"/>
          <w:sz w:val="24"/>
          <w:szCs w:val="24"/>
        </w:rPr>
        <w:t>2023</w:t>
      </w:r>
      <w:r>
        <w:rPr>
          <w:rFonts w:ascii="Arial" w:hAnsi="Arial" w:cs="Arial"/>
          <w:sz w:val="24"/>
          <w:szCs w:val="24"/>
        </w:rPr>
        <w:t>)</w:t>
      </w:r>
      <w:r w:rsidRPr="00391346">
        <w:rPr>
          <w:rFonts w:ascii="Arial" w:hAnsi="Arial" w:cs="Arial"/>
          <w:sz w:val="24"/>
          <w:szCs w:val="24"/>
        </w:rPr>
        <w:t xml:space="preserve"> Budget monitoring, accountability practices and their influence on the efficiency of county health systems in Kenya. </w:t>
      </w:r>
      <w:r w:rsidRPr="00391346">
        <w:rPr>
          <w:rFonts w:ascii="Arial" w:hAnsi="Arial" w:cs="Arial"/>
          <w:i/>
          <w:iCs/>
          <w:sz w:val="24"/>
          <w:szCs w:val="24"/>
        </w:rPr>
        <w:t>PLOS global public health</w:t>
      </w:r>
      <w:r w:rsidRPr="00391346">
        <w:rPr>
          <w:rFonts w:ascii="Arial" w:hAnsi="Arial" w:cs="Arial"/>
          <w:sz w:val="24"/>
          <w:szCs w:val="24"/>
        </w:rPr>
        <w:t>, </w:t>
      </w:r>
      <w:r w:rsidRPr="00391346">
        <w:rPr>
          <w:rFonts w:ascii="Arial" w:hAnsi="Arial" w:cs="Arial"/>
          <w:i/>
          <w:iCs/>
          <w:sz w:val="24"/>
          <w:szCs w:val="24"/>
        </w:rPr>
        <w:t>3</w:t>
      </w:r>
      <w:r w:rsidRPr="00391346">
        <w:rPr>
          <w:rFonts w:ascii="Arial" w:hAnsi="Arial" w:cs="Arial"/>
          <w:sz w:val="24"/>
          <w:szCs w:val="24"/>
        </w:rPr>
        <w:t>(11), p.e0001908.</w:t>
      </w:r>
    </w:p>
    <w:p w14:paraId="3C114A1A" w14:textId="584FDF04" w:rsidR="005E47E0" w:rsidRDefault="005E47E0" w:rsidP="00391346">
      <w:pPr>
        <w:jc w:val="both"/>
        <w:rPr>
          <w:rFonts w:ascii="Arial" w:hAnsi="Arial" w:cs="Arial"/>
          <w:sz w:val="24"/>
          <w:szCs w:val="24"/>
        </w:rPr>
      </w:pPr>
      <w:r w:rsidRPr="005E47E0">
        <w:rPr>
          <w:rFonts w:ascii="Arial" w:hAnsi="Arial" w:cs="Arial"/>
          <w:sz w:val="24"/>
          <w:szCs w:val="24"/>
        </w:rPr>
        <w:t>Nguyen, L.</w:t>
      </w:r>
      <w:r>
        <w:rPr>
          <w:rFonts w:ascii="Arial" w:hAnsi="Arial" w:cs="Arial"/>
          <w:sz w:val="24"/>
          <w:szCs w:val="24"/>
        </w:rPr>
        <w:t>,</w:t>
      </w:r>
      <w:r w:rsidRPr="005E47E0">
        <w:rPr>
          <w:rFonts w:ascii="Arial" w:hAnsi="Arial" w:cs="Arial"/>
          <w:sz w:val="24"/>
          <w:szCs w:val="24"/>
        </w:rPr>
        <w:t xml:space="preserve"> Lee, J. </w:t>
      </w:r>
      <w:r>
        <w:rPr>
          <w:rFonts w:ascii="Arial" w:hAnsi="Arial" w:cs="Arial"/>
          <w:sz w:val="24"/>
          <w:szCs w:val="24"/>
        </w:rPr>
        <w:t>(</w:t>
      </w:r>
      <w:r w:rsidRPr="005E47E0">
        <w:rPr>
          <w:rFonts w:ascii="Arial" w:hAnsi="Arial" w:cs="Arial"/>
          <w:sz w:val="24"/>
          <w:szCs w:val="24"/>
        </w:rPr>
        <w:t>2021</w:t>
      </w:r>
      <w:r>
        <w:rPr>
          <w:rFonts w:ascii="Arial" w:hAnsi="Arial" w:cs="Arial"/>
          <w:sz w:val="24"/>
          <w:szCs w:val="24"/>
        </w:rPr>
        <w:t>)</w:t>
      </w:r>
      <w:r w:rsidRPr="005E47E0">
        <w:rPr>
          <w:rFonts w:ascii="Arial" w:hAnsi="Arial" w:cs="Arial"/>
          <w:sz w:val="24"/>
          <w:szCs w:val="24"/>
        </w:rPr>
        <w:t xml:space="preserve"> Manual Budgeting and Forecasting and Its Disadvantages. </w:t>
      </w:r>
      <w:r w:rsidRPr="005E47E0">
        <w:rPr>
          <w:rFonts w:ascii="Arial" w:hAnsi="Arial" w:cs="Arial"/>
          <w:i/>
          <w:iCs/>
          <w:sz w:val="24"/>
          <w:szCs w:val="24"/>
        </w:rPr>
        <w:t>International Journal On Economics, Finance And Sustainable Development</w:t>
      </w:r>
      <w:r w:rsidRPr="005E47E0">
        <w:rPr>
          <w:rFonts w:ascii="Arial" w:hAnsi="Arial" w:cs="Arial"/>
          <w:sz w:val="24"/>
          <w:szCs w:val="24"/>
        </w:rPr>
        <w:t>, </w:t>
      </w:r>
      <w:r w:rsidRPr="005E47E0">
        <w:rPr>
          <w:rFonts w:ascii="Arial" w:hAnsi="Arial" w:cs="Arial"/>
          <w:i/>
          <w:iCs/>
          <w:sz w:val="24"/>
          <w:szCs w:val="24"/>
        </w:rPr>
        <w:t>3</w:t>
      </w:r>
      <w:r w:rsidRPr="005E47E0">
        <w:rPr>
          <w:rFonts w:ascii="Arial" w:hAnsi="Arial" w:cs="Arial"/>
          <w:sz w:val="24"/>
          <w:szCs w:val="24"/>
        </w:rPr>
        <w:t>(1), pp.47-51.</w:t>
      </w:r>
    </w:p>
    <w:p w14:paraId="356B1160" w14:textId="26AEE664" w:rsidR="00367CB7" w:rsidRDefault="00367CB7" w:rsidP="00391346">
      <w:pPr>
        <w:jc w:val="both"/>
        <w:rPr>
          <w:rFonts w:ascii="Arial" w:hAnsi="Arial" w:cs="Arial"/>
          <w:sz w:val="24"/>
          <w:szCs w:val="24"/>
        </w:rPr>
      </w:pPr>
      <w:r>
        <w:rPr>
          <w:rFonts w:ascii="Arial" w:hAnsi="Arial" w:cs="Arial"/>
          <w:sz w:val="24"/>
          <w:szCs w:val="24"/>
        </w:rPr>
        <w:t xml:space="preserve">O’Brian, M. (2022). What Are Flexible Budgets? 4 Best Practices. Available: </w:t>
      </w:r>
      <w:hyperlink r:id="rId11" w:history="1">
        <w:r w:rsidRPr="00317BF0">
          <w:rPr>
            <w:rStyle w:val="Hyperlink"/>
            <w:rFonts w:ascii="Arial" w:hAnsi="Arial" w:cs="Arial"/>
            <w:sz w:val="24"/>
            <w:szCs w:val="24"/>
          </w:rPr>
          <w:t>https://www.netsuite.com/portal/resource/articles/financial-management/flexible-budget.shtml</w:t>
        </w:r>
      </w:hyperlink>
      <w:r>
        <w:rPr>
          <w:rFonts w:ascii="Arial" w:hAnsi="Arial" w:cs="Arial"/>
          <w:sz w:val="24"/>
          <w:szCs w:val="24"/>
        </w:rPr>
        <w:t>, [3 April 2025].</w:t>
      </w:r>
    </w:p>
    <w:p w14:paraId="481B840E" w14:textId="0BEDA441" w:rsidR="00D5153E" w:rsidRDefault="00D5153E" w:rsidP="00391346">
      <w:pPr>
        <w:jc w:val="both"/>
        <w:rPr>
          <w:rFonts w:ascii="Arial" w:hAnsi="Arial" w:cs="Arial"/>
          <w:sz w:val="24"/>
          <w:szCs w:val="24"/>
        </w:rPr>
      </w:pPr>
      <w:proofErr w:type="spellStart"/>
      <w:r w:rsidRPr="00D5153E">
        <w:rPr>
          <w:rFonts w:ascii="Arial" w:hAnsi="Arial" w:cs="Arial"/>
          <w:sz w:val="24"/>
          <w:szCs w:val="24"/>
        </w:rPr>
        <w:t>Odonkor</w:t>
      </w:r>
      <w:proofErr w:type="spellEnd"/>
      <w:r w:rsidRPr="00D5153E">
        <w:rPr>
          <w:rFonts w:ascii="Arial" w:hAnsi="Arial" w:cs="Arial"/>
          <w:sz w:val="24"/>
          <w:szCs w:val="24"/>
        </w:rPr>
        <w:t xml:space="preserve">, T.N., Eziamaka, N.V. and </w:t>
      </w:r>
      <w:proofErr w:type="spellStart"/>
      <w:r w:rsidRPr="00D5153E">
        <w:rPr>
          <w:rFonts w:ascii="Arial" w:hAnsi="Arial" w:cs="Arial"/>
          <w:sz w:val="24"/>
          <w:szCs w:val="24"/>
        </w:rPr>
        <w:t>Akinsulire</w:t>
      </w:r>
      <w:proofErr w:type="spellEnd"/>
      <w:r w:rsidRPr="00D5153E">
        <w:rPr>
          <w:rFonts w:ascii="Arial" w:hAnsi="Arial" w:cs="Arial"/>
          <w:sz w:val="24"/>
          <w:szCs w:val="24"/>
        </w:rPr>
        <w:t xml:space="preserve">, A.A. </w:t>
      </w:r>
      <w:r>
        <w:rPr>
          <w:rFonts w:ascii="Arial" w:hAnsi="Arial" w:cs="Arial"/>
          <w:sz w:val="24"/>
          <w:szCs w:val="24"/>
        </w:rPr>
        <w:t>(</w:t>
      </w:r>
      <w:r w:rsidRPr="00D5153E">
        <w:rPr>
          <w:rFonts w:ascii="Arial" w:hAnsi="Arial" w:cs="Arial"/>
          <w:sz w:val="24"/>
          <w:szCs w:val="24"/>
        </w:rPr>
        <w:t>2024</w:t>
      </w:r>
      <w:r>
        <w:rPr>
          <w:rFonts w:ascii="Arial" w:hAnsi="Arial" w:cs="Arial"/>
          <w:sz w:val="24"/>
          <w:szCs w:val="24"/>
        </w:rPr>
        <w:t>)</w:t>
      </w:r>
      <w:r w:rsidRPr="00D5153E">
        <w:rPr>
          <w:rFonts w:ascii="Arial" w:hAnsi="Arial" w:cs="Arial"/>
          <w:sz w:val="24"/>
          <w:szCs w:val="24"/>
        </w:rPr>
        <w:t xml:space="preserve"> Advancing financial inclusion and technological innovation through cutting-edge software engineering. Finance &amp; Accounting Research Journal, 6(8), pp.1320- 1348.</w:t>
      </w:r>
    </w:p>
    <w:p w14:paraId="4281D49A" w14:textId="7C3F3000" w:rsidR="00677F0B" w:rsidRDefault="00677F0B" w:rsidP="00391346">
      <w:pPr>
        <w:jc w:val="both"/>
        <w:rPr>
          <w:rFonts w:ascii="Arial" w:hAnsi="Arial" w:cs="Arial"/>
          <w:sz w:val="24"/>
          <w:szCs w:val="24"/>
        </w:rPr>
      </w:pPr>
      <w:r w:rsidRPr="00677F0B">
        <w:rPr>
          <w:rFonts w:ascii="Arial" w:hAnsi="Arial" w:cs="Arial"/>
          <w:sz w:val="24"/>
          <w:szCs w:val="24"/>
        </w:rPr>
        <w:t xml:space="preserve">Okeke, N.I., Bakare, O.A. and </w:t>
      </w:r>
      <w:proofErr w:type="spellStart"/>
      <w:r w:rsidRPr="00677F0B">
        <w:rPr>
          <w:rFonts w:ascii="Arial" w:hAnsi="Arial" w:cs="Arial"/>
          <w:sz w:val="24"/>
          <w:szCs w:val="24"/>
        </w:rPr>
        <w:t>Achumie</w:t>
      </w:r>
      <w:proofErr w:type="spellEnd"/>
      <w:r w:rsidRPr="00677F0B">
        <w:rPr>
          <w:rFonts w:ascii="Arial" w:hAnsi="Arial" w:cs="Arial"/>
          <w:sz w:val="24"/>
          <w:szCs w:val="24"/>
        </w:rPr>
        <w:t xml:space="preserve">, G.O. </w:t>
      </w:r>
      <w:r>
        <w:rPr>
          <w:rFonts w:ascii="Arial" w:hAnsi="Arial" w:cs="Arial"/>
          <w:sz w:val="24"/>
          <w:szCs w:val="24"/>
        </w:rPr>
        <w:t>(</w:t>
      </w:r>
      <w:r w:rsidRPr="00677F0B">
        <w:rPr>
          <w:rFonts w:ascii="Arial" w:hAnsi="Arial" w:cs="Arial"/>
          <w:sz w:val="24"/>
          <w:szCs w:val="24"/>
        </w:rPr>
        <w:t>2024</w:t>
      </w:r>
      <w:r>
        <w:rPr>
          <w:rFonts w:ascii="Arial" w:hAnsi="Arial" w:cs="Arial"/>
          <w:sz w:val="24"/>
          <w:szCs w:val="24"/>
        </w:rPr>
        <w:t>)</w:t>
      </w:r>
      <w:r w:rsidRPr="00677F0B">
        <w:rPr>
          <w:rFonts w:ascii="Arial" w:hAnsi="Arial" w:cs="Arial"/>
          <w:sz w:val="24"/>
          <w:szCs w:val="24"/>
        </w:rPr>
        <w:t xml:space="preserve"> Forecasting financial stability in SMEs: A comprehensive analysis of strategic budgeting and revenue management. </w:t>
      </w:r>
      <w:r w:rsidRPr="00677F0B">
        <w:rPr>
          <w:rFonts w:ascii="Arial" w:hAnsi="Arial" w:cs="Arial"/>
          <w:i/>
          <w:iCs/>
          <w:sz w:val="24"/>
          <w:szCs w:val="24"/>
        </w:rPr>
        <w:t>Open Access Research Journal of Multidisciplinary Studies</w:t>
      </w:r>
      <w:r w:rsidRPr="00677F0B">
        <w:rPr>
          <w:rFonts w:ascii="Arial" w:hAnsi="Arial" w:cs="Arial"/>
          <w:sz w:val="24"/>
          <w:szCs w:val="24"/>
        </w:rPr>
        <w:t>, </w:t>
      </w:r>
      <w:r w:rsidRPr="00677F0B">
        <w:rPr>
          <w:rFonts w:ascii="Arial" w:hAnsi="Arial" w:cs="Arial"/>
          <w:i/>
          <w:iCs/>
          <w:sz w:val="24"/>
          <w:szCs w:val="24"/>
        </w:rPr>
        <w:t>8</w:t>
      </w:r>
      <w:r w:rsidRPr="00677F0B">
        <w:rPr>
          <w:rFonts w:ascii="Arial" w:hAnsi="Arial" w:cs="Arial"/>
          <w:sz w:val="24"/>
          <w:szCs w:val="24"/>
        </w:rPr>
        <w:t>(1), pp.139-149.</w:t>
      </w:r>
    </w:p>
    <w:p w14:paraId="69FD0F2E" w14:textId="471D26EF" w:rsidR="009E72ED" w:rsidRDefault="009E72ED" w:rsidP="00391346">
      <w:pPr>
        <w:jc w:val="both"/>
        <w:rPr>
          <w:rFonts w:ascii="Arial" w:hAnsi="Arial" w:cs="Arial"/>
          <w:sz w:val="24"/>
          <w:szCs w:val="24"/>
        </w:rPr>
      </w:pPr>
      <w:r w:rsidRPr="009E72ED">
        <w:rPr>
          <w:rFonts w:ascii="Arial" w:hAnsi="Arial" w:cs="Arial"/>
          <w:sz w:val="24"/>
          <w:szCs w:val="24"/>
        </w:rPr>
        <w:t>Seal, W.B.</w:t>
      </w:r>
      <w:r>
        <w:rPr>
          <w:rFonts w:ascii="Arial" w:hAnsi="Arial" w:cs="Arial"/>
          <w:sz w:val="24"/>
          <w:szCs w:val="24"/>
        </w:rPr>
        <w:t>, Rohde, C., Garrison, R.H., Noreen, E.W.</w:t>
      </w:r>
      <w:r w:rsidRPr="009E72ED">
        <w:rPr>
          <w:rFonts w:ascii="Arial" w:hAnsi="Arial" w:cs="Arial"/>
          <w:sz w:val="24"/>
          <w:szCs w:val="24"/>
        </w:rPr>
        <w:t xml:space="preserve"> (2019) </w:t>
      </w:r>
      <w:r w:rsidRPr="009E72ED">
        <w:rPr>
          <w:rFonts w:ascii="Arial" w:hAnsi="Arial" w:cs="Arial"/>
          <w:i/>
          <w:iCs/>
          <w:sz w:val="24"/>
          <w:szCs w:val="24"/>
        </w:rPr>
        <w:t>Management accounting</w:t>
      </w:r>
      <w:r w:rsidRPr="009E72ED">
        <w:rPr>
          <w:rFonts w:ascii="Arial" w:hAnsi="Arial" w:cs="Arial"/>
          <w:sz w:val="24"/>
          <w:szCs w:val="24"/>
        </w:rPr>
        <w:t xml:space="preserve">. </w:t>
      </w:r>
      <w:r>
        <w:rPr>
          <w:rFonts w:ascii="Arial" w:hAnsi="Arial" w:cs="Arial"/>
          <w:sz w:val="24"/>
          <w:szCs w:val="24"/>
        </w:rPr>
        <w:t>Six</w:t>
      </w:r>
      <w:r w:rsidRPr="009E72ED">
        <w:rPr>
          <w:rFonts w:ascii="Arial" w:hAnsi="Arial" w:cs="Arial"/>
          <w:sz w:val="24"/>
          <w:szCs w:val="24"/>
        </w:rPr>
        <w:t>th ed</w:t>
      </w:r>
      <w:r>
        <w:rPr>
          <w:rFonts w:ascii="Arial" w:hAnsi="Arial" w:cs="Arial"/>
          <w:sz w:val="24"/>
          <w:szCs w:val="24"/>
        </w:rPr>
        <w:t>ition</w:t>
      </w:r>
      <w:r w:rsidRPr="009E72ED">
        <w:rPr>
          <w:rFonts w:ascii="Arial" w:hAnsi="Arial" w:cs="Arial"/>
          <w:sz w:val="24"/>
          <w:szCs w:val="24"/>
        </w:rPr>
        <w:t xml:space="preserve"> London: McGraw-Hill Education.</w:t>
      </w:r>
    </w:p>
    <w:p w14:paraId="51A07131" w14:textId="783F127A" w:rsidR="001A3D0F" w:rsidRDefault="001A3D0F" w:rsidP="00391346">
      <w:pPr>
        <w:jc w:val="both"/>
        <w:rPr>
          <w:rFonts w:ascii="Arial" w:hAnsi="Arial" w:cs="Arial"/>
          <w:sz w:val="24"/>
          <w:szCs w:val="24"/>
        </w:rPr>
      </w:pPr>
      <w:proofErr w:type="spellStart"/>
      <w:r w:rsidRPr="001A3D0F">
        <w:rPr>
          <w:rFonts w:ascii="Arial" w:hAnsi="Arial" w:cs="Arial"/>
          <w:sz w:val="24"/>
          <w:szCs w:val="24"/>
        </w:rPr>
        <w:t>Sonjaya</w:t>
      </w:r>
      <w:proofErr w:type="spellEnd"/>
      <w:r w:rsidRPr="001A3D0F">
        <w:rPr>
          <w:rFonts w:ascii="Arial" w:hAnsi="Arial" w:cs="Arial"/>
          <w:sz w:val="24"/>
          <w:szCs w:val="24"/>
        </w:rPr>
        <w:t xml:space="preserve">, Y. </w:t>
      </w:r>
      <w:r>
        <w:rPr>
          <w:rFonts w:ascii="Arial" w:hAnsi="Arial" w:cs="Arial"/>
          <w:sz w:val="24"/>
          <w:szCs w:val="24"/>
        </w:rPr>
        <w:t>(</w:t>
      </w:r>
      <w:r w:rsidRPr="001A3D0F">
        <w:rPr>
          <w:rFonts w:ascii="Arial" w:hAnsi="Arial" w:cs="Arial"/>
          <w:sz w:val="24"/>
          <w:szCs w:val="24"/>
        </w:rPr>
        <w:t>2024</w:t>
      </w:r>
      <w:r>
        <w:rPr>
          <w:rFonts w:ascii="Arial" w:hAnsi="Arial" w:cs="Arial"/>
          <w:sz w:val="24"/>
          <w:szCs w:val="24"/>
        </w:rPr>
        <w:t>)</w:t>
      </w:r>
      <w:r w:rsidRPr="001A3D0F">
        <w:rPr>
          <w:rFonts w:ascii="Arial" w:hAnsi="Arial" w:cs="Arial"/>
          <w:sz w:val="24"/>
          <w:szCs w:val="24"/>
        </w:rPr>
        <w:t xml:space="preserve"> Exploring the Evolution of Budgeting Practices from Traditional to Technology. </w:t>
      </w:r>
      <w:r w:rsidRPr="001A3D0F">
        <w:rPr>
          <w:rFonts w:ascii="Arial" w:hAnsi="Arial" w:cs="Arial"/>
          <w:i/>
          <w:iCs/>
          <w:sz w:val="24"/>
          <w:szCs w:val="24"/>
        </w:rPr>
        <w:t>Advances in Management &amp; Financial Reporting</w:t>
      </w:r>
      <w:r w:rsidRPr="001A3D0F">
        <w:rPr>
          <w:rFonts w:ascii="Arial" w:hAnsi="Arial" w:cs="Arial"/>
          <w:sz w:val="24"/>
          <w:szCs w:val="24"/>
        </w:rPr>
        <w:t>, </w:t>
      </w:r>
      <w:r w:rsidRPr="001A3D0F">
        <w:rPr>
          <w:rFonts w:ascii="Arial" w:hAnsi="Arial" w:cs="Arial"/>
          <w:i/>
          <w:iCs/>
          <w:sz w:val="24"/>
          <w:szCs w:val="24"/>
        </w:rPr>
        <w:t>2</w:t>
      </w:r>
      <w:r w:rsidRPr="001A3D0F">
        <w:rPr>
          <w:rFonts w:ascii="Arial" w:hAnsi="Arial" w:cs="Arial"/>
          <w:sz w:val="24"/>
          <w:szCs w:val="24"/>
        </w:rPr>
        <w:t>(1), pp.36-45.</w:t>
      </w:r>
    </w:p>
    <w:p w14:paraId="6B455BD9" w14:textId="36A2CB27" w:rsidR="00784964" w:rsidRPr="009E72ED" w:rsidRDefault="00784964" w:rsidP="00391346">
      <w:pPr>
        <w:jc w:val="both"/>
        <w:rPr>
          <w:rFonts w:ascii="Arial" w:hAnsi="Arial" w:cs="Arial"/>
          <w:sz w:val="24"/>
          <w:szCs w:val="24"/>
        </w:rPr>
      </w:pPr>
      <w:r w:rsidRPr="00784964">
        <w:rPr>
          <w:rFonts w:ascii="Arial" w:hAnsi="Arial" w:cs="Arial"/>
          <w:sz w:val="24"/>
          <w:szCs w:val="24"/>
        </w:rPr>
        <w:t xml:space="preserve">Taneja, A., Killian, J., Xu, L., Tambe, M.S. and Diaz, P.R. </w:t>
      </w:r>
      <w:r>
        <w:rPr>
          <w:rFonts w:ascii="Arial" w:hAnsi="Arial" w:cs="Arial"/>
          <w:sz w:val="24"/>
          <w:szCs w:val="24"/>
        </w:rPr>
        <w:t>(</w:t>
      </w:r>
      <w:r w:rsidRPr="00784964">
        <w:rPr>
          <w:rFonts w:ascii="Arial" w:hAnsi="Arial" w:cs="Arial"/>
          <w:sz w:val="24"/>
          <w:szCs w:val="24"/>
        </w:rPr>
        <w:t>2023</w:t>
      </w:r>
      <w:r>
        <w:rPr>
          <w:rFonts w:ascii="Arial" w:hAnsi="Arial" w:cs="Arial"/>
          <w:sz w:val="24"/>
          <w:szCs w:val="24"/>
        </w:rPr>
        <w:t>)</w:t>
      </w:r>
      <w:r w:rsidRPr="00784964">
        <w:rPr>
          <w:rFonts w:ascii="Arial" w:hAnsi="Arial" w:cs="Arial"/>
          <w:sz w:val="24"/>
          <w:szCs w:val="24"/>
        </w:rPr>
        <w:t xml:space="preserve"> Flexible Budgets in Restless Bandits: A Primal-Dual Algorithm for Efficient Budget Allocation.</w:t>
      </w:r>
      <w:r>
        <w:rPr>
          <w:rFonts w:ascii="Arial" w:hAnsi="Arial" w:cs="Arial"/>
          <w:sz w:val="24"/>
          <w:szCs w:val="24"/>
        </w:rPr>
        <w:t xml:space="preserve"> </w:t>
      </w:r>
    </w:p>
    <w:p w14:paraId="14148C65" w14:textId="77777777" w:rsidR="009E72ED" w:rsidRPr="00571167" w:rsidRDefault="009E72ED" w:rsidP="00571167">
      <w:pPr>
        <w:rPr>
          <w:rFonts w:ascii="Arial" w:hAnsi="Arial" w:cs="Arial"/>
          <w:sz w:val="24"/>
          <w:szCs w:val="24"/>
        </w:rPr>
      </w:pPr>
    </w:p>
    <w:p w14:paraId="7F890C1F" w14:textId="22C25421" w:rsidR="00CA09F3" w:rsidRPr="00571167" w:rsidRDefault="00CA09F3">
      <w:pPr>
        <w:rPr>
          <w:rFonts w:ascii="Arial" w:hAnsi="Arial" w:cs="Arial"/>
          <w:sz w:val="24"/>
          <w:szCs w:val="24"/>
        </w:rPr>
      </w:pPr>
    </w:p>
    <w:sectPr w:rsidR="00CA09F3" w:rsidRPr="00571167"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num w:numId="1" w16cid:durableId="1441024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44B99"/>
    <w:rsid w:val="00061063"/>
    <w:rsid w:val="00062CC9"/>
    <w:rsid w:val="00065612"/>
    <w:rsid w:val="00067B68"/>
    <w:rsid w:val="00081D6A"/>
    <w:rsid w:val="00084E65"/>
    <w:rsid w:val="000D3463"/>
    <w:rsid w:val="000F064E"/>
    <w:rsid w:val="00101163"/>
    <w:rsid w:val="00107936"/>
    <w:rsid w:val="0010794A"/>
    <w:rsid w:val="00107CB3"/>
    <w:rsid w:val="00110511"/>
    <w:rsid w:val="00115B96"/>
    <w:rsid w:val="001168DF"/>
    <w:rsid w:val="00126EFD"/>
    <w:rsid w:val="00131C9C"/>
    <w:rsid w:val="001614F1"/>
    <w:rsid w:val="0016562E"/>
    <w:rsid w:val="0017596D"/>
    <w:rsid w:val="001A3D0F"/>
    <w:rsid w:val="001A45CB"/>
    <w:rsid w:val="001B224D"/>
    <w:rsid w:val="001C0D72"/>
    <w:rsid w:val="001C5B8B"/>
    <w:rsid w:val="001D7C0E"/>
    <w:rsid w:val="001E3A5E"/>
    <w:rsid w:val="001F2BCD"/>
    <w:rsid w:val="001F4EA4"/>
    <w:rsid w:val="00203814"/>
    <w:rsid w:val="0021089D"/>
    <w:rsid w:val="0021407B"/>
    <w:rsid w:val="00216770"/>
    <w:rsid w:val="00226547"/>
    <w:rsid w:val="00226EEA"/>
    <w:rsid w:val="00244C1E"/>
    <w:rsid w:val="00291978"/>
    <w:rsid w:val="00295796"/>
    <w:rsid w:val="002C27F5"/>
    <w:rsid w:val="002D005B"/>
    <w:rsid w:val="002D37C3"/>
    <w:rsid w:val="002F060A"/>
    <w:rsid w:val="002F6179"/>
    <w:rsid w:val="002F6E80"/>
    <w:rsid w:val="00320223"/>
    <w:rsid w:val="00324CCD"/>
    <w:rsid w:val="00356350"/>
    <w:rsid w:val="003602E0"/>
    <w:rsid w:val="003614C4"/>
    <w:rsid w:val="00364EF3"/>
    <w:rsid w:val="00364FC0"/>
    <w:rsid w:val="00367CB7"/>
    <w:rsid w:val="00370899"/>
    <w:rsid w:val="00372539"/>
    <w:rsid w:val="003826F2"/>
    <w:rsid w:val="0038311D"/>
    <w:rsid w:val="00391346"/>
    <w:rsid w:val="00396E9D"/>
    <w:rsid w:val="003A16BB"/>
    <w:rsid w:val="003A7153"/>
    <w:rsid w:val="003B3063"/>
    <w:rsid w:val="003B578A"/>
    <w:rsid w:val="003B5B71"/>
    <w:rsid w:val="003B6AF7"/>
    <w:rsid w:val="003C75A1"/>
    <w:rsid w:val="003C789B"/>
    <w:rsid w:val="003E04C7"/>
    <w:rsid w:val="00416A7D"/>
    <w:rsid w:val="00417AB4"/>
    <w:rsid w:val="00417C91"/>
    <w:rsid w:val="00425309"/>
    <w:rsid w:val="004443BC"/>
    <w:rsid w:val="004768F3"/>
    <w:rsid w:val="00480872"/>
    <w:rsid w:val="00482073"/>
    <w:rsid w:val="00485A36"/>
    <w:rsid w:val="004953F6"/>
    <w:rsid w:val="004A11F6"/>
    <w:rsid w:val="004A688B"/>
    <w:rsid w:val="004C21B2"/>
    <w:rsid w:val="004C5CDB"/>
    <w:rsid w:val="004D519C"/>
    <w:rsid w:val="004D6EEA"/>
    <w:rsid w:val="004D70DB"/>
    <w:rsid w:val="004F2E88"/>
    <w:rsid w:val="005012D1"/>
    <w:rsid w:val="00525771"/>
    <w:rsid w:val="00567CAC"/>
    <w:rsid w:val="00571167"/>
    <w:rsid w:val="00591696"/>
    <w:rsid w:val="00596064"/>
    <w:rsid w:val="00596521"/>
    <w:rsid w:val="00597AD4"/>
    <w:rsid w:val="005A4109"/>
    <w:rsid w:val="005B4F5F"/>
    <w:rsid w:val="005B5392"/>
    <w:rsid w:val="005C133A"/>
    <w:rsid w:val="005D2E9E"/>
    <w:rsid w:val="005E47E0"/>
    <w:rsid w:val="005F3E14"/>
    <w:rsid w:val="00605C6B"/>
    <w:rsid w:val="00610977"/>
    <w:rsid w:val="00645A90"/>
    <w:rsid w:val="00663692"/>
    <w:rsid w:val="00671CFE"/>
    <w:rsid w:val="0067680E"/>
    <w:rsid w:val="00677F0B"/>
    <w:rsid w:val="006A75E3"/>
    <w:rsid w:val="006B42F8"/>
    <w:rsid w:val="006B4D8A"/>
    <w:rsid w:val="006B6305"/>
    <w:rsid w:val="006C07B9"/>
    <w:rsid w:val="006C23B1"/>
    <w:rsid w:val="006D3BC4"/>
    <w:rsid w:val="006F7752"/>
    <w:rsid w:val="00730C4C"/>
    <w:rsid w:val="00741A43"/>
    <w:rsid w:val="00744FA3"/>
    <w:rsid w:val="00744FC0"/>
    <w:rsid w:val="00745803"/>
    <w:rsid w:val="00753AC0"/>
    <w:rsid w:val="00755C61"/>
    <w:rsid w:val="00765741"/>
    <w:rsid w:val="00765F3A"/>
    <w:rsid w:val="00772270"/>
    <w:rsid w:val="00772CE5"/>
    <w:rsid w:val="007762AC"/>
    <w:rsid w:val="00784964"/>
    <w:rsid w:val="007C0F68"/>
    <w:rsid w:val="007C33DD"/>
    <w:rsid w:val="007D1947"/>
    <w:rsid w:val="007E5DAF"/>
    <w:rsid w:val="008170B8"/>
    <w:rsid w:val="00835A7A"/>
    <w:rsid w:val="00841F43"/>
    <w:rsid w:val="008512BB"/>
    <w:rsid w:val="00860B70"/>
    <w:rsid w:val="00861144"/>
    <w:rsid w:val="008618A2"/>
    <w:rsid w:val="00876892"/>
    <w:rsid w:val="0089771A"/>
    <w:rsid w:val="008977A2"/>
    <w:rsid w:val="008A09DF"/>
    <w:rsid w:val="008B25A0"/>
    <w:rsid w:val="008C689B"/>
    <w:rsid w:val="008E1FE7"/>
    <w:rsid w:val="008E4051"/>
    <w:rsid w:val="008F4B79"/>
    <w:rsid w:val="00913DA4"/>
    <w:rsid w:val="00931A11"/>
    <w:rsid w:val="00931CAA"/>
    <w:rsid w:val="009558E7"/>
    <w:rsid w:val="00972E1D"/>
    <w:rsid w:val="0098180A"/>
    <w:rsid w:val="009E72ED"/>
    <w:rsid w:val="00A02679"/>
    <w:rsid w:val="00A04F61"/>
    <w:rsid w:val="00A12B58"/>
    <w:rsid w:val="00A216D4"/>
    <w:rsid w:val="00A275EF"/>
    <w:rsid w:val="00A31AF8"/>
    <w:rsid w:val="00A3255B"/>
    <w:rsid w:val="00A447D2"/>
    <w:rsid w:val="00A50B74"/>
    <w:rsid w:val="00A92015"/>
    <w:rsid w:val="00A974C1"/>
    <w:rsid w:val="00AA2A91"/>
    <w:rsid w:val="00AA6A02"/>
    <w:rsid w:val="00AB33FC"/>
    <w:rsid w:val="00AB76E3"/>
    <w:rsid w:val="00AD0DCD"/>
    <w:rsid w:val="00AE75DB"/>
    <w:rsid w:val="00B0255D"/>
    <w:rsid w:val="00B051D8"/>
    <w:rsid w:val="00B1279E"/>
    <w:rsid w:val="00B31939"/>
    <w:rsid w:val="00B356B9"/>
    <w:rsid w:val="00B71BC6"/>
    <w:rsid w:val="00B754DB"/>
    <w:rsid w:val="00B82024"/>
    <w:rsid w:val="00B95168"/>
    <w:rsid w:val="00BC644B"/>
    <w:rsid w:val="00BF111D"/>
    <w:rsid w:val="00BF5D2C"/>
    <w:rsid w:val="00C11D2D"/>
    <w:rsid w:val="00C141BE"/>
    <w:rsid w:val="00C15034"/>
    <w:rsid w:val="00C449D0"/>
    <w:rsid w:val="00C52041"/>
    <w:rsid w:val="00C7104B"/>
    <w:rsid w:val="00C80308"/>
    <w:rsid w:val="00C92189"/>
    <w:rsid w:val="00C94C43"/>
    <w:rsid w:val="00CA09F3"/>
    <w:rsid w:val="00CB4804"/>
    <w:rsid w:val="00CB6261"/>
    <w:rsid w:val="00CC04DC"/>
    <w:rsid w:val="00CC398B"/>
    <w:rsid w:val="00CD3562"/>
    <w:rsid w:val="00CD524D"/>
    <w:rsid w:val="00CF1D9D"/>
    <w:rsid w:val="00D0547D"/>
    <w:rsid w:val="00D07E9D"/>
    <w:rsid w:val="00D26109"/>
    <w:rsid w:val="00D32482"/>
    <w:rsid w:val="00D4128F"/>
    <w:rsid w:val="00D4470D"/>
    <w:rsid w:val="00D5153E"/>
    <w:rsid w:val="00D63A8E"/>
    <w:rsid w:val="00D64B20"/>
    <w:rsid w:val="00D854A5"/>
    <w:rsid w:val="00D908E4"/>
    <w:rsid w:val="00D91474"/>
    <w:rsid w:val="00DA3BB9"/>
    <w:rsid w:val="00DB41C9"/>
    <w:rsid w:val="00DB5B61"/>
    <w:rsid w:val="00DB7495"/>
    <w:rsid w:val="00DD7A69"/>
    <w:rsid w:val="00DD7EBE"/>
    <w:rsid w:val="00DF7DFA"/>
    <w:rsid w:val="00E25D49"/>
    <w:rsid w:val="00E36D74"/>
    <w:rsid w:val="00E47ECE"/>
    <w:rsid w:val="00E54353"/>
    <w:rsid w:val="00E54839"/>
    <w:rsid w:val="00E56882"/>
    <w:rsid w:val="00E60D1A"/>
    <w:rsid w:val="00E61CFF"/>
    <w:rsid w:val="00E671E5"/>
    <w:rsid w:val="00E863E9"/>
    <w:rsid w:val="00E871A7"/>
    <w:rsid w:val="00E951E3"/>
    <w:rsid w:val="00E95716"/>
    <w:rsid w:val="00EB2BE9"/>
    <w:rsid w:val="00EB4740"/>
    <w:rsid w:val="00EB6C96"/>
    <w:rsid w:val="00EB7271"/>
    <w:rsid w:val="00F02085"/>
    <w:rsid w:val="00F241ED"/>
    <w:rsid w:val="00F320FC"/>
    <w:rsid w:val="00F36488"/>
    <w:rsid w:val="00F6240E"/>
    <w:rsid w:val="00F63E36"/>
    <w:rsid w:val="00F75795"/>
    <w:rsid w:val="00FA2021"/>
    <w:rsid w:val="00FA6C69"/>
    <w:rsid w:val="00FD3B4E"/>
    <w:rsid w:val="00FD60ED"/>
    <w:rsid w:val="00FE42F6"/>
    <w:rsid w:val="00FE5E8A"/>
    <w:rsid w:val="00FF03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C0D7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8F4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B79"/>
    <w:pPr>
      <w:spacing w:after="200" w:line="276" w:lineRule="auto"/>
      <w:ind w:left="720"/>
      <w:contextualSpacing/>
    </w:pPr>
  </w:style>
  <w:style w:type="character" w:styleId="UnresolvedMention">
    <w:name w:val="Unresolved Mention"/>
    <w:basedOn w:val="DefaultParagraphFont"/>
    <w:uiPriority w:val="99"/>
    <w:semiHidden/>
    <w:unhideWhenUsed/>
    <w:rsid w:val="004D6EEA"/>
    <w:rPr>
      <w:color w:val="605E5C"/>
      <w:shd w:val="clear" w:color="auto" w:fill="E1DFDD"/>
    </w:rPr>
  </w:style>
  <w:style w:type="character" w:customStyle="1" w:styleId="Heading3Char">
    <w:name w:val="Heading 3 Char"/>
    <w:basedOn w:val="DefaultParagraphFont"/>
    <w:link w:val="Heading3"/>
    <w:uiPriority w:val="9"/>
    <w:rsid w:val="001C0D72"/>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F320F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232119">
      <w:bodyDiv w:val="1"/>
      <w:marLeft w:val="0"/>
      <w:marRight w:val="0"/>
      <w:marTop w:val="0"/>
      <w:marBottom w:val="0"/>
      <w:divBdr>
        <w:top w:val="none" w:sz="0" w:space="0" w:color="auto"/>
        <w:left w:val="none" w:sz="0" w:space="0" w:color="auto"/>
        <w:bottom w:val="none" w:sz="0" w:space="0" w:color="auto"/>
        <w:right w:val="none" w:sz="0" w:space="0" w:color="auto"/>
      </w:divBdr>
      <w:divsChild>
        <w:div w:id="1666938378">
          <w:marLeft w:val="0"/>
          <w:marRight w:val="0"/>
          <w:marTop w:val="0"/>
          <w:marBottom w:val="0"/>
          <w:divBdr>
            <w:top w:val="none" w:sz="0" w:space="0" w:color="auto"/>
            <w:left w:val="none" w:sz="0" w:space="0" w:color="auto"/>
            <w:bottom w:val="none" w:sz="0" w:space="0" w:color="auto"/>
            <w:right w:val="none" w:sz="0" w:space="0" w:color="auto"/>
          </w:divBdr>
          <w:divsChild>
            <w:div w:id="18883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842228">
      <w:bodyDiv w:val="1"/>
      <w:marLeft w:val="0"/>
      <w:marRight w:val="0"/>
      <w:marTop w:val="0"/>
      <w:marBottom w:val="0"/>
      <w:divBdr>
        <w:top w:val="none" w:sz="0" w:space="0" w:color="auto"/>
        <w:left w:val="none" w:sz="0" w:space="0" w:color="auto"/>
        <w:bottom w:val="none" w:sz="0" w:space="0" w:color="auto"/>
        <w:right w:val="none" w:sz="0" w:space="0" w:color="auto"/>
      </w:divBdr>
      <w:divsChild>
        <w:div w:id="1911571798">
          <w:marLeft w:val="0"/>
          <w:marRight w:val="0"/>
          <w:marTop w:val="0"/>
          <w:marBottom w:val="0"/>
          <w:divBdr>
            <w:top w:val="none" w:sz="0" w:space="0" w:color="auto"/>
            <w:left w:val="none" w:sz="0" w:space="0" w:color="auto"/>
            <w:bottom w:val="none" w:sz="0" w:space="0" w:color="auto"/>
            <w:right w:val="none" w:sz="0" w:space="0" w:color="auto"/>
          </w:divBdr>
          <w:divsChild>
            <w:div w:id="47179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193936">
      <w:bodyDiv w:val="1"/>
      <w:marLeft w:val="0"/>
      <w:marRight w:val="0"/>
      <w:marTop w:val="0"/>
      <w:marBottom w:val="0"/>
      <w:divBdr>
        <w:top w:val="none" w:sz="0" w:space="0" w:color="auto"/>
        <w:left w:val="none" w:sz="0" w:space="0" w:color="auto"/>
        <w:bottom w:val="none" w:sz="0" w:space="0" w:color="auto"/>
        <w:right w:val="none" w:sz="0" w:space="0" w:color="auto"/>
      </w:divBdr>
      <w:divsChild>
        <w:div w:id="1426607371">
          <w:marLeft w:val="0"/>
          <w:marRight w:val="0"/>
          <w:marTop w:val="0"/>
          <w:marBottom w:val="0"/>
          <w:divBdr>
            <w:top w:val="none" w:sz="0" w:space="0" w:color="auto"/>
            <w:left w:val="none" w:sz="0" w:space="0" w:color="auto"/>
            <w:bottom w:val="none" w:sz="0" w:space="0" w:color="auto"/>
            <w:right w:val="none" w:sz="0" w:space="0" w:color="auto"/>
          </w:divBdr>
          <w:divsChild>
            <w:div w:id="119742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183860">
      <w:bodyDiv w:val="1"/>
      <w:marLeft w:val="0"/>
      <w:marRight w:val="0"/>
      <w:marTop w:val="0"/>
      <w:marBottom w:val="0"/>
      <w:divBdr>
        <w:top w:val="none" w:sz="0" w:space="0" w:color="auto"/>
        <w:left w:val="none" w:sz="0" w:space="0" w:color="auto"/>
        <w:bottom w:val="none" w:sz="0" w:space="0" w:color="auto"/>
        <w:right w:val="none" w:sz="0" w:space="0" w:color="auto"/>
      </w:divBdr>
      <w:divsChild>
        <w:div w:id="801457249">
          <w:marLeft w:val="0"/>
          <w:marRight w:val="0"/>
          <w:marTop w:val="0"/>
          <w:marBottom w:val="0"/>
          <w:divBdr>
            <w:top w:val="none" w:sz="0" w:space="0" w:color="auto"/>
            <w:left w:val="none" w:sz="0" w:space="0" w:color="auto"/>
            <w:bottom w:val="none" w:sz="0" w:space="0" w:color="auto"/>
            <w:right w:val="none" w:sz="0" w:space="0" w:color="auto"/>
          </w:divBdr>
          <w:divsChild>
            <w:div w:id="8835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etsuite.com/portal/resource/articles/financial-management/flexible-budget.shtml" TargetMode="External"/><Relationship Id="rId5" Type="http://schemas.openxmlformats.org/officeDocument/2006/relationships/settings" Target="settings.xml"/><Relationship Id="rId10" Type="http://schemas.openxmlformats.org/officeDocument/2006/relationships/hyperlink" Target="https://www.markeluk.com/articles/factors-that-can-affect-the-profit-margin-of-your-business-and-how-you-can-increase-your-profitability,%20%5b27" TargetMode="External"/><Relationship Id="rId4" Type="http://schemas.openxmlformats.org/officeDocument/2006/relationships/styles" Target="styles.xml"/><Relationship Id="rId9" Type="http://schemas.openxmlformats.org/officeDocument/2006/relationships/hyperlink" Target="https://online.hbs.edu/blog/post/importance-of-budgeting-in-business,%20%5b24"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33178"/>
    <w:rsid w:val="000F2FBD"/>
    <w:rsid w:val="001361AC"/>
    <w:rsid w:val="00145AD8"/>
    <w:rsid w:val="00242260"/>
    <w:rsid w:val="002450A7"/>
    <w:rsid w:val="002C27F5"/>
    <w:rsid w:val="003203C2"/>
    <w:rsid w:val="00444103"/>
    <w:rsid w:val="004768F3"/>
    <w:rsid w:val="004953F6"/>
    <w:rsid w:val="004C21B2"/>
    <w:rsid w:val="004D25D2"/>
    <w:rsid w:val="0059150C"/>
    <w:rsid w:val="005F3E14"/>
    <w:rsid w:val="006B1F7D"/>
    <w:rsid w:val="00765741"/>
    <w:rsid w:val="008E4051"/>
    <w:rsid w:val="008F3B95"/>
    <w:rsid w:val="00961112"/>
    <w:rsid w:val="009B41B2"/>
    <w:rsid w:val="00A22FF6"/>
    <w:rsid w:val="00A26539"/>
    <w:rsid w:val="00A34C42"/>
    <w:rsid w:val="00AA6A02"/>
    <w:rsid w:val="00AB129C"/>
    <w:rsid w:val="00AD4D95"/>
    <w:rsid w:val="00AE6F83"/>
    <w:rsid w:val="00BC1251"/>
    <w:rsid w:val="00BF111D"/>
    <w:rsid w:val="00C67429"/>
    <w:rsid w:val="00C92189"/>
    <w:rsid w:val="00CB4804"/>
    <w:rsid w:val="00CB6261"/>
    <w:rsid w:val="00D07E9D"/>
    <w:rsid w:val="00E00C6B"/>
    <w:rsid w:val="00E36D74"/>
    <w:rsid w:val="00E54839"/>
    <w:rsid w:val="00E565F4"/>
    <w:rsid w:val="00E63ED2"/>
    <w:rsid w:val="00E671E5"/>
    <w:rsid w:val="00F636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2839</TotalTime>
  <Pages>1</Pages>
  <Words>3396</Words>
  <Characters>19362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budgeting aspects for Blue thread ltd</vt:lpstr>
    </vt:vector>
  </TitlesOfParts>
  <Company>University of Wales Trinity Saint David</Company>
  <LinksUpToDate>false</LinksUpToDate>
  <CharactersWithSpaces>22713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budgeting aspects for Blue thread ltd</dc:title>
  <dc:subject>Principles and Concepts of Finance (BMSW5012_SWAN)</dc:subject>
  <dc:creator>Marie Pitson</dc:creator>
  <cp:keywords/>
  <dc:description/>
  <cp:lastModifiedBy>Aniko Batki (2313036)</cp:lastModifiedBy>
  <cp:revision>100</cp:revision>
  <cp:lastPrinted>2025-03-19T11:38:00Z</cp:lastPrinted>
  <dcterms:created xsi:type="dcterms:W3CDTF">2025-03-19T11:45:00Z</dcterms:created>
  <dcterms:modified xsi:type="dcterms:W3CDTF">2025-04-04T13:50:00Z</dcterms:modified>
</cp:coreProperties>
</file>