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73784E" w14:textId="77777777" w:rsidR="00364354" w:rsidRPr="00364354" w:rsidRDefault="00364354" w:rsidP="00364354">
      <w:p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sz w:val="24"/>
          <w:szCs w:val="24"/>
        </w:rPr>
      </w:pPr>
    </w:p>
    <w:p w14:paraId="4FDB0301" w14:textId="77777777" w:rsidR="00364354" w:rsidRPr="00364354" w:rsidRDefault="00364354" w:rsidP="00364354">
      <w:pPr>
        <w:pBdr>
          <w:top w:val="nil"/>
          <w:left w:val="nil"/>
          <w:bottom w:val="nil"/>
          <w:right w:val="nil"/>
          <w:between w:val="nil"/>
        </w:pBdr>
        <w:shd w:val="clear" w:color="auto" w:fill="FFFFFF"/>
        <w:spacing w:before="120" w:after="120" w:line="360" w:lineRule="auto"/>
        <w:jc w:val="center"/>
        <w:rPr>
          <w:rFonts w:ascii="Times New Roman" w:eastAsia="Times New Roman" w:hAnsi="Times New Roman" w:cs="Times New Roman"/>
          <w:sz w:val="24"/>
          <w:szCs w:val="24"/>
        </w:rPr>
      </w:pPr>
    </w:p>
    <w:p w14:paraId="200F2B53" w14:textId="77777777" w:rsidR="00364354" w:rsidRPr="00364354" w:rsidRDefault="00364354" w:rsidP="00364354">
      <w:pPr>
        <w:pBdr>
          <w:top w:val="nil"/>
          <w:left w:val="nil"/>
          <w:bottom w:val="nil"/>
          <w:right w:val="nil"/>
          <w:between w:val="nil"/>
        </w:pBdr>
        <w:shd w:val="clear" w:color="auto" w:fill="FFFFFF"/>
        <w:spacing w:before="120" w:after="120" w:line="360" w:lineRule="auto"/>
        <w:jc w:val="center"/>
        <w:rPr>
          <w:rFonts w:ascii="Times New Roman" w:eastAsia="Times New Roman" w:hAnsi="Times New Roman" w:cs="Times New Roman"/>
          <w:sz w:val="24"/>
          <w:szCs w:val="24"/>
        </w:rPr>
      </w:pPr>
    </w:p>
    <w:p w14:paraId="00FDC4CE" w14:textId="77777777" w:rsidR="00364354" w:rsidRPr="00364354" w:rsidRDefault="00364354" w:rsidP="00364354">
      <w:pPr>
        <w:spacing w:after="200" w:line="276" w:lineRule="auto"/>
        <w:jc w:val="center"/>
        <w:rPr>
          <w:rFonts w:ascii="Times New Roman" w:eastAsia="Calibri" w:hAnsi="Times New Roman" w:cs="Times New Roman"/>
          <w:b/>
          <w:bCs/>
          <w:sz w:val="32"/>
          <w:szCs w:val="32"/>
        </w:rPr>
      </w:pPr>
      <w:r w:rsidRPr="00364354">
        <w:rPr>
          <w:rFonts w:ascii="Times New Roman" w:eastAsia="Calibri" w:hAnsi="Times New Roman" w:cs="Times New Roman"/>
          <w:b/>
          <w:bCs/>
          <w:sz w:val="32"/>
          <w:szCs w:val="32"/>
        </w:rPr>
        <w:t>BMSW 5101 - Developing Workplace Critical Thinking</w:t>
      </w:r>
    </w:p>
    <w:p w14:paraId="2273C869" w14:textId="77777777" w:rsidR="00364354" w:rsidRPr="00364354" w:rsidRDefault="00364354" w:rsidP="00364354">
      <w:pPr>
        <w:spacing w:after="200" w:line="276" w:lineRule="auto"/>
        <w:jc w:val="center"/>
        <w:rPr>
          <w:rFonts w:ascii="Times New Roman" w:eastAsia="Calibri" w:hAnsi="Times New Roman" w:cs="Times New Roman"/>
          <w:b/>
          <w:bCs/>
          <w:sz w:val="32"/>
          <w:szCs w:val="32"/>
          <w:u w:val="single"/>
        </w:rPr>
      </w:pPr>
    </w:p>
    <w:p w14:paraId="4EDC391D" w14:textId="77777777" w:rsidR="00364354" w:rsidRPr="00364354" w:rsidRDefault="00364354" w:rsidP="00364354">
      <w:pPr>
        <w:pBdr>
          <w:top w:val="nil"/>
          <w:left w:val="nil"/>
          <w:bottom w:val="nil"/>
          <w:right w:val="nil"/>
          <w:between w:val="nil"/>
        </w:pBdr>
        <w:shd w:val="clear" w:color="auto" w:fill="FFFFFF"/>
        <w:spacing w:before="120" w:after="120" w:line="360" w:lineRule="auto"/>
        <w:jc w:val="center"/>
        <w:rPr>
          <w:rFonts w:ascii="Times New Roman" w:eastAsia="Times New Roman" w:hAnsi="Times New Roman" w:cs="Times New Roman"/>
          <w:b/>
          <w:bCs/>
          <w:sz w:val="32"/>
          <w:szCs w:val="32"/>
        </w:rPr>
      </w:pPr>
    </w:p>
    <w:p w14:paraId="7187F220" w14:textId="77777777" w:rsidR="00364354" w:rsidRPr="00364354" w:rsidRDefault="00364354" w:rsidP="00364354">
      <w:pPr>
        <w:pBdr>
          <w:top w:val="nil"/>
          <w:left w:val="nil"/>
          <w:bottom w:val="nil"/>
          <w:right w:val="nil"/>
          <w:between w:val="nil"/>
        </w:pBdr>
        <w:shd w:val="clear" w:color="auto" w:fill="FFFFFF"/>
        <w:spacing w:before="120" w:after="120" w:line="360" w:lineRule="auto"/>
        <w:jc w:val="center"/>
        <w:rPr>
          <w:rFonts w:ascii="Times New Roman" w:eastAsia="Times New Roman" w:hAnsi="Times New Roman" w:cs="Times New Roman"/>
          <w:b/>
          <w:bCs/>
          <w:sz w:val="36"/>
          <w:szCs w:val="36"/>
        </w:rPr>
      </w:pPr>
      <w:r w:rsidRPr="00364354">
        <w:rPr>
          <w:rFonts w:ascii="Times New Roman" w:eastAsia="Times New Roman" w:hAnsi="Times New Roman" w:cs="Times New Roman"/>
          <w:b/>
          <w:bCs/>
          <w:noProof/>
          <w:sz w:val="36"/>
          <w:szCs w:val="36"/>
          <w:lang w:val="en-US"/>
        </w:rPr>
        <w:drawing>
          <wp:inline distT="0" distB="0" distL="0" distR="0" wp14:anchorId="3C1B690B" wp14:editId="029992C8">
            <wp:extent cx="4604317" cy="2545476"/>
            <wp:effectExtent l="0" t="0" r="0" b="0"/>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7"/>
                    <a:srcRect/>
                    <a:stretch>
                      <a:fillRect/>
                    </a:stretch>
                  </pic:blipFill>
                  <pic:spPr>
                    <a:xfrm>
                      <a:off x="0" y="0"/>
                      <a:ext cx="4604317" cy="2545476"/>
                    </a:xfrm>
                    <a:prstGeom prst="rect">
                      <a:avLst/>
                    </a:prstGeom>
                    <a:ln/>
                  </pic:spPr>
                </pic:pic>
              </a:graphicData>
            </a:graphic>
          </wp:inline>
        </w:drawing>
      </w:r>
    </w:p>
    <w:p w14:paraId="07609D08" w14:textId="77777777" w:rsidR="00364354" w:rsidRPr="00364354" w:rsidRDefault="00364354" w:rsidP="00364354">
      <w:pPr>
        <w:spacing w:after="200" w:line="276" w:lineRule="auto"/>
        <w:rPr>
          <w:rFonts w:ascii="Times New Roman" w:eastAsia="Calibri" w:hAnsi="Times New Roman" w:cs="Times New Roman"/>
          <w:b/>
          <w:sz w:val="24"/>
          <w:szCs w:val="24"/>
        </w:rPr>
      </w:pPr>
    </w:p>
    <w:p w14:paraId="2074E27F" w14:textId="77777777" w:rsidR="00364354" w:rsidRPr="00364354" w:rsidRDefault="00364354" w:rsidP="00364354">
      <w:pPr>
        <w:spacing w:after="200" w:line="276" w:lineRule="auto"/>
        <w:rPr>
          <w:rFonts w:ascii="Times New Roman" w:eastAsia="Calibri" w:hAnsi="Times New Roman" w:cs="Times New Roman"/>
          <w:bCs/>
          <w:sz w:val="24"/>
          <w:szCs w:val="24"/>
        </w:rPr>
      </w:pPr>
      <w:r w:rsidRPr="00364354">
        <w:rPr>
          <w:rFonts w:ascii="Times New Roman" w:eastAsia="Calibri" w:hAnsi="Times New Roman" w:cs="Times New Roman"/>
          <w:b/>
          <w:sz w:val="24"/>
          <w:szCs w:val="24"/>
        </w:rPr>
        <w:t xml:space="preserve">Student name - </w:t>
      </w:r>
      <w:r w:rsidRPr="00364354">
        <w:rPr>
          <w:rFonts w:ascii="Times New Roman" w:eastAsia="Calibri" w:hAnsi="Times New Roman" w:cs="Times New Roman"/>
          <w:bCs/>
          <w:sz w:val="24"/>
          <w:szCs w:val="24"/>
        </w:rPr>
        <w:t>Nikolay Rangelov (1907852)</w:t>
      </w:r>
    </w:p>
    <w:p w14:paraId="3F21EA85" w14:textId="77777777" w:rsidR="00364354" w:rsidRPr="00364354" w:rsidRDefault="00364354" w:rsidP="00364354">
      <w:pPr>
        <w:spacing w:after="200" w:line="276" w:lineRule="auto"/>
        <w:rPr>
          <w:rFonts w:ascii="Times New Roman" w:eastAsia="Calibri" w:hAnsi="Times New Roman" w:cs="Times New Roman"/>
          <w:bCs/>
          <w:sz w:val="24"/>
          <w:szCs w:val="24"/>
        </w:rPr>
      </w:pPr>
      <w:r w:rsidRPr="00364354">
        <w:rPr>
          <w:rFonts w:ascii="Times New Roman" w:eastAsia="Calibri" w:hAnsi="Times New Roman" w:cs="Times New Roman"/>
          <w:b/>
          <w:sz w:val="24"/>
          <w:szCs w:val="24"/>
        </w:rPr>
        <w:t xml:space="preserve">Student Number - </w:t>
      </w:r>
      <w:r w:rsidRPr="00364354">
        <w:rPr>
          <w:rFonts w:ascii="Times New Roman" w:eastAsia="Calibri" w:hAnsi="Times New Roman" w:cs="Times New Roman"/>
          <w:bCs/>
          <w:sz w:val="24"/>
          <w:szCs w:val="24"/>
        </w:rPr>
        <w:t>(1907852)</w:t>
      </w:r>
    </w:p>
    <w:p w14:paraId="132EB5A1" w14:textId="77777777" w:rsidR="00364354" w:rsidRPr="00364354" w:rsidRDefault="00364354" w:rsidP="00364354">
      <w:pPr>
        <w:spacing w:after="200" w:line="276" w:lineRule="auto"/>
        <w:rPr>
          <w:rFonts w:ascii="Times New Roman" w:eastAsia="Calibri" w:hAnsi="Times New Roman" w:cs="Times New Roman"/>
          <w:sz w:val="24"/>
          <w:szCs w:val="24"/>
          <w:u w:val="single"/>
        </w:rPr>
      </w:pPr>
      <w:r w:rsidRPr="00364354">
        <w:rPr>
          <w:rFonts w:ascii="Times New Roman" w:eastAsia="Calibri" w:hAnsi="Times New Roman" w:cs="Times New Roman"/>
          <w:b/>
          <w:sz w:val="24"/>
          <w:szCs w:val="24"/>
        </w:rPr>
        <w:t xml:space="preserve">Module Name - </w:t>
      </w:r>
      <w:r w:rsidRPr="00364354">
        <w:rPr>
          <w:rFonts w:ascii="Times New Roman" w:eastAsia="Calibri" w:hAnsi="Times New Roman" w:cs="Times New Roman"/>
          <w:sz w:val="24"/>
          <w:szCs w:val="24"/>
        </w:rPr>
        <w:t>BMSW 5101 Developing critical thinking for the workplace</w:t>
      </w:r>
    </w:p>
    <w:p w14:paraId="01FA95A4" w14:textId="77777777" w:rsidR="00364354" w:rsidRPr="00364354" w:rsidRDefault="00364354" w:rsidP="00364354">
      <w:pPr>
        <w:spacing w:after="200" w:line="276" w:lineRule="auto"/>
        <w:rPr>
          <w:rFonts w:ascii="Times New Roman" w:eastAsia="Calibri" w:hAnsi="Times New Roman" w:cs="Times New Roman"/>
          <w:b/>
          <w:sz w:val="24"/>
          <w:szCs w:val="24"/>
        </w:rPr>
      </w:pPr>
    </w:p>
    <w:p w14:paraId="054B783E" w14:textId="77777777" w:rsidR="00364354" w:rsidRPr="00364354" w:rsidRDefault="00364354" w:rsidP="00364354">
      <w:pPr>
        <w:spacing w:after="200" w:line="276" w:lineRule="auto"/>
        <w:rPr>
          <w:rFonts w:ascii="Times New Roman" w:eastAsia="Calibri" w:hAnsi="Times New Roman" w:cs="Times New Roman"/>
          <w:b/>
          <w:sz w:val="24"/>
          <w:szCs w:val="24"/>
        </w:rPr>
      </w:pPr>
      <w:r w:rsidRPr="00364354">
        <w:rPr>
          <w:rFonts w:ascii="Times New Roman" w:eastAsia="Calibri" w:hAnsi="Times New Roman" w:cs="Times New Roman"/>
          <w:b/>
          <w:sz w:val="24"/>
          <w:szCs w:val="24"/>
        </w:rPr>
        <w:t xml:space="preserve">Module Tutor - </w:t>
      </w:r>
      <w:r w:rsidRPr="00364354">
        <w:rPr>
          <w:rFonts w:ascii="Times New Roman" w:eastAsia="Calibri" w:hAnsi="Times New Roman" w:cs="Times New Roman"/>
          <w:sz w:val="24"/>
          <w:szCs w:val="24"/>
        </w:rPr>
        <w:t>Dr Gregory Cowan</w:t>
      </w:r>
    </w:p>
    <w:p w14:paraId="3B5096D4" w14:textId="77777777" w:rsidR="00364354" w:rsidRPr="00364354" w:rsidRDefault="00364354" w:rsidP="00364354">
      <w:p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b/>
          <w:bCs/>
          <w:sz w:val="24"/>
          <w:szCs w:val="24"/>
        </w:rPr>
      </w:pPr>
      <w:r w:rsidRPr="00364354">
        <w:rPr>
          <w:rFonts w:ascii="Times New Roman" w:eastAsia="Times New Roman" w:hAnsi="Times New Roman" w:cs="Times New Roman"/>
          <w:b/>
          <w:bCs/>
          <w:sz w:val="24"/>
          <w:szCs w:val="24"/>
        </w:rPr>
        <w:t>University of Wales Trinity Saint David</w:t>
      </w:r>
    </w:p>
    <w:p w14:paraId="1DB7053F" w14:textId="77777777" w:rsidR="00364354" w:rsidRPr="00364354" w:rsidRDefault="00364354" w:rsidP="00364354">
      <w:p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sz w:val="24"/>
          <w:szCs w:val="24"/>
        </w:rPr>
      </w:pPr>
    </w:p>
    <w:p w14:paraId="1150FBF6" w14:textId="77777777" w:rsidR="00364354" w:rsidRPr="00364354" w:rsidRDefault="00364354" w:rsidP="00364354">
      <w:p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sz w:val="24"/>
          <w:szCs w:val="24"/>
        </w:rPr>
      </w:pPr>
    </w:p>
    <w:p w14:paraId="6ADEB713" w14:textId="77777777" w:rsidR="00364354" w:rsidRPr="00364354" w:rsidRDefault="00364354" w:rsidP="00364354">
      <w:p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sz w:val="24"/>
          <w:szCs w:val="24"/>
        </w:rPr>
      </w:pPr>
    </w:p>
    <w:p w14:paraId="7D224245" w14:textId="77777777" w:rsidR="00364354" w:rsidRPr="00364354" w:rsidRDefault="00364354" w:rsidP="00364354">
      <w:p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sz w:val="24"/>
          <w:szCs w:val="24"/>
        </w:rPr>
      </w:pPr>
    </w:p>
    <w:sdt>
      <w:sdtPr>
        <w:rPr>
          <w:rFonts w:ascii="Times New Roman" w:eastAsiaTheme="minorHAnsi" w:hAnsi="Times New Roman" w:cs="Times New Roman"/>
          <w:color w:val="auto"/>
          <w:sz w:val="22"/>
          <w:szCs w:val="22"/>
          <w:lang w:val="en-GB"/>
        </w:rPr>
        <w:id w:val="840589147"/>
        <w:docPartObj>
          <w:docPartGallery w:val="Table of Contents"/>
          <w:docPartUnique/>
        </w:docPartObj>
      </w:sdtPr>
      <w:sdtEndPr>
        <w:rPr>
          <w:rFonts w:asciiTheme="minorHAnsi" w:hAnsiTheme="minorHAnsi" w:cstheme="minorBidi"/>
          <w:b/>
          <w:bCs/>
          <w:noProof/>
        </w:rPr>
      </w:sdtEndPr>
      <w:sdtContent>
        <w:p w14:paraId="67E38231" w14:textId="28E453AD" w:rsidR="00364354" w:rsidRPr="00E06714" w:rsidRDefault="00364354">
          <w:pPr>
            <w:pStyle w:val="TOCHeading"/>
            <w:rPr>
              <w:rFonts w:ascii="Times New Roman" w:hAnsi="Times New Roman" w:cs="Times New Roman"/>
            </w:rPr>
          </w:pPr>
          <w:r w:rsidRPr="00E06714">
            <w:rPr>
              <w:rFonts w:ascii="Times New Roman" w:hAnsi="Times New Roman" w:cs="Times New Roman"/>
            </w:rPr>
            <w:t>Contents</w:t>
          </w:r>
        </w:p>
        <w:p w14:paraId="5A6AD4E2" w14:textId="77777777" w:rsidR="00364354" w:rsidRPr="00E06714" w:rsidRDefault="00364354" w:rsidP="00364354">
          <w:pPr>
            <w:rPr>
              <w:rFonts w:ascii="Times New Roman" w:hAnsi="Times New Roman" w:cs="Times New Roman"/>
              <w:lang w:val="en-US"/>
            </w:rPr>
          </w:pPr>
        </w:p>
        <w:p w14:paraId="0F3729C8" w14:textId="2CEE0276" w:rsidR="000D191F" w:rsidRPr="00E06714" w:rsidRDefault="000D191F">
          <w:pPr>
            <w:pStyle w:val="TOC1"/>
            <w:tabs>
              <w:tab w:val="right" w:leader="dot" w:pos="9350"/>
            </w:tabs>
            <w:rPr>
              <w:rFonts w:ascii="Times New Roman" w:eastAsiaTheme="minorEastAsia" w:hAnsi="Times New Roman" w:cs="Times New Roman"/>
              <w:noProof/>
              <w:sz w:val="24"/>
              <w:szCs w:val="24"/>
              <w:lang w:eastAsia="en-GB"/>
            </w:rPr>
          </w:pPr>
          <w:r w:rsidRPr="00E06714">
            <w:rPr>
              <w:rFonts w:ascii="Times New Roman" w:hAnsi="Times New Roman" w:cs="Times New Roman"/>
            </w:rPr>
            <w:fldChar w:fldCharType="begin"/>
          </w:r>
          <w:r w:rsidRPr="00E06714">
            <w:rPr>
              <w:rFonts w:ascii="Times New Roman" w:hAnsi="Times New Roman" w:cs="Times New Roman"/>
            </w:rPr>
            <w:instrText xml:space="preserve"> TOC \o "1-3" \h \z \u </w:instrText>
          </w:r>
          <w:r w:rsidRPr="00E06714">
            <w:rPr>
              <w:rFonts w:ascii="Times New Roman" w:hAnsi="Times New Roman" w:cs="Times New Roman"/>
            </w:rPr>
            <w:fldChar w:fldCharType="separate"/>
          </w:r>
          <w:hyperlink w:anchor="_Toc60734339" w:history="1">
            <w:r w:rsidRPr="00E06714">
              <w:rPr>
                <w:rStyle w:val="Hyperlink"/>
                <w:rFonts w:ascii="Times New Roman" w:eastAsia="Times New Roman" w:hAnsi="Times New Roman" w:cs="Times New Roman"/>
                <w:bCs/>
                <w:noProof/>
                <w:sz w:val="24"/>
                <w:szCs w:val="24"/>
              </w:rPr>
              <w:t>Introduction of the organisation, Waitrose Company:</w:t>
            </w:r>
            <w:r w:rsidRPr="00E06714">
              <w:rPr>
                <w:rFonts w:ascii="Times New Roman" w:hAnsi="Times New Roman" w:cs="Times New Roman"/>
                <w:noProof/>
                <w:webHidden/>
                <w:sz w:val="24"/>
                <w:szCs w:val="24"/>
              </w:rPr>
              <w:tab/>
            </w:r>
            <w:r w:rsidRPr="00E06714">
              <w:rPr>
                <w:rFonts w:ascii="Times New Roman" w:hAnsi="Times New Roman" w:cs="Times New Roman"/>
                <w:noProof/>
                <w:webHidden/>
                <w:sz w:val="24"/>
                <w:szCs w:val="24"/>
              </w:rPr>
              <w:fldChar w:fldCharType="begin"/>
            </w:r>
            <w:r w:rsidRPr="00E06714">
              <w:rPr>
                <w:rFonts w:ascii="Times New Roman" w:hAnsi="Times New Roman" w:cs="Times New Roman"/>
                <w:noProof/>
                <w:webHidden/>
                <w:sz w:val="24"/>
                <w:szCs w:val="24"/>
              </w:rPr>
              <w:instrText xml:space="preserve"> PAGEREF _Toc60734339 \h </w:instrText>
            </w:r>
            <w:r w:rsidRPr="00E06714">
              <w:rPr>
                <w:rFonts w:ascii="Times New Roman" w:hAnsi="Times New Roman" w:cs="Times New Roman"/>
                <w:noProof/>
                <w:webHidden/>
                <w:sz w:val="24"/>
                <w:szCs w:val="24"/>
              </w:rPr>
            </w:r>
            <w:r w:rsidRPr="00E06714">
              <w:rPr>
                <w:rFonts w:ascii="Times New Roman" w:hAnsi="Times New Roman" w:cs="Times New Roman"/>
                <w:noProof/>
                <w:webHidden/>
                <w:sz w:val="24"/>
                <w:szCs w:val="24"/>
              </w:rPr>
              <w:fldChar w:fldCharType="separate"/>
            </w:r>
            <w:r w:rsidRPr="00E06714">
              <w:rPr>
                <w:rFonts w:ascii="Times New Roman" w:hAnsi="Times New Roman" w:cs="Times New Roman"/>
                <w:noProof/>
                <w:webHidden/>
                <w:sz w:val="24"/>
                <w:szCs w:val="24"/>
              </w:rPr>
              <w:t>3</w:t>
            </w:r>
            <w:r w:rsidRPr="00E06714">
              <w:rPr>
                <w:rFonts w:ascii="Times New Roman" w:hAnsi="Times New Roman" w:cs="Times New Roman"/>
                <w:noProof/>
                <w:webHidden/>
                <w:sz w:val="24"/>
                <w:szCs w:val="24"/>
              </w:rPr>
              <w:fldChar w:fldCharType="end"/>
            </w:r>
          </w:hyperlink>
        </w:p>
        <w:p w14:paraId="524AA596" w14:textId="7869EFFF" w:rsidR="000D191F" w:rsidRPr="00E06714" w:rsidRDefault="008214DF">
          <w:pPr>
            <w:pStyle w:val="TOC1"/>
            <w:tabs>
              <w:tab w:val="right" w:leader="dot" w:pos="9350"/>
            </w:tabs>
            <w:rPr>
              <w:rFonts w:ascii="Times New Roman" w:eastAsiaTheme="minorEastAsia" w:hAnsi="Times New Roman" w:cs="Times New Roman"/>
              <w:noProof/>
              <w:sz w:val="24"/>
              <w:szCs w:val="24"/>
              <w:lang w:eastAsia="en-GB"/>
            </w:rPr>
          </w:pPr>
          <w:hyperlink w:anchor="_Toc60734340" w:history="1">
            <w:r w:rsidR="000D191F" w:rsidRPr="00E06714">
              <w:rPr>
                <w:rStyle w:val="Hyperlink"/>
                <w:rFonts w:ascii="Times New Roman" w:eastAsia="Times New Roman" w:hAnsi="Times New Roman" w:cs="Times New Roman"/>
                <w:noProof/>
                <w:sz w:val="24"/>
                <w:szCs w:val="24"/>
              </w:rPr>
              <w:t>Key Management Theory, The Hofstede Model of Organisational Culture:</w:t>
            </w:r>
            <w:r w:rsidR="000D191F" w:rsidRPr="00E06714">
              <w:rPr>
                <w:rFonts w:ascii="Times New Roman" w:hAnsi="Times New Roman" w:cs="Times New Roman"/>
                <w:noProof/>
                <w:webHidden/>
                <w:sz w:val="24"/>
                <w:szCs w:val="24"/>
              </w:rPr>
              <w:tab/>
            </w:r>
            <w:r w:rsidR="000D191F" w:rsidRPr="00E06714">
              <w:rPr>
                <w:rFonts w:ascii="Times New Roman" w:hAnsi="Times New Roman" w:cs="Times New Roman"/>
                <w:noProof/>
                <w:webHidden/>
                <w:sz w:val="24"/>
                <w:szCs w:val="24"/>
              </w:rPr>
              <w:fldChar w:fldCharType="begin"/>
            </w:r>
            <w:r w:rsidR="000D191F" w:rsidRPr="00E06714">
              <w:rPr>
                <w:rFonts w:ascii="Times New Roman" w:hAnsi="Times New Roman" w:cs="Times New Roman"/>
                <w:noProof/>
                <w:webHidden/>
                <w:sz w:val="24"/>
                <w:szCs w:val="24"/>
              </w:rPr>
              <w:instrText xml:space="preserve"> PAGEREF _Toc60734340 \h </w:instrText>
            </w:r>
            <w:r w:rsidR="000D191F" w:rsidRPr="00E06714">
              <w:rPr>
                <w:rFonts w:ascii="Times New Roman" w:hAnsi="Times New Roman" w:cs="Times New Roman"/>
                <w:noProof/>
                <w:webHidden/>
                <w:sz w:val="24"/>
                <w:szCs w:val="24"/>
              </w:rPr>
            </w:r>
            <w:r w:rsidR="000D191F" w:rsidRPr="00E06714">
              <w:rPr>
                <w:rFonts w:ascii="Times New Roman" w:hAnsi="Times New Roman" w:cs="Times New Roman"/>
                <w:noProof/>
                <w:webHidden/>
                <w:sz w:val="24"/>
                <w:szCs w:val="24"/>
              </w:rPr>
              <w:fldChar w:fldCharType="separate"/>
            </w:r>
            <w:r w:rsidR="000D191F" w:rsidRPr="00E06714">
              <w:rPr>
                <w:rFonts w:ascii="Times New Roman" w:hAnsi="Times New Roman" w:cs="Times New Roman"/>
                <w:noProof/>
                <w:webHidden/>
                <w:sz w:val="24"/>
                <w:szCs w:val="24"/>
              </w:rPr>
              <w:t>4</w:t>
            </w:r>
            <w:r w:rsidR="000D191F" w:rsidRPr="00E06714">
              <w:rPr>
                <w:rFonts w:ascii="Times New Roman" w:hAnsi="Times New Roman" w:cs="Times New Roman"/>
                <w:noProof/>
                <w:webHidden/>
                <w:sz w:val="24"/>
                <w:szCs w:val="24"/>
              </w:rPr>
              <w:fldChar w:fldCharType="end"/>
            </w:r>
          </w:hyperlink>
        </w:p>
        <w:p w14:paraId="14BF53B8" w14:textId="4BD91EF8" w:rsidR="000D191F" w:rsidRPr="00E06714" w:rsidRDefault="008214DF">
          <w:pPr>
            <w:pStyle w:val="TOC1"/>
            <w:tabs>
              <w:tab w:val="right" w:leader="dot" w:pos="9350"/>
            </w:tabs>
            <w:rPr>
              <w:rFonts w:ascii="Times New Roman" w:eastAsiaTheme="minorEastAsia" w:hAnsi="Times New Roman" w:cs="Times New Roman"/>
              <w:noProof/>
              <w:sz w:val="24"/>
              <w:szCs w:val="24"/>
              <w:lang w:eastAsia="en-GB"/>
            </w:rPr>
          </w:pPr>
          <w:hyperlink w:anchor="_Toc60734341" w:history="1">
            <w:r w:rsidR="000D191F" w:rsidRPr="00E06714">
              <w:rPr>
                <w:rStyle w:val="Hyperlink"/>
                <w:rFonts w:ascii="Times New Roman" w:eastAsia="Times New Roman" w:hAnsi="Times New Roman" w:cs="Times New Roman"/>
                <w:noProof/>
                <w:sz w:val="24"/>
                <w:szCs w:val="24"/>
              </w:rPr>
              <w:t>Key Theory Applied on the Waitrose Company:</w:t>
            </w:r>
            <w:r w:rsidR="000D191F" w:rsidRPr="00E06714">
              <w:rPr>
                <w:rFonts w:ascii="Times New Roman" w:hAnsi="Times New Roman" w:cs="Times New Roman"/>
                <w:noProof/>
                <w:webHidden/>
                <w:sz w:val="24"/>
                <w:szCs w:val="24"/>
              </w:rPr>
              <w:tab/>
            </w:r>
            <w:r w:rsidR="000D191F" w:rsidRPr="00E06714">
              <w:rPr>
                <w:rFonts w:ascii="Times New Roman" w:hAnsi="Times New Roman" w:cs="Times New Roman"/>
                <w:noProof/>
                <w:webHidden/>
                <w:sz w:val="24"/>
                <w:szCs w:val="24"/>
              </w:rPr>
              <w:fldChar w:fldCharType="begin"/>
            </w:r>
            <w:r w:rsidR="000D191F" w:rsidRPr="00E06714">
              <w:rPr>
                <w:rFonts w:ascii="Times New Roman" w:hAnsi="Times New Roman" w:cs="Times New Roman"/>
                <w:noProof/>
                <w:webHidden/>
                <w:sz w:val="24"/>
                <w:szCs w:val="24"/>
              </w:rPr>
              <w:instrText xml:space="preserve"> PAGEREF _Toc60734341 \h </w:instrText>
            </w:r>
            <w:r w:rsidR="000D191F" w:rsidRPr="00E06714">
              <w:rPr>
                <w:rFonts w:ascii="Times New Roman" w:hAnsi="Times New Roman" w:cs="Times New Roman"/>
                <w:noProof/>
                <w:webHidden/>
                <w:sz w:val="24"/>
                <w:szCs w:val="24"/>
              </w:rPr>
            </w:r>
            <w:r w:rsidR="000D191F" w:rsidRPr="00E06714">
              <w:rPr>
                <w:rFonts w:ascii="Times New Roman" w:hAnsi="Times New Roman" w:cs="Times New Roman"/>
                <w:noProof/>
                <w:webHidden/>
                <w:sz w:val="24"/>
                <w:szCs w:val="24"/>
              </w:rPr>
              <w:fldChar w:fldCharType="separate"/>
            </w:r>
            <w:r w:rsidR="000D191F" w:rsidRPr="00E06714">
              <w:rPr>
                <w:rFonts w:ascii="Times New Roman" w:hAnsi="Times New Roman" w:cs="Times New Roman"/>
                <w:noProof/>
                <w:webHidden/>
                <w:sz w:val="24"/>
                <w:szCs w:val="24"/>
              </w:rPr>
              <w:t>9</w:t>
            </w:r>
            <w:r w:rsidR="000D191F" w:rsidRPr="00E06714">
              <w:rPr>
                <w:rFonts w:ascii="Times New Roman" w:hAnsi="Times New Roman" w:cs="Times New Roman"/>
                <w:noProof/>
                <w:webHidden/>
                <w:sz w:val="24"/>
                <w:szCs w:val="24"/>
              </w:rPr>
              <w:fldChar w:fldCharType="end"/>
            </w:r>
          </w:hyperlink>
        </w:p>
        <w:p w14:paraId="0AFB86B9" w14:textId="00724D11" w:rsidR="000D191F" w:rsidRPr="00E06714" w:rsidRDefault="008214DF">
          <w:pPr>
            <w:pStyle w:val="TOC1"/>
            <w:tabs>
              <w:tab w:val="right" w:leader="dot" w:pos="9350"/>
            </w:tabs>
            <w:rPr>
              <w:rFonts w:ascii="Times New Roman" w:eastAsiaTheme="minorEastAsia" w:hAnsi="Times New Roman" w:cs="Times New Roman"/>
              <w:noProof/>
              <w:sz w:val="24"/>
              <w:szCs w:val="24"/>
              <w:lang w:eastAsia="en-GB"/>
            </w:rPr>
          </w:pPr>
          <w:hyperlink w:anchor="_Toc60734342" w:history="1">
            <w:r w:rsidR="000D191F" w:rsidRPr="00E06714">
              <w:rPr>
                <w:rStyle w:val="Hyperlink"/>
                <w:rFonts w:ascii="Times New Roman" w:eastAsia="Times New Roman" w:hAnsi="Times New Roman" w:cs="Times New Roman"/>
                <w:noProof/>
                <w:sz w:val="24"/>
                <w:szCs w:val="24"/>
              </w:rPr>
              <w:t>Critical Analysis of the Hofstede Model and its assessment:</w:t>
            </w:r>
            <w:r w:rsidR="000D191F" w:rsidRPr="00E06714">
              <w:rPr>
                <w:rFonts w:ascii="Times New Roman" w:hAnsi="Times New Roman" w:cs="Times New Roman"/>
                <w:noProof/>
                <w:webHidden/>
                <w:sz w:val="24"/>
                <w:szCs w:val="24"/>
              </w:rPr>
              <w:tab/>
            </w:r>
            <w:r w:rsidR="000D191F" w:rsidRPr="00E06714">
              <w:rPr>
                <w:rFonts w:ascii="Times New Roman" w:hAnsi="Times New Roman" w:cs="Times New Roman"/>
                <w:noProof/>
                <w:webHidden/>
                <w:sz w:val="24"/>
                <w:szCs w:val="24"/>
              </w:rPr>
              <w:fldChar w:fldCharType="begin"/>
            </w:r>
            <w:r w:rsidR="000D191F" w:rsidRPr="00E06714">
              <w:rPr>
                <w:rFonts w:ascii="Times New Roman" w:hAnsi="Times New Roman" w:cs="Times New Roman"/>
                <w:noProof/>
                <w:webHidden/>
                <w:sz w:val="24"/>
                <w:szCs w:val="24"/>
              </w:rPr>
              <w:instrText xml:space="preserve"> PAGEREF _Toc60734342 \h </w:instrText>
            </w:r>
            <w:r w:rsidR="000D191F" w:rsidRPr="00E06714">
              <w:rPr>
                <w:rFonts w:ascii="Times New Roman" w:hAnsi="Times New Roman" w:cs="Times New Roman"/>
                <w:noProof/>
                <w:webHidden/>
                <w:sz w:val="24"/>
                <w:szCs w:val="24"/>
              </w:rPr>
            </w:r>
            <w:r w:rsidR="000D191F" w:rsidRPr="00E06714">
              <w:rPr>
                <w:rFonts w:ascii="Times New Roman" w:hAnsi="Times New Roman" w:cs="Times New Roman"/>
                <w:noProof/>
                <w:webHidden/>
                <w:sz w:val="24"/>
                <w:szCs w:val="24"/>
              </w:rPr>
              <w:fldChar w:fldCharType="separate"/>
            </w:r>
            <w:r w:rsidR="000D191F" w:rsidRPr="00E06714">
              <w:rPr>
                <w:rFonts w:ascii="Times New Roman" w:hAnsi="Times New Roman" w:cs="Times New Roman"/>
                <w:noProof/>
                <w:webHidden/>
                <w:sz w:val="24"/>
                <w:szCs w:val="24"/>
              </w:rPr>
              <w:t>10</w:t>
            </w:r>
            <w:r w:rsidR="000D191F" w:rsidRPr="00E06714">
              <w:rPr>
                <w:rFonts w:ascii="Times New Roman" w:hAnsi="Times New Roman" w:cs="Times New Roman"/>
                <w:noProof/>
                <w:webHidden/>
                <w:sz w:val="24"/>
                <w:szCs w:val="24"/>
              </w:rPr>
              <w:fldChar w:fldCharType="end"/>
            </w:r>
          </w:hyperlink>
        </w:p>
        <w:p w14:paraId="6E6C289E" w14:textId="64886B83" w:rsidR="000D191F" w:rsidRPr="00E06714" w:rsidRDefault="008214DF">
          <w:pPr>
            <w:pStyle w:val="TOC1"/>
            <w:tabs>
              <w:tab w:val="right" w:leader="dot" w:pos="9350"/>
            </w:tabs>
            <w:rPr>
              <w:rFonts w:ascii="Times New Roman" w:eastAsiaTheme="minorEastAsia" w:hAnsi="Times New Roman" w:cs="Times New Roman"/>
              <w:noProof/>
              <w:sz w:val="24"/>
              <w:szCs w:val="24"/>
              <w:lang w:eastAsia="en-GB"/>
            </w:rPr>
          </w:pPr>
          <w:hyperlink w:anchor="_Toc60734343" w:history="1">
            <w:r w:rsidR="000D191F" w:rsidRPr="00E06714">
              <w:rPr>
                <w:rStyle w:val="Hyperlink"/>
                <w:rFonts w:ascii="Times New Roman" w:eastAsia="Times New Roman" w:hAnsi="Times New Roman" w:cs="Times New Roman"/>
                <w:noProof/>
                <w:sz w:val="24"/>
                <w:szCs w:val="24"/>
              </w:rPr>
              <w:t>Recommendations with valid justification:</w:t>
            </w:r>
            <w:r w:rsidR="000D191F" w:rsidRPr="00E06714">
              <w:rPr>
                <w:rFonts w:ascii="Times New Roman" w:hAnsi="Times New Roman" w:cs="Times New Roman"/>
                <w:noProof/>
                <w:webHidden/>
                <w:sz w:val="24"/>
                <w:szCs w:val="24"/>
              </w:rPr>
              <w:tab/>
            </w:r>
            <w:r w:rsidR="000D191F" w:rsidRPr="00E06714">
              <w:rPr>
                <w:rFonts w:ascii="Times New Roman" w:hAnsi="Times New Roman" w:cs="Times New Roman"/>
                <w:noProof/>
                <w:webHidden/>
                <w:sz w:val="24"/>
                <w:szCs w:val="24"/>
              </w:rPr>
              <w:fldChar w:fldCharType="begin"/>
            </w:r>
            <w:r w:rsidR="000D191F" w:rsidRPr="00E06714">
              <w:rPr>
                <w:rFonts w:ascii="Times New Roman" w:hAnsi="Times New Roman" w:cs="Times New Roman"/>
                <w:noProof/>
                <w:webHidden/>
                <w:sz w:val="24"/>
                <w:szCs w:val="24"/>
              </w:rPr>
              <w:instrText xml:space="preserve"> PAGEREF _Toc60734343 \h </w:instrText>
            </w:r>
            <w:r w:rsidR="000D191F" w:rsidRPr="00E06714">
              <w:rPr>
                <w:rFonts w:ascii="Times New Roman" w:hAnsi="Times New Roman" w:cs="Times New Roman"/>
                <w:noProof/>
                <w:webHidden/>
                <w:sz w:val="24"/>
                <w:szCs w:val="24"/>
              </w:rPr>
            </w:r>
            <w:r w:rsidR="000D191F" w:rsidRPr="00E06714">
              <w:rPr>
                <w:rFonts w:ascii="Times New Roman" w:hAnsi="Times New Roman" w:cs="Times New Roman"/>
                <w:noProof/>
                <w:webHidden/>
                <w:sz w:val="24"/>
                <w:szCs w:val="24"/>
              </w:rPr>
              <w:fldChar w:fldCharType="separate"/>
            </w:r>
            <w:r w:rsidR="000D191F" w:rsidRPr="00E06714">
              <w:rPr>
                <w:rFonts w:ascii="Times New Roman" w:hAnsi="Times New Roman" w:cs="Times New Roman"/>
                <w:noProof/>
                <w:webHidden/>
                <w:sz w:val="24"/>
                <w:szCs w:val="24"/>
              </w:rPr>
              <w:t>13</w:t>
            </w:r>
            <w:r w:rsidR="000D191F" w:rsidRPr="00E06714">
              <w:rPr>
                <w:rFonts w:ascii="Times New Roman" w:hAnsi="Times New Roman" w:cs="Times New Roman"/>
                <w:noProof/>
                <w:webHidden/>
                <w:sz w:val="24"/>
                <w:szCs w:val="24"/>
              </w:rPr>
              <w:fldChar w:fldCharType="end"/>
            </w:r>
          </w:hyperlink>
        </w:p>
        <w:p w14:paraId="465F2531" w14:textId="3C847A2D" w:rsidR="000D191F" w:rsidRPr="00E06714" w:rsidRDefault="008214DF">
          <w:pPr>
            <w:pStyle w:val="TOC1"/>
            <w:tabs>
              <w:tab w:val="right" w:leader="dot" w:pos="9350"/>
            </w:tabs>
            <w:rPr>
              <w:rFonts w:ascii="Times New Roman" w:eastAsiaTheme="minorEastAsia" w:hAnsi="Times New Roman" w:cs="Times New Roman"/>
              <w:noProof/>
              <w:lang w:eastAsia="en-GB"/>
            </w:rPr>
          </w:pPr>
          <w:hyperlink w:anchor="_Toc60734344" w:history="1">
            <w:r w:rsidR="000D191F" w:rsidRPr="00E06714">
              <w:rPr>
                <w:rStyle w:val="Hyperlink"/>
                <w:rFonts w:ascii="Times New Roman" w:eastAsia="Times New Roman" w:hAnsi="Times New Roman" w:cs="Times New Roman"/>
                <w:noProof/>
                <w:sz w:val="24"/>
                <w:szCs w:val="24"/>
              </w:rPr>
              <w:t>References</w:t>
            </w:r>
            <w:r w:rsidR="000D191F" w:rsidRPr="00E06714">
              <w:rPr>
                <w:rFonts w:ascii="Times New Roman" w:hAnsi="Times New Roman" w:cs="Times New Roman"/>
                <w:noProof/>
                <w:webHidden/>
                <w:sz w:val="24"/>
                <w:szCs w:val="24"/>
              </w:rPr>
              <w:tab/>
            </w:r>
            <w:r w:rsidR="000D191F" w:rsidRPr="00E06714">
              <w:rPr>
                <w:rFonts w:ascii="Times New Roman" w:hAnsi="Times New Roman" w:cs="Times New Roman"/>
                <w:noProof/>
                <w:webHidden/>
                <w:sz w:val="24"/>
                <w:szCs w:val="24"/>
              </w:rPr>
              <w:fldChar w:fldCharType="begin"/>
            </w:r>
            <w:r w:rsidR="000D191F" w:rsidRPr="00E06714">
              <w:rPr>
                <w:rFonts w:ascii="Times New Roman" w:hAnsi="Times New Roman" w:cs="Times New Roman"/>
                <w:noProof/>
                <w:webHidden/>
                <w:sz w:val="24"/>
                <w:szCs w:val="24"/>
              </w:rPr>
              <w:instrText xml:space="preserve"> PAGEREF _Toc60734344 \h </w:instrText>
            </w:r>
            <w:r w:rsidR="000D191F" w:rsidRPr="00E06714">
              <w:rPr>
                <w:rFonts w:ascii="Times New Roman" w:hAnsi="Times New Roman" w:cs="Times New Roman"/>
                <w:noProof/>
                <w:webHidden/>
                <w:sz w:val="24"/>
                <w:szCs w:val="24"/>
              </w:rPr>
            </w:r>
            <w:r w:rsidR="000D191F" w:rsidRPr="00E06714">
              <w:rPr>
                <w:rFonts w:ascii="Times New Roman" w:hAnsi="Times New Roman" w:cs="Times New Roman"/>
                <w:noProof/>
                <w:webHidden/>
                <w:sz w:val="24"/>
                <w:szCs w:val="24"/>
              </w:rPr>
              <w:fldChar w:fldCharType="separate"/>
            </w:r>
            <w:r w:rsidR="000D191F" w:rsidRPr="00E06714">
              <w:rPr>
                <w:rFonts w:ascii="Times New Roman" w:hAnsi="Times New Roman" w:cs="Times New Roman"/>
                <w:noProof/>
                <w:webHidden/>
                <w:sz w:val="24"/>
                <w:szCs w:val="24"/>
              </w:rPr>
              <w:t>16</w:t>
            </w:r>
            <w:r w:rsidR="000D191F" w:rsidRPr="00E06714">
              <w:rPr>
                <w:rFonts w:ascii="Times New Roman" w:hAnsi="Times New Roman" w:cs="Times New Roman"/>
                <w:noProof/>
                <w:webHidden/>
                <w:sz w:val="24"/>
                <w:szCs w:val="24"/>
              </w:rPr>
              <w:fldChar w:fldCharType="end"/>
            </w:r>
          </w:hyperlink>
        </w:p>
        <w:p w14:paraId="1E06735C" w14:textId="4B22A2F0" w:rsidR="00364354" w:rsidRDefault="000D191F">
          <w:r w:rsidRPr="00E06714">
            <w:rPr>
              <w:rFonts w:ascii="Times New Roman" w:hAnsi="Times New Roman" w:cs="Times New Roman"/>
            </w:rPr>
            <w:fldChar w:fldCharType="end"/>
          </w:r>
        </w:p>
      </w:sdtContent>
    </w:sdt>
    <w:p w14:paraId="26554056" w14:textId="77777777" w:rsidR="00364354" w:rsidRPr="00364354" w:rsidRDefault="00364354" w:rsidP="00364354">
      <w:p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sz w:val="24"/>
          <w:szCs w:val="24"/>
        </w:rPr>
      </w:pPr>
    </w:p>
    <w:p w14:paraId="2F91F30B" w14:textId="77777777" w:rsidR="00364354" w:rsidRPr="00364354" w:rsidRDefault="00364354" w:rsidP="00364354">
      <w:p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sz w:val="24"/>
          <w:szCs w:val="24"/>
        </w:rPr>
      </w:pPr>
    </w:p>
    <w:p w14:paraId="0D25B1A2" w14:textId="77777777" w:rsidR="00364354" w:rsidRPr="00364354" w:rsidRDefault="00364354" w:rsidP="00364354">
      <w:p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sz w:val="24"/>
          <w:szCs w:val="24"/>
        </w:rPr>
      </w:pPr>
    </w:p>
    <w:p w14:paraId="7A1C5603" w14:textId="4216B780" w:rsidR="00364354" w:rsidRDefault="00364354" w:rsidP="00364354">
      <w:p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sz w:val="24"/>
          <w:szCs w:val="24"/>
        </w:rPr>
      </w:pPr>
    </w:p>
    <w:p w14:paraId="7C8A7865" w14:textId="6EAD06B1" w:rsidR="00364354" w:rsidRDefault="00364354" w:rsidP="00364354">
      <w:p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sz w:val="24"/>
          <w:szCs w:val="24"/>
        </w:rPr>
      </w:pPr>
    </w:p>
    <w:p w14:paraId="7EE6B5D9" w14:textId="73DB4848" w:rsidR="00364354" w:rsidRDefault="00364354" w:rsidP="00364354">
      <w:p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sz w:val="24"/>
          <w:szCs w:val="24"/>
        </w:rPr>
      </w:pPr>
    </w:p>
    <w:p w14:paraId="3E70D523" w14:textId="09AD779C" w:rsidR="00364354" w:rsidRDefault="00364354" w:rsidP="00364354">
      <w:p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sz w:val="24"/>
          <w:szCs w:val="24"/>
        </w:rPr>
      </w:pPr>
    </w:p>
    <w:p w14:paraId="5ED2519E" w14:textId="45921235" w:rsidR="00364354" w:rsidRDefault="00364354" w:rsidP="00364354">
      <w:p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sz w:val="24"/>
          <w:szCs w:val="24"/>
        </w:rPr>
      </w:pPr>
    </w:p>
    <w:p w14:paraId="0FD1661B" w14:textId="6F46CE08" w:rsidR="00364354" w:rsidRDefault="00364354" w:rsidP="00364354">
      <w:p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sz w:val="24"/>
          <w:szCs w:val="24"/>
        </w:rPr>
      </w:pPr>
    </w:p>
    <w:p w14:paraId="0A5AF9E7" w14:textId="5F31C318" w:rsidR="00364354" w:rsidRDefault="00364354" w:rsidP="00364354">
      <w:p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sz w:val="24"/>
          <w:szCs w:val="24"/>
        </w:rPr>
      </w:pPr>
    </w:p>
    <w:p w14:paraId="1316680F" w14:textId="5DA2AFFC" w:rsidR="00364354" w:rsidRDefault="00364354" w:rsidP="00364354">
      <w:p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sz w:val="24"/>
          <w:szCs w:val="24"/>
        </w:rPr>
      </w:pPr>
    </w:p>
    <w:p w14:paraId="45463AA7" w14:textId="3244E5EC" w:rsidR="00364354" w:rsidRDefault="00364354" w:rsidP="00364354">
      <w:p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sz w:val="24"/>
          <w:szCs w:val="24"/>
        </w:rPr>
      </w:pPr>
    </w:p>
    <w:p w14:paraId="18354CA1" w14:textId="4FC97150" w:rsidR="00364354" w:rsidRDefault="00364354" w:rsidP="00364354">
      <w:p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sz w:val="24"/>
          <w:szCs w:val="24"/>
        </w:rPr>
      </w:pPr>
    </w:p>
    <w:p w14:paraId="7E0CE612" w14:textId="77777777" w:rsidR="00364354" w:rsidRPr="00364354" w:rsidRDefault="00364354" w:rsidP="00364354">
      <w:p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sz w:val="24"/>
          <w:szCs w:val="24"/>
        </w:rPr>
      </w:pPr>
    </w:p>
    <w:p w14:paraId="2C1C99D7" w14:textId="77777777" w:rsidR="00364354" w:rsidRPr="00364354" w:rsidRDefault="00364354" w:rsidP="00364354">
      <w:pPr>
        <w:pStyle w:val="Heading1"/>
        <w:rPr>
          <w:rFonts w:eastAsia="Times New Roman"/>
        </w:rPr>
      </w:pPr>
    </w:p>
    <w:p w14:paraId="6046A48C" w14:textId="2AFBDAA3" w:rsidR="00364354" w:rsidRDefault="00364354" w:rsidP="00364354">
      <w:pPr>
        <w:pStyle w:val="Heading1"/>
        <w:rPr>
          <w:rFonts w:eastAsia="Times New Roman"/>
          <w:bCs/>
        </w:rPr>
      </w:pPr>
      <w:bookmarkStart w:id="0" w:name="_Toc60734339"/>
      <w:r w:rsidRPr="00364354">
        <w:rPr>
          <w:rFonts w:eastAsia="Times New Roman"/>
          <w:bCs/>
        </w:rPr>
        <w:t>Introduction of the organisation, Waitrose Company:</w:t>
      </w:r>
      <w:bookmarkEnd w:id="0"/>
    </w:p>
    <w:p w14:paraId="15809FBB" w14:textId="77777777" w:rsidR="00364354" w:rsidRPr="00364354" w:rsidRDefault="00364354" w:rsidP="00364354"/>
    <w:p w14:paraId="112367BA" w14:textId="428E680F" w:rsidR="00364354" w:rsidRPr="00364354" w:rsidRDefault="00364354" w:rsidP="00364354">
      <w:p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sz w:val="24"/>
          <w:szCs w:val="24"/>
        </w:rPr>
      </w:pPr>
      <w:r w:rsidRPr="00364354">
        <w:rPr>
          <w:rFonts w:ascii="Times New Roman" w:eastAsia="Times New Roman" w:hAnsi="Times New Roman" w:cs="Times New Roman"/>
          <w:sz w:val="24"/>
          <w:szCs w:val="24"/>
        </w:rPr>
        <w:t>The ongoing COVID 19 pandemic has brought a multitude of challenges. But it has also brought about opportunities for redesigning organisation rules and values that make up the infrastructure of a company. Waitrose Company is a UK based company that deals in supermarkets. It provides services for supermarkets as well as retail infrastructure and support. This Company has more than 300 shops all over the UK (</w:t>
      </w:r>
      <w:proofErr w:type="spellStart"/>
      <w:r w:rsidRPr="00364354">
        <w:rPr>
          <w:rFonts w:ascii="Times New Roman" w:eastAsia="Times New Roman" w:hAnsi="Times New Roman" w:cs="Times New Roman"/>
          <w:sz w:val="24"/>
          <w:szCs w:val="24"/>
          <w:highlight w:val="white"/>
        </w:rPr>
        <w:t>Tench</w:t>
      </w:r>
      <w:proofErr w:type="spellEnd"/>
      <w:r w:rsidRPr="00364354">
        <w:rPr>
          <w:rFonts w:ascii="Times New Roman" w:eastAsia="Times New Roman" w:hAnsi="Times New Roman" w:cs="Times New Roman"/>
          <w:sz w:val="24"/>
          <w:szCs w:val="24"/>
          <w:highlight w:val="white"/>
        </w:rPr>
        <w:t xml:space="preserve"> et al 2017</w:t>
      </w:r>
      <w:r w:rsidRPr="00364354">
        <w:rPr>
          <w:rFonts w:ascii="Times New Roman" w:eastAsia="Times New Roman" w:hAnsi="Times New Roman" w:cs="Times New Roman"/>
          <w:sz w:val="24"/>
          <w:szCs w:val="24"/>
        </w:rPr>
        <w:t>). Waitrose also provides export to about 52 countries including Canada, Ireland, South East Asia, the Middle East and the United States. Waitrose Company has been around for a long time.</w:t>
      </w:r>
    </w:p>
    <w:p w14:paraId="164F0E62" w14:textId="77777777" w:rsidR="00364354" w:rsidRPr="00364354" w:rsidRDefault="00364354" w:rsidP="00364354">
      <w:p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sz w:val="24"/>
          <w:szCs w:val="24"/>
          <w:highlight w:val="white"/>
        </w:rPr>
      </w:pPr>
      <w:r w:rsidRPr="00364354">
        <w:rPr>
          <w:rFonts w:ascii="Times New Roman" w:eastAsia="Times New Roman" w:hAnsi="Times New Roman" w:cs="Times New Roman"/>
          <w:sz w:val="24"/>
          <w:szCs w:val="24"/>
        </w:rPr>
        <w:t xml:space="preserve"> Waitrose company was ranked the eighth largest retailers of supermarkets in the UK. This is a big step in development, considering that the company started in the 1900s with only a chain of stores containing 12 shops. Waitrose then introduced on spot counter service for fresh poultry. It was also one of the first supermarket chains that started to sell organic food. Waitrose then continued to grow itself by buying new shops from Woolworth, </w:t>
      </w:r>
      <w:proofErr w:type="spellStart"/>
      <w:r w:rsidRPr="00364354">
        <w:rPr>
          <w:rFonts w:ascii="Times New Roman" w:eastAsia="Times New Roman" w:hAnsi="Times New Roman" w:cs="Times New Roman"/>
          <w:sz w:val="24"/>
          <w:szCs w:val="24"/>
        </w:rPr>
        <w:t>Morrisons</w:t>
      </w:r>
      <w:proofErr w:type="spellEnd"/>
      <w:r w:rsidRPr="00364354">
        <w:rPr>
          <w:rFonts w:ascii="Times New Roman" w:eastAsia="Times New Roman" w:hAnsi="Times New Roman" w:cs="Times New Roman"/>
          <w:sz w:val="24"/>
          <w:szCs w:val="24"/>
        </w:rPr>
        <w:t xml:space="preserve"> and Somerfield. Waitrose also takes part in donations (</w:t>
      </w:r>
      <w:r w:rsidRPr="00364354">
        <w:rPr>
          <w:rFonts w:ascii="Times New Roman" w:eastAsia="Times New Roman" w:hAnsi="Times New Roman" w:cs="Times New Roman"/>
          <w:sz w:val="24"/>
          <w:szCs w:val="24"/>
          <w:highlight w:val="white"/>
        </w:rPr>
        <w:t>Gornall</w:t>
      </w:r>
      <w:r w:rsidRPr="00364354">
        <w:rPr>
          <w:rFonts w:ascii="Times New Roman" w:eastAsia="Times New Roman" w:hAnsi="Times New Roman" w:cs="Times New Roman"/>
          <w:sz w:val="24"/>
          <w:szCs w:val="24"/>
        </w:rPr>
        <w:t xml:space="preserve"> et al 2019). It is a store that truly gives to society. Singular Waitrose shops donate to reachable charities all around. They even launched a “community matters” service. Where the customers could come and choose the charity of their choice. </w:t>
      </w:r>
      <w:r w:rsidRPr="00364354">
        <w:rPr>
          <w:rFonts w:ascii="Times New Roman" w:eastAsia="Times New Roman" w:hAnsi="Times New Roman" w:cs="Times New Roman"/>
          <w:sz w:val="24"/>
          <w:szCs w:val="24"/>
          <w:highlight w:val="white"/>
        </w:rPr>
        <w:t xml:space="preserve"> </w:t>
      </w:r>
    </w:p>
    <w:p w14:paraId="71E787D6" w14:textId="68A012F6" w:rsidR="00364354" w:rsidRPr="00364354" w:rsidRDefault="00364354" w:rsidP="00364354">
      <w:p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sz w:val="24"/>
          <w:szCs w:val="24"/>
          <w:highlight w:val="white"/>
        </w:rPr>
      </w:pPr>
      <w:r w:rsidRPr="00364354">
        <w:rPr>
          <w:rFonts w:ascii="Times New Roman" w:eastAsia="Times New Roman" w:hAnsi="Times New Roman" w:cs="Times New Roman"/>
          <w:sz w:val="24"/>
          <w:szCs w:val="24"/>
          <w:highlight w:val="white"/>
        </w:rPr>
        <w:t xml:space="preserve">Waitrose also takes special care in maintaining a trustworthy relationship with its employees. The team in Waitrose Company provides non-management roles.  Such as the deli specialist, the product advisor, the customer service assistant and team supervisors. </w:t>
      </w:r>
    </w:p>
    <w:p w14:paraId="5A530C76" w14:textId="77777777" w:rsidR="00364354" w:rsidRPr="00364354" w:rsidRDefault="00364354" w:rsidP="00364354">
      <w:p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sz w:val="24"/>
          <w:szCs w:val="24"/>
          <w:highlight w:val="white"/>
        </w:rPr>
      </w:pPr>
      <w:r w:rsidRPr="00364354">
        <w:rPr>
          <w:rFonts w:ascii="Times New Roman" w:eastAsia="Times New Roman" w:hAnsi="Times New Roman" w:cs="Times New Roman"/>
          <w:sz w:val="24"/>
          <w:szCs w:val="24"/>
          <w:highlight w:val="white"/>
        </w:rPr>
        <w:t xml:space="preserve">There is no fixed size for the shops of Waitrose. The smallest shop has square feet of 2500 </w:t>
      </w:r>
      <w:proofErr w:type="spellStart"/>
      <w:r w:rsidRPr="00364354">
        <w:rPr>
          <w:rFonts w:ascii="Times New Roman" w:eastAsia="Times New Roman" w:hAnsi="Times New Roman" w:cs="Times New Roman"/>
          <w:sz w:val="24"/>
          <w:szCs w:val="24"/>
          <w:highlight w:val="white"/>
        </w:rPr>
        <w:t>sq</w:t>
      </w:r>
      <w:proofErr w:type="spellEnd"/>
      <w:r w:rsidRPr="00364354">
        <w:rPr>
          <w:rFonts w:ascii="Times New Roman" w:eastAsia="Times New Roman" w:hAnsi="Times New Roman" w:cs="Times New Roman"/>
          <w:sz w:val="24"/>
          <w:szCs w:val="24"/>
          <w:highlight w:val="white"/>
        </w:rPr>
        <w:t xml:space="preserve"> ft in the cross station, London. Whereas the largest shop is 56000 </w:t>
      </w:r>
      <w:proofErr w:type="spellStart"/>
      <w:r w:rsidRPr="00364354">
        <w:rPr>
          <w:rFonts w:ascii="Times New Roman" w:eastAsia="Times New Roman" w:hAnsi="Times New Roman" w:cs="Times New Roman"/>
          <w:sz w:val="24"/>
          <w:szCs w:val="24"/>
          <w:highlight w:val="white"/>
        </w:rPr>
        <w:t>sq</w:t>
      </w:r>
      <w:proofErr w:type="spellEnd"/>
      <w:r w:rsidRPr="00364354">
        <w:rPr>
          <w:rFonts w:ascii="Times New Roman" w:eastAsia="Times New Roman" w:hAnsi="Times New Roman" w:cs="Times New Roman"/>
          <w:sz w:val="24"/>
          <w:szCs w:val="24"/>
          <w:highlight w:val="white"/>
        </w:rPr>
        <w:t xml:space="preserve"> ft. Most Waitrose branches are located towards south-east England. But the Waitrose company then changed its expansion pattern from the south-east part to the northern part area like in Stirling. The 300</w:t>
      </w:r>
      <w:r w:rsidRPr="00364354">
        <w:rPr>
          <w:rFonts w:ascii="Times New Roman" w:eastAsia="Times New Roman" w:hAnsi="Times New Roman" w:cs="Times New Roman"/>
          <w:sz w:val="24"/>
          <w:szCs w:val="24"/>
          <w:highlight w:val="white"/>
          <w:vertAlign w:val="superscript"/>
        </w:rPr>
        <w:t>th</w:t>
      </w:r>
      <w:r w:rsidRPr="00364354">
        <w:rPr>
          <w:rFonts w:ascii="Times New Roman" w:eastAsia="Times New Roman" w:hAnsi="Times New Roman" w:cs="Times New Roman"/>
          <w:sz w:val="24"/>
          <w:szCs w:val="24"/>
          <w:highlight w:val="white"/>
        </w:rPr>
        <w:t xml:space="preserve"> shop had been opened in 2013 in Helensburgh (Waitrose </w:t>
      </w:r>
      <w:proofErr w:type="spellStart"/>
      <w:r w:rsidRPr="00364354">
        <w:rPr>
          <w:rFonts w:ascii="Times New Roman" w:eastAsia="Times New Roman" w:hAnsi="Times New Roman" w:cs="Times New Roman"/>
          <w:sz w:val="24"/>
          <w:szCs w:val="24"/>
          <w:highlight w:val="white"/>
        </w:rPr>
        <w:t>lls</w:t>
      </w:r>
      <w:proofErr w:type="spellEnd"/>
      <w:r w:rsidRPr="00364354">
        <w:rPr>
          <w:rFonts w:ascii="Times New Roman" w:eastAsia="Times New Roman" w:hAnsi="Times New Roman" w:cs="Times New Roman"/>
          <w:sz w:val="24"/>
          <w:szCs w:val="24"/>
          <w:highlight w:val="white"/>
        </w:rPr>
        <w:t xml:space="preserve">-Burr et al 2016). </w:t>
      </w:r>
    </w:p>
    <w:p w14:paraId="3F11DE1D" w14:textId="77777777" w:rsidR="00364354" w:rsidRPr="00364354" w:rsidRDefault="00364354" w:rsidP="00364354">
      <w:p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sz w:val="24"/>
          <w:szCs w:val="24"/>
          <w:highlight w:val="white"/>
        </w:rPr>
      </w:pPr>
      <w:r w:rsidRPr="00364354">
        <w:rPr>
          <w:rFonts w:ascii="Times New Roman" w:eastAsia="Times New Roman" w:hAnsi="Times New Roman" w:cs="Times New Roman"/>
          <w:sz w:val="24"/>
          <w:szCs w:val="24"/>
          <w:highlight w:val="white"/>
        </w:rPr>
        <w:t xml:space="preserve">Waitrose has also built its reputation in becoming an all-rounder. The shops of Waitrose have inbuilt cafes and tuck shops. To provide shoppers with beverages and snacks when needed. They have also made membership cards for the customer's to earn benefits from. They have a </w:t>
      </w:r>
      <w:r w:rsidRPr="00364354">
        <w:rPr>
          <w:rFonts w:ascii="Times New Roman" w:eastAsia="Times New Roman" w:hAnsi="Times New Roman" w:cs="Times New Roman"/>
          <w:sz w:val="24"/>
          <w:szCs w:val="24"/>
          <w:highlight w:val="white"/>
        </w:rPr>
        <w:lastRenderedPageBreak/>
        <w:t>“</w:t>
      </w:r>
      <w:proofErr w:type="spellStart"/>
      <w:r w:rsidRPr="00364354">
        <w:rPr>
          <w:rFonts w:ascii="Times New Roman" w:eastAsia="Times New Roman" w:hAnsi="Times New Roman" w:cs="Times New Roman"/>
          <w:sz w:val="24"/>
          <w:szCs w:val="24"/>
          <w:highlight w:val="white"/>
        </w:rPr>
        <w:t>myWaitrose</w:t>
      </w:r>
      <w:proofErr w:type="spellEnd"/>
      <w:r w:rsidRPr="00364354">
        <w:rPr>
          <w:rFonts w:ascii="Times New Roman" w:eastAsia="Times New Roman" w:hAnsi="Times New Roman" w:cs="Times New Roman"/>
          <w:sz w:val="24"/>
          <w:szCs w:val="24"/>
          <w:highlight w:val="white"/>
        </w:rPr>
        <w:t xml:space="preserve"> ” card, which provides the customers with points and gifts of food variety (</w:t>
      </w:r>
      <w:proofErr w:type="spellStart"/>
      <w:r w:rsidRPr="00364354">
        <w:rPr>
          <w:rFonts w:ascii="Times New Roman" w:eastAsia="Times New Roman" w:hAnsi="Times New Roman" w:cs="Times New Roman"/>
          <w:sz w:val="24"/>
          <w:szCs w:val="24"/>
          <w:highlight w:val="white"/>
        </w:rPr>
        <w:t>Ellinas</w:t>
      </w:r>
      <w:proofErr w:type="spellEnd"/>
      <w:r w:rsidRPr="00364354">
        <w:rPr>
          <w:rFonts w:ascii="Times New Roman" w:eastAsia="Times New Roman" w:hAnsi="Times New Roman" w:cs="Times New Roman"/>
          <w:sz w:val="24"/>
          <w:szCs w:val="24"/>
          <w:highlight w:val="white"/>
        </w:rPr>
        <w:t xml:space="preserve"> et al 2017).</w:t>
      </w:r>
    </w:p>
    <w:p w14:paraId="2B82D0CF" w14:textId="77777777" w:rsidR="00364354" w:rsidRPr="00364354" w:rsidRDefault="00364354" w:rsidP="00364354">
      <w:pPr>
        <w:keepNext/>
        <w:pBdr>
          <w:top w:val="nil"/>
          <w:left w:val="nil"/>
          <w:bottom w:val="nil"/>
          <w:right w:val="nil"/>
          <w:between w:val="nil"/>
        </w:pBdr>
        <w:shd w:val="clear" w:color="auto" w:fill="FFFFFF"/>
        <w:spacing w:before="120" w:after="120" w:line="360" w:lineRule="auto"/>
        <w:jc w:val="center"/>
        <w:rPr>
          <w:rFonts w:ascii="Times New Roman" w:eastAsia="Times New Roman" w:hAnsi="Times New Roman" w:cs="Times New Roman"/>
        </w:rPr>
      </w:pPr>
      <w:r w:rsidRPr="00364354">
        <w:rPr>
          <w:rFonts w:ascii="Times New Roman" w:eastAsia="Times New Roman" w:hAnsi="Times New Roman" w:cs="Times New Roman"/>
          <w:noProof/>
          <w:lang w:val="en-US"/>
        </w:rPr>
        <w:drawing>
          <wp:inline distT="0" distB="0" distL="0" distR="0" wp14:anchorId="58A0B695" wp14:editId="28894740">
            <wp:extent cx="4172467" cy="2270962"/>
            <wp:effectExtent l="0" t="0" r="0" b="0"/>
            <wp:docPr id="3"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8"/>
                    <a:srcRect/>
                    <a:stretch>
                      <a:fillRect/>
                    </a:stretch>
                  </pic:blipFill>
                  <pic:spPr>
                    <a:xfrm>
                      <a:off x="0" y="0"/>
                      <a:ext cx="4172467" cy="2270962"/>
                    </a:xfrm>
                    <a:prstGeom prst="rect">
                      <a:avLst/>
                    </a:prstGeom>
                    <a:ln/>
                  </pic:spPr>
                </pic:pic>
              </a:graphicData>
            </a:graphic>
          </wp:inline>
        </w:drawing>
      </w:r>
    </w:p>
    <w:p w14:paraId="5491599C" w14:textId="77777777" w:rsidR="00364354" w:rsidRPr="00364354" w:rsidRDefault="00364354" w:rsidP="00364354">
      <w:pPr>
        <w:pBdr>
          <w:top w:val="nil"/>
          <w:left w:val="nil"/>
          <w:bottom w:val="nil"/>
          <w:right w:val="nil"/>
          <w:between w:val="nil"/>
        </w:pBdr>
        <w:spacing w:after="200" w:line="360" w:lineRule="auto"/>
        <w:jc w:val="center"/>
        <w:rPr>
          <w:rFonts w:ascii="Times New Roman" w:eastAsia="Times New Roman" w:hAnsi="Times New Roman" w:cs="Times New Roman"/>
          <w:color w:val="000000"/>
          <w:sz w:val="24"/>
          <w:szCs w:val="24"/>
          <w:highlight w:val="white"/>
        </w:rPr>
      </w:pPr>
      <w:r w:rsidRPr="00364354">
        <w:rPr>
          <w:rFonts w:ascii="Times New Roman" w:eastAsia="Times New Roman" w:hAnsi="Times New Roman" w:cs="Times New Roman"/>
          <w:color w:val="000000"/>
          <w:sz w:val="18"/>
          <w:szCs w:val="18"/>
        </w:rPr>
        <w:t xml:space="preserve">Figure 1 The </w:t>
      </w:r>
      <w:proofErr w:type="spellStart"/>
      <w:r w:rsidRPr="00364354">
        <w:rPr>
          <w:rFonts w:ascii="Times New Roman" w:eastAsia="Times New Roman" w:hAnsi="Times New Roman" w:cs="Times New Roman"/>
          <w:color w:val="000000"/>
          <w:sz w:val="18"/>
          <w:szCs w:val="18"/>
        </w:rPr>
        <w:t>mywaitrose</w:t>
      </w:r>
      <w:proofErr w:type="spellEnd"/>
      <w:r w:rsidRPr="00364354">
        <w:rPr>
          <w:rFonts w:ascii="Times New Roman" w:eastAsia="Times New Roman" w:hAnsi="Times New Roman" w:cs="Times New Roman"/>
          <w:color w:val="000000"/>
          <w:sz w:val="18"/>
          <w:szCs w:val="18"/>
        </w:rPr>
        <w:t xml:space="preserve"> card</w:t>
      </w:r>
    </w:p>
    <w:p w14:paraId="6727894A" w14:textId="77777777" w:rsidR="00364354" w:rsidRPr="00364354" w:rsidRDefault="00364354" w:rsidP="00364354">
      <w:p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sz w:val="24"/>
          <w:szCs w:val="24"/>
        </w:rPr>
      </w:pPr>
      <w:r w:rsidRPr="00364354">
        <w:rPr>
          <w:rFonts w:ascii="Times New Roman" w:eastAsia="Times New Roman" w:hAnsi="Times New Roman" w:cs="Times New Roman"/>
          <w:sz w:val="24"/>
          <w:szCs w:val="24"/>
          <w:highlight w:val="white"/>
        </w:rPr>
        <w:t xml:space="preserve">The </w:t>
      </w:r>
      <w:proofErr w:type="spellStart"/>
      <w:r w:rsidRPr="00364354">
        <w:rPr>
          <w:rFonts w:ascii="Times New Roman" w:eastAsia="Times New Roman" w:hAnsi="Times New Roman" w:cs="Times New Roman"/>
          <w:sz w:val="24"/>
          <w:szCs w:val="24"/>
          <w:highlight w:val="white"/>
        </w:rPr>
        <w:t>myWaitrose</w:t>
      </w:r>
      <w:proofErr w:type="spellEnd"/>
      <w:r w:rsidRPr="00364354">
        <w:rPr>
          <w:rFonts w:ascii="Times New Roman" w:eastAsia="Times New Roman" w:hAnsi="Times New Roman" w:cs="Times New Roman"/>
          <w:sz w:val="24"/>
          <w:szCs w:val="24"/>
          <w:highlight w:val="white"/>
        </w:rPr>
        <w:t xml:space="preserve">  card also helps offer a self-care system of “quick check”. The </w:t>
      </w:r>
      <w:proofErr w:type="spellStart"/>
      <w:r w:rsidRPr="00364354">
        <w:rPr>
          <w:rFonts w:ascii="Times New Roman" w:eastAsia="Times New Roman" w:hAnsi="Times New Roman" w:cs="Times New Roman"/>
          <w:sz w:val="24"/>
          <w:szCs w:val="24"/>
          <w:highlight w:val="white"/>
        </w:rPr>
        <w:t>myWaitrose</w:t>
      </w:r>
      <w:proofErr w:type="spellEnd"/>
      <w:r w:rsidRPr="00364354">
        <w:rPr>
          <w:rFonts w:ascii="Times New Roman" w:eastAsia="Times New Roman" w:hAnsi="Times New Roman" w:cs="Times New Roman"/>
          <w:sz w:val="24"/>
          <w:szCs w:val="24"/>
          <w:highlight w:val="white"/>
        </w:rPr>
        <w:t xml:space="preserve"> card can be used by a registered customer, the customer can then take a handheld PDA and a scanner for bar code. This will allow them to scan the items as they select the items from the shelves and get the prices as well. The items which are sold unpacked such as grocery items can be weighed before packing (</w:t>
      </w:r>
      <w:proofErr w:type="spellStart"/>
      <w:r w:rsidRPr="00364354">
        <w:rPr>
          <w:rFonts w:ascii="Times New Roman" w:eastAsia="Times New Roman" w:hAnsi="Times New Roman" w:cs="Times New Roman"/>
          <w:sz w:val="24"/>
          <w:szCs w:val="24"/>
          <w:highlight w:val="white"/>
        </w:rPr>
        <w:t>Hupfeld</w:t>
      </w:r>
      <w:proofErr w:type="spellEnd"/>
      <w:r w:rsidRPr="00364354">
        <w:rPr>
          <w:rFonts w:ascii="Times New Roman" w:eastAsia="Times New Roman" w:hAnsi="Times New Roman" w:cs="Times New Roman"/>
          <w:sz w:val="24"/>
          <w:szCs w:val="24"/>
          <w:highlight w:val="white"/>
        </w:rPr>
        <w:t xml:space="preserve"> et al 2017). </w:t>
      </w:r>
      <w:r w:rsidRPr="00364354">
        <w:rPr>
          <w:rFonts w:ascii="Times New Roman" w:eastAsia="Times New Roman" w:hAnsi="Times New Roman" w:cs="Times New Roman"/>
          <w:sz w:val="24"/>
          <w:szCs w:val="24"/>
        </w:rPr>
        <w:t>The items are then finally paid for once the card is swiped. The card will also notarize the shopkeepers if someone underage is buying something they are not legally allowed to buy.</w:t>
      </w:r>
    </w:p>
    <w:p w14:paraId="72CAD0FE" w14:textId="77777777" w:rsidR="00364354" w:rsidRPr="00364354" w:rsidRDefault="00364354" w:rsidP="00364354">
      <w:pPr>
        <w:pBdr>
          <w:top w:val="nil"/>
          <w:left w:val="nil"/>
          <w:bottom w:val="nil"/>
          <w:right w:val="nil"/>
          <w:between w:val="nil"/>
        </w:pBdr>
        <w:shd w:val="clear" w:color="auto" w:fill="FFFFFF"/>
        <w:spacing w:before="120" w:after="120" w:line="360" w:lineRule="auto"/>
        <w:jc w:val="both"/>
        <w:rPr>
          <w:rFonts w:ascii="Times New Roman" w:eastAsia="Times New Roman" w:hAnsi="Times New Roman" w:cs="Times New Roman"/>
          <w:sz w:val="24"/>
          <w:szCs w:val="24"/>
        </w:rPr>
      </w:pPr>
    </w:p>
    <w:p w14:paraId="69C09CCD" w14:textId="05A4FC9E" w:rsidR="00364354" w:rsidRDefault="00364354" w:rsidP="00364354">
      <w:pPr>
        <w:pStyle w:val="Heading1"/>
        <w:rPr>
          <w:rFonts w:eastAsia="Times New Roman"/>
        </w:rPr>
      </w:pPr>
      <w:bookmarkStart w:id="1" w:name="_Toc60734340"/>
      <w:r w:rsidRPr="00364354">
        <w:rPr>
          <w:rFonts w:eastAsia="Times New Roman"/>
        </w:rPr>
        <w:t>Key Management Theory, The Hofstede Model of Organisational Culture:</w:t>
      </w:r>
      <w:bookmarkEnd w:id="1"/>
    </w:p>
    <w:p w14:paraId="0004F40F" w14:textId="77777777" w:rsidR="00364354" w:rsidRPr="00364354" w:rsidRDefault="00364354" w:rsidP="00364354"/>
    <w:p w14:paraId="1D4C607B" w14:textId="77777777" w:rsidR="00364354" w:rsidRPr="00364354" w:rsidRDefault="00364354" w:rsidP="00364354">
      <w:pPr>
        <w:pBdr>
          <w:top w:val="nil"/>
          <w:left w:val="nil"/>
          <w:bottom w:val="nil"/>
          <w:right w:val="nil"/>
          <w:between w:val="nil"/>
        </w:pBdr>
        <w:shd w:val="clear" w:color="auto" w:fill="FFFFFF"/>
        <w:spacing w:after="225" w:line="360" w:lineRule="auto"/>
        <w:jc w:val="both"/>
        <w:rPr>
          <w:rFonts w:ascii="Times New Roman" w:eastAsia="Times New Roman" w:hAnsi="Times New Roman" w:cs="Times New Roman"/>
          <w:color w:val="000000"/>
          <w:sz w:val="24"/>
          <w:szCs w:val="24"/>
        </w:rPr>
      </w:pPr>
      <w:r w:rsidRPr="00364354">
        <w:rPr>
          <w:rFonts w:ascii="Times New Roman" w:eastAsia="Times New Roman" w:hAnsi="Times New Roman" w:cs="Times New Roman"/>
          <w:color w:val="000000"/>
          <w:sz w:val="24"/>
          <w:szCs w:val="24"/>
        </w:rPr>
        <w:t xml:space="preserve">In light of the ongoing COVID 19 pandemic, all of the markets have had to redesign their infrastructure. Work ethics have been </w:t>
      </w:r>
      <w:proofErr w:type="spellStart"/>
      <w:r w:rsidRPr="00364354">
        <w:rPr>
          <w:rFonts w:ascii="Times New Roman" w:eastAsia="Times New Roman" w:hAnsi="Times New Roman" w:cs="Times New Roman"/>
          <w:color w:val="000000"/>
          <w:sz w:val="24"/>
          <w:szCs w:val="24"/>
        </w:rPr>
        <w:t>reevaluated</w:t>
      </w:r>
      <w:proofErr w:type="spellEnd"/>
      <w:r w:rsidRPr="00364354">
        <w:rPr>
          <w:rFonts w:ascii="Times New Roman" w:eastAsia="Times New Roman" w:hAnsi="Times New Roman" w:cs="Times New Roman"/>
          <w:color w:val="000000"/>
          <w:sz w:val="24"/>
          <w:szCs w:val="24"/>
        </w:rPr>
        <w:t xml:space="preserve">. Marketing strategies have been altered according to the landslide in market value. Similarly, even consumer behaviour has been influenced. The Waitrose  Company will have to </w:t>
      </w:r>
      <w:proofErr w:type="spellStart"/>
      <w:r w:rsidRPr="00364354">
        <w:rPr>
          <w:rFonts w:ascii="Times New Roman" w:eastAsia="Times New Roman" w:hAnsi="Times New Roman" w:cs="Times New Roman"/>
          <w:color w:val="000000"/>
          <w:sz w:val="24"/>
          <w:szCs w:val="24"/>
        </w:rPr>
        <w:t>reevaluate</w:t>
      </w:r>
      <w:proofErr w:type="spellEnd"/>
      <w:r w:rsidRPr="00364354">
        <w:rPr>
          <w:rFonts w:ascii="Times New Roman" w:eastAsia="Times New Roman" w:hAnsi="Times New Roman" w:cs="Times New Roman"/>
          <w:color w:val="000000"/>
          <w:sz w:val="24"/>
          <w:szCs w:val="24"/>
        </w:rPr>
        <w:t xml:space="preserve"> their value systems and attitude along with the beliefs of the organ</w:t>
      </w:r>
      <w:r w:rsidRPr="00364354">
        <w:rPr>
          <w:rFonts w:ascii="Times New Roman" w:eastAsia="Times New Roman" w:hAnsi="Times New Roman" w:cs="Times New Roman"/>
          <w:sz w:val="24"/>
          <w:szCs w:val="24"/>
        </w:rPr>
        <w:t>isation</w:t>
      </w:r>
      <w:r w:rsidRPr="00364354">
        <w:rPr>
          <w:rFonts w:ascii="Times New Roman" w:eastAsia="Times New Roman" w:hAnsi="Times New Roman" w:cs="Times New Roman"/>
          <w:color w:val="000000"/>
          <w:sz w:val="24"/>
          <w:szCs w:val="24"/>
        </w:rPr>
        <w:t xml:space="preserve"> and finally workplace behaviour </w:t>
      </w:r>
      <w:r w:rsidRPr="00364354">
        <w:rPr>
          <w:rFonts w:ascii="Times New Roman" w:eastAsia="Times New Roman" w:hAnsi="Times New Roman" w:cs="Times New Roman"/>
          <w:color w:val="000000"/>
          <w:sz w:val="24"/>
          <w:szCs w:val="24"/>
          <w:highlight w:val="white"/>
        </w:rPr>
        <w:t>(</w:t>
      </w:r>
      <w:proofErr w:type="spellStart"/>
      <w:r w:rsidRPr="00364354">
        <w:rPr>
          <w:rFonts w:ascii="Times New Roman" w:eastAsia="Times New Roman" w:hAnsi="Times New Roman" w:cs="Times New Roman"/>
          <w:color w:val="000000"/>
          <w:sz w:val="24"/>
          <w:szCs w:val="24"/>
          <w:highlight w:val="white"/>
        </w:rPr>
        <w:t>Hupfeld</w:t>
      </w:r>
      <w:proofErr w:type="spellEnd"/>
      <w:r w:rsidRPr="00364354">
        <w:rPr>
          <w:rFonts w:ascii="Times New Roman" w:eastAsia="Times New Roman" w:hAnsi="Times New Roman" w:cs="Times New Roman"/>
          <w:color w:val="000000"/>
          <w:sz w:val="24"/>
          <w:szCs w:val="24"/>
          <w:highlight w:val="white"/>
        </w:rPr>
        <w:t xml:space="preserve"> et al 2017)</w:t>
      </w:r>
      <w:r w:rsidRPr="00364354">
        <w:rPr>
          <w:rFonts w:ascii="Times New Roman" w:eastAsia="Times New Roman" w:hAnsi="Times New Roman" w:cs="Times New Roman"/>
          <w:color w:val="000000"/>
          <w:sz w:val="24"/>
          <w:szCs w:val="24"/>
        </w:rPr>
        <w:t xml:space="preserve">. Therefore even Waitrose  Company has to come up with new management theories and help </w:t>
      </w:r>
      <w:r w:rsidRPr="00364354">
        <w:rPr>
          <w:rFonts w:ascii="Times New Roman" w:eastAsia="Times New Roman" w:hAnsi="Times New Roman" w:cs="Times New Roman"/>
          <w:color w:val="000000"/>
          <w:sz w:val="24"/>
          <w:szCs w:val="24"/>
        </w:rPr>
        <w:lastRenderedPageBreak/>
        <w:t>maintain their integrity in the marketplace. For this purpose, the organ</w:t>
      </w:r>
      <w:r w:rsidRPr="00364354">
        <w:rPr>
          <w:rFonts w:ascii="Times New Roman" w:eastAsia="Times New Roman" w:hAnsi="Times New Roman" w:cs="Times New Roman"/>
          <w:sz w:val="24"/>
          <w:szCs w:val="24"/>
        </w:rPr>
        <w:t>isation</w:t>
      </w:r>
      <w:r w:rsidRPr="00364354">
        <w:rPr>
          <w:rFonts w:ascii="Times New Roman" w:eastAsia="Times New Roman" w:hAnsi="Times New Roman" w:cs="Times New Roman"/>
          <w:color w:val="000000"/>
          <w:sz w:val="24"/>
          <w:szCs w:val="24"/>
        </w:rPr>
        <w:t xml:space="preserve"> culture needs to be studied in detail. The culture of an organ</w:t>
      </w:r>
      <w:r w:rsidRPr="00364354">
        <w:rPr>
          <w:rFonts w:ascii="Times New Roman" w:eastAsia="Times New Roman" w:hAnsi="Times New Roman" w:cs="Times New Roman"/>
          <w:sz w:val="24"/>
          <w:szCs w:val="24"/>
        </w:rPr>
        <w:t>isation</w:t>
      </w:r>
      <w:r w:rsidRPr="00364354">
        <w:rPr>
          <w:rFonts w:ascii="Times New Roman" w:eastAsia="Times New Roman" w:hAnsi="Times New Roman" w:cs="Times New Roman"/>
          <w:color w:val="000000"/>
          <w:sz w:val="24"/>
          <w:szCs w:val="24"/>
        </w:rPr>
        <w:t xml:space="preserve"> </w:t>
      </w:r>
      <w:r w:rsidRPr="00364354">
        <w:rPr>
          <w:rFonts w:ascii="Times New Roman" w:eastAsia="Times New Roman" w:hAnsi="Times New Roman" w:cs="Times New Roman"/>
          <w:sz w:val="24"/>
          <w:szCs w:val="24"/>
        </w:rPr>
        <w:t>consists</w:t>
      </w:r>
      <w:r w:rsidRPr="00364354">
        <w:rPr>
          <w:rFonts w:ascii="Times New Roman" w:eastAsia="Times New Roman" w:hAnsi="Times New Roman" w:cs="Times New Roman"/>
          <w:color w:val="000000"/>
          <w:sz w:val="24"/>
          <w:szCs w:val="24"/>
        </w:rPr>
        <w:t xml:space="preserve"> of a variety of aspects. These aspects include the beliefs, the ideologies and the organ</w:t>
      </w:r>
      <w:r w:rsidRPr="00364354">
        <w:rPr>
          <w:rFonts w:ascii="Times New Roman" w:eastAsia="Times New Roman" w:hAnsi="Times New Roman" w:cs="Times New Roman"/>
          <w:sz w:val="24"/>
          <w:szCs w:val="24"/>
        </w:rPr>
        <w:t>isation</w:t>
      </w:r>
      <w:r w:rsidRPr="00364354">
        <w:rPr>
          <w:rFonts w:ascii="Times New Roman" w:eastAsia="Times New Roman" w:hAnsi="Times New Roman" w:cs="Times New Roman"/>
          <w:color w:val="000000"/>
          <w:sz w:val="24"/>
          <w:szCs w:val="24"/>
        </w:rPr>
        <w:t>al practices. The culture of Waitrose determines the fluency of the work produced. Healthy work culture in Waitrose will promote better and frequent results (</w:t>
      </w:r>
      <w:proofErr w:type="spellStart"/>
      <w:r w:rsidRPr="00364354">
        <w:rPr>
          <w:rFonts w:ascii="Times New Roman" w:eastAsia="Times New Roman" w:hAnsi="Times New Roman" w:cs="Times New Roman"/>
          <w:color w:val="000000"/>
          <w:sz w:val="24"/>
          <w:szCs w:val="24"/>
          <w:highlight w:val="white"/>
        </w:rPr>
        <w:t>Vestberg</w:t>
      </w:r>
      <w:proofErr w:type="spellEnd"/>
      <w:r w:rsidRPr="00364354">
        <w:rPr>
          <w:rFonts w:ascii="Times New Roman" w:eastAsia="Times New Roman" w:hAnsi="Times New Roman" w:cs="Times New Roman"/>
          <w:color w:val="000000"/>
          <w:sz w:val="24"/>
          <w:szCs w:val="24"/>
          <w:highlight w:val="white"/>
        </w:rPr>
        <w:t xml:space="preserve"> et al 2018</w:t>
      </w:r>
      <w:r w:rsidRPr="00364354">
        <w:rPr>
          <w:rFonts w:ascii="Times New Roman" w:eastAsia="Times New Roman" w:hAnsi="Times New Roman" w:cs="Times New Roman"/>
          <w:color w:val="000000"/>
          <w:sz w:val="24"/>
          <w:szCs w:val="24"/>
        </w:rPr>
        <w:t xml:space="preserve">). </w:t>
      </w:r>
    </w:p>
    <w:p w14:paraId="161E19C4" w14:textId="77777777" w:rsidR="00364354" w:rsidRPr="00364354" w:rsidRDefault="00364354" w:rsidP="00364354">
      <w:pPr>
        <w:pBdr>
          <w:top w:val="nil"/>
          <w:left w:val="nil"/>
          <w:bottom w:val="nil"/>
          <w:right w:val="nil"/>
          <w:between w:val="nil"/>
        </w:pBdr>
        <w:shd w:val="clear" w:color="auto" w:fill="FFFFFF"/>
        <w:spacing w:after="225" w:line="360" w:lineRule="auto"/>
        <w:jc w:val="both"/>
        <w:rPr>
          <w:rFonts w:ascii="Times New Roman" w:eastAsia="Times New Roman" w:hAnsi="Times New Roman" w:cs="Times New Roman"/>
          <w:color w:val="000000"/>
          <w:sz w:val="24"/>
          <w:szCs w:val="24"/>
        </w:rPr>
      </w:pPr>
      <w:r w:rsidRPr="00364354">
        <w:rPr>
          <w:rFonts w:ascii="Times New Roman" w:eastAsia="Times New Roman" w:hAnsi="Times New Roman" w:cs="Times New Roman"/>
          <w:color w:val="000000"/>
          <w:sz w:val="24"/>
          <w:szCs w:val="24"/>
        </w:rPr>
        <w:t>Analysing the workplace culture becomes a lot easier when the Hofstede model of organ</w:t>
      </w:r>
      <w:r w:rsidRPr="00364354">
        <w:rPr>
          <w:rFonts w:ascii="Times New Roman" w:eastAsia="Times New Roman" w:hAnsi="Times New Roman" w:cs="Times New Roman"/>
          <w:sz w:val="24"/>
          <w:szCs w:val="24"/>
        </w:rPr>
        <w:t>isation</w:t>
      </w:r>
      <w:r w:rsidRPr="00364354">
        <w:rPr>
          <w:rFonts w:ascii="Times New Roman" w:eastAsia="Times New Roman" w:hAnsi="Times New Roman" w:cs="Times New Roman"/>
          <w:color w:val="000000"/>
          <w:sz w:val="24"/>
          <w:szCs w:val="24"/>
        </w:rPr>
        <w:t xml:space="preserve">al culture is applied. This model is also known as the Geert Hofstede model. Geert </w:t>
      </w:r>
      <w:r w:rsidRPr="00364354">
        <w:rPr>
          <w:rFonts w:ascii="Times New Roman" w:eastAsia="Times New Roman" w:hAnsi="Times New Roman" w:cs="Times New Roman"/>
          <w:sz w:val="24"/>
          <w:szCs w:val="24"/>
        </w:rPr>
        <w:t>Hofstede, after</w:t>
      </w:r>
      <w:r w:rsidRPr="00364354">
        <w:rPr>
          <w:rFonts w:ascii="Times New Roman" w:eastAsia="Times New Roman" w:hAnsi="Times New Roman" w:cs="Times New Roman"/>
          <w:color w:val="000000"/>
          <w:sz w:val="24"/>
          <w:szCs w:val="24"/>
        </w:rPr>
        <w:t xml:space="preserve"> thorough </w:t>
      </w:r>
      <w:r w:rsidRPr="00364354">
        <w:rPr>
          <w:rFonts w:ascii="Times New Roman" w:eastAsia="Times New Roman" w:hAnsi="Times New Roman" w:cs="Times New Roman"/>
          <w:sz w:val="24"/>
          <w:szCs w:val="24"/>
        </w:rPr>
        <w:t>research, was</w:t>
      </w:r>
      <w:r w:rsidRPr="00364354">
        <w:rPr>
          <w:rFonts w:ascii="Times New Roman" w:eastAsia="Times New Roman" w:hAnsi="Times New Roman" w:cs="Times New Roman"/>
          <w:color w:val="000000"/>
          <w:sz w:val="24"/>
          <w:szCs w:val="24"/>
        </w:rPr>
        <w:t xml:space="preserve"> able to conclude that the regional factors of an organ</w:t>
      </w:r>
      <w:r w:rsidRPr="00364354">
        <w:rPr>
          <w:rFonts w:ascii="Times New Roman" w:eastAsia="Times New Roman" w:hAnsi="Times New Roman" w:cs="Times New Roman"/>
          <w:sz w:val="24"/>
          <w:szCs w:val="24"/>
        </w:rPr>
        <w:t>isation</w:t>
      </w:r>
      <w:r w:rsidRPr="00364354">
        <w:rPr>
          <w:rFonts w:ascii="Times New Roman" w:eastAsia="Times New Roman" w:hAnsi="Times New Roman" w:cs="Times New Roman"/>
          <w:color w:val="000000"/>
          <w:sz w:val="24"/>
          <w:szCs w:val="24"/>
        </w:rPr>
        <w:t xml:space="preserve"> along with the national factors highly influence the workplace. Both of these factors shape the behaviour of the employees, hence shaping the workplace culture (</w:t>
      </w:r>
      <w:proofErr w:type="spellStart"/>
      <w:r w:rsidRPr="00364354">
        <w:rPr>
          <w:rFonts w:ascii="Times New Roman" w:eastAsia="Times New Roman" w:hAnsi="Times New Roman" w:cs="Times New Roman"/>
          <w:color w:val="000000"/>
          <w:sz w:val="24"/>
          <w:szCs w:val="24"/>
          <w:highlight w:val="white"/>
        </w:rPr>
        <w:t>Favaretto</w:t>
      </w:r>
      <w:proofErr w:type="spellEnd"/>
      <w:r w:rsidRPr="00364354">
        <w:rPr>
          <w:rFonts w:ascii="Times New Roman" w:eastAsia="Times New Roman" w:hAnsi="Times New Roman" w:cs="Times New Roman"/>
          <w:color w:val="000000"/>
          <w:sz w:val="24"/>
          <w:szCs w:val="24"/>
          <w:highlight w:val="white"/>
        </w:rPr>
        <w:t xml:space="preserve"> et al 2016</w:t>
      </w:r>
      <w:r w:rsidRPr="00364354">
        <w:rPr>
          <w:rFonts w:ascii="Times New Roman" w:eastAsia="Times New Roman" w:hAnsi="Times New Roman" w:cs="Times New Roman"/>
          <w:color w:val="000000"/>
          <w:sz w:val="24"/>
          <w:szCs w:val="24"/>
        </w:rPr>
        <w:t xml:space="preserve">). </w:t>
      </w:r>
    </w:p>
    <w:p w14:paraId="1BCF27D5" w14:textId="77777777" w:rsidR="00364354" w:rsidRPr="00364354" w:rsidRDefault="00364354" w:rsidP="00364354">
      <w:pPr>
        <w:keepNext/>
        <w:pBdr>
          <w:top w:val="nil"/>
          <w:left w:val="nil"/>
          <w:bottom w:val="nil"/>
          <w:right w:val="nil"/>
          <w:between w:val="nil"/>
        </w:pBdr>
        <w:shd w:val="clear" w:color="auto" w:fill="FFFFFF"/>
        <w:spacing w:after="225" w:line="360" w:lineRule="auto"/>
        <w:jc w:val="center"/>
        <w:rPr>
          <w:rFonts w:ascii="Times New Roman" w:eastAsia="Times New Roman" w:hAnsi="Times New Roman" w:cs="Times New Roman"/>
          <w:color w:val="000000"/>
          <w:sz w:val="24"/>
          <w:szCs w:val="24"/>
        </w:rPr>
      </w:pPr>
      <w:r w:rsidRPr="00364354">
        <w:rPr>
          <w:rFonts w:ascii="Times New Roman" w:eastAsia="Times New Roman" w:hAnsi="Times New Roman" w:cs="Times New Roman"/>
          <w:noProof/>
          <w:color w:val="000000"/>
          <w:sz w:val="24"/>
          <w:szCs w:val="24"/>
          <w:lang w:val="en-US"/>
        </w:rPr>
        <w:drawing>
          <wp:inline distT="0" distB="0" distL="0" distR="0" wp14:anchorId="357F39EB" wp14:editId="6CDDB3C6">
            <wp:extent cx="3263389" cy="2742492"/>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3263389" cy="2742492"/>
                    </a:xfrm>
                    <a:prstGeom prst="rect">
                      <a:avLst/>
                    </a:prstGeom>
                    <a:ln/>
                  </pic:spPr>
                </pic:pic>
              </a:graphicData>
            </a:graphic>
          </wp:inline>
        </w:drawing>
      </w:r>
    </w:p>
    <w:p w14:paraId="7537CF9F" w14:textId="77777777" w:rsidR="00364354" w:rsidRPr="00364354" w:rsidRDefault="00364354" w:rsidP="00364354">
      <w:pPr>
        <w:pBdr>
          <w:top w:val="nil"/>
          <w:left w:val="nil"/>
          <w:bottom w:val="nil"/>
          <w:right w:val="nil"/>
          <w:between w:val="nil"/>
        </w:pBdr>
        <w:spacing w:after="200" w:line="360" w:lineRule="auto"/>
        <w:jc w:val="center"/>
        <w:rPr>
          <w:rFonts w:ascii="Times New Roman" w:eastAsia="Times New Roman" w:hAnsi="Times New Roman" w:cs="Times New Roman"/>
          <w:color w:val="000000"/>
          <w:sz w:val="18"/>
          <w:szCs w:val="18"/>
        </w:rPr>
      </w:pPr>
      <w:r w:rsidRPr="00364354">
        <w:rPr>
          <w:rFonts w:ascii="Times New Roman" w:eastAsia="Times New Roman" w:hAnsi="Times New Roman" w:cs="Times New Roman"/>
          <w:color w:val="000000"/>
          <w:sz w:val="18"/>
          <w:szCs w:val="18"/>
        </w:rPr>
        <w:t>Figure 2 Culture organ</w:t>
      </w:r>
      <w:r w:rsidRPr="00364354">
        <w:rPr>
          <w:rFonts w:ascii="Times New Roman" w:eastAsia="Times New Roman" w:hAnsi="Times New Roman" w:cs="Times New Roman"/>
          <w:sz w:val="18"/>
          <w:szCs w:val="18"/>
        </w:rPr>
        <w:t>isation</w:t>
      </w:r>
    </w:p>
    <w:p w14:paraId="7924FE45" w14:textId="77777777" w:rsidR="00364354" w:rsidRPr="00364354" w:rsidRDefault="00364354" w:rsidP="00364354">
      <w:pPr>
        <w:pBdr>
          <w:top w:val="nil"/>
          <w:left w:val="nil"/>
          <w:bottom w:val="nil"/>
          <w:right w:val="nil"/>
          <w:between w:val="nil"/>
        </w:pBdr>
        <w:shd w:val="clear" w:color="auto" w:fill="FFFFFF"/>
        <w:spacing w:after="225" w:line="360" w:lineRule="auto"/>
        <w:jc w:val="both"/>
        <w:rPr>
          <w:rFonts w:ascii="Times New Roman" w:eastAsia="Times New Roman" w:hAnsi="Times New Roman" w:cs="Times New Roman"/>
          <w:color w:val="000000"/>
          <w:sz w:val="24"/>
          <w:szCs w:val="24"/>
        </w:rPr>
      </w:pPr>
      <w:r w:rsidRPr="00364354">
        <w:rPr>
          <w:rFonts w:ascii="Times New Roman" w:eastAsia="Times New Roman" w:hAnsi="Times New Roman" w:cs="Times New Roman"/>
          <w:color w:val="000000"/>
          <w:sz w:val="24"/>
          <w:szCs w:val="24"/>
        </w:rPr>
        <w:t>The culture of an organ</w:t>
      </w:r>
      <w:r w:rsidRPr="00364354">
        <w:rPr>
          <w:rFonts w:ascii="Times New Roman" w:eastAsia="Times New Roman" w:hAnsi="Times New Roman" w:cs="Times New Roman"/>
          <w:sz w:val="24"/>
          <w:szCs w:val="24"/>
        </w:rPr>
        <w:t>isation</w:t>
      </w:r>
      <w:r w:rsidRPr="00364354">
        <w:rPr>
          <w:rFonts w:ascii="Times New Roman" w:eastAsia="Times New Roman" w:hAnsi="Times New Roman" w:cs="Times New Roman"/>
          <w:color w:val="000000"/>
          <w:sz w:val="24"/>
          <w:szCs w:val="24"/>
        </w:rPr>
        <w:t xml:space="preserve"> defines and unravels insights that help the company set up achievable goals. However, Waitrose must keep in mind that the words organ</w:t>
      </w:r>
      <w:r w:rsidRPr="00364354">
        <w:rPr>
          <w:rFonts w:ascii="Times New Roman" w:eastAsia="Times New Roman" w:hAnsi="Times New Roman" w:cs="Times New Roman"/>
          <w:sz w:val="24"/>
          <w:szCs w:val="24"/>
        </w:rPr>
        <w:t>isation</w:t>
      </w:r>
      <w:r w:rsidRPr="00364354">
        <w:rPr>
          <w:rFonts w:ascii="Times New Roman" w:eastAsia="Times New Roman" w:hAnsi="Times New Roman" w:cs="Times New Roman"/>
          <w:color w:val="000000"/>
          <w:sz w:val="24"/>
          <w:szCs w:val="24"/>
        </w:rPr>
        <w:t>al culture can be interpreted differently according to the mindsets of each individual (</w:t>
      </w:r>
      <w:r w:rsidRPr="00364354">
        <w:rPr>
          <w:rFonts w:ascii="Times New Roman" w:eastAsia="Times New Roman" w:hAnsi="Times New Roman" w:cs="Times New Roman"/>
          <w:color w:val="000000"/>
          <w:sz w:val="24"/>
          <w:szCs w:val="24"/>
          <w:highlight w:val="white"/>
        </w:rPr>
        <w:t>Yun et al 2020)</w:t>
      </w:r>
      <w:r w:rsidRPr="00364354">
        <w:rPr>
          <w:rFonts w:ascii="Times New Roman" w:eastAsia="Times New Roman" w:hAnsi="Times New Roman" w:cs="Times New Roman"/>
          <w:color w:val="000000"/>
          <w:sz w:val="24"/>
          <w:szCs w:val="24"/>
        </w:rPr>
        <w:t>. There are even websites and organ</w:t>
      </w:r>
      <w:r w:rsidRPr="00364354">
        <w:rPr>
          <w:rFonts w:ascii="Times New Roman" w:eastAsia="Times New Roman" w:hAnsi="Times New Roman" w:cs="Times New Roman"/>
          <w:sz w:val="24"/>
          <w:szCs w:val="24"/>
        </w:rPr>
        <w:t>isation</w:t>
      </w:r>
      <w:r w:rsidRPr="00364354">
        <w:rPr>
          <w:rFonts w:ascii="Times New Roman" w:eastAsia="Times New Roman" w:hAnsi="Times New Roman" w:cs="Times New Roman"/>
          <w:color w:val="000000"/>
          <w:sz w:val="24"/>
          <w:szCs w:val="24"/>
        </w:rPr>
        <w:t xml:space="preserve">s that help form design their version of the Hofstede model, like for example the Hofstede Insights. Before applying the Hofstede model on the Waitrose company and redesigning the work culture, the work culture must be discussed in detail.  </w:t>
      </w:r>
    </w:p>
    <w:p w14:paraId="1B3B927B" w14:textId="77777777" w:rsidR="00364354" w:rsidRPr="00364354" w:rsidRDefault="00364354" w:rsidP="00364354">
      <w:pPr>
        <w:pBdr>
          <w:top w:val="nil"/>
          <w:left w:val="nil"/>
          <w:bottom w:val="nil"/>
          <w:right w:val="nil"/>
          <w:between w:val="nil"/>
        </w:pBdr>
        <w:shd w:val="clear" w:color="auto" w:fill="FFFFFF"/>
        <w:spacing w:after="225" w:line="360" w:lineRule="auto"/>
        <w:jc w:val="both"/>
        <w:rPr>
          <w:rFonts w:ascii="Times New Roman" w:eastAsia="Times New Roman" w:hAnsi="Times New Roman" w:cs="Times New Roman"/>
          <w:color w:val="000000"/>
          <w:sz w:val="24"/>
          <w:szCs w:val="24"/>
        </w:rPr>
      </w:pPr>
      <w:r w:rsidRPr="00364354">
        <w:rPr>
          <w:rFonts w:ascii="Times New Roman" w:eastAsia="Times New Roman" w:hAnsi="Times New Roman" w:cs="Times New Roman"/>
          <w:color w:val="000000"/>
          <w:sz w:val="24"/>
          <w:szCs w:val="24"/>
        </w:rPr>
        <w:lastRenderedPageBreak/>
        <w:t>Culture can be defined as many things. But the definition to be focused on in light of the Waitrose company is the one understood by the Hofstede model (</w:t>
      </w:r>
      <w:proofErr w:type="spellStart"/>
      <w:r w:rsidRPr="00364354">
        <w:rPr>
          <w:rFonts w:ascii="Times New Roman" w:eastAsia="Times New Roman" w:hAnsi="Times New Roman" w:cs="Times New Roman"/>
          <w:color w:val="000000"/>
          <w:sz w:val="24"/>
          <w:szCs w:val="24"/>
          <w:highlight w:val="white"/>
        </w:rPr>
        <w:t>Ellinas</w:t>
      </w:r>
      <w:proofErr w:type="spellEnd"/>
      <w:r w:rsidRPr="00364354">
        <w:rPr>
          <w:rFonts w:ascii="Times New Roman" w:eastAsia="Times New Roman" w:hAnsi="Times New Roman" w:cs="Times New Roman"/>
          <w:color w:val="000000"/>
          <w:sz w:val="24"/>
          <w:szCs w:val="24"/>
          <w:highlight w:val="white"/>
        </w:rPr>
        <w:t xml:space="preserve"> et al 2017</w:t>
      </w:r>
      <w:r w:rsidRPr="00364354">
        <w:rPr>
          <w:rFonts w:ascii="Times New Roman" w:eastAsia="Times New Roman" w:hAnsi="Times New Roman" w:cs="Times New Roman"/>
          <w:color w:val="000000"/>
          <w:sz w:val="24"/>
          <w:szCs w:val="24"/>
        </w:rPr>
        <w:t>). Accordingly, culture can be defined as the distinctive programming compiled in the mind of an individual, which will help differentiate the group from everything else. This is a sort of shared compiled set of beliefs that is learned from a variety of environmental factors.</w:t>
      </w:r>
    </w:p>
    <w:p w14:paraId="576F446F" w14:textId="77777777" w:rsidR="00364354" w:rsidRPr="00364354" w:rsidRDefault="00364354" w:rsidP="00364354">
      <w:pPr>
        <w:pBdr>
          <w:top w:val="nil"/>
          <w:left w:val="nil"/>
          <w:bottom w:val="nil"/>
          <w:right w:val="nil"/>
          <w:between w:val="nil"/>
        </w:pBdr>
        <w:shd w:val="clear" w:color="auto" w:fill="FFFFFF"/>
        <w:spacing w:after="225" w:line="360" w:lineRule="auto"/>
        <w:jc w:val="both"/>
        <w:rPr>
          <w:rFonts w:ascii="Times New Roman" w:eastAsia="Times New Roman" w:hAnsi="Times New Roman" w:cs="Times New Roman"/>
          <w:color w:val="000000"/>
          <w:sz w:val="24"/>
          <w:szCs w:val="24"/>
        </w:rPr>
      </w:pPr>
      <w:r w:rsidRPr="00364354">
        <w:rPr>
          <w:rFonts w:ascii="Times New Roman" w:eastAsia="Times New Roman" w:hAnsi="Times New Roman" w:cs="Times New Roman"/>
          <w:color w:val="000000"/>
          <w:sz w:val="24"/>
          <w:szCs w:val="24"/>
        </w:rPr>
        <w:t>The work culture can be an analogue to an onion. It is normally defined as the outer layer which is considered as the symbols. Then the next inner layer is one that comes together from the said heroes. Then comes the third layer which is made out of rituals and finally the innermost layer that is made out of the values of the organ</w:t>
      </w:r>
      <w:r w:rsidRPr="00364354">
        <w:rPr>
          <w:rFonts w:ascii="Times New Roman" w:eastAsia="Times New Roman" w:hAnsi="Times New Roman" w:cs="Times New Roman"/>
          <w:sz w:val="24"/>
          <w:szCs w:val="24"/>
        </w:rPr>
        <w:t>isation</w:t>
      </w:r>
      <w:r w:rsidRPr="00364354">
        <w:rPr>
          <w:rFonts w:ascii="Times New Roman" w:eastAsia="Times New Roman" w:hAnsi="Times New Roman" w:cs="Times New Roman"/>
          <w:color w:val="000000"/>
          <w:sz w:val="24"/>
          <w:szCs w:val="24"/>
        </w:rPr>
        <w:t>. In the context of Waitrose, the symbols represent identifiable marks, such as logos, structures, monuments (</w:t>
      </w:r>
      <w:r w:rsidRPr="00364354">
        <w:rPr>
          <w:rFonts w:ascii="Times New Roman" w:eastAsia="Times New Roman" w:hAnsi="Times New Roman" w:cs="Times New Roman"/>
          <w:color w:val="000000"/>
          <w:sz w:val="24"/>
          <w:szCs w:val="24"/>
          <w:highlight w:val="white"/>
        </w:rPr>
        <w:t>Martin et al 2017</w:t>
      </w:r>
      <w:r w:rsidRPr="00364354">
        <w:rPr>
          <w:rFonts w:ascii="Times New Roman" w:eastAsia="Times New Roman" w:hAnsi="Times New Roman" w:cs="Times New Roman"/>
          <w:color w:val="000000"/>
          <w:sz w:val="24"/>
          <w:szCs w:val="24"/>
        </w:rPr>
        <w:t>).</w:t>
      </w:r>
    </w:p>
    <w:p w14:paraId="62A148AA" w14:textId="6A8C0851" w:rsidR="00364354" w:rsidRPr="00364354" w:rsidRDefault="00364354" w:rsidP="00364354">
      <w:pPr>
        <w:pBdr>
          <w:top w:val="nil"/>
          <w:left w:val="nil"/>
          <w:bottom w:val="nil"/>
          <w:right w:val="nil"/>
          <w:between w:val="nil"/>
        </w:pBdr>
        <w:shd w:val="clear" w:color="auto" w:fill="FFFFFF"/>
        <w:spacing w:after="225" w:line="360" w:lineRule="auto"/>
        <w:jc w:val="both"/>
        <w:rPr>
          <w:rFonts w:ascii="Times New Roman" w:eastAsia="Times New Roman" w:hAnsi="Times New Roman" w:cs="Times New Roman"/>
          <w:color w:val="000000"/>
          <w:sz w:val="24"/>
          <w:szCs w:val="24"/>
        </w:rPr>
      </w:pPr>
      <w:r w:rsidRPr="00364354">
        <w:rPr>
          <w:rFonts w:ascii="Times New Roman" w:eastAsia="Times New Roman" w:hAnsi="Times New Roman" w:cs="Times New Roman"/>
          <w:color w:val="000000"/>
          <w:sz w:val="24"/>
          <w:szCs w:val="24"/>
        </w:rPr>
        <w:t xml:space="preserve">The heroes in culture could be defined as the ones that represent the culture and </w:t>
      </w:r>
      <w:r w:rsidRPr="00364354">
        <w:rPr>
          <w:rFonts w:ascii="Times New Roman" w:eastAsia="Times New Roman" w:hAnsi="Times New Roman" w:cs="Times New Roman"/>
          <w:sz w:val="24"/>
          <w:szCs w:val="24"/>
        </w:rPr>
        <w:t>come</w:t>
      </w:r>
      <w:r w:rsidRPr="00364354">
        <w:rPr>
          <w:rFonts w:ascii="Times New Roman" w:eastAsia="Times New Roman" w:hAnsi="Times New Roman" w:cs="Times New Roman"/>
          <w:color w:val="000000"/>
          <w:sz w:val="24"/>
          <w:szCs w:val="24"/>
        </w:rPr>
        <w:t xml:space="preserve"> in the public eye, like for example influential statesmen or company heads, even fictional figures. Rituals are commonly performed activities that are performed during leisure time. These could even be work-related activities that co-workers participate in to build better workplace relationships. Values are the fixed aspect of culture (</w:t>
      </w:r>
      <w:r w:rsidRPr="00364354">
        <w:rPr>
          <w:rFonts w:ascii="Times New Roman" w:eastAsia="Times New Roman" w:hAnsi="Times New Roman" w:cs="Times New Roman"/>
          <w:color w:val="000000"/>
          <w:sz w:val="24"/>
          <w:szCs w:val="24"/>
          <w:highlight w:val="white"/>
        </w:rPr>
        <w:t>Martin et al 2017</w:t>
      </w:r>
      <w:r w:rsidRPr="00364354">
        <w:rPr>
          <w:rFonts w:ascii="Times New Roman" w:eastAsia="Times New Roman" w:hAnsi="Times New Roman" w:cs="Times New Roman"/>
          <w:color w:val="000000"/>
          <w:sz w:val="24"/>
          <w:szCs w:val="24"/>
        </w:rPr>
        <w:t xml:space="preserve">). They are designed at a given time and then are followed without fault. In the workplace, values are designed by the preference of the company board. When all of these aspects come together, they carefully form the culture. </w:t>
      </w:r>
    </w:p>
    <w:p w14:paraId="606D82A3" w14:textId="77777777" w:rsidR="00364354" w:rsidRPr="00364354" w:rsidRDefault="00364354" w:rsidP="00364354">
      <w:pPr>
        <w:pBdr>
          <w:top w:val="nil"/>
          <w:left w:val="nil"/>
          <w:bottom w:val="nil"/>
          <w:right w:val="nil"/>
          <w:between w:val="nil"/>
        </w:pBdr>
        <w:shd w:val="clear" w:color="auto" w:fill="FFFFFF"/>
        <w:spacing w:after="225" w:line="360" w:lineRule="auto"/>
        <w:jc w:val="both"/>
        <w:rPr>
          <w:rFonts w:ascii="Times New Roman" w:eastAsia="Times New Roman" w:hAnsi="Times New Roman" w:cs="Times New Roman"/>
          <w:color w:val="000000"/>
          <w:sz w:val="24"/>
          <w:szCs w:val="24"/>
        </w:rPr>
      </w:pPr>
      <w:r w:rsidRPr="00364354">
        <w:rPr>
          <w:rFonts w:ascii="Times New Roman" w:eastAsia="Times New Roman" w:hAnsi="Times New Roman" w:cs="Times New Roman"/>
          <w:color w:val="000000"/>
          <w:sz w:val="24"/>
          <w:szCs w:val="24"/>
        </w:rPr>
        <w:t>Waitrose should apply this explanation of culture to observe and predict the likeliness of certain behaviours in the workplace. However, Waitrose must still be observed that a culture cannot define an individual in the organisation and the individual alone cannot define the culture of an organ</w:t>
      </w:r>
      <w:r w:rsidRPr="00364354">
        <w:rPr>
          <w:rFonts w:ascii="Times New Roman" w:eastAsia="Times New Roman" w:hAnsi="Times New Roman" w:cs="Times New Roman"/>
          <w:sz w:val="24"/>
          <w:szCs w:val="24"/>
        </w:rPr>
        <w:t>isation</w:t>
      </w:r>
      <w:r w:rsidRPr="00364354">
        <w:rPr>
          <w:rFonts w:ascii="Times New Roman" w:eastAsia="Times New Roman" w:hAnsi="Times New Roman" w:cs="Times New Roman"/>
          <w:color w:val="000000"/>
          <w:sz w:val="24"/>
          <w:szCs w:val="24"/>
        </w:rPr>
        <w:t xml:space="preserve"> either. Even still a group of people from a certain work culture can be observed to act particularly to that culture. After understanding the definition of the word culture about Waitrose company, there should also be a considerate light shed towards the national and the organisational culture (</w:t>
      </w:r>
      <w:r w:rsidRPr="00364354">
        <w:rPr>
          <w:rFonts w:ascii="Times New Roman" w:eastAsia="Times New Roman" w:hAnsi="Times New Roman" w:cs="Times New Roman"/>
          <w:color w:val="000000"/>
          <w:sz w:val="24"/>
          <w:szCs w:val="24"/>
          <w:highlight w:val="white"/>
        </w:rPr>
        <w:t>Martin et al 2017</w:t>
      </w:r>
      <w:r w:rsidRPr="00364354">
        <w:rPr>
          <w:rFonts w:ascii="Times New Roman" w:eastAsia="Times New Roman" w:hAnsi="Times New Roman" w:cs="Times New Roman"/>
          <w:color w:val="000000"/>
          <w:sz w:val="24"/>
          <w:szCs w:val="24"/>
        </w:rPr>
        <w:t>).</w:t>
      </w:r>
    </w:p>
    <w:p w14:paraId="6439A218" w14:textId="77777777" w:rsidR="00364354" w:rsidRPr="00364354" w:rsidRDefault="00364354" w:rsidP="00364354">
      <w:pPr>
        <w:pBdr>
          <w:top w:val="nil"/>
          <w:left w:val="nil"/>
          <w:bottom w:val="nil"/>
          <w:right w:val="nil"/>
          <w:between w:val="nil"/>
        </w:pBdr>
        <w:shd w:val="clear" w:color="auto" w:fill="FFFFFF"/>
        <w:spacing w:after="225" w:line="360" w:lineRule="auto"/>
        <w:jc w:val="both"/>
        <w:rPr>
          <w:rFonts w:ascii="Times New Roman" w:eastAsia="Times New Roman" w:hAnsi="Times New Roman" w:cs="Times New Roman"/>
          <w:color w:val="000000"/>
          <w:sz w:val="24"/>
          <w:szCs w:val="24"/>
        </w:rPr>
      </w:pPr>
      <w:r w:rsidRPr="00364354">
        <w:rPr>
          <w:rFonts w:ascii="Times New Roman" w:eastAsia="Times New Roman" w:hAnsi="Times New Roman" w:cs="Times New Roman"/>
          <w:color w:val="000000"/>
          <w:sz w:val="24"/>
          <w:szCs w:val="24"/>
        </w:rPr>
        <w:t>The national culture refers to</w:t>
      </w:r>
      <w:r w:rsidRPr="00364354">
        <w:rPr>
          <w:rFonts w:ascii="Times New Roman" w:eastAsia="Times New Roman" w:hAnsi="Times New Roman" w:cs="Times New Roman"/>
          <w:smallCaps/>
          <w:color w:val="000000"/>
          <w:sz w:val="24"/>
          <w:szCs w:val="24"/>
        </w:rPr>
        <w:t xml:space="preserve"> </w:t>
      </w:r>
      <w:r w:rsidRPr="00364354">
        <w:rPr>
          <w:rFonts w:ascii="Times New Roman" w:eastAsia="Times New Roman" w:hAnsi="Times New Roman" w:cs="Times New Roman"/>
          <w:color w:val="000000"/>
          <w:sz w:val="24"/>
          <w:szCs w:val="24"/>
        </w:rPr>
        <w:t xml:space="preserve">the culture that has been developed and is ongoing in the nation. It also refers to </w:t>
      </w:r>
      <w:r w:rsidRPr="00364354">
        <w:rPr>
          <w:rFonts w:ascii="Times New Roman" w:eastAsia="Times New Roman" w:hAnsi="Times New Roman" w:cs="Times New Roman"/>
          <w:sz w:val="24"/>
          <w:szCs w:val="24"/>
        </w:rPr>
        <w:t>how</w:t>
      </w:r>
      <w:r w:rsidRPr="00364354">
        <w:rPr>
          <w:rFonts w:ascii="Times New Roman" w:eastAsia="Times New Roman" w:hAnsi="Times New Roman" w:cs="Times New Roman"/>
          <w:color w:val="000000"/>
          <w:sz w:val="24"/>
          <w:szCs w:val="24"/>
        </w:rPr>
        <w:t xml:space="preserve"> the national culture affects the Waitrose company.  The culture of a nation will be incorporated as an intrinsic part of the individual. The organ</w:t>
      </w:r>
      <w:r w:rsidRPr="00364354">
        <w:rPr>
          <w:rFonts w:ascii="Times New Roman" w:eastAsia="Times New Roman" w:hAnsi="Times New Roman" w:cs="Times New Roman"/>
          <w:sz w:val="24"/>
          <w:szCs w:val="24"/>
        </w:rPr>
        <w:t>isation</w:t>
      </w:r>
      <w:r w:rsidRPr="00364354">
        <w:rPr>
          <w:rFonts w:ascii="Times New Roman" w:eastAsia="Times New Roman" w:hAnsi="Times New Roman" w:cs="Times New Roman"/>
          <w:color w:val="000000"/>
          <w:sz w:val="24"/>
          <w:szCs w:val="24"/>
        </w:rPr>
        <w:t xml:space="preserve"> culture will be according to the organ</w:t>
      </w:r>
      <w:r w:rsidRPr="00364354">
        <w:rPr>
          <w:rFonts w:ascii="Times New Roman" w:eastAsia="Times New Roman" w:hAnsi="Times New Roman" w:cs="Times New Roman"/>
          <w:sz w:val="24"/>
          <w:szCs w:val="24"/>
        </w:rPr>
        <w:t>isation</w:t>
      </w:r>
      <w:r w:rsidRPr="00364354">
        <w:rPr>
          <w:rFonts w:ascii="Times New Roman" w:eastAsia="Times New Roman" w:hAnsi="Times New Roman" w:cs="Times New Roman"/>
          <w:color w:val="000000"/>
          <w:sz w:val="24"/>
          <w:szCs w:val="24"/>
        </w:rPr>
        <w:t xml:space="preserve"> that the individual works for. Here the internal organ</w:t>
      </w:r>
      <w:r w:rsidRPr="00364354">
        <w:rPr>
          <w:rFonts w:ascii="Times New Roman" w:eastAsia="Times New Roman" w:hAnsi="Times New Roman" w:cs="Times New Roman"/>
          <w:sz w:val="24"/>
          <w:szCs w:val="24"/>
        </w:rPr>
        <w:t>isation</w:t>
      </w:r>
      <w:r w:rsidRPr="00364354">
        <w:rPr>
          <w:rFonts w:ascii="Times New Roman" w:eastAsia="Times New Roman" w:hAnsi="Times New Roman" w:cs="Times New Roman"/>
          <w:color w:val="000000"/>
          <w:sz w:val="24"/>
          <w:szCs w:val="24"/>
        </w:rPr>
        <w:t xml:space="preserve">al environment is considered. The members will have a certain way of approaching each other and dealing with </w:t>
      </w:r>
      <w:r w:rsidRPr="00364354">
        <w:rPr>
          <w:rFonts w:ascii="Times New Roman" w:eastAsia="Times New Roman" w:hAnsi="Times New Roman" w:cs="Times New Roman"/>
          <w:color w:val="000000"/>
          <w:sz w:val="24"/>
          <w:szCs w:val="24"/>
        </w:rPr>
        <w:lastRenderedPageBreak/>
        <w:t>different situations that may arise in the workforce (</w:t>
      </w:r>
      <w:proofErr w:type="spellStart"/>
      <w:r w:rsidRPr="00364354">
        <w:rPr>
          <w:rFonts w:ascii="Times New Roman" w:eastAsia="Times New Roman" w:hAnsi="Times New Roman" w:cs="Times New Roman"/>
          <w:color w:val="000000"/>
          <w:sz w:val="24"/>
          <w:szCs w:val="24"/>
          <w:highlight w:val="white"/>
        </w:rPr>
        <w:t>Odor</w:t>
      </w:r>
      <w:proofErr w:type="spellEnd"/>
      <w:r w:rsidRPr="00364354">
        <w:rPr>
          <w:rFonts w:ascii="Times New Roman" w:eastAsia="Times New Roman" w:hAnsi="Times New Roman" w:cs="Times New Roman"/>
          <w:color w:val="000000"/>
          <w:sz w:val="24"/>
          <w:szCs w:val="24"/>
          <w:highlight w:val="white"/>
        </w:rPr>
        <w:t xml:space="preserve"> et al 2018</w:t>
      </w:r>
      <w:r w:rsidRPr="00364354">
        <w:rPr>
          <w:rFonts w:ascii="Times New Roman" w:eastAsia="Times New Roman" w:hAnsi="Times New Roman" w:cs="Times New Roman"/>
          <w:color w:val="000000"/>
          <w:sz w:val="24"/>
          <w:szCs w:val="24"/>
        </w:rPr>
        <w:t xml:space="preserve">). Waitrose for example trains its employees to treat the clientele with utmost respect and kindness so that the workers at the Waitrose supermarkets come across as approachable and friendly instead of rude and uptight. </w:t>
      </w:r>
    </w:p>
    <w:p w14:paraId="120C6EBA" w14:textId="77777777" w:rsidR="00364354" w:rsidRPr="00364354" w:rsidRDefault="00364354" w:rsidP="00364354">
      <w:pPr>
        <w:pBdr>
          <w:top w:val="nil"/>
          <w:left w:val="nil"/>
          <w:bottom w:val="nil"/>
          <w:right w:val="nil"/>
          <w:between w:val="nil"/>
        </w:pBdr>
        <w:shd w:val="clear" w:color="auto" w:fill="FFFFFF"/>
        <w:spacing w:after="225" w:line="360" w:lineRule="auto"/>
        <w:jc w:val="both"/>
        <w:rPr>
          <w:rFonts w:ascii="Times New Roman" w:eastAsia="Times New Roman" w:hAnsi="Times New Roman" w:cs="Times New Roman"/>
          <w:color w:val="000000"/>
          <w:sz w:val="24"/>
          <w:szCs w:val="24"/>
        </w:rPr>
      </w:pPr>
      <w:r w:rsidRPr="00364354">
        <w:rPr>
          <w:rFonts w:ascii="Times New Roman" w:eastAsia="Times New Roman" w:hAnsi="Times New Roman" w:cs="Times New Roman"/>
          <w:color w:val="000000"/>
          <w:sz w:val="24"/>
          <w:szCs w:val="24"/>
        </w:rPr>
        <w:t>Waitrose now is also taking steps to ensure that the organ</w:t>
      </w:r>
      <w:r w:rsidRPr="00364354">
        <w:rPr>
          <w:rFonts w:ascii="Times New Roman" w:eastAsia="Times New Roman" w:hAnsi="Times New Roman" w:cs="Times New Roman"/>
          <w:sz w:val="24"/>
          <w:szCs w:val="24"/>
        </w:rPr>
        <w:t>isation</w:t>
      </w:r>
      <w:r w:rsidRPr="00364354">
        <w:rPr>
          <w:rFonts w:ascii="Times New Roman" w:eastAsia="Times New Roman" w:hAnsi="Times New Roman" w:cs="Times New Roman"/>
          <w:color w:val="000000"/>
          <w:sz w:val="24"/>
          <w:szCs w:val="24"/>
        </w:rPr>
        <w:t xml:space="preserve"> portrays to the customers that they are well aware of the ongoing COVID 19 crisis. For this reason, all of the workers at Waitrose strictly follow the SOPs set up by the government (</w:t>
      </w:r>
      <w:proofErr w:type="spellStart"/>
      <w:r w:rsidRPr="00364354">
        <w:rPr>
          <w:rFonts w:ascii="Times New Roman" w:eastAsia="Times New Roman" w:hAnsi="Times New Roman" w:cs="Times New Roman"/>
          <w:color w:val="000000"/>
          <w:sz w:val="24"/>
          <w:szCs w:val="24"/>
          <w:highlight w:val="white"/>
        </w:rPr>
        <w:t>Odor</w:t>
      </w:r>
      <w:proofErr w:type="spellEnd"/>
      <w:r w:rsidRPr="00364354">
        <w:rPr>
          <w:rFonts w:ascii="Times New Roman" w:eastAsia="Times New Roman" w:hAnsi="Times New Roman" w:cs="Times New Roman"/>
          <w:color w:val="000000"/>
          <w:sz w:val="24"/>
          <w:szCs w:val="24"/>
          <w:highlight w:val="white"/>
        </w:rPr>
        <w:t xml:space="preserve"> et al 2018</w:t>
      </w:r>
      <w:r w:rsidRPr="00364354">
        <w:rPr>
          <w:rFonts w:ascii="Times New Roman" w:eastAsia="Times New Roman" w:hAnsi="Times New Roman" w:cs="Times New Roman"/>
          <w:color w:val="000000"/>
          <w:sz w:val="24"/>
          <w:szCs w:val="24"/>
        </w:rPr>
        <w:t>). The organ</w:t>
      </w:r>
      <w:r w:rsidRPr="00364354">
        <w:rPr>
          <w:rFonts w:ascii="Times New Roman" w:eastAsia="Times New Roman" w:hAnsi="Times New Roman" w:cs="Times New Roman"/>
          <w:sz w:val="24"/>
          <w:szCs w:val="24"/>
        </w:rPr>
        <w:t>isation</w:t>
      </w:r>
      <w:r w:rsidRPr="00364354">
        <w:rPr>
          <w:rFonts w:ascii="Times New Roman" w:eastAsia="Times New Roman" w:hAnsi="Times New Roman" w:cs="Times New Roman"/>
          <w:color w:val="000000"/>
          <w:sz w:val="24"/>
          <w:szCs w:val="24"/>
        </w:rPr>
        <w:t xml:space="preserve">al culture is also one that has focused </w:t>
      </w:r>
      <w:r w:rsidRPr="00364354">
        <w:rPr>
          <w:rFonts w:ascii="Times New Roman" w:eastAsia="Times New Roman" w:hAnsi="Times New Roman" w:cs="Times New Roman"/>
          <w:sz w:val="24"/>
          <w:szCs w:val="24"/>
        </w:rPr>
        <w:t>goals</w:t>
      </w:r>
      <w:r w:rsidRPr="00364354">
        <w:rPr>
          <w:rFonts w:ascii="Times New Roman" w:eastAsia="Times New Roman" w:hAnsi="Times New Roman" w:cs="Times New Roman"/>
          <w:color w:val="000000"/>
          <w:sz w:val="24"/>
          <w:szCs w:val="24"/>
        </w:rPr>
        <w:t>. These goals or objectives are defined according to the needs of the organ</w:t>
      </w:r>
      <w:r w:rsidRPr="00364354">
        <w:rPr>
          <w:rFonts w:ascii="Times New Roman" w:eastAsia="Times New Roman" w:hAnsi="Times New Roman" w:cs="Times New Roman"/>
          <w:sz w:val="24"/>
          <w:szCs w:val="24"/>
        </w:rPr>
        <w:t>isation</w:t>
      </w:r>
      <w:r w:rsidRPr="00364354">
        <w:rPr>
          <w:rFonts w:ascii="Times New Roman" w:eastAsia="Times New Roman" w:hAnsi="Times New Roman" w:cs="Times New Roman"/>
          <w:color w:val="000000"/>
          <w:sz w:val="24"/>
          <w:szCs w:val="24"/>
        </w:rPr>
        <w:t>. These goals will also give rise to the values that must be followed by the organ</w:t>
      </w:r>
      <w:r w:rsidRPr="00364354">
        <w:rPr>
          <w:rFonts w:ascii="Times New Roman" w:eastAsia="Times New Roman" w:hAnsi="Times New Roman" w:cs="Times New Roman"/>
          <w:sz w:val="24"/>
          <w:szCs w:val="24"/>
        </w:rPr>
        <w:t>isation</w:t>
      </w:r>
      <w:r w:rsidRPr="00364354">
        <w:rPr>
          <w:rFonts w:ascii="Times New Roman" w:eastAsia="Times New Roman" w:hAnsi="Times New Roman" w:cs="Times New Roman"/>
          <w:color w:val="000000"/>
          <w:sz w:val="24"/>
          <w:szCs w:val="24"/>
        </w:rPr>
        <w:t xml:space="preserve">. </w:t>
      </w:r>
    </w:p>
    <w:p w14:paraId="0200A0A7" w14:textId="77777777" w:rsidR="00364354" w:rsidRPr="00364354" w:rsidRDefault="00364354" w:rsidP="00364354">
      <w:pPr>
        <w:pBdr>
          <w:top w:val="nil"/>
          <w:left w:val="nil"/>
          <w:bottom w:val="nil"/>
          <w:right w:val="nil"/>
          <w:between w:val="nil"/>
        </w:pBdr>
        <w:shd w:val="clear" w:color="auto" w:fill="FFFFFF"/>
        <w:spacing w:after="225" w:line="360" w:lineRule="auto"/>
        <w:jc w:val="both"/>
        <w:rPr>
          <w:rFonts w:ascii="Times New Roman" w:eastAsia="Times New Roman" w:hAnsi="Times New Roman" w:cs="Times New Roman"/>
          <w:color w:val="000000"/>
          <w:sz w:val="24"/>
          <w:szCs w:val="24"/>
        </w:rPr>
      </w:pPr>
      <w:r w:rsidRPr="00364354">
        <w:rPr>
          <w:rFonts w:ascii="Times New Roman" w:eastAsia="Times New Roman" w:hAnsi="Times New Roman" w:cs="Times New Roman"/>
          <w:color w:val="000000"/>
          <w:sz w:val="24"/>
          <w:szCs w:val="24"/>
        </w:rPr>
        <w:t>Another major piece of information that must be observed is that the National culture is not prone to change. At least not as often as an organ</w:t>
      </w:r>
      <w:r w:rsidRPr="00364354">
        <w:rPr>
          <w:rFonts w:ascii="Times New Roman" w:eastAsia="Times New Roman" w:hAnsi="Times New Roman" w:cs="Times New Roman"/>
          <w:sz w:val="24"/>
          <w:szCs w:val="24"/>
        </w:rPr>
        <w:t>isation</w:t>
      </w:r>
      <w:r w:rsidRPr="00364354">
        <w:rPr>
          <w:rFonts w:ascii="Times New Roman" w:eastAsia="Times New Roman" w:hAnsi="Times New Roman" w:cs="Times New Roman"/>
          <w:color w:val="000000"/>
          <w:sz w:val="24"/>
          <w:szCs w:val="24"/>
        </w:rPr>
        <w:t>al culture can be prone to change. This is why the organ</w:t>
      </w:r>
      <w:r w:rsidRPr="00364354">
        <w:rPr>
          <w:rFonts w:ascii="Times New Roman" w:eastAsia="Times New Roman" w:hAnsi="Times New Roman" w:cs="Times New Roman"/>
          <w:sz w:val="24"/>
          <w:szCs w:val="24"/>
        </w:rPr>
        <w:t>isation</w:t>
      </w:r>
      <w:r w:rsidRPr="00364354">
        <w:rPr>
          <w:rFonts w:ascii="Times New Roman" w:eastAsia="Times New Roman" w:hAnsi="Times New Roman" w:cs="Times New Roman"/>
          <w:color w:val="000000"/>
          <w:sz w:val="24"/>
          <w:szCs w:val="24"/>
        </w:rPr>
        <w:t>al culture of Waitrose has modified itself according to the ongoing international health and economic crises (</w:t>
      </w:r>
      <w:proofErr w:type="spellStart"/>
      <w:r w:rsidRPr="00364354">
        <w:rPr>
          <w:rFonts w:ascii="Times New Roman" w:eastAsia="Times New Roman" w:hAnsi="Times New Roman" w:cs="Times New Roman"/>
          <w:color w:val="000000"/>
          <w:sz w:val="24"/>
          <w:szCs w:val="24"/>
          <w:highlight w:val="white"/>
        </w:rPr>
        <w:t>Beugelsdijk</w:t>
      </w:r>
      <w:proofErr w:type="spellEnd"/>
      <w:r w:rsidRPr="00364354">
        <w:rPr>
          <w:rFonts w:ascii="Times New Roman" w:eastAsia="Times New Roman" w:hAnsi="Times New Roman" w:cs="Times New Roman"/>
          <w:color w:val="000000"/>
          <w:sz w:val="24"/>
          <w:szCs w:val="24"/>
          <w:highlight w:val="white"/>
        </w:rPr>
        <w:t xml:space="preserve"> et al 2018</w:t>
      </w:r>
      <w:r w:rsidRPr="00364354">
        <w:rPr>
          <w:rFonts w:ascii="Times New Roman" w:eastAsia="Times New Roman" w:hAnsi="Times New Roman" w:cs="Times New Roman"/>
          <w:color w:val="000000"/>
          <w:sz w:val="24"/>
          <w:szCs w:val="24"/>
        </w:rPr>
        <w:t xml:space="preserve">). </w:t>
      </w:r>
    </w:p>
    <w:p w14:paraId="6D1FDA4B" w14:textId="0CFBC420" w:rsidR="00364354" w:rsidRPr="00364354" w:rsidRDefault="00364354" w:rsidP="00364354">
      <w:pPr>
        <w:pBdr>
          <w:top w:val="nil"/>
          <w:left w:val="nil"/>
          <w:bottom w:val="nil"/>
          <w:right w:val="nil"/>
          <w:between w:val="nil"/>
        </w:pBdr>
        <w:shd w:val="clear" w:color="auto" w:fill="FFFFFF"/>
        <w:spacing w:after="225" w:line="360" w:lineRule="auto"/>
        <w:jc w:val="both"/>
        <w:rPr>
          <w:rFonts w:ascii="Times New Roman" w:eastAsia="Times New Roman" w:hAnsi="Times New Roman" w:cs="Times New Roman"/>
          <w:color w:val="000000"/>
          <w:sz w:val="24"/>
          <w:szCs w:val="24"/>
        </w:rPr>
      </w:pPr>
      <w:r w:rsidRPr="00364354">
        <w:rPr>
          <w:rFonts w:ascii="Times New Roman" w:eastAsia="Times New Roman" w:hAnsi="Times New Roman" w:cs="Times New Roman"/>
          <w:color w:val="000000"/>
          <w:sz w:val="24"/>
          <w:szCs w:val="24"/>
        </w:rPr>
        <w:t>The organ</w:t>
      </w:r>
      <w:r w:rsidRPr="00364354">
        <w:rPr>
          <w:rFonts w:ascii="Times New Roman" w:eastAsia="Times New Roman" w:hAnsi="Times New Roman" w:cs="Times New Roman"/>
          <w:sz w:val="24"/>
          <w:szCs w:val="24"/>
        </w:rPr>
        <w:t>isation</w:t>
      </w:r>
      <w:r w:rsidRPr="00364354">
        <w:rPr>
          <w:rFonts w:ascii="Times New Roman" w:eastAsia="Times New Roman" w:hAnsi="Times New Roman" w:cs="Times New Roman"/>
          <w:color w:val="000000"/>
          <w:sz w:val="24"/>
          <w:szCs w:val="24"/>
        </w:rPr>
        <w:t xml:space="preserve">al culture itself is a vast topic. It </w:t>
      </w:r>
      <w:r w:rsidRPr="00364354">
        <w:rPr>
          <w:rFonts w:ascii="Times New Roman" w:eastAsia="Times New Roman" w:hAnsi="Times New Roman" w:cs="Times New Roman"/>
          <w:sz w:val="24"/>
          <w:szCs w:val="24"/>
        </w:rPr>
        <w:t>comprises the</w:t>
      </w:r>
      <w:r w:rsidRPr="00364354">
        <w:rPr>
          <w:rFonts w:ascii="Times New Roman" w:eastAsia="Times New Roman" w:hAnsi="Times New Roman" w:cs="Times New Roman"/>
          <w:color w:val="000000"/>
          <w:sz w:val="24"/>
          <w:szCs w:val="24"/>
        </w:rPr>
        <w:t xml:space="preserve"> infrastructure that an organ</w:t>
      </w:r>
      <w:r w:rsidRPr="00364354">
        <w:rPr>
          <w:rFonts w:ascii="Times New Roman" w:eastAsia="Times New Roman" w:hAnsi="Times New Roman" w:cs="Times New Roman"/>
          <w:sz w:val="24"/>
          <w:szCs w:val="24"/>
        </w:rPr>
        <w:t>isation</w:t>
      </w:r>
      <w:r w:rsidRPr="00364354">
        <w:rPr>
          <w:rFonts w:ascii="Times New Roman" w:eastAsia="Times New Roman" w:hAnsi="Times New Roman" w:cs="Times New Roman"/>
          <w:color w:val="000000"/>
          <w:sz w:val="24"/>
          <w:szCs w:val="24"/>
        </w:rPr>
        <w:t xml:space="preserve"> can be defined as many types of cultures. The optimal culture, in this case, is the one that is best tailored to Waitrose organ</w:t>
      </w:r>
      <w:r w:rsidRPr="00364354">
        <w:rPr>
          <w:rFonts w:ascii="Times New Roman" w:eastAsia="Times New Roman" w:hAnsi="Times New Roman" w:cs="Times New Roman"/>
          <w:sz w:val="24"/>
          <w:szCs w:val="24"/>
        </w:rPr>
        <w:t>isation</w:t>
      </w:r>
      <w:r w:rsidRPr="00364354">
        <w:rPr>
          <w:rFonts w:ascii="Times New Roman" w:eastAsia="Times New Roman" w:hAnsi="Times New Roman" w:cs="Times New Roman"/>
          <w:color w:val="000000"/>
          <w:sz w:val="24"/>
          <w:szCs w:val="24"/>
        </w:rPr>
        <w:t>. Waitrose should understand the strategy they come along with the restrictions that apply to it. The legislation, economy, rules and other factors that limit the extent of optimal culture should be understood by Waitrose (</w:t>
      </w:r>
      <w:proofErr w:type="spellStart"/>
      <w:r w:rsidRPr="00364354">
        <w:rPr>
          <w:rFonts w:ascii="Times New Roman" w:eastAsia="Times New Roman" w:hAnsi="Times New Roman" w:cs="Times New Roman"/>
          <w:color w:val="000000"/>
          <w:sz w:val="24"/>
          <w:szCs w:val="24"/>
          <w:highlight w:val="white"/>
        </w:rPr>
        <w:t>Lun</w:t>
      </w:r>
      <w:proofErr w:type="spellEnd"/>
      <w:r w:rsidRPr="00364354">
        <w:rPr>
          <w:rFonts w:ascii="Times New Roman" w:eastAsia="Times New Roman" w:hAnsi="Times New Roman" w:cs="Times New Roman"/>
          <w:color w:val="000000"/>
          <w:sz w:val="24"/>
          <w:szCs w:val="24"/>
          <w:highlight w:val="white"/>
        </w:rPr>
        <w:t xml:space="preserve"> et al 2020</w:t>
      </w:r>
      <w:r w:rsidRPr="00364354">
        <w:rPr>
          <w:rFonts w:ascii="Times New Roman" w:eastAsia="Times New Roman" w:hAnsi="Times New Roman" w:cs="Times New Roman"/>
          <w:color w:val="000000"/>
          <w:sz w:val="24"/>
          <w:szCs w:val="24"/>
        </w:rPr>
        <w:t>). This can be tailored for either the function of the organ</w:t>
      </w:r>
      <w:r w:rsidRPr="00364354">
        <w:rPr>
          <w:rFonts w:ascii="Times New Roman" w:eastAsia="Times New Roman" w:hAnsi="Times New Roman" w:cs="Times New Roman"/>
          <w:sz w:val="24"/>
          <w:szCs w:val="24"/>
        </w:rPr>
        <w:t>isation</w:t>
      </w:r>
      <w:r w:rsidRPr="00364354">
        <w:rPr>
          <w:rFonts w:ascii="Times New Roman" w:eastAsia="Times New Roman" w:hAnsi="Times New Roman" w:cs="Times New Roman"/>
          <w:color w:val="000000"/>
          <w:sz w:val="24"/>
          <w:szCs w:val="24"/>
        </w:rPr>
        <w:t xml:space="preserve"> or the whole organ</w:t>
      </w:r>
      <w:r w:rsidRPr="00364354">
        <w:rPr>
          <w:rFonts w:ascii="Times New Roman" w:eastAsia="Times New Roman" w:hAnsi="Times New Roman" w:cs="Times New Roman"/>
          <w:sz w:val="24"/>
          <w:szCs w:val="24"/>
        </w:rPr>
        <w:t>isation</w:t>
      </w:r>
      <w:r w:rsidRPr="00364354">
        <w:rPr>
          <w:rFonts w:ascii="Times New Roman" w:eastAsia="Times New Roman" w:hAnsi="Times New Roman" w:cs="Times New Roman"/>
          <w:color w:val="000000"/>
          <w:sz w:val="24"/>
          <w:szCs w:val="24"/>
        </w:rPr>
        <w:t xml:space="preserve"> in Waitrose, so the culture of another organ</w:t>
      </w:r>
      <w:r w:rsidRPr="00364354">
        <w:rPr>
          <w:rFonts w:ascii="Times New Roman" w:eastAsia="Times New Roman" w:hAnsi="Times New Roman" w:cs="Times New Roman"/>
          <w:sz w:val="24"/>
          <w:szCs w:val="24"/>
        </w:rPr>
        <w:t>isation</w:t>
      </w:r>
      <w:r w:rsidRPr="00364354">
        <w:rPr>
          <w:rFonts w:ascii="Times New Roman" w:eastAsia="Times New Roman" w:hAnsi="Times New Roman" w:cs="Times New Roman"/>
          <w:color w:val="000000"/>
          <w:sz w:val="24"/>
          <w:szCs w:val="24"/>
        </w:rPr>
        <w:t xml:space="preserve"> cannot be applied to Waitrose without modification.</w:t>
      </w:r>
    </w:p>
    <w:p w14:paraId="7A064EDB" w14:textId="77777777" w:rsidR="00364354" w:rsidRPr="00364354" w:rsidRDefault="00364354" w:rsidP="00364354">
      <w:pPr>
        <w:pBdr>
          <w:top w:val="nil"/>
          <w:left w:val="nil"/>
          <w:bottom w:val="nil"/>
          <w:right w:val="nil"/>
          <w:between w:val="nil"/>
        </w:pBdr>
        <w:shd w:val="clear" w:color="auto" w:fill="FFFFFF"/>
        <w:spacing w:after="225" w:line="360" w:lineRule="auto"/>
        <w:jc w:val="both"/>
        <w:rPr>
          <w:rFonts w:ascii="Times New Roman" w:eastAsia="Times New Roman" w:hAnsi="Times New Roman" w:cs="Times New Roman"/>
          <w:color w:val="000000"/>
          <w:sz w:val="24"/>
          <w:szCs w:val="24"/>
        </w:rPr>
      </w:pPr>
      <w:r w:rsidRPr="00364354">
        <w:rPr>
          <w:rFonts w:ascii="Times New Roman" w:eastAsia="Times New Roman" w:hAnsi="Times New Roman" w:cs="Times New Roman"/>
          <w:color w:val="000000"/>
          <w:sz w:val="24"/>
          <w:szCs w:val="24"/>
        </w:rPr>
        <w:t>The Actual Culture is the culture that Waitrose already has. This actual culture is normally measured to identify the effectiveness of the culture in the organ</w:t>
      </w:r>
      <w:r w:rsidRPr="00364354">
        <w:rPr>
          <w:rFonts w:ascii="Times New Roman" w:eastAsia="Times New Roman" w:hAnsi="Times New Roman" w:cs="Times New Roman"/>
          <w:sz w:val="24"/>
          <w:szCs w:val="24"/>
        </w:rPr>
        <w:t>isation</w:t>
      </w:r>
      <w:r w:rsidRPr="00364354">
        <w:rPr>
          <w:rFonts w:ascii="Times New Roman" w:eastAsia="Times New Roman" w:hAnsi="Times New Roman" w:cs="Times New Roman"/>
          <w:color w:val="000000"/>
          <w:sz w:val="24"/>
          <w:szCs w:val="24"/>
        </w:rPr>
        <w:t>. The Hofstede insights offer features like the Organisational culture-based  Multi Focus Model, which will analyse the data and systematically evaluate the effectiveness and the downfalls of the culture at Waitrose. It helps pinpoint the areas that Waitrose has to work on and modify its culture (</w:t>
      </w:r>
      <w:proofErr w:type="spellStart"/>
      <w:r w:rsidRPr="00364354">
        <w:rPr>
          <w:rFonts w:ascii="Times New Roman" w:eastAsia="Times New Roman" w:hAnsi="Times New Roman" w:cs="Times New Roman"/>
          <w:color w:val="000000"/>
          <w:sz w:val="24"/>
          <w:szCs w:val="24"/>
          <w:highlight w:val="white"/>
        </w:rPr>
        <w:t>Beugelsdijk</w:t>
      </w:r>
      <w:proofErr w:type="spellEnd"/>
      <w:r w:rsidRPr="00364354">
        <w:rPr>
          <w:rFonts w:ascii="Times New Roman" w:eastAsia="Times New Roman" w:hAnsi="Times New Roman" w:cs="Times New Roman"/>
          <w:color w:val="000000"/>
          <w:sz w:val="24"/>
          <w:szCs w:val="24"/>
          <w:highlight w:val="white"/>
        </w:rPr>
        <w:t xml:space="preserve"> et al 2018</w:t>
      </w:r>
      <w:r w:rsidRPr="00364354">
        <w:rPr>
          <w:rFonts w:ascii="Times New Roman" w:eastAsia="Times New Roman" w:hAnsi="Times New Roman" w:cs="Times New Roman"/>
          <w:color w:val="000000"/>
          <w:sz w:val="24"/>
          <w:szCs w:val="24"/>
        </w:rPr>
        <w:t>).</w:t>
      </w:r>
    </w:p>
    <w:p w14:paraId="5F0C0FC8" w14:textId="65C54FE6" w:rsidR="00364354" w:rsidRPr="00364354" w:rsidRDefault="00364354" w:rsidP="00364354">
      <w:pPr>
        <w:pBdr>
          <w:top w:val="nil"/>
          <w:left w:val="nil"/>
          <w:bottom w:val="nil"/>
          <w:right w:val="nil"/>
          <w:between w:val="nil"/>
        </w:pBdr>
        <w:shd w:val="clear" w:color="auto" w:fill="FFFFFF"/>
        <w:spacing w:after="225" w:line="360" w:lineRule="auto"/>
        <w:jc w:val="both"/>
        <w:rPr>
          <w:rFonts w:ascii="Times New Roman" w:eastAsia="Times New Roman" w:hAnsi="Times New Roman" w:cs="Times New Roman"/>
          <w:color w:val="000000"/>
          <w:sz w:val="24"/>
          <w:szCs w:val="24"/>
        </w:rPr>
      </w:pPr>
      <w:r w:rsidRPr="00364354">
        <w:rPr>
          <w:rFonts w:ascii="Times New Roman" w:eastAsia="Times New Roman" w:hAnsi="Times New Roman" w:cs="Times New Roman"/>
          <w:color w:val="000000"/>
          <w:sz w:val="24"/>
          <w:szCs w:val="24"/>
        </w:rPr>
        <w:t>Perceived culture is the form of culture that shows the perception of the organ</w:t>
      </w:r>
      <w:r w:rsidRPr="00364354">
        <w:rPr>
          <w:rFonts w:ascii="Times New Roman" w:eastAsia="Times New Roman" w:hAnsi="Times New Roman" w:cs="Times New Roman"/>
          <w:sz w:val="24"/>
          <w:szCs w:val="24"/>
        </w:rPr>
        <w:t>isation</w:t>
      </w:r>
      <w:r w:rsidRPr="00364354">
        <w:rPr>
          <w:rFonts w:ascii="Times New Roman" w:eastAsia="Times New Roman" w:hAnsi="Times New Roman" w:cs="Times New Roman"/>
          <w:color w:val="000000"/>
          <w:sz w:val="24"/>
          <w:szCs w:val="24"/>
        </w:rPr>
        <w:t xml:space="preserve"> in its own eyes. It is the culture Waitrose may believe that Waitrose organ</w:t>
      </w:r>
      <w:r w:rsidRPr="00364354">
        <w:rPr>
          <w:rFonts w:ascii="Times New Roman" w:eastAsia="Times New Roman" w:hAnsi="Times New Roman" w:cs="Times New Roman"/>
          <w:sz w:val="24"/>
          <w:szCs w:val="24"/>
        </w:rPr>
        <w:t>isation</w:t>
      </w:r>
      <w:r w:rsidRPr="00364354">
        <w:rPr>
          <w:rFonts w:ascii="Times New Roman" w:eastAsia="Times New Roman" w:hAnsi="Times New Roman" w:cs="Times New Roman"/>
          <w:color w:val="000000"/>
          <w:sz w:val="24"/>
          <w:szCs w:val="24"/>
        </w:rPr>
        <w:t xml:space="preserve"> follows. This culture can be known better when tasked </w:t>
      </w:r>
      <w:r w:rsidRPr="00364354">
        <w:rPr>
          <w:rFonts w:ascii="Times New Roman" w:eastAsia="Times New Roman" w:hAnsi="Times New Roman" w:cs="Times New Roman"/>
          <w:sz w:val="24"/>
          <w:szCs w:val="24"/>
        </w:rPr>
        <w:t>with</w:t>
      </w:r>
      <w:r w:rsidRPr="00364354">
        <w:rPr>
          <w:rFonts w:ascii="Times New Roman" w:eastAsia="Times New Roman" w:hAnsi="Times New Roman" w:cs="Times New Roman"/>
          <w:color w:val="000000"/>
          <w:sz w:val="24"/>
          <w:szCs w:val="24"/>
        </w:rPr>
        <w:t xml:space="preserve"> it from co-workers all around. Waitrose will have similar </w:t>
      </w:r>
      <w:r w:rsidRPr="00364354">
        <w:rPr>
          <w:rFonts w:ascii="Times New Roman" w:eastAsia="Times New Roman" w:hAnsi="Times New Roman" w:cs="Times New Roman"/>
          <w:color w:val="000000"/>
          <w:sz w:val="24"/>
          <w:szCs w:val="24"/>
        </w:rPr>
        <w:lastRenderedPageBreak/>
        <w:t>answers to the queries presented to them whereas, in other situations, Waitrose will have different answers. For Waitrose, this strategy is not as concrete as the others, since it displays a picture of the organ</w:t>
      </w:r>
      <w:r w:rsidRPr="00364354">
        <w:rPr>
          <w:rFonts w:ascii="Times New Roman" w:eastAsia="Times New Roman" w:hAnsi="Times New Roman" w:cs="Times New Roman"/>
          <w:sz w:val="24"/>
          <w:szCs w:val="24"/>
        </w:rPr>
        <w:t>isation</w:t>
      </w:r>
      <w:r w:rsidRPr="00364354">
        <w:rPr>
          <w:rFonts w:ascii="Times New Roman" w:eastAsia="Times New Roman" w:hAnsi="Times New Roman" w:cs="Times New Roman"/>
          <w:color w:val="000000"/>
          <w:sz w:val="24"/>
          <w:szCs w:val="24"/>
        </w:rPr>
        <w:t xml:space="preserve"> that may not necessarily be true. So, any changes brought in Waitrose simply based on a perceived culture will not be yielding massive results (</w:t>
      </w:r>
      <w:proofErr w:type="spellStart"/>
      <w:r w:rsidRPr="00364354">
        <w:rPr>
          <w:rFonts w:ascii="Times New Roman" w:eastAsia="Times New Roman" w:hAnsi="Times New Roman" w:cs="Times New Roman"/>
          <w:color w:val="000000"/>
          <w:sz w:val="24"/>
          <w:szCs w:val="24"/>
          <w:highlight w:val="white"/>
        </w:rPr>
        <w:t>Lun</w:t>
      </w:r>
      <w:proofErr w:type="spellEnd"/>
      <w:r w:rsidRPr="00364354">
        <w:rPr>
          <w:rFonts w:ascii="Times New Roman" w:eastAsia="Times New Roman" w:hAnsi="Times New Roman" w:cs="Times New Roman"/>
          <w:color w:val="000000"/>
          <w:sz w:val="24"/>
          <w:szCs w:val="24"/>
          <w:highlight w:val="white"/>
        </w:rPr>
        <w:t xml:space="preserve"> et al 2020</w:t>
      </w:r>
      <w:r w:rsidRPr="00364354">
        <w:rPr>
          <w:rFonts w:ascii="Times New Roman" w:eastAsia="Times New Roman" w:hAnsi="Times New Roman" w:cs="Times New Roman"/>
          <w:color w:val="000000"/>
          <w:sz w:val="24"/>
          <w:szCs w:val="24"/>
        </w:rPr>
        <w:t>). But during the pandemic, the perceived culture can offer lots of insight about what each believes and follows.  The current situation has given rise to new practices that have become part of the perceived human behaviour. Therefore, actual culture needs to be incorporated along with the perceived culture to understand the change in Waitrose culture due to COVID 19.</w:t>
      </w:r>
    </w:p>
    <w:p w14:paraId="6CC65EF8" w14:textId="77777777" w:rsidR="00364354" w:rsidRPr="00364354" w:rsidRDefault="00364354" w:rsidP="00364354">
      <w:pPr>
        <w:pBdr>
          <w:top w:val="nil"/>
          <w:left w:val="nil"/>
          <w:bottom w:val="nil"/>
          <w:right w:val="nil"/>
          <w:between w:val="nil"/>
        </w:pBdr>
        <w:shd w:val="clear" w:color="auto" w:fill="FFFFFF"/>
        <w:spacing w:after="225" w:line="360" w:lineRule="auto"/>
        <w:jc w:val="both"/>
        <w:rPr>
          <w:rFonts w:ascii="Times New Roman" w:eastAsia="Times New Roman" w:hAnsi="Times New Roman" w:cs="Times New Roman"/>
          <w:color w:val="000000"/>
          <w:sz w:val="24"/>
          <w:szCs w:val="24"/>
        </w:rPr>
      </w:pPr>
      <w:r w:rsidRPr="00364354">
        <w:rPr>
          <w:rFonts w:ascii="Times New Roman" w:eastAsia="Times New Roman" w:hAnsi="Times New Roman" w:cs="Times New Roman"/>
          <w:color w:val="000000"/>
          <w:sz w:val="24"/>
          <w:szCs w:val="24"/>
        </w:rPr>
        <w:t xml:space="preserve">The ideal work environment is a lot more effective in gathering useful information. The ideal work environment works when Waitrose </w:t>
      </w:r>
      <w:r w:rsidRPr="00364354">
        <w:rPr>
          <w:rFonts w:ascii="Times New Roman" w:eastAsia="Times New Roman" w:hAnsi="Times New Roman" w:cs="Times New Roman"/>
          <w:sz w:val="24"/>
          <w:szCs w:val="24"/>
        </w:rPr>
        <w:t>gathers</w:t>
      </w:r>
      <w:r w:rsidRPr="00364354">
        <w:rPr>
          <w:rFonts w:ascii="Times New Roman" w:eastAsia="Times New Roman" w:hAnsi="Times New Roman" w:cs="Times New Roman"/>
          <w:color w:val="000000"/>
          <w:sz w:val="24"/>
          <w:szCs w:val="24"/>
        </w:rPr>
        <w:t xml:space="preserve"> information from the individuals that comprise an organisation. The individuals are asked about what they think would be the ideal situation or changes that would work for the work culture. This will also give us an insight into the perception of the workers. What they think has happened to the culture throughout the years, what can be done to rectify the situation (</w:t>
      </w:r>
      <w:proofErr w:type="spellStart"/>
      <w:r w:rsidRPr="00364354">
        <w:rPr>
          <w:rFonts w:ascii="Times New Roman" w:eastAsia="Times New Roman" w:hAnsi="Times New Roman" w:cs="Times New Roman"/>
          <w:color w:val="000000"/>
          <w:sz w:val="24"/>
          <w:szCs w:val="24"/>
          <w:highlight w:val="white"/>
        </w:rPr>
        <w:t>Beugelsdijk</w:t>
      </w:r>
      <w:proofErr w:type="spellEnd"/>
      <w:r w:rsidRPr="00364354">
        <w:rPr>
          <w:rFonts w:ascii="Times New Roman" w:eastAsia="Times New Roman" w:hAnsi="Times New Roman" w:cs="Times New Roman"/>
          <w:color w:val="000000"/>
          <w:sz w:val="24"/>
          <w:szCs w:val="24"/>
          <w:highlight w:val="white"/>
        </w:rPr>
        <w:t xml:space="preserve"> et al 2018</w:t>
      </w:r>
      <w:r w:rsidRPr="00364354">
        <w:rPr>
          <w:rFonts w:ascii="Times New Roman" w:eastAsia="Times New Roman" w:hAnsi="Times New Roman" w:cs="Times New Roman"/>
          <w:color w:val="000000"/>
          <w:sz w:val="24"/>
          <w:szCs w:val="24"/>
        </w:rPr>
        <w:t xml:space="preserve">). This will then in turn help in setting goals and targets for improvement. </w:t>
      </w:r>
    </w:p>
    <w:p w14:paraId="11363ED7" w14:textId="06651ECC" w:rsidR="00364354" w:rsidRPr="00364354" w:rsidRDefault="00364354" w:rsidP="00364354">
      <w:pPr>
        <w:pBdr>
          <w:top w:val="nil"/>
          <w:left w:val="nil"/>
          <w:bottom w:val="nil"/>
          <w:right w:val="nil"/>
          <w:between w:val="nil"/>
        </w:pBdr>
        <w:shd w:val="clear" w:color="auto" w:fill="FFFFFF"/>
        <w:spacing w:after="225" w:line="360" w:lineRule="auto"/>
        <w:jc w:val="both"/>
        <w:rPr>
          <w:rFonts w:ascii="Times New Roman" w:eastAsia="Times New Roman" w:hAnsi="Times New Roman" w:cs="Times New Roman"/>
          <w:color w:val="000000"/>
          <w:sz w:val="24"/>
          <w:szCs w:val="24"/>
        </w:rPr>
      </w:pPr>
      <w:r w:rsidRPr="00364354">
        <w:rPr>
          <w:rFonts w:ascii="Times New Roman" w:eastAsia="Times New Roman" w:hAnsi="Times New Roman" w:cs="Times New Roman"/>
          <w:color w:val="000000"/>
          <w:sz w:val="24"/>
          <w:szCs w:val="24"/>
        </w:rPr>
        <w:t>It is important to understand the Waitrose Beliefs to apply the Hofstede theory. Beliefs are how Waitrose understand things. How Waitrose perceive reality is a phenomenon truly unique to each individual. These beliefs arise from deep-set values. These are internal feelings that may have irrational origins. Beliefs can be divided into dispositional and core beliefs. Core beliefs are formed by experience and how the consequence of the experience was observed. They can also be formed by the influence of other beliefs (</w:t>
      </w:r>
      <w:proofErr w:type="spellStart"/>
      <w:r w:rsidRPr="00364354">
        <w:rPr>
          <w:rFonts w:ascii="Times New Roman" w:eastAsia="Times New Roman" w:hAnsi="Times New Roman" w:cs="Times New Roman"/>
          <w:color w:val="000000"/>
          <w:sz w:val="24"/>
          <w:szCs w:val="24"/>
          <w:highlight w:val="white"/>
        </w:rPr>
        <w:t>Beugelsdijk</w:t>
      </w:r>
      <w:proofErr w:type="spellEnd"/>
      <w:r w:rsidRPr="00364354">
        <w:rPr>
          <w:rFonts w:ascii="Times New Roman" w:eastAsia="Times New Roman" w:hAnsi="Times New Roman" w:cs="Times New Roman"/>
          <w:color w:val="000000"/>
          <w:sz w:val="24"/>
          <w:szCs w:val="24"/>
          <w:highlight w:val="white"/>
        </w:rPr>
        <w:t xml:space="preserve"> et al 2018</w:t>
      </w:r>
      <w:r w:rsidRPr="00364354">
        <w:rPr>
          <w:rFonts w:ascii="Times New Roman" w:eastAsia="Times New Roman" w:hAnsi="Times New Roman" w:cs="Times New Roman"/>
          <w:color w:val="000000"/>
          <w:sz w:val="24"/>
          <w:szCs w:val="24"/>
        </w:rPr>
        <w:t>). Dispositional beliefs are what a person learns and adapts to after going through. For example, after suffering the consequence of a decision a market conjectures beliefs as to never make such a decision again. But the same belief for a different organ</w:t>
      </w:r>
      <w:r w:rsidRPr="00364354">
        <w:rPr>
          <w:rFonts w:ascii="Times New Roman" w:eastAsia="Times New Roman" w:hAnsi="Times New Roman" w:cs="Times New Roman"/>
          <w:sz w:val="24"/>
          <w:szCs w:val="24"/>
        </w:rPr>
        <w:t>isation</w:t>
      </w:r>
      <w:r w:rsidRPr="00364354">
        <w:rPr>
          <w:rFonts w:ascii="Times New Roman" w:eastAsia="Times New Roman" w:hAnsi="Times New Roman" w:cs="Times New Roman"/>
          <w:color w:val="000000"/>
          <w:sz w:val="24"/>
          <w:szCs w:val="24"/>
        </w:rPr>
        <w:t xml:space="preserve"> may bring a huge benefit. </w:t>
      </w:r>
    </w:p>
    <w:p w14:paraId="69158390" w14:textId="77777777" w:rsidR="00364354" w:rsidRPr="00364354" w:rsidRDefault="00364354" w:rsidP="00364354">
      <w:pPr>
        <w:pBdr>
          <w:top w:val="nil"/>
          <w:left w:val="nil"/>
          <w:bottom w:val="nil"/>
          <w:right w:val="nil"/>
          <w:between w:val="nil"/>
        </w:pBdr>
        <w:shd w:val="clear" w:color="auto" w:fill="FFFFFF"/>
        <w:spacing w:after="225" w:line="360" w:lineRule="auto"/>
        <w:jc w:val="both"/>
        <w:rPr>
          <w:rFonts w:ascii="Times New Roman" w:eastAsia="Times New Roman" w:hAnsi="Times New Roman" w:cs="Times New Roman"/>
          <w:color w:val="000000"/>
          <w:sz w:val="24"/>
          <w:szCs w:val="24"/>
        </w:rPr>
      </w:pPr>
      <w:r w:rsidRPr="00364354">
        <w:rPr>
          <w:rFonts w:ascii="Times New Roman" w:eastAsia="Times New Roman" w:hAnsi="Times New Roman" w:cs="Times New Roman"/>
          <w:color w:val="000000"/>
          <w:sz w:val="24"/>
          <w:szCs w:val="24"/>
        </w:rPr>
        <w:t xml:space="preserve">Values empower the beliefs of Waitrose. Values are built and inherited. For example, the honest and </w:t>
      </w:r>
      <w:r w:rsidRPr="00364354">
        <w:rPr>
          <w:rFonts w:ascii="Times New Roman" w:eastAsia="Times New Roman" w:hAnsi="Times New Roman" w:cs="Times New Roman"/>
          <w:sz w:val="24"/>
          <w:szCs w:val="24"/>
        </w:rPr>
        <w:t>straightforward</w:t>
      </w:r>
      <w:r w:rsidRPr="00364354">
        <w:rPr>
          <w:rFonts w:ascii="Times New Roman" w:eastAsia="Times New Roman" w:hAnsi="Times New Roman" w:cs="Times New Roman"/>
          <w:color w:val="000000"/>
          <w:sz w:val="24"/>
          <w:szCs w:val="24"/>
        </w:rPr>
        <w:t xml:space="preserve"> boss of an organ</w:t>
      </w:r>
      <w:r w:rsidRPr="00364354">
        <w:rPr>
          <w:rFonts w:ascii="Times New Roman" w:eastAsia="Times New Roman" w:hAnsi="Times New Roman" w:cs="Times New Roman"/>
          <w:sz w:val="24"/>
          <w:szCs w:val="24"/>
        </w:rPr>
        <w:t>isation</w:t>
      </w:r>
      <w:r w:rsidRPr="00364354">
        <w:rPr>
          <w:rFonts w:ascii="Times New Roman" w:eastAsia="Times New Roman" w:hAnsi="Times New Roman" w:cs="Times New Roman"/>
          <w:color w:val="000000"/>
          <w:sz w:val="24"/>
          <w:szCs w:val="24"/>
        </w:rPr>
        <w:t xml:space="preserve"> is the </w:t>
      </w:r>
      <w:r w:rsidRPr="00364354">
        <w:rPr>
          <w:rFonts w:ascii="Times New Roman" w:eastAsia="Times New Roman" w:hAnsi="Times New Roman" w:cs="Times New Roman"/>
          <w:sz w:val="24"/>
          <w:szCs w:val="24"/>
        </w:rPr>
        <w:t>reason his</w:t>
      </w:r>
      <w:r w:rsidRPr="00364354">
        <w:rPr>
          <w:rFonts w:ascii="Times New Roman" w:eastAsia="Times New Roman" w:hAnsi="Times New Roman" w:cs="Times New Roman"/>
          <w:color w:val="000000"/>
          <w:sz w:val="24"/>
          <w:szCs w:val="24"/>
        </w:rPr>
        <w:t xml:space="preserve"> employees are just as honest as he is. Values attract people.  Waitrose company believes in being “Powered by our </w:t>
      </w:r>
      <w:r w:rsidRPr="00364354">
        <w:rPr>
          <w:rFonts w:ascii="Times New Roman" w:eastAsia="Times New Roman" w:hAnsi="Times New Roman" w:cs="Times New Roman"/>
          <w:sz w:val="24"/>
          <w:szCs w:val="24"/>
        </w:rPr>
        <w:t>Principles''</w:t>
      </w:r>
      <w:r w:rsidRPr="00364354">
        <w:rPr>
          <w:rFonts w:ascii="Times New Roman" w:eastAsia="Times New Roman" w:hAnsi="Times New Roman" w:cs="Times New Roman"/>
          <w:color w:val="000000"/>
          <w:sz w:val="24"/>
          <w:szCs w:val="24"/>
        </w:rPr>
        <w:t>. At Waitrose it is part of core values to show respect to the people Waitrose interacts with, to recognise others and to pay special attention about the way they behave (</w:t>
      </w:r>
      <w:r w:rsidRPr="00364354">
        <w:rPr>
          <w:rFonts w:ascii="Times New Roman" w:eastAsia="Times New Roman" w:hAnsi="Times New Roman" w:cs="Times New Roman"/>
          <w:color w:val="000000"/>
          <w:sz w:val="24"/>
          <w:szCs w:val="24"/>
          <w:highlight w:val="white"/>
        </w:rPr>
        <w:t>Spencer et al 2017</w:t>
      </w:r>
      <w:r w:rsidRPr="00364354">
        <w:rPr>
          <w:rFonts w:ascii="Times New Roman" w:eastAsia="Times New Roman" w:hAnsi="Times New Roman" w:cs="Times New Roman"/>
          <w:color w:val="000000"/>
          <w:sz w:val="24"/>
          <w:szCs w:val="24"/>
        </w:rPr>
        <w:t xml:space="preserve">). </w:t>
      </w:r>
    </w:p>
    <w:p w14:paraId="796513C2" w14:textId="4364158B" w:rsidR="00364354" w:rsidRDefault="00364354" w:rsidP="00364354">
      <w:pPr>
        <w:pStyle w:val="Heading1"/>
        <w:rPr>
          <w:rFonts w:eastAsia="Times New Roman"/>
        </w:rPr>
      </w:pPr>
      <w:bookmarkStart w:id="2" w:name="_Toc60734341"/>
      <w:r w:rsidRPr="00364354">
        <w:rPr>
          <w:rFonts w:eastAsia="Times New Roman"/>
        </w:rPr>
        <w:lastRenderedPageBreak/>
        <w:t>Key Theory Applied on the Waitrose Company:</w:t>
      </w:r>
      <w:bookmarkEnd w:id="2"/>
    </w:p>
    <w:p w14:paraId="7CEE6C7D" w14:textId="77777777" w:rsidR="00364354" w:rsidRPr="00364354" w:rsidRDefault="00364354" w:rsidP="00364354"/>
    <w:p w14:paraId="35B4019F" w14:textId="77777777" w:rsidR="00364354" w:rsidRPr="00364354" w:rsidRDefault="00364354" w:rsidP="00364354">
      <w:pPr>
        <w:pBdr>
          <w:top w:val="nil"/>
          <w:left w:val="nil"/>
          <w:bottom w:val="nil"/>
          <w:right w:val="nil"/>
          <w:between w:val="nil"/>
        </w:pBdr>
        <w:shd w:val="clear" w:color="auto" w:fill="FFFFFF"/>
        <w:spacing w:after="225" w:line="360" w:lineRule="auto"/>
        <w:jc w:val="both"/>
        <w:rPr>
          <w:rFonts w:ascii="Times New Roman" w:eastAsia="Times New Roman" w:hAnsi="Times New Roman" w:cs="Times New Roman"/>
          <w:color w:val="000000"/>
          <w:sz w:val="24"/>
          <w:szCs w:val="24"/>
        </w:rPr>
      </w:pPr>
      <w:r w:rsidRPr="00364354">
        <w:rPr>
          <w:rFonts w:ascii="Times New Roman" w:eastAsia="Times New Roman" w:hAnsi="Times New Roman" w:cs="Times New Roman"/>
          <w:color w:val="000000"/>
          <w:sz w:val="24"/>
          <w:szCs w:val="24"/>
        </w:rPr>
        <w:t>Although the Waitrose company has begun taking precaution in light of COVID 19, detailed analysis on the work culture will still benefit the organ</w:t>
      </w:r>
      <w:r w:rsidRPr="00364354">
        <w:rPr>
          <w:rFonts w:ascii="Times New Roman" w:eastAsia="Times New Roman" w:hAnsi="Times New Roman" w:cs="Times New Roman"/>
          <w:sz w:val="24"/>
          <w:szCs w:val="24"/>
        </w:rPr>
        <w:t>isation</w:t>
      </w:r>
      <w:r w:rsidRPr="00364354">
        <w:rPr>
          <w:rFonts w:ascii="Times New Roman" w:eastAsia="Times New Roman" w:hAnsi="Times New Roman" w:cs="Times New Roman"/>
          <w:color w:val="000000"/>
          <w:sz w:val="24"/>
          <w:szCs w:val="24"/>
        </w:rPr>
        <w:t>. Difficult questions need to be asked. Since the pandemic has brought a lot of change in every walk of life, it is expected that the work culture of organ</w:t>
      </w:r>
      <w:r w:rsidRPr="00364354">
        <w:rPr>
          <w:rFonts w:ascii="Times New Roman" w:eastAsia="Times New Roman" w:hAnsi="Times New Roman" w:cs="Times New Roman"/>
          <w:sz w:val="24"/>
          <w:szCs w:val="24"/>
        </w:rPr>
        <w:t>isation</w:t>
      </w:r>
      <w:r w:rsidRPr="00364354">
        <w:rPr>
          <w:rFonts w:ascii="Times New Roman" w:eastAsia="Times New Roman" w:hAnsi="Times New Roman" w:cs="Times New Roman"/>
          <w:color w:val="000000"/>
          <w:sz w:val="24"/>
          <w:szCs w:val="24"/>
        </w:rPr>
        <w:t>s would also be affected. With the ongoing pandemic, the Hofstede model of the organ</w:t>
      </w:r>
      <w:r w:rsidRPr="00364354">
        <w:rPr>
          <w:rFonts w:ascii="Times New Roman" w:eastAsia="Times New Roman" w:hAnsi="Times New Roman" w:cs="Times New Roman"/>
          <w:sz w:val="24"/>
          <w:szCs w:val="24"/>
        </w:rPr>
        <w:t>isation</w:t>
      </w:r>
      <w:r w:rsidRPr="00364354">
        <w:rPr>
          <w:rFonts w:ascii="Times New Roman" w:eastAsia="Times New Roman" w:hAnsi="Times New Roman" w:cs="Times New Roman"/>
          <w:color w:val="000000"/>
          <w:sz w:val="24"/>
          <w:szCs w:val="24"/>
        </w:rPr>
        <w:t xml:space="preserve"> needs to be tailored accordingly. </w:t>
      </w:r>
    </w:p>
    <w:p w14:paraId="55AF0C40" w14:textId="77777777" w:rsidR="00364354" w:rsidRPr="00364354" w:rsidRDefault="00364354" w:rsidP="00364354">
      <w:pPr>
        <w:pBdr>
          <w:top w:val="nil"/>
          <w:left w:val="nil"/>
          <w:bottom w:val="nil"/>
          <w:right w:val="nil"/>
          <w:between w:val="nil"/>
        </w:pBdr>
        <w:shd w:val="clear" w:color="auto" w:fill="FFFFFF"/>
        <w:spacing w:after="225" w:line="360" w:lineRule="auto"/>
        <w:jc w:val="both"/>
        <w:rPr>
          <w:rFonts w:ascii="Times New Roman" w:eastAsia="Times New Roman" w:hAnsi="Times New Roman" w:cs="Times New Roman"/>
          <w:color w:val="000000"/>
          <w:sz w:val="24"/>
          <w:szCs w:val="24"/>
        </w:rPr>
      </w:pPr>
      <w:r w:rsidRPr="00364354">
        <w:rPr>
          <w:rFonts w:ascii="Times New Roman" w:eastAsia="Times New Roman" w:hAnsi="Times New Roman" w:cs="Times New Roman"/>
          <w:color w:val="000000"/>
          <w:sz w:val="24"/>
          <w:szCs w:val="24"/>
        </w:rPr>
        <w:t>According to the Hofstede model, the power index in Waitrose is still similar to what it was before COVID 19. A power index or power distance refers to hierarchy in the workplace. Employees of different posts have different responsibilities. Some outrank others some do not. Waitrose has taken extra measures to ensure that the employees appointed as managers or leaders become an epitome of perfection for their subordinates (</w:t>
      </w:r>
      <w:r w:rsidRPr="00364354">
        <w:rPr>
          <w:rFonts w:ascii="Times New Roman" w:eastAsia="Times New Roman" w:hAnsi="Times New Roman" w:cs="Times New Roman"/>
          <w:color w:val="000000"/>
          <w:sz w:val="24"/>
          <w:szCs w:val="24"/>
          <w:highlight w:val="white"/>
        </w:rPr>
        <w:t>Goodman et al 2016</w:t>
      </w:r>
      <w:r w:rsidRPr="00364354">
        <w:rPr>
          <w:rFonts w:ascii="Times New Roman" w:eastAsia="Times New Roman" w:hAnsi="Times New Roman" w:cs="Times New Roman"/>
          <w:color w:val="000000"/>
          <w:sz w:val="24"/>
          <w:szCs w:val="24"/>
        </w:rPr>
        <w:t xml:space="preserve">). The leaders have to be guided to follow the SOPs set by the government to minimize the spread of the disease. Furthermore, the leaders are also responsible for mentally training their subordinates to not panic. </w:t>
      </w:r>
    </w:p>
    <w:p w14:paraId="3775C4C6" w14:textId="77777777" w:rsidR="00364354" w:rsidRPr="00364354" w:rsidRDefault="00364354" w:rsidP="00364354">
      <w:pPr>
        <w:pBdr>
          <w:top w:val="nil"/>
          <w:left w:val="nil"/>
          <w:bottom w:val="nil"/>
          <w:right w:val="nil"/>
          <w:between w:val="nil"/>
        </w:pBdr>
        <w:shd w:val="clear" w:color="auto" w:fill="FFFFFF"/>
        <w:spacing w:after="225" w:line="360" w:lineRule="auto"/>
        <w:jc w:val="both"/>
        <w:rPr>
          <w:rFonts w:ascii="Times New Roman" w:eastAsia="Times New Roman" w:hAnsi="Times New Roman" w:cs="Times New Roman"/>
          <w:color w:val="000000"/>
          <w:sz w:val="24"/>
          <w:szCs w:val="24"/>
        </w:rPr>
      </w:pPr>
      <w:r w:rsidRPr="00364354">
        <w:rPr>
          <w:rFonts w:ascii="Times New Roman" w:eastAsia="Times New Roman" w:hAnsi="Times New Roman" w:cs="Times New Roman"/>
          <w:color w:val="000000"/>
          <w:sz w:val="24"/>
          <w:szCs w:val="24"/>
        </w:rPr>
        <w:t>The pandemic will and has brought about financial crises as well. It is the responsibility of the managers and others in a position to gain the confidence of employees under stress. They have to counsel the employees accordingly. This will promote a need for survival and not panic amidst the work culture. Other than the leaders every employee themselves should also be held accountable for their behaviour. Anyone spreading panic and false news should be reprimanded and the employees must be counselled to report such acts of ignorance immediately  (</w:t>
      </w:r>
      <w:r w:rsidRPr="00364354">
        <w:rPr>
          <w:rFonts w:ascii="Times New Roman" w:eastAsia="Times New Roman" w:hAnsi="Times New Roman" w:cs="Times New Roman"/>
          <w:color w:val="000000"/>
          <w:sz w:val="24"/>
          <w:szCs w:val="24"/>
          <w:highlight w:val="white"/>
        </w:rPr>
        <w:t>Goodman et al 2016</w:t>
      </w:r>
      <w:r w:rsidRPr="00364354">
        <w:rPr>
          <w:rFonts w:ascii="Times New Roman" w:eastAsia="Times New Roman" w:hAnsi="Times New Roman" w:cs="Times New Roman"/>
          <w:color w:val="000000"/>
          <w:sz w:val="24"/>
          <w:szCs w:val="24"/>
        </w:rPr>
        <w:t>). Furthermore, the employees should be prohibited from talking about the pandemic especially during work. As this will only decrease efficiency and increase the chances of a panic.</w:t>
      </w:r>
    </w:p>
    <w:p w14:paraId="3C0AAB62" w14:textId="77777777" w:rsidR="00364354" w:rsidRPr="00364354" w:rsidRDefault="00364354" w:rsidP="00364354">
      <w:pPr>
        <w:pBdr>
          <w:top w:val="nil"/>
          <w:left w:val="nil"/>
          <w:bottom w:val="nil"/>
          <w:right w:val="nil"/>
          <w:between w:val="nil"/>
        </w:pBdr>
        <w:shd w:val="clear" w:color="auto" w:fill="FFFFFF"/>
        <w:spacing w:after="280" w:line="360" w:lineRule="auto"/>
        <w:jc w:val="both"/>
        <w:rPr>
          <w:rFonts w:ascii="Times New Roman" w:eastAsia="Times New Roman" w:hAnsi="Times New Roman" w:cs="Times New Roman"/>
          <w:color w:val="000000"/>
          <w:sz w:val="24"/>
          <w:szCs w:val="24"/>
        </w:rPr>
      </w:pPr>
      <w:r w:rsidRPr="00364354">
        <w:rPr>
          <w:rFonts w:ascii="Times New Roman" w:eastAsia="Times New Roman" w:hAnsi="Times New Roman" w:cs="Times New Roman"/>
          <w:color w:val="000000"/>
          <w:sz w:val="24"/>
          <w:szCs w:val="24"/>
        </w:rPr>
        <w:t xml:space="preserve">Waitrose has to differentiate between its male and female workers. This is not to discriminate but to ensure that every employee is given a right that truly suits them. The masculine and feminine values should be taken into consideration. The work culture in Waitrose should not discriminate. Waitrose should pay attention to the logical perspective and tendencies. In some organisations, the males might be prone to panic and gossip whereas in others this might be the case for females. Waitrose needs to be extra vigilant and prevent social gatherings during work timings. The genders </w:t>
      </w:r>
      <w:r w:rsidRPr="00364354">
        <w:rPr>
          <w:rFonts w:ascii="Times New Roman" w:eastAsia="Times New Roman" w:hAnsi="Times New Roman" w:cs="Times New Roman"/>
          <w:color w:val="000000"/>
          <w:sz w:val="24"/>
          <w:szCs w:val="24"/>
        </w:rPr>
        <w:lastRenderedPageBreak/>
        <w:t>need to be briefed about their new responsibilities concerning the pandemic (</w:t>
      </w:r>
      <w:r w:rsidRPr="00364354">
        <w:rPr>
          <w:rFonts w:ascii="Times New Roman" w:eastAsia="Times New Roman" w:hAnsi="Times New Roman" w:cs="Times New Roman"/>
          <w:color w:val="000000"/>
          <w:sz w:val="24"/>
          <w:szCs w:val="24"/>
          <w:highlight w:val="white"/>
        </w:rPr>
        <w:t>Goodman et al 2016</w:t>
      </w:r>
      <w:r w:rsidRPr="00364354">
        <w:rPr>
          <w:rFonts w:ascii="Times New Roman" w:eastAsia="Times New Roman" w:hAnsi="Times New Roman" w:cs="Times New Roman"/>
          <w:color w:val="000000"/>
          <w:sz w:val="24"/>
          <w:szCs w:val="24"/>
        </w:rPr>
        <w:t>). Since the responsibilities vary in their masculine and feminine nature.</w:t>
      </w:r>
    </w:p>
    <w:p w14:paraId="005DA513" w14:textId="77777777" w:rsidR="00364354" w:rsidRPr="00364354" w:rsidRDefault="00364354" w:rsidP="00364354">
      <w:pPr>
        <w:pBdr>
          <w:top w:val="nil"/>
          <w:left w:val="nil"/>
          <w:bottom w:val="nil"/>
          <w:right w:val="nil"/>
          <w:between w:val="nil"/>
        </w:pBdr>
        <w:shd w:val="clear" w:color="auto" w:fill="FFFFFF"/>
        <w:spacing w:after="280" w:line="360" w:lineRule="auto"/>
        <w:jc w:val="both"/>
        <w:rPr>
          <w:rFonts w:ascii="Times New Roman" w:eastAsia="Times New Roman" w:hAnsi="Times New Roman" w:cs="Times New Roman"/>
          <w:color w:val="000000"/>
          <w:sz w:val="24"/>
          <w:szCs w:val="24"/>
        </w:rPr>
      </w:pPr>
      <w:r w:rsidRPr="00364354">
        <w:rPr>
          <w:rFonts w:ascii="Times New Roman" w:eastAsia="Times New Roman" w:hAnsi="Times New Roman" w:cs="Times New Roman"/>
          <w:color w:val="000000"/>
          <w:sz w:val="24"/>
          <w:szCs w:val="24"/>
        </w:rPr>
        <w:t xml:space="preserve">Waitrose is a brand that relies on teamwork and individual efforts. Individuals at Waitrose also come together to establish a singular motive and work together as a team. Teamwork must be performed via video calls if necessary but social distancing needs to be followed. </w:t>
      </w:r>
    </w:p>
    <w:p w14:paraId="23926E8B" w14:textId="77777777" w:rsidR="00364354" w:rsidRPr="00364354" w:rsidRDefault="00364354" w:rsidP="00364354">
      <w:pPr>
        <w:pBdr>
          <w:top w:val="nil"/>
          <w:left w:val="nil"/>
          <w:bottom w:val="nil"/>
          <w:right w:val="nil"/>
          <w:between w:val="nil"/>
        </w:pBdr>
        <w:shd w:val="clear" w:color="auto" w:fill="FFFFFF"/>
        <w:spacing w:after="280" w:line="360" w:lineRule="auto"/>
        <w:jc w:val="both"/>
        <w:rPr>
          <w:rFonts w:ascii="Times New Roman" w:eastAsia="Times New Roman" w:hAnsi="Times New Roman" w:cs="Times New Roman"/>
          <w:color w:val="000000"/>
          <w:sz w:val="24"/>
          <w:szCs w:val="24"/>
        </w:rPr>
      </w:pPr>
      <w:r w:rsidRPr="00364354">
        <w:rPr>
          <w:rFonts w:ascii="Times New Roman" w:eastAsia="Times New Roman" w:hAnsi="Times New Roman" w:cs="Times New Roman"/>
          <w:color w:val="000000"/>
          <w:sz w:val="24"/>
          <w:szCs w:val="24"/>
        </w:rPr>
        <w:t>The uncertainty avoidance index described by Hofstede must also be considered. The COVID 19  pandemic is an uncertain situation. This index is a means of measuring the vastness of uncertainty in a situation. This will let Waitrose know the level of tolerance that the employees have developed against the ongoing situation. The situation should be reduced and dealt with as soon as possible. Waitrose should begin organizing seminars to raise awareness against battling COVID-19 and differentiate between rumours and reality(</w:t>
      </w:r>
      <w:r w:rsidRPr="00364354">
        <w:rPr>
          <w:rFonts w:ascii="Times New Roman" w:eastAsia="Times New Roman" w:hAnsi="Times New Roman" w:cs="Times New Roman"/>
          <w:color w:val="000000"/>
          <w:sz w:val="24"/>
          <w:szCs w:val="24"/>
          <w:highlight w:val="white"/>
        </w:rPr>
        <w:t>Goodman et al 2016</w:t>
      </w:r>
      <w:r w:rsidRPr="00364354">
        <w:rPr>
          <w:rFonts w:ascii="Times New Roman" w:eastAsia="Times New Roman" w:hAnsi="Times New Roman" w:cs="Times New Roman"/>
          <w:color w:val="000000"/>
          <w:sz w:val="24"/>
          <w:szCs w:val="24"/>
        </w:rPr>
        <w:t xml:space="preserve">). Experts on health and fitness, doctors and other medical-related professionals should be gathered by the HR team of Waitrose to reduce the index. </w:t>
      </w:r>
    </w:p>
    <w:p w14:paraId="43A79D85" w14:textId="16C414F7" w:rsidR="00364354" w:rsidRDefault="00364354" w:rsidP="00364354">
      <w:pPr>
        <w:pStyle w:val="Heading1"/>
        <w:rPr>
          <w:rFonts w:eastAsia="Times New Roman"/>
        </w:rPr>
      </w:pPr>
      <w:bookmarkStart w:id="3" w:name="_Toc60734342"/>
      <w:r w:rsidRPr="00364354">
        <w:rPr>
          <w:rFonts w:eastAsia="Times New Roman"/>
        </w:rPr>
        <w:t>Critical Analysis of the Hofstede Model and its assessment:</w:t>
      </w:r>
      <w:bookmarkEnd w:id="3"/>
    </w:p>
    <w:p w14:paraId="5D95659C" w14:textId="77777777" w:rsidR="00364354" w:rsidRPr="00364354" w:rsidRDefault="00364354" w:rsidP="00364354"/>
    <w:p w14:paraId="1052C312" w14:textId="03CCFA29" w:rsidR="00364354" w:rsidRPr="00364354" w:rsidRDefault="00364354" w:rsidP="00364354">
      <w:pPr>
        <w:pBdr>
          <w:top w:val="nil"/>
          <w:left w:val="nil"/>
          <w:bottom w:val="nil"/>
          <w:right w:val="nil"/>
          <w:between w:val="nil"/>
        </w:pBdr>
        <w:shd w:val="clear" w:color="auto" w:fill="FFFFFF"/>
        <w:spacing w:after="280" w:line="360" w:lineRule="auto"/>
        <w:jc w:val="both"/>
        <w:rPr>
          <w:rFonts w:ascii="Times New Roman" w:eastAsia="Times New Roman" w:hAnsi="Times New Roman" w:cs="Times New Roman"/>
          <w:color w:val="000000"/>
          <w:sz w:val="24"/>
          <w:szCs w:val="24"/>
        </w:rPr>
      </w:pPr>
      <w:r w:rsidRPr="00364354">
        <w:rPr>
          <w:rFonts w:ascii="Times New Roman" w:eastAsia="Times New Roman" w:hAnsi="Times New Roman" w:cs="Times New Roman"/>
          <w:color w:val="000000"/>
          <w:sz w:val="24"/>
          <w:szCs w:val="24"/>
        </w:rPr>
        <w:t>Though the Hofstede Model perfectly depicts the changes that Waitrose will have to make in light of the pandemic, the constricts of the culture may say otherwise. The pandemic is an ongoing struggle for the market. Scholars from anthropology, psychology and sociology have considered the cultural constricts during the pandemic (</w:t>
      </w:r>
      <w:r w:rsidRPr="00364354">
        <w:rPr>
          <w:rFonts w:ascii="Times New Roman" w:eastAsia="Times New Roman" w:hAnsi="Times New Roman" w:cs="Times New Roman"/>
          <w:color w:val="000000"/>
          <w:sz w:val="24"/>
          <w:szCs w:val="24"/>
          <w:highlight w:val="white"/>
        </w:rPr>
        <w:t>Cao et al 2020</w:t>
      </w:r>
      <w:r w:rsidRPr="00364354">
        <w:rPr>
          <w:rFonts w:ascii="Times New Roman" w:eastAsia="Times New Roman" w:hAnsi="Times New Roman" w:cs="Times New Roman"/>
          <w:color w:val="000000"/>
          <w:sz w:val="24"/>
          <w:szCs w:val="24"/>
        </w:rPr>
        <w:t xml:space="preserve">). However, despite the ambiguity of the not so far future, the varieties of dimensions in the work culture of Waitrose will completely </w:t>
      </w:r>
      <w:r w:rsidRPr="00364354">
        <w:rPr>
          <w:rFonts w:ascii="Times New Roman" w:eastAsia="Times New Roman" w:hAnsi="Times New Roman" w:cs="Times New Roman"/>
          <w:sz w:val="24"/>
          <w:szCs w:val="24"/>
        </w:rPr>
        <w:t>re-evaluate</w:t>
      </w:r>
      <w:r w:rsidRPr="00364354">
        <w:rPr>
          <w:rFonts w:ascii="Times New Roman" w:eastAsia="Times New Roman" w:hAnsi="Times New Roman" w:cs="Times New Roman"/>
          <w:color w:val="000000"/>
          <w:sz w:val="24"/>
          <w:szCs w:val="24"/>
        </w:rPr>
        <w:t xml:space="preserve"> the norms, beliefs and values. The government will also continue taking different actions and continue to reshape the national culture. This will directly affect the work culture as well.</w:t>
      </w:r>
    </w:p>
    <w:p w14:paraId="52125584" w14:textId="77777777" w:rsidR="00364354" w:rsidRPr="00364354" w:rsidRDefault="00364354" w:rsidP="00364354">
      <w:pPr>
        <w:pBdr>
          <w:top w:val="nil"/>
          <w:left w:val="nil"/>
          <w:bottom w:val="nil"/>
          <w:right w:val="nil"/>
          <w:between w:val="nil"/>
        </w:pBdr>
        <w:shd w:val="clear" w:color="auto" w:fill="FFFFFF"/>
        <w:spacing w:after="280" w:line="360" w:lineRule="auto"/>
        <w:jc w:val="both"/>
        <w:rPr>
          <w:rFonts w:ascii="Times New Roman" w:eastAsia="Times New Roman" w:hAnsi="Times New Roman" w:cs="Times New Roman"/>
          <w:color w:val="000000"/>
          <w:sz w:val="24"/>
          <w:szCs w:val="24"/>
        </w:rPr>
      </w:pPr>
      <w:r w:rsidRPr="00364354">
        <w:rPr>
          <w:rFonts w:ascii="Times New Roman" w:eastAsia="Times New Roman" w:hAnsi="Times New Roman" w:cs="Times New Roman"/>
          <w:color w:val="000000"/>
          <w:sz w:val="24"/>
          <w:szCs w:val="24"/>
        </w:rPr>
        <w:t>In Waitrose, individualism and collectivism ideas from the Hofstede model may be the most applicable. This will provide Waitrose with a better, more precise prediction of the outcome. The individual at Waitrose will observe themselves as an autonomous entity that sometimes has to associate itself with a closed group.</w:t>
      </w:r>
    </w:p>
    <w:p w14:paraId="246789D6" w14:textId="77777777" w:rsidR="00364354" w:rsidRPr="00364354" w:rsidRDefault="00364354" w:rsidP="00364354">
      <w:pPr>
        <w:pBdr>
          <w:top w:val="nil"/>
          <w:left w:val="nil"/>
          <w:bottom w:val="nil"/>
          <w:right w:val="nil"/>
          <w:between w:val="nil"/>
        </w:pBdr>
        <w:shd w:val="clear" w:color="auto" w:fill="FFFFFF"/>
        <w:spacing w:after="280" w:line="360" w:lineRule="auto"/>
        <w:jc w:val="both"/>
        <w:rPr>
          <w:rFonts w:ascii="Times New Roman" w:eastAsia="Times New Roman" w:hAnsi="Times New Roman" w:cs="Times New Roman"/>
          <w:color w:val="000000"/>
          <w:sz w:val="24"/>
          <w:szCs w:val="24"/>
        </w:rPr>
      </w:pPr>
      <w:r w:rsidRPr="00364354">
        <w:rPr>
          <w:rFonts w:ascii="Times New Roman" w:eastAsia="Times New Roman" w:hAnsi="Times New Roman" w:cs="Times New Roman"/>
          <w:color w:val="000000"/>
          <w:sz w:val="24"/>
          <w:szCs w:val="24"/>
        </w:rPr>
        <w:lastRenderedPageBreak/>
        <w:t>Waitrose will experience a change in the national culture as well. Other companies may process this change differently than Waitrose. That is the benefit of the Hofstede model, that it can be modified according to the need or requirement and assessed differently. The government is and will in future continue to bring about changes in the national culture, to contain the spread of COVID-19 (</w:t>
      </w:r>
      <w:r w:rsidRPr="00364354">
        <w:rPr>
          <w:rFonts w:ascii="Times New Roman" w:eastAsia="Times New Roman" w:hAnsi="Times New Roman" w:cs="Times New Roman"/>
          <w:color w:val="000000"/>
          <w:sz w:val="24"/>
          <w:szCs w:val="24"/>
          <w:highlight w:val="white"/>
        </w:rPr>
        <w:t>Cao et al 2020</w:t>
      </w:r>
      <w:r w:rsidRPr="00364354">
        <w:rPr>
          <w:rFonts w:ascii="Times New Roman" w:eastAsia="Times New Roman" w:hAnsi="Times New Roman" w:cs="Times New Roman"/>
          <w:color w:val="000000"/>
          <w:sz w:val="24"/>
          <w:szCs w:val="24"/>
        </w:rPr>
        <w:t xml:space="preserve">). It is however observable that nations with collectivistic cultures are much more capable of dealing with the setback in markets. The individualistic culture is still considered as much more volatile during the pandemic. Waitrose will benefit from a collectivistic culture, this will by default let Waitrose be unaffected from changes in the national cultures. </w:t>
      </w:r>
    </w:p>
    <w:p w14:paraId="331FAB43" w14:textId="77777777" w:rsidR="00364354" w:rsidRPr="00364354" w:rsidRDefault="00364354" w:rsidP="00364354">
      <w:pPr>
        <w:pBdr>
          <w:top w:val="nil"/>
          <w:left w:val="nil"/>
          <w:bottom w:val="nil"/>
          <w:right w:val="nil"/>
          <w:between w:val="nil"/>
        </w:pBdr>
        <w:shd w:val="clear" w:color="auto" w:fill="FFFFFF"/>
        <w:spacing w:after="280" w:line="360" w:lineRule="auto"/>
        <w:jc w:val="both"/>
        <w:rPr>
          <w:rFonts w:ascii="Times New Roman" w:eastAsia="Times New Roman" w:hAnsi="Times New Roman" w:cs="Times New Roman"/>
          <w:color w:val="000000"/>
          <w:sz w:val="24"/>
          <w:szCs w:val="24"/>
        </w:rPr>
      </w:pPr>
      <w:r w:rsidRPr="00364354">
        <w:rPr>
          <w:rFonts w:ascii="Times New Roman" w:eastAsia="Times New Roman" w:hAnsi="Times New Roman" w:cs="Times New Roman"/>
          <w:color w:val="000000"/>
          <w:sz w:val="24"/>
          <w:szCs w:val="24"/>
        </w:rPr>
        <w:t>The cultural factors in Waitrose will also reinforce themselves over time. This is a natural happening. The employees of Waitrose will fall into the habit of developing sensitivity towards that ongoing pandemic and act accordingly (</w:t>
      </w:r>
      <w:r w:rsidRPr="00364354">
        <w:rPr>
          <w:rFonts w:ascii="Times New Roman" w:eastAsia="Times New Roman" w:hAnsi="Times New Roman" w:cs="Times New Roman"/>
          <w:color w:val="000000"/>
          <w:sz w:val="24"/>
          <w:szCs w:val="24"/>
          <w:highlight w:val="white"/>
        </w:rPr>
        <w:t>Kean et al 2020</w:t>
      </w:r>
      <w:r w:rsidRPr="00364354">
        <w:rPr>
          <w:rFonts w:ascii="Times New Roman" w:eastAsia="Times New Roman" w:hAnsi="Times New Roman" w:cs="Times New Roman"/>
          <w:color w:val="000000"/>
          <w:sz w:val="24"/>
          <w:szCs w:val="24"/>
        </w:rPr>
        <w:t xml:space="preserve">). The masculinity and femininity factors and responsibilities may continue to differ according to the Hofstede model, but a mutually accepted responsibility of awareness and precaution should be incorporated, regardless of the gender. Waitrose would benefit from individually handing down the responsibility of the mental and social wellbeing of employees to their direct supervisors. These may not be people that sit at higher positions, </w:t>
      </w:r>
      <w:r w:rsidRPr="00364354">
        <w:rPr>
          <w:rFonts w:ascii="Times New Roman" w:eastAsia="Times New Roman" w:hAnsi="Times New Roman" w:cs="Times New Roman"/>
          <w:sz w:val="24"/>
          <w:szCs w:val="24"/>
        </w:rPr>
        <w:t>these</w:t>
      </w:r>
      <w:r w:rsidRPr="00364354">
        <w:rPr>
          <w:rFonts w:ascii="Times New Roman" w:eastAsia="Times New Roman" w:hAnsi="Times New Roman" w:cs="Times New Roman"/>
          <w:color w:val="000000"/>
          <w:sz w:val="24"/>
          <w:szCs w:val="24"/>
        </w:rPr>
        <w:t xml:space="preserve"> would be store managers or public relation officers. These have to be people that are easily available for counsel. </w:t>
      </w:r>
    </w:p>
    <w:p w14:paraId="60F9FEFB" w14:textId="77777777" w:rsidR="00364354" w:rsidRPr="00364354" w:rsidRDefault="00364354" w:rsidP="00364354">
      <w:pPr>
        <w:pBdr>
          <w:top w:val="nil"/>
          <w:left w:val="nil"/>
          <w:bottom w:val="nil"/>
          <w:right w:val="nil"/>
          <w:between w:val="nil"/>
        </w:pBdr>
        <w:shd w:val="clear" w:color="auto" w:fill="FFFFFF"/>
        <w:spacing w:after="280" w:line="360" w:lineRule="auto"/>
        <w:jc w:val="both"/>
        <w:rPr>
          <w:rFonts w:ascii="Times New Roman" w:eastAsia="Times New Roman" w:hAnsi="Times New Roman" w:cs="Times New Roman"/>
          <w:color w:val="000000"/>
          <w:sz w:val="24"/>
          <w:szCs w:val="24"/>
        </w:rPr>
      </w:pPr>
      <w:r w:rsidRPr="00364354">
        <w:rPr>
          <w:rFonts w:ascii="Times New Roman" w:eastAsia="Times New Roman" w:hAnsi="Times New Roman" w:cs="Times New Roman"/>
          <w:color w:val="000000"/>
          <w:sz w:val="24"/>
          <w:szCs w:val="24"/>
        </w:rPr>
        <w:t>Waitrose prides itself for taking special care of not just its consumers but the lives of those employed under its vicinity. Cultural flexibility is a must to overcome the socioeconomic effects of COVID-19. Waitrose needs to incorporate cultural awareness into the formulation of national strategies for emergencies and prepare and implement interventions in a culturally adaptive manner. Tightening up for Waitrose would be beneficial at all levels (</w:t>
      </w:r>
      <w:r w:rsidRPr="00364354">
        <w:rPr>
          <w:rFonts w:ascii="Times New Roman" w:eastAsia="Times New Roman" w:hAnsi="Times New Roman" w:cs="Times New Roman"/>
          <w:color w:val="000000"/>
          <w:sz w:val="24"/>
          <w:szCs w:val="24"/>
          <w:highlight w:val="white"/>
        </w:rPr>
        <w:t>Cao et al 2020</w:t>
      </w:r>
      <w:r w:rsidRPr="00364354">
        <w:rPr>
          <w:rFonts w:ascii="Times New Roman" w:eastAsia="Times New Roman" w:hAnsi="Times New Roman" w:cs="Times New Roman"/>
          <w:color w:val="000000"/>
          <w:sz w:val="24"/>
          <w:szCs w:val="24"/>
        </w:rPr>
        <w:t xml:space="preserve">). Waitrose needs to develop a plan for national and regional communities so that these communities come together to form a collective one minded body of work.  </w:t>
      </w:r>
    </w:p>
    <w:p w14:paraId="71B7D49F" w14:textId="77777777" w:rsidR="00364354" w:rsidRPr="00364354" w:rsidRDefault="00364354" w:rsidP="00364354">
      <w:pPr>
        <w:pBdr>
          <w:top w:val="nil"/>
          <w:left w:val="nil"/>
          <w:bottom w:val="nil"/>
          <w:right w:val="nil"/>
          <w:between w:val="nil"/>
        </w:pBdr>
        <w:shd w:val="clear" w:color="auto" w:fill="FFFFFF"/>
        <w:spacing w:after="280" w:line="360" w:lineRule="auto"/>
        <w:jc w:val="both"/>
        <w:rPr>
          <w:rFonts w:ascii="Times New Roman" w:eastAsia="Times New Roman" w:hAnsi="Times New Roman" w:cs="Times New Roman"/>
          <w:color w:val="000000"/>
          <w:sz w:val="24"/>
          <w:szCs w:val="24"/>
        </w:rPr>
      </w:pPr>
      <w:r w:rsidRPr="00364354">
        <w:rPr>
          <w:rFonts w:ascii="Times New Roman" w:eastAsia="Times New Roman" w:hAnsi="Times New Roman" w:cs="Times New Roman"/>
          <w:color w:val="000000"/>
          <w:sz w:val="24"/>
          <w:szCs w:val="24"/>
        </w:rPr>
        <w:t>The same thing has been done by China where the organisations have become community-based. The relevance of culture has been promoted at many levels. Waitrose also needs to realise that the only way their company can survive during the pandemic is to develop a culture within the workplace (</w:t>
      </w:r>
      <w:r w:rsidRPr="00364354">
        <w:rPr>
          <w:rFonts w:ascii="Times New Roman" w:eastAsia="Times New Roman" w:hAnsi="Times New Roman" w:cs="Times New Roman"/>
          <w:color w:val="000000"/>
          <w:sz w:val="24"/>
          <w:szCs w:val="24"/>
          <w:highlight w:val="white"/>
        </w:rPr>
        <w:t>Huynh et al 2020</w:t>
      </w:r>
      <w:r w:rsidRPr="00364354">
        <w:rPr>
          <w:rFonts w:ascii="Times New Roman" w:eastAsia="Times New Roman" w:hAnsi="Times New Roman" w:cs="Times New Roman"/>
          <w:color w:val="000000"/>
          <w:sz w:val="24"/>
          <w:szCs w:val="24"/>
        </w:rPr>
        <w:t xml:space="preserve">). The environment should be so safe and secure that the employee feels taken care of. Only then would an employee be able to take care of the clients of Waitrose. </w:t>
      </w:r>
    </w:p>
    <w:p w14:paraId="3464D81D" w14:textId="77777777" w:rsidR="00364354" w:rsidRPr="00364354" w:rsidRDefault="00364354" w:rsidP="00364354">
      <w:pPr>
        <w:pBdr>
          <w:top w:val="nil"/>
          <w:left w:val="nil"/>
          <w:bottom w:val="nil"/>
          <w:right w:val="nil"/>
          <w:between w:val="nil"/>
        </w:pBdr>
        <w:shd w:val="clear" w:color="auto" w:fill="FFFFFF"/>
        <w:spacing w:after="280" w:line="360" w:lineRule="auto"/>
        <w:jc w:val="both"/>
        <w:rPr>
          <w:rFonts w:ascii="Times New Roman" w:eastAsia="Times New Roman" w:hAnsi="Times New Roman" w:cs="Times New Roman"/>
          <w:color w:val="000000"/>
          <w:sz w:val="24"/>
          <w:szCs w:val="24"/>
        </w:rPr>
      </w:pPr>
    </w:p>
    <w:p w14:paraId="1BC3B039" w14:textId="77777777" w:rsidR="00364354" w:rsidRPr="00364354" w:rsidRDefault="00364354" w:rsidP="00364354">
      <w:pPr>
        <w:keepNext/>
        <w:pBdr>
          <w:top w:val="nil"/>
          <w:left w:val="nil"/>
          <w:bottom w:val="nil"/>
          <w:right w:val="nil"/>
          <w:between w:val="nil"/>
        </w:pBdr>
        <w:shd w:val="clear" w:color="auto" w:fill="FFFFFF"/>
        <w:spacing w:after="280" w:line="360" w:lineRule="auto"/>
        <w:jc w:val="center"/>
        <w:rPr>
          <w:rFonts w:ascii="Times New Roman" w:eastAsia="Times New Roman" w:hAnsi="Times New Roman" w:cs="Times New Roman"/>
          <w:color w:val="000000"/>
          <w:sz w:val="24"/>
          <w:szCs w:val="24"/>
        </w:rPr>
      </w:pPr>
      <w:r w:rsidRPr="00364354">
        <w:rPr>
          <w:rFonts w:ascii="Times New Roman" w:eastAsia="Times New Roman" w:hAnsi="Times New Roman" w:cs="Times New Roman"/>
          <w:noProof/>
          <w:color w:val="000000"/>
          <w:sz w:val="24"/>
          <w:szCs w:val="24"/>
          <w:lang w:val="en-US"/>
        </w:rPr>
        <w:drawing>
          <wp:inline distT="0" distB="0" distL="0" distR="0" wp14:anchorId="1046B71B" wp14:editId="03EB4A2C">
            <wp:extent cx="4454337" cy="3570953"/>
            <wp:effectExtent l="0" t="0" r="0" b="0"/>
            <wp:docPr id="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0"/>
                    <a:srcRect t="12810" r="369" b="6777"/>
                    <a:stretch>
                      <a:fillRect/>
                    </a:stretch>
                  </pic:blipFill>
                  <pic:spPr>
                    <a:xfrm>
                      <a:off x="0" y="0"/>
                      <a:ext cx="4454337" cy="3570953"/>
                    </a:xfrm>
                    <a:prstGeom prst="rect">
                      <a:avLst/>
                    </a:prstGeom>
                    <a:ln/>
                  </pic:spPr>
                </pic:pic>
              </a:graphicData>
            </a:graphic>
          </wp:inline>
        </w:drawing>
      </w:r>
    </w:p>
    <w:p w14:paraId="3D4C2C76" w14:textId="77777777" w:rsidR="00364354" w:rsidRPr="00364354" w:rsidRDefault="00364354" w:rsidP="00364354">
      <w:pPr>
        <w:pBdr>
          <w:top w:val="nil"/>
          <w:left w:val="nil"/>
          <w:bottom w:val="nil"/>
          <w:right w:val="nil"/>
          <w:between w:val="nil"/>
        </w:pBdr>
        <w:spacing w:after="200" w:line="360" w:lineRule="auto"/>
        <w:jc w:val="center"/>
        <w:rPr>
          <w:rFonts w:ascii="Times New Roman" w:eastAsia="Times New Roman" w:hAnsi="Times New Roman" w:cs="Times New Roman"/>
          <w:color w:val="000000"/>
          <w:sz w:val="18"/>
          <w:szCs w:val="18"/>
        </w:rPr>
      </w:pPr>
      <w:r w:rsidRPr="00364354">
        <w:rPr>
          <w:rFonts w:ascii="Times New Roman" w:eastAsia="Times New Roman" w:hAnsi="Times New Roman" w:cs="Times New Roman"/>
          <w:color w:val="000000"/>
          <w:sz w:val="18"/>
          <w:szCs w:val="18"/>
        </w:rPr>
        <w:t>Figure 3 COVID 19 SOPs</w:t>
      </w:r>
    </w:p>
    <w:p w14:paraId="2E5275B9" w14:textId="77777777" w:rsidR="00364354" w:rsidRPr="00364354" w:rsidRDefault="00364354" w:rsidP="00364354">
      <w:pPr>
        <w:pBdr>
          <w:top w:val="nil"/>
          <w:left w:val="nil"/>
          <w:bottom w:val="nil"/>
          <w:right w:val="nil"/>
          <w:between w:val="nil"/>
        </w:pBdr>
        <w:shd w:val="clear" w:color="auto" w:fill="FFFFFF"/>
        <w:spacing w:after="280" w:line="360" w:lineRule="auto"/>
        <w:jc w:val="center"/>
        <w:rPr>
          <w:rFonts w:ascii="Times New Roman" w:eastAsia="Times New Roman" w:hAnsi="Times New Roman" w:cs="Times New Roman"/>
          <w:color w:val="000000"/>
          <w:sz w:val="24"/>
          <w:szCs w:val="24"/>
        </w:rPr>
      </w:pPr>
    </w:p>
    <w:p w14:paraId="2C7AFF4B" w14:textId="77777777" w:rsidR="00364354" w:rsidRPr="00364354" w:rsidRDefault="00364354" w:rsidP="00364354">
      <w:pPr>
        <w:pBdr>
          <w:top w:val="nil"/>
          <w:left w:val="nil"/>
          <w:bottom w:val="nil"/>
          <w:right w:val="nil"/>
          <w:between w:val="nil"/>
        </w:pBdr>
        <w:shd w:val="clear" w:color="auto" w:fill="FFFFFF"/>
        <w:spacing w:after="280" w:line="360" w:lineRule="auto"/>
        <w:jc w:val="both"/>
        <w:rPr>
          <w:rFonts w:ascii="Times New Roman" w:eastAsia="Times New Roman" w:hAnsi="Times New Roman" w:cs="Times New Roman"/>
          <w:color w:val="000000"/>
          <w:sz w:val="24"/>
          <w:szCs w:val="24"/>
        </w:rPr>
      </w:pPr>
      <w:r w:rsidRPr="00364354">
        <w:rPr>
          <w:rFonts w:ascii="Times New Roman" w:eastAsia="Times New Roman" w:hAnsi="Times New Roman" w:cs="Times New Roman"/>
          <w:color w:val="000000"/>
          <w:sz w:val="24"/>
          <w:szCs w:val="24"/>
        </w:rPr>
        <w:t xml:space="preserve">Being consistent with the information brought forward by the studies of Hofstede, Waitrose needs to conceptualise a unidimensional culture. This means that it is better if Waitrose has a moderate amount of individualism and collectivism. At </w:t>
      </w:r>
      <w:r w:rsidRPr="00364354">
        <w:rPr>
          <w:rFonts w:ascii="Times New Roman" w:eastAsia="Times New Roman" w:hAnsi="Times New Roman" w:cs="Times New Roman"/>
          <w:sz w:val="24"/>
          <w:szCs w:val="24"/>
        </w:rPr>
        <w:t>least collectivism</w:t>
      </w:r>
      <w:r w:rsidRPr="00364354">
        <w:rPr>
          <w:rFonts w:ascii="Times New Roman" w:eastAsia="Times New Roman" w:hAnsi="Times New Roman" w:cs="Times New Roman"/>
          <w:color w:val="000000"/>
          <w:sz w:val="24"/>
          <w:szCs w:val="24"/>
        </w:rPr>
        <w:t xml:space="preserve"> should be more dominant on individualism. Therefore even if virtuous harbours employees that prefer to follow individualism instead of collectivism at least these goals will be the same (</w:t>
      </w:r>
      <w:r w:rsidRPr="00364354">
        <w:rPr>
          <w:rFonts w:ascii="Times New Roman" w:eastAsia="Times New Roman" w:hAnsi="Times New Roman" w:cs="Times New Roman"/>
          <w:color w:val="000000"/>
          <w:sz w:val="24"/>
          <w:szCs w:val="24"/>
          <w:highlight w:val="white"/>
        </w:rPr>
        <w:t>Niven et al 2018</w:t>
      </w:r>
      <w:r w:rsidRPr="00364354">
        <w:rPr>
          <w:rFonts w:ascii="Times New Roman" w:eastAsia="Times New Roman" w:hAnsi="Times New Roman" w:cs="Times New Roman"/>
          <w:color w:val="000000"/>
          <w:sz w:val="24"/>
          <w:szCs w:val="24"/>
        </w:rPr>
        <w:t xml:space="preserve">). </w:t>
      </w:r>
    </w:p>
    <w:p w14:paraId="05A0A5DC" w14:textId="77777777" w:rsidR="00364354" w:rsidRPr="00364354" w:rsidRDefault="00364354" w:rsidP="00364354">
      <w:pPr>
        <w:pBdr>
          <w:top w:val="nil"/>
          <w:left w:val="nil"/>
          <w:bottom w:val="nil"/>
          <w:right w:val="nil"/>
          <w:between w:val="nil"/>
        </w:pBdr>
        <w:shd w:val="clear" w:color="auto" w:fill="FFFFFF"/>
        <w:spacing w:after="280" w:line="360" w:lineRule="auto"/>
        <w:jc w:val="both"/>
        <w:rPr>
          <w:rFonts w:ascii="Times New Roman" w:eastAsia="Times New Roman" w:hAnsi="Times New Roman" w:cs="Times New Roman"/>
          <w:color w:val="000000"/>
          <w:sz w:val="24"/>
          <w:szCs w:val="24"/>
        </w:rPr>
      </w:pPr>
      <w:r w:rsidRPr="00364354">
        <w:rPr>
          <w:rFonts w:ascii="Times New Roman" w:eastAsia="Times New Roman" w:hAnsi="Times New Roman" w:cs="Times New Roman"/>
          <w:color w:val="000000"/>
          <w:sz w:val="24"/>
          <w:szCs w:val="24"/>
        </w:rPr>
        <w:t>Studies have concluded that sometimes the work culture can rely a little too much on collectivism as well therefore during a pandemic if not collectivism then a multidimensional point off you should be applied (</w:t>
      </w:r>
      <w:r w:rsidRPr="00364354">
        <w:rPr>
          <w:rFonts w:ascii="Times New Roman" w:eastAsia="Times New Roman" w:hAnsi="Times New Roman" w:cs="Times New Roman"/>
          <w:color w:val="000000"/>
          <w:sz w:val="24"/>
          <w:szCs w:val="24"/>
          <w:highlight w:val="white"/>
        </w:rPr>
        <w:t>Kean et al 2020</w:t>
      </w:r>
      <w:r w:rsidRPr="00364354">
        <w:rPr>
          <w:rFonts w:ascii="Times New Roman" w:eastAsia="Times New Roman" w:hAnsi="Times New Roman" w:cs="Times New Roman"/>
          <w:color w:val="000000"/>
          <w:sz w:val="24"/>
          <w:szCs w:val="24"/>
        </w:rPr>
        <w:t xml:space="preserve">). This multidimensional point of view would come into origin based on the individual points of views of all of the employees of Waitrose. Even Hofstede himself </w:t>
      </w:r>
      <w:r w:rsidRPr="00364354">
        <w:rPr>
          <w:rFonts w:ascii="Times New Roman" w:eastAsia="Times New Roman" w:hAnsi="Times New Roman" w:cs="Times New Roman"/>
          <w:sz w:val="24"/>
          <w:szCs w:val="24"/>
        </w:rPr>
        <w:t>points</w:t>
      </w:r>
      <w:r w:rsidRPr="00364354">
        <w:rPr>
          <w:rFonts w:ascii="Times New Roman" w:eastAsia="Times New Roman" w:hAnsi="Times New Roman" w:cs="Times New Roman"/>
          <w:color w:val="000000"/>
          <w:sz w:val="24"/>
          <w:szCs w:val="24"/>
        </w:rPr>
        <w:t xml:space="preserve"> out that “The individual level of your multidimensional model would be more useful than a unidimensional one.” </w:t>
      </w:r>
    </w:p>
    <w:p w14:paraId="7F079294" w14:textId="7E6207FC" w:rsidR="00364354" w:rsidRDefault="00364354" w:rsidP="00364354">
      <w:pPr>
        <w:pStyle w:val="Heading1"/>
        <w:rPr>
          <w:rFonts w:eastAsia="Times New Roman"/>
        </w:rPr>
      </w:pPr>
      <w:bookmarkStart w:id="4" w:name="_Toc60734343"/>
      <w:r w:rsidRPr="00364354">
        <w:rPr>
          <w:rFonts w:eastAsia="Times New Roman"/>
        </w:rPr>
        <w:lastRenderedPageBreak/>
        <w:t>Recommendations with valid justification:</w:t>
      </w:r>
      <w:bookmarkEnd w:id="4"/>
    </w:p>
    <w:p w14:paraId="74B1D45B" w14:textId="77777777" w:rsidR="00364354" w:rsidRPr="00364354" w:rsidRDefault="00364354" w:rsidP="00364354"/>
    <w:p w14:paraId="608F37AB" w14:textId="77777777" w:rsidR="00364354" w:rsidRPr="00364354" w:rsidRDefault="00364354" w:rsidP="00364354">
      <w:pPr>
        <w:pBdr>
          <w:top w:val="nil"/>
          <w:left w:val="nil"/>
          <w:bottom w:val="nil"/>
          <w:right w:val="nil"/>
          <w:between w:val="nil"/>
        </w:pBdr>
        <w:shd w:val="clear" w:color="auto" w:fill="FFFFFF"/>
        <w:spacing w:after="600" w:line="360" w:lineRule="auto"/>
        <w:jc w:val="both"/>
        <w:rPr>
          <w:rFonts w:ascii="Times New Roman" w:eastAsia="Times New Roman" w:hAnsi="Times New Roman" w:cs="Times New Roman"/>
          <w:color w:val="000000"/>
          <w:sz w:val="24"/>
          <w:szCs w:val="24"/>
        </w:rPr>
      </w:pPr>
      <w:r w:rsidRPr="00364354">
        <w:rPr>
          <w:rFonts w:ascii="Times New Roman" w:eastAsia="Times New Roman" w:hAnsi="Times New Roman" w:cs="Times New Roman"/>
          <w:color w:val="000000"/>
          <w:sz w:val="24"/>
          <w:szCs w:val="24"/>
        </w:rPr>
        <w:t>The world has dramatically changed. The world before COVID-19 and after COVID-19 are two different existences. For Waitrose to adapt in the world that is post COVID-19. Waitrose needs to understand all of the consequences that will be revealed in the not so far future. Waitrose needs to be prepared before that time comes. The dimensions of all of the world cultures, be it national or organisational will have to be evaluated as well. The values, the beliefs, the attitudes of all of the employees will have to be groomed one more time to ensure that they are mentally prepared to adjust to post COVID 19. Our society can be defined as an amalgamation of individuals and individual ideas.</w:t>
      </w:r>
    </w:p>
    <w:p w14:paraId="7157775B" w14:textId="77777777" w:rsidR="00364354" w:rsidRPr="00364354" w:rsidRDefault="00364354" w:rsidP="00364354">
      <w:pPr>
        <w:pBdr>
          <w:top w:val="nil"/>
          <w:left w:val="nil"/>
          <w:bottom w:val="nil"/>
          <w:right w:val="nil"/>
          <w:between w:val="nil"/>
        </w:pBdr>
        <w:shd w:val="clear" w:color="auto" w:fill="FFFFFF"/>
        <w:spacing w:after="600" w:line="360" w:lineRule="auto"/>
        <w:jc w:val="both"/>
        <w:rPr>
          <w:rFonts w:ascii="Times New Roman" w:eastAsia="Times New Roman" w:hAnsi="Times New Roman" w:cs="Times New Roman"/>
          <w:color w:val="000000"/>
          <w:sz w:val="24"/>
          <w:szCs w:val="24"/>
        </w:rPr>
      </w:pPr>
      <w:r w:rsidRPr="00364354">
        <w:rPr>
          <w:rFonts w:ascii="Times New Roman" w:eastAsia="Times New Roman" w:hAnsi="Times New Roman" w:cs="Times New Roman"/>
          <w:color w:val="000000"/>
          <w:sz w:val="24"/>
          <w:szCs w:val="24"/>
        </w:rPr>
        <w:t xml:space="preserve"> Waitrose needs to understand that as an organisation that is to do work in the post-COVID 19 worlds, dimensions of the culture have to be shifted. National cultures that were once based because of the interaction of different individuals have been changed by the government. Likewise, Waitrose has to </w:t>
      </w:r>
      <w:r w:rsidRPr="00364354">
        <w:rPr>
          <w:rFonts w:ascii="Times New Roman" w:eastAsia="Times New Roman" w:hAnsi="Times New Roman" w:cs="Times New Roman"/>
          <w:sz w:val="24"/>
          <w:szCs w:val="24"/>
        </w:rPr>
        <w:t>evaluate</w:t>
      </w:r>
      <w:r w:rsidRPr="00364354">
        <w:rPr>
          <w:rFonts w:ascii="Times New Roman" w:eastAsia="Times New Roman" w:hAnsi="Times New Roman" w:cs="Times New Roman"/>
          <w:color w:val="000000"/>
          <w:sz w:val="24"/>
          <w:szCs w:val="24"/>
        </w:rPr>
        <w:t xml:space="preserve"> the organisational culture as well (</w:t>
      </w:r>
      <w:r w:rsidRPr="00364354">
        <w:rPr>
          <w:rFonts w:ascii="Times New Roman" w:eastAsia="Times New Roman" w:hAnsi="Times New Roman" w:cs="Times New Roman"/>
          <w:color w:val="000000"/>
          <w:sz w:val="24"/>
          <w:szCs w:val="24"/>
          <w:highlight w:val="white"/>
        </w:rPr>
        <w:t>Cao et al 2020</w:t>
      </w:r>
      <w:r w:rsidRPr="00364354">
        <w:rPr>
          <w:rFonts w:ascii="Times New Roman" w:eastAsia="Times New Roman" w:hAnsi="Times New Roman" w:cs="Times New Roman"/>
          <w:color w:val="000000"/>
          <w:sz w:val="24"/>
          <w:szCs w:val="24"/>
        </w:rPr>
        <w:t>). By the knowledge gained from the Hofstede model, Waitrose will be able to evaluate the attitude and performance of its employees. Multiple factors were considered which included the masculine and the feminine mindsets along with the differences in power and the individuality of each employee.</w:t>
      </w:r>
    </w:p>
    <w:p w14:paraId="438ACEE7" w14:textId="77777777" w:rsidR="00364354" w:rsidRPr="00364354" w:rsidRDefault="00364354" w:rsidP="00364354">
      <w:pPr>
        <w:pBdr>
          <w:top w:val="nil"/>
          <w:left w:val="nil"/>
          <w:bottom w:val="nil"/>
          <w:right w:val="nil"/>
          <w:between w:val="nil"/>
        </w:pBdr>
        <w:shd w:val="clear" w:color="auto" w:fill="FFFFFF"/>
        <w:spacing w:after="600" w:line="360" w:lineRule="auto"/>
        <w:jc w:val="both"/>
        <w:rPr>
          <w:rFonts w:ascii="Times New Roman" w:eastAsia="Times New Roman" w:hAnsi="Times New Roman" w:cs="Times New Roman"/>
          <w:color w:val="000000"/>
          <w:sz w:val="24"/>
          <w:szCs w:val="24"/>
        </w:rPr>
      </w:pPr>
      <w:r w:rsidRPr="00364354">
        <w:rPr>
          <w:rFonts w:ascii="Times New Roman" w:eastAsia="Times New Roman" w:hAnsi="Times New Roman" w:cs="Times New Roman"/>
          <w:color w:val="000000"/>
          <w:sz w:val="24"/>
          <w:szCs w:val="24"/>
        </w:rPr>
        <w:t>The main thing that Waitrose should first focus on is to set up mental programmes or seminars which will mentally train the employees into understanding exactly what they will be facing after COVID 19 (</w:t>
      </w:r>
      <w:proofErr w:type="spellStart"/>
      <w:r w:rsidRPr="00364354">
        <w:rPr>
          <w:rFonts w:ascii="Times New Roman" w:eastAsia="Times New Roman" w:hAnsi="Times New Roman" w:cs="Times New Roman"/>
          <w:color w:val="000000"/>
          <w:sz w:val="24"/>
          <w:szCs w:val="24"/>
          <w:highlight w:val="white"/>
        </w:rPr>
        <w:t>Dheer</w:t>
      </w:r>
      <w:proofErr w:type="spellEnd"/>
      <w:r w:rsidRPr="00364354">
        <w:rPr>
          <w:rFonts w:ascii="Times New Roman" w:eastAsia="Times New Roman" w:hAnsi="Times New Roman" w:cs="Times New Roman"/>
          <w:color w:val="000000"/>
          <w:sz w:val="24"/>
          <w:szCs w:val="24"/>
          <w:highlight w:val="white"/>
        </w:rPr>
        <w:t xml:space="preserve"> et al 2020</w:t>
      </w:r>
      <w:r w:rsidRPr="00364354">
        <w:rPr>
          <w:rFonts w:ascii="Times New Roman" w:eastAsia="Times New Roman" w:hAnsi="Times New Roman" w:cs="Times New Roman"/>
          <w:color w:val="000000"/>
          <w:sz w:val="24"/>
          <w:szCs w:val="24"/>
        </w:rPr>
        <w:t>). The personality of each employee must be analysed. They must be counselled and a psych record must be maintained. By analysing the psychology of its employees Waitrose will be able to better groom and equip its staff to deal with COVID 19. Theories of the “armchair of personality in dimensions” have been applied in the past including the Big Five personality dimension theory as well. It will only benefit Waitrose if it can psychologically groom its employees (</w:t>
      </w:r>
      <w:r w:rsidRPr="00364354">
        <w:rPr>
          <w:rFonts w:ascii="Times New Roman" w:eastAsia="Times New Roman" w:hAnsi="Times New Roman" w:cs="Times New Roman"/>
          <w:color w:val="000000"/>
          <w:sz w:val="24"/>
          <w:szCs w:val="24"/>
          <w:highlight w:val="white"/>
        </w:rPr>
        <w:t>Huynh et al 2020</w:t>
      </w:r>
      <w:r w:rsidRPr="00364354">
        <w:rPr>
          <w:rFonts w:ascii="Times New Roman" w:eastAsia="Times New Roman" w:hAnsi="Times New Roman" w:cs="Times New Roman"/>
          <w:color w:val="000000"/>
          <w:sz w:val="24"/>
          <w:szCs w:val="24"/>
        </w:rPr>
        <w:t xml:space="preserve">). </w:t>
      </w:r>
    </w:p>
    <w:p w14:paraId="3F303CAC" w14:textId="77777777" w:rsidR="00364354" w:rsidRPr="00364354" w:rsidRDefault="00364354" w:rsidP="00364354">
      <w:pPr>
        <w:pBdr>
          <w:top w:val="nil"/>
          <w:left w:val="nil"/>
          <w:bottom w:val="nil"/>
          <w:right w:val="nil"/>
          <w:between w:val="nil"/>
        </w:pBdr>
        <w:shd w:val="clear" w:color="auto" w:fill="FFFFFF"/>
        <w:spacing w:after="600" w:line="360" w:lineRule="auto"/>
        <w:jc w:val="both"/>
        <w:rPr>
          <w:rFonts w:ascii="Times New Roman" w:eastAsia="Times New Roman" w:hAnsi="Times New Roman" w:cs="Times New Roman"/>
          <w:color w:val="000000"/>
          <w:sz w:val="24"/>
          <w:szCs w:val="24"/>
        </w:rPr>
      </w:pPr>
      <w:r w:rsidRPr="00364354">
        <w:rPr>
          <w:rFonts w:ascii="Times New Roman" w:eastAsia="Times New Roman" w:hAnsi="Times New Roman" w:cs="Times New Roman"/>
          <w:color w:val="000000"/>
          <w:sz w:val="24"/>
          <w:szCs w:val="24"/>
        </w:rPr>
        <w:t xml:space="preserve">Then Waitrose needs to look for a pattern. It needs to observe whether its employees recovered from the trauma of COVID 19. Whether the consumers have recovered and if not what are the </w:t>
      </w:r>
      <w:r w:rsidRPr="00364354">
        <w:rPr>
          <w:rFonts w:ascii="Times New Roman" w:eastAsia="Times New Roman" w:hAnsi="Times New Roman" w:cs="Times New Roman"/>
          <w:color w:val="000000"/>
          <w:sz w:val="24"/>
          <w:szCs w:val="24"/>
        </w:rPr>
        <w:lastRenderedPageBreak/>
        <w:t>changes the consumer wishes for. People post COVID 19 have become much more open to experiencing new things. Whether they have consciousness, are they able to experience extraversion, have they developed better agreeableness or do they experience neuroticism (</w:t>
      </w:r>
      <w:r w:rsidRPr="00364354">
        <w:rPr>
          <w:rFonts w:ascii="Times New Roman" w:eastAsia="Times New Roman" w:hAnsi="Times New Roman" w:cs="Times New Roman"/>
          <w:color w:val="000000"/>
          <w:sz w:val="24"/>
          <w:szCs w:val="24"/>
          <w:highlight w:val="white"/>
        </w:rPr>
        <w:t>Kean et al 2020</w:t>
      </w:r>
      <w:r w:rsidRPr="00364354">
        <w:rPr>
          <w:rFonts w:ascii="Times New Roman" w:eastAsia="Times New Roman" w:hAnsi="Times New Roman" w:cs="Times New Roman"/>
          <w:color w:val="000000"/>
          <w:sz w:val="24"/>
          <w:szCs w:val="24"/>
        </w:rPr>
        <w:t>)? This big five-technique has been previously paired with the Hofstede dimension as well.</w:t>
      </w:r>
    </w:p>
    <w:p w14:paraId="38947AA3" w14:textId="77777777" w:rsidR="00364354" w:rsidRPr="00364354" w:rsidRDefault="00364354" w:rsidP="00364354">
      <w:pPr>
        <w:pBdr>
          <w:top w:val="nil"/>
          <w:left w:val="nil"/>
          <w:bottom w:val="nil"/>
          <w:right w:val="nil"/>
          <w:between w:val="nil"/>
        </w:pBdr>
        <w:shd w:val="clear" w:color="auto" w:fill="FFFFFF"/>
        <w:spacing w:after="600" w:line="360" w:lineRule="auto"/>
        <w:jc w:val="both"/>
        <w:rPr>
          <w:rFonts w:ascii="Times New Roman" w:eastAsia="Times New Roman" w:hAnsi="Times New Roman" w:cs="Times New Roman"/>
          <w:color w:val="000000"/>
          <w:sz w:val="24"/>
          <w:szCs w:val="24"/>
        </w:rPr>
      </w:pPr>
      <w:r w:rsidRPr="00364354">
        <w:rPr>
          <w:rFonts w:ascii="Times New Roman" w:eastAsia="Times New Roman" w:hAnsi="Times New Roman" w:cs="Times New Roman"/>
          <w:color w:val="000000"/>
          <w:sz w:val="24"/>
          <w:szCs w:val="24"/>
        </w:rPr>
        <w:t xml:space="preserve"> In a study, it was revealed that about 39% of differences came in the extraversion of employees. Whereas the neuroticism was caused due to uncertainty unity and avoidance. And about 55% of the avoidance was cost due to unmonitored workplace masculinity. Another thing that Waitrose should actively participate in is corporate gifting. This is not to say that Waitrose should participate in </w:t>
      </w:r>
      <w:r w:rsidRPr="00364354">
        <w:rPr>
          <w:rFonts w:ascii="Times New Roman" w:eastAsia="Times New Roman" w:hAnsi="Times New Roman" w:cs="Times New Roman"/>
          <w:sz w:val="24"/>
          <w:szCs w:val="24"/>
        </w:rPr>
        <w:t>bribing, rather</w:t>
      </w:r>
      <w:r w:rsidRPr="00364354">
        <w:rPr>
          <w:rFonts w:ascii="Times New Roman" w:eastAsia="Times New Roman" w:hAnsi="Times New Roman" w:cs="Times New Roman"/>
          <w:color w:val="000000"/>
          <w:sz w:val="24"/>
          <w:szCs w:val="24"/>
        </w:rPr>
        <w:t xml:space="preserve"> Waitrose should participate in spreading awareness about COVID-19 (</w:t>
      </w:r>
      <w:proofErr w:type="spellStart"/>
      <w:r w:rsidRPr="00364354">
        <w:rPr>
          <w:rFonts w:ascii="Times New Roman" w:eastAsia="Times New Roman" w:hAnsi="Times New Roman" w:cs="Times New Roman"/>
          <w:color w:val="000000"/>
          <w:sz w:val="24"/>
          <w:szCs w:val="24"/>
          <w:highlight w:val="white"/>
        </w:rPr>
        <w:t>Dheer</w:t>
      </w:r>
      <w:proofErr w:type="spellEnd"/>
      <w:r w:rsidRPr="00364354">
        <w:rPr>
          <w:rFonts w:ascii="Times New Roman" w:eastAsia="Times New Roman" w:hAnsi="Times New Roman" w:cs="Times New Roman"/>
          <w:color w:val="000000"/>
          <w:sz w:val="24"/>
          <w:szCs w:val="24"/>
          <w:highlight w:val="white"/>
        </w:rPr>
        <w:t xml:space="preserve"> et al 2020</w:t>
      </w:r>
      <w:r w:rsidRPr="00364354">
        <w:rPr>
          <w:rFonts w:ascii="Times New Roman" w:eastAsia="Times New Roman" w:hAnsi="Times New Roman" w:cs="Times New Roman"/>
          <w:color w:val="000000"/>
          <w:sz w:val="24"/>
          <w:szCs w:val="24"/>
        </w:rPr>
        <w:t xml:space="preserve">). </w:t>
      </w:r>
    </w:p>
    <w:p w14:paraId="33318520" w14:textId="77777777" w:rsidR="00364354" w:rsidRPr="00364354" w:rsidRDefault="00364354" w:rsidP="00364354">
      <w:pPr>
        <w:pBdr>
          <w:top w:val="nil"/>
          <w:left w:val="nil"/>
          <w:bottom w:val="nil"/>
          <w:right w:val="nil"/>
          <w:between w:val="nil"/>
        </w:pBdr>
        <w:shd w:val="clear" w:color="auto" w:fill="FFFFFF"/>
        <w:spacing w:after="600" w:line="360" w:lineRule="auto"/>
        <w:jc w:val="both"/>
        <w:rPr>
          <w:rFonts w:ascii="Times New Roman" w:eastAsia="Times New Roman" w:hAnsi="Times New Roman" w:cs="Times New Roman"/>
          <w:color w:val="000000"/>
          <w:sz w:val="24"/>
          <w:szCs w:val="24"/>
        </w:rPr>
      </w:pPr>
      <w:r w:rsidRPr="00364354">
        <w:rPr>
          <w:rFonts w:ascii="Times New Roman" w:eastAsia="Times New Roman" w:hAnsi="Times New Roman" w:cs="Times New Roman"/>
          <w:color w:val="000000"/>
          <w:sz w:val="24"/>
          <w:szCs w:val="24"/>
        </w:rPr>
        <w:t xml:space="preserve">Instead of gifting bottles of wine and vacation tickets, Waitrose can begin gifting sanitisers and other health-based objects to promote that Waitrose truly wants their clients to be healthy. This can also be done by including health-based gifts in exchange for the points that are earned by the </w:t>
      </w:r>
      <w:proofErr w:type="spellStart"/>
      <w:r w:rsidRPr="00364354">
        <w:rPr>
          <w:rFonts w:ascii="Times New Roman" w:eastAsia="Times New Roman" w:hAnsi="Times New Roman" w:cs="Times New Roman"/>
          <w:color w:val="000000"/>
          <w:sz w:val="24"/>
          <w:szCs w:val="24"/>
        </w:rPr>
        <w:t>myWaitrose</w:t>
      </w:r>
      <w:proofErr w:type="spellEnd"/>
      <w:r w:rsidRPr="00364354">
        <w:rPr>
          <w:rFonts w:ascii="Times New Roman" w:eastAsia="Times New Roman" w:hAnsi="Times New Roman" w:cs="Times New Roman"/>
          <w:color w:val="000000"/>
          <w:sz w:val="24"/>
          <w:szCs w:val="24"/>
        </w:rPr>
        <w:t xml:space="preserve"> membership card. Finally, Waitrose also needs to understand that applying a certain model of Hofstede's organisational culture may not always work for every other company. A difference of opinion is only natural. The same organisational unit can host employees that will not give identical answers to the same questions. This does not always recommend that the culture of the organisation has been poorly built rather it shows diversity in the employees. </w:t>
      </w:r>
    </w:p>
    <w:p w14:paraId="0DCCE229" w14:textId="77777777" w:rsidR="00364354" w:rsidRPr="00364354" w:rsidRDefault="00364354" w:rsidP="00364354">
      <w:pPr>
        <w:pBdr>
          <w:top w:val="nil"/>
          <w:left w:val="nil"/>
          <w:bottom w:val="nil"/>
          <w:right w:val="nil"/>
          <w:between w:val="nil"/>
        </w:pBdr>
        <w:shd w:val="clear" w:color="auto" w:fill="FFFFFF"/>
        <w:spacing w:after="280" w:line="360" w:lineRule="auto"/>
        <w:jc w:val="both"/>
        <w:rPr>
          <w:rFonts w:ascii="Times New Roman" w:eastAsia="Times New Roman" w:hAnsi="Times New Roman" w:cs="Times New Roman"/>
          <w:color w:val="000000"/>
          <w:sz w:val="24"/>
          <w:szCs w:val="24"/>
        </w:rPr>
      </w:pPr>
      <w:r w:rsidRPr="00364354">
        <w:rPr>
          <w:rFonts w:ascii="Times New Roman" w:eastAsia="Times New Roman" w:hAnsi="Times New Roman" w:cs="Times New Roman"/>
          <w:color w:val="000000"/>
          <w:sz w:val="24"/>
          <w:szCs w:val="24"/>
        </w:rPr>
        <w:t>Though many organisations may not necessarily agree if they choose to opt for a collective work culture rather than an individual work culture, it must be observed that each organisation will respond to culture revaluation differently. For Waitrose, it will be much more beneficial if collectivism is preferred. Since if an employee is only practising individualism, each individual will bring their own set of quantities. They will have their personalities (</w:t>
      </w:r>
      <w:r w:rsidRPr="00364354">
        <w:rPr>
          <w:rFonts w:ascii="Times New Roman" w:eastAsia="Times New Roman" w:hAnsi="Times New Roman" w:cs="Times New Roman"/>
          <w:color w:val="000000"/>
          <w:sz w:val="24"/>
          <w:szCs w:val="24"/>
          <w:highlight w:val="white"/>
        </w:rPr>
        <w:t>Huynh et al 2020</w:t>
      </w:r>
      <w:r w:rsidRPr="00364354">
        <w:rPr>
          <w:rFonts w:ascii="Times New Roman" w:eastAsia="Times New Roman" w:hAnsi="Times New Roman" w:cs="Times New Roman"/>
          <w:color w:val="000000"/>
          <w:sz w:val="24"/>
          <w:szCs w:val="24"/>
        </w:rPr>
        <w:t xml:space="preserve">). Those personalities could drive them to take decisions after COVID 19 which Waitrose might not necessarily support. It will also bring unnecessary stereotyping towards those individuals, therefore, the best way of containing the coronavirus panic after the COVID 19 era, is to build a </w:t>
      </w:r>
      <w:r w:rsidRPr="00364354">
        <w:rPr>
          <w:rFonts w:ascii="Times New Roman" w:eastAsia="Times New Roman" w:hAnsi="Times New Roman" w:cs="Times New Roman"/>
          <w:color w:val="000000"/>
          <w:sz w:val="24"/>
          <w:szCs w:val="24"/>
        </w:rPr>
        <w:lastRenderedPageBreak/>
        <w:t>work community so stable and so strong that the national and the regional levels both bring about the same workplace culture. Waitrose understands that the best thing that it can do now is to align its regional culture with that of the national culture.</w:t>
      </w:r>
    </w:p>
    <w:p w14:paraId="080D07F4" w14:textId="77777777" w:rsidR="00364354" w:rsidRPr="00364354" w:rsidRDefault="00364354" w:rsidP="00364354">
      <w:pPr>
        <w:shd w:val="clear" w:color="auto" w:fill="FFFFFF"/>
        <w:spacing w:before="120" w:after="120" w:line="360" w:lineRule="auto"/>
        <w:jc w:val="center"/>
        <w:rPr>
          <w:rFonts w:ascii="Times New Roman" w:eastAsia="Times New Roman" w:hAnsi="Times New Roman" w:cs="Times New Roman"/>
          <w:b/>
        </w:rPr>
      </w:pPr>
      <w:r w:rsidRPr="00364354">
        <w:rPr>
          <w:rFonts w:ascii="Calibri" w:eastAsia="Calibri" w:hAnsi="Calibri" w:cs="Calibri"/>
        </w:rPr>
        <w:br w:type="page"/>
      </w:r>
    </w:p>
    <w:p w14:paraId="76F6D2EF" w14:textId="652C9E45" w:rsidR="00364354" w:rsidRDefault="00364354" w:rsidP="00364354">
      <w:pPr>
        <w:pStyle w:val="Heading1"/>
        <w:jc w:val="center"/>
        <w:rPr>
          <w:rFonts w:eastAsia="Times New Roman"/>
        </w:rPr>
      </w:pPr>
      <w:bookmarkStart w:id="5" w:name="_Toc60734344"/>
      <w:r w:rsidRPr="00364354">
        <w:rPr>
          <w:rFonts w:eastAsia="Times New Roman"/>
        </w:rPr>
        <w:lastRenderedPageBreak/>
        <w:t>References</w:t>
      </w:r>
      <w:bookmarkEnd w:id="5"/>
    </w:p>
    <w:p w14:paraId="7BC0AD88" w14:textId="77777777" w:rsidR="00364354" w:rsidRPr="00364354" w:rsidRDefault="00364354" w:rsidP="00364354"/>
    <w:p w14:paraId="76071CF9" w14:textId="77777777" w:rsidR="00364354" w:rsidRPr="00364354" w:rsidRDefault="00364354" w:rsidP="00364354">
      <w:pPr>
        <w:pBdr>
          <w:top w:val="nil"/>
          <w:left w:val="nil"/>
          <w:bottom w:val="nil"/>
          <w:right w:val="nil"/>
          <w:between w:val="nil"/>
        </w:pBdr>
        <w:spacing w:after="200" w:line="360" w:lineRule="auto"/>
        <w:ind w:left="720" w:hanging="720"/>
        <w:jc w:val="both"/>
        <w:rPr>
          <w:rFonts w:ascii="Times New Roman" w:eastAsia="Times New Roman" w:hAnsi="Times New Roman" w:cs="Times New Roman"/>
          <w:sz w:val="24"/>
          <w:szCs w:val="24"/>
        </w:rPr>
      </w:pPr>
      <w:proofErr w:type="spellStart"/>
      <w:r w:rsidRPr="00364354">
        <w:rPr>
          <w:rFonts w:ascii="Times New Roman" w:eastAsia="Times New Roman" w:hAnsi="Times New Roman" w:cs="Times New Roman"/>
          <w:sz w:val="24"/>
          <w:szCs w:val="24"/>
          <w:highlight w:val="white"/>
        </w:rPr>
        <w:t>Beugelsdijk</w:t>
      </w:r>
      <w:proofErr w:type="spellEnd"/>
      <w:r w:rsidRPr="00364354">
        <w:rPr>
          <w:rFonts w:ascii="Times New Roman" w:eastAsia="Times New Roman" w:hAnsi="Times New Roman" w:cs="Times New Roman"/>
          <w:sz w:val="24"/>
          <w:szCs w:val="24"/>
          <w:highlight w:val="white"/>
        </w:rPr>
        <w:t xml:space="preserve">, S. and </w:t>
      </w:r>
      <w:proofErr w:type="spellStart"/>
      <w:r w:rsidRPr="00364354">
        <w:rPr>
          <w:rFonts w:ascii="Times New Roman" w:eastAsia="Times New Roman" w:hAnsi="Times New Roman" w:cs="Times New Roman"/>
          <w:sz w:val="24"/>
          <w:szCs w:val="24"/>
          <w:highlight w:val="white"/>
        </w:rPr>
        <w:t>Welzel</w:t>
      </w:r>
      <w:proofErr w:type="spellEnd"/>
      <w:r w:rsidRPr="00364354">
        <w:rPr>
          <w:rFonts w:ascii="Times New Roman" w:eastAsia="Times New Roman" w:hAnsi="Times New Roman" w:cs="Times New Roman"/>
          <w:sz w:val="24"/>
          <w:szCs w:val="24"/>
          <w:highlight w:val="white"/>
        </w:rPr>
        <w:t>, C., 2018. Dimensions and dynamics of national culture: Synthesizing Hofstede with Inglehart. </w:t>
      </w:r>
      <w:r w:rsidRPr="00364354">
        <w:rPr>
          <w:rFonts w:ascii="Times New Roman" w:eastAsia="Times New Roman" w:hAnsi="Times New Roman" w:cs="Times New Roman"/>
          <w:i/>
          <w:sz w:val="24"/>
          <w:szCs w:val="24"/>
          <w:highlight w:val="white"/>
        </w:rPr>
        <w:t>Journal of Cross-Cultural Psychology</w:t>
      </w:r>
      <w:r w:rsidRPr="00364354">
        <w:rPr>
          <w:rFonts w:ascii="Times New Roman" w:eastAsia="Times New Roman" w:hAnsi="Times New Roman" w:cs="Times New Roman"/>
          <w:sz w:val="24"/>
          <w:szCs w:val="24"/>
          <w:highlight w:val="white"/>
        </w:rPr>
        <w:t>, </w:t>
      </w:r>
      <w:r w:rsidRPr="00364354">
        <w:rPr>
          <w:rFonts w:ascii="Times New Roman" w:eastAsia="Times New Roman" w:hAnsi="Times New Roman" w:cs="Times New Roman"/>
          <w:i/>
          <w:sz w:val="24"/>
          <w:szCs w:val="24"/>
          <w:highlight w:val="white"/>
        </w:rPr>
        <w:t>49</w:t>
      </w:r>
      <w:r w:rsidRPr="00364354">
        <w:rPr>
          <w:rFonts w:ascii="Times New Roman" w:eastAsia="Times New Roman" w:hAnsi="Times New Roman" w:cs="Times New Roman"/>
          <w:sz w:val="24"/>
          <w:szCs w:val="24"/>
          <w:highlight w:val="white"/>
        </w:rPr>
        <w:t>(10), pp.1469-1505.</w:t>
      </w:r>
    </w:p>
    <w:p w14:paraId="09EF69EE" w14:textId="77777777" w:rsidR="00364354" w:rsidRPr="00364354" w:rsidRDefault="00364354" w:rsidP="00364354">
      <w:pPr>
        <w:pBdr>
          <w:top w:val="nil"/>
          <w:left w:val="nil"/>
          <w:bottom w:val="nil"/>
          <w:right w:val="nil"/>
          <w:between w:val="nil"/>
        </w:pBdr>
        <w:spacing w:after="200" w:line="360" w:lineRule="auto"/>
        <w:ind w:left="720" w:hanging="720"/>
        <w:jc w:val="both"/>
        <w:rPr>
          <w:rFonts w:ascii="Times New Roman" w:eastAsia="Times New Roman" w:hAnsi="Times New Roman" w:cs="Times New Roman"/>
          <w:sz w:val="24"/>
          <w:szCs w:val="24"/>
        </w:rPr>
      </w:pPr>
      <w:r w:rsidRPr="00364354">
        <w:rPr>
          <w:rFonts w:ascii="Times New Roman" w:eastAsia="Times New Roman" w:hAnsi="Times New Roman" w:cs="Times New Roman"/>
          <w:sz w:val="24"/>
          <w:szCs w:val="24"/>
          <w:highlight w:val="white"/>
        </w:rPr>
        <w:t>Cao, C., Li, N. and Liu, L., 2020. Do national cultures matter in the containment of COVID 19-19?. </w:t>
      </w:r>
      <w:r w:rsidRPr="00364354">
        <w:rPr>
          <w:rFonts w:ascii="Times New Roman" w:eastAsia="Times New Roman" w:hAnsi="Times New Roman" w:cs="Times New Roman"/>
          <w:i/>
          <w:sz w:val="24"/>
          <w:szCs w:val="24"/>
          <w:highlight w:val="white"/>
        </w:rPr>
        <w:t>International Journal of Sociology and Social Policy</w:t>
      </w:r>
      <w:r w:rsidRPr="00364354">
        <w:rPr>
          <w:rFonts w:ascii="Times New Roman" w:eastAsia="Times New Roman" w:hAnsi="Times New Roman" w:cs="Times New Roman"/>
          <w:sz w:val="24"/>
          <w:szCs w:val="24"/>
          <w:highlight w:val="white"/>
        </w:rPr>
        <w:t>.</w:t>
      </w:r>
    </w:p>
    <w:p w14:paraId="40BF9179" w14:textId="77777777" w:rsidR="00364354" w:rsidRPr="00364354" w:rsidRDefault="00364354" w:rsidP="00364354">
      <w:pPr>
        <w:pBdr>
          <w:top w:val="nil"/>
          <w:left w:val="nil"/>
          <w:bottom w:val="nil"/>
          <w:right w:val="nil"/>
          <w:between w:val="nil"/>
        </w:pBdr>
        <w:spacing w:after="200" w:line="360" w:lineRule="auto"/>
        <w:ind w:left="720" w:hanging="720"/>
        <w:jc w:val="both"/>
        <w:rPr>
          <w:rFonts w:ascii="Times New Roman" w:eastAsia="Times New Roman" w:hAnsi="Times New Roman" w:cs="Times New Roman"/>
          <w:sz w:val="24"/>
          <w:szCs w:val="24"/>
        </w:rPr>
      </w:pPr>
      <w:proofErr w:type="spellStart"/>
      <w:r w:rsidRPr="00364354">
        <w:rPr>
          <w:rFonts w:ascii="Times New Roman" w:eastAsia="Times New Roman" w:hAnsi="Times New Roman" w:cs="Times New Roman"/>
          <w:sz w:val="24"/>
          <w:szCs w:val="24"/>
          <w:highlight w:val="white"/>
        </w:rPr>
        <w:t>Egri</w:t>
      </w:r>
      <w:proofErr w:type="spellEnd"/>
      <w:r w:rsidRPr="00364354">
        <w:rPr>
          <w:rFonts w:ascii="Times New Roman" w:eastAsia="Times New Roman" w:hAnsi="Times New Roman" w:cs="Times New Roman"/>
          <w:sz w:val="24"/>
          <w:szCs w:val="24"/>
          <w:highlight w:val="white"/>
        </w:rPr>
        <w:t xml:space="preserve">, C. and </w:t>
      </w:r>
      <w:proofErr w:type="spellStart"/>
      <w:r w:rsidRPr="00364354">
        <w:rPr>
          <w:rFonts w:ascii="Times New Roman" w:eastAsia="Times New Roman" w:hAnsi="Times New Roman" w:cs="Times New Roman"/>
          <w:sz w:val="24"/>
          <w:szCs w:val="24"/>
          <w:highlight w:val="white"/>
        </w:rPr>
        <w:t>Treviño</w:t>
      </w:r>
      <w:proofErr w:type="spellEnd"/>
      <w:r w:rsidRPr="00364354">
        <w:rPr>
          <w:rFonts w:ascii="Times New Roman" w:eastAsia="Times New Roman" w:hAnsi="Times New Roman" w:cs="Times New Roman"/>
          <w:sz w:val="24"/>
          <w:szCs w:val="24"/>
          <w:highlight w:val="white"/>
        </w:rPr>
        <w:t>, L.J., 2020. COVID 19-19 A Cultural Analysis to Understand Variance in Infection Rate Across Nations. </w:t>
      </w:r>
      <w:r w:rsidRPr="00364354">
        <w:rPr>
          <w:rFonts w:ascii="Times New Roman" w:eastAsia="Times New Roman" w:hAnsi="Times New Roman" w:cs="Times New Roman"/>
          <w:i/>
          <w:sz w:val="24"/>
          <w:szCs w:val="24"/>
          <w:highlight w:val="white"/>
        </w:rPr>
        <w:t xml:space="preserve">Retrieved from </w:t>
      </w:r>
      <w:proofErr w:type="spellStart"/>
      <w:r w:rsidRPr="00364354">
        <w:rPr>
          <w:rFonts w:ascii="Times New Roman" w:eastAsia="Times New Roman" w:hAnsi="Times New Roman" w:cs="Times New Roman"/>
          <w:i/>
          <w:sz w:val="24"/>
          <w:szCs w:val="24"/>
          <w:highlight w:val="white"/>
        </w:rPr>
        <w:t>psyarxiv</w:t>
      </w:r>
      <w:proofErr w:type="spellEnd"/>
      <w:r w:rsidRPr="00364354">
        <w:rPr>
          <w:rFonts w:ascii="Times New Roman" w:eastAsia="Times New Roman" w:hAnsi="Times New Roman" w:cs="Times New Roman"/>
          <w:i/>
          <w:sz w:val="24"/>
          <w:szCs w:val="24"/>
          <w:highlight w:val="white"/>
        </w:rPr>
        <w:t>. com/</w:t>
      </w:r>
      <w:proofErr w:type="spellStart"/>
      <w:r w:rsidRPr="00364354">
        <w:rPr>
          <w:rFonts w:ascii="Times New Roman" w:eastAsia="Times New Roman" w:hAnsi="Times New Roman" w:cs="Times New Roman"/>
          <w:i/>
          <w:sz w:val="24"/>
          <w:szCs w:val="24"/>
          <w:highlight w:val="white"/>
        </w:rPr>
        <w:t>cbxhw</w:t>
      </w:r>
      <w:proofErr w:type="spellEnd"/>
      <w:r w:rsidRPr="00364354">
        <w:rPr>
          <w:rFonts w:ascii="Times New Roman" w:eastAsia="Times New Roman" w:hAnsi="Times New Roman" w:cs="Times New Roman"/>
          <w:sz w:val="24"/>
          <w:szCs w:val="24"/>
          <w:highlight w:val="white"/>
        </w:rPr>
        <w:t>.</w:t>
      </w:r>
    </w:p>
    <w:p w14:paraId="103CA9C6" w14:textId="77777777" w:rsidR="00364354" w:rsidRPr="00364354" w:rsidRDefault="00364354" w:rsidP="00364354">
      <w:pPr>
        <w:pBdr>
          <w:top w:val="nil"/>
          <w:left w:val="nil"/>
          <w:bottom w:val="nil"/>
          <w:right w:val="nil"/>
          <w:between w:val="nil"/>
        </w:pBdr>
        <w:spacing w:after="200" w:line="360" w:lineRule="auto"/>
        <w:ind w:left="720" w:hanging="720"/>
        <w:jc w:val="both"/>
        <w:rPr>
          <w:rFonts w:ascii="Times New Roman" w:eastAsia="Times New Roman" w:hAnsi="Times New Roman" w:cs="Times New Roman"/>
          <w:sz w:val="24"/>
          <w:szCs w:val="24"/>
        </w:rPr>
      </w:pPr>
      <w:proofErr w:type="spellStart"/>
      <w:r w:rsidRPr="00364354">
        <w:rPr>
          <w:rFonts w:ascii="Times New Roman" w:eastAsia="Times New Roman" w:hAnsi="Times New Roman" w:cs="Times New Roman"/>
          <w:sz w:val="24"/>
          <w:szCs w:val="24"/>
          <w:highlight w:val="white"/>
        </w:rPr>
        <w:t>Ellinas</w:t>
      </w:r>
      <w:proofErr w:type="spellEnd"/>
      <w:r w:rsidRPr="00364354">
        <w:rPr>
          <w:rFonts w:ascii="Times New Roman" w:eastAsia="Times New Roman" w:hAnsi="Times New Roman" w:cs="Times New Roman"/>
          <w:sz w:val="24"/>
          <w:szCs w:val="24"/>
          <w:highlight w:val="white"/>
        </w:rPr>
        <w:t>, C., Allan, N. and Johansson, A., 2017. Dynamics of organisational culture: Individual beliefs vs. social conformity. </w:t>
      </w:r>
      <w:proofErr w:type="spellStart"/>
      <w:r w:rsidRPr="00364354">
        <w:rPr>
          <w:rFonts w:ascii="Times New Roman" w:eastAsia="Times New Roman" w:hAnsi="Times New Roman" w:cs="Times New Roman"/>
          <w:i/>
          <w:sz w:val="24"/>
          <w:szCs w:val="24"/>
          <w:highlight w:val="white"/>
        </w:rPr>
        <w:t>PloS</w:t>
      </w:r>
      <w:proofErr w:type="spellEnd"/>
      <w:r w:rsidRPr="00364354">
        <w:rPr>
          <w:rFonts w:ascii="Times New Roman" w:eastAsia="Times New Roman" w:hAnsi="Times New Roman" w:cs="Times New Roman"/>
          <w:i/>
          <w:sz w:val="24"/>
          <w:szCs w:val="24"/>
          <w:highlight w:val="white"/>
        </w:rPr>
        <w:t xml:space="preserve"> one</w:t>
      </w:r>
      <w:r w:rsidRPr="00364354">
        <w:rPr>
          <w:rFonts w:ascii="Times New Roman" w:eastAsia="Times New Roman" w:hAnsi="Times New Roman" w:cs="Times New Roman"/>
          <w:sz w:val="24"/>
          <w:szCs w:val="24"/>
          <w:highlight w:val="white"/>
        </w:rPr>
        <w:t>, </w:t>
      </w:r>
      <w:r w:rsidRPr="00364354">
        <w:rPr>
          <w:rFonts w:ascii="Times New Roman" w:eastAsia="Times New Roman" w:hAnsi="Times New Roman" w:cs="Times New Roman"/>
          <w:i/>
          <w:sz w:val="24"/>
          <w:szCs w:val="24"/>
          <w:highlight w:val="white"/>
        </w:rPr>
        <w:t>12</w:t>
      </w:r>
      <w:r w:rsidRPr="00364354">
        <w:rPr>
          <w:rFonts w:ascii="Times New Roman" w:eastAsia="Times New Roman" w:hAnsi="Times New Roman" w:cs="Times New Roman"/>
          <w:sz w:val="24"/>
          <w:szCs w:val="24"/>
          <w:highlight w:val="white"/>
        </w:rPr>
        <w:t>(6), p.e0180193.</w:t>
      </w:r>
    </w:p>
    <w:p w14:paraId="0249CA1B" w14:textId="77777777" w:rsidR="00364354" w:rsidRPr="00364354" w:rsidRDefault="00364354" w:rsidP="00364354">
      <w:pPr>
        <w:pBdr>
          <w:top w:val="nil"/>
          <w:left w:val="nil"/>
          <w:bottom w:val="nil"/>
          <w:right w:val="nil"/>
          <w:between w:val="nil"/>
        </w:pBdr>
        <w:spacing w:after="200" w:line="360" w:lineRule="auto"/>
        <w:ind w:left="720" w:hanging="720"/>
        <w:jc w:val="both"/>
        <w:rPr>
          <w:rFonts w:ascii="Times New Roman" w:eastAsia="Times New Roman" w:hAnsi="Times New Roman" w:cs="Times New Roman"/>
          <w:sz w:val="24"/>
          <w:szCs w:val="24"/>
        </w:rPr>
      </w:pPr>
      <w:proofErr w:type="spellStart"/>
      <w:r w:rsidRPr="00364354">
        <w:rPr>
          <w:rFonts w:ascii="Times New Roman" w:eastAsia="Times New Roman" w:hAnsi="Times New Roman" w:cs="Times New Roman"/>
          <w:sz w:val="24"/>
          <w:szCs w:val="24"/>
          <w:highlight w:val="white"/>
        </w:rPr>
        <w:t>Ellinas</w:t>
      </w:r>
      <w:proofErr w:type="spellEnd"/>
      <w:r w:rsidRPr="00364354">
        <w:rPr>
          <w:rFonts w:ascii="Times New Roman" w:eastAsia="Times New Roman" w:hAnsi="Times New Roman" w:cs="Times New Roman"/>
          <w:sz w:val="24"/>
          <w:szCs w:val="24"/>
          <w:highlight w:val="white"/>
        </w:rPr>
        <w:t>, C., Allan, N. and Johansson, A., 2017. Dynamics of organisational culture: Individual beliefs vs. social conformity. </w:t>
      </w:r>
      <w:proofErr w:type="spellStart"/>
      <w:r w:rsidRPr="00364354">
        <w:rPr>
          <w:rFonts w:ascii="Times New Roman" w:eastAsia="Times New Roman" w:hAnsi="Times New Roman" w:cs="Times New Roman"/>
          <w:i/>
          <w:sz w:val="24"/>
          <w:szCs w:val="24"/>
          <w:highlight w:val="white"/>
        </w:rPr>
        <w:t>PloS</w:t>
      </w:r>
      <w:proofErr w:type="spellEnd"/>
      <w:r w:rsidRPr="00364354">
        <w:rPr>
          <w:rFonts w:ascii="Times New Roman" w:eastAsia="Times New Roman" w:hAnsi="Times New Roman" w:cs="Times New Roman"/>
          <w:i/>
          <w:sz w:val="24"/>
          <w:szCs w:val="24"/>
          <w:highlight w:val="white"/>
        </w:rPr>
        <w:t xml:space="preserve"> one</w:t>
      </w:r>
      <w:r w:rsidRPr="00364354">
        <w:rPr>
          <w:rFonts w:ascii="Times New Roman" w:eastAsia="Times New Roman" w:hAnsi="Times New Roman" w:cs="Times New Roman"/>
          <w:sz w:val="24"/>
          <w:szCs w:val="24"/>
          <w:highlight w:val="white"/>
        </w:rPr>
        <w:t>, </w:t>
      </w:r>
      <w:r w:rsidRPr="00364354">
        <w:rPr>
          <w:rFonts w:ascii="Times New Roman" w:eastAsia="Times New Roman" w:hAnsi="Times New Roman" w:cs="Times New Roman"/>
          <w:i/>
          <w:sz w:val="24"/>
          <w:szCs w:val="24"/>
          <w:highlight w:val="white"/>
        </w:rPr>
        <w:t>12</w:t>
      </w:r>
      <w:r w:rsidRPr="00364354">
        <w:rPr>
          <w:rFonts w:ascii="Times New Roman" w:eastAsia="Times New Roman" w:hAnsi="Times New Roman" w:cs="Times New Roman"/>
          <w:sz w:val="24"/>
          <w:szCs w:val="24"/>
          <w:highlight w:val="white"/>
        </w:rPr>
        <w:t>(6), p.e0180193.</w:t>
      </w:r>
    </w:p>
    <w:p w14:paraId="63DB119F" w14:textId="77777777" w:rsidR="00364354" w:rsidRPr="00364354" w:rsidRDefault="00364354" w:rsidP="00364354">
      <w:pPr>
        <w:pBdr>
          <w:top w:val="nil"/>
          <w:left w:val="nil"/>
          <w:bottom w:val="nil"/>
          <w:right w:val="nil"/>
          <w:between w:val="nil"/>
        </w:pBdr>
        <w:spacing w:after="200" w:line="360" w:lineRule="auto"/>
        <w:ind w:left="720" w:hanging="720"/>
        <w:jc w:val="both"/>
        <w:rPr>
          <w:rFonts w:ascii="Times New Roman" w:eastAsia="Times New Roman" w:hAnsi="Times New Roman" w:cs="Times New Roman"/>
          <w:sz w:val="24"/>
          <w:szCs w:val="24"/>
        </w:rPr>
      </w:pPr>
      <w:proofErr w:type="spellStart"/>
      <w:r w:rsidRPr="00364354">
        <w:rPr>
          <w:rFonts w:ascii="Times New Roman" w:eastAsia="Times New Roman" w:hAnsi="Times New Roman" w:cs="Times New Roman"/>
          <w:sz w:val="24"/>
          <w:szCs w:val="24"/>
          <w:highlight w:val="white"/>
        </w:rPr>
        <w:t>Favaretto</w:t>
      </w:r>
      <w:proofErr w:type="spellEnd"/>
      <w:r w:rsidRPr="00364354">
        <w:rPr>
          <w:rFonts w:ascii="Times New Roman" w:eastAsia="Times New Roman" w:hAnsi="Times New Roman" w:cs="Times New Roman"/>
          <w:sz w:val="24"/>
          <w:szCs w:val="24"/>
          <w:highlight w:val="white"/>
        </w:rPr>
        <w:t xml:space="preserve">, R.M., </w:t>
      </w:r>
      <w:proofErr w:type="spellStart"/>
      <w:r w:rsidRPr="00364354">
        <w:rPr>
          <w:rFonts w:ascii="Times New Roman" w:eastAsia="Times New Roman" w:hAnsi="Times New Roman" w:cs="Times New Roman"/>
          <w:sz w:val="24"/>
          <w:szCs w:val="24"/>
          <w:highlight w:val="white"/>
        </w:rPr>
        <w:t>Dihl</w:t>
      </w:r>
      <w:proofErr w:type="spellEnd"/>
      <w:r w:rsidRPr="00364354">
        <w:rPr>
          <w:rFonts w:ascii="Times New Roman" w:eastAsia="Times New Roman" w:hAnsi="Times New Roman" w:cs="Times New Roman"/>
          <w:sz w:val="24"/>
          <w:szCs w:val="24"/>
          <w:highlight w:val="white"/>
        </w:rPr>
        <w:t xml:space="preserve">, L., Barreto, R. and </w:t>
      </w:r>
      <w:proofErr w:type="spellStart"/>
      <w:r w:rsidRPr="00364354">
        <w:rPr>
          <w:rFonts w:ascii="Times New Roman" w:eastAsia="Times New Roman" w:hAnsi="Times New Roman" w:cs="Times New Roman"/>
          <w:sz w:val="24"/>
          <w:szCs w:val="24"/>
          <w:highlight w:val="white"/>
        </w:rPr>
        <w:t>Musse</w:t>
      </w:r>
      <w:proofErr w:type="spellEnd"/>
      <w:r w:rsidRPr="00364354">
        <w:rPr>
          <w:rFonts w:ascii="Times New Roman" w:eastAsia="Times New Roman" w:hAnsi="Times New Roman" w:cs="Times New Roman"/>
          <w:sz w:val="24"/>
          <w:szCs w:val="24"/>
          <w:highlight w:val="white"/>
        </w:rPr>
        <w:t xml:space="preserve">, S.R., 2016, September. Using group behaviours to detect </w:t>
      </w:r>
      <w:proofErr w:type="spellStart"/>
      <w:r w:rsidRPr="00364354">
        <w:rPr>
          <w:rFonts w:ascii="Times New Roman" w:eastAsia="Times New Roman" w:hAnsi="Times New Roman" w:cs="Times New Roman"/>
          <w:sz w:val="24"/>
          <w:szCs w:val="24"/>
          <w:highlight w:val="white"/>
        </w:rPr>
        <w:t>hofstede</w:t>
      </w:r>
      <w:proofErr w:type="spellEnd"/>
      <w:r w:rsidRPr="00364354">
        <w:rPr>
          <w:rFonts w:ascii="Times New Roman" w:eastAsia="Times New Roman" w:hAnsi="Times New Roman" w:cs="Times New Roman"/>
          <w:sz w:val="24"/>
          <w:szCs w:val="24"/>
          <w:highlight w:val="white"/>
        </w:rPr>
        <w:t xml:space="preserve"> cultural dimensions. In </w:t>
      </w:r>
      <w:r w:rsidRPr="00364354">
        <w:rPr>
          <w:rFonts w:ascii="Times New Roman" w:eastAsia="Times New Roman" w:hAnsi="Times New Roman" w:cs="Times New Roman"/>
          <w:i/>
          <w:sz w:val="24"/>
          <w:szCs w:val="24"/>
          <w:highlight w:val="white"/>
        </w:rPr>
        <w:t>2016 IEEE International Conference on Image Processing (ICIP)</w:t>
      </w:r>
      <w:r w:rsidRPr="00364354">
        <w:rPr>
          <w:rFonts w:ascii="Times New Roman" w:eastAsia="Times New Roman" w:hAnsi="Times New Roman" w:cs="Times New Roman"/>
          <w:sz w:val="24"/>
          <w:szCs w:val="24"/>
          <w:highlight w:val="white"/>
        </w:rPr>
        <w:t> (pp. 2936-2940). IEEE.</w:t>
      </w:r>
    </w:p>
    <w:p w14:paraId="663FFA39" w14:textId="77777777" w:rsidR="00364354" w:rsidRPr="00364354" w:rsidRDefault="00364354" w:rsidP="00364354">
      <w:pPr>
        <w:pBdr>
          <w:top w:val="nil"/>
          <w:left w:val="nil"/>
          <w:bottom w:val="nil"/>
          <w:right w:val="nil"/>
          <w:between w:val="nil"/>
        </w:pBdr>
        <w:spacing w:after="200" w:line="360" w:lineRule="auto"/>
        <w:ind w:left="720" w:hanging="720"/>
        <w:jc w:val="both"/>
        <w:rPr>
          <w:rFonts w:ascii="Times New Roman" w:eastAsia="Times New Roman" w:hAnsi="Times New Roman" w:cs="Times New Roman"/>
          <w:sz w:val="24"/>
          <w:szCs w:val="24"/>
        </w:rPr>
      </w:pPr>
      <w:r w:rsidRPr="00364354">
        <w:rPr>
          <w:rFonts w:ascii="Times New Roman" w:eastAsia="Times New Roman" w:hAnsi="Times New Roman" w:cs="Times New Roman"/>
          <w:sz w:val="24"/>
          <w:szCs w:val="24"/>
          <w:highlight w:val="white"/>
        </w:rPr>
        <w:t xml:space="preserve">Goodman, M.K. and Sage, C., 2016. Making meat </w:t>
      </w:r>
      <w:proofErr w:type="spellStart"/>
      <w:r w:rsidRPr="00364354">
        <w:rPr>
          <w:rFonts w:ascii="Times New Roman" w:eastAsia="Times New Roman" w:hAnsi="Times New Roman" w:cs="Times New Roman"/>
          <w:sz w:val="24"/>
          <w:szCs w:val="24"/>
          <w:highlight w:val="white"/>
        </w:rPr>
        <w:t>collectivities</w:t>
      </w:r>
      <w:proofErr w:type="spellEnd"/>
      <w:r w:rsidRPr="00364354">
        <w:rPr>
          <w:rFonts w:ascii="Times New Roman" w:eastAsia="Times New Roman" w:hAnsi="Times New Roman" w:cs="Times New Roman"/>
          <w:sz w:val="24"/>
          <w:szCs w:val="24"/>
          <w:highlight w:val="white"/>
        </w:rPr>
        <w:t>: Entanglements of geneticisation, integration and contestation in livestock breeding. In </w:t>
      </w:r>
      <w:r w:rsidRPr="00364354">
        <w:rPr>
          <w:rFonts w:ascii="Times New Roman" w:eastAsia="Times New Roman" w:hAnsi="Times New Roman" w:cs="Times New Roman"/>
          <w:i/>
          <w:sz w:val="24"/>
          <w:szCs w:val="24"/>
          <w:highlight w:val="white"/>
        </w:rPr>
        <w:t>Food Transgressions</w:t>
      </w:r>
      <w:r w:rsidRPr="00364354">
        <w:rPr>
          <w:rFonts w:ascii="Times New Roman" w:eastAsia="Times New Roman" w:hAnsi="Times New Roman" w:cs="Times New Roman"/>
          <w:sz w:val="24"/>
          <w:szCs w:val="24"/>
          <w:highlight w:val="white"/>
        </w:rPr>
        <w:t> (pp. 173-198). Routledge.</w:t>
      </w:r>
    </w:p>
    <w:p w14:paraId="3F6F380C" w14:textId="77777777" w:rsidR="00364354" w:rsidRPr="00364354" w:rsidRDefault="00364354" w:rsidP="00364354">
      <w:pPr>
        <w:pBdr>
          <w:top w:val="nil"/>
          <w:left w:val="nil"/>
          <w:bottom w:val="nil"/>
          <w:right w:val="nil"/>
          <w:between w:val="nil"/>
        </w:pBdr>
        <w:spacing w:after="0" w:line="360" w:lineRule="auto"/>
        <w:ind w:left="720" w:hanging="720"/>
        <w:jc w:val="both"/>
        <w:rPr>
          <w:rFonts w:ascii="Times New Roman" w:eastAsia="Times New Roman" w:hAnsi="Times New Roman" w:cs="Times New Roman"/>
          <w:sz w:val="24"/>
          <w:szCs w:val="24"/>
          <w:highlight w:val="white"/>
        </w:rPr>
      </w:pPr>
      <w:r w:rsidRPr="00364354">
        <w:rPr>
          <w:rFonts w:ascii="Times New Roman" w:eastAsia="Times New Roman" w:hAnsi="Times New Roman" w:cs="Times New Roman"/>
          <w:sz w:val="24"/>
          <w:szCs w:val="24"/>
          <w:highlight w:val="white"/>
        </w:rPr>
        <w:t>Gornall, J., 2019. Big tobacco, the new politics, and the threat to public health. </w:t>
      </w:r>
      <w:proofErr w:type="spellStart"/>
      <w:r w:rsidRPr="00364354">
        <w:rPr>
          <w:rFonts w:ascii="Times New Roman" w:eastAsia="Times New Roman" w:hAnsi="Times New Roman" w:cs="Times New Roman"/>
          <w:i/>
          <w:sz w:val="24"/>
          <w:szCs w:val="24"/>
          <w:highlight w:val="white"/>
        </w:rPr>
        <w:t>Bmj</w:t>
      </w:r>
      <w:proofErr w:type="spellEnd"/>
      <w:r w:rsidRPr="00364354">
        <w:rPr>
          <w:rFonts w:ascii="Times New Roman" w:eastAsia="Times New Roman" w:hAnsi="Times New Roman" w:cs="Times New Roman"/>
          <w:sz w:val="24"/>
          <w:szCs w:val="24"/>
          <w:highlight w:val="white"/>
        </w:rPr>
        <w:t>, </w:t>
      </w:r>
      <w:r w:rsidRPr="00364354">
        <w:rPr>
          <w:rFonts w:ascii="Times New Roman" w:eastAsia="Times New Roman" w:hAnsi="Times New Roman" w:cs="Times New Roman"/>
          <w:i/>
          <w:sz w:val="24"/>
          <w:szCs w:val="24"/>
          <w:highlight w:val="white"/>
        </w:rPr>
        <w:t>365</w:t>
      </w:r>
      <w:r w:rsidRPr="00364354">
        <w:rPr>
          <w:rFonts w:ascii="Times New Roman" w:eastAsia="Times New Roman" w:hAnsi="Times New Roman" w:cs="Times New Roman"/>
          <w:sz w:val="24"/>
          <w:szCs w:val="24"/>
          <w:highlight w:val="white"/>
        </w:rPr>
        <w:t>.</w:t>
      </w:r>
    </w:p>
    <w:p w14:paraId="28C5E7F2" w14:textId="77777777" w:rsidR="00364354" w:rsidRPr="00364354" w:rsidRDefault="00364354" w:rsidP="00364354">
      <w:pPr>
        <w:pBdr>
          <w:top w:val="nil"/>
          <w:left w:val="nil"/>
          <w:bottom w:val="nil"/>
          <w:right w:val="nil"/>
          <w:between w:val="nil"/>
        </w:pBdr>
        <w:spacing w:after="0" w:line="360" w:lineRule="auto"/>
        <w:ind w:left="720" w:hanging="720"/>
        <w:jc w:val="both"/>
        <w:rPr>
          <w:rFonts w:ascii="Times New Roman" w:eastAsia="Times New Roman" w:hAnsi="Times New Roman" w:cs="Times New Roman"/>
          <w:sz w:val="24"/>
          <w:szCs w:val="24"/>
          <w:highlight w:val="white"/>
        </w:rPr>
      </w:pPr>
      <w:proofErr w:type="spellStart"/>
      <w:r w:rsidRPr="00364354">
        <w:rPr>
          <w:rFonts w:ascii="Times New Roman" w:eastAsia="Times New Roman" w:hAnsi="Times New Roman" w:cs="Times New Roman"/>
          <w:sz w:val="24"/>
          <w:szCs w:val="24"/>
          <w:highlight w:val="white"/>
        </w:rPr>
        <w:t>Hupfeld</w:t>
      </w:r>
      <w:proofErr w:type="spellEnd"/>
      <w:r w:rsidRPr="00364354">
        <w:rPr>
          <w:rFonts w:ascii="Times New Roman" w:eastAsia="Times New Roman" w:hAnsi="Times New Roman" w:cs="Times New Roman"/>
          <w:sz w:val="24"/>
          <w:szCs w:val="24"/>
          <w:highlight w:val="white"/>
        </w:rPr>
        <w:t>, A. and Speed, C., 2017, May. Getting Something for Nothing? A User-Centric Perspective on Loyalty Card Schemes. In </w:t>
      </w:r>
      <w:r w:rsidRPr="00364354">
        <w:rPr>
          <w:rFonts w:ascii="Times New Roman" w:eastAsia="Times New Roman" w:hAnsi="Times New Roman" w:cs="Times New Roman"/>
          <w:i/>
          <w:sz w:val="24"/>
          <w:szCs w:val="24"/>
          <w:highlight w:val="white"/>
        </w:rPr>
        <w:t>Proceedings of the 2017 CHI Conference on Human Factors in Computing Systems</w:t>
      </w:r>
      <w:r w:rsidRPr="00364354">
        <w:rPr>
          <w:rFonts w:ascii="Times New Roman" w:eastAsia="Times New Roman" w:hAnsi="Times New Roman" w:cs="Times New Roman"/>
          <w:sz w:val="24"/>
          <w:szCs w:val="24"/>
          <w:highlight w:val="white"/>
        </w:rPr>
        <w:t> (pp. 4443-4453).</w:t>
      </w:r>
    </w:p>
    <w:p w14:paraId="4B60029C" w14:textId="77777777" w:rsidR="00364354" w:rsidRPr="00364354" w:rsidRDefault="00364354" w:rsidP="00364354">
      <w:pPr>
        <w:pBdr>
          <w:top w:val="nil"/>
          <w:left w:val="nil"/>
          <w:bottom w:val="nil"/>
          <w:right w:val="nil"/>
          <w:between w:val="nil"/>
        </w:pBdr>
        <w:spacing w:after="200" w:line="360" w:lineRule="auto"/>
        <w:ind w:left="720" w:hanging="720"/>
        <w:jc w:val="both"/>
        <w:rPr>
          <w:rFonts w:ascii="Times New Roman" w:eastAsia="Times New Roman" w:hAnsi="Times New Roman" w:cs="Times New Roman"/>
          <w:sz w:val="24"/>
          <w:szCs w:val="24"/>
        </w:rPr>
      </w:pPr>
      <w:r w:rsidRPr="00364354">
        <w:rPr>
          <w:rFonts w:ascii="Times New Roman" w:eastAsia="Times New Roman" w:hAnsi="Times New Roman" w:cs="Times New Roman"/>
          <w:sz w:val="24"/>
          <w:szCs w:val="24"/>
          <w:highlight w:val="white"/>
        </w:rPr>
        <w:t>Huynh, T.L.D., 2020. Does culture matter social distancing under the COVID 19-19 pandemic?. </w:t>
      </w:r>
      <w:r w:rsidRPr="00364354">
        <w:rPr>
          <w:rFonts w:ascii="Times New Roman" w:eastAsia="Times New Roman" w:hAnsi="Times New Roman" w:cs="Times New Roman"/>
          <w:i/>
          <w:sz w:val="24"/>
          <w:szCs w:val="24"/>
          <w:highlight w:val="white"/>
        </w:rPr>
        <w:t>Safety Science</w:t>
      </w:r>
      <w:r w:rsidRPr="00364354">
        <w:rPr>
          <w:rFonts w:ascii="Times New Roman" w:eastAsia="Times New Roman" w:hAnsi="Times New Roman" w:cs="Times New Roman"/>
          <w:sz w:val="24"/>
          <w:szCs w:val="24"/>
          <w:highlight w:val="white"/>
        </w:rPr>
        <w:t>, p.104872.</w:t>
      </w:r>
    </w:p>
    <w:p w14:paraId="3D50F064" w14:textId="77777777" w:rsidR="00364354" w:rsidRPr="00364354" w:rsidRDefault="00364354" w:rsidP="00364354">
      <w:pPr>
        <w:pBdr>
          <w:top w:val="nil"/>
          <w:left w:val="nil"/>
          <w:bottom w:val="nil"/>
          <w:right w:val="nil"/>
          <w:between w:val="nil"/>
        </w:pBdr>
        <w:spacing w:after="200" w:line="360" w:lineRule="auto"/>
        <w:ind w:left="720" w:hanging="720"/>
        <w:jc w:val="both"/>
        <w:rPr>
          <w:rFonts w:ascii="Times New Roman" w:eastAsia="Times New Roman" w:hAnsi="Times New Roman" w:cs="Times New Roman"/>
          <w:sz w:val="24"/>
          <w:szCs w:val="24"/>
        </w:rPr>
      </w:pPr>
      <w:r w:rsidRPr="00364354">
        <w:rPr>
          <w:rFonts w:ascii="Times New Roman" w:eastAsia="Times New Roman" w:hAnsi="Times New Roman" w:cs="Times New Roman"/>
          <w:sz w:val="24"/>
          <w:szCs w:val="24"/>
          <w:highlight w:val="white"/>
        </w:rPr>
        <w:t>Kean, J., 2020. Robert McCrae. </w:t>
      </w:r>
      <w:r w:rsidRPr="00364354">
        <w:rPr>
          <w:rFonts w:ascii="Times New Roman" w:eastAsia="Times New Roman" w:hAnsi="Times New Roman" w:cs="Times New Roman"/>
          <w:i/>
          <w:sz w:val="24"/>
          <w:szCs w:val="24"/>
          <w:highlight w:val="white"/>
        </w:rPr>
        <w:t xml:space="preserve">The Wiley </w:t>
      </w:r>
      <w:proofErr w:type="spellStart"/>
      <w:r w:rsidRPr="00364354">
        <w:rPr>
          <w:rFonts w:ascii="Times New Roman" w:eastAsia="Times New Roman" w:hAnsi="Times New Roman" w:cs="Times New Roman"/>
          <w:i/>
          <w:sz w:val="24"/>
          <w:szCs w:val="24"/>
          <w:highlight w:val="white"/>
        </w:rPr>
        <w:t>Encyclopedia</w:t>
      </w:r>
      <w:proofErr w:type="spellEnd"/>
      <w:r w:rsidRPr="00364354">
        <w:rPr>
          <w:rFonts w:ascii="Times New Roman" w:eastAsia="Times New Roman" w:hAnsi="Times New Roman" w:cs="Times New Roman"/>
          <w:i/>
          <w:sz w:val="24"/>
          <w:szCs w:val="24"/>
          <w:highlight w:val="white"/>
        </w:rPr>
        <w:t xml:space="preserve"> of Personality and Individual Differences: Models and Theories</w:t>
      </w:r>
      <w:r w:rsidRPr="00364354">
        <w:rPr>
          <w:rFonts w:ascii="Times New Roman" w:eastAsia="Times New Roman" w:hAnsi="Times New Roman" w:cs="Times New Roman"/>
          <w:sz w:val="24"/>
          <w:szCs w:val="24"/>
          <w:highlight w:val="white"/>
        </w:rPr>
        <w:t>, pp.29-33.</w:t>
      </w:r>
    </w:p>
    <w:p w14:paraId="6522FE5F" w14:textId="77777777" w:rsidR="00364354" w:rsidRPr="00364354" w:rsidRDefault="00364354" w:rsidP="00364354">
      <w:pPr>
        <w:pBdr>
          <w:top w:val="nil"/>
          <w:left w:val="nil"/>
          <w:bottom w:val="nil"/>
          <w:right w:val="nil"/>
          <w:between w:val="nil"/>
        </w:pBdr>
        <w:spacing w:after="200" w:line="360" w:lineRule="auto"/>
        <w:ind w:left="720" w:hanging="720"/>
        <w:jc w:val="both"/>
        <w:rPr>
          <w:rFonts w:ascii="Times New Roman" w:eastAsia="Times New Roman" w:hAnsi="Times New Roman" w:cs="Times New Roman"/>
          <w:sz w:val="24"/>
          <w:szCs w:val="24"/>
        </w:rPr>
      </w:pPr>
      <w:proofErr w:type="spellStart"/>
      <w:r w:rsidRPr="00364354">
        <w:rPr>
          <w:rFonts w:ascii="Times New Roman" w:eastAsia="Times New Roman" w:hAnsi="Times New Roman" w:cs="Times New Roman"/>
          <w:sz w:val="24"/>
          <w:szCs w:val="24"/>
          <w:highlight w:val="white"/>
        </w:rPr>
        <w:lastRenderedPageBreak/>
        <w:t>Lun</w:t>
      </w:r>
      <w:proofErr w:type="spellEnd"/>
      <w:r w:rsidRPr="00364354">
        <w:rPr>
          <w:rFonts w:ascii="Times New Roman" w:eastAsia="Times New Roman" w:hAnsi="Times New Roman" w:cs="Times New Roman"/>
          <w:sz w:val="24"/>
          <w:szCs w:val="24"/>
          <w:highlight w:val="white"/>
        </w:rPr>
        <w:t>, V.M.C. and Yeung, J.C., 2019. Elaborating on the effect of culture on the relations of extraversion and neuroticism to life satisfaction. </w:t>
      </w:r>
      <w:r w:rsidRPr="00364354">
        <w:rPr>
          <w:rFonts w:ascii="Times New Roman" w:eastAsia="Times New Roman" w:hAnsi="Times New Roman" w:cs="Times New Roman"/>
          <w:i/>
          <w:sz w:val="24"/>
          <w:szCs w:val="24"/>
          <w:highlight w:val="white"/>
        </w:rPr>
        <w:t>Personality and Individual Differences</w:t>
      </w:r>
      <w:r w:rsidRPr="00364354">
        <w:rPr>
          <w:rFonts w:ascii="Times New Roman" w:eastAsia="Times New Roman" w:hAnsi="Times New Roman" w:cs="Times New Roman"/>
          <w:sz w:val="24"/>
          <w:szCs w:val="24"/>
          <w:highlight w:val="white"/>
        </w:rPr>
        <w:t>, </w:t>
      </w:r>
      <w:r w:rsidRPr="00364354">
        <w:rPr>
          <w:rFonts w:ascii="Times New Roman" w:eastAsia="Times New Roman" w:hAnsi="Times New Roman" w:cs="Times New Roman"/>
          <w:i/>
          <w:sz w:val="24"/>
          <w:szCs w:val="24"/>
          <w:highlight w:val="white"/>
        </w:rPr>
        <w:t>142</w:t>
      </w:r>
      <w:r w:rsidRPr="00364354">
        <w:rPr>
          <w:rFonts w:ascii="Times New Roman" w:eastAsia="Times New Roman" w:hAnsi="Times New Roman" w:cs="Times New Roman"/>
          <w:sz w:val="24"/>
          <w:szCs w:val="24"/>
          <w:highlight w:val="white"/>
        </w:rPr>
        <w:t>, pp.79-84.</w:t>
      </w:r>
    </w:p>
    <w:p w14:paraId="0A857EBF" w14:textId="77777777" w:rsidR="00364354" w:rsidRPr="00364354" w:rsidRDefault="00364354" w:rsidP="00364354">
      <w:pPr>
        <w:pBdr>
          <w:top w:val="nil"/>
          <w:left w:val="nil"/>
          <w:bottom w:val="nil"/>
          <w:right w:val="nil"/>
          <w:between w:val="nil"/>
        </w:pBdr>
        <w:spacing w:after="200" w:line="360" w:lineRule="auto"/>
        <w:ind w:left="720" w:hanging="720"/>
        <w:jc w:val="both"/>
        <w:rPr>
          <w:rFonts w:ascii="Times New Roman" w:eastAsia="Times New Roman" w:hAnsi="Times New Roman" w:cs="Times New Roman"/>
          <w:sz w:val="24"/>
          <w:szCs w:val="24"/>
        </w:rPr>
      </w:pPr>
      <w:r w:rsidRPr="00364354">
        <w:rPr>
          <w:rFonts w:ascii="Times New Roman" w:eastAsia="Times New Roman" w:hAnsi="Times New Roman" w:cs="Times New Roman"/>
          <w:sz w:val="24"/>
          <w:szCs w:val="24"/>
          <w:highlight w:val="white"/>
        </w:rPr>
        <w:t>Martin, J., 2017. Hiding in the Light: The Misuse of Disclosure to Advance the Business and Human Rights Agenda. </w:t>
      </w:r>
      <w:r w:rsidRPr="00364354">
        <w:rPr>
          <w:rFonts w:ascii="Times New Roman" w:eastAsia="Times New Roman" w:hAnsi="Times New Roman" w:cs="Times New Roman"/>
          <w:i/>
          <w:sz w:val="24"/>
          <w:szCs w:val="24"/>
          <w:highlight w:val="white"/>
        </w:rPr>
        <w:t xml:space="preserve">Colum. J. </w:t>
      </w:r>
      <w:proofErr w:type="spellStart"/>
      <w:r w:rsidRPr="00364354">
        <w:rPr>
          <w:rFonts w:ascii="Times New Roman" w:eastAsia="Times New Roman" w:hAnsi="Times New Roman" w:cs="Times New Roman"/>
          <w:i/>
          <w:sz w:val="24"/>
          <w:szCs w:val="24"/>
          <w:highlight w:val="white"/>
        </w:rPr>
        <w:t>Transnat'l</w:t>
      </w:r>
      <w:proofErr w:type="spellEnd"/>
      <w:r w:rsidRPr="00364354">
        <w:rPr>
          <w:rFonts w:ascii="Times New Roman" w:eastAsia="Times New Roman" w:hAnsi="Times New Roman" w:cs="Times New Roman"/>
          <w:i/>
          <w:sz w:val="24"/>
          <w:szCs w:val="24"/>
          <w:highlight w:val="white"/>
        </w:rPr>
        <w:t xml:space="preserve"> L.</w:t>
      </w:r>
      <w:r w:rsidRPr="00364354">
        <w:rPr>
          <w:rFonts w:ascii="Times New Roman" w:eastAsia="Times New Roman" w:hAnsi="Times New Roman" w:cs="Times New Roman"/>
          <w:sz w:val="24"/>
          <w:szCs w:val="24"/>
          <w:highlight w:val="white"/>
        </w:rPr>
        <w:t>, </w:t>
      </w:r>
      <w:r w:rsidRPr="00364354">
        <w:rPr>
          <w:rFonts w:ascii="Times New Roman" w:eastAsia="Times New Roman" w:hAnsi="Times New Roman" w:cs="Times New Roman"/>
          <w:i/>
          <w:sz w:val="24"/>
          <w:szCs w:val="24"/>
          <w:highlight w:val="white"/>
        </w:rPr>
        <w:t>56</w:t>
      </w:r>
      <w:r w:rsidRPr="00364354">
        <w:rPr>
          <w:rFonts w:ascii="Times New Roman" w:eastAsia="Times New Roman" w:hAnsi="Times New Roman" w:cs="Times New Roman"/>
          <w:sz w:val="24"/>
          <w:szCs w:val="24"/>
          <w:highlight w:val="white"/>
        </w:rPr>
        <w:t>, p.530.</w:t>
      </w:r>
    </w:p>
    <w:p w14:paraId="3E5C1F02" w14:textId="77777777" w:rsidR="00364354" w:rsidRPr="00364354" w:rsidRDefault="00364354" w:rsidP="00364354">
      <w:pPr>
        <w:pBdr>
          <w:top w:val="nil"/>
          <w:left w:val="nil"/>
          <w:bottom w:val="nil"/>
          <w:right w:val="nil"/>
          <w:between w:val="nil"/>
        </w:pBdr>
        <w:spacing w:after="200" w:line="360" w:lineRule="auto"/>
        <w:ind w:left="720" w:hanging="720"/>
        <w:jc w:val="both"/>
        <w:rPr>
          <w:rFonts w:ascii="Times New Roman" w:eastAsia="Times New Roman" w:hAnsi="Times New Roman" w:cs="Times New Roman"/>
          <w:sz w:val="24"/>
          <w:szCs w:val="24"/>
        </w:rPr>
      </w:pPr>
      <w:r w:rsidRPr="00364354">
        <w:rPr>
          <w:rFonts w:ascii="Times New Roman" w:eastAsia="Times New Roman" w:hAnsi="Times New Roman" w:cs="Times New Roman"/>
          <w:sz w:val="24"/>
          <w:szCs w:val="24"/>
          <w:highlight w:val="white"/>
        </w:rPr>
        <w:t>Niven, A. and Hu, D., 2018. Office workers’ beliefs about reducing sitting time at work: a belief elicitation study. </w:t>
      </w:r>
      <w:r w:rsidRPr="00364354">
        <w:rPr>
          <w:rFonts w:ascii="Times New Roman" w:eastAsia="Times New Roman" w:hAnsi="Times New Roman" w:cs="Times New Roman"/>
          <w:i/>
          <w:sz w:val="24"/>
          <w:szCs w:val="24"/>
          <w:highlight w:val="white"/>
        </w:rPr>
        <w:t>Health Psychology and Behavioural Medicine</w:t>
      </w:r>
      <w:r w:rsidRPr="00364354">
        <w:rPr>
          <w:rFonts w:ascii="Times New Roman" w:eastAsia="Times New Roman" w:hAnsi="Times New Roman" w:cs="Times New Roman"/>
          <w:sz w:val="24"/>
          <w:szCs w:val="24"/>
          <w:highlight w:val="white"/>
        </w:rPr>
        <w:t>, </w:t>
      </w:r>
      <w:r w:rsidRPr="00364354">
        <w:rPr>
          <w:rFonts w:ascii="Times New Roman" w:eastAsia="Times New Roman" w:hAnsi="Times New Roman" w:cs="Times New Roman"/>
          <w:i/>
          <w:sz w:val="24"/>
          <w:szCs w:val="24"/>
          <w:highlight w:val="white"/>
        </w:rPr>
        <w:t>6</w:t>
      </w:r>
      <w:r w:rsidRPr="00364354">
        <w:rPr>
          <w:rFonts w:ascii="Times New Roman" w:eastAsia="Times New Roman" w:hAnsi="Times New Roman" w:cs="Times New Roman"/>
          <w:sz w:val="24"/>
          <w:szCs w:val="24"/>
          <w:highlight w:val="white"/>
        </w:rPr>
        <w:t>(1), pp.15-29.</w:t>
      </w:r>
    </w:p>
    <w:p w14:paraId="6F1E5D5A" w14:textId="77777777" w:rsidR="00364354" w:rsidRPr="00364354" w:rsidRDefault="00364354" w:rsidP="00364354">
      <w:pPr>
        <w:pBdr>
          <w:top w:val="nil"/>
          <w:left w:val="nil"/>
          <w:bottom w:val="nil"/>
          <w:right w:val="nil"/>
          <w:between w:val="nil"/>
        </w:pBdr>
        <w:spacing w:after="200" w:line="360" w:lineRule="auto"/>
        <w:ind w:left="720" w:hanging="720"/>
        <w:jc w:val="both"/>
        <w:rPr>
          <w:rFonts w:ascii="Times New Roman" w:eastAsia="Times New Roman" w:hAnsi="Times New Roman" w:cs="Times New Roman"/>
          <w:sz w:val="24"/>
          <w:szCs w:val="24"/>
        </w:rPr>
      </w:pPr>
      <w:proofErr w:type="spellStart"/>
      <w:r w:rsidRPr="00364354">
        <w:rPr>
          <w:rFonts w:ascii="Times New Roman" w:eastAsia="Times New Roman" w:hAnsi="Times New Roman" w:cs="Times New Roman"/>
          <w:sz w:val="24"/>
          <w:szCs w:val="24"/>
          <w:highlight w:val="white"/>
        </w:rPr>
        <w:t>Odor</w:t>
      </w:r>
      <w:proofErr w:type="spellEnd"/>
      <w:r w:rsidRPr="00364354">
        <w:rPr>
          <w:rFonts w:ascii="Times New Roman" w:eastAsia="Times New Roman" w:hAnsi="Times New Roman" w:cs="Times New Roman"/>
          <w:sz w:val="24"/>
          <w:szCs w:val="24"/>
          <w:highlight w:val="white"/>
        </w:rPr>
        <w:t>, H.O., 2018. Organisational culture and dynamics. </w:t>
      </w:r>
      <w:r w:rsidRPr="00364354">
        <w:rPr>
          <w:rFonts w:ascii="Times New Roman" w:eastAsia="Times New Roman" w:hAnsi="Times New Roman" w:cs="Times New Roman"/>
          <w:i/>
          <w:sz w:val="24"/>
          <w:szCs w:val="24"/>
          <w:highlight w:val="white"/>
        </w:rPr>
        <w:t>Global Journal of Management and Business Research</w:t>
      </w:r>
      <w:r w:rsidRPr="00364354">
        <w:rPr>
          <w:rFonts w:ascii="Times New Roman" w:eastAsia="Times New Roman" w:hAnsi="Times New Roman" w:cs="Times New Roman"/>
          <w:sz w:val="24"/>
          <w:szCs w:val="24"/>
          <w:highlight w:val="white"/>
        </w:rPr>
        <w:t>.</w:t>
      </w:r>
    </w:p>
    <w:p w14:paraId="7AF0266D" w14:textId="77777777" w:rsidR="00364354" w:rsidRPr="00364354" w:rsidRDefault="00364354" w:rsidP="00364354">
      <w:pPr>
        <w:pBdr>
          <w:top w:val="nil"/>
          <w:left w:val="nil"/>
          <w:bottom w:val="nil"/>
          <w:right w:val="nil"/>
          <w:between w:val="nil"/>
        </w:pBdr>
        <w:spacing w:after="200" w:line="360" w:lineRule="auto"/>
        <w:ind w:left="720" w:hanging="720"/>
        <w:jc w:val="both"/>
        <w:rPr>
          <w:rFonts w:ascii="Times New Roman" w:eastAsia="Times New Roman" w:hAnsi="Times New Roman" w:cs="Times New Roman"/>
          <w:sz w:val="24"/>
          <w:szCs w:val="24"/>
        </w:rPr>
      </w:pPr>
      <w:r w:rsidRPr="00364354">
        <w:rPr>
          <w:rFonts w:ascii="Times New Roman" w:eastAsia="Times New Roman" w:hAnsi="Times New Roman" w:cs="Times New Roman"/>
          <w:sz w:val="24"/>
          <w:szCs w:val="24"/>
          <w:highlight w:val="white"/>
        </w:rPr>
        <w:t>Spencer, A., 2017. Meat industry association focus. </w:t>
      </w:r>
      <w:r w:rsidRPr="00364354">
        <w:rPr>
          <w:rFonts w:ascii="Times New Roman" w:eastAsia="Times New Roman" w:hAnsi="Times New Roman" w:cs="Times New Roman"/>
          <w:i/>
          <w:sz w:val="24"/>
          <w:szCs w:val="24"/>
          <w:highlight w:val="white"/>
        </w:rPr>
        <w:t>Food New Zealand</w:t>
      </w:r>
      <w:r w:rsidRPr="00364354">
        <w:rPr>
          <w:rFonts w:ascii="Times New Roman" w:eastAsia="Times New Roman" w:hAnsi="Times New Roman" w:cs="Times New Roman"/>
          <w:sz w:val="24"/>
          <w:szCs w:val="24"/>
          <w:highlight w:val="white"/>
        </w:rPr>
        <w:t>, </w:t>
      </w:r>
      <w:r w:rsidRPr="00364354">
        <w:rPr>
          <w:rFonts w:ascii="Times New Roman" w:eastAsia="Times New Roman" w:hAnsi="Times New Roman" w:cs="Times New Roman"/>
          <w:i/>
          <w:sz w:val="24"/>
          <w:szCs w:val="24"/>
          <w:highlight w:val="white"/>
        </w:rPr>
        <w:t>17</w:t>
      </w:r>
      <w:r w:rsidRPr="00364354">
        <w:rPr>
          <w:rFonts w:ascii="Times New Roman" w:eastAsia="Times New Roman" w:hAnsi="Times New Roman" w:cs="Times New Roman"/>
          <w:sz w:val="24"/>
          <w:szCs w:val="24"/>
          <w:highlight w:val="white"/>
        </w:rPr>
        <w:t>(6), p.32.</w:t>
      </w:r>
    </w:p>
    <w:p w14:paraId="69FF109E" w14:textId="77777777" w:rsidR="00364354" w:rsidRPr="00364354" w:rsidRDefault="00364354" w:rsidP="00364354">
      <w:pPr>
        <w:pBdr>
          <w:top w:val="nil"/>
          <w:left w:val="nil"/>
          <w:bottom w:val="nil"/>
          <w:right w:val="nil"/>
          <w:between w:val="nil"/>
        </w:pBdr>
        <w:spacing w:after="200" w:line="360" w:lineRule="auto"/>
        <w:ind w:left="720" w:hanging="720"/>
        <w:jc w:val="both"/>
        <w:rPr>
          <w:rFonts w:ascii="Times New Roman" w:eastAsia="Times New Roman" w:hAnsi="Times New Roman" w:cs="Times New Roman"/>
          <w:sz w:val="24"/>
          <w:szCs w:val="24"/>
        </w:rPr>
      </w:pPr>
      <w:proofErr w:type="spellStart"/>
      <w:r w:rsidRPr="00364354">
        <w:rPr>
          <w:rFonts w:ascii="Times New Roman" w:eastAsia="Times New Roman" w:hAnsi="Times New Roman" w:cs="Times New Roman"/>
          <w:sz w:val="24"/>
          <w:szCs w:val="24"/>
          <w:highlight w:val="white"/>
        </w:rPr>
        <w:t>Tench</w:t>
      </w:r>
      <w:proofErr w:type="spellEnd"/>
      <w:r w:rsidRPr="00364354">
        <w:rPr>
          <w:rFonts w:ascii="Times New Roman" w:eastAsia="Times New Roman" w:hAnsi="Times New Roman" w:cs="Times New Roman"/>
          <w:sz w:val="24"/>
          <w:szCs w:val="24"/>
          <w:highlight w:val="white"/>
        </w:rPr>
        <w:t xml:space="preserve">, R. and </w:t>
      </w:r>
      <w:proofErr w:type="spellStart"/>
      <w:r w:rsidRPr="00364354">
        <w:rPr>
          <w:rFonts w:ascii="Times New Roman" w:eastAsia="Times New Roman" w:hAnsi="Times New Roman" w:cs="Times New Roman"/>
          <w:sz w:val="24"/>
          <w:szCs w:val="24"/>
          <w:highlight w:val="white"/>
        </w:rPr>
        <w:t>Topić</w:t>
      </w:r>
      <w:proofErr w:type="spellEnd"/>
      <w:r w:rsidRPr="00364354">
        <w:rPr>
          <w:rFonts w:ascii="Times New Roman" w:eastAsia="Times New Roman" w:hAnsi="Times New Roman" w:cs="Times New Roman"/>
          <w:sz w:val="24"/>
          <w:szCs w:val="24"/>
          <w:highlight w:val="white"/>
        </w:rPr>
        <w:t>, M., 2017. Evaluating CSR, Sustainability, and Sourcing within the UK Supermarket Industry. </w:t>
      </w:r>
      <w:r w:rsidRPr="00364354">
        <w:rPr>
          <w:rFonts w:ascii="Times New Roman" w:eastAsia="Times New Roman" w:hAnsi="Times New Roman" w:cs="Times New Roman"/>
          <w:i/>
          <w:sz w:val="24"/>
          <w:szCs w:val="24"/>
          <w:highlight w:val="white"/>
        </w:rPr>
        <w:t>CSR, Sustainability, and Leadership</w:t>
      </w:r>
      <w:r w:rsidRPr="00364354">
        <w:rPr>
          <w:rFonts w:ascii="Times New Roman" w:eastAsia="Times New Roman" w:hAnsi="Times New Roman" w:cs="Times New Roman"/>
          <w:sz w:val="24"/>
          <w:szCs w:val="24"/>
          <w:highlight w:val="white"/>
        </w:rPr>
        <w:t>, </w:t>
      </w:r>
      <w:r w:rsidRPr="00364354">
        <w:rPr>
          <w:rFonts w:ascii="Times New Roman" w:eastAsia="Times New Roman" w:hAnsi="Times New Roman" w:cs="Times New Roman"/>
          <w:i/>
          <w:sz w:val="24"/>
          <w:szCs w:val="24"/>
          <w:highlight w:val="white"/>
        </w:rPr>
        <w:t>5</w:t>
      </w:r>
      <w:r w:rsidRPr="00364354">
        <w:rPr>
          <w:rFonts w:ascii="Times New Roman" w:eastAsia="Times New Roman" w:hAnsi="Times New Roman" w:cs="Times New Roman"/>
          <w:sz w:val="24"/>
          <w:szCs w:val="24"/>
          <w:highlight w:val="white"/>
        </w:rPr>
        <w:t>, p.100.</w:t>
      </w:r>
    </w:p>
    <w:p w14:paraId="792D6253" w14:textId="77777777" w:rsidR="00364354" w:rsidRPr="00364354" w:rsidRDefault="00364354" w:rsidP="00364354">
      <w:pPr>
        <w:pBdr>
          <w:top w:val="nil"/>
          <w:left w:val="nil"/>
          <w:bottom w:val="nil"/>
          <w:right w:val="nil"/>
          <w:between w:val="nil"/>
        </w:pBdr>
        <w:spacing w:after="200" w:line="360" w:lineRule="auto"/>
        <w:ind w:left="720" w:hanging="720"/>
        <w:jc w:val="both"/>
        <w:rPr>
          <w:rFonts w:ascii="Times New Roman" w:eastAsia="Times New Roman" w:hAnsi="Times New Roman" w:cs="Times New Roman"/>
          <w:sz w:val="24"/>
          <w:szCs w:val="24"/>
        </w:rPr>
      </w:pPr>
      <w:proofErr w:type="spellStart"/>
      <w:r w:rsidRPr="00364354">
        <w:rPr>
          <w:rFonts w:ascii="Times New Roman" w:eastAsia="Times New Roman" w:hAnsi="Times New Roman" w:cs="Times New Roman"/>
          <w:sz w:val="24"/>
          <w:szCs w:val="24"/>
          <w:highlight w:val="white"/>
        </w:rPr>
        <w:t>Vestberg</w:t>
      </w:r>
      <w:proofErr w:type="spellEnd"/>
      <w:r w:rsidRPr="00364354">
        <w:rPr>
          <w:rFonts w:ascii="Times New Roman" w:eastAsia="Times New Roman" w:hAnsi="Times New Roman" w:cs="Times New Roman"/>
          <w:sz w:val="24"/>
          <w:szCs w:val="24"/>
          <w:highlight w:val="white"/>
        </w:rPr>
        <w:t>, M., 2018. Organisational dynamics: An investigation into a company's work culture and internal structures, to understand how it functions.</w:t>
      </w:r>
    </w:p>
    <w:p w14:paraId="5D21FDB1" w14:textId="77777777" w:rsidR="00364354" w:rsidRPr="00364354" w:rsidRDefault="00364354" w:rsidP="00364354">
      <w:pPr>
        <w:pBdr>
          <w:top w:val="nil"/>
          <w:left w:val="nil"/>
          <w:bottom w:val="nil"/>
          <w:right w:val="nil"/>
          <w:between w:val="nil"/>
        </w:pBdr>
        <w:spacing w:after="0" w:line="360" w:lineRule="auto"/>
        <w:ind w:left="720" w:hanging="720"/>
        <w:jc w:val="both"/>
        <w:rPr>
          <w:rFonts w:ascii="Times New Roman" w:eastAsia="Times New Roman" w:hAnsi="Times New Roman" w:cs="Times New Roman"/>
          <w:sz w:val="24"/>
          <w:szCs w:val="24"/>
          <w:highlight w:val="white"/>
        </w:rPr>
      </w:pPr>
      <w:r w:rsidRPr="00364354">
        <w:rPr>
          <w:rFonts w:ascii="Times New Roman" w:eastAsia="Times New Roman" w:hAnsi="Times New Roman" w:cs="Times New Roman"/>
          <w:sz w:val="24"/>
          <w:szCs w:val="24"/>
          <w:highlight w:val="white"/>
        </w:rPr>
        <w:t xml:space="preserve">Waitrose  </w:t>
      </w:r>
      <w:proofErr w:type="spellStart"/>
      <w:r w:rsidRPr="00364354">
        <w:rPr>
          <w:rFonts w:ascii="Times New Roman" w:eastAsia="Times New Roman" w:hAnsi="Times New Roman" w:cs="Times New Roman"/>
          <w:sz w:val="24"/>
          <w:szCs w:val="24"/>
          <w:highlight w:val="white"/>
        </w:rPr>
        <w:t>lls</w:t>
      </w:r>
      <w:proofErr w:type="spellEnd"/>
      <w:r w:rsidRPr="00364354">
        <w:rPr>
          <w:rFonts w:ascii="Times New Roman" w:eastAsia="Times New Roman" w:hAnsi="Times New Roman" w:cs="Times New Roman"/>
          <w:sz w:val="24"/>
          <w:szCs w:val="24"/>
          <w:highlight w:val="white"/>
        </w:rPr>
        <w:t xml:space="preserve">-Burr, E.V., 2016. The </w:t>
      </w:r>
      <w:proofErr w:type="spellStart"/>
      <w:r w:rsidRPr="00364354">
        <w:rPr>
          <w:rFonts w:ascii="Times New Roman" w:eastAsia="Times New Roman" w:hAnsi="Times New Roman" w:cs="Times New Roman"/>
          <w:sz w:val="24"/>
          <w:szCs w:val="24"/>
          <w:highlight w:val="white"/>
        </w:rPr>
        <w:t>SWaitrose</w:t>
      </w:r>
      <w:proofErr w:type="spellEnd"/>
      <w:r w:rsidRPr="00364354">
        <w:rPr>
          <w:rFonts w:ascii="Times New Roman" w:eastAsia="Times New Roman" w:hAnsi="Times New Roman" w:cs="Times New Roman"/>
          <w:sz w:val="24"/>
          <w:szCs w:val="24"/>
          <w:highlight w:val="white"/>
        </w:rPr>
        <w:t xml:space="preserve">  et Smell of Success: An Ethnography of the Waitrose  Customer Experience. </w:t>
      </w:r>
      <w:r w:rsidRPr="00364354">
        <w:rPr>
          <w:rFonts w:ascii="Times New Roman" w:eastAsia="Times New Roman" w:hAnsi="Times New Roman" w:cs="Times New Roman"/>
          <w:i/>
          <w:sz w:val="24"/>
          <w:szCs w:val="24"/>
          <w:highlight w:val="white"/>
        </w:rPr>
        <w:t>Journal of Promotional Communications</w:t>
      </w:r>
      <w:r w:rsidRPr="00364354">
        <w:rPr>
          <w:rFonts w:ascii="Times New Roman" w:eastAsia="Times New Roman" w:hAnsi="Times New Roman" w:cs="Times New Roman"/>
          <w:sz w:val="24"/>
          <w:szCs w:val="24"/>
          <w:highlight w:val="white"/>
        </w:rPr>
        <w:t>, </w:t>
      </w:r>
      <w:r w:rsidRPr="00364354">
        <w:rPr>
          <w:rFonts w:ascii="Times New Roman" w:eastAsia="Times New Roman" w:hAnsi="Times New Roman" w:cs="Times New Roman"/>
          <w:i/>
          <w:sz w:val="24"/>
          <w:szCs w:val="24"/>
          <w:highlight w:val="white"/>
        </w:rPr>
        <w:t>4</w:t>
      </w:r>
      <w:r w:rsidRPr="00364354">
        <w:rPr>
          <w:rFonts w:ascii="Times New Roman" w:eastAsia="Times New Roman" w:hAnsi="Times New Roman" w:cs="Times New Roman"/>
          <w:sz w:val="24"/>
          <w:szCs w:val="24"/>
          <w:highlight w:val="white"/>
        </w:rPr>
        <w:t>(1).</w:t>
      </w:r>
    </w:p>
    <w:p w14:paraId="7C0E4CBC" w14:textId="77777777" w:rsidR="00364354" w:rsidRPr="00364354" w:rsidRDefault="00364354" w:rsidP="00364354">
      <w:pPr>
        <w:pBdr>
          <w:top w:val="nil"/>
          <w:left w:val="nil"/>
          <w:bottom w:val="nil"/>
          <w:right w:val="nil"/>
          <w:between w:val="nil"/>
        </w:pBdr>
        <w:spacing w:after="200" w:line="360" w:lineRule="auto"/>
        <w:ind w:left="720" w:hanging="720"/>
        <w:jc w:val="both"/>
        <w:rPr>
          <w:rFonts w:ascii="Times New Roman" w:eastAsia="Times New Roman" w:hAnsi="Times New Roman" w:cs="Times New Roman"/>
          <w:sz w:val="24"/>
          <w:szCs w:val="24"/>
        </w:rPr>
      </w:pPr>
      <w:r w:rsidRPr="00364354">
        <w:rPr>
          <w:rFonts w:ascii="Times New Roman" w:eastAsia="Times New Roman" w:hAnsi="Times New Roman" w:cs="Times New Roman"/>
          <w:sz w:val="24"/>
          <w:szCs w:val="24"/>
          <w:highlight w:val="white"/>
        </w:rPr>
        <w:t xml:space="preserve">Yun, J.J., Zhao, X., Jung, K. and </w:t>
      </w:r>
      <w:proofErr w:type="spellStart"/>
      <w:r w:rsidRPr="00364354">
        <w:rPr>
          <w:rFonts w:ascii="Times New Roman" w:eastAsia="Times New Roman" w:hAnsi="Times New Roman" w:cs="Times New Roman"/>
          <w:sz w:val="24"/>
          <w:szCs w:val="24"/>
          <w:highlight w:val="white"/>
        </w:rPr>
        <w:t>Yigitcanlar</w:t>
      </w:r>
      <w:proofErr w:type="spellEnd"/>
      <w:r w:rsidRPr="00364354">
        <w:rPr>
          <w:rFonts w:ascii="Times New Roman" w:eastAsia="Times New Roman" w:hAnsi="Times New Roman" w:cs="Times New Roman"/>
          <w:sz w:val="24"/>
          <w:szCs w:val="24"/>
          <w:highlight w:val="white"/>
        </w:rPr>
        <w:t>, T., 2020. The culture for open innovation dynamics.</w:t>
      </w:r>
    </w:p>
    <w:p w14:paraId="4BA2B58B" w14:textId="77777777" w:rsidR="00364354" w:rsidRPr="00364354" w:rsidRDefault="00364354" w:rsidP="00364354">
      <w:pPr>
        <w:widowControl w:val="0"/>
        <w:pBdr>
          <w:top w:val="nil"/>
          <w:left w:val="nil"/>
          <w:bottom w:val="nil"/>
          <w:right w:val="nil"/>
          <w:between w:val="nil"/>
        </w:pBdr>
        <w:spacing w:after="0" w:line="360" w:lineRule="auto"/>
        <w:ind w:left="720" w:hanging="720"/>
        <w:rPr>
          <w:rFonts w:ascii="Times New Roman" w:eastAsia="Times New Roman" w:hAnsi="Times New Roman" w:cs="Times New Roman"/>
          <w:sz w:val="24"/>
          <w:szCs w:val="24"/>
        </w:rPr>
      </w:pPr>
    </w:p>
    <w:p w14:paraId="3BFE0D2B" w14:textId="77777777" w:rsidR="001F79F7" w:rsidRDefault="008214DF"/>
    <w:sectPr w:rsidR="001F79F7" w:rsidSect="00FA28ED">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D968A0" w14:textId="77777777" w:rsidR="008214DF" w:rsidRDefault="008214DF" w:rsidP="00364354">
      <w:pPr>
        <w:spacing w:after="0" w:line="240" w:lineRule="auto"/>
      </w:pPr>
      <w:r>
        <w:separator/>
      </w:r>
    </w:p>
  </w:endnote>
  <w:endnote w:type="continuationSeparator" w:id="0">
    <w:p w14:paraId="6EF166C9" w14:textId="77777777" w:rsidR="008214DF" w:rsidRDefault="008214DF" w:rsidP="003643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97151806"/>
      <w:docPartObj>
        <w:docPartGallery w:val="Page Numbers (Bottom of Page)"/>
        <w:docPartUnique/>
      </w:docPartObj>
    </w:sdtPr>
    <w:sdtEndPr/>
    <w:sdtContent>
      <w:p w14:paraId="60ABD216" w14:textId="7C5BDCFE" w:rsidR="00FA28ED" w:rsidRDefault="00364354">
        <w:pPr>
          <w:pStyle w:val="Normal1"/>
        </w:pPr>
        <w:r>
          <w:rPr>
            <w:noProof/>
          </w:rPr>
          <mc:AlternateContent>
            <mc:Choice Requires="wpg">
              <w:drawing>
                <wp:anchor distT="0" distB="0" distL="114300" distR="114300" simplePos="0" relativeHeight="251659264" behindDoc="0" locked="0" layoutInCell="1" allowOverlap="1" wp14:anchorId="64313C84" wp14:editId="5864FB35">
                  <wp:simplePos x="0" y="0"/>
                  <wp:positionH relativeFrom="page">
                    <wp:align>center</wp:align>
                  </wp:positionH>
                  <wp:positionV relativeFrom="bottomMargin">
                    <wp:align>center</wp:align>
                  </wp:positionV>
                  <wp:extent cx="7753350" cy="190500"/>
                  <wp:effectExtent l="9525" t="9525" r="9525" b="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8" y="14978"/>
                            <a:chExt cx="12255" cy="300"/>
                          </a:xfrm>
                        </wpg:grpSpPr>
                        <wps:wsp>
                          <wps:cNvPr id="6" name="Text Box 25"/>
                          <wps:cNvSpPr txBox="1">
                            <a:spLocks noChangeArrowheads="1"/>
                          </wps:cNvSpPr>
                          <wps:spPr bwMode="auto">
                            <a:xfrm>
                              <a:off x="782" y="14990"/>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EB91C2" w14:textId="77777777" w:rsidR="00364354" w:rsidRDefault="00364354">
                                <w:pPr>
                                  <w:jc w:val="center"/>
                                </w:pPr>
                                <w:r>
                                  <w:fldChar w:fldCharType="begin"/>
                                </w:r>
                                <w:r>
                                  <w:instrText xml:space="preserve"> PAGE    \* MERGEFORMAT </w:instrText>
                                </w:r>
                                <w:r>
                                  <w:fldChar w:fldCharType="separate"/>
                                </w:r>
                                <w:r>
                                  <w:rPr>
                                    <w:noProof/>
                                    <w:color w:val="8C8C8C" w:themeColor="background1" w:themeShade="8C"/>
                                  </w:rPr>
                                  <w:t>2</w:t>
                                </w:r>
                                <w:r>
                                  <w:rPr>
                                    <w:noProof/>
                                    <w:color w:val="8C8C8C" w:themeColor="background1" w:themeShade="8C"/>
                                  </w:rPr>
                                  <w:fldChar w:fldCharType="end"/>
                                </w:r>
                              </w:p>
                            </w:txbxContent>
                          </wps:txbx>
                          <wps:bodyPr rot="0" vert="horz" wrap="square" lIns="0" tIns="0" rIns="0" bIns="0" anchor="t" anchorCtr="0" upright="1">
                            <a:noAutofit/>
                          </wps:bodyPr>
                        </wps:wsp>
                        <wpg:grpSp>
                          <wpg:cNvPr id="7" name="Group 31"/>
                          <wpg:cNvGrpSpPr>
                            <a:grpSpLocks/>
                          </wpg:cNvGrpSpPr>
                          <wpg:grpSpPr bwMode="auto">
                            <a:xfrm>
                              <a:off x="-8" y="14978"/>
                              <a:ext cx="12255" cy="230"/>
                              <a:chOff x="-8" y="14978"/>
                              <a:chExt cx="12255" cy="230"/>
                            </a:xfrm>
                          </wpg:grpSpPr>
                          <wps:wsp>
                            <wps:cNvPr id="8" name="AutoShape 27"/>
                            <wps:cNvCnPr>
                              <a:cxnSpLocks noChangeShapeType="1"/>
                            </wps:cNvCnPr>
                            <wps:spPr bwMode="auto">
                              <a:xfrm flipV="1">
                                <a:off x="-8" y="14978"/>
                                <a:ext cx="1260" cy="230"/>
                              </a:xfrm>
                              <a:prstGeom prst="bentConnector3">
                                <a:avLst>
                                  <a:gd name="adj1" fmla="val 50000"/>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s:wsp>
                            <wps:cNvPr id="9" name="AutoShape 28"/>
                            <wps:cNvCnPr>
                              <a:cxnSpLocks noChangeShapeType="1"/>
                            </wps:cNvCnPr>
                            <wps:spPr bwMode="auto">
                              <a:xfrm rot="10800000">
                                <a:off x="1252" y="14978"/>
                                <a:ext cx="10995" cy="230"/>
                              </a:xfrm>
                              <a:prstGeom prst="bentConnector3">
                                <a:avLst>
                                  <a:gd name="adj1" fmla="val 96778"/>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64313C84" id="Group 5" o:spid="_x0000_s1026" style="position:absolute;margin-left:0;margin-top:0;width:610.5pt;height:15pt;z-index:251659264;mso-width-percent:1000;mso-position-horizontal:center;mso-position-horizontal-relative:page;mso-position-vertical:center;mso-position-vertical-relative:bottom-margin-area;mso-width-percent:1000" coordorigin="-8,14978"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">
                  <v:shapetype id="_x0000_t202" coordsize="21600,21600" o:spt="202" path="m,l,21600r21600,l21600,xe">
                    <v:stroke joinstyle="miter"/>
                    <v:path gradientshapeok="t" o:connecttype="rect"/>
                  </v:shapetype>
                  <v:shape id="Text Box 25" o:spid="_x0000_s1027" type="#_x0000_t202" style="position:absolute;left:782;top:14990;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" filled="f" stroked="f">
                    <v:textbox inset="0,0,0,0">
                      <w:txbxContent>
                        <w:p w14:paraId="4FEB91C2" w14:textId="77777777" w:rsidR="00364354" w:rsidRDefault="00364354">
                          <w:pPr>
                            <w:jc w:val="center"/>
                          </w:pPr>
                          <w:r>
                            <w:fldChar w:fldCharType="begin"/>
                          </w:r>
                          <w:r>
                            <w:instrText xml:space="preserve"> PAGE    \* MERGEFORMAT </w:instrText>
                          </w:r>
                          <w:r>
                            <w:fldChar w:fldCharType="separate"/>
                          </w:r>
                          <w:r>
                            <w:rPr>
                              <w:noProof/>
                              <w:color w:val="8C8C8C" w:themeColor="background1" w:themeShade="8C"/>
                            </w:rPr>
                            <w:t>2</w:t>
                          </w:r>
                          <w:r>
                            <w:rPr>
                              <w:noProof/>
                              <w:color w:val="8C8C8C" w:themeColor="background1" w:themeShade="8C"/>
                            </w:rPr>
                            <w:fldChar w:fldCharType="end"/>
                          </w:r>
                        </w:p>
                      </w:txbxContent>
                    </v:textbox>
                  </v:shape>
                  <v:group id="Group 31" o:spid="_x0000_s1028" style="position:absolute;left:-8;top:14978;width:12255;height:230"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" strokecolor="#a5a5a5"/>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" adj="20904" strokecolor="#a5a5a5"/>
                  </v:group>
                  <w10:wrap anchorx="page" anchory="margin"/>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46A203" w14:textId="77777777" w:rsidR="008214DF" w:rsidRDefault="008214DF" w:rsidP="00364354">
      <w:pPr>
        <w:spacing w:after="0" w:line="240" w:lineRule="auto"/>
      </w:pPr>
      <w:r>
        <w:separator/>
      </w:r>
    </w:p>
  </w:footnote>
  <w:footnote w:type="continuationSeparator" w:id="0">
    <w:p w14:paraId="5FB50F1A" w14:textId="77777777" w:rsidR="008214DF" w:rsidRDefault="008214DF" w:rsidP="0036435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354"/>
    <w:rsid w:val="000D191F"/>
    <w:rsid w:val="00364354"/>
    <w:rsid w:val="008214DF"/>
    <w:rsid w:val="00B50834"/>
    <w:rsid w:val="00E06714"/>
    <w:rsid w:val="00E372F2"/>
    <w:rsid w:val="00F65B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AA87AE"/>
  <w15:chartTrackingRefBased/>
  <w15:docId w15:val="{4F2FC5FB-E8A8-433D-9098-76894592C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435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364354"/>
    <w:pPr>
      <w:spacing w:after="200" w:line="276" w:lineRule="auto"/>
    </w:pPr>
    <w:rPr>
      <w:rFonts w:ascii="Calibri" w:eastAsia="Calibri" w:hAnsi="Calibri" w:cs="Calibri"/>
    </w:rPr>
  </w:style>
  <w:style w:type="paragraph" w:styleId="Header">
    <w:name w:val="header"/>
    <w:basedOn w:val="Normal"/>
    <w:link w:val="HeaderChar"/>
    <w:uiPriority w:val="99"/>
    <w:unhideWhenUsed/>
    <w:rsid w:val="003643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4354"/>
  </w:style>
  <w:style w:type="paragraph" w:styleId="Footer">
    <w:name w:val="footer"/>
    <w:basedOn w:val="Normal"/>
    <w:link w:val="FooterChar"/>
    <w:uiPriority w:val="99"/>
    <w:unhideWhenUsed/>
    <w:rsid w:val="003643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4354"/>
  </w:style>
  <w:style w:type="character" w:customStyle="1" w:styleId="Heading1Char">
    <w:name w:val="Heading 1 Char"/>
    <w:basedOn w:val="DefaultParagraphFont"/>
    <w:link w:val="Heading1"/>
    <w:uiPriority w:val="9"/>
    <w:rsid w:val="0036435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64354"/>
    <w:pPr>
      <w:outlineLvl w:val="9"/>
    </w:pPr>
    <w:rPr>
      <w:lang w:val="en-US"/>
    </w:rPr>
  </w:style>
  <w:style w:type="paragraph" w:styleId="TOC1">
    <w:name w:val="toc 1"/>
    <w:basedOn w:val="Normal"/>
    <w:next w:val="Normal"/>
    <w:autoRedefine/>
    <w:uiPriority w:val="39"/>
    <w:unhideWhenUsed/>
    <w:rsid w:val="00364354"/>
    <w:pPr>
      <w:spacing w:after="100"/>
    </w:pPr>
  </w:style>
  <w:style w:type="character" w:styleId="Hyperlink">
    <w:name w:val="Hyperlink"/>
    <w:basedOn w:val="DefaultParagraphFont"/>
    <w:uiPriority w:val="99"/>
    <w:unhideWhenUsed/>
    <w:rsid w:val="0036435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131DC86D-1327-4624-B1CD-CB8A5EFB08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17</Pages>
  <Words>4560</Words>
  <Characters>25995</Characters>
  <Application>Microsoft Office Word</Application>
  <DocSecurity>0</DocSecurity>
  <Lines>216</Lines>
  <Paragraphs>60</Paragraphs>
  <ScaleCrop>false</ScaleCrop>
  <Company/>
  <LinksUpToDate>false</LinksUpToDate>
  <CharactersWithSpaces>30495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Zlatka Ciorica (1905836)</dc:creator>
  <cp:keywords/>
  <dc:description/>
  <cp:lastModifiedBy>Nikolay Rangelov</cp:lastModifiedBy>
  <cp:revision>3</cp:revision>
  <dcterms:created xsi:type="dcterms:W3CDTF">2021-01-05T09:55:00Z</dcterms:created>
  <dcterms:modified xsi:type="dcterms:W3CDTF">2021-01-05T10:29:00Z</dcterms:modified>
</cp:coreProperties>
</file>