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w:t>
      </w:r>
      <w:proofErr w:type="spellStart"/>
      <w:r w:rsidR="00792181" w:rsidRPr="1537D0F1">
        <w:rPr>
          <w:b/>
          <w:bCs/>
          <w:color w:val="auto"/>
          <w:sz w:val="40"/>
          <w:szCs w:val="40"/>
        </w:rPr>
        <w:t>DHEP</w:t>
      </w:r>
      <w:proofErr w:type="spellEnd"/>
      <w:r w:rsidR="00792181" w:rsidRPr="1537D0F1">
        <w:rPr>
          <w:b/>
          <w:bCs/>
          <w:color w:val="auto"/>
          <w:sz w:val="40"/>
          <w:szCs w:val="40"/>
        </w:rPr>
        <w:t>)</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proofErr w:type="spellStart"/>
      <w:r w:rsidRPr="007B491F">
        <w:rPr>
          <w:b/>
          <w:color w:val="auto"/>
          <w:sz w:val="36"/>
        </w:rPr>
        <w:t>UWTSD</w:t>
      </w:r>
      <w:proofErr w:type="spellEnd"/>
      <w:r w:rsidRPr="007B491F">
        <w:rPr>
          <w:b/>
          <w:color w:val="auto"/>
          <w:sz w:val="36"/>
        </w:rPr>
        <w:t>)</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21A818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3B2E87">
              <w:rPr>
                <w:b/>
                <w:color w:val="auto"/>
                <w:sz w:val="32"/>
              </w:rPr>
              <w:t>ARMAN BAKHTIARI</w:t>
            </w:r>
            <w:r>
              <w:rPr>
                <w:b/>
                <w:color w:val="auto"/>
                <w:sz w:val="32"/>
              </w:rPr>
              <w:t>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362952E" w:rsidR="00575A8F" w:rsidRDefault="00575A8F" w:rsidP="00E6298B">
            <w:pPr>
              <w:overflowPunct/>
              <w:autoSpaceDE/>
              <w:autoSpaceDN/>
              <w:adjustRightInd/>
              <w:ind w:right="107"/>
              <w:textAlignment w:val="auto"/>
              <w:rPr>
                <w:b/>
                <w:color w:val="auto"/>
                <w:sz w:val="32"/>
              </w:rPr>
            </w:pPr>
            <w:r>
              <w:rPr>
                <w:b/>
                <w:color w:val="auto"/>
                <w:sz w:val="32"/>
              </w:rPr>
              <w:t>___________</w:t>
            </w:r>
            <w:r w:rsidR="005D27AB">
              <w:rPr>
                <w:b/>
                <w:color w:val="auto"/>
                <w:sz w:val="32"/>
              </w:rPr>
              <w:t>2245754</w:t>
            </w:r>
            <w:r>
              <w:rPr>
                <w:b/>
                <w:color w:val="auto"/>
                <w:sz w:val="32"/>
              </w:rPr>
              <w:t>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w:t>
      </w:r>
      <w:proofErr w:type="spellStart"/>
      <w:r w:rsidRPr="00616D7F">
        <w:rPr>
          <w:b/>
          <w:i/>
          <w:color w:val="auto"/>
          <w:sz w:val="24"/>
        </w:rPr>
        <w:t>DHEP</w:t>
      </w:r>
      <w:proofErr w:type="spellEnd"/>
      <w:r w:rsidRPr="00616D7F">
        <w:rPr>
          <w:b/>
          <w:i/>
          <w:color w:val="auto"/>
          <w:sz w:val="24"/>
        </w:rPr>
        <w:t xml:space="preserve">)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6CAED87D" w14:textId="72AFC4B4" w:rsidR="00A41071" w:rsidRDefault="00D63C15" w:rsidP="00E6298B">
      <w:pPr>
        <w:ind w:right="107"/>
        <w:jc w:val="both"/>
        <w:rPr>
          <w:sz w:val="24"/>
          <w:szCs w:val="24"/>
        </w:rPr>
      </w:pPr>
      <w:bookmarkStart w:id="0" w:name="_Hlk154111041"/>
      <w:r>
        <w:rPr>
          <w:sz w:val="24"/>
          <w:szCs w:val="24"/>
        </w:rPr>
        <w:t xml:space="preserve">Within this essay, I will be discussing and explaining the coping strategies that I utilised during my initial six months of training and how I was able to overcome the expected stresses that would ultimately accompany me on my journey to becoming a police constable. As anyone would expect, going from a regular nine to 5 weekday job, that required very minimal education prior, during and after beginning the role, to a job where </w:t>
      </w:r>
      <w:proofErr w:type="spellStart"/>
      <w:r>
        <w:rPr>
          <w:sz w:val="24"/>
          <w:szCs w:val="24"/>
        </w:rPr>
        <w:t>everyday</w:t>
      </w:r>
      <w:proofErr w:type="spellEnd"/>
      <w:r>
        <w:rPr>
          <w:sz w:val="24"/>
          <w:szCs w:val="24"/>
        </w:rPr>
        <w:t xml:space="preserve"> you are being taught something new</w:t>
      </w:r>
      <w:r w:rsidR="00A41071">
        <w:rPr>
          <w:sz w:val="24"/>
          <w:szCs w:val="24"/>
        </w:rPr>
        <w:t>, can be stressful if not correctly strategized against. To combat the stress and ever-changing educational</w:t>
      </w:r>
      <w:r w:rsidR="00444230">
        <w:rPr>
          <w:sz w:val="24"/>
          <w:szCs w:val="24"/>
        </w:rPr>
        <w:t xml:space="preserve"> and physical</w:t>
      </w:r>
      <w:r w:rsidR="00A41071">
        <w:rPr>
          <w:sz w:val="24"/>
          <w:szCs w:val="24"/>
        </w:rPr>
        <w:t xml:space="preserve"> parameters I identified the three areas in which I can focus a lot of my attention upon in order to perform effectively in my new environment</w:t>
      </w:r>
      <w:r w:rsidR="00444230">
        <w:rPr>
          <w:sz w:val="24"/>
          <w:szCs w:val="24"/>
        </w:rPr>
        <w:t xml:space="preserve"> and for wh</w:t>
      </w:r>
      <w:r w:rsidR="00A41071">
        <w:rPr>
          <w:sz w:val="24"/>
          <w:szCs w:val="24"/>
        </w:rPr>
        <w:t xml:space="preserve">. The three areas I focused on were my fitness, how regularly I would study when not in training and how I would utilise my downtime so that I would not feel ‘burnt out’. </w:t>
      </w:r>
    </w:p>
    <w:p w14:paraId="3E1BA08F" w14:textId="77777777" w:rsidR="00A41071" w:rsidRDefault="00A41071" w:rsidP="00E6298B">
      <w:pPr>
        <w:ind w:right="107"/>
        <w:jc w:val="both"/>
        <w:rPr>
          <w:sz w:val="24"/>
          <w:szCs w:val="24"/>
        </w:rPr>
      </w:pPr>
    </w:p>
    <w:p w14:paraId="6F643892" w14:textId="51E72B64" w:rsidR="00605F56" w:rsidRDefault="00A41071" w:rsidP="00E6298B">
      <w:pPr>
        <w:ind w:right="107"/>
        <w:jc w:val="both"/>
        <w:rPr>
          <w:sz w:val="24"/>
          <w:szCs w:val="24"/>
        </w:rPr>
      </w:pPr>
      <w:r>
        <w:rPr>
          <w:sz w:val="24"/>
          <w:szCs w:val="24"/>
        </w:rPr>
        <w:t>Prior to joining as a Police Constable, I have used fitness as a way of reducing my stress especially during my time at university where my absolute goal was to achieve a first-class degree. During the first few weeks of my training, I and two other trainees agreed that we would perform some time of physical activity prior to the start of the working day, and we would make use of any facilities that were available to us and keep each other accountable. The first thing we agreed upon was that every Wednesday and Friday morning we would run around the estate which just happened to be a perfect five kilometres</w:t>
      </w:r>
      <w:r w:rsidR="002112C9">
        <w:rPr>
          <w:sz w:val="24"/>
          <w:szCs w:val="24"/>
        </w:rPr>
        <w:t>. The other two trainees had a recent history in running outdoors whereas I have a history in lifting weights and therefor they helped me by getting me accustomed to the new activity. This had two beneficial effects</w:t>
      </w:r>
      <w:r w:rsidR="00605F56">
        <w:rPr>
          <w:sz w:val="24"/>
          <w:szCs w:val="24"/>
        </w:rPr>
        <w:t xml:space="preserve"> on me</w:t>
      </w:r>
      <w:r w:rsidR="002112C9">
        <w:rPr>
          <w:sz w:val="24"/>
          <w:szCs w:val="24"/>
        </w:rPr>
        <w:t xml:space="preserve">. </w:t>
      </w:r>
    </w:p>
    <w:p w14:paraId="5EE7F494" w14:textId="77777777" w:rsidR="00605F56" w:rsidRDefault="00605F56" w:rsidP="00E6298B">
      <w:pPr>
        <w:ind w:right="107"/>
        <w:jc w:val="both"/>
        <w:rPr>
          <w:sz w:val="24"/>
          <w:szCs w:val="24"/>
        </w:rPr>
      </w:pPr>
    </w:p>
    <w:p w14:paraId="5BB35365" w14:textId="67EB585B" w:rsidR="00A41071" w:rsidRDefault="00605F56" w:rsidP="00E6298B">
      <w:pPr>
        <w:ind w:right="107"/>
        <w:jc w:val="both"/>
        <w:rPr>
          <w:sz w:val="24"/>
          <w:szCs w:val="24"/>
        </w:rPr>
      </w:pPr>
      <w:r>
        <w:rPr>
          <w:sz w:val="24"/>
          <w:szCs w:val="24"/>
        </w:rPr>
        <w:t>The first benefit I received was that</w:t>
      </w:r>
      <w:r w:rsidR="002112C9">
        <w:rPr>
          <w:sz w:val="24"/>
          <w:szCs w:val="24"/>
        </w:rPr>
        <w:t xml:space="preserve"> I was able to perform physical activity which has been evidenced to show that those who exercise regularly are more resilient to daily stressors and acute stressors which </w:t>
      </w:r>
      <w:r w:rsidR="00444230">
        <w:rPr>
          <w:sz w:val="24"/>
          <w:szCs w:val="24"/>
        </w:rPr>
        <w:t>are</w:t>
      </w:r>
      <w:r w:rsidR="002112C9">
        <w:rPr>
          <w:sz w:val="24"/>
          <w:szCs w:val="24"/>
        </w:rPr>
        <w:t xml:space="preserve"> believe</w:t>
      </w:r>
      <w:r w:rsidR="00444230">
        <w:rPr>
          <w:sz w:val="24"/>
          <w:szCs w:val="24"/>
        </w:rPr>
        <w:t>d</w:t>
      </w:r>
      <w:r w:rsidR="002112C9">
        <w:rPr>
          <w:sz w:val="24"/>
          <w:szCs w:val="24"/>
        </w:rPr>
        <w:t xml:space="preserve"> could act as a protector against one’s health.</w:t>
      </w:r>
      <w:r w:rsidR="00444230">
        <w:rPr>
          <w:sz w:val="24"/>
          <w:szCs w:val="24"/>
        </w:rPr>
        <w:t xml:space="preserve"> (</w:t>
      </w:r>
      <w:r w:rsidR="002F7B89">
        <w:rPr>
          <w:sz w:val="24"/>
          <w:szCs w:val="24"/>
        </w:rPr>
        <w:t>Childs &amp; Wit</w:t>
      </w:r>
      <w:r w:rsidR="00444230">
        <w:rPr>
          <w:sz w:val="24"/>
          <w:szCs w:val="24"/>
        </w:rPr>
        <w:t>, 2014). Furthermore, it is widely known that with exercise</w:t>
      </w:r>
      <w:r w:rsidR="00A04949">
        <w:rPr>
          <w:sz w:val="24"/>
          <w:szCs w:val="24"/>
        </w:rPr>
        <w:t>,</w:t>
      </w:r>
      <w:r w:rsidR="00444230">
        <w:rPr>
          <w:sz w:val="24"/>
          <w:szCs w:val="24"/>
        </w:rPr>
        <w:t xml:space="preserve"> endorphins are created by the body which have many effects which are beneficial to a </w:t>
      </w:r>
      <w:r>
        <w:rPr>
          <w:sz w:val="24"/>
          <w:szCs w:val="24"/>
        </w:rPr>
        <w:t>person’s</w:t>
      </w:r>
      <w:r w:rsidR="00444230">
        <w:rPr>
          <w:sz w:val="24"/>
          <w:szCs w:val="24"/>
        </w:rPr>
        <w:t xml:space="preserve"> health. </w:t>
      </w:r>
      <w:r>
        <w:rPr>
          <w:sz w:val="24"/>
          <w:szCs w:val="24"/>
        </w:rPr>
        <w:t>Not only do endorphins act as a pain reliever but they also improve the mood of the person by creating a positive feeling in the body. (</w:t>
      </w:r>
      <w:r w:rsidR="002F7B89">
        <w:rPr>
          <w:sz w:val="24"/>
          <w:szCs w:val="24"/>
        </w:rPr>
        <w:t>Harber</w:t>
      </w:r>
      <w:r>
        <w:rPr>
          <w:sz w:val="24"/>
          <w:szCs w:val="24"/>
        </w:rPr>
        <w:t xml:space="preserve">, 1984). I found myself quickly becoming accustomed to the feeling the endorphins had on my body and became excited whenever the next run was due. </w:t>
      </w:r>
      <w:r w:rsidR="00A04949">
        <w:rPr>
          <w:sz w:val="24"/>
          <w:szCs w:val="24"/>
        </w:rPr>
        <w:t xml:space="preserve">This played a vital role in increasing my excitement and motivation to continue running and to maintain a healthy routine prior to starting my training for the day. </w:t>
      </w:r>
    </w:p>
    <w:p w14:paraId="248FC028" w14:textId="77777777" w:rsidR="00605F56" w:rsidRDefault="00605F56" w:rsidP="00E6298B">
      <w:pPr>
        <w:ind w:right="107"/>
        <w:jc w:val="both"/>
        <w:rPr>
          <w:sz w:val="24"/>
          <w:szCs w:val="24"/>
        </w:rPr>
      </w:pPr>
    </w:p>
    <w:p w14:paraId="5AC1130E" w14:textId="67D009D8" w:rsidR="00EE2015" w:rsidRDefault="00605F56" w:rsidP="00E6298B">
      <w:pPr>
        <w:ind w:right="107"/>
        <w:jc w:val="both"/>
        <w:rPr>
          <w:sz w:val="24"/>
          <w:szCs w:val="24"/>
        </w:rPr>
      </w:pPr>
      <w:r>
        <w:rPr>
          <w:sz w:val="24"/>
          <w:szCs w:val="24"/>
        </w:rPr>
        <w:lastRenderedPageBreak/>
        <w:t xml:space="preserve">The second benefit I received was from the opportunity to spend time socialising with other people in an enjoyable environment as opposed to doing the routine on my own. It is fair to say that learning to run five kilometres brings its own stress with it, although the goal is become fitter for my new role, however having to do that alone would have made it feel even more stressful even though the goal would be positive. </w:t>
      </w:r>
      <w:r w:rsidR="00A04949">
        <w:rPr>
          <w:sz w:val="24"/>
          <w:szCs w:val="24"/>
        </w:rPr>
        <w:t xml:space="preserve">Since the other two people I was running with had already been running for a considerable amount of time preceding their employment within the police, I felt I had found the perfect opportunity when it comes to running partners. They were able to give me lots of advice on the activity which made it easier to maintain my level of motivation. </w:t>
      </w:r>
      <w:r w:rsidR="00EE2015">
        <w:rPr>
          <w:sz w:val="24"/>
          <w:szCs w:val="24"/>
        </w:rPr>
        <w:t>It has even been proven that motivation, alongside discipline and accountability, are increased when a person is engaged in physical activity in the company of others. In a 2012 American study, it was shown that 80% of people who have signed up to the gym (most likely due to a new year resolution) quit the activity around halfway through February. (</w:t>
      </w:r>
      <w:r w:rsidR="002F7B89">
        <w:rPr>
          <w:sz w:val="24"/>
          <w:szCs w:val="24"/>
        </w:rPr>
        <w:t>Nicole</w:t>
      </w:r>
      <w:r w:rsidR="00EE2015">
        <w:rPr>
          <w:sz w:val="24"/>
          <w:szCs w:val="24"/>
        </w:rPr>
        <w:t xml:space="preserve">, 2018) </w:t>
      </w:r>
    </w:p>
    <w:p w14:paraId="500C23EE" w14:textId="6A1FA31A" w:rsidR="00605F56" w:rsidRDefault="00EE2015" w:rsidP="00E6298B">
      <w:pPr>
        <w:ind w:right="107"/>
        <w:jc w:val="both"/>
        <w:rPr>
          <w:sz w:val="24"/>
          <w:szCs w:val="24"/>
        </w:rPr>
      </w:pPr>
      <w:r>
        <w:rPr>
          <w:sz w:val="24"/>
          <w:szCs w:val="24"/>
        </w:rPr>
        <w:t xml:space="preserve">It can be speculated that most of these people were attempting to start the new lifestyle choice without the company of anyone else. </w:t>
      </w:r>
    </w:p>
    <w:bookmarkEnd w:id="0"/>
    <w:p w14:paraId="01F84DD8" w14:textId="77777777" w:rsidR="00C24FA6" w:rsidRDefault="00C24FA6" w:rsidP="00E6298B">
      <w:pPr>
        <w:ind w:right="107"/>
        <w:jc w:val="both"/>
        <w:rPr>
          <w:sz w:val="24"/>
          <w:szCs w:val="24"/>
        </w:rPr>
      </w:pPr>
    </w:p>
    <w:p w14:paraId="243FA735" w14:textId="5215A378" w:rsidR="00EE2015" w:rsidRDefault="00EE2015" w:rsidP="00E6298B">
      <w:pPr>
        <w:ind w:right="107"/>
        <w:jc w:val="both"/>
        <w:rPr>
          <w:sz w:val="24"/>
          <w:szCs w:val="24"/>
        </w:rPr>
      </w:pPr>
      <w:r>
        <w:rPr>
          <w:sz w:val="24"/>
          <w:szCs w:val="24"/>
        </w:rPr>
        <w:t xml:space="preserve">Finally, the most beneficial </w:t>
      </w:r>
      <w:r w:rsidR="00354D7A">
        <w:rPr>
          <w:sz w:val="24"/>
          <w:szCs w:val="24"/>
        </w:rPr>
        <w:t xml:space="preserve">aspect of my running, was the improvement in my physical health. Initially it was not that evident that I was improving, as I had to stop and take breaks regularly and I was not able to run the full 5 kilometres without having to stop. However, week by week I found myself going </w:t>
      </w:r>
      <w:r w:rsidR="00A77E3A">
        <w:rPr>
          <w:sz w:val="24"/>
          <w:szCs w:val="24"/>
        </w:rPr>
        <w:t>an</w:t>
      </w:r>
      <w:r w:rsidR="00354D7A">
        <w:rPr>
          <w:sz w:val="24"/>
          <w:szCs w:val="24"/>
        </w:rPr>
        <w:t xml:space="preserve"> extra hundred or so metres than the last run, which was motivating to see. After a couple of months, I found myself able to run a full 5 kilometre run without having to stop for the very first time. During this run I was given mountains of support from my friends. They were faster runners than me, so I asked them to not slow down for me but run at their own pace. Even though I asked them to do this, they would regularly run faster, and then run back again just to check in on me and give me a douse of motivation to keep me focused and devoted. The very next run after achieving my first 5k, I repeated my achievement at </w:t>
      </w:r>
      <w:r w:rsidR="000E01BA">
        <w:rPr>
          <w:sz w:val="24"/>
          <w:szCs w:val="24"/>
        </w:rPr>
        <w:t>an</w:t>
      </w:r>
      <w:r w:rsidR="00354D7A">
        <w:rPr>
          <w:sz w:val="24"/>
          <w:szCs w:val="24"/>
        </w:rPr>
        <w:t xml:space="preserve"> ever-so slightly faster pace than previously. This was a very positive experience for me as I proved to myself that not only could I do it, but it was not a fluke. </w:t>
      </w:r>
    </w:p>
    <w:p w14:paraId="4AB9347C" w14:textId="77777777" w:rsidR="00354D7A" w:rsidRDefault="00354D7A" w:rsidP="00E6298B">
      <w:pPr>
        <w:ind w:right="107"/>
        <w:jc w:val="both"/>
        <w:rPr>
          <w:sz w:val="24"/>
          <w:szCs w:val="24"/>
        </w:rPr>
      </w:pPr>
    </w:p>
    <w:p w14:paraId="41ABB444" w14:textId="50D0AB36" w:rsidR="004C2390" w:rsidRDefault="00354D7A" w:rsidP="00E6298B">
      <w:pPr>
        <w:ind w:right="107"/>
        <w:jc w:val="both"/>
        <w:rPr>
          <w:sz w:val="24"/>
          <w:szCs w:val="24"/>
        </w:rPr>
      </w:pPr>
      <w:r>
        <w:rPr>
          <w:sz w:val="24"/>
          <w:szCs w:val="24"/>
        </w:rPr>
        <w:t>Physical activity aside, I knew that in order to become a good police officer, and to pass the exams I had ahead of me, I had to make sure that I was as knowledgeable as possible. I reflected on my time at university and what main strategies I used when studying ahead of any exams and assessments and thought about how I would implement them into my new environment. During university I always followed the same principles when it came to studying.</w:t>
      </w:r>
      <w:r w:rsidR="004C2390">
        <w:rPr>
          <w:sz w:val="24"/>
          <w:szCs w:val="24"/>
        </w:rPr>
        <w:t xml:space="preserve"> My main and only method was to study with regular breaks (30 mins of study and 5 mins of a break) and implement active learning as much as possible. Regular breaks have a plethora of benefits such as improved memory and concentration, reduced stress levels and maintaining energy. (</w:t>
      </w:r>
      <w:r w:rsidR="002F7B89">
        <w:rPr>
          <w:sz w:val="24"/>
          <w:szCs w:val="24"/>
        </w:rPr>
        <w:t>Bautista</w:t>
      </w:r>
      <w:r w:rsidR="004C2390">
        <w:rPr>
          <w:sz w:val="24"/>
          <w:szCs w:val="24"/>
        </w:rPr>
        <w:t>, 2020)</w:t>
      </w:r>
    </w:p>
    <w:p w14:paraId="44E208C8" w14:textId="77777777" w:rsidR="004C2390" w:rsidRDefault="004C2390" w:rsidP="00E6298B">
      <w:pPr>
        <w:ind w:right="107"/>
        <w:jc w:val="both"/>
        <w:rPr>
          <w:sz w:val="24"/>
          <w:szCs w:val="24"/>
        </w:rPr>
      </w:pPr>
    </w:p>
    <w:p w14:paraId="44A74FE0" w14:textId="22FA1CAC" w:rsidR="004C2390" w:rsidRDefault="004C2390" w:rsidP="00E6298B">
      <w:pPr>
        <w:ind w:right="107"/>
        <w:jc w:val="both"/>
        <w:rPr>
          <w:sz w:val="24"/>
          <w:szCs w:val="24"/>
        </w:rPr>
      </w:pPr>
      <w:r>
        <w:rPr>
          <w:sz w:val="24"/>
          <w:szCs w:val="24"/>
        </w:rPr>
        <w:t>The other method was using active learning. This was naturally utilised by the teaching staff</w:t>
      </w:r>
      <w:r w:rsidR="00A77E3A">
        <w:rPr>
          <w:sz w:val="24"/>
          <w:szCs w:val="24"/>
        </w:rPr>
        <w:t>. Active learning is purposefully engaging students with the course material through open discussions and meaningful problem solving. (</w:t>
      </w:r>
      <w:r w:rsidR="002F7B89">
        <w:rPr>
          <w:sz w:val="24"/>
          <w:szCs w:val="24"/>
        </w:rPr>
        <w:t>Queens University, N.D.)</w:t>
      </w:r>
    </w:p>
    <w:p w14:paraId="46BE9255" w14:textId="57E36A47" w:rsidR="00A77E3A" w:rsidRDefault="00A77E3A" w:rsidP="00E6298B">
      <w:pPr>
        <w:ind w:right="107"/>
        <w:jc w:val="both"/>
        <w:rPr>
          <w:sz w:val="24"/>
          <w:szCs w:val="24"/>
        </w:rPr>
      </w:pPr>
      <w:r>
        <w:rPr>
          <w:sz w:val="24"/>
          <w:szCs w:val="24"/>
        </w:rPr>
        <w:t>This has been proven in a meta-analysis of 225 studies, that active learning has a significantly positive impact on test scores of students when compared to more traditional styles of learning. (</w:t>
      </w:r>
      <w:r w:rsidR="002F7B89">
        <w:rPr>
          <w:sz w:val="24"/>
          <w:szCs w:val="24"/>
        </w:rPr>
        <w:t>Freeman</w:t>
      </w:r>
      <w:r w:rsidR="00A47490">
        <w:rPr>
          <w:sz w:val="24"/>
          <w:szCs w:val="24"/>
        </w:rPr>
        <w:t xml:space="preserve"> et al,</w:t>
      </w:r>
      <w:r w:rsidR="002F7B89">
        <w:rPr>
          <w:sz w:val="24"/>
          <w:szCs w:val="24"/>
        </w:rPr>
        <w:t xml:space="preserve"> 2014</w:t>
      </w:r>
      <w:r>
        <w:rPr>
          <w:sz w:val="24"/>
          <w:szCs w:val="24"/>
        </w:rPr>
        <w:t xml:space="preserve">) </w:t>
      </w:r>
    </w:p>
    <w:p w14:paraId="7F90A691" w14:textId="77777777" w:rsidR="004C2390" w:rsidRDefault="004C2390" w:rsidP="00E6298B">
      <w:pPr>
        <w:ind w:right="107"/>
        <w:jc w:val="both"/>
        <w:rPr>
          <w:sz w:val="24"/>
          <w:szCs w:val="24"/>
        </w:rPr>
      </w:pPr>
    </w:p>
    <w:p w14:paraId="6BD32E1F" w14:textId="77777777" w:rsidR="004C2390" w:rsidRDefault="004C2390" w:rsidP="00E6298B">
      <w:pPr>
        <w:ind w:right="107"/>
        <w:jc w:val="both"/>
        <w:rPr>
          <w:sz w:val="24"/>
          <w:szCs w:val="24"/>
        </w:rPr>
      </w:pPr>
    </w:p>
    <w:p w14:paraId="51C030F5" w14:textId="5D34428A" w:rsidR="00354D7A" w:rsidRDefault="00354D7A" w:rsidP="00E6298B">
      <w:pPr>
        <w:ind w:right="107"/>
        <w:jc w:val="both"/>
        <w:rPr>
          <w:sz w:val="24"/>
          <w:szCs w:val="24"/>
        </w:rPr>
      </w:pPr>
    </w:p>
    <w:p w14:paraId="4D2843D5" w14:textId="4C1060A3" w:rsidR="003B2E87" w:rsidRDefault="00A77E3A" w:rsidP="00E6298B">
      <w:pPr>
        <w:ind w:right="107"/>
        <w:jc w:val="both"/>
        <w:rPr>
          <w:sz w:val="24"/>
          <w:szCs w:val="24"/>
        </w:rPr>
      </w:pPr>
      <w:r>
        <w:rPr>
          <w:sz w:val="24"/>
          <w:szCs w:val="24"/>
        </w:rPr>
        <w:t>WORD COUNT = 1106</w:t>
      </w:r>
    </w:p>
    <w:p w14:paraId="3D4900DE" w14:textId="77777777" w:rsidR="000F7ECD" w:rsidRPr="00270EEB" w:rsidRDefault="000F7ECD" w:rsidP="00E6298B">
      <w:pPr>
        <w:ind w:right="107"/>
        <w:jc w:val="both"/>
        <w:rPr>
          <w:sz w:val="24"/>
          <w:szCs w:val="24"/>
        </w:rPr>
        <w:sectPr w:rsidR="000F7ECD" w:rsidRPr="00270EEB" w:rsidSect="0076101F">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bookmarkStart w:id="1" w:name="_Hlk157684378"/>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bookmarkEnd w:id="1"/>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5DBF3A72" w:rsidR="00AA666E" w:rsidRPr="002F7B89" w:rsidRDefault="002F7B89" w:rsidP="00E6298B">
      <w:pPr>
        <w:ind w:right="107"/>
        <w:jc w:val="both"/>
        <w:rPr>
          <w:sz w:val="24"/>
          <w:szCs w:val="24"/>
          <w:u w:val="single"/>
        </w:rPr>
      </w:pPr>
      <w:r w:rsidRPr="002F7B89">
        <w:rPr>
          <w:sz w:val="24"/>
          <w:szCs w:val="24"/>
          <w:u w:val="single"/>
        </w:rPr>
        <w:t>Conflict Within Policing</w:t>
      </w:r>
    </w:p>
    <w:p w14:paraId="730C1CC0" w14:textId="77777777" w:rsidR="00200C95" w:rsidRDefault="00200C95" w:rsidP="00E6298B">
      <w:pPr>
        <w:ind w:right="107"/>
        <w:jc w:val="both"/>
        <w:rPr>
          <w:sz w:val="24"/>
          <w:szCs w:val="24"/>
        </w:rPr>
      </w:pPr>
    </w:p>
    <w:p w14:paraId="16F57D38" w14:textId="77777777" w:rsidR="00FB06E8" w:rsidRDefault="00200C95" w:rsidP="00E6298B">
      <w:pPr>
        <w:ind w:right="107"/>
        <w:jc w:val="both"/>
        <w:rPr>
          <w:sz w:val="24"/>
          <w:szCs w:val="24"/>
        </w:rPr>
      </w:pPr>
      <w:r>
        <w:rPr>
          <w:sz w:val="24"/>
          <w:szCs w:val="24"/>
        </w:rPr>
        <w:t xml:space="preserve">It is fair to say that policing, as a whole, is one of, if not the most confrontational job any person can have besides fighting as part of a military. Policing itself stands tall in the face of conflict and takes the weight of it on its shoulders. With every scenario a police officer attends, it is highly likely that they will come across something which may spark a confrontation. This can come in many forms and for many reasons. For example, you may need to attend a </w:t>
      </w:r>
      <w:proofErr w:type="spellStart"/>
      <w:r>
        <w:rPr>
          <w:sz w:val="24"/>
          <w:szCs w:val="24"/>
        </w:rPr>
        <w:t>persons</w:t>
      </w:r>
      <w:proofErr w:type="spellEnd"/>
      <w:r>
        <w:rPr>
          <w:sz w:val="24"/>
          <w:szCs w:val="24"/>
        </w:rPr>
        <w:t xml:space="preserve"> home in order to take a statement and while you are attempting to dissect what has happened, the person giving the statement could become dissatisfied with your level of questioning, although all you are trying to do is obtain a good, well detailed statement that would ultimately need to be of good quality and in line with what is expected for that particular force in terms of standards. Another, contrasting example would be the obvious type of </w:t>
      </w:r>
      <w:r w:rsidR="007D7EB9">
        <w:rPr>
          <w:sz w:val="24"/>
          <w:szCs w:val="24"/>
        </w:rPr>
        <w:t>conflict</w:t>
      </w:r>
      <w:r>
        <w:rPr>
          <w:sz w:val="24"/>
          <w:szCs w:val="24"/>
        </w:rPr>
        <w:t xml:space="preserve"> such as attending a place where a person is informed that they are being placed under arrest, to which their response is to get physical, aggressive and resist the </w:t>
      </w:r>
      <w:r w:rsidR="007D7EB9">
        <w:rPr>
          <w:sz w:val="24"/>
          <w:szCs w:val="24"/>
        </w:rPr>
        <w:t>officer’s</w:t>
      </w:r>
      <w:r>
        <w:rPr>
          <w:sz w:val="24"/>
          <w:szCs w:val="24"/>
        </w:rPr>
        <w:t xml:space="preserve"> duty to take that person into police custody. How officers react to situations </w:t>
      </w:r>
      <w:r w:rsidR="007D7EB9">
        <w:rPr>
          <w:sz w:val="24"/>
          <w:szCs w:val="24"/>
        </w:rPr>
        <w:t xml:space="preserve">where a conflict is present, can be the deciding factor on how the rest of the incident plays out, which can sometimes even make or break a case entirely. </w:t>
      </w:r>
      <w:proofErr w:type="spellStart"/>
      <w:r w:rsidR="007D7EB9">
        <w:rPr>
          <w:sz w:val="24"/>
          <w:szCs w:val="24"/>
        </w:rPr>
        <w:t>Its</w:t>
      </w:r>
      <w:proofErr w:type="spellEnd"/>
      <w:r w:rsidR="007D7EB9">
        <w:rPr>
          <w:sz w:val="24"/>
          <w:szCs w:val="24"/>
        </w:rPr>
        <w:t xml:space="preserve"> doubly important for officers to use the best tool in their arsenal, their communication skills. The very first thing officers do is talk to people. If they are able to perfect their communication skills and adapt them to different types of people, being mindful to take in their diversity, ethnic background, language, and sometimes socio-economic status, they will find a greater chance of success just from how they communicated with the individual(s). </w:t>
      </w:r>
    </w:p>
    <w:p w14:paraId="1AD1C3C1" w14:textId="77777777" w:rsidR="00FB06E8" w:rsidRDefault="00FB06E8" w:rsidP="00E6298B">
      <w:pPr>
        <w:ind w:right="107"/>
        <w:jc w:val="both"/>
        <w:rPr>
          <w:sz w:val="24"/>
          <w:szCs w:val="24"/>
        </w:rPr>
      </w:pPr>
    </w:p>
    <w:p w14:paraId="144DD970" w14:textId="77777777" w:rsidR="00FB06E8" w:rsidRDefault="00FB06E8" w:rsidP="00E6298B">
      <w:pPr>
        <w:ind w:right="107"/>
        <w:jc w:val="both"/>
        <w:rPr>
          <w:sz w:val="24"/>
          <w:szCs w:val="24"/>
        </w:rPr>
      </w:pPr>
    </w:p>
    <w:p w14:paraId="3733594C" w14:textId="099B59DC" w:rsidR="00B37844" w:rsidRDefault="007D7EB9" w:rsidP="00E6298B">
      <w:pPr>
        <w:ind w:right="107"/>
        <w:jc w:val="both"/>
        <w:rPr>
          <w:sz w:val="24"/>
          <w:szCs w:val="24"/>
        </w:rPr>
      </w:pPr>
      <w:r>
        <w:rPr>
          <w:sz w:val="24"/>
          <w:szCs w:val="24"/>
        </w:rPr>
        <w:lastRenderedPageBreak/>
        <w:t>During this essay I will describe the various ways in which I managed to control and deal with a confrontational incident. The incident I will base this essay around was one</w:t>
      </w:r>
      <w:r w:rsidR="00B37844">
        <w:rPr>
          <w:sz w:val="24"/>
          <w:szCs w:val="24"/>
        </w:rPr>
        <w:t xml:space="preserve"> where we were asked to immediately attend an address in Thornhill, Cardiff, for an ongoing domestic between a male and a female. During this call I was still in my tutorship phase which left me quite anxious, however I was focused and determined to make sure that I did everything correctly. </w:t>
      </w:r>
    </w:p>
    <w:p w14:paraId="3042B702" w14:textId="77777777" w:rsidR="00B37844" w:rsidRDefault="00B37844" w:rsidP="00E6298B">
      <w:pPr>
        <w:ind w:right="107"/>
        <w:jc w:val="both"/>
        <w:rPr>
          <w:sz w:val="24"/>
          <w:szCs w:val="24"/>
        </w:rPr>
      </w:pPr>
    </w:p>
    <w:p w14:paraId="42560D9B" w14:textId="77777777" w:rsidR="00CC1DE5" w:rsidRDefault="00B37844" w:rsidP="00E6298B">
      <w:pPr>
        <w:ind w:right="107"/>
        <w:jc w:val="both"/>
        <w:rPr>
          <w:sz w:val="24"/>
          <w:szCs w:val="24"/>
        </w:rPr>
      </w:pPr>
      <w:r>
        <w:rPr>
          <w:sz w:val="24"/>
          <w:szCs w:val="24"/>
        </w:rPr>
        <w:t>The call itself was made by the male, however in the background the female can be heard screaming at the male to get out of her house, to which his responses were aggressive and argumentative. It was also heard in the background the female saying that her children were terrified of him and that she doesn’t want a “</w:t>
      </w:r>
      <w:r w:rsidR="002039BC">
        <w:rPr>
          <w:sz w:val="24"/>
          <w:szCs w:val="24"/>
        </w:rPr>
        <w:t>crackhead</w:t>
      </w:r>
      <w:r>
        <w:rPr>
          <w:sz w:val="24"/>
          <w:szCs w:val="24"/>
        </w:rPr>
        <w:t xml:space="preserve">” around her children, which </w:t>
      </w:r>
      <w:r w:rsidR="002039BC">
        <w:rPr>
          <w:sz w:val="24"/>
          <w:szCs w:val="24"/>
        </w:rPr>
        <w:t xml:space="preserve">gave </w:t>
      </w:r>
      <w:r>
        <w:rPr>
          <w:sz w:val="24"/>
          <w:szCs w:val="24"/>
        </w:rPr>
        <w:t xml:space="preserve">us even more cause for concern, knowing that those involved may be under the influence of alcohol or drugs. Given the nature of the call, it was deemed necessary to drive to the location with the use of our </w:t>
      </w:r>
      <w:r w:rsidR="002039BC">
        <w:rPr>
          <w:sz w:val="24"/>
          <w:szCs w:val="24"/>
        </w:rPr>
        <w:t>vehicle’s</w:t>
      </w:r>
      <w:r>
        <w:rPr>
          <w:sz w:val="24"/>
          <w:szCs w:val="24"/>
        </w:rPr>
        <w:t xml:space="preserve"> blue lights and siren. Although we had a near perfectly quiet drive to the </w:t>
      </w:r>
      <w:r w:rsidR="002039BC">
        <w:rPr>
          <w:sz w:val="24"/>
          <w:szCs w:val="24"/>
        </w:rPr>
        <w:t>incident’s</w:t>
      </w:r>
      <w:r>
        <w:rPr>
          <w:sz w:val="24"/>
          <w:szCs w:val="24"/>
        </w:rPr>
        <w:t xml:space="preserve"> location, the journey took us a total of eleven minutes to complete, which became an important factor which I will detail shortly. Once we arrived, we were met with a large muscular male, naked from the waist up, arguing with a woman half his siz</w:t>
      </w:r>
      <w:r w:rsidR="00CC1DE5">
        <w:rPr>
          <w:sz w:val="24"/>
          <w:szCs w:val="24"/>
        </w:rPr>
        <w:t>e, with clear trails of blood from his nose (an indication he had been abusing cocaine)</w:t>
      </w:r>
      <w:r>
        <w:rPr>
          <w:sz w:val="24"/>
          <w:szCs w:val="24"/>
        </w:rPr>
        <w:t>.</w:t>
      </w:r>
    </w:p>
    <w:p w14:paraId="52B520EF" w14:textId="77777777" w:rsidR="00CC1DE5" w:rsidRDefault="00CC1DE5" w:rsidP="00E6298B">
      <w:pPr>
        <w:ind w:right="107"/>
        <w:jc w:val="both"/>
        <w:rPr>
          <w:sz w:val="24"/>
          <w:szCs w:val="24"/>
        </w:rPr>
      </w:pPr>
    </w:p>
    <w:p w14:paraId="0A25347D" w14:textId="6EF6B64E" w:rsidR="003128A5" w:rsidRDefault="00B37844" w:rsidP="00E6298B">
      <w:pPr>
        <w:ind w:right="107"/>
        <w:jc w:val="both"/>
        <w:rPr>
          <w:sz w:val="24"/>
          <w:szCs w:val="24"/>
        </w:rPr>
      </w:pPr>
      <w:r>
        <w:rPr>
          <w:sz w:val="24"/>
          <w:szCs w:val="24"/>
        </w:rPr>
        <w:t xml:space="preserve">Upon approach, my tutor and I entered the property and immediately attempted to establish what </w:t>
      </w:r>
      <w:r w:rsidR="00CC1DE5">
        <w:rPr>
          <w:sz w:val="24"/>
          <w:szCs w:val="24"/>
        </w:rPr>
        <w:t>has occurred</w:t>
      </w:r>
      <w:r w:rsidR="002039BC">
        <w:rPr>
          <w:sz w:val="24"/>
          <w:szCs w:val="24"/>
        </w:rPr>
        <w:t>. Instantly, I took note of several impact factors that were present in this particular situation.</w:t>
      </w:r>
      <w:r w:rsidR="003128A5">
        <w:rPr>
          <w:sz w:val="24"/>
          <w:szCs w:val="24"/>
        </w:rPr>
        <w:t xml:space="preserve"> We communicated with the male asking him to leave as he is currently guilty for breach of the peace; however, he would not listen to our requests. Given the situation, it was evident that this male was not going to listen to us, and that force was needed to achieve the necessary outcome. While I was talking to the male, attempting to gain more details and keep him calm, my colleague requested extra officers to attend for assistance. Once officers arrived, it took a total of eight police officers to r</w:t>
      </w:r>
      <w:r w:rsidR="00CC1DE5">
        <w:rPr>
          <w:sz w:val="24"/>
          <w:szCs w:val="24"/>
        </w:rPr>
        <w:t>emove</w:t>
      </w:r>
      <w:r w:rsidR="003128A5">
        <w:rPr>
          <w:sz w:val="24"/>
          <w:szCs w:val="24"/>
        </w:rPr>
        <w:t xml:space="preserve"> the male safely</w:t>
      </w:r>
      <w:r w:rsidR="00CC1DE5">
        <w:rPr>
          <w:sz w:val="24"/>
          <w:szCs w:val="24"/>
        </w:rPr>
        <w:t xml:space="preserve"> from the property, </w:t>
      </w:r>
      <w:r w:rsidR="004B7A31">
        <w:rPr>
          <w:sz w:val="24"/>
          <w:szCs w:val="24"/>
        </w:rPr>
        <w:t>four</w:t>
      </w:r>
      <w:r w:rsidR="00CC1DE5">
        <w:rPr>
          <w:sz w:val="24"/>
          <w:szCs w:val="24"/>
        </w:rPr>
        <w:t xml:space="preserve"> to handcuff him</w:t>
      </w:r>
      <w:r w:rsidR="003128A5">
        <w:rPr>
          <w:sz w:val="24"/>
          <w:szCs w:val="24"/>
        </w:rPr>
        <w:t xml:space="preserve"> and </w:t>
      </w:r>
      <w:r w:rsidR="00CC1DE5">
        <w:rPr>
          <w:sz w:val="24"/>
          <w:szCs w:val="24"/>
        </w:rPr>
        <w:t xml:space="preserve">five to </w:t>
      </w:r>
      <w:r w:rsidR="003128A5">
        <w:rPr>
          <w:sz w:val="24"/>
          <w:szCs w:val="24"/>
        </w:rPr>
        <w:t>escort him to the police van</w:t>
      </w:r>
      <w:r w:rsidR="00CC1DE5">
        <w:rPr>
          <w:sz w:val="24"/>
          <w:szCs w:val="24"/>
        </w:rPr>
        <w:t xml:space="preserve"> (using the police method of a five-person carry)</w:t>
      </w:r>
      <w:r w:rsidR="003128A5">
        <w:rPr>
          <w:sz w:val="24"/>
          <w:szCs w:val="24"/>
        </w:rPr>
        <w:t xml:space="preserve">. Once he was inside the vans holding cell, it was deemed he was experiencing ABD and that he will need to attend the hospital. Once at the hospital, he was seen to by a medical professional, given medication and he eventually calmed down. As the breach of the peace had ceased, he was released and given words of advice for any future incidents. </w:t>
      </w:r>
    </w:p>
    <w:p w14:paraId="5A3CE37F" w14:textId="77777777" w:rsidR="003128A5" w:rsidRDefault="003128A5" w:rsidP="00E6298B">
      <w:pPr>
        <w:ind w:right="107"/>
        <w:jc w:val="both"/>
        <w:rPr>
          <w:sz w:val="24"/>
          <w:szCs w:val="24"/>
        </w:rPr>
      </w:pPr>
    </w:p>
    <w:p w14:paraId="28FA2BE2" w14:textId="4B4817EC" w:rsidR="007D7EB9" w:rsidRDefault="002039BC" w:rsidP="00E6298B">
      <w:pPr>
        <w:ind w:right="107"/>
        <w:jc w:val="both"/>
        <w:rPr>
          <w:sz w:val="24"/>
          <w:szCs w:val="24"/>
        </w:rPr>
      </w:pPr>
      <w:r>
        <w:rPr>
          <w:sz w:val="24"/>
          <w:szCs w:val="24"/>
        </w:rPr>
        <w:t>In the context of policing, impact factors are considerations that need to be assessed in order to correctly risk assess a situation that is</w:t>
      </w:r>
      <w:r w:rsidR="00CC1DE5">
        <w:rPr>
          <w:sz w:val="24"/>
          <w:szCs w:val="24"/>
        </w:rPr>
        <w:t>,</w:t>
      </w:r>
      <w:r>
        <w:rPr>
          <w:sz w:val="24"/>
          <w:szCs w:val="24"/>
        </w:rPr>
        <w:t xml:space="preserve"> at its core, confrontational. Such factors can include the persons level of intoxication (through alcohol or drugs), any weapons present, the size or build of those involved or even how many people in attendance</w:t>
      </w:r>
      <w:r w:rsidR="00010C60">
        <w:rPr>
          <w:sz w:val="24"/>
          <w:szCs w:val="24"/>
        </w:rPr>
        <w:t xml:space="preserve"> </w:t>
      </w:r>
      <w:r w:rsidR="00CC1DE5">
        <w:rPr>
          <w:sz w:val="24"/>
          <w:szCs w:val="24"/>
        </w:rPr>
        <w:t>(</w:t>
      </w:r>
      <w:r w:rsidR="002F7B89">
        <w:rPr>
          <w:sz w:val="24"/>
          <w:szCs w:val="24"/>
        </w:rPr>
        <w:t>College of Policing, 2020</w:t>
      </w:r>
      <w:r w:rsidR="00CC1DE5">
        <w:rPr>
          <w:sz w:val="24"/>
          <w:szCs w:val="24"/>
        </w:rPr>
        <w:t xml:space="preserve">). In this incident, the primary factors that were considered was the size and build of the male and the fact that he was likely to be under the influence of cocaine or some other nasal-ingested substance. These factors alone was why other officers needed to attend otherwise the risk of attempting to achieve an arrest would be too high </w:t>
      </w:r>
      <w:r w:rsidR="00010C60">
        <w:rPr>
          <w:sz w:val="24"/>
          <w:szCs w:val="24"/>
        </w:rPr>
        <w:t>in regard to</w:t>
      </w:r>
      <w:r w:rsidR="00CC1DE5">
        <w:rPr>
          <w:sz w:val="24"/>
          <w:szCs w:val="24"/>
        </w:rPr>
        <w:t xml:space="preserve"> officer safety. </w:t>
      </w:r>
      <w:r w:rsidR="00010C60">
        <w:rPr>
          <w:sz w:val="24"/>
          <w:szCs w:val="24"/>
        </w:rPr>
        <w:t xml:space="preserve">In essence, when someone is under the influence of alcohol or drugs, they are much more likely to act out in </w:t>
      </w:r>
      <w:r w:rsidR="000E01BA">
        <w:rPr>
          <w:sz w:val="24"/>
          <w:szCs w:val="24"/>
        </w:rPr>
        <w:t>an</w:t>
      </w:r>
      <w:r w:rsidR="00010C60">
        <w:rPr>
          <w:sz w:val="24"/>
          <w:szCs w:val="24"/>
        </w:rPr>
        <w:t xml:space="preserve"> aggressive manner. There is a strong correlation linking violent behaviour and substance abuse. Within a year, over a quarter of people who have been guilty of a violent crime have reported using alcohol, cannabis and/or cocaine within the same one-year period (</w:t>
      </w:r>
      <w:r w:rsidR="002F7B89">
        <w:rPr>
          <w:sz w:val="24"/>
          <w:szCs w:val="24"/>
        </w:rPr>
        <w:t>Martens, 2024</w:t>
      </w:r>
      <w:r w:rsidR="00010C60">
        <w:rPr>
          <w:sz w:val="24"/>
          <w:szCs w:val="24"/>
        </w:rPr>
        <w:t>).</w:t>
      </w:r>
    </w:p>
    <w:p w14:paraId="52B8697A" w14:textId="77777777" w:rsidR="006E0C6E" w:rsidRDefault="006E0C6E" w:rsidP="00E6298B">
      <w:pPr>
        <w:ind w:right="107"/>
        <w:jc w:val="both"/>
        <w:rPr>
          <w:sz w:val="24"/>
          <w:szCs w:val="24"/>
        </w:rPr>
      </w:pPr>
    </w:p>
    <w:p w14:paraId="4E95A40C" w14:textId="0BA6F35E" w:rsidR="00D10193" w:rsidRDefault="000253CC" w:rsidP="008A2806">
      <w:pPr>
        <w:ind w:right="107"/>
        <w:jc w:val="both"/>
        <w:rPr>
          <w:sz w:val="24"/>
          <w:szCs w:val="24"/>
        </w:rPr>
      </w:pPr>
      <w:r>
        <w:rPr>
          <w:sz w:val="24"/>
          <w:szCs w:val="24"/>
        </w:rPr>
        <w:t xml:space="preserve">When considering the force that was used, it was important for all those involved that any force used was necessary. Between March 2021 and March 2022, there was 608,164 cases </w:t>
      </w:r>
      <w:r>
        <w:rPr>
          <w:sz w:val="24"/>
          <w:szCs w:val="24"/>
        </w:rPr>
        <w:lastRenderedPageBreak/>
        <w:t>where police officers had to use force on members of the public (</w:t>
      </w:r>
      <w:r w:rsidR="002F7B89">
        <w:rPr>
          <w:sz w:val="24"/>
          <w:szCs w:val="24"/>
        </w:rPr>
        <w:t>UK Government, 2022</w:t>
      </w:r>
      <w:r>
        <w:rPr>
          <w:sz w:val="24"/>
          <w:szCs w:val="24"/>
        </w:rPr>
        <w:t>). When police officers use force they must adhere to the same legislation as the rest of the public. This is covered in Section 3 of the Criminal Law Act 1967 which states “</w:t>
      </w:r>
      <w:r w:rsidRPr="000253CC">
        <w:rPr>
          <w:sz w:val="24"/>
          <w:szCs w:val="24"/>
        </w:rPr>
        <w:t>A person may use such force as is reasonable in the circumstances in the prevention of crime, or in the effecting</w:t>
      </w:r>
      <w:r>
        <w:rPr>
          <w:sz w:val="24"/>
          <w:szCs w:val="24"/>
        </w:rPr>
        <w:t xml:space="preserve"> </w:t>
      </w:r>
      <w:r w:rsidRPr="000253CC">
        <w:rPr>
          <w:sz w:val="24"/>
          <w:szCs w:val="24"/>
        </w:rPr>
        <w:t>or assisting in the lawful arrest of offenders or suspected offenders, or of persons unlawfully at large”</w:t>
      </w:r>
      <w:r>
        <w:rPr>
          <w:sz w:val="24"/>
          <w:szCs w:val="24"/>
        </w:rPr>
        <w:t>. The main point to remember is ‘reasonable in the circumstances’ because it must be justified by officers to carry out any use of force and not act in a way that is not proportionate (</w:t>
      </w:r>
      <w:r w:rsidR="002F7B89">
        <w:rPr>
          <w:sz w:val="24"/>
          <w:szCs w:val="24"/>
        </w:rPr>
        <w:t>Kent Police, 2012</w:t>
      </w:r>
      <w:r>
        <w:rPr>
          <w:sz w:val="24"/>
          <w:szCs w:val="24"/>
        </w:rPr>
        <w:t xml:space="preserve">). Considerations behind the use of force are usually vetted by police by using the JPLANE acronym. </w:t>
      </w:r>
      <w:r w:rsidR="008A2806">
        <w:rPr>
          <w:sz w:val="24"/>
          <w:szCs w:val="24"/>
        </w:rPr>
        <w:t>JPLANE stands for Justified, Proportionate, Legal, Accountable, Necessary, Ethical</w:t>
      </w:r>
      <w:r w:rsidR="00CA0BE7">
        <w:rPr>
          <w:sz w:val="24"/>
          <w:szCs w:val="24"/>
        </w:rPr>
        <w:t xml:space="preserve"> (</w:t>
      </w:r>
      <w:r w:rsidR="002F7B89">
        <w:rPr>
          <w:sz w:val="24"/>
          <w:szCs w:val="24"/>
        </w:rPr>
        <w:t>Blackstone’s, 2023</w:t>
      </w:r>
      <w:r w:rsidR="00CA0BE7">
        <w:rPr>
          <w:sz w:val="24"/>
          <w:szCs w:val="24"/>
        </w:rPr>
        <w:t>)</w:t>
      </w:r>
      <w:r w:rsidR="008A2806">
        <w:rPr>
          <w:sz w:val="24"/>
          <w:szCs w:val="24"/>
        </w:rPr>
        <w:t xml:space="preserve">. Each one of these parts must be maintained whenever a police officer carries out any action, not just while using force. </w:t>
      </w:r>
    </w:p>
    <w:p w14:paraId="261542C5" w14:textId="77777777" w:rsidR="00D10193" w:rsidRDefault="00D10193" w:rsidP="008A2806">
      <w:pPr>
        <w:ind w:right="107"/>
        <w:jc w:val="both"/>
        <w:rPr>
          <w:sz w:val="24"/>
          <w:szCs w:val="24"/>
        </w:rPr>
      </w:pPr>
    </w:p>
    <w:p w14:paraId="1B16E5FD" w14:textId="5DC33D58" w:rsidR="000253CC" w:rsidRDefault="008A2806" w:rsidP="008A2806">
      <w:pPr>
        <w:ind w:right="107"/>
        <w:jc w:val="both"/>
        <w:rPr>
          <w:sz w:val="24"/>
          <w:szCs w:val="24"/>
        </w:rPr>
      </w:pPr>
      <w:r>
        <w:rPr>
          <w:sz w:val="24"/>
          <w:szCs w:val="24"/>
        </w:rPr>
        <w:t xml:space="preserve">In my incident, </w:t>
      </w:r>
      <w:r w:rsidR="00CA0BE7">
        <w:rPr>
          <w:sz w:val="24"/>
          <w:szCs w:val="24"/>
        </w:rPr>
        <w:t>myself,</w:t>
      </w:r>
      <w:r>
        <w:rPr>
          <w:sz w:val="24"/>
          <w:szCs w:val="24"/>
        </w:rPr>
        <w:t xml:space="preserve"> and other officers utilised JPLANE in order to carry out </w:t>
      </w:r>
      <w:r w:rsidR="00CA0BE7">
        <w:rPr>
          <w:sz w:val="24"/>
          <w:szCs w:val="24"/>
        </w:rPr>
        <w:t>our duties in a way that is expected by members of the public. One of the actions we took was to handcuff the male to the rear due to the risk of handcuffing him to the front, and in order to do so, two officers had to an arm each while</w:t>
      </w:r>
      <w:r w:rsidR="004B7A31">
        <w:rPr>
          <w:sz w:val="24"/>
          <w:szCs w:val="24"/>
        </w:rPr>
        <w:t xml:space="preserve"> another two officers (me included) placed the handcuffs to the wrists. To the outside observer this may seem excessive, but in reality, this was necessary to achieve our goal, while bringing as little harm to the individual in a controlled manner. </w:t>
      </w:r>
    </w:p>
    <w:p w14:paraId="4E334A49" w14:textId="77777777" w:rsidR="004B7A31" w:rsidRDefault="004B7A31" w:rsidP="008A2806">
      <w:pPr>
        <w:ind w:right="107"/>
        <w:jc w:val="both"/>
        <w:rPr>
          <w:sz w:val="24"/>
          <w:szCs w:val="24"/>
        </w:rPr>
      </w:pPr>
    </w:p>
    <w:p w14:paraId="4557CCDD" w14:textId="4EFBC1DE" w:rsidR="008B28E7" w:rsidRDefault="004B7A31" w:rsidP="00E6298B">
      <w:pPr>
        <w:ind w:right="107"/>
        <w:jc w:val="both"/>
        <w:rPr>
          <w:sz w:val="24"/>
          <w:szCs w:val="24"/>
        </w:rPr>
      </w:pPr>
      <w:r>
        <w:rPr>
          <w:sz w:val="24"/>
          <w:szCs w:val="24"/>
        </w:rPr>
        <w:t xml:space="preserve">When officers were in contact with the male, it was quickly apparent that he was very hot to the touch, he would also not stop moving, his breathing was very </w:t>
      </w:r>
      <w:r w:rsidR="00D10193">
        <w:rPr>
          <w:sz w:val="24"/>
          <w:szCs w:val="24"/>
        </w:rPr>
        <w:t>quick,</w:t>
      </w:r>
      <w:r>
        <w:rPr>
          <w:sz w:val="24"/>
          <w:szCs w:val="24"/>
        </w:rPr>
        <w:t xml:space="preserve"> and his aggression would not cease. Upon consideration, it was decided that this individual was experiencing Acute Behavioural Disturbance (ABD), previously known as E</w:t>
      </w:r>
      <w:r w:rsidRPr="004B7A31">
        <w:rPr>
          <w:sz w:val="24"/>
          <w:szCs w:val="24"/>
        </w:rPr>
        <w:t xml:space="preserve">xcited </w:t>
      </w:r>
      <w:r>
        <w:rPr>
          <w:sz w:val="24"/>
          <w:szCs w:val="24"/>
        </w:rPr>
        <w:t>D</w:t>
      </w:r>
      <w:r w:rsidRPr="004B7A31">
        <w:rPr>
          <w:sz w:val="24"/>
          <w:szCs w:val="24"/>
        </w:rPr>
        <w:t xml:space="preserve">elirium </w:t>
      </w:r>
      <w:r>
        <w:rPr>
          <w:sz w:val="24"/>
          <w:szCs w:val="24"/>
        </w:rPr>
        <w:t>S</w:t>
      </w:r>
      <w:r w:rsidRPr="004B7A31">
        <w:rPr>
          <w:sz w:val="24"/>
          <w:szCs w:val="24"/>
        </w:rPr>
        <w:t>yndrome</w:t>
      </w:r>
      <w:r>
        <w:rPr>
          <w:sz w:val="24"/>
          <w:szCs w:val="24"/>
        </w:rPr>
        <w:t xml:space="preserve"> (</w:t>
      </w:r>
      <w:proofErr w:type="spellStart"/>
      <w:r>
        <w:rPr>
          <w:sz w:val="24"/>
          <w:szCs w:val="24"/>
        </w:rPr>
        <w:t>ExDS</w:t>
      </w:r>
      <w:proofErr w:type="spellEnd"/>
      <w:r>
        <w:rPr>
          <w:sz w:val="24"/>
          <w:szCs w:val="24"/>
        </w:rPr>
        <w:t>)</w:t>
      </w:r>
      <w:r w:rsidR="00FE25F8">
        <w:rPr>
          <w:sz w:val="24"/>
          <w:szCs w:val="24"/>
        </w:rPr>
        <w:t xml:space="preserve"> (</w:t>
      </w:r>
      <w:r w:rsidR="002F7B89">
        <w:rPr>
          <w:sz w:val="24"/>
          <w:szCs w:val="24"/>
        </w:rPr>
        <w:t>The Royal College of Emergency Medicine, 2019</w:t>
      </w:r>
      <w:r w:rsidR="00FE25F8">
        <w:rPr>
          <w:sz w:val="24"/>
          <w:szCs w:val="24"/>
        </w:rPr>
        <w:t>).</w:t>
      </w:r>
      <w:r>
        <w:rPr>
          <w:sz w:val="24"/>
          <w:szCs w:val="24"/>
        </w:rPr>
        <w:t xml:space="preserve"> </w:t>
      </w:r>
      <w:r w:rsidR="00FE25F8">
        <w:rPr>
          <w:sz w:val="24"/>
          <w:szCs w:val="24"/>
        </w:rPr>
        <w:t>If left untreated, ABD can be fatal, which means officers must escort an individual they suspect of suffering with ABD straight to the emergency department, which is exactly what we decided to do in this case (</w:t>
      </w:r>
      <w:r w:rsidR="002F7B89">
        <w:rPr>
          <w:sz w:val="24"/>
          <w:szCs w:val="24"/>
        </w:rPr>
        <w:t>Royal College of Psychiatrists, 2022</w:t>
      </w:r>
      <w:r w:rsidR="00FE25F8">
        <w:rPr>
          <w:sz w:val="24"/>
          <w:szCs w:val="24"/>
        </w:rPr>
        <w:t xml:space="preserve">). </w:t>
      </w:r>
    </w:p>
    <w:p w14:paraId="540F7759" w14:textId="77777777" w:rsidR="003F3E06" w:rsidRDefault="003F3E06" w:rsidP="00E6298B">
      <w:pPr>
        <w:ind w:right="107"/>
        <w:jc w:val="both"/>
        <w:rPr>
          <w:sz w:val="24"/>
          <w:szCs w:val="24"/>
        </w:rPr>
      </w:pPr>
    </w:p>
    <w:p w14:paraId="030412F4" w14:textId="3ABC6CB6" w:rsidR="00641ACB" w:rsidRDefault="00FE25F8" w:rsidP="00E6298B">
      <w:pPr>
        <w:ind w:right="107"/>
        <w:jc w:val="both"/>
        <w:rPr>
          <w:sz w:val="24"/>
          <w:szCs w:val="24"/>
        </w:rPr>
      </w:pPr>
      <w:r>
        <w:rPr>
          <w:sz w:val="24"/>
          <w:szCs w:val="24"/>
        </w:rPr>
        <w:t xml:space="preserve">During the whole incident it is vital to mention that communication was key. My colleague and I were able to contain the situation by speaking to the male in a calm manner, being mindful to not come across as aggressive or forceful. This was due to the fact that we were aware that other officers </w:t>
      </w:r>
      <w:r w:rsidR="00ED70C3">
        <w:rPr>
          <w:sz w:val="24"/>
          <w:szCs w:val="24"/>
        </w:rPr>
        <w:t xml:space="preserve">who were coming to assist us would be at least ten minutes. We made sure to speak to the male constantly, listening carefully to what he was saying. We knew that he must feel like he is being taken seriously and being treated with respect. He was also pleased to see me, as I am </w:t>
      </w:r>
      <w:r w:rsidR="003F3E06">
        <w:rPr>
          <w:sz w:val="24"/>
          <w:szCs w:val="24"/>
        </w:rPr>
        <w:t xml:space="preserve">from </w:t>
      </w:r>
      <w:r w:rsidR="000E01BA">
        <w:rPr>
          <w:sz w:val="24"/>
          <w:szCs w:val="24"/>
        </w:rPr>
        <w:t>an</w:t>
      </w:r>
      <w:r w:rsidR="003F3E06">
        <w:rPr>
          <w:sz w:val="24"/>
          <w:szCs w:val="24"/>
        </w:rPr>
        <w:t xml:space="preserve"> ethnic minority background</w:t>
      </w:r>
      <w:r w:rsidR="00ED70C3">
        <w:rPr>
          <w:sz w:val="24"/>
          <w:szCs w:val="24"/>
        </w:rPr>
        <w:t>.</w:t>
      </w:r>
      <w:r w:rsidR="00641ACB">
        <w:rPr>
          <w:sz w:val="24"/>
          <w:szCs w:val="24"/>
        </w:rPr>
        <w:t xml:space="preserve"> </w:t>
      </w:r>
    </w:p>
    <w:p w14:paraId="1BE10BAD" w14:textId="77777777" w:rsidR="00641ACB" w:rsidRDefault="00641ACB" w:rsidP="00E6298B">
      <w:pPr>
        <w:ind w:right="107"/>
        <w:jc w:val="both"/>
        <w:rPr>
          <w:sz w:val="24"/>
          <w:szCs w:val="24"/>
        </w:rPr>
      </w:pPr>
    </w:p>
    <w:p w14:paraId="545B147F" w14:textId="5840C0C4" w:rsidR="008B28E7" w:rsidRDefault="00641ACB" w:rsidP="00E6298B">
      <w:pPr>
        <w:ind w:right="107"/>
        <w:jc w:val="both"/>
        <w:rPr>
          <w:sz w:val="24"/>
          <w:szCs w:val="24"/>
        </w:rPr>
      </w:pPr>
      <w:r>
        <w:rPr>
          <w:sz w:val="24"/>
          <w:szCs w:val="24"/>
        </w:rPr>
        <w:t xml:space="preserve">Although it was not needed in this case, if I had needed to, I could have used my native language of </w:t>
      </w:r>
      <w:r w:rsidR="00D10193">
        <w:rPr>
          <w:sz w:val="24"/>
          <w:szCs w:val="24"/>
        </w:rPr>
        <w:t>Persian</w:t>
      </w:r>
      <w:r>
        <w:rPr>
          <w:sz w:val="24"/>
          <w:szCs w:val="24"/>
        </w:rPr>
        <w:t>. Officers who are bilingual have been shown to be more effective in some situations</w:t>
      </w:r>
      <w:r w:rsidR="00D10193">
        <w:rPr>
          <w:sz w:val="24"/>
          <w:szCs w:val="24"/>
        </w:rPr>
        <w:t xml:space="preserve">. </w:t>
      </w:r>
      <w:r>
        <w:rPr>
          <w:sz w:val="24"/>
          <w:szCs w:val="24"/>
        </w:rPr>
        <w:t xml:space="preserve"> </w:t>
      </w:r>
    </w:p>
    <w:p w14:paraId="2DD1A060" w14:textId="77777777" w:rsidR="00641ACB" w:rsidRDefault="00641ACB" w:rsidP="00E6298B">
      <w:pPr>
        <w:ind w:right="107"/>
        <w:jc w:val="both"/>
        <w:rPr>
          <w:sz w:val="24"/>
          <w:szCs w:val="24"/>
        </w:rPr>
      </w:pPr>
    </w:p>
    <w:p w14:paraId="1B38AF54" w14:textId="67B45FC8" w:rsidR="00641ACB" w:rsidRPr="002F7B89" w:rsidRDefault="00641ACB" w:rsidP="00E6298B">
      <w:pPr>
        <w:ind w:right="107"/>
        <w:jc w:val="both"/>
        <w:rPr>
          <w:sz w:val="24"/>
          <w:szCs w:val="24"/>
          <w:u w:val="single"/>
        </w:rPr>
      </w:pPr>
      <w:bookmarkStart w:id="2" w:name="_Hlk159848506"/>
      <w:r w:rsidRPr="002F7B89">
        <w:rPr>
          <w:sz w:val="24"/>
          <w:szCs w:val="24"/>
          <w:u w:val="single"/>
        </w:rPr>
        <w:t>Reflection (Using the Boud Triangle) – Boud et al. 1985</w:t>
      </w:r>
    </w:p>
    <w:bookmarkEnd w:id="2"/>
    <w:p w14:paraId="23902926" w14:textId="77777777" w:rsidR="00641ACB" w:rsidRDefault="00641ACB" w:rsidP="00E6298B">
      <w:pPr>
        <w:ind w:right="107"/>
        <w:jc w:val="both"/>
        <w:rPr>
          <w:sz w:val="24"/>
          <w:szCs w:val="24"/>
        </w:rPr>
      </w:pPr>
    </w:p>
    <w:p w14:paraId="59E2206E" w14:textId="1290C788" w:rsidR="00641ACB" w:rsidRDefault="00641ACB" w:rsidP="00E6298B">
      <w:pPr>
        <w:ind w:right="107"/>
        <w:jc w:val="both"/>
        <w:rPr>
          <w:sz w:val="24"/>
          <w:szCs w:val="24"/>
        </w:rPr>
      </w:pPr>
      <w:r>
        <w:rPr>
          <w:sz w:val="24"/>
          <w:szCs w:val="24"/>
        </w:rPr>
        <w:t xml:space="preserve">I will use the Boud triangle of reflection which is a three-part process. First there is the learning stage which asks what has the individual learned and what is important as part of that learning. The second part asks what was experienced in the event. The third and final part is reflection which is based upon going through the event and an unpacking of what occurred. </w:t>
      </w:r>
    </w:p>
    <w:p w14:paraId="4FA8286D" w14:textId="77777777" w:rsidR="00641ACB" w:rsidRDefault="00641ACB" w:rsidP="00E6298B">
      <w:pPr>
        <w:ind w:right="107"/>
        <w:jc w:val="both"/>
        <w:rPr>
          <w:sz w:val="24"/>
          <w:szCs w:val="24"/>
        </w:rPr>
      </w:pPr>
    </w:p>
    <w:p w14:paraId="5485BB3C" w14:textId="322275E6" w:rsidR="00641ACB" w:rsidRPr="002F7B89" w:rsidRDefault="00641ACB" w:rsidP="00E6298B">
      <w:pPr>
        <w:ind w:right="107"/>
        <w:jc w:val="both"/>
        <w:rPr>
          <w:sz w:val="24"/>
          <w:szCs w:val="24"/>
          <w:u w:val="single"/>
        </w:rPr>
      </w:pPr>
      <w:r w:rsidRPr="002F7B89">
        <w:rPr>
          <w:sz w:val="24"/>
          <w:szCs w:val="24"/>
          <w:u w:val="single"/>
        </w:rPr>
        <w:lastRenderedPageBreak/>
        <w:t>Learning</w:t>
      </w:r>
    </w:p>
    <w:p w14:paraId="1A50F7E6" w14:textId="77777777" w:rsidR="00641ACB" w:rsidRDefault="00641ACB" w:rsidP="00E6298B">
      <w:pPr>
        <w:ind w:right="107"/>
        <w:jc w:val="both"/>
        <w:rPr>
          <w:sz w:val="24"/>
          <w:szCs w:val="24"/>
        </w:rPr>
      </w:pPr>
    </w:p>
    <w:p w14:paraId="380BE9B6" w14:textId="5470C459" w:rsidR="00641ACB" w:rsidRDefault="00641ACB" w:rsidP="00E6298B">
      <w:pPr>
        <w:ind w:right="107"/>
        <w:jc w:val="both"/>
        <w:rPr>
          <w:sz w:val="24"/>
          <w:szCs w:val="24"/>
        </w:rPr>
      </w:pPr>
      <w:r>
        <w:rPr>
          <w:sz w:val="24"/>
          <w:szCs w:val="24"/>
        </w:rPr>
        <w:t xml:space="preserve">I have learned that if a call comes in and you are far from any further assistance, I should be aware of this prior to arrival and make sure there are officers available should I need them. I would also have called for assistance much sooner, as it was clear this male would have posed a threat towards two officers, given the environment in which </w:t>
      </w:r>
      <w:r w:rsidR="002107AB">
        <w:rPr>
          <w:sz w:val="24"/>
          <w:szCs w:val="24"/>
        </w:rPr>
        <w:t xml:space="preserve">we confronted him in. The final thing I learned was that where a person is dictates how difficult it would be if the situation became confrontational, especially if it turned physical. </w:t>
      </w:r>
    </w:p>
    <w:p w14:paraId="1F878293" w14:textId="77777777" w:rsidR="002107AB" w:rsidRDefault="002107AB" w:rsidP="00E6298B">
      <w:pPr>
        <w:ind w:right="107"/>
        <w:jc w:val="both"/>
        <w:rPr>
          <w:sz w:val="24"/>
          <w:szCs w:val="24"/>
        </w:rPr>
      </w:pPr>
    </w:p>
    <w:p w14:paraId="692EA8C1" w14:textId="685F4A4A" w:rsidR="002107AB" w:rsidRPr="002F7B89" w:rsidRDefault="002107AB" w:rsidP="00E6298B">
      <w:pPr>
        <w:ind w:right="107"/>
        <w:jc w:val="both"/>
        <w:rPr>
          <w:sz w:val="24"/>
          <w:szCs w:val="24"/>
          <w:u w:val="single"/>
        </w:rPr>
      </w:pPr>
      <w:r w:rsidRPr="002F7B89">
        <w:rPr>
          <w:sz w:val="24"/>
          <w:szCs w:val="24"/>
          <w:u w:val="single"/>
        </w:rPr>
        <w:t>Experience</w:t>
      </w:r>
    </w:p>
    <w:p w14:paraId="070FA54A" w14:textId="77777777" w:rsidR="002107AB" w:rsidRDefault="002107AB" w:rsidP="00E6298B">
      <w:pPr>
        <w:ind w:right="107"/>
        <w:jc w:val="both"/>
        <w:rPr>
          <w:sz w:val="24"/>
          <w:szCs w:val="24"/>
        </w:rPr>
      </w:pPr>
    </w:p>
    <w:p w14:paraId="3F31F7FB" w14:textId="5BB74292" w:rsidR="00AE63D1" w:rsidRDefault="002107AB" w:rsidP="00E6298B">
      <w:pPr>
        <w:ind w:right="107"/>
        <w:jc w:val="both"/>
        <w:rPr>
          <w:sz w:val="24"/>
          <w:szCs w:val="24"/>
        </w:rPr>
      </w:pPr>
      <w:r>
        <w:rPr>
          <w:sz w:val="24"/>
          <w:szCs w:val="24"/>
        </w:rPr>
        <w:t xml:space="preserve">During the incident I experienced the stress of maintaining a calm situation when someone is clearly unpredictable and a physical danger towards myself and others. It was strange to me that we were there because it was the male who called the police in the first place, however he was the one who was ultimately committing any offences. I also found that while we were attempting to speak to the male and convince him to vacate the property, the female was acting almost just as aggressive and antagonising the male who we were trying our best to keep calm. The female also had children in the property who were clearly stressed, which was giving me even more cause for concern. Once other officers arrived, it quickly turned into a hands-on situation </w:t>
      </w:r>
      <w:r w:rsidR="00AE63D1">
        <w:rPr>
          <w:sz w:val="24"/>
          <w:szCs w:val="24"/>
        </w:rPr>
        <w:t xml:space="preserve">which I was not expecting. The moment we gained control of the males and restrained him appropriately, we knew he had to be transported to the hospital. When we arrived and informed the hospital staff of his condition, they were not willing to take him into the hospital and opted to maintain observations by periodically coming to the back of the police van, which officers suspected was due to the male’s size and level of aggression. </w:t>
      </w:r>
    </w:p>
    <w:p w14:paraId="45271BE7" w14:textId="77777777" w:rsidR="00AE63D1" w:rsidRDefault="00AE63D1" w:rsidP="00E6298B">
      <w:pPr>
        <w:ind w:right="107"/>
        <w:jc w:val="both"/>
        <w:rPr>
          <w:sz w:val="24"/>
          <w:szCs w:val="24"/>
        </w:rPr>
      </w:pPr>
    </w:p>
    <w:p w14:paraId="2AA051F0" w14:textId="47CAA62D" w:rsidR="00AE63D1" w:rsidRPr="002F7B89" w:rsidRDefault="00D10193" w:rsidP="00E6298B">
      <w:pPr>
        <w:ind w:right="107"/>
        <w:jc w:val="both"/>
        <w:rPr>
          <w:sz w:val="24"/>
          <w:szCs w:val="24"/>
          <w:u w:val="single"/>
        </w:rPr>
      </w:pPr>
      <w:r w:rsidRPr="002F7B89">
        <w:rPr>
          <w:sz w:val="24"/>
          <w:szCs w:val="24"/>
          <w:u w:val="single"/>
        </w:rPr>
        <w:t>Reflection</w:t>
      </w:r>
    </w:p>
    <w:p w14:paraId="6602FDEA" w14:textId="77777777" w:rsidR="00AE63D1" w:rsidRDefault="00AE63D1" w:rsidP="00E6298B">
      <w:pPr>
        <w:ind w:right="107"/>
        <w:jc w:val="both"/>
        <w:rPr>
          <w:sz w:val="24"/>
          <w:szCs w:val="24"/>
        </w:rPr>
      </w:pPr>
    </w:p>
    <w:p w14:paraId="2CE26A6C" w14:textId="2E279437" w:rsidR="00AE63D1" w:rsidRDefault="00AE63D1" w:rsidP="00E6298B">
      <w:pPr>
        <w:ind w:right="107"/>
        <w:jc w:val="both"/>
        <w:rPr>
          <w:sz w:val="24"/>
          <w:szCs w:val="24"/>
        </w:rPr>
      </w:pPr>
      <w:r>
        <w:rPr>
          <w:sz w:val="24"/>
          <w:szCs w:val="24"/>
        </w:rPr>
        <w:t xml:space="preserve">Thinking back on the situation there are many things that I would do differently and what I would consider prior to attending any call. The first thing I would do differently, would be to consider the location of the call and give more attention to those involved if the information is available through police systems. This would have meant that officers may have been called for assistance sooner, the children’s presence would not have been a surprise, and the greater number of officers could </w:t>
      </w:r>
      <w:r w:rsidR="00D10193">
        <w:rPr>
          <w:sz w:val="24"/>
          <w:szCs w:val="24"/>
        </w:rPr>
        <w:t>mean</w:t>
      </w:r>
      <w:r>
        <w:rPr>
          <w:sz w:val="24"/>
          <w:szCs w:val="24"/>
        </w:rPr>
        <w:t xml:space="preserve"> less time being spent and less of a disturbance being caused for the children and any neighbours who could hear the commotion. The next thing I would be mindful of is to be aware that </w:t>
      </w:r>
      <w:r w:rsidR="00D10193">
        <w:rPr>
          <w:sz w:val="24"/>
          <w:szCs w:val="24"/>
        </w:rPr>
        <w:t xml:space="preserve">the guilty party can even be the person who has called for your attendance and to expect anything to happen when attending. I could have also paid more attention to the female, which could have led to the male becoming less riled up and more cooperative with officers. Finally, I feel like I should have spoken up against the hospital staff and enquired the exact reasons for wanting to keep observations on the male from the back of our police van. </w:t>
      </w:r>
    </w:p>
    <w:p w14:paraId="30752BD5" w14:textId="7B033577" w:rsidR="002107AB" w:rsidRDefault="00AE63D1" w:rsidP="00E6298B">
      <w:pPr>
        <w:ind w:right="107"/>
        <w:jc w:val="both"/>
        <w:rPr>
          <w:sz w:val="24"/>
          <w:szCs w:val="24"/>
        </w:rPr>
      </w:pPr>
      <w:r>
        <w:rPr>
          <w:sz w:val="24"/>
          <w:szCs w:val="24"/>
        </w:rPr>
        <w:t xml:space="preserve"> </w:t>
      </w:r>
    </w:p>
    <w:p w14:paraId="7218B5AB" w14:textId="77777777" w:rsidR="00D10193" w:rsidRDefault="00D10193" w:rsidP="00E6298B">
      <w:pPr>
        <w:ind w:right="107"/>
        <w:jc w:val="both"/>
        <w:rPr>
          <w:sz w:val="24"/>
          <w:szCs w:val="24"/>
        </w:rPr>
      </w:pPr>
    </w:p>
    <w:p w14:paraId="10F709C4" w14:textId="56C24D19" w:rsidR="00D10193" w:rsidRDefault="002F7B89" w:rsidP="00E6298B">
      <w:pPr>
        <w:ind w:right="107"/>
        <w:jc w:val="both"/>
        <w:rPr>
          <w:sz w:val="24"/>
          <w:szCs w:val="24"/>
        </w:rPr>
      </w:pPr>
      <w:r>
        <w:rPr>
          <w:sz w:val="24"/>
          <w:szCs w:val="24"/>
        </w:rPr>
        <w:t xml:space="preserve">WORD COUNT </w:t>
      </w:r>
      <w:r w:rsidR="00D10193">
        <w:rPr>
          <w:sz w:val="24"/>
          <w:szCs w:val="24"/>
        </w:rPr>
        <w:t>= 2139</w:t>
      </w:r>
    </w:p>
    <w:p w14:paraId="735D3B27" w14:textId="77777777" w:rsidR="00641ACB" w:rsidRDefault="00641ACB"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3A084B" w14:textId="77777777" w:rsidR="00DD7D8D" w:rsidRPr="00DD7D8D" w:rsidRDefault="00DD7D8D" w:rsidP="00DD7D8D">
      <w:pPr>
        <w:ind w:right="107"/>
        <w:jc w:val="both"/>
        <w:rPr>
          <w:sz w:val="24"/>
          <w:szCs w:val="24"/>
        </w:rPr>
      </w:pPr>
      <w:r w:rsidRPr="00DD7D8D">
        <w:rPr>
          <w:sz w:val="24"/>
          <w:szCs w:val="24"/>
        </w:rPr>
        <w:t xml:space="preserve">Policing in general is based on justice. When attending incidents and conducting investigations, police forces are looking to capture and charge offenders and more importantly protect victims and give them the representation that they deserve. For officers, an incident they attend could be the 10th version of that incident that they have attended in that week alone, but it could be the only time the victim has experience it in their lives. This is why victims of crime are at the heart of most, if not all crimes as they are the ones that are ultimately left to deal with what they have suffered. It is the responsibility of the police as an organisation to maintain a high level of professionalism and support when it comes to dealing with all victims of crime, and offer them the best available services, whether internal or external, to help them deal with what they have experienced. </w:t>
      </w:r>
    </w:p>
    <w:p w14:paraId="745D0C1F" w14:textId="77777777" w:rsidR="00DD7D8D" w:rsidRPr="00DD7D8D" w:rsidRDefault="00DD7D8D" w:rsidP="00DD7D8D">
      <w:pPr>
        <w:ind w:right="107"/>
        <w:jc w:val="both"/>
        <w:rPr>
          <w:sz w:val="24"/>
          <w:szCs w:val="24"/>
        </w:rPr>
      </w:pPr>
    </w:p>
    <w:p w14:paraId="30A6EA2A" w14:textId="6F5111AA" w:rsidR="00DD7D8D" w:rsidRPr="00DD7D8D" w:rsidRDefault="00DD7D8D" w:rsidP="00DD7D8D">
      <w:pPr>
        <w:ind w:right="107"/>
        <w:jc w:val="both"/>
        <w:rPr>
          <w:sz w:val="24"/>
          <w:szCs w:val="24"/>
        </w:rPr>
      </w:pPr>
      <w:r w:rsidRPr="00DD7D8D">
        <w:rPr>
          <w:sz w:val="24"/>
          <w:szCs w:val="24"/>
        </w:rPr>
        <w:t>In order to provide victims with the best service, the College of Policing implemented a new, refreshed code of practice for victims which gives the organisation the most up-to-date standards that need to be considered and adhered to when dealing with victims. The new ‘victims code’, which has been in use since April 2021 is made up of twelve rights for victims and also provides an enhanced version for victims who have been deemed to be vulnerable or intimidated, persistently targeted, and victims of the most serious crime. The main changes in the new version of the victim’s code places more significance on the regularity of contact between the police and victims, the reduction of ‘contact points’ so that victims do not have to repeat themselves and be assigned a ‘single point of contact (SPOC). Furthermore, officers need to use more discretion when it comes to offering a ‘victim person statement (VPS) and finally, a greater explanation on why certain decisions were carried out within the investigation (College of Policing, 2021).</w:t>
      </w:r>
    </w:p>
    <w:p w14:paraId="0E720C20" w14:textId="77777777" w:rsidR="00DD7D8D" w:rsidRPr="00DD7D8D" w:rsidRDefault="00DD7D8D" w:rsidP="00DD7D8D">
      <w:pPr>
        <w:ind w:right="107"/>
        <w:jc w:val="both"/>
        <w:rPr>
          <w:sz w:val="24"/>
          <w:szCs w:val="24"/>
        </w:rPr>
      </w:pPr>
    </w:p>
    <w:p w14:paraId="4847EA50" w14:textId="77777777" w:rsidR="00DD7D8D" w:rsidRPr="00DD7D8D" w:rsidRDefault="00DD7D8D" w:rsidP="00DD7D8D">
      <w:pPr>
        <w:ind w:right="107"/>
        <w:jc w:val="both"/>
        <w:rPr>
          <w:sz w:val="24"/>
          <w:szCs w:val="24"/>
        </w:rPr>
      </w:pPr>
      <w:r w:rsidRPr="00DD7D8D">
        <w:rPr>
          <w:sz w:val="24"/>
          <w:szCs w:val="24"/>
        </w:rPr>
        <w:lastRenderedPageBreak/>
        <w:t xml:space="preserve">The incident I will be referring to will be one where a trans-male reported he was raped by a fellow housemate. The victim had been in the house with the male, and the male asked him to go to the bedroom together so he can show the victim something. Once they entered the bedroom, the victim sat on the bed and the male immediately exposed himself to him and simultaneously blocked the door, prohibiting the victims exit. The male told the victim that if he engages in sexual activity with him, he will leave him alone and that it will not happen again and that it’s not a ‘big deal’ because since the victim is trans, he shouldn’t mind. Being frightened and in a state of shock, the victim did what the male said and got away to phone the police once outside. The victim felt uncomfortable talking about this incident to the operator and asked for a young officer to get into contact with him as he believed someone from the younger generation would be more understanding of someone like him. The case was assigned to me as I am of a similar age to the victim, and I am also trained as a Sexual Offences First Responder (SOFR). </w:t>
      </w:r>
    </w:p>
    <w:p w14:paraId="09F4CBDE" w14:textId="77777777" w:rsidR="00DD7D8D" w:rsidRPr="00DD7D8D" w:rsidRDefault="00DD7D8D" w:rsidP="00DD7D8D">
      <w:pPr>
        <w:ind w:right="107"/>
        <w:jc w:val="both"/>
        <w:rPr>
          <w:sz w:val="24"/>
          <w:szCs w:val="24"/>
        </w:rPr>
      </w:pPr>
    </w:p>
    <w:p w14:paraId="0F3DBE19" w14:textId="77777777" w:rsidR="00DD7D8D" w:rsidRPr="00DD7D8D" w:rsidRDefault="00DD7D8D" w:rsidP="00DD7D8D">
      <w:pPr>
        <w:ind w:right="107"/>
        <w:jc w:val="both"/>
        <w:rPr>
          <w:sz w:val="24"/>
          <w:szCs w:val="24"/>
        </w:rPr>
      </w:pPr>
      <w:r w:rsidRPr="00DD7D8D">
        <w:rPr>
          <w:sz w:val="24"/>
          <w:szCs w:val="24"/>
        </w:rPr>
        <w:t xml:space="preserve">This incident was ultimately a rape. The legal definition of rape in British law is “a person (A) commits an offence if he intentionally penetrates the vagina, anus or mouth of another person (B) with his penis and (B) does not consent to the penetration and (A) does not reasonably believe that (B) consents” (Sexual Offences Act, 2003). Obviously, rape is a serious offence, and it is what some would argue, to be the worst crime one can be a victim to. In 2022 alone, there was a total of 70,330 rapes reported to police (Criminal Injuries Helpline, 2023). The real number would be significantly higher as many victims do not come forward as they may be too embarrassed or just want to pretend that it never happened. This type of crime has a massive effect on victims. The three main effects are depression, flashbacks, and Post-Traumatic Stress Disorder (PTSD). </w:t>
      </w:r>
    </w:p>
    <w:p w14:paraId="4EB26C45" w14:textId="77777777" w:rsidR="00DD7D8D" w:rsidRPr="00DD7D8D" w:rsidRDefault="00DD7D8D" w:rsidP="00DD7D8D">
      <w:pPr>
        <w:ind w:right="107"/>
        <w:jc w:val="both"/>
        <w:rPr>
          <w:sz w:val="24"/>
          <w:szCs w:val="24"/>
        </w:rPr>
      </w:pPr>
    </w:p>
    <w:p w14:paraId="2DF06CD5" w14:textId="77777777" w:rsidR="00DD7D8D" w:rsidRPr="00DD7D8D" w:rsidRDefault="00DD7D8D" w:rsidP="00DD7D8D">
      <w:pPr>
        <w:ind w:right="107"/>
        <w:jc w:val="both"/>
        <w:rPr>
          <w:sz w:val="24"/>
          <w:szCs w:val="24"/>
        </w:rPr>
      </w:pPr>
      <w:r w:rsidRPr="00DD7D8D">
        <w:rPr>
          <w:sz w:val="24"/>
          <w:szCs w:val="24"/>
        </w:rPr>
        <w:t>Depression itself can cause mass amounts of chaos on a person’s life. For those suffering from depression, feelings of low mood, low self-worth and suicidal thoughts are not uncommon. When analysing effects rape has on victims, it has been shown that victims are three times more likely to experience depressive episodes when compared to victims of other violent crimes. Furthermore, when comparing woman who are victims of rape compared to those who are not, victims tend to be 13.4 times more likely to suffer from two or more serious alcohol problems and 26 times more likely to abuse drugs (Kilpatrick, n.d.). This type of impact on victims can seriously derail a person’s life and introduce very harmful habits into their lives, just because they have no other means of coping. This may be due to the fact that victims of rape are losing faith in the criminal justice system. This is evidence by statistics showing that in 2019-2020 41% of victims withdrew their support in their case, which is a massive increase from 2015-2016, where the withdraw rate was 25% (Victims Commissioner, 2020).</w:t>
      </w:r>
    </w:p>
    <w:p w14:paraId="7B8BF214" w14:textId="77777777" w:rsidR="00DD7D8D" w:rsidRPr="00DD7D8D" w:rsidRDefault="00DD7D8D" w:rsidP="00DD7D8D">
      <w:pPr>
        <w:ind w:right="107"/>
        <w:jc w:val="both"/>
        <w:rPr>
          <w:sz w:val="24"/>
          <w:szCs w:val="24"/>
        </w:rPr>
      </w:pPr>
    </w:p>
    <w:p w14:paraId="42D2ED24" w14:textId="77777777" w:rsidR="00DD7D8D" w:rsidRPr="00DD7D8D" w:rsidRDefault="00DD7D8D" w:rsidP="00DD7D8D">
      <w:pPr>
        <w:ind w:right="107"/>
        <w:jc w:val="both"/>
        <w:rPr>
          <w:sz w:val="24"/>
          <w:szCs w:val="24"/>
        </w:rPr>
      </w:pPr>
      <w:r w:rsidRPr="00DD7D8D">
        <w:rPr>
          <w:sz w:val="24"/>
          <w:szCs w:val="24"/>
        </w:rPr>
        <w:t xml:space="preserve">With PTSD, there are many ways in which a victim of rape can suffer. The definition for PTSD is very descriptive, since it can manifest is a wide variety of ways but is essentially a type of anxiety-driven disorder which has been initiated by a highly stressful, fearful, and distressing incident (NHS, 2022). The symptoms of PTSD for rape victims can come in the form of nightmares about the incident, not wanting to have physical contact with anyone, or even associating different words or environments or “triggers” which cause victims to experience a “flashback”. A flash back is when a person a person experiences an incident where they may see images, hear sounds, or have thoughts that were present during the time they were being raped (The American Academy of Experts in Traumatic Stress, 2020). It’s because of the horrible effects such a crime can have on a person that the victims code </w:t>
      </w:r>
      <w:r w:rsidRPr="00DD7D8D">
        <w:rPr>
          <w:sz w:val="24"/>
          <w:szCs w:val="24"/>
        </w:rPr>
        <w:lastRenderedPageBreak/>
        <w:t xml:space="preserve">of practice and the police code of ethics are so important and must be adhered to in an investigation. </w:t>
      </w:r>
    </w:p>
    <w:p w14:paraId="30E04BEE" w14:textId="77777777" w:rsidR="00DD7D8D" w:rsidRPr="00DD7D8D" w:rsidRDefault="00DD7D8D" w:rsidP="00DD7D8D">
      <w:pPr>
        <w:ind w:right="107"/>
        <w:jc w:val="both"/>
        <w:rPr>
          <w:sz w:val="24"/>
          <w:szCs w:val="24"/>
        </w:rPr>
      </w:pPr>
    </w:p>
    <w:p w14:paraId="27CDB8BD" w14:textId="77777777" w:rsidR="00DD7D8D" w:rsidRPr="00DD7D8D" w:rsidRDefault="00DD7D8D" w:rsidP="00DD7D8D">
      <w:pPr>
        <w:ind w:right="107"/>
        <w:jc w:val="both"/>
        <w:rPr>
          <w:sz w:val="24"/>
          <w:szCs w:val="24"/>
        </w:rPr>
      </w:pPr>
      <w:r w:rsidRPr="00DD7D8D">
        <w:rPr>
          <w:sz w:val="24"/>
          <w:szCs w:val="24"/>
        </w:rPr>
        <w:t>The ‘victims code’ is made up of 12 rights, I will highlight some aspects of the code I was able to utilise within this case (College of Policing, 2021).</w:t>
      </w:r>
    </w:p>
    <w:p w14:paraId="1A34E4E2" w14:textId="77777777" w:rsidR="00DD7D8D" w:rsidRPr="00DD7D8D" w:rsidRDefault="00DD7D8D" w:rsidP="00DD7D8D">
      <w:pPr>
        <w:ind w:right="107"/>
        <w:jc w:val="both"/>
        <w:rPr>
          <w:sz w:val="24"/>
          <w:szCs w:val="24"/>
        </w:rPr>
      </w:pPr>
    </w:p>
    <w:p w14:paraId="7A3D6ABE" w14:textId="73458747" w:rsidR="00DD7D8D" w:rsidRPr="00DD7D8D" w:rsidRDefault="00DD7D8D" w:rsidP="00DD7D8D">
      <w:pPr>
        <w:ind w:right="107"/>
        <w:jc w:val="both"/>
        <w:rPr>
          <w:sz w:val="24"/>
          <w:szCs w:val="24"/>
        </w:rPr>
      </w:pPr>
      <w:r w:rsidRPr="00DD7D8D">
        <w:rPr>
          <w:sz w:val="24"/>
          <w:szCs w:val="24"/>
        </w:rPr>
        <w:t xml:space="preserve">Due to the nature of the crime, the victim in this case was able to receive an enhanced service which is outlined within the Victims Code of Practice. Victims who are identified as being VIPS (vulnerable, intimidated, persistently targeted or victim of a serious crime) are to be updated sooner about their investigation (whether there is news or not) and are also eligible for ‘special measures’. In this case, the victim chose to accept special measures for when they attend court and provide their evidence. ‘Special measures’ come in many forms, some of them include a screen being placed at the witness box so that victims do not have to see the defendant, evidence can be pre-recorded or given in private and usually for some child witnesses, the traditional gown and wig worn by judges and barristers can be removed in order to not seem intimidating. In this case, the victim chose to have a screen used, as they said they could not bear to look at this person ever again and that it will only cause them to relive the experience. </w:t>
      </w:r>
    </w:p>
    <w:p w14:paraId="21350784" w14:textId="77777777" w:rsidR="00DD7D8D" w:rsidRPr="00DD7D8D" w:rsidRDefault="00DD7D8D" w:rsidP="00DD7D8D">
      <w:pPr>
        <w:ind w:right="107"/>
        <w:jc w:val="both"/>
        <w:rPr>
          <w:sz w:val="24"/>
          <w:szCs w:val="24"/>
        </w:rPr>
      </w:pPr>
    </w:p>
    <w:p w14:paraId="0A6E1C9C" w14:textId="77777777" w:rsidR="00DD7D8D" w:rsidRPr="00DD7D8D" w:rsidRDefault="00DD7D8D" w:rsidP="00DD7D8D">
      <w:pPr>
        <w:ind w:right="107"/>
        <w:jc w:val="both"/>
        <w:rPr>
          <w:sz w:val="24"/>
          <w:szCs w:val="24"/>
        </w:rPr>
      </w:pPr>
      <w:r w:rsidRPr="00DD7D8D">
        <w:rPr>
          <w:sz w:val="24"/>
          <w:szCs w:val="24"/>
        </w:rPr>
        <w:t xml:space="preserve">The victim also chose to provide police with a ‘victim personal statement’ (VPS). This type of statement is different to the normal, evidential statement of an incident. A VPS allows victims to provide the courts with their perspective of the crime, how the crime has affected them, how it has changed their lives and essentially what level of impact it has had on them. A VPS may only be read to the court, after a person has been found guilty of the crime they are on trial for. Once a VPS is read aloud, the judge can take this into consideration when deciding on the sentence he will submit to the defendant (Gov.uk, 2013). </w:t>
      </w:r>
    </w:p>
    <w:p w14:paraId="3D4C555A" w14:textId="77777777" w:rsidR="00DD7D8D" w:rsidRPr="00DD7D8D" w:rsidRDefault="00DD7D8D" w:rsidP="00DD7D8D">
      <w:pPr>
        <w:ind w:right="107"/>
        <w:jc w:val="both"/>
        <w:rPr>
          <w:sz w:val="24"/>
          <w:szCs w:val="24"/>
        </w:rPr>
      </w:pPr>
    </w:p>
    <w:p w14:paraId="34733EE1" w14:textId="77777777" w:rsidR="00DD7D8D" w:rsidRPr="002F7B89" w:rsidRDefault="00DD7D8D" w:rsidP="00DD7D8D">
      <w:pPr>
        <w:ind w:right="107"/>
        <w:jc w:val="both"/>
        <w:rPr>
          <w:sz w:val="24"/>
          <w:szCs w:val="24"/>
          <w:u w:val="single"/>
        </w:rPr>
      </w:pPr>
      <w:r w:rsidRPr="002F7B89">
        <w:rPr>
          <w:sz w:val="24"/>
          <w:szCs w:val="24"/>
          <w:u w:val="single"/>
        </w:rPr>
        <w:t>Reflection</w:t>
      </w:r>
    </w:p>
    <w:p w14:paraId="444007C4" w14:textId="77777777" w:rsidR="00DD7D8D" w:rsidRPr="00DD7D8D" w:rsidRDefault="00DD7D8D" w:rsidP="00DD7D8D">
      <w:pPr>
        <w:ind w:right="107"/>
        <w:jc w:val="both"/>
        <w:rPr>
          <w:sz w:val="24"/>
          <w:szCs w:val="24"/>
        </w:rPr>
      </w:pPr>
    </w:p>
    <w:p w14:paraId="6776D5B9" w14:textId="77777777" w:rsidR="00DD7D8D" w:rsidRPr="00DD7D8D" w:rsidRDefault="00DD7D8D" w:rsidP="00DD7D8D">
      <w:pPr>
        <w:ind w:right="107"/>
        <w:jc w:val="both"/>
        <w:rPr>
          <w:sz w:val="24"/>
          <w:szCs w:val="24"/>
        </w:rPr>
      </w:pPr>
      <w:r w:rsidRPr="00DD7D8D">
        <w:rPr>
          <w:sz w:val="24"/>
          <w:szCs w:val="24"/>
        </w:rPr>
        <w:t xml:space="preserve">For the entirety of this case, it was paramount that this case and its victim were given the absolute best service I could provide. Investigating this crime taught me that being the officer in charge of a case is the most important role one can have in policing because you are the first port of call for victims and that they are looking to you for answers and understanding. I also learned that when dealing with rape cases, there are many options available, such as the VPS and enhanced service for victims, which are usually not available for victims of low-level crime, and by offering such services, the positive impact it can have on victims. </w:t>
      </w:r>
    </w:p>
    <w:p w14:paraId="54F20D25" w14:textId="77777777" w:rsidR="00DD7D8D" w:rsidRPr="00DD7D8D" w:rsidRDefault="00DD7D8D" w:rsidP="00DD7D8D">
      <w:pPr>
        <w:ind w:right="107"/>
        <w:jc w:val="both"/>
        <w:rPr>
          <w:sz w:val="24"/>
          <w:szCs w:val="24"/>
        </w:rPr>
      </w:pPr>
    </w:p>
    <w:p w14:paraId="64EF36B5" w14:textId="7FD950DF" w:rsidR="00DD7D8D" w:rsidRPr="00DD7D8D" w:rsidRDefault="00DD7D8D" w:rsidP="00DD7D8D">
      <w:pPr>
        <w:ind w:right="107"/>
        <w:jc w:val="both"/>
        <w:rPr>
          <w:sz w:val="24"/>
          <w:szCs w:val="24"/>
        </w:rPr>
      </w:pPr>
      <w:r w:rsidRPr="00DD7D8D">
        <w:rPr>
          <w:sz w:val="24"/>
          <w:szCs w:val="24"/>
        </w:rPr>
        <w:t xml:space="preserve">When thinking about the experience itself, it was a surprise to me that someone who has gone through such a horrific event can sit there and talk about them so openly and honestly. Not to say all victims should be shy, but it was amazing to see the strength this person possessed and just how pleased they were that they were being listened to, taken seriously and not judged. They did tell me that they didn’t know what to expect from the police, but they were happy to see that all the officers they came into contact with were not ‘robots’ but were actually very kind and empathetic towards them. </w:t>
      </w:r>
      <w:r>
        <w:rPr>
          <w:sz w:val="24"/>
          <w:szCs w:val="24"/>
        </w:rPr>
        <w:t xml:space="preserve">Furthermore, the victim appreciated how they were treated as a trans-male and spoke highly of the fact that officers and I took their gender and pro-nouns seriously and never addressed them incorrectly. </w:t>
      </w:r>
    </w:p>
    <w:p w14:paraId="481297AB" w14:textId="77777777" w:rsidR="00DD7D8D" w:rsidRPr="00DD7D8D" w:rsidRDefault="00DD7D8D" w:rsidP="00DD7D8D">
      <w:pPr>
        <w:ind w:right="107"/>
        <w:jc w:val="both"/>
        <w:rPr>
          <w:sz w:val="24"/>
          <w:szCs w:val="24"/>
        </w:rPr>
      </w:pPr>
    </w:p>
    <w:p w14:paraId="416EFA95" w14:textId="6A79C48D" w:rsidR="00025650" w:rsidRPr="00270EEB" w:rsidRDefault="00DD7D8D" w:rsidP="00E6298B">
      <w:pPr>
        <w:ind w:right="107"/>
        <w:jc w:val="both"/>
        <w:rPr>
          <w:sz w:val="24"/>
          <w:szCs w:val="24"/>
        </w:rPr>
      </w:pPr>
      <w:r w:rsidRPr="00DD7D8D">
        <w:rPr>
          <w:sz w:val="24"/>
          <w:szCs w:val="24"/>
        </w:rPr>
        <w:t>Finally, if I was to do things different</w:t>
      </w:r>
      <w:r w:rsidR="002F7B89">
        <w:rPr>
          <w:sz w:val="24"/>
          <w:szCs w:val="24"/>
        </w:rPr>
        <w:t>ly</w:t>
      </w:r>
      <w:r w:rsidRPr="00DD7D8D">
        <w:rPr>
          <w:sz w:val="24"/>
          <w:szCs w:val="24"/>
        </w:rPr>
        <w:t xml:space="preserve">, I would have made more of an attempt contact the victim even more regularly than the ‘victims code’ suggests. I think it would have been helpful to just check up on the victim, whether I had any news for them or not, perhaps go and see </w:t>
      </w:r>
      <w:r w:rsidRPr="00DD7D8D">
        <w:rPr>
          <w:sz w:val="24"/>
          <w:szCs w:val="24"/>
        </w:rPr>
        <w:lastRenderedPageBreak/>
        <w:t xml:space="preserve">them in person so that they are not always speaking to a voice without a face. Furthermore, I would like to be more knowledgeable in the types of services the police have on offer, as there was a number of times, I had to research what is available, which was mainly due to the fact I was a newly trained officer.  </w:t>
      </w:r>
    </w:p>
    <w:p w14:paraId="598FFEC5" w14:textId="77777777" w:rsidR="00025650" w:rsidRPr="00270EEB" w:rsidRDefault="00025650" w:rsidP="00E6298B">
      <w:pPr>
        <w:ind w:right="107"/>
        <w:jc w:val="both"/>
        <w:rPr>
          <w:sz w:val="24"/>
          <w:szCs w:val="24"/>
        </w:rPr>
      </w:pPr>
    </w:p>
    <w:p w14:paraId="042DA0D7" w14:textId="031A3597" w:rsidR="00025650" w:rsidRPr="00270EEB" w:rsidRDefault="002F7B89" w:rsidP="00E6298B">
      <w:pPr>
        <w:ind w:right="107"/>
        <w:jc w:val="both"/>
        <w:rPr>
          <w:sz w:val="24"/>
          <w:szCs w:val="24"/>
        </w:rPr>
      </w:pPr>
      <w:r>
        <w:rPr>
          <w:sz w:val="24"/>
          <w:szCs w:val="24"/>
        </w:rPr>
        <w:t>WORD COUNT = 1737</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483AD71" w14:textId="77777777" w:rsidR="002F7B89" w:rsidRPr="005818A1" w:rsidRDefault="002F7B89" w:rsidP="002F7B89">
      <w:pPr>
        <w:ind w:right="107"/>
        <w:jc w:val="both"/>
        <w:rPr>
          <w:sz w:val="24"/>
          <w:szCs w:val="24"/>
        </w:rPr>
      </w:pPr>
      <w:r w:rsidRPr="005818A1">
        <w:rPr>
          <w:sz w:val="24"/>
          <w:szCs w:val="24"/>
        </w:rPr>
        <w:t>When society imagines what quality police officers are mainly renowned for, they think of a proficiency in decision-making. Everything the police do, on a day-to-day basis, is based upon critical analysis of information followed by decisions that at times, can be life changing for some, if not all of those involved. It is vital that police officers are able to be phenomenal decision-makers, risk-assess those decisions and fully commit to them, unless information changes along the way. They must also consider the legality behind their decisions because no citizen is above the law, especially those who enforce it. The tool that modern police officers in the UK use, in order to facilitate their decisions, is the National Decision-Making Model (NDM). With the Code of Ethics at its centre, the NDM allows police officers to make decisions and carry out actions, while maintaining the Code of Ethics at all time. In this essay I will outline an occurrence I attended and how I was able to use the NDM during the entirety of the incid</w:t>
      </w:r>
      <w:r>
        <w:rPr>
          <w:sz w:val="24"/>
          <w:szCs w:val="24"/>
        </w:rPr>
        <w:t>e</w:t>
      </w:r>
      <w:r w:rsidRPr="005818A1">
        <w:rPr>
          <w:sz w:val="24"/>
          <w:szCs w:val="24"/>
        </w:rPr>
        <w:t xml:space="preserve">nt. </w:t>
      </w:r>
    </w:p>
    <w:p w14:paraId="4AA184D1" w14:textId="77777777" w:rsidR="002F7B89" w:rsidRPr="005818A1" w:rsidRDefault="002F7B89" w:rsidP="002F7B89">
      <w:pPr>
        <w:ind w:right="107"/>
        <w:jc w:val="both"/>
        <w:rPr>
          <w:sz w:val="24"/>
          <w:szCs w:val="24"/>
        </w:rPr>
      </w:pPr>
    </w:p>
    <w:p w14:paraId="31712BAE" w14:textId="77777777" w:rsidR="002F7B89" w:rsidRPr="005818A1" w:rsidRDefault="002F7B89" w:rsidP="002F7B89">
      <w:pPr>
        <w:ind w:right="107"/>
        <w:jc w:val="both"/>
        <w:rPr>
          <w:sz w:val="24"/>
          <w:szCs w:val="24"/>
        </w:rPr>
      </w:pPr>
      <w:r w:rsidRPr="005818A1">
        <w:rPr>
          <w:sz w:val="24"/>
          <w:szCs w:val="24"/>
        </w:rPr>
        <w:t xml:space="preserve">I was double crewed out on mobile patrol on a night shift and at approximately two o’clock in the morning, a vehicle passed my police vehicle, at excessive speed. Once I pulled the vehicle over, I walked over to the driver’s window and requested the engine to be turned off. Instantly I could smell something stale, but I was unaware that this smell was actually cannabis (I was not very familiar with the smell). My experienced colleague approached the same window and alerted me to what the smell was. I asked the driver if he smokes cannabis, and he told us that he does. Based on the information, I informed the driver that a search will be made of him and the vehicle. The search resulted in cannabis being found in the vehicle but none on his person. The male was a nineteen-year-old, newly appointed apprentice, with no criminal history and was very regretful. I decided to use my discretion </w:t>
      </w:r>
      <w:r w:rsidRPr="005818A1">
        <w:rPr>
          <w:sz w:val="24"/>
          <w:szCs w:val="24"/>
        </w:rPr>
        <w:lastRenderedPageBreak/>
        <w:t>and issue him with a community resolution, ordered him to attend a cannabis awareness course (paid by him) and that his vehicle will be left at the side of the road, and he will be taken home by officers. Furthermore, a drug marker was placed on the car, and I informed him should he be caught with cannabis in the future, he will be arrested.</w:t>
      </w:r>
    </w:p>
    <w:p w14:paraId="5DA57F50" w14:textId="77777777" w:rsidR="002F7B89" w:rsidRPr="005818A1" w:rsidRDefault="002F7B89" w:rsidP="002F7B89">
      <w:pPr>
        <w:ind w:right="107"/>
        <w:jc w:val="both"/>
        <w:rPr>
          <w:sz w:val="24"/>
          <w:szCs w:val="24"/>
        </w:rPr>
      </w:pPr>
    </w:p>
    <w:p w14:paraId="3111F662" w14:textId="77777777" w:rsidR="002F7B89" w:rsidRDefault="002F7B89" w:rsidP="002F7B89">
      <w:pPr>
        <w:ind w:right="107"/>
        <w:jc w:val="both"/>
        <w:rPr>
          <w:sz w:val="24"/>
          <w:szCs w:val="24"/>
        </w:rPr>
      </w:pPr>
      <w:r w:rsidRPr="005818A1">
        <w:rPr>
          <w:sz w:val="24"/>
          <w:szCs w:val="24"/>
        </w:rPr>
        <w:t>The NDM is made up of six parts with the Code of Ethics at its centre.</w:t>
      </w:r>
      <w:r>
        <w:rPr>
          <w:sz w:val="24"/>
          <w:szCs w:val="24"/>
        </w:rPr>
        <w:t xml:space="preserve"> </w:t>
      </w:r>
    </w:p>
    <w:p w14:paraId="1925CAAC" w14:textId="77777777" w:rsidR="002F7B89" w:rsidRDefault="002F7B89" w:rsidP="002F7B89">
      <w:pPr>
        <w:ind w:right="107"/>
        <w:jc w:val="both"/>
        <w:rPr>
          <w:sz w:val="24"/>
          <w:szCs w:val="24"/>
        </w:rPr>
      </w:pPr>
      <w:r>
        <w:rPr>
          <w:sz w:val="24"/>
          <w:szCs w:val="24"/>
        </w:rPr>
        <w:t>(College of Policing, 2013)</w:t>
      </w:r>
    </w:p>
    <w:p w14:paraId="59DCDD62" w14:textId="77777777" w:rsidR="002F7B89" w:rsidRPr="001C6A56" w:rsidRDefault="002F7B89" w:rsidP="002F7B89">
      <w:pPr>
        <w:ind w:right="107"/>
        <w:jc w:val="both"/>
        <w:rPr>
          <w:sz w:val="24"/>
          <w:szCs w:val="24"/>
        </w:rPr>
      </w:pPr>
    </w:p>
    <w:p w14:paraId="0925DB96" w14:textId="77777777" w:rsidR="002F7B89" w:rsidRPr="002F7B89" w:rsidRDefault="002F7B89" w:rsidP="002F7B89">
      <w:pPr>
        <w:pStyle w:val="ListParagraph"/>
        <w:numPr>
          <w:ilvl w:val="0"/>
          <w:numId w:val="52"/>
        </w:numPr>
        <w:ind w:right="107"/>
        <w:jc w:val="both"/>
        <w:rPr>
          <w:sz w:val="24"/>
          <w:szCs w:val="24"/>
          <w:u w:val="single"/>
        </w:rPr>
      </w:pPr>
      <w:r w:rsidRPr="002F7B89">
        <w:rPr>
          <w:sz w:val="24"/>
          <w:szCs w:val="24"/>
          <w:u w:val="single"/>
        </w:rPr>
        <w:t>Information - Gather information &amp; intelligence</w:t>
      </w:r>
    </w:p>
    <w:p w14:paraId="0C65BAF3" w14:textId="77777777" w:rsidR="002F7B89" w:rsidRDefault="002F7B89" w:rsidP="002F7B89">
      <w:pPr>
        <w:ind w:right="107"/>
        <w:jc w:val="both"/>
        <w:rPr>
          <w:sz w:val="24"/>
          <w:szCs w:val="24"/>
        </w:rPr>
      </w:pPr>
    </w:p>
    <w:p w14:paraId="35C1AB42" w14:textId="77777777" w:rsidR="002F7B89" w:rsidRDefault="002F7B89" w:rsidP="002F7B89">
      <w:pPr>
        <w:ind w:right="107"/>
        <w:jc w:val="both"/>
        <w:rPr>
          <w:sz w:val="24"/>
          <w:szCs w:val="24"/>
        </w:rPr>
      </w:pPr>
      <w:r>
        <w:rPr>
          <w:sz w:val="24"/>
          <w:szCs w:val="24"/>
        </w:rPr>
        <w:t xml:space="preserve">At this stage, officers must understand the incident, what and why it has happened and process the information that is available. </w:t>
      </w:r>
    </w:p>
    <w:p w14:paraId="61D3D88B" w14:textId="77777777" w:rsidR="002F7B89" w:rsidRDefault="002F7B89" w:rsidP="002F7B89">
      <w:pPr>
        <w:ind w:right="107"/>
        <w:jc w:val="both"/>
        <w:rPr>
          <w:sz w:val="24"/>
          <w:szCs w:val="24"/>
        </w:rPr>
      </w:pPr>
    </w:p>
    <w:p w14:paraId="172736F9" w14:textId="77777777" w:rsidR="002F7B89" w:rsidRDefault="002F7B89" w:rsidP="002F7B89">
      <w:pPr>
        <w:ind w:right="107"/>
        <w:jc w:val="both"/>
        <w:rPr>
          <w:sz w:val="24"/>
          <w:szCs w:val="24"/>
        </w:rPr>
      </w:pPr>
      <w:r>
        <w:rPr>
          <w:sz w:val="24"/>
          <w:szCs w:val="24"/>
        </w:rPr>
        <w:t xml:space="preserve">As the vehicle passed, it was clear that it was going faster than the 20MPH speed limit of that particular road. On approach, it was discovered that the vehicle smells of cannabis and the driver consumes it. Based on this information, I understood what kind of incident I had before me, what offences I can investigate, what type of person this was and what information I am lacking (whether there was any illegal substances present). I needed to understand every aspect of the incident and make sure that if new information arises, that I will adjust my investigation accordingly. </w:t>
      </w:r>
    </w:p>
    <w:p w14:paraId="5674A634" w14:textId="77777777" w:rsidR="002F7B89" w:rsidRDefault="002F7B89" w:rsidP="002F7B89">
      <w:pPr>
        <w:ind w:right="107"/>
        <w:jc w:val="both"/>
        <w:rPr>
          <w:sz w:val="24"/>
          <w:szCs w:val="24"/>
        </w:rPr>
      </w:pPr>
    </w:p>
    <w:p w14:paraId="5418F820" w14:textId="77777777" w:rsidR="002F7B89" w:rsidRPr="002F7B89" w:rsidRDefault="002F7B89" w:rsidP="002F7B89">
      <w:pPr>
        <w:pStyle w:val="ListParagraph"/>
        <w:numPr>
          <w:ilvl w:val="0"/>
          <w:numId w:val="52"/>
        </w:numPr>
        <w:ind w:right="107"/>
        <w:jc w:val="both"/>
        <w:rPr>
          <w:sz w:val="24"/>
          <w:szCs w:val="24"/>
          <w:u w:val="single"/>
        </w:rPr>
      </w:pPr>
      <w:r w:rsidRPr="002F7B89">
        <w:rPr>
          <w:sz w:val="24"/>
          <w:szCs w:val="24"/>
          <w:u w:val="single"/>
        </w:rPr>
        <w:t>Assessment – Assess threat and risk and develop a working strategy</w:t>
      </w:r>
    </w:p>
    <w:p w14:paraId="5CF3B84B" w14:textId="77777777" w:rsidR="002F7B89" w:rsidRDefault="002F7B89" w:rsidP="002F7B89">
      <w:pPr>
        <w:ind w:right="107"/>
        <w:jc w:val="both"/>
        <w:rPr>
          <w:sz w:val="24"/>
          <w:szCs w:val="24"/>
        </w:rPr>
      </w:pPr>
    </w:p>
    <w:p w14:paraId="0CF1F8D4" w14:textId="77777777" w:rsidR="002F7B89" w:rsidRDefault="002F7B89" w:rsidP="002F7B89">
      <w:pPr>
        <w:ind w:right="107"/>
        <w:jc w:val="both"/>
        <w:rPr>
          <w:sz w:val="24"/>
          <w:szCs w:val="24"/>
        </w:rPr>
      </w:pPr>
      <w:r>
        <w:rPr>
          <w:sz w:val="24"/>
          <w:szCs w:val="24"/>
        </w:rPr>
        <w:t xml:space="preserve">The incident must now be assessed, while paying close attention to potential threats or risks that may arise and how they can be managed for a positive outcome. Officers must also be mindful of how their assessments are made, being aware of any biases that may give rise to discrimination and inequality. </w:t>
      </w:r>
    </w:p>
    <w:p w14:paraId="39E39FDA" w14:textId="77777777" w:rsidR="002F7B89" w:rsidRDefault="002F7B89" w:rsidP="002F7B89">
      <w:pPr>
        <w:ind w:right="107"/>
        <w:jc w:val="both"/>
        <w:rPr>
          <w:sz w:val="24"/>
          <w:szCs w:val="24"/>
        </w:rPr>
      </w:pPr>
    </w:p>
    <w:p w14:paraId="6C7848EE" w14:textId="77777777" w:rsidR="002F7B89" w:rsidRDefault="002F7B89" w:rsidP="002F7B89">
      <w:pPr>
        <w:ind w:right="107"/>
        <w:jc w:val="both"/>
        <w:rPr>
          <w:sz w:val="24"/>
          <w:szCs w:val="24"/>
        </w:rPr>
      </w:pPr>
      <w:r>
        <w:rPr>
          <w:sz w:val="24"/>
          <w:szCs w:val="24"/>
        </w:rPr>
        <w:t xml:space="preserve">I was aware that illegal drugs may be involved which can cause a person to act in an erratic manner and since it is obviously illegal, the male may do something to escape from officers. The threat in this incident I deemed to be high when the male was in the vehicle, but once we asked him to exit and he complied, the threat level decreased. This was also in part because if there was anything illegal in the vehicle, getting him to exit the vehicle would inhibit any opportunities for evidence to be tampered with or destroyed. While engaging with the male, my colleague and I were quickly under the impression that the male was nervous and very compliant. The working strategy we committed to be a simple one, was to get the male out of the vehicle, search him and his vehicle and based upon what is discovered and decide on what is the most suitable level of action. We felt at the time that the situation we were in was manageable, even if it was to suddenly escalate. </w:t>
      </w:r>
    </w:p>
    <w:p w14:paraId="5D92D163" w14:textId="77777777" w:rsidR="002F7B89" w:rsidRDefault="002F7B89" w:rsidP="002F7B89">
      <w:pPr>
        <w:ind w:right="107"/>
        <w:jc w:val="both"/>
        <w:rPr>
          <w:sz w:val="24"/>
          <w:szCs w:val="24"/>
        </w:rPr>
      </w:pPr>
    </w:p>
    <w:p w14:paraId="6477B7C7" w14:textId="77777777" w:rsidR="002F7B89" w:rsidRPr="002F7B89" w:rsidRDefault="002F7B89" w:rsidP="002F7B89">
      <w:pPr>
        <w:pStyle w:val="ListParagraph"/>
        <w:numPr>
          <w:ilvl w:val="0"/>
          <w:numId w:val="52"/>
        </w:numPr>
        <w:ind w:right="107"/>
        <w:jc w:val="both"/>
        <w:rPr>
          <w:sz w:val="24"/>
          <w:szCs w:val="24"/>
          <w:u w:val="single"/>
        </w:rPr>
      </w:pPr>
      <w:r w:rsidRPr="002F7B89">
        <w:rPr>
          <w:sz w:val="24"/>
          <w:szCs w:val="24"/>
          <w:u w:val="single"/>
        </w:rPr>
        <w:t>Powers &amp; Policy – consider powers and policy</w:t>
      </w:r>
    </w:p>
    <w:p w14:paraId="5FD22DF3" w14:textId="77777777" w:rsidR="002F7B89" w:rsidRDefault="002F7B89" w:rsidP="002F7B89">
      <w:pPr>
        <w:ind w:right="107"/>
        <w:jc w:val="both"/>
        <w:rPr>
          <w:sz w:val="24"/>
          <w:szCs w:val="24"/>
        </w:rPr>
      </w:pPr>
    </w:p>
    <w:p w14:paraId="1D39A942" w14:textId="77777777" w:rsidR="002F7B89" w:rsidRDefault="002F7B89" w:rsidP="002F7B89">
      <w:pPr>
        <w:ind w:right="107"/>
        <w:jc w:val="both"/>
        <w:rPr>
          <w:sz w:val="24"/>
          <w:szCs w:val="24"/>
        </w:rPr>
      </w:pPr>
      <w:r>
        <w:rPr>
          <w:sz w:val="24"/>
          <w:szCs w:val="24"/>
        </w:rPr>
        <w:t xml:space="preserve">It is highly important to take into consideration what powers are available to officers in any given scenario, while keeping in mind the policies set out by that force and what legislations apply when conducting the investigation. </w:t>
      </w:r>
    </w:p>
    <w:p w14:paraId="481F049F" w14:textId="77777777" w:rsidR="002F7B89" w:rsidRDefault="002F7B89" w:rsidP="002F7B89">
      <w:pPr>
        <w:ind w:right="107"/>
        <w:jc w:val="both"/>
        <w:rPr>
          <w:sz w:val="24"/>
          <w:szCs w:val="24"/>
        </w:rPr>
      </w:pPr>
    </w:p>
    <w:p w14:paraId="690111B7" w14:textId="77777777" w:rsidR="002F7B89" w:rsidRDefault="002F7B89" w:rsidP="002F7B89">
      <w:pPr>
        <w:ind w:right="107"/>
        <w:jc w:val="both"/>
        <w:rPr>
          <w:sz w:val="24"/>
          <w:szCs w:val="24"/>
        </w:rPr>
      </w:pPr>
      <w:r>
        <w:rPr>
          <w:sz w:val="24"/>
          <w:szCs w:val="24"/>
        </w:rPr>
        <w:t>First and foremost, the vehicle was stopped using powers under Section 163 of the Road Traffic Act 1988. This section says that “</w:t>
      </w:r>
      <w:r w:rsidRPr="00B56541">
        <w:rPr>
          <w:sz w:val="24"/>
          <w:szCs w:val="24"/>
        </w:rPr>
        <w:t>A person driving a motor vehicle on a road must stop the vehicle on being required to do so by a constable in uniform.</w:t>
      </w:r>
      <w:r>
        <w:rPr>
          <w:sz w:val="24"/>
          <w:szCs w:val="24"/>
        </w:rPr>
        <w:t xml:space="preserve">” Once the information on the cannabis and the driver admitting being a user, officers utilised Section 23 of the </w:t>
      </w:r>
      <w:r>
        <w:rPr>
          <w:sz w:val="24"/>
          <w:szCs w:val="24"/>
        </w:rPr>
        <w:lastRenderedPageBreak/>
        <w:t xml:space="preserve">Misuse of Drugs Act of 1971. This power allows officers on this incident the ability to search the person and detain then while conducting that search and search any vehicle which officers suspect illegal drugs may be discovered. Utilising this power ultimately led to the detection of the cannabis in the vehicle. </w:t>
      </w:r>
    </w:p>
    <w:p w14:paraId="69117E08" w14:textId="77777777" w:rsidR="002F7B89" w:rsidRDefault="002F7B89" w:rsidP="002F7B89">
      <w:pPr>
        <w:ind w:right="107"/>
        <w:jc w:val="both"/>
        <w:rPr>
          <w:sz w:val="24"/>
          <w:szCs w:val="24"/>
        </w:rPr>
      </w:pPr>
    </w:p>
    <w:p w14:paraId="5F1CEFF7" w14:textId="77777777" w:rsidR="002F7B89" w:rsidRPr="002F7B89" w:rsidRDefault="002F7B89" w:rsidP="002F7B89">
      <w:pPr>
        <w:pStyle w:val="ListParagraph"/>
        <w:numPr>
          <w:ilvl w:val="0"/>
          <w:numId w:val="52"/>
        </w:numPr>
        <w:ind w:right="107"/>
        <w:jc w:val="both"/>
        <w:rPr>
          <w:sz w:val="24"/>
          <w:szCs w:val="24"/>
          <w:u w:val="single"/>
        </w:rPr>
      </w:pPr>
      <w:r w:rsidRPr="002F7B89">
        <w:rPr>
          <w:sz w:val="24"/>
          <w:szCs w:val="24"/>
          <w:u w:val="single"/>
        </w:rPr>
        <w:t xml:space="preserve">Options – identifying options and contingencies </w:t>
      </w:r>
    </w:p>
    <w:p w14:paraId="742EC89E" w14:textId="77777777" w:rsidR="002F7B89" w:rsidRDefault="002F7B89" w:rsidP="002F7B89">
      <w:pPr>
        <w:ind w:right="107"/>
        <w:jc w:val="both"/>
        <w:rPr>
          <w:sz w:val="24"/>
          <w:szCs w:val="24"/>
        </w:rPr>
      </w:pPr>
    </w:p>
    <w:p w14:paraId="41D35933" w14:textId="77777777" w:rsidR="002F7B89" w:rsidRDefault="002F7B89" w:rsidP="002F7B89">
      <w:pPr>
        <w:ind w:right="107"/>
        <w:jc w:val="both"/>
        <w:rPr>
          <w:sz w:val="24"/>
          <w:szCs w:val="24"/>
        </w:rPr>
      </w:pPr>
      <w:r>
        <w:rPr>
          <w:sz w:val="24"/>
          <w:szCs w:val="24"/>
        </w:rPr>
        <w:t xml:space="preserve">This is the part of the NDM where officers can consider what choices are available to them, which can settle the situation while maintaining the lowest level of risk or harm. It must also be considered how particular decisions can affect the public and those involved. The officers themselves must be able to account for their decisions and be able to say their decisions were proportionate, legitimate, necessary, and ethical (College of Policing, 2013). </w:t>
      </w:r>
    </w:p>
    <w:p w14:paraId="6411C07C" w14:textId="77777777" w:rsidR="002F7B89" w:rsidRDefault="002F7B89" w:rsidP="002F7B89">
      <w:pPr>
        <w:ind w:right="107"/>
        <w:jc w:val="both"/>
        <w:rPr>
          <w:sz w:val="24"/>
          <w:szCs w:val="24"/>
        </w:rPr>
      </w:pPr>
    </w:p>
    <w:p w14:paraId="18122F6A" w14:textId="77777777" w:rsidR="002F7B89" w:rsidRDefault="002F7B89" w:rsidP="002F7B89">
      <w:pPr>
        <w:ind w:right="107"/>
        <w:jc w:val="both"/>
        <w:rPr>
          <w:sz w:val="24"/>
          <w:szCs w:val="24"/>
        </w:rPr>
      </w:pPr>
      <w:r>
        <w:rPr>
          <w:sz w:val="24"/>
          <w:szCs w:val="24"/>
        </w:rPr>
        <w:t xml:space="preserve">We knew instantly that we had grounds to arrest, we could request a drugs-wipe at the roadside, or we could have arrested the male under section 4(1) of the Road Traffic Act 1988 (Crown Prosecution Service, 2023. We also knew that community resolution could be used in this instance, given the level of the offence, the non-existent criminal history of the male, and the effect this could have on his life, his aspirations and ultimately his future. </w:t>
      </w:r>
    </w:p>
    <w:p w14:paraId="0CB1AB3C" w14:textId="77777777" w:rsidR="002F7B89" w:rsidRDefault="002F7B89" w:rsidP="002F7B89">
      <w:pPr>
        <w:ind w:right="107"/>
        <w:jc w:val="both"/>
        <w:rPr>
          <w:sz w:val="24"/>
          <w:szCs w:val="24"/>
        </w:rPr>
      </w:pPr>
    </w:p>
    <w:p w14:paraId="1702D957" w14:textId="77777777" w:rsidR="002F7B89" w:rsidRDefault="002F7B89" w:rsidP="002F7B89">
      <w:pPr>
        <w:ind w:right="107"/>
        <w:jc w:val="both"/>
        <w:rPr>
          <w:sz w:val="24"/>
          <w:szCs w:val="24"/>
        </w:rPr>
      </w:pPr>
    </w:p>
    <w:p w14:paraId="6358AF74" w14:textId="77777777" w:rsidR="002F7B89" w:rsidRDefault="002F7B89" w:rsidP="002F7B89">
      <w:pPr>
        <w:ind w:right="107"/>
        <w:jc w:val="both"/>
        <w:rPr>
          <w:sz w:val="24"/>
          <w:szCs w:val="24"/>
        </w:rPr>
      </w:pPr>
    </w:p>
    <w:p w14:paraId="5C4FCE9B" w14:textId="77777777" w:rsidR="002F7B89" w:rsidRPr="002F7B89" w:rsidRDefault="002F7B89" w:rsidP="002F7B89">
      <w:pPr>
        <w:pStyle w:val="ListParagraph"/>
        <w:numPr>
          <w:ilvl w:val="0"/>
          <w:numId w:val="52"/>
        </w:numPr>
        <w:ind w:right="107"/>
        <w:jc w:val="both"/>
        <w:rPr>
          <w:sz w:val="24"/>
          <w:szCs w:val="24"/>
          <w:u w:val="single"/>
        </w:rPr>
      </w:pPr>
      <w:r w:rsidRPr="002F7B89">
        <w:rPr>
          <w:sz w:val="24"/>
          <w:szCs w:val="24"/>
          <w:u w:val="single"/>
        </w:rPr>
        <w:t xml:space="preserve">Action and Review – </w:t>
      </w:r>
      <w:proofErr w:type="gramStart"/>
      <w:r w:rsidRPr="002F7B89">
        <w:rPr>
          <w:sz w:val="24"/>
          <w:szCs w:val="24"/>
          <w:u w:val="single"/>
        </w:rPr>
        <w:t>take action</w:t>
      </w:r>
      <w:proofErr w:type="gramEnd"/>
      <w:r w:rsidRPr="002F7B89">
        <w:rPr>
          <w:sz w:val="24"/>
          <w:szCs w:val="24"/>
          <w:u w:val="single"/>
        </w:rPr>
        <w:t xml:space="preserve"> and review what happened</w:t>
      </w:r>
    </w:p>
    <w:p w14:paraId="7CB5E580" w14:textId="77777777" w:rsidR="002F7B89" w:rsidRDefault="002F7B89" w:rsidP="002F7B89">
      <w:pPr>
        <w:ind w:right="107"/>
        <w:jc w:val="both"/>
        <w:rPr>
          <w:sz w:val="24"/>
          <w:szCs w:val="24"/>
        </w:rPr>
      </w:pPr>
    </w:p>
    <w:p w14:paraId="69324D7E" w14:textId="77777777" w:rsidR="002F7B89" w:rsidRPr="00046DFA" w:rsidRDefault="002F7B89" w:rsidP="002F7B89">
      <w:pPr>
        <w:ind w:right="107"/>
        <w:jc w:val="both"/>
        <w:rPr>
          <w:sz w:val="24"/>
          <w:szCs w:val="24"/>
        </w:rPr>
      </w:pPr>
      <w:r>
        <w:rPr>
          <w:sz w:val="24"/>
          <w:szCs w:val="24"/>
        </w:rPr>
        <w:t xml:space="preserve">This final stage is where everything comes together. The NDM has been utilised for officers to be able to take professional and appropriate action, having considered all of the stages mentioned previously. </w:t>
      </w:r>
    </w:p>
    <w:p w14:paraId="49D3CD7D" w14:textId="77777777" w:rsidR="002F7B89" w:rsidRDefault="002F7B89" w:rsidP="002F7B89"/>
    <w:p w14:paraId="5D7F11C5" w14:textId="77777777" w:rsidR="002F7B89" w:rsidRDefault="002F7B89" w:rsidP="002F7B89">
      <w:pPr>
        <w:ind w:right="107"/>
        <w:jc w:val="both"/>
        <w:rPr>
          <w:sz w:val="24"/>
          <w:szCs w:val="24"/>
        </w:rPr>
      </w:pPr>
      <w:r>
        <w:rPr>
          <w:sz w:val="24"/>
          <w:szCs w:val="24"/>
        </w:rPr>
        <w:t xml:space="preserve">Therefore, we used our discretion to solve the situation in a way that fitted the parameters within this stage of the NDM. This was done by deciding to not arrest the male (which would have given a young apprentice a criminal record and a driving ban for a long time), because we decided it was not in the public interest to criminalise young people in this way, ultimately ruining their life for their mistake. We found that giving the male a community resolution and ordering him to attend a drug awareness course was the most proportionate level of action in this case. Had he had previous dealings with the police, this would have changed our actions in this case. </w:t>
      </w:r>
    </w:p>
    <w:p w14:paraId="6ED998D7" w14:textId="77777777" w:rsidR="002F7B89" w:rsidRDefault="002F7B89" w:rsidP="002F7B89">
      <w:pPr>
        <w:ind w:right="107"/>
        <w:jc w:val="both"/>
        <w:rPr>
          <w:sz w:val="24"/>
          <w:szCs w:val="24"/>
        </w:rPr>
      </w:pPr>
    </w:p>
    <w:p w14:paraId="2CC96DFD" w14:textId="77777777" w:rsidR="002F7B89" w:rsidRDefault="002F7B89" w:rsidP="002F7B89">
      <w:pPr>
        <w:ind w:right="107"/>
        <w:jc w:val="both"/>
        <w:rPr>
          <w:sz w:val="24"/>
          <w:szCs w:val="24"/>
        </w:rPr>
      </w:pPr>
      <w:r>
        <w:rPr>
          <w:sz w:val="24"/>
          <w:szCs w:val="24"/>
        </w:rPr>
        <w:t xml:space="preserve">The whole incident was recorded on our police mobile phones which was submitted once the incident concluded. At the time of writing there have been no updates in relation to the incident, as the male has to attend the course first. </w:t>
      </w:r>
    </w:p>
    <w:p w14:paraId="468D3C61" w14:textId="77777777" w:rsidR="002F7B89" w:rsidRDefault="002F7B89" w:rsidP="002F7B89"/>
    <w:p w14:paraId="33523B4B" w14:textId="77777777" w:rsidR="002F7B89" w:rsidRDefault="002F7B89" w:rsidP="002F7B89">
      <w:pPr>
        <w:rPr>
          <w:sz w:val="24"/>
          <w:szCs w:val="24"/>
        </w:rPr>
      </w:pPr>
      <w:r>
        <w:rPr>
          <w:sz w:val="24"/>
          <w:szCs w:val="24"/>
        </w:rPr>
        <w:t xml:space="preserve">After the male was taken home without his vehicle, having agreed to the community resolution and to attend a drug awareness course, my colleague and I reflected how the incident went. We spoke about how proportionate we felt the outcome was and that we hope this is the wake-up call the male needed to not be concerned in such actions in the future. My colleague did give me some advice on identifying the stale cannabis smell in the future, as I was inexperienced in its scent. Having taken that on board, I will be more mindful of such things in future incidents. </w:t>
      </w:r>
    </w:p>
    <w:p w14:paraId="74B96EDB" w14:textId="77777777" w:rsidR="002F7B89" w:rsidRDefault="002F7B89" w:rsidP="002F7B89">
      <w:pPr>
        <w:rPr>
          <w:sz w:val="24"/>
          <w:szCs w:val="24"/>
        </w:rPr>
      </w:pPr>
    </w:p>
    <w:p w14:paraId="08DEB3C2" w14:textId="77777777" w:rsidR="002F7B89" w:rsidRDefault="002F7B89" w:rsidP="002F7B89">
      <w:pPr>
        <w:rPr>
          <w:sz w:val="24"/>
          <w:szCs w:val="24"/>
        </w:rPr>
      </w:pPr>
    </w:p>
    <w:p w14:paraId="09796F89" w14:textId="77777777" w:rsidR="002F7B89" w:rsidRDefault="002F7B89" w:rsidP="002F7B89">
      <w:pPr>
        <w:rPr>
          <w:sz w:val="24"/>
          <w:szCs w:val="24"/>
        </w:rPr>
      </w:pPr>
    </w:p>
    <w:p w14:paraId="62A2D80A" w14:textId="77777777" w:rsidR="002F7B89" w:rsidRPr="002F7B89" w:rsidRDefault="002F7B89" w:rsidP="002F7B89">
      <w:pPr>
        <w:rPr>
          <w:sz w:val="24"/>
          <w:szCs w:val="24"/>
          <w:u w:val="single"/>
        </w:rPr>
      </w:pPr>
      <w:r w:rsidRPr="002F7B89">
        <w:rPr>
          <w:sz w:val="24"/>
          <w:szCs w:val="24"/>
          <w:u w:val="single"/>
        </w:rPr>
        <w:lastRenderedPageBreak/>
        <w:t>Discretion</w:t>
      </w:r>
    </w:p>
    <w:p w14:paraId="1C46EB2D" w14:textId="77777777" w:rsidR="002F7B89" w:rsidRDefault="002F7B89" w:rsidP="002F7B89">
      <w:pPr>
        <w:rPr>
          <w:sz w:val="24"/>
          <w:szCs w:val="24"/>
        </w:rPr>
      </w:pPr>
    </w:p>
    <w:p w14:paraId="67B8D445" w14:textId="77777777" w:rsidR="002F7B89" w:rsidRDefault="002F7B89" w:rsidP="002F7B89">
      <w:pPr>
        <w:rPr>
          <w:sz w:val="24"/>
          <w:szCs w:val="24"/>
        </w:rPr>
      </w:pPr>
      <w:r>
        <w:rPr>
          <w:sz w:val="24"/>
          <w:szCs w:val="24"/>
        </w:rPr>
        <w:t xml:space="preserve">As mentioned in the Action and Review stage, officers decided to use their discretion to not arrest the male. Discretion is the tool available to officers when they are considering a different resolution to a situation, other than using their powers such as arrest. Discretion essentially means, just because you can do something, doesn’t mean you should or that it will have the best overall outcome. Using discretion is not the same as taking no action, it is in fact acting in a way the officers deems more appropriate and provides the incident a better solution. </w:t>
      </w:r>
    </w:p>
    <w:p w14:paraId="38B43A60" w14:textId="77777777" w:rsidR="002F7B89" w:rsidRDefault="002F7B89" w:rsidP="002F7B89">
      <w:pPr>
        <w:rPr>
          <w:sz w:val="24"/>
          <w:szCs w:val="24"/>
        </w:rPr>
      </w:pPr>
    </w:p>
    <w:p w14:paraId="75305082" w14:textId="77777777" w:rsidR="002F7B89" w:rsidRDefault="002F7B89" w:rsidP="002F7B89">
      <w:pPr>
        <w:rPr>
          <w:sz w:val="24"/>
          <w:szCs w:val="24"/>
        </w:rPr>
      </w:pPr>
    </w:p>
    <w:p w14:paraId="27026316" w14:textId="42FC8956" w:rsidR="002F7B89" w:rsidRPr="002F7B89" w:rsidRDefault="002F7B89" w:rsidP="002F7B89">
      <w:pPr>
        <w:rPr>
          <w:sz w:val="24"/>
          <w:szCs w:val="24"/>
          <w:u w:val="single"/>
        </w:rPr>
      </w:pPr>
      <w:r w:rsidRPr="002F7B89">
        <w:rPr>
          <w:sz w:val="24"/>
          <w:szCs w:val="24"/>
          <w:u w:val="single"/>
        </w:rPr>
        <w:t>The Criminal Procedure and Investigations Act (CPIA) (Crown Prosecution Service, 2022).</w:t>
      </w:r>
    </w:p>
    <w:p w14:paraId="21A001C9" w14:textId="77777777" w:rsidR="002F7B89" w:rsidRDefault="002F7B89" w:rsidP="002F7B89">
      <w:pPr>
        <w:rPr>
          <w:sz w:val="24"/>
          <w:szCs w:val="24"/>
        </w:rPr>
      </w:pPr>
    </w:p>
    <w:p w14:paraId="23F5D763" w14:textId="12AB169E" w:rsidR="002F7B89" w:rsidRDefault="002F7B89" w:rsidP="002F7B89">
      <w:pPr>
        <w:rPr>
          <w:sz w:val="24"/>
          <w:szCs w:val="24"/>
        </w:rPr>
      </w:pPr>
      <w:r>
        <w:rPr>
          <w:sz w:val="24"/>
          <w:szCs w:val="24"/>
        </w:rPr>
        <w:t xml:space="preserve">The CPIA was established in order to maintain accountability within the criminal justice system, from the very beginning to the very end. For police officers, this means that obtaining, holding, and sharing of information for those involved in a criminal investigation must be retained and disclosable. Disclosure is essentially the act of sharing information between the prosecution and the defence. If any material is deemed to be ‘unused material’ within an investigation, it must still be disclosable in order to maintain the highest level of integrity and transparency. Withholding the existence of material, whether it was going to be utilised or not, can be damning to a case, and has historically led to cases being closed and overturned. It is for that reason that the CPIA is followed, and the criminal justice system is forthcoming with any and all information known. </w:t>
      </w:r>
    </w:p>
    <w:p w14:paraId="3FFB0BC1" w14:textId="77777777" w:rsidR="002F7B89" w:rsidRDefault="002F7B89" w:rsidP="002F7B89">
      <w:pPr>
        <w:rPr>
          <w:sz w:val="24"/>
          <w:szCs w:val="24"/>
        </w:rPr>
      </w:pPr>
    </w:p>
    <w:p w14:paraId="7535720B" w14:textId="4173CAFD" w:rsidR="002F7B89" w:rsidRPr="002F7B89" w:rsidRDefault="002F7B89" w:rsidP="002F7B89">
      <w:pPr>
        <w:rPr>
          <w:sz w:val="24"/>
          <w:szCs w:val="24"/>
        </w:rPr>
      </w:pPr>
      <w:r>
        <w:rPr>
          <w:sz w:val="24"/>
          <w:szCs w:val="24"/>
        </w:rPr>
        <w:t>WORD COUNT = 1662</w:t>
      </w:r>
    </w:p>
    <w:p w14:paraId="2954B8F9" w14:textId="77777777" w:rsidR="002F7B89" w:rsidRDefault="002F7B89" w:rsidP="002F7B89"/>
    <w:p w14:paraId="3248F14A" w14:textId="77777777" w:rsidR="002F7B89" w:rsidRDefault="002F7B89" w:rsidP="002F7B89"/>
    <w:p w14:paraId="335D6CA4" w14:textId="77777777" w:rsidR="002F7B89" w:rsidRDefault="002F7B89" w:rsidP="002F7B89"/>
    <w:p w14:paraId="221D915E" w14:textId="77777777" w:rsidR="002F7B89" w:rsidRDefault="002F7B89" w:rsidP="002F7B89"/>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76101F">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317D7D37" w:rsidR="043B6711" w:rsidRDefault="043B6711" w:rsidP="1537D0F1">
      <w:pPr>
        <w:ind w:right="107"/>
        <w:jc w:val="both"/>
        <w:rPr>
          <w:sz w:val="24"/>
          <w:szCs w:val="24"/>
        </w:rPr>
      </w:pPr>
      <w:r w:rsidRPr="1537D0F1">
        <w:rPr>
          <w:sz w:val="24"/>
          <w:szCs w:val="24"/>
        </w:rPr>
        <w:t xml:space="preserve">Independent Patrol </w:t>
      </w:r>
      <w:r w:rsidR="000E01BA"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D14A954" w14:textId="7E1FB1F0" w:rsidR="000E01BA" w:rsidRDefault="000E01BA" w:rsidP="000E01BA">
      <w:pPr>
        <w:widowControl w:val="0"/>
        <w:spacing w:after="240" w:line="360" w:lineRule="auto"/>
        <w:rPr>
          <w:rFonts w:ascii="Times New Roman" w:hAnsi="Times New Roman" w:cs="Times New Roman"/>
          <w:color w:val="auto"/>
          <w:sz w:val="24"/>
          <w:szCs w:val="24"/>
          <w:lang w:val="en-US"/>
        </w:rPr>
      </w:pPr>
      <w:r>
        <w:rPr>
          <w:rFonts w:ascii="Times New Roman" w:hAnsi="Times New Roman" w:cs="Times New Roman"/>
          <w:sz w:val="24"/>
          <w:szCs w:val="24"/>
          <w:lang w:val="en-US"/>
        </w:rPr>
        <w:t xml:space="preserve">American Addiction Centers (2022). </w:t>
      </w:r>
      <w:r>
        <w:rPr>
          <w:rFonts w:ascii="Times New Roman" w:hAnsi="Times New Roman" w:cs="Times New Roman"/>
          <w:i/>
          <w:iCs/>
          <w:sz w:val="24"/>
          <w:szCs w:val="24"/>
          <w:lang w:val="en-US"/>
        </w:rPr>
        <w:t>Relationship between Drug Addiction, Alcoholism, and Violence</w:t>
      </w:r>
      <w:r>
        <w:rPr>
          <w:rFonts w:ascii="Times New Roman" w:hAnsi="Times New Roman" w:cs="Times New Roman"/>
          <w:sz w:val="24"/>
          <w:szCs w:val="24"/>
          <w:lang w:val="en-US"/>
        </w:rPr>
        <w:t xml:space="preserve">. [online] American Addiction Centers. Available at: </w:t>
      </w:r>
      <w:hyperlink r:id="rId20" w:history="1">
        <w:r>
          <w:rPr>
            <w:rStyle w:val="Hyperlink"/>
            <w:rFonts w:ascii="Times New Roman" w:hAnsi="Times New Roman" w:cs="Times New Roman"/>
            <w:color w:val="auto"/>
            <w:sz w:val="24"/>
            <w:szCs w:val="24"/>
            <w:lang w:val="en-US"/>
          </w:rPr>
          <w:t>https://americanaddictioncenters.org/rehab-guide/addiction-and-violence</w:t>
        </w:r>
      </w:hyperlink>
      <w:r>
        <w:rPr>
          <w:rFonts w:ascii="Times New Roman" w:hAnsi="Times New Roman" w:cs="Times New Roman"/>
          <w:sz w:val="24"/>
          <w:szCs w:val="24"/>
          <w:lang w:val="en-US"/>
        </w:rPr>
        <w:t xml:space="preserve">. </w:t>
      </w:r>
      <w:r>
        <w:t xml:space="preserve">(Accessed </w:t>
      </w:r>
      <w:r w:rsidR="006A26AD">
        <w:t>3</w:t>
      </w:r>
      <w:r w:rsidR="006A26AD" w:rsidRPr="006A26AD">
        <w:rPr>
          <w:vertAlign w:val="superscript"/>
        </w:rPr>
        <w:t>rd</w:t>
      </w:r>
      <w:r w:rsidR="006A26AD">
        <w:t xml:space="preserve"> </w:t>
      </w:r>
      <w:r>
        <w:t>of February 2024).</w:t>
      </w:r>
    </w:p>
    <w:p w14:paraId="7CB0E649" w14:textId="7F26C353"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Amnesty (n.d.). </w:t>
      </w:r>
      <w:r>
        <w:rPr>
          <w:rFonts w:ascii="Times New Roman" w:hAnsi="Times New Roman" w:cs="Times New Roman"/>
          <w:i/>
          <w:iCs/>
          <w:sz w:val="24"/>
          <w:szCs w:val="24"/>
          <w:lang w:val="en-US"/>
        </w:rPr>
        <w:t>Module 1 Use of Force</w:t>
      </w:r>
      <w:r>
        <w:rPr>
          <w:rFonts w:ascii="Times New Roman" w:hAnsi="Times New Roman" w:cs="Times New Roman"/>
          <w:sz w:val="24"/>
          <w:szCs w:val="24"/>
          <w:lang w:val="en-US"/>
        </w:rPr>
        <w:t xml:space="preserve">. [online] Available at: </w:t>
      </w:r>
      <w:hyperlink r:id="rId21" w:history="1">
        <w:r>
          <w:rPr>
            <w:rStyle w:val="Hyperlink"/>
            <w:rFonts w:ascii="Times New Roman" w:hAnsi="Times New Roman" w:cs="Times New Roman"/>
            <w:color w:val="auto"/>
            <w:sz w:val="24"/>
            <w:szCs w:val="24"/>
            <w:lang w:val="en-US"/>
          </w:rPr>
          <w:t>https://www.amnesty.org.uk/files/2017-04/Module%201%20Use%20of%20Force.pdf?VersionId=NKD_BwolbDBK5PcXl1SIG_YIQk7_UPI1</w:t>
        </w:r>
      </w:hyperlink>
      <w:r>
        <w:rPr>
          <w:rFonts w:ascii="Times New Roman" w:hAnsi="Times New Roman" w:cs="Times New Roman"/>
          <w:sz w:val="24"/>
          <w:szCs w:val="24"/>
          <w:lang w:val="en-US"/>
        </w:rPr>
        <w:t xml:space="preserve">. </w:t>
      </w:r>
      <w:r>
        <w:t xml:space="preserve">(Accessed </w:t>
      </w:r>
      <w:r w:rsidR="006A26AD">
        <w:t>2</w:t>
      </w:r>
      <w:r w:rsidR="006A26AD" w:rsidRPr="006A26AD">
        <w:rPr>
          <w:vertAlign w:val="superscript"/>
        </w:rPr>
        <w:t>nd</w:t>
      </w:r>
      <w:r>
        <w:t xml:space="preserve"> of February 2024).</w:t>
      </w:r>
    </w:p>
    <w:p w14:paraId="297F7881" w14:textId="0BBD326C"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Childs, E. and de Wit, H. (2014). Regular exercise is associated with emotional resilience to acute stress in healthy adults. </w:t>
      </w:r>
      <w:r>
        <w:rPr>
          <w:rFonts w:ascii="Times New Roman" w:hAnsi="Times New Roman" w:cs="Times New Roman"/>
          <w:i/>
          <w:iCs/>
          <w:sz w:val="24"/>
          <w:szCs w:val="24"/>
          <w:lang w:val="en-US"/>
        </w:rPr>
        <w:t>Frontiers in Physiology</w:t>
      </w:r>
      <w:r>
        <w:rPr>
          <w:rFonts w:ascii="Times New Roman" w:hAnsi="Times New Roman" w:cs="Times New Roman"/>
          <w:sz w:val="24"/>
          <w:szCs w:val="24"/>
          <w:lang w:val="en-US"/>
        </w:rPr>
        <w:t xml:space="preserve">, [online] 5(161). Available at: </w:t>
      </w:r>
      <w:hyperlink r:id="rId22" w:history="1">
        <w:r>
          <w:rPr>
            <w:rStyle w:val="Hyperlink"/>
            <w:rFonts w:ascii="Times New Roman" w:hAnsi="Times New Roman" w:cs="Times New Roman"/>
            <w:color w:val="auto"/>
            <w:sz w:val="24"/>
            <w:szCs w:val="24"/>
            <w:lang w:val="en-US"/>
          </w:rPr>
          <w:t>https://www.ncbi.nlm.nih.gov/pmc/articles/PMC4013452/</w:t>
        </w:r>
      </w:hyperlink>
      <w:r>
        <w:rPr>
          <w:rFonts w:ascii="Times New Roman" w:hAnsi="Times New Roman" w:cs="Times New Roman"/>
          <w:sz w:val="24"/>
          <w:szCs w:val="24"/>
          <w:lang w:val="en-US"/>
        </w:rPr>
        <w:t xml:space="preserve">. </w:t>
      </w:r>
      <w:r>
        <w:t>(Accessed 1st of February 2024).</w:t>
      </w:r>
    </w:p>
    <w:p w14:paraId="1A3EBB9E" w14:textId="2F740BD2"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(2013).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College of Policing. Available at: </w:t>
      </w:r>
      <w:hyperlink r:id="rId23" w:history="1">
        <w:r>
          <w:rPr>
            <w:rStyle w:val="Hyperlink"/>
            <w:rFonts w:ascii="Times New Roman" w:hAnsi="Times New Roman" w:cs="Times New Roman"/>
            <w:color w:val="auto"/>
            <w:sz w:val="24"/>
            <w:szCs w:val="24"/>
            <w:lang w:val="en-US"/>
          </w:rPr>
          <w:t>https://www.college.police.uk/app/national-decision-model/national-decision-model</w:t>
        </w:r>
      </w:hyperlink>
      <w:r>
        <w:rPr>
          <w:rFonts w:ascii="Times New Roman" w:hAnsi="Times New Roman" w:cs="Times New Roman"/>
          <w:sz w:val="24"/>
          <w:szCs w:val="24"/>
          <w:lang w:val="en-US"/>
        </w:rPr>
        <w:t xml:space="preserve">. </w:t>
      </w:r>
      <w:r>
        <w:t>(Accessed 4th of February 2024).</w:t>
      </w:r>
    </w:p>
    <w:p w14:paraId="73B04C33" w14:textId="613FA379"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(2020). </w:t>
      </w:r>
      <w:r>
        <w:rPr>
          <w:rFonts w:ascii="Times New Roman" w:hAnsi="Times New Roman" w:cs="Times New Roman"/>
          <w:i/>
          <w:iCs/>
          <w:sz w:val="24"/>
          <w:szCs w:val="24"/>
          <w:lang w:val="en-US"/>
        </w:rPr>
        <w:t>Conflict Management Using de-escalation, Communication and Negotiation</w:t>
      </w:r>
      <w:r>
        <w:rPr>
          <w:rFonts w:ascii="Times New Roman" w:hAnsi="Times New Roman" w:cs="Times New Roman"/>
          <w:sz w:val="24"/>
          <w:szCs w:val="24"/>
          <w:lang w:val="en-US"/>
        </w:rPr>
        <w:t xml:space="preserve">. [online] College of Policing. Available at: </w:t>
      </w:r>
      <w:hyperlink r:id="rId24" w:history="1">
        <w:r>
          <w:rPr>
            <w:rStyle w:val="Hyperlink"/>
            <w:rFonts w:ascii="Times New Roman" w:hAnsi="Times New Roman" w:cs="Times New Roman"/>
            <w:color w:val="auto"/>
            <w:sz w:val="24"/>
            <w:szCs w:val="24"/>
            <w:lang w:val="en-US"/>
          </w:rPr>
          <w:t>https://assets.college.police.uk/s3fs-public/2020-09/Conflict-management-guidelines.pdf</w:t>
        </w:r>
      </w:hyperlink>
      <w:r>
        <w:rPr>
          <w:rFonts w:ascii="Times New Roman" w:hAnsi="Times New Roman" w:cs="Times New Roman"/>
          <w:sz w:val="24"/>
          <w:szCs w:val="24"/>
          <w:lang w:val="en-US"/>
        </w:rPr>
        <w:t xml:space="preserve">. </w:t>
      </w:r>
      <w:r>
        <w:t>(Accessed 3rd of February 2024).</w:t>
      </w:r>
    </w:p>
    <w:p w14:paraId="4D683C62" w14:textId="5AB7AEBC"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(2021). </w:t>
      </w:r>
      <w:r>
        <w:rPr>
          <w:rFonts w:ascii="Times New Roman" w:hAnsi="Times New Roman" w:cs="Times New Roman"/>
          <w:i/>
          <w:iCs/>
          <w:sz w:val="24"/>
          <w:szCs w:val="24"/>
          <w:lang w:val="en-US"/>
        </w:rPr>
        <w:t>Victims’ Code for Policing</w:t>
      </w:r>
      <w:r>
        <w:rPr>
          <w:rFonts w:ascii="Times New Roman" w:hAnsi="Times New Roman" w:cs="Times New Roman"/>
          <w:sz w:val="24"/>
          <w:szCs w:val="24"/>
          <w:lang w:val="en-US"/>
        </w:rPr>
        <w:t xml:space="preserve">. [online] College of Policing. Available at: </w:t>
      </w:r>
      <w:hyperlink r:id="rId25" w:history="1">
        <w:r>
          <w:rPr>
            <w:rStyle w:val="Hyperlink"/>
            <w:rFonts w:ascii="Times New Roman" w:hAnsi="Times New Roman" w:cs="Times New Roman"/>
            <w:color w:val="auto"/>
            <w:sz w:val="24"/>
            <w:szCs w:val="24"/>
            <w:lang w:val="en-US"/>
          </w:rPr>
          <w:t>https://www.college.police.uk/guidance/victims-code/victims-rights-policing</w:t>
        </w:r>
      </w:hyperlink>
      <w:r>
        <w:rPr>
          <w:rFonts w:ascii="Times New Roman" w:hAnsi="Times New Roman" w:cs="Times New Roman"/>
          <w:sz w:val="24"/>
          <w:szCs w:val="24"/>
          <w:lang w:val="en-US"/>
        </w:rPr>
        <w:t xml:space="preserve">. </w:t>
      </w:r>
      <w:r>
        <w:t>(Accessed 2</w:t>
      </w:r>
      <w:r w:rsidRPr="000E01BA">
        <w:rPr>
          <w:vertAlign w:val="superscript"/>
        </w:rPr>
        <w:t>nd</w:t>
      </w:r>
      <w:r>
        <w:t xml:space="preserve"> of February 2024).</w:t>
      </w:r>
    </w:p>
    <w:p w14:paraId="32E15F2F" w14:textId="651F7DEB"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Victims’ Code of Practice</w:t>
      </w:r>
      <w:r>
        <w:rPr>
          <w:rFonts w:ascii="Times New Roman" w:hAnsi="Times New Roman" w:cs="Times New Roman"/>
          <w:sz w:val="24"/>
          <w:szCs w:val="24"/>
          <w:lang w:val="en-US"/>
        </w:rPr>
        <w:t xml:space="preserve">. [online] College of Policing. Available at: </w:t>
      </w:r>
      <w:hyperlink r:id="rId26" w:history="1">
        <w:r>
          <w:rPr>
            <w:rStyle w:val="Hyperlink"/>
            <w:rFonts w:ascii="Times New Roman" w:hAnsi="Times New Roman" w:cs="Times New Roman"/>
            <w:color w:val="auto"/>
            <w:sz w:val="24"/>
            <w:szCs w:val="24"/>
            <w:lang w:val="en-US"/>
          </w:rPr>
          <w:t>https://assets.college.police.uk/s3fs-public/2021-03/victims-code-enhanced-rights-vips-250321.pdf</w:t>
        </w:r>
      </w:hyperlink>
      <w:r>
        <w:rPr>
          <w:rFonts w:ascii="Times New Roman" w:hAnsi="Times New Roman" w:cs="Times New Roman"/>
          <w:sz w:val="24"/>
          <w:szCs w:val="24"/>
          <w:lang w:val="en-US"/>
        </w:rPr>
        <w:t xml:space="preserve">. </w:t>
      </w:r>
      <w:r>
        <w:t xml:space="preserve">(Accessed </w:t>
      </w:r>
      <w:r w:rsidR="006A26AD">
        <w:t>2</w:t>
      </w:r>
      <w:r w:rsidR="006A26AD" w:rsidRPr="006A26AD">
        <w:rPr>
          <w:vertAlign w:val="superscript"/>
        </w:rPr>
        <w:t>nd</w:t>
      </w:r>
      <w:r>
        <w:t xml:space="preserve"> of February 2024).</w:t>
      </w:r>
    </w:p>
    <w:p w14:paraId="0B0D50EA" w14:textId="44DF9988"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Crown Prosecution Service (2021). </w:t>
      </w:r>
      <w:r>
        <w:rPr>
          <w:rFonts w:ascii="Times New Roman" w:hAnsi="Times New Roman" w:cs="Times New Roman"/>
          <w:i/>
          <w:iCs/>
          <w:sz w:val="24"/>
          <w:szCs w:val="24"/>
          <w:lang w:val="en-US"/>
        </w:rPr>
        <w:t>Special Measures | the Crown Prosecution Service</w:t>
      </w:r>
      <w:r>
        <w:rPr>
          <w:rFonts w:ascii="Times New Roman" w:hAnsi="Times New Roman" w:cs="Times New Roman"/>
          <w:sz w:val="24"/>
          <w:szCs w:val="24"/>
          <w:lang w:val="en-US"/>
        </w:rPr>
        <w:t xml:space="preserve">. [online] Cps.gov.uk. Available at: </w:t>
      </w:r>
      <w:hyperlink r:id="rId27" w:history="1">
        <w:r>
          <w:rPr>
            <w:rStyle w:val="Hyperlink"/>
            <w:rFonts w:ascii="Times New Roman" w:hAnsi="Times New Roman" w:cs="Times New Roman"/>
            <w:color w:val="auto"/>
            <w:sz w:val="24"/>
            <w:szCs w:val="24"/>
            <w:lang w:val="en-US"/>
          </w:rPr>
          <w:t>https://www.cps.gov.uk/legal-guidance/special-measures</w:t>
        </w:r>
      </w:hyperlink>
      <w:r>
        <w:rPr>
          <w:rFonts w:ascii="Times New Roman" w:hAnsi="Times New Roman" w:cs="Times New Roman"/>
          <w:sz w:val="24"/>
          <w:szCs w:val="24"/>
          <w:lang w:val="en-US"/>
        </w:rPr>
        <w:t xml:space="preserve">. </w:t>
      </w:r>
      <w:r>
        <w:t xml:space="preserve">(Accessed </w:t>
      </w:r>
      <w:r w:rsidR="006A26AD">
        <w:t>3</w:t>
      </w:r>
      <w:r w:rsidR="006A26AD" w:rsidRPr="006A26AD">
        <w:rPr>
          <w:vertAlign w:val="superscript"/>
        </w:rPr>
        <w:t>rd</w:t>
      </w:r>
      <w:r>
        <w:t xml:space="preserve"> of February 2024).</w:t>
      </w:r>
    </w:p>
    <w:p w14:paraId="18E5D563" w14:textId="0CFB499D"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Crown Prosecution Service (2023). </w:t>
      </w:r>
      <w:r>
        <w:rPr>
          <w:rFonts w:ascii="Times New Roman" w:hAnsi="Times New Roman" w:cs="Times New Roman"/>
          <w:i/>
          <w:iCs/>
          <w:sz w:val="24"/>
          <w:szCs w:val="24"/>
          <w:lang w:val="en-US"/>
        </w:rPr>
        <w:t xml:space="preserve">Road Traffic - Drink and Drug Driving | the Crown Prosecution </w:t>
      </w:r>
      <w:r>
        <w:rPr>
          <w:rFonts w:ascii="Times New Roman" w:hAnsi="Times New Roman" w:cs="Times New Roman"/>
          <w:i/>
          <w:iCs/>
          <w:sz w:val="24"/>
          <w:szCs w:val="24"/>
          <w:lang w:val="en-US"/>
        </w:rPr>
        <w:lastRenderedPageBreak/>
        <w:t>Service</w:t>
      </w:r>
      <w:r>
        <w:rPr>
          <w:rFonts w:ascii="Times New Roman" w:hAnsi="Times New Roman" w:cs="Times New Roman"/>
          <w:sz w:val="24"/>
          <w:szCs w:val="24"/>
          <w:lang w:val="en-US"/>
        </w:rPr>
        <w:t xml:space="preserve">. [online] www.cps.gov.uk. Available at: </w:t>
      </w:r>
      <w:hyperlink r:id="rId28" w:anchor=":~:text=Under%20section%204(1)%20RTA" w:history="1">
        <w:r>
          <w:rPr>
            <w:rStyle w:val="Hyperlink"/>
            <w:rFonts w:ascii="Times New Roman" w:hAnsi="Times New Roman" w:cs="Times New Roman"/>
            <w:color w:val="auto"/>
            <w:sz w:val="24"/>
            <w:szCs w:val="24"/>
            <w:lang w:val="en-US"/>
          </w:rPr>
          <w:t>https://www.cps.gov.uk/legal-guidance/road-traffic-drink-and-drug-driving#:~:text=Under%20section%204(1)%20RTA</w:t>
        </w:r>
      </w:hyperlink>
      <w:r>
        <w:rPr>
          <w:rFonts w:ascii="Times New Roman" w:hAnsi="Times New Roman" w:cs="Times New Roman"/>
          <w:sz w:val="24"/>
          <w:szCs w:val="24"/>
          <w:lang w:val="en-US"/>
        </w:rPr>
        <w:t xml:space="preserve">. </w:t>
      </w:r>
      <w:r>
        <w:t xml:space="preserve">(Accessed </w:t>
      </w:r>
      <w:r w:rsidR="006A26AD">
        <w:t>4</w:t>
      </w:r>
      <w:r w:rsidR="006A26AD" w:rsidRPr="006A26AD">
        <w:rPr>
          <w:vertAlign w:val="superscript"/>
        </w:rPr>
        <w:t>th</w:t>
      </w:r>
      <w:r w:rsidR="006A26AD">
        <w:t xml:space="preserve"> </w:t>
      </w:r>
      <w:r>
        <w:t>of February 2024).</w:t>
      </w:r>
    </w:p>
    <w:p w14:paraId="4437E92B" w14:textId="43F95321"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Freeman, S., Eddy, S.L., McDonough, M., Smith, M.K., Okoroafor, N., Jordt, H. and Wenderoth, M.P. (2014). Active learning increases student performance in science, engineering, and mathematics. </w:t>
      </w:r>
      <w:r>
        <w:rPr>
          <w:rFonts w:ascii="Times New Roman" w:hAnsi="Times New Roman" w:cs="Times New Roman"/>
          <w:i/>
          <w:iCs/>
          <w:sz w:val="24"/>
          <w:szCs w:val="24"/>
          <w:lang w:val="en-US"/>
        </w:rPr>
        <w:t>Proceedings of the National Academy of Sciences</w:t>
      </w:r>
      <w:r>
        <w:rPr>
          <w:rFonts w:ascii="Times New Roman" w:hAnsi="Times New Roman" w:cs="Times New Roman"/>
          <w:sz w:val="24"/>
          <w:szCs w:val="24"/>
          <w:lang w:val="en-US"/>
        </w:rPr>
        <w:t xml:space="preserve">, [online] 111(23), pp.8410–8415. Available at: </w:t>
      </w:r>
      <w:hyperlink r:id="rId29" w:history="1">
        <w:r>
          <w:rPr>
            <w:rStyle w:val="Hyperlink"/>
            <w:rFonts w:ascii="Times New Roman" w:hAnsi="Times New Roman" w:cs="Times New Roman"/>
            <w:color w:val="auto"/>
            <w:sz w:val="24"/>
            <w:szCs w:val="24"/>
            <w:lang w:val="en-US"/>
          </w:rPr>
          <w:t>https://www.pnas.org/doi/10.1073/pnas.1319030111</w:t>
        </w:r>
      </w:hyperlink>
      <w:r>
        <w:rPr>
          <w:rFonts w:ascii="Times New Roman" w:hAnsi="Times New Roman" w:cs="Times New Roman"/>
          <w:sz w:val="24"/>
          <w:szCs w:val="24"/>
          <w:lang w:val="en-US"/>
        </w:rPr>
        <w:t xml:space="preserve">. </w:t>
      </w:r>
      <w:r>
        <w:t>(Accessed 1st of February 2024).</w:t>
      </w:r>
    </w:p>
    <w:p w14:paraId="2FF8E4EC" w14:textId="66CA1EA1" w:rsidR="000E01BA" w:rsidRDefault="000E01BA" w:rsidP="000E01BA">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Fritsvold</w:t>
      </w:r>
      <w:proofErr w:type="spellEnd"/>
      <w:r>
        <w:rPr>
          <w:rFonts w:ascii="Times New Roman" w:hAnsi="Times New Roman" w:cs="Times New Roman"/>
          <w:sz w:val="24"/>
          <w:szCs w:val="24"/>
          <w:lang w:val="en-US"/>
        </w:rPr>
        <w:t xml:space="preserve">, E. (2019). </w:t>
      </w:r>
      <w:r>
        <w:rPr>
          <w:rFonts w:ascii="Times New Roman" w:hAnsi="Times New Roman" w:cs="Times New Roman"/>
          <w:i/>
          <w:iCs/>
          <w:sz w:val="24"/>
          <w:szCs w:val="24"/>
          <w:lang w:val="en-US"/>
        </w:rPr>
        <w:t>Police Communication Skills Matter More than Ever: Here’s Why</w:t>
      </w:r>
      <w:r>
        <w:rPr>
          <w:rFonts w:ascii="Times New Roman" w:hAnsi="Times New Roman" w:cs="Times New Roman"/>
          <w:sz w:val="24"/>
          <w:szCs w:val="24"/>
          <w:lang w:val="en-US"/>
        </w:rPr>
        <w:t xml:space="preserve">. [online] University of San Diego. Available at: </w:t>
      </w:r>
      <w:hyperlink r:id="rId30" w:history="1">
        <w:r>
          <w:rPr>
            <w:rStyle w:val="Hyperlink"/>
            <w:rFonts w:ascii="Times New Roman" w:hAnsi="Times New Roman" w:cs="Times New Roman"/>
            <w:color w:val="auto"/>
            <w:sz w:val="24"/>
            <w:szCs w:val="24"/>
            <w:lang w:val="en-US"/>
          </w:rPr>
          <w:t>https://onlinedegrees.sandiego.edu/police-communication-important-today/</w:t>
        </w:r>
      </w:hyperlink>
      <w:r>
        <w:rPr>
          <w:rFonts w:ascii="Times New Roman" w:hAnsi="Times New Roman" w:cs="Times New Roman"/>
          <w:sz w:val="24"/>
          <w:szCs w:val="24"/>
          <w:lang w:val="en-US"/>
        </w:rPr>
        <w:t xml:space="preserve">. </w:t>
      </w:r>
      <w:r>
        <w:t>(Accessed 2</w:t>
      </w:r>
      <w:r w:rsidRPr="000E01BA">
        <w:rPr>
          <w:vertAlign w:val="superscript"/>
        </w:rPr>
        <w:t>nd</w:t>
      </w:r>
      <w:r>
        <w:t xml:space="preserve"> of February 2024).</w:t>
      </w:r>
    </w:p>
    <w:p w14:paraId="7A730474" w14:textId="6D568A59"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Harber, </w:t>
      </w:r>
      <w:proofErr w:type="spellStart"/>
      <w:r>
        <w:rPr>
          <w:rFonts w:ascii="Times New Roman" w:hAnsi="Times New Roman" w:cs="Times New Roman"/>
          <w:sz w:val="24"/>
          <w:szCs w:val="24"/>
          <w:lang w:val="en-US"/>
        </w:rPr>
        <w:t>V.J</w:t>
      </w:r>
      <w:proofErr w:type="spellEnd"/>
      <w:r>
        <w:rPr>
          <w:rFonts w:ascii="Times New Roman" w:hAnsi="Times New Roman" w:cs="Times New Roman"/>
          <w:sz w:val="24"/>
          <w:szCs w:val="24"/>
          <w:lang w:val="en-US"/>
        </w:rPr>
        <w:t xml:space="preserve">. and Sutton, J.R. (1984). Endorphins and Exercise. </w:t>
      </w:r>
      <w:r>
        <w:rPr>
          <w:rFonts w:ascii="Times New Roman" w:hAnsi="Times New Roman" w:cs="Times New Roman"/>
          <w:i/>
          <w:iCs/>
          <w:sz w:val="24"/>
          <w:szCs w:val="24"/>
          <w:lang w:val="en-US"/>
        </w:rPr>
        <w:t>Sports Medicine</w:t>
      </w:r>
      <w:r>
        <w:rPr>
          <w:rFonts w:ascii="Times New Roman" w:hAnsi="Times New Roman" w:cs="Times New Roman"/>
          <w:sz w:val="24"/>
          <w:szCs w:val="24"/>
          <w:lang w:val="en-US"/>
        </w:rPr>
        <w:t xml:space="preserve">, [online] 1(2), pp.154–71. Available at: </w:t>
      </w:r>
      <w:hyperlink r:id="rId31" w:history="1">
        <w:r>
          <w:rPr>
            <w:rStyle w:val="Hyperlink"/>
            <w:rFonts w:ascii="Times New Roman" w:hAnsi="Times New Roman" w:cs="Times New Roman"/>
            <w:color w:val="auto"/>
            <w:sz w:val="24"/>
            <w:szCs w:val="24"/>
            <w:lang w:val="en-US"/>
          </w:rPr>
          <w:t>https://www.ncbi.nlm.nih.gov/pubmed/6091217</w:t>
        </w:r>
      </w:hyperlink>
      <w:r>
        <w:rPr>
          <w:rFonts w:ascii="Times New Roman" w:hAnsi="Times New Roman" w:cs="Times New Roman"/>
          <w:sz w:val="24"/>
          <w:szCs w:val="24"/>
          <w:lang w:val="en-US"/>
        </w:rPr>
        <w:t xml:space="preserve">. </w:t>
      </w:r>
      <w:r>
        <w:t>(Accessed 1st of February 2024).</w:t>
      </w:r>
    </w:p>
    <w:p w14:paraId="297EC45D" w14:textId="00227B0F"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Hills, J. (2021). </w:t>
      </w:r>
      <w:r>
        <w:rPr>
          <w:rFonts w:ascii="Times New Roman" w:hAnsi="Times New Roman" w:cs="Times New Roman"/>
          <w:i/>
          <w:iCs/>
          <w:sz w:val="24"/>
          <w:szCs w:val="24"/>
          <w:lang w:val="en-US"/>
        </w:rPr>
        <w:t>The Macpherson Report: Twenty-two Years on - Home Affairs Committee - House of Commons</w:t>
      </w:r>
      <w:r>
        <w:rPr>
          <w:rFonts w:ascii="Times New Roman" w:hAnsi="Times New Roman" w:cs="Times New Roman"/>
          <w:sz w:val="24"/>
          <w:szCs w:val="24"/>
          <w:lang w:val="en-US"/>
        </w:rPr>
        <w:t xml:space="preserve">. [online] publications.parliament.uk. Available at: </w:t>
      </w:r>
      <w:hyperlink r:id="rId32" w:history="1">
        <w:r>
          <w:rPr>
            <w:rStyle w:val="Hyperlink"/>
            <w:rFonts w:ascii="Times New Roman" w:hAnsi="Times New Roman" w:cs="Times New Roman"/>
            <w:color w:val="auto"/>
            <w:sz w:val="24"/>
            <w:szCs w:val="24"/>
            <w:lang w:val="en-US"/>
          </w:rPr>
          <w:t>https://publications.parliament.uk/pa/cm5802/cmselect/cmhaff/139/13907.htm</w:t>
        </w:r>
      </w:hyperlink>
      <w:r>
        <w:rPr>
          <w:rFonts w:ascii="Times New Roman" w:hAnsi="Times New Roman" w:cs="Times New Roman"/>
          <w:sz w:val="24"/>
          <w:szCs w:val="24"/>
          <w:lang w:val="en-US"/>
        </w:rPr>
        <w:t xml:space="preserve">. </w:t>
      </w:r>
      <w:r>
        <w:t xml:space="preserve">(Accessed </w:t>
      </w:r>
      <w:r w:rsidR="006A26AD">
        <w:t>2</w:t>
      </w:r>
      <w:r w:rsidR="006A26AD" w:rsidRPr="006A26AD">
        <w:rPr>
          <w:vertAlign w:val="superscript"/>
        </w:rPr>
        <w:t>nd</w:t>
      </w:r>
      <w:r>
        <w:t xml:space="preserve"> of February 2024).</w:t>
      </w:r>
    </w:p>
    <w:p w14:paraId="7F3FDEC0" w14:textId="7FAC30E7"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Kent Police (2012). </w:t>
      </w:r>
      <w:r>
        <w:rPr>
          <w:rFonts w:ascii="Times New Roman" w:hAnsi="Times New Roman" w:cs="Times New Roman"/>
          <w:i/>
          <w:iCs/>
          <w:sz w:val="24"/>
          <w:szCs w:val="24"/>
          <w:lang w:val="en-US"/>
        </w:rPr>
        <w:t>Use of Force Reminder</w:t>
      </w:r>
      <w:r>
        <w:rPr>
          <w:rFonts w:ascii="Times New Roman" w:hAnsi="Times New Roman" w:cs="Times New Roman"/>
          <w:sz w:val="24"/>
          <w:szCs w:val="24"/>
          <w:lang w:val="en-US"/>
        </w:rPr>
        <w:t xml:space="preserve">. [online] Available at: </w:t>
      </w:r>
      <w:hyperlink r:id="rId33" w:history="1">
        <w:r>
          <w:rPr>
            <w:rStyle w:val="Hyperlink"/>
            <w:rFonts w:ascii="Times New Roman" w:hAnsi="Times New Roman" w:cs="Times New Roman"/>
            <w:color w:val="auto"/>
            <w:sz w:val="24"/>
            <w:szCs w:val="24"/>
            <w:lang w:val="en-US"/>
          </w:rPr>
          <w:t>https://library.college.police.uk/docs/APPref/use-of-force-briefing.pdf</w:t>
        </w:r>
      </w:hyperlink>
      <w:r>
        <w:rPr>
          <w:rFonts w:ascii="Times New Roman" w:hAnsi="Times New Roman" w:cs="Times New Roman"/>
          <w:sz w:val="24"/>
          <w:szCs w:val="24"/>
          <w:lang w:val="en-US"/>
        </w:rPr>
        <w:t xml:space="preserve">. </w:t>
      </w:r>
      <w:r>
        <w:t>(Accessed</w:t>
      </w:r>
      <w:r w:rsidR="006A26AD">
        <w:t xml:space="preserve"> 2</w:t>
      </w:r>
      <w:r w:rsidR="006A26AD" w:rsidRPr="006A26AD">
        <w:rPr>
          <w:vertAlign w:val="superscript"/>
        </w:rPr>
        <w:t>nd</w:t>
      </w:r>
      <w:r>
        <w:t xml:space="preserve"> of February 2024).</w:t>
      </w:r>
    </w:p>
    <w:p w14:paraId="50516A14" w14:textId="2094D369"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Kilpatrick, D. (n.d.). </w:t>
      </w:r>
      <w:r>
        <w:rPr>
          <w:rFonts w:ascii="Times New Roman" w:hAnsi="Times New Roman" w:cs="Times New Roman"/>
          <w:i/>
          <w:iCs/>
          <w:sz w:val="24"/>
          <w:szCs w:val="24"/>
          <w:lang w:val="en-US"/>
        </w:rPr>
        <w:t>Mental Health Impact of Rape</w:t>
      </w:r>
      <w:r>
        <w:rPr>
          <w:rFonts w:ascii="Times New Roman" w:hAnsi="Times New Roman" w:cs="Times New Roman"/>
          <w:sz w:val="24"/>
          <w:szCs w:val="24"/>
          <w:lang w:val="en-US"/>
        </w:rPr>
        <w:t xml:space="preserve">. [online] Available at: </w:t>
      </w:r>
      <w:hyperlink r:id="rId34" w:anchor=":~:text=Rape%20victims%20were%20three%20times" w:history="1">
        <w:r>
          <w:rPr>
            <w:rStyle w:val="Hyperlink"/>
            <w:rFonts w:ascii="Times New Roman" w:hAnsi="Times New Roman" w:cs="Times New Roman"/>
            <w:color w:val="auto"/>
            <w:sz w:val="24"/>
            <w:szCs w:val="24"/>
            <w:lang w:val="en-US"/>
          </w:rPr>
          <w:t>https://mainweb-v.musc.edu/vawprevention/research/mentalimpact.shtml#:~:text=Rape%20victims%20were%20three%20times</w:t>
        </w:r>
      </w:hyperlink>
      <w:r>
        <w:rPr>
          <w:rFonts w:ascii="Times New Roman" w:hAnsi="Times New Roman" w:cs="Times New Roman"/>
          <w:sz w:val="24"/>
          <w:szCs w:val="24"/>
          <w:lang w:val="en-US"/>
        </w:rPr>
        <w:t xml:space="preserve">. </w:t>
      </w:r>
      <w:r>
        <w:t xml:space="preserve">(Accessed </w:t>
      </w:r>
      <w:r w:rsidR="006A26AD">
        <w:t>3</w:t>
      </w:r>
      <w:r w:rsidR="006A26AD" w:rsidRPr="006A26AD">
        <w:rPr>
          <w:vertAlign w:val="superscript"/>
        </w:rPr>
        <w:t>rd</w:t>
      </w:r>
      <w:r>
        <w:t xml:space="preserve"> of February 2024).</w:t>
      </w:r>
    </w:p>
    <w:p w14:paraId="5E5F64B2" w14:textId="5EDEB1D0"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 (1971). </w:t>
      </w:r>
      <w:r>
        <w:rPr>
          <w:rFonts w:ascii="Times New Roman" w:hAnsi="Times New Roman" w:cs="Times New Roman"/>
          <w:i/>
          <w:iCs/>
          <w:sz w:val="24"/>
          <w:szCs w:val="24"/>
          <w:lang w:val="en-US"/>
        </w:rPr>
        <w:t>Misuse of Drugs Act 1971</w:t>
      </w:r>
      <w:r>
        <w:rPr>
          <w:rFonts w:ascii="Times New Roman" w:hAnsi="Times New Roman" w:cs="Times New Roman"/>
          <w:sz w:val="24"/>
          <w:szCs w:val="24"/>
          <w:lang w:val="en-US"/>
        </w:rPr>
        <w:t xml:space="preserve">. [online] Legislation.gov. Available at: </w:t>
      </w:r>
      <w:hyperlink r:id="rId35" w:history="1">
        <w:r>
          <w:rPr>
            <w:rStyle w:val="Hyperlink"/>
            <w:rFonts w:ascii="Times New Roman" w:hAnsi="Times New Roman" w:cs="Times New Roman"/>
            <w:color w:val="auto"/>
            <w:sz w:val="24"/>
            <w:szCs w:val="24"/>
            <w:lang w:val="en-US"/>
          </w:rPr>
          <w:t>https://www.legislation.gov.uk/ukpga/1971/38/section/23/data.pdf</w:t>
        </w:r>
      </w:hyperlink>
      <w:r>
        <w:rPr>
          <w:rFonts w:ascii="Times New Roman" w:hAnsi="Times New Roman" w:cs="Times New Roman"/>
          <w:sz w:val="24"/>
          <w:szCs w:val="24"/>
          <w:lang w:val="en-US"/>
        </w:rPr>
        <w:t xml:space="preserve">. </w:t>
      </w:r>
      <w:r>
        <w:t xml:space="preserve">(Accessed </w:t>
      </w:r>
      <w:r w:rsidR="006A26AD">
        <w:t>4</w:t>
      </w:r>
      <w:r w:rsidR="006A26AD" w:rsidRPr="006A26AD">
        <w:rPr>
          <w:vertAlign w:val="superscript"/>
        </w:rPr>
        <w:t>th</w:t>
      </w:r>
      <w:r>
        <w:t xml:space="preserve"> of February 2024).</w:t>
      </w:r>
    </w:p>
    <w:p w14:paraId="0CA6DBEE" w14:textId="040AEFE8"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 (2022). </w:t>
      </w:r>
      <w:r>
        <w:rPr>
          <w:rFonts w:ascii="Times New Roman" w:hAnsi="Times New Roman" w:cs="Times New Roman"/>
          <w:i/>
          <w:iCs/>
          <w:sz w:val="24"/>
          <w:szCs w:val="24"/>
          <w:lang w:val="en-US"/>
        </w:rPr>
        <w:t>Post-Traumatic Stress Disorder</w:t>
      </w:r>
      <w:r>
        <w:rPr>
          <w:rFonts w:ascii="Times New Roman" w:hAnsi="Times New Roman" w:cs="Times New Roman"/>
          <w:sz w:val="24"/>
          <w:szCs w:val="24"/>
          <w:lang w:val="en-US"/>
        </w:rPr>
        <w:t xml:space="preserve">. [online] nhs.uk. Available at: </w:t>
      </w:r>
      <w:hyperlink r:id="rId36" w:history="1">
        <w:r>
          <w:rPr>
            <w:rStyle w:val="Hyperlink"/>
            <w:rFonts w:ascii="Times New Roman" w:hAnsi="Times New Roman" w:cs="Times New Roman"/>
            <w:color w:val="auto"/>
            <w:sz w:val="24"/>
            <w:szCs w:val="24"/>
            <w:lang w:val="en-US"/>
          </w:rPr>
          <w:t>https://www.nhs.uk/mental-health/conditions/post-traumatic-stress-disorder-ptsd/overview/</w:t>
        </w:r>
      </w:hyperlink>
      <w:r>
        <w:rPr>
          <w:rFonts w:ascii="Times New Roman" w:hAnsi="Times New Roman" w:cs="Times New Roman"/>
          <w:sz w:val="24"/>
          <w:szCs w:val="24"/>
          <w:lang w:val="en-US"/>
        </w:rPr>
        <w:t xml:space="preserve">. </w:t>
      </w:r>
      <w:r>
        <w:t xml:space="preserve">(Accessed </w:t>
      </w:r>
      <w:r w:rsidR="006A26AD">
        <w:t>3</w:t>
      </w:r>
      <w:r w:rsidR="006A26AD" w:rsidRPr="006A26AD">
        <w:rPr>
          <w:vertAlign w:val="superscript"/>
        </w:rPr>
        <w:t>rd</w:t>
      </w:r>
      <w:r>
        <w:t xml:space="preserve"> of February 2024).</w:t>
      </w:r>
    </w:p>
    <w:p w14:paraId="784FF613" w14:textId="4ABCCAC8"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Queens University (n.d.). </w:t>
      </w:r>
      <w:r>
        <w:rPr>
          <w:rFonts w:ascii="Times New Roman" w:hAnsi="Times New Roman" w:cs="Times New Roman"/>
          <w:i/>
          <w:iCs/>
          <w:sz w:val="24"/>
          <w:szCs w:val="24"/>
          <w:lang w:val="en-US"/>
        </w:rPr>
        <w:t>What Is Active Learning</w:t>
      </w:r>
      <w:r>
        <w:rPr>
          <w:rFonts w:ascii="Times New Roman" w:hAnsi="Times New Roman" w:cs="Times New Roman"/>
          <w:sz w:val="24"/>
          <w:szCs w:val="24"/>
          <w:lang w:val="en-US"/>
        </w:rPr>
        <w:t xml:space="preserve">. [online] www.queensu.ca. Available at: </w:t>
      </w:r>
      <w:hyperlink r:id="rId37" w:history="1">
        <w:r>
          <w:rPr>
            <w:rStyle w:val="Hyperlink"/>
            <w:rFonts w:ascii="Times New Roman" w:hAnsi="Times New Roman" w:cs="Times New Roman"/>
            <w:color w:val="auto"/>
            <w:sz w:val="24"/>
            <w:szCs w:val="24"/>
            <w:lang w:val="en-US"/>
          </w:rPr>
          <w:t>https://www.queensu.ca/teachingandlearning/modules/active/04_what_is_active_learning.html</w:t>
        </w:r>
      </w:hyperlink>
      <w:r>
        <w:rPr>
          <w:rFonts w:ascii="Times New Roman" w:hAnsi="Times New Roman" w:cs="Times New Roman"/>
          <w:sz w:val="24"/>
          <w:szCs w:val="24"/>
          <w:lang w:val="en-US"/>
        </w:rPr>
        <w:t xml:space="preserve">. </w:t>
      </w:r>
      <w:r>
        <w:t>(Accessed 1st of February 2024).</w:t>
      </w:r>
    </w:p>
    <w:p w14:paraId="2EA03515" w14:textId="1BFCE961"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Royal College of Psychiatrists (2022). </w:t>
      </w:r>
      <w:r>
        <w:rPr>
          <w:rFonts w:ascii="Times New Roman" w:hAnsi="Times New Roman" w:cs="Times New Roman"/>
          <w:i/>
          <w:iCs/>
          <w:sz w:val="24"/>
          <w:szCs w:val="24"/>
          <w:lang w:val="en-US"/>
        </w:rPr>
        <w:t xml:space="preserve">POSITION STATEMENT PS02/22 ‘Acute </w:t>
      </w:r>
      <w:proofErr w:type="spellStart"/>
      <w:r>
        <w:rPr>
          <w:rFonts w:ascii="Times New Roman" w:hAnsi="Times New Roman" w:cs="Times New Roman"/>
          <w:i/>
          <w:iCs/>
          <w:sz w:val="24"/>
          <w:szCs w:val="24"/>
          <w:lang w:val="en-US"/>
        </w:rPr>
        <w:t>Behavioural</w:t>
      </w:r>
      <w:proofErr w:type="spellEnd"/>
      <w:r>
        <w:rPr>
          <w:rFonts w:ascii="Times New Roman" w:hAnsi="Times New Roman" w:cs="Times New Roman"/>
          <w:i/>
          <w:iCs/>
          <w:sz w:val="24"/>
          <w:szCs w:val="24"/>
          <w:lang w:val="en-US"/>
        </w:rPr>
        <w:t xml:space="preserve"> disturbance’ and ‘excited delirium’</w:t>
      </w:r>
      <w:r>
        <w:rPr>
          <w:rFonts w:ascii="Times New Roman" w:hAnsi="Times New Roman" w:cs="Times New Roman"/>
          <w:sz w:val="24"/>
          <w:szCs w:val="24"/>
          <w:lang w:val="en-US"/>
        </w:rPr>
        <w:t xml:space="preserve">. [online] Available at: </w:t>
      </w:r>
      <w:hyperlink r:id="rId38" w:history="1">
        <w:r>
          <w:rPr>
            <w:rStyle w:val="Hyperlink"/>
            <w:rFonts w:ascii="Times New Roman" w:hAnsi="Times New Roman" w:cs="Times New Roman"/>
            <w:color w:val="auto"/>
            <w:sz w:val="24"/>
            <w:szCs w:val="24"/>
            <w:lang w:val="en-US"/>
          </w:rPr>
          <w:t>https://www.rcpsych.ac.uk/docs/default-source/improving-care/better-mh-policy/position-statements/ps02_22.pdf</w:t>
        </w:r>
      </w:hyperlink>
      <w:r>
        <w:rPr>
          <w:rFonts w:ascii="Times New Roman" w:hAnsi="Times New Roman" w:cs="Times New Roman"/>
          <w:sz w:val="24"/>
          <w:szCs w:val="24"/>
          <w:lang w:val="en-US"/>
        </w:rPr>
        <w:t xml:space="preserve">. </w:t>
      </w:r>
      <w:r>
        <w:t>(Accessed 1st of February 2024).</w:t>
      </w:r>
    </w:p>
    <w:p w14:paraId="53213BF9" w14:textId="6DE216BF"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Crown Prosecution Service (2022). </w:t>
      </w:r>
      <w:r>
        <w:rPr>
          <w:rFonts w:ascii="Times New Roman" w:hAnsi="Times New Roman" w:cs="Times New Roman"/>
          <w:i/>
          <w:iCs/>
          <w:sz w:val="24"/>
          <w:szCs w:val="24"/>
          <w:lang w:val="en-US"/>
        </w:rPr>
        <w:t>Disclosure Manual: Chapter 4 - Relevance, Recording and Retention | the Crown Prosecution Service</w:t>
      </w:r>
      <w:r>
        <w:rPr>
          <w:rFonts w:ascii="Times New Roman" w:hAnsi="Times New Roman" w:cs="Times New Roman"/>
          <w:sz w:val="24"/>
          <w:szCs w:val="24"/>
          <w:lang w:val="en-US"/>
        </w:rPr>
        <w:t xml:space="preserve">. [online] www.cps.gov.uk. Available at: </w:t>
      </w:r>
      <w:hyperlink r:id="rId39" w:history="1">
        <w:r>
          <w:rPr>
            <w:rStyle w:val="Hyperlink"/>
            <w:rFonts w:ascii="Times New Roman" w:hAnsi="Times New Roman" w:cs="Times New Roman"/>
            <w:color w:val="auto"/>
            <w:sz w:val="24"/>
            <w:szCs w:val="24"/>
            <w:lang w:val="en-US"/>
          </w:rPr>
          <w:t>https://www.cps.gov.uk/legal-guidance/disclosure-manual-chapter-4-relevance-recording-and-retention</w:t>
        </w:r>
      </w:hyperlink>
      <w:r>
        <w:rPr>
          <w:rFonts w:ascii="Times New Roman" w:hAnsi="Times New Roman" w:cs="Times New Roman"/>
          <w:sz w:val="24"/>
          <w:szCs w:val="24"/>
          <w:lang w:val="en-US"/>
        </w:rPr>
        <w:t xml:space="preserve">. </w:t>
      </w:r>
      <w:r>
        <w:t xml:space="preserve">(Accessed </w:t>
      </w:r>
      <w:r w:rsidR="006A26AD">
        <w:t>4</w:t>
      </w:r>
      <w:r w:rsidR="006A26AD" w:rsidRPr="006A26AD">
        <w:rPr>
          <w:vertAlign w:val="superscript"/>
        </w:rPr>
        <w:t>th</w:t>
      </w:r>
      <w:r>
        <w:t xml:space="preserve"> of February 2024).</w:t>
      </w:r>
    </w:p>
    <w:p w14:paraId="3D069507" w14:textId="6C8FECB5"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Faculty of Forensic &amp; Legal Medicine (2019). </w:t>
      </w:r>
      <w:r>
        <w:rPr>
          <w:rFonts w:ascii="Times New Roman" w:hAnsi="Times New Roman" w:cs="Times New Roman"/>
          <w:i/>
          <w:iCs/>
          <w:sz w:val="24"/>
          <w:szCs w:val="24"/>
          <w:lang w:val="en-US"/>
        </w:rPr>
        <w:t xml:space="preserve">What Is Acute </w:t>
      </w:r>
      <w:proofErr w:type="spellStart"/>
      <w:r>
        <w:rPr>
          <w:rFonts w:ascii="Times New Roman" w:hAnsi="Times New Roman" w:cs="Times New Roman"/>
          <w:i/>
          <w:iCs/>
          <w:sz w:val="24"/>
          <w:szCs w:val="24"/>
          <w:lang w:val="en-US"/>
        </w:rPr>
        <w:t>Behavioural</w:t>
      </w:r>
      <w:proofErr w:type="spellEnd"/>
      <w:r>
        <w:rPr>
          <w:rFonts w:ascii="Times New Roman" w:hAnsi="Times New Roman" w:cs="Times New Roman"/>
          <w:i/>
          <w:iCs/>
          <w:sz w:val="24"/>
          <w:szCs w:val="24"/>
          <w:lang w:val="en-US"/>
        </w:rPr>
        <w:t xml:space="preserve"> Disturbance (ABD)?</w:t>
      </w:r>
      <w:r>
        <w:rPr>
          <w:rFonts w:ascii="Times New Roman" w:hAnsi="Times New Roman" w:cs="Times New Roman"/>
          <w:sz w:val="24"/>
          <w:szCs w:val="24"/>
          <w:lang w:val="en-US"/>
        </w:rPr>
        <w:t xml:space="preserve"> [online] Available at: </w:t>
      </w:r>
      <w:hyperlink r:id="rId40" w:history="1">
        <w:r>
          <w:rPr>
            <w:rStyle w:val="Hyperlink"/>
            <w:rFonts w:ascii="Times New Roman" w:hAnsi="Times New Roman" w:cs="Times New Roman"/>
            <w:color w:val="auto"/>
            <w:sz w:val="24"/>
            <w:szCs w:val="24"/>
            <w:lang w:val="en-US"/>
          </w:rPr>
          <w:t>https://library.college.police.uk/docs/appref/Acute-behavioural-disturbance_Apr19.pdf</w:t>
        </w:r>
      </w:hyperlink>
      <w:r>
        <w:rPr>
          <w:rFonts w:ascii="Times New Roman" w:hAnsi="Times New Roman" w:cs="Times New Roman"/>
          <w:sz w:val="24"/>
          <w:szCs w:val="24"/>
          <w:lang w:val="en-US"/>
        </w:rPr>
        <w:t xml:space="preserve">. </w:t>
      </w:r>
      <w:r>
        <w:t xml:space="preserve">(Accessed </w:t>
      </w:r>
      <w:r w:rsidR="006A26AD">
        <w:t>2</w:t>
      </w:r>
      <w:r w:rsidR="006A26AD" w:rsidRPr="006A26AD">
        <w:rPr>
          <w:vertAlign w:val="superscript"/>
        </w:rPr>
        <w:t>nd</w:t>
      </w:r>
      <w:r>
        <w:t xml:space="preserve"> of February 2024).</w:t>
      </w:r>
    </w:p>
    <w:p w14:paraId="408FF1A7" w14:textId="3AC066AD"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Open University (2022). </w:t>
      </w:r>
      <w:r>
        <w:rPr>
          <w:rFonts w:ascii="Times New Roman" w:hAnsi="Times New Roman" w:cs="Times New Roman"/>
          <w:i/>
          <w:iCs/>
          <w:sz w:val="24"/>
          <w:szCs w:val="24"/>
          <w:lang w:val="en-US"/>
        </w:rPr>
        <w:t>Succeeding in Postgraduate Study</w:t>
      </w:r>
      <w:r>
        <w:rPr>
          <w:rFonts w:ascii="Times New Roman" w:hAnsi="Times New Roman" w:cs="Times New Roman"/>
          <w:sz w:val="24"/>
          <w:szCs w:val="24"/>
          <w:lang w:val="en-US"/>
        </w:rPr>
        <w:t xml:space="preserve">. [online] Succeeding in Postgraduate Study. Available at: </w:t>
      </w:r>
      <w:hyperlink r:id="rId41" w:history="1">
        <w:r>
          <w:rPr>
            <w:rStyle w:val="Hyperlink"/>
            <w:rFonts w:ascii="Times New Roman" w:hAnsi="Times New Roman" w:cs="Times New Roman"/>
            <w:color w:val="auto"/>
            <w:sz w:val="24"/>
            <w:szCs w:val="24"/>
            <w:lang w:val="en-US"/>
          </w:rPr>
          <w:t>https://www.open.edu/openlearn/mod/oucontent/view.php?id=51386&amp;section=4</w:t>
        </w:r>
      </w:hyperlink>
      <w:r>
        <w:rPr>
          <w:rFonts w:ascii="Times New Roman" w:hAnsi="Times New Roman" w:cs="Times New Roman"/>
          <w:sz w:val="24"/>
          <w:szCs w:val="24"/>
          <w:lang w:val="en-US"/>
        </w:rPr>
        <w:t xml:space="preserve">. </w:t>
      </w:r>
      <w:r>
        <w:t>(Accessed 1st of February 2024).</w:t>
      </w:r>
    </w:p>
    <w:p w14:paraId="6D3671C7" w14:textId="0A1BF061"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University of Edinburgh (2020). </w:t>
      </w:r>
      <w:r>
        <w:rPr>
          <w:rFonts w:ascii="Times New Roman" w:hAnsi="Times New Roman" w:cs="Times New Roman"/>
          <w:i/>
          <w:iCs/>
          <w:sz w:val="24"/>
          <w:szCs w:val="24"/>
          <w:lang w:val="en-US"/>
        </w:rPr>
        <w:t>Gibbs’ Reflective Cycle</w:t>
      </w:r>
      <w:r>
        <w:rPr>
          <w:rFonts w:ascii="Times New Roman" w:hAnsi="Times New Roman" w:cs="Times New Roman"/>
          <w:sz w:val="24"/>
          <w:szCs w:val="24"/>
          <w:lang w:val="en-US"/>
        </w:rPr>
        <w:t xml:space="preserve">. [online] The University of Edinburgh. Available at: </w:t>
      </w:r>
      <w:hyperlink r:id="rId42" w:history="1">
        <w:r>
          <w:rPr>
            <w:rStyle w:val="Hyperlink"/>
            <w:rFonts w:ascii="Times New Roman" w:hAnsi="Times New Roman" w:cs="Times New Roman"/>
            <w:color w:val="auto"/>
            <w:sz w:val="24"/>
            <w:szCs w:val="24"/>
            <w:lang w:val="en-US"/>
          </w:rPr>
          <w:t>https://www.ed.ac.uk/reflection/reflectors-toolkit/reflecting-on-experience/gibbs-reflective-cycle</w:t>
        </w:r>
      </w:hyperlink>
      <w:r>
        <w:rPr>
          <w:rFonts w:ascii="Times New Roman" w:hAnsi="Times New Roman" w:cs="Times New Roman"/>
          <w:sz w:val="24"/>
          <w:szCs w:val="24"/>
          <w:lang w:val="en-US"/>
        </w:rPr>
        <w:t xml:space="preserve">. </w:t>
      </w:r>
      <w:r>
        <w:t>(Accessed 2</w:t>
      </w:r>
      <w:r w:rsidRPr="000E01BA">
        <w:rPr>
          <w:vertAlign w:val="superscript"/>
        </w:rPr>
        <w:t>nd</w:t>
      </w:r>
      <w:r>
        <w:t xml:space="preserve"> of February 2024).</w:t>
      </w:r>
    </w:p>
    <w:p w14:paraId="5CB7BE87" w14:textId="0C8BA59B"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UK Government (2013). </w:t>
      </w:r>
      <w:r>
        <w:rPr>
          <w:rFonts w:ascii="Times New Roman" w:hAnsi="Times New Roman" w:cs="Times New Roman"/>
          <w:i/>
          <w:iCs/>
          <w:sz w:val="24"/>
          <w:szCs w:val="24"/>
          <w:lang w:val="en-US"/>
        </w:rPr>
        <w:t>Victim Personal Statement</w:t>
      </w:r>
      <w:r>
        <w:rPr>
          <w:rFonts w:ascii="Times New Roman" w:hAnsi="Times New Roman" w:cs="Times New Roman"/>
          <w:sz w:val="24"/>
          <w:szCs w:val="24"/>
          <w:lang w:val="en-US"/>
        </w:rPr>
        <w:t xml:space="preserve">. [online] Gov.uk. Available at: </w:t>
      </w:r>
      <w:hyperlink r:id="rId43" w:history="1">
        <w:r>
          <w:rPr>
            <w:rStyle w:val="Hyperlink"/>
            <w:rFonts w:ascii="Times New Roman" w:hAnsi="Times New Roman" w:cs="Times New Roman"/>
            <w:color w:val="auto"/>
            <w:sz w:val="24"/>
            <w:szCs w:val="24"/>
            <w:lang w:val="en-US"/>
          </w:rPr>
          <w:t>https://www.gov.uk/government/publications/victim-personal-statement</w:t>
        </w:r>
      </w:hyperlink>
      <w:r>
        <w:rPr>
          <w:rFonts w:ascii="Times New Roman" w:hAnsi="Times New Roman" w:cs="Times New Roman"/>
          <w:sz w:val="24"/>
          <w:szCs w:val="24"/>
          <w:lang w:val="en-US"/>
        </w:rPr>
        <w:t xml:space="preserve">. </w:t>
      </w:r>
      <w:r>
        <w:t xml:space="preserve">(Accessed </w:t>
      </w:r>
      <w:r w:rsidR="006A26AD">
        <w:t>3</w:t>
      </w:r>
      <w:r w:rsidR="006A26AD" w:rsidRPr="006A26AD">
        <w:rPr>
          <w:vertAlign w:val="superscript"/>
        </w:rPr>
        <w:t>rd</w:t>
      </w:r>
      <w:r>
        <w:t xml:space="preserve"> of February 2024).</w:t>
      </w:r>
    </w:p>
    <w:p w14:paraId="101515CA" w14:textId="5AD11EC5"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UK Government (2022). </w:t>
      </w:r>
      <w:r>
        <w:rPr>
          <w:rFonts w:ascii="Times New Roman" w:hAnsi="Times New Roman" w:cs="Times New Roman"/>
          <w:i/>
          <w:iCs/>
          <w:sz w:val="24"/>
          <w:szCs w:val="24"/>
          <w:lang w:val="en-US"/>
        </w:rPr>
        <w:t xml:space="preserve">Police Use of Force statistics, </w:t>
      </w:r>
      <w:proofErr w:type="gramStart"/>
      <w:r>
        <w:rPr>
          <w:rFonts w:ascii="Times New Roman" w:hAnsi="Times New Roman" w:cs="Times New Roman"/>
          <w:i/>
          <w:iCs/>
          <w:sz w:val="24"/>
          <w:szCs w:val="24"/>
          <w:lang w:val="en-US"/>
        </w:rPr>
        <w:t>England</w:t>
      </w:r>
      <w:proofErr w:type="gramEnd"/>
      <w:r>
        <w:rPr>
          <w:rFonts w:ascii="Times New Roman" w:hAnsi="Times New Roman" w:cs="Times New Roman"/>
          <w:i/>
          <w:iCs/>
          <w:sz w:val="24"/>
          <w:szCs w:val="24"/>
          <w:lang w:val="en-US"/>
        </w:rPr>
        <w:t xml:space="preserve"> and Wales: April 2021 to March 2022</w:t>
      </w:r>
      <w:r>
        <w:rPr>
          <w:rFonts w:ascii="Times New Roman" w:hAnsi="Times New Roman" w:cs="Times New Roman"/>
          <w:sz w:val="24"/>
          <w:szCs w:val="24"/>
          <w:lang w:val="en-US"/>
        </w:rPr>
        <w:t xml:space="preserve">. [online] Gov.uk. Available at: </w:t>
      </w:r>
      <w:hyperlink r:id="rId44" w:anchor=":~:text=In%20the%20year%20ending%2031" w:history="1">
        <w:r>
          <w:rPr>
            <w:rStyle w:val="Hyperlink"/>
            <w:rFonts w:ascii="Times New Roman" w:hAnsi="Times New Roman" w:cs="Times New Roman"/>
            <w:color w:val="auto"/>
            <w:sz w:val="24"/>
            <w:szCs w:val="24"/>
            <w:lang w:val="en-US"/>
          </w:rPr>
          <w:t>https://www.gov.uk/government/statistics/police-use-of-force-statistics-england-and-wales-april-2021-to-march-2022/police-use-of-force-statistics-england-and-wales-april-2021-to-march-2022#:~:text=In%20the%20year%20ending%2031</w:t>
        </w:r>
      </w:hyperlink>
      <w:r>
        <w:rPr>
          <w:rFonts w:ascii="Times New Roman" w:hAnsi="Times New Roman" w:cs="Times New Roman"/>
          <w:sz w:val="24"/>
          <w:szCs w:val="24"/>
          <w:lang w:val="en-US"/>
        </w:rPr>
        <w:t xml:space="preserve">. </w:t>
      </w:r>
      <w:r>
        <w:t>(Accessed 1st of February 2024).</w:t>
      </w:r>
    </w:p>
    <w:p w14:paraId="13F1AA92" w14:textId="5F9BC2D4"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University of Manitoba (n.d.). </w:t>
      </w:r>
      <w:r>
        <w:rPr>
          <w:rFonts w:ascii="Times New Roman" w:hAnsi="Times New Roman" w:cs="Times New Roman"/>
          <w:i/>
          <w:iCs/>
          <w:sz w:val="24"/>
          <w:szCs w:val="24"/>
          <w:lang w:val="en-US"/>
        </w:rPr>
        <w:t>Reflective Teaching | the Centre for the Advancement of Teaching and Learning | University of Manitoba</w:t>
      </w:r>
      <w:r>
        <w:rPr>
          <w:rFonts w:ascii="Times New Roman" w:hAnsi="Times New Roman" w:cs="Times New Roman"/>
          <w:sz w:val="24"/>
          <w:szCs w:val="24"/>
          <w:lang w:val="en-US"/>
        </w:rPr>
        <w:t xml:space="preserve">. [online] umanitoba.ca. Available at: </w:t>
      </w:r>
      <w:hyperlink r:id="rId45" w:history="1">
        <w:r>
          <w:rPr>
            <w:rStyle w:val="Hyperlink"/>
            <w:rFonts w:ascii="Times New Roman" w:hAnsi="Times New Roman" w:cs="Times New Roman"/>
            <w:color w:val="auto"/>
            <w:sz w:val="24"/>
            <w:szCs w:val="24"/>
            <w:lang w:val="en-US"/>
          </w:rPr>
          <w:t>https://umanitoba.ca/centre-advancement-teaching-learning/support/reflective-teaching</w:t>
        </w:r>
      </w:hyperlink>
      <w:r>
        <w:rPr>
          <w:rFonts w:ascii="Times New Roman" w:hAnsi="Times New Roman" w:cs="Times New Roman"/>
          <w:sz w:val="24"/>
          <w:szCs w:val="24"/>
          <w:lang w:val="en-US"/>
        </w:rPr>
        <w:t xml:space="preserve">. </w:t>
      </w:r>
      <w:r>
        <w:t>(Accessed 2</w:t>
      </w:r>
      <w:r w:rsidRPr="000E01BA">
        <w:rPr>
          <w:vertAlign w:val="superscript"/>
        </w:rPr>
        <w:t>nd</w:t>
      </w:r>
      <w:r>
        <w:t xml:space="preserve"> of February 2024).</w:t>
      </w:r>
    </w:p>
    <w:p w14:paraId="392961C1" w14:textId="3A9A371B" w:rsid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Victims Commissioner (n.d.). </w:t>
      </w:r>
      <w:r>
        <w:rPr>
          <w:rFonts w:ascii="Times New Roman" w:hAnsi="Times New Roman" w:cs="Times New Roman"/>
          <w:i/>
          <w:iCs/>
          <w:sz w:val="24"/>
          <w:szCs w:val="24"/>
          <w:lang w:val="en-US"/>
        </w:rPr>
        <w:t>Rape Survivors and the Criminal Justice System</w:t>
      </w:r>
      <w:r>
        <w:rPr>
          <w:rFonts w:ascii="Times New Roman" w:hAnsi="Times New Roman" w:cs="Times New Roman"/>
          <w:sz w:val="24"/>
          <w:szCs w:val="24"/>
          <w:lang w:val="en-US"/>
        </w:rPr>
        <w:t xml:space="preserve">. [online] Victims Commissioner. Available at: </w:t>
      </w:r>
      <w:hyperlink r:id="rId46" w:history="1">
        <w:r>
          <w:rPr>
            <w:rStyle w:val="Hyperlink"/>
            <w:rFonts w:ascii="Times New Roman" w:hAnsi="Times New Roman" w:cs="Times New Roman"/>
            <w:color w:val="auto"/>
            <w:sz w:val="24"/>
            <w:szCs w:val="24"/>
            <w:lang w:val="en-US"/>
          </w:rPr>
          <w:t>https://victimscommissioner.org.uk/document/rape-survivors-and-the-</w:t>
        </w:r>
        <w:r>
          <w:rPr>
            <w:rStyle w:val="Hyperlink"/>
            <w:rFonts w:ascii="Times New Roman" w:hAnsi="Times New Roman" w:cs="Times New Roman"/>
            <w:color w:val="auto"/>
            <w:sz w:val="24"/>
            <w:szCs w:val="24"/>
            <w:lang w:val="en-US"/>
          </w:rPr>
          <w:lastRenderedPageBreak/>
          <w:t>criminal-justice-system/</w:t>
        </w:r>
      </w:hyperlink>
      <w:r>
        <w:rPr>
          <w:rFonts w:ascii="Times New Roman" w:hAnsi="Times New Roman" w:cs="Times New Roman"/>
          <w:sz w:val="24"/>
          <w:szCs w:val="24"/>
          <w:lang w:val="en-US"/>
        </w:rPr>
        <w:t xml:space="preserve">. </w:t>
      </w:r>
      <w:r>
        <w:t xml:space="preserve">(Accessed </w:t>
      </w:r>
      <w:r w:rsidR="006A26AD">
        <w:t>2</w:t>
      </w:r>
      <w:r w:rsidR="006A26AD" w:rsidRPr="006A26AD">
        <w:rPr>
          <w:vertAlign w:val="superscript"/>
        </w:rPr>
        <w:t>nd</w:t>
      </w:r>
      <w:r>
        <w:t xml:space="preserve"> of February 2024).</w:t>
      </w:r>
    </w:p>
    <w:p w14:paraId="250CF227" w14:textId="749556DC" w:rsidR="006D4550" w:rsidRPr="000E01BA" w:rsidRDefault="000E01BA" w:rsidP="000E01B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World Health Organization (2019). </w:t>
      </w:r>
      <w:r>
        <w:rPr>
          <w:rFonts w:ascii="Times New Roman" w:hAnsi="Times New Roman" w:cs="Times New Roman"/>
          <w:i/>
          <w:iCs/>
          <w:sz w:val="24"/>
          <w:szCs w:val="24"/>
          <w:lang w:val="en-US"/>
        </w:rPr>
        <w:t>Depression</w:t>
      </w:r>
      <w:r>
        <w:rPr>
          <w:rFonts w:ascii="Times New Roman" w:hAnsi="Times New Roman" w:cs="Times New Roman"/>
          <w:sz w:val="24"/>
          <w:szCs w:val="24"/>
          <w:lang w:val="en-US"/>
        </w:rPr>
        <w:t xml:space="preserve">. [online] World Health Organization. Available at: </w:t>
      </w:r>
      <w:hyperlink r:id="rId47" w:anchor="tab=tab_1" w:history="1">
        <w:r>
          <w:rPr>
            <w:rStyle w:val="Hyperlink"/>
            <w:rFonts w:ascii="Times New Roman" w:hAnsi="Times New Roman" w:cs="Times New Roman"/>
            <w:color w:val="auto"/>
            <w:sz w:val="24"/>
            <w:szCs w:val="24"/>
            <w:lang w:val="en-US"/>
          </w:rPr>
          <w:t>https://www.who.int/health-topics/depression#tab=tab_1</w:t>
        </w:r>
      </w:hyperlink>
      <w:r>
        <w:rPr>
          <w:rFonts w:ascii="Times New Roman" w:hAnsi="Times New Roman" w:cs="Times New Roman"/>
          <w:sz w:val="24"/>
          <w:szCs w:val="24"/>
          <w:lang w:val="en-US"/>
        </w:rPr>
        <w:t xml:space="preserve">. </w:t>
      </w:r>
      <w:r>
        <w:t xml:space="preserve">(Accessed </w:t>
      </w:r>
      <w:r w:rsidR="006A26AD">
        <w:t>3</w:t>
      </w:r>
      <w:r w:rsidR="006A26AD" w:rsidRPr="006A26AD">
        <w:rPr>
          <w:vertAlign w:val="superscript"/>
        </w:rPr>
        <w:t>rd</w:t>
      </w:r>
      <w:r>
        <w:t xml:space="preserve"> of February 2024).</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76101F">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3307E2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gramStart"/>
      <w:r w:rsidRPr="366F6C5C">
        <w:rPr>
          <w:rFonts w:eastAsia="Arial"/>
          <w:color w:val="000000" w:themeColor="text1"/>
          <w:sz w:val="24"/>
          <w:szCs w:val="24"/>
          <w:highlight w:val="yellow"/>
        </w:rPr>
        <w:t>….</w:t>
      </w:r>
      <w:r w:rsidR="000E01BA">
        <w:rPr>
          <w:rFonts w:eastAsia="Arial"/>
          <w:color w:val="000000" w:themeColor="text1"/>
          <w:sz w:val="24"/>
          <w:szCs w:val="24"/>
          <w:highlight w:val="yellow"/>
        </w:rPr>
        <w:t>ARMAN</w:t>
      </w:r>
      <w:proofErr w:type="gramEnd"/>
      <w:r w:rsidR="000E01BA">
        <w:rPr>
          <w:rFonts w:eastAsia="Arial"/>
          <w:color w:val="000000" w:themeColor="text1"/>
          <w:sz w:val="24"/>
          <w:szCs w:val="24"/>
          <w:highlight w:val="yellow"/>
        </w:rPr>
        <w:t xml:space="preserve"> BAKHTIARI</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27274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360542">
        <w:rPr>
          <w:rFonts w:eastAsia="Arial"/>
          <w:color w:val="000000" w:themeColor="text1"/>
          <w:sz w:val="24"/>
          <w:szCs w:val="24"/>
          <w:highlight w:val="yellow"/>
        </w:rPr>
        <w:t>26</w:t>
      </w:r>
      <w:r w:rsidR="000E01BA">
        <w:rPr>
          <w:rFonts w:eastAsia="Arial"/>
          <w:color w:val="000000" w:themeColor="text1"/>
          <w:sz w:val="24"/>
          <w:szCs w:val="24"/>
          <w:highlight w:val="yellow"/>
        </w:rPr>
        <w:t>/02/2024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76101F">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64F6D" w14:textId="77777777" w:rsidR="0076101F" w:rsidRDefault="0076101F">
      <w:r>
        <w:separator/>
      </w:r>
    </w:p>
  </w:endnote>
  <w:endnote w:type="continuationSeparator" w:id="0">
    <w:p w14:paraId="576B89D4" w14:textId="77777777" w:rsidR="0076101F" w:rsidRDefault="00761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D8231" w14:textId="77777777" w:rsidR="0076101F" w:rsidRDefault="0076101F">
      <w:r>
        <w:separator/>
      </w:r>
    </w:p>
  </w:footnote>
  <w:footnote w:type="continuationSeparator" w:id="0">
    <w:p w14:paraId="2239DC91" w14:textId="77777777" w:rsidR="0076101F" w:rsidRDefault="00761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7C0428"/>
    <w:multiLevelType w:val="hybridMultilevel"/>
    <w:tmpl w:val="BFE67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5B96BEC"/>
    <w:multiLevelType w:val="hybridMultilevel"/>
    <w:tmpl w:val="8A2636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6E5829"/>
    <w:multiLevelType w:val="hybridMultilevel"/>
    <w:tmpl w:val="C1161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40"/>
  </w:num>
  <w:num w:numId="2" w16cid:durableId="1733890733">
    <w:abstractNumId w:val="32"/>
  </w:num>
  <w:num w:numId="3" w16cid:durableId="496265599">
    <w:abstractNumId w:val="24"/>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2"/>
  </w:num>
  <w:num w:numId="6" w16cid:durableId="91511568">
    <w:abstractNumId w:val="48"/>
  </w:num>
  <w:num w:numId="7" w16cid:durableId="2146073698">
    <w:abstractNumId w:val="50"/>
  </w:num>
  <w:num w:numId="8" w16cid:durableId="186985334">
    <w:abstractNumId w:val="36"/>
  </w:num>
  <w:num w:numId="9" w16cid:durableId="7801543">
    <w:abstractNumId w:val="33"/>
  </w:num>
  <w:num w:numId="10" w16cid:durableId="1856116336">
    <w:abstractNumId w:val="29"/>
  </w:num>
  <w:num w:numId="11" w16cid:durableId="2035615189">
    <w:abstractNumId w:val="30"/>
  </w:num>
  <w:num w:numId="12" w16cid:durableId="481966198">
    <w:abstractNumId w:val="9"/>
  </w:num>
  <w:num w:numId="13" w16cid:durableId="1710492762">
    <w:abstractNumId w:val="35"/>
  </w:num>
  <w:num w:numId="14" w16cid:durableId="1895895839">
    <w:abstractNumId w:val="16"/>
  </w:num>
  <w:num w:numId="15" w16cid:durableId="1549367760">
    <w:abstractNumId w:val="15"/>
  </w:num>
  <w:num w:numId="16" w16cid:durableId="1347561279">
    <w:abstractNumId w:val="27"/>
  </w:num>
  <w:num w:numId="17" w16cid:durableId="32462545">
    <w:abstractNumId w:val="7"/>
  </w:num>
  <w:num w:numId="18" w16cid:durableId="1506939048">
    <w:abstractNumId w:val="26"/>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3"/>
  </w:num>
  <w:num w:numId="23" w16cid:durableId="464542764">
    <w:abstractNumId w:val="17"/>
  </w:num>
  <w:num w:numId="24" w16cid:durableId="1248267332">
    <w:abstractNumId w:val="13"/>
  </w:num>
  <w:num w:numId="25" w16cid:durableId="1913349931">
    <w:abstractNumId w:val="10"/>
  </w:num>
  <w:num w:numId="26" w16cid:durableId="1276521534">
    <w:abstractNumId w:val="28"/>
  </w:num>
  <w:num w:numId="27" w16cid:durableId="799957298">
    <w:abstractNumId w:val="18"/>
  </w:num>
  <w:num w:numId="28" w16cid:durableId="1682661825">
    <w:abstractNumId w:val="44"/>
  </w:num>
  <w:num w:numId="29" w16cid:durableId="831262744">
    <w:abstractNumId w:val="37"/>
  </w:num>
  <w:num w:numId="30" w16cid:durableId="1245728733">
    <w:abstractNumId w:val="42"/>
  </w:num>
  <w:num w:numId="31" w16cid:durableId="916137428">
    <w:abstractNumId w:val="19"/>
  </w:num>
  <w:num w:numId="32" w16cid:durableId="633826337">
    <w:abstractNumId w:val="46"/>
  </w:num>
  <w:num w:numId="33" w16cid:durableId="1952466745">
    <w:abstractNumId w:val="31"/>
  </w:num>
  <w:num w:numId="34" w16cid:durableId="1672636216">
    <w:abstractNumId w:val="11"/>
  </w:num>
  <w:num w:numId="35" w16cid:durableId="2038847548">
    <w:abstractNumId w:val="47"/>
  </w:num>
  <w:num w:numId="36" w16cid:durableId="959847550">
    <w:abstractNumId w:val="41"/>
  </w:num>
  <w:num w:numId="37" w16cid:durableId="1271931968">
    <w:abstractNumId w:val="4"/>
  </w:num>
  <w:num w:numId="38" w16cid:durableId="687753897">
    <w:abstractNumId w:val="49"/>
  </w:num>
  <w:num w:numId="39" w16cid:durableId="661661278">
    <w:abstractNumId w:val="45"/>
  </w:num>
  <w:num w:numId="40" w16cid:durableId="38941999">
    <w:abstractNumId w:val="38"/>
  </w:num>
  <w:num w:numId="41" w16cid:durableId="611940301">
    <w:abstractNumId w:val="39"/>
  </w:num>
  <w:num w:numId="42" w16cid:durableId="398095958">
    <w:abstractNumId w:val="3"/>
  </w:num>
  <w:num w:numId="43" w16cid:durableId="2132822732">
    <w:abstractNumId w:val="5"/>
  </w:num>
  <w:num w:numId="44" w16cid:durableId="1670479379">
    <w:abstractNumId w:val="25"/>
  </w:num>
  <w:num w:numId="45" w16cid:durableId="767585289">
    <w:abstractNumId w:val="6"/>
  </w:num>
  <w:num w:numId="46" w16cid:durableId="1595359764">
    <w:abstractNumId w:val="2"/>
  </w:num>
  <w:num w:numId="47" w16cid:durableId="1196844041">
    <w:abstractNumId w:val="0"/>
  </w:num>
  <w:num w:numId="48" w16cid:durableId="340936464">
    <w:abstractNumId w:val="21"/>
  </w:num>
  <w:num w:numId="49" w16cid:durableId="260382644">
    <w:abstractNumId w:val="51"/>
  </w:num>
  <w:num w:numId="50" w16cid:durableId="1859585198">
    <w:abstractNumId w:val="34"/>
  </w:num>
  <w:num w:numId="51" w16cid:durableId="991249467">
    <w:abstractNumId w:val="43"/>
  </w:num>
  <w:num w:numId="52" w16cid:durableId="216285974">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C60"/>
    <w:rsid w:val="00020EEC"/>
    <w:rsid w:val="000253CC"/>
    <w:rsid w:val="00025650"/>
    <w:rsid w:val="00027B1F"/>
    <w:rsid w:val="0003088B"/>
    <w:rsid w:val="000325D9"/>
    <w:rsid w:val="000372B2"/>
    <w:rsid w:val="0004079F"/>
    <w:rsid w:val="00045B87"/>
    <w:rsid w:val="00045C07"/>
    <w:rsid w:val="00054483"/>
    <w:rsid w:val="00055D43"/>
    <w:rsid w:val="00056FAC"/>
    <w:rsid w:val="00057751"/>
    <w:rsid w:val="00062E39"/>
    <w:rsid w:val="00070C2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1BA"/>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D70D4"/>
    <w:rsid w:val="001F1A01"/>
    <w:rsid w:val="001F25D7"/>
    <w:rsid w:val="001F3F0B"/>
    <w:rsid w:val="001F4552"/>
    <w:rsid w:val="00200C95"/>
    <w:rsid w:val="002019EB"/>
    <w:rsid w:val="002030F2"/>
    <w:rsid w:val="002039BC"/>
    <w:rsid w:val="00205051"/>
    <w:rsid w:val="00206319"/>
    <w:rsid w:val="002107AB"/>
    <w:rsid w:val="002112C9"/>
    <w:rsid w:val="00211F65"/>
    <w:rsid w:val="00220D06"/>
    <w:rsid w:val="002246A0"/>
    <w:rsid w:val="002249B1"/>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39B3"/>
    <w:rsid w:val="00291ADD"/>
    <w:rsid w:val="00294868"/>
    <w:rsid w:val="00295CA1"/>
    <w:rsid w:val="002A291A"/>
    <w:rsid w:val="002A5604"/>
    <w:rsid w:val="002B1701"/>
    <w:rsid w:val="002B23C3"/>
    <w:rsid w:val="002B443A"/>
    <w:rsid w:val="002B5B35"/>
    <w:rsid w:val="002B7CBF"/>
    <w:rsid w:val="002C256A"/>
    <w:rsid w:val="002C496D"/>
    <w:rsid w:val="002D05EB"/>
    <w:rsid w:val="002D2F29"/>
    <w:rsid w:val="002E7017"/>
    <w:rsid w:val="002F3331"/>
    <w:rsid w:val="002F4F6E"/>
    <w:rsid w:val="002F7B89"/>
    <w:rsid w:val="003015C3"/>
    <w:rsid w:val="0030C684"/>
    <w:rsid w:val="003128A5"/>
    <w:rsid w:val="0031350A"/>
    <w:rsid w:val="00316815"/>
    <w:rsid w:val="003168CA"/>
    <w:rsid w:val="00321255"/>
    <w:rsid w:val="0032230D"/>
    <w:rsid w:val="00322A0B"/>
    <w:rsid w:val="00335FC5"/>
    <w:rsid w:val="003516C0"/>
    <w:rsid w:val="00352E59"/>
    <w:rsid w:val="00354D7A"/>
    <w:rsid w:val="00354DBE"/>
    <w:rsid w:val="00355210"/>
    <w:rsid w:val="00360542"/>
    <w:rsid w:val="00365DF9"/>
    <w:rsid w:val="00372DB4"/>
    <w:rsid w:val="00375AF5"/>
    <w:rsid w:val="003761BD"/>
    <w:rsid w:val="00377588"/>
    <w:rsid w:val="00385414"/>
    <w:rsid w:val="00390074"/>
    <w:rsid w:val="0039762B"/>
    <w:rsid w:val="003A0C37"/>
    <w:rsid w:val="003A1B6B"/>
    <w:rsid w:val="003A46C0"/>
    <w:rsid w:val="003A600E"/>
    <w:rsid w:val="003A6513"/>
    <w:rsid w:val="003B16C7"/>
    <w:rsid w:val="003B2A14"/>
    <w:rsid w:val="003B2E87"/>
    <w:rsid w:val="003C19F1"/>
    <w:rsid w:val="003C4186"/>
    <w:rsid w:val="003C458C"/>
    <w:rsid w:val="003C4D7B"/>
    <w:rsid w:val="003C6185"/>
    <w:rsid w:val="003D0D2D"/>
    <w:rsid w:val="003D4710"/>
    <w:rsid w:val="003E16D7"/>
    <w:rsid w:val="003E197E"/>
    <w:rsid w:val="003F1A37"/>
    <w:rsid w:val="003F3E06"/>
    <w:rsid w:val="004046F0"/>
    <w:rsid w:val="0040668F"/>
    <w:rsid w:val="00412677"/>
    <w:rsid w:val="00413251"/>
    <w:rsid w:val="004348AE"/>
    <w:rsid w:val="004376C0"/>
    <w:rsid w:val="0044223A"/>
    <w:rsid w:val="00444230"/>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B7A31"/>
    <w:rsid w:val="004C2390"/>
    <w:rsid w:val="004C2D3A"/>
    <w:rsid w:val="004D03C4"/>
    <w:rsid w:val="004D0BF1"/>
    <w:rsid w:val="004D24D2"/>
    <w:rsid w:val="004D35A4"/>
    <w:rsid w:val="004D35F1"/>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281"/>
    <w:rsid w:val="00536FA9"/>
    <w:rsid w:val="005414F4"/>
    <w:rsid w:val="00546187"/>
    <w:rsid w:val="005463F1"/>
    <w:rsid w:val="00557D77"/>
    <w:rsid w:val="005603AD"/>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27AB"/>
    <w:rsid w:val="005D3F07"/>
    <w:rsid w:val="005D6686"/>
    <w:rsid w:val="005E13EA"/>
    <w:rsid w:val="00605F56"/>
    <w:rsid w:val="00606E27"/>
    <w:rsid w:val="006108C9"/>
    <w:rsid w:val="00616D7F"/>
    <w:rsid w:val="0062158D"/>
    <w:rsid w:val="00630F39"/>
    <w:rsid w:val="006326D1"/>
    <w:rsid w:val="00632E0A"/>
    <w:rsid w:val="00633165"/>
    <w:rsid w:val="00634C02"/>
    <w:rsid w:val="0064176F"/>
    <w:rsid w:val="00641ACB"/>
    <w:rsid w:val="006447DE"/>
    <w:rsid w:val="0065276E"/>
    <w:rsid w:val="00654329"/>
    <w:rsid w:val="00654CEC"/>
    <w:rsid w:val="00655507"/>
    <w:rsid w:val="006641F0"/>
    <w:rsid w:val="00667BF6"/>
    <w:rsid w:val="006712A7"/>
    <w:rsid w:val="00674FC2"/>
    <w:rsid w:val="00677E42"/>
    <w:rsid w:val="00682334"/>
    <w:rsid w:val="00684B16"/>
    <w:rsid w:val="006936EB"/>
    <w:rsid w:val="00696F65"/>
    <w:rsid w:val="006A26AD"/>
    <w:rsid w:val="006A7A6D"/>
    <w:rsid w:val="006B5E67"/>
    <w:rsid w:val="006B718C"/>
    <w:rsid w:val="006C2A7B"/>
    <w:rsid w:val="006C2EB5"/>
    <w:rsid w:val="006C7CA5"/>
    <w:rsid w:val="006D18A3"/>
    <w:rsid w:val="006D4550"/>
    <w:rsid w:val="006D5970"/>
    <w:rsid w:val="006E0C6E"/>
    <w:rsid w:val="006E481E"/>
    <w:rsid w:val="006E795F"/>
    <w:rsid w:val="00700249"/>
    <w:rsid w:val="0070604C"/>
    <w:rsid w:val="007069CD"/>
    <w:rsid w:val="00711A70"/>
    <w:rsid w:val="00712E6F"/>
    <w:rsid w:val="00712E90"/>
    <w:rsid w:val="00713B7E"/>
    <w:rsid w:val="007158D3"/>
    <w:rsid w:val="007204AE"/>
    <w:rsid w:val="0072678F"/>
    <w:rsid w:val="00727C4C"/>
    <w:rsid w:val="00732FB9"/>
    <w:rsid w:val="00734809"/>
    <w:rsid w:val="00734E90"/>
    <w:rsid w:val="007406E1"/>
    <w:rsid w:val="00743E40"/>
    <w:rsid w:val="00745FDB"/>
    <w:rsid w:val="00751263"/>
    <w:rsid w:val="0075704F"/>
    <w:rsid w:val="0076101F"/>
    <w:rsid w:val="00763B2D"/>
    <w:rsid w:val="007668C8"/>
    <w:rsid w:val="00772924"/>
    <w:rsid w:val="00772C15"/>
    <w:rsid w:val="00772E91"/>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7EB9"/>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7B7"/>
    <w:rsid w:val="00846D84"/>
    <w:rsid w:val="00850FB1"/>
    <w:rsid w:val="0085230E"/>
    <w:rsid w:val="008550A1"/>
    <w:rsid w:val="00861038"/>
    <w:rsid w:val="00864BA8"/>
    <w:rsid w:val="00866B50"/>
    <w:rsid w:val="008708F1"/>
    <w:rsid w:val="00872DEE"/>
    <w:rsid w:val="00880539"/>
    <w:rsid w:val="00880E6D"/>
    <w:rsid w:val="008859E8"/>
    <w:rsid w:val="0088737B"/>
    <w:rsid w:val="00892716"/>
    <w:rsid w:val="00893067"/>
    <w:rsid w:val="008933DE"/>
    <w:rsid w:val="00895FCE"/>
    <w:rsid w:val="00897F3E"/>
    <w:rsid w:val="008A21B4"/>
    <w:rsid w:val="008A2806"/>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5A89"/>
    <w:rsid w:val="009D7BC9"/>
    <w:rsid w:val="009E1982"/>
    <w:rsid w:val="009E4D2C"/>
    <w:rsid w:val="009F0978"/>
    <w:rsid w:val="009F3AEC"/>
    <w:rsid w:val="00A00081"/>
    <w:rsid w:val="00A04949"/>
    <w:rsid w:val="00A10D56"/>
    <w:rsid w:val="00A11EB7"/>
    <w:rsid w:val="00A12AAE"/>
    <w:rsid w:val="00A15BF1"/>
    <w:rsid w:val="00A16DD1"/>
    <w:rsid w:val="00A22441"/>
    <w:rsid w:val="00A23F3B"/>
    <w:rsid w:val="00A24406"/>
    <w:rsid w:val="00A25F64"/>
    <w:rsid w:val="00A27CC2"/>
    <w:rsid w:val="00A40ED6"/>
    <w:rsid w:val="00A41071"/>
    <w:rsid w:val="00A470EE"/>
    <w:rsid w:val="00A47490"/>
    <w:rsid w:val="00A47621"/>
    <w:rsid w:val="00A479CD"/>
    <w:rsid w:val="00A50CFC"/>
    <w:rsid w:val="00A54D67"/>
    <w:rsid w:val="00A55A3F"/>
    <w:rsid w:val="00A56410"/>
    <w:rsid w:val="00A652F6"/>
    <w:rsid w:val="00A66344"/>
    <w:rsid w:val="00A732EA"/>
    <w:rsid w:val="00A7489E"/>
    <w:rsid w:val="00A77B1B"/>
    <w:rsid w:val="00A77E3A"/>
    <w:rsid w:val="00A8015F"/>
    <w:rsid w:val="00A80BD2"/>
    <w:rsid w:val="00A85039"/>
    <w:rsid w:val="00A906AA"/>
    <w:rsid w:val="00A94C5E"/>
    <w:rsid w:val="00AA241A"/>
    <w:rsid w:val="00AA252C"/>
    <w:rsid w:val="00AA37BB"/>
    <w:rsid w:val="00AA666E"/>
    <w:rsid w:val="00AB5518"/>
    <w:rsid w:val="00AC01D4"/>
    <w:rsid w:val="00AC4637"/>
    <w:rsid w:val="00AC4A04"/>
    <w:rsid w:val="00AD2045"/>
    <w:rsid w:val="00AD336F"/>
    <w:rsid w:val="00AD3550"/>
    <w:rsid w:val="00AD6ECE"/>
    <w:rsid w:val="00AE2564"/>
    <w:rsid w:val="00AE301F"/>
    <w:rsid w:val="00AE3302"/>
    <w:rsid w:val="00AE63D1"/>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37844"/>
    <w:rsid w:val="00B43194"/>
    <w:rsid w:val="00B47734"/>
    <w:rsid w:val="00B50FBA"/>
    <w:rsid w:val="00B558EB"/>
    <w:rsid w:val="00B577D3"/>
    <w:rsid w:val="00B60466"/>
    <w:rsid w:val="00B6548F"/>
    <w:rsid w:val="00B7502A"/>
    <w:rsid w:val="00B77305"/>
    <w:rsid w:val="00B82CC2"/>
    <w:rsid w:val="00B84A89"/>
    <w:rsid w:val="00B92BEF"/>
    <w:rsid w:val="00B9689A"/>
    <w:rsid w:val="00B96D02"/>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4FA6"/>
    <w:rsid w:val="00C26D0D"/>
    <w:rsid w:val="00C27C95"/>
    <w:rsid w:val="00C300D2"/>
    <w:rsid w:val="00C3270F"/>
    <w:rsid w:val="00C3278B"/>
    <w:rsid w:val="00C33375"/>
    <w:rsid w:val="00C34C23"/>
    <w:rsid w:val="00C42005"/>
    <w:rsid w:val="00C44446"/>
    <w:rsid w:val="00C4664D"/>
    <w:rsid w:val="00C472AA"/>
    <w:rsid w:val="00C50A05"/>
    <w:rsid w:val="00C54AED"/>
    <w:rsid w:val="00C56C96"/>
    <w:rsid w:val="00C63D00"/>
    <w:rsid w:val="00C6441B"/>
    <w:rsid w:val="00C7108B"/>
    <w:rsid w:val="00C8089F"/>
    <w:rsid w:val="00C836CC"/>
    <w:rsid w:val="00C87A74"/>
    <w:rsid w:val="00C92C71"/>
    <w:rsid w:val="00C93F8F"/>
    <w:rsid w:val="00CA0BE7"/>
    <w:rsid w:val="00CA3593"/>
    <w:rsid w:val="00CB143A"/>
    <w:rsid w:val="00CB258E"/>
    <w:rsid w:val="00CB3C8F"/>
    <w:rsid w:val="00CC02F1"/>
    <w:rsid w:val="00CC11A6"/>
    <w:rsid w:val="00CC135E"/>
    <w:rsid w:val="00CC1DE5"/>
    <w:rsid w:val="00CC4414"/>
    <w:rsid w:val="00CD5D3F"/>
    <w:rsid w:val="00CF3DB3"/>
    <w:rsid w:val="00D052BC"/>
    <w:rsid w:val="00D07026"/>
    <w:rsid w:val="00D10193"/>
    <w:rsid w:val="00D11888"/>
    <w:rsid w:val="00D22C8F"/>
    <w:rsid w:val="00D33491"/>
    <w:rsid w:val="00D41A93"/>
    <w:rsid w:val="00D44F8E"/>
    <w:rsid w:val="00D607EF"/>
    <w:rsid w:val="00D60F88"/>
    <w:rsid w:val="00D625E7"/>
    <w:rsid w:val="00D63C15"/>
    <w:rsid w:val="00D646BD"/>
    <w:rsid w:val="00D7018A"/>
    <w:rsid w:val="00D71201"/>
    <w:rsid w:val="00D720C7"/>
    <w:rsid w:val="00D876E6"/>
    <w:rsid w:val="00DA1025"/>
    <w:rsid w:val="00DA22EC"/>
    <w:rsid w:val="00DA5860"/>
    <w:rsid w:val="00DB2767"/>
    <w:rsid w:val="00DC4729"/>
    <w:rsid w:val="00DD7D8D"/>
    <w:rsid w:val="00E17160"/>
    <w:rsid w:val="00E35BEC"/>
    <w:rsid w:val="00E50821"/>
    <w:rsid w:val="00E51F91"/>
    <w:rsid w:val="00E6298B"/>
    <w:rsid w:val="00E7086E"/>
    <w:rsid w:val="00E7374A"/>
    <w:rsid w:val="00E73C41"/>
    <w:rsid w:val="00E7598F"/>
    <w:rsid w:val="00E76F60"/>
    <w:rsid w:val="00E83D90"/>
    <w:rsid w:val="00E83F28"/>
    <w:rsid w:val="00E83F91"/>
    <w:rsid w:val="00E84645"/>
    <w:rsid w:val="00E9107A"/>
    <w:rsid w:val="00E91F62"/>
    <w:rsid w:val="00E929FD"/>
    <w:rsid w:val="00E93240"/>
    <w:rsid w:val="00E9479B"/>
    <w:rsid w:val="00EA10DA"/>
    <w:rsid w:val="00EA4D48"/>
    <w:rsid w:val="00EB2173"/>
    <w:rsid w:val="00EB62E6"/>
    <w:rsid w:val="00ED1B30"/>
    <w:rsid w:val="00ED250E"/>
    <w:rsid w:val="00ED6516"/>
    <w:rsid w:val="00ED70C3"/>
    <w:rsid w:val="00EE1AC1"/>
    <w:rsid w:val="00EE2015"/>
    <w:rsid w:val="00EE39D6"/>
    <w:rsid w:val="00EE52AD"/>
    <w:rsid w:val="00F01F92"/>
    <w:rsid w:val="00F10A08"/>
    <w:rsid w:val="00F22AC5"/>
    <w:rsid w:val="00F254D1"/>
    <w:rsid w:val="00F30057"/>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06E8"/>
    <w:rsid w:val="00FB4993"/>
    <w:rsid w:val="00FB5FA6"/>
    <w:rsid w:val="00FC1310"/>
    <w:rsid w:val="00FC2FF3"/>
    <w:rsid w:val="00FC3263"/>
    <w:rsid w:val="00FC51F9"/>
    <w:rsid w:val="00FC5B40"/>
    <w:rsid w:val="00FC5FF8"/>
    <w:rsid w:val="00FD3D7C"/>
    <w:rsid w:val="00FD4F8F"/>
    <w:rsid w:val="00FE0C16"/>
    <w:rsid w:val="00FE14AD"/>
    <w:rsid w:val="00FE14B1"/>
    <w:rsid w:val="00FE25F8"/>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171245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1-03/victims-code-enhanced-rights-vips-250321.pdf" TargetMode="External"/><Relationship Id="rId39" Type="http://schemas.openxmlformats.org/officeDocument/2006/relationships/hyperlink" Target="https://www.cps.gov.uk/legal-guidance/disclosure-manual-chapter-4-relevance-recording-and-retention" TargetMode="External"/><Relationship Id="rId21" Type="http://schemas.openxmlformats.org/officeDocument/2006/relationships/hyperlink" Target="https://www.amnesty.org.uk/files/2017-04/Module%201%20Use%20of%20Force.pdf?VersionId=NKD_BwolbDBK5PcXl1SIG_YIQk7_UPI1" TargetMode="External"/><Relationship Id="rId34" Type="http://schemas.openxmlformats.org/officeDocument/2006/relationships/hyperlink" Target="https://mainweb-v.musc.edu/vawprevention/research/mentalimpact.shtml" TargetMode="External"/><Relationship Id="rId42" Type="http://schemas.openxmlformats.org/officeDocument/2006/relationships/hyperlink" Target="https://www.ed.ac.uk/reflection/reflectors-toolkit/reflecting-on-experience/gibbs-reflective-cycle" TargetMode="External"/><Relationship Id="rId47" Type="http://schemas.openxmlformats.org/officeDocument/2006/relationships/hyperlink" Target="https://www.who.int/health-topics/depression" TargetMode="External"/><Relationship Id="rId50"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pnas.org/doi/10.1073/pnas.1319030111" TargetMode="External"/><Relationship Id="rId11" Type="http://schemas.openxmlformats.org/officeDocument/2006/relationships/image" Target="media/image1.png"/><Relationship Id="rId24" Type="http://schemas.openxmlformats.org/officeDocument/2006/relationships/hyperlink" Target="https://assets.college.police.uk/s3fs-public/2020-09/Conflict-management-guidelines.pdf" TargetMode="External"/><Relationship Id="rId32" Type="http://schemas.openxmlformats.org/officeDocument/2006/relationships/hyperlink" Target="https://publications.parliament.uk/pa/cm5802/cmselect/cmhaff/139/13907.htm" TargetMode="External"/><Relationship Id="rId37" Type="http://schemas.openxmlformats.org/officeDocument/2006/relationships/hyperlink" Target="https://www.queensu.ca/teachingandlearning/modules/active/04_what_is_active_learning.html" TargetMode="External"/><Relationship Id="rId40" Type="http://schemas.openxmlformats.org/officeDocument/2006/relationships/hyperlink" Target="https://library.college.police.uk/docs/appref/Acute-behavioural-disturbance_Apr19.pdf" TargetMode="External"/><Relationship Id="rId45" Type="http://schemas.openxmlformats.org/officeDocument/2006/relationships/hyperlink" Target="https://umanitoba.ca/centre-advancement-teaching-learning/support/reflective-teaching"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ps.gov.uk/legal-guidance/road-traffic-drink-and-drug-driving" TargetMode="External"/><Relationship Id="rId36" Type="http://schemas.openxmlformats.org/officeDocument/2006/relationships/hyperlink" Target="https://www.nhs.uk/mental-health/conditions/post-traumatic-stress-disorder-ptsd/overview/"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cbi.nlm.nih.gov/pubmed/6091217" TargetMode="External"/><Relationship Id="rId44" Type="http://schemas.openxmlformats.org/officeDocument/2006/relationships/hyperlink" Target="https://www.gov.uk/government/statistics/police-use-of-force-statistics-england-and-wales-april-2021-to-march-2022/police-use-of-force-statistics-england-and-wales-april-2021-to-march-2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cbi.nlm.nih.gov/pmc/articles/PMC4013452/" TargetMode="External"/><Relationship Id="rId27" Type="http://schemas.openxmlformats.org/officeDocument/2006/relationships/hyperlink" Target="https://www.cps.gov.uk/legal-guidance/special-measures" TargetMode="External"/><Relationship Id="rId30" Type="http://schemas.openxmlformats.org/officeDocument/2006/relationships/hyperlink" Target="https://onlinedegrees.sandiego.edu/police-communication-important-today/" TargetMode="External"/><Relationship Id="rId35" Type="http://schemas.openxmlformats.org/officeDocument/2006/relationships/hyperlink" Target="https://www.legislation.gov.uk/ukpga/1971/38/section/23/data.pdf" TargetMode="External"/><Relationship Id="rId43" Type="http://schemas.openxmlformats.org/officeDocument/2006/relationships/hyperlink" Target="https://www.gov.uk/government/publications/victim-personal-statement"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library.college.police.uk/docs/APPref/use-of-force-briefing.pdf" TargetMode="External"/><Relationship Id="rId38" Type="http://schemas.openxmlformats.org/officeDocument/2006/relationships/hyperlink" Target="https://www.rcpsych.ac.uk/docs/default-source/improving-care/better-mh-policy/position-statements/ps02_22.pdf" TargetMode="External"/><Relationship Id="rId46" Type="http://schemas.openxmlformats.org/officeDocument/2006/relationships/hyperlink" Target="https://victimscommissioner.org.uk/document/rape-survivors-and-the-criminal-justice-system/" TargetMode="External"/><Relationship Id="rId20" Type="http://schemas.openxmlformats.org/officeDocument/2006/relationships/hyperlink" Target="https://americanaddictioncenters.org/rehab-guide/addiction-and-violence" TargetMode="External"/><Relationship Id="rId41" Type="http://schemas.openxmlformats.org/officeDocument/2006/relationships/hyperlink" Target="https://www.open.edu/openlearn/mod/oucontent/view.php?id=51386&amp;section=4"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8692</Words>
  <Characters>49545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Bakhtiari,Arman swp8644</cp:lastModifiedBy>
  <cp:revision>2</cp:revision>
  <cp:lastPrinted>2019-08-13T11:47:00Z</cp:lastPrinted>
  <dcterms:created xsi:type="dcterms:W3CDTF">2024-02-26T17:07:00Z</dcterms:created>
  <dcterms:modified xsi:type="dcterms:W3CDTF">2024-02-26T17:07:00Z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2023-11-03T17:23:07Z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8f282cbe-c1f4-4ddc-89ba-69092294de26</vt:lpwstr>
  </property>
  <property fmtid="{D5CDD505-2E9C-101B-9397-08002B2CF9AE}" pid="9" name="MSIP_Label_66cf8fe5-b7b7-4df7-b38d-1c61ac2f6639_ContentBits">
    <vt:lpwstr>0</vt:lpwstr>
  </property>
</Properties>
</file>