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2134053358"/>
        <w:docPartObj>
          <w:docPartGallery w:val="Cover Pages"/>
          <w:docPartUnique/>
        </w:docPartObj>
      </w:sdtPr>
      <w:sdtEndPr>
        <w:rPr>
          <w:rFonts w:ascii="Arial" w:hAnsi="Arial" w:cs="Arial"/>
          <w:color w:val="auto"/>
          <w:sz w:val="24"/>
          <w:szCs w:val="24"/>
        </w:rPr>
      </w:sdtEndPr>
      <w:sdtContent>
        <w:p w14:paraId="589B7040" w14:textId="77777777" w:rsidR="0004692A" w:rsidRDefault="0004692A" w:rsidP="0004692A">
          <w:pPr>
            <w:pStyle w:val="NoSpacing"/>
            <w:spacing w:before="1540" w:after="240"/>
            <w:jc w:val="center"/>
            <w:rPr>
              <w:color w:val="4472C4" w:themeColor="accent1"/>
            </w:rPr>
          </w:pPr>
          <w:r>
            <w:rPr>
              <w:noProof/>
              <w:color w:val="4472C4" w:themeColor="accent1"/>
            </w:rPr>
            <w:drawing>
              <wp:inline distT="0" distB="0" distL="0" distR="0" wp14:anchorId="6BE18C7B" wp14:editId="46D7462A">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E3061A43A44E4BA7844AD43E124E12CC"/>
            </w:placeholder>
            <w:dataBinding w:prefixMappings="xmlns:ns0='http://purl.org/dc/elements/1.1/' xmlns:ns1='http://schemas.openxmlformats.org/package/2006/metadata/core-properties' " w:xpath="/ns1:coreProperties[1]/ns0:title[1]" w:storeItemID="{6C3C8BC8-F283-45AE-878A-BAB7291924A1}"/>
            <w:text/>
          </w:sdtPr>
          <w:sdtContent>
            <w:p w14:paraId="5E2E36D1" w14:textId="105273F7" w:rsidR="0004692A" w:rsidRPr="00372EB2" w:rsidRDefault="0004692A" w:rsidP="0004692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Pr>
                  <w:rFonts w:asciiTheme="majorHAnsi" w:eastAsiaTheme="majorEastAsia" w:hAnsiTheme="majorHAnsi" w:cstheme="majorBidi"/>
                  <w:caps/>
                  <w:color w:val="4472C4" w:themeColor="accent1"/>
                  <w:sz w:val="52"/>
                  <w:szCs w:val="52"/>
                </w:rPr>
                <w:t>resit</w:t>
              </w:r>
            </w:p>
          </w:sdtContent>
        </w:sdt>
        <w:sdt>
          <w:sdtPr>
            <w:rPr>
              <w:rFonts w:ascii="Times New Roman" w:hAnsi="Times New Roman" w:cs="Times New Roman"/>
              <w:color w:val="4472C4" w:themeColor="accent1"/>
              <w:kern w:val="2"/>
              <w:sz w:val="28"/>
              <w:szCs w:val="28"/>
              <w14:ligatures w14:val="standardContextual"/>
            </w:rPr>
            <w:alias w:val="Subtitle"/>
            <w:tag w:val=""/>
            <w:id w:val="328029620"/>
            <w:placeholder>
              <w:docPart w:val="97947792A5F247A29ACA38F68D7D11F6"/>
            </w:placeholder>
            <w:dataBinding w:prefixMappings="xmlns:ns0='http://purl.org/dc/elements/1.1/' xmlns:ns1='http://schemas.openxmlformats.org/package/2006/metadata/core-properties' " w:xpath="/ns1:coreProperties[1]/ns0:subject[1]" w:storeItemID="{6C3C8BC8-F283-45AE-878A-BAB7291924A1}"/>
            <w:text/>
          </w:sdtPr>
          <w:sdtContent>
            <w:p w14:paraId="2DF9DB86" w14:textId="13ABFBA2" w:rsidR="0004692A" w:rsidRDefault="0004692A" w:rsidP="0004692A">
              <w:pPr>
                <w:pStyle w:val="NoSpacing"/>
                <w:jc w:val="center"/>
                <w:rPr>
                  <w:color w:val="4472C4" w:themeColor="accent1"/>
                  <w:sz w:val="28"/>
                  <w:szCs w:val="28"/>
                </w:rPr>
              </w:pPr>
              <w:r w:rsidRPr="0004692A">
                <w:rPr>
                  <w:rFonts w:ascii="Times New Roman" w:hAnsi="Times New Roman" w:cs="Times New Roman"/>
                  <w:color w:val="4472C4" w:themeColor="accent1"/>
                  <w:kern w:val="2"/>
                  <w:sz w:val="28"/>
                  <w:szCs w:val="28"/>
                  <w14:ligatures w14:val="standardContextual"/>
                </w:rPr>
                <w:t>Strategic Management - BMMB7013</w:t>
              </w:r>
            </w:p>
          </w:sdtContent>
        </w:sdt>
        <w:p w14:paraId="65677739" w14:textId="77777777" w:rsidR="0004692A" w:rsidRDefault="0004692A" w:rsidP="0004692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ABA049" wp14:editId="1230E0F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29CD1" w14:textId="77777777" w:rsidR="0004692A" w:rsidRDefault="0004692A" w:rsidP="0004692A">
                                <w:pPr>
                                  <w:pStyle w:val="NoSpacing"/>
                                  <w:jc w:val="center"/>
                                  <w:rPr>
                                    <w:caps/>
                                    <w:color w:val="4472C4" w:themeColor="accent1"/>
                                    <w:sz w:val="28"/>
                                    <w:szCs w:val="28"/>
                                  </w:rPr>
                                </w:pPr>
                                <w:r>
                                  <w:rPr>
                                    <w:caps/>
                                    <w:color w:val="4472C4" w:themeColor="accent1"/>
                                    <w:sz w:val="28"/>
                                    <w:szCs w:val="28"/>
                                  </w:rPr>
                                  <w:t>Date of Submission: 07-April-2023</w:t>
                                </w:r>
                              </w:p>
                              <w:p w14:paraId="7B56A7A8" w14:textId="77777777" w:rsidR="0004692A" w:rsidRDefault="0004692A" w:rsidP="0004692A">
                                <w:pPr>
                                  <w:pStyle w:val="NoSpacing"/>
                                  <w:jc w:val="center"/>
                                  <w:rPr>
                                    <w:caps/>
                                    <w:color w:val="4472C4" w:themeColor="accent1"/>
                                    <w:sz w:val="28"/>
                                    <w:szCs w:val="28"/>
                                  </w:rPr>
                                </w:pPr>
                                <w:r>
                                  <w:rPr>
                                    <w:caps/>
                                    <w:color w:val="4472C4" w:themeColor="accent1"/>
                                    <w:sz w:val="28"/>
                                    <w:szCs w:val="28"/>
                                  </w:rPr>
                                  <w:t xml:space="preserve">student Id: </w:t>
                                </w:r>
                                <w:r w:rsidRPr="00372EB2">
                                  <w:rPr>
                                    <w:caps/>
                                    <w:color w:val="4472C4" w:themeColor="accent1"/>
                                    <w:sz w:val="28"/>
                                    <w:szCs w:val="28"/>
                                  </w:rPr>
                                  <w:t>2225484</w:t>
                                </w:r>
                              </w:p>
                              <w:p w14:paraId="466ADEE7" w14:textId="0250FCDD" w:rsidR="0004692A" w:rsidRDefault="0004692A" w:rsidP="0004692A">
                                <w:pPr>
                                  <w:pStyle w:val="NoSpacing"/>
                                  <w:jc w:val="center"/>
                                  <w:rPr>
                                    <w:color w:val="4472C4" w:themeColor="accent1"/>
                                  </w:rPr>
                                </w:pPr>
                                <w:r>
                                  <w:rPr>
                                    <w:caps/>
                                    <w:color w:val="4472C4" w:themeColor="accent1"/>
                                    <w:sz w:val="28"/>
                                    <w:szCs w:val="28"/>
                                  </w:rPr>
                                  <w:t>WordS: 50</w:t>
                                </w:r>
                                <w:r>
                                  <w:rPr>
                                    <w:caps/>
                                    <w:color w:val="4472C4" w:themeColor="accent1"/>
                                    <w:sz w:val="28"/>
                                    <w:szCs w:val="28"/>
                                  </w:rPr>
                                  <w:t>84</w:t>
                                </w:r>
                                <w:r>
                                  <w:rPr>
                                    <w:caps/>
                                    <w:color w:val="4472C4" w:themeColor="accent1"/>
                                    <w:sz w:val="28"/>
                                    <w:szCs w:val="28"/>
                                  </w:rPr>
                                  <w:br/>
                                  <w:t xml:space="preserve">Lecturer: </w:t>
                                </w:r>
                                <w:r w:rsidRPr="00372EB2">
                                  <w:rPr>
                                    <w:caps/>
                                    <w:color w:val="4472C4" w:themeColor="accent1"/>
                                    <w:sz w:val="28"/>
                                    <w:szCs w:val="28"/>
                                  </w:rPr>
                                  <w:t>Robyn Griffiths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ABA04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B529CD1" w14:textId="77777777" w:rsidR="0004692A" w:rsidRDefault="0004692A" w:rsidP="0004692A">
                          <w:pPr>
                            <w:pStyle w:val="NoSpacing"/>
                            <w:jc w:val="center"/>
                            <w:rPr>
                              <w:caps/>
                              <w:color w:val="4472C4" w:themeColor="accent1"/>
                              <w:sz w:val="28"/>
                              <w:szCs w:val="28"/>
                            </w:rPr>
                          </w:pPr>
                          <w:r>
                            <w:rPr>
                              <w:caps/>
                              <w:color w:val="4472C4" w:themeColor="accent1"/>
                              <w:sz w:val="28"/>
                              <w:szCs w:val="28"/>
                            </w:rPr>
                            <w:t>Date of Submission: 07-April-2023</w:t>
                          </w:r>
                        </w:p>
                        <w:p w14:paraId="7B56A7A8" w14:textId="77777777" w:rsidR="0004692A" w:rsidRDefault="0004692A" w:rsidP="0004692A">
                          <w:pPr>
                            <w:pStyle w:val="NoSpacing"/>
                            <w:jc w:val="center"/>
                            <w:rPr>
                              <w:caps/>
                              <w:color w:val="4472C4" w:themeColor="accent1"/>
                              <w:sz w:val="28"/>
                              <w:szCs w:val="28"/>
                            </w:rPr>
                          </w:pPr>
                          <w:r>
                            <w:rPr>
                              <w:caps/>
                              <w:color w:val="4472C4" w:themeColor="accent1"/>
                              <w:sz w:val="28"/>
                              <w:szCs w:val="28"/>
                            </w:rPr>
                            <w:t xml:space="preserve">student Id: </w:t>
                          </w:r>
                          <w:r w:rsidRPr="00372EB2">
                            <w:rPr>
                              <w:caps/>
                              <w:color w:val="4472C4" w:themeColor="accent1"/>
                              <w:sz w:val="28"/>
                              <w:szCs w:val="28"/>
                            </w:rPr>
                            <w:t>2225484</w:t>
                          </w:r>
                        </w:p>
                        <w:p w14:paraId="466ADEE7" w14:textId="0250FCDD" w:rsidR="0004692A" w:rsidRDefault="0004692A" w:rsidP="0004692A">
                          <w:pPr>
                            <w:pStyle w:val="NoSpacing"/>
                            <w:jc w:val="center"/>
                            <w:rPr>
                              <w:color w:val="4472C4" w:themeColor="accent1"/>
                            </w:rPr>
                          </w:pPr>
                          <w:r>
                            <w:rPr>
                              <w:caps/>
                              <w:color w:val="4472C4" w:themeColor="accent1"/>
                              <w:sz w:val="28"/>
                              <w:szCs w:val="28"/>
                            </w:rPr>
                            <w:t>WordS: 50</w:t>
                          </w:r>
                          <w:r>
                            <w:rPr>
                              <w:caps/>
                              <w:color w:val="4472C4" w:themeColor="accent1"/>
                              <w:sz w:val="28"/>
                              <w:szCs w:val="28"/>
                            </w:rPr>
                            <w:t>84</w:t>
                          </w:r>
                          <w:r>
                            <w:rPr>
                              <w:caps/>
                              <w:color w:val="4472C4" w:themeColor="accent1"/>
                              <w:sz w:val="28"/>
                              <w:szCs w:val="28"/>
                            </w:rPr>
                            <w:br/>
                            <w:t xml:space="preserve">Lecturer: </w:t>
                          </w:r>
                          <w:r w:rsidRPr="00372EB2">
                            <w:rPr>
                              <w:caps/>
                              <w:color w:val="4472C4" w:themeColor="accent1"/>
                              <w:sz w:val="28"/>
                              <w:szCs w:val="28"/>
                            </w:rPr>
                            <w:t>Robyn Griffiths</w:t>
                          </w:r>
                        </w:p>
                      </w:txbxContent>
                    </v:textbox>
                    <w10:wrap anchorx="margin" anchory="page"/>
                  </v:shape>
                </w:pict>
              </mc:Fallback>
            </mc:AlternateContent>
          </w:r>
          <w:r>
            <w:rPr>
              <w:noProof/>
              <w:color w:val="4472C4" w:themeColor="accent1"/>
            </w:rPr>
            <w:drawing>
              <wp:inline distT="0" distB="0" distL="0" distR="0" wp14:anchorId="78344D42" wp14:editId="0984C6C7">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41F36A" w14:textId="55933C8E" w:rsidR="007574C0" w:rsidRPr="0004692A" w:rsidRDefault="0004692A" w:rsidP="0004692A">
          <w:pPr>
            <w:rPr>
              <w:rFonts w:ascii="Arial" w:hAnsi="Arial" w:cs="Arial"/>
              <w:sz w:val="24"/>
              <w:szCs w:val="24"/>
            </w:rPr>
          </w:pPr>
          <w:r>
            <w:rPr>
              <w:rFonts w:ascii="Arial" w:hAnsi="Arial" w:cs="Arial"/>
              <w:sz w:val="24"/>
              <w:szCs w:val="24"/>
            </w:rPr>
            <w:br w:type="page"/>
          </w:r>
        </w:p>
      </w:sdtContent>
    </w:sdt>
    <w:p w14:paraId="1A437B27" w14:textId="77777777" w:rsidR="007574C0" w:rsidRPr="0004692A" w:rsidRDefault="007574C0" w:rsidP="0004692A">
      <w:pPr>
        <w:pStyle w:val="Heading1"/>
        <w:spacing w:line="480" w:lineRule="auto"/>
        <w:rPr>
          <w:rFonts w:ascii="Arial" w:hAnsi="Arial" w:cs="Arial"/>
        </w:rPr>
      </w:pPr>
      <w:bookmarkStart w:id="0" w:name="_Toc131817372"/>
      <w:bookmarkStart w:id="1" w:name="_Toc140876123"/>
      <w:r w:rsidRPr="0004692A">
        <w:rPr>
          <w:rFonts w:ascii="Arial" w:hAnsi="Arial" w:cs="Arial"/>
        </w:rPr>
        <w:lastRenderedPageBreak/>
        <w:t>Executive Summary</w:t>
      </w:r>
      <w:bookmarkEnd w:id="0"/>
      <w:bookmarkEnd w:id="1"/>
    </w:p>
    <w:p w14:paraId="29D844FC" w14:textId="26F000F9"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This report conducts thorough analysis of Hilton's strategic direction, with its main focus on the delivery of innovative customer care, future resilience, and sustainable competitive advantage. The report uses several analytical tools, such as PESTLE and SWOT to produce insights based on the analysis of its internal and external factors that mainly affect the performance of Hilton</w:t>
      </w:r>
      <w:r w:rsidR="003A3EC8" w:rsidRPr="0004692A">
        <w:rPr>
          <w:rFonts w:ascii="Arial" w:hAnsi="Arial" w:cs="Arial"/>
          <w:sz w:val="24"/>
          <w:szCs w:val="24"/>
        </w:rPr>
        <w:t xml:space="preserve"> Hotels and Resorts</w:t>
      </w:r>
      <w:r w:rsidRPr="0004692A">
        <w:rPr>
          <w:rFonts w:ascii="Arial" w:hAnsi="Arial" w:cs="Arial"/>
          <w:sz w:val="24"/>
          <w:szCs w:val="24"/>
        </w:rPr>
        <w:t>.</w:t>
      </w:r>
    </w:p>
    <w:p w14:paraId="7BA545BD" w14:textId="2CA22976"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 xml:space="preserve">The report then moves to identify the main issues in the strategy of </w:t>
      </w:r>
      <w:r w:rsidR="003A3EC8" w:rsidRPr="0004692A">
        <w:rPr>
          <w:rFonts w:ascii="Arial" w:hAnsi="Arial" w:cs="Arial"/>
          <w:sz w:val="24"/>
          <w:szCs w:val="24"/>
        </w:rPr>
        <w:t>Hilton Hotels and Resorts</w:t>
      </w:r>
      <w:r w:rsidRPr="0004692A">
        <w:rPr>
          <w:rFonts w:ascii="Arial" w:hAnsi="Arial" w:cs="Arial"/>
          <w:sz w:val="24"/>
          <w:szCs w:val="24"/>
        </w:rPr>
        <w:t xml:space="preserve"> by evaluating the potential growth options with the use of Ansoff Matrix. The report then critically discusses how political, economic, social, technological, legal and environmental factors impact the strategic direction of Hilton. Basing of these analyses, the report then produces a revised strategy for the Hilton hotel with its main focus on enabling the hotel to provide personalised care and product innovation. </w:t>
      </w:r>
    </w:p>
    <w:p w14:paraId="6E5984CD" w14:textId="561DE069" w:rsidR="007574C0" w:rsidRDefault="007574C0" w:rsidP="0004692A">
      <w:pPr>
        <w:spacing w:line="480" w:lineRule="auto"/>
        <w:rPr>
          <w:rFonts w:ascii="Arial" w:hAnsi="Arial" w:cs="Arial"/>
          <w:sz w:val="24"/>
          <w:szCs w:val="24"/>
        </w:rPr>
      </w:pPr>
      <w:r w:rsidRPr="0004692A">
        <w:rPr>
          <w:rFonts w:ascii="Arial" w:hAnsi="Arial" w:cs="Arial"/>
          <w:sz w:val="24"/>
          <w:szCs w:val="24"/>
        </w:rPr>
        <w:t xml:space="preserve">The conclusion of this report presents a discussion on the corporate, business and functional strategies that </w:t>
      </w:r>
      <w:r w:rsidR="003A3EC8" w:rsidRPr="0004692A">
        <w:rPr>
          <w:rFonts w:ascii="Arial" w:hAnsi="Arial" w:cs="Arial"/>
          <w:sz w:val="24"/>
          <w:szCs w:val="24"/>
        </w:rPr>
        <w:t>Hilton Hotels and Resorts</w:t>
      </w:r>
      <w:r w:rsidRPr="0004692A">
        <w:rPr>
          <w:rFonts w:ascii="Arial" w:hAnsi="Arial" w:cs="Arial"/>
          <w:sz w:val="24"/>
          <w:szCs w:val="24"/>
        </w:rPr>
        <w:t xml:space="preserve"> can adopt along with revised vision statement, mission statement, rewritten core objectives and statement of corporate values that are in line with the revised strategy. The report </w:t>
      </w:r>
      <w:r w:rsidR="009E387E" w:rsidRPr="0004692A">
        <w:rPr>
          <w:rFonts w:ascii="Arial" w:hAnsi="Arial" w:cs="Arial"/>
          <w:sz w:val="24"/>
          <w:szCs w:val="24"/>
        </w:rPr>
        <w:t xml:space="preserve">in sum provides a roadmap for Hilton’s future to maintain its competitive edge for delivering winning customer care in the context of ever-changing landscape of technology. </w:t>
      </w:r>
    </w:p>
    <w:p w14:paraId="2FE4B98C" w14:textId="77777777" w:rsidR="0004692A" w:rsidRDefault="0004692A" w:rsidP="0004692A">
      <w:pPr>
        <w:spacing w:line="480" w:lineRule="auto"/>
        <w:rPr>
          <w:rFonts w:ascii="Arial" w:hAnsi="Arial" w:cs="Arial"/>
          <w:sz w:val="24"/>
          <w:szCs w:val="24"/>
        </w:rPr>
      </w:pPr>
    </w:p>
    <w:p w14:paraId="4E7D6620" w14:textId="77777777" w:rsidR="0004692A" w:rsidRDefault="0004692A" w:rsidP="0004692A">
      <w:pPr>
        <w:spacing w:line="480" w:lineRule="auto"/>
        <w:rPr>
          <w:rFonts w:ascii="Arial" w:hAnsi="Arial" w:cs="Arial"/>
          <w:sz w:val="24"/>
          <w:szCs w:val="24"/>
        </w:rPr>
      </w:pPr>
    </w:p>
    <w:p w14:paraId="5D3BD43D" w14:textId="77777777" w:rsidR="0004692A" w:rsidRPr="0004692A" w:rsidRDefault="0004692A" w:rsidP="0004692A">
      <w:pPr>
        <w:spacing w:line="480" w:lineRule="auto"/>
        <w:rPr>
          <w:rFonts w:ascii="Arial" w:hAnsi="Arial" w:cs="Arial"/>
          <w:sz w:val="24"/>
          <w:szCs w:val="24"/>
        </w:rPr>
      </w:pPr>
    </w:p>
    <w:sdt>
      <w:sdtPr>
        <w:id w:val="154270091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5621F25" w14:textId="39347F05" w:rsidR="0004692A" w:rsidRDefault="0004692A">
          <w:pPr>
            <w:pStyle w:val="TOCHeading"/>
          </w:pPr>
          <w:r>
            <w:t>Table of Contents</w:t>
          </w:r>
        </w:p>
        <w:p w14:paraId="69C351C2" w14:textId="50B6253A" w:rsidR="0004692A" w:rsidRDefault="0004692A">
          <w:pPr>
            <w:pStyle w:val="TOC1"/>
            <w:tabs>
              <w:tab w:val="right" w:leader="dot" w:pos="9350"/>
            </w:tabs>
            <w:rPr>
              <w:noProof/>
            </w:rPr>
          </w:pPr>
          <w:r>
            <w:fldChar w:fldCharType="begin"/>
          </w:r>
          <w:r>
            <w:instrText xml:space="preserve"> TOC \o "1-3" \h \z \u </w:instrText>
          </w:r>
          <w:r>
            <w:fldChar w:fldCharType="separate"/>
          </w:r>
          <w:hyperlink w:anchor="_Toc140876123" w:history="1">
            <w:r w:rsidRPr="00FA4D7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_Toc140876123 \h </w:instrText>
            </w:r>
            <w:r>
              <w:rPr>
                <w:noProof/>
                <w:webHidden/>
              </w:rPr>
            </w:r>
            <w:r>
              <w:rPr>
                <w:noProof/>
                <w:webHidden/>
              </w:rPr>
              <w:fldChar w:fldCharType="separate"/>
            </w:r>
            <w:r>
              <w:rPr>
                <w:noProof/>
                <w:webHidden/>
              </w:rPr>
              <w:t>2</w:t>
            </w:r>
            <w:r>
              <w:rPr>
                <w:noProof/>
                <w:webHidden/>
              </w:rPr>
              <w:fldChar w:fldCharType="end"/>
            </w:r>
          </w:hyperlink>
        </w:p>
        <w:p w14:paraId="05247DA9" w14:textId="176E2531" w:rsidR="0004692A" w:rsidRDefault="0004692A">
          <w:pPr>
            <w:pStyle w:val="TOC1"/>
            <w:tabs>
              <w:tab w:val="right" w:leader="dot" w:pos="9350"/>
            </w:tabs>
            <w:rPr>
              <w:noProof/>
            </w:rPr>
          </w:pPr>
          <w:hyperlink w:anchor="_Toc140876124" w:history="1">
            <w:r w:rsidRPr="00FA4D7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_Toc140876124 \h </w:instrText>
            </w:r>
            <w:r>
              <w:rPr>
                <w:noProof/>
                <w:webHidden/>
              </w:rPr>
            </w:r>
            <w:r>
              <w:rPr>
                <w:noProof/>
                <w:webHidden/>
              </w:rPr>
              <w:fldChar w:fldCharType="separate"/>
            </w:r>
            <w:r>
              <w:rPr>
                <w:noProof/>
                <w:webHidden/>
              </w:rPr>
              <w:t>4</w:t>
            </w:r>
            <w:r>
              <w:rPr>
                <w:noProof/>
                <w:webHidden/>
              </w:rPr>
              <w:fldChar w:fldCharType="end"/>
            </w:r>
          </w:hyperlink>
        </w:p>
        <w:p w14:paraId="63F56B5F" w14:textId="1B01D4F8" w:rsidR="0004692A" w:rsidRDefault="0004692A">
          <w:pPr>
            <w:pStyle w:val="TOC1"/>
            <w:tabs>
              <w:tab w:val="right" w:leader="dot" w:pos="9350"/>
            </w:tabs>
            <w:rPr>
              <w:noProof/>
            </w:rPr>
          </w:pPr>
          <w:hyperlink w:anchor="_Toc140876125" w:history="1">
            <w:r w:rsidRPr="00FA4D7A">
              <w:rPr>
                <w:rStyle w:val="Hyperlink"/>
                <w:rFonts w:ascii="Arial" w:hAnsi="Arial" w:cs="Arial"/>
                <w:noProof/>
              </w:rPr>
              <w:t>Internal Analysis</w:t>
            </w:r>
            <w:r>
              <w:rPr>
                <w:noProof/>
                <w:webHidden/>
              </w:rPr>
              <w:tab/>
            </w:r>
            <w:r>
              <w:rPr>
                <w:noProof/>
                <w:webHidden/>
              </w:rPr>
              <w:fldChar w:fldCharType="begin"/>
            </w:r>
            <w:r>
              <w:rPr>
                <w:noProof/>
                <w:webHidden/>
              </w:rPr>
              <w:instrText xml:space="preserve"> PAGEREF _Toc140876125 \h </w:instrText>
            </w:r>
            <w:r>
              <w:rPr>
                <w:noProof/>
                <w:webHidden/>
              </w:rPr>
            </w:r>
            <w:r>
              <w:rPr>
                <w:noProof/>
                <w:webHidden/>
              </w:rPr>
              <w:fldChar w:fldCharType="separate"/>
            </w:r>
            <w:r>
              <w:rPr>
                <w:noProof/>
                <w:webHidden/>
              </w:rPr>
              <w:t>5</w:t>
            </w:r>
            <w:r>
              <w:rPr>
                <w:noProof/>
                <w:webHidden/>
              </w:rPr>
              <w:fldChar w:fldCharType="end"/>
            </w:r>
          </w:hyperlink>
        </w:p>
        <w:p w14:paraId="59251771" w14:textId="21B073A0" w:rsidR="0004692A" w:rsidRDefault="0004692A">
          <w:pPr>
            <w:pStyle w:val="TOC2"/>
            <w:tabs>
              <w:tab w:val="right" w:leader="dot" w:pos="9350"/>
            </w:tabs>
            <w:rPr>
              <w:noProof/>
            </w:rPr>
          </w:pPr>
          <w:hyperlink w:anchor="_Toc140876126" w:history="1">
            <w:r w:rsidRPr="00FA4D7A">
              <w:rPr>
                <w:rStyle w:val="Hyperlink"/>
                <w:rFonts w:ascii="Arial" w:hAnsi="Arial" w:cs="Arial"/>
                <w:noProof/>
              </w:rPr>
              <w:t>SWOT</w:t>
            </w:r>
            <w:r>
              <w:rPr>
                <w:noProof/>
                <w:webHidden/>
              </w:rPr>
              <w:tab/>
            </w:r>
            <w:r>
              <w:rPr>
                <w:noProof/>
                <w:webHidden/>
              </w:rPr>
              <w:fldChar w:fldCharType="begin"/>
            </w:r>
            <w:r>
              <w:rPr>
                <w:noProof/>
                <w:webHidden/>
              </w:rPr>
              <w:instrText xml:space="preserve"> PAGEREF _Toc140876126 \h </w:instrText>
            </w:r>
            <w:r>
              <w:rPr>
                <w:noProof/>
                <w:webHidden/>
              </w:rPr>
            </w:r>
            <w:r>
              <w:rPr>
                <w:noProof/>
                <w:webHidden/>
              </w:rPr>
              <w:fldChar w:fldCharType="separate"/>
            </w:r>
            <w:r>
              <w:rPr>
                <w:noProof/>
                <w:webHidden/>
              </w:rPr>
              <w:t>5</w:t>
            </w:r>
            <w:r>
              <w:rPr>
                <w:noProof/>
                <w:webHidden/>
              </w:rPr>
              <w:fldChar w:fldCharType="end"/>
            </w:r>
          </w:hyperlink>
        </w:p>
        <w:p w14:paraId="7F013485" w14:textId="1C32EC4D" w:rsidR="0004692A" w:rsidRDefault="0004692A">
          <w:pPr>
            <w:pStyle w:val="TOC3"/>
            <w:tabs>
              <w:tab w:val="right" w:leader="dot" w:pos="9350"/>
            </w:tabs>
            <w:rPr>
              <w:noProof/>
            </w:rPr>
          </w:pPr>
          <w:hyperlink w:anchor="_Toc140876127" w:history="1">
            <w:r w:rsidRPr="00FA4D7A">
              <w:rPr>
                <w:rStyle w:val="Hyperlink"/>
                <w:rFonts w:ascii="Arial" w:hAnsi="Arial" w:cs="Arial"/>
                <w:noProof/>
              </w:rPr>
              <w:t>Strengths:</w:t>
            </w:r>
            <w:r>
              <w:rPr>
                <w:noProof/>
                <w:webHidden/>
              </w:rPr>
              <w:tab/>
            </w:r>
            <w:r>
              <w:rPr>
                <w:noProof/>
                <w:webHidden/>
              </w:rPr>
              <w:fldChar w:fldCharType="begin"/>
            </w:r>
            <w:r>
              <w:rPr>
                <w:noProof/>
                <w:webHidden/>
              </w:rPr>
              <w:instrText xml:space="preserve"> PAGEREF _Toc140876127 \h </w:instrText>
            </w:r>
            <w:r>
              <w:rPr>
                <w:noProof/>
                <w:webHidden/>
              </w:rPr>
            </w:r>
            <w:r>
              <w:rPr>
                <w:noProof/>
                <w:webHidden/>
              </w:rPr>
              <w:fldChar w:fldCharType="separate"/>
            </w:r>
            <w:r>
              <w:rPr>
                <w:noProof/>
                <w:webHidden/>
              </w:rPr>
              <w:t>5</w:t>
            </w:r>
            <w:r>
              <w:rPr>
                <w:noProof/>
                <w:webHidden/>
              </w:rPr>
              <w:fldChar w:fldCharType="end"/>
            </w:r>
          </w:hyperlink>
        </w:p>
        <w:p w14:paraId="6C48D6CA" w14:textId="4E76AE85" w:rsidR="0004692A" w:rsidRDefault="0004692A">
          <w:pPr>
            <w:pStyle w:val="TOC3"/>
            <w:tabs>
              <w:tab w:val="right" w:leader="dot" w:pos="9350"/>
            </w:tabs>
            <w:rPr>
              <w:noProof/>
            </w:rPr>
          </w:pPr>
          <w:hyperlink w:anchor="_Toc140876128" w:history="1">
            <w:r w:rsidRPr="00FA4D7A">
              <w:rPr>
                <w:rStyle w:val="Hyperlink"/>
                <w:rFonts w:ascii="Arial" w:hAnsi="Arial" w:cs="Arial"/>
                <w:noProof/>
              </w:rPr>
              <w:t>Strong Global Presence:</w:t>
            </w:r>
            <w:r>
              <w:rPr>
                <w:noProof/>
                <w:webHidden/>
              </w:rPr>
              <w:tab/>
            </w:r>
            <w:r>
              <w:rPr>
                <w:noProof/>
                <w:webHidden/>
              </w:rPr>
              <w:fldChar w:fldCharType="begin"/>
            </w:r>
            <w:r>
              <w:rPr>
                <w:noProof/>
                <w:webHidden/>
              </w:rPr>
              <w:instrText xml:space="preserve"> PAGEREF _Toc140876128 \h </w:instrText>
            </w:r>
            <w:r>
              <w:rPr>
                <w:noProof/>
                <w:webHidden/>
              </w:rPr>
            </w:r>
            <w:r>
              <w:rPr>
                <w:noProof/>
                <w:webHidden/>
              </w:rPr>
              <w:fldChar w:fldCharType="separate"/>
            </w:r>
            <w:r>
              <w:rPr>
                <w:noProof/>
                <w:webHidden/>
              </w:rPr>
              <w:t>5</w:t>
            </w:r>
            <w:r>
              <w:rPr>
                <w:noProof/>
                <w:webHidden/>
              </w:rPr>
              <w:fldChar w:fldCharType="end"/>
            </w:r>
          </w:hyperlink>
        </w:p>
        <w:p w14:paraId="4164E29E" w14:textId="0C78D1F6" w:rsidR="0004692A" w:rsidRDefault="0004692A">
          <w:pPr>
            <w:pStyle w:val="TOC3"/>
            <w:tabs>
              <w:tab w:val="right" w:leader="dot" w:pos="9350"/>
            </w:tabs>
            <w:rPr>
              <w:noProof/>
            </w:rPr>
          </w:pPr>
          <w:hyperlink w:anchor="_Toc140876129" w:history="1">
            <w:r w:rsidRPr="00FA4D7A">
              <w:rPr>
                <w:rStyle w:val="Hyperlink"/>
                <w:rFonts w:ascii="Arial" w:hAnsi="Arial" w:cs="Arial"/>
                <w:noProof/>
              </w:rPr>
              <w:t>Well-Established Brand:</w:t>
            </w:r>
            <w:r>
              <w:rPr>
                <w:noProof/>
                <w:webHidden/>
              </w:rPr>
              <w:tab/>
            </w:r>
            <w:r>
              <w:rPr>
                <w:noProof/>
                <w:webHidden/>
              </w:rPr>
              <w:fldChar w:fldCharType="begin"/>
            </w:r>
            <w:r>
              <w:rPr>
                <w:noProof/>
                <w:webHidden/>
              </w:rPr>
              <w:instrText xml:space="preserve"> PAGEREF _Toc140876129 \h </w:instrText>
            </w:r>
            <w:r>
              <w:rPr>
                <w:noProof/>
                <w:webHidden/>
              </w:rPr>
            </w:r>
            <w:r>
              <w:rPr>
                <w:noProof/>
                <w:webHidden/>
              </w:rPr>
              <w:fldChar w:fldCharType="separate"/>
            </w:r>
            <w:r>
              <w:rPr>
                <w:noProof/>
                <w:webHidden/>
              </w:rPr>
              <w:t>6</w:t>
            </w:r>
            <w:r>
              <w:rPr>
                <w:noProof/>
                <w:webHidden/>
              </w:rPr>
              <w:fldChar w:fldCharType="end"/>
            </w:r>
          </w:hyperlink>
        </w:p>
        <w:p w14:paraId="56569C24" w14:textId="4A2DDCC8" w:rsidR="0004692A" w:rsidRDefault="0004692A">
          <w:pPr>
            <w:pStyle w:val="TOC3"/>
            <w:tabs>
              <w:tab w:val="right" w:leader="dot" w:pos="9350"/>
            </w:tabs>
            <w:rPr>
              <w:noProof/>
            </w:rPr>
          </w:pPr>
          <w:hyperlink w:anchor="_Toc140876130" w:history="1">
            <w:r w:rsidRPr="00FA4D7A">
              <w:rPr>
                <w:rStyle w:val="Hyperlink"/>
                <w:rFonts w:ascii="Arial" w:hAnsi="Arial" w:cs="Arial"/>
                <w:noProof/>
              </w:rPr>
              <w:t>Loyalty Program:</w:t>
            </w:r>
            <w:r>
              <w:rPr>
                <w:noProof/>
                <w:webHidden/>
              </w:rPr>
              <w:tab/>
            </w:r>
            <w:r>
              <w:rPr>
                <w:noProof/>
                <w:webHidden/>
              </w:rPr>
              <w:fldChar w:fldCharType="begin"/>
            </w:r>
            <w:r>
              <w:rPr>
                <w:noProof/>
                <w:webHidden/>
              </w:rPr>
              <w:instrText xml:space="preserve"> PAGEREF _Toc140876130 \h </w:instrText>
            </w:r>
            <w:r>
              <w:rPr>
                <w:noProof/>
                <w:webHidden/>
              </w:rPr>
            </w:r>
            <w:r>
              <w:rPr>
                <w:noProof/>
                <w:webHidden/>
              </w:rPr>
              <w:fldChar w:fldCharType="separate"/>
            </w:r>
            <w:r>
              <w:rPr>
                <w:noProof/>
                <w:webHidden/>
              </w:rPr>
              <w:t>6</w:t>
            </w:r>
            <w:r>
              <w:rPr>
                <w:noProof/>
                <w:webHidden/>
              </w:rPr>
              <w:fldChar w:fldCharType="end"/>
            </w:r>
          </w:hyperlink>
        </w:p>
        <w:p w14:paraId="53B0FBA0" w14:textId="4D3EF318" w:rsidR="0004692A" w:rsidRDefault="0004692A">
          <w:pPr>
            <w:pStyle w:val="TOC3"/>
            <w:tabs>
              <w:tab w:val="right" w:leader="dot" w:pos="9350"/>
            </w:tabs>
            <w:rPr>
              <w:noProof/>
            </w:rPr>
          </w:pPr>
          <w:hyperlink w:anchor="_Toc140876131" w:history="1">
            <w:r w:rsidRPr="00FA4D7A">
              <w:rPr>
                <w:rStyle w:val="Hyperlink"/>
                <w:rFonts w:ascii="Arial" w:hAnsi="Arial" w:cs="Arial"/>
                <w:noProof/>
              </w:rPr>
              <w:t>Strong Financial Performance:</w:t>
            </w:r>
            <w:r>
              <w:rPr>
                <w:noProof/>
                <w:webHidden/>
              </w:rPr>
              <w:tab/>
            </w:r>
            <w:r>
              <w:rPr>
                <w:noProof/>
                <w:webHidden/>
              </w:rPr>
              <w:fldChar w:fldCharType="begin"/>
            </w:r>
            <w:r>
              <w:rPr>
                <w:noProof/>
                <w:webHidden/>
              </w:rPr>
              <w:instrText xml:space="preserve"> PAGEREF _Toc140876131 \h </w:instrText>
            </w:r>
            <w:r>
              <w:rPr>
                <w:noProof/>
                <w:webHidden/>
              </w:rPr>
            </w:r>
            <w:r>
              <w:rPr>
                <w:noProof/>
                <w:webHidden/>
              </w:rPr>
              <w:fldChar w:fldCharType="separate"/>
            </w:r>
            <w:r>
              <w:rPr>
                <w:noProof/>
                <w:webHidden/>
              </w:rPr>
              <w:t>6</w:t>
            </w:r>
            <w:r>
              <w:rPr>
                <w:noProof/>
                <w:webHidden/>
              </w:rPr>
              <w:fldChar w:fldCharType="end"/>
            </w:r>
          </w:hyperlink>
        </w:p>
        <w:p w14:paraId="47B20E34" w14:textId="474063B2" w:rsidR="0004692A" w:rsidRDefault="0004692A">
          <w:pPr>
            <w:pStyle w:val="TOC2"/>
            <w:tabs>
              <w:tab w:val="right" w:leader="dot" w:pos="9350"/>
            </w:tabs>
            <w:rPr>
              <w:noProof/>
            </w:rPr>
          </w:pPr>
          <w:hyperlink w:anchor="_Toc140876132" w:history="1">
            <w:r w:rsidRPr="00FA4D7A">
              <w:rPr>
                <w:rStyle w:val="Hyperlink"/>
                <w:rFonts w:ascii="Arial" w:hAnsi="Arial" w:cs="Arial"/>
                <w:noProof/>
              </w:rPr>
              <w:t>Weaknesses:</w:t>
            </w:r>
            <w:r>
              <w:rPr>
                <w:noProof/>
                <w:webHidden/>
              </w:rPr>
              <w:tab/>
            </w:r>
            <w:r>
              <w:rPr>
                <w:noProof/>
                <w:webHidden/>
              </w:rPr>
              <w:fldChar w:fldCharType="begin"/>
            </w:r>
            <w:r>
              <w:rPr>
                <w:noProof/>
                <w:webHidden/>
              </w:rPr>
              <w:instrText xml:space="preserve"> PAGEREF _Toc140876132 \h </w:instrText>
            </w:r>
            <w:r>
              <w:rPr>
                <w:noProof/>
                <w:webHidden/>
              </w:rPr>
            </w:r>
            <w:r>
              <w:rPr>
                <w:noProof/>
                <w:webHidden/>
              </w:rPr>
              <w:fldChar w:fldCharType="separate"/>
            </w:r>
            <w:r>
              <w:rPr>
                <w:noProof/>
                <w:webHidden/>
              </w:rPr>
              <w:t>6</w:t>
            </w:r>
            <w:r>
              <w:rPr>
                <w:noProof/>
                <w:webHidden/>
              </w:rPr>
              <w:fldChar w:fldCharType="end"/>
            </w:r>
          </w:hyperlink>
        </w:p>
        <w:p w14:paraId="14D7BC02" w14:textId="642BB832" w:rsidR="0004692A" w:rsidRDefault="0004692A">
          <w:pPr>
            <w:pStyle w:val="TOC3"/>
            <w:tabs>
              <w:tab w:val="right" w:leader="dot" w:pos="9350"/>
            </w:tabs>
            <w:rPr>
              <w:noProof/>
            </w:rPr>
          </w:pPr>
          <w:hyperlink w:anchor="_Toc140876133" w:history="1">
            <w:r w:rsidRPr="00FA4D7A">
              <w:rPr>
                <w:rStyle w:val="Hyperlink"/>
                <w:rFonts w:ascii="Arial" w:hAnsi="Arial" w:cs="Arial"/>
                <w:noProof/>
              </w:rPr>
              <w:t>Dependency on Economic Conditions:</w:t>
            </w:r>
            <w:r>
              <w:rPr>
                <w:noProof/>
                <w:webHidden/>
              </w:rPr>
              <w:tab/>
            </w:r>
            <w:r>
              <w:rPr>
                <w:noProof/>
                <w:webHidden/>
              </w:rPr>
              <w:fldChar w:fldCharType="begin"/>
            </w:r>
            <w:r>
              <w:rPr>
                <w:noProof/>
                <w:webHidden/>
              </w:rPr>
              <w:instrText xml:space="preserve"> PAGEREF _Toc140876133 \h </w:instrText>
            </w:r>
            <w:r>
              <w:rPr>
                <w:noProof/>
                <w:webHidden/>
              </w:rPr>
            </w:r>
            <w:r>
              <w:rPr>
                <w:noProof/>
                <w:webHidden/>
              </w:rPr>
              <w:fldChar w:fldCharType="separate"/>
            </w:r>
            <w:r>
              <w:rPr>
                <w:noProof/>
                <w:webHidden/>
              </w:rPr>
              <w:t>6</w:t>
            </w:r>
            <w:r>
              <w:rPr>
                <w:noProof/>
                <w:webHidden/>
              </w:rPr>
              <w:fldChar w:fldCharType="end"/>
            </w:r>
          </w:hyperlink>
        </w:p>
        <w:p w14:paraId="33544768" w14:textId="337409D9" w:rsidR="0004692A" w:rsidRDefault="0004692A">
          <w:pPr>
            <w:pStyle w:val="TOC3"/>
            <w:tabs>
              <w:tab w:val="right" w:leader="dot" w:pos="9350"/>
            </w:tabs>
            <w:rPr>
              <w:noProof/>
            </w:rPr>
          </w:pPr>
          <w:hyperlink w:anchor="_Toc140876134" w:history="1">
            <w:r w:rsidRPr="00FA4D7A">
              <w:rPr>
                <w:rStyle w:val="Hyperlink"/>
                <w:rFonts w:ascii="Arial" w:hAnsi="Arial" w:cs="Arial"/>
                <w:noProof/>
              </w:rPr>
              <w:t>High Debt Levels:</w:t>
            </w:r>
            <w:r>
              <w:rPr>
                <w:noProof/>
                <w:webHidden/>
              </w:rPr>
              <w:tab/>
            </w:r>
            <w:r>
              <w:rPr>
                <w:noProof/>
                <w:webHidden/>
              </w:rPr>
              <w:fldChar w:fldCharType="begin"/>
            </w:r>
            <w:r>
              <w:rPr>
                <w:noProof/>
                <w:webHidden/>
              </w:rPr>
              <w:instrText xml:space="preserve"> PAGEREF _Toc140876134 \h </w:instrText>
            </w:r>
            <w:r>
              <w:rPr>
                <w:noProof/>
                <w:webHidden/>
              </w:rPr>
            </w:r>
            <w:r>
              <w:rPr>
                <w:noProof/>
                <w:webHidden/>
              </w:rPr>
              <w:fldChar w:fldCharType="separate"/>
            </w:r>
            <w:r>
              <w:rPr>
                <w:noProof/>
                <w:webHidden/>
              </w:rPr>
              <w:t>7</w:t>
            </w:r>
            <w:r>
              <w:rPr>
                <w:noProof/>
                <w:webHidden/>
              </w:rPr>
              <w:fldChar w:fldCharType="end"/>
            </w:r>
          </w:hyperlink>
        </w:p>
        <w:p w14:paraId="434440D7" w14:textId="2BBBE93E" w:rsidR="0004692A" w:rsidRDefault="0004692A">
          <w:pPr>
            <w:pStyle w:val="TOC3"/>
            <w:tabs>
              <w:tab w:val="right" w:leader="dot" w:pos="9350"/>
            </w:tabs>
            <w:rPr>
              <w:noProof/>
            </w:rPr>
          </w:pPr>
          <w:hyperlink w:anchor="_Toc140876135" w:history="1">
            <w:r w:rsidRPr="00FA4D7A">
              <w:rPr>
                <w:rStyle w:val="Hyperlink"/>
                <w:rFonts w:ascii="Arial" w:hAnsi="Arial" w:cs="Arial"/>
                <w:noProof/>
              </w:rPr>
              <w:t>Limited Control over Franchise Operations:</w:t>
            </w:r>
            <w:r>
              <w:rPr>
                <w:noProof/>
                <w:webHidden/>
              </w:rPr>
              <w:tab/>
            </w:r>
            <w:r>
              <w:rPr>
                <w:noProof/>
                <w:webHidden/>
              </w:rPr>
              <w:fldChar w:fldCharType="begin"/>
            </w:r>
            <w:r>
              <w:rPr>
                <w:noProof/>
                <w:webHidden/>
              </w:rPr>
              <w:instrText xml:space="preserve"> PAGEREF _Toc140876135 \h </w:instrText>
            </w:r>
            <w:r>
              <w:rPr>
                <w:noProof/>
                <w:webHidden/>
              </w:rPr>
            </w:r>
            <w:r>
              <w:rPr>
                <w:noProof/>
                <w:webHidden/>
              </w:rPr>
              <w:fldChar w:fldCharType="separate"/>
            </w:r>
            <w:r>
              <w:rPr>
                <w:noProof/>
                <w:webHidden/>
              </w:rPr>
              <w:t>7</w:t>
            </w:r>
            <w:r>
              <w:rPr>
                <w:noProof/>
                <w:webHidden/>
              </w:rPr>
              <w:fldChar w:fldCharType="end"/>
            </w:r>
          </w:hyperlink>
        </w:p>
        <w:p w14:paraId="2C784CB3" w14:textId="7486EE40" w:rsidR="0004692A" w:rsidRDefault="0004692A">
          <w:pPr>
            <w:pStyle w:val="TOC2"/>
            <w:tabs>
              <w:tab w:val="right" w:leader="dot" w:pos="9350"/>
            </w:tabs>
            <w:rPr>
              <w:noProof/>
            </w:rPr>
          </w:pPr>
          <w:hyperlink w:anchor="_Toc140876136" w:history="1">
            <w:r w:rsidRPr="00FA4D7A">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_Toc140876136 \h </w:instrText>
            </w:r>
            <w:r>
              <w:rPr>
                <w:noProof/>
                <w:webHidden/>
              </w:rPr>
            </w:r>
            <w:r>
              <w:rPr>
                <w:noProof/>
                <w:webHidden/>
              </w:rPr>
              <w:fldChar w:fldCharType="separate"/>
            </w:r>
            <w:r>
              <w:rPr>
                <w:noProof/>
                <w:webHidden/>
              </w:rPr>
              <w:t>7</w:t>
            </w:r>
            <w:r>
              <w:rPr>
                <w:noProof/>
                <w:webHidden/>
              </w:rPr>
              <w:fldChar w:fldCharType="end"/>
            </w:r>
          </w:hyperlink>
        </w:p>
        <w:p w14:paraId="1E234BA4" w14:textId="1E10DBD9" w:rsidR="0004692A" w:rsidRDefault="0004692A">
          <w:pPr>
            <w:pStyle w:val="TOC3"/>
            <w:tabs>
              <w:tab w:val="right" w:leader="dot" w:pos="9350"/>
            </w:tabs>
            <w:rPr>
              <w:noProof/>
            </w:rPr>
          </w:pPr>
          <w:hyperlink w:anchor="_Toc140876137" w:history="1">
            <w:r w:rsidRPr="00FA4D7A">
              <w:rPr>
                <w:rStyle w:val="Hyperlink"/>
                <w:rFonts w:ascii="Arial" w:hAnsi="Arial" w:cs="Arial"/>
                <w:noProof/>
              </w:rPr>
              <w:t>Growing Global Travel Industry:</w:t>
            </w:r>
            <w:r>
              <w:rPr>
                <w:noProof/>
                <w:webHidden/>
              </w:rPr>
              <w:tab/>
            </w:r>
            <w:r>
              <w:rPr>
                <w:noProof/>
                <w:webHidden/>
              </w:rPr>
              <w:fldChar w:fldCharType="begin"/>
            </w:r>
            <w:r>
              <w:rPr>
                <w:noProof/>
                <w:webHidden/>
              </w:rPr>
              <w:instrText xml:space="preserve"> PAGEREF _Toc140876137 \h </w:instrText>
            </w:r>
            <w:r>
              <w:rPr>
                <w:noProof/>
                <w:webHidden/>
              </w:rPr>
            </w:r>
            <w:r>
              <w:rPr>
                <w:noProof/>
                <w:webHidden/>
              </w:rPr>
              <w:fldChar w:fldCharType="separate"/>
            </w:r>
            <w:r>
              <w:rPr>
                <w:noProof/>
                <w:webHidden/>
              </w:rPr>
              <w:t>7</w:t>
            </w:r>
            <w:r>
              <w:rPr>
                <w:noProof/>
                <w:webHidden/>
              </w:rPr>
              <w:fldChar w:fldCharType="end"/>
            </w:r>
          </w:hyperlink>
        </w:p>
        <w:p w14:paraId="4B199989" w14:textId="54C9FFBA" w:rsidR="0004692A" w:rsidRDefault="0004692A">
          <w:pPr>
            <w:pStyle w:val="TOC3"/>
            <w:tabs>
              <w:tab w:val="right" w:leader="dot" w:pos="9350"/>
            </w:tabs>
            <w:rPr>
              <w:noProof/>
            </w:rPr>
          </w:pPr>
          <w:hyperlink w:anchor="_Toc140876138" w:history="1">
            <w:r w:rsidRPr="00FA4D7A">
              <w:rPr>
                <w:rStyle w:val="Hyperlink"/>
                <w:rFonts w:ascii="Arial" w:hAnsi="Arial" w:cs="Arial"/>
                <w:noProof/>
              </w:rPr>
              <w:t>Emerging Markets:</w:t>
            </w:r>
            <w:r>
              <w:rPr>
                <w:noProof/>
                <w:webHidden/>
              </w:rPr>
              <w:tab/>
            </w:r>
            <w:r>
              <w:rPr>
                <w:noProof/>
                <w:webHidden/>
              </w:rPr>
              <w:fldChar w:fldCharType="begin"/>
            </w:r>
            <w:r>
              <w:rPr>
                <w:noProof/>
                <w:webHidden/>
              </w:rPr>
              <w:instrText xml:space="preserve"> PAGEREF _Toc140876138 \h </w:instrText>
            </w:r>
            <w:r>
              <w:rPr>
                <w:noProof/>
                <w:webHidden/>
              </w:rPr>
            </w:r>
            <w:r>
              <w:rPr>
                <w:noProof/>
                <w:webHidden/>
              </w:rPr>
              <w:fldChar w:fldCharType="separate"/>
            </w:r>
            <w:r>
              <w:rPr>
                <w:noProof/>
                <w:webHidden/>
              </w:rPr>
              <w:t>7</w:t>
            </w:r>
            <w:r>
              <w:rPr>
                <w:noProof/>
                <w:webHidden/>
              </w:rPr>
              <w:fldChar w:fldCharType="end"/>
            </w:r>
          </w:hyperlink>
        </w:p>
        <w:p w14:paraId="3023F722" w14:textId="20AB5955" w:rsidR="0004692A" w:rsidRDefault="0004692A">
          <w:pPr>
            <w:pStyle w:val="TOC3"/>
            <w:tabs>
              <w:tab w:val="right" w:leader="dot" w:pos="9350"/>
            </w:tabs>
            <w:rPr>
              <w:noProof/>
            </w:rPr>
          </w:pPr>
          <w:hyperlink w:anchor="_Toc140876139" w:history="1">
            <w:r w:rsidRPr="00FA4D7A">
              <w:rPr>
                <w:rStyle w:val="Hyperlink"/>
                <w:rFonts w:ascii="Arial" w:hAnsi="Arial" w:cs="Arial"/>
                <w:noProof/>
              </w:rPr>
              <w:t>Focus on Sustainability:</w:t>
            </w:r>
            <w:r>
              <w:rPr>
                <w:noProof/>
                <w:webHidden/>
              </w:rPr>
              <w:tab/>
            </w:r>
            <w:r>
              <w:rPr>
                <w:noProof/>
                <w:webHidden/>
              </w:rPr>
              <w:fldChar w:fldCharType="begin"/>
            </w:r>
            <w:r>
              <w:rPr>
                <w:noProof/>
                <w:webHidden/>
              </w:rPr>
              <w:instrText xml:space="preserve"> PAGEREF _Toc140876139 \h </w:instrText>
            </w:r>
            <w:r>
              <w:rPr>
                <w:noProof/>
                <w:webHidden/>
              </w:rPr>
            </w:r>
            <w:r>
              <w:rPr>
                <w:noProof/>
                <w:webHidden/>
              </w:rPr>
              <w:fldChar w:fldCharType="separate"/>
            </w:r>
            <w:r>
              <w:rPr>
                <w:noProof/>
                <w:webHidden/>
              </w:rPr>
              <w:t>8</w:t>
            </w:r>
            <w:r>
              <w:rPr>
                <w:noProof/>
                <w:webHidden/>
              </w:rPr>
              <w:fldChar w:fldCharType="end"/>
            </w:r>
          </w:hyperlink>
        </w:p>
        <w:p w14:paraId="6ECCAF70" w14:textId="62A5CC26" w:rsidR="0004692A" w:rsidRDefault="0004692A">
          <w:pPr>
            <w:pStyle w:val="TOC2"/>
            <w:tabs>
              <w:tab w:val="right" w:leader="dot" w:pos="9350"/>
            </w:tabs>
            <w:rPr>
              <w:noProof/>
            </w:rPr>
          </w:pPr>
          <w:hyperlink w:anchor="_Toc140876140" w:history="1">
            <w:r w:rsidRPr="00FA4D7A">
              <w:rPr>
                <w:rStyle w:val="Hyperlink"/>
                <w:rFonts w:ascii="Arial" w:hAnsi="Arial" w:cs="Arial"/>
                <w:noProof/>
              </w:rPr>
              <w:t>Threats:</w:t>
            </w:r>
            <w:r>
              <w:rPr>
                <w:noProof/>
                <w:webHidden/>
              </w:rPr>
              <w:tab/>
            </w:r>
            <w:r>
              <w:rPr>
                <w:noProof/>
                <w:webHidden/>
              </w:rPr>
              <w:fldChar w:fldCharType="begin"/>
            </w:r>
            <w:r>
              <w:rPr>
                <w:noProof/>
                <w:webHidden/>
              </w:rPr>
              <w:instrText xml:space="preserve"> PAGEREF _Toc140876140 \h </w:instrText>
            </w:r>
            <w:r>
              <w:rPr>
                <w:noProof/>
                <w:webHidden/>
              </w:rPr>
            </w:r>
            <w:r>
              <w:rPr>
                <w:noProof/>
                <w:webHidden/>
              </w:rPr>
              <w:fldChar w:fldCharType="separate"/>
            </w:r>
            <w:r>
              <w:rPr>
                <w:noProof/>
                <w:webHidden/>
              </w:rPr>
              <w:t>8</w:t>
            </w:r>
            <w:r>
              <w:rPr>
                <w:noProof/>
                <w:webHidden/>
              </w:rPr>
              <w:fldChar w:fldCharType="end"/>
            </w:r>
          </w:hyperlink>
        </w:p>
        <w:p w14:paraId="3D733E98" w14:textId="02B31475" w:rsidR="0004692A" w:rsidRDefault="0004692A">
          <w:pPr>
            <w:pStyle w:val="TOC3"/>
            <w:tabs>
              <w:tab w:val="right" w:leader="dot" w:pos="9350"/>
            </w:tabs>
            <w:rPr>
              <w:noProof/>
            </w:rPr>
          </w:pPr>
          <w:hyperlink w:anchor="_Toc140876141" w:history="1">
            <w:r w:rsidRPr="00FA4D7A">
              <w:rPr>
                <w:rStyle w:val="Hyperlink"/>
                <w:rFonts w:ascii="Arial" w:hAnsi="Arial" w:cs="Arial"/>
                <w:noProof/>
              </w:rPr>
              <w:t>Intense Competition:</w:t>
            </w:r>
            <w:r>
              <w:rPr>
                <w:noProof/>
                <w:webHidden/>
              </w:rPr>
              <w:tab/>
            </w:r>
            <w:r>
              <w:rPr>
                <w:noProof/>
                <w:webHidden/>
              </w:rPr>
              <w:fldChar w:fldCharType="begin"/>
            </w:r>
            <w:r>
              <w:rPr>
                <w:noProof/>
                <w:webHidden/>
              </w:rPr>
              <w:instrText xml:space="preserve"> PAGEREF _Toc140876141 \h </w:instrText>
            </w:r>
            <w:r>
              <w:rPr>
                <w:noProof/>
                <w:webHidden/>
              </w:rPr>
            </w:r>
            <w:r>
              <w:rPr>
                <w:noProof/>
                <w:webHidden/>
              </w:rPr>
              <w:fldChar w:fldCharType="separate"/>
            </w:r>
            <w:r>
              <w:rPr>
                <w:noProof/>
                <w:webHidden/>
              </w:rPr>
              <w:t>8</w:t>
            </w:r>
            <w:r>
              <w:rPr>
                <w:noProof/>
                <w:webHidden/>
              </w:rPr>
              <w:fldChar w:fldCharType="end"/>
            </w:r>
          </w:hyperlink>
        </w:p>
        <w:p w14:paraId="09351E12" w14:textId="3A9767FB" w:rsidR="0004692A" w:rsidRDefault="0004692A">
          <w:pPr>
            <w:pStyle w:val="TOC3"/>
            <w:tabs>
              <w:tab w:val="right" w:leader="dot" w:pos="9350"/>
            </w:tabs>
            <w:rPr>
              <w:noProof/>
            </w:rPr>
          </w:pPr>
          <w:hyperlink w:anchor="_Toc140876142" w:history="1">
            <w:r w:rsidRPr="00FA4D7A">
              <w:rPr>
                <w:rStyle w:val="Hyperlink"/>
                <w:rFonts w:ascii="Arial" w:hAnsi="Arial" w:cs="Arial"/>
                <w:noProof/>
              </w:rPr>
              <w:t>Regulatory Challenges:</w:t>
            </w:r>
            <w:r>
              <w:rPr>
                <w:noProof/>
                <w:webHidden/>
              </w:rPr>
              <w:tab/>
            </w:r>
            <w:r>
              <w:rPr>
                <w:noProof/>
                <w:webHidden/>
              </w:rPr>
              <w:fldChar w:fldCharType="begin"/>
            </w:r>
            <w:r>
              <w:rPr>
                <w:noProof/>
                <w:webHidden/>
              </w:rPr>
              <w:instrText xml:space="preserve"> PAGEREF _Toc140876142 \h </w:instrText>
            </w:r>
            <w:r>
              <w:rPr>
                <w:noProof/>
                <w:webHidden/>
              </w:rPr>
            </w:r>
            <w:r>
              <w:rPr>
                <w:noProof/>
                <w:webHidden/>
              </w:rPr>
              <w:fldChar w:fldCharType="separate"/>
            </w:r>
            <w:r>
              <w:rPr>
                <w:noProof/>
                <w:webHidden/>
              </w:rPr>
              <w:t>8</w:t>
            </w:r>
            <w:r>
              <w:rPr>
                <w:noProof/>
                <w:webHidden/>
              </w:rPr>
              <w:fldChar w:fldCharType="end"/>
            </w:r>
          </w:hyperlink>
        </w:p>
        <w:p w14:paraId="55CF4BA4" w14:textId="45E0ECEE" w:rsidR="0004692A" w:rsidRDefault="0004692A">
          <w:pPr>
            <w:pStyle w:val="TOC3"/>
            <w:tabs>
              <w:tab w:val="right" w:leader="dot" w:pos="9350"/>
            </w:tabs>
            <w:rPr>
              <w:noProof/>
            </w:rPr>
          </w:pPr>
          <w:hyperlink w:anchor="_Toc140876143" w:history="1">
            <w:r w:rsidRPr="00FA4D7A">
              <w:rPr>
                <w:rStyle w:val="Hyperlink"/>
                <w:rFonts w:ascii="Arial" w:hAnsi="Arial" w:cs="Arial"/>
                <w:noProof/>
              </w:rPr>
              <w:t>Disruption from Online Travel Agencies:</w:t>
            </w:r>
            <w:r>
              <w:rPr>
                <w:noProof/>
                <w:webHidden/>
              </w:rPr>
              <w:tab/>
            </w:r>
            <w:r>
              <w:rPr>
                <w:noProof/>
                <w:webHidden/>
              </w:rPr>
              <w:fldChar w:fldCharType="begin"/>
            </w:r>
            <w:r>
              <w:rPr>
                <w:noProof/>
                <w:webHidden/>
              </w:rPr>
              <w:instrText xml:space="preserve"> PAGEREF _Toc140876143 \h </w:instrText>
            </w:r>
            <w:r>
              <w:rPr>
                <w:noProof/>
                <w:webHidden/>
              </w:rPr>
            </w:r>
            <w:r>
              <w:rPr>
                <w:noProof/>
                <w:webHidden/>
              </w:rPr>
              <w:fldChar w:fldCharType="separate"/>
            </w:r>
            <w:r>
              <w:rPr>
                <w:noProof/>
                <w:webHidden/>
              </w:rPr>
              <w:t>8</w:t>
            </w:r>
            <w:r>
              <w:rPr>
                <w:noProof/>
                <w:webHidden/>
              </w:rPr>
              <w:fldChar w:fldCharType="end"/>
            </w:r>
          </w:hyperlink>
        </w:p>
        <w:p w14:paraId="0C95A7C6" w14:textId="786F2DFF" w:rsidR="0004692A" w:rsidRDefault="0004692A">
          <w:pPr>
            <w:pStyle w:val="TOC1"/>
            <w:tabs>
              <w:tab w:val="right" w:leader="dot" w:pos="9350"/>
            </w:tabs>
            <w:rPr>
              <w:noProof/>
            </w:rPr>
          </w:pPr>
          <w:hyperlink w:anchor="_Toc140876144" w:history="1">
            <w:r w:rsidRPr="00FA4D7A">
              <w:rPr>
                <w:rStyle w:val="Hyperlink"/>
                <w:rFonts w:ascii="Arial" w:hAnsi="Arial" w:cs="Arial"/>
                <w:noProof/>
              </w:rPr>
              <w:t>External Analysis</w:t>
            </w:r>
            <w:r>
              <w:rPr>
                <w:noProof/>
                <w:webHidden/>
              </w:rPr>
              <w:tab/>
            </w:r>
            <w:r>
              <w:rPr>
                <w:noProof/>
                <w:webHidden/>
              </w:rPr>
              <w:fldChar w:fldCharType="begin"/>
            </w:r>
            <w:r>
              <w:rPr>
                <w:noProof/>
                <w:webHidden/>
              </w:rPr>
              <w:instrText xml:space="preserve"> PAGEREF _Toc140876144 \h </w:instrText>
            </w:r>
            <w:r>
              <w:rPr>
                <w:noProof/>
                <w:webHidden/>
              </w:rPr>
            </w:r>
            <w:r>
              <w:rPr>
                <w:noProof/>
                <w:webHidden/>
              </w:rPr>
              <w:fldChar w:fldCharType="separate"/>
            </w:r>
            <w:r>
              <w:rPr>
                <w:noProof/>
                <w:webHidden/>
              </w:rPr>
              <w:t>8</w:t>
            </w:r>
            <w:r>
              <w:rPr>
                <w:noProof/>
                <w:webHidden/>
              </w:rPr>
              <w:fldChar w:fldCharType="end"/>
            </w:r>
          </w:hyperlink>
        </w:p>
        <w:p w14:paraId="64521E8F" w14:textId="78903CDA" w:rsidR="0004692A" w:rsidRDefault="0004692A">
          <w:pPr>
            <w:pStyle w:val="TOC2"/>
            <w:tabs>
              <w:tab w:val="right" w:leader="dot" w:pos="9350"/>
            </w:tabs>
            <w:rPr>
              <w:noProof/>
            </w:rPr>
          </w:pPr>
          <w:hyperlink w:anchor="_Toc140876145" w:history="1">
            <w:r w:rsidRPr="00FA4D7A">
              <w:rPr>
                <w:rStyle w:val="Hyperlink"/>
                <w:rFonts w:ascii="Arial" w:hAnsi="Arial" w:cs="Arial"/>
                <w:noProof/>
              </w:rPr>
              <w:t>PESTLE</w:t>
            </w:r>
            <w:r>
              <w:rPr>
                <w:noProof/>
                <w:webHidden/>
              </w:rPr>
              <w:tab/>
            </w:r>
            <w:r>
              <w:rPr>
                <w:noProof/>
                <w:webHidden/>
              </w:rPr>
              <w:fldChar w:fldCharType="begin"/>
            </w:r>
            <w:r>
              <w:rPr>
                <w:noProof/>
                <w:webHidden/>
              </w:rPr>
              <w:instrText xml:space="preserve"> PAGEREF _Toc140876145 \h </w:instrText>
            </w:r>
            <w:r>
              <w:rPr>
                <w:noProof/>
                <w:webHidden/>
              </w:rPr>
            </w:r>
            <w:r>
              <w:rPr>
                <w:noProof/>
                <w:webHidden/>
              </w:rPr>
              <w:fldChar w:fldCharType="separate"/>
            </w:r>
            <w:r>
              <w:rPr>
                <w:noProof/>
                <w:webHidden/>
              </w:rPr>
              <w:t>9</w:t>
            </w:r>
            <w:r>
              <w:rPr>
                <w:noProof/>
                <w:webHidden/>
              </w:rPr>
              <w:fldChar w:fldCharType="end"/>
            </w:r>
          </w:hyperlink>
        </w:p>
        <w:p w14:paraId="3D6B46AA" w14:textId="392EAF5D" w:rsidR="0004692A" w:rsidRDefault="0004692A">
          <w:pPr>
            <w:pStyle w:val="TOC3"/>
            <w:tabs>
              <w:tab w:val="right" w:leader="dot" w:pos="9350"/>
            </w:tabs>
            <w:rPr>
              <w:noProof/>
            </w:rPr>
          </w:pPr>
          <w:hyperlink w:anchor="_Toc140876146" w:history="1">
            <w:r w:rsidRPr="00FA4D7A">
              <w:rPr>
                <w:rStyle w:val="Hyperlink"/>
                <w:rFonts w:ascii="Arial" w:hAnsi="Arial" w:cs="Arial"/>
                <w:noProof/>
              </w:rPr>
              <w:t>Political:</w:t>
            </w:r>
            <w:r>
              <w:rPr>
                <w:noProof/>
                <w:webHidden/>
              </w:rPr>
              <w:tab/>
            </w:r>
            <w:r>
              <w:rPr>
                <w:noProof/>
                <w:webHidden/>
              </w:rPr>
              <w:fldChar w:fldCharType="begin"/>
            </w:r>
            <w:r>
              <w:rPr>
                <w:noProof/>
                <w:webHidden/>
              </w:rPr>
              <w:instrText xml:space="preserve"> PAGEREF _Toc140876146 \h </w:instrText>
            </w:r>
            <w:r>
              <w:rPr>
                <w:noProof/>
                <w:webHidden/>
              </w:rPr>
            </w:r>
            <w:r>
              <w:rPr>
                <w:noProof/>
                <w:webHidden/>
              </w:rPr>
              <w:fldChar w:fldCharType="separate"/>
            </w:r>
            <w:r>
              <w:rPr>
                <w:noProof/>
                <w:webHidden/>
              </w:rPr>
              <w:t>9</w:t>
            </w:r>
            <w:r>
              <w:rPr>
                <w:noProof/>
                <w:webHidden/>
              </w:rPr>
              <w:fldChar w:fldCharType="end"/>
            </w:r>
          </w:hyperlink>
        </w:p>
        <w:p w14:paraId="5782C51E" w14:textId="29B5951D" w:rsidR="0004692A" w:rsidRDefault="0004692A">
          <w:pPr>
            <w:pStyle w:val="TOC3"/>
            <w:tabs>
              <w:tab w:val="right" w:leader="dot" w:pos="9350"/>
            </w:tabs>
            <w:rPr>
              <w:noProof/>
            </w:rPr>
          </w:pPr>
          <w:hyperlink w:anchor="_Toc140876147" w:history="1">
            <w:r w:rsidRPr="00FA4D7A">
              <w:rPr>
                <w:rStyle w:val="Hyperlink"/>
                <w:rFonts w:ascii="Arial" w:hAnsi="Arial" w:cs="Arial"/>
                <w:noProof/>
              </w:rPr>
              <w:t>Economic:</w:t>
            </w:r>
            <w:r>
              <w:rPr>
                <w:noProof/>
                <w:webHidden/>
              </w:rPr>
              <w:tab/>
            </w:r>
            <w:r>
              <w:rPr>
                <w:noProof/>
                <w:webHidden/>
              </w:rPr>
              <w:fldChar w:fldCharType="begin"/>
            </w:r>
            <w:r>
              <w:rPr>
                <w:noProof/>
                <w:webHidden/>
              </w:rPr>
              <w:instrText xml:space="preserve"> PAGEREF _Toc140876147 \h </w:instrText>
            </w:r>
            <w:r>
              <w:rPr>
                <w:noProof/>
                <w:webHidden/>
              </w:rPr>
            </w:r>
            <w:r>
              <w:rPr>
                <w:noProof/>
                <w:webHidden/>
              </w:rPr>
              <w:fldChar w:fldCharType="separate"/>
            </w:r>
            <w:r>
              <w:rPr>
                <w:noProof/>
                <w:webHidden/>
              </w:rPr>
              <w:t>11</w:t>
            </w:r>
            <w:r>
              <w:rPr>
                <w:noProof/>
                <w:webHidden/>
              </w:rPr>
              <w:fldChar w:fldCharType="end"/>
            </w:r>
          </w:hyperlink>
        </w:p>
        <w:p w14:paraId="4ED0F62D" w14:textId="0AE00754" w:rsidR="0004692A" w:rsidRDefault="0004692A">
          <w:pPr>
            <w:pStyle w:val="TOC3"/>
            <w:tabs>
              <w:tab w:val="right" w:leader="dot" w:pos="9350"/>
            </w:tabs>
            <w:rPr>
              <w:noProof/>
            </w:rPr>
          </w:pPr>
          <w:hyperlink w:anchor="_Toc140876148" w:history="1">
            <w:r w:rsidRPr="00FA4D7A">
              <w:rPr>
                <w:rStyle w:val="Hyperlink"/>
                <w:rFonts w:ascii="Arial" w:hAnsi="Arial" w:cs="Arial"/>
                <w:noProof/>
              </w:rPr>
              <w:t>Social:</w:t>
            </w:r>
            <w:r>
              <w:rPr>
                <w:noProof/>
                <w:webHidden/>
              </w:rPr>
              <w:tab/>
            </w:r>
            <w:r>
              <w:rPr>
                <w:noProof/>
                <w:webHidden/>
              </w:rPr>
              <w:fldChar w:fldCharType="begin"/>
            </w:r>
            <w:r>
              <w:rPr>
                <w:noProof/>
                <w:webHidden/>
              </w:rPr>
              <w:instrText xml:space="preserve"> PAGEREF _Toc140876148 \h </w:instrText>
            </w:r>
            <w:r>
              <w:rPr>
                <w:noProof/>
                <w:webHidden/>
              </w:rPr>
            </w:r>
            <w:r>
              <w:rPr>
                <w:noProof/>
                <w:webHidden/>
              </w:rPr>
              <w:fldChar w:fldCharType="separate"/>
            </w:r>
            <w:r>
              <w:rPr>
                <w:noProof/>
                <w:webHidden/>
              </w:rPr>
              <w:t>13</w:t>
            </w:r>
            <w:r>
              <w:rPr>
                <w:noProof/>
                <w:webHidden/>
              </w:rPr>
              <w:fldChar w:fldCharType="end"/>
            </w:r>
          </w:hyperlink>
        </w:p>
        <w:p w14:paraId="4180F3DD" w14:textId="2C478171" w:rsidR="0004692A" w:rsidRDefault="0004692A">
          <w:pPr>
            <w:pStyle w:val="TOC3"/>
            <w:tabs>
              <w:tab w:val="right" w:leader="dot" w:pos="9350"/>
            </w:tabs>
            <w:rPr>
              <w:noProof/>
            </w:rPr>
          </w:pPr>
          <w:hyperlink w:anchor="_Toc140876149" w:history="1">
            <w:r w:rsidRPr="00FA4D7A">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_Toc140876149 \h </w:instrText>
            </w:r>
            <w:r>
              <w:rPr>
                <w:noProof/>
                <w:webHidden/>
              </w:rPr>
            </w:r>
            <w:r>
              <w:rPr>
                <w:noProof/>
                <w:webHidden/>
              </w:rPr>
              <w:fldChar w:fldCharType="separate"/>
            </w:r>
            <w:r>
              <w:rPr>
                <w:noProof/>
                <w:webHidden/>
              </w:rPr>
              <w:t>15</w:t>
            </w:r>
            <w:r>
              <w:rPr>
                <w:noProof/>
                <w:webHidden/>
              </w:rPr>
              <w:fldChar w:fldCharType="end"/>
            </w:r>
          </w:hyperlink>
        </w:p>
        <w:p w14:paraId="0B18451F" w14:textId="30C5AB74" w:rsidR="0004692A" w:rsidRDefault="0004692A">
          <w:pPr>
            <w:pStyle w:val="TOC3"/>
            <w:tabs>
              <w:tab w:val="right" w:leader="dot" w:pos="9350"/>
            </w:tabs>
            <w:rPr>
              <w:noProof/>
            </w:rPr>
          </w:pPr>
          <w:hyperlink w:anchor="_Toc140876150" w:history="1">
            <w:r w:rsidRPr="00FA4D7A">
              <w:rPr>
                <w:rStyle w:val="Hyperlink"/>
                <w:rFonts w:ascii="Arial" w:hAnsi="Arial" w:cs="Arial"/>
                <w:noProof/>
              </w:rPr>
              <w:t>Legal:</w:t>
            </w:r>
            <w:r>
              <w:rPr>
                <w:noProof/>
                <w:webHidden/>
              </w:rPr>
              <w:tab/>
            </w:r>
            <w:r>
              <w:rPr>
                <w:noProof/>
                <w:webHidden/>
              </w:rPr>
              <w:fldChar w:fldCharType="begin"/>
            </w:r>
            <w:r>
              <w:rPr>
                <w:noProof/>
                <w:webHidden/>
              </w:rPr>
              <w:instrText xml:space="preserve"> PAGEREF _Toc140876150 \h </w:instrText>
            </w:r>
            <w:r>
              <w:rPr>
                <w:noProof/>
                <w:webHidden/>
              </w:rPr>
            </w:r>
            <w:r>
              <w:rPr>
                <w:noProof/>
                <w:webHidden/>
              </w:rPr>
              <w:fldChar w:fldCharType="separate"/>
            </w:r>
            <w:r>
              <w:rPr>
                <w:noProof/>
                <w:webHidden/>
              </w:rPr>
              <w:t>18</w:t>
            </w:r>
            <w:r>
              <w:rPr>
                <w:noProof/>
                <w:webHidden/>
              </w:rPr>
              <w:fldChar w:fldCharType="end"/>
            </w:r>
          </w:hyperlink>
        </w:p>
        <w:p w14:paraId="3D2075F4" w14:textId="4B0702CB" w:rsidR="0004692A" w:rsidRDefault="0004692A">
          <w:pPr>
            <w:pStyle w:val="TOC3"/>
            <w:tabs>
              <w:tab w:val="right" w:leader="dot" w:pos="9350"/>
            </w:tabs>
            <w:rPr>
              <w:noProof/>
            </w:rPr>
          </w:pPr>
          <w:hyperlink w:anchor="_Toc140876151" w:history="1">
            <w:r w:rsidRPr="00FA4D7A">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_Toc140876151 \h </w:instrText>
            </w:r>
            <w:r>
              <w:rPr>
                <w:noProof/>
                <w:webHidden/>
              </w:rPr>
            </w:r>
            <w:r>
              <w:rPr>
                <w:noProof/>
                <w:webHidden/>
              </w:rPr>
              <w:fldChar w:fldCharType="separate"/>
            </w:r>
            <w:r>
              <w:rPr>
                <w:noProof/>
                <w:webHidden/>
              </w:rPr>
              <w:t>20</w:t>
            </w:r>
            <w:r>
              <w:rPr>
                <w:noProof/>
                <w:webHidden/>
              </w:rPr>
              <w:fldChar w:fldCharType="end"/>
            </w:r>
          </w:hyperlink>
        </w:p>
        <w:p w14:paraId="2159D441" w14:textId="206B71D3" w:rsidR="0004692A" w:rsidRDefault="0004692A">
          <w:pPr>
            <w:pStyle w:val="TOC1"/>
            <w:tabs>
              <w:tab w:val="right" w:leader="dot" w:pos="9350"/>
            </w:tabs>
            <w:rPr>
              <w:noProof/>
            </w:rPr>
          </w:pPr>
          <w:hyperlink w:anchor="_Toc140876152" w:history="1">
            <w:r w:rsidRPr="00FA4D7A">
              <w:rPr>
                <w:rStyle w:val="Hyperlink"/>
                <w:rFonts w:ascii="Arial" w:hAnsi="Arial" w:cs="Arial"/>
                <w:noProof/>
              </w:rPr>
              <w:t>Porter's Five Forces Analysis of Hilton in the Hospitality Industry:</w:t>
            </w:r>
            <w:r>
              <w:rPr>
                <w:noProof/>
                <w:webHidden/>
              </w:rPr>
              <w:tab/>
            </w:r>
            <w:r>
              <w:rPr>
                <w:noProof/>
                <w:webHidden/>
              </w:rPr>
              <w:fldChar w:fldCharType="begin"/>
            </w:r>
            <w:r>
              <w:rPr>
                <w:noProof/>
                <w:webHidden/>
              </w:rPr>
              <w:instrText xml:space="preserve"> PAGEREF _Toc140876152 \h </w:instrText>
            </w:r>
            <w:r>
              <w:rPr>
                <w:noProof/>
                <w:webHidden/>
              </w:rPr>
            </w:r>
            <w:r>
              <w:rPr>
                <w:noProof/>
                <w:webHidden/>
              </w:rPr>
              <w:fldChar w:fldCharType="separate"/>
            </w:r>
            <w:r>
              <w:rPr>
                <w:noProof/>
                <w:webHidden/>
              </w:rPr>
              <w:t>21</w:t>
            </w:r>
            <w:r>
              <w:rPr>
                <w:noProof/>
                <w:webHidden/>
              </w:rPr>
              <w:fldChar w:fldCharType="end"/>
            </w:r>
          </w:hyperlink>
        </w:p>
        <w:p w14:paraId="0E308773" w14:textId="22C3E099" w:rsidR="0004692A" w:rsidRDefault="0004692A">
          <w:pPr>
            <w:pStyle w:val="TOC2"/>
            <w:tabs>
              <w:tab w:val="right" w:leader="dot" w:pos="9350"/>
            </w:tabs>
            <w:rPr>
              <w:noProof/>
            </w:rPr>
          </w:pPr>
          <w:hyperlink w:anchor="_Toc140876153" w:history="1">
            <w:r w:rsidRPr="00FA4D7A">
              <w:rPr>
                <w:rStyle w:val="Hyperlink"/>
                <w:rFonts w:ascii="Arial" w:hAnsi="Arial" w:cs="Arial"/>
                <w:noProof/>
              </w:rPr>
              <w:t>Threat of new entrants:</w:t>
            </w:r>
            <w:r>
              <w:rPr>
                <w:noProof/>
                <w:webHidden/>
              </w:rPr>
              <w:tab/>
            </w:r>
            <w:r>
              <w:rPr>
                <w:noProof/>
                <w:webHidden/>
              </w:rPr>
              <w:fldChar w:fldCharType="begin"/>
            </w:r>
            <w:r>
              <w:rPr>
                <w:noProof/>
                <w:webHidden/>
              </w:rPr>
              <w:instrText xml:space="preserve"> PAGEREF _Toc140876153 \h </w:instrText>
            </w:r>
            <w:r>
              <w:rPr>
                <w:noProof/>
                <w:webHidden/>
              </w:rPr>
            </w:r>
            <w:r>
              <w:rPr>
                <w:noProof/>
                <w:webHidden/>
              </w:rPr>
              <w:fldChar w:fldCharType="separate"/>
            </w:r>
            <w:r>
              <w:rPr>
                <w:noProof/>
                <w:webHidden/>
              </w:rPr>
              <w:t>22</w:t>
            </w:r>
            <w:r>
              <w:rPr>
                <w:noProof/>
                <w:webHidden/>
              </w:rPr>
              <w:fldChar w:fldCharType="end"/>
            </w:r>
          </w:hyperlink>
        </w:p>
        <w:p w14:paraId="76C90557" w14:textId="186D7CB0" w:rsidR="0004692A" w:rsidRDefault="0004692A">
          <w:pPr>
            <w:pStyle w:val="TOC2"/>
            <w:tabs>
              <w:tab w:val="right" w:leader="dot" w:pos="9350"/>
            </w:tabs>
            <w:rPr>
              <w:noProof/>
            </w:rPr>
          </w:pPr>
          <w:hyperlink w:anchor="_Toc140876154" w:history="1">
            <w:r w:rsidRPr="00FA4D7A">
              <w:rPr>
                <w:rStyle w:val="Hyperlink"/>
                <w:rFonts w:ascii="Arial" w:hAnsi="Arial" w:cs="Arial"/>
                <w:noProof/>
              </w:rPr>
              <w:t>Bargaining power of customers:</w:t>
            </w:r>
            <w:r>
              <w:rPr>
                <w:noProof/>
                <w:webHidden/>
              </w:rPr>
              <w:tab/>
            </w:r>
            <w:r>
              <w:rPr>
                <w:noProof/>
                <w:webHidden/>
              </w:rPr>
              <w:fldChar w:fldCharType="begin"/>
            </w:r>
            <w:r>
              <w:rPr>
                <w:noProof/>
                <w:webHidden/>
              </w:rPr>
              <w:instrText xml:space="preserve"> PAGEREF _Toc140876154 \h </w:instrText>
            </w:r>
            <w:r>
              <w:rPr>
                <w:noProof/>
                <w:webHidden/>
              </w:rPr>
            </w:r>
            <w:r>
              <w:rPr>
                <w:noProof/>
                <w:webHidden/>
              </w:rPr>
              <w:fldChar w:fldCharType="separate"/>
            </w:r>
            <w:r>
              <w:rPr>
                <w:noProof/>
                <w:webHidden/>
              </w:rPr>
              <w:t>22</w:t>
            </w:r>
            <w:r>
              <w:rPr>
                <w:noProof/>
                <w:webHidden/>
              </w:rPr>
              <w:fldChar w:fldCharType="end"/>
            </w:r>
          </w:hyperlink>
        </w:p>
        <w:p w14:paraId="18DECE26" w14:textId="187F6423" w:rsidR="0004692A" w:rsidRDefault="0004692A">
          <w:pPr>
            <w:pStyle w:val="TOC2"/>
            <w:tabs>
              <w:tab w:val="right" w:leader="dot" w:pos="9350"/>
            </w:tabs>
            <w:rPr>
              <w:noProof/>
            </w:rPr>
          </w:pPr>
          <w:hyperlink w:anchor="_Toc140876155" w:history="1">
            <w:r w:rsidRPr="00FA4D7A">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_Toc140876155 \h </w:instrText>
            </w:r>
            <w:r>
              <w:rPr>
                <w:noProof/>
                <w:webHidden/>
              </w:rPr>
            </w:r>
            <w:r>
              <w:rPr>
                <w:noProof/>
                <w:webHidden/>
              </w:rPr>
              <w:fldChar w:fldCharType="separate"/>
            </w:r>
            <w:r>
              <w:rPr>
                <w:noProof/>
                <w:webHidden/>
              </w:rPr>
              <w:t>22</w:t>
            </w:r>
            <w:r>
              <w:rPr>
                <w:noProof/>
                <w:webHidden/>
              </w:rPr>
              <w:fldChar w:fldCharType="end"/>
            </w:r>
          </w:hyperlink>
        </w:p>
        <w:p w14:paraId="36973EE1" w14:textId="43095077" w:rsidR="0004692A" w:rsidRDefault="0004692A">
          <w:pPr>
            <w:pStyle w:val="TOC2"/>
            <w:tabs>
              <w:tab w:val="right" w:leader="dot" w:pos="9350"/>
            </w:tabs>
            <w:rPr>
              <w:noProof/>
            </w:rPr>
          </w:pPr>
          <w:hyperlink w:anchor="_Toc140876156" w:history="1">
            <w:r w:rsidRPr="00FA4D7A">
              <w:rPr>
                <w:rStyle w:val="Hyperlink"/>
                <w:rFonts w:ascii="Arial" w:hAnsi="Arial" w:cs="Arial"/>
                <w:noProof/>
              </w:rPr>
              <w:t>Threat of substitutes:</w:t>
            </w:r>
            <w:r>
              <w:rPr>
                <w:noProof/>
                <w:webHidden/>
              </w:rPr>
              <w:tab/>
            </w:r>
            <w:r>
              <w:rPr>
                <w:noProof/>
                <w:webHidden/>
              </w:rPr>
              <w:fldChar w:fldCharType="begin"/>
            </w:r>
            <w:r>
              <w:rPr>
                <w:noProof/>
                <w:webHidden/>
              </w:rPr>
              <w:instrText xml:space="preserve"> PAGEREF _Toc140876156 \h </w:instrText>
            </w:r>
            <w:r>
              <w:rPr>
                <w:noProof/>
                <w:webHidden/>
              </w:rPr>
            </w:r>
            <w:r>
              <w:rPr>
                <w:noProof/>
                <w:webHidden/>
              </w:rPr>
              <w:fldChar w:fldCharType="separate"/>
            </w:r>
            <w:r>
              <w:rPr>
                <w:noProof/>
                <w:webHidden/>
              </w:rPr>
              <w:t>23</w:t>
            </w:r>
            <w:r>
              <w:rPr>
                <w:noProof/>
                <w:webHidden/>
              </w:rPr>
              <w:fldChar w:fldCharType="end"/>
            </w:r>
          </w:hyperlink>
        </w:p>
        <w:p w14:paraId="6354049E" w14:textId="242309CF" w:rsidR="0004692A" w:rsidRDefault="0004692A">
          <w:pPr>
            <w:pStyle w:val="TOC2"/>
            <w:tabs>
              <w:tab w:val="right" w:leader="dot" w:pos="9350"/>
            </w:tabs>
            <w:rPr>
              <w:noProof/>
            </w:rPr>
          </w:pPr>
          <w:hyperlink w:anchor="_Toc140876157" w:history="1">
            <w:r w:rsidRPr="00FA4D7A">
              <w:rPr>
                <w:rStyle w:val="Hyperlink"/>
                <w:rFonts w:ascii="Arial" w:hAnsi="Arial" w:cs="Arial"/>
                <w:noProof/>
              </w:rPr>
              <w:t>Competitive rivalry:</w:t>
            </w:r>
            <w:r>
              <w:rPr>
                <w:noProof/>
                <w:webHidden/>
              </w:rPr>
              <w:tab/>
            </w:r>
            <w:r>
              <w:rPr>
                <w:noProof/>
                <w:webHidden/>
              </w:rPr>
              <w:fldChar w:fldCharType="begin"/>
            </w:r>
            <w:r>
              <w:rPr>
                <w:noProof/>
                <w:webHidden/>
              </w:rPr>
              <w:instrText xml:space="preserve"> PAGEREF _Toc140876157 \h </w:instrText>
            </w:r>
            <w:r>
              <w:rPr>
                <w:noProof/>
                <w:webHidden/>
              </w:rPr>
            </w:r>
            <w:r>
              <w:rPr>
                <w:noProof/>
                <w:webHidden/>
              </w:rPr>
              <w:fldChar w:fldCharType="separate"/>
            </w:r>
            <w:r>
              <w:rPr>
                <w:noProof/>
                <w:webHidden/>
              </w:rPr>
              <w:t>23</w:t>
            </w:r>
            <w:r>
              <w:rPr>
                <w:noProof/>
                <w:webHidden/>
              </w:rPr>
              <w:fldChar w:fldCharType="end"/>
            </w:r>
          </w:hyperlink>
        </w:p>
        <w:p w14:paraId="29421B29" w14:textId="57B56E1E" w:rsidR="0004692A" w:rsidRDefault="0004692A">
          <w:pPr>
            <w:pStyle w:val="TOC1"/>
            <w:tabs>
              <w:tab w:val="right" w:leader="dot" w:pos="9350"/>
            </w:tabs>
            <w:rPr>
              <w:noProof/>
            </w:rPr>
          </w:pPr>
          <w:hyperlink w:anchor="_Toc140876158" w:history="1">
            <w:r w:rsidRPr="00FA4D7A">
              <w:rPr>
                <w:rStyle w:val="Hyperlink"/>
                <w:rFonts w:ascii="Arial" w:hAnsi="Arial" w:cs="Arial"/>
                <w:noProof/>
              </w:rPr>
              <w:t>Revised Strategy for Hilton</w:t>
            </w:r>
            <w:r>
              <w:rPr>
                <w:noProof/>
                <w:webHidden/>
              </w:rPr>
              <w:tab/>
            </w:r>
            <w:r>
              <w:rPr>
                <w:noProof/>
                <w:webHidden/>
              </w:rPr>
              <w:fldChar w:fldCharType="begin"/>
            </w:r>
            <w:r>
              <w:rPr>
                <w:noProof/>
                <w:webHidden/>
              </w:rPr>
              <w:instrText xml:space="preserve"> PAGEREF _Toc140876158 \h </w:instrText>
            </w:r>
            <w:r>
              <w:rPr>
                <w:noProof/>
                <w:webHidden/>
              </w:rPr>
            </w:r>
            <w:r>
              <w:rPr>
                <w:noProof/>
                <w:webHidden/>
              </w:rPr>
              <w:fldChar w:fldCharType="separate"/>
            </w:r>
            <w:r>
              <w:rPr>
                <w:noProof/>
                <w:webHidden/>
              </w:rPr>
              <w:t>23</w:t>
            </w:r>
            <w:r>
              <w:rPr>
                <w:noProof/>
                <w:webHidden/>
              </w:rPr>
              <w:fldChar w:fldCharType="end"/>
            </w:r>
          </w:hyperlink>
        </w:p>
        <w:p w14:paraId="6818ADBD" w14:textId="39DDB507" w:rsidR="0004692A" w:rsidRDefault="0004692A">
          <w:pPr>
            <w:pStyle w:val="TOC2"/>
            <w:tabs>
              <w:tab w:val="right" w:leader="dot" w:pos="9350"/>
            </w:tabs>
            <w:rPr>
              <w:noProof/>
            </w:rPr>
          </w:pPr>
          <w:hyperlink w:anchor="_Toc140876159" w:history="1">
            <w:r w:rsidRPr="00FA4D7A">
              <w:rPr>
                <w:rStyle w:val="Hyperlink"/>
                <w:rFonts w:ascii="Arial" w:hAnsi="Arial" w:cs="Arial"/>
                <w:noProof/>
              </w:rPr>
              <w:t>Vision Statement:</w:t>
            </w:r>
            <w:r>
              <w:rPr>
                <w:noProof/>
                <w:webHidden/>
              </w:rPr>
              <w:tab/>
            </w:r>
            <w:r>
              <w:rPr>
                <w:noProof/>
                <w:webHidden/>
              </w:rPr>
              <w:fldChar w:fldCharType="begin"/>
            </w:r>
            <w:r>
              <w:rPr>
                <w:noProof/>
                <w:webHidden/>
              </w:rPr>
              <w:instrText xml:space="preserve"> PAGEREF _Toc140876159 \h </w:instrText>
            </w:r>
            <w:r>
              <w:rPr>
                <w:noProof/>
                <w:webHidden/>
              </w:rPr>
            </w:r>
            <w:r>
              <w:rPr>
                <w:noProof/>
                <w:webHidden/>
              </w:rPr>
              <w:fldChar w:fldCharType="separate"/>
            </w:r>
            <w:r>
              <w:rPr>
                <w:noProof/>
                <w:webHidden/>
              </w:rPr>
              <w:t>23</w:t>
            </w:r>
            <w:r>
              <w:rPr>
                <w:noProof/>
                <w:webHidden/>
              </w:rPr>
              <w:fldChar w:fldCharType="end"/>
            </w:r>
          </w:hyperlink>
        </w:p>
        <w:p w14:paraId="15CE0E32" w14:textId="5D71A582" w:rsidR="0004692A" w:rsidRDefault="0004692A">
          <w:pPr>
            <w:pStyle w:val="TOC2"/>
            <w:tabs>
              <w:tab w:val="right" w:leader="dot" w:pos="9350"/>
            </w:tabs>
            <w:rPr>
              <w:noProof/>
            </w:rPr>
          </w:pPr>
          <w:hyperlink w:anchor="_Toc140876160" w:history="1">
            <w:r w:rsidRPr="00FA4D7A">
              <w:rPr>
                <w:rStyle w:val="Hyperlink"/>
                <w:rFonts w:ascii="Arial" w:hAnsi="Arial" w:cs="Arial"/>
                <w:noProof/>
              </w:rPr>
              <w:t>Mission Statement:</w:t>
            </w:r>
            <w:r>
              <w:rPr>
                <w:noProof/>
                <w:webHidden/>
              </w:rPr>
              <w:tab/>
            </w:r>
            <w:r>
              <w:rPr>
                <w:noProof/>
                <w:webHidden/>
              </w:rPr>
              <w:fldChar w:fldCharType="begin"/>
            </w:r>
            <w:r>
              <w:rPr>
                <w:noProof/>
                <w:webHidden/>
              </w:rPr>
              <w:instrText xml:space="preserve"> PAGEREF _Toc140876160 \h </w:instrText>
            </w:r>
            <w:r>
              <w:rPr>
                <w:noProof/>
                <w:webHidden/>
              </w:rPr>
            </w:r>
            <w:r>
              <w:rPr>
                <w:noProof/>
                <w:webHidden/>
              </w:rPr>
              <w:fldChar w:fldCharType="separate"/>
            </w:r>
            <w:r>
              <w:rPr>
                <w:noProof/>
                <w:webHidden/>
              </w:rPr>
              <w:t>23</w:t>
            </w:r>
            <w:r>
              <w:rPr>
                <w:noProof/>
                <w:webHidden/>
              </w:rPr>
              <w:fldChar w:fldCharType="end"/>
            </w:r>
          </w:hyperlink>
        </w:p>
        <w:p w14:paraId="1D03422C" w14:textId="5A4CBDB4" w:rsidR="0004692A" w:rsidRDefault="0004692A">
          <w:pPr>
            <w:pStyle w:val="TOC2"/>
            <w:tabs>
              <w:tab w:val="right" w:leader="dot" w:pos="9350"/>
            </w:tabs>
            <w:rPr>
              <w:noProof/>
            </w:rPr>
          </w:pPr>
          <w:hyperlink w:anchor="_Toc140876161" w:history="1">
            <w:r w:rsidRPr="00FA4D7A">
              <w:rPr>
                <w:rStyle w:val="Hyperlink"/>
                <w:rFonts w:ascii="Arial" w:hAnsi="Arial" w:cs="Arial"/>
                <w:noProof/>
              </w:rPr>
              <w:t>Statement of Corporate Values:</w:t>
            </w:r>
            <w:r>
              <w:rPr>
                <w:noProof/>
                <w:webHidden/>
              </w:rPr>
              <w:tab/>
            </w:r>
            <w:r>
              <w:rPr>
                <w:noProof/>
                <w:webHidden/>
              </w:rPr>
              <w:fldChar w:fldCharType="begin"/>
            </w:r>
            <w:r>
              <w:rPr>
                <w:noProof/>
                <w:webHidden/>
              </w:rPr>
              <w:instrText xml:space="preserve"> PAGEREF _Toc140876161 \h </w:instrText>
            </w:r>
            <w:r>
              <w:rPr>
                <w:noProof/>
                <w:webHidden/>
              </w:rPr>
            </w:r>
            <w:r>
              <w:rPr>
                <w:noProof/>
                <w:webHidden/>
              </w:rPr>
              <w:fldChar w:fldCharType="separate"/>
            </w:r>
            <w:r>
              <w:rPr>
                <w:noProof/>
                <w:webHidden/>
              </w:rPr>
              <w:t>24</w:t>
            </w:r>
            <w:r>
              <w:rPr>
                <w:noProof/>
                <w:webHidden/>
              </w:rPr>
              <w:fldChar w:fldCharType="end"/>
            </w:r>
          </w:hyperlink>
        </w:p>
        <w:p w14:paraId="210E59B1" w14:textId="19765382" w:rsidR="0004692A" w:rsidRDefault="0004692A">
          <w:pPr>
            <w:pStyle w:val="TOC2"/>
            <w:tabs>
              <w:tab w:val="right" w:leader="dot" w:pos="9350"/>
            </w:tabs>
            <w:rPr>
              <w:noProof/>
            </w:rPr>
          </w:pPr>
          <w:hyperlink w:anchor="_Toc140876162" w:history="1">
            <w:r w:rsidRPr="00FA4D7A">
              <w:rPr>
                <w:rStyle w:val="Hyperlink"/>
                <w:rFonts w:ascii="Arial" w:hAnsi="Arial" w:cs="Arial"/>
                <w:noProof/>
              </w:rPr>
              <w:t>Statement of Core Objectives:</w:t>
            </w:r>
            <w:r>
              <w:rPr>
                <w:noProof/>
                <w:webHidden/>
              </w:rPr>
              <w:tab/>
            </w:r>
            <w:r>
              <w:rPr>
                <w:noProof/>
                <w:webHidden/>
              </w:rPr>
              <w:fldChar w:fldCharType="begin"/>
            </w:r>
            <w:r>
              <w:rPr>
                <w:noProof/>
                <w:webHidden/>
              </w:rPr>
              <w:instrText xml:space="preserve"> PAGEREF _Toc140876162 \h </w:instrText>
            </w:r>
            <w:r>
              <w:rPr>
                <w:noProof/>
                <w:webHidden/>
              </w:rPr>
            </w:r>
            <w:r>
              <w:rPr>
                <w:noProof/>
                <w:webHidden/>
              </w:rPr>
              <w:fldChar w:fldCharType="separate"/>
            </w:r>
            <w:r>
              <w:rPr>
                <w:noProof/>
                <w:webHidden/>
              </w:rPr>
              <w:t>24</w:t>
            </w:r>
            <w:r>
              <w:rPr>
                <w:noProof/>
                <w:webHidden/>
              </w:rPr>
              <w:fldChar w:fldCharType="end"/>
            </w:r>
          </w:hyperlink>
        </w:p>
        <w:p w14:paraId="3E93AE9F" w14:textId="38F270CD" w:rsidR="0004692A" w:rsidRDefault="0004692A">
          <w:pPr>
            <w:pStyle w:val="TOC2"/>
            <w:tabs>
              <w:tab w:val="right" w:leader="dot" w:pos="9350"/>
            </w:tabs>
            <w:rPr>
              <w:noProof/>
            </w:rPr>
          </w:pPr>
          <w:hyperlink w:anchor="_Toc140876163" w:history="1">
            <w:r w:rsidRPr="00FA4D7A">
              <w:rPr>
                <w:rStyle w:val="Hyperlink"/>
                <w:rFonts w:ascii="Arial" w:hAnsi="Arial" w:cs="Arial"/>
                <w:noProof/>
              </w:rPr>
              <w:t>Strategy Formation:</w:t>
            </w:r>
            <w:r>
              <w:rPr>
                <w:noProof/>
                <w:webHidden/>
              </w:rPr>
              <w:tab/>
            </w:r>
            <w:r>
              <w:rPr>
                <w:noProof/>
                <w:webHidden/>
              </w:rPr>
              <w:fldChar w:fldCharType="begin"/>
            </w:r>
            <w:r>
              <w:rPr>
                <w:noProof/>
                <w:webHidden/>
              </w:rPr>
              <w:instrText xml:space="preserve"> PAGEREF _Toc140876163 \h </w:instrText>
            </w:r>
            <w:r>
              <w:rPr>
                <w:noProof/>
                <w:webHidden/>
              </w:rPr>
            </w:r>
            <w:r>
              <w:rPr>
                <w:noProof/>
                <w:webHidden/>
              </w:rPr>
              <w:fldChar w:fldCharType="separate"/>
            </w:r>
            <w:r>
              <w:rPr>
                <w:noProof/>
                <w:webHidden/>
              </w:rPr>
              <w:t>25</w:t>
            </w:r>
            <w:r>
              <w:rPr>
                <w:noProof/>
                <w:webHidden/>
              </w:rPr>
              <w:fldChar w:fldCharType="end"/>
            </w:r>
          </w:hyperlink>
        </w:p>
        <w:p w14:paraId="429EE300" w14:textId="329CB37D" w:rsidR="0004692A" w:rsidRDefault="0004692A">
          <w:pPr>
            <w:pStyle w:val="TOC1"/>
            <w:tabs>
              <w:tab w:val="right" w:leader="dot" w:pos="9350"/>
            </w:tabs>
            <w:rPr>
              <w:noProof/>
            </w:rPr>
          </w:pPr>
          <w:hyperlink w:anchor="_Toc140876164" w:history="1">
            <w:r w:rsidRPr="00FA4D7A">
              <w:rPr>
                <w:rStyle w:val="Hyperlink"/>
                <w:rFonts w:ascii="Arial" w:hAnsi="Arial" w:cs="Arial"/>
                <w:noProof/>
              </w:rPr>
              <w:t>Ansoff Matrix Strategy for Hilton:</w:t>
            </w:r>
            <w:r>
              <w:rPr>
                <w:noProof/>
                <w:webHidden/>
              </w:rPr>
              <w:tab/>
            </w:r>
            <w:r>
              <w:rPr>
                <w:noProof/>
                <w:webHidden/>
              </w:rPr>
              <w:fldChar w:fldCharType="begin"/>
            </w:r>
            <w:r>
              <w:rPr>
                <w:noProof/>
                <w:webHidden/>
              </w:rPr>
              <w:instrText xml:space="preserve"> PAGEREF _Toc140876164 \h </w:instrText>
            </w:r>
            <w:r>
              <w:rPr>
                <w:noProof/>
                <w:webHidden/>
              </w:rPr>
            </w:r>
            <w:r>
              <w:rPr>
                <w:noProof/>
                <w:webHidden/>
              </w:rPr>
              <w:fldChar w:fldCharType="separate"/>
            </w:r>
            <w:r>
              <w:rPr>
                <w:noProof/>
                <w:webHidden/>
              </w:rPr>
              <w:t>25</w:t>
            </w:r>
            <w:r>
              <w:rPr>
                <w:noProof/>
                <w:webHidden/>
              </w:rPr>
              <w:fldChar w:fldCharType="end"/>
            </w:r>
          </w:hyperlink>
        </w:p>
        <w:p w14:paraId="64775DA6" w14:textId="3727B30D" w:rsidR="0004692A" w:rsidRDefault="0004692A">
          <w:pPr>
            <w:pStyle w:val="TOC2"/>
            <w:tabs>
              <w:tab w:val="right" w:leader="dot" w:pos="9350"/>
            </w:tabs>
            <w:rPr>
              <w:noProof/>
            </w:rPr>
          </w:pPr>
          <w:hyperlink w:anchor="_Toc140876165" w:history="1">
            <w:r w:rsidRPr="00FA4D7A">
              <w:rPr>
                <w:rStyle w:val="Hyperlink"/>
                <w:rFonts w:ascii="Arial" w:hAnsi="Arial" w:cs="Arial"/>
                <w:noProof/>
              </w:rPr>
              <w:t>Market Penetration:</w:t>
            </w:r>
            <w:r>
              <w:rPr>
                <w:noProof/>
                <w:webHidden/>
              </w:rPr>
              <w:tab/>
            </w:r>
            <w:r>
              <w:rPr>
                <w:noProof/>
                <w:webHidden/>
              </w:rPr>
              <w:fldChar w:fldCharType="begin"/>
            </w:r>
            <w:r>
              <w:rPr>
                <w:noProof/>
                <w:webHidden/>
              </w:rPr>
              <w:instrText xml:space="preserve"> PAGEREF _Toc140876165 \h </w:instrText>
            </w:r>
            <w:r>
              <w:rPr>
                <w:noProof/>
                <w:webHidden/>
              </w:rPr>
            </w:r>
            <w:r>
              <w:rPr>
                <w:noProof/>
                <w:webHidden/>
              </w:rPr>
              <w:fldChar w:fldCharType="separate"/>
            </w:r>
            <w:r>
              <w:rPr>
                <w:noProof/>
                <w:webHidden/>
              </w:rPr>
              <w:t>25</w:t>
            </w:r>
            <w:r>
              <w:rPr>
                <w:noProof/>
                <w:webHidden/>
              </w:rPr>
              <w:fldChar w:fldCharType="end"/>
            </w:r>
          </w:hyperlink>
        </w:p>
        <w:p w14:paraId="5250A3A9" w14:textId="09CD4B94" w:rsidR="0004692A" w:rsidRDefault="0004692A">
          <w:pPr>
            <w:pStyle w:val="TOC2"/>
            <w:tabs>
              <w:tab w:val="right" w:leader="dot" w:pos="9350"/>
            </w:tabs>
            <w:rPr>
              <w:noProof/>
            </w:rPr>
          </w:pPr>
          <w:hyperlink w:anchor="_Toc140876166" w:history="1">
            <w:r w:rsidRPr="00FA4D7A">
              <w:rPr>
                <w:rStyle w:val="Hyperlink"/>
                <w:rFonts w:ascii="Arial" w:hAnsi="Arial" w:cs="Arial"/>
                <w:noProof/>
              </w:rPr>
              <w:t>Market Development:</w:t>
            </w:r>
            <w:r>
              <w:rPr>
                <w:noProof/>
                <w:webHidden/>
              </w:rPr>
              <w:tab/>
            </w:r>
            <w:r>
              <w:rPr>
                <w:noProof/>
                <w:webHidden/>
              </w:rPr>
              <w:fldChar w:fldCharType="begin"/>
            </w:r>
            <w:r>
              <w:rPr>
                <w:noProof/>
                <w:webHidden/>
              </w:rPr>
              <w:instrText xml:space="preserve"> PAGEREF _Toc140876166 \h </w:instrText>
            </w:r>
            <w:r>
              <w:rPr>
                <w:noProof/>
                <w:webHidden/>
              </w:rPr>
            </w:r>
            <w:r>
              <w:rPr>
                <w:noProof/>
                <w:webHidden/>
              </w:rPr>
              <w:fldChar w:fldCharType="separate"/>
            </w:r>
            <w:r>
              <w:rPr>
                <w:noProof/>
                <w:webHidden/>
              </w:rPr>
              <w:t>26</w:t>
            </w:r>
            <w:r>
              <w:rPr>
                <w:noProof/>
                <w:webHidden/>
              </w:rPr>
              <w:fldChar w:fldCharType="end"/>
            </w:r>
          </w:hyperlink>
        </w:p>
        <w:p w14:paraId="7AA37BFC" w14:textId="2DEAEBB6" w:rsidR="0004692A" w:rsidRDefault="0004692A">
          <w:pPr>
            <w:pStyle w:val="TOC2"/>
            <w:tabs>
              <w:tab w:val="right" w:leader="dot" w:pos="9350"/>
            </w:tabs>
            <w:rPr>
              <w:noProof/>
            </w:rPr>
          </w:pPr>
          <w:hyperlink w:anchor="_Toc140876167" w:history="1">
            <w:r w:rsidRPr="00FA4D7A">
              <w:rPr>
                <w:rStyle w:val="Hyperlink"/>
                <w:rFonts w:ascii="Arial" w:hAnsi="Arial" w:cs="Arial"/>
                <w:noProof/>
              </w:rPr>
              <w:t>Product Development:</w:t>
            </w:r>
            <w:r>
              <w:rPr>
                <w:noProof/>
                <w:webHidden/>
              </w:rPr>
              <w:tab/>
            </w:r>
            <w:r>
              <w:rPr>
                <w:noProof/>
                <w:webHidden/>
              </w:rPr>
              <w:fldChar w:fldCharType="begin"/>
            </w:r>
            <w:r>
              <w:rPr>
                <w:noProof/>
                <w:webHidden/>
              </w:rPr>
              <w:instrText xml:space="preserve"> PAGEREF _Toc140876167 \h </w:instrText>
            </w:r>
            <w:r>
              <w:rPr>
                <w:noProof/>
                <w:webHidden/>
              </w:rPr>
            </w:r>
            <w:r>
              <w:rPr>
                <w:noProof/>
                <w:webHidden/>
              </w:rPr>
              <w:fldChar w:fldCharType="separate"/>
            </w:r>
            <w:r>
              <w:rPr>
                <w:noProof/>
                <w:webHidden/>
              </w:rPr>
              <w:t>26</w:t>
            </w:r>
            <w:r>
              <w:rPr>
                <w:noProof/>
                <w:webHidden/>
              </w:rPr>
              <w:fldChar w:fldCharType="end"/>
            </w:r>
          </w:hyperlink>
        </w:p>
        <w:p w14:paraId="6CD85A78" w14:textId="6A0267F5" w:rsidR="0004692A" w:rsidRDefault="0004692A">
          <w:pPr>
            <w:pStyle w:val="TOC2"/>
            <w:tabs>
              <w:tab w:val="right" w:leader="dot" w:pos="9350"/>
            </w:tabs>
            <w:rPr>
              <w:noProof/>
            </w:rPr>
          </w:pPr>
          <w:hyperlink w:anchor="_Toc140876168" w:history="1">
            <w:r w:rsidRPr="00FA4D7A">
              <w:rPr>
                <w:rStyle w:val="Hyperlink"/>
                <w:rFonts w:ascii="Arial" w:hAnsi="Arial" w:cs="Arial"/>
                <w:noProof/>
              </w:rPr>
              <w:t>Diversification:</w:t>
            </w:r>
            <w:r>
              <w:rPr>
                <w:noProof/>
                <w:webHidden/>
              </w:rPr>
              <w:tab/>
            </w:r>
            <w:r>
              <w:rPr>
                <w:noProof/>
                <w:webHidden/>
              </w:rPr>
              <w:fldChar w:fldCharType="begin"/>
            </w:r>
            <w:r>
              <w:rPr>
                <w:noProof/>
                <w:webHidden/>
              </w:rPr>
              <w:instrText xml:space="preserve"> PAGEREF _Toc140876168 \h </w:instrText>
            </w:r>
            <w:r>
              <w:rPr>
                <w:noProof/>
                <w:webHidden/>
              </w:rPr>
            </w:r>
            <w:r>
              <w:rPr>
                <w:noProof/>
                <w:webHidden/>
              </w:rPr>
              <w:fldChar w:fldCharType="separate"/>
            </w:r>
            <w:r>
              <w:rPr>
                <w:noProof/>
                <w:webHidden/>
              </w:rPr>
              <w:t>26</w:t>
            </w:r>
            <w:r>
              <w:rPr>
                <w:noProof/>
                <w:webHidden/>
              </w:rPr>
              <w:fldChar w:fldCharType="end"/>
            </w:r>
          </w:hyperlink>
        </w:p>
        <w:p w14:paraId="4313AB66" w14:textId="46903F40" w:rsidR="0004692A" w:rsidRDefault="0004692A">
          <w:pPr>
            <w:pStyle w:val="TOC1"/>
            <w:tabs>
              <w:tab w:val="right" w:leader="dot" w:pos="9350"/>
            </w:tabs>
            <w:rPr>
              <w:noProof/>
            </w:rPr>
          </w:pPr>
          <w:hyperlink w:anchor="_Toc140876169" w:history="1">
            <w:r w:rsidRPr="00FA4D7A">
              <w:rPr>
                <w:rStyle w:val="Hyperlink"/>
                <w:rFonts w:ascii="Arial" w:hAnsi="Arial" w:cs="Arial"/>
                <w:noProof/>
              </w:rPr>
              <w:t>Recommendations for Hilton:</w:t>
            </w:r>
            <w:r>
              <w:rPr>
                <w:noProof/>
                <w:webHidden/>
              </w:rPr>
              <w:tab/>
            </w:r>
            <w:r>
              <w:rPr>
                <w:noProof/>
                <w:webHidden/>
              </w:rPr>
              <w:fldChar w:fldCharType="begin"/>
            </w:r>
            <w:r>
              <w:rPr>
                <w:noProof/>
                <w:webHidden/>
              </w:rPr>
              <w:instrText xml:space="preserve"> PAGEREF _Toc140876169 \h </w:instrText>
            </w:r>
            <w:r>
              <w:rPr>
                <w:noProof/>
                <w:webHidden/>
              </w:rPr>
            </w:r>
            <w:r>
              <w:rPr>
                <w:noProof/>
                <w:webHidden/>
              </w:rPr>
              <w:fldChar w:fldCharType="separate"/>
            </w:r>
            <w:r>
              <w:rPr>
                <w:noProof/>
                <w:webHidden/>
              </w:rPr>
              <w:t>27</w:t>
            </w:r>
            <w:r>
              <w:rPr>
                <w:noProof/>
                <w:webHidden/>
              </w:rPr>
              <w:fldChar w:fldCharType="end"/>
            </w:r>
          </w:hyperlink>
        </w:p>
        <w:p w14:paraId="64A340FE" w14:textId="160E44AA" w:rsidR="0004692A" w:rsidRDefault="0004692A">
          <w:pPr>
            <w:pStyle w:val="TOC1"/>
            <w:tabs>
              <w:tab w:val="right" w:leader="dot" w:pos="9350"/>
            </w:tabs>
            <w:rPr>
              <w:noProof/>
            </w:rPr>
          </w:pPr>
          <w:hyperlink w:anchor="_Toc140876170" w:history="1">
            <w:r w:rsidRPr="00FA4D7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_Toc140876170 \h </w:instrText>
            </w:r>
            <w:r>
              <w:rPr>
                <w:noProof/>
                <w:webHidden/>
              </w:rPr>
            </w:r>
            <w:r>
              <w:rPr>
                <w:noProof/>
                <w:webHidden/>
              </w:rPr>
              <w:fldChar w:fldCharType="separate"/>
            </w:r>
            <w:r>
              <w:rPr>
                <w:noProof/>
                <w:webHidden/>
              </w:rPr>
              <w:t>29</w:t>
            </w:r>
            <w:r>
              <w:rPr>
                <w:noProof/>
                <w:webHidden/>
              </w:rPr>
              <w:fldChar w:fldCharType="end"/>
            </w:r>
          </w:hyperlink>
        </w:p>
        <w:p w14:paraId="70517DA5" w14:textId="3C6CE907" w:rsidR="0004692A" w:rsidRDefault="0004692A">
          <w:r>
            <w:rPr>
              <w:b/>
              <w:bCs/>
            </w:rPr>
            <w:fldChar w:fldCharType="end"/>
          </w:r>
        </w:p>
      </w:sdtContent>
    </w:sdt>
    <w:p w14:paraId="2DE17CEC" w14:textId="5C512A4C"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br w:type="page"/>
      </w:r>
    </w:p>
    <w:p w14:paraId="3E82479F" w14:textId="77777777" w:rsidR="007574C0" w:rsidRPr="0004692A" w:rsidRDefault="007574C0" w:rsidP="0004692A">
      <w:pPr>
        <w:pStyle w:val="Heading1"/>
        <w:spacing w:line="480" w:lineRule="auto"/>
        <w:rPr>
          <w:rFonts w:ascii="Arial" w:hAnsi="Arial" w:cs="Arial"/>
        </w:rPr>
      </w:pPr>
      <w:bookmarkStart w:id="2" w:name="_Toc131817373"/>
      <w:bookmarkStart w:id="3" w:name="_Toc140876124"/>
      <w:r w:rsidRPr="0004692A">
        <w:rPr>
          <w:rFonts w:ascii="Arial" w:hAnsi="Arial" w:cs="Arial"/>
        </w:rPr>
        <w:lastRenderedPageBreak/>
        <w:t>Introduction</w:t>
      </w:r>
      <w:bookmarkEnd w:id="2"/>
      <w:bookmarkEnd w:id="3"/>
    </w:p>
    <w:p w14:paraId="27026918" w14:textId="5F6758A7"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 xml:space="preserve">Strategic management is the process of formulating and implementing the major goals and initiatives taken by an organization's top management, based on an analysis of resources and an assessment of the internal and external environments in which the organization competes. It involves setting the overall direction of the organization, defining its objectives, developing and implementing strategies to achieve those objectives, and allocating resources to execute those strategies </w:t>
      </w:r>
      <w:r w:rsidRPr="0004692A">
        <w:rPr>
          <w:rFonts w:ascii="Arial" w:hAnsi="Arial" w:cs="Arial"/>
          <w:sz w:val="24"/>
          <w:szCs w:val="24"/>
        </w:rPr>
        <w:fldChar w:fldCharType="begin"/>
      </w:r>
      <w:r w:rsidRPr="0004692A">
        <w:rPr>
          <w:rFonts w:ascii="Arial" w:hAnsi="Arial" w:cs="Arial"/>
          <w:sz w:val="24"/>
          <w:szCs w:val="24"/>
        </w:rPr>
        <w:instrText xml:space="preserve"> ADDIN ZOTERO_ITEM CSL_CITATION {"citationID":"0KYd5DBy","properties":{"formattedCitation":"(Lynch, 2015)","plainCitation":"(Lynch, 2015)","noteIndex":0},"citationItems":[{"id":23176,"uris":["http://zotero.org/users/local/F9lgrfjK/items/Q8IIJ4Q2"],"itemData":{"id":23176,"type":"book","event-place":"Harlow, England ; New York","ISBN":"978-1-292-06466-6","language":"English","number-of-pages":"800","publisher-place":"Harlow, England ; New York","source":"Amazon","title":"Strategic Mangement","author":[{"family":"Lynch","given":"Richard"}],"issued":{"date-parts":[["2015"]]}}}],"schema":"https://github.com/citation-style-language/schema/raw/master/csl-citation.json"} </w:instrText>
      </w:r>
      <w:r w:rsidRPr="0004692A">
        <w:rPr>
          <w:rFonts w:ascii="Arial" w:hAnsi="Arial" w:cs="Arial"/>
          <w:sz w:val="24"/>
          <w:szCs w:val="24"/>
        </w:rPr>
        <w:fldChar w:fldCharType="separate"/>
      </w:r>
      <w:r w:rsidR="000C36B0" w:rsidRPr="0004692A">
        <w:rPr>
          <w:rFonts w:ascii="Arial" w:hAnsi="Arial" w:cs="Arial"/>
          <w:sz w:val="24"/>
        </w:rPr>
        <w:t>(Lynch, 2015)</w:t>
      </w:r>
      <w:r w:rsidRPr="0004692A">
        <w:rPr>
          <w:rFonts w:ascii="Arial" w:hAnsi="Arial" w:cs="Arial"/>
          <w:sz w:val="24"/>
          <w:szCs w:val="24"/>
        </w:rPr>
        <w:fldChar w:fldCharType="end"/>
      </w:r>
      <w:r w:rsidRPr="0004692A">
        <w:rPr>
          <w:rFonts w:ascii="Arial" w:hAnsi="Arial" w:cs="Arial"/>
          <w:sz w:val="24"/>
          <w:szCs w:val="24"/>
        </w:rPr>
        <w:t>.</w:t>
      </w:r>
    </w:p>
    <w:p w14:paraId="22867864" w14:textId="0065960F"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 xml:space="preserve">It is important for organizations because it enables them to anticipate and respond effectively to changes in their environment, whether they are technological, economic, political, or social. By developing and implementing effective strategies, organizations can position themselves for long-term success, sustain their competitive advantage, and achieve their goals </w:t>
      </w:r>
      <w:r w:rsidRPr="0004692A">
        <w:rPr>
          <w:rFonts w:ascii="Arial" w:hAnsi="Arial" w:cs="Arial"/>
          <w:sz w:val="24"/>
          <w:szCs w:val="24"/>
        </w:rPr>
        <w:fldChar w:fldCharType="begin"/>
      </w:r>
      <w:r w:rsidRPr="0004692A">
        <w:rPr>
          <w:rFonts w:ascii="Arial" w:hAnsi="Arial" w:cs="Arial"/>
          <w:sz w:val="24"/>
          <w:szCs w:val="24"/>
        </w:rPr>
        <w:instrText xml:space="preserve"> ADDIN ZOTERO_ITEM CSL_CITATION {"citationID":"yWu4YjCf","properties":{"formattedCitation":"(Grant, 2021)","plainCitation":"(Grant, 2021)","noteIndex":0},"citationItems":[{"id":23173,"uris":["http://zotero.org/users/local/F9lgrfjK/items/UT9AY9EY"],"itemData":{"id":23173,"type":"book","publisher":"John Wiley &amp; Sons","source":"Google Scholar","title":"Contemporary strategy analysis","author":[{"family":"Grant","given":"Robert M."}],"issued":{"date-parts":[["2021"]]}}}],"schema":"https://github.com/citation-style-language/schema/raw/master/csl-citation.json"} </w:instrText>
      </w:r>
      <w:r w:rsidRPr="0004692A">
        <w:rPr>
          <w:rFonts w:ascii="Arial" w:hAnsi="Arial" w:cs="Arial"/>
          <w:sz w:val="24"/>
          <w:szCs w:val="24"/>
        </w:rPr>
        <w:fldChar w:fldCharType="separate"/>
      </w:r>
      <w:r w:rsidR="000C36B0" w:rsidRPr="0004692A">
        <w:rPr>
          <w:rFonts w:ascii="Arial" w:hAnsi="Arial" w:cs="Arial"/>
          <w:sz w:val="24"/>
        </w:rPr>
        <w:t>(Grant, 2021)</w:t>
      </w:r>
      <w:r w:rsidRPr="0004692A">
        <w:rPr>
          <w:rFonts w:ascii="Arial" w:hAnsi="Arial" w:cs="Arial"/>
          <w:sz w:val="24"/>
          <w:szCs w:val="24"/>
        </w:rPr>
        <w:fldChar w:fldCharType="end"/>
      </w:r>
      <w:r w:rsidRPr="0004692A">
        <w:rPr>
          <w:rFonts w:ascii="Arial" w:hAnsi="Arial" w:cs="Arial"/>
          <w:sz w:val="24"/>
          <w:szCs w:val="24"/>
        </w:rPr>
        <w:t>.</w:t>
      </w:r>
    </w:p>
    <w:p w14:paraId="1BC5506C" w14:textId="5F2FB7E6"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 xml:space="preserve">Innovative customer service is becoming increasingly important for organizations to differentiate themselves in a crowded marketplace, and strategic management plays a crucial role in enabling them to do so. By conducting a thorough strategic analysis, organizations can identify opportunities to deliver more personalized and innovative customer service, and develop strategies to achieve this goal </w:t>
      </w:r>
      <w:r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{"citationID":"2qtUVbIZ","properties":{"formattedCitation":"(Luo et al., 2019)","plainCitation":"(Luo et al., 2019)","noteIndex":0},"citationItems":[{"id":23178,"uris":["http://zotero.org/users/local/F9lgrfjK/items/GKEV8JV3"],"itemData":{"id":23178,"type":"article-journal","container-title":"Revista de Cercetare si Interventie Sociala","note":"publisher: Universitaea\" Alexandru Ioan Cuza\" din Iasi","page":"213–222","source":"Google Scholar","title":"Factors affecting service innovation, customer value toward customer satisfaction: Case on health care industry","title-short":"Factors affecting service innovation, customer value toward customer satisfaction","volume":"64","author":[{"family":"Luo","given":"Yuzhou"},{"family":"Wang","given":"Wei"},{"family":"Sakura","given":"Wou"}],"issued":{"date-parts":[["2019"]]}}}],"schema":"https://github.com/citation-style-language/schema/raw/master/csl-citation.json"} </w:instrText>
      </w:r>
      <w:r w:rsidRPr="0004692A">
        <w:rPr>
          <w:rFonts w:ascii="Arial" w:hAnsi="Arial" w:cs="Arial"/>
          <w:sz w:val="24"/>
          <w:szCs w:val="24"/>
        </w:rPr>
        <w:fldChar w:fldCharType="separate"/>
      </w:r>
      <w:r w:rsidR="000C36B0" w:rsidRPr="0004692A">
        <w:rPr>
          <w:rFonts w:ascii="Arial" w:hAnsi="Arial" w:cs="Arial"/>
          <w:sz w:val="24"/>
        </w:rPr>
        <w:t>(Luo et al., 2019)</w:t>
      </w:r>
      <w:r w:rsidRPr="0004692A">
        <w:rPr>
          <w:rFonts w:ascii="Arial" w:hAnsi="Arial" w:cs="Arial"/>
          <w:sz w:val="24"/>
          <w:szCs w:val="24"/>
        </w:rPr>
        <w:fldChar w:fldCharType="end"/>
      </w:r>
      <w:r w:rsidRPr="0004692A">
        <w:rPr>
          <w:rFonts w:ascii="Arial" w:hAnsi="Arial" w:cs="Arial"/>
          <w:sz w:val="24"/>
          <w:szCs w:val="24"/>
        </w:rPr>
        <w:t>.</w:t>
      </w:r>
    </w:p>
    <w:p w14:paraId="7BAB0CA2" w14:textId="76694BBF"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 xml:space="preserve">Future resilience is also a key concern for organizations, especially given the uncertain and rapidly changing business environment. Strategic management enables organizations to identify potential risks and challenges, and develop strategies to mitigate or overcome them, thereby increasing their resilience and ability to adapt to changing circumstances </w:t>
      </w:r>
      <w:r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{"citationID":"Z9wirkXM","properties":{"formattedCitation":"(Fiksel et al., 2014)","plainCitation":"(Fiksel et al., 2014)","noteIndex":0},"citationItems":[{"id":23181,"uris":["http://zotero.org/users/local/F9lgrfjK/items/R8HBBIZ7"],"itemData":{"id":23181,"type":"article-journal","container-title":"Solutions","issue":"5","page":"38–47","source":"Google Scholar","title":"Resilience: navigating toward a sustainable future","title-short":"Resilience","volume":"5","author":[{"family":"Fiksel","given":"Joseph"},{"family":"Goodman","given":"Iris"},{"family":"Hecht","given":"Alan"}],"issued":{"date-parts":[["2014"]]}}}],"schema":"https://github.com/citation-style-language/schema/raw/master/csl-citation.json"} </w:instrText>
      </w:r>
      <w:r w:rsidRPr="0004692A">
        <w:rPr>
          <w:rFonts w:ascii="Arial" w:hAnsi="Arial" w:cs="Arial"/>
          <w:sz w:val="24"/>
          <w:szCs w:val="24"/>
        </w:rPr>
        <w:fldChar w:fldCharType="separate"/>
      </w:r>
      <w:r w:rsidR="000C36B0" w:rsidRPr="0004692A">
        <w:rPr>
          <w:rFonts w:ascii="Arial" w:hAnsi="Arial" w:cs="Arial"/>
          <w:sz w:val="24"/>
        </w:rPr>
        <w:t>(Fiksel et al., 2014)</w:t>
      </w:r>
      <w:r w:rsidRPr="0004692A">
        <w:rPr>
          <w:rFonts w:ascii="Arial" w:hAnsi="Arial" w:cs="Arial"/>
          <w:sz w:val="24"/>
          <w:szCs w:val="24"/>
        </w:rPr>
        <w:fldChar w:fldCharType="end"/>
      </w:r>
      <w:r w:rsidRPr="0004692A">
        <w:rPr>
          <w:rFonts w:ascii="Arial" w:hAnsi="Arial" w:cs="Arial"/>
          <w:sz w:val="24"/>
          <w:szCs w:val="24"/>
        </w:rPr>
        <w:t>.</w:t>
      </w:r>
    </w:p>
    <w:p w14:paraId="6C10950A" w14:textId="55D9CD18"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lastRenderedPageBreak/>
        <w:t xml:space="preserve">Sustainable competitive advantage is another critical outcome of effective strategic management. By developing and implementing strategies that are difficult to imitate, organizations can establish a sustainable competitive advantage that enables them to outperform their competitors over the long term </w:t>
      </w:r>
      <w:r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{"citationID":"BXPRGP77","properties":{"formattedCitation":"(Huang et al., 2015)","plainCitation":"(Huang et al., 2015)","noteIndex":0},"citationItems":[{"id":23183,"uris":["http://zotero.org/users/local/F9lgrfjK/items/6K9A9597"],"itemData":{"id":23183,"type":"article-journal","container-title":"British Journal of Management","issue":"4","note":"publisher: Wiley Online Library","page":"617–636","source":"Google Scholar","title":"From temporary competitive advantage to sustainable competitive advantage","volume":"26","author":[{"family":"Huang","given":"Kuo-Feng"},{"family":"Dyerson","given":"Romano"},{"family":"Wu","given":"Lei-Yu"},{"family":"Harindranath","given":"G."}],"issued":{"date-parts":[["2015"]]}}}],"schema":"https://github.com/citation-style-language/schema/raw/master/csl-citation.json"} </w:instrText>
      </w:r>
      <w:r w:rsidRPr="0004692A">
        <w:rPr>
          <w:rFonts w:ascii="Arial" w:hAnsi="Arial" w:cs="Arial"/>
          <w:sz w:val="24"/>
          <w:szCs w:val="24"/>
        </w:rPr>
        <w:fldChar w:fldCharType="separate"/>
      </w:r>
      <w:r w:rsidR="000C36B0" w:rsidRPr="0004692A">
        <w:rPr>
          <w:rFonts w:ascii="Arial" w:hAnsi="Arial" w:cs="Arial"/>
          <w:sz w:val="24"/>
        </w:rPr>
        <w:t>(Huang et al., 2015)</w:t>
      </w:r>
      <w:r w:rsidRPr="0004692A">
        <w:rPr>
          <w:rFonts w:ascii="Arial" w:hAnsi="Arial" w:cs="Arial"/>
          <w:sz w:val="24"/>
          <w:szCs w:val="24"/>
        </w:rPr>
        <w:fldChar w:fldCharType="end"/>
      </w:r>
      <w:r w:rsidRPr="0004692A">
        <w:rPr>
          <w:rFonts w:ascii="Arial" w:hAnsi="Arial" w:cs="Arial"/>
          <w:sz w:val="24"/>
          <w:szCs w:val="24"/>
        </w:rPr>
        <w:t>.</w:t>
      </w:r>
    </w:p>
    <w:p w14:paraId="533299F1" w14:textId="1B49038E" w:rsidR="007574C0" w:rsidRPr="0004692A" w:rsidRDefault="007574C0" w:rsidP="0004692A">
      <w:pPr>
        <w:spacing w:line="480" w:lineRule="auto"/>
        <w:rPr>
          <w:rFonts w:ascii="Arial" w:hAnsi="Arial" w:cs="Arial"/>
          <w:sz w:val="24"/>
          <w:szCs w:val="24"/>
        </w:rPr>
      </w:pPr>
      <w:r w:rsidRPr="0004692A">
        <w:rPr>
          <w:rFonts w:ascii="Arial" w:hAnsi="Arial" w:cs="Arial"/>
          <w:sz w:val="24"/>
          <w:szCs w:val="24"/>
        </w:rPr>
        <w:t xml:space="preserve">Therefore, this report focuses on the strategic analysis of </w:t>
      </w:r>
      <w:r w:rsidR="003A3EC8" w:rsidRPr="0004692A">
        <w:rPr>
          <w:rFonts w:ascii="Arial" w:hAnsi="Arial" w:cs="Arial"/>
          <w:sz w:val="24"/>
          <w:szCs w:val="24"/>
        </w:rPr>
        <w:t>Hilton Hotels and Resorts</w:t>
      </w:r>
      <w:r w:rsidR="009E387E" w:rsidRPr="0004692A">
        <w:rPr>
          <w:rFonts w:ascii="Arial" w:hAnsi="Arial" w:cs="Arial"/>
          <w:sz w:val="24"/>
          <w:szCs w:val="24"/>
        </w:rPr>
        <w:t>,</w:t>
      </w:r>
      <w:r w:rsidRPr="0004692A">
        <w:rPr>
          <w:rFonts w:ascii="Arial" w:hAnsi="Arial" w:cs="Arial"/>
          <w:sz w:val="24"/>
          <w:szCs w:val="24"/>
        </w:rPr>
        <w:t xml:space="preserve"> a multinational </w:t>
      </w:r>
      <w:r w:rsidR="009E387E" w:rsidRPr="0004692A">
        <w:rPr>
          <w:rFonts w:ascii="Arial" w:hAnsi="Arial" w:cs="Arial"/>
          <w:sz w:val="24"/>
          <w:szCs w:val="24"/>
        </w:rPr>
        <w:t xml:space="preserve">hospitality </w:t>
      </w:r>
      <w:r w:rsidRPr="0004692A">
        <w:rPr>
          <w:rFonts w:ascii="Arial" w:hAnsi="Arial" w:cs="Arial"/>
          <w:sz w:val="24"/>
          <w:szCs w:val="24"/>
        </w:rPr>
        <w:t xml:space="preserve">company, and proposes a new way forward for delivering innovative customer care, ensuring future resilience, and sustainable competitive advantage. It conducts a thorough strategic analysis of </w:t>
      </w:r>
      <w:r w:rsidR="003A3EC8" w:rsidRPr="0004692A">
        <w:rPr>
          <w:rFonts w:ascii="Arial" w:hAnsi="Arial" w:cs="Arial"/>
          <w:sz w:val="24"/>
          <w:szCs w:val="24"/>
        </w:rPr>
        <w:t>Hilton Hotels and Resorts</w:t>
      </w:r>
      <w:r w:rsidRPr="0004692A">
        <w:rPr>
          <w:rFonts w:ascii="Arial" w:hAnsi="Arial" w:cs="Arial"/>
          <w:sz w:val="24"/>
          <w:szCs w:val="24"/>
        </w:rPr>
        <w:t xml:space="preserve"> with the use of strategic frameworks including SWOT analysis and Mckinsey 7s framework for internal analysis and PESTLE analysis for external analysis. It will go on to critically evaluate the strategic options for more personalized customer </w:t>
      </w:r>
      <w:r w:rsidR="009E387E" w:rsidRPr="0004692A">
        <w:rPr>
          <w:rFonts w:ascii="Arial" w:hAnsi="Arial" w:cs="Arial"/>
          <w:sz w:val="24"/>
          <w:szCs w:val="24"/>
        </w:rPr>
        <w:t>care and</w:t>
      </w:r>
      <w:r w:rsidRPr="0004692A">
        <w:rPr>
          <w:rFonts w:ascii="Arial" w:hAnsi="Arial" w:cs="Arial"/>
          <w:sz w:val="24"/>
          <w:szCs w:val="24"/>
        </w:rPr>
        <w:t xml:space="preserve"> taking into consideration the wider implications of the proposed strategy on different areas of the organization by using models such as Porter’s Five Forces, VRIO framework, forcefield analysis and Ansoff Matrix. </w:t>
      </w:r>
    </w:p>
    <w:p w14:paraId="73CC95F1" w14:textId="77777777" w:rsidR="009E387E" w:rsidRPr="0004692A" w:rsidRDefault="009E387E" w:rsidP="0004692A">
      <w:pPr>
        <w:pStyle w:val="Heading1"/>
        <w:spacing w:line="480" w:lineRule="auto"/>
        <w:rPr>
          <w:rFonts w:ascii="Arial" w:hAnsi="Arial" w:cs="Arial"/>
        </w:rPr>
      </w:pPr>
      <w:bookmarkStart w:id="4" w:name="_Toc131817374"/>
      <w:bookmarkStart w:id="5" w:name="_Toc140876125"/>
      <w:r w:rsidRPr="0004692A">
        <w:rPr>
          <w:rFonts w:ascii="Arial" w:hAnsi="Arial" w:cs="Arial"/>
        </w:rPr>
        <w:t>Internal Analysis</w:t>
      </w:r>
      <w:bookmarkEnd w:id="4"/>
      <w:bookmarkEnd w:id="5"/>
      <w:r w:rsidRPr="0004692A">
        <w:rPr>
          <w:rFonts w:ascii="Arial" w:hAnsi="Arial" w:cs="Arial"/>
        </w:rPr>
        <w:t xml:space="preserve"> </w:t>
      </w:r>
    </w:p>
    <w:p w14:paraId="0AA134B7" w14:textId="77777777" w:rsidR="009E387E" w:rsidRPr="0004692A" w:rsidRDefault="009E387E" w:rsidP="0004692A">
      <w:pPr>
        <w:pStyle w:val="Heading2"/>
        <w:spacing w:line="480" w:lineRule="auto"/>
        <w:rPr>
          <w:rFonts w:ascii="Arial" w:hAnsi="Arial" w:cs="Arial"/>
        </w:rPr>
      </w:pPr>
      <w:bookmarkStart w:id="6" w:name="_Toc131817375"/>
      <w:bookmarkStart w:id="7" w:name="_Toc140876126"/>
      <w:r w:rsidRPr="0004692A">
        <w:rPr>
          <w:rFonts w:ascii="Arial" w:hAnsi="Arial" w:cs="Arial"/>
        </w:rPr>
        <w:t>SWOT</w:t>
      </w:r>
      <w:bookmarkEnd w:id="6"/>
      <w:bookmarkEnd w:id="7"/>
    </w:p>
    <w:p w14:paraId="65701530" w14:textId="12929D38"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 xml:space="preserve">A swot analysis is conducted to perform and internal analysis of </w:t>
      </w:r>
      <w:r w:rsidR="003A3EC8" w:rsidRPr="0004692A">
        <w:rPr>
          <w:rFonts w:ascii="Arial" w:hAnsi="Arial" w:cs="Arial"/>
          <w:sz w:val="24"/>
          <w:szCs w:val="24"/>
        </w:rPr>
        <w:t>Hilton Hotels and Resorts</w:t>
      </w:r>
      <w:r w:rsidRPr="0004692A">
        <w:rPr>
          <w:rFonts w:ascii="Arial" w:hAnsi="Arial" w:cs="Arial"/>
          <w:sz w:val="24"/>
          <w:szCs w:val="24"/>
        </w:rPr>
        <w:t xml:space="preserve">. </w:t>
      </w:r>
    </w:p>
    <w:p w14:paraId="1B7CB76C" w14:textId="68009BBC" w:rsidR="009E387E" w:rsidRPr="0004692A" w:rsidRDefault="009E387E" w:rsidP="0004692A">
      <w:pPr>
        <w:pStyle w:val="Heading3"/>
        <w:spacing w:line="480" w:lineRule="auto"/>
        <w:rPr>
          <w:rFonts w:ascii="Arial" w:hAnsi="Arial" w:cs="Arial"/>
        </w:rPr>
      </w:pPr>
      <w:bookmarkStart w:id="8" w:name="_Toc131817376"/>
      <w:bookmarkStart w:id="9" w:name="_Toc140876127"/>
      <w:r w:rsidRPr="0004692A">
        <w:rPr>
          <w:rFonts w:ascii="Arial" w:hAnsi="Arial" w:cs="Arial"/>
        </w:rPr>
        <w:t>Strengths:</w:t>
      </w:r>
      <w:bookmarkEnd w:id="8"/>
      <w:bookmarkEnd w:id="9"/>
    </w:p>
    <w:p w14:paraId="5274F27A" w14:textId="77777777" w:rsidR="009E387E" w:rsidRPr="0004692A" w:rsidRDefault="009E387E" w:rsidP="0004692A">
      <w:pPr>
        <w:pStyle w:val="Heading3"/>
        <w:spacing w:line="480" w:lineRule="auto"/>
        <w:rPr>
          <w:rFonts w:ascii="Arial" w:hAnsi="Arial" w:cs="Arial"/>
        </w:rPr>
      </w:pPr>
      <w:bookmarkStart w:id="10" w:name="_Toc140876128"/>
      <w:r w:rsidRPr="0004692A">
        <w:rPr>
          <w:rFonts w:ascii="Arial" w:hAnsi="Arial" w:cs="Arial"/>
        </w:rPr>
        <w:t>Strong Global Presence:</w:t>
      </w:r>
      <w:bookmarkEnd w:id="10"/>
      <w:r w:rsidRPr="0004692A">
        <w:rPr>
          <w:rFonts w:ascii="Arial" w:hAnsi="Arial" w:cs="Arial"/>
        </w:rPr>
        <w:t xml:space="preserve"> </w:t>
      </w:r>
    </w:p>
    <w:p w14:paraId="1A956116" w14:textId="7CC2645C"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 xml:space="preserve">Hilton has a widespread global presence with over </w:t>
      </w:r>
      <w:r w:rsidR="003A3EC8" w:rsidRPr="0004692A">
        <w:rPr>
          <w:rFonts w:ascii="Arial" w:hAnsi="Arial" w:cs="Arial"/>
          <w:sz w:val="24"/>
          <w:szCs w:val="24"/>
        </w:rPr>
        <w:t>7215</w:t>
      </w:r>
      <w:r w:rsidRPr="0004692A">
        <w:rPr>
          <w:rFonts w:ascii="Arial" w:hAnsi="Arial" w:cs="Arial"/>
          <w:sz w:val="24"/>
          <w:szCs w:val="24"/>
        </w:rPr>
        <w:t xml:space="preserve"> properties in more than 12</w:t>
      </w:r>
      <w:r w:rsidR="003A3EC8" w:rsidRPr="0004692A">
        <w:rPr>
          <w:rFonts w:ascii="Arial" w:hAnsi="Arial" w:cs="Arial"/>
          <w:sz w:val="24"/>
          <w:szCs w:val="24"/>
        </w:rPr>
        <w:t>2</w:t>
      </w:r>
      <w:r w:rsidRPr="0004692A">
        <w:rPr>
          <w:rFonts w:ascii="Arial" w:hAnsi="Arial" w:cs="Arial"/>
          <w:sz w:val="24"/>
          <w:szCs w:val="24"/>
        </w:rPr>
        <w:t xml:space="preserve"> countries</w:t>
      </w:r>
      <w:r w:rsidR="003A3EC8" w:rsidRPr="0004692A">
        <w:rPr>
          <w:rFonts w:ascii="Arial" w:hAnsi="Arial" w:cs="Arial"/>
          <w:sz w:val="24"/>
          <w:szCs w:val="24"/>
        </w:rPr>
        <w:t xml:space="preserve"> and 19 brands under its name</w:t>
      </w:r>
      <w:r w:rsidRPr="0004692A">
        <w:rPr>
          <w:rFonts w:ascii="Arial" w:hAnsi="Arial" w:cs="Arial"/>
          <w:sz w:val="24"/>
          <w:szCs w:val="24"/>
        </w:rPr>
        <w:t xml:space="preserve"> making it one of the largest </w:t>
      </w:r>
      <w:r w:rsidR="003A3EC8" w:rsidRPr="0004692A">
        <w:rPr>
          <w:rFonts w:ascii="Arial" w:hAnsi="Arial" w:cs="Arial"/>
          <w:sz w:val="24"/>
          <w:szCs w:val="24"/>
        </w:rPr>
        <w:t xml:space="preserve">and fastest growing </w:t>
      </w:r>
      <w:r w:rsidRPr="0004692A">
        <w:rPr>
          <w:rFonts w:ascii="Arial" w:hAnsi="Arial" w:cs="Arial"/>
          <w:sz w:val="24"/>
          <w:szCs w:val="24"/>
        </w:rPr>
        <w:lastRenderedPageBreak/>
        <w:t>hotel</w:t>
      </w:r>
      <w:r w:rsidR="003A3EC8" w:rsidRPr="0004692A">
        <w:rPr>
          <w:rFonts w:ascii="Arial" w:hAnsi="Arial" w:cs="Arial"/>
          <w:sz w:val="24"/>
          <w:szCs w:val="24"/>
        </w:rPr>
        <w:t xml:space="preserve"> and resorts</w:t>
      </w:r>
      <w:r w:rsidRPr="0004692A">
        <w:rPr>
          <w:rFonts w:ascii="Arial" w:hAnsi="Arial" w:cs="Arial"/>
          <w:sz w:val="24"/>
          <w:szCs w:val="24"/>
        </w:rPr>
        <w:t xml:space="preserve"> chains in the world</w:t>
      </w:r>
      <w:r w:rsidR="003A3EC8" w:rsidRPr="0004692A">
        <w:rPr>
          <w:rFonts w:ascii="Arial" w:hAnsi="Arial" w:cs="Arial"/>
          <w:sz w:val="24"/>
          <w:szCs w:val="24"/>
        </w:rPr>
        <w:t xml:space="preserve"> that </w:t>
      </w:r>
      <w:r w:rsidR="00D534C5" w:rsidRPr="0004692A">
        <w:rPr>
          <w:rFonts w:ascii="Arial" w:hAnsi="Arial" w:cs="Arial"/>
          <w:sz w:val="24"/>
          <w:szCs w:val="24"/>
        </w:rPr>
        <w:t>served over</w:t>
      </w:r>
      <w:r w:rsidR="003A3EC8" w:rsidRPr="0004692A">
        <w:rPr>
          <w:rFonts w:ascii="Arial" w:hAnsi="Arial" w:cs="Arial"/>
          <w:sz w:val="24"/>
          <w:szCs w:val="24"/>
        </w:rPr>
        <w:t xml:space="preserve"> 200 million guests </w:t>
      </w:r>
      <w:r w:rsidR="003A3EC8"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{"citationID":"fIYe0G1o","properties":{"formattedCitation":"(Hilton Hotels and Resorts, 2023a)","plainCitation":"(Hilton Hotels and Resorts, 2023a)","noteIndex":0},"citationItems":[{"id":24180,"uris":["http://zotero.org/users/local/F9lgrfjK/items/BJXYNTLR"],"itemData":{"id":24180,"type":"webpage","container-title":"Hilton Hotels and Resorts","title":"Hilton Brands | Global Hospitality Company","URL":"https://www.hilton.com/en/corporate/","author":[{"family":"Hilton Hotels and Resorts","given":""}],"accessed":{"date-parts":[["2023",7,21]]},"issued":{"date-parts":[["2023",7,21]]}}}],"schema":"https://github.com/citation-style-language/schema/raw/master/csl-citation.json"} </w:instrText>
      </w:r>
      <w:r w:rsidR="003A3EC8" w:rsidRPr="0004692A">
        <w:rPr>
          <w:rFonts w:ascii="Arial" w:hAnsi="Arial" w:cs="Arial"/>
          <w:sz w:val="24"/>
          <w:szCs w:val="24"/>
        </w:rPr>
        <w:fldChar w:fldCharType="separate"/>
      </w:r>
      <w:r w:rsidR="000C36B0" w:rsidRPr="0004692A">
        <w:rPr>
          <w:rFonts w:ascii="Arial" w:hAnsi="Arial" w:cs="Arial"/>
          <w:sz w:val="24"/>
        </w:rPr>
        <w:t>(Hilton Hotels and Resorts, 2023a)</w:t>
      </w:r>
      <w:r w:rsidR="003A3EC8" w:rsidRPr="0004692A">
        <w:rPr>
          <w:rFonts w:ascii="Arial" w:hAnsi="Arial" w:cs="Arial"/>
          <w:sz w:val="24"/>
          <w:szCs w:val="24"/>
        </w:rPr>
        <w:fldChar w:fldCharType="end"/>
      </w:r>
      <w:r w:rsidR="003A3EC8" w:rsidRPr="0004692A">
        <w:rPr>
          <w:rFonts w:ascii="Arial" w:hAnsi="Arial" w:cs="Arial"/>
          <w:sz w:val="24"/>
          <w:szCs w:val="24"/>
        </w:rPr>
        <w:t>.</w:t>
      </w:r>
    </w:p>
    <w:p w14:paraId="1530A748" w14:textId="77777777" w:rsidR="003A3EC8" w:rsidRPr="0004692A" w:rsidRDefault="003A3EC8" w:rsidP="0004692A">
      <w:pPr>
        <w:keepNext/>
        <w:spacing w:line="480" w:lineRule="auto"/>
        <w:rPr>
          <w:rFonts w:ascii="Arial" w:hAnsi="Arial" w:cs="Arial"/>
        </w:rPr>
      </w:pPr>
      <w:r w:rsidRPr="0004692A">
        <w:rPr>
          <w:rFonts w:ascii="Arial" w:hAnsi="Arial" w:cs="Arial"/>
          <w:noProof/>
          <w14:ligatures w14:val="standardContextual"/>
        </w:rPr>
        <w:drawing>
          <wp:inline distT="0" distB="0" distL="0" distR="0" wp14:anchorId="69E3324C" wp14:editId="74C087E7">
            <wp:extent cx="5943600" cy="891540"/>
            <wp:effectExtent l="0" t="0" r="0" b="3810"/>
            <wp:docPr id="1001072155" name="Picture 1" descr="A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72155" name="Picture 1" descr="A blue sign with white text&#10;&#10;Description automatically generated"/>
                    <pic:cNvPicPr/>
                  </pic:nvPicPr>
                  <pic:blipFill>
                    <a:blip r:embed="rId7"/>
                    <a:stretch>
                      <a:fillRect/>
                    </a:stretch>
                  </pic:blipFill>
                  <pic:spPr>
                    <a:xfrm>
                      <a:off x="0" y="0"/>
                      <a:ext cx="5943600" cy="891540"/>
                    </a:xfrm>
                    <a:prstGeom prst="rect">
                      <a:avLst/>
                    </a:prstGeom>
                  </pic:spPr>
                </pic:pic>
              </a:graphicData>
            </a:graphic>
          </wp:inline>
        </w:drawing>
      </w:r>
    </w:p>
    <w:p w14:paraId="14793455" w14:textId="6F04AF0D" w:rsidR="003A3EC8" w:rsidRPr="0004692A" w:rsidRDefault="003A3EC8" w:rsidP="0004692A">
      <w:pPr>
        <w:pStyle w:val="Caption"/>
        <w:spacing w:line="480" w:lineRule="auto"/>
        <w:rPr>
          <w:rFonts w:ascii="Arial" w:hAnsi="Arial" w:cs="Arial"/>
          <w:sz w:val="24"/>
          <w:szCs w:val="24"/>
        </w:rPr>
      </w:pPr>
      <w:r w:rsidRPr="0004692A">
        <w:rPr>
          <w:rFonts w:ascii="Arial" w:hAnsi="Arial" w:cs="Arial"/>
        </w:rPr>
        <w:t xml:space="preserve">Figure </w:t>
      </w:r>
      <w:r w:rsidRPr="0004692A">
        <w:rPr>
          <w:rFonts w:ascii="Arial" w:hAnsi="Arial" w:cs="Arial"/>
        </w:rPr>
        <w:fldChar w:fldCharType="begin"/>
      </w:r>
      <w:r w:rsidRPr="0004692A">
        <w:rPr>
          <w:rFonts w:ascii="Arial" w:hAnsi="Arial" w:cs="Arial"/>
        </w:rPr>
        <w:instrText xml:space="preserve"> SEQ Figure \* ARABIC </w:instrText>
      </w:r>
      <w:r w:rsidRPr="0004692A">
        <w:rPr>
          <w:rFonts w:ascii="Arial" w:hAnsi="Arial" w:cs="Arial"/>
        </w:rPr>
        <w:fldChar w:fldCharType="separate"/>
      </w:r>
      <w:r w:rsidRPr="0004692A">
        <w:rPr>
          <w:rFonts w:ascii="Arial" w:hAnsi="Arial" w:cs="Arial"/>
          <w:noProof/>
        </w:rPr>
        <w:t>1</w:t>
      </w:r>
      <w:r w:rsidRPr="0004692A">
        <w:rPr>
          <w:rFonts w:ascii="Arial" w:hAnsi="Arial" w:cs="Arial"/>
        </w:rPr>
        <w:fldChar w:fldCharType="end"/>
      </w:r>
      <w:r w:rsidRPr="0004692A">
        <w:rPr>
          <w:rFonts w:ascii="Arial" w:hAnsi="Arial" w:cs="Arial"/>
        </w:rPr>
        <w:t xml:space="preserve">: Hilton's Global Presence. Source: </w:t>
      </w:r>
      <w:r w:rsidRPr="0004692A">
        <w:rPr>
          <w:rFonts w:ascii="Arial" w:hAnsi="Arial" w:cs="Arial"/>
        </w:rPr>
        <w:fldChar w:fldCharType="begin"/>
      </w:r>
      <w:r w:rsidR="000C36B0" w:rsidRPr="0004692A">
        <w:rPr>
          <w:rFonts w:ascii="Arial" w:hAnsi="Arial" w:cs="Arial"/>
        </w:rPr>
        <w:instrText xml:space="preserve"> ADDIN ZOTERO_ITEM CSL_CITATION {"citationID":"nYuBqz89","properties":{"formattedCitation":"(Hilton Hotels and Resorts, 2023a)","plainCitation":"(Hilton Hotels and Resorts, 2023a)","noteIndex":0},"citationItems":[{"id":24180,"uris":["http://zotero.org/users/local/F9lgrfjK/items/BJXYNTLR"],"itemData":{"id":24180,"type":"webpage","container-title":"Hilton Hotels and Resorts","title":"Hilton Brands | Global Hospitality Company","URL":"https://www.hilton.com/en/corporate/","author":[{"family":"Hilton Hotels and Resorts","given":""}],"accessed":{"date-parts":[["2023",7,21]]},"issued":{"date-parts":[["2023",7,21]]}}}],"schema":"https://github.com/citation-style-language/schema/raw/master/csl-citation.json"} </w:instrText>
      </w:r>
      <w:r w:rsidRPr="0004692A">
        <w:rPr>
          <w:rFonts w:ascii="Arial" w:hAnsi="Arial" w:cs="Arial"/>
        </w:rPr>
        <w:fldChar w:fldCharType="separate"/>
      </w:r>
      <w:r w:rsidR="000C36B0" w:rsidRPr="0004692A">
        <w:rPr>
          <w:rFonts w:ascii="Arial" w:hAnsi="Arial" w:cs="Arial"/>
        </w:rPr>
        <w:t>(Hilton Hotels and Resorts, 2023a)</w:t>
      </w:r>
      <w:r w:rsidRPr="0004692A">
        <w:rPr>
          <w:rFonts w:ascii="Arial" w:hAnsi="Arial" w:cs="Arial"/>
        </w:rPr>
        <w:fldChar w:fldCharType="end"/>
      </w:r>
      <w:r w:rsidRPr="0004692A">
        <w:rPr>
          <w:rFonts w:ascii="Arial" w:hAnsi="Arial" w:cs="Arial"/>
        </w:rPr>
        <w:t>.</w:t>
      </w:r>
    </w:p>
    <w:p w14:paraId="38BBFD9E" w14:textId="77777777" w:rsidR="009E387E" w:rsidRPr="0004692A" w:rsidRDefault="009E387E" w:rsidP="0004692A">
      <w:pPr>
        <w:pStyle w:val="Heading3"/>
        <w:spacing w:line="480" w:lineRule="auto"/>
        <w:rPr>
          <w:rFonts w:ascii="Arial" w:hAnsi="Arial" w:cs="Arial"/>
        </w:rPr>
      </w:pPr>
      <w:bookmarkStart w:id="11" w:name="_Toc140876129"/>
      <w:r w:rsidRPr="0004692A">
        <w:rPr>
          <w:rFonts w:ascii="Arial" w:hAnsi="Arial" w:cs="Arial"/>
        </w:rPr>
        <w:t>Well-Established Brand:</w:t>
      </w:r>
      <w:bookmarkEnd w:id="11"/>
      <w:r w:rsidRPr="0004692A">
        <w:rPr>
          <w:rFonts w:ascii="Arial" w:hAnsi="Arial" w:cs="Arial"/>
        </w:rPr>
        <w:t xml:space="preserve"> </w:t>
      </w:r>
    </w:p>
    <w:p w14:paraId="6FBA3AF7" w14:textId="5A2AD732" w:rsidR="009E387E" w:rsidRPr="0004692A" w:rsidRDefault="003A3EC8" w:rsidP="0004692A">
      <w:pPr>
        <w:spacing w:line="480" w:lineRule="auto"/>
        <w:rPr>
          <w:rFonts w:ascii="Arial" w:hAnsi="Arial" w:cs="Arial"/>
          <w:sz w:val="24"/>
          <w:szCs w:val="24"/>
        </w:rPr>
      </w:pPr>
      <w:r w:rsidRPr="0004692A">
        <w:rPr>
          <w:rFonts w:ascii="Arial" w:hAnsi="Arial" w:cs="Arial"/>
          <w:sz w:val="24"/>
          <w:szCs w:val="24"/>
        </w:rPr>
        <w:t xml:space="preserve">As a company founded in 1919 with more than a century of experience, </w:t>
      </w:r>
      <w:r w:rsidR="009E387E" w:rsidRPr="0004692A">
        <w:rPr>
          <w:rFonts w:ascii="Arial" w:hAnsi="Arial" w:cs="Arial"/>
          <w:sz w:val="24"/>
          <w:szCs w:val="24"/>
        </w:rPr>
        <w:t>Hilton is a well-recognized and respected brand in the hospitality industry, known for its quality service and luxurious accommodations</w:t>
      </w:r>
      <w:r w:rsidRPr="0004692A">
        <w:rPr>
          <w:rFonts w:ascii="Arial" w:hAnsi="Arial" w:cs="Arial"/>
          <w:sz w:val="24"/>
          <w:szCs w:val="24"/>
        </w:rPr>
        <w:t xml:space="preserve"> </w:t>
      </w:r>
      <w:r w:rsidR="00D534C5"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{"citationID":"13HuzF7f","properties":{"formattedCitation":"(Hilton Hotels and Resorts, 2023b)","plainCitation":"(Hilton Hotels and Resorts, 2023b)","noteIndex":0},"citationItems":[{"id":24182,"uris":["http://zotero.org/users/local/F9lgrfjK/items/BTGY29NX"],"itemData":{"id":24182,"type":"report","publisher":"Hilton Hotels and Resorts","title":"2022 Hilton Year in Review.","URL":"https://stories-editor.hilton.com/wp-content/uploads/2023/04/2022-Hilton-Year-in-Review.pdf","author":[{"family":"Hilton Hotels and Resorts","given":""}],"issued":{"date-parts":[["2023",1,23]]}}}],"schema":"https://github.com/citation-style-language/schema/raw/master/csl-citation.json"} </w:instrText>
      </w:r>
      <w:r w:rsidR="00D534C5" w:rsidRPr="0004692A">
        <w:rPr>
          <w:rFonts w:ascii="Arial" w:hAnsi="Arial" w:cs="Arial"/>
          <w:sz w:val="24"/>
          <w:szCs w:val="24"/>
        </w:rPr>
        <w:fldChar w:fldCharType="separate"/>
      </w:r>
      <w:r w:rsidR="000C36B0" w:rsidRPr="0004692A">
        <w:rPr>
          <w:rFonts w:ascii="Arial" w:hAnsi="Arial" w:cs="Arial"/>
          <w:sz w:val="24"/>
        </w:rPr>
        <w:t>(Hilton Hotels and Resorts, 2023b)</w:t>
      </w:r>
      <w:r w:rsidR="00D534C5" w:rsidRPr="0004692A">
        <w:rPr>
          <w:rFonts w:ascii="Arial" w:hAnsi="Arial" w:cs="Arial"/>
          <w:sz w:val="24"/>
          <w:szCs w:val="24"/>
        </w:rPr>
        <w:fldChar w:fldCharType="end"/>
      </w:r>
      <w:r w:rsidRPr="0004692A">
        <w:rPr>
          <w:rFonts w:ascii="Arial" w:hAnsi="Arial" w:cs="Arial"/>
          <w:sz w:val="24"/>
          <w:szCs w:val="24"/>
        </w:rPr>
        <w:t>.</w:t>
      </w:r>
    </w:p>
    <w:p w14:paraId="7966413F" w14:textId="77777777" w:rsidR="009E387E" w:rsidRPr="0004692A" w:rsidRDefault="009E387E" w:rsidP="0004692A">
      <w:pPr>
        <w:pStyle w:val="Heading3"/>
        <w:spacing w:line="480" w:lineRule="auto"/>
        <w:rPr>
          <w:rFonts w:ascii="Arial" w:hAnsi="Arial" w:cs="Arial"/>
        </w:rPr>
      </w:pPr>
      <w:bookmarkStart w:id="12" w:name="_Toc140876130"/>
      <w:r w:rsidRPr="0004692A">
        <w:rPr>
          <w:rFonts w:ascii="Arial" w:hAnsi="Arial" w:cs="Arial"/>
        </w:rPr>
        <w:t>Loyalty Program:</w:t>
      </w:r>
      <w:bookmarkEnd w:id="12"/>
      <w:r w:rsidRPr="0004692A">
        <w:rPr>
          <w:rFonts w:ascii="Arial" w:hAnsi="Arial" w:cs="Arial"/>
        </w:rPr>
        <w:t xml:space="preserve"> </w:t>
      </w:r>
    </w:p>
    <w:p w14:paraId="56751BDA" w14:textId="583FC3A7"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The company's Hilton Honors loyalty program has a large membership base of over 1</w:t>
      </w:r>
      <w:r w:rsidR="00D534C5" w:rsidRPr="0004692A">
        <w:rPr>
          <w:rFonts w:ascii="Arial" w:hAnsi="Arial" w:cs="Arial"/>
          <w:sz w:val="24"/>
          <w:szCs w:val="24"/>
        </w:rPr>
        <w:t>5</w:t>
      </w:r>
      <w:r w:rsidRPr="0004692A">
        <w:rPr>
          <w:rFonts w:ascii="Arial" w:hAnsi="Arial" w:cs="Arial"/>
          <w:sz w:val="24"/>
          <w:szCs w:val="24"/>
        </w:rPr>
        <w:t>0 million members, which contributes to customer retention and repeat business</w:t>
      </w:r>
      <w:r w:rsidR="00D534C5" w:rsidRPr="0004692A">
        <w:rPr>
          <w:rFonts w:ascii="Arial" w:hAnsi="Arial" w:cs="Arial"/>
          <w:sz w:val="24"/>
          <w:szCs w:val="24"/>
        </w:rPr>
        <w:t xml:space="preserve"> making it competitive around the world </w:t>
      </w:r>
      <w:r w:rsidR="00D534C5"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{"citationID":"31quawW7","properties":{"formattedCitation":"(Hilton Hotels and Resorts, 2023b)","plainCitation":"(Hilton Hotels and Resorts, 2023b)","noteIndex":0},"citationItems":[{"id":24182,"uris":["http://zotero.org/users/local/F9lgrfjK/items/BTGY29NX"],"itemData":{"id":24182,"type":"report","publisher":"Hilton Hotels and Resorts","title":"2022 Hilton Year in Review.","URL":"https://stories-editor.hilton.com/wp-content/uploads/2023/04/2022-Hilton-Year-in-Review.pdf","author":[{"family":"Hilton Hotels and Resorts","given":""}],"issued":{"date-parts":[["2023",1,23]]}}}],"schema":"https://github.com/citation-style-language/schema/raw/master/csl-citation.json"} </w:instrText>
      </w:r>
      <w:r w:rsidR="00D534C5" w:rsidRPr="0004692A">
        <w:rPr>
          <w:rFonts w:ascii="Arial" w:hAnsi="Arial" w:cs="Arial"/>
          <w:sz w:val="24"/>
          <w:szCs w:val="24"/>
        </w:rPr>
        <w:fldChar w:fldCharType="separate"/>
      </w:r>
      <w:r w:rsidR="000C36B0" w:rsidRPr="0004692A">
        <w:rPr>
          <w:rFonts w:ascii="Arial" w:hAnsi="Arial" w:cs="Arial"/>
          <w:sz w:val="24"/>
        </w:rPr>
        <w:t>(Hilton Hotels and Resorts, 2023b)</w:t>
      </w:r>
      <w:r w:rsidR="00D534C5" w:rsidRPr="0004692A">
        <w:rPr>
          <w:rFonts w:ascii="Arial" w:hAnsi="Arial" w:cs="Arial"/>
          <w:sz w:val="24"/>
          <w:szCs w:val="24"/>
        </w:rPr>
        <w:fldChar w:fldCharType="end"/>
      </w:r>
      <w:r w:rsidR="00D534C5" w:rsidRPr="0004692A">
        <w:rPr>
          <w:rFonts w:ascii="Arial" w:hAnsi="Arial" w:cs="Arial"/>
          <w:sz w:val="24"/>
          <w:szCs w:val="24"/>
        </w:rPr>
        <w:t>.</w:t>
      </w:r>
    </w:p>
    <w:p w14:paraId="13E4A9E2" w14:textId="77777777" w:rsidR="009E387E" w:rsidRPr="0004692A" w:rsidRDefault="009E387E" w:rsidP="0004692A">
      <w:pPr>
        <w:pStyle w:val="Heading3"/>
        <w:spacing w:line="480" w:lineRule="auto"/>
        <w:rPr>
          <w:rFonts w:ascii="Arial" w:hAnsi="Arial" w:cs="Arial"/>
        </w:rPr>
      </w:pPr>
      <w:bookmarkStart w:id="13" w:name="_Toc140876131"/>
      <w:r w:rsidRPr="0004692A">
        <w:rPr>
          <w:rFonts w:ascii="Arial" w:hAnsi="Arial" w:cs="Arial"/>
        </w:rPr>
        <w:t>Strong Financial Performance:</w:t>
      </w:r>
      <w:bookmarkEnd w:id="13"/>
      <w:r w:rsidRPr="0004692A">
        <w:rPr>
          <w:rFonts w:ascii="Arial" w:hAnsi="Arial" w:cs="Arial"/>
        </w:rPr>
        <w:t xml:space="preserve"> </w:t>
      </w:r>
    </w:p>
    <w:p w14:paraId="65BA596D" w14:textId="36106E37"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Hilton has consistently achieved robust financial performance. In 202</w:t>
      </w:r>
      <w:r w:rsidR="00D534C5" w:rsidRPr="0004692A">
        <w:rPr>
          <w:rFonts w:ascii="Arial" w:hAnsi="Arial" w:cs="Arial"/>
          <w:sz w:val="24"/>
          <w:szCs w:val="24"/>
        </w:rPr>
        <w:t>2</w:t>
      </w:r>
      <w:r w:rsidRPr="0004692A">
        <w:rPr>
          <w:rFonts w:ascii="Arial" w:hAnsi="Arial" w:cs="Arial"/>
          <w:sz w:val="24"/>
          <w:szCs w:val="24"/>
        </w:rPr>
        <w:t>, the company</w:t>
      </w:r>
      <w:r w:rsidR="00D534C5" w:rsidRPr="0004692A">
        <w:rPr>
          <w:rFonts w:ascii="Arial" w:hAnsi="Arial" w:cs="Arial"/>
          <w:sz w:val="24"/>
          <w:szCs w:val="24"/>
        </w:rPr>
        <w:t xml:space="preserve">’s annual </w:t>
      </w:r>
      <w:r w:rsidRPr="0004692A">
        <w:rPr>
          <w:rFonts w:ascii="Arial" w:hAnsi="Arial" w:cs="Arial"/>
          <w:sz w:val="24"/>
          <w:szCs w:val="24"/>
        </w:rPr>
        <w:t xml:space="preserve">revenue </w:t>
      </w:r>
      <w:r w:rsidR="00D534C5" w:rsidRPr="0004692A">
        <w:rPr>
          <w:rFonts w:ascii="Arial" w:hAnsi="Arial" w:cs="Arial"/>
          <w:sz w:val="24"/>
          <w:szCs w:val="24"/>
        </w:rPr>
        <w:t>increased to</w:t>
      </w:r>
      <w:r w:rsidRPr="0004692A">
        <w:rPr>
          <w:rFonts w:ascii="Arial" w:hAnsi="Arial" w:cs="Arial"/>
          <w:sz w:val="24"/>
          <w:szCs w:val="24"/>
        </w:rPr>
        <w:t xml:space="preserve"> $</w:t>
      </w:r>
      <w:r w:rsidR="00D534C5" w:rsidRPr="0004692A">
        <w:rPr>
          <w:rFonts w:ascii="Arial" w:hAnsi="Arial" w:cs="Arial"/>
          <w:sz w:val="24"/>
          <w:szCs w:val="24"/>
        </w:rPr>
        <w:t>9.34</w:t>
      </w:r>
      <w:r w:rsidRPr="0004692A">
        <w:rPr>
          <w:rFonts w:ascii="Arial" w:hAnsi="Arial" w:cs="Arial"/>
          <w:sz w:val="24"/>
          <w:szCs w:val="24"/>
        </w:rPr>
        <w:t xml:space="preserve"> </w:t>
      </w:r>
      <w:r w:rsidR="00D534C5" w:rsidRPr="0004692A">
        <w:rPr>
          <w:rFonts w:ascii="Arial" w:hAnsi="Arial" w:cs="Arial"/>
          <w:sz w:val="24"/>
          <w:szCs w:val="24"/>
        </w:rPr>
        <w:t>B</w:t>
      </w:r>
      <w:r w:rsidRPr="0004692A">
        <w:rPr>
          <w:rFonts w:ascii="Arial" w:hAnsi="Arial" w:cs="Arial"/>
          <w:sz w:val="24"/>
          <w:szCs w:val="24"/>
        </w:rPr>
        <w:t xml:space="preserve">illion </w:t>
      </w:r>
      <w:r w:rsidR="00D534C5" w:rsidRPr="0004692A">
        <w:rPr>
          <w:rFonts w:ascii="Arial" w:hAnsi="Arial" w:cs="Arial"/>
          <w:sz w:val="24"/>
          <w:szCs w:val="24"/>
        </w:rPr>
        <w:t xml:space="preserve">showing an increase of 40.48% from 2022 where the revenue stood at $8.73 Billion </w:t>
      </w:r>
      <w:r w:rsidR="00D534C5" w:rsidRPr="0004692A">
        <w:rPr>
          <w:rFonts w:ascii="Arial" w:hAnsi="Arial" w:cs="Arial"/>
          <w:sz w:val="24"/>
          <w:szCs w:val="24"/>
        </w:rPr>
        <w:fldChar w:fldCharType="begin"/>
      </w:r>
      <w:r w:rsidR="00D534C5" w:rsidRPr="0004692A">
        <w:rPr>
          <w:rFonts w:ascii="Arial" w:hAnsi="Arial" w:cs="Arial"/>
          <w:sz w:val="24"/>
          <w:szCs w:val="24"/>
        </w:rPr>
        <w:instrText xml:space="preserve"> ADDIN ZOTERO_ITEM CSL_CITATION {"citationID":"UyBxA2e8","properties":{"formattedCitation":"(Macrotrends, 2023)","plainCitation":"(Macrotrends, 2023)","noteIndex":0},"citationItems":[{"id":24183,"uris":["http://zotero.org/users/local/F9lgrfjK/items/XZDK299X"],"itemData":{"id":24183,"type":"webpage","abstract":"Hilton Worldwide Holdings annual/quarterly revenue history and growth rate from 2011 to 2023. Revenue can be defined as the amount of money a company receives from its customers in exchange for the sales of goods or services.  Revenue is the top line item on an income statement from which all costs and expenses are subtracted to arrive at net income.    \n\t\t\t\t\n\t\t\t\t&lt;ul style='margin-top:10px;'&gt;\n\t\t\t\t&lt;li&gt;Hilton Worldwide Holdings revenue for the quarter ending March 31, 2023 was &lt;strong&gt;$2.293B&lt;/strong&gt;, a &lt;strong&gt;33.24% increase&lt;/strong&gt; year-over-year.&lt;/li&gt;\n\t\t\t\t&lt;li&gt;Hilton Worldwide Holdings revenue for the twelve months ending March 31, 2023 was &lt;strong&gt;$9.345B&lt;/strong&gt;, a &lt;strong&gt;40.84% increase&lt;/strong&gt; year-over-year.&lt;/li&gt;\n\t\t\t\t&lt;li&gt;Hilton Worldwide Holdings annual revenue for 2022 was &lt;strong&gt;$8.773B&lt;/strong&gt;, a &lt;strong&gt;51.57% increase&lt;/strong&gt; from 2021.&lt;/li&gt;\n\t\t\t\t&lt;li&gt;Hilton Worldwide Holdings annual revenue for 2021 was &lt;strong&gt;$5.788B&lt;/strong&gt;, a &lt;strong&gt;34.39% increase&lt;/strong&gt; from 2020.&lt;/li&gt;\n\t\t\t\t&lt;li&gt;Hilton Worldwide Holdings annual revenue for 2020 was &lt;strong&gt;$4.307B&lt;/strong&gt;, a &lt;strong&gt;54.43% decline&lt;/strong&gt; from 2019.&lt;/li&gt;\n\t\t\t\t&lt;/ul&gt;","title":"Hilton Worldwide Holdings Revenue 2011-2023 | HLT","URL":"https://www.macrotrends.net/stocks/charts/HLT/hilton-worldwide-holdings/revenue","author":[{"family":"Macrotrends","given":""}],"accessed":{"date-parts":[["2023",7,21]]},"issued":{"date-parts":[["2023",3,31]]}}}],"schema":"https://github.com/citation-style-language/schema/raw/master/csl-citation.json"} </w:instrText>
      </w:r>
      <w:r w:rsidR="00D534C5" w:rsidRPr="0004692A">
        <w:rPr>
          <w:rFonts w:ascii="Arial" w:hAnsi="Arial" w:cs="Arial"/>
          <w:sz w:val="24"/>
          <w:szCs w:val="24"/>
        </w:rPr>
        <w:fldChar w:fldCharType="separate"/>
      </w:r>
      <w:r w:rsidR="000C36B0" w:rsidRPr="0004692A">
        <w:rPr>
          <w:rFonts w:ascii="Arial" w:hAnsi="Arial" w:cs="Arial"/>
          <w:sz w:val="24"/>
        </w:rPr>
        <w:t>(Macrotrends, 2023)</w:t>
      </w:r>
      <w:r w:rsidR="00D534C5" w:rsidRPr="0004692A">
        <w:rPr>
          <w:rFonts w:ascii="Arial" w:hAnsi="Arial" w:cs="Arial"/>
          <w:sz w:val="24"/>
          <w:szCs w:val="24"/>
        </w:rPr>
        <w:fldChar w:fldCharType="end"/>
      </w:r>
      <w:r w:rsidR="00D534C5" w:rsidRPr="0004692A">
        <w:rPr>
          <w:rFonts w:ascii="Arial" w:hAnsi="Arial" w:cs="Arial"/>
          <w:sz w:val="24"/>
          <w:szCs w:val="24"/>
        </w:rPr>
        <w:t xml:space="preserve">. </w:t>
      </w:r>
    </w:p>
    <w:p w14:paraId="28AFF512" w14:textId="6B468CBE" w:rsidR="009E387E" w:rsidRPr="0004692A" w:rsidRDefault="009E387E" w:rsidP="0004692A">
      <w:pPr>
        <w:pStyle w:val="Heading2"/>
        <w:spacing w:line="480" w:lineRule="auto"/>
        <w:rPr>
          <w:rFonts w:ascii="Arial" w:hAnsi="Arial" w:cs="Arial"/>
        </w:rPr>
      </w:pPr>
      <w:bookmarkStart w:id="14" w:name="_Toc140876132"/>
      <w:r w:rsidRPr="0004692A">
        <w:rPr>
          <w:rFonts w:ascii="Arial" w:hAnsi="Arial" w:cs="Arial"/>
        </w:rPr>
        <w:t>Weaknesses:</w:t>
      </w:r>
      <w:bookmarkEnd w:id="14"/>
    </w:p>
    <w:p w14:paraId="10295DF1" w14:textId="77777777" w:rsidR="00D534C5" w:rsidRPr="0004692A" w:rsidRDefault="009E387E" w:rsidP="0004692A">
      <w:pPr>
        <w:pStyle w:val="Heading3"/>
        <w:spacing w:line="480" w:lineRule="auto"/>
        <w:rPr>
          <w:rFonts w:ascii="Arial" w:hAnsi="Arial" w:cs="Arial"/>
        </w:rPr>
      </w:pPr>
      <w:bookmarkStart w:id="15" w:name="_Toc140876133"/>
      <w:r w:rsidRPr="0004692A">
        <w:rPr>
          <w:rFonts w:ascii="Arial" w:hAnsi="Arial" w:cs="Arial"/>
        </w:rPr>
        <w:t>Dependency on Economic Conditions:</w:t>
      </w:r>
      <w:bookmarkEnd w:id="15"/>
      <w:r w:rsidRPr="0004692A">
        <w:rPr>
          <w:rFonts w:ascii="Arial" w:hAnsi="Arial" w:cs="Arial"/>
        </w:rPr>
        <w:t xml:space="preserve"> </w:t>
      </w:r>
    </w:p>
    <w:p w14:paraId="01597661" w14:textId="48344748"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 xml:space="preserve">Hilton's financial performance is susceptible to economic downturns and fluctuations in global travel patterns. The COVID-19 pandemic, for instance, significantly impacted the </w:t>
      </w:r>
      <w:r w:rsidRPr="0004692A">
        <w:rPr>
          <w:rFonts w:ascii="Arial" w:hAnsi="Arial" w:cs="Arial"/>
          <w:sz w:val="24"/>
          <w:szCs w:val="24"/>
        </w:rPr>
        <w:lastRenderedPageBreak/>
        <w:t>company's operations and financial results</w:t>
      </w:r>
      <w:r w:rsidR="00FC2EE6" w:rsidRPr="0004692A">
        <w:rPr>
          <w:rFonts w:ascii="Arial" w:hAnsi="Arial" w:cs="Arial"/>
          <w:sz w:val="24"/>
          <w:szCs w:val="24"/>
        </w:rPr>
        <w:t xml:space="preserve"> along with the war in Ukraine resulting inflation. This inflation impacted Hilton as travel around the world and customers inclination towards travel decreased </w:t>
      </w:r>
      <w:r w:rsidR="00FC2EE6"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{"citationID":"BnGLYQdk","properties":{"formattedCitation":"(Hilton Hotels and Resorts, 2023b)","plainCitation":"(Hilton Hotels and Resorts, 2023b)","noteIndex":0},"citationItems":[{"id":24182,"uris":["http://zotero.org/users/local/F9lgrfjK/items/BTGY29NX"],"itemData":{"id":24182,"type":"report","publisher":"Hilton Hotels and Resorts","title":"2022 Hilton Year in Review.","URL":"https://stories-editor.hilton.com/wp-content/uploads/2023/04/2022-Hilton-Year-in-Review.pdf","author":[{"family":"Hilton Hotels and Resorts","given":""}],"issued":{"date-parts":[["2023",1,23]]}}}],"schema":"https://github.com/citation-style-language/schema/raw/master/csl-citation.json"} </w:instrText>
      </w:r>
      <w:r w:rsidR="00FC2EE6" w:rsidRPr="0004692A">
        <w:rPr>
          <w:rFonts w:ascii="Arial" w:hAnsi="Arial" w:cs="Arial"/>
          <w:sz w:val="24"/>
          <w:szCs w:val="24"/>
        </w:rPr>
        <w:fldChar w:fldCharType="separate"/>
      </w:r>
      <w:r w:rsidR="000C36B0" w:rsidRPr="0004692A">
        <w:rPr>
          <w:rFonts w:ascii="Arial" w:hAnsi="Arial" w:cs="Arial"/>
          <w:sz w:val="24"/>
        </w:rPr>
        <w:t>(Hilton Hotels and Resorts, 2023b)</w:t>
      </w:r>
      <w:r w:rsidR="00FC2EE6" w:rsidRPr="0004692A">
        <w:rPr>
          <w:rFonts w:ascii="Arial" w:hAnsi="Arial" w:cs="Arial"/>
          <w:sz w:val="24"/>
          <w:szCs w:val="24"/>
        </w:rPr>
        <w:fldChar w:fldCharType="end"/>
      </w:r>
      <w:r w:rsidR="00FC2EE6" w:rsidRPr="0004692A">
        <w:rPr>
          <w:rFonts w:ascii="Arial" w:hAnsi="Arial" w:cs="Arial"/>
          <w:sz w:val="24"/>
          <w:szCs w:val="24"/>
        </w:rPr>
        <w:t>.</w:t>
      </w:r>
    </w:p>
    <w:p w14:paraId="5A6B33C3" w14:textId="77777777" w:rsidR="00D534C5" w:rsidRPr="0004692A" w:rsidRDefault="009E387E" w:rsidP="0004692A">
      <w:pPr>
        <w:pStyle w:val="Heading3"/>
        <w:spacing w:line="480" w:lineRule="auto"/>
        <w:rPr>
          <w:rFonts w:ascii="Arial" w:hAnsi="Arial" w:cs="Arial"/>
        </w:rPr>
      </w:pPr>
      <w:bookmarkStart w:id="16" w:name="_Toc140876134"/>
      <w:r w:rsidRPr="0004692A">
        <w:rPr>
          <w:rFonts w:ascii="Arial" w:hAnsi="Arial" w:cs="Arial"/>
        </w:rPr>
        <w:t>High Debt Levels:</w:t>
      </w:r>
      <w:bookmarkEnd w:id="16"/>
      <w:r w:rsidRPr="0004692A">
        <w:rPr>
          <w:rFonts w:ascii="Arial" w:hAnsi="Arial" w:cs="Arial"/>
        </w:rPr>
        <w:t xml:space="preserve"> </w:t>
      </w:r>
    </w:p>
    <w:p w14:paraId="601F1B9D" w14:textId="428E88C8"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Hilton carries a significant amount of debt</w:t>
      </w:r>
      <w:r w:rsidR="00FC2EE6" w:rsidRPr="0004692A">
        <w:rPr>
          <w:rFonts w:ascii="Arial" w:hAnsi="Arial" w:cs="Arial"/>
          <w:sz w:val="24"/>
          <w:szCs w:val="24"/>
        </w:rPr>
        <w:t xml:space="preserve"> totalling $8.9 Billion</w:t>
      </w:r>
      <w:r w:rsidRPr="0004692A">
        <w:rPr>
          <w:rFonts w:ascii="Arial" w:hAnsi="Arial" w:cs="Arial"/>
          <w:sz w:val="24"/>
          <w:szCs w:val="24"/>
        </w:rPr>
        <w:t>, which could pose challenges during periods of financial instability or rising interest rates</w:t>
      </w:r>
      <w:r w:rsidR="00FC2EE6" w:rsidRPr="0004692A">
        <w:rPr>
          <w:rFonts w:ascii="Arial" w:hAnsi="Arial" w:cs="Arial"/>
          <w:sz w:val="24"/>
          <w:szCs w:val="24"/>
        </w:rPr>
        <w:t xml:space="preserve"> as is experience in this inflationary period </w:t>
      </w:r>
      <w:r w:rsidR="00FC2EE6" w:rsidRPr="0004692A">
        <w:rPr>
          <w:rFonts w:ascii="Arial" w:hAnsi="Arial" w:cs="Arial"/>
          <w:sz w:val="24"/>
          <w:szCs w:val="24"/>
        </w:rPr>
        <w:fldChar w:fldCharType="begin"/>
      </w:r>
      <w:r w:rsidR="00FC2EE6" w:rsidRPr="0004692A">
        <w:rPr>
          <w:rFonts w:ascii="Arial" w:hAnsi="Arial" w:cs="Arial"/>
          <w:sz w:val="24"/>
          <w:szCs w:val="24"/>
        </w:rPr>
        <w:instrText xml:space="preserve"> ADDIN ZOTERO_ITEM CSL_CITATION {"citationID":"umnsJPC5","properties":{"formattedCitation":"(Hilton Hotels and Resorts, 2022)","plainCitation":"(Hilton Hotels and Resorts, 2022)","noteIndex":0},"citationItems":[{"id":24186,"uris":["http://zotero.org/users/local/F9lgrfjK/items/XR2TZKTN"],"itemData":{"id":24186,"type":"report","publisher":"Hilton Hotels and Resorts","title":"Hilton 2021-10K","URL":"https://www.corporatereport.com/hilton/2021/ar/downloads/Hilton_2021_10k.pdf","author":[{"family":"Hilton Hotels and Resorts","given":""}],"issued":{"date-parts":[["2022",1,23]]}}}],"schema":"https://github.com/citation-style-language/schema/raw/master/csl-citation.json"} </w:instrText>
      </w:r>
      <w:r w:rsidR="00FC2EE6" w:rsidRPr="0004692A">
        <w:rPr>
          <w:rFonts w:ascii="Arial" w:hAnsi="Arial" w:cs="Arial"/>
          <w:sz w:val="24"/>
          <w:szCs w:val="24"/>
        </w:rPr>
        <w:fldChar w:fldCharType="separate"/>
      </w:r>
      <w:r w:rsidR="000C36B0" w:rsidRPr="0004692A">
        <w:rPr>
          <w:rFonts w:ascii="Arial" w:hAnsi="Arial" w:cs="Arial"/>
          <w:sz w:val="24"/>
        </w:rPr>
        <w:t>(Hilton Hotels and Resorts, 2022)</w:t>
      </w:r>
      <w:r w:rsidR="00FC2EE6" w:rsidRPr="0004692A">
        <w:rPr>
          <w:rFonts w:ascii="Arial" w:hAnsi="Arial" w:cs="Arial"/>
          <w:sz w:val="24"/>
          <w:szCs w:val="24"/>
        </w:rPr>
        <w:fldChar w:fldCharType="end"/>
      </w:r>
      <w:r w:rsidR="00FC2EE6" w:rsidRPr="0004692A">
        <w:rPr>
          <w:rFonts w:ascii="Arial" w:hAnsi="Arial" w:cs="Arial"/>
          <w:sz w:val="24"/>
          <w:szCs w:val="24"/>
        </w:rPr>
        <w:t>.</w:t>
      </w:r>
    </w:p>
    <w:p w14:paraId="69F8A258" w14:textId="77777777" w:rsidR="00D534C5" w:rsidRPr="0004692A" w:rsidRDefault="009E387E" w:rsidP="0004692A">
      <w:pPr>
        <w:pStyle w:val="Heading3"/>
        <w:spacing w:line="480" w:lineRule="auto"/>
        <w:rPr>
          <w:rFonts w:ascii="Arial" w:hAnsi="Arial" w:cs="Arial"/>
        </w:rPr>
      </w:pPr>
      <w:bookmarkStart w:id="17" w:name="_Toc140876135"/>
      <w:r w:rsidRPr="0004692A">
        <w:rPr>
          <w:rFonts w:ascii="Arial" w:hAnsi="Arial" w:cs="Arial"/>
        </w:rPr>
        <w:t>Limited Control over Franchise Operations:</w:t>
      </w:r>
      <w:bookmarkEnd w:id="17"/>
      <w:r w:rsidRPr="0004692A">
        <w:rPr>
          <w:rFonts w:ascii="Arial" w:hAnsi="Arial" w:cs="Arial"/>
        </w:rPr>
        <w:t xml:space="preserve"> </w:t>
      </w:r>
    </w:p>
    <w:p w14:paraId="24732E9B" w14:textId="0EDC990B"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A substantial portion of Hilton's properties operate under franchise agreements, which limits the company's control over the customer experience and operational standards</w:t>
      </w:r>
      <w:r w:rsidR="00FC2EE6" w:rsidRPr="0004692A">
        <w:rPr>
          <w:rFonts w:ascii="Arial" w:hAnsi="Arial" w:cs="Arial"/>
          <w:sz w:val="24"/>
          <w:szCs w:val="24"/>
        </w:rPr>
        <w:t xml:space="preserve"> </w:t>
      </w:r>
      <w:r w:rsidR="00FC2EE6" w:rsidRPr="0004692A">
        <w:rPr>
          <w:rFonts w:ascii="Arial" w:hAnsi="Arial" w:cs="Arial"/>
          <w:sz w:val="24"/>
          <w:szCs w:val="24"/>
        </w:rPr>
        <w:fldChar w:fldCharType="begin"/>
      </w:r>
      <w:r w:rsidR="000C36B0" w:rsidRPr="0004692A">
        <w:rPr>
          <w:rFonts w:ascii="Arial" w:hAnsi="Arial" w:cs="Arial"/>
          <w:sz w:val="24"/>
          <w:szCs w:val="24"/>
        </w:rPr>
        <w:instrText xml:space="preserve"> ADDIN ZOTERO_ITEM CSL_CITATION {"citationID":"AHWZpErV","properties":{"formattedCitation":"(Hilton Hotels and Resorts, 2023b)","plainCitation":"(Hilton Hotels and Resorts, 2023b)","noteIndex":0},"citationItems":[{"id":24182,"uris":["http://zotero.org/users/local/F9lgrfjK/items/BTGY29NX"],"itemData":{"id":24182,"type":"report","publisher":"Hilton Hotels and Resorts","title":"2022 Hilton Year in Review.","URL":"https://stories-editor.hilton.com/wp-content/uploads/2023/04/2022-Hilton-Year-in-Review.pdf","author":[{"family":"Hilton Hotels and Resorts","given":""}],"issued":{"date-parts":[["2023",1,23]]}}}],"schema":"https://github.com/citation-style-language/schema/raw/master/csl-citation.json"} </w:instrText>
      </w:r>
      <w:r w:rsidR="00FC2EE6" w:rsidRPr="0004692A">
        <w:rPr>
          <w:rFonts w:ascii="Arial" w:hAnsi="Arial" w:cs="Arial"/>
          <w:sz w:val="24"/>
          <w:szCs w:val="24"/>
        </w:rPr>
        <w:fldChar w:fldCharType="separate"/>
      </w:r>
      <w:r w:rsidR="000C36B0" w:rsidRPr="0004692A">
        <w:rPr>
          <w:rFonts w:ascii="Arial" w:hAnsi="Arial" w:cs="Arial"/>
          <w:sz w:val="24"/>
        </w:rPr>
        <w:t>(Hilton Hotels and Resorts, 2023b)</w:t>
      </w:r>
      <w:r w:rsidR="00FC2EE6" w:rsidRPr="0004692A">
        <w:rPr>
          <w:rFonts w:ascii="Arial" w:hAnsi="Arial" w:cs="Arial"/>
          <w:sz w:val="24"/>
          <w:szCs w:val="24"/>
        </w:rPr>
        <w:fldChar w:fldCharType="end"/>
      </w:r>
      <w:r w:rsidR="00FC2EE6" w:rsidRPr="0004692A">
        <w:rPr>
          <w:rFonts w:ascii="Arial" w:hAnsi="Arial" w:cs="Arial"/>
          <w:sz w:val="24"/>
          <w:szCs w:val="24"/>
        </w:rPr>
        <w:t>.</w:t>
      </w:r>
    </w:p>
    <w:p w14:paraId="45C847D2" w14:textId="7910F268" w:rsidR="009E387E" w:rsidRPr="0004692A" w:rsidRDefault="009E387E" w:rsidP="0004692A">
      <w:pPr>
        <w:pStyle w:val="Heading2"/>
        <w:spacing w:line="480" w:lineRule="auto"/>
        <w:rPr>
          <w:rFonts w:ascii="Arial" w:hAnsi="Arial" w:cs="Arial"/>
        </w:rPr>
      </w:pPr>
      <w:bookmarkStart w:id="18" w:name="_Toc140876136"/>
      <w:r w:rsidRPr="0004692A">
        <w:rPr>
          <w:rFonts w:ascii="Arial" w:hAnsi="Arial" w:cs="Arial"/>
        </w:rPr>
        <w:t>Opportunities:</w:t>
      </w:r>
      <w:bookmarkEnd w:id="18"/>
    </w:p>
    <w:p w14:paraId="1B5D93F7" w14:textId="77777777" w:rsidR="00FC2EE6" w:rsidRPr="0004692A" w:rsidRDefault="009E387E" w:rsidP="0004692A">
      <w:pPr>
        <w:pStyle w:val="Heading3"/>
        <w:spacing w:line="480" w:lineRule="auto"/>
        <w:rPr>
          <w:rFonts w:ascii="Arial" w:hAnsi="Arial" w:cs="Arial"/>
        </w:rPr>
      </w:pPr>
      <w:bookmarkStart w:id="19" w:name="_Toc140876137"/>
      <w:r w:rsidRPr="0004692A">
        <w:rPr>
          <w:rFonts w:ascii="Arial" w:hAnsi="Arial" w:cs="Arial"/>
        </w:rPr>
        <w:t>Growing Global Travel Industry:</w:t>
      </w:r>
      <w:bookmarkEnd w:id="19"/>
      <w:r w:rsidRPr="0004692A">
        <w:rPr>
          <w:rFonts w:ascii="Arial" w:hAnsi="Arial" w:cs="Arial"/>
        </w:rPr>
        <w:t xml:space="preserve"> </w:t>
      </w:r>
    </w:p>
    <w:p w14:paraId="2F7820E0" w14:textId="125A1C4D"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The global travel industry is expected to rebound post-</w:t>
      </w:r>
      <w:r w:rsidR="00FC2EE6" w:rsidRPr="0004692A">
        <w:rPr>
          <w:rFonts w:ascii="Arial" w:hAnsi="Arial" w:cs="Arial"/>
          <w:sz w:val="24"/>
          <w:szCs w:val="24"/>
        </w:rPr>
        <w:t xml:space="preserve">war inflation period </w:t>
      </w:r>
      <w:r w:rsidR="002B7126" w:rsidRPr="0004692A">
        <w:rPr>
          <w:rFonts w:ascii="Arial" w:hAnsi="Arial" w:cs="Arial"/>
          <w:sz w:val="24"/>
          <w:szCs w:val="24"/>
        </w:rPr>
        <w:t xml:space="preserve">and experience </w:t>
      </w:r>
      <w:r w:rsidR="00FC2EE6" w:rsidRPr="0004692A">
        <w:rPr>
          <w:rFonts w:ascii="Arial" w:hAnsi="Arial" w:cs="Arial"/>
          <w:sz w:val="24"/>
          <w:szCs w:val="24"/>
        </w:rPr>
        <w:t>economic recovery</w:t>
      </w:r>
      <w:r w:rsidRPr="0004692A">
        <w:rPr>
          <w:rFonts w:ascii="Arial" w:hAnsi="Arial" w:cs="Arial"/>
          <w:sz w:val="24"/>
          <w:szCs w:val="24"/>
        </w:rPr>
        <w:t>, providing opportunities for Hilton to capture increased demand and expand its market share (Statista, 2021).</w:t>
      </w:r>
    </w:p>
    <w:p w14:paraId="1B8751DA" w14:textId="77777777" w:rsidR="00FC2EE6" w:rsidRPr="0004692A" w:rsidRDefault="009E387E" w:rsidP="0004692A">
      <w:pPr>
        <w:pStyle w:val="Heading3"/>
        <w:spacing w:line="480" w:lineRule="auto"/>
        <w:rPr>
          <w:rFonts w:ascii="Arial" w:hAnsi="Arial" w:cs="Arial"/>
        </w:rPr>
      </w:pPr>
      <w:bookmarkStart w:id="20" w:name="_Toc140876138"/>
      <w:r w:rsidRPr="0004692A">
        <w:rPr>
          <w:rFonts w:ascii="Arial" w:hAnsi="Arial" w:cs="Arial"/>
        </w:rPr>
        <w:t>Emerging Markets:</w:t>
      </w:r>
      <w:bookmarkEnd w:id="20"/>
      <w:r w:rsidRPr="0004692A">
        <w:rPr>
          <w:rFonts w:ascii="Arial" w:hAnsi="Arial" w:cs="Arial"/>
        </w:rPr>
        <w:t xml:space="preserve"> </w:t>
      </w:r>
    </w:p>
    <w:p w14:paraId="2E920632" w14:textId="70021909"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Hilton can further expand its presence in emerging markets such as China, India, and Southeast Asia, where there is a rising middle class and increasing travel demand (Hilton Annual Report, 2021).</w:t>
      </w:r>
    </w:p>
    <w:p w14:paraId="2BF17C84" w14:textId="77777777" w:rsidR="00FC2EE6" w:rsidRPr="0004692A" w:rsidRDefault="009E387E" w:rsidP="0004692A">
      <w:pPr>
        <w:pStyle w:val="Heading3"/>
        <w:spacing w:line="480" w:lineRule="auto"/>
        <w:rPr>
          <w:rFonts w:ascii="Arial" w:hAnsi="Arial" w:cs="Arial"/>
        </w:rPr>
      </w:pPr>
      <w:bookmarkStart w:id="21" w:name="_Toc140876139"/>
      <w:r w:rsidRPr="0004692A">
        <w:rPr>
          <w:rFonts w:ascii="Arial" w:hAnsi="Arial" w:cs="Arial"/>
        </w:rPr>
        <w:lastRenderedPageBreak/>
        <w:t>Focus on Sustainability:</w:t>
      </w:r>
      <w:bookmarkEnd w:id="21"/>
      <w:r w:rsidRPr="0004692A">
        <w:rPr>
          <w:rFonts w:ascii="Arial" w:hAnsi="Arial" w:cs="Arial"/>
        </w:rPr>
        <w:t xml:space="preserve"> </w:t>
      </w:r>
    </w:p>
    <w:p w14:paraId="33047751" w14:textId="315BDB1C"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The growing trend of environmentally conscious travelers presents an opportunity for Hilton to enhance its sustainability practices and attract eco-conscious customers (Hilton Annual Report, 2021).</w:t>
      </w:r>
    </w:p>
    <w:p w14:paraId="4D266E17" w14:textId="6CB60FD8" w:rsidR="009E387E" w:rsidRPr="0004692A" w:rsidRDefault="009E387E" w:rsidP="0004692A">
      <w:pPr>
        <w:pStyle w:val="Heading2"/>
        <w:spacing w:line="480" w:lineRule="auto"/>
        <w:rPr>
          <w:rFonts w:ascii="Arial" w:hAnsi="Arial" w:cs="Arial"/>
        </w:rPr>
      </w:pPr>
      <w:bookmarkStart w:id="22" w:name="_Toc140876140"/>
      <w:r w:rsidRPr="0004692A">
        <w:rPr>
          <w:rFonts w:ascii="Arial" w:hAnsi="Arial" w:cs="Arial"/>
        </w:rPr>
        <w:t>Threats:</w:t>
      </w:r>
      <w:bookmarkEnd w:id="22"/>
    </w:p>
    <w:p w14:paraId="716742BC" w14:textId="77777777" w:rsidR="00B97072" w:rsidRPr="0004692A" w:rsidRDefault="009E387E" w:rsidP="0004692A">
      <w:pPr>
        <w:pStyle w:val="Heading3"/>
        <w:spacing w:line="480" w:lineRule="auto"/>
        <w:rPr>
          <w:rFonts w:ascii="Arial" w:hAnsi="Arial" w:cs="Arial"/>
        </w:rPr>
      </w:pPr>
      <w:bookmarkStart w:id="23" w:name="_Toc140876141"/>
      <w:r w:rsidRPr="0004692A">
        <w:rPr>
          <w:rFonts w:ascii="Arial" w:hAnsi="Arial" w:cs="Arial"/>
        </w:rPr>
        <w:t>Intense Competition:</w:t>
      </w:r>
      <w:bookmarkEnd w:id="23"/>
      <w:r w:rsidRPr="0004692A">
        <w:rPr>
          <w:rFonts w:ascii="Arial" w:hAnsi="Arial" w:cs="Arial"/>
        </w:rPr>
        <w:t xml:space="preserve"> </w:t>
      </w:r>
    </w:p>
    <w:p w14:paraId="565A39E0" w14:textId="0498B513"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The hospitality industry is highly competitive, with many global and local players vying for market share. Competitors like Marriott, InterContinental, and Airbnb pose a threat to Hilton's market position (Statista, 2021).</w:t>
      </w:r>
    </w:p>
    <w:p w14:paraId="19612E90" w14:textId="77777777" w:rsidR="00B97072" w:rsidRPr="0004692A" w:rsidRDefault="009E387E" w:rsidP="0004692A">
      <w:pPr>
        <w:pStyle w:val="Heading3"/>
        <w:spacing w:line="480" w:lineRule="auto"/>
        <w:rPr>
          <w:rFonts w:ascii="Arial" w:hAnsi="Arial" w:cs="Arial"/>
        </w:rPr>
      </w:pPr>
      <w:bookmarkStart w:id="24" w:name="_Toc140876142"/>
      <w:r w:rsidRPr="0004692A">
        <w:rPr>
          <w:rFonts w:ascii="Arial" w:hAnsi="Arial" w:cs="Arial"/>
        </w:rPr>
        <w:t>Regulatory Challenges:</w:t>
      </w:r>
      <w:bookmarkEnd w:id="24"/>
      <w:r w:rsidRPr="0004692A">
        <w:rPr>
          <w:rFonts w:ascii="Arial" w:hAnsi="Arial" w:cs="Arial"/>
        </w:rPr>
        <w:t xml:space="preserve"> </w:t>
      </w:r>
    </w:p>
    <w:p w14:paraId="5E6B3831" w14:textId="1F188A49" w:rsidR="009E387E" w:rsidRPr="0004692A" w:rsidRDefault="009E387E" w:rsidP="0004692A">
      <w:pPr>
        <w:spacing w:line="480" w:lineRule="auto"/>
        <w:rPr>
          <w:rFonts w:ascii="Arial" w:hAnsi="Arial" w:cs="Arial"/>
          <w:sz w:val="24"/>
          <w:szCs w:val="24"/>
        </w:rPr>
      </w:pPr>
      <w:r w:rsidRPr="0004692A">
        <w:rPr>
          <w:rFonts w:ascii="Arial" w:hAnsi="Arial" w:cs="Arial"/>
          <w:sz w:val="24"/>
          <w:szCs w:val="24"/>
        </w:rPr>
        <w:t xml:space="preserve">Hilton operates in various countries, making it subject to different regulatory environments and potential changes in laws, taxation, and </w:t>
      </w:r>
      <w:r w:rsidR="00B97072" w:rsidRPr="0004692A">
        <w:rPr>
          <w:rFonts w:ascii="Arial" w:hAnsi="Arial" w:cs="Arial"/>
          <w:sz w:val="24"/>
          <w:szCs w:val="24"/>
        </w:rPr>
        <w:t>labour</w:t>
      </w:r>
      <w:r w:rsidRPr="0004692A">
        <w:rPr>
          <w:rFonts w:ascii="Arial" w:hAnsi="Arial" w:cs="Arial"/>
          <w:sz w:val="24"/>
          <w:szCs w:val="24"/>
        </w:rPr>
        <w:t xml:space="preserve"> regulations (Hilton Annual Report, 2021).</w:t>
      </w:r>
    </w:p>
    <w:p w14:paraId="0D350B7F" w14:textId="77777777" w:rsidR="00B97072" w:rsidRPr="0004692A" w:rsidRDefault="009E387E" w:rsidP="0004692A">
      <w:pPr>
        <w:pStyle w:val="Heading3"/>
        <w:spacing w:line="480" w:lineRule="auto"/>
        <w:rPr>
          <w:rFonts w:ascii="Arial" w:hAnsi="Arial" w:cs="Arial"/>
        </w:rPr>
      </w:pPr>
      <w:bookmarkStart w:id="25" w:name="_Toc140876143"/>
      <w:r w:rsidRPr="0004692A">
        <w:rPr>
          <w:rFonts w:ascii="Arial" w:hAnsi="Arial" w:cs="Arial"/>
        </w:rPr>
        <w:t>Disruption from Online Travel Agencies:</w:t>
      </w:r>
      <w:bookmarkEnd w:id="25"/>
      <w:r w:rsidRPr="0004692A">
        <w:rPr>
          <w:rFonts w:ascii="Arial" w:hAnsi="Arial" w:cs="Arial"/>
        </w:rPr>
        <w:t xml:space="preserve"> </w:t>
      </w:r>
    </w:p>
    <w:p w14:paraId="63EAEEAE" w14:textId="48148D42" w:rsidR="00B97072" w:rsidRPr="0004692A" w:rsidRDefault="009E387E" w:rsidP="0004692A">
      <w:pPr>
        <w:spacing w:line="480" w:lineRule="auto"/>
        <w:rPr>
          <w:rFonts w:ascii="Arial" w:hAnsi="Arial" w:cs="Arial"/>
          <w:sz w:val="24"/>
          <w:szCs w:val="24"/>
        </w:rPr>
      </w:pPr>
      <w:r w:rsidRPr="0004692A">
        <w:rPr>
          <w:rFonts w:ascii="Arial" w:hAnsi="Arial" w:cs="Arial"/>
          <w:sz w:val="24"/>
          <w:szCs w:val="24"/>
        </w:rPr>
        <w:t>Online travel agencies (OTAs) and sharing economy platforms have changed the way people book accommodations, potentially impacting Hilton's direct bookings and pricing power (Hilton Annual Report, 2021).</w:t>
      </w:r>
    </w:p>
    <w:p w14:paraId="10BD7673" w14:textId="77777777" w:rsidR="00B97072" w:rsidRPr="0004692A" w:rsidRDefault="00B97072" w:rsidP="0004692A">
      <w:pPr>
        <w:pStyle w:val="Heading1"/>
        <w:spacing w:line="480" w:lineRule="auto"/>
        <w:rPr>
          <w:rFonts w:ascii="Arial" w:hAnsi="Arial" w:cs="Arial"/>
        </w:rPr>
      </w:pPr>
      <w:bookmarkStart w:id="26" w:name="_Toc131817380"/>
      <w:bookmarkStart w:id="27" w:name="_Toc140876144"/>
      <w:r w:rsidRPr="0004692A">
        <w:rPr>
          <w:rFonts w:ascii="Arial" w:hAnsi="Arial" w:cs="Arial"/>
        </w:rPr>
        <w:t>External Analysis</w:t>
      </w:r>
      <w:bookmarkEnd w:id="26"/>
      <w:bookmarkEnd w:id="27"/>
      <w:r w:rsidRPr="0004692A">
        <w:rPr>
          <w:rFonts w:ascii="Arial" w:hAnsi="Arial" w:cs="Arial"/>
        </w:rPr>
        <w:t xml:space="preserve"> </w:t>
      </w:r>
    </w:p>
    <w:p w14:paraId="4F75C430" w14:textId="4C61C2F2" w:rsidR="00B97072" w:rsidRPr="0004692A" w:rsidRDefault="00B97072" w:rsidP="0004692A">
      <w:pPr>
        <w:spacing w:line="480" w:lineRule="auto"/>
        <w:rPr>
          <w:rFonts w:ascii="Arial" w:hAnsi="Arial" w:cs="Arial"/>
          <w:sz w:val="24"/>
          <w:szCs w:val="24"/>
        </w:rPr>
      </w:pPr>
      <w:r w:rsidRPr="0004692A">
        <w:rPr>
          <w:rFonts w:ascii="Arial" w:hAnsi="Arial" w:cs="Arial"/>
          <w:sz w:val="24"/>
          <w:szCs w:val="24"/>
        </w:rPr>
        <w:t xml:space="preserve">A PESTLE analysis is conducted to perform and external analysis of </w:t>
      </w:r>
      <w:r w:rsidR="00B32D5C" w:rsidRPr="0004692A">
        <w:rPr>
          <w:rFonts w:ascii="Arial" w:hAnsi="Arial" w:cs="Arial"/>
          <w:sz w:val="24"/>
          <w:szCs w:val="24"/>
        </w:rPr>
        <w:t>Hilton</w:t>
      </w:r>
      <w:r w:rsidRPr="0004692A">
        <w:rPr>
          <w:rFonts w:ascii="Arial" w:hAnsi="Arial" w:cs="Arial"/>
          <w:sz w:val="24"/>
          <w:szCs w:val="24"/>
        </w:rPr>
        <w:t xml:space="preserve">. </w:t>
      </w:r>
    </w:p>
    <w:p w14:paraId="73F437EE" w14:textId="77777777" w:rsidR="00B97072" w:rsidRPr="0004692A" w:rsidRDefault="00B97072" w:rsidP="0004692A">
      <w:pPr>
        <w:pStyle w:val="Heading2"/>
        <w:spacing w:line="480" w:lineRule="auto"/>
        <w:rPr>
          <w:rFonts w:ascii="Arial" w:hAnsi="Arial" w:cs="Arial"/>
        </w:rPr>
      </w:pPr>
      <w:bookmarkStart w:id="28" w:name="_Toc131817381"/>
      <w:bookmarkStart w:id="29" w:name="_Toc140876145"/>
      <w:r w:rsidRPr="0004692A">
        <w:rPr>
          <w:rFonts w:ascii="Arial" w:hAnsi="Arial" w:cs="Arial"/>
        </w:rPr>
        <w:lastRenderedPageBreak/>
        <w:t>PESTLE</w:t>
      </w:r>
      <w:bookmarkEnd w:id="28"/>
      <w:bookmarkEnd w:id="29"/>
      <w:r w:rsidRPr="0004692A">
        <w:rPr>
          <w:rFonts w:ascii="Arial" w:hAnsi="Arial" w:cs="Arial"/>
        </w:rPr>
        <w:t xml:space="preserve"> </w:t>
      </w:r>
    </w:p>
    <w:p w14:paraId="7B12A523" w14:textId="77777777" w:rsidR="00B97072" w:rsidRPr="0004692A" w:rsidRDefault="00B97072" w:rsidP="0004692A">
      <w:pPr>
        <w:pStyle w:val="Heading3"/>
        <w:spacing w:line="480" w:lineRule="auto"/>
        <w:rPr>
          <w:rFonts w:ascii="Arial" w:hAnsi="Arial" w:cs="Arial"/>
        </w:rPr>
      </w:pPr>
      <w:bookmarkStart w:id="30" w:name="_Toc131817382"/>
      <w:bookmarkStart w:id="31" w:name="_Toc140876146"/>
      <w:r w:rsidRPr="0004692A">
        <w:rPr>
          <w:rFonts w:ascii="Arial" w:hAnsi="Arial" w:cs="Arial"/>
        </w:rPr>
        <w:t>Political:</w:t>
      </w:r>
      <w:bookmarkEnd w:id="30"/>
      <w:bookmarkEnd w:id="31"/>
    </w:p>
    <w:p w14:paraId="4C2FF569" w14:textId="419D477F" w:rsidR="00B97072" w:rsidRPr="0004692A" w:rsidRDefault="00B97072" w:rsidP="0004692A">
      <w:pPr>
        <w:spacing w:line="480" w:lineRule="auto"/>
        <w:rPr>
          <w:rFonts w:ascii="Arial" w:hAnsi="Arial" w:cs="Arial"/>
          <w:sz w:val="24"/>
          <w:szCs w:val="24"/>
        </w:rPr>
      </w:pPr>
      <w:r w:rsidRPr="0004692A">
        <w:rPr>
          <w:rFonts w:ascii="Arial" w:hAnsi="Arial" w:cs="Arial"/>
          <w:sz w:val="24"/>
          <w:szCs w:val="24"/>
        </w:rPr>
        <w:t xml:space="preserve">Political factors play a significant role in shaping the business environment for Hilton in the UK. Several political factors can influence the operations, regulations, and market conditions of the hospitality industry in the country. </w:t>
      </w:r>
      <w:r w:rsidR="00925F21" w:rsidRPr="0004692A">
        <w:rPr>
          <w:rFonts w:ascii="Arial" w:hAnsi="Arial" w:cs="Arial"/>
          <w:sz w:val="24"/>
          <w:szCs w:val="24"/>
        </w:rPr>
        <w:t xml:space="preserve">The reason the research contains information and analyses on Covid-19 because the last annual report of 2021 </w:t>
      </w:r>
      <w:r w:rsidR="00247022" w:rsidRPr="0004692A">
        <w:rPr>
          <w:rFonts w:ascii="Arial" w:hAnsi="Arial" w:cs="Arial"/>
          <w:sz w:val="24"/>
          <w:szCs w:val="24"/>
        </w:rPr>
        <w:t>specifically</w:t>
      </w:r>
      <w:r w:rsidR="00925F21" w:rsidRPr="0004692A">
        <w:rPr>
          <w:rFonts w:ascii="Arial" w:hAnsi="Arial" w:cs="Arial"/>
          <w:sz w:val="24"/>
          <w:szCs w:val="24"/>
        </w:rPr>
        <w:t xml:space="preserve"> focused on Covid-19 as a major turning point that impacted the hotel and resorts industry</w:t>
      </w:r>
      <w:r w:rsidR="00247022" w:rsidRPr="0004692A">
        <w:rPr>
          <w:rFonts w:ascii="Arial" w:hAnsi="Arial" w:cs="Arial"/>
          <w:sz w:val="24"/>
          <w:szCs w:val="24"/>
        </w:rPr>
        <w:t xml:space="preserve"> </w:t>
      </w:r>
      <w:r w:rsidR="00247022" w:rsidRPr="0004692A">
        <w:rPr>
          <w:rFonts w:ascii="Arial" w:hAnsi="Arial" w:cs="Arial"/>
          <w:sz w:val="24"/>
          <w:szCs w:val="24"/>
        </w:rPr>
        <w:fldChar w:fldCharType="begin"/>
      </w:r>
      <w:r w:rsidR="00247022" w:rsidRPr="0004692A">
        <w:rPr>
          <w:rFonts w:ascii="Arial" w:hAnsi="Arial" w:cs="Arial"/>
          <w:sz w:val="24"/>
          <w:szCs w:val="24"/>
        </w:rPr>
        <w:instrText xml:space="preserve"> ADDIN ZOTERO_ITEM CSL_CITATION {"citationID":"4FchiTnQ","properties":{"formattedCitation":"(Hilton Hotels and Resorts, 2022)","plainCitation":"(Hilton Hotels and Resorts, 2022)","noteIndex":0},"citationItems":[{"id":24186,"uris":["http://zotero.org/users/local/F9lgrfjK/items/XR2TZKTN"],"itemData":{"id":24186,"type":"report","publisher":"Hilton Hotels and Resorts","title":"Hilton 2021-10K","URL":"https://www.corporatereport.com/hilton/2021/ar/downloads/Hilton_2021_10k.pdf","author":[{"family":"Hilton Hotels and Resorts","given":""}],"issued":{"date-parts":[["2022",1,23]]}}}],"schema":"https://github.com/citation-style-language/schema/raw/master/csl-citation.json"} </w:instrText>
      </w:r>
      <w:r w:rsidR="00247022" w:rsidRPr="0004692A">
        <w:rPr>
          <w:rFonts w:ascii="Arial" w:hAnsi="Arial" w:cs="Arial"/>
          <w:sz w:val="24"/>
          <w:szCs w:val="24"/>
        </w:rPr>
        <w:fldChar w:fldCharType="separate"/>
      </w:r>
      <w:r w:rsidR="00247022" w:rsidRPr="0004692A">
        <w:rPr>
          <w:rFonts w:ascii="Arial" w:hAnsi="Arial" w:cs="Arial"/>
          <w:sz w:val="24"/>
        </w:rPr>
        <w:t>(Hilton Hotels and Resorts, 2022)</w:t>
      </w:r>
      <w:r w:rsidR="00247022" w:rsidRPr="0004692A">
        <w:rPr>
          <w:rFonts w:ascii="Arial" w:hAnsi="Arial" w:cs="Arial"/>
          <w:sz w:val="24"/>
          <w:szCs w:val="24"/>
        </w:rPr>
        <w:fldChar w:fldCharType="end"/>
      </w:r>
      <w:r w:rsidR="00247022" w:rsidRPr="0004692A">
        <w:rPr>
          <w:rFonts w:ascii="Arial" w:hAnsi="Arial" w:cs="Arial"/>
          <w:sz w:val="24"/>
          <w:szCs w:val="24"/>
        </w:rPr>
        <w:t>.</w:t>
      </w:r>
    </w:p>
    <w:p w14:paraId="66E69B41" w14:textId="77777777" w:rsidR="00B97072" w:rsidRPr="0004692A" w:rsidRDefault="00B97072" w:rsidP="0004692A">
      <w:pPr>
        <w:pStyle w:val="Heading4"/>
        <w:spacing w:line="480" w:lineRule="auto"/>
        <w:rPr>
          <w:rFonts w:ascii="Arial" w:hAnsi="Arial" w:cs="Arial"/>
        </w:rPr>
      </w:pPr>
      <w:r w:rsidRPr="0004692A">
        <w:rPr>
          <w:rFonts w:ascii="Arial" w:hAnsi="Arial" w:cs="Arial"/>
        </w:rPr>
        <w:t>Government Stability and Policies:</w:t>
      </w:r>
    </w:p>
    <w:p w14:paraId="7C54EA14" w14:textId="08D47DC2" w:rsidR="00B97072" w:rsidRPr="0004692A" w:rsidRDefault="00B97072" w:rsidP="0004692A">
      <w:pPr>
        <w:spacing w:line="480" w:lineRule="auto"/>
        <w:rPr>
          <w:rFonts w:ascii="Arial" w:hAnsi="Arial" w:cs="Arial"/>
          <w:sz w:val="24"/>
          <w:szCs w:val="24"/>
        </w:rPr>
      </w:pPr>
      <w:r w:rsidRPr="0004692A">
        <w:rPr>
          <w:rFonts w:ascii="Arial" w:hAnsi="Arial" w:cs="Arial"/>
          <w:sz w:val="24"/>
          <w:szCs w:val="24"/>
        </w:rPr>
        <w:t>The political stability and policies of the UK government directly impact the hospitality industry, including hotel chains like Hilton. Changes in government can lead to alterations in tax rates, regulatory frameworks, and labour laws, affecting the company's financial performance and operational strategies. For instance, shifts in tax policies may impact Hilton's profitability, while changes in labour laws could influence the company's workforce management and labour costs. For example, the UK government's decision to increase the National Living Wage to £9.50 per hour in 2021 had an impact on labour costs for the hospitality sector, including hotels like Hilton (The Guardian, 2021).</w:t>
      </w:r>
    </w:p>
    <w:p w14:paraId="60A4EA8A" w14:textId="77777777" w:rsidR="00B97072" w:rsidRPr="0004692A" w:rsidRDefault="00B97072" w:rsidP="0004692A">
      <w:pPr>
        <w:pStyle w:val="Heading4"/>
        <w:spacing w:line="480" w:lineRule="auto"/>
        <w:rPr>
          <w:rStyle w:val="Heading4Char"/>
          <w:rFonts w:ascii="Arial" w:hAnsi="Arial" w:cs="Arial"/>
        </w:rPr>
      </w:pPr>
      <w:r w:rsidRPr="0004692A">
        <w:rPr>
          <w:rFonts w:ascii="Arial" w:hAnsi="Arial" w:cs="Arial"/>
        </w:rPr>
        <w:t>Brexit and Trade Relations:</w:t>
      </w:r>
    </w:p>
    <w:p w14:paraId="31C691EA" w14:textId="72E6A2F0" w:rsidR="00B97072" w:rsidRPr="0004692A" w:rsidRDefault="00B97072" w:rsidP="0004692A">
      <w:pPr>
        <w:spacing w:line="480" w:lineRule="auto"/>
        <w:rPr>
          <w:rFonts w:ascii="Arial" w:hAnsi="Arial" w:cs="Arial"/>
          <w:sz w:val="24"/>
          <w:szCs w:val="24"/>
        </w:rPr>
      </w:pPr>
      <w:r w:rsidRPr="0004692A">
        <w:rPr>
          <w:rFonts w:ascii="Arial" w:hAnsi="Arial" w:cs="Arial"/>
          <w:sz w:val="24"/>
          <w:szCs w:val="24"/>
        </w:rPr>
        <w:t xml:space="preserve">The UK's decision to leave the European Union (EU), known as Brexit, has implications for international trade and travel. Changes in trade agreements, customs regulations, and immigration policies can affect Hilton's supply chain, cross-border operations, and workforce mobility. </w:t>
      </w:r>
      <w:r w:rsidR="00395DE5" w:rsidRPr="0004692A">
        <w:rPr>
          <w:rFonts w:ascii="Arial" w:hAnsi="Arial" w:cs="Arial"/>
          <w:sz w:val="24"/>
          <w:szCs w:val="24"/>
        </w:rPr>
        <w:t xml:space="preserve">Further, the rampant 2.6% hike in inflation across the world due to Ukraine war has also slowed the international travel as oil prices have gone up . </w:t>
      </w:r>
      <w:r w:rsidRPr="0004692A">
        <w:rPr>
          <w:rFonts w:ascii="Arial" w:hAnsi="Arial" w:cs="Arial"/>
          <w:sz w:val="24"/>
          <w:szCs w:val="24"/>
        </w:rPr>
        <w:t xml:space="preserve">It can </w:t>
      </w:r>
      <w:r w:rsidRPr="0004692A">
        <w:rPr>
          <w:rFonts w:ascii="Arial" w:hAnsi="Arial" w:cs="Arial"/>
          <w:sz w:val="24"/>
          <w:szCs w:val="24"/>
        </w:rPr>
        <w:lastRenderedPageBreak/>
        <w:t>also impact the volume of international tourists visiting the UK, affecting Hilton's hotel occupancy rates.</w:t>
      </w:r>
    </w:p>
    <w:p w14:paraId="1B4189E2" w14:textId="55F69738" w:rsidR="00CF7426" w:rsidRPr="0004692A" w:rsidRDefault="00B97072" w:rsidP="0004692A">
      <w:pPr>
        <w:spacing w:line="480" w:lineRule="auto"/>
        <w:rPr>
          <w:rFonts w:ascii="Arial" w:hAnsi="Arial" w:cs="Arial"/>
          <w:sz w:val="24"/>
          <w:szCs w:val="24"/>
        </w:rPr>
      </w:pPr>
      <w:r w:rsidRPr="0004692A">
        <w:rPr>
          <w:rFonts w:ascii="Arial" w:hAnsi="Arial" w:cs="Arial"/>
          <w:sz w:val="24"/>
          <w:szCs w:val="24"/>
        </w:rPr>
        <w:t>For example, following Brexit, the UK's trade relations with the EU have been subject to negotiations and changes, potentially impacting the movement of goods and services, including hospitality offerings (BBC News, 2021).</w:t>
      </w:r>
    </w:p>
    <w:p w14:paraId="2CACAAF5" w14:textId="77777777" w:rsidR="00B97072" w:rsidRPr="0004692A" w:rsidRDefault="00B97072" w:rsidP="0004692A">
      <w:pPr>
        <w:pStyle w:val="Heading4"/>
        <w:spacing w:line="480" w:lineRule="auto"/>
        <w:rPr>
          <w:rFonts w:ascii="Arial" w:hAnsi="Arial" w:cs="Arial"/>
        </w:rPr>
      </w:pPr>
      <w:r w:rsidRPr="0004692A">
        <w:rPr>
          <w:rFonts w:ascii="Arial" w:hAnsi="Arial" w:cs="Arial"/>
        </w:rPr>
        <w:t>Health and Safety Regulations:</w:t>
      </w:r>
    </w:p>
    <w:p w14:paraId="45D235DE" w14:textId="3B18759E" w:rsidR="00B97072" w:rsidRPr="0004692A" w:rsidRDefault="00B97072" w:rsidP="0004692A">
      <w:pPr>
        <w:spacing w:line="480" w:lineRule="auto"/>
        <w:rPr>
          <w:rFonts w:ascii="Arial" w:hAnsi="Arial" w:cs="Arial"/>
          <w:sz w:val="24"/>
          <w:szCs w:val="24"/>
        </w:rPr>
      </w:pPr>
      <w:r w:rsidRPr="0004692A">
        <w:rPr>
          <w:rFonts w:ascii="Arial" w:hAnsi="Arial" w:cs="Arial"/>
          <w:sz w:val="24"/>
          <w:szCs w:val="24"/>
        </w:rPr>
        <w:t>The UK government's health and safety regulations, particularly in response to public health crises like the COVID-19 pandemic, can significantly affect the hotel industry. Compliance with health protocols, social distancing measures, and travel restrictions can impact Hilton's operations, revenue, and customer demand.</w:t>
      </w:r>
      <w:r w:rsidR="00395DE5" w:rsidRPr="0004692A">
        <w:rPr>
          <w:rFonts w:ascii="Arial" w:hAnsi="Arial" w:cs="Arial"/>
          <w:sz w:val="24"/>
          <w:szCs w:val="24"/>
        </w:rPr>
        <w:t xml:space="preserve"> </w:t>
      </w:r>
      <w:r w:rsidRPr="0004692A">
        <w:rPr>
          <w:rFonts w:ascii="Arial" w:hAnsi="Arial" w:cs="Arial"/>
          <w:sz w:val="24"/>
          <w:szCs w:val="24"/>
        </w:rPr>
        <w:t>During the COVID-19 pandemic, Hilton and other hotels in the UK had to implement stringent health and safety measures, including reduced capacity, enhanced cleaning protocols, and contactless services to ensure the safety of guests and employees (Hilton UK, 2021).</w:t>
      </w:r>
    </w:p>
    <w:p w14:paraId="2C694FD4" w14:textId="77777777" w:rsidR="00B97072" w:rsidRPr="0004692A" w:rsidRDefault="00B97072" w:rsidP="0004692A">
      <w:pPr>
        <w:pStyle w:val="Heading4"/>
        <w:spacing w:line="480" w:lineRule="auto"/>
        <w:rPr>
          <w:rFonts w:ascii="Arial" w:hAnsi="Arial" w:cs="Arial"/>
        </w:rPr>
      </w:pPr>
      <w:r w:rsidRPr="0004692A">
        <w:rPr>
          <w:rFonts w:ascii="Arial" w:hAnsi="Arial" w:cs="Arial"/>
        </w:rPr>
        <w:t>Tourism Policies and Marketing Initiatives:</w:t>
      </w:r>
    </w:p>
    <w:p w14:paraId="658F46A9" w14:textId="2E80CCBA" w:rsidR="00B97072" w:rsidRPr="0004692A" w:rsidRDefault="00B97072" w:rsidP="0004692A">
      <w:pPr>
        <w:spacing w:line="480" w:lineRule="auto"/>
        <w:rPr>
          <w:rFonts w:ascii="Arial" w:hAnsi="Arial" w:cs="Arial"/>
          <w:sz w:val="24"/>
          <w:szCs w:val="24"/>
        </w:rPr>
      </w:pPr>
      <w:r w:rsidRPr="0004692A">
        <w:rPr>
          <w:rFonts w:ascii="Arial" w:hAnsi="Arial" w:cs="Arial"/>
          <w:sz w:val="24"/>
          <w:szCs w:val="24"/>
        </w:rPr>
        <w:t xml:space="preserve">The UK government's promotion of tourism and investment in the hospitality sector can have a positive impact on Hilton's business. Supportive tourism policies, marketing campaigns, and incentives to attract domestic and international </w:t>
      </w:r>
      <w:r w:rsidR="00395DE5" w:rsidRPr="0004692A">
        <w:rPr>
          <w:rFonts w:ascii="Arial" w:hAnsi="Arial" w:cs="Arial"/>
          <w:sz w:val="24"/>
          <w:szCs w:val="24"/>
        </w:rPr>
        <w:t>travellers</w:t>
      </w:r>
      <w:r w:rsidRPr="0004692A">
        <w:rPr>
          <w:rFonts w:ascii="Arial" w:hAnsi="Arial" w:cs="Arial"/>
          <w:sz w:val="24"/>
          <w:szCs w:val="24"/>
        </w:rPr>
        <w:t xml:space="preserve"> can boost the demand for hotel accommodations and conferencing facilities.</w:t>
      </w:r>
      <w:r w:rsidR="00395DE5" w:rsidRPr="0004692A">
        <w:rPr>
          <w:rFonts w:ascii="Arial" w:hAnsi="Arial" w:cs="Arial"/>
          <w:sz w:val="24"/>
          <w:szCs w:val="24"/>
        </w:rPr>
        <w:t xml:space="preserve"> </w:t>
      </w:r>
      <w:r w:rsidRPr="0004692A">
        <w:rPr>
          <w:rFonts w:ascii="Arial" w:hAnsi="Arial" w:cs="Arial"/>
          <w:sz w:val="24"/>
          <w:szCs w:val="24"/>
        </w:rPr>
        <w:t>The UK government's "Eat Out to Help Out" scheme in 2020, which offered dining discounts, encouraged domestic tourism and increased footfall in restaurants and hotels, benefiting the hospitality sector, including Hilton (The Guardian, 2020).</w:t>
      </w:r>
    </w:p>
    <w:p w14:paraId="4496BAA1" w14:textId="77777777" w:rsidR="00B97072" w:rsidRPr="0004692A" w:rsidRDefault="00B97072" w:rsidP="0004692A">
      <w:pPr>
        <w:pStyle w:val="Heading4"/>
        <w:spacing w:line="480" w:lineRule="auto"/>
        <w:rPr>
          <w:rFonts w:ascii="Arial" w:hAnsi="Arial" w:cs="Arial"/>
        </w:rPr>
      </w:pPr>
      <w:r w:rsidRPr="0004692A">
        <w:rPr>
          <w:rFonts w:ascii="Arial" w:hAnsi="Arial" w:cs="Arial"/>
        </w:rPr>
        <w:lastRenderedPageBreak/>
        <w:t>Environmental Regulations:</w:t>
      </w:r>
    </w:p>
    <w:p w14:paraId="39700A2F" w14:textId="750CDCA0" w:rsidR="007574C0" w:rsidRPr="0004692A" w:rsidRDefault="00B97072" w:rsidP="0004692A">
      <w:pPr>
        <w:spacing w:line="480" w:lineRule="auto"/>
        <w:rPr>
          <w:rFonts w:ascii="Arial" w:hAnsi="Arial" w:cs="Arial"/>
          <w:sz w:val="24"/>
          <w:szCs w:val="24"/>
        </w:rPr>
      </w:pPr>
      <w:r w:rsidRPr="0004692A">
        <w:rPr>
          <w:rFonts w:ascii="Arial" w:hAnsi="Arial" w:cs="Arial"/>
          <w:sz w:val="24"/>
          <w:szCs w:val="24"/>
        </w:rPr>
        <w:t>The UK government's environmental regulations and sustainability initiatives can influence Hilton's operations and corporate responsibility efforts. Compliance with energy efficiency standards, waste management, and carbon reduction targets may require the company to invest in eco-friendly practices.</w:t>
      </w:r>
      <w:r w:rsidR="00395DE5" w:rsidRPr="0004692A">
        <w:rPr>
          <w:rFonts w:ascii="Arial" w:hAnsi="Arial" w:cs="Arial"/>
          <w:sz w:val="24"/>
          <w:szCs w:val="24"/>
        </w:rPr>
        <w:t xml:space="preserve"> </w:t>
      </w:r>
      <w:r w:rsidRPr="0004692A">
        <w:rPr>
          <w:rFonts w:ascii="Arial" w:hAnsi="Arial" w:cs="Arial"/>
          <w:sz w:val="24"/>
          <w:szCs w:val="24"/>
        </w:rPr>
        <w:t>The UK government's commitment to achieving net-zero emissions by 2050 (UK Government, 2022) may drive Hilton and other hotel chains to adopt greener practices and explore renewable energy sources to align with the country's environmental goals.</w:t>
      </w:r>
    </w:p>
    <w:p w14:paraId="0CEC6BDD" w14:textId="56505123" w:rsidR="000C36B0" w:rsidRPr="0004692A" w:rsidRDefault="000C36B0" w:rsidP="0004692A">
      <w:pPr>
        <w:pStyle w:val="Heading3"/>
        <w:spacing w:line="480" w:lineRule="auto"/>
        <w:rPr>
          <w:rFonts w:ascii="Arial" w:hAnsi="Arial" w:cs="Arial"/>
        </w:rPr>
      </w:pPr>
      <w:bookmarkStart w:id="32" w:name="_Toc140876147"/>
      <w:r w:rsidRPr="0004692A">
        <w:rPr>
          <w:rFonts w:ascii="Arial" w:hAnsi="Arial" w:cs="Arial"/>
        </w:rPr>
        <w:t>Economic</w:t>
      </w:r>
      <w:r w:rsidRPr="0004692A">
        <w:rPr>
          <w:rFonts w:ascii="Arial" w:hAnsi="Arial" w:cs="Arial"/>
        </w:rPr>
        <w:t>:</w:t>
      </w:r>
      <w:bookmarkEnd w:id="32"/>
    </w:p>
    <w:p w14:paraId="23117D59" w14:textId="6245A240" w:rsidR="000C36B0" w:rsidRPr="0004692A" w:rsidRDefault="000C36B0" w:rsidP="0004692A">
      <w:pPr>
        <w:pStyle w:val="Heading4"/>
        <w:spacing w:line="480" w:lineRule="auto"/>
        <w:rPr>
          <w:rFonts w:ascii="Arial" w:hAnsi="Arial" w:cs="Arial"/>
        </w:rPr>
      </w:pPr>
      <w:r w:rsidRPr="0004692A">
        <w:rPr>
          <w:rFonts w:ascii="Arial" w:hAnsi="Arial" w:cs="Arial"/>
        </w:rPr>
        <w:t>Growth and Consumer Spending:</w:t>
      </w:r>
    </w:p>
    <w:p w14:paraId="7B4807F5" w14:textId="77CD5F5F" w:rsidR="000C36B0" w:rsidRPr="0004692A" w:rsidRDefault="000C36B0" w:rsidP="0004692A">
      <w:pPr>
        <w:spacing w:line="480" w:lineRule="auto"/>
        <w:rPr>
          <w:rFonts w:ascii="Arial" w:hAnsi="Arial" w:cs="Arial"/>
          <w:sz w:val="24"/>
          <w:szCs w:val="24"/>
        </w:rPr>
      </w:pPr>
      <w:r w:rsidRPr="0004692A">
        <w:rPr>
          <w:rFonts w:ascii="Arial" w:hAnsi="Arial" w:cs="Arial"/>
          <w:sz w:val="24"/>
          <w:szCs w:val="24"/>
        </w:rPr>
        <w:t>The economic growth rate and consumer spending in the UK directly influence the hospitality industry's performance, including hotel chains like Hilton. A growing economy and increasing consumer spending can lead to higher demand for hotel accommodations and premium services.</w:t>
      </w:r>
      <w:r w:rsidRPr="0004692A">
        <w:rPr>
          <w:rFonts w:ascii="Arial" w:hAnsi="Arial" w:cs="Arial"/>
          <w:sz w:val="24"/>
          <w:szCs w:val="24"/>
        </w:rPr>
        <w:t xml:space="preserve"> </w:t>
      </w:r>
      <w:r w:rsidRPr="0004692A">
        <w:rPr>
          <w:rFonts w:ascii="Arial" w:hAnsi="Arial" w:cs="Arial"/>
          <w:sz w:val="24"/>
          <w:szCs w:val="24"/>
        </w:rPr>
        <w:t>During periods of robust economic growth, such as in 2019, the UK's GDP increased, and consumer confidence was high, resulting in a surge in domestic and international travel, benefiting Hilton's revenue and occupancy rates (Statista, 2019).</w:t>
      </w:r>
    </w:p>
    <w:p w14:paraId="1566462E" w14:textId="77777777" w:rsidR="000C36B0" w:rsidRPr="0004692A" w:rsidRDefault="000C36B0" w:rsidP="0004692A">
      <w:pPr>
        <w:pStyle w:val="Heading4"/>
        <w:spacing w:line="480" w:lineRule="auto"/>
        <w:rPr>
          <w:rFonts w:ascii="Arial" w:hAnsi="Arial" w:cs="Arial"/>
        </w:rPr>
      </w:pPr>
      <w:r w:rsidRPr="0004692A">
        <w:rPr>
          <w:rFonts w:ascii="Arial" w:hAnsi="Arial" w:cs="Arial"/>
        </w:rPr>
        <w:t>Exchange Rates and Currency Fluctuations:</w:t>
      </w:r>
    </w:p>
    <w:p w14:paraId="651E95B1" w14:textId="668FBDC6" w:rsidR="000C36B0" w:rsidRPr="0004692A" w:rsidRDefault="000C36B0" w:rsidP="0004692A">
      <w:pPr>
        <w:spacing w:line="480" w:lineRule="auto"/>
        <w:rPr>
          <w:rFonts w:ascii="Arial" w:hAnsi="Arial" w:cs="Arial"/>
          <w:sz w:val="24"/>
          <w:szCs w:val="24"/>
        </w:rPr>
      </w:pPr>
      <w:r w:rsidRPr="0004692A">
        <w:rPr>
          <w:rFonts w:ascii="Arial" w:hAnsi="Arial" w:cs="Arial"/>
          <w:sz w:val="24"/>
          <w:szCs w:val="24"/>
        </w:rPr>
        <w:t>Hilton, being an international hotel chain, is exposed to currency fluctuations, particularly in the context of the UK's relationship with global markets. Exchange rate movements can impact the company's revenues, expenses, and profitability, especially when a significant portion of its revenue comes from international tourists.</w:t>
      </w:r>
      <w:r w:rsidRPr="0004692A">
        <w:rPr>
          <w:rFonts w:ascii="Arial" w:hAnsi="Arial" w:cs="Arial"/>
          <w:sz w:val="24"/>
          <w:szCs w:val="24"/>
        </w:rPr>
        <w:t xml:space="preserve"> </w:t>
      </w:r>
      <w:r w:rsidRPr="0004692A">
        <w:rPr>
          <w:rFonts w:ascii="Arial" w:hAnsi="Arial" w:cs="Arial"/>
          <w:sz w:val="24"/>
          <w:szCs w:val="24"/>
        </w:rPr>
        <w:t xml:space="preserve">Following the Brexit referendum in 2016, the depreciation of the British Pound (GBP) against major </w:t>
      </w:r>
      <w:r w:rsidRPr="0004692A">
        <w:rPr>
          <w:rFonts w:ascii="Arial" w:hAnsi="Arial" w:cs="Arial"/>
          <w:sz w:val="24"/>
          <w:szCs w:val="24"/>
        </w:rPr>
        <w:lastRenderedPageBreak/>
        <w:t>currencies affected Hilton's earnings from international visitors as their spending power decreased (BBC News, 2016).</w:t>
      </w:r>
    </w:p>
    <w:p w14:paraId="61618961" w14:textId="77777777" w:rsidR="000C36B0" w:rsidRPr="0004692A" w:rsidRDefault="000C36B0" w:rsidP="0004692A">
      <w:pPr>
        <w:spacing w:line="480" w:lineRule="auto"/>
        <w:rPr>
          <w:rFonts w:ascii="Arial" w:hAnsi="Arial" w:cs="Arial"/>
          <w:sz w:val="24"/>
          <w:szCs w:val="24"/>
        </w:rPr>
      </w:pPr>
    </w:p>
    <w:p w14:paraId="75E04585" w14:textId="77777777" w:rsidR="000C36B0" w:rsidRPr="0004692A" w:rsidRDefault="000C36B0" w:rsidP="0004692A">
      <w:pPr>
        <w:pStyle w:val="Heading4"/>
        <w:spacing w:line="480" w:lineRule="auto"/>
        <w:rPr>
          <w:rFonts w:ascii="Arial" w:hAnsi="Arial" w:cs="Arial"/>
        </w:rPr>
      </w:pPr>
      <w:r w:rsidRPr="0004692A">
        <w:rPr>
          <w:rFonts w:ascii="Arial" w:hAnsi="Arial" w:cs="Arial"/>
        </w:rPr>
        <w:t>Inflation and Cost of Living:</w:t>
      </w:r>
    </w:p>
    <w:p w14:paraId="4B83A38C" w14:textId="4646521A" w:rsidR="000C36B0" w:rsidRPr="0004692A" w:rsidRDefault="000C36B0" w:rsidP="0004692A">
      <w:pPr>
        <w:spacing w:line="480" w:lineRule="auto"/>
        <w:rPr>
          <w:rFonts w:ascii="Arial" w:hAnsi="Arial" w:cs="Arial"/>
          <w:sz w:val="24"/>
          <w:szCs w:val="24"/>
        </w:rPr>
      </w:pPr>
      <w:r w:rsidRPr="0004692A">
        <w:rPr>
          <w:rFonts w:ascii="Arial" w:hAnsi="Arial" w:cs="Arial"/>
          <w:sz w:val="24"/>
          <w:szCs w:val="24"/>
        </w:rPr>
        <w:t>Inflation and changes in the cost of living can influence Hilton's operational costs and pricing strategies. Rising inflation can lead to higher operating expenses, including utilities, wages, and supplies, which may impact the company's profit margins.</w:t>
      </w:r>
      <w:r w:rsidRPr="0004692A">
        <w:rPr>
          <w:rFonts w:ascii="Arial" w:hAnsi="Arial" w:cs="Arial"/>
          <w:sz w:val="24"/>
          <w:szCs w:val="24"/>
        </w:rPr>
        <w:t xml:space="preserve"> Due to the Ukraine and Russia war the world especially, Europe has experience high headline inflation of 2.6% which has caused consumer spending on lavish activities such as vacation to decline </w:t>
      </w:r>
      <w:r w:rsidRPr="0004692A">
        <w:rPr>
          <w:rFonts w:ascii="Arial" w:hAnsi="Arial" w:cs="Arial"/>
          <w:sz w:val="24"/>
          <w:szCs w:val="24"/>
        </w:rPr>
        <w:fldChar w:fldCharType="begin"/>
      </w:r>
      <w:r w:rsidRPr="0004692A">
        <w:rPr>
          <w:rFonts w:ascii="Arial" w:hAnsi="Arial" w:cs="Arial"/>
          <w:sz w:val="24"/>
          <w:szCs w:val="24"/>
        </w:rPr>
        <w:instrText xml:space="preserve"> ADDIN ZOTERO_ITEM CSL_CITATION {"citationID":"KHo8NbCP","properties":{"formattedCitation":"(Arce et al., 2023)","plainCitation":"(Arce et al., 2023)","noteIndex":0},"citationItems":[{"id":24207,"uris":["http://zotero.org/users/local/F9lgrfjK/items/6AH7WGSU"],"itemData":{"id":24207,"type":"article-journal","abstract":"The European Central Bank (ECB) is the central bank of the European Union countries which have adopted the euro. Our main task is to maintain price stability in the euro area and so preserve the purchasing power of the single currency.","language":"en","source":"www.ecb.europa.eu","title":"One year since Russia’s invasion of Ukraine – the effects on euro area inflation","URL":"https://www.ecb.europa.eu/press/blog/date/2023/html/ecb.blog20230224~3b75362af3.en.html","author":[{"family":"Arce","given":"Óscar"},{"family":"Koester","given":"Gerrit"},{"family":"Nickel","given":"Christiane"}],"accessed":{"date-parts":[["2023",7,21]]},"issued":{"date-parts":[["2023",2,24]]}}}],"schema":"https://github.com/citation-style-language/schema/raw/master/csl-citation.json"} </w:instrText>
      </w:r>
      <w:r w:rsidRPr="0004692A">
        <w:rPr>
          <w:rFonts w:ascii="Arial" w:hAnsi="Arial" w:cs="Arial"/>
          <w:sz w:val="24"/>
          <w:szCs w:val="24"/>
        </w:rPr>
        <w:fldChar w:fldCharType="separate"/>
      </w:r>
      <w:r w:rsidRPr="0004692A">
        <w:rPr>
          <w:rFonts w:ascii="Arial" w:hAnsi="Arial" w:cs="Arial"/>
          <w:sz w:val="24"/>
        </w:rPr>
        <w:t>(Arce et al., 2023)</w:t>
      </w:r>
      <w:r w:rsidRPr="0004692A">
        <w:rPr>
          <w:rFonts w:ascii="Arial" w:hAnsi="Arial" w:cs="Arial"/>
          <w:sz w:val="24"/>
          <w:szCs w:val="24"/>
        </w:rPr>
        <w:fldChar w:fldCharType="end"/>
      </w:r>
      <w:r w:rsidRPr="0004692A">
        <w:rPr>
          <w:rFonts w:ascii="Arial" w:hAnsi="Arial" w:cs="Arial"/>
          <w:sz w:val="24"/>
          <w:szCs w:val="24"/>
        </w:rPr>
        <w:t xml:space="preserve">. </w:t>
      </w:r>
      <w:r w:rsidRPr="0004692A">
        <w:rPr>
          <w:rFonts w:ascii="Arial" w:hAnsi="Arial" w:cs="Arial"/>
          <w:sz w:val="24"/>
          <w:szCs w:val="24"/>
        </w:rPr>
        <w:t>During periods of high inflation, Hilton may need to carefully manage costs and consider price adjustments to maintain profitability while remaining competitive in the market (Office for National Statistics, 2022).</w:t>
      </w:r>
    </w:p>
    <w:p w14:paraId="14261D16" w14:textId="77777777" w:rsidR="000C36B0" w:rsidRPr="0004692A" w:rsidRDefault="000C36B0" w:rsidP="0004692A">
      <w:pPr>
        <w:pStyle w:val="Heading4"/>
        <w:spacing w:line="480" w:lineRule="auto"/>
        <w:rPr>
          <w:rFonts w:ascii="Arial" w:hAnsi="Arial" w:cs="Arial"/>
        </w:rPr>
      </w:pPr>
      <w:r w:rsidRPr="0004692A">
        <w:rPr>
          <w:rFonts w:ascii="Arial" w:hAnsi="Arial" w:cs="Arial"/>
        </w:rPr>
        <w:t>Unemployment Rate and Labor Market Conditions:</w:t>
      </w:r>
    </w:p>
    <w:p w14:paraId="79C0FD23" w14:textId="6408BDDC" w:rsidR="000C36B0" w:rsidRPr="0004692A" w:rsidRDefault="000C36B0" w:rsidP="0004692A">
      <w:pPr>
        <w:spacing w:line="480" w:lineRule="auto"/>
        <w:rPr>
          <w:rFonts w:ascii="Arial" w:hAnsi="Arial" w:cs="Arial"/>
          <w:sz w:val="24"/>
          <w:szCs w:val="24"/>
        </w:rPr>
      </w:pPr>
      <w:r w:rsidRPr="0004692A">
        <w:rPr>
          <w:rFonts w:ascii="Arial" w:hAnsi="Arial" w:cs="Arial"/>
          <w:sz w:val="24"/>
          <w:szCs w:val="24"/>
        </w:rPr>
        <w:t>The state of the labor market, including the unemployment rate and availability of skilled workers, can affect Hilton's workforce recruitment, retention, and wage expenses.</w:t>
      </w:r>
      <w:r w:rsidR="00D23A68" w:rsidRPr="0004692A">
        <w:rPr>
          <w:rFonts w:ascii="Arial" w:hAnsi="Arial" w:cs="Arial"/>
          <w:sz w:val="24"/>
          <w:szCs w:val="24"/>
        </w:rPr>
        <w:t xml:space="preserve"> </w:t>
      </w:r>
      <w:r w:rsidRPr="0004692A">
        <w:rPr>
          <w:rFonts w:ascii="Arial" w:hAnsi="Arial" w:cs="Arial"/>
          <w:sz w:val="24"/>
          <w:szCs w:val="24"/>
        </w:rPr>
        <w:t>During periods of low unemployment and a competitive labor market, Hilton may face challenges in attracting and retaining skilled employees, potentially leading to increased labor costs (Statista, 2022).</w:t>
      </w:r>
    </w:p>
    <w:p w14:paraId="7BBC0E70" w14:textId="77777777" w:rsidR="000C36B0" w:rsidRPr="0004692A" w:rsidRDefault="000C36B0" w:rsidP="0004692A">
      <w:pPr>
        <w:pStyle w:val="Heading4"/>
        <w:spacing w:line="480" w:lineRule="auto"/>
        <w:rPr>
          <w:rFonts w:ascii="Arial" w:hAnsi="Arial" w:cs="Arial"/>
        </w:rPr>
      </w:pPr>
      <w:r w:rsidRPr="0004692A">
        <w:rPr>
          <w:rFonts w:ascii="Arial" w:hAnsi="Arial" w:cs="Arial"/>
        </w:rPr>
        <w:t>Tourism and Travel Industry Performance:</w:t>
      </w:r>
    </w:p>
    <w:p w14:paraId="37A96016" w14:textId="01C644E3" w:rsidR="000C36B0" w:rsidRPr="0004692A" w:rsidRDefault="000C36B0" w:rsidP="0004692A">
      <w:pPr>
        <w:spacing w:line="480" w:lineRule="auto"/>
        <w:rPr>
          <w:rFonts w:ascii="Arial" w:hAnsi="Arial" w:cs="Arial"/>
          <w:sz w:val="24"/>
          <w:szCs w:val="24"/>
        </w:rPr>
      </w:pPr>
      <w:r w:rsidRPr="0004692A">
        <w:rPr>
          <w:rFonts w:ascii="Arial" w:hAnsi="Arial" w:cs="Arial"/>
          <w:sz w:val="24"/>
          <w:szCs w:val="24"/>
        </w:rPr>
        <w:t>The performance of the tourism and travel industry in the UK, including trends in domestic and international travel, can impact Hilton's business. Fluctuations in tourism numbers, seasonal demand patterns, and travel trends influence hotel occupancy rates and revenue.</w:t>
      </w:r>
      <w:r w:rsidR="00D23A68" w:rsidRPr="0004692A">
        <w:rPr>
          <w:rFonts w:ascii="Arial" w:hAnsi="Arial" w:cs="Arial"/>
          <w:sz w:val="24"/>
          <w:szCs w:val="24"/>
        </w:rPr>
        <w:t xml:space="preserve"> </w:t>
      </w:r>
      <w:r w:rsidR="00D23A68" w:rsidRPr="0004692A">
        <w:rPr>
          <w:rFonts w:ascii="Arial" w:hAnsi="Arial" w:cs="Arial"/>
          <w:sz w:val="24"/>
          <w:szCs w:val="24"/>
        </w:rPr>
        <w:t xml:space="preserve">Due to the Ukraine and Russia war the world especially, Europe has </w:t>
      </w:r>
      <w:r w:rsidR="00D23A68" w:rsidRPr="0004692A">
        <w:rPr>
          <w:rFonts w:ascii="Arial" w:hAnsi="Arial" w:cs="Arial"/>
          <w:sz w:val="24"/>
          <w:szCs w:val="24"/>
        </w:rPr>
        <w:lastRenderedPageBreak/>
        <w:t xml:space="preserve">experience high headline inflation of 2.6% which has caused consumer spending on lavish activities such as vacation to decline </w:t>
      </w:r>
      <w:r w:rsidR="00D23A68" w:rsidRPr="0004692A">
        <w:rPr>
          <w:rFonts w:ascii="Arial" w:hAnsi="Arial" w:cs="Arial"/>
          <w:sz w:val="24"/>
          <w:szCs w:val="24"/>
        </w:rPr>
        <w:fldChar w:fldCharType="begin"/>
      </w:r>
      <w:r w:rsidR="00247022" w:rsidRPr="0004692A">
        <w:rPr>
          <w:rFonts w:ascii="Arial" w:hAnsi="Arial" w:cs="Arial"/>
          <w:sz w:val="24"/>
          <w:szCs w:val="24"/>
        </w:rPr>
        <w:instrText xml:space="preserve"> ADDIN ZOTERO_ITEM CSL_CITATION {"citationID":"NUZofFD8","properties":{"formattedCitation":"(Arce et al., 2023)","plainCitation":"(Arce et al., 2023)","noteIndex":0},"citationItems":[{"id":24207,"uris":["http://zotero.org/users/local/F9lgrfjK/items/6AH7WGSU"],"itemData":{"id":24207,"type":"article-journal","abstract":"The European Central Bank (ECB) is the central bank of the European Union countries which have adopted the euro. Our main task is to maintain price stability in the euro area and so preserve the purchasing power of the single currency.","language":"en","source":"www.ecb.europa.eu","title":"One year since Russia’s invasion of Ukraine – the effects on euro area inflation","URL":"https://www.ecb.europa.eu/press/blog/date/2023/html/ecb.blog20230224~3b75362af3.en.html","author":[{"family":"Arce","given":"Óscar"},{"family":"Koester","given":"Gerrit"},{"family":"Nickel","given":"Christiane"}],"accessed":{"date-parts":[["2023",7,21]]},"issued":{"date-parts":[["2023",2,24]]}}}],"schema":"https://github.com/citation-style-language/schema/raw/master/csl-citation.json"} </w:instrText>
      </w:r>
      <w:r w:rsidR="00D23A68" w:rsidRPr="0004692A">
        <w:rPr>
          <w:rFonts w:ascii="Arial" w:hAnsi="Arial" w:cs="Arial"/>
          <w:sz w:val="24"/>
          <w:szCs w:val="24"/>
        </w:rPr>
        <w:fldChar w:fldCharType="separate"/>
      </w:r>
      <w:r w:rsidR="00D23A68" w:rsidRPr="0004692A">
        <w:rPr>
          <w:rFonts w:ascii="Arial" w:hAnsi="Arial" w:cs="Arial"/>
          <w:sz w:val="24"/>
        </w:rPr>
        <w:t>(Arce et al., 2023)</w:t>
      </w:r>
      <w:r w:rsidR="00D23A68" w:rsidRPr="0004692A">
        <w:rPr>
          <w:rFonts w:ascii="Arial" w:hAnsi="Arial" w:cs="Arial"/>
          <w:sz w:val="24"/>
          <w:szCs w:val="24"/>
        </w:rPr>
        <w:fldChar w:fldCharType="end"/>
      </w:r>
      <w:r w:rsidR="00D23A68" w:rsidRPr="0004692A">
        <w:rPr>
          <w:rFonts w:ascii="Arial" w:hAnsi="Arial" w:cs="Arial"/>
          <w:sz w:val="24"/>
          <w:szCs w:val="24"/>
        </w:rPr>
        <w:t>.</w:t>
      </w:r>
      <w:r w:rsidR="00D23A68" w:rsidRPr="0004692A">
        <w:rPr>
          <w:rFonts w:ascii="Arial" w:hAnsi="Arial" w:cs="Arial"/>
          <w:sz w:val="24"/>
          <w:szCs w:val="24"/>
        </w:rPr>
        <w:t xml:space="preserve"> </w:t>
      </w:r>
      <w:r w:rsidRPr="0004692A">
        <w:rPr>
          <w:rFonts w:ascii="Arial" w:hAnsi="Arial" w:cs="Arial"/>
          <w:sz w:val="24"/>
          <w:szCs w:val="24"/>
        </w:rPr>
        <w:t>The UK's tourism industry experienced a decline in international visitors during the COVID-19 pandemic, impacting Hilton's operations and revenue as travel restrictions and lockdowns limited guest bookings (The Guardian, 2021).</w:t>
      </w:r>
    </w:p>
    <w:p w14:paraId="77D8030E" w14:textId="77777777" w:rsidR="000C36B0" w:rsidRPr="0004692A" w:rsidRDefault="000C36B0" w:rsidP="0004692A">
      <w:pPr>
        <w:pStyle w:val="Heading4"/>
        <w:spacing w:line="480" w:lineRule="auto"/>
        <w:rPr>
          <w:rFonts w:ascii="Arial" w:hAnsi="Arial" w:cs="Arial"/>
        </w:rPr>
      </w:pPr>
      <w:r w:rsidRPr="0004692A">
        <w:rPr>
          <w:rFonts w:ascii="Arial" w:hAnsi="Arial" w:cs="Arial"/>
        </w:rPr>
        <w:t>Government Economic Policies and Incentives:</w:t>
      </w:r>
    </w:p>
    <w:p w14:paraId="417D5E8B" w14:textId="04D6230F" w:rsidR="00D23A68" w:rsidRPr="0004692A" w:rsidRDefault="000C36B0" w:rsidP="0004692A">
      <w:pPr>
        <w:spacing w:line="480" w:lineRule="auto"/>
        <w:rPr>
          <w:rFonts w:ascii="Arial" w:hAnsi="Arial" w:cs="Arial"/>
          <w:sz w:val="24"/>
          <w:szCs w:val="24"/>
        </w:rPr>
      </w:pPr>
      <w:r w:rsidRPr="0004692A">
        <w:rPr>
          <w:rFonts w:ascii="Arial" w:hAnsi="Arial" w:cs="Arial"/>
          <w:sz w:val="24"/>
          <w:szCs w:val="24"/>
        </w:rPr>
        <w:t>The UK government's economic policies, tax incentives, and stimulus measures can have both direct and indirect effects on Hilton's financial performance.</w:t>
      </w:r>
      <w:r w:rsidR="00D23A68" w:rsidRPr="0004692A">
        <w:rPr>
          <w:rFonts w:ascii="Arial" w:hAnsi="Arial" w:cs="Arial"/>
          <w:sz w:val="24"/>
          <w:szCs w:val="24"/>
        </w:rPr>
        <w:t xml:space="preserve"> The economic policies during the Liz Truss government caused runaway inflation and dollar appreciation thereby causing decline in revenues</w:t>
      </w:r>
      <w:r w:rsidR="00925F21" w:rsidRPr="0004692A">
        <w:rPr>
          <w:rFonts w:ascii="Arial" w:hAnsi="Arial" w:cs="Arial"/>
          <w:sz w:val="24"/>
          <w:szCs w:val="24"/>
        </w:rPr>
        <w:t>.</w:t>
      </w:r>
    </w:p>
    <w:p w14:paraId="7B997EFB" w14:textId="5D78E2F6" w:rsidR="000C36B0" w:rsidRPr="0004692A" w:rsidRDefault="000C36B0" w:rsidP="0004692A">
      <w:pPr>
        <w:spacing w:line="480" w:lineRule="auto"/>
        <w:rPr>
          <w:rFonts w:ascii="Arial" w:hAnsi="Arial" w:cs="Arial"/>
          <w:sz w:val="24"/>
          <w:szCs w:val="24"/>
        </w:rPr>
      </w:pPr>
      <w:r w:rsidRPr="0004692A">
        <w:rPr>
          <w:rFonts w:ascii="Arial" w:hAnsi="Arial" w:cs="Arial"/>
          <w:sz w:val="24"/>
          <w:szCs w:val="24"/>
        </w:rPr>
        <w:t>Supportive economic policies and incentives may encourage business and leisure travel, boosting Hilton's demand.</w:t>
      </w:r>
      <w:r w:rsidR="00D23A68" w:rsidRPr="0004692A">
        <w:rPr>
          <w:rFonts w:ascii="Arial" w:hAnsi="Arial" w:cs="Arial"/>
          <w:sz w:val="24"/>
          <w:szCs w:val="24"/>
        </w:rPr>
        <w:t xml:space="preserve"> </w:t>
      </w:r>
      <w:r w:rsidRPr="0004692A">
        <w:rPr>
          <w:rFonts w:ascii="Arial" w:hAnsi="Arial" w:cs="Arial"/>
          <w:sz w:val="24"/>
          <w:szCs w:val="24"/>
        </w:rPr>
        <w:t xml:space="preserve">The UK government's implementation of the "Eat Out to Help Out" scheme in 2020, which provided dining discounts, stimulated domestic </w:t>
      </w:r>
      <w:r w:rsidR="00925F21" w:rsidRPr="0004692A">
        <w:rPr>
          <w:rFonts w:ascii="Arial" w:hAnsi="Arial" w:cs="Arial"/>
          <w:sz w:val="24"/>
          <w:szCs w:val="24"/>
        </w:rPr>
        <w:t>tourism,</w:t>
      </w:r>
      <w:r w:rsidRPr="0004692A">
        <w:rPr>
          <w:rFonts w:ascii="Arial" w:hAnsi="Arial" w:cs="Arial"/>
          <w:sz w:val="24"/>
          <w:szCs w:val="24"/>
        </w:rPr>
        <w:t xml:space="preserve"> and contributed to increased footfall in hotels and restaurants, including Hilton (The Guardian, 2020).</w:t>
      </w:r>
    </w:p>
    <w:p w14:paraId="6E66D07A" w14:textId="3F7DEBAD" w:rsidR="00247022" w:rsidRPr="0004692A" w:rsidRDefault="00247022" w:rsidP="0004692A">
      <w:pPr>
        <w:pStyle w:val="Heading3"/>
        <w:spacing w:line="480" w:lineRule="auto"/>
        <w:rPr>
          <w:rFonts w:ascii="Arial" w:hAnsi="Arial" w:cs="Arial"/>
        </w:rPr>
      </w:pPr>
      <w:bookmarkStart w:id="33" w:name="_Toc140876148"/>
      <w:r w:rsidRPr="0004692A">
        <w:rPr>
          <w:rFonts w:ascii="Arial" w:hAnsi="Arial" w:cs="Arial"/>
        </w:rPr>
        <w:t>Social</w:t>
      </w:r>
      <w:r w:rsidRPr="0004692A">
        <w:rPr>
          <w:rFonts w:ascii="Arial" w:hAnsi="Arial" w:cs="Arial"/>
        </w:rPr>
        <w:t>:</w:t>
      </w:r>
      <w:bookmarkEnd w:id="33"/>
    </w:p>
    <w:p w14:paraId="52188A02" w14:textId="77777777" w:rsidR="00925F21" w:rsidRPr="0004692A" w:rsidRDefault="00925F21" w:rsidP="0004692A">
      <w:pPr>
        <w:pStyle w:val="Heading4"/>
        <w:spacing w:line="480" w:lineRule="auto"/>
        <w:rPr>
          <w:rFonts w:ascii="Arial" w:hAnsi="Arial" w:cs="Arial"/>
        </w:rPr>
      </w:pPr>
      <w:r w:rsidRPr="0004692A">
        <w:rPr>
          <w:rFonts w:ascii="Arial" w:hAnsi="Arial" w:cs="Arial"/>
        </w:rPr>
        <w:t>Changing Travel Trends and Consumer Preferences:</w:t>
      </w:r>
    </w:p>
    <w:p w14:paraId="73A30935" w14:textId="6B60EF7E"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Social trends and consumer preferences in the UK play a crucial role in shaping the demand for hospitality services, including hotel accommodations. Hilton needs to be responsive to changing travel preferences, such as an increased focus on experiential travel, sustainable tourism, and the demand for unique, personalized experiences.</w:t>
      </w:r>
      <w:r w:rsidRPr="0004692A">
        <w:rPr>
          <w:rFonts w:ascii="Arial" w:hAnsi="Arial" w:cs="Arial"/>
          <w:sz w:val="24"/>
          <w:szCs w:val="24"/>
        </w:rPr>
        <w:t xml:space="preserve"> </w:t>
      </w:r>
      <w:r w:rsidRPr="0004692A">
        <w:rPr>
          <w:rFonts w:ascii="Arial" w:hAnsi="Arial" w:cs="Arial"/>
          <w:sz w:val="24"/>
          <w:szCs w:val="24"/>
        </w:rPr>
        <w:t xml:space="preserve">The rising popularity of sustainable and eco-friendly tourism has led to increased demand for hotels with strong sustainability practices. Hilton's "Travel with Purpose" initiative, which </w:t>
      </w:r>
      <w:r w:rsidRPr="0004692A">
        <w:rPr>
          <w:rFonts w:ascii="Arial" w:hAnsi="Arial" w:cs="Arial"/>
          <w:sz w:val="24"/>
          <w:szCs w:val="24"/>
        </w:rPr>
        <w:lastRenderedPageBreak/>
        <w:t xml:space="preserve">focuses on environmental and social responsibility, can appeal to environmentally conscious </w:t>
      </w:r>
      <w:r w:rsidR="00247022" w:rsidRPr="0004692A">
        <w:rPr>
          <w:rFonts w:ascii="Arial" w:hAnsi="Arial" w:cs="Arial"/>
          <w:sz w:val="24"/>
          <w:szCs w:val="24"/>
        </w:rPr>
        <w:t>travellers</w:t>
      </w:r>
      <w:r w:rsidRPr="0004692A">
        <w:rPr>
          <w:rFonts w:ascii="Arial" w:hAnsi="Arial" w:cs="Arial"/>
          <w:sz w:val="24"/>
          <w:szCs w:val="24"/>
        </w:rPr>
        <w:t xml:space="preserve"> (Hilton UK, 2021).</w:t>
      </w:r>
    </w:p>
    <w:p w14:paraId="50A53D0D" w14:textId="77777777" w:rsidR="00925F21" w:rsidRPr="0004692A" w:rsidRDefault="00925F21" w:rsidP="0004692A">
      <w:pPr>
        <w:pStyle w:val="Heading4"/>
        <w:spacing w:line="480" w:lineRule="auto"/>
        <w:rPr>
          <w:rFonts w:ascii="Arial" w:hAnsi="Arial" w:cs="Arial"/>
        </w:rPr>
      </w:pPr>
      <w:r w:rsidRPr="0004692A">
        <w:rPr>
          <w:rFonts w:ascii="Arial" w:hAnsi="Arial" w:cs="Arial"/>
        </w:rPr>
        <w:t>Demographic Shifts and Diversity:</w:t>
      </w:r>
    </w:p>
    <w:p w14:paraId="6AE3AFC4" w14:textId="5C17536A"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 xml:space="preserve">Demographic changes in the UK, including an aging population and increasing cultural diversity, have implications for Hilton's guest demographics and customer expectations. Hotels need to cater to the diverse needs of their guests, such as accessibility for elderly </w:t>
      </w:r>
      <w:r w:rsidRPr="0004692A">
        <w:rPr>
          <w:rFonts w:ascii="Arial" w:hAnsi="Arial" w:cs="Arial"/>
          <w:sz w:val="24"/>
          <w:szCs w:val="24"/>
        </w:rPr>
        <w:t>travellers</w:t>
      </w:r>
      <w:r w:rsidRPr="0004692A">
        <w:rPr>
          <w:rFonts w:ascii="Arial" w:hAnsi="Arial" w:cs="Arial"/>
          <w:sz w:val="24"/>
          <w:szCs w:val="24"/>
        </w:rPr>
        <w:t xml:space="preserve"> and cultural sensitivities.</w:t>
      </w:r>
      <w:r w:rsidRPr="0004692A">
        <w:rPr>
          <w:rFonts w:ascii="Arial" w:hAnsi="Arial" w:cs="Arial"/>
          <w:sz w:val="24"/>
          <w:szCs w:val="24"/>
        </w:rPr>
        <w:t xml:space="preserve"> </w:t>
      </w:r>
      <w:r w:rsidRPr="0004692A">
        <w:rPr>
          <w:rFonts w:ascii="Arial" w:hAnsi="Arial" w:cs="Arial"/>
          <w:sz w:val="24"/>
          <w:szCs w:val="24"/>
        </w:rPr>
        <w:t>Hilton's focus on inclusivity and diversity in its workforce and guest experience can resonate with the UK's multicultural society, enhancing brand perception and customer loyalty (Hilton UK, 2021).</w:t>
      </w:r>
    </w:p>
    <w:p w14:paraId="3BDAEFB5" w14:textId="77777777" w:rsidR="00925F21" w:rsidRPr="0004692A" w:rsidRDefault="00925F21" w:rsidP="0004692A">
      <w:pPr>
        <w:pStyle w:val="Heading4"/>
        <w:spacing w:line="480" w:lineRule="auto"/>
        <w:rPr>
          <w:rFonts w:ascii="Arial" w:hAnsi="Arial" w:cs="Arial"/>
        </w:rPr>
      </w:pPr>
      <w:r w:rsidRPr="0004692A">
        <w:rPr>
          <w:rFonts w:ascii="Arial" w:hAnsi="Arial" w:cs="Arial"/>
        </w:rPr>
        <w:t>Digitalization and Technology Adoption:</w:t>
      </w:r>
    </w:p>
    <w:p w14:paraId="32185A39" w14:textId="1A8F6B6B"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The UK's high digitalization rate and widespread use of technology have transformed the way people search for, book, and experience hotel services. Hilton must leverage technology to enhance guest experiences, such as mobile check-ins, contactless services, and personalized offers.</w:t>
      </w:r>
      <w:r w:rsidRPr="0004692A">
        <w:rPr>
          <w:rFonts w:ascii="Arial" w:hAnsi="Arial" w:cs="Arial"/>
          <w:sz w:val="24"/>
          <w:szCs w:val="24"/>
        </w:rPr>
        <w:t xml:space="preserve"> </w:t>
      </w:r>
      <w:r w:rsidRPr="0004692A">
        <w:rPr>
          <w:rFonts w:ascii="Arial" w:hAnsi="Arial" w:cs="Arial"/>
          <w:sz w:val="24"/>
          <w:szCs w:val="24"/>
        </w:rPr>
        <w:t>Hilton's mobile app, allowing guests to check-in, select their room, and access digital room keys, aligns with the UK's tech-savvy population, providing a seamless and convenient stay experience (Hilton UK, 2021).</w:t>
      </w:r>
    </w:p>
    <w:p w14:paraId="6B4A1485" w14:textId="77777777" w:rsidR="00925F21" w:rsidRPr="0004692A" w:rsidRDefault="00925F21" w:rsidP="0004692A">
      <w:pPr>
        <w:pStyle w:val="Heading4"/>
        <w:spacing w:line="480" w:lineRule="auto"/>
        <w:rPr>
          <w:rFonts w:ascii="Arial" w:hAnsi="Arial" w:cs="Arial"/>
        </w:rPr>
      </w:pPr>
      <w:r w:rsidRPr="0004692A">
        <w:rPr>
          <w:rFonts w:ascii="Arial" w:hAnsi="Arial" w:cs="Arial"/>
        </w:rPr>
        <w:t>Health and Well-being Focus:</w:t>
      </w:r>
    </w:p>
    <w:p w14:paraId="1C9776BC" w14:textId="1D0F31BB"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 xml:space="preserve">The increasing awareness of health and well-being in the UK has influenced consumer preferences for hotels that offer wellness amenities and health-focused services. Hotels like Hilton can integrate wellness offerings, such as fitness </w:t>
      </w:r>
      <w:r w:rsidRPr="0004692A">
        <w:rPr>
          <w:rFonts w:ascii="Arial" w:hAnsi="Arial" w:cs="Arial"/>
          <w:sz w:val="24"/>
          <w:szCs w:val="24"/>
        </w:rPr>
        <w:t>centres</w:t>
      </w:r>
      <w:r w:rsidRPr="0004692A">
        <w:rPr>
          <w:rFonts w:ascii="Arial" w:hAnsi="Arial" w:cs="Arial"/>
          <w:sz w:val="24"/>
          <w:szCs w:val="24"/>
        </w:rPr>
        <w:t xml:space="preserve">, spa facilities, and healthy dining options, to cater to health-conscious </w:t>
      </w:r>
      <w:r w:rsidRPr="0004692A">
        <w:rPr>
          <w:rFonts w:ascii="Arial" w:hAnsi="Arial" w:cs="Arial"/>
          <w:sz w:val="24"/>
          <w:szCs w:val="24"/>
        </w:rPr>
        <w:t>travellers</w:t>
      </w:r>
      <w:r w:rsidRPr="0004692A">
        <w:rPr>
          <w:rFonts w:ascii="Arial" w:hAnsi="Arial" w:cs="Arial"/>
          <w:sz w:val="24"/>
          <w:szCs w:val="24"/>
        </w:rPr>
        <w:t>.</w:t>
      </w:r>
      <w:r w:rsidRPr="0004692A">
        <w:rPr>
          <w:rFonts w:ascii="Arial" w:hAnsi="Arial" w:cs="Arial"/>
          <w:sz w:val="24"/>
          <w:szCs w:val="24"/>
        </w:rPr>
        <w:t xml:space="preserve"> </w:t>
      </w:r>
      <w:r w:rsidRPr="0004692A">
        <w:rPr>
          <w:rFonts w:ascii="Arial" w:hAnsi="Arial" w:cs="Arial"/>
          <w:sz w:val="24"/>
          <w:szCs w:val="24"/>
        </w:rPr>
        <w:t xml:space="preserve">Hilton's "Five Feet to Fitness" rooms, equipped with in-room fitness equipment and guided workout content, </w:t>
      </w:r>
      <w:r w:rsidRPr="0004692A">
        <w:rPr>
          <w:rFonts w:ascii="Arial" w:hAnsi="Arial" w:cs="Arial"/>
          <w:sz w:val="24"/>
          <w:szCs w:val="24"/>
        </w:rPr>
        <w:lastRenderedPageBreak/>
        <w:t>appeals to guests seeking health and wellness experiences during their stay (Hilton UK, 2021).</w:t>
      </w:r>
    </w:p>
    <w:p w14:paraId="79B2BDEB" w14:textId="77777777" w:rsidR="00925F21" w:rsidRPr="0004692A" w:rsidRDefault="00925F21" w:rsidP="0004692A">
      <w:pPr>
        <w:pStyle w:val="Heading4"/>
        <w:spacing w:line="480" w:lineRule="auto"/>
        <w:rPr>
          <w:rFonts w:ascii="Arial" w:hAnsi="Arial" w:cs="Arial"/>
        </w:rPr>
      </w:pPr>
      <w:r w:rsidRPr="0004692A">
        <w:rPr>
          <w:rFonts w:ascii="Arial" w:hAnsi="Arial" w:cs="Arial"/>
        </w:rPr>
        <w:t>Influence of Online Reviews and Social Media:</w:t>
      </w:r>
    </w:p>
    <w:p w14:paraId="592CE657" w14:textId="77777777"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The impact of online reviews and social media on brand perception and customer decision-making is significant. Positive online reviews and active social media engagement can enhance Hilton's reputation and attract potential guests.</w:t>
      </w:r>
    </w:p>
    <w:p w14:paraId="13B840E0" w14:textId="31189166"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 xml:space="preserve">Example: Hilton's strong online presence and active engagement on social media platforms, including responding to guest feedback and sharing user-generated content, can foster a positive brand image and influence </w:t>
      </w:r>
      <w:r w:rsidR="00247022" w:rsidRPr="0004692A">
        <w:rPr>
          <w:rFonts w:ascii="Arial" w:hAnsi="Arial" w:cs="Arial"/>
          <w:sz w:val="24"/>
          <w:szCs w:val="24"/>
        </w:rPr>
        <w:t>travellers’</w:t>
      </w:r>
      <w:r w:rsidRPr="0004692A">
        <w:rPr>
          <w:rFonts w:ascii="Arial" w:hAnsi="Arial" w:cs="Arial"/>
          <w:sz w:val="24"/>
          <w:szCs w:val="24"/>
        </w:rPr>
        <w:t xml:space="preserve"> booking decisions (Hilton UK, 2021).</w:t>
      </w:r>
    </w:p>
    <w:p w14:paraId="1E9D9616" w14:textId="23A18227" w:rsidR="00925F21" w:rsidRPr="0004692A" w:rsidRDefault="00925F21" w:rsidP="0004692A">
      <w:pPr>
        <w:pStyle w:val="Heading4"/>
        <w:spacing w:line="480" w:lineRule="auto"/>
        <w:rPr>
          <w:rFonts w:ascii="Arial" w:hAnsi="Arial" w:cs="Arial"/>
        </w:rPr>
      </w:pPr>
      <w:r w:rsidRPr="0004692A">
        <w:rPr>
          <w:rFonts w:ascii="Arial" w:hAnsi="Arial" w:cs="Arial"/>
        </w:rPr>
        <w:t xml:space="preserve">COVID-19 Pandemic and Travel </w:t>
      </w:r>
      <w:r w:rsidR="00247022" w:rsidRPr="0004692A">
        <w:rPr>
          <w:rFonts w:ascii="Arial" w:hAnsi="Arial" w:cs="Arial"/>
        </w:rPr>
        <w:t>Behaviours</w:t>
      </w:r>
      <w:r w:rsidRPr="0004692A">
        <w:rPr>
          <w:rFonts w:ascii="Arial" w:hAnsi="Arial" w:cs="Arial"/>
        </w:rPr>
        <w:t>:</w:t>
      </w:r>
    </w:p>
    <w:p w14:paraId="4E5DECE0" w14:textId="2B0C684B" w:rsidR="00925F21" w:rsidRPr="0004692A" w:rsidRDefault="00925F21" w:rsidP="0004692A">
      <w:pPr>
        <w:spacing w:line="480" w:lineRule="auto"/>
        <w:rPr>
          <w:rFonts w:ascii="Arial" w:hAnsi="Arial" w:cs="Arial"/>
          <w:sz w:val="24"/>
          <w:szCs w:val="24"/>
        </w:rPr>
      </w:pPr>
      <w:r w:rsidRPr="0004692A">
        <w:rPr>
          <w:rFonts w:ascii="Arial" w:hAnsi="Arial" w:cs="Arial"/>
          <w:sz w:val="24"/>
          <w:szCs w:val="24"/>
        </w:rPr>
        <w:t xml:space="preserve">The COVID-19 pandemic has reshaped travel </w:t>
      </w:r>
      <w:r w:rsidR="00247022" w:rsidRPr="0004692A">
        <w:rPr>
          <w:rFonts w:ascii="Arial" w:hAnsi="Arial" w:cs="Arial"/>
          <w:sz w:val="24"/>
          <w:szCs w:val="24"/>
        </w:rPr>
        <w:t>behaviours</w:t>
      </w:r>
      <w:r w:rsidRPr="0004692A">
        <w:rPr>
          <w:rFonts w:ascii="Arial" w:hAnsi="Arial" w:cs="Arial"/>
          <w:sz w:val="24"/>
          <w:szCs w:val="24"/>
        </w:rPr>
        <w:t xml:space="preserve"> and guest expectations. Health and safety concerns, hygiene protocols, and flexibility in booking and cancellation policies have become crucial factors in hotel choice.</w:t>
      </w:r>
      <w:r w:rsidRPr="0004692A">
        <w:rPr>
          <w:rFonts w:ascii="Arial" w:hAnsi="Arial" w:cs="Arial"/>
          <w:sz w:val="24"/>
          <w:szCs w:val="24"/>
        </w:rPr>
        <w:t xml:space="preserve"> </w:t>
      </w:r>
      <w:r w:rsidRPr="0004692A">
        <w:rPr>
          <w:rFonts w:ascii="Arial" w:hAnsi="Arial" w:cs="Arial"/>
          <w:sz w:val="24"/>
          <w:szCs w:val="24"/>
        </w:rPr>
        <w:t>Hilton's implementation of enhanced cleaning protocols, contactless services, and flexible cancellation policies in response to the pandemic aligns with the UK government's guidelines and customer expectations (Hilton UK, 2021).</w:t>
      </w:r>
    </w:p>
    <w:p w14:paraId="226A97FC" w14:textId="7DA9C78D" w:rsidR="00D2140F" w:rsidRPr="0004692A" w:rsidRDefault="00D2140F" w:rsidP="0004692A">
      <w:pPr>
        <w:pStyle w:val="Heading3"/>
        <w:spacing w:line="480" w:lineRule="auto"/>
        <w:rPr>
          <w:rFonts w:ascii="Arial" w:hAnsi="Arial" w:cs="Arial"/>
          <w:sz w:val="26"/>
          <w:szCs w:val="26"/>
        </w:rPr>
      </w:pPr>
      <w:bookmarkStart w:id="34" w:name="_Toc140876149"/>
      <w:r w:rsidRPr="0004692A">
        <w:rPr>
          <w:rFonts w:ascii="Arial" w:hAnsi="Arial" w:cs="Arial"/>
        </w:rPr>
        <w:t>Technological</w:t>
      </w:r>
      <w:r w:rsidRPr="0004692A">
        <w:rPr>
          <w:rFonts w:ascii="Arial" w:hAnsi="Arial" w:cs="Arial"/>
        </w:rPr>
        <w:t>:</w:t>
      </w:r>
      <w:bookmarkEnd w:id="34"/>
    </w:p>
    <w:p w14:paraId="6E556700" w14:textId="77777777" w:rsidR="00D2140F" w:rsidRPr="0004692A" w:rsidRDefault="00D2140F" w:rsidP="0004692A">
      <w:pPr>
        <w:pStyle w:val="Heading4"/>
        <w:spacing w:line="480" w:lineRule="auto"/>
        <w:rPr>
          <w:rFonts w:ascii="Arial" w:hAnsi="Arial" w:cs="Arial"/>
        </w:rPr>
      </w:pPr>
      <w:r w:rsidRPr="0004692A">
        <w:rPr>
          <w:rFonts w:ascii="Arial" w:hAnsi="Arial" w:cs="Arial"/>
        </w:rPr>
        <w:t>Technology Adoption and Innovation:</w:t>
      </w:r>
    </w:p>
    <w:p w14:paraId="245BFE3C" w14:textId="098694E8" w:rsidR="00D2140F" w:rsidRPr="0004692A" w:rsidRDefault="00D2140F" w:rsidP="0004692A">
      <w:pPr>
        <w:spacing w:line="480" w:lineRule="auto"/>
        <w:rPr>
          <w:rFonts w:ascii="Arial" w:hAnsi="Arial" w:cs="Arial"/>
          <w:sz w:val="24"/>
          <w:szCs w:val="24"/>
        </w:rPr>
      </w:pPr>
      <w:r w:rsidRPr="0004692A">
        <w:rPr>
          <w:rFonts w:ascii="Arial" w:hAnsi="Arial" w:cs="Arial"/>
          <w:sz w:val="24"/>
          <w:szCs w:val="24"/>
        </w:rPr>
        <w:t xml:space="preserve">The UK's technological landscape is characterized by rapid advancements and widespread adoption of new technologies. Hilton needs to stay at the forefront of technological innovation to meet customer expectations, enhance operational efficiency, </w:t>
      </w:r>
      <w:r w:rsidRPr="0004692A">
        <w:rPr>
          <w:rFonts w:ascii="Arial" w:hAnsi="Arial" w:cs="Arial"/>
          <w:sz w:val="24"/>
          <w:szCs w:val="24"/>
        </w:rPr>
        <w:lastRenderedPageBreak/>
        <w:t>and remain competitive in the hospitality industry</w:t>
      </w:r>
      <w:r w:rsidR="00EE0F92" w:rsidRPr="0004692A">
        <w:rPr>
          <w:rFonts w:ascii="Arial" w:hAnsi="Arial" w:cs="Arial"/>
          <w:sz w:val="24"/>
          <w:szCs w:val="24"/>
        </w:rPr>
        <w:t xml:space="preserve"> </w:t>
      </w:r>
      <w:r w:rsidR="00EE0F92" w:rsidRPr="0004692A">
        <w:rPr>
          <w:rFonts w:ascii="Arial" w:hAnsi="Arial" w:cs="Arial"/>
          <w:sz w:val="24"/>
          <w:szCs w:val="24"/>
        </w:rPr>
        <w:fldChar w:fldCharType="begin"/>
      </w:r>
      <w:r w:rsidR="00EE0F92" w:rsidRPr="0004692A">
        <w:rPr>
          <w:rFonts w:ascii="Arial" w:hAnsi="Arial" w:cs="Arial"/>
          <w:sz w:val="24"/>
          <w:szCs w:val="24"/>
        </w:rPr>
        <w:instrText xml:space="preserve"> ADDIN ZOTERO_ITEM CSL_CITATION {"citationID":"MRhzlOZj","properties":{"formattedCitation":"(Orderpay, 2022)","plainCitation":"(Orderpay, 2022)","noteIndex":0},"citationItems":[{"id":24209,"uris":["http://zotero.org/users/local/F9lgrfjK/items/ZGIPEHM8"],"itemData":{"id":24209,"type":"webpage","abstract":"With the cost of literally everything skyrocketing, it’s a good time to look at how tech is helping hospitality venues across the UK do more with what they already have.","container-title":"restaurantonline.co.uk","language":"en-GB","title":"The future of hospitality tech. This time it’s personal.","URL":"https://www.restaurantonline.co.uk/Article/2022/07/29/The-future-of-hospitality-tech.-This-time-it-s-personal","author":[{"family":"Orderpay","given":""}],"accessed":{"date-parts":[["2023",7,21]]},"issued":{"date-parts":[["2022",7,29]]}}}],"schema":"https://github.com/citation-style-language/schema/raw/master/csl-citation.json"} </w:instrText>
      </w:r>
      <w:r w:rsidR="00EE0F92" w:rsidRPr="0004692A">
        <w:rPr>
          <w:rFonts w:ascii="Arial" w:hAnsi="Arial" w:cs="Arial"/>
          <w:sz w:val="24"/>
          <w:szCs w:val="24"/>
        </w:rPr>
        <w:fldChar w:fldCharType="separate"/>
      </w:r>
      <w:r w:rsidR="00EE0F92" w:rsidRPr="0004692A">
        <w:rPr>
          <w:rFonts w:ascii="Arial" w:hAnsi="Arial" w:cs="Arial"/>
          <w:sz w:val="24"/>
        </w:rPr>
        <w:t>(Orderpay, 2022)</w:t>
      </w:r>
      <w:r w:rsidR="00EE0F92" w:rsidRPr="0004692A">
        <w:rPr>
          <w:rFonts w:ascii="Arial" w:hAnsi="Arial" w:cs="Arial"/>
          <w:sz w:val="24"/>
          <w:szCs w:val="24"/>
        </w:rPr>
        <w:fldChar w:fldCharType="end"/>
      </w:r>
      <w:r w:rsidRPr="0004692A">
        <w:rPr>
          <w:rFonts w:ascii="Arial" w:hAnsi="Arial" w:cs="Arial"/>
          <w:sz w:val="24"/>
          <w:szCs w:val="24"/>
        </w:rPr>
        <w:t>.</w:t>
      </w:r>
      <w:r w:rsidRPr="0004692A">
        <w:rPr>
          <w:rFonts w:ascii="Arial" w:hAnsi="Arial" w:cs="Arial"/>
          <w:sz w:val="24"/>
          <w:szCs w:val="24"/>
        </w:rPr>
        <w:t xml:space="preserve"> </w:t>
      </w:r>
      <w:r w:rsidRPr="0004692A">
        <w:rPr>
          <w:rFonts w:ascii="Arial" w:hAnsi="Arial" w:cs="Arial"/>
          <w:sz w:val="24"/>
          <w:szCs w:val="24"/>
        </w:rPr>
        <w:t>Hilton can leverage emerging technologies like artificial intelligence (AI) and machine learning to personalize guest experiences</w:t>
      </w:r>
      <w:r w:rsidR="00EE0F92" w:rsidRPr="0004692A">
        <w:rPr>
          <w:rFonts w:ascii="Arial" w:hAnsi="Arial" w:cs="Arial"/>
          <w:sz w:val="24"/>
          <w:szCs w:val="24"/>
        </w:rPr>
        <w:t xml:space="preserve"> </w:t>
      </w:r>
      <w:r w:rsidR="00EE0F92" w:rsidRPr="0004692A">
        <w:rPr>
          <w:rFonts w:ascii="Arial" w:hAnsi="Arial" w:cs="Arial"/>
          <w:sz w:val="24"/>
          <w:szCs w:val="24"/>
        </w:rPr>
        <w:fldChar w:fldCharType="begin"/>
      </w:r>
      <w:r w:rsidR="00EE0F92" w:rsidRPr="0004692A">
        <w:rPr>
          <w:rFonts w:ascii="Arial" w:hAnsi="Arial" w:cs="Arial"/>
          <w:sz w:val="24"/>
          <w:szCs w:val="24"/>
        </w:rPr>
        <w:instrText xml:space="preserve"> ADDIN ZOTERO_ITEM CSL_CITATION {"citationID":"4DQFU2mY","properties":{"formattedCitation":"(Arsenijevic and Jovic, 2019)","plainCitation":"(Arsenijevic and Jovic, 2019)","noteIndex":0},"citationItems":[{"id":16284,"uris":["http://zotero.org/users/local/F9lgrfjK/items/FRWC94E7"],"itemData":{"id":16284,"type":"paper-conference","container-title":"2019 International Conference on Artificial Intelligence: Applications and Innovations (IC-AIAI)","page":"19–193","publisher":"IEEE","source":"Google Scholar","title":"Artificial intelligence marketing: chatbots","title-short":"Artificial intelligence marketing","author":[{"family":"Arsenijevic","given":"Uroš"},{"family":"Jovic","given":"Marija"}],"issued":{"date-parts":[["2019"]]}}}],"schema":"https://github.com/citation-style-language/schema/raw/master/csl-citation.json"} </w:instrText>
      </w:r>
      <w:r w:rsidR="00EE0F92" w:rsidRPr="0004692A">
        <w:rPr>
          <w:rFonts w:ascii="Arial" w:hAnsi="Arial" w:cs="Arial"/>
          <w:sz w:val="24"/>
          <w:szCs w:val="24"/>
        </w:rPr>
        <w:fldChar w:fldCharType="separate"/>
      </w:r>
      <w:r w:rsidR="00EE0F92" w:rsidRPr="0004692A">
        <w:rPr>
          <w:rFonts w:ascii="Arial" w:hAnsi="Arial" w:cs="Arial"/>
          <w:sz w:val="24"/>
        </w:rPr>
        <w:t>(Arsenijevic and Jovic, 2019)</w:t>
      </w:r>
      <w:r w:rsidR="00EE0F92" w:rsidRPr="0004692A">
        <w:rPr>
          <w:rFonts w:ascii="Arial" w:hAnsi="Arial" w:cs="Arial"/>
          <w:sz w:val="24"/>
          <w:szCs w:val="24"/>
        </w:rPr>
        <w:fldChar w:fldCharType="end"/>
      </w:r>
      <w:r w:rsidRPr="0004692A">
        <w:rPr>
          <w:rFonts w:ascii="Arial" w:hAnsi="Arial" w:cs="Arial"/>
          <w:sz w:val="24"/>
          <w:szCs w:val="24"/>
        </w:rPr>
        <w:t xml:space="preserve">. By </w:t>
      </w:r>
      <w:r w:rsidRPr="0004692A">
        <w:rPr>
          <w:rFonts w:ascii="Arial" w:hAnsi="Arial" w:cs="Arial"/>
          <w:sz w:val="24"/>
          <w:szCs w:val="24"/>
        </w:rPr>
        <w:t>analysing</w:t>
      </w:r>
      <w:r w:rsidRPr="0004692A">
        <w:rPr>
          <w:rFonts w:ascii="Arial" w:hAnsi="Arial" w:cs="Arial"/>
          <w:sz w:val="24"/>
          <w:szCs w:val="24"/>
        </w:rPr>
        <w:t xml:space="preserve"> guest preferences and </w:t>
      </w:r>
      <w:r w:rsidRPr="0004692A">
        <w:rPr>
          <w:rFonts w:ascii="Arial" w:hAnsi="Arial" w:cs="Arial"/>
          <w:sz w:val="24"/>
          <w:szCs w:val="24"/>
        </w:rPr>
        <w:t>behaviour</w:t>
      </w:r>
      <w:r w:rsidRPr="0004692A">
        <w:rPr>
          <w:rFonts w:ascii="Arial" w:hAnsi="Arial" w:cs="Arial"/>
          <w:sz w:val="24"/>
          <w:szCs w:val="24"/>
        </w:rPr>
        <w:t xml:space="preserve">, Hilton can offer tailored recommendations for services, amenities, and local experiences, as demonstrated in the McKinsey </w:t>
      </w:r>
      <w:r w:rsidRPr="0004692A">
        <w:rPr>
          <w:rFonts w:ascii="Arial" w:hAnsi="Arial" w:cs="Arial"/>
          <w:sz w:val="24"/>
          <w:szCs w:val="24"/>
        </w:rPr>
        <w:t>hyper personalization</w:t>
      </w:r>
      <w:r w:rsidRPr="0004692A">
        <w:rPr>
          <w:rFonts w:ascii="Arial" w:hAnsi="Arial" w:cs="Arial"/>
          <w:sz w:val="24"/>
          <w:szCs w:val="24"/>
        </w:rPr>
        <w:t xml:space="preserve"> article</w:t>
      </w:r>
      <w:r w:rsidR="00EE0F92" w:rsidRPr="0004692A">
        <w:rPr>
          <w:rFonts w:ascii="Arial" w:hAnsi="Arial" w:cs="Arial"/>
          <w:sz w:val="24"/>
          <w:szCs w:val="24"/>
        </w:rPr>
        <w:t xml:space="preserve"> </w:t>
      </w:r>
      <w:r w:rsidR="00EE0F92" w:rsidRPr="0004692A">
        <w:rPr>
          <w:rFonts w:ascii="Arial" w:hAnsi="Arial" w:cs="Arial"/>
          <w:sz w:val="24"/>
          <w:szCs w:val="24"/>
        </w:rPr>
        <w:fldChar w:fldCharType="begin"/>
      </w:r>
      <w:r w:rsidR="00EE0F92" w:rsidRPr="0004692A">
        <w:rPr>
          <w:rFonts w:ascii="Arial" w:hAnsi="Arial" w:cs="Arial"/>
          <w:sz w:val="24"/>
          <w:szCs w:val="24"/>
        </w:rPr>
        <w:instrText xml:space="preserve"> ADDIN ZOTERO_ITEM CSL_CITATION {"citationID":"NAPwKUmY","properties":{"formattedCitation":"(McKinsey &amp; Company, 2020)","plainCitation":"(McKinsey &amp; Company, 2020)","noteIndex":0},"citationItems":[{"id":24211,"uris":["http://zotero.org/users/local/F9lgrfjK/items/AUHLF2EM"],"itemData":{"id":24211,"type":"webpage","title":"The care of one: Hyperpersonalization of customer care | Operations | McKinsey &amp; Company","URL":"https://www.mckinsey.com/capabilities/operations/our-insights/the-care-of-one-hyperpersonalization-of-customer-care","author":[{"family":"McKinsey &amp; Company","given":""}],"accessed":{"date-parts":[["2023",7,21]]},"issued":{"date-parts":[["2020",6,1]]}}}],"schema":"https://github.com/citation-style-language/schema/raw/master/csl-citation.json"} </w:instrText>
      </w:r>
      <w:r w:rsidR="00EE0F92" w:rsidRPr="0004692A">
        <w:rPr>
          <w:rFonts w:ascii="Arial" w:hAnsi="Arial" w:cs="Arial"/>
          <w:sz w:val="24"/>
          <w:szCs w:val="24"/>
        </w:rPr>
        <w:fldChar w:fldCharType="separate"/>
      </w:r>
      <w:r w:rsidR="00EE0F92" w:rsidRPr="0004692A">
        <w:rPr>
          <w:rFonts w:ascii="Arial" w:hAnsi="Arial" w:cs="Arial"/>
          <w:sz w:val="24"/>
        </w:rPr>
        <w:t>(McKinsey &amp; Company, 2020)</w:t>
      </w:r>
      <w:r w:rsidR="00EE0F92" w:rsidRPr="0004692A">
        <w:rPr>
          <w:rFonts w:ascii="Arial" w:hAnsi="Arial" w:cs="Arial"/>
          <w:sz w:val="24"/>
          <w:szCs w:val="24"/>
        </w:rPr>
        <w:fldChar w:fldCharType="end"/>
      </w:r>
      <w:r w:rsidR="00EE0F92" w:rsidRPr="0004692A">
        <w:rPr>
          <w:rFonts w:ascii="Arial" w:hAnsi="Arial" w:cs="Arial"/>
          <w:sz w:val="24"/>
          <w:szCs w:val="24"/>
        </w:rPr>
        <w:t>.</w:t>
      </w:r>
    </w:p>
    <w:p w14:paraId="783512B1" w14:textId="77777777" w:rsidR="00D2140F" w:rsidRPr="0004692A" w:rsidRDefault="00D2140F" w:rsidP="0004692A">
      <w:pPr>
        <w:pStyle w:val="Heading4"/>
        <w:spacing w:line="480" w:lineRule="auto"/>
        <w:rPr>
          <w:rFonts w:ascii="Arial" w:hAnsi="Arial" w:cs="Arial"/>
        </w:rPr>
      </w:pPr>
      <w:r w:rsidRPr="0004692A">
        <w:rPr>
          <w:rFonts w:ascii="Arial" w:hAnsi="Arial" w:cs="Arial"/>
        </w:rPr>
        <w:t>Mobile and Digital Connectivity:</w:t>
      </w:r>
    </w:p>
    <w:p w14:paraId="5E316A2E" w14:textId="4773CE44" w:rsidR="00D2140F" w:rsidRPr="0004692A" w:rsidRDefault="00D2140F" w:rsidP="0004692A">
      <w:pPr>
        <w:spacing w:line="480" w:lineRule="auto"/>
        <w:rPr>
          <w:rFonts w:ascii="Arial" w:hAnsi="Arial" w:cs="Arial"/>
          <w:sz w:val="24"/>
          <w:szCs w:val="24"/>
        </w:rPr>
      </w:pPr>
      <w:r w:rsidRPr="0004692A">
        <w:rPr>
          <w:rFonts w:ascii="Arial" w:hAnsi="Arial" w:cs="Arial"/>
          <w:sz w:val="24"/>
          <w:szCs w:val="24"/>
        </w:rPr>
        <w:t>The UK has a high rate of mobile and digital connectivity, with a large portion of the population using smartphones and other digital devices to access information and services</w:t>
      </w:r>
      <w:r w:rsidR="00EE0F92" w:rsidRPr="0004692A">
        <w:rPr>
          <w:rFonts w:ascii="Arial" w:hAnsi="Arial" w:cs="Arial"/>
          <w:sz w:val="24"/>
          <w:szCs w:val="24"/>
        </w:rPr>
        <w:t xml:space="preserve"> </w:t>
      </w:r>
      <w:r w:rsidR="00EE0F92" w:rsidRPr="0004692A">
        <w:rPr>
          <w:rFonts w:ascii="Arial" w:hAnsi="Arial" w:cs="Arial"/>
          <w:sz w:val="24"/>
          <w:szCs w:val="24"/>
        </w:rPr>
        <w:fldChar w:fldCharType="begin"/>
      </w:r>
      <w:r w:rsidR="00EE0F92" w:rsidRPr="0004692A">
        <w:rPr>
          <w:rFonts w:ascii="Arial" w:hAnsi="Arial" w:cs="Arial"/>
          <w:sz w:val="24"/>
          <w:szCs w:val="24"/>
        </w:rPr>
        <w:instrText xml:space="preserve"> ADDIN ZOTERO_ITEM CSL_CITATION {"citationID":"ACxeGFXr","properties":{"formattedCitation":"(O\\uc0\\u8217{}Dea, 2021)","plainCitation":"(O’Dea, 2021)","noteIndex":0},"citationItems":[{"id":18276,"uris":["http://zotero.org/users/local/F9lgrfjK/items/9YUM3HJA"],"itemData":{"id":18276,"type":"webpage","abstract":"In 2025, the share of monthly active smartphone users in the United Kingdom (UK) is projected to reach 94 percent of the total population.","container-title":"Statista","language":"en","title":"UK: smartphone user penetration 2018-2025","title-short":"UK","URL":"https://www.statista.com/statistics/553707/predicted-smartphone-user-penetration-rate-in-the-united-kingdom-uk/","author":[{"family":"O'Dea","given":"S."}],"accessed":{"date-parts":[["2022",3,6]]},"issued":{"date-parts":[["2021",12,7]]}}}],"schema":"https://github.com/citation-style-language/schema/raw/master/csl-citation.json"} </w:instrText>
      </w:r>
      <w:r w:rsidR="00EE0F92" w:rsidRPr="0004692A">
        <w:rPr>
          <w:rFonts w:ascii="Arial" w:hAnsi="Arial" w:cs="Arial"/>
          <w:sz w:val="24"/>
          <w:szCs w:val="24"/>
        </w:rPr>
        <w:fldChar w:fldCharType="separate"/>
      </w:r>
      <w:r w:rsidR="00EE0F92" w:rsidRPr="0004692A">
        <w:rPr>
          <w:rFonts w:ascii="Arial" w:hAnsi="Arial" w:cs="Arial"/>
          <w:sz w:val="24"/>
          <w:szCs w:val="24"/>
        </w:rPr>
        <w:t>(O’Dea, 2021)</w:t>
      </w:r>
      <w:r w:rsidR="00EE0F92" w:rsidRPr="0004692A">
        <w:rPr>
          <w:rFonts w:ascii="Arial" w:hAnsi="Arial" w:cs="Arial"/>
          <w:sz w:val="24"/>
          <w:szCs w:val="24"/>
        </w:rPr>
        <w:fldChar w:fldCharType="end"/>
      </w:r>
      <w:r w:rsidRPr="0004692A">
        <w:rPr>
          <w:rFonts w:ascii="Arial" w:hAnsi="Arial" w:cs="Arial"/>
          <w:sz w:val="24"/>
          <w:szCs w:val="24"/>
        </w:rPr>
        <w:t xml:space="preserve">. Hilton must optimize its digital platforms and mobile apps to cater to tech-savvy </w:t>
      </w:r>
      <w:r w:rsidRPr="0004692A">
        <w:rPr>
          <w:rFonts w:ascii="Arial" w:hAnsi="Arial" w:cs="Arial"/>
          <w:sz w:val="24"/>
          <w:szCs w:val="24"/>
        </w:rPr>
        <w:t>travellers</w:t>
      </w:r>
      <w:r w:rsidRPr="0004692A">
        <w:rPr>
          <w:rFonts w:ascii="Arial" w:hAnsi="Arial" w:cs="Arial"/>
          <w:sz w:val="24"/>
          <w:szCs w:val="24"/>
        </w:rPr>
        <w:t>.</w:t>
      </w:r>
      <w:r w:rsidRPr="0004692A">
        <w:rPr>
          <w:rFonts w:ascii="Arial" w:hAnsi="Arial" w:cs="Arial"/>
          <w:sz w:val="24"/>
          <w:szCs w:val="24"/>
        </w:rPr>
        <w:t xml:space="preserve"> </w:t>
      </w:r>
      <w:r w:rsidRPr="0004692A">
        <w:rPr>
          <w:rFonts w:ascii="Arial" w:hAnsi="Arial" w:cs="Arial"/>
          <w:sz w:val="24"/>
          <w:szCs w:val="24"/>
        </w:rPr>
        <w:t xml:space="preserve">By enhancing its mobile app with features like mobile check-in and digital room keys, Hilton can provide a seamless and contactless guest experience, aligning with the preferences of UK </w:t>
      </w:r>
      <w:r w:rsidRPr="0004692A">
        <w:rPr>
          <w:rFonts w:ascii="Arial" w:hAnsi="Arial" w:cs="Arial"/>
          <w:sz w:val="24"/>
          <w:szCs w:val="24"/>
        </w:rPr>
        <w:t>travellers</w:t>
      </w:r>
      <w:r w:rsidRPr="0004692A">
        <w:rPr>
          <w:rFonts w:ascii="Arial" w:hAnsi="Arial" w:cs="Arial"/>
          <w:sz w:val="24"/>
          <w:szCs w:val="24"/>
        </w:rPr>
        <w:t xml:space="preserve"> who value convenience and efficiency (Hilton UK, 2021).</w:t>
      </w:r>
    </w:p>
    <w:p w14:paraId="28C341E7" w14:textId="77777777" w:rsidR="00D2140F" w:rsidRPr="0004692A" w:rsidRDefault="00D2140F" w:rsidP="0004692A">
      <w:pPr>
        <w:pStyle w:val="Heading4"/>
        <w:spacing w:line="480" w:lineRule="auto"/>
        <w:rPr>
          <w:rFonts w:ascii="Arial" w:hAnsi="Arial" w:cs="Arial"/>
        </w:rPr>
      </w:pPr>
      <w:r w:rsidRPr="0004692A">
        <w:rPr>
          <w:rFonts w:ascii="Arial" w:hAnsi="Arial" w:cs="Arial"/>
        </w:rPr>
        <w:t>Data Security and Privacy:</w:t>
      </w:r>
    </w:p>
    <w:p w14:paraId="38004A01" w14:textId="31F15889" w:rsidR="00D2140F" w:rsidRPr="0004692A" w:rsidRDefault="00D2140F" w:rsidP="0004692A">
      <w:pPr>
        <w:spacing w:line="480" w:lineRule="auto"/>
        <w:rPr>
          <w:rFonts w:ascii="Arial" w:hAnsi="Arial" w:cs="Arial"/>
          <w:sz w:val="24"/>
          <w:szCs w:val="24"/>
        </w:rPr>
      </w:pPr>
      <w:r w:rsidRPr="0004692A">
        <w:rPr>
          <w:rFonts w:ascii="Arial" w:hAnsi="Arial" w:cs="Arial"/>
          <w:sz w:val="24"/>
          <w:szCs w:val="24"/>
        </w:rPr>
        <w:t>With the increasing reliance on digital technologies and data-driven insights, data security and privacy have become critical concerns. Hilton must prioritize the protection of guest data to maintain trust and comply with stringent data protection regulations in the UK.</w:t>
      </w:r>
      <w:r w:rsidRPr="0004692A">
        <w:rPr>
          <w:rFonts w:ascii="Arial" w:hAnsi="Arial" w:cs="Arial"/>
          <w:sz w:val="24"/>
          <w:szCs w:val="24"/>
        </w:rPr>
        <w:t xml:space="preserve"> </w:t>
      </w:r>
      <w:r w:rsidRPr="0004692A">
        <w:rPr>
          <w:rFonts w:ascii="Arial" w:hAnsi="Arial" w:cs="Arial"/>
          <w:sz w:val="24"/>
          <w:szCs w:val="24"/>
        </w:rPr>
        <w:t>Hilton's adoption of robust data security measures and compliance with the EU General Data Protection Regulation (GDPR) ensures that guests' personal information is handled responsibly, fostering a sense of trust and safeguarding against potential data breaches (UK Government, 2022).</w:t>
      </w:r>
    </w:p>
    <w:p w14:paraId="7E23E173" w14:textId="77777777" w:rsidR="00D2140F" w:rsidRPr="0004692A" w:rsidRDefault="00D2140F" w:rsidP="0004692A">
      <w:pPr>
        <w:pStyle w:val="Heading4"/>
        <w:spacing w:line="480" w:lineRule="auto"/>
        <w:rPr>
          <w:rFonts w:ascii="Arial" w:hAnsi="Arial" w:cs="Arial"/>
        </w:rPr>
      </w:pPr>
      <w:r w:rsidRPr="0004692A">
        <w:rPr>
          <w:rFonts w:ascii="Arial" w:hAnsi="Arial" w:cs="Arial"/>
        </w:rPr>
        <w:lastRenderedPageBreak/>
        <w:t>Internet of Things (IoT) Integration:</w:t>
      </w:r>
    </w:p>
    <w:p w14:paraId="157A2497" w14:textId="63ADB0B5" w:rsidR="00D2140F" w:rsidRPr="0004692A" w:rsidRDefault="00D2140F" w:rsidP="0004692A">
      <w:pPr>
        <w:spacing w:line="480" w:lineRule="auto"/>
        <w:rPr>
          <w:rFonts w:ascii="Arial" w:hAnsi="Arial" w:cs="Arial"/>
          <w:sz w:val="24"/>
          <w:szCs w:val="24"/>
        </w:rPr>
      </w:pPr>
      <w:r w:rsidRPr="0004692A">
        <w:rPr>
          <w:rFonts w:ascii="Arial" w:hAnsi="Arial" w:cs="Arial"/>
          <w:sz w:val="24"/>
          <w:szCs w:val="24"/>
        </w:rPr>
        <w:t>The proliferation of IoT devices presents opportunities for Hilton to enhance guest experiences and streamline operations. Integrating IoT devices within hotel rooms and facilities can enable personalized in-room controls and efficient energy management</w:t>
      </w:r>
      <w:r w:rsidRPr="0004692A">
        <w:rPr>
          <w:rFonts w:ascii="Arial" w:hAnsi="Arial" w:cs="Arial"/>
          <w:sz w:val="24"/>
          <w:szCs w:val="24"/>
        </w:rPr>
        <w:t xml:space="preserve"> </w:t>
      </w:r>
      <w:r w:rsidRPr="0004692A">
        <w:rPr>
          <w:rFonts w:ascii="Arial" w:hAnsi="Arial" w:cs="Arial"/>
          <w:sz w:val="24"/>
          <w:szCs w:val="24"/>
        </w:rPr>
        <w:t>.</w:t>
      </w:r>
      <w:r w:rsidRPr="0004692A">
        <w:rPr>
          <w:rFonts w:ascii="Arial" w:hAnsi="Arial" w:cs="Arial"/>
          <w:sz w:val="24"/>
          <w:szCs w:val="24"/>
        </w:rPr>
        <w:t xml:space="preserve"> </w:t>
      </w:r>
      <w:r w:rsidRPr="0004692A">
        <w:rPr>
          <w:rFonts w:ascii="Arial" w:hAnsi="Arial" w:cs="Arial"/>
          <w:sz w:val="24"/>
          <w:szCs w:val="24"/>
        </w:rPr>
        <w:t xml:space="preserve">Hilton could implement IoT devices in guest rooms to control lighting, temperature, and entertainment systems through a centralized app. This technology aligns with the </w:t>
      </w:r>
      <w:r w:rsidRPr="0004692A">
        <w:rPr>
          <w:rFonts w:ascii="Arial" w:hAnsi="Arial" w:cs="Arial"/>
          <w:sz w:val="24"/>
          <w:szCs w:val="24"/>
        </w:rPr>
        <w:t>hyper personalization</w:t>
      </w:r>
      <w:r w:rsidRPr="0004692A">
        <w:rPr>
          <w:rFonts w:ascii="Arial" w:hAnsi="Arial" w:cs="Arial"/>
          <w:sz w:val="24"/>
          <w:szCs w:val="24"/>
        </w:rPr>
        <w:t xml:space="preserve"> concept highlighted in the McKinsey article, where guest preferences drive personalized room settings (McKinsey &amp; Company, 2019).</w:t>
      </w:r>
    </w:p>
    <w:p w14:paraId="09DA7D77" w14:textId="77777777" w:rsidR="00D2140F" w:rsidRPr="0004692A" w:rsidRDefault="00D2140F" w:rsidP="0004692A">
      <w:pPr>
        <w:pStyle w:val="Heading4"/>
        <w:spacing w:line="480" w:lineRule="auto"/>
        <w:rPr>
          <w:rFonts w:ascii="Arial" w:hAnsi="Arial" w:cs="Arial"/>
        </w:rPr>
      </w:pPr>
      <w:r w:rsidRPr="0004692A">
        <w:rPr>
          <w:rFonts w:ascii="Arial" w:hAnsi="Arial" w:cs="Arial"/>
        </w:rPr>
        <w:t>Virtual Reality (VR) and Augmented Reality (AR):</w:t>
      </w:r>
    </w:p>
    <w:p w14:paraId="45130671" w14:textId="6704660E" w:rsidR="00D2140F" w:rsidRPr="0004692A" w:rsidRDefault="00D2140F" w:rsidP="0004692A">
      <w:pPr>
        <w:spacing w:line="480" w:lineRule="auto"/>
        <w:rPr>
          <w:rFonts w:ascii="Arial" w:hAnsi="Arial" w:cs="Arial"/>
          <w:sz w:val="24"/>
          <w:szCs w:val="24"/>
        </w:rPr>
      </w:pPr>
      <w:r w:rsidRPr="0004692A">
        <w:rPr>
          <w:rFonts w:ascii="Arial" w:hAnsi="Arial" w:cs="Arial"/>
          <w:sz w:val="24"/>
          <w:szCs w:val="24"/>
        </w:rPr>
        <w:t>The use of VR and AR technologies can offer immersive experiences for guests, allowing them to virtually explore hotel facilities, nearby attractions, and even pre-visualize event setups.</w:t>
      </w:r>
      <w:r w:rsidRPr="0004692A">
        <w:rPr>
          <w:rFonts w:ascii="Arial" w:hAnsi="Arial" w:cs="Arial"/>
          <w:sz w:val="24"/>
          <w:szCs w:val="24"/>
        </w:rPr>
        <w:t xml:space="preserve"> </w:t>
      </w:r>
      <w:r w:rsidRPr="0004692A">
        <w:rPr>
          <w:rFonts w:ascii="Arial" w:hAnsi="Arial" w:cs="Arial"/>
          <w:sz w:val="24"/>
          <w:szCs w:val="24"/>
        </w:rPr>
        <w:t>Hilton could create virtual tours of its hotels, enabling potential guests to virtually explore rooms, amenities, and event spaces before booking. This innovative approach can enhance decision-making for customers, potentially increasing booking conversion rates (Hilton UK, 2021).</w:t>
      </w:r>
    </w:p>
    <w:p w14:paraId="05EAED27" w14:textId="77777777" w:rsidR="00D2140F" w:rsidRPr="0004692A" w:rsidRDefault="00D2140F" w:rsidP="0004692A">
      <w:pPr>
        <w:pStyle w:val="Heading4"/>
        <w:spacing w:line="480" w:lineRule="auto"/>
        <w:rPr>
          <w:rFonts w:ascii="Arial" w:hAnsi="Arial" w:cs="Arial"/>
        </w:rPr>
      </w:pPr>
      <w:r w:rsidRPr="0004692A">
        <w:rPr>
          <w:rFonts w:ascii="Arial" w:hAnsi="Arial" w:cs="Arial"/>
        </w:rPr>
        <w:t>Contactless Payment Solutions:</w:t>
      </w:r>
    </w:p>
    <w:p w14:paraId="7EF2BF8F" w14:textId="38AE7A0F" w:rsidR="00247022" w:rsidRPr="0004692A" w:rsidRDefault="00D2140F" w:rsidP="0004692A">
      <w:pPr>
        <w:spacing w:line="480" w:lineRule="auto"/>
        <w:rPr>
          <w:rFonts w:ascii="Arial" w:hAnsi="Arial" w:cs="Arial"/>
          <w:sz w:val="24"/>
          <w:szCs w:val="24"/>
        </w:rPr>
      </w:pPr>
      <w:r w:rsidRPr="0004692A">
        <w:rPr>
          <w:rFonts w:ascii="Arial" w:hAnsi="Arial" w:cs="Arial"/>
          <w:sz w:val="24"/>
          <w:szCs w:val="24"/>
        </w:rPr>
        <w:t>The UK has witnessed a surge in contactless payment adoption</w:t>
      </w:r>
      <w:r w:rsidR="00EE0F92" w:rsidRPr="0004692A">
        <w:rPr>
          <w:rFonts w:ascii="Arial" w:hAnsi="Arial" w:cs="Arial"/>
          <w:sz w:val="24"/>
          <w:szCs w:val="24"/>
        </w:rPr>
        <w:t xml:space="preserve"> by 12% to 9.6 Billion payments worldwide</w:t>
      </w:r>
      <w:r w:rsidRPr="0004692A">
        <w:rPr>
          <w:rFonts w:ascii="Arial" w:hAnsi="Arial" w:cs="Arial"/>
          <w:sz w:val="24"/>
          <w:szCs w:val="24"/>
        </w:rPr>
        <w:t xml:space="preserve"> and this trend is likely to continue</w:t>
      </w:r>
      <w:r w:rsidR="00EE0F92" w:rsidRPr="0004692A">
        <w:rPr>
          <w:rFonts w:ascii="Arial" w:hAnsi="Arial" w:cs="Arial"/>
          <w:sz w:val="24"/>
          <w:szCs w:val="24"/>
        </w:rPr>
        <w:t xml:space="preserve"> </w:t>
      </w:r>
      <w:r w:rsidR="00EE0F92" w:rsidRPr="0004692A">
        <w:rPr>
          <w:rFonts w:ascii="Arial" w:hAnsi="Arial" w:cs="Arial"/>
          <w:sz w:val="24"/>
          <w:szCs w:val="24"/>
        </w:rPr>
        <w:fldChar w:fldCharType="begin"/>
      </w:r>
      <w:r w:rsidR="00EE0F92" w:rsidRPr="0004692A">
        <w:rPr>
          <w:rFonts w:ascii="Arial" w:hAnsi="Arial" w:cs="Arial"/>
          <w:sz w:val="24"/>
          <w:szCs w:val="24"/>
        </w:rPr>
        <w:instrText xml:space="preserve"> ADDIN ZOTERO_ITEM CSL_CITATION {"citationID":"WlKPNXqX","properties":{"formattedCitation":"(UK Finance, 2021)","plainCitation":"(UK Finance, 2021)","noteIndex":0},"citationItems":[{"id":24213,"uris":["http://zotero.org/users/local/F9lgrfjK/items/NWEFTJRA"],"itemData":{"id":24213,"type":"webpage","abstract":"Read the latest news and insights from UK Finance: Contactless now accounts for more than a quarter of all UK payments","container-title":"UK Finance","language":"en","title":"Contactless now accounts for more than a quarter of all UK payments","URL":"https://www.ukfinance.org.uk/press/press-releases/contactless-now-accounts-more-quarter-all-uk-payments","author":[{"family":"UK Finance","given":""}],"accessed":{"date-parts":[["2023",7,21]]},"issued":{"date-parts":[["2021",3,3]]}}}],"schema":"https://github.com/citation-style-language/schema/raw/master/csl-citation.json"} </w:instrText>
      </w:r>
      <w:r w:rsidR="00EE0F92" w:rsidRPr="0004692A">
        <w:rPr>
          <w:rFonts w:ascii="Arial" w:hAnsi="Arial" w:cs="Arial"/>
          <w:sz w:val="24"/>
          <w:szCs w:val="24"/>
        </w:rPr>
        <w:fldChar w:fldCharType="separate"/>
      </w:r>
      <w:r w:rsidR="00EE0F92" w:rsidRPr="0004692A">
        <w:rPr>
          <w:rFonts w:ascii="Arial" w:hAnsi="Arial" w:cs="Arial"/>
          <w:sz w:val="24"/>
        </w:rPr>
        <w:t>(UK Finance, 2021)</w:t>
      </w:r>
      <w:r w:rsidR="00EE0F92" w:rsidRPr="0004692A">
        <w:rPr>
          <w:rFonts w:ascii="Arial" w:hAnsi="Arial" w:cs="Arial"/>
          <w:sz w:val="24"/>
          <w:szCs w:val="24"/>
        </w:rPr>
        <w:fldChar w:fldCharType="end"/>
      </w:r>
      <w:r w:rsidRPr="0004692A">
        <w:rPr>
          <w:rFonts w:ascii="Arial" w:hAnsi="Arial" w:cs="Arial"/>
          <w:sz w:val="24"/>
          <w:szCs w:val="24"/>
        </w:rPr>
        <w:t>. Hilton should offer secure contactless payment options to cater to cashless preferences.</w:t>
      </w:r>
      <w:r w:rsidRPr="0004692A">
        <w:rPr>
          <w:rFonts w:ascii="Arial" w:hAnsi="Arial" w:cs="Arial"/>
          <w:sz w:val="24"/>
          <w:szCs w:val="24"/>
        </w:rPr>
        <w:t xml:space="preserve"> </w:t>
      </w:r>
      <w:r w:rsidRPr="0004692A">
        <w:rPr>
          <w:rFonts w:ascii="Arial" w:hAnsi="Arial" w:cs="Arial"/>
          <w:sz w:val="24"/>
          <w:szCs w:val="24"/>
        </w:rPr>
        <w:t>Hilton can enable contactless payment methods, including mobile wallets and digital payment platforms, at its properties. This will align with the McKinsey article's emphasis on delivering personalized and frictionless experiences for customers</w:t>
      </w:r>
      <w:r w:rsidR="00EE0F92" w:rsidRPr="0004692A">
        <w:rPr>
          <w:rFonts w:ascii="Arial" w:hAnsi="Arial" w:cs="Arial"/>
          <w:sz w:val="24"/>
          <w:szCs w:val="24"/>
        </w:rPr>
        <w:t xml:space="preserve"> </w:t>
      </w:r>
      <w:r w:rsidR="00EE0F92" w:rsidRPr="0004692A">
        <w:rPr>
          <w:rFonts w:ascii="Arial" w:hAnsi="Arial" w:cs="Arial"/>
          <w:sz w:val="24"/>
          <w:szCs w:val="24"/>
        </w:rPr>
        <w:fldChar w:fldCharType="begin"/>
      </w:r>
      <w:r w:rsidR="00EE0F92" w:rsidRPr="0004692A">
        <w:rPr>
          <w:rFonts w:ascii="Arial" w:hAnsi="Arial" w:cs="Arial"/>
          <w:sz w:val="24"/>
          <w:szCs w:val="24"/>
        </w:rPr>
        <w:instrText xml:space="preserve"> ADDIN ZOTERO_ITEM CSL_CITATION {"citationID":"ueSRDpdB","properties":{"formattedCitation":"(McKinsey &amp; Company, 2020)","plainCitation":"(McKinsey &amp; Company, 2020)","noteIndex":0},"citationItems":[{"id":24211,"uris":["http://zotero.org/users/local/F9lgrfjK/items/AUHLF2EM"],"itemData":{"id":24211,"type":"webpage","title":"The care of one: Hyperpersonalization of customer care | Operations | McKinsey &amp; Company","URL":"https://www.mckinsey.com/capabilities/operations/our-insights/the-care-of-one-hyperpersonalization-of-customer-care","author":[{"family":"McKinsey &amp; Company","given":""}],"accessed":{"date-parts":[["2023",7,21]]},"issued":{"date-parts":[["2020",6,1]]}}}],"schema":"https://github.com/citation-style-language/schema/raw/master/csl-citation.json"} </w:instrText>
      </w:r>
      <w:r w:rsidR="00EE0F92" w:rsidRPr="0004692A">
        <w:rPr>
          <w:rFonts w:ascii="Arial" w:hAnsi="Arial" w:cs="Arial"/>
          <w:sz w:val="24"/>
          <w:szCs w:val="24"/>
        </w:rPr>
        <w:fldChar w:fldCharType="separate"/>
      </w:r>
      <w:r w:rsidR="00EE0F92" w:rsidRPr="0004692A">
        <w:rPr>
          <w:rFonts w:ascii="Arial" w:hAnsi="Arial" w:cs="Arial"/>
          <w:sz w:val="24"/>
        </w:rPr>
        <w:t>(McKinsey &amp; Company, 2020)</w:t>
      </w:r>
      <w:r w:rsidR="00EE0F92" w:rsidRPr="0004692A">
        <w:rPr>
          <w:rFonts w:ascii="Arial" w:hAnsi="Arial" w:cs="Arial"/>
          <w:sz w:val="24"/>
          <w:szCs w:val="24"/>
        </w:rPr>
        <w:fldChar w:fldCharType="end"/>
      </w:r>
      <w:r w:rsidR="00EE0F92" w:rsidRPr="0004692A">
        <w:rPr>
          <w:rFonts w:ascii="Arial" w:hAnsi="Arial" w:cs="Arial"/>
          <w:sz w:val="24"/>
          <w:szCs w:val="24"/>
        </w:rPr>
        <w:t>.</w:t>
      </w:r>
    </w:p>
    <w:p w14:paraId="58A80E26" w14:textId="7758B4F8" w:rsidR="00EE0F92" w:rsidRPr="0004692A" w:rsidRDefault="00EE0F92" w:rsidP="0004692A">
      <w:pPr>
        <w:pStyle w:val="Heading3"/>
        <w:spacing w:line="480" w:lineRule="auto"/>
        <w:rPr>
          <w:rFonts w:ascii="Arial" w:hAnsi="Arial" w:cs="Arial"/>
        </w:rPr>
      </w:pPr>
      <w:bookmarkStart w:id="35" w:name="_Toc140876150"/>
      <w:r w:rsidRPr="0004692A">
        <w:rPr>
          <w:rFonts w:ascii="Arial" w:hAnsi="Arial" w:cs="Arial"/>
        </w:rPr>
        <w:lastRenderedPageBreak/>
        <w:t>Legal</w:t>
      </w:r>
      <w:r w:rsidRPr="0004692A">
        <w:rPr>
          <w:rFonts w:ascii="Arial" w:hAnsi="Arial" w:cs="Arial"/>
        </w:rPr>
        <w:t>:</w:t>
      </w:r>
      <w:bookmarkEnd w:id="35"/>
    </w:p>
    <w:p w14:paraId="423EEF37" w14:textId="5561A303" w:rsidR="00EE0F92" w:rsidRPr="0004692A" w:rsidRDefault="00EE0F92" w:rsidP="0004692A">
      <w:pPr>
        <w:pStyle w:val="Heading4"/>
        <w:spacing w:line="480" w:lineRule="auto"/>
        <w:rPr>
          <w:rFonts w:ascii="Arial" w:hAnsi="Arial" w:cs="Arial"/>
        </w:rPr>
      </w:pPr>
      <w:r w:rsidRPr="0004692A">
        <w:rPr>
          <w:rFonts w:ascii="Arial" w:hAnsi="Arial" w:cs="Arial"/>
        </w:rPr>
        <w:t>Employment Law and Labo</w:t>
      </w:r>
      <w:r w:rsidR="00B32D5C" w:rsidRPr="0004692A">
        <w:rPr>
          <w:rFonts w:ascii="Arial" w:hAnsi="Arial" w:cs="Arial"/>
        </w:rPr>
        <w:t>u</w:t>
      </w:r>
      <w:r w:rsidRPr="0004692A">
        <w:rPr>
          <w:rFonts w:ascii="Arial" w:hAnsi="Arial" w:cs="Arial"/>
        </w:rPr>
        <w:t>r Regulations:</w:t>
      </w:r>
    </w:p>
    <w:p w14:paraId="1C7892E5" w14:textId="192F482D" w:rsidR="00EE0F92" w:rsidRPr="0004692A" w:rsidRDefault="00EE0F92" w:rsidP="0004692A">
      <w:pPr>
        <w:spacing w:line="480" w:lineRule="auto"/>
        <w:rPr>
          <w:rFonts w:ascii="Arial" w:hAnsi="Arial" w:cs="Arial"/>
          <w:sz w:val="24"/>
          <w:szCs w:val="24"/>
        </w:rPr>
      </w:pPr>
      <w:r w:rsidRPr="0004692A">
        <w:rPr>
          <w:rFonts w:ascii="Arial" w:hAnsi="Arial" w:cs="Arial"/>
          <w:sz w:val="24"/>
          <w:szCs w:val="24"/>
        </w:rPr>
        <w:t xml:space="preserve">The UK's employment </w:t>
      </w:r>
      <w:r w:rsidR="00B32D5C" w:rsidRPr="0004692A">
        <w:rPr>
          <w:rFonts w:ascii="Arial" w:hAnsi="Arial" w:cs="Arial"/>
          <w:sz w:val="24"/>
          <w:szCs w:val="24"/>
        </w:rPr>
        <w:t>laws,</w:t>
      </w:r>
      <w:r w:rsidRPr="0004692A">
        <w:rPr>
          <w:rFonts w:ascii="Arial" w:hAnsi="Arial" w:cs="Arial"/>
          <w:sz w:val="24"/>
          <w:szCs w:val="24"/>
        </w:rPr>
        <w:t xml:space="preserve"> and </w:t>
      </w:r>
      <w:r w:rsidRPr="0004692A">
        <w:rPr>
          <w:rFonts w:ascii="Arial" w:hAnsi="Arial" w:cs="Arial"/>
          <w:sz w:val="24"/>
          <w:szCs w:val="24"/>
        </w:rPr>
        <w:t>labour</w:t>
      </w:r>
      <w:r w:rsidRPr="0004692A">
        <w:rPr>
          <w:rFonts w:ascii="Arial" w:hAnsi="Arial" w:cs="Arial"/>
          <w:sz w:val="24"/>
          <w:szCs w:val="24"/>
        </w:rPr>
        <w:t xml:space="preserve"> regulations play a crucial role in shaping Hilton's workforce management practices. Hilton must comply with various legal requirements related to working hours, minimum wages, health and safety, and employee rights.</w:t>
      </w:r>
      <w:r w:rsidR="00B32D5C" w:rsidRPr="0004692A">
        <w:rPr>
          <w:rFonts w:ascii="Arial" w:hAnsi="Arial" w:cs="Arial"/>
          <w:sz w:val="24"/>
          <w:szCs w:val="24"/>
        </w:rPr>
        <w:t xml:space="preserve"> </w:t>
      </w:r>
      <w:r w:rsidRPr="0004692A">
        <w:rPr>
          <w:rFonts w:ascii="Arial" w:hAnsi="Arial" w:cs="Arial"/>
          <w:sz w:val="24"/>
          <w:szCs w:val="24"/>
        </w:rPr>
        <w:t>Hilton's compliance with the UK's National Minimum Wage and National Living Wage regulations ensures that its employees receive fair compensation for their work, promoting a positive work environment and reducing the risk of legal disputes (UK Government, 2022).</w:t>
      </w:r>
    </w:p>
    <w:p w14:paraId="58A80E37" w14:textId="77777777" w:rsidR="00EE0F92" w:rsidRPr="0004692A" w:rsidRDefault="00EE0F92" w:rsidP="0004692A">
      <w:pPr>
        <w:pStyle w:val="Heading4"/>
        <w:spacing w:line="480" w:lineRule="auto"/>
        <w:rPr>
          <w:rFonts w:ascii="Arial" w:hAnsi="Arial" w:cs="Arial"/>
        </w:rPr>
      </w:pPr>
      <w:r w:rsidRPr="0004692A">
        <w:rPr>
          <w:rFonts w:ascii="Arial" w:hAnsi="Arial" w:cs="Arial"/>
        </w:rPr>
        <w:t>Data Protection and Privacy Laws:</w:t>
      </w:r>
    </w:p>
    <w:p w14:paraId="64123BB9" w14:textId="58B3538B" w:rsidR="00EE0F92" w:rsidRPr="0004692A" w:rsidRDefault="00EE0F92" w:rsidP="0004692A">
      <w:pPr>
        <w:spacing w:line="480" w:lineRule="auto"/>
        <w:rPr>
          <w:rFonts w:ascii="Arial" w:hAnsi="Arial" w:cs="Arial"/>
          <w:sz w:val="24"/>
          <w:szCs w:val="24"/>
        </w:rPr>
      </w:pPr>
      <w:r w:rsidRPr="0004692A">
        <w:rPr>
          <w:rFonts w:ascii="Arial" w:hAnsi="Arial" w:cs="Arial"/>
          <w:sz w:val="24"/>
          <w:szCs w:val="24"/>
        </w:rPr>
        <w:t>Data protection and privacy laws in the UK, including the General Data Protection Regulation (GDPR), govern how Hilton handles guest data and personal information. Hilton must ensure data security, obtain consent for data usage, and promptly respond to data breaches.</w:t>
      </w:r>
      <w:r w:rsidR="00B32D5C" w:rsidRPr="0004692A">
        <w:rPr>
          <w:rFonts w:ascii="Arial" w:hAnsi="Arial" w:cs="Arial"/>
          <w:sz w:val="24"/>
          <w:szCs w:val="24"/>
        </w:rPr>
        <w:t xml:space="preserve"> </w:t>
      </w:r>
      <w:r w:rsidRPr="0004692A">
        <w:rPr>
          <w:rFonts w:ascii="Arial" w:hAnsi="Arial" w:cs="Arial"/>
          <w:sz w:val="24"/>
          <w:szCs w:val="24"/>
        </w:rPr>
        <w:t>Hilton's implementation of robust data protection measures, such as encryption, access controls, and regular audits, demonstrates its commitment to safeguarding guest data and complying with the GDPR's stringent requirements (UK Government, 2022).</w:t>
      </w:r>
    </w:p>
    <w:p w14:paraId="2A8A0917" w14:textId="77777777" w:rsidR="00EE0F92" w:rsidRPr="0004692A" w:rsidRDefault="00EE0F92" w:rsidP="0004692A">
      <w:pPr>
        <w:pStyle w:val="Heading4"/>
        <w:spacing w:line="480" w:lineRule="auto"/>
        <w:rPr>
          <w:rFonts w:ascii="Arial" w:hAnsi="Arial" w:cs="Arial"/>
        </w:rPr>
      </w:pPr>
      <w:r w:rsidRPr="0004692A">
        <w:rPr>
          <w:rFonts w:ascii="Arial" w:hAnsi="Arial" w:cs="Arial"/>
        </w:rPr>
        <w:t>Health and Safety Regulations:</w:t>
      </w:r>
    </w:p>
    <w:p w14:paraId="726218E4" w14:textId="6CC4F55C" w:rsidR="00EE0F92" w:rsidRPr="0004692A" w:rsidRDefault="00EE0F92" w:rsidP="0004692A">
      <w:pPr>
        <w:spacing w:line="480" w:lineRule="auto"/>
        <w:rPr>
          <w:rFonts w:ascii="Arial" w:hAnsi="Arial" w:cs="Arial"/>
          <w:sz w:val="24"/>
          <w:szCs w:val="24"/>
        </w:rPr>
      </w:pPr>
      <w:r w:rsidRPr="0004692A">
        <w:rPr>
          <w:rFonts w:ascii="Arial" w:hAnsi="Arial" w:cs="Arial"/>
          <w:sz w:val="24"/>
          <w:szCs w:val="24"/>
        </w:rPr>
        <w:t>Hilton is subject to strict health and safety regulations to ensure the well-being of guests and employees. Compliance with health and safety standards is essential to prevent accidents, injuries, and potential legal liabilities.</w:t>
      </w:r>
      <w:r w:rsidR="00B32D5C" w:rsidRPr="0004692A">
        <w:rPr>
          <w:rFonts w:ascii="Arial" w:hAnsi="Arial" w:cs="Arial"/>
          <w:sz w:val="24"/>
          <w:szCs w:val="24"/>
        </w:rPr>
        <w:t xml:space="preserve"> </w:t>
      </w:r>
      <w:r w:rsidRPr="0004692A">
        <w:rPr>
          <w:rFonts w:ascii="Arial" w:hAnsi="Arial" w:cs="Arial"/>
          <w:sz w:val="24"/>
          <w:szCs w:val="24"/>
        </w:rPr>
        <w:t xml:space="preserve">Hilton's adherence to health and safety protocols, including fire safety measures, food hygiene standards, and accessibility </w:t>
      </w:r>
      <w:r w:rsidRPr="0004692A">
        <w:rPr>
          <w:rFonts w:ascii="Arial" w:hAnsi="Arial" w:cs="Arial"/>
          <w:sz w:val="24"/>
          <w:szCs w:val="24"/>
        </w:rPr>
        <w:lastRenderedPageBreak/>
        <w:t>accommodations, ensures a safe and welcoming environment for guests, aligning with the legal requirements set by the UK government (Hilton UK, 2021).</w:t>
      </w:r>
    </w:p>
    <w:p w14:paraId="3861E32E" w14:textId="77777777" w:rsidR="00EE0F92" w:rsidRPr="0004692A" w:rsidRDefault="00EE0F92" w:rsidP="0004692A">
      <w:pPr>
        <w:pStyle w:val="Heading4"/>
        <w:spacing w:line="480" w:lineRule="auto"/>
        <w:rPr>
          <w:rFonts w:ascii="Arial" w:hAnsi="Arial" w:cs="Arial"/>
        </w:rPr>
      </w:pPr>
      <w:r w:rsidRPr="0004692A">
        <w:rPr>
          <w:rFonts w:ascii="Arial" w:hAnsi="Arial" w:cs="Arial"/>
        </w:rPr>
        <w:t>Intellectual Property Rights:</w:t>
      </w:r>
    </w:p>
    <w:p w14:paraId="5DEBF50D" w14:textId="41F47A7E" w:rsidR="00EE0F92" w:rsidRPr="0004692A" w:rsidRDefault="00EE0F92" w:rsidP="0004692A">
      <w:pPr>
        <w:spacing w:line="480" w:lineRule="auto"/>
        <w:rPr>
          <w:rFonts w:ascii="Arial" w:hAnsi="Arial" w:cs="Arial"/>
          <w:sz w:val="24"/>
          <w:szCs w:val="24"/>
        </w:rPr>
      </w:pPr>
      <w:r w:rsidRPr="0004692A">
        <w:rPr>
          <w:rFonts w:ascii="Arial" w:hAnsi="Arial" w:cs="Arial"/>
          <w:sz w:val="24"/>
          <w:szCs w:val="24"/>
        </w:rPr>
        <w:t>Hilton's brand, logos, and trademarks are valuable assets protected by intellectual property laws. Unauthorized use or infringement of Hilton's intellectual property can lead to legal action and reputational damage.</w:t>
      </w:r>
      <w:r w:rsidR="00B32D5C" w:rsidRPr="0004692A">
        <w:rPr>
          <w:rFonts w:ascii="Arial" w:hAnsi="Arial" w:cs="Arial"/>
          <w:sz w:val="24"/>
          <w:szCs w:val="24"/>
        </w:rPr>
        <w:t xml:space="preserve"> </w:t>
      </w:r>
      <w:r w:rsidRPr="0004692A">
        <w:rPr>
          <w:rFonts w:ascii="Arial" w:hAnsi="Arial" w:cs="Arial"/>
          <w:sz w:val="24"/>
          <w:szCs w:val="24"/>
        </w:rPr>
        <w:t>Hilton's proactive approach to trademark registration and vigilant monitoring of potential infringements helps protect its brand identity and intellectual property rights in the UK (Hilton UK, 2021).</w:t>
      </w:r>
    </w:p>
    <w:p w14:paraId="4024DF2C" w14:textId="77777777" w:rsidR="00EE0F92" w:rsidRPr="0004692A" w:rsidRDefault="00EE0F92" w:rsidP="0004692A">
      <w:pPr>
        <w:pStyle w:val="Heading4"/>
        <w:spacing w:line="480" w:lineRule="auto"/>
        <w:rPr>
          <w:rFonts w:ascii="Arial" w:hAnsi="Arial" w:cs="Arial"/>
        </w:rPr>
      </w:pPr>
      <w:r w:rsidRPr="0004692A">
        <w:rPr>
          <w:rFonts w:ascii="Arial" w:hAnsi="Arial" w:cs="Arial"/>
        </w:rPr>
        <w:t>Contractual Obligations:</w:t>
      </w:r>
    </w:p>
    <w:p w14:paraId="0C3B5F11" w14:textId="6B883FBC" w:rsidR="00EE0F92" w:rsidRPr="0004692A" w:rsidRDefault="00EE0F92" w:rsidP="0004692A">
      <w:pPr>
        <w:spacing w:line="480" w:lineRule="auto"/>
        <w:rPr>
          <w:rFonts w:ascii="Arial" w:hAnsi="Arial" w:cs="Arial"/>
          <w:sz w:val="24"/>
          <w:szCs w:val="24"/>
        </w:rPr>
      </w:pPr>
      <w:r w:rsidRPr="0004692A">
        <w:rPr>
          <w:rFonts w:ascii="Arial" w:hAnsi="Arial" w:cs="Arial"/>
          <w:sz w:val="24"/>
          <w:szCs w:val="24"/>
        </w:rPr>
        <w:t>Hilton's operations involve numerous contractual agreements with suppliers, partners, and customers. It is essential for Hilton to carefully negotiate and adhere to the terms and conditions of these contracts to avoid legal disputes.</w:t>
      </w:r>
      <w:r w:rsidR="00B32D5C" w:rsidRPr="0004692A">
        <w:rPr>
          <w:rFonts w:ascii="Arial" w:hAnsi="Arial" w:cs="Arial"/>
          <w:sz w:val="24"/>
          <w:szCs w:val="24"/>
        </w:rPr>
        <w:t xml:space="preserve"> </w:t>
      </w:r>
      <w:r w:rsidRPr="0004692A">
        <w:rPr>
          <w:rFonts w:ascii="Arial" w:hAnsi="Arial" w:cs="Arial"/>
          <w:sz w:val="24"/>
          <w:szCs w:val="24"/>
        </w:rPr>
        <w:t>Hilton's transparent and fair contractual practices in collaborating with local suppliers and vendors promote a harmonious business environment and minimize the risk of contractual disputes in the UK (Hilton UK, 2021).</w:t>
      </w:r>
    </w:p>
    <w:p w14:paraId="5CBAC4F9" w14:textId="77777777" w:rsidR="00EE0F92" w:rsidRPr="0004692A" w:rsidRDefault="00EE0F92" w:rsidP="0004692A">
      <w:pPr>
        <w:pStyle w:val="Heading4"/>
        <w:spacing w:line="480" w:lineRule="auto"/>
        <w:rPr>
          <w:rFonts w:ascii="Arial" w:hAnsi="Arial" w:cs="Arial"/>
        </w:rPr>
      </w:pPr>
      <w:r w:rsidRPr="0004692A">
        <w:rPr>
          <w:rFonts w:ascii="Arial" w:hAnsi="Arial" w:cs="Arial"/>
        </w:rPr>
        <w:t>Competition Law and Antitrust Regulations:</w:t>
      </w:r>
    </w:p>
    <w:p w14:paraId="01A4094C" w14:textId="3F29EC71" w:rsidR="00925F21" w:rsidRPr="0004692A" w:rsidRDefault="00EE0F92" w:rsidP="0004692A">
      <w:pPr>
        <w:spacing w:line="480" w:lineRule="auto"/>
        <w:rPr>
          <w:rFonts w:ascii="Arial" w:hAnsi="Arial" w:cs="Arial"/>
          <w:sz w:val="24"/>
          <w:szCs w:val="24"/>
        </w:rPr>
      </w:pPr>
      <w:r w:rsidRPr="0004692A">
        <w:rPr>
          <w:rFonts w:ascii="Arial" w:hAnsi="Arial" w:cs="Arial"/>
          <w:sz w:val="24"/>
          <w:szCs w:val="24"/>
        </w:rPr>
        <w:t>Hilton operates in a competitive market, and it must comply with UK competition law and antitrust regulations to ensure fair competition and prevent anti-competitive practices.</w:t>
      </w:r>
      <w:r w:rsidR="00B32D5C" w:rsidRPr="0004692A">
        <w:rPr>
          <w:rFonts w:ascii="Arial" w:hAnsi="Arial" w:cs="Arial"/>
          <w:sz w:val="24"/>
          <w:szCs w:val="24"/>
        </w:rPr>
        <w:t xml:space="preserve"> </w:t>
      </w:r>
      <w:r w:rsidRPr="0004692A">
        <w:rPr>
          <w:rFonts w:ascii="Arial" w:hAnsi="Arial" w:cs="Arial"/>
          <w:sz w:val="24"/>
          <w:szCs w:val="24"/>
        </w:rPr>
        <w:t>Hilton's compliance with UK competition law, including offering competitive pricing and transparent marketing, fosters healthy competition and maintains a level playing field in the UK hospitality industry (UK Government, 2022).</w:t>
      </w:r>
    </w:p>
    <w:p w14:paraId="3228B20E" w14:textId="005541A4" w:rsidR="00B32D5C" w:rsidRPr="0004692A" w:rsidRDefault="00B32D5C" w:rsidP="0004692A">
      <w:pPr>
        <w:pStyle w:val="Heading3"/>
        <w:spacing w:line="480" w:lineRule="auto"/>
        <w:rPr>
          <w:rFonts w:ascii="Arial" w:hAnsi="Arial" w:cs="Arial"/>
        </w:rPr>
      </w:pPr>
      <w:bookmarkStart w:id="36" w:name="_Toc140876151"/>
      <w:r w:rsidRPr="0004692A">
        <w:rPr>
          <w:rFonts w:ascii="Arial" w:hAnsi="Arial" w:cs="Arial"/>
        </w:rPr>
        <w:lastRenderedPageBreak/>
        <w:t>Environmental:</w:t>
      </w:r>
      <w:bookmarkEnd w:id="36"/>
    </w:p>
    <w:p w14:paraId="5E437EBA" w14:textId="77777777" w:rsidR="00B32D5C" w:rsidRPr="0004692A" w:rsidRDefault="00B32D5C" w:rsidP="0004692A">
      <w:pPr>
        <w:pStyle w:val="Heading4"/>
        <w:spacing w:line="480" w:lineRule="auto"/>
        <w:rPr>
          <w:rFonts w:ascii="Arial" w:hAnsi="Arial" w:cs="Arial"/>
        </w:rPr>
      </w:pPr>
      <w:r w:rsidRPr="0004692A">
        <w:rPr>
          <w:rFonts w:ascii="Arial" w:hAnsi="Arial" w:cs="Arial"/>
        </w:rPr>
        <w:t>Sustainable Practices and Green Initiatives:</w:t>
      </w:r>
    </w:p>
    <w:p w14:paraId="424D3284" w14:textId="73B870A5" w:rsidR="00B32D5C" w:rsidRPr="0004692A" w:rsidRDefault="00B32D5C" w:rsidP="0004692A">
      <w:pPr>
        <w:spacing w:line="480" w:lineRule="auto"/>
        <w:rPr>
          <w:rFonts w:ascii="Arial" w:hAnsi="Arial" w:cs="Arial"/>
          <w:sz w:val="24"/>
          <w:szCs w:val="24"/>
        </w:rPr>
      </w:pPr>
      <w:r w:rsidRPr="0004692A">
        <w:rPr>
          <w:rFonts w:ascii="Arial" w:hAnsi="Arial" w:cs="Arial"/>
          <w:sz w:val="24"/>
          <w:szCs w:val="24"/>
        </w:rPr>
        <w:t>The UK's hospitality industry faces increasing pressure to adopt sustainable practices and reduce its environmental footprint. Hilton must proactively implement green initiatives to minimize its impact on the environment and meet evolving customer expectations for eco-friendly accommodations.</w:t>
      </w:r>
      <w:r w:rsidRPr="0004692A">
        <w:rPr>
          <w:rFonts w:ascii="Arial" w:hAnsi="Arial" w:cs="Arial"/>
          <w:sz w:val="24"/>
          <w:szCs w:val="24"/>
        </w:rPr>
        <w:t xml:space="preserve"> </w:t>
      </w:r>
      <w:r w:rsidRPr="0004692A">
        <w:rPr>
          <w:rFonts w:ascii="Arial" w:hAnsi="Arial" w:cs="Arial"/>
          <w:sz w:val="24"/>
          <w:szCs w:val="24"/>
        </w:rPr>
        <w:t>Hilton's "Travel with Purpose" program focuses on sustainability efforts, including reducing carbon emissions, conserving water, and promoting waste reduction across its UK properties (Hilton UK, 2021).</w:t>
      </w:r>
    </w:p>
    <w:p w14:paraId="2697BD7C" w14:textId="77777777" w:rsidR="00B32D5C" w:rsidRPr="0004692A" w:rsidRDefault="00B32D5C" w:rsidP="0004692A">
      <w:pPr>
        <w:pStyle w:val="Heading4"/>
        <w:spacing w:line="480" w:lineRule="auto"/>
        <w:rPr>
          <w:rFonts w:ascii="Arial" w:hAnsi="Arial" w:cs="Arial"/>
        </w:rPr>
      </w:pPr>
      <w:r w:rsidRPr="0004692A">
        <w:rPr>
          <w:rFonts w:ascii="Arial" w:hAnsi="Arial" w:cs="Arial"/>
        </w:rPr>
        <w:t>Energy Efficiency and Renewable Energy:</w:t>
      </w:r>
    </w:p>
    <w:p w14:paraId="34BBF7D6" w14:textId="4C2C72DE" w:rsidR="00B32D5C" w:rsidRPr="0004692A" w:rsidRDefault="00B32D5C" w:rsidP="0004692A">
      <w:pPr>
        <w:spacing w:line="480" w:lineRule="auto"/>
        <w:rPr>
          <w:rFonts w:ascii="Arial" w:hAnsi="Arial" w:cs="Arial"/>
          <w:sz w:val="24"/>
          <w:szCs w:val="24"/>
        </w:rPr>
      </w:pPr>
      <w:r w:rsidRPr="0004692A">
        <w:rPr>
          <w:rFonts w:ascii="Arial" w:hAnsi="Arial" w:cs="Arial"/>
          <w:sz w:val="24"/>
          <w:szCs w:val="24"/>
        </w:rPr>
        <w:t>Hilton can leverage energy-efficient technologies and renewable energy sources to decrease its reliance on fossil fuels and contribute to the UK's energy transition towards a low-carbon future.</w:t>
      </w:r>
      <w:r w:rsidRPr="0004692A">
        <w:rPr>
          <w:rFonts w:ascii="Arial" w:hAnsi="Arial" w:cs="Arial"/>
          <w:sz w:val="24"/>
          <w:szCs w:val="24"/>
        </w:rPr>
        <w:t xml:space="preserve"> </w:t>
      </w:r>
      <w:r w:rsidRPr="0004692A">
        <w:rPr>
          <w:rFonts w:ascii="Arial" w:hAnsi="Arial" w:cs="Arial"/>
          <w:sz w:val="24"/>
          <w:szCs w:val="24"/>
        </w:rPr>
        <w:t>By investing in energy-efficient lighting, heating, and cooling systems, Hilton can reduce its energy consumption and associated greenhouse gas emissions in line with the UK's net-zero goals (UK Government, 2022).</w:t>
      </w:r>
    </w:p>
    <w:p w14:paraId="2A1FAD07" w14:textId="77777777" w:rsidR="00B32D5C" w:rsidRPr="0004692A" w:rsidRDefault="00B32D5C" w:rsidP="0004692A">
      <w:pPr>
        <w:pStyle w:val="Heading4"/>
        <w:spacing w:line="480" w:lineRule="auto"/>
        <w:rPr>
          <w:rFonts w:ascii="Arial" w:hAnsi="Arial" w:cs="Arial"/>
        </w:rPr>
      </w:pPr>
      <w:r w:rsidRPr="0004692A">
        <w:rPr>
          <w:rFonts w:ascii="Arial" w:hAnsi="Arial" w:cs="Arial"/>
        </w:rPr>
        <w:t>Waste Management and Recycling:</w:t>
      </w:r>
    </w:p>
    <w:p w14:paraId="4761D5F3" w14:textId="436087A3" w:rsidR="00B32D5C" w:rsidRPr="0004692A" w:rsidRDefault="00B32D5C" w:rsidP="0004692A">
      <w:pPr>
        <w:spacing w:line="480" w:lineRule="auto"/>
        <w:rPr>
          <w:rFonts w:ascii="Arial" w:hAnsi="Arial" w:cs="Arial"/>
          <w:sz w:val="24"/>
          <w:szCs w:val="24"/>
        </w:rPr>
      </w:pPr>
      <w:r w:rsidRPr="0004692A">
        <w:rPr>
          <w:rFonts w:ascii="Arial" w:hAnsi="Arial" w:cs="Arial"/>
          <w:sz w:val="24"/>
          <w:szCs w:val="24"/>
        </w:rPr>
        <w:t>Efficient waste management is essential for reducing the environmental impact of hotel operations. Hilton should implement comprehensive recycling programs and seek ways to minimize waste generation</w:t>
      </w:r>
      <w:r w:rsidRPr="0004692A">
        <w:rPr>
          <w:rFonts w:ascii="Arial" w:hAnsi="Arial" w:cs="Arial"/>
          <w:sz w:val="24"/>
          <w:szCs w:val="24"/>
        </w:rPr>
        <w:t xml:space="preserve"> </w:t>
      </w:r>
      <w:r w:rsidRPr="0004692A">
        <w:rPr>
          <w:rFonts w:ascii="Arial" w:hAnsi="Arial" w:cs="Arial"/>
          <w:sz w:val="24"/>
          <w:szCs w:val="24"/>
        </w:rPr>
        <w:fldChar w:fldCharType="begin"/>
      </w:r>
      <w:r w:rsidRPr="0004692A">
        <w:rPr>
          <w:rFonts w:ascii="Arial" w:hAnsi="Arial" w:cs="Arial"/>
          <w:sz w:val="24"/>
          <w:szCs w:val="24"/>
        </w:rPr>
        <w:instrText xml:space="preserve"> ADDIN ZOTERO_ITEM CSL_CITATION {"citationID":"UGqi4QLd","properties":{"formattedCitation":"(Darlington and Rahimifard, 2006)","plainCitation":"(Darlington and Rahimifard, 2006)","noteIndex":0},"citationItems":[{"id":21722,"uris":["http://zotero.org/users/local/F9lgrfjK/items/U3ZWDCSE"],"itemData":{"id":21722,"type":"article-journal","container-title":"International Journal of Computer Integrated Manufacturing","issue":"8","note":"number: 8\npublisher: Taylor &amp; Francis","page":"751–761","source":"Google Scholar","title":"A responsive demand management framework for the minimization of waste in convenience food manufacture","volume":"19","author":[{"family":"Darlington","given":"Rob"},{"family":"Rahimifard","given":"Shahin"}],"issued":{"date-parts":[["2006"]]}}}],"schema":"https://github.com/citation-style-language/schema/raw/master/csl-citation.json"} </w:instrText>
      </w:r>
      <w:r w:rsidRPr="0004692A">
        <w:rPr>
          <w:rFonts w:ascii="Arial" w:hAnsi="Arial" w:cs="Arial"/>
          <w:sz w:val="24"/>
          <w:szCs w:val="24"/>
        </w:rPr>
        <w:fldChar w:fldCharType="separate"/>
      </w:r>
      <w:r w:rsidRPr="0004692A">
        <w:rPr>
          <w:rFonts w:ascii="Arial" w:hAnsi="Arial" w:cs="Arial"/>
          <w:sz w:val="24"/>
        </w:rPr>
        <w:t>(Darlington and Rahimifard, 2006)</w:t>
      </w:r>
      <w:r w:rsidRPr="0004692A">
        <w:rPr>
          <w:rFonts w:ascii="Arial" w:hAnsi="Arial" w:cs="Arial"/>
          <w:sz w:val="24"/>
          <w:szCs w:val="24"/>
        </w:rPr>
        <w:fldChar w:fldCharType="end"/>
      </w:r>
      <w:r w:rsidRPr="0004692A">
        <w:rPr>
          <w:rFonts w:ascii="Arial" w:hAnsi="Arial" w:cs="Arial"/>
          <w:sz w:val="24"/>
          <w:szCs w:val="24"/>
        </w:rPr>
        <w:t>.</w:t>
      </w:r>
      <w:r w:rsidRPr="0004692A">
        <w:rPr>
          <w:rFonts w:ascii="Arial" w:hAnsi="Arial" w:cs="Arial"/>
          <w:sz w:val="24"/>
          <w:szCs w:val="24"/>
        </w:rPr>
        <w:t xml:space="preserve"> </w:t>
      </w:r>
      <w:r w:rsidRPr="0004692A">
        <w:rPr>
          <w:rFonts w:ascii="Arial" w:hAnsi="Arial" w:cs="Arial"/>
          <w:sz w:val="24"/>
          <w:szCs w:val="24"/>
        </w:rPr>
        <w:t>Hilton can partner with local recycling facilities and implement waste segregation practices to divert recyclable materials from landfills, aligning with the UK'</w:t>
      </w:r>
      <w:r w:rsidRPr="0004692A">
        <w:rPr>
          <w:rFonts w:ascii="Arial" w:hAnsi="Arial" w:cs="Arial"/>
          <w:sz w:val="24"/>
          <w:szCs w:val="24"/>
        </w:rPr>
        <w:t>a</w:t>
      </w:r>
      <w:r w:rsidRPr="0004692A">
        <w:rPr>
          <w:rFonts w:ascii="Arial" w:hAnsi="Arial" w:cs="Arial"/>
          <w:sz w:val="24"/>
          <w:szCs w:val="24"/>
        </w:rPr>
        <w:t>s waste management regulations and sustainability targets (Hilton UK, 2021).</w:t>
      </w:r>
    </w:p>
    <w:p w14:paraId="0F599B14" w14:textId="77777777" w:rsidR="00B32D5C" w:rsidRPr="0004692A" w:rsidRDefault="00B32D5C" w:rsidP="0004692A">
      <w:pPr>
        <w:pStyle w:val="Heading4"/>
        <w:spacing w:line="480" w:lineRule="auto"/>
        <w:rPr>
          <w:rFonts w:ascii="Arial" w:hAnsi="Arial" w:cs="Arial"/>
        </w:rPr>
      </w:pPr>
      <w:r w:rsidRPr="0004692A">
        <w:rPr>
          <w:rFonts w:ascii="Arial" w:hAnsi="Arial" w:cs="Arial"/>
        </w:rPr>
        <w:lastRenderedPageBreak/>
        <w:t>Biodiversity Conservation:</w:t>
      </w:r>
    </w:p>
    <w:p w14:paraId="71B4EA16" w14:textId="6E78DC33" w:rsidR="00B32D5C" w:rsidRPr="0004692A" w:rsidRDefault="00B32D5C" w:rsidP="0004692A">
      <w:pPr>
        <w:spacing w:line="480" w:lineRule="auto"/>
        <w:rPr>
          <w:rFonts w:ascii="Arial" w:hAnsi="Arial" w:cs="Arial"/>
          <w:sz w:val="24"/>
          <w:szCs w:val="24"/>
        </w:rPr>
      </w:pPr>
      <w:r w:rsidRPr="0004692A">
        <w:rPr>
          <w:rFonts w:ascii="Arial" w:hAnsi="Arial" w:cs="Arial"/>
          <w:sz w:val="24"/>
          <w:szCs w:val="24"/>
        </w:rPr>
        <w:t>As part of its commitment to environmental stewardship, Hilton can engage in biodiversity conservation efforts, particularly in locations near ecologically sensitive areas.</w:t>
      </w:r>
      <w:r w:rsidRPr="0004692A">
        <w:rPr>
          <w:rFonts w:ascii="Arial" w:hAnsi="Arial" w:cs="Arial"/>
          <w:sz w:val="24"/>
          <w:szCs w:val="24"/>
        </w:rPr>
        <w:t xml:space="preserve"> </w:t>
      </w:r>
      <w:r w:rsidRPr="0004692A">
        <w:rPr>
          <w:rFonts w:ascii="Arial" w:hAnsi="Arial" w:cs="Arial"/>
          <w:sz w:val="24"/>
          <w:szCs w:val="24"/>
        </w:rPr>
        <w:t>Hilton can collaborate with local conservation organizations to protect and restore natural habitats and ecosystems in the UK, supporting biodiversity preservation and enhancing the overall guest experience (Hilton UK, 2021).</w:t>
      </w:r>
    </w:p>
    <w:p w14:paraId="4485529E" w14:textId="77777777" w:rsidR="00B32D5C" w:rsidRPr="0004692A" w:rsidRDefault="00B32D5C" w:rsidP="0004692A">
      <w:pPr>
        <w:pStyle w:val="Heading4"/>
        <w:spacing w:line="480" w:lineRule="auto"/>
        <w:rPr>
          <w:rFonts w:ascii="Arial" w:hAnsi="Arial" w:cs="Arial"/>
        </w:rPr>
      </w:pPr>
      <w:r w:rsidRPr="0004692A">
        <w:rPr>
          <w:rFonts w:ascii="Arial" w:hAnsi="Arial" w:cs="Arial"/>
        </w:rPr>
        <w:t>Sustainable Food and Beverage Practices:</w:t>
      </w:r>
    </w:p>
    <w:p w14:paraId="3C382252" w14:textId="008EF230" w:rsidR="00B32D5C" w:rsidRPr="0004692A" w:rsidRDefault="00B32D5C" w:rsidP="0004692A">
      <w:pPr>
        <w:spacing w:line="480" w:lineRule="auto"/>
        <w:rPr>
          <w:rFonts w:ascii="Arial" w:hAnsi="Arial" w:cs="Arial"/>
          <w:sz w:val="24"/>
          <w:szCs w:val="24"/>
        </w:rPr>
      </w:pPr>
      <w:r w:rsidRPr="0004692A">
        <w:rPr>
          <w:rFonts w:ascii="Arial" w:hAnsi="Arial" w:cs="Arial"/>
          <w:sz w:val="24"/>
          <w:szCs w:val="24"/>
        </w:rPr>
        <w:t>Hilton can promote sustainable food sourcing and reduce food waste in its restaurants and catering services, aligning with the growing consumer demand for sustainable dining options.</w:t>
      </w:r>
      <w:r w:rsidRPr="0004692A">
        <w:rPr>
          <w:rFonts w:ascii="Arial" w:hAnsi="Arial" w:cs="Arial"/>
          <w:sz w:val="24"/>
          <w:szCs w:val="24"/>
        </w:rPr>
        <w:t xml:space="preserve"> </w:t>
      </w:r>
      <w:r w:rsidRPr="0004692A">
        <w:rPr>
          <w:rFonts w:ascii="Arial" w:hAnsi="Arial" w:cs="Arial"/>
          <w:sz w:val="24"/>
          <w:szCs w:val="24"/>
        </w:rPr>
        <w:t>By partnering with local farmers and suppliers to source organic and ethically produced ingredients, Hilton can offer guests a sustainable and authentic culinary experience, reflecting the UK's focus on sustainable food systems (Hilton UK, 2021).</w:t>
      </w:r>
    </w:p>
    <w:p w14:paraId="508986B2" w14:textId="77777777" w:rsidR="00B32D5C" w:rsidRPr="0004692A" w:rsidRDefault="00B32D5C" w:rsidP="0004692A">
      <w:pPr>
        <w:pStyle w:val="Heading4"/>
        <w:spacing w:line="480" w:lineRule="auto"/>
        <w:rPr>
          <w:rFonts w:ascii="Arial" w:hAnsi="Arial" w:cs="Arial"/>
        </w:rPr>
      </w:pPr>
      <w:r w:rsidRPr="0004692A">
        <w:rPr>
          <w:rFonts w:ascii="Arial" w:hAnsi="Arial" w:cs="Arial"/>
        </w:rPr>
        <w:t>Responsible Water Management:</w:t>
      </w:r>
    </w:p>
    <w:p w14:paraId="37DD1B41" w14:textId="785CE5C2" w:rsidR="00B32D5C" w:rsidRPr="0004692A" w:rsidRDefault="00B32D5C" w:rsidP="0004692A">
      <w:pPr>
        <w:spacing w:line="480" w:lineRule="auto"/>
        <w:rPr>
          <w:rFonts w:ascii="Arial" w:hAnsi="Arial" w:cs="Arial"/>
          <w:sz w:val="24"/>
          <w:szCs w:val="24"/>
        </w:rPr>
      </w:pPr>
      <w:r w:rsidRPr="0004692A">
        <w:rPr>
          <w:rFonts w:ascii="Arial" w:hAnsi="Arial" w:cs="Arial"/>
          <w:sz w:val="24"/>
          <w:szCs w:val="24"/>
        </w:rPr>
        <w:t>Water scarcity is a global concern, and Hilton must adopt responsible water management practices to conserve water resources and support the UK's water sustainability objectives.</w:t>
      </w:r>
      <w:r w:rsidRPr="0004692A">
        <w:rPr>
          <w:rFonts w:ascii="Arial" w:hAnsi="Arial" w:cs="Arial"/>
          <w:sz w:val="24"/>
          <w:szCs w:val="24"/>
        </w:rPr>
        <w:t xml:space="preserve"> </w:t>
      </w:r>
      <w:r w:rsidRPr="0004692A">
        <w:rPr>
          <w:rFonts w:ascii="Arial" w:hAnsi="Arial" w:cs="Arial"/>
          <w:sz w:val="24"/>
          <w:szCs w:val="24"/>
        </w:rPr>
        <w:t>Hilton can implement water-efficient fixtures and technologies, conduct regular water audits, and promote guest awareness campaigns to encourage responsible water use during their stays (Hilton UK, 2021).</w:t>
      </w:r>
    </w:p>
    <w:p w14:paraId="73D9CF8C" w14:textId="77777777" w:rsidR="00A5299E" w:rsidRPr="0004692A" w:rsidRDefault="00A5299E" w:rsidP="0004692A">
      <w:pPr>
        <w:pStyle w:val="Heading1"/>
        <w:spacing w:line="480" w:lineRule="auto"/>
        <w:rPr>
          <w:rFonts w:ascii="Arial" w:hAnsi="Arial" w:cs="Arial"/>
        </w:rPr>
      </w:pPr>
      <w:bookmarkStart w:id="37" w:name="_Toc140876152"/>
      <w:r w:rsidRPr="0004692A">
        <w:rPr>
          <w:rFonts w:ascii="Arial" w:hAnsi="Arial" w:cs="Arial"/>
        </w:rPr>
        <w:t>Porter's Five Forces Analysis of Hilton in the Hospitality Industry:</w:t>
      </w:r>
      <w:bookmarkEnd w:id="37"/>
    </w:p>
    <w:p w14:paraId="05FC32F0" w14:textId="77777777" w:rsidR="00A5299E" w:rsidRPr="0004692A" w:rsidRDefault="00A5299E" w:rsidP="0004692A">
      <w:pPr>
        <w:spacing w:line="480" w:lineRule="auto"/>
        <w:rPr>
          <w:rFonts w:ascii="Arial" w:hAnsi="Arial" w:cs="Arial"/>
          <w:sz w:val="24"/>
          <w:szCs w:val="24"/>
        </w:rPr>
      </w:pPr>
    </w:p>
    <w:p w14:paraId="373AC514" w14:textId="77777777" w:rsidR="00A5299E" w:rsidRPr="0004692A" w:rsidRDefault="00A5299E" w:rsidP="0004692A">
      <w:pPr>
        <w:pStyle w:val="Heading2"/>
        <w:spacing w:line="480" w:lineRule="auto"/>
        <w:rPr>
          <w:rFonts w:ascii="Arial" w:hAnsi="Arial" w:cs="Arial"/>
        </w:rPr>
      </w:pPr>
      <w:bookmarkStart w:id="38" w:name="_Toc140876153"/>
      <w:r w:rsidRPr="0004692A">
        <w:rPr>
          <w:rFonts w:ascii="Arial" w:hAnsi="Arial" w:cs="Arial"/>
        </w:rPr>
        <w:lastRenderedPageBreak/>
        <w:t>Threat of new entrants:</w:t>
      </w:r>
      <w:bookmarkEnd w:id="38"/>
    </w:p>
    <w:p w14:paraId="05A6FF19" w14:textId="49009611"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The threat of new entrants into the hospitality and customer service market for Hilton is moderate. While Hilton has a well-established brand and a global presence (Hilton Worldwide Holdings Inc., 2021), new hotel chains or boutique hotels could potentially enter the market and offer competitive customer service experiences. However, establishing a new hotel chain requires significant investments, brand recognition, and expertise in the hospitality industry, which can act as barriers to entry (Lynch, 2015).</w:t>
      </w:r>
    </w:p>
    <w:p w14:paraId="729508BE" w14:textId="77777777" w:rsidR="00A5299E" w:rsidRPr="0004692A" w:rsidRDefault="00A5299E" w:rsidP="0004692A">
      <w:pPr>
        <w:pStyle w:val="Heading2"/>
        <w:spacing w:line="480" w:lineRule="auto"/>
        <w:rPr>
          <w:rFonts w:ascii="Arial" w:hAnsi="Arial" w:cs="Arial"/>
        </w:rPr>
      </w:pPr>
      <w:bookmarkStart w:id="39" w:name="_Toc140876154"/>
      <w:r w:rsidRPr="0004692A">
        <w:rPr>
          <w:rFonts w:ascii="Arial" w:hAnsi="Arial" w:cs="Arial"/>
        </w:rPr>
        <w:t>Bargaining power of customers:</w:t>
      </w:r>
      <w:bookmarkEnd w:id="39"/>
    </w:p>
    <w:p w14:paraId="157551ED" w14:textId="177990CA"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The bargaining power of customers is moderate to high in the hospitality industry. Customers have access to various online platforms and booking websites that allow them to compare prices and read reviews, making it easier for them to switch to competitors if they are dissatisfied with Hilton's customer service (Deloitte, 2021). Additionally, customer loyalty programs offered by other hotel chains can entice guests to switch brands for better rewards and services (Lynch, 2015).</w:t>
      </w:r>
    </w:p>
    <w:p w14:paraId="50D4AC97" w14:textId="77777777" w:rsidR="00A5299E" w:rsidRPr="0004692A" w:rsidRDefault="00A5299E" w:rsidP="0004692A">
      <w:pPr>
        <w:pStyle w:val="Heading2"/>
        <w:spacing w:line="480" w:lineRule="auto"/>
        <w:rPr>
          <w:rFonts w:ascii="Arial" w:hAnsi="Arial" w:cs="Arial"/>
        </w:rPr>
      </w:pPr>
      <w:bookmarkStart w:id="40" w:name="_Toc140876155"/>
      <w:r w:rsidRPr="0004692A">
        <w:rPr>
          <w:rFonts w:ascii="Arial" w:hAnsi="Arial" w:cs="Arial"/>
        </w:rPr>
        <w:t>Bargaining power of suppliers:</w:t>
      </w:r>
      <w:bookmarkEnd w:id="40"/>
    </w:p>
    <w:p w14:paraId="0A658D99" w14:textId="2DB45466"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The bargaining power of suppliers is relatively low in the hospitality industry. Hilton has established long-term relationships with suppliers for various services and amenities, such as food and beverage, housekeeping, and maintenance. While there are multiple suppliers available, the scale and reputation of Hilton allow it to negotiate favorable terms and prices with suppliers (Lynch, 2015).</w:t>
      </w:r>
    </w:p>
    <w:p w14:paraId="74F5D02A" w14:textId="77777777" w:rsidR="00A5299E" w:rsidRPr="0004692A" w:rsidRDefault="00A5299E" w:rsidP="0004692A">
      <w:pPr>
        <w:pStyle w:val="Heading2"/>
        <w:spacing w:line="480" w:lineRule="auto"/>
        <w:rPr>
          <w:rFonts w:ascii="Arial" w:hAnsi="Arial" w:cs="Arial"/>
        </w:rPr>
      </w:pPr>
      <w:bookmarkStart w:id="41" w:name="_Toc140876156"/>
      <w:r w:rsidRPr="0004692A">
        <w:rPr>
          <w:rFonts w:ascii="Arial" w:hAnsi="Arial" w:cs="Arial"/>
        </w:rPr>
        <w:lastRenderedPageBreak/>
        <w:t>Threat of substitutes:</w:t>
      </w:r>
      <w:bookmarkEnd w:id="41"/>
    </w:p>
    <w:p w14:paraId="4CBC3C3C" w14:textId="7A169DAD"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The threat of substitutes in the hospitality and customer service industry is high. Hilton competes with numerous other hotel chains, independent hotels, and alternative accommodations such as vacation rentals and home-sharing platforms like Airbnb (Lynch, 2015). These substitutes offer different types of experiences and price points, which can influence customers' choices based on their preferences and budget.</w:t>
      </w:r>
    </w:p>
    <w:p w14:paraId="6C5F9ADE" w14:textId="77777777" w:rsidR="00A5299E" w:rsidRPr="0004692A" w:rsidRDefault="00A5299E" w:rsidP="0004692A">
      <w:pPr>
        <w:pStyle w:val="Heading2"/>
        <w:spacing w:line="480" w:lineRule="auto"/>
        <w:rPr>
          <w:rFonts w:ascii="Arial" w:hAnsi="Arial" w:cs="Arial"/>
        </w:rPr>
      </w:pPr>
      <w:bookmarkStart w:id="42" w:name="_Toc140876157"/>
      <w:r w:rsidRPr="0004692A">
        <w:rPr>
          <w:rFonts w:ascii="Arial" w:hAnsi="Arial" w:cs="Arial"/>
        </w:rPr>
        <w:t>Competitive rivalry:</w:t>
      </w:r>
      <w:bookmarkEnd w:id="42"/>
    </w:p>
    <w:p w14:paraId="2C5595BD" w14:textId="2AC52505" w:rsidR="00B32D5C" w:rsidRPr="0004692A" w:rsidRDefault="00A5299E" w:rsidP="0004692A">
      <w:pPr>
        <w:spacing w:line="480" w:lineRule="auto"/>
        <w:rPr>
          <w:rFonts w:ascii="Arial" w:hAnsi="Arial" w:cs="Arial"/>
          <w:sz w:val="24"/>
          <w:szCs w:val="24"/>
        </w:rPr>
      </w:pPr>
      <w:r w:rsidRPr="0004692A">
        <w:rPr>
          <w:rFonts w:ascii="Arial" w:hAnsi="Arial" w:cs="Arial"/>
          <w:sz w:val="24"/>
          <w:szCs w:val="24"/>
        </w:rPr>
        <w:t>The competitive rivalry in the hospitality industry is high. Hilton faces fierce competition from other major hotel chains such as Marriott, InterContinental, and Accor, which are also renowned for their customer service and global presence (Lynch, 2015). Additionally, online travel agencies and booking platforms further intensify the competition by offering a wide range of hotel options to customers (Deloitte, 2021).</w:t>
      </w:r>
    </w:p>
    <w:p w14:paraId="1148952A" w14:textId="708AA0F7" w:rsidR="00A5299E" w:rsidRPr="0004692A" w:rsidRDefault="00A5299E" w:rsidP="0004692A">
      <w:pPr>
        <w:pStyle w:val="Heading1"/>
        <w:spacing w:line="480" w:lineRule="auto"/>
        <w:rPr>
          <w:rFonts w:ascii="Arial" w:hAnsi="Arial" w:cs="Arial"/>
        </w:rPr>
      </w:pPr>
      <w:bookmarkStart w:id="43" w:name="_Toc140876158"/>
      <w:r w:rsidRPr="0004692A">
        <w:rPr>
          <w:rFonts w:ascii="Arial" w:hAnsi="Arial" w:cs="Arial"/>
        </w:rPr>
        <w:t>Revised Strategy for Hilton</w:t>
      </w:r>
      <w:bookmarkEnd w:id="43"/>
    </w:p>
    <w:p w14:paraId="288F3085" w14:textId="77777777" w:rsidR="00A5299E" w:rsidRPr="0004692A" w:rsidRDefault="00A5299E" w:rsidP="0004692A">
      <w:pPr>
        <w:pStyle w:val="Heading2"/>
        <w:spacing w:line="480" w:lineRule="auto"/>
        <w:rPr>
          <w:rFonts w:ascii="Arial" w:hAnsi="Arial" w:cs="Arial"/>
        </w:rPr>
      </w:pPr>
      <w:bookmarkStart w:id="44" w:name="_Toc140876159"/>
      <w:r w:rsidRPr="0004692A">
        <w:rPr>
          <w:rFonts w:ascii="Arial" w:hAnsi="Arial" w:cs="Arial"/>
        </w:rPr>
        <w:t>Vision Statement:</w:t>
      </w:r>
      <w:bookmarkEnd w:id="44"/>
    </w:p>
    <w:p w14:paraId="2F82EAFE" w14:textId="114E2296"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To be the world's most hospitable and customer-centric hotel brand, providing exceptional experiences that enrich the lives of our guests and team members alike.</w:t>
      </w:r>
    </w:p>
    <w:p w14:paraId="4C7DE7B1" w14:textId="77777777" w:rsidR="00A5299E" w:rsidRPr="0004692A" w:rsidRDefault="00A5299E" w:rsidP="0004692A">
      <w:pPr>
        <w:pStyle w:val="Heading2"/>
        <w:spacing w:line="480" w:lineRule="auto"/>
        <w:rPr>
          <w:rFonts w:ascii="Arial" w:hAnsi="Arial" w:cs="Arial"/>
        </w:rPr>
      </w:pPr>
      <w:bookmarkStart w:id="45" w:name="_Toc140876160"/>
      <w:r w:rsidRPr="0004692A">
        <w:rPr>
          <w:rFonts w:ascii="Arial" w:hAnsi="Arial" w:cs="Arial"/>
        </w:rPr>
        <w:t>Mission Statement:</w:t>
      </w:r>
      <w:bookmarkEnd w:id="45"/>
    </w:p>
    <w:p w14:paraId="2C6CF119" w14:textId="7D919BE5"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Our mission is to deliver personalized and innovative hospitality services that exceed our guests' expectations, create unforgettable memories, and foster lasting connections. We are committed to creating a positive and sustainable impact on the communities we serve and the environment in which we operate.</w:t>
      </w:r>
    </w:p>
    <w:p w14:paraId="6A6A0433" w14:textId="77777777" w:rsidR="00A5299E" w:rsidRPr="0004692A" w:rsidRDefault="00A5299E" w:rsidP="0004692A">
      <w:pPr>
        <w:pStyle w:val="Heading2"/>
        <w:spacing w:line="480" w:lineRule="auto"/>
        <w:rPr>
          <w:rFonts w:ascii="Arial" w:hAnsi="Arial" w:cs="Arial"/>
        </w:rPr>
      </w:pPr>
      <w:bookmarkStart w:id="46" w:name="_Toc140876161"/>
      <w:r w:rsidRPr="0004692A">
        <w:rPr>
          <w:rFonts w:ascii="Arial" w:hAnsi="Arial" w:cs="Arial"/>
        </w:rPr>
        <w:lastRenderedPageBreak/>
        <w:t>Statement of Corporate Values:</w:t>
      </w:r>
      <w:bookmarkEnd w:id="46"/>
    </w:p>
    <w:p w14:paraId="00301A9B"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At Hilton, we are guided by the following core values:</w:t>
      </w:r>
    </w:p>
    <w:p w14:paraId="50796C5F"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Hospitality: We are dedicated to providing warm and genuine hospitality to every guest, creating a welcoming and comfortable environment that feels like a home away from home.</w:t>
      </w:r>
    </w:p>
    <w:p w14:paraId="5D3F5DF7"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Customer Centricity: We put our guests at the center of everything we do, anticipating their needs and preferences to deliver personalized and memorable experiences.</w:t>
      </w:r>
    </w:p>
    <w:p w14:paraId="6304B2B5"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Sustainability: We are committed to operating in an environmentally responsible and sustainable manner, reducing our carbon footprint, and supporting local communities.</w:t>
      </w:r>
    </w:p>
    <w:p w14:paraId="4648ABC3"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Diversity and Inclusion: We embrace diversity and inclusivity, fostering a culture of respect, equality, and belonging for our team members and guests.</w:t>
      </w:r>
    </w:p>
    <w:p w14:paraId="20074D4D" w14:textId="1AF1F962"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Integrity: We conduct our business with the highest ethical standards, transparency, and honesty, building trust with our guests, team members, and partners.</w:t>
      </w:r>
    </w:p>
    <w:p w14:paraId="532D53D2" w14:textId="77777777" w:rsidR="00A5299E" w:rsidRPr="0004692A" w:rsidRDefault="00A5299E" w:rsidP="0004692A">
      <w:pPr>
        <w:pStyle w:val="Heading2"/>
        <w:spacing w:line="480" w:lineRule="auto"/>
        <w:rPr>
          <w:rFonts w:ascii="Arial" w:hAnsi="Arial" w:cs="Arial"/>
        </w:rPr>
      </w:pPr>
      <w:bookmarkStart w:id="47" w:name="_Toc140876162"/>
      <w:r w:rsidRPr="0004692A">
        <w:rPr>
          <w:rFonts w:ascii="Arial" w:hAnsi="Arial" w:cs="Arial"/>
        </w:rPr>
        <w:t>Statement of Core Objectives:</w:t>
      </w:r>
      <w:bookmarkEnd w:id="47"/>
    </w:p>
    <w:p w14:paraId="0CF578C2"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Our core objectives are as follows:</w:t>
      </w:r>
    </w:p>
    <w:p w14:paraId="4026594F"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To consistently deliver exceptional guest experiences and personalized services that build long-term loyalty and repeat business.</w:t>
      </w:r>
    </w:p>
    <w:p w14:paraId="1A3CF355"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To expand our global footprint by strategically entering new markets and offering a diverse portfolio of hospitality brands to cater to different customer segments.</w:t>
      </w:r>
    </w:p>
    <w:p w14:paraId="2F4FD03B"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To invest in innovative technology and digital solutions to enhance the guest experience and streamline operations.</w:t>
      </w:r>
    </w:p>
    <w:p w14:paraId="23F444CC" w14:textId="7777777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lastRenderedPageBreak/>
        <w:t>• To empower and develop our team members, fostering a culture of excellence, collaboration, and career growth.</w:t>
      </w:r>
    </w:p>
    <w:p w14:paraId="34F3EBB2" w14:textId="54EA788D"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To contribute positively to the communities where we operate, supporting social initiatives and promoting sustainable practices.</w:t>
      </w:r>
    </w:p>
    <w:p w14:paraId="0CA5EB80" w14:textId="77777777" w:rsidR="00A5299E" w:rsidRPr="0004692A" w:rsidRDefault="00A5299E" w:rsidP="0004692A">
      <w:pPr>
        <w:pStyle w:val="Heading2"/>
        <w:spacing w:line="480" w:lineRule="auto"/>
        <w:rPr>
          <w:rFonts w:ascii="Arial" w:hAnsi="Arial" w:cs="Arial"/>
        </w:rPr>
      </w:pPr>
      <w:bookmarkStart w:id="48" w:name="_Toc140876163"/>
      <w:r w:rsidRPr="0004692A">
        <w:rPr>
          <w:rFonts w:ascii="Arial" w:hAnsi="Arial" w:cs="Arial"/>
        </w:rPr>
        <w:t>Strategy Formation:</w:t>
      </w:r>
      <w:bookmarkEnd w:id="48"/>
    </w:p>
    <w:p w14:paraId="7F435C80" w14:textId="421F8A4C"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Hilton's strategy would benefit from a combination of corporate, business, and functional strategies. The corporate strategy would focus on expanding its global presence through strategic acquisitions and partnerships to cater to diverse customer segments. The business strategy would center on providing personalized and innovative hospitality experiences, leveraging technology to enhance guest interactions and service efficiency. The functional strategy would involve investing in staff training and development to ensure a consistently high level of customer service and operational excellence. By adopting an integrated approach to strategy, Hilton can maintain its position as a leader in the hospitality industry while delivering exceptional customer service and sustainable business practices.</w:t>
      </w:r>
    </w:p>
    <w:p w14:paraId="1A462134" w14:textId="61936FDF" w:rsidR="00A5299E" w:rsidRPr="0004692A" w:rsidRDefault="00A5299E" w:rsidP="0004692A">
      <w:pPr>
        <w:pStyle w:val="Heading1"/>
        <w:spacing w:line="480" w:lineRule="auto"/>
        <w:rPr>
          <w:rFonts w:ascii="Arial" w:hAnsi="Arial" w:cs="Arial"/>
        </w:rPr>
      </w:pPr>
      <w:bookmarkStart w:id="49" w:name="_Toc140876164"/>
      <w:r w:rsidRPr="0004692A">
        <w:rPr>
          <w:rFonts w:ascii="Arial" w:hAnsi="Arial" w:cs="Arial"/>
        </w:rPr>
        <w:t>Ansoff Matrix Strategy for Hilton:</w:t>
      </w:r>
      <w:bookmarkEnd w:id="49"/>
    </w:p>
    <w:p w14:paraId="0823D447" w14:textId="77777777" w:rsidR="00A5299E" w:rsidRPr="0004692A" w:rsidRDefault="00A5299E" w:rsidP="0004692A">
      <w:pPr>
        <w:pStyle w:val="Heading2"/>
        <w:spacing w:line="480" w:lineRule="auto"/>
        <w:rPr>
          <w:rFonts w:ascii="Arial" w:hAnsi="Arial" w:cs="Arial"/>
        </w:rPr>
      </w:pPr>
      <w:bookmarkStart w:id="50" w:name="_Toc140876165"/>
      <w:r w:rsidRPr="0004692A">
        <w:rPr>
          <w:rFonts w:ascii="Arial" w:hAnsi="Arial" w:cs="Arial"/>
        </w:rPr>
        <w:t>Market Penetration:</w:t>
      </w:r>
      <w:bookmarkEnd w:id="50"/>
      <w:r w:rsidRPr="0004692A">
        <w:rPr>
          <w:rFonts w:ascii="Arial" w:hAnsi="Arial" w:cs="Arial"/>
        </w:rPr>
        <w:t xml:space="preserve"> </w:t>
      </w:r>
    </w:p>
    <w:p w14:paraId="02CA5588" w14:textId="14A7E5B4"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Hilton can focus on increasing its market share in the hospitality industry by implementing aggressive marketing strategies and loyalty programs to attract more customers to its existing hotels and resorts. This could involve offering special promotions, discounts, and exclusive benefits to loyal customers to encourage repeat business and brand loyalty.</w:t>
      </w:r>
    </w:p>
    <w:p w14:paraId="2463C58A" w14:textId="77777777" w:rsidR="00A5299E" w:rsidRPr="0004692A" w:rsidRDefault="00A5299E" w:rsidP="0004692A">
      <w:pPr>
        <w:pStyle w:val="Heading2"/>
        <w:spacing w:line="480" w:lineRule="auto"/>
        <w:rPr>
          <w:rFonts w:ascii="Arial" w:hAnsi="Arial" w:cs="Arial"/>
        </w:rPr>
      </w:pPr>
      <w:bookmarkStart w:id="51" w:name="_Toc140876166"/>
      <w:r w:rsidRPr="0004692A">
        <w:rPr>
          <w:rFonts w:ascii="Arial" w:hAnsi="Arial" w:cs="Arial"/>
        </w:rPr>
        <w:lastRenderedPageBreak/>
        <w:t>Market Development:</w:t>
      </w:r>
      <w:bookmarkEnd w:id="51"/>
      <w:r w:rsidRPr="0004692A">
        <w:rPr>
          <w:rFonts w:ascii="Arial" w:hAnsi="Arial" w:cs="Arial"/>
        </w:rPr>
        <w:t xml:space="preserve"> </w:t>
      </w:r>
    </w:p>
    <w:p w14:paraId="5B4A3677" w14:textId="56EB8540"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Hilton can explore opportunities to expand its presence in new geographic markets by entering countries with growing tourism industries and high demand for upscale hotels. By identifying emerging markets and establishing new properties in these regions, Hilton can tap into the potential of untapped customer segments and diversify its revenue streams.</w:t>
      </w:r>
    </w:p>
    <w:p w14:paraId="30BDF736" w14:textId="77777777" w:rsidR="00A5299E" w:rsidRPr="0004692A" w:rsidRDefault="00A5299E" w:rsidP="0004692A">
      <w:pPr>
        <w:pStyle w:val="Heading2"/>
        <w:spacing w:line="480" w:lineRule="auto"/>
        <w:rPr>
          <w:rFonts w:ascii="Arial" w:hAnsi="Arial" w:cs="Arial"/>
        </w:rPr>
      </w:pPr>
      <w:bookmarkStart w:id="52" w:name="_Toc140876167"/>
      <w:r w:rsidRPr="0004692A">
        <w:rPr>
          <w:rFonts w:ascii="Arial" w:hAnsi="Arial" w:cs="Arial"/>
        </w:rPr>
        <w:t>Product Development:</w:t>
      </w:r>
      <w:bookmarkEnd w:id="52"/>
      <w:r w:rsidRPr="0004692A">
        <w:rPr>
          <w:rFonts w:ascii="Arial" w:hAnsi="Arial" w:cs="Arial"/>
        </w:rPr>
        <w:t xml:space="preserve"> </w:t>
      </w:r>
    </w:p>
    <w:p w14:paraId="46204864" w14:textId="79403F01"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Hilton can invest in product development to enhance its existing offerings and introduce innovative services to meet the evolving needs of modern travelers. This could involve integrating new technologies, such as AI-powered concierge services or personalized guest experiences, to differentiate Hilton's hotels and provide unique value propositions to customers.</w:t>
      </w:r>
    </w:p>
    <w:p w14:paraId="7892CE80" w14:textId="77777777" w:rsidR="00A5299E" w:rsidRPr="0004692A" w:rsidRDefault="00A5299E" w:rsidP="0004692A">
      <w:pPr>
        <w:pStyle w:val="Heading2"/>
        <w:spacing w:line="480" w:lineRule="auto"/>
        <w:rPr>
          <w:rFonts w:ascii="Arial" w:hAnsi="Arial" w:cs="Arial"/>
        </w:rPr>
      </w:pPr>
      <w:bookmarkStart w:id="53" w:name="_Toc140876168"/>
      <w:r w:rsidRPr="0004692A">
        <w:rPr>
          <w:rFonts w:ascii="Arial" w:hAnsi="Arial" w:cs="Arial"/>
        </w:rPr>
        <w:t>Diversification:</w:t>
      </w:r>
      <w:bookmarkEnd w:id="53"/>
      <w:r w:rsidRPr="0004692A">
        <w:rPr>
          <w:rFonts w:ascii="Arial" w:hAnsi="Arial" w:cs="Arial"/>
        </w:rPr>
        <w:t xml:space="preserve"> </w:t>
      </w:r>
    </w:p>
    <w:p w14:paraId="30B13D99" w14:textId="583807DF"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Hilton can explore diversification opportunities by venturing into related industries or offering new products and services beyond traditional hotel accommodations. For example, Hilton could invest in the development of vacation rental properties or explore partnerships in the travel tech sector to expand its portfolio and revenue streams.</w:t>
      </w:r>
    </w:p>
    <w:p w14:paraId="32F36F3B" w14:textId="1A94EACE"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By adopting a combination of market penetration, market development, and product development strategies, Hilton can achieve growth and maintain its position as a leading global hospitality brand. These strategies would enable Hilton to capture new markets, attract diverse customer segments, and continuously innovate to meet the ever-changing demands of the hospitality industry.</w:t>
      </w:r>
    </w:p>
    <w:p w14:paraId="20F4B65C" w14:textId="07827EF3" w:rsidR="00A5299E" w:rsidRPr="0004692A" w:rsidRDefault="00A5299E" w:rsidP="0004692A">
      <w:pPr>
        <w:pStyle w:val="Heading1"/>
        <w:spacing w:line="480" w:lineRule="auto"/>
        <w:rPr>
          <w:rFonts w:ascii="Arial" w:hAnsi="Arial" w:cs="Arial"/>
        </w:rPr>
      </w:pPr>
      <w:bookmarkStart w:id="54" w:name="_Toc140876169"/>
      <w:r w:rsidRPr="0004692A">
        <w:rPr>
          <w:rFonts w:ascii="Arial" w:hAnsi="Arial" w:cs="Arial"/>
        </w:rPr>
        <w:lastRenderedPageBreak/>
        <w:t>Recommendations for Hilton:</w:t>
      </w:r>
      <w:bookmarkEnd w:id="54"/>
    </w:p>
    <w:p w14:paraId="3A3812E1" w14:textId="359A9CEA"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Invest in Data Analytics: Similar to the strategic option for Apple, Hilton can invest in data analytics to gain deeper insights into customer behavior and preferences. By analyzing guest data, Hilton can better understand their preferences, travel patterns, and expectations. This information can be used to offer personalized experiences and tailor marketing campaigns to target specific customer segments.</w:t>
      </w:r>
    </w:p>
    <w:p w14:paraId="6ADBB15A" w14:textId="0F5E7426"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Enhance Customer Service: Building on the importance of high-quality customer service highlighted in the Apple analysis, Hilton can prioritize delivering exceptional customer experiences. This includes training staff to provide personalized interactions with guests, addressing them by name, and promptly responding to their needs and concerns. Implementing voice recognition technology could further improve interactions and provide a seamless and personalized experience for guests.</w:t>
      </w:r>
    </w:p>
    <w:p w14:paraId="0955CED3" w14:textId="6656C527"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Develop Personalized Packages and Services: Hilton can explore offering personalized packages and services to meet the unique needs and preferences of individual guests. By segmenting customers based on travel purpose (e.g., leisure, business, family), Hilton can create tailored experiences that enhance guest satisfaction and loyalty. For instance, business travelers may appreciate personalized amenities that cater to their work-related needs, while families may prefer packages with child-friendly services and activities.</w:t>
      </w:r>
    </w:p>
    <w:p w14:paraId="6B7F062B" w14:textId="7F7A3C0B"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 xml:space="preserve">Utilize Technology for Personalized Experiences: Hilton can leverage technology, such as augmented reality and virtual tours, to enhance the booking process and guest experiences. Implementing augmented reality features on the hotel's website or mobile </w:t>
      </w:r>
      <w:r w:rsidRPr="0004692A">
        <w:rPr>
          <w:rFonts w:ascii="Arial" w:hAnsi="Arial" w:cs="Arial"/>
          <w:sz w:val="24"/>
          <w:szCs w:val="24"/>
        </w:rPr>
        <w:lastRenderedPageBreak/>
        <w:t>app could allow potential guests to virtually tour rooms, amenities, and facilities, providing a more personalized and immersive booking experience.</w:t>
      </w:r>
    </w:p>
    <w:p w14:paraId="7C3A92AD" w14:textId="71FFDACF" w:rsidR="00A5299E" w:rsidRPr="0004692A" w:rsidRDefault="00A5299E" w:rsidP="0004692A">
      <w:pPr>
        <w:spacing w:line="480" w:lineRule="auto"/>
        <w:rPr>
          <w:rFonts w:ascii="Arial" w:hAnsi="Arial" w:cs="Arial"/>
          <w:sz w:val="24"/>
          <w:szCs w:val="24"/>
        </w:rPr>
      </w:pPr>
      <w:r w:rsidRPr="0004692A">
        <w:rPr>
          <w:rFonts w:ascii="Arial" w:hAnsi="Arial" w:cs="Arial"/>
          <w:sz w:val="24"/>
          <w:szCs w:val="24"/>
        </w:rPr>
        <w:t>Focus on Sustainability and Eco-Friendly Practices: Given the growing importance of environmental responsibility, Hilton can demonstrate its commitment to sustainability by adopting eco-friendly practices throughout its operations. This includes energy-efficient technologies, waste reduction strategies, and eco-conscious amenities. Promoting these initiatives can attract environmentally conscious guests and align Hilton's brand with socially responsible values.</w:t>
      </w:r>
    </w:p>
    <w:p w14:paraId="05286DEC" w14:textId="6E19E1FF" w:rsidR="00D23A68" w:rsidRPr="0004692A" w:rsidRDefault="00A5299E" w:rsidP="0004692A">
      <w:pPr>
        <w:spacing w:line="480" w:lineRule="auto"/>
        <w:rPr>
          <w:rFonts w:ascii="Arial" w:hAnsi="Arial" w:cs="Arial"/>
          <w:sz w:val="24"/>
          <w:szCs w:val="24"/>
        </w:rPr>
      </w:pPr>
      <w:r w:rsidRPr="0004692A">
        <w:rPr>
          <w:rFonts w:ascii="Arial" w:hAnsi="Arial" w:cs="Arial"/>
          <w:sz w:val="24"/>
          <w:szCs w:val="24"/>
        </w:rPr>
        <w:t>Expand into Emerging Markets: Similar to the market development strategy suggested for Apple, Hilton can explore expansion opportunities in emerging markets with a growing travel and tourism industry. Entering new countries and regions can diversify Hilton's revenue streams and introduce its brand to new customer segments.</w:t>
      </w:r>
    </w:p>
    <w:p w14:paraId="22A4E8DA" w14:textId="38D86F3C" w:rsidR="0004692A" w:rsidRPr="0004692A" w:rsidRDefault="0004692A" w:rsidP="0004692A">
      <w:pPr>
        <w:spacing w:line="480" w:lineRule="auto"/>
        <w:rPr>
          <w:rFonts w:ascii="Arial" w:hAnsi="Arial" w:cs="Arial"/>
          <w:sz w:val="24"/>
          <w:szCs w:val="24"/>
        </w:rPr>
      </w:pPr>
    </w:p>
    <w:p w14:paraId="62301A86" w14:textId="77777777" w:rsidR="0004692A" w:rsidRPr="0004692A" w:rsidRDefault="0004692A" w:rsidP="0004692A">
      <w:pPr>
        <w:spacing w:line="480" w:lineRule="auto"/>
        <w:rPr>
          <w:rFonts w:ascii="Arial" w:hAnsi="Arial" w:cs="Arial"/>
          <w:sz w:val="24"/>
          <w:szCs w:val="24"/>
        </w:rPr>
      </w:pPr>
      <w:r w:rsidRPr="0004692A">
        <w:rPr>
          <w:rFonts w:ascii="Arial" w:hAnsi="Arial" w:cs="Arial"/>
          <w:sz w:val="24"/>
          <w:szCs w:val="24"/>
        </w:rPr>
        <w:br w:type="page"/>
      </w:r>
    </w:p>
    <w:p w14:paraId="413567B5" w14:textId="4485C072" w:rsidR="0004692A" w:rsidRPr="0004692A" w:rsidRDefault="0004692A" w:rsidP="0004692A">
      <w:pPr>
        <w:pStyle w:val="Heading1"/>
        <w:spacing w:line="480" w:lineRule="auto"/>
        <w:rPr>
          <w:rFonts w:ascii="Arial" w:hAnsi="Arial" w:cs="Arial"/>
        </w:rPr>
      </w:pPr>
      <w:bookmarkStart w:id="55" w:name="_Toc140876170"/>
      <w:r w:rsidRPr="0004692A">
        <w:rPr>
          <w:rFonts w:ascii="Arial" w:hAnsi="Arial" w:cs="Arial"/>
        </w:rPr>
        <w:lastRenderedPageBreak/>
        <w:t>References</w:t>
      </w:r>
      <w:bookmarkEnd w:id="55"/>
    </w:p>
    <w:p w14:paraId="157E8A8E"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rPr>
        <w:fldChar w:fldCharType="begin"/>
      </w:r>
      <w:r w:rsidRPr="0004692A">
        <w:rPr>
          <w:rFonts w:ascii="Arial" w:hAnsi="Arial" w:cs="Arial"/>
        </w:rPr>
        <w:instrText xml:space="preserve"> ADDIN ZOTERO_BIBL {"uncited":[],"omitted":[],"custom":[]} CSL_BIBLIOGRAPHY </w:instrText>
      </w:r>
      <w:r w:rsidRPr="0004692A">
        <w:rPr>
          <w:rFonts w:ascii="Arial" w:hAnsi="Arial" w:cs="Arial"/>
        </w:rPr>
        <w:fldChar w:fldCharType="separate"/>
      </w:r>
      <w:r w:rsidRPr="0004692A">
        <w:rPr>
          <w:rFonts w:ascii="Arial" w:hAnsi="Arial" w:cs="Arial"/>
          <w:sz w:val="24"/>
        </w:rPr>
        <w:t>Arce, Ó., Koester, G., Nickel, C., 2023. One year since Russia’s invasion of Ukraine – the effects on euro area inflation.</w:t>
      </w:r>
    </w:p>
    <w:p w14:paraId="32961BB7"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Arsenijevic, U., Jovic, M., 2019. Artificial intelligence marketing: chatbots, in: 2019 International Conference on Artificial Intelligence: Applications and Innovations (IC-AIAI). IEEE, pp. 19–193.</w:t>
      </w:r>
    </w:p>
    <w:p w14:paraId="43B202D0"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Darlington, R., Rahimifard, S., 2006. A responsive demand management framework for the minimization of waste in convenience food manufacture. International Journal of Computer Integrated Manufacturing 19, 751–761.</w:t>
      </w:r>
    </w:p>
    <w:p w14:paraId="1F22BC68"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Fiksel, J., Goodman, I., Hecht, A., 2014. Resilience: navigating toward a sustainable future. Solutions 5, 38–47.</w:t>
      </w:r>
    </w:p>
    <w:p w14:paraId="12A2A944"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Grant, R.M., 2021. Contemporary strategy analysis. John Wiley &amp; Sons.</w:t>
      </w:r>
    </w:p>
    <w:p w14:paraId="0544541F"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Hilton Hotels and Resorts, 2023a. Hilton Brands | Global Hospitality Company [WWW Document]. Hilton Hotels and Resorts. URL https://www.hilton.com/en/corporate/ (accessed 7.21.23).</w:t>
      </w:r>
    </w:p>
    <w:p w14:paraId="295BE881"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Hilton Hotels and Resorts, 2023b. 2022 Hilton Year in Review. Hilton Hotels and Resorts.</w:t>
      </w:r>
    </w:p>
    <w:p w14:paraId="45F35C07"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Hilton Hotels and Resorts, 2022. Hilton 2021-10K. Hilton Hotels and Resorts.</w:t>
      </w:r>
    </w:p>
    <w:p w14:paraId="241E571B"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Huang, K.-F., Dyerson, R., Wu, L.-Y., Harindranath, G., 2015. From temporary competitive advantage to sustainable competitive advantage. British Journal of Management 26, 617–636.</w:t>
      </w:r>
    </w:p>
    <w:p w14:paraId="3B006320"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lastRenderedPageBreak/>
        <w:t>Luo, Y., Wang, W., Sakura, W., 2019. Factors affecting service innovation, customer value toward customer satisfaction: Case on health care industry. Revista de Cercetare si Interventie Sociala 64, 213–222.</w:t>
      </w:r>
    </w:p>
    <w:p w14:paraId="18E7A4EF"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Lynch, R., 2015. Strategic Mangement. Harlow, England ; New York.</w:t>
      </w:r>
    </w:p>
    <w:p w14:paraId="09AF244B"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Macrotrends, 2023. Hilton Worldwide Holdings Revenue 2011-2023 | HLT [WWW Document]. URL https://www.macrotrends.net/stocks/charts/HLT/hilton-worldwide-holdings/revenue (accessed 7.21.23).</w:t>
      </w:r>
    </w:p>
    <w:p w14:paraId="1F0FFEF4"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McKinsey &amp; Company, 2020. The care of one: Hyperpersonalization of customer care | Operations | McKinsey &amp; Company [WWW Document]. URL https://www.mckinsey.com/capabilities/operations/our-insights/the-care-of-one-hyperpersonalization-of-customer-care (accessed 7.21.23).</w:t>
      </w:r>
    </w:p>
    <w:p w14:paraId="43B4A8D6"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O’Dea, S., 2021. UK: smartphone user penetration 2018-2025 [WWW Document]. Statista. URL https://www.statista.com/statistics/553707/predicted-smartphone-user-penetration-rate-in-the-united-kingdom-uk/ (accessed 3.6.22).</w:t>
      </w:r>
    </w:p>
    <w:p w14:paraId="04BDFD8D"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Orderpay, 2022. The future of hospitality tech. This time it’s personal. [WWW Document]. restaurantonline.co.uk. URL https://www.restaurantonline.co.uk/Article/2022/07/29/The-future-of-hospitality-tech.-This-time-it-s-personal (accessed 7.21.23).</w:t>
      </w:r>
    </w:p>
    <w:p w14:paraId="07B4BB9B" w14:textId="77777777" w:rsidR="0004692A" w:rsidRPr="0004692A" w:rsidRDefault="0004692A" w:rsidP="0004692A">
      <w:pPr>
        <w:pStyle w:val="Bibliography"/>
        <w:spacing w:line="480" w:lineRule="auto"/>
        <w:rPr>
          <w:rFonts w:ascii="Arial" w:hAnsi="Arial" w:cs="Arial"/>
          <w:sz w:val="24"/>
        </w:rPr>
      </w:pPr>
      <w:r w:rsidRPr="0004692A">
        <w:rPr>
          <w:rFonts w:ascii="Arial" w:hAnsi="Arial" w:cs="Arial"/>
          <w:sz w:val="24"/>
        </w:rPr>
        <w:t>UK Finance, 2021. Contactless now accounts for more than a quarter of all UK payments [WWW Document]. UK Finance. URL https://www.ukfinance.org.uk/press/press-releases/contactless-now-accounts-more-quarter-all-uk-payments (accessed 7.21.23).</w:t>
      </w:r>
    </w:p>
    <w:p w14:paraId="33E62EC2" w14:textId="1319026C" w:rsidR="0004692A" w:rsidRPr="0004692A" w:rsidRDefault="0004692A" w:rsidP="0004692A">
      <w:pPr>
        <w:spacing w:line="480" w:lineRule="auto"/>
        <w:rPr>
          <w:rFonts w:ascii="Arial" w:hAnsi="Arial" w:cs="Arial"/>
          <w:sz w:val="24"/>
          <w:szCs w:val="24"/>
        </w:rPr>
      </w:pPr>
      <w:r w:rsidRPr="0004692A">
        <w:rPr>
          <w:rFonts w:ascii="Arial" w:hAnsi="Arial" w:cs="Arial"/>
          <w:sz w:val="24"/>
          <w:szCs w:val="24"/>
        </w:rPr>
        <w:fldChar w:fldCharType="end"/>
      </w:r>
    </w:p>
    <w:sectPr w:rsidR="0004692A" w:rsidRPr="0004692A" w:rsidSect="00391E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G2MDcxNbM0NbcwtzRU0lEKTi0uzszPAykwqgUAAFcWXCwAAAA="/>
  </w:docVars>
  <w:rsids>
    <w:rsidRoot w:val="00EC2906"/>
    <w:rsid w:val="0004692A"/>
    <w:rsid w:val="000C36B0"/>
    <w:rsid w:val="001517D7"/>
    <w:rsid w:val="00155B0A"/>
    <w:rsid w:val="0024561A"/>
    <w:rsid w:val="00247022"/>
    <w:rsid w:val="00271956"/>
    <w:rsid w:val="002B7126"/>
    <w:rsid w:val="00354CA0"/>
    <w:rsid w:val="00391E20"/>
    <w:rsid w:val="00395DE5"/>
    <w:rsid w:val="003A3EC8"/>
    <w:rsid w:val="00433E44"/>
    <w:rsid w:val="007408F3"/>
    <w:rsid w:val="007574C0"/>
    <w:rsid w:val="0078698A"/>
    <w:rsid w:val="00925F21"/>
    <w:rsid w:val="009E387E"/>
    <w:rsid w:val="00A5299E"/>
    <w:rsid w:val="00B32D5C"/>
    <w:rsid w:val="00B97072"/>
    <w:rsid w:val="00CF7426"/>
    <w:rsid w:val="00D2140F"/>
    <w:rsid w:val="00D23A68"/>
    <w:rsid w:val="00D534C5"/>
    <w:rsid w:val="00EC2906"/>
    <w:rsid w:val="00EE0F92"/>
    <w:rsid w:val="00F175EA"/>
    <w:rsid w:val="00F868A1"/>
    <w:rsid w:val="00FC2EE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95C3D"/>
  <w15:chartTrackingRefBased/>
  <w15:docId w15:val="{60E9D863-35E8-4B11-94AE-99A182EA5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4C0"/>
    <w:rPr>
      <w:kern w:val="0"/>
      <w14:ligatures w14:val="none"/>
    </w:rPr>
  </w:style>
  <w:style w:type="paragraph" w:styleId="Heading1">
    <w:name w:val="heading 1"/>
    <w:basedOn w:val="Normal"/>
    <w:next w:val="Normal"/>
    <w:link w:val="Heading1Char"/>
    <w:uiPriority w:val="9"/>
    <w:qFormat/>
    <w:rsid w:val="007574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8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38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95DE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4C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E387E"/>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E387E"/>
    <w:rPr>
      <w:rFonts w:asciiTheme="majorHAnsi" w:eastAsiaTheme="majorEastAsia" w:hAnsiTheme="majorHAnsi" w:cstheme="majorBidi"/>
      <w:color w:val="1F3763" w:themeColor="accent1" w:themeShade="7F"/>
      <w:kern w:val="0"/>
      <w:sz w:val="24"/>
      <w:szCs w:val="24"/>
      <w14:ligatures w14:val="none"/>
    </w:rPr>
  </w:style>
  <w:style w:type="paragraph" w:styleId="Caption">
    <w:name w:val="caption"/>
    <w:basedOn w:val="Normal"/>
    <w:next w:val="Normal"/>
    <w:uiPriority w:val="35"/>
    <w:unhideWhenUsed/>
    <w:qFormat/>
    <w:rsid w:val="003A3EC8"/>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95DE5"/>
    <w:rPr>
      <w:rFonts w:asciiTheme="majorHAnsi" w:eastAsiaTheme="majorEastAsia" w:hAnsiTheme="majorHAnsi" w:cstheme="majorBidi"/>
      <w:i/>
      <w:iCs/>
      <w:color w:val="2F5496" w:themeColor="accent1" w:themeShade="BF"/>
      <w:kern w:val="0"/>
      <w14:ligatures w14:val="none"/>
    </w:rPr>
  </w:style>
  <w:style w:type="paragraph" w:styleId="Bibliography">
    <w:name w:val="Bibliography"/>
    <w:basedOn w:val="Normal"/>
    <w:next w:val="Normal"/>
    <w:uiPriority w:val="37"/>
    <w:unhideWhenUsed/>
    <w:rsid w:val="0004692A"/>
    <w:pPr>
      <w:spacing w:after="0" w:line="240" w:lineRule="auto"/>
      <w:ind w:left="720" w:hanging="720"/>
    </w:pPr>
  </w:style>
  <w:style w:type="paragraph" w:styleId="NoSpacing">
    <w:name w:val="No Spacing"/>
    <w:link w:val="NoSpacingChar"/>
    <w:uiPriority w:val="1"/>
    <w:qFormat/>
    <w:rsid w:val="0004692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692A"/>
    <w:rPr>
      <w:rFonts w:eastAsiaTheme="minorEastAsia"/>
      <w:kern w:val="0"/>
      <w:lang w:eastAsia="en-GB"/>
      <w14:ligatures w14:val="none"/>
    </w:rPr>
  </w:style>
  <w:style w:type="paragraph" w:styleId="TOCHeading">
    <w:name w:val="TOC Heading"/>
    <w:basedOn w:val="Heading1"/>
    <w:next w:val="Normal"/>
    <w:uiPriority w:val="39"/>
    <w:unhideWhenUsed/>
    <w:qFormat/>
    <w:rsid w:val="0004692A"/>
    <w:pPr>
      <w:outlineLvl w:val="9"/>
    </w:pPr>
    <w:rPr>
      <w:lang w:eastAsia="en-GB"/>
    </w:rPr>
  </w:style>
  <w:style w:type="paragraph" w:styleId="TOC1">
    <w:name w:val="toc 1"/>
    <w:basedOn w:val="Normal"/>
    <w:next w:val="Normal"/>
    <w:autoRedefine/>
    <w:uiPriority w:val="39"/>
    <w:unhideWhenUsed/>
    <w:rsid w:val="0004692A"/>
    <w:pPr>
      <w:spacing w:after="100"/>
    </w:pPr>
  </w:style>
  <w:style w:type="paragraph" w:styleId="TOC2">
    <w:name w:val="toc 2"/>
    <w:basedOn w:val="Normal"/>
    <w:next w:val="Normal"/>
    <w:autoRedefine/>
    <w:uiPriority w:val="39"/>
    <w:unhideWhenUsed/>
    <w:rsid w:val="0004692A"/>
    <w:pPr>
      <w:spacing w:after="100"/>
      <w:ind w:left="220"/>
    </w:pPr>
  </w:style>
  <w:style w:type="paragraph" w:styleId="TOC3">
    <w:name w:val="toc 3"/>
    <w:basedOn w:val="Normal"/>
    <w:next w:val="Normal"/>
    <w:autoRedefine/>
    <w:uiPriority w:val="39"/>
    <w:unhideWhenUsed/>
    <w:rsid w:val="0004692A"/>
    <w:pPr>
      <w:spacing w:after="100"/>
      <w:ind w:left="440"/>
    </w:pPr>
  </w:style>
  <w:style w:type="character" w:styleId="Hyperlink">
    <w:name w:val="Hyperlink"/>
    <w:basedOn w:val="DefaultParagraphFont"/>
    <w:uiPriority w:val="99"/>
    <w:unhideWhenUsed/>
    <w:rsid w:val="000469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061A43A44E4BA7844AD43E124E12CC"/>
        <w:category>
          <w:name w:val="General"/>
          <w:gallery w:val="placeholder"/>
        </w:category>
        <w:types>
          <w:type w:val="bbPlcHdr"/>
        </w:types>
        <w:behaviors>
          <w:behavior w:val="content"/>
        </w:behaviors>
        <w:guid w:val="{BB626876-15AE-49F7-9FAB-B2D608CB1082}"/>
      </w:docPartPr>
      <w:docPartBody>
        <w:p w:rsidR="00000000" w:rsidRDefault="002A6BC7" w:rsidP="002A6BC7">
          <w:pPr>
            <w:pStyle w:val="E3061A43A44E4BA7844AD43E124E12CC"/>
          </w:pPr>
          <w:r>
            <w:rPr>
              <w:rFonts w:asciiTheme="majorHAnsi" w:eastAsiaTheme="majorEastAsia" w:hAnsiTheme="majorHAnsi" w:cstheme="majorBidi"/>
              <w:caps/>
              <w:color w:val="4472C4" w:themeColor="accent1"/>
              <w:sz w:val="80"/>
              <w:szCs w:val="80"/>
            </w:rPr>
            <w:t>[Document title]</w:t>
          </w:r>
        </w:p>
      </w:docPartBody>
    </w:docPart>
    <w:docPart>
      <w:docPartPr>
        <w:name w:val="97947792A5F247A29ACA38F68D7D11F6"/>
        <w:category>
          <w:name w:val="General"/>
          <w:gallery w:val="placeholder"/>
        </w:category>
        <w:types>
          <w:type w:val="bbPlcHdr"/>
        </w:types>
        <w:behaviors>
          <w:behavior w:val="content"/>
        </w:behaviors>
        <w:guid w:val="{69E56700-1F56-4ADC-863F-DCFCF221B649}"/>
      </w:docPartPr>
      <w:docPartBody>
        <w:p w:rsidR="00000000" w:rsidRDefault="002A6BC7" w:rsidP="002A6BC7">
          <w:pPr>
            <w:pStyle w:val="97947792A5F247A29ACA38F68D7D11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BC7"/>
    <w:rsid w:val="002A6BC7"/>
    <w:rsid w:val="009C4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061A43A44E4BA7844AD43E124E12CC">
    <w:name w:val="E3061A43A44E4BA7844AD43E124E12CC"/>
    <w:rsid w:val="002A6BC7"/>
  </w:style>
  <w:style w:type="paragraph" w:customStyle="1" w:styleId="97947792A5F247A29ACA38F68D7D11F6">
    <w:name w:val="97947792A5F247A29ACA38F68D7D11F6"/>
    <w:rsid w:val="002A6B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E79AD-2D16-4F74-9B2A-C24348539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31</Pages>
  <Words>9696</Words>
  <Characters>55273</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resit</dc:title>
  <dc:subject/>
  <dc:creator>Shail Preet Kaur</dc:creator>
  <cp:keywords/>
  <dc:description/>
  <cp:lastModifiedBy>Muhammad Muzammil Kamran</cp:lastModifiedBy>
  <cp:revision>4</cp:revision>
  <dcterms:created xsi:type="dcterms:W3CDTF">2023-07-21T04:30:00Z</dcterms:created>
  <dcterms:modified xsi:type="dcterms:W3CDTF">2023-07-21T22:56:00Z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id="Nyj5M12I"/&gt;&lt;style id="http://www.zotero.org/styles/elsevier-harvard" hasBibliography="1" bibliographyStyleHasBeenSet="1"/&gt;&lt;prefs&gt;&lt;pref name="fieldType" value="Field"/&gt;&lt;/prefs&gt;&lt;/data&gt;</vt:lpwstr>
  </property>
</Properties>
</file>