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159EB548" w14:textId="77777777" w:rsidR="00687C38" w:rsidRPr="00701B2A" w:rsidRDefault="00687C38" w:rsidP="00687C38">
      <w:pPr>
        <w:rPr>
          <w:b/>
          <w:bCs/>
          <w:sz w:val="48"/>
          <w:szCs w:val="48"/>
        </w:rPr>
      </w:pPr>
      <w:r w:rsidRPr="00701B2A">
        <w:rPr>
          <w:b/>
          <w:bCs/>
          <w:sz w:val="48"/>
          <w:szCs w:val="48"/>
        </w:rPr>
        <w:t xml:space="preserve">Rehana Kauser </w:t>
      </w:r>
    </w:p>
    <w:p w14:paraId="049D57A9" w14:textId="77777777" w:rsidR="00687C38" w:rsidRPr="00701B2A" w:rsidRDefault="00687C38" w:rsidP="00687C38">
      <w:pPr>
        <w:rPr>
          <w:rFonts w:ascii="Arial" w:eastAsia="Arial Nova" w:hAnsi="Arial" w:cs="Arial"/>
          <w:b/>
          <w:bCs/>
          <w:sz w:val="160"/>
          <w:szCs w:val="160"/>
        </w:rPr>
      </w:pPr>
      <w:r w:rsidRPr="00701B2A">
        <w:rPr>
          <w:b/>
          <w:bCs/>
          <w:sz w:val="48"/>
          <w:szCs w:val="48"/>
        </w:rPr>
        <w:t>Student ID:</w:t>
      </w:r>
      <w:r w:rsidRPr="00E372CC">
        <w:rPr>
          <w:rFonts w:ascii="Arial" w:eastAsia="Arial Nova" w:hAnsi="Arial" w:cs="Arial"/>
          <w:sz w:val="40"/>
          <w:szCs w:val="40"/>
        </w:rPr>
        <w:t>2320001</w:t>
      </w:r>
    </w:p>
    <w:p w14:paraId="7055246B" w14:textId="64AA4113" w:rsidR="00AB2754" w:rsidRPr="00AB2754" w:rsidRDefault="00AB2754" w:rsidP="00AB2754">
      <w:pPr>
        <w:rPr>
          <w:rFonts w:ascii="Arial" w:hAnsi="Arial" w:cs="Arial"/>
          <w:sz w:val="44"/>
          <w:szCs w:val="44"/>
        </w:rPr>
      </w:pPr>
      <w:r w:rsidRPr="00AB2754">
        <w:rPr>
          <w:rFonts w:ascii="Arial" w:hAnsi="Arial" w:cs="Arial"/>
          <w:sz w:val="44"/>
          <w:szCs w:val="44"/>
        </w:rPr>
        <w:t xml:space="preserve">Changemakers: Building </w:t>
      </w:r>
      <w:r w:rsidR="00686B60">
        <w:rPr>
          <w:rFonts w:ascii="Arial" w:hAnsi="Arial" w:cs="Arial"/>
          <w:sz w:val="44"/>
          <w:szCs w:val="44"/>
        </w:rPr>
        <w:t>Your</w:t>
      </w:r>
      <w:r w:rsidRPr="00AB2754">
        <w:rPr>
          <w:rFonts w:ascii="Arial" w:hAnsi="Arial" w:cs="Arial"/>
          <w:sz w:val="44"/>
          <w:szCs w:val="44"/>
        </w:rPr>
        <w:t xml:space="preserve"> Personal Brand for Sustainable Employment</w:t>
      </w:r>
    </w:p>
    <w:p w14:paraId="51447B8D" w14:textId="3561F118" w:rsidR="00687C38" w:rsidRPr="00701B2A" w:rsidRDefault="00687C38" w:rsidP="00687C38">
      <w:pPr>
        <w:rPr>
          <w:rFonts w:ascii="Arial" w:hAnsi="Arial" w:cs="Arial"/>
          <w:b/>
          <w:bCs/>
          <w:sz w:val="44"/>
          <w:szCs w:val="44"/>
        </w:rPr>
      </w:pPr>
      <w:r w:rsidRPr="00701B2A">
        <w:rPr>
          <w:rFonts w:ascii="Arial" w:hAnsi="Arial" w:cs="Arial"/>
          <w:b/>
          <w:bCs/>
          <w:sz w:val="44"/>
          <w:szCs w:val="44"/>
        </w:rPr>
        <w:t>BMHP501</w:t>
      </w:r>
      <w:r>
        <w:rPr>
          <w:rFonts w:ascii="Arial" w:hAnsi="Arial" w:cs="Arial"/>
          <w:b/>
          <w:bCs/>
          <w:sz w:val="44"/>
          <w:szCs w:val="44"/>
        </w:rPr>
        <w:t>5</w:t>
      </w:r>
    </w:p>
    <w:p w14:paraId="40825206" w14:textId="77777777" w:rsidR="00687C38" w:rsidRDefault="00687C38" w:rsidP="00687C38">
      <w:pPr>
        <w:spacing w:before="120" w:after="120" w:line="360" w:lineRule="auto"/>
        <w:rPr>
          <w:rFonts w:ascii="Arial" w:hAnsi="Arial" w:cs="Arial"/>
          <w:sz w:val="44"/>
          <w:szCs w:val="44"/>
        </w:rPr>
      </w:pPr>
      <w:r w:rsidRPr="00701B2A">
        <w:rPr>
          <w:rFonts w:ascii="Arial" w:hAnsi="Arial" w:cs="Arial"/>
          <w:b/>
          <w:bCs/>
          <w:sz w:val="44"/>
          <w:szCs w:val="44"/>
        </w:rPr>
        <w:t xml:space="preserve">Component 1: </w:t>
      </w:r>
      <w:r>
        <w:rPr>
          <w:rFonts w:ascii="Arial" w:hAnsi="Arial" w:cs="Arial"/>
          <w:sz w:val="44"/>
          <w:szCs w:val="44"/>
        </w:rPr>
        <w:t>Portfolio</w:t>
      </w:r>
    </w:p>
    <w:p w14:paraId="24009C34" w14:textId="059B6BD7" w:rsidR="00687C38" w:rsidRPr="00701B2A" w:rsidRDefault="00687C38" w:rsidP="00687C38">
      <w:pPr>
        <w:spacing w:before="120" w:after="120" w:line="360" w:lineRule="auto"/>
        <w:rPr>
          <w:b/>
          <w:bCs/>
          <w:sz w:val="48"/>
          <w:szCs w:val="48"/>
        </w:rPr>
      </w:pPr>
      <w:r w:rsidRPr="00701B2A">
        <w:rPr>
          <w:rFonts w:ascii="Arial" w:hAnsi="Arial" w:cs="Arial"/>
          <w:b/>
          <w:bCs/>
          <w:sz w:val="44"/>
          <w:szCs w:val="44"/>
        </w:rPr>
        <w:t>Tutor:</w:t>
      </w:r>
      <w:r w:rsidR="00AB2754">
        <w:rPr>
          <w:rFonts w:ascii="Arial" w:hAnsi="Arial" w:cs="Arial"/>
          <w:b/>
          <w:bCs/>
          <w:sz w:val="44"/>
          <w:szCs w:val="44"/>
        </w:rPr>
        <w:t xml:space="preserve"> </w:t>
      </w:r>
      <w:r w:rsidRPr="00E372CC">
        <w:rPr>
          <w:rFonts w:ascii="Arial" w:hAnsi="Arial" w:cs="Arial"/>
          <w:sz w:val="44"/>
          <w:szCs w:val="44"/>
        </w:rPr>
        <w:t>P</w:t>
      </w:r>
      <w:r w:rsidR="00AB2754">
        <w:rPr>
          <w:rFonts w:ascii="Arial" w:hAnsi="Arial" w:cs="Arial"/>
          <w:sz w:val="44"/>
          <w:szCs w:val="44"/>
        </w:rPr>
        <w:t>arese Ahmed</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1252A5A4" w14:textId="77777777" w:rsidR="00F7173A" w:rsidRDefault="00F7173A" w:rsidP="021F216E">
      <w:pPr>
        <w:rPr>
          <w:rFonts w:ascii="Arial Nova" w:eastAsia="Arial Nova" w:hAnsi="Arial Nova" w:cs="Arial Nova"/>
          <w:sz w:val="72"/>
          <w:szCs w:val="72"/>
        </w:rPr>
      </w:pPr>
    </w:p>
    <w:p w14:paraId="783924C5" w14:textId="20B1D320" w:rsidR="021F216E" w:rsidRPr="00C100A6" w:rsidRDefault="32ADAAF6" w:rsidP="021F216E">
      <w:pPr>
        <w:rPr>
          <w:rFonts w:ascii="Arial" w:eastAsia="Arial Nova" w:hAnsi="Arial" w:cs="Arial"/>
          <w:sz w:val="22"/>
          <w:szCs w:val="22"/>
        </w:rPr>
      </w:pPr>
      <w:r w:rsidRPr="00C100A6">
        <w:rPr>
          <w:rFonts w:ascii="Arial" w:eastAsia="Arial Nova" w:hAnsi="Arial" w:cs="Arial"/>
          <w:sz w:val="22"/>
          <w:szCs w:val="22"/>
        </w:rPr>
        <w:lastRenderedPageBreak/>
        <w:t xml:space="preserve">Task 1 – </w:t>
      </w:r>
      <w:r w:rsidR="00B7418E" w:rsidRPr="00C100A6">
        <w:rPr>
          <w:rFonts w:ascii="Arial" w:eastAsia="Arial Nova" w:hAnsi="Arial" w:cs="Arial"/>
          <w:sz w:val="22"/>
          <w:szCs w:val="22"/>
        </w:rPr>
        <w:t>Personal Brand</w:t>
      </w:r>
    </w:p>
    <w:p w14:paraId="77C7685B" w14:textId="77777777" w:rsidR="007C2A49" w:rsidRPr="00C100A6" w:rsidRDefault="007C2A49" w:rsidP="007C2A49">
      <w:pPr>
        <w:spacing w:after="120"/>
        <w:rPr>
          <w:rFonts w:ascii="Arial" w:hAnsi="Arial" w:cs="Arial"/>
          <w:b/>
          <w:bCs/>
          <w:sz w:val="22"/>
          <w:szCs w:val="22"/>
        </w:rPr>
      </w:pPr>
      <w:r w:rsidRPr="00C100A6">
        <w:rPr>
          <w:rFonts w:ascii="Arial" w:hAnsi="Arial" w:cs="Arial"/>
          <w:b/>
          <w:bCs/>
          <w:sz w:val="22"/>
          <w:szCs w:val="22"/>
        </w:rPr>
        <w:t>My Personal Brand and Employment Goals</w:t>
      </w:r>
    </w:p>
    <w:p w14:paraId="37FB5F93" w14:textId="5D025AF4" w:rsidR="007C2A49" w:rsidRPr="00C100A6" w:rsidRDefault="007C2A49" w:rsidP="007C2A49">
      <w:pPr>
        <w:spacing w:after="120"/>
        <w:rPr>
          <w:rFonts w:ascii="Arial" w:hAnsi="Arial" w:cs="Arial"/>
          <w:sz w:val="22"/>
          <w:szCs w:val="22"/>
        </w:rPr>
      </w:pPr>
      <w:r w:rsidRPr="00C100A6">
        <w:rPr>
          <w:rFonts w:ascii="Arial" w:hAnsi="Arial" w:cs="Arial"/>
          <w:sz w:val="22"/>
          <w:szCs w:val="22"/>
        </w:rPr>
        <w:t>My personal brand is how I show other people who I am, what I believe in, and what I can offer as a future health and social care professional. My goal is to find a job as a Care Assistant in the UK and build a successful career in health and social care. I want people to see me as caring, respectful, reliable, and willing to learn. My main values are respect, dignity, equality, confidentiality, and compassion. Zarkada (2012) explains the importance of personal branding in how people present themselves to others. The NHS Constitution also highlights the importance of respect, dignity, compassion, and providing good-quality care. These values will guide how I treat service users, their families, and my colleagues.</w:t>
      </w:r>
    </w:p>
    <w:p w14:paraId="418E4F43" w14:textId="344A7DC7" w:rsidR="007C2A49" w:rsidRPr="00C100A6" w:rsidRDefault="007C2A49" w:rsidP="007C2A49">
      <w:pPr>
        <w:spacing w:after="120"/>
        <w:rPr>
          <w:rFonts w:ascii="Arial" w:hAnsi="Arial" w:cs="Arial"/>
          <w:sz w:val="22"/>
          <w:szCs w:val="22"/>
        </w:rPr>
      </w:pPr>
      <w:r w:rsidRPr="00C100A6">
        <w:rPr>
          <w:rFonts w:ascii="Arial" w:hAnsi="Arial" w:cs="Arial"/>
          <w:sz w:val="22"/>
          <w:szCs w:val="22"/>
        </w:rPr>
        <w:t>To achieve my employment goal, I need to develop my communication, confidence, digital skills, and teamwork. I will take part in presentations and group discussions during my college lessons.</w:t>
      </w:r>
      <w:r w:rsidRPr="00C100A6">
        <w:rPr>
          <w:rFonts w:ascii="Arial" w:hAnsi="Arial" w:cs="Arial"/>
          <w:sz w:val="22"/>
          <w:szCs w:val="22"/>
        </w:rPr>
        <w:t xml:space="preserve"> </w:t>
      </w:r>
      <w:r w:rsidRPr="00C100A6">
        <w:rPr>
          <w:rFonts w:ascii="Arial" w:hAnsi="Arial" w:cs="Arial"/>
          <w:sz w:val="22"/>
          <w:szCs w:val="22"/>
        </w:rPr>
        <w:t>(</w:t>
      </w:r>
      <w:r w:rsidRPr="00C100A6">
        <w:rPr>
          <w:rFonts w:ascii="Arial" w:hAnsi="Arial" w:cs="Arial"/>
          <w:sz w:val="22"/>
          <w:szCs w:val="22"/>
        </w:rPr>
        <w:t xml:space="preserve"> </w:t>
      </w:r>
      <w:hyperlink r:id="rId8" w:tgtFrame="_self" w:history="1">
        <w:r w:rsidRPr="00C100A6">
          <w:rPr>
            <w:rStyle w:val="Hyperlink"/>
            <w:rFonts w:ascii="Arial" w:hAnsi="Arial" w:cs="Arial"/>
            <w:color w:val="auto"/>
            <w:sz w:val="22"/>
            <w:szCs w:val="22"/>
            <w:u w:val="none"/>
          </w:rPr>
          <w:t>Peter, A. John</w:t>
        </w:r>
      </w:hyperlink>
      <w:r w:rsidRPr="00C100A6">
        <w:rPr>
          <w:rFonts w:ascii="Arial" w:hAnsi="Arial" w:cs="Arial"/>
          <w:sz w:val="22"/>
          <w:szCs w:val="22"/>
        </w:rPr>
        <w:t xml:space="preserve">; et al., 2019) This will help me </w:t>
      </w:r>
      <w:r w:rsidRPr="00C100A6">
        <w:rPr>
          <w:rFonts w:ascii="Arial" w:hAnsi="Arial" w:cs="Arial"/>
          <w:sz w:val="22"/>
          <w:szCs w:val="22"/>
        </w:rPr>
        <w:t>practice</w:t>
      </w:r>
      <w:r w:rsidRPr="00C100A6">
        <w:rPr>
          <w:rFonts w:ascii="Arial" w:hAnsi="Arial" w:cs="Arial"/>
          <w:sz w:val="22"/>
          <w:szCs w:val="22"/>
        </w:rPr>
        <w:t xml:space="preserve"> speaking clearly, sharing ideas, listening to others, and working as part of a team. I will also take part in group activities and class discussions about health and social care situations to improve my confidence in dealing with different people.</w:t>
      </w:r>
    </w:p>
    <w:p w14:paraId="0B839469" w14:textId="77777777" w:rsidR="007C2A49" w:rsidRPr="00C100A6" w:rsidRDefault="007C2A49" w:rsidP="007C2A49">
      <w:pPr>
        <w:spacing w:after="120"/>
        <w:rPr>
          <w:rFonts w:ascii="Arial" w:hAnsi="Arial" w:cs="Arial"/>
          <w:sz w:val="22"/>
          <w:szCs w:val="22"/>
        </w:rPr>
      </w:pPr>
      <w:r w:rsidRPr="00C100A6">
        <w:rPr>
          <w:rFonts w:ascii="Arial" w:hAnsi="Arial" w:cs="Arial"/>
          <w:sz w:val="22"/>
          <w:szCs w:val="22"/>
        </w:rPr>
        <w:t>I will prepare a professional CV and job applications that clearly explain my skills, education, and experience. I will also look for work experience or volunteering opportunities in care settings. Skills for Care highlights the importance of communication, teamwork, problem-solving, and digital skills in adult social care. I will continue to develop these skills and accept feedback from my tutors to improve my performance.</w:t>
      </w:r>
    </w:p>
    <w:p w14:paraId="51E1362B" w14:textId="57307111" w:rsidR="007C2A49" w:rsidRPr="00C100A6" w:rsidRDefault="007C2A49" w:rsidP="007C2A49">
      <w:pPr>
        <w:spacing w:after="120"/>
        <w:rPr>
          <w:rFonts w:ascii="Arial" w:hAnsi="Arial" w:cs="Arial"/>
          <w:sz w:val="22"/>
          <w:szCs w:val="22"/>
        </w:rPr>
      </w:pPr>
      <w:r w:rsidRPr="00C100A6">
        <w:rPr>
          <w:rFonts w:ascii="Arial" w:hAnsi="Arial" w:cs="Arial"/>
          <w:sz w:val="22"/>
          <w:szCs w:val="22"/>
        </w:rPr>
        <w:t>Overall, I want my personal brand to show that I am dependable, professional, and caring. By improving my skills, taking part in college activities, and gaining experience, I hope to become a confident Care Assistant who provides safe, respectful, and person-</w:t>
      </w:r>
      <w:r w:rsidRPr="00C100A6">
        <w:rPr>
          <w:rFonts w:ascii="Arial" w:hAnsi="Arial" w:cs="Arial"/>
          <w:sz w:val="22"/>
          <w:szCs w:val="22"/>
        </w:rPr>
        <w:t>centered</w:t>
      </w:r>
      <w:r w:rsidRPr="00C100A6">
        <w:rPr>
          <w:rFonts w:ascii="Arial" w:hAnsi="Arial" w:cs="Arial"/>
          <w:sz w:val="22"/>
          <w:szCs w:val="22"/>
        </w:rPr>
        <w:t xml:space="preserve"> care.</w:t>
      </w:r>
    </w:p>
    <w:p w14:paraId="2B35971E" w14:textId="5DFACEF1" w:rsidR="0042057F" w:rsidRPr="00C100A6" w:rsidRDefault="0042057F" w:rsidP="0042057F">
      <w:pPr>
        <w:spacing w:after="120"/>
        <w:rPr>
          <w:rFonts w:ascii="Arial" w:hAnsi="Arial" w:cs="Arial"/>
          <w:sz w:val="22"/>
          <w:szCs w:val="22"/>
        </w:rPr>
      </w:pPr>
    </w:p>
    <w:p w14:paraId="41F33204" w14:textId="77777777" w:rsidR="0042057F" w:rsidRPr="00C100A6" w:rsidRDefault="0042057F" w:rsidP="0042057F">
      <w:pPr>
        <w:rPr>
          <w:rFonts w:ascii="Arial" w:hAnsi="Arial" w:cs="Arial"/>
          <w:sz w:val="22"/>
          <w:szCs w:val="22"/>
        </w:rPr>
      </w:pPr>
      <w:r w:rsidRPr="00C100A6">
        <w:rPr>
          <w:rFonts w:ascii="Arial" w:hAnsi="Arial" w:cs="Arial"/>
          <w:sz w:val="22"/>
          <w:szCs w:val="22"/>
        </w:rPr>
        <w:br w:type="page"/>
      </w:r>
    </w:p>
    <w:p w14:paraId="0FE39BA5" w14:textId="60FD3037" w:rsidR="021F216E" w:rsidRPr="00C100A6" w:rsidRDefault="00B7418E" w:rsidP="021F216E">
      <w:pPr>
        <w:rPr>
          <w:rFonts w:ascii="Arial" w:eastAsia="Arial Nova" w:hAnsi="Arial" w:cs="Arial"/>
          <w:b/>
          <w:bCs/>
          <w:color w:val="000000" w:themeColor="text1"/>
          <w:sz w:val="22"/>
          <w:szCs w:val="22"/>
        </w:rPr>
      </w:pPr>
      <w:r w:rsidRPr="00C100A6">
        <w:rPr>
          <w:rFonts w:ascii="Arial" w:eastAsia="Arial Nova" w:hAnsi="Arial" w:cs="Arial"/>
          <w:b/>
          <w:bCs/>
          <w:color w:val="000000" w:themeColor="text1"/>
          <w:sz w:val="22"/>
          <w:szCs w:val="22"/>
        </w:rPr>
        <w:lastRenderedPageBreak/>
        <w:t>Task 2 - Network Map and Rationale</w:t>
      </w:r>
    </w:p>
    <w:p w14:paraId="338865EF" w14:textId="77777777" w:rsidR="009F21A3" w:rsidRPr="00C100A6" w:rsidRDefault="009F21A3" w:rsidP="009F21A3">
      <w:pPr>
        <w:spacing w:after="120"/>
        <w:rPr>
          <w:rFonts w:ascii="Arial" w:hAnsi="Arial" w:cs="Arial"/>
          <w:b/>
          <w:sz w:val="22"/>
          <w:szCs w:val="22"/>
          <w:lang w:eastAsia="en-US"/>
        </w:rPr>
      </w:pPr>
      <w:r w:rsidRPr="00C100A6">
        <w:rPr>
          <w:rFonts w:ascii="Arial" w:hAnsi="Arial" w:cs="Arial"/>
          <w:b/>
          <w:bCs/>
          <w:sz w:val="22"/>
          <w:szCs w:val="22"/>
          <w:lang w:eastAsia="en-US"/>
        </w:rPr>
        <w:t>1. My Network Map</w:t>
      </w:r>
    </w:p>
    <w:p w14:paraId="12BB5FDD" w14:textId="0CE9F00B" w:rsidR="009F21A3" w:rsidRPr="00C100A6" w:rsidRDefault="009F21A3" w:rsidP="009F21A3">
      <w:pPr>
        <w:spacing w:after="120"/>
        <w:rPr>
          <w:rFonts w:ascii="Arial" w:hAnsi="Arial" w:cs="Arial"/>
          <w:bCs/>
          <w:sz w:val="22"/>
          <w:szCs w:val="22"/>
          <w:lang w:eastAsia="en-US"/>
        </w:rPr>
      </w:pPr>
      <w:r w:rsidRPr="00C100A6">
        <w:rPr>
          <w:rFonts w:ascii="Arial" w:hAnsi="Arial" w:cs="Arial"/>
          <w:bCs/>
          <w:sz w:val="22"/>
          <w:szCs w:val="22"/>
          <w:lang w:eastAsia="en-US"/>
        </w:rPr>
        <w:t xml:space="preserve">The map below shows the people and </w:t>
      </w:r>
      <w:r w:rsidR="00A83628" w:rsidRPr="00C100A6">
        <w:rPr>
          <w:rFonts w:ascii="Arial" w:hAnsi="Arial" w:cs="Arial"/>
          <w:bCs/>
          <w:sz w:val="22"/>
          <w:szCs w:val="22"/>
          <w:lang w:eastAsia="en-US"/>
        </w:rPr>
        <w:t>organizations</w:t>
      </w:r>
      <w:r w:rsidRPr="00C100A6">
        <w:rPr>
          <w:rFonts w:ascii="Arial" w:hAnsi="Arial" w:cs="Arial"/>
          <w:bCs/>
          <w:sz w:val="22"/>
          <w:szCs w:val="22"/>
          <w:lang w:eastAsia="en-US"/>
        </w:rPr>
        <w:t xml:space="preserve"> that support my personal, social</w:t>
      </w:r>
      <w:r w:rsidR="00826302">
        <w:rPr>
          <w:rFonts w:ascii="Arial" w:hAnsi="Arial" w:cs="Arial"/>
          <w:bCs/>
          <w:sz w:val="22"/>
          <w:szCs w:val="22"/>
          <w:lang w:eastAsia="en-US"/>
        </w:rPr>
        <w:t>,</w:t>
      </w:r>
      <w:r w:rsidRPr="00C100A6">
        <w:rPr>
          <w:rFonts w:ascii="Arial" w:hAnsi="Arial" w:cs="Arial"/>
          <w:bCs/>
          <w:sz w:val="22"/>
          <w:szCs w:val="22"/>
          <w:lang w:eastAsia="en-US"/>
        </w:rPr>
        <w:t xml:space="preserve"> and professional development. Some are part of my current network, while others are connections I want to build in the future.</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3096"/>
        <w:gridCol w:w="2880"/>
        <w:gridCol w:w="3096"/>
      </w:tblGrid>
      <w:tr w:rsidR="009F21A3" w:rsidRPr="00C100A6" w14:paraId="7A9AA726" w14:textId="77777777">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39595330" w14:textId="297EEB96"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Career</w:t>
            </w:r>
            <w:r w:rsidRPr="00C100A6">
              <w:rPr>
                <w:rFonts w:ascii="Arial" w:hAnsi="Arial" w:cs="Arial"/>
                <w:sz w:val="22"/>
                <w:szCs w:val="22"/>
                <w:lang w:eastAsia="en-US"/>
              </w:rPr>
              <w:br/>
              <w:t>Tutors, classmates</w:t>
            </w:r>
            <w:r w:rsidR="001900A3">
              <w:rPr>
                <w:rFonts w:ascii="Arial" w:hAnsi="Arial" w:cs="Arial"/>
                <w:sz w:val="22"/>
                <w:szCs w:val="22"/>
                <w:lang w:eastAsia="en-US"/>
              </w:rPr>
              <w:t>,</w:t>
            </w:r>
            <w:r w:rsidRPr="00C100A6">
              <w:rPr>
                <w:rFonts w:ascii="Arial" w:hAnsi="Arial" w:cs="Arial"/>
                <w:sz w:val="22"/>
                <w:szCs w:val="22"/>
                <w:lang w:eastAsia="en-US"/>
              </w:rPr>
              <w:t xml:space="preserve"> and future employers</w:t>
            </w:r>
          </w:p>
        </w:tc>
        <w:tc>
          <w:tcPr>
            <w:tcW w:w="2880" w:type="dxa"/>
            <w:tcBorders>
              <w:top w:val="single" w:sz="6" w:space="0" w:color="B4C7E7"/>
              <w:left w:val="single" w:sz="6" w:space="0" w:color="B4C7E7"/>
              <w:bottom w:val="single" w:sz="6" w:space="0" w:color="B4C7E7"/>
              <w:right w:val="single" w:sz="6" w:space="0" w:color="B4C7E7"/>
            </w:tcBorders>
            <w:shd w:val="clear" w:color="auto" w:fill="D9EAD3"/>
            <w:tcMar>
              <w:top w:w="0" w:type="dxa"/>
              <w:left w:w="0" w:type="dxa"/>
              <w:bottom w:w="0" w:type="dxa"/>
              <w:right w:w="0" w:type="dxa"/>
            </w:tcMar>
            <w:vAlign w:val="center"/>
            <w:hideMark/>
          </w:tcPr>
          <w:p w14:paraId="32D9313B" w14:textId="77777777" w:rsidR="009F21A3" w:rsidRPr="00826302" w:rsidRDefault="009F21A3" w:rsidP="009F21A3">
            <w:pPr>
              <w:spacing w:after="120"/>
              <w:rPr>
                <w:rFonts w:ascii="Arial" w:hAnsi="Arial" w:cs="Arial"/>
                <w:color w:val="DAE9F7" w:themeColor="text2" w:themeTint="1A"/>
                <w:sz w:val="22"/>
                <w:szCs w:val="22"/>
                <w:lang w:eastAsia="en-US"/>
              </w:rPr>
            </w:pPr>
            <w:r w:rsidRPr="00826302">
              <w:rPr>
                <w:rFonts w:ascii="Arial" w:hAnsi="Arial" w:cs="Arial"/>
                <w:color w:val="000000" w:themeColor="text1"/>
                <w:sz w:val="22"/>
                <w:szCs w:val="22"/>
                <w:lang w:eastAsia="en-US"/>
              </w:rPr>
              <w:t>ME</w:t>
            </w:r>
            <w:r w:rsidRPr="00826302">
              <w:rPr>
                <w:rFonts w:ascii="Arial" w:hAnsi="Arial" w:cs="Arial"/>
                <w:color w:val="000000" w:themeColor="text1"/>
                <w:sz w:val="22"/>
                <w:szCs w:val="22"/>
                <w:lang w:eastAsia="en-US"/>
              </w:rPr>
              <w:br/>
              <w:t>My personal and professional development</w:t>
            </w:r>
          </w:p>
        </w:tc>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51426146" w14:textId="5BBE1631"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Support</w:t>
            </w:r>
            <w:r w:rsidRPr="00C100A6">
              <w:rPr>
                <w:rFonts w:ascii="Arial" w:hAnsi="Arial" w:cs="Arial"/>
                <w:sz w:val="22"/>
                <w:szCs w:val="22"/>
                <w:lang w:eastAsia="en-US"/>
              </w:rPr>
              <w:br/>
              <w:t>Family and trusted friends</w:t>
            </w:r>
            <w:r w:rsidRPr="00C100A6">
              <w:rPr>
                <w:rFonts w:ascii="Arial" w:hAnsi="Arial" w:cs="Arial"/>
                <w:sz w:val="22"/>
                <w:szCs w:val="22"/>
                <w:lang w:eastAsia="en-US"/>
              </w:rPr>
              <w:t>.</w:t>
            </w:r>
          </w:p>
        </w:tc>
      </w:tr>
      <w:tr w:rsidR="009F21A3" w:rsidRPr="00C100A6" w14:paraId="702FF2CC" w14:textId="77777777">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1A0B4C27"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Social</w:t>
            </w:r>
            <w:r w:rsidRPr="00C100A6">
              <w:rPr>
                <w:rFonts w:ascii="Arial" w:hAnsi="Arial" w:cs="Arial"/>
                <w:sz w:val="22"/>
                <w:szCs w:val="22"/>
                <w:lang w:eastAsia="en-US"/>
              </w:rPr>
              <w:br/>
              <w:t>Friends and university peers</w:t>
            </w:r>
          </w:p>
        </w:tc>
        <w:tc>
          <w:tcPr>
            <w:tcW w:w="2880"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3E7524A6"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Community</w:t>
            </w:r>
            <w:r w:rsidRPr="00C100A6">
              <w:rPr>
                <w:rFonts w:ascii="Arial" w:hAnsi="Arial" w:cs="Arial"/>
                <w:sz w:val="22"/>
                <w:szCs w:val="22"/>
                <w:lang w:eastAsia="en-US"/>
              </w:rPr>
              <w:br/>
              <w:t>Volunteering and local groups</w:t>
            </w:r>
          </w:p>
        </w:tc>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2F0BBBCA"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Learning</w:t>
            </w:r>
            <w:r w:rsidRPr="00C100A6">
              <w:rPr>
                <w:rFonts w:ascii="Arial" w:hAnsi="Arial" w:cs="Arial"/>
                <w:sz w:val="22"/>
                <w:szCs w:val="22"/>
                <w:lang w:eastAsia="en-US"/>
              </w:rPr>
              <w:br/>
              <w:t>Training, research and skills development</w:t>
            </w:r>
          </w:p>
        </w:tc>
      </w:tr>
      <w:tr w:rsidR="009F21A3" w:rsidRPr="00C100A6" w14:paraId="4EF7D120" w14:textId="77777777">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7A8261B5" w14:textId="18E346BD"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Professional</w:t>
            </w:r>
            <w:r w:rsidRPr="00C100A6">
              <w:rPr>
                <w:rFonts w:ascii="Arial" w:hAnsi="Arial" w:cs="Arial"/>
                <w:sz w:val="22"/>
                <w:szCs w:val="22"/>
                <w:lang w:eastAsia="en-US"/>
              </w:rPr>
              <w:br/>
              <w:t xml:space="preserve">Careers events and professional </w:t>
            </w:r>
            <w:r w:rsidRPr="00C100A6">
              <w:rPr>
                <w:rFonts w:ascii="Arial" w:hAnsi="Arial" w:cs="Arial"/>
                <w:sz w:val="22"/>
                <w:szCs w:val="22"/>
                <w:lang w:eastAsia="en-US"/>
              </w:rPr>
              <w:t>organizations</w:t>
            </w:r>
          </w:p>
        </w:tc>
        <w:tc>
          <w:tcPr>
            <w:tcW w:w="2880"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76EB68A4"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Work / Placement</w:t>
            </w:r>
            <w:r w:rsidRPr="00C100A6">
              <w:rPr>
                <w:rFonts w:ascii="Arial" w:hAnsi="Arial" w:cs="Arial"/>
                <w:sz w:val="22"/>
                <w:szCs w:val="22"/>
                <w:lang w:eastAsia="en-US"/>
              </w:rPr>
              <w:br/>
              <w:t>Colleagues and supervisors</w:t>
            </w:r>
          </w:p>
        </w:tc>
        <w:tc>
          <w:tcPr>
            <w:tcW w:w="3096" w:type="dxa"/>
            <w:tcBorders>
              <w:top w:val="single" w:sz="6" w:space="0" w:color="B4C7E7"/>
              <w:left w:val="single" w:sz="6" w:space="0" w:color="B4C7E7"/>
              <w:bottom w:val="single" w:sz="6" w:space="0" w:color="B4C7E7"/>
              <w:right w:val="single" w:sz="6" w:space="0" w:color="B4C7E7"/>
            </w:tcBorders>
            <w:shd w:val="clear" w:color="auto" w:fill="EAF2F8"/>
            <w:tcMar>
              <w:top w:w="0" w:type="dxa"/>
              <w:left w:w="0" w:type="dxa"/>
              <w:bottom w:w="0" w:type="dxa"/>
              <w:right w:w="0" w:type="dxa"/>
            </w:tcMar>
            <w:vAlign w:val="center"/>
            <w:hideMark/>
          </w:tcPr>
          <w:p w14:paraId="401A6093"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Future</w:t>
            </w:r>
            <w:r w:rsidRPr="00C100A6">
              <w:rPr>
                <w:rFonts w:ascii="Arial" w:hAnsi="Arial" w:cs="Arial"/>
                <w:sz w:val="22"/>
                <w:szCs w:val="22"/>
                <w:lang w:eastAsia="en-US"/>
              </w:rPr>
              <w:br/>
              <w:t>Networking, continuing professional development and employment</w:t>
            </w:r>
          </w:p>
        </w:tc>
      </w:tr>
      <w:tr w:rsidR="009F21A3" w:rsidRPr="00C100A6" w14:paraId="5B4B5E8A" w14:textId="77777777">
        <w:tc>
          <w:tcPr>
            <w:tcW w:w="3096" w:type="dxa"/>
            <w:tcBorders>
              <w:top w:val="single" w:sz="6" w:space="0" w:color="B4C7E7"/>
              <w:left w:val="single" w:sz="6" w:space="0" w:color="B4C7E7"/>
              <w:bottom w:val="single" w:sz="6" w:space="0" w:color="B4C7E7"/>
              <w:right w:val="single" w:sz="6" w:space="0" w:color="B4C7E7"/>
            </w:tcBorders>
            <w:shd w:val="clear" w:color="auto" w:fill="FFFFFF"/>
            <w:tcMar>
              <w:top w:w="0" w:type="dxa"/>
              <w:left w:w="0" w:type="dxa"/>
              <w:bottom w:w="0" w:type="dxa"/>
              <w:right w:w="0" w:type="dxa"/>
            </w:tcMar>
            <w:vAlign w:val="center"/>
            <w:hideMark/>
          </w:tcPr>
          <w:p w14:paraId="141E9DC8"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w:t>
            </w:r>
          </w:p>
        </w:tc>
        <w:tc>
          <w:tcPr>
            <w:tcW w:w="2880" w:type="dxa"/>
            <w:tcBorders>
              <w:top w:val="single" w:sz="6" w:space="0" w:color="B4C7E7"/>
              <w:left w:val="single" w:sz="6" w:space="0" w:color="B4C7E7"/>
              <w:bottom w:val="single" w:sz="6" w:space="0" w:color="B4C7E7"/>
              <w:right w:val="single" w:sz="6" w:space="0" w:color="B4C7E7"/>
            </w:tcBorders>
            <w:shd w:val="clear" w:color="auto" w:fill="FFFFFF"/>
            <w:tcMar>
              <w:top w:w="0" w:type="dxa"/>
              <w:left w:w="0" w:type="dxa"/>
              <w:bottom w:w="0" w:type="dxa"/>
              <w:right w:w="0" w:type="dxa"/>
            </w:tcMar>
            <w:vAlign w:val="center"/>
            <w:hideMark/>
          </w:tcPr>
          <w:p w14:paraId="7597BD5F"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w:t>
            </w:r>
          </w:p>
        </w:tc>
        <w:tc>
          <w:tcPr>
            <w:tcW w:w="3096" w:type="dxa"/>
            <w:tcBorders>
              <w:top w:val="single" w:sz="6" w:space="0" w:color="B4C7E7"/>
              <w:left w:val="single" w:sz="6" w:space="0" w:color="B4C7E7"/>
              <w:bottom w:val="single" w:sz="6" w:space="0" w:color="B4C7E7"/>
              <w:right w:val="single" w:sz="6" w:space="0" w:color="B4C7E7"/>
            </w:tcBorders>
            <w:shd w:val="clear" w:color="auto" w:fill="FFFFFF"/>
            <w:tcMar>
              <w:top w:w="0" w:type="dxa"/>
              <w:left w:w="0" w:type="dxa"/>
              <w:bottom w:w="0" w:type="dxa"/>
              <w:right w:w="0" w:type="dxa"/>
            </w:tcMar>
            <w:vAlign w:val="center"/>
            <w:hideMark/>
          </w:tcPr>
          <w:p w14:paraId="5948DCCC"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w:t>
            </w:r>
          </w:p>
        </w:tc>
      </w:tr>
      <w:tr w:rsidR="009F21A3" w:rsidRPr="00C100A6" w14:paraId="696C680B" w14:textId="77777777">
        <w:tc>
          <w:tcPr>
            <w:tcW w:w="9072" w:type="dxa"/>
            <w:gridSpan w:val="3"/>
            <w:tcBorders>
              <w:top w:val="single" w:sz="6" w:space="0" w:color="B4C7E7"/>
              <w:left w:val="single" w:sz="6" w:space="0" w:color="B4C7E7"/>
              <w:bottom w:val="single" w:sz="6" w:space="0" w:color="B4C7E7"/>
              <w:right w:val="single" w:sz="6" w:space="0" w:color="B4C7E7"/>
            </w:tcBorders>
            <w:shd w:val="clear" w:color="auto" w:fill="F3F6F9"/>
            <w:tcMar>
              <w:top w:w="0" w:type="dxa"/>
              <w:left w:w="0" w:type="dxa"/>
              <w:bottom w:w="0" w:type="dxa"/>
              <w:right w:w="0" w:type="dxa"/>
            </w:tcMar>
            <w:vAlign w:val="center"/>
            <w:hideMark/>
          </w:tcPr>
          <w:p w14:paraId="7576CB91"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I can strengthen my network by keeping in touch with people I know and building new connections through university, volunteering, placements and professional events.</w:t>
            </w:r>
          </w:p>
        </w:tc>
      </w:tr>
    </w:tbl>
    <w:p w14:paraId="7EE05D43" w14:textId="467DE6D3" w:rsidR="009F21A3" w:rsidRPr="00C100A6" w:rsidRDefault="009F21A3" w:rsidP="009F21A3">
      <w:pPr>
        <w:spacing w:after="120"/>
        <w:rPr>
          <w:rFonts w:ascii="Arial" w:hAnsi="Arial" w:cs="Arial"/>
          <w:b/>
          <w:bCs/>
          <w:sz w:val="22"/>
          <w:szCs w:val="22"/>
          <w:lang w:eastAsia="en-US"/>
        </w:rPr>
      </w:pPr>
      <w:r w:rsidRPr="00C100A6">
        <w:rPr>
          <w:rFonts w:ascii="Arial" w:hAnsi="Arial" w:cs="Arial"/>
          <w:b/>
          <w:bCs/>
          <w:sz w:val="22"/>
          <w:szCs w:val="22"/>
          <w:lang w:eastAsia="en-US"/>
        </w:rPr>
        <w:t xml:space="preserve">2. Rationale </w:t>
      </w:r>
    </w:p>
    <w:p w14:paraId="0066C96E"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My network is best described as hybrid because it includes close relationships, such as family and friends, and wider connections with tutors, classmates and professionals. Family and friends give me emotional support, while tutors and classmates help with my studies. However, I need more connections with people working in health and social care.</w:t>
      </w:r>
    </w:p>
    <w:p w14:paraId="024A3EA2" w14:textId="42E5872D"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Bonding social capital means the support I receive from people I know well.</w:t>
      </w:r>
      <w:r w:rsidRPr="00C100A6">
        <w:rPr>
          <w:rFonts w:ascii="Arial" w:hAnsi="Arial" w:cs="Arial"/>
          <w:sz w:val="22"/>
          <w:szCs w:val="22"/>
          <w:lang w:eastAsia="en-US"/>
        </w:rPr>
        <w:t xml:space="preserve"> Montgomery (2017) explains that</w:t>
      </w:r>
      <w:r w:rsidRPr="00C100A6">
        <w:rPr>
          <w:rFonts w:ascii="Arial" w:hAnsi="Arial" w:cs="Arial"/>
          <w:sz w:val="22"/>
          <w:szCs w:val="22"/>
          <w:lang w:eastAsia="en-US"/>
        </w:rPr>
        <w:t xml:space="preserve"> </w:t>
      </w:r>
      <w:r w:rsidRPr="00C100A6">
        <w:rPr>
          <w:rFonts w:ascii="Arial" w:hAnsi="Arial" w:cs="Arial"/>
          <w:sz w:val="22"/>
          <w:szCs w:val="22"/>
          <w:lang w:eastAsia="en-US"/>
        </w:rPr>
        <w:t>this</w:t>
      </w:r>
      <w:r w:rsidRPr="00C100A6">
        <w:rPr>
          <w:rFonts w:ascii="Arial" w:hAnsi="Arial" w:cs="Arial"/>
          <w:sz w:val="22"/>
          <w:szCs w:val="22"/>
          <w:lang w:eastAsia="en-US"/>
        </w:rPr>
        <w:t xml:space="preserve"> is a strength because I have people I can talk to when I need help. I can improve this area by keeping in touch, listening to others</w:t>
      </w:r>
      <w:r w:rsidRPr="00C100A6">
        <w:rPr>
          <w:rFonts w:ascii="Arial" w:hAnsi="Arial" w:cs="Arial"/>
          <w:sz w:val="22"/>
          <w:szCs w:val="22"/>
          <w:lang w:eastAsia="en-US"/>
        </w:rPr>
        <w:t>,</w:t>
      </w:r>
      <w:r w:rsidRPr="00C100A6">
        <w:rPr>
          <w:rFonts w:ascii="Arial" w:hAnsi="Arial" w:cs="Arial"/>
          <w:sz w:val="22"/>
          <w:szCs w:val="22"/>
          <w:lang w:eastAsia="en-US"/>
        </w:rPr>
        <w:t xml:space="preserve"> and offering support in return.</w:t>
      </w:r>
    </w:p>
    <w:p w14:paraId="3B298B53" w14:textId="5E32D5D2"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Bridging social capital means connecting with people from different groups and backgrounds. I could meet more people outside my usual circle by joining university activities, volunteering</w:t>
      </w:r>
      <w:r w:rsidRPr="00C100A6">
        <w:rPr>
          <w:rFonts w:ascii="Arial" w:hAnsi="Arial" w:cs="Arial"/>
          <w:sz w:val="22"/>
          <w:szCs w:val="22"/>
          <w:lang w:eastAsia="en-US"/>
        </w:rPr>
        <w:t>,</w:t>
      </w:r>
      <w:r w:rsidRPr="00C100A6">
        <w:rPr>
          <w:rFonts w:ascii="Arial" w:hAnsi="Arial" w:cs="Arial"/>
          <w:sz w:val="22"/>
          <w:szCs w:val="22"/>
          <w:lang w:eastAsia="en-US"/>
        </w:rPr>
        <w:t xml:space="preserve"> and attending community events. This can help me learn from others and improve my confidence and communication skills</w:t>
      </w:r>
      <w:r w:rsidRPr="00C100A6">
        <w:rPr>
          <w:rFonts w:ascii="Arial" w:hAnsi="Arial" w:cs="Arial"/>
          <w:sz w:val="22"/>
          <w:szCs w:val="22"/>
          <w:lang w:eastAsia="en-US"/>
        </w:rPr>
        <w:t>.</w:t>
      </w:r>
    </w:p>
    <w:p w14:paraId="4FC6B851" w14:textId="23BB1916" w:rsidR="009F21A3" w:rsidRPr="00C100A6" w:rsidRDefault="009F21A3" w:rsidP="009F21A3">
      <w:pPr>
        <w:spacing w:after="120"/>
        <w:rPr>
          <w:rFonts w:ascii="Arial" w:hAnsi="Arial" w:cs="Arial"/>
          <w:sz w:val="22"/>
          <w:szCs w:val="22"/>
        </w:rPr>
      </w:pPr>
      <w:r w:rsidRPr="00C100A6">
        <w:rPr>
          <w:rFonts w:ascii="Arial" w:hAnsi="Arial" w:cs="Arial"/>
          <w:sz w:val="22"/>
          <w:szCs w:val="22"/>
          <w:lang w:eastAsia="en-US"/>
        </w:rPr>
        <w:t xml:space="preserve">Linking social capital means making connections with people or </w:t>
      </w:r>
      <w:r w:rsidRPr="00C100A6">
        <w:rPr>
          <w:rFonts w:ascii="Arial" w:hAnsi="Arial" w:cs="Arial"/>
          <w:sz w:val="22"/>
          <w:szCs w:val="22"/>
          <w:lang w:eastAsia="en-US"/>
        </w:rPr>
        <w:t>organizations</w:t>
      </w:r>
      <w:r w:rsidRPr="00C100A6">
        <w:rPr>
          <w:rFonts w:ascii="Arial" w:hAnsi="Arial" w:cs="Arial"/>
          <w:sz w:val="22"/>
          <w:szCs w:val="22"/>
          <w:lang w:eastAsia="en-US"/>
        </w:rPr>
        <w:t xml:space="preserve"> that can offer guidance and opportunities. I can improve this by speaking to tutors about career options, attending careers events, looking for placements</w:t>
      </w:r>
      <w:r w:rsidRPr="00C100A6">
        <w:rPr>
          <w:rFonts w:ascii="Arial" w:hAnsi="Arial" w:cs="Arial"/>
          <w:sz w:val="22"/>
          <w:szCs w:val="22"/>
          <w:lang w:eastAsia="en-US"/>
        </w:rPr>
        <w:t>,</w:t>
      </w:r>
      <w:r w:rsidRPr="00C100A6">
        <w:rPr>
          <w:rFonts w:ascii="Arial" w:hAnsi="Arial" w:cs="Arial"/>
          <w:sz w:val="22"/>
          <w:szCs w:val="22"/>
          <w:lang w:eastAsia="en-US"/>
        </w:rPr>
        <w:t xml:space="preserve"> and contacting relevant professional </w:t>
      </w:r>
      <w:r w:rsidRPr="00C100A6">
        <w:rPr>
          <w:rFonts w:ascii="Arial" w:hAnsi="Arial" w:cs="Arial"/>
          <w:sz w:val="22"/>
          <w:szCs w:val="22"/>
          <w:lang w:eastAsia="en-US"/>
        </w:rPr>
        <w:t>organizations</w:t>
      </w:r>
      <w:r w:rsidRPr="00C100A6">
        <w:rPr>
          <w:rFonts w:ascii="Arial" w:hAnsi="Arial" w:cs="Arial"/>
          <w:sz w:val="22"/>
          <w:szCs w:val="22"/>
          <w:lang w:eastAsia="en-US"/>
        </w:rPr>
        <w:t xml:space="preserve">. </w:t>
      </w:r>
      <w:r w:rsidRPr="00C100A6">
        <w:rPr>
          <w:rFonts w:ascii="Arial" w:hAnsi="Arial" w:cs="Arial"/>
          <w:sz w:val="22"/>
          <w:szCs w:val="22"/>
        </w:rPr>
        <w:t>(</w:t>
      </w:r>
      <w:r w:rsidRPr="00C100A6">
        <w:rPr>
          <w:rFonts w:ascii="Arial" w:hAnsi="Arial" w:cs="Arial"/>
          <w:sz w:val="22"/>
          <w:szCs w:val="22"/>
        </w:rPr>
        <w:t>Kiddushin</w:t>
      </w:r>
      <w:r w:rsidRPr="00C100A6">
        <w:rPr>
          <w:rFonts w:ascii="Arial" w:hAnsi="Arial" w:cs="Arial"/>
          <w:sz w:val="22"/>
          <w:szCs w:val="22"/>
        </w:rPr>
        <w:t xml:space="preserve"> and Oxford University Press, 2012)</w:t>
      </w:r>
      <w:r w:rsidRPr="00C100A6">
        <w:rPr>
          <w:rFonts w:ascii="Arial" w:hAnsi="Arial" w:cs="Arial"/>
          <w:sz w:val="22"/>
          <w:szCs w:val="22"/>
        </w:rPr>
        <w:t xml:space="preserve"> </w:t>
      </w:r>
      <w:r w:rsidRPr="00C100A6">
        <w:rPr>
          <w:rFonts w:ascii="Arial" w:hAnsi="Arial" w:cs="Arial"/>
          <w:sz w:val="22"/>
          <w:szCs w:val="22"/>
          <w:lang w:eastAsia="en-US"/>
        </w:rPr>
        <w:t>Discuss</w:t>
      </w:r>
      <w:r w:rsidRPr="00C100A6">
        <w:rPr>
          <w:rFonts w:ascii="Arial" w:hAnsi="Arial" w:cs="Arial"/>
          <w:sz w:val="22"/>
          <w:szCs w:val="22"/>
          <w:lang w:eastAsia="en-US"/>
        </w:rPr>
        <w:t xml:space="preserve"> how links across different levels of society can help people access support and resources.</w:t>
      </w:r>
    </w:p>
    <w:p w14:paraId="1599D1AC" w14:textId="77777777" w:rsidR="009F21A3" w:rsidRPr="00C100A6" w:rsidRDefault="009F21A3" w:rsidP="009F21A3">
      <w:pPr>
        <w:spacing w:after="120"/>
        <w:rPr>
          <w:rFonts w:ascii="Arial" w:hAnsi="Arial" w:cs="Arial"/>
          <w:sz w:val="22"/>
          <w:szCs w:val="22"/>
          <w:lang w:eastAsia="en-US"/>
        </w:rPr>
      </w:pPr>
      <w:r w:rsidRPr="00C100A6">
        <w:rPr>
          <w:rFonts w:ascii="Arial" w:hAnsi="Arial" w:cs="Arial"/>
          <w:sz w:val="22"/>
          <w:szCs w:val="22"/>
          <w:lang w:eastAsia="en-US"/>
        </w:rPr>
        <w:t>Overall, my network gives me a useful starting point, but I need to use it more actively. By keeping strong relationships and making new professional contacts, I can develop my skills and prepare for future employment in health and social care.</w:t>
      </w:r>
    </w:p>
    <w:p w14:paraId="1715637C" w14:textId="3B1C2665" w:rsidR="0042057F" w:rsidRPr="00C100A6" w:rsidRDefault="0042057F" w:rsidP="0042057F">
      <w:pPr>
        <w:spacing w:after="120"/>
        <w:rPr>
          <w:rFonts w:ascii="Arial" w:hAnsi="Arial" w:cs="Arial"/>
          <w:sz w:val="22"/>
          <w:szCs w:val="22"/>
        </w:rPr>
      </w:pPr>
    </w:p>
    <w:p w14:paraId="4A801918" w14:textId="77777777" w:rsidR="0042057F" w:rsidRPr="00C100A6" w:rsidRDefault="0042057F" w:rsidP="021F216E">
      <w:pPr>
        <w:rPr>
          <w:rFonts w:ascii="Arial" w:hAnsi="Arial" w:cs="Arial"/>
          <w:sz w:val="22"/>
          <w:szCs w:val="22"/>
        </w:rPr>
      </w:pPr>
      <w:r w:rsidRPr="00C100A6">
        <w:rPr>
          <w:rFonts w:ascii="Arial" w:hAnsi="Arial" w:cs="Arial"/>
          <w:sz w:val="22"/>
          <w:szCs w:val="22"/>
        </w:rPr>
        <w:t xml:space="preserve"> </w:t>
      </w:r>
    </w:p>
    <w:p w14:paraId="18A02FAB" w14:textId="77777777" w:rsidR="0042057F" w:rsidRPr="00C100A6" w:rsidRDefault="0042057F" w:rsidP="021F216E">
      <w:pPr>
        <w:rPr>
          <w:rFonts w:ascii="Arial" w:hAnsi="Arial" w:cs="Arial"/>
          <w:sz w:val="22"/>
          <w:szCs w:val="22"/>
        </w:rPr>
      </w:pPr>
    </w:p>
    <w:p w14:paraId="52DF617C" w14:textId="77777777" w:rsidR="0042057F" w:rsidRPr="00C100A6" w:rsidRDefault="0042057F" w:rsidP="021F216E">
      <w:pPr>
        <w:rPr>
          <w:rFonts w:ascii="Arial" w:hAnsi="Arial" w:cs="Arial"/>
          <w:sz w:val="22"/>
          <w:szCs w:val="22"/>
        </w:rPr>
      </w:pPr>
    </w:p>
    <w:p w14:paraId="7C274709" w14:textId="77777777" w:rsidR="0042057F" w:rsidRPr="00C100A6" w:rsidRDefault="0042057F" w:rsidP="021F216E">
      <w:pPr>
        <w:rPr>
          <w:rFonts w:ascii="Arial" w:hAnsi="Arial" w:cs="Arial"/>
          <w:sz w:val="22"/>
          <w:szCs w:val="22"/>
        </w:rPr>
      </w:pPr>
    </w:p>
    <w:p w14:paraId="0568154A" w14:textId="77777777" w:rsidR="0042057F" w:rsidRPr="00C100A6" w:rsidRDefault="0042057F" w:rsidP="021F216E">
      <w:pPr>
        <w:rPr>
          <w:rFonts w:ascii="Arial" w:hAnsi="Arial" w:cs="Arial"/>
          <w:sz w:val="22"/>
          <w:szCs w:val="22"/>
        </w:rPr>
      </w:pPr>
    </w:p>
    <w:p w14:paraId="3BE61ABE" w14:textId="77777777" w:rsidR="0042057F" w:rsidRPr="00C100A6" w:rsidRDefault="0042057F" w:rsidP="021F216E">
      <w:pPr>
        <w:rPr>
          <w:rFonts w:ascii="Arial" w:hAnsi="Arial" w:cs="Arial"/>
          <w:sz w:val="22"/>
          <w:szCs w:val="22"/>
        </w:rPr>
      </w:pPr>
    </w:p>
    <w:p w14:paraId="677EA362" w14:textId="77777777" w:rsidR="0042057F" w:rsidRPr="00C100A6" w:rsidRDefault="0042057F" w:rsidP="021F216E">
      <w:pPr>
        <w:rPr>
          <w:rFonts w:ascii="Arial" w:hAnsi="Arial" w:cs="Arial"/>
          <w:sz w:val="22"/>
          <w:szCs w:val="22"/>
        </w:rPr>
      </w:pPr>
    </w:p>
    <w:p w14:paraId="68C09AA4" w14:textId="77777777" w:rsidR="0042057F" w:rsidRPr="00C100A6" w:rsidRDefault="0042057F" w:rsidP="021F216E">
      <w:pPr>
        <w:rPr>
          <w:rFonts w:ascii="Arial" w:hAnsi="Arial" w:cs="Arial"/>
          <w:sz w:val="22"/>
          <w:szCs w:val="22"/>
        </w:rPr>
      </w:pPr>
    </w:p>
    <w:p w14:paraId="62350DB9" w14:textId="77777777" w:rsidR="0042057F" w:rsidRPr="00C100A6" w:rsidRDefault="0042057F" w:rsidP="021F216E">
      <w:pPr>
        <w:rPr>
          <w:rFonts w:ascii="Arial" w:hAnsi="Arial" w:cs="Arial"/>
          <w:sz w:val="22"/>
          <w:szCs w:val="22"/>
        </w:rPr>
      </w:pPr>
    </w:p>
    <w:p w14:paraId="78FACD3A" w14:textId="77777777" w:rsidR="0042057F" w:rsidRPr="00C100A6" w:rsidRDefault="0042057F" w:rsidP="021F216E">
      <w:pPr>
        <w:rPr>
          <w:rFonts w:ascii="Arial" w:hAnsi="Arial" w:cs="Arial"/>
          <w:sz w:val="22"/>
          <w:szCs w:val="22"/>
        </w:rPr>
      </w:pPr>
    </w:p>
    <w:p w14:paraId="3FCB1BE9" w14:textId="77777777" w:rsidR="0042057F" w:rsidRPr="00C100A6" w:rsidRDefault="0042057F" w:rsidP="021F216E">
      <w:pPr>
        <w:rPr>
          <w:rFonts w:ascii="Arial" w:hAnsi="Arial" w:cs="Arial"/>
          <w:sz w:val="22"/>
          <w:szCs w:val="22"/>
        </w:rPr>
      </w:pPr>
    </w:p>
    <w:p w14:paraId="3E5B0BDA" w14:textId="77777777" w:rsidR="0042057F" w:rsidRPr="00C100A6" w:rsidRDefault="0042057F" w:rsidP="021F216E">
      <w:pPr>
        <w:rPr>
          <w:rFonts w:ascii="Arial" w:hAnsi="Arial" w:cs="Arial"/>
          <w:sz w:val="22"/>
          <w:szCs w:val="22"/>
        </w:rPr>
      </w:pPr>
    </w:p>
    <w:p w14:paraId="1E0CDDA7" w14:textId="77777777" w:rsidR="0042057F" w:rsidRPr="00C100A6" w:rsidRDefault="0042057F" w:rsidP="021F216E">
      <w:pPr>
        <w:rPr>
          <w:rFonts w:ascii="Arial" w:hAnsi="Arial" w:cs="Arial"/>
          <w:sz w:val="22"/>
          <w:szCs w:val="22"/>
        </w:rPr>
      </w:pPr>
    </w:p>
    <w:p w14:paraId="0B26F9CF" w14:textId="77777777" w:rsidR="0042057F" w:rsidRPr="00C100A6" w:rsidRDefault="0042057F" w:rsidP="021F216E">
      <w:pPr>
        <w:rPr>
          <w:rFonts w:ascii="Arial" w:hAnsi="Arial" w:cs="Arial"/>
          <w:sz w:val="22"/>
          <w:szCs w:val="22"/>
        </w:rPr>
      </w:pPr>
    </w:p>
    <w:p w14:paraId="44292A24" w14:textId="77777777" w:rsidR="0042057F" w:rsidRPr="00C100A6" w:rsidRDefault="0042057F" w:rsidP="021F216E">
      <w:pPr>
        <w:rPr>
          <w:rFonts w:ascii="Arial" w:hAnsi="Arial" w:cs="Arial"/>
          <w:sz w:val="22"/>
          <w:szCs w:val="22"/>
        </w:rPr>
      </w:pPr>
    </w:p>
    <w:p w14:paraId="66FEEA85" w14:textId="77777777" w:rsidR="0042057F" w:rsidRPr="00C100A6" w:rsidRDefault="0042057F" w:rsidP="021F216E">
      <w:pPr>
        <w:rPr>
          <w:rFonts w:ascii="Arial" w:hAnsi="Arial" w:cs="Arial"/>
          <w:sz w:val="22"/>
          <w:szCs w:val="22"/>
        </w:rPr>
      </w:pPr>
    </w:p>
    <w:p w14:paraId="7E4207C8" w14:textId="77777777" w:rsidR="0042057F" w:rsidRPr="00C100A6" w:rsidRDefault="0042057F" w:rsidP="021F216E">
      <w:pPr>
        <w:rPr>
          <w:rFonts w:ascii="Arial" w:hAnsi="Arial" w:cs="Arial"/>
          <w:sz w:val="22"/>
          <w:szCs w:val="22"/>
        </w:rPr>
      </w:pPr>
    </w:p>
    <w:p w14:paraId="733230F6" w14:textId="77777777" w:rsidR="0042057F" w:rsidRPr="00C100A6" w:rsidRDefault="0042057F" w:rsidP="021F216E">
      <w:pPr>
        <w:rPr>
          <w:rFonts w:ascii="Arial" w:hAnsi="Arial" w:cs="Arial"/>
          <w:sz w:val="22"/>
          <w:szCs w:val="22"/>
        </w:rPr>
      </w:pPr>
    </w:p>
    <w:p w14:paraId="31339F3E" w14:textId="77777777" w:rsidR="0042057F" w:rsidRPr="00C100A6" w:rsidRDefault="0042057F" w:rsidP="021F216E">
      <w:pPr>
        <w:rPr>
          <w:rFonts w:ascii="Arial" w:hAnsi="Arial" w:cs="Arial"/>
          <w:sz w:val="22"/>
          <w:szCs w:val="22"/>
        </w:rPr>
      </w:pPr>
    </w:p>
    <w:p w14:paraId="15DC80D6" w14:textId="77777777" w:rsidR="0042057F" w:rsidRPr="00C100A6" w:rsidRDefault="0042057F" w:rsidP="021F216E">
      <w:pPr>
        <w:rPr>
          <w:rFonts w:ascii="Arial" w:hAnsi="Arial" w:cs="Arial"/>
          <w:sz w:val="22"/>
          <w:szCs w:val="22"/>
        </w:rPr>
      </w:pPr>
    </w:p>
    <w:p w14:paraId="170E864D" w14:textId="77777777" w:rsidR="0042057F" w:rsidRPr="00C100A6" w:rsidRDefault="0042057F" w:rsidP="021F216E">
      <w:pPr>
        <w:rPr>
          <w:rFonts w:ascii="Arial" w:hAnsi="Arial" w:cs="Arial"/>
          <w:sz w:val="22"/>
          <w:szCs w:val="22"/>
        </w:rPr>
      </w:pPr>
    </w:p>
    <w:p w14:paraId="7D5C9978" w14:textId="77777777" w:rsidR="00F7173A" w:rsidRPr="00C100A6" w:rsidRDefault="00F7173A" w:rsidP="021F216E">
      <w:pPr>
        <w:rPr>
          <w:rFonts w:ascii="Arial" w:eastAsia="Arial Nova" w:hAnsi="Arial" w:cs="Arial"/>
          <w:color w:val="000000" w:themeColor="text1"/>
          <w:sz w:val="22"/>
          <w:szCs w:val="22"/>
        </w:rPr>
      </w:pPr>
    </w:p>
    <w:p w14:paraId="7F40E079" w14:textId="77777777" w:rsidR="00F7173A" w:rsidRPr="00C100A6" w:rsidRDefault="00F7173A" w:rsidP="021F216E">
      <w:pPr>
        <w:rPr>
          <w:rFonts w:ascii="Arial" w:eastAsia="Arial Nova" w:hAnsi="Arial" w:cs="Arial"/>
          <w:color w:val="000000" w:themeColor="text1"/>
          <w:sz w:val="22"/>
          <w:szCs w:val="22"/>
        </w:rPr>
      </w:pPr>
    </w:p>
    <w:p w14:paraId="30310A77" w14:textId="77777777" w:rsidR="00C100A6" w:rsidRDefault="00C100A6" w:rsidP="021F216E">
      <w:pPr>
        <w:rPr>
          <w:rFonts w:ascii="Arial" w:eastAsia="Arial Nova" w:hAnsi="Arial" w:cs="Arial"/>
          <w:color w:val="000000" w:themeColor="text1"/>
          <w:sz w:val="22"/>
          <w:szCs w:val="22"/>
        </w:rPr>
      </w:pPr>
    </w:p>
    <w:p w14:paraId="018E0E2F" w14:textId="77777777" w:rsidR="00C100A6" w:rsidRDefault="00C100A6" w:rsidP="021F216E">
      <w:pPr>
        <w:rPr>
          <w:rFonts w:ascii="Arial" w:eastAsia="Arial Nova" w:hAnsi="Arial" w:cs="Arial"/>
          <w:color w:val="000000" w:themeColor="text1"/>
          <w:sz w:val="22"/>
          <w:szCs w:val="22"/>
        </w:rPr>
      </w:pPr>
    </w:p>
    <w:p w14:paraId="6AABB388" w14:textId="77777777" w:rsidR="00C100A6" w:rsidRDefault="00C100A6" w:rsidP="021F216E">
      <w:pPr>
        <w:rPr>
          <w:rFonts w:ascii="Arial" w:eastAsia="Arial Nova" w:hAnsi="Arial" w:cs="Arial"/>
          <w:color w:val="000000" w:themeColor="text1"/>
          <w:sz w:val="22"/>
          <w:szCs w:val="22"/>
        </w:rPr>
      </w:pPr>
    </w:p>
    <w:p w14:paraId="78B87BD6" w14:textId="77777777" w:rsidR="00C100A6" w:rsidRDefault="00C100A6" w:rsidP="021F216E">
      <w:pPr>
        <w:rPr>
          <w:rFonts w:ascii="Arial" w:eastAsia="Arial Nova" w:hAnsi="Arial" w:cs="Arial"/>
          <w:color w:val="000000" w:themeColor="text1"/>
          <w:sz w:val="22"/>
          <w:szCs w:val="22"/>
        </w:rPr>
      </w:pPr>
    </w:p>
    <w:p w14:paraId="6AA70247" w14:textId="77777777" w:rsidR="00C100A6" w:rsidRDefault="00C100A6" w:rsidP="021F216E">
      <w:pPr>
        <w:rPr>
          <w:rFonts w:ascii="Arial" w:eastAsia="Arial Nova" w:hAnsi="Arial" w:cs="Arial"/>
          <w:color w:val="000000" w:themeColor="text1"/>
          <w:sz w:val="22"/>
          <w:szCs w:val="22"/>
        </w:rPr>
      </w:pPr>
    </w:p>
    <w:p w14:paraId="1422809C" w14:textId="5873B9AD" w:rsidR="021F216E" w:rsidRPr="00C100A6" w:rsidRDefault="00B7418E" w:rsidP="021F216E">
      <w:pPr>
        <w:rPr>
          <w:rFonts w:ascii="Arial" w:hAnsi="Arial" w:cs="Arial"/>
          <w:b/>
          <w:bCs/>
          <w:sz w:val="22"/>
          <w:szCs w:val="22"/>
        </w:rPr>
      </w:pPr>
      <w:r w:rsidRPr="00C100A6">
        <w:rPr>
          <w:rFonts w:ascii="Arial" w:eastAsia="Arial Nova" w:hAnsi="Arial" w:cs="Arial"/>
          <w:b/>
          <w:bCs/>
          <w:color w:val="000000" w:themeColor="text1"/>
          <w:sz w:val="22"/>
          <w:szCs w:val="22"/>
        </w:rPr>
        <w:lastRenderedPageBreak/>
        <w:t>Task 3- Blo</w:t>
      </w:r>
      <w:r w:rsidR="00594656" w:rsidRPr="00C100A6">
        <w:rPr>
          <w:rFonts w:ascii="Arial" w:eastAsia="Arial Nova" w:hAnsi="Arial" w:cs="Arial"/>
          <w:b/>
          <w:bCs/>
          <w:color w:val="000000" w:themeColor="text1"/>
          <w:sz w:val="22"/>
          <w:szCs w:val="22"/>
        </w:rPr>
        <w:t>g</w:t>
      </w:r>
    </w:p>
    <w:p w14:paraId="6E711477" w14:textId="48F753F6" w:rsidR="021F216E" w:rsidRPr="00C100A6" w:rsidRDefault="021F216E" w:rsidP="021F216E">
      <w:pPr>
        <w:rPr>
          <w:rFonts w:ascii="Arial" w:eastAsia="Arial Nova" w:hAnsi="Arial" w:cs="Arial"/>
          <w:color w:val="000000" w:themeColor="text1"/>
          <w:sz w:val="22"/>
          <w:szCs w:val="22"/>
        </w:rPr>
      </w:pPr>
    </w:p>
    <w:p w14:paraId="05A079AB" w14:textId="77777777" w:rsidR="0042057F" w:rsidRPr="00C100A6" w:rsidRDefault="0042057F" w:rsidP="0042057F">
      <w:pPr>
        <w:spacing w:after="120"/>
        <w:rPr>
          <w:rFonts w:ascii="Arial" w:hAnsi="Arial" w:cs="Arial"/>
          <w:b/>
          <w:bCs/>
          <w:sz w:val="22"/>
          <w:szCs w:val="22"/>
        </w:rPr>
      </w:pPr>
      <w:r w:rsidRPr="00C100A6">
        <w:rPr>
          <w:rFonts w:ascii="Arial" w:hAnsi="Arial" w:cs="Arial"/>
          <w:b/>
          <w:bCs/>
          <w:sz w:val="22"/>
          <w:szCs w:val="22"/>
        </w:rPr>
        <w:t>BLOG: Staffing Shortages in UK Health and Social Care – Why Should We Care?</w:t>
      </w:r>
    </w:p>
    <w:p w14:paraId="786839FC" w14:textId="77777777" w:rsidR="0042057F" w:rsidRPr="00C100A6" w:rsidRDefault="0042057F" w:rsidP="0042057F">
      <w:pPr>
        <w:spacing w:after="120"/>
        <w:rPr>
          <w:rFonts w:ascii="Arial" w:hAnsi="Arial" w:cs="Arial"/>
          <w:sz w:val="22"/>
          <w:szCs w:val="22"/>
        </w:rPr>
      </w:pPr>
      <w:r w:rsidRPr="00C100A6">
        <w:rPr>
          <w:rFonts w:ascii="Arial" w:hAnsi="Arial" w:cs="Arial"/>
          <w:b/>
          <w:bCs/>
          <w:sz w:val="22"/>
          <w:szCs w:val="22"/>
        </w:rPr>
        <w:t>Target audience:</w:t>
      </w:r>
      <w:r w:rsidRPr="00C100A6">
        <w:rPr>
          <w:rFonts w:ascii="Arial" w:hAnsi="Arial" w:cs="Arial"/>
          <w:sz w:val="22"/>
          <w:szCs w:val="22"/>
        </w:rPr>
        <w:t xml:space="preserve"> Health and social care students and people interested in working in the sector</w:t>
      </w:r>
    </w:p>
    <w:p w14:paraId="51856BF8" w14:textId="7584EED7" w:rsidR="0042057F" w:rsidRPr="00C100A6" w:rsidRDefault="00C134AA" w:rsidP="00C134AA">
      <w:pPr>
        <w:spacing w:after="120"/>
        <w:rPr>
          <w:rFonts w:ascii="Arial" w:hAnsi="Arial" w:cs="Arial"/>
          <w:sz w:val="22"/>
          <w:szCs w:val="22"/>
        </w:rPr>
      </w:pPr>
      <w:r w:rsidRPr="00C100A6">
        <w:rPr>
          <w:rFonts w:ascii="Arial" w:hAnsi="Arial" w:cs="Arial"/>
          <w:sz w:val="22"/>
          <w:szCs w:val="22"/>
        </w:rPr>
        <w:t>Staff</w:t>
      </w:r>
      <w:r w:rsidRPr="00C100A6">
        <w:rPr>
          <w:rFonts w:ascii="Arial" w:hAnsi="Arial" w:cs="Arial"/>
          <w:sz w:val="22"/>
          <w:szCs w:val="22"/>
        </w:rPr>
        <w:t xml:space="preserve"> shortages are a major problem in UK health and social care because there are not enough workers to meet everyone’s needs. According to Skills for Care (202</w:t>
      </w:r>
      <w:r w:rsidRPr="00C100A6">
        <w:rPr>
          <w:rFonts w:ascii="Arial" w:hAnsi="Arial" w:cs="Arial"/>
          <w:sz w:val="22"/>
          <w:szCs w:val="22"/>
        </w:rPr>
        <w:t>2</w:t>
      </w:r>
      <w:r w:rsidRPr="00C100A6">
        <w:rPr>
          <w:rFonts w:ascii="Arial" w:hAnsi="Arial" w:cs="Arial"/>
          <w:sz w:val="22"/>
          <w:szCs w:val="22"/>
        </w:rPr>
        <w:t xml:space="preserve">), adult social care in England had around 111,000 vacant job posts in 2024/25, even though approximately 1.6 million posts were filled. The vacancy rate was about 7%, compared with 2.4% across the wider UK economy. This shortage puts extra pressure on existing staff, who may have to work longer hours and care for more people. As a result, older people, people with disabilities and those who are ill may experience delays in receiving the care and support they </w:t>
      </w:r>
      <w:r w:rsidRPr="00C100A6">
        <w:rPr>
          <w:rFonts w:ascii="Arial" w:hAnsi="Arial" w:cs="Arial"/>
          <w:sz w:val="22"/>
          <w:szCs w:val="22"/>
        </w:rPr>
        <w:t xml:space="preserve">need. </w:t>
      </w:r>
    </w:p>
    <w:p w14:paraId="068BE795" w14:textId="4736A316" w:rsidR="0042057F" w:rsidRPr="00C100A6" w:rsidRDefault="0042057F" w:rsidP="0042057F">
      <w:pPr>
        <w:spacing w:after="120"/>
        <w:rPr>
          <w:rFonts w:ascii="Arial" w:hAnsi="Arial" w:cs="Arial"/>
          <w:sz w:val="22"/>
          <w:szCs w:val="22"/>
        </w:rPr>
      </w:pPr>
      <w:r w:rsidRPr="00C100A6">
        <w:rPr>
          <w:rFonts w:ascii="Arial" w:hAnsi="Arial" w:cs="Arial"/>
          <w:sz w:val="22"/>
          <w:szCs w:val="22"/>
        </w:rPr>
        <w:t xml:space="preserve">A shortage of staff can lead to busy shifts, longer working hours and more pressure on workers. This can affect staff wellbeing and may make it harder for </w:t>
      </w:r>
      <w:r w:rsidR="003B7E84" w:rsidRPr="00C100A6">
        <w:rPr>
          <w:rFonts w:ascii="Arial" w:hAnsi="Arial" w:cs="Arial"/>
          <w:sz w:val="22"/>
          <w:szCs w:val="22"/>
        </w:rPr>
        <w:t>organizations</w:t>
      </w:r>
      <w:r w:rsidRPr="00C100A6">
        <w:rPr>
          <w:rFonts w:ascii="Arial" w:hAnsi="Arial" w:cs="Arial"/>
          <w:sz w:val="22"/>
          <w:szCs w:val="22"/>
        </w:rPr>
        <w:t xml:space="preserve"> to keep experienced employees.</w:t>
      </w:r>
      <w:r w:rsidR="00C100A6" w:rsidRPr="00C100A6">
        <w:rPr>
          <w:rFonts w:ascii="Arial" w:hAnsi="Arial" w:cs="Arial"/>
          <w:sz w:val="22"/>
          <w:szCs w:val="22"/>
        </w:rPr>
        <w:t xml:space="preserve"> (Morgan, 2022)</w:t>
      </w:r>
      <w:r w:rsidRPr="00C100A6">
        <w:rPr>
          <w:rFonts w:ascii="Arial" w:hAnsi="Arial" w:cs="Arial"/>
          <w:sz w:val="22"/>
          <w:szCs w:val="22"/>
        </w:rPr>
        <w:t xml:space="preserve"> For people receiving care, staff shortages can also affect waiting times, continuity of care</w:t>
      </w:r>
      <w:r w:rsidR="00C100A6" w:rsidRPr="00C100A6">
        <w:rPr>
          <w:rFonts w:ascii="Arial" w:hAnsi="Arial" w:cs="Arial"/>
          <w:sz w:val="22"/>
          <w:szCs w:val="22"/>
        </w:rPr>
        <w:t>,</w:t>
      </w:r>
      <w:r w:rsidRPr="00C100A6">
        <w:rPr>
          <w:rFonts w:ascii="Arial" w:hAnsi="Arial" w:cs="Arial"/>
          <w:sz w:val="22"/>
          <w:szCs w:val="22"/>
        </w:rPr>
        <w:t xml:space="preserve"> and the amount of time workers have to spend with each person.</w:t>
      </w:r>
    </w:p>
    <w:p w14:paraId="403FF47A" w14:textId="728F6EAF" w:rsidR="0042057F" w:rsidRPr="00C100A6" w:rsidRDefault="0042057F" w:rsidP="0042057F">
      <w:pPr>
        <w:spacing w:after="120"/>
        <w:rPr>
          <w:rFonts w:ascii="Arial" w:hAnsi="Arial" w:cs="Arial"/>
          <w:sz w:val="22"/>
          <w:szCs w:val="22"/>
        </w:rPr>
      </w:pPr>
      <w:r w:rsidRPr="00C100A6">
        <w:rPr>
          <w:rFonts w:ascii="Arial" w:hAnsi="Arial" w:cs="Arial"/>
          <w:sz w:val="22"/>
          <w:szCs w:val="22"/>
        </w:rPr>
        <w:t>The problem is not only about recruiting more people. Keeping existing staff is also important. People are more likely to stay when they feel valued, supported</w:t>
      </w:r>
      <w:r w:rsidR="00A77655" w:rsidRPr="00C100A6">
        <w:rPr>
          <w:rFonts w:ascii="Arial" w:hAnsi="Arial" w:cs="Arial"/>
          <w:sz w:val="22"/>
          <w:szCs w:val="22"/>
        </w:rPr>
        <w:t>,</w:t>
      </w:r>
      <w:r w:rsidRPr="00C100A6">
        <w:rPr>
          <w:rFonts w:ascii="Arial" w:hAnsi="Arial" w:cs="Arial"/>
          <w:sz w:val="22"/>
          <w:szCs w:val="22"/>
        </w:rPr>
        <w:t xml:space="preserve"> and able to develop their careers. Good leadership, fair working conditions, flexible working</w:t>
      </w:r>
      <w:r w:rsidR="00686B60" w:rsidRPr="00C100A6">
        <w:rPr>
          <w:rFonts w:ascii="Arial" w:hAnsi="Arial" w:cs="Arial"/>
          <w:sz w:val="22"/>
          <w:szCs w:val="22"/>
        </w:rPr>
        <w:t>,</w:t>
      </w:r>
      <w:r w:rsidRPr="00C100A6">
        <w:rPr>
          <w:rFonts w:ascii="Arial" w:hAnsi="Arial" w:cs="Arial"/>
          <w:sz w:val="22"/>
          <w:szCs w:val="22"/>
        </w:rPr>
        <w:t xml:space="preserve"> and training opportunities can all help </w:t>
      </w:r>
      <w:r w:rsidR="003B7E84" w:rsidRPr="00C100A6">
        <w:rPr>
          <w:rFonts w:ascii="Arial" w:hAnsi="Arial" w:cs="Arial"/>
          <w:sz w:val="22"/>
          <w:szCs w:val="22"/>
        </w:rPr>
        <w:t>organizations</w:t>
      </w:r>
      <w:r w:rsidRPr="00C100A6">
        <w:rPr>
          <w:rFonts w:ascii="Arial" w:hAnsi="Arial" w:cs="Arial"/>
          <w:sz w:val="22"/>
          <w:szCs w:val="22"/>
        </w:rPr>
        <w:t xml:space="preserve"> retain staff.</w:t>
      </w:r>
    </w:p>
    <w:p w14:paraId="7092D2BF" w14:textId="325D5333" w:rsidR="0042057F" w:rsidRPr="00C100A6" w:rsidRDefault="0042057F" w:rsidP="0042057F">
      <w:pPr>
        <w:spacing w:after="120"/>
        <w:rPr>
          <w:rFonts w:ascii="Arial" w:hAnsi="Arial" w:cs="Arial"/>
          <w:sz w:val="22"/>
          <w:szCs w:val="22"/>
        </w:rPr>
      </w:pPr>
      <w:r w:rsidRPr="00C100A6">
        <w:rPr>
          <w:rFonts w:ascii="Arial" w:hAnsi="Arial" w:cs="Arial"/>
          <w:sz w:val="22"/>
          <w:szCs w:val="22"/>
        </w:rPr>
        <w:t>Technology may also help services work more effectively, although it cannot replace the human side of care. Digital care records, for example, can make it easier for staff to access up-to-date information and can reduce some paperwork. The Care Quality Commission (2024) explains that good digital records can help staff respond more quickly to people's needs and reduce risks to safety.</w:t>
      </w:r>
    </w:p>
    <w:p w14:paraId="4BABCED7" w14:textId="7A8AC210" w:rsidR="0042057F" w:rsidRPr="00C100A6" w:rsidRDefault="0042057F" w:rsidP="0042057F">
      <w:pPr>
        <w:spacing w:after="120"/>
        <w:rPr>
          <w:rFonts w:ascii="Arial" w:hAnsi="Arial" w:cs="Arial"/>
          <w:sz w:val="22"/>
          <w:szCs w:val="22"/>
        </w:rPr>
      </w:pPr>
      <w:r w:rsidRPr="00C100A6">
        <w:rPr>
          <w:rFonts w:ascii="Arial" w:hAnsi="Arial" w:cs="Arial"/>
          <w:sz w:val="22"/>
          <w:szCs w:val="22"/>
        </w:rPr>
        <w:t>For students thinking about a career in health and social care, this challenge also creates opportunities. The sector needs people with good communication, teamwork, digital and problem-solving skills. Skills for Care identifies these as important core skills for social care workers. Developing these skills during education can help students prepare for employment.</w:t>
      </w:r>
    </w:p>
    <w:p w14:paraId="32B279B3" w14:textId="02C34230" w:rsidR="00C0019F" w:rsidRPr="00C100A6" w:rsidRDefault="0042057F" w:rsidP="00C0019F">
      <w:pPr>
        <w:spacing w:after="120"/>
        <w:rPr>
          <w:rFonts w:ascii="Arial" w:hAnsi="Arial" w:cs="Arial"/>
          <w:sz w:val="22"/>
          <w:szCs w:val="22"/>
        </w:rPr>
      </w:pPr>
      <w:r w:rsidRPr="00C100A6">
        <w:rPr>
          <w:rFonts w:ascii="Arial" w:hAnsi="Arial" w:cs="Arial"/>
          <w:sz w:val="22"/>
          <w:szCs w:val="22"/>
        </w:rPr>
        <w:t>Staffing shortages will not have one simple solution. Recruitment, retention, staff wellbeing, education, good leadership and sensible use of technology all have a part to play.</w:t>
      </w:r>
      <w:r w:rsidR="00C134AA" w:rsidRPr="00C100A6">
        <w:rPr>
          <w:rFonts w:ascii="Arial" w:hAnsi="Arial" w:cs="Arial"/>
          <w:sz w:val="22"/>
          <w:szCs w:val="22"/>
        </w:rPr>
        <w:t xml:space="preserve">  (Shemtob et al., </w:t>
      </w:r>
      <w:r w:rsidR="00C134AA" w:rsidRPr="00C100A6">
        <w:rPr>
          <w:rFonts w:ascii="Arial" w:hAnsi="Arial" w:cs="Arial"/>
          <w:sz w:val="22"/>
          <w:szCs w:val="22"/>
        </w:rPr>
        <w:t>2023) Most</w:t>
      </w:r>
      <w:r w:rsidRPr="00C100A6">
        <w:rPr>
          <w:rFonts w:ascii="Arial" w:hAnsi="Arial" w:cs="Arial"/>
          <w:sz w:val="22"/>
          <w:szCs w:val="22"/>
        </w:rPr>
        <w:t xml:space="preserve"> importantly, any changes should continue to focus on safe, person-</w:t>
      </w:r>
      <w:r w:rsidR="00F7173A" w:rsidRPr="00C100A6">
        <w:rPr>
          <w:rFonts w:ascii="Arial" w:hAnsi="Arial" w:cs="Arial"/>
          <w:sz w:val="22"/>
          <w:szCs w:val="22"/>
        </w:rPr>
        <w:t>centered</w:t>
      </w:r>
      <w:r w:rsidRPr="00C100A6">
        <w:rPr>
          <w:rFonts w:ascii="Arial" w:hAnsi="Arial" w:cs="Arial"/>
          <w:sz w:val="22"/>
          <w:szCs w:val="22"/>
        </w:rPr>
        <w:t xml:space="preserve"> care. As future professionals, students can also play a part by developing their skills, supporting colleagues and treating people with </w:t>
      </w:r>
      <w:r w:rsidR="00F7173A" w:rsidRPr="00C100A6">
        <w:rPr>
          <w:rFonts w:ascii="Arial" w:hAnsi="Arial" w:cs="Arial"/>
          <w:sz w:val="22"/>
          <w:szCs w:val="22"/>
        </w:rPr>
        <w:t>respect</w:t>
      </w:r>
      <w:r w:rsidR="00C134AA" w:rsidRPr="00C100A6">
        <w:rPr>
          <w:rFonts w:ascii="Arial" w:hAnsi="Arial" w:cs="Arial"/>
          <w:sz w:val="22"/>
          <w:szCs w:val="22"/>
        </w:rPr>
        <w:t>.</w:t>
      </w:r>
    </w:p>
    <w:p w14:paraId="192AE5D9" w14:textId="03F39B80" w:rsidR="0042057F" w:rsidRPr="00C100A6" w:rsidRDefault="0042057F" w:rsidP="0042057F">
      <w:pPr>
        <w:spacing w:after="120"/>
        <w:rPr>
          <w:rFonts w:ascii="Arial" w:hAnsi="Arial" w:cs="Arial"/>
          <w:sz w:val="22"/>
          <w:szCs w:val="22"/>
        </w:rPr>
      </w:pPr>
    </w:p>
    <w:p w14:paraId="7E7EEBF1" w14:textId="4C3B497C" w:rsidR="79E626CA" w:rsidRPr="00C100A6" w:rsidRDefault="0042057F" w:rsidP="021F216E">
      <w:pPr>
        <w:rPr>
          <w:rFonts w:ascii="Arial" w:hAnsi="Arial" w:cs="Arial"/>
          <w:b/>
          <w:bCs/>
          <w:sz w:val="22"/>
          <w:szCs w:val="22"/>
        </w:rPr>
      </w:pPr>
      <w:r w:rsidRPr="00C100A6">
        <w:rPr>
          <w:rFonts w:ascii="Arial" w:hAnsi="Arial" w:cs="Arial"/>
          <w:sz w:val="22"/>
          <w:szCs w:val="22"/>
        </w:rPr>
        <w:br w:type="page"/>
      </w:r>
      <w:r w:rsidR="79E626CA" w:rsidRPr="00C100A6">
        <w:rPr>
          <w:rFonts w:ascii="Arial" w:eastAsia="Arial Nova" w:hAnsi="Arial" w:cs="Arial"/>
          <w:b/>
          <w:bCs/>
          <w:color w:val="000000" w:themeColor="text1"/>
          <w:sz w:val="22"/>
          <w:szCs w:val="22"/>
        </w:rPr>
        <w:lastRenderedPageBreak/>
        <w:t>Task</w:t>
      </w:r>
      <w:r w:rsidR="00B7418E" w:rsidRPr="00C100A6">
        <w:rPr>
          <w:rFonts w:ascii="Arial" w:eastAsia="Arial Nova" w:hAnsi="Arial" w:cs="Arial"/>
          <w:b/>
          <w:bCs/>
          <w:color w:val="000000" w:themeColor="text1"/>
          <w:sz w:val="22"/>
          <w:szCs w:val="22"/>
        </w:rPr>
        <w:t xml:space="preserve"> 4- NHS Equality, Diversity and Inclusion Quiz</w:t>
      </w:r>
      <w:r w:rsidR="003D2038" w:rsidRPr="00C100A6">
        <w:rPr>
          <w:rFonts w:ascii="Arial" w:eastAsia="Arial Nova" w:hAnsi="Arial" w:cs="Arial"/>
          <w:b/>
          <w:bCs/>
          <w:color w:val="000000" w:themeColor="text1"/>
          <w:sz w:val="22"/>
          <w:szCs w:val="22"/>
        </w:rPr>
        <w:t xml:space="preserve"> </w:t>
      </w:r>
    </w:p>
    <w:p w14:paraId="0A9EF85D" w14:textId="156EC3D2" w:rsidR="0042057F" w:rsidRPr="00C100A6" w:rsidRDefault="0074551A" w:rsidP="0042057F">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What is the primary goal of the NHS Equality, Diversity, and Inclusion Improvement Plan?</w:t>
      </w:r>
    </w:p>
    <w:p w14:paraId="17762088" w14:textId="0396284A" w:rsidR="0074551A" w:rsidRPr="00C100A6" w:rsidRDefault="00594656" w:rsidP="00594656">
      <w:pPr>
        <w:pStyle w:val="ListParagraph"/>
        <w:numPr>
          <w:ilvl w:val="0"/>
          <w:numId w:val="3"/>
        </w:numPr>
        <w:spacing w:after="0" w:line="240" w:lineRule="auto"/>
        <w:rPr>
          <w:rFonts w:ascii="Arial" w:eastAsia="Times New Roman" w:hAnsi="Arial" w:cs="Arial"/>
          <w:sz w:val="22"/>
          <w:szCs w:val="22"/>
          <w:lang w:eastAsia="en-US"/>
        </w:rPr>
      </w:pPr>
      <w:r w:rsidRPr="00C100A6">
        <w:rPr>
          <w:rFonts w:ascii="Arial" w:eastAsia="Times New Roman" w:hAnsi="Arial" w:cs="Arial"/>
          <w:sz w:val="22"/>
          <w:szCs w:val="22"/>
          <w:lang w:eastAsia="en-US"/>
        </w:rPr>
        <w:t>The primary objective is to lessen discrimination and increase equality, diversity, and inclusion throughout the NHS workforce.</w:t>
      </w:r>
      <w:r w:rsidR="00686B60" w:rsidRPr="00C100A6">
        <w:rPr>
          <w:rFonts w:ascii="Arial" w:eastAsia="Times New Roman" w:hAnsi="Arial" w:cs="Arial"/>
          <w:sz w:val="22"/>
          <w:szCs w:val="22"/>
          <w:lang w:eastAsia="en-US"/>
        </w:rPr>
        <w:t xml:space="preserve"> </w:t>
      </w:r>
      <w:r w:rsidR="0042057F" w:rsidRPr="00C100A6">
        <w:rPr>
          <w:rFonts w:ascii="Arial" w:hAnsi="Arial" w:cs="Arial"/>
          <w:sz w:val="22"/>
          <w:szCs w:val="22"/>
        </w:rPr>
        <w:t>(NHS England, 2023).</w:t>
      </w:r>
    </w:p>
    <w:p w14:paraId="29FA8696" w14:textId="77777777" w:rsidR="0042057F" w:rsidRPr="00C100A6" w:rsidRDefault="0042057F" w:rsidP="0042057F">
      <w:pPr>
        <w:pStyle w:val="ListParagraph"/>
        <w:spacing w:before="100" w:beforeAutospacing="1" w:after="100" w:afterAutospacing="1" w:line="240" w:lineRule="auto"/>
        <w:rPr>
          <w:rFonts w:ascii="Arial" w:eastAsia="Times New Roman" w:hAnsi="Arial" w:cs="Arial"/>
          <w:sz w:val="22"/>
          <w:szCs w:val="22"/>
        </w:rPr>
      </w:pPr>
    </w:p>
    <w:p w14:paraId="29CAC9B7" w14:textId="19D30D3D" w:rsidR="0074551A" w:rsidRPr="00C100A6"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How does the NHS EDI Improvement Plan propose to tackle the gender pay gap?</w:t>
      </w:r>
    </w:p>
    <w:p w14:paraId="5422657B" w14:textId="77777777" w:rsidR="00594656" w:rsidRPr="00C100A6" w:rsidRDefault="00594656" w:rsidP="00594656">
      <w:pPr>
        <w:pStyle w:val="ListParagraph"/>
        <w:spacing w:after="0" w:line="240" w:lineRule="auto"/>
        <w:rPr>
          <w:rFonts w:ascii="Arial" w:eastAsia="Times New Roman" w:hAnsi="Arial" w:cs="Arial"/>
          <w:sz w:val="22"/>
          <w:szCs w:val="22"/>
          <w:lang w:eastAsia="en-US"/>
        </w:rPr>
      </w:pPr>
      <w:r w:rsidRPr="00C100A6">
        <w:rPr>
          <w:rFonts w:ascii="Arial" w:eastAsia="Times New Roman" w:hAnsi="Arial" w:cs="Arial"/>
          <w:sz w:val="22"/>
          <w:szCs w:val="22"/>
          <w:lang w:eastAsia="en-US"/>
        </w:rPr>
        <w:t>It requests that NHS organizations concentrate on reducing the gender pay gap and enhancing the working conditions of lower-paid employees (NHS England, 2023).</w:t>
      </w:r>
    </w:p>
    <w:p w14:paraId="7EC8E7FD" w14:textId="77777777" w:rsidR="00594656" w:rsidRPr="00C100A6" w:rsidRDefault="00594656" w:rsidP="00594656">
      <w:pPr>
        <w:pStyle w:val="ListParagraph"/>
        <w:spacing w:before="100" w:beforeAutospacing="1" w:after="100" w:afterAutospacing="1" w:line="240" w:lineRule="auto"/>
        <w:rPr>
          <w:rFonts w:ascii="Arial" w:eastAsia="Times New Roman" w:hAnsi="Arial" w:cs="Arial"/>
          <w:sz w:val="22"/>
          <w:szCs w:val="22"/>
        </w:rPr>
      </w:pPr>
    </w:p>
    <w:p w14:paraId="06CD1E0C" w14:textId="6A529FCA" w:rsidR="0042057F" w:rsidRPr="00C100A6" w:rsidRDefault="0074551A" w:rsidP="0042057F">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What is meant by the term ‘intersectionality’ as used in the NHS EDI Improvement Plan?</w:t>
      </w:r>
    </w:p>
    <w:p w14:paraId="1D61317C" w14:textId="77777777" w:rsidR="00594656" w:rsidRPr="00C100A6" w:rsidRDefault="00594656" w:rsidP="00594656">
      <w:pPr>
        <w:pStyle w:val="ListParagraph"/>
        <w:spacing w:after="0" w:line="240" w:lineRule="auto"/>
        <w:rPr>
          <w:rFonts w:ascii="Arial" w:eastAsia="Times New Roman" w:hAnsi="Arial" w:cs="Arial"/>
          <w:sz w:val="22"/>
          <w:szCs w:val="22"/>
          <w:lang w:eastAsia="en-US"/>
        </w:rPr>
      </w:pPr>
      <w:r w:rsidRPr="00C100A6">
        <w:rPr>
          <w:rFonts w:ascii="Arial" w:eastAsia="Times New Roman" w:hAnsi="Arial" w:cs="Arial"/>
          <w:sz w:val="22"/>
          <w:szCs w:val="22"/>
          <w:lang w:eastAsia="en-US"/>
        </w:rPr>
        <w:t>According to NHS England (2023), intersectionality refers to the possibility of several forms of inequity resulting from the overlap of various aspects of an individual's identity.</w:t>
      </w:r>
    </w:p>
    <w:p w14:paraId="42DC33BE" w14:textId="77777777" w:rsidR="0042057F" w:rsidRPr="00C100A6" w:rsidRDefault="0042057F" w:rsidP="0042057F">
      <w:pPr>
        <w:pStyle w:val="ListParagraph"/>
        <w:spacing w:before="100" w:beforeAutospacing="1" w:after="100" w:afterAutospacing="1" w:line="240" w:lineRule="auto"/>
        <w:rPr>
          <w:rFonts w:ascii="Arial" w:eastAsia="Times New Roman" w:hAnsi="Arial" w:cs="Arial"/>
          <w:sz w:val="22"/>
          <w:szCs w:val="22"/>
        </w:rPr>
      </w:pPr>
    </w:p>
    <w:p w14:paraId="7922E049" w14:textId="65BB2B28" w:rsidR="0042057F" w:rsidRPr="00C100A6" w:rsidRDefault="0074551A" w:rsidP="00594656">
      <w:pPr>
        <w:pStyle w:val="ListParagraph"/>
        <w:numPr>
          <w:ilvl w:val="0"/>
          <w:numId w:val="3"/>
        </w:numPr>
        <w:spacing w:before="100" w:beforeAutospacing="1" w:after="100" w:afterAutospacing="1" w:line="240" w:lineRule="auto"/>
        <w:rPr>
          <w:rFonts w:ascii="Arial" w:hAnsi="Arial" w:cs="Arial"/>
          <w:sz w:val="22"/>
          <w:szCs w:val="22"/>
        </w:rPr>
      </w:pPr>
      <w:r w:rsidRPr="00C100A6">
        <w:rPr>
          <w:rFonts w:ascii="Arial" w:eastAsia="Times New Roman" w:hAnsi="Arial" w:cs="Arial"/>
          <w:b/>
          <w:bCs/>
          <w:sz w:val="22"/>
          <w:szCs w:val="22"/>
        </w:rPr>
        <w:t>Why is it important for the NHS to create a psychologically safe work environment?</w:t>
      </w:r>
      <w:r w:rsidRPr="00C100A6">
        <w:rPr>
          <w:rFonts w:ascii="Arial" w:eastAsia="Times New Roman" w:hAnsi="Arial" w:cs="Arial"/>
          <w:sz w:val="22"/>
          <w:szCs w:val="22"/>
        </w:rPr>
        <w:br/>
      </w:r>
      <w:r w:rsidR="00594656" w:rsidRPr="00C100A6">
        <w:rPr>
          <w:rFonts w:ascii="Arial" w:hAnsi="Arial" w:cs="Arial"/>
          <w:sz w:val="22"/>
          <w:szCs w:val="22"/>
        </w:rPr>
        <w:t>It makes employees feel free to voice issues, ask questions, and speak up without worrying about being blamed. This can promote safety and well-being.</w:t>
      </w:r>
    </w:p>
    <w:p w14:paraId="725A95E5" w14:textId="4634F8D3" w:rsidR="0042057F" w:rsidRPr="00C100A6" w:rsidRDefault="0074551A" w:rsidP="0042057F">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How does the NHS EDI Improvement Plan suggest improving the experience of internationally recruited staff?</w:t>
      </w:r>
    </w:p>
    <w:p w14:paraId="542CD0DE" w14:textId="49D41D4A" w:rsidR="00C90ADC" w:rsidRPr="00C100A6" w:rsidRDefault="00C90ADC" w:rsidP="00C90ADC">
      <w:pPr>
        <w:pStyle w:val="ListParagraph"/>
        <w:spacing w:after="140"/>
        <w:rPr>
          <w:rFonts w:ascii="Arial" w:hAnsi="Arial" w:cs="Arial"/>
          <w:sz w:val="22"/>
          <w:szCs w:val="22"/>
        </w:rPr>
      </w:pPr>
      <w:r w:rsidRPr="00C100A6">
        <w:rPr>
          <w:rFonts w:ascii="Arial" w:hAnsi="Arial" w:cs="Arial"/>
          <w:sz w:val="22"/>
          <w:szCs w:val="22"/>
        </w:rPr>
        <w:t>It supports better onboarding and equal access to training, development</w:t>
      </w:r>
      <w:r w:rsidR="003B7E84" w:rsidRPr="00C100A6">
        <w:rPr>
          <w:rFonts w:ascii="Arial" w:hAnsi="Arial" w:cs="Arial"/>
          <w:sz w:val="22"/>
          <w:szCs w:val="22"/>
        </w:rPr>
        <w:t>,</w:t>
      </w:r>
      <w:r w:rsidRPr="00C100A6">
        <w:rPr>
          <w:rFonts w:ascii="Arial" w:hAnsi="Arial" w:cs="Arial"/>
          <w:sz w:val="22"/>
          <w:szCs w:val="22"/>
        </w:rPr>
        <w:t xml:space="preserve"> and career progression (NHS England, 2023).</w:t>
      </w:r>
    </w:p>
    <w:p w14:paraId="77F791E9" w14:textId="77777777" w:rsidR="0042057F" w:rsidRPr="00C100A6" w:rsidRDefault="0042057F" w:rsidP="0042057F">
      <w:pPr>
        <w:pStyle w:val="ListParagraph"/>
        <w:spacing w:before="100" w:beforeAutospacing="1" w:after="100" w:afterAutospacing="1" w:line="240" w:lineRule="auto"/>
        <w:rPr>
          <w:rFonts w:ascii="Arial" w:eastAsia="Times New Roman" w:hAnsi="Arial" w:cs="Arial"/>
          <w:sz w:val="22"/>
          <w:szCs w:val="22"/>
        </w:rPr>
      </w:pPr>
    </w:p>
    <w:p w14:paraId="6B0F6E95" w14:textId="54C93A56" w:rsidR="0074551A" w:rsidRPr="00C100A6"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What role does leadership play in advancing EDI objectives according to the NHS Improvement Plan?</w:t>
      </w:r>
    </w:p>
    <w:p w14:paraId="06ACD9B8" w14:textId="07F70039" w:rsidR="0074551A" w:rsidRPr="00C100A6" w:rsidRDefault="0042057F" w:rsidP="002961F9">
      <w:pPr>
        <w:pStyle w:val="ListParagraph"/>
        <w:spacing w:before="100" w:beforeAutospacing="1" w:after="100" w:afterAutospacing="1" w:line="240" w:lineRule="auto"/>
        <w:rPr>
          <w:rFonts w:ascii="Arial" w:hAnsi="Arial" w:cs="Arial"/>
          <w:sz w:val="22"/>
          <w:szCs w:val="22"/>
        </w:rPr>
      </w:pPr>
      <w:r w:rsidRPr="00C100A6">
        <w:rPr>
          <w:rFonts w:ascii="Arial" w:hAnsi="Arial" w:cs="Arial"/>
          <w:sz w:val="22"/>
          <w:szCs w:val="22"/>
        </w:rPr>
        <w:t>Leaders need to take responsibility for EDI, set clear objectives</w:t>
      </w:r>
      <w:r w:rsidR="003B7E84" w:rsidRPr="00C100A6">
        <w:rPr>
          <w:rFonts w:ascii="Arial" w:hAnsi="Arial" w:cs="Arial"/>
          <w:sz w:val="22"/>
          <w:szCs w:val="22"/>
        </w:rPr>
        <w:t>,</w:t>
      </w:r>
      <w:r w:rsidRPr="00C100A6">
        <w:rPr>
          <w:rFonts w:ascii="Arial" w:hAnsi="Arial" w:cs="Arial"/>
          <w:sz w:val="22"/>
          <w:szCs w:val="22"/>
        </w:rPr>
        <w:t xml:space="preserve"> and monitor progress (NHS England, 2023).</w:t>
      </w:r>
    </w:p>
    <w:p w14:paraId="34AF3118" w14:textId="77777777" w:rsidR="002961F9" w:rsidRPr="00C100A6" w:rsidRDefault="002961F9" w:rsidP="002961F9">
      <w:pPr>
        <w:pStyle w:val="ListParagraph"/>
        <w:spacing w:before="100" w:beforeAutospacing="1" w:after="100" w:afterAutospacing="1" w:line="240" w:lineRule="auto"/>
        <w:rPr>
          <w:rFonts w:ascii="Arial" w:eastAsia="Times New Roman" w:hAnsi="Arial" w:cs="Arial"/>
          <w:sz w:val="22"/>
          <w:szCs w:val="22"/>
        </w:rPr>
      </w:pPr>
    </w:p>
    <w:p w14:paraId="69B9E240" w14:textId="2339C447" w:rsidR="00C90ADC" w:rsidRPr="00C100A6" w:rsidRDefault="0074551A" w:rsidP="00C90ADC">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Identify one way the NHS EDI Improvement Plan aims to reduce health inequalities within the workforce.</w:t>
      </w:r>
    </w:p>
    <w:p w14:paraId="2EB7960B" w14:textId="5154DE26" w:rsidR="002961F9" w:rsidRPr="00C100A6" w:rsidRDefault="00C90ADC" w:rsidP="00594656">
      <w:pPr>
        <w:pStyle w:val="ListParagraph"/>
        <w:spacing w:before="100" w:beforeAutospacing="1" w:after="100" w:afterAutospacing="1" w:line="240" w:lineRule="auto"/>
        <w:rPr>
          <w:rFonts w:ascii="Arial" w:hAnsi="Arial" w:cs="Arial"/>
          <w:sz w:val="22"/>
          <w:szCs w:val="22"/>
        </w:rPr>
      </w:pPr>
      <w:r w:rsidRPr="00C100A6">
        <w:rPr>
          <w:rFonts w:ascii="Arial" w:hAnsi="Arial" w:cs="Arial"/>
          <w:sz w:val="22"/>
          <w:szCs w:val="22"/>
        </w:rPr>
        <w:t>It aims to identify and address unfair differences in staff experiences linked to protected characteristics (NHS England, 2023).</w:t>
      </w:r>
    </w:p>
    <w:p w14:paraId="745B0508" w14:textId="77777777" w:rsidR="00C90ADC" w:rsidRPr="00C100A6" w:rsidRDefault="00C90ADC" w:rsidP="00C90ADC">
      <w:pPr>
        <w:pStyle w:val="ListParagraph"/>
        <w:spacing w:before="100" w:beforeAutospacing="1" w:after="100" w:afterAutospacing="1" w:line="240" w:lineRule="auto"/>
        <w:rPr>
          <w:rFonts w:ascii="Arial" w:eastAsia="Times New Roman" w:hAnsi="Arial" w:cs="Arial"/>
          <w:sz w:val="22"/>
          <w:szCs w:val="22"/>
        </w:rPr>
      </w:pPr>
    </w:p>
    <w:p w14:paraId="23376E00" w14:textId="1B0021D3" w:rsidR="00C90ADC" w:rsidRPr="00C100A6" w:rsidRDefault="0074551A" w:rsidP="002961F9">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 xml:space="preserve">Why does the NHS EDI Improvement Plan </w:t>
      </w:r>
      <w:r w:rsidR="004545EC" w:rsidRPr="00C100A6">
        <w:rPr>
          <w:rFonts w:ascii="Arial" w:eastAsia="Times New Roman" w:hAnsi="Arial" w:cs="Arial"/>
          <w:b/>
          <w:bCs/>
          <w:sz w:val="22"/>
          <w:szCs w:val="22"/>
        </w:rPr>
        <w:t>emphasize</w:t>
      </w:r>
      <w:r w:rsidRPr="00C100A6">
        <w:rPr>
          <w:rFonts w:ascii="Arial" w:eastAsia="Times New Roman" w:hAnsi="Arial" w:cs="Arial"/>
          <w:b/>
          <w:bCs/>
          <w:sz w:val="22"/>
          <w:szCs w:val="22"/>
        </w:rPr>
        <w:t xml:space="preserve"> the importance of collecting and </w:t>
      </w:r>
      <w:r w:rsidR="004545EC" w:rsidRPr="00C100A6">
        <w:rPr>
          <w:rFonts w:ascii="Arial" w:eastAsia="Times New Roman" w:hAnsi="Arial" w:cs="Arial"/>
          <w:b/>
          <w:bCs/>
          <w:sz w:val="22"/>
          <w:szCs w:val="22"/>
        </w:rPr>
        <w:t>analyzing</w:t>
      </w:r>
      <w:r w:rsidRPr="00C100A6">
        <w:rPr>
          <w:rFonts w:ascii="Arial" w:eastAsia="Times New Roman" w:hAnsi="Arial" w:cs="Arial"/>
          <w:b/>
          <w:bCs/>
          <w:sz w:val="22"/>
          <w:szCs w:val="22"/>
        </w:rPr>
        <w:t xml:space="preserve"> data on protected characteristics?</w:t>
      </w:r>
      <w:r w:rsidRPr="00C100A6">
        <w:rPr>
          <w:rFonts w:ascii="Arial" w:eastAsia="Times New Roman" w:hAnsi="Arial" w:cs="Arial"/>
          <w:sz w:val="22"/>
          <w:szCs w:val="22"/>
        </w:rPr>
        <w:br/>
      </w:r>
      <w:r w:rsidR="00C90ADC" w:rsidRPr="00C100A6">
        <w:rPr>
          <w:rFonts w:ascii="Arial" w:hAnsi="Arial" w:cs="Arial"/>
          <w:sz w:val="22"/>
          <w:szCs w:val="22"/>
        </w:rPr>
        <w:t xml:space="preserve">Data helps </w:t>
      </w:r>
      <w:r w:rsidR="004545EC" w:rsidRPr="00C100A6">
        <w:rPr>
          <w:rFonts w:ascii="Arial" w:hAnsi="Arial" w:cs="Arial"/>
          <w:sz w:val="22"/>
          <w:szCs w:val="22"/>
        </w:rPr>
        <w:t>organizations identify</w:t>
      </w:r>
      <w:r w:rsidR="00594656" w:rsidRPr="00C100A6">
        <w:rPr>
          <w:rFonts w:ascii="Arial" w:hAnsi="Arial" w:cs="Arial"/>
          <w:sz w:val="22"/>
          <w:szCs w:val="22"/>
        </w:rPr>
        <w:t xml:space="preserve"> </w:t>
      </w:r>
      <w:r w:rsidR="00C90ADC" w:rsidRPr="00C100A6">
        <w:rPr>
          <w:rFonts w:ascii="Arial" w:hAnsi="Arial" w:cs="Arial"/>
          <w:sz w:val="22"/>
          <w:szCs w:val="22"/>
        </w:rPr>
        <w:t>in</w:t>
      </w:r>
      <w:r w:rsidR="00594656" w:rsidRPr="00C100A6">
        <w:rPr>
          <w:rFonts w:ascii="Arial" w:hAnsi="Arial" w:cs="Arial"/>
          <w:sz w:val="22"/>
          <w:szCs w:val="22"/>
        </w:rPr>
        <w:t>justice</w:t>
      </w:r>
      <w:r w:rsidR="00C90ADC" w:rsidRPr="00C100A6">
        <w:rPr>
          <w:rFonts w:ascii="Arial" w:hAnsi="Arial" w:cs="Arial"/>
          <w:sz w:val="22"/>
          <w:szCs w:val="22"/>
        </w:rPr>
        <w:t xml:space="preserve"> and disadvantage so they can take action based on evidence (NHS England, 2023).</w:t>
      </w:r>
    </w:p>
    <w:p w14:paraId="2909F09A" w14:textId="77777777" w:rsidR="0074551A" w:rsidRPr="00C100A6"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7D601085" w14:textId="77777777" w:rsidR="0074551A" w:rsidRPr="00C100A6"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6966B094" w14:textId="7129769D" w:rsidR="0074551A" w:rsidRPr="00C100A6"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Explain how flexible working policies can contribute to equality and inclusion in the NHS workforce.</w:t>
      </w:r>
    </w:p>
    <w:p w14:paraId="767A005F" w14:textId="55AB45C4" w:rsidR="0074551A" w:rsidRPr="00C100A6" w:rsidRDefault="00C90ADC" w:rsidP="00C90ADC">
      <w:pPr>
        <w:pStyle w:val="ListParagraph"/>
        <w:spacing w:after="140"/>
        <w:rPr>
          <w:rFonts w:ascii="Arial" w:hAnsi="Arial" w:cs="Arial"/>
          <w:sz w:val="22"/>
          <w:szCs w:val="22"/>
        </w:rPr>
      </w:pPr>
      <w:r w:rsidRPr="00C100A6">
        <w:rPr>
          <w:rFonts w:ascii="Arial" w:hAnsi="Arial" w:cs="Arial"/>
          <w:sz w:val="22"/>
          <w:szCs w:val="22"/>
        </w:rPr>
        <w:t>Flexible working can help staff manage caring responsibilities, health needs</w:t>
      </w:r>
      <w:r w:rsidR="003B7E84" w:rsidRPr="00C100A6">
        <w:rPr>
          <w:rFonts w:ascii="Arial" w:hAnsi="Arial" w:cs="Arial"/>
          <w:sz w:val="22"/>
          <w:szCs w:val="22"/>
        </w:rPr>
        <w:t>,</w:t>
      </w:r>
      <w:r w:rsidRPr="00C100A6">
        <w:rPr>
          <w:rFonts w:ascii="Arial" w:hAnsi="Arial" w:cs="Arial"/>
          <w:sz w:val="22"/>
          <w:szCs w:val="22"/>
        </w:rPr>
        <w:t xml:space="preserve"> and work-life balance (NHS England, 2023).</w:t>
      </w:r>
    </w:p>
    <w:p w14:paraId="4D6B0AA9" w14:textId="77777777" w:rsidR="00C90ADC" w:rsidRPr="00C100A6" w:rsidRDefault="00C90ADC" w:rsidP="00C90ADC">
      <w:pPr>
        <w:pStyle w:val="ListParagraph"/>
        <w:spacing w:after="140"/>
        <w:rPr>
          <w:rFonts w:ascii="Arial" w:hAnsi="Arial" w:cs="Arial"/>
          <w:sz w:val="22"/>
          <w:szCs w:val="22"/>
        </w:rPr>
      </w:pPr>
    </w:p>
    <w:p w14:paraId="4EEA1792" w14:textId="77777777" w:rsidR="00686B60" w:rsidRPr="00C100A6" w:rsidRDefault="0074551A" w:rsidP="021F216E">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C100A6">
        <w:rPr>
          <w:rFonts w:ascii="Arial" w:eastAsia="Times New Roman" w:hAnsi="Arial" w:cs="Arial"/>
          <w:b/>
          <w:bCs/>
          <w:sz w:val="22"/>
          <w:szCs w:val="22"/>
        </w:rPr>
        <w:t>What is one strategy mentioned in the NHS EDI Improvement Plan to combat bullying and harassment in the workplace?</w:t>
      </w:r>
    </w:p>
    <w:p w14:paraId="6578F6D8" w14:textId="6E0B9F45" w:rsidR="021F216E" w:rsidRPr="00C100A6" w:rsidRDefault="00686B60" w:rsidP="00686B60">
      <w:pPr>
        <w:pStyle w:val="ListParagraph"/>
        <w:spacing w:before="100" w:beforeAutospacing="1" w:after="100" w:afterAutospacing="1" w:line="240" w:lineRule="auto"/>
        <w:rPr>
          <w:rFonts w:ascii="Arial" w:eastAsia="Times New Roman" w:hAnsi="Arial" w:cs="Arial"/>
          <w:sz w:val="22"/>
          <w:szCs w:val="22"/>
        </w:rPr>
      </w:pPr>
      <w:r w:rsidRPr="00C100A6">
        <w:rPr>
          <w:rFonts w:ascii="Arial" w:hAnsi="Arial" w:cs="Arial"/>
          <w:sz w:val="22"/>
          <w:szCs w:val="22"/>
        </w:rPr>
        <w:lastRenderedPageBreak/>
        <w:t>NHS entities ought to examine information regarding bullying, harassment, discrimination, and violence, and establish goals to mitigate these issues (NHS England, 2023).</w:t>
      </w:r>
    </w:p>
    <w:p w14:paraId="15D1512F" w14:textId="4893D673" w:rsidR="021F216E" w:rsidRPr="00C100A6" w:rsidRDefault="021F216E" w:rsidP="021F216E">
      <w:pPr>
        <w:rPr>
          <w:rFonts w:ascii="Arial" w:eastAsia="Arial Nova" w:hAnsi="Arial" w:cs="Arial"/>
          <w:i/>
          <w:iCs/>
          <w:color w:val="000000" w:themeColor="text1"/>
          <w:sz w:val="22"/>
          <w:szCs w:val="22"/>
        </w:rPr>
      </w:pPr>
    </w:p>
    <w:p w14:paraId="477E362C" w14:textId="4D230BBE" w:rsidR="021F216E" w:rsidRPr="00C100A6" w:rsidRDefault="021F216E" w:rsidP="021F216E">
      <w:pPr>
        <w:rPr>
          <w:rFonts w:ascii="Arial" w:eastAsia="Arial Nova" w:hAnsi="Arial" w:cs="Arial"/>
          <w:i/>
          <w:iCs/>
          <w:color w:val="000000" w:themeColor="text1"/>
          <w:sz w:val="22"/>
          <w:szCs w:val="22"/>
        </w:rPr>
      </w:pPr>
    </w:p>
    <w:p w14:paraId="6D06A932" w14:textId="07F5A2E7" w:rsidR="021F216E" w:rsidRPr="00C100A6" w:rsidRDefault="021F216E" w:rsidP="021F216E">
      <w:pPr>
        <w:rPr>
          <w:rFonts w:ascii="Arial" w:eastAsia="Arial Nova" w:hAnsi="Arial" w:cs="Arial"/>
          <w:i/>
          <w:iCs/>
          <w:color w:val="000000" w:themeColor="text1"/>
          <w:sz w:val="22"/>
          <w:szCs w:val="22"/>
        </w:rPr>
      </w:pPr>
    </w:p>
    <w:p w14:paraId="446F5468" w14:textId="2B9D42DA" w:rsidR="021F216E" w:rsidRPr="00C100A6" w:rsidRDefault="021F216E" w:rsidP="021F216E">
      <w:pPr>
        <w:rPr>
          <w:rFonts w:ascii="Arial" w:eastAsia="Arial Nova" w:hAnsi="Arial" w:cs="Arial"/>
          <w:i/>
          <w:iCs/>
          <w:color w:val="000000" w:themeColor="text1"/>
          <w:sz w:val="22"/>
          <w:szCs w:val="22"/>
        </w:rPr>
      </w:pPr>
    </w:p>
    <w:p w14:paraId="1979C454" w14:textId="0E4820B2" w:rsidR="021F216E" w:rsidRPr="00C100A6" w:rsidRDefault="021F216E" w:rsidP="021F216E">
      <w:pPr>
        <w:rPr>
          <w:rFonts w:ascii="Arial" w:eastAsia="Arial Nova" w:hAnsi="Arial" w:cs="Arial"/>
          <w:i/>
          <w:iCs/>
          <w:color w:val="000000" w:themeColor="text1"/>
          <w:sz w:val="22"/>
          <w:szCs w:val="22"/>
        </w:rPr>
      </w:pPr>
    </w:p>
    <w:p w14:paraId="00A94F28" w14:textId="4ED23128" w:rsidR="021F216E" w:rsidRPr="00C100A6" w:rsidRDefault="021F216E" w:rsidP="021F216E">
      <w:pPr>
        <w:rPr>
          <w:rFonts w:ascii="Arial" w:eastAsia="Arial Nova" w:hAnsi="Arial" w:cs="Arial"/>
          <w:i/>
          <w:iCs/>
          <w:color w:val="000000" w:themeColor="text1"/>
          <w:sz w:val="22"/>
          <w:szCs w:val="22"/>
        </w:rPr>
      </w:pPr>
    </w:p>
    <w:p w14:paraId="3B5AC746" w14:textId="77777777" w:rsidR="00C90ADC" w:rsidRPr="00C100A6" w:rsidRDefault="00C90ADC" w:rsidP="021F216E">
      <w:pPr>
        <w:rPr>
          <w:rFonts w:ascii="Arial" w:eastAsia="Arial Nova" w:hAnsi="Arial" w:cs="Arial"/>
          <w:color w:val="000000" w:themeColor="text1"/>
          <w:sz w:val="22"/>
          <w:szCs w:val="22"/>
        </w:rPr>
      </w:pPr>
    </w:p>
    <w:p w14:paraId="0181E4AF" w14:textId="77777777" w:rsidR="00C90ADC" w:rsidRPr="00C100A6" w:rsidRDefault="00C90ADC" w:rsidP="021F216E">
      <w:pPr>
        <w:rPr>
          <w:rFonts w:ascii="Arial" w:eastAsia="Arial Nova" w:hAnsi="Arial" w:cs="Arial"/>
          <w:color w:val="000000" w:themeColor="text1"/>
          <w:sz w:val="22"/>
          <w:szCs w:val="22"/>
        </w:rPr>
      </w:pPr>
    </w:p>
    <w:p w14:paraId="6D639BE8" w14:textId="77777777" w:rsidR="00C90ADC" w:rsidRPr="00C100A6" w:rsidRDefault="00C90ADC" w:rsidP="021F216E">
      <w:pPr>
        <w:rPr>
          <w:rFonts w:ascii="Arial" w:eastAsia="Arial Nova" w:hAnsi="Arial" w:cs="Arial"/>
          <w:color w:val="000000" w:themeColor="text1"/>
          <w:sz w:val="22"/>
          <w:szCs w:val="22"/>
        </w:rPr>
      </w:pPr>
    </w:p>
    <w:p w14:paraId="26564A52" w14:textId="77777777" w:rsidR="002961F9" w:rsidRPr="00C100A6" w:rsidRDefault="002961F9" w:rsidP="021F216E">
      <w:pPr>
        <w:rPr>
          <w:rFonts w:ascii="Arial" w:eastAsia="Arial Nova" w:hAnsi="Arial" w:cs="Arial"/>
          <w:color w:val="000000" w:themeColor="text1"/>
          <w:sz w:val="22"/>
          <w:szCs w:val="22"/>
        </w:rPr>
      </w:pPr>
    </w:p>
    <w:p w14:paraId="2FF80466" w14:textId="77777777" w:rsidR="002961F9" w:rsidRPr="00C100A6" w:rsidRDefault="002961F9" w:rsidP="021F216E">
      <w:pPr>
        <w:rPr>
          <w:rFonts w:ascii="Arial" w:eastAsia="Arial Nova" w:hAnsi="Arial" w:cs="Arial"/>
          <w:color w:val="000000" w:themeColor="text1"/>
          <w:sz w:val="22"/>
          <w:szCs w:val="22"/>
        </w:rPr>
      </w:pPr>
    </w:p>
    <w:p w14:paraId="5FCF9BA2" w14:textId="77777777" w:rsidR="002961F9" w:rsidRPr="00C100A6" w:rsidRDefault="002961F9" w:rsidP="021F216E">
      <w:pPr>
        <w:rPr>
          <w:rFonts w:ascii="Arial" w:eastAsia="Arial Nova" w:hAnsi="Arial" w:cs="Arial"/>
          <w:color w:val="000000" w:themeColor="text1"/>
          <w:sz w:val="22"/>
          <w:szCs w:val="22"/>
        </w:rPr>
      </w:pPr>
    </w:p>
    <w:p w14:paraId="6E2A412F" w14:textId="77777777" w:rsidR="00F7173A" w:rsidRPr="00C100A6" w:rsidRDefault="00F7173A" w:rsidP="021F216E">
      <w:pPr>
        <w:rPr>
          <w:rFonts w:ascii="Arial" w:eastAsia="Arial Nova" w:hAnsi="Arial" w:cs="Arial"/>
          <w:color w:val="000000" w:themeColor="text1"/>
          <w:sz w:val="22"/>
          <w:szCs w:val="22"/>
        </w:rPr>
      </w:pPr>
    </w:p>
    <w:p w14:paraId="1A53E72B" w14:textId="77777777" w:rsidR="00F7173A" w:rsidRPr="00C100A6" w:rsidRDefault="00F7173A" w:rsidP="021F216E">
      <w:pPr>
        <w:rPr>
          <w:rFonts w:ascii="Arial" w:eastAsia="Arial Nova" w:hAnsi="Arial" w:cs="Arial"/>
          <w:color w:val="000000" w:themeColor="text1"/>
          <w:sz w:val="22"/>
          <w:szCs w:val="22"/>
        </w:rPr>
      </w:pPr>
    </w:p>
    <w:p w14:paraId="3F307DC8" w14:textId="77777777" w:rsidR="00F7173A" w:rsidRPr="00C100A6" w:rsidRDefault="00F7173A" w:rsidP="021F216E">
      <w:pPr>
        <w:rPr>
          <w:rFonts w:ascii="Arial" w:eastAsia="Arial Nova" w:hAnsi="Arial" w:cs="Arial"/>
          <w:color w:val="000000" w:themeColor="text1"/>
          <w:sz w:val="22"/>
          <w:szCs w:val="22"/>
        </w:rPr>
      </w:pPr>
    </w:p>
    <w:p w14:paraId="0ECDC501" w14:textId="77777777" w:rsidR="00C134AA" w:rsidRPr="00C100A6" w:rsidRDefault="00C134AA" w:rsidP="021F216E">
      <w:pPr>
        <w:rPr>
          <w:rFonts w:ascii="Arial" w:eastAsia="Arial Nova" w:hAnsi="Arial" w:cs="Arial"/>
          <w:color w:val="000000" w:themeColor="text1"/>
          <w:sz w:val="22"/>
          <w:szCs w:val="22"/>
        </w:rPr>
      </w:pPr>
    </w:p>
    <w:p w14:paraId="5E33AA14" w14:textId="77777777" w:rsidR="00C134AA" w:rsidRPr="00C100A6" w:rsidRDefault="00C134AA" w:rsidP="021F216E">
      <w:pPr>
        <w:rPr>
          <w:rFonts w:ascii="Arial" w:eastAsia="Arial Nova" w:hAnsi="Arial" w:cs="Arial"/>
          <w:color w:val="000000" w:themeColor="text1"/>
          <w:sz w:val="22"/>
          <w:szCs w:val="22"/>
        </w:rPr>
      </w:pPr>
    </w:p>
    <w:p w14:paraId="7B458070" w14:textId="77777777" w:rsidR="00C100A6" w:rsidRDefault="00C100A6" w:rsidP="021F216E">
      <w:pPr>
        <w:rPr>
          <w:rFonts w:ascii="Arial" w:eastAsia="Arial Nova" w:hAnsi="Arial" w:cs="Arial"/>
          <w:color w:val="000000" w:themeColor="text1"/>
          <w:sz w:val="22"/>
          <w:szCs w:val="22"/>
        </w:rPr>
      </w:pPr>
    </w:p>
    <w:p w14:paraId="7735A1DB" w14:textId="77777777" w:rsidR="00C100A6" w:rsidRDefault="00C100A6" w:rsidP="021F216E">
      <w:pPr>
        <w:rPr>
          <w:rFonts w:ascii="Arial" w:eastAsia="Arial Nova" w:hAnsi="Arial" w:cs="Arial"/>
          <w:color w:val="000000" w:themeColor="text1"/>
          <w:sz w:val="22"/>
          <w:szCs w:val="22"/>
        </w:rPr>
      </w:pPr>
    </w:p>
    <w:p w14:paraId="1432AA2E" w14:textId="77777777" w:rsidR="00C100A6" w:rsidRDefault="00C100A6" w:rsidP="021F216E">
      <w:pPr>
        <w:rPr>
          <w:rFonts w:ascii="Arial" w:eastAsia="Arial Nova" w:hAnsi="Arial" w:cs="Arial"/>
          <w:color w:val="000000" w:themeColor="text1"/>
          <w:sz w:val="22"/>
          <w:szCs w:val="22"/>
        </w:rPr>
      </w:pPr>
    </w:p>
    <w:p w14:paraId="72176019" w14:textId="77777777" w:rsidR="00C100A6" w:rsidRDefault="00C100A6" w:rsidP="021F216E">
      <w:pPr>
        <w:rPr>
          <w:rFonts w:ascii="Arial" w:eastAsia="Arial Nova" w:hAnsi="Arial" w:cs="Arial"/>
          <w:color w:val="000000" w:themeColor="text1"/>
          <w:sz w:val="22"/>
          <w:szCs w:val="22"/>
        </w:rPr>
      </w:pPr>
    </w:p>
    <w:p w14:paraId="6373BD3F" w14:textId="77777777" w:rsidR="00C100A6" w:rsidRDefault="00C100A6" w:rsidP="021F216E">
      <w:pPr>
        <w:rPr>
          <w:rFonts w:ascii="Arial" w:eastAsia="Arial Nova" w:hAnsi="Arial" w:cs="Arial"/>
          <w:color w:val="000000" w:themeColor="text1"/>
          <w:sz w:val="22"/>
          <w:szCs w:val="22"/>
        </w:rPr>
      </w:pPr>
    </w:p>
    <w:p w14:paraId="4F94367D" w14:textId="77777777" w:rsidR="00C100A6" w:rsidRDefault="00C100A6" w:rsidP="021F216E">
      <w:pPr>
        <w:rPr>
          <w:rFonts w:ascii="Arial" w:eastAsia="Arial Nova" w:hAnsi="Arial" w:cs="Arial"/>
          <w:color w:val="000000" w:themeColor="text1"/>
          <w:sz w:val="22"/>
          <w:szCs w:val="22"/>
        </w:rPr>
      </w:pPr>
    </w:p>
    <w:p w14:paraId="56A21327" w14:textId="77777777" w:rsidR="00C100A6" w:rsidRDefault="00C100A6" w:rsidP="021F216E">
      <w:pPr>
        <w:rPr>
          <w:rFonts w:ascii="Arial" w:eastAsia="Arial Nova" w:hAnsi="Arial" w:cs="Arial"/>
          <w:color w:val="000000" w:themeColor="text1"/>
          <w:sz w:val="22"/>
          <w:szCs w:val="22"/>
        </w:rPr>
      </w:pPr>
    </w:p>
    <w:p w14:paraId="156B66C9" w14:textId="77777777" w:rsidR="00C100A6" w:rsidRDefault="00C100A6" w:rsidP="021F216E">
      <w:pPr>
        <w:rPr>
          <w:rFonts w:ascii="Arial" w:eastAsia="Arial Nova" w:hAnsi="Arial" w:cs="Arial"/>
          <w:color w:val="000000" w:themeColor="text1"/>
          <w:sz w:val="22"/>
          <w:szCs w:val="22"/>
        </w:rPr>
      </w:pPr>
    </w:p>
    <w:p w14:paraId="0A10DE99" w14:textId="77777777" w:rsidR="00C100A6" w:rsidRDefault="00C100A6" w:rsidP="021F216E">
      <w:pPr>
        <w:rPr>
          <w:rFonts w:ascii="Arial" w:eastAsia="Arial Nova" w:hAnsi="Arial" w:cs="Arial"/>
          <w:color w:val="000000" w:themeColor="text1"/>
          <w:sz w:val="22"/>
          <w:szCs w:val="22"/>
        </w:rPr>
      </w:pPr>
    </w:p>
    <w:p w14:paraId="23417326" w14:textId="12718EBB" w:rsidR="0074551A" w:rsidRPr="00C100A6" w:rsidRDefault="0074551A" w:rsidP="00C100A6">
      <w:pPr>
        <w:rPr>
          <w:rFonts w:ascii="Arial" w:eastAsia="Arial Nova" w:hAnsi="Arial" w:cs="Arial"/>
          <w:b/>
          <w:bCs/>
          <w:color w:val="000000" w:themeColor="text1"/>
          <w:sz w:val="22"/>
          <w:szCs w:val="22"/>
        </w:rPr>
      </w:pPr>
      <w:r w:rsidRPr="00C100A6">
        <w:rPr>
          <w:rFonts w:ascii="Arial" w:eastAsia="Arial Nova" w:hAnsi="Arial" w:cs="Arial"/>
          <w:b/>
          <w:bCs/>
          <w:color w:val="000000" w:themeColor="text1"/>
          <w:sz w:val="22"/>
          <w:szCs w:val="22"/>
        </w:rPr>
        <w:lastRenderedPageBreak/>
        <w:t>Task 5- A Letter to Yoursel</w:t>
      </w:r>
      <w:r w:rsidR="00C100A6">
        <w:rPr>
          <w:rFonts w:ascii="Arial" w:eastAsia="Arial Nova" w:hAnsi="Arial" w:cs="Arial"/>
          <w:b/>
          <w:bCs/>
          <w:color w:val="000000" w:themeColor="text1"/>
          <w:sz w:val="22"/>
          <w:szCs w:val="22"/>
        </w:rPr>
        <w:t>f</w:t>
      </w:r>
    </w:p>
    <w:p w14:paraId="5DB2BCF0" w14:textId="77777777" w:rsidR="003B7E84" w:rsidRPr="00C100A6" w:rsidRDefault="003B7E84" w:rsidP="003B7E84">
      <w:pPr>
        <w:spacing w:after="120"/>
        <w:rPr>
          <w:rFonts w:ascii="Arial" w:hAnsi="Arial" w:cs="Arial"/>
          <w:sz w:val="22"/>
          <w:szCs w:val="22"/>
        </w:rPr>
      </w:pPr>
      <w:r w:rsidRPr="00C100A6">
        <w:rPr>
          <w:rFonts w:ascii="Arial" w:hAnsi="Arial" w:cs="Arial"/>
          <w:sz w:val="22"/>
          <w:szCs w:val="22"/>
        </w:rPr>
        <w:t>Dear younger me,</w:t>
      </w:r>
    </w:p>
    <w:p w14:paraId="7E9D553B" w14:textId="59CCEA4F" w:rsidR="00D3647D" w:rsidRPr="00C100A6" w:rsidRDefault="00D3647D" w:rsidP="003B7E84">
      <w:pPr>
        <w:spacing w:after="120"/>
        <w:rPr>
          <w:rFonts w:ascii="Arial" w:hAnsi="Arial" w:cs="Arial"/>
          <w:sz w:val="22"/>
          <w:szCs w:val="22"/>
        </w:rPr>
      </w:pPr>
      <w:r w:rsidRPr="00C100A6">
        <w:rPr>
          <w:rFonts w:ascii="Arial" w:hAnsi="Arial" w:cs="Arial"/>
          <w:sz w:val="22"/>
          <w:szCs w:val="22"/>
        </w:rPr>
        <w:t xml:space="preserve">There was a time when I felt stressed and worried about completing my college assignment before the deadline. I felt under pressure because I had several tasks to finish and was unsure how to manage my time. At first, I tried to do everything on my own, but I </w:t>
      </w:r>
      <w:r w:rsidRPr="00C100A6">
        <w:rPr>
          <w:rFonts w:ascii="Arial" w:hAnsi="Arial" w:cs="Arial"/>
          <w:sz w:val="22"/>
          <w:szCs w:val="22"/>
        </w:rPr>
        <w:t>realized</w:t>
      </w:r>
      <w:r w:rsidRPr="00C100A6">
        <w:rPr>
          <w:rFonts w:ascii="Arial" w:hAnsi="Arial" w:cs="Arial"/>
          <w:sz w:val="22"/>
          <w:szCs w:val="22"/>
        </w:rPr>
        <w:t xml:space="preserve"> that asking my tutor for advice could help me understand the task better. This experience taught me that asking for help is not a weakness; it is a positive way to deal with difficult situations.</w:t>
      </w:r>
    </w:p>
    <w:p w14:paraId="6BA54FBF" w14:textId="619E3856" w:rsidR="00D3647D" w:rsidRPr="00C100A6" w:rsidRDefault="003B7E84" w:rsidP="00D3647D">
      <w:pPr>
        <w:spacing w:after="120"/>
        <w:rPr>
          <w:rFonts w:ascii="Arial" w:hAnsi="Arial" w:cs="Arial"/>
          <w:sz w:val="22"/>
          <w:szCs w:val="22"/>
        </w:rPr>
      </w:pPr>
      <w:r w:rsidRPr="00C100A6">
        <w:rPr>
          <w:rFonts w:ascii="Arial" w:hAnsi="Arial" w:cs="Arial"/>
          <w:sz w:val="22"/>
          <w:szCs w:val="22"/>
        </w:rPr>
        <w:t xml:space="preserve">I wish you had understood emotional intelligence earlier. Emotional intelligence means being able to </w:t>
      </w:r>
      <w:r w:rsidR="00D84064" w:rsidRPr="00C100A6">
        <w:rPr>
          <w:rFonts w:ascii="Arial" w:hAnsi="Arial" w:cs="Arial"/>
          <w:sz w:val="22"/>
          <w:szCs w:val="22"/>
        </w:rPr>
        <w:t>recognize</w:t>
      </w:r>
      <w:r w:rsidRPr="00C100A6">
        <w:rPr>
          <w:rFonts w:ascii="Arial" w:hAnsi="Arial" w:cs="Arial"/>
          <w:sz w:val="22"/>
          <w:szCs w:val="22"/>
        </w:rPr>
        <w:t xml:space="preserve"> and manage your own emotions while also understanding how other people may feel. </w:t>
      </w:r>
      <w:r w:rsidR="00D3647D" w:rsidRPr="00C100A6">
        <w:rPr>
          <w:rFonts w:ascii="Arial" w:hAnsi="Arial" w:cs="Arial"/>
          <w:sz w:val="22"/>
          <w:szCs w:val="22"/>
        </w:rPr>
        <w:t>(Côté, 2014)</w:t>
      </w:r>
      <w:r w:rsidR="00D3647D" w:rsidRPr="00C100A6">
        <w:rPr>
          <w:rFonts w:ascii="Arial" w:hAnsi="Arial" w:cs="Arial"/>
          <w:sz w:val="22"/>
          <w:szCs w:val="22"/>
        </w:rPr>
        <w:t xml:space="preserve">. </w:t>
      </w:r>
      <w:r w:rsidRPr="00C100A6">
        <w:rPr>
          <w:rFonts w:ascii="Arial" w:hAnsi="Arial" w:cs="Arial"/>
          <w:sz w:val="22"/>
          <w:szCs w:val="22"/>
        </w:rPr>
        <w:t>If you had developed this skill earlier, you might have found it easier to stay calm when things became difficult. You could have taken a step back, thought about what you were feeling, and then decided how to respond</w:t>
      </w:r>
      <w:r w:rsidR="00D3647D" w:rsidRPr="00C100A6">
        <w:rPr>
          <w:rFonts w:ascii="Arial" w:hAnsi="Arial" w:cs="Arial"/>
          <w:sz w:val="22"/>
          <w:szCs w:val="22"/>
        </w:rPr>
        <w:t>.</w:t>
      </w:r>
    </w:p>
    <w:p w14:paraId="3FF14986" w14:textId="77777777" w:rsidR="00D3647D" w:rsidRPr="00C100A6" w:rsidRDefault="00D3647D" w:rsidP="00D3647D">
      <w:pPr>
        <w:spacing w:after="120"/>
        <w:rPr>
          <w:rFonts w:ascii="Arial" w:hAnsi="Arial" w:cs="Arial"/>
          <w:sz w:val="22"/>
          <w:szCs w:val="22"/>
        </w:rPr>
      </w:pPr>
      <w:r w:rsidRPr="00C100A6">
        <w:rPr>
          <w:rFonts w:ascii="Arial" w:hAnsi="Arial" w:cs="Arial"/>
          <w:sz w:val="22"/>
          <w:szCs w:val="22"/>
        </w:rPr>
        <w:t>Resilience is important because it helps people deal with difficult situations and recover from stress. The American Psychological Association (2020) explains that resilience is the ability to adapt to challenges and cope with stressful experiences. For example, when I felt stressed about completing my college assignment before the deadline, I could have shown resilience by staying calm, making a study plan, completing the work in smaller steps, and asking my tutor for help when needed. Instead of feeling overwhelmed, I could have focused on finding solutions and learning from the experience. This might have reduced my stress, improved my confidence, and helped me complete my assignment on time. This experience would have taught me that feeling stressed is normal, but staying positive, taking action, and learning from difficulties can help me handle similar challenges in the future.</w:t>
      </w:r>
    </w:p>
    <w:p w14:paraId="78C6935A" w14:textId="19F41C55" w:rsidR="003B7E84" w:rsidRPr="00C100A6" w:rsidRDefault="003B7E84" w:rsidP="003B7E84">
      <w:pPr>
        <w:spacing w:after="120"/>
        <w:rPr>
          <w:rFonts w:ascii="Arial" w:hAnsi="Arial" w:cs="Arial"/>
          <w:sz w:val="22"/>
          <w:szCs w:val="22"/>
        </w:rPr>
      </w:pPr>
      <w:r w:rsidRPr="00C100A6">
        <w:rPr>
          <w:rFonts w:ascii="Arial" w:hAnsi="Arial" w:cs="Arial"/>
          <w:sz w:val="22"/>
          <w:szCs w:val="22"/>
        </w:rPr>
        <w:t>When you feel overwhelmed, try to break problems into smaller steps. Talk to someone you trust, take time to rest, and do not be afraid to ask for support. You do not have to be perfect. Mistakes can help you learn.</w:t>
      </w:r>
    </w:p>
    <w:p w14:paraId="750FDB21" w14:textId="77777777" w:rsidR="003B7E84" w:rsidRPr="00C100A6" w:rsidRDefault="003B7E84" w:rsidP="003B7E84">
      <w:pPr>
        <w:spacing w:after="120"/>
        <w:rPr>
          <w:rFonts w:ascii="Arial" w:hAnsi="Arial" w:cs="Arial"/>
          <w:sz w:val="22"/>
          <w:szCs w:val="22"/>
        </w:rPr>
      </w:pPr>
      <w:r w:rsidRPr="00C100A6">
        <w:rPr>
          <w:rFonts w:ascii="Arial" w:hAnsi="Arial" w:cs="Arial"/>
          <w:sz w:val="22"/>
          <w:szCs w:val="22"/>
        </w:rPr>
        <w:t>As you move towards a career in health and social care, these skills will become even more important. You will need to understand your own emotions while showing patience and empathy towards other people. Looking after your own wellbeing will also help you care for others.</w:t>
      </w:r>
    </w:p>
    <w:p w14:paraId="7C566F81" w14:textId="40ACEEC1" w:rsidR="003B7E84" w:rsidRPr="00C100A6" w:rsidRDefault="003B7E84" w:rsidP="003B7E84">
      <w:pPr>
        <w:spacing w:after="120"/>
        <w:rPr>
          <w:rFonts w:ascii="Arial" w:hAnsi="Arial" w:cs="Arial"/>
          <w:sz w:val="22"/>
          <w:szCs w:val="22"/>
        </w:rPr>
      </w:pPr>
      <w:r w:rsidRPr="00C100A6">
        <w:rPr>
          <w:rFonts w:ascii="Arial" w:hAnsi="Arial" w:cs="Arial"/>
          <w:sz w:val="22"/>
          <w:szCs w:val="22"/>
        </w:rPr>
        <w:t>So, be patient with yourself. Keep learning, accept feedback, and believe that you can improve. The difficult moments will teach you important lessons that will help you become a stronger and more confident person.</w:t>
      </w:r>
    </w:p>
    <w:p w14:paraId="1B00A512" w14:textId="77777777" w:rsidR="003B7E84" w:rsidRPr="00C100A6" w:rsidRDefault="003B7E84" w:rsidP="003B7E84">
      <w:pPr>
        <w:spacing w:after="120"/>
        <w:rPr>
          <w:rFonts w:ascii="Arial" w:hAnsi="Arial" w:cs="Arial"/>
          <w:sz w:val="22"/>
          <w:szCs w:val="22"/>
        </w:rPr>
      </w:pPr>
      <w:r w:rsidRPr="00C100A6">
        <w:rPr>
          <w:rFonts w:ascii="Arial" w:hAnsi="Arial" w:cs="Arial"/>
          <w:sz w:val="22"/>
          <w:szCs w:val="22"/>
        </w:rPr>
        <w:t>From,</w:t>
      </w:r>
      <w:r w:rsidRPr="00C100A6">
        <w:rPr>
          <w:rFonts w:ascii="Arial" w:hAnsi="Arial" w:cs="Arial"/>
          <w:sz w:val="22"/>
          <w:szCs w:val="22"/>
        </w:rPr>
        <w:br/>
        <w:t>Your future self</w:t>
      </w:r>
    </w:p>
    <w:p w14:paraId="321AF11F" w14:textId="77777777" w:rsidR="00F7173A" w:rsidRPr="00C100A6" w:rsidRDefault="00F7173A" w:rsidP="00D17D41">
      <w:pPr>
        <w:rPr>
          <w:rFonts w:ascii="Arial" w:eastAsia="Arial Nova" w:hAnsi="Arial" w:cs="Arial"/>
          <w:color w:val="000000" w:themeColor="text1"/>
          <w:sz w:val="22"/>
          <w:szCs w:val="22"/>
        </w:rPr>
      </w:pPr>
    </w:p>
    <w:p w14:paraId="125FFE5F" w14:textId="77777777" w:rsidR="00F7173A" w:rsidRPr="00C100A6" w:rsidRDefault="00F7173A" w:rsidP="00D17D41">
      <w:pPr>
        <w:rPr>
          <w:rFonts w:ascii="Arial" w:eastAsia="Arial Nova" w:hAnsi="Arial" w:cs="Arial"/>
          <w:b/>
          <w:bCs/>
          <w:color w:val="000000" w:themeColor="text1"/>
          <w:sz w:val="22"/>
          <w:szCs w:val="22"/>
        </w:rPr>
      </w:pPr>
    </w:p>
    <w:p w14:paraId="4A4D5EEF" w14:textId="77777777" w:rsidR="00C100A6" w:rsidRDefault="00C100A6" w:rsidP="00D17D41">
      <w:pPr>
        <w:rPr>
          <w:rFonts w:ascii="Arial" w:eastAsia="Arial Nova" w:hAnsi="Arial" w:cs="Arial"/>
          <w:b/>
          <w:bCs/>
          <w:color w:val="000000" w:themeColor="text1"/>
          <w:sz w:val="22"/>
          <w:szCs w:val="22"/>
        </w:rPr>
      </w:pPr>
    </w:p>
    <w:p w14:paraId="4B4EE5C6" w14:textId="77777777" w:rsidR="00C100A6" w:rsidRDefault="00C100A6" w:rsidP="00D17D41">
      <w:pPr>
        <w:rPr>
          <w:rFonts w:ascii="Arial" w:eastAsia="Arial Nova" w:hAnsi="Arial" w:cs="Arial"/>
          <w:b/>
          <w:bCs/>
          <w:color w:val="000000" w:themeColor="text1"/>
          <w:sz w:val="22"/>
          <w:szCs w:val="22"/>
        </w:rPr>
      </w:pPr>
    </w:p>
    <w:p w14:paraId="07B60EB4" w14:textId="77777777" w:rsidR="00C100A6" w:rsidRDefault="00C100A6" w:rsidP="00D17D41">
      <w:pPr>
        <w:rPr>
          <w:rFonts w:ascii="Arial" w:eastAsia="Arial Nova" w:hAnsi="Arial" w:cs="Arial"/>
          <w:b/>
          <w:bCs/>
          <w:color w:val="000000" w:themeColor="text1"/>
          <w:sz w:val="22"/>
          <w:szCs w:val="22"/>
        </w:rPr>
      </w:pPr>
    </w:p>
    <w:p w14:paraId="405FAE50" w14:textId="2CD1CD19" w:rsidR="00D17D41" w:rsidRPr="00C100A6" w:rsidRDefault="0074551A" w:rsidP="00D17D41">
      <w:pPr>
        <w:rPr>
          <w:rFonts w:ascii="Arial" w:hAnsi="Arial" w:cs="Arial"/>
          <w:b/>
          <w:bCs/>
          <w:sz w:val="22"/>
          <w:szCs w:val="22"/>
        </w:rPr>
      </w:pPr>
      <w:r w:rsidRPr="00C100A6">
        <w:rPr>
          <w:rFonts w:ascii="Arial" w:eastAsia="Arial Nova" w:hAnsi="Arial" w:cs="Arial"/>
          <w:b/>
          <w:bCs/>
          <w:color w:val="000000" w:themeColor="text1"/>
          <w:sz w:val="22"/>
          <w:szCs w:val="22"/>
        </w:rPr>
        <w:lastRenderedPageBreak/>
        <w:t xml:space="preserve">Task </w:t>
      </w:r>
      <w:r w:rsidR="003B7E84" w:rsidRPr="00C100A6">
        <w:rPr>
          <w:rFonts w:ascii="Arial" w:eastAsia="Arial Nova" w:hAnsi="Arial" w:cs="Arial"/>
          <w:b/>
          <w:bCs/>
          <w:color w:val="000000" w:themeColor="text1"/>
          <w:sz w:val="22"/>
          <w:szCs w:val="22"/>
        </w:rPr>
        <w:t>6- Gantt</w:t>
      </w:r>
      <w:r w:rsidRPr="00C100A6">
        <w:rPr>
          <w:rFonts w:ascii="Arial" w:eastAsia="Arial Nova" w:hAnsi="Arial" w:cs="Arial"/>
          <w:b/>
          <w:bCs/>
          <w:color w:val="000000" w:themeColor="text1"/>
          <w:sz w:val="22"/>
          <w:szCs w:val="22"/>
        </w:rPr>
        <w:t xml:space="preserve"> Chart</w:t>
      </w:r>
      <w:r w:rsidR="00D17D41" w:rsidRPr="00C100A6">
        <w:rPr>
          <w:rFonts w:ascii="Arial" w:eastAsia="Arial Nova" w:hAnsi="Arial" w:cs="Arial"/>
          <w:b/>
          <w:bCs/>
          <w:color w:val="000000" w:themeColor="text1"/>
          <w:sz w:val="22"/>
          <w:szCs w:val="22"/>
        </w:rPr>
        <w:t xml:space="preserve"> (200 words equivalent)</w:t>
      </w:r>
    </w:p>
    <w:p w14:paraId="2056293E" w14:textId="258A78C7" w:rsidR="021F216E" w:rsidRPr="00C100A6" w:rsidRDefault="00D17D41" w:rsidP="00D17D41">
      <w:pPr>
        <w:rPr>
          <w:rFonts w:ascii="Arial" w:eastAsia="Arial Nova" w:hAnsi="Arial" w:cs="Arial"/>
          <w:i/>
          <w:iCs/>
          <w:color w:val="FF0000"/>
          <w:sz w:val="22"/>
          <w:szCs w:val="22"/>
        </w:rPr>
      </w:pPr>
      <w:r w:rsidRPr="00C100A6">
        <w:rPr>
          <w:rFonts w:ascii="Arial" w:eastAsia="Arial Nova" w:hAnsi="Arial" w:cs="Arial"/>
          <w:i/>
          <w:iCs/>
          <w:sz w:val="22"/>
          <w:szCs w:val="22"/>
        </w:rPr>
        <w:t xml:space="preserve">Compile a Gantt chart </w:t>
      </w:r>
      <w:r w:rsidR="003B7E84" w:rsidRPr="00C100A6">
        <w:rPr>
          <w:rFonts w:ascii="Arial" w:eastAsia="Arial Nova" w:hAnsi="Arial" w:cs="Arial"/>
          <w:i/>
          <w:iCs/>
          <w:sz w:val="22"/>
          <w:szCs w:val="22"/>
        </w:rPr>
        <w:t>that</w:t>
      </w:r>
      <w:r w:rsidRPr="00C100A6">
        <w:rPr>
          <w:rFonts w:ascii="Arial" w:eastAsia="Arial Nova" w:hAnsi="Arial" w:cs="Arial"/>
          <w:i/>
          <w:iCs/>
          <w:sz w:val="22"/>
          <w:szCs w:val="22"/>
        </w:rPr>
        <w:t xml:space="preserve"> illustrates the tasks you have to complete to achieve your future employment goals</w:t>
      </w:r>
      <w:r w:rsidR="003B7E84" w:rsidRPr="00C100A6">
        <w:rPr>
          <w:rFonts w:ascii="Arial" w:eastAsia="Arial Nova" w:hAnsi="Arial" w:cs="Arial"/>
          <w:i/>
          <w:iCs/>
          <w:sz w:val="22"/>
          <w:szCs w:val="22"/>
        </w:rPr>
        <w:t>.</w:t>
      </w:r>
    </w:p>
    <w:p w14:paraId="0D0443BA" w14:textId="520F57D8" w:rsidR="021F216E" w:rsidRPr="00C100A6" w:rsidRDefault="021F216E" w:rsidP="021F216E">
      <w:pPr>
        <w:rPr>
          <w:rFonts w:ascii="Arial" w:eastAsia="Arial Nova" w:hAnsi="Arial" w:cs="Arial"/>
          <w:i/>
          <w:iCs/>
          <w:sz w:val="22"/>
          <w:szCs w:val="22"/>
        </w:rPr>
      </w:pPr>
    </w:p>
    <w:p w14:paraId="40418E7B" w14:textId="5B413198" w:rsidR="003B7E84" w:rsidRPr="00C100A6" w:rsidRDefault="004F7713" w:rsidP="003B7E84">
      <w:pPr>
        <w:rPr>
          <w:rFonts w:ascii="Arial" w:hAnsi="Arial" w:cs="Arial"/>
          <w:sz w:val="22"/>
          <w:szCs w:val="22"/>
        </w:rPr>
      </w:pPr>
      <w:r w:rsidRPr="00C100A6">
        <w:rPr>
          <w:rFonts w:ascii="Arial" w:hAnsi="Arial" w:cs="Arial"/>
          <w:sz w:val="22"/>
          <w:szCs w:val="22"/>
        </w:rPr>
        <w:t xml:space="preserve">My future goal is to become a Care Assistant in the UK. I want to support older people and people who need help with daily activities. To achieve this goal, I will complete my studies, improve my skills, gain experience, and apply for suitable care assistant jobs. The Gantt chart below shows my plan for the next </w:t>
      </w:r>
      <w:r w:rsidR="00C100A6">
        <w:rPr>
          <w:rFonts w:ascii="Arial" w:hAnsi="Arial" w:cs="Arial"/>
          <w:sz w:val="22"/>
          <w:szCs w:val="22"/>
        </w:rPr>
        <w:t>18 months</w:t>
      </w:r>
      <w:r w:rsidRPr="00C100A6">
        <w:rPr>
          <w:rFonts w:ascii="Arial" w:hAnsi="Arial" w:cs="Arial"/>
          <w:sz w:val="22"/>
          <w:szCs w:val="22"/>
        </w:rPr>
        <w:t>. I will review my progress every two months and make changes if needed.</w:t>
      </w:r>
    </w:p>
    <w:p w14:paraId="179C2214" w14:textId="77777777" w:rsidR="004F7713" w:rsidRPr="00C100A6" w:rsidRDefault="004F7713" w:rsidP="004F7713">
      <w:pPr>
        <w:rPr>
          <w:rFonts w:ascii="Arial" w:hAnsi="Arial" w:cs="Arial"/>
          <w:b/>
          <w:bCs/>
          <w:sz w:val="22"/>
          <w:szCs w:val="22"/>
        </w:rPr>
      </w:pPr>
      <w:r w:rsidRPr="00C100A6">
        <w:rPr>
          <w:rFonts w:ascii="Arial" w:hAnsi="Arial" w:cs="Arial"/>
          <w:b/>
          <w:bCs/>
          <w:sz w:val="22"/>
          <w:szCs w:val="22"/>
        </w:rPr>
        <w:t>Career Development Gantt Chart – Care Assistant (UK)</w:t>
      </w:r>
    </w:p>
    <w:p w14:paraId="5BD41BA7" w14:textId="31A212E3" w:rsidR="004F7713" w:rsidRPr="00C100A6" w:rsidRDefault="004F7713" w:rsidP="004F7713">
      <w:pPr>
        <w:rPr>
          <w:rFonts w:ascii="Arial" w:hAnsi="Arial" w:cs="Arial"/>
          <w:sz w:val="22"/>
          <w:szCs w:val="22"/>
        </w:rPr>
      </w:pPr>
      <w:r w:rsidRPr="00C100A6">
        <w:rPr>
          <w:rFonts w:ascii="Arial" w:hAnsi="Arial" w:cs="Arial"/>
          <w:sz w:val="22"/>
          <w:szCs w:val="22"/>
        </w:rPr>
        <w:t>Color</w:t>
      </w:r>
      <w:r w:rsidRPr="00C100A6">
        <w:rPr>
          <w:rFonts w:ascii="Arial" w:hAnsi="Arial" w:cs="Arial"/>
          <w:sz w:val="22"/>
          <w:szCs w:val="22"/>
        </w:rPr>
        <w:t xml:space="preserve"> key: </w:t>
      </w:r>
      <w:r w:rsidRPr="00C100A6">
        <w:rPr>
          <w:rFonts w:ascii="Segoe UI Emoji" w:hAnsi="Segoe UI Emoji" w:cs="Segoe UI Emoji"/>
          <w:sz w:val="22"/>
          <w:szCs w:val="22"/>
        </w:rPr>
        <w:t>🟥</w:t>
      </w:r>
      <w:r w:rsidRPr="00C100A6">
        <w:rPr>
          <w:rFonts w:ascii="Arial" w:hAnsi="Arial" w:cs="Arial"/>
          <w:sz w:val="22"/>
          <w:szCs w:val="22"/>
        </w:rPr>
        <w:t xml:space="preserve"> Months </w:t>
      </w:r>
      <w:r w:rsidR="00085CC7" w:rsidRPr="00C100A6">
        <w:rPr>
          <w:rFonts w:ascii="Arial" w:hAnsi="Arial" w:cs="Arial"/>
          <w:sz w:val="22"/>
          <w:szCs w:val="22"/>
        </w:rPr>
        <w:t>9-12</w:t>
      </w:r>
      <w:r w:rsidRPr="00C100A6">
        <w:rPr>
          <w:rFonts w:ascii="Arial" w:hAnsi="Arial" w:cs="Arial"/>
          <w:sz w:val="22"/>
          <w:szCs w:val="22"/>
        </w:rPr>
        <w:t xml:space="preserve"> | </w:t>
      </w:r>
      <w:r w:rsidRPr="00C100A6">
        <w:rPr>
          <w:rFonts w:ascii="Segoe UI Emoji" w:hAnsi="Segoe UI Emoji" w:cs="Segoe UI Emoji"/>
          <w:sz w:val="22"/>
          <w:szCs w:val="22"/>
        </w:rPr>
        <w:t>🟩</w:t>
      </w:r>
      <w:r w:rsidRPr="00C100A6">
        <w:rPr>
          <w:rFonts w:ascii="Arial" w:hAnsi="Arial" w:cs="Arial"/>
          <w:sz w:val="22"/>
          <w:szCs w:val="22"/>
        </w:rPr>
        <w:t xml:space="preserve"> Months </w:t>
      </w:r>
      <w:r w:rsidR="00085CC7" w:rsidRPr="00C100A6">
        <w:rPr>
          <w:rFonts w:ascii="Arial" w:hAnsi="Arial" w:cs="Arial"/>
          <w:sz w:val="22"/>
          <w:szCs w:val="22"/>
        </w:rPr>
        <w:t>12</w:t>
      </w:r>
      <w:r w:rsidRPr="00C100A6">
        <w:rPr>
          <w:rFonts w:ascii="Arial" w:hAnsi="Arial" w:cs="Arial"/>
          <w:sz w:val="22"/>
          <w:szCs w:val="22"/>
        </w:rPr>
        <w:t>–</w:t>
      </w:r>
      <w:r w:rsidR="00085CC7" w:rsidRPr="00C100A6">
        <w:rPr>
          <w:rFonts w:ascii="Arial" w:hAnsi="Arial" w:cs="Arial"/>
          <w:sz w:val="22"/>
          <w:szCs w:val="22"/>
        </w:rPr>
        <w:t>1</w:t>
      </w:r>
      <w:r w:rsidRPr="00C100A6">
        <w:rPr>
          <w:rFonts w:ascii="Arial" w:hAnsi="Arial" w:cs="Arial"/>
          <w:sz w:val="22"/>
          <w:szCs w:val="22"/>
        </w:rPr>
        <w:t xml:space="preserve">4 | </w:t>
      </w:r>
      <w:r w:rsidRPr="00C100A6">
        <w:rPr>
          <w:rFonts w:ascii="Segoe UI Emoji" w:hAnsi="Segoe UI Emoji" w:cs="Segoe UI Emoji"/>
          <w:sz w:val="22"/>
          <w:szCs w:val="22"/>
        </w:rPr>
        <w:t>🟨</w:t>
      </w:r>
      <w:r w:rsidRPr="00C100A6">
        <w:rPr>
          <w:rFonts w:ascii="Arial" w:hAnsi="Arial" w:cs="Arial"/>
          <w:sz w:val="22"/>
          <w:szCs w:val="22"/>
        </w:rPr>
        <w:t xml:space="preserve"> Months </w:t>
      </w:r>
      <w:r w:rsidR="00085CC7" w:rsidRPr="00C100A6">
        <w:rPr>
          <w:rFonts w:ascii="Arial" w:hAnsi="Arial" w:cs="Arial"/>
          <w:sz w:val="22"/>
          <w:szCs w:val="22"/>
        </w:rPr>
        <w:t>1</w:t>
      </w:r>
      <w:r w:rsidRPr="00C100A6">
        <w:rPr>
          <w:rFonts w:ascii="Arial" w:hAnsi="Arial" w:cs="Arial"/>
          <w:sz w:val="22"/>
          <w:szCs w:val="22"/>
        </w:rPr>
        <w:t>5–</w:t>
      </w:r>
      <w:r w:rsidR="00085CC7" w:rsidRPr="00C100A6">
        <w:rPr>
          <w:rFonts w:ascii="Arial" w:hAnsi="Arial" w:cs="Arial"/>
          <w:sz w:val="22"/>
          <w:szCs w:val="22"/>
        </w:rPr>
        <w:t>1</w:t>
      </w:r>
      <w:r w:rsidRPr="00C100A6">
        <w:rPr>
          <w:rFonts w:ascii="Arial" w:hAnsi="Arial" w:cs="Arial"/>
          <w:sz w:val="22"/>
          <w:szCs w:val="22"/>
        </w:rPr>
        <w:t xml:space="preserve">6 | </w:t>
      </w:r>
      <w:r w:rsidRPr="00C100A6">
        <w:rPr>
          <w:rFonts w:ascii="Segoe UI Emoji" w:hAnsi="Segoe UI Emoji" w:cs="Segoe UI Emoji"/>
          <w:sz w:val="22"/>
          <w:szCs w:val="22"/>
        </w:rPr>
        <w:t>🟦</w:t>
      </w:r>
      <w:r w:rsidRPr="00C100A6">
        <w:rPr>
          <w:rFonts w:ascii="Arial" w:hAnsi="Arial" w:cs="Arial"/>
          <w:sz w:val="22"/>
          <w:szCs w:val="22"/>
        </w:rPr>
        <w:t xml:space="preserve"> </w:t>
      </w:r>
      <w:r w:rsidR="00085CC7" w:rsidRPr="00C100A6">
        <w:rPr>
          <w:rFonts w:ascii="Arial" w:hAnsi="Arial" w:cs="Arial"/>
          <w:sz w:val="22"/>
          <w:szCs w:val="22"/>
        </w:rPr>
        <w:t>1.5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40"/>
        <w:gridCol w:w="1297"/>
        <w:gridCol w:w="1370"/>
        <w:gridCol w:w="1419"/>
        <w:gridCol w:w="1434"/>
      </w:tblGrid>
      <w:tr w:rsidR="004F7713" w:rsidRPr="00C100A6" w14:paraId="10006F6E" w14:textId="77777777">
        <w:trPr>
          <w:tblCellSpacing w:w="15" w:type="dxa"/>
        </w:trPr>
        <w:tc>
          <w:tcPr>
            <w:tcW w:w="0" w:type="auto"/>
            <w:vAlign w:val="center"/>
            <w:hideMark/>
          </w:tcPr>
          <w:p w14:paraId="7335ACF5" w14:textId="77777777" w:rsidR="004F7713" w:rsidRPr="00C100A6" w:rsidRDefault="004F7713" w:rsidP="004F7713">
            <w:pPr>
              <w:rPr>
                <w:rFonts w:ascii="Arial" w:hAnsi="Arial" w:cs="Arial"/>
                <w:b/>
                <w:bCs/>
                <w:sz w:val="22"/>
                <w:szCs w:val="22"/>
              </w:rPr>
            </w:pPr>
            <w:r w:rsidRPr="00C100A6">
              <w:rPr>
                <w:rFonts w:ascii="Arial" w:hAnsi="Arial" w:cs="Arial"/>
                <w:b/>
                <w:bCs/>
                <w:sz w:val="22"/>
                <w:szCs w:val="22"/>
              </w:rPr>
              <w:t>Tasks</w:t>
            </w:r>
          </w:p>
        </w:tc>
        <w:tc>
          <w:tcPr>
            <w:tcW w:w="0" w:type="auto"/>
            <w:vAlign w:val="center"/>
            <w:hideMark/>
          </w:tcPr>
          <w:p w14:paraId="6D39244B" w14:textId="6D691518" w:rsidR="004F7713" w:rsidRPr="00C100A6" w:rsidRDefault="004F7713" w:rsidP="004F7713">
            <w:pPr>
              <w:rPr>
                <w:rFonts w:ascii="Arial" w:hAnsi="Arial" w:cs="Arial"/>
                <w:b/>
                <w:bCs/>
                <w:sz w:val="22"/>
                <w:szCs w:val="22"/>
              </w:rPr>
            </w:pPr>
            <w:r w:rsidRPr="00C100A6">
              <w:rPr>
                <w:rFonts w:ascii="Arial" w:hAnsi="Arial" w:cs="Arial"/>
                <w:b/>
                <w:bCs/>
                <w:sz w:val="22"/>
                <w:szCs w:val="22"/>
              </w:rPr>
              <w:t>Months</w:t>
            </w:r>
            <w:r w:rsidR="00085CC7" w:rsidRPr="00C100A6">
              <w:rPr>
                <w:rFonts w:ascii="Arial" w:hAnsi="Arial" w:cs="Arial"/>
                <w:b/>
                <w:bCs/>
                <w:sz w:val="22"/>
                <w:szCs w:val="22"/>
              </w:rPr>
              <w:t>9</w:t>
            </w:r>
            <w:r w:rsidRPr="00C100A6">
              <w:rPr>
                <w:rFonts w:ascii="Arial" w:hAnsi="Arial" w:cs="Arial"/>
                <w:b/>
                <w:bCs/>
                <w:sz w:val="22"/>
                <w:szCs w:val="22"/>
              </w:rPr>
              <w:t>–</w:t>
            </w:r>
            <w:r w:rsidR="00085CC7" w:rsidRPr="00C100A6">
              <w:rPr>
                <w:rFonts w:ascii="Arial" w:hAnsi="Arial" w:cs="Arial"/>
                <w:b/>
                <w:bCs/>
                <w:sz w:val="22"/>
                <w:szCs w:val="22"/>
              </w:rPr>
              <w:t>1</w:t>
            </w:r>
            <w:r w:rsidRPr="00C100A6">
              <w:rPr>
                <w:rFonts w:ascii="Arial" w:hAnsi="Arial" w:cs="Arial"/>
                <w:b/>
                <w:bCs/>
                <w:sz w:val="22"/>
                <w:szCs w:val="22"/>
              </w:rPr>
              <w:t>2</w:t>
            </w:r>
          </w:p>
        </w:tc>
        <w:tc>
          <w:tcPr>
            <w:tcW w:w="0" w:type="auto"/>
            <w:vAlign w:val="center"/>
            <w:hideMark/>
          </w:tcPr>
          <w:p w14:paraId="443243A9" w14:textId="21165C8E" w:rsidR="004F7713" w:rsidRPr="00C100A6" w:rsidRDefault="004F7713" w:rsidP="004F7713">
            <w:pPr>
              <w:rPr>
                <w:rFonts w:ascii="Arial" w:hAnsi="Arial" w:cs="Arial"/>
                <w:b/>
                <w:bCs/>
                <w:sz w:val="22"/>
                <w:szCs w:val="22"/>
              </w:rPr>
            </w:pPr>
            <w:r w:rsidRPr="00C100A6">
              <w:rPr>
                <w:rFonts w:ascii="Arial" w:hAnsi="Arial" w:cs="Arial"/>
                <w:b/>
                <w:bCs/>
                <w:sz w:val="22"/>
                <w:szCs w:val="22"/>
              </w:rPr>
              <w:t>Months</w:t>
            </w:r>
            <w:r w:rsidR="00085CC7" w:rsidRPr="00C100A6">
              <w:rPr>
                <w:rFonts w:ascii="Arial" w:hAnsi="Arial" w:cs="Arial"/>
                <w:b/>
                <w:bCs/>
                <w:sz w:val="22"/>
                <w:szCs w:val="22"/>
              </w:rPr>
              <w:t>12-14</w:t>
            </w:r>
          </w:p>
        </w:tc>
        <w:tc>
          <w:tcPr>
            <w:tcW w:w="0" w:type="auto"/>
            <w:vAlign w:val="center"/>
            <w:hideMark/>
          </w:tcPr>
          <w:p w14:paraId="575A9252" w14:textId="29D1EA2B" w:rsidR="004F7713" w:rsidRPr="00C100A6" w:rsidRDefault="004F7713" w:rsidP="004F7713">
            <w:pPr>
              <w:rPr>
                <w:rFonts w:ascii="Arial" w:hAnsi="Arial" w:cs="Arial"/>
                <w:b/>
                <w:bCs/>
                <w:sz w:val="22"/>
                <w:szCs w:val="22"/>
              </w:rPr>
            </w:pPr>
            <w:r w:rsidRPr="00C100A6">
              <w:rPr>
                <w:rFonts w:ascii="Arial" w:hAnsi="Arial" w:cs="Arial"/>
                <w:b/>
                <w:bCs/>
                <w:sz w:val="22"/>
                <w:szCs w:val="22"/>
              </w:rPr>
              <w:t xml:space="preserve">Months </w:t>
            </w:r>
            <w:r w:rsidR="00085CC7" w:rsidRPr="00C100A6">
              <w:rPr>
                <w:rFonts w:ascii="Arial" w:hAnsi="Arial" w:cs="Arial"/>
                <w:b/>
                <w:bCs/>
                <w:sz w:val="22"/>
                <w:szCs w:val="22"/>
              </w:rPr>
              <w:t>15</w:t>
            </w:r>
            <w:r w:rsidRPr="00C100A6">
              <w:rPr>
                <w:rFonts w:ascii="Arial" w:hAnsi="Arial" w:cs="Arial"/>
                <w:b/>
                <w:bCs/>
                <w:sz w:val="22"/>
                <w:szCs w:val="22"/>
              </w:rPr>
              <w:t>–</w:t>
            </w:r>
            <w:r w:rsidR="00085CC7" w:rsidRPr="00C100A6">
              <w:rPr>
                <w:rFonts w:ascii="Arial" w:hAnsi="Arial" w:cs="Arial"/>
                <w:b/>
                <w:bCs/>
                <w:sz w:val="22"/>
                <w:szCs w:val="22"/>
              </w:rPr>
              <w:t>1</w:t>
            </w:r>
            <w:r w:rsidRPr="00C100A6">
              <w:rPr>
                <w:rFonts w:ascii="Arial" w:hAnsi="Arial" w:cs="Arial"/>
                <w:b/>
                <w:bCs/>
                <w:sz w:val="22"/>
                <w:szCs w:val="22"/>
              </w:rPr>
              <w:t>6</w:t>
            </w:r>
          </w:p>
        </w:tc>
        <w:tc>
          <w:tcPr>
            <w:tcW w:w="0" w:type="auto"/>
            <w:vAlign w:val="center"/>
            <w:hideMark/>
          </w:tcPr>
          <w:p w14:paraId="48AC2B28" w14:textId="27C4BA11" w:rsidR="004F7713" w:rsidRPr="00C100A6" w:rsidRDefault="004F7713" w:rsidP="004F7713">
            <w:pPr>
              <w:rPr>
                <w:rFonts w:ascii="Arial" w:hAnsi="Arial" w:cs="Arial"/>
                <w:b/>
                <w:bCs/>
                <w:sz w:val="22"/>
                <w:szCs w:val="22"/>
              </w:rPr>
            </w:pPr>
            <w:r w:rsidRPr="00C100A6">
              <w:rPr>
                <w:rFonts w:ascii="Arial" w:hAnsi="Arial" w:cs="Arial"/>
                <w:b/>
                <w:bCs/>
                <w:sz w:val="22"/>
                <w:szCs w:val="22"/>
              </w:rPr>
              <w:t xml:space="preserve">Months </w:t>
            </w:r>
            <w:r w:rsidR="00085CC7" w:rsidRPr="00C100A6">
              <w:rPr>
                <w:rFonts w:ascii="Arial" w:hAnsi="Arial" w:cs="Arial"/>
                <w:b/>
                <w:bCs/>
                <w:sz w:val="22"/>
                <w:szCs w:val="22"/>
              </w:rPr>
              <w:t>16</w:t>
            </w:r>
            <w:r w:rsidRPr="00C100A6">
              <w:rPr>
                <w:rFonts w:ascii="Arial" w:hAnsi="Arial" w:cs="Arial"/>
                <w:b/>
                <w:bCs/>
                <w:sz w:val="22"/>
                <w:szCs w:val="22"/>
              </w:rPr>
              <w:t>–</w:t>
            </w:r>
            <w:r w:rsidR="00085CC7" w:rsidRPr="00C100A6">
              <w:rPr>
                <w:rFonts w:ascii="Arial" w:hAnsi="Arial" w:cs="Arial"/>
                <w:b/>
                <w:bCs/>
                <w:sz w:val="22"/>
                <w:szCs w:val="22"/>
              </w:rPr>
              <w:t>1</w:t>
            </w:r>
            <w:r w:rsidRPr="00C100A6">
              <w:rPr>
                <w:rFonts w:ascii="Arial" w:hAnsi="Arial" w:cs="Arial"/>
                <w:b/>
                <w:bCs/>
                <w:sz w:val="22"/>
                <w:szCs w:val="22"/>
              </w:rPr>
              <w:t>8</w:t>
            </w:r>
          </w:p>
        </w:tc>
      </w:tr>
      <w:tr w:rsidR="004F7713" w:rsidRPr="00C100A6" w14:paraId="63FC888E" w14:textId="77777777">
        <w:trPr>
          <w:tblCellSpacing w:w="15" w:type="dxa"/>
        </w:trPr>
        <w:tc>
          <w:tcPr>
            <w:tcW w:w="0" w:type="auto"/>
            <w:vAlign w:val="center"/>
            <w:hideMark/>
          </w:tcPr>
          <w:p w14:paraId="7BBF96E4" w14:textId="77777777" w:rsidR="004F7713" w:rsidRPr="00C100A6" w:rsidRDefault="004F7713" w:rsidP="004F7713">
            <w:pPr>
              <w:rPr>
                <w:rFonts w:ascii="Arial" w:hAnsi="Arial" w:cs="Arial"/>
                <w:sz w:val="22"/>
                <w:szCs w:val="22"/>
              </w:rPr>
            </w:pPr>
            <w:r w:rsidRPr="00C100A6">
              <w:rPr>
                <w:rFonts w:ascii="Arial" w:hAnsi="Arial" w:cs="Arial"/>
                <w:sz w:val="22"/>
                <w:szCs w:val="22"/>
              </w:rPr>
              <w:t>Complete current studies</w:t>
            </w:r>
          </w:p>
        </w:tc>
        <w:tc>
          <w:tcPr>
            <w:tcW w:w="0" w:type="auto"/>
            <w:vAlign w:val="center"/>
            <w:hideMark/>
          </w:tcPr>
          <w:p w14:paraId="000C910F" w14:textId="63BB4094" w:rsidR="004F7713" w:rsidRPr="00C100A6" w:rsidRDefault="00085CC7"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7D259309" w14:textId="77777777" w:rsidR="004F7713" w:rsidRPr="00C100A6" w:rsidRDefault="004F7713" w:rsidP="004F7713">
            <w:pPr>
              <w:rPr>
                <w:rFonts w:ascii="Arial" w:hAnsi="Arial" w:cs="Arial"/>
                <w:sz w:val="22"/>
                <w:szCs w:val="22"/>
              </w:rPr>
            </w:pPr>
          </w:p>
        </w:tc>
        <w:tc>
          <w:tcPr>
            <w:tcW w:w="0" w:type="auto"/>
            <w:vAlign w:val="center"/>
            <w:hideMark/>
          </w:tcPr>
          <w:p w14:paraId="2586AF04" w14:textId="77777777" w:rsidR="004F7713" w:rsidRPr="00C100A6" w:rsidRDefault="004F7713" w:rsidP="004F7713">
            <w:pPr>
              <w:rPr>
                <w:rFonts w:ascii="Arial" w:hAnsi="Arial" w:cs="Arial"/>
                <w:sz w:val="22"/>
                <w:szCs w:val="22"/>
              </w:rPr>
            </w:pPr>
          </w:p>
        </w:tc>
        <w:tc>
          <w:tcPr>
            <w:tcW w:w="0" w:type="auto"/>
            <w:vAlign w:val="center"/>
            <w:hideMark/>
          </w:tcPr>
          <w:p w14:paraId="3AF4FF8D" w14:textId="77777777" w:rsidR="004F7713" w:rsidRPr="00C100A6" w:rsidRDefault="004F7713" w:rsidP="004F7713">
            <w:pPr>
              <w:rPr>
                <w:rFonts w:ascii="Arial" w:hAnsi="Arial" w:cs="Arial"/>
                <w:sz w:val="22"/>
                <w:szCs w:val="22"/>
              </w:rPr>
            </w:pPr>
          </w:p>
        </w:tc>
      </w:tr>
      <w:tr w:rsidR="004F7713" w:rsidRPr="00C100A6" w14:paraId="0041553F" w14:textId="77777777">
        <w:trPr>
          <w:tblCellSpacing w:w="15" w:type="dxa"/>
        </w:trPr>
        <w:tc>
          <w:tcPr>
            <w:tcW w:w="0" w:type="auto"/>
            <w:vAlign w:val="center"/>
            <w:hideMark/>
          </w:tcPr>
          <w:p w14:paraId="6A0FA299" w14:textId="4F9DB9F0" w:rsidR="004F7713" w:rsidRPr="00C100A6" w:rsidRDefault="004F7713" w:rsidP="004F7713">
            <w:pPr>
              <w:rPr>
                <w:rFonts w:ascii="Arial" w:hAnsi="Arial" w:cs="Arial"/>
                <w:sz w:val="22"/>
                <w:szCs w:val="22"/>
              </w:rPr>
            </w:pPr>
            <w:r w:rsidRPr="00C100A6">
              <w:rPr>
                <w:rFonts w:ascii="Arial" w:hAnsi="Arial" w:cs="Arial"/>
                <w:sz w:val="22"/>
                <w:szCs w:val="22"/>
              </w:rPr>
              <w:t>Research the care assistant role</w:t>
            </w:r>
            <w:r w:rsidR="007C2A49" w:rsidRPr="00C100A6">
              <w:rPr>
                <w:rFonts w:ascii="Arial" w:hAnsi="Arial" w:cs="Arial"/>
                <w:sz w:val="22"/>
                <w:szCs w:val="22"/>
              </w:rPr>
              <w:t>.</w:t>
            </w:r>
          </w:p>
        </w:tc>
        <w:tc>
          <w:tcPr>
            <w:tcW w:w="0" w:type="auto"/>
            <w:vAlign w:val="center"/>
            <w:hideMark/>
          </w:tcPr>
          <w:p w14:paraId="74DDC0D0"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7A3AE7B7"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40D856EF" w14:textId="77777777" w:rsidR="004F7713" w:rsidRPr="00C100A6" w:rsidRDefault="004F7713" w:rsidP="004F7713">
            <w:pPr>
              <w:rPr>
                <w:rFonts w:ascii="Arial" w:hAnsi="Arial" w:cs="Arial"/>
                <w:sz w:val="22"/>
                <w:szCs w:val="22"/>
              </w:rPr>
            </w:pPr>
          </w:p>
        </w:tc>
        <w:tc>
          <w:tcPr>
            <w:tcW w:w="0" w:type="auto"/>
            <w:vAlign w:val="center"/>
            <w:hideMark/>
          </w:tcPr>
          <w:p w14:paraId="468BE79D" w14:textId="77777777" w:rsidR="004F7713" w:rsidRPr="00C100A6" w:rsidRDefault="004F7713" w:rsidP="004F7713">
            <w:pPr>
              <w:rPr>
                <w:rFonts w:ascii="Arial" w:hAnsi="Arial" w:cs="Arial"/>
                <w:sz w:val="22"/>
                <w:szCs w:val="22"/>
              </w:rPr>
            </w:pPr>
          </w:p>
        </w:tc>
      </w:tr>
      <w:tr w:rsidR="004F7713" w:rsidRPr="00C100A6" w14:paraId="3D9776D3" w14:textId="77777777">
        <w:trPr>
          <w:tblCellSpacing w:w="15" w:type="dxa"/>
        </w:trPr>
        <w:tc>
          <w:tcPr>
            <w:tcW w:w="0" w:type="auto"/>
            <w:vAlign w:val="center"/>
            <w:hideMark/>
          </w:tcPr>
          <w:p w14:paraId="656FF1E1" w14:textId="1C753335" w:rsidR="004F7713" w:rsidRPr="00C100A6" w:rsidRDefault="004F7713" w:rsidP="004F7713">
            <w:pPr>
              <w:rPr>
                <w:rFonts w:ascii="Arial" w:hAnsi="Arial" w:cs="Arial"/>
                <w:sz w:val="22"/>
                <w:szCs w:val="22"/>
              </w:rPr>
            </w:pPr>
            <w:r w:rsidRPr="00C100A6">
              <w:rPr>
                <w:rFonts w:ascii="Arial" w:hAnsi="Arial" w:cs="Arial"/>
                <w:sz w:val="22"/>
                <w:szCs w:val="22"/>
              </w:rPr>
              <w:t>Improve CV and personal statement</w:t>
            </w:r>
            <w:r w:rsidR="007C2A49" w:rsidRPr="00C100A6">
              <w:rPr>
                <w:rFonts w:ascii="Arial" w:hAnsi="Arial" w:cs="Arial"/>
                <w:sz w:val="22"/>
                <w:szCs w:val="22"/>
              </w:rPr>
              <w:t>.</w:t>
            </w:r>
          </w:p>
        </w:tc>
        <w:tc>
          <w:tcPr>
            <w:tcW w:w="0" w:type="auto"/>
            <w:vAlign w:val="center"/>
            <w:hideMark/>
          </w:tcPr>
          <w:p w14:paraId="129F3416"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009DEEB6"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45DB70DE" w14:textId="77777777" w:rsidR="004F7713" w:rsidRPr="00C100A6" w:rsidRDefault="004F7713" w:rsidP="004F7713">
            <w:pPr>
              <w:rPr>
                <w:rFonts w:ascii="Arial" w:hAnsi="Arial" w:cs="Arial"/>
                <w:sz w:val="22"/>
                <w:szCs w:val="22"/>
              </w:rPr>
            </w:pPr>
          </w:p>
        </w:tc>
        <w:tc>
          <w:tcPr>
            <w:tcW w:w="0" w:type="auto"/>
            <w:vAlign w:val="center"/>
            <w:hideMark/>
          </w:tcPr>
          <w:p w14:paraId="0E85C9B2" w14:textId="77777777" w:rsidR="004F7713" w:rsidRPr="00C100A6" w:rsidRDefault="004F7713" w:rsidP="004F7713">
            <w:pPr>
              <w:rPr>
                <w:rFonts w:ascii="Arial" w:hAnsi="Arial" w:cs="Arial"/>
                <w:sz w:val="22"/>
                <w:szCs w:val="22"/>
              </w:rPr>
            </w:pPr>
          </w:p>
        </w:tc>
      </w:tr>
      <w:tr w:rsidR="004F7713" w:rsidRPr="00C100A6" w14:paraId="67EA9D6A" w14:textId="77777777">
        <w:trPr>
          <w:tblCellSpacing w:w="15" w:type="dxa"/>
        </w:trPr>
        <w:tc>
          <w:tcPr>
            <w:tcW w:w="0" w:type="auto"/>
            <w:vAlign w:val="center"/>
            <w:hideMark/>
          </w:tcPr>
          <w:p w14:paraId="76B6493A" w14:textId="30536220" w:rsidR="004F7713" w:rsidRPr="00C100A6" w:rsidRDefault="004F7713" w:rsidP="004F7713">
            <w:pPr>
              <w:rPr>
                <w:rFonts w:ascii="Arial" w:hAnsi="Arial" w:cs="Arial"/>
                <w:sz w:val="22"/>
                <w:szCs w:val="22"/>
              </w:rPr>
            </w:pPr>
            <w:r w:rsidRPr="00C100A6">
              <w:rPr>
                <w:rFonts w:ascii="Arial" w:hAnsi="Arial" w:cs="Arial"/>
                <w:sz w:val="22"/>
                <w:szCs w:val="22"/>
              </w:rPr>
              <w:t>Improve communication and confidence</w:t>
            </w:r>
            <w:r w:rsidR="007C2A49" w:rsidRPr="00C100A6">
              <w:rPr>
                <w:rFonts w:ascii="Arial" w:hAnsi="Arial" w:cs="Arial"/>
                <w:sz w:val="22"/>
                <w:szCs w:val="22"/>
              </w:rPr>
              <w:t>.</w:t>
            </w:r>
          </w:p>
        </w:tc>
        <w:tc>
          <w:tcPr>
            <w:tcW w:w="0" w:type="auto"/>
            <w:vAlign w:val="center"/>
            <w:hideMark/>
          </w:tcPr>
          <w:p w14:paraId="4A242856"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682C453B"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0568C80C"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1FCF1F25" w14:textId="77777777" w:rsidR="004F7713" w:rsidRPr="00C100A6" w:rsidRDefault="004F7713" w:rsidP="004F7713">
            <w:pPr>
              <w:rPr>
                <w:rFonts w:ascii="Arial" w:hAnsi="Arial" w:cs="Arial"/>
                <w:sz w:val="22"/>
                <w:szCs w:val="22"/>
              </w:rPr>
            </w:pPr>
          </w:p>
        </w:tc>
      </w:tr>
      <w:tr w:rsidR="004F7713" w:rsidRPr="00C100A6" w14:paraId="111F20E2" w14:textId="77777777">
        <w:trPr>
          <w:tblCellSpacing w:w="15" w:type="dxa"/>
        </w:trPr>
        <w:tc>
          <w:tcPr>
            <w:tcW w:w="0" w:type="auto"/>
            <w:vAlign w:val="center"/>
            <w:hideMark/>
          </w:tcPr>
          <w:p w14:paraId="2EA5D695" w14:textId="71502CBA" w:rsidR="004F7713" w:rsidRPr="00C100A6" w:rsidRDefault="004F7713" w:rsidP="004F7713">
            <w:pPr>
              <w:rPr>
                <w:rFonts w:ascii="Arial" w:hAnsi="Arial" w:cs="Arial"/>
                <w:sz w:val="22"/>
                <w:szCs w:val="22"/>
              </w:rPr>
            </w:pPr>
            <w:r w:rsidRPr="00C100A6">
              <w:rPr>
                <w:rFonts w:ascii="Arial" w:hAnsi="Arial" w:cs="Arial"/>
                <w:sz w:val="22"/>
                <w:szCs w:val="22"/>
              </w:rPr>
              <w:t>Develop digital and care skills</w:t>
            </w:r>
            <w:r w:rsidR="007C2A49" w:rsidRPr="00C100A6">
              <w:rPr>
                <w:rFonts w:ascii="Arial" w:hAnsi="Arial" w:cs="Arial"/>
                <w:sz w:val="22"/>
                <w:szCs w:val="22"/>
              </w:rPr>
              <w:t>.</w:t>
            </w:r>
          </w:p>
        </w:tc>
        <w:tc>
          <w:tcPr>
            <w:tcW w:w="0" w:type="auto"/>
            <w:vAlign w:val="center"/>
            <w:hideMark/>
          </w:tcPr>
          <w:p w14:paraId="2B25DB43"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6659579A"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0C82ACFA"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0C32BA3B" w14:textId="77777777" w:rsidR="004F7713" w:rsidRPr="00C100A6" w:rsidRDefault="004F7713" w:rsidP="004F7713">
            <w:pPr>
              <w:rPr>
                <w:rFonts w:ascii="Arial" w:hAnsi="Arial" w:cs="Arial"/>
                <w:sz w:val="22"/>
                <w:szCs w:val="22"/>
              </w:rPr>
            </w:pPr>
          </w:p>
        </w:tc>
      </w:tr>
      <w:tr w:rsidR="004F7713" w:rsidRPr="00C100A6" w14:paraId="524B9397" w14:textId="77777777">
        <w:trPr>
          <w:tblCellSpacing w:w="15" w:type="dxa"/>
        </w:trPr>
        <w:tc>
          <w:tcPr>
            <w:tcW w:w="0" w:type="auto"/>
            <w:vAlign w:val="center"/>
            <w:hideMark/>
          </w:tcPr>
          <w:p w14:paraId="723D4176" w14:textId="77777777" w:rsidR="004F7713" w:rsidRPr="00C100A6" w:rsidRDefault="004F7713" w:rsidP="004F7713">
            <w:pPr>
              <w:rPr>
                <w:rFonts w:ascii="Arial" w:hAnsi="Arial" w:cs="Arial"/>
                <w:sz w:val="22"/>
                <w:szCs w:val="22"/>
              </w:rPr>
            </w:pPr>
            <w:r w:rsidRPr="00C100A6">
              <w:rPr>
                <w:rFonts w:ascii="Arial" w:hAnsi="Arial" w:cs="Arial"/>
                <w:sz w:val="22"/>
                <w:szCs w:val="22"/>
              </w:rPr>
              <w:t>Gain work or volunteering experience</w:t>
            </w:r>
          </w:p>
        </w:tc>
        <w:tc>
          <w:tcPr>
            <w:tcW w:w="0" w:type="auto"/>
            <w:vAlign w:val="center"/>
            <w:hideMark/>
          </w:tcPr>
          <w:p w14:paraId="33053106" w14:textId="77777777" w:rsidR="004F7713" w:rsidRPr="00C100A6" w:rsidRDefault="004F7713" w:rsidP="004F7713">
            <w:pPr>
              <w:rPr>
                <w:rFonts w:ascii="Arial" w:hAnsi="Arial" w:cs="Arial"/>
                <w:sz w:val="22"/>
                <w:szCs w:val="22"/>
              </w:rPr>
            </w:pPr>
          </w:p>
        </w:tc>
        <w:tc>
          <w:tcPr>
            <w:tcW w:w="0" w:type="auto"/>
            <w:vAlign w:val="center"/>
            <w:hideMark/>
          </w:tcPr>
          <w:p w14:paraId="69366F0C"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684EFE37"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397B8289"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r>
      <w:tr w:rsidR="004F7713" w:rsidRPr="00C100A6" w14:paraId="5A03A9F4" w14:textId="77777777">
        <w:trPr>
          <w:tblCellSpacing w:w="15" w:type="dxa"/>
        </w:trPr>
        <w:tc>
          <w:tcPr>
            <w:tcW w:w="0" w:type="auto"/>
            <w:vAlign w:val="center"/>
            <w:hideMark/>
          </w:tcPr>
          <w:p w14:paraId="3869EF2F" w14:textId="29613930" w:rsidR="004F7713" w:rsidRPr="00C100A6" w:rsidRDefault="004F7713" w:rsidP="004F7713">
            <w:pPr>
              <w:rPr>
                <w:rFonts w:ascii="Arial" w:hAnsi="Arial" w:cs="Arial"/>
                <w:sz w:val="22"/>
                <w:szCs w:val="22"/>
              </w:rPr>
            </w:pPr>
            <w:r w:rsidRPr="00C100A6">
              <w:rPr>
                <w:rFonts w:ascii="Arial" w:hAnsi="Arial" w:cs="Arial"/>
                <w:sz w:val="22"/>
                <w:szCs w:val="22"/>
              </w:rPr>
              <w:t>Attend careers events and network</w:t>
            </w:r>
            <w:r w:rsidR="007C2A49" w:rsidRPr="00C100A6">
              <w:rPr>
                <w:rFonts w:ascii="Arial" w:hAnsi="Arial" w:cs="Arial"/>
                <w:sz w:val="22"/>
                <w:szCs w:val="22"/>
              </w:rPr>
              <w:t>.</w:t>
            </w:r>
          </w:p>
        </w:tc>
        <w:tc>
          <w:tcPr>
            <w:tcW w:w="0" w:type="auto"/>
            <w:vAlign w:val="center"/>
            <w:hideMark/>
          </w:tcPr>
          <w:p w14:paraId="5309A40E" w14:textId="77777777" w:rsidR="004F7713" w:rsidRPr="00C100A6" w:rsidRDefault="004F7713" w:rsidP="004F7713">
            <w:pPr>
              <w:rPr>
                <w:rFonts w:ascii="Arial" w:hAnsi="Arial" w:cs="Arial"/>
                <w:sz w:val="22"/>
                <w:szCs w:val="22"/>
              </w:rPr>
            </w:pPr>
          </w:p>
        </w:tc>
        <w:tc>
          <w:tcPr>
            <w:tcW w:w="0" w:type="auto"/>
            <w:vAlign w:val="center"/>
            <w:hideMark/>
          </w:tcPr>
          <w:p w14:paraId="33E79FF4"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57F01893"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30EB9D70"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r>
      <w:tr w:rsidR="004F7713" w:rsidRPr="00C100A6" w14:paraId="09FBB530" w14:textId="77777777">
        <w:trPr>
          <w:tblCellSpacing w:w="15" w:type="dxa"/>
        </w:trPr>
        <w:tc>
          <w:tcPr>
            <w:tcW w:w="0" w:type="auto"/>
            <w:vAlign w:val="center"/>
            <w:hideMark/>
          </w:tcPr>
          <w:p w14:paraId="599BCE6E" w14:textId="5863354D" w:rsidR="004F7713" w:rsidRPr="00C100A6" w:rsidRDefault="004F7713" w:rsidP="004F7713">
            <w:pPr>
              <w:rPr>
                <w:rFonts w:ascii="Arial" w:hAnsi="Arial" w:cs="Arial"/>
                <w:sz w:val="22"/>
                <w:szCs w:val="22"/>
              </w:rPr>
            </w:pPr>
            <w:r w:rsidRPr="00C100A6">
              <w:rPr>
                <w:rFonts w:ascii="Arial" w:hAnsi="Arial" w:cs="Arial"/>
                <w:sz w:val="22"/>
                <w:szCs w:val="22"/>
              </w:rPr>
              <w:t>Apply for suitable care assistant jobs</w:t>
            </w:r>
            <w:r w:rsidR="007C2A49" w:rsidRPr="00C100A6">
              <w:rPr>
                <w:rFonts w:ascii="Arial" w:hAnsi="Arial" w:cs="Arial"/>
                <w:sz w:val="22"/>
                <w:szCs w:val="22"/>
              </w:rPr>
              <w:t>.</w:t>
            </w:r>
          </w:p>
        </w:tc>
        <w:tc>
          <w:tcPr>
            <w:tcW w:w="0" w:type="auto"/>
            <w:vAlign w:val="center"/>
            <w:hideMark/>
          </w:tcPr>
          <w:p w14:paraId="494B352A" w14:textId="77777777" w:rsidR="004F7713" w:rsidRPr="00C100A6" w:rsidRDefault="004F7713" w:rsidP="004F7713">
            <w:pPr>
              <w:rPr>
                <w:rFonts w:ascii="Arial" w:hAnsi="Arial" w:cs="Arial"/>
                <w:sz w:val="22"/>
                <w:szCs w:val="22"/>
              </w:rPr>
            </w:pPr>
          </w:p>
        </w:tc>
        <w:tc>
          <w:tcPr>
            <w:tcW w:w="0" w:type="auto"/>
            <w:vAlign w:val="center"/>
            <w:hideMark/>
          </w:tcPr>
          <w:p w14:paraId="654378FA" w14:textId="77777777" w:rsidR="004F7713" w:rsidRPr="00C100A6" w:rsidRDefault="004F7713" w:rsidP="004F7713">
            <w:pPr>
              <w:rPr>
                <w:rFonts w:ascii="Arial" w:hAnsi="Arial" w:cs="Arial"/>
                <w:sz w:val="22"/>
                <w:szCs w:val="22"/>
              </w:rPr>
            </w:pPr>
          </w:p>
        </w:tc>
        <w:tc>
          <w:tcPr>
            <w:tcW w:w="0" w:type="auto"/>
            <w:vAlign w:val="center"/>
            <w:hideMark/>
          </w:tcPr>
          <w:p w14:paraId="6884FE29"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511767F3"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r>
      <w:tr w:rsidR="004F7713" w:rsidRPr="00C100A6" w14:paraId="77D64EAF" w14:textId="77777777">
        <w:trPr>
          <w:tblCellSpacing w:w="15" w:type="dxa"/>
        </w:trPr>
        <w:tc>
          <w:tcPr>
            <w:tcW w:w="0" w:type="auto"/>
            <w:vAlign w:val="center"/>
            <w:hideMark/>
          </w:tcPr>
          <w:p w14:paraId="1862B919" w14:textId="77777777" w:rsidR="004F7713" w:rsidRPr="00C100A6" w:rsidRDefault="004F7713" w:rsidP="004F7713">
            <w:pPr>
              <w:rPr>
                <w:rFonts w:ascii="Arial" w:hAnsi="Arial" w:cs="Arial"/>
                <w:sz w:val="22"/>
                <w:szCs w:val="22"/>
              </w:rPr>
            </w:pPr>
            <w:r w:rsidRPr="00C100A6">
              <w:rPr>
                <w:rFonts w:ascii="Arial" w:hAnsi="Arial" w:cs="Arial"/>
                <w:sz w:val="22"/>
                <w:szCs w:val="22"/>
              </w:rPr>
              <w:t>Prepare for interviews</w:t>
            </w:r>
          </w:p>
        </w:tc>
        <w:tc>
          <w:tcPr>
            <w:tcW w:w="0" w:type="auto"/>
            <w:vAlign w:val="center"/>
            <w:hideMark/>
          </w:tcPr>
          <w:p w14:paraId="1E63B293" w14:textId="77777777" w:rsidR="004F7713" w:rsidRPr="00C100A6" w:rsidRDefault="004F7713" w:rsidP="004F7713">
            <w:pPr>
              <w:rPr>
                <w:rFonts w:ascii="Arial" w:hAnsi="Arial" w:cs="Arial"/>
                <w:sz w:val="22"/>
                <w:szCs w:val="22"/>
              </w:rPr>
            </w:pPr>
          </w:p>
        </w:tc>
        <w:tc>
          <w:tcPr>
            <w:tcW w:w="0" w:type="auto"/>
            <w:vAlign w:val="center"/>
            <w:hideMark/>
          </w:tcPr>
          <w:p w14:paraId="71C6779C" w14:textId="77777777" w:rsidR="004F7713" w:rsidRPr="00C100A6" w:rsidRDefault="004F7713" w:rsidP="004F7713">
            <w:pPr>
              <w:rPr>
                <w:rFonts w:ascii="Arial" w:hAnsi="Arial" w:cs="Arial"/>
                <w:sz w:val="22"/>
                <w:szCs w:val="22"/>
              </w:rPr>
            </w:pPr>
          </w:p>
        </w:tc>
        <w:tc>
          <w:tcPr>
            <w:tcW w:w="0" w:type="auto"/>
            <w:vAlign w:val="center"/>
            <w:hideMark/>
          </w:tcPr>
          <w:p w14:paraId="65E77D14"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7CB64732"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r>
      <w:tr w:rsidR="004F7713" w:rsidRPr="00C100A6" w14:paraId="3EAD8AC7" w14:textId="77777777">
        <w:trPr>
          <w:tblCellSpacing w:w="15" w:type="dxa"/>
        </w:trPr>
        <w:tc>
          <w:tcPr>
            <w:tcW w:w="0" w:type="auto"/>
            <w:vAlign w:val="center"/>
            <w:hideMark/>
          </w:tcPr>
          <w:p w14:paraId="739583C9" w14:textId="6718EC3E" w:rsidR="004F7713" w:rsidRPr="00C100A6" w:rsidRDefault="004F7713" w:rsidP="004F7713">
            <w:pPr>
              <w:rPr>
                <w:rFonts w:ascii="Arial" w:hAnsi="Arial" w:cs="Arial"/>
                <w:sz w:val="22"/>
                <w:szCs w:val="22"/>
              </w:rPr>
            </w:pPr>
            <w:r w:rsidRPr="00C100A6">
              <w:rPr>
                <w:rFonts w:ascii="Arial" w:hAnsi="Arial" w:cs="Arial"/>
                <w:sz w:val="22"/>
                <w:szCs w:val="22"/>
              </w:rPr>
              <w:t>Review progress and plan further learning</w:t>
            </w:r>
            <w:r w:rsidR="007C2A49" w:rsidRPr="00C100A6">
              <w:rPr>
                <w:rFonts w:ascii="Arial" w:hAnsi="Arial" w:cs="Arial"/>
                <w:sz w:val="22"/>
                <w:szCs w:val="22"/>
              </w:rPr>
              <w:t>.</w:t>
            </w:r>
          </w:p>
        </w:tc>
        <w:tc>
          <w:tcPr>
            <w:tcW w:w="0" w:type="auto"/>
            <w:vAlign w:val="center"/>
            <w:hideMark/>
          </w:tcPr>
          <w:p w14:paraId="49EDABBB" w14:textId="77777777" w:rsidR="004F7713" w:rsidRPr="00C100A6" w:rsidRDefault="004F7713" w:rsidP="004F7713">
            <w:pPr>
              <w:rPr>
                <w:rFonts w:ascii="Arial" w:hAnsi="Arial" w:cs="Arial"/>
                <w:sz w:val="22"/>
                <w:szCs w:val="22"/>
              </w:rPr>
            </w:pPr>
          </w:p>
        </w:tc>
        <w:tc>
          <w:tcPr>
            <w:tcW w:w="0" w:type="auto"/>
            <w:vAlign w:val="center"/>
            <w:hideMark/>
          </w:tcPr>
          <w:p w14:paraId="3DE20C8F"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c>
          <w:tcPr>
            <w:tcW w:w="0" w:type="auto"/>
            <w:vAlign w:val="center"/>
            <w:hideMark/>
          </w:tcPr>
          <w:p w14:paraId="2408ABCF" w14:textId="77777777" w:rsidR="004F7713" w:rsidRPr="00C100A6" w:rsidRDefault="004F7713" w:rsidP="004F7713">
            <w:pPr>
              <w:rPr>
                <w:rFonts w:ascii="Arial" w:hAnsi="Arial" w:cs="Arial"/>
                <w:sz w:val="22"/>
                <w:szCs w:val="22"/>
              </w:rPr>
            </w:pPr>
          </w:p>
        </w:tc>
        <w:tc>
          <w:tcPr>
            <w:tcW w:w="0" w:type="auto"/>
            <w:vAlign w:val="center"/>
            <w:hideMark/>
          </w:tcPr>
          <w:p w14:paraId="7BB3E037" w14:textId="77777777" w:rsidR="004F7713" w:rsidRPr="00C100A6" w:rsidRDefault="004F7713" w:rsidP="004F7713">
            <w:pPr>
              <w:rPr>
                <w:rFonts w:ascii="Arial" w:hAnsi="Arial" w:cs="Arial"/>
                <w:sz w:val="22"/>
                <w:szCs w:val="22"/>
              </w:rPr>
            </w:pPr>
            <w:r w:rsidRPr="00C100A6">
              <w:rPr>
                <w:rFonts w:ascii="Segoe UI Emoji" w:hAnsi="Segoe UI Emoji" w:cs="Segoe UI Emoji"/>
                <w:sz w:val="22"/>
                <w:szCs w:val="22"/>
              </w:rPr>
              <w:t>🟦</w:t>
            </w:r>
          </w:p>
        </w:tc>
      </w:tr>
    </w:tbl>
    <w:p w14:paraId="1228CB98" w14:textId="06D0D176" w:rsidR="004F7713" w:rsidRPr="00C100A6" w:rsidRDefault="004F7713" w:rsidP="003B7E84">
      <w:pPr>
        <w:rPr>
          <w:rFonts w:ascii="Arial" w:hAnsi="Arial" w:cs="Arial"/>
          <w:sz w:val="22"/>
          <w:szCs w:val="22"/>
        </w:rPr>
      </w:pPr>
    </w:p>
    <w:p w14:paraId="1ED6AC4B" w14:textId="77777777" w:rsidR="004F7713" w:rsidRPr="00C100A6" w:rsidRDefault="004F7713" w:rsidP="00183F29">
      <w:pPr>
        <w:spacing w:before="160"/>
        <w:rPr>
          <w:rFonts w:ascii="Arial" w:hAnsi="Arial" w:cs="Arial"/>
          <w:sz w:val="22"/>
          <w:szCs w:val="22"/>
        </w:rPr>
      </w:pPr>
    </w:p>
    <w:p w14:paraId="165DF41E" w14:textId="2E1FED29" w:rsidR="00183F29" w:rsidRPr="00C100A6" w:rsidRDefault="004F7713" w:rsidP="00183F29">
      <w:pPr>
        <w:spacing w:before="160"/>
        <w:rPr>
          <w:rFonts w:ascii="Arial" w:hAnsi="Arial" w:cs="Arial"/>
          <w:sz w:val="22"/>
          <w:szCs w:val="22"/>
        </w:rPr>
      </w:pPr>
      <w:r w:rsidRPr="00C100A6">
        <w:rPr>
          <w:rFonts w:ascii="Arial" w:hAnsi="Arial" w:cs="Arial"/>
          <w:sz w:val="22"/>
          <w:szCs w:val="22"/>
        </w:rPr>
        <w:t xml:space="preserve">This Gantt chart gives me a clear plan to achieve my goal of becoming a Care Assistant in the UK. During the first </w:t>
      </w:r>
      <w:r w:rsidR="00C100A6">
        <w:rPr>
          <w:rFonts w:ascii="Arial" w:hAnsi="Arial" w:cs="Arial"/>
          <w:sz w:val="22"/>
          <w:szCs w:val="22"/>
        </w:rPr>
        <w:t>9 -12 months</w:t>
      </w:r>
      <w:r w:rsidRPr="00C100A6">
        <w:rPr>
          <w:rFonts w:ascii="Arial" w:hAnsi="Arial" w:cs="Arial"/>
          <w:sz w:val="22"/>
          <w:szCs w:val="22"/>
        </w:rPr>
        <w:t xml:space="preserve">, I will focus on completing my studies, researching the role, and improving my CV. In months three and four, I will develop my communication and digital </w:t>
      </w:r>
      <w:r w:rsidRPr="00C100A6">
        <w:rPr>
          <w:rFonts w:ascii="Arial" w:hAnsi="Arial" w:cs="Arial"/>
          <w:sz w:val="22"/>
          <w:szCs w:val="22"/>
        </w:rPr>
        <w:lastRenderedPageBreak/>
        <w:t xml:space="preserve">skills and look for work or volunteering </w:t>
      </w:r>
      <w:r w:rsidR="00085CC7" w:rsidRPr="00C100A6">
        <w:rPr>
          <w:rFonts w:ascii="Arial" w:hAnsi="Arial" w:cs="Arial"/>
          <w:sz w:val="22"/>
          <w:szCs w:val="22"/>
        </w:rPr>
        <w:t>opportunities.  (</w:t>
      </w:r>
      <w:r w:rsidRPr="00C100A6">
        <w:rPr>
          <w:rFonts w:ascii="Arial" w:hAnsi="Arial" w:cs="Arial"/>
          <w:sz w:val="22"/>
          <w:szCs w:val="22"/>
        </w:rPr>
        <w:t>Geraldi and Lechter, 2012)</w:t>
      </w:r>
      <w:r w:rsidR="00085CC7" w:rsidRPr="00C100A6">
        <w:rPr>
          <w:rFonts w:ascii="Arial" w:hAnsi="Arial" w:cs="Arial"/>
          <w:sz w:val="22"/>
          <w:szCs w:val="22"/>
        </w:rPr>
        <w:t xml:space="preserve"> </w:t>
      </w:r>
      <w:r w:rsidRPr="00C100A6">
        <w:rPr>
          <w:rFonts w:ascii="Arial" w:hAnsi="Arial" w:cs="Arial"/>
          <w:sz w:val="22"/>
          <w:szCs w:val="22"/>
        </w:rPr>
        <w:t xml:space="preserve">In months </w:t>
      </w:r>
      <w:r w:rsidR="00C100A6">
        <w:rPr>
          <w:rFonts w:ascii="Arial" w:hAnsi="Arial" w:cs="Arial"/>
          <w:sz w:val="22"/>
          <w:szCs w:val="22"/>
        </w:rPr>
        <w:t>12 -14</w:t>
      </w:r>
      <w:r w:rsidRPr="00C100A6">
        <w:rPr>
          <w:rFonts w:ascii="Arial" w:hAnsi="Arial" w:cs="Arial"/>
          <w:sz w:val="22"/>
          <w:szCs w:val="22"/>
        </w:rPr>
        <w:t xml:space="preserve">, I will start applying for care assistant jobs and prepare for interviews. During months </w:t>
      </w:r>
      <w:r w:rsidR="00C100A6">
        <w:rPr>
          <w:rFonts w:ascii="Arial" w:hAnsi="Arial" w:cs="Arial"/>
          <w:sz w:val="22"/>
          <w:szCs w:val="22"/>
        </w:rPr>
        <w:t>15-16</w:t>
      </w:r>
      <w:r w:rsidRPr="00C100A6">
        <w:rPr>
          <w:rFonts w:ascii="Arial" w:hAnsi="Arial" w:cs="Arial"/>
          <w:sz w:val="22"/>
          <w:szCs w:val="22"/>
        </w:rPr>
        <w:t>, I will continue applying for jobs, gain more experience, and review my progress. Skills for Care (2024) highlights the importance of developing skills that support effective work in adult social care. This plan will help me become more confident, improve my skills, and prepare for employment</w:t>
      </w:r>
      <w:r w:rsidRPr="00C100A6">
        <w:rPr>
          <w:rFonts w:ascii="Arial" w:hAnsi="Arial" w:cs="Arial"/>
          <w:sz w:val="22"/>
          <w:szCs w:val="22"/>
        </w:rPr>
        <w:t>.</w:t>
      </w:r>
    </w:p>
    <w:p w14:paraId="249771AC" w14:textId="2D6ADBB2" w:rsidR="003B7E84" w:rsidRPr="00C100A6" w:rsidRDefault="003B7E84" w:rsidP="003B7E84">
      <w:pPr>
        <w:spacing w:before="160"/>
        <w:rPr>
          <w:rFonts w:ascii="Arial" w:hAnsi="Arial" w:cs="Arial"/>
          <w:sz w:val="22"/>
          <w:szCs w:val="22"/>
        </w:rPr>
      </w:pPr>
    </w:p>
    <w:p w14:paraId="156F27C2" w14:textId="3A30D400" w:rsidR="021F216E" w:rsidRPr="00C100A6" w:rsidRDefault="003B7E84" w:rsidP="0074551A">
      <w:pPr>
        <w:rPr>
          <w:rFonts w:ascii="Arial" w:hAnsi="Arial" w:cs="Arial"/>
          <w:b/>
          <w:bCs/>
          <w:sz w:val="22"/>
          <w:szCs w:val="22"/>
        </w:rPr>
      </w:pPr>
      <w:r w:rsidRPr="00C100A6">
        <w:rPr>
          <w:rFonts w:ascii="Arial" w:hAnsi="Arial" w:cs="Arial"/>
          <w:sz w:val="22"/>
          <w:szCs w:val="22"/>
        </w:rPr>
        <w:br w:type="page"/>
      </w:r>
      <w:r w:rsidR="0074551A" w:rsidRPr="00C100A6">
        <w:rPr>
          <w:rFonts w:ascii="Arial" w:eastAsia="Arial Nova" w:hAnsi="Arial" w:cs="Arial"/>
          <w:b/>
          <w:bCs/>
          <w:color w:val="000000" w:themeColor="text1"/>
          <w:sz w:val="22"/>
          <w:szCs w:val="22"/>
        </w:rPr>
        <w:lastRenderedPageBreak/>
        <w:t>Task 7- Making Changes- Report</w:t>
      </w:r>
    </w:p>
    <w:p w14:paraId="5C013B84" w14:textId="3BDC5A4C" w:rsidR="021F216E" w:rsidRPr="00C100A6" w:rsidRDefault="00D17D41" w:rsidP="021F216E">
      <w:pPr>
        <w:rPr>
          <w:rFonts w:ascii="Arial" w:eastAsia="Arial Nova" w:hAnsi="Arial" w:cs="Arial"/>
          <w:i/>
          <w:iCs/>
          <w:color w:val="000000" w:themeColor="text1"/>
          <w:sz w:val="22"/>
          <w:szCs w:val="22"/>
        </w:rPr>
      </w:pPr>
      <w:r w:rsidRPr="00C100A6">
        <w:rPr>
          <w:rFonts w:ascii="Arial" w:eastAsia="Arial Nova" w:hAnsi="Arial" w:cs="Arial"/>
          <w:i/>
          <w:iCs/>
          <w:color w:val="000000" w:themeColor="text1"/>
          <w:sz w:val="22"/>
          <w:szCs w:val="22"/>
        </w:rPr>
        <w:t xml:space="preserve">You are the manager of a care home and want to make changes </w:t>
      </w:r>
      <w:r w:rsidR="003B7E84" w:rsidRPr="00C100A6">
        <w:rPr>
          <w:rFonts w:ascii="Arial" w:eastAsia="Arial Nova" w:hAnsi="Arial" w:cs="Arial"/>
          <w:i/>
          <w:iCs/>
          <w:color w:val="000000" w:themeColor="text1"/>
          <w:sz w:val="22"/>
          <w:szCs w:val="22"/>
        </w:rPr>
        <w:t xml:space="preserve">in </w:t>
      </w:r>
      <w:r w:rsidRPr="00C100A6">
        <w:rPr>
          <w:rFonts w:ascii="Arial" w:eastAsia="Arial Nova" w:hAnsi="Arial" w:cs="Arial"/>
          <w:i/>
          <w:iCs/>
          <w:color w:val="000000" w:themeColor="text1"/>
          <w:sz w:val="22"/>
          <w:szCs w:val="22"/>
        </w:rPr>
        <w:t>your workplace. Identify one specific change that you want to implement and write a brief report on how this is going to be achieved</w:t>
      </w:r>
      <w:r w:rsidR="003B7E84" w:rsidRPr="00C100A6">
        <w:rPr>
          <w:rFonts w:ascii="Arial" w:eastAsia="Arial Nova" w:hAnsi="Arial" w:cs="Arial"/>
          <w:i/>
          <w:iCs/>
          <w:color w:val="000000" w:themeColor="text1"/>
          <w:sz w:val="22"/>
          <w:szCs w:val="22"/>
        </w:rPr>
        <w:t>,</w:t>
      </w:r>
      <w:r w:rsidRPr="00C100A6">
        <w:rPr>
          <w:rFonts w:ascii="Arial" w:eastAsia="Arial Nova" w:hAnsi="Arial" w:cs="Arial"/>
          <w:i/>
          <w:iCs/>
          <w:color w:val="000000" w:themeColor="text1"/>
          <w:sz w:val="22"/>
          <w:szCs w:val="22"/>
        </w:rPr>
        <w:t xml:space="preserve"> considering the necessary skills needed and</w:t>
      </w:r>
      <w:r w:rsidR="00632F8B" w:rsidRPr="00C100A6">
        <w:rPr>
          <w:rFonts w:ascii="Arial" w:eastAsia="Arial Nova" w:hAnsi="Arial" w:cs="Arial"/>
          <w:i/>
          <w:iCs/>
          <w:color w:val="000000" w:themeColor="text1"/>
          <w:sz w:val="22"/>
          <w:szCs w:val="22"/>
        </w:rPr>
        <w:t xml:space="preserve"> addressing possible</w:t>
      </w:r>
      <w:r w:rsidRPr="00C100A6">
        <w:rPr>
          <w:rFonts w:ascii="Arial" w:eastAsia="Arial Nova" w:hAnsi="Arial" w:cs="Arial"/>
          <w:i/>
          <w:iCs/>
          <w:color w:val="000000" w:themeColor="text1"/>
          <w:sz w:val="22"/>
          <w:szCs w:val="22"/>
        </w:rPr>
        <w:t xml:space="preserve"> barriers to success</w:t>
      </w:r>
      <w:r w:rsidR="00632F8B" w:rsidRPr="00C100A6">
        <w:rPr>
          <w:rFonts w:ascii="Arial" w:eastAsia="Arial Nova" w:hAnsi="Arial" w:cs="Arial"/>
          <w:i/>
          <w:iCs/>
          <w:color w:val="000000" w:themeColor="text1"/>
          <w:sz w:val="22"/>
          <w:szCs w:val="22"/>
        </w:rPr>
        <w:t>. Relevant change models can be highlighted (</w:t>
      </w:r>
      <w:r w:rsidR="00C96CFC" w:rsidRPr="00C100A6">
        <w:rPr>
          <w:rFonts w:ascii="Arial" w:eastAsia="Arial Nova" w:hAnsi="Arial" w:cs="Arial"/>
          <w:i/>
          <w:iCs/>
          <w:color w:val="000000" w:themeColor="text1"/>
          <w:sz w:val="22"/>
          <w:szCs w:val="22"/>
        </w:rPr>
        <w:t>3</w:t>
      </w:r>
      <w:r w:rsidR="00632F8B" w:rsidRPr="00C100A6">
        <w:rPr>
          <w:rFonts w:ascii="Arial" w:eastAsia="Arial Nova" w:hAnsi="Arial" w:cs="Arial"/>
          <w:i/>
          <w:iCs/>
          <w:color w:val="000000" w:themeColor="text1"/>
          <w:sz w:val="22"/>
          <w:szCs w:val="22"/>
        </w:rPr>
        <w:t>50</w:t>
      </w:r>
      <w:r w:rsidR="00304206" w:rsidRPr="00C100A6">
        <w:rPr>
          <w:rFonts w:ascii="Arial" w:eastAsia="Arial Nova" w:hAnsi="Arial" w:cs="Arial"/>
          <w:i/>
          <w:iCs/>
          <w:color w:val="000000" w:themeColor="text1"/>
          <w:sz w:val="22"/>
          <w:szCs w:val="22"/>
        </w:rPr>
        <w:t xml:space="preserve"> words</w:t>
      </w:r>
      <w:r w:rsidR="00304206" w:rsidRPr="00C100A6">
        <w:rPr>
          <w:rFonts w:ascii="Arial" w:eastAsia="Arial Nova" w:hAnsi="Arial" w:cs="Arial"/>
          <w:b/>
          <w:bCs/>
          <w:i/>
          <w:iCs/>
          <w:color w:val="000000" w:themeColor="text1"/>
          <w:sz w:val="22"/>
          <w:szCs w:val="22"/>
          <w:lang w:val="en-GB"/>
        </w:rPr>
        <w:t xml:space="preserve"> </w:t>
      </w:r>
      <w:r w:rsidR="003B7E84" w:rsidRPr="00C100A6">
        <w:rPr>
          <w:rFonts w:ascii="Arial" w:eastAsia="Arial Nova" w:hAnsi="Arial" w:cs="Arial"/>
          <w:b/>
          <w:bCs/>
          <w:i/>
          <w:iCs/>
          <w:color w:val="000000" w:themeColor="text1"/>
          <w:sz w:val="22"/>
          <w:szCs w:val="22"/>
          <w:lang w:val="en-GB"/>
        </w:rPr>
        <w:t>minimum</w:t>
      </w:r>
      <w:r w:rsidR="003B7E84" w:rsidRPr="00C100A6">
        <w:rPr>
          <w:rFonts w:ascii="Arial" w:eastAsia="Arial Nova" w:hAnsi="Arial" w:cs="Arial"/>
          <w:i/>
          <w:iCs/>
          <w:color w:val="000000" w:themeColor="text1"/>
          <w:sz w:val="22"/>
          <w:szCs w:val="22"/>
        </w:rPr>
        <w:t>;</w:t>
      </w:r>
      <w:r w:rsidR="00632F8B" w:rsidRPr="00C100A6">
        <w:rPr>
          <w:rFonts w:ascii="Arial" w:eastAsia="Arial Nova" w:hAnsi="Arial" w:cs="Arial"/>
          <w:i/>
          <w:iCs/>
          <w:color w:val="000000" w:themeColor="text1"/>
          <w:sz w:val="22"/>
          <w:szCs w:val="22"/>
        </w:rPr>
        <w:t xml:space="preserve"> </w:t>
      </w:r>
      <w:r w:rsidR="00C96CFC" w:rsidRPr="00C100A6">
        <w:rPr>
          <w:rFonts w:ascii="Arial" w:eastAsia="Arial Nova" w:hAnsi="Arial" w:cs="Arial"/>
          <w:i/>
          <w:iCs/>
          <w:color w:val="000000" w:themeColor="text1"/>
          <w:sz w:val="22"/>
          <w:szCs w:val="22"/>
        </w:rPr>
        <w:t>3</w:t>
      </w:r>
      <w:r w:rsidR="00632F8B" w:rsidRPr="00C100A6">
        <w:rPr>
          <w:rFonts w:ascii="Arial" w:eastAsia="Arial Nova" w:hAnsi="Arial" w:cs="Arial"/>
          <w:i/>
          <w:iCs/>
          <w:color w:val="000000" w:themeColor="text1"/>
          <w:sz w:val="22"/>
          <w:szCs w:val="22"/>
        </w:rPr>
        <w:t xml:space="preserve"> referenced sources).</w:t>
      </w:r>
      <w:r w:rsidRPr="00C100A6">
        <w:rPr>
          <w:rFonts w:ascii="Arial" w:eastAsia="Arial Nova" w:hAnsi="Arial" w:cs="Arial"/>
          <w:i/>
          <w:iCs/>
          <w:color w:val="000000" w:themeColor="text1"/>
          <w:sz w:val="22"/>
          <w:szCs w:val="22"/>
        </w:rPr>
        <w:t xml:space="preserve"> </w:t>
      </w:r>
    </w:p>
    <w:p w14:paraId="176F967C"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Brief Report: Improving the Use of Digital Care Records in a Care Home</w:t>
      </w:r>
    </w:p>
    <w:p w14:paraId="2EECD85B"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b/>
          <w:bCs/>
          <w:sz w:val="22"/>
          <w:szCs w:val="22"/>
        </w:rPr>
        <w:t>To:</w:t>
      </w:r>
      <w:r w:rsidRPr="00C100A6">
        <w:rPr>
          <w:rFonts w:ascii="Arial" w:eastAsiaTheme="majorEastAsia" w:hAnsi="Arial" w:cs="Arial"/>
          <w:sz w:val="22"/>
          <w:szCs w:val="22"/>
        </w:rPr>
        <w:t xml:space="preserve"> Care Home Management Team</w:t>
      </w:r>
      <w:r w:rsidRPr="00C100A6">
        <w:rPr>
          <w:rFonts w:ascii="Arial" w:eastAsiaTheme="majorEastAsia" w:hAnsi="Arial" w:cs="Arial"/>
          <w:sz w:val="22"/>
          <w:szCs w:val="22"/>
        </w:rPr>
        <w:br/>
      </w:r>
      <w:r w:rsidRPr="00C100A6">
        <w:rPr>
          <w:rFonts w:ascii="Arial" w:eastAsiaTheme="majorEastAsia" w:hAnsi="Arial" w:cs="Arial"/>
          <w:b/>
          <w:bCs/>
          <w:sz w:val="22"/>
          <w:szCs w:val="22"/>
        </w:rPr>
        <w:t>From:</w:t>
      </w:r>
      <w:r w:rsidRPr="00C100A6">
        <w:rPr>
          <w:rFonts w:ascii="Arial" w:eastAsiaTheme="majorEastAsia" w:hAnsi="Arial" w:cs="Arial"/>
          <w:sz w:val="22"/>
          <w:szCs w:val="22"/>
        </w:rPr>
        <w:t xml:space="preserve"> Care Home Manager</w:t>
      </w:r>
      <w:r w:rsidRPr="00C100A6">
        <w:rPr>
          <w:rFonts w:ascii="Arial" w:eastAsiaTheme="majorEastAsia" w:hAnsi="Arial" w:cs="Arial"/>
          <w:sz w:val="22"/>
          <w:szCs w:val="22"/>
        </w:rPr>
        <w:br/>
      </w:r>
      <w:r w:rsidRPr="00C100A6">
        <w:rPr>
          <w:rFonts w:ascii="Arial" w:eastAsiaTheme="majorEastAsia" w:hAnsi="Arial" w:cs="Arial"/>
          <w:b/>
          <w:bCs/>
          <w:sz w:val="22"/>
          <w:szCs w:val="22"/>
        </w:rPr>
        <w:t>Subject:</w:t>
      </w:r>
      <w:r w:rsidRPr="00C100A6">
        <w:rPr>
          <w:rFonts w:ascii="Arial" w:eastAsiaTheme="majorEastAsia" w:hAnsi="Arial" w:cs="Arial"/>
          <w:sz w:val="22"/>
          <w:szCs w:val="22"/>
        </w:rPr>
        <w:t xml:space="preserve"> Improving the use of digital care records</w:t>
      </w:r>
    </w:p>
    <w:p w14:paraId="4F34F592"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Proposed change</w:t>
      </w:r>
    </w:p>
    <w:p w14:paraId="3DBDCC10" w14:textId="75024844"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I propose improving the use of digital care records in our care home. Instead of simply introducing a new system, the focus will be on making sure all staff use the existing system correctly, update records on time, and follow data protection rules. This change aims to improve communication, reduce mistakes, and help staff provide safer, person-</w:t>
      </w:r>
      <w:r w:rsidR="00C100A6" w:rsidRPr="00C100A6">
        <w:rPr>
          <w:rFonts w:ascii="Arial" w:eastAsiaTheme="majorEastAsia" w:hAnsi="Arial" w:cs="Arial"/>
          <w:sz w:val="22"/>
          <w:szCs w:val="22"/>
        </w:rPr>
        <w:t>centered</w:t>
      </w:r>
      <w:r w:rsidRPr="00C100A6">
        <w:rPr>
          <w:rFonts w:ascii="Arial" w:eastAsiaTheme="majorEastAsia" w:hAnsi="Arial" w:cs="Arial"/>
          <w:sz w:val="22"/>
          <w:szCs w:val="22"/>
        </w:rPr>
        <w:t xml:space="preserve"> care.</w:t>
      </w:r>
    </w:p>
    <w:p w14:paraId="354A5C7A"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 xml:space="preserve">According to the Department of Health and Social Care (2025), around </w:t>
      </w:r>
      <w:r w:rsidRPr="00C100A6">
        <w:rPr>
          <w:rFonts w:ascii="Arial" w:eastAsiaTheme="majorEastAsia" w:hAnsi="Arial" w:cs="Arial"/>
          <w:b/>
          <w:bCs/>
          <w:sz w:val="22"/>
          <w:szCs w:val="22"/>
        </w:rPr>
        <w:t>80% of CQC-registered adult social care provider locations in England had a digital social care record by July 2025</w:t>
      </w:r>
      <w:r w:rsidRPr="00C100A6">
        <w:rPr>
          <w:rFonts w:ascii="Arial" w:eastAsiaTheme="majorEastAsia" w:hAnsi="Arial" w:cs="Arial"/>
          <w:sz w:val="22"/>
          <w:szCs w:val="22"/>
        </w:rPr>
        <w:t>. This shows that digital records are becoming common in social care. Therefore, care homes should focus on using these systems effectively and ensuring staff have the skills and confidence to use them properly.</w:t>
      </w:r>
    </w:p>
    <w:p w14:paraId="00CA85EC"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The Care Quality Commission (2024) explains that good digital records help staff access important information, respond to people's needs more quickly, and reduce risks to their safety.</w:t>
      </w:r>
    </w:p>
    <w:p w14:paraId="74805ACA"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How I would introduce the change using Lewin’s Change Management Model</w:t>
      </w:r>
    </w:p>
    <w:p w14:paraId="7B27F017" w14:textId="682D5DA2"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 xml:space="preserve">Lewin’s Change Management Model has three stages: </w:t>
      </w:r>
      <w:r w:rsidRPr="00C100A6">
        <w:rPr>
          <w:rFonts w:ascii="Arial" w:eastAsiaTheme="majorEastAsia" w:hAnsi="Arial" w:cs="Arial"/>
          <w:b/>
          <w:bCs/>
          <w:sz w:val="22"/>
          <w:szCs w:val="22"/>
        </w:rPr>
        <w:t>Unfreeze, Change</w:t>
      </w:r>
      <w:r w:rsidRPr="00C100A6">
        <w:rPr>
          <w:rFonts w:ascii="Arial" w:eastAsiaTheme="majorEastAsia" w:hAnsi="Arial" w:cs="Arial"/>
          <w:b/>
          <w:bCs/>
          <w:sz w:val="22"/>
          <w:szCs w:val="22"/>
        </w:rPr>
        <w:t>,</w:t>
      </w:r>
      <w:r w:rsidRPr="00C100A6">
        <w:rPr>
          <w:rFonts w:ascii="Arial" w:eastAsiaTheme="majorEastAsia" w:hAnsi="Arial" w:cs="Arial"/>
          <w:b/>
          <w:bCs/>
          <w:sz w:val="22"/>
          <w:szCs w:val="22"/>
        </w:rPr>
        <w:t xml:space="preserve"> and Refreeze</w:t>
      </w:r>
      <w:r w:rsidRPr="00C100A6">
        <w:rPr>
          <w:rFonts w:ascii="Arial" w:eastAsiaTheme="majorEastAsia" w:hAnsi="Arial" w:cs="Arial"/>
          <w:sz w:val="22"/>
          <w:szCs w:val="22"/>
        </w:rPr>
        <w:t xml:space="preserve">. This model can help the care home introduce improvements in an </w:t>
      </w:r>
      <w:r w:rsidRPr="00C100A6">
        <w:rPr>
          <w:rFonts w:ascii="Arial" w:eastAsiaTheme="majorEastAsia" w:hAnsi="Arial" w:cs="Arial"/>
          <w:sz w:val="22"/>
          <w:szCs w:val="22"/>
        </w:rPr>
        <w:t>organized</w:t>
      </w:r>
      <w:r w:rsidRPr="00C100A6">
        <w:rPr>
          <w:rFonts w:ascii="Arial" w:eastAsiaTheme="majorEastAsia" w:hAnsi="Arial" w:cs="Arial"/>
          <w:sz w:val="22"/>
          <w:szCs w:val="22"/>
        </w:rPr>
        <w:t xml:space="preserve"> way and make sure the changes continue in the future.</w:t>
      </w:r>
    </w:p>
    <w:p w14:paraId="46329FB6"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1. Unfreeze – Preparing for change</w:t>
      </w:r>
    </w:p>
    <w:p w14:paraId="1F25DE9D"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First, I would check how staff currently use digital care records and identify any problems. For example, some staff may forget to update records, while others may lack confidence using computers. I would discuss these problems with staff and explain how accurate records support residents' safety and wellbeing.</w:t>
      </w:r>
    </w:p>
    <w:p w14:paraId="0AD9EA2E"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I would also ask staff for their opinions and listen to their concerns. This would help them understand why the change is needed and encourage them to take part.</w:t>
      </w:r>
    </w:p>
    <w:p w14:paraId="285A2993" w14:textId="77777777" w:rsidR="007C2A49" w:rsidRPr="00C100A6" w:rsidRDefault="007C2A49" w:rsidP="007C2A49">
      <w:pPr>
        <w:rPr>
          <w:rFonts w:ascii="Arial" w:eastAsiaTheme="majorEastAsia" w:hAnsi="Arial" w:cs="Arial"/>
          <w:b/>
          <w:bCs/>
          <w:sz w:val="22"/>
          <w:szCs w:val="22"/>
        </w:rPr>
      </w:pPr>
    </w:p>
    <w:p w14:paraId="797F1278" w14:textId="77777777" w:rsidR="007C2A49" w:rsidRPr="00C100A6" w:rsidRDefault="007C2A49" w:rsidP="007C2A49">
      <w:pPr>
        <w:rPr>
          <w:rFonts w:ascii="Arial" w:eastAsiaTheme="majorEastAsia" w:hAnsi="Arial" w:cs="Arial"/>
          <w:b/>
          <w:bCs/>
          <w:sz w:val="22"/>
          <w:szCs w:val="22"/>
        </w:rPr>
      </w:pPr>
    </w:p>
    <w:p w14:paraId="25E5D9B0" w14:textId="77777777" w:rsidR="00C100A6" w:rsidRDefault="00C100A6" w:rsidP="007C2A49">
      <w:pPr>
        <w:rPr>
          <w:rFonts w:ascii="Arial" w:eastAsiaTheme="majorEastAsia" w:hAnsi="Arial" w:cs="Arial"/>
          <w:b/>
          <w:bCs/>
          <w:sz w:val="22"/>
          <w:szCs w:val="22"/>
        </w:rPr>
      </w:pPr>
    </w:p>
    <w:p w14:paraId="64F9A294" w14:textId="739B3FA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lastRenderedPageBreak/>
        <w:t>2. Change – Making improvements</w:t>
      </w:r>
    </w:p>
    <w:p w14:paraId="57DEE6A0"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Next, I would arrange practical training for all staff. The training would cover updating care plans, recording medication information, reporting changes in residents' health, and protecting confidential information.</w:t>
      </w:r>
    </w:p>
    <w:p w14:paraId="1D426051" w14:textId="55C73C3A"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Staff who need extra help would receive individual support. I would also introduce regular checks to make sure records are accurate, complete</w:t>
      </w:r>
      <w:r w:rsidRPr="00C100A6">
        <w:rPr>
          <w:rFonts w:ascii="Arial" w:eastAsiaTheme="majorEastAsia" w:hAnsi="Arial" w:cs="Arial"/>
          <w:sz w:val="22"/>
          <w:szCs w:val="22"/>
        </w:rPr>
        <w:t>,</w:t>
      </w:r>
      <w:r w:rsidRPr="00C100A6">
        <w:rPr>
          <w:rFonts w:ascii="Arial" w:eastAsiaTheme="majorEastAsia" w:hAnsi="Arial" w:cs="Arial"/>
          <w:sz w:val="22"/>
          <w:szCs w:val="22"/>
        </w:rPr>
        <w:t xml:space="preserve"> and updated on time. A small group of staff could test the improvements first and share feedback before they are used across the care home.</w:t>
      </w:r>
    </w:p>
    <w:p w14:paraId="1675D540"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3. Refreeze – Making the change part of everyday work</w:t>
      </w:r>
    </w:p>
    <w:p w14:paraId="4182B937"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Finally, I would make the improved recording process part of the care home's normal working routine. Managers would carry out regular checks, provide refresher training, and recognise staff who follow the correct procedures.</w:t>
      </w:r>
    </w:p>
    <w:p w14:paraId="4F0838F7" w14:textId="77777777"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I would measure progress by checking whether records are completed on time, whether recording errors decrease, and whether staff feel more confident using the system. Feedback from staff and residents would also help us identify areas for further improvement.</w:t>
      </w:r>
    </w:p>
    <w:p w14:paraId="097E283C" w14:textId="77777777" w:rsidR="007C2A49" w:rsidRPr="00C100A6" w:rsidRDefault="007C2A49" w:rsidP="007C2A49">
      <w:pPr>
        <w:rPr>
          <w:rFonts w:ascii="Arial" w:eastAsiaTheme="majorEastAsia" w:hAnsi="Arial" w:cs="Arial"/>
          <w:b/>
          <w:bCs/>
          <w:sz w:val="22"/>
          <w:szCs w:val="22"/>
        </w:rPr>
      </w:pPr>
      <w:r w:rsidRPr="00C100A6">
        <w:rPr>
          <w:rFonts w:ascii="Arial" w:eastAsiaTheme="majorEastAsia" w:hAnsi="Arial" w:cs="Arial"/>
          <w:b/>
          <w:bCs/>
          <w:sz w:val="22"/>
          <w:szCs w:val="22"/>
        </w:rPr>
        <w:t>Skills needed and possible barriers</w:t>
      </w:r>
    </w:p>
    <w:p w14:paraId="47DA4ABB" w14:textId="62619825"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The main skills needed are communication, teamwork, leadership, digital skills</w:t>
      </w:r>
      <w:r w:rsidRPr="00C100A6">
        <w:rPr>
          <w:rFonts w:ascii="Arial" w:eastAsiaTheme="majorEastAsia" w:hAnsi="Arial" w:cs="Arial"/>
          <w:sz w:val="22"/>
          <w:szCs w:val="22"/>
        </w:rPr>
        <w:t>,</w:t>
      </w:r>
      <w:r w:rsidRPr="00C100A6">
        <w:rPr>
          <w:rFonts w:ascii="Arial" w:eastAsiaTheme="majorEastAsia" w:hAnsi="Arial" w:cs="Arial"/>
          <w:sz w:val="22"/>
          <w:szCs w:val="22"/>
        </w:rPr>
        <w:t xml:space="preserve"> and problem-solving. Staff must also understand confidentiality and data protection.</w:t>
      </w:r>
    </w:p>
    <w:p w14:paraId="1C71C5F9" w14:textId="57475BEC" w:rsidR="007C2A49" w:rsidRPr="00C100A6" w:rsidRDefault="007C2A49" w:rsidP="007C2A49">
      <w:pPr>
        <w:rPr>
          <w:rFonts w:ascii="Arial" w:eastAsiaTheme="majorEastAsia" w:hAnsi="Arial" w:cs="Arial"/>
          <w:sz w:val="22"/>
          <w:szCs w:val="22"/>
        </w:rPr>
      </w:pPr>
      <w:r w:rsidRPr="00C100A6">
        <w:rPr>
          <w:rFonts w:ascii="Arial" w:eastAsiaTheme="majorEastAsia" w:hAnsi="Arial" w:cs="Arial"/>
          <w:sz w:val="22"/>
          <w:szCs w:val="22"/>
        </w:rPr>
        <w:t>Possible barriers include staff resistance, lack of digital confidence, technical problems</w:t>
      </w:r>
      <w:r w:rsidR="001900A3">
        <w:rPr>
          <w:rFonts w:ascii="Arial" w:eastAsiaTheme="majorEastAsia" w:hAnsi="Arial" w:cs="Arial"/>
          <w:sz w:val="22"/>
          <w:szCs w:val="22"/>
        </w:rPr>
        <w:t>,</w:t>
      </w:r>
      <w:r w:rsidRPr="00C100A6">
        <w:rPr>
          <w:rFonts w:ascii="Arial" w:eastAsiaTheme="majorEastAsia" w:hAnsi="Arial" w:cs="Arial"/>
          <w:sz w:val="22"/>
          <w:szCs w:val="22"/>
        </w:rPr>
        <w:t xml:space="preserve"> and concerns about information security. I would address these problems through clear communication, practical training and ongoing support. Secure passwords, appropriate access permissions and regular system checks would help protect residents' personal information.</w:t>
      </w:r>
    </w:p>
    <w:p w14:paraId="715EE07A" w14:textId="77777777" w:rsidR="007C2A49" w:rsidRPr="00C100A6" w:rsidRDefault="007C2A49" w:rsidP="021F216E">
      <w:pPr>
        <w:rPr>
          <w:rFonts w:ascii="Arial" w:eastAsiaTheme="majorEastAsia" w:hAnsi="Arial" w:cs="Arial"/>
          <w:b/>
          <w:bCs/>
          <w:sz w:val="22"/>
          <w:szCs w:val="22"/>
        </w:rPr>
      </w:pPr>
    </w:p>
    <w:p w14:paraId="5E2803DD" w14:textId="07981B60" w:rsidR="3EA1690F" w:rsidRPr="00C100A6" w:rsidRDefault="3EA1690F" w:rsidP="021F216E">
      <w:pPr>
        <w:rPr>
          <w:rFonts w:ascii="Arial" w:hAnsi="Arial" w:cs="Arial"/>
          <w:b/>
          <w:bCs/>
          <w:sz w:val="22"/>
          <w:szCs w:val="22"/>
        </w:rPr>
      </w:pPr>
      <w:r w:rsidRPr="00C100A6">
        <w:rPr>
          <w:rFonts w:ascii="Arial" w:eastAsia="Arial Nova" w:hAnsi="Arial" w:cs="Arial"/>
          <w:b/>
          <w:bCs/>
          <w:color w:val="000000" w:themeColor="text1"/>
          <w:sz w:val="22"/>
          <w:szCs w:val="22"/>
        </w:rPr>
        <w:t>Reference List</w:t>
      </w:r>
      <w:r w:rsidR="00687C38" w:rsidRPr="00C100A6">
        <w:rPr>
          <w:rFonts w:ascii="Arial" w:eastAsia="Arial Nova" w:hAnsi="Arial" w:cs="Arial"/>
          <w:b/>
          <w:bCs/>
          <w:color w:val="000000" w:themeColor="text1"/>
          <w:sz w:val="22"/>
          <w:szCs w:val="22"/>
        </w:rPr>
        <w:t>:</w:t>
      </w:r>
    </w:p>
    <w:p w14:paraId="007CEBAD" w14:textId="0CD6D7E7" w:rsidR="00D3647D" w:rsidRPr="00C100A6" w:rsidRDefault="00D3647D" w:rsidP="007C2A49">
      <w:pPr>
        <w:pStyle w:val="ListParagraph"/>
        <w:numPr>
          <w:ilvl w:val="0"/>
          <w:numId w:val="4"/>
        </w:numPr>
        <w:rPr>
          <w:rFonts w:ascii="Arial" w:eastAsia="Aptos" w:hAnsi="Arial" w:cs="Arial"/>
          <w:color w:val="000000" w:themeColor="text1"/>
          <w:sz w:val="22"/>
          <w:szCs w:val="22"/>
        </w:rPr>
      </w:pPr>
      <w:r w:rsidRPr="00C100A6">
        <w:rPr>
          <w:rFonts w:ascii="Arial" w:eastAsia="Times New Roman" w:hAnsi="Arial" w:cs="Arial"/>
          <w:sz w:val="22"/>
          <w:szCs w:val="22"/>
          <w:lang w:eastAsia="en-US"/>
        </w:rPr>
        <w:t>C</w:t>
      </w:r>
      <w:r w:rsidR="007C2A49" w:rsidRPr="00C100A6">
        <w:rPr>
          <w:rFonts w:ascii="Arial" w:eastAsia="Times New Roman" w:hAnsi="Arial" w:cs="Arial"/>
          <w:sz w:val="22"/>
          <w:szCs w:val="22"/>
          <w:lang w:eastAsia="en-US"/>
        </w:rPr>
        <w:t>ote</w:t>
      </w:r>
      <w:r w:rsidRPr="00C100A6">
        <w:rPr>
          <w:rFonts w:ascii="Arial" w:eastAsia="Times New Roman" w:hAnsi="Arial" w:cs="Arial"/>
          <w:sz w:val="22"/>
          <w:szCs w:val="22"/>
          <w:lang w:eastAsia="en-US"/>
        </w:rPr>
        <w:t xml:space="preserve">, S. (2014). Emotional Intelligence in Organizations. </w:t>
      </w:r>
      <w:r w:rsidRPr="00C100A6">
        <w:rPr>
          <w:rFonts w:ascii="Arial" w:eastAsia="Times New Roman" w:hAnsi="Arial" w:cs="Arial"/>
          <w:i/>
          <w:iCs/>
          <w:sz w:val="22"/>
          <w:szCs w:val="22"/>
          <w:lang w:eastAsia="en-US"/>
        </w:rPr>
        <w:t>Annual Review of Organizational Psychology and Organizational Behavior</w:t>
      </w:r>
      <w:r w:rsidRPr="00C100A6">
        <w:rPr>
          <w:rFonts w:ascii="Arial" w:eastAsia="Times New Roman" w:hAnsi="Arial" w:cs="Arial"/>
          <w:sz w:val="22"/>
          <w:szCs w:val="22"/>
          <w:lang w:eastAsia="en-US"/>
        </w:rPr>
        <w:t>,</w:t>
      </w:r>
      <w:r w:rsidR="007C2A49" w:rsidRPr="00C100A6">
        <w:rPr>
          <w:rFonts w:ascii="Arial" w:eastAsia="Times New Roman" w:hAnsi="Arial" w:cs="Arial"/>
          <w:sz w:val="22"/>
          <w:szCs w:val="22"/>
          <w:lang w:eastAsia="en-US"/>
        </w:rPr>
        <w:t xml:space="preserve"> </w:t>
      </w:r>
      <w:r w:rsidRPr="00C100A6">
        <w:rPr>
          <w:rFonts w:ascii="Arial" w:eastAsia="Times New Roman" w:hAnsi="Arial" w:cs="Arial"/>
          <w:sz w:val="22"/>
          <w:szCs w:val="22"/>
          <w:lang w:eastAsia="en-US"/>
        </w:rPr>
        <w:t>pp.459–488. doi:10.1146/annurev-orgpsych-031413-091233.</w:t>
      </w:r>
      <w:r w:rsidR="007C2A49" w:rsidRPr="00C100A6">
        <w:rPr>
          <w:rFonts w:ascii="Arial" w:eastAsia="Aptos" w:hAnsi="Arial" w:cs="Arial"/>
          <w:color w:val="000000" w:themeColor="text1"/>
          <w:sz w:val="22"/>
          <w:szCs w:val="22"/>
        </w:rPr>
        <w:t>[Accessed 16 Oct. 2026].</w:t>
      </w:r>
    </w:p>
    <w:p w14:paraId="44B8EDC8" w14:textId="3962B497" w:rsidR="00D3647D" w:rsidRPr="00C100A6" w:rsidRDefault="00D3647D" w:rsidP="007C2A49">
      <w:pPr>
        <w:pStyle w:val="ListParagraph"/>
        <w:numPr>
          <w:ilvl w:val="0"/>
          <w:numId w:val="4"/>
        </w:numPr>
        <w:rPr>
          <w:rFonts w:ascii="Arial" w:eastAsia="Aptos" w:hAnsi="Arial" w:cs="Arial"/>
          <w:color w:val="000000" w:themeColor="text1"/>
          <w:sz w:val="22"/>
          <w:szCs w:val="22"/>
        </w:rPr>
      </w:pPr>
      <w:r w:rsidRPr="00C100A6">
        <w:rPr>
          <w:rFonts w:ascii="Arial" w:eastAsia="Times New Roman" w:hAnsi="Arial" w:cs="Arial"/>
          <w:sz w:val="22"/>
          <w:szCs w:val="22"/>
          <w:lang w:eastAsia="en-US"/>
        </w:rPr>
        <w:t xml:space="preserve">Denckla, C.A., Cicchetti, D., Kubzansky, L.D., Seedat, S., Teicher, M.H., Williams, D.R. and Koenen, K.C. (2020). Psychological resilience: An update on definitions, a critical appraisal, and research recommendations. </w:t>
      </w:r>
      <w:r w:rsidRPr="00C100A6">
        <w:rPr>
          <w:rFonts w:ascii="Arial" w:eastAsia="Times New Roman" w:hAnsi="Arial" w:cs="Arial"/>
          <w:i/>
          <w:iCs/>
          <w:sz w:val="22"/>
          <w:szCs w:val="22"/>
          <w:lang w:eastAsia="en-US"/>
        </w:rPr>
        <w:t>European Journal of Psychotraumatolog</w:t>
      </w:r>
      <w:r w:rsidR="007C2A49" w:rsidRPr="00C100A6">
        <w:rPr>
          <w:rFonts w:ascii="Arial" w:eastAsia="Times New Roman" w:hAnsi="Arial" w:cs="Arial"/>
          <w:i/>
          <w:iCs/>
          <w:sz w:val="22"/>
          <w:szCs w:val="22"/>
          <w:lang w:eastAsia="en-US"/>
        </w:rPr>
        <w:t>y</w:t>
      </w:r>
      <w:r w:rsidRPr="00C100A6">
        <w:rPr>
          <w:rFonts w:ascii="Arial" w:eastAsia="Times New Roman" w:hAnsi="Arial" w:cs="Arial"/>
          <w:sz w:val="22"/>
          <w:szCs w:val="22"/>
          <w:lang w:eastAsia="en-US"/>
        </w:rPr>
        <w:t>, p.1822064. doi:10.1080/20008198.2020.1822064.</w:t>
      </w:r>
      <w:r w:rsidR="007C2A49" w:rsidRPr="00C100A6">
        <w:rPr>
          <w:rFonts w:ascii="Arial" w:eastAsia="Aptos" w:hAnsi="Arial" w:cs="Arial"/>
          <w:color w:val="000000" w:themeColor="text1"/>
          <w:sz w:val="22"/>
          <w:szCs w:val="22"/>
        </w:rPr>
        <w:t>[Accessed 16 Oct. 2026].</w:t>
      </w:r>
    </w:p>
    <w:p w14:paraId="42129D49" w14:textId="786FC6F3" w:rsidR="00F7173A" w:rsidRPr="00C100A6" w:rsidRDefault="00F7173A"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Geraldi, J. and Lechter, T. (2012). Gantt Charts Revisited: A critical analysis of its roots and implications </w:t>
      </w:r>
      <w:r w:rsidR="007C2A49" w:rsidRPr="00C100A6">
        <w:rPr>
          <w:rFonts w:ascii="Arial" w:eastAsia="Aptos" w:hAnsi="Arial" w:cs="Arial"/>
          <w:color w:val="000000" w:themeColor="text1"/>
          <w:sz w:val="22"/>
          <w:szCs w:val="22"/>
        </w:rPr>
        <w:t>for</w:t>
      </w:r>
      <w:r w:rsidRPr="00C100A6">
        <w:rPr>
          <w:rFonts w:ascii="Arial" w:eastAsia="Aptos" w:hAnsi="Arial" w:cs="Arial"/>
          <w:color w:val="000000" w:themeColor="text1"/>
          <w:sz w:val="22"/>
          <w:szCs w:val="22"/>
        </w:rPr>
        <w:t xml:space="preserve"> the management of projects today. </w:t>
      </w:r>
      <w:r w:rsidRPr="00C100A6">
        <w:rPr>
          <w:rFonts w:ascii="Arial" w:eastAsia="Aptos" w:hAnsi="Arial" w:cs="Arial"/>
          <w:i/>
          <w:iCs/>
          <w:color w:val="000000" w:themeColor="text1"/>
          <w:sz w:val="22"/>
          <w:szCs w:val="22"/>
        </w:rPr>
        <w:t>International Journal of Managing Projects in Business</w:t>
      </w:r>
      <w:r w:rsidRPr="00C100A6">
        <w:rPr>
          <w:rFonts w:ascii="Arial" w:eastAsia="Aptos" w:hAnsi="Arial" w:cs="Arial"/>
          <w:color w:val="000000" w:themeColor="text1"/>
          <w:sz w:val="22"/>
          <w:szCs w:val="22"/>
        </w:rPr>
        <w:t>, pp.578–594. doi:10.1108/17538371211268889.</w:t>
      </w:r>
      <w:r w:rsidR="007C2A49" w:rsidRPr="00C100A6">
        <w:rPr>
          <w:rFonts w:ascii="Arial" w:eastAsia="Aptos" w:hAnsi="Arial" w:cs="Arial"/>
          <w:color w:val="000000" w:themeColor="text1"/>
          <w:sz w:val="22"/>
          <w:szCs w:val="22"/>
        </w:rPr>
        <w:t>[Accessed 16 Oct. 2026].</w:t>
      </w:r>
    </w:p>
    <w:p w14:paraId="2CB8A159" w14:textId="58C7F135" w:rsidR="00F7173A" w:rsidRPr="00C100A6" w:rsidRDefault="00F7173A"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Garner, A., Lewis, J., Dixon, S., Preston, N., Camila, Hanratty, B., Jones, M., Knight, J. and Mason, S.M. (2024). The impact of digital technology in care homes on unplanned </w:t>
      </w:r>
      <w:r w:rsidRPr="00C100A6">
        <w:rPr>
          <w:rFonts w:ascii="Arial" w:eastAsia="Aptos" w:hAnsi="Arial" w:cs="Arial"/>
          <w:color w:val="000000" w:themeColor="text1"/>
          <w:sz w:val="22"/>
          <w:szCs w:val="22"/>
        </w:rPr>
        <w:lastRenderedPageBreak/>
        <w:t xml:space="preserve">secondary care usage and associated costs. </w:t>
      </w:r>
      <w:r w:rsidRPr="00C100A6">
        <w:rPr>
          <w:rFonts w:ascii="Arial" w:eastAsia="Aptos" w:hAnsi="Arial" w:cs="Arial"/>
          <w:i/>
          <w:iCs/>
          <w:color w:val="000000" w:themeColor="text1"/>
          <w:sz w:val="22"/>
          <w:szCs w:val="22"/>
        </w:rPr>
        <w:t>Age and Ageing</w:t>
      </w:r>
      <w:r w:rsidRPr="00C100A6">
        <w:rPr>
          <w:rFonts w:ascii="Arial" w:eastAsia="Aptos" w:hAnsi="Arial" w:cs="Arial"/>
          <w:color w:val="000000" w:themeColor="text1"/>
          <w:sz w:val="22"/>
          <w:szCs w:val="22"/>
        </w:rPr>
        <w:t>,doi:10.1093/ageing/afae004.</w:t>
      </w:r>
      <w:r w:rsidR="007C2A49" w:rsidRPr="00C100A6">
        <w:rPr>
          <w:rFonts w:ascii="Arial" w:eastAsia="Aptos" w:hAnsi="Arial" w:cs="Arial"/>
          <w:color w:val="000000" w:themeColor="text1"/>
          <w:sz w:val="22"/>
          <w:szCs w:val="22"/>
        </w:rPr>
        <w:t>[Accessed 16 Oct. 2026].</w:t>
      </w:r>
    </w:p>
    <w:p w14:paraId="74095857" w14:textId="6BE6F572" w:rsidR="00A77655" w:rsidRPr="00C100A6" w:rsidRDefault="00A77655"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John, P.A. and Julia, G.S. (2019). Building your personal brand: A tool for employability. </w:t>
      </w:r>
      <w:r w:rsidRPr="00C100A6">
        <w:rPr>
          <w:rFonts w:ascii="Arial" w:eastAsia="Aptos" w:hAnsi="Arial" w:cs="Arial"/>
          <w:i/>
          <w:iCs/>
          <w:color w:val="000000" w:themeColor="text1"/>
          <w:sz w:val="22"/>
          <w:szCs w:val="22"/>
        </w:rPr>
        <w:t>IUP Journal of Soft Skills</w:t>
      </w:r>
      <w:r w:rsidRPr="00C100A6">
        <w:rPr>
          <w:rFonts w:ascii="Arial" w:eastAsia="Aptos" w:hAnsi="Arial" w:cs="Arial"/>
          <w:color w:val="000000" w:themeColor="text1"/>
          <w:sz w:val="22"/>
          <w:szCs w:val="22"/>
        </w:rPr>
        <w:t>,p.7. Available at: https://openurl.ebsco.com/contentitem/gcd:137424418?sid=ebsco:plink:crawler&amp;id=ebsco:gcd:137424418.</w:t>
      </w:r>
      <w:r w:rsidR="007C2A49" w:rsidRPr="00C100A6">
        <w:rPr>
          <w:rFonts w:ascii="Arial" w:eastAsia="Aptos" w:hAnsi="Arial" w:cs="Arial"/>
          <w:color w:val="000000" w:themeColor="text1"/>
          <w:sz w:val="22"/>
          <w:szCs w:val="22"/>
        </w:rPr>
        <w:t>[Accessed 16 Oct. 2026].</w:t>
      </w:r>
    </w:p>
    <w:p w14:paraId="7E747A15" w14:textId="50D8DEA8" w:rsidR="00F7173A" w:rsidRPr="00C100A6" w:rsidRDefault="00F7173A"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Kadushin, C. and Oxford University Press (2012). </w:t>
      </w:r>
      <w:r w:rsidRPr="00C100A6">
        <w:rPr>
          <w:rFonts w:ascii="Arial" w:eastAsia="Aptos" w:hAnsi="Arial" w:cs="Arial"/>
          <w:i/>
          <w:iCs/>
          <w:color w:val="000000" w:themeColor="text1"/>
          <w:sz w:val="22"/>
          <w:szCs w:val="22"/>
        </w:rPr>
        <w:t>Understanding social networks: Theories, concepts and findings</w:t>
      </w:r>
      <w:r w:rsidRPr="00C100A6">
        <w:rPr>
          <w:rFonts w:ascii="Arial" w:eastAsia="Aptos" w:hAnsi="Arial" w:cs="Arial"/>
          <w:color w:val="000000" w:themeColor="text1"/>
          <w:sz w:val="22"/>
          <w:szCs w:val="22"/>
        </w:rPr>
        <w:t>. Oxford: Oxford University Press, Druk.</w:t>
      </w:r>
      <w:r w:rsidR="007C2A49" w:rsidRPr="00C100A6">
        <w:rPr>
          <w:rFonts w:ascii="Arial" w:eastAsia="Aptos" w:hAnsi="Arial" w:cs="Arial"/>
          <w:color w:val="000000" w:themeColor="text1"/>
          <w:sz w:val="22"/>
          <w:szCs w:val="22"/>
        </w:rPr>
        <w:t>[Accessed 16 Oct. 2026].</w:t>
      </w:r>
    </w:p>
    <w:p w14:paraId="4EE9725C" w14:textId="54303702" w:rsidR="00C134AA" w:rsidRPr="00C100A6" w:rsidRDefault="00C134AA" w:rsidP="00C134AA">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Morgan, B. (2022). </w:t>
      </w:r>
      <w:r w:rsidRPr="00C100A6">
        <w:rPr>
          <w:rFonts w:ascii="Arial" w:eastAsia="Aptos" w:hAnsi="Arial" w:cs="Arial"/>
          <w:i/>
          <w:iCs/>
          <w:color w:val="000000" w:themeColor="text1"/>
          <w:sz w:val="22"/>
          <w:szCs w:val="22"/>
        </w:rPr>
        <w:t>NHS staffing shortages</w:t>
      </w:r>
      <w:r w:rsidR="007C2A49" w:rsidRPr="00C100A6">
        <w:rPr>
          <w:rFonts w:ascii="Arial" w:eastAsia="Aptos" w:hAnsi="Arial" w:cs="Arial"/>
          <w:i/>
          <w:iCs/>
          <w:color w:val="000000" w:themeColor="text1"/>
          <w:sz w:val="22"/>
          <w:szCs w:val="22"/>
        </w:rPr>
        <w:t>:</w:t>
      </w:r>
      <w:r w:rsidRPr="00C100A6">
        <w:rPr>
          <w:rFonts w:ascii="Arial" w:eastAsia="Aptos" w:hAnsi="Arial" w:cs="Arial"/>
          <w:i/>
          <w:iCs/>
          <w:color w:val="000000" w:themeColor="text1"/>
          <w:sz w:val="22"/>
          <w:szCs w:val="22"/>
        </w:rPr>
        <w:t xml:space="preserve"> why do politicians struggle to give the NHS the staff it needs?</w:t>
      </w:r>
      <w:r w:rsidRPr="00C100A6">
        <w:rPr>
          <w:rFonts w:ascii="Arial" w:eastAsia="Aptos" w:hAnsi="Arial" w:cs="Arial"/>
          <w:color w:val="000000" w:themeColor="text1"/>
          <w:sz w:val="22"/>
          <w:szCs w:val="22"/>
        </w:rPr>
        <w:t xml:space="preserve"> Available at: https://assets.kingsfund.org.uk/f/256914/x/151509726c/nhs_staffing_shortages_engage_britain_2022.pdf [Accessed 16 Oct. 2026].</w:t>
      </w:r>
    </w:p>
    <w:p w14:paraId="1F830085" w14:textId="1DD3562D" w:rsidR="00C0019F" w:rsidRPr="00C100A6" w:rsidRDefault="00C0019F"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Montgomery, B.L. (2017). Mapping a mentoring roadmap and developing a supportive network for strategic career advancement</w:t>
      </w:r>
      <w:r w:rsidR="007C2A49" w:rsidRPr="00C100A6">
        <w:rPr>
          <w:rFonts w:ascii="Arial" w:eastAsia="Aptos" w:hAnsi="Arial" w:cs="Arial"/>
          <w:color w:val="000000" w:themeColor="text1"/>
          <w:sz w:val="22"/>
          <w:szCs w:val="22"/>
        </w:rPr>
        <w:t>,</w:t>
      </w:r>
      <w:r w:rsidRPr="00C100A6">
        <w:rPr>
          <w:rFonts w:ascii="Arial" w:eastAsia="Aptos" w:hAnsi="Arial" w:cs="Arial"/>
          <w:color w:val="000000" w:themeColor="text1"/>
          <w:sz w:val="22"/>
          <w:szCs w:val="22"/>
        </w:rPr>
        <w:t xml:space="preserve"> p.215824401771028. </w:t>
      </w:r>
      <w:r w:rsidR="007C2A49" w:rsidRPr="00C100A6">
        <w:rPr>
          <w:rFonts w:ascii="Arial" w:eastAsia="Aptos" w:hAnsi="Arial" w:cs="Arial"/>
          <w:color w:val="000000" w:themeColor="text1"/>
          <w:sz w:val="22"/>
          <w:szCs w:val="22"/>
        </w:rPr>
        <w:t>doi: https://doi.org/10.1177/2158244017710288. [</w:t>
      </w:r>
      <w:r w:rsidR="007C2A49" w:rsidRPr="00C100A6">
        <w:rPr>
          <w:rFonts w:ascii="Arial" w:eastAsia="Aptos" w:hAnsi="Arial" w:cs="Arial"/>
          <w:color w:val="000000" w:themeColor="text1"/>
          <w:sz w:val="22"/>
          <w:szCs w:val="22"/>
        </w:rPr>
        <w:t>Accessed 16 Oct. 2026].</w:t>
      </w:r>
    </w:p>
    <w:p w14:paraId="6BB25047" w14:textId="56D52957" w:rsidR="021F216E" w:rsidRPr="00C100A6" w:rsidRDefault="00F7173A"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NHS England (2023). </w:t>
      </w:r>
      <w:r w:rsidRPr="00C100A6">
        <w:rPr>
          <w:rFonts w:ascii="Arial" w:eastAsia="Aptos" w:hAnsi="Arial" w:cs="Arial"/>
          <w:i/>
          <w:iCs/>
          <w:color w:val="000000" w:themeColor="text1"/>
          <w:sz w:val="22"/>
          <w:szCs w:val="22"/>
        </w:rPr>
        <w:t>NHS long term workforce plan</w:t>
      </w:r>
      <w:r w:rsidRPr="00C100A6">
        <w:rPr>
          <w:rFonts w:ascii="Arial" w:eastAsia="Aptos" w:hAnsi="Arial" w:cs="Arial"/>
          <w:color w:val="000000" w:themeColor="text1"/>
          <w:sz w:val="22"/>
          <w:szCs w:val="22"/>
        </w:rPr>
        <w:t xml:space="preserve">. [Workforce planning document] Available at: https://www.rcpath.org/static/bf6094b6-2087-45a3-bef230c097d328ae/Letter-to-Medical-Royal-Colleges-and-Faculties-110723-final-WP.pdf </w:t>
      </w:r>
      <w:r w:rsidR="007C2A49" w:rsidRPr="00C100A6">
        <w:rPr>
          <w:rFonts w:ascii="Arial" w:eastAsia="Aptos" w:hAnsi="Arial" w:cs="Arial"/>
          <w:color w:val="000000" w:themeColor="text1"/>
          <w:sz w:val="22"/>
          <w:szCs w:val="22"/>
        </w:rPr>
        <w:t>[Accessed 16 Oct. 2026].</w:t>
      </w:r>
    </w:p>
    <w:p w14:paraId="7978F55E" w14:textId="2BA0CFF5" w:rsidR="021F216E" w:rsidRPr="00C100A6" w:rsidRDefault="00C0019F"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Shemtob, L., Asanati, K., Pahl, N. and Majeed, A. (2023). What needs to be done to address staffing shortages in health and social care? </w:t>
      </w:r>
      <w:r w:rsidRPr="00C100A6">
        <w:rPr>
          <w:rFonts w:ascii="Arial" w:eastAsia="Aptos" w:hAnsi="Arial" w:cs="Arial"/>
          <w:i/>
          <w:iCs/>
          <w:color w:val="000000" w:themeColor="text1"/>
          <w:sz w:val="22"/>
          <w:szCs w:val="22"/>
        </w:rPr>
        <w:t>British Journal of General Practice</w:t>
      </w:r>
      <w:r w:rsidRPr="00C100A6">
        <w:rPr>
          <w:rFonts w:ascii="Arial" w:eastAsia="Aptos" w:hAnsi="Arial" w:cs="Arial"/>
          <w:color w:val="000000" w:themeColor="text1"/>
          <w:sz w:val="22"/>
          <w:szCs w:val="22"/>
        </w:rPr>
        <w:t>,</w:t>
      </w:r>
      <w:r w:rsidR="007C2A49" w:rsidRPr="00C100A6">
        <w:rPr>
          <w:rFonts w:ascii="Arial" w:eastAsia="Aptos" w:hAnsi="Arial" w:cs="Arial"/>
          <w:color w:val="000000" w:themeColor="text1"/>
          <w:sz w:val="22"/>
          <w:szCs w:val="22"/>
        </w:rPr>
        <w:t xml:space="preserve"> </w:t>
      </w:r>
      <w:r w:rsidRPr="00C100A6">
        <w:rPr>
          <w:rFonts w:ascii="Arial" w:eastAsia="Aptos" w:hAnsi="Arial" w:cs="Arial"/>
          <w:color w:val="000000" w:themeColor="text1"/>
          <w:sz w:val="22"/>
          <w:szCs w:val="22"/>
        </w:rPr>
        <w:t>pp.</w:t>
      </w:r>
      <w:r w:rsidR="007C2A49" w:rsidRPr="00C100A6">
        <w:rPr>
          <w:rFonts w:ascii="Arial" w:eastAsia="Aptos" w:hAnsi="Arial" w:cs="Arial"/>
          <w:color w:val="000000" w:themeColor="text1"/>
          <w:sz w:val="22"/>
          <w:szCs w:val="22"/>
        </w:rPr>
        <w:t xml:space="preserve"> </w:t>
      </w:r>
      <w:r w:rsidRPr="00C100A6">
        <w:rPr>
          <w:rFonts w:ascii="Arial" w:eastAsia="Aptos" w:hAnsi="Arial" w:cs="Arial"/>
          <w:color w:val="000000" w:themeColor="text1"/>
          <w:sz w:val="22"/>
          <w:szCs w:val="22"/>
        </w:rPr>
        <w:t>102–103. doi:10.3399/bjgp23x732045</w:t>
      </w:r>
      <w:r w:rsidR="007C2A49" w:rsidRPr="00C100A6">
        <w:rPr>
          <w:rFonts w:ascii="Arial" w:eastAsia="Aptos" w:hAnsi="Arial" w:cs="Arial"/>
          <w:color w:val="000000" w:themeColor="text1"/>
          <w:sz w:val="22"/>
          <w:szCs w:val="22"/>
        </w:rPr>
        <w:t>[Accessed 16 Oct. 2026].</w:t>
      </w:r>
    </w:p>
    <w:p w14:paraId="3C2B352D" w14:textId="00ACA973" w:rsidR="007C2A49" w:rsidRPr="00C100A6" w:rsidRDefault="00687C38" w:rsidP="007C2A49">
      <w:pPr>
        <w:pStyle w:val="ListParagraph"/>
        <w:numPr>
          <w:ilvl w:val="0"/>
          <w:numId w:val="4"/>
        </w:numPr>
        <w:rPr>
          <w:rFonts w:ascii="Arial" w:eastAsia="Aptos" w:hAnsi="Arial" w:cs="Arial"/>
          <w:color w:val="000000" w:themeColor="text1"/>
          <w:sz w:val="22"/>
          <w:szCs w:val="22"/>
        </w:rPr>
      </w:pPr>
      <w:r w:rsidRPr="00C100A6">
        <w:rPr>
          <w:rFonts w:ascii="Arial" w:eastAsia="Aptos" w:hAnsi="Arial" w:cs="Arial"/>
          <w:color w:val="000000" w:themeColor="text1"/>
          <w:sz w:val="22"/>
          <w:szCs w:val="22"/>
        </w:rPr>
        <w:t xml:space="preserve">Scott, I.A., Hubbard, R.E., Crock, C., Campbell, T. and Perera, M. (2021). Developing critical thinking skills for delivering optimal care. </w:t>
      </w:r>
      <w:r w:rsidRPr="00C100A6">
        <w:rPr>
          <w:rFonts w:ascii="Arial" w:eastAsia="Aptos" w:hAnsi="Arial" w:cs="Arial"/>
          <w:i/>
          <w:iCs/>
          <w:color w:val="000000" w:themeColor="text1"/>
          <w:sz w:val="22"/>
          <w:szCs w:val="22"/>
        </w:rPr>
        <w:t>Internal Medicine Journal</w:t>
      </w:r>
      <w:r w:rsidRPr="00C100A6">
        <w:rPr>
          <w:rFonts w:ascii="Arial" w:eastAsia="Aptos" w:hAnsi="Arial" w:cs="Arial"/>
          <w:color w:val="000000" w:themeColor="text1"/>
          <w:sz w:val="22"/>
          <w:szCs w:val="22"/>
        </w:rPr>
        <w:t>,</w:t>
      </w:r>
      <w:r w:rsidR="007C2A49" w:rsidRPr="00C100A6">
        <w:rPr>
          <w:rFonts w:ascii="Arial" w:eastAsia="Aptos" w:hAnsi="Arial" w:cs="Arial"/>
          <w:color w:val="000000" w:themeColor="text1"/>
          <w:sz w:val="22"/>
          <w:szCs w:val="22"/>
        </w:rPr>
        <w:t xml:space="preserve"> </w:t>
      </w:r>
      <w:r w:rsidRPr="00C100A6">
        <w:rPr>
          <w:rFonts w:ascii="Arial" w:eastAsia="Aptos" w:hAnsi="Arial" w:cs="Arial"/>
          <w:color w:val="000000" w:themeColor="text1"/>
          <w:sz w:val="22"/>
          <w:szCs w:val="22"/>
        </w:rPr>
        <w:t>pp.488–493. doi:10.1111/imj.15272.</w:t>
      </w:r>
      <w:r w:rsidR="007C2A49" w:rsidRPr="00C100A6">
        <w:rPr>
          <w:rFonts w:ascii="Arial" w:eastAsia="Aptos" w:hAnsi="Arial" w:cs="Arial"/>
          <w:color w:val="000000" w:themeColor="text1"/>
          <w:sz w:val="22"/>
          <w:szCs w:val="22"/>
        </w:rPr>
        <w:t>[Accessed 16 Oct. 2026].</w:t>
      </w:r>
    </w:p>
    <w:p w14:paraId="70198DEA" w14:textId="60A3CBEC" w:rsidR="00687C38" w:rsidRPr="00C100A6" w:rsidRDefault="00687C38" w:rsidP="007C2A49">
      <w:pPr>
        <w:pStyle w:val="ListParagraph"/>
        <w:rPr>
          <w:rFonts w:ascii="Arial" w:eastAsia="Aptos" w:hAnsi="Arial" w:cs="Arial"/>
          <w:color w:val="000000" w:themeColor="text1"/>
          <w:sz w:val="22"/>
          <w:szCs w:val="22"/>
        </w:rPr>
      </w:pPr>
    </w:p>
    <w:p w14:paraId="47E96089" w14:textId="62FF98E7" w:rsidR="021F216E" w:rsidRPr="00C100A6" w:rsidRDefault="021F216E" w:rsidP="021F216E">
      <w:pPr>
        <w:rPr>
          <w:rFonts w:ascii="Arial" w:eastAsia="Aptos" w:hAnsi="Arial" w:cs="Arial"/>
          <w:color w:val="000000" w:themeColor="text1"/>
          <w:sz w:val="22"/>
          <w:szCs w:val="22"/>
        </w:rPr>
      </w:pPr>
    </w:p>
    <w:p w14:paraId="5838B94D" w14:textId="325CE51E" w:rsidR="021F216E" w:rsidRPr="00C100A6" w:rsidRDefault="021F216E" w:rsidP="021F216E">
      <w:pPr>
        <w:rPr>
          <w:rFonts w:ascii="Arial" w:eastAsia="Aptos" w:hAnsi="Arial" w:cs="Arial"/>
          <w:color w:val="000000" w:themeColor="text1"/>
          <w:sz w:val="22"/>
          <w:szCs w:val="22"/>
        </w:rPr>
      </w:pPr>
    </w:p>
    <w:p w14:paraId="42B9099D" w14:textId="61B09283" w:rsidR="021F216E" w:rsidRPr="00C100A6" w:rsidRDefault="021F216E" w:rsidP="021F216E">
      <w:pPr>
        <w:rPr>
          <w:rFonts w:ascii="Arial" w:eastAsia="Aptos" w:hAnsi="Arial" w:cs="Arial"/>
          <w:color w:val="000000" w:themeColor="text1"/>
          <w:sz w:val="22"/>
          <w:szCs w:val="22"/>
        </w:rPr>
      </w:pPr>
    </w:p>
    <w:p w14:paraId="5ADAB55E" w14:textId="2D018DD8" w:rsidR="021F216E" w:rsidRPr="00C100A6" w:rsidRDefault="021F216E" w:rsidP="021F216E">
      <w:pPr>
        <w:rPr>
          <w:rFonts w:ascii="Arial" w:eastAsia="Aptos" w:hAnsi="Arial" w:cs="Arial"/>
          <w:color w:val="000000" w:themeColor="text1"/>
          <w:sz w:val="22"/>
          <w:szCs w:val="22"/>
        </w:rPr>
      </w:pPr>
    </w:p>
    <w:p w14:paraId="2EFCA715" w14:textId="7974847F" w:rsidR="021F216E" w:rsidRPr="00C100A6" w:rsidRDefault="021F216E" w:rsidP="021F216E">
      <w:pPr>
        <w:rPr>
          <w:rFonts w:ascii="Arial" w:eastAsia="Aptos" w:hAnsi="Arial" w:cs="Arial"/>
          <w:color w:val="000000" w:themeColor="text1"/>
          <w:sz w:val="22"/>
          <w:szCs w:val="22"/>
        </w:rPr>
      </w:pPr>
    </w:p>
    <w:p w14:paraId="6677326B" w14:textId="697B058B" w:rsidR="021F216E" w:rsidRPr="00C100A6" w:rsidRDefault="021F216E" w:rsidP="021F216E">
      <w:pPr>
        <w:rPr>
          <w:rFonts w:ascii="Arial" w:eastAsia="Aptos" w:hAnsi="Arial" w:cs="Arial"/>
          <w:color w:val="000000" w:themeColor="text1"/>
          <w:sz w:val="22"/>
          <w:szCs w:val="22"/>
        </w:rPr>
      </w:pPr>
    </w:p>
    <w:p w14:paraId="170F35C7" w14:textId="7D637D5C" w:rsidR="021F216E" w:rsidRPr="00C100A6" w:rsidRDefault="021F216E" w:rsidP="021F216E">
      <w:pPr>
        <w:rPr>
          <w:rFonts w:ascii="Arial" w:eastAsia="Aptos" w:hAnsi="Arial" w:cs="Arial"/>
          <w:color w:val="000000" w:themeColor="text1"/>
          <w:sz w:val="22"/>
          <w:szCs w:val="22"/>
        </w:rPr>
      </w:pPr>
    </w:p>
    <w:p w14:paraId="7045CDF3" w14:textId="7443E3D2" w:rsidR="021F216E" w:rsidRPr="00C100A6" w:rsidRDefault="021F216E" w:rsidP="021F216E">
      <w:pPr>
        <w:rPr>
          <w:rFonts w:ascii="Arial" w:eastAsia="Aptos" w:hAnsi="Arial" w:cs="Arial"/>
          <w:color w:val="000000" w:themeColor="text1"/>
          <w:sz w:val="22"/>
          <w:szCs w:val="22"/>
        </w:rPr>
      </w:pPr>
    </w:p>
    <w:p w14:paraId="5D9B1DB9" w14:textId="47E69874" w:rsidR="021F216E" w:rsidRPr="00C100A6" w:rsidRDefault="021F216E" w:rsidP="021F216E">
      <w:pPr>
        <w:rPr>
          <w:rFonts w:ascii="Arial" w:eastAsia="Aptos" w:hAnsi="Arial" w:cs="Arial"/>
          <w:i/>
          <w:iCs/>
          <w:color w:val="000000" w:themeColor="text1"/>
          <w:sz w:val="22"/>
          <w:szCs w:val="22"/>
        </w:rPr>
      </w:pPr>
    </w:p>
    <w:p w14:paraId="6FB9AA9B" w14:textId="7E6A8AEF" w:rsidR="021F216E" w:rsidRPr="00C100A6" w:rsidRDefault="021F216E" w:rsidP="021F216E">
      <w:pPr>
        <w:rPr>
          <w:rFonts w:ascii="Arial" w:hAnsi="Arial" w:cs="Arial"/>
          <w:sz w:val="22"/>
          <w:szCs w:val="22"/>
        </w:rPr>
      </w:pPr>
    </w:p>
    <w:sectPr w:rsidR="021F216E" w:rsidRPr="00C100A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975B2" w14:textId="77777777" w:rsidR="001A7FA9" w:rsidRDefault="001A7FA9">
      <w:pPr>
        <w:spacing w:after="0" w:line="240" w:lineRule="auto"/>
      </w:pPr>
    </w:p>
  </w:endnote>
  <w:endnote w:type="continuationSeparator" w:id="0">
    <w:p w14:paraId="64065235" w14:textId="77777777" w:rsidR="001A7FA9" w:rsidRDefault="001A7F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AC8A3" w14:textId="77777777" w:rsidR="001A7FA9" w:rsidRDefault="001A7FA9">
      <w:pPr>
        <w:spacing w:after="0" w:line="240" w:lineRule="auto"/>
      </w:pPr>
    </w:p>
  </w:footnote>
  <w:footnote w:type="continuationSeparator" w:id="0">
    <w:p w14:paraId="0427AA1B" w14:textId="77777777" w:rsidR="001A7FA9" w:rsidRDefault="001A7F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3961156"/>
    <w:multiLevelType w:val="hybridMultilevel"/>
    <w:tmpl w:val="B3BEF7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2016685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07E0"/>
    <w:rsid w:val="00085CC7"/>
    <w:rsid w:val="00183F29"/>
    <w:rsid w:val="001900A3"/>
    <w:rsid w:val="001A7FA9"/>
    <w:rsid w:val="001E6F1E"/>
    <w:rsid w:val="002961F9"/>
    <w:rsid w:val="00304206"/>
    <w:rsid w:val="00352F6E"/>
    <w:rsid w:val="003B7E84"/>
    <w:rsid w:val="003D2038"/>
    <w:rsid w:val="003E361F"/>
    <w:rsid w:val="003E4F64"/>
    <w:rsid w:val="0042057F"/>
    <w:rsid w:val="004545EC"/>
    <w:rsid w:val="004F7713"/>
    <w:rsid w:val="00553897"/>
    <w:rsid w:val="00577423"/>
    <w:rsid w:val="00594656"/>
    <w:rsid w:val="005D1CB2"/>
    <w:rsid w:val="00622C72"/>
    <w:rsid w:val="00632F8B"/>
    <w:rsid w:val="00686B60"/>
    <w:rsid w:val="00687C38"/>
    <w:rsid w:val="006E6679"/>
    <w:rsid w:val="0074551A"/>
    <w:rsid w:val="00765259"/>
    <w:rsid w:val="007C2A49"/>
    <w:rsid w:val="007D3AD0"/>
    <w:rsid w:val="007F3F42"/>
    <w:rsid w:val="00826302"/>
    <w:rsid w:val="00835193"/>
    <w:rsid w:val="00903517"/>
    <w:rsid w:val="009F21A3"/>
    <w:rsid w:val="00A77655"/>
    <w:rsid w:val="00A83628"/>
    <w:rsid w:val="00AB2754"/>
    <w:rsid w:val="00B7418E"/>
    <w:rsid w:val="00C0019F"/>
    <w:rsid w:val="00C100A6"/>
    <w:rsid w:val="00C134AA"/>
    <w:rsid w:val="00C25274"/>
    <w:rsid w:val="00C838DF"/>
    <w:rsid w:val="00C90ADC"/>
    <w:rsid w:val="00C96CFC"/>
    <w:rsid w:val="00CA794C"/>
    <w:rsid w:val="00D17D41"/>
    <w:rsid w:val="00D2103F"/>
    <w:rsid w:val="00D3647D"/>
    <w:rsid w:val="00D618AB"/>
    <w:rsid w:val="00D84064"/>
    <w:rsid w:val="00EF0781"/>
    <w:rsid w:val="00F7173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59"/>
    <w:rsid w:val="0042057F"/>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54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url.ebsco.com/results?sid=ebsco:ocu:record&amp;bquery=AU+Peter,%20A.%20John&amp;link_origin=scholar.google.com&amp;searchDescription=Peter,%20A.%20Joh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13</Pages>
  <Words>3172</Words>
  <Characters>18087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Waqas Zeb</cp:lastModifiedBy>
  <cp:revision>17</cp:revision>
  <dcterms:created xsi:type="dcterms:W3CDTF">2026-10-14T10:59:00Z</dcterms:created>
  <dcterms:modified xsi:type="dcterms:W3CDTF">2026-10-16T21:56:00Z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4a4b09b825d3cbbc2d8005900b28592ffbdff170b3b8f4808952a49df36eb778</vt:lpwstr>
  </property>
</Properties>
</file>