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71604" w14:textId="5A52498C" w:rsidR="004F009B" w:rsidRPr="0076327A" w:rsidRDefault="004F009B" w:rsidP="004F009B">
      <w:pPr>
        <w:pStyle w:val="NormalWeb"/>
        <w:spacing w:before="0" w:beforeAutospacing="0" w:after="0" w:afterAutospacing="0"/>
        <w:rPr>
          <w:rFonts w:asciiTheme="minorHAnsi" w:hAnsiTheme="minorHAnsi" w:cstheme="minorHAnsi"/>
          <w:b/>
          <w:bCs/>
          <w:color w:val="161616"/>
        </w:rPr>
      </w:pPr>
      <w:r w:rsidRPr="0076327A">
        <w:rPr>
          <w:rFonts w:asciiTheme="minorHAnsi" w:hAnsiTheme="minorHAnsi" w:cstheme="minorHAnsi"/>
          <w:b/>
          <w:bCs/>
          <w:color w:val="161616"/>
        </w:rPr>
        <w:t xml:space="preserve">Before you start the </w:t>
      </w:r>
      <w:r w:rsidR="0076327A" w:rsidRPr="0076327A">
        <w:rPr>
          <w:rFonts w:asciiTheme="minorHAnsi" w:hAnsiTheme="minorHAnsi" w:cstheme="minorHAnsi"/>
          <w:b/>
          <w:bCs/>
          <w:color w:val="161616"/>
        </w:rPr>
        <w:t>module,</w:t>
      </w:r>
      <w:r w:rsidRPr="0076327A">
        <w:rPr>
          <w:rFonts w:asciiTheme="minorHAnsi" w:hAnsiTheme="minorHAnsi" w:cstheme="minorHAnsi"/>
          <w:b/>
          <w:bCs/>
          <w:color w:val="161616"/>
        </w:rPr>
        <w:t xml:space="preserve"> please take the opportunity to read:</w:t>
      </w:r>
    </w:p>
    <w:p w14:paraId="62F49C60"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5D1FF1B4"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European Agency for Development in Special  Needs Education (2014) </w:t>
      </w:r>
      <w:hyperlink r:id="rId7" w:tgtFrame="_blank" w:history="1">
        <w:r w:rsidRPr="0076327A">
          <w:rPr>
            <w:rStyle w:val="Hyperlink"/>
            <w:rFonts w:asciiTheme="minorHAnsi" w:hAnsiTheme="minorHAnsi" w:cstheme="minorHAnsi"/>
            <w:color w:val="0566A9"/>
          </w:rPr>
          <w:t>Five Key Messages for In</w:t>
        </w:r>
        <w:r w:rsidRPr="0076327A">
          <w:rPr>
            <w:rStyle w:val="Hyperlink"/>
            <w:rFonts w:asciiTheme="minorHAnsi" w:hAnsiTheme="minorHAnsi" w:cstheme="minorHAnsi"/>
            <w:color w:val="0566A9"/>
          </w:rPr>
          <w:t>c</w:t>
        </w:r>
        <w:r w:rsidRPr="0076327A">
          <w:rPr>
            <w:rStyle w:val="Hyperlink"/>
            <w:rFonts w:asciiTheme="minorHAnsi" w:hAnsiTheme="minorHAnsi" w:cstheme="minorHAnsi"/>
            <w:color w:val="0566A9"/>
          </w:rPr>
          <w:t>lusive Education: Putting Theory into Practice</w:t>
        </w:r>
      </w:hyperlink>
      <w:r w:rsidRPr="0076327A">
        <w:rPr>
          <w:rFonts w:asciiTheme="minorHAnsi" w:hAnsiTheme="minorHAnsi" w:cstheme="minorHAnsi"/>
          <w:color w:val="161616"/>
        </w:rPr>
        <w:t>. Brussels: European Agency. For Development in Special Needs Education.</w:t>
      </w:r>
    </w:p>
    <w:p w14:paraId="2D8876A2"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673C026F" w14:textId="54AB1F14" w:rsidR="004F009B" w:rsidRPr="0076327A" w:rsidRDefault="0076327A" w:rsidP="004F009B">
      <w:pPr>
        <w:pStyle w:val="NormalWeb"/>
        <w:spacing w:before="0" w:beforeAutospacing="0" w:after="0" w:afterAutospacing="0"/>
        <w:rPr>
          <w:rFonts w:asciiTheme="minorHAnsi" w:hAnsiTheme="minorHAnsi" w:cstheme="minorHAnsi"/>
          <w:color w:val="161616"/>
        </w:rPr>
      </w:pPr>
      <w:r>
        <w:rPr>
          <w:rFonts w:asciiTheme="minorHAnsi" w:hAnsiTheme="minorHAnsi" w:cstheme="minorHAnsi"/>
          <w:color w:val="161616"/>
        </w:rPr>
        <w:t>a</w:t>
      </w:r>
      <w:r w:rsidR="004F009B" w:rsidRPr="0076327A">
        <w:rPr>
          <w:rFonts w:asciiTheme="minorHAnsi" w:hAnsiTheme="minorHAnsi" w:cstheme="minorHAnsi"/>
          <w:color w:val="161616"/>
        </w:rPr>
        <w:t>nd </w:t>
      </w:r>
    </w:p>
    <w:p w14:paraId="04365783"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33C7E161"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hyperlink r:id="rId8" w:tgtFrame="_blank" w:history="1">
        <w:r w:rsidRPr="0076327A">
          <w:rPr>
            <w:rStyle w:val="Hyperlink"/>
            <w:rFonts w:asciiTheme="minorHAnsi" w:hAnsiTheme="minorHAnsi" w:cstheme="minorHAnsi"/>
            <w:color w:val="0566A9"/>
          </w:rPr>
          <w:t>European Agency for Special Needs and Inclusive Education</w:t>
        </w:r>
      </w:hyperlink>
      <w:r w:rsidRPr="0076327A">
        <w:rPr>
          <w:rStyle w:val="apple-converted-space"/>
          <w:rFonts w:asciiTheme="minorHAnsi" w:hAnsiTheme="minorHAnsi" w:cstheme="minorHAnsi"/>
          <w:color w:val="161616"/>
        </w:rPr>
        <w:t> </w:t>
      </w:r>
      <w:r w:rsidRPr="0076327A">
        <w:rPr>
          <w:rFonts w:asciiTheme="minorHAnsi" w:hAnsiTheme="minorHAnsi" w:cstheme="minorHAnsi"/>
          <w:color w:val="161616"/>
        </w:rPr>
        <w:t>(2020), Preventing School Failure. </w:t>
      </w:r>
    </w:p>
    <w:p w14:paraId="161E2733"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1DD284A7" w14:textId="3037CC31"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Please start to reflect upon the challenges you have faced when working with learners who present with a range of needs based on your experiences to date and consider what support may be appropriate to help meet these needs in the future.</w:t>
      </w:r>
    </w:p>
    <w:p w14:paraId="67A13F40" w14:textId="30047715"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463920BF" w14:textId="0BBBE70D" w:rsidR="004F009B" w:rsidRDefault="004F009B" w:rsidP="0076327A">
      <w:pPr>
        <w:jc w:val="center"/>
        <w:rPr>
          <w:rFonts w:eastAsia="Times New Roman" w:cstheme="minorHAnsi"/>
          <w:b/>
          <w:bCs/>
          <w:color w:val="161616"/>
          <w:lang w:eastAsia="en-GB"/>
        </w:rPr>
      </w:pPr>
      <w:r w:rsidRPr="0076327A">
        <w:rPr>
          <w:rFonts w:eastAsia="Times New Roman" w:cstheme="minorHAnsi"/>
          <w:b/>
          <w:bCs/>
          <w:color w:val="161616"/>
          <w:lang w:eastAsia="en-GB"/>
        </w:rPr>
        <w:t>Core Strand 1</w:t>
      </w:r>
      <w:r w:rsidR="0076327A" w:rsidRPr="0076327A">
        <w:rPr>
          <w:rFonts w:eastAsia="Times New Roman" w:cstheme="minorHAnsi"/>
          <w:b/>
          <w:bCs/>
          <w:color w:val="161616"/>
          <w:lang w:eastAsia="en-GB"/>
        </w:rPr>
        <w:t>: Preparatory work for Conference Day</w:t>
      </w:r>
    </w:p>
    <w:p w14:paraId="429B92EC" w14:textId="77777777" w:rsidR="0076327A" w:rsidRPr="004F009B" w:rsidRDefault="0076327A" w:rsidP="0076327A">
      <w:pPr>
        <w:jc w:val="center"/>
        <w:rPr>
          <w:rFonts w:eastAsia="Times New Roman" w:cstheme="minorHAnsi"/>
          <w:b/>
          <w:bCs/>
          <w:color w:val="161616"/>
          <w:lang w:eastAsia="en-GB"/>
        </w:rPr>
      </w:pPr>
    </w:p>
    <w:p w14:paraId="18AA242B" w14:textId="77777777" w:rsidR="004F009B" w:rsidRPr="004F009B" w:rsidRDefault="004F009B" w:rsidP="004F009B">
      <w:pPr>
        <w:rPr>
          <w:rFonts w:eastAsia="Times New Roman" w:cstheme="minorHAnsi"/>
          <w:color w:val="161616"/>
          <w:lang w:eastAsia="en-GB"/>
        </w:rPr>
      </w:pPr>
      <w:r w:rsidRPr="004F009B">
        <w:rPr>
          <w:rFonts w:eastAsia="Times New Roman" w:cstheme="minorHAnsi"/>
          <w:color w:val="161616"/>
          <w:lang w:eastAsia="en-GB"/>
        </w:rPr>
        <w:t>Within this section we are going to be developing our understanding of inclusion. This will be an opportunity for students to identify and explore different definitions and theories of inclusion and consider the principles which underpin inclusive practice in education.</w:t>
      </w:r>
    </w:p>
    <w:p w14:paraId="523A44DC" w14:textId="77777777" w:rsidR="004F009B" w:rsidRPr="004F009B" w:rsidRDefault="004F009B" w:rsidP="004F009B">
      <w:pPr>
        <w:rPr>
          <w:rFonts w:eastAsia="Times New Roman" w:cstheme="minorHAnsi"/>
          <w:color w:val="161616"/>
          <w:lang w:eastAsia="en-GB"/>
        </w:rPr>
      </w:pPr>
    </w:p>
    <w:p w14:paraId="20709174" w14:textId="77777777" w:rsidR="004F009B" w:rsidRPr="004F009B" w:rsidRDefault="004F009B" w:rsidP="004F009B">
      <w:pPr>
        <w:rPr>
          <w:rFonts w:eastAsia="Times New Roman" w:cstheme="minorHAnsi"/>
          <w:color w:val="161616"/>
          <w:lang w:eastAsia="en-GB"/>
        </w:rPr>
      </w:pPr>
      <w:r w:rsidRPr="004F009B">
        <w:rPr>
          <w:rFonts w:eastAsia="Times New Roman" w:cstheme="minorHAnsi"/>
          <w:color w:val="161616"/>
          <w:lang w:eastAsia="en-GB"/>
        </w:rPr>
        <w:t>Definitions of inclusion have included for example:</w:t>
      </w:r>
    </w:p>
    <w:p w14:paraId="1988C757" w14:textId="77777777" w:rsidR="004F009B" w:rsidRPr="004F009B" w:rsidRDefault="004F009B" w:rsidP="004F009B">
      <w:pPr>
        <w:rPr>
          <w:rFonts w:eastAsia="Times New Roman" w:cstheme="minorHAnsi"/>
          <w:color w:val="161616"/>
          <w:lang w:eastAsia="en-GB"/>
        </w:rPr>
      </w:pPr>
    </w:p>
    <w:p w14:paraId="2F5410ED" w14:textId="77777777" w:rsidR="004F009B" w:rsidRPr="004F009B" w:rsidRDefault="004F009B" w:rsidP="004F009B">
      <w:pPr>
        <w:rPr>
          <w:rFonts w:eastAsia="Times New Roman" w:cstheme="minorHAnsi"/>
          <w:color w:val="161616"/>
          <w:lang w:eastAsia="en-GB"/>
        </w:rPr>
      </w:pPr>
      <w:r w:rsidRPr="004F009B">
        <w:rPr>
          <w:rFonts w:eastAsia="Times New Roman" w:cstheme="minorHAnsi"/>
          <w:color w:val="161616"/>
          <w:lang w:eastAsia="en-GB"/>
        </w:rPr>
        <w:t>Definition 1: Warnock (</w:t>
      </w:r>
      <w:proofErr w:type="gramStart"/>
      <w:r w:rsidRPr="004F009B">
        <w:rPr>
          <w:rFonts w:eastAsia="Times New Roman" w:cstheme="minorHAnsi"/>
          <w:color w:val="161616"/>
          <w:lang w:eastAsia="en-GB"/>
        </w:rPr>
        <w:t>1978)‘</w:t>
      </w:r>
      <w:proofErr w:type="gramEnd"/>
      <w:r w:rsidRPr="004F009B">
        <w:rPr>
          <w:rFonts w:eastAsia="Times New Roman" w:cstheme="minorHAnsi"/>
          <w:color w:val="161616"/>
          <w:lang w:eastAsia="en-GB"/>
        </w:rPr>
        <w:t>being involved in a ‘common enterprise of learning’ where everyone can learn best’.</w:t>
      </w:r>
    </w:p>
    <w:p w14:paraId="471A100A" w14:textId="77777777" w:rsidR="004F009B" w:rsidRPr="004F009B" w:rsidRDefault="004F009B" w:rsidP="004F009B">
      <w:pPr>
        <w:rPr>
          <w:rFonts w:eastAsia="Times New Roman" w:cstheme="minorHAnsi"/>
          <w:color w:val="161616"/>
          <w:lang w:eastAsia="en-GB"/>
        </w:rPr>
      </w:pPr>
    </w:p>
    <w:p w14:paraId="4DE63576" w14:textId="77777777" w:rsidR="004F009B" w:rsidRPr="004F009B" w:rsidRDefault="004F009B" w:rsidP="004F009B">
      <w:pPr>
        <w:rPr>
          <w:rFonts w:eastAsia="Times New Roman" w:cstheme="minorHAnsi"/>
          <w:color w:val="161616"/>
          <w:lang w:eastAsia="en-GB"/>
        </w:rPr>
      </w:pPr>
      <w:r w:rsidRPr="004F009B">
        <w:rPr>
          <w:rFonts w:eastAsia="Times New Roman" w:cstheme="minorHAnsi"/>
          <w:color w:val="161616"/>
          <w:lang w:eastAsia="en-GB"/>
        </w:rPr>
        <w:t xml:space="preserve">Definition 2: UNESCO (2005) ‘Inclusion is seen as a process of addressing... the diversity of needs of all learners through increasing participation in learning, </w:t>
      </w:r>
      <w:proofErr w:type="gramStart"/>
      <w:r w:rsidRPr="004F009B">
        <w:rPr>
          <w:rFonts w:eastAsia="Times New Roman" w:cstheme="minorHAnsi"/>
          <w:color w:val="161616"/>
          <w:lang w:eastAsia="en-GB"/>
        </w:rPr>
        <w:t>cultures</w:t>
      </w:r>
      <w:proofErr w:type="gramEnd"/>
      <w:r w:rsidRPr="004F009B">
        <w:rPr>
          <w:rFonts w:eastAsia="Times New Roman" w:cstheme="minorHAnsi"/>
          <w:color w:val="161616"/>
          <w:lang w:eastAsia="en-GB"/>
        </w:rPr>
        <w:t xml:space="preserve"> and communities, and reducing exclusion within and from education. It involves... a conviction that it is the responsibility of the regular system to educate all children’.  </w:t>
      </w:r>
    </w:p>
    <w:p w14:paraId="139DC3F1" w14:textId="77777777" w:rsidR="004F009B" w:rsidRPr="004F009B" w:rsidRDefault="004F009B" w:rsidP="004F009B">
      <w:pPr>
        <w:rPr>
          <w:rFonts w:eastAsia="Times New Roman" w:cstheme="minorHAnsi"/>
          <w:color w:val="161616"/>
          <w:lang w:eastAsia="en-GB"/>
        </w:rPr>
      </w:pPr>
    </w:p>
    <w:p w14:paraId="2672A063" w14:textId="23180222" w:rsidR="004F009B" w:rsidRDefault="004F009B" w:rsidP="004F009B">
      <w:pPr>
        <w:rPr>
          <w:rFonts w:eastAsia="Times New Roman" w:cstheme="minorHAnsi"/>
          <w:color w:val="161616"/>
          <w:lang w:eastAsia="en-GB"/>
        </w:rPr>
      </w:pPr>
      <w:r w:rsidRPr="004F009B">
        <w:rPr>
          <w:rFonts w:eastAsia="Times New Roman" w:cstheme="minorHAnsi"/>
          <w:color w:val="161616"/>
          <w:lang w:eastAsia="en-GB"/>
        </w:rPr>
        <w:t xml:space="preserve">Definition 3: Welsh Government (2016, p. 4) ‘Inclusion is a process through which all pupils access common opportunities in ways relevant to their </w:t>
      </w:r>
      <w:proofErr w:type="gramStart"/>
      <w:r w:rsidRPr="004F009B">
        <w:rPr>
          <w:rFonts w:eastAsia="Times New Roman" w:cstheme="minorHAnsi"/>
          <w:color w:val="161616"/>
          <w:lang w:eastAsia="en-GB"/>
        </w:rPr>
        <w:t>needs, and</w:t>
      </w:r>
      <w:proofErr w:type="gramEnd"/>
      <w:r w:rsidRPr="004F009B">
        <w:rPr>
          <w:rFonts w:eastAsia="Times New Roman" w:cstheme="minorHAnsi"/>
          <w:color w:val="161616"/>
          <w:lang w:eastAsia="en-GB"/>
        </w:rPr>
        <w:t xml:space="preserve"> ensures that they fully belong to the school community. Inclusion requires the active involvement of all concerned. It places the onus on schools to adapt their organisation and their ways of responding to meet the needs of all children and young people and to value their development in all areas of school life. </w:t>
      </w:r>
      <w:proofErr w:type="gramStart"/>
      <w:r w:rsidRPr="004F009B">
        <w:rPr>
          <w:rFonts w:eastAsia="Times New Roman" w:cstheme="minorHAnsi"/>
          <w:color w:val="161616"/>
          <w:lang w:eastAsia="en-GB"/>
        </w:rPr>
        <w:t>In particular, inclusion</w:t>
      </w:r>
      <w:proofErr w:type="gramEnd"/>
      <w:r w:rsidRPr="004F009B">
        <w:rPr>
          <w:rFonts w:eastAsia="Times New Roman" w:cstheme="minorHAnsi"/>
          <w:color w:val="161616"/>
          <w:lang w:eastAsia="en-GB"/>
        </w:rPr>
        <w:t xml:space="preserve"> of pupils involves much more than the placement of a child or young person in a mainstream or a special school’. </w:t>
      </w:r>
    </w:p>
    <w:p w14:paraId="6B168620" w14:textId="77777777" w:rsidR="00D15997" w:rsidRPr="004F009B" w:rsidRDefault="00D15997" w:rsidP="004F009B">
      <w:pPr>
        <w:rPr>
          <w:rFonts w:eastAsia="Times New Roman" w:cstheme="minorHAnsi"/>
          <w:color w:val="161616"/>
          <w:lang w:eastAsia="en-GB"/>
        </w:rPr>
      </w:pPr>
    </w:p>
    <w:p w14:paraId="167FB369"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b/>
          <w:bCs/>
          <w:color w:val="161616"/>
          <w:lang w:eastAsia="en-GB"/>
        </w:rPr>
        <w:t>Activity 1 -</w:t>
      </w:r>
      <w:r w:rsidRPr="004F009B">
        <w:rPr>
          <w:rFonts w:eastAsia="Times New Roman" w:cstheme="minorHAnsi"/>
          <w:color w:val="161616"/>
          <w:lang w:eastAsia="en-GB"/>
        </w:rPr>
        <w:t xml:space="preserve"> A matter of definition - what does inclusion mean to you? (15 minutes)</w:t>
      </w:r>
    </w:p>
    <w:p w14:paraId="3C127486"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Please consider your personal definition of inclusion as a starting point and critically evaluate how your definition has been informed by your experiences to date.</w:t>
      </w:r>
    </w:p>
    <w:p w14:paraId="2B0D070E"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w:t>
      </w:r>
    </w:p>
    <w:p w14:paraId="2DD47DC7"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b/>
          <w:bCs/>
          <w:color w:val="161616"/>
          <w:lang w:eastAsia="en-GB"/>
        </w:rPr>
        <w:t>Note</w:t>
      </w:r>
      <w:r w:rsidRPr="004F009B">
        <w:rPr>
          <w:rFonts w:eastAsia="Times New Roman" w:cstheme="minorHAnsi"/>
          <w:color w:val="161616"/>
          <w:lang w:eastAsia="en-GB"/>
        </w:rPr>
        <w:t xml:space="preserve"> - we will </w:t>
      </w:r>
      <w:proofErr w:type="gramStart"/>
      <w:r w:rsidRPr="004F009B">
        <w:rPr>
          <w:rFonts w:eastAsia="Times New Roman" w:cstheme="minorHAnsi"/>
          <w:color w:val="161616"/>
          <w:lang w:eastAsia="en-GB"/>
        </w:rPr>
        <w:t>compare and contrast</w:t>
      </w:r>
      <w:proofErr w:type="gramEnd"/>
      <w:r w:rsidRPr="004F009B">
        <w:rPr>
          <w:rFonts w:eastAsia="Times New Roman" w:cstheme="minorHAnsi"/>
          <w:color w:val="161616"/>
          <w:lang w:eastAsia="en-GB"/>
        </w:rPr>
        <w:t xml:space="preserve"> our definitions of inclusion against a range of examples to highlight areas of similarity and difference between the definitions when we meet on Saturday one.</w:t>
      </w:r>
      <w:r w:rsidRPr="004F009B">
        <w:rPr>
          <w:rFonts w:eastAsia="Times New Roman" w:cstheme="minorHAnsi"/>
          <w:color w:val="161616"/>
          <w:lang w:eastAsia="en-GB"/>
        </w:rPr>
        <w:br/>
      </w:r>
    </w:p>
    <w:p w14:paraId="4BE9FF07" w14:textId="77777777" w:rsidR="004F009B" w:rsidRPr="004F009B" w:rsidRDefault="004F009B" w:rsidP="004F009B">
      <w:pPr>
        <w:outlineLvl w:val="1"/>
        <w:rPr>
          <w:rFonts w:eastAsia="Times New Roman" w:cstheme="minorHAnsi"/>
          <w:color w:val="161616"/>
          <w:lang w:eastAsia="en-GB"/>
        </w:rPr>
      </w:pPr>
    </w:p>
    <w:p w14:paraId="6AE9912C"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Within this section we are going to be developing our understanding of inclusion further. We have considered a range of definitions of inclusion and highlighted areas of similarity and difference between definitions and our own definition as informed by our experiences to date. We will now move on to consider the principles that inform and underpin inclusion and inclusive practice.</w:t>
      </w:r>
    </w:p>
    <w:p w14:paraId="1D7338D3" w14:textId="77777777" w:rsidR="004F009B" w:rsidRPr="004F009B" w:rsidRDefault="004F009B" w:rsidP="004F009B">
      <w:pPr>
        <w:outlineLvl w:val="2"/>
        <w:rPr>
          <w:rFonts w:eastAsia="Times New Roman" w:cstheme="minorHAnsi"/>
          <w:color w:val="161616"/>
          <w:lang w:eastAsia="en-GB"/>
        </w:rPr>
      </w:pPr>
    </w:p>
    <w:p w14:paraId="6857C999" w14:textId="77777777" w:rsidR="004F009B" w:rsidRPr="004F009B" w:rsidRDefault="004F009B" w:rsidP="004F009B">
      <w:pPr>
        <w:outlineLvl w:val="2"/>
        <w:rPr>
          <w:rFonts w:eastAsia="Times New Roman" w:cstheme="minorHAnsi"/>
          <w:color w:val="161616"/>
          <w:lang w:eastAsia="en-GB"/>
        </w:rPr>
      </w:pPr>
      <w:hyperlink r:id="rId9" w:tgtFrame="_blank" w:history="1">
        <w:r w:rsidRPr="004F009B">
          <w:rPr>
            <w:rFonts w:eastAsia="Times New Roman" w:cstheme="minorHAnsi"/>
            <w:color w:val="0566A9"/>
            <w:u w:val="single"/>
            <w:lang w:eastAsia="en-GB"/>
          </w:rPr>
          <w:t>The United Nations Convention on the Rights of Persons with Disabilities (CRPD) Article 24</w:t>
        </w:r>
      </w:hyperlink>
      <w:r w:rsidRPr="004F009B">
        <w:rPr>
          <w:rFonts w:eastAsia="Times New Roman" w:cstheme="minorHAnsi"/>
          <w:color w:val="161616"/>
          <w:lang w:eastAsia="en-GB"/>
        </w:rPr>
        <w:t xml:space="preserve"> refers to education and </w:t>
      </w:r>
      <w:proofErr w:type="gramStart"/>
      <w:r w:rsidRPr="004F009B">
        <w:rPr>
          <w:rFonts w:eastAsia="Times New Roman" w:cstheme="minorHAnsi"/>
          <w:color w:val="161616"/>
          <w:lang w:eastAsia="en-GB"/>
        </w:rPr>
        <w:t>in particular that</w:t>
      </w:r>
      <w:proofErr w:type="gramEnd"/>
      <w:r w:rsidRPr="004F009B">
        <w:rPr>
          <w:rFonts w:eastAsia="Times New Roman" w:cstheme="minorHAnsi"/>
          <w:color w:val="161616"/>
          <w:lang w:eastAsia="en-GB"/>
        </w:rPr>
        <w:t xml:space="preserve"> inclusive education systems shall ensure:</w:t>
      </w:r>
    </w:p>
    <w:p w14:paraId="0ADDCF59" w14:textId="77777777" w:rsidR="004F009B" w:rsidRPr="004F009B" w:rsidRDefault="004F009B" w:rsidP="004F009B">
      <w:pPr>
        <w:outlineLvl w:val="2"/>
        <w:rPr>
          <w:rFonts w:eastAsia="Times New Roman" w:cstheme="minorHAnsi"/>
          <w:color w:val="161616"/>
          <w:lang w:eastAsia="en-GB"/>
        </w:rPr>
      </w:pPr>
    </w:p>
    <w:p w14:paraId="7A6837DC" w14:textId="77777777" w:rsidR="004F009B" w:rsidRPr="004F009B" w:rsidRDefault="004F009B" w:rsidP="004F009B">
      <w:pPr>
        <w:numPr>
          <w:ilvl w:val="0"/>
          <w:numId w:val="1"/>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 xml:space="preserve">(a) The full development of human potential and sense of dignity and self-worth, and the strengthening of respect for human rights, fundamental freedoms and human </w:t>
      </w:r>
      <w:proofErr w:type="gramStart"/>
      <w:r w:rsidRPr="004F009B">
        <w:rPr>
          <w:rFonts w:eastAsia="Times New Roman" w:cstheme="minorHAnsi"/>
          <w:color w:val="161616"/>
          <w:lang w:eastAsia="en-GB"/>
        </w:rPr>
        <w:t>diversity;</w:t>
      </w:r>
      <w:proofErr w:type="gramEnd"/>
    </w:p>
    <w:p w14:paraId="0B33EB69" w14:textId="77777777" w:rsidR="004F009B" w:rsidRPr="004F009B" w:rsidRDefault="004F009B" w:rsidP="004F009B">
      <w:pPr>
        <w:numPr>
          <w:ilvl w:val="0"/>
          <w:numId w:val="1"/>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 xml:space="preserve">(b) The development by persons with disabilities of their personality, talents and creativity, as well as their mental and physical abilities, to their fullest </w:t>
      </w:r>
      <w:proofErr w:type="gramStart"/>
      <w:r w:rsidRPr="004F009B">
        <w:rPr>
          <w:rFonts w:eastAsia="Times New Roman" w:cstheme="minorHAnsi"/>
          <w:color w:val="161616"/>
          <w:lang w:eastAsia="en-GB"/>
        </w:rPr>
        <w:t>potential;</w:t>
      </w:r>
      <w:proofErr w:type="gramEnd"/>
    </w:p>
    <w:p w14:paraId="61DAD19E" w14:textId="77777777" w:rsidR="004F009B" w:rsidRPr="004F009B" w:rsidRDefault="004F009B" w:rsidP="004F009B">
      <w:pPr>
        <w:numPr>
          <w:ilvl w:val="0"/>
          <w:numId w:val="1"/>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(c) Enabling persons with disabilities to participate effectively in a free society</w:t>
      </w:r>
    </w:p>
    <w:p w14:paraId="22A87643"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br/>
      </w:r>
      <w:proofErr w:type="spellStart"/>
      <w:r w:rsidRPr="004F009B">
        <w:rPr>
          <w:rFonts w:eastAsia="Times New Roman" w:cstheme="minorHAnsi"/>
          <w:color w:val="161616"/>
          <w:lang w:eastAsia="en-GB"/>
        </w:rPr>
        <w:t>Schuelka</w:t>
      </w:r>
      <w:proofErr w:type="spellEnd"/>
      <w:r w:rsidRPr="004F009B">
        <w:rPr>
          <w:rFonts w:eastAsia="Times New Roman" w:cstheme="minorHAnsi"/>
          <w:color w:val="161616"/>
          <w:lang w:eastAsia="en-GB"/>
        </w:rPr>
        <w:t xml:space="preserve"> (2018) suggests that inclusive principles aim to ensure effective classroom practice for all and leads to positive outcomes across educational and social contexts.  Welsh Government (2016, p.4) suggest that the essential principles of inclusion are:</w:t>
      </w:r>
    </w:p>
    <w:p w14:paraId="33CDB657" w14:textId="77777777" w:rsidR="004F009B" w:rsidRPr="004F009B" w:rsidRDefault="004F009B" w:rsidP="004F009B">
      <w:pPr>
        <w:outlineLvl w:val="2"/>
        <w:rPr>
          <w:rFonts w:eastAsia="Times New Roman" w:cstheme="minorHAnsi"/>
          <w:color w:val="161616"/>
          <w:lang w:eastAsia="en-GB"/>
        </w:rPr>
      </w:pPr>
    </w:p>
    <w:p w14:paraId="75D904D0" w14:textId="77777777" w:rsidR="004F009B" w:rsidRPr="004F009B" w:rsidRDefault="004F009B" w:rsidP="004F009B">
      <w:pPr>
        <w:numPr>
          <w:ilvl w:val="0"/>
          <w:numId w:val="2"/>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 xml:space="preserve">inclusion is a process by which schools, local authorities and others develop their cultures, </w:t>
      </w:r>
      <w:proofErr w:type="gramStart"/>
      <w:r w:rsidRPr="004F009B">
        <w:rPr>
          <w:rFonts w:eastAsia="Times New Roman" w:cstheme="minorHAnsi"/>
          <w:color w:val="161616"/>
          <w:lang w:eastAsia="en-GB"/>
        </w:rPr>
        <w:t>policies</w:t>
      </w:r>
      <w:proofErr w:type="gramEnd"/>
      <w:r w:rsidRPr="004F009B">
        <w:rPr>
          <w:rFonts w:eastAsia="Times New Roman" w:cstheme="minorHAnsi"/>
          <w:color w:val="161616"/>
          <w:lang w:eastAsia="en-GB"/>
        </w:rPr>
        <w:t xml:space="preserve"> and practices to include all children and young people </w:t>
      </w:r>
    </w:p>
    <w:p w14:paraId="219A9E45" w14:textId="77777777" w:rsidR="004F009B" w:rsidRPr="004F009B" w:rsidRDefault="004F009B" w:rsidP="004F009B">
      <w:pPr>
        <w:numPr>
          <w:ilvl w:val="0"/>
          <w:numId w:val="2"/>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all children and young people should have access to an appropriate education that affords them the opportunity to achieve their personal potential </w:t>
      </w:r>
    </w:p>
    <w:p w14:paraId="43B67689" w14:textId="77777777" w:rsidR="004F009B" w:rsidRPr="004F009B" w:rsidRDefault="004F009B" w:rsidP="004F009B">
      <w:pPr>
        <w:numPr>
          <w:ilvl w:val="0"/>
          <w:numId w:val="2"/>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 xml:space="preserve">an inclusive education service offers excellence and choice and seeks and responds to the views of parents, carers, </w:t>
      </w:r>
      <w:proofErr w:type="gramStart"/>
      <w:r w:rsidRPr="004F009B">
        <w:rPr>
          <w:rFonts w:eastAsia="Times New Roman" w:cstheme="minorHAnsi"/>
          <w:color w:val="161616"/>
          <w:lang w:eastAsia="en-GB"/>
        </w:rPr>
        <w:t>children</w:t>
      </w:r>
      <w:proofErr w:type="gramEnd"/>
      <w:r w:rsidRPr="004F009B">
        <w:rPr>
          <w:rFonts w:eastAsia="Times New Roman" w:cstheme="minorHAnsi"/>
          <w:color w:val="161616"/>
          <w:lang w:eastAsia="en-GB"/>
        </w:rPr>
        <w:t xml:space="preserve"> and young people </w:t>
      </w:r>
    </w:p>
    <w:p w14:paraId="49EE4BD2" w14:textId="77777777" w:rsidR="004F009B" w:rsidRPr="004F009B" w:rsidRDefault="004F009B" w:rsidP="004F009B">
      <w:pPr>
        <w:numPr>
          <w:ilvl w:val="0"/>
          <w:numId w:val="2"/>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the interests of all children and young people are safeguarded </w:t>
      </w:r>
    </w:p>
    <w:p w14:paraId="55DFA043" w14:textId="77777777" w:rsidR="004F009B" w:rsidRPr="004F009B" w:rsidRDefault="004F009B" w:rsidP="004F009B">
      <w:pPr>
        <w:numPr>
          <w:ilvl w:val="0"/>
          <w:numId w:val="2"/>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 xml:space="preserve">with the right training, </w:t>
      </w:r>
      <w:proofErr w:type="gramStart"/>
      <w:r w:rsidRPr="004F009B">
        <w:rPr>
          <w:rFonts w:eastAsia="Times New Roman" w:cstheme="minorHAnsi"/>
          <w:color w:val="161616"/>
          <w:lang w:eastAsia="en-GB"/>
        </w:rPr>
        <w:t>strategies</w:t>
      </w:r>
      <w:proofErr w:type="gramEnd"/>
      <w:r w:rsidRPr="004F009B">
        <w:rPr>
          <w:rFonts w:eastAsia="Times New Roman" w:cstheme="minorHAnsi"/>
          <w:color w:val="161616"/>
          <w:lang w:eastAsia="en-GB"/>
        </w:rPr>
        <w:t xml:space="preserve"> and support, nearly all children and young people who require extra support can be successfully included in mainstream education </w:t>
      </w:r>
    </w:p>
    <w:p w14:paraId="7F141688" w14:textId="77777777" w:rsidR="004F009B" w:rsidRPr="004F009B" w:rsidRDefault="004F009B" w:rsidP="004F009B">
      <w:pPr>
        <w:numPr>
          <w:ilvl w:val="0"/>
          <w:numId w:val="2"/>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 xml:space="preserve">mainstream education is not always right for every child or young person </w:t>
      </w:r>
      <w:proofErr w:type="gramStart"/>
      <w:r w:rsidRPr="004F009B">
        <w:rPr>
          <w:rFonts w:eastAsia="Times New Roman" w:cstheme="minorHAnsi"/>
          <w:color w:val="161616"/>
          <w:lang w:eastAsia="en-GB"/>
        </w:rPr>
        <w:t>all of</w:t>
      </w:r>
      <w:proofErr w:type="gramEnd"/>
      <w:r w:rsidRPr="004F009B">
        <w:rPr>
          <w:rFonts w:eastAsia="Times New Roman" w:cstheme="minorHAnsi"/>
          <w:color w:val="161616"/>
          <w:lang w:eastAsia="en-GB"/>
        </w:rPr>
        <w:t xml:space="preserve"> the time but if mainstream education is not right at a particular stage this should not prevent the child or young person from being included successfully at a later stage </w:t>
      </w:r>
    </w:p>
    <w:p w14:paraId="40B16AB3" w14:textId="77777777" w:rsidR="004F009B" w:rsidRPr="004F009B" w:rsidRDefault="004F009B" w:rsidP="004F009B">
      <w:pPr>
        <w:numPr>
          <w:ilvl w:val="0"/>
          <w:numId w:val="2"/>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those pupils not in mainstream education should have links to their peers in mainstream schools.</w:t>
      </w:r>
    </w:p>
    <w:p w14:paraId="71572247" w14:textId="77777777" w:rsidR="004F009B" w:rsidRPr="004F009B" w:rsidRDefault="004F009B" w:rsidP="004F009B">
      <w:pPr>
        <w:outlineLvl w:val="2"/>
        <w:rPr>
          <w:rFonts w:eastAsia="Times New Roman" w:cstheme="minorHAnsi"/>
          <w:color w:val="161616"/>
          <w:lang w:eastAsia="en-GB"/>
        </w:rPr>
      </w:pPr>
    </w:p>
    <w:p w14:paraId="36CAE20C"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xml:space="preserve">These essential principles of inclusion would suggest that inclusion is a culture and practice, ensures access to education, offers choice and is responsive to the views of all involved and </w:t>
      </w:r>
      <w:r w:rsidRPr="004F009B">
        <w:rPr>
          <w:rFonts w:eastAsia="Times New Roman" w:cstheme="minorHAnsi"/>
          <w:color w:val="161616"/>
          <w:lang w:eastAsia="en-GB"/>
        </w:rPr>
        <w:lastRenderedPageBreak/>
        <w:t xml:space="preserve">requires resourcing, </w:t>
      </w:r>
      <w:proofErr w:type="gramStart"/>
      <w:r w:rsidRPr="004F009B">
        <w:rPr>
          <w:rFonts w:eastAsia="Times New Roman" w:cstheme="minorHAnsi"/>
          <w:color w:val="161616"/>
          <w:lang w:eastAsia="en-GB"/>
        </w:rPr>
        <w:t>training</w:t>
      </w:r>
      <w:proofErr w:type="gramEnd"/>
      <w:r w:rsidRPr="004F009B">
        <w:rPr>
          <w:rFonts w:eastAsia="Times New Roman" w:cstheme="minorHAnsi"/>
          <w:color w:val="161616"/>
          <w:lang w:eastAsia="en-GB"/>
        </w:rPr>
        <w:t xml:space="preserve"> and strategies to support. An essential cog in the process is the classroom practitioner and it is important to recognise that inclusive practice is the responsibility of all practitioners as noted in the </w:t>
      </w:r>
      <w:hyperlink r:id="rId10" w:tgtFrame="_blank" w:history="1">
        <w:r w:rsidRPr="004F009B">
          <w:rPr>
            <w:rFonts w:eastAsia="Times New Roman" w:cstheme="minorHAnsi"/>
            <w:color w:val="0566A9"/>
            <w:u w:val="single"/>
            <w:lang w:eastAsia="en-GB"/>
          </w:rPr>
          <w:t>Professional Standards for Teaching and Leadership (2019)</w:t>
        </w:r>
      </w:hyperlink>
      <w:r w:rsidRPr="004F009B">
        <w:rPr>
          <w:rFonts w:eastAsia="Times New Roman" w:cstheme="minorHAnsi"/>
          <w:color w:val="161616"/>
          <w:lang w:eastAsia="en-GB"/>
        </w:rPr>
        <w:t>. </w:t>
      </w:r>
    </w:p>
    <w:p w14:paraId="204EC1B3"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t>Activity 2: Personal principles of inclusion (10 minutes)</w:t>
      </w:r>
    </w:p>
    <w:p w14:paraId="0869B39E"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Please give a brief reflection upon your personal inclusive principles and attitudes and of the ethos, culture and environment within your setting which promote inclusion. </w:t>
      </w:r>
    </w:p>
    <w:p w14:paraId="5A1C61BB"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w:t>
      </w:r>
    </w:p>
    <w:p w14:paraId="0DDE18A8"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b/>
          <w:bCs/>
          <w:color w:val="161616"/>
          <w:lang w:eastAsia="en-GB"/>
        </w:rPr>
        <w:t>Note</w:t>
      </w:r>
      <w:r w:rsidRPr="004F009B">
        <w:rPr>
          <w:rFonts w:eastAsia="Times New Roman" w:cstheme="minorHAnsi"/>
          <w:color w:val="161616"/>
          <w:lang w:eastAsia="en-GB"/>
        </w:rPr>
        <w:t xml:space="preserve"> - we will </w:t>
      </w:r>
      <w:proofErr w:type="gramStart"/>
      <w:r w:rsidRPr="004F009B">
        <w:rPr>
          <w:rFonts w:eastAsia="Times New Roman" w:cstheme="minorHAnsi"/>
          <w:color w:val="161616"/>
          <w:lang w:eastAsia="en-GB"/>
        </w:rPr>
        <w:t>compare and contrast</w:t>
      </w:r>
      <w:proofErr w:type="gramEnd"/>
      <w:r w:rsidRPr="004F009B">
        <w:rPr>
          <w:rFonts w:eastAsia="Times New Roman" w:cstheme="minorHAnsi"/>
          <w:color w:val="161616"/>
          <w:lang w:eastAsia="en-GB"/>
        </w:rPr>
        <w:t xml:space="preserve"> our reflections of inclusive principles during our discussions when we meet on Saturday one.</w:t>
      </w:r>
      <w:r w:rsidRPr="004F009B">
        <w:rPr>
          <w:rFonts w:eastAsia="Times New Roman" w:cstheme="minorHAnsi"/>
          <w:color w:val="161616"/>
          <w:lang w:eastAsia="en-GB"/>
        </w:rPr>
        <w:br/>
      </w:r>
    </w:p>
    <w:p w14:paraId="1C6490B8" w14:textId="77777777" w:rsidR="004F009B" w:rsidRPr="004F009B" w:rsidRDefault="004F009B" w:rsidP="004F009B">
      <w:pPr>
        <w:outlineLvl w:val="1"/>
        <w:rPr>
          <w:rFonts w:eastAsia="Times New Roman" w:cstheme="minorHAnsi"/>
          <w:color w:val="161616"/>
          <w:lang w:eastAsia="en-GB"/>
        </w:rPr>
      </w:pPr>
    </w:p>
    <w:p w14:paraId="59109259" w14:textId="22215E8D" w:rsid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t>To ensure that there is effective inclusive practice within our classrooms we need to consider what are the attitudes, behaviours and cultures which are necessary to ensure such practice from ourselves and others? </w:t>
      </w:r>
    </w:p>
    <w:p w14:paraId="75350CE7" w14:textId="77777777" w:rsidR="00D15997" w:rsidRPr="004F009B" w:rsidRDefault="00D15997" w:rsidP="004F009B">
      <w:pPr>
        <w:outlineLvl w:val="1"/>
        <w:rPr>
          <w:rFonts w:eastAsia="Times New Roman" w:cstheme="minorHAnsi"/>
          <w:color w:val="161616"/>
          <w:lang w:eastAsia="en-GB"/>
        </w:rPr>
      </w:pPr>
    </w:p>
    <w:p w14:paraId="6BCB4050"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b/>
          <w:bCs/>
          <w:color w:val="161616"/>
          <w:lang w:eastAsia="en-GB"/>
        </w:rPr>
        <w:t>Activity 3:</w:t>
      </w:r>
      <w:r w:rsidRPr="004F009B">
        <w:rPr>
          <w:rFonts w:eastAsia="Times New Roman" w:cstheme="minorHAnsi"/>
          <w:color w:val="161616"/>
          <w:lang w:eastAsia="en-GB"/>
        </w:rPr>
        <w:t xml:space="preserve"> How effective is inclusion in my setting? (10 minutes)</w:t>
      </w:r>
    </w:p>
    <w:p w14:paraId="6F6F310D"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Please reflect upon evidence of inclusive practice within your setting to highlight what you feel are examples of good practice (both within and outside of the classroom) and consider areas that could be improved and what may be done to foster that improvement.</w:t>
      </w:r>
    </w:p>
    <w:p w14:paraId="17B9A075"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w:t>
      </w:r>
    </w:p>
    <w:p w14:paraId="474D6F29"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b/>
          <w:bCs/>
          <w:color w:val="161616"/>
          <w:lang w:eastAsia="en-GB"/>
        </w:rPr>
        <w:t>Note</w:t>
      </w:r>
      <w:r w:rsidRPr="004F009B">
        <w:rPr>
          <w:rFonts w:eastAsia="Times New Roman" w:cstheme="minorHAnsi"/>
          <w:color w:val="161616"/>
          <w:lang w:eastAsia="en-GB"/>
        </w:rPr>
        <w:t> - we will consider these reflections on practice within our settings during our discussions when we meet on Saturday one.</w:t>
      </w:r>
      <w:r w:rsidRPr="004F009B">
        <w:rPr>
          <w:rFonts w:eastAsia="Times New Roman" w:cstheme="minorHAnsi"/>
          <w:color w:val="161616"/>
          <w:lang w:eastAsia="en-GB"/>
        </w:rPr>
        <w:br/>
      </w:r>
    </w:p>
    <w:p w14:paraId="00AE5CC1" w14:textId="77777777" w:rsidR="004F009B" w:rsidRPr="004F009B" w:rsidRDefault="004F009B" w:rsidP="004F009B">
      <w:pPr>
        <w:outlineLvl w:val="1"/>
        <w:rPr>
          <w:rFonts w:eastAsia="Times New Roman" w:cstheme="minorHAnsi"/>
          <w:color w:val="161616"/>
          <w:lang w:eastAsia="en-GB"/>
        </w:rPr>
      </w:pPr>
    </w:p>
    <w:p w14:paraId="3C28F7F5"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It is worth pausing to reflect upon where we have come from in terms of supporting learners with needs to place in context where we have arrived today and where we want to go in the future. Compulsory education for all children was introduced towards the end of the 19th century with the Education Act of 1870. An Act of 1899 allowed School Boards to create additional special classes and schools, but only if they wanted to, for children who were labelled as having a ‘mental defect’ and were thought unable to learn in ordinary schools. </w:t>
      </w:r>
    </w:p>
    <w:p w14:paraId="0ABD536A" w14:textId="77777777" w:rsidR="004F009B" w:rsidRPr="004F009B" w:rsidRDefault="004F009B" w:rsidP="004F009B">
      <w:pPr>
        <w:outlineLvl w:val="2"/>
        <w:rPr>
          <w:rFonts w:eastAsia="Times New Roman" w:cstheme="minorHAnsi"/>
          <w:color w:val="161616"/>
          <w:lang w:eastAsia="en-GB"/>
        </w:rPr>
      </w:pPr>
    </w:p>
    <w:p w14:paraId="1C35CD8C"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xml:space="preserve">The Education Act of 1944 attempted to create a structure for the post-war British education system through raising the age for compulsory schooling to 15, introducing selection by perceived ability and establishing ten categories of ‘handicap’: blind, partially sighted, deaf, partially hearing, delicate, physically handicapped, epileptic, maladjusted, children with speech defects and educationally subnormal (moderate). Local Education Authorities were expected to provide for all children thought to fit these categories however, there was one final category (educationally subnormal (severe)) for which Health Authorities were responsible. During the 1960s there was a growing feeling that no child was </w:t>
      </w:r>
      <w:proofErr w:type="gramStart"/>
      <w:r w:rsidRPr="004F009B">
        <w:rPr>
          <w:rFonts w:eastAsia="Times New Roman" w:cstheme="minorHAnsi"/>
          <w:color w:val="161616"/>
          <w:lang w:eastAsia="en-GB"/>
        </w:rPr>
        <w:t>ineducable</w:t>
      </w:r>
      <w:proofErr w:type="gramEnd"/>
      <w:r w:rsidRPr="004F009B">
        <w:rPr>
          <w:rFonts w:eastAsia="Times New Roman" w:cstheme="minorHAnsi"/>
          <w:color w:val="161616"/>
          <w:lang w:eastAsia="en-GB"/>
        </w:rPr>
        <w:t xml:space="preserve"> and the Education (Handicapped Children) Act 1970 transferred responsibility for children labelled ‘educationally subnormal (severe)’ from health authorities to local education authorities.</w:t>
      </w:r>
    </w:p>
    <w:p w14:paraId="571B24A3" w14:textId="77777777" w:rsidR="004F009B" w:rsidRPr="004F009B" w:rsidRDefault="004F009B" w:rsidP="004F009B">
      <w:pPr>
        <w:outlineLvl w:val="2"/>
        <w:rPr>
          <w:rFonts w:eastAsia="Times New Roman" w:cstheme="minorHAnsi"/>
          <w:color w:val="161616"/>
          <w:lang w:eastAsia="en-GB"/>
        </w:rPr>
      </w:pPr>
    </w:p>
    <w:p w14:paraId="47596492"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xml:space="preserve">The Warnock Report of 1978 proposed a new way of understanding, and talking about, diversity suggesting that learning difficulties should be seen as a combination of </w:t>
      </w:r>
      <w:r w:rsidRPr="004F009B">
        <w:rPr>
          <w:rFonts w:eastAsia="Times New Roman" w:cstheme="minorHAnsi"/>
          <w:color w:val="161616"/>
          <w:lang w:eastAsia="en-GB"/>
        </w:rPr>
        <w:lastRenderedPageBreak/>
        <w:t>characteristics of the child and characteristics of the school and proposed abolishing the eleven categories of handicap instead, adopting the term ‘special educational need’ to reflect a continuum of need. The report recommended that so-called ‘handicapped’ children be educated in mainstream schools with their peers in a process called ‘integration’ and that special education, should be viewed as additional or supplementary as opposed to ‘separate or alternative’.  Many of these recommendations were taken up in the 1981 Education Act, which adopted the term ‘special educational need’ and defined it as “a learning difficulty, which calls for special educational provision to be made”. </w:t>
      </w:r>
    </w:p>
    <w:p w14:paraId="4B740955" w14:textId="77777777" w:rsidR="004F009B" w:rsidRPr="004F009B" w:rsidRDefault="004F009B" w:rsidP="004F009B">
      <w:pPr>
        <w:outlineLvl w:val="2"/>
        <w:rPr>
          <w:rFonts w:eastAsia="Times New Roman" w:cstheme="minorHAnsi"/>
          <w:color w:val="161616"/>
          <w:lang w:eastAsia="en-GB"/>
        </w:rPr>
      </w:pPr>
    </w:p>
    <w:p w14:paraId="3D96E8FB"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xml:space="preserve">This Act placed a duty on local education authorities to educate all children in mainstream schools, </w:t>
      </w:r>
      <w:proofErr w:type="gramStart"/>
      <w:r w:rsidRPr="004F009B">
        <w:rPr>
          <w:rFonts w:eastAsia="Times New Roman" w:cstheme="minorHAnsi"/>
          <w:color w:val="161616"/>
          <w:lang w:eastAsia="en-GB"/>
        </w:rPr>
        <w:t>as long as</w:t>
      </w:r>
      <w:proofErr w:type="gramEnd"/>
      <w:r w:rsidRPr="004F009B">
        <w:rPr>
          <w:rFonts w:eastAsia="Times New Roman" w:cstheme="minorHAnsi"/>
          <w:color w:val="161616"/>
          <w:lang w:eastAsia="en-GB"/>
        </w:rPr>
        <w:t xml:space="preserve"> this reflected parental wishes, did not hinder the education of other pupils in that school, and was compatible with the efficient use of resources. The diagram below offers </w:t>
      </w:r>
      <w:proofErr w:type="gramStart"/>
      <w:r w:rsidRPr="004F009B">
        <w:rPr>
          <w:rFonts w:eastAsia="Times New Roman" w:cstheme="minorHAnsi"/>
          <w:color w:val="161616"/>
          <w:lang w:eastAsia="en-GB"/>
        </w:rPr>
        <w:t>an</w:t>
      </w:r>
      <w:proofErr w:type="gramEnd"/>
      <w:r w:rsidRPr="004F009B">
        <w:rPr>
          <w:rFonts w:eastAsia="Times New Roman" w:cstheme="minorHAnsi"/>
          <w:color w:val="161616"/>
          <w:lang w:eastAsia="en-GB"/>
        </w:rPr>
        <w:t xml:space="preserve"> useful visual representation of this journey from exclusion – segregation – integration – inclusion.</w:t>
      </w:r>
    </w:p>
    <w:p w14:paraId="6174BCA0" w14:textId="5903726E"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fldChar w:fldCharType="begin"/>
      </w:r>
      <w:r w:rsidRPr="004F009B">
        <w:rPr>
          <w:rFonts w:eastAsia="Times New Roman" w:cstheme="minorHAnsi"/>
          <w:color w:val="161616"/>
          <w:lang w:eastAsia="en-GB"/>
        </w:rPr>
        <w:instrText xml:space="preserve"> INCLUDEPICTURE "/Users/sm22565/Library/Group Containers/UBF8T346G9.ms/WebArchiveCopyPasteTempFiles/com.microsoft.Word/TransmitImage?id=kwhG4Zmrc8y6ffnH6hMkg7hzgh&amp;x=1000&amp;y=0&amp;assetId=kwhG4ZqjpkcrHk4WH4cbMwdwhr" \* MERGEFORMATINET </w:instrText>
      </w:r>
      <w:r w:rsidRPr="004F009B">
        <w:rPr>
          <w:rFonts w:eastAsia="Times New Roman" w:cstheme="minorHAnsi"/>
          <w:color w:val="161616"/>
          <w:lang w:eastAsia="en-GB"/>
        </w:rPr>
        <w:fldChar w:fldCharType="separate"/>
      </w:r>
      <w:r w:rsidRPr="0076327A">
        <w:rPr>
          <w:rFonts w:eastAsia="Times New Roman" w:cstheme="minorHAnsi"/>
          <w:noProof/>
          <w:color w:val="161616"/>
          <w:lang w:eastAsia="en-GB"/>
        </w:rPr>
        <w:drawing>
          <wp:inline distT="0" distB="0" distL="0" distR="0" wp14:anchorId="0F74988D" wp14:editId="72CA614B">
            <wp:extent cx="5731510" cy="3891915"/>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91915"/>
                    </a:xfrm>
                    <a:prstGeom prst="rect">
                      <a:avLst/>
                    </a:prstGeom>
                    <a:noFill/>
                    <a:ln>
                      <a:noFill/>
                    </a:ln>
                  </pic:spPr>
                </pic:pic>
              </a:graphicData>
            </a:graphic>
          </wp:inline>
        </w:drawing>
      </w:r>
      <w:r w:rsidRPr="004F009B">
        <w:rPr>
          <w:rFonts w:eastAsia="Times New Roman" w:cstheme="minorHAnsi"/>
          <w:color w:val="161616"/>
          <w:lang w:eastAsia="en-GB"/>
        </w:rPr>
        <w:fldChar w:fldCharType="end"/>
      </w:r>
    </w:p>
    <w:p w14:paraId="56751EFD"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t xml:space="preserve">As we have moved through different approaches to </w:t>
      </w:r>
      <w:proofErr w:type="gramStart"/>
      <w:r w:rsidRPr="004F009B">
        <w:rPr>
          <w:rFonts w:eastAsia="Times New Roman" w:cstheme="minorHAnsi"/>
          <w:color w:val="161616"/>
          <w:lang w:eastAsia="en-GB"/>
        </w:rPr>
        <w:t>practice</w:t>
      </w:r>
      <w:proofErr w:type="gramEnd"/>
      <w:r w:rsidRPr="004F009B">
        <w:rPr>
          <w:rFonts w:eastAsia="Times New Roman" w:cstheme="minorHAnsi"/>
          <w:color w:val="161616"/>
          <w:lang w:eastAsia="en-GB"/>
        </w:rPr>
        <w:t xml:space="preserve"> we can consider that the perceptions that have informed those practices have been influenced by two different models of need namely - the ‘medical’ model of need and the ‘social’ model of need.  </w:t>
      </w:r>
    </w:p>
    <w:p w14:paraId="6632BA15"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t>Activity 4: Integration or Inclusion? (10 minutes)</w:t>
      </w:r>
    </w:p>
    <w:p w14:paraId="4319A03B"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t>Please reflect upon definitions of integration and inclusion and consider how they compare and how they reflect and impact upon practice in the classroom and education settings? </w:t>
      </w:r>
    </w:p>
    <w:p w14:paraId="4924C0CA" w14:textId="77777777" w:rsidR="004F009B" w:rsidRPr="004F009B" w:rsidRDefault="004F009B" w:rsidP="004F009B">
      <w:pPr>
        <w:outlineLvl w:val="1"/>
        <w:rPr>
          <w:rFonts w:eastAsia="Times New Roman" w:cstheme="minorHAnsi"/>
          <w:color w:val="161616"/>
          <w:lang w:eastAsia="en-GB"/>
        </w:rPr>
      </w:pPr>
    </w:p>
    <w:p w14:paraId="2204D88E"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t>The diagram and reading below offers a brief comparison of some of the key perceptions that underpin the medical model and social model of need. </w:t>
      </w:r>
    </w:p>
    <w:p w14:paraId="2EF48AE4" w14:textId="046E79A8"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lastRenderedPageBreak/>
        <w:fldChar w:fldCharType="begin"/>
      </w:r>
      <w:r w:rsidRPr="004F009B">
        <w:rPr>
          <w:rFonts w:eastAsia="Times New Roman" w:cstheme="minorHAnsi"/>
          <w:color w:val="161616"/>
          <w:lang w:eastAsia="en-GB"/>
        </w:rPr>
        <w:instrText xml:space="preserve"> INCLUDEPICTURE "/Users/sm22565/Library/Group Containers/UBF8T346G9.ms/WebArchiveCopyPasteTempFiles/com.microsoft.Word/TransmitImage?id=kwhG4Zmrc8y6rbdybqgRRGyrqr&amp;x=1000&amp;y=0&amp;assetId=kwhG4ZqjpkcrHk4WH4cbMwdwhr" \* MERGEFORMATINET </w:instrText>
      </w:r>
      <w:r w:rsidRPr="004F009B">
        <w:rPr>
          <w:rFonts w:eastAsia="Times New Roman" w:cstheme="minorHAnsi"/>
          <w:color w:val="161616"/>
          <w:lang w:eastAsia="en-GB"/>
        </w:rPr>
        <w:fldChar w:fldCharType="separate"/>
      </w:r>
      <w:r w:rsidRPr="0076327A">
        <w:rPr>
          <w:rFonts w:eastAsia="Times New Roman" w:cstheme="minorHAnsi"/>
          <w:noProof/>
          <w:color w:val="161616"/>
          <w:lang w:eastAsia="en-GB"/>
        </w:rPr>
        <w:drawing>
          <wp:inline distT="0" distB="0" distL="0" distR="0" wp14:anchorId="070D23A1" wp14:editId="3832803D">
            <wp:extent cx="5731510" cy="3533140"/>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33140"/>
                    </a:xfrm>
                    <a:prstGeom prst="rect">
                      <a:avLst/>
                    </a:prstGeom>
                    <a:noFill/>
                    <a:ln>
                      <a:noFill/>
                    </a:ln>
                  </pic:spPr>
                </pic:pic>
              </a:graphicData>
            </a:graphic>
          </wp:inline>
        </w:drawing>
      </w:r>
      <w:r w:rsidRPr="004F009B">
        <w:rPr>
          <w:rFonts w:eastAsia="Times New Roman" w:cstheme="minorHAnsi"/>
          <w:color w:val="161616"/>
          <w:lang w:eastAsia="en-GB"/>
        </w:rPr>
        <w:fldChar w:fldCharType="end"/>
      </w:r>
    </w:p>
    <w:p w14:paraId="7681155B" w14:textId="77777777" w:rsidR="004F009B" w:rsidRPr="004F009B" w:rsidRDefault="004F009B" w:rsidP="004F009B">
      <w:pPr>
        <w:outlineLvl w:val="1"/>
        <w:rPr>
          <w:rFonts w:eastAsia="Times New Roman" w:cstheme="minorHAnsi"/>
          <w:color w:val="161616"/>
          <w:lang w:eastAsia="en-GB"/>
        </w:rPr>
      </w:pPr>
      <w:hyperlink r:id="rId13" w:tgtFrame="_blank" w:history="1">
        <w:r w:rsidRPr="004F009B">
          <w:rPr>
            <w:rFonts w:eastAsia="Times New Roman" w:cstheme="minorHAnsi"/>
            <w:color w:val="0566A9"/>
            <w:u w:val="single"/>
            <w:lang w:eastAsia="en-GB"/>
          </w:rPr>
          <w:t>Introduction to the Social and Medical Models of Disability</w:t>
        </w:r>
      </w:hyperlink>
      <w:r w:rsidRPr="004F009B">
        <w:rPr>
          <w:rFonts w:eastAsia="Times New Roman" w:cstheme="minorHAnsi"/>
          <w:color w:val="161616"/>
          <w:lang w:eastAsia="en-GB"/>
        </w:rPr>
        <w:t> - ombudsman.org.uk</w:t>
      </w:r>
    </w:p>
    <w:p w14:paraId="511D3DAB" w14:textId="32CFD48E" w:rsidR="004F009B" w:rsidRPr="004F009B" w:rsidRDefault="004F009B" w:rsidP="004F009B">
      <w:pPr>
        <w:outlineLvl w:val="1"/>
        <w:rPr>
          <w:rFonts w:eastAsia="Times New Roman" w:cstheme="minorHAnsi"/>
          <w:b/>
          <w:bCs/>
          <w:color w:val="161616"/>
          <w:lang w:eastAsia="en-GB"/>
        </w:rPr>
      </w:pPr>
      <w:r w:rsidRPr="004F009B">
        <w:rPr>
          <w:rFonts w:eastAsia="Times New Roman" w:cstheme="minorHAnsi"/>
          <w:b/>
          <w:bCs/>
          <w:color w:val="161616"/>
          <w:lang w:eastAsia="en-GB"/>
        </w:rPr>
        <w:t>Differences in Perception</w:t>
      </w:r>
    </w:p>
    <w:p w14:paraId="69D39B77" w14:textId="77777777" w:rsidR="004F009B" w:rsidRPr="004F009B" w:rsidRDefault="004F009B" w:rsidP="004F009B">
      <w:pPr>
        <w:outlineLvl w:val="1"/>
        <w:rPr>
          <w:rFonts w:eastAsia="Times New Roman" w:cstheme="minorHAnsi"/>
          <w:color w:val="161616"/>
          <w:lang w:eastAsia="en-GB"/>
        </w:rPr>
      </w:pPr>
      <w:r w:rsidRPr="004F009B">
        <w:rPr>
          <w:rFonts w:eastAsia="Times New Roman" w:cstheme="minorHAnsi"/>
          <w:color w:val="161616"/>
          <w:lang w:eastAsia="en-GB"/>
        </w:rPr>
        <w:t>Practitioners to reflect upon the diagram document and make note of how the perceptions of the learner and their needs differ between the two models and how these perceptions may influence practice and to consider how their own perceptions of learners and needs compare to the two models.</w:t>
      </w:r>
    </w:p>
    <w:p w14:paraId="760015F8" w14:textId="77777777" w:rsidR="004F009B" w:rsidRPr="004F009B" w:rsidRDefault="004F009B" w:rsidP="004F009B">
      <w:pPr>
        <w:outlineLvl w:val="1"/>
        <w:rPr>
          <w:rFonts w:eastAsia="Times New Roman" w:cstheme="minorHAnsi"/>
          <w:color w:val="161616"/>
          <w:lang w:eastAsia="en-GB"/>
        </w:rPr>
      </w:pPr>
    </w:p>
    <w:p w14:paraId="7C57C0F4"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In Wales we are looking to build upon current good practice and ensure that inclusive practice is enshrined within settings for example ensuring that:</w:t>
      </w:r>
    </w:p>
    <w:p w14:paraId="4D924634" w14:textId="77777777" w:rsidR="004F009B" w:rsidRPr="004F009B" w:rsidRDefault="004F009B" w:rsidP="004F009B">
      <w:pPr>
        <w:outlineLvl w:val="2"/>
        <w:rPr>
          <w:rFonts w:eastAsia="Times New Roman" w:cstheme="minorHAnsi"/>
          <w:color w:val="161616"/>
          <w:lang w:eastAsia="en-GB"/>
        </w:rPr>
      </w:pPr>
    </w:p>
    <w:p w14:paraId="7F9C1294" w14:textId="77777777" w:rsidR="004F009B" w:rsidRPr="004F009B" w:rsidRDefault="004F009B" w:rsidP="004F009B">
      <w:pPr>
        <w:numPr>
          <w:ilvl w:val="0"/>
          <w:numId w:val="3"/>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There must be high standards and expectations, together with progressive improvements in outcomes for all pupils </w:t>
      </w:r>
    </w:p>
    <w:p w14:paraId="2181A1DE" w14:textId="77777777" w:rsidR="004F009B" w:rsidRPr="004F009B" w:rsidRDefault="004F009B" w:rsidP="004F009B">
      <w:pPr>
        <w:numPr>
          <w:ilvl w:val="0"/>
          <w:numId w:val="3"/>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The interests of pupils override all other considerations. </w:t>
      </w:r>
    </w:p>
    <w:p w14:paraId="052B7CEC" w14:textId="77777777" w:rsidR="004F009B" w:rsidRPr="004F009B" w:rsidRDefault="004F009B" w:rsidP="004F009B">
      <w:pPr>
        <w:numPr>
          <w:ilvl w:val="0"/>
          <w:numId w:val="3"/>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Barriers to learning must be recognised and steadily overcome. </w:t>
      </w:r>
    </w:p>
    <w:p w14:paraId="706410D8" w14:textId="77777777" w:rsidR="004F009B" w:rsidRPr="004F009B" w:rsidRDefault="004F009B" w:rsidP="004F009B">
      <w:pPr>
        <w:numPr>
          <w:ilvl w:val="0"/>
          <w:numId w:val="3"/>
        </w:numPr>
        <w:spacing w:before="100" w:beforeAutospacing="1" w:after="100" w:afterAutospacing="1"/>
        <w:ind w:left="1470"/>
        <w:outlineLvl w:val="1"/>
        <w:rPr>
          <w:rFonts w:eastAsia="Times New Roman" w:cstheme="minorHAnsi"/>
          <w:color w:val="161616"/>
          <w:lang w:eastAsia="en-GB"/>
        </w:rPr>
      </w:pPr>
      <w:r w:rsidRPr="004F009B">
        <w:rPr>
          <w:rFonts w:eastAsia="Times New Roman" w:cstheme="minorHAnsi"/>
          <w:color w:val="161616"/>
          <w:lang w:eastAsia="en-GB"/>
        </w:rPr>
        <w:t>Inequalities in achievement between advantaged and disadvantaged areas, groups and individuals must be narrowed in the interests of all.</w:t>
      </w:r>
    </w:p>
    <w:p w14:paraId="49E727A1" w14:textId="47055662" w:rsidR="004F009B" w:rsidRPr="004F009B" w:rsidRDefault="004F009B" w:rsidP="004F009B">
      <w:pPr>
        <w:outlineLvl w:val="1"/>
        <w:rPr>
          <w:rFonts w:eastAsia="Times New Roman" w:cstheme="minorHAnsi"/>
          <w:b/>
          <w:bCs/>
          <w:color w:val="161616"/>
          <w:lang w:eastAsia="en-GB"/>
        </w:rPr>
      </w:pPr>
      <w:r w:rsidRPr="004F009B">
        <w:rPr>
          <w:rFonts w:eastAsia="Times New Roman" w:cstheme="minorHAnsi"/>
          <w:b/>
          <w:bCs/>
          <w:color w:val="161616"/>
          <w:lang w:eastAsia="en-GB"/>
        </w:rPr>
        <w:t>Differences in perception (15 minutes)</w:t>
      </w:r>
    </w:p>
    <w:p w14:paraId="43E81A63"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 </w:t>
      </w:r>
    </w:p>
    <w:p w14:paraId="3A492C12"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Please reflect upon the diagram and document above and make note of how the perceptions of the learner and their needs differ between the two models and how these perceptions may influence practice and consider how your own perceptions of learners and needs compare to the two models.</w:t>
      </w:r>
    </w:p>
    <w:p w14:paraId="242C7BCB" w14:textId="77777777" w:rsidR="004F009B" w:rsidRPr="004F009B" w:rsidRDefault="004F009B" w:rsidP="004F009B">
      <w:pPr>
        <w:outlineLvl w:val="2"/>
        <w:rPr>
          <w:rFonts w:eastAsia="Times New Roman" w:cstheme="minorHAnsi"/>
          <w:color w:val="161616"/>
          <w:lang w:eastAsia="en-GB"/>
        </w:rPr>
      </w:pPr>
      <w:r w:rsidRPr="004F009B">
        <w:rPr>
          <w:rFonts w:eastAsia="Times New Roman" w:cstheme="minorHAnsi"/>
          <w:color w:val="161616"/>
          <w:lang w:eastAsia="en-GB"/>
        </w:rPr>
        <w:t>​​​​​​​</w:t>
      </w:r>
    </w:p>
    <w:p w14:paraId="36592BA2" w14:textId="22057925" w:rsidR="004F009B" w:rsidRPr="0076327A" w:rsidRDefault="004F009B" w:rsidP="004F009B">
      <w:pPr>
        <w:outlineLvl w:val="2"/>
        <w:rPr>
          <w:rFonts w:eastAsia="Times New Roman" w:cstheme="minorHAnsi"/>
          <w:color w:val="161616"/>
          <w:lang w:eastAsia="en-GB"/>
        </w:rPr>
      </w:pPr>
      <w:r w:rsidRPr="004F009B">
        <w:rPr>
          <w:rFonts w:eastAsia="Times New Roman" w:cstheme="minorHAnsi"/>
          <w:b/>
          <w:bCs/>
          <w:color w:val="161616"/>
          <w:lang w:eastAsia="en-GB"/>
        </w:rPr>
        <w:t>Note</w:t>
      </w:r>
      <w:r w:rsidRPr="004F009B">
        <w:rPr>
          <w:rFonts w:eastAsia="Times New Roman" w:cstheme="minorHAnsi"/>
          <w:color w:val="161616"/>
          <w:lang w:eastAsia="en-GB"/>
        </w:rPr>
        <w:t> - we will consider how our perceptions have been influenced and influence our practice during our discussions when we meet on Saturday one.</w:t>
      </w:r>
    </w:p>
    <w:p w14:paraId="112D0D98" w14:textId="77777777" w:rsidR="004F009B" w:rsidRPr="0076327A" w:rsidRDefault="004F009B" w:rsidP="004F009B">
      <w:pPr>
        <w:pStyle w:val="paragraph"/>
        <w:spacing w:before="0" w:beforeAutospacing="0" w:after="0" w:afterAutospacing="0"/>
        <w:textAlignment w:val="baseline"/>
        <w:rPr>
          <w:rFonts w:asciiTheme="minorHAnsi" w:hAnsiTheme="minorHAnsi" w:cstheme="minorHAnsi"/>
        </w:rPr>
      </w:pPr>
      <w:r w:rsidRPr="0076327A">
        <w:rPr>
          <w:rStyle w:val="eop"/>
          <w:rFonts w:asciiTheme="minorHAnsi" w:hAnsiTheme="minorHAnsi" w:cstheme="minorHAnsi"/>
          <w:color w:val="002060"/>
        </w:rPr>
        <w:t> </w:t>
      </w:r>
    </w:p>
    <w:p w14:paraId="5FCDFF94" w14:textId="1B5A5902" w:rsidR="004C6088" w:rsidRPr="0076327A" w:rsidRDefault="004F009B" w:rsidP="004F009B">
      <w:pPr>
        <w:rPr>
          <w:rFonts w:cstheme="minorHAnsi"/>
          <w:b/>
          <w:bCs/>
        </w:rPr>
      </w:pPr>
      <w:r w:rsidRPr="0076327A">
        <w:rPr>
          <w:rFonts w:cstheme="minorHAnsi"/>
          <w:b/>
          <w:bCs/>
        </w:rPr>
        <w:lastRenderedPageBreak/>
        <w:t>Policies within my setting (10 minutes)</w:t>
      </w:r>
    </w:p>
    <w:p w14:paraId="1B13C34E"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Please gather and list the range of policies which are in place within your setting which inform approaches to inclusion and offer a brief one sentence summary of each chosen policy as to the purpose of the policy and how it promotes inclusion. </w:t>
      </w:r>
    </w:p>
    <w:p w14:paraId="60385004"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 </w:t>
      </w:r>
    </w:p>
    <w:p w14:paraId="6B628AA2"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b/>
          <w:bCs/>
          <w:color w:val="161616"/>
        </w:rPr>
        <w:t>Note</w:t>
      </w:r>
      <w:r w:rsidRPr="0076327A">
        <w:rPr>
          <w:rStyle w:val="apple-converted-space"/>
          <w:rFonts w:asciiTheme="minorHAnsi" w:hAnsiTheme="minorHAnsi" w:cstheme="minorHAnsi"/>
          <w:color w:val="161616"/>
        </w:rPr>
        <w:t> </w:t>
      </w:r>
      <w:r w:rsidRPr="0076327A">
        <w:rPr>
          <w:rFonts w:asciiTheme="minorHAnsi" w:hAnsiTheme="minorHAnsi" w:cstheme="minorHAnsi"/>
          <w:color w:val="161616"/>
        </w:rPr>
        <w:t>– it will be helpful to have access to this range of documents to inform our discussions during Saturday one.</w:t>
      </w:r>
    </w:p>
    <w:p w14:paraId="7415671B" w14:textId="584B4133" w:rsidR="004F009B" w:rsidRPr="0076327A" w:rsidRDefault="004F009B" w:rsidP="004F009B">
      <w:pPr>
        <w:rPr>
          <w:rFonts w:cstheme="minorHAnsi"/>
        </w:rPr>
      </w:pPr>
    </w:p>
    <w:p w14:paraId="7C1E492F" w14:textId="0EFF3330" w:rsidR="004F009B" w:rsidRPr="0076327A" w:rsidRDefault="004F009B" w:rsidP="004F009B">
      <w:pPr>
        <w:pStyle w:val="Heading2"/>
        <w:spacing w:before="0" w:beforeAutospacing="0" w:after="0" w:afterAutospacing="0"/>
        <w:rPr>
          <w:rFonts w:asciiTheme="minorHAnsi" w:hAnsiTheme="minorHAnsi" w:cstheme="minorHAnsi"/>
          <w:color w:val="161616"/>
          <w:sz w:val="24"/>
          <w:szCs w:val="24"/>
        </w:rPr>
      </w:pPr>
      <w:r w:rsidRPr="0076327A">
        <w:rPr>
          <w:rFonts w:asciiTheme="minorHAnsi" w:hAnsiTheme="minorHAnsi" w:cstheme="minorHAnsi"/>
          <w:color w:val="161616"/>
          <w:sz w:val="24"/>
          <w:szCs w:val="24"/>
        </w:rPr>
        <w:t>Benefits of and challenges to inclusion</w:t>
      </w:r>
    </w:p>
    <w:p w14:paraId="30EA9A2B"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Please reflect upon your professional practice and that of your setting and note evidence of benefits of effective inclusive practice you have observed and highlight challenges to inclusion within your practice.</w:t>
      </w:r>
    </w:p>
    <w:p w14:paraId="33293478"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 </w:t>
      </w:r>
    </w:p>
    <w:p w14:paraId="4ECEB90F"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b/>
          <w:bCs/>
          <w:color w:val="161616"/>
        </w:rPr>
        <w:t>Note</w:t>
      </w:r>
      <w:r w:rsidRPr="0076327A">
        <w:rPr>
          <w:rStyle w:val="apple-converted-space"/>
          <w:rFonts w:asciiTheme="minorHAnsi" w:hAnsiTheme="minorHAnsi" w:cstheme="minorHAnsi"/>
          <w:color w:val="161616"/>
        </w:rPr>
        <w:t> </w:t>
      </w:r>
      <w:r w:rsidRPr="0076327A">
        <w:rPr>
          <w:rFonts w:asciiTheme="minorHAnsi" w:hAnsiTheme="minorHAnsi" w:cstheme="minorHAnsi"/>
          <w:color w:val="161616"/>
        </w:rPr>
        <w:t>- we will consider our reflections on the benefits of and challenges to inclusion during our discussions when we meet on Saturday one.</w:t>
      </w:r>
    </w:p>
    <w:p w14:paraId="5A112255" w14:textId="6FB9471C" w:rsidR="004F009B" w:rsidRPr="0076327A" w:rsidRDefault="004F009B" w:rsidP="004F009B">
      <w:pPr>
        <w:rPr>
          <w:rFonts w:cstheme="minorHAnsi"/>
        </w:rPr>
      </w:pPr>
    </w:p>
    <w:p w14:paraId="512FF786"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3837A938"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Having explored potential benefits of and challenges to inclusion within this section there will be an opportunity for students to examine and explore approaches to promoting inclusion within schools and FE settings for example through environments, ethos and practices and it is important to remember that inclusion is not just confined to practice within the classroom rather, that it relates to practice across the setting.</w:t>
      </w:r>
    </w:p>
    <w:p w14:paraId="4A63A581"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6BD12FBC"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hyperlink r:id="rId14" w:tgtFrame="_blank" w:history="1">
        <w:r w:rsidRPr="0076327A">
          <w:rPr>
            <w:rStyle w:val="Hyperlink"/>
            <w:rFonts w:asciiTheme="minorHAnsi" w:hAnsiTheme="minorHAnsi" w:cstheme="minorHAnsi"/>
            <w:color w:val="0566A9"/>
          </w:rPr>
          <w:t>https://www.greatteaching.com/resources</w:t>
        </w:r>
      </w:hyperlink>
    </w:p>
    <w:p w14:paraId="71A6538A" w14:textId="77777777" w:rsidR="004F009B" w:rsidRPr="0076327A" w:rsidRDefault="004F009B" w:rsidP="004F009B">
      <w:pPr>
        <w:pStyle w:val="Heading2"/>
        <w:spacing w:before="0" w:beforeAutospacing="0" w:after="0" w:afterAutospacing="0"/>
        <w:rPr>
          <w:rFonts w:asciiTheme="minorHAnsi" w:hAnsiTheme="minorHAnsi" w:cstheme="minorHAnsi"/>
          <w:color w:val="161616"/>
          <w:sz w:val="24"/>
          <w:szCs w:val="24"/>
        </w:rPr>
      </w:pPr>
    </w:p>
    <w:p w14:paraId="53213263" w14:textId="6F5B70DB" w:rsidR="004F009B" w:rsidRPr="0076327A" w:rsidRDefault="004F009B" w:rsidP="004F009B">
      <w:pPr>
        <w:pStyle w:val="Heading2"/>
        <w:spacing w:before="0" w:beforeAutospacing="0" w:after="0" w:afterAutospacing="0"/>
        <w:rPr>
          <w:rFonts w:asciiTheme="minorHAnsi" w:hAnsiTheme="minorHAnsi" w:cstheme="minorHAnsi"/>
          <w:color w:val="161616"/>
          <w:sz w:val="24"/>
          <w:szCs w:val="24"/>
        </w:rPr>
      </w:pPr>
      <w:r w:rsidRPr="0076327A">
        <w:rPr>
          <w:rFonts w:asciiTheme="minorHAnsi" w:hAnsiTheme="minorHAnsi" w:cstheme="minorHAnsi"/>
          <w:color w:val="161616"/>
          <w:sz w:val="24"/>
          <w:szCs w:val="24"/>
        </w:rPr>
        <w:t>Identifying effective practice (15 minutes)</w:t>
      </w:r>
    </w:p>
    <w:p w14:paraId="3B96D9CE" w14:textId="46142C95"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r w:rsidRPr="0076327A">
        <w:rPr>
          <w:rFonts w:asciiTheme="minorHAnsi" w:hAnsiTheme="minorHAnsi" w:cstheme="minorHAnsi"/>
          <w:color w:val="161616"/>
        </w:rPr>
        <w:t>Please reflect on your professional practice using dimension 02 and 03 of the Great Teaching Toolkit (Coe, 2020</w:t>
      </w:r>
      <w:r w:rsidRPr="0076327A">
        <w:rPr>
          <w:rFonts w:asciiTheme="minorHAnsi" w:hAnsiTheme="minorHAnsi" w:cstheme="minorHAnsi"/>
          <w:color w:val="161616"/>
        </w:rPr>
        <w:t xml:space="preserve"> – see link above</w:t>
      </w:r>
      <w:r w:rsidRPr="0076327A">
        <w:rPr>
          <w:rFonts w:asciiTheme="minorHAnsi" w:hAnsiTheme="minorHAnsi" w:cstheme="minorHAnsi"/>
          <w:color w:val="161616"/>
        </w:rPr>
        <w:t>) and note evidence of effective inclusive practice and highlight challenges to inclusion within their practice.</w:t>
      </w:r>
    </w:p>
    <w:p w14:paraId="252E8582"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r w:rsidRPr="0076327A">
        <w:rPr>
          <w:rFonts w:asciiTheme="minorHAnsi" w:hAnsiTheme="minorHAnsi" w:cstheme="minorHAnsi"/>
          <w:color w:val="161616"/>
        </w:rPr>
        <w:t> ​​​​​​​</w:t>
      </w:r>
    </w:p>
    <w:p w14:paraId="04C4A59F"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r w:rsidRPr="0076327A">
        <w:rPr>
          <w:rFonts w:asciiTheme="minorHAnsi" w:hAnsiTheme="minorHAnsi" w:cstheme="minorHAnsi"/>
          <w:b/>
          <w:bCs/>
          <w:color w:val="161616"/>
        </w:rPr>
        <w:t>Note</w:t>
      </w:r>
      <w:r w:rsidRPr="0076327A">
        <w:rPr>
          <w:rStyle w:val="apple-converted-space"/>
          <w:rFonts w:asciiTheme="minorHAnsi" w:hAnsiTheme="minorHAnsi" w:cstheme="minorHAnsi"/>
          <w:color w:val="161616"/>
        </w:rPr>
        <w:t> </w:t>
      </w:r>
      <w:r w:rsidRPr="0076327A">
        <w:rPr>
          <w:rFonts w:asciiTheme="minorHAnsi" w:hAnsiTheme="minorHAnsi" w:cstheme="minorHAnsi"/>
          <w:color w:val="161616"/>
        </w:rPr>
        <w:t>- we will consider our reflections during our discussions when we meet on Saturday one.</w:t>
      </w:r>
    </w:p>
    <w:p w14:paraId="07126CA1"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p>
    <w:p w14:paraId="31E9EEB0" w14:textId="7C4702E3" w:rsidR="004F009B" w:rsidRPr="0076327A" w:rsidRDefault="004F009B" w:rsidP="004F009B">
      <w:pPr>
        <w:jc w:val="center"/>
        <w:rPr>
          <w:rFonts w:cstheme="minorHAnsi"/>
          <w:b/>
          <w:bCs/>
        </w:rPr>
      </w:pPr>
      <w:r w:rsidRPr="0076327A">
        <w:rPr>
          <w:rFonts w:cstheme="minorHAnsi"/>
          <w:b/>
          <w:bCs/>
        </w:rPr>
        <w:t>Core Strand 2: Preparatory work for Conference Day</w:t>
      </w:r>
    </w:p>
    <w:p w14:paraId="418C291D" w14:textId="39120B76" w:rsidR="004F009B" w:rsidRPr="0076327A" w:rsidRDefault="004F009B" w:rsidP="004F009B">
      <w:pPr>
        <w:rPr>
          <w:rFonts w:cstheme="minorHAnsi"/>
        </w:rPr>
      </w:pPr>
    </w:p>
    <w:p w14:paraId="044E841D" w14:textId="532F02A2" w:rsidR="004F009B" w:rsidRPr="0076327A" w:rsidRDefault="004F009B" w:rsidP="004F009B">
      <w:pPr>
        <w:rPr>
          <w:rFonts w:cstheme="minorHAnsi"/>
        </w:rPr>
      </w:pPr>
    </w:p>
    <w:p w14:paraId="684C5F64" w14:textId="77777777" w:rsidR="004F009B" w:rsidRPr="0076327A" w:rsidRDefault="004F009B" w:rsidP="004F009B">
      <w:pPr>
        <w:pStyle w:val="Heading2"/>
        <w:rPr>
          <w:rFonts w:asciiTheme="minorHAnsi" w:hAnsiTheme="minorHAnsi" w:cstheme="minorHAnsi"/>
          <w:color w:val="161616"/>
          <w:sz w:val="24"/>
          <w:szCs w:val="24"/>
        </w:rPr>
      </w:pPr>
      <w:r w:rsidRPr="0076327A">
        <w:rPr>
          <w:rFonts w:asciiTheme="minorHAnsi" w:hAnsiTheme="minorHAnsi" w:cstheme="minorHAnsi"/>
          <w:color w:val="161616"/>
          <w:sz w:val="24"/>
          <w:szCs w:val="24"/>
        </w:rPr>
        <w:t>Activity 1</w:t>
      </w:r>
    </w:p>
    <w:p w14:paraId="54F47723"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418B6490"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Examine the relevant parts of the</w:t>
      </w:r>
      <w:r w:rsidRPr="0076327A">
        <w:rPr>
          <w:rStyle w:val="apple-converted-space"/>
          <w:rFonts w:asciiTheme="minorHAnsi" w:hAnsiTheme="minorHAnsi" w:cstheme="minorHAnsi"/>
          <w:color w:val="161616"/>
        </w:rPr>
        <w:t> </w:t>
      </w:r>
      <w:hyperlink r:id="rId15" w:tgtFrame="_blank" w:history="1">
        <w:r w:rsidRPr="0076327A">
          <w:rPr>
            <w:rStyle w:val="Hyperlink"/>
            <w:rFonts w:asciiTheme="minorHAnsi" w:hAnsiTheme="minorHAnsi" w:cstheme="minorHAnsi"/>
            <w:color w:val="0566A9"/>
          </w:rPr>
          <w:t>UK Government’s SEND Code of Practice</w:t>
        </w:r>
      </w:hyperlink>
      <w:r w:rsidRPr="0076327A">
        <w:rPr>
          <w:rFonts w:asciiTheme="minorHAnsi" w:hAnsiTheme="minorHAnsi" w:cstheme="minorHAnsi"/>
          <w:color w:val="161616"/>
        </w:rPr>
        <w:t>. </w:t>
      </w:r>
    </w:p>
    <w:p w14:paraId="1B9DC2E7"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p>
    <w:p w14:paraId="0E4AE28D" w14:textId="77777777" w:rsidR="004F009B" w:rsidRPr="0076327A" w:rsidRDefault="004F009B" w:rsidP="004F009B">
      <w:pPr>
        <w:pStyle w:val="NormalWeb"/>
        <w:spacing w:before="0" w:beforeAutospacing="0" w:after="0" w:afterAutospacing="0"/>
        <w:rPr>
          <w:rFonts w:asciiTheme="minorHAnsi" w:hAnsiTheme="minorHAnsi" w:cstheme="minorHAnsi"/>
          <w:color w:val="161616"/>
        </w:rPr>
      </w:pPr>
      <w:r w:rsidRPr="0076327A">
        <w:rPr>
          <w:rFonts w:asciiTheme="minorHAnsi" w:hAnsiTheme="minorHAnsi" w:cstheme="minorHAnsi"/>
          <w:color w:val="161616"/>
        </w:rPr>
        <w:t>Define and describe the following: </w:t>
      </w:r>
    </w:p>
    <w:p w14:paraId="69E1EB66"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r w:rsidRPr="0076327A">
        <w:rPr>
          <w:rFonts w:asciiTheme="minorHAnsi" w:hAnsiTheme="minorHAnsi" w:cstheme="minorHAnsi"/>
          <w:b w:val="0"/>
          <w:bCs w:val="0"/>
          <w:color w:val="161616"/>
          <w:sz w:val="24"/>
          <w:szCs w:val="24"/>
        </w:rPr>
        <w:t>SEND</w:t>
      </w:r>
    </w:p>
    <w:p w14:paraId="1B10A064"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p>
    <w:p w14:paraId="67E5EB3A"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r w:rsidRPr="0076327A">
        <w:rPr>
          <w:rFonts w:asciiTheme="minorHAnsi" w:hAnsiTheme="minorHAnsi" w:cstheme="minorHAnsi"/>
          <w:b w:val="0"/>
          <w:bCs w:val="0"/>
          <w:color w:val="161616"/>
          <w:sz w:val="24"/>
          <w:szCs w:val="24"/>
        </w:rPr>
        <w:t>SENCO</w:t>
      </w:r>
    </w:p>
    <w:p w14:paraId="7A7DF42C"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p>
    <w:p w14:paraId="4D0D2F99"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r w:rsidRPr="0076327A">
        <w:rPr>
          <w:rFonts w:asciiTheme="minorHAnsi" w:hAnsiTheme="minorHAnsi" w:cstheme="minorHAnsi"/>
          <w:b w:val="0"/>
          <w:bCs w:val="0"/>
          <w:color w:val="161616"/>
          <w:sz w:val="24"/>
          <w:szCs w:val="24"/>
        </w:rPr>
        <w:lastRenderedPageBreak/>
        <w:t>EHCP</w:t>
      </w:r>
    </w:p>
    <w:p w14:paraId="0DE7E4EA"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p>
    <w:p w14:paraId="1445A0CE"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r w:rsidRPr="0076327A">
        <w:rPr>
          <w:rFonts w:asciiTheme="minorHAnsi" w:hAnsiTheme="minorHAnsi" w:cstheme="minorHAnsi"/>
          <w:b w:val="0"/>
          <w:bCs w:val="0"/>
          <w:color w:val="161616"/>
          <w:sz w:val="24"/>
          <w:szCs w:val="24"/>
        </w:rPr>
        <w:t>List four similarities between the ALN Code for Wales and the UK Government’s SEND Code of Practice</w:t>
      </w:r>
    </w:p>
    <w:p w14:paraId="4E36B05D"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p>
    <w:p w14:paraId="2318BC19"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r w:rsidRPr="0076327A">
        <w:rPr>
          <w:rFonts w:asciiTheme="minorHAnsi" w:hAnsiTheme="minorHAnsi" w:cstheme="minorHAnsi"/>
          <w:b w:val="0"/>
          <w:bCs w:val="0"/>
          <w:color w:val="161616"/>
          <w:sz w:val="24"/>
          <w:szCs w:val="24"/>
        </w:rPr>
        <w:t>List four differences between the ALN Code for Wales and the UK Government’s SEND Code of Practice</w:t>
      </w:r>
    </w:p>
    <w:p w14:paraId="06F4DC88" w14:textId="77777777" w:rsidR="004F009B" w:rsidRPr="0076327A" w:rsidRDefault="004F009B" w:rsidP="004F009B">
      <w:pPr>
        <w:pStyle w:val="Heading2"/>
        <w:spacing w:before="0" w:beforeAutospacing="0" w:after="0" w:afterAutospacing="0"/>
        <w:rPr>
          <w:rFonts w:asciiTheme="minorHAnsi" w:hAnsiTheme="minorHAnsi" w:cstheme="minorHAnsi"/>
          <w:b w:val="0"/>
          <w:bCs w:val="0"/>
          <w:color w:val="161616"/>
          <w:sz w:val="24"/>
          <w:szCs w:val="24"/>
        </w:rPr>
      </w:pPr>
    </w:p>
    <w:p w14:paraId="7ABD11E3" w14:textId="77777777" w:rsidR="004F009B" w:rsidRPr="0076327A" w:rsidRDefault="00444FDA" w:rsidP="004F009B">
      <w:pPr>
        <w:pStyle w:val="Heading2"/>
        <w:spacing w:before="375" w:beforeAutospacing="0" w:after="375" w:afterAutospacing="0"/>
        <w:rPr>
          <w:rFonts w:asciiTheme="minorHAnsi" w:hAnsiTheme="minorHAnsi" w:cstheme="minorHAnsi"/>
          <w:b w:val="0"/>
          <w:bCs w:val="0"/>
          <w:color w:val="161616"/>
          <w:sz w:val="24"/>
          <w:szCs w:val="24"/>
        </w:rPr>
      </w:pPr>
      <w:r w:rsidRPr="00444FDA">
        <w:rPr>
          <w:rFonts w:asciiTheme="minorHAnsi" w:hAnsiTheme="minorHAnsi" w:cstheme="minorHAnsi"/>
          <w:b w:val="0"/>
          <w:bCs w:val="0"/>
          <w:noProof/>
          <w:color w:val="161616"/>
          <w:sz w:val="24"/>
          <w:szCs w:val="24"/>
        </w:rPr>
        <w:pict w14:anchorId="46669419">
          <v:rect id="_x0000_i1025" alt="" style="width:451.3pt;height:.05pt;mso-width-percent:0;mso-height-percent:0;mso-width-percent:0;mso-height-percent:0" o:hralign="center" o:hrstd="t" o:hr="t" fillcolor="#a0a0a0" stroked="f"/>
        </w:pict>
      </w:r>
    </w:p>
    <w:p w14:paraId="4264326B" w14:textId="77777777" w:rsidR="004F009B" w:rsidRPr="004321FE" w:rsidRDefault="004F009B" w:rsidP="004F009B">
      <w:pPr>
        <w:pStyle w:val="Heading2"/>
        <w:rPr>
          <w:rFonts w:asciiTheme="minorHAnsi" w:hAnsiTheme="minorHAnsi" w:cstheme="minorHAnsi"/>
          <w:color w:val="161616"/>
          <w:sz w:val="24"/>
          <w:szCs w:val="24"/>
        </w:rPr>
      </w:pPr>
      <w:r w:rsidRPr="004321FE">
        <w:rPr>
          <w:rFonts w:asciiTheme="minorHAnsi" w:hAnsiTheme="minorHAnsi" w:cstheme="minorHAnsi"/>
          <w:color w:val="161616"/>
          <w:sz w:val="24"/>
          <w:szCs w:val="24"/>
        </w:rPr>
        <w:t>Activity 2</w:t>
      </w:r>
    </w:p>
    <w:p w14:paraId="18EEFD94"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p>
    <w:p w14:paraId="2382CDEA"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r w:rsidRPr="0076327A">
        <w:rPr>
          <w:rFonts w:asciiTheme="minorHAnsi" w:hAnsiTheme="minorHAnsi" w:cstheme="minorHAnsi"/>
          <w:color w:val="161616"/>
        </w:rPr>
        <w:t>Consult with your colleagues in your own school or educational setting and find copies of policies, procedure documents and/or Codes of Practice that relate to identification of, and provision for, learners with ALN at your school or educational setting (</w:t>
      </w:r>
      <w:proofErr w:type="spellStart"/>
      <w:proofErr w:type="gramStart"/>
      <w:r w:rsidRPr="0076327A">
        <w:rPr>
          <w:rFonts w:asciiTheme="minorHAnsi" w:hAnsiTheme="minorHAnsi" w:cstheme="minorHAnsi"/>
          <w:color w:val="161616"/>
        </w:rPr>
        <w:t>eg</w:t>
      </w:r>
      <w:proofErr w:type="spellEnd"/>
      <w:proofErr w:type="gramEnd"/>
      <w:r w:rsidRPr="0076327A">
        <w:rPr>
          <w:rFonts w:asciiTheme="minorHAnsi" w:hAnsiTheme="minorHAnsi" w:cstheme="minorHAnsi"/>
          <w:color w:val="161616"/>
        </w:rPr>
        <w:t xml:space="preserve"> the school’s ALN Policy).</w:t>
      </w:r>
    </w:p>
    <w:p w14:paraId="6C2257DB"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p>
    <w:p w14:paraId="7C916231"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r w:rsidRPr="0076327A">
        <w:rPr>
          <w:rFonts w:asciiTheme="minorHAnsi" w:hAnsiTheme="minorHAnsi" w:cstheme="minorHAnsi"/>
          <w:color w:val="161616"/>
        </w:rPr>
        <w:t>Examine these documents and note down or highlight information relating to:</w:t>
      </w:r>
    </w:p>
    <w:p w14:paraId="7070F8E5"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p>
    <w:p w14:paraId="39095636" w14:textId="77777777" w:rsidR="004F009B" w:rsidRPr="0076327A" w:rsidRDefault="004F009B" w:rsidP="004F009B">
      <w:pPr>
        <w:pStyle w:val="Heading2"/>
        <w:numPr>
          <w:ilvl w:val="0"/>
          <w:numId w:val="6"/>
        </w:numPr>
        <w:rPr>
          <w:rFonts w:asciiTheme="minorHAnsi" w:hAnsiTheme="minorHAnsi" w:cstheme="minorHAnsi"/>
          <w:b w:val="0"/>
          <w:bCs w:val="0"/>
          <w:color w:val="161616"/>
          <w:sz w:val="24"/>
          <w:szCs w:val="24"/>
        </w:rPr>
      </w:pPr>
      <w:r w:rsidRPr="0076327A">
        <w:rPr>
          <w:rFonts w:asciiTheme="minorHAnsi" w:hAnsiTheme="minorHAnsi" w:cstheme="minorHAnsi"/>
          <w:b w:val="0"/>
          <w:bCs w:val="0"/>
          <w:color w:val="161616"/>
          <w:sz w:val="24"/>
          <w:szCs w:val="24"/>
        </w:rPr>
        <w:t>procedures and key people involved with identification of learners’ ALN at your school or educational setting</w:t>
      </w:r>
    </w:p>
    <w:p w14:paraId="363D3A8C"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p>
    <w:p w14:paraId="65FBDA09" w14:textId="77777777" w:rsidR="004F009B" w:rsidRPr="0076327A" w:rsidRDefault="004F009B" w:rsidP="004F009B">
      <w:pPr>
        <w:pStyle w:val="Heading2"/>
        <w:numPr>
          <w:ilvl w:val="0"/>
          <w:numId w:val="7"/>
        </w:numPr>
        <w:rPr>
          <w:rFonts w:asciiTheme="minorHAnsi" w:hAnsiTheme="minorHAnsi" w:cstheme="minorHAnsi"/>
          <w:b w:val="0"/>
          <w:bCs w:val="0"/>
          <w:color w:val="161616"/>
          <w:sz w:val="24"/>
          <w:szCs w:val="24"/>
        </w:rPr>
      </w:pPr>
      <w:r w:rsidRPr="0076327A">
        <w:rPr>
          <w:rFonts w:asciiTheme="minorHAnsi" w:hAnsiTheme="minorHAnsi" w:cstheme="minorHAnsi"/>
          <w:b w:val="0"/>
          <w:bCs w:val="0"/>
          <w:color w:val="161616"/>
          <w:sz w:val="24"/>
          <w:szCs w:val="24"/>
        </w:rPr>
        <w:t>procedures and key people involved with deciding on and monitoring alternative learning provision (ALP) for learners with ALN at your school</w:t>
      </w:r>
    </w:p>
    <w:p w14:paraId="09E8688F" w14:textId="77777777" w:rsidR="004F009B" w:rsidRPr="0076327A" w:rsidRDefault="004F009B" w:rsidP="004F009B">
      <w:pPr>
        <w:pStyle w:val="NormalWeb"/>
        <w:spacing w:before="0" w:beforeAutospacing="0" w:after="0" w:afterAutospacing="0"/>
        <w:outlineLvl w:val="2"/>
        <w:rPr>
          <w:rFonts w:asciiTheme="minorHAnsi" w:hAnsiTheme="minorHAnsi" w:cstheme="minorHAnsi"/>
          <w:color w:val="161616"/>
        </w:rPr>
      </w:pPr>
      <w:r w:rsidRPr="0076327A">
        <w:rPr>
          <w:rFonts w:asciiTheme="minorHAnsi" w:hAnsiTheme="minorHAnsi" w:cstheme="minorHAnsi"/>
          <w:color w:val="161616"/>
        </w:rPr>
        <w:br/>
        <w:t xml:space="preserve">You will need to bring this information to National Conference Day 1 (Session 4) </w:t>
      </w:r>
      <w:proofErr w:type="gramStart"/>
      <w:r w:rsidRPr="0076327A">
        <w:rPr>
          <w:rFonts w:asciiTheme="minorHAnsi" w:hAnsiTheme="minorHAnsi" w:cstheme="minorHAnsi"/>
          <w:color w:val="161616"/>
        </w:rPr>
        <w:t>in order to</w:t>
      </w:r>
      <w:proofErr w:type="gramEnd"/>
      <w:r w:rsidRPr="0076327A">
        <w:rPr>
          <w:rFonts w:asciiTheme="minorHAnsi" w:hAnsiTheme="minorHAnsi" w:cstheme="minorHAnsi"/>
          <w:color w:val="161616"/>
        </w:rPr>
        <w:t xml:space="preserve"> support activities where you will be discussing procedures for identification of, and provision for, learners with ALN at your school.</w:t>
      </w:r>
    </w:p>
    <w:p w14:paraId="4D84E03C" w14:textId="77777777" w:rsidR="004F009B" w:rsidRPr="0076327A" w:rsidRDefault="004F009B" w:rsidP="004F009B">
      <w:pPr>
        <w:rPr>
          <w:rFonts w:cstheme="minorHAnsi"/>
        </w:rPr>
      </w:pPr>
    </w:p>
    <w:sectPr w:rsidR="004F009B" w:rsidRPr="0076327A">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E55B6" w14:textId="77777777" w:rsidR="00444FDA" w:rsidRDefault="00444FDA" w:rsidP="0076327A">
      <w:r>
        <w:separator/>
      </w:r>
    </w:p>
  </w:endnote>
  <w:endnote w:type="continuationSeparator" w:id="0">
    <w:p w14:paraId="24722953" w14:textId="77777777" w:rsidR="00444FDA" w:rsidRDefault="00444FDA" w:rsidP="00763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7751F" w14:textId="77777777" w:rsidR="00444FDA" w:rsidRDefault="00444FDA" w:rsidP="0076327A">
      <w:r>
        <w:separator/>
      </w:r>
    </w:p>
  </w:footnote>
  <w:footnote w:type="continuationSeparator" w:id="0">
    <w:p w14:paraId="56A6186D" w14:textId="77777777" w:rsidR="00444FDA" w:rsidRDefault="00444FDA" w:rsidP="007632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E82A7" w14:textId="62239FF2" w:rsidR="0076327A" w:rsidRDefault="0076327A">
    <w:pPr>
      <w:pStyle w:val="Header"/>
    </w:pPr>
    <w:r>
      <w:t>Inclusive Classroom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85A2C"/>
    <w:multiLevelType w:val="multilevel"/>
    <w:tmpl w:val="1206A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25BF0"/>
    <w:multiLevelType w:val="multilevel"/>
    <w:tmpl w:val="7E563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487321"/>
    <w:multiLevelType w:val="multilevel"/>
    <w:tmpl w:val="07CEB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336BF2"/>
    <w:multiLevelType w:val="multilevel"/>
    <w:tmpl w:val="D458B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E03565"/>
    <w:multiLevelType w:val="multilevel"/>
    <w:tmpl w:val="3886D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461A4E"/>
    <w:multiLevelType w:val="multilevel"/>
    <w:tmpl w:val="BE8E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992FB7"/>
    <w:multiLevelType w:val="multilevel"/>
    <w:tmpl w:val="68CA7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2452800">
    <w:abstractNumId w:val="3"/>
  </w:num>
  <w:num w:numId="2" w16cid:durableId="1200821771">
    <w:abstractNumId w:val="5"/>
  </w:num>
  <w:num w:numId="3" w16cid:durableId="1639333680">
    <w:abstractNumId w:val="0"/>
  </w:num>
  <w:num w:numId="4" w16cid:durableId="1694266735">
    <w:abstractNumId w:val="6"/>
  </w:num>
  <w:num w:numId="5" w16cid:durableId="1299652816">
    <w:abstractNumId w:val="2"/>
  </w:num>
  <w:num w:numId="6" w16cid:durableId="232743046">
    <w:abstractNumId w:val="1"/>
  </w:num>
  <w:num w:numId="7" w16cid:durableId="11039133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09B"/>
    <w:rsid w:val="00331F40"/>
    <w:rsid w:val="004321FE"/>
    <w:rsid w:val="00444FDA"/>
    <w:rsid w:val="004C6088"/>
    <w:rsid w:val="004F009B"/>
    <w:rsid w:val="00590E67"/>
    <w:rsid w:val="0076327A"/>
    <w:rsid w:val="009009DD"/>
    <w:rsid w:val="00D15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653C1"/>
  <w15:chartTrackingRefBased/>
  <w15:docId w15:val="{3B6FDFE3-C38D-AD49-BC58-B7C1087E1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F009B"/>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F009B"/>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F009B"/>
  </w:style>
  <w:style w:type="character" w:customStyle="1" w:styleId="eop">
    <w:name w:val="eop"/>
    <w:basedOn w:val="DefaultParagraphFont"/>
    <w:rsid w:val="004F009B"/>
  </w:style>
  <w:style w:type="paragraph" w:styleId="NormalWeb">
    <w:name w:val="Normal (Web)"/>
    <w:basedOn w:val="Normal"/>
    <w:uiPriority w:val="99"/>
    <w:semiHidden/>
    <w:unhideWhenUsed/>
    <w:rsid w:val="004F009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4F009B"/>
    <w:rPr>
      <w:color w:val="0000FF"/>
      <w:u w:val="single"/>
    </w:rPr>
  </w:style>
  <w:style w:type="character" w:customStyle="1" w:styleId="apple-converted-space">
    <w:name w:val="apple-converted-space"/>
    <w:basedOn w:val="DefaultParagraphFont"/>
    <w:rsid w:val="004F009B"/>
  </w:style>
  <w:style w:type="character" w:styleId="FollowedHyperlink">
    <w:name w:val="FollowedHyperlink"/>
    <w:basedOn w:val="DefaultParagraphFont"/>
    <w:uiPriority w:val="99"/>
    <w:semiHidden/>
    <w:unhideWhenUsed/>
    <w:rsid w:val="004F009B"/>
    <w:rPr>
      <w:color w:val="954F72" w:themeColor="followedHyperlink"/>
      <w:u w:val="single"/>
    </w:rPr>
  </w:style>
  <w:style w:type="character" w:customStyle="1" w:styleId="Heading2Char">
    <w:name w:val="Heading 2 Char"/>
    <w:basedOn w:val="DefaultParagraphFont"/>
    <w:link w:val="Heading2"/>
    <w:uiPriority w:val="9"/>
    <w:rsid w:val="004F009B"/>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76327A"/>
    <w:pPr>
      <w:tabs>
        <w:tab w:val="center" w:pos="4513"/>
        <w:tab w:val="right" w:pos="9026"/>
      </w:tabs>
    </w:pPr>
  </w:style>
  <w:style w:type="character" w:customStyle="1" w:styleId="HeaderChar">
    <w:name w:val="Header Char"/>
    <w:basedOn w:val="DefaultParagraphFont"/>
    <w:link w:val="Header"/>
    <w:uiPriority w:val="99"/>
    <w:rsid w:val="0076327A"/>
  </w:style>
  <w:style w:type="paragraph" w:styleId="Footer">
    <w:name w:val="footer"/>
    <w:basedOn w:val="Normal"/>
    <w:link w:val="FooterChar"/>
    <w:uiPriority w:val="99"/>
    <w:unhideWhenUsed/>
    <w:rsid w:val="0076327A"/>
    <w:pPr>
      <w:tabs>
        <w:tab w:val="center" w:pos="4513"/>
        <w:tab w:val="right" w:pos="9026"/>
      </w:tabs>
    </w:pPr>
  </w:style>
  <w:style w:type="character" w:customStyle="1" w:styleId="FooterChar">
    <w:name w:val="Footer Char"/>
    <w:basedOn w:val="DefaultParagraphFont"/>
    <w:link w:val="Footer"/>
    <w:uiPriority w:val="99"/>
    <w:rsid w:val="00763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34009">
      <w:bodyDiv w:val="1"/>
      <w:marLeft w:val="0"/>
      <w:marRight w:val="0"/>
      <w:marTop w:val="0"/>
      <w:marBottom w:val="0"/>
      <w:divBdr>
        <w:top w:val="none" w:sz="0" w:space="0" w:color="auto"/>
        <w:left w:val="none" w:sz="0" w:space="0" w:color="auto"/>
        <w:bottom w:val="none" w:sz="0" w:space="0" w:color="auto"/>
        <w:right w:val="none" w:sz="0" w:space="0" w:color="auto"/>
      </w:divBdr>
    </w:div>
    <w:div w:id="164055027">
      <w:bodyDiv w:val="1"/>
      <w:marLeft w:val="0"/>
      <w:marRight w:val="0"/>
      <w:marTop w:val="0"/>
      <w:marBottom w:val="0"/>
      <w:divBdr>
        <w:top w:val="none" w:sz="0" w:space="0" w:color="auto"/>
        <w:left w:val="none" w:sz="0" w:space="0" w:color="auto"/>
        <w:bottom w:val="none" w:sz="0" w:space="0" w:color="auto"/>
        <w:right w:val="none" w:sz="0" w:space="0" w:color="auto"/>
      </w:divBdr>
      <w:divsChild>
        <w:div w:id="521624956">
          <w:marLeft w:val="0"/>
          <w:marRight w:val="0"/>
          <w:marTop w:val="0"/>
          <w:marBottom w:val="0"/>
          <w:divBdr>
            <w:top w:val="none" w:sz="0" w:space="0" w:color="auto"/>
            <w:left w:val="none" w:sz="0" w:space="0" w:color="auto"/>
            <w:bottom w:val="none" w:sz="0" w:space="0" w:color="auto"/>
            <w:right w:val="none" w:sz="0" w:space="0" w:color="auto"/>
          </w:divBdr>
        </w:div>
        <w:div w:id="341320290">
          <w:marLeft w:val="0"/>
          <w:marRight w:val="0"/>
          <w:marTop w:val="150"/>
          <w:marBottom w:val="0"/>
          <w:divBdr>
            <w:top w:val="none" w:sz="0" w:space="0" w:color="auto"/>
            <w:left w:val="none" w:sz="0" w:space="0" w:color="auto"/>
            <w:bottom w:val="none" w:sz="0" w:space="0" w:color="auto"/>
            <w:right w:val="none" w:sz="0" w:space="0" w:color="auto"/>
          </w:divBdr>
        </w:div>
      </w:divsChild>
    </w:div>
    <w:div w:id="232132290">
      <w:bodyDiv w:val="1"/>
      <w:marLeft w:val="0"/>
      <w:marRight w:val="0"/>
      <w:marTop w:val="0"/>
      <w:marBottom w:val="0"/>
      <w:divBdr>
        <w:top w:val="none" w:sz="0" w:space="0" w:color="auto"/>
        <w:left w:val="none" w:sz="0" w:space="0" w:color="auto"/>
        <w:bottom w:val="none" w:sz="0" w:space="0" w:color="auto"/>
        <w:right w:val="none" w:sz="0" w:space="0" w:color="auto"/>
      </w:divBdr>
      <w:divsChild>
        <w:div w:id="551188700">
          <w:marLeft w:val="0"/>
          <w:marRight w:val="0"/>
          <w:marTop w:val="0"/>
          <w:marBottom w:val="0"/>
          <w:divBdr>
            <w:top w:val="none" w:sz="0" w:space="0" w:color="auto"/>
            <w:left w:val="none" w:sz="0" w:space="0" w:color="auto"/>
            <w:bottom w:val="none" w:sz="0" w:space="0" w:color="auto"/>
            <w:right w:val="none" w:sz="0" w:space="0" w:color="auto"/>
          </w:divBdr>
        </w:div>
        <w:div w:id="1254557325">
          <w:marLeft w:val="0"/>
          <w:marRight w:val="0"/>
          <w:marTop w:val="0"/>
          <w:marBottom w:val="0"/>
          <w:divBdr>
            <w:top w:val="none" w:sz="0" w:space="0" w:color="auto"/>
            <w:left w:val="none" w:sz="0" w:space="0" w:color="auto"/>
            <w:bottom w:val="none" w:sz="0" w:space="0" w:color="auto"/>
            <w:right w:val="none" w:sz="0" w:space="0" w:color="auto"/>
          </w:divBdr>
        </w:div>
        <w:div w:id="1670601114">
          <w:marLeft w:val="0"/>
          <w:marRight w:val="0"/>
          <w:marTop w:val="0"/>
          <w:marBottom w:val="0"/>
          <w:divBdr>
            <w:top w:val="none" w:sz="0" w:space="0" w:color="auto"/>
            <w:left w:val="none" w:sz="0" w:space="0" w:color="auto"/>
            <w:bottom w:val="none" w:sz="0" w:space="0" w:color="auto"/>
            <w:right w:val="none" w:sz="0" w:space="0" w:color="auto"/>
          </w:divBdr>
        </w:div>
        <w:div w:id="506990860">
          <w:marLeft w:val="0"/>
          <w:marRight w:val="0"/>
          <w:marTop w:val="0"/>
          <w:marBottom w:val="0"/>
          <w:divBdr>
            <w:top w:val="none" w:sz="0" w:space="0" w:color="auto"/>
            <w:left w:val="none" w:sz="0" w:space="0" w:color="auto"/>
            <w:bottom w:val="none" w:sz="0" w:space="0" w:color="auto"/>
            <w:right w:val="none" w:sz="0" w:space="0" w:color="auto"/>
          </w:divBdr>
        </w:div>
        <w:div w:id="128330339">
          <w:marLeft w:val="0"/>
          <w:marRight w:val="0"/>
          <w:marTop w:val="0"/>
          <w:marBottom w:val="0"/>
          <w:divBdr>
            <w:top w:val="none" w:sz="0" w:space="0" w:color="auto"/>
            <w:left w:val="none" w:sz="0" w:space="0" w:color="auto"/>
            <w:bottom w:val="none" w:sz="0" w:space="0" w:color="auto"/>
            <w:right w:val="none" w:sz="0" w:space="0" w:color="auto"/>
          </w:divBdr>
        </w:div>
        <w:div w:id="980385111">
          <w:marLeft w:val="0"/>
          <w:marRight w:val="0"/>
          <w:marTop w:val="0"/>
          <w:marBottom w:val="0"/>
          <w:divBdr>
            <w:top w:val="none" w:sz="0" w:space="0" w:color="auto"/>
            <w:left w:val="none" w:sz="0" w:space="0" w:color="auto"/>
            <w:bottom w:val="none" w:sz="0" w:space="0" w:color="auto"/>
            <w:right w:val="none" w:sz="0" w:space="0" w:color="auto"/>
          </w:divBdr>
        </w:div>
      </w:divsChild>
    </w:div>
    <w:div w:id="770901457">
      <w:bodyDiv w:val="1"/>
      <w:marLeft w:val="0"/>
      <w:marRight w:val="0"/>
      <w:marTop w:val="0"/>
      <w:marBottom w:val="0"/>
      <w:divBdr>
        <w:top w:val="none" w:sz="0" w:space="0" w:color="auto"/>
        <w:left w:val="none" w:sz="0" w:space="0" w:color="auto"/>
        <w:bottom w:val="none" w:sz="0" w:space="0" w:color="auto"/>
        <w:right w:val="none" w:sz="0" w:space="0" w:color="auto"/>
      </w:divBdr>
      <w:divsChild>
        <w:div w:id="1547719672">
          <w:marLeft w:val="750"/>
          <w:marRight w:val="750"/>
          <w:marTop w:val="0"/>
          <w:marBottom w:val="0"/>
          <w:divBdr>
            <w:top w:val="none" w:sz="0" w:space="0" w:color="auto"/>
            <w:left w:val="none" w:sz="0" w:space="0" w:color="auto"/>
            <w:bottom w:val="none" w:sz="0" w:space="0" w:color="auto"/>
            <w:right w:val="none" w:sz="0" w:space="0" w:color="auto"/>
          </w:divBdr>
          <w:divsChild>
            <w:div w:id="1258632615">
              <w:marLeft w:val="0"/>
              <w:marRight w:val="0"/>
              <w:marTop w:val="0"/>
              <w:marBottom w:val="0"/>
              <w:divBdr>
                <w:top w:val="none" w:sz="0" w:space="0" w:color="auto"/>
                <w:left w:val="none" w:sz="0" w:space="0" w:color="auto"/>
                <w:bottom w:val="none" w:sz="0" w:space="0" w:color="auto"/>
                <w:right w:val="none" w:sz="0" w:space="0" w:color="auto"/>
              </w:divBdr>
              <w:divsChild>
                <w:div w:id="366031357">
                  <w:marLeft w:val="0"/>
                  <w:marRight w:val="0"/>
                  <w:marTop w:val="0"/>
                  <w:marBottom w:val="0"/>
                  <w:divBdr>
                    <w:top w:val="none" w:sz="0" w:space="0" w:color="auto"/>
                    <w:left w:val="none" w:sz="0" w:space="0" w:color="auto"/>
                    <w:bottom w:val="none" w:sz="0" w:space="0" w:color="auto"/>
                    <w:right w:val="none" w:sz="0" w:space="0" w:color="auto"/>
                  </w:divBdr>
                  <w:divsChild>
                    <w:div w:id="536547560">
                      <w:marLeft w:val="0"/>
                      <w:marRight w:val="0"/>
                      <w:marTop w:val="0"/>
                      <w:marBottom w:val="0"/>
                      <w:divBdr>
                        <w:top w:val="none" w:sz="0" w:space="0" w:color="auto"/>
                        <w:left w:val="none" w:sz="0" w:space="0" w:color="auto"/>
                        <w:bottom w:val="none" w:sz="0" w:space="0" w:color="auto"/>
                        <w:right w:val="none" w:sz="0" w:space="0" w:color="auto"/>
                      </w:divBdr>
                      <w:divsChild>
                        <w:div w:id="588738749">
                          <w:marLeft w:val="0"/>
                          <w:marRight w:val="0"/>
                          <w:marTop w:val="0"/>
                          <w:marBottom w:val="0"/>
                          <w:divBdr>
                            <w:top w:val="none" w:sz="0" w:space="0" w:color="auto"/>
                            <w:left w:val="none" w:sz="0" w:space="0" w:color="auto"/>
                            <w:bottom w:val="none" w:sz="0" w:space="0" w:color="auto"/>
                            <w:right w:val="none" w:sz="0" w:space="0" w:color="auto"/>
                          </w:divBdr>
                          <w:divsChild>
                            <w:div w:id="61348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1145404">
          <w:marLeft w:val="750"/>
          <w:marRight w:val="750"/>
          <w:marTop w:val="0"/>
          <w:marBottom w:val="0"/>
          <w:divBdr>
            <w:top w:val="none" w:sz="0" w:space="0" w:color="auto"/>
            <w:left w:val="none" w:sz="0" w:space="0" w:color="auto"/>
            <w:bottom w:val="none" w:sz="0" w:space="0" w:color="auto"/>
            <w:right w:val="none" w:sz="0" w:space="0" w:color="auto"/>
          </w:divBdr>
          <w:divsChild>
            <w:div w:id="34697626">
              <w:marLeft w:val="0"/>
              <w:marRight w:val="0"/>
              <w:marTop w:val="0"/>
              <w:marBottom w:val="0"/>
              <w:divBdr>
                <w:top w:val="none" w:sz="0" w:space="0" w:color="auto"/>
                <w:left w:val="none" w:sz="0" w:space="0" w:color="auto"/>
                <w:bottom w:val="none" w:sz="0" w:space="0" w:color="auto"/>
                <w:right w:val="none" w:sz="0" w:space="0" w:color="auto"/>
              </w:divBdr>
            </w:div>
            <w:div w:id="1879968343">
              <w:marLeft w:val="0"/>
              <w:marRight w:val="0"/>
              <w:marTop w:val="0"/>
              <w:marBottom w:val="0"/>
              <w:divBdr>
                <w:top w:val="none" w:sz="0" w:space="0" w:color="auto"/>
                <w:left w:val="none" w:sz="0" w:space="0" w:color="auto"/>
                <w:bottom w:val="none" w:sz="0" w:space="0" w:color="auto"/>
                <w:right w:val="none" w:sz="0" w:space="0" w:color="auto"/>
              </w:divBdr>
              <w:divsChild>
                <w:div w:id="1254898031">
                  <w:marLeft w:val="0"/>
                  <w:marRight w:val="0"/>
                  <w:marTop w:val="0"/>
                  <w:marBottom w:val="0"/>
                  <w:divBdr>
                    <w:top w:val="none" w:sz="0" w:space="0" w:color="auto"/>
                    <w:left w:val="none" w:sz="0" w:space="0" w:color="auto"/>
                    <w:bottom w:val="none" w:sz="0" w:space="0" w:color="auto"/>
                    <w:right w:val="none" w:sz="0" w:space="0" w:color="auto"/>
                  </w:divBdr>
                  <w:divsChild>
                    <w:div w:id="1306012073">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14308902">
          <w:marLeft w:val="750"/>
          <w:marRight w:val="750"/>
          <w:marTop w:val="0"/>
          <w:marBottom w:val="0"/>
          <w:divBdr>
            <w:top w:val="none" w:sz="0" w:space="0" w:color="auto"/>
            <w:left w:val="none" w:sz="0" w:space="0" w:color="auto"/>
            <w:bottom w:val="none" w:sz="0" w:space="0" w:color="auto"/>
            <w:right w:val="none" w:sz="0" w:space="0" w:color="auto"/>
          </w:divBdr>
          <w:divsChild>
            <w:div w:id="1329595371">
              <w:marLeft w:val="0"/>
              <w:marRight w:val="0"/>
              <w:marTop w:val="0"/>
              <w:marBottom w:val="0"/>
              <w:divBdr>
                <w:top w:val="none" w:sz="0" w:space="0" w:color="auto"/>
                <w:left w:val="none" w:sz="0" w:space="0" w:color="auto"/>
                <w:bottom w:val="none" w:sz="0" w:space="0" w:color="auto"/>
                <w:right w:val="none" w:sz="0" w:space="0" w:color="auto"/>
              </w:divBdr>
            </w:div>
            <w:div w:id="561261154">
              <w:marLeft w:val="0"/>
              <w:marRight w:val="0"/>
              <w:marTop w:val="0"/>
              <w:marBottom w:val="0"/>
              <w:divBdr>
                <w:top w:val="none" w:sz="0" w:space="0" w:color="auto"/>
                <w:left w:val="none" w:sz="0" w:space="0" w:color="auto"/>
                <w:bottom w:val="none" w:sz="0" w:space="0" w:color="auto"/>
                <w:right w:val="none" w:sz="0" w:space="0" w:color="auto"/>
              </w:divBdr>
              <w:divsChild>
                <w:div w:id="164783906">
                  <w:marLeft w:val="0"/>
                  <w:marRight w:val="0"/>
                  <w:marTop w:val="0"/>
                  <w:marBottom w:val="0"/>
                  <w:divBdr>
                    <w:top w:val="none" w:sz="0" w:space="0" w:color="auto"/>
                    <w:left w:val="none" w:sz="0" w:space="0" w:color="auto"/>
                    <w:bottom w:val="none" w:sz="0" w:space="0" w:color="auto"/>
                    <w:right w:val="none" w:sz="0" w:space="0" w:color="auto"/>
                  </w:divBdr>
                  <w:divsChild>
                    <w:div w:id="1736271566">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619608146">
          <w:marLeft w:val="750"/>
          <w:marRight w:val="750"/>
          <w:marTop w:val="0"/>
          <w:marBottom w:val="0"/>
          <w:divBdr>
            <w:top w:val="none" w:sz="0" w:space="0" w:color="auto"/>
            <w:left w:val="none" w:sz="0" w:space="0" w:color="auto"/>
            <w:bottom w:val="none" w:sz="0" w:space="0" w:color="auto"/>
            <w:right w:val="none" w:sz="0" w:space="0" w:color="auto"/>
          </w:divBdr>
          <w:divsChild>
            <w:div w:id="265309268">
              <w:marLeft w:val="0"/>
              <w:marRight w:val="0"/>
              <w:marTop w:val="0"/>
              <w:marBottom w:val="0"/>
              <w:divBdr>
                <w:top w:val="none" w:sz="0" w:space="0" w:color="auto"/>
                <w:left w:val="none" w:sz="0" w:space="0" w:color="auto"/>
                <w:bottom w:val="none" w:sz="0" w:space="0" w:color="auto"/>
                <w:right w:val="none" w:sz="0" w:space="0" w:color="auto"/>
              </w:divBdr>
            </w:div>
            <w:div w:id="1420322627">
              <w:marLeft w:val="0"/>
              <w:marRight w:val="0"/>
              <w:marTop w:val="0"/>
              <w:marBottom w:val="0"/>
              <w:divBdr>
                <w:top w:val="none" w:sz="0" w:space="0" w:color="auto"/>
                <w:left w:val="none" w:sz="0" w:space="0" w:color="auto"/>
                <w:bottom w:val="none" w:sz="0" w:space="0" w:color="auto"/>
                <w:right w:val="none" w:sz="0" w:space="0" w:color="auto"/>
              </w:divBdr>
              <w:divsChild>
                <w:div w:id="473105070">
                  <w:marLeft w:val="0"/>
                  <w:marRight w:val="0"/>
                  <w:marTop w:val="0"/>
                  <w:marBottom w:val="0"/>
                  <w:divBdr>
                    <w:top w:val="none" w:sz="0" w:space="0" w:color="auto"/>
                    <w:left w:val="none" w:sz="0" w:space="0" w:color="auto"/>
                    <w:bottom w:val="none" w:sz="0" w:space="0" w:color="auto"/>
                    <w:right w:val="none" w:sz="0" w:space="0" w:color="auto"/>
                  </w:divBdr>
                  <w:divsChild>
                    <w:div w:id="1479956073">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265775022">
          <w:marLeft w:val="750"/>
          <w:marRight w:val="750"/>
          <w:marTop w:val="0"/>
          <w:marBottom w:val="0"/>
          <w:divBdr>
            <w:top w:val="none" w:sz="0" w:space="0" w:color="auto"/>
            <w:left w:val="none" w:sz="0" w:space="0" w:color="auto"/>
            <w:bottom w:val="none" w:sz="0" w:space="0" w:color="auto"/>
            <w:right w:val="none" w:sz="0" w:space="0" w:color="auto"/>
          </w:divBdr>
          <w:divsChild>
            <w:div w:id="393165211">
              <w:marLeft w:val="0"/>
              <w:marRight w:val="0"/>
              <w:marTop w:val="0"/>
              <w:marBottom w:val="0"/>
              <w:divBdr>
                <w:top w:val="none" w:sz="0" w:space="0" w:color="auto"/>
                <w:left w:val="none" w:sz="0" w:space="0" w:color="auto"/>
                <w:bottom w:val="none" w:sz="0" w:space="0" w:color="auto"/>
                <w:right w:val="none" w:sz="0" w:space="0" w:color="auto"/>
              </w:divBdr>
            </w:div>
            <w:div w:id="1482428504">
              <w:marLeft w:val="0"/>
              <w:marRight w:val="0"/>
              <w:marTop w:val="0"/>
              <w:marBottom w:val="0"/>
              <w:divBdr>
                <w:top w:val="none" w:sz="0" w:space="0" w:color="auto"/>
                <w:left w:val="none" w:sz="0" w:space="0" w:color="auto"/>
                <w:bottom w:val="none" w:sz="0" w:space="0" w:color="auto"/>
                <w:right w:val="none" w:sz="0" w:space="0" w:color="auto"/>
              </w:divBdr>
              <w:divsChild>
                <w:div w:id="609046592">
                  <w:marLeft w:val="0"/>
                  <w:marRight w:val="0"/>
                  <w:marTop w:val="0"/>
                  <w:marBottom w:val="0"/>
                  <w:divBdr>
                    <w:top w:val="none" w:sz="0" w:space="0" w:color="auto"/>
                    <w:left w:val="none" w:sz="0" w:space="0" w:color="auto"/>
                    <w:bottom w:val="none" w:sz="0" w:space="0" w:color="auto"/>
                    <w:right w:val="none" w:sz="0" w:space="0" w:color="auto"/>
                  </w:divBdr>
                  <w:divsChild>
                    <w:div w:id="200824642">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148177607">
          <w:marLeft w:val="750"/>
          <w:marRight w:val="750"/>
          <w:marTop w:val="0"/>
          <w:marBottom w:val="0"/>
          <w:divBdr>
            <w:top w:val="none" w:sz="0" w:space="0" w:color="auto"/>
            <w:left w:val="none" w:sz="0" w:space="0" w:color="auto"/>
            <w:bottom w:val="none" w:sz="0" w:space="0" w:color="auto"/>
            <w:right w:val="none" w:sz="0" w:space="0" w:color="auto"/>
          </w:divBdr>
          <w:divsChild>
            <w:div w:id="924608018">
              <w:marLeft w:val="0"/>
              <w:marRight w:val="0"/>
              <w:marTop w:val="0"/>
              <w:marBottom w:val="0"/>
              <w:divBdr>
                <w:top w:val="none" w:sz="0" w:space="0" w:color="auto"/>
                <w:left w:val="none" w:sz="0" w:space="0" w:color="auto"/>
                <w:bottom w:val="none" w:sz="0" w:space="0" w:color="auto"/>
                <w:right w:val="none" w:sz="0" w:space="0" w:color="auto"/>
              </w:divBdr>
            </w:div>
            <w:div w:id="1946157303">
              <w:marLeft w:val="0"/>
              <w:marRight w:val="0"/>
              <w:marTop w:val="0"/>
              <w:marBottom w:val="0"/>
              <w:divBdr>
                <w:top w:val="none" w:sz="0" w:space="0" w:color="auto"/>
                <w:left w:val="none" w:sz="0" w:space="0" w:color="auto"/>
                <w:bottom w:val="none" w:sz="0" w:space="0" w:color="auto"/>
                <w:right w:val="none" w:sz="0" w:space="0" w:color="auto"/>
              </w:divBdr>
              <w:divsChild>
                <w:div w:id="509611829">
                  <w:marLeft w:val="0"/>
                  <w:marRight w:val="0"/>
                  <w:marTop w:val="0"/>
                  <w:marBottom w:val="0"/>
                  <w:divBdr>
                    <w:top w:val="none" w:sz="0" w:space="0" w:color="auto"/>
                    <w:left w:val="none" w:sz="0" w:space="0" w:color="auto"/>
                    <w:bottom w:val="none" w:sz="0" w:space="0" w:color="auto"/>
                    <w:right w:val="none" w:sz="0" w:space="0" w:color="auto"/>
                  </w:divBdr>
                  <w:divsChild>
                    <w:div w:id="1900046307">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796029667">
          <w:marLeft w:val="0"/>
          <w:marRight w:val="0"/>
          <w:marTop w:val="0"/>
          <w:marBottom w:val="0"/>
          <w:divBdr>
            <w:top w:val="none" w:sz="0" w:space="0" w:color="auto"/>
            <w:left w:val="none" w:sz="0" w:space="0" w:color="auto"/>
            <w:bottom w:val="none" w:sz="0" w:space="0" w:color="auto"/>
            <w:right w:val="none" w:sz="0" w:space="0" w:color="auto"/>
          </w:divBdr>
          <w:divsChild>
            <w:div w:id="380177420">
              <w:marLeft w:val="0"/>
              <w:marRight w:val="0"/>
              <w:marTop w:val="0"/>
              <w:marBottom w:val="0"/>
              <w:divBdr>
                <w:top w:val="none" w:sz="0" w:space="0" w:color="auto"/>
                <w:left w:val="none" w:sz="0" w:space="0" w:color="auto"/>
                <w:bottom w:val="none" w:sz="0" w:space="0" w:color="auto"/>
                <w:right w:val="none" w:sz="0" w:space="0" w:color="auto"/>
              </w:divBdr>
            </w:div>
          </w:divsChild>
        </w:div>
        <w:div w:id="936789855">
          <w:marLeft w:val="750"/>
          <w:marRight w:val="750"/>
          <w:marTop w:val="0"/>
          <w:marBottom w:val="0"/>
          <w:divBdr>
            <w:top w:val="none" w:sz="0" w:space="0" w:color="auto"/>
            <w:left w:val="none" w:sz="0" w:space="0" w:color="auto"/>
            <w:bottom w:val="none" w:sz="0" w:space="0" w:color="auto"/>
            <w:right w:val="none" w:sz="0" w:space="0" w:color="auto"/>
          </w:divBdr>
          <w:divsChild>
            <w:div w:id="246699079">
              <w:marLeft w:val="0"/>
              <w:marRight w:val="0"/>
              <w:marTop w:val="0"/>
              <w:marBottom w:val="0"/>
              <w:divBdr>
                <w:top w:val="none" w:sz="0" w:space="0" w:color="auto"/>
                <w:left w:val="none" w:sz="0" w:space="0" w:color="auto"/>
                <w:bottom w:val="none" w:sz="0" w:space="0" w:color="auto"/>
                <w:right w:val="none" w:sz="0" w:space="0" w:color="auto"/>
              </w:divBdr>
              <w:divsChild>
                <w:div w:id="2048790750">
                  <w:marLeft w:val="0"/>
                  <w:marRight w:val="0"/>
                  <w:marTop w:val="0"/>
                  <w:marBottom w:val="0"/>
                  <w:divBdr>
                    <w:top w:val="none" w:sz="0" w:space="0" w:color="auto"/>
                    <w:left w:val="none" w:sz="0" w:space="0" w:color="auto"/>
                    <w:bottom w:val="none" w:sz="0" w:space="0" w:color="auto"/>
                    <w:right w:val="none" w:sz="0" w:space="0" w:color="auto"/>
                  </w:divBdr>
                  <w:divsChild>
                    <w:div w:id="1996251796">
                      <w:marLeft w:val="0"/>
                      <w:marRight w:val="0"/>
                      <w:marTop w:val="0"/>
                      <w:marBottom w:val="0"/>
                      <w:divBdr>
                        <w:top w:val="none" w:sz="0" w:space="0" w:color="auto"/>
                        <w:left w:val="none" w:sz="0" w:space="0" w:color="auto"/>
                        <w:bottom w:val="none" w:sz="0" w:space="0" w:color="auto"/>
                        <w:right w:val="none" w:sz="0" w:space="0" w:color="auto"/>
                      </w:divBdr>
                      <w:divsChild>
                        <w:div w:id="1785152920">
                          <w:marLeft w:val="0"/>
                          <w:marRight w:val="0"/>
                          <w:marTop w:val="0"/>
                          <w:marBottom w:val="0"/>
                          <w:divBdr>
                            <w:top w:val="none" w:sz="0" w:space="0" w:color="auto"/>
                            <w:left w:val="none" w:sz="0" w:space="0" w:color="auto"/>
                            <w:bottom w:val="none" w:sz="0" w:space="0" w:color="auto"/>
                            <w:right w:val="none" w:sz="0" w:space="0" w:color="auto"/>
                          </w:divBdr>
                          <w:divsChild>
                            <w:div w:id="76900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014181">
      <w:bodyDiv w:val="1"/>
      <w:marLeft w:val="0"/>
      <w:marRight w:val="0"/>
      <w:marTop w:val="0"/>
      <w:marBottom w:val="0"/>
      <w:divBdr>
        <w:top w:val="none" w:sz="0" w:space="0" w:color="auto"/>
        <w:left w:val="none" w:sz="0" w:space="0" w:color="auto"/>
        <w:bottom w:val="none" w:sz="0" w:space="0" w:color="auto"/>
        <w:right w:val="none" w:sz="0" w:space="0" w:color="auto"/>
      </w:divBdr>
    </w:div>
    <w:div w:id="1363094424">
      <w:bodyDiv w:val="1"/>
      <w:marLeft w:val="0"/>
      <w:marRight w:val="0"/>
      <w:marTop w:val="0"/>
      <w:marBottom w:val="0"/>
      <w:divBdr>
        <w:top w:val="none" w:sz="0" w:space="0" w:color="auto"/>
        <w:left w:val="none" w:sz="0" w:space="0" w:color="auto"/>
        <w:bottom w:val="none" w:sz="0" w:space="0" w:color="auto"/>
        <w:right w:val="none" w:sz="0" w:space="0" w:color="auto"/>
      </w:divBdr>
      <w:divsChild>
        <w:div w:id="1482427306">
          <w:marLeft w:val="750"/>
          <w:marRight w:val="750"/>
          <w:marTop w:val="0"/>
          <w:marBottom w:val="0"/>
          <w:divBdr>
            <w:top w:val="none" w:sz="0" w:space="0" w:color="auto"/>
            <w:left w:val="none" w:sz="0" w:space="0" w:color="auto"/>
            <w:bottom w:val="none" w:sz="0" w:space="0" w:color="auto"/>
            <w:right w:val="none" w:sz="0" w:space="0" w:color="auto"/>
          </w:divBdr>
          <w:divsChild>
            <w:div w:id="281084547">
              <w:marLeft w:val="0"/>
              <w:marRight w:val="0"/>
              <w:marTop w:val="0"/>
              <w:marBottom w:val="0"/>
              <w:divBdr>
                <w:top w:val="none" w:sz="0" w:space="0" w:color="auto"/>
                <w:left w:val="none" w:sz="0" w:space="0" w:color="auto"/>
                <w:bottom w:val="none" w:sz="0" w:space="0" w:color="auto"/>
                <w:right w:val="none" w:sz="0" w:space="0" w:color="auto"/>
              </w:divBdr>
              <w:divsChild>
                <w:div w:id="2043939474">
                  <w:marLeft w:val="0"/>
                  <w:marRight w:val="0"/>
                  <w:marTop w:val="0"/>
                  <w:marBottom w:val="0"/>
                  <w:divBdr>
                    <w:top w:val="none" w:sz="0" w:space="0" w:color="auto"/>
                    <w:left w:val="none" w:sz="0" w:space="0" w:color="auto"/>
                    <w:bottom w:val="none" w:sz="0" w:space="0" w:color="auto"/>
                    <w:right w:val="none" w:sz="0" w:space="0" w:color="auto"/>
                  </w:divBdr>
                  <w:divsChild>
                    <w:div w:id="1043097951">
                      <w:marLeft w:val="0"/>
                      <w:marRight w:val="0"/>
                      <w:marTop w:val="0"/>
                      <w:marBottom w:val="0"/>
                      <w:divBdr>
                        <w:top w:val="none" w:sz="0" w:space="0" w:color="auto"/>
                        <w:left w:val="none" w:sz="0" w:space="0" w:color="auto"/>
                        <w:bottom w:val="none" w:sz="0" w:space="0" w:color="auto"/>
                        <w:right w:val="none" w:sz="0" w:space="0" w:color="auto"/>
                      </w:divBdr>
                      <w:divsChild>
                        <w:div w:id="1801341015">
                          <w:marLeft w:val="0"/>
                          <w:marRight w:val="0"/>
                          <w:marTop w:val="0"/>
                          <w:marBottom w:val="0"/>
                          <w:divBdr>
                            <w:top w:val="none" w:sz="0" w:space="0" w:color="auto"/>
                            <w:left w:val="none" w:sz="0" w:space="0" w:color="auto"/>
                            <w:bottom w:val="none" w:sz="0" w:space="0" w:color="auto"/>
                            <w:right w:val="none" w:sz="0" w:space="0" w:color="auto"/>
                          </w:divBdr>
                          <w:divsChild>
                            <w:div w:id="160183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0329466">
          <w:marLeft w:val="750"/>
          <w:marRight w:val="750"/>
          <w:marTop w:val="0"/>
          <w:marBottom w:val="0"/>
          <w:divBdr>
            <w:top w:val="none" w:sz="0" w:space="0" w:color="auto"/>
            <w:left w:val="none" w:sz="0" w:space="0" w:color="auto"/>
            <w:bottom w:val="none" w:sz="0" w:space="0" w:color="auto"/>
            <w:right w:val="none" w:sz="0" w:space="0" w:color="auto"/>
          </w:divBdr>
          <w:divsChild>
            <w:div w:id="1936211032">
              <w:marLeft w:val="0"/>
              <w:marRight w:val="0"/>
              <w:marTop w:val="0"/>
              <w:marBottom w:val="0"/>
              <w:divBdr>
                <w:top w:val="none" w:sz="0" w:space="0" w:color="auto"/>
                <w:left w:val="none" w:sz="0" w:space="0" w:color="auto"/>
                <w:bottom w:val="none" w:sz="0" w:space="0" w:color="auto"/>
                <w:right w:val="none" w:sz="0" w:space="0" w:color="auto"/>
              </w:divBdr>
            </w:div>
            <w:div w:id="248857286">
              <w:marLeft w:val="0"/>
              <w:marRight w:val="0"/>
              <w:marTop w:val="150"/>
              <w:marBottom w:val="0"/>
              <w:divBdr>
                <w:top w:val="none" w:sz="0" w:space="0" w:color="auto"/>
                <w:left w:val="none" w:sz="0" w:space="0" w:color="auto"/>
                <w:bottom w:val="none" w:sz="0" w:space="0" w:color="auto"/>
                <w:right w:val="none" w:sz="0" w:space="0" w:color="auto"/>
              </w:divBdr>
            </w:div>
            <w:div w:id="399914143">
              <w:marLeft w:val="0"/>
              <w:marRight w:val="0"/>
              <w:marTop w:val="0"/>
              <w:marBottom w:val="0"/>
              <w:divBdr>
                <w:top w:val="none" w:sz="0" w:space="0" w:color="auto"/>
                <w:left w:val="none" w:sz="0" w:space="0" w:color="auto"/>
                <w:bottom w:val="none" w:sz="0" w:space="0" w:color="auto"/>
                <w:right w:val="none" w:sz="0" w:space="0" w:color="auto"/>
              </w:divBdr>
              <w:divsChild>
                <w:div w:id="2060786754">
                  <w:marLeft w:val="0"/>
                  <w:marRight w:val="0"/>
                  <w:marTop w:val="0"/>
                  <w:marBottom w:val="0"/>
                  <w:divBdr>
                    <w:top w:val="none" w:sz="0" w:space="0" w:color="auto"/>
                    <w:left w:val="none" w:sz="0" w:space="0" w:color="auto"/>
                    <w:bottom w:val="none" w:sz="0" w:space="0" w:color="auto"/>
                    <w:right w:val="none" w:sz="0" w:space="0" w:color="auto"/>
                  </w:divBdr>
                  <w:divsChild>
                    <w:div w:id="1298607127">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128713783">
          <w:marLeft w:val="750"/>
          <w:marRight w:val="750"/>
          <w:marTop w:val="0"/>
          <w:marBottom w:val="0"/>
          <w:divBdr>
            <w:top w:val="none" w:sz="0" w:space="0" w:color="auto"/>
            <w:left w:val="none" w:sz="0" w:space="0" w:color="auto"/>
            <w:bottom w:val="none" w:sz="0" w:space="0" w:color="auto"/>
            <w:right w:val="none" w:sz="0" w:space="0" w:color="auto"/>
          </w:divBdr>
          <w:divsChild>
            <w:div w:id="1221861662">
              <w:marLeft w:val="0"/>
              <w:marRight w:val="0"/>
              <w:marTop w:val="0"/>
              <w:marBottom w:val="0"/>
              <w:divBdr>
                <w:top w:val="none" w:sz="0" w:space="0" w:color="auto"/>
                <w:left w:val="none" w:sz="0" w:space="0" w:color="auto"/>
                <w:bottom w:val="none" w:sz="0" w:space="0" w:color="auto"/>
                <w:right w:val="none" w:sz="0" w:space="0" w:color="auto"/>
              </w:divBdr>
              <w:divsChild>
                <w:div w:id="1918704423">
                  <w:marLeft w:val="0"/>
                  <w:marRight w:val="0"/>
                  <w:marTop w:val="0"/>
                  <w:marBottom w:val="0"/>
                  <w:divBdr>
                    <w:top w:val="none" w:sz="0" w:space="0" w:color="auto"/>
                    <w:left w:val="none" w:sz="0" w:space="0" w:color="auto"/>
                    <w:bottom w:val="none" w:sz="0" w:space="0" w:color="auto"/>
                    <w:right w:val="none" w:sz="0" w:space="0" w:color="auto"/>
                  </w:divBdr>
                  <w:divsChild>
                    <w:div w:id="1840458858">
                      <w:marLeft w:val="0"/>
                      <w:marRight w:val="0"/>
                      <w:marTop w:val="0"/>
                      <w:marBottom w:val="0"/>
                      <w:divBdr>
                        <w:top w:val="none" w:sz="0" w:space="0" w:color="auto"/>
                        <w:left w:val="none" w:sz="0" w:space="0" w:color="auto"/>
                        <w:bottom w:val="none" w:sz="0" w:space="0" w:color="auto"/>
                        <w:right w:val="none" w:sz="0" w:space="0" w:color="auto"/>
                      </w:divBdr>
                      <w:divsChild>
                        <w:div w:id="426464495">
                          <w:marLeft w:val="0"/>
                          <w:marRight w:val="0"/>
                          <w:marTop w:val="0"/>
                          <w:marBottom w:val="0"/>
                          <w:divBdr>
                            <w:top w:val="none" w:sz="0" w:space="0" w:color="auto"/>
                            <w:left w:val="none" w:sz="0" w:space="0" w:color="auto"/>
                            <w:bottom w:val="none" w:sz="0" w:space="0" w:color="auto"/>
                            <w:right w:val="none" w:sz="0" w:space="0" w:color="auto"/>
                          </w:divBdr>
                          <w:divsChild>
                            <w:div w:id="157149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3611769">
          <w:marLeft w:val="750"/>
          <w:marRight w:val="750"/>
          <w:marTop w:val="0"/>
          <w:marBottom w:val="0"/>
          <w:divBdr>
            <w:top w:val="none" w:sz="0" w:space="0" w:color="auto"/>
            <w:left w:val="none" w:sz="0" w:space="0" w:color="auto"/>
            <w:bottom w:val="none" w:sz="0" w:space="0" w:color="auto"/>
            <w:right w:val="none" w:sz="0" w:space="0" w:color="auto"/>
          </w:divBdr>
          <w:divsChild>
            <w:div w:id="755131654">
              <w:marLeft w:val="0"/>
              <w:marRight w:val="0"/>
              <w:marTop w:val="0"/>
              <w:marBottom w:val="0"/>
              <w:divBdr>
                <w:top w:val="none" w:sz="0" w:space="0" w:color="auto"/>
                <w:left w:val="none" w:sz="0" w:space="0" w:color="auto"/>
                <w:bottom w:val="none" w:sz="0" w:space="0" w:color="auto"/>
                <w:right w:val="none" w:sz="0" w:space="0" w:color="auto"/>
              </w:divBdr>
            </w:div>
            <w:div w:id="1287783517">
              <w:marLeft w:val="0"/>
              <w:marRight w:val="0"/>
              <w:marTop w:val="150"/>
              <w:marBottom w:val="0"/>
              <w:divBdr>
                <w:top w:val="none" w:sz="0" w:space="0" w:color="auto"/>
                <w:left w:val="none" w:sz="0" w:space="0" w:color="auto"/>
                <w:bottom w:val="none" w:sz="0" w:space="0" w:color="auto"/>
                <w:right w:val="none" w:sz="0" w:space="0" w:color="auto"/>
              </w:divBdr>
            </w:div>
            <w:div w:id="438452780">
              <w:marLeft w:val="0"/>
              <w:marRight w:val="0"/>
              <w:marTop w:val="0"/>
              <w:marBottom w:val="0"/>
              <w:divBdr>
                <w:top w:val="none" w:sz="0" w:space="0" w:color="auto"/>
                <w:left w:val="none" w:sz="0" w:space="0" w:color="auto"/>
                <w:bottom w:val="none" w:sz="0" w:space="0" w:color="auto"/>
                <w:right w:val="none" w:sz="0" w:space="0" w:color="auto"/>
              </w:divBdr>
              <w:divsChild>
                <w:div w:id="604193957">
                  <w:marLeft w:val="0"/>
                  <w:marRight w:val="0"/>
                  <w:marTop w:val="0"/>
                  <w:marBottom w:val="0"/>
                  <w:divBdr>
                    <w:top w:val="none" w:sz="0" w:space="0" w:color="auto"/>
                    <w:left w:val="none" w:sz="0" w:space="0" w:color="auto"/>
                    <w:bottom w:val="none" w:sz="0" w:space="0" w:color="auto"/>
                    <w:right w:val="none" w:sz="0" w:space="0" w:color="auto"/>
                  </w:divBdr>
                  <w:divsChild>
                    <w:div w:id="1794321262">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134029686">
          <w:marLeft w:val="750"/>
          <w:marRight w:val="750"/>
          <w:marTop w:val="0"/>
          <w:marBottom w:val="0"/>
          <w:divBdr>
            <w:top w:val="none" w:sz="0" w:space="0" w:color="auto"/>
            <w:left w:val="none" w:sz="0" w:space="0" w:color="auto"/>
            <w:bottom w:val="none" w:sz="0" w:space="0" w:color="auto"/>
            <w:right w:val="none" w:sz="0" w:space="0" w:color="auto"/>
          </w:divBdr>
          <w:divsChild>
            <w:div w:id="1059397307">
              <w:marLeft w:val="0"/>
              <w:marRight w:val="0"/>
              <w:marTop w:val="0"/>
              <w:marBottom w:val="0"/>
              <w:divBdr>
                <w:top w:val="none" w:sz="0" w:space="0" w:color="auto"/>
                <w:left w:val="none" w:sz="0" w:space="0" w:color="auto"/>
                <w:bottom w:val="none" w:sz="0" w:space="0" w:color="auto"/>
                <w:right w:val="none" w:sz="0" w:space="0" w:color="auto"/>
              </w:divBdr>
              <w:divsChild>
                <w:div w:id="1924416692">
                  <w:marLeft w:val="0"/>
                  <w:marRight w:val="0"/>
                  <w:marTop w:val="0"/>
                  <w:marBottom w:val="0"/>
                  <w:divBdr>
                    <w:top w:val="none" w:sz="0" w:space="0" w:color="auto"/>
                    <w:left w:val="none" w:sz="0" w:space="0" w:color="auto"/>
                    <w:bottom w:val="none" w:sz="0" w:space="0" w:color="auto"/>
                    <w:right w:val="none" w:sz="0" w:space="0" w:color="auto"/>
                  </w:divBdr>
                  <w:divsChild>
                    <w:div w:id="638269804">
                      <w:marLeft w:val="0"/>
                      <w:marRight w:val="0"/>
                      <w:marTop w:val="0"/>
                      <w:marBottom w:val="0"/>
                      <w:divBdr>
                        <w:top w:val="none" w:sz="0" w:space="0" w:color="auto"/>
                        <w:left w:val="none" w:sz="0" w:space="0" w:color="auto"/>
                        <w:bottom w:val="none" w:sz="0" w:space="0" w:color="auto"/>
                        <w:right w:val="none" w:sz="0" w:space="0" w:color="auto"/>
                      </w:divBdr>
                      <w:divsChild>
                        <w:div w:id="1609510346">
                          <w:marLeft w:val="0"/>
                          <w:marRight w:val="0"/>
                          <w:marTop w:val="0"/>
                          <w:marBottom w:val="0"/>
                          <w:divBdr>
                            <w:top w:val="none" w:sz="0" w:space="0" w:color="auto"/>
                            <w:left w:val="none" w:sz="0" w:space="0" w:color="auto"/>
                            <w:bottom w:val="none" w:sz="0" w:space="0" w:color="auto"/>
                            <w:right w:val="none" w:sz="0" w:space="0" w:color="auto"/>
                          </w:divBdr>
                          <w:divsChild>
                            <w:div w:id="21543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5702032">
          <w:marLeft w:val="750"/>
          <w:marRight w:val="750"/>
          <w:marTop w:val="0"/>
          <w:marBottom w:val="0"/>
          <w:divBdr>
            <w:top w:val="none" w:sz="0" w:space="0" w:color="auto"/>
            <w:left w:val="none" w:sz="0" w:space="0" w:color="auto"/>
            <w:bottom w:val="none" w:sz="0" w:space="0" w:color="auto"/>
            <w:right w:val="none" w:sz="0" w:space="0" w:color="auto"/>
          </w:divBdr>
          <w:divsChild>
            <w:div w:id="864636000">
              <w:marLeft w:val="0"/>
              <w:marRight w:val="0"/>
              <w:marTop w:val="0"/>
              <w:marBottom w:val="0"/>
              <w:divBdr>
                <w:top w:val="none" w:sz="0" w:space="0" w:color="auto"/>
                <w:left w:val="none" w:sz="0" w:space="0" w:color="auto"/>
                <w:bottom w:val="none" w:sz="0" w:space="0" w:color="auto"/>
                <w:right w:val="none" w:sz="0" w:space="0" w:color="auto"/>
              </w:divBdr>
            </w:div>
            <w:div w:id="722565262">
              <w:marLeft w:val="0"/>
              <w:marRight w:val="0"/>
              <w:marTop w:val="150"/>
              <w:marBottom w:val="0"/>
              <w:divBdr>
                <w:top w:val="none" w:sz="0" w:space="0" w:color="auto"/>
                <w:left w:val="none" w:sz="0" w:space="0" w:color="auto"/>
                <w:bottom w:val="none" w:sz="0" w:space="0" w:color="auto"/>
                <w:right w:val="none" w:sz="0" w:space="0" w:color="auto"/>
              </w:divBdr>
            </w:div>
            <w:div w:id="1446076496">
              <w:marLeft w:val="0"/>
              <w:marRight w:val="0"/>
              <w:marTop w:val="0"/>
              <w:marBottom w:val="0"/>
              <w:divBdr>
                <w:top w:val="none" w:sz="0" w:space="0" w:color="auto"/>
                <w:left w:val="none" w:sz="0" w:space="0" w:color="auto"/>
                <w:bottom w:val="none" w:sz="0" w:space="0" w:color="auto"/>
                <w:right w:val="none" w:sz="0" w:space="0" w:color="auto"/>
              </w:divBdr>
              <w:divsChild>
                <w:div w:id="1061639780">
                  <w:marLeft w:val="0"/>
                  <w:marRight w:val="0"/>
                  <w:marTop w:val="0"/>
                  <w:marBottom w:val="0"/>
                  <w:divBdr>
                    <w:top w:val="none" w:sz="0" w:space="0" w:color="auto"/>
                    <w:left w:val="none" w:sz="0" w:space="0" w:color="auto"/>
                    <w:bottom w:val="none" w:sz="0" w:space="0" w:color="auto"/>
                    <w:right w:val="none" w:sz="0" w:space="0" w:color="auto"/>
                  </w:divBdr>
                  <w:divsChild>
                    <w:div w:id="187450878">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885483051">
          <w:marLeft w:val="750"/>
          <w:marRight w:val="750"/>
          <w:marTop w:val="0"/>
          <w:marBottom w:val="0"/>
          <w:divBdr>
            <w:top w:val="none" w:sz="0" w:space="0" w:color="auto"/>
            <w:left w:val="none" w:sz="0" w:space="0" w:color="auto"/>
            <w:bottom w:val="none" w:sz="0" w:space="0" w:color="auto"/>
            <w:right w:val="none" w:sz="0" w:space="0" w:color="auto"/>
          </w:divBdr>
          <w:divsChild>
            <w:div w:id="1350180337">
              <w:marLeft w:val="0"/>
              <w:marRight w:val="0"/>
              <w:marTop w:val="0"/>
              <w:marBottom w:val="0"/>
              <w:divBdr>
                <w:top w:val="none" w:sz="0" w:space="0" w:color="auto"/>
                <w:left w:val="none" w:sz="0" w:space="0" w:color="auto"/>
                <w:bottom w:val="none" w:sz="0" w:space="0" w:color="auto"/>
                <w:right w:val="none" w:sz="0" w:space="0" w:color="auto"/>
              </w:divBdr>
              <w:divsChild>
                <w:div w:id="1633513926">
                  <w:marLeft w:val="0"/>
                  <w:marRight w:val="0"/>
                  <w:marTop w:val="0"/>
                  <w:marBottom w:val="0"/>
                  <w:divBdr>
                    <w:top w:val="none" w:sz="0" w:space="0" w:color="auto"/>
                    <w:left w:val="none" w:sz="0" w:space="0" w:color="auto"/>
                    <w:bottom w:val="none" w:sz="0" w:space="0" w:color="auto"/>
                    <w:right w:val="none" w:sz="0" w:space="0" w:color="auto"/>
                  </w:divBdr>
                  <w:divsChild>
                    <w:div w:id="1820535967">
                      <w:marLeft w:val="0"/>
                      <w:marRight w:val="0"/>
                      <w:marTop w:val="0"/>
                      <w:marBottom w:val="0"/>
                      <w:divBdr>
                        <w:top w:val="none" w:sz="0" w:space="0" w:color="auto"/>
                        <w:left w:val="none" w:sz="0" w:space="0" w:color="auto"/>
                        <w:bottom w:val="none" w:sz="0" w:space="0" w:color="auto"/>
                        <w:right w:val="none" w:sz="0" w:space="0" w:color="auto"/>
                      </w:divBdr>
                      <w:divsChild>
                        <w:div w:id="881940442">
                          <w:marLeft w:val="0"/>
                          <w:marRight w:val="0"/>
                          <w:marTop w:val="0"/>
                          <w:marBottom w:val="0"/>
                          <w:divBdr>
                            <w:top w:val="none" w:sz="0" w:space="0" w:color="auto"/>
                            <w:left w:val="none" w:sz="0" w:space="0" w:color="auto"/>
                            <w:bottom w:val="none" w:sz="0" w:space="0" w:color="auto"/>
                            <w:right w:val="none" w:sz="0" w:space="0" w:color="auto"/>
                          </w:divBdr>
                          <w:divsChild>
                            <w:div w:id="11660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4249984">
          <w:marLeft w:val="750"/>
          <w:marRight w:val="750"/>
          <w:marTop w:val="0"/>
          <w:marBottom w:val="0"/>
          <w:divBdr>
            <w:top w:val="none" w:sz="0" w:space="0" w:color="auto"/>
            <w:left w:val="none" w:sz="0" w:space="0" w:color="auto"/>
            <w:bottom w:val="none" w:sz="0" w:space="0" w:color="auto"/>
            <w:right w:val="none" w:sz="0" w:space="0" w:color="auto"/>
          </w:divBdr>
          <w:divsChild>
            <w:div w:id="85420736">
              <w:marLeft w:val="0"/>
              <w:marRight w:val="0"/>
              <w:marTop w:val="0"/>
              <w:marBottom w:val="0"/>
              <w:divBdr>
                <w:top w:val="none" w:sz="0" w:space="0" w:color="auto"/>
                <w:left w:val="none" w:sz="0" w:space="0" w:color="auto"/>
                <w:bottom w:val="none" w:sz="0" w:space="0" w:color="auto"/>
                <w:right w:val="none" w:sz="0" w:space="0" w:color="auto"/>
              </w:divBdr>
              <w:divsChild>
                <w:div w:id="1495031514">
                  <w:marLeft w:val="0"/>
                  <w:marRight w:val="0"/>
                  <w:marTop w:val="0"/>
                  <w:marBottom w:val="0"/>
                  <w:divBdr>
                    <w:top w:val="none" w:sz="0" w:space="0" w:color="auto"/>
                    <w:left w:val="none" w:sz="0" w:space="0" w:color="auto"/>
                    <w:bottom w:val="none" w:sz="0" w:space="0" w:color="auto"/>
                    <w:right w:val="none" w:sz="0" w:space="0" w:color="auto"/>
                  </w:divBdr>
                  <w:divsChild>
                    <w:div w:id="349138417">
                      <w:marLeft w:val="0"/>
                      <w:marRight w:val="0"/>
                      <w:marTop w:val="0"/>
                      <w:marBottom w:val="0"/>
                      <w:divBdr>
                        <w:top w:val="none" w:sz="0" w:space="0" w:color="auto"/>
                        <w:left w:val="none" w:sz="0" w:space="0" w:color="auto"/>
                        <w:bottom w:val="none" w:sz="0" w:space="0" w:color="auto"/>
                        <w:right w:val="none" w:sz="0" w:space="0" w:color="auto"/>
                      </w:divBdr>
                      <w:divsChild>
                        <w:div w:id="98910667">
                          <w:marLeft w:val="0"/>
                          <w:marRight w:val="0"/>
                          <w:marTop w:val="0"/>
                          <w:marBottom w:val="0"/>
                          <w:divBdr>
                            <w:top w:val="none" w:sz="0" w:space="0" w:color="auto"/>
                            <w:left w:val="none" w:sz="0" w:space="0" w:color="auto"/>
                            <w:bottom w:val="none" w:sz="0" w:space="0" w:color="auto"/>
                            <w:right w:val="none" w:sz="0" w:space="0" w:color="auto"/>
                          </w:divBdr>
                          <w:divsChild>
                            <w:div w:id="2052683948">
                              <w:marLeft w:val="0"/>
                              <w:marRight w:val="0"/>
                              <w:marTop w:val="0"/>
                              <w:marBottom w:val="0"/>
                              <w:divBdr>
                                <w:top w:val="none" w:sz="0" w:space="0" w:color="auto"/>
                                <w:left w:val="none" w:sz="0" w:space="0" w:color="auto"/>
                                <w:bottom w:val="none" w:sz="0" w:space="0" w:color="auto"/>
                                <w:right w:val="none" w:sz="0" w:space="0" w:color="auto"/>
                              </w:divBdr>
                              <w:divsChild>
                                <w:div w:id="1202783035">
                                  <w:marLeft w:val="0"/>
                                  <w:marRight w:val="0"/>
                                  <w:marTop w:val="0"/>
                                  <w:marBottom w:val="0"/>
                                  <w:divBdr>
                                    <w:top w:val="none" w:sz="0" w:space="0" w:color="auto"/>
                                    <w:left w:val="none" w:sz="0" w:space="0" w:color="auto"/>
                                    <w:bottom w:val="none" w:sz="0" w:space="0" w:color="auto"/>
                                    <w:right w:val="none" w:sz="0" w:space="0" w:color="auto"/>
                                  </w:divBdr>
                                  <w:divsChild>
                                    <w:div w:id="893278069">
                                      <w:marLeft w:val="0"/>
                                      <w:marRight w:val="0"/>
                                      <w:marTop w:val="0"/>
                                      <w:marBottom w:val="0"/>
                                      <w:divBdr>
                                        <w:top w:val="none" w:sz="0" w:space="0" w:color="auto"/>
                                        <w:left w:val="none" w:sz="0" w:space="0" w:color="auto"/>
                                        <w:bottom w:val="none" w:sz="0" w:space="0" w:color="auto"/>
                                        <w:right w:val="none" w:sz="0" w:space="0" w:color="auto"/>
                                      </w:divBdr>
                                      <w:divsChild>
                                        <w:div w:id="44337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8231507">
          <w:marLeft w:val="750"/>
          <w:marRight w:val="750"/>
          <w:marTop w:val="0"/>
          <w:marBottom w:val="0"/>
          <w:divBdr>
            <w:top w:val="none" w:sz="0" w:space="0" w:color="auto"/>
            <w:left w:val="none" w:sz="0" w:space="0" w:color="auto"/>
            <w:bottom w:val="none" w:sz="0" w:space="0" w:color="auto"/>
            <w:right w:val="none" w:sz="0" w:space="0" w:color="auto"/>
          </w:divBdr>
          <w:divsChild>
            <w:div w:id="1997800238">
              <w:marLeft w:val="0"/>
              <w:marRight w:val="0"/>
              <w:marTop w:val="0"/>
              <w:marBottom w:val="0"/>
              <w:divBdr>
                <w:top w:val="none" w:sz="0" w:space="0" w:color="auto"/>
                <w:left w:val="none" w:sz="0" w:space="0" w:color="auto"/>
                <w:bottom w:val="none" w:sz="0" w:space="0" w:color="auto"/>
                <w:right w:val="none" w:sz="0" w:space="0" w:color="auto"/>
              </w:divBdr>
              <w:divsChild>
                <w:div w:id="1770396143">
                  <w:marLeft w:val="0"/>
                  <w:marRight w:val="0"/>
                  <w:marTop w:val="0"/>
                  <w:marBottom w:val="0"/>
                  <w:divBdr>
                    <w:top w:val="none" w:sz="0" w:space="0" w:color="auto"/>
                    <w:left w:val="none" w:sz="0" w:space="0" w:color="auto"/>
                    <w:bottom w:val="none" w:sz="0" w:space="0" w:color="auto"/>
                    <w:right w:val="none" w:sz="0" w:space="0" w:color="auto"/>
                  </w:divBdr>
                  <w:divsChild>
                    <w:div w:id="823812542">
                      <w:marLeft w:val="0"/>
                      <w:marRight w:val="0"/>
                      <w:marTop w:val="0"/>
                      <w:marBottom w:val="0"/>
                      <w:divBdr>
                        <w:top w:val="none" w:sz="0" w:space="0" w:color="auto"/>
                        <w:left w:val="none" w:sz="0" w:space="0" w:color="auto"/>
                        <w:bottom w:val="none" w:sz="0" w:space="0" w:color="auto"/>
                        <w:right w:val="none" w:sz="0" w:space="0" w:color="auto"/>
                      </w:divBdr>
                      <w:divsChild>
                        <w:div w:id="951519924">
                          <w:marLeft w:val="0"/>
                          <w:marRight w:val="0"/>
                          <w:marTop w:val="0"/>
                          <w:marBottom w:val="0"/>
                          <w:divBdr>
                            <w:top w:val="none" w:sz="0" w:space="0" w:color="auto"/>
                            <w:left w:val="none" w:sz="0" w:space="0" w:color="auto"/>
                            <w:bottom w:val="none" w:sz="0" w:space="0" w:color="auto"/>
                            <w:right w:val="none" w:sz="0" w:space="0" w:color="auto"/>
                          </w:divBdr>
                          <w:divsChild>
                            <w:div w:id="174622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2555774">
          <w:marLeft w:val="750"/>
          <w:marRight w:val="750"/>
          <w:marTop w:val="0"/>
          <w:marBottom w:val="0"/>
          <w:divBdr>
            <w:top w:val="none" w:sz="0" w:space="0" w:color="auto"/>
            <w:left w:val="none" w:sz="0" w:space="0" w:color="auto"/>
            <w:bottom w:val="none" w:sz="0" w:space="0" w:color="auto"/>
            <w:right w:val="none" w:sz="0" w:space="0" w:color="auto"/>
          </w:divBdr>
          <w:divsChild>
            <w:div w:id="2017345550">
              <w:marLeft w:val="0"/>
              <w:marRight w:val="0"/>
              <w:marTop w:val="0"/>
              <w:marBottom w:val="0"/>
              <w:divBdr>
                <w:top w:val="none" w:sz="0" w:space="0" w:color="auto"/>
                <w:left w:val="none" w:sz="0" w:space="0" w:color="auto"/>
                <w:bottom w:val="none" w:sz="0" w:space="0" w:color="auto"/>
                <w:right w:val="none" w:sz="0" w:space="0" w:color="auto"/>
              </w:divBdr>
            </w:div>
            <w:div w:id="2103261983">
              <w:marLeft w:val="0"/>
              <w:marRight w:val="0"/>
              <w:marTop w:val="150"/>
              <w:marBottom w:val="0"/>
              <w:divBdr>
                <w:top w:val="none" w:sz="0" w:space="0" w:color="auto"/>
                <w:left w:val="none" w:sz="0" w:space="0" w:color="auto"/>
                <w:bottom w:val="none" w:sz="0" w:space="0" w:color="auto"/>
                <w:right w:val="none" w:sz="0" w:space="0" w:color="auto"/>
              </w:divBdr>
            </w:div>
            <w:div w:id="1832410856">
              <w:marLeft w:val="0"/>
              <w:marRight w:val="0"/>
              <w:marTop w:val="0"/>
              <w:marBottom w:val="0"/>
              <w:divBdr>
                <w:top w:val="none" w:sz="0" w:space="0" w:color="auto"/>
                <w:left w:val="none" w:sz="0" w:space="0" w:color="auto"/>
                <w:bottom w:val="none" w:sz="0" w:space="0" w:color="auto"/>
                <w:right w:val="none" w:sz="0" w:space="0" w:color="auto"/>
              </w:divBdr>
              <w:divsChild>
                <w:div w:id="1386105904">
                  <w:marLeft w:val="0"/>
                  <w:marRight w:val="0"/>
                  <w:marTop w:val="0"/>
                  <w:marBottom w:val="0"/>
                  <w:divBdr>
                    <w:top w:val="none" w:sz="0" w:space="0" w:color="auto"/>
                    <w:left w:val="none" w:sz="0" w:space="0" w:color="auto"/>
                    <w:bottom w:val="none" w:sz="0" w:space="0" w:color="auto"/>
                    <w:right w:val="none" w:sz="0" w:space="0" w:color="auto"/>
                  </w:divBdr>
                  <w:divsChild>
                    <w:div w:id="861166057">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686449714">
          <w:marLeft w:val="750"/>
          <w:marRight w:val="750"/>
          <w:marTop w:val="0"/>
          <w:marBottom w:val="0"/>
          <w:divBdr>
            <w:top w:val="none" w:sz="0" w:space="0" w:color="auto"/>
            <w:left w:val="none" w:sz="0" w:space="0" w:color="auto"/>
            <w:bottom w:val="none" w:sz="0" w:space="0" w:color="auto"/>
            <w:right w:val="none" w:sz="0" w:space="0" w:color="auto"/>
          </w:divBdr>
          <w:divsChild>
            <w:div w:id="1659382234">
              <w:marLeft w:val="0"/>
              <w:marRight w:val="0"/>
              <w:marTop w:val="0"/>
              <w:marBottom w:val="0"/>
              <w:divBdr>
                <w:top w:val="none" w:sz="0" w:space="0" w:color="auto"/>
                <w:left w:val="none" w:sz="0" w:space="0" w:color="auto"/>
                <w:bottom w:val="none" w:sz="0" w:space="0" w:color="auto"/>
                <w:right w:val="none" w:sz="0" w:space="0" w:color="auto"/>
              </w:divBdr>
              <w:divsChild>
                <w:div w:id="2001616486">
                  <w:marLeft w:val="0"/>
                  <w:marRight w:val="0"/>
                  <w:marTop w:val="0"/>
                  <w:marBottom w:val="0"/>
                  <w:divBdr>
                    <w:top w:val="none" w:sz="0" w:space="0" w:color="auto"/>
                    <w:left w:val="none" w:sz="0" w:space="0" w:color="auto"/>
                    <w:bottom w:val="none" w:sz="0" w:space="0" w:color="auto"/>
                    <w:right w:val="none" w:sz="0" w:space="0" w:color="auto"/>
                  </w:divBdr>
                  <w:divsChild>
                    <w:div w:id="858351236">
                      <w:marLeft w:val="0"/>
                      <w:marRight w:val="0"/>
                      <w:marTop w:val="0"/>
                      <w:marBottom w:val="0"/>
                      <w:divBdr>
                        <w:top w:val="none" w:sz="0" w:space="0" w:color="auto"/>
                        <w:left w:val="none" w:sz="0" w:space="0" w:color="auto"/>
                        <w:bottom w:val="none" w:sz="0" w:space="0" w:color="auto"/>
                        <w:right w:val="none" w:sz="0" w:space="0" w:color="auto"/>
                      </w:divBdr>
                      <w:divsChild>
                        <w:div w:id="999503367">
                          <w:marLeft w:val="0"/>
                          <w:marRight w:val="0"/>
                          <w:marTop w:val="0"/>
                          <w:marBottom w:val="0"/>
                          <w:divBdr>
                            <w:top w:val="none" w:sz="0" w:space="0" w:color="auto"/>
                            <w:left w:val="none" w:sz="0" w:space="0" w:color="auto"/>
                            <w:bottom w:val="none" w:sz="0" w:space="0" w:color="auto"/>
                            <w:right w:val="none" w:sz="0" w:space="0" w:color="auto"/>
                          </w:divBdr>
                          <w:divsChild>
                            <w:div w:id="118431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4021409">
          <w:marLeft w:val="750"/>
          <w:marRight w:val="750"/>
          <w:marTop w:val="0"/>
          <w:marBottom w:val="0"/>
          <w:divBdr>
            <w:top w:val="none" w:sz="0" w:space="0" w:color="auto"/>
            <w:left w:val="none" w:sz="0" w:space="0" w:color="auto"/>
            <w:bottom w:val="none" w:sz="0" w:space="0" w:color="auto"/>
            <w:right w:val="none" w:sz="0" w:space="0" w:color="auto"/>
          </w:divBdr>
          <w:divsChild>
            <w:div w:id="937719049">
              <w:marLeft w:val="0"/>
              <w:marRight w:val="0"/>
              <w:marTop w:val="0"/>
              <w:marBottom w:val="0"/>
              <w:divBdr>
                <w:top w:val="none" w:sz="0" w:space="0" w:color="auto"/>
                <w:left w:val="none" w:sz="0" w:space="0" w:color="auto"/>
                <w:bottom w:val="none" w:sz="0" w:space="0" w:color="auto"/>
                <w:right w:val="none" w:sz="0" w:space="0" w:color="auto"/>
              </w:divBdr>
              <w:divsChild>
                <w:div w:id="691764561">
                  <w:marLeft w:val="0"/>
                  <w:marRight w:val="0"/>
                  <w:marTop w:val="0"/>
                  <w:marBottom w:val="0"/>
                  <w:divBdr>
                    <w:top w:val="none" w:sz="0" w:space="0" w:color="auto"/>
                    <w:left w:val="none" w:sz="0" w:space="0" w:color="auto"/>
                    <w:bottom w:val="none" w:sz="0" w:space="0" w:color="auto"/>
                    <w:right w:val="none" w:sz="0" w:space="0" w:color="auto"/>
                  </w:divBdr>
                  <w:divsChild>
                    <w:div w:id="1595243710">
                      <w:marLeft w:val="0"/>
                      <w:marRight w:val="0"/>
                      <w:marTop w:val="0"/>
                      <w:marBottom w:val="0"/>
                      <w:divBdr>
                        <w:top w:val="none" w:sz="0" w:space="0" w:color="auto"/>
                        <w:left w:val="none" w:sz="0" w:space="0" w:color="auto"/>
                        <w:bottom w:val="none" w:sz="0" w:space="0" w:color="auto"/>
                        <w:right w:val="none" w:sz="0" w:space="0" w:color="auto"/>
                      </w:divBdr>
                      <w:divsChild>
                        <w:div w:id="1984969851">
                          <w:marLeft w:val="0"/>
                          <w:marRight w:val="0"/>
                          <w:marTop w:val="0"/>
                          <w:marBottom w:val="0"/>
                          <w:divBdr>
                            <w:top w:val="none" w:sz="0" w:space="0" w:color="auto"/>
                            <w:left w:val="none" w:sz="0" w:space="0" w:color="auto"/>
                            <w:bottom w:val="none" w:sz="0" w:space="0" w:color="auto"/>
                            <w:right w:val="none" w:sz="0" w:space="0" w:color="auto"/>
                          </w:divBdr>
                          <w:divsChild>
                            <w:div w:id="1239093779">
                              <w:marLeft w:val="0"/>
                              <w:marRight w:val="0"/>
                              <w:marTop w:val="0"/>
                              <w:marBottom w:val="0"/>
                              <w:divBdr>
                                <w:top w:val="none" w:sz="0" w:space="0" w:color="auto"/>
                                <w:left w:val="none" w:sz="0" w:space="0" w:color="auto"/>
                                <w:bottom w:val="none" w:sz="0" w:space="0" w:color="auto"/>
                                <w:right w:val="none" w:sz="0" w:space="0" w:color="auto"/>
                              </w:divBdr>
                              <w:divsChild>
                                <w:div w:id="1830173659">
                                  <w:marLeft w:val="0"/>
                                  <w:marRight w:val="0"/>
                                  <w:marTop w:val="0"/>
                                  <w:marBottom w:val="0"/>
                                  <w:divBdr>
                                    <w:top w:val="none" w:sz="0" w:space="0" w:color="auto"/>
                                    <w:left w:val="none" w:sz="0" w:space="0" w:color="auto"/>
                                    <w:bottom w:val="none" w:sz="0" w:space="0" w:color="auto"/>
                                    <w:right w:val="none" w:sz="0" w:space="0" w:color="auto"/>
                                  </w:divBdr>
                                  <w:divsChild>
                                    <w:div w:id="237135402">
                                      <w:marLeft w:val="0"/>
                                      <w:marRight w:val="0"/>
                                      <w:marTop w:val="0"/>
                                      <w:marBottom w:val="0"/>
                                      <w:divBdr>
                                        <w:top w:val="none" w:sz="0" w:space="0" w:color="auto"/>
                                        <w:left w:val="none" w:sz="0" w:space="0" w:color="auto"/>
                                        <w:bottom w:val="none" w:sz="0" w:space="0" w:color="auto"/>
                                        <w:right w:val="none" w:sz="0" w:space="0" w:color="auto"/>
                                      </w:divBdr>
                                      <w:divsChild>
                                        <w:div w:id="190711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8863859">
          <w:marLeft w:val="750"/>
          <w:marRight w:val="750"/>
          <w:marTop w:val="0"/>
          <w:marBottom w:val="0"/>
          <w:divBdr>
            <w:top w:val="none" w:sz="0" w:space="0" w:color="auto"/>
            <w:left w:val="none" w:sz="0" w:space="0" w:color="auto"/>
            <w:bottom w:val="none" w:sz="0" w:space="0" w:color="auto"/>
            <w:right w:val="none" w:sz="0" w:space="0" w:color="auto"/>
          </w:divBdr>
          <w:divsChild>
            <w:div w:id="1402676242">
              <w:marLeft w:val="0"/>
              <w:marRight w:val="0"/>
              <w:marTop w:val="0"/>
              <w:marBottom w:val="0"/>
              <w:divBdr>
                <w:top w:val="none" w:sz="0" w:space="0" w:color="auto"/>
                <w:left w:val="none" w:sz="0" w:space="0" w:color="auto"/>
                <w:bottom w:val="none" w:sz="0" w:space="0" w:color="auto"/>
                <w:right w:val="none" w:sz="0" w:space="0" w:color="auto"/>
              </w:divBdr>
              <w:divsChild>
                <w:div w:id="1593393716">
                  <w:marLeft w:val="0"/>
                  <w:marRight w:val="0"/>
                  <w:marTop w:val="0"/>
                  <w:marBottom w:val="0"/>
                  <w:divBdr>
                    <w:top w:val="none" w:sz="0" w:space="0" w:color="auto"/>
                    <w:left w:val="none" w:sz="0" w:space="0" w:color="auto"/>
                    <w:bottom w:val="none" w:sz="0" w:space="0" w:color="auto"/>
                    <w:right w:val="none" w:sz="0" w:space="0" w:color="auto"/>
                  </w:divBdr>
                  <w:divsChild>
                    <w:div w:id="1933394551">
                      <w:marLeft w:val="0"/>
                      <w:marRight w:val="0"/>
                      <w:marTop w:val="0"/>
                      <w:marBottom w:val="0"/>
                      <w:divBdr>
                        <w:top w:val="none" w:sz="0" w:space="0" w:color="auto"/>
                        <w:left w:val="none" w:sz="0" w:space="0" w:color="auto"/>
                        <w:bottom w:val="none" w:sz="0" w:space="0" w:color="auto"/>
                        <w:right w:val="none" w:sz="0" w:space="0" w:color="auto"/>
                      </w:divBdr>
                      <w:divsChild>
                        <w:div w:id="838349917">
                          <w:marLeft w:val="0"/>
                          <w:marRight w:val="0"/>
                          <w:marTop w:val="0"/>
                          <w:marBottom w:val="0"/>
                          <w:divBdr>
                            <w:top w:val="none" w:sz="0" w:space="0" w:color="auto"/>
                            <w:left w:val="none" w:sz="0" w:space="0" w:color="auto"/>
                            <w:bottom w:val="none" w:sz="0" w:space="0" w:color="auto"/>
                            <w:right w:val="none" w:sz="0" w:space="0" w:color="auto"/>
                          </w:divBdr>
                          <w:divsChild>
                            <w:div w:id="158429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9028283">
          <w:marLeft w:val="750"/>
          <w:marRight w:val="750"/>
          <w:marTop w:val="0"/>
          <w:marBottom w:val="0"/>
          <w:divBdr>
            <w:top w:val="none" w:sz="0" w:space="0" w:color="auto"/>
            <w:left w:val="none" w:sz="0" w:space="0" w:color="auto"/>
            <w:bottom w:val="none" w:sz="0" w:space="0" w:color="auto"/>
            <w:right w:val="none" w:sz="0" w:space="0" w:color="auto"/>
          </w:divBdr>
          <w:divsChild>
            <w:div w:id="1063796887">
              <w:marLeft w:val="0"/>
              <w:marRight w:val="0"/>
              <w:marTop w:val="0"/>
              <w:marBottom w:val="0"/>
              <w:divBdr>
                <w:top w:val="none" w:sz="0" w:space="0" w:color="auto"/>
                <w:left w:val="none" w:sz="0" w:space="0" w:color="auto"/>
                <w:bottom w:val="none" w:sz="0" w:space="0" w:color="auto"/>
                <w:right w:val="none" w:sz="0" w:space="0" w:color="auto"/>
              </w:divBdr>
            </w:div>
            <w:div w:id="116805162">
              <w:marLeft w:val="0"/>
              <w:marRight w:val="0"/>
              <w:marTop w:val="150"/>
              <w:marBottom w:val="0"/>
              <w:divBdr>
                <w:top w:val="none" w:sz="0" w:space="0" w:color="auto"/>
                <w:left w:val="none" w:sz="0" w:space="0" w:color="auto"/>
                <w:bottom w:val="none" w:sz="0" w:space="0" w:color="auto"/>
                <w:right w:val="none" w:sz="0" w:space="0" w:color="auto"/>
              </w:divBdr>
            </w:div>
            <w:div w:id="372770026">
              <w:marLeft w:val="0"/>
              <w:marRight w:val="0"/>
              <w:marTop w:val="0"/>
              <w:marBottom w:val="0"/>
              <w:divBdr>
                <w:top w:val="none" w:sz="0" w:space="0" w:color="auto"/>
                <w:left w:val="none" w:sz="0" w:space="0" w:color="auto"/>
                <w:bottom w:val="none" w:sz="0" w:space="0" w:color="auto"/>
                <w:right w:val="none" w:sz="0" w:space="0" w:color="auto"/>
              </w:divBdr>
              <w:divsChild>
                <w:div w:id="1850753666">
                  <w:marLeft w:val="0"/>
                  <w:marRight w:val="0"/>
                  <w:marTop w:val="0"/>
                  <w:marBottom w:val="0"/>
                  <w:divBdr>
                    <w:top w:val="none" w:sz="0" w:space="0" w:color="auto"/>
                    <w:left w:val="none" w:sz="0" w:space="0" w:color="auto"/>
                    <w:bottom w:val="none" w:sz="0" w:space="0" w:color="auto"/>
                    <w:right w:val="none" w:sz="0" w:space="0" w:color="auto"/>
                  </w:divBdr>
                  <w:divsChild>
                    <w:div w:id="855969309">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905341765">
          <w:marLeft w:val="750"/>
          <w:marRight w:val="750"/>
          <w:marTop w:val="0"/>
          <w:marBottom w:val="0"/>
          <w:divBdr>
            <w:top w:val="none" w:sz="0" w:space="0" w:color="auto"/>
            <w:left w:val="none" w:sz="0" w:space="0" w:color="auto"/>
            <w:bottom w:val="none" w:sz="0" w:space="0" w:color="auto"/>
            <w:right w:val="none" w:sz="0" w:space="0" w:color="auto"/>
          </w:divBdr>
          <w:divsChild>
            <w:div w:id="1186753545">
              <w:marLeft w:val="0"/>
              <w:marRight w:val="0"/>
              <w:marTop w:val="0"/>
              <w:marBottom w:val="0"/>
              <w:divBdr>
                <w:top w:val="none" w:sz="0" w:space="0" w:color="auto"/>
                <w:left w:val="none" w:sz="0" w:space="0" w:color="auto"/>
                <w:bottom w:val="none" w:sz="0" w:space="0" w:color="auto"/>
                <w:right w:val="none" w:sz="0" w:space="0" w:color="auto"/>
              </w:divBdr>
              <w:divsChild>
                <w:div w:id="1517767860">
                  <w:marLeft w:val="0"/>
                  <w:marRight w:val="0"/>
                  <w:marTop w:val="0"/>
                  <w:marBottom w:val="0"/>
                  <w:divBdr>
                    <w:top w:val="none" w:sz="0" w:space="0" w:color="auto"/>
                    <w:left w:val="none" w:sz="0" w:space="0" w:color="auto"/>
                    <w:bottom w:val="none" w:sz="0" w:space="0" w:color="auto"/>
                    <w:right w:val="none" w:sz="0" w:space="0" w:color="auto"/>
                  </w:divBdr>
                  <w:divsChild>
                    <w:div w:id="241912316">
                      <w:marLeft w:val="0"/>
                      <w:marRight w:val="0"/>
                      <w:marTop w:val="0"/>
                      <w:marBottom w:val="0"/>
                      <w:divBdr>
                        <w:top w:val="none" w:sz="0" w:space="0" w:color="auto"/>
                        <w:left w:val="none" w:sz="0" w:space="0" w:color="auto"/>
                        <w:bottom w:val="none" w:sz="0" w:space="0" w:color="auto"/>
                        <w:right w:val="none" w:sz="0" w:space="0" w:color="auto"/>
                      </w:divBdr>
                      <w:divsChild>
                        <w:div w:id="155535712">
                          <w:marLeft w:val="0"/>
                          <w:marRight w:val="0"/>
                          <w:marTop w:val="0"/>
                          <w:marBottom w:val="0"/>
                          <w:divBdr>
                            <w:top w:val="none" w:sz="0" w:space="0" w:color="auto"/>
                            <w:left w:val="none" w:sz="0" w:space="0" w:color="auto"/>
                            <w:bottom w:val="none" w:sz="0" w:space="0" w:color="auto"/>
                            <w:right w:val="none" w:sz="0" w:space="0" w:color="auto"/>
                          </w:divBdr>
                          <w:divsChild>
                            <w:div w:id="193320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7215710">
          <w:marLeft w:val="750"/>
          <w:marRight w:val="750"/>
          <w:marTop w:val="0"/>
          <w:marBottom w:val="0"/>
          <w:divBdr>
            <w:top w:val="none" w:sz="0" w:space="0" w:color="auto"/>
            <w:left w:val="none" w:sz="0" w:space="0" w:color="auto"/>
            <w:bottom w:val="none" w:sz="0" w:space="0" w:color="auto"/>
            <w:right w:val="none" w:sz="0" w:space="0" w:color="auto"/>
          </w:divBdr>
          <w:divsChild>
            <w:div w:id="1382168401">
              <w:marLeft w:val="0"/>
              <w:marRight w:val="0"/>
              <w:marTop w:val="0"/>
              <w:marBottom w:val="0"/>
              <w:divBdr>
                <w:top w:val="none" w:sz="0" w:space="0" w:color="auto"/>
                <w:left w:val="none" w:sz="0" w:space="0" w:color="auto"/>
                <w:bottom w:val="none" w:sz="0" w:space="0" w:color="auto"/>
                <w:right w:val="none" w:sz="0" w:space="0" w:color="auto"/>
              </w:divBdr>
            </w:div>
            <w:div w:id="936213702">
              <w:marLeft w:val="0"/>
              <w:marRight w:val="0"/>
              <w:marTop w:val="150"/>
              <w:marBottom w:val="0"/>
              <w:divBdr>
                <w:top w:val="none" w:sz="0" w:space="0" w:color="auto"/>
                <w:left w:val="none" w:sz="0" w:space="0" w:color="auto"/>
                <w:bottom w:val="none" w:sz="0" w:space="0" w:color="auto"/>
                <w:right w:val="none" w:sz="0" w:space="0" w:color="auto"/>
              </w:divBdr>
            </w:div>
            <w:div w:id="596210817">
              <w:marLeft w:val="0"/>
              <w:marRight w:val="0"/>
              <w:marTop w:val="0"/>
              <w:marBottom w:val="0"/>
              <w:divBdr>
                <w:top w:val="none" w:sz="0" w:space="0" w:color="auto"/>
                <w:left w:val="none" w:sz="0" w:space="0" w:color="auto"/>
                <w:bottom w:val="none" w:sz="0" w:space="0" w:color="auto"/>
                <w:right w:val="none" w:sz="0" w:space="0" w:color="auto"/>
              </w:divBdr>
              <w:divsChild>
                <w:div w:id="589852771">
                  <w:marLeft w:val="0"/>
                  <w:marRight w:val="0"/>
                  <w:marTop w:val="0"/>
                  <w:marBottom w:val="0"/>
                  <w:divBdr>
                    <w:top w:val="none" w:sz="0" w:space="0" w:color="auto"/>
                    <w:left w:val="none" w:sz="0" w:space="0" w:color="auto"/>
                    <w:bottom w:val="none" w:sz="0" w:space="0" w:color="auto"/>
                    <w:right w:val="none" w:sz="0" w:space="0" w:color="auto"/>
                  </w:divBdr>
                  <w:divsChild>
                    <w:div w:id="1784036067">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314263679">
          <w:marLeft w:val="750"/>
          <w:marRight w:val="750"/>
          <w:marTop w:val="0"/>
          <w:marBottom w:val="0"/>
          <w:divBdr>
            <w:top w:val="none" w:sz="0" w:space="0" w:color="auto"/>
            <w:left w:val="none" w:sz="0" w:space="0" w:color="auto"/>
            <w:bottom w:val="none" w:sz="0" w:space="0" w:color="auto"/>
            <w:right w:val="none" w:sz="0" w:space="0" w:color="auto"/>
          </w:divBdr>
          <w:divsChild>
            <w:div w:id="503593134">
              <w:marLeft w:val="0"/>
              <w:marRight w:val="0"/>
              <w:marTop w:val="0"/>
              <w:marBottom w:val="0"/>
              <w:divBdr>
                <w:top w:val="none" w:sz="0" w:space="0" w:color="auto"/>
                <w:left w:val="none" w:sz="0" w:space="0" w:color="auto"/>
                <w:bottom w:val="none" w:sz="0" w:space="0" w:color="auto"/>
                <w:right w:val="none" w:sz="0" w:space="0" w:color="auto"/>
              </w:divBdr>
              <w:divsChild>
                <w:div w:id="3019064">
                  <w:marLeft w:val="0"/>
                  <w:marRight w:val="0"/>
                  <w:marTop w:val="0"/>
                  <w:marBottom w:val="0"/>
                  <w:divBdr>
                    <w:top w:val="none" w:sz="0" w:space="0" w:color="auto"/>
                    <w:left w:val="none" w:sz="0" w:space="0" w:color="auto"/>
                    <w:bottom w:val="none" w:sz="0" w:space="0" w:color="auto"/>
                    <w:right w:val="none" w:sz="0" w:space="0" w:color="auto"/>
                  </w:divBdr>
                  <w:divsChild>
                    <w:div w:id="949050207">
                      <w:marLeft w:val="0"/>
                      <w:marRight w:val="0"/>
                      <w:marTop w:val="0"/>
                      <w:marBottom w:val="0"/>
                      <w:divBdr>
                        <w:top w:val="none" w:sz="0" w:space="0" w:color="auto"/>
                        <w:left w:val="none" w:sz="0" w:space="0" w:color="auto"/>
                        <w:bottom w:val="none" w:sz="0" w:space="0" w:color="auto"/>
                        <w:right w:val="none" w:sz="0" w:space="0" w:color="auto"/>
                      </w:divBdr>
                      <w:divsChild>
                        <w:div w:id="440879744">
                          <w:marLeft w:val="0"/>
                          <w:marRight w:val="0"/>
                          <w:marTop w:val="0"/>
                          <w:marBottom w:val="0"/>
                          <w:divBdr>
                            <w:top w:val="none" w:sz="0" w:space="0" w:color="auto"/>
                            <w:left w:val="none" w:sz="0" w:space="0" w:color="auto"/>
                            <w:bottom w:val="none" w:sz="0" w:space="0" w:color="auto"/>
                            <w:right w:val="none" w:sz="0" w:space="0" w:color="auto"/>
                          </w:divBdr>
                          <w:divsChild>
                            <w:div w:id="98870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2080672">
      <w:bodyDiv w:val="1"/>
      <w:marLeft w:val="0"/>
      <w:marRight w:val="0"/>
      <w:marTop w:val="0"/>
      <w:marBottom w:val="0"/>
      <w:divBdr>
        <w:top w:val="none" w:sz="0" w:space="0" w:color="auto"/>
        <w:left w:val="none" w:sz="0" w:space="0" w:color="auto"/>
        <w:bottom w:val="none" w:sz="0" w:space="0" w:color="auto"/>
        <w:right w:val="none" w:sz="0" w:space="0" w:color="auto"/>
      </w:divBdr>
      <w:divsChild>
        <w:div w:id="359667745">
          <w:marLeft w:val="750"/>
          <w:marRight w:val="750"/>
          <w:marTop w:val="0"/>
          <w:marBottom w:val="0"/>
          <w:divBdr>
            <w:top w:val="none" w:sz="0" w:space="0" w:color="auto"/>
            <w:left w:val="none" w:sz="0" w:space="0" w:color="auto"/>
            <w:bottom w:val="none" w:sz="0" w:space="0" w:color="auto"/>
            <w:right w:val="none" w:sz="0" w:space="0" w:color="auto"/>
          </w:divBdr>
          <w:divsChild>
            <w:div w:id="525213662">
              <w:marLeft w:val="0"/>
              <w:marRight w:val="0"/>
              <w:marTop w:val="0"/>
              <w:marBottom w:val="0"/>
              <w:divBdr>
                <w:top w:val="none" w:sz="0" w:space="0" w:color="auto"/>
                <w:left w:val="none" w:sz="0" w:space="0" w:color="auto"/>
                <w:bottom w:val="none" w:sz="0" w:space="0" w:color="auto"/>
                <w:right w:val="none" w:sz="0" w:space="0" w:color="auto"/>
              </w:divBdr>
              <w:divsChild>
                <w:div w:id="1630353609">
                  <w:marLeft w:val="0"/>
                  <w:marRight w:val="0"/>
                  <w:marTop w:val="0"/>
                  <w:marBottom w:val="0"/>
                  <w:divBdr>
                    <w:top w:val="none" w:sz="0" w:space="0" w:color="auto"/>
                    <w:left w:val="none" w:sz="0" w:space="0" w:color="auto"/>
                    <w:bottom w:val="none" w:sz="0" w:space="0" w:color="auto"/>
                    <w:right w:val="none" w:sz="0" w:space="0" w:color="auto"/>
                  </w:divBdr>
                  <w:divsChild>
                    <w:div w:id="1202203417">
                      <w:marLeft w:val="0"/>
                      <w:marRight w:val="0"/>
                      <w:marTop w:val="0"/>
                      <w:marBottom w:val="0"/>
                      <w:divBdr>
                        <w:top w:val="none" w:sz="0" w:space="0" w:color="auto"/>
                        <w:left w:val="none" w:sz="0" w:space="0" w:color="auto"/>
                        <w:bottom w:val="none" w:sz="0" w:space="0" w:color="auto"/>
                        <w:right w:val="none" w:sz="0" w:space="0" w:color="auto"/>
                      </w:divBdr>
                      <w:divsChild>
                        <w:div w:id="1966038918">
                          <w:marLeft w:val="0"/>
                          <w:marRight w:val="0"/>
                          <w:marTop w:val="0"/>
                          <w:marBottom w:val="0"/>
                          <w:divBdr>
                            <w:top w:val="none" w:sz="0" w:space="0" w:color="auto"/>
                            <w:left w:val="none" w:sz="0" w:space="0" w:color="auto"/>
                            <w:bottom w:val="none" w:sz="0" w:space="0" w:color="auto"/>
                            <w:right w:val="none" w:sz="0" w:space="0" w:color="auto"/>
                          </w:divBdr>
                          <w:divsChild>
                            <w:div w:id="153788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417786">
          <w:marLeft w:val="750"/>
          <w:marRight w:val="750"/>
          <w:marTop w:val="0"/>
          <w:marBottom w:val="0"/>
          <w:divBdr>
            <w:top w:val="none" w:sz="0" w:space="0" w:color="auto"/>
            <w:left w:val="none" w:sz="0" w:space="0" w:color="auto"/>
            <w:bottom w:val="none" w:sz="0" w:space="0" w:color="auto"/>
            <w:right w:val="none" w:sz="0" w:space="0" w:color="auto"/>
          </w:divBdr>
          <w:divsChild>
            <w:div w:id="993875954">
              <w:marLeft w:val="0"/>
              <w:marRight w:val="0"/>
              <w:marTop w:val="0"/>
              <w:marBottom w:val="0"/>
              <w:divBdr>
                <w:top w:val="none" w:sz="0" w:space="0" w:color="auto"/>
                <w:left w:val="none" w:sz="0" w:space="0" w:color="auto"/>
                <w:bottom w:val="none" w:sz="0" w:space="0" w:color="auto"/>
                <w:right w:val="none" w:sz="0" w:space="0" w:color="auto"/>
              </w:divBdr>
            </w:div>
            <w:div w:id="64451613">
              <w:marLeft w:val="0"/>
              <w:marRight w:val="0"/>
              <w:marTop w:val="150"/>
              <w:marBottom w:val="0"/>
              <w:divBdr>
                <w:top w:val="none" w:sz="0" w:space="0" w:color="auto"/>
                <w:left w:val="none" w:sz="0" w:space="0" w:color="auto"/>
                <w:bottom w:val="none" w:sz="0" w:space="0" w:color="auto"/>
                <w:right w:val="none" w:sz="0" w:space="0" w:color="auto"/>
              </w:divBdr>
            </w:div>
            <w:div w:id="2016960687">
              <w:marLeft w:val="0"/>
              <w:marRight w:val="0"/>
              <w:marTop w:val="0"/>
              <w:marBottom w:val="0"/>
              <w:divBdr>
                <w:top w:val="none" w:sz="0" w:space="0" w:color="auto"/>
                <w:left w:val="none" w:sz="0" w:space="0" w:color="auto"/>
                <w:bottom w:val="none" w:sz="0" w:space="0" w:color="auto"/>
                <w:right w:val="none" w:sz="0" w:space="0" w:color="auto"/>
              </w:divBdr>
              <w:divsChild>
                <w:div w:id="1086926471">
                  <w:marLeft w:val="0"/>
                  <w:marRight w:val="0"/>
                  <w:marTop w:val="0"/>
                  <w:marBottom w:val="0"/>
                  <w:divBdr>
                    <w:top w:val="none" w:sz="0" w:space="0" w:color="auto"/>
                    <w:left w:val="none" w:sz="0" w:space="0" w:color="auto"/>
                    <w:bottom w:val="none" w:sz="0" w:space="0" w:color="auto"/>
                    <w:right w:val="none" w:sz="0" w:space="0" w:color="auto"/>
                  </w:divBdr>
                  <w:divsChild>
                    <w:div w:id="780992854">
                      <w:marLeft w:val="0"/>
                      <w:marRight w:val="0"/>
                      <w:marTop w:val="0"/>
                      <w:marBottom w:val="0"/>
                      <w:divBdr>
                        <w:top w:val="single" w:sz="6" w:space="8" w:color="BCBCBC"/>
                        <w:left w:val="single" w:sz="6" w:space="8" w:color="BCBCBC"/>
                        <w:bottom w:val="single" w:sz="6" w:space="8" w:color="BCBCBC"/>
                        <w:right w:val="single" w:sz="6" w:space="8" w:color="BCBCBC"/>
                      </w:divBdr>
                    </w:div>
                  </w:divsChild>
                </w:div>
              </w:divsChild>
            </w:div>
          </w:divsChild>
        </w:div>
        <w:div w:id="2076388855">
          <w:marLeft w:val="750"/>
          <w:marRight w:val="750"/>
          <w:marTop w:val="0"/>
          <w:marBottom w:val="0"/>
          <w:divBdr>
            <w:top w:val="none" w:sz="0" w:space="0" w:color="auto"/>
            <w:left w:val="none" w:sz="0" w:space="0" w:color="auto"/>
            <w:bottom w:val="none" w:sz="0" w:space="0" w:color="auto"/>
            <w:right w:val="none" w:sz="0" w:space="0" w:color="auto"/>
          </w:divBdr>
          <w:divsChild>
            <w:div w:id="993339691">
              <w:marLeft w:val="0"/>
              <w:marRight w:val="0"/>
              <w:marTop w:val="0"/>
              <w:marBottom w:val="0"/>
              <w:divBdr>
                <w:top w:val="none" w:sz="0" w:space="0" w:color="auto"/>
                <w:left w:val="none" w:sz="0" w:space="0" w:color="auto"/>
                <w:bottom w:val="none" w:sz="0" w:space="0" w:color="auto"/>
                <w:right w:val="none" w:sz="0" w:space="0" w:color="auto"/>
              </w:divBdr>
              <w:divsChild>
                <w:div w:id="467551735">
                  <w:marLeft w:val="0"/>
                  <w:marRight w:val="0"/>
                  <w:marTop w:val="0"/>
                  <w:marBottom w:val="0"/>
                  <w:divBdr>
                    <w:top w:val="none" w:sz="0" w:space="0" w:color="auto"/>
                    <w:left w:val="none" w:sz="0" w:space="0" w:color="auto"/>
                    <w:bottom w:val="none" w:sz="0" w:space="0" w:color="auto"/>
                    <w:right w:val="none" w:sz="0" w:space="0" w:color="auto"/>
                  </w:divBdr>
                  <w:divsChild>
                    <w:div w:id="2040356194">
                      <w:marLeft w:val="0"/>
                      <w:marRight w:val="0"/>
                      <w:marTop w:val="0"/>
                      <w:marBottom w:val="0"/>
                      <w:divBdr>
                        <w:top w:val="none" w:sz="0" w:space="0" w:color="auto"/>
                        <w:left w:val="none" w:sz="0" w:space="0" w:color="auto"/>
                        <w:bottom w:val="none" w:sz="0" w:space="0" w:color="auto"/>
                        <w:right w:val="none" w:sz="0" w:space="0" w:color="auto"/>
                      </w:divBdr>
                      <w:divsChild>
                        <w:div w:id="1114204077">
                          <w:marLeft w:val="0"/>
                          <w:marRight w:val="0"/>
                          <w:marTop w:val="0"/>
                          <w:marBottom w:val="0"/>
                          <w:divBdr>
                            <w:top w:val="none" w:sz="0" w:space="0" w:color="auto"/>
                            <w:left w:val="none" w:sz="0" w:space="0" w:color="auto"/>
                            <w:bottom w:val="none" w:sz="0" w:space="0" w:color="auto"/>
                            <w:right w:val="none" w:sz="0" w:space="0" w:color="auto"/>
                          </w:divBdr>
                          <w:divsChild>
                            <w:div w:id="212719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pean-agency.org/resources/multimedia/key-message/preventing-school-failure-involves-developing-inclusive-system" TargetMode="External"/><Relationship Id="rId13" Type="http://schemas.openxmlformats.org/officeDocument/2006/relationships/hyperlink" Target="https://www.ombudsman.org.uk/sites/default/files/FDN-218144_Introduction_to_the_Social_and_Medical_Models_of_Disability.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uropean-agency.org/sites/default/files/Five%20Key%20Messages%20for%20Inclusive%20Education.pdf" TargetMode="Externa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398815/SEND_Code_of_Practice_January_2015.pdf" TargetMode="External"/><Relationship Id="rId10" Type="http://schemas.openxmlformats.org/officeDocument/2006/relationships/hyperlink" Target="https://hwb.gov.wales/api/storage/2e137fc7-73da-4ee7-8f66-d10dca6977d1/professional-standards-for-school-practitioners-in-wales.pdf" TargetMode="External"/><Relationship Id="rId4" Type="http://schemas.openxmlformats.org/officeDocument/2006/relationships/webSettings" Target="webSettings.xml"/><Relationship Id="rId9" Type="http://schemas.openxmlformats.org/officeDocument/2006/relationships/hyperlink" Target="https://www.un.org/development/desa/disabilities/convention-on-the-rights-of-persons-with-disabilities/article-24-education.html" TargetMode="External"/><Relationship Id="rId14" Type="http://schemas.openxmlformats.org/officeDocument/2006/relationships/hyperlink" Target="https://www.greatteaching.com/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2306</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Packer, Rhiannon</dc:creator>
  <cp:keywords/>
  <dc:description/>
  <cp:lastModifiedBy>Packer, Rhiannon</cp:lastModifiedBy>
  <cp:revision>2</cp:revision>
  <dcterms:created xsi:type="dcterms:W3CDTF">2022-10-14T13:34:00Z</dcterms:created>
  <dcterms:modified xsi:type="dcterms:W3CDTF">2022-10-14T14:10:00Z</dcterms:modified>
</cp:coreProperties>
</file>