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2307759</w:t>
      </w:r>
    </w:p>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Yingqian Tan</w:t>
      </w:r>
    </w:p>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BM6012</w:t>
      </w:r>
    </w:p>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Leading and Developing People</w:t>
      </w:r>
    </w:p>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Essay title: Organizations should combine AI and human leaders</w:t>
      </w:r>
    </w:p>
    <w:p>
      <w:pPr>
        <w:spacing w:line="600" w:lineRule="auto"/>
        <w:rPr>
          <w:rFonts w:hint="default" w:ascii="Arial" w:hAnsi="Arial" w:cs="Arial"/>
          <w:sz w:val="24"/>
          <w:szCs w:val="24"/>
          <w:lang w:val="en-US" w:eastAsia="zh-CN"/>
        </w:rPr>
      </w:pPr>
    </w:p>
    <w:p>
      <w:pPr>
        <w:spacing w:line="600" w:lineRule="auto"/>
        <w:rPr>
          <w:rFonts w:hint="default" w:ascii="Arial" w:hAnsi="Arial" w:cs="Arial"/>
          <w:sz w:val="24"/>
          <w:szCs w:val="24"/>
          <w:lang w:val="en-US" w:eastAsia="zh-CN"/>
        </w:rPr>
      </w:pPr>
    </w:p>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Executive summary</w:t>
      </w:r>
    </w:p>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This report is based on the definition of leadership, methods to develop leaders in organizations, models of leadership (transformational leadership and authentic leadership), the role of leadership and development in achieving organizations</w:t>
      </w:r>
      <w:r>
        <w:rPr>
          <w:rFonts w:hint="default" w:ascii="Arial" w:hAnsi="Arial" w:cs="Arial"/>
          <w:sz w:val="24"/>
          <w:szCs w:val="24"/>
          <w:lang w:val="en-US" w:eastAsia="zh-CN"/>
        </w:rPr>
        <w:t>’</w:t>
      </w:r>
      <w:r>
        <w:rPr>
          <w:rFonts w:hint="default" w:ascii="Arial" w:hAnsi="Arial" w:cs="Arial"/>
          <w:sz w:val="24"/>
          <w:szCs w:val="24"/>
          <w:lang w:val="en-US" w:eastAsia="zh-CN"/>
        </w:rPr>
        <w:t xml:space="preserve"> success, contemporary leadership and development issues and how is AI changing work analyse the discussion of whether organizations should replace human leaders with AI.</w:t>
      </w:r>
    </w:p>
    <w:p>
      <w:pPr>
        <w:spacing w:line="600" w:lineRule="auto"/>
        <w:rPr>
          <w:rFonts w:hint="default" w:ascii="Arial" w:hAnsi="Arial" w:cs="Arial"/>
          <w:sz w:val="24"/>
          <w:szCs w:val="24"/>
          <w:lang w:val="en-US" w:eastAsia="zh-CN"/>
        </w:rPr>
      </w:pPr>
    </w:p>
    <w:p>
      <w:pPr>
        <w:spacing w:line="600" w:lineRule="auto"/>
        <w:rPr>
          <w:rFonts w:hint="default" w:ascii="Arial" w:hAnsi="Arial" w:cs="Arial"/>
          <w:sz w:val="24"/>
          <w:szCs w:val="24"/>
          <w:lang w:val="en-US" w:eastAsia="zh-CN"/>
        </w:rPr>
      </w:pPr>
    </w:p>
    <w:p>
      <w:pPr>
        <w:spacing w:line="600" w:lineRule="auto"/>
        <w:rPr>
          <w:rFonts w:hint="default" w:ascii="Arial" w:hAnsi="Arial" w:cs="Arial"/>
          <w:sz w:val="24"/>
          <w:szCs w:val="24"/>
          <w:lang w:val="en-US" w:eastAsia="zh-CN"/>
        </w:rPr>
      </w:pPr>
    </w:p>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1.0:Introduction</w:t>
      </w:r>
    </w:p>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2.0:The definition of leadership</w:t>
      </w:r>
    </w:p>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2.1:</w:t>
      </w:r>
      <w:r>
        <w:rPr>
          <w:rFonts w:hint="default" w:ascii="Arial" w:hAnsi="Arial" w:cs="Arial"/>
          <w:sz w:val="24"/>
          <w:szCs w:val="24"/>
          <w:lang w:val="en-US" w:eastAsia="zh-CN"/>
        </w:rPr>
        <w:tab/>
      </w:r>
      <w:r>
        <w:rPr>
          <w:rFonts w:hint="default" w:ascii="Arial" w:hAnsi="Arial" w:cs="Arial"/>
          <w:sz w:val="24"/>
          <w:szCs w:val="24"/>
          <w:lang w:val="en-US" w:eastAsia="zh-CN"/>
        </w:rPr>
        <w:t>Methods to develop leaders in organizations</w:t>
      </w:r>
    </w:p>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 xml:space="preserve">3.0:Models of leadership </w:t>
      </w:r>
    </w:p>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3.1:Transformational leadership</w:t>
      </w:r>
    </w:p>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3.2:Authentic leadership</w:t>
      </w:r>
    </w:p>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4.0:The role of leadership and development in success</w:t>
      </w:r>
    </w:p>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5.0:Contemporary leadership and development issues</w:t>
      </w:r>
    </w:p>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6.0:How is AI changing work?</w:t>
      </w:r>
    </w:p>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7.0:Conclusion</w:t>
      </w:r>
    </w:p>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8.0:References</w:t>
      </w:r>
    </w:p>
    <w:p>
      <w:pPr>
        <w:spacing w:line="600" w:lineRule="auto"/>
        <w:rPr>
          <w:rFonts w:hint="default" w:ascii="Arial" w:hAnsi="Arial" w:cs="Arial"/>
          <w:sz w:val="24"/>
          <w:szCs w:val="24"/>
          <w:lang w:val="en-US" w:eastAsia="zh-CN"/>
        </w:rPr>
      </w:pPr>
    </w:p>
    <w:p>
      <w:pPr>
        <w:spacing w:line="600" w:lineRule="auto"/>
        <w:rPr>
          <w:rFonts w:hint="default" w:ascii="Arial" w:hAnsi="Arial" w:cs="Arial"/>
          <w:sz w:val="24"/>
          <w:szCs w:val="24"/>
          <w:lang w:val="en-US" w:eastAsia="zh-CN"/>
        </w:rPr>
      </w:pPr>
    </w:p>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 xml:space="preserve"> </w:t>
      </w:r>
    </w:p>
    <w:p>
      <w:pPr>
        <w:spacing w:line="600" w:lineRule="auto"/>
        <w:rPr>
          <w:rFonts w:hint="default" w:ascii="Arial" w:hAnsi="Arial" w:cs="Arial"/>
          <w:sz w:val="24"/>
          <w:szCs w:val="24"/>
          <w:lang w:val="en-US" w:eastAsia="zh-CN"/>
        </w:rPr>
      </w:pPr>
    </w:p>
    <w:p>
      <w:pPr>
        <w:spacing w:line="600" w:lineRule="auto"/>
        <w:rPr>
          <w:rFonts w:hint="default" w:ascii="Arial" w:hAnsi="Arial" w:cs="Arial"/>
          <w:sz w:val="24"/>
          <w:szCs w:val="24"/>
          <w:lang w:val="en-US" w:eastAsia="zh-CN"/>
        </w:rPr>
      </w:pPr>
    </w:p>
    <w:p>
      <w:pPr>
        <w:spacing w:line="600" w:lineRule="auto"/>
        <w:rPr>
          <w:rFonts w:hint="default" w:ascii="Arial" w:hAnsi="Arial" w:cs="Arial"/>
          <w:sz w:val="24"/>
          <w:szCs w:val="24"/>
          <w:lang w:val="en-US" w:eastAsia="zh-CN"/>
        </w:rPr>
      </w:pPr>
    </w:p>
    <w:p>
      <w:pPr>
        <w:spacing w:line="600" w:lineRule="auto"/>
        <w:rPr>
          <w:rFonts w:hint="default" w:ascii="Arial" w:hAnsi="Arial" w:cs="Arial"/>
          <w:sz w:val="24"/>
          <w:szCs w:val="24"/>
          <w:lang w:val="en-US" w:eastAsia="zh-CN"/>
        </w:rPr>
      </w:pPr>
    </w:p>
    <w:p>
      <w:pPr>
        <w:spacing w:line="600" w:lineRule="auto"/>
        <w:rPr>
          <w:rFonts w:hint="default" w:ascii="Arial" w:hAnsi="Arial" w:cs="Arial"/>
          <w:b/>
          <w:bCs/>
          <w:sz w:val="24"/>
          <w:szCs w:val="24"/>
          <w:lang w:val="en-US" w:eastAsia="zh-CN"/>
        </w:rPr>
      </w:pPr>
      <w:r>
        <w:rPr>
          <w:rFonts w:hint="default" w:ascii="Arial" w:hAnsi="Arial" w:cs="Arial"/>
          <w:b/>
          <w:bCs/>
          <w:sz w:val="24"/>
          <w:szCs w:val="24"/>
          <w:lang w:val="en-US" w:eastAsia="zh-CN"/>
        </w:rPr>
        <w:t>1.0:Introduction</w:t>
      </w:r>
    </w:p>
    <w:p>
      <w:pPr>
        <w:spacing w:line="600" w:lineRule="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With the rapid development of technology and society in the 21st century, artificial intelligence plays an increasingly important role in our daily life and work. It has not only changed our way but also redefined many industry workflows. This change caused an interesting argument: can artificial intelligence become a leader of the organization instead of people? According to some studies, employees have high confidence in artificial intelligence, and they believe that artificial intelligence is superior to human leaders in terms of data analysis, decision support and efficiency in some areas. One reason for this is that artificial intelligence can process and analyze a large amount of data, make logical and statistical decisions, and not affect human emotional bias.</w:t>
      </w:r>
    </w:p>
    <w:p>
      <w:pPr>
        <w:spacing w:line="600" w:lineRule="auto"/>
        <w:rPr>
          <w:rFonts w:hint="default" w:ascii="Arial" w:hAnsi="Arial" w:cs="Arial"/>
          <w:b w:val="0"/>
          <w:bCs w:val="0"/>
          <w:sz w:val="24"/>
          <w:szCs w:val="24"/>
          <w:lang w:val="en-US" w:eastAsia="zh-CN"/>
        </w:rPr>
      </w:pPr>
    </w:p>
    <w:p>
      <w:pPr>
        <w:spacing w:line="600" w:lineRule="auto"/>
        <w:rPr>
          <w:rFonts w:hint="default" w:ascii="Arial" w:hAnsi="Arial" w:cs="Arial"/>
          <w:b w:val="0"/>
          <w:bCs w:val="0"/>
          <w:sz w:val="24"/>
          <w:szCs w:val="24"/>
          <w:lang w:val="en-US" w:eastAsia="zh-CN"/>
        </w:rPr>
      </w:pPr>
    </w:p>
    <w:p>
      <w:pPr>
        <w:spacing w:line="600" w:lineRule="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There are many people who think that the potential of artificial intelligence in several technologies and analysis cannot be denied, but cannot be completely replaced by the human race leader.Leadership is not limited to decision making and data analysis. This includes EQ, moral judgment, creative thinking, and relationships skills (Loebbecke,2020). An excellent leader can understand and encourage employees, manage complex relationships, and make decisions when faced with ethical challenges. These are the skills that artificial intelligence cannot copy now. Artificial intelligence can improve the efficiency by supporting the reader in various ways or by automating management tasks, such as providing a database view to support the decision-making process.</w:t>
      </w:r>
    </w:p>
    <w:p>
      <w:pPr>
        <w:spacing w:line="600" w:lineRule="auto"/>
        <w:rPr>
          <w:rFonts w:hint="default" w:ascii="Arial" w:hAnsi="Arial" w:cs="Arial"/>
          <w:b/>
          <w:bCs/>
          <w:sz w:val="24"/>
          <w:szCs w:val="24"/>
          <w:lang w:val="en-US" w:eastAsia="zh-CN"/>
        </w:rPr>
      </w:pPr>
    </w:p>
    <w:p>
      <w:pPr>
        <w:spacing w:line="600" w:lineRule="auto"/>
        <w:rPr>
          <w:rFonts w:hint="default" w:ascii="Arial" w:hAnsi="Arial" w:cs="Arial"/>
          <w:sz w:val="24"/>
          <w:szCs w:val="24"/>
          <w:lang w:val="en-US" w:eastAsia="zh-CN"/>
        </w:rPr>
      </w:pPr>
    </w:p>
    <w:p>
      <w:pPr>
        <w:spacing w:line="600" w:lineRule="auto"/>
        <w:rPr>
          <w:rFonts w:hint="default" w:ascii="Arial" w:hAnsi="Arial" w:cs="Arial"/>
          <w:sz w:val="24"/>
          <w:szCs w:val="24"/>
          <w:lang w:val="en-US" w:eastAsia="zh-CN"/>
        </w:rPr>
      </w:pPr>
    </w:p>
    <w:p>
      <w:pPr>
        <w:spacing w:line="600" w:lineRule="auto"/>
        <w:rPr>
          <w:rFonts w:hint="default" w:ascii="Arial" w:hAnsi="Arial" w:cs="Arial"/>
          <w:b/>
          <w:bCs/>
          <w:sz w:val="24"/>
          <w:szCs w:val="24"/>
          <w:lang w:val="en-US" w:eastAsia="zh-CN"/>
        </w:rPr>
      </w:pPr>
      <w:r>
        <w:rPr>
          <w:rFonts w:hint="default" w:ascii="Arial" w:hAnsi="Arial" w:cs="Arial"/>
          <w:b/>
          <w:bCs/>
          <w:sz w:val="24"/>
          <w:szCs w:val="24"/>
          <w:lang w:val="en-US" w:eastAsia="zh-CN"/>
        </w:rPr>
        <w:t>2.0:The definition of leadership</w:t>
      </w:r>
    </w:p>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Leadership is generally defined as an act of affecting leadership, leadership, or teams to achieve a common goal. This includes vision of development, incentives to others, strategic decision-making, and team spirit. Effective leaders need comprehensive skills such as communication, empathy, problem solving, and adaptation to change (Winston,2006). The administrator is responsible for setting the direction, but is responsible for creating an environment where individuals and teams can contribute to the realization of the goal. Leaders can be implemented in different situations from the leader of a small team in the organization to managing the whole country or movement.</w:t>
      </w:r>
    </w:p>
    <w:p>
      <w:pPr>
        <w:spacing w:line="600" w:lineRule="auto"/>
        <w:rPr>
          <w:rFonts w:hint="default" w:ascii="Arial" w:hAnsi="Arial" w:cs="Arial"/>
          <w:sz w:val="24"/>
          <w:szCs w:val="24"/>
          <w:lang w:val="en-US" w:eastAsia="zh-CN"/>
        </w:rPr>
      </w:pPr>
    </w:p>
    <w:p>
      <w:pPr>
        <w:spacing w:line="600" w:lineRule="auto"/>
        <w:rPr>
          <w:rFonts w:hint="default" w:ascii="Arial" w:hAnsi="Arial" w:cs="Arial"/>
          <w:b/>
          <w:bCs/>
          <w:sz w:val="24"/>
          <w:szCs w:val="24"/>
          <w:lang w:val="en-US" w:eastAsia="zh-CN"/>
        </w:rPr>
      </w:pPr>
      <w:r>
        <w:rPr>
          <w:rFonts w:hint="default" w:ascii="Arial" w:hAnsi="Arial" w:cs="Arial"/>
          <w:b/>
          <w:bCs/>
          <w:sz w:val="24"/>
          <w:szCs w:val="24"/>
          <w:lang w:val="en-US" w:eastAsia="zh-CN"/>
        </w:rPr>
        <w:t>2.1:</w:t>
      </w:r>
      <w:r>
        <w:rPr>
          <w:rFonts w:hint="default" w:ascii="Arial" w:hAnsi="Arial" w:cs="Arial"/>
          <w:b/>
          <w:bCs/>
          <w:sz w:val="24"/>
          <w:szCs w:val="24"/>
          <w:lang w:val="en-US" w:eastAsia="zh-CN"/>
        </w:rPr>
        <w:tab/>
      </w:r>
      <w:r>
        <w:rPr>
          <w:rFonts w:hint="default" w:ascii="Arial" w:hAnsi="Arial" w:cs="Arial"/>
          <w:b/>
          <w:bCs/>
          <w:sz w:val="24"/>
          <w:szCs w:val="24"/>
          <w:lang w:val="en-US" w:eastAsia="zh-CN"/>
        </w:rPr>
        <w:t>Methods to develop leaders in organizations</w:t>
      </w:r>
    </w:p>
    <w:p>
      <w:pPr>
        <w:spacing w:line="600" w:lineRule="auto"/>
        <w:rPr>
          <w:rFonts w:hint="default" w:ascii="Arial" w:hAnsi="Arial" w:cs="Arial"/>
          <w:sz w:val="24"/>
          <w:szCs w:val="24"/>
          <w:lang w:val="en-US" w:eastAsia="zh-CN"/>
        </w:rPr>
      </w:pPr>
      <w:r>
        <w:rPr>
          <w:rFonts w:hint="default" w:ascii="Arial" w:hAnsi="Arial" w:cs="Arial"/>
          <w:b w:val="0"/>
          <w:bCs w:val="0"/>
          <w:sz w:val="24"/>
          <w:szCs w:val="24"/>
          <w:lang w:val="en-US" w:eastAsia="zh-CN"/>
        </w:rPr>
        <w:t>Developing leadership within an organization is important for sustainable success and requires a lot of ways. Guidance programs combine new leaders and experienced mentors, provide advice and ideas, and leadership training and seminars enhance key skills such as strategic thinking and communication. The shift of tasks between each sector provides a broad organizational perspective and has great value in the overall leadership development. Behavioral learning programs brought true challenges to potential leaders by fostering critical thinking and innovation</w:t>
      </w:r>
      <w:r>
        <w:rPr>
          <w:rFonts w:hint="default" w:ascii="Arial" w:hAnsi="Arial" w:cs="Arial"/>
          <w:b w:val="0"/>
          <w:bCs w:val="0"/>
          <w:sz w:val="24"/>
          <w:szCs w:val="24"/>
          <w:lang w:val="en-US" w:eastAsia="zh-CN"/>
        </w:rPr>
        <w:t xml:space="preserve"> (Stentz,2012).</w:t>
      </w:r>
      <w:r>
        <w:rPr>
          <w:rFonts w:hint="default" w:ascii="Arial" w:hAnsi="Arial" w:cs="Arial"/>
          <w:b w:val="0"/>
          <w:bCs w:val="0"/>
          <w:sz w:val="24"/>
          <w:szCs w:val="24"/>
          <w:lang w:val="en-US" w:eastAsia="zh-CN"/>
        </w:rPr>
        <w:t xml:space="preserve"> A personalized advisory program allows you to explore the area of personal leadership and growth, but a comprehensive leadership development program incorporates a variety of learning methods that correspond to your organization's needs.</w:t>
      </w:r>
      <w:r>
        <w:rPr>
          <w:rFonts w:hint="default" w:ascii="Arial" w:hAnsi="Arial" w:cs="Arial"/>
          <w:b w:val="0"/>
          <w:bCs w:val="0"/>
          <w:sz w:val="24"/>
          <w:szCs w:val="24"/>
          <w:lang w:val="en-US" w:eastAsia="zh-CN"/>
        </w:rPr>
        <w:t>There are opportunities to build new leaders and networks through industry conferences and expert associations and introduce new ideas and practices. Finally, an effective successor plan ensures ensuring a competent leader for future challenges. By integrating these strategies, companies can provide strong employees with the skills</w:t>
      </w:r>
      <w:r>
        <w:rPr>
          <w:rFonts w:hint="default" w:ascii="Arial" w:hAnsi="Arial" w:cs="Arial"/>
          <w:sz w:val="24"/>
          <w:szCs w:val="24"/>
          <w:lang w:val="en-US" w:eastAsia="zh-CN"/>
        </w:rPr>
        <w:t xml:space="preserve"> and experience necessary to build a strong leadership culture and succeed in a changing business environment (Bryman,2011).</w:t>
      </w:r>
    </w:p>
    <w:p>
      <w:pPr>
        <w:spacing w:line="600" w:lineRule="auto"/>
        <w:rPr>
          <w:rFonts w:hint="default" w:ascii="Arial" w:hAnsi="Arial" w:cs="Arial"/>
          <w:sz w:val="24"/>
          <w:szCs w:val="24"/>
          <w:lang w:val="en-US" w:eastAsia="zh-CN"/>
        </w:rPr>
      </w:pPr>
    </w:p>
    <w:p>
      <w:pPr>
        <w:spacing w:line="600" w:lineRule="auto"/>
        <w:rPr>
          <w:rFonts w:hint="default" w:ascii="Arial" w:hAnsi="Arial" w:cs="Arial"/>
          <w:sz w:val="24"/>
          <w:szCs w:val="24"/>
          <w:lang w:val="en-US" w:eastAsia="zh-CN"/>
        </w:rPr>
      </w:pPr>
      <w:r>
        <w:rPr>
          <w:rFonts w:hint="default" w:ascii="Arial" w:hAnsi="Arial" w:cs="Arial"/>
          <w:b/>
          <w:bCs/>
          <w:sz w:val="24"/>
          <w:szCs w:val="24"/>
          <w:lang w:val="en-US" w:eastAsia="zh-CN"/>
        </w:rPr>
        <w:t>3.0:Models of leadership</w:t>
      </w:r>
    </w:p>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3.1.1:Transformational leadership</w:t>
      </w:r>
    </w:p>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Transformational leadership is a leadership that encourages followers to promote the transformation of individuals and organizations beyond expectations and abilities (Kent,2001). This approach focuses on four important parts: the impact of idealization, the leaders as motivators, the motivation to provide convincing future vision, the stimuli of innovation and critical thinking, and the individual thinking fulfills the personal development needs of its followers. Unlike transactional leadership focusing on the communication between leaders and followers, the change leadership aims to increase the morale, motivation and productivity of the followers, and to make it particularly effective in the dynamic environment where adaptation and innovation are necessary (Bass,1990).</w:t>
      </w:r>
    </w:p>
    <w:p>
      <w:pPr>
        <w:spacing w:line="600" w:lineRule="auto"/>
        <w:rPr>
          <w:rFonts w:hint="default" w:ascii="Arial" w:hAnsi="Arial" w:cs="Arial"/>
          <w:sz w:val="24"/>
          <w:szCs w:val="24"/>
          <w:lang w:val="en-US" w:eastAsia="zh-CN"/>
        </w:rPr>
      </w:pPr>
    </w:p>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3.1.2:Advantages and disadvantages of transformational leadership</w:t>
      </w:r>
    </w:p>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The transformational leader encourages followers to create a common vision and increase participation and driving power. By encouraging employees to exceed expectations, such leadership can usually improve productivity and productivity (Birasnav,2011). Creating a mature environment to draw critical thinking, changing the current situation, and solving problems for innovation and creativity. The leader who continues to grow can effectively respond to serious organizational change and lead to cultural adaptation and sustainable improvement.</w:t>
      </w:r>
    </w:p>
    <w:p>
      <w:pPr>
        <w:spacing w:line="600" w:lineRule="auto"/>
        <w:rPr>
          <w:rFonts w:hint="default" w:ascii="Arial" w:hAnsi="Arial" w:cs="Arial"/>
          <w:sz w:val="24"/>
          <w:szCs w:val="24"/>
          <w:lang w:val="en-US" w:eastAsia="zh-CN"/>
        </w:rPr>
      </w:pPr>
    </w:p>
    <w:p>
      <w:pPr>
        <w:spacing w:line="600" w:lineRule="auto"/>
        <w:rPr>
          <w:rFonts w:hint="default" w:ascii="Arial" w:hAnsi="Arial" w:cs="Arial"/>
          <w:sz w:val="24"/>
          <w:szCs w:val="24"/>
          <w:lang w:val="en-US" w:eastAsia="zh-CN"/>
        </w:rPr>
      </w:pPr>
    </w:p>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The followers are too dependent on the attractiveness and foresight of the leader and may not be able to act independently or independently if there is no leader. A transformational leader may not be suitable for any organizational culture, especially the culture of compiling or resisting change. The power and influence of the transformational leader could be misused and could lead to potential maneuvers and immoral behavior if values and morals do not agree (Collins,2020).</w:t>
      </w:r>
    </w:p>
    <w:p>
      <w:pPr>
        <w:spacing w:line="600" w:lineRule="auto"/>
        <w:rPr>
          <w:rFonts w:hint="default" w:ascii="Arial" w:hAnsi="Arial" w:cs="Arial"/>
          <w:sz w:val="24"/>
          <w:szCs w:val="24"/>
          <w:lang w:val="en-US" w:eastAsia="zh-CN"/>
        </w:rPr>
      </w:pPr>
    </w:p>
    <w:p>
      <w:pPr>
        <w:spacing w:line="600" w:lineRule="auto"/>
        <w:rPr>
          <w:rFonts w:hint="default" w:ascii="Arial" w:hAnsi="Arial" w:cs="Arial"/>
          <w:sz w:val="24"/>
          <w:szCs w:val="24"/>
          <w:lang w:val="en-US" w:eastAsia="zh-CN"/>
        </w:rPr>
      </w:pPr>
    </w:p>
    <w:p>
      <w:pPr>
        <w:spacing w:line="600" w:lineRule="auto"/>
        <w:rPr>
          <w:rFonts w:hint="default" w:ascii="Arial" w:hAnsi="Arial" w:cs="Arial"/>
          <w:sz w:val="24"/>
          <w:szCs w:val="24"/>
          <w:lang w:val="en-US" w:eastAsia="zh-CN"/>
        </w:rPr>
      </w:pPr>
    </w:p>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 xml:space="preserve">3.2.1:Authentic leadership </w:t>
      </w:r>
    </w:p>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Authentic leadership is a style that focuses on loyalty and values . This means that leaders must be confident in recognizing their strengths and weaknesses and having their own strong values. Authentic leaders build trust through the sharing of transparency, true self sharing, and vulnerability. They decided not to bend to external pressure but by considering different viewpoints and internal morals. This method emphasizes an open and honest relationship and promotes mutual respect and understanding (Bishop,2013). Through honest and thoughtful leadership, the authentic leader established an aggressive, inclusive environment and established the team's trust and commitment. Furthermore, this leadership is particularly effective in encouraging individuals and teams to promote moral activities and promote success.</w:t>
      </w:r>
    </w:p>
    <w:p>
      <w:pPr>
        <w:spacing w:line="600" w:lineRule="auto"/>
        <w:rPr>
          <w:rFonts w:hint="default" w:ascii="Arial" w:hAnsi="Arial" w:cs="Arial"/>
          <w:sz w:val="24"/>
          <w:szCs w:val="24"/>
          <w:lang w:val="en-US" w:eastAsia="zh-CN"/>
        </w:rPr>
      </w:pPr>
    </w:p>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3.2.2:Advantage and disadvantages of authentic leadership</w:t>
      </w:r>
    </w:p>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The authentic leader creates the ambience of trust through transparency and consistency and promotes openness and mutual respect among team members. They are open and honest, and are promoting the promotion of team environments and promoting effective communication and cooperation.</w:t>
      </w:r>
    </w:p>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Authentic leadership can develop a positive culture by forming moral behavior, appreciating the contribution of one team member, and creating a supportive and inclusive work environment (Caza,2011). With strong confidence and awareness, they can solve problems more effectively and boost team's response and tenacity.</w:t>
      </w:r>
    </w:p>
    <w:p>
      <w:pPr>
        <w:spacing w:line="600" w:lineRule="auto"/>
        <w:rPr>
          <w:rFonts w:hint="default" w:ascii="Arial" w:hAnsi="Arial" w:cs="Arial"/>
          <w:sz w:val="24"/>
          <w:szCs w:val="24"/>
          <w:lang w:val="en-US" w:eastAsia="zh-CN"/>
        </w:rPr>
      </w:pPr>
    </w:p>
    <w:p>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t xml:space="preserve">Authentic </w:t>
      </w:r>
      <w:r>
        <w:rPr>
          <w:rFonts w:hint="default" w:ascii="Arial" w:hAnsi="Arial" w:cs="Arial"/>
          <w:sz w:val="24"/>
          <w:szCs w:val="24"/>
          <w:lang w:val="en-US" w:eastAsia="zh-CN"/>
        </w:rPr>
        <w:t>leaders can often share their weaknesses and build confidence, which can be seen as a weakness to weaken their trust in some organizational cultures.</w:t>
      </w:r>
      <w:r>
        <w:rPr>
          <w:rFonts w:hint="default" w:ascii="Arial" w:hAnsi="Arial" w:cs="Arial"/>
          <w:sz w:val="24"/>
          <w:szCs w:val="24"/>
          <w:lang w:val="en-US" w:eastAsia="zh-CN"/>
        </w:rPr>
        <w:t xml:space="preserve"> Moreover, t</w:t>
      </w:r>
      <w:r>
        <w:rPr>
          <w:rFonts w:hint="default" w:ascii="Arial" w:hAnsi="Arial" w:cs="Arial"/>
          <w:sz w:val="24"/>
          <w:szCs w:val="24"/>
          <w:lang w:val="en-US" w:eastAsia="zh-CN"/>
        </w:rPr>
        <w:t>ransparency and openness can lead to excessive communication and misunderstanding, and complex labor relations.</w:t>
      </w:r>
      <w:r>
        <w:rPr>
          <w:rFonts w:hint="default" w:ascii="Arial" w:hAnsi="Arial" w:cs="Arial"/>
          <w:sz w:val="24"/>
          <w:szCs w:val="24"/>
          <w:lang w:val="en-US" w:eastAsia="zh-CN"/>
        </w:rPr>
        <w:t xml:space="preserve"> </w:t>
      </w:r>
      <w:r>
        <w:rPr>
          <w:rFonts w:hint="default" w:ascii="Arial" w:hAnsi="Arial" w:cs="Arial"/>
          <w:sz w:val="24"/>
          <w:szCs w:val="24"/>
          <w:lang w:val="en-US" w:eastAsia="zh-CN"/>
        </w:rPr>
        <w:t xml:space="preserve">The </w:t>
      </w:r>
      <w:r>
        <w:rPr>
          <w:rFonts w:hint="default" w:ascii="Arial" w:hAnsi="Arial" w:cs="Arial"/>
          <w:sz w:val="24"/>
          <w:szCs w:val="24"/>
          <w:lang w:val="en-US" w:eastAsia="zh-CN"/>
        </w:rPr>
        <w:t xml:space="preserve">authentic </w:t>
      </w:r>
      <w:r>
        <w:rPr>
          <w:rFonts w:hint="default" w:ascii="Arial" w:hAnsi="Arial" w:cs="Arial"/>
          <w:sz w:val="24"/>
          <w:szCs w:val="24"/>
          <w:lang w:val="en-US" w:eastAsia="zh-CN"/>
        </w:rPr>
        <w:t>leader's values and beliefs are not always consistent with different team values or beliefs, and may result in conflict or misunderstanding</w:t>
      </w:r>
      <w:r>
        <w:rPr>
          <w:rFonts w:hint="default" w:ascii="Arial" w:hAnsi="Arial" w:cs="Arial"/>
          <w:sz w:val="24"/>
          <w:szCs w:val="24"/>
          <w:lang w:val="en-US" w:eastAsia="zh-CN"/>
        </w:rPr>
        <w:t xml:space="preserve"> (Hunt,2018).</w:t>
      </w:r>
    </w:p>
    <w:p>
      <w:pPr>
        <w:spacing w:line="600" w:lineRule="auto"/>
        <w:rPr>
          <w:rFonts w:hint="default" w:ascii="Arial" w:hAnsi="Arial" w:cs="Arial"/>
          <w:sz w:val="24"/>
          <w:szCs w:val="24"/>
          <w:lang w:val="en-US" w:eastAsia="zh-CN"/>
        </w:rPr>
      </w:pPr>
    </w:p>
    <w:p>
      <w:pPr>
        <w:spacing w:line="600" w:lineRule="auto"/>
        <w:rPr>
          <w:rFonts w:hint="default" w:ascii="Arial" w:hAnsi="Arial" w:cs="Arial"/>
          <w:b/>
          <w:bCs/>
          <w:sz w:val="24"/>
          <w:szCs w:val="24"/>
          <w:lang w:val="en-US" w:eastAsia="zh-CN"/>
        </w:rPr>
      </w:pPr>
      <w:r>
        <w:rPr>
          <w:rFonts w:hint="default" w:ascii="Arial" w:hAnsi="Arial" w:cs="Arial"/>
          <w:b/>
          <w:bCs/>
          <w:sz w:val="24"/>
          <w:szCs w:val="24"/>
          <w:lang w:val="en-US" w:eastAsia="zh-CN"/>
        </w:rPr>
        <w:t>4.0:The role of leadership and development in success</w:t>
      </w:r>
    </w:p>
    <w:p>
      <w:pPr>
        <w:spacing w:line="600" w:lineRule="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The role of leadership and development is the basis for corporate success and is a catalyst for strategic positioning, culture education, innovation and adaptation. By effective management, the organization's vision and goals are clearly defined, communicated, and connected to create a common goal in which incentives are connected. Leaders promote confidence and commitment and promote teams to work better and create cooperation and innovation environments. Development, especially through lifelong learning and qualification certification, is important to maintain the correlation and competitive power of labor</w:t>
      </w:r>
      <w:r>
        <w:rPr>
          <w:rFonts w:hint="default" w:ascii="Arial" w:hAnsi="Arial" w:cs="Arial"/>
          <w:b w:val="0"/>
          <w:bCs w:val="0"/>
          <w:sz w:val="24"/>
          <w:szCs w:val="24"/>
          <w:lang w:val="en-US" w:eastAsia="zh-CN"/>
        </w:rPr>
        <w:t xml:space="preserve"> (Abbas,2010).</w:t>
      </w:r>
      <w:r>
        <w:rPr>
          <w:rFonts w:hint="default" w:ascii="Arial" w:hAnsi="Arial" w:cs="Arial"/>
          <w:b w:val="0"/>
          <w:bCs w:val="0"/>
          <w:sz w:val="24"/>
          <w:szCs w:val="24"/>
          <w:lang w:val="en-US" w:eastAsia="zh-CN"/>
        </w:rPr>
        <w:t xml:space="preserve"> By investing in the growth of employees, companies can respond to the current challenges and prepare to adapt to future changes. At the same time, we can ensure that the Bank of Japan plays a leading role as necessary. This focus on development helps in retaining top talent, as employees are more likely to stay with an organization that invests in their growth and provides opportunities for advancement.Moreover, leadership and development play a critical role in navigating through change. Leaders who are adept at managing change can guide their organizations through transitions smoothly, minimizing disruption and maintaining productivity. They create a culture of resilience, where employees are encouraged to embrace change and view challenges as opportunities for growth.In addition to fostering a positive organizational culture, leadership and development are essential for driving innovation. Leaders who encourage experimentation and support creative thinking pave the way for breakthrough ideas and solutions, keeping the organization at the forefront of its industry. By passing, adapting and developing innovative employees, companies can effectively respond to market needs, technological changes and competitive pressures. Overall, leadership and development are interrelated elements that promote corporate success. Effective leaders provide a sense of direction, encourage positive culture and encourage employee improvements</w:t>
      </w:r>
      <w:r>
        <w:rPr>
          <w:rFonts w:hint="default" w:ascii="Arial" w:hAnsi="Arial" w:cs="Arial"/>
          <w:b w:val="0"/>
          <w:bCs w:val="0"/>
          <w:sz w:val="24"/>
          <w:szCs w:val="24"/>
          <w:lang w:val="en-US" w:eastAsia="zh-CN"/>
        </w:rPr>
        <w:t xml:space="preserve"> (Kraus,2014).</w:t>
      </w:r>
      <w:r>
        <w:rPr>
          <w:rFonts w:hint="default" w:ascii="Arial" w:hAnsi="Arial" w:cs="Arial"/>
          <w:b w:val="0"/>
          <w:bCs w:val="0"/>
          <w:sz w:val="24"/>
          <w:szCs w:val="24"/>
          <w:lang w:val="en-US" w:eastAsia="zh-CN"/>
        </w:rPr>
        <w:t xml:space="preserve"> At the same time, more emphasis is on development to ensure that employees have the skills and knowledge necessary to effectively promote corporate goals, adapt to changes and promote innovation. The combination of leadership and development creates a vitality and capacity full organization that can manage the complexity of modern business environments and achieve lasting success.</w:t>
      </w:r>
    </w:p>
    <w:p>
      <w:pPr>
        <w:spacing w:line="600" w:lineRule="auto"/>
        <w:rPr>
          <w:rFonts w:hint="default" w:ascii="Arial" w:hAnsi="Arial" w:cs="Arial"/>
          <w:b/>
          <w:bCs/>
          <w:sz w:val="24"/>
          <w:szCs w:val="24"/>
          <w:lang w:val="en-US" w:eastAsia="zh-CN"/>
        </w:rPr>
      </w:pPr>
    </w:p>
    <w:p>
      <w:pPr>
        <w:spacing w:line="600" w:lineRule="auto"/>
        <w:rPr>
          <w:rFonts w:hint="default" w:ascii="Arial" w:hAnsi="Arial" w:cs="Arial"/>
          <w:b/>
          <w:bCs/>
          <w:sz w:val="24"/>
          <w:szCs w:val="24"/>
          <w:lang w:val="en-US" w:eastAsia="zh-CN"/>
        </w:rPr>
      </w:pPr>
      <w:r>
        <w:rPr>
          <w:rFonts w:hint="default" w:ascii="Arial" w:hAnsi="Arial" w:cs="Arial"/>
          <w:b/>
          <w:bCs/>
          <w:sz w:val="24"/>
          <w:szCs w:val="24"/>
          <w:lang w:val="en-US" w:eastAsia="zh-CN"/>
        </w:rPr>
        <w:t>5.0:Contemporary leadership and development issues</w:t>
      </w:r>
    </w:p>
    <w:p>
      <w:pPr>
        <w:spacing w:line="600" w:lineRule="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The current leadership and the challenge of development depends on the complex and changing challenges facing leadership and organization in a rapidly changing global environment. Demand for leadership is increasing due to the variability in business environment, uncertainty, complexity and fuzzy characteristics</w:t>
      </w:r>
      <w:r>
        <w:rPr>
          <w:rFonts w:hint="default" w:ascii="Arial" w:hAnsi="Arial" w:cs="Arial"/>
          <w:b w:val="0"/>
          <w:bCs w:val="0"/>
          <w:sz w:val="24"/>
          <w:szCs w:val="24"/>
          <w:lang w:val="en-US" w:eastAsia="zh-CN"/>
        </w:rPr>
        <w:t xml:space="preserve"> (VUCA). </w:t>
      </w:r>
      <w:r>
        <w:rPr>
          <w:rFonts w:hint="default" w:ascii="Arial" w:hAnsi="Arial" w:cs="Arial"/>
          <w:b w:val="0"/>
          <w:bCs w:val="0"/>
          <w:sz w:val="24"/>
          <w:szCs w:val="24"/>
          <w:lang w:val="en-US" w:eastAsia="zh-CN"/>
        </w:rPr>
        <w:t>Leaders must guide organizations to respond to the changing needs of the environment, progress in technology, changing work moves, changing social expectations and sustainability</w:t>
      </w:r>
      <w:r>
        <w:rPr>
          <w:rFonts w:hint="default" w:ascii="Arial" w:hAnsi="Arial" w:cs="Arial"/>
          <w:b w:val="0"/>
          <w:bCs w:val="0"/>
          <w:sz w:val="24"/>
          <w:szCs w:val="24"/>
          <w:lang w:val="en-US" w:eastAsia="zh-CN"/>
        </w:rPr>
        <w:t xml:space="preserve"> (Rosenbach,2018). Under such circumstances, leaders must quickly adapt, make decisions in the face of uncertainty and develop sustainability and flexibility within the organization. They must adopt a new strategy, develop innovation, respect moral standards, and maintain clear vision and strong goal. Modern leadership and development are faced with a subtle challenge, reflecting the diversity of workplace changes, particularly in the diversity of people, generation workforce and the robots.</w:t>
      </w:r>
    </w:p>
    <w:p>
      <w:pPr>
        <w:spacing w:line="600" w:lineRule="auto"/>
        <w:rPr>
          <w:rFonts w:hint="default" w:ascii="Arial" w:hAnsi="Arial" w:cs="Arial"/>
          <w:b w:val="0"/>
          <w:bCs w:val="0"/>
          <w:sz w:val="24"/>
          <w:szCs w:val="24"/>
          <w:lang w:val="en-US" w:eastAsia="zh-CN"/>
        </w:rPr>
      </w:pPr>
    </w:p>
    <w:p>
      <w:pPr>
        <w:spacing w:line="600" w:lineRule="auto"/>
        <w:rPr>
          <w:rFonts w:hint="default" w:ascii="Arial" w:hAnsi="Arial" w:cs="Arial"/>
          <w:b w:val="0"/>
          <w:bCs w:val="0"/>
          <w:sz w:val="24"/>
          <w:szCs w:val="24"/>
          <w:lang w:val="en-US" w:eastAsia="zh-CN"/>
        </w:rPr>
      </w:pPr>
    </w:p>
    <w:p>
      <w:pPr>
        <w:spacing w:line="600" w:lineRule="auto"/>
        <w:rPr>
          <w:rFonts w:hint="default" w:ascii="Arial" w:hAnsi="Arial" w:cs="Arial"/>
          <w:b w:val="0"/>
          <w:bCs w:val="0"/>
          <w:sz w:val="24"/>
          <w:szCs w:val="24"/>
          <w:lang w:val="en-US" w:eastAsia="zh-CN"/>
        </w:rPr>
      </w:pPr>
    </w:p>
    <w:p>
      <w:pPr>
        <w:spacing w:line="600" w:lineRule="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Diversity: Leaders must navigate an increasingly diverse global workforce, where differences in culture, gender, ethnicity, and sexual orientation are present. This diversity, while a source of strength and innovation, can also lead to challenges in communication, team cohesion, and conflict resolution.</w:t>
      </w:r>
      <w:r>
        <w:rPr>
          <w:rFonts w:hint="default"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Effective leaders embrace and champion diversity by fostering an inclusive environment where all voices are heard and valued. This involves implementing policies and practices that promote equity, addressing unconscious biases, and ensuring representation at all levels. Training programs focused on cultural competence and inclusive leadership are crucial for developing the skills needed to manage and benefit from diverse teams</w:t>
      </w:r>
      <w:r>
        <w:rPr>
          <w:rFonts w:hint="default" w:ascii="Arial" w:hAnsi="Arial" w:cs="Arial"/>
          <w:b w:val="0"/>
          <w:bCs w:val="0"/>
          <w:sz w:val="24"/>
          <w:szCs w:val="24"/>
          <w:lang w:val="en-US" w:eastAsia="zh-CN"/>
        </w:rPr>
        <w:t>.</w:t>
      </w:r>
    </w:p>
    <w:p>
      <w:pPr>
        <w:spacing w:line="600" w:lineRule="auto"/>
        <w:rPr>
          <w:rFonts w:hint="default" w:ascii="Arial" w:hAnsi="Arial" w:cs="Arial"/>
          <w:b w:val="0"/>
          <w:bCs w:val="0"/>
          <w:sz w:val="24"/>
          <w:szCs w:val="24"/>
          <w:lang w:val="en-US" w:eastAsia="zh-CN"/>
        </w:rPr>
      </w:pPr>
    </w:p>
    <w:p>
      <w:pPr>
        <w:spacing w:line="600" w:lineRule="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Generational Workforce</w:t>
      </w:r>
      <w:r>
        <w:rPr>
          <w:rFonts w:hint="default"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Challenge: Today's workplace is unique. Baby boomers, Z generation, and 5 generations work from traditionalists. Each generation has a sense of values, a custom of work, and a technical skill.</w:t>
      </w:r>
    </w:p>
    <w:p>
      <w:pPr>
        <w:spacing w:line="600" w:lineRule="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L</w:t>
      </w:r>
      <w:r>
        <w:rPr>
          <w:rFonts w:hint="default" w:ascii="Arial" w:hAnsi="Arial" w:cs="Arial"/>
          <w:b w:val="0"/>
          <w:bCs w:val="0"/>
          <w:sz w:val="24"/>
          <w:szCs w:val="24"/>
          <w:lang w:val="en-US" w:eastAsia="zh-CN"/>
        </w:rPr>
        <w:t>eaders must recognize and use Merritt per generation to make strategies to meet different needs and preferences. This includes flexible working forms, individual communication methods, and diverse career opportunities. You can promote cooperation and boost productivity by understanding and considering different motivations and expectations for each generation</w:t>
      </w:r>
      <w:r>
        <w:rPr>
          <w:rFonts w:hint="default" w:ascii="Arial" w:hAnsi="Arial" w:cs="Arial"/>
          <w:b w:val="0"/>
          <w:bCs w:val="0"/>
          <w:sz w:val="24"/>
          <w:szCs w:val="24"/>
          <w:lang w:val="en-US" w:eastAsia="zh-CN"/>
        </w:rPr>
        <w:t xml:space="preserve"> (Rajput,2019).</w:t>
      </w:r>
    </w:p>
    <w:p>
      <w:pPr>
        <w:spacing w:line="600" w:lineRule="auto"/>
        <w:rPr>
          <w:rFonts w:hint="default" w:ascii="Arial" w:hAnsi="Arial" w:cs="Arial"/>
          <w:b w:val="0"/>
          <w:bCs w:val="0"/>
          <w:sz w:val="24"/>
          <w:szCs w:val="24"/>
          <w:lang w:val="en-US" w:eastAsia="zh-CN"/>
        </w:rPr>
      </w:pPr>
    </w:p>
    <w:p>
      <w:pPr>
        <w:spacing w:line="600" w:lineRule="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Robotics</w:t>
      </w:r>
      <w:r>
        <w:rPr>
          <w:rFonts w:hint="default" w:ascii="Arial" w:hAnsi="Arial" w:cs="Arial"/>
          <w:b w:val="0"/>
          <w:bCs w:val="0"/>
          <w:sz w:val="24"/>
          <w:szCs w:val="24"/>
          <w:lang w:val="en-US" w:eastAsia="zh-CN"/>
        </w:rPr>
        <w:t>:</w:t>
      </w:r>
      <w:r>
        <w:rPr>
          <w:rFonts w:hint="default"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The rise of robotics and automation is transforming industries, reshaping roles, and requiring new skill sets from the workforce. This technological advancement can create anxiety among employees about job security and the need for re-skilling.</w:t>
      </w:r>
      <w:r>
        <w:rPr>
          <w:rFonts w:hint="default"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Leaders play a critical role in navigating the transition towards more automated workplaces. This involves clear communication about the benefits of robotics, such as increased efficiency and the opportunity to shift human capital to more strategic, creative tasks. Developing a robust plan for upskilling and re-skilling employees is essential to prepare the workforce for new roles created by automation</w:t>
      </w:r>
      <w:r>
        <w:rPr>
          <w:rFonts w:hint="default" w:ascii="Arial" w:hAnsi="Arial" w:cs="Arial"/>
          <w:b w:val="0"/>
          <w:bCs w:val="0"/>
          <w:sz w:val="24"/>
          <w:szCs w:val="24"/>
          <w:lang w:val="en-US" w:eastAsia="zh-CN"/>
        </w:rPr>
        <w:t xml:space="preserve"> (Tsai,2022).</w:t>
      </w:r>
    </w:p>
    <w:p>
      <w:pPr>
        <w:spacing w:line="600" w:lineRule="auto"/>
        <w:rPr>
          <w:rFonts w:hint="default" w:ascii="Arial" w:hAnsi="Arial" w:cs="Arial"/>
          <w:b w:val="0"/>
          <w:bCs w:val="0"/>
          <w:sz w:val="24"/>
          <w:szCs w:val="24"/>
          <w:lang w:val="en-US" w:eastAsia="zh-CN"/>
        </w:rPr>
      </w:pPr>
    </w:p>
    <w:p>
      <w:pPr>
        <w:spacing w:line="600" w:lineRule="auto"/>
        <w:rPr>
          <w:rFonts w:hint="default" w:ascii="Arial" w:hAnsi="Arial" w:cs="Arial"/>
          <w:b/>
          <w:bCs/>
          <w:sz w:val="24"/>
          <w:szCs w:val="24"/>
          <w:lang w:val="en-US" w:eastAsia="zh-CN"/>
        </w:rPr>
      </w:pPr>
      <w:r>
        <w:rPr>
          <w:rFonts w:hint="default" w:ascii="Arial" w:hAnsi="Arial" w:cs="Arial"/>
          <w:b/>
          <w:bCs/>
          <w:sz w:val="24"/>
          <w:szCs w:val="24"/>
          <w:lang w:val="en-US" w:eastAsia="zh-CN"/>
        </w:rPr>
        <w:t>6.0:How is AI changing work?</w:t>
      </w:r>
    </w:p>
    <w:p>
      <w:pPr>
        <w:spacing w:line="600" w:lineRule="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Artificial intelligence (AI) fundamentally changes the workplace, affects the whole industry, automates everyday tasks, enhances data driven decision-making, and personalizes the interaction of customers. This technological change emphasizes not only redefining existing roles and business processes, but also the need for new skills, emphasizing the importance of adaptations, creativity and skill in modern work. With the development of artificial intelligence, in order to integrate into everyday operations, we need to take a strategic approach to the development of work, reconsidering traditional employment models, and emphasizing the power of change in which artificial intelligence forms future tasks</w:t>
      </w:r>
      <w:r>
        <w:rPr>
          <w:rFonts w:hint="default" w:ascii="Arial" w:hAnsi="Arial" w:cs="Arial"/>
          <w:b w:val="0"/>
          <w:bCs w:val="0"/>
          <w:sz w:val="24"/>
          <w:szCs w:val="24"/>
          <w:lang w:val="en-US" w:eastAsia="zh-CN"/>
        </w:rPr>
        <w:t xml:space="preserve"> (Au-Yong-Oliveira,2019).</w:t>
      </w:r>
    </w:p>
    <w:p>
      <w:pPr>
        <w:spacing w:line="600" w:lineRule="auto"/>
        <w:rPr>
          <w:rFonts w:hint="default" w:ascii="Arial" w:hAnsi="Arial" w:cs="Arial"/>
          <w:b w:val="0"/>
          <w:bCs w:val="0"/>
          <w:sz w:val="24"/>
          <w:szCs w:val="24"/>
          <w:lang w:val="en-US" w:eastAsia="zh-CN"/>
        </w:rPr>
      </w:pPr>
    </w:p>
    <w:p>
      <w:pPr>
        <w:spacing w:line="600" w:lineRule="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Artificial intelligence has disturbed many industry decisions with the ability to process and analyze large amounts of data at once speed and accuracy. Marketing analyzes consumer behavior, formulates marketing strategies, and greatly increases the degree of participation and conversion. Supply chain management benefits from the analysis of artificial intelligence for logistics optimization, cost savings and efficiency. Extensive use of artificial intelligence not only simplifies the workflow but provides the reader the information necessary to determine the data driven strategy. By using real time data, companies can predict market changes and flexibly adapt to consumer needs and maintain competitive advantage</w:t>
      </w:r>
      <w:r>
        <w:rPr>
          <w:rFonts w:hint="default" w:ascii="Arial" w:hAnsi="Arial" w:cs="Arial"/>
          <w:b w:val="0"/>
          <w:bCs w:val="0"/>
          <w:sz w:val="24"/>
          <w:szCs w:val="24"/>
          <w:lang w:val="en-US" w:eastAsia="zh-CN"/>
        </w:rPr>
        <w:t xml:space="preserve"> (Titareva,2021).</w:t>
      </w:r>
    </w:p>
    <w:p>
      <w:pPr>
        <w:spacing w:line="600" w:lineRule="auto"/>
        <w:rPr>
          <w:rFonts w:hint="default" w:ascii="Arial" w:hAnsi="Arial" w:cs="Arial"/>
          <w:b w:val="0"/>
          <w:bCs w:val="0"/>
          <w:sz w:val="24"/>
          <w:szCs w:val="24"/>
          <w:lang w:val="en-US" w:eastAsia="zh-CN"/>
        </w:rPr>
      </w:pPr>
    </w:p>
    <w:p>
      <w:pPr>
        <w:spacing w:line="600" w:lineRule="auto"/>
        <w:rPr>
          <w:rFonts w:hint="default" w:ascii="Arial" w:hAnsi="Arial" w:cs="Arial"/>
          <w:b/>
          <w:bCs/>
          <w:sz w:val="24"/>
          <w:szCs w:val="24"/>
          <w:lang w:val="en-US" w:eastAsia="zh-CN"/>
        </w:rPr>
      </w:pPr>
      <w:r>
        <w:rPr>
          <w:rFonts w:hint="default" w:ascii="Arial" w:hAnsi="Arial" w:cs="Arial"/>
          <w:b/>
          <w:bCs/>
          <w:sz w:val="24"/>
          <w:szCs w:val="24"/>
          <w:lang w:val="en-US" w:eastAsia="zh-CN"/>
        </w:rPr>
        <w:t>7.0:Conclusion</w:t>
      </w:r>
    </w:p>
    <w:p>
      <w:pPr>
        <w:spacing w:line="600" w:lineRule="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In conclusion, the advantages and disadvantages of human leaders and Artificial intelligence have been discussed successfully. </w:t>
      </w:r>
      <w:r>
        <w:rPr>
          <w:rFonts w:hint="default" w:ascii="Arial" w:hAnsi="Arial" w:cs="Arial"/>
          <w:b w:val="0"/>
          <w:bCs w:val="0"/>
          <w:sz w:val="24"/>
          <w:szCs w:val="24"/>
          <w:lang w:val="en-US" w:eastAsia="zh-CN"/>
        </w:rPr>
        <w:t>Artificial intelligence must have great potential to increase productivity and decision-making quality, but it can handle large amounts of data, simplify workflow, and exceed the level of human leader in some aspects. However, the introduction of artificial intelligence does not mean to completely abandon human management and leadership. In fact, combining the power of artificial intelligence and sentiment, creativity and the moral judgment of human leaders could be the best way to realize the success of the organization</w:t>
      </w:r>
      <w:r>
        <w:rPr>
          <w:rFonts w:hint="default" w:ascii="Arial" w:hAnsi="Arial" w:cs="Arial"/>
          <w:b w:val="0"/>
          <w:bCs w:val="0"/>
          <w:sz w:val="24"/>
          <w:szCs w:val="24"/>
          <w:lang w:val="en-US" w:eastAsia="zh-CN"/>
        </w:rPr>
        <w:t xml:space="preserve"> (Jarrahi,2018).</w:t>
      </w:r>
      <w:r>
        <w:rPr>
          <w:rFonts w:hint="default" w:ascii="Arial" w:hAnsi="Arial" w:cs="Arial"/>
          <w:b w:val="0"/>
          <w:bCs w:val="0"/>
          <w:sz w:val="24"/>
          <w:szCs w:val="24"/>
          <w:lang w:val="en-US" w:eastAsia="zh-CN"/>
        </w:rPr>
        <w:t xml:space="preserve"> The human right management principle emphasizes individual values and the welfare of employees, and creates a work environment based on trust and respect. Talent leaders play an important role in understanding the needs of employees, encouraging teams and integrating teams.</w:t>
      </w:r>
    </w:p>
    <w:p>
      <w:pPr>
        <w:spacing w:line="600" w:lineRule="auto"/>
        <w:rPr>
          <w:rFonts w:hint="default" w:ascii="Arial" w:hAnsi="Arial" w:cs="Arial"/>
          <w:b w:val="0"/>
          <w:bCs w:val="0"/>
          <w:sz w:val="24"/>
          <w:szCs w:val="24"/>
          <w:lang w:val="en-US" w:eastAsia="zh-CN"/>
        </w:rPr>
      </w:pPr>
    </w:p>
    <w:p>
      <w:pPr>
        <w:spacing w:line="600" w:lineRule="auto"/>
        <w:rPr>
          <w:rFonts w:hint="default" w:ascii="Arial" w:hAnsi="Arial" w:cs="Arial"/>
          <w:b w:val="0"/>
          <w:bCs w:val="0"/>
          <w:sz w:val="24"/>
          <w:szCs w:val="24"/>
          <w:lang w:val="en-US" w:eastAsia="zh-CN"/>
        </w:rPr>
      </w:pPr>
    </w:p>
    <w:p>
      <w:pPr>
        <w:spacing w:line="600" w:lineRule="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At the same time, artificial intelligence can provide data support, automate troublesome tasks, and increase the time for leaders to concentrate on strategic planning, team construction and employee development. Utilizing technological advances in future work and life means finding the best balance between artificial intelligence and human intelligence</w:t>
      </w:r>
      <w:r>
        <w:rPr>
          <w:rFonts w:hint="default" w:ascii="Arial" w:hAnsi="Arial" w:cs="Arial"/>
          <w:b w:val="0"/>
          <w:bCs w:val="0"/>
          <w:sz w:val="24"/>
          <w:szCs w:val="24"/>
          <w:lang w:val="en-US" w:eastAsia="zh-CN"/>
        </w:rPr>
        <w:t xml:space="preserve"> (De Cremer,2021).</w:t>
      </w:r>
      <w:r>
        <w:rPr>
          <w:rFonts w:hint="default" w:ascii="Arial" w:hAnsi="Arial" w:cs="Arial"/>
          <w:b w:val="0"/>
          <w:bCs w:val="0"/>
          <w:sz w:val="24"/>
          <w:szCs w:val="24"/>
          <w:lang w:val="en-US" w:eastAsia="zh-CN"/>
        </w:rPr>
        <w:t xml:space="preserve"> The organization can improve the understanding and use of the employee's artificial intelligence through the learning and development plan, and reinforce the leadership development plan to ensure that the leader has the necessary EQ and cognate skills to manage the local team.</w:t>
      </w:r>
      <w:r>
        <w:rPr>
          <w:rFonts w:hint="default"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By utilizing the strengths of artificial intelligence and human leaders, companies are not only business targets but also</w:t>
      </w:r>
      <w:r>
        <w:rPr>
          <w:rFonts w:hint="default" w:ascii="Arial" w:hAnsi="Arial" w:cs="Arial"/>
          <w:b w:val="0"/>
          <w:bCs w:val="0"/>
          <w:sz w:val="24"/>
          <w:szCs w:val="24"/>
          <w:lang w:val="en-US" w:eastAsia="zh-CN"/>
        </w:rPr>
        <w:t xml:space="preserve"> By utilizing the strengths of artificial intelligence and human leaders, companies can not only achieve business goals but also create positive and healthy workplace environments to promote individual growth and employee satisfaction. This dual track strategy is aimed at maintaining the human centered leadership and management philosophy by improving the efficiency and innovation using advanced technology, and placing the company at the forefront of future competition and long-term success.</w:t>
      </w:r>
    </w:p>
    <w:p>
      <w:pPr>
        <w:spacing w:line="600" w:lineRule="auto"/>
        <w:rPr>
          <w:rFonts w:hint="default" w:ascii="Arial" w:hAnsi="Arial" w:cs="Arial"/>
          <w:b w:val="0"/>
          <w:bCs w:val="0"/>
          <w:sz w:val="24"/>
          <w:szCs w:val="24"/>
          <w:lang w:val="en-US" w:eastAsia="zh-CN"/>
        </w:rPr>
      </w:pPr>
    </w:p>
    <w:p>
      <w:pPr>
        <w:spacing w:line="600" w:lineRule="auto"/>
        <w:rPr>
          <w:rFonts w:hint="default" w:ascii="Arial" w:hAnsi="Arial" w:cs="Arial"/>
          <w:b/>
          <w:bCs/>
          <w:sz w:val="24"/>
          <w:szCs w:val="24"/>
          <w:lang w:val="en-US" w:eastAsia="zh-CN"/>
        </w:rPr>
      </w:pPr>
    </w:p>
    <w:p>
      <w:pPr>
        <w:spacing w:line="600" w:lineRule="auto"/>
        <w:rPr>
          <w:rFonts w:hint="default" w:ascii="Arial" w:hAnsi="Arial" w:cs="Arial"/>
          <w:b/>
          <w:bCs/>
          <w:sz w:val="24"/>
          <w:szCs w:val="24"/>
          <w:lang w:val="en-US" w:eastAsia="zh-CN"/>
        </w:rPr>
      </w:pPr>
    </w:p>
    <w:p>
      <w:pPr>
        <w:spacing w:line="600" w:lineRule="auto"/>
        <w:rPr>
          <w:rFonts w:hint="default" w:ascii="Arial" w:hAnsi="Arial" w:cs="Arial"/>
          <w:b/>
          <w:bCs/>
          <w:sz w:val="24"/>
          <w:szCs w:val="24"/>
          <w:lang w:val="en-US" w:eastAsia="zh-CN"/>
        </w:rPr>
      </w:pPr>
    </w:p>
    <w:p>
      <w:pPr>
        <w:spacing w:line="600" w:lineRule="auto"/>
        <w:rPr>
          <w:rFonts w:hint="default" w:ascii="Arial" w:hAnsi="Arial" w:cs="Arial"/>
          <w:b/>
          <w:bCs/>
          <w:sz w:val="24"/>
          <w:szCs w:val="24"/>
          <w:lang w:val="en-US" w:eastAsia="zh-CN"/>
        </w:rPr>
      </w:pPr>
    </w:p>
    <w:p>
      <w:pPr>
        <w:spacing w:line="600" w:lineRule="auto"/>
        <w:rPr>
          <w:rFonts w:hint="default" w:ascii="Arial" w:hAnsi="Arial" w:cs="Arial"/>
          <w:b/>
          <w:bCs/>
          <w:sz w:val="24"/>
          <w:szCs w:val="24"/>
          <w:lang w:val="en-US" w:eastAsia="zh-CN"/>
        </w:rPr>
      </w:pPr>
    </w:p>
    <w:p>
      <w:pPr>
        <w:spacing w:line="600" w:lineRule="auto"/>
        <w:rPr>
          <w:rFonts w:hint="default" w:ascii="Arial" w:hAnsi="Arial" w:cs="Arial"/>
          <w:b/>
          <w:bCs/>
          <w:sz w:val="24"/>
          <w:szCs w:val="24"/>
          <w:lang w:val="en-US" w:eastAsia="zh-CN"/>
        </w:rPr>
      </w:pPr>
      <w:r>
        <w:rPr>
          <w:rFonts w:hint="default" w:ascii="Arial" w:hAnsi="Arial" w:cs="Arial"/>
          <w:b/>
          <w:bCs/>
          <w:sz w:val="24"/>
          <w:szCs w:val="24"/>
          <w:lang w:val="en-US" w:eastAsia="zh-CN"/>
        </w:rPr>
        <w:t>8.0:References</w:t>
      </w:r>
    </w:p>
    <w:p>
      <w:pPr>
        <w:spacing w:line="600" w:lineRule="auto"/>
        <w:rPr>
          <w:rFonts w:hint="default" w:ascii="Arial" w:hAnsi="Arial" w:cs="Arial"/>
          <w:b/>
          <w:bCs/>
          <w:sz w:val="24"/>
          <w:szCs w:val="24"/>
          <w:lang w:val="en-US" w:eastAsia="zh-CN"/>
        </w:rPr>
      </w:pPr>
    </w:p>
    <w:p>
      <w:pPr>
        <w:spacing w:line="600" w:lineRule="auto"/>
        <w:rPr>
          <w:rFonts w:hint="default" w:ascii="Arial" w:hAnsi="Arial" w:cs="Arial"/>
          <w:b/>
          <w:bCs/>
          <w:sz w:val="24"/>
          <w:szCs w:val="24"/>
          <w:lang w:val="en-US" w:eastAsia="zh-CN"/>
        </w:rPr>
      </w:pPr>
    </w:p>
    <w:p>
      <w:pPr>
        <w:numPr>
          <w:numId w:val="0"/>
        </w:numPr>
        <w:spacing w:line="600" w:lineRule="auto"/>
        <w:rPr>
          <w:rFonts w:hint="default" w:ascii="Arial" w:hAnsi="Arial" w:cs="Arial"/>
          <w:b/>
          <w:bCs/>
          <w:sz w:val="24"/>
          <w:szCs w:val="24"/>
          <w:lang w:val="en-US" w:eastAsia="zh-CN"/>
        </w:rPr>
      </w:pPr>
      <w:r>
        <w:rPr>
          <w:rFonts w:hint="default" w:ascii="Arial" w:hAnsi="Arial" w:cs="Arial"/>
          <w:b/>
          <w:bCs/>
          <w:sz w:val="24"/>
          <w:szCs w:val="24"/>
          <w:lang w:val="en-US" w:eastAsia="zh-CN"/>
        </w:rPr>
        <w:t>Abbas, W., &amp; Asghar, I. (2010). The role of leadership in organizatinal change: relating the successful organizational change with visionary and innovative leadership.</w:t>
      </w:r>
    </w:p>
    <w:p>
      <w:pPr>
        <w:spacing w:line="600" w:lineRule="auto"/>
        <w:rPr>
          <w:rFonts w:hint="default" w:ascii="Arial" w:hAnsi="Arial" w:cs="Arial"/>
          <w:b/>
          <w:bCs/>
          <w:sz w:val="24"/>
          <w:szCs w:val="24"/>
          <w:lang w:val="en-US" w:eastAsia="zh-CN"/>
        </w:rPr>
      </w:pPr>
    </w:p>
    <w:p>
      <w:pPr>
        <w:spacing w:line="600" w:lineRule="auto"/>
        <w:rPr>
          <w:rFonts w:hint="default" w:ascii="Arial" w:hAnsi="Arial" w:cs="Arial"/>
          <w:b/>
          <w:bCs/>
          <w:sz w:val="24"/>
          <w:szCs w:val="24"/>
          <w:lang w:val="en-US" w:eastAsia="zh-CN"/>
        </w:rPr>
      </w:pPr>
      <w:r>
        <w:rPr>
          <w:rFonts w:hint="default" w:ascii="Arial" w:hAnsi="Arial" w:cs="Arial"/>
          <w:b/>
          <w:bCs/>
          <w:sz w:val="24"/>
          <w:szCs w:val="24"/>
          <w:lang w:val="en-US" w:eastAsia="zh-CN"/>
        </w:rPr>
        <w:t>Au-Yong-Oliveira, M., Canastro, D., Oliveira, J., Tomás, J., Amorim, S., &amp; Moreira, F. (2019). The role of AI and automation on the future of jobs and the opportunity to change society. In New Knowledge in Information Systems and Technologies: Volume 3 (pp. 348-357). Springer International Publishing.</w:t>
      </w:r>
    </w:p>
    <w:p>
      <w:pPr>
        <w:spacing w:line="600" w:lineRule="auto"/>
        <w:rPr>
          <w:rFonts w:hint="default" w:ascii="Arial" w:hAnsi="Arial" w:cs="Arial"/>
          <w:b/>
          <w:bCs/>
          <w:sz w:val="24"/>
          <w:szCs w:val="24"/>
          <w:lang w:val="en-US" w:eastAsia="zh-CN"/>
        </w:rPr>
      </w:pPr>
    </w:p>
    <w:p>
      <w:pPr>
        <w:numPr>
          <w:numId w:val="0"/>
        </w:numPr>
        <w:spacing w:line="600" w:lineRule="auto"/>
        <w:rPr>
          <w:rFonts w:hint="default" w:ascii="Arial" w:hAnsi="Arial" w:cs="Arial"/>
          <w:b/>
          <w:bCs/>
          <w:sz w:val="24"/>
          <w:szCs w:val="24"/>
          <w:lang w:val="en-US" w:eastAsia="zh-CN"/>
        </w:rPr>
      </w:pPr>
      <w:r>
        <w:rPr>
          <w:rFonts w:hint="default" w:ascii="Arial" w:hAnsi="Arial" w:cs="Arial"/>
          <w:b/>
          <w:bCs/>
          <w:sz w:val="24"/>
          <w:szCs w:val="24"/>
          <w:lang w:val="en-US" w:eastAsia="zh-CN"/>
        </w:rPr>
        <w:t>Bass, B. M. (1990). From transactional to transformational leadership: Learning to share the vision. Organizational dynamics, 18(3), 19-31.</w:t>
      </w:r>
    </w:p>
    <w:p>
      <w:pPr>
        <w:spacing w:line="600" w:lineRule="auto"/>
        <w:rPr>
          <w:rFonts w:hint="default" w:ascii="Arial" w:hAnsi="Arial" w:cs="Arial"/>
          <w:b/>
          <w:bCs/>
          <w:sz w:val="24"/>
          <w:szCs w:val="24"/>
          <w:lang w:val="en-US" w:eastAsia="zh-CN"/>
        </w:rPr>
      </w:pPr>
    </w:p>
    <w:p>
      <w:pPr>
        <w:spacing w:line="600" w:lineRule="auto"/>
        <w:rPr>
          <w:rFonts w:hint="default" w:ascii="Arial" w:hAnsi="Arial" w:cs="Arial"/>
          <w:b/>
          <w:bCs/>
          <w:sz w:val="24"/>
          <w:szCs w:val="24"/>
          <w:lang w:val="en-US" w:eastAsia="zh-CN"/>
        </w:rPr>
      </w:pPr>
    </w:p>
    <w:p>
      <w:pPr>
        <w:spacing w:line="600" w:lineRule="auto"/>
        <w:rPr>
          <w:rFonts w:hint="default" w:ascii="Arial" w:hAnsi="Arial" w:cs="Arial"/>
          <w:b/>
          <w:bCs/>
          <w:sz w:val="24"/>
          <w:szCs w:val="24"/>
          <w:lang w:val="en-US" w:eastAsia="zh-CN"/>
        </w:rPr>
      </w:pPr>
    </w:p>
    <w:p>
      <w:pPr>
        <w:numPr>
          <w:numId w:val="0"/>
        </w:numPr>
        <w:spacing w:line="600" w:lineRule="auto"/>
        <w:ind w:leftChars="0"/>
        <w:rPr>
          <w:rFonts w:hint="default" w:ascii="Arial" w:hAnsi="Arial" w:cs="Arial"/>
          <w:b/>
          <w:bCs/>
          <w:sz w:val="24"/>
          <w:szCs w:val="24"/>
          <w:lang w:val="en-US" w:eastAsia="zh-CN"/>
        </w:rPr>
      </w:pPr>
      <w:r>
        <w:rPr>
          <w:rFonts w:hint="default" w:ascii="Arial" w:hAnsi="Arial" w:cs="Arial"/>
          <w:b/>
          <w:bCs/>
          <w:sz w:val="24"/>
          <w:szCs w:val="24"/>
          <w:lang w:val="en-US" w:eastAsia="zh-CN"/>
        </w:rPr>
        <w:t>Birasnav, M., Rangnekar, S., &amp; Dalpati, A. (2011). Transformational leadership and human capital benefits: The role of knowledge management. Leadership &amp; Organization Development Journal, 32(2), 106-126.</w:t>
      </w:r>
    </w:p>
    <w:p>
      <w:pPr>
        <w:spacing w:line="600" w:lineRule="auto"/>
        <w:rPr>
          <w:rFonts w:hint="default" w:ascii="Arial" w:hAnsi="Arial" w:cs="Arial"/>
          <w:b/>
          <w:bCs/>
          <w:sz w:val="24"/>
          <w:szCs w:val="24"/>
          <w:lang w:val="en-US" w:eastAsia="zh-CN"/>
        </w:rPr>
      </w:pPr>
    </w:p>
    <w:p>
      <w:pPr>
        <w:spacing w:line="600" w:lineRule="auto"/>
        <w:rPr>
          <w:rFonts w:hint="default" w:ascii="Arial" w:hAnsi="Arial" w:cs="Arial"/>
          <w:b/>
          <w:bCs/>
          <w:sz w:val="24"/>
          <w:szCs w:val="24"/>
          <w:lang w:val="en-US" w:eastAsia="zh-CN"/>
        </w:rPr>
      </w:pPr>
    </w:p>
    <w:p>
      <w:pPr>
        <w:numPr>
          <w:numId w:val="0"/>
        </w:numPr>
        <w:spacing w:line="600" w:lineRule="auto"/>
        <w:ind w:leftChars="0"/>
        <w:rPr>
          <w:rFonts w:hint="default" w:ascii="Arial" w:hAnsi="Arial" w:cs="Arial"/>
          <w:b/>
          <w:bCs/>
          <w:sz w:val="24"/>
          <w:szCs w:val="24"/>
          <w:lang w:val="en-US" w:eastAsia="zh-CN"/>
        </w:rPr>
      </w:pPr>
      <w:r>
        <w:rPr>
          <w:rFonts w:hint="default" w:ascii="Arial" w:hAnsi="Arial" w:cs="Arial"/>
          <w:b/>
          <w:bCs/>
          <w:sz w:val="24"/>
          <w:szCs w:val="24"/>
          <w:lang w:val="en-US" w:eastAsia="zh-CN"/>
        </w:rPr>
        <w:t>Bishop, W. H. (2013). Defining the authenticity in authentic leadership. The Journal of Values-Based Leadership, 6(1), 7.</w:t>
      </w:r>
    </w:p>
    <w:p>
      <w:pPr>
        <w:numPr>
          <w:numId w:val="0"/>
        </w:numPr>
        <w:spacing w:line="600" w:lineRule="auto"/>
        <w:rPr>
          <w:rFonts w:hint="default" w:ascii="Arial" w:hAnsi="Arial" w:cs="Arial"/>
          <w:b/>
          <w:bCs/>
          <w:sz w:val="24"/>
          <w:szCs w:val="24"/>
          <w:lang w:val="en-US" w:eastAsia="zh-CN"/>
        </w:rPr>
      </w:pPr>
    </w:p>
    <w:p>
      <w:pPr>
        <w:numPr>
          <w:numId w:val="0"/>
        </w:numPr>
        <w:spacing w:line="600" w:lineRule="auto"/>
        <w:rPr>
          <w:rFonts w:hint="default" w:ascii="Arial" w:hAnsi="Arial" w:cs="Arial"/>
          <w:b/>
          <w:bCs/>
          <w:sz w:val="24"/>
          <w:szCs w:val="24"/>
          <w:lang w:val="en-US" w:eastAsia="zh-CN"/>
        </w:rPr>
      </w:pPr>
    </w:p>
    <w:p>
      <w:pPr>
        <w:numPr>
          <w:numId w:val="0"/>
        </w:numPr>
        <w:spacing w:line="600" w:lineRule="auto"/>
        <w:rPr>
          <w:rFonts w:hint="default" w:ascii="Arial" w:hAnsi="Arial" w:cs="Arial"/>
          <w:b/>
          <w:bCs/>
          <w:sz w:val="24"/>
          <w:szCs w:val="24"/>
          <w:lang w:val="en-US" w:eastAsia="zh-CN"/>
        </w:rPr>
      </w:pPr>
    </w:p>
    <w:p>
      <w:pPr>
        <w:numPr>
          <w:numId w:val="0"/>
        </w:numPr>
        <w:spacing w:line="600" w:lineRule="auto"/>
        <w:ind w:leftChars="0"/>
        <w:rPr>
          <w:rFonts w:hint="default" w:ascii="Arial" w:hAnsi="Arial" w:cs="Arial"/>
          <w:b/>
          <w:bCs/>
          <w:sz w:val="24"/>
          <w:szCs w:val="24"/>
          <w:lang w:val="en-US" w:eastAsia="zh-CN"/>
        </w:rPr>
      </w:pPr>
      <w:r>
        <w:rPr>
          <w:rFonts w:hint="default" w:ascii="Arial" w:hAnsi="Arial" w:cs="Arial"/>
          <w:b/>
          <w:bCs/>
          <w:sz w:val="24"/>
          <w:szCs w:val="24"/>
          <w:lang w:val="en-US" w:eastAsia="zh-CN"/>
        </w:rPr>
        <w:t>Bryman, A. (2011). Research methods in the study of leadership.</w:t>
      </w:r>
    </w:p>
    <w:p>
      <w:pPr>
        <w:numPr>
          <w:numId w:val="0"/>
        </w:numPr>
        <w:spacing w:line="600" w:lineRule="auto"/>
        <w:rPr>
          <w:rFonts w:hint="default" w:ascii="Arial" w:hAnsi="Arial" w:cs="Arial"/>
          <w:b/>
          <w:bCs/>
          <w:sz w:val="24"/>
          <w:szCs w:val="24"/>
          <w:lang w:val="en-US" w:eastAsia="zh-CN"/>
        </w:rPr>
      </w:pPr>
    </w:p>
    <w:p>
      <w:pPr>
        <w:numPr>
          <w:numId w:val="0"/>
        </w:numPr>
        <w:spacing w:line="600" w:lineRule="auto"/>
        <w:rPr>
          <w:rFonts w:hint="default" w:ascii="Arial" w:hAnsi="Arial" w:cs="Arial"/>
          <w:b/>
          <w:bCs/>
          <w:sz w:val="24"/>
          <w:szCs w:val="24"/>
          <w:lang w:val="en-US" w:eastAsia="zh-CN"/>
        </w:rPr>
      </w:pPr>
    </w:p>
    <w:p>
      <w:pPr>
        <w:numPr>
          <w:numId w:val="0"/>
        </w:numPr>
        <w:spacing w:line="600" w:lineRule="auto"/>
        <w:ind w:leftChars="0"/>
        <w:rPr>
          <w:rFonts w:hint="default" w:ascii="Arial" w:hAnsi="Arial" w:cs="Arial"/>
          <w:b/>
          <w:bCs/>
          <w:sz w:val="24"/>
          <w:szCs w:val="24"/>
          <w:lang w:val="en-US" w:eastAsia="zh-CN"/>
        </w:rPr>
      </w:pPr>
      <w:r>
        <w:rPr>
          <w:rFonts w:hint="default" w:ascii="Arial" w:hAnsi="Arial" w:cs="Arial"/>
          <w:b/>
          <w:bCs/>
          <w:sz w:val="24"/>
          <w:szCs w:val="24"/>
          <w:lang w:val="en-US" w:eastAsia="zh-CN"/>
        </w:rPr>
        <w:t>Caza, A., &amp; Jackson, B. (2011). Authentic leadership. The SAGE handbook of leadership, 352-364.</w:t>
      </w:r>
    </w:p>
    <w:p>
      <w:pPr>
        <w:spacing w:line="600" w:lineRule="auto"/>
        <w:rPr>
          <w:rFonts w:hint="default" w:ascii="Arial" w:hAnsi="Arial" w:cs="Arial"/>
          <w:b/>
          <w:bCs/>
          <w:sz w:val="24"/>
          <w:szCs w:val="24"/>
          <w:lang w:val="en-US" w:eastAsia="zh-CN"/>
        </w:rPr>
      </w:pPr>
    </w:p>
    <w:p>
      <w:pPr>
        <w:numPr>
          <w:numId w:val="0"/>
        </w:numPr>
        <w:spacing w:line="600" w:lineRule="auto"/>
        <w:rPr>
          <w:rFonts w:hint="default" w:ascii="Arial" w:hAnsi="Arial" w:cs="Arial"/>
          <w:b/>
          <w:bCs/>
          <w:sz w:val="24"/>
          <w:szCs w:val="24"/>
          <w:lang w:val="en-US" w:eastAsia="zh-CN"/>
        </w:rPr>
      </w:pPr>
      <w:r>
        <w:rPr>
          <w:rFonts w:hint="default" w:ascii="Arial" w:hAnsi="Arial" w:cs="Arial"/>
          <w:b/>
          <w:bCs/>
          <w:sz w:val="24"/>
          <w:szCs w:val="24"/>
          <w:lang w:val="en-US" w:eastAsia="zh-CN"/>
        </w:rPr>
        <w:t>Collins, E., Owen, P., Digan, J., &amp; Dunn, F. (2020). Applying transformational leadership in nursing practice. Nurs Stand, 35(5), 59-66.</w:t>
      </w:r>
    </w:p>
    <w:p>
      <w:pPr>
        <w:numPr>
          <w:numId w:val="0"/>
        </w:numPr>
        <w:spacing w:line="600" w:lineRule="auto"/>
        <w:rPr>
          <w:rFonts w:hint="default" w:ascii="Arial" w:hAnsi="Arial" w:cs="Arial"/>
          <w:b/>
          <w:bCs/>
          <w:sz w:val="24"/>
          <w:szCs w:val="24"/>
          <w:lang w:val="en-US" w:eastAsia="zh-CN"/>
        </w:rPr>
      </w:pPr>
    </w:p>
    <w:p>
      <w:pPr>
        <w:numPr>
          <w:numId w:val="0"/>
        </w:numPr>
        <w:spacing w:line="600" w:lineRule="auto"/>
        <w:rPr>
          <w:rFonts w:hint="default" w:ascii="Arial" w:hAnsi="Arial" w:cs="Arial"/>
          <w:b/>
          <w:bCs/>
          <w:sz w:val="24"/>
          <w:szCs w:val="24"/>
          <w:lang w:val="en-US" w:eastAsia="zh-CN"/>
        </w:rPr>
      </w:pPr>
      <w:r>
        <w:rPr>
          <w:rFonts w:hint="default" w:ascii="Arial" w:hAnsi="Arial" w:cs="Arial"/>
          <w:b/>
          <w:bCs/>
          <w:sz w:val="24"/>
          <w:szCs w:val="24"/>
          <w:lang w:val="en-US" w:eastAsia="zh-CN"/>
        </w:rPr>
        <w:t>De Cremer, D., &amp; Kasparov, G. (2021). AI should augment human intelligence, not replace it. Harvard Business Review, 18(1).</w:t>
      </w:r>
    </w:p>
    <w:p>
      <w:pPr>
        <w:spacing w:line="600" w:lineRule="auto"/>
        <w:rPr>
          <w:rFonts w:hint="default" w:ascii="Arial" w:hAnsi="Arial" w:cs="Arial"/>
          <w:b/>
          <w:bCs/>
          <w:sz w:val="24"/>
          <w:szCs w:val="24"/>
          <w:lang w:val="en-US" w:eastAsia="zh-CN"/>
        </w:rPr>
      </w:pPr>
    </w:p>
    <w:p>
      <w:pPr>
        <w:spacing w:line="600" w:lineRule="auto"/>
        <w:rPr>
          <w:rFonts w:hint="default" w:ascii="Arial" w:hAnsi="Arial" w:cs="Arial"/>
          <w:b/>
          <w:bCs/>
          <w:sz w:val="24"/>
          <w:szCs w:val="24"/>
          <w:lang w:val="en-US" w:eastAsia="zh-CN"/>
        </w:rPr>
      </w:pPr>
    </w:p>
    <w:p>
      <w:pPr>
        <w:numPr>
          <w:numId w:val="0"/>
        </w:numPr>
        <w:spacing w:line="600" w:lineRule="auto"/>
        <w:ind w:leftChars="0"/>
        <w:rPr>
          <w:rFonts w:hint="default" w:ascii="Arial" w:hAnsi="Arial" w:cs="Arial"/>
          <w:b/>
          <w:bCs/>
          <w:sz w:val="24"/>
          <w:szCs w:val="24"/>
          <w:lang w:val="en-US" w:eastAsia="zh-CN"/>
        </w:rPr>
      </w:pPr>
      <w:r>
        <w:rPr>
          <w:rFonts w:hint="default" w:ascii="Arial" w:hAnsi="Arial" w:cs="Arial"/>
          <w:b/>
          <w:bCs/>
          <w:sz w:val="24"/>
          <w:szCs w:val="24"/>
          <w:lang w:val="en-US" w:eastAsia="zh-CN"/>
        </w:rPr>
        <w:t>Hunt, J., &amp; Fitzgerald, M. (2018). Styles of leadership. Leadership: Global and regional perspectives, 62-98.</w:t>
      </w:r>
    </w:p>
    <w:p>
      <w:pPr>
        <w:spacing w:line="600" w:lineRule="auto"/>
        <w:rPr>
          <w:rFonts w:hint="default" w:ascii="Arial" w:hAnsi="Arial" w:cs="Arial"/>
          <w:b/>
          <w:bCs/>
          <w:sz w:val="24"/>
          <w:szCs w:val="24"/>
          <w:lang w:val="en-US" w:eastAsia="zh-CN"/>
        </w:rPr>
      </w:pPr>
    </w:p>
    <w:p>
      <w:pPr>
        <w:spacing w:line="600" w:lineRule="auto"/>
        <w:rPr>
          <w:rFonts w:hint="default" w:ascii="Arial" w:hAnsi="Arial" w:cs="Arial"/>
          <w:b/>
          <w:bCs/>
          <w:sz w:val="24"/>
          <w:szCs w:val="24"/>
          <w:lang w:val="en-US" w:eastAsia="zh-CN"/>
        </w:rPr>
      </w:pPr>
      <w:r>
        <w:rPr>
          <w:rFonts w:hint="default" w:ascii="Arial" w:hAnsi="Arial" w:cs="Arial"/>
          <w:b/>
          <w:bCs/>
          <w:sz w:val="24"/>
          <w:szCs w:val="24"/>
          <w:lang w:val="en-US" w:eastAsia="zh-CN"/>
        </w:rPr>
        <w:t>Jarrahi, M. H. (2018). Artificial intelligence and the future of work: Human-AI symbiosis in organizational decision making. Business horizons, 61(4), 577-586.</w:t>
      </w:r>
    </w:p>
    <w:p>
      <w:pPr>
        <w:spacing w:line="600" w:lineRule="auto"/>
        <w:rPr>
          <w:rFonts w:hint="default" w:ascii="Arial" w:hAnsi="Arial" w:cs="Arial"/>
          <w:b/>
          <w:bCs/>
          <w:sz w:val="24"/>
          <w:szCs w:val="24"/>
          <w:lang w:val="en-US" w:eastAsia="zh-CN"/>
        </w:rPr>
      </w:pPr>
    </w:p>
    <w:p>
      <w:pPr>
        <w:spacing w:line="600" w:lineRule="auto"/>
        <w:rPr>
          <w:rFonts w:hint="default" w:ascii="Arial" w:hAnsi="Arial" w:cs="Arial"/>
          <w:b/>
          <w:bCs/>
          <w:sz w:val="24"/>
          <w:szCs w:val="24"/>
          <w:lang w:val="en-US" w:eastAsia="zh-CN"/>
        </w:rPr>
      </w:pPr>
    </w:p>
    <w:p>
      <w:pPr>
        <w:numPr>
          <w:numId w:val="0"/>
        </w:numPr>
        <w:spacing w:line="600" w:lineRule="auto"/>
        <w:rPr>
          <w:rFonts w:hint="default" w:ascii="Arial" w:hAnsi="Arial" w:cs="Arial"/>
          <w:b/>
          <w:bCs/>
          <w:sz w:val="24"/>
          <w:szCs w:val="24"/>
          <w:lang w:val="en-US" w:eastAsia="zh-CN"/>
        </w:rPr>
      </w:pPr>
      <w:r>
        <w:rPr>
          <w:rFonts w:hint="default" w:ascii="Arial" w:hAnsi="Arial" w:cs="Arial"/>
          <w:b/>
          <w:bCs/>
          <w:sz w:val="24"/>
          <w:szCs w:val="24"/>
          <w:lang w:val="en-US" w:eastAsia="zh-CN"/>
        </w:rPr>
        <w:t>Kent, T. W., Crotts, J. C., &amp; Azziz, A. (2001). Four factors of transformational leadership behavior. Leadership &amp; Organization Development Journal, 22(5), 221-229.</w:t>
      </w:r>
    </w:p>
    <w:p>
      <w:pPr>
        <w:numPr>
          <w:numId w:val="0"/>
        </w:numPr>
        <w:spacing w:line="600" w:lineRule="auto"/>
        <w:rPr>
          <w:rFonts w:hint="default" w:ascii="Arial" w:hAnsi="Arial" w:cs="Arial"/>
          <w:b/>
          <w:bCs/>
          <w:sz w:val="24"/>
          <w:szCs w:val="24"/>
          <w:lang w:val="en-US" w:eastAsia="zh-CN"/>
        </w:rPr>
      </w:pPr>
    </w:p>
    <w:p>
      <w:pPr>
        <w:numPr>
          <w:numId w:val="0"/>
        </w:numPr>
        <w:spacing w:line="600" w:lineRule="auto"/>
        <w:rPr>
          <w:rFonts w:hint="default" w:ascii="Arial" w:hAnsi="Arial" w:cs="Arial"/>
          <w:b/>
          <w:bCs/>
          <w:sz w:val="24"/>
          <w:szCs w:val="24"/>
          <w:lang w:val="en-US" w:eastAsia="zh-CN"/>
        </w:rPr>
      </w:pPr>
      <w:r>
        <w:rPr>
          <w:rFonts w:hint="default" w:ascii="Arial" w:hAnsi="Arial" w:cs="Arial"/>
          <w:b/>
          <w:bCs/>
          <w:sz w:val="24"/>
          <w:szCs w:val="24"/>
          <w:lang w:val="en-US" w:eastAsia="zh-CN"/>
        </w:rPr>
        <w:t>Kraus, A. J., &amp; Wilson, C. N. (2014). Leadership development for organizational success. Society for Industrial and Organizational Psychology, 1-9.</w:t>
      </w:r>
    </w:p>
    <w:p>
      <w:pPr>
        <w:numPr>
          <w:numId w:val="0"/>
        </w:numPr>
        <w:spacing w:line="600" w:lineRule="auto"/>
        <w:rPr>
          <w:rFonts w:hint="default" w:ascii="Arial" w:hAnsi="Arial" w:cs="Arial"/>
          <w:b/>
          <w:bCs/>
          <w:sz w:val="24"/>
          <w:szCs w:val="24"/>
          <w:lang w:val="en-US" w:eastAsia="zh-CN"/>
        </w:rPr>
      </w:pPr>
    </w:p>
    <w:p>
      <w:pPr>
        <w:numPr>
          <w:numId w:val="0"/>
        </w:numPr>
        <w:spacing w:line="600" w:lineRule="auto"/>
        <w:rPr>
          <w:rFonts w:hint="default" w:ascii="Arial" w:hAnsi="Arial" w:cs="Arial"/>
          <w:b/>
          <w:bCs/>
          <w:sz w:val="24"/>
          <w:szCs w:val="24"/>
          <w:lang w:val="en-US" w:eastAsia="zh-CN"/>
        </w:rPr>
      </w:pPr>
      <w:r>
        <w:rPr>
          <w:rFonts w:hint="default" w:ascii="Arial" w:hAnsi="Arial" w:cs="Arial"/>
          <w:b/>
          <w:bCs/>
          <w:sz w:val="24"/>
          <w:szCs w:val="24"/>
          <w:lang w:val="en-US" w:eastAsia="zh-CN"/>
        </w:rPr>
        <w:t>Loebbecke, C., El Sawy, O., Kankanhalli, A., Markus, M. L., Te'Eni, D., Wrobel, S., ... &amp; Obeng-Antwi, A. (2020). Artificial intelligence meets is researchers: Can it replace us?. Communications of the Association for Information Systems, 47.</w:t>
      </w:r>
    </w:p>
    <w:p>
      <w:pPr>
        <w:numPr>
          <w:numId w:val="0"/>
        </w:numPr>
        <w:spacing w:line="600" w:lineRule="auto"/>
        <w:rPr>
          <w:rFonts w:hint="default" w:ascii="Arial" w:hAnsi="Arial" w:cs="Arial"/>
          <w:b/>
          <w:bCs/>
          <w:sz w:val="24"/>
          <w:szCs w:val="24"/>
          <w:lang w:val="en-US" w:eastAsia="zh-CN"/>
        </w:rPr>
      </w:pPr>
    </w:p>
    <w:p>
      <w:pPr>
        <w:numPr>
          <w:numId w:val="0"/>
        </w:numPr>
        <w:spacing w:line="600" w:lineRule="auto"/>
        <w:rPr>
          <w:rFonts w:hint="default" w:ascii="Arial" w:hAnsi="Arial" w:cs="Arial"/>
          <w:b/>
          <w:bCs/>
          <w:sz w:val="24"/>
          <w:szCs w:val="24"/>
          <w:lang w:val="en-US" w:eastAsia="zh-CN"/>
        </w:rPr>
      </w:pPr>
    </w:p>
    <w:p>
      <w:pPr>
        <w:numPr>
          <w:numId w:val="0"/>
        </w:numPr>
        <w:spacing w:line="600" w:lineRule="auto"/>
        <w:rPr>
          <w:rFonts w:hint="default" w:ascii="Arial" w:hAnsi="Arial" w:cs="Arial"/>
          <w:b/>
          <w:bCs/>
          <w:sz w:val="24"/>
          <w:szCs w:val="24"/>
          <w:lang w:val="en-US" w:eastAsia="zh-CN"/>
        </w:rPr>
      </w:pPr>
      <w:r>
        <w:rPr>
          <w:rFonts w:hint="default" w:ascii="Arial" w:hAnsi="Arial" w:cs="Arial"/>
          <w:b/>
          <w:bCs/>
          <w:sz w:val="24"/>
          <w:szCs w:val="24"/>
          <w:lang w:val="en-US" w:eastAsia="zh-CN"/>
        </w:rPr>
        <w:t xml:space="preserve">Rajput, N., Bhatia, S. P., &amp; Malhotra, B. (2019). Generational diversity: An exploratory study on managing multigenerational workforce, a sustainable solution. Global Journal of Enterprise Information System, </w:t>
      </w:r>
      <w:bookmarkStart w:id="0" w:name="_GoBack"/>
      <w:bookmarkEnd w:id="0"/>
      <w:r>
        <w:rPr>
          <w:rFonts w:hint="default" w:ascii="Arial" w:hAnsi="Arial" w:cs="Arial"/>
          <w:b/>
          <w:bCs/>
          <w:sz w:val="24"/>
          <w:szCs w:val="24"/>
          <w:lang w:val="en-US" w:eastAsia="zh-CN"/>
        </w:rPr>
        <w:t>11(3), 37-43.</w:t>
      </w:r>
    </w:p>
    <w:p>
      <w:pPr>
        <w:numPr>
          <w:numId w:val="0"/>
        </w:numPr>
        <w:spacing w:line="600" w:lineRule="auto"/>
        <w:rPr>
          <w:rFonts w:hint="default" w:ascii="Arial" w:hAnsi="Arial" w:cs="Arial"/>
          <w:b/>
          <w:bCs/>
          <w:sz w:val="24"/>
          <w:szCs w:val="24"/>
          <w:lang w:val="en-US" w:eastAsia="zh-CN"/>
        </w:rPr>
      </w:pPr>
    </w:p>
    <w:p>
      <w:pPr>
        <w:numPr>
          <w:numId w:val="0"/>
        </w:numPr>
        <w:spacing w:line="600" w:lineRule="auto"/>
        <w:rPr>
          <w:rFonts w:hint="default" w:ascii="Arial" w:hAnsi="Arial" w:cs="Arial"/>
          <w:b/>
          <w:bCs/>
          <w:sz w:val="24"/>
          <w:szCs w:val="24"/>
          <w:lang w:val="en-US" w:eastAsia="zh-CN"/>
        </w:rPr>
      </w:pPr>
      <w:r>
        <w:rPr>
          <w:rFonts w:hint="default" w:ascii="Arial" w:hAnsi="Arial" w:cs="Arial"/>
          <w:b/>
          <w:bCs/>
          <w:sz w:val="24"/>
          <w:szCs w:val="24"/>
          <w:lang w:val="en-US" w:eastAsia="zh-CN"/>
        </w:rPr>
        <w:t>Rosenbach, W. E. (2018). Contemporary issues in leadership. Routledge</w:t>
      </w:r>
    </w:p>
    <w:p>
      <w:pPr>
        <w:spacing w:line="600" w:lineRule="auto"/>
        <w:rPr>
          <w:rFonts w:hint="default" w:ascii="Arial" w:hAnsi="Arial" w:cs="Arial"/>
          <w:b/>
          <w:bCs/>
          <w:sz w:val="24"/>
          <w:szCs w:val="24"/>
          <w:lang w:val="en-US" w:eastAsia="zh-CN"/>
        </w:rPr>
      </w:pPr>
    </w:p>
    <w:p>
      <w:pPr>
        <w:numPr>
          <w:numId w:val="0"/>
        </w:numPr>
        <w:spacing w:line="600" w:lineRule="auto"/>
        <w:rPr>
          <w:rFonts w:hint="default" w:ascii="Arial" w:hAnsi="Arial" w:cs="Arial"/>
          <w:b/>
          <w:bCs/>
          <w:sz w:val="24"/>
          <w:szCs w:val="24"/>
          <w:lang w:val="en-US" w:eastAsia="zh-CN"/>
        </w:rPr>
      </w:pPr>
      <w:r>
        <w:rPr>
          <w:rFonts w:hint="default" w:ascii="Arial" w:hAnsi="Arial" w:cs="Arial"/>
          <w:b/>
          <w:bCs/>
          <w:sz w:val="24"/>
          <w:szCs w:val="24"/>
          <w:lang w:val="en-US" w:eastAsia="zh-CN"/>
        </w:rPr>
        <w:t>Stentz, J. E., Clark, V. L. P., &amp; Matkin, G. S. (2012). Applying mixed methods to leadership research: A review of current practices. The leadership quarterly, 23(6), 1173-1183.</w:t>
      </w:r>
    </w:p>
    <w:p>
      <w:pPr>
        <w:spacing w:line="600" w:lineRule="auto"/>
        <w:rPr>
          <w:rFonts w:hint="default" w:ascii="Arial" w:hAnsi="Arial" w:cs="Arial"/>
          <w:b/>
          <w:bCs/>
          <w:sz w:val="24"/>
          <w:szCs w:val="24"/>
          <w:lang w:val="en-US" w:eastAsia="zh-CN"/>
        </w:rPr>
      </w:pPr>
    </w:p>
    <w:p>
      <w:pPr>
        <w:spacing w:line="600" w:lineRule="auto"/>
        <w:rPr>
          <w:rFonts w:hint="default" w:ascii="Arial" w:hAnsi="Arial" w:cs="Arial"/>
          <w:b/>
          <w:bCs/>
          <w:sz w:val="24"/>
          <w:szCs w:val="24"/>
          <w:lang w:val="en-US" w:eastAsia="zh-CN"/>
        </w:rPr>
      </w:pPr>
      <w:r>
        <w:rPr>
          <w:rFonts w:hint="default" w:ascii="Arial" w:hAnsi="Arial" w:cs="Arial"/>
          <w:b/>
          <w:bCs/>
          <w:sz w:val="24"/>
          <w:szCs w:val="24"/>
          <w:lang w:val="en-US" w:eastAsia="zh-CN"/>
        </w:rPr>
        <w:t>Titareva, T. (2021). Leadership in an artificial intelligence era.</w:t>
      </w:r>
    </w:p>
    <w:p>
      <w:pPr>
        <w:spacing w:line="600" w:lineRule="auto"/>
        <w:rPr>
          <w:rFonts w:hint="default" w:ascii="Arial" w:hAnsi="Arial" w:cs="Arial"/>
          <w:b/>
          <w:bCs/>
          <w:sz w:val="24"/>
          <w:szCs w:val="24"/>
          <w:lang w:val="en-US" w:eastAsia="zh-CN"/>
        </w:rPr>
      </w:pPr>
    </w:p>
    <w:p>
      <w:pPr>
        <w:spacing w:line="600" w:lineRule="auto"/>
        <w:rPr>
          <w:rFonts w:hint="default" w:ascii="Arial" w:hAnsi="Arial" w:cs="Arial"/>
          <w:b/>
          <w:bCs/>
          <w:sz w:val="24"/>
          <w:szCs w:val="24"/>
          <w:lang w:val="en-US" w:eastAsia="zh-CN"/>
        </w:rPr>
      </w:pPr>
    </w:p>
    <w:p>
      <w:pPr>
        <w:spacing w:line="600" w:lineRule="auto"/>
        <w:rPr>
          <w:rFonts w:hint="default" w:ascii="Arial" w:hAnsi="Arial" w:cs="Arial"/>
          <w:b/>
          <w:bCs/>
          <w:sz w:val="24"/>
          <w:szCs w:val="24"/>
          <w:lang w:val="en-US" w:eastAsia="zh-CN"/>
        </w:rPr>
      </w:pPr>
      <w:r>
        <w:rPr>
          <w:rFonts w:hint="default" w:ascii="Arial" w:hAnsi="Arial" w:cs="Arial"/>
          <w:b/>
          <w:bCs/>
          <w:sz w:val="24"/>
          <w:szCs w:val="24"/>
          <w:lang w:val="en-US" w:eastAsia="zh-CN"/>
        </w:rPr>
        <w:t>Tsai, C. Y., Marshall, J. D., Choudhury, A., Serban, A., Hou, Y. T. Y., Jung, M. F., ... &amp; Yammarino, F. J. (2022). Human-robot collaboration: A multilevel and integrated leadership framework. The Leadership Quarterly, 33(1), 101594.</w:t>
      </w:r>
    </w:p>
    <w:p>
      <w:pPr>
        <w:spacing w:line="600" w:lineRule="auto"/>
        <w:rPr>
          <w:rFonts w:hint="default" w:ascii="Arial" w:hAnsi="Arial" w:cs="Arial"/>
          <w:b/>
          <w:bCs/>
          <w:sz w:val="24"/>
          <w:szCs w:val="24"/>
          <w:lang w:val="en-US" w:eastAsia="zh-CN"/>
        </w:rPr>
      </w:pPr>
    </w:p>
    <w:p>
      <w:pPr>
        <w:spacing w:line="600" w:lineRule="auto"/>
        <w:rPr>
          <w:rFonts w:hint="default" w:ascii="Arial" w:hAnsi="Arial" w:cs="Arial"/>
          <w:b/>
          <w:bCs/>
          <w:sz w:val="24"/>
          <w:szCs w:val="24"/>
          <w:lang w:val="en-US" w:eastAsia="zh-CN"/>
        </w:rPr>
      </w:pPr>
    </w:p>
    <w:p>
      <w:pPr>
        <w:numPr>
          <w:numId w:val="0"/>
        </w:numPr>
        <w:spacing w:line="600" w:lineRule="auto"/>
        <w:rPr>
          <w:rFonts w:hint="default" w:ascii="Arial" w:hAnsi="Arial" w:cs="Arial"/>
          <w:b/>
          <w:bCs/>
          <w:sz w:val="24"/>
          <w:szCs w:val="24"/>
          <w:lang w:val="en-US" w:eastAsia="zh-CN"/>
        </w:rPr>
      </w:pPr>
      <w:r>
        <w:rPr>
          <w:rFonts w:hint="default" w:ascii="Arial" w:hAnsi="Arial" w:cs="Arial"/>
          <w:b/>
          <w:bCs/>
          <w:sz w:val="24"/>
          <w:szCs w:val="24"/>
          <w:lang w:val="en-US" w:eastAsia="zh-CN"/>
        </w:rPr>
        <w:t>Winston, B. E., &amp; Patterson, K. (2006). An integrative definition of leadership. International journal of leadership studies, 1(2), 6-66.</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2"/>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jViM2Q3MzcyOTU5Y2NmYzdlOGI2ZDVlODU4MmY2YWIifQ=="/>
  </w:docVars>
  <w:rsids>
    <w:rsidRoot w:val="39AE26E9"/>
    <w:rsid w:val="00A85F6B"/>
    <w:rsid w:val="013759F8"/>
    <w:rsid w:val="078D69BA"/>
    <w:rsid w:val="0AF81AF7"/>
    <w:rsid w:val="0B194A92"/>
    <w:rsid w:val="107965A3"/>
    <w:rsid w:val="125E1267"/>
    <w:rsid w:val="14B70EC5"/>
    <w:rsid w:val="1574621E"/>
    <w:rsid w:val="15800686"/>
    <w:rsid w:val="164A7604"/>
    <w:rsid w:val="175C51BC"/>
    <w:rsid w:val="19052F84"/>
    <w:rsid w:val="199D185D"/>
    <w:rsid w:val="1A7D49A1"/>
    <w:rsid w:val="1BE13EE2"/>
    <w:rsid w:val="1D6B7071"/>
    <w:rsid w:val="1E444418"/>
    <w:rsid w:val="24625ADF"/>
    <w:rsid w:val="27C748D4"/>
    <w:rsid w:val="28123DA1"/>
    <w:rsid w:val="2A1C0F07"/>
    <w:rsid w:val="2B2168BF"/>
    <w:rsid w:val="2E5547BA"/>
    <w:rsid w:val="2E8B424C"/>
    <w:rsid w:val="35011425"/>
    <w:rsid w:val="361A0B43"/>
    <w:rsid w:val="37F7266B"/>
    <w:rsid w:val="38F80D5B"/>
    <w:rsid w:val="396B4AE4"/>
    <w:rsid w:val="39AE26E9"/>
    <w:rsid w:val="3A0D43C8"/>
    <w:rsid w:val="41D047B2"/>
    <w:rsid w:val="45BE2A1A"/>
    <w:rsid w:val="4766336A"/>
    <w:rsid w:val="48B620CF"/>
    <w:rsid w:val="48F7696F"/>
    <w:rsid w:val="4A741BC2"/>
    <w:rsid w:val="4B943EBC"/>
    <w:rsid w:val="50506965"/>
    <w:rsid w:val="53370BA0"/>
    <w:rsid w:val="67380427"/>
    <w:rsid w:val="6E22598D"/>
    <w:rsid w:val="6E556CD7"/>
    <w:rsid w:val="700C06A3"/>
    <w:rsid w:val="718A7738"/>
    <w:rsid w:val="749F4950"/>
    <w:rsid w:val="775F37AE"/>
    <w:rsid w:val="77935205"/>
    <w:rsid w:val="78FD502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22</Pages>
  <Words>0</Words>
  <Characters>0</Characters>
  <Lines>0</Lines>
  <Paragraphs>0</Paragraphs>
  <TotalTime>174</TotalTime>
  <ScaleCrop>false</ScaleCrop>
  <LinksUpToDate>false</LinksUpToDate>
  <CharactersWithSpaces>0</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2024-04-10T22:05:00Z</dcterms:created>
  <dc:creator>admin</dc:creator>
  <cp:lastModifiedBy>admin</cp:lastModifiedBy>
  <dcterms:modified xsi:type="dcterms:W3CDTF">2024-04-12T22:49:11Z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B52388B2DE414B27BBF395E50A69EB4B_11</vt:lpwstr>
  </property>
</Properties>
</file>