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D12FD" w14:textId="6116D111" w:rsidR="00933CF1" w:rsidRPr="0033191B" w:rsidRDefault="00933CF1" w:rsidP="0033191B">
      <w:pPr>
        <w:spacing w:line="360" w:lineRule="auto"/>
        <w:jc w:val="center"/>
        <w:rPr>
          <w:sz w:val="24"/>
          <w:szCs w:val="24"/>
        </w:rPr>
      </w:pPr>
      <w:r w:rsidRPr="0033191B">
        <w:rPr>
          <w:sz w:val="24"/>
          <w:szCs w:val="24"/>
        </w:rPr>
        <w:t>Assignment 1</w:t>
      </w:r>
    </w:p>
    <w:p w14:paraId="58742406" w14:textId="77777777" w:rsidR="0033191B" w:rsidRDefault="0033191B" w:rsidP="0033191B">
      <w:pPr>
        <w:spacing w:line="360" w:lineRule="auto"/>
        <w:rPr>
          <w:sz w:val="24"/>
          <w:szCs w:val="24"/>
        </w:rPr>
      </w:pPr>
    </w:p>
    <w:p w14:paraId="658E6F2A" w14:textId="78546358" w:rsidR="00933CF1" w:rsidRPr="003D5541" w:rsidRDefault="00933CF1" w:rsidP="0033191B">
      <w:pPr>
        <w:spacing w:line="360" w:lineRule="auto"/>
        <w:rPr>
          <w:sz w:val="24"/>
          <w:szCs w:val="24"/>
        </w:rPr>
      </w:pPr>
      <w:r w:rsidRPr="003D5541">
        <w:rPr>
          <w:sz w:val="24"/>
          <w:szCs w:val="24"/>
        </w:rPr>
        <w:t xml:space="preserve">Saskia Lattka </w:t>
      </w:r>
    </w:p>
    <w:p w14:paraId="244B96D2" w14:textId="77777777" w:rsidR="00933CF1" w:rsidRPr="003D5541" w:rsidRDefault="00933CF1" w:rsidP="0033191B">
      <w:pPr>
        <w:spacing w:line="360" w:lineRule="auto"/>
        <w:rPr>
          <w:sz w:val="24"/>
          <w:szCs w:val="24"/>
        </w:rPr>
      </w:pPr>
      <w:r w:rsidRPr="003D5541">
        <w:rPr>
          <w:sz w:val="24"/>
          <w:szCs w:val="24"/>
        </w:rPr>
        <w:t>Student number: 2131736</w:t>
      </w:r>
    </w:p>
    <w:p w14:paraId="0DFBC0E0" w14:textId="084FD578" w:rsidR="00D425D6" w:rsidRPr="003D5541" w:rsidRDefault="00D425D6" w:rsidP="00D425D6">
      <w:pPr>
        <w:rPr>
          <w:sz w:val="24"/>
          <w:szCs w:val="24"/>
        </w:rPr>
      </w:pPr>
    </w:p>
    <w:p w14:paraId="21BA79E6" w14:textId="0185E353" w:rsidR="00D425D6" w:rsidRPr="003D5541" w:rsidRDefault="00D425D6" w:rsidP="0033191B">
      <w:pPr>
        <w:spacing w:line="360" w:lineRule="auto"/>
        <w:rPr>
          <w:b/>
          <w:bCs/>
          <w:sz w:val="24"/>
          <w:szCs w:val="24"/>
        </w:rPr>
      </w:pPr>
      <w:r w:rsidRPr="003D5541">
        <w:rPr>
          <w:b/>
          <w:bCs/>
          <w:sz w:val="24"/>
          <w:szCs w:val="24"/>
        </w:rPr>
        <w:t>Essay one:</w:t>
      </w:r>
    </w:p>
    <w:p w14:paraId="2C033136" w14:textId="1A90406B" w:rsidR="00D425D6" w:rsidRPr="003D5541" w:rsidRDefault="00D425D6" w:rsidP="0033191B">
      <w:pPr>
        <w:spacing w:line="360" w:lineRule="auto"/>
        <w:rPr>
          <w:b/>
          <w:bCs/>
          <w:sz w:val="24"/>
          <w:szCs w:val="24"/>
        </w:rPr>
      </w:pPr>
      <w:r w:rsidRPr="003D5541">
        <w:rPr>
          <w:b/>
          <w:bCs/>
          <w:sz w:val="24"/>
          <w:szCs w:val="24"/>
        </w:rPr>
        <w:t>Assess the effectiveness of independent bodies (</w:t>
      </w:r>
      <w:proofErr w:type="gramStart"/>
      <w:r w:rsidRPr="003D5541">
        <w:rPr>
          <w:b/>
          <w:bCs/>
          <w:sz w:val="24"/>
          <w:szCs w:val="24"/>
        </w:rPr>
        <w:t>e.g.</w:t>
      </w:r>
      <w:proofErr w:type="gramEnd"/>
      <w:r w:rsidRPr="003D5541">
        <w:rPr>
          <w:b/>
          <w:bCs/>
          <w:sz w:val="24"/>
          <w:szCs w:val="24"/>
        </w:rPr>
        <w:t xml:space="preserve"> IOPC, HMICFRS) in holding the police to account.</w:t>
      </w:r>
      <w:r w:rsidR="0033191B">
        <w:rPr>
          <w:b/>
          <w:bCs/>
          <w:sz w:val="24"/>
          <w:szCs w:val="24"/>
        </w:rPr>
        <w:t xml:space="preserve"> </w:t>
      </w:r>
      <w:r w:rsidRPr="003D5541">
        <w:rPr>
          <w:b/>
          <w:bCs/>
          <w:sz w:val="24"/>
          <w:szCs w:val="24"/>
        </w:rPr>
        <w:t>Support your answer with relevant evidence drawn from academic sources.</w:t>
      </w:r>
    </w:p>
    <w:p w14:paraId="26DFF881" w14:textId="77777777" w:rsidR="0033191B" w:rsidRDefault="00D425D6" w:rsidP="0033191B">
      <w:pPr>
        <w:spacing w:line="360" w:lineRule="auto"/>
        <w:rPr>
          <w:b/>
          <w:bCs/>
          <w:sz w:val="24"/>
          <w:szCs w:val="24"/>
        </w:rPr>
      </w:pPr>
      <w:r w:rsidRPr="003D5541">
        <w:rPr>
          <w:b/>
          <w:bCs/>
          <w:sz w:val="24"/>
          <w:szCs w:val="24"/>
        </w:rPr>
        <w:t>Word limit: 1000 words.</w:t>
      </w:r>
    </w:p>
    <w:p w14:paraId="5DF88C90" w14:textId="794D2821" w:rsidR="00E515F5" w:rsidRPr="0033191B" w:rsidRDefault="00721D8F" w:rsidP="0033191B">
      <w:pPr>
        <w:spacing w:line="360" w:lineRule="auto"/>
        <w:rPr>
          <w:b/>
          <w:bCs/>
          <w:sz w:val="24"/>
          <w:szCs w:val="24"/>
        </w:rPr>
      </w:pPr>
      <w:r w:rsidRPr="003D5541">
        <w:rPr>
          <w:sz w:val="24"/>
          <w:szCs w:val="24"/>
        </w:rPr>
        <w:t xml:space="preserve">Accountability is an essential attribute </w:t>
      </w:r>
      <w:r w:rsidR="000536A1" w:rsidRPr="003D5541">
        <w:rPr>
          <w:sz w:val="24"/>
          <w:szCs w:val="24"/>
        </w:rPr>
        <w:t xml:space="preserve">to have </w:t>
      </w:r>
      <w:r w:rsidRPr="003D5541">
        <w:rPr>
          <w:sz w:val="24"/>
          <w:szCs w:val="24"/>
        </w:rPr>
        <w:t>within the policing role</w:t>
      </w:r>
      <w:r w:rsidR="000536A1" w:rsidRPr="003D5541">
        <w:rPr>
          <w:sz w:val="24"/>
          <w:szCs w:val="24"/>
        </w:rPr>
        <w:t xml:space="preserve"> as police officers a</w:t>
      </w:r>
      <w:r w:rsidR="00E515F5" w:rsidRPr="003D5541">
        <w:rPr>
          <w:sz w:val="24"/>
          <w:szCs w:val="24"/>
        </w:rPr>
        <w:t>re</w:t>
      </w:r>
      <w:r w:rsidR="000536A1" w:rsidRPr="003D5541">
        <w:rPr>
          <w:sz w:val="24"/>
          <w:szCs w:val="24"/>
        </w:rPr>
        <w:t xml:space="preserve"> liable for their actions and therefore a clear accountability system must be in place</w:t>
      </w:r>
      <w:r w:rsidR="00E515F5" w:rsidRPr="003D5541">
        <w:rPr>
          <w:sz w:val="24"/>
          <w:szCs w:val="24"/>
        </w:rPr>
        <w:t xml:space="preserve"> </w:t>
      </w:r>
      <w:r w:rsidR="000536A1" w:rsidRPr="003D5541">
        <w:rPr>
          <w:sz w:val="24"/>
          <w:szCs w:val="24"/>
        </w:rPr>
        <w:t>to avoid confusion and prevent officers from abusing their powers (Cheung, 2005).</w:t>
      </w:r>
      <w:r w:rsidR="00E515F5" w:rsidRPr="003D5541">
        <w:rPr>
          <w:sz w:val="24"/>
          <w:szCs w:val="24"/>
        </w:rPr>
        <w:t xml:space="preserve"> An example of an independent body who enforce accountability in policing is the Independent Office for Police Conduct (IOPC), who </w:t>
      </w:r>
      <w:r w:rsidR="00D9340E" w:rsidRPr="003D5541">
        <w:rPr>
          <w:rFonts w:cstheme="minorHAnsi"/>
          <w:sz w:val="24"/>
          <w:szCs w:val="24"/>
        </w:rPr>
        <w:t>are responsible for reviewing complaints in both England and Wales</w:t>
      </w:r>
      <w:r w:rsidR="00E515F5" w:rsidRPr="003D5541">
        <w:rPr>
          <w:rFonts w:cstheme="minorHAnsi"/>
          <w:sz w:val="24"/>
          <w:szCs w:val="24"/>
        </w:rPr>
        <w:t xml:space="preserve"> and set</w:t>
      </w:r>
      <w:r w:rsidR="00D9340E" w:rsidRPr="003D5541">
        <w:rPr>
          <w:rFonts w:cstheme="minorHAnsi"/>
          <w:sz w:val="24"/>
          <w:szCs w:val="24"/>
        </w:rPr>
        <w:t xml:space="preserve"> a standard in which complaints should be dealt with by the police service</w:t>
      </w:r>
      <w:r w:rsidR="00124A47" w:rsidRPr="003D5541">
        <w:rPr>
          <w:rFonts w:cstheme="minorHAnsi"/>
          <w:sz w:val="24"/>
          <w:szCs w:val="24"/>
        </w:rPr>
        <w:t xml:space="preserve"> </w:t>
      </w:r>
      <w:r w:rsidR="00D9340E" w:rsidRPr="003D5541">
        <w:rPr>
          <w:rFonts w:cstheme="minorHAnsi"/>
          <w:sz w:val="24"/>
          <w:szCs w:val="24"/>
        </w:rPr>
        <w:t xml:space="preserve">(IOPC, 2019). </w:t>
      </w:r>
    </w:p>
    <w:p w14:paraId="5422B06B" w14:textId="1B3C1C52" w:rsidR="00BF47B3" w:rsidRPr="003D5541" w:rsidRDefault="00E515F5" w:rsidP="0033191B">
      <w:pPr>
        <w:spacing w:line="360" w:lineRule="auto"/>
        <w:rPr>
          <w:sz w:val="24"/>
          <w:szCs w:val="24"/>
        </w:rPr>
      </w:pPr>
      <w:r w:rsidRPr="003D5541">
        <w:rPr>
          <w:rFonts w:cstheme="minorHAnsi"/>
          <w:sz w:val="24"/>
          <w:szCs w:val="24"/>
        </w:rPr>
        <w:t>I</w:t>
      </w:r>
      <w:r w:rsidR="00BF47B3" w:rsidRPr="003D5541">
        <w:rPr>
          <w:rFonts w:cstheme="minorHAnsi"/>
          <w:sz w:val="24"/>
          <w:szCs w:val="24"/>
        </w:rPr>
        <w:t>nvestigations include matter</w:t>
      </w:r>
      <w:r w:rsidR="0076724C" w:rsidRPr="003D5541">
        <w:rPr>
          <w:rFonts w:cstheme="minorHAnsi"/>
          <w:sz w:val="24"/>
          <w:szCs w:val="24"/>
        </w:rPr>
        <w:t>s</w:t>
      </w:r>
      <w:r w:rsidR="00BF47B3" w:rsidRPr="003D5541">
        <w:rPr>
          <w:rFonts w:cstheme="minorHAnsi"/>
          <w:sz w:val="24"/>
          <w:szCs w:val="24"/>
        </w:rPr>
        <w:t xml:space="preserve"> such as </w:t>
      </w:r>
      <w:r w:rsidR="0076724C" w:rsidRPr="003D5541">
        <w:rPr>
          <w:rFonts w:cstheme="minorHAnsi"/>
          <w:sz w:val="24"/>
          <w:szCs w:val="24"/>
        </w:rPr>
        <w:t xml:space="preserve">an individual dying or being seriously injured whilst in the custody or care of police, following road traffic accidents involving police or </w:t>
      </w:r>
      <w:r w:rsidRPr="003D5541">
        <w:rPr>
          <w:rFonts w:cstheme="minorHAnsi"/>
          <w:sz w:val="24"/>
          <w:szCs w:val="24"/>
        </w:rPr>
        <w:t>firearm incidents</w:t>
      </w:r>
      <w:r w:rsidR="0076724C" w:rsidRPr="003D5541">
        <w:rPr>
          <w:rFonts w:cstheme="minorHAnsi"/>
          <w:sz w:val="24"/>
          <w:szCs w:val="24"/>
        </w:rPr>
        <w:t xml:space="preserve">. In addition, these investigations can also be prompted by members of the force following the </w:t>
      </w:r>
      <w:r w:rsidR="00D6183F" w:rsidRPr="003D5541">
        <w:rPr>
          <w:rFonts w:cstheme="minorHAnsi"/>
          <w:sz w:val="24"/>
          <w:szCs w:val="24"/>
        </w:rPr>
        <w:t>mis</w:t>
      </w:r>
      <w:r w:rsidR="0076724C" w:rsidRPr="003D5541">
        <w:rPr>
          <w:rFonts w:cstheme="minorHAnsi"/>
          <w:sz w:val="24"/>
          <w:szCs w:val="24"/>
        </w:rPr>
        <w:t xml:space="preserve">conduct of their employees </w:t>
      </w:r>
      <w:r w:rsidR="00BF47B3" w:rsidRPr="003D5541">
        <w:rPr>
          <w:rFonts w:cstheme="minorHAnsi"/>
          <w:sz w:val="24"/>
          <w:szCs w:val="24"/>
        </w:rPr>
        <w:t>(IOPC, 2020)</w:t>
      </w:r>
      <w:r w:rsidR="0076724C" w:rsidRPr="003D5541">
        <w:rPr>
          <w:rFonts w:cstheme="minorHAnsi"/>
          <w:sz w:val="24"/>
          <w:szCs w:val="24"/>
        </w:rPr>
        <w:t xml:space="preserve">. </w:t>
      </w:r>
    </w:p>
    <w:p w14:paraId="7FC892B4" w14:textId="5F7E0E53" w:rsidR="00301056" w:rsidRPr="003D5541" w:rsidRDefault="006D66F3" w:rsidP="0033191B">
      <w:pPr>
        <w:spacing w:line="360" w:lineRule="auto"/>
        <w:rPr>
          <w:rFonts w:cstheme="minorHAnsi"/>
          <w:sz w:val="24"/>
          <w:szCs w:val="24"/>
        </w:rPr>
      </w:pPr>
      <w:r w:rsidRPr="003D5541">
        <w:rPr>
          <w:rFonts w:cstheme="minorHAnsi"/>
          <w:sz w:val="24"/>
          <w:szCs w:val="24"/>
        </w:rPr>
        <w:t>Mahon</w:t>
      </w:r>
      <w:r w:rsidR="00301056" w:rsidRPr="003D5541">
        <w:rPr>
          <w:rFonts w:cstheme="minorHAnsi"/>
          <w:sz w:val="24"/>
          <w:szCs w:val="24"/>
        </w:rPr>
        <w:t xml:space="preserve"> (2023)</w:t>
      </w:r>
      <w:r w:rsidR="00FC697E" w:rsidRPr="003D5541">
        <w:rPr>
          <w:rFonts w:cstheme="minorHAnsi"/>
          <w:sz w:val="24"/>
          <w:szCs w:val="24"/>
        </w:rPr>
        <w:t xml:space="preserve"> </w:t>
      </w:r>
      <w:r w:rsidRPr="003D5541">
        <w:rPr>
          <w:rFonts w:cstheme="minorHAnsi"/>
          <w:sz w:val="24"/>
          <w:szCs w:val="24"/>
        </w:rPr>
        <w:t xml:space="preserve">outlines </w:t>
      </w:r>
      <w:r w:rsidR="005A7519" w:rsidRPr="003D5541">
        <w:rPr>
          <w:rFonts w:cstheme="minorHAnsi"/>
          <w:sz w:val="24"/>
          <w:szCs w:val="24"/>
        </w:rPr>
        <w:t>an</w:t>
      </w:r>
      <w:r w:rsidRPr="003D5541">
        <w:rPr>
          <w:rFonts w:cstheme="minorHAnsi"/>
          <w:sz w:val="24"/>
          <w:szCs w:val="24"/>
        </w:rPr>
        <w:t xml:space="preserve"> INQUEST report labelled ‘I </w:t>
      </w:r>
      <w:r w:rsidR="004D1BFE" w:rsidRPr="003D5541">
        <w:rPr>
          <w:rFonts w:cstheme="minorHAnsi"/>
          <w:sz w:val="24"/>
          <w:szCs w:val="24"/>
        </w:rPr>
        <w:t>C</w:t>
      </w:r>
      <w:r w:rsidRPr="003D5541">
        <w:rPr>
          <w:rFonts w:cstheme="minorHAnsi"/>
          <w:sz w:val="24"/>
          <w:szCs w:val="24"/>
        </w:rPr>
        <w:t xml:space="preserve">an’t Breathe: Race, Death and British Policing’ as </w:t>
      </w:r>
      <w:r w:rsidR="002640B5" w:rsidRPr="003D5541">
        <w:rPr>
          <w:rFonts w:cstheme="minorHAnsi"/>
          <w:sz w:val="24"/>
          <w:szCs w:val="24"/>
        </w:rPr>
        <w:t xml:space="preserve">policing </w:t>
      </w:r>
      <w:r w:rsidRPr="003D5541">
        <w:rPr>
          <w:rFonts w:cstheme="minorHAnsi"/>
          <w:sz w:val="24"/>
          <w:szCs w:val="24"/>
        </w:rPr>
        <w:t xml:space="preserve">within Britain failing to acknowledge that racism could potentially play a role in the death of a black person when in the custody of police. The author of this article continues to </w:t>
      </w:r>
      <w:r w:rsidR="002640B5" w:rsidRPr="003D5541">
        <w:rPr>
          <w:rFonts w:cstheme="minorHAnsi"/>
          <w:sz w:val="24"/>
          <w:szCs w:val="24"/>
        </w:rPr>
        <w:t>argue</w:t>
      </w:r>
      <w:r w:rsidRPr="003D5541">
        <w:rPr>
          <w:rFonts w:cstheme="minorHAnsi"/>
          <w:sz w:val="24"/>
          <w:szCs w:val="24"/>
        </w:rPr>
        <w:t xml:space="preserve"> that after being restrained by police, black individuals are seven times more likely to die than those who are white and that the IOPC was subject to criticism due to their process when investigating incidents involving racism. </w:t>
      </w:r>
    </w:p>
    <w:p w14:paraId="4EEF2AB5" w14:textId="6ED5891A" w:rsidR="00463459" w:rsidRPr="003D5541" w:rsidRDefault="00301056" w:rsidP="0033191B">
      <w:pPr>
        <w:spacing w:line="360" w:lineRule="auto"/>
        <w:rPr>
          <w:rFonts w:cstheme="minorHAnsi"/>
          <w:sz w:val="24"/>
          <w:szCs w:val="24"/>
        </w:rPr>
      </w:pPr>
      <w:r w:rsidRPr="003D5541">
        <w:rPr>
          <w:rFonts w:cstheme="minorHAnsi"/>
          <w:sz w:val="24"/>
          <w:szCs w:val="24"/>
        </w:rPr>
        <w:t>When looking at the INQUEST report</w:t>
      </w:r>
      <w:r w:rsidR="003F0649" w:rsidRPr="003D5541">
        <w:rPr>
          <w:rFonts w:cstheme="minorHAnsi"/>
          <w:sz w:val="24"/>
          <w:szCs w:val="24"/>
        </w:rPr>
        <w:t>,</w:t>
      </w:r>
      <w:r w:rsidRPr="003D5541">
        <w:rPr>
          <w:rFonts w:cstheme="minorHAnsi"/>
          <w:sz w:val="24"/>
          <w:szCs w:val="24"/>
        </w:rPr>
        <w:t xml:space="preserve"> it </w:t>
      </w:r>
      <w:r w:rsidR="00FC697E" w:rsidRPr="003D5541">
        <w:rPr>
          <w:rFonts w:cstheme="minorHAnsi"/>
          <w:sz w:val="24"/>
          <w:szCs w:val="24"/>
        </w:rPr>
        <w:t>states that</w:t>
      </w:r>
      <w:r w:rsidR="00463459" w:rsidRPr="003D5541">
        <w:rPr>
          <w:rFonts w:cstheme="minorHAnsi"/>
          <w:sz w:val="24"/>
          <w:szCs w:val="24"/>
        </w:rPr>
        <w:t xml:space="preserve"> no officers have been subject to disciplinary </w:t>
      </w:r>
      <w:r w:rsidR="004E3825" w:rsidRPr="003D5541">
        <w:rPr>
          <w:rFonts w:cstheme="minorHAnsi"/>
          <w:sz w:val="24"/>
          <w:szCs w:val="24"/>
        </w:rPr>
        <w:t>proceedings following</w:t>
      </w:r>
      <w:r w:rsidR="00463459" w:rsidRPr="003D5541">
        <w:rPr>
          <w:rFonts w:cstheme="minorHAnsi"/>
          <w:sz w:val="24"/>
          <w:szCs w:val="24"/>
        </w:rPr>
        <w:t xml:space="preserve"> the death of a black person after police contact (INQUEST, </w:t>
      </w:r>
      <w:r w:rsidR="00463459" w:rsidRPr="003D5541">
        <w:rPr>
          <w:rFonts w:cstheme="minorHAnsi"/>
          <w:sz w:val="24"/>
          <w:szCs w:val="24"/>
        </w:rPr>
        <w:lastRenderedPageBreak/>
        <w:t xml:space="preserve">2023), </w:t>
      </w:r>
      <w:r w:rsidR="00C11D18" w:rsidRPr="003D5541">
        <w:rPr>
          <w:rFonts w:cstheme="minorHAnsi"/>
          <w:sz w:val="24"/>
          <w:szCs w:val="24"/>
        </w:rPr>
        <w:t xml:space="preserve">This is relevant when assessing the effectiveness of the independent body as </w:t>
      </w:r>
      <w:r w:rsidR="00463459" w:rsidRPr="003D5541">
        <w:rPr>
          <w:rFonts w:cstheme="minorHAnsi"/>
          <w:sz w:val="24"/>
          <w:szCs w:val="24"/>
        </w:rPr>
        <w:t>whilst this does not suggest failings</w:t>
      </w:r>
      <w:r w:rsidR="004E3825" w:rsidRPr="003D5541">
        <w:rPr>
          <w:rFonts w:cstheme="minorHAnsi"/>
          <w:sz w:val="24"/>
          <w:szCs w:val="24"/>
        </w:rPr>
        <w:t xml:space="preserve"> by the IOPC regarding investigating the matter</w:t>
      </w:r>
      <w:r w:rsidR="003F0649" w:rsidRPr="003D5541">
        <w:rPr>
          <w:rFonts w:cstheme="minorHAnsi"/>
          <w:sz w:val="24"/>
          <w:szCs w:val="24"/>
        </w:rPr>
        <w:t>,</w:t>
      </w:r>
      <w:r w:rsidR="004E3825" w:rsidRPr="003D5541">
        <w:rPr>
          <w:rFonts w:cstheme="minorHAnsi"/>
          <w:sz w:val="24"/>
          <w:szCs w:val="24"/>
        </w:rPr>
        <w:t xml:space="preserve"> as any complaint could have been disproven, it does however raise suspicion to the</w:t>
      </w:r>
      <w:r w:rsidR="003F0649" w:rsidRPr="003D5541">
        <w:rPr>
          <w:rFonts w:cstheme="minorHAnsi"/>
          <w:sz w:val="24"/>
          <w:szCs w:val="24"/>
        </w:rPr>
        <w:t xml:space="preserve"> issue</w:t>
      </w:r>
      <w:r w:rsidR="004E3825" w:rsidRPr="003D5541">
        <w:rPr>
          <w:rFonts w:cstheme="minorHAnsi"/>
          <w:sz w:val="24"/>
          <w:szCs w:val="24"/>
        </w:rPr>
        <w:t xml:space="preserve"> when compared against the statistics. </w:t>
      </w:r>
    </w:p>
    <w:p w14:paraId="3B85158C" w14:textId="4FF05418" w:rsidR="004D1BFE" w:rsidRPr="003D5541" w:rsidRDefault="004E3825" w:rsidP="0033191B">
      <w:pPr>
        <w:spacing w:line="360" w:lineRule="auto"/>
        <w:rPr>
          <w:rFonts w:cstheme="minorHAnsi"/>
          <w:sz w:val="24"/>
          <w:szCs w:val="24"/>
        </w:rPr>
      </w:pPr>
      <w:r w:rsidRPr="003D5541">
        <w:rPr>
          <w:rFonts w:cstheme="minorHAnsi"/>
          <w:sz w:val="24"/>
          <w:szCs w:val="24"/>
        </w:rPr>
        <w:t xml:space="preserve">Furthermore, the report also </w:t>
      </w:r>
      <w:r w:rsidR="00301056" w:rsidRPr="003D5541">
        <w:rPr>
          <w:rFonts w:cstheme="minorHAnsi"/>
          <w:sz w:val="24"/>
          <w:szCs w:val="24"/>
        </w:rPr>
        <w:t xml:space="preserve">mentions </w:t>
      </w:r>
      <w:r w:rsidR="003B6A70" w:rsidRPr="003D5541">
        <w:rPr>
          <w:rFonts w:cstheme="minorHAnsi"/>
          <w:sz w:val="24"/>
          <w:szCs w:val="24"/>
        </w:rPr>
        <w:t>failings by the IOPC to investigate racism</w:t>
      </w:r>
      <w:r w:rsidR="004D1BFE" w:rsidRPr="003D5541">
        <w:rPr>
          <w:rFonts w:cstheme="minorHAnsi"/>
          <w:sz w:val="24"/>
          <w:szCs w:val="24"/>
        </w:rPr>
        <w:t xml:space="preserve"> and show accountability, stating that</w:t>
      </w:r>
      <w:r w:rsidR="003B6A70" w:rsidRPr="003D5541">
        <w:rPr>
          <w:rFonts w:cstheme="minorHAnsi"/>
          <w:sz w:val="24"/>
          <w:szCs w:val="24"/>
        </w:rPr>
        <w:t xml:space="preserve"> where it is their duty to investigate whether a </w:t>
      </w:r>
      <w:r w:rsidR="004D1BFE" w:rsidRPr="003D5541">
        <w:rPr>
          <w:rFonts w:cstheme="minorHAnsi"/>
          <w:sz w:val="24"/>
          <w:szCs w:val="24"/>
        </w:rPr>
        <w:t>person’s</w:t>
      </w:r>
      <w:r w:rsidR="003B6A70" w:rsidRPr="003D5541">
        <w:rPr>
          <w:rFonts w:cstheme="minorHAnsi"/>
          <w:sz w:val="24"/>
          <w:szCs w:val="24"/>
        </w:rPr>
        <w:t xml:space="preserve"> race is a contributing factor to their death after police contact, it is claimed this is not often carried out by the independent bod</w:t>
      </w:r>
      <w:r w:rsidR="004D1BFE" w:rsidRPr="003D5541">
        <w:rPr>
          <w:rFonts w:cstheme="minorHAnsi"/>
          <w:sz w:val="24"/>
          <w:szCs w:val="24"/>
        </w:rPr>
        <w:t xml:space="preserve">y with them showing an unwillingness to act (Prasad, 2023). </w:t>
      </w:r>
    </w:p>
    <w:p w14:paraId="4681B2D9" w14:textId="4A96E2FA" w:rsidR="003D6853" w:rsidRPr="003D5541" w:rsidRDefault="003B6A70" w:rsidP="0033191B">
      <w:pPr>
        <w:spacing w:line="360" w:lineRule="auto"/>
        <w:rPr>
          <w:rFonts w:cstheme="minorHAnsi"/>
          <w:sz w:val="24"/>
          <w:szCs w:val="24"/>
        </w:rPr>
      </w:pPr>
      <w:r w:rsidRPr="003D5541">
        <w:rPr>
          <w:rFonts w:cstheme="minorHAnsi"/>
          <w:sz w:val="24"/>
          <w:szCs w:val="24"/>
        </w:rPr>
        <w:t>T</w:t>
      </w:r>
      <w:r w:rsidR="004D1BFE" w:rsidRPr="003D5541">
        <w:rPr>
          <w:rFonts w:cstheme="minorHAnsi"/>
          <w:sz w:val="24"/>
          <w:szCs w:val="24"/>
        </w:rPr>
        <w:t>he</w:t>
      </w:r>
      <w:r w:rsidRPr="003D5541">
        <w:rPr>
          <w:rFonts w:cstheme="minorHAnsi"/>
          <w:sz w:val="24"/>
          <w:szCs w:val="24"/>
        </w:rPr>
        <w:t xml:space="preserve"> report </w:t>
      </w:r>
      <w:r w:rsidR="004D1BFE" w:rsidRPr="003D5541">
        <w:rPr>
          <w:rFonts w:cstheme="minorHAnsi"/>
          <w:sz w:val="24"/>
          <w:szCs w:val="24"/>
        </w:rPr>
        <w:t xml:space="preserve">by Prasad (2023) </w:t>
      </w:r>
      <w:r w:rsidRPr="003D5541">
        <w:rPr>
          <w:rFonts w:cstheme="minorHAnsi"/>
          <w:sz w:val="24"/>
          <w:szCs w:val="24"/>
        </w:rPr>
        <w:t xml:space="preserve">continues to </w:t>
      </w:r>
      <w:r w:rsidR="004D1BFE" w:rsidRPr="003D5541">
        <w:rPr>
          <w:rFonts w:cstheme="minorHAnsi"/>
          <w:sz w:val="24"/>
          <w:szCs w:val="24"/>
        </w:rPr>
        <w:t>criticize</w:t>
      </w:r>
      <w:r w:rsidRPr="003D5541">
        <w:rPr>
          <w:rFonts w:cstheme="minorHAnsi"/>
          <w:sz w:val="24"/>
          <w:szCs w:val="24"/>
        </w:rPr>
        <w:t xml:space="preserve"> the work of the IOPC as </w:t>
      </w:r>
      <w:r w:rsidR="004D1BFE" w:rsidRPr="003D5541">
        <w:rPr>
          <w:rFonts w:cstheme="minorHAnsi"/>
          <w:sz w:val="24"/>
          <w:szCs w:val="24"/>
        </w:rPr>
        <w:t>an</w:t>
      </w:r>
      <w:r w:rsidRPr="003D5541">
        <w:rPr>
          <w:rFonts w:cstheme="minorHAnsi"/>
          <w:sz w:val="24"/>
          <w:szCs w:val="24"/>
        </w:rPr>
        <w:t xml:space="preserve"> independent body</w:t>
      </w:r>
      <w:r w:rsidR="008A6BB9" w:rsidRPr="003D5541">
        <w:rPr>
          <w:rFonts w:cstheme="minorHAnsi"/>
          <w:sz w:val="24"/>
          <w:szCs w:val="24"/>
        </w:rPr>
        <w:t xml:space="preserve">, </w:t>
      </w:r>
      <w:r w:rsidRPr="003D5541">
        <w:rPr>
          <w:rFonts w:cstheme="minorHAnsi"/>
          <w:sz w:val="24"/>
          <w:szCs w:val="24"/>
        </w:rPr>
        <w:t>stating</w:t>
      </w:r>
      <w:r w:rsidR="004D1BFE" w:rsidRPr="003D5541">
        <w:rPr>
          <w:rFonts w:cstheme="minorHAnsi"/>
          <w:sz w:val="24"/>
          <w:szCs w:val="24"/>
        </w:rPr>
        <w:t xml:space="preserve"> that</w:t>
      </w:r>
      <w:r w:rsidR="006B26D2" w:rsidRPr="003D5541">
        <w:rPr>
          <w:rFonts w:cstheme="minorHAnsi"/>
          <w:sz w:val="24"/>
          <w:szCs w:val="24"/>
        </w:rPr>
        <w:t xml:space="preserve"> it is failing to investigate claims of racism involving</w:t>
      </w:r>
      <w:r w:rsidR="000861A0" w:rsidRPr="003D5541">
        <w:rPr>
          <w:rFonts w:cstheme="minorHAnsi"/>
          <w:sz w:val="24"/>
          <w:szCs w:val="24"/>
        </w:rPr>
        <w:t xml:space="preserve"> the</w:t>
      </w:r>
      <w:r w:rsidR="006B26D2" w:rsidRPr="003D5541">
        <w:rPr>
          <w:rFonts w:cstheme="minorHAnsi"/>
          <w:sz w:val="24"/>
          <w:szCs w:val="24"/>
        </w:rPr>
        <w:t xml:space="preserve"> police and due to this</w:t>
      </w:r>
      <w:r w:rsidR="000861A0" w:rsidRPr="003D5541">
        <w:rPr>
          <w:rFonts w:cstheme="minorHAnsi"/>
          <w:sz w:val="24"/>
          <w:szCs w:val="24"/>
        </w:rPr>
        <w:t>,</w:t>
      </w:r>
      <w:r w:rsidR="006B26D2" w:rsidRPr="003D5541">
        <w:rPr>
          <w:rFonts w:cstheme="minorHAnsi"/>
          <w:sz w:val="24"/>
          <w:szCs w:val="24"/>
        </w:rPr>
        <w:t xml:space="preserve"> in</w:t>
      </w:r>
      <w:r w:rsidR="004D1BFE" w:rsidRPr="003D5541">
        <w:rPr>
          <w:rFonts w:cstheme="minorHAnsi"/>
          <w:sz w:val="24"/>
          <w:szCs w:val="24"/>
        </w:rPr>
        <w:t xml:space="preserve"> 2021 a periodic </w:t>
      </w:r>
      <w:r w:rsidR="006B26D2" w:rsidRPr="003D5541">
        <w:rPr>
          <w:rFonts w:cstheme="minorHAnsi"/>
          <w:sz w:val="24"/>
          <w:szCs w:val="24"/>
        </w:rPr>
        <w:t>review</w:t>
      </w:r>
      <w:r w:rsidR="004D1BFE" w:rsidRPr="003D5541">
        <w:rPr>
          <w:rFonts w:cstheme="minorHAnsi"/>
          <w:sz w:val="24"/>
          <w:szCs w:val="24"/>
        </w:rPr>
        <w:t xml:space="preserve"> of the IOPC was brought forward due to concerns over </w:t>
      </w:r>
      <w:r w:rsidR="003D6853" w:rsidRPr="003D5541">
        <w:rPr>
          <w:rFonts w:cstheme="minorHAnsi"/>
          <w:sz w:val="24"/>
          <w:szCs w:val="24"/>
        </w:rPr>
        <w:t>its unwillingness</w:t>
      </w:r>
      <w:r w:rsidR="004D1BFE" w:rsidRPr="003D5541">
        <w:rPr>
          <w:rFonts w:cstheme="minorHAnsi"/>
          <w:sz w:val="24"/>
          <w:szCs w:val="24"/>
        </w:rPr>
        <w:t xml:space="preserve"> to hold the police </w:t>
      </w:r>
      <w:r w:rsidR="006B26D2" w:rsidRPr="003D5541">
        <w:rPr>
          <w:rFonts w:cstheme="minorHAnsi"/>
          <w:sz w:val="24"/>
          <w:szCs w:val="24"/>
        </w:rPr>
        <w:t>service</w:t>
      </w:r>
      <w:r w:rsidR="004D1BFE" w:rsidRPr="003D5541">
        <w:rPr>
          <w:rFonts w:cstheme="minorHAnsi"/>
          <w:sz w:val="24"/>
          <w:szCs w:val="24"/>
        </w:rPr>
        <w:t xml:space="preserve"> to account</w:t>
      </w:r>
      <w:r w:rsidR="006B26D2" w:rsidRPr="003D5541">
        <w:rPr>
          <w:rFonts w:cstheme="minorHAnsi"/>
          <w:sz w:val="24"/>
          <w:szCs w:val="24"/>
        </w:rPr>
        <w:t xml:space="preserve">. </w:t>
      </w:r>
      <w:r w:rsidR="00C11D18" w:rsidRPr="003D5541">
        <w:rPr>
          <w:rFonts w:cstheme="minorHAnsi"/>
          <w:sz w:val="24"/>
          <w:szCs w:val="24"/>
        </w:rPr>
        <w:t>This again is a further crucial statement when assessing the effectiveness a</w:t>
      </w:r>
      <w:r w:rsidR="003F0649" w:rsidRPr="003D5541">
        <w:rPr>
          <w:rFonts w:cstheme="minorHAnsi"/>
          <w:sz w:val="24"/>
          <w:szCs w:val="24"/>
        </w:rPr>
        <w:t>s</w:t>
      </w:r>
      <w:r w:rsidR="00C11D18" w:rsidRPr="003D5541">
        <w:rPr>
          <w:rFonts w:cstheme="minorHAnsi"/>
          <w:sz w:val="24"/>
          <w:szCs w:val="24"/>
        </w:rPr>
        <w:t xml:space="preserve"> it highlights </w:t>
      </w:r>
      <w:r w:rsidR="003F0649" w:rsidRPr="003D5541">
        <w:rPr>
          <w:rFonts w:cstheme="minorHAnsi"/>
          <w:sz w:val="24"/>
          <w:szCs w:val="24"/>
        </w:rPr>
        <w:t>the IOPC’s failure to act.</w:t>
      </w:r>
    </w:p>
    <w:p w14:paraId="5BBB9333" w14:textId="630FC775" w:rsidR="00556F76" w:rsidRPr="003D5541" w:rsidRDefault="00556F76" w:rsidP="0033191B">
      <w:pPr>
        <w:spacing w:line="360" w:lineRule="auto"/>
        <w:rPr>
          <w:sz w:val="24"/>
          <w:szCs w:val="24"/>
        </w:rPr>
      </w:pPr>
      <w:r w:rsidRPr="003D5541">
        <w:rPr>
          <w:rFonts w:cstheme="minorHAnsi"/>
          <w:sz w:val="24"/>
          <w:szCs w:val="24"/>
        </w:rPr>
        <w:t>Staddon</w:t>
      </w:r>
      <w:r w:rsidR="00754D30" w:rsidRPr="003D5541">
        <w:rPr>
          <w:rFonts w:cstheme="minorHAnsi"/>
          <w:sz w:val="24"/>
          <w:szCs w:val="24"/>
        </w:rPr>
        <w:t xml:space="preserve"> (</w:t>
      </w:r>
      <w:r w:rsidRPr="003D5541">
        <w:rPr>
          <w:rFonts w:cstheme="minorHAnsi"/>
          <w:sz w:val="24"/>
          <w:szCs w:val="24"/>
        </w:rPr>
        <w:t>2021)</w:t>
      </w:r>
      <w:r w:rsidR="00754D30" w:rsidRPr="003D5541">
        <w:rPr>
          <w:rFonts w:cstheme="minorHAnsi"/>
          <w:sz w:val="24"/>
          <w:szCs w:val="24"/>
        </w:rPr>
        <w:t xml:space="preserve"> </w:t>
      </w:r>
      <w:r w:rsidR="003830CB" w:rsidRPr="003D5541">
        <w:rPr>
          <w:rFonts w:cstheme="minorHAnsi"/>
          <w:sz w:val="24"/>
          <w:szCs w:val="24"/>
        </w:rPr>
        <w:t>analyses</w:t>
      </w:r>
      <w:r w:rsidR="00754D30" w:rsidRPr="003D5541">
        <w:rPr>
          <w:rFonts w:cstheme="minorHAnsi"/>
          <w:sz w:val="24"/>
          <w:szCs w:val="24"/>
        </w:rPr>
        <w:t xml:space="preserve"> the views of a </w:t>
      </w:r>
      <w:r w:rsidR="00754D30" w:rsidRPr="003D5541">
        <w:rPr>
          <w:sz w:val="24"/>
          <w:szCs w:val="24"/>
        </w:rPr>
        <w:t xml:space="preserve">‘Learning the Lessons’ magazine which is published by the IOPC with the aim to support police officers by identifying areas of </w:t>
      </w:r>
      <w:r w:rsidR="003830CB" w:rsidRPr="003D5541">
        <w:rPr>
          <w:sz w:val="24"/>
          <w:szCs w:val="24"/>
        </w:rPr>
        <w:t>improvement</w:t>
      </w:r>
      <w:r w:rsidR="00754D30" w:rsidRPr="003D5541">
        <w:rPr>
          <w:sz w:val="24"/>
          <w:szCs w:val="24"/>
        </w:rPr>
        <w:t xml:space="preserve"> from </w:t>
      </w:r>
      <w:r w:rsidR="003830CB" w:rsidRPr="003D5541">
        <w:rPr>
          <w:sz w:val="24"/>
          <w:szCs w:val="24"/>
        </w:rPr>
        <w:t>previous</w:t>
      </w:r>
      <w:r w:rsidR="00754D30" w:rsidRPr="003D5541">
        <w:rPr>
          <w:sz w:val="24"/>
          <w:szCs w:val="24"/>
        </w:rPr>
        <w:t xml:space="preserve"> investigations and complaints</w:t>
      </w:r>
      <w:r w:rsidR="00E55D23" w:rsidRPr="003D5541">
        <w:rPr>
          <w:sz w:val="24"/>
          <w:szCs w:val="24"/>
        </w:rPr>
        <w:t xml:space="preserve"> (IOPC, 2022). </w:t>
      </w:r>
      <w:r w:rsidR="003830CB" w:rsidRPr="003D5541">
        <w:rPr>
          <w:sz w:val="24"/>
          <w:szCs w:val="24"/>
        </w:rPr>
        <w:t>Within</w:t>
      </w:r>
      <w:r w:rsidR="00E55D23" w:rsidRPr="003D5541">
        <w:rPr>
          <w:sz w:val="24"/>
          <w:szCs w:val="24"/>
        </w:rPr>
        <w:t xml:space="preserve"> this article Staddon (2021) provides an argument regarding the </w:t>
      </w:r>
      <w:r w:rsidR="003830CB" w:rsidRPr="003D5541">
        <w:rPr>
          <w:sz w:val="24"/>
          <w:szCs w:val="24"/>
        </w:rPr>
        <w:t>professionalism</w:t>
      </w:r>
      <w:r w:rsidR="00E55D23" w:rsidRPr="003D5541">
        <w:rPr>
          <w:sz w:val="24"/>
          <w:szCs w:val="24"/>
        </w:rPr>
        <w:t xml:space="preserve"> of the </w:t>
      </w:r>
      <w:r w:rsidR="003830CB" w:rsidRPr="003D5541">
        <w:rPr>
          <w:sz w:val="24"/>
          <w:szCs w:val="24"/>
        </w:rPr>
        <w:t xml:space="preserve">IOPC </w:t>
      </w:r>
      <w:r w:rsidR="00E55D23" w:rsidRPr="003D5541">
        <w:rPr>
          <w:sz w:val="24"/>
          <w:szCs w:val="24"/>
        </w:rPr>
        <w:t xml:space="preserve">as an independent body when conducting </w:t>
      </w:r>
      <w:r w:rsidR="003830CB" w:rsidRPr="003D5541">
        <w:rPr>
          <w:sz w:val="24"/>
          <w:szCs w:val="24"/>
        </w:rPr>
        <w:t>investigations</w:t>
      </w:r>
      <w:r w:rsidR="00E55D23" w:rsidRPr="003D5541">
        <w:rPr>
          <w:sz w:val="24"/>
          <w:szCs w:val="24"/>
        </w:rPr>
        <w:t xml:space="preserve"> and offers key evidence in the form of a study. Within this study</w:t>
      </w:r>
      <w:r w:rsidR="003830CB" w:rsidRPr="003D5541">
        <w:rPr>
          <w:sz w:val="24"/>
          <w:szCs w:val="24"/>
        </w:rPr>
        <w:t>,</w:t>
      </w:r>
      <w:r w:rsidR="00E55D23" w:rsidRPr="003D5541">
        <w:rPr>
          <w:sz w:val="24"/>
          <w:szCs w:val="24"/>
        </w:rPr>
        <w:t xml:space="preserve"> 17 </w:t>
      </w:r>
      <w:r w:rsidR="003830CB" w:rsidRPr="003D5541">
        <w:rPr>
          <w:sz w:val="24"/>
          <w:szCs w:val="24"/>
        </w:rPr>
        <w:t>participants</w:t>
      </w:r>
      <w:r w:rsidR="00E55D23" w:rsidRPr="003D5541">
        <w:rPr>
          <w:sz w:val="24"/>
          <w:szCs w:val="24"/>
        </w:rPr>
        <w:t xml:space="preserve"> from </w:t>
      </w:r>
      <w:r w:rsidR="003830CB" w:rsidRPr="003D5541">
        <w:rPr>
          <w:sz w:val="24"/>
          <w:szCs w:val="24"/>
        </w:rPr>
        <w:t>separate</w:t>
      </w:r>
      <w:r w:rsidR="00E55D23" w:rsidRPr="003D5541">
        <w:rPr>
          <w:sz w:val="24"/>
          <w:szCs w:val="24"/>
        </w:rPr>
        <w:t xml:space="preserve"> police forces with </w:t>
      </w:r>
      <w:r w:rsidR="003830CB" w:rsidRPr="003D5541">
        <w:rPr>
          <w:sz w:val="24"/>
          <w:szCs w:val="24"/>
        </w:rPr>
        <w:t>varying</w:t>
      </w:r>
      <w:r w:rsidR="00E55D23" w:rsidRPr="003D5541">
        <w:rPr>
          <w:sz w:val="24"/>
          <w:szCs w:val="24"/>
        </w:rPr>
        <w:t xml:space="preserve"> ranks, two </w:t>
      </w:r>
      <w:r w:rsidR="003830CB" w:rsidRPr="003D5541">
        <w:rPr>
          <w:sz w:val="24"/>
          <w:szCs w:val="24"/>
        </w:rPr>
        <w:t>members</w:t>
      </w:r>
      <w:r w:rsidR="00E55D23" w:rsidRPr="003D5541">
        <w:rPr>
          <w:sz w:val="24"/>
          <w:szCs w:val="24"/>
        </w:rPr>
        <w:t xml:space="preserve"> of the IO</w:t>
      </w:r>
      <w:r w:rsidR="003830CB" w:rsidRPr="003D5541">
        <w:rPr>
          <w:sz w:val="24"/>
          <w:szCs w:val="24"/>
        </w:rPr>
        <w:t>P</w:t>
      </w:r>
      <w:r w:rsidR="00E55D23" w:rsidRPr="003D5541">
        <w:rPr>
          <w:sz w:val="24"/>
          <w:szCs w:val="24"/>
        </w:rPr>
        <w:t xml:space="preserve">C and members of the police’s </w:t>
      </w:r>
      <w:r w:rsidR="003830CB" w:rsidRPr="003D5541">
        <w:rPr>
          <w:sz w:val="24"/>
          <w:szCs w:val="24"/>
        </w:rPr>
        <w:t>Professional</w:t>
      </w:r>
      <w:r w:rsidR="00E55D23" w:rsidRPr="003D5541">
        <w:rPr>
          <w:sz w:val="24"/>
          <w:szCs w:val="24"/>
        </w:rPr>
        <w:t xml:space="preserve"> Standards Department (PSD) </w:t>
      </w:r>
      <w:r w:rsidR="003830CB" w:rsidRPr="003D5541">
        <w:rPr>
          <w:sz w:val="24"/>
          <w:szCs w:val="24"/>
        </w:rPr>
        <w:t>were</w:t>
      </w:r>
      <w:r w:rsidR="00E55D23" w:rsidRPr="003D5541">
        <w:rPr>
          <w:sz w:val="24"/>
          <w:szCs w:val="24"/>
        </w:rPr>
        <w:t xml:space="preserve"> interviewed </w:t>
      </w:r>
      <w:r w:rsidR="000C145F" w:rsidRPr="003D5541">
        <w:rPr>
          <w:sz w:val="24"/>
          <w:szCs w:val="24"/>
        </w:rPr>
        <w:t>on</w:t>
      </w:r>
      <w:r w:rsidR="00E55D23" w:rsidRPr="003D5541">
        <w:rPr>
          <w:sz w:val="24"/>
          <w:szCs w:val="24"/>
        </w:rPr>
        <w:t xml:space="preserve"> this topic</w:t>
      </w:r>
      <w:r w:rsidR="000C145F" w:rsidRPr="003D5541">
        <w:rPr>
          <w:sz w:val="24"/>
          <w:szCs w:val="24"/>
        </w:rPr>
        <w:t>. Participants</w:t>
      </w:r>
      <w:r w:rsidR="00E55D23" w:rsidRPr="003D5541">
        <w:rPr>
          <w:sz w:val="24"/>
          <w:szCs w:val="24"/>
        </w:rPr>
        <w:t xml:space="preserve"> </w:t>
      </w:r>
      <w:r w:rsidR="00D74F43" w:rsidRPr="003D5541">
        <w:rPr>
          <w:sz w:val="24"/>
          <w:szCs w:val="24"/>
        </w:rPr>
        <w:t xml:space="preserve">expressed concerns such as the time the IOPC takes to complete an investigation and concerns over the standard to which the investigation is </w:t>
      </w:r>
      <w:r w:rsidR="000C145F" w:rsidRPr="003D5541">
        <w:rPr>
          <w:sz w:val="24"/>
          <w:szCs w:val="24"/>
        </w:rPr>
        <w:t xml:space="preserve">conducted, with former serving police officers investigating the cases, causing questions to whether the investigations are being conducted without bias. </w:t>
      </w:r>
    </w:p>
    <w:p w14:paraId="6EB7A68B" w14:textId="1D6BB1C2" w:rsidR="000C145F" w:rsidRPr="003D5541" w:rsidRDefault="00D74F43" w:rsidP="0033191B">
      <w:pPr>
        <w:spacing w:line="360" w:lineRule="auto"/>
        <w:rPr>
          <w:sz w:val="24"/>
          <w:szCs w:val="24"/>
        </w:rPr>
      </w:pPr>
      <w:r w:rsidRPr="003D5541">
        <w:rPr>
          <w:sz w:val="24"/>
          <w:szCs w:val="24"/>
        </w:rPr>
        <w:t xml:space="preserve">The author of this study references that in March 2020, 11.5% of the IOPC’S employees were </w:t>
      </w:r>
      <w:r w:rsidR="003830CB" w:rsidRPr="003D5541">
        <w:rPr>
          <w:sz w:val="24"/>
          <w:szCs w:val="24"/>
        </w:rPr>
        <w:t>former</w:t>
      </w:r>
      <w:r w:rsidRPr="003D5541">
        <w:rPr>
          <w:sz w:val="24"/>
          <w:szCs w:val="24"/>
        </w:rPr>
        <w:t xml:space="preserve"> police officers and whilst this confirms it is a relevant reflection of the</w:t>
      </w:r>
      <w:r w:rsidR="00C569A2" w:rsidRPr="003D5541">
        <w:rPr>
          <w:sz w:val="24"/>
          <w:szCs w:val="24"/>
        </w:rPr>
        <w:t xml:space="preserve"> current</w:t>
      </w:r>
      <w:r w:rsidRPr="003D5541">
        <w:rPr>
          <w:sz w:val="24"/>
          <w:szCs w:val="24"/>
        </w:rPr>
        <w:t xml:space="preserve"> </w:t>
      </w:r>
      <w:r w:rsidR="003830CB" w:rsidRPr="003D5541">
        <w:rPr>
          <w:sz w:val="24"/>
          <w:szCs w:val="24"/>
        </w:rPr>
        <w:t>procedure</w:t>
      </w:r>
      <w:r w:rsidR="00C569A2" w:rsidRPr="003D5541">
        <w:rPr>
          <w:sz w:val="24"/>
          <w:szCs w:val="24"/>
        </w:rPr>
        <w:t xml:space="preserve"> of the </w:t>
      </w:r>
      <w:r w:rsidR="000C145F" w:rsidRPr="003D5541">
        <w:rPr>
          <w:sz w:val="24"/>
          <w:szCs w:val="24"/>
        </w:rPr>
        <w:t>IOPC, participants</w:t>
      </w:r>
      <w:r w:rsidR="00C569A2" w:rsidRPr="003D5541">
        <w:rPr>
          <w:sz w:val="24"/>
          <w:szCs w:val="24"/>
        </w:rPr>
        <w:t xml:space="preserve"> </w:t>
      </w:r>
      <w:r w:rsidR="000C145F" w:rsidRPr="003D5541">
        <w:rPr>
          <w:sz w:val="24"/>
          <w:szCs w:val="24"/>
        </w:rPr>
        <w:t>argue that</w:t>
      </w:r>
      <w:r w:rsidR="00C569A2" w:rsidRPr="003D5541">
        <w:rPr>
          <w:sz w:val="24"/>
          <w:szCs w:val="24"/>
        </w:rPr>
        <w:t xml:space="preserve"> this causes question over the </w:t>
      </w:r>
      <w:r w:rsidR="000C145F" w:rsidRPr="003D5541">
        <w:rPr>
          <w:sz w:val="24"/>
          <w:szCs w:val="24"/>
        </w:rPr>
        <w:t>investigation’s</w:t>
      </w:r>
      <w:r w:rsidR="00C569A2" w:rsidRPr="003D5541">
        <w:rPr>
          <w:sz w:val="24"/>
          <w:szCs w:val="24"/>
        </w:rPr>
        <w:t xml:space="preserve"> </w:t>
      </w:r>
      <w:r w:rsidR="003830CB" w:rsidRPr="003D5541">
        <w:rPr>
          <w:sz w:val="24"/>
          <w:szCs w:val="24"/>
        </w:rPr>
        <w:t>independence</w:t>
      </w:r>
      <w:r w:rsidR="000C145F" w:rsidRPr="003D5541">
        <w:rPr>
          <w:sz w:val="24"/>
          <w:szCs w:val="24"/>
        </w:rPr>
        <w:t xml:space="preserve">. Moreover, it is suggested however that whilst having </w:t>
      </w:r>
      <w:r w:rsidR="00795DF9" w:rsidRPr="003D5541">
        <w:rPr>
          <w:sz w:val="24"/>
          <w:szCs w:val="24"/>
        </w:rPr>
        <w:t>an</w:t>
      </w:r>
      <w:r w:rsidR="000C145F" w:rsidRPr="003D5541">
        <w:rPr>
          <w:sz w:val="24"/>
          <w:szCs w:val="24"/>
        </w:rPr>
        <w:t xml:space="preserve"> impartial investigator is good for public perception, participants believe it could jeopardise the </w:t>
      </w:r>
      <w:r w:rsidR="000C145F" w:rsidRPr="003D5541">
        <w:rPr>
          <w:sz w:val="24"/>
          <w:szCs w:val="24"/>
        </w:rPr>
        <w:lastRenderedPageBreak/>
        <w:t xml:space="preserve">standard to which the case is investigated as police are trained to a high standard of interviewing. </w:t>
      </w:r>
    </w:p>
    <w:p w14:paraId="65E308A8" w14:textId="51CFF996" w:rsidR="005A7519" w:rsidRPr="003D5541" w:rsidRDefault="005A7519" w:rsidP="0033191B">
      <w:pPr>
        <w:spacing w:line="360" w:lineRule="auto"/>
        <w:rPr>
          <w:rFonts w:cstheme="minorHAnsi"/>
          <w:color w:val="1C1D1E"/>
          <w:sz w:val="24"/>
          <w:szCs w:val="24"/>
          <w:shd w:val="clear" w:color="auto" w:fill="FFFFFF"/>
        </w:rPr>
      </w:pPr>
      <w:r w:rsidRPr="003D5541">
        <w:rPr>
          <w:rFonts w:cstheme="minorHAnsi"/>
          <w:sz w:val="24"/>
          <w:szCs w:val="24"/>
        </w:rPr>
        <w:t xml:space="preserve">In contrast, it can be argued that the IOPC are successful in investigating high profile cases of misconduct. This is supported by Akram (2022) who states that following an investigation, including that of </w:t>
      </w:r>
      <w:r w:rsidRPr="003D5541">
        <w:rPr>
          <w:rFonts w:cstheme="minorHAnsi"/>
          <w:color w:val="1C1D1E"/>
          <w:sz w:val="24"/>
          <w:szCs w:val="24"/>
          <w:shd w:val="clear" w:color="auto" w:fill="FFFFFF"/>
        </w:rPr>
        <w:t>Metropolitan Police Commissioner Cressida Dick, 14 officers were subject to investigation with two officers having been dismissed after being found guilty of gross misconduct in the years 2016 to 2018. The author’s argument is relevant by demonstrating that complaints are investigated including those of senior ranking officers with the potential of the dismissal of an officer not being overlooked.</w:t>
      </w:r>
    </w:p>
    <w:p w14:paraId="772D793C" w14:textId="4A0F8502" w:rsidR="005A7519" w:rsidRPr="003D5541" w:rsidRDefault="005A7519" w:rsidP="0033191B">
      <w:pPr>
        <w:spacing w:line="360" w:lineRule="auto"/>
        <w:rPr>
          <w:rFonts w:cstheme="minorHAnsi"/>
          <w:sz w:val="24"/>
          <w:szCs w:val="24"/>
        </w:rPr>
      </w:pPr>
      <w:r w:rsidRPr="003D5541">
        <w:rPr>
          <w:rFonts w:cstheme="minorHAnsi"/>
          <w:sz w:val="24"/>
          <w:szCs w:val="24"/>
        </w:rPr>
        <w:t xml:space="preserve">Moreover, when assessing the effectiveness of additional professional bodies that hold the police to account, the Police and Crime Commissioner (PCC) could also be considered. The PCC provide an independent assessment regarding the performance of the police service and its efficiency in serving the public (Ludwig, </w:t>
      </w:r>
      <w:proofErr w:type="gramStart"/>
      <w:r w:rsidRPr="003D5541">
        <w:rPr>
          <w:rFonts w:cstheme="minorHAnsi"/>
          <w:sz w:val="24"/>
          <w:szCs w:val="24"/>
        </w:rPr>
        <w:t>Norton</w:t>
      </w:r>
      <w:proofErr w:type="gramEnd"/>
      <w:r w:rsidRPr="003D5541">
        <w:rPr>
          <w:rFonts w:cstheme="minorHAnsi"/>
          <w:sz w:val="24"/>
          <w:szCs w:val="24"/>
        </w:rPr>
        <w:t xml:space="preserve"> and McLean, 2017).</w:t>
      </w:r>
    </w:p>
    <w:p w14:paraId="2690EBF5" w14:textId="77777777" w:rsidR="005A7519" w:rsidRPr="003D5541" w:rsidRDefault="005A7519" w:rsidP="0033191B">
      <w:pPr>
        <w:spacing w:line="360" w:lineRule="auto"/>
        <w:rPr>
          <w:rFonts w:cstheme="minorHAnsi"/>
          <w:sz w:val="24"/>
          <w:szCs w:val="24"/>
        </w:rPr>
      </w:pPr>
      <w:r w:rsidRPr="003D5541">
        <w:rPr>
          <w:rFonts w:cstheme="minorHAnsi"/>
          <w:sz w:val="24"/>
          <w:szCs w:val="24"/>
        </w:rPr>
        <w:t>Cooper (2022) states that the overall effectiveness of the PCC in holding the police to account to be poor, noting the requirement to recommend strategies to improve the accountability in policing. As PCC are elected, the research had found that there are inadequacies when understanding their role and the skills needed for the position. Furthermore, from the research interviews conducted, further concerns were highlighted including the dynamic between the PCC and Chief Constable having a direct impact on holding the police to account.</w:t>
      </w:r>
    </w:p>
    <w:p w14:paraId="20B8E4E8" w14:textId="54F360D1" w:rsidR="005A7519" w:rsidRPr="003D5541" w:rsidRDefault="005A7519" w:rsidP="0033191B">
      <w:pPr>
        <w:spacing w:line="360" w:lineRule="auto"/>
        <w:rPr>
          <w:rFonts w:cstheme="minorHAnsi"/>
          <w:sz w:val="24"/>
          <w:szCs w:val="24"/>
        </w:rPr>
      </w:pPr>
      <w:r w:rsidRPr="003D5541">
        <w:rPr>
          <w:rFonts w:cstheme="minorHAnsi"/>
          <w:sz w:val="24"/>
          <w:szCs w:val="24"/>
        </w:rPr>
        <w:t xml:space="preserve">The author states that from his findings it has been emphasized that the relationship between the PCC and Chief Constable poses a significant risk should the dynamic be either overly friendly or overly hostile </w:t>
      </w:r>
      <w:r w:rsidR="00233F33" w:rsidRPr="003D5541">
        <w:rPr>
          <w:rFonts w:cstheme="minorHAnsi"/>
          <w:sz w:val="24"/>
          <w:szCs w:val="24"/>
        </w:rPr>
        <w:t xml:space="preserve">therefore </w:t>
      </w:r>
      <w:r w:rsidRPr="003D5541">
        <w:rPr>
          <w:rFonts w:cstheme="minorHAnsi"/>
          <w:sz w:val="24"/>
          <w:szCs w:val="24"/>
        </w:rPr>
        <w:t>identi</w:t>
      </w:r>
      <w:r w:rsidR="00233F33" w:rsidRPr="003D5541">
        <w:rPr>
          <w:rFonts w:cstheme="minorHAnsi"/>
          <w:sz w:val="24"/>
          <w:szCs w:val="24"/>
        </w:rPr>
        <w:t xml:space="preserve">fying </w:t>
      </w:r>
      <w:r w:rsidRPr="003D5541">
        <w:rPr>
          <w:rFonts w:cstheme="minorHAnsi"/>
          <w:sz w:val="24"/>
          <w:szCs w:val="24"/>
        </w:rPr>
        <w:t xml:space="preserve">that there needs to be more of a balance to improve accountability. </w:t>
      </w:r>
    </w:p>
    <w:p w14:paraId="70325605" w14:textId="77777777" w:rsidR="005A7519" w:rsidRPr="003D5541" w:rsidRDefault="005A7519" w:rsidP="0033191B">
      <w:pPr>
        <w:spacing w:line="360" w:lineRule="auto"/>
        <w:rPr>
          <w:rFonts w:cstheme="minorHAnsi"/>
          <w:sz w:val="24"/>
          <w:szCs w:val="24"/>
        </w:rPr>
      </w:pPr>
      <w:r w:rsidRPr="003D5541">
        <w:rPr>
          <w:rFonts w:cstheme="minorHAnsi"/>
          <w:sz w:val="24"/>
          <w:szCs w:val="24"/>
        </w:rPr>
        <w:t xml:space="preserve">Although the research by Cooper (2022) presents a clear argument stating that the PCC can be less effective in holding the police to account, depending on its relationship with the Chief Constable, this research can be strengthened as currently the findings were limited to only five force areas and should this be extended, more conclusive results could be found.  </w:t>
      </w:r>
    </w:p>
    <w:p w14:paraId="4E69E473" w14:textId="083ED724" w:rsidR="00B34FBE" w:rsidRPr="003D5541" w:rsidRDefault="001F357C" w:rsidP="0033191B">
      <w:pPr>
        <w:spacing w:line="360" w:lineRule="auto"/>
        <w:rPr>
          <w:rFonts w:cstheme="minorHAnsi"/>
          <w:sz w:val="24"/>
          <w:szCs w:val="24"/>
        </w:rPr>
      </w:pPr>
      <w:r w:rsidRPr="003D5541">
        <w:rPr>
          <w:rFonts w:cstheme="minorHAnsi"/>
          <w:sz w:val="24"/>
          <w:szCs w:val="24"/>
        </w:rPr>
        <w:lastRenderedPageBreak/>
        <w:t>In conclusion</w:t>
      </w:r>
      <w:r w:rsidR="005F094A" w:rsidRPr="003D5541">
        <w:rPr>
          <w:rFonts w:cstheme="minorHAnsi"/>
          <w:sz w:val="24"/>
          <w:szCs w:val="24"/>
        </w:rPr>
        <w:t xml:space="preserve">, it is clear to see that whilst in some instances these independent bodies have shown to be effective in holding the police to account, the processes are still not where they need to be, and improvement is still required. This has been echoed in the research by </w:t>
      </w:r>
      <w:r w:rsidR="00B34FBE" w:rsidRPr="003D5541">
        <w:rPr>
          <w:sz w:val="24"/>
          <w:szCs w:val="24"/>
        </w:rPr>
        <w:t xml:space="preserve">Staddon (2021) </w:t>
      </w:r>
      <w:r w:rsidR="005F094A" w:rsidRPr="003D5541">
        <w:rPr>
          <w:sz w:val="24"/>
          <w:szCs w:val="24"/>
        </w:rPr>
        <w:t xml:space="preserve">who </w:t>
      </w:r>
      <w:r w:rsidR="00B34FBE" w:rsidRPr="003D5541">
        <w:rPr>
          <w:sz w:val="24"/>
          <w:szCs w:val="24"/>
        </w:rPr>
        <w:t xml:space="preserve">provides a good level of consideration to both points of view and makes relevant points to suggest that questions could be raised from the public as to the impartiality </w:t>
      </w:r>
      <w:r w:rsidR="005F094A" w:rsidRPr="003D5541">
        <w:rPr>
          <w:sz w:val="24"/>
          <w:szCs w:val="24"/>
        </w:rPr>
        <w:t xml:space="preserve">of </w:t>
      </w:r>
      <w:r w:rsidR="00B34FBE" w:rsidRPr="003D5541">
        <w:rPr>
          <w:sz w:val="24"/>
          <w:szCs w:val="24"/>
        </w:rPr>
        <w:t>investigation</w:t>
      </w:r>
      <w:r w:rsidR="005F094A" w:rsidRPr="003D5541">
        <w:rPr>
          <w:sz w:val="24"/>
          <w:szCs w:val="24"/>
        </w:rPr>
        <w:t>s</w:t>
      </w:r>
      <w:r w:rsidR="00B34FBE" w:rsidRPr="003D5541">
        <w:rPr>
          <w:sz w:val="24"/>
          <w:szCs w:val="24"/>
        </w:rPr>
        <w:t xml:space="preserve"> </w:t>
      </w:r>
      <w:r w:rsidR="005F094A" w:rsidRPr="003D5541">
        <w:rPr>
          <w:sz w:val="24"/>
          <w:szCs w:val="24"/>
        </w:rPr>
        <w:t>when holding</w:t>
      </w:r>
      <w:r w:rsidR="00B34FBE" w:rsidRPr="003D5541">
        <w:rPr>
          <w:sz w:val="24"/>
          <w:szCs w:val="24"/>
        </w:rPr>
        <w:t xml:space="preserve"> the police service to account. </w:t>
      </w:r>
    </w:p>
    <w:p w14:paraId="48F289B0" w14:textId="77777777" w:rsidR="00B34FBE" w:rsidRPr="003D5541" w:rsidRDefault="00B34FBE" w:rsidP="0033191B">
      <w:pPr>
        <w:spacing w:line="360" w:lineRule="auto"/>
        <w:rPr>
          <w:rFonts w:cstheme="minorHAnsi"/>
          <w:sz w:val="24"/>
          <w:szCs w:val="24"/>
        </w:rPr>
      </w:pPr>
    </w:p>
    <w:p w14:paraId="2161A7C8" w14:textId="4871613F" w:rsidR="009A75D8" w:rsidRPr="003D5541" w:rsidRDefault="009A75D8" w:rsidP="0033191B">
      <w:pPr>
        <w:spacing w:line="360" w:lineRule="auto"/>
        <w:rPr>
          <w:sz w:val="24"/>
          <w:szCs w:val="24"/>
        </w:rPr>
      </w:pPr>
    </w:p>
    <w:p w14:paraId="3730F817" w14:textId="77777777" w:rsidR="009A75D8" w:rsidRPr="003D5541" w:rsidRDefault="009A75D8" w:rsidP="0033191B">
      <w:pPr>
        <w:spacing w:line="360" w:lineRule="auto"/>
        <w:rPr>
          <w:sz w:val="24"/>
          <w:szCs w:val="24"/>
        </w:rPr>
      </w:pPr>
    </w:p>
    <w:p w14:paraId="613CD38A" w14:textId="77777777" w:rsidR="009A75D8" w:rsidRPr="003D5541" w:rsidRDefault="009A75D8" w:rsidP="0033191B">
      <w:pPr>
        <w:spacing w:line="360" w:lineRule="auto"/>
        <w:rPr>
          <w:sz w:val="24"/>
          <w:szCs w:val="24"/>
        </w:rPr>
      </w:pPr>
    </w:p>
    <w:p w14:paraId="170D45FE" w14:textId="77777777" w:rsidR="005A5F32" w:rsidRPr="003D5541" w:rsidRDefault="005A5F32" w:rsidP="0033191B">
      <w:pPr>
        <w:spacing w:line="360" w:lineRule="auto"/>
        <w:rPr>
          <w:sz w:val="24"/>
          <w:szCs w:val="24"/>
        </w:rPr>
      </w:pPr>
    </w:p>
    <w:p w14:paraId="66757515" w14:textId="77777777" w:rsidR="005A5F32" w:rsidRPr="003D5541" w:rsidRDefault="005A5F32" w:rsidP="0033191B">
      <w:pPr>
        <w:spacing w:line="360" w:lineRule="auto"/>
        <w:rPr>
          <w:sz w:val="24"/>
          <w:szCs w:val="24"/>
        </w:rPr>
      </w:pPr>
    </w:p>
    <w:p w14:paraId="488F9D28" w14:textId="77777777" w:rsidR="005A5F32" w:rsidRPr="003D5541" w:rsidRDefault="005A5F32" w:rsidP="0033191B">
      <w:pPr>
        <w:spacing w:line="360" w:lineRule="auto"/>
        <w:rPr>
          <w:sz w:val="24"/>
          <w:szCs w:val="24"/>
        </w:rPr>
      </w:pPr>
    </w:p>
    <w:p w14:paraId="5FD7095F" w14:textId="77777777" w:rsidR="005A5F32" w:rsidRPr="003D5541" w:rsidRDefault="005A5F32" w:rsidP="0033191B">
      <w:pPr>
        <w:spacing w:line="360" w:lineRule="auto"/>
        <w:rPr>
          <w:sz w:val="24"/>
          <w:szCs w:val="24"/>
        </w:rPr>
      </w:pPr>
    </w:p>
    <w:p w14:paraId="34793D4C" w14:textId="77777777" w:rsidR="005A5F32" w:rsidRPr="003D5541" w:rsidRDefault="005A5F32" w:rsidP="0033191B">
      <w:pPr>
        <w:spacing w:line="360" w:lineRule="auto"/>
        <w:rPr>
          <w:sz w:val="24"/>
          <w:szCs w:val="24"/>
        </w:rPr>
      </w:pPr>
    </w:p>
    <w:p w14:paraId="407406A5" w14:textId="77777777" w:rsidR="005A5F32" w:rsidRPr="003D5541" w:rsidRDefault="005A5F32" w:rsidP="0033191B">
      <w:pPr>
        <w:spacing w:line="360" w:lineRule="auto"/>
        <w:rPr>
          <w:sz w:val="24"/>
          <w:szCs w:val="24"/>
        </w:rPr>
      </w:pPr>
    </w:p>
    <w:p w14:paraId="4866701F" w14:textId="77777777" w:rsidR="005A5F32" w:rsidRPr="003D5541" w:rsidRDefault="005A5F32" w:rsidP="0033191B">
      <w:pPr>
        <w:spacing w:line="360" w:lineRule="auto"/>
        <w:rPr>
          <w:sz w:val="24"/>
          <w:szCs w:val="24"/>
        </w:rPr>
      </w:pPr>
    </w:p>
    <w:p w14:paraId="1412F6B9" w14:textId="77777777" w:rsidR="005A5F32" w:rsidRPr="003D5541" w:rsidRDefault="005A5F32" w:rsidP="0033191B">
      <w:pPr>
        <w:spacing w:line="360" w:lineRule="auto"/>
        <w:rPr>
          <w:sz w:val="24"/>
          <w:szCs w:val="24"/>
        </w:rPr>
      </w:pPr>
    </w:p>
    <w:p w14:paraId="44A77586" w14:textId="77777777" w:rsidR="005A5F32" w:rsidRPr="003D5541" w:rsidRDefault="005A5F32" w:rsidP="0033191B">
      <w:pPr>
        <w:spacing w:line="360" w:lineRule="auto"/>
        <w:rPr>
          <w:sz w:val="24"/>
          <w:szCs w:val="24"/>
        </w:rPr>
      </w:pPr>
    </w:p>
    <w:p w14:paraId="2C7DDC0B" w14:textId="77777777" w:rsidR="005A5F32" w:rsidRPr="003D5541" w:rsidRDefault="005A5F32" w:rsidP="0033191B">
      <w:pPr>
        <w:spacing w:line="360" w:lineRule="auto"/>
        <w:rPr>
          <w:sz w:val="24"/>
          <w:szCs w:val="24"/>
        </w:rPr>
      </w:pPr>
    </w:p>
    <w:p w14:paraId="11B46302" w14:textId="77777777" w:rsidR="005A5F32" w:rsidRPr="003D5541" w:rsidRDefault="005A5F32" w:rsidP="0033191B">
      <w:pPr>
        <w:spacing w:line="360" w:lineRule="auto"/>
        <w:rPr>
          <w:sz w:val="24"/>
          <w:szCs w:val="24"/>
        </w:rPr>
      </w:pPr>
    </w:p>
    <w:p w14:paraId="4DE2536C" w14:textId="77777777" w:rsidR="005A5F32" w:rsidRDefault="005A5F32" w:rsidP="0033191B">
      <w:pPr>
        <w:spacing w:line="360" w:lineRule="auto"/>
        <w:rPr>
          <w:sz w:val="24"/>
          <w:szCs w:val="24"/>
        </w:rPr>
      </w:pPr>
    </w:p>
    <w:p w14:paraId="083C4AE3" w14:textId="77777777" w:rsidR="0033191B" w:rsidRDefault="0033191B" w:rsidP="0033191B">
      <w:pPr>
        <w:spacing w:line="360" w:lineRule="auto"/>
        <w:rPr>
          <w:sz w:val="24"/>
          <w:szCs w:val="24"/>
        </w:rPr>
      </w:pPr>
    </w:p>
    <w:p w14:paraId="2FD957F7" w14:textId="77777777" w:rsidR="0033191B" w:rsidRPr="003D5541" w:rsidRDefault="0033191B" w:rsidP="0033191B">
      <w:pPr>
        <w:spacing w:line="360" w:lineRule="auto"/>
        <w:rPr>
          <w:sz w:val="24"/>
          <w:szCs w:val="24"/>
        </w:rPr>
      </w:pPr>
    </w:p>
    <w:p w14:paraId="7216B61A" w14:textId="77777777" w:rsidR="005A5F32" w:rsidRPr="003D5541" w:rsidRDefault="005A5F32" w:rsidP="0033191B">
      <w:pPr>
        <w:spacing w:line="360" w:lineRule="auto"/>
        <w:rPr>
          <w:sz w:val="24"/>
          <w:szCs w:val="24"/>
        </w:rPr>
      </w:pPr>
    </w:p>
    <w:p w14:paraId="053CEB0B" w14:textId="4CA02D61" w:rsidR="00D425D6" w:rsidRPr="003D5541" w:rsidRDefault="00D425D6" w:rsidP="0033191B">
      <w:pPr>
        <w:spacing w:line="360" w:lineRule="auto"/>
        <w:rPr>
          <w:b/>
          <w:bCs/>
          <w:sz w:val="24"/>
          <w:szCs w:val="24"/>
        </w:rPr>
      </w:pPr>
      <w:r w:rsidRPr="003D5541">
        <w:rPr>
          <w:b/>
          <w:bCs/>
          <w:sz w:val="24"/>
          <w:szCs w:val="24"/>
        </w:rPr>
        <w:lastRenderedPageBreak/>
        <w:t xml:space="preserve">Essay two: </w:t>
      </w:r>
    </w:p>
    <w:p w14:paraId="0D11B8ED" w14:textId="77777777" w:rsidR="00D425D6" w:rsidRPr="003D5541" w:rsidRDefault="00D425D6" w:rsidP="0033191B">
      <w:pPr>
        <w:spacing w:line="360" w:lineRule="auto"/>
        <w:rPr>
          <w:b/>
          <w:bCs/>
          <w:sz w:val="24"/>
          <w:szCs w:val="24"/>
        </w:rPr>
      </w:pPr>
      <w:r w:rsidRPr="003D5541">
        <w:rPr>
          <w:b/>
          <w:bCs/>
          <w:sz w:val="24"/>
          <w:szCs w:val="24"/>
        </w:rPr>
        <w:t xml:space="preserve">“Organised crime is serious crime planned, coordinated and conducted by people </w:t>
      </w:r>
      <w:proofErr w:type="gramStart"/>
      <w:r w:rsidRPr="003D5541">
        <w:rPr>
          <w:b/>
          <w:bCs/>
          <w:sz w:val="24"/>
          <w:szCs w:val="24"/>
        </w:rPr>
        <w:t>working</w:t>
      </w:r>
      <w:proofErr w:type="gramEnd"/>
      <w:r w:rsidRPr="003D5541">
        <w:rPr>
          <w:b/>
          <w:bCs/>
          <w:sz w:val="24"/>
          <w:szCs w:val="24"/>
        </w:rPr>
        <w:t xml:space="preserve"> </w:t>
      </w:r>
    </w:p>
    <w:p w14:paraId="3626945B" w14:textId="2B040737" w:rsidR="00D425D6" w:rsidRPr="003D5541" w:rsidRDefault="00D425D6" w:rsidP="0033191B">
      <w:pPr>
        <w:spacing w:line="360" w:lineRule="auto"/>
        <w:rPr>
          <w:b/>
          <w:bCs/>
          <w:sz w:val="24"/>
          <w:szCs w:val="24"/>
        </w:rPr>
      </w:pPr>
      <w:r w:rsidRPr="003D5541">
        <w:rPr>
          <w:b/>
          <w:bCs/>
          <w:sz w:val="24"/>
          <w:szCs w:val="24"/>
        </w:rPr>
        <w:t xml:space="preserve">together on a continuing basis. Their motivation is often, but not always, financial gain” (Home Office, 2013). Outline potential links between serious and organised crime and public protection issues. Your answer must be based on academic research, but you may </w:t>
      </w:r>
      <w:proofErr w:type="gramStart"/>
      <w:r w:rsidRPr="003D5541">
        <w:rPr>
          <w:b/>
          <w:bCs/>
          <w:sz w:val="24"/>
          <w:szCs w:val="24"/>
        </w:rPr>
        <w:t>make reference</w:t>
      </w:r>
      <w:proofErr w:type="gramEnd"/>
      <w:r w:rsidRPr="003D5541">
        <w:rPr>
          <w:b/>
          <w:bCs/>
          <w:sz w:val="24"/>
          <w:szCs w:val="24"/>
        </w:rPr>
        <w:t xml:space="preserve"> to relevant</w:t>
      </w:r>
      <w:r w:rsidR="0033191B">
        <w:rPr>
          <w:b/>
          <w:bCs/>
          <w:sz w:val="24"/>
          <w:szCs w:val="24"/>
        </w:rPr>
        <w:t xml:space="preserve"> </w:t>
      </w:r>
      <w:r w:rsidRPr="003D5541">
        <w:rPr>
          <w:b/>
          <w:bCs/>
          <w:sz w:val="24"/>
          <w:szCs w:val="24"/>
        </w:rPr>
        <w:t>case studies.</w:t>
      </w:r>
    </w:p>
    <w:p w14:paraId="7EF2E861" w14:textId="6B1E8C8B" w:rsidR="00D425D6" w:rsidRDefault="00D425D6" w:rsidP="0033191B">
      <w:pPr>
        <w:spacing w:line="360" w:lineRule="auto"/>
        <w:rPr>
          <w:b/>
          <w:bCs/>
          <w:sz w:val="24"/>
          <w:szCs w:val="24"/>
        </w:rPr>
      </w:pPr>
      <w:r w:rsidRPr="003D5541">
        <w:rPr>
          <w:b/>
          <w:bCs/>
          <w:sz w:val="24"/>
          <w:szCs w:val="24"/>
        </w:rPr>
        <w:t>Word limit: 1000 words.</w:t>
      </w:r>
    </w:p>
    <w:p w14:paraId="1BC6A7C5" w14:textId="76E8D9E4" w:rsidR="00144ADE" w:rsidRPr="003D5541" w:rsidRDefault="009306F2" w:rsidP="0033191B">
      <w:pPr>
        <w:spacing w:line="360" w:lineRule="auto"/>
        <w:rPr>
          <w:rFonts w:cstheme="minorHAnsi"/>
          <w:sz w:val="24"/>
          <w:szCs w:val="24"/>
        </w:rPr>
      </w:pPr>
      <w:r w:rsidRPr="003D5541">
        <w:rPr>
          <w:rFonts w:cstheme="minorHAnsi"/>
          <w:sz w:val="24"/>
          <w:szCs w:val="24"/>
        </w:rPr>
        <w:t xml:space="preserve">Organized crime is characterized as individuals working together continuously to carry out criminal behaviour by the planning of their offences (Crown Prosecution Service, 2019). </w:t>
      </w:r>
    </w:p>
    <w:p w14:paraId="6FB1865C" w14:textId="04501613" w:rsidR="00144ADE" w:rsidRPr="003D5541" w:rsidRDefault="00144ADE" w:rsidP="0033191B">
      <w:pPr>
        <w:spacing w:line="360" w:lineRule="auto"/>
        <w:rPr>
          <w:rFonts w:cstheme="minorHAnsi"/>
          <w:sz w:val="24"/>
          <w:szCs w:val="24"/>
        </w:rPr>
      </w:pPr>
      <w:r w:rsidRPr="003D5541">
        <w:rPr>
          <w:rFonts w:cstheme="minorHAnsi"/>
          <w:sz w:val="24"/>
          <w:szCs w:val="24"/>
        </w:rPr>
        <w:t xml:space="preserve">Organised </w:t>
      </w:r>
      <w:r w:rsidR="00AC5034" w:rsidRPr="003D5541">
        <w:rPr>
          <w:rFonts w:cstheme="minorHAnsi"/>
          <w:sz w:val="24"/>
          <w:szCs w:val="24"/>
        </w:rPr>
        <w:t>crime</w:t>
      </w:r>
      <w:r w:rsidRPr="003D5541">
        <w:rPr>
          <w:rFonts w:cstheme="minorHAnsi"/>
          <w:sz w:val="24"/>
          <w:szCs w:val="24"/>
        </w:rPr>
        <w:t xml:space="preserve"> </w:t>
      </w:r>
      <w:r w:rsidR="009D4592" w:rsidRPr="003D5541">
        <w:rPr>
          <w:rFonts w:cstheme="minorHAnsi"/>
          <w:sz w:val="24"/>
          <w:szCs w:val="24"/>
        </w:rPr>
        <w:t>has</w:t>
      </w:r>
      <w:r w:rsidRPr="003D5541">
        <w:rPr>
          <w:rFonts w:cstheme="minorHAnsi"/>
          <w:sz w:val="24"/>
          <w:szCs w:val="24"/>
        </w:rPr>
        <w:t xml:space="preserve"> a major effect on</w:t>
      </w:r>
      <w:r w:rsidR="00454569" w:rsidRPr="003D5541">
        <w:rPr>
          <w:rFonts w:cstheme="minorHAnsi"/>
          <w:sz w:val="24"/>
          <w:szCs w:val="24"/>
        </w:rPr>
        <w:t xml:space="preserve"> its victims and the UK</w:t>
      </w:r>
      <w:r w:rsidR="009D4592" w:rsidRPr="003D5541">
        <w:rPr>
          <w:rFonts w:cstheme="minorHAnsi"/>
          <w:sz w:val="24"/>
          <w:szCs w:val="24"/>
        </w:rPr>
        <w:t>,</w:t>
      </w:r>
      <w:r w:rsidR="00454569" w:rsidRPr="003D5541">
        <w:rPr>
          <w:rFonts w:cstheme="minorHAnsi"/>
          <w:sz w:val="24"/>
          <w:szCs w:val="24"/>
        </w:rPr>
        <w:t xml:space="preserve"> </w:t>
      </w:r>
      <w:r w:rsidR="009D4592" w:rsidRPr="003D5541">
        <w:rPr>
          <w:rFonts w:cstheme="minorHAnsi"/>
          <w:sz w:val="24"/>
          <w:szCs w:val="24"/>
        </w:rPr>
        <w:t>often</w:t>
      </w:r>
      <w:r w:rsidR="00454569" w:rsidRPr="003D5541">
        <w:rPr>
          <w:rFonts w:cstheme="minorHAnsi"/>
          <w:sz w:val="24"/>
          <w:szCs w:val="24"/>
        </w:rPr>
        <w:t xml:space="preserve"> by operating through violence and posing a security concern </w:t>
      </w:r>
      <w:r w:rsidR="009D4592" w:rsidRPr="003D5541">
        <w:rPr>
          <w:rFonts w:cstheme="minorHAnsi"/>
          <w:sz w:val="24"/>
          <w:szCs w:val="24"/>
        </w:rPr>
        <w:t>(Jesperson, 2021). Organised or serious crime</w:t>
      </w:r>
      <w:r w:rsidRPr="003D5541">
        <w:rPr>
          <w:rFonts w:cstheme="minorHAnsi"/>
          <w:sz w:val="24"/>
          <w:szCs w:val="24"/>
        </w:rPr>
        <w:t xml:space="preserve"> can also </w:t>
      </w:r>
      <w:r w:rsidR="009D4592" w:rsidRPr="003D5541">
        <w:rPr>
          <w:rFonts w:cstheme="minorHAnsi"/>
          <w:sz w:val="24"/>
          <w:szCs w:val="24"/>
        </w:rPr>
        <w:t>incorporate</w:t>
      </w:r>
      <w:r w:rsidRPr="003D5541">
        <w:rPr>
          <w:rFonts w:cstheme="minorHAnsi"/>
          <w:sz w:val="24"/>
          <w:szCs w:val="24"/>
        </w:rPr>
        <w:t xml:space="preserve"> public protection issues or </w:t>
      </w:r>
      <w:r w:rsidR="00457CAC" w:rsidRPr="003D5541">
        <w:rPr>
          <w:rFonts w:cstheme="minorHAnsi"/>
          <w:sz w:val="24"/>
          <w:szCs w:val="24"/>
        </w:rPr>
        <w:t xml:space="preserve">related </w:t>
      </w:r>
      <w:r w:rsidRPr="003D5541">
        <w:rPr>
          <w:rFonts w:cstheme="minorHAnsi"/>
          <w:sz w:val="24"/>
          <w:szCs w:val="24"/>
        </w:rPr>
        <w:t xml:space="preserve">offences taking place. </w:t>
      </w:r>
      <w:r w:rsidR="00B12413" w:rsidRPr="003D5541">
        <w:rPr>
          <w:rFonts w:cstheme="minorHAnsi"/>
          <w:sz w:val="24"/>
          <w:szCs w:val="24"/>
        </w:rPr>
        <w:t xml:space="preserve">Public protection issues involve those such as domestic violence, </w:t>
      </w:r>
      <w:r w:rsidR="0005704A" w:rsidRPr="003D5541">
        <w:rPr>
          <w:rFonts w:cstheme="minorHAnsi"/>
          <w:sz w:val="24"/>
          <w:szCs w:val="24"/>
        </w:rPr>
        <w:t xml:space="preserve">child </w:t>
      </w:r>
      <w:r w:rsidR="00B12413" w:rsidRPr="003D5541">
        <w:rPr>
          <w:rFonts w:cstheme="minorHAnsi"/>
          <w:sz w:val="24"/>
          <w:szCs w:val="24"/>
        </w:rPr>
        <w:t xml:space="preserve">sexual exploitation, or more prominently county lines. County lines </w:t>
      </w:r>
      <w:r w:rsidR="00707C66" w:rsidRPr="003D5541">
        <w:rPr>
          <w:rFonts w:cstheme="minorHAnsi"/>
          <w:sz w:val="24"/>
          <w:szCs w:val="24"/>
        </w:rPr>
        <w:t xml:space="preserve">is a UK term used to describe criminal gangs who operate by transporting illegal drugs into different areas of the UK via use of mobile phones and the exploitation of </w:t>
      </w:r>
      <w:r w:rsidR="00A856AD" w:rsidRPr="003D5541">
        <w:rPr>
          <w:rFonts w:cstheme="minorHAnsi"/>
          <w:sz w:val="24"/>
          <w:szCs w:val="24"/>
        </w:rPr>
        <w:t>vulnerable</w:t>
      </w:r>
      <w:r w:rsidR="00707C66" w:rsidRPr="003D5541">
        <w:rPr>
          <w:rFonts w:cstheme="minorHAnsi"/>
          <w:sz w:val="24"/>
          <w:szCs w:val="24"/>
        </w:rPr>
        <w:t xml:space="preserve"> </w:t>
      </w:r>
      <w:r w:rsidR="00A856AD" w:rsidRPr="003D5541">
        <w:rPr>
          <w:rFonts w:cstheme="minorHAnsi"/>
          <w:sz w:val="24"/>
          <w:szCs w:val="24"/>
        </w:rPr>
        <w:t>adults</w:t>
      </w:r>
      <w:r w:rsidR="00707C66" w:rsidRPr="003D5541">
        <w:rPr>
          <w:rFonts w:cstheme="minorHAnsi"/>
          <w:sz w:val="24"/>
          <w:szCs w:val="24"/>
        </w:rPr>
        <w:t xml:space="preserve"> or children by </w:t>
      </w:r>
      <w:r w:rsidR="00A856AD" w:rsidRPr="003D5541">
        <w:rPr>
          <w:rFonts w:cstheme="minorHAnsi"/>
          <w:sz w:val="24"/>
          <w:szCs w:val="24"/>
        </w:rPr>
        <w:t xml:space="preserve">utilising </w:t>
      </w:r>
      <w:r w:rsidR="00707C66" w:rsidRPr="003D5541">
        <w:rPr>
          <w:rFonts w:cstheme="minorHAnsi"/>
          <w:sz w:val="24"/>
          <w:szCs w:val="24"/>
        </w:rPr>
        <w:t xml:space="preserve">methods </w:t>
      </w:r>
      <w:r w:rsidR="00A856AD" w:rsidRPr="003D5541">
        <w:rPr>
          <w:rFonts w:cstheme="minorHAnsi"/>
          <w:sz w:val="24"/>
          <w:szCs w:val="24"/>
        </w:rPr>
        <w:t xml:space="preserve">such </w:t>
      </w:r>
      <w:r w:rsidR="00B23A3E" w:rsidRPr="003D5541">
        <w:rPr>
          <w:rFonts w:cstheme="minorHAnsi"/>
          <w:sz w:val="24"/>
          <w:szCs w:val="24"/>
        </w:rPr>
        <w:t xml:space="preserve">as </w:t>
      </w:r>
      <w:r w:rsidR="00707C66" w:rsidRPr="003D5541">
        <w:rPr>
          <w:rFonts w:cstheme="minorHAnsi"/>
          <w:sz w:val="24"/>
          <w:szCs w:val="24"/>
        </w:rPr>
        <w:t xml:space="preserve">intimidation or violence to </w:t>
      </w:r>
      <w:r w:rsidR="00A856AD" w:rsidRPr="003D5541">
        <w:rPr>
          <w:rFonts w:cstheme="minorHAnsi"/>
          <w:sz w:val="24"/>
          <w:szCs w:val="24"/>
        </w:rPr>
        <w:t>perform</w:t>
      </w:r>
      <w:r w:rsidR="00707C66" w:rsidRPr="003D5541">
        <w:rPr>
          <w:rFonts w:cstheme="minorHAnsi"/>
          <w:sz w:val="24"/>
          <w:szCs w:val="24"/>
        </w:rPr>
        <w:t xml:space="preserve"> these activities</w:t>
      </w:r>
      <w:r w:rsidR="00A856AD" w:rsidRPr="003D5541">
        <w:rPr>
          <w:rFonts w:cstheme="minorHAnsi"/>
          <w:sz w:val="24"/>
          <w:szCs w:val="24"/>
        </w:rPr>
        <w:t xml:space="preserve"> (National Crime Agency, 2018).</w:t>
      </w:r>
    </w:p>
    <w:p w14:paraId="6D01E822" w14:textId="13E64735" w:rsidR="0005704A" w:rsidRPr="003D5541" w:rsidRDefault="00C95641" w:rsidP="0033191B">
      <w:pPr>
        <w:spacing w:line="360" w:lineRule="auto"/>
        <w:rPr>
          <w:rFonts w:cstheme="minorHAnsi"/>
          <w:sz w:val="24"/>
          <w:szCs w:val="24"/>
        </w:rPr>
      </w:pPr>
      <w:r w:rsidRPr="003D5541">
        <w:rPr>
          <w:rFonts w:cstheme="minorHAnsi"/>
          <w:sz w:val="24"/>
          <w:szCs w:val="24"/>
        </w:rPr>
        <w:t xml:space="preserve">When </w:t>
      </w:r>
      <w:r w:rsidR="00F41B2A" w:rsidRPr="003D5541">
        <w:rPr>
          <w:rFonts w:cstheme="minorHAnsi"/>
          <w:sz w:val="24"/>
          <w:szCs w:val="24"/>
        </w:rPr>
        <w:t>analysing the</w:t>
      </w:r>
      <w:r w:rsidR="00B21D17" w:rsidRPr="003D5541">
        <w:rPr>
          <w:rFonts w:cstheme="minorHAnsi"/>
          <w:sz w:val="24"/>
          <w:szCs w:val="24"/>
        </w:rPr>
        <w:t xml:space="preserve"> relationship between </w:t>
      </w:r>
      <w:r w:rsidRPr="003D5541">
        <w:rPr>
          <w:rFonts w:cstheme="minorHAnsi"/>
          <w:sz w:val="24"/>
          <w:szCs w:val="24"/>
        </w:rPr>
        <w:t xml:space="preserve">organised crime </w:t>
      </w:r>
      <w:r w:rsidR="00F41B2A" w:rsidRPr="003D5541">
        <w:rPr>
          <w:rFonts w:cstheme="minorHAnsi"/>
          <w:sz w:val="24"/>
          <w:szCs w:val="24"/>
        </w:rPr>
        <w:t>and</w:t>
      </w:r>
      <w:r w:rsidRPr="003D5541">
        <w:rPr>
          <w:rFonts w:cstheme="minorHAnsi"/>
          <w:sz w:val="24"/>
          <w:szCs w:val="24"/>
        </w:rPr>
        <w:t xml:space="preserve"> public protection issues, county line offences can often be connected to incidents of missing persons, with young people going missing for long periods of time in which during this</w:t>
      </w:r>
      <w:r w:rsidR="00F41B2A" w:rsidRPr="003D5541">
        <w:rPr>
          <w:rFonts w:cstheme="minorHAnsi"/>
          <w:sz w:val="24"/>
          <w:szCs w:val="24"/>
        </w:rPr>
        <w:t>,</w:t>
      </w:r>
      <w:r w:rsidRPr="003D5541">
        <w:rPr>
          <w:rFonts w:cstheme="minorHAnsi"/>
          <w:sz w:val="24"/>
          <w:szCs w:val="24"/>
        </w:rPr>
        <w:t xml:space="preserve"> they are at risk of being exploited (Metropolitan Police, 2022). </w:t>
      </w:r>
      <w:r w:rsidR="00F41B2A" w:rsidRPr="003D5541">
        <w:rPr>
          <w:rFonts w:cstheme="minorHAnsi"/>
          <w:sz w:val="24"/>
          <w:szCs w:val="24"/>
        </w:rPr>
        <w:t>C</w:t>
      </w:r>
      <w:r w:rsidRPr="003D5541">
        <w:rPr>
          <w:rFonts w:cstheme="minorHAnsi"/>
          <w:sz w:val="24"/>
          <w:szCs w:val="24"/>
        </w:rPr>
        <w:t>hildren involved with</w:t>
      </w:r>
      <w:r w:rsidR="002C51F1" w:rsidRPr="003D5541">
        <w:rPr>
          <w:rFonts w:cstheme="minorHAnsi"/>
          <w:sz w:val="24"/>
          <w:szCs w:val="24"/>
        </w:rPr>
        <w:t xml:space="preserve"> </w:t>
      </w:r>
      <w:r w:rsidRPr="003D5541">
        <w:rPr>
          <w:rFonts w:cstheme="minorHAnsi"/>
          <w:sz w:val="24"/>
          <w:szCs w:val="24"/>
        </w:rPr>
        <w:t>organised crime do so to gain status or rewards</w:t>
      </w:r>
      <w:r w:rsidR="00F41B2A" w:rsidRPr="003D5541">
        <w:rPr>
          <w:rFonts w:cstheme="minorHAnsi"/>
          <w:sz w:val="24"/>
          <w:szCs w:val="24"/>
        </w:rPr>
        <w:t>,</w:t>
      </w:r>
      <w:r w:rsidRPr="003D5541">
        <w:rPr>
          <w:rFonts w:cstheme="minorHAnsi"/>
          <w:sz w:val="24"/>
          <w:szCs w:val="24"/>
        </w:rPr>
        <w:t xml:space="preserve"> </w:t>
      </w:r>
      <w:r w:rsidR="00F41B2A" w:rsidRPr="003D5541">
        <w:rPr>
          <w:rFonts w:cstheme="minorHAnsi"/>
          <w:sz w:val="24"/>
          <w:szCs w:val="24"/>
        </w:rPr>
        <w:t>though often</w:t>
      </w:r>
      <w:r w:rsidRPr="003D5541">
        <w:rPr>
          <w:rFonts w:cstheme="minorHAnsi"/>
          <w:sz w:val="24"/>
          <w:szCs w:val="24"/>
        </w:rPr>
        <w:t xml:space="preserve"> can then be subjected to exploitation due to</w:t>
      </w:r>
      <w:r w:rsidR="00F41B2A" w:rsidRPr="003D5541">
        <w:rPr>
          <w:rFonts w:cstheme="minorHAnsi"/>
          <w:sz w:val="24"/>
          <w:szCs w:val="24"/>
        </w:rPr>
        <w:t xml:space="preserve"> their obligation to repay </w:t>
      </w:r>
      <w:r w:rsidRPr="003D5541">
        <w:rPr>
          <w:rFonts w:cstheme="minorHAnsi"/>
          <w:sz w:val="24"/>
          <w:szCs w:val="24"/>
        </w:rPr>
        <w:t>debt</w:t>
      </w:r>
      <w:r w:rsidR="00F41B2A" w:rsidRPr="003D5541">
        <w:rPr>
          <w:rFonts w:cstheme="minorHAnsi"/>
          <w:sz w:val="24"/>
          <w:szCs w:val="24"/>
        </w:rPr>
        <w:t>s owed to</w:t>
      </w:r>
      <w:r w:rsidRPr="003D5541">
        <w:rPr>
          <w:rFonts w:cstheme="minorHAnsi"/>
          <w:sz w:val="24"/>
          <w:szCs w:val="24"/>
        </w:rPr>
        <w:t xml:space="preserve"> gang</w:t>
      </w:r>
      <w:r w:rsidR="00F41B2A" w:rsidRPr="003D5541">
        <w:rPr>
          <w:rFonts w:cstheme="minorHAnsi"/>
          <w:sz w:val="24"/>
          <w:szCs w:val="24"/>
        </w:rPr>
        <w:t>s</w:t>
      </w:r>
      <w:r w:rsidRPr="003D5541">
        <w:rPr>
          <w:rFonts w:cstheme="minorHAnsi"/>
          <w:sz w:val="24"/>
          <w:szCs w:val="24"/>
        </w:rPr>
        <w:t xml:space="preserve"> (Robinson, McLean and Densley, 20</w:t>
      </w:r>
      <w:r w:rsidR="00F62780" w:rsidRPr="003D5541">
        <w:rPr>
          <w:rFonts w:cstheme="minorHAnsi"/>
          <w:sz w:val="24"/>
          <w:szCs w:val="24"/>
        </w:rPr>
        <w:t>18</w:t>
      </w:r>
      <w:r w:rsidRPr="003D5541">
        <w:rPr>
          <w:rFonts w:cstheme="minorHAnsi"/>
          <w:sz w:val="24"/>
          <w:szCs w:val="24"/>
        </w:rPr>
        <w:t xml:space="preserve">). </w:t>
      </w:r>
      <w:r w:rsidR="00273F9B" w:rsidRPr="003D5541">
        <w:rPr>
          <w:rFonts w:cstheme="minorHAnsi"/>
          <w:sz w:val="24"/>
          <w:szCs w:val="24"/>
        </w:rPr>
        <w:t xml:space="preserve"> This study is relevant as it not only highlights the potential link between organised crime and the public protection </w:t>
      </w:r>
      <w:r w:rsidR="003F0649" w:rsidRPr="003D5541">
        <w:rPr>
          <w:rFonts w:cstheme="minorHAnsi"/>
          <w:sz w:val="24"/>
          <w:szCs w:val="24"/>
        </w:rPr>
        <w:t>issue</w:t>
      </w:r>
      <w:r w:rsidR="00273F9B" w:rsidRPr="003D5541">
        <w:rPr>
          <w:rFonts w:cstheme="minorHAnsi"/>
          <w:sz w:val="24"/>
          <w:szCs w:val="24"/>
        </w:rPr>
        <w:t xml:space="preserve"> of child exploitation, but also expands on the reason why children are likely to be susceptible to such offences.</w:t>
      </w:r>
    </w:p>
    <w:p w14:paraId="7703A9EC" w14:textId="20337285" w:rsidR="00C95641" w:rsidRPr="003D5541" w:rsidRDefault="00810D56" w:rsidP="0033191B">
      <w:pPr>
        <w:spacing w:line="360" w:lineRule="auto"/>
        <w:rPr>
          <w:rFonts w:cstheme="minorHAnsi"/>
          <w:sz w:val="24"/>
          <w:szCs w:val="24"/>
        </w:rPr>
      </w:pPr>
      <w:r w:rsidRPr="003D5541">
        <w:rPr>
          <w:rFonts w:cstheme="minorHAnsi"/>
          <w:sz w:val="24"/>
          <w:szCs w:val="24"/>
        </w:rPr>
        <w:t>Furthermore, the public protection issue of child exploitation is linked to organised crime</w:t>
      </w:r>
      <w:r w:rsidR="00F41B2A" w:rsidRPr="003D5541">
        <w:rPr>
          <w:rFonts w:cstheme="minorHAnsi"/>
          <w:sz w:val="24"/>
          <w:szCs w:val="24"/>
        </w:rPr>
        <w:t xml:space="preserve">, including </w:t>
      </w:r>
      <w:r w:rsidRPr="003D5541">
        <w:rPr>
          <w:rFonts w:cstheme="minorHAnsi"/>
          <w:sz w:val="24"/>
          <w:szCs w:val="24"/>
        </w:rPr>
        <w:t xml:space="preserve">children </w:t>
      </w:r>
      <w:r w:rsidR="00F41B2A" w:rsidRPr="003D5541">
        <w:rPr>
          <w:rFonts w:cstheme="minorHAnsi"/>
          <w:sz w:val="24"/>
          <w:szCs w:val="24"/>
        </w:rPr>
        <w:t xml:space="preserve">that have </w:t>
      </w:r>
      <w:r w:rsidRPr="003D5541">
        <w:rPr>
          <w:rFonts w:cstheme="minorHAnsi"/>
          <w:sz w:val="24"/>
          <w:szCs w:val="24"/>
        </w:rPr>
        <w:t>no criminal record being targeted and be</w:t>
      </w:r>
      <w:r w:rsidR="002C51F1" w:rsidRPr="003D5541">
        <w:rPr>
          <w:rFonts w:cstheme="minorHAnsi"/>
          <w:sz w:val="24"/>
          <w:szCs w:val="24"/>
        </w:rPr>
        <w:t>ing</w:t>
      </w:r>
      <w:r w:rsidRPr="003D5541">
        <w:rPr>
          <w:rFonts w:cstheme="minorHAnsi"/>
          <w:sz w:val="24"/>
          <w:szCs w:val="24"/>
        </w:rPr>
        <w:t xml:space="preserve"> seen as disposable </w:t>
      </w:r>
      <w:r w:rsidRPr="003D5541">
        <w:rPr>
          <w:rFonts w:cstheme="minorHAnsi"/>
          <w:sz w:val="24"/>
          <w:szCs w:val="24"/>
        </w:rPr>
        <w:lastRenderedPageBreak/>
        <w:t>means to gang</w:t>
      </w:r>
      <w:r w:rsidR="00F41B2A" w:rsidRPr="003D5541">
        <w:rPr>
          <w:rFonts w:cstheme="minorHAnsi"/>
          <w:sz w:val="24"/>
          <w:szCs w:val="24"/>
        </w:rPr>
        <w:t>s</w:t>
      </w:r>
      <w:r w:rsidRPr="003D5541">
        <w:rPr>
          <w:rFonts w:cstheme="minorHAnsi"/>
          <w:sz w:val="24"/>
          <w:szCs w:val="24"/>
        </w:rPr>
        <w:t xml:space="preserve">, </w:t>
      </w:r>
      <w:r w:rsidR="00D13709" w:rsidRPr="003D5541">
        <w:rPr>
          <w:rFonts w:cstheme="minorHAnsi"/>
          <w:sz w:val="24"/>
          <w:szCs w:val="24"/>
        </w:rPr>
        <w:t>yet</w:t>
      </w:r>
      <w:r w:rsidRPr="003D5541">
        <w:rPr>
          <w:rFonts w:cstheme="minorHAnsi"/>
          <w:sz w:val="24"/>
          <w:szCs w:val="24"/>
        </w:rPr>
        <w:t xml:space="preserve"> </w:t>
      </w:r>
      <w:r w:rsidR="002C51F1" w:rsidRPr="003D5541">
        <w:rPr>
          <w:rFonts w:cstheme="minorHAnsi"/>
          <w:sz w:val="24"/>
          <w:szCs w:val="24"/>
        </w:rPr>
        <w:t xml:space="preserve">remain in </w:t>
      </w:r>
      <w:r w:rsidR="00D13709" w:rsidRPr="003D5541">
        <w:rPr>
          <w:rFonts w:cstheme="minorHAnsi"/>
          <w:sz w:val="24"/>
          <w:szCs w:val="24"/>
        </w:rPr>
        <w:t>this position due to perceived feelings</w:t>
      </w:r>
      <w:r w:rsidRPr="003D5541">
        <w:rPr>
          <w:rFonts w:cstheme="minorHAnsi"/>
          <w:sz w:val="24"/>
          <w:szCs w:val="24"/>
        </w:rPr>
        <w:t xml:space="preserve"> of loyalty</w:t>
      </w:r>
      <w:r w:rsidR="00D13709" w:rsidRPr="003D5541">
        <w:rPr>
          <w:rFonts w:cstheme="minorHAnsi"/>
          <w:sz w:val="24"/>
          <w:szCs w:val="24"/>
        </w:rPr>
        <w:t>,</w:t>
      </w:r>
      <w:r w:rsidRPr="003D5541">
        <w:rPr>
          <w:rFonts w:cstheme="minorHAnsi"/>
          <w:sz w:val="24"/>
          <w:szCs w:val="24"/>
        </w:rPr>
        <w:t xml:space="preserve"> having already been groomed or in fear of violence </w:t>
      </w:r>
      <w:r w:rsidR="00B92FAD" w:rsidRPr="003D5541">
        <w:rPr>
          <w:rFonts w:cstheme="minorHAnsi"/>
          <w:sz w:val="24"/>
          <w:szCs w:val="24"/>
        </w:rPr>
        <w:t>(Parents Against Child Exploitation, 2023)</w:t>
      </w:r>
      <w:r w:rsidRPr="003D5541">
        <w:rPr>
          <w:rFonts w:cstheme="minorHAnsi"/>
          <w:sz w:val="24"/>
          <w:szCs w:val="24"/>
        </w:rPr>
        <w:t xml:space="preserve">. </w:t>
      </w:r>
    </w:p>
    <w:p w14:paraId="3125D1A3" w14:textId="5069D8D5" w:rsidR="002364B3" w:rsidRPr="003D5541" w:rsidRDefault="000F0225" w:rsidP="0033191B">
      <w:pPr>
        <w:spacing w:line="360" w:lineRule="auto"/>
        <w:rPr>
          <w:rFonts w:cstheme="minorHAnsi"/>
          <w:sz w:val="24"/>
          <w:szCs w:val="24"/>
        </w:rPr>
      </w:pPr>
      <w:r w:rsidRPr="003D5541">
        <w:rPr>
          <w:rFonts w:cstheme="minorHAnsi"/>
          <w:sz w:val="24"/>
          <w:szCs w:val="24"/>
        </w:rPr>
        <w:t>Data</w:t>
      </w:r>
      <w:r w:rsidR="00D13709" w:rsidRPr="003D5541">
        <w:rPr>
          <w:rFonts w:cstheme="minorHAnsi"/>
          <w:sz w:val="24"/>
          <w:szCs w:val="24"/>
        </w:rPr>
        <w:t xml:space="preserve"> </w:t>
      </w:r>
      <w:r w:rsidR="002364B3" w:rsidRPr="003D5541">
        <w:rPr>
          <w:rFonts w:cstheme="minorHAnsi"/>
          <w:sz w:val="24"/>
          <w:szCs w:val="24"/>
        </w:rPr>
        <w:t>evidencing</w:t>
      </w:r>
      <w:r w:rsidR="00D13709" w:rsidRPr="003D5541">
        <w:rPr>
          <w:rFonts w:cstheme="minorHAnsi"/>
          <w:sz w:val="24"/>
          <w:szCs w:val="24"/>
        </w:rPr>
        <w:t xml:space="preserve"> </w:t>
      </w:r>
      <w:r w:rsidRPr="003D5541">
        <w:rPr>
          <w:rFonts w:cstheme="minorHAnsi"/>
          <w:sz w:val="24"/>
          <w:szCs w:val="24"/>
        </w:rPr>
        <w:t xml:space="preserve">that </w:t>
      </w:r>
      <w:r w:rsidR="00D13709" w:rsidRPr="003D5541">
        <w:rPr>
          <w:rFonts w:cstheme="minorHAnsi"/>
          <w:sz w:val="24"/>
          <w:szCs w:val="24"/>
        </w:rPr>
        <w:t xml:space="preserve">children as young as 12 years of age are being subjected to this abuse with children aged 15-16 being the most frequently exploited by gangs (National Youth Agency, 2021). </w:t>
      </w:r>
      <w:r w:rsidR="002364B3" w:rsidRPr="003D5541">
        <w:rPr>
          <w:rFonts w:cstheme="minorHAnsi"/>
          <w:sz w:val="24"/>
          <w:szCs w:val="24"/>
        </w:rPr>
        <w:t>Thus,</w:t>
      </w:r>
      <w:r w:rsidR="00D13709" w:rsidRPr="003D5541">
        <w:rPr>
          <w:rFonts w:cstheme="minorHAnsi"/>
          <w:sz w:val="24"/>
          <w:szCs w:val="24"/>
        </w:rPr>
        <w:t xml:space="preserve"> it can be acknowledged that consequently, there has been an increase of 80% of children being offered support following an incident of modern slavery </w:t>
      </w:r>
      <w:r w:rsidR="002364B3" w:rsidRPr="003D5541">
        <w:rPr>
          <w:rFonts w:cstheme="minorHAnsi"/>
          <w:sz w:val="24"/>
          <w:szCs w:val="24"/>
        </w:rPr>
        <w:t>(</w:t>
      </w:r>
      <w:r w:rsidR="00D13709" w:rsidRPr="003D5541">
        <w:rPr>
          <w:rFonts w:cstheme="minorHAnsi"/>
          <w:sz w:val="24"/>
          <w:szCs w:val="24"/>
        </w:rPr>
        <w:t>The Children's Society, 2020).</w:t>
      </w:r>
    </w:p>
    <w:p w14:paraId="7163EBC8" w14:textId="4322CE31" w:rsidR="002364B3" w:rsidRPr="003D5541" w:rsidRDefault="002364B3" w:rsidP="0033191B">
      <w:pPr>
        <w:spacing w:line="360" w:lineRule="auto"/>
        <w:rPr>
          <w:rFonts w:cstheme="minorHAnsi"/>
          <w:sz w:val="24"/>
          <w:szCs w:val="24"/>
        </w:rPr>
      </w:pPr>
      <w:r w:rsidRPr="003D5541">
        <w:rPr>
          <w:rFonts w:cstheme="minorHAnsi"/>
          <w:sz w:val="24"/>
          <w:szCs w:val="24"/>
        </w:rPr>
        <w:t xml:space="preserve">An example of the </w:t>
      </w:r>
      <w:r w:rsidR="0031100D" w:rsidRPr="003D5541">
        <w:rPr>
          <w:rFonts w:cstheme="minorHAnsi"/>
          <w:sz w:val="24"/>
          <w:szCs w:val="24"/>
        </w:rPr>
        <w:t xml:space="preserve">relation and thus, the </w:t>
      </w:r>
      <w:r w:rsidRPr="003D5541">
        <w:rPr>
          <w:rFonts w:cstheme="minorHAnsi"/>
          <w:sz w:val="24"/>
          <w:szCs w:val="24"/>
        </w:rPr>
        <w:t xml:space="preserve">detrimental effect of organised crime encompassing </w:t>
      </w:r>
      <w:r w:rsidR="0031100D" w:rsidRPr="003D5541">
        <w:rPr>
          <w:rFonts w:cstheme="minorHAnsi"/>
          <w:sz w:val="24"/>
          <w:szCs w:val="24"/>
        </w:rPr>
        <w:t>child exploitation is reflected in a case study of a teenager who became subject to coercion from an organised crime gang and began to sell drugs on their behalf, during this time he was violently attacked by members for owing money due to loss of the controlled substances (BBC News, 2023a).</w:t>
      </w:r>
    </w:p>
    <w:p w14:paraId="33FCB76B" w14:textId="14B54DF9" w:rsidR="00F2263B" w:rsidRPr="003D5541" w:rsidRDefault="0005704A" w:rsidP="0033191B">
      <w:pPr>
        <w:spacing w:line="360" w:lineRule="auto"/>
        <w:rPr>
          <w:rFonts w:cstheme="minorHAnsi"/>
          <w:sz w:val="24"/>
          <w:szCs w:val="24"/>
        </w:rPr>
      </w:pPr>
      <w:r w:rsidRPr="003D5541">
        <w:rPr>
          <w:rFonts w:cstheme="minorHAnsi"/>
          <w:sz w:val="24"/>
          <w:szCs w:val="24"/>
        </w:rPr>
        <w:t>As previously stated, a potential link between organised crime and public protection could also involve child sexual exploitation (CSE). Child sexual exploitation is</w:t>
      </w:r>
      <w:r w:rsidR="00F2263B" w:rsidRPr="003D5541">
        <w:rPr>
          <w:rFonts w:cstheme="minorHAnsi"/>
          <w:sz w:val="24"/>
          <w:szCs w:val="24"/>
        </w:rPr>
        <w:t xml:space="preserve"> a type of child abuse where children are given gifts and groomed into being exploited to perform sexual activities. These children sometimes believe they are in a consensual relationship with the abuser and can be trafficked to and from different countries to complete these acts (NSPCC, 2023). </w:t>
      </w:r>
    </w:p>
    <w:p w14:paraId="3BCBF471" w14:textId="3FB864BC" w:rsidR="0031100D" w:rsidRPr="003D5541" w:rsidRDefault="00F84762" w:rsidP="0033191B">
      <w:pPr>
        <w:spacing w:line="360" w:lineRule="auto"/>
        <w:rPr>
          <w:rFonts w:cstheme="minorHAnsi"/>
          <w:sz w:val="24"/>
          <w:szCs w:val="24"/>
          <w:shd w:val="clear" w:color="auto" w:fill="FFFFFF"/>
        </w:rPr>
      </w:pPr>
      <w:r w:rsidRPr="003D5541">
        <w:rPr>
          <w:rFonts w:cstheme="minorHAnsi"/>
          <w:sz w:val="24"/>
          <w:szCs w:val="24"/>
          <w:shd w:val="clear" w:color="auto" w:fill="FFFFFF"/>
        </w:rPr>
        <w:t>Research by Glover</w:t>
      </w:r>
      <w:r w:rsidR="0031100D" w:rsidRPr="003D5541">
        <w:rPr>
          <w:rFonts w:cstheme="minorHAnsi"/>
          <w:sz w:val="24"/>
          <w:szCs w:val="24"/>
          <w:shd w:val="clear" w:color="auto" w:fill="FFFFFF"/>
        </w:rPr>
        <w:t>, Williams,</w:t>
      </w:r>
      <w:r w:rsidRPr="003D5541">
        <w:rPr>
          <w:rFonts w:cstheme="minorHAnsi"/>
          <w:sz w:val="24"/>
          <w:szCs w:val="24"/>
          <w:shd w:val="clear" w:color="auto" w:fill="FFFFFF"/>
        </w:rPr>
        <w:t xml:space="preserve"> and Finlay (2018) supports this argument stating that children engaged with county line organisations are at an increased risk of being subjected to child sexual exploitation and trafficking. </w:t>
      </w:r>
      <w:r w:rsidR="00273F9B" w:rsidRPr="003D5541">
        <w:rPr>
          <w:rFonts w:cstheme="minorHAnsi"/>
          <w:sz w:val="24"/>
          <w:szCs w:val="24"/>
          <w:shd w:val="clear" w:color="auto" w:fill="FFFFFF"/>
        </w:rPr>
        <w:t xml:space="preserve">This research is significant when arguing the link between the two issues as it outlines the ease of which, once immersed into the world of criminal activity, children can be subjected to falling victim to further public protection issues </w:t>
      </w:r>
      <w:r w:rsidR="003F0649" w:rsidRPr="003D5541">
        <w:rPr>
          <w:rFonts w:cstheme="minorHAnsi"/>
          <w:sz w:val="24"/>
          <w:szCs w:val="24"/>
          <w:shd w:val="clear" w:color="auto" w:fill="FFFFFF"/>
        </w:rPr>
        <w:t>following initially becoming</w:t>
      </w:r>
      <w:r w:rsidR="00273F9B" w:rsidRPr="003D5541">
        <w:rPr>
          <w:rFonts w:cstheme="minorHAnsi"/>
          <w:sz w:val="24"/>
          <w:szCs w:val="24"/>
          <w:shd w:val="clear" w:color="auto" w:fill="FFFFFF"/>
        </w:rPr>
        <w:t xml:space="preserve"> involved with a gang.</w:t>
      </w:r>
    </w:p>
    <w:p w14:paraId="306108C3" w14:textId="3C4D88FA" w:rsidR="00F62780" w:rsidRPr="003D5541" w:rsidRDefault="00F62780" w:rsidP="0033191B">
      <w:pPr>
        <w:spacing w:line="360" w:lineRule="auto"/>
        <w:rPr>
          <w:rFonts w:cstheme="minorHAnsi"/>
          <w:sz w:val="24"/>
          <w:szCs w:val="24"/>
          <w:shd w:val="clear" w:color="auto" w:fill="FFFFFF"/>
        </w:rPr>
      </w:pPr>
      <w:r w:rsidRPr="003D5541">
        <w:rPr>
          <w:rFonts w:cstheme="minorHAnsi"/>
          <w:sz w:val="24"/>
          <w:szCs w:val="24"/>
          <w:shd w:val="clear" w:color="auto" w:fill="FFFFFF"/>
        </w:rPr>
        <w:t>Robinson, McLean and Densley (2018) state</w:t>
      </w:r>
      <w:r w:rsidR="003F578D" w:rsidRPr="003D5541">
        <w:rPr>
          <w:rFonts w:cstheme="minorHAnsi"/>
          <w:sz w:val="24"/>
          <w:szCs w:val="24"/>
          <w:shd w:val="clear" w:color="auto" w:fill="FFFFFF"/>
        </w:rPr>
        <w:t xml:space="preserve"> that evidence of Child </w:t>
      </w:r>
      <w:r w:rsidR="00BF685C" w:rsidRPr="003D5541">
        <w:rPr>
          <w:rFonts w:cstheme="minorHAnsi"/>
          <w:sz w:val="24"/>
          <w:szCs w:val="24"/>
          <w:shd w:val="clear" w:color="auto" w:fill="FFFFFF"/>
        </w:rPr>
        <w:t>exploitation</w:t>
      </w:r>
      <w:r w:rsidR="003F578D" w:rsidRPr="003D5541">
        <w:rPr>
          <w:rFonts w:cstheme="minorHAnsi"/>
          <w:sz w:val="24"/>
          <w:szCs w:val="24"/>
          <w:shd w:val="clear" w:color="auto" w:fill="FFFFFF"/>
        </w:rPr>
        <w:t xml:space="preserve"> is linked to county lines offences when debt bondage is prevalent or when financial rewards are present, often using </w:t>
      </w:r>
      <w:r w:rsidR="00BF685C" w:rsidRPr="003D5541">
        <w:rPr>
          <w:rFonts w:cstheme="minorHAnsi"/>
          <w:sz w:val="24"/>
          <w:szCs w:val="24"/>
          <w:shd w:val="clear" w:color="auto" w:fill="FFFFFF"/>
        </w:rPr>
        <w:t>vulnerable</w:t>
      </w:r>
      <w:r w:rsidR="003F578D" w:rsidRPr="003D5541">
        <w:rPr>
          <w:rFonts w:cstheme="minorHAnsi"/>
          <w:sz w:val="24"/>
          <w:szCs w:val="24"/>
          <w:shd w:val="clear" w:color="auto" w:fill="FFFFFF"/>
        </w:rPr>
        <w:t xml:space="preserve"> individuals to transport drugs for little </w:t>
      </w:r>
      <w:r w:rsidR="00BF685C" w:rsidRPr="003D5541">
        <w:rPr>
          <w:rFonts w:cstheme="minorHAnsi"/>
          <w:sz w:val="24"/>
          <w:szCs w:val="24"/>
          <w:shd w:val="clear" w:color="auto" w:fill="FFFFFF"/>
        </w:rPr>
        <w:t>financial</w:t>
      </w:r>
      <w:r w:rsidR="003F578D" w:rsidRPr="003D5541">
        <w:rPr>
          <w:rFonts w:cstheme="minorHAnsi"/>
          <w:sz w:val="24"/>
          <w:szCs w:val="24"/>
          <w:shd w:val="clear" w:color="auto" w:fill="FFFFFF"/>
        </w:rPr>
        <w:t xml:space="preserve"> gai</w:t>
      </w:r>
      <w:r w:rsidR="00BF685C" w:rsidRPr="003D5541">
        <w:rPr>
          <w:rFonts w:cstheme="minorHAnsi"/>
          <w:sz w:val="24"/>
          <w:szCs w:val="24"/>
          <w:shd w:val="clear" w:color="auto" w:fill="FFFFFF"/>
        </w:rPr>
        <w:t>n</w:t>
      </w:r>
      <w:r w:rsidR="003F578D" w:rsidRPr="003D5541">
        <w:rPr>
          <w:rFonts w:cstheme="minorHAnsi"/>
          <w:sz w:val="24"/>
          <w:szCs w:val="24"/>
          <w:shd w:val="clear" w:color="auto" w:fill="FFFFFF"/>
        </w:rPr>
        <w:t>.</w:t>
      </w:r>
      <w:r w:rsidR="00BF685C" w:rsidRPr="003D5541">
        <w:rPr>
          <w:rFonts w:cstheme="minorHAnsi"/>
          <w:sz w:val="24"/>
          <w:szCs w:val="24"/>
          <w:shd w:val="clear" w:color="auto" w:fill="FFFFFF"/>
        </w:rPr>
        <w:t xml:space="preserve"> </w:t>
      </w:r>
      <w:r w:rsidR="003F578D" w:rsidRPr="003D5541">
        <w:rPr>
          <w:rFonts w:cstheme="minorHAnsi"/>
          <w:sz w:val="24"/>
          <w:szCs w:val="24"/>
          <w:shd w:val="clear" w:color="auto" w:fill="FFFFFF"/>
        </w:rPr>
        <w:t>Although this study</w:t>
      </w:r>
      <w:r w:rsidR="00BF685C" w:rsidRPr="003D5541">
        <w:rPr>
          <w:rFonts w:cstheme="minorHAnsi"/>
          <w:sz w:val="24"/>
          <w:szCs w:val="24"/>
          <w:shd w:val="clear" w:color="auto" w:fill="FFFFFF"/>
        </w:rPr>
        <w:t xml:space="preserve"> </w:t>
      </w:r>
      <w:r w:rsidR="001264CC" w:rsidRPr="003D5541">
        <w:rPr>
          <w:rFonts w:cstheme="minorHAnsi"/>
          <w:sz w:val="24"/>
          <w:szCs w:val="24"/>
          <w:shd w:val="clear" w:color="auto" w:fill="FFFFFF"/>
        </w:rPr>
        <w:t>emphasizes</w:t>
      </w:r>
      <w:r w:rsidR="00BF685C" w:rsidRPr="003D5541">
        <w:rPr>
          <w:rFonts w:cstheme="minorHAnsi"/>
          <w:sz w:val="24"/>
          <w:szCs w:val="24"/>
          <w:shd w:val="clear" w:color="auto" w:fill="FFFFFF"/>
        </w:rPr>
        <w:t xml:space="preserve"> the</w:t>
      </w:r>
      <w:r w:rsidR="003F578D" w:rsidRPr="003D5541">
        <w:rPr>
          <w:rFonts w:cstheme="minorHAnsi"/>
          <w:sz w:val="24"/>
          <w:szCs w:val="24"/>
          <w:shd w:val="clear" w:color="auto" w:fill="FFFFFF"/>
        </w:rPr>
        <w:t xml:space="preserve"> link between county lines and public protection issues involving </w:t>
      </w:r>
      <w:r w:rsidR="00BF685C" w:rsidRPr="003D5541">
        <w:rPr>
          <w:rFonts w:cstheme="minorHAnsi"/>
          <w:sz w:val="24"/>
          <w:szCs w:val="24"/>
          <w:shd w:val="clear" w:color="auto" w:fill="FFFFFF"/>
        </w:rPr>
        <w:t xml:space="preserve">children, </w:t>
      </w:r>
      <w:r w:rsidR="001264CC" w:rsidRPr="003D5541">
        <w:rPr>
          <w:rFonts w:cstheme="minorHAnsi"/>
          <w:sz w:val="24"/>
          <w:szCs w:val="24"/>
          <w:shd w:val="clear" w:color="auto" w:fill="FFFFFF"/>
        </w:rPr>
        <w:t xml:space="preserve">it is not without its limitations which include only presenting a limited amount of data to be analysed, to which </w:t>
      </w:r>
      <w:r w:rsidR="00BF685C" w:rsidRPr="003D5541">
        <w:rPr>
          <w:rFonts w:cstheme="minorHAnsi"/>
          <w:sz w:val="24"/>
          <w:szCs w:val="24"/>
          <w:shd w:val="clear" w:color="auto" w:fill="FFFFFF"/>
        </w:rPr>
        <w:t xml:space="preserve">the evidence would have been </w:t>
      </w:r>
      <w:r w:rsidR="001264CC" w:rsidRPr="003D5541">
        <w:rPr>
          <w:rFonts w:cstheme="minorHAnsi"/>
          <w:sz w:val="24"/>
          <w:szCs w:val="24"/>
          <w:shd w:val="clear" w:color="auto" w:fill="FFFFFF"/>
        </w:rPr>
        <w:t>strengthened</w:t>
      </w:r>
      <w:r w:rsidR="00BF685C" w:rsidRPr="003D5541">
        <w:rPr>
          <w:rFonts w:cstheme="minorHAnsi"/>
          <w:sz w:val="24"/>
          <w:szCs w:val="24"/>
          <w:shd w:val="clear" w:color="auto" w:fill="FFFFFF"/>
        </w:rPr>
        <w:t xml:space="preserve"> by </w:t>
      </w:r>
      <w:r w:rsidR="001264CC" w:rsidRPr="003D5541">
        <w:rPr>
          <w:rFonts w:cstheme="minorHAnsi"/>
          <w:sz w:val="24"/>
          <w:szCs w:val="24"/>
          <w:shd w:val="clear" w:color="auto" w:fill="FFFFFF"/>
        </w:rPr>
        <w:t xml:space="preserve">expanding the number of participants involved. </w:t>
      </w:r>
    </w:p>
    <w:p w14:paraId="1B863FCA" w14:textId="1D5962CC" w:rsidR="00106DBF" w:rsidRPr="003D5541" w:rsidRDefault="00192349" w:rsidP="0033191B">
      <w:pPr>
        <w:spacing w:line="360" w:lineRule="auto"/>
        <w:rPr>
          <w:rFonts w:cstheme="minorHAnsi"/>
          <w:sz w:val="24"/>
          <w:szCs w:val="24"/>
        </w:rPr>
      </w:pPr>
      <w:r w:rsidRPr="003D5541">
        <w:rPr>
          <w:rFonts w:cstheme="minorHAnsi"/>
          <w:sz w:val="24"/>
          <w:szCs w:val="24"/>
        </w:rPr>
        <w:lastRenderedPageBreak/>
        <w:t>A case study supporting the link between serious</w:t>
      </w:r>
      <w:r w:rsidR="00C215D1" w:rsidRPr="003D5541">
        <w:rPr>
          <w:rFonts w:cstheme="minorHAnsi"/>
          <w:sz w:val="24"/>
          <w:szCs w:val="24"/>
        </w:rPr>
        <w:t xml:space="preserve"> </w:t>
      </w:r>
      <w:r w:rsidRPr="003D5541">
        <w:rPr>
          <w:rFonts w:cstheme="minorHAnsi"/>
          <w:sz w:val="24"/>
          <w:szCs w:val="24"/>
        </w:rPr>
        <w:t xml:space="preserve">organised crime and public protection issues can be shown through the </w:t>
      </w:r>
      <w:r w:rsidR="00DF3586" w:rsidRPr="003D5541">
        <w:rPr>
          <w:rFonts w:cstheme="minorHAnsi"/>
          <w:sz w:val="24"/>
          <w:szCs w:val="24"/>
        </w:rPr>
        <w:t>investigation labelled Operation Stovewood</w:t>
      </w:r>
      <w:r w:rsidR="00C215D1" w:rsidRPr="003D5541">
        <w:rPr>
          <w:rFonts w:cstheme="minorHAnsi"/>
          <w:sz w:val="24"/>
          <w:szCs w:val="24"/>
        </w:rPr>
        <w:t>. This operation was</w:t>
      </w:r>
      <w:r w:rsidR="00DF3586" w:rsidRPr="003D5541">
        <w:rPr>
          <w:rFonts w:cstheme="minorHAnsi"/>
          <w:sz w:val="24"/>
          <w:szCs w:val="24"/>
        </w:rPr>
        <w:t xml:space="preserve"> directed by the National Crime Agency with the intention of investigating the child sexual exploitation that occurred in </w:t>
      </w:r>
      <w:r w:rsidR="00987EA7" w:rsidRPr="003D5541">
        <w:rPr>
          <w:rFonts w:cstheme="minorHAnsi"/>
          <w:sz w:val="24"/>
          <w:szCs w:val="24"/>
        </w:rPr>
        <w:t>Rotherham</w:t>
      </w:r>
      <w:r w:rsidR="00DF3586" w:rsidRPr="003D5541">
        <w:rPr>
          <w:rFonts w:cstheme="minorHAnsi"/>
          <w:sz w:val="24"/>
          <w:szCs w:val="24"/>
        </w:rPr>
        <w:t xml:space="preserve"> between the years of 1997 and 2013</w:t>
      </w:r>
      <w:r w:rsidR="00987EA7" w:rsidRPr="003D5541">
        <w:rPr>
          <w:rFonts w:cstheme="minorHAnsi"/>
          <w:sz w:val="24"/>
          <w:szCs w:val="24"/>
        </w:rPr>
        <w:t xml:space="preserve"> (National Crime Agency, 2023). </w:t>
      </w:r>
      <w:r w:rsidR="00DF3586" w:rsidRPr="003D5541">
        <w:rPr>
          <w:rFonts w:cstheme="minorHAnsi"/>
          <w:sz w:val="24"/>
          <w:szCs w:val="24"/>
        </w:rPr>
        <w:t xml:space="preserve"> </w:t>
      </w:r>
    </w:p>
    <w:p w14:paraId="140B9E07" w14:textId="273A68FE" w:rsidR="00106DBF" w:rsidRPr="003D5541" w:rsidRDefault="00987EA7" w:rsidP="0033191B">
      <w:pPr>
        <w:spacing w:line="360" w:lineRule="auto"/>
        <w:rPr>
          <w:rFonts w:cstheme="minorHAnsi"/>
          <w:sz w:val="24"/>
          <w:szCs w:val="24"/>
        </w:rPr>
      </w:pPr>
      <w:r w:rsidRPr="003D5541">
        <w:rPr>
          <w:rFonts w:cstheme="minorHAnsi"/>
          <w:sz w:val="24"/>
          <w:szCs w:val="24"/>
        </w:rPr>
        <w:t xml:space="preserve">During this case the organised crime gang targeted </w:t>
      </w:r>
      <w:r w:rsidR="002F338B" w:rsidRPr="003D5541">
        <w:rPr>
          <w:rFonts w:cstheme="minorHAnsi"/>
          <w:sz w:val="24"/>
          <w:szCs w:val="24"/>
        </w:rPr>
        <w:t>vulnerable</w:t>
      </w:r>
      <w:r w:rsidRPr="003D5541">
        <w:rPr>
          <w:rFonts w:cstheme="minorHAnsi"/>
          <w:sz w:val="24"/>
          <w:szCs w:val="24"/>
        </w:rPr>
        <w:t xml:space="preserve"> females with the intention of </w:t>
      </w:r>
      <w:r w:rsidR="002F338B" w:rsidRPr="003D5541">
        <w:rPr>
          <w:rFonts w:cstheme="minorHAnsi"/>
          <w:sz w:val="24"/>
          <w:szCs w:val="24"/>
        </w:rPr>
        <w:t>exploiting</w:t>
      </w:r>
      <w:r w:rsidRPr="003D5541">
        <w:rPr>
          <w:rFonts w:cstheme="minorHAnsi"/>
          <w:sz w:val="24"/>
          <w:szCs w:val="24"/>
        </w:rPr>
        <w:t xml:space="preserve"> them between </w:t>
      </w:r>
      <w:r w:rsidR="002F338B" w:rsidRPr="003D5541">
        <w:rPr>
          <w:rFonts w:cstheme="minorHAnsi"/>
          <w:sz w:val="24"/>
          <w:szCs w:val="24"/>
        </w:rPr>
        <w:t>its</w:t>
      </w:r>
      <w:r w:rsidRPr="003D5541">
        <w:rPr>
          <w:rFonts w:cstheme="minorHAnsi"/>
          <w:sz w:val="24"/>
          <w:szCs w:val="24"/>
        </w:rPr>
        <w:t xml:space="preserve"> members</w:t>
      </w:r>
      <w:r w:rsidR="002F338B" w:rsidRPr="003D5541">
        <w:rPr>
          <w:rFonts w:cstheme="minorHAnsi"/>
          <w:sz w:val="24"/>
          <w:szCs w:val="24"/>
        </w:rPr>
        <w:t xml:space="preserve">. </w:t>
      </w:r>
      <w:r w:rsidR="00C215D1" w:rsidRPr="003D5541">
        <w:rPr>
          <w:rFonts w:cstheme="minorHAnsi"/>
          <w:sz w:val="24"/>
          <w:szCs w:val="24"/>
        </w:rPr>
        <w:t>The</w:t>
      </w:r>
      <w:r w:rsidR="002F338B" w:rsidRPr="003D5541">
        <w:rPr>
          <w:rFonts w:cstheme="minorHAnsi"/>
          <w:sz w:val="24"/>
          <w:szCs w:val="24"/>
        </w:rPr>
        <w:t xml:space="preserve"> schoolgirls</w:t>
      </w:r>
      <w:r w:rsidR="00C215D1" w:rsidRPr="003D5541">
        <w:rPr>
          <w:rFonts w:cstheme="minorHAnsi"/>
          <w:sz w:val="24"/>
          <w:szCs w:val="24"/>
        </w:rPr>
        <w:t xml:space="preserve"> that were chosen had vulnerabilities making them susceptible to be targeted</w:t>
      </w:r>
      <w:r w:rsidR="002F338B" w:rsidRPr="003D5541">
        <w:rPr>
          <w:rFonts w:cstheme="minorHAnsi"/>
          <w:sz w:val="24"/>
          <w:szCs w:val="24"/>
        </w:rPr>
        <w:t xml:space="preserve">, in which following being supplied with drugs and alcohol became victims of rape and sexual abuse in </w:t>
      </w:r>
      <w:r w:rsidR="00C215D1" w:rsidRPr="003D5541">
        <w:rPr>
          <w:rFonts w:cstheme="minorHAnsi"/>
          <w:sz w:val="24"/>
          <w:szCs w:val="24"/>
        </w:rPr>
        <w:t>an</w:t>
      </w:r>
      <w:r w:rsidR="002F338B" w:rsidRPr="003D5541">
        <w:rPr>
          <w:rFonts w:cstheme="minorHAnsi"/>
          <w:sz w:val="24"/>
          <w:szCs w:val="24"/>
        </w:rPr>
        <w:t xml:space="preserve"> organised crime ring where the objective was to commit these grooming, sexual and trafficking offences </w:t>
      </w:r>
      <w:r w:rsidR="007B53EB" w:rsidRPr="003D5541">
        <w:rPr>
          <w:rFonts w:cstheme="minorHAnsi"/>
          <w:sz w:val="24"/>
          <w:szCs w:val="24"/>
        </w:rPr>
        <w:t>(The Guardian, 2018)</w:t>
      </w:r>
      <w:r w:rsidR="002F338B" w:rsidRPr="003D5541">
        <w:rPr>
          <w:rFonts w:cstheme="minorHAnsi"/>
          <w:sz w:val="24"/>
          <w:szCs w:val="24"/>
        </w:rPr>
        <w:t xml:space="preserve">. </w:t>
      </w:r>
    </w:p>
    <w:p w14:paraId="51DB3865" w14:textId="5F3FF866" w:rsidR="0017737B" w:rsidRPr="003D5541" w:rsidRDefault="007667AF" w:rsidP="0033191B">
      <w:pPr>
        <w:spacing w:line="360" w:lineRule="auto"/>
        <w:rPr>
          <w:sz w:val="24"/>
          <w:szCs w:val="24"/>
        </w:rPr>
      </w:pPr>
      <w:r w:rsidRPr="003D5541">
        <w:rPr>
          <w:sz w:val="24"/>
          <w:szCs w:val="24"/>
        </w:rPr>
        <w:t>Spicer, Moyle and Coomber (2019) a</w:t>
      </w:r>
      <w:r w:rsidR="0017737B" w:rsidRPr="003D5541">
        <w:rPr>
          <w:sz w:val="24"/>
          <w:szCs w:val="24"/>
        </w:rPr>
        <w:t xml:space="preserve">rgue the link between serious and organised crime and public protection to also involve ‘cuckooing’, a process where offenders inhabit a home of a vulnerable person and use it as a property to carry out their criminal activity (Metropolitan Police, 2022b). </w:t>
      </w:r>
      <w:r w:rsidRPr="003D5541">
        <w:rPr>
          <w:sz w:val="24"/>
          <w:szCs w:val="24"/>
        </w:rPr>
        <w:t xml:space="preserve">The </w:t>
      </w:r>
      <w:r w:rsidR="00D46DFA" w:rsidRPr="003D5541">
        <w:rPr>
          <w:sz w:val="24"/>
          <w:szCs w:val="24"/>
        </w:rPr>
        <w:t>authors</w:t>
      </w:r>
      <w:r w:rsidRPr="003D5541">
        <w:rPr>
          <w:sz w:val="24"/>
          <w:szCs w:val="24"/>
        </w:rPr>
        <w:t xml:space="preserve"> provide a detailed discussion relating </w:t>
      </w:r>
      <w:r w:rsidR="00BF685C" w:rsidRPr="003D5541">
        <w:rPr>
          <w:sz w:val="24"/>
          <w:szCs w:val="24"/>
        </w:rPr>
        <w:t>this</w:t>
      </w:r>
      <w:r w:rsidR="00650DF6" w:rsidRPr="003D5541">
        <w:rPr>
          <w:sz w:val="24"/>
          <w:szCs w:val="24"/>
        </w:rPr>
        <w:t xml:space="preserve"> issue to organised crime and County line drug offences being committed and obtain key evidential research by method of </w:t>
      </w:r>
      <w:r w:rsidR="00D46DFA" w:rsidRPr="003D5541">
        <w:rPr>
          <w:sz w:val="24"/>
          <w:szCs w:val="24"/>
        </w:rPr>
        <w:t>interviewing victims</w:t>
      </w:r>
      <w:r w:rsidR="00650DF6" w:rsidRPr="003D5541">
        <w:rPr>
          <w:sz w:val="24"/>
          <w:szCs w:val="24"/>
        </w:rPr>
        <w:t xml:space="preserve"> who have been subjected to this crime. With this </w:t>
      </w:r>
      <w:r w:rsidR="00D46DFA" w:rsidRPr="003D5541">
        <w:rPr>
          <w:sz w:val="24"/>
          <w:szCs w:val="24"/>
        </w:rPr>
        <w:t>first-hand</w:t>
      </w:r>
      <w:r w:rsidR="00650DF6" w:rsidRPr="003D5541">
        <w:rPr>
          <w:sz w:val="24"/>
          <w:szCs w:val="24"/>
        </w:rPr>
        <w:t xml:space="preserve"> knowledge, the </w:t>
      </w:r>
      <w:r w:rsidR="00D46DFA" w:rsidRPr="003D5541">
        <w:rPr>
          <w:sz w:val="24"/>
          <w:szCs w:val="24"/>
        </w:rPr>
        <w:t>authors</w:t>
      </w:r>
      <w:r w:rsidR="00650DF6" w:rsidRPr="003D5541">
        <w:rPr>
          <w:sz w:val="24"/>
          <w:szCs w:val="24"/>
        </w:rPr>
        <w:t xml:space="preserve"> disclose that it a combination of factors </w:t>
      </w:r>
      <w:r w:rsidR="00D46DFA" w:rsidRPr="003D5541">
        <w:rPr>
          <w:sz w:val="24"/>
          <w:szCs w:val="24"/>
        </w:rPr>
        <w:t>contributes to an individual and their home being selected by the gang, involving their own drug dependency and issues with domestic</w:t>
      </w:r>
      <w:r w:rsidR="00BF685C" w:rsidRPr="003D5541">
        <w:rPr>
          <w:sz w:val="24"/>
          <w:szCs w:val="24"/>
        </w:rPr>
        <w:t xml:space="preserve"> violence. </w:t>
      </w:r>
    </w:p>
    <w:p w14:paraId="08F15B3E" w14:textId="00D576C7" w:rsidR="00650DF6" w:rsidRPr="003D5541" w:rsidRDefault="00650DF6" w:rsidP="0033191B">
      <w:pPr>
        <w:spacing w:line="360" w:lineRule="auto"/>
        <w:rPr>
          <w:sz w:val="24"/>
          <w:szCs w:val="24"/>
        </w:rPr>
      </w:pPr>
      <w:r w:rsidRPr="003D5541">
        <w:rPr>
          <w:sz w:val="24"/>
          <w:szCs w:val="24"/>
        </w:rPr>
        <w:t xml:space="preserve">Sufficient </w:t>
      </w:r>
      <w:r w:rsidR="00D46DFA" w:rsidRPr="003D5541">
        <w:rPr>
          <w:sz w:val="24"/>
          <w:szCs w:val="24"/>
        </w:rPr>
        <w:t>consideration</w:t>
      </w:r>
      <w:r w:rsidRPr="003D5541">
        <w:rPr>
          <w:sz w:val="24"/>
          <w:szCs w:val="24"/>
        </w:rPr>
        <w:t xml:space="preserve"> </w:t>
      </w:r>
      <w:r w:rsidR="00D46DFA" w:rsidRPr="003D5541">
        <w:rPr>
          <w:sz w:val="24"/>
          <w:szCs w:val="24"/>
        </w:rPr>
        <w:t xml:space="preserve">is given to </w:t>
      </w:r>
      <w:r w:rsidRPr="003D5541">
        <w:rPr>
          <w:sz w:val="24"/>
          <w:szCs w:val="24"/>
        </w:rPr>
        <w:t xml:space="preserve">alternative types of cuckooing such as </w:t>
      </w:r>
      <w:r w:rsidR="00D46DFA" w:rsidRPr="003D5541">
        <w:rPr>
          <w:sz w:val="24"/>
          <w:szCs w:val="24"/>
        </w:rPr>
        <w:t>‘coupling’</w:t>
      </w:r>
      <w:r w:rsidR="00BF685C" w:rsidRPr="003D5541">
        <w:rPr>
          <w:sz w:val="24"/>
          <w:szCs w:val="24"/>
        </w:rPr>
        <w:t xml:space="preserve">. This involves an offender forming a relationship with a victim with the aim to use their home for criminal activity. The study offers an argument that </w:t>
      </w:r>
      <w:r w:rsidRPr="003D5541">
        <w:rPr>
          <w:sz w:val="24"/>
          <w:szCs w:val="24"/>
        </w:rPr>
        <w:t xml:space="preserve">the </w:t>
      </w:r>
      <w:r w:rsidR="00BF685C" w:rsidRPr="003D5541">
        <w:rPr>
          <w:sz w:val="24"/>
          <w:szCs w:val="24"/>
        </w:rPr>
        <w:t>victim</w:t>
      </w:r>
      <w:r w:rsidRPr="003D5541">
        <w:rPr>
          <w:sz w:val="24"/>
          <w:szCs w:val="24"/>
        </w:rPr>
        <w:t xml:space="preserve"> is willing to accept offenders into their home as </w:t>
      </w:r>
      <w:r w:rsidR="00D46DFA" w:rsidRPr="003D5541">
        <w:rPr>
          <w:sz w:val="24"/>
          <w:szCs w:val="24"/>
        </w:rPr>
        <w:t xml:space="preserve">they </w:t>
      </w:r>
      <w:r w:rsidR="00BF685C" w:rsidRPr="003D5541">
        <w:rPr>
          <w:sz w:val="24"/>
          <w:szCs w:val="24"/>
        </w:rPr>
        <w:t>have chosen to</w:t>
      </w:r>
      <w:r w:rsidR="00D46DFA" w:rsidRPr="003D5541">
        <w:rPr>
          <w:sz w:val="24"/>
          <w:szCs w:val="24"/>
        </w:rPr>
        <w:t xml:space="preserve"> form a relationship</w:t>
      </w:r>
      <w:r w:rsidR="00BF685C" w:rsidRPr="003D5541">
        <w:rPr>
          <w:sz w:val="24"/>
          <w:szCs w:val="24"/>
        </w:rPr>
        <w:t>,</w:t>
      </w:r>
      <w:r w:rsidR="00D46DFA" w:rsidRPr="003D5541">
        <w:rPr>
          <w:sz w:val="24"/>
          <w:szCs w:val="24"/>
        </w:rPr>
        <w:t xml:space="preserve"> however</w:t>
      </w:r>
      <w:r w:rsidR="00BF685C" w:rsidRPr="003D5541">
        <w:rPr>
          <w:sz w:val="24"/>
          <w:szCs w:val="24"/>
        </w:rPr>
        <w:t xml:space="preserve"> </w:t>
      </w:r>
      <w:r w:rsidRPr="003D5541">
        <w:rPr>
          <w:sz w:val="24"/>
          <w:szCs w:val="24"/>
        </w:rPr>
        <w:t xml:space="preserve">this </w:t>
      </w:r>
      <w:r w:rsidR="00BF685C" w:rsidRPr="003D5541">
        <w:rPr>
          <w:sz w:val="24"/>
          <w:szCs w:val="24"/>
        </w:rPr>
        <w:t xml:space="preserve">ideology </w:t>
      </w:r>
      <w:r w:rsidRPr="003D5541">
        <w:rPr>
          <w:sz w:val="24"/>
          <w:szCs w:val="24"/>
        </w:rPr>
        <w:t xml:space="preserve">is </w:t>
      </w:r>
      <w:r w:rsidR="00D46DFA" w:rsidRPr="003D5541">
        <w:rPr>
          <w:sz w:val="24"/>
          <w:szCs w:val="24"/>
        </w:rPr>
        <w:t xml:space="preserve">challenged </w:t>
      </w:r>
      <w:r w:rsidRPr="003D5541">
        <w:rPr>
          <w:sz w:val="24"/>
          <w:szCs w:val="24"/>
        </w:rPr>
        <w:t xml:space="preserve">by the vulnerabilities stated by the interviewee, having suffered with </w:t>
      </w:r>
      <w:r w:rsidR="00D46DFA" w:rsidRPr="003D5541">
        <w:rPr>
          <w:sz w:val="24"/>
          <w:szCs w:val="24"/>
        </w:rPr>
        <w:t>alcohol</w:t>
      </w:r>
      <w:r w:rsidRPr="003D5541">
        <w:rPr>
          <w:sz w:val="24"/>
          <w:szCs w:val="24"/>
        </w:rPr>
        <w:t xml:space="preserve"> </w:t>
      </w:r>
      <w:r w:rsidR="00D46DFA" w:rsidRPr="003D5541">
        <w:rPr>
          <w:sz w:val="24"/>
          <w:szCs w:val="24"/>
        </w:rPr>
        <w:t>dependency</w:t>
      </w:r>
      <w:r w:rsidRPr="003D5541">
        <w:rPr>
          <w:sz w:val="24"/>
          <w:szCs w:val="24"/>
        </w:rPr>
        <w:t xml:space="preserve"> and issues with mental health</w:t>
      </w:r>
      <w:r w:rsidR="00D46DFA" w:rsidRPr="003D5541">
        <w:rPr>
          <w:sz w:val="24"/>
          <w:szCs w:val="24"/>
        </w:rPr>
        <w:t xml:space="preserve"> (Spicer, Moyle and Coomber, 2019). This article supports the</w:t>
      </w:r>
      <w:r w:rsidR="00BF685C" w:rsidRPr="003D5541">
        <w:rPr>
          <w:sz w:val="24"/>
          <w:szCs w:val="24"/>
        </w:rPr>
        <w:t xml:space="preserve"> connection</w:t>
      </w:r>
      <w:r w:rsidR="00D46DFA" w:rsidRPr="003D5541">
        <w:rPr>
          <w:sz w:val="24"/>
          <w:szCs w:val="24"/>
        </w:rPr>
        <w:t xml:space="preserve"> that public protection issues such as domestic violence, drug use and cuckooing are associated with organised crime. </w:t>
      </w:r>
      <w:r w:rsidRPr="003D5541">
        <w:rPr>
          <w:sz w:val="24"/>
          <w:szCs w:val="24"/>
        </w:rPr>
        <w:t xml:space="preserve"> </w:t>
      </w:r>
    </w:p>
    <w:p w14:paraId="0601CEC3" w14:textId="2FA91F09" w:rsidR="000F0225" w:rsidRPr="003D5541" w:rsidRDefault="000F0225" w:rsidP="0033191B">
      <w:pPr>
        <w:spacing w:line="360" w:lineRule="auto"/>
        <w:rPr>
          <w:sz w:val="24"/>
          <w:szCs w:val="24"/>
        </w:rPr>
      </w:pPr>
      <w:r w:rsidRPr="003D5541">
        <w:rPr>
          <w:sz w:val="24"/>
          <w:szCs w:val="24"/>
        </w:rPr>
        <w:t xml:space="preserve">In conclusion, the link between serious and organised crime and public protection issues is highlighted by the research conducted and is further emphasized by Crocker et al., (2017) </w:t>
      </w:r>
      <w:r w:rsidRPr="003D5541">
        <w:rPr>
          <w:sz w:val="24"/>
          <w:szCs w:val="24"/>
        </w:rPr>
        <w:lastRenderedPageBreak/>
        <w:t>who states that following his own research, findings show that those who are subjected to CSE are often classed as society’s most vulnerable, having an unstable family home, involved in the care system or are victims of substance misuse.</w:t>
      </w:r>
    </w:p>
    <w:p w14:paraId="7B5EC23F" w14:textId="620F525B" w:rsidR="0017737B" w:rsidRPr="003D5541" w:rsidRDefault="0017737B" w:rsidP="0033191B">
      <w:pPr>
        <w:spacing w:line="360" w:lineRule="auto"/>
        <w:rPr>
          <w:sz w:val="24"/>
          <w:szCs w:val="24"/>
        </w:rPr>
      </w:pPr>
    </w:p>
    <w:p w14:paraId="6F724330" w14:textId="77777777" w:rsidR="00273F9B" w:rsidRPr="003D5541" w:rsidRDefault="00273F9B" w:rsidP="0033191B">
      <w:pPr>
        <w:spacing w:line="360" w:lineRule="auto"/>
        <w:rPr>
          <w:sz w:val="24"/>
          <w:szCs w:val="24"/>
        </w:rPr>
      </w:pPr>
    </w:p>
    <w:p w14:paraId="52E4176E" w14:textId="77777777" w:rsidR="000F0225" w:rsidRPr="003D5541" w:rsidRDefault="000F0225" w:rsidP="0033191B">
      <w:pPr>
        <w:spacing w:line="360" w:lineRule="auto"/>
        <w:rPr>
          <w:sz w:val="24"/>
          <w:szCs w:val="24"/>
        </w:rPr>
      </w:pPr>
    </w:p>
    <w:p w14:paraId="75009D6E" w14:textId="77777777" w:rsidR="000F0225" w:rsidRPr="003D5541" w:rsidRDefault="000F0225" w:rsidP="0033191B">
      <w:pPr>
        <w:spacing w:line="360" w:lineRule="auto"/>
        <w:rPr>
          <w:sz w:val="24"/>
          <w:szCs w:val="24"/>
        </w:rPr>
      </w:pPr>
    </w:p>
    <w:p w14:paraId="4A6464B1" w14:textId="77777777" w:rsidR="000F0225" w:rsidRPr="003D5541" w:rsidRDefault="000F0225" w:rsidP="0033191B">
      <w:pPr>
        <w:spacing w:line="360" w:lineRule="auto"/>
        <w:rPr>
          <w:sz w:val="24"/>
          <w:szCs w:val="24"/>
        </w:rPr>
      </w:pPr>
    </w:p>
    <w:p w14:paraId="75C79DE8" w14:textId="77777777" w:rsidR="000F0225" w:rsidRPr="003D5541" w:rsidRDefault="000F0225" w:rsidP="0033191B">
      <w:pPr>
        <w:spacing w:line="360" w:lineRule="auto"/>
        <w:rPr>
          <w:sz w:val="24"/>
          <w:szCs w:val="24"/>
        </w:rPr>
      </w:pPr>
    </w:p>
    <w:p w14:paraId="0241F809" w14:textId="77777777" w:rsidR="000F0225" w:rsidRPr="003D5541" w:rsidRDefault="000F0225" w:rsidP="0033191B">
      <w:pPr>
        <w:spacing w:line="360" w:lineRule="auto"/>
        <w:rPr>
          <w:sz w:val="24"/>
          <w:szCs w:val="24"/>
        </w:rPr>
      </w:pPr>
    </w:p>
    <w:p w14:paraId="049C7FD6" w14:textId="77777777" w:rsidR="000F0225" w:rsidRPr="003D5541" w:rsidRDefault="000F0225" w:rsidP="0033191B">
      <w:pPr>
        <w:spacing w:line="360" w:lineRule="auto"/>
        <w:rPr>
          <w:sz w:val="24"/>
          <w:szCs w:val="24"/>
        </w:rPr>
      </w:pPr>
    </w:p>
    <w:p w14:paraId="0836C9A9" w14:textId="77777777" w:rsidR="000F0225" w:rsidRPr="003D5541" w:rsidRDefault="000F0225" w:rsidP="0033191B">
      <w:pPr>
        <w:spacing w:line="360" w:lineRule="auto"/>
        <w:rPr>
          <w:sz w:val="24"/>
          <w:szCs w:val="24"/>
        </w:rPr>
      </w:pPr>
    </w:p>
    <w:p w14:paraId="7751696F" w14:textId="77777777" w:rsidR="000F0225" w:rsidRPr="003D5541" w:rsidRDefault="000F0225" w:rsidP="0033191B">
      <w:pPr>
        <w:spacing w:line="360" w:lineRule="auto"/>
        <w:rPr>
          <w:sz w:val="24"/>
          <w:szCs w:val="24"/>
        </w:rPr>
      </w:pPr>
    </w:p>
    <w:p w14:paraId="7CDFA683" w14:textId="77777777" w:rsidR="000F0225" w:rsidRPr="003D5541" w:rsidRDefault="000F0225" w:rsidP="0033191B">
      <w:pPr>
        <w:spacing w:line="360" w:lineRule="auto"/>
        <w:rPr>
          <w:sz w:val="24"/>
          <w:szCs w:val="24"/>
        </w:rPr>
      </w:pPr>
    </w:p>
    <w:p w14:paraId="4F5B445B" w14:textId="77777777" w:rsidR="000F0225" w:rsidRPr="003D5541" w:rsidRDefault="000F0225" w:rsidP="0033191B">
      <w:pPr>
        <w:spacing w:line="360" w:lineRule="auto"/>
        <w:rPr>
          <w:sz w:val="24"/>
          <w:szCs w:val="24"/>
        </w:rPr>
      </w:pPr>
    </w:p>
    <w:p w14:paraId="4CD96753" w14:textId="77777777" w:rsidR="000F0225" w:rsidRPr="003D5541" w:rsidRDefault="000F0225" w:rsidP="0033191B">
      <w:pPr>
        <w:spacing w:line="360" w:lineRule="auto"/>
        <w:rPr>
          <w:sz w:val="24"/>
          <w:szCs w:val="24"/>
        </w:rPr>
      </w:pPr>
    </w:p>
    <w:p w14:paraId="633A99DC" w14:textId="77777777" w:rsidR="000F0225" w:rsidRPr="003D5541" w:rsidRDefault="000F0225" w:rsidP="0033191B">
      <w:pPr>
        <w:spacing w:line="360" w:lineRule="auto"/>
        <w:rPr>
          <w:sz w:val="24"/>
          <w:szCs w:val="24"/>
        </w:rPr>
      </w:pPr>
    </w:p>
    <w:p w14:paraId="6AE0354D" w14:textId="77777777" w:rsidR="007114FB" w:rsidRDefault="007114FB" w:rsidP="0033191B">
      <w:pPr>
        <w:spacing w:line="360" w:lineRule="auto"/>
        <w:rPr>
          <w:sz w:val="24"/>
          <w:szCs w:val="24"/>
        </w:rPr>
      </w:pPr>
    </w:p>
    <w:p w14:paraId="24361317" w14:textId="77777777" w:rsidR="0033191B" w:rsidRPr="003D5541" w:rsidRDefault="0033191B" w:rsidP="0033191B">
      <w:pPr>
        <w:spacing w:line="360" w:lineRule="auto"/>
        <w:rPr>
          <w:sz w:val="24"/>
          <w:szCs w:val="24"/>
        </w:rPr>
      </w:pPr>
    </w:p>
    <w:p w14:paraId="0FC49BCA" w14:textId="77777777" w:rsidR="007114FB" w:rsidRPr="003D5541" w:rsidRDefault="007114FB" w:rsidP="0033191B">
      <w:pPr>
        <w:spacing w:line="360" w:lineRule="auto"/>
        <w:rPr>
          <w:sz w:val="24"/>
          <w:szCs w:val="24"/>
        </w:rPr>
      </w:pPr>
    </w:p>
    <w:p w14:paraId="068C5DE7" w14:textId="77777777" w:rsidR="0033191B" w:rsidRDefault="0033191B" w:rsidP="0033191B">
      <w:pPr>
        <w:spacing w:line="360" w:lineRule="auto"/>
        <w:rPr>
          <w:b/>
          <w:bCs/>
          <w:sz w:val="24"/>
          <w:szCs w:val="24"/>
        </w:rPr>
      </w:pPr>
    </w:p>
    <w:p w14:paraId="29D71EDD" w14:textId="77777777" w:rsidR="0033191B" w:rsidRDefault="0033191B" w:rsidP="0033191B">
      <w:pPr>
        <w:spacing w:line="360" w:lineRule="auto"/>
        <w:rPr>
          <w:b/>
          <w:bCs/>
          <w:sz w:val="24"/>
          <w:szCs w:val="24"/>
        </w:rPr>
      </w:pPr>
    </w:p>
    <w:p w14:paraId="593CD355" w14:textId="77777777" w:rsidR="0033191B" w:rsidRDefault="0033191B" w:rsidP="0033191B">
      <w:pPr>
        <w:spacing w:line="360" w:lineRule="auto"/>
        <w:rPr>
          <w:b/>
          <w:bCs/>
          <w:sz w:val="24"/>
          <w:szCs w:val="24"/>
        </w:rPr>
      </w:pPr>
    </w:p>
    <w:p w14:paraId="2706B915" w14:textId="77777777" w:rsidR="0033191B" w:rsidRDefault="0033191B" w:rsidP="0033191B">
      <w:pPr>
        <w:spacing w:line="360" w:lineRule="auto"/>
        <w:rPr>
          <w:b/>
          <w:bCs/>
          <w:sz w:val="24"/>
          <w:szCs w:val="24"/>
        </w:rPr>
      </w:pPr>
    </w:p>
    <w:p w14:paraId="4AD08B3D" w14:textId="0D84498F" w:rsidR="00D425D6" w:rsidRPr="003D5541" w:rsidRDefault="00D425D6" w:rsidP="0033191B">
      <w:pPr>
        <w:spacing w:line="360" w:lineRule="auto"/>
        <w:rPr>
          <w:b/>
          <w:bCs/>
          <w:sz w:val="24"/>
          <w:szCs w:val="24"/>
        </w:rPr>
      </w:pPr>
      <w:r w:rsidRPr="003D5541">
        <w:rPr>
          <w:b/>
          <w:bCs/>
          <w:sz w:val="24"/>
          <w:szCs w:val="24"/>
        </w:rPr>
        <w:lastRenderedPageBreak/>
        <w:t xml:space="preserve">Essay three: </w:t>
      </w:r>
    </w:p>
    <w:p w14:paraId="3D7A8638" w14:textId="77777777" w:rsidR="00D425D6" w:rsidRPr="003D5541" w:rsidRDefault="00D425D6" w:rsidP="0033191B">
      <w:pPr>
        <w:spacing w:line="360" w:lineRule="auto"/>
        <w:rPr>
          <w:b/>
          <w:bCs/>
          <w:sz w:val="24"/>
          <w:szCs w:val="24"/>
        </w:rPr>
      </w:pPr>
      <w:r w:rsidRPr="003D5541">
        <w:rPr>
          <w:b/>
          <w:bCs/>
          <w:sz w:val="24"/>
          <w:szCs w:val="24"/>
        </w:rPr>
        <w:t xml:space="preserve">Is early intervention the most effective means of preventing young people from </w:t>
      </w:r>
      <w:proofErr w:type="gramStart"/>
      <w:r w:rsidRPr="003D5541">
        <w:rPr>
          <w:b/>
          <w:bCs/>
          <w:sz w:val="24"/>
          <w:szCs w:val="24"/>
        </w:rPr>
        <w:t>becoming</w:t>
      </w:r>
      <w:proofErr w:type="gramEnd"/>
      <w:r w:rsidRPr="003D5541">
        <w:rPr>
          <w:b/>
          <w:bCs/>
          <w:sz w:val="24"/>
          <w:szCs w:val="24"/>
        </w:rPr>
        <w:t xml:space="preserve"> </w:t>
      </w:r>
    </w:p>
    <w:p w14:paraId="3FF97ED0" w14:textId="4864A638" w:rsidR="00D425D6" w:rsidRPr="003D5541" w:rsidRDefault="00D425D6" w:rsidP="0033191B">
      <w:pPr>
        <w:spacing w:line="360" w:lineRule="auto"/>
        <w:rPr>
          <w:b/>
          <w:bCs/>
          <w:sz w:val="24"/>
          <w:szCs w:val="24"/>
        </w:rPr>
      </w:pPr>
      <w:r w:rsidRPr="003D5541">
        <w:rPr>
          <w:b/>
          <w:bCs/>
          <w:sz w:val="24"/>
          <w:szCs w:val="24"/>
        </w:rPr>
        <w:t>involved in gangs?</w:t>
      </w:r>
      <w:r w:rsidR="0033191B">
        <w:rPr>
          <w:b/>
          <w:bCs/>
          <w:sz w:val="24"/>
          <w:szCs w:val="24"/>
        </w:rPr>
        <w:t xml:space="preserve"> </w:t>
      </w:r>
      <w:r w:rsidRPr="003D5541">
        <w:rPr>
          <w:b/>
          <w:bCs/>
          <w:sz w:val="24"/>
          <w:szCs w:val="24"/>
        </w:rPr>
        <w:t xml:space="preserve">Your answer must be based on academic research, but you may </w:t>
      </w:r>
      <w:proofErr w:type="gramStart"/>
      <w:r w:rsidRPr="003D5541">
        <w:rPr>
          <w:b/>
          <w:bCs/>
          <w:sz w:val="24"/>
          <w:szCs w:val="24"/>
        </w:rPr>
        <w:t>make reference</w:t>
      </w:r>
      <w:proofErr w:type="gramEnd"/>
      <w:r w:rsidRPr="003D5541">
        <w:rPr>
          <w:b/>
          <w:bCs/>
          <w:sz w:val="24"/>
          <w:szCs w:val="24"/>
        </w:rPr>
        <w:t xml:space="preserve"> to relevant case studies.</w:t>
      </w:r>
    </w:p>
    <w:p w14:paraId="6182C51B" w14:textId="77777777" w:rsidR="00D425D6" w:rsidRDefault="00D425D6" w:rsidP="0033191B">
      <w:pPr>
        <w:spacing w:line="360" w:lineRule="auto"/>
        <w:rPr>
          <w:b/>
          <w:bCs/>
          <w:sz w:val="24"/>
          <w:szCs w:val="24"/>
        </w:rPr>
      </w:pPr>
      <w:r w:rsidRPr="003D5541">
        <w:rPr>
          <w:b/>
          <w:bCs/>
          <w:sz w:val="24"/>
          <w:szCs w:val="24"/>
        </w:rPr>
        <w:t>Word limit: 1000 words.</w:t>
      </w:r>
    </w:p>
    <w:p w14:paraId="0865F437" w14:textId="5D699D70" w:rsidR="005F0294" w:rsidRPr="003D5541" w:rsidRDefault="008B6634" w:rsidP="0033191B">
      <w:pPr>
        <w:spacing w:line="360" w:lineRule="auto"/>
        <w:rPr>
          <w:sz w:val="24"/>
          <w:szCs w:val="24"/>
        </w:rPr>
      </w:pPr>
      <w:r w:rsidRPr="003D5541">
        <w:rPr>
          <w:sz w:val="24"/>
          <w:szCs w:val="24"/>
        </w:rPr>
        <w:t>Under UK law</w:t>
      </w:r>
      <w:r w:rsidR="00B47357" w:rsidRPr="003D5541">
        <w:rPr>
          <w:sz w:val="24"/>
          <w:szCs w:val="24"/>
        </w:rPr>
        <w:t xml:space="preserve">, </w:t>
      </w:r>
      <w:r w:rsidRPr="003D5541">
        <w:rPr>
          <w:sz w:val="24"/>
          <w:szCs w:val="24"/>
        </w:rPr>
        <w:t xml:space="preserve">a young person is defined as someone who has reached the age of </w:t>
      </w:r>
      <w:r w:rsidR="00AE7F79" w:rsidRPr="003D5541">
        <w:rPr>
          <w:sz w:val="24"/>
          <w:szCs w:val="24"/>
        </w:rPr>
        <w:t>fourteen</w:t>
      </w:r>
      <w:r w:rsidRPr="003D5541">
        <w:rPr>
          <w:sz w:val="24"/>
          <w:szCs w:val="24"/>
        </w:rPr>
        <w:t xml:space="preserve"> but has not yet reached their </w:t>
      </w:r>
      <w:r w:rsidR="00AE7F79" w:rsidRPr="003D5541">
        <w:rPr>
          <w:sz w:val="24"/>
          <w:szCs w:val="24"/>
        </w:rPr>
        <w:t>eighteenth</w:t>
      </w:r>
      <w:r w:rsidRPr="003D5541">
        <w:rPr>
          <w:sz w:val="24"/>
          <w:szCs w:val="24"/>
        </w:rPr>
        <w:t xml:space="preserve"> </w:t>
      </w:r>
      <w:r w:rsidR="00B47357" w:rsidRPr="003D5541">
        <w:rPr>
          <w:sz w:val="24"/>
          <w:szCs w:val="24"/>
        </w:rPr>
        <w:t xml:space="preserve">birthday </w:t>
      </w:r>
      <w:r w:rsidRPr="003D5541">
        <w:rPr>
          <w:sz w:val="24"/>
          <w:szCs w:val="24"/>
        </w:rPr>
        <w:t>(Children and Young Persons Act 1993). When looking at what constitutes as a gang, th</w:t>
      </w:r>
      <w:r w:rsidR="00B47357" w:rsidRPr="003D5541">
        <w:rPr>
          <w:sz w:val="24"/>
          <w:szCs w:val="24"/>
        </w:rPr>
        <w:t>ese are generally made up of</w:t>
      </w:r>
      <w:r w:rsidR="005F0294" w:rsidRPr="003D5541">
        <w:rPr>
          <w:sz w:val="24"/>
          <w:szCs w:val="24"/>
        </w:rPr>
        <w:t xml:space="preserve"> several individuals who are </w:t>
      </w:r>
      <w:r w:rsidR="00B47357" w:rsidRPr="003D5541">
        <w:rPr>
          <w:sz w:val="24"/>
          <w:szCs w:val="24"/>
        </w:rPr>
        <w:t xml:space="preserve">likely to be </w:t>
      </w:r>
      <w:r w:rsidR="005F0294" w:rsidRPr="003D5541">
        <w:rPr>
          <w:sz w:val="24"/>
          <w:szCs w:val="24"/>
        </w:rPr>
        <w:t xml:space="preserve">involved in organised criminal activities and actions which </w:t>
      </w:r>
      <w:r w:rsidR="001D0AA3" w:rsidRPr="003D5541">
        <w:rPr>
          <w:sz w:val="24"/>
          <w:szCs w:val="24"/>
        </w:rPr>
        <w:t xml:space="preserve">amount to committing </w:t>
      </w:r>
      <w:r w:rsidR="005F0294" w:rsidRPr="003D5541">
        <w:rPr>
          <w:sz w:val="24"/>
          <w:szCs w:val="24"/>
        </w:rPr>
        <w:t>criminal offences</w:t>
      </w:r>
      <w:r w:rsidR="001D0AA3" w:rsidRPr="003D5541">
        <w:rPr>
          <w:sz w:val="24"/>
          <w:szCs w:val="24"/>
        </w:rPr>
        <w:t xml:space="preserve">. These can include </w:t>
      </w:r>
      <w:r w:rsidR="005F0294" w:rsidRPr="003D5541">
        <w:rPr>
          <w:sz w:val="24"/>
          <w:szCs w:val="24"/>
        </w:rPr>
        <w:t xml:space="preserve">causing harassment, carrying </w:t>
      </w:r>
      <w:r w:rsidR="00B47357" w:rsidRPr="003D5541">
        <w:rPr>
          <w:sz w:val="24"/>
          <w:szCs w:val="24"/>
        </w:rPr>
        <w:t>weapons,</w:t>
      </w:r>
      <w:r w:rsidR="005F0294" w:rsidRPr="003D5541">
        <w:rPr>
          <w:sz w:val="24"/>
          <w:szCs w:val="24"/>
        </w:rPr>
        <w:t xml:space="preserve"> and involved with the importing and exporting of illegal drugs (Childline, 2019). </w:t>
      </w:r>
    </w:p>
    <w:p w14:paraId="64CE5E4D" w14:textId="0002CA31" w:rsidR="00770031" w:rsidRPr="003D5541" w:rsidRDefault="00770031" w:rsidP="0033191B">
      <w:pPr>
        <w:spacing w:line="360" w:lineRule="auto"/>
        <w:rPr>
          <w:sz w:val="24"/>
          <w:szCs w:val="24"/>
        </w:rPr>
      </w:pPr>
      <w:r w:rsidRPr="003D5541">
        <w:rPr>
          <w:sz w:val="24"/>
          <w:szCs w:val="24"/>
        </w:rPr>
        <w:t xml:space="preserve">An example that </w:t>
      </w:r>
      <w:r w:rsidR="00B23CFC" w:rsidRPr="003D5541">
        <w:rPr>
          <w:sz w:val="24"/>
          <w:szCs w:val="24"/>
        </w:rPr>
        <w:t>outlines</w:t>
      </w:r>
      <w:r w:rsidRPr="003D5541">
        <w:rPr>
          <w:sz w:val="24"/>
          <w:szCs w:val="24"/>
        </w:rPr>
        <w:t xml:space="preserve"> gang activity involving young people is that of county lines. </w:t>
      </w:r>
      <w:r w:rsidR="00B14C36" w:rsidRPr="003D5541">
        <w:rPr>
          <w:sz w:val="24"/>
          <w:szCs w:val="24"/>
        </w:rPr>
        <w:t xml:space="preserve">The term </w:t>
      </w:r>
      <w:r w:rsidR="00B23CFC" w:rsidRPr="003D5541">
        <w:rPr>
          <w:sz w:val="24"/>
          <w:szCs w:val="24"/>
        </w:rPr>
        <w:t xml:space="preserve">‘county lines’ </w:t>
      </w:r>
      <w:r w:rsidR="00B14C36" w:rsidRPr="003D5541">
        <w:rPr>
          <w:sz w:val="24"/>
          <w:szCs w:val="24"/>
        </w:rPr>
        <w:t xml:space="preserve">is used to define organised </w:t>
      </w:r>
      <w:r w:rsidR="00B23CFC" w:rsidRPr="003D5541">
        <w:rPr>
          <w:sz w:val="24"/>
          <w:szCs w:val="24"/>
        </w:rPr>
        <w:t>crime gangs</w:t>
      </w:r>
      <w:r w:rsidR="00B14C36" w:rsidRPr="003D5541">
        <w:rPr>
          <w:sz w:val="24"/>
          <w:szCs w:val="24"/>
        </w:rPr>
        <w:t xml:space="preserve"> </w:t>
      </w:r>
      <w:r w:rsidR="00B23CFC" w:rsidRPr="003D5541">
        <w:rPr>
          <w:sz w:val="24"/>
          <w:szCs w:val="24"/>
        </w:rPr>
        <w:t>within</w:t>
      </w:r>
      <w:r w:rsidR="00B14C36" w:rsidRPr="003D5541">
        <w:rPr>
          <w:sz w:val="24"/>
          <w:szCs w:val="24"/>
        </w:rPr>
        <w:t xml:space="preserve"> the UK that are involved in the importing and </w:t>
      </w:r>
      <w:r w:rsidR="00B23CFC" w:rsidRPr="003D5541">
        <w:rPr>
          <w:sz w:val="24"/>
          <w:szCs w:val="24"/>
        </w:rPr>
        <w:t>d</w:t>
      </w:r>
      <w:r w:rsidR="00B14C36" w:rsidRPr="003D5541">
        <w:rPr>
          <w:sz w:val="24"/>
          <w:szCs w:val="24"/>
        </w:rPr>
        <w:t xml:space="preserve">ealing of drugs, often by the </w:t>
      </w:r>
      <w:r w:rsidR="00B23CFC" w:rsidRPr="003D5541">
        <w:rPr>
          <w:sz w:val="24"/>
          <w:szCs w:val="24"/>
        </w:rPr>
        <w:t>exploitation</w:t>
      </w:r>
      <w:r w:rsidR="00B14C36" w:rsidRPr="003D5541">
        <w:rPr>
          <w:sz w:val="24"/>
          <w:szCs w:val="24"/>
        </w:rPr>
        <w:t xml:space="preserve"> of </w:t>
      </w:r>
      <w:r w:rsidR="00B23CFC" w:rsidRPr="003D5541">
        <w:rPr>
          <w:sz w:val="24"/>
          <w:szCs w:val="24"/>
        </w:rPr>
        <w:t>children</w:t>
      </w:r>
      <w:r w:rsidR="00B14C36" w:rsidRPr="003D5541">
        <w:rPr>
          <w:sz w:val="24"/>
          <w:szCs w:val="24"/>
        </w:rPr>
        <w:t xml:space="preserve"> and young adults, coercing them </w:t>
      </w:r>
      <w:r w:rsidR="00B23CFC" w:rsidRPr="003D5541">
        <w:rPr>
          <w:sz w:val="24"/>
          <w:szCs w:val="24"/>
        </w:rPr>
        <w:t>using</w:t>
      </w:r>
      <w:r w:rsidR="00B14C36" w:rsidRPr="003D5541">
        <w:rPr>
          <w:sz w:val="24"/>
          <w:szCs w:val="24"/>
        </w:rPr>
        <w:t xml:space="preserve"> </w:t>
      </w:r>
      <w:r w:rsidR="00B23CFC" w:rsidRPr="003D5541">
        <w:rPr>
          <w:sz w:val="24"/>
          <w:szCs w:val="24"/>
        </w:rPr>
        <w:t>violence</w:t>
      </w:r>
      <w:r w:rsidR="00B14C36" w:rsidRPr="003D5541">
        <w:rPr>
          <w:sz w:val="24"/>
          <w:szCs w:val="24"/>
        </w:rPr>
        <w:t xml:space="preserve"> and </w:t>
      </w:r>
      <w:r w:rsidR="00B23CFC" w:rsidRPr="003D5541">
        <w:rPr>
          <w:sz w:val="24"/>
          <w:szCs w:val="24"/>
        </w:rPr>
        <w:t>intimidation</w:t>
      </w:r>
      <w:r w:rsidR="00B14C36" w:rsidRPr="003D5541">
        <w:rPr>
          <w:sz w:val="24"/>
          <w:szCs w:val="24"/>
        </w:rPr>
        <w:t xml:space="preserve"> to carry out the storage and transportation </w:t>
      </w:r>
      <w:r w:rsidR="00B23CFC" w:rsidRPr="003D5541">
        <w:rPr>
          <w:sz w:val="24"/>
          <w:szCs w:val="24"/>
        </w:rPr>
        <w:t>of</w:t>
      </w:r>
      <w:r w:rsidR="00B14C36" w:rsidRPr="003D5541">
        <w:rPr>
          <w:sz w:val="24"/>
          <w:szCs w:val="24"/>
        </w:rPr>
        <w:t xml:space="preserve"> drugs into different areas of the UK </w:t>
      </w:r>
      <w:r w:rsidR="00B23CFC" w:rsidRPr="003D5541">
        <w:rPr>
          <w:sz w:val="24"/>
          <w:szCs w:val="24"/>
        </w:rPr>
        <w:t xml:space="preserve">(Home Office, 2023). </w:t>
      </w:r>
      <w:r w:rsidR="00B14C36" w:rsidRPr="003D5541">
        <w:rPr>
          <w:sz w:val="24"/>
          <w:szCs w:val="24"/>
        </w:rPr>
        <w:t xml:space="preserve"> </w:t>
      </w:r>
    </w:p>
    <w:p w14:paraId="203990CF" w14:textId="6538B5CD" w:rsidR="005253C8" w:rsidRPr="003D5541" w:rsidRDefault="00B57370" w:rsidP="0033191B">
      <w:pPr>
        <w:spacing w:line="360" w:lineRule="auto"/>
        <w:rPr>
          <w:sz w:val="24"/>
          <w:szCs w:val="24"/>
        </w:rPr>
      </w:pPr>
      <w:r w:rsidRPr="003D5541">
        <w:rPr>
          <w:sz w:val="24"/>
          <w:szCs w:val="24"/>
        </w:rPr>
        <w:t xml:space="preserve">When looking at early intervention as being the most effective means to prevent young people becoming </w:t>
      </w:r>
      <w:r w:rsidR="0056776D" w:rsidRPr="003D5541">
        <w:rPr>
          <w:sz w:val="24"/>
          <w:szCs w:val="24"/>
        </w:rPr>
        <w:t>involved</w:t>
      </w:r>
      <w:r w:rsidRPr="003D5541">
        <w:rPr>
          <w:sz w:val="24"/>
          <w:szCs w:val="24"/>
        </w:rPr>
        <w:t xml:space="preserve"> in gangs</w:t>
      </w:r>
      <w:r w:rsidR="0056776D" w:rsidRPr="003D5541">
        <w:rPr>
          <w:sz w:val="24"/>
          <w:szCs w:val="24"/>
        </w:rPr>
        <w:t xml:space="preserve">, </w:t>
      </w:r>
      <w:r w:rsidR="000F68CD" w:rsidRPr="003D5541">
        <w:rPr>
          <w:sz w:val="24"/>
          <w:szCs w:val="24"/>
        </w:rPr>
        <w:t>this is support</w:t>
      </w:r>
      <w:r w:rsidR="00302FD3" w:rsidRPr="003D5541">
        <w:rPr>
          <w:sz w:val="24"/>
          <w:szCs w:val="24"/>
        </w:rPr>
        <w:t>ed</w:t>
      </w:r>
      <w:r w:rsidR="000F68CD" w:rsidRPr="003D5541">
        <w:rPr>
          <w:sz w:val="24"/>
          <w:szCs w:val="24"/>
        </w:rPr>
        <w:t xml:space="preserve"> by research into the early onset of offenders in criminality. </w:t>
      </w:r>
      <w:r w:rsidR="005253C8" w:rsidRPr="003D5541">
        <w:rPr>
          <w:sz w:val="24"/>
          <w:szCs w:val="24"/>
        </w:rPr>
        <w:t>Theobald and Farrington (2014) state that e</w:t>
      </w:r>
      <w:r w:rsidR="003A25A3" w:rsidRPr="003D5541">
        <w:rPr>
          <w:sz w:val="24"/>
          <w:szCs w:val="24"/>
        </w:rPr>
        <w:t>arly onset of criminality relates to the age in which a person commits their first crime</w:t>
      </w:r>
      <w:r w:rsidR="005253C8" w:rsidRPr="003D5541">
        <w:rPr>
          <w:sz w:val="24"/>
          <w:szCs w:val="24"/>
        </w:rPr>
        <w:t>.</w:t>
      </w:r>
    </w:p>
    <w:p w14:paraId="34445073" w14:textId="1CB43F08" w:rsidR="008F4DF7" w:rsidRPr="003D5541" w:rsidRDefault="005253C8" w:rsidP="0033191B">
      <w:pPr>
        <w:spacing w:line="360" w:lineRule="auto"/>
        <w:rPr>
          <w:sz w:val="24"/>
          <w:szCs w:val="24"/>
        </w:rPr>
      </w:pPr>
      <w:r w:rsidRPr="003D5541">
        <w:rPr>
          <w:sz w:val="24"/>
          <w:szCs w:val="24"/>
        </w:rPr>
        <w:t>Further</w:t>
      </w:r>
      <w:r w:rsidR="009306F2" w:rsidRPr="003D5541">
        <w:rPr>
          <w:sz w:val="24"/>
          <w:szCs w:val="24"/>
        </w:rPr>
        <w:t xml:space="preserve"> r</w:t>
      </w:r>
      <w:r w:rsidR="008F4DF7" w:rsidRPr="003D5541">
        <w:rPr>
          <w:sz w:val="24"/>
          <w:szCs w:val="24"/>
        </w:rPr>
        <w:t xml:space="preserve">esearch suggests that young people who start committing offences at an early age are at risk of </w:t>
      </w:r>
      <w:r w:rsidR="004A66A3" w:rsidRPr="003D5541">
        <w:rPr>
          <w:sz w:val="24"/>
          <w:szCs w:val="24"/>
        </w:rPr>
        <w:t>continuing to commit criminal behaviour throughout their lifetime and have an increased probability of maintaining a criminal record from 10 years of age, the legal age for criminal responsibility (Van Hazebroek et al., 2019)</w:t>
      </w:r>
      <w:r w:rsidR="00273F9B" w:rsidRPr="003D5541">
        <w:rPr>
          <w:sz w:val="24"/>
          <w:szCs w:val="24"/>
        </w:rPr>
        <w:t>. This research is significant as it relates to age specifically</w:t>
      </w:r>
      <w:r w:rsidR="00A07570" w:rsidRPr="003D5541">
        <w:rPr>
          <w:sz w:val="24"/>
          <w:szCs w:val="24"/>
        </w:rPr>
        <w:t xml:space="preserve"> and therefore as a result it could be argued that should the offending behaviour be corrected at a young age; it could prevent further offences being committed as an adult. </w:t>
      </w:r>
    </w:p>
    <w:p w14:paraId="73B10F24" w14:textId="4A80AC93" w:rsidR="00BE010B" w:rsidRPr="003D5541" w:rsidRDefault="004A66A3" w:rsidP="0033191B">
      <w:pPr>
        <w:spacing w:line="360" w:lineRule="auto"/>
        <w:rPr>
          <w:sz w:val="24"/>
          <w:szCs w:val="24"/>
        </w:rPr>
      </w:pPr>
      <w:r w:rsidRPr="003D5541">
        <w:rPr>
          <w:sz w:val="24"/>
          <w:szCs w:val="24"/>
        </w:rPr>
        <w:t xml:space="preserve">To prevent this, early intervention methods such as </w:t>
      </w:r>
      <w:r w:rsidR="001B2431" w:rsidRPr="003D5541">
        <w:rPr>
          <w:sz w:val="24"/>
          <w:szCs w:val="24"/>
        </w:rPr>
        <w:t xml:space="preserve">counselling, engaging with the families of young people who have the potential to becoming involved with gang activities, </w:t>
      </w:r>
      <w:r w:rsidR="00B36630" w:rsidRPr="003D5541">
        <w:rPr>
          <w:sz w:val="24"/>
          <w:szCs w:val="24"/>
        </w:rPr>
        <w:lastRenderedPageBreak/>
        <w:t xml:space="preserve">community </w:t>
      </w:r>
      <w:r w:rsidR="001B2431" w:rsidRPr="003D5541">
        <w:rPr>
          <w:sz w:val="24"/>
          <w:szCs w:val="24"/>
        </w:rPr>
        <w:t>partnershi</w:t>
      </w:r>
      <w:r w:rsidR="00B36630" w:rsidRPr="003D5541">
        <w:rPr>
          <w:sz w:val="24"/>
          <w:szCs w:val="24"/>
        </w:rPr>
        <w:t>p working</w:t>
      </w:r>
      <w:r w:rsidR="001B2431" w:rsidRPr="003D5541">
        <w:rPr>
          <w:sz w:val="24"/>
          <w:szCs w:val="24"/>
        </w:rPr>
        <w:t xml:space="preserve"> and offering skill-based activities targeted towards young people </w:t>
      </w:r>
      <w:r w:rsidR="00B36630" w:rsidRPr="003D5541">
        <w:rPr>
          <w:sz w:val="24"/>
          <w:szCs w:val="24"/>
        </w:rPr>
        <w:t xml:space="preserve">can be identified to be successful </w:t>
      </w:r>
      <w:r w:rsidR="001B2431" w:rsidRPr="003D5541">
        <w:rPr>
          <w:sz w:val="24"/>
          <w:szCs w:val="24"/>
        </w:rPr>
        <w:t xml:space="preserve">(O’Connor and Waddell, 2015). The report by O’Connor and Waddell (2015) also </w:t>
      </w:r>
      <w:r w:rsidR="000C0246" w:rsidRPr="003D5541">
        <w:rPr>
          <w:sz w:val="24"/>
          <w:szCs w:val="24"/>
        </w:rPr>
        <w:t>discusses</w:t>
      </w:r>
      <w:r w:rsidR="00204CB3" w:rsidRPr="003D5541">
        <w:rPr>
          <w:sz w:val="24"/>
          <w:szCs w:val="24"/>
        </w:rPr>
        <w:t xml:space="preserve"> the effectiveness of intervention methods such as skill building, outlining that this approach offers support for young people and aims to provide them with the coping mechanisms to control their behaviour and improve upon social skills. The report also outlines that this has been successful when offered to young people considered most at risk, who are at the time residing in communities where there are higher numbers of economic struggles in the area (O’Connor and Waddell, 2015b)</w:t>
      </w:r>
    </w:p>
    <w:p w14:paraId="59A5A02D" w14:textId="2CDDCA1D" w:rsidR="00A96848" w:rsidRPr="003D5541" w:rsidRDefault="00B36630" w:rsidP="0033191B">
      <w:pPr>
        <w:spacing w:line="360" w:lineRule="auto"/>
        <w:rPr>
          <w:sz w:val="24"/>
          <w:szCs w:val="24"/>
        </w:rPr>
      </w:pPr>
      <w:r w:rsidRPr="003D5541">
        <w:rPr>
          <w:sz w:val="24"/>
          <w:szCs w:val="24"/>
        </w:rPr>
        <w:t>In agreement, the concept of early intervention to be the most effective prevent</w:t>
      </w:r>
      <w:r w:rsidR="006D3224" w:rsidRPr="003D5541">
        <w:rPr>
          <w:sz w:val="24"/>
          <w:szCs w:val="24"/>
        </w:rPr>
        <w:t xml:space="preserve">ative </w:t>
      </w:r>
      <w:r w:rsidRPr="003D5541">
        <w:rPr>
          <w:sz w:val="24"/>
          <w:szCs w:val="24"/>
        </w:rPr>
        <w:t>measure inhibiting young people from becoming involved in gangs</w:t>
      </w:r>
      <w:r w:rsidR="006D3224" w:rsidRPr="003D5541">
        <w:rPr>
          <w:sz w:val="24"/>
          <w:szCs w:val="24"/>
        </w:rPr>
        <w:t xml:space="preserve"> is evidenced</w:t>
      </w:r>
      <w:r w:rsidRPr="003D5541">
        <w:rPr>
          <w:sz w:val="24"/>
          <w:szCs w:val="24"/>
        </w:rPr>
        <w:t xml:space="preserve"> in a study evaluating early intervention methods on youth behaviour.</w:t>
      </w:r>
      <w:r w:rsidR="006D3224" w:rsidRPr="003D5541">
        <w:rPr>
          <w:sz w:val="24"/>
          <w:szCs w:val="24"/>
        </w:rPr>
        <w:t xml:space="preserve"> </w:t>
      </w:r>
      <w:r w:rsidR="006C6FEE" w:rsidRPr="003D5541">
        <w:rPr>
          <w:sz w:val="24"/>
          <w:szCs w:val="24"/>
        </w:rPr>
        <w:t>According to Ross et al. (2011)</w:t>
      </w:r>
      <w:r w:rsidR="00A929E9" w:rsidRPr="003D5541">
        <w:rPr>
          <w:sz w:val="24"/>
          <w:szCs w:val="24"/>
        </w:rPr>
        <w:t xml:space="preserve"> there was a significant link between the effectiveness of early intervention </w:t>
      </w:r>
      <w:r w:rsidR="006D3224" w:rsidRPr="003D5541">
        <w:rPr>
          <w:sz w:val="24"/>
          <w:szCs w:val="24"/>
        </w:rPr>
        <w:t>targeted towards young</w:t>
      </w:r>
      <w:r w:rsidR="00A929E9" w:rsidRPr="003D5541">
        <w:rPr>
          <w:sz w:val="24"/>
          <w:szCs w:val="24"/>
        </w:rPr>
        <w:t xml:space="preserve"> people considered to be high risk, having already shown to have behavioural problems. In addition to this</w:t>
      </w:r>
      <w:r w:rsidR="00CA06FE" w:rsidRPr="003D5541">
        <w:rPr>
          <w:sz w:val="24"/>
          <w:szCs w:val="24"/>
        </w:rPr>
        <w:t xml:space="preserve">, </w:t>
      </w:r>
      <w:r w:rsidR="00A929E9" w:rsidRPr="003D5541">
        <w:rPr>
          <w:sz w:val="24"/>
          <w:szCs w:val="24"/>
        </w:rPr>
        <w:t xml:space="preserve">the report states that an early intervention method such as removing </w:t>
      </w:r>
      <w:r w:rsidR="006D3224" w:rsidRPr="003D5541">
        <w:rPr>
          <w:sz w:val="24"/>
          <w:szCs w:val="24"/>
        </w:rPr>
        <w:t>an</w:t>
      </w:r>
      <w:r w:rsidR="00A929E9" w:rsidRPr="003D5541">
        <w:rPr>
          <w:sz w:val="24"/>
          <w:szCs w:val="24"/>
        </w:rPr>
        <w:t xml:space="preserve"> at-risk young person from their family home and placing them in temporary foster placements</w:t>
      </w:r>
      <w:r w:rsidR="006D3224" w:rsidRPr="003D5541">
        <w:rPr>
          <w:sz w:val="24"/>
          <w:szCs w:val="24"/>
        </w:rPr>
        <w:t>,</w:t>
      </w:r>
      <w:r w:rsidR="00A929E9" w:rsidRPr="003D5541">
        <w:rPr>
          <w:sz w:val="24"/>
          <w:szCs w:val="24"/>
        </w:rPr>
        <w:t xml:space="preserve"> where they receive behavioural therapy and parents </w:t>
      </w:r>
      <w:r w:rsidR="006D3224" w:rsidRPr="003D5541">
        <w:rPr>
          <w:sz w:val="24"/>
          <w:szCs w:val="24"/>
        </w:rPr>
        <w:t>receive</w:t>
      </w:r>
      <w:r w:rsidR="00A929E9" w:rsidRPr="003D5541">
        <w:rPr>
          <w:sz w:val="24"/>
          <w:szCs w:val="24"/>
        </w:rPr>
        <w:t xml:space="preserve"> parent</w:t>
      </w:r>
      <w:r w:rsidR="006D3224" w:rsidRPr="003D5541">
        <w:rPr>
          <w:sz w:val="24"/>
          <w:szCs w:val="24"/>
        </w:rPr>
        <w:t>al</w:t>
      </w:r>
      <w:r w:rsidR="00A929E9" w:rsidRPr="003D5541">
        <w:rPr>
          <w:sz w:val="24"/>
          <w:szCs w:val="24"/>
        </w:rPr>
        <w:t xml:space="preserve"> coaching </w:t>
      </w:r>
      <w:r w:rsidR="006D3224" w:rsidRPr="003D5541">
        <w:rPr>
          <w:sz w:val="24"/>
          <w:szCs w:val="24"/>
        </w:rPr>
        <w:t xml:space="preserve">has shown to </w:t>
      </w:r>
      <w:r w:rsidR="00A929E9" w:rsidRPr="003D5541">
        <w:rPr>
          <w:sz w:val="24"/>
          <w:szCs w:val="24"/>
        </w:rPr>
        <w:t xml:space="preserve">have positive results </w:t>
      </w:r>
      <w:r w:rsidR="00CA06FE" w:rsidRPr="003D5541">
        <w:rPr>
          <w:sz w:val="24"/>
          <w:szCs w:val="24"/>
        </w:rPr>
        <w:t>in the prevention</w:t>
      </w:r>
      <w:r w:rsidR="00A929E9" w:rsidRPr="003D5541">
        <w:rPr>
          <w:sz w:val="24"/>
          <w:szCs w:val="24"/>
        </w:rPr>
        <w:t xml:space="preserve"> </w:t>
      </w:r>
      <w:r w:rsidR="00CA06FE" w:rsidRPr="003D5541">
        <w:rPr>
          <w:sz w:val="24"/>
          <w:szCs w:val="24"/>
        </w:rPr>
        <w:t xml:space="preserve">of a </w:t>
      </w:r>
      <w:r w:rsidR="00A929E9" w:rsidRPr="003D5541">
        <w:rPr>
          <w:sz w:val="24"/>
          <w:szCs w:val="24"/>
        </w:rPr>
        <w:t>young person displaying offending behaviour</w:t>
      </w:r>
      <w:r w:rsidR="006D3224" w:rsidRPr="003D5541">
        <w:rPr>
          <w:sz w:val="24"/>
          <w:szCs w:val="24"/>
        </w:rPr>
        <w:t xml:space="preserve">. </w:t>
      </w:r>
      <w:r w:rsidR="00A929E9" w:rsidRPr="003D5541">
        <w:rPr>
          <w:sz w:val="24"/>
          <w:szCs w:val="24"/>
        </w:rPr>
        <w:t xml:space="preserve">The results of this method </w:t>
      </w:r>
      <w:r w:rsidR="00C7266B" w:rsidRPr="003D5541">
        <w:rPr>
          <w:sz w:val="24"/>
          <w:szCs w:val="24"/>
        </w:rPr>
        <w:t xml:space="preserve">showed </w:t>
      </w:r>
      <w:r w:rsidR="00A929E9" w:rsidRPr="003D5541">
        <w:rPr>
          <w:sz w:val="24"/>
          <w:szCs w:val="24"/>
        </w:rPr>
        <w:t xml:space="preserve">females aged 13-19 chosen to part take in this programme spent over 100 days less in youth offending institutions in the two years following intervention, highlighting </w:t>
      </w:r>
      <w:r w:rsidR="00CA06FE" w:rsidRPr="003D5541">
        <w:rPr>
          <w:sz w:val="24"/>
          <w:szCs w:val="24"/>
        </w:rPr>
        <w:t xml:space="preserve">the effectiveness of </w:t>
      </w:r>
      <w:r w:rsidR="00C7266B" w:rsidRPr="003D5541">
        <w:rPr>
          <w:sz w:val="24"/>
          <w:szCs w:val="24"/>
        </w:rPr>
        <w:t>involvement</w:t>
      </w:r>
      <w:r w:rsidR="00CA06FE" w:rsidRPr="003D5541">
        <w:rPr>
          <w:sz w:val="24"/>
          <w:szCs w:val="24"/>
        </w:rPr>
        <w:t xml:space="preserve"> at an early stage can have on preventing criminal</w:t>
      </w:r>
      <w:r w:rsidR="00A929E9" w:rsidRPr="003D5541">
        <w:rPr>
          <w:sz w:val="24"/>
          <w:szCs w:val="24"/>
        </w:rPr>
        <w:t xml:space="preserve"> behaviour. </w:t>
      </w:r>
    </w:p>
    <w:p w14:paraId="64C75147" w14:textId="59EB2455" w:rsidR="00A96848" w:rsidRPr="003D5541" w:rsidRDefault="00030C4B" w:rsidP="0033191B">
      <w:pPr>
        <w:spacing w:line="360" w:lineRule="auto"/>
        <w:rPr>
          <w:sz w:val="24"/>
          <w:szCs w:val="24"/>
        </w:rPr>
      </w:pPr>
      <w:r w:rsidRPr="003D5541">
        <w:rPr>
          <w:sz w:val="24"/>
          <w:szCs w:val="24"/>
        </w:rPr>
        <w:t xml:space="preserve">In agreement, </w:t>
      </w:r>
      <w:r w:rsidR="00A96848" w:rsidRPr="003D5541">
        <w:rPr>
          <w:sz w:val="24"/>
          <w:szCs w:val="24"/>
        </w:rPr>
        <w:t>a report by Weston (2015</w:t>
      </w:r>
      <w:r w:rsidRPr="003D5541">
        <w:rPr>
          <w:sz w:val="24"/>
          <w:szCs w:val="24"/>
        </w:rPr>
        <w:t>) found early intervention via school based or family centred support is particularly useful to enable young people to learn coping strategies and communication skills as when involved in gang culture, young people often later disengage from school and instead become involved solely with gang activities.</w:t>
      </w:r>
    </w:p>
    <w:p w14:paraId="46D1FC00" w14:textId="6CA78548" w:rsidR="004463B3" w:rsidRPr="003D5541" w:rsidRDefault="00C7266B" w:rsidP="0033191B">
      <w:pPr>
        <w:spacing w:line="360" w:lineRule="auto"/>
        <w:rPr>
          <w:sz w:val="24"/>
          <w:szCs w:val="24"/>
        </w:rPr>
      </w:pPr>
      <w:r w:rsidRPr="003D5541">
        <w:rPr>
          <w:sz w:val="24"/>
          <w:szCs w:val="24"/>
        </w:rPr>
        <w:t xml:space="preserve">The report by Weston (2015) further states that early intervention via the means of sharing information through multi agency partnership is an effective tool </w:t>
      </w:r>
      <w:r w:rsidR="00EA55B8" w:rsidRPr="003D5541">
        <w:rPr>
          <w:sz w:val="24"/>
          <w:szCs w:val="24"/>
        </w:rPr>
        <w:t>towards</w:t>
      </w:r>
      <w:r w:rsidRPr="003D5541">
        <w:rPr>
          <w:sz w:val="24"/>
          <w:szCs w:val="24"/>
        </w:rPr>
        <w:t xml:space="preserve"> preventing young people from becoming involved with gangs as it allows a risk assessment </w:t>
      </w:r>
      <w:r w:rsidR="00EA55B8" w:rsidRPr="003D5541">
        <w:rPr>
          <w:sz w:val="24"/>
          <w:szCs w:val="24"/>
        </w:rPr>
        <w:t xml:space="preserve">to be completed, detailing </w:t>
      </w:r>
      <w:r w:rsidRPr="003D5541">
        <w:rPr>
          <w:sz w:val="24"/>
          <w:szCs w:val="24"/>
        </w:rPr>
        <w:t xml:space="preserve">information </w:t>
      </w:r>
      <w:r w:rsidR="00EA55B8" w:rsidRPr="003D5541">
        <w:rPr>
          <w:sz w:val="24"/>
          <w:szCs w:val="24"/>
        </w:rPr>
        <w:t xml:space="preserve">on a </w:t>
      </w:r>
      <w:r w:rsidRPr="003D5541">
        <w:rPr>
          <w:sz w:val="24"/>
          <w:szCs w:val="24"/>
        </w:rPr>
        <w:t xml:space="preserve">young person’s </w:t>
      </w:r>
      <w:r w:rsidR="00EA55B8" w:rsidRPr="003D5541">
        <w:rPr>
          <w:sz w:val="24"/>
          <w:szCs w:val="24"/>
        </w:rPr>
        <w:t xml:space="preserve">attendance, behaviour, and </w:t>
      </w:r>
      <w:r w:rsidRPr="003D5541">
        <w:rPr>
          <w:sz w:val="24"/>
          <w:szCs w:val="24"/>
        </w:rPr>
        <w:t xml:space="preserve">willingness to engage with education </w:t>
      </w:r>
      <w:r w:rsidR="00EA55B8" w:rsidRPr="003D5541">
        <w:rPr>
          <w:sz w:val="24"/>
          <w:szCs w:val="24"/>
        </w:rPr>
        <w:t xml:space="preserve">thus, </w:t>
      </w:r>
      <w:r w:rsidRPr="003D5541">
        <w:rPr>
          <w:sz w:val="24"/>
          <w:szCs w:val="24"/>
        </w:rPr>
        <w:t>assess</w:t>
      </w:r>
      <w:r w:rsidR="00EA55B8" w:rsidRPr="003D5541">
        <w:rPr>
          <w:sz w:val="24"/>
          <w:szCs w:val="24"/>
        </w:rPr>
        <w:t>ing</w:t>
      </w:r>
      <w:r w:rsidRPr="003D5541">
        <w:rPr>
          <w:sz w:val="24"/>
          <w:szCs w:val="24"/>
        </w:rPr>
        <w:t xml:space="preserve"> the risk of </w:t>
      </w:r>
      <w:r w:rsidR="00EA55B8" w:rsidRPr="003D5541">
        <w:rPr>
          <w:sz w:val="24"/>
          <w:szCs w:val="24"/>
        </w:rPr>
        <w:t>exploitation or displaying offending behaviour.</w:t>
      </w:r>
    </w:p>
    <w:p w14:paraId="23F77310" w14:textId="174C7EC2" w:rsidR="004463B3" w:rsidRPr="003D5541" w:rsidRDefault="004463B3" w:rsidP="0033191B">
      <w:pPr>
        <w:spacing w:line="360" w:lineRule="auto"/>
        <w:rPr>
          <w:sz w:val="24"/>
          <w:szCs w:val="24"/>
        </w:rPr>
      </w:pPr>
      <w:r w:rsidRPr="003D5541">
        <w:rPr>
          <w:sz w:val="24"/>
          <w:szCs w:val="24"/>
        </w:rPr>
        <w:lastRenderedPageBreak/>
        <w:t>On the contrary, when researching the effectiveness of early intervention, a report by Ross et al., (2011) offers an opposing view, stating methods which are solely focused on discipline or involve putting fear into children and young people around gang activity do not appear to be a successful tactic in prevention as they do not consider the risk factors that make them vulnerable to exploitation by gangs and therefore, do not eradicate the reason for participation in gang culture.</w:t>
      </w:r>
    </w:p>
    <w:p w14:paraId="44178676" w14:textId="2E7C3417" w:rsidR="00E75832" w:rsidRPr="003D5541" w:rsidRDefault="00D830E7" w:rsidP="0033191B">
      <w:pPr>
        <w:spacing w:line="360" w:lineRule="auto"/>
        <w:rPr>
          <w:sz w:val="24"/>
          <w:szCs w:val="24"/>
        </w:rPr>
      </w:pPr>
      <w:r w:rsidRPr="003D5541">
        <w:rPr>
          <w:sz w:val="24"/>
          <w:szCs w:val="24"/>
        </w:rPr>
        <w:t xml:space="preserve">Moreover, </w:t>
      </w:r>
      <w:r w:rsidR="00E75832" w:rsidRPr="003D5541">
        <w:rPr>
          <w:sz w:val="24"/>
          <w:szCs w:val="24"/>
        </w:rPr>
        <w:t xml:space="preserve">it can be argued that </w:t>
      </w:r>
      <w:r w:rsidR="009518FF" w:rsidRPr="003D5541">
        <w:rPr>
          <w:sz w:val="24"/>
          <w:szCs w:val="24"/>
        </w:rPr>
        <w:t>early</w:t>
      </w:r>
      <w:r w:rsidR="00E75832" w:rsidRPr="003D5541">
        <w:rPr>
          <w:sz w:val="24"/>
          <w:szCs w:val="24"/>
        </w:rPr>
        <w:t xml:space="preserve"> </w:t>
      </w:r>
      <w:r w:rsidR="009518FF" w:rsidRPr="003D5541">
        <w:rPr>
          <w:sz w:val="24"/>
          <w:szCs w:val="24"/>
        </w:rPr>
        <w:t>intervention</w:t>
      </w:r>
      <w:r w:rsidR="00E75832" w:rsidRPr="003D5541">
        <w:rPr>
          <w:sz w:val="24"/>
          <w:szCs w:val="24"/>
        </w:rPr>
        <w:t xml:space="preserve"> is a successful tactic when targeted towards </w:t>
      </w:r>
      <w:r w:rsidR="00C32C39" w:rsidRPr="003D5541">
        <w:rPr>
          <w:sz w:val="24"/>
          <w:szCs w:val="24"/>
        </w:rPr>
        <w:t>appropriate</w:t>
      </w:r>
      <w:r w:rsidR="00E75832" w:rsidRPr="003D5541">
        <w:rPr>
          <w:sz w:val="24"/>
          <w:szCs w:val="24"/>
        </w:rPr>
        <w:t xml:space="preserve"> individuals, </w:t>
      </w:r>
      <w:r w:rsidR="009518FF" w:rsidRPr="003D5541">
        <w:rPr>
          <w:sz w:val="24"/>
          <w:szCs w:val="24"/>
        </w:rPr>
        <w:t xml:space="preserve">specifically, </w:t>
      </w:r>
      <w:r w:rsidR="00E75832" w:rsidRPr="003D5541">
        <w:rPr>
          <w:sz w:val="24"/>
          <w:szCs w:val="24"/>
        </w:rPr>
        <w:t xml:space="preserve">intervention </w:t>
      </w:r>
      <w:r w:rsidR="005F5532" w:rsidRPr="003D5541">
        <w:rPr>
          <w:sz w:val="24"/>
          <w:szCs w:val="24"/>
        </w:rPr>
        <w:t>has the potential to improve behaviour when the participants engagement is established</w:t>
      </w:r>
      <w:r w:rsidR="009518FF" w:rsidRPr="003D5541">
        <w:rPr>
          <w:sz w:val="24"/>
          <w:szCs w:val="24"/>
        </w:rPr>
        <w:t>. Research has indicated that offending behaviour in participants reduce</w:t>
      </w:r>
      <w:r w:rsidR="00C32C39" w:rsidRPr="003D5541">
        <w:rPr>
          <w:sz w:val="24"/>
          <w:szCs w:val="24"/>
        </w:rPr>
        <w:t>d</w:t>
      </w:r>
      <w:r w:rsidR="009518FF" w:rsidRPr="003D5541">
        <w:rPr>
          <w:sz w:val="24"/>
          <w:szCs w:val="24"/>
        </w:rPr>
        <w:t xml:space="preserve"> whilst enrolled with </w:t>
      </w:r>
      <w:r w:rsidR="00C32C39" w:rsidRPr="003D5541">
        <w:rPr>
          <w:sz w:val="24"/>
          <w:szCs w:val="24"/>
        </w:rPr>
        <w:t>an</w:t>
      </w:r>
      <w:r w:rsidR="009518FF" w:rsidRPr="003D5541">
        <w:rPr>
          <w:sz w:val="24"/>
          <w:szCs w:val="24"/>
        </w:rPr>
        <w:t xml:space="preserve"> intervention scheme, </w:t>
      </w:r>
      <w:r w:rsidR="00747093" w:rsidRPr="003D5541">
        <w:rPr>
          <w:sz w:val="24"/>
          <w:szCs w:val="24"/>
        </w:rPr>
        <w:t xml:space="preserve">highlighting its positive </w:t>
      </w:r>
      <w:r w:rsidR="009518FF" w:rsidRPr="003D5541">
        <w:rPr>
          <w:sz w:val="24"/>
          <w:szCs w:val="24"/>
        </w:rPr>
        <w:t>impact</w:t>
      </w:r>
      <w:r w:rsidR="00C32C39" w:rsidRPr="003D5541">
        <w:rPr>
          <w:sz w:val="24"/>
          <w:szCs w:val="24"/>
        </w:rPr>
        <w:t>.</w:t>
      </w:r>
      <w:r w:rsidR="009518FF" w:rsidRPr="003D5541">
        <w:rPr>
          <w:sz w:val="24"/>
          <w:szCs w:val="24"/>
        </w:rPr>
        <w:t xml:space="preserve"> </w:t>
      </w:r>
      <w:r w:rsidR="00C32C39" w:rsidRPr="003D5541">
        <w:rPr>
          <w:sz w:val="24"/>
          <w:szCs w:val="24"/>
        </w:rPr>
        <w:t>H</w:t>
      </w:r>
      <w:r w:rsidR="009518FF" w:rsidRPr="003D5541">
        <w:rPr>
          <w:sz w:val="24"/>
          <w:szCs w:val="24"/>
        </w:rPr>
        <w:t xml:space="preserve">owever, conversely, there was no supporting evidence suggesting a lasting reduction of involvement with gangs or offending behaviour when out of the programme </w:t>
      </w:r>
      <w:r w:rsidR="00E75832" w:rsidRPr="003D5541">
        <w:rPr>
          <w:sz w:val="24"/>
          <w:szCs w:val="24"/>
        </w:rPr>
        <w:t>(Hurley and Boulton, 2021)</w:t>
      </w:r>
      <w:r w:rsidR="009518FF" w:rsidRPr="003D5541">
        <w:rPr>
          <w:sz w:val="24"/>
          <w:szCs w:val="24"/>
        </w:rPr>
        <w:t xml:space="preserve">. </w:t>
      </w:r>
    </w:p>
    <w:p w14:paraId="1854AF96" w14:textId="64137601" w:rsidR="00747093" w:rsidRPr="003D5541" w:rsidRDefault="00747093" w:rsidP="0033191B">
      <w:pPr>
        <w:spacing w:line="360" w:lineRule="auto"/>
        <w:rPr>
          <w:sz w:val="24"/>
          <w:szCs w:val="24"/>
        </w:rPr>
      </w:pPr>
      <w:r w:rsidRPr="003D5541">
        <w:rPr>
          <w:sz w:val="24"/>
          <w:szCs w:val="24"/>
        </w:rPr>
        <w:t xml:space="preserve">This notion is further supported in </w:t>
      </w:r>
      <w:r w:rsidR="005F5532" w:rsidRPr="003D5541">
        <w:rPr>
          <w:sz w:val="24"/>
          <w:szCs w:val="24"/>
        </w:rPr>
        <w:t xml:space="preserve">additional research stating </w:t>
      </w:r>
      <w:r w:rsidR="00C954FB" w:rsidRPr="003D5541">
        <w:rPr>
          <w:sz w:val="24"/>
          <w:szCs w:val="24"/>
        </w:rPr>
        <w:t xml:space="preserve">that </w:t>
      </w:r>
      <w:r w:rsidR="005F5532" w:rsidRPr="003D5541">
        <w:rPr>
          <w:sz w:val="24"/>
          <w:szCs w:val="24"/>
        </w:rPr>
        <w:t xml:space="preserve">young </w:t>
      </w:r>
      <w:r w:rsidR="00C32C39" w:rsidRPr="003D5541">
        <w:rPr>
          <w:sz w:val="24"/>
          <w:szCs w:val="24"/>
        </w:rPr>
        <w:t>people’s</w:t>
      </w:r>
      <w:r w:rsidR="005F5532" w:rsidRPr="003D5541">
        <w:rPr>
          <w:sz w:val="24"/>
          <w:szCs w:val="24"/>
        </w:rPr>
        <w:t xml:space="preserve"> attitude and behaviour improve whilst enrolled in </w:t>
      </w:r>
      <w:r w:rsidR="00C32C39" w:rsidRPr="003D5541">
        <w:rPr>
          <w:sz w:val="24"/>
          <w:szCs w:val="24"/>
        </w:rPr>
        <w:t>an</w:t>
      </w:r>
      <w:r w:rsidR="005F5532" w:rsidRPr="003D5541">
        <w:rPr>
          <w:sz w:val="24"/>
          <w:szCs w:val="24"/>
        </w:rPr>
        <w:t xml:space="preserve"> intervention project, however the participants expressed the need for longer intervention programmes in addition to having family involved with the referral to improve engagement (</w:t>
      </w:r>
      <w:r w:rsidRPr="003D5541">
        <w:rPr>
          <w:sz w:val="24"/>
          <w:szCs w:val="24"/>
        </w:rPr>
        <w:t>Boulton, Phythian and Kirby, 2019)</w:t>
      </w:r>
    </w:p>
    <w:p w14:paraId="5E6F298D" w14:textId="546583C3" w:rsidR="006C6FEE" w:rsidRPr="003D5541" w:rsidRDefault="00A1103F" w:rsidP="0033191B">
      <w:pPr>
        <w:spacing w:line="360" w:lineRule="auto"/>
        <w:rPr>
          <w:sz w:val="24"/>
          <w:szCs w:val="24"/>
        </w:rPr>
      </w:pPr>
      <w:r w:rsidRPr="003D5541">
        <w:rPr>
          <w:sz w:val="24"/>
          <w:szCs w:val="24"/>
        </w:rPr>
        <w:t xml:space="preserve">In conclusion, </w:t>
      </w:r>
      <w:r w:rsidR="006C6FEE" w:rsidRPr="003D5541">
        <w:rPr>
          <w:sz w:val="24"/>
          <w:szCs w:val="24"/>
        </w:rPr>
        <w:t xml:space="preserve">early intervention </w:t>
      </w:r>
      <w:r w:rsidRPr="003D5541">
        <w:rPr>
          <w:sz w:val="24"/>
          <w:szCs w:val="24"/>
        </w:rPr>
        <w:t>when attempting to prevent young people becoming</w:t>
      </w:r>
      <w:r w:rsidR="006C6FEE" w:rsidRPr="003D5541">
        <w:rPr>
          <w:sz w:val="24"/>
          <w:szCs w:val="24"/>
        </w:rPr>
        <w:t xml:space="preserve"> involved in gang activity </w:t>
      </w:r>
      <w:r w:rsidRPr="003D5541">
        <w:rPr>
          <w:sz w:val="24"/>
          <w:szCs w:val="24"/>
        </w:rPr>
        <w:t>can</w:t>
      </w:r>
      <w:r w:rsidR="006C6FEE" w:rsidRPr="003D5541">
        <w:rPr>
          <w:sz w:val="24"/>
          <w:szCs w:val="24"/>
        </w:rPr>
        <w:t xml:space="preserve"> be seen as </w:t>
      </w:r>
      <w:r w:rsidRPr="003D5541">
        <w:rPr>
          <w:sz w:val="24"/>
          <w:szCs w:val="24"/>
        </w:rPr>
        <w:t>an</w:t>
      </w:r>
      <w:r w:rsidR="006C6FEE" w:rsidRPr="003D5541">
        <w:rPr>
          <w:sz w:val="24"/>
          <w:szCs w:val="24"/>
        </w:rPr>
        <w:t xml:space="preserve"> effective </w:t>
      </w:r>
      <w:r w:rsidRPr="003D5541">
        <w:rPr>
          <w:sz w:val="24"/>
          <w:szCs w:val="24"/>
        </w:rPr>
        <w:t xml:space="preserve">method, however </w:t>
      </w:r>
      <w:r w:rsidR="008C40AB" w:rsidRPr="003D5541">
        <w:rPr>
          <w:sz w:val="24"/>
          <w:szCs w:val="24"/>
        </w:rPr>
        <w:t>this largely depends on the early intervention tactic used. As research has shown</w:t>
      </w:r>
      <w:r w:rsidRPr="003D5541">
        <w:rPr>
          <w:sz w:val="24"/>
          <w:szCs w:val="24"/>
        </w:rPr>
        <w:t xml:space="preserve">, </w:t>
      </w:r>
      <w:r w:rsidR="008C40AB" w:rsidRPr="003D5541">
        <w:rPr>
          <w:sz w:val="24"/>
          <w:szCs w:val="24"/>
        </w:rPr>
        <w:t xml:space="preserve">methods </w:t>
      </w:r>
      <w:r w:rsidRPr="003D5541">
        <w:rPr>
          <w:sz w:val="24"/>
          <w:szCs w:val="24"/>
        </w:rPr>
        <w:t>involving a high level of discipline towards</w:t>
      </w:r>
      <w:r w:rsidR="008C40AB" w:rsidRPr="003D5541">
        <w:rPr>
          <w:sz w:val="24"/>
          <w:szCs w:val="24"/>
        </w:rPr>
        <w:t xml:space="preserve"> </w:t>
      </w:r>
      <w:r w:rsidRPr="003D5541">
        <w:rPr>
          <w:sz w:val="24"/>
          <w:szCs w:val="24"/>
        </w:rPr>
        <w:t xml:space="preserve">young people </w:t>
      </w:r>
      <w:r w:rsidR="008C40AB" w:rsidRPr="003D5541">
        <w:rPr>
          <w:sz w:val="24"/>
          <w:szCs w:val="24"/>
        </w:rPr>
        <w:t>is</w:t>
      </w:r>
      <w:r w:rsidRPr="003D5541">
        <w:rPr>
          <w:sz w:val="24"/>
          <w:szCs w:val="24"/>
        </w:rPr>
        <w:t xml:space="preserve"> less</w:t>
      </w:r>
      <w:r w:rsidR="008C40AB" w:rsidRPr="003D5541">
        <w:rPr>
          <w:sz w:val="24"/>
          <w:szCs w:val="24"/>
        </w:rPr>
        <w:t xml:space="preserve"> effective</w:t>
      </w:r>
      <w:r w:rsidRPr="003D5541">
        <w:rPr>
          <w:sz w:val="24"/>
          <w:szCs w:val="24"/>
        </w:rPr>
        <w:t xml:space="preserve"> compared to those</w:t>
      </w:r>
      <w:r w:rsidR="008C40AB" w:rsidRPr="003D5541">
        <w:rPr>
          <w:sz w:val="24"/>
          <w:szCs w:val="24"/>
        </w:rPr>
        <w:t xml:space="preserve"> which </w:t>
      </w:r>
      <w:r w:rsidRPr="003D5541">
        <w:rPr>
          <w:sz w:val="24"/>
          <w:szCs w:val="24"/>
        </w:rPr>
        <w:t>include recognising</w:t>
      </w:r>
      <w:r w:rsidR="008C40AB" w:rsidRPr="003D5541">
        <w:rPr>
          <w:sz w:val="24"/>
          <w:szCs w:val="24"/>
        </w:rPr>
        <w:t xml:space="preserve"> </w:t>
      </w:r>
      <w:r w:rsidR="00C32C39" w:rsidRPr="003D5541">
        <w:rPr>
          <w:sz w:val="24"/>
          <w:szCs w:val="24"/>
        </w:rPr>
        <w:t>their vulnerabilities.</w:t>
      </w:r>
      <w:r w:rsidR="00C954FB" w:rsidRPr="003D5541">
        <w:rPr>
          <w:sz w:val="24"/>
          <w:szCs w:val="24"/>
        </w:rPr>
        <w:t xml:space="preserve"> </w:t>
      </w:r>
    </w:p>
    <w:p w14:paraId="625D2353" w14:textId="457844B8" w:rsidR="00933CF1" w:rsidRPr="003D5541" w:rsidRDefault="005F5532" w:rsidP="0033191B">
      <w:pPr>
        <w:spacing w:line="360" w:lineRule="auto"/>
        <w:rPr>
          <w:sz w:val="24"/>
          <w:szCs w:val="24"/>
        </w:rPr>
      </w:pPr>
      <w:r w:rsidRPr="003D5541">
        <w:rPr>
          <w:sz w:val="24"/>
          <w:szCs w:val="24"/>
        </w:rPr>
        <w:t>Furthermore, although intervention can be perceived as an effective tool whilst enrolled, additional work needs to be considered when the young person leaves an intervention programme as no improvement in reoffending rates or long-lasting benefits have been recorded in research</w:t>
      </w:r>
      <w:r w:rsidR="00C954FB" w:rsidRPr="003D5541">
        <w:rPr>
          <w:sz w:val="24"/>
          <w:szCs w:val="24"/>
        </w:rPr>
        <w:t xml:space="preserve"> as evidenced by Hurley and Boulton (2021).</w:t>
      </w:r>
    </w:p>
    <w:p w14:paraId="43098FB7" w14:textId="77777777" w:rsidR="002049EB" w:rsidRPr="003D5541" w:rsidRDefault="002049EB" w:rsidP="0033191B">
      <w:pPr>
        <w:spacing w:line="360" w:lineRule="auto"/>
        <w:rPr>
          <w:sz w:val="24"/>
          <w:szCs w:val="24"/>
        </w:rPr>
      </w:pPr>
    </w:p>
    <w:p w14:paraId="57B0F3C0" w14:textId="77777777" w:rsidR="002049EB" w:rsidRPr="003D5541" w:rsidRDefault="002049EB" w:rsidP="0033191B">
      <w:pPr>
        <w:spacing w:line="360" w:lineRule="auto"/>
        <w:rPr>
          <w:sz w:val="24"/>
          <w:szCs w:val="24"/>
        </w:rPr>
      </w:pPr>
    </w:p>
    <w:p w14:paraId="7200F737" w14:textId="77777777" w:rsidR="002049EB" w:rsidRPr="003D5541" w:rsidRDefault="002049EB" w:rsidP="0033191B">
      <w:pPr>
        <w:spacing w:line="360" w:lineRule="auto"/>
        <w:rPr>
          <w:sz w:val="24"/>
          <w:szCs w:val="24"/>
        </w:rPr>
      </w:pPr>
    </w:p>
    <w:p w14:paraId="16D2433A" w14:textId="77777777" w:rsidR="002049EB" w:rsidRPr="003D5541" w:rsidRDefault="002049EB" w:rsidP="0033191B">
      <w:pPr>
        <w:spacing w:line="360" w:lineRule="auto"/>
        <w:rPr>
          <w:sz w:val="24"/>
          <w:szCs w:val="24"/>
        </w:rPr>
      </w:pPr>
    </w:p>
    <w:p w14:paraId="437A8DF4" w14:textId="77777777" w:rsidR="002049EB" w:rsidRPr="003D5541" w:rsidRDefault="002049EB" w:rsidP="0033191B">
      <w:pPr>
        <w:spacing w:line="360" w:lineRule="auto"/>
        <w:rPr>
          <w:sz w:val="24"/>
          <w:szCs w:val="24"/>
        </w:rPr>
      </w:pPr>
    </w:p>
    <w:p w14:paraId="78742A9F" w14:textId="77777777" w:rsidR="002049EB" w:rsidRPr="003D5541" w:rsidRDefault="002049EB" w:rsidP="0033191B">
      <w:pPr>
        <w:spacing w:line="360" w:lineRule="auto"/>
        <w:rPr>
          <w:sz w:val="24"/>
          <w:szCs w:val="24"/>
        </w:rPr>
      </w:pPr>
    </w:p>
    <w:p w14:paraId="1B12D6CB" w14:textId="77777777" w:rsidR="002049EB" w:rsidRPr="003D5541" w:rsidRDefault="002049EB" w:rsidP="0033191B">
      <w:pPr>
        <w:spacing w:line="360" w:lineRule="auto"/>
        <w:rPr>
          <w:sz w:val="24"/>
          <w:szCs w:val="24"/>
        </w:rPr>
      </w:pPr>
    </w:p>
    <w:p w14:paraId="35EAB0D1" w14:textId="77777777" w:rsidR="002049EB" w:rsidRPr="003D5541" w:rsidRDefault="002049EB" w:rsidP="0033191B">
      <w:pPr>
        <w:spacing w:line="360" w:lineRule="auto"/>
        <w:rPr>
          <w:sz w:val="24"/>
          <w:szCs w:val="24"/>
        </w:rPr>
      </w:pPr>
    </w:p>
    <w:p w14:paraId="7144E5F3" w14:textId="77777777" w:rsidR="002049EB" w:rsidRPr="003D5541" w:rsidRDefault="002049EB" w:rsidP="0033191B">
      <w:pPr>
        <w:spacing w:line="360" w:lineRule="auto"/>
        <w:rPr>
          <w:sz w:val="24"/>
          <w:szCs w:val="24"/>
        </w:rPr>
      </w:pPr>
    </w:p>
    <w:p w14:paraId="792E2D0C" w14:textId="77777777" w:rsidR="002049EB" w:rsidRPr="003D5541" w:rsidRDefault="002049EB" w:rsidP="0033191B">
      <w:pPr>
        <w:spacing w:line="360" w:lineRule="auto"/>
        <w:rPr>
          <w:sz w:val="24"/>
          <w:szCs w:val="24"/>
        </w:rPr>
      </w:pPr>
    </w:p>
    <w:p w14:paraId="6D510494" w14:textId="77777777" w:rsidR="002049EB" w:rsidRPr="003D5541" w:rsidRDefault="002049EB" w:rsidP="0033191B">
      <w:pPr>
        <w:spacing w:line="360" w:lineRule="auto"/>
        <w:rPr>
          <w:sz w:val="24"/>
          <w:szCs w:val="24"/>
        </w:rPr>
      </w:pPr>
    </w:p>
    <w:p w14:paraId="141014E5" w14:textId="77777777" w:rsidR="005F5532" w:rsidRPr="003D5541" w:rsidRDefault="005F5532" w:rsidP="0033191B">
      <w:pPr>
        <w:spacing w:line="360" w:lineRule="auto"/>
        <w:rPr>
          <w:sz w:val="24"/>
          <w:szCs w:val="24"/>
        </w:rPr>
      </w:pPr>
    </w:p>
    <w:p w14:paraId="023C2E07" w14:textId="77777777" w:rsidR="005F5532" w:rsidRPr="003D5541" w:rsidRDefault="005F5532" w:rsidP="0033191B">
      <w:pPr>
        <w:spacing w:line="360" w:lineRule="auto"/>
        <w:rPr>
          <w:sz w:val="24"/>
          <w:szCs w:val="24"/>
        </w:rPr>
      </w:pPr>
    </w:p>
    <w:p w14:paraId="7BFBC164" w14:textId="77777777" w:rsidR="005F5532" w:rsidRPr="003D5541" w:rsidRDefault="005F5532" w:rsidP="0033191B">
      <w:pPr>
        <w:spacing w:line="360" w:lineRule="auto"/>
        <w:rPr>
          <w:sz w:val="24"/>
          <w:szCs w:val="24"/>
        </w:rPr>
      </w:pPr>
    </w:p>
    <w:p w14:paraId="5029102C" w14:textId="77777777" w:rsidR="005F5532" w:rsidRPr="003D5541" w:rsidRDefault="005F5532" w:rsidP="0033191B">
      <w:pPr>
        <w:spacing w:line="360" w:lineRule="auto"/>
        <w:rPr>
          <w:sz w:val="24"/>
          <w:szCs w:val="24"/>
        </w:rPr>
      </w:pPr>
    </w:p>
    <w:p w14:paraId="0415F894" w14:textId="77777777" w:rsidR="005F5532" w:rsidRPr="003D5541" w:rsidRDefault="005F5532" w:rsidP="0033191B">
      <w:pPr>
        <w:spacing w:line="360" w:lineRule="auto"/>
        <w:rPr>
          <w:sz w:val="24"/>
          <w:szCs w:val="24"/>
        </w:rPr>
      </w:pPr>
    </w:p>
    <w:p w14:paraId="502079E0" w14:textId="77777777" w:rsidR="002049EB" w:rsidRPr="003D5541" w:rsidRDefault="002049EB" w:rsidP="0033191B">
      <w:pPr>
        <w:spacing w:line="360" w:lineRule="auto"/>
        <w:rPr>
          <w:sz w:val="24"/>
          <w:szCs w:val="24"/>
        </w:rPr>
      </w:pPr>
    </w:p>
    <w:p w14:paraId="02E3F3A3" w14:textId="77777777" w:rsidR="00D72A61" w:rsidRPr="003D5541" w:rsidRDefault="00D72A61" w:rsidP="0033191B">
      <w:pPr>
        <w:spacing w:line="360" w:lineRule="auto"/>
        <w:rPr>
          <w:sz w:val="24"/>
          <w:szCs w:val="24"/>
        </w:rPr>
      </w:pPr>
    </w:p>
    <w:p w14:paraId="32BA5C0A" w14:textId="77777777" w:rsidR="0041296A" w:rsidRPr="003D5541" w:rsidRDefault="0041296A" w:rsidP="0033191B">
      <w:pPr>
        <w:spacing w:line="360" w:lineRule="auto"/>
        <w:rPr>
          <w:sz w:val="24"/>
          <w:szCs w:val="24"/>
        </w:rPr>
      </w:pPr>
    </w:p>
    <w:p w14:paraId="1E8D32D9" w14:textId="77777777" w:rsidR="0041296A" w:rsidRPr="003D5541" w:rsidRDefault="0041296A" w:rsidP="0033191B">
      <w:pPr>
        <w:spacing w:line="360" w:lineRule="auto"/>
        <w:rPr>
          <w:sz w:val="24"/>
          <w:szCs w:val="24"/>
        </w:rPr>
      </w:pPr>
    </w:p>
    <w:p w14:paraId="3D3588EC" w14:textId="77777777" w:rsidR="0041296A" w:rsidRPr="003D5541" w:rsidRDefault="0041296A" w:rsidP="0033191B">
      <w:pPr>
        <w:spacing w:line="360" w:lineRule="auto"/>
        <w:rPr>
          <w:sz w:val="24"/>
          <w:szCs w:val="24"/>
        </w:rPr>
      </w:pPr>
    </w:p>
    <w:p w14:paraId="30984818" w14:textId="77777777" w:rsidR="0041296A" w:rsidRPr="003D5541" w:rsidRDefault="0041296A" w:rsidP="0033191B">
      <w:pPr>
        <w:spacing w:line="360" w:lineRule="auto"/>
        <w:rPr>
          <w:sz w:val="24"/>
          <w:szCs w:val="24"/>
        </w:rPr>
      </w:pPr>
    </w:p>
    <w:p w14:paraId="174C077E" w14:textId="77777777" w:rsidR="0033191B" w:rsidRDefault="0033191B" w:rsidP="0033191B">
      <w:pPr>
        <w:spacing w:line="360" w:lineRule="auto"/>
        <w:rPr>
          <w:b/>
          <w:bCs/>
          <w:sz w:val="24"/>
          <w:szCs w:val="24"/>
        </w:rPr>
      </w:pPr>
    </w:p>
    <w:p w14:paraId="4BE2F967" w14:textId="77777777" w:rsidR="0033191B" w:rsidRDefault="0033191B" w:rsidP="0033191B">
      <w:pPr>
        <w:spacing w:line="360" w:lineRule="auto"/>
        <w:rPr>
          <w:b/>
          <w:bCs/>
          <w:sz w:val="24"/>
          <w:szCs w:val="24"/>
        </w:rPr>
      </w:pPr>
    </w:p>
    <w:p w14:paraId="15CD752F" w14:textId="77777777" w:rsidR="0033191B" w:rsidRDefault="0033191B" w:rsidP="0033191B">
      <w:pPr>
        <w:spacing w:line="360" w:lineRule="auto"/>
        <w:rPr>
          <w:b/>
          <w:bCs/>
          <w:sz w:val="24"/>
          <w:szCs w:val="24"/>
        </w:rPr>
      </w:pPr>
    </w:p>
    <w:p w14:paraId="7BC02D06" w14:textId="77777777" w:rsidR="0033191B" w:rsidRDefault="0033191B" w:rsidP="0033191B">
      <w:pPr>
        <w:spacing w:line="360" w:lineRule="auto"/>
        <w:rPr>
          <w:b/>
          <w:bCs/>
          <w:sz w:val="24"/>
          <w:szCs w:val="24"/>
        </w:rPr>
      </w:pPr>
    </w:p>
    <w:p w14:paraId="70D08AF3" w14:textId="0615573B" w:rsidR="00D425D6" w:rsidRPr="003D5541" w:rsidRDefault="00D425D6" w:rsidP="0033191B">
      <w:pPr>
        <w:spacing w:line="360" w:lineRule="auto"/>
        <w:rPr>
          <w:b/>
          <w:bCs/>
          <w:sz w:val="24"/>
          <w:szCs w:val="24"/>
        </w:rPr>
      </w:pPr>
      <w:r w:rsidRPr="003D5541">
        <w:rPr>
          <w:b/>
          <w:bCs/>
          <w:sz w:val="24"/>
          <w:szCs w:val="24"/>
        </w:rPr>
        <w:lastRenderedPageBreak/>
        <w:t xml:space="preserve">Essay four: </w:t>
      </w:r>
    </w:p>
    <w:p w14:paraId="448C5D1C" w14:textId="42EBA449" w:rsidR="00D425D6" w:rsidRPr="003D5541" w:rsidRDefault="00A649E7" w:rsidP="0033191B">
      <w:pPr>
        <w:spacing w:line="360" w:lineRule="auto"/>
        <w:rPr>
          <w:b/>
          <w:bCs/>
          <w:sz w:val="24"/>
          <w:szCs w:val="24"/>
        </w:rPr>
      </w:pPr>
      <w:r w:rsidRPr="003D5541">
        <w:rPr>
          <w:b/>
          <w:bCs/>
          <w:sz w:val="24"/>
          <w:szCs w:val="24"/>
        </w:rPr>
        <w:t>“When the public looks markedly different to its police service, it creates a distance between the two and a sense the police service no longer serves their community” (Orr Munro, n.d.).</w:t>
      </w:r>
      <w:r w:rsidR="0033191B">
        <w:rPr>
          <w:b/>
          <w:bCs/>
          <w:sz w:val="24"/>
          <w:szCs w:val="24"/>
        </w:rPr>
        <w:t xml:space="preserve"> </w:t>
      </w:r>
      <w:r w:rsidR="00D425D6" w:rsidRPr="003D5541">
        <w:rPr>
          <w:b/>
          <w:bCs/>
          <w:sz w:val="24"/>
          <w:szCs w:val="24"/>
        </w:rPr>
        <w:t>Assess the effectiveness of police strategies to overcome this distance (</w:t>
      </w:r>
      <w:proofErr w:type="gramStart"/>
      <w:r w:rsidR="00D425D6" w:rsidRPr="003D5541">
        <w:rPr>
          <w:b/>
          <w:bCs/>
          <w:sz w:val="24"/>
          <w:szCs w:val="24"/>
        </w:rPr>
        <w:t>e.g.</w:t>
      </w:r>
      <w:proofErr w:type="gramEnd"/>
      <w:r w:rsidR="00D425D6" w:rsidRPr="003D5541">
        <w:rPr>
          <w:b/>
          <w:bCs/>
          <w:sz w:val="24"/>
          <w:szCs w:val="24"/>
        </w:rPr>
        <w:t xml:space="preserve"> the Code of Ethics, PACE, neighbourhood policing strategies, targeted recruitment).</w:t>
      </w:r>
    </w:p>
    <w:p w14:paraId="57DCD89B" w14:textId="77777777" w:rsidR="00D425D6" w:rsidRPr="003D5541" w:rsidRDefault="00D425D6" w:rsidP="0033191B">
      <w:pPr>
        <w:spacing w:line="360" w:lineRule="auto"/>
        <w:rPr>
          <w:b/>
          <w:bCs/>
          <w:sz w:val="24"/>
          <w:szCs w:val="24"/>
        </w:rPr>
      </w:pPr>
      <w:r w:rsidRPr="003D5541">
        <w:rPr>
          <w:b/>
          <w:bCs/>
          <w:sz w:val="24"/>
          <w:szCs w:val="24"/>
        </w:rPr>
        <w:t xml:space="preserve">You must use academic research, rather than </w:t>
      </w:r>
      <w:proofErr w:type="gramStart"/>
      <w:r w:rsidRPr="003D5541">
        <w:rPr>
          <w:b/>
          <w:bCs/>
          <w:sz w:val="24"/>
          <w:szCs w:val="24"/>
        </w:rPr>
        <w:t>personal opinion</w:t>
      </w:r>
      <w:proofErr w:type="gramEnd"/>
      <w:r w:rsidRPr="003D5541">
        <w:rPr>
          <w:b/>
          <w:bCs/>
          <w:sz w:val="24"/>
          <w:szCs w:val="24"/>
        </w:rPr>
        <w:t xml:space="preserve">, to support your answer. </w:t>
      </w:r>
    </w:p>
    <w:p w14:paraId="22045932" w14:textId="19B3BF47" w:rsidR="001F77DC" w:rsidRDefault="00D425D6" w:rsidP="0033191B">
      <w:pPr>
        <w:spacing w:line="360" w:lineRule="auto"/>
        <w:rPr>
          <w:b/>
          <w:bCs/>
          <w:sz w:val="24"/>
          <w:szCs w:val="24"/>
        </w:rPr>
      </w:pPr>
      <w:r w:rsidRPr="003D5541">
        <w:rPr>
          <w:b/>
          <w:bCs/>
          <w:sz w:val="24"/>
          <w:szCs w:val="24"/>
        </w:rPr>
        <w:t>Word limit: 1000 words</w:t>
      </w:r>
    </w:p>
    <w:p w14:paraId="0ED834E8" w14:textId="43DF7989" w:rsidR="0080325D" w:rsidRPr="003D5541" w:rsidRDefault="0007767A" w:rsidP="0033191B">
      <w:pPr>
        <w:spacing w:line="360" w:lineRule="auto"/>
        <w:rPr>
          <w:sz w:val="24"/>
          <w:szCs w:val="24"/>
        </w:rPr>
      </w:pPr>
      <w:r w:rsidRPr="003D5541">
        <w:rPr>
          <w:sz w:val="24"/>
          <w:szCs w:val="24"/>
        </w:rPr>
        <w:t xml:space="preserve">Targeted recruitment is a strategy used to overcome this distance with work being conducted </w:t>
      </w:r>
      <w:r w:rsidR="003826E2" w:rsidRPr="003D5541">
        <w:rPr>
          <w:sz w:val="24"/>
          <w:szCs w:val="24"/>
        </w:rPr>
        <w:t>to encourage those within a Black, Asian and minority ethnic (BAME) group to join the force alongside aiming to encourage the recruitment of female officers</w:t>
      </w:r>
      <w:r w:rsidR="00D714FA" w:rsidRPr="003D5541">
        <w:rPr>
          <w:sz w:val="24"/>
          <w:szCs w:val="24"/>
        </w:rPr>
        <w:t xml:space="preserve"> (Alogba, 2020). The report outlines that d</w:t>
      </w:r>
      <w:r w:rsidR="003826E2" w:rsidRPr="003D5541">
        <w:rPr>
          <w:sz w:val="24"/>
          <w:szCs w:val="24"/>
        </w:rPr>
        <w:t xml:space="preserve">uring this strategy, the recruitment process was </w:t>
      </w:r>
      <w:r w:rsidR="00D714FA" w:rsidRPr="003D5541">
        <w:rPr>
          <w:sz w:val="24"/>
          <w:szCs w:val="24"/>
        </w:rPr>
        <w:t>reviewed</w:t>
      </w:r>
      <w:r w:rsidR="003826E2" w:rsidRPr="003D5541">
        <w:rPr>
          <w:sz w:val="24"/>
          <w:szCs w:val="24"/>
        </w:rPr>
        <w:t xml:space="preserve"> recruitment campaigns in diverse communities</w:t>
      </w:r>
      <w:r w:rsidR="00D714FA" w:rsidRPr="003D5541">
        <w:rPr>
          <w:sz w:val="24"/>
          <w:szCs w:val="24"/>
        </w:rPr>
        <w:t xml:space="preserve"> were conducted</w:t>
      </w:r>
      <w:r w:rsidR="003826E2" w:rsidRPr="003D5541">
        <w:rPr>
          <w:sz w:val="24"/>
          <w:szCs w:val="24"/>
        </w:rPr>
        <w:t>.</w:t>
      </w:r>
      <w:r w:rsidR="0080325D" w:rsidRPr="003D5541">
        <w:rPr>
          <w:sz w:val="24"/>
          <w:szCs w:val="24"/>
        </w:rPr>
        <w:t xml:space="preserve"> This method of targeted recruitment can be considered successful as statistics outlined by Alogba (2020) state that 20% of police employees are from a BAME background and the number of BAME female officers that have been recruited has doubled within a three-year period. </w:t>
      </w:r>
      <w:r w:rsidR="00A07570" w:rsidRPr="003D5541">
        <w:rPr>
          <w:sz w:val="24"/>
          <w:szCs w:val="24"/>
        </w:rPr>
        <w:t>This research is significant as it provides a up to date perception on the need for diversity and that it has been recognised to be an essential part of policing.</w:t>
      </w:r>
    </w:p>
    <w:p w14:paraId="36AFE5E0" w14:textId="7974A3A8" w:rsidR="00C0476E" w:rsidRPr="003D5541" w:rsidRDefault="00C0476E" w:rsidP="0033191B">
      <w:pPr>
        <w:spacing w:line="360" w:lineRule="auto"/>
        <w:rPr>
          <w:sz w:val="24"/>
          <w:szCs w:val="24"/>
        </w:rPr>
      </w:pPr>
      <w:r w:rsidRPr="003D5541">
        <w:rPr>
          <w:sz w:val="24"/>
          <w:szCs w:val="24"/>
        </w:rPr>
        <w:t>When looking at the history of diversity within the police service, this was an area where the force faced criticism due to employing a lower number of female employees or those from ethnic minority backgrounds (Bhugowandeen, 2013). According to research, in 1992, only 2% of police officers in Wales and England were from a black or minority background and none recorded in North Yorkshire, Durham, Cheshire, and Dyfed Powys forces at the time the statistics were collected (UK Parliament, 2016).</w:t>
      </w:r>
    </w:p>
    <w:p w14:paraId="255E90D6" w14:textId="28DF1420" w:rsidR="005706B3" w:rsidRPr="003D5541" w:rsidRDefault="005706B3" w:rsidP="0033191B">
      <w:pPr>
        <w:spacing w:line="360" w:lineRule="auto"/>
        <w:rPr>
          <w:sz w:val="24"/>
          <w:szCs w:val="24"/>
        </w:rPr>
      </w:pPr>
      <w:r w:rsidRPr="003D5541">
        <w:rPr>
          <w:sz w:val="24"/>
          <w:szCs w:val="24"/>
        </w:rPr>
        <w:t xml:space="preserve">According to research </w:t>
      </w:r>
      <w:r w:rsidR="001242C0" w:rsidRPr="003D5541">
        <w:rPr>
          <w:sz w:val="24"/>
          <w:szCs w:val="24"/>
        </w:rPr>
        <w:t>by Hasisi (</w:t>
      </w:r>
      <w:r w:rsidRPr="003D5541">
        <w:rPr>
          <w:sz w:val="24"/>
          <w:szCs w:val="24"/>
        </w:rPr>
        <w:t>2008) those within a minority group mostly complain</w:t>
      </w:r>
      <w:r w:rsidR="00653CFF" w:rsidRPr="003D5541">
        <w:rPr>
          <w:sz w:val="24"/>
          <w:szCs w:val="24"/>
        </w:rPr>
        <w:t>ed</w:t>
      </w:r>
      <w:r w:rsidRPr="003D5541">
        <w:rPr>
          <w:sz w:val="24"/>
          <w:szCs w:val="24"/>
        </w:rPr>
        <w:t xml:space="preserve"> that </w:t>
      </w:r>
      <w:r w:rsidR="00653CFF" w:rsidRPr="003D5541">
        <w:rPr>
          <w:sz w:val="24"/>
          <w:szCs w:val="24"/>
        </w:rPr>
        <w:t>they had been</w:t>
      </w:r>
      <w:r w:rsidRPr="003D5541">
        <w:rPr>
          <w:sz w:val="24"/>
          <w:szCs w:val="24"/>
        </w:rPr>
        <w:t xml:space="preserve"> over policed when considered as suspect</w:t>
      </w:r>
      <w:r w:rsidR="003F3424" w:rsidRPr="003D5541">
        <w:rPr>
          <w:sz w:val="24"/>
          <w:szCs w:val="24"/>
        </w:rPr>
        <w:t>s</w:t>
      </w:r>
      <w:r w:rsidRPr="003D5541">
        <w:rPr>
          <w:sz w:val="24"/>
          <w:szCs w:val="24"/>
        </w:rPr>
        <w:t xml:space="preserve"> </w:t>
      </w:r>
      <w:r w:rsidR="003F3424" w:rsidRPr="003D5541">
        <w:rPr>
          <w:sz w:val="24"/>
          <w:szCs w:val="24"/>
        </w:rPr>
        <w:t>for</w:t>
      </w:r>
      <w:r w:rsidRPr="003D5541">
        <w:rPr>
          <w:sz w:val="24"/>
          <w:szCs w:val="24"/>
        </w:rPr>
        <w:t xml:space="preserve"> offences but under supported by the police when they ha</w:t>
      </w:r>
      <w:r w:rsidR="00653CFF" w:rsidRPr="003D5541">
        <w:rPr>
          <w:sz w:val="24"/>
          <w:szCs w:val="24"/>
        </w:rPr>
        <w:t>d</w:t>
      </w:r>
      <w:r w:rsidRPr="003D5541">
        <w:rPr>
          <w:sz w:val="24"/>
          <w:szCs w:val="24"/>
        </w:rPr>
        <w:t xml:space="preserve"> been victims of a crime. </w:t>
      </w:r>
    </w:p>
    <w:p w14:paraId="6D6EC748" w14:textId="5B2D1DEF" w:rsidR="003860BE" w:rsidRPr="003D5541" w:rsidRDefault="003860BE" w:rsidP="0033191B">
      <w:pPr>
        <w:spacing w:line="360" w:lineRule="auto"/>
        <w:rPr>
          <w:sz w:val="24"/>
          <w:szCs w:val="24"/>
        </w:rPr>
      </w:pPr>
      <w:r w:rsidRPr="003D5541">
        <w:rPr>
          <w:sz w:val="24"/>
          <w:szCs w:val="24"/>
        </w:rPr>
        <w:t xml:space="preserve">When discussing diversity, it must be mentioned that a policing principle states that ‘The police are the public and the public are the police’ (Police Federation, 2014). </w:t>
      </w:r>
      <w:r w:rsidR="00425D98" w:rsidRPr="003D5541">
        <w:rPr>
          <w:sz w:val="24"/>
          <w:szCs w:val="24"/>
        </w:rPr>
        <w:t xml:space="preserve">Whilst considering this, </w:t>
      </w:r>
      <w:r w:rsidR="00D72A61" w:rsidRPr="003D5541">
        <w:rPr>
          <w:sz w:val="24"/>
          <w:szCs w:val="24"/>
        </w:rPr>
        <w:t xml:space="preserve">research was conducted as recently as 2018 </w:t>
      </w:r>
      <w:r w:rsidR="00425D98" w:rsidRPr="003D5541">
        <w:rPr>
          <w:sz w:val="24"/>
          <w:szCs w:val="24"/>
        </w:rPr>
        <w:t xml:space="preserve">that </w:t>
      </w:r>
      <w:r w:rsidR="00D72A61" w:rsidRPr="003D5541">
        <w:rPr>
          <w:sz w:val="24"/>
          <w:szCs w:val="24"/>
        </w:rPr>
        <w:t xml:space="preserve">concludes that within </w:t>
      </w:r>
      <w:r w:rsidR="00D72A61" w:rsidRPr="003D5541">
        <w:rPr>
          <w:sz w:val="24"/>
          <w:szCs w:val="24"/>
        </w:rPr>
        <w:lastRenderedPageBreak/>
        <w:t>British policing bias still exists</w:t>
      </w:r>
      <w:r w:rsidR="00425D98" w:rsidRPr="003D5541">
        <w:rPr>
          <w:sz w:val="24"/>
          <w:szCs w:val="24"/>
        </w:rPr>
        <w:t>.</w:t>
      </w:r>
      <w:r w:rsidR="00D72A61" w:rsidRPr="003D5541">
        <w:rPr>
          <w:sz w:val="24"/>
          <w:szCs w:val="24"/>
        </w:rPr>
        <w:t xml:space="preserve"> </w:t>
      </w:r>
      <w:r w:rsidR="00425D98" w:rsidRPr="003D5541">
        <w:rPr>
          <w:sz w:val="24"/>
          <w:szCs w:val="24"/>
        </w:rPr>
        <w:t>P</w:t>
      </w:r>
      <w:r w:rsidR="00D72A61" w:rsidRPr="003D5541">
        <w:rPr>
          <w:sz w:val="24"/>
          <w:szCs w:val="24"/>
        </w:rPr>
        <w:t>articipating officers stat</w:t>
      </w:r>
      <w:r w:rsidR="00425D98" w:rsidRPr="003D5541">
        <w:rPr>
          <w:sz w:val="24"/>
          <w:szCs w:val="24"/>
        </w:rPr>
        <w:t xml:space="preserve">ed feelings of being </w:t>
      </w:r>
      <w:r w:rsidR="00D72A61" w:rsidRPr="003D5541">
        <w:rPr>
          <w:sz w:val="24"/>
          <w:szCs w:val="24"/>
        </w:rPr>
        <w:t>targeted due to their perceived differences regarding their culture, disability</w:t>
      </w:r>
      <w:r w:rsidR="00A86A47" w:rsidRPr="003D5541">
        <w:rPr>
          <w:sz w:val="24"/>
          <w:szCs w:val="24"/>
        </w:rPr>
        <w:t xml:space="preserve">, </w:t>
      </w:r>
      <w:r w:rsidR="00D72A61" w:rsidRPr="003D5541">
        <w:rPr>
          <w:sz w:val="24"/>
          <w:szCs w:val="24"/>
        </w:rPr>
        <w:t>sexual orientation and had received discrimination within the organisation</w:t>
      </w:r>
      <w:r w:rsidR="00A86A47" w:rsidRPr="003D5541">
        <w:rPr>
          <w:sz w:val="24"/>
          <w:szCs w:val="24"/>
        </w:rPr>
        <w:t xml:space="preserve">, highlighting </w:t>
      </w:r>
      <w:r w:rsidR="00D72A61" w:rsidRPr="003D5541">
        <w:rPr>
          <w:sz w:val="24"/>
          <w:szCs w:val="24"/>
        </w:rPr>
        <w:t>to first solve the issue of diversity separating the police from the public, it must also be recognised as occurring internally within the organisation</w:t>
      </w:r>
      <w:r w:rsidR="00A86A47" w:rsidRPr="003D5541">
        <w:rPr>
          <w:sz w:val="24"/>
          <w:szCs w:val="24"/>
        </w:rPr>
        <w:t xml:space="preserve"> (Zempi, 2018).</w:t>
      </w:r>
    </w:p>
    <w:p w14:paraId="2B70957E" w14:textId="46E77164" w:rsidR="00B53742" w:rsidRPr="003D5541" w:rsidRDefault="00C911E6" w:rsidP="0033191B">
      <w:pPr>
        <w:spacing w:line="360" w:lineRule="auto"/>
        <w:rPr>
          <w:sz w:val="24"/>
          <w:szCs w:val="24"/>
        </w:rPr>
      </w:pPr>
      <w:r w:rsidRPr="003D5541">
        <w:rPr>
          <w:sz w:val="24"/>
          <w:szCs w:val="24"/>
        </w:rPr>
        <w:t xml:space="preserve">When </w:t>
      </w:r>
      <w:r w:rsidR="00AD0F2D" w:rsidRPr="003D5541">
        <w:rPr>
          <w:sz w:val="24"/>
          <w:szCs w:val="24"/>
        </w:rPr>
        <w:t>assessing</w:t>
      </w:r>
      <w:r w:rsidRPr="003D5541">
        <w:rPr>
          <w:sz w:val="24"/>
          <w:szCs w:val="24"/>
        </w:rPr>
        <w:t xml:space="preserve"> the first strategy to overcome the distance between the police service and the public</w:t>
      </w:r>
      <w:r w:rsidR="00DE0C42" w:rsidRPr="003D5541">
        <w:rPr>
          <w:sz w:val="24"/>
          <w:szCs w:val="24"/>
        </w:rPr>
        <w:t>, a</w:t>
      </w:r>
      <w:r w:rsidR="00DB5C76" w:rsidRPr="003D5541">
        <w:rPr>
          <w:sz w:val="24"/>
          <w:szCs w:val="24"/>
        </w:rPr>
        <w:t xml:space="preserve"> report </w:t>
      </w:r>
      <w:r w:rsidR="00DE0C42" w:rsidRPr="003D5541">
        <w:rPr>
          <w:sz w:val="24"/>
          <w:szCs w:val="24"/>
        </w:rPr>
        <w:t xml:space="preserve">by </w:t>
      </w:r>
      <w:r w:rsidR="00DB5C76" w:rsidRPr="003D5541">
        <w:rPr>
          <w:sz w:val="24"/>
          <w:szCs w:val="24"/>
        </w:rPr>
        <w:t xml:space="preserve">the </w:t>
      </w:r>
      <w:r w:rsidR="008D0C25" w:rsidRPr="003D5541">
        <w:rPr>
          <w:sz w:val="24"/>
          <w:szCs w:val="24"/>
        </w:rPr>
        <w:t xml:space="preserve">Committee on Standards in Public Life, </w:t>
      </w:r>
      <w:r w:rsidR="00DB5C76" w:rsidRPr="003D5541">
        <w:rPr>
          <w:sz w:val="24"/>
          <w:szCs w:val="24"/>
        </w:rPr>
        <w:t>(</w:t>
      </w:r>
      <w:r w:rsidR="008D0C25" w:rsidRPr="003D5541">
        <w:rPr>
          <w:sz w:val="24"/>
          <w:szCs w:val="24"/>
        </w:rPr>
        <w:t>2015</w:t>
      </w:r>
      <w:r w:rsidR="00DE0C42" w:rsidRPr="003D5541">
        <w:rPr>
          <w:sz w:val="24"/>
          <w:szCs w:val="24"/>
        </w:rPr>
        <w:t>), outlines</w:t>
      </w:r>
      <w:r w:rsidR="00DB5C76" w:rsidRPr="003D5541">
        <w:rPr>
          <w:sz w:val="24"/>
          <w:szCs w:val="24"/>
        </w:rPr>
        <w:t xml:space="preserve"> details of the police reform in 2012 </w:t>
      </w:r>
      <w:r w:rsidR="00DE0C42" w:rsidRPr="003D5541">
        <w:rPr>
          <w:sz w:val="24"/>
          <w:szCs w:val="24"/>
        </w:rPr>
        <w:t>and the creation of</w:t>
      </w:r>
      <w:r w:rsidR="008F7717" w:rsidRPr="003D5541">
        <w:rPr>
          <w:sz w:val="24"/>
          <w:szCs w:val="24"/>
        </w:rPr>
        <w:t xml:space="preserve"> </w:t>
      </w:r>
      <w:r w:rsidR="008D0C25" w:rsidRPr="003D5541">
        <w:rPr>
          <w:sz w:val="24"/>
          <w:szCs w:val="24"/>
        </w:rPr>
        <w:t>a new Code of Ethics and</w:t>
      </w:r>
      <w:r w:rsidR="00DE0C42" w:rsidRPr="003D5541">
        <w:rPr>
          <w:sz w:val="24"/>
          <w:szCs w:val="24"/>
        </w:rPr>
        <w:t xml:space="preserve"> formation of</w:t>
      </w:r>
      <w:r w:rsidR="008D0C25" w:rsidRPr="003D5541">
        <w:rPr>
          <w:sz w:val="24"/>
          <w:szCs w:val="24"/>
        </w:rPr>
        <w:t xml:space="preserve"> the College of </w:t>
      </w:r>
      <w:r w:rsidR="008B15A9" w:rsidRPr="003D5541">
        <w:rPr>
          <w:sz w:val="24"/>
          <w:szCs w:val="24"/>
        </w:rPr>
        <w:t>P</w:t>
      </w:r>
      <w:r w:rsidR="008D0C25" w:rsidRPr="003D5541">
        <w:rPr>
          <w:sz w:val="24"/>
          <w:szCs w:val="24"/>
        </w:rPr>
        <w:t xml:space="preserve">olicing with the aims to improve standards of </w:t>
      </w:r>
      <w:r w:rsidR="008B15A9" w:rsidRPr="003D5541">
        <w:rPr>
          <w:sz w:val="24"/>
          <w:szCs w:val="24"/>
        </w:rPr>
        <w:t xml:space="preserve">integrity in its police officers and staff. </w:t>
      </w:r>
      <w:r w:rsidR="008D0C25" w:rsidRPr="003D5541">
        <w:rPr>
          <w:sz w:val="24"/>
          <w:szCs w:val="24"/>
        </w:rPr>
        <w:t xml:space="preserve"> </w:t>
      </w:r>
      <w:r w:rsidR="008F7717" w:rsidRPr="003D5541">
        <w:rPr>
          <w:sz w:val="24"/>
          <w:szCs w:val="24"/>
        </w:rPr>
        <w:t>The code</w:t>
      </w:r>
      <w:r w:rsidR="00B53742" w:rsidRPr="003D5541">
        <w:rPr>
          <w:sz w:val="24"/>
          <w:szCs w:val="24"/>
        </w:rPr>
        <w:t xml:space="preserve"> incorporate</w:t>
      </w:r>
      <w:r w:rsidR="00A404AA" w:rsidRPr="003D5541">
        <w:rPr>
          <w:sz w:val="24"/>
          <w:szCs w:val="24"/>
        </w:rPr>
        <w:t xml:space="preserve">s behaviours and principles specifically aimed to decrease the distance between the police and the </w:t>
      </w:r>
      <w:r w:rsidR="00DE0C42" w:rsidRPr="003D5541">
        <w:rPr>
          <w:sz w:val="24"/>
          <w:szCs w:val="24"/>
        </w:rPr>
        <w:t>public which includes</w:t>
      </w:r>
      <w:r w:rsidR="00A404AA" w:rsidRPr="003D5541">
        <w:rPr>
          <w:sz w:val="24"/>
          <w:szCs w:val="24"/>
        </w:rPr>
        <w:t xml:space="preserve"> treating others fairly and with respect, remaining impartial, supporting equality by ensuring no unlawful discrimination is carried out and that any improper behaviour by colleagues is challenged and reported </w:t>
      </w:r>
      <w:r w:rsidR="00B53742" w:rsidRPr="003D5541">
        <w:rPr>
          <w:sz w:val="24"/>
          <w:szCs w:val="24"/>
        </w:rPr>
        <w:t>(College of Policing, 2014b)</w:t>
      </w:r>
      <w:r w:rsidR="00A404AA" w:rsidRPr="003D5541">
        <w:rPr>
          <w:sz w:val="24"/>
          <w:szCs w:val="24"/>
        </w:rPr>
        <w:t>.</w:t>
      </w:r>
    </w:p>
    <w:p w14:paraId="63CAE76C" w14:textId="48A83151" w:rsidR="00511288" w:rsidRPr="003D5541" w:rsidRDefault="005C6EA9" w:rsidP="0033191B">
      <w:pPr>
        <w:spacing w:line="360" w:lineRule="auto"/>
        <w:rPr>
          <w:sz w:val="24"/>
          <w:szCs w:val="24"/>
        </w:rPr>
      </w:pPr>
      <w:r w:rsidRPr="003D5541">
        <w:rPr>
          <w:sz w:val="24"/>
          <w:szCs w:val="24"/>
        </w:rPr>
        <w:t xml:space="preserve">A further </w:t>
      </w:r>
      <w:r w:rsidR="003C6619" w:rsidRPr="003D5541">
        <w:rPr>
          <w:sz w:val="24"/>
          <w:szCs w:val="24"/>
        </w:rPr>
        <w:t>strategy</w:t>
      </w:r>
      <w:r w:rsidRPr="003D5541">
        <w:rPr>
          <w:sz w:val="24"/>
          <w:szCs w:val="24"/>
        </w:rPr>
        <w:t xml:space="preserve"> that was introduced to overcome the distance between the police and the public in relation to its </w:t>
      </w:r>
      <w:r w:rsidR="003C6619" w:rsidRPr="003D5541">
        <w:rPr>
          <w:sz w:val="24"/>
          <w:szCs w:val="24"/>
        </w:rPr>
        <w:t xml:space="preserve">diversity is the </w:t>
      </w:r>
      <w:r w:rsidR="007E781C" w:rsidRPr="003D5541">
        <w:rPr>
          <w:sz w:val="24"/>
          <w:szCs w:val="24"/>
        </w:rPr>
        <w:t>‘</w:t>
      </w:r>
      <w:r w:rsidR="003C6619" w:rsidRPr="003D5541">
        <w:rPr>
          <w:sz w:val="24"/>
          <w:szCs w:val="24"/>
        </w:rPr>
        <w:t>Stop and think again</w:t>
      </w:r>
      <w:r w:rsidR="007E781C" w:rsidRPr="003D5541">
        <w:rPr>
          <w:sz w:val="24"/>
          <w:szCs w:val="24"/>
        </w:rPr>
        <w:t>’</w:t>
      </w:r>
      <w:r w:rsidR="003C6619" w:rsidRPr="003D5541">
        <w:rPr>
          <w:sz w:val="24"/>
          <w:szCs w:val="24"/>
        </w:rPr>
        <w:t xml:space="preserve"> guidance issued in 2010 (Equality and Human Rights Commission, 2013). This report </w:t>
      </w:r>
      <w:r w:rsidR="00AD0F2D" w:rsidRPr="003D5541">
        <w:rPr>
          <w:sz w:val="24"/>
          <w:szCs w:val="24"/>
        </w:rPr>
        <w:t>discusses</w:t>
      </w:r>
      <w:r w:rsidR="003C6619" w:rsidRPr="003D5541">
        <w:rPr>
          <w:sz w:val="24"/>
          <w:szCs w:val="24"/>
        </w:rPr>
        <w:t xml:space="preserve"> that following the initial introduction of Stop and Search powers</w:t>
      </w:r>
      <w:r w:rsidR="00B13B58" w:rsidRPr="003D5541">
        <w:rPr>
          <w:sz w:val="24"/>
          <w:szCs w:val="24"/>
        </w:rPr>
        <w:t>,</w:t>
      </w:r>
      <w:r w:rsidR="003C6619" w:rsidRPr="003D5541">
        <w:rPr>
          <w:sz w:val="24"/>
          <w:szCs w:val="24"/>
        </w:rPr>
        <w:t xml:space="preserve"> those of an Asian ethnicity were approximately two times more likely to be stopped than those who were white. This report</w:t>
      </w:r>
      <w:r w:rsidR="00653CFF" w:rsidRPr="003D5541">
        <w:rPr>
          <w:sz w:val="24"/>
          <w:szCs w:val="24"/>
        </w:rPr>
        <w:t xml:space="preserve"> is important as it</w:t>
      </w:r>
      <w:r w:rsidR="003C6619" w:rsidRPr="003D5541">
        <w:rPr>
          <w:sz w:val="24"/>
          <w:szCs w:val="24"/>
        </w:rPr>
        <w:t xml:space="preserve"> highlighted the disproportionate</w:t>
      </w:r>
      <w:r w:rsidR="00B13B58" w:rsidRPr="003D5541">
        <w:rPr>
          <w:sz w:val="24"/>
          <w:szCs w:val="24"/>
        </w:rPr>
        <w:t xml:space="preserve"> use</w:t>
      </w:r>
      <w:r w:rsidR="003C6619" w:rsidRPr="003D5541">
        <w:rPr>
          <w:sz w:val="24"/>
          <w:szCs w:val="24"/>
        </w:rPr>
        <w:t xml:space="preserve"> of the stop searches and announced that unless evidence could be provided to why those of an Asian ethnically were being stop and searched at a significantly higher rate then this would be deemed as unlawful and an act of discrimination. </w:t>
      </w:r>
    </w:p>
    <w:p w14:paraId="4EE39C45" w14:textId="004C5A18" w:rsidR="00B13B58" w:rsidRPr="003D5541" w:rsidRDefault="00B13B58" w:rsidP="0033191B">
      <w:pPr>
        <w:spacing w:line="360" w:lineRule="auto"/>
        <w:rPr>
          <w:sz w:val="24"/>
          <w:szCs w:val="24"/>
        </w:rPr>
      </w:pPr>
      <w:r w:rsidRPr="003D5541">
        <w:rPr>
          <w:sz w:val="24"/>
          <w:szCs w:val="24"/>
        </w:rPr>
        <w:t xml:space="preserve">According to the Home Office (2013) the requirements of lawful stop searches are also </w:t>
      </w:r>
      <w:r w:rsidR="00B85D70" w:rsidRPr="003D5541">
        <w:rPr>
          <w:sz w:val="24"/>
          <w:szCs w:val="24"/>
        </w:rPr>
        <w:t>dictated</w:t>
      </w:r>
      <w:r w:rsidRPr="003D5541">
        <w:rPr>
          <w:sz w:val="24"/>
          <w:szCs w:val="24"/>
        </w:rPr>
        <w:t xml:space="preserve"> under </w:t>
      </w:r>
      <w:r w:rsidR="007E781C" w:rsidRPr="003D5541">
        <w:rPr>
          <w:sz w:val="24"/>
          <w:szCs w:val="24"/>
        </w:rPr>
        <w:t>t</w:t>
      </w:r>
      <w:r w:rsidRPr="003D5541">
        <w:rPr>
          <w:sz w:val="24"/>
          <w:szCs w:val="24"/>
        </w:rPr>
        <w:t>he Police and Criminal Evidence Act (PACE)</w:t>
      </w:r>
      <w:r w:rsidR="007E781C" w:rsidRPr="003D5541">
        <w:rPr>
          <w:sz w:val="24"/>
          <w:szCs w:val="24"/>
        </w:rPr>
        <w:t xml:space="preserve"> first </w:t>
      </w:r>
      <w:r w:rsidR="003F3145" w:rsidRPr="003D5541">
        <w:rPr>
          <w:sz w:val="24"/>
          <w:szCs w:val="24"/>
        </w:rPr>
        <w:t>established</w:t>
      </w:r>
      <w:r w:rsidR="007E781C" w:rsidRPr="003D5541">
        <w:rPr>
          <w:sz w:val="24"/>
          <w:szCs w:val="24"/>
        </w:rPr>
        <w:t xml:space="preserve"> in 1984 and used to set out the powers that the police can use to prevent and investigate crime whilst still ensur</w:t>
      </w:r>
      <w:r w:rsidR="003F3145" w:rsidRPr="003D5541">
        <w:rPr>
          <w:sz w:val="24"/>
          <w:szCs w:val="24"/>
        </w:rPr>
        <w:t>ing</w:t>
      </w:r>
      <w:r w:rsidR="007E781C" w:rsidRPr="003D5541">
        <w:rPr>
          <w:sz w:val="24"/>
          <w:szCs w:val="24"/>
        </w:rPr>
        <w:t xml:space="preserve"> the rights of the public are upheld. Specifically, within code H of PACE, it states that the police are to abide by the Equality act of 2010 when carrying out their duties, ensuring that no unlawful harassment, </w:t>
      </w:r>
      <w:r w:rsidR="00653CFF" w:rsidRPr="003D5541">
        <w:rPr>
          <w:sz w:val="24"/>
          <w:szCs w:val="24"/>
        </w:rPr>
        <w:t xml:space="preserve">victimisation, or </w:t>
      </w:r>
      <w:r w:rsidR="007E781C" w:rsidRPr="003D5541">
        <w:rPr>
          <w:sz w:val="24"/>
          <w:szCs w:val="24"/>
        </w:rPr>
        <w:t>discrimination</w:t>
      </w:r>
      <w:r w:rsidR="00653CFF" w:rsidRPr="003D5541">
        <w:rPr>
          <w:sz w:val="24"/>
          <w:szCs w:val="24"/>
        </w:rPr>
        <w:t xml:space="preserve"> </w:t>
      </w:r>
      <w:r w:rsidR="007E781C" w:rsidRPr="003D5541">
        <w:rPr>
          <w:sz w:val="24"/>
          <w:szCs w:val="24"/>
        </w:rPr>
        <w:t xml:space="preserve">is </w:t>
      </w:r>
      <w:r w:rsidR="003F3145" w:rsidRPr="003D5541">
        <w:rPr>
          <w:sz w:val="24"/>
          <w:szCs w:val="24"/>
        </w:rPr>
        <w:t>experienced</w:t>
      </w:r>
      <w:r w:rsidR="007E781C" w:rsidRPr="003D5541">
        <w:rPr>
          <w:sz w:val="24"/>
          <w:szCs w:val="24"/>
        </w:rPr>
        <w:t xml:space="preserve"> (Home Office, 2023b).</w:t>
      </w:r>
    </w:p>
    <w:p w14:paraId="564219C5" w14:textId="64C662FB" w:rsidR="00A25DFD" w:rsidRPr="003D5541" w:rsidRDefault="00230E2B" w:rsidP="0033191B">
      <w:pPr>
        <w:spacing w:line="360" w:lineRule="auto"/>
        <w:rPr>
          <w:sz w:val="24"/>
          <w:szCs w:val="24"/>
        </w:rPr>
      </w:pPr>
      <w:r w:rsidRPr="003D5541">
        <w:rPr>
          <w:sz w:val="24"/>
          <w:szCs w:val="24"/>
        </w:rPr>
        <w:lastRenderedPageBreak/>
        <w:t xml:space="preserve">Although PACE was initially introduced to facilitate and improve the investigation of criminal offences (Cape and Young, 2008), </w:t>
      </w:r>
      <w:r w:rsidR="00A25DFD" w:rsidRPr="003D5541">
        <w:rPr>
          <w:sz w:val="24"/>
          <w:szCs w:val="24"/>
        </w:rPr>
        <w:t>it can be argued that it has caused unlawful arrests due to its complexity thus, causing confusion amongst officers</w:t>
      </w:r>
      <w:r w:rsidR="00233795" w:rsidRPr="003D5541">
        <w:rPr>
          <w:sz w:val="24"/>
          <w:szCs w:val="24"/>
        </w:rPr>
        <w:t xml:space="preserve"> (Pearson, </w:t>
      </w:r>
      <w:proofErr w:type="gramStart"/>
      <w:r w:rsidR="00233795" w:rsidRPr="003D5541">
        <w:rPr>
          <w:sz w:val="24"/>
          <w:szCs w:val="24"/>
        </w:rPr>
        <w:t>Rowe</w:t>
      </w:r>
      <w:proofErr w:type="gramEnd"/>
      <w:r w:rsidR="00233795" w:rsidRPr="003D5541">
        <w:rPr>
          <w:sz w:val="24"/>
          <w:szCs w:val="24"/>
        </w:rPr>
        <w:t xml:space="preserve"> and Turner, 2018).</w:t>
      </w:r>
    </w:p>
    <w:p w14:paraId="22591C2C" w14:textId="79CE2973" w:rsidR="00B13B58" w:rsidRPr="00A93C34" w:rsidRDefault="009150F8" w:rsidP="0033191B">
      <w:pPr>
        <w:spacing w:line="360" w:lineRule="auto"/>
        <w:rPr>
          <w:sz w:val="24"/>
          <w:szCs w:val="24"/>
        </w:rPr>
      </w:pPr>
      <w:r w:rsidRPr="00A93C34">
        <w:rPr>
          <w:sz w:val="24"/>
          <w:szCs w:val="24"/>
        </w:rPr>
        <w:t xml:space="preserve">Due to the </w:t>
      </w:r>
      <w:r w:rsidR="002D7A66" w:rsidRPr="00A93C34">
        <w:rPr>
          <w:sz w:val="24"/>
          <w:szCs w:val="24"/>
        </w:rPr>
        <w:t>controversy</w:t>
      </w:r>
      <w:r w:rsidRPr="00A93C34">
        <w:rPr>
          <w:sz w:val="24"/>
          <w:szCs w:val="24"/>
        </w:rPr>
        <w:t xml:space="preserve"> surrounding police use of stop search powers, </w:t>
      </w:r>
      <w:r w:rsidR="00A93C34" w:rsidRPr="00A93C34">
        <w:rPr>
          <w:sz w:val="24"/>
          <w:szCs w:val="24"/>
        </w:rPr>
        <w:t>‘</w:t>
      </w:r>
      <w:r w:rsidRPr="00A93C34">
        <w:rPr>
          <w:sz w:val="24"/>
          <w:szCs w:val="24"/>
        </w:rPr>
        <w:t>The Best Use of Stop and Search</w:t>
      </w:r>
      <w:r w:rsidR="00A93C34" w:rsidRPr="00A93C34">
        <w:rPr>
          <w:sz w:val="24"/>
          <w:szCs w:val="24"/>
        </w:rPr>
        <w:t>’</w:t>
      </w:r>
      <w:r w:rsidRPr="00A93C34">
        <w:rPr>
          <w:sz w:val="24"/>
          <w:szCs w:val="24"/>
        </w:rPr>
        <w:t xml:space="preserve"> guidance was </w:t>
      </w:r>
      <w:r w:rsidR="00233795" w:rsidRPr="00A93C34">
        <w:rPr>
          <w:sz w:val="24"/>
          <w:szCs w:val="24"/>
        </w:rPr>
        <w:t>implemented</w:t>
      </w:r>
      <w:r w:rsidRPr="00A93C34">
        <w:rPr>
          <w:sz w:val="24"/>
          <w:szCs w:val="24"/>
        </w:rPr>
        <w:t xml:space="preserve"> in 2014 (Home Office, 2014). This report</w:t>
      </w:r>
      <w:r w:rsidR="00325C39" w:rsidRPr="00A93C34">
        <w:rPr>
          <w:sz w:val="24"/>
          <w:szCs w:val="24"/>
        </w:rPr>
        <w:t xml:space="preserve"> </w:t>
      </w:r>
      <w:r w:rsidRPr="00A93C34">
        <w:rPr>
          <w:sz w:val="24"/>
          <w:szCs w:val="24"/>
        </w:rPr>
        <w:t xml:space="preserve">outlines </w:t>
      </w:r>
      <w:r w:rsidR="002D7A66" w:rsidRPr="00A93C34">
        <w:rPr>
          <w:sz w:val="24"/>
          <w:szCs w:val="24"/>
        </w:rPr>
        <w:t xml:space="preserve">that from </w:t>
      </w:r>
      <w:r w:rsidR="00325C39" w:rsidRPr="00A93C34">
        <w:rPr>
          <w:sz w:val="24"/>
          <w:szCs w:val="24"/>
        </w:rPr>
        <w:t>t</w:t>
      </w:r>
      <w:r w:rsidR="002D7A66" w:rsidRPr="00A93C34">
        <w:rPr>
          <w:sz w:val="24"/>
          <w:szCs w:val="24"/>
        </w:rPr>
        <w:t xml:space="preserve">his date </w:t>
      </w:r>
      <w:r w:rsidR="00233795" w:rsidRPr="00A93C34">
        <w:rPr>
          <w:sz w:val="24"/>
          <w:szCs w:val="24"/>
        </w:rPr>
        <w:t>it became a requirement for police forces to</w:t>
      </w:r>
      <w:r w:rsidR="002D7A66" w:rsidRPr="00A93C34">
        <w:rPr>
          <w:sz w:val="24"/>
          <w:szCs w:val="24"/>
        </w:rPr>
        <w:t xml:space="preserve"> </w:t>
      </w:r>
      <w:r w:rsidR="00233795" w:rsidRPr="00A93C34">
        <w:rPr>
          <w:sz w:val="24"/>
          <w:szCs w:val="24"/>
        </w:rPr>
        <w:t>record</w:t>
      </w:r>
      <w:r w:rsidR="002D7A66" w:rsidRPr="00A93C34">
        <w:rPr>
          <w:sz w:val="24"/>
          <w:szCs w:val="24"/>
        </w:rPr>
        <w:t xml:space="preserve"> their data of the stop search including </w:t>
      </w:r>
      <w:r w:rsidR="00233795" w:rsidRPr="00A93C34">
        <w:rPr>
          <w:sz w:val="24"/>
          <w:szCs w:val="24"/>
        </w:rPr>
        <w:t xml:space="preserve">the outcome </w:t>
      </w:r>
      <w:r w:rsidR="002D7A66" w:rsidRPr="00A93C34">
        <w:rPr>
          <w:sz w:val="24"/>
          <w:szCs w:val="24"/>
        </w:rPr>
        <w:t>and initiated a local complaint policy</w:t>
      </w:r>
      <w:r w:rsidR="00A93C34" w:rsidRPr="00A93C34">
        <w:rPr>
          <w:sz w:val="24"/>
          <w:szCs w:val="24"/>
        </w:rPr>
        <w:t>,</w:t>
      </w:r>
      <w:r w:rsidR="00FD38ED" w:rsidRPr="00A93C34">
        <w:rPr>
          <w:sz w:val="24"/>
          <w:szCs w:val="24"/>
        </w:rPr>
        <w:t xml:space="preserve"> thus, being an effective strategy to overcome the distance between the police and the community.</w:t>
      </w:r>
    </w:p>
    <w:p w14:paraId="5D1A03E2" w14:textId="73B91544" w:rsidR="00511288" w:rsidRPr="003D5541" w:rsidRDefault="002D7A66" w:rsidP="0033191B">
      <w:pPr>
        <w:spacing w:line="360" w:lineRule="auto"/>
        <w:rPr>
          <w:sz w:val="24"/>
          <w:szCs w:val="24"/>
        </w:rPr>
      </w:pPr>
      <w:r w:rsidRPr="003D5541">
        <w:rPr>
          <w:sz w:val="24"/>
          <w:szCs w:val="24"/>
        </w:rPr>
        <w:t xml:space="preserve">This method of improving stop search guidance as well as implementing PACE </w:t>
      </w:r>
      <w:r w:rsidR="00484943" w:rsidRPr="003D5541">
        <w:rPr>
          <w:sz w:val="24"/>
          <w:szCs w:val="24"/>
        </w:rPr>
        <w:t xml:space="preserve">and </w:t>
      </w:r>
      <w:r w:rsidR="0093004A" w:rsidRPr="003D5541">
        <w:rPr>
          <w:sz w:val="24"/>
          <w:szCs w:val="24"/>
        </w:rPr>
        <w:t xml:space="preserve">the </w:t>
      </w:r>
      <w:r w:rsidR="00484943" w:rsidRPr="003D5541">
        <w:rPr>
          <w:sz w:val="24"/>
          <w:szCs w:val="24"/>
        </w:rPr>
        <w:t xml:space="preserve">Police Race Action Plan Improving policing for Black people (NPCC and College of Policing, 2022) </w:t>
      </w:r>
      <w:r w:rsidRPr="003D5541">
        <w:rPr>
          <w:sz w:val="24"/>
          <w:szCs w:val="24"/>
        </w:rPr>
        <w:t xml:space="preserve">is an effective means to overcome distance in the community as it signifies that the police recognise the necessity to ensure discrimination does not occur and that whilst stop and search powers are necessary, </w:t>
      </w:r>
      <w:r w:rsidR="00325C39" w:rsidRPr="003D5541">
        <w:rPr>
          <w:sz w:val="24"/>
          <w:szCs w:val="24"/>
        </w:rPr>
        <w:t>procedures</w:t>
      </w:r>
      <w:r w:rsidRPr="003D5541">
        <w:rPr>
          <w:sz w:val="24"/>
          <w:szCs w:val="24"/>
        </w:rPr>
        <w:t xml:space="preserve"> are put in place to ensure this is considered fair and </w:t>
      </w:r>
      <w:r w:rsidR="0093004A" w:rsidRPr="003D5541">
        <w:rPr>
          <w:sz w:val="24"/>
          <w:szCs w:val="24"/>
        </w:rPr>
        <w:t xml:space="preserve">consistently </w:t>
      </w:r>
      <w:r w:rsidRPr="003D5541">
        <w:rPr>
          <w:sz w:val="24"/>
          <w:szCs w:val="24"/>
        </w:rPr>
        <w:t xml:space="preserve">monitored with the aim of inspiring a better relationship between the police and members of the public (Home Office, 2014b). </w:t>
      </w:r>
      <w:r w:rsidR="000F0298" w:rsidRPr="003D5541">
        <w:rPr>
          <w:sz w:val="24"/>
          <w:szCs w:val="24"/>
        </w:rPr>
        <w:t xml:space="preserve">The implementation of The Police Race Action Plan is significant </w:t>
      </w:r>
      <w:r w:rsidR="00653CFF" w:rsidRPr="003D5541">
        <w:rPr>
          <w:sz w:val="24"/>
          <w:szCs w:val="24"/>
        </w:rPr>
        <w:t xml:space="preserve">upon </w:t>
      </w:r>
      <w:r w:rsidR="000F0298" w:rsidRPr="003D5541">
        <w:rPr>
          <w:sz w:val="24"/>
          <w:szCs w:val="24"/>
        </w:rPr>
        <w:t xml:space="preserve">assessing the effectiveness to overcome the distance with the public as, with stop search being a controversial police power over decades, it emphasises first and foremost that the issue is recognised and signifies the work being carried out to improve the level of trust between the black community and the police. </w:t>
      </w:r>
    </w:p>
    <w:p w14:paraId="58DA5571" w14:textId="545F3306" w:rsidR="009150F8" w:rsidRPr="003D5541" w:rsidRDefault="0007767A" w:rsidP="0033191B">
      <w:pPr>
        <w:spacing w:line="360" w:lineRule="auto"/>
        <w:rPr>
          <w:sz w:val="24"/>
          <w:szCs w:val="24"/>
        </w:rPr>
      </w:pPr>
      <w:r w:rsidRPr="003D5541">
        <w:rPr>
          <w:sz w:val="24"/>
          <w:szCs w:val="24"/>
        </w:rPr>
        <w:t xml:space="preserve">A further strategy to overcome the distance between the police and public is that of the Diversity, </w:t>
      </w:r>
      <w:r w:rsidR="002D518B" w:rsidRPr="003D5541">
        <w:rPr>
          <w:sz w:val="24"/>
          <w:szCs w:val="24"/>
        </w:rPr>
        <w:t>equality,</w:t>
      </w:r>
      <w:r w:rsidRPr="003D5541">
        <w:rPr>
          <w:sz w:val="24"/>
          <w:szCs w:val="24"/>
        </w:rPr>
        <w:t xml:space="preserve"> and inclusion strategy</w:t>
      </w:r>
      <w:r w:rsidR="002D518B" w:rsidRPr="003D5541">
        <w:rPr>
          <w:sz w:val="24"/>
          <w:szCs w:val="24"/>
        </w:rPr>
        <w:t xml:space="preserve"> (College of Policing, 2021). </w:t>
      </w:r>
      <w:r w:rsidR="004F7AFA" w:rsidRPr="003D5541">
        <w:rPr>
          <w:sz w:val="24"/>
          <w:szCs w:val="24"/>
        </w:rPr>
        <w:t>The strategy outlines that action has been tak</w:t>
      </w:r>
      <w:r w:rsidR="00367EB8" w:rsidRPr="003D5541">
        <w:rPr>
          <w:sz w:val="24"/>
          <w:szCs w:val="24"/>
        </w:rPr>
        <w:t xml:space="preserve">en </w:t>
      </w:r>
      <w:r w:rsidR="004F7AFA" w:rsidRPr="003D5541">
        <w:rPr>
          <w:sz w:val="24"/>
          <w:szCs w:val="24"/>
        </w:rPr>
        <w:t xml:space="preserve">to improve the forces inclusion by creating staff networks and an internal diversity program </w:t>
      </w:r>
      <w:r w:rsidR="0093004A" w:rsidRPr="003D5541">
        <w:rPr>
          <w:sz w:val="24"/>
          <w:szCs w:val="24"/>
        </w:rPr>
        <w:t>so</w:t>
      </w:r>
      <w:r w:rsidR="004F7AFA" w:rsidRPr="003D5541">
        <w:rPr>
          <w:sz w:val="24"/>
          <w:szCs w:val="24"/>
        </w:rPr>
        <w:t xml:space="preserve"> that progress will continue to be made in improving the under-representation in the workforce</w:t>
      </w:r>
      <w:r w:rsidR="00D714FA" w:rsidRPr="003D5541">
        <w:rPr>
          <w:sz w:val="24"/>
          <w:szCs w:val="24"/>
        </w:rPr>
        <w:t>.</w:t>
      </w:r>
    </w:p>
    <w:p w14:paraId="1F4B05CF" w14:textId="3DA289E5" w:rsidR="00FE3E1E" w:rsidRPr="003D5541" w:rsidRDefault="009B0CFC" w:rsidP="0033191B">
      <w:pPr>
        <w:spacing w:line="360" w:lineRule="auto"/>
        <w:rPr>
          <w:sz w:val="24"/>
          <w:szCs w:val="24"/>
        </w:rPr>
      </w:pPr>
      <w:r w:rsidRPr="003D5541">
        <w:rPr>
          <w:sz w:val="24"/>
          <w:szCs w:val="24"/>
        </w:rPr>
        <w:t xml:space="preserve">In conclusion, </w:t>
      </w:r>
      <w:r w:rsidR="00FE3E1E" w:rsidRPr="003D5541">
        <w:rPr>
          <w:sz w:val="24"/>
          <w:szCs w:val="24"/>
        </w:rPr>
        <w:t>while</w:t>
      </w:r>
      <w:r w:rsidRPr="003D5541">
        <w:rPr>
          <w:sz w:val="24"/>
          <w:szCs w:val="24"/>
        </w:rPr>
        <w:t xml:space="preserve"> </w:t>
      </w:r>
      <w:r w:rsidR="00D72A61" w:rsidRPr="003D5541">
        <w:rPr>
          <w:sz w:val="24"/>
          <w:szCs w:val="24"/>
        </w:rPr>
        <w:t>some of these</w:t>
      </w:r>
      <w:r w:rsidRPr="003D5541">
        <w:rPr>
          <w:sz w:val="24"/>
          <w:szCs w:val="24"/>
        </w:rPr>
        <w:t xml:space="preserve"> strategies</w:t>
      </w:r>
      <w:r w:rsidR="00425D98" w:rsidRPr="003D5541">
        <w:rPr>
          <w:sz w:val="24"/>
          <w:szCs w:val="24"/>
        </w:rPr>
        <w:t xml:space="preserve"> such as targeted recruitment</w:t>
      </w:r>
      <w:r w:rsidRPr="003D5541">
        <w:rPr>
          <w:sz w:val="24"/>
          <w:szCs w:val="24"/>
        </w:rPr>
        <w:t xml:space="preserve"> can be seen as effective approaches to overcome the distance with the public,</w:t>
      </w:r>
      <w:r w:rsidR="00D72A61" w:rsidRPr="003D5541">
        <w:rPr>
          <w:sz w:val="24"/>
          <w:szCs w:val="24"/>
        </w:rPr>
        <w:t xml:space="preserve"> </w:t>
      </w:r>
      <w:r w:rsidR="00A86A47" w:rsidRPr="003D5541">
        <w:rPr>
          <w:sz w:val="24"/>
          <w:szCs w:val="24"/>
        </w:rPr>
        <w:t>a</w:t>
      </w:r>
      <w:r w:rsidR="00D72A61" w:rsidRPr="003D5541">
        <w:rPr>
          <w:sz w:val="24"/>
          <w:szCs w:val="24"/>
        </w:rPr>
        <w:t xml:space="preserve">s </w:t>
      </w:r>
      <w:r w:rsidR="00425D98" w:rsidRPr="003D5541">
        <w:rPr>
          <w:sz w:val="24"/>
          <w:szCs w:val="24"/>
        </w:rPr>
        <w:t>previously</w:t>
      </w:r>
      <w:r w:rsidR="00D72A61" w:rsidRPr="003D5541">
        <w:rPr>
          <w:sz w:val="24"/>
          <w:szCs w:val="24"/>
        </w:rPr>
        <w:t xml:space="preserve"> mentioned, the </w:t>
      </w:r>
      <w:r w:rsidR="00425D98" w:rsidRPr="003D5541">
        <w:rPr>
          <w:sz w:val="24"/>
          <w:szCs w:val="24"/>
        </w:rPr>
        <w:t>researched</w:t>
      </w:r>
      <w:r w:rsidR="00D72A61" w:rsidRPr="003D5541">
        <w:rPr>
          <w:sz w:val="24"/>
          <w:szCs w:val="24"/>
        </w:rPr>
        <w:t xml:space="preserve"> by Zempi (2018) highlights that even after the McPherson report </w:t>
      </w:r>
      <w:r w:rsidR="00425D98" w:rsidRPr="003D5541">
        <w:rPr>
          <w:sz w:val="24"/>
          <w:szCs w:val="24"/>
        </w:rPr>
        <w:t>(1999) ongoing issues of bias and discrimination need to be actioned by each force, not only for its employees but also to continue to strive towards creating a representative police force and overcoming the distance between the organisation and the communities they serve.</w:t>
      </w:r>
    </w:p>
    <w:p w14:paraId="3FB88C5B" w14:textId="77777777" w:rsidR="00F87BA2" w:rsidRPr="003D5541" w:rsidRDefault="00F87BA2" w:rsidP="0033191B">
      <w:pPr>
        <w:spacing w:line="360" w:lineRule="auto"/>
        <w:rPr>
          <w:sz w:val="24"/>
          <w:szCs w:val="24"/>
        </w:rPr>
      </w:pPr>
    </w:p>
    <w:p w14:paraId="66385821" w14:textId="77777777" w:rsidR="000513F8" w:rsidRPr="003D5541" w:rsidRDefault="000513F8" w:rsidP="0033191B">
      <w:pPr>
        <w:spacing w:line="360" w:lineRule="auto"/>
        <w:rPr>
          <w:sz w:val="24"/>
          <w:szCs w:val="24"/>
        </w:rPr>
      </w:pPr>
    </w:p>
    <w:p w14:paraId="189E4652" w14:textId="77777777" w:rsidR="000513F8" w:rsidRPr="003D5541" w:rsidRDefault="000513F8" w:rsidP="0033191B">
      <w:pPr>
        <w:spacing w:line="360" w:lineRule="auto"/>
        <w:rPr>
          <w:sz w:val="24"/>
          <w:szCs w:val="24"/>
        </w:rPr>
      </w:pPr>
    </w:p>
    <w:p w14:paraId="384D6073" w14:textId="77777777" w:rsidR="000513F8" w:rsidRPr="003D5541" w:rsidRDefault="000513F8" w:rsidP="0033191B">
      <w:pPr>
        <w:spacing w:line="360" w:lineRule="auto"/>
        <w:rPr>
          <w:sz w:val="24"/>
          <w:szCs w:val="24"/>
        </w:rPr>
      </w:pPr>
    </w:p>
    <w:p w14:paraId="7FFF3536" w14:textId="77777777" w:rsidR="000513F8" w:rsidRPr="003D5541" w:rsidRDefault="000513F8" w:rsidP="0033191B">
      <w:pPr>
        <w:spacing w:line="360" w:lineRule="auto"/>
        <w:rPr>
          <w:sz w:val="24"/>
          <w:szCs w:val="24"/>
        </w:rPr>
      </w:pPr>
    </w:p>
    <w:p w14:paraId="0925B201" w14:textId="77777777" w:rsidR="000513F8" w:rsidRPr="003D5541" w:rsidRDefault="000513F8" w:rsidP="0033191B">
      <w:pPr>
        <w:spacing w:line="360" w:lineRule="auto"/>
        <w:rPr>
          <w:sz w:val="24"/>
          <w:szCs w:val="24"/>
        </w:rPr>
      </w:pPr>
    </w:p>
    <w:p w14:paraId="6F8EF763" w14:textId="77777777" w:rsidR="000513F8" w:rsidRPr="003D5541" w:rsidRDefault="000513F8" w:rsidP="0033191B">
      <w:pPr>
        <w:spacing w:line="360" w:lineRule="auto"/>
        <w:rPr>
          <w:sz w:val="24"/>
          <w:szCs w:val="24"/>
        </w:rPr>
      </w:pPr>
    </w:p>
    <w:p w14:paraId="00500A3D" w14:textId="77777777" w:rsidR="000513F8" w:rsidRPr="003D5541" w:rsidRDefault="000513F8" w:rsidP="0033191B">
      <w:pPr>
        <w:spacing w:line="360" w:lineRule="auto"/>
        <w:rPr>
          <w:sz w:val="24"/>
          <w:szCs w:val="24"/>
        </w:rPr>
      </w:pPr>
    </w:p>
    <w:p w14:paraId="7A3B6AC7" w14:textId="77777777" w:rsidR="000513F8" w:rsidRPr="003D5541" w:rsidRDefault="000513F8" w:rsidP="0033191B">
      <w:pPr>
        <w:spacing w:line="360" w:lineRule="auto"/>
        <w:rPr>
          <w:sz w:val="24"/>
          <w:szCs w:val="24"/>
        </w:rPr>
      </w:pPr>
    </w:p>
    <w:p w14:paraId="3D2CAF31" w14:textId="77777777" w:rsidR="000513F8" w:rsidRPr="003D5541" w:rsidRDefault="000513F8" w:rsidP="0033191B">
      <w:pPr>
        <w:spacing w:line="360" w:lineRule="auto"/>
        <w:rPr>
          <w:sz w:val="24"/>
          <w:szCs w:val="24"/>
        </w:rPr>
      </w:pPr>
    </w:p>
    <w:p w14:paraId="043819B7" w14:textId="77777777" w:rsidR="000513F8" w:rsidRPr="003D5541" w:rsidRDefault="000513F8" w:rsidP="0033191B">
      <w:pPr>
        <w:spacing w:line="360" w:lineRule="auto"/>
        <w:rPr>
          <w:sz w:val="24"/>
          <w:szCs w:val="24"/>
        </w:rPr>
      </w:pPr>
    </w:p>
    <w:p w14:paraId="4E9A6FC7" w14:textId="77777777" w:rsidR="000513F8" w:rsidRPr="003D5541" w:rsidRDefault="000513F8" w:rsidP="0033191B">
      <w:pPr>
        <w:spacing w:line="360" w:lineRule="auto"/>
        <w:rPr>
          <w:sz w:val="24"/>
          <w:szCs w:val="24"/>
        </w:rPr>
      </w:pPr>
    </w:p>
    <w:p w14:paraId="5E95E742" w14:textId="77777777" w:rsidR="000513F8" w:rsidRPr="003D5541" w:rsidRDefault="000513F8" w:rsidP="0033191B">
      <w:pPr>
        <w:spacing w:line="360" w:lineRule="auto"/>
        <w:rPr>
          <w:sz w:val="24"/>
          <w:szCs w:val="24"/>
        </w:rPr>
      </w:pPr>
    </w:p>
    <w:p w14:paraId="1E4C4279" w14:textId="77777777" w:rsidR="000513F8" w:rsidRPr="003D5541" w:rsidRDefault="000513F8" w:rsidP="0033191B">
      <w:pPr>
        <w:spacing w:line="360" w:lineRule="auto"/>
        <w:rPr>
          <w:sz w:val="24"/>
          <w:szCs w:val="24"/>
        </w:rPr>
      </w:pPr>
    </w:p>
    <w:p w14:paraId="624B7029" w14:textId="77777777" w:rsidR="000513F8" w:rsidRPr="003D5541" w:rsidRDefault="000513F8" w:rsidP="0033191B">
      <w:pPr>
        <w:spacing w:line="360" w:lineRule="auto"/>
        <w:rPr>
          <w:sz w:val="24"/>
          <w:szCs w:val="24"/>
        </w:rPr>
      </w:pPr>
    </w:p>
    <w:p w14:paraId="343D967C" w14:textId="77777777" w:rsidR="000513F8" w:rsidRPr="003D5541" w:rsidRDefault="000513F8" w:rsidP="0033191B">
      <w:pPr>
        <w:spacing w:line="360" w:lineRule="auto"/>
        <w:rPr>
          <w:sz w:val="24"/>
          <w:szCs w:val="24"/>
        </w:rPr>
      </w:pPr>
    </w:p>
    <w:p w14:paraId="03210A83" w14:textId="77777777" w:rsidR="000513F8" w:rsidRPr="003D5541" w:rsidRDefault="000513F8" w:rsidP="0033191B">
      <w:pPr>
        <w:spacing w:line="360" w:lineRule="auto"/>
        <w:rPr>
          <w:sz w:val="24"/>
          <w:szCs w:val="24"/>
        </w:rPr>
      </w:pPr>
    </w:p>
    <w:p w14:paraId="6D6DA179" w14:textId="77777777" w:rsidR="00AD0F2D" w:rsidRDefault="00AD0F2D" w:rsidP="0033191B">
      <w:pPr>
        <w:spacing w:line="360" w:lineRule="auto"/>
        <w:rPr>
          <w:b/>
          <w:bCs/>
        </w:rPr>
      </w:pPr>
    </w:p>
    <w:p w14:paraId="098AB141" w14:textId="77777777" w:rsidR="00AD0F2D" w:rsidRDefault="00AD0F2D" w:rsidP="0033191B">
      <w:pPr>
        <w:spacing w:line="360" w:lineRule="auto"/>
        <w:rPr>
          <w:b/>
          <w:bCs/>
        </w:rPr>
      </w:pPr>
    </w:p>
    <w:p w14:paraId="3AA3121A" w14:textId="77777777" w:rsidR="00AD0F2D" w:rsidRDefault="00AD0F2D" w:rsidP="0033191B">
      <w:pPr>
        <w:spacing w:line="360" w:lineRule="auto"/>
        <w:rPr>
          <w:b/>
          <w:bCs/>
        </w:rPr>
      </w:pPr>
    </w:p>
    <w:p w14:paraId="2685C384" w14:textId="77777777" w:rsidR="0033191B" w:rsidRDefault="0033191B" w:rsidP="0033191B">
      <w:pPr>
        <w:pStyle w:val="NormalWeb"/>
        <w:spacing w:before="0" w:beforeAutospacing="0" w:after="240" w:afterAutospacing="0" w:line="360" w:lineRule="auto"/>
        <w:rPr>
          <w:sz w:val="36"/>
          <w:szCs w:val="36"/>
        </w:rPr>
      </w:pPr>
    </w:p>
    <w:p w14:paraId="08AE2A22" w14:textId="77777777" w:rsidR="0033191B" w:rsidRDefault="0033191B" w:rsidP="0033191B">
      <w:pPr>
        <w:pStyle w:val="NormalWeb"/>
        <w:spacing w:before="0" w:beforeAutospacing="0" w:after="240" w:afterAutospacing="0" w:line="360" w:lineRule="auto"/>
        <w:rPr>
          <w:sz w:val="36"/>
          <w:szCs w:val="36"/>
        </w:rPr>
      </w:pPr>
    </w:p>
    <w:p w14:paraId="4FC89839" w14:textId="77777777" w:rsidR="0033191B" w:rsidRDefault="0033191B" w:rsidP="0033191B">
      <w:pPr>
        <w:pStyle w:val="NormalWeb"/>
        <w:spacing w:before="0" w:beforeAutospacing="0" w:after="240" w:afterAutospacing="0" w:line="360" w:lineRule="auto"/>
        <w:rPr>
          <w:sz w:val="36"/>
          <w:szCs w:val="36"/>
        </w:rPr>
      </w:pPr>
    </w:p>
    <w:p w14:paraId="7D47F870" w14:textId="1C9308E2" w:rsidR="009356A8" w:rsidRPr="003D5541" w:rsidRDefault="009356A8" w:rsidP="0033191B">
      <w:pPr>
        <w:pStyle w:val="NormalWeb"/>
        <w:spacing w:before="0" w:beforeAutospacing="0" w:after="240" w:afterAutospacing="0" w:line="360" w:lineRule="auto"/>
        <w:rPr>
          <w:sz w:val="36"/>
          <w:szCs w:val="36"/>
        </w:rPr>
      </w:pPr>
      <w:r w:rsidRPr="003D5541">
        <w:rPr>
          <w:sz w:val="36"/>
          <w:szCs w:val="36"/>
        </w:rPr>
        <w:t>Reference list</w:t>
      </w:r>
    </w:p>
    <w:p w14:paraId="1F987D8E" w14:textId="1419CCB0" w:rsidR="00B36817" w:rsidRDefault="00B36817" w:rsidP="0033191B">
      <w:pPr>
        <w:pStyle w:val="NormalWeb"/>
        <w:spacing w:before="0" w:beforeAutospacing="0" w:after="240" w:afterAutospacing="0" w:line="360" w:lineRule="auto"/>
      </w:pPr>
      <w:r>
        <w:t xml:space="preserve">Akram, S. (2022). Police </w:t>
      </w:r>
      <w:proofErr w:type="spellStart"/>
      <w:r>
        <w:t>Ça</w:t>
      </w:r>
      <w:proofErr w:type="spellEnd"/>
      <w:r>
        <w:t xml:space="preserve"> Change? Cressida Dick, Institutional </w:t>
      </w:r>
      <w:proofErr w:type="gramStart"/>
      <w:r>
        <w:t>Racism</w:t>
      </w:r>
      <w:proofErr w:type="gramEnd"/>
      <w:r>
        <w:t xml:space="preserve"> and the Metropolitan Police. </w:t>
      </w:r>
      <w:r>
        <w:rPr>
          <w:i/>
          <w:iCs/>
        </w:rPr>
        <w:t>The Political Quarterly</w:t>
      </w:r>
      <w:r>
        <w:t xml:space="preserve">, 93(3). </w:t>
      </w:r>
      <w:proofErr w:type="spellStart"/>
      <w:proofErr w:type="gramStart"/>
      <w:r>
        <w:t>doi:https</w:t>
      </w:r>
      <w:proofErr w:type="spellEnd"/>
      <w:r>
        <w:t>://doi.org/10.1111/1467-923x.13167</w:t>
      </w:r>
      <w:proofErr w:type="gramEnd"/>
      <w:r>
        <w:t>.</w:t>
      </w:r>
    </w:p>
    <w:p w14:paraId="4D12DF64" w14:textId="74358DAC" w:rsidR="009356A8" w:rsidRDefault="009356A8" w:rsidP="0033191B">
      <w:pPr>
        <w:pStyle w:val="NormalWeb"/>
        <w:spacing w:before="0" w:beforeAutospacing="0" w:after="240" w:afterAutospacing="0" w:line="360" w:lineRule="auto"/>
      </w:pPr>
      <w:r>
        <w:t xml:space="preserve">Alogba, T. (2020). </w:t>
      </w:r>
      <w:r>
        <w:rPr>
          <w:i/>
          <w:iCs/>
        </w:rPr>
        <w:t>Recruiting for diversity</w:t>
      </w:r>
      <w:r>
        <w:t xml:space="preserve">. College of Policing. Available at: </w:t>
      </w:r>
      <w:hyperlink r:id="rId8" w:history="1">
        <w:r w:rsidR="00683D93" w:rsidRPr="001E325B">
          <w:rPr>
            <w:rStyle w:val="Hyperlink"/>
          </w:rPr>
          <w:t>https://www.college.police.uk/article/recruiting-diversity</w:t>
        </w:r>
      </w:hyperlink>
      <w:r w:rsidR="00683D93">
        <w:t xml:space="preserve"> </w:t>
      </w:r>
      <w:r>
        <w:t xml:space="preserve"> </w:t>
      </w:r>
      <w:r w:rsidR="0035291B">
        <w:t>(</w:t>
      </w:r>
      <w:r>
        <w:t>Accessed 16 Jun</w:t>
      </w:r>
      <w:r w:rsidR="00E13D80">
        <w:t>e</w:t>
      </w:r>
      <w:r>
        <w:t>. 2023</w:t>
      </w:r>
      <w:r w:rsidR="0035291B">
        <w:t>)</w:t>
      </w:r>
      <w:r>
        <w:t>.</w:t>
      </w:r>
      <w:r w:rsidR="0035291B">
        <w:t xml:space="preserve"> </w:t>
      </w:r>
    </w:p>
    <w:p w14:paraId="6810DF29" w14:textId="45890289" w:rsidR="009356A8" w:rsidRDefault="009356A8" w:rsidP="0033191B">
      <w:pPr>
        <w:pStyle w:val="NormalWeb"/>
        <w:spacing w:before="0" w:beforeAutospacing="0" w:after="240" w:afterAutospacing="0" w:line="360" w:lineRule="auto"/>
      </w:pPr>
      <w:r>
        <w:t xml:space="preserve">BBC (2021). </w:t>
      </w:r>
      <w:r>
        <w:rPr>
          <w:i/>
          <w:iCs/>
        </w:rPr>
        <w:t>What is diversity?</w:t>
      </w:r>
      <w:r>
        <w:t xml:space="preserve"> BBC Bitesize. Available at: </w:t>
      </w:r>
      <w:hyperlink r:id="rId9" w:history="1">
        <w:r w:rsidR="00683D93" w:rsidRPr="001E325B">
          <w:rPr>
            <w:rStyle w:val="Hyperlink"/>
          </w:rPr>
          <w:t>https://www.bbc.co.uk/bitesize/topics/znbrpg8/articles/zk79t39</w:t>
        </w:r>
      </w:hyperlink>
      <w:r w:rsidR="00683D93">
        <w:t xml:space="preserve"> </w:t>
      </w:r>
      <w:r>
        <w:t xml:space="preserve"> </w:t>
      </w:r>
      <w:r w:rsidR="00683D93">
        <w:t>(</w:t>
      </w:r>
      <w:r>
        <w:t>Accessed 13 Jun</w:t>
      </w:r>
      <w:r w:rsidR="00E13D80">
        <w:t>e</w:t>
      </w:r>
      <w:r>
        <w:t>. 2023</w:t>
      </w:r>
      <w:r w:rsidR="00683D93">
        <w:t>)</w:t>
      </w:r>
      <w:r>
        <w:t>.</w:t>
      </w:r>
    </w:p>
    <w:p w14:paraId="6A4E0DF2" w14:textId="227CD8EC" w:rsidR="009356A8" w:rsidRDefault="009356A8" w:rsidP="0033191B">
      <w:pPr>
        <w:pStyle w:val="NormalWeb"/>
        <w:spacing w:before="0" w:beforeAutospacing="0" w:after="240" w:afterAutospacing="0" w:line="360" w:lineRule="auto"/>
      </w:pPr>
      <w:r>
        <w:t xml:space="preserve">BBC News (2017). Officers guilty of misconduct over Adrian McDonald’s death. </w:t>
      </w:r>
      <w:r>
        <w:rPr>
          <w:i/>
          <w:iCs/>
        </w:rPr>
        <w:t>BBC News</w:t>
      </w:r>
      <w:r>
        <w:t xml:space="preserve">. 11 Sep. Available at: </w:t>
      </w:r>
      <w:hyperlink r:id="rId10" w:history="1">
        <w:r w:rsidR="00683D93" w:rsidRPr="001E325B">
          <w:rPr>
            <w:rStyle w:val="Hyperlink"/>
          </w:rPr>
          <w:t>https://www.bbc.co.uk/news/uk-england-stoke-staffordshire-41227022</w:t>
        </w:r>
      </w:hyperlink>
      <w:r w:rsidR="00683D93">
        <w:t xml:space="preserve"> </w:t>
      </w:r>
      <w:r>
        <w:t xml:space="preserve"> </w:t>
      </w:r>
      <w:r w:rsidR="00683D93">
        <w:t>(</w:t>
      </w:r>
      <w:r>
        <w:t>Accessed 11 May 2023</w:t>
      </w:r>
      <w:r w:rsidR="00683D93">
        <w:t>)</w:t>
      </w:r>
      <w:r>
        <w:t>.</w:t>
      </w:r>
    </w:p>
    <w:p w14:paraId="4F79E5E3" w14:textId="4AC08A4B" w:rsidR="009356A8" w:rsidRDefault="009356A8" w:rsidP="0033191B">
      <w:pPr>
        <w:pStyle w:val="NormalWeb"/>
        <w:spacing w:before="0" w:beforeAutospacing="0" w:after="240" w:afterAutospacing="0" w:line="360" w:lineRule="auto"/>
      </w:pPr>
      <w:r>
        <w:t xml:space="preserve">BBC News (2022). Teens involved in knife crime in the West Midlands doubles. </w:t>
      </w:r>
      <w:r>
        <w:rPr>
          <w:i/>
          <w:iCs/>
        </w:rPr>
        <w:t>BBC News</w:t>
      </w:r>
      <w:r>
        <w:t xml:space="preserve">. 2 Nov. Available at: </w:t>
      </w:r>
      <w:hyperlink r:id="rId11" w:history="1">
        <w:r w:rsidR="00683D93" w:rsidRPr="001E325B">
          <w:rPr>
            <w:rStyle w:val="Hyperlink"/>
          </w:rPr>
          <w:t>https://www.bbc.co.uk/news/uk-england-birmingham-63489754</w:t>
        </w:r>
      </w:hyperlink>
      <w:r w:rsidR="00683D93">
        <w:t xml:space="preserve"> </w:t>
      </w:r>
      <w:r>
        <w:t xml:space="preserve"> </w:t>
      </w:r>
      <w:r w:rsidR="00683D93">
        <w:t>(</w:t>
      </w:r>
      <w:r>
        <w:t>Accessed 21 May 2023</w:t>
      </w:r>
      <w:r w:rsidR="00683D93">
        <w:t>)</w:t>
      </w:r>
      <w:r>
        <w:t>.</w:t>
      </w:r>
    </w:p>
    <w:p w14:paraId="127521AA" w14:textId="67BB7884" w:rsidR="009356A8" w:rsidRDefault="009356A8" w:rsidP="0033191B">
      <w:pPr>
        <w:pStyle w:val="NormalWeb"/>
        <w:spacing w:before="0" w:beforeAutospacing="0" w:after="240" w:afterAutospacing="0" w:line="360" w:lineRule="auto"/>
      </w:pPr>
      <w:r>
        <w:t xml:space="preserve">BBC News (2023a). Mother of county lines victim calling for greater legal protection. </w:t>
      </w:r>
      <w:r>
        <w:rPr>
          <w:i/>
          <w:iCs/>
        </w:rPr>
        <w:t>BBC News</w:t>
      </w:r>
      <w:r>
        <w:t xml:space="preserve">. 27 Jan. Available at: </w:t>
      </w:r>
      <w:hyperlink r:id="rId12" w:history="1">
        <w:r w:rsidR="00683D93" w:rsidRPr="001E325B">
          <w:rPr>
            <w:rStyle w:val="Hyperlink"/>
          </w:rPr>
          <w:t>https://www.bbc.co.uk/news/uk-england-leeds-64414956</w:t>
        </w:r>
      </w:hyperlink>
      <w:r w:rsidR="00683D93">
        <w:t xml:space="preserve"> </w:t>
      </w:r>
      <w:r>
        <w:t xml:space="preserve"> </w:t>
      </w:r>
      <w:r w:rsidR="00683D93">
        <w:t>(</w:t>
      </w:r>
      <w:r>
        <w:t>Accessed 12 May 2023</w:t>
      </w:r>
      <w:r w:rsidR="00683D93">
        <w:t>)</w:t>
      </w:r>
      <w:r>
        <w:t>.</w:t>
      </w:r>
    </w:p>
    <w:p w14:paraId="32993553" w14:textId="1883122D" w:rsidR="009356A8" w:rsidRDefault="009356A8" w:rsidP="0033191B">
      <w:pPr>
        <w:pStyle w:val="NormalWeb"/>
        <w:spacing w:before="0" w:beforeAutospacing="0" w:after="240" w:afterAutospacing="0" w:line="360" w:lineRule="auto"/>
      </w:pPr>
      <w:r>
        <w:t xml:space="preserve">BBC News (2023b). Racism in police killings not being properly examined - report. </w:t>
      </w:r>
      <w:r>
        <w:rPr>
          <w:i/>
          <w:iCs/>
        </w:rPr>
        <w:t>BBC News</w:t>
      </w:r>
      <w:r>
        <w:t xml:space="preserve">. 20 Feb. Available at: </w:t>
      </w:r>
      <w:hyperlink r:id="rId13" w:history="1">
        <w:r w:rsidR="00683D93" w:rsidRPr="001E325B">
          <w:rPr>
            <w:rStyle w:val="Hyperlink"/>
          </w:rPr>
          <w:t>https://www.bbc.co.uk/news/uk-64703648</w:t>
        </w:r>
      </w:hyperlink>
      <w:r w:rsidR="00683D93">
        <w:t xml:space="preserve"> </w:t>
      </w:r>
      <w:r>
        <w:t xml:space="preserve"> </w:t>
      </w:r>
      <w:r w:rsidR="00683D93">
        <w:t>(</w:t>
      </w:r>
      <w:r>
        <w:t>Accessed 11 May 2023</w:t>
      </w:r>
      <w:r w:rsidR="00683D93">
        <w:t>)</w:t>
      </w:r>
      <w:r>
        <w:t>.</w:t>
      </w:r>
    </w:p>
    <w:p w14:paraId="3A9F7E54" w14:textId="25F0D5C7" w:rsidR="009356A8" w:rsidRDefault="009356A8" w:rsidP="0033191B">
      <w:pPr>
        <w:pStyle w:val="NormalWeb"/>
        <w:spacing w:before="0" w:beforeAutospacing="0" w:after="240" w:afterAutospacing="0" w:line="360" w:lineRule="auto"/>
      </w:pPr>
      <w:r>
        <w:t xml:space="preserve">Bedfordshire Police (2023). Public urged to have their say on changes to police Code of Ethics. </w:t>
      </w:r>
      <w:r>
        <w:rPr>
          <w:i/>
          <w:iCs/>
        </w:rPr>
        <w:t>Bedfordshire Police</w:t>
      </w:r>
      <w:r>
        <w:t xml:space="preserve">. 8 Mar. Available at: </w:t>
      </w:r>
      <w:hyperlink r:id="rId14" w:history="1">
        <w:r w:rsidR="00683D93" w:rsidRPr="001E325B">
          <w:rPr>
            <w:rStyle w:val="Hyperlink"/>
          </w:rPr>
          <w:t>https://www.beds.police.uk/news/bedfordshire/news/2023/03-march/public-urged-to-have-their-say-on-changes-to-police-code-of-ethics/</w:t>
        </w:r>
      </w:hyperlink>
      <w:r w:rsidR="00683D93">
        <w:t xml:space="preserve"> </w:t>
      </w:r>
      <w:r>
        <w:t xml:space="preserve"> </w:t>
      </w:r>
      <w:r w:rsidR="00683D93">
        <w:t>(</w:t>
      </w:r>
      <w:r>
        <w:t>Accessed 14 Jun</w:t>
      </w:r>
      <w:r w:rsidR="00E13D80">
        <w:t>e</w:t>
      </w:r>
      <w:r>
        <w:t xml:space="preserve"> 2023</w:t>
      </w:r>
      <w:r w:rsidR="00683D93">
        <w:t>)</w:t>
      </w:r>
      <w:r>
        <w:t>.</w:t>
      </w:r>
    </w:p>
    <w:p w14:paraId="13BE39CE" w14:textId="19C1B603" w:rsidR="009356A8" w:rsidRDefault="009356A8" w:rsidP="0033191B">
      <w:pPr>
        <w:pStyle w:val="NormalWeb"/>
        <w:spacing w:before="0" w:beforeAutospacing="0" w:after="240" w:afterAutospacing="0" w:line="360" w:lineRule="auto"/>
      </w:pPr>
      <w:r>
        <w:lastRenderedPageBreak/>
        <w:t xml:space="preserve">Bhugowandeen, B. (2013). Diversity in the British </w:t>
      </w:r>
      <w:proofErr w:type="gramStart"/>
      <w:r>
        <w:t>Police :</w:t>
      </w:r>
      <w:proofErr w:type="gramEnd"/>
      <w:r>
        <w:t xml:space="preserve"> Adapting to a Multicultural Society. </w:t>
      </w:r>
      <w:proofErr w:type="spellStart"/>
      <w:r>
        <w:rPr>
          <w:i/>
          <w:iCs/>
        </w:rPr>
        <w:t>Mémoire</w:t>
      </w:r>
      <w:proofErr w:type="spellEnd"/>
      <w:r>
        <w:rPr>
          <w:i/>
          <w:iCs/>
        </w:rPr>
        <w:t xml:space="preserve">(s), </w:t>
      </w:r>
      <w:proofErr w:type="spellStart"/>
      <w:r>
        <w:rPr>
          <w:i/>
          <w:iCs/>
        </w:rPr>
        <w:t>identité</w:t>
      </w:r>
      <w:proofErr w:type="spellEnd"/>
      <w:r>
        <w:rPr>
          <w:i/>
          <w:iCs/>
        </w:rPr>
        <w:t xml:space="preserve">(s), </w:t>
      </w:r>
      <w:proofErr w:type="spellStart"/>
      <w:r>
        <w:rPr>
          <w:i/>
          <w:iCs/>
        </w:rPr>
        <w:t>marginalité</w:t>
      </w:r>
      <w:proofErr w:type="spellEnd"/>
      <w:r>
        <w:rPr>
          <w:i/>
          <w:iCs/>
        </w:rPr>
        <w:t xml:space="preserve">(s) dans le monde occidental </w:t>
      </w:r>
      <w:proofErr w:type="spellStart"/>
      <w:proofErr w:type="gramStart"/>
      <w:r>
        <w:rPr>
          <w:i/>
          <w:iCs/>
        </w:rPr>
        <w:t>contemporain</w:t>
      </w:r>
      <w:proofErr w:type="spellEnd"/>
      <w:r>
        <w:t>,  52</w:t>
      </w:r>
      <w:proofErr w:type="gramEnd"/>
      <w:r>
        <w:t xml:space="preserve">(10). </w:t>
      </w:r>
      <w:proofErr w:type="spellStart"/>
      <w:proofErr w:type="gramStart"/>
      <w:r>
        <w:t>doi:https</w:t>
      </w:r>
      <w:proofErr w:type="spellEnd"/>
      <w:r>
        <w:t>://doi.org/10.4000/mimmoc.1340</w:t>
      </w:r>
      <w:proofErr w:type="gramEnd"/>
      <w:r>
        <w:t>.</w:t>
      </w:r>
      <w:r w:rsidR="00683D93">
        <w:t xml:space="preserve"> </w:t>
      </w:r>
    </w:p>
    <w:p w14:paraId="196C2255" w14:textId="064AC6FE" w:rsidR="00747093" w:rsidRDefault="00747093" w:rsidP="0033191B">
      <w:pPr>
        <w:pStyle w:val="NormalWeb"/>
        <w:spacing w:before="0" w:beforeAutospacing="0" w:after="240" w:afterAutospacing="0" w:line="360" w:lineRule="auto"/>
      </w:pPr>
      <w:r>
        <w:t xml:space="preserve">Boulton, L.J., Phythian, R. and Kirby, S. (2019). Diverting young men from gangs: a qualitative evaluation. </w:t>
      </w:r>
      <w:r>
        <w:rPr>
          <w:i/>
          <w:iCs/>
        </w:rPr>
        <w:t>Policing: An International Journal</w:t>
      </w:r>
      <w:r>
        <w:t xml:space="preserve">, 42(5), pp.887–900. </w:t>
      </w:r>
      <w:proofErr w:type="spellStart"/>
      <w:proofErr w:type="gramStart"/>
      <w:r>
        <w:t>doi:https</w:t>
      </w:r>
      <w:proofErr w:type="spellEnd"/>
      <w:r>
        <w:t>://doi.org/10.1108/pijpsm-04-2019-0043</w:t>
      </w:r>
      <w:proofErr w:type="gramEnd"/>
      <w:r>
        <w:t>.</w:t>
      </w:r>
    </w:p>
    <w:p w14:paraId="53EBEA8A" w14:textId="654CAFB9" w:rsidR="00230E2B" w:rsidRDefault="00230E2B" w:rsidP="0033191B">
      <w:pPr>
        <w:pStyle w:val="NormalWeb"/>
        <w:spacing w:before="0" w:beforeAutospacing="0" w:after="240" w:afterAutospacing="0" w:line="360" w:lineRule="auto"/>
      </w:pPr>
      <w:r>
        <w:t xml:space="preserve">Cape, E. and Young, R. (2008). </w:t>
      </w:r>
      <w:r>
        <w:rPr>
          <w:i/>
          <w:iCs/>
        </w:rPr>
        <w:t>Regulating policing: the Police and Criminal Evidence Act 1984 past, present and future</w:t>
      </w:r>
      <w:r>
        <w:t xml:space="preserve">. Oxford: Hart. Available at: </w:t>
      </w:r>
      <w:hyperlink r:id="rId15" w:anchor="v=onepage&amp;q=police%20and%20criminal%20evidence%20act&amp;f=false" w:history="1">
        <w:r w:rsidRPr="00CC4EC4">
          <w:rPr>
            <w:rStyle w:val="Hyperlink"/>
          </w:rPr>
          <w:t>https://books.google.co.uk/books?hl=en&amp;lr=&amp;id=q_bbBAAAQBAJ&amp;oi=fnd&amp;pg=PP1&amp;dq=police+and+criminal+evidence+act&amp;ots=wruvh3MxVw&amp;sig=0739HP9Cd3cpvXcI1xME1sQUUac&amp;redir_esc=y#v=onepage&amp;q=police%20and%20criminal%20evidence%20act&amp;f=false</w:t>
        </w:r>
      </w:hyperlink>
      <w:r>
        <w:t xml:space="preserve"> </w:t>
      </w:r>
      <w:r w:rsidR="00A25DFD">
        <w:t>(Accessed 18 June 2023)</w:t>
      </w:r>
      <w:r>
        <w:t>.</w:t>
      </w:r>
    </w:p>
    <w:p w14:paraId="03BC4CC9" w14:textId="759AA6DA" w:rsidR="009356A8" w:rsidRDefault="009356A8" w:rsidP="0033191B">
      <w:pPr>
        <w:pStyle w:val="NormalWeb"/>
        <w:spacing w:before="0" w:beforeAutospacing="0" w:after="240" w:afterAutospacing="0" w:line="360" w:lineRule="auto"/>
      </w:pPr>
      <w:r>
        <w:t xml:space="preserve">Channel 4 (2022). </w:t>
      </w:r>
      <w:r>
        <w:rPr>
          <w:i/>
          <w:iCs/>
        </w:rPr>
        <w:t>Trapped in a Gang: UNTOLD | Channel 4</w:t>
      </w:r>
      <w:r>
        <w:t>. [</w:t>
      </w:r>
      <w:r w:rsidR="00683D93">
        <w:t>video</w:t>
      </w:r>
      <w:r>
        <w:t xml:space="preserve">] www.channel4.com. Available at: </w:t>
      </w:r>
      <w:hyperlink r:id="rId16" w:history="1">
        <w:r w:rsidR="00683D93" w:rsidRPr="001E325B">
          <w:rPr>
            <w:rStyle w:val="Hyperlink"/>
          </w:rPr>
          <w:t>https://www.channel4.com/programmes/trapped-in-a-gang-untold</w:t>
        </w:r>
      </w:hyperlink>
      <w:r w:rsidR="00683D93">
        <w:t xml:space="preserve"> </w:t>
      </w:r>
      <w:r>
        <w:t xml:space="preserve"> </w:t>
      </w:r>
      <w:r w:rsidR="00683D93">
        <w:t>(</w:t>
      </w:r>
      <w:r>
        <w:t>Accessed 21 May 2023</w:t>
      </w:r>
      <w:r w:rsidR="00683D93">
        <w:t>)</w:t>
      </w:r>
      <w:r>
        <w:t>.</w:t>
      </w:r>
    </w:p>
    <w:p w14:paraId="663DF68E" w14:textId="02FD0F2B" w:rsidR="000536A1" w:rsidRDefault="000536A1" w:rsidP="0033191B">
      <w:pPr>
        <w:pStyle w:val="NormalWeb"/>
        <w:spacing w:before="0" w:beforeAutospacing="0" w:after="240" w:afterAutospacing="0" w:line="360" w:lineRule="auto"/>
      </w:pPr>
      <w:r>
        <w:t xml:space="preserve">Cheung, J. (2005). Police Accountability. </w:t>
      </w:r>
      <w:r>
        <w:rPr>
          <w:i/>
          <w:iCs/>
        </w:rPr>
        <w:t>The Police Journal: Theory, Practice and Principles</w:t>
      </w:r>
      <w:r>
        <w:t xml:space="preserve">, 78(1), pp.3–36. </w:t>
      </w:r>
      <w:proofErr w:type="spellStart"/>
      <w:proofErr w:type="gramStart"/>
      <w:r>
        <w:t>doi:https</w:t>
      </w:r>
      <w:proofErr w:type="spellEnd"/>
      <w:r>
        <w:t>://doi.org/10.1350/pojo.78.1.3.65233</w:t>
      </w:r>
      <w:proofErr w:type="gramEnd"/>
      <w:r>
        <w:t>.</w:t>
      </w:r>
    </w:p>
    <w:p w14:paraId="57CA3316" w14:textId="77777777" w:rsidR="000536A1" w:rsidRDefault="000536A1" w:rsidP="0033191B">
      <w:pPr>
        <w:pStyle w:val="NormalWeb"/>
        <w:spacing w:before="0" w:beforeAutospacing="0" w:after="240" w:afterAutospacing="0" w:line="360" w:lineRule="auto"/>
      </w:pPr>
    </w:p>
    <w:p w14:paraId="69DA704B" w14:textId="677DF0BC" w:rsidR="009356A8" w:rsidRDefault="009356A8" w:rsidP="0033191B">
      <w:pPr>
        <w:pStyle w:val="NormalWeb"/>
        <w:spacing w:before="0" w:beforeAutospacing="0" w:after="240" w:afterAutospacing="0" w:line="360" w:lineRule="auto"/>
      </w:pPr>
      <w:r>
        <w:t xml:space="preserve">Childline (2019). </w:t>
      </w:r>
      <w:r>
        <w:rPr>
          <w:i/>
          <w:iCs/>
        </w:rPr>
        <w:t>Gangs | Childline</w:t>
      </w:r>
      <w:r>
        <w:t xml:space="preserve">. Childline.org.uk. Available at: </w:t>
      </w:r>
      <w:hyperlink r:id="rId17" w:history="1">
        <w:r w:rsidR="00683D93" w:rsidRPr="001E325B">
          <w:rPr>
            <w:rStyle w:val="Hyperlink"/>
          </w:rPr>
          <w:t>https://www.childline.org.uk/info-advice/bullying-abuse-safety/crime-law/gangs/</w:t>
        </w:r>
      </w:hyperlink>
      <w:r w:rsidR="00683D93">
        <w:t xml:space="preserve"> </w:t>
      </w:r>
      <w:r>
        <w:t xml:space="preserve"> </w:t>
      </w:r>
      <w:r w:rsidR="00683D93">
        <w:t>(</w:t>
      </w:r>
      <w:r>
        <w:t>Accessed 21 May 2023</w:t>
      </w:r>
      <w:r w:rsidR="00683D93">
        <w:t>)</w:t>
      </w:r>
      <w:r>
        <w:t>.</w:t>
      </w:r>
    </w:p>
    <w:p w14:paraId="7C12CCB4" w14:textId="7AA1A961" w:rsidR="009356A8" w:rsidRDefault="009356A8" w:rsidP="0033191B">
      <w:pPr>
        <w:pStyle w:val="NormalWeb"/>
        <w:spacing w:before="0" w:beforeAutospacing="0" w:after="240" w:afterAutospacing="0" w:line="360" w:lineRule="auto"/>
      </w:pPr>
      <w:r>
        <w:rPr>
          <w:i/>
          <w:iCs/>
        </w:rPr>
        <w:t>Children and Young Persons Act 1993</w:t>
      </w:r>
      <w:r>
        <w:t xml:space="preserve">.107 Available at: </w:t>
      </w:r>
      <w:hyperlink r:id="rId18" w:history="1">
        <w:r w:rsidR="00683D93" w:rsidRPr="001E325B">
          <w:rPr>
            <w:rStyle w:val="Hyperlink"/>
          </w:rPr>
          <w:t>https://www.legislation.gov.uk/ukpga/Geo5/23-24/12/section/107</w:t>
        </w:r>
      </w:hyperlink>
      <w:r w:rsidR="00683D93">
        <w:t xml:space="preserve"> </w:t>
      </w:r>
      <w:r>
        <w:t xml:space="preserve"> </w:t>
      </w:r>
      <w:r w:rsidR="00683D93">
        <w:t>(</w:t>
      </w:r>
      <w:r>
        <w:t>Accessed 21 May 2023</w:t>
      </w:r>
      <w:r w:rsidR="00683D93">
        <w:t>)</w:t>
      </w:r>
      <w:r>
        <w:t>.</w:t>
      </w:r>
    </w:p>
    <w:p w14:paraId="7843FEF6" w14:textId="06EEC4E0" w:rsidR="009356A8" w:rsidRDefault="009356A8" w:rsidP="0033191B">
      <w:pPr>
        <w:pStyle w:val="NormalWeb"/>
        <w:spacing w:before="0" w:beforeAutospacing="0" w:after="240" w:afterAutospacing="0" w:line="360" w:lineRule="auto"/>
      </w:pPr>
      <w:r>
        <w:t xml:space="preserve">College of Policing (2014a). </w:t>
      </w:r>
      <w:r>
        <w:rPr>
          <w:i/>
          <w:iCs/>
        </w:rPr>
        <w:t>Code of Ethics</w:t>
      </w:r>
      <w:r>
        <w:t xml:space="preserve">. College of Policing. Available at: </w:t>
      </w:r>
      <w:hyperlink r:id="rId19" w:history="1">
        <w:r w:rsidR="00683D93" w:rsidRPr="001E325B">
          <w:rPr>
            <w:rStyle w:val="Hyperlink"/>
          </w:rPr>
          <w:t>https://www.college.police.uk/ethics/code-of-ethics</w:t>
        </w:r>
      </w:hyperlink>
      <w:r w:rsidR="00683D93">
        <w:t xml:space="preserve"> </w:t>
      </w:r>
      <w:r>
        <w:t xml:space="preserve"> </w:t>
      </w:r>
      <w:r w:rsidR="00683D93">
        <w:t>(</w:t>
      </w:r>
      <w:r>
        <w:t>Accessed 11 May 2023</w:t>
      </w:r>
      <w:r w:rsidR="00683D93">
        <w:t>)</w:t>
      </w:r>
      <w:r>
        <w:t>.</w:t>
      </w:r>
    </w:p>
    <w:p w14:paraId="63992105" w14:textId="69DDC935" w:rsidR="009356A8" w:rsidRDefault="009356A8" w:rsidP="0033191B">
      <w:pPr>
        <w:pStyle w:val="NormalWeb"/>
        <w:spacing w:before="0" w:beforeAutospacing="0" w:after="240" w:afterAutospacing="0" w:line="360" w:lineRule="auto"/>
      </w:pPr>
      <w:r>
        <w:t xml:space="preserve">College of Policing (2014b). </w:t>
      </w:r>
      <w:r>
        <w:rPr>
          <w:i/>
          <w:iCs/>
        </w:rPr>
        <w:t xml:space="preserve">Code of </w:t>
      </w:r>
      <w:proofErr w:type="gramStart"/>
      <w:r>
        <w:rPr>
          <w:i/>
          <w:iCs/>
        </w:rPr>
        <w:t xml:space="preserve">Ethics </w:t>
      </w:r>
      <w:r>
        <w:t>.</w:t>
      </w:r>
      <w:proofErr w:type="gramEnd"/>
      <w:r>
        <w:t xml:space="preserve"> pp.1–21. Available at: </w:t>
      </w:r>
      <w:hyperlink r:id="rId20" w:history="1">
        <w:r w:rsidR="00683D93" w:rsidRPr="001E325B">
          <w:rPr>
            <w:rStyle w:val="Hyperlink"/>
          </w:rPr>
          <w:t>https://paas-s3-broker-prod-lon-6453d964-1d1a-432a-9260-5e0ba7d2fc51.s3.eu-west-2.amazonaws.com/s3fs-public/2021-02/code_of_ethics.pdf</w:t>
        </w:r>
      </w:hyperlink>
      <w:r w:rsidR="00683D93">
        <w:t xml:space="preserve"> (</w:t>
      </w:r>
      <w:r>
        <w:t>Accessed 14 Jun</w:t>
      </w:r>
      <w:r w:rsidR="00E13D80">
        <w:t xml:space="preserve">e </w:t>
      </w:r>
      <w:r>
        <w:t>2023</w:t>
      </w:r>
      <w:r w:rsidR="00683D93">
        <w:t>)</w:t>
      </w:r>
      <w:r>
        <w:t>.</w:t>
      </w:r>
    </w:p>
    <w:p w14:paraId="0494AE30" w14:textId="5DF9DB5A" w:rsidR="009356A8" w:rsidRDefault="009356A8" w:rsidP="0033191B">
      <w:pPr>
        <w:pStyle w:val="NormalWeb"/>
        <w:spacing w:before="0" w:beforeAutospacing="0" w:after="240" w:afterAutospacing="0" w:line="360" w:lineRule="auto"/>
      </w:pPr>
      <w:r>
        <w:lastRenderedPageBreak/>
        <w:t xml:space="preserve">College of Policing (2021). </w:t>
      </w:r>
      <w:r>
        <w:rPr>
          <w:i/>
          <w:iCs/>
        </w:rPr>
        <w:t xml:space="preserve">Diversity, </w:t>
      </w:r>
      <w:proofErr w:type="gramStart"/>
      <w:r>
        <w:rPr>
          <w:i/>
          <w:iCs/>
        </w:rPr>
        <w:t>equality</w:t>
      </w:r>
      <w:proofErr w:type="gramEnd"/>
      <w:r>
        <w:rPr>
          <w:i/>
          <w:iCs/>
        </w:rPr>
        <w:t xml:space="preserve"> and inclusion strategy 2021-2024</w:t>
      </w:r>
      <w:r>
        <w:t xml:space="preserve">. Available at: </w:t>
      </w:r>
      <w:hyperlink r:id="rId21" w:history="1">
        <w:r w:rsidR="00683D93" w:rsidRPr="001E325B">
          <w:rPr>
            <w:rStyle w:val="Hyperlink"/>
          </w:rPr>
          <w:t>https://assets.college.police.uk/s3fs-public/2021-10/Diversity-equality-and-inclusion-strategy.pdf</w:t>
        </w:r>
      </w:hyperlink>
      <w:r w:rsidR="00683D93">
        <w:t xml:space="preserve"> </w:t>
      </w:r>
      <w:r>
        <w:t xml:space="preserve"> </w:t>
      </w:r>
      <w:r w:rsidR="00683D93">
        <w:t>(</w:t>
      </w:r>
      <w:r>
        <w:t>Accessed 16 Jun</w:t>
      </w:r>
      <w:r w:rsidR="00E13D80">
        <w:t>e</w:t>
      </w:r>
      <w:r>
        <w:t xml:space="preserve"> 2023</w:t>
      </w:r>
      <w:r w:rsidR="00683D93">
        <w:t>)</w:t>
      </w:r>
      <w:r>
        <w:t>.</w:t>
      </w:r>
    </w:p>
    <w:p w14:paraId="67C05750" w14:textId="7C582BD0" w:rsidR="000F0298" w:rsidRDefault="000F0298" w:rsidP="0033191B">
      <w:pPr>
        <w:pStyle w:val="NormalWeb"/>
        <w:spacing w:before="0" w:beforeAutospacing="0" w:after="240" w:afterAutospacing="0" w:line="360" w:lineRule="auto"/>
      </w:pPr>
      <w:r w:rsidRPr="000F0298">
        <w:t>College of Policing (2022a). Police plan of action on inclusion and race.</w:t>
      </w:r>
      <w:r>
        <w:t xml:space="preserve"> </w:t>
      </w:r>
      <w:r w:rsidRPr="000F0298">
        <w:t xml:space="preserve">College of Policing. Available at: </w:t>
      </w:r>
      <w:hyperlink r:id="rId22" w:history="1">
        <w:r w:rsidRPr="00C47F41">
          <w:rPr>
            <w:rStyle w:val="Hyperlink"/>
          </w:rPr>
          <w:t>https://www.college.police.uk/support-forces/diversity-and-inclusion/action-plan</w:t>
        </w:r>
      </w:hyperlink>
      <w:r>
        <w:t xml:space="preserve"> </w:t>
      </w:r>
      <w:r w:rsidRPr="000F0298">
        <w:t xml:space="preserve"> </w:t>
      </w:r>
      <w:r>
        <w:t>(</w:t>
      </w:r>
      <w:r w:rsidRPr="000F0298">
        <w:t>Accessed 21 Jun</w:t>
      </w:r>
      <w:r>
        <w:t>e</w:t>
      </w:r>
      <w:r w:rsidRPr="000F0298">
        <w:t xml:space="preserve"> 2023</w:t>
      </w:r>
      <w:r>
        <w:t>)</w:t>
      </w:r>
      <w:r w:rsidRPr="000F0298">
        <w:t>.</w:t>
      </w:r>
    </w:p>
    <w:p w14:paraId="56EB1418" w14:textId="0CCE7738" w:rsidR="009356A8" w:rsidRDefault="009356A8" w:rsidP="0033191B">
      <w:pPr>
        <w:pStyle w:val="NormalWeb"/>
        <w:spacing w:before="0" w:beforeAutospacing="0" w:after="240" w:afterAutospacing="0" w:line="360" w:lineRule="auto"/>
      </w:pPr>
      <w:r>
        <w:t xml:space="preserve">College of Policing (2022). </w:t>
      </w:r>
      <w:r>
        <w:rPr>
          <w:i/>
          <w:iCs/>
        </w:rPr>
        <w:t>Professional standards</w:t>
      </w:r>
      <w:r>
        <w:t xml:space="preserve">. College of Policing. Available at: </w:t>
      </w:r>
      <w:hyperlink r:id="rId23" w:history="1">
        <w:r w:rsidR="00683D93" w:rsidRPr="001E325B">
          <w:rPr>
            <w:rStyle w:val="Hyperlink"/>
          </w:rPr>
          <w:t>https://www.college.police.uk/app/professional-standards</w:t>
        </w:r>
      </w:hyperlink>
      <w:r w:rsidR="00683D93">
        <w:t xml:space="preserve"> </w:t>
      </w:r>
      <w:r>
        <w:t xml:space="preserve"> </w:t>
      </w:r>
      <w:r w:rsidR="00683D93">
        <w:t>(</w:t>
      </w:r>
      <w:r>
        <w:t>Accessed 10 May 2023</w:t>
      </w:r>
      <w:r w:rsidR="00683D93">
        <w:t>)</w:t>
      </w:r>
      <w:r>
        <w:t>.</w:t>
      </w:r>
    </w:p>
    <w:p w14:paraId="136EC074" w14:textId="1583F65D" w:rsidR="009356A8" w:rsidRDefault="009356A8" w:rsidP="0033191B">
      <w:pPr>
        <w:pStyle w:val="NormalWeb"/>
        <w:spacing w:before="0" w:beforeAutospacing="0" w:after="240" w:afterAutospacing="0" w:line="360" w:lineRule="auto"/>
      </w:pPr>
      <w:r>
        <w:t xml:space="preserve">Commission on Young Lives (2021). </w:t>
      </w:r>
      <w:r>
        <w:rPr>
          <w:i/>
          <w:iCs/>
        </w:rPr>
        <w:t>New figures reveal 12,720 children in England were identified by social services as being at risk of criminal exploitation by gangs in 2020/21</w:t>
      </w:r>
      <w:r>
        <w:t xml:space="preserve">. Young Lives Commission. Available at: </w:t>
      </w:r>
      <w:hyperlink r:id="rId24" w:history="1">
        <w:r w:rsidR="00683D93" w:rsidRPr="001E325B">
          <w:rPr>
            <w:rStyle w:val="Hyperlink"/>
          </w:rPr>
          <w:t>https://thecommissiononyounglives.co.uk/new-figures-reveal-12720-children-in-england-were-identified-by-social-services-as-being-at-risk-of-criminal-exploitation-by-gangs-in-2020-21/</w:t>
        </w:r>
      </w:hyperlink>
      <w:r w:rsidR="00683D93">
        <w:t xml:space="preserve"> </w:t>
      </w:r>
      <w:r>
        <w:t xml:space="preserve"> </w:t>
      </w:r>
      <w:r w:rsidR="00683D93">
        <w:t>(</w:t>
      </w:r>
      <w:r>
        <w:t>Accessed 21 May 2023</w:t>
      </w:r>
      <w:r w:rsidR="00683D93">
        <w:t>)</w:t>
      </w:r>
      <w:r>
        <w:t>.</w:t>
      </w:r>
    </w:p>
    <w:p w14:paraId="1AD9CC8D" w14:textId="5560EDA0" w:rsidR="009356A8" w:rsidRDefault="009356A8" w:rsidP="0033191B">
      <w:pPr>
        <w:pStyle w:val="NormalWeb"/>
        <w:spacing w:before="0" w:beforeAutospacing="0" w:after="240" w:afterAutospacing="0" w:line="360" w:lineRule="auto"/>
      </w:pPr>
      <w:r>
        <w:t xml:space="preserve">Committee on Standards in Public Life (2015). </w:t>
      </w:r>
      <w:r>
        <w:rPr>
          <w:i/>
          <w:iCs/>
        </w:rPr>
        <w:t xml:space="preserve">Tone from the top - leadership, </w:t>
      </w:r>
      <w:proofErr w:type="gramStart"/>
      <w:r>
        <w:rPr>
          <w:i/>
          <w:iCs/>
        </w:rPr>
        <w:t>ethics</w:t>
      </w:r>
      <w:proofErr w:type="gramEnd"/>
      <w:r>
        <w:rPr>
          <w:i/>
          <w:iCs/>
        </w:rPr>
        <w:t xml:space="preserve"> and accountability in policing</w:t>
      </w:r>
      <w:r>
        <w:t xml:space="preserve">. Available at: </w:t>
      </w:r>
      <w:hyperlink r:id="rId25" w:history="1">
        <w:r w:rsidR="00683D93" w:rsidRPr="001E325B">
          <w:rPr>
            <w:rStyle w:val="Hyperlink"/>
          </w:rPr>
          <w:t>https://assets.publishing.service.gov.uk/government/uploads/system/uploads/attachment_data/file/449045/2903903_CSPL_PRINT_NC.PDF</w:t>
        </w:r>
      </w:hyperlink>
      <w:r w:rsidR="00683D93">
        <w:t xml:space="preserve"> </w:t>
      </w:r>
      <w:r>
        <w:t xml:space="preserve"> </w:t>
      </w:r>
      <w:r w:rsidR="00683D93">
        <w:t>(</w:t>
      </w:r>
      <w:r>
        <w:t>Accessed 14 Jun</w:t>
      </w:r>
      <w:r w:rsidR="00A25DFD">
        <w:t>e</w:t>
      </w:r>
      <w:r>
        <w:t xml:space="preserve"> 2023</w:t>
      </w:r>
      <w:r w:rsidR="00683D93">
        <w:t>)</w:t>
      </w:r>
      <w:r>
        <w:t>.</w:t>
      </w:r>
    </w:p>
    <w:p w14:paraId="24E43EED" w14:textId="6B3A3536" w:rsidR="0005425F" w:rsidRDefault="0005425F" w:rsidP="0033191B">
      <w:pPr>
        <w:pStyle w:val="NormalWeb"/>
        <w:spacing w:before="0" w:beforeAutospacing="0" w:after="240" w:afterAutospacing="0" w:line="360" w:lineRule="auto"/>
      </w:pPr>
      <w:r>
        <w:t xml:space="preserve">Cooper, S. (2022). Police relational accountabilities: The paralysis of police accountability? </w:t>
      </w:r>
      <w:r>
        <w:rPr>
          <w:i/>
          <w:iCs/>
        </w:rPr>
        <w:t>Policing: A Journal of Policy and Practice</w:t>
      </w:r>
      <w:r>
        <w:t xml:space="preserve">,17. </w:t>
      </w:r>
      <w:proofErr w:type="spellStart"/>
      <w:proofErr w:type="gramStart"/>
      <w:r>
        <w:t>doi:https</w:t>
      </w:r>
      <w:proofErr w:type="spellEnd"/>
      <w:r>
        <w:t>://doi.org/10.1093/police/paac081</w:t>
      </w:r>
      <w:proofErr w:type="gramEnd"/>
      <w:r>
        <w:t>.</w:t>
      </w:r>
    </w:p>
    <w:p w14:paraId="6C37C7AE" w14:textId="77777777" w:rsidR="0005425F" w:rsidRDefault="0005425F" w:rsidP="0033191B">
      <w:pPr>
        <w:pStyle w:val="NormalWeb"/>
        <w:spacing w:before="0" w:beforeAutospacing="0" w:after="240" w:afterAutospacing="0" w:line="360" w:lineRule="auto"/>
      </w:pPr>
    </w:p>
    <w:p w14:paraId="30890FB8" w14:textId="07AD394C" w:rsidR="009356A8" w:rsidRDefault="009356A8" w:rsidP="0033191B">
      <w:pPr>
        <w:pStyle w:val="NormalWeb"/>
        <w:spacing w:before="0" w:beforeAutospacing="0" w:after="240" w:afterAutospacing="0" w:line="360" w:lineRule="auto"/>
      </w:pPr>
      <w:proofErr w:type="spellStart"/>
      <w:r>
        <w:t>CrimeStoppers</w:t>
      </w:r>
      <w:proofErr w:type="spellEnd"/>
      <w:r>
        <w:t xml:space="preserve"> (2020). </w:t>
      </w:r>
      <w:r>
        <w:rPr>
          <w:i/>
          <w:iCs/>
        </w:rPr>
        <w:t>Serious and Organised Crime</w:t>
      </w:r>
      <w:r>
        <w:t xml:space="preserve">. Crimestoppers-uk.org. Available at: </w:t>
      </w:r>
      <w:hyperlink r:id="rId26" w:history="1">
        <w:r w:rsidR="00683D93" w:rsidRPr="001E325B">
          <w:rPr>
            <w:rStyle w:val="Hyperlink"/>
          </w:rPr>
          <w:t>https://crimestoppers-uk.org/keeping-safe/community-family/serious-and-organised-crime</w:t>
        </w:r>
      </w:hyperlink>
      <w:r w:rsidR="00683D93">
        <w:t xml:space="preserve"> </w:t>
      </w:r>
      <w:r>
        <w:t xml:space="preserve"> </w:t>
      </w:r>
      <w:r w:rsidR="00683D93">
        <w:t>(</w:t>
      </w:r>
      <w:r>
        <w:t>Accessed 11 May 2023</w:t>
      </w:r>
      <w:r w:rsidR="00683D93">
        <w:t>)</w:t>
      </w:r>
      <w:r>
        <w:t>.</w:t>
      </w:r>
    </w:p>
    <w:p w14:paraId="152CDF29" w14:textId="60EC0532" w:rsidR="009356A8" w:rsidRDefault="009356A8" w:rsidP="0033191B">
      <w:pPr>
        <w:pStyle w:val="NormalWeb"/>
        <w:spacing w:before="0" w:beforeAutospacing="0" w:after="240" w:afterAutospacing="0" w:line="360" w:lineRule="auto"/>
      </w:pPr>
      <w:r>
        <w:t xml:space="preserve">Crocker, R., Webb, S., </w:t>
      </w:r>
      <w:proofErr w:type="gramStart"/>
      <w:r>
        <w:t>Garner ,</w:t>
      </w:r>
      <w:proofErr w:type="gramEnd"/>
      <w:r>
        <w:t xml:space="preserve"> D.S. and Skidmore, M. (2017). </w:t>
      </w:r>
      <w:r>
        <w:rPr>
          <w:i/>
          <w:iCs/>
        </w:rPr>
        <w:t>The impact of organised crime in local communities</w:t>
      </w:r>
      <w:r>
        <w:t>.</w:t>
      </w:r>
      <w:r w:rsidR="00683D93">
        <w:t xml:space="preserve"> </w:t>
      </w:r>
      <w:r>
        <w:t xml:space="preserve">pp.1–62. Available at: </w:t>
      </w:r>
      <w:hyperlink r:id="rId27" w:history="1">
        <w:r w:rsidR="00683D93" w:rsidRPr="001E325B">
          <w:rPr>
            <w:rStyle w:val="Hyperlink"/>
          </w:rPr>
          <w:t>https://perpetuityresearch.com/wp-content/uploads/2017/06/2017-05-Organised-Crime-in-Local-Communities-Final-Report-web.pdf</w:t>
        </w:r>
      </w:hyperlink>
      <w:r w:rsidR="00683D93">
        <w:t xml:space="preserve"> </w:t>
      </w:r>
      <w:r>
        <w:t xml:space="preserve"> </w:t>
      </w:r>
      <w:r w:rsidR="00683D93">
        <w:t>(</w:t>
      </w:r>
      <w:r>
        <w:t>Accessed 21 May 2023</w:t>
      </w:r>
      <w:r w:rsidR="00683D93">
        <w:t>)</w:t>
      </w:r>
      <w:r>
        <w:t>.</w:t>
      </w:r>
    </w:p>
    <w:p w14:paraId="7579EF26" w14:textId="54205D56" w:rsidR="009356A8" w:rsidRDefault="009356A8" w:rsidP="0033191B">
      <w:pPr>
        <w:pStyle w:val="NormalWeb"/>
        <w:spacing w:before="0" w:beforeAutospacing="0" w:after="240" w:afterAutospacing="0" w:line="360" w:lineRule="auto"/>
      </w:pPr>
      <w:r>
        <w:lastRenderedPageBreak/>
        <w:t xml:space="preserve">Crown Prosecution Service (2019). </w:t>
      </w:r>
      <w:r>
        <w:rPr>
          <w:i/>
          <w:iCs/>
        </w:rPr>
        <w:t>Organised Crime - Strategy | The Crown Prosecution Service</w:t>
      </w:r>
      <w:r>
        <w:t xml:space="preserve">. Cps.gov.uk. Available at: </w:t>
      </w:r>
      <w:hyperlink r:id="rId28" w:history="1">
        <w:r w:rsidR="00683D93" w:rsidRPr="001E325B">
          <w:rPr>
            <w:rStyle w:val="Hyperlink"/>
          </w:rPr>
          <w:t>https://www.cps.gov.uk/organised-crime-strategy</w:t>
        </w:r>
      </w:hyperlink>
      <w:r w:rsidR="00683D93">
        <w:t xml:space="preserve"> </w:t>
      </w:r>
      <w:r>
        <w:t xml:space="preserve"> </w:t>
      </w:r>
      <w:r w:rsidR="00683D93">
        <w:t>(</w:t>
      </w:r>
      <w:r>
        <w:t>Accessed 11 May 2023</w:t>
      </w:r>
      <w:r w:rsidR="00683D93">
        <w:t>)</w:t>
      </w:r>
      <w:r>
        <w:t>.</w:t>
      </w:r>
    </w:p>
    <w:p w14:paraId="61D87B0A" w14:textId="0288FC7A" w:rsidR="009356A8" w:rsidRDefault="009356A8" w:rsidP="0033191B">
      <w:pPr>
        <w:pStyle w:val="NormalWeb"/>
        <w:spacing w:before="0" w:beforeAutospacing="0" w:after="240" w:afterAutospacing="0" w:line="360" w:lineRule="auto"/>
      </w:pPr>
      <w:r>
        <w:t xml:space="preserve">Equality and Human Rights </w:t>
      </w:r>
      <w:proofErr w:type="spellStart"/>
      <w:r>
        <w:t>Comission</w:t>
      </w:r>
      <w:proofErr w:type="spellEnd"/>
      <w:r>
        <w:t xml:space="preserve"> (2013). </w:t>
      </w:r>
      <w:r>
        <w:rPr>
          <w:i/>
          <w:iCs/>
        </w:rPr>
        <w:t>Stop and think again, towards equality in police PACE stop and search | Equality and Human Rights Commission</w:t>
      </w:r>
      <w:r>
        <w:t>.</w:t>
      </w:r>
      <w:r w:rsidR="00683D93">
        <w:t xml:space="preserve"> </w:t>
      </w:r>
      <w:r>
        <w:t xml:space="preserve">www.equalityhumanrights.com. Available at: </w:t>
      </w:r>
      <w:hyperlink r:id="rId29" w:history="1">
        <w:r w:rsidR="00683D93" w:rsidRPr="001E325B">
          <w:rPr>
            <w:rStyle w:val="Hyperlink"/>
          </w:rPr>
          <w:t>https://www.equalityhumanrights.com/en/publication-download/stop-and-think-again-towards-equality-police-pace-stop-and-search</w:t>
        </w:r>
      </w:hyperlink>
      <w:r w:rsidR="00683D93">
        <w:t xml:space="preserve"> </w:t>
      </w:r>
      <w:r>
        <w:t xml:space="preserve"> </w:t>
      </w:r>
      <w:r w:rsidR="00683D93">
        <w:t>(</w:t>
      </w:r>
      <w:r>
        <w:t>Accessed 16 Jun</w:t>
      </w:r>
      <w:r w:rsidR="00A25DFD">
        <w:t>e</w:t>
      </w:r>
      <w:r>
        <w:t xml:space="preserve"> 2023</w:t>
      </w:r>
      <w:r w:rsidR="00683D93">
        <w:t>)</w:t>
      </w:r>
      <w:r>
        <w:t>.</w:t>
      </w:r>
    </w:p>
    <w:p w14:paraId="48F520C0" w14:textId="55EF54D7" w:rsidR="009356A8" w:rsidRDefault="009356A8" w:rsidP="0033191B">
      <w:pPr>
        <w:pStyle w:val="NormalWeb"/>
        <w:spacing w:before="0" w:beforeAutospacing="0" w:after="240" w:afterAutospacing="0" w:line="360" w:lineRule="auto"/>
      </w:pPr>
      <w:r>
        <w:t xml:space="preserve">Glover Williams, A. and Finlay, F. (2018). County lines: how gang crime is affecting our young people. </w:t>
      </w:r>
      <w:r>
        <w:rPr>
          <w:i/>
          <w:iCs/>
        </w:rPr>
        <w:t>Archives of Disease in Childhood</w:t>
      </w:r>
      <w:r>
        <w:t xml:space="preserve">, 104(8), pp.730–732. </w:t>
      </w:r>
      <w:proofErr w:type="spellStart"/>
      <w:proofErr w:type="gramStart"/>
      <w:r>
        <w:t>doi:https</w:t>
      </w:r>
      <w:proofErr w:type="spellEnd"/>
      <w:r>
        <w:t>://doi.org/10.1136/archdischild-2018-315909</w:t>
      </w:r>
      <w:proofErr w:type="gramEnd"/>
      <w:r w:rsidR="00683D93">
        <w:t xml:space="preserve">. </w:t>
      </w:r>
    </w:p>
    <w:p w14:paraId="7EF631B9" w14:textId="49FE2EBD" w:rsidR="009356A8" w:rsidRDefault="009356A8" w:rsidP="0033191B">
      <w:pPr>
        <w:pStyle w:val="NormalWeb"/>
        <w:spacing w:before="0" w:beforeAutospacing="0" w:after="240" w:afterAutospacing="0" w:line="360" w:lineRule="auto"/>
      </w:pPr>
      <w:r>
        <w:t xml:space="preserve">Hasisi, B. (2008). Police, Politics, and Culture in a Deeply Divided Society. </w:t>
      </w:r>
      <w:r>
        <w:rPr>
          <w:i/>
          <w:iCs/>
        </w:rPr>
        <w:t xml:space="preserve">Journal of Law and </w:t>
      </w:r>
      <w:proofErr w:type="gramStart"/>
      <w:r>
        <w:rPr>
          <w:i/>
          <w:iCs/>
        </w:rPr>
        <w:t xml:space="preserve">Criminology </w:t>
      </w:r>
      <w:r>
        <w:t>,</w:t>
      </w:r>
      <w:proofErr w:type="gramEnd"/>
      <w:r>
        <w:t xml:space="preserve"> 98(3), pp.1119–1148. Available at: </w:t>
      </w:r>
      <w:hyperlink r:id="rId30" w:history="1">
        <w:r w:rsidR="00683D93" w:rsidRPr="001E325B">
          <w:rPr>
            <w:rStyle w:val="Hyperlink"/>
          </w:rPr>
          <w:t>https://scholarlycommons.law.northwestern.edu/cgi/viewcontent.cgi?article=7302&amp;context=jclc</w:t>
        </w:r>
      </w:hyperlink>
      <w:r w:rsidR="00683D93">
        <w:t xml:space="preserve"> </w:t>
      </w:r>
      <w:r>
        <w:t xml:space="preserve"> </w:t>
      </w:r>
      <w:r w:rsidR="00683D93">
        <w:t>(</w:t>
      </w:r>
      <w:r>
        <w:t>Accessed 14 Jun</w:t>
      </w:r>
      <w:r w:rsidR="00A25DFD">
        <w:t>e</w:t>
      </w:r>
      <w:r>
        <w:t>. 2023</w:t>
      </w:r>
      <w:r w:rsidR="00683D93">
        <w:t>)</w:t>
      </w:r>
      <w:r>
        <w:t>.</w:t>
      </w:r>
    </w:p>
    <w:p w14:paraId="45DE8D74" w14:textId="1E3FC310" w:rsidR="009356A8" w:rsidRDefault="009356A8" w:rsidP="0033191B">
      <w:pPr>
        <w:pStyle w:val="NormalWeb"/>
        <w:spacing w:before="0" w:beforeAutospacing="0" w:after="240" w:afterAutospacing="0" w:line="360" w:lineRule="auto"/>
      </w:pPr>
      <w:r>
        <w:t xml:space="preserve">HMICFRS (2011). </w:t>
      </w:r>
      <w:r>
        <w:rPr>
          <w:i/>
          <w:iCs/>
        </w:rPr>
        <w:t>What we do - HMICFRS</w:t>
      </w:r>
      <w:r>
        <w:t xml:space="preserve">. HMICFRS. Available at: </w:t>
      </w:r>
      <w:hyperlink r:id="rId31" w:history="1">
        <w:r w:rsidR="00683D93" w:rsidRPr="001E325B">
          <w:rPr>
            <w:rStyle w:val="Hyperlink"/>
          </w:rPr>
          <w:t>https://www.justiceinspectorates.gov.uk/hmicfrs/about-us/what-we-do/</w:t>
        </w:r>
      </w:hyperlink>
      <w:r w:rsidR="00683D93">
        <w:t xml:space="preserve"> </w:t>
      </w:r>
      <w:r>
        <w:t xml:space="preserve"> </w:t>
      </w:r>
      <w:r w:rsidR="00683D93">
        <w:t>(</w:t>
      </w:r>
      <w:r>
        <w:t>Accessed 10 May 2023</w:t>
      </w:r>
      <w:r w:rsidR="00683D93">
        <w:t>)</w:t>
      </w:r>
      <w:r>
        <w:t>.</w:t>
      </w:r>
    </w:p>
    <w:p w14:paraId="05E56FBD" w14:textId="4FE694CD" w:rsidR="009356A8" w:rsidRDefault="009356A8" w:rsidP="0033191B">
      <w:pPr>
        <w:pStyle w:val="NormalWeb"/>
        <w:spacing w:before="0" w:beforeAutospacing="0" w:after="240" w:afterAutospacing="0" w:line="360" w:lineRule="auto"/>
      </w:pPr>
      <w:r>
        <w:t xml:space="preserve">HMICFRS (2022). </w:t>
      </w:r>
      <w:r>
        <w:rPr>
          <w:i/>
          <w:iCs/>
        </w:rPr>
        <w:t>Concerns raised over Metropolitan Police’s performance</w:t>
      </w:r>
      <w:r>
        <w:t xml:space="preserve">. His Majesty’s Inspectorate of Constabulary and Fire &amp; Rescue Services (HMICFRS) – Home. Available at: </w:t>
      </w:r>
      <w:hyperlink r:id="rId32" w:history="1">
        <w:r w:rsidR="00BE62A4" w:rsidRPr="001E325B">
          <w:rPr>
            <w:rStyle w:val="Hyperlink"/>
          </w:rPr>
          <w:t>https://www.justiceinspectorates.gov.uk/hmicfrs/news/news-feed/concerns-raised-over-metropolitan-polices-performance/</w:t>
        </w:r>
      </w:hyperlink>
      <w:r w:rsidR="00BE62A4">
        <w:t xml:space="preserve"> </w:t>
      </w:r>
      <w:r>
        <w:t xml:space="preserve"> </w:t>
      </w:r>
      <w:r w:rsidR="00BE62A4">
        <w:t>(</w:t>
      </w:r>
      <w:r>
        <w:t>Accessed 11 May 2023</w:t>
      </w:r>
      <w:r w:rsidR="00BE62A4">
        <w:t>)</w:t>
      </w:r>
      <w:r>
        <w:t>.</w:t>
      </w:r>
    </w:p>
    <w:p w14:paraId="4DFC5BE8" w14:textId="481E4EC6" w:rsidR="009356A8" w:rsidRDefault="009356A8" w:rsidP="0033191B">
      <w:pPr>
        <w:pStyle w:val="NormalWeb"/>
        <w:spacing w:before="0" w:beforeAutospacing="0" w:after="240" w:afterAutospacing="0" w:line="360" w:lineRule="auto"/>
      </w:pPr>
      <w:r>
        <w:t xml:space="preserve">HMICFRS (2023). </w:t>
      </w:r>
      <w:r>
        <w:rPr>
          <w:i/>
          <w:iCs/>
        </w:rPr>
        <w:t>Professional standards department (PSD)</w:t>
      </w:r>
      <w:r>
        <w:t xml:space="preserve">. HMICFRS. Available at: </w:t>
      </w:r>
      <w:hyperlink r:id="rId33" w:history="1">
        <w:r w:rsidR="00BE62A4" w:rsidRPr="001E325B">
          <w:rPr>
            <w:rStyle w:val="Hyperlink"/>
          </w:rPr>
          <w:t>https://www.justiceinspectorates.gov.uk/hmicfrs/glossary/professional-standards-department/</w:t>
        </w:r>
      </w:hyperlink>
      <w:r w:rsidR="00BE62A4">
        <w:t xml:space="preserve"> </w:t>
      </w:r>
      <w:r>
        <w:t xml:space="preserve"> </w:t>
      </w:r>
      <w:r w:rsidR="00BE62A4">
        <w:t>(</w:t>
      </w:r>
      <w:r>
        <w:t>Accessed 10 May 2023</w:t>
      </w:r>
      <w:r w:rsidR="00BE62A4">
        <w:t>)</w:t>
      </w:r>
      <w:r>
        <w:t>.</w:t>
      </w:r>
    </w:p>
    <w:p w14:paraId="655EC09A" w14:textId="6EEECDB1" w:rsidR="009356A8" w:rsidRDefault="009356A8" w:rsidP="0033191B">
      <w:pPr>
        <w:pStyle w:val="NormalWeb"/>
        <w:spacing w:before="0" w:beforeAutospacing="0" w:after="240" w:afterAutospacing="0" w:line="360" w:lineRule="auto"/>
      </w:pPr>
      <w:r>
        <w:t xml:space="preserve">Home Office (2013). </w:t>
      </w:r>
      <w:r>
        <w:rPr>
          <w:i/>
          <w:iCs/>
        </w:rPr>
        <w:t>Police and Criminal Evidence Act 1984 (PACE) codes of practice</w:t>
      </w:r>
      <w:r>
        <w:t xml:space="preserve">. GOV.UK. Available at: </w:t>
      </w:r>
      <w:hyperlink r:id="rId34" w:anchor=":~:text=Crime%20prevention-" w:history="1">
        <w:r w:rsidR="00BE62A4" w:rsidRPr="001E325B">
          <w:rPr>
            <w:rStyle w:val="Hyperlink"/>
          </w:rPr>
          <w:t>https://www.gov.uk/guidance/police-and-criminal-evidence-act-1984-pace-codes-of-practice#:~:text=Crime%20prevention-</w:t>
        </w:r>
      </w:hyperlink>
      <w:r w:rsidR="00BE62A4">
        <w:t xml:space="preserve"> </w:t>
      </w:r>
      <w:r>
        <w:t xml:space="preserve"> </w:t>
      </w:r>
      <w:r w:rsidR="00BE62A4">
        <w:t>(</w:t>
      </w:r>
      <w:r>
        <w:t>Accessed 16 Jun</w:t>
      </w:r>
      <w:r w:rsidR="00A25DFD">
        <w:t>e</w:t>
      </w:r>
      <w:r>
        <w:t xml:space="preserve"> 2023</w:t>
      </w:r>
      <w:r w:rsidR="00BE62A4">
        <w:t>)</w:t>
      </w:r>
      <w:r>
        <w:t>.</w:t>
      </w:r>
    </w:p>
    <w:p w14:paraId="43CCD360" w14:textId="5A55FA8E" w:rsidR="008F7717" w:rsidRDefault="008F7717" w:rsidP="0033191B">
      <w:pPr>
        <w:pStyle w:val="NormalWeb"/>
        <w:spacing w:before="0" w:beforeAutospacing="0" w:after="240" w:afterAutospacing="0" w:line="360" w:lineRule="auto"/>
      </w:pPr>
      <w:r>
        <w:lastRenderedPageBreak/>
        <w:t xml:space="preserve">Home Office (2014a). </w:t>
      </w:r>
      <w:r>
        <w:rPr>
          <w:i/>
          <w:iCs/>
        </w:rPr>
        <w:t>Code of Ethics Launched</w:t>
      </w:r>
      <w:r>
        <w:t xml:space="preserve">. GOV.UK. Available at: </w:t>
      </w:r>
      <w:hyperlink r:id="rId35" w:history="1">
        <w:r w:rsidRPr="00CC4EC4">
          <w:rPr>
            <w:rStyle w:val="Hyperlink"/>
          </w:rPr>
          <w:t>https://www.gov.uk/government/news/code-of-ethics-launched</w:t>
        </w:r>
      </w:hyperlink>
      <w:r>
        <w:t xml:space="preserve">  (Accessed 18 Jun</w:t>
      </w:r>
      <w:r w:rsidR="00A25DFD">
        <w:t>e</w:t>
      </w:r>
      <w:r>
        <w:t xml:space="preserve"> 2023).</w:t>
      </w:r>
    </w:p>
    <w:p w14:paraId="7F0FAE4E" w14:textId="0164BDA2" w:rsidR="009356A8" w:rsidRDefault="009356A8" w:rsidP="0033191B">
      <w:pPr>
        <w:pStyle w:val="NormalWeb"/>
        <w:spacing w:before="0" w:beforeAutospacing="0" w:after="240" w:afterAutospacing="0" w:line="360" w:lineRule="auto"/>
      </w:pPr>
      <w:r>
        <w:t xml:space="preserve">Home Office (2014). </w:t>
      </w:r>
      <w:r>
        <w:rPr>
          <w:i/>
          <w:iCs/>
        </w:rPr>
        <w:t xml:space="preserve">The Best Use of Stop and Search </w:t>
      </w:r>
      <w:proofErr w:type="gramStart"/>
      <w:r>
        <w:rPr>
          <w:i/>
          <w:iCs/>
        </w:rPr>
        <w:t xml:space="preserve">Scheme </w:t>
      </w:r>
      <w:r>
        <w:t>.</w:t>
      </w:r>
      <w:proofErr w:type="gramEnd"/>
      <w:r>
        <w:t xml:space="preserve"> pp.1–7. Available at: </w:t>
      </w:r>
      <w:hyperlink r:id="rId36" w:history="1">
        <w:r w:rsidR="00BE62A4" w:rsidRPr="001E325B">
          <w:rPr>
            <w:rStyle w:val="Hyperlink"/>
          </w:rPr>
          <w:t>https://assets.publishing.service.gov.uk/government/uploads/system/uploads/attachment_data/file/346922/Best_Use_of_Stop_and_Search_Scheme_v3.0_v2.pdf</w:t>
        </w:r>
      </w:hyperlink>
      <w:r w:rsidR="00BE62A4">
        <w:t xml:space="preserve"> </w:t>
      </w:r>
      <w:r>
        <w:t xml:space="preserve"> </w:t>
      </w:r>
      <w:r w:rsidR="00BE62A4">
        <w:t>(</w:t>
      </w:r>
      <w:r>
        <w:t>Accessed 16 Jun</w:t>
      </w:r>
      <w:r w:rsidR="00A25DFD">
        <w:t>e</w:t>
      </w:r>
      <w:r w:rsidR="00191348">
        <w:t xml:space="preserve"> </w:t>
      </w:r>
      <w:r>
        <w:t>2023</w:t>
      </w:r>
      <w:r w:rsidR="00BE62A4">
        <w:t>)</w:t>
      </w:r>
      <w:r>
        <w:t>.</w:t>
      </w:r>
    </w:p>
    <w:p w14:paraId="179EE8CA" w14:textId="120FD0F8" w:rsidR="009356A8" w:rsidRDefault="009356A8" w:rsidP="0033191B">
      <w:pPr>
        <w:pStyle w:val="NormalWeb"/>
        <w:spacing w:before="0" w:beforeAutospacing="0" w:after="240" w:afterAutospacing="0" w:line="360" w:lineRule="auto"/>
      </w:pPr>
      <w:r>
        <w:t xml:space="preserve">Home Office (2018). </w:t>
      </w:r>
      <w:r>
        <w:rPr>
          <w:i/>
          <w:iCs/>
        </w:rPr>
        <w:t>Criminal Exploitation of children and vulnerable adults: County Lines guidance</w:t>
      </w:r>
      <w:r>
        <w:t xml:space="preserve">. pp.3–7. Available at: </w:t>
      </w:r>
      <w:hyperlink r:id="rId37" w:history="1">
        <w:r w:rsidR="00BE62A4" w:rsidRPr="001E325B">
          <w:rPr>
            <w:rStyle w:val="Hyperlink"/>
          </w:rPr>
          <w:t>https://assets.publishing.service.gov.uk/government/uploads/system/uploads/attachment_data/file/863323/HOCountyLinesGuidance_-_Sept2018.pdf</w:t>
        </w:r>
      </w:hyperlink>
      <w:r w:rsidR="00BE62A4">
        <w:t xml:space="preserve"> </w:t>
      </w:r>
      <w:r>
        <w:t xml:space="preserve"> </w:t>
      </w:r>
      <w:r w:rsidR="00BE62A4">
        <w:t>(</w:t>
      </w:r>
      <w:r>
        <w:t>Accessed 21 May 2023</w:t>
      </w:r>
      <w:r w:rsidR="00BE62A4">
        <w:t>)</w:t>
      </w:r>
      <w:r>
        <w:t>.</w:t>
      </w:r>
    </w:p>
    <w:p w14:paraId="46554A00" w14:textId="0DA91193" w:rsidR="009356A8" w:rsidRDefault="009356A8" w:rsidP="0033191B">
      <w:pPr>
        <w:pStyle w:val="NormalWeb"/>
        <w:spacing w:before="0" w:beforeAutospacing="0" w:after="240" w:afterAutospacing="0" w:line="360" w:lineRule="auto"/>
      </w:pPr>
      <w:r>
        <w:t xml:space="preserve">Home Office (2020). </w:t>
      </w:r>
      <w:r>
        <w:rPr>
          <w:i/>
          <w:iCs/>
        </w:rPr>
        <w:t>Criminal exploitation of children and vulnerable adults: county lines</w:t>
      </w:r>
      <w:r>
        <w:t>.</w:t>
      </w:r>
      <w:r w:rsidR="00BE62A4">
        <w:t xml:space="preserve">  </w:t>
      </w:r>
      <w:r>
        <w:t xml:space="preserve">GOV.UK. Available at: </w:t>
      </w:r>
      <w:hyperlink r:id="rId38" w:history="1">
        <w:r w:rsidR="00BE62A4" w:rsidRPr="001E325B">
          <w:rPr>
            <w:rStyle w:val="Hyperlink"/>
          </w:rPr>
          <w:t>https://www.gov.uk/government/publications/criminal-exploitation-of-children-and-vulnerable-adults-county-lines/criminal-exploitation-of-children-and-vulnerable-adults-county-lines</w:t>
        </w:r>
      </w:hyperlink>
      <w:r w:rsidR="00BE62A4">
        <w:t xml:space="preserve"> </w:t>
      </w:r>
      <w:r>
        <w:t xml:space="preserve"> </w:t>
      </w:r>
      <w:r w:rsidR="00BE62A4">
        <w:t>(</w:t>
      </w:r>
      <w:r>
        <w:t>Accessed 21 May 2023</w:t>
      </w:r>
      <w:r w:rsidR="00BE62A4">
        <w:t>)</w:t>
      </w:r>
      <w:r>
        <w:t>.</w:t>
      </w:r>
    </w:p>
    <w:p w14:paraId="5104B9D1" w14:textId="6E618103" w:rsidR="009356A8" w:rsidRDefault="009356A8" w:rsidP="0033191B">
      <w:pPr>
        <w:pStyle w:val="NormalWeb"/>
        <w:spacing w:before="0" w:beforeAutospacing="0" w:after="240" w:afterAutospacing="0" w:line="360" w:lineRule="auto"/>
      </w:pPr>
      <w:r>
        <w:t xml:space="preserve">Home Office (2023a). </w:t>
      </w:r>
      <w:r>
        <w:rPr>
          <w:i/>
          <w:iCs/>
        </w:rPr>
        <w:t>County Lines Programme overview</w:t>
      </w:r>
      <w:r>
        <w:t xml:space="preserve">. GOV.UK. Available at: </w:t>
      </w:r>
      <w:hyperlink r:id="rId39" w:anchor=":~:text=" w:history="1">
        <w:r w:rsidR="00BE62A4" w:rsidRPr="001E325B">
          <w:rPr>
            <w:rStyle w:val="Hyperlink"/>
          </w:rPr>
          <w:t>https://www.gov.uk/government/publications/county-lines-programme/county-lines-programme-overview#:~:text=</w:t>
        </w:r>
      </w:hyperlink>
      <w:r w:rsidR="00BE62A4">
        <w:t xml:space="preserve"> (Accessed 21 May 2023)</w:t>
      </w:r>
      <w:r>
        <w:t>.</w:t>
      </w:r>
    </w:p>
    <w:p w14:paraId="3D595C45" w14:textId="2753439D" w:rsidR="009356A8" w:rsidRDefault="009356A8" w:rsidP="0033191B">
      <w:pPr>
        <w:pStyle w:val="NormalWeb"/>
        <w:spacing w:before="0" w:beforeAutospacing="0" w:after="240" w:afterAutospacing="0" w:line="360" w:lineRule="auto"/>
      </w:pPr>
      <w:r>
        <w:t xml:space="preserve">Home Office (2023b). </w:t>
      </w:r>
      <w:r>
        <w:rPr>
          <w:i/>
          <w:iCs/>
        </w:rPr>
        <w:t>Police and Criminal Evidence Act (1984) PACE – Code H (accessible)</w:t>
      </w:r>
      <w:r>
        <w:t xml:space="preserve">. GOV.UK. Available at: </w:t>
      </w:r>
      <w:hyperlink r:id="rId40" w:history="1">
        <w:r w:rsidR="00BE62A4" w:rsidRPr="001E325B">
          <w:rPr>
            <w:rStyle w:val="Hyperlink"/>
          </w:rPr>
          <w:t>https://www.gov.uk/government/publications/revised-pace-code-h-2022/police-and-criminal-evidence-act-1984-pace-code-h-accessible</w:t>
        </w:r>
      </w:hyperlink>
      <w:r w:rsidR="00BE62A4">
        <w:t xml:space="preserve"> </w:t>
      </w:r>
      <w:r>
        <w:t xml:space="preserve"> </w:t>
      </w:r>
      <w:r w:rsidR="00BE62A4">
        <w:t>(</w:t>
      </w:r>
      <w:r>
        <w:t>Accessed 16 Jun</w:t>
      </w:r>
      <w:r w:rsidR="00A25DFD">
        <w:t>e</w:t>
      </w:r>
      <w:r>
        <w:t>. 2023</w:t>
      </w:r>
      <w:r w:rsidR="00BE62A4">
        <w:t>)</w:t>
      </w:r>
      <w:r>
        <w:t>.</w:t>
      </w:r>
    </w:p>
    <w:p w14:paraId="1102EAFF" w14:textId="3F950511" w:rsidR="00E75832" w:rsidRDefault="00E75832" w:rsidP="0033191B">
      <w:pPr>
        <w:pStyle w:val="NormalWeb"/>
        <w:spacing w:before="0" w:beforeAutospacing="0" w:after="240" w:afterAutospacing="0" w:line="360" w:lineRule="auto"/>
      </w:pPr>
      <w:r>
        <w:t xml:space="preserve">Hurley, M. and Boulton, L.J. (2021). Early identification and intervention with individuals at risk of becoming involved in serious and organised crime (SOC). </w:t>
      </w:r>
      <w:r>
        <w:rPr>
          <w:i/>
          <w:iCs/>
        </w:rPr>
        <w:t xml:space="preserve">Safer </w:t>
      </w:r>
      <w:proofErr w:type="gramStart"/>
      <w:r>
        <w:rPr>
          <w:i/>
          <w:iCs/>
        </w:rPr>
        <w:t>Communities</w:t>
      </w:r>
      <w:r>
        <w:t>,  20</w:t>
      </w:r>
      <w:proofErr w:type="gramEnd"/>
      <w:r>
        <w:t xml:space="preserve">(2), pp.73–84. </w:t>
      </w:r>
      <w:proofErr w:type="spellStart"/>
      <w:proofErr w:type="gramStart"/>
      <w:r>
        <w:t>doi:https</w:t>
      </w:r>
      <w:proofErr w:type="spellEnd"/>
      <w:r>
        <w:t>://doi.org/10.1108/sc-11-2020-0039</w:t>
      </w:r>
      <w:proofErr w:type="gramEnd"/>
      <w:r>
        <w:t>.</w:t>
      </w:r>
    </w:p>
    <w:p w14:paraId="4EEFC7CE" w14:textId="77777777" w:rsidR="00E75832" w:rsidRDefault="00E75832" w:rsidP="0033191B">
      <w:pPr>
        <w:pStyle w:val="NormalWeb"/>
        <w:spacing w:before="0" w:beforeAutospacing="0" w:after="240" w:afterAutospacing="0" w:line="360" w:lineRule="auto"/>
      </w:pPr>
    </w:p>
    <w:p w14:paraId="283598A3" w14:textId="7DF1837B" w:rsidR="009356A8" w:rsidRDefault="009356A8" w:rsidP="0033191B">
      <w:pPr>
        <w:pStyle w:val="NormalWeb"/>
        <w:spacing w:before="0" w:beforeAutospacing="0" w:after="240" w:afterAutospacing="0" w:line="360" w:lineRule="auto"/>
      </w:pPr>
      <w:r>
        <w:t xml:space="preserve">INQUEST (2023). </w:t>
      </w:r>
      <w:r>
        <w:rPr>
          <w:i/>
          <w:iCs/>
        </w:rPr>
        <w:t>I can’t breathe: Race, death &amp; British policing</w:t>
      </w:r>
      <w:r>
        <w:t xml:space="preserve">. inquest. Available at: </w:t>
      </w:r>
      <w:hyperlink r:id="rId41" w:anchor=":~:text=In%20" w:history="1">
        <w:r w:rsidR="00BE62A4" w:rsidRPr="001E325B">
          <w:rPr>
            <w:rStyle w:val="Hyperlink"/>
          </w:rPr>
          <w:t>https://www.inquest.org.uk/i-cant-breathe-race-death-british-policing#:~:text=In%20</w:t>
        </w:r>
      </w:hyperlink>
      <w:r w:rsidR="00BE62A4">
        <w:t xml:space="preserve"> </w:t>
      </w:r>
      <w:r>
        <w:t xml:space="preserve"> </w:t>
      </w:r>
      <w:r w:rsidR="00BE62A4">
        <w:t>(</w:t>
      </w:r>
      <w:r>
        <w:t>Accessed 11 May 2023</w:t>
      </w:r>
      <w:r w:rsidR="00BE62A4">
        <w:t>)</w:t>
      </w:r>
      <w:r>
        <w:t>.</w:t>
      </w:r>
    </w:p>
    <w:p w14:paraId="2B2D6954" w14:textId="69DAAF05" w:rsidR="009356A8" w:rsidRDefault="009356A8" w:rsidP="0033191B">
      <w:pPr>
        <w:pStyle w:val="NormalWeb"/>
        <w:spacing w:before="0" w:beforeAutospacing="0" w:after="240" w:afterAutospacing="0" w:line="360" w:lineRule="auto"/>
      </w:pPr>
      <w:r>
        <w:lastRenderedPageBreak/>
        <w:t xml:space="preserve">IOPC (2019). </w:t>
      </w:r>
      <w:r>
        <w:rPr>
          <w:i/>
          <w:iCs/>
        </w:rPr>
        <w:t>Who we are</w:t>
      </w:r>
      <w:r>
        <w:t xml:space="preserve">. Policeconduct.gov.uk. Available at: https://www.policeconduct.gov.uk/who-we-are </w:t>
      </w:r>
      <w:r w:rsidR="00BE62A4">
        <w:t>(</w:t>
      </w:r>
      <w:r>
        <w:t>Accessed 10 May 2023</w:t>
      </w:r>
      <w:r w:rsidR="00BE62A4">
        <w:t>)</w:t>
      </w:r>
      <w:r>
        <w:t>.</w:t>
      </w:r>
    </w:p>
    <w:p w14:paraId="082E7344" w14:textId="3D811FEC" w:rsidR="009356A8" w:rsidRDefault="009356A8" w:rsidP="0033191B">
      <w:pPr>
        <w:pStyle w:val="NormalWeb"/>
        <w:spacing w:before="0" w:beforeAutospacing="0" w:after="240" w:afterAutospacing="0" w:line="360" w:lineRule="auto"/>
      </w:pPr>
      <w:r>
        <w:t xml:space="preserve">IOPC (2020). </w:t>
      </w:r>
      <w:r>
        <w:rPr>
          <w:i/>
          <w:iCs/>
        </w:rPr>
        <w:t>Our investigations | Independent Office for Police Conduct</w:t>
      </w:r>
      <w:r>
        <w:t>.</w:t>
      </w:r>
      <w:r w:rsidR="00BE62A4">
        <w:t xml:space="preserve"> </w:t>
      </w:r>
      <w:r>
        <w:t xml:space="preserve">www.policeconduct.gov.uk. Available at: </w:t>
      </w:r>
      <w:hyperlink r:id="rId42" w:history="1">
        <w:r w:rsidR="00BE62A4" w:rsidRPr="001E325B">
          <w:rPr>
            <w:rStyle w:val="Hyperlink"/>
          </w:rPr>
          <w:t>https://www.policeconduct.gov.uk/investigations/our-investigations</w:t>
        </w:r>
      </w:hyperlink>
      <w:r w:rsidR="00BE62A4">
        <w:t xml:space="preserve"> </w:t>
      </w:r>
      <w:r>
        <w:t xml:space="preserve"> </w:t>
      </w:r>
      <w:r w:rsidR="00BE62A4">
        <w:t>(</w:t>
      </w:r>
      <w:r>
        <w:t>Accessed 11 May 2023</w:t>
      </w:r>
      <w:r w:rsidR="00BE62A4">
        <w:t>)</w:t>
      </w:r>
      <w:r>
        <w:t>.</w:t>
      </w:r>
    </w:p>
    <w:p w14:paraId="7908B092" w14:textId="78569297" w:rsidR="009356A8" w:rsidRDefault="009356A8" w:rsidP="0033191B">
      <w:pPr>
        <w:pStyle w:val="NormalWeb"/>
        <w:spacing w:before="0" w:beforeAutospacing="0" w:after="240" w:afterAutospacing="0" w:line="360" w:lineRule="auto"/>
      </w:pPr>
      <w:r>
        <w:t xml:space="preserve">IOPC (2021). </w:t>
      </w:r>
      <w:r>
        <w:rPr>
          <w:i/>
          <w:iCs/>
        </w:rPr>
        <w:t>IOPC Impact Report 2021 - Making a difference | Independent Office for Police Conduct</w:t>
      </w:r>
      <w:r>
        <w:t xml:space="preserve">. www.policeconduct.gov.uk. Available at: </w:t>
      </w:r>
      <w:hyperlink r:id="rId43" w:history="1">
        <w:r w:rsidR="00BE62A4" w:rsidRPr="001E325B">
          <w:rPr>
            <w:rStyle w:val="Hyperlink"/>
          </w:rPr>
          <w:t>https://www.policeconduct.gov.uk/iopc-impact-report-2021-making-difference</w:t>
        </w:r>
      </w:hyperlink>
      <w:r w:rsidR="00BE62A4">
        <w:t xml:space="preserve"> </w:t>
      </w:r>
      <w:r>
        <w:t xml:space="preserve"> </w:t>
      </w:r>
      <w:r w:rsidR="00BE62A4">
        <w:t>(</w:t>
      </w:r>
      <w:r>
        <w:t>Accessed 11 May 2023</w:t>
      </w:r>
      <w:r w:rsidR="00BE62A4">
        <w:t>)</w:t>
      </w:r>
      <w:r>
        <w:t>.</w:t>
      </w:r>
    </w:p>
    <w:p w14:paraId="6F4C1883" w14:textId="222A8C99" w:rsidR="00E55D23" w:rsidRDefault="00E55D23" w:rsidP="0033191B">
      <w:pPr>
        <w:pStyle w:val="NormalWeb"/>
        <w:spacing w:before="0" w:beforeAutospacing="0" w:after="240" w:afterAutospacing="0" w:line="360" w:lineRule="auto"/>
      </w:pPr>
      <w:r>
        <w:t xml:space="preserve">IOPC (2022). </w:t>
      </w:r>
      <w:r>
        <w:rPr>
          <w:i/>
          <w:iCs/>
        </w:rPr>
        <w:t xml:space="preserve">Improving policing policy and practice LEARNING </w:t>
      </w:r>
      <w:proofErr w:type="spellStart"/>
      <w:r>
        <w:rPr>
          <w:i/>
          <w:iCs/>
        </w:rPr>
        <w:t>LEARNING</w:t>
      </w:r>
      <w:proofErr w:type="spellEnd"/>
      <w:r>
        <w:rPr>
          <w:i/>
          <w:iCs/>
        </w:rPr>
        <w:t xml:space="preserve"> THE LESSONS </w:t>
      </w:r>
      <w:proofErr w:type="spellStart"/>
      <w:r>
        <w:rPr>
          <w:i/>
          <w:iCs/>
        </w:rPr>
        <w:t>LESSONS</w:t>
      </w:r>
      <w:proofErr w:type="spellEnd"/>
      <w:r>
        <w:rPr>
          <w:i/>
          <w:iCs/>
        </w:rPr>
        <w:t xml:space="preserve"> CALL HANDLING</w:t>
      </w:r>
      <w:r>
        <w:t xml:space="preserve">. Available at: </w:t>
      </w:r>
      <w:hyperlink r:id="rId44" w:history="1">
        <w:r w:rsidRPr="009F3133">
          <w:rPr>
            <w:rStyle w:val="Hyperlink"/>
          </w:rPr>
          <w:t>https://www.policeconduct.gov.uk/sites/default/files/Documents/Learningthelessons/41/LTL41_OFFICIAL.pdf</w:t>
        </w:r>
      </w:hyperlink>
      <w:r>
        <w:t xml:space="preserve">  (Accessed 20 July 2023).</w:t>
      </w:r>
    </w:p>
    <w:p w14:paraId="5508E24A" w14:textId="77777777" w:rsidR="00E55D23" w:rsidRDefault="00E55D23" w:rsidP="0033191B">
      <w:pPr>
        <w:pStyle w:val="NormalWeb"/>
        <w:spacing w:before="0" w:beforeAutospacing="0" w:after="240" w:afterAutospacing="0" w:line="360" w:lineRule="auto"/>
      </w:pPr>
    </w:p>
    <w:p w14:paraId="5D6ACC12" w14:textId="46A34712" w:rsidR="009356A8" w:rsidRDefault="009356A8" w:rsidP="0033191B">
      <w:pPr>
        <w:pStyle w:val="NormalWeb"/>
        <w:spacing w:before="0" w:beforeAutospacing="0" w:after="240" w:afterAutospacing="0" w:line="360" w:lineRule="auto"/>
      </w:pPr>
      <w:r>
        <w:t xml:space="preserve">IOPC (2023). </w:t>
      </w:r>
      <w:r>
        <w:rPr>
          <w:i/>
          <w:iCs/>
        </w:rPr>
        <w:t xml:space="preserve">Allegation of assault by police constable on a </w:t>
      </w:r>
      <w:proofErr w:type="gramStart"/>
      <w:r>
        <w:rPr>
          <w:i/>
          <w:iCs/>
        </w:rPr>
        <w:t>12 year-old</w:t>
      </w:r>
      <w:proofErr w:type="gramEnd"/>
      <w:r>
        <w:rPr>
          <w:i/>
          <w:iCs/>
        </w:rPr>
        <w:t xml:space="preserve"> boy - West Midlands | Independent Office for Police Conduct</w:t>
      </w:r>
      <w:r>
        <w:t>.</w:t>
      </w:r>
      <w:r w:rsidR="00BE62A4">
        <w:t xml:space="preserve"> </w:t>
      </w:r>
      <w:r>
        <w:t xml:space="preserve">www.policeconduct.gov.uk. Available at: </w:t>
      </w:r>
      <w:hyperlink r:id="rId45" w:history="1">
        <w:r w:rsidR="00BE62A4" w:rsidRPr="001E325B">
          <w:rPr>
            <w:rStyle w:val="Hyperlink"/>
          </w:rPr>
          <w:t>https://www.policeconduct.gov.uk/investigations/allegation-assault-police-constable-12-year-old-boy-west-midlands</w:t>
        </w:r>
      </w:hyperlink>
      <w:r w:rsidR="00BE62A4">
        <w:t xml:space="preserve"> </w:t>
      </w:r>
      <w:r>
        <w:t xml:space="preserve"> </w:t>
      </w:r>
      <w:r w:rsidR="00BE62A4">
        <w:t>(</w:t>
      </w:r>
      <w:r>
        <w:t>Accessed 11 May 2023</w:t>
      </w:r>
      <w:r w:rsidR="00BE62A4">
        <w:t>)</w:t>
      </w:r>
      <w:r>
        <w:t>.</w:t>
      </w:r>
    </w:p>
    <w:p w14:paraId="6523B244" w14:textId="2D0602BF" w:rsidR="009356A8" w:rsidRDefault="009356A8" w:rsidP="0033191B">
      <w:pPr>
        <w:pStyle w:val="NormalWeb"/>
        <w:spacing w:before="0" w:beforeAutospacing="0" w:after="240" w:afterAutospacing="0" w:line="360" w:lineRule="auto"/>
      </w:pPr>
      <w:r>
        <w:t xml:space="preserve">Jesperson, S. (2021). </w:t>
      </w:r>
      <w:r>
        <w:rPr>
          <w:i/>
          <w:iCs/>
        </w:rPr>
        <w:t>What is the impact of serious and organised crime on development</w:t>
      </w:r>
      <w:r>
        <w:t>.</w:t>
      </w:r>
      <w:r w:rsidR="00BE62A4">
        <w:t xml:space="preserve"> GOV.UK. Available at: </w:t>
      </w:r>
      <w:r>
        <w:t xml:space="preserve"> </w:t>
      </w:r>
      <w:hyperlink r:id="rId46" w:anchor=":~:text=Organised%20crime%20is%20known%20to,the%20legitimacy%20of%20criminal%20groups" w:history="1">
        <w:r w:rsidR="00BE62A4" w:rsidRPr="001E325B">
          <w:rPr>
            <w:rStyle w:val="Hyperlink"/>
            <w:i/>
            <w:iCs/>
          </w:rPr>
          <w:t>https://www.gov.uk/research-for-development-outputs/what-is-the-impact-of-serious-and-organised-crime-on-development#:~:text=Organised%20crime%20is%20known%20to,the%20legitimacy%20of%20criminal%20groups</w:t>
        </w:r>
      </w:hyperlink>
      <w:r w:rsidR="00BE62A4">
        <w:rPr>
          <w:i/>
          <w:iCs/>
        </w:rPr>
        <w:t xml:space="preserve"> </w:t>
      </w:r>
      <w:r w:rsidR="00BE62A4" w:rsidRPr="00BE62A4">
        <w:t>(Accessed 11 May 2023).</w:t>
      </w:r>
    </w:p>
    <w:p w14:paraId="43A8719E" w14:textId="7D4B2B44" w:rsidR="0005425F" w:rsidRDefault="0005425F" w:rsidP="0033191B">
      <w:pPr>
        <w:pStyle w:val="NormalWeb"/>
        <w:spacing w:before="0" w:beforeAutospacing="0" w:after="240" w:afterAutospacing="0" w:line="360" w:lineRule="auto"/>
      </w:pPr>
      <w:r>
        <w:t xml:space="preserve">Ludwig, A., Norton, M. and McLean, I. (2017). </w:t>
      </w:r>
      <w:r>
        <w:rPr>
          <w:i/>
          <w:iCs/>
        </w:rPr>
        <w:t>Measuring Police Effectiveness</w:t>
      </w:r>
      <w:r>
        <w:t xml:space="preserve">. Available at: </w:t>
      </w:r>
      <w:hyperlink r:id="rId47" w:history="1">
        <w:r w:rsidRPr="002C1DF3">
          <w:rPr>
            <w:rStyle w:val="Hyperlink"/>
          </w:rPr>
          <w:t>http://ggcpp.nuff.ox.ac.uk/wp-content/uploads/2017/02/Police-Effectiveness.pdf</w:t>
        </w:r>
      </w:hyperlink>
      <w:r>
        <w:t xml:space="preserve">  (Accessed 29 Jul. 2023).</w:t>
      </w:r>
    </w:p>
    <w:p w14:paraId="0E428CE1" w14:textId="77777777" w:rsidR="0005425F" w:rsidRDefault="0005425F" w:rsidP="0033191B">
      <w:pPr>
        <w:pStyle w:val="NormalWeb"/>
        <w:spacing w:before="0" w:beforeAutospacing="0" w:after="240" w:afterAutospacing="0" w:line="360" w:lineRule="auto"/>
      </w:pPr>
    </w:p>
    <w:p w14:paraId="257AD1D7" w14:textId="78A83CE2" w:rsidR="009356A8" w:rsidRDefault="009356A8" w:rsidP="0033191B">
      <w:pPr>
        <w:pStyle w:val="NormalWeb"/>
        <w:spacing w:before="0" w:beforeAutospacing="0" w:after="240" w:afterAutospacing="0" w:line="360" w:lineRule="auto"/>
      </w:pPr>
      <w:r>
        <w:lastRenderedPageBreak/>
        <w:t xml:space="preserve">Mahon, L. (2023). </w:t>
      </w:r>
      <w:r>
        <w:rPr>
          <w:i/>
          <w:iCs/>
        </w:rPr>
        <w:t>Family of man who died after police restraint slam IOPC</w:t>
      </w:r>
      <w:r>
        <w:t>.</w:t>
      </w:r>
      <w:r w:rsidR="00BE62A4">
        <w:t xml:space="preserve"> </w:t>
      </w:r>
      <w:r>
        <w:t xml:space="preserve">Voice Online. Available at: </w:t>
      </w:r>
      <w:hyperlink r:id="rId48" w:history="1">
        <w:r w:rsidR="00BE62A4" w:rsidRPr="001E325B">
          <w:rPr>
            <w:rStyle w:val="Hyperlink"/>
          </w:rPr>
          <w:t>https://www.voice-online.co.uk/news/uk-news/2023/02/27/family-of-man-who-died-after-police-restraint-slam-iopc/</w:t>
        </w:r>
      </w:hyperlink>
      <w:r w:rsidR="00BE62A4">
        <w:t xml:space="preserve"> </w:t>
      </w:r>
      <w:r>
        <w:t xml:space="preserve"> </w:t>
      </w:r>
      <w:r w:rsidR="00BE62A4">
        <w:t>(</w:t>
      </w:r>
      <w:r>
        <w:t>Accessed 11 May 2023</w:t>
      </w:r>
      <w:r w:rsidR="00BE62A4">
        <w:t>)</w:t>
      </w:r>
      <w:r>
        <w:t>.</w:t>
      </w:r>
    </w:p>
    <w:p w14:paraId="73D0F799" w14:textId="5B461B42" w:rsidR="009356A8" w:rsidRDefault="009356A8" w:rsidP="0033191B">
      <w:pPr>
        <w:pStyle w:val="NormalWeb"/>
        <w:spacing w:before="0" w:beforeAutospacing="0" w:after="240" w:afterAutospacing="0" w:line="360" w:lineRule="auto"/>
      </w:pPr>
      <w:r>
        <w:t xml:space="preserve">Merseyside Police (2023). Pioneering intervention programme engages schoolchildren across Wirral. </w:t>
      </w:r>
      <w:r>
        <w:rPr>
          <w:i/>
          <w:iCs/>
        </w:rPr>
        <w:t>Merseyside Police</w:t>
      </w:r>
      <w:r>
        <w:t xml:space="preserve">. 5 May. Available at: </w:t>
      </w:r>
      <w:hyperlink r:id="rId49" w:history="1">
        <w:r w:rsidR="00BE62A4" w:rsidRPr="001E325B">
          <w:rPr>
            <w:rStyle w:val="Hyperlink"/>
          </w:rPr>
          <w:t>https://www.merseyside.police.uk/news/merseyside/news/2023/may/pioneerng-intervention-programme-engages-schoolchildren-across-wirral/</w:t>
        </w:r>
      </w:hyperlink>
      <w:r w:rsidR="00BE62A4">
        <w:t xml:space="preserve"> </w:t>
      </w:r>
      <w:r>
        <w:t xml:space="preserve"> </w:t>
      </w:r>
      <w:r w:rsidR="00BE62A4">
        <w:t>(</w:t>
      </w:r>
      <w:r>
        <w:t>Accessed 31 May 2023</w:t>
      </w:r>
      <w:r w:rsidR="00BE62A4">
        <w:t>)</w:t>
      </w:r>
      <w:r>
        <w:t>.</w:t>
      </w:r>
    </w:p>
    <w:p w14:paraId="32B7A843" w14:textId="600E4E0E" w:rsidR="009356A8" w:rsidRDefault="009356A8" w:rsidP="0033191B">
      <w:pPr>
        <w:pStyle w:val="NormalWeb"/>
        <w:spacing w:before="0" w:beforeAutospacing="0" w:after="240" w:afterAutospacing="0" w:line="360" w:lineRule="auto"/>
      </w:pPr>
      <w:r>
        <w:t xml:space="preserve">Metropolitan Police (2022). </w:t>
      </w:r>
      <w:r>
        <w:rPr>
          <w:i/>
          <w:iCs/>
        </w:rPr>
        <w:t>County lines</w:t>
      </w:r>
      <w:r>
        <w:t>.</w:t>
      </w:r>
      <w:r w:rsidR="00BE62A4">
        <w:t xml:space="preserve"> </w:t>
      </w:r>
      <w:r>
        <w:t xml:space="preserve">www.met.police.uk. Available at: </w:t>
      </w:r>
      <w:hyperlink r:id="rId50" w:history="1">
        <w:r w:rsidR="00BE62A4" w:rsidRPr="001E325B">
          <w:rPr>
            <w:rStyle w:val="Hyperlink"/>
          </w:rPr>
          <w:t>https://www.met.police.uk/advice/advice-and-information/cl/county-lines/</w:t>
        </w:r>
      </w:hyperlink>
      <w:r w:rsidR="00BE62A4">
        <w:t xml:space="preserve"> </w:t>
      </w:r>
      <w:r>
        <w:t xml:space="preserve"> </w:t>
      </w:r>
      <w:r w:rsidR="00BE62A4">
        <w:t>(</w:t>
      </w:r>
      <w:r>
        <w:t>Accessed 12 May 2023</w:t>
      </w:r>
      <w:r w:rsidR="00BE62A4">
        <w:t>)</w:t>
      </w:r>
      <w:r>
        <w:t>.</w:t>
      </w:r>
    </w:p>
    <w:p w14:paraId="45AE24F9" w14:textId="37262B8F" w:rsidR="0017737B" w:rsidRDefault="0017737B" w:rsidP="0033191B">
      <w:pPr>
        <w:pStyle w:val="NormalWeb"/>
        <w:spacing w:before="0" w:beforeAutospacing="0" w:after="240" w:afterAutospacing="0" w:line="360" w:lineRule="auto"/>
      </w:pPr>
      <w:r>
        <w:t xml:space="preserve">Metropolitan Police (2022b). </w:t>
      </w:r>
      <w:r>
        <w:rPr>
          <w:i/>
          <w:iCs/>
        </w:rPr>
        <w:t>County lines</w:t>
      </w:r>
      <w:r>
        <w:t xml:space="preserve">. www.met.police.uk. Available at: </w:t>
      </w:r>
      <w:hyperlink r:id="rId51" w:history="1">
        <w:r w:rsidRPr="009F3133">
          <w:rPr>
            <w:rStyle w:val="Hyperlink"/>
          </w:rPr>
          <w:t>https://www.met.police.uk/advice/advice-and-information/cl/county-lines/</w:t>
        </w:r>
      </w:hyperlink>
      <w:r>
        <w:t xml:space="preserve">  (Accessed 20 Jul. 2023).</w:t>
      </w:r>
    </w:p>
    <w:p w14:paraId="4ABED999" w14:textId="55865BD1" w:rsidR="009356A8" w:rsidRDefault="009356A8" w:rsidP="0033191B">
      <w:pPr>
        <w:pStyle w:val="NormalWeb"/>
        <w:spacing w:before="0" w:beforeAutospacing="0" w:after="240" w:afterAutospacing="0" w:line="360" w:lineRule="auto"/>
      </w:pPr>
      <w:r>
        <w:t xml:space="preserve">National Crime Agency (2018). </w:t>
      </w:r>
      <w:r>
        <w:rPr>
          <w:i/>
          <w:iCs/>
        </w:rPr>
        <w:t xml:space="preserve">County </w:t>
      </w:r>
      <w:r w:rsidR="00BE62A4">
        <w:rPr>
          <w:i/>
          <w:iCs/>
        </w:rPr>
        <w:t>Lines.</w:t>
      </w:r>
      <w:r w:rsidR="00BE62A4">
        <w:t xml:space="preserve"> </w:t>
      </w:r>
      <w:r>
        <w:t xml:space="preserve">Nationalcrimeagency.gov.uk. Available at: </w:t>
      </w:r>
      <w:hyperlink r:id="rId52" w:history="1">
        <w:r w:rsidR="00BE62A4" w:rsidRPr="001E325B">
          <w:rPr>
            <w:rStyle w:val="Hyperlink"/>
          </w:rPr>
          <w:t>https://www.nationalcrimeagency.gov.uk/what-we-do/crime-threats/drug-trafficking/county-lines</w:t>
        </w:r>
      </w:hyperlink>
      <w:r w:rsidR="00BE62A4">
        <w:t xml:space="preserve"> </w:t>
      </w:r>
      <w:r>
        <w:t xml:space="preserve"> </w:t>
      </w:r>
      <w:r w:rsidR="00BE62A4">
        <w:t>(</w:t>
      </w:r>
      <w:r>
        <w:t>Accessed 11 May 2023</w:t>
      </w:r>
      <w:r w:rsidR="00BE62A4">
        <w:t>)</w:t>
      </w:r>
      <w:r>
        <w:t>.</w:t>
      </w:r>
    </w:p>
    <w:p w14:paraId="16AE9275" w14:textId="43EFBF6F" w:rsidR="009356A8" w:rsidRDefault="009356A8" w:rsidP="0033191B">
      <w:pPr>
        <w:pStyle w:val="NormalWeb"/>
        <w:spacing w:before="0" w:beforeAutospacing="0" w:after="240" w:afterAutospacing="0" w:line="360" w:lineRule="auto"/>
      </w:pPr>
      <w:r>
        <w:t xml:space="preserve">National Crime Agency (2019). </w:t>
      </w:r>
      <w:r>
        <w:rPr>
          <w:i/>
          <w:iCs/>
        </w:rPr>
        <w:t>County Lines Drug Supply, Vulnerability and Harm 2018</w:t>
      </w:r>
      <w:r>
        <w:t>.</w:t>
      </w:r>
      <w:r w:rsidR="00BE62A4">
        <w:t xml:space="preserve"> </w:t>
      </w:r>
      <w:r>
        <w:t xml:space="preserve">Available at: </w:t>
      </w:r>
      <w:hyperlink r:id="rId53" w:history="1">
        <w:r w:rsidR="00982722" w:rsidRPr="001E325B">
          <w:rPr>
            <w:rStyle w:val="Hyperlink"/>
          </w:rPr>
          <w:t>https://nationalcrimeagency.gov.uk/who-we-are/publications/257-county-lines-drug-supply-vulnerability-and-harm-2018/file</w:t>
        </w:r>
      </w:hyperlink>
      <w:r w:rsidR="00982722">
        <w:t xml:space="preserve"> </w:t>
      </w:r>
      <w:r>
        <w:t xml:space="preserve"> </w:t>
      </w:r>
      <w:r w:rsidR="00982722">
        <w:t>(</w:t>
      </w:r>
      <w:r>
        <w:t>Accessed 21 May 2023</w:t>
      </w:r>
      <w:r w:rsidR="00982722">
        <w:t>)</w:t>
      </w:r>
      <w:r>
        <w:t>.</w:t>
      </w:r>
    </w:p>
    <w:p w14:paraId="42355E1B" w14:textId="0B7F457D" w:rsidR="009356A8" w:rsidRDefault="009356A8" w:rsidP="0033191B">
      <w:pPr>
        <w:pStyle w:val="NormalWeb"/>
        <w:spacing w:before="0" w:beforeAutospacing="0" w:after="240" w:afterAutospacing="0" w:line="360" w:lineRule="auto"/>
      </w:pPr>
      <w:r>
        <w:t xml:space="preserve">National Crime Agency (2023). </w:t>
      </w:r>
      <w:r>
        <w:rPr>
          <w:i/>
          <w:iCs/>
        </w:rPr>
        <w:t>Operation Stovewood: Brothers charged with 29 sexual offences</w:t>
      </w:r>
      <w:r>
        <w:t xml:space="preserve">. www.nationalcrimeagency.gov.uk. Available at: </w:t>
      </w:r>
      <w:hyperlink r:id="rId54" w:history="1">
        <w:r w:rsidR="00982722" w:rsidRPr="001E325B">
          <w:rPr>
            <w:rStyle w:val="Hyperlink"/>
          </w:rPr>
          <w:t>https://www.nationalcrimeagency.gov.uk/news/operation-stovewood-brothers-charged-with-29-sexual-offences</w:t>
        </w:r>
      </w:hyperlink>
      <w:r w:rsidR="00982722">
        <w:t xml:space="preserve"> </w:t>
      </w:r>
      <w:r>
        <w:t xml:space="preserve"> </w:t>
      </w:r>
      <w:r w:rsidR="00982722">
        <w:t>(</w:t>
      </w:r>
      <w:r>
        <w:t>Accessed 21 May 2023</w:t>
      </w:r>
      <w:r w:rsidR="00982722">
        <w:t>)</w:t>
      </w:r>
      <w:r>
        <w:t>.</w:t>
      </w:r>
    </w:p>
    <w:p w14:paraId="14681637" w14:textId="1EEF074B" w:rsidR="009356A8" w:rsidRDefault="009356A8" w:rsidP="0033191B">
      <w:pPr>
        <w:pStyle w:val="NormalWeb"/>
        <w:spacing w:before="0" w:beforeAutospacing="0" w:after="240" w:afterAutospacing="0" w:line="360" w:lineRule="auto"/>
      </w:pPr>
      <w:r>
        <w:t xml:space="preserve">National Youth Agency (2021a). </w:t>
      </w:r>
      <w:r>
        <w:rPr>
          <w:i/>
          <w:iCs/>
        </w:rPr>
        <w:t>Between The Lines</w:t>
      </w:r>
      <w:r>
        <w:t xml:space="preserve">. pp.2–8. Available at: </w:t>
      </w:r>
      <w:hyperlink r:id="rId55" w:history="1">
        <w:r w:rsidR="00982722" w:rsidRPr="001E325B">
          <w:rPr>
            <w:rStyle w:val="Hyperlink"/>
          </w:rPr>
          <w:t>https://static.nya.org.uk/static/f3fcc0c77f1f2d3b579af6274648540b/Between-the-lines-final-version.pdf</w:t>
        </w:r>
      </w:hyperlink>
      <w:r>
        <w:t>.</w:t>
      </w:r>
      <w:r w:rsidR="00982722">
        <w:t xml:space="preserve"> (Accessed 21 May 2023)</w:t>
      </w:r>
    </w:p>
    <w:p w14:paraId="7828FEBD" w14:textId="6BDD0C83" w:rsidR="009356A8" w:rsidRDefault="009356A8" w:rsidP="0033191B">
      <w:pPr>
        <w:pStyle w:val="NormalWeb"/>
        <w:spacing w:before="0" w:beforeAutospacing="0" w:after="240" w:afterAutospacing="0" w:line="360" w:lineRule="auto"/>
      </w:pPr>
      <w:r>
        <w:t xml:space="preserve">National Youth Agency (2021b). </w:t>
      </w:r>
      <w:r>
        <w:rPr>
          <w:i/>
          <w:iCs/>
        </w:rPr>
        <w:t>Between the Lines</w:t>
      </w:r>
      <w:r>
        <w:t xml:space="preserve">. Available at: </w:t>
      </w:r>
      <w:hyperlink r:id="rId56" w:history="1">
        <w:r w:rsidR="00982722" w:rsidRPr="001E325B">
          <w:rPr>
            <w:rStyle w:val="Hyperlink"/>
          </w:rPr>
          <w:t>https://static.nya.org.uk/static/f3fcc0c77f1f2d3b579af6274648540b/Between-the-lines-final-version.pdf</w:t>
        </w:r>
      </w:hyperlink>
      <w:r w:rsidR="00982722">
        <w:t xml:space="preserve">  (</w:t>
      </w:r>
      <w:r>
        <w:t>Accessed 12 May 2023</w:t>
      </w:r>
      <w:r w:rsidR="00982722">
        <w:t>)</w:t>
      </w:r>
      <w:r>
        <w:t>.</w:t>
      </w:r>
    </w:p>
    <w:p w14:paraId="57C192CB" w14:textId="1545F8FE" w:rsidR="009356A8" w:rsidRDefault="009356A8" w:rsidP="0033191B">
      <w:pPr>
        <w:pStyle w:val="NormalWeb"/>
        <w:spacing w:before="0" w:beforeAutospacing="0" w:after="240" w:afterAutospacing="0" w:line="360" w:lineRule="auto"/>
      </w:pPr>
      <w:r>
        <w:lastRenderedPageBreak/>
        <w:t xml:space="preserve">Neighbourhood Watch (2020). </w:t>
      </w:r>
      <w:r>
        <w:rPr>
          <w:i/>
          <w:iCs/>
        </w:rPr>
        <w:t>Child sexual exploitation | Neighbourhood Watch Network</w:t>
      </w:r>
      <w:r>
        <w:t xml:space="preserve">. www.ourwatch.org.uk. Available at: </w:t>
      </w:r>
      <w:hyperlink r:id="rId57" w:history="1">
        <w:r w:rsidR="00982722" w:rsidRPr="001E325B">
          <w:rPr>
            <w:rStyle w:val="Hyperlink"/>
          </w:rPr>
          <w:t>https://www.ourwatch.org.uk/child-sexual-exploitation</w:t>
        </w:r>
      </w:hyperlink>
      <w:r w:rsidR="00982722">
        <w:t xml:space="preserve"> </w:t>
      </w:r>
      <w:r>
        <w:t xml:space="preserve"> </w:t>
      </w:r>
      <w:r w:rsidR="00982722">
        <w:t>(</w:t>
      </w:r>
      <w:r>
        <w:t>Accessed 21 May 2023</w:t>
      </w:r>
      <w:r w:rsidR="00982722">
        <w:t>)</w:t>
      </w:r>
      <w:r>
        <w:t>.</w:t>
      </w:r>
    </w:p>
    <w:p w14:paraId="38295295" w14:textId="10CB97F1" w:rsidR="009356A8" w:rsidRDefault="009356A8" w:rsidP="0033191B">
      <w:pPr>
        <w:pStyle w:val="NormalWeb"/>
        <w:spacing w:before="0" w:beforeAutospacing="0" w:after="240" w:afterAutospacing="0" w:line="360" w:lineRule="auto"/>
      </w:pPr>
      <w:r>
        <w:t xml:space="preserve">NPCC and College of Policing (2022). </w:t>
      </w:r>
      <w:r>
        <w:rPr>
          <w:i/>
          <w:iCs/>
        </w:rPr>
        <w:t>Police Race Action Plan Improving policing for Black people</w:t>
      </w:r>
      <w:r>
        <w:t xml:space="preserve">. Available at: </w:t>
      </w:r>
      <w:hyperlink r:id="rId58" w:history="1">
        <w:r w:rsidR="00982722" w:rsidRPr="001E325B">
          <w:rPr>
            <w:rStyle w:val="Hyperlink"/>
          </w:rPr>
          <w:t>https://www.npcc.police.uk/SysSiteAssets/media/downloads/our-work/race-action-plan/police-race-action-plan-improving-policing-for-black-people.pdf</w:t>
        </w:r>
      </w:hyperlink>
      <w:r w:rsidR="00982722">
        <w:t xml:space="preserve"> </w:t>
      </w:r>
      <w:r>
        <w:t xml:space="preserve"> </w:t>
      </w:r>
      <w:r w:rsidR="00982722">
        <w:t>(</w:t>
      </w:r>
      <w:r>
        <w:t>Accessed 16 Jun</w:t>
      </w:r>
      <w:r w:rsidR="00A25DFD">
        <w:t>e</w:t>
      </w:r>
      <w:r>
        <w:t xml:space="preserve"> 2023</w:t>
      </w:r>
      <w:r w:rsidR="00982722">
        <w:t>)</w:t>
      </w:r>
      <w:r>
        <w:t>.</w:t>
      </w:r>
    </w:p>
    <w:p w14:paraId="2451F9FE" w14:textId="272DC37A" w:rsidR="009356A8" w:rsidRDefault="009356A8" w:rsidP="0033191B">
      <w:pPr>
        <w:pStyle w:val="NormalWeb"/>
        <w:spacing w:before="0" w:beforeAutospacing="0" w:after="240" w:afterAutospacing="0" w:line="360" w:lineRule="auto"/>
      </w:pPr>
      <w:r>
        <w:t xml:space="preserve">NSPCC (2023). </w:t>
      </w:r>
      <w:r>
        <w:rPr>
          <w:i/>
          <w:iCs/>
        </w:rPr>
        <w:t>Child sexual exploitation</w:t>
      </w:r>
      <w:r>
        <w:t xml:space="preserve">. NSPCC. Available at: </w:t>
      </w:r>
      <w:hyperlink r:id="rId59" w:history="1">
        <w:r w:rsidR="00982722" w:rsidRPr="001E325B">
          <w:rPr>
            <w:rStyle w:val="Hyperlink"/>
          </w:rPr>
          <w:t>https://www.nspcc.org.uk/what-is-child-abuse/types-of-abuse/child-sexual-exploitation/</w:t>
        </w:r>
      </w:hyperlink>
      <w:r w:rsidR="00982722">
        <w:t xml:space="preserve"> </w:t>
      </w:r>
      <w:r>
        <w:t xml:space="preserve"> </w:t>
      </w:r>
      <w:r w:rsidR="00982722">
        <w:t>(</w:t>
      </w:r>
      <w:r>
        <w:t>Accessed 12 May 2023</w:t>
      </w:r>
      <w:r w:rsidR="00982722">
        <w:t>)</w:t>
      </w:r>
      <w:r>
        <w:t>.</w:t>
      </w:r>
    </w:p>
    <w:p w14:paraId="77F05345" w14:textId="5F9EF1F3" w:rsidR="009356A8" w:rsidRDefault="009356A8" w:rsidP="0033191B">
      <w:pPr>
        <w:pStyle w:val="NormalWeb"/>
        <w:spacing w:before="0" w:beforeAutospacing="0" w:after="240" w:afterAutospacing="0" w:line="360" w:lineRule="auto"/>
      </w:pPr>
      <w:r>
        <w:t xml:space="preserve">O’Connor, R. and Waddell, S. (2015a). </w:t>
      </w:r>
      <w:r>
        <w:rPr>
          <w:i/>
          <w:iCs/>
        </w:rPr>
        <w:t>What works to prevent gang involvement, youth violence and crime: A rapid review of interventions delivered in the UK and abroad</w:t>
      </w:r>
      <w:r>
        <w:t xml:space="preserve">. Available at: </w:t>
      </w:r>
      <w:hyperlink r:id="rId60" w:history="1">
        <w:r w:rsidR="00982722" w:rsidRPr="001E325B">
          <w:rPr>
            <w:rStyle w:val="Hyperlink"/>
          </w:rPr>
          <w:t>file:///C:/Users/Sas/Downloads/preventing-gang-and-youth-violence-rapid-review.pdf</w:t>
        </w:r>
      </w:hyperlink>
      <w:r w:rsidR="00982722">
        <w:t xml:space="preserve"> </w:t>
      </w:r>
      <w:r>
        <w:t xml:space="preserve"> </w:t>
      </w:r>
      <w:r w:rsidR="00982722">
        <w:t>(</w:t>
      </w:r>
      <w:r>
        <w:t>Accessed 21 May 2023</w:t>
      </w:r>
      <w:r w:rsidR="00982722">
        <w:t>)</w:t>
      </w:r>
      <w:r>
        <w:t>.</w:t>
      </w:r>
    </w:p>
    <w:p w14:paraId="59B781A4" w14:textId="4EF1AF2C" w:rsidR="009356A8" w:rsidRDefault="009356A8" w:rsidP="0033191B">
      <w:pPr>
        <w:pStyle w:val="NormalWeb"/>
        <w:spacing w:before="0" w:beforeAutospacing="0" w:after="240" w:afterAutospacing="0" w:line="360" w:lineRule="auto"/>
      </w:pPr>
      <w:r>
        <w:t xml:space="preserve">O’Connor, R. and Waddell, S. (2015b). </w:t>
      </w:r>
      <w:r>
        <w:rPr>
          <w:i/>
          <w:iCs/>
        </w:rPr>
        <w:t>What works to prevent gang involvement, youth violence and crime: A rapid review of interventions delivered in the UK and abroad</w:t>
      </w:r>
      <w:r>
        <w:t xml:space="preserve">. Available at: </w:t>
      </w:r>
      <w:hyperlink r:id="rId61" w:history="1">
        <w:r w:rsidR="00982722" w:rsidRPr="001E325B">
          <w:rPr>
            <w:rStyle w:val="Hyperlink"/>
          </w:rPr>
          <w:t>https://www.eif.org.uk/report/what-works-to-prevent-gang-involvement-youth-violence-and-crime-a-rapid-review-of-interventions-delivered-in-the-uk-and-abroad</w:t>
        </w:r>
      </w:hyperlink>
      <w:r w:rsidR="00982722">
        <w:t xml:space="preserve"> </w:t>
      </w:r>
      <w:r>
        <w:t xml:space="preserve"> </w:t>
      </w:r>
      <w:r w:rsidR="00982722">
        <w:t>(</w:t>
      </w:r>
      <w:r>
        <w:t>Accessed 24 May 2023</w:t>
      </w:r>
      <w:r w:rsidR="00982722">
        <w:t>)</w:t>
      </w:r>
      <w:r>
        <w:t>.</w:t>
      </w:r>
    </w:p>
    <w:p w14:paraId="6FF548EA" w14:textId="4DD8696B" w:rsidR="009356A8" w:rsidRDefault="009356A8" w:rsidP="0033191B">
      <w:pPr>
        <w:pStyle w:val="NormalWeb"/>
        <w:spacing w:before="0" w:beforeAutospacing="0" w:after="240" w:afterAutospacing="0" w:line="360" w:lineRule="auto"/>
      </w:pPr>
      <w:r>
        <w:t xml:space="preserve">Parents Against Child Exploitation (2023). </w:t>
      </w:r>
      <w:r>
        <w:rPr>
          <w:i/>
          <w:iCs/>
        </w:rPr>
        <w:t xml:space="preserve">What </w:t>
      </w:r>
      <w:proofErr w:type="gramStart"/>
      <w:r>
        <w:rPr>
          <w:i/>
          <w:iCs/>
        </w:rPr>
        <w:t>is</w:t>
      </w:r>
      <w:proofErr w:type="gramEnd"/>
      <w:r>
        <w:rPr>
          <w:i/>
          <w:iCs/>
        </w:rPr>
        <w:t xml:space="preserve"> county lines? - Parents Against Child Exploitation (Pace) UK</w:t>
      </w:r>
      <w:r>
        <w:t xml:space="preserve">. [online] paceuk.info. Available at: </w:t>
      </w:r>
      <w:hyperlink r:id="rId62" w:anchor=":~:text=County%20line%20gangs%20use%20children" w:history="1">
        <w:r w:rsidR="00982722" w:rsidRPr="001E325B">
          <w:rPr>
            <w:rStyle w:val="Hyperlink"/>
          </w:rPr>
          <w:t>https://paceuk.info/criminal-exploitation/what-is-county-lines/#:~:text=County%20line%20gangs%20use%20children</w:t>
        </w:r>
      </w:hyperlink>
      <w:r w:rsidR="00982722">
        <w:t xml:space="preserve"> </w:t>
      </w:r>
      <w:r>
        <w:t xml:space="preserve"> </w:t>
      </w:r>
      <w:r w:rsidR="00982722">
        <w:t>(</w:t>
      </w:r>
      <w:r>
        <w:t>Accessed 12 May 2023</w:t>
      </w:r>
      <w:r w:rsidR="00982722">
        <w:t>)</w:t>
      </w:r>
      <w:r>
        <w:t>.</w:t>
      </w:r>
    </w:p>
    <w:p w14:paraId="5B2C0DA2" w14:textId="6D90B2D8" w:rsidR="00230E2B" w:rsidRDefault="00230E2B" w:rsidP="0033191B">
      <w:pPr>
        <w:pStyle w:val="NormalWeb"/>
        <w:spacing w:before="0" w:beforeAutospacing="0" w:after="240" w:afterAutospacing="0" w:line="360" w:lineRule="auto"/>
      </w:pPr>
      <w:r>
        <w:t xml:space="preserve">Pearson, G., Rowe, M. and Turner, L. (2018). Policy, Practicalities, and PACE s. 24: The Subsuming of the Necessity Criteria in Arrest Decision Making by Frontline Police Officers. </w:t>
      </w:r>
      <w:r>
        <w:rPr>
          <w:i/>
          <w:iCs/>
        </w:rPr>
        <w:t>Journal of Law and Society</w:t>
      </w:r>
      <w:r>
        <w:t xml:space="preserve">, 45(2), pp.282–308. </w:t>
      </w:r>
      <w:proofErr w:type="spellStart"/>
      <w:proofErr w:type="gramStart"/>
      <w:r>
        <w:t>doi:https</w:t>
      </w:r>
      <w:proofErr w:type="spellEnd"/>
      <w:r>
        <w:t>://doi.org/10.1111/jols.12087</w:t>
      </w:r>
      <w:proofErr w:type="gramEnd"/>
      <w:r>
        <w:t>.</w:t>
      </w:r>
    </w:p>
    <w:p w14:paraId="1D17CCF4" w14:textId="41F079E7" w:rsidR="003860BE" w:rsidRDefault="003860BE" w:rsidP="0033191B">
      <w:pPr>
        <w:pStyle w:val="NormalWeb"/>
        <w:spacing w:before="0" w:beforeAutospacing="0" w:after="240" w:afterAutospacing="0" w:line="360" w:lineRule="auto"/>
      </w:pPr>
      <w:r>
        <w:t xml:space="preserve">Police Federation (2014). </w:t>
      </w:r>
      <w:r>
        <w:rPr>
          <w:i/>
          <w:iCs/>
        </w:rPr>
        <w:t>Your police service putting the public first</w:t>
      </w:r>
      <w:r>
        <w:t>. Available at: https://www.polfed.org/media/13687/putting_the_public_first.pdf (Accessed 29 July. 2023).</w:t>
      </w:r>
    </w:p>
    <w:p w14:paraId="4856699F" w14:textId="77777777" w:rsidR="003860BE" w:rsidRDefault="003860BE" w:rsidP="0033191B">
      <w:pPr>
        <w:pStyle w:val="NormalWeb"/>
        <w:spacing w:before="0" w:beforeAutospacing="0" w:after="240" w:afterAutospacing="0" w:line="360" w:lineRule="auto"/>
      </w:pPr>
    </w:p>
    <w:p w14:paraId="2FFB3F21" w14:textId="157559FE" w:rsidR="009356A8" w:rsidRDefault="009356A8" w:rsidP="0033191B">
      <w:pPr>
        <w:pStyle w:val="NormalWeb"/>
        <w:spacing w:before="0" w:beforeAutospacing="0" w:after="240" w:afterAutospacing="0" w:line="360" w:lineRule="auto"/>
      </w:pPr>
      <w:r>
        <w:lastRenderedPageBreak/>
        <w:t xml:space="preserve">Prasad, R. (2023). </w:t>
      </w:r>
      <w:r>
        <w:rPr>
          <w:i/>
          <w:iCs/>
        </w:rPr>
        <w:t>I can’t breathe Race, death &amp; British policing</w:t>
      </w:r>
      <w:r>
        <w:t xml:space="preserve">. </w:t>
      </w:r>
      <w:r>
        <w:rPr>
          <w:i/>
          <w:iCs/>
        </w:rPr>
        <w:t>INQUEST</w:t>
      </w:r>
      <w:r>
        <w:t xml:space="preserve">, pp.1–64. Available at: </w:t>
      </w:r>
      <w:hyperlink r:id="rId63" w:history="1">
        <w:r w:rsidR="00982722" w:rsidRPr="001E325B">
          <w:rPr>
            <w:rStyle w:val="Hyperlink"/>
          </w:rPr>
          <w:t>https://www.inquest.org.uk/Handlers/Download.ashx?IDMF=edfc7c01-e7bb-4a17-9c33-8628905460e6</w:t>
        </w:r>
      </w:hyperlink>
      <w:r w:rsidR="00982722">
        <w:t xml:space="preserve"> </w:t>
      </w:r>
      <w:r>
        <w:t xml:space="preserve"> </w:t>
      </w:r>
      <w:r w:rsidR="00982722">
        <w:t>(</w:t>
      </w:r>
      <w:r>
        <w:t>Accessed 11 May 2023</w:t>
      </w:r>
      <w:r w:rsidR="00982722">
        <w:t>)</w:t>
      </w:r>
      <w:r>
        <w:t>.</w:t>
      </w:r>
    </w:p>
    <w:p w14:paraId="11634966" w14:textId="0815DCFC" w:rsidR="00F817A5" w:rsidRDefault="009356A8" w:rsidP="0033191B">
      <w:pPr>
        <w:pStyle w:val="NormalWeb"/>
        <w:spacing w:before="0" w:beforeAutospacing="0" w:after="240" w:afterAutospacing="0" w:line="360" w:lineRule="auto"/>
      </w:pPr>
      <w:r>
        <w:t xml:space="preserve">Public Health England (2021). </w:t>
      </w:r>
      <w:r>
        <w:rPr>
          <w:i/>
          <w:iCs/>
        </w:rPr>
        <w:t>County Lines exploitation: applying All Our Health</w:t>
      </w:r>
      <w:r>
        <w:t xml:space="preserve">. GOV.UK. Available at: </w:t>
      </w:r>
      <w:hyperlink r:id="rId64" w:history="1">
        <w:r w:rsidR="00982722" w:rsidRPr="001E325B">
          <w:rPr>
            <w:rStyle w:val="Hyperlink"/>
          </w:rPr>
          <w:t>https://www.gov.uk/government/publications/county-lines-exploitation-applying-all-our-health/county-lines-exploitation-applying-all-our-health</w:t>
        </w:r>
      </w:hyperlink>
      <w:r w:rsidR="00982722">
        <w:t xml:space="preserve"> </w:t>
      </w:r>
      <w:r>
        <w:t xml:space="preserve"> </w:t>
      </w:r>
      <w:r w:rsidR="00982722">
        <w:t>(</w:t>
      </w:r>
      <w:r>
        <w:t>Accessed 21 May 2023</w:t>
      </w:r>
      <w:r w:rsidR="00982722">
        <w:t>)</w:t>
      </w:r>
      <w:r>
        <w:t>.</w:t>
      </w:r>
    </w:p>
    <w:p w14:paraId="405BC360" w14:textId="619C5F95" w:rsidR="009356A8" w:rsidRDefault="009356A8" w:rsidP="0033191B">
      <w:pPr>
        <w:pStyle w:val="NormalWeb"/>
        <w:spacing w:before="0" w:beforeAutospacing="0" w:after="240" w:afterAutospacing="0" w:line="360" w:lineRule="auto"/>
      </w:pPr>
      <w:r>
        <w:t>Robinson, G., McLean, R. and Densley, J. (20</w:t>
      </w:r>
      <w:r w:rsidR="00F817A5">
        <w:t>18</w:t>
      </w:r>
      <w:r>
        <w:t xml:space="preserve">). Working County Lines: Child Criminal Exploitation and Illicit Drug Dealing in Glasgow and Merseyside. </w:t>
      </w:r>
      <w:r>
        <w:rPr>
          <w:i/>
          <w:iCs/>
        </w:rPr>
        <w:t>International Journal of Offender Therapy and Comparative Criminology</w:t>
      </w:r>
      <w:r>
        <w:t xml:space="preserve">, 63(5), pp.694–711. </w:t>
      </w:r>
      <w:proofErr w:type="spellStart"/>
      <w:proofErr w:type="gramStart"/>
      <w:r>
        <w:t>doi:https</w:t>
      </w:r>
      <w:proofErr w:type="spellEnd"/>
      <w:r>
        <w:t>://doi.org/10.1177/0306624x18806742</w:t>
      </w:r>
      <w:proofErr w:type="gramEnd"/>
      <w:r>
        <w:t>.</w:t>
      </w:r>
    </w:p>
    <w:p w14:paraId="1B631D75" w14:textId="2250E320" w:rsidR="009356A8" w:rsidRDefault="009356A8" w:rsidP="0033191B">
      <w:pPr>
        <w:pStyle w:val="NormalWeb"/>
        <w:spacing w:before="0" w:beforeAutospacing="0" w:after="240" w:afterAutospacing="0" w:line="360" w:lineRule="auto"/>
      </w:pPr>
      <w:r>
        <w:t xml:space="preserve">Ross, A., Duckworth, K., Smith, D.J., </w:t>
      </w:r>
      <w:proofErr w:type="spellStart"/>
      <w:r>
        <w:t>Wyness</w:t>
      </w:r>
      <w:proofErr w:type="spellEnd"/>
      <w:r>
        <w:t xml:space="preserve">, G. and Schoon, I. (2011). </w:t>
      </w:r>
      <w:r>
        <w:rPr>
          <w:i/>
          <w:iCs/>
        </w:rPr>
        <w:t xml:space="preserve">Prevention and Reduction: A review of strategies for intervening early to prevent or reduce youth crime and anti-social </w:t>
      </w:r>
      <w:proofErr w:type="gramStart"/>
      <w:r>
        <w:rPr>
          <w:i/>
          <w:iCs/>
        </w:rPr>
        <w:t xml:space="preserve">behaviour </w:t>
      </w:r>
      <w:r>
        <w:t>.</w:t>
      </w:r>
      <w:proofErr w:type="gramEnd"/>
      <w:r>
        <w:t xml:space="preserve"> Available at: </w:t>
      </w:r>
      <w:hyperlink r:id="rId65" w:history="1">
        <w:r w:rsidR="00982722" w:rsidRPr="001E325B">
          <w:rPr>
            <w:rStyle w:val="Hyperlink"/>
          </w:rPr>
          <w:t>https://assets.publishing.service.gov.uk/government/uploads/system/uploads/attachment_data/file/182548/DFE-RR111.pdf</w:t>
        </w:r>
      </w:hyperlink>
      <w:r w:rsidR="00982722">
        <w:t xml:space="preserve"> </w:t>
      </w:r>
      <w:r>
        <w:t xml:space="preserve"> </w:t>
      </w:r>
      <w:r w:rsidR="00982722">
        <w:t>(</w:t>
      </w:r>
      <w:r>
        <w:t>Accessed 24 May 2023</w:t>
      </w:r>
      <w:r w:rsidR="00982722">
        <w:t>)</w:t>
      </w:r>
      <w:r>
        <w:t>.</w:t>
      </w:r>
    </w:p>
    <w:p w14:paraId="586FBEAF" w14:textId="58BF0CA8" w:rsidR="0071772F" w:rsidRDefault="0071772F" w:rsidP="0033191B">
      <w:pPr>
        <w:pStyle w:val="NormalWeb"/>
        <w:spacing w:before="0" w:beforeAutospacing="0" w:after="240" w:afterAutospacing="0" w:line="360" w:lineRule="auto"/>
      </w:pPr>
      <w:r>
        <w:t xml:space="preserve">Savage, S.P. (2012). Thinking Independence: Calling the Police to Account through the Independent Investigation of Police Complaints. </w:t>
      </w:r>
      <w:r>
        <w:rPr>
          <w:i/>
          <w:iCs/>
        </w:rPr>
        <w:t xml:space="preserve">British Journal of </w:t>
      </w:r>
      <w:proofErr w:type="gramStart"/>
      <w:r>
        <w:rPr>
          <w:i/>
          <w:iCs/>
        </w:rPr>
        <w:t>Criminology</w:t>
      </w:r>
      <w:r>
        <w:t>,  53</w:t>
      </w:r>
      <w:proofErr w:type="gramEnd"/>
      <w:r>
        <w:t xml:space="preserve">(1), pp.94–112. </w:t>
      </w:r>
      <w:proofErr w:type="spellStart"/>
      <w:proofErr w:type="gramStart"/>
      <w:r>
        <w:t>doi:https</w:t>
      </w:r>
      <w:proofErr w:type="spellEnd"/>
      <w:r>
        <w:t>://doi.org/10.1093/</w:t>
      </w:r>
      <w:proofErr w:type="spellStart"/>
      <w:r>
        <w:t>bjc</w:t>
      </w:r>
      <w:proofErr w:type="spellEnd"/>
      <w:r>
        <w:t>/azs056</w:t>
      </w:r>
      <w:proofErr w:type="gramEnd"/>
      <w:r>
        <w:t>.</w:t>
      </w:r>
    </w:p>
    <w:p w14:paraId="446DD457" w14:textId="4DFDD163" w:rsidR="009356A8" w:rsidRDefault="009356A8" w:rsidP="0033191B">
      <w:pPr>
        <w:pStyle w:val="NormalWeb"/>
        <w:spacing w:before="0" w:beforeAutospacing="0" w:after="240" w:afterAutospacing="0" w:line="360" w:lineRule="auto"/>
      </w:pPr>
      <w:r>
        <w:t xml:space="preserve">Servaes, S., Choudhury, </w:t>
      </w:r>
      <w:proofErr w:type="gramStart"/>
      <w:r>
        <w:t>P.</w:t>
      </w:r>
      <w:proofErr w:type="gramEnd"/>
      <w:r>
        <w:t xml:space="preserve"> and Parikh, A.K. (2022). What is diversity? </w:t>
      </w:r>
      <w:proofErr w:type="spellStart"/>
      <w:r>
        <w:rPr>
          <w:i/>
          <w:iCs/>
        </w:rPr>
        <w:t>Pediatric</w:t>
      </w:r>
      <w:proofErr w:type="spellEnd"/>
      <w:r>
        <w:rPr>
          <w:i/>
          <w:iCs/>
        </w:rPr>
        <w:t xml:space="preserve"> </w:t>
      </w:r>
      <w:proofErr w:type="gramStart"/>
      <w:r>
        <w:rPr>
          <w:i/>
          <w:iCs/>
        </w:rPr>
        <w:t>Radiology</w:t>
      </w:r>
      <w:r>
        <w:t>,  52</w:t>
      </w:r>
      <w:proofErr w:type="gramEnd"/>
      <w:r>
        <w:t xml:space="preserve">(9). </w:t>
      </w:r>
      <w:proofErr w:type="spellStart"/>
      <w:proofErr w:type="gramStart"/>
      <w:r>
        <w:t>doi:https</w:t>
      </w:r>
      <w:proofErr w:type="spellEnd"/>
      <w:r>
        <w:t>://doi.org/10.1007/s00247-022-05356-0</w:t>
      </w:r>
      <w:proofErr w:type="gramEnd"/>
      <w:r>
        <w:t>.</w:t>
      </w:r>
    </w:p>
    <w:p w14:paraId="34BFF6B7" w14:textId="7743CE07" w:rsidR="0017737B" w:rsidRDefault="0017737B" w:rsidP="0033191B">
      <w:pPr>
        <w:pStyle w:val="NormalWeb"/>
        <w:spacing w:before="0" w:beforeAutospacing="0" w:after="240" w:afterAutospacing="0" w:line="360" w:lineRule="auto"/>
      </w:pPr>
      <w:r>
        <w:t xml:space="preserve">Spicer, J., Moyle, L. and Coomber, R. (2019). The variable and evolving nature of ‘cuckooing’ as a form of criminal exploitation in street level drug markets. </w:t>
      </w:r>
      <w:r>
        <w:rPr>
          <w:i/>
          <w:iCs/>
        </w:rPr>
        <w:t xml:space="preserve">Trends in Organized </w:t>
      </w:r>
      <w:proofErr w:type="gramStart"/>
      <w:r>
        <w:rPr>
          <w:i/>
          <w:iCs/>
        </w:rPr>
        <w:t>Crime</w:t>
      </w:r>
      <w:r>
        <w:t xml:space="preserve"> ,</w:t>
      </w:r>
      <w:proofErr w:type="gramEnd"/>
      <w:r>
        <w:t xml:space="preserve"> 23, pp.301–323. </w:t>
      </w:r>
      <w:proofErr w:type="spellStart"/>
      <w:proofErr w:type="gramStart"/>
      <w:r>
        <w:t>doi:https</w:t>
      </w:r>
      <w:proofErr w:type="spellEnd"/>
      <w:r>
        <w:t>://doi.org/10.1007/s12117-019-09368-5</w:t>
      </w:r>
      <w:proofErr w:type="gramEnd"/>
      <w:r>
        <w:t>.</w:t>
      </w:r>
    </w:p>
    <w:p w14:paraId="2B309745" w14:textId="65D06ED1" w:rsidR="00556F76" w:rsidRDefault="00556F76" w:rsidP="0033191B">
      <w:pPr>
        <w:pStyle w:val="NormalWeb"/>
        <w:spacing w:before="0" w:beforeAutospacing="0" w:after="240" w:afterAutospacing="0" w:line="360" w:lineRule="auto"/>
      </w:pPr>
      <w:r>
        <w:t xml:space="preserve">Staddon, L. (2021). </w:t>
      </w:r>
      <w:r>
        <w:rPr>
          <w:i/>
          <w:iCs/>
        </w:rPr>
        <w:t>Policing the Police: An Analysis of Practitioner Views of the IOPC’s Learning the Lessons Magazine. by</w:t>
      </w:r>
      <w:r>
        <w:t xml:space="preserve">. Available at: </w:t>
      </w:r>
      <w:hyperlink r:id="rId66" w:history="1">
        <w:r w:rsidRPr="009F3133">
          <w:rPr>
            <w:rStyle w:val="Hyperlink"/>
          </w:rPr>
          <w:t>https://repository.canterbury.ac.uk/download/6c107149571739e9ce3218470c090d6e145b324957ea9f6e4e031eb3d240011e/1848396/Luke%20Staddon%20MSc%20Thesis%20-%20Policing%20the%20police_An%20analysis%20of%20practitioner%20views%20of%20t</w:t>
        </w:r>
        <w:r w:rsidRPr="009F3133">
          <w:rPr>
            <w:rStyle w:val="Hyperlink"/>
          </w:rPr>
          <w:lastRenderedPageBreak/>
          <w:t>he%20IOPC%E2%80%99s%20Learning%20the%20Lessons%20Magazine..pdf</w:t>
        </w:r>
      </w:hyperlink>
      <w:r>
        <w:t xml:space="preserve">  (Accessed 20 July 2023).</w:t>
      </w:r>
    </w:p>
    <w:p w14:paraId="4477E858" w14:textId="6B40498A" w:rsidR="009356A8" w:rsidRDefault="009356A8" w:rsidP="0033191B">
      <w:pPr>
        <w:pStyle w:val="NormalWeb"/>
        <w:spacing w:before="0" w:beforeAutospacing="0" w:after="240" w:afterAutospacing="0" w:line="360" w:lineRule="auto"/>
      </w:pPr>
      <w:r>
        <w:t xml:space="preserve">The Children's Society (2020). </w:t>
      </w:r>
      <w:r>
        <w:rPr>
          <w:i/>
          <w:iCs/>
        </w:rPr>
        <w:t>County Lines Grooming Is Growing | The Children’s Society</w:t>
      </w:r>
      <w:r>
        <w:t xml:space="preserve">. www.childrenssociety.org.uk. Available at: </w:t>
      </w:r>
      <w:hyperlink r:id="rId67" w:history="1">
        <w:r w:rsidR="00982722" w:rsidRPr="001E325B">
          <w:rPr>
            <w:rStyle w:val="Hyperlink"/>
          </w:rPr>
          <w:t>https://www.childrenssociety.org.uk/what-we-do/blogs/how-county-lines-grooming-growing</w:t>
        </w:r>
      </w:hyperlink>
      <w:r w:rsidR="00982722">
        <w:t xml:space="preserve"> </w:t>
      </w:r>
      <w:r>
        <w:t xml:space="preserve"> </w:t>
      </w:r>
      <w:r w:rsidR="00982722">
        <w:t>(</w:t>
      </w:r>
      <w:r>
        <w:t>Accessed 12 May 2023</w:t>
      </w:r>
      <w:r w:rsidR="00982722">
        <w:t>)</w:t>
      </w:r>
      <w:r>
        <w:t>.</w:t>
      </w:r>
    </w:p>
    <w:p w14:paraId="47195089" w14:textId="49843BB1" w:rsidR="009356A8" w:rsidRDefault="009356A8" w:rsidP="0033191B">
      <w:pPr>
        <w:pStyle w:val="NormalWeb"/>
        <w:spacing w:before="0" w:beforeAutospacing="0" w:after="240" w:afterAutospacing="0" w:line="360" w:lineRule="auto"/>
      </w:pPr>
      <w:r>
        <w:t xml:space="preserve">The Guardian (2018). </w:t>
      </w:r>
      <w:r>
        <w:rPr>
          <w:i/>
          <w:iCs/>
        </w:rPr>
        <w:t>Rotherham grooming gang: seven men guilty of sexual offences</w:t>
      </w:r>
      <w:r>
        <w:t>.</w:t>
      </w:r>
      <w:r w:rsidR="00982722">
        <w:t xml:space="preserve"> T</w:t>
      </w:r>
      <w:r>
        <w:t xml:space="preserve">he Guardian. Available at: </w:t>
      </w:r>
      <w:hyperlink r:id="rId68" w:history="1">
        <w:r w:rsidR="00982722" w:rsidRPr="001E325B">
          <w:rPr>
            <w:rStyle w:val="Hyperlink"/>
          </w:rPr>
          <w:t>https://www.theguardian.com/uk-news/2018/oct/29/rotherham-grooming-gang-seven-men-convicted-of-sexual-offences</w:t>
        </w:r>
      </w:hyperlink>
      <w:r w:rsidR="00982722">
        <w:t xml:space="preserve"> </w:t>
      </w:r>
      <w:r>
        <w:t xml:space="preserve"> </w:t>
      </w:r>
      <w:r w:rsidR="00982722">
        <w:t>(</w:t>
      </w:r>
      <w:r>
        <w:t>Accessed 21 May 2023</w:t>
      </w:r>
      <w:r w:rsidR="00982722">
        <w:t>)</w:t>
      </w:r>
      <w:r>
        <w:t>.</w:t>
      </w:r>
    </w:p>
    <w:p w14:paraId="31336612" w14:textId="617C51BF" w:rsidR="009356A8" w:rsidRDefault="009356A8" w:rsidP="0033191B">
      <w:pPr>
        <w:pStyle w:val="NormalWeb"/>
        <w:spacing w:before="0" w:beforeAutospacing="0" w:after="240" w:afterAutospacing="0" w:line="360" w:lineRule="auto"/>
      </w:pPr>
      <w:r>
        <w:t xml:space="preserve">Theobald, D. and Farrington, D.P. (2014). Onset of Offending. </w:t>
      </w:r>
      <w:r>
        <w:rPr>
          <w:i/>
          <w:iCs/>
        </w:rPr>
        <w:t>Encyclopedia of Criminology and Criminal Justice</w:t>
      </w:r>
      <w:r>
        <w:t xml:space="preserve">, pp.3332–3342. </w:t>
      </w:r>
      <w:proofErr w:type="spellStart"/>
      <w:proofErr w:type="gramStart"/>
      <w:r>
        <w:t>doi:https</w:t>
      </w:r>
      <w:proofErr w:type="spellEnd"/>
      <w:r>
        <w:t>://doi.org/10.1007/978-1-4614-5690-2_86</w:t>
      </w:r>
      <w:proofErr w:type="gramEnd"/>
      <w:r>
        <w:t>.</w:t>
      </w:r>
    </w:p>
    <w:p w14:paraId="1BDF9343" w14:textId="5C66A9AE" w:rsidR="009356A8" w:rsidRDefault="009356A8" w:rsidP="0033191B">
      <w:pPr>
        <w:pStyle w:val="NormalWeb"/>
        <w:spacing w:before="0" w:beforeAutospacing="0" w:after="240" w:afterAutospacing="0" w:line="360" w:lineRule="auto"/>
      </w:pPr>
      <w:r>
        <w:t xml:space="preserve">UK Parliament (2016). </w:t>
      </w:r>
      <w:r>
        <w:rPr>
          <w:i/>
          <w:iCs/>
        </w:rPr>
        <w:t>Police diversity First Report of Session 2016–17</w:t>
      </w:r>
      <w:r>
        <w:t xml:space="preserve">. pp.1–22. Available at: </w:t>
      </w:r>
      <w:hyperlink r:id="rId69" w:history="1">
        <w:r w:rsidR="00982722" w:rsidRPr="001E325B">
          <w:rPr>
            <w:rStyle w:val="Hyperlink"/>
          </w:rPr>
          <w:t>https://publications.parliament.uk/pa/cm201617/cmselect/cmhaff/27/27.pdf</w:t>
        </w:r>
      </w:hyperlink>
      <w:r w:rsidR="00982722">
        <w:t xml:space="preserve"> </w:t>
      </w:r>
      <w:r>
        <w:t xml:space="preserve"> </w:t>
      </w:r>
      <w:r w:rsidR="00982722">
        <w:t>(</w:t>
      </w:r>
      <w:r>
        <w:t>Accessed 13 Jun</w:t>
      </w:r>
      <w:r w:rsidR="00191348">
        <w:t>e</w:t>
      </w:r>
      <w:r>
        <w:t xml:space="preserve"> 2023</w:t>
      </w:r>
      <w:r w:rsidR="00982722">
        <w:t>)</w:t>
      </w:r>
      <w:r>
        <w:t>.</w:t>
      </w:r>
    </w:p>
    <w:p w14:paraId="598FB4F6" w14:textId="1E6D7A6F" w:rsidR="00425D98" w:rsidRDefault="00425D98" w:rsidP="0033191B">
      <w:pPr>
        <w:pStyle w:val="NormalWeb"/>
        <w:spacing w:before="0" w:beforeAutospacing="0" w:after="240" w:afterAutospacing="0" w:line="360" w:lineRule="auto"/>
      </w:pPr>
      <w:r>
        <w:t xml:space="preserve">UK Parliament (2021). </w:t>
      </w:r>
      <w:r>
        <w:rPr>
          <w:i/>
          <w:iCs/>
        </w:rPr>
        <w:t>The Macpherson Report: Twenty-two years on - Home Affairs Committee - House of Commons</w:t>
      </w:r>
      <w:r>
        <w:t xml:space="preserve">. publications.parliament.uk. Available at: </w:t>
      </w:r>
      <w:hyperlink r:id="rId70" w:history="1">
        <w:r w:rsidRPr="002C1DF3">
          <w:rPr>
            <w:rStyle w:val="Hyperlink"/>
          </w:rPr>
          <w:t>https://publications.parliament.uk/pa/cm5802/cmselect/cmhaff/139/13903.htm</w:t>
        </w:r>
      </w:hyperlink>
      <w:r>
        <w:t xml:space="preserve">  (Accessed 29 July 2023).</w:t>
      </w:r>
    </w:p>
    <w:p w14:paraId="1E59E87A" w14:textId="77777777" w:rsidR="00425D98" w:rsidRDefault="00425D98" w:rsidP="0033191B">
      <w:pPr>
        <w:pStyle w:val="NormalWeb"/>
        <w:spacing w:before="0" w:beforeAutospacing="0" w:after="240" w:afterAutospacing="0" w:line="360" w:lineRule="auto"/>
      </w:pPr>
    </w:p>
    <w:p w14:paraId="5F82FE18" w14:textId="2FDFD5F4" w:rsidR="00167C6C" w:rsidRDefault="00167C6C" w:rsidP="0033191B">
      <w:pPr>
        <w:pStyle w:val="NormalWeb"/>
        <w:spacing w:before="0" w:beforeAutospacing="0" w:after="240" w:afterAutospacing="0" w:line="360" w:lineRule="auto"/>
      </w:pPr>
      <w:r>
        <w:t xml:space="preserve">UK Parliament (2021). </w:t>
      </w:r>
      <w:r>
        <w:rPr>
          <w:i/>
          <w:iCs/>
        </w:rPr>
        <w:t>The Macpherson Report: Twenty-two years on</w:t>
      </w:r>
      <w:r>
        <w:t xml:space="preserve">. Available at: </w:t>
      </w:r>
      <w:hyperlink r:id="rId71" w:anchor="footnote-905" w:history="1">
        <w:r w:rsidRPr="00CC4EC4">
          <w:rPr>
            <w:rStyle w:val="Hyperlink"/>
          </w:rPr>
          <w:t>https://publications.parliament.uk/pa/cm5802/cmselect/cmhaff/139/13905.htm#footnote-905</w:t>
        </w:r>
      </w:hyperlink>
      <w:r>
        <w:t xml:space="preserve">  (Accessed 18 Jun</w:t>
      </w:r>
      <w:r w:rsidR="00191348">
        <w:t>e</w:t>
      </w:r>
      <w:r>
        <w:t xml:space="preserve"> 2023).</w:t>
      </w:r>
    </w:p>
    <w:p w14:paraId="6B213932" w14:textId="5E833EB7" w:rsidR="009356A8" w:rsidRDefault="009356A8" w:rsidP="0033191B">
      <w:pPr>
        <w:pStyle w:val="NormalWeb"/>
        <w:spacing w:before="0" w:beforeAutospacing="0" w:after="240" w:afterAutospacing="0" w:line="360" w:lineRule="auto"/>
      </w:pPr>
      <w:r>
        <w:t xml:space="preserve">Van Hazebroek, B.C.M., Blokland, A.A.J., </w:t>
      </w:r>
      <w:proofErr w:type="spellStart"/>
      <w:r>
        <w:t>Wermink</w:t>
      </w:r>
      <w:proofErr w:type="spellEnd"/>
      <w:r>
        <w:t xml:space="preserve">, H.T., De </w:t>
      </w:r>
      <w:proofErr w:type="spellStart"/>
      <w:r>
        <w:t>Keijser</w:t>
      </w:r>
      <w:proofErr w:type="spellEnd"/>
      <w:r>
        <w:t xml:space="preserve">, J.W., Popma, A. and Van </w:t>
      </w:r>
      <w:proofErr w:type="spellStart"/>
      <w:r>
        <w:t>Domburgh</w:t>
      </w:r>
      <w:proofErr w:type="spellEnd"/>
      <w:r>
        <w:t xml:space="preserve">, L. (2019). Delinquent Development Among Early-Onset Offenders: Identifying and Characterizing Trajectories Based on Frequency Across Types of Offending. </w:t>
      </w:r>
      <w:r>
        <w:rPr>
          <w:i/>
          <w:iCs/>
        </w:rPr>
        <w:t xml:space="preserve">Criminal Justice and </w:t>
      </w:r>
      <w:r w:rsidR="00982722">
        <w:rPr>
          <w:i/>
          <w:iCs/>
        </w:rPr>
        <w:t>Behaviour</w:t>
      </w:r>
      <w:r>
        <w:t xml:space="preserve">, 46(11), pp.1542–1565. </w:t>
      </w:r>
      <w:proofErr w:type="spellStart"/>
      <w:proofErr w:type="gramStart"/>
      <w:r>
        <w:t>doi:https</w:t>
      </w:r>
      <w:proofErr w:type="spellEnd"/>
      <w:r>
        <w:t>://doi.org/10.1177/0093854819876306</w:t>
      </w:r>
      <w:proofErr w:type="gramEnd"/>
      <w:r>
        <w:t>.</w:t>
      </w:r>
    </w:p>
    <w:p w14:paraId="749C146B" w14:textId="5BFF2847" w:rsidR="009356A8" w:rsidRDefault="009356A8" w:rsidP="0033191B">
      <w:pPr>
        <w:pStyle w:val="NormalWeb"/>
        <w:spacing w:before="0" w:beforeAutospacing="0" w:after="240" w:afterAutospacing="0" w:line="360" w:lineRule="auto"/>
      </w:pPr>
      <w:r>
        <w:t xml:space="preserve">Weston, M. (2015). </w:t>
      </w:r>
      <w:r>
        <w:rPr>
          <w:i/>
          <w:iCs/>
        </w:rPr>
        <w:t>Preventing Gang and Youth Violence: Spotting Signals of Risk and Supporting Children and Young People</w:t>
      </w:r>
      <w:r>
        <w:t xml:space="preserve">. Available at: </w:t>
      </w:r>
      <w:hyperlink r:id="rId72" w:history="1">
        <w:r w:rsidR="00982722" w:rsidRPr="001E325B">
          <w:rPr>
            <w:rStyle w:val="Hyperlink"/>
          </w:rPr>
          <w:t>file:///C:/Users/Sas/Downloads/preventing-gang-and-youth-violence-overview.pdf</w:t>
        </w:r>
      </w:hyperlink>
      <w:r w:rsidR="00982722">
        <w:t xml:space="preserve"> </w:t>
      </w:r>
      <w:r>
        <w:t xml:space="preserve"> </w:t>
      </w:r>
      <w:r w:rsidR="00982722">
        <w:t>(</w:t>
      </w:r>
      <w:r>
        <w:t>Accessed 28 May 2023</w:t>
      </w:r>
      <w:r w:rsidR="00982722">
        <w:t>)</w:t>
      </w:r>
      <w:r>
        <w:t>.</w:t>
      </w:r>
    </w:p>
    <w:p w14:paraId="68798525" w14:textId="77777777" w:rsidR="000513F8" w:rsidRDefault="000513F8" w:rsidP="0033191B">
      <w:pPr>
        <w:spacing w:line="360" w:lineRule="auto"/>
        <w:rPr>
          <w:b/>
          <w:bCs/>
        </w:rPr>
      </w:pPr>
    </w:p>
    <w:p w14:paraId="09EC2546" w14:textId="72BD6DB7" w:rsidR="00D72A61" w:rsidRDefault="00D72A61" w:rsidP="0033191B">
      <w:pPr>
        <w:pStyle w:val="NormalWeb"/>
        <w:spacing w:before="0" w:beforeAutospacing="0" w:after="240" w:afterAutospacing="0" w:line="360" w:lineRule="auto"/>
      </w:pPr>
      <w:r>
        <w:t xml:space="preserve">Zempi, I. (2018). ‘Looking back, </w:t>
      </w:r>
      <w:proofErr w:type="spellStart"/>
      <w:r>
        <w:t>i</w:t>
      </w:r>
      <w:proofErr w:type="spellEnd"/>
      <w:r>
        <w:t xml:space="preserve"> wouldn’t join up again’: the lived experiences of police officers as victims of bias and prejudice perpetrated by fellow staff within an </w:t>
      </w:r>
      <w:proofErr w:type="spellStart"/>
      <w:r>
        <w:t>english</w:t>
      </w:r>
      <w:proofErr w:type="spellEnd"/>
      <w:r>
        <w:t xml:space="preserve"> police force. </w:t>
      </w:r>
      <w:r>
        <w:rPr>
          <w:i/>
          <w:iCs/>
        </w:rPr>
        <w:t>Police Practice and Research</w:t>
      </w:r>
      <w:r>
        <w:t xml:space="preserve">, 21(1), pp.1–16. </w:t>
      </w:r>
      <w:proofErr w:type="spellStart"/>
      <w:proofErr w:type="gramStart"/>
      <w:r>
        <w:t>doi:https</w:t>
      </w:r>
      <w:proofErr w:type="spellEnd"/>
      <w:r>
        <w:t>://doi.org/10.1080/15614263.2018.1525381</w:t>
      </w:r>
      <w:proofErr w:type="gramEnd"/>
      <w:r>
        <w:t>.</w:t>
      </w:r>
    </w:p>
    <w:p w14:paraId="26A0AB58" w14:textId="77777777" w:rsidR="000513F8" w:rsidRDefault="000513F8" w:rsidP="0033191B">
      <w:pPr>
        <w:spacing w:line="360" w:lineRule="auto"/>
        <w:rPr>
          <w:b/>
          <w:bCs/>
        </w:rPr>
      </w:pPr>
    </w:p>
    <w:p w14:paraId="581D21B7" w14:textId="77777777" w:rsidR="000513F8" w:rsidRDefault="000513F8" w:rsidP="0033191B">
      <w:pPr>
        <w:spacing w:line="360" w:lineRule="auto"/>
        <w:rPr>
          <w:b/>
          <w:bCs/>
        </w:rPr>
      </w:pPr>
    </w:p>
    <w:p w14:paraId="445FDB2F" w14:textId="77777777" w:rsidR="000513F8" w:rsidRDefault="000513F8" w:rsidP="0033191B">
      <w:pPr>
        <w:spacing w:line="360" w:lineRule="auto"/>
        <w:rPr>
          <w:b/>
          <w:bCs/>
        </w:rPr>
      </w:pPr>
    </w:p>
    <w:p w14:paraId="3471E034" w14:textId="77777777" w:rsidR="00B6656D" w:rsidRDefault="00B6656D" w:rsidP="0033191B">
      <w:pPr>
        <w:pStyle w:val="NormalWeb"/>
        <w:spacing w:before="0" w:beforeAutospacing="0" w:after="240" w:afterAutospacing="0" w:line="360" w:lineRule="auto"/>
        <w:rPr>
          <w:sz w:val="36"/>
          <w:szCs w:val="36"/>
        </w:rPr>
      </w:pPr>
    </w:p>
    <w:p w14:paraId="60539C6B" w14:textId="77777777" w:rsidR="00B6656D" w:rsidRDefault="00B6656D" w:rsidP="0033191B">
      <w:pPr>
        <w:pStyle w:val="NormalWeb"/>
        <w:spacing w:before="0" w:beforeAutospacing="0" w:after="240" w:afterAutospacing="0" w:line="360" w:lineRule="auto"/>
        <w:rPr>
          <w:sz w:val="36"/>
          <w:szCs w:val="36"/>
        </w:rPr>
      </w:pPr>
    </w:p>
    <w:p w14:paraId="7DBEB0E4" w14:textId="77777777" w:rsidR="00B6656D" w:rsidRDefault="00B6656D" w:rsidP="0033191B">
      <w:pPr>
        <w:pStyle w:val="NormalWeb"/>
        <w:spacing w:before="0" w:beforeAutospacing="0" w:after="240" w:afterAutospacing="0" w:line="360" w:lineRule="auto"/>
        <w:rPr>
          <w:sz w:val="36"/>
          <w:szCs w:val="36"/>
        </w:rPr>
      </w:pPr>
    </w:p>
    <w:p w14:paraId="51E39117" w14:textId="77777777" w:rsidR="00A448F6" w:rsidRPr="00D425D6" w:rsidRDefault="00A448F6" w:rsidP="0033191B">
      <w:pPr>
        <w:spacing w:line="360" w:lineRule="auto"/>
        <w:rPr>
          <w:b/>
          <w:bCs/>
        </w:rPr>
      </w:pPr>
    </w:p>
    <w:sectPr w:rsidR="00A448F6" w:rsidRPr="00D425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B3E0D" w14:textId="77777777" w:rsidR="00F601E8" w:rsidRDefault="00F601E8" w:rsidP="00D425D6">
      <w:pPr>
        <w:spacing w:after="0" w:line="240" w:lineRule="auto"/>
      </w:pPr>
      <w:r>
        <w:separator/>
      </w:r>
    </w:p>
  </w:endnote>
  <w:endnote w:type="continuationSeparator" w:id="0">
    <w:p w14:paraId="276C0CC1" w14:textId="77777777" w:rsidR="00F601E8" w:rsidRDefault="00F601E8" w:rsidP="00D42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BB7F0" w14:textId="77777777" w:rsidR="00F601E8" w:rsidRDefault="00F601E8" w:rsidP="00D425D6">
      <w:pPr>
        <w:spacing w:after="0" w:line="240" w:lineRule="auto"/>
      </w:pPr>
      <w:r>
        <w:separator/>
      </w:r>
    </w:p>
  </w:footnote>
  <w:footnote w:type="continuationSeparator" w:id="0">
    <w:p w14:paraId="4080B167" w14:textId="77777777" w:rsidR="00F601E8" w:rsidRDefault="00F601E8" w:rsidP="00D42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92805"/>
    <w:multiLevelType w:val="multilevel"/>
    <w:tmpl w:val="0A9C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534E9"/>
    <w:multiLevelType w:val="multilevel"/>
    <w:tmpl w:val="0D5C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D061D"/>
    <w:multiLevelType w:val="multilevel"/>
    <w:tmpl w:val="7DA6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53C49"/>
    <w:multiLevelType w:val="multilevel"/>
    <w:tmpl w:val="1214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54F02"/>
    <w:multiLevelType w:val="hybridMultilevel"/>
    <w:tmpl w:val="3B5800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E226DB2"/>
    <w:multiLevelType w:val="multilevel"/>
    <w:tmpl w:val="3FB2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66792F"/>
    <w:multiLevelType w:val="multilevel"/>
    <w:tmpl w:val="8020E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3A7441"/>
    <w:multiLevelType w:val="multilevel"/>
    <w:tmpl w:val="7FB6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680E30"/>
    <w:multiLevelType w:val="multilevel"/>
    <w:tmpl w:val="E694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513AC0"/>
    <w:multiLevelType w:val="multilevel"/>
    <w:tmpl w:val="1D0E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755566"/>
    <w:multiLevelType w:val="hybridMultilevel"/>
    <w:tmpl w:val="9F286046"/>
    <w:lvl w:ilvl="0" w:tplc="15AA8A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A02060"/>
    <w:multiLevelType w:val="multilevel"/>
    <w:tmpl w:val="90DA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EA6091"/>
    <w:multiLevelType w:val="multilevel"/>
    <w:tmpl w:val="B10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366276">
    <w:abstractNumId w:val="10"/>
  </w:num>
  <w:num w:numId="2" w16cid:durableId="941648856">
    <w:abstractNumId w:val="4"/>
  </w:num>
  <w:num w:numId="3" w16cid:durableId="1592930946">
    <w:abstractNumId w:val="8"/>
  </w:num>
  <w:num w:numId="4" w16cid:durableId="78329060">
    <w:abstractNumId w:val="6"/>
  </w:num>
  <w:num w:numId="5" w16cid:durableId="1349020806">
    <w:abstractNumId w:val="3"/>
  </w:num>
  <w:num w:numId="6" w16cid:durableId="1377655800">
    <w:abstractNumId w:val="0"/>
  </w:num>
  <w:num w:numId="7" w16cid:durableId="1318798423">
    <w:abstractNumId w:val="7"/>
  </w:num>
  <w:num w:numId="8" w16cid:durableId="927542915">
    <w:abstractNumId w:val="5"/>
  </w:num>
  <w:num w:numId="9" w16cid:durableId="1205100307">
    <w:abstractNumId w:val="2"/>
  </w:num>
  <w:num w:numId="10" w16cid:durableId="1855222296">
    <w:abstractNumId w:val="12"/>
  </w:num>
  <w:num w:numId="11" w16cid:durableId="1905025650">
    <w:abstractNumId w:val="1"/>
  </w:num>
  <w:num w:numId="12" w16cid:durableId="42949022">
    <w:abstractNumId w:val="11"/>
  </w:num>
  <w:num w:numId="13" w16cid:durableId="3800592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5D6"/>
    <w:rsid w:val="00011BDF"/>
    <w:rsid w:val="00030C4B"/>
    <w:rsid w:val="000513F8"/>
    <w:rsid w:val="00052EBD"/>
    <w:rsid w:val="000536A1"/>
    <w:rsid w:val="0005425F"/>
    <w:rsid w:val="0005704A"/>
    <w:rsid w:val="00073209"/>
    <w:rsid w:val="0007767A"/>
    <w:rsid w:val="000861A0"/>
    <w:rsid w:val="00091B7F"/>
    <w:rsid w:val="000B0FB8"/>
    <w:rsid w:val="000C0246"/>
    <w:rsid w:val="000C145F"/>
    <w:rsid w:val="000C5731"/>
    <w:rsid w:val="000E0177"/>
    <w:rsid w:val="000F0225"/>
    <w:rsid w:val="000F0298"/>
    <w:rsid w:val="000F13F1"/>
    <w:rsid w:val="000F68CD"/>
    <w:rsid w:val="000F7531"/>
    <w:rsid w:val="00106DBF"/>
    <w:rsid w:val="0011004C"/>
    <w:rsid w:val="001158A8"/>
    <w:rsid w:val="001230C9"/>
    <w:rsid w:val="001242C0"/>
    <w:rsid w:val="00124A47"/>
    <w:rsid w:val="001264CC"/>
    <w:rsid w:val="001329C1"/>
    <w:rsid w:val="00144ADE"/>
    <w:rsid w:val="001530F5"/>
    <w:rsid w:val="001546D9"/>
    <w:rsid w:val="00163605"/>
    <w:rsid w:val="00165C54"/>
    <w:rsid w:val="00167C6C"/>
    <w:rsid w:val="0017737B"/>
    <w:rsid w:val="00180D66"/>
    <w:rsid w:val="00185417"/>
    <w:rsid w:val="00191348"/>
    <w:rsid w:val="00192349"/>
    <w:rsid w:val="001B2431"/>
    <w:rsid w:val="001B2806"/>
    <w:rsid w:val="001D0754"/>
    <w:rsid w:val="001D0AA3"/>
    <w:rsid w:val="001F357C"/>
    <w:rsid w:val="001F77DC"/>
    <w:rsid w:val="002049EB"/>
    <w:rsid w:val="00204C9D"/>
    <w:rsid w:val="00204CB3"/>
    <w:rsid w:val="00230E2B"/>
    <w:rsid w:val="00233795"/>
    <w:rsid w:val="00233F33"/>
    <w:rsid w:val="002364B3"/>
    <w:rsid w:val="00251A57"/>
    <w:rsid w:val="0025510C"/>
    <w:rsid w:val="0026004E"/>
    <w:rsid w:val="002640B5"/>
    <w:rsid w:val="00273F9B"/>
    <w:rsid w:val="00297F28"/>
    <w:rsid w:val="002A0AA4"/>
    <w:rsid w:val="002C51F1"/>
    <w:rsid w:val="002D518B"/>
    <w:rsid w:val="002D676E"/>
    <w:rsid w:val="002D7A66"/>
    <w:rsid w:val="002F1FEC"/>
    <w:rsid w:val="002F338B"/>
    <w:rsid w:val="00301056"/>
    <w:rsid w:val="00302FD3"/>
    <w:rsid w:val="0031100D"/>
    <w:rsid w:val="00312C20"/>
    <w:rsid w:val="00315625"/>
    <w:rsid w:val="0032380A"/>
    <w:rsid w:val="00324D13"/>
    <w:rsid w:val="00325C39"/>
    <w:rsid w:val="00327817"/>
    <w:rsid w:val="00330FE8"/>
    <w:rsid w:val="0033191B"/>
    <w:rsid w:val="003416E0"/>
    <w:rsid w:val="00352697"/>
    <w:rsid w:val="0035291B"/>
    <w:rsid w:val="003570BD"/>
    <w:rsid w:val="00367EB8"/>
    <w:rsid w:val="003770B1"/>
    <w:rsid w:val="003826E2"/>
    <w:rsid w:val="003830CB"/>
    <w:rsid w:val="00385D3B"/>
    <w:rsid w:val="003860BE"/>
    <w:rsid w:val="003A25A3"/>
    <w:rsid w:val="003B6A70"/>
    <w:rsid w:val="003C6619"/>
    <w:rsid w:val="003D3D8D"/>
    <w:rsid w:val="003D5541"/>
    <w:rsid w:val="003D6853"/>
    <w:rsid w:val="003F0575"/>
    <w:rsid w:val="003F0649"/>
    <w:rsid w:val="003F11FB"/>
    <w:rsid w:val="003F3145"/>
    <w:rsid w:val="003F3424"/>
    <w:rsid w:val="003F578D"/>
    <w:rsid w:val="00404401"/>
    <w:rsid w:val="0041296A"/>
    <w:rsid w:val="004211D6"/>
    <w:rsid w:val="00421684"/>
    <w:rsid w:val="00425D98"/>
    <w:rsid w:val="004463B3"/>
    <w:rsid w:val="00453FA4"/>
    <w:rsid w:val="00454569"/>
    <w:rsid w:val="00457CAC"/>
    <w:rsid w:val="00460EFB"/>
    <w:rsid w:val="00463459"/>
    <w:rsid w:val="004702A3"/>
    <w:rsid w:val="00484943"/>
    <w:rsid w:val="00484D61"/>
    <w:rsid w:val="004A55C6"/>
    <w:rsid w:val="004A66A3"/>
    <w:rsid w:val="004D1147"/>
    <w:rsid w:val="004D1BFE"/>
    <w:rsid w:val="004E3825"/>
    <w:rsid w:val="004F72DA"/>
    <w:rsid w:val="004F7AFA"/>
    <w:rsid w:val="00511288"/>
    <w:rsid w:val="0051585A"/>
    <w:rsid w:val="005253C8"/>
    <w:rsid w:val="0055097D"/>
    <w:rsid w:val="00556F76"/>
    <w:rsid w:val="0056349B"/>
    <w:rsid w:val="0056776D"/>
    <w:rsid w:val="005706B3"/>
    <w:rsid w:val="005A5F32"/>
    <w:rsid w:val="005A7519"/>
    <w:rsid w:val="005B0BB8"/>
    <w:rsid w:val="005B15A1"/>
    <w:rsid w:val="005C187F"/>
    <w:rsid w:val="005C6EA9"/>
    <w:rsid w:val="005F0294"/>
    <w:rsid w:val="005F094A"/>
    <w:rsid w:val="005F5532"/>
    <w:rsid w:val="006037E9"/>
    <w:rsid w:val="00606244"/>
    <w:rsid w:val="006073DA"/>
    <w:rsid w:val="0061120A"/>
    <w:rsid w:val="00621C85"/>
    <w:rsid w:val="006317E9"/>
    <w:rsid w:val="00650DF6"/>
    <w:rsid w:val="00653CFF"/>
    <w:rsid w:val="006673FC"/>
    <w:rsid w:val="0067124E"/>
    <w:rsid w:val="00683D93"/>
    <w:rsid w:val="00697187"/>
    <w:rsid w:val="006972AD"/>
    <w:rsid w:val="006B26D2"/>
    <w:rsid w:val="006B7301"/>
    <w:rsid w:val="006C6FEE"/>
    <w:rsid w:val="006C74DC"/>
    <w:rsid w:val="006D3224"/>
    <w:rsid w:val="006D66F3"/>
    <w:rsid w:val="006F00F3"/>
    <w:rsid w:val="007006CD"/>
    <w:rsid w:val="00703F14"/>
    <w:rsid w:val="00706A02"/>
    <w:rsid w:val="00707C66"/>
    <w:rsid w:val="007114FB"/>
    <w:rsid w:val="00713851"/>
    <w:rsid w:val="0071772F"/>
    <w:rsid w:val="00721D8F"/>
    <w:rsid w:val="00747093"/>
    <w:rsid w:val="00754D30"/>
    <w:rsid w:val="007667AF"/>
    <w:rsid w:val="0076724C"/>
    <w:rsid w:val="00770031"/>
    <w:rsid w:val="007752E8"/>
    <w:rsid w:val="00793EEF"/>
    <w:rsid w:val="00795DF9"/>
    <w:rsid w:val="007A39D7"/>
    <w:rsid w:val="007A39F0"/>
    <w:rsid w:val="007B510E"/>
    <w:rsid w:val="007B53EB"/>
    <w:rsid w:val="007D0B23"/>
    <w:rsid w:val="007E764C"/>
    <w:rsid w:val="007E781C"/>
    <w:rsid w:val="007F1164"/>
    <w:rsid w:val="0080325D"/>
    <w:rsid w:val="00807DD4"/>
    <w:rsid w:val="00810D56"/>
    <w:rsid w:val="00813FF7"/>
    <w:rsid w:val="00832A9D"/>
    <w:rsid w:val="00862C0D"/>
    <w:rsid w:val="00881971"/>
    <w:rsid w:val="00892248"/>
    <w:rsid w:val="0089393E"/>
    <w:rsid w:val="008A6BB9"/>
    <w:rsid w:val="008B15A9"/>
    <w:rsid w:val="008B6634"/>
    <w:rsid w:val="008C40AB"/>
    <w:rsid w:val="008D0C25"/>
    <w:rsid w:val="008F4DF7"/>
    <w:rsid w:val="008F7717"/>
    <w:rsid w:val="0090437B"/>
    <w:rsid w:val="00907B18"/>
    <w:rsid w:val="009150F8"/>
    <w:rsid w:val="0093004A"/>
    <w:rsid w:val="009306F2"/>
    <w:rsid w:val="00933CF1"/>
    <w:rsid w:val="009356A8"/>
    <w:rsid w:val="00941C7E"/>
    <w:rsid w:val="009518FF"/>
    <w:rsid w:val="00956E26"/>
    <w:rsid w:val="00965D85"/>
    <w:rsid w:val="0097076F"/>
    <w:rsid w:val="0097265D"/>
    <w:rsid w:val="00982722"/>
    <w:rsid w:val="00987EA7"/>
    <w:rsid w:val="009923B0"/>
    <w:rsid w:val="00996634"/>
    <w:rsid w:val="009A75D8"/>
    <w:rsid w:val="009B0CFC"/>
    <w:rsid w:val="009B42D1"/>
    <w:rsid w:val="009C0A1D"/>
    <w:rsid w:val="009C249F"/>
    <w:rsid w:val="009D4592"/>
    <w:rsid w:val="009D5163"/>
    <w:rsid w:val="009E136E"/>
    <w:rsid w:val="00A07570"/>
    <w:rsid w:val="00A1103F"/>
    <w:rsid w:val="00A25DFD"/>
    <w:rsid w:val="00A3129D"/>
    <w:rsid w:val="00A404AA"/>
    <w:rsid w:val="00A448F6"/>
    <w:rsid w:val="00A57370"/>
    <w:rsid w:val="00A6385B"/>
    <w:rsid w:val="00A649E7"/>
    <w:rsid w:val="00A811A5"/>
    <w:rsid w:val="00A856AD"/>
    <w:rsid w:val="00A86A47"/>
    <w:rsid w:val="00A929E9"/>
    <w:rsid w:val="00A93C34"/>
    <w:rsid w:val="00A96848"/>
    <w:rsid w:val="00AB3839"/>
    <w:rsid w:val="00AC5034"/>
    <w:rsid w:val="00AD0F2D"/>
    <w:rsid w:val="00AE0449"/>
    <w:rsid w:val="00AE7F79"/>
    <w:rsid w:val="00B01317"/>
    <w:rsid w:val="00B0166A"/>
    <w:rsid w:val="00B043E0"/>
    <w:rsid w:val="00B12413"/>
    <w:rsid w:val="00B13B58"/>
    <w:rsid w:val="00B14C36"/>
    <w:rsid w:val="00B21D17"/>
    <w:rsid w:val="00B23A3E"/>
    <w:rsid w:val="00B23CFC"/>
    <w:rsid w:val="00B306C9"/>
    <w:rsid w:val="00B34FBE"/>
    <w:rsid w:val="00B353CF"/>
    <w:rsid w:val="00B36630"/>
    <w:rsid w:val="00B36817"/>
    <w:rsid w:val="00B47357"/>
    <w:rsid w:val="00B53742"/>
    <w:rsid w:val="00B57370"/>
    <w:rsid w:val="00B6656D"/>
    <w:rsid w:val="00B6741C"/>
    <w:rsid w:val="00B85D70"/>
    <w:rsid w:val="00B92FAD"/>
    <w:rsid w:val="00BA47EB"/>
    <w:rsid w:val="00BD3EA5"/>
    <w:rsid w:val="00BE010B"/>
    <w:rsid w:val="00BE62A4"/>
    <w:rsid w:val="00BF47B3"/>
    <w:rsid w:val="00BF685C"/>
    <w:rsid w:val="00C01326"/>
    <w:rsid w:val="00C013D4"/>
    <w:rsid w:val="00C0476E"/>
    <w:rsid w:val="00C11D18"/>
    <w:rsid w:val="00C215D1"/>
    <w:rsid w:val="00C32C39"/>
    <w:rsid w:val="00C45837"/>
    <w:rsid w:val="00C47766"/>
    <w:rsid w:val="00C569A2"/>
    <w:rsid w:val="00C614FE"/>
    <w:rsid w:val="00C66C33"/>
    <w:rsid w:val="00C7266B"/>
    <w:rsid w:val="00C82199"/>
    <w:rsid w:val="00C878A9"/>
    <w:rsid w:val="00C911E6"/>
    <w:rsid w:val="00C954FB"/>
    <w:rsid w:val="00C95641"/>
    <w:rsid w:val="00C957E2"/>
    <w:rsid w:val="00CA06FE"/>
    <w:rsid w:val="00CC1636"/>
    <w:rsid w:val="00CD5FF8"/>
    <w:rsid w:val="00CE22DA"/>
    <w:rsid w:val="00CE7070"/>
    <w:rsid w:val="00CF1632"/>
    <w:rsid w:val="00D03E7E"/>
    <w:rsid w:val="00D05A76"/>
    <w:rsid w:val="00D101CD"/>
    <w:rsid w:val="00D13709"/>
    <w:rsid w:val="00D21B8C"/>
    <w:rsid w:val="00D22470"/>
    <w:rsid w:val="00D22740"/>
    <w:rsid w:val="00D27603"/>
    <w:rsid w:val="00D3249E"/>
    <w:rsid w:val="00D425D6"/>
    <w:rsid w:val="00D46DFA"/>
    <w:rsid w:val="00D5638D"/>
    <w:rsid w:val="00D6183F"/>
    <w:rsid w:val="00D714FA"/>
    <w:rsid w:val="00D72A61"/>
    <w:rsid w:val="00D736BD"/>
    <w:rsid w:val="00D74F43"/>
    <w:rsid w:val="00D830E7"/>
    <w:rsid w:val="00D92165"/>
    <w:rsid w:val="00D9340E"/>
    <w:rsid w:val="00DB1480"/>
    <w:rsid w:val="00DB3AB5"/>
    <w:rsid w:val="00DB5C76"/>
    <w:rsid w:val="00DC5FA9"/>
    <w:rsid w:val="00DE0C42"/>
    <w:rsid w:val="00DE41CC"/>
    <w:rsid w:val="00DF09C1"/>
    <w:rsid w:val="00DF3586"/>
    <w:rsid w:val="00DF7B24"/>
    <w:rsid w:val="00E13D80"/>
    <w:rsid w:val="00E32D40"/>
    <w:rsid w:val="00E47B86"/>
    <w:rsid w:val="00E514C1"/>
    <w:rsid w:val="00E515F5"/>
    <w:rsid w:val="00E55D23"/>
    <w:rsid w:val="00E6456A"/>
    <w:rsid w:val="00E64592"/>
    <w:rsid w:val="00E71BD0"/>
    <w:rsid w:val="00E75832"/>
    <w:rsid w:val="00E770D6"/>
    <w:rsid w:val="00E81C62"/>
    <w:rsid w:val="00E91DC0"/>
    <w:rsid w:val="00E9237B"/>
    <w:rsid w:val="00EA4D84"/>
    <w:rsid w:val="00EA55B8"/>
    <w:rsid w:val="00EB28E4"/>
    <w:rsid w:val="00EC05CA"/>
    <w:rsid w:val="00EC24CF"/>
    <w:rsid w:val="00EE5511"/>
    <w:rsid w:val="00EF28BD"/>
    <w:rsid w:val="00F05557"/>
    <w:rsid w:val="00F11EE0"/>
    <w:rsid w:val="00F121CB"/>
    <w:rsid w:val="00F13231"/>
    <w:rsid w:val="00F2263B"/>
    <w:rsid w:val="00F26A57"/>
    <w:rsid w:val="00F4193A"/>
    <w:rsid w:val="00F41B2A"/>
    <w:rsid w:val="00F50E80"/>
    <w:rsid w:val="00F53488"/>
    <w:rsid w:val="00F601E8"/>
    <w:rsid w:val="00F62780"/>
    <w:rsid w:val="00F817A5"/>
    <w:rsid w:val="00F84762"/>
    <w:rsid w:val="00F87886"/>
    <w:rsid w:val="00F87BA2"/>
    <w:rsid w:val="00F90D34"/>
    <w:rsid w:val="00FA10DB"/>
    <w:rsid w:val="00FA4EF4"/>
    <w:rsid w:val="00FB3CAB"/>
    <w:rsid w:val="00FB4494"/>
    <w:rsid w:val="00FB7475"/>
    <w:rsid w:val="00FC32A9"/>
    <w:rsid w:val="00FC697E"/>
    <w:rsid w:val="00FD38ED"/>
    <w:rsid w:val="00FE3E1E"/>
    <w:rsid w:val="00FE40E5"/>
    <w:rsid w:val="00FE5D26"/>
    <w:rsid w:val="00FF4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71F3"/>
  <w15:chartTrackingRefBased/>
  <w15:docId w15:val="{EA666C08-02EF-4523-9CA5-4A4B8A28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9393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5D6"/>
  </w:style>
  <w:style w:type="paragraph" w:styleId="Footer">
    <w:name w:val="footer"/>
    <w:basedOn w:val="Normal"/>
    <w:link w:val="FooterChar"/>
    <w:uiPriority w:val="99"/>
    <w:unhideWhenUsed/>
    <w:rsid w:val="00D42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5D6"/>
  </w:style>
  <w:style w:type="paragraph" w:styleId="ListParagraph">
    <w:name w:val="List Paragraph"/>
    <w:basedOn w:val="Normal"/>
    <w:uiPriority w:val="34"/>
    <w:qFormat/>
    <w:rsid w:val="00484D61"/>
    <w:pPr>
      <w:ind w:left="720"/>
      <w:contextualSpacing/>
    </w:pPr>
  </w:style>
  <w:style w:type="character" w:styleId="Hyperlink">
    <w:name w:val="Hyperlink"/>
    <w:basedOn w:val="DefaultParagraphFont"/>
    <w:uiPriority w:val="99"/>
    <w:unhideWhenUsed/>
    <w:rsid w:val="000C5731"/>
    <w:rPr>
      <w:color w:val="0563C1" w:themeColor="hyperlink"/>
      <w:u w:val="single"/>
    </w:rPr>
  </w:style>
  <w:style w:type="character" w:styleId="UnresolvedMention">
    <w:name w:val="Unresolved Mention"/>
    <w:basedOn w:val="DefaultParagraphFont"/>
    <w:uiPriority w:val="99"/>
    <w:semiHidden/>
    <w:unhideWhenUsed/>
    <w:rsid w:val="000C5731"/>
    <w:rPr>
      <w:color w:val="605E5C"/>
      <w:shd w:val="clear" w:color="auto" w:fill="E1DFDD"/>
    </w:rPr>
  </w:style>
  <w:style w:type="character" w:styleId="FollowedHyperlink">
    <w:name w:val="FollowedHyperlink"/>
    <w:basedOn w:val="DefaultParagraphFont"/>
    <w:uiPriority w:val="99"/>
    <w:semiHidden/>
    <w:unhideWhenUsed/>
    <w:rsid w:val="00D9340E"/>
    <w:rPr>
      <w:color w:val="954F72" w:themeColor="followedHyperlink"/>
      <w:u w:val="single"/>
    </w:rPr>
  </w:style>
  <w:style w:type="paragraph" w:styleId="NormalWeb">
    <w:name w:val="Normal (Web)"/>
    <w:basedOn w:val="Normal"/>
    <w:uiPriority w:val="99"/>
    <w:unhideWhenUsed/>
    <w:rsid w:val="00D934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axonomy-tooltip-element">
    <w:name w:val="taxonomy-tooltip-element"/>
    <w:basedOn w:val="DefaultParagraphFont"/>
    <w:rsid w:val="00D9340E"/>
  </w:style>
  <w:style w:type="character" w:styleId="Emphasis">
    <w:name w:val="Emphasis"/>
    <w:basedOn w:val="DefaultParagraphFont"/>
    <w:uiPriority w:val="20"/>
    <w:qFormat/>
    <w:rsid w:val="00301056"/>
    <w:rPr>
      <w:i/>
      <w:iCs/>
    </w:rPr>
  </w:style>
  <w:style w:type="character" w:customStyle="1" w:styleId="Heading2Char">
    <w:name w:val="Heading 2 Char"/>
    <w:basedOn w:val="DefaultParagraphFont"/>
    <w:link w:val="Heading2"/>
    <w:uiPriority w:val="9"/>
    <w:rsid w:val="0089393E"/>
    <w:rPr>
      <w:rFonts w:ascii="Times New Roman" w:eastAsia="Times New Roman" w:hAnsi="Times New Roman" w:cs="Times New Roman"/>
      <w:b/>
      <w:bCs/>
      <w:kern w:val="0"/>
      <w:sz w:val="36"/>
      <w:szCs w:val="36"/>
      <w:lang w:eastAsia="en-GB"/>
      <w14:ligatures w14:val="none"/>
    </w:rPr>
  </w:style>
  <w:style w:type="paragraph" w:customStyle="1" w:styleId="social-share-item-twitter">
    <w:name w:val="social-share-item-twitter"/>
    <w:basedOn w:val="Normal"/>
    <w:rsid w:val="008939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ocial-share-item-facebook">
    <w:name w:val="social-share-item-facebook"/>
    <w:basedOn w:val="Normal"/>
    <w:rsid w:val="008939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ocial-share-item-email">
    <w:name w:val="social-share-item-email"/>
    <w:basedOn w:val="Normal"/>
    <w:rsid w:val="008939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cr-n6w1lc">
    <w:name w:val="dcr-n6w1lc"/>
    <w:basedOn w:val="Normal"/>
    <w:rsid w:val="00DF35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addition">
    <w:name w:val="legaddition"/>
    <w:basedOn w:val="DefaultParagraphFont"/>
    <w:rsid w:val="008B6634"/>
  </w:style>
  <w:style w:type="paragraph" w:customStyle="1" w:styleId="blocks-text-blockparagraph">
    <w:name w:val="blocks-text-block__paragraph"/>
    <w:basedOn w:val="Normal"/>
    <w:rsid w:val="00C458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45837"/>
    <w:rPr>
      <w:b/>
      <w:bCs/>
    </w:rPr>
  </w:style>
  <w:style w:type="paragraph" w:customStyle="1" w:styleId="blocks-text-blocklistitem">
    <w:name w:val="blocks-text-block__listitem"/>
    <w:basedOn w:val="Normal"/>
    <w:rsid w:val="00C458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ootnote-reference">
    <w:name w:val="footnote-reference"/>
    <w:basedOn w:val="DefaultParagraphFont"/>
    <w:rsid w:val="009B0CFC"/>
  </w:style>
  <w:style w:type="character" w:customStyle="1" w:styleId="ref-lnk">
    <w:name w:val="ref-lnk"/>
    <w:basedOn w:val="DefaultParagraphFont"/>
    <w:rsid w:val="003860BE"/>
  </w:style>
  <w:style w:type="character" w:customStyle="1" w:styleId="off-screen">
    <w:name w:val="off-screen"/>
    <w:basedOn w:val="DefaultParagraphFont"/>
    <w:rsid w:val="00386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95951">
      <w:bodyDiv w:val="1"/>
      <w:marLeft w:val="0"/>
      <w:marRight w:val="0"/>
      <w:marTop w:val="0"/>
      <w:marBottom w:val="0"/>
      <w:divBdr>
        <w:top w:val="none" w:sz="0" w:space="0" w:color="auto"/>
        <w:left w:val="none" w:sz="0" w:space="0" w:color="auto"/>
        <w:bottom w:val="none" w:sz="0" w:space="0" w:color="auto"/>
        <w:right w:val="none" w:sz="0" w:space="0" w:color="auto"/>
      </w:divBdr>
    </w:div>
    <w:div w:id="257256139">
      <w:bodyDiv w:val="1"/>
      <w:marLeft w:val="0"/>
      <w:marRight w:val="0"/>
      <w:marTop w:val="0"/>
      <w:marBottom w:val="0"/>
      <w:divBdr>
        <w:top w:val="none" w:sz="0" w:space="0" w:color="auto"/>
        <w:left w:val="none" w:sz="0" w:space="0" w:color="auto"/>
        <w:bottom w:val="none" w:sz="0" w:space="0" w:color="auto"/>
        <w:right w:val="none" w:sz="0" w:space="0" w:color="auto"/>
      </w:divBdr>
    </w:div>
    <w:div w:id="296879342">
      <w:bodyDiv w:val="1"/>
      <w:marLeft w:val="0"/>
      <w:marRight w:val="0"/>
      <w:marTop w:val="0"/>
      <w:marBottom w:val="0"/>
      <w:divBdr>
        <w:top w:val="none" w:sz="0" w:space="0" w:color="auto"/>
        <w:left w:val="none" w:sz="0" w:space="0" w:color="auto"/>
        <w:bottom w:val="none" w:sz="0" w:space="0" w:color="auto"/>
        <w:right w:val="none" w:sz="0" w:space="0" w:color="auto"/>
      </w:divBdr>
      <w:divsChild>
        <w:div w:id="1259213065">
          <w:marLeft w:val="0"/>
          <w:marRight w:val="0"/>
          <w:marTop w:val="0"/>
          <w:marBottom w:val="0"/>
          <w:divBdr>
            <w:top w:val="none" w:sz="0" w:space="0" w:color="auto"/>
            <w:left w:val="none" w:sz="0" w:space="0" w:color="auto"/>
            <w:bottom w:val="none" w:sz="0" w:space="0" w:color="auto"/>
            <w:right w:val="none" w:sz="0" w:space="0" w:color="auto"/>
          </w:divBdr>
        </w:div>
      </w:divsChild>
    </w:div>
    <w:div w:id="396051704">
      <w:bodyDiv w:val="1"/>
      <w:marLeft w:val="0"/>
      <w:marRight w:val="0"/>
      <w:marTop w:val="0"/>
      <w:marBottom w:val="0"/>
      <w:divBdr>
        <w:top w:val="none" w:sz="0" w:space="0" w:color="auto"/>
        <w:left w:val="none" w:sz="0" w:space="0" w:color="auto"/>
        <w:bottom w:val="none" w:sz="0" w:space="0" w:color="auto"/>
        <w:right w:val="none" w:sz="0" w:space="0" w:color="auto"/>
      </w:divBdr>
      <w:divsChild>
        <w:div w:id="2008053415">
          <w:marLeft w:val="0"/>
          <w:marRight w:val="0"/>
          <w:marTop w:val="0"/>
          <w:marBottom w:val="0"/>
          <w:divBdr>
            <w:top w:val="none" w:sz="0" w:space="0" w:color="auto"/>
            <w:left w:val="none" w:sz="0" w:space="0" w:color="auto"/>
            <w:bottom w:val="none" w:sz="0" w:space="0" w:color="auto"/>
            <w:right w:val="none" w:sz="0" w:space="0" w:color="auto"/>
          </w:divBdr>
        </w:div>
      </w:divsChild>
    </w:div>
    <w:div w:id="451948980">
      <w:bodyDiv w:val="1"/>
      <w:marLeft w:val="0"/>
      <w:marRight w:val="0"/>
      <w:marTop w:val="0"/>
      <w:marBottom w:val="0"/>
      <w:divBdr>
        <w:top w:val="none" w:sz="0" w:space="0" w:color="auto"/>
        <w:left w:val="none" w:sz="0" w:space="0" w:color="auto"/>
        <w:bottom w:val="none" w:sz="0" w:space="0" w:color="auto"/>
        <w:right w:val="none" w:sz="0" w:space="0" w:color="auto"/>
      </w:divBdr>
      <w:divsChild>
        <w:div w:id="730276280">
          <w:marLeft w:val="0"/>
          <w:marRight w:val="0"/>
          <w:marTop w:val="0"/>
          <w:marBottom w:val="0"/>
          <w:divBdr>
            <w:top w:val="none" w:sz="0" w:space="0" w:color="auto"/>
            <w:left w:val="none" w:sz="0" w:space="0" w:color="auto"/>
            <w:bottom w:val="none" w:sz="0" w:space="0" w:color="auto"/>
            <w:right w:val="none" w:sz="0" w:space="0" w:color="auto"/>
          </w:divBdr>
        </w:div>
      </w:divsChild>
    </w:div>
    <w:div w:id="465659038">
      <w:bodyDiv w:val="1"/>
      <w:marLeft w:val="0"/>
      <w:marRight w:val="0"/>
      <w:marTop w:val="0"/>
      <w:marBottom w:val="0"/>
      <w:divBdr>
        <w:top w:val="none" w:sz="0" w:space="0" w:color="auto"/>
        <w:left w:val="none" w:sz="0" w:space="0" w:color="auto"/>
        <w:bottom w:val="none" w:sz="0" w:space="0" w:color="auto"/>
        <w:right w:val="none" w:sz="0" w:space="0" w:color="auto"/>
      </w:divBdr>
    </w:div>
    <w:div w:id="508065286">
      <w:bodyDiv w:val="1"/>
      <w:marLeft w:val="0"/>
      <w:marRight w:val="0"/>
      <w:marTop w:val="0"/>
      <w:marBottom w:val="0"/>
      <w:divBdr>
        <w:top w:val="none" w:sz="0" w:space="0" w:color="auto"/>
        <w:left w:val="none" w:sz="0" w:space="0" w:color="auto"/>
        <w:bottom w:val="none" w:sz="0" w:space="0" w:color="auto"/>
        <w:right w:val="none" w:sz="0" w:space="0" w:color="auto"/>
      </w:divBdr>
    </w:div>
    <w:div w:id="508328801">
      <w:bodyDiv w:val="1"/>
      <w:marLeft w:val="0"/>
      <w:marRight w:val="0"/>
      <w:marTop w:val="0"/>
      <w:marBottom w:val="0"/>
      <w:divBdr>
        <w:top w:val="none" w:sz="0" w:space="0" w:color="auto"/>
        <w:left w:val="none" w:sz="0" w:space="0" w:color="auto"/>
        <w:bottom w:val="none" w:sz="0" w:space="0" w:color="auto"/>
        <w:right w:val="none" w:sz="0" w:space="0" w:color="auto"/>
      </w:divBdr>
    </w:div>
    <w:div w:id="510069164">
      <w:bodyDiv w:val="1"/>
      <w:marLeft w:val="0"/>
      <w:marRight w:val="0"/>
      <w:marTop w:val="0"/>
      <w:marBottom w:val="0"/>
      <w:divBdr>
        <w:top w:val="none" w:sz="0" w:space="0" w:color="auto"/>
        <w:left w:val="none" w:sz="0" w:space="0" w:color="auto"/>
        <w:bottom w:val="none" w:sz="0" w:space="0" w:color="auto"/>
        <w:right w:val="none" w:sz="0" w:space="0" w:color="auto"/>
      </w:divBdr>
      <w:divsChild>
        <w:div w:id="1142188881">
          <w:marLeft w:val="0"/>
          <w:marRight w:val="0"/>
          <w:marTop w:val="0"/>
          <w:marBottom w:val="0"/>
          <w:divBdr>
            <w:top w:val="none" w:sz="0" w:space="0" w:color="auto"/>
            <w:left w:val="none" w:sz="0" w:space="0" w:color="auto"/>
            <w:bottom w:val="none" w:sz="0" w:space="0" w:color="auto"/>
            <w:right w:val="none" w:sz="0" w:space="0" w:color="auto"/>
          </w:divBdr>
        </w:div>
      </w:divsChild>
    </w:div>
    <w:div w:id="511997519">
      <w:bodyDiv w:val="1"/>
      <w:marLeft w:val="0"/>
      <w:marRight w:val="0"/>
      <w:marTop w:val="0"/>
      <w:marBottom w:val="0"/>
      <w:divBdr>
        <w:top w:val="none" w:sz="0" w:space="0" w:color="auto"/>
        <w:left w:val="none" w:sz="0" w:space="0" w:color="auto"/>
        <w:bottom w:val="none" w:sz="0" w:space="0" w:color="auto"/>
        <w:right w:val="none" w:sz="0" w:space="0" w:color="auto"/>
      </w:divBdr>
    </w:div>
    <w:div w:id="535772416">
      <w:bodyDiv w:val="1"/>
      <w:marLeft w:val="0"/>
      <w:marRight w:val="0"/>
      <w:marTop w:val="0"/>
      <w:marBottom w:val="0"/>
      <w:divBdr>
        <w:top w:val="none" w:sz="0" w:space="0" w:color="auto"/>
        <w:left w:val="none" w:sz="0" w:space="0" w:color="auto"/>
        <w:bottom w:val="none" w:sz="0" w:space="0" w:color="auto"/>
        <w:right w:val="none" w:sz="0" w:space="0" w:color="auto"/>
      </w:divBdr>
      <w:divsChild>
        <w:div w:id="1318220148">
          <w:marLeft w:val="0"/>
          <w:marRight w:val="0"/>
          <w:marTop w:val="0"/>
          <w:marBottom w:val="0"/>
          <w:divBdr>
            <w:top w:val="none" w:sz="0" w:space="0" w:color="auto"/>
            <w:left w:val="none" w:sz="0" w:space="0" w:color="auto"/>
            <w:bottom w:val="none" w:sz="0" w:space="0" w:color="auto"/>
            <w:right w:val="none" w:sz="0" w:space="0" w:color="auto"/>
          </w:divBdr>
        </w:div>
      </w:divsChild>
    </w:div>
    <w:div w:id="551818562">
      <w:bodyDiv w:val="1"/>
      <w:marLeft w:val="0"/>
      <w:marRight w:val="0"/>
      <w:marTop w:val="0"/>
      <w:marBottom w:val="0"/>
      <w:divBdr>
        <w:top w:val="none" w:sz="0" w:space="0" w:color="auto"/>
        <w:left w:val="none" w:sz="0" w:space="0" w:color="auto"/>
        <w:bottom w:val="none" w:sz="0" w:space="0" w:color="auto"/>
        <w:right w:val="none" w:sz="0" w:space="0" w:color="auto"/>
      </w:divBdr>
    </w:div>
    <w:div w:id="561796052">
      <w:bodyDiv w:val="1"/>
      <w:marLeft w:val="0"/>
      <w:marRight w:val="0"/>
      <w:marTop w:val="0"/>
      <w:marBottom w:val="0"/>
      <w:divBdr>
        <w:top w:val="none" w:sz="0" w:space="0" w:color="auto"/>
        <w:left w:val="none" w:sz="0" w:space="0" w:color="auto"/>
        <w:bottom w:val="none" w:sz="0" w:space="0" w:color="auto"/>
        <w:right w:val="none" w:sz="0" w:space="0" w:color="auto"/>
      </w:divBdr>
      <w:divsChild>
        <w:div w:id="1492716839">
          <w:marLeft w:val="0"/>
          <w:marRight w:val="0"/>
          <w:marTop w:val="0"/>
          <w:marBottom w:val="0"/>
          <w:divBdr>
            <w:top w:val="none" w:sz="0" w:space="0" w:color="auto"/>
            <w:left w:val="none" w:sz="0" w:space="0" w:color="auto"/>
            <w:bottom w:val="none" w:sz="0" w:space="0" w:color="auto"/>
            <w:right w:val="none" w:sz="0" w:space="0" w:color="auto"/>
          </w:divBdr>
        </w:div>
      </w:divsChild>
    </w:div>
    <w:div w:id="639267233">
      <w:bodyDiv w:val="1"/>
      <w:marLeft w:val="0"/>
      <w:marRight w:val="0"/>
      <w:marTop w:val="0"/>
      <w:marBottom w:val="0"/>
      <w:divBdr>
        <w:top w:val="none" w:sz="0" w:space="0" w:color="auto"/>
        <w:left w:val="none" w:sz="0" w:space="0" w:color="auto"/>
        <w:bottom w:val="none" w:sz="0" w:space="0" w:color="auto"/>
        <w:right w:val="none" w:sz="0" w:space="0" w:color="auto"/>
      </w:divBdr>
      <w:divsChild>
        <w:div w:id="597641816">
          <w:marLeft w:val="0"/>
          <w:marRight w:val="0"/>
          <w:marTop w:val="0"/>
          <w:marBottom w:val="0"/>
          <w:divBdr>
            <w:top w:val="none" w:sz="0" w:space="0" w:color="auto"/>
            <w:left w:val="none" w:sz="0" w:space="0" w:color="auto"/>
            <w:bottom w:val="none" w:sz="0" w:space="0" w:color="auto"/>
            <w:right w:val="none" w:sz="0" w:space="0" w:color="auto"/>
          </w:divBdr>
        </w:div>
      </w:divsChild>
    </w:div>
    <w:div w:id="642391195">
      <w:bodyDiv w:val="1"/>
      <w:marLeft w:val="0"/>
      <w:marRight w:val="0"/>
      <w:marTop w:val="0"/>
      <w:marBottom w:val="0"/>
      <w:divBdr>
        <w:top w:val="none" w:sz="0" w:space="0" w:color="auto"/>
        <w:left w:val="none" w:sz="0" w:space="0" w:color="auto"/>
        <w:bottom w:val="none" w:sz="0" w:space="0" w:color="auto"/>
        <w:right w:val="none" w:sz="0" w:space="0" w:color="auto"/>
      </w:divBdr>
      <w:divsChild>
        <w:div w:id="2016227032">
          <w:marLeft w:val="0"/>
          <w:marRight w:val="0"/>
          <w:marTop w:val="0"/>
          <w:marBottom w:val="0"/>
          <w:divBdr>
            <w:top w:val="none" w:sz="0" w:space="0" w:color="auto"/>
            <w:left w:val="none" w:sz="0" w:space="0" w:color="auto"/>
            <w:bottom w:val="none" w:sz="0" w:space="0" w:color="auto"/>
            <w:right w:val="none" w:sz="0" w:space="0" w:color="auto"/>
          </w:divBdr>
        </w:div>
      </w:divsChild>
    </w:div>
    <w:div w:id="683164965">
      <w:bodyDiv w:val="1"/>
      <w:marLeft w:val="0"/>
      <w:marRight w:val="0"/>
      <w:marTop w:val="0"/>
      <w:marBottom w:val="0"/>
      <w:divBdr>
        <w:top w:val="none" w:sz="0" w:space="0" w:color="auto"/>
        <w:left w:val="none" w:sz="0" w:space="0" w:color="auto"/>
        <w:bottom w:val="none" w:sz="0" w:space="0" w:color="auto"/>
        <w:right w:val="none" w:sz="0" w:space="0" w:color="auto"/>
      </w:divBdr>
      <w:divsChild>
        <w:div w:id="1437218037">
          <w:marLeft w:val="0"/>
          <w:marRight w:val="0"/>
          <w:marTop w:val="0"/>
          <w:marBottom w:val="0"/>
          <w:divBdr>
            <w:top w:val="none" w:sz="0" w:space="0" w:color="auto"/>
            <w:left w:val="none" w:sz="0" w:space="0" w:color="auto"/>
            <w:bottom w:val="none" w:sz="0" w:space="0" w:color="auto"/>
            <w:right w:val="none" w:sz="0" w:space="0" w:color="auto"/>
          </w:divBdr>
        </w:div>
      </w:divsChild>
    </w:div>
    <w:div w:id="684404855">
      <w:bodyDiv w:val="1"/>
      <w:marLeft w:val="0"/>
      <w:marRight w:val="0"/>
      <w:marTop w:val="0"/>
      <w:marBottom w:val="0"/>
      <w:divBdr>
        <w:top w:val="none" w:sz="0" w:space="0" w:color="auto"/>
        <w:left w:val="none" w:sz="0" w:space="0" w:color="auto"/>
        <w:bottom w:val="none" w:sz="0" w:space="0" w:color="auto"/>
        <w:right w:val="none" w:sz="0" w:space="0" w:color="auto"/>
      </w:divBdr>
    </w:div>
    <w:div w:id="761142234">
      <w:bodyDiv w:val="1"/>
      <w:marLeft w:val="0"/>
      <w:marRight w:val="0"/>
      <w:marTop w:val="0"/>
      <w:marBottom w:val="0"/>
      <w:divBdr>
        <w:top w:val="none" w:sz="0" w:space="0" w:color="auto"/>
        <w:left w:val="none" w:sz="0" w:space="0" w:color="auto"/>
        <w:bottom w:val="none" w:sz="0" w:space="0" w:color="auto"/>
        <w:right w:val="none" w:sz="0" w:space="0" w:color="auto"/>
      </w:divBdr>
      <w:divsChild>
        <w:div w:id="863594588">
          <w:marLeft w:val="0"/>
          <w:marRight w:val="0"/>
          <w:marTop w:val="0"/>
          <w:marBottom w:val="0"/>
          <w:divBdr>
            <w:top w:val="none" w:sz="0" w:space="0" w:color="auto"/>
            <w:left w:val="none" w:sz="0" w:space="0" w:color="auto"/>
            <w:bottom w:val="none" w:sz="0" w:space="0" w:color="auto"/>
            <w:right w:val="none" w:sz="0" w:space="0" w:color="auto"/>
          </w:divBdr>
        </w:div>
      </w:divsChild>
    </w:div>
    <w:div w:id="820778469">
      <w:bodyDiv w:val="1"/>
      <w:marLeft w:val="0"/>
      <w:marRight w:val="0"/>
      <w:marTop w:val="0"/>
      <w:marBottom w:val="0"/>
      <w:divBdr>
        <w:top w:val="none" w:sz="0" w:space="0" w:color="auto"/>
        <w:left w:val="none" w:sz="0" w:space="0" w:color="auto"/>
        <w:bottom w:val="none" w:sz="0" w:space="0" w:color="auto"/>
        <w:right w:val="none" w:sz="0" w:space="0" w:color="auto"/>
      </w:divBdr>
      <w:divsChild>
        <w:div w:id="325282941">
          <w:marLeft w:val="0"/>
          <w:marRight w:val="0"/>
          <w:marTop w:val="0"/>
          <w:marBottom w:val="0"/>
          <w:divBdr>
            <w:top w:val="none" w:sz="0" w:space="0" w:color="auto"/>
            <w:left w:val="none" w:sz="0" w:space="0" w:color="auto"/>
            <w:bottom w:val="none" w:sz="0" w:space="0" w:color="auto"/>
            <w:right w:val="none" w:sz="0" w:space="0" w:color="auto"/>
          </w:divBdr>
        </w:div>
      </w:divsChild>
    </w:div>
    <w:div w:id="899897760">
      <w:bodyDiv w:val="1"/>
      <w:marLeft w:val="0"/>
      <w:marRight w:val="0"/>
      <w:marTop w:val="0"/>
      <w:marBottom w:val="0"/>
      <w:divBdr>
        <w:top w:val="none" w:sz="0" w:space="0" w:color="auto"/>
        <w:left w:val="none" w:sz="0" w:space="0" w:color="auto"/>
        <w:bottom w:val="none" w:sz="0" w:space="0" w:color="auto"/>
        <w:right w:val="none" w:sz="0" w:space="0" w:color="auto"/>
      </w:divBdr>
      <w:divsChild>
        <w:div w:id="72632373">
          <w:marLeft w:val="0"/>
          <w:marRight w:val="0"/>
          <w:marTop w:val="0"/>
          <w:marBottom w:val="0"/>
          <w:divBdr>
            <w:top w:val="none" w:sz="0" w:space="0" w:color="auto"/>
            <w:left w:val="none" w:sz="0" w:space="0" w:color="auto"/>
            <w:bottom w:val="none" w:sz="0" w:space="0" w:color="auto"/>
            <w:right w:val="none" w:sz="0" w:space="0" w:color="auto"/>
          </w:divBdr>
        </w:div>
      </w:divsChild>
    </w:div>
    <w:div w:id="1036582995">
      <w:bodyDiv w:val="1"/>
      <w:marLeft w:val="0"/>
      <w:marRight w:val="0"/>
      <w:marTop w:val="0"/>
      <w:marBottom w:val="0"/>
      <w:divBdr>
        <w:top w:val="none" w:sz="0" w:space="0" w:color="auto"/>
        <w:left w:val="none" w:sz="0" w:space="0" w:color="auto"/>
        <w:bottom w:val="none" w:sz="0" w:space="0" w:color="auto"/>
        <w:right w:val="none" w:sz="0" w:space="0" w:color="auto"/>
      </w:divBdr>
    </w:div>
    <w:div w:id="1042484301">
      <w:bodyDiv w:val="1"/>
      <w:marLeft w:val="0"/>
      <w:marRight w:val="0"/>
      <w:marTop w:val="0"/>
      <w:marBottom w:val="0"/>
      <w:divBdr>
        <w:top w:val="none" w:sz="0" w:space="0" w:color="auto"/>
        <w:left w:val="none" w:sz="0" w:space="0" w:color="auto"/>
        <w:bottom w:val="none" w:sz="0" w:space="0" w:color="auto"/>
        <w:right w:val="none" w:sz="0" w:space="0" w:color="auto"/>
      </w:divBdr>
    </w:div>
    <w:div w:id="1157922017">
      <w:bodyDiv w:val="1"/>
      <w:marLeft w:val="0"/>
      <w:marRight w:val="0"/>
      <w:marTop w:val="0"/>
      <w:marBottom w:val="0"/>
      <w:divBdr>
        <w:top w:val="none" w:sz="0" w:space="0" w:color="auto"/>
        <w:left w:val="none" w:sz="0" w:space="0" w:color="auto"/>
        <w:bottom w:val="none" w:sz="0" w:space="0" w:color="auto"/>
        <w:right w:val="none" w:sz="0" w:space="0" w:color="auto"/>
      </w:divBdr>
    </w:div>
    <w:div w:id="1174488306">
      <w:bodyDiv w:val="1"/>
      <w:marLeft w:val="0"/>
      <w:marRight w:val="0"/>
      <w:marTop w:val="0"/>
      <w:marBottom w:val="0"/>
      <w:divBdr>
        <w:top w:val="none" w:sz="0" w:space="0" w:color="auto"/>
        <w:left w:val="none" w:sz="0" w:space="0" w:color="auto"/>
        <w:bottom w:val="none" w:sz="0" w:space="0" w:color="auto"/>
        <w:right w:val="none" w:sz="0" w:space="0" w:color="auto"/>
      </w:divBdr>
      <w:divsChild>
        <w:div w:id="860511526">
          <w:marLeft w:val="0"/>
          <w:marRight w:val="354"/>
          <w:marTop w:val="0"/>
          <w:marBottom w:val="0"/>
          <w:divBdr>
            <w:top w:val="none" w:sz="0" w:space="0" w:color="auto"/>
            <w:left w:val="none" w:sz="0" w:space="0" w:color="auto"/>
            <w:bottom w:val="none" w:sz="0" w:space="0" w:color="auto"/>
            <w:right w:val="none" w:sz="0" w:space="0" w:color="auto"/>
          </w:divBdr>
          <w:divsChild>
            <w:div w:id="750470699">
              <w:marLeft w:val="0"/>
              <w:marRight w:val="0"/>
              <w:marTop w:val="450"/>
              <w:marBottom w:val="0"/>
              <w:divBdr>
                <w:top w:val="single" w:sz="6" w:space="29" w:color="DDDDDD"/>
                <w:left w:val="none" w:sz="0" w:space="0" w:color="auto"/>
                <w:bottom w:val="none" w:sz="0" w:space="0" w:color="auto"/>
                <w:right w:val="none" w:sz="0" w:space="0" w:color="auto"/>
              </w:divBdr>
              <w:divsChild>
                <w:div w:id="1622152201">
                  <w:marLeft w:val="0"/>
                  <w:marRight w:val="0"/>
                  <w:marTop w:val="0"/>
                  <w:marBottom w:val="300"/>
                  <w:divBdr>
                    <w:top w:val="none" w:sz="0" w:space="0" w:color="auto"/>
                    <w:left w:val="none" w:sz="0" w:space="0" w:color="auto"/>
                    <w:bottom w:val="none" w:sz="0" w:space="0" w:color="auto"/>
                    <w:right w:val="none" w:sz="0" w:space="0" w:color="auto"/>
                  </w:divBdr>
                </w:div>
              </w:divsChild>
            </w:div>
            <w:div w:id="258948732">
              <w:marLeft w:val="0"/>
              <w:marRight w:val="0"/>
              <w:marTop w:val="450"/>
              <w:marBottom w:val="0"/>
              <w:divBdr>
                <w:top w:val="single" w:sz="6" w:space="15" w:color="DDDDDD"/>
                <w:left w:val="none" w:sz="0" w:space="0" w:color="auto"/>
                <w:bottom w:val="single" w:sz="12" w:space="30" w:color="DDDDDD"/>
                <w:right w:val="none" w:sz="0" w:space="0" w:color="auto"/>
              </w:divBdr>
              <w:divsChild>
                <w:div w:id="939992117">
                  <w:marLeft w:val="0"/>
                  <w:marRight w:val="0"/>
                  <w:marTop w:val="0"/>
                  <w:marBottom w:val="0"/>
                  <w:divBdr>
                    <w:top w:val="none" w:sz="0" w:space="0" w:color="auto"/>
                    <w:left w:val="none" w:sz="0" w:space="0" w:color="auto"/>
                    <w:bottom w:val="none" w:sz="0" w:space="0" w:color="auto"/>
                    <w:right w:val="none" w:sz="0" w:space="0" w:color="auto"/>
                  </w:divBdr>
                  <w:divsChild>
                    <w:div w:id="62858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521588">
          <w:marLeft w:val="0"/>
          <w:marRight w:val="354"/>
          <w:marTop w:val="0"/>
          <w:marBottom w:val="0"/>
          <w:divBdr>
            <w:top w:val="none" w:sz="0" w:space="0" w:color="auto"/>
            <w:left w:val="none" w:sz="0" w:space="0" w:color="auto"/>
            <w:bottom w:val="none" w:sz="0" w:space="0" w:color="auto"/>
            <w:right w:val="none" w:sz="0" w:space="0" w:color="auto"/>
          </w:divBdr>
          <w:divsChild>
            <w:div w:id="1895506914">
              <w:marLeft w:val="0"/>
              <w:marRight w:val="0"/>
              <w:marTop w:val="450"/>
              <w:marBottom w:val="0"/>
              <w:divBdr>
                <w:top w:val="single" w:sz="6" w:space="15" w:color="DDDDDD"/>
                <w:left w:val="none" w:sz="0" w:space="0" w:color="auto"/>
                <w:bottom w:val="none" w:sz="0" w:space="0" w:color="auto"/>
                <w:right w:val="none" w:sz="0" w:space="0" w:color="auto"/>
              </w:divBdr>
              <w:divsChild>
                <w:div w:id="2058628132">
                  <w:marLeft w:val="0"/>
                  <w:marRight w:val="0"/>
                  <w:marTop w:val="0"/>
                  <w:marBottom w:val="0"/>
                  <w:divBdr>
                    <w:top w:val="none" w:sz="0" w:space="0" w:color="auto"/>
                    <w:left w:val="none" w:sz="0" w:space="0" w:color="auto"/>
                    <w:bottom w:val="none" w:sz="0" w:space="0" w:color="auto"/>
                    <w:right w:val="none" w:sz="0" w:space="0" w:color="auto"/>
                  </w:divBdr>
                  <w:divsChild>
                    <w:div w:id="1243879779">
                      <w:marLeft w:val="0"/>
                      <w:marRight w:val="0"/>
                      <w:marTop w:val="0"/>
                      <w:marBottom w:val="0"/>
                      <w:divBdr>
                        <w:top w:val="none" w:sz="0" w:space="0" w:color="auto"/>
                        <w:left w:val="none" w:sz="0" w:space="0" w:color="auto"/>
                        <w:bottom w:val="none" w:sz="0" w:space="0" w:color="auto"/>
                        <w:right w:val="none" w:sz="0" w:space="0" w:color="auto"/>
                      </w:divBdr>
                      <w:divsChild>
                        <w:div w:id="1299333500">
                          <w:marLeft w:val="0"/>
                          <w:marRight w:val="0"/>
                          <w:marTop w:val="0"/>
                          <w:marBottom w:val="0"/>
                          <w:divBdr>
                            <w:top w:val="none" w:sz="0" w:space="0" w:color="auto"/>
                            <w:left w:val="none" w:sz="0" w:space="0" w:color="auto"/>
                            <w:bottom w:val="none" w:sz="0" w:space="0" w:color="auto"/>
                            <w:right w:val="none" w:sz="0" w:space="0" w:color="auto"/>
                          </w:divBdr>
                          <w:divsChild>
                            <w:div w:id="43044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332692">
      <w:bodyDiv w:val="1"/>
      <w:marLeft w:val="0"/>
      <w:marRight w:val="0"/>
      <w:marTop w:val="0"/>
      <w:marBottom w:val="0"/>
      <w:divBdr>
        <w:top w:val="none" w:sz="0" w:space="0" w:color="auto"/>
        <w:left w:val="none" w:sz="0" w:space="0" w:color="auto"/>
        <w:bottom w:val="none" w:sz="0" w:space="0" w:color="auto"/>
        <w:right w:val="none" w:sz="0" w:space="0" w:color="auto"/>
      </w:divBdr>
      <w:divsChild>
        <w:div w:id="1750734588">
          <w:marLeft w:val="0"/>
          <w:marRight w:val="0"/>
          <w:marTop w:val="0"/>
          <w:marBottom w:val="0"/>
          <w:divBdr>
            <w:top w:val="none" w:sz="0" w:space="0" w:color="auto"/>
            <w:left w:val="none" w:sz="0" w:space="0" w:color="auto"/>
            <w:bottom w:val="none" w:sz="0" w:space="0" w:color="auto"/>
            <w:right w:val="none" w:sz="0" w:space="0" w:color="auto"/>
          </w:divBdr>
        </w:div>
      </w:divsChild>
    </w:div>
    <w:div w:id="1266186067">
      <w:bodyDiv w:val="1"/>
      <w:marLeft w:val="0"/>
      <w:marRight w:val="0"/>
      <w:marTop w:val="0"/>
      <w:marBottom w:val="0"/>
      <w:divBdr>
        <w:top w:val="none" w:sz="0" w:space="0" w:color="auto"/>
        <w:left w:val="none" w:sz="0" w:space="0" w:color="auto"/>
        <w:bottom w:val="none" w:sz="0" w:space="0" w:color="auto"/>
        <w:right w:val="none" w:sz="0" w:space="0" w:color="auto"/>
      </w:divBdr>
      <w:divsChild>
        <w:div w:id="44959846">
          <w:marLeft w:val="0"/>
          <w:marRight w:val="0"/>
          <w:marTop w:val="0"/>
          <w:marBottom w:val="0"/>
          <w:divBdr>
            <w:top w:val="none" w:sz="0" w:space="0" w:color="auto"/>
            <w:left w:val="none" w:sz="0" w:space="0" w:color="auto"/>
            <w:bottom w:val="none" w:sz="0" w:space="0" w:color="auto"/>
            <w:right w:val="none" w:sz="0" w:space="0" w:color="auto"/>
          </w:divBdr>
        </w:div>
      </w:divsChild>
    </w:div>
    <w:div w:id="1270088406">
      <w:bodyDiv w:val="1"/>
      <w:marLeft w:val="0"/>
      <w:marRight w:val="0"/>
      <w:marTop w:val="0"/>
      <w:marBottom w:val="0"/>
      <w:divBdr>
        <w:top w:val="none" w:sz="0" w:space="0" w:color="auto"/>
        <w:left w:val="none" w:sz="0" w:space="0" w:color="auto"/>
        <w:bottom w:val="none" w:sz="0" w:space="0" w:color="auto"/>
        <w:right w:val="none" w:sz="0" w:space="0" w:color="auto"/>
      </w:divBdr>
    </w:div>
    <w:div w:id="1333604137">
      <w:bodyDiv w:val="1"/>
      <w:marLeft w:val="0"/>
      <w:marRight w:val="0"/>
      <w:marTop w:val="0"/>
      <w:marBottom w:val="0"/>
      <w:divBdr>
        <w:top w:val="none" w:sz="0" w:space="0" w:color="auto"/>
        <w:left w:val="none" w:sz="0" w:space="0" w:color="auto"/>
        <w:bottom w:val="none" w:sz="0" w:space="0" w:color="auto"/>
        <w:right w:val="none" w:sz="0" w:space="0" w:color="auto"/>
      </w:divBdr>
    </w:div>
    <w:div w:id="1382291397">
      <w:bodyDiv w:val="1"/>
      <w:marLeft w:val="0"/>
      <w:marRight w:val="0"/>
      <w:marTop w:val="0"/>
      <w:marBottom w:val="0"/>
      <w:divBdr>
        <w:top w:val="none" w:sz="0" w:space="0" w:color="auto"/>
        <w:left w:val="none" w:sz="0" w:space="0" w:color="auto"/>
        <w:bottom w:val="none" w:sz="0" w:space="0" w:color="auto"/>
        <w:right w:val="none" w:sz="0" w:space="0" w:color="auto"/>
      </w:divBdr>
      <w:divsChild>
        <w:div w:id="1540820244">
          <w:marLeft w:val="0"/>
          <w:marRight w:val="0"/>
          <w:marTop w:val="0"/>
          <w:marBottom w:val="0"/>
          <w:divBdr>
            <w:top w:val="none" w:sz="0" w:space="0" w:color="auto"/>
            <w:left w:val="none" w:sz="0" w:space="0" w:color="auto"/>
            <w:bottom w:val="none" w:sz="0" w:space="0" w:color="auto"/>
            <w:right w:val="none" w:sz="0" w:space="0" w:color="auto"/>
          </w:divBdr>
        </w:div>
      </w:divsChild>
    </w:div>
    <w:div w:id="1393193173">
      <w:bodyDiv w:val="1"/>
      <w:marLeft w:val="0"/>
      <w:marRight w:val="0"/>
      <w:marTop w:val="0"/>
      <w:marBottom w:val="0"/>
      <w:divBdr>
        <w:top w:val="none" w:sz="0" w:space="0" w:color="auto"/>
        <w:left w:val="none" w:sz="0" w:space="0" w:color="auto"/>
        <w:bottom w:val="none" w:sz="0" w:space="0" w:color="auto"/>
        <w:right w:val="none" w:sz="0" w:space="0" w:color="auto"/>
      </w:divBdr>
    </w:div>
    <w:div w:id="1432697501">
      <w:bodyDiv w:val="1"/>
      <w:marLeft w:val="0"/>
      <w:marRight w:val="0"/>
      <w:marTop w:val="0"/>
      <w:marBottom w:val="0"/>
      <w:divBdr>
        <w:top w:val="none" w:sz="0" w:space="0" w:color="auto"/>
        <w:left w:val="none" w:sz="0" w:space="0" w:color="auto"/>
        <w:bottom w:val="none" w:sz="0" w:space="0" w:color="auto"/>
        <w:right w:val="none" w:sz="0" w:space="0" w:color="auto"/>
      </w:divBdr>
    </w:div>
    <w:div w:id="1586720324">
      <w:bodyDiv w:val="1"/>
      <w:marLeft w:val="0"/>
      <w:marRight w:val="0"/>
      <w:marTop w:val="0"/>
      <w:marBottom w:val="0"/>
      <w:divBdr>
        <w:top w:val="none" w:sz="0" w:space="0" w:color="auto"/>
        <w:left w:val="none" w:sz="0" w:space="0" w:color="auto"/>
        <w:bottom w:val="none" w:sz="0" w:space="0" w:color="auto"/>
        <w:right w:val="none" w:sz="0" w:space="0" w:color="auto"/>
      </w:divBdr>
      <w:divsChild>
        <w:div w:id="699866500">
          <w:marLeft w:val="0"/>
          <w:marRight w:val="0"/>
          <w:marTop w:val="0"/>
          <w:marBottom w:val="0"/>
          <w:divBdr>
            <w:top w:val="none" w:sz="0" w:space="0" w:color="auto"/>
            <w:left w:val="none" w:sz="0" w:space="0" w:color="auto"/>
            <w:bottom w:val="none" w:sz="0" w:space="0" w:color="auto"/>
            <w:right w:val="none" w:sz="0" w:space="0" w:color="auto"/>
          </w:divBdr>
        </w:div>
      </w:divsChild>
    </w:div>
    <w:div w:id="1592395040">
      <w:bodyDiv w:val="1"/>
      <w:marLeft w:val="0"/>
      <w:marRight w:val="0"/>
      <w:marTop w:val="0"/>
      <w:marBottom w:val="0"/>
      <w:divBdr>
        <w:top w:val="none" w:sz="0" w:space="0" w:color="auto"/>
        <w:left w:val="none" w:sz="0" w:space="0" w:color="auto"/>
        <w:bottom w:val="none" w:sz="0" w:space="0" w:color="auto"/>
        <w:right w:val="none" w:sz="0" w:space="0" w:color="auto"/>
      </w:divBdr>
      <w:divsChild>
        <w:div w:id="571894607">
          <w:marLeft w:val="0"/>
          <w:marRight w:val="0"/>
          <w:marTop w:val="0"/>
          <w:marBottom w:val="0"/>
          <w:divBdr>
            <w:top w:val="none" w:sz="0" w:space="0" w:color="auto"/>
            <w:left w:val="none" w:sz="0" w:space="0" w:color="auto"/>
            <w:bottom w:val="none" w:sz="0" w:space="0" w:color="auto"/>
            <w:right w:val="none" w:sz="0" w:space="0" w:color="auto"/>
          </w:divBdr>
        </w:div>
      </w:divsChild>
    </w:div>
    <w:div w:id="1608192550">
      <w:bodyDiv w:val="1"/>
      <w:marLeft w:val="0"/>
      <w:marRight w:val="0"/>
      <w:marTop w:val="0"/>
      <w:marBottom w:val="0"/>
      <w:divBdr>
        <w:top w:val="none" w:sz="0" w:space="0" w:color="auto"/>
        <w:left w:val="none" w:sz="0" w:space="0" w:color="auto"/>
        <w:bottom w:val="none" w:sz="0" w:space="0" w:color="auto"/>
        <w:right w:val="none" w:sz="0" w:space="0" w:color="auto"/>
      </w:divBdr>
      <w:divsChild>
        <w:div w:id="1061247455">
          <w:marLeft w:val="0"/>
          <w:marRight w:val="0"/>
          <w:marTop w:val="0"/>
          <w:marBottom w:val="0"/>
          <w:divBdr>
            <w:top w:val="none" w:sz="0" w:space="0" w:color="auto"/>
            <w:left w:val="none" w:sz="0" w:space="0" w:color="auto"/>
            <w:bottom w:val="none" w:sz="0" w:space="0" w:color="auto"/>
            <w:right w:val="none" w:sz="0" w:space="0" w:color="auto"/>
          </w:divBdr>
        </w:div>
      </w:divsChild>
    </w:div>
    <w:div w:id="1657756920">
      <w:bodyDiv w:val="1"/>
      <w:marLeft w:val="0"/>
      <w:marRight w:val="0"/>
      <w:marTop w:val="0"/>
      <w:marBottom w:val="0"/>
      <w:divBdr>
        <w:top w:val="none" w:sz="0" w:space="0" w:color="auto"/>
        <w:left w:val="none" w:sz="0" w:space="0" w:color="auto"/>
        <w:bottom w:val="none" w:sz="0" w:space="0" w:color="auto"/>
        <w:right w:val="none" w:sz="0" w:space="0" w:color="auto"/>
      </w:divBdr>
      <w:divsChild>
        <w:div w:id="1059085668">
          <w:marLeft w:val="0"/>
          <w:marRight w:val="0"/>
          <w:marTop w:val="0"/>
          <w:marBottom w:val="0"/>
          <w:divBdr>
            <w:top w:val="none" w:sz="0" w:space="0" w:color="auto"/>
            <w:left w:val="none" w:sz="0" w:space="0" w:color="auto"/>
            <w:bottom w:val="none" w:sz="0" w:space="0" w:color="auto"/>
            <w:right w:val="none" w:sz="0" w:space="0" w:color="auto"/>
          </w:divBdr>
        </w:div>
      </w:divsChild>
    </w:div>
    <w:div w:id="1670988686">
      <w:bodyDiv w:val="1"/>
      <w:marLeft w:val="0"/>
      <w:marRight w:val="0"/>
      <w:marTop w:val="0"/>
      <w:marBottom w:val="0"/>
      <w:divBdr>
        <w:top w:val="none" w:sz="0" w:space="0" w:color="auto"/>
        <w:left w:val="none" w:sz="0" w:space="0" w:color="auto"/>
        <w:bottom w:val="none" w:sz="0" w:space="0" w:color="auto"/>
        <w:right w:val="none" w:sz="0" w:space="0" w:color="auto"/>
      </w:divBdr>
    </w:div>
    <w:div w:id="1673986778">
      <w:bodyDiv w:val="1"/>
      <w:marLeft w:val="0"/>
      <w:marRight w:val="0"/>
      <w:marTop w:val="0"/>
      <w:marBottom w:val="0"/>
      <w:divBdr>
        <w:top w:val="none" w:sz="0" w:space="0" w:color="auto"/>
        <w:left w:val="none" w:sz="0" w:space="0" w:color="auto"/>
        <w:bottom w:val="none" w:sz="0" w:space="0" w:color="auto"/>
        <w:right w:val="none" w:sz="0" w:space="0" w:color="auto"/>
      </w:divBdr>
    </w:div>
    <w:div w:id="1693259243">
      <w:bodyDiv w:val="1"/>
      <w:marLeft w:val="0"/>
      <w:marRight w:val="0"/>
      <w:marTop w:val="0"/>
      <w:marBottom w:val="0"/>
      <w:divBdr>
        <w:top w:val="none" w:sz="0" w:space="0" w:color="auto"/>
        <w:left w:val="none" w:sz="0" w:space="0" w:color="auto"/>
        <w:bottom w:val="none" w:sz="0" w:space="0" w:color="auto"/>
        <w:right w:val="none" w:sz="0" w:space="0" w:color="auto"/>
      </w:divBdr>
      <w:divsChild>
        <w:div w:id="1538589402">
          <w:marLeft w:val="0"/>
          <w:marRight w:val="0"/>
          <w:marTop w:val="0"/>
          <w:marBottom w:val="0"/>
          <w:divBdr>
            <w:top w:val="none" w:sz="0" w:space="0" w:color="auto"/>
            <w:left w:val="none" w:sz="0" w:space="0" w:color="auto"/>
            <w:bottom w:val="none" w:sz="0" w:space="0" w:color="auto"/>
            <w:right w:val="none" w:sz="0" w:space="0" w:color="auto"/>
          </w:divBdr>
        </w:div>
      </w:divsChild>
    </w:div>
    <w:div w:id="1693993562">
      <w:bodyDiv w:val="1"/>
      <w:marLeft w:val="0"/>
      <w:marRight w:val="0"/>
      <w:marTop w:val="0"/>
      <w:marBottom w:val="0"/>
      <w:divBdr>
        <w:top w:val="none" w:sz="0" w:space="0" w:color="auto"/>
        <w:left w:val="none" w:sz="0" w:space="0" w:color="auto"/>
        <w:bottom w:val="none" w:sz="0" w:space="0" w:color="auto"/>
        <w:right w:val="none" w:sz="0" w:space="0" w:color="auto"/>
      </w:divBdr>
      <w:divsChild>
        <w:div w:id="931165642">
          <w:marLeft w:val="0"/>
          <w:marRight w:val="0"/>
          <w:marTop w:val="0"/>
          <w:marBottom w:val="0"/>
          <w:divBdr>
            <w:top w:val="none" w:sz="0" w:space="0" w:color="auto"/>
            <w:left w:val="none" w:sz="0" w:space="0" w:color="auto"/>
            <w:bottom w:val="none" w:sz="0" w:space="0" w:color="auto"/>
            <w:right w:val="none" w:sz="0" w:space="0" w:color="auto"/>
          </w:divBdr>
        </w:div>
      </w:divsChild>
    </w:div>
    <w:div w:id="1736049956">
      <w:bodyDiv w:val="1"/>
      <w:marLeft w:val="0"/>
      <w:marRight w:val="0"/>
      <w:marTop w:val="0"/>
      <w:marBottom w:val="0"/>
      <w:divBdr>
        <w:top w:val="none" w:sz="0" w:space="0" w:color="auto"/>
        <w:left w:val="none" w:sz="0" w:space="0" w:color="auto"/>
        <w:bottom w:val="none" w:sz="0" w:space="0" w:color="auto"/>
        <w:right w:val="none" w:sz="0" w:space="0" w:color="auto"/>
      </w:divBdr>
    </w:div>
    <w:div w:id="1793740315">
      <w:bodyDiv w:val="1"/>
      <w:marLeft w:val="0"/>
      <w:marRight w:val="0"/>
      <w:marTop w:val="0"/>
      <w:marBottom w:val="0"/>
      <w:divBdr>
        <w:top w:val="none" w:sz="0" w:space="0" w:color="auto"/>
        <w:left w:val="none" w:sz="0" w:space="0" w:color="auto"/>
        <w:bottom w:val="none" w:sz="0" w:space="0" w:color="auto"/>
        <w:right w:val="none" w:sz="0" w:space="0" w:color="auto"/>
      </w:divBdr>
    </w:div>
    <w:div w:id="1815873815">
      <w:bodyDiv w:val="1"/>
      <w:marLeft w:val="0"/>
      <w:marRight w:val="0"/>
      <w:marTop w:val="0"/>
      <w:marBottom w:val="0"/>
      <w:divBdr>
        <w:top w:val="none" w:sz="0" w:space="0" w:color="auto"/>
        <w:left w:val="none" w:sz="0" w:space="0" w:color="auto"/>
        <w:bottom w:val="none" w:sz="0" w:space="0" w:color="auto"/>
        <w:right w:val="none" w:sz="0" w:space="0" w:color="auto"/>
      </w:divBdr>
      <w:divsChild>
        <w:div w:id="2012682511">
          <w:marLeft w:val="0"/>
          <w:marRight w:val="0"/>
          <w:marTop w:val="0"/>
          <w:marBottom w:val="0"/>
          <w:divBdr>
            <w:top w:val="none" w:sz="0" w:space="0" w:color="auto"/>
            <w:left w:val="none" w:sz="0" w:space="0" w:color="auto"/>
            <w:bottom w:val="none" w:sz="0" w:space="0" w:color="auto"/>
            <w:right w:val="none" w:sz="0" w:space="0" w:color="auto"/>
          </w:divBdr>
        </w:div>
      </w:divsChild>
    </w:div>
    <w:div w:id="1851025863">
      <w:bodyDiv w:val="1"/>
      <w:marLeft w:val="0"/>
      <w:marRight w:val="0"/>
      <w:marTop w:val="0"/>
      <w:marBottom w:val="0"/>
      <w:divBdr>
        <w:top w:val="none" w:sz="0" w:space="0" w:color="auto"/>
        <w:left w:val="none" w:sz="0" w:space="0" w:color="auto"/>
        <w:bottom w:val="none" w:sz="0" w:space="0" w:color="auto"/>
        <w:right w:val="none" w:sz="0" w:space="0" w:color="auto"/>
      </w:divBdr>
      <w:divsChild>
        <w:div w:id="1017192033">
          <w:marLeft w:val="0"/>
          <w:marRight w:val="0"/>
          <w:marTop w:val="0"/>
          <w:marBottom w:val="0"/>
          <w:divBdr>
            <w:top w:val="none" w:sz="0" w:space="0" w:color="auto"/>
            <w:left w:val="none" w:sz="0" w:space="0" w:color="auto"/>
            <w:bottom w:val="none" w:sz="0" w:space="0" w:color="auto"/>
            <w:right w:val="none" w:sz="0" w:space="0" w:color="auto"/>
          </w:divBdr>
        </w:div>
      </w:divsChild>
    </w:div>
    <w:div w:id="1851603672">
      <w:bodyDiv w:val="1"/>
      <w:marLeft w:val="0"/>
      <w:marRight w:val="0"/>
      <w:marTop w:val="0"/>
      <w:marBottom w:val="0"/>
      <w:divBdr>
        <w:top w:val="none" w:sz="0" w:space="0" w:color="auto"/>
        <w:left w:val="none" w:sz="0" w:space="0" w:color="auto"/>
        <w:bottom w:val="none" w:sz="0" w:space="0" w:color="auto"/>
        <w:right w:val="none" w:sz="0" w:space="0" w:color="auto"/>
      </w:divBdr>
      <w:divsChild>
        <w:div w:id="85348984">
          <w:marLeft w:val="0"/>
          <w:marRight w:val="0"/>
          <w:marTop w:val="0"/>
          <w:marBottom w:val="0"/>
          <w:divBdr>
            <w:top w:val="none" w:sz="0" w:space="0" w:color="auto"/>
            <w:left w:val="none" w:sz="0" w:space="0" w:color="auto"/>
            <w:bottom w:val="none" w:sz="0" w:space="0" w:color="auto"/>
            <w:right w:val="none" w:sz="0" w:space="0" w:color="auto"/>
          </w:divBdr>
        </w:div>
      </w:divsChild>
    </w:div>
    <w:div w:id="1914927174">
      <w:bodyDiv w:val="1"/>
      <w:marLeft w:val="0"/>
      <w:marRight w:val="0"/>
      <w:marTop w:val="0"/>
      <w:marBottom w:val="0"/>
      <w:divBdr>
        <w:top w:val="none" w:sz="0" w:space="0" w:color="auto"/>
        <w:left w:val="none" w:sz="0" w:space="0" w:color="auto"/>
        <w:bottom w:val="none" w:sz="0" w:space="0" w:color="auto"/>
        <w:right w:val="none" w:sz="0" w:space="0" w:color="auto"/>
      </w:divBdr>
    </w:div>
    <w:div w:id="1977681211">
      <w:bodyDiv w:val="1"/>
      <w:marLeft w:val="0"/>
      <w:marRight w:val="0"/>
      <w:marTop w:val="0"/>
      <w:marBottom w:val="0"/>
      <w:divBdr>
        <w:top w:val="none" w:sz="0" w:space="0" w:color="auto"/>
        <w:left w:val="none" w:sz="0" w:space="0" w:color="auto"/>
        <w:bottom w:val="none" w:sz="0" w:space="0" w:color="auto"/>
        <w:right w:val="none" w:sz="0" w:space="0" w:color="auto"/>
      </w:divBdr>
    </w:div>
    <w:div w:id="1990011373">
      <w:bodyDiv w:val="1"/>
      <w:marLeft w:val="0"/>
      <w:marRight w:val="0"/>
      <w:marTop w:val="0"/>
      <w:marBottom w:val="0"/>
      <w:divBdr>
        <w:top w:val="none" w:sz="0" w:space="0" w:color="auto"/>
        <w:left w:val="none" w:sz="0" w:space="0" w:color="auto"/>
        <w:bottom w:val="none" w:sz="0" w:space="0" w:color="auto"/>
        <w:right w:val="none" w:sz="0" w:space="0" w:color="auto"/>
      </w:divBdr>
    </w:div>
    <w:div w:id="2028480376">
      <w:bodyDiv w:val="1"/>
      <w:marLeft w:val="0"/>
      <w:marRight w:val="0"/>
      <w:marTop w:val="0"/>
      <w:marBottom w:val="0"/>
      <w:divBdr>
        <w:top w:val="none" w:sz="0" w:space="0" w:color="auto"/>
        <w:left w:val="none" w:sz="0" w:space="0" w:color="auto"/>
        <w:bottom w:val="none" w:sz="0" w:space="0" w:color="auto"/>
        <w:right w:val="none" w:sz="0" w:space="0" w:color="auto"/>
      </w:divBdr>
      <w:divsChild>
        <w:div w:id="847791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rimestoppers-uk.org/keeping-safe/community-family/serious-and-organised-crime" TargetMode="External"/><Relationship Id="rId21" Type="http://schemas.openxmlformats.org/officeDocument/2006/relationships/hyperlink" Target="https://assets.college.police.uk/s3fs-public/2021-10/Diversity-equality-and-inclusion-strategy.pdf" TargetMode="External"/><Relationship Id="rId42" Type="http://schemas.openxmlformats.org/officeDocument/2006/relationships/hyperlink" Target="https://www.policeconduct.gov.uk/investigations/our-investigations" TargetMode="External"/><Relationship Id="rId47" Type="http://schemas.openxmlformats.org/officeDocument/2006/relationships/hyperlink" Target="http://ggcpp.nuff.ox.ac.uk/wp-content/uploads/2017/02/Police-Effectiveness.pdf" TargetMode="External"/><Relationship Id="rId63" Type="http://schemas.openxmlformats.org/officeDocument/2006/relationships/hyperlink" Target="https://www.inquest.org.uk/Handlers/Download.ashx?IDMF=edfc7c01-e7bb-4a17-9c33-8628905460e6" TargetMode="External"/><Relationship Id="rId68" Type="http://schemas.openxmlformats.org/officeDocument/2006/relationships/hyperlink" Target="https://www.theguardian.com/uk-news/2018/oct/29/rotherham-grooming-gang-seven-men-convicted-of-sexual-offences" TargetMode="External"/><Relationship Id="rId2" Type="http://schemas.openxmlformats.org/officeDocument/2006/relationships/numbering" Target="numbering.xml"/><Relationship Id="rId16" Type="http://schemas.openxmlformats.org/officeDocument/2006/relationships/hyperlink" Target="https://www.channel4.com/programmes/trapped-in-a-gang-untold" TargetMode="External"/><Relationship Id="rId29" Type="http://schemas.openxmlformats.org/officeDocument/2006/relationships/hyperlink" Target="https://www.equalityhumanrights.com/en/publication-download/stop-and-think-again-towards-equality-police-pace-stop-and-search" TargetMode="External"/><Relationship Id="rId11" Type="http://schemas.openxmlformats.org/officeDocument/2006/relationships/hyperlink" Target="https://www.bbc.co.uk/news/uk-england-birmingham-63489754" TargetMode="External"/><Relationship Id="rId24" Type="http://schemas.openxmlformats.org/officeDocument/2006/relationships/hyperlink" Target="https://thecommissiononyounglives.co.uk/new-figures-reveal-12720-children-in-england-were-identified-by-social-services-as-being-at-risk-of-criminal-exploitation-by-gangs-in-2020-21/" TargetMode="External"/><Relationship Id="rId32" Type="http://schemas.openxmlformats.org/officeDocument/2006/relationships/hyperlink" Target="https://www.justiceinspectorates.gov.uk/hmicfrs/news/news-feed/concerns-raised-over-metropolitan-polices-performance/" TargetMode="External"/><Relationship Id="rId37" Type="http://schemas.openxmlformats.org/officeDocument/2006/relationships/hyperlink" Target="https://assets.publishing.service.gov.uk/government/uploads/system/uploads/attachment_data/file/863323/HOCountyLinesGuidance_-_Sept2018.pdf" TargetMode="External"/><Relationship Id="rId40" Type="http://schemas.openxmlformats.org/officeDocument/2006/relationships/hyperlink" Target="https://www.gov.uk/government/publications/revised-pace-code-h-2022/police-and-criminal-evidence-act-1984-pace-code-h-accessible" TargetMode="External"/><Relationship Id="rId45" Type="http://schemas.openxmlformats.org/officeDocument/2006/relationships/hyperlink" Target="https://www.policeconduct.gov.uk/investigations/allegation-assault-police-constable-12-year-old-boy-west-midlands" TargetMode="External"/><Relationship Id="rId53" Type="http://schemas.openxmlformats.org/officeDocument/2006/relationships/hyperlink" Target="https://nationalcrimeagency.gov.uk/who-we-are/publications/257-county-lines-drug-supply-vulnerability-and-harm-2018/file" TargetMode="External"/><Relationship Id="rId58" Type="http://schemas.openxmlformats.org/officeDocument/2006/relationships/hyperlink" Target="https://www.npcc.police.uk/SysSiteAssets/media/downloads/our-work/race-action-plan/police-race-action-plan-improving-policing-for-black-people.pdf" TargetMode="External"/><Relationship Id="rId66" Type="http://schemas.openxmlformats.org/officeDocument/2006/relationships/hyperlink" Target="https://repository.canterbury.ac.uk/download/6c107149571739e9ce3218470c090d6e145b324957ea9f6e4e031eb3d240011e/1848396/Luke%20Staddon%20MSc%20Thesis%20-%20Policing%20the%20police_An%20analysis%20of%20practitioner%20views%20of%20the%20IOPC%E2%80%99s%20Learning%20the%20Lessons%20Magazine..pdf"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eif.org.uk/report/what-works-to-prevent-gang-involvement-youth-violence-and-crime-a-rapid-review-of-interventions-delivered-in-the-uk-and-abroad" TargetMode="External"/><Relationship Id="rId19" Type="http://schemas.openxmlformats.org/officeDocument/2006/relationships/hyperlink" Target="https://www.college.police.uk/ethics/code-of-ethics" TargetMode="External"/><Relationship Id="rId14" Type="http://schemas.openxmlformats.org/officeDocument/2006/relationships/hyperlink" Target="https://www.beds.police.uk/news/bedfordshire/news/2023/03-march/public-urged-to-have-their-say-on-changes-to-police-code-of-ethics/" TargetMode="External"/><Relationship Id="rId22" Type="http://schemas.openxmlformats.org/officeDocument/2006/relationships/hyperlink" Target="https://www.college.police.uk/support-forces/diversity-and-inclusion/action-plan" TargetMode="External"/><Relationship Id="rId27" Type="http://schemas.openxmlformats.org/officeDocument/2006/relationships/hyperlink" Target="https://perpetuityresearch.com/wp-content/uploads/2017/06/2017-05-Organised-Crime-in-Local-Communities-Final-Report-web.pdf" TargetMode="External"/><Relationship Id="rId30" Type="http://schemas.openxmlformats.org/officeDocument/2006/relationships/hyperlink" Target="https://scholarlycommons.law.northwestern.edu/cgi/viewcontent.cgi?article=7302&amp;context=jclc" TargetMode="External"/><Relationship Id="rId35" Type="http://schemas.openxmlformats.org/officeDocument/2006/relationships/hyperlink" Target="https://www.gov.uk/government/news/code-of-ethics-launched" TargetMode="External"/><Relationship Id="rId43" Type="http://schemas.openxmlformats.org/officeDocument/2006/relationships/hyperlink" Target="https://www.policeconduct.gov.uk/iopc-impact-report-2021-making-difference" TargetMode="External"/><Relationship Id="rId48" Type="http://schemas.openxmlformats.org/officeDocument/2006/relationships/hyperlink" Target="https://www.voice-online.co.uk/news/uk-news/2023/02/27/family-of-man-who-died-after-police-restraint-slam-iopc/" TargetMode="External"/><Relationship Id="rId56" Type="http://schemas.openxmlformats.org/officeDocument/2006/relationships/hyperlink" Target="https://static.nya.org.uk/static/f3fcc0c77f1f2d3b579af6274648540b/Between-the-lines-final-version.pdf" TargetMode="External"/><Relationship Id="rId64" Type="http://schemas.openxmlformats.org/officeDocument/2006/relationships/hyperlink" Target="https://www.gov.uk/government/publications/county-lines-exploitation-applying-all-our-health/county-lines-exploitation-applying-all-our-health" TargetMode="External"/><Relationship Id="rId69" Type="http://schemas.openxmlformats.org/officeDocument/2006/relationships/hyperlink" Target="https://publications.parliament.uk/pa/cm201617/cmselect/cmhaff/27/27.pdf" TargetMode="External"/><Relationship Id="rId8" Type="http://schemas.openxmlformats.org/officeDocument/2006/relationships/hyperlink" Target="https://www.college.police.uk/article/recruiting-diversity" TargetMode="External"/><Relationship Id="rId51" Type="http://schemas.openxmlformats.org/officeDocument/2006/relationships/hyperlink" Target="https://www.met.police.uk/advice/advice-and-information/cl/county-lines/" TargetMode="External"/><Relationship Id="rId72" Type="http://schemas.openxmlformats.org/officeDocument/2006/relationships/hyperlink" Target="file:///C:/Users/Sas/Downloads/preventing-gang-and-youth-violence-overview.pdf" TargetMode="External"/><Relationship Id="rId3" Type="http://schemas.openxmlformats.org/officeDocument/2006/relationships/styles" Target="styles.xml"/><Relationship Id="rId12" Type="http://schemas.openxmlformats.org/officeDocument/2006/relationships/hyperlink" Target="https://www.bbc.co.uk/news/uk-england-leeds-64414956" TargetMode="External"/><Relationship Id="rId17" Type="http://schemas.openxmlformats.org/officeDocument/2006/relationships/hyperlink" Target="https://www.childline.org.uk/info-advice/bullying-abuse-safety/crime-law/gangs/" TargetMode="External"/><Relationship Id="rId25" Type="http://schemas.openxmlformats.org/officeDocument/2006/relationships/hyperlink" Target="https://assets.publishing.service.gov.uk/government/uploads/system/uploads/attachment_data/file/449045/2903903_CSPL_PRINT_NC.PDF" TargetMode="External"/><Relationship Id="rId33" Type="http://schemas.openxmlformats.org/officeDocument/2006/relationships/hyperlink" Target="https://www.justiceinspectorates.gov.uk/hmicfrs/glossary/professional-standards-department/" TargetMode="External"/><Relationship Id="rId38" Type="http://schemas.openxmlformats.org/officeDocument/2006/relationships/hyperlink" Target="https://www.gov.uk/government/publications/criminal-exploitation-of-children-and-vulnerable-adults-county-lines/criminal-exploitation-of-children-and-vulnerable-adults-county-lines" TargetMode="External"/><Relationship Id="rId46" Type="http://schemas.openxmlformats.org/officeDocument/2006/relationships/hyperlink" Target="https://www.gov.uk/research-for-development-outputs/what-is-the-impact-of-serious-and-organised-crime-on-development" TargetMode="External"/><Relationship Id="rId59" Type="http://schemas.openxmlformats.org/officeDocument/2006/relationships/hyperlink" Target="https://www.nspcc.org.uk/what-is-child-abuse/types-of-abuse/child-sexual-exploitation/" TargetMode="External"/><Relationship Id="rId67" Type="http://schemas.openxmlformats.org/officeDocument/2006/relationships/hyperlink" Target="https://www.childrenssociety.org.uk/what-we-do/blogs/how-county-lines-grooming-growing" TargetMode="External"/><Relationship Id="rId20" Type="http://schemas.openxmlformats.org/officeDocument/2006/relationships/hyperlink" Target="https://paas-s3-broker-prod-lon-6453d964-1d1a-432a-9260-5e0ba7d2fc51.s3.eu-west-2.amazonaws.com/s3fs-public/2021-02/code_of_ethics.pdf" TargetMode="External"/><Relationship Id="rId41" Type="http://schemas.openxmlformats.org/officeDocument/2006/relationships/hyperlink" Target="https://www.inquest.org.uk/i-cant-breathe-race-death-british-policing" TargetMode="External"/><Relationship Id="rId54" Type="http://schemas.openxmlformats.org/officeDocument/2006/relationships/hyperlink" Target="https://www.nationalcrimeagency.gov.uk/news/operation-stovewood-brothers-charged-with-29-sexual-offences" TargetMode="External"/><Relationship Id="rId62" Type="http://schemas.openxmlformats.org/officeDocument/2006/relationships/hyperlink" Target="https://paceuk.info/criminal-exploitation/what-is-county-lines/" TargetMode="External"/><Relationship Id="rId70" Type="http://schemas.openxmlformats.org/officeDocument/2006/relationships/hyperlink" Target="https://publications.parliament.uk/pa/cm5802/cmselect/cmhaff/139/1390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ooks.google.co.uk/books?hl=en&amp;lr=&amp;id=q_bbBAAAQBAJ&amp;oi=fnd&amp;pg=PP1&amp;dq=police+and+criminal+evidence+act&amp;ots=wruvh3MxVw&amp;sig=0739HP9Cd3cpvXcI1xME1sQUUac&amp;redir_esc=y" TargetMode="External"/><Relationship Id="rId23" Type="http://schemas.openxmlformats.org/officeDocument/2006/relationships/hyperlink" Target="https://www.college.police.uk/app/professional-standards" TargetMode="External"/><Relationship Id="rId28" Type="http://schemas.openxmlformats.org/officeDocument/2006/relationships/hyperlink" Target="https://www.cps.gov.uk/organised-crime-strategy" TargetMode="External"/><Relationship Id="rId36" Type="http://schemas.openxmlformats.org/officeDocument/2006/relationships/hyperlink" Target="https://assets.publishing.service.gov.uk/government/uploads/system/uploads/attachment_data/file/346922/Best_Use_of_Stop_and_Search_Scheme_v3.0_v2.pdf" TargetMode="External"/><Relationship Id="rId49" Type="http://schemas.openxmlformats.org/officeDocument/2006/relationships/hyperlink" Target="https://www.merseyside.police.uk/news/merseyside/news/2023/may/pioneerng-intervention-programme-engages-schoolchildren-across-wirral/" TargetMode="External"/><Relationship Id="rId57" Type="http://schemas.openxmlformats.org/officeDocument/2006/relationships/hyperlink" Target="https://www.ourwatch.org.uk/child-sexual-exploitation" TargetMode="External"/><Relationship Id="rId10" Type="http://schemas.openxmlformats.org/officeDocument/2006/relationships/hyperlink" Target="https://www.bbc.co.uk/news/uk-england-stoke-staffordshire-41227022" TargetMode="External"/><Relationship Id="rId31" Type="http://schemas.openxmlformats.org/officeDocument/2006/relationships/hyperlink" Target="https://www.justiceinspectorates.gov.uk/hmicfrs/about-us/what-we-do/" TargetMode="External"/><Relationship Id="rId44" Type="http://schemas.openxmlformats.org/officeDocument/2006/relationships/hyperlink" Target="https://www.policeconduct.gov.uk/sites/default/files/Documents/Learningthelessons/41/LTL41_OFFICIAL.pdf" TargetMode="External"/><Relationship Id="rId52" Type="http://schemas.openxmlformats.org/officeDocument/2006/relationships/hyperlink" Target="https://www.nationalcrimeagency.gov.uk/what-we-do/crime-threats/drug-trafficking/county-lines" TargetMode="External"/><Relationship Id="rId60" Type="http://schemas.openxmlformats.org/officeDocument/2006/relationships/hyperlink" Target="file:///C:/Users/Sas/Downloads/preventing-gang-and-youth-violence-rapid-review.pdf" TargetMode="External"/><Relationship Id="rId65" Type="http://schemas.openxmlformats.org/officeDocument/2006/relationships/hyperlink" Target="https://assets.publishing.service.gov.uk/government/uploads/system/uploads/attachment_data/file/182548/DFE-RR111.pdf"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bitesize/topics/znbrpg8/articles/zk79t39" TargetMode="External"/><Relationship Id="rId13" Type="http://schemas.openxmlformats.org/officeDocument/2006/relationships/hyperlink" Target="https://www.bbc.co.uk/news/uk-64703648" TargetMode="External"/><Relationship Id="rId18" Type="http://schemas.openxmlformats.org/officeDocument/2006/relationships/hyperlink" Target="https://www.legislation.gov.uk/ukpga/Geo5/23-24/12/section/107" TargetMode="External"/><Relationship Id="rId39" Type="http://schemas.openxmlformats.org/officeDocument/2006/relationships/hyperlink" Target="https://www.gov.uk/government/publications/county-lines-programme/county-lines-programme-overview" TargetMode="External"/><Relationship Id="rId34" Type="http://schemas.openxmlformats.org/officeDocument/2006/relationships/hyperlink" Target="https://www.gov.uk/guidance/police-and-criminal-evidence-act-1984-pace-codes-of-practice" TargetMode="External"/><Relationship Id="rId50" Type="http://schemas.openxmlformats.org/officeDocument/2006/relationships/hyperlink" Target="https://www.met.police.uk/advice/advice-and-information/cl/county-lines/" TargetMode="External"/><Relationship Id="rId55" Type="http://schemas.openxmlformats.org/officeDocument/2006/relationships/hyperlink" Target="https://static.nya.org.uk/static/f3fcc0c77f1f2d3b579af6274648540b/Between-the-lines-final-version.pdf" TargetMode="External"/><Relationship Id="rId7" Type="http://schemas.openxmlformats.org/officeDocument/2006/relationships/endnotes" Target="endnotes.xml"/><Relationship Id="rId71" Type="http://schemas.openxmlformats.org/officeDocument/2006/relationships/hyperlink" Target="https://publications.parliament.uk/pa/cm5802/cmselect/cmhaff/139/139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C38A91-D3AE-4317-A620-DC8173321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8404</Words>
  <Characters>47908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Lattka</dc:creator>
  <cp:keywords/>
  <dc:description/>
  <cp:lastModifiedBy>Kiana Lattka</cp:lastModifiedBy>
  <cp:revision>2</cp:revision>
  <dcterms:created xsi:type="dcterms:W3CDTF">2023-07-31T09:53:00Z</dcterms:created>
  <dcterms:modified xsi:type="dcterms:W3CDTF">2023-07-31T09:53:00Z</dcterms:modified>
</cp:coreProperties>
</file>