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0B076FDD" w14:textId="493A9B49" w:rsidR="001E099C" w:rsidRPr="00594FAC" w:rsidRDefault="00715990" w:rsidP="001E099C">
      <w:pPr>
        <w:tabs>
          <w:tab w:val="left" w:pos="6540"/>
        </w:tabs>
        <w:spacing w:line="360" w:lineRule="auto"/>
        <w:rPr>
          <w:rFonts w:ascii="Arial" w:hAnsi="Arial" w:cs="Arial"/>
          <w:sz w:val="28"/>
          <w:szCs w:val="28"/>
          <w:lang w:val="nl-NL"/>
        </w:rPr>
      </w:pPr>
      <w:r w:rsidRPr="00AD0E8D">
        <w:rPr>
          <w:rFonts w:ascii="Arial" w:hAnsi="Arial" w:cs="Arial"/>
          <w:b/>
          <w:bCs/>
          <w:sz w:val="28"/>
          <w:szCs w:val="28"/>
        </w:rPr>
        <w:t>Student ID</w:t>
      </w:r>
      <w:r w:rsidRPr="00AD0E8D">
        <w:rPr>
          <w:rFonts w:ascii="Arial" w:hAnsi="Arial" w:cs="Arial"/>
          <w:sz w:val="28"/>
          <w:szCs w:val="28"/>
        </w:rPr>
        <w:t xml:space="preserve">: </w:t>
      </w:r>
      <w:r w:rsidR="001E099C" w:rsidRPr="001E099C">
        <w:rPr>
          <w:rFonts w:ascii="Arial" w:eastAsia="Arial" w:hAnsi="Arial" w:cs="Arial"/>
          <w:b/>
          <w:bCs/>
          <w:sz w:val="28"/>
          <w:szCs w:val="28"/>
        </w:rPr>
        <w:t>2335842</w:t>
      </w:r>
    </w:p>
    <w:p w14:paraId="01D5D8DB" w14:textId="03ED09ED" w:rsidR="00FF5B70" w:rsidRPr="00AD0E8D" w:rsidRDefault="00FF5B70" w:rsidP="00041A5A">
      <w:pPr>
        <w:spacing w:line="360" w:lineRule="auto"/>
        <w:rPr>
          <w:rFonts w:ascii="Arial" w:hAnsi="Arial" w:cs="Arial"/>
          <w:sz w:val="28"/>
          <w:szCs w:val="28"/>
        </w:rPr>
      </w:pPr>
    </w:p>
    <w:p w14:paraId="37A27DB3" w14:textId="53288641"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1E099C" w:rsidRPr="001E099C">
        <w:rPr>
          <w:rFonts w:ascii="Arial" w:eastAsia="Arial" w:hAnsi="Arial" w:cs="Arial"/>
          <w:b/>
          <w:bCs/>
          <w:sz w:val="28"/>
          <w:szCs w:val="24"/>
        </w:rPr>
        <w:t xml:space="preserve">Sylvie Djeuga </w:t>
      </w:r>
      <w:proofErr w:type="spellStart"/>
      <w:r w:rsidR="001E099C" w:rsidRPr="001E099C">
        <w:rPr>
          <w:rFonts w:ascii="Arial" w:eastAsia="Arial" w:hAnsi="Arial" w:cs="Arial"/>
          <w:b/>
          <w:bCs/>
          <w:sz w:val="28"/>
          <w:szCs w:val="24"/>
        </w:rPr>
        <w:t>Djeuga</w:t>
      </w:r>
      <w:proofErr w:type="spellEnd"/>
    </w:p>
    <w:p w14:paraId="638A4615" w14:textId="51A5728E" w:rsidR="00715990" w:rsidRPr="00AD0E8D" w:rsidRDefault="00715990" w:rsidP="00041A5A">
      <w:pPr>
        <w:spacing w:line="360" w:lineRule="auto"/>
        <w:rPr>
          <w:rFonts w:ascii="Arial" w:hAnsi="Arial" w:cs="Arial"/>
          <w:sz w:val="28"/>
          <w:szCs w:val="28"/>
        </w:rPr>
      </w:pPr>
    </w:p>
    <w:p w14:paraId="0B04E018" w14:textId="787C80AE"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1E099C">
        <w:rPr>
          <w:rFonts w:ascii="Arial" w:hAnsi="Arial" w:cs="Arial"/>
          <w:sz w:val="28"/>
          <w:szCs w:val="28"/>
        </w:rPr>
        <w:t xml:space="preserve"> 12/03/2026</w:t>
      </w:r>
    </w:p>
    <w:p w14:paraId="19AA26A9" w14:textId="2F99F205" w:rsidR="00FF5B70" w:rsidRPr="00AD0E8D" w:rsidRDefault="00FF5B70" w:rsidP="00041A5A">
      <w:pPr>
        <w:spacing w:line="360" w:lineRule="auto"/>
        <w:rPr>
          <w:rFonts w:ascii="Arial" w:hAnsi="Arial" w:cs="Arial"/>
          <w:sz w:val="28"/>
          <w:szCs w:val="28"/>
        </w:rPr>
      </w:pPr>
    </w:p>
    <w:p w14:paraId="3FE66E60" w14:textId="419B78AE" w:rsidR="00FF5B70" w:rsidRPr="00AD0E8D" w:rsidRDefault="00FF5B70" w:rsidP="00041A5A">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1E099C">
        <w:rPr>
          <w:rFonts w:ascii="Arial" w:hAnsi="Arial" w:cs="Arial"/>
          <w:sz w:val="28"/>
          <w:szCs w:val="28"/>
        </w:rPr>
        <w:t>650</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68C8D5C5" w14:textId="77777777" w:rsidR="00304161" w:rsidRPr="00CF15AF" w:rsidRDefault="00AD0E8D" w:rsidP="00CF15AF">
      <w:pPr>
        <w:pStyle w:val="Heading2"/>
        <w:jc w:val="both"/>
        <w:rPr>
          <w:sz w:val="22"/>
        </w:rPr>
      </w:pPr>
      <w:r w:rsidRPr="00CF15AF">
        <w:rPr>
          <w:sz w:val="22"/>
        </w:rPr>
        <w:t>Topic</w:t>
      </w:r>
      <w:r w:rsidR="00D769F0" w:rsidRPr="00CF15AF">
        <w:rPr>
          <w:sz w:val="22"/>
        </w:rPr>
        <w:t>:</w:t>
      </w:r>
      <w:r w:rsidR="00304161" w:rsidRPr="00CF15AF">
        <w:rPr>
          <w:sz w:val="22"/>
        </w:rPr>
        <w:t xml:space="preserve"> </w:t>
      </w:r>
    </w:p>
    <w:p w14:paraId="24BD4B42" w14:textId="368D60D6" w:rsidR="00D769F0" w:rsidRPr="00CF15AF" w:rsidRDefault="00304161" w:rsidP="00CF15AF">
      <w:pPr>
        <w:pStyle w:val="Heading2"/>
        <w:jc w:val="both"/>
        <w:rPr>
          <w:sz w:val="22"/>
        </w:rPr>
      </w:pPr>
      <w:r w:rsidRPr="00CF15AF">
        <w:rPr>
          <w:sz w:val="22"/>
        </w:rPr>
        <w:t>The Use of Hand Hygiene in Reducing Hospital Infections in UK Hospitals                                                                                                                                   </w:t>
      </w:r>
    </w:p>
    <w:p w14:paraId="03FD30D3" w14:textId="475F3855" w:rsidR="00715990" w:rsidRPr="00CF15AF" w:rsidRDefault="00715990" w:rsidP="00CF15AF">
      <w:pPr>
        <w:spacing w:line="360" w:lineRule="auto"/>
        <w:jc w:val="both"/>
        <w:rPr>
          <w:rFonts w:ascii="Arial" w:hAnsi="Arial" w:cs="Arial"/>
          <w:sz w:val="22"/>
        </w:rPr>
      </w:pPr>
    </w:p>
    <w:p w14:paraId="40C7BB25" w14:textId="26E09604" w:rsidR="00784670" w:rsidRPr="00CF15AF" w:rsidRDefault="00FF5B70" w:rsidP="00CF15AF">
      <w:pPr>
        <w:pStyle w:val="Heading2"/>
        <w:jc w:val="both"/>
        <w:rPr>
          <w:sz w:val="22"/>
        </w:rPr>
      </w:pPr>
      <w:r w:rsidRPr="00CF15AF">
        <w:rPr>
          <w:sz w:val="22"/>
        </w:rPr>
        <w:t>1</w:t>
      </w:r>
      <w:r w:rsidR="00784670" w:rsidRPr="00CF15AF">
        <w:rPr>
          <w:sz w:val="22"/>
        </w:rPr>
        <w:t xml:space="preserve">) </w:t>
      </w:r>
      <w:r w:rsidR="00AD0E8D" w:rsidRPr="00CF15AF">
        <w:rPr>
          <w:sz w:val="22"/>
        </w:rPr>
        <w:t>Review question</w:t>
      </w:r>
      <w:r w:rsidR="00784670" w:rsidRPr="00CF15AF">
        <w:rPr>
          <w:sz w:val="22"/>
        </w:rPr>
        <w:t>:</w:t>
      </w:r>
    </w:p>
    <w:p w14:paraId="40F6CF3A" w14:textId="059CDE8A" w:rsidR="00784670" w:rsidRPr="00CF15AF" w:rsidRDefault="00304161" w:rsidP="00CF15AF">
      <w:pPr>
        <w:spacing w:line="360" w:lineRule="auto"/>
        <w:jc w:val="both"/>
        <w:rPr>
          <w:rFonts w:ascii="Arial" w:hAnsi="Arial" w:cs="Arial"/>
          <w:sz w:val="22"/>
        </w:rPr>
      </w:pPr>
      <w:r w:rsidRPr="00CF15AF">
        <w:rPr>
          <w:rFonts w:ascii="Arial" w:hAnsi="Arial" w:cs="Arial"/>
          <w:sz w:val="22"/>
        </w:rPr>
        <w:t>What is the evidence on the effectiveness of hand hygiene in reducing hospital infections in UK hospitals?       </w:t>
      </w:r>
    </w:p>
    <w:p w14:paraId="4C6858D8" w14:textId="77777777" w:rsidR="00784670" w:rsidRPr="00CF15AF" w:rsidRDefault="00784670" w:rsidP="00CF15AF">
      <w:pPr>
        <w:spacing w:line="360" w:lineRule="auto"/>
        <w:jc w:val="both"/>
        <w:rPr>
          <w:rFonts w:ascii="Arial" w:hAnsi="Arial" w:cs="Arial"/>
          <w:sz w:val="22"/>
        </w:rPr>
      </w:pPr>
    </w:p>
    <w:p w14:paraId="2B00F95C" w14:textId="7302587D" w:rsidR="00545684" w:rsidRPr="00CF15AF" w:rsidRDefault="00FF5B70" w:rsidP="00CF15AF">
      <w:pPr>
        <w:pStyle w:val="Heading2"/>
        <w:jc w:val="both"/>
        <w:rPr>
          <w:sz w:val="22"/>
        </w:rPr>
      </w:pPr>
      <w:r w:rsidRPr="00CF15AF">
        <w:rPr>
          <w:sz w:val="22"/>
        </w:rPr>
        <w:t>2</w:t>
      </w:r>
      <w:r w:rsidR="00784670" w:rsidRPr="00CF15AF">
        <w:rPr>
          <w:sz w:val="22"/>
        </w:rPr>
        <w:t>) O</w:t>
      </w:r>
      <w:r w:rsidR="00545684" w:rsidRPr="00CF15AF">
        <w:rPr>
          <w:sz w:val="22"/>
        </w:rPr>
        <w:t>bjectives:</w:t>
      </w:r>
    </w:p>
    <w:p w14:paraId="7AA94269" w14:textId="4ADC23E9" w:rsidR="00545684" w:rsidRPr="00CF15AF" w:rsidRDefault="00304161" w:rsidP="00CF15AF">
      <w:pPr>
        <w:spacing w:line="360" w:lineRule="auto"/>
        <w:jc w:val="both"/>
        <w:rPr>
          <w:rFonts w:ascii="Arial" w:hAnsi="Arial" w:cs="Arial"/>
          <w:sz w:val="22"/>
        </w:rPr>
      </w:pPr>
      <w:r w:rsidRPr="00CF15AF">
        <w:rPr>
          <w:rFonts w:ascii="Arial" w:hAnsi="Arial" w:cs="Arial"/>
          <w:sz w:val="22"/>
        </w:rPr>
        <w:t>Find and summarise studies that look at the connection between hand hygiene and infection rates in UK hospitals (Lorenzi, 2021). Find out what common hand hygiene practices are and how they are measured. Look for holes in current research and suggest new areas to look into (Yancy &amp; Handley, 2004).</w:t>
      </w:r>
    </w:p>
    <w:p w14:paraId="4DE92F51" w14:textId="77777777" w:rsidR="00041A5A" w:rsidRPr="00CF15AF" w:rsidRDefault="00041A5A" w:rsidP="00CF15AF">
      <w:pPr>
        <w:spacing w:line="360" w:lineRule="auto"/>
        <w:jc w:val="both"/>
        <w:rPr>
          <w:rFonts w:ascii="Arial" w:hAnsi="Arial" w:cs="Arial"/>
          <w:sz w:val="22"/>
        </w:rPr>
      </w:pPr>
    </w:p>
    <w:p w14:paraId="3AC96963" w14:textId="643B4BF4" w:rsidR="00545684" w:rsidRPr="00CF15AF" w:rsidRDefault="00FF5B70" w:rsidP="00CF15AF">
      <w:pPr>
        <w:pStyle w:val="Heading2"/>
        <w:jc w:val="both"/>
        <w:rPr>
          <w:sz w:val="22"/>
        </w:rPr>
      </w:pPr>
      <w:r w:rsidRPr="00CF15AF">
        <w:rPr>
          <w:sz w:val="22"/>
        </w:rPr>
        <w:t>3</w:t>
      </w:r>
      <w:r w:rsidR="008E5015" w:rsidRPr="00CF15AF">
        <w:rPr>
          <w:sz w:val="22"/>
        </w:rPr>
        <w:t xml:space="preserve">) </w:t>
      </w:r>
      <w:r w:rsidR="00AD0E8D" w:rsidRPr="00CF15AF">
        <w:rPr>
          <w:sz w:val="22"/>
        </w:rPr>
        <w:t>Rationale</w:t>
      </w:r>
      <w:r w:rsidR="00545684" w:rsidRPr="00CF15AF">
        <w:rPr>
          <w:sz w:val="22"/>
        </w:rPr>
        <w:t>:</w:t>
      </w:r>
    </w:p>
    <w:p w14:paraId="70BFCAEE" w14:textId="77777777" w:rsidR="00753B62" w:rsidRPr="00753B62" w:rsidRDefault="00753B62" w:rsidP="00CF15AF">
      <w:pPr>
        <w:spacing w:line="360" w:lineRule="auto"/>
        <w:jc w:val="both"/>
        <w:rPr>
          <w:rFonts w:ascii="Arial" w:hAnsi="Arial" w:cs="Arial"/>
          <w:sz w:val="22"/>
        </w:rPr>
      </w:pPr>
      <w:r w:rsidRPr="00753B62">
        <w:rPr>
          <w:rFonts w:ascii="Arial" w:hAnsi="Arial" w:cs="Arial"/>
          <w:sz w:val="22"/>
        </w:rPr>
        <w:t xml:space="preserve">Infections are an ongoing issue for NHS hospitals because they put patients in danger and make healthcare more expensive (Public Health England, 2020). Washing your hands is a simple and very efficient way to stop these diseases (WHO, 2009). Even if there are initiatives in place to improve awareness, infection rates are still not the same in all hospitals, and it is still challenging to follow hand hygiene requirements (Henderson et al., 2021). </w:t>
      </w:r>
      <w:r w:rsidRPr="00753B62">
        <w:rPr>
          <w:rFonts w:ascii="Arial" w:hAnsi="Arial" w:cs="Arial"/>
          <w:sz w:val="22"/>
        </w:rPr>
        <w:br/>
        <w:t xml:space="preserve">To protect patients' health and safety, it's crucial to know how well hand hygiene works to keep them from becoming sick. This is especially crucial right now because hospitals are still dealing with diseases like COVID-19 and bacteria that don't respond to antibiotics. NHS England (2022) says that greater hand hygiene can save lives and lower the cost of health care. </w:t>
      </w:r>
      <w:r w:rsidRPr="00753B62">
        <w:rPr>
          <w:rFonts w:ascii="Arial" w:hAnsi="Arial" w:cs="Arial"/>
          <w:sz w:val="22"/>
        </w:rPr>
        <w:br/>
        <w:t>This study is pertinent for healthcare practitioners, hospital administrators, and governmental entities seeking to enhance infection control protocols.</w:t>
      </w:r>
    </w:p>
    <w:p w14:paraId="123E060D" w14:textId="779C77FB" w:rsidR="00545684" w:rsidRPr="00CF15AF" w:rsidRDefault="00545684" w:rsidP="00CF15AF">
      <w:pPr>
        <w:spacing w:line="360" w:lineRule="auto"/>
        <w:jc w:val="both"/>
        <w:rPr>
          <w:rFonts w:ascii="Arial" w:hAnsi="Arial" w:cs="Arial"/>
          <w:sz w:val="22"/>
        </w:rPr>
      </w:pPr>
    </w:p>
    <w:p w14:paraId="48B3D1A4" w14:textId="77777777" w:rsidR="00041A5A" w:rsidRPr="00CF15AF" w:rsidRDefault="00041A5A" w:rsidP="00CF15AF">
      <w:pPr>
        <w:spacing w:line="360" w:lineRule="auto"/>
        <w:jc w:val="both"/>
        <w:rPr>
          <w:rFonts w:ascii="Arial" w:hAnsi="Arial" w:cs="Arial"/>
          <w:sz w:val="22"/>
        </w:rPr>
      </w:pPr>
    </w:p>
    <w:p w14:paraId="332E5A12" w14:textId="051972BF" w:rsidR="00545684" w:rsidRPr="00CF15AF" w:rsidRDefault="00FF5B70" w:rsidP="00CF15AF">
      <w:pPr>
        <w:pStyle w:val="Heading2"/>
        <w:jc w:val="both"/>
        <w:rPr>
          <w:sz w:val="22"/>
        </w:rPr>
      </w:pPr>
      <w:r w:rsidRPr="00CF15AF">
        <w:rPr>
          <w:sz w:val="22"/>
        </w:rPr>
        <w:lastRenderedPageBreak/>
        <w:t>4</w:t>
      </w:r>
      <w:r w:rsidR="008E5015" w:rsidRPr="00CF15AF">
        <w:rPr>
          <w:sz w:val="22"/>
        </w:rPr>
        <w:t xml:space="preserve">) </w:t>
      </w:r>
      <w:r w:rsidR="00545684" w:rsidRPr="00CF15AF">
        <w:rPr>
          <w:sz w:val="22"/>
        </w:rPr>
        <w:t>Methods:</w:t>
      </w:r>
    </w:p>
    <w:p w14:paraId="14DBCC82" w14:textId="77777777" w:rsidR="00CF15AF" w:rsidRPr="00CF15AF" w:rsidRDefault="00CF15AF" w:rsidP="00CF15AF">
      <w:pPr>
        <w:spacing w:line="360" w:lineRule="auto"/>
        <w:jc w:val="both"/>
        <w:rPr>
          <w:rFonts w:ascii="Arial" w:hAnsi="Arial" w:cs="Arial"/>
          <w:sz w:val="22"/>
        </w:rPr>
      </w:pPr>
      <w:r w:rsidRPr="00CF15AF">
        <w:rPr>
          <w:rFonts w:ascii="Arial" w:hAnsi="Arial" w:cs="Arial"/>
          <w:sz w:val="22"/>
        </w:rPr>
        <w:t xml:space="preserve">This research will be a scoping review of published studies. The process will follow Arksey and O'Malley's (2005) framework, which involves identifying the research question, finding relevant studies, selecting suitable studies, extracting data, and summarising findings. </w:t>
      </w:r>
    </w:p>
    <w:p w14:paraId="17712657" w14:textId="77777777" w:rsidR="00CF15AF" w:rsidRPr="00CF15AF" w:rsidRDefault="00CF15AF" w:rsidP="00CF15AF">
      <w:pPr>
        <w:spacing w:line="360" w:lineRule="auto"/>
        <w:jc w:val="both"/>
        <w:rPr>
          <w:rFonts w:ascii="Arial" w:hAnsi="Arial" w:cs="Arial"/>
          <w:sz w:val="22"/>
        </w:rPr>
      </w:pPr>
      <w:r w:rsidRPr="00CF15AF">
        <w:rPr>
          <w:rFonts w:ascii="Arial" w:hAnsi="Arial" w:cs="Arial"/>
          <w:sz w:val="22"/>
        </w:rPr>
        <w:t xml:space="preserve">Databases such as PubMed, CINAHL, and Scopus will be searched using keywords like "hand hygiene," "hospital infections," and "UK hospitals." Only studies published in English from 2010 onwards will be included. </w:t>
      </w:r>
    </w:p>
    <w:p w14:paraId="7415BFCC" w14:textId="4F414E99" w:rsidR="0061260B" w:rsidRPr="00CF15AF" w:rsidRDefault="00CF15AF" w:rsidP="00CF15AF">
      <w:pPr>
        <w:spacing w:line="360" w:lineRule="auto"/>
        <w:jc w:val="both"/>
        <w:rPr>
          <w:rFonts w:ascii="Arial" w:hAnsi="Arial" w:cs="Arial"/>
          <w:sz w:val="22"/>
        </w:rPr>
      </w:pPr>
      <w:r w:rsidRPr="00CF15AF">
        <w:rPr>
          <w:rFonts w:ascii="Arial" w:hAnsi="Arial" w:cs="Arial"/>
          <w:sz w:val="22"/>
        </w:rPr>
        <w:t>Data will be extracted on study design, sample size, methods used to promote hand hygiene, how infection rates were measured, and key findings. The review will be descriptive, mapping the current evidence and identifying gaps. A narrative summary will be used to present the findings and provide an overview of how hand hygiene impacts infection rates in UK hospitals.</w:t>
      </w:r>
    </w:p>
    <w:p w14:paraId="18E06925" w14:textId="77777777" w:rsidR="00260277" w:rsidRPr="00CF15AF" w:rsidRDefault="00260277" w:rsidP="00CF15AF">
      <w:pPr>
        <w:spacing w:line="360" w:lineRule="auto"/>
        <w:jc w:val="both"/>
        <w:rPr>
          <w:rFonts w:ascii="Arial" w:hAnsi="Arial" w:cs="Arial"/>
          <w:sz w:val="22"/>
        </w:rPr>
      </w:pPr>
    </w:p>
    <w:p w14:paraId="08437629" w14:textId="77777777" w:rsidR="0061260B" w:rsidRPr="00CF15AF" w:rsidRDefault="0061260B" w:rsidP="00CF15AF">
      <w:pPr>
        <w:spacing w:line="360" w:lineRule="auto"/>
        <w:jc w:val="both"/>
        <w:rPr>
          <w:rFonts w:ascii="Arial" w:hAnsi="Arial" w:cs="Arial"/>
          <w:sz w:val="22"/>
        </w:rPr>
      </w:pPr>
    </w:p>
    <w:p w14:paraId="232DCC93" w14:textId="2CF9B0F8" w:rsidR="0061260B" w:rsidRPr="00CF15AF" w:rsidRDefault="00FF5B70" w:rsidP="00CF15AF">
      <w:pPr>
        <w:pStyle w:val="Heading2"/>
        <w:jc w:val="both"/>
        <w:rPr>
          <w:sz w:val="22"/>
        </w:rPr>
      </w:pPr>
      <w:r w:rsidRPr="00CF15AF">
        <w:rPr>
          <w:sz w:val="22"/>
        </w:rPr>
        <w:t>5</w:t>
      </w:r>
      <w:r w:rsidR="0061260B" w:rsidRPr="00CF15AF">
        <w:rPr>
          <w:sz w:val="22"/>
        </w:rPr>
        <w:t xml:space="preserve">) </w:t>
      </w:r>
      <w:r w:rsidR="00AD0E8D" w:rsidRPr="00CF15AF">
        <w:rPr>
          <w:sz w:val="22"/>
        </w:rPr>
        <w:t>Ethical considerations</w:t>
      </w:r>
      <w:r w:rsidR="00260277" w:rsidRPr="00CF15AF">
        <w:rPr>
          <w:sz w:val="22"/>
        </w:rPr>
        <w:t>:</w:t>
      </w:r>
      <w:r w:rsidR="0061260B" w:rsidRPr="00CF15AF">
        <w:rPr>
          <w:sz w:val="22"/>
        </w:rPr>
        <w:t xml:space="preserve"> </w:t>
      </w:r>
    </w:p>
    <w:p w14:paraId="4A2BCCF9" w14:textId="77777777" w:rsidR="00CF15AF" w:rsidRPr="00CF15AF" w:rsidRDefault="00CF15AF" w:rsidP="00CF15AF">
      <w:pPr>
        <w:spacing w:line="360" w:lineRule="auto"/>
        <w:jc w:val="both"/>
        <w:rPr>
          <w:rFonts w:ascii="Arial" w:hAnsi="Arial" w:cs="Arial"/>
          <w:sz w:val="22"/>
        </w:rPr>
      </w:pPr>
      <w:r w:rsidRPr="00CF15AF">
        <w:rPr>
          <w:rFonts w:ascii="Arial" w:hAnsi="Arial" w:cs="Arial"/>
          <w:sz w:val="22"/>
        </w:rPr>
        <w:t>This review of past studies doesn't raise any direct ethical concerns. We will use the right references and citations to give credit to the original writers. Permissions will be asked for and trustworthiness will be checked on any unpublished or "grey" literature that is added.</w:t>
      </w:r>
    </w:p>
    <w:p w14:paraId="64C3045A" w14:textId="0D635A15" w:rsidR="0061260B" w:rsidRPr="00CF15AF" w:rsidRDefault="00CF15AF" w:rsidP="00CF15AF">
      <w:pPr>
        <w:spacing w:line="360" w:lineRule="auto"/>
        <w:jc w:val="both"/>
        <w:rPr>
          <w:rFonts w:ascii="Arial" w:hAnsi="Arial" w:cs="Arial"/>
          <w:sz w:val="22"/>
        </w:rPr>
      </w:pPr>
      <w:r w:rsidRPr="00CF15AF">
        <w:rPr>
          <w:rFonts w:ascii="Arial" w:hAnsi="Arial" w:cs="Arial"/>
          <w:sz w:val="22"/>
        </w:rPr>
        <w:t>The evaluation will follow the rules of study integrity to make sure the data is presented correctly and without any bias. Its goal is to give important information on how to improve how hospitals in the UK stop infections.</w:t>
      </w:r>
    </w:p>
    <w:p w14:paraId="3C4C6A63" w14:textId="77777777" w:rsidR="00CF15AF" w:rsidRPr="00CF15AF" w:rsidRDefault="00CF15AF" w:rsidP="00CF15AF">
      <w:pPr>
        <w:spacing w:line="360" w:lineRule="auto"/>
        <w:jc w:val="both"/>
        <w:rPr>
          <w:rFonts w:ascii="Arial" w:hAnsi="Arial" w:cs="Arial"/>
          <w:sz w:val="22"/>
        </w:rPr>
      </w:pPr>
    </w:p>
    <w:p w14:paraId="69E28D15" w14:textId="3D70868C" w:rsidR="00CF15AF" w:rsidRPr="00CF15AF" w:rsidRDefault="00CF15AF" w:rsidP="00CF15AF">
      <w:pPr>
        <w:spacing w:line="360" w:lineRule="auto"/>
        <w:jc w:val="both"/>
        <w:rPr>
          <w:rFonts w:ascii="Arial" w:hAnsi="Arial" w:cs="Arial"/>
          <w:b/>
          <w:bCs/>
          <w:sz w:val="22"/>
        </w:rPr>
      </w:pPr>
      <w:r w:rsidRPr="00CF15AF">
        <w:rPr>
          <w:rFonts w:ascii="Arial" w:hAnsi="Arial" w:cs="Arial"/>
          <w:b/>
          <w:bCs/>
          <w:sz w:val="22"/>
        </w:rPr>
        <w:t xml:space="preserve">Conclusion </w:t>
      </w:r>
    </w:p>
    <w:p w14:paraId="3D0B465C" w14:textId="7674F964" w:rsidR="00CF15AF" w:rsidRPr="00CF15AF" w:rsidRDefault="00CF15AF" w:rsidP="00CF15AF">
      <w:pPr>
        <w:spacing w:line="360" w:lineRule="auto"/>
        <w:jc w:val="both"/>
        <w:rPr>
          <w:rFonts w:ascii="Arial" w:hAnsi="Arial" w:cs="Arial"/>
          <w:sz w:val="22"/>
        </w:rPr>
      </w:pPr>
      <w:r w:rsidRPr="00CF15AF">
        <w:rPr>
          <w:rFonts w:ascii="Arial" w:hAnsi="Arial" w:cs="Arial"/>
          <w:sz w:val="22"/>
        </w:rPr>
        <w:t>This study evaluates hand hygiene's role in diminishing hospital infections in UK hospitals by reviewing current research linking hygiene practices to infection rates. It identifies prevalent practices and gaps in literature, underlining the substantial risks infections pose to patients and healthcare costs. Employing a scoping review methodology, it analyses studies from databases since 2010, with a focus on ethical referencing and bias prevention. The findings aim to enhance infection control measures for healthcare professionals and policymakers.</w:t>
      </w:r>
    </w:p>
    <w:p w14:paraId="47AC4DA1" w14:textId="77777777" w:rsidR="00CF15AF" w:rsidRPr="00AD0E8D" w:rsidRDefault="00CF15AF" w:rsidP="00CF15AF">
      <w:pPr>
        <w:rPr>
          <w:rFonts w:ascii="Arial" w:hAnsi="Arial" w:cs="Arial"/>
          <w:sz w:val="22"/>
        </w:rPr>
      </w:pPr>
    </w:p>
    <w:p w14:paraId="32C49FA8" w14:textId="77777777" w:rsidR="00260277" w:rsidRPr="00AD0E8D" w:rsidRDefault="00260277" w:rsidP="00260277">
      <w:pPr>
        <w:rPr>
          <w:rFonts w:ascii="Arial" w:hAnsi="Arial" w:cs="Arial"/>
          <w:sz w:val="22"/>
        </w:rPr>
      </w:pPr>
    </w:p>
    <w:p w14:paraId="6025F928" w14:textId="77777777" w:rsidR="001E099C" w:rsidRDefault="001E099C" w:rsidP="001E099C">
      <w:pPr>
        <w:spacing w:line="360" w:lineRule="auto"/>
        <w:rPr>
          <w:rFonts w:ascii="Arial" w:hAnsi="Arial" w:cs="Arial"/>
          <w:sz w:val="22"/>
        </w:rPr>
      </w:pPr>
    </w:p>
    <w:p w14:paraId="0C697E7A" w14:textId="77777777" w:rsidR="001E099C" w:rsidRDefault="001E099C" w:rsidP="001E099C">
      <w:pPr>
        <w:spacing w:line="360" w:lineRule="auto"/>
        <w:rPr>
          <w:rFonts w:ascii="Arial" w:hAnsi="Arial" w:cs="Arial"/>
          <w:sz w:val="22"/>
        </w:rPr>
      </w:pPr>
    </w:p>
    <w:p w14:paraId="262C8CA3" w14:textId="2BD45910" w:rsidR="00545684" w:rsidRPr="001E099C" w:rsidRDefault="00545684" w:rsidP="001E099C">
      <w:pPr>
        <w:spacing w:line="360" w:lineRule="auto"/>
        <w:jc w:val="center"/>
        <w:rPr>
          <w:rFonts w:ascii="Arial" w:hAnsi="Arial" w:cs="Arial"/>
          <w:b/>
          <w:bCs/>
          <w:szCs w:val="24"/>
        </w:rPr>
      </w:pPr>
      <w:r w:rsidRPr="001E099C">
        <w:rPr>
          <w:rFonts w:ascii="Arial" w:hAnsi="Arial" w:cs="Arial"/>
          <w:b/>
          <w:bCs/>
          <w:sz w:val="28"/>
          <w:szCs w:val="24"/>
        </w:rPr>
        <w:lastRenderedPageBreak/>
        <w:t>References</w:t>
      </w:r>
    </w:p>
    <w:p w14:paraId="754CEB55" w14:textId="77777777" w:rsidR="00545684" w:rsidRPr="00AD0E8D" w:rsidRDefault="00545684" w:rsidP="00041A5A">
      <w:pPr>
        <w:spacing w:line="360" w:lineRule="auto"/>
        <w:rPr>
          <w:rFonts w:ascii="Arial" w:hAnsi="Arial" w:cs="Arial"/>
          <w:sz w:val="22"/>
        </w:rPr>
      </w:pPr>
    </w:p>
    <w:p w14:paraId="592F06FA" w14:textId="77777777" w:rsidR="001E099C" w:rsidRPr="001E099C" w:rsidRDefault="001E099C" w:rsidP="001E099C">
      <w:pPr>
        <w:spacing w:line="360" w:lineRule="auto"/>
        <w:jc w:val="both"/>
        <w:rPr>
          <w:rFonts w:ascii="Arial" w:hAnsi="Arial" w:cs="Arial"/>
          <w:sz w:val="22"/>
        </w:rPr>
      </w:pPr>
      <w:r w:rsidRPr="001E099C">
        <w:rPr>
          <w:rFonts w:ascii="Arial" w:hAnsi="Arial" w:cs="Arial"/>
          <w:sz w:val="22"/>
        </w:rPr>
        <w:t>Henderson, K., Smith, P. &amp; Williams, J., 2021. Hand hygiene compliance and infection rates in UK hospitals. Journal of Infection Control, 29(3), pp.150-157.</w:t>
      </w:r>
    </w:p>
    <w:p w14:paraId="7C2B7EF5" w14:textId="67115474" w:rsidR="001E099C" w:rsidRPr="001E099C" w:rsidRDefault="001E099C" w:rsidP="001E099C">
      <w:pPr>
        <w:spacing w:line="360" w:lineRule="auto"/>
        <w:jc w:val="both"/>
        <w:rPr>
          <w:rFonts w:ascii="Arial" w:hAnsi="Arial" w:cs="Arial"/>
          <w:sz w:val="22"/>
        </w:rPr>
      </w:pPr>
      <w:r w:rsidRPr="001E099C">
        <w:rPr>
          <w:rFonts w:ascii="Arial" w:hAnsi="Arial" w:cs="Arial"/>
          <w:sz w:val="22"/>
        </w:rPr>
        <w:t xml:space="preserve">Lorenzi, N., 2021. Automated hand-hygiene system evolution continues | AHA. HFM Magazine. Available at: </w:t>
      </w:r>
      <w:hyperlink r:id="rId7" w:history="1">
        <w:r w:rsidRPr="005D76F2">
          <w:rPr>
            <w:rStyle w:val="Hyperlink"/>
            <w:rFonts w:ascii="Arial" w:hAnsi="Arial" w:cs="Arial"/>
            <w:sz w:val="22"/>
          </w:rPr>
          <w:t>https://www.hfmmagazine.com/articles/4112-automated-hand-hygiene-system-evolution-continues</w:t>
        </w:r>
      </w:hyperlink>
      <w:r>
        <w:rPr>
          <w:rFonts w:ascii="Arial" w:hAnsi="Arial" w:cs="Arial"/>
          <w:sz w:val="22"/>
        </w:rPr>
        <w:t xml:space="preserve"> </w:t>
      </w:r>
      <w:r w:rsidRPr="001E099C">
        <w:rPr>
          <w:rFonts w:ascii="Arial" w:hAnsi="Arial" w:cs="Arial"/>
          <w:sz w:val="22"/>
        </w:rPr>
        <w:t xml:space="preserve"> [Accessed 12 March 2026].</w:t>
      </w:r>
    </w:p>
    <w:p w14:paraId="2BB2818E" w14:textId="1D7F9A9A" w:rsidR="001E099C" w:rsidRPr="001E099C" w:rsidRDefault="001E099C" w:rsidP="001E099C">
      <w:pPr>
        <w:spacing w:line="360" w:lineRule="auto"/>
        <w:jc w:val="both"/>
        <w:rPr>
          <w:rFonts w:ascii="Arial" w:hAnsi="Arial" w:cs="Arial"/>
          <w:sz w:val="22"/>
        </w:rPr>
      </w:pPr>
      <w:r w:rsidRPr="001E099C">
        <w:rPr>
          <w:rFonts w:ascii="Arial" w:hAnsi="Arial" w:cs="Arial"/>
          <w:sz w:val="22"/>
        </w:rPr>
        <w:t xml:space="preserve">NHS England, 2022. Improving infection prevention and control in NHS hospitals. Available at: </w:t>
      </w:r>
      <w:hyperlink r:id="rId8" w:history="1">
        <w:r w:rsidRPr="005D76F2">
          <w:rPr>
            <w:rStyle w:val="Hyperlink"/>
            <w:rFonts w:ascii="Arial" w:hAnsi="Arial" w:cs="Arial"/>
            <w:sz w:val="22"/>
          </w:rPr>
          <w:t>https://www.england.nhs.uk</w:t>
        </w:r>
      </w:hyperlink>
      <w:r>
        <w:rPr>
          <w:rFonts w:ascii="Arial" w:hAnsi="Arial" w:cs="Arial"/>
          <w:sz w:val="22"/>
        </w:rPr>
        <w:t xml:space="preserve"> </w:t>
      </w:r>
      <w:r w:rsidRPr="001E099C">
        <w:rPr>
          <w:rFonts w:ascii="Arial" w:hAnsi="Arial" w:cs="Arial"/>
          <w:sz w:val="22"/>
        </w:rPr>
        <w:t xml:space="preserve"> [Accessed 12 March 2026].</w:t>
      </w:r>
    </w:p>
    <w:p w14:paraId="7A20E47F" w14:textId="476220A8" w:rsidR="001E099C" w:rsidRPr="001E099C" w:rsidRDefault="001E099C" w:rsidP="001E099C">
      <w:pPr>
        <w:spacing w:line="360" w:lineRule="auto"/>
        <w:jc w:val="both"/>
        <w:rPr>
          <w:rFonts w:ascii="Arial" w:hAnsi="Arial" w:cs="Arial"/>
          <w:sz w:val="22"/>
        </w:rPr>
      </w:pPr>
      <w:r w:rsidRPr="001E099C">
        <w:rPr>
          <w:rFonts w:ascii="Arial" w:hAnsi="Arial" w:cs="Arial"/>
          <w:sz w:val="22"/>
        </w:rPr>
        <w:t xml:space="preserve">Public Health England, 2020. Hospital infection statistics. Available at: </w:t>
      </w:r>
      <w:hyperlink r:id="rId9" w:history="1">
        <w:r w:rsidRPr="005D76F2">
          <w:rPr>
            <w:rStyle w:val="Hyperlink"/>
            <w:rFonts w:ascii="Arial" w:hAnsi="Arial" w:cs="Arial"/>
            <w:sz w:val="22"/>
          </w:rPr>
          <w:t>https://www.gov.uk</w:t>
        </w:r>
      </w:hyperlink>
      <w:r>
        <w:rPr>
          <w:rFonts w:ascii="Arial" w:hAnsi="Arial" w:cs="Arial"/>
          <w:sz w:val="22"/>
        </w:rPr>
        <w:t xml:space="preserve"> </w:t>
      </w:r>
      <w:r w:rsidRPr="001E099C">
        <w:rPr>
          <w:rFonts w:ascii="Arial" w:hAnsi="Arial" w:cs="Arial"/>
          <w:sz w:val="22"/>
        </w:rPr>
        <w:t xml:space="preserve"> [Accessed 12 March 2026].</w:t>
      </w:r>
    </w:p>
    <w:p w14:paraId="5AEADA04" w14:textId="77777777" w:rsidR="001E099C" w:rsidRPr="001E099C" w:rsidRDefault="001E099C" w:rsidP="001E099C">
      <w:pPr>
        <w:spacing w:line="360" w:lineRule="auto"/>
        <w:jc w:val="both"/>
        <w:rPr>
          <w:rFonts w:ascii="Arial" w:hAnsi="Arial" w:cs="Arial"/>
          <w:sz w:val="22"/>
        </w:rPr>
      </w:pPr>
      <w:r w:rsidRPr="001E099C">
        <w:rPr>
          <w:rFonts w:ascii="Arial" w:hAnsi="Arial" w:cs="Arial"/>
          <w:sz w:val="22"/>
        </w:rPr>
        <w:t>World Health Organization (WHO), 2009. WHO Guidelines on Hand Hygiene in Health Care. Geneva: WHO.</w:t>
      </w:r>
    </w:p>
    <w:p w14:paraId="5BC91157" w14:textId="7EBAAB48" w:rsidR="00545684" w:rsidRPr="00AD0E8D" w:rsidRDefault="001E099C" w:rsidP="001E099C">
      <w:pPr>
        <w:spacing w:line="360" w:lineRule="auto"/>
        <w:jc w:val="both"/>
        <w:rPr>
          <w:rFonts w:ascii="Arial" w:hAnsi="Arial" w:cs="Arial"/>
          <w:sz w:val="22"/>
        </w:rPr>
      </w:pPr>
      <w:r w:rsidRPr="001E099C">
        <w:rPr>
          <w:rFonts w:ascii="Arial" w:hAnsi="Arial" w:cs="Arial"/>
          <w:sz w:val="22"/>
        </w:rPr>
        <w:t>Yancy, P. &amp; Handley, A., 2004. Can everyone be refreshed? The Journal of Continuing Education in Nursing, 35(2), pp.80–83. DOI: 10.3928/0022-0124-20040301-10.</w:t>
      </w:r>
    </w:p>
    <w:sectPr w:rsidR="00545684" w:rsidRPr="00AD0E8D"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0920B" w14:textId="77777777" w:rsidR="00A7322D" w:rsidRDefault="00A7322D" w:rsidP="00545684">
      <w:pPr>
        <w:spacing w:after="0" w:line="240" w:lineRule="auto"/>
      </w:pPr>
      <w:r>
        <w:separator/>
      </w:r>
    </w:p>
  </w:endnote>
  <w:endnote w:type="continuationSeparator" w:id="0">
    <w:p w14:paraId="2A77ADBB" w14:textId="77777777" w:rsidR="00A7322D" w:rsidRDefault="00A7322D"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2D7F6" w14:textId="77777777" w:rsidR="00A7322D" w:rsidRDefault="00A7322D" w:rsidP="00545684">
      <w:pPr>
        <w:spacing w:after="0" w:line="240" w:lineRule="auto"/>
      </w:pPr>
      <w:r>
        <w:separator/>
      </w:r>
    </w:p>
  </w:footnote>
  <w:footnote w:type="continuationSeparator" w:id="0">
    <w:p w14:paraId="6A8EBF29" w14:textId="77777777" w:rsidR="00A7322D" w:rsidRDefault="00A7322D"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E099C"/>
    <w:rsid w:val="001F17B4"/>
    <w:rsid w:val="00216C85"/>
    <w:rsid w:val="00260277"/>
    <w:rsid w:val="00273EDD"/>
    <w:rsid w:val="002A15DA"/>
    <w:rsid w:val="002C3965"/>
    <w:rsid w:val="00304161"/>
    <w:rsid w:val="00321C4C"/>
    <w:rsid w:val="00384BD5"/>
    <w:rsid w:val="003A220F"/>
    <w:rsid w:val="003B5B7F"/>
    <w:rsid w:val="00441BB6"/>
    <w:rsid w:val="004903AA"/>
    <w:rsid w:val="004E6C3B"/>
    <w:rsid w:val="00545684"/>
    <w:rsid w:val="005A0F87"/>
    <w:rsid w:val="0061260B"/>
    <w:rsid w:val="00715990"/>
    <w:rsid w:val="00753B62"/>
    <w:rsid w:val="00784670"/>
    <w:rsid w:val="00866B7B"/>
    <w:rsid w:val="008E5015"/>
    <w:rsid w:val="009D1D1E"/>
    <w:rsid w:val="00A035FD"/>
    <w:rsid w:val="00A7322D"/>
    <w:rsid w:val="00AD0E8D"/>
    <w:rsid w:val="00CF15AF"/>
    <w:rsid w:val="00D769F0"/>
    <w:rsid w:val="00E614D4"/>
    <w:rsid w:val="00F278D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304161"/>
    <w:pPr>
      <w:keepNext/>
      <w:keepLines/>
      <w:spacing w:before="40" w:after="0" w:line="360" w:lineRule="auto"/>
      <w:outlineLvl w:val="1"/>
    </w:pPr>
    <w:rPr>
      <w:rFonts w:ascii="Arial" w:eastAsiaTheme="majorEastAsia" w:hAnsi="Arial" w:cs="Arial"/>
      <w:b/>
      <w:bCs/>
      <w:iCs/>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304161"/>
    <w:rPr>
      <w:rFonts w:ascii="Arial" w:eastAsiaTheme="majorEastAsia" w:hAnsi="Arial" w:cs="Arial"/>
      <w:b/>
      <w:bCs/>
      <w:iCs/>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1E099C"/>
    <w:rPr>
      <w:color w:val="0563C1" w:themeColor="hyperlink"/>
      <w:u w:val="single"/>
    </w:rPr>
  </w:style>
  <w:style w:type="character" w:styleId="UnresolvedMention">
    <w:name w:val="Unresolved Mention"/>
    <w:basedOn w:val="DefaultParagraphFont"/>
    <w:uiPriority w:val="99"/>
    <w:semiHidden/>
    <w:unhideWhenUsed/>
    <w:rsid w:val="001E0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3" Type="http://schemas.openxmlformats.org/officeDocument/2006/relationships/settings" Target="settings.xml"/><Relationship Id="rId7" Type="http://schemas.openxmlformats.org/officeDocument/2006/relationships/hyperlink" Target="https://www.hfmmagazine.com/articles/4112-automated-hand-hygiene-system-evolution-continu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Spogmay Ahmadzai</cp:lastModifiedBy>
  <cp:revision>2</cp:revision>
  <dcterms:created xsi:type="dcterms:W3CDTF">2026-03-26T16:25:00Z</dcterms:created>
  <dcterms:modified xsi:type="dcterms:W3CDTF">2026-03-26T16:25:00Z</dcterms:modified>
</cp:coreProperties>
</file>