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F8F6D4" w14:textId="6ACA5A04" w:rsidR="00D20A2C" w:rsidRPr="00A16B90" w:rsidRDefault="00D20A2C" w:rsidP="00D20A2C">
      <w:pPr>
        <w:spacing w:line="360" w:lineRule="auto"/>
        <w:rPr>
          <w:rFonts w:ascii="Times New Roman" w:hAnsi="Times New Roman" w:cs="Times New Roman"/>
          <w:sz w:val="24"/>
          <w:szCs w:val="24"/>
        </w:rPr>
      </w:pPr>
      <w:bookmarkStart w:id="0" w:name="_GoBack"/>
      <w:bookmarkEnd w:id="0"/>
      <w:r w:rsidRPr="00A16B90">
        <w:rPr>
          <w:rFonts w:ascii="Times New Roman" w:hAnsi="Times New Roman" w:cs="Times New Roman"/>
          <w:sz w:val="24"/>
          <w:szCs w:val="24"/>
        </w:rPr>
        <w:t>The following essay will focus on the works of two artists; Banksy and</w:t>
      </w:r>
      <w:r w:rsidR="00F369FA">
        <w:rPr>
          <w:rFonts w:ascii="Times New Roman" w:hAnsi="Times New Roman" w:cs="Times New Roman"/>
          <w:sz w:val="24"/>
          <w:szCs w:val="24"/>
        </w:rPr>
        <w:t xml:space="preserve"> </w:t>
      </w:r>
      <w:proofErr w:type="gramStart"/>
      <w:r w:rsidR="00F369FA">
        <w:rPr>
          <w:rFonts w:ascii="Times New Roman" w:hAnsi="Times New Roman" w:cs="Times New Roman"/>
          <w:sz w:val="24"/>
          <w:szCs w:val="24"/>
        </w:rPr>
        <w:t>Santiago Sierra</w:t>
      </w:r>
      <w:r w:rsidR="0042201D">
        <w:rPr>
          <w:rFonts w:ascii="Times New Roman" w:hAnsi="Times New Roman" w:cs="Times New Roman"/>
          <w:sz w:val="24"/>
          <w:szCs w:val="24"/>
        </w:rPr>
        <w:t>,</w:t>
      </w:r>
      <w:r w:rsidR="00F369FA">
        <w:rPr>
          <w:rFonts w:ascii="Times New Roman" w:hAnsi="Times New Roman" w:cs="Times New Roman"/>
          <w:sz w:val="24"/>
          <w:szCs w:val="24"/>
        </w:rPr>
        <w:t xml:space="preserve"> </w:t>
      </w:r>
      <w:r w:rsidRPr="00A16B90">
        <w:rPr>
          <w:rFonts w:ascii="Times New Roman" w:hAnsi="Times New Roman" w:cs="Times New Roman"/>
          <w:sz w:val="24"/>
          <w:szCs w:val="24"/>
        </w:rPr>
        <w:t>and</w:t>
      </w:r>
      <w:proofErr w:type="gramEnd"/>
      <w:r w:rsidRPr="00A16B90">
        <w:rPr>
          <w:rFonts w:ascii="Times New Roman" w:hAnsi="Times New Roman" w:cs="Times New Roman"/>
          <w:sz w:val="24"/>
          <w:szCs w:val="24"/>
        </w:rPr>
        <w:t xml:space="preserve"> analyse the relationships </w:t>
      </w:r>
      <w:r w:rsidRPr="00A16B90">
        <w:rPr>
          <w:rFonts w:ascii="Times New Roman" w:hAnsi="Times New Roman" w:cs="Times New Roman"/>
          <w:bCs/>
          <w:sz w:val="24"/>
          <w:szCs w:val="24"/>
        </w:rPr>
        <w:t>they have developed between their art practice and environment, place and space.</w:t>
      </w:r>
      <w:r w:rsidRPr="00A16B90">
        <w:rPr>
          <w:rFonts w:ascii="Times New Roman" w:hAnsi="Times New Roman" w:cs="Times New Roman"/>
          <w:sz w:val="24"/>
          <w:szCs w:val="24"/>
        </w:rPr>
        <w:t xml:space="preserve"> </w:t>
      </w:r>
    </w:p>
    <w:p w14:paraId="0B21E22F" w14:textId="162A2E47" w:rsidR="00D20A2C" w:rsidRPr="00A16B90" w:rsidRDefault="00D20A2C" w:rsidP="00D20A2C">
      <w:pPr>
        <w:spacing w:line="360" w:lineRule="auto"/>
        <w:rPr>
          <w:rFonts w:ascii="Times New Roman" w:hAnsi="Times New Roman" w:cs="Times New Roman"/>
          <w:color w:val="000000"/>
          <w:sz w:val="24"/>
          <w:szCs w:val="24"/>
        </w:rPr>
      </w:pPr>
      <w:r w:rsidRPr="00A16B90">
        <w:rPr>
          <w:rFonts w:ascii="Times New Roman" w:hAnsi="Times New Roman" w:cs="Times New Roman"/>
          <w:bCs/>
          <w:sz w:val="24"/>
          <w:szCs w:val="24"/>
        </w:rPr>
        <w:t>Site responsive in art, takes place when the artist is focused on in an investigation of the site as a part of his or her process, when developing their work. The investigation takes into consideration, the geography, community and history of the site.  Th</w:t>
      </w:r>
      <w:r w:rsidR="00217DE2">
        <w:rPr>
          <w:rFonts w:ascii="Times New Roman" w:hAnsi="Times New Roman" w:cs="Times New Roman"/>
          <w:bCs/>
          <w:sz w:val="24"/>
          <w:szCs w:val="24"/>
        </w:rPr>
        <w:t xml:space="preserve">is </w:t>
      </w:r>
      <w:r w:rsidRPr="00A16B90">
        <w:rPr>
          <w:rFonts w:ascii="Times New Roman" w:hAnsi="Times New Roman" w:cs="Times New Roman"/>
          <w:bCs/>
          <w:sz w:val="24"/>
          <w:szCs w:val="24"/>
        </w:rPr>
        <w:t>can be viewed as being an “open source,” in other words, open to anyone’s interpretation and use. This process is directly linked to the art works created, in terms of concept, form, materials etc. (McIver (2016)</w:t>
      </w:r>
      <w:r w:rsidR="00217DE2">
        <w:rPr>
          <w:rFonts w:ascii="Times New Roman" w:hAnsi="Times New Roman" w:cs="Times New Roman"/>
          <w:bCs/>
          <w:sz w:val="24"/>
          <w:szCs w:val="24"/>
        </w:rPr>
        <w:t xml:space="preserve">. </w:t>
      </w:r>
      <w:r w:rsidRPr="00A16B90">
        <w:rPr>
          <w:rFonts w:ascii="Times New Roman" w:hAnsi="Times New Roman" w:cs="Times New Roman"/>
          <w:color w:val="000000"/>
          <w:sz w:val="24"/>
          <w:szCs w:val="24"/>
        </w:rPr>
        <w:t>According t</w:t>
      </w:r>
      <w:r w:rsidR="0026167F">
        <w:rPr>
          <w:rFonts w:ascii="Times New Roman" w:hAnsi="Times New Roman" w:cs="Times New Roman"/>
          <w:color w:val="000000"/>
          <w:sz w:val="24"/>
          <w:szCs w:val="24"/>
        </w:rPr>
        <w:t xml:space="preserve">o Kaye </w:t>
      </w:r>
      <w:r w:rsidRPr="00A16B90">
        <w:rPr>
          <w:rFonts w:ascii="Times New Roman" w:hAnsi="Times New Roman" w:cs="Times New Roman"/>
          <w:color w:val="000000"/>
          <w:sz w:val="24"/>
          <w:szCs w:val="24"/>
        </w:rPr>
        <w:t>(</w:t>
      </w:r>
      <w:r w:rsidR="0026167F">
        <w:rPr>
          <w:rFonts w:ascii="Times New Roman" w:hAnsi="Times New Roman" w:cs="Times New Roman"/>
          <w:color w:val="000000"/>
          <w:sz w:val="24"/>
          <w:szCs w:val="24"/>
        </w:rPr>
        <w:t xml:space="preserve">2000, </w:t>
      </w:r>
      <w:r w:rsidRPr="00A16B90">
        <w:rPr>
          <w:rFonts w:ascii="Times New Roman" w:hAnsi="Times New Roman" w:cs="Times New Roman"/>
          <w:color w:val="000000"/>
          <w:sz w:val="24"/>
          <w:szCs w:val="24"/>
        </w:rPr>
        <w:t xml:space="preserve">p.25) ‘site-specificity is linked to the incursion of 'surrounding' space, 'literal' space or 'real' space into the viewer's experience of the artwork.’  </w:t>
      </w:r>
    </w:p>
    <w:p w14:paraId="2DEEDD46" w14:textId="77777777" w:rsidR="00D20A2C" w:rsidRPr="00A16B90" w:rsidRDefault="00D20A2C" w:rsidP="00D20A2C">
      <w:pPr>
        <w:spacing w:line="360" w:lineRule="auto"/>
        <w:rPr>
          <w:rFonts w:ascii="Times New Roman" w:hAnsi="Times New Roman" w:cs="Times New Roman"/>
          <w:bCs/>
          <w:sz w:val="24"/>
          <w:szCs w:val="24"/>
        </w:rPr>
      </w:pPr>
      <w:r w:rsidRPr="00A16B90">
        <w:rPr>
          <w:rFonts w:ascii="Times New Roman" w:hAnsi="Times New Roman" w:cs="Times New Roman"/>
          <w:color w:val="000000"/>
          <w:sz w:val="24"/>
          <w:szCs w:val="24"/>
        </w:rPr>
        <w:t>Taking context from minimalism, site-specific art was originally based in an experiential and phenomenological understanding of the site</w:t>
      </w:r>
      <w:r w:rsidR="00D25CBD">
        <w:rPr>
          <w:rFonts w:ascii="Times New Roman" w:hAnsi="Times New Roman" w:cs="Times New Roman"/>
          <w:color w:val="000000"/>
          <w:sz w:val="24"/>
          <w:szCs w:val="24"/>
        </w:rPr>
        <w:t>. It was</w:t>
      </w:r>
      <w:r w:rsidRPr="00A16B90">
        <w:rPr>
          <w:rFonts w:ascii="Times New Roman" w:hAnsi="Times New Roman" w:cs="Times New Roman"/>
          <w:color w:val="000000"/>
          <w:sz w:val="24"/>
          <w:szCs w:val="24"/>
        </w:rPr>
        <w:t xml:space="preserve"> regarded fundamentally as a collection of the physical characteristics of a specific location </w:t>
      </w:r>
      <w:proofErr w:type="spellStart"/>
      <w:r w:rsidRPr="00A16B90">
        <w:rPr>
          <w:rFonts w:ascii="Times New Roman" w:hAnsi="Times New Roman" w:cs="Times New Roman"/>
          <w:color w:val="000000"/>
          <w:sz w:val="24"/>
          <w:szCs w:val="24"/>
        </w:rPr>
        <w:t>e.g</w:t>
      </w:r>
      <w:proofErr w:type="spellEnd"/>
      <w:r w:rsidRPr="00A16B90">
        <w:rPr>
          <w:rFonts w:ascii="Times New Roman" w:hAnsi="Times New Roman" w:cs="Times New Roman"/>
          <w:color w:val="000000"/>
          <w:sz w:val="24"/>
          <w:szCs w:val="24"/>
        </w:rPr>
        <w:t xml:space="preserve"> ceilings, dimension of walls, rooms, lighting conditions, climate characteristics etc. with architecture acting as a foil for the art pieces in many occasions. Then, as a result of materialistic investigations of institutional critique, the site was redefined as a relay of interrelated space and economics (art market, gallery, studio, museum, art criticism)</w:t>
      </w:r>
      <w:r w:rsidR="00426B31">
        <w:rPr>
          <w:rFonts w:ascii="Times New Roman" w:hAnsi="Times New Roman" w:cs="Times New Roman"/>
          <w:color w:val="000000"/>
          <w:sz w:val="24"/>
          <w:szCs w:val="24"/>
        </w:rPr>
        <w:t xml:space="preserve"> (Kwon, 2002). </w:t>
      </w:r>
    </w:p>
    <w:p w14:paraId="3FAB82BF" w14:textId="77777777" w:rsidR="00D20A2C" w:rsidRPr="009E13A4" w:rsidRDefault="00D20A2C" w:rsidP="00D20A2C">
      <w:pPr>
        <w:spacing w:after="0" w:line="360" w:lineRule="auto"/>
        <w:rPr>
          <w:rFonts w:ascii="Times New Roman" w:hAnsi="Times New Roman" w:cs="Times New Roman"/>
          <w:sz w:val="24"/>
          <w:szCs w:val="24"/>
        </w:rPr>
      </w:pPr>
      <w:r w:rsidRPr="009E13A4">
        <w:rPr>
          <w:rFonts w:ascii="Times New Roman" w:hAnsi="Times New Roman" w:cs="Times New Roman"/>
          <w:sz w:val="24"/>
          <w:szCs w:val="24"/>
        </w:rPr>
        <w:t>This art form represents the artist’s ambition to widen the control they have over the presentation of their work, by stretching their practice from the studio to the public realm. By representing work beyond the private sphere, allows for the fusion of art and life including challengi</w:t>
      </w:r>
      <w:r w:rsidR="0072631B">
        <w:rPr>
          <w:rFonts w:ascii="Times New Roman" w:hAnsi="Times New Roman" w:cs="Times New Roman"/>
          <w:sz w:val="24"/>
          <w:szCs w:val="24"/>
        </w:rPr>
        <w:t xml:space="preserve">ng art practices and boundaries (Morley, 2013). </w:t>
      </w:r>
    </w:p>
    <w:p w14:paraId="31C3BBB2" w14:textId="77777777" w:rsidR="00D20A2C" w:rsidRPr="009E13A4" w:rsidRDefault="00D20A2C" w:rsidP="00D20A2C">
      <w:pPr>
        <w:spacing w:after="0" w:line="360" w:lineRule="auto"/>
        <w:rPr>
          <w:rFonts w:ascii="Times New Roman" w:hAnsi="Times New Roman" w:cs="Times New Roman"/>
          <w:sz w:val="24"/>
          <w:szCs w:val="24"/>
        </w:rPr>
      </w:pPr>
      <w:r w:rsidRPr="009E13A4">
        <w:rPr>
          <w:rFonts w:ascii="Times New Roman" w:hAnsi="Times New Roman" w:cs="Times New Roman"/>
          <w:sz w:val="24"/>
          <w:szCs w:val="24"/>
        </w:rPr>
        <w:t xml:space="preserve">  </w:t>
      </w:r>
    </w:p>
    <w:p w14:paraId="3D045B21" w14:textId="2C94A29C" w:rsidR="00D20A2C" w:rsidRDefault="00D20A2C" w:rsidP="00D20A2C">
      <w:pPr>
        <w:spacing w:line="360" w:lineRule="auto"/>
        <w:rPr>
          <w:rFonts w:ascii="Times New Roman" w:hAnsi="Times New Roman" w:cs="Times New Roman"/>
          <w:sz w:val="24"/>
          <w:szCs w:val="24"/>
        </w:rPr>
      </w:pPr>
      <w:r w:rsidRPr="001A41C4">
        <w:rPr>
          <w:rFonts w:ascii="Times New Roman" w:hAnsi="Times New Roman" w:cs="Times New Roman"/>
          <w:sz w:val="24"/>
          <w:szCs w:val="24"/>
        </w:rPr>
        <w:t xml:space="preserve">In February 2013, Banksy’s </w:t>
      </w:r>
      <w:r w:rsidR="00D25CBD">
        <w:rPr>
          <w:rFonts w:ascii="Times New Roman" w:hAnsi="Times New Roman" w:cs="Times New Roman"/>
          <w:sz w:val="24"/>
          <w:szCs w:val="24"/>
        </w:rPr>
        <w:t>art piece</w:t>
      </w:r>
      <w:r w:rsidRPr="001A41C4">
        <w:rPr>
          <w:rFonts w:ascii="Times New Roman" w:hAnsi="Times New Roman" w:cs="Times New Roman"/>
          <w:sz w:val="24"/>
          <w:szCs w:val="24"/>
        </w:rPr>
        <w:t xml:space="preserve"> ‘</w:t>
      </w:r>
      <w:r w:rsidR="00217DE2">
        <w:rPr>
          <w:rFonts w:ascii="Times New Roman" w:hAnsi="Times New Roman" w:cs="Times New Roman"/>
          <w:sz w:val="24"/>
          <w:szCs w:val="24"/>
        </w:rPr>
        <w:t>S</w:t>
      </w:r>
      <w:r w:rsidRPr="001A41C4">
        <w:rPr>
          <w:rFonts w:ascii="Times New Roman" w:hAnsi="Times New Roman" w:cs="Times New Roman"/>
          <w:sz w:val="24"/>
          <w:szCs w:val="24"/>
        </w:rPr>
        <w:t xml:space="preserve">lave </w:t>
      </w:r>
      <w:r w:rsidR="00217DE2">
        <w:rPr>
          <w:rFonts w:ascii="Times New Roman" w:hAnsi="Times New Roman" w:cs="Times New Roman"/>
          <w:sz w:val="24"/>
          <w:szCs w:val="24"/>
        </w:rPr>
        <w:t>La</w:t>
      </w:r>
      <w:r w:rsidRPr="001A41C4">
        <w:rPr>
          <w:rFonts w:ascii="Times New Roman" w:hAnsi="Times New Roman" w:cs="Times New Roman"/>
          <w:sz w:val="24"/>
          <w:szCs w:val="24"/>
        </w:rPr>
        <w:t xml:space="preserve">bour’ went for sale at the fine art auction in Miami. The piece depicts a child sewing union jack banners in a sweatshop. This piece appeared </w:t>
      </w:r>
      <w:r w:rsidR="00D25CBD" w:rsidRPr="001A41C4">
        <w:rPr>
          <w:rFonts w:ascii="Times New Roman" w:hAnsi="Times New Roman" w:cs="Times New Roman"/>
          <w:sz w:val="24"/>
          <w:szCs w:val="24"/>
        </w:rPr>
        <w:t>overnight</w:t>
      </w:r>
      <w:r w:rsidRPr="001A41C4">
        <w:rPr>
          <w:rFonts w:ascii="Times New Roman" w:hAnsi="Times New Roman" w:cs="Times New Roman"/>
          <w:sz w:val="24"/>
          <w:szCs w:val="24"/>
        </w:rPr>
        <w:t xml:space="preserve"> on the side of a </w:t>
      </w:r>
      <w:r>
        <w:rPr>
          <w:rFonts w:ascii="Times New Roman" w:hAnsi="Times New Roman" w:cs="Times New Roman"/>
          <w:sz w:val="24"/>
          <w:szCs w:val="24"/>
        </w:rPr>
        <w:t>P</w:t>
      </w:r>
      <w:r w:rsidRPr="001A41C4">
        <w:rPr>
          <w:rFonts w:ascii="Times New Roman" w:hAnsi="Times New Roman" w:cs="Times New Roman"/>
          <w:sz w:val="24"/>
          <w:szCs w:val="24"/>
        </w:rPr>
        <w:t xml:space="preserve">oundland store in Wood Green, London in 2012. It was </w:t>
      </w:r>
      <w:r w:rsidR="00D25CBD">
        <w:rPr>
          <w:rFonts w:ascii="Times New Roman" w:hAnsi="Times New Roman" w:cs="Times New Roman"/>
          <w:sz w:val="24"/>
          <w:szCs w:val="24"/>
        </w:rPr>
        <w:t>pulled</w:t>
      </w:r>
      <w:r w:rsidRPr="001A41C4">
        <w:rPr>
          <w:rFonts w:ascii="Times New Roman" w:hAnsi="Times New Roman" w:cs="Times New Roman"/>
          <w:sz w:val="24"/>
          <w:szCs w:val="24"/>
        </w:rPr>
        <w:t xml:space="preserve"> from the wall and its whereabouts w</w:t>
      </w:r>
      <w:r>
        <w:rPr>
          <w:rFonts w:ascii="Times New Roman" w:hAnsi="Times New Roman" w:cs="Times New Roman"/>
          <w:sz w:val="24"/>
          <w:szCs w:val="24"/>
        </w:rPr>
        <w:t>as</w:t>
      </w:r>
      <w:r w:rsidRPr="001A41C4">
        <w:rPr>
          <w:rFonts w:ascii="Times New Roman" w:hAnsi="Times New Roman" w:cs="Times New Roman"/>
          <w:sz w:val="24"/>
          <w:szCs w:val="24"/>
        </w:rPr>
        <w:t xml:space="preserve"> unknown until it appeared in </w:t>
      </w:r>
      <w:r w:rsidR="00D25CBD">
        <w:rPr>
          <w:rFonts w:ascii="Times New Roman" w:hAnsi="Times New Roman" w:cs="Times New Roman"/>
          <w:sz w:val="24"/>
          <w:szCs w:val="24"/>
        </w:rPr>
        <w:t xml:space="preserve">a </w:t>
      </w:r>
      <w:r w:rsidRPr="001A41C4">
        <w:rPr>
          <w:rFonts w:ascii="Times New Roman" w:hAnsi="Times New Roman" w:cs="Times New Roman"/>
          <w:sz w:val="24"/>
          <w:szCs w:val="24"/>
        </w:rPr>
        <w:t>fine art auction magazine</w:t>
      </w:r>
      <w:r>
        <w:rPr>
          <w:rFonts w:ascii="Times New Roman" w:hAnsi="Times New Roman" w:cs="Times New Roman"/>
          <w:sz w:val="24"/>
          <w:szCs w:val="24"/>
        </w:rPr>
        <w:t>,</w:t>
      </w:r>
      <w:r w:rsidRPr="001A41C4">
        <w:rPr>
          <w:rFonts w:ascii="Times New Roman" w:hAnsi="Times New Roman" w:cs="Times New Roman"/>
          <w:sz w:val="24"/>
          <w:szCs w:val="24"/>
        </w:rPr>
        <w:t xml:space="preserve"> with a price tag of £264,000</w:t>
      </w:r>
      <w:r>
        <w:rPr>
          <w:rFonts w:ascii="Times New Roman" w:hAnsi="Times New Roman" w:cs="Times New Roman"/>
          <w:sz w:val="24"/>
          <w:szCs w:val="24"/>
        </w:rPr>
        <w:t>. This resulted in a furious backlash from the Wood Green community who believed that the mural belonged to them. The community believed that the location of the art piece was a deliberate choice made by Banksy and therefore,</w:t>
      </w:r>
      <w:r w:rsidR="0072631B">
        <w:rPr>
          <w:rFonts w:ascii="Times New Roman" w:hAnsi="Times New Roman" w:cs="Times New Roman"/>
          <w:sz w:val="24"/>
          <w:szCs w:val="24"/>
        </w:rPr>
        <w:t xml:space="preserve"> was given to them for ‘free’ (Morley, 2013)</w:t>
      </w:r>
      <w:r w:rsidR="00217DE2">
        <w:rPr>
          <w:rFonts w:ascii="Times New Roman" w:hAnsi="Times New Roman" w:cs="Times New Roman"/>
          <w:sz w:val="24"/>
          <w:szCs w:val="24"/>
        </w:rPr>
        <w:t xml:space="preserve">. </w:t>
      </w:r>
    </w:p>
    <w:p w14:paraId="6B28D50E" w14:textId="77777777" w:rsidR="00D20A2C" w:rsidRDefault="00D20A2C" w:rsidP="00D20A2C">
      <w:pPr>
        <w:spacing w:line="360" w:lineRule="auto"/>
        <w:rPr>
          <w:rFonts w:ascii="Times New Roman" w:hAnsi="Times New Roman" w:cs="Times New Roman"/>
          <w:sz w:val="24"/>
          <w:szCs w:val="24"/>
        </w:rPr>
      </w:pPr>
      <w:r w:rsidRPr="001A41C4">
        <w:rPr>
          <w:rFonts w:ascii="Times New Roman" w:hAnsi="Times New Roman" w:cs="Times New Roman"/>
          <w:sz w:val="24"/>
          <w:szCs w:val="24"/>
        </w:rPr>
        <w:t xml:space="preserve">This art piece was viewed as a reaction the sweatshops profiting from memorabilia and decoration for the diamond jubilee and the 2012 London Olympics. This would suggest that </w:t>
      </w:r>
      <w:r w:rsidRPr="001A41C4">
        <w:rPr>
          <w:rFonts w:ascii="Times New Roman" w:hAnsi="Times New Roman" w:cs="Times New Roman"/>
          <w:sz w:val="24"/>
          <w:szCs w:val="24"/>
        </w:rPr>
        <w:lastRenderedPageBreak/>
        <w:t>London would have been an appropriate site to display it. Local art group, Turnpike Art Group, states: ‘the placement of the Poundland store wall is crucial to this site-specific artwork</w:t>
      </w:r>
      <w:r>
        <w:rPr>
          <w:rFonts w:ascii="Times New Roman" w:hAnsi="Times New Roman" w:cs="Times New Roman"/>
          <w:sz w:val="24"/>
          <w:szCs w:val="24"/>
        </w:rPr>
        <w:t>,’</w:t>
      </w:r>
      <w:r w:rsidRPr="001A41C4">
        <w:rPr>
          <w:rFonts w:ascii="Times New Roman" w:hAnsi="Times New Roman" w:cs="Times New Roman"/>
          <w:sz w:val="24"/>
          <w:szCs w:val="24"/>
        </w:rPr>
        <w:t xml:space="preserve"> </w:t>
      </w:r>
      <w:r>
        <w:rPr>
          <w:rFonts w:ascii="Times New Roman" w:hAnsi="Times New Roman" w:cs="Times New Roman"/>
          <w:sz w:val="24"/>
          <w:szCs w:val="24"/>
        </w:rPr>
        <w:t>as a result of</w:t>
      </w:r>
      <w:r w:rsidRPr="001A41C4">
        <w:rPr>
          <w:rFonts w:ascii="Times New Roman" w:hAnsi="Times New Roman" w:cs="Times New Roman"/>
          <w:sz w:val="24"/>
          <w:szCs w:val="24"/>
        </w:rPr>
        <w:t xml:space="preserve"> the community’s sufferi</w:t>
      </w:r>
      <w:r w:rsidR="0072631B">
        <w:rPr>
          <w:rFonts w:ascii="Times New Roman" w:hAnsi="Times New Roman" w:cs="Times New Roman"/>
          <w:sz w:val="24"/>
          <w:szCs w:val="24"/>
        </w:rPr>
        <w:t xml:space="preserve">ng during the 2011 riots (Morley, 2013). </w:t>
      </w:r>
      <w:r w:rsidRPr="001A41C4">
        <w:rPr>
          <w:rFonts w:ascii="Times New Roman" w:hAnsi="Times New Roman" w:cs="Times New Roman"/>
          <w:sz w:val="24"/>
          <w:szCs w:val="24"/>
        </w:rPr>
        <w:t xml:space="preserve"> </w:t>
      </w:r>
    </w:p>
    <w:p w14:paraId="188272A6" w14:textId="77777777" w:rsidR="00D20A2C" w:rsidRDefault="00D20A2C" w:rsidP="00D20A2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interesting question here, is who owns site-specific art? The artists, the community’s council or the owner of the building? Kwon (2002, p. 6) notes that prominent site-bound </w:t>
      </w:r>
      <w:proofErr w:type="gramStart"/>
      <w:r>
        <w:rPr>
          <w:rFonts w:ascii="Times New Roman" w:hAnsi="Times New Roman" w:cs="Times New Roman"/>
          <w:sz w:val="24"/>
          <w:szCs w:val="24"/>
        </w:rPr>
        <w:t xml:space="preserve">art </w:t>
      </w:r>
      <w:r w:rsidRPr="000C0333">
        <w:rPr>
          <w:rFonts w:ascii="Times New Roman" w:hAnsi="Times New Roman" w:cs="Times New Roman"/>
          <w:sz w:val="24"/>
          <w:szCs w:val="24"/>
        </w:rPr>
        <w:t xml:space="preserve"> ‘</w:t>
      </w:r>
      <w:proofErr w:type="gramEnd"/>
      <w:r w:rsidRPr="000C0333">
        <w:rPr>
          <w:rFonts w:ascii="Times New Roman" w:hAnsi="Times New Roman" w:cs="Times New Roman"/>
          <w:sz w:val="24"/>
          <w:szCs w:val="24"/>
        </w:rPr>
        <w:t>engage their audience, particularly groups considered</w:t>
      </w:r>
      <w:r>
        <w:rPr>
          <w:rFonts w:ascii="Times New Roman" w:hAnsi="Times New Roman" w:cs="Times New Roman"/>
          <w:sz w:val="24"/>
          <w:szCs w:val="24"/>
        </w:rPr>
        <w:t xml:space="preserve"> </w:t>
      </w:r>
      <w:r w:rsidRPr="000C0333">
        <w:rPr>
          <w:rFonts w:ascii="Times New Roman" w:hAnsi="Times New Roman" w:cs="Times New Roman"/>
          <w:sz w:val="24"/>
          <w:szCs w:val="24"/>
        </w:rPr>
        <w:t>marginalized, as active participants in the conceptualization and production</w:t>
      </w:r>
      <w:r>
        <w:rPr>
          <w:rFonts w:ascii="Times New Roman" w:hAnsi="Times New Roman" w:cs="Times New Roman"/>
          <w:sz w:val="24"/>
          <w:szCs w:val="24"/>
        </w:rPr>
        <w:t>.</w:t>
      </w:r>
      <w:r w:rsidRPr="000C0333">
        <w:rPr>
          <w:rFonts w:ascii="Times New Roman" w:hAnsi="Times New Roman" w:cs="Times New Roman"/>
          <w:sz w:val="24"/>
          <w:szCs w:val="24"/>
        </w:rPr>
        <w:t>’</w:t>
      </w:r>
      <w:r>
        <w:rPr>
          <w:rFonts w:ascii="Times New Roman" w:hAnsi="Times New Roman" w:cs="Times New Roman"/>
          <w:sz w:val="24"/>
          <w:szCs w:val="24"/>
        </w:rPr>
        <w:t xml:space="preserve"> As such, it could be argued that if the Wood Green community were regarded as being marginalized because of the effects of rioting, then Slave Labour should be given back for public interest. </w:t>
      </w:r>
    </w:p>
    <w:p w14:paraId="5F7507D2" w14:textId="77777777" w:rsidR="00D20A2C" w:rsidRPr="000C0333" w:rsidRDefault="00D20A2C" w:rsidP="00D20A2C">
      <w:pPr>
        <w:spacing w:line="360" w:lineRule="auto"/>
        <w:rPr>
          <w:rFonts w:ascii="Times New Roman" w:hAnsi="Times New Roman" w:cs="Times New Roman"/>
          <w:sz w:val="24"/>
          <w:szCs w:val="24"/>
        </w:rPr>
      </w:pPr>
      <w:r>
        <w:rPr>
          <w:rFonts w:ascii="Times New Roman" w:hAnsi="Times New Roman" w:cs="Times New Roman"/>
          <w:sz w:val="24"/>
          <w:szCs w:val="24"/>
        </w:rPr>
        <w:t>Site-specific art attains new importance as it gives uniqueness to the location in which it was placed.  Slave Labour was site-specific as it could not be relocated and was a permanent art piece, attached to urban architecture</w:t>
      </w:r>
      <w:r w:rsidR="0072631B">
        <w:rPr>
          <w:rFonts w:ascii="Times New Roman" w:hAnsi="Times New Roman" w:cs="Times New Roman"/>
          <w:sz w:val="24"/>
          <w:szCs w:val="24"/>
        </w:rPr>
        <w:t xml:space="preserve"> (Morley, 2013). </w:t>
      </w:r>
    </w:p>
    <w:p w14:paraId="27B9E200" w14:textId="77777777" w:rsidR="00D20A2C" w:rsidRPr="00D25CBD" w:rsidRDefault="00D20A2C" w:rsidP="00D25CBD">
      <w:pPr>
        <w:pStyle w:val="NormalWeb"/>
        <w:spacing w:line="360" w:lineRule="auto"/>
        <w:rPr>
          <w:color w:val="000000"/>
        </w:rPr>
      </w:pPr>
      <w:r w:rsidRPr="00D25CBD">
        <w:rPr>
          <w:color w:val="000000"/>
        </w:rPr>
        <w:t xml:space="preserve">In recent years, ‘street art’ has become a critical point in political commentary based on current events. Banksy is well known for representing his political views through visual commentary. His art pieces; Napalm Girl, Rage, the Flower Thrower, Show me the Monet, One Nation under CCTV are regarded as some of </w:t>
      </w:r>
      <w:r w:rsidR="0091200A">
        <w:rPr>
          <w:color w:val="000000"/>
        </w:rPr>
        <w:t>his greatest achievements (</w:t>
      </w:r>
      <w:proofErr w:type="spellStart"/>
      <w:r w:rsidR="0091200A">
        <w:rPr>
          <w:color w:val="000000"/>
        </w:rPr>
        <w:t>DeTurk</w:t>
      </w:r>
      <w:proofErr w:type="spellEnd"/>
      <w:r w:rsidR="0091200A">
        <w:rPr>
          <w:color w:val="000000"/>
        </w:rPr>
        <w:t xml:space="preserve">, 2014). </w:t>
      </w:r>
      <w:r w:rsidRPr="00D25CBD">
        <w:rPr>
          <w:color w:val="000000"/>
        </w:rPr>
        <w:t xml:space="preserve"> </w:t>
      </w:r>
    </w:p>
    <w:p w14:paraId="211FE442" w14:textId="6C66317E" w:rsidR="00D20A2C" w:rsidRDefault="00D20A2C" w:rsidP="00D25CBD">
      <w:pPr>
        <w:spacing w:line="360" w:lineRule="auto"/>
        <w:rPr>
          <w:rFonts w:ascii="Times New Roman" w:hAnsi="Times New Roman" w:cs="Times New Roman"/>
          <w:sz w:val="24"/>
          <w:szCs w:val="24"/>
        </w:rPr>
      </w:pPr>
      <w:r w:rsidRPr="00D25CBD">
        <w:rPr>
          <w:rFonts w:ascii="Times New Roman" w:hAnsi="Times New Roman" w:cs="Times New Roman"/>
          <w:sz w:val="24"/>
          <w:szCs w:val="24"/>
        </w:rPr>
        <w:t xml:space="preserve">When </w:t>
      </w:r>
      <w:r w:rsidR="00D25CBD" w:rsidRPr="00D25CBD">
        <w:rPr>
          <w:rFonts w:ascii="Times New Roman" w:hAnsi="Times New Roman" w:cs="Times New Roman"/>
          <w:sz w:val="24"/>
          <w:szCs w:val="24"/>
        </w:rPr>
        <w:t xml:space="preserve">exploring </w:t>
      </w:r>
      <w:r w:rsidRPr="00D25CBD">
        <w:rPr>
          <w:rFonts w:ascii="Times New Roman" w:hAnsi="Times New Roman" w:cs="Times New Roman"/>
          <w:sz w:val="24"/>
          <w:szCs w:val="24"/>
        </w:rPr>
        <w:t xml:space="preserve">relationship between Banksy and his work, </w:t>
      </w:r>
      <w:r w:rsidR="00D25CBD" w:rsidRPr="00D25CBD">
        <w:rPr>
          <w:rFonts w:ascii="Times New Roman" w:hAnsi="Times New Roman" w:cs="Times New Roman"/>
          <w:sz w:val="24"/>
          <w:szCs w:val="24"/>
        </w:rPr>
        <w:t>he states that to him,</w:t>
      </w:r>
      <w:r w:rsidRPr="00D25CBD">
        <w:rPr>
          <w:rFonts w:ascii="Times New Roman" w:hAnsi="Times New Roman" w:cs="Times New Roman"/>
          <w:sz w:val="24"/>
          <w:szCs w:val="24"/>
        </w:rPr>
        <w:t xml:space="preserve"> a wall </w:t>
      </w:r>
      <w:r w:rsidR="00D25CBD" w:rsidRPr="00D25CBD">
        <w:rPr>
          <w:rFonts w:ascii="Times New Roman" w:hAnsi="Times New Roman" w:cs="Times New Roman"/>
          <w:sz w:val="24"/>
          <w:szCs w:val="24"/>
        </w:rPr>
        <w:t>is a</w:t>
      </w:r>
      <w:r w:rsidRPr="00D25CBD">
        <w:rPr>
          <w:rFonts w:ascii="Times New Roman" w:hAnsi="Times New Roman" w:cs="Times New Roman"/>
          <w:sz w:val="24"/>
          <w:szCs w:val="24"/>
        </w:rPr>
        <w:t xml:space="preserve"> blank canvas </w:t>
      </w:r>
      <w:r w:rsidR="00D25CBD" w:rsidRPr="00D25CBD">
        <w:rPr>
          <w:rFonts w:ascii="Times New Roman" w:hAnsi="Times New Roman" w:cs="Times New Roman"/>
          <w:sz w:val="24"/>
          <w:szCs w:val="24"/>
        </w:rPr>
        <w:t>that enables him to</w:t>
      </w:r>
      <w:r w:rsidRPr="00D25CBD">
        <w:rPr>
          <w:rFonts w:ascii="Times New Roman" w:hAnsi="Times New Roman" w:cs="Times New Roman"/>
          <w:sz w:val="24"/>
          <w:szCs w:val="24"/>
        </w:rPr>
        <w:t xml:space="preserve"> put his </w:t>
      </w:r>
      <w:r w:rsidR="00217DE2" w:rsidRPr="00D25CBD">
        <w:rPr>
          <w:rFonts w:ascii="Times New Roman" w:hAnsi="Times New Roman" w:cs="Times New Roman"/>
          <w:sz w:val="24"/>
          <w:szCs w:val="24"/>
        </w:rPr>
        <w:t>polit</w:t>
      </w:r>
      <w:r w:rsidR="00217DE2">
        <w:rPr>
          <w:rFonts w:ascii="Times New Roman" w:hAnsi="Times New Roman" w:cs="Times New Roman"/>
          <w:sz w:val="24"/>
          <w:szCs w:val="24"/>
        </w:rPr>
        <w:t>ic</w:t>
      </w:r>
      <w:r w:rsidR="00217DE2" w:rsidRPr="00D25CBD">
        <w:rPr>
          <w:rFonts w:ascii="Times New Roman" w:hAnsi="Times New Roman" w:cs="Times New Roman"/>
          <w:sz w:val="24"/>
          <w:szCs w:val="24"/>
        </w:rPr>
        <w:t>al</w:t>
      </w:r>
      <w:r w:rsidRPr="00D25CBD">
        <w:rPr>
          <w:rFonts w:ascii="Times New Roman" w:hAnsi="Times New Roman" w:cs="Times New Roman"/>
          <w:sz w:val="24"/>
          <w:szCs w:val="24"/>
        </w:rPr>
        <w:t xml:space="preserve"> views forward. He expresses: ‘A musician might look at a blank piece of paper and see a symphony on it…I see a wall and see nothing but possibilities. It’s like running around with permanent cross hairs on your eyes.</w:t>
      </w:r>
      <w:r w:rsidR="00407C01">
        <w:rPr>
          <w:rFonts w:ascii="Times New Roman" w:hAnsi="Times New Roman" w:cs="Times New Roman"/>
          <w:sz w:val="24"/>
          <w:szCs w:val="24"/>
        </w:rPr>
        <w:t>’</w:t>
      </w:r>
      <w:r w:rsidRPr="00D25CBD">
        <w:rPr>
          <w:rFonts w:ascii="Times New Roman" w:hAnsi="Times New Roman" w:cs="Times New Roman"/>
          <w:sz w:val="24"/>
          <w:szCs w:val="24"/>
        </w:rPr>
        <w:t xml:space="preserve"> Banksy not only sees a wall as a blank canvas but as a fundamental tool in his artistic practice:  ‘…the wall is the weapon of choice to hit</w:t>
      </w:r>
      <w:r w:rsidR="00674AED">
        <w:rPr>
          <w:rFonts w:ascii="Times New Roman" w:hAnsi="Times New Roman" w:cs="Times New Roman"/>
          <w:sz w:val="24"/>
          <w:szCs w:val="24"/>
        </w:rPr>
        <w:t>.</w:t>
      </w:r>
      <w:r w:rsidRPr="00D25CBD">
        <w:rPr>
          <w:rFonts w:ascii="Times New Roman" w:hAnsi="Times New Roman" w:cs="Times New Roman"/>
          <w:sz w:val="24"/>
          <w:szCs w:val="24"/>
        </w:rPr>
        <w:t>’</w:t>
      </w:r>
      <w:r w:rsidR="00674AED">
        <w:rPr>
          <w:rFonts w:ascii="Times New Roman" w:hAnsi="Times New Roman" w:cs="Times New Roman"/>
          <w:sz w:val="24"/>
          <w:szCs w:val="24"/>
        </w:rPr>
        <w:t xml:space="preserve"> (Banksy, no date, cited in Warren, 2002). </w:t>
      </w:r>
    </w:p>
    <w:p w14:paraId="5F846BAD" w14:textId="77777777" w:rsidR="00674AED" w:rsidRDefault="00D25CBD" w:rsidP="00BC4A27">
      <w:pPr>
        <w:spacing w:line="360" w:lineRule="auto"/>
        <w:rPr>
          <w:rFonts w:ascii="Times New Roman" w:hAnsi="Times New Roman" w:cs="Times New Roman"/>
          <w:sz w:val="24"/>
          <w:szCs w:val="24"/>
        </w:rPr>
      </w:pPr>
      <w:r>
        <w:rPr>
          <w:rFonts w:ascii="Times New Roman" w:hAnsi="Times New Roman" w:cs="Times New Roman"/>
          <w:sz w:val="24"/>
          <w:szCs w:val="24"/>
        </w:rPr>
        <w:t xml:space="preserve">By painting or writing on a wall, </w:t>
      </w:r>
      <w:r w:rsidR="00E15234">
        <w:rPr>
          <w:rFonts w:ascii="Times New Roman" w:hAnsi="Times New Roman" w:cs="Times New Roman"/>
          <w:sz w:val="24"/>
          <w:szCs w:val="24"/>
        </w:rPr>
        <w:t xml:space="preserve">Banksy therefore, draws attention to the wall as a physical entity – simultaneously attempting to reinforce and transcend the space that the wall encloses. Banksy notes that by moving his work from the streets to a gallery, his works stops to be </w:t>
      </w:r>
      <w:r w:rsidR="00E15234" w:rsidRPr="00E15234">
        <w:rPr>
          <w:rFonts w:ascii="Times New Roman" w:hAnsi="Times New Roman" w:cs="Times New Roman"/>
          <w:sz w:val="24"/>
          <w:szCs w:val="24"/>
        </w:rPr>
        <w:t>‘the most honest art form available</w:t>
      </w:r>
      <w:r w:rsidR="00E15234">
        <w:rPr>
          <w:rFonts w:ascii="Times New Roman" w:hAnsi="Times New Roman" w:cs="Times New Roman"/>
          <w:sz w:val="24"/>
          <w:szCs w:val="24"/>
        </w:rPr>
        <w:t>.</w:t>
      </w:r>
      <w:r w:rsidR="00E15234" w:rsidRPr="00E15234">
        <w:rPr>
          <w:rFonts w:ascii="Times New Roman" w:hAnsi="Times New Roman" w:cs="Times New Roman"/>
          <w:sz w:val="24"/>
          <w:szCs w:val="24"/>
        </w:rPr>
        <w:t xml:space="preserve">’ </w:t>
      </w:r>
      <w:r w:rsidR="00E15234">
        <w:rPr>
          <w:rFonts w:ascii="Times New Roman" w:hAnsi="Times New Roman" w:cs="Times New Roman"/>
          <w:sz w:val="24"/>
          <w:szCs w:val="24"/>
        </w:rPr>
        <w:t xml:space="preserve">This is because viewers can </w:t>
      </w:r>
      <w:r w:rsidR="00E15234" w:rsidRPr="00E15234">
        <w:rPr>
          <w:rFonts w:ascii="Times New Roman" w:hAnsi="Times New Roman" w:cs="Times New Roman"/>
          <w:sz w:val="24"/>
          <w:szCs w:val="24"/>
        </w:rPr>
        <w:t>be ‘put off by the price of admission</w:t>
      </w:r>
      <w:r w:rsidR="00E15234">
        <w:rPr>
          <w:rFonts w:ascii="Times New Roman" w:hAnsi="Times New Roman" w:cs="Times New Roman"/>
          <w:sz w:val="24"/>
          <w:szCs w:val="24"/>
        </w:rPr>
        <w:t>.</w:t>
      </w:r>
      <w:r w:rsidR="00E15234" w:rsidRPr="00E15234">
        <w:rPr>
          <w:rFonts w:ascii="Times New Roman" w:hAnsi="Times New Roman" w:cs="Times New Roman"/>
          <w:sz w:val="24"/>
          <w:szCs w:val="24"/>
        </w:rPr>
        <w:t>’</w:t>
      </w:r>
      <w:r w:rsidR="00BC4A27">
        <w:rPr>
          <w:rFonts w:ascii="Times New Roman" w:hAnsi="Times New Roman" w:cs="Times New Roman"/>
          <w:sz w:val="24"/>
          <w:szCs w:val="24"/>
        </w:rPr>
        <w:t xml:space="preserve"> By recreating his work, Banksy in effect, cast</w:t>
      </w:r>
      <w:r w:rsidR="00674AED">
        <w:rPr>
          <w:rFonts w:ascii="Times New Roman" w:hAnsi="Times New Roman" w:cs="Times New Roman"/>
          <w:sz w:val="24"/>
          <w:szCs w:val="24"/>
        </w:rPr>
        <w:t>rates it, leaving it powerless (Banksy, no date, cited in Warren, 2002).</w:t>
      </w:r>
    </w:p>
    <w:p w14:paraId="7623B26C" w14:textId="77777777" w:rsidR="00D20A2C" w:rsidRPr="00674AED" w:rsidRDefault="00674AED" w:rsidP="00BC4A27">
      <w:pPr>
        <w:spacing w:line="360" w:lineRule="auto"/>
        <w:rPr>
          <w:rFonts w:ascii="Times New Roman" w:hAnsi="Times New Roman" w:cs="Times New Roman"/>
          <w:sz w:val="24"/>
          <w:szCs w:val="24"/>
        </w:rPr>
      </w:pPr>
      <w:r>
        <w:rPr>
          <w:rFonts w:ascii="Times New Roman" w:hAnsi="Times New Roman" w:cs="Times New Roman"/>
          <w:sz w:val="24"/>
          <w:szCs w:val="24"/>
        </w:rPr>
        <w:t xml:space="preserve">Raychaudhuri (2010) </w:t>
      </w:r>
      <w:r w:rsidR="00BC4A27">
        <w:rPr>
          <w:rFonts w:ascii="Times New Roman" w:hAnsi="Times New Roman" w:cs="Times New Roman"/>
          <w:sz w:val="24"/>
          <w:szCs w:val="24"/>
        </w:rPr>
        <w:t xml:space="preserve">argues that graffiti artists like Banksy, like any other artist, want their work to be viewed and discussed by a big audience but if they do not make the move from the wall to the ‘page,’ they are restricted </w:t>
      </w:r>
      <w:r w:rsidR="00BC4A27" w:rsidRPr="0072631B">
        <w:rPr>
          <w:rFonts w:ascii="Times New Roman" w:hAnsi="Times New Roman" w:cs="Times New Roman"/>
          <w:sz w:val="24"/>
          <w:szCs w:val="24"/>
        </w:rPr>
        <w:t xml:space="preserve">by the </w:t>
      </w:r>
      <w:r w:rsidR="00D20A2C" w:rsidRPr="0072631B">
        <w:rPr>
          <w:rFonts w:ascii="Times New Roman" w:hAnsi="Times New Roman" w:cs="Times New Roman"/>
          <w:sz w:val="24"/>
          <w:szCs w:val="24"/>
        </w:rPr>
        <w:t xml:space="preserve">same transience </w:t>
      </w:r>
      <w:r w:rsidR="0072631B">
        <w:rPr>
          <w:rFonts w:ascii="Times New Roman" w:hAnsi="Times New Roman" w:cs="Times New Roman"/>
          <w:sz w:val="24"/>
          <w:szCs w:val="24"/>
        </w:rPr>
        <w:t xml:space="preserve">that contributes to the power </w:t>
      </w:r>
      <w:r w:rsidR="0072631B">
        <w:rPr>
          <w:rFonts w:ascii="Times New Roman" w:hAnsi="Times New Roman" w:cs="Times New Roman"/>
          <w:sz w:val="24"/>
          <w:szCs w:val="24"/>
        </w:rPr>
        <w:lastRenderedPageBreak/>
        <w:t xml:space="preserve">in their work in the first place. </w:t>
      </w:r>
      <w:r w:rsidR="00426B31" w:rsidRPr="0072631B">
        <w:rPr>
          <w:rFonts w:ascii="Times New Roman" w:hAnsi="Times New Roman" w:cs="Times New Roman"/>
          <w:sz w:val="24"/>
          <w:szCs w:val="24"/>
        </w:rPr>
        <w:t xml:space="preserve">This is further reiterated by Banksy who acknowledges what he loses by making this transition </w:t>
      </w:r>
      <w:r w:rsidR="00D20A2C" w:rsidRPr="0072631B">
        <w:rPr>
          <w:rFonts w:ascii="Times New Roman" w:hAnsi="Times New Roman" w:cs="Times New Roman"/>
          <w:sz w:val="24"/>
          <w:szCs w:val="24"/>
        </w:rPr>
        <w:t xml:space="preserve"> ‘…I’ve done gallery shows and if you’ve been hitting on people with all sorts of images in all sorts of places, they’re a real step backwards. Painting the streets means beco</w:t>
      </w:r>
      <w:r w:rsidR="0091200A">
        <w:rPr>
          <w:rFonts w:ascii="Times New Roman" w:hAnsi="Times New Roman" w:cs="Times New Roman"/>
          <w:sz w:val="24"/>
          <w:szCs w:val="24"/>
        </w:rPr>
        <w:t>ming an actual part of the city</w:t>
      </w:r>
      <w:r w:rsidR="00D77282">
        <w:rPr>
          <w:rFonts w:ascii="Times New Roman" w:hAnsi="Times New Roman" w:cs="Times New Roman"/>
          <w:sz w:val="24"/>
          <w:szCs w:val="24"/>
        </w:rPr>
        <w:t>’</w:t>
      </w:r>
      <w:r w:rsidR="0091200A">
        <w:rPr>
          <w:rFonts w:ascii="Times New Roman" w:hAnsi="Times New Roman" w:cs="Times New Roman"/>
          <w:sz w:val="24"/>
          <w:szCs w:val="24"/>
        </w:rPr>
        <w:t xml:space="preserve"> (</w:t>
      </w:r>
      <w:r w:rsidR="00D77282">
        <w:rPr>
          <w:rFonts w:ascii="Times New Roman" w:hAnsi="Times New Roman" w:cs="Times New Roman"/>
          <w:sz w:val="24"/>
          <w:szCs w:val="24"/>
        </w:rPr>
        <w:t xml:space="preserve">Banksy, no date cited in </w:t>
      </w:r>
      <w:r w:rsidR="0091200A">
        <w:rPr>
          <w:rFonts w:ascii="Times New Roman" w:hAnsi="Times New Roman" w:cs="Times New Roman"/>
          <w:sz w:val="24"/>
          <w:szCs w:val="24"/>
        </w:rPr>
        <w:t xml:space="preserve">Raychaudhuri, </w:t>
      </w:r>
      <w:r w:rsidR="00407C01">
        <w:rPr>
          <w:rFonts w:ascii="Times New Roman" w:hAnsi="Times New Roman" w:cs="Times New Roman"/>
          <w:sz w:val="24"/>
          <w:szCs w:val="24"/>
        </w:rPr>
        <w:t>2010)</w:t>
      </w:r>
      <w:r>
        <w:rPr>
          <w:rFonts w:ascii="Times New Roman" w:hAnsi="Times New Roman" w:cs="Times New Roman"/>
          <w:sz w:val="24"/>
          <w:szCs w:val="24"/>
        </w:rPr>
        <w:t xml:space="preserve">. </w:t>
      </w:r>
    </w:p>
    <w:p w14:paraId="7EA6FB59" w14:textId="0ED46761" w:rsidR="00800CE3" w:rsidRDefault="00800CE3" w:rsidP="00800CE3">
      <w:pPr>
        <w:shd w:val="clear" w:color="auto" w:fill="FFFFFF"/>
        <w:spacing w:after="0" w:line="360" w:lineRule="auto"/>
        <w:rPr>
          <w:rFonts w:asciiTheme="majorBidi" w:eastAsia="Times New Roman" w:hAnsiTheme="majorBidi" w:cstheme="majorBidi"/>
          <w:color w:val="000000"/>
          <w:sz w:val="24"/>
          <w:szCs w:val="24"/>
          <w:lang w:eastAsia="en-GB"/>
        </w:rPr>
      </w:pPr>
      <w:r w:rsidRPr="00800CE3">
        <w:rPr>
          <w:rFonts w:asciiTheme="majorBidi" w:eastAsia="Times New Roman" w:hAnsiTheme="majorBidi" w:cstheme="majorBidi"/>
          <w:color w:val="000000"/>
          <w:sz w:val="24"/>
          <w:szCs w:val="24"/>
          <w:lang w:eastAsia="en-GB"/>
        </w:rPr>
        <w:t>Similar to Banksy, Santiago Sierra also likes to represent his political views through the form of art. Sierra is well known for producing pieces of art which focus on the hierarchies of power and class that exist in modern society. He explores the relationship between capital empire, labour and oppression via poetic and controversial performances. His depictions of the exploitative transactions of everyday life</w:t>
      </w:r>
      <w:r w:rsidR="00217DE2">
        <w:rPr>
          <w:rFonts w:asciiTheme="majorBidi" w:eastAsia="Times New Roman" w:hAnsiTheme="majorBidi" w:cstheme="majorBidi"/>
          <w:color w:val="000000"/>
          <w:sz w:val="24"/>
          <w:szCs w:val="24"/>
          <w:lang w:eastAsia="en-GB"/>
        </w:rPr>
        <w:t>,</w:t>
      </w:r>
      <w:r w:rsidRPr="00800CE3">
        <w:rPr>
          <w:rFonts w:asciiTheme="majorBidi" w:eastAsia="Times New Roman" w:hAnsiTheme="majorBidi" w:cstheme="majorBidi"/>
          <w:color w:val="000000"/>
          <w:sz w:val="24"/>
          <w:szCs w:val="24"/>
          <w:lang w:eastAsia="en-GB"/>
        </w:rPr>
        <w:t xml:space="preserve"> encompasses contacting people to perform degrading, repetitive or useless tasks. </w:t>
      </w:r>
      <w:r w:rsidRPr="00800CE3">
        <w:rPr>
          <w:rFonts w:asciiTheme="majorBidi" w:eastAsia="Times New Roman" w:hAnsiTheme="majorBidi" w:cstheme="majorBidi"/>
          <w:color w:val="000000"/>
          <w:sz w:val="24"/>
          <w:szCs w:val="24"/>
          <w:bdr w:val="none" w:sz="0" w:space="0" w:color="auto" w:frame="1"/>
          <w:lang w:eastAsia="en-GB"/>
        </w:rPr>
        <w:t> </w:t>
      </w:r>
      <w:r w:rsidRPr="00800CE3">
        <w:rPr>
          <w:rFonts w:asciiTheme="majorBidi" w:eastAsia="Times New Roman" w:hAnsiTheme="majorBidi" w:cstheme="majorBidi"/>
          <w:color w:val="000000"/>
          <w:sz w:val="24"/>
          <w:szCs w:val="24"/>
          <w:lang w:eastAsia="en-GB"/>
        </w:rPr>
        <w:t>His work represents criticism of capitalism by adopting the very logic and methods of capitalism. He depicts a range of related themes such as war, immigration, poverty, exclusion, separation and exploitation. As such, Sierra’s work offers ethical dilemmas for both viewers and art institution</w:t>
      </w:r>
      <w:r w:rsidR="00AF0680">
        <w:rPr>
          <w:rFonts w:asciiTheme="majorBidi" w:eastAsia="Times New Roman" w:hAnsiTheme="majorBidi" w:cstheme="majorBidi"/>
          <w:color w:val="000000"/>
          <w:sz w:val="24"/>
          <w:szCs w:val="24"/>
          <w:lang w:eastAsia="en-GB"/>
        </w:rPr>
        <w:t xml:space="preserve"> (VOID, 2013). </w:t>
      </w:r>
    </w:p>
    <w:p w14:paraId="77DC552D" w14:textId="77777777" w:rsidR="00AF0680" w:rsidRDefault="00AF0680" w:rsidP="00C87702">
      <w:pPr>
        <w:shd w:val="clear" w:color="auto" w:fill="FFFFFF"/>
        <w:spacing w:after="0" w:line="360" w:lineRule="auto"/>
      </w:pPr>
    </w:p>
    <w:p w14:paraId="563B1EE9" w14:textId="058EBE0C" w:rsidR="00B37884" w:rsidRDefault="00800CE3" w:rsidP="00C87702">
      <w:pPr>
        <w:shd w:val="clear" w:color="auto" w:fill="FFFFFF"/>
        <w:spacing w:after="0" w:line="360" w:lineRule="auto"/>
        <w:rPr>
          <w:rFonts w:asciiTheme="majorBidi" w:eastAsia="Times New Roman" w:hAnsiTheme="majorBidi" w:cstheme="majorBidi"/>
          <w:color w:val="000000"/>
          <w:sz w:val="24"/>
          <w:szCs w:val="24"/>
          <w:lang w:eastAsia="en-GB"/>
        </w:rPr>
      </w:pPr>
      <w:r>
        <w:rPr>
          <w:rFonts w:asciiTheme="majorBidi" w:eastAsia="Times New Roman" w:hAnsiTheme="majorBidi" w:cstheme="majorBidi"/>
          <w:color w:val="000000"/>
          <w:sz w:val="24"/>
          <w:szCs w:val="24"/>
          <w:lang w:eastAsia="en-GB"/>
        </w:rPr>
        <w:t xml:space="preserve">In </w:t>
      </w:r>
      <w:r w:rsidR="006C7130">
        <w:rPr>
          <w:rFonts w:asciiTheme="majorBidi" w:eastAsia="Times New Roman" w:hAnsiTheme="majorBidi" w:cstheme="majorBidi"/>
          <w:color w:val="000000"/>
          <w:sz w:val="24"/>
          <w:szCs w:val="24"/>
          <w:lang w:eastAsia="en-GB"/>
        </w:rPr>
        <w:t>one</w:t>
      </w:r>
      <w:r>
        <w:rPr>
          <w:rFonts w:asciiTheme="majorBidi" w:eastAsia="Times New Roman" w:hAnsiTheme="majorBidi" w:cstheme="majorBidi"/>
          <w:color w:val="000000"/>
          <w:sz w:val="24"/>
          <w:szCs w:val="24"/>
          <w:lang w:eastAsia="en-GB"/>
        </w:rPr>
        <w:t xml:space="preserve"> of Sierra’s site-specific work – </w:t>
      </w:r>
      <w:r w:rsidR="00B37884">
        <w:rPr>
          <w:rFonts w:asciiTheme="majorBidi" w:eastAsia="Times New Roman" w:hAnsiTheme="majorBidi" w:cstheme="majorBidi"/>
          <w:color w:val="000000"/>
          <w:sz w:val="24"/>
          <w:szCs w:val="24"/>
          <w:lang w:eastAsia="en-GB"/>
        </w:rPr>
        <w:t>Veterans</w:t>
      </w:r>
      <w:r>
        <w:rPr>
          <w:rFonts w:asciiTheme="majorBidi" w:eastAsia="Times New Roman" w:hAnsiTheme="majorBidi" w:cstheme="majorBidi"/>
          <w:color w:val="000000"/>
          <w:sz w:val="24"/>
          <w:szCs w:val="24"/>
          <w:lang w:eastAsia="en-GB"/>
        </w:rPr>
        <w:t xml:space="preserve">, he touches upon the legacies of the conflict in Northern Ireland through the use of </w:t>
      </w:r>
      <w:r w:rsidR="00B37884">
        <w:rPr>
          <w:rFonts w:asciiTheme="majorBidi" w:eastAsia="Times New Roman" w:hAnsiTheme="majorBidi" w:cstheme="majorBidi"/>
          <w:color w:val="000000"/>
          <w:sz w:val="24"/>
          <w:szCs w:val="24"/>
          <w:lang w:eastAsia="en-GB"/>
        </w:rPr>
        <w:t xml:space="preserve">former soldiers and </w:t>
      </w:r>
      <w:r>
        <w:rPr>
          <w:rFonts w:asciiTheme="majorBidi" w:eastAsia="Times New Roman" w:hAnsiTheme="majorBidi" w:cstheme="majorBidi"/>
          <w:color w:val="000000"/>
          <w:sz w:val="24"/>
          <w:szCs w:val="24"/>
          <w:lang w:eastAsia="en-GB"/>
        </w:rPr>
        <w:t>demilitarised sites</w:t>
      </w:r>
      <w:r w:rsidR="00B37884">
        <w:rPr>
          <w:rFonts w:asciiTheme="majorBidi" w:eastAsia="Times New Roman" w:hAnsiTheme="majorBidi" w:cstheme="majorBidi"/>
          <w:color w:val="000000"/>
          <w:sz w:val="24"/>
          <w:szCs w:val="24"/>
          <w:lang w:eastAsia="en-GB"/>
        </w:rPr>
        <w:t>. As part of the project, he hires five military veterans</w:t>
      </w:r>
      <w:r w:rsidR="00C87702">
        <w:rPr>
          <w:rFonts w:asciiTheme="majorBidi" w:eastAsia="Times New Roman" w:hAnsiTheme="majorBidi" w:cstheme="majorBidi"/>
          <w:color w:val="000000"/>
          <w:sz w:val="24"/>
          <w:szCs w:val="24"/>
          <w:lang w:eastAsia="en-GB"/>
        </w:rPr>
        <w:t xml:space="preserve">, some of whom served in </w:t>
      </w:r>
      <w:proofErr w:type="spellStart"/>
      <w:r w:rsidR="00C87702">
        <w:rPr>
          <w:rFonts w:asciiTheme="majorBidi" w:eastAsia="Times New Roman" w:hAnsiTheme="majorBidi" w:cstheme="majorBidi"/>
          <w:color w:val="000000"/>
          <w:sz w:val="24"/>
          <w:szCs w:val="24"/>
          <w:lang w:eastAsia="en-GB"/>
        </w:rPr>
        <w:t>Ebrignton</w:t>
      </w:r>
      <w:proofErr w:type="spellEnd"/>
      <w:r w:rsidR="00C87702">
        <w:rPr>
          <w:rFonts w:asciiTheme="majorBidi" w:eastAsia="Times New Roman" w:hAnsiTheme="majorBidi" w:cstheme="majorBidi"/>
          <w:color w:val="000000"/>
          <w:sz w:val="24"/>
          <w:szCs w:val="24"/>
          <w:lang w:eastAsia="en-GB"/>
        </w:rPr>
        <w:t xml:space="preserve">, </w:t>
      </w:r>
      <w:r w:rsidR="00B37884">
        <w:rPr>
          <w:rFonts w:asciiTheme="majorBidi" w:eastAsia="Times New Roman" w:hAnsiTheme="majorBidi" w:cstheme="majorBidi"/>
          <w:color w:val="000000"/>
          <w:sz w:val="24"/>
          <w:szCs w:val="24"/>
          <w:lang w:eastAsia="en-GB"/>
        </w:rPr>
        <w:t>to stand in the corner of gallery spaces</w:t>
      </w:r>
      <w:r w:rsidR="00A8712B">
        <w:rPr>
          <w:rFonts w:asciiTheme="majorBidi" w:eastAsia="Times New Roman" w:hAnsiTheme="majorBidi" w:cstheme="majorBidi"/>
          <w:color w:val="000000"/>
          <w:sz w:val="24"/>
          <w:szCs w:val="24"/>
          <w:lang w:eastAsia="en-GB"/>
        </w:rPr>
        <w:t xml:space="preserve"> in </w:t>
      </w:r>
      <w:proofErr w:type="spellStart"/>
      <w:r w:rsidR="00A8712B">
        <w:rPr>
          <w:rFonts w:asciiTheme="majorBidi" w:eastAsia="Times New Roman" w:hAnsiTheme="majorBidi" w:cstheme="majorBidi"/>
          <w:color w:val="000000"/>
          <w:sz w:val="24"/>
          <w:szCs w:val="24"/>
          <w:lang w:eastAsia="en-GB"/>
        </w:rPr>
        <w:t>Ebrington</w:t>
      </w:r>
      <w:proofErr w:type="spellEnd"/>
      <w:r w:rsidR="00A8712B">
        <w:rPr>
          <w:rFonts w:asciiTheme="majorBidi" w:eastAsia="Times New Roman" w:hAnsiTheme="majorBidi" w:cstheme="majorBidi"/>
          <w:color w:val="000000"/>
          <w:sz w:val="24"/>
          <w:szCs w:val="24"/>
          <w:lang w:eastAsia="en-GB"/>
        </w:rPr>
        <w:t xml:space="preserve">, </w:t>
      </w:r>
      <w:r w:rsidR="00C87702">
        <w:rPr>
          <w:rFonts w:asciiTheme="majorBidi" w:eastAsia="Times New Roman" w:hAnsiTheme="majorBidi" w:cstheme="majorBidi"/>
          <w:color w:val="000000"/>
          <w:sz w:val="24"/>
          <w:szCs w:val="24"/>
          <w:lang w:eastAsia="en-GB"/>
        </w:rPr>
        <w:t xml:space="preserve">a former army barracks situated on the banks of the River Foyle. </w:t>
      </w:r>
      <w:r w:rsidR="00B37884">
        <w:rPr>
          <w:rFonts w:asciiTheme="majorBidi" w:eastAsia="Times New Roman" w:hAnsiTheme="majorBidi" w:cstheme="majorBidi"/>
          <w:color w:val="000000"/>
          <w:sz w:val="24"/>
          <w:szCs w:val="24"/>
          <w:lang w:eastAsia="en-GB"/>
        </w:rPr>
        <w:t xml:space="preserve">He uses a flying drone camera to capture the performances of the veterans and displays them in public spaces. </w:t>
      </w:r>
      <w:r w:rsidR="00A8712B">
        <w:rPr>
          <w:rFonts w:asciiTheme="majorBidi" w:eastAsia="Times New Roman" w:hAnsiTheme="majorBidi" w:cstheme="majorBidi"/>
          <w:color w:val="000000"/>
          <w:sz w:val="24"/>
          <w:szCs w:val="24"/>
          <w:lang w:eastAsia="en-GB"/>
        </w:rPr>
        <w:t>The performance mimics common children punishments as a means of representing forced contemplation and guilt</w:t>
      </w:r>
      <w:r w:rsidR="00217DE2">
        <w:rPr>
          <w:rFonts w:asciiTheme="majorBidi" w:eastAsia="Times New Roman" w:hAnsiTheme="majorBidi" w:cstheme="majorBidi"/>
          <w:color w:val="000000"/>
          <w:sz w:val="24"/>
          <w:szCs w:val="24"/>
          <w:lang w:eastAsia="en-GB"/>
        </w:rPr>
        <w:t>,</w:t>
      </w:r>
      <w:r w:rsidR="00A8712B">
        <w:rPr>
          <w:rFonts w:asciiTheme="majorBidi" w:eastAsia="Times New Roman" w:hAnsiTheme="majorBidi" w:cstheme="majorBidi"/>
          <w:color w:val="000000"/>
          <w:sz w:val="24"/>
          <w:szCs w:val="24"/>
          <w:lang w:eastAsia="en-GB"/>
        </w:rPr>
        <w:t xml:space="preserve"> by an invisible and absent transgressor </w:t>
      </w:r>
      <w:r w:rsidR="00AF0680">
        <w:rPr>
          <w:rFonts w:asciiTheme="majorBidi" w:eastAsia="Times New Roman" w:hAnsiTheme="majorBidi" w:cstheme="majorBidi"/>
          <w:color w:val="000000"/>
          <w:sz w:val="24"/>
          <w:szCs w:val="24"/>
          <w:lang w:eastAsia="en-GB"/>
        </w:rPr>
        <w:t>(VOID, 2013).</w:t>
      </w:r>
    </w:p>
    <w:p w14:paraId="0B1A2DA7" w14:textId="77777777" w:rsidR="00AF0680" w:rsidRDefault="00AF0680" w:rsidP="00317FD7">
      <w:pPr>
        <w:shd w:val="clear" w:color="auto" w:fill="FFFFFF"/>
        <w:spacing w:after="0" w:line="360" w:lineRule="auto"/>
      </w:pPr>
      <w:bookmarkStart w:id="1" w:name="_Hlk26989964"/>
    </w:p>
    <w:p w14:paraId="73C891A7" w14:textId="507326C2" w:rsidR="00A8712B" w:rsidRPr="00F67CA5" w:rsidRDefault="00C87702" w:rsidP="00317FD7">
      <w:pPr>
        <w:shd w:val="clear" w:color="auto" w:fill="FFFFFF"/>
        <w:spacing w:after="0" w:line="360" w:lineRule="auto"/>
        <w:rPr>
          <w:rFonts w:ascii="Times New Roman" w:eastAsia="Times New Roman" w:hAnsi="Times New Roman" w:cs="Times New Roman"/>
          <w:color w:val="000000"/>
          <w:sz w:val="24"/>
          <w:szCs w:val="24"/>
          <w:lang w:eastAsia="en-GB"/>
        </w:rPr>
      </w:pPr>
      <w:r w:rsidRPr="00317FD7">
        <w:rPr>
          <w:rFonts w:asciiTheme="majorBidi" w:eastAsia="Times New Roman" w:hAnsiTheme="majorBidi" w:cstheme="majorBidi"/>
          <w:color w:val="000000"/>
          <w:sz w:val="24"/>
          <w:szCs w:val="24"/>
          <w:lang w:eastAsia="en-GB"/>
        </w:rPr>
        <w:t xml:space="preserve">According to </w:t>
      </w:r>
      <w:proofErr w:type="spellStart"/>
      <w:r w:rsidRPr="00317FD7">
        <w:rPr>
          <w:rFonts w:asciiTheme="majorBidi" w:eastAsia="Times New Roman" w:hAnsiTheme="majorBidi" w:cstheme="majorBidi"/>
          <w:color w:val="000000"/>
          <w:sz w:val="24"/>
          <w:szCs w:val="24"/>
          <w:lang w:eastAsia="en-GB"/>
        </w:rPr>
        <w:t>Wilkie</w:t>
      </w:r>
      <w:proofErr w:type="spellEnd"/>
      <w:r w:rsidRPr="00317FD7">
        <w:rPr>
          <w:rFonts w:asciiTheme="majorBidi" w:eastAsia="Times New Roman" w:hAnsiTheme="majorBidi" w:cstheme="majorBidi"/>
          <w:color w:val="000000"/>
          <w:sz w:val="24"/>
          <w:szCs w:val="24"/>
          <w:lang w:eastAsia="en-GB"/>
        </w:rPr>
        <w:t xml:space="preserve"> (</w:t>
      </w:r>
      <w:r w:rsidR="00317FD7" w:rsidRPr="00317FD7">
        <w:rPr>
          <w:rFonts w:asciiTheme="majorBidi" w:eastAsia="Times New Roman" w:hAnsiTheme="majorBidi" w:cstheme="majorBidi"/>
          <w:color w:val="000000"/>
          <w:sz w:val="24"/>
          <w:szCs w:val="24"/>
          <w:lang w:eastAsia="en-GB"/>
        </w:rPr>
        <w:t>2004),</w:t>
      </w:r>
      <w:r w:rsidRPr="00317FD7">
        <w:rPr>
          <w:rFonts w:asciiTheme="majorBidi" w:eastAsia="Times New Roman" w:hAnsiTheme="majorBidi" w:cstheme="majorBidi"/>
          <w:color w:val="000000"/>
          <w:sz w:val="24"/>
          <w:szCs w:val="24"/>
          <w:lang w:eastAsia="en-GB"/>
        </w:rPr>
        <w:t xml:space="preserve"> it is only in the </w:t>
      </w:r>
      <w:r w:rsidR="00317FD7" w:rsidRPr="00317FD7">
        <w:rPr>
          <w:rFonts w:asciiTheme="majorBidi" w:eastAsia="Times New Roman" w:hAnsiTheme="majorBidi" w:cstheme="majorBidi"/>
          <w:color w:val="000000"/>
          <w:sz w:val="24"/>
          <w:szCs w:val="24"/>
          <w:lang w:eastAsia="en-GB"/>
        </w:rPr>
        <w:t xml:space="preserve">two </w:t>
      </w:r>
      <w:r w:rsidRPr="00317FD7">
        <w:rPr>
          <w:rFonts w:asciiTheme="majorBidi" w:eastAsia="Times New Roman" w:hAnsiTheme="majorBidi" w:cstheme="majorBidi"/>
          <w:color w:val="000000"/>
          <w:sz w:val="24"/>
          <w:szCs w:val="24"/>
          <w:lang w:eastAsia="en-GB"/>
        </w:rPr>
        <w:t xml:space="preserve">last </w:t>
      </w:r>
      <w:r w:rsidR="00317FD7" w:rsidRPr="00317FD7">
        <w:rPr>
          <w:rFonts w:asciiTheme="majorBidi" w:eastAsia="Times New Roman" w:hAnsiTheme="majorBidi" w:cstheme="majorBidi"/>
          <w:color w:val="000000"/>
          <w:sz w:val="24"/>
          <w:szCs w:val="24"/>
          <w:lang w:eastAsia="en-GB"/>
        </w:rPr>
        <w:t xml:space="preserve">decades that the term ‘site-specific’ has been extended to theoretical performance, </w:t>
      </w:r>
      <w:r w:rsidR="00317FD7">
        <w:rPr>
          <w:rFonts w:asciiTheme="majorBidi" w:eastAsia="Times New Roman" w:hAnsiTheme="majorBidi" w:cstheme="majorBidi"/>
          <w:color w:val="000000"/>
          <w:sz w:val="24"/>
          <w:szCs w:val="24"/>
          <w:lang w:eastAsia="en-GB"/>
        </w:rPr>
        <w:t xml:space="preserve">forming a new approach of place-bound practice.  The term connotates performance taking place beyond the theatre </w:t>
      </w:r>
      <w:r w:rsidR="00D0476D">
        <w:rPr>
          <w:rFonts w:asciiTheme="majorBidi" w:eastAsia="Times New Roman" w:hAnsiTheme="majorBidi" w:cstheme="majorBidi"/>
          <w:color w:val="000000"/>
          <w:sz w:val="24"/>
          <w:szCs w:val="24"/>
          <w:lang w:eastAsia="en-GB"/>
        </w:rPr>
        <w:t>where the deliberate choice of site</w:t>
      </w:r>
      <w:r w:rsidR="006C7130">
        <w:rPr>
          <w:rFonts w:asciiTheme="majorBidi" w:eastAsia="Times New Roman" w:hAnsiTheme="majorBidi" w:cstheme="majorBidi"/>
          <w:color w:val="000000"/>
          <w:sz w:val="24"/>
          <w:szCs w:val="24"/>
          <w:lang w:eastAsia="en-GB"/>
        </w:rPr>
        <w:t>,</w:t>
      </w:r>
      <w:r w:rsidR="00D0476D">
        <w:rPr>
          <w:rFonts w:asciiTheme="majorBidi" w:eastAsia="Times New Roman" w:hAnsiTheme="majorBidi" w:cstheme="majorBidi"/>
          <w:color w:val="000000"/>
          <w:sz w:val="24"/>
          <w:szCs w:val="24"/>
          <w:lang w:eastAsia="en-GB"/>
        </w:rPr>
        <w:t xml:space="preserve"> is instrumental in the development of theme or form. </w:t>
      </w:r>
      <w:r w:rsidR="00F67CA5">
        <w:rPr>
          <w:rFonts w:asciiTheme="majorBidi" w:eastAsia="Times New Roman" w:hAnsiTheme="majorBidi" w:cstheme="majorBidi"/>
          <w:color w:val="000000"/>
          <w:sz w:val="24"/>
          <w:szCs w:val="24"/>
          <w:lang w:eastAsia="en-GB"/>
        </w:rPr>
        <w:t>The site or ‘space’ can be anything from six storey staircases, places of transit or a post-industrial site – much like what Sierra has used (</w:t>
      </w:r>
      <w:proofErr w:type="spellStart"/>
      <w:r w:rsidR="00F67CA5">
        <w:rPr>
          <w:rFonts w:asciiTheme="majorBidi" w:eastAsia="Times New Roman" w:hAnsiTheme="majorBidi" w:cstheme="majorBidi"/>
          <w:color w:val="000000"/>
          <w:sz w:val="24"/>
          <w:szCs w:val="24"/>
          <w:lang w:eastAsia="en-GB"/>
        </w:rPr>
        <w:t>Spi</w:t>
      </w:r>
      <w:r w:rsidR="00AF0680">
        <w:rPr>
          <w:rFonts w:asciiTheme="majorBidi" w:eastAsia="Times New Roman" w:hAnsiTheme="majorBidi" w:cstheme="majorBidi"/>
          <w:color w:val="000000"/>
          <w:sz w:val="24"/>
          <w:szCs w:val="24"/>
          <w:lang w:eastAsia="en-GB"/>
        </w:rPr>
        <w:t>nks</w:t>
      </w:r>
      <w:proofErr w:type="spellEnd"/>
      <w:r w:rsidR="00F67CA5">
        <w:rPr>
          <w:rFonts w:asciiTheme="majorBidi" w:eastAsia="Times New Roman" w:hAnsiTheme="majorBidi" w:cstheme="majorBidi"/>
          <w:color w:val="000000"/>
          <w:sz w:val="24"/>
          <w:szCs w:val="24"/>
          <w:lang w:eastAsia="en-GB"/>
        </w:rPr>
        <w:t xml:space="preserve">, 2014). Rugg (2010, no p. no.) adds: </w:t>
      </w:r>
      <w:r w:rsidR="00F67CA5" w:rsidRPr="00F67CA5">
        <w:rPr>
          <w:rFonts w:ascii="Times New Roman" w:hAnsi="Times New Roman" w:cs="Times New Roman"/>
          <w:sz w:val="24"/>
          <w:szCs w:val="24"/>
        </w:rPr>
        <w:t xml:space="preserve">“sites for the performance of a continual state of becoming, un-becoming and rebecoming. They are often atmospheric, culturally loaded spaces, beyond the confines of the gallery system.” </w:t>
      </w:r>
    </w:p>
    <w:p w14:paraId="45DC959B" w14:textId="52ABB29E" w:rsidR="00A8712B" w:rsidRPr="00F67CA5" w:rsidRDefault="00A8712B" w:rsidP="00800CE3">
      <w:pPr>
        <w:shd w:val="clear" w:color="auto" w:fill="FFFFFF"/>
        <w:spacing w:after="0" w:line="235" w:lineRule="atLeast"/>
        <w:rPr>
          <w:rFonts w:ascii="Times New Roman" w:eastAsia="Times New Roman" w:hAnsi="Times New Roman" w:cs="Times New Roman"/>
          <w:color w:val="000000"/>
          <w:sz w:val="24"/>
          <w:szCs w:val="24"/>
          <w:lang w:eastAsia="en-GB"/>
        </w:rPr>
      </w:pPr>
    </w:p>
    <w:bookmarkEnd w:id="1"/>
    <w:p w14:paraId="72EE1F6D" w14:textId="34388F36" w:rsidR="000F4A09" w:rsidRDefault="000F4A09" w:rsidP="000F4A09">
      <w:pPr>
        <w:shd w:val="clear" w:color="auto" w:fill="FFFFFF"/>
        <w:spacing w:after="0" w:line="235" w:lineRule="atLeast"/>
        <w:rPr>
          <w:rFonts w:ascii="Times New Roman" w:eastAsia="Times New Roman" w:hAnsi="Times New Roman" w:cs="Times New Roman"/>
          <w:color w:val="000000"/>
          <w:sz w:val="24"/>
          <w:szCs w:val="24"/>
          <w:lang w:eastAsia="en-GB"/>
        </w:rPr>
      </w:pPr>
    </w:p>
    <w:p w14:paraId="67BDAFB0" w14:textId="0BA7D69A" w:rsidR="000F4A09" w:rsidRPr="000F4A09" w:rsidRDefault="000F4A09" w:rsidP="004A0C7C">
      <w:pPr>
        <w:shd w:val="clear" w:color="auto" w:fill="FFFFFF"/>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 xml:space="preserve">Sierra however, </w:t>
      </w:r>
      <w:r w:rsidR="00EF2CDC">
        <w:rPr>
          <w:rFonts w:ascii="Times New Roman" w:eastAsia="Times New Roman" w:hAnsi="Times New Roman" w:cs="Times New Roman"/>
          <w:color w:val="000000"/>
          <w:sz w:val="24"/>
          <w:szCs w:val="24"/>
          <w:lang w:eastAsia="en-GB"/>
        </w:rPr>
        <w:t>is well known for his controversial take on illustrating socio-economic disparities. For example, hiring itinerant</w:t>
      </w:r>
      <w:r w:rsidR="00740824">
        <w:rPr>
          <w:rFonts w:ascii="Times New Roman" w:eastAsia="Times New Roman" w:hAnsi="Times New Roman" w:cs="Times New Roman"/>
          <w:color w:val="000000"/>
          <w:sz w:val="24"/>
          <w:szCs w:val="24"/>
          <w:lang w:eastAsia="en-GB"/>
        </w:rPr>
        <w:t xml:space="preserve"> workers to </w:t>
      </w:r>
      <w:r w:rsidR="00505901">
        <w:rPr>
          <w:rFonts w:ascii="Times New Roman" w:eastAsia="Times New Roman" w:hAnsi="Times New Roman" w:cs="Times New Roman"/>
          <w:color w:val="000000"/>
          <w:sz w:val="24"/>
          <w:szCs w:val="24"/>
          <w:lang w:eastAsia="en-GB"/>
        </w:rPr>
        <w:t xml:space="preserve">sit </w:t>
      </w:r>
      <w:r w:rsidR="004A0C7C">
        <w:rPr>
          <w:rFonts w:ascii="Times New Roman" w:eastAsia="Times New Roman" w:hAnsi="Times New Roman" w:cs="Times New Roman"/>
          <w:color w:val="000000"/>
          <w:sz w:val="24"/>
          <w:szCs w:val="24"/>
          <w:lang w:eastAsia="en-GB"/>
        </w:rPr>
        <w:t>in a</w:t>
      </w:r>
      <w:r w:rsidR="00505901">
        <w:rPr>
          <w:rFonts w:ascii="Times New Roman" w:eastAsia="Times New Roman" w:hAnsi="Times New Roman" w:cs="Times New Roman"/>
          <w:color w:val="000000"/>
          <w:sz w:val="24"/>
          <w:szCs w:val="24"/>
          <w:lang w:eastAsia="en-GB"/>
        </w:rPr>
        <w:t xml:space="preserve"> card board box for hours and paying them a minimum wage.</w:t>
      </w:r>
      <w:r w:rsidR="004A0C7C">
        <w:rPr>
          <w:rFonts w:ascii="Times New Roman" w:eastAsia="Times New Roman" w:hAnsi="Times New Roman" w:cs="Times New Roman"/>
          <w:color w:val="000000"/>
          <w:sz w:val="24"/>
          <w:szCs w:val="24"/>
          <w:lang w:eastAsia="en-GB"/>
        </w:rPr>
        <w:t xml:space="preserve"> </w:t>
      </w:r>
      <w:r w:rsidR="00E11E78">
        <w:rPr>
          <w:rFonts w:ascii="Times New Roman" w:eastAsia="Times New Roman" w:hAnsi="Times New Roman" w:cs="Times New Roman"/>
          <w:color w:val="000000"/>
          <w:sz w:val="24"/>
          <w:szCs w:val="24"/>
          <w:lang w:eastAsia="en-GB"/>
        </w:rPr>
        <w:t xml:space="preserve">His work is hugely influenced by his own social background, coming from a working-class family. </w:t>
      </w:r>
      <w:r w:rsidR="00B0750D">
        <w:rPr>
          <w:rFonts w:ascii="Times New Roman" w:eastAsia="Times New Roman" w:hAnsi="Times New Roman" w:cs="Times New Roman"/>
          <w:color w:val="000000"/>
          <w:sz w:val="24"/>
          <w:szCs w:val="24"/>
          <w:lang w:eastAsia="en-GB"/>
        </w:rPr>
        <w:t xml:space="preserve">His other art pieces involved using the bodies of the workers </w:t>
      </w:r>
      <w:proofErr w:type="spellStart"/>
      <w:r w:rsidR="00B0750D">
        <w:rPr>
          <w:rFonts w:ascii="Times New Roman" w:eastAsia="Times New Roman" w:hAnsi="Times New Roman" w:cs="Times New Roman"/>
          <w:color w:val="000000"/>
          <w:sz w:val="24"/>
          <w:szCs w:val="24"/>
          <w:lang w:eastAsia="en-GB"/>
        </w:rPr>
        <w:t>e.g</w:t>
      </w:r>
      <w:proofErr w:type="spellEnd"/>
      <w:r w:rsidR="00B0750D">
        <w:rPr>
          <w:rFonts w:ascii="Times New Roman" w:eastAsia="Times New Roman" w:hAnsi="Times New Roman" w:cs="Times New Roman"/>
          <w:color w:val="000000"/>
          <w:sz w:val="24"/>
          <w:szCs w:val="24"/>
          <w:lang w:eastAsia="en-GB"/>
        </w:rPr>
        <w:t xml:space="preserve"> ‘Person Paid to Have 30cm Line Tattooed on Them.’</w:t>
      </w:r>
      <w:r w:rsidR="00E11E78">
        <w:rPr>
          <w:rFonts w:ascii="Times New Roman" w:eastAsia="Times New Roman" w:hAnsi="Times New Roman" w:cs="Times New Roman"/>
          <w:color w:val="000000"/>
          <w:sz w:val="24"/>
          <w:szCs w:val="24"/>
          <w:lang w:eastAsia="en-GB"/>
        </w:rPr>
        <w:t xml:space="preserve"> Over the years, he continued stirring up controversy through various work such as paying three people lay still in three boxes in a party whilst partygoers unknowingly used the boxes as seats to employing ten people masturbate</w:t>
      </w:r>
      <w:r w:rsidR="00AF0680">
        <w:rPr>
          <w:rFonts w:ascii="Times New Roman" w:eastAsia="Times New Roman" w:hAnsi="Times New Roman" w:cs="Times New Roman"/>
          <w:color w:val="000000"/>
          <w:sz w:val="24"/>
          <w:szCs w:val="24"/>
          <w:lang w:eastAsia="en-GB"/>
        </w:rPr>
        <w:t xml:space="preserve"> (</w:t>
      </w:r>
      <w:proofErr w:type="spellStart"/>
      <w:r w:rsidR="00AF0680">
        <w:rPr>
          <w:rFonts w:ascii="Times New Roman" w:eastAsia="Times New Roman" w:hAnsi="Times New Roman" w:cs="Times New Roman"/>
          <w:color w:val="000000"/>
          <w:sz w:val="24"/>
          <w:szCs w:val="24"/>
          <w:lang w:eastAsia="en-GB"/>
        </w:rPr>
        <w:t>Bacal</w:t>
      </w:r>
      <w:proofErr w:type="spellEnd"/>
      <w:r w:rsidR="00AF0680">
        <w:rPr>
          <w:rFonts w:ascii="Times New Roman" w:eastAsia="Times New Roman" w:hAnsi="Times New Roman" w:cs="Times New Roman"/>
          <w:color w:val="000000"/>
          <w:sz w:val="24"/>
          <w:szCs w:val="24"/>
          <w:lang w:eastAsia="en-GB"/>
        </w:rPr>
        <w:t xml:space="preserve">, 2013). </w:t>
      </w:r>
    </w:p>
    <w:p w14:paraId="4C7C95A2" w14:textId="77777777" w:rsidR="00DD7439" w:rsidRDefault="00DD7439" w:rsidP="00D10C89">
      <w:pPr>
        <w:spacing w:line="360" w:lineRule="auto"/>
      </w:pPr>
    </w:p>
    <w:p w14:paraId="0B0AA1F6" w14:textId="71D67CBF" w:rsidR="00E11E78" w:rsidRPr="00E11E78" w:rsidRDefault="00D10C89" w:rsidP="00D10C89">
      <w:pPr>
        <w:spacing w:line="360" w:lineRule="auto"/>
        <w:rPr>
          <w:rFonts w:ascii="Times New Roman" w:hAnsi="Times New Roman" w:cs="Times New Roman"/>
          <w:sz w:val="24"/>
          <w:szCs w:val="24"/>
        </w:rPr>
      </w:pPr>
      <w:r>
        <w:rPr>
          <w:rFonts w:ascii="Times New Roman" w:hAnsi="Times New Roman" w:cs="Times New Roman"/>
          <w:sz w:val="24"/>
          <w:szCs w:val="24"/>
        </w:rPr>
        <w:t>T</w:t>
      </w:r>
      <w:r w:rsidR="00E11E78">
        <w:rPr>
          <w:rFonts w:ascii="Times New Roman" w:hAnsi="Times New Roman" w:cs="Times New Roman"/>
          <w:sz w:val="24"/>
          <w:szCs w:val="24"/>
        </w:rPr>
        <w:t>his has led many people to accuse sierra of exploiting his employees and benefiting himself by hiring those, desperately poor. Sierra</w:t>
      </w:r>
      <w:r w:rsidR="00AF0680">
        <w:rPr>
          <w:rFonts w:ascii="Times New Roman" w:hAnsi="Times New Roman" w:cs="Times New Roman"/>
          <w:sz w:val="24"/>
          <w:szCs w:val="24"/>
        </w:rPr>
        <w:t xml:space="preserve"> (no date, cited in Walton</w:t>
      </w:r>
      <w:r w:rsidR="00E11E78">
        <w:rPr>
          <w:rFonts w:ascii="Times New Roman" w:hAnsi="Times New Roman" w:cs="Times New Roman"/>
          <w:sz w:val="24"/>
          <w:szCs w:val="24"/>
        </w:rPr>
        <w:t xml:space="preserve"> </w:t>
      </w:r>
      <w:r w:rsidR="00AF0680">
        <w:rPr>
          <w:rFonts w:ascii="Times New Roman" w:hAnsi="Times New Roman" w:cs="Times New Roman"/>
          <w:sz w:val="24"/>
          <w:szCs w:val="24"/>
        </w:rPr>
        <w:t xml:space="preserve">2013, p. 2) </w:t>
      </w:r>
      <w:r w:rsidR="00E11E78">
        <w:rPr>
          <w:rFonts w:ascii="Times New Roman" w:hAnsi="Times New Roman" w:cs="Times New Roman"/>
          <w:sz w:val="24"/>
          <w:szCs w:val="24"/>
        </w:rPr>
        <w:t xml:space="preserve">justifies his actions by stating: </w:t>
      </w:r>
      <w:r>
        <w:rPr>
          <w:rFonts w:ascii="Times New Roman" w:hAnsi="Times New Roman" w:cs="Times New Roman"/>
          <w:sz w:val="24"/>
          <w:szCs w:val="24"/>
        </w:rPr>
        <w:t>“</w:t>
      </w:r>
      <w:r w:rsidR="00E11E78" w:rsidRPr="00E11E78">
        <w:rPr>
          <w:rFonts w:ascii="Times New Roman" w:hAnsi="Times New Roman" w:cs="Times New Roman"/>
          <w:sz w:val="24"/>
          <w:szCs w:val="24"/>
        </w:rPr>
        <w:t>I simply follow the generally accepted rules of society. I</w:t>
      </w:r>
      <w:r w:rsidR="00E11E78">
        <w:rPr>
          <w:rFonts w:ascii="Times New Roman" w:hAnsi="Times New Roman" w:cs="Times New Roman"/>
          <w:sz w:val="24"/>
          <w:szCs w:val="24"/>
        </w:rPr>
        <w:t xml:space="preserve"> </w:t>
      </w:r>
      <w:r w:rsidR="00E11E78" w:rsidRPr="00E11E78">
        <w:rPr>
          <w:rFonts w:ascii="Times New Roman" w:hAnsi="Times New Roman" w:cs="Times New Roman"/>
          <w:sz w:val="24"/>
          <w:szCs w:val="24"/>
        </w:rPr>
        <w:t>buy human beings and pay them the wages that are customary in their</w:t>
      </w:r>
      <w:r w:rsidR="00E11E78">
        <w:rPr>
          <w:rFonts w:ascii="Times New Roman" w:hAnsi="Times New Roman" w:cs="Times New Roman"/>
          <w:sz w:val="24"/>
          <w:szCs w:val="24"/>
        </w:rPr>
        <w:t xml:space="preserve"> </w:t>
      </w:r>
      <w:r w:rsidR="00E11E78" w:rsidRPr="00E11E78">
        <w:rPr>
          <w:rFonts w:ascii="Times New Roman" w:hAnsi="Times New Roman" w:cs="Times New Roman"/>
          <w:sz w:val="24"/>
          <w:szCs w:val="24"/>
        </w:rPr>
        <w:t>respective countries.</w:t>
      </w:r>
      <w:r>
        <w:rPr>
          <w:rFonts w:ascii="Times New Roman" w:hAnsi="Times New Roman" w:cs="Times New Roman"/>
          <w:sz w:val="24"/>
          <w:szCs w:val="24"/>
        </w:rPr>
        <w:t>”</w:t>
      </w:r>
    </w:p>
    <w:p w14:paraId="3B5B7ACB" w14:textId="7A1E1434" w:rsidR="00217EF4" w:rsidRPr="00D10C89" w:rsidRDefault="00D10C89" w:rsidP="00D10C89">
      <w:pPr>
        <w:spacing w:line="360" w:lineRule="auto"/>
        <w:rPr>
          <w:rFonts w:ascii="Times New Roman" w:hAnsi="Times New Roman" w:cs="Times New Roman"/>
          <w:sz w:val="24"/>
          <w:szCs w:val="24"/>
        </w:rPr>
      </w:pPr>
      <w:r>
        <w:rPr>
          <w:rFonts w:ascii="Times New Roman" w:hAnsi="Times New Roman" w:cs="Times New Roman"/>
          <w:sz w:val="24"/>
          <w:szCs w:val="24"/>
        </w:rPr>
        <w:t>His work forces his audience to question their expectations and values in relation to the transaction between capitol and labour, and as such, Sierra perhaps is an activist, imitating the hypocrisy and unfairness already present in society. “</w:t>
      </w:r>
      <w:r w:rsidRPr="00D10C89">
        <w:rPr>
          <w:rFonts w:ascii="Times New Roman" w:hAnsi="Times New Roman" w:cs="Times New Roman"/>
          <w:sz w:val="24"/>
          <w:szCs w:val="24"/>
        </w:rPr>
        <w:t>Only by penetrating the veils of illusion can (Marx) reveal</w:t>
      </w:r>
      <w:r>
        <w:rPr>
          <w:rFonts w:ascii="Times New Roman" w:hAnsi="Times New Roman" w:cs="Times New Roman"/>
          <w:sz w:val="24"/>
          <w:szCs w:val="24"/>
        </w:rPr>
        <w:t xml:space="preserve"> </w:t>
      </w:r>
      <w:r w:rsidRPr="00D10C89">
        <w:rPr>
          <w:rFonts w:ascii="Times New Roman" w:hAnsi="Times New Roman" w:cs="Times New Roman"/>
          <w:sz w:val="24"/>
          <w:szCs w:val="24"/>
        </w:rPr>
        <w:t>the exploitation by which capitalism lives</w:t>
      </w:r>
      <w:r>
        <w:rPr>
          <w:rFonts w:ascii="Times New Roman" w:hAnsi="Times New Roman" w:cs="Times New Roman"/>
          <w:sz w:val="24"/>
          <w:szCs w:val="24"/>
        </w:rPr>
        <w:t xml:space="preserve">” </w:t>
      </w:r>
      <w:r w:rsidR="00AF0680">
        <w:rPr>
          <w:rFonts w:ascii="Times New Roman" w:hAnsi="Times New Roman" w:cs="Times New Roman"/>
          <w:sz w:val="24"/>
          <w:szCs w:val="24"/>
        </w:rPr>
        <w:t>(</w:t>
      </w:r>
      <w:proofErr w:type="spellStart"/>
      <w:r w:rsidR="00AF0680">
        <w:rPr>
          <w:rFonts w:ascii="Times New Roman" w:hAnsi="Times New Roman" w:cs="Times New Roman"/>
          <w:sz w:val="24"/>
          <w:szCs w:val="24"/>
        </w:rPr>
        <w:t>Wheen</w:t>
      </w:r>
      <w:proofErr w:type="spellEnd"/>
      <w:r w:rsidR="00AF0680">
        <w:rPr>
          <w:rFonts w:ascii="Times New Roman" w:hAnsi="Times New Roman" w:cs="Times New Roman"/>
          <w:sz w:val="24"/>
          <w:szCs w:val="24"/>
        </w:rPr>
        <w:t>, 2006</w:t>
      </w:r>
      <w:r w:rsidR="00217DE2">
        <w:rPr>
          <w:rFonts w:ascii="Times New Roman" w:hAnsi="Times New Roman" w:cs="Times New Roman"/>
          <w:sz w:val="24"/>
          <w:szCs w:val="24"/>
        </w:rPr>
        <w:t>, no page no.</w:t>
      </w:r>
      <w:r w:rsidR="00AF0680">
        <w:rPr>
          <w:rFonts w:ascii="Times New Roman" w:hAnsi="Times New Roman" w:cs="Times New Roman"/>
          <w:sz w:val="24"/>
          <w:szCs w:val="24"/>
        </w:rPr>
        <w:t xml:space="preserve">). </w:t>
      </w:r>
      <w:r>
        <w:rPr>
          <w:rFonts w:ascii="Times New Roman" w:hAnsi="Times New Roman" w:cs="Times New Roman"/>
          <w:sz w:val="24"/>
          <w:szCs w:val="24"/>
        </w:rPr>
        <w:t>What Sierra is doing, is holding a mirror up to economic and social reality</w:t>
      </w:r>
      <w:r w:rsidR="00AF0680">
        <w:rPr>
          <w:rFonts w:ascii="Times New Roman" w:hAnsi="Times New Roman" w:cs="Times New Roman"/>
          <w:sz w:val="24"/>
          <w:szCs w:val="24"/>
        </w:rPr>
        <w:t xml:space="preserve"> (Walton, 2013). </w:t>
      </w:r>
    </w:p>
    <w:p w14:paraId="7BB3301B" w14:textId="2A180DD2" w:rsidR="00217EF4" w:rsidRPr="00C04259" w:rsidRDefault="005C120B" w:rsidP="00C04259">
      <w:pPr>
        <w:spacing w:line="360" w:lineRule="auto"/>
        <w:rPr>
          <w:rFonts w:ascii="Times New Roman" w:hAnsi="Times New Roman" w:cs="Times New Roman"/>
          <w:sz w:val="24"/>
          <w:szCs w:val="24"/>
        </w:rPr>
      </w:pPr>
      <w:r w:rsidRPr="00C04259">
        <w:rPr>
          <w:rFonts w:ascii="Times New Roman" w:hAnsi="Times New Roman" w:cs="Times New Roman"/>
          <w:sz w:val="24"/>
          <w:szCs w:val="24"/>
        </w:rPr>
        <w:t xml:space="preserve">From this stance, Sierra reproduces the mechanisms of economic exploitation set through the capitalist system. As such, his work is perceived as a ‘re-enactment of power’ employed merely as a counterpoint to praise the artistic practices that </w:t>
      </w:r>
      <w:r w:rsidR="00C04259" w:rsidRPr="00C04259">
        <w:rPr>
          <w:rFonts w:ascii="Times New Roman" w:hAnsi="Times New Roman" w:cs="Times New Roman"/>
          <w:sz w:val="24"/>
          <w:szCs w:val="24"/>
        </w:rPr>
        <w:t>inspires unity or ‘pseudo activist</w:t>
      </w:r>
      <w:r w:rsidR="00217EF4" w:rsidRPr="00C04259">
        <w:rPr>
          <w:rFonts w:ascii="Times New Roman" w:hAnsi="Times New Roman" w:cs="Times New Roman"/>
          <w:sz w:val="24"/>
          <w:szCs w:val="24"/>
        </w:rPr>
        <w:t xml:space="preserve"> engagement with political issues</w:t>
      </w:r>
      <w:r w:rsidR="00C04259" w:rsidRPr="00C04259">
        <w:rPr>
          <w:rFonts w:ascii="Times New Roman" w:hAnsi="Times New Roman" w:cs="Times New Roman"/>
          <w:sz w:val="24"/>
          <w:szCs w:val="24"/>
        </w:rPr>
        <w:t>’</w:t>
      </w:r>
      <w:r w:rsidR="00DD7439">
        <w:rPr>
          <w:rFonts w:ascii="Times New Roman" w:hAnsi="Times New Roman" w:cs="Times New Roman"/>
          <w:sz w:val="24"/>
          <w:szCs w:val="24"/>
        </w:rPr>
        <w:t xml:space="preserve"> (</w:t>
      </w:r>
      <w:proofErr w:type="spellStart"/>
      <w:r w:rsidR="00DD7439">
        <w:rPr>
          <w:rFonts w:ascii="Times New Roman" w:hAnsi="Times New Roman" w:cs="Times New Roman"/>
          <w:sz w:val="24"/>
          <w:szCs w:val="24"/>
        </w:rPr>
        <w:t>Rosero</w:t>
      </w:r>
      <w:proofErr w:type="spellEnd"/>
      <w:r w:rsidR="00DD7439">
        <w:rPr>
          <w:rFonts w:ascii="Times New Roman" w:hAnsi="Times New Roman" w:cs="Times New Roman"/>
          <w:sz w:val="24"/>
          <w:szCs w:val="24"/>
        </w:rPr>
        <w:t xml:space="preserve">, 2013). </w:t>
      </w:r>
    </w:p>
    <w:p w14:paraId="5889DA9E" w14:textId="1EBBE75C" w:rsidR="00381880" w:rsidRPr="00C04259" w:rsidRDefault="00381880" w:rsidP="00BD78C3">
      <w:pPr>
        <w:spacing w:line="360" w:lineRule="auto"/>
        <w:rPr>
          <w:rFonts w:ascii="Times New Roman" w:hAnsi="Times New Roman" w:cs="Times New Roman"/>
          <w:sz w:val="24"/>
          <w:szCs w:val="24"/>
        </w:rPr>
      </w:pPr>
      <w:r w:rsidRPr="00BD78C3">
        <w:rPr>
          <w:rFonts w:ascii="Times New Roman" w:hAnsi="Times New Roman" w:cs="Times New Roman"/>
          <w:sz w:val="24"/>
          <w:szCs w:val="24"/>
        </w:rPr>
        <w:t xml:space="preserve">Another example of his work that was met with shock and heavy criticism was ‘245 cubic meters in which Sierra created a literal gas chamber in a synagogue which allowed individuals to feel the experience of the holocaust. </w:t>
      </w:r>
      <w:r w:rsidR="00BD78C3" w:rsidRPr="00BD78C3">
        <w:rPr>
          <w:rFonts w:ascii="Times New Roman" w:hAnsi="Times New Roman" w:cs="Times New Roman"/>
          <w:sz w:val="24"/>
          <w:szCs w:val="24"/>
        </w:rPr>
        <w:t xml:space="preserve">This attracted the attention of the Jewish </w:t>
      </w:r>
      <w:r w:rsidR="00BD78C3" w:rsidRPr="00C04259">
        <w:rPr>
          <w:rFonts w:ascii="Times New Roman" w:hAnsi="Times New Roman" w:cs="Times New Roman"/>
          <w:sz w:val="24"/>
          <w:szCs w:val="24"/>
        </w:rPr>
        <w:t>leaders in Germany who called him out for abusing his artistic freedom</w:t>
      </w:r>
      <w:r w:rsidR="00DD7439">
        <w:rPr>
          <w:rFonts w:ascii="Times New Roman" w:hAnsi="Times New Roman" w:cs="Times New Roman"/>
          <w:sz w:val="24"/>
          <w:szCs w:val="24"/>
        </w:rPr>
        <w:t xml:space="preserve"> (Harding, 2006). </w:t>
      </w:r>
    </w:p>
    <w:p w14:paraId="5AF7A838" w14:textId="2BA084BF" w:rsidR="008D43B6" w:rsidRPr="00B07B08" w:rsidRDefault="00C04259" w:rsidP="008D43B6">
      <w:pPr>
        <w:spacing w:line="360" w:lineRule="auto"/>
        <w:rPr>
          <w:rFonts w:ascii="Times New Roman" w:hAnsi="Times New Roman" w:cs="Times New Roman"/>
          <w:sz w:val="24"/>
          <w:szCs w:val="24"/>
          <w:highlight w:val="yellow"/>
        </w:rPr>
      </w:pPr>
      <w:r w:rsidRPr="00330F9F">
        <w:rPr>
          <w:rFonts w:ascii="Times New Roman" w:hAnsi="Times New Roman" w:cs="Times New Roman"/>
          <w:sz w:val="24"/>
          <w:szCs w:val="24"/>
        </w:rPr>
        <w:t xml:space="preserve">According to </w:t>
      </w:r>
      <w:proofErr w:type="spellStart"/>
      <w:r w:rsidR="0026167F">
        <w:rPr>
          <w:rFonts w:ascii="Times New Roman" w:hAnsi="Times New Roman" w:cs="Times New Roman"/>
          <w:sz w:val="24"/>
          <w:szCs w:val="24"/>
        </w:rPr>
        <w:t>Christouli</w:t>
      </w:r>
      <w:proofErr w:type="spellEnd"/>
      <w:r w:rsidR="0026167F">
        <w:rPr>
          <w:rFonts w:ascii="Times New Roman" w:hAnsi="Times New Roman" w:cs="Times New Roman"/>
          <w:sz w:val="24"/>
          <w:szCs w:val="24"/>
        </w:rPr>
        <w:t xml:space="preserve"> (2016),</w:t>
      </w:r>
      <w:r w:rsidRPr="00330F9F">
        <w:rPr>
          <w:rFonts w:ascii="Times New Roman" w:hAnsi="Times New Roman" w:cs="Times New Roman"/>
          <w:sz w:val="24"/>
          <w:szCs w:val="24"/>
        </w:rPr>
        <w:t xml:space="preserve"> the location where a site-specific work is presented, clearly represents engagement of the artist in the art-site relationship. </w:t>
      </w:r>
      <w:r w:rsidR="009C38E0" w:rsidRPr="00330F9F">
        <w:rPr>
          <w:rFonts w:ascii="Times New Roman" w:hAnsi="Times New Roman" w:cs="Times New Roman"/>
          <w:sz w:val="24"/>
          <w:szCs w:val="24"/>
        </w:rPr>
        <w:t>Irwin (1985</w:t>
      </w:r>
      <w:r w:rsidR="0026167F">
        <w:rPr>
          <w:rFonts w:ascii="Times New Roman" w:hAnsi="Times New Roman" w:cs="Times New Roman"/>
          <w:sz w:val="24"/>
          <w:szCs w:val="24"/>
        </w:rPr>
        <w:t xml:space="preserve">, cited in </w:t>
      </w:r>
      <w:proofErr w:type="spellStart"/>
      <w:r w:rsidR="0026167F">
        <w:rPr>
          <w:rFonts w:ascii="Times New Roman" w:hAnsi="Times New Roman" w:cs="Times New Roman"/>
          <w:sz w:val="24"/>
          <w:szCs w:val="24"/>
        </w:rPr>
        <w:t>Christouli</w:t>
      </w:r>
      <w:proofErr w:type="spellEnd"/>
      <w:r w:rsidR="0026167F">
        <w:rPr>
          <w:rFonts w:ascii="Times New Roman" w:hAnsi="Times New Roman" w:cs="Times New Roman"/>
          <w:sz w:val="24"/>
          <w:szCs w:val="24"/>
        </w:rPr>
        <w:t>, 2016</w:t>
      </w:r>
      <w:r w:rsidR="009C38E0" w:rsidRPr="00330F9F">
        <w:rPr>
          <w:rFonts w:ascii="Times New Roman" w:hAnsi="Times New Roman" w:cs="Times New Roman"/>
          <w:sz w:val="24"/>
          <w:szCs w:val="24"/>
        </w:rPr>
        <w:t xml:space="preserve">) distinguishes the relationship between the artist and the site through four categories: the first is referred to as ‘site-dominant’ which relates to work that consists of the classic principles of permanence, historical context and transcendence. The second category </w:t>
      </w:r>
      <w:r w:rsidR="009C38E0" w:rsidRPr="00330F9F">
        <w:rPr>
          <w:rFonts w:ascii="Times New Roman" w:hAnsi="Times New Roman" w:cs="Times New Roman"/>
          <w:sz w:val="24"/>
          <w:szCs w:val="24"/>
        </w:rPr>
        <w:lastRenderedPageBreak/>
        <w:t xml:space="preserve">is ‘site adjusted’ which refers to work that is created in the studio or assembled on, or transported to the site.  </w:t>
      </w:r>
      <w:r w:rsidR="008D43B6" w:rsidRPr="00330F9F">
        <w:rPr>
          <w:rFonts w:ascii="Times New Roman" w:hAnsi="Times New Roman" w:cs="Times New Roman"/>
          <w:sz w:val="24"/>
          <w:szCs w:val="24"/>
        </w:rPr>
        <w:t>The third is site-specific work where site specific interventions</w:t>
      </w:r>
      <w:r w:rsidR="00217DE2">
        <w:rPr>
          <w:rFonts w:ascii="Times New Roman" w:hAnsi="Times New Roman" w:cs="Times New Roman"/>
          <w:sz w:val="24"/>
          <w:szCs w:val="24"/>
        </w:rPr>
        <w:t xml:space="preserve">, </w:t>
      </w:r>
      <w:r w:rsidR="008D43B6">
        <w:rPr>
          <w:rFonts w:ascii="Times New Roman" w:hAnsi="Times New Roman" w:cs="Times New Roman"/>
          <w:sz w:val="24"/>
          <w:szCs w:val="24"/>
        </w:rPr>
        <w:t xml:space="preserve">sets out the criterion for the artists response and is partly the motive for the intervention. </w:t>
      </w:r>
      <w:r w:rsidR="008D43B6" w:rsidRPr="00B07B08">
        <w:rPr>
          <w:rFonts w:ascii="Times New Roman" w:hAnsi="Times New Roman" w:cs="Times New Roman"/>
          <w:sz w:val="24"/>
          <w:szCs w:val="24"/>
        </w:rPr>
        <w:t>The fourth category; ‘site-conditioned/determine</w:t>
      </w:r>
      <w:r w:rsidR="00217DE2">
        <w:rPr>
          <w:rFonts w:ascii="Times New Roman" w:hAnsi="Times New Roman" w:cs="Times New Roman"/>
          <w:sz w:val="24"/>
          <w:szCs w:val="24"/>
        </w:rPr>
        <w:t>,</w:t>
      </w:r>
      <w:r w:rsidR="008D43B6" w:rsidRPr="00B07B08">
        <w:rPr>
          <w:rFonts w:ascii="Times New Roman" w:hAnsi="Times New Roman" w:cs="Times New Roman"/>
          <w:sz w:val="24"/>
          <w:szCs w:val="24"/>
        </w:rPr>
        <w:t>’ is site-conditioned/ determined interventions where the artist</w:t>
      </w:r>
      <w:r w:rsidR="008D43B6">
        <w:rPr>
          <w:rFonts w:ascii="Times New Roman" w:hAnsi="Times New Roman" w:cs="Times New Roman"/>
          <w:sz w:val="24"/>
          <w:szCs w:val="24"/>
        </w:rPr>
        <w:t>’</w:t>
      </w:r>
      <w:r w:rsidR="008D43B6" w:rsidRPr="00B07B08">
        <w:rPr>
          <w:rFonts w:ascii="Times New Roman" w:hAnsi="Times New Roman" w:cs="Times New Roman"/>
          <w:sz w:val="24"/>
          <w:szCs w:val="24"/>
        </w:rPr>
        <w:t>s experience</w:t>
      </w:r>
      <w:r w:rsidR="008D43B6">
        <w:rPr>
          <w:rFonts w:ascii="Times New Roman" w:hAnsi="Times New Roman" w:cs="Times New Roman"/>
          <w:sz w:val="24"/>
          <w:szCs w:val="24"/>
        </w:rPr>
        <w:t xml:space="preserve">, </w:t>
      </w:r>
      <w:r w:rsidR="008D43B6" w:rsidRPr="00B07B08">
        <w:rPr>
          <w:rFonts w:ascii="Times New Roman" w:hAnsi="Times New Roman" w:cs="Times New Roman"/>
          <w:sz w:val="24"/>
          <w:szCs w:val="24"/>
        </w:rPr>
        <w:t xml:space="preserve">control </w:t>
      </w:r>
      <w:r w:rsidR="008D43B6">
        <w:rPr>
          <w:rFonts w:ascii="Times New Roman" w:hAnsi="Times New Roman" w:cs="Times New Roman"/>
          <w:sz w:val="24"/>
          <w:szCs w:val="24"/>
        </w:rPr>
        <w:t xml:space="preserve">the </w:t>
      </w:r>
      <w:r w:rsidR="008D43B6" w:rsidRPr="00B07B08">
        <w:rPr>
          <w:rFonts w:ascii="Times New Roman" w:hAnsi="Times New Roman" w:cs="Times New Roman"/>
          <w:sz w:val="24"/>
          <w:szCs w:val="24"/>
        </w:rPr>
        <w:t>response of the art work (Irwin, cited in Doherty 2009</w:t>
      </w:r>
      <w:r w:rsidR="00217DE2">
        <w:rPr>
          <w:rFonts w:ascii="Times New Roman" w:hAnsi="Times New Roman" w:cs="Times New Roman"/>
          <w:sz w:val="24"/>
          <w:szCs w:val="24"/>
        </w:rPr>
        <w:t>, p.</w:t>
      </w:r>
      <w:r w:rsidR="008D43B6" w:rsidRPr="00B07B08">
        <w:rPr>
          <w:rFonts w:ascii="Times New Roman" w:hAnsi="Times New Roman" w:cs="Times New Roman"/>
          <w:sz w:val="24"/>
          <w:szCs w:val="24"/>
        </w:rPr>
        <w:t xml:space="preserve"> 44)</w:t>
      </w:r>
      <w:r w:rsidR="00217DE2">
        <w:rPr>
          <w:rFonts w:ascii="Times New Roman" w:hAnsi="Times New Roman" w:cs="Times New Roman"/>
          <w:sz w:val="24"/>
          <w:szCs w:val="24"/>
        </w:rPr>
        <w:t xml:space="preserve">. </w:t>
      </w:r>
    </w:p>
    <w:p w14:paraId="69FD5877" w14:textId="33D13734" w:rsidR="008D43B6" w:rsidRDefault="008D43B6" w:rsidP="008D43B6">
      <w:pPr>
        <w:spacing w:after="0" w:line="360" w:lineRule="auto"/>
        <w:rPr>
          <w:rFonts w:ascii="Times New Roman" w:hAnsi="Times New Roman" w:cs="Times New Roman"/>
          <w:sz w:val="24"/>
          <w:szCs w:val="24"/>
        </w:rPr>
      </w:pPr>
      <w:r w:rsidRPr="00B07B08">
        <w:rPr>
          <w:rFonts w:ascii="Times New Roman" w:hAnsi="Times New Roman" w:cs="Times New Roman"/>
          <w:sz w:val="24"/>
          <w:szCs w:val="24"/>
        </w:rPr>
        <w:t xml:space="preserve">In 2001, </w:t>
      </w:r>
      <w:r>
        <w:rPr>
          <w:rFonts w:ascii="Times New Roman" w:hAnsi="Times New Roman" w:cs="Times New Roman"/>
          <w:sz w:val="24"/>
          <w:szCs w:val="24"/>
        </w:rPr>
        <w:t>Sierra created ‘20 Workers on a Ship’s hold.’ This involved picking up passengers from different ports in a hired cargo boat, where they were required to remain hidden in the cargo compartment of the boat for the duration of their stay. The passengers received $20 for their participation. In another one of his artistic expressions, Sierra hired a number of workers, paying them a minimum wage of $10 per hour. Most of the workers were of Black of Mexican origin and they were required to sit inside individual cardboard boxes</w:t>
      </w:r>
      <w:r w:rsidR="00217DE2">
        <w:rPr>
          <w:rFonts w:ascii="Times New Roman" w:hAnsi="Times New Roman" w:cs="Times New Roman"/>
          <w:sz w:val="24"/>
          <w:szCs w:val="24"/>
        </w:rPr>
        <w:t xml:space="preserve"> (</w:t>
      </w:r>
      <w:proofErr w:type="spellStart"/>
      <w:r w:rsidR="00217DE2">
        <w:rPr>
          <w:rFonts w:ascii="Times New Roman" w:hAnsi="Times New Roman" w:cs="Times New Roman"/>
          <w:sz w:val="24"/>
          <w:szCs w:val="24"/>
        </w:rPr>
        <w:t>Rosero</w:t>
      </w:r>
      <w:proofErr w:type="spellEnd"/>
      <w:r w:rsidR="00217DE2">
        <w:rPr>
          <w:rFonts w:ascii="Times New Roman" w:hAnsi="Times New Roman" w:cs="Times New Roman"/>
          <w:sz w:val="24"/>
          <w:szCs w:val="24"/>
        </w:rPr>
        <w:t xml:space="preserve">, 2013). </w:t>
      </w:r>
    </w:p>
    <w:p w14:paraId="3737AB31" w14:textId="77777777" w:rsidR="008D43B6" w:rsidRDefault="008D43B6" w:rsidP="008D43B6">
      <w:pPr>
        <w:spacing w:after="0" w:line="360" w:lineRule="auto"/>
        <w:rPr>
          <w:rFonts w:ascii="Times New Roman" w:hAnsi="Times New Roman" w:cs="Times New Roman"/>
          <w:sz w:val="24"/>
          <w:szCs w:val="24"/>
        </w:rPr>
      </w:pPr>
    </w:p>
    <w:p w14:paraId="30C59043" w14:textId="263C1D1A" w:rsidR="00217DE2" w:rsidRDefault="008D43B6" w:rsidP="00217DE2">
      <w:pPr>
        <w:spacing w:after="0" w:line="360" w:lineRule="auto"/>
        <w:rPr>
          <w:rFonts w:ascii="Times New Roman" w:hAnsi="Times New Roman" w:cs="Times New Roman"/>
          <w:sz w:val="24"/>
          <w:szCs w:val="24"/>
        </w:rPr>
      </w:pPr>
      <w:r w:rsidRPr="00EC6606">
        <w:rPr>
          <w:rFonts w:ascii="Times New Roman" w:hAnsi="Times New Roman" w:cs="Times New Roman"/>
          <w:sz w:val="24"/>
          <w:szCs w:val="24"/>
        </w:rPr>
        <w:t xml:space="preserve">From a site-specific perspective, Sierra delegates part of this artistic creation to workers; to stay still in a box or in a hot and humid boat under the sun. Sierra also instructs on the conditions of possibility for these actions, the contract rules, the art object and its commercialisation as an art piece. This suggests two instances where </w:t>
      </w:r>
      <w:r>
        <w:rPr>
          <w:rFonts w:ascii="Times New Roman" w:hAnsi="Times New Roman" w:cs="Times New Roman"/>
          <w:sz w:val="24"/>
          <w:szCs w:val="24"/>
        </w:rPr>
        <w:t xml:space="preserve">locations of Sierra’s work can be found in his artistic practice; one being the performance of the worker, either siting in a box or hiding in the compartment of a vessel and the second being the process of recording and creating the art work. That being said, work is located in two different elements; the artist and the performers </w:t>
      </w:r>
      <w:r w:rsidR="00217DE2">
        <w:rPr>
          <w:rFonts w:ascii="Times New Roman" w:hAnsi="Times New Roman" w:cs="Times New Roman"/>
          <w:sz w:val="24"/>
          <w:szCs w:val="24"/>
        </w:rPr>
        <w:t>(</w:t>
      </w:r>
      <w:proofErr w:type="spellStart"/>
      <w:r w:rsidR="00217DE2">
        <w:rPr>
          <w:rFonts w:ascii="Times New Roman" w:hAnsi="Times New Roman" w:cs="Times New Roman"/>
          <w:sz w:val="24"/>
          <w:szCs w:val="24"/>
        </w:rPr>
        <w:t>Rosero</w:t>
      </w:r>
      <w:proofErr w:type="spellEnd"/>
      <w:r w:rsidR="00217DE2">
        <w:rPr>
          <w:rFonts w:ascii="Times New Roman" w:hAnsi="Times New Roman" w:cs="Times New Roman"/>
          <w:sz w:val="24"/>
          <w:szCs w:val="24"/>
        </w:rPr>
        <w:t xml:space="preserve">, 2013). </w:t>
      </w:r>
    </w:p>
    <w:p w14:paraId="6DAF4818" w14:textId="77777777" w:rsidR="008D43B6" w:rsidRDefault="008D43B6" w:rsidP="008D43B6">
      <w:pPr>
        <w:spacing w:after="0" w:line="360" w:lineRule="auto"/>
        <w:rPr>
          <w:rFonts w:ascii="Times New Roman" w:hAnsi="Times New Roman" w:cs="Times New Roman"/>
          <w:sz w:val="24"/>
          <w:szCs w:val="24"/>
        </w:rPr>
      </w:pPr>
    </w:p>
    <w:p w14:paraId="444B6988" w14:textId="77777777" w:rsidR="003703B9" w:rsidRDefault="008D43B6" w:rsidP="003703B9">
      <w:pPr>
        <w:spacing w:after="0" w:line="360" w:lineRule="auto"/>
        <w:rPr>
          <w:rFonts w:ascii="Times New Roman" w:hAnsi="Times New Roman" w:cs="Times New Roman"/>
          <w:sz w:val="24"/>
          <w:szCs w:val="24"/>
        </w:rPr>
      </w:pPr>
      <w:r>
        <w:rPr>
          <w:rFonts w:ascii="Times New Roman" w:hAnsi="Times New Roman" w:cs="Times New Roman"/>
          <w:sz w:val="24"/>
          <w:szCs w:val="24"/>
        </w:rPr>
        <w:t>On the contrary to several artistic creations, where the fundamentals of the artwork is positioned in the figure of the artist as the creator of an artistic expressions, idea or object, Sierra’s work introduces complexity of work displacement, not just in physical terms but also in terms of semantics. The meaning of his work has different significance and implications. For the performers, work appears to suggest a contractual agreement where money is exchanged for a service, which in some ways</w:t>
      </w:r>
      <w:r w:rsidR="003703B9">
        <w:rPr>
          <w:rFonts w:ascii="Times New Roman" w:hAnsi="Times New Roman" w:cs="Times New Roman"/>
          <w:sz w:val="24"/>
          <w:szCs w:val="24"/>
        </w:rPr>
        <w:t>,</w:t>
      </w:r>
      <w:r>
        <w:rPr>
          <w:rFonts w:ascii="Times New Roman" w:hAnsi="Times New Roman" w:cs="Times New Roman"/>
          <w:sz w:val="24"/>
          <w:szCs w:val="24"/>
        </w:rPr>
        <w:t xml:space="preserve"> is humiliating, demeaning and unproductive</w:t>
      </w:r>
      <w:r w:rsidR="003703B9">
        <w:rPr>
          <w:rFonts w:ascii="Times New Roman" w:hAnsi="Times New Roman" w:cs="Times New Roman"/>
          <w:sz w:val="24"/>
          <w:szCs w:val="24"/>
        </w:rPr>
        <w:t xml:space="preserve"> (</w:t>
      </w:r>
      <w:proofErr w:type="spellStart"/>
      <w:r w:rsidR="003703B9">
        <w:rPr>
          <w:rFonts w:ascii="Times New Roman" w:hAnsi="Times New Roman" w:cs="Times New Roman"/>
          <w:sz w:val="24"/>
          <w:szCs w:val="24"/>
        </w:rPr>
        <w:t>Rosero</w:t>
      </w:r>
      <w:proofErr w:type="spellEnd"/>
      <w:r w:rsidR="003703B9">
        <w:rPr>
          <w:rFonts w:ascii="Times New Roman" w:hAnsi="Times New Roman" w:cs="Times New Roman"/>
          <w:sz w:val="24"/>
          <w:szCs w:val="24"/>
        </w:rPr>
        <w:t xml:space="preserve">, 2013). </w:t>
      </w:r>
    </w:p>
    <w:p w14:paraId="2604CA1B" w14:textId="7B31E5D7" w:rsidR="008D43B6" w:rsidRDefault="008D43B6" w:rsidP="008D43B6">
      <w:pPr>
        <w:spacing w:line="360" w:lineRule="auto"/>
        <w:rPr>
          <w:rFonts w:ascii="Times New Roman" w:hAnsi="Times New Roman" w:cs="Times New Roman"/>
          <w:sz w:val="24"/>
          <w:szCs w:val="24"/>
        </w:rPr>
      </w:pPr>
    </w:p>
    <w:p w14:paraId="20CA37C4" w14:textId="77777777" w:rsidR="008D43B6" w:rsidRDefault="008D43B6" w:rsidP="008D43B6">
      <w:pPr>
        <w:rPr>
          <w:b/>
          <w:highlight w:val="yellow"/>
        </w:rPr>
      </w:pPr>
    </w:p>
    <w:p w14:paraId="08CA1866" w14:textId="7C7AC688" w:rsidR="008D43B6" w:rsidRDefault="008D43B6" w:rsidP="008D43B6">
      <w:pPr>
        <w:spacing w:line="360" w:lineRule="auto"/>
        <w:rPr>
          <w:rFonts w:ascii="Times New Roman" w:hAnsi="Times New Roman" w:cs="Times New Roman"/>
          <w:b/>
          <w:sz w:val="24"/>
          <w:szCs w:val="24"/>
        </w:rPr>
      </w:pPr>
      <w:r>
        <w:rPr>
          <w:rFonts w:ascii="Times New Roman" w:hAnsi="Times New Roman" w:cs="Times New Roman"/>
          <w:sz w:val="24"/>
          <w:szCs w:val="24"/>
        </w:rPr>
        <w:lastRenderedPageBreak/>
        <w:t>Jackson (2011, p. 68) argues that Sierra’s work is artistic centred. She states that Sierra’s work is mostly centralised on his ‘authorial name’ and that they conceal the voice of the hired workers, changing collaboration into an employment relationship that does not consider or take into account, the identification of the hired workers and makes little reference to the ‘histories of the participants’ or even their name. Jackson (2011)</w:t>
      </w:r>
      <w:r w:rsidR="003703B9">
        <w:rPr>
          <w:rFonts w:ascii="Times New Roman" w:hAnsi="Times New Roman" w:cs="Times New Roman"/>
          <w:sz w:val="24"/>
          <w:szCs w:val="24"/>
        </w:rPr>
        <w:t xml:space="preserve">, </w:t>
      </w:r>
      <w:r>
        <w:rPr>
          <w:rFonts w:ascii="Times New Roman" w:hAnsi="Times New Roman" w:cs="Times New Roman"/>
          <w:sz w:val="24"/>
          <w:szCs w:val="24"/>
        </w:rPr>
        <w:t xml:space="preserve">believes that Sierra lays importance only to himself and making his name the most significant factor of his art work and that by hiring people, it sabotages the semantics of collaboration and by ignoring the participants’ names, excludes them from the art work. </w:t>
      </w:r>
    </w:p>
    <w:p w14:paraId="4C16AB64" w14:textId="6DA6336C" w:rsidR="008D43B6" w:rsidRPr="00A55CDE" w:rsidRDefault="008D43B6" w:rsidP="008D43B6">
      <w:pPr>
        <w:spacing w:line="360" w:lineRule="auto"/>
        <w:rPr>
          <w:rFonts w:ascii="Times New Roman" w:hAnsi="Times New Roman" w:cs="Times New Roman"/>
          <w:sz w:val="24"/>
          <w:szCs w:val="24"/>
        </w:rPr>
      </w:pPr>
      <w:r w:rsidRPr="00A55CDE">
        <w:rPr>
          <w:rFonts w:ascii="Times New Roman" w:hAnsi="Times New Roman" w:cs="Times New Roman"/>
          <w:sz w:val="24"/>
          <w:szCs w:val="24"/>
        </w:rPr>
        <w:t>However, in response,</w:t>
      </w:r>
      <w:r w:rsidR="003707D4">
        <w:rPr>
          <w:rFonts w:ascii="Times New Roman" w:hAnsi="Times New Roman" w:cs="Times New Roman"/>
          <w:sz w:val="24"/>
          <w:szCs w:val="24"/>
        </w:rPr>
        <w:t xml:space="preserve"> </w:t>
      </w:r>
      <w:proofErr w:type="spellStart"/>
      <w:r w:rsidR="003707D4">
        <w:rPr>
          <w:rFonts w:ascii="Times New Roman" w:hAnsi="Times New Roman" w:cs="Times New Roman"/>
          <w:sz w:val="24"/>
          <w:szCs w:val="24"/>
        </w:rPr>
        <w:t>Rosero</w:t>
      </w:r>
      <w:proofErr w:type="spellEnd"/>
      <w:r w:rsidR="003707D4">
        <w:rPr>
          <w:rFonts w:ascii="Times New Roman" w:hAnsi="Times New Roman" w:cs="Times New Roman"/>
          <w:sz w:val="24"/>
          <w:szCs w:val="24"/>
        </w:rPr>
        <w:t xml:space="preserve"> (2013, p. 102) </w:t>
      </w:r>
      <w:r w:rsidRPr="00A55CDE">
        <w:rPr>
          <w:rFonts w:ascii="Times New Roman" w:hAnsi="Times New Roman" w:cs="Times New Roman"/>
          <w:sz w:val="24"/>
          <w:szCs w:val="24"/>
        </w:rPr>
        <w:t>argues that Sierra’s work critically engages, not just in the artworld but also around the subjects of capitalism and control. By reproducing ‘economic transactions’ he aims to unmask the power relations and highlights issues such as “the supposed moral superiority of art, the role of contemporary art in the system of globalised capitalism, the relationship between work and freedom, are constantly addressed by works that focus on the politics of a particular space within a specific context.”</w:t>
      </w:r>
    </w:p>
    <w:p w14:paraId="54495F77" w14:textId="77777777" w:rsidR="008D43B6" w:rsidRDefault="008D43B6" w:rsidP="00AF0680">
      <w:pPr>
        <w:spacing w:line="360" w:lineRule="auto"/>
        <w:rPr>
          <w:b/>
        </w:rPr>
      </w:pPr>
    </w:p>
    <w:p w14:paraId="4EE84E49" w14:textId="5D3BA582" w:rsidR="00AF0680" w:rsidRPr="00AF0680" w:rsidRDefault="00AF0680" w:rsidP="00AF0680">
      <w:pPr>
        <w:spacing w:line="360" w:lineRule="auto"/>
        <w:rPr>
          <w:rFonts w:ascii="Times New Roman" w:hAnsi="Times New Roman" w:cs="Times New Roman"/>
          <w:b/>
          <w:sz w:val="24"/>
          <w:szCs w:val="24"/>
        </w:rPr>
      </w:pPr>
      <w:r w:rsidRPr="00AF0680">
        <w:rPr>
          <w:rFonts w:ascii="Times New Roman" w:hAnsi="Times New Roman" w:cs="Times New Roman"/>
          <w:b/>
          <w:sz w:val="24"/>
          <w:szCs w:val="24"/>
        </w:rPr>
        <w:t xml:space="preserve">Conclusion </w:t>
      </w:r>
    </w:p>
    <w:p w14:paraId="41102E38" w14:textId="77777777" w:rsidR="00AF0680" w:rsidRDefault="00AF0680" w:rsidP="00AF0680">
      <w:pPr>
        <w:spacing w:line="360" w:lineRule="auto"/>
        <w:rPr>
          <w:rFonts w:ascii="Times New Roman" w:hAnsi="Times New Roman" w:cs="Times New Roman"/>
          <w:sz w:val="24"/>
          <w:szCs w:val="24"/>
        </w:rPr>
      </w:pPr>
      <w:r w:rsidRPr="00BF2665">
        <w:rPr>
          <w:rFonts w:ascii="Times New Roman" w:hAnsi="Times New Roman" w:cs="Times New Roman"/>
          <w:sz w:val="24"/>
          <w:szCs w:val="24"/>
        </w:rPr>
        <w:t xml:space="preserve">After looking at the two artists stated above, it can be said the concept of space and place or site-specific art, becomes an inherent, crucial part of artistic practice. Through time, the terms ‘space and place’ have become to mean more than just it’s literal meaning of location or surrounding area. It encompasses an abstract, conceptual thought process- a space of mind constructed either by the artist themselves or by the viewers/audience. </w:t>
      </w:r>
    </w:p>
    <w:p w14:paraId="24CA032C" w14:textId="77777777" w:rsidR="00AF0680" w:rsidRDefault="00AF0680" w:rsidP="00AF0680">
      <w:pPr>
        <w:spacing w:line="360" w:lineRule="auto"/>
        <w:rPr>
          <w:rFonts w:ascii="Times New Roman" w:hAnsi="Times New Roman" w:cs="Times New Roman"/>
          <w:sz w:val="24"/>
          <w:szCs w:val="24"/>
        </w:rPr>
      </w:pPr>
      <w:r w:rsidRPr="00BF2665">
        <w:rPr>
          <w:rFonts w:ascii="Times New Roman" w:hAnsi="Times New Roman" w:cs="Times New Roman"/>
          <w:sz w:val="24"/>
          <w:szCs w:val="24"/>
        </w:rPr>
        <w:t xml:space="preserve">The audience play a huge part within the abstract and conceptual portions of space and </w:t>
      </w:r>
      <w:r>
        <w:rPr>
          <w:rFonts w:ascii="Times New Roman" w:hAnsi="Times New Roman" w:cs="Times New Roman"/>
          <w:sz w:val="24"/>
          <w:szCs w:val="24"/>
        </w:rPr>
        <w:t>pl</w:t>
      </w:r>
      <w:r w:rsidRPr="00BF2665">
        <w:rPr>
          <w:rFonts w:ascii="Times New Roman" w:hAnsi="Times New Roman" w:cs="Times New Roman"/>
          <w:sz w:val="24"/>
          <w:szCs w:val="24"/>
        </w:rPr>
        <w:t>ace; since artists endeavour to give their art meaning by pushing their own believes</w:t>
      </w:r>
      <w:r>
        <w:rPr>
          <w:rFonts w:ascii="Times New Roman" w:hAnsi="Times New Roman" w:cs="Times New Roman"/>
          <w:sz w:val="24"/>
          <w:szCs w:val="24"/>
        </w:rPr>
        <w:t xml:space="preserve">, inadvertently </w:t>
      </w:r>
      <w:r w:rsidRPr="00BF2665">
        <w:rPr>
          <w:rFonts w:ascii="Times New Roman" w:hAnsi="Times New Roman" w:cs="Times New Roman"/>
          <w:sz w:val="24"/>
          <w:szCs w:val="24"/>
        </w:rPr>
        <w:t xml:space="preserve">creating a narrative.  After all, art only becomes something </w:t>
      </w:r>
      <w:r>
        <w:rPr>
          <w:rFonts w:ascii="Times New Roman" w:hAnsi="Times New Roman" w:cs="Times New Roman"/>
          <w:sz w:val="24"/>
          <w:szCs w:val="24"/>
        </w:rPr>
        <w:t>great,</w:t>
      </w:r>
      <w:r w:rsidRPr="00BF2665">
        <w:rPr>
          <w:rFonts w:ascii="Times New Roman" w:hAnsi="Times New Roman" w:cs="Times New Roman"/>
          <w:sz w:val="24"/>
          <w:szCs w:val="24"/>
        </w:rPr>
        <w:t xml:space="preserve"> when the </w:t>
      </w:r>
      <w:r>
        <w:rPr>
          <w:rFonts w:ascii="Times New Roman" w:hAnsi="Times New Roman" w:cs="Times New Roman"/>
          <w:sz w:val="24"/>
          <w:szCs w:val="24"/>
        </w:rPr>
        <w:t xml:space="preserve">audience apply </w:t>
      </w:r>
      <w:r w:rsidRPr="00BF2665">
        <w:rPr>
          <w:rFonts w:ascii="Times New Roman" w:hAnsi="Times New Roman" w:cs="Times New Roman"/>
          <w:sz w:val="24"/>
          <w:szCs w:val="24"/>
        </w:rPr>
        <w:t>their own perspective and link the work to their own experiences.</w:t>
      </w:r>
    </w:p>
    <w:p w14:paraId="3F1B13E9" w14:textId="6554BF98" w:rsidR="003703B9" w:rsidRPr="002227EE" w:rsidRDefault="003703B9" w:rsidP="002227EE">
      <w:pPr>
        <w:spacing w:line="360" w:lineRule="auto"/>
        <w:rPr>
          <w:rFonts w:ascii="Times New Roman" w:hAnsi="Times New Roman" w:cs="Times New Roman"/>
          <w:sz w:val="24"/>
          <w:szCs w:val="24"/>
        </w:rPr>
      </w:pPr>
      <w:r w:rsidRPr="002227EE">
        <w:rPr>
          <w:rFonts w:ascii="Times New Roman" w:hAnsi="Times New Roman" w:cs="Times New Roman"/>
          <w:sz w:val="24"/>
          <w:szCs w:val="24"/>
        </w:rPr>
        <w:t>In the case of Banksy, is could be argued that he is quite obvious in his use of place and space, since he deliberately chooses locations to depict its current political climate or state.  Although he himself states that by jumping into mainstream, has tak</w:t>
      </w:r>
      <w:r w:rsidR="002227EE" w:rsidRPr="002227EE">
        <w:rPr>
          <w:rFonts w:ascii="Times New Roman" w:hAnsi="Times New Roman" w:cs="Times New Roman"/>
          <w:sz w:val="24"/>
          <w:szCs w:val="24"/>
        </w:rPr>
        <w:t>en</w:t>
      </w:r>
      <w:r w:rsidRPr="002227EE">
        <w:rPr>
          <w:rFonts w:ascii="Times New Roman" w:hAnsi="Times New Roman" w:cs="Times New Roman"/>
          <w:sz w:val="24"/>
          <w:szCs w:val="24"/>
        </w:rPr>
        <w:t xml:space="preserve"> the voice of his work away</w:t>
      </w:r>
      <w:r w:rsidR="002227EE" w:rsidRPr="002227EE">
        <w:rPr>
          <w:rFonts w:ascii="Times New Roman" w:hAnsi="Times New Roman" w:cs="Times New Roman"/>
          <w:sz w:val="24"/>
          <w:szCs w:val="24"/>
        </w:rPr>
        <w:t>,</w:t>
      </w:r>
      <w:r w:rsidRPr="002227EE">
        <w:rPr>
          <w:rFonts w:ascii="Times New Roman" w:hAnsi="Times New Roman" w:cs="Times New Roman"/>
          <w:sz w:val="24"/>
          <w:szCs w:val="24"/>
        </w:rPr>
        <w:t xml:space="preserve"> i</w:t>
      </w:r>
      <w:r w:rsidR="002227EE" w:rsidRPr="002227EE">
        <w:rPr>
          <w:rFonts w:ascii="Times New Roman" w:hAnsi="Times New Roman" w:cs="Times New Roman"/>
          <w:sz w:val="24"/>
          <w:szCs w:val="24"/>
        </w:rPr>
        <w:t>t</w:t>
      </w:r>
      <w:r w:rsidRPr="002227EE">
        <w:rPr>
          <w:rFonts w:ascii="Times New Roman" w:hAnsi="Times New Roman" w:cs="Times New Roman"/>
          <w:sz w:val="24"/>
          <w:szCs w:val="24"/>
        </w:rPr>
        <w:t xml:space="preserve"> could be </w:t>
      </w:r>
      <w:r w:rsidR="002227EE" w:rsidRPr="002227EE">
        <w:rPr>
          <w:rFonts w:ascii="Times New Roman" w:hAnsi="Times New Roman" w:cs="Times New Roman"/>
          <w:sz w:val="24"/>
          <w:szCs w:val="24"/>
        </w:rPr>
        <w:t xml:space="preserve">said </w:t>
      </w:r>
      <w:r w:rsidRPr="002227EE">
        <w:rPr>
          <w:rFonts w:ascii="Times New Roman" w:hAnsi="Times New Roman" w:cs="Times New Roman"/>
          <w:sz w:val="24"/>
          <w:szCs w:val="24"/>
        </w:rPr>
        <w:t xml:space="preserve">that </w:t>
      </w:r>
      <w:r w:rsidR="002227EE" w:rsidRPr="002227EE">
        <w:rPr>
          <w:rFonts w:ascii="Times New Roman" w:hAnsi="Times New Roman" w:cs="Times New Roman"/>
          <w:sz w:val="24"/>
          <w:szCs w:val="24"/>
        </w:rPr>
        <w:t>this has resulted in him</w:t>
      </w:r>
      <w:r w:rsidRPr="002227EE">
        <w:rPr>
          <w:rFonts w:ascii="Times New Roman" w:hAnsi="Times New Roman" w:cs="Times New Roman"/>
          <w:sz w:val="24"/>
          <w:szCs w:val="24"/>
        </w:rPr>
        <w:t xml:space="preserve"> getting more famous</w:t>
      </w:r>
      <w:r w:rsidR="002227EE" w:rsidRPr="002227EE">
        <w:rPr>
          <w:rFonts w:ascii="Times New Roman" w:hAnsi="Times New Roman" w:cs="Times New Roman"/>
          <w:sz w:val="24"/>
          <w:szCs w:val="24"/>
        </w:rPr>
        <w:t>,</w:t>
      </w:r>
      <w:r w:rsidRPr="002227EE">
        <w:rPr>
          <w:rFonts w:ascii="Times New Roman" w:hAnsi="Times New Roman" w:cs="Times New Roman"/>
          <w:sz w:val="24"/>
          <w:szCs w:val="24"/>
        </w:rPr>
        <w:t xml:space="preserve"> allowing the work that he does on site </w:t>
      </w:r>
      <w:r w:rsidR="002227EE" w:rsidRPr="002227EE">
        <w:rPr>
          <w:rFonts w:ascii="Times New Roman" w:hAnsi="Times New Roman" w:cs="Times New Roman"/>
          <w:sz w:val="24"/>
          <w:szCs w:val="24"/>
        </w:rPr>
        <w:t>a</w:t>
      </w:r>
      <w:r w:rsidRPr="002227EE">
        <w:rPr>
          <w:rFonts w:ascii="Times New Roman" w:hAnsi="Times New Roman" w:cs="Times New Roman"/>
          <w:sz w:val="24"/>
          <w:szCs w:val="24"/>
        </w:rPr>
        <w:t xml:space="preserve">nd within a </w:t>
      </w:r>
      <w:r w:rsidR="002227EE" w:rsidRPr="002227EE">
        <w:rPr>
          <w:rFonts w:ascii="Times New Roman" w:hAnsi="Times New Roman" w:cs="Times New Roman"/>
          <w:sz w:val="24"/>
          <w:szCs w:val="24"/>
        </w:rPr>
        <w:t xml:space="preserve">specific </w:t>
      </w:r>
      <w:r w:rsidRPr="002227EE">
        <w:rPr>
          <w:rFonts w:ascii="Times New Roman" w:hAnsi="Times New Roman" w:cs="Times New Roman"/>
          <w:sz w:val="24"/>
          <w:szCs w:val="24"/>
        </w:rPr>
        <w:t>place</w:t>
      </w:r>
      <w:r w:rsidR="002227EE" w:rsidRPr="002227EE">
        <w:rPr>
          <w:rFonts w:ascii="Times New Roman" w:hAnsi="Times New Roman" w:cs="Times New Roman"/>
          <w:sz w:val="24"/>
          <w:szCs w:val="24"/>
        </w:rPr>
        <w:t xml:space="preserve">, to have a greater </w:t>
      </w:r>
      <w:r w:rsidRPr="002227EE">
        <w:rPr>
          <w:rFonts w:ascii="Times New Roman" w:hAnsi="Times New Roman" w:cs="Times New Roman"/>
          <w:sz w:val="24"/>
          <w:szCs w:val="24"/>
        </w:rPr>
        <w:t>impact</w:t>
      </w:r>
      <w:r w:rsidR="002227EE">
        <w:rPr>
          <w:rFonts w:ascii="Times New Roman" w:hAnsi="Times New Roman" w:cs="Times New Roman"/>
          <w:sz w:val="24"/>
          <w:szCs w:val="24"/>
        </w:rPr>
        <w:t xml:space="preserve">. As such, </w:t>
      </w:r>
      <w:r w:rsidRPr="002227EE">
        <w:rPr>
          <w:rFonts w:ascii="Times New Roman" w:hAnsi="Times New Roman" w:cs="Times New Roman"/>
          <w:sz w:val="24"/>
          <w:szCs w:val="24"/>
        </w:rPr>
        <w:t>the power of the art becomes a global conversation to change</w:t>
      </w:r>
      <w:r w:rsidR="002227EE">
        <w:rPr>
          <w:rFonts w:ascii="Times New Roman" w:hAnsi="Times New Roman" w:cs="Times New Roman"/>
          <w:sz w:val="24"/>
          <w:szCs w:val="24"/>
        </w:rPr>
        <w:t xml:space="preserve"> – something he aims to achieve. </w:t>
      </w:r>
    </w:p>
    <w:p w14:paraId="0CD7A3B2" w14:textId="225F1064" w:rsidR="003703B9" w:rsidRPr="002227EE" w:rsidRDefault="002227EE" w:rsidP="002227EE">
      <w:pPr>
        <w:spacing w:line="360" w:lineRule="auto"/>
        <w:rPr>
          <w:rFonts w:ascii="Times New Roman" w:hAnsi="Times New Roman" w:cs="Times New Roman"/>
          <w:sz w:val="24"/>
          <w:szCs w:val="24"/>
        </w:rPr>
      </w:pPr>
      <w:r w:rsidRPr="002227EE">
        <w:rPr>
          <w:rFonts w:ascii="Times New Roman" w:hAnsi="Times New Roman" w:cs="Times New Roman"/>
          <w:sz w:val="24"/>
          <w:szCs w:val="24"/>
        </w:rPr>
        <w:lastRenderedPageBreak/>
        <w:t>In</w:t>
      </w:r>
      <w:r w:rsidR="003703B9" w:rsidRPr="002227EE">
        <w:rPr>
          <w:rFonts w:ascii="Times New Roman" w:hAnsi="Times New Roman" w:cs="Times New Roman"/>
          <w:sz w:val="24"/>
          <w:szCs w:val="24"/>
        </w:rPr>
        <w:t xml:space="preserve"> the case of sierra</w:t>
      </w:r>
      <w:r w:rsidRPr="002227EE">
        <w:rPr>
          <w:rFonts w:ascii="Times New Roman" w:hAnsi="Times New Roman" w:cs="Times New Roman"/>
          <w:sz w:val="24"/>
          <w:szCs w:val="24"/>
        </w:rPr>
        <w:t xml:space="preserve">, whilst </w:t>
      </w:r>
      <w:r w:rsidR="003703B9" w:rsidRPr="002227EE">
        <w:rPr>
          <w:rFonts w:ascii="Times New Roman" w:hAnsi="Times New Roman" w:cs="Times New Roman"/>
          <w:sz w:val="24"/>
          <w:szCs w:val="24"/>
        </w:rPr>
        <w:t>his work is very different</w:t>
      </w:r>
      <w:r w:rsidRPr="002227EE">
        <w:rPr>
          <w:rFonts w:ascii="Times New Roman" w:hAnsi="Times New Roman" w:cs="Times New Roman"/>
          <w:sz w:val="24"/>
          <w:szCs w:val="24"/>
        </w:rPr>
        <w:t>,</w:t>
      </w:r>
      <w:r w:rsidR="003703B9" w:rsidRPr="002227EE">
        <w:rPr>
          <w:rFonts w:ascii="Times New Roman" w:hAnsi="Times New Roman" w:cs="Times New Roman"/>
          <w:sz w:val="24"/>
          <w:szCs w:val="24"/>
        </w:rPr>
        <w:t xml:space="preserve"> in the sense of the visual outcome</w:t>
      </w:r>
      <w:r w:rsidRPr="002227EE">
        <w:rPr>
          <w:rFonts w:ascii="Times New Roman" w:hAnsi="Times New Roman" w:cs="Times New Roman"/>
          <w:sz w:val="24"/>
          <w:szCs w:val="24"/>
        </w:rPr>
        <w:t>,</w:t>
      </w:r>
      <w:r w:rsidR="003703B9" w:rsidRPr="002227EE">
        <w:rPr>
          <w:rFonts w:ascii="Times New Roman" w:hAnsi="Times New Roman" w:cs="Times New Roman"/>
          <w:sz w:val="24"/>
          <w:szCs w:val="24"/>
        </w:rPr>
        <w:t xml:space="preserve"> </w:t>
      </w:r>
      <w:r w:rsidRPr="002227EE">
        <w:rPr>
          <w:rFonts w:ascii="Times New Roman" w:hAnsi="Times New Roman" w:cs="Times New Roman"/>
          <w:sz w:val="24"/>
          <w:szCs w:val="24"/>
        </w:rPr>
        <w:t>h</w:t>
      </w:r>
      <w:r w:rsidR="003703B9" w:rsidRPr="002227EE">
        <w:rPr>
          <w:rFonts w:ascii="Times New Roman" w:hAnsi="Times New Roman" w:cs="Times New Roman"/>
          <w:sz w:val="24"/>
          <w:szCs w:val="24"/>
        </w:rPr>
        <w:t xml:space="preserve">is use of physical place and space is obvious </w:t>
      </w:r>
      <w:r w:rsidRPr="002227EE">
        <w:rPr>
          <w:rFonts w:ascii="Times New Roman" w:hAnsi="Times New Roman" w:cs="Times New Roman"/>
          <w:sz w:val="24"/>
          <w:szCs w:val="24"/>
        </w:rPr>
        <w:t xml:space="preserve">- </w:t>
      </w:r>
      <w:r w:rsidR="003703B9" w:rsidRPr="002227EE">
        <w:rPr>
          <w:rFonts w:ascii="Times New Roman" w:hAnsi="Times New Roman" w:cs="Times New Roman"/>
          <w:sz w:val="24"/>
          <w:szCs w:val="24"/>
        </w:rPr>
        <w:t>with his work being mostly performance and installation</w:t>
      </w:r>
      <w:r w:rsidRPr="002227EE">
        <w:rPr>
          <w:rFonts w:ascii="Times New Roman" w:hAnsi="Times New Roman" w:cs="Times New Roman"/>
          <w:sz w:val="24"/>
          <w:szCs w:val="24"/>
        </w:rPr>
        <w:t>. However,</w:t>
      </w:r>
      <w:r w:rsidR="003703B9" w:rsidRPr="002227EE">
        <w:rPr>
          <w:rFonts w:ascii="Times New Roman" w:hAnsi="Times New Roman" w:cs="Times New Roman"/>
          <w:sz w:val="24"/>
          <w:szCs w:val="24"/>
        </w:rPr>
        <w:t xml:space="preserve"> because of the way</w:t>
      </w:r>
      <w:r w:rsidRPr="002227EE">
        <w:rPr>
          <w:rFonts w:ascii="Times New Roman" w:hAnsi="Times New Roman" w:cs="Times New Roman"/>
          <w:sz w:val="24"/>
          <w:szCs w:val="24"/>
        </w:rPr>
        <w:t>s in which</w:t>
      </w:r>
      <w:r w:rsidR="003703B9" w:rsidRPr="002227EE">
        <w:rPr>
          <w:rFonts w:ascii="Times New Roman" w:hAnsi="Times New Roman" w:cs="Times New Roman"/>
          <w:sz w:val="24"/>
          <w:szCs w:val="24"/>
        </w:rPr>
        <w:t xml:space="preserve"> h</w:t>
      </w:r>
      <w:r w:rsidRPr="002227EE">
        <w:rPr>
          <w:rFonts w:ascii="Times New Roman" w:hAnsi="Times New Roman" w:cs="Times New Roman"/>
          <w:sz w:val="24"/>
          <w:szCs w:val="24"/>
        </w:rPr>
        <w:t xml:space="preserve">e </w:t>
      </w:r>
      <w:r w:rsidR="003703B9" w:rsidRPr="002227EE">
        <w:rPr>
          <w:rFonts w:ascii="Times New Roman" w:hAnsi="Times New Roman" w:cs="Times New Roman"/>
          <w:sz w:val="24"/>
          <w:szCs w:val="24"/>
        </w:rPr>
        <w:t>practice</w:t>
      </w:r>
      <w:r w:rsidRPr="002227EE">
        <w:rPr>
          <w:rFonts w:ascii="Times New Roman" w:hAnsi="Times New Roman" w:cs="Times New Roman"/>
          <w:sz w:val="24"/>
          <w:szCs w:val="24"/>
        </w:rPr>
        <w:t>s his</w:t>
      </w:r>
      <w:r w:rsidR="003703B9" w:rsidRPr="002227EE">
        <w:rPr>
          <w:rFonts w:ascii="Times New Roman" w:hAnsi="Times New Roman" w:cs="Times New Roman"/>
          <w:sz w:val="24"/>
          <w:szCs w:val="24"/>
        </w:rPr>
        <w:t xml:space="preserve"> work</w:t>
      </w:r>
      <w:r w:rsidRPr="002227EE">
        <w:rPr>
          <w:rFonts w:ascii="Times New Roman" w:hAnsi="Times New Roman" w:cs="Times New Roman"/>
          <w:sz w:val="24"/>
          <w:szCs w:val="24"/>
        </w:rPr>
        <w:t>,</w:t>
      </w:r>
      <w:r w:rsidR="003703B9" w:rsidRPr="002227EE">
        <w:rPr>
          <w:rFonts w:ascii="Times New Roman" w:hAnsi="Times New Roman" w:cs="Times New Roman"/>
          <w:sz w:val="24"/>
          <w:szCs w:val="24"/>
        </w:rPr>
        <w:t xml:space="preserve"> it becomes more negative than anything else but still works in the gain of creating a conceptual thought plan</w:t>
      </w:r>
      <w:r w:rsidRPr="002227EE">
        <w:rPr>
          <w:rFonts w:ascii="Times New Roman" w:hAnsi="Times New Roman" w:cs="Times New Roman"/>
          <w:sz w:val="24"/>
          <w:szCs w:val="24"/>
        </w:rPr>
        <w:t>.</w:t>
      </w:r>
      <w:r w:rsidR="003703B9" w:rsidRPr="002227EE">
        <w:rPr>
          <w:rFonts w:ascii="Times New Roman" w:hAnsi="Times New Roman" w:cs="Times New Roman"/>
          <w:sz w:val="24"/>
          <w:szCs w:val="24"/>
        </w:rPr>
        <w:t xml:space="preserve"> that allows the work to be more about the meaning rather than the physical place</w:t>
      </w:r>
      <w:r w:rsidRPr="002227EE">
        <w:rPr>
          <w:rFonts w:ascii="Times New Roman" w:hAnsi="Times New Roman" w:cs="Times New Roman"/>
          <w:sz w:val="24"/>
          <w:szCs w:val="24"/>
        </w:rPr>
        <w:t xml:space="preserve">. </w:t>
      </w:r>
      <w:r w:rsidR="003703B9" w:rsidRPr="002227EE">
        <w:rPr>
          <w:rFonts w:ascii="Times New Roman" w:hAnsi="Times New Roman" w:cs="Times New Roman"/>
          <w:sz w:val="24"/>
          <w:szCs w:val="24"/>
        </w:rPr>
        <w:t xml:space="preserve">  </w:t>
      </w:r>
    </w:p>
    <w:p w14:paraId="46C5FF18" w14:textId="55AEE3CD" w:rsidR="003703B9" w:rsidRPr="00896708" w:rsidRDefault="003703B9" w:rsidP="003703B9">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evident then, that the concept of place and space is of a multi-faceted, complex nature since the art can give its own place within the mind of viewers and what one perceives in their </w:t>
      </w:r>
      <w:r w:rsidRPr="00896708">
        <w:rPr>
          <w:rFonts w:ascii="Times New Roman" w:hAnsi="Times New Roman" w:cs="Times New Roman"/>
          <w:sz w:val="24"/>
          <w:szCs w:val="24"/>
        </w:rPr>
        <w:t xml:space="preserve">‘space of mind’ will be different to another. </w:t>
      </w:r>
    </w:p>
    <w:p w14:paraId="34D81290" w14:textId="77777777" w:rsidR="003703B9" w:rsidRDefault="003703B9" w:rsidP="003703B9">
      <w:pPr>
        <w:spacing w:line="360" w:lineRule="auto"/>
        <w:rPr>
          <w:rFonts w:ascii="Times New Roman" w:hAnsi="Times New Roman" w:cs="Times New Roman"/>
          <w:sz w:val="24"/>
          <w:szCs w:val="24"/>
        </w:rPr>
      </w:pPr>
      <w:r w:rsidRPr="00896708">
        <w:rPr>
          <w:rFonts w:ascii="Times New Roman" w:hAnsi="Times New Roman" w:cs="Times New Roman"/>
          <w:sz w:val="24"/>
          <w:szCs w:val="24"/>
        </w:rPr>
        <w:t xml:space="preserve">Moving forward, I believe that all artists should be thinking about space and place as doing so, will help the art become stronger; by taking it from is physical form into something that transcends it to become something greater. </w:t>
      </w:r>
    </w:p>
    <w:p w14:paraId="35ADB89B" w14:textId="77777777" w:rsidR="003703B9" w:rsidRDefault="003703B9">
      <w:pPr>
        <w:rPr>
          <w:rFonts w:ascii="Times New Roman" w:hAnsi="Times New Roman" w:cs="Times New Roman"/>
          <w:b/>
          <w:sz w:val="24"/>
          <w:szCs w:val="24"/>
        </w:rPr>
      </w:pPr>
    </w:p>
    <w:p w14:paraId="7E8EB48E" w14:textId="77777777" w:rsidR="003703B9" w:rsidRDefault="003703B9">
      <w:pPr>
        <w:rPr>
          <w:rFonts w:ascii="Times New Roman" w:hAnsi="Times New Roman" w:cs="Times New Roman"/>
          <w:b/>
          <w:sz w:val="24"/>
          <w:szCs w:val="24"/>
        </w:rPr>
      </w:pPr>
    </w:p>
    <w:p w14:paraId="0F357772" w14:textId="77777777" w:rsidR="003703B9" w:rsidRDefault="003703B9">
      <w:pPr>
        <w:rPr>
          <w:rFonts w:ascii="Times New Roman" w:hAnsi="Times New Roman" w:cs="Times New Roman"/>
          <w:b/>
          <w:sz w:val="24"/>
          <w:szCs w:val="24"/>
        </w:rPr>
      </w:pPr>
    </w:p>
    <w:p w14:paraId="1349B638" w14:textId="77777777" w:rsidR="003703B9" w:rsidRDefault="003703B9">
      <w:pPr>
        <w:rPr>
          <w:rFonts w:ascii="Times New Roman" w:hAnsi="Times New Roman" w:cs="Times New Roman"/>
          <w:b/>
          <w:sz w:val="24"/>
          <w:szCs w:val="24"/>
        </w:rPr>
      </w:pPr>
    </w:p>
    <w:p w14:paraId="6EE4DACB" w14:textId="77777777" w:rsidR="003703B9" w:rsidRDefault="003703B9">
      <w:pPr>
        <w:rPr>
          <w:rFonts w:ascii="Times New Roman" w:hAnsi="Times New Roman" w:cs="Times New Roman"/>
          <w:b/>
          <w:sz w:val="24"/>
          <w:szCs w:val="24"/>
        </w:rPr>
      </w:pPr>
    </w:p>
    <w:p w14:paraId="15F38233" w14:textId="77777777" w:rsidR="003703B9" w:rsidRDefault="003703B9">
      <w:pPr>
        <w:rPr>
          <w:rFonts w:ascii="Times New Roman" w:hAnsi="Times New Roman" w:cs="Times New Roman"/>
          <w:b/>
          <w:sz w:val="24"/>
          <w:szCs w:val="24"/>
        </w:rPr>
      </w:pPr>
    </w:p>
    <w:p w14:paraId="7AAB7F80" w14:textId="77777777" w:rsidR="003703B9" w:rsidRDefault="003703B9">
      <w:pPr>
        <w:rPr>
          <w:rFonts w:ascii="Times New Roman" w:hAnsi="Times New Roman" w:cs="Times New Roman"/>
          <w:b/>
          <w:sz w:val="24"/>
          <w:szCs w:val="24"/>
        </w:rPr>
      </w:pPr>
    </w:p>
    <w:p w14:paraId="6CD983C2" w14:textId="77777777" w:rsidR="003703B9" w:rsidRDefault="003703B9">
      <w:pPr>
        <w:rPr>
          <w:rFonts w:ascii="Times New Roman" w:hAnsi="Times New Roman" w:cs="Times New Roman"/>
          <w:b/>
          <w:sz w:val="24"/>
          <w:szCs w:val="24"/>
        </w:rPr>
      </w:pPr>
    </w:p>
    <w:p w14:paraId="7C8FA419" w14:textId="77777777" w:rsidR="003703B9" w:rsidRDefault="003703B9">
      <w:pPr>
        <w:rPr>
          <w:rFonts w:ascii="Times New Roman" w:hAnsi="Times New Roman" w:cs="Times New Roman"/>
          <w:b/>
          <w:sz w:val="24"/>
          <w:szCs w:val="24"/>
        </w:rPr>
      </w:pPr>
    </w:p>
    <w:p w14:paraId="1F0184B0" w14:textId="77777777" w:rsidR="003703B9" w:rsidRDefault="003703B9">
      <w:pPr>
        <w:rPr>
          <w:rFonts w:ascii="Times New Roman" w:hAnsi="Times New Roman" w:cs="Times New Roman"/>
          <w:b/>
          <w:sz w:val="24"/>
          <w:szCs w:val="24"/>
        </w:rPr>
      </w:pPr>
    </w:p>
    <w:p w14:paraId="3771E2EE" w14:textId="77777777" w:rsidR="003703B9" w:rsidRDefault="003703B9">
      <w:pPr>
        <w:rPr>
          <w:rFonts w:ascii="Times New Roman" w:hAnsi="Times New Roman" w:cs="Times New Roman"/>
          <w:b/>
          <w:sz w:val="24"/>
          <w:szCs w:val="24"/>
        </w:rPr>
      </w:pPr>
    </w:p>
    <w:p w14:paraId="6A2D1ACA" w14:textId="77777777" w:rsidR="003703B9" w:rsidRDefault="003703B9">
      <w:pPr>
        <w:rPr>
          <w:rFonts w:ascii="Times New Roman" w:hAnsi="Times New Roman" w:cs="Times New Roman"/>
          <w:b/>
          <w:sz w:val="24"/>
          <w:szCs w:val="24"/>
        </w:rPr>
      </w:pPr>
    </w:p>
    <w:p w14:paraId="71A715D9" w14:textId="77777777" w:rsidR="003703B9" w:rsidRDefault="003703B9">
      <w:pPr>
        <w:rPr>
          <w:rFonts w:ascii="Times New Roman" w:hAnsi="Times New Roman" w:cs="Times New Roman"/>
          <w:b/>
          <w:sz w:val="24"/>
          <w:szCs w:val="24"/>
        </w:rPr>
      </w:pPr>
    </w:p>
    <w:p w14:paraId="7CAFE854" w14:textId="77777777" w:rsidR="003703B9" w:rsidRDefault="003703B9">
      <w:pPr>
        <w:rPr>
          <w:rFonts w:ascii="Times New Roman" w:hAnsi="Times New Roman" w:cs="Times New Roman"/>
          <w:b/>
          <w:sz w:val="24"/>
          <w:szCs w:val="24"/>
        </w:rPr>
      </w:pPr>
    </w:p>
    <w:p w14:paraId="1ACCB9CD" w14:textId="77777777" w:rsidR="003703B9" w:rsidRDefault="003703B9">
      <w:pPr>
        <w:rPr>
          <w:rFonts w:ascii="Times New Roman" w:hAnsi="Times New Roman" w:cs="Times New Roman"/>
          <w:b/>
          <w:sz w:val="24"/>
          <w:szCs w:val="24"/>
        </w:rPr>
      </w:pPr>
    </w:p>
    <w:p w14:paraId="21B58141" w14:textId="77777777" w:rsidR="003703B9" w:rsidRDefault="003703B9">
      <w:pPr>
        <w:rPr>
          <w:rFonts w:ascii="Times New Roman" w:hAnsi="Times New Roman" w:cs="Times New Roman"/>
          <w:b/>
          <w:sz w:val="24"/>
          <w:szCs w:val="24"/>
        </w:rPr>
      </w:pPr>
    </w:p>
    <w:p w14:paraId="01188187" w14:textId="77777777" w:rsidR="003703B9" w:rsidRDefault="003703B9">
      <w:pPr>
        <w:rPr>
          <w:rFonts w:ascii="Times New Roman" w:hAnsi="Times New Roman" w:cs="Times New Roman"/>
          <w:b/>
          <w:sz w:val="24"/>
          <w:szCs w:val="24"/>
        </w:rPr>
      </w:pPr>
    </w:p>
    <w:p w14:paraId="2D383BC2" w14:textId="77777777" w:rsidR="002227EE" w:rsidRDefault="002227EE">
      <w:pPr>
        <w:rPr>
          <w:rFonts w:ascii="Times New Roman" w:hAnsi="Times New Roman" w:cs="Times New Roman"/>
          <w:b/>
          <w:sz w:val="24"/>
          <w:szCs w:val="24"/>
        </w:rPr>
      </w:pPr>
    </w:p>
    <w:p w14:paraId="3BA0E924" w14:textId="77777777" w:rsidR="002227EE" w:rsidRDefault="002227EE">
      <w:pPr>
        <w:rPr>
          <w:rFonts w:ascii="Times New Roman" w:hAnsi="Times New Roman" w:cs="Times New Roman"/>
          <w:b/>
          <w:sz w:val="24"/>
          <w:szCs w:val="24"/>
        </w:rPr>
      </w:pPr>
    </w:p>
    <w:p w14:paraId="7F0E3A81" w14:textId="61595864" w:rsidR="00426B31" w:rsidRDefault="00426B31">
      <w:pPr>
        <w:rPr>
          <w:rFonts w:ascii="Times New Roman" w:hAnsi="Times New Roman" w:cs="Times New Roman"/>
          <w:b/>
          <w:sz w:val="24"/>
          <w:szCs w:val="24"/>
        </w:rPr>
      </w:pPr>
      <w:r w:rsidRPr="0026167F">
        <w:rPr>
          <w:rFonts w:ascii="Times New Roman" w:hAnsi="Times New Roman" w:cs="Times New Roman"/>
          <w:b/>
          <w:sz w:val="24"/>
          <w:szCs w:val="24"/>
        </w:rPr>
        <w:lastRenderedPageBreak/>
        <w:t>Reference List</w:t>
      </w:r>
    </w:p>
    <w:p w14:paraId="63D98328" w14:textId="77777777" w:rsidR="0026167F" w:rsidRPr="0026167F" w:rsidRDefault="0026167F">
      <w:pPr>
        <w:rPr>
          <w:rFonts w:ascii="Times New Roman" w:hAnsi="Times New Roman" w:cs="Times New Roman"/>
          <w:b/>
          <w:sz w:val="24"/>
          <w:szCs w:val="24"/>
        </w:rPr>
      </w:pPr>
    </w:p>
    <w:p w14:paraId="36F9DBB0" w14:textId="77777777" w:rsidR="00F369FA" w:rsidRPr="0026167F" w:rsidRDefault="00F369FA" w:rsidP="00AF0680">
      <w:pPr>
        <w:rPr>
          <w:rFonts w:ascii="Times New Roman" w:hAnsi="Times New Roman" w:cs="Times New Roman"/>
          <w:sz w:val="24"/>
          <w:szCs w:val="24"/>
        </w:rPr>
      </w:pPr>
      <w:proofErr w:type="spellStart"/>
      <w:r w:rsidRPr="0026167F">
        <w:rPr>
          <w:rFonts w:ascii="Times New Roman" w:hAnsi="Times New Roman" w:cs="Times New Roman"/>
          <w:sz w:val="24"/>
          <w:szCs w:val="24"/>
        </w:rPr>
        <w:t>Bacal</w:t>
      </w:r>
      <w:proofErr w:type="spellEnd"/>
      <w:r w:rsidRPr="0026167F">
        <w:rPr>
          <w:rFonts w:ascii="Times New Roman" w:hAnsi="Times New Roman" w:cs="Times New Roman"/>
          <w:sz w:val="24"/>
          <w:szCs w:val="24"/>
        </w:rPr>
        <w:t>. E (2013) ‘</w:t>
      </w:r>
      <w:r w:rsidRPr="0026167F">
        <w:rPr>
          <w:rFonts w:ascii="Times New Roman" w:hAnsi="Times New Roman" w:cs="Times New Roman"/>
          <w:bCs/>
          <w:sz w:val="24"/>
          <w:szCs w:val="24"/>
        </w:rPr>
        <w:t xml:space="preserve">Art Work: Santiago Sierra and the Socio-Aesthetics of Production.’ </w:t>
      </w:r>
      <w:r w:rsidRPr="0026167F">
        <w:rPr>
          <w:rFonts w:ascii="Times New Roman" w:hAnsi="Times New Roman" w:cs="Times New Roman"/>
          <w:bCs/>
          <w:i/>
          <w:sz w:val="24"/>
          <w:szCs w:val="24"/>
        </w:rPr>
        <w:t>Graduate Journal of Visual and Material Culture.</w:t>
      </w:r>
      <w:r w:rsidRPr="0026167F">
        <w:rPr>
          <w:rFonts w:ascii="Times New Roman" w:hAnsi="Times New Roman" w:cs="Times New Roman"/>
          <w:bCs/>
          <w:sz w:val="24"/>
          <w:szCs w:val="24"/>
        </w:rPr>
        <w:t xml:space="preserve"> 6</w:t>
      </w:r>
    </w:p>
    <w:p w14:paraId="2A6DAD34" w14:textId="77777777" w:rsidR="00F369FA" w:rsidRPr="0026167F" w:rsidRDefault="00F369FA" w:rsidP="0091200A">
      <w:pPr>
        <w:spacing w:line="360" w:lineRule="auto"/>
        <w:rPr>
          <w:rFonts w:ascii="Times New Roman" w:hAnsi="Times New Roman" w:cs="Times New Roman"/>
          <w:sz w:val="24"/>
          <w:szCs w:val="24"/>
        </w:rPr>
      </w:pPr>
      <w:proofErr w:type="spellStart"/>
      <w:r w:rsidRPr="0026167F">
        <w:rPr>
          <w:rFonts w:ascii="Times New Roman" w:hAnsi="Times New Roman" w:cs="Times New Roman"/>
          <w:color w:val="000000" w:themeColor="text1"/>
          <w:sz w:val="24"/>
          <w:szCs w:val="24"/>
        </w:rPr>
        <w:t>DeTurk</w:t>
      </w:r>
      <w:proofErr w:type="spellEnd"/>
      <w:r w:rsidRPr="0026167F">
        <w:rPr>
          <w:rFonts w:ascii="Times New Roman" w:hAnsi="Times New Roman" w:cs="Times New Roman"/>
          <w:color w:val="000000" w:themeColor="text1"/>
          <w:sz w:val="24"/>
          <w:szCs w:val="24"/>
        </w:rPr>
        <w:t xml:space="preserve">. S (2014) ‘The “Banksy Effect” and Street Art in the Middle East,’ </w:t>
      </w:r>
      <w:r w:rsidRPr="0026167F">
        <w:rPr>
          <w:rFonts w:ascii="Times New Roman" w:hAnsi="Times New Roman" w:cs="Times New Roman"/>
          <w:i/>
          <w:color w:val="000000" w:themeColor="text1"/>
          <w:sz w:val="24"/>
          <w:szCs w:val="24"/>
          <w:shd w:val="clear" w:color="auto" w:fill="FFFFFF"/>
        </w:rPr>
        <w:t xml:space="preserve">Street Art and Urban Creativity Scientific Journal, </w:t>
      </w:r>
      <w:r w:rsidRPr="0026167F">
        <w:rPr>
          <w:rFonts w:ascii="Times New Roman" w:hAnsi="Times New Roman" w:cs="Times New Roman"/>
          <w:color w:val="000000" w:themeColor="text1"/>
          <w:sz w:val="24"/>
          <w:szCs w:val="24"/>
          <w:shd w:val="clear" w:color="auto" w:fill="FFFFFF"/>
        </w:rPr>
        <w:t xml:space="preserve">1 (2), p. 22-30. </w:t>
      </w:r>
    </w:p>
    <w:p w14:paraId="4C9A7B8E" w14:textId="77777777" w:rsidR="00F369FA" w:rsidRPr="00F369FA" w:rsidRDefault="00F369FA" w:rsidP="00AF0680">
      <w:pPr>
        <w:rPr>
          <w:rFonts w:ascii="Times New Roman" w:hAnsi="Times New Roman" w:cs="Times New Roman"/>
          <w:color w:val="000000" w:themeColor="text1"/>
          <w:sz w:val="24"/>
          <w:szCs w:val="24"/>
        </w:rPr>
      </w:pPr>
      <w:r w:rsidRPr="00F369FA">
        <w:rPr>
          <w:rFonts w:ascii="Times New Roman" w:hAnsi="Times New Roman" w:cs="Times New Roman"/>
          <w:color w:val="000000" w:themeColor="text1"/>
          <w:sz w:val="24"/>
          <w:szCs w:val="24"/>
          <w:shd w:val="clear" w:color="auto" w:fill="FFFFFF"/>
        </w:rPr>
        <w:t xml:space="preserve">Doherty, C. (2009). </w:t>
      </w:r>
      <w:r w:rsidRPr="00F369FA">
        <w:rPr>
          <w:rFonts w:ascii="Times New Roman" w:hAnsi="Times New Roman" w:cs="Times New Roman"/>
          <w:i/>
          <w:color w:val="000000" w:themeColor="text1"/>
          <w:sz w:val="24"/>
          <w:szCs w:val="24"/>
          <w:shd w:val="clear" w:color="auto" w:fill="FFFFFF"/>
        </w:rPr>
        <w:t>Documents of contemporary art: Situation</w:t>
      </w:r>
      <w:r w:rsidRPr="00F369FA">
        <w:rPr>
          <w:rFonts w:ascii="Times New Roman" w:hAnsi="Times New Roman" w:cs="Times New Roman"/>
          <w:color w:val="000000" w:themeColor="text1"/>
          <w:sz w:val="24"/>
          <w:szCs w:val="24"/>
          <w:shd w:val="clear" w:color="auto" w:fill="FFFFFF"/>
        </w:rPr>
        <w:t>. London: MIT Press</w:t>
      </w:r>
    </w:p>
    <w:p w14:paraId="5D82E45B" w14:textId="2C66465D" w:rsidR="00F369FA" w:rsidRDefault="00F369FA">
      <w:pPr>
        <w:rPr>
          <w:rFonts w:ascii="Times New Roman" w:hAnsi="Times New Roman" w:cs="Times New Roman"/>
          <w:sz w:val="24"/>
          <w:szCs w:val="24"/>
        </w:rPr>
      </w:pPr>
      <w:r w:rsidRPr="0026167F">
        <w:rPr>
          <w:rFonts w:ascii="Times New Roman" w:hAnsi="Times New Roman" w:cs="Times New Roman"/>
          <w:sz w:val="24"/>
          <w:szCs w:val="24"/>
        </w:rPr>
        <w:t xml:space="preserve">Harding. L (2006) ‘Artist's homemade gas chamber angers Jewish groups,’ </w:t>
      </w:r>
      <w:r w:rsidRPr="0026167F">
        <w:rPr>
          <w:rFonts w:ascii="Times New Roman" w:hAnsi="Times New Roman" w:cs="Times New Roman"/>
          <w:i/>
          <w:sz w:val="24"/>
          <w:szCs w:val="24"/>
        </w:rPr>
        <w:t>The Guardian</w:t>
      </w:r>
      <w:r w:rsidRPr="0026167F">
        <w:rPr>
          <w:rFonts w:ascii="Times New Roman" w:hAnsi="Times New Roman" w:cs="Times New Roman"/>
          <w:sz w:val="24"/>
          <w:szCs w:val="24"/>
        </w:rPr>
        <w:t>, 14</w:t>
      </w:r>
      <w:r w:rsidRPr="0026167F">
        <w:rPr>
          <w:rFonts w:ascii="Times New Roman" w:hAnsi="Times New Roman" w:cs="Times New Roman"/>
          <w:sz w:val="24"/>
          <w:szCs w:val="24"/>
          <w:vertAlign w:val="superscript"/>
        </w:rPr>
        <w:t>th</w:t>
      </w:r>
      <w:r w:rsidRPr="0026167F">
        <w:rPr>
          <w:rFonts w:ascii="Times New Roman" w:hAnsi="Times New Roman" w:cs="Times New Roman"/>
          <w:sz w:val="24"/>
          <w:szCs w:val="24"/>
        </w:rPr>
        <w:t xml:space="preserve"> March. Available at: </w:t>
      </w:r>
      <w:hyperlink r:id="rId4" w:history="1">
        <w:r w:rsidRPr="0026167F">
          <w:rPr>
            <w:rFonts w:ascii="Times New Roman" w:hAnsi="Times New Roman" w:cs="Times New Roman"/>
            <w:color w:val="0000FF"/>
            <w:sz w:val="24"/>
            <w:szCs w:val="24"/>
            <w:u w:val="single"/>
          </w:rPr>
          <w:t>https://www.theguardian.com/world/2006/mar/14/arts.secondworldwar</w:t>
        </w:r>
      </w:hyperlink>
      <w:r w:rsidRPr="0026167F">
        <w:rPr>
          <w:rFonts w:ascii="Times New Roman" w:hAnsi="Times New Roman" w:cs="Times New Roman"/>
          <w:sz w:val="24"/>
          <w:szCs w:val="24"/>
        </w:rPr>
        <w:t xml:space="preserve"> (Accessed: 2 December 2019).</w:t>
      </w:r>
    </w:p>
    <w:p w14:paraId="6AA628B6" w14:textId="5C3F1822" w:rsidR="003703B9" w:rsidRPr="003703B9" w:rsidRDefault="003703B9">
      <w:pPr>
        <w:rPr>
          <w:rFonts w:ascii="Times New Roman" w:hAnsi="Times New Roman" w:cs="Times New Roman"/>
          <w:sz w:val="24"/>
          <w:szCs w:val="24"/>
        </w:rPr>
      </w:pPr>
      <w:r w:rsidRPr="003703B9">
        <w:rPr>
          <w:rFonts w:ascii="Times New Roman" w:hAnsi="Times New Roman" w:cs="Times New Roman"/>
          <w:sz w:val="24"/>
          <w:szCs w:val="24"/>
        </w:rPr>
        <w:t xml:space="preserve">Jackson, S. (2011) </w:t>
      </w:r>
      <w:r w:rsidRPr="003703B9">
        <w:rPr>
          <w:rFonts w:ascii="Times New Roman" w:hAnsi="Times New Roman" w:cs="Times New Roman"/>
          <w:i/>
          <w:sz w:val="24"/>
          <w:szCs w:val="24"/>
        </w:rPr>
        <w:t>Social works: Performing art, supporting publics</w:t>
      </w:r>
      <w:r w:rsidRPr="003703B9">
        <w:rPr>
          <w:rFonts w:ascii="Times New Roman" w:hAnsi="Times New Roman" w:cs="Times New Roman"/>
          <w:sz w:val="24"/>
          <w:szCs w:val="24"/>
        </w:rPr>
        <w:t>. New York: Routledge.</w:t>
      </w:r>
    </w:p>
    <w:p w14:paraId="7EA62985" w14:textId="66ADF50E" w:rsidR="0042201D" w:rsidRPr="0042201D" w:rsidRDefault="0042201D">
      <w:pPr>
        <w:rPr>
          <w:rFonts w:ascii="Times New Roman" w:hAnsi="Times New Roman" w:cs="Times New Roman"/>
          <w:sz w:val="24"/>
          <w:szCs w:val="24"/>
        </w:rPr>
      </w:pPr>
      <w:r w:rsidRPr="0042201D">
        <w:rPr>
          <w:rFonts w:ascii="Times New Roman" w:hAnsi="Times New Roman" w:cs="Times New Roman"/>
          <w:color w:val="000000"/>
          <w:sz w:val="24"/>
          <w:szCs w:val="24"/>
        </w:rPr>
        <w:t>Kaye</w:t>
      </w:r>
      <w:r>
        <w:rPr>
          <w:rFonts w:ascii="Times New Roman" w:hAnsi="Times New Roman" w:cs="Times New Roman"/>
          <w:color w:val="000000"/>
          <w:sz w:val="24"/>
          <w:szCs w:val="24"/>
        </w:rPr>
        <w:t>. N (2000)</w:t>
      </w:r>
      <w:r w:rsidRPr="0042201D">
        <w:rPr>
          <w:rFonts w:ascii="Times New Roman" w:hAnsi="Times New Roman" w:cs="Times New Roman"/>
          <w:i/>
          <w:color w:val="000000"/>
          <w:sz w:val="24"/>
          <w:szCs w:val="24"/>
        </w:rPr>
        <w:t xml:space="preserve"> Site-specific Art: Performance, Place, and Documentation.</w:t>
      </w:r>
      <w:r w:rsidRPr="0042201D">
        <w:rPr>
          <w:rFonts w:ascii="Times New Roman" w:hAnsi="Times New Roman" w:cs="Times New Roman"/>
          <w:color w:val="000000"/>
          <w:sz w:val="24"/>
          <w:szCs w:val="24"/>
        </w:rPr>
        <w:t xml:space="preserve"> London</w:t>
      </w:r>
      <w:r>
        <w:rPr>
          <w:rFonts w:ascii="Times New Roman" w:hAnsi="Times New Roman" w:cs="Times New Roman"/>
          <w:color w:val="000000"/>
          <w:sz w:val="24"/>
          <w:szCs w:val="24"/>
        </w:rPr>
        <w:t xml:space="preserve">: </w:t>
      </w:r>
      <w:r w:rsidRPr="0042201D">
        <w:rPr>
          <w:rFonts w:ascii="Times New Roman" w:hAnsi="Times New Roman" w:cs="Times New Roman"/>
          <w:color w:val="000000"/>
          <w:sz w:val="24"/>
          <w:szCs w:val="24"/>
        </w:rPr>
        <w:t>Routledge</w:t>
      </w:r>
      <w:r>
        <w:rPr>
          <w:rFonts w:ascii="Times New Roman" w:hAnsi="Times New Roman" w:cs="Times New Roman"/>
          <w:color w:val="000000"/>
          <w:sz w:val="24"/>
          <w:szCs w:val="24"/>
        </w:rPr>
        <w:t>.</w:t>
      </w:r>
    </w:p>
    <w:p w14:paraId="017F54DF" w14:textId="77777777" w:rsidR="00F369FA" w:rsidRPr="0026167F" w:rsidRDefault="00F369FA" w:rsidP="0072631B">
      <w:pPr>
        <w:rPr>
          <w:rFonts w:ascii="Times New Roman" w:hAnsi="Times New Roman" w:cs="Times New Roman"/>
          <w:sz w:val="24"/>
          <w:szCs w:val="24"/>
        </w:rPr>
      </w:pPr>
      <w:r w:rsidRPr="0026167F">
        <w:rPr>
          <w:rFonts w:ascii="Times New Roman" w:hAnsi="Times New Roman" w:cs="Times New Roman"/>
          <w:sz w:val="24"/>
          <w:szCs w:val="24"/>
        </w:rPr>
        <w:t xml:space="preserve">Kwon. M (2002) </w:t>
      </w:r>
      <w:r w:rsidRPr="0026167F">
        <w:rPr>
          <w:rFonts w:ascii="Times New Roman" w:hAnsi="Times New Roman" w:cs="Times New Roman"/>
          <w:i/>
          <w:sz w:val="24"/>
          <w:szCs w:val="24"/>
        </w:rPr>
        <w:t>One Place After Another: Site-specific Art and Locational Identity</w:t>
      </w:r>
      <w:r w:rsidRPr="0026167F">
        <w:rPr>
          <w:rFonts w:ascii="Times New Roman" w:hAnsi="Times New Roman" w:cs="Times New Roman"/>
          <w:sz w:val="24"/>
          <w:szCs w:val="24"/>
        </w:rPr>
        <w:t xml:space="preserve">. Massachusetts: Massachusetts Institute of Technology </w:t>
      </w:r>
    </w:p>
    <w:p w14:paraId="0CE7B260" w14:textId="77777777" w:rsidR="00F369FA" w:rsidRPr="0026167F" w:rsidRDefault="00F369FA">
      <w:pPr>
        <w:rPr>
          <w:rFonts w:ascii="Times New Roman" w:hAnsi="Times New Roman" w:cs="Times New Roman"/>
          <w:sz w:val="24"/>
          <w:szCs w:val="24"/>
        </w:rPr>
      </w:pPr>
      <w:r w:rsidRPr="0026167F">
        <w:rPr>
          <w:rFonts w:ascii="Times New Roman" w:hAnsi="Times New Roman" w:cs="Times New Roman"/>
          <w:sz w:val="24"/>
          <w:szCs w:val="24"/>
        </w:rPr>
        <w:t xml:space="preserve">Morley. C (2013) </w:t>
      </w:r>
      <w:r w:rsidRPr="0026167F">
        <w:rPr>
          <w:rFonts w:ascii="Times New Roman" w:hAnsi="Times New Roman" w:cs="Times New Roman"/>
          <w:bCs/>
          <w:i/>
          <w:sz w:val="24"/>
          <w:szCs w:val="24"/>
        </w:rPr>
        <w:t xml:space="preserve">Relocating Site-Specific Art: Can Artwork Keep Its Originality and Authenticity When Moved </w:t>
      </w:r>
      <w:proofErr w:type="gramStart"/>
      <w:r w:rsidRPr="0026167F">
        <w:rPr>
          <w:rFonts w:ascii="Times New Roman" w:hAnsi="Times New Roman" w:cs="Times New Roman"/>
          <w:bCs/>
          <w:i/>
          <w:sz w:val="24"/>
          <w:szCs w:val="24"/>
        </w:rPr>
        <w:t>From</w:t>
      </w:r>
      <w:proofErr w:type="gramEnd"/>
      <w:r w:rsidRPr="0026167F">
        <w:rPr>
          <w:rFonts w:ascii="Times New Roman" w:hAnsi="Times New Roman" w:cs="Times New Roman"/>
          <w:bCs/>
          <w:i/>
          <w:sz w:val="24"/>
          <w:szCs w:val="24"/>
        </w:rPr>
        <w:t xml:space="preserve"> The Specific Context For Which It Was Conceived</w:t>
      </w:r>
      <w:r w:rsidRPr="0026167F">
        <w:rPr>
          <w:rFonts w:ascii="Times New Roman" w:hAnsi="Times New Roman" w:cs="Times New Roman"/>
          <w:bCs/>
          <w:sz w:val="24"/>
          <w:szCs w:val="24"/>
        </w:rPr>
        <w:t xml:space="preserve">. BA Masters. University of Manchester. Available at: </w:t>
      </w:r>
      <w:hyperlink r:id="rId5" w:history="1">
        <w:r w:rsidRPr="0026167F">
          <w:rPr>
            <w:rFonts w:ascii="Times New Roman" w:hAnsi="Times New Roman" w:cs="Times New Roman"/>
            <w:color w:val="0000FF"/>
            <w:sz w:val="24"/>
            <w:szCs w:val="24"/>
            <w:u w:val="single"/>
          </w:rPr>
          <w:t>https://www.academia.edu/3884147/Relocating_Site_Specific_Art</w:t>
        </w:r>
      </w:hyperlink>
      <w:r w:rsidRPr="0026167F">
        <w:rPr>
          <w:rFonts w:ascii="Times New Roman" w:hAnsi="Times New Roman" w:cs="Times New Roman"/>
          <w:sz w:val="24"/>
          <w:szCs w:val="24"/>
        </w:rPr>
        <w:t xml:space="preserve"> (Accessed: 5 November 2019).</w:t>
      </w:r>
    </w:p>
    <w:p w14:paraId="2FB2CBAB" w14:textId="77777777" w:rsidR="00F369FA" w:rsidRPr="0026167F" w:rsidRDefault="00F369FA" w:rsidP="00407C01">
      <w:pPr>
        <w:rPr>
          <w:rFonts w:ascii="Times New Roman" w:hAnsi="Times New Roman" w:cs="Times New Roman"/>
          <w:sz w:val="24"/>
          <w:szCs w:val="24"/>
          <w:highlight w:val="cyan"/>
        </w:rPr>
      </w:pPr>
      <w:r w:rsidRPr="0026167F">
        <w:rPr>
          <w:rFonts w:ascii="Times New Roman" w:hAnsi="Times New Roman" w:cs="Times New Roman"/>
          <w:color w:val="000000" w:themeColor="text1"/>
          <w:sz w:val="24"/>
          <w:szCs w:val="24"/>
          <w:shd w:val="clear" w:color="auto" w:fill="FFFFFF"/>
        </w:rPr>
        <w:t xml:space="preserve">Raychaudhuri. A (2010) 'Just as good a place to publish': Banksy, Graffiti and the </w:t>
      </w:r>
      <w:proofErr w:type="spellStart"/>
      <w:r w:rsidRPr="0026167F">
        <w:rPr>
          <w:rFonts w:ascii="Times New Roman" w:hAnsi="Times New Roman" w:cs="Times New Roman"/>
          <w:color w:val="000000" w:themeColor="text1"/>
          <w:sz w:val="24"/>
          <w:szCs w:val="24"/>
          <w:shd w:val="clear" w:color="auto" w:fill="FFFFFF"/>
        </w:rPr>
        <w:t>Textualisation</w:t>
      </w:r>
      <w:proofErr w:type="spellEnd"/>
      <w:r w:rsidRPr="0026167F">
        <w:rPr>
          <w:rFonts w:ascii="Times New Roman" w:hAnsi="Times New Roman" w:cs="Times New Roman"/>
          <w:color w:val="000000" w:themeColor="text1"/>
          <w:sz w:val="24"/>
          <w:szCs w:val="24"/>
          <w:shd w:val="clear" w:color="auto" w:fill="FFFFFF"/>
        </w:rPr>
        <w:t xml:space="preserve"> of the Wall,’ </w:t>
      </w:r>
      <w:proofErr w:type="spellStart"/>
      <w:r w:rsidRPr="0026167F">
        <w:rPr>
          <w:rFonts w:ascii="Times New Roman" w:hAnsi="Times New Roman" w:cs="Times New Roman"/>
          <w:i/>
          <w:sz w:val="24"/>
          <w:szCs w:val="24"/>
        </w:rPr>
        <w:t>Rupkatha</w:t>
      </w:r>
      <w:proofErr w:type="spellEnd"/>
      <w:r w:rsidRPr="0026167F">
        <w:rPr>
          <w:rFonts w:ascii="Times New Roman" w:hAnsi="Times New Roman" w:cs="Times New Roman"/>
          <w:i/>
          <w:sz w:val="24"/>
          <w:szCs w:val="24"/>
        </w:rPr>
        <w:t xml:space="preserve"> Journal on Interdisciplinary Studies in Humanities</w:t>
      </w:r>
      <w:r w:rsidRPr="0026167F">
        <w:rPr>
          <w:rFonts w:ascii="Times New Roman" w:hAnsi="Times New Roman" w:cs="Times New Roman"/>
          <w:sz w:val="24"/>
          <w:szCs w:val="24"/>
        </w:rPr>
        <w:t xml:space="preserve">, 2(1) </w:t>
      </w:r>
    </w:p>
    <w:p w14:paraId="793C2656" w14:textId="77777777" w:rsidR="00F369FA" w:rsidRPr="0026167F" w:rsidRDefault="00F369FA">
      <w:pPr>
        <w:rPr>
          <w:rFonts w:ascii="Times New Roman" w:hAnsi="Times New Roman" w:cs="Times New Roman"/>
          <w:sz w:val="24"/>
          <w:szCs w:val="24"/>
        </w:rPr>
      </w:pPr>
      <w:proofErr w:type="spellStart"/>
      <w:r w:rsidRPr="0026167F">
        <w:rPr>
          <w:rFonts w:ascii="Times New Roman" w:hAnsi="Times New Roman" w:cs="Times New Roman"/>
          <w:sz w:val="24"/>
          <w:szCs w:val="24"/>
        </w:rPr>
        <w:t>Rosero</w:t>
      </w:r>
      <w:proofErr w:type="spellEnd"/>
      <w:r w:rsidRPr="0026167F">
        <w:rPr>
          <w:rFonts w:ascii="Times New Roman" w:hAnsi="Times New Roman" w:cs="Times New Roman"/>
          <w:sz w:val="24"/>
          <w:szCs w:val="24"/>
        </w:rPr>
        <w:t xml:space="preserve">, M, D. A (2013) ‘Locating work in Santiago Sierra’s artistic practice.’ </w:t>
      </w:r>
      <w:r w:rsidRPr="0026167F">
        <w:rPr>
          <w:rFonts w:ascii="Times New Roman" w:hAnsi="Times New Roman" w:cs="Times New Roman"/>
          <w:i/>
          <w:sz w:val="24"/>
          <w:szCs w:val="24"/>
        </w:rPr>
        <w:t xml:space="preserve">Ephemera, theory &amp;politic in organisation, </w:t>
      </w:r>
      <w:r w:rsidRPr="0026167F">
        <w:rPr>
          <w:rFonts w:ascii="Times New Roman" w:hAnsi="Times New Roman" w:cs="Times New Roman"/>
          <w:sz w:val="24"/>
          <w:szCs w:val="24"/>
        </w:rPr>
        <w:t xml:space="preserve">13(1), pp. 99-115. </w:t>
      </w:r>
    </w:p>
    <w:p w14:paraId="1397B72E" w14:textId="77777777" w:rsidR="00F369FA" w:rsidRPr="0026167F" w:rsidRDefault="00F369FA">
      <w:pPr>
        <w:rPr>
          <w:rFonts w:ascii="Times New Roman" w:hAnsi="Times New Roman" w:cs="Times New Roman"/>
          <w:sz w:val="24"/>
          <w:szCs w:val="24"/>
        </w:rPr>
      </w:pPr>
      <w:r w:rsidRPr="0026167F">
        <w:rPr>
          <w:rFonts w:ascii="Times New Roman" w:hAnsi="Times New Roman" w:cs="Times New Roman"/>
          <w:sz w:val="24"/>
          <w:szCs w:val="24"/>
        </w:rPr>
        <w:t xml:space="preserve">Rugg, J. (2010) </w:t>
      </w:r>
      <w:r w:rsidRPr="0026167F">
        <w:rPr>
          <w:rFonts w:ascii="Times New Roman" w:hAnsi="Times New Roman" w:cs="Times New Roman"/>
          <w:i/>
          <w:sz w:val="24"/>
          <w:szCs w:val="24"/>
        </w:rPr>
        <w:t>Exploring Site Specific Art: Issues of Space and Internationalism.</w:t>
      </w:r>
      <w:r w:rsidRPr="0026167F">
        <w:rPr>
          <w:rFonts w:ascii="Times New Roman" w:hAnsi="Times New Roman" w:cs="Times New Roman"/>
          <w:sz w:val="24"/>
          <w:szCs w:val="24"/>
        </w:rPr>
        <w:t xml:space="preserve"> London: </w:t>
      </w:r>
      <w:proofErr w:type="spellStart"/>
      <w:r w:rsidRPr="0026167F">
        <w:rPr>
          <w:rFonts w:ascii="Times New Roman" w:hAnsi="Times New Roman" w:cs="Times New Roman"/>
          <w:sz w:val="24"/>
          <w:szCs w:val="24"/>
        </w:rPr>
        <w:t>I.</w:t>
      </w:r>
      <w:proofErr w:type="gramStart"/>
      <w:r w:rsidRPr="0026167F">
        <w:rPr>
          <w:rFonts w:ascii="Times New Roman" w:hAnsi="Times New Roman" w:cs="Times New Roman"/>
          <w:sz w:val="24"/>
          <w:szCs w:val="24"/>
        </w:rPr>
        <w:t>B.Tauris</w:t>
      </w:r>
      <w:proofErr w:type="spellEnd"/>
      <w:proofErr w:type="gramEnd"/>
      <w:r w:rsidRPr="0026167F">
        <w:rPr>
          <w:rFonts w:ascii="Times New Roman" w:hAnsi="Times New Roman" w:cs="Times New Roman"/>
          <w:sz w:val="24"/>
          <w:szCs w:val="24"/>
        </w:rPr>
        <w:t xml:space="preserve"> </w:t>
      </w:r>
    </w:p>
    <w:p w14:paraId="3E5B1A3B" w14:textId="77777777" w:rsidR="00F369FA" w:rsidRPr="0026167F" w:rsidRDefault="00F369FA" w:rsidP="00AF0680">
      <w:pPr>
        <w:rPr>
          <w:rFonts w:ascii="Times New Roman" w:hAnsi="Times New Roman" w:cs="Times New Roman"/>
          <w:sz w:val="24"/>
          <w:szCs w:val="24"/>
        </w:rPr>
      </w:pPr>
      <w:proofErr w:type="spellStart"/>
      <w:r w:rsidRPr="0026167F">
        <w:rPr>
          <w:rFonts w:ascii="Times New Roman" w:hAnsi="Times New Roman" w:cs="Times New Roman"/>
          <w:color w:val="000000" w:themeColor="text1"/>
          <w:sz w:val="24"/>
          <w:szCs w:val="24"/>
        </w:rPr>
        <w:t>Spinks</w:t>
      </w:r>
      <w:proofErr w:type="spellEnd"/>
      <w:r w:rsidRPr="0026167F">
        <w:rPr>
          <w:rFonts w:ascii="Times New Roman" w:hAnsi="Times New Roman" w:cs="Times New Roman"/>
          <w:color w:val="000000" w:themeColor="text1"/>
          <w:sz w:val="24"/>
          <w:szCs w:val="24"/>
        </w:rPr>
        <w:t xml:space="preserve">. T (2014) </w:t>
      </w:r>
      <w:r w:rsidRPr="0026167F">
        <w:rPr>
          <w:rFonts w:ascii="Times New Roman" w:hAnsi="Times New Roman" w:cs="Times New Roman"/>
          <w:sz w:val="24"/>
          <w:szCs w:val="24"/>
        </w:rPr>
        <w:t xml:space="preserve">Associating Places: Strategies for Live, Site Specific, Sound Art Performance. PhD Thesis. University of the Arts, London. Available at: </w:t>
      </w:r>
      <w:hyperlink r:id="rId6" w:history="1">
        <w:r w:rsidRPr="0026167F">
          <w:rPr>
            <w:rFonts w:ascii="Times New Roman" w:hAnsi="Times New Roman" w:cs="Times New Roman"/>
            <w:color w:val="0000FF"/>
            <w:sz w:val="24"/>
            <w:szCs w:val="24"/>
            <w:u w:val="single"/>
          </w:rPr>
          <w:t>http://ualresearchonline.arts.ac.uk/8752/1/Spinks%2C%20Tansy%20-%20Final%20Thesis%20-%202015-06-22.pdf</w:t>
        </w:r>
      </w:hyperlink>
      <w:r w:rsidRPr="0026167F">
        <w:rPr>
          <w:rFonts w:ascii="Times New Roman" w:hAnsi="Times New Roman" w:cs="Times New Roman"/>
          <w:sz w:val="24"/>
          <w:szCs w:val="24"/>
        </w:rPr>
        <w:t xml:space="preserve"> (Accessed: 5 December 2019). </w:t>
      </w:r>
    </w:p>
    <w:p w14:paraId="480A1DF4" w14:textId="77777777" w:rsidR="00F369FA" w:rsidRPr="0026167F" w:rsidRDefault="00F369FA" w:rsidP="00AF0680">
      <w:pPr>
        <w:rPr>
          <w:rFonts w:ascii="Times New Roman" w:hAnsi="Times New Roman" w:cs="Times New Roman"/>
          <w:sz w:val="24"/>
          <w:szCs w:val="24"/>
        </w:rPr>
      </w:pPr>
      <w:r w:rsidRPr="0026167F">
        <w:rPr>
          <w:rFonts w:ascii="Times New Roman" w:hAnsi="Times New Roman" w:cs="Times New Roman"/>
          <w:color w:val="000000" w:themeColor="text1"/>
          <w:sz w:val="24"/>
          <w:szCs w:val="24"/>
        </w:rPr>
        <w:t xml:space="preserve">VOID. (2013) </w:t>
      </w:r>
      <w:r w:rsidRPr="0026167F">
        <w:rPr>
          <w:rFonts w:ascii="Times New Roman" w:hAnsi="Times New Roman" w:cs="Times New Roman"/>
          <w:sz w:val="24"/>
          <w:szCs w:val="24"/>
        </w:rPr>
        <w:t xml:space="preserve">Press Release: Santiago Sierra: Veterans &amp; </w:t>
      </w:r>
      <w:proofErr w:type="spellStart"/>
      <w:r w:rsidRPr="0026167F">
        <w:rPr>
          <w:rFonts w:ascii="Times New Roman" w:hAnsi="Times New Roman" w:cs="Times New Roman"/>
          <w:sz w:val="24"/>
          <w:szCs w:val="24"/>
        </w:rPr>
        <w:t>Psychophonies</w:t>
      </w:r>
      <w:proofErr w:type="spellEnd"/>
      <w:r w:rsidRPr="0026167F">
        <w:rPr>
          <w:rFonts w:ascii="Times New Roman" w:hAnsi="Times New Roman" w:cs="Times New Roman"/>
          <w:sz w:val="24"/>
          <w:szCs w:val="24"/>
        </w:rPr>
        <w:t xml:space="preserve">. Available at: </w:t>
      </w:r>
      <w:hyperlink r:id="rId7" w:history="1">
        <w:r w:rsidRPr="0026167F">
          <w:rPr>
            <w:rFonts w:ascii="Times New Roman" w:hAnsi="Times New Roman" w:cs="Times New Roman"/>
            <w:color w:val="0000FF"/>
            <w:sz w:val="24"/>
            <w:szCs w:val="24"/>
            <w:u w:val="single"/>
          </w:rPr>
          <w:t>https://www.derryvoid.com/backoffice/resources/santiago-sierra-press-release-.pdf</w:t>
        </w:r>
      </w:hyperlink>
      <w:r w:rsidRPr="0026167F">
        <w:rPr>
          <w:rFonts w:ascii="Times New Roman" w:hAnsi="Times New Roman" w:cs="Times New Roman"/>
          <w:sz w:val="24"/>
          <w:szCs w:val="24"/>
        </w:rPr>
        <w:t xml:space="preserve"> (Accessed: 5 December 2019). </w:t>
      </w:r>
    </w:p>
    <w:p w14:paraId="472BEF49" w14:textId="77777777" w:rsidR="00F369FA" w:rsidRPr="0026167F" w:rsidRDefault="00F369FA" w:rsidP="00DD7439">
      <w:pPr>
        <w:rPr>
          <w:rFonts w:ascii="Times New Roman" w:hAnsi="Times New Roman" w:cs="Times New Roman"/>
          <w:bCs/>
          <w:sz w:val="24"/>
          <w:szCs w:val="24"/>
        </w:rPr>
      </w:pPr>
      <w:r w:rsidRPr="0026167F">
        <w:rPr>
          <w:rFonts w:ascii="Times New Roman" w:hAnsi="Times New Roman" w:cs="Times New Roman"/>
          <w:sz w:val="24"/>
          <w:szCs w:val="24"/>
        </w:rPr>
        <w:t xml:space="preserve">Walton. R (2013) </w:t>
      </w:r>
      <w:r w:rsidRPr="0026167F">
        <w:rPr>
          <w:rFonts w:ascii="Times New Roman" w:hAnsi="Times New Roman" w:cs="Times New Roman"/>
          <w:bCs/>
          <w:sz w:val="24"/>
          <w:szCs w:val="24"/>
        </w:rPr>
        <w:t>SANTIAGO SIERRA</w:t>
      </w:r>
      <w:r w:rsidRPr="0026167F">
        <w:rPr>
          <w:rFonts w:ascii="Times New Roman" w:hAnsi="Times New Roman" w:cs="Times New Roman"/>
          <w:sz w:val="24"/>
          <w:szCs w:val="24"/>
        </w:rPr>
        <w:t xml:space="preserve">: </w:t>
      </w:r>
      <w:r w:rsidRPr="0026167F">
        <w:rPr>
          <w:rFonts w:ascii="Times New Roman" w:hAnsi="Times New Roman" w:cs="Times New Roman"/>
          <w:bCs/>
          <w:sz w:val="24"/>
          <w:szCs w:val="24"/>
        </w:rPr>
        <w:t xml:space="preserve">Exploitation, Exclusion, and the immiseration of Capitalism. Available at: </w:t>
      </w:r>
      <w:hyperlink r:id="rId8" w:history="1">
        <w:r w:rsidRPr="0026167F">
          <w:rPr>
            <w:rFonts w:ascii="Times New Roman" w:hAnsi="Times New Roman" w:cs="Times New Roman"/>
            <w:color w:val="0000FF"/>
            <w:sz w:val="24"/>
            <w:szCs w:val="24"/>
            <w:u w:val="single"/>
          </w:rPr>
          <w:t>https://www.academia.edu/21078889/SANTIAGO_SIERRA_Exploitation_Exclusion_and_the_immiseration_of_Capitalism</w:t>
        </w:r>
      </w:hyperlink>
      <w:r w:rsidRPr="0026167F">
        <w:rPr>
          <w:rFonts w:ascii="Times New Roman" w:hAnsi="Times New Roman" w:cs="Times New Roman"/>
          <w:sz w:val="24"/>
          <w:szCs w:val="24"/>
        </w:rPr>
        <w:t xml:space="preserve"> (Accessed: 5 December 2019). </w:t>
      </w:r>
    </w:p>
    <w:p w14:paraId="7B878E98" w14:textId="77777777" w:rsidR="00F369FA" w:rsidRPr="0026167F" w:rsidRDefault="00F369FA">
      <w:pPr>
        <w:rPr>
          <w:rFonts w:ascii="Times New Roman" w:hAnsi="Times New Roman" w:cs="Times New Roman"/>
          <w:sz w:val="24"/>
          <w:szCs w:val="24"/>
        </w:rPr>
      </w:pPr>
      <w:r w:rsidRPr="0026167F">
        <w:rPr>
          <w:rFonts w:ascii="Times New Roman" w:hAnsi="Times New Roman" w:cs="Times New Roman"/>
          <w:color w:val="000000" w:themeColor="text1"/>
          <w:sz w:val="24"/>
          <w:szCs w:val="24"/>
        </w:rPr>
        <w:t xml:space="preserve">Warren. E (2002) ‘Banksy, graffiti artist,’ </w:t>
      </w:r>
      <w:r w:rsidRPr="0026167F">
        <w:rPr>
          <w:rFonts w:ascii="Times New Roman" w:hAnsi="Times New Roman" w:cs="Times New Roman"/>
          <w:i/>
          <w:color w:val="000000" w:themeColor="text1"/>
          <w:sz w:val="24"/>
          <w:szCs w:val="24"/>
        </w:rPr>
        <w:t>The Guardian</w:t>
      </w:r>
      <w:r w:rsidRPr="0026167F">
        <w:rPr>
          <w:rFonts w:ascii="Times New Roman" w:hAnsi="Times New Roman" w:cs="Times New Roman"/>
          <w:color w:val="000000" w:themeColor="text1"/>
          <w:sz w:val="24"/>
          <w:szCs w:val="24"/>
        </w:rPr>
        <w:t>, 26</w:t>
      </w:r>
      <w:r w:rsidRPr="0026167F">
        <w:rPr>
          <w:rFonts w:ascii="Times New Roman" w:hAnsi="Times New Roman" w:cs="Times New Roman"/>
          <w:color w:val="000000" w:themeColor="text1"/>
          <w:sz w:val="24"/>
          <w:szCs w:val="24"/>
          <w:vertAlign w:val="superscript"/>
        </w:rPr>
        <w:t>th</w:t>
      </w:r>
      <w:r w:rsidRPr="0026167F">
        <w:rPr>
          <w:rFonts w:ascii="Times New Roman" w:hAnsi="Times New Roman" w:cs="Times New Roman"/>
          <w:color w:val="000000" w:themeColor="text1"/>
          <w:sz w:val="24"/>
          <w:szCs w:val="24"/>
        </w:rPr>
        <w:t xml:space="preserve"> May. Available at: </w:t>
      </w:r>
      <w:hyperlink r:id="rId9" w:history="1">
        <w:r w:rsidRPr="0026167F">
          <w:rPr>
            <w:rFonts w:ascii="Times New Roman" w:hAnsi="Times New Roman" w:cs="Times New Roman"/>
            <w:color w:val="0000FF"/>
            <w:sz w:val="24"/>
            <w:szCs w:val="24"/>
            <w:u w:val="single"/>
          </w:rPr>
          <w:t>https://www.theguardian.com/theobserver/2002/may/26/streetart</w:t>
        </w:r>
      </w:hyperlink>
      <w:r w:rsidRPr="0026167F">
        <w:rPr>
          <w:rFonts w:ascii="Times New Roman" w:hAnsi="Times New Roman" w:cs="Times New Roman"/>
          <w:sz w:val="24"/>
          <w:szCs w:val="24"/>
        </w:rPr>
        <w:t xml:space="preserve"> (Accessed: 5 November 2019)</w:t>
      </w:r>
    </w:p>
    <w:p w14:paraId="1A765D93" w14:textId="2BE05653" w:rsidR="00F369FA" w:rsidRPr="0026167F" w:rsidRDefault="00F369FA">
      <w:pPr>
        <w:rPr>
          <w:rFonts w:ascii="Times New Roman" w:hAnsi="Times New Roman" w:cs="Times New Roman"/>
          <w:sz w:val="24"/>
          <w:szCs w:val="24"/>
        </w:rPr>
      </w:pPr>
      <w:proofErr w:type="spellStart"/>
      <w:r w:rsidRPr="0026167F">
        <w:rPr>
          <w:rFonts w:ascii="Times New Roman" w:hAnsi="Times New Roman" w:cs="Times New Roman"/>
          <w:sz w:val="24"/>
          <w:szCs w:val="24"/>
        </w:rPr>
        <w:t>Wheen</w:t>
      </w:r>
      <w:proofErr w:type="spellEnd"/>
      <w:r w:rsidRPr="0026167F">
        <w:rPr>
          <w:rFonts w:ascii="Times New Roman" w:hAnsi="Times New Roman" w:cs="Times New Roman"/>
          <w:sz w:val="24"/>
          <w:szCs w:val="24"/>
        </w:rPr>
        <w:t xml:space="preserve">. F (2006). </w:t>
      </w:r>
      <w:proofErr w:type="spellStart"/>
      <w:r w:rsidRPr="0026167F">
        <w:rPr>
          <w:rFonts w:ascii="Times New Roman" w:hAnsi="Times New Roman" w:cs="Times New Roman"/>
          <w:i/>
          <w:sz w:val="24"/>
          <w:szCs w:val="24"/>
        </w:rPr>
        <w:t>Marxs</w:t>
      </w:r>
      <w:proofErr w:type="spellEnd"/>
      <w:r w:rsidRPr="0026167F">
        <w:rPr>
          <w:rFonts w:ascii="Times New Roman" w:hAnsi="Times New Roman" w:cs="Times New Roman"/>
          <w:i/>
          <w:sz w:val="24"/>
          <w:szCs w:val="24"/>
        </w:rPr>
        <w:t xml:space="preserve"> Das Kapital: A Biography</w:t>
      </w:r>
      <w:r w:rsidRPr="0026167F">
        <w:rPr>
          <w:rFonts w:ascii="Times New Roman" w:hAnsi="Times New Roman" w:cs="Times New Roman"/>
          <w:sz w:val="24"/>
          <w:szCs w:val="24"/>
        </w:rPr>
        <w:t>. Lond</w:t>
      </w:r>
      <w:r>
        <w:rPr>
          <w:rFonts w:ascii="Times New Roman" w:hAnsi="Times New Roman" w:cs="Times New Roman"/>
          <w:sz w:val="24"/>
          <w:szCs w:val="24"/>
        </w:rPr>
        <w:t>o</w:t>
      </w:r>
      <w:r w:rsidRPr="0026167F">
        <w:rPr>
          <w:rFonts w:ascii="Times New Roman" w:hAnsi="Times New Roman" w:cs="Times New Roman"/>
          <w:sz w:val="24"/>
          <w:szCs w:val="24"/>
        </w:rPr>
        <w:t xml:space="preserve">n: Atlantic Books. </w:t>
      </w:r>
    </w:p>
    <w:p w14:paraId="49F089B9" w14:textId="77777777" w:rsidR="00F369FA" w:rsidRPr="0026167F" w:rsidRDefault="00F369FA">
      <w:pPr>
        <w:rPr>
          <w:rFonts w:ascii="Times New Roman" w:hAnsi="Times New Roman" w:cs="Times New Roman"/>
          <w:sz w:val="24"/>
          <w:szCs w:val="24"/>
        </w:rPr>
      </w:pPr>
      <w:proofErr w:type="spellStart"/>
      <w:r w:rsidRPr="0026167F">
        <w:rPr>
          <w:rFonts w:ascii="Times New Roman" w:hAnsi="Times New Roman" w:cs="Times New Roman"/>
          <w:sz w:val="24"/>
          <w:szCs w:val="24"/>
        </w:rPr>
        <w:t>Wilkie</w:t>
      </w:r>
      <w:proofErr w:type="spellEnd"/>
      <w:r w:rsidRPr="0026167F">
        <w:rPr>
          <w:rFonts w:ascii="Times New Roman" w:hAnsi="Times New Roman" w:cs="Times New Roman"/>
          <w:sz w:val="24"/>
          <w:szCs w:val="24"/>
        </w:rPr>
        <w:t xml:space="preserve">. F (2004) </w:t>
      </w:r>
      <w:r w:rsidRPr="0026167F">
        <w:rPr>
          <w:rFonts w:ascii="Times New Roman" w:hAnsi="Times New Roman" w:cs="Times New Roman"/>
          <w:i/>
          <w:iCs/>
          <w:sz w:val="24"/>
          <w:szCs w:val="24"/>
        </w:rPr>
        <w:t>Out of Place: The negotiations of Space in Site-specific Performance.</w:t>
      </w:r>
      <w:r w:rsidRPr="0026167F">
        <w:rPr>
          <w:rFonts w:ascii="Times New Roman" w:hAnsi="Times New Roman" w:cs="Times New Roman"/>
          <w:sz w:val="24"/>
          <w:szCs w:val="24"/>
        </w:rPr>
        <w:t xml:space="preserve"> Thesis, University of Surrey. Available at: </w:t>
      </w:r>
      <w:hyperlink r:id="rId10" w:history="1">
        <w:r w:rsidRPr="0026167F">
          <w:rPr>
            <w:rFonts w:ascii="Times New Roman" w:hAnsi="Times New Roman" w:cs="Times New Roman"/>
            <w:color w:val="0000FF"/>
            <w:sz w:val="24"/>
            <w:szCs w:val="24"/>
            <w:u w:val="single"/>
          </w:rPr>
          <w:t>http://epubs.surrey.ac.uk/823/1/fulltext.pdf</w:t>
        </w:r>
      </w:hyperlink>
      <w:r w:rsidRPr="0026167F">
        <w:rPr>
          <w:rFonts w:ascii="Times New Roman" w:hAnsi="Times New Roman" w:cs="Times New Roman"/>
          <w:sz w:val="24"/>
          <w:szCs w:val="24"/>
        </w:rPr>
        <w:t xml:space="preserve"> (Accessed: 3 December 2019). </w:t>
      </w:r>
    </w:p>
    <w:p w14:paraId="6A11B3CA" w14:textId="77777777" w:rsidR="00AF0680" w:rsidRPr="0026167F" w:rsidRDefault="00AF0680">
      <w:pPr>
        <w:rPr>
          <w:rFonts w:ascii="Times New Roman" w:hAnsi="Times New Roman" w:cs="Times New Roman"/>
          <w:color w:val="000000" w:themeColor="text1"/>
          <w:sz w:val="24"/>
          <w:szCs w:val="24"/>
        </w:rPr>
      </w:pPr>
    </w:p>
    <w:sectPr w:rsidR="00AF0680" w:rsidRPr="002616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A2C"/>
    <w:rsid w:val="00006321"/>
    <w:rsid w:val="00096CB9"/>
    <w:rsid w:val="000F4A09"/>
    <w:rsid w:val="001F14C4"/>
    <w:rsid w:val="00217DE2"/>
    <w:rsid w:val="00217EF4"/>
    <w:rsid w:val="002227EE"/>
    <w:rsid w:val="0026167F"/>
    <w:rsid w:val="002A0801"/>
    <w:rsid w:val="00317FD7"/>
    <w:rsid w:val="00330F9F"/>
    <w:rsid w:val="003703B9"/>
    <w:rsid w:val="003707D4"/>
    <w:rsid w:val="00381880"/>
    <w:rsid w:val="00407C01"/>
    <w:rsid w:val="0042201D"/>
    <w:rsid w:val="00426B31"/>
    <w:rsid w:val="004A0C7C"/>
    <w:rsid w:val="00505901"/>
    <w:rsid w:val="00533DA0"/>
    <w:rsid w:val="00535B4D"/>
    <w:rsid w:val="005C120B"/>
    <w:rsid w:val="00634275"/>
    <w:rsid w:val="00674AED"/>
    <w:rsid w:val="006C7130"/>
    <w:rsid w:val="00705B54"/>
    <w:rsid w:val="0072631B"/>
    <w:rsid w:val="00740824"/>
    <w:rsid w:val="00800CE3"/>
    <w:rsid w:val="008D43B6"/>
    <w:rsid w:val="0091200A"/>
    <w:rsid w:val="009C38E0"/>
    <w:rsid w:val="009D3AFD"/>
    <w:rsid w:val="00A27D2B"/>
    <w:rsid w:val="00A8712B"/>
    <w:rsid w:val="00AF0680"/>
    <w:rsid w:val="00B0750D"/>
    <w:rsid w:val="00B37884"/>
    <w:rsid w:val="00BC4A27"/>
    <w:rsid w:val="00BD78C3"/>
    <w:rsid w:val="00C04259"/>
    <w:rsid w:val="00C860FA"/>
    <w:rsid w:val="00C87702"/>
    <w:rsid w:val="00D0476D"/>
    <w:rsid w:val="00D10C89"/>
    <w:rsid w:val="00D20A2C"/>
    <w:rsid w:val="00D25CBD"/>
    <w:rsid w:val="00D77282"/>
    <w:rsid w:val="00DD52B3"/>
    <w:rsid w:val="00DD7439"/>
    <w:rsid w:val="00E11E78"/>
    <w:rsid w:val="00E15234"/>
    <w:rsid w:val="00E25BBB"/>
    <w:rsid w:val="00EF2CDC"/>
    <w:rsid w:val="00F369FA"/>
    <w:rsid w:val="00F67CA5"/>
    <w:rsid w:val="00FD2B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7ADFA"/>
  <w15:chartTrackingRefBased/>
  <w15:docId w15:val="{5899FD9E-BA79-4AA3-88AC-27378DC2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A2C"/>
  </w:style>
  <w:style w:type="paragraph" w:styleId="Heading1">
    <w:name w:val="heading 1"/>
    <w:basedOn w:val="Normal"/>
    <w:next w:val="Normal"/>
    <w:link w:val="Heading1Char"/>
    <w:uiPriority w:val="9"/>
    <w:qFormat/>
    <w:rsid w:val="00DD7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0A2C"/>
    <w:rPr>
      <w:color w:val="0563C1" w:themeColor="hyperlink"/>
      <w:u w:val="single"/>
    </w:rPr>
  </w:style>
  <w:style w:type="paragraph" w:styleId="NormalWeb">
    <w:name w:val="Normal (Web)"/>
    <w:basedOn w:val="Normal"/>
    <w:uiPriority w:val="99"/>
    <w:semiHidden/>
    <w:unhideWhenUsed/>
    <w:rsid w:val="00D20A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D25CBD"/>
    <w:rPr>
      <w:color w:val="605E5C"/>
      <w:shd w:val="clear" w:color="auto" w:fill="E1DFDD"/>
    </w:rPr>
  </w:style>
  <w:style w:type="character" w:styleId="UnresolvedMention">
    <w:name w:val="Unresolved Mention"/>
    <w:basedOn w:val="DefaultParagraphFont"/>
    <w:uiPriority w:val="99"/>
    <w:semiHidden/>
    <w:unhideWhenUsed/>
    <w:rsid w:val="00A8712B"/>
    <w:rPr>
      <w:color w:val="605E5C"/>
      <w:shd w:val="clear" w:color="auto" w:fill="E1DFDD"/>
    </w:rPr>
  </w:style>
  <w:style w:type="character" w:customStyle="1" w:styleId="Heading1Char">
    <w:name w:val="Heading 1 Char"/>
    <w:basedOn w:val="DefaultParagraphFont"/>
    <w:link w:val="Heading1"/>
    <w:uiPriority w:val="9"/>
    <w:rsid w:val="00DD743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105856">
      <w:bodyDiv w:val="1"/>
      <w:marLeft w:val="0"/>
      <w:marRight w:val="0"/>
      <w:marTop w:val="0"/>
      <w:marBottom w:val="0"/>
      <w:divBdr>
        <w:top w:val="none" w:sz="0" w:space="0" w:color="auto"/>
        <w:left w:val="none" w:sz="0" w:space="0" w:color="auto"/>
        <w:bottom w:val="none" w:sz="0" w:space="0" w:color="auto"/>
        <w:right w:val="none" w:sz="0" w:space="0" w:color="auto"/>
      </w:divBdr>
      <w:divsChild>
        <w:div w:id="576477110">
          <w:marLeft w:val="0"/>
          <w:marRight w:val="0"/>
          <w:marTop w:val="0"/>
          <w:marBottom w:val="0"/>
          <w:divBdr>
            <w:top w:val="none" w:sz="0" w:space="0" w:color="auto"/>
            <w:left w:val="none" w:sz="0" w:space="0" w:color="auto"/>
            <w:bottom w:val="none" w:sz="0" w:space="0" w:color="auto"/>
            <w:right w:val="none" w:sz="0" w:space="0" w:color="auto"/>
          </w:divBdr>
        </w:div>
        <w:div w:id="2047674404">
          <w:marLeft w:val="0"/>
          <w:marRight w:val="0"/>
          <w:marTop w:val="0"/>
          <w:marBottom w:val="0"/>
          <w:divBdr>
            <w:top w:val="none" w:sz="0" w:space="0" w:color="auto"/>
            <w:left w:val="none" w:sz="0" w:space="0" w:color="auto"/>
            <w:bottom w:val="none" w:sz="0" w:space="0" w:color="auto"/>
            <w:right w:val="none" w:sz="0" w:space="0" w:color="auto"/>
          </w:divBdr>
        </w:div>
        <w:div w:id="1689791324">
          <w:marLeft w:val="0"/>
          <w:marRight w:val="0"/>
          <w:marTop w:val="0"/>
          <w:marBottom w:val="0"/>
          <w:divBdr>
            <w:top w:val="none" w:sz="0" w:space="0" w:color="auto"/>
            <w:left w:val="none" w:sz="0" w:space="0" w:color="auto"/>
            <w:bottom w:val="none" w:sz="0" w:space="0" w:color="auto"/>
            <w:right w:val="none" w:sz="0" w:space="0" w:color="auto"/>
          </w:divBdr>
        </w:div>
        <w:div w:id="2071342829">
          <w:marLeft w:val="0"/>
          <w:marRight w:val="0"/>
          <w:marTop w:val="0"/>
          <w:marBottom w:val="0"/>
          <w:divBdr>
            <w:top w:val="none" w:sz="0" w:space="0" w:color="auto"/>
            <w:left w:val="none" w:sz="0" w:space="0" w:color="auto"/>
            <w:bottom w:val="none" w:sz="0" w:space="0" w:color="auto"/>
            <w:right w:val="none" w:sz="0" w:space="0" w:color="auto"/>
          </w:divBdr>
        </w:div>
        <w:div w:id="1556816901">
          <w:marLeft w:val="0"/>
          <w:marRight w:val="0"/>
          <w:marTop w:val="0"/>
          <w:marBottom w:val="0"/>
          <w:divBdr>
            <w:top w:val="none" w:sz="0" w:space="0" w:color="auto"/>
            <w:left w:val="none" w:sz="0" w:space="0" w:color="auto"/>
            <w:bottom w:val="none" w:sz="0" w:space="0" w:color="auto"/>
            <w:right w:val="none" w:sz="0" w:space="0" w:color="auto"/>
          </w:divBdr>
        </w:div>
        <w:div w:id="1940750085">
          <w:marLeft w:val="0"/>
          <w:marRight w:val="0"/>
          <w:marTop w:val="0"/>
          <w:marBottom w:val="0"/>
          <w:divBdr>
            <w:top w:val="none" w:sz="0" w:space="0" w:color="auto"/>
            <w:left w:val="none" w:sz="0" w:space="0" w:color="auto"/>
            <w:bottom w:val="none" w:sz="0" w:space="0" w:color="auto"/>
            <w:right w:val="none" w:sz="0" w:space="0" w:color="auto"/>
          </w:divBdr>
        </w:div>
        <w:div w:id="2110084260">
          <w:marLeft w:val="0"/>
          <w:marRight w:val="0"/>
          <w:marTop w:val="0"/>
          <w:marBottom w:val="0"/>
          <w:divBdr>
            <w:top w:val="none" w:sz="0" w:space="0" w:color="auto"/>
            <w:left w:val="none" w:sz="0" w:space="0" w:color="auto"/>
            <w:bottom w:val="none" w:sz="0" w:space="0" w:color="auto"/>
            <w:right w:val="none" w:sz="0" w:space="0" w:color="auto"/>
          </w:divBdr>
        </w:div>
        <w:div w:id="1098868149">
          <w:marLeft w:val="0"/>
          <w:marRight w:val="0"/>
          <w:marTop w:val="0"/>
          <w:marBottom w:val="0"/>
          <w:divBdr>
            <w:top w:val="none" w:sz="0" w:space="0" w:color="auto"/>
            <w:left w:val="none" w:sz="0" w:space="0" w:color="auto"/>
            <w:bottom w:val="none" w:sz="0" w:space="0" w:color="auto"/>
            <w:right w:val="none" w:sz="0" w:space="0" w:color="auto"/>
          </w:divBdr>
        </w:div>
        <w:div w:id="167408011">
          <w:marLeft w:val="0"/>
          <w:marRight w:val="0"/>
          <w:marTop w:val="0"/>
          <w:marBottom w:val="0"/>
          <w:divBdr>
            <w:top w:val="none" w:sz="0" w:space="0" w:color="auto"/>
            <w:left w:val="none" w:sz="0" w:space="0" w:color="auto"/>
            <w:bottom w:val="none" w:sz="0" w:space="0" w:color="auto"/>
            <w:right w:val="none" w:sz="0" w:space="0" w:color="auto"/>
          </w:divBdr>
        </w:div>
      </w:divsChild>
    </w:div>
    <w:div w:id="433138617">
      <w:bodyDiv w:val="1"/>
      <w:marLeft w:val="0"/>
      <w:marRight w:val="0"/>
      <w:marTop w:val="0"/>
      <w:marBottom w:val="0"/>
      <w:divBdr>
        <w:top w:val="none" w:sz="0" w:space="0" w:color="auto"/>
        <w:left w:val="none" w:sz="0" w:space="0" w:color="auto"/>
        <w:bottom w:val="none" w:sz="0" w:space="0" w:color="auto"/>
        <w:right w:val="none" w:sz="0" w:space="0" w:color="auto"/>
      </w:divBdr>
    </w:div>
    <w:div w:id="732393491">
      <w:bodyDiv w:val="1"/>
      <w:marLeft w:val="0"/>
      <w:marRight w:val="0"/>
      <w:marTop w:val="0"/>
      <w:marBottom w:val="0"/>
      <w:divBdr>
        <w:top w:val="none" w:sz="0" w:space="0" w:color="auto"/>
        <w:left w:val="none" w:sz="0" w:space="0" w:color="auto"/>
        <w:bottom w:val="none" w:sz="0" w:space="0" w:color="auto"/>
        <w:right w:val="none" w:sz="0" w:space="0" w:color="auto"/>
      </w:divBdr>
      <w:divsChild>
        <w:div w:id="1243376284">
          <w:marLeft w:val="0"/>
          <w:marRight w:val="0"/>
          <w:marTop w:val="0"/>
          <w:marBottom w:val="0"/>
          <w:divBdr>
            <w:top w:val="none" w:sz="0" w:space="0" w:color="auto"/>
            <w:left w:val="none" w:sz="0" w:space="0" w:color="auto"/>
            <w:bottom w:val="none" w:sz="0" w:space="0" w:color="auto"/>
            <w:right w:val="none" w:sz="0" w:space="0" w:color="auto"/>
          </w:divBdr>
        </w:div>
        <w:div w:id="2047873043">
          <w:marLeft w:val="0"/>
          <w:marRight w:val="0"/>
          <w:marTop w:val="0"/>
          <w:marBottom w:val="0"/>
          <w:divBdr>
            <w:top w:val="none" w:sz="0" w:space="0" w:color="auto"/>
            <w:left w:val="none" w:sz="0" w:space="0" w:color="auto"/>
            <w:bottom w:val="none" w:sz="0" w:space="0" w:color="auto"/>
            <w:right w:val="none" w:sz="0" w:space="0" w:color="auto"/>
          </w:divBdr>
        </w:div>
      </w:divsChild>
    </w:div>
    <w:div w:id="959845114">
      <w:bodyDiv w:val="1"/>
      <w:marLeft w:val="0"/>
      <w:marRight w:val="0"/>
      <w:marTop w:val="0"/>
      <w:marBottom w:val="0"/>
      <w:divBdr>
        <w:top w:val="none" w:sz="0" w:space="0" w:color="auto"/>
        <w:left w:val="none" w:sz="0" w:space="0" w:color="auto"/>
        <w:bottom w:val="none" w:sz="0" w:space="0" w:color="auto"/>
        <w:right w:val="none" w:sz="0" w:space="0" w:color="auto"/>
      </w:divBdr>
      <w:divsChild>
        <w:div w:id="930503659">
          <w:marLeft w:val="0"/>
          <w:marRight w:val="0"/>
          <w:marTop w:val="0"/>
          <w:marBottom w:val="0"/>
          <w:divBdr>
            <w:top w:val="none" w:sz="0" w:space="0" w:color="auto"/>
            <w:left w:val="none" w:sz="0" w:space="0" w:color="auto"/>
            <w:bottom w:val="none" w:sz="0" w:space="0" w:color="auto"/>
            <w:right w:val="none" w:sz="0" w:space="0" w:color="auto"/>
          </w:divBdr>
        </w:div>
        <w:div w:id="1525896154">
          <w:marLeft w:val="0"/>
          <w:marRight w:val="0"/>
          <w:marTop w:val="0"/>
          <w:marBottom w:val="0"/>
          <w:divBdr>
            <w:top w:val="none" w:sz="0" w:space="0" w:color="auto"/>
            <w:left w:val="none" w:sz="0" w:space="0" w:color="auto"/>
            <w:bottom w:val="none" w:sz="0" w:space="0" w:color="auto"/>
            <w:right w:val="none" w:sz="0" w:space="0" w:color="auto"/>
          </w:divBdr>
        </w:div>
        <w:div w:id="2108697875">
          <w:marLeft w:val="0"/>
          <w:marRight w:val="0"/>
          <w:marTop w:val="0"/>
          <w:marBottom w:val="0"/>
          <w:divBdr>
            <w:top w:val="none" w:sz="0" w:space="0" w:color="auto"/>
            <w:left w:val="none" w:sz="0" w:space="0" w:color="auto"/>
            <w:bottom w:val="none" w:sz="0" w:space="0" w:color="auto"/>
            <w:right w:val="none" w:sz="0" w:space="0" w:color="auto"/>
          </w:divBdr>
        </w:div>
      </w:divsChild>
    </w:div>
    <w:div w:id="1027678885">
      <w:bodyDiv w:val="1"/>
      <w:marLeft w:val="0"/>
      <w:marRight w:val="0"/>
      <w:marTop w:val="0"/>
      <w:marBottom w:val="0"/>
      <w:divBdr>
        <w:top w:val="none" w:sz="0" w:space="0" w:color="auto"/>
        <w:left w:val="none" w:sz="0" w:space="0" w:color="auto"/>
        <w:bottom w:val="none" w:sz="0" w:space="0" w:color="auto"/>
        <w:right w:val="none" w:sz="0" w:space="0" w:color="auto"/>
      </w:divBdr>
      <w:divsChild>
        <w:div w:id="1737823355">
          <w:marLeft w:val="0"/>
          <w:marRight w:val="0"/>
          <w:marTop w:val="0"/>
          <w:marBottom w:val="0"/>
          <w:divBdr>
            <w:top w:val="none" w:sz="0" w:space="0" w:color="auto"/>
            <w:left w:val="none" w:sz="0" w:space="0" w:color="auto"/>
            <w:bottom w:val="none" w:sz="0" w:space="0" w:color="auto"/>
            <w:right w:val="none" w:sz="0" w:space="0" w:color="auto"/>
          </w:divBdr>
        </w:div>
        <w:div w:id="1296326101">
          <w:marLeft w:val="0"/>
          <w:marRight w:val="0"/>
          <w:marTop w:val="0"/>
          <w:marBottom w:val="0"/>
          <w:divBdr>
            <w:top w:val="none" w:sz="0" w:space="0" w:color="auto"/>
            <w:left w:val="none" w:sz="0" w:space="0" w:color="auto"/>
            <w:bottom w:val="none" w:sz="0" w:space="0" w:color="auto"/>
            <w:right w:val="none" w:sz="0" w:space="0" w:color="auto"/>
          </w:divBdr>
        </w:div>
        <w:div w:id="1801654734">
          <w:marLeft w:val="0"/>
          <w:marRight w:val="0"/>
          <w:marTop w:val="0"/>
          <w:marBottom w:val="0"/>
          <w:divBdr>
            <w:top w:val="none" w:sz="0" w:space="0" w:color="auto"/>
            <w:left w:val="none" w:sz="0" w:space="0" w:color="auto"/>
            <w:bottom w:val="none" w:sz="0" w:space="0" w:color="auto"/>
            <w:right w:val="none" w:sz="0" w:space="0" w:color="auto"/>
          </w:divBdr>
        </w:div>
        <w:div w:id="381759578">
          <w:marLeft w:val="0"/>
          <w:marRight w:val="0"/>
          <w:marTop w:val="0"/>
          <w:marBottom w:val="0"/>
          <w:divBdr>
            <w:top w:val="none" w:sz="0" w:space="0" w:color="auto"/>
            <w:left w:val="none" w:sz="0" w:space="0" w:color="auto"/>
            <w:bottom w:val="none" w:sz="0" w:space="0" w:color="auto"/>
            <w:right w:val="none" w:sz="0" w:space="0" w:color="auto"/>
          </w:divBdr>
        </w:div>
        <w:div w:id="1975282830">
          <w:marLeft w:val="0"/>
          <w:marRight w:val="0"/>
          <w:marTop w:val="0"/>
          <w:marBottom w:val="0"/>
          <w:divBdr>
            <w:top w:val="none" w:sz="0" w:space="0" w:color="auto"/>
            <w:left w:val="none" w:sz="0" w:space="0" w:color="auto"/>
            <w:bottom w:val="none" w:sz="0" w:space="0" w:color="auto"/>
            <w:right w:val="none" w:sz="0" w:space="0" w:color="auto"/>
          </w:divBdr>
        </w:div>
      </w:divsChild>
    </w:div>
    <w:div w:id="1054693051">
      <w:bodyDiv w:val="1"/>
      <w:marLeft w:val="0"/>
      <w:marRight w:val="0"/>
      <w:marTop w:val="0"/>
      <w:marBottom w:val="0"/>
      <w:divBdr>
        <w:top w:val="none" w:sz="0" w:space="0" w:color="auto"/>
        <w:left w:val="none" w:sz="0" w:space="0" w:color="auto"/>
        <w:bottom w:val="none" w:sz="0" w:space="0" w:color="auto"/>
        <w:right w:val="none" w:sz="0" w:space="0" w:color="auto"/>
      </w:divBdr>
      <w:divsChild>
        <w:div w:id="310838922">
          <w:marLeft w:val="0"/>
          <w:marRight w:val="0"/>
          <w:marTop w:val="0"/>
          <w:marBottom w:val="0"/>
          <w:divBdr>
            <w:top w:val="none" w:sz="0" w:space="0" w:color="auto"/>
            <w:left w:val="none" w:sz="0" w:space="0" w:color="auto"/>
            <w:bottom w:val="none" w:sz="0" w:space="0" w:color="auto"/>
            <w:right w:val="none" w:sz="0" w:space="0" w:color="auto"/>
          </w:divBdr>
        </w:div>
        <w:div w:id="1742942974">
          <w:marLeft w:val="0"/>
          <w:marRight w:val="0"/>
          <w:marTop w:val="0"/>
          <w:marBottom w:val="0"/>
          <w:divBdr>
            <w:top w:val="none" w:sz="0" w:space="0" w:color="auto"/>
            <w:left w:val="none" w:sz="0" w:space="0" w:color="auto"/>
            <w:bottom w:val="none" w:sz="0" w:space="0" w:color="auto"/>
            <w:right w:val="none" w:sz="0" w:space="0" w:color="auto"/>
          </w:divBdr>
        </w:div>
      </w:divsChild>
    </w:div>
    <w:div w:id="1147477850">
      <w:bodyDiv w:val="1"/>
      <w:marLeft w:val="0"/>
      <w:marRight w:val="0"/>
      <w:marTop w:val="0"/>
      <w:marBottom w:val="0"/>
      <w:divBdr>
        <w:top w:val="none" w:sz="0" w:space="0" w:color="auto"/>
        <w:left w:val="none" w:sz="0" w:space="0" w:color="auto"/>
        <w:bottom w:val="none" w:sz="0" w:space="0" w:color="auto"/>
        <w:right w:val="none" w:sz="0" w:space="0" w:color="auto"/>
      </w:divBdr>
      <w:divsChild>
        <w:div w:id="335423064">
          <w:marLeft w:val="0"/>
          <w:marRight w:val="0"/>
          <w:marTop w:val="0"/>
          <w:marBottom w:val="0"/>
          <w:divBdr>
            <w:top w:val="none" w:sz="0" w:space="0" w:color="auto"/>
            <w:left w:val="none" w:sz="0" w:space="0" w:color="auto"/>
            <w:bottom w:val="none" w:sz="0" w:space="0" w:color="auto"/>
            <w:right w:val="none" w:sz="0" w:space="0" w:color="auto"/>
          </w:divBdr>
        </w:div>
        <w:div w:id="460995488">
          <w:marLeft w:val="0"/>
          <w:marRight w:val="0"/>
          <w:marTop w:val="0"/>
          <w:marBottom w:val="0"/>
          <w:divBdr>
            <w:top w:val="none" w:sz="0" w:space="0" w:color="auto"/>
            <w:left w:val="none" w:sz="0" w:space="0" w:color="auto"/>
            <w:bottom w:val="none" w:sz="0" w:space="0" w:color="auto"/>
            <w:right w:val="none" w:sz="0" w:space="0" w:color="auto"/>
          </w:divBdr>
        </w:div>
        <w:div w:id="2005431005">
          <w:marLeft w:val="0"/>
          <w:marRight w:val="0"/>
          <w:marTop w:val="0"/>
          <w:marBottom w:val="0"/>
          <w:divBdr>
            <w:top w:val="none" w:sz="0" w:space="0" w:color="auto"/>
            <w:left w:val="none" w:sz="0" w:space="0" w:color="auto"/>
            <w:bottom w:val="none" w:sz="0" w:space="0" w:color="auto"/>
            <w:right w:val="none" w:sz="0" w:space="0" w:color="auto"/>
          </w:divBdr>
        </w:div>
      </w:divsChild>
    </w:div>
    <w:div w:id="1209688354">
      <w:bodyDiv w:val="1"/>
      <w:marLeft w:val="0"/>
      <w:marRight w:val="0"/>
      <w:marTop w:val="0"/>
      <w:marBottom w:val="0"/>
      <w:divBdr>
        <w:top w:val="none" w:sz="0" w:space="0" w:color="auto"/>
        <w:left w:val="none" w:sz="0" w:space="0" w:color="auto"/>
        <w:bottom w:val="none" w:sz="0" w:space="0" w:color="auto"/>
        <w:right w:val="none" w:sz="0" w:space="0" w:color="auto"/>
      </w:divBdr>
      <w:divsChild>
        <w:div w:id="1678842609">
          <w:marLeft w:val="0"/>
          <w:marRight w:val="0"/>
          <w:marTop w:val="0"/>
          <w:marBottom w:val="0"/>
          <w:divBdr>
            <w:top w:val="none" w:sz="0" w:space="0" w:color="auto"/>
            <w:left w:val="none" w:sz="0" w:space="0" w:color="auto"/>
            <w:bottom w:val="none" w:sz="0" w:space="0" w:color="auto"/>
            <w:right w:val="none" w:sz="0" w:space="0" w:color="auto"/>
          </w:divBdr>
        </w:div>
        <w:div w:id="656030564">
          <w:marLeft w:val="0"/>
          <w:marRight w:val="0"/>
          <w:marTop w:val="0"/>
          <w:marBottom w:val="0"/>
          <w:divBdr>
            <w:top w:val="none" w:sz="0" w:space="0" w:color="auto"/>
            <w:left w:val="none" w:sz="0" w:space="0" w:color="auto"/>
            <w:bottom w:val="none" w:sz="0" w:space="0" w:color="auto"/>
            <w:right w:val="none" w:sz="0" w:space="0" w:color="auto"/>
          </w:divBdr>
        </w:div>
        <w:div w:id="116410962">
          <w:marLeft w:val="0"/>
          <w:marRight w:val="0"/>
          <w:marTop w:val="0"/>
          <w:marBottom w:val="0"/>
          <w:divBdr>
            <w:top w:val="none" w:sz="0" w:space="0" w:color="auto"/>
            <w:left w:val="none" w:sz="0" w:space="0" w:color="auto"/>
            <w:bottom w:val="none" w:sz="0" w:space="0" w:color="auto"/>
            <w:right w:val="none" w:sz="0" w:space="0" w:color="auto"/>
          </w:divBdr>
        </w:div>
        <w:div w:id="1006323254">
          <w:marLeft w:val="0"/>
          <w:marRight w:val="0"/>
          <w:marTop w:val="0"/>
          <w:marBottom w:val="0"/>
          <w:divBdr>
            <w:top w:val="none" w:sz="0" w:space="0" w:color="auto"/>
            <w:left w:val="none" w:sz="0" w:space="0" w:color="auto"/>
            <w:bottom w:val="none" w:sz="0" w:space="0" w:color="auto"/>
            <w:right w:val="none" w:sz="0" w:space="0" w:color="auto"/>
          </w:divBdr>
        </w:div>
        <w:div w:id="297878314">
          <w:marLeft w:val="0"/>
          <w:marRight w:val="0"/>
          <w:marTop w:val="0"/>
          <w:marBottom w:val="0"/>
          <w:divBdr>
            <w:top w:val="none" w:sz="0" w:space="0" w:color="auto"/>
            <w:left w:val="none" w:sz="0" w:space="0" w:color="auto"/>
            <w:bottom w:val="none" w:sz="0" w:space="0" w:color="auto"/>
            <w:right w:val="none" w:sz="0" w:space="0" w:color="auto"/>
          </w:divBdr>
        </w:div>
        <w:div w:id="811757387">
          <w:marLeft w:val="0"/>
          <w:marRight w:val="0"/>
          <w:marTop w:val="0"/>
          <w:marBottom w:val="0"/>
          <w:divBdr>
            <w:top w:val="none" w:sz="0" w:space="0" w:color="auto"/>
            <w:left w:val="none" w:sz="0" w:space="0" w:color="auto"/>
            <w:bottom w:val="none" w:sz="0" w:space="0" w:color="auto"/>
            <w:right w:val="none" w:sz="0" w:space="0" w:color="auto"/>
          </w:divBdr>
        </w:div>
        <w:div w:id="847402096">
          <w:marLeft w:val="0"/>
          <w:marRight w:val="0"/>
          <w:marTop w:val="0"/>
          <w:marBottom w:val="0"/>
          <w:divBdr>
            <w:top w:val="none" w:sz="0" w:space="0" w:color="auto"/>
            <w:left w:val="none" w:sz="0" w:space="0" w:color="auto"/>
            <w:bottom w:val="none" w:sz="0" w:space="0" w:color="auto"/>
            <w:right w:val="none" w:sz="0" w:space="0" w:color="auto"/>
          </w:divBdr>
        </w:div>
        <w:div w:id="1671833959">
          <w:marLeft w:val="0"/>
          <w:marRight w:val="0"/>
          <w:marTop w:val="0"/>
          <w:marBottom w:val="0"/>
          <w:divBdr>
            <w:top w:val="none" w:sz="0" w:space="0" w:color="auto"/>
            <w:left w:val="none" w:sz="0" w:space="0" w:color="auto"/>
            <w:bottom w:val="none" w:sz="0" w:space="0" w:color="auto"/>
            <w:right w:val="none" w:sz="0" w:space="0" w:color="auto"/>
          </w:divBdr>
        </w:div>
        <w:div w:id="1470052408">
          <w:marLeft w:val="0"/>
          <w:marRight w:val="0"/>
          <w:marTop w:val="0"/>
          <w:marBottom w:val="0"/>
          <w:divBdr>
            <w:top w:val="none" w:sz="0" w:space="0" w:color="auto"/>
            <w:left w:val="none" w:sz="0" w:space="0" w:color="auto"/>
            <w:bottom w:val="none" w:sz="0" w:space="0" w:color="auto"/>
            <w:right w:val="none" w:sz="0" w:space="0" w:color="auto"/>
          </w:divBdr>
        </w:div>
      </w:divsChild>
    </w:div>
    <w:div w:id="1344555406">
      <w:bodyDiv w:val="1"/>
      <w:marLeft w:val="0"/>
      <w:marRight w:val="0"/>
      <w:marTop w:val="0"/>
      <w:marBottom w:val="0"/>
      <w:divBdr>
        <w:top w:val="none" w:sz="0" w:space="0" w:color="auto"/>
        <w:left w:val="none" w:sz="0" w:space="0" w:color="auto"/>
        <w:bottom w:val="none" w:sz="0" w:space="0" w:color="auto"/>
        <w:right w:val="none" w:sz="0" w:space="0" w:color="auto"/>
      </w:divBdr>
    </w:div>
    <w:div w:id="1424641642">
      <w:bodyDiv w:val="1"/>
      <w:marLeft w:val="0"/>
      <w:marRight w:val="0"/>
      <w:marTop w:val="0"/>
      <w:marBottom w:val="0"/>
      <w:divBdr>
        <w:top w:val="none" w:sz="0" w:space="0" w:color="auto"/>
        <w:left w:val="none" w:sz="0" w:space="0" w:color="auto"/>
        <w:bottom w:val="none" w:sz="0" w:space="0" w:color="auto"/>
        <w:right w:val="none" w:sz="0" w:space="0" w:color="auto"/>
      </w:divBdr>
      <w:divsChild>
        <w:div w:id="1282223429">
          <w:marLeft w:val="0"/>
          <w:marRight w:val="0"/>
          <w:marTop w:val="0"/>
          <w:marBottom w:val="0"/>
          <w:divBdr>
            <w:top w:val="none" w:sz="0" w:space="0" w:color="auto"/>
            <w:left w:val="none" w:sz="0" w:space="0" w:color="auto"/>
            <w:bottom w:val="none" w:sz="0" w:space="0" w:color="auto"/>
            <w:right w:val="none" w:sz="0" w:space="0" w:color="auto"/>
          </w:divBdr>
        </w:div>
        <w:div w:id="1469738011">
          <w:marLeft w:val="0"/>
          <w:marRight w:val="0"/>
          <w:marTop w:val="0"/>
          <w:marBottom w:val="0"/>
          <w:divBdr>
            <w:top w:val="none" w:sz="0" w:space="0" w:color="auto"/>
            <w:left w:val="none" w:sz="0" w:space="0" w:color="auto"/>
            <w:bottom w:val="none" w:sz="0" w:space="0" w:color="auto"/>
            <w:right w:val="none" w:sz="0" w:space="0" w:color="auto"/>
          </w:divBdr>
        </w:div>
        <w:div w:id="2010674153">
          <w:marLeft w:val="0"/>
          <w:marRight w:val="0"/>
          <w:marTop w:val="0"/>
          <w:marBottom w:val="0"/>
          <w:divBdr>
            <w:top w:val="none" w:sz="0" w:space="0" w:color="auto"/>
            <w:left w:val="none" w:sz="0" w:space="0" w:color="auto"/>
            <w:bottom w:val="none" w:sz="0" w:space="0" w:color="auto"/>
            <w:right w:val="none" w:sz="0" w:space="0" w:color="auto"/>
          </w:divBdr>
        </w:div>
      </w:divsChild>
    </w:div>
    <w:div w:id="2026125346">
      <w:bodyDiv w:val="1"/>
      <w:marLeft w:val="0"/>
      <w:marRight w:val="0"/>
      <w:marTop w:val="0"/>
      <w:marBottom w:val="0"/>
      <w:divBdr>
        <w:top w:val="none" w:sz="0" w:space="0" w:color="auto"/>
        <w:left w:val="none" w:sz="0" w:space="0" w:color="auto"/>
        <w:bottom w:val="none" w:sz="0" w:space="0" w:color="auto"/>
        <w:right w:val="none" w:sz="0" w:space="0" w:color="auto"/>
      </w:divBdr>
      <w:divsChild>
        <w:div w:id="1015961726">
          <w:marLeft w:val="0"/>
          <w:marRight w:val="0"/>
          <w:marTop w:val="0"/>
          <w:marBottom w:val="0"/>
          <w:divBdr>
            <w:top w:val="none" w:sz="0" w:space="0" w:color="auto"/>
            <w:left w:val="none" w:sz="0" w:space="0" w:color="auto"/>
            <w:bottom w:val="none" w:sz="0" w:space="0" w:color="auto"/>
            <w:right w:val="none" w:sz="0" w:space="0" w:color="auto"/>
          </w:divBdr>
        </w:div>
        <w:div w:id="49429743">
          <w:marLeft w:val="0"/>
          <w:marRight w:val="0"/>
          <w:marTop w:val="0"/>
          <w:marBottom w:val="0"/>
          <w:divBdr>
            <w:top w:val="none" w:sz="0" w:space="0" w:color="auto"/>
            <w:left w:val="none" w:sz="0" w:space="0" w:color="auto"/>
            <w:bottom w:val="none" w:sz="0" w:space="0" w:color="auto"/>
            <w:right w:val="none" w:sz="0" w:space="0" w:color="auto"/>
          </w:divBdr>
        </w:div>
        <w:div w:id="1031688641">
          <w:marLeft w:val="0"/>
          <w:marRight w:val="0"/>
          <w:marTop w:val="0"/>
          <w:marBottom w:val="0"/>
          <w:divBdr>
            <w:top w:val="none" w:sz="0" w:space="0" w:color="auto"/>
            <w:left w:val="none" w:sz="0" w:space="0" w:color="auto"/>
            <w:bottom w:val="none" w:sz="0" w:space="0" w:color="auto"/>
            <w:right w:val="none" w:sz="0" w:space="0" w:color="auto"/>
          </w:divBdr>
        </w:div>
      </w:divsChild>
    </w:div>
    <w:div w:id="2081827498">
      <w:bodyDiv w:val="1"/>
      <w:marLeft w:val="0"/>
      <w:marRight w:val="0"/>
      <w:marTop w:val="0"/>
      <w:marBottom w:val="0"/>
      <w:divBdr>
        <w:top w:val="none" w:sz="0" w:space="0" w:color="auto"/>
        <w:left w:val="none" w:sz="0" w:space="0" w:color="auto"/>
        <w:bottom w:val="none" w:sz="0" w:space="0" w:color="auto"/>
        <w:right w:val="none" w:sz="0" w:space="0" w:color="auto"/>
      </w:divBdr>
      <w:divsChild>
        <w:div w:id="220753847">
          <w:marLeft w:val="0"/>
          <w:marRight w:val="0"/>
          <w:marTop w:val="0"/>
          <w:marBottom w:val="0"/>
          <w:divBdr>
            <w:top w:val="none" w:sz="0" w:space="0" w:color="auto"/>
            <w:left w:val="none" w:sz="0" w:space="0" w:color="auto"/>
            <w:bottom w:val="none" w:sz="0" w:space="0" w:color="auto"/>
            <w:right w:val="none" w:sz="0" w:space="0" w:color="auto"/>
          </w:divBdr>
        </w:div>
        <w:div w:id="1982424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21078889/SANTIAGO_SIERRA_Exploitation_Exclusion_and_the_immiseration_of_Capitalism" TargetMode="External"/><Relationship Id="rId3" Type="http://schemas.openxmlformats.org/officeDocument/2006/relationships/webSettings" Target="webSettings.xml"/><Relationship Id="rId7" Type="http://schemas.openxmlformats.org/officeDocument/2006/relationships/hyperlink" Target="https://www.derryvoid.com/backoffice/resources/santiago-sierra-press-release-.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ualresearchonline.arts.ac.uk/8752/1/Spinks%2C%20Tansy%20-%20Final%20Thesis%20-%202015-06-22.pdf" TargetMode="External"/><Relationship Id="rId11" Type="http://schemas.openxmlformats.org/officeDocument/2006/relationships/fontTable" Target="fontTable.xml"/><Relationship Id="rId5" Type="http://schemas.openxmlformats.org/officeDocument/2006/relationships/hyperlink" Target="https://www.academia.edu/3884147/Relocating_Site_Specific_Art" TargetMode="External"/><Relationship Id="rId10" Type="http://schemas.openxmlformats.org/officeDocument/2006/relationships/hyperlink" Target="http://epubs.surrey.ac.uk/823/1/fulltext.pdf" TargetMode="External"/><Relationship Id="rId4" Type="http://schemas.openxmlformats.org/officeDocument/2006/relationships/hyperlink" Target="https://www.theguardian.com/world/2006/mar/14/arts.secondworldwar" TargetMode="External"/><Relationship Id="rId9" Type="http://schemas.openxmlformats.org/officeDocument/2006/relationships/hyperlink" Target="https://www.theguardian.com/theobserver/2002/may/26/street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2967</Words>
  <Characters>16913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johnathan woodwards</cp:lastModifiedBy>
  <cp:revision>2</cp:revision>
  <dcterms:created xsi:type="dcterms:W3CDTF">2019-12-18T17:18:00Z</dcterms:created>
  <dcterms:modified xsi:type="dcterms:W3CDTF">2019-12-18T17:18:00Z</dcterms:modified>
</cp:coreProperties>
</file>