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21A82" w14:textId="77777777" w:rsidR="00861BB0" w:rsidRDefault="00861BB0" w:rsidP="003B5F7B"/>
    <w:p w14:paraId="553B9A7D" w14:textId="77777777" w:rsidR="007D5128" w:rsidRDefault="007D5128" w:rsidP="007D5128">
      <w:pPr>
        <w:jc w:val="center"/>
        <w:rPr>
          <w:b/>
          <w:bCs/>
          <w:sz w:val="44"/>
          <w:szCs w:val="40"/>
        </w:rPr>
      </w:pPr>
    </w:p>
    <w:p w14:paraId="78A14E9E" w14:textId="77777777" w:rsidR="007D5128" w:rsidRDefault="007D5128" w:rsidP="007D5128">
      <w:pPr>
        <w:jc w:val="center"/>
        <w:rPr>
          <w:b/>
          <w:bCs/>
          <w:sz w:val="44"/>
          <w:szCs w:val="40"/>
        </w:rPr>
      </w:pPr>
    </w:p>
    <w:p w14:paraId="65FCB850" w14:textId="04FCAE07" w:rsidR="007D5128" w:rsidRDefault="005B4E75" w:rsidP="007D5128">
      <w:pPr>
        <w:jc w:val="center"/>
        <w:rPr>
          <w:sz w:val="44"/>
          <w:szCs w:val="40"/>
        </w:rPr>
      </w:pPr>
      <w:r>
        <w:rPr>
          <w:sz w:val="44"/>
          <w:szCs w:val="40"/>
        </w:rPr>
        <w:t>Component 2</w:t>
      </w:r>
    </w:p>
    <w:p w14:paraId="3FC08E02" w14:textId="1CF206BB" w:rsidR="005B4E75" w:rsidRDefault="005B4E75" w:rsidP="007D5128">
      <w:pPr>
        <w:jc w:val="center"/>
        <w:rPr>
          <w:sz w:val="44"/>
          <w:szCs w:val="40"/>
        </w:rPr>
      </w:pPr>
      <w:r>
        <w:rPr>
          <w:sz w:val="44"/>
          <w:szCs w:val="40"/>
        </w:rPr>
        <w:t>Module: Problem Solving and Decision Making</w:t>
      </w:r>
    </w:p>
    <w:p w14:paraId="68FA5FFC" w14:textId="0121F490" w:rsidR="005B4E75" w:rsidRDefault="005B4E75" w:rsidP="005B4E75">
      <w:pPr>
        <w:rPr>
          <w:sz w:val="44"/>
          <w:szCs w:val="40"/>
        </w:rPr>
      </w:pPr>
      <w:r>
        <w:rPr>
          <w:sz w:val="44"/>
          <w:szCs w:val="40"/>
        </w:rPr>
        <w:t>Module Code: LCLM4004</w:t>
      </w:r>
    </w:p>
    <w:p w14:paraId="0F656581" w14:textId="11356EC3" w:rsidR="005B4E75" w:rsidRDefault="005B4E75" w:rsidP="005B4E75">
      <w:pPr>
        <w:rPr>
          <w:sz w:val="44"/>
          <w:szCs w:val="40"/>
        </w:rPr>
      </w:pPr>
      <w:r>
        <w:rPr>
          <w:sz w:val="44"/>
          <w:szCs w:val="40"/>
        </w:rPr>
        <w:t>Student name: Joaquim Freire</w:t>
      </w:r>
    </w:p>
    <w:p w14:paraId="3A7F23D9" w14:textId="4B8A67AC" w:rsidR="005B4E75" w:rsidRPr="005B4E75" w:rsidRDefault="005B4E75" w:rsidP="005B4E75">
      <w:pPr>
        <w:rPr>
          <w:sz w:val="44"/>
          <w:szCs w:val="40"/>
        </w:rPr>
      </w:pPr>
      <w:r>
        <w:rPr>
          <w:sz w:val="44"/>
          <w:szCs w:val="40"/>
        </w:rPr>
        <w:t>Student ID:2415568</w:t>
      </w:r>
    </w:p>
    <w:p w14:paraId="4F935562" w14:textId="77777777" w:rsidR="005B4E75" w:rsidRDefault="00861BB0" w:rsidP="007D5128">
      <w:pPr>
        <w:jc w:val="center"/>
        <w:rPr>
          <w:b/>
          <w:bCs/>
          <w:sz w:val="44"/>
          <w:szCs w:val="40"/>
        </w:rPr>
      </w:pPr>
      <w:r w:rsidRPr="007D5128">
        <w:rPr>
          <w:b/>
          <w:bCs/>
          <w:sz w:val="44"/>
          <w:szCs w:val="40"/>
        </w:rPr>
        <w:t>Report on the Performance Decline at Green</w:t>
      </w:r>
    </w:p>
    <w:p w14:paraId="71678D41" w14:textId="6455EDDE" w:rsidR="00861BB0" w:rsidRDefault="00861BB0" w:rsidP="007D5128">
      <w:pPr>
        <w:jc w:val="center"/>
        <w:rPr>
          <w:b/>
          <w:bCs/>
          <w:sz w:val="44"/>
          <w:szCs w:val="40"/>
        </w:rPr>
      </w:pPr>
      <w:r w:rsidRPr="007D5128">
        <w:rPr>
          <w:b/>
          <w:bCs/>
          <w:sz w:val="44"/>
          <w:szCs w:val="40"/>
        </w:rPr>
        <w:t xml:space="preserve"> Haven Florists</w:t>
      </w:r>
    </w:p>
    <w:p w14:paraId="5F9B4FEC" w14:textId="77777777" w:rsidR="005B4E75" w:rsidRPr="007D5128" w:rsidRDefault="005B4E75" w:rsidP="005B4E75">
      <w:pPr>
        <w:rPr>
          <w:b/>
          <w:bCs/>
          <w:sz w:val="44"/>
          <w:szCs w:val="40"/>
        </w:rPr>
      </w:pPr>
    </w:p>
    <w:p w14:paraId="5845D990" w14:textId="0AB84029" w:rsidR="00475A30" w:rsidRDefault="00475A30">
      <w:pPr>
        <w:spacing w:line="259" w:lineRule="auto"/>
        <w:jc w:val="left"/>
      </w:pPr>
      <w:r>
        <w:br w:type="page"/>
      </w:r>
    </w:p>
    <w:sdt>
      <w:sdtPr>
        <w:rPr>
          <w:rFonts w:ascii="Times New Roman" w:eastAsiaTheme="minorHAnsi" w:hAnsi="Times New Roman" w:cstheme="minorBidi"/>
          <w:color w:val="auto"/>
          <w:sz w:val="24"/>
          <w:szCs w:val="22"/>
          <w:lang w:val="en-GB"/>
          <w14:ligatures w14:val="standardContextual"/>
        </w:rPr>
        <w:id w:val="-517627705"/>
        <w:docPartObj>
          <w:docPartGallery w:val="Table of Contents"/>
          <w:docPartUnique/>
        </w:docPartObj>
      </w:sdtPr>
      <w:sdtEndPr>
        <w:rPr>
          <w:b/>
          <w:bCs/>
          <w:noProof/>
        </w:rPr>
      </w:sdtEndPr>
      <w:sdtContent>
        <w:p w14:paraId="4C0A49A6" w14:textId="5F5B7073" w:rsidR="00475A30" w:rsidRDefault="00475A30">
          <w:pPr>
            <w:pStyle w:val="TOCHeading"/>
          </w:pPr>
          <w:r>
            <w:t>Table of Contents</w:t>
          </w:r>
        </w:p>
        <w:p w14:paraId="40DEDAC8" w14:textId="78A5666D" w:rsidR="00475A30" w:rsidRDefault="00475A30">
          <w:pPr>
            <w:pStyle w:val="TOC1"/>
            <w:tabs>
              <w:tab w:val="right" w:leader="dot" w:pos="9350"/>
            </w:tabs>
            <w:rPr>
              <w:noProof/>
            </w:rPr>
          </w:pPr>
          <w:r>
            <w:fldChar w:fldCharType="begin"/>
          </w:r>
          <w:r>
            <w:instrText xml:space="preserve"> TOC \o "1-3" \h \z \u </w:instrText>
          </w:r>
          <w:r>
            <w:fldChar w:fldCharType="separate"/>
          </w:r>
          <w:hyperlink w:anchor="_Toc214745284" w:history="1">
            <w:r w:rsidRPr="009604FA">
              <w:rPr>
                <w:rStyle w:val="Hyperlink"/>
                <w:noProof/>
              </w:rPr>
              <w:t>1. Identifying and Explaining the Nature and Scope of the Problem</w:t>
            </w:r>
            <w:r>
              <w:rPr>
                <w:noProof/>
                <w:webHidden/>
              </w:rPr>
              <w:tab/>
            </w:r>
            <w:r>
              <w:rPr>
                <w:noProof/>
                <w:webHidden/>
              </w:rPr>
              <w:fldChar w:fldCharType="begin"/>
            </w:r>
            <w:r>
              <w:rPr>
                <w:noProof/>
                <w:webHidden/>
              </w:rPr>
              <w:instrText xml:space="preserve"> PAGEREF _Toc214745284 \h </w:instrText>
            </w:r>
            <w:r>
              <w:rPr>
                <w:noProof/>
                <w:webHidden/>
              </w:rPr>
            </w:r>
            <w:r>
              <w:rPr>
                <w:noProof/>
                <w:webHidden/>
              </w:rPr>
              <w:fldChar w:fldCharType="separate"/>
            </w:r>
            <w:r>
              <w:rPr>
                <w:noProof/>
                <w:webHidden/>
              </w:rPr>
              <w:t>2</w:t>
            </w:r>
            <w:r>
              <w:rPr>
                <w:noProof/>
                <w:webHidden/>
              </w:rPr>
              <w:fldChar w:fldCharType="end"/>
            </w:r>
          </w:hyperlink>
        </w:p>
        <w:p w14:paraId="407C094A" w14:textId="3C1E895E" w:rsidR="00475A30" w:rsidRDefault="00475A30">
          <w:pPr>
            <w:pStyle w:val="TOC1"/>
            <w:tabs>
              <w:tab w:val="right" w:leader="dot" w:pos="9350"/>
            </w:tabs>
            <w:rPr>
              <w:noProof/>
            </w:rPr>
          </w:pPr>
          <w:hyperlink w:anchor="_Toc214745285" w:history="1">
            <w:r w:rsidRPr="009604FA">
              <w:rPr>
                <w:rStyle w:val="Hyperlink"/>
                <w:noProof/>
              </w:rPr>
              <w:t>2. External Factors Impacting the Company Using PESTEL Analysis</w:t>
            </w:r>
            <w:r>
              <w:rPr>
                <w:noProof/>
                <w:webHidden/>
              </w:rPr>
              <w:tab/>
            </w:r>
            <w:r>
              <w:rPr>
                <w:noProof/>
                <w:webHidden/>
              </w:rPr>
              <w:fldChar w:fldCharType="begin"/>
            </w:r>
            <w:r>
              <w:rPr>
                <w:noProof/>
                <w:webHidden/>
              </w:rPr>
              <w:instrText xml:space="preserve"> PAGEREF _Toc214745285 \h </w:instrText>
            </w:r>
            <w:r>
              <w:rPr>
                <w:noProof/>
                <w:webHidden/>
              </w:rPr>
            </w:r>
            <w:r>
              <w:rPr>
                <w:noProof/>
                <w:webHidden/>
              </w:rPr>
              <w:fldChar w:fldCharType="separate"/>
            </w:r>
            <w:r>
              <w:rPr>
                <w:noProof/>
                <w:webHidden/>
              </w:rPr>
              <w:t>3</w:t>
            </w:r>
            <w:r>
              <w:rPr>
                <w:noProof/>
                <w:webHidden/>
              </w:rPr>
              <w:fldChar w:fldCharType="end"/>
            </w:r>
          </w:hyperlink>
        </w:p>
        <w:p w14:paraId="717D4587" w14:textId="661EC76A" w:rsidR="00475A30" w:rsidRDefault="00475A30">
          <w:pPr>
            <w:pStyle w:val="TOC1"/>
            <w:tabs>
              <w:tab w:val="right" w:leader="dot" w:pos="9350"/>
            </w:tabs>
            <w:rPr>
              <w:noProof/>
            </w:rPr>
          </w:pPr>
          <w:hyperlink w:anchor="_Toc214745286" w:history="1">
            <w:r w:rsidRPr="009604FA">
              <w:rPr>
                <w:rStyle w:val="Hyperlink"/>
                <w:noProof/>
              </w:rPr>
              <w:t>3. Cause and Effect Analysis</w:t>
            </w:r>
            <w:r>
              <w:rPr>
                <w:noProof/>
                <w:webHidden/>
              </w:rPr>
              <w:tab/>
            </w:r>
            <w:r>
              <w:rPr>
                <w:noProof/>
                <w:webHidden/>
              </w:rPr>
              <w:fldChar w:fldCharType="begin"/>
            </w:r>
            <w:r>
              <w:rPr>
                <w:noProof/>
                <w:webHidden/>
              </w:rPr>
              <w:instrText xml:space="preserve"> PAGEREF _Toc214745286 \h </w:instrText>
            </w:r>
            <w:r>
              <w:rPr>
                <w:noProof/>
                <w:webHidden/>
              </w:rPr>
            </w:r>
            <w:r>
              <w:rPr>
                <w:noProof/>
                <w:webHidden/>
              </w:rPr>
              <w:fldChar w:fldCharType="separate"/>
            </w:r>
            <w:r>
              <w:rPr>
                <w:noProof/>
                <w:webHidden/>
              </w:rPr>
              <w:t>4</w:t>
            </w:r>
            <w:r>
              <w:rPr>
                <w:noProof/>
                <w:webHidden/>
              </w:rPr>
              <w:fldChar w:fldCharType="end"/>
            </w:r>
          </w:hyperlink>
        </w:p>
        <w:p w14:paraId="6DE15097" w14:textId="18FAADD5" w:rsidR="00475A30" w:rsidRDefault="00475A30">
          <w:pPr>
            <w:pStyle w:val="TOC1"/>
            <w:tabs>
              <w:tab w:val="right" w:leader="dot" w:pos="9350"/>
            </w:tabs>
            <w:rPr>
              <w:noProof/>
            </w:rPr>
          </w:pPr>
          <w:hyperlink w:anchor="_Toc214745287" w:history="1">
            <w:r w:rsidRPr="009604FA">
              <w:rPr>
                <w:rStyle w:val="Hyperlink"/>
                <w:noProof/>
              </w:rPr>
              <w:t>References</w:t>
            </w:r>
            <w:r>
              <w:rPr>
                <w:noProof/>
                <w:webHidden/>
              </w:rPr>
              <w:tab/>
            </w:r>
            <w:r>
              <w:rPr>
                <w:noProof/>
                <w:webHidden/>
              </w:rPr>
              <w:fldChar w:fldCharType="begin"/>
            </w:r>
            <w:r>
              <w:rPr>
                <w:noProof/>
                <w:webHidden/>
              </w:rPr>
              <w:instrText xml:space="preserve"> PAGEREF _Toc214745287 \h </w:instrText>
            </w:r>
            <w:r>
              <w:rPr>
                <w:noProof/>
                <w:webHidden/>
              </w:rPr>
            </w:r>
            <w:r>
              <w:rPr>
                <w:noProof/>
                <w:webHidden/>
              </w:rPr>
              <w:fldChar w:fldCharType="separate"/>
            </w:r>
            <w:r>
              <w:rPr>
                <w:noProof/>
                <w:webHidden/>
              </w:rPr>
              <w:t>6</w:t>
            </w:r>
            <w:r>
              <w:rPr>
                <w:noProof/>
                <w:webHidden/>
              </w:rPr>
              <w:fldChar w:fldCharType="end"/>
            </w:r>
          </w:hyperlink>
        </w:p>
        <w:p w14:paraId="41B834CE" w14:textId="63EB9261" w:rsidR="00475A30" w:rsidRDefault="00475A30">
          <w:r>
            <w:rPr>
              <w:b/>
              <w:bCs/>
              <w:noProof/>
            </w:rPr>
            <w:fldChar w:fldCharType="end"/>
          </w:r>
        </w:p>
      </w:sdtContent>
    </w:sdt>
    <w:p w14:paraId="13B20619" w14:textId="2FA0B218" w:rsidR="00475A30" w:rsidRPr="00475A30" w:rsidRDefault="00475A30" w:rsidP="00475A30">
      <w:pPr>
        <w:spacing w:line="259" w:lineRule="auto"/>
        <w:jc w:val="left"/>
      </w:pPr>
      <w:r>
        <w:br w:type="page"/>
      </w:r>
    </w:p>
    <w:p w14:paraId="2CA2EECD" w14:textId="77777777" w:rsidR="00861BB0" w:rsidRPr="00861BB0" w:rsidRDefault="00861BB0" w:rsidP="00475A30">
      <w:pPr>
        <w:pStyle w:val="Heading1"/>
      </w:pPr>
      <w:bookmarkStart w:id="0" w:name="_Toc214745284"/>
      <w:r w:rsidRPr="00861BB0">
        <w:lastRenderedPageBreak/>
        <w:t>1. Identifying and Explaining the Nature and Scope of the Problem</w:t>
      </w:r>
      <w:bookmarkEnd w:id="0"/>
    </w:p>
    <w:p w14:paraId="01AFEF71" w14:textId="67AA9381" w:rsidR="00861BB0" w:rsidRPr="00861BB0" w:rsidRDefault="00861BB0" w:rsidP="00861BB0">
      <w:r w:rsidRPr="00861BB0">
        <w:t>Green Haven Florists is undergoing a multifactorial and complex recession that is indicative of an internal constraint as well as the general trends within the floriculture sector. The 5W2H model can be used to explain the extent of this problem.</w:t>
      </w:r>
    </w:p>
    <w:p w14:paraId="558161AB" w14:textId="20889180" w:rsidR="00861BB0" w:rsidRPr="00861BB0" w:rsidRDefault="00861BB0" w:rsidP="00861BB0">
      <w:r w:rsidRPr="00861BB0">
        <w:rPr>
          <w:b/>
          <w:bCs/>
        </w:rPr>
        <w:t>What:</w:t>
      </w:r>
      <w:r>
        <w:t xml:space="preserve"> </w:t>
      </w:r>
      <w:r w:rsidRPr="00861BB0">
        <w:t xml:space="preserve"> The company has lost thirty percent of its in-store sales in the last year. Online orders have increased by a small percentage, but this is not a significant percentage to mitigate the drop in foot traffic. The growing cost of sustainable materials, supply chain disruption, and the increasing cost of flower prices are to blame as profit margins have tightened.</w:t>
      </w:r>
    </w:p>
    <w:p w14:paraId="6FE65E6E" w14:textId="209DBDF7" w:rsidR="00861BB0" w:rsidRDefault="00861BB0" w:rsidP="00861BB0">
      <w:r w:rsidRPr="00861BB0">
        <w:rPr>
          <w:b/>
          <w:bCs/>
        </w:rPr>
        <w:t>Why:</w:t>
      </w:r>
      <w:r w:rsidR="0005654A">
        <w:rPr>
          <w:b/>
          <w:bCs/>
        </w:rPr>
        <w:t xml:space="preserve"> </w:t>
      </w:r>
      <w:r>
        <w:t xml:space="preserve">There are a number of factors that bring about this decline and are related. The behaviour of customers has changed drastically towards the online mode of purchasing, and this is validated by </w:t>
      </w:r>
      <w:proofErr w:type="spellStart"/>
      <w:r>
        <w:t>Zamfirache</w:t>
      </w:r>
      <w:proofErr w:type="spellEnd"/>
      <w:r>
        <w:t xml:space="preserve"> (2024), who says that this mode is convenient, offers comparison, and provides price transparency that determines the purchasing decisions. IBISWorld (2025) analyses large flower delivery platforms, which monopolize the market because of complex logistics, regular bargaining, and good online presence. These are the missing strengths of Green Haven. Customer reviews indicate that they are not satisfied with the old-fashioned site, delivery service, and lack of new opportunities like subscriptions. Competitors that have a lively social media presence have, in the meantime, expanded their local presence.</w:t>
      </w:r>
    </w:p>
    <w:p w14:paraId="3813F8D9" w14:textId="73C1A5D5" w:rsidR="00861BB0" w:rsidRPr="00861BB0" w:rsidRDefault="00861BB0" w:rsidP="00861BB0">
      <w:pPr>
        <w:rPr>
          <w:b/>
          <w:bCs/>
        </w:rPr>
      </w:pPr>
      <w:r>
        <w:t>Besides, there is an increased cost of supply. Rafique et al. (2024) underline that global floriculture is currently confronted with increasing expenses because of the volatility in logistics and seasonal deficits. Green Haven also dedicates more resources to sustainable packaging, which is more costly, but Brooke (2023) notes that most consumers are ready to spend more on the eco-friendly approach to packaging, provided the message is conveyed. This disconnect between the sustainable ethos of the shop and its weaknesses in terms of its promotional ability is a missed opportunity.</w:t>
      </w:r>
    </w:p>
    <w:p w14:paraId="713E71CC" w14:textId="5C7368B9" w:rsidR="00861BB0" w:rsidRPr="00861BB0" w:rsidRDefault="00861BB0" w:rsidP="00861BB0">
      <w:r w:rsidRPr="00861BB0">
        <w:rPr>
          <w:b/>
          <w:bCs/>
        </w:rPr>
        <w:t>Where:</w:t>
      </w:r>
      <w:r>
        <w:t xml:space="preserve"> </w:t>
      </w:r>
      <w:r w:rsidR="0005654A" w:rsidRPr="0005654A">
        <w:t>The issue lies in the high street as well as within the digital market. The physical deterioration of the surrounding environment has minimized the natural foot traffic. The proportion of online purchases (flowers) has been increasing, and the national retailers have entered the Norwich market with intensive digital strategies.</w:t>
      </w:r>
    </w:p>
    <w:p w14:paraId="03A09E91" w14:textId="7A173018" w:rsidR="00861BB0" w:rsidRPr="00861BB0" w:rsidRDefault="00861BB0" w:rsidP="00861BB0">
      <w:r w:rsidRPr="00861BB0">
        <w:rPr>
          <w:b/>
          <w:bCs/>
        </w:rPr>
        <w:lastRenderedPageBreak/>
        <w:t>When:</w:t>
      </w:r>
      <w:r>
        <w:t xml:space="preserve"> </w:t>
      </w:r>
      <w:r w:rsidR="00A714EB" w:rsidRPr="00A714EB">
        <w:t>The crisis has been growing stronger over the last twelve months, but it is a continuation of an extended trend of increased online preference and competition, as well as changes in digital expectations.</w:t>
      </w:r>
    </w:p>
    <w:p w14:paraId="43EFD31A" w14:textId="762EE1FC" w:rsidR="00861BB0" w:rsidRPr="00861BB0" w:rsidRDefault="00861BB0" w:rsidP="00861BB0">
      <w:r w:rsidRPr="00861BB0">
        <w:rPr>
          <w:b/>
          <w:bCs/>
        </w:rPr>
        <w:t>Who:</w:t>
      </w:r>
      <w:r>
        <w:t xml:space="preserve"> </w:t>
      </w:r>
      <w:r w:rsidR="00A714EB" w:rsidRPr="00A714EB">
        <w:t>The owners, Liam and Priya, their employees, their customers who expect to buy in the modern way, the local suppliers, and the community at large, which believes in independent businesses, are affected by the decline.</w:t>
      </w:r>
    </w:p>
    <w:p w14:paraId="62826FA6" w14:textId="4DA3E89D" w:rsidR="00861BB0" w:rsidRPr="00861BB0" w:rsidRDefault="00861BB0" w:rsidP="00861BB0">
      <w:r w:rsidRPr="00861BB0">
        <w:rPr>
          <w:b/>
          <w:bCs/>
        </w:rPr>
        <w:t>How:</w:t>
      </w:r>
      <w:r>
        <w:t xml:space="preserve"> </w:t>
      </w:r>
      <w:r w:rsidR="00A714EB" w:rsidRPr="00A714EB">
        <w:t>The store has failed to change fast enough regarding changes in technology, consumer demands, and retail competition. The lack of regular digital marketing, the use of word of mouth, and the use of a very old website have caused a competitive disadvantage. Expenses have been increasing at a higher rate than the income, causing financial and operating pressure.</w:t>
      </w:r>
    </w:p>
    <w:p w14:paraId="41022007" w14:textId="33BB9D54" w:rsidR="00861BB0" w:rsidRPr="00861BB0" w:rsidRDefault="00861BB0" w:rsidP="00861BB0">
      <w:r w:rsidRPr="00861BB0">
        <w:rPr>
          <w:b/>
          <w:bCs/>
        </w:rPr>
        <w:t>How Much:</w:t>
      </w:r>
      <w:r>
        <w:t xml:space="preserve"> </w:t>
      </w:r>
      <w:r w:rsidR="00A714EB" w:rsidRPr="00A714EB">
        <w:t>The drop in in-store sales by thirty percent is a serious loss of financial stability. The increase in the prices of imported flowers and environmentally friendly items further shrinks the profitability, leaving the business in a dire situation.</w:t>
      </w:r>
    </w:p>
    <w:p w14:paraId="79106C5E" w14:textId="77777777" w:rsidR="00861BB0" w:rsidRPr="00861BB0" w:rsidRDefault="00861BB0" w:rsidP="00475A30">
      <w:pPr>
        <w:pStyle w:val="Heading1"/>
      </w:pPr>
      <w:bookmarkStart w:id="1" w:name="_Toc214745285"/>
      <w:r w:rsidRPr="00861BB0">
        <w:t>2. External Factors Impacting the Company Using PESTEL Analysis</w:t>
      </w:r>
      <w:bookmarkEnd w:id="1"/>
    </w:p>
    <w:p w14:paraId="061A586C" w14:textId="7BE8C414" w:rsidR="00861BB0" w:rsidRPr="00861BB0" w:rsidRDefault="00175D62" w:rsidP="00861BB0">
      <w:r w:rsidRPr="00175D62">
        <w:rPr>
          <w:b/>
          <w:bCs/>
        </w:rPr>
        <w:t>Political:</w:t>
      </w:r>
      <w:r w:rsidRPr="00175D62">
        <w:t xml:space="preserve"> Trade policies and post-Brexit changes have affected the price and the supply of imported flowers. Any instability in the agricultural regulations or customs procedures has a direct impact on the pricing and supply. According to Rafique et al. (2024), the risks of sourcing internationally have been more volatile within the industry.</w:t>
      </w:r>
    </w:p>
    <w:p w14:paraId="3BBEEDE4" w14:textId="521E92F2" w:rsidR="00861BB0" w:rsidRPr="00861BB0" w:rsidRDefault="00861BB0" w:rsidP="00861BB0">
      <w:r w:rsidRPr="00861BB0">
        <w:rPr>
          <w:b/>
          <w:bCs/>
        </w:rPr>
        <w:t>Economic:</w:t>
      </w:r>
      <w:r>
        <w:t xml:space="preserve"> </w:t>
      </w:r>
      <w:r w:rsidR="00175D62" w:rsidRPr="00175D62">
        <w:t xml:space="preserve">Inflation and supply chain issues have resulted in a massive increase in the price of flowers. According to </w:t>
      </w:r>
      <w:r w:rsidR="00FD0EFD" w:rsidRPr="00175D62">
        <w:t>Startup</w:t>
      </w:r>
      <w:r w:rsidR="00175D62" w:rsidRPr="00175D62">
        <w:t xml:space="preserve"> Loans (2023), the profitability in the floral industry is very sensitive to changes in the cost of operations, which leaves small independent stores at a disadvantage. There are also economic forces that motivate consumers to find cheaper online alternatives, which big platforms are capable of thanks to economies of scale described in IBISWorld (2025).</w:t>
      </w:r>
    </w:p>
    <w:p w14:paraId="26B928AF" w14:textId="21215E63" w:rsidR="00861BB0" w:rsidRPr="00861BB0" w:rsidRDefault="00861BB0" w:rsidP="00861BB0">
      <w:r w:rsidRPr="00861BB0">
        <w:rPr>
          <w:b/>
          <w:bCs/>
        </w:rPr>
        <w:t>Social:</w:t>
      </w:r>
      <w:r>
        <w:t xml:space="preserve"> </w:t>
      </w:r>
      <w:r w:rsidR="00704CC0" w:rsidRPr="00704CC0">
        <w:t xml:space="preserve">Consumer </w:t>
      </w:r>
      <w:r w:rsidR="00FD0EFD" w:rsidRPr="00704CC0">
        <w:t>behaviour</w:t>
      </w:r>
      <w:r w:rsidR="00704CC0" w:rsidRPr="00704CC0">
        <w:t xml:space="preserve"> is changing towards convenience, flexible delivery, and online interaction. As revealed by </w:t>
      </w:r>
      <w:proofErr w:type="spellStart"/>
      <w:r w:rsidR="00704CC0" w:rsidRPr="00704CC0">
        <w:t>Zamfirache</w:t>
      </w:r>
      <w:proofErr w:type="spellEnd"/>
      <w:r w:rsidR="00704CC0" w:rsidRPr="00704CC0">
        <w:t xml:space="preserve"> (2024), online space has a strong impact on customers who appreciate convenience and speed. Meanwhile, the level of sustainability awareness keeps growing. Brooke (2023) suggests that consumers are increasingly rewarding eco-friendly </w:t>
      </w:r>
      <w:r w:rsidR="00704CC0" w:rsidRPr="00704CC0">
        <w:lastRenderedPageBreak/>
        <w:t>practices, but only when these values are communicated appropriately by businesses, and this is what Green Haven has been unable to manage to do.</w:t>
      </w:r>
    </w:p>
    <w:p w14:paraId="285A87C9" w14:textId="7033F4CA" w:rsidR="00861BB0" w:rsidRPr="00861BB0" w:rsidRDefault="00861BB0" w:rsidP="00861BB0">
      <w:r w:rsidRPr="00861BB0">
        <w:rPr>
          <w:b/>
          <w:bCs/>
        </w:rPr>
        <w:t>Technological:</w:t>
      </w:r>
      <w:r>
        <w:t xml:space="preserve"> </w:t>
      </w:r>
      <w:r w:rsidR="00322661" w:rsidRPr="00322661">
        <w:t xml:space="preserve">Retail purchasing has changed to technology-driven models. COVID accelerated the pace of digital </w:t>
      </w:r>
      <w:r w:rsidR="00FD0EFD" w:rsidRPr="00322661">
        <w:t>behaviour</w:t>
      </w:r>
      <w:r w:rsidR="00322661" w:rsidRPr="00322661">
        <w:t xml:space="preserve">, and </w:t>
      </w:r>
      <w:r w:rsidR="00FD0EFD" w:rsidRPr="00322661">
        <w:t>Etheredge</w:t>
      </w:r>
      <w:r w:rsidR="00322661" w:rsidRPr="00322661">
        <w:t xml:space="preserve"> (2021) records that florists who adopted new online approaches demonstrated greater resilience. The poor website of Green Haven, which provides little tracking of delivery and no digital marketing, is a disadvantage compared to the competitors</w:t>
      </w:r>
      <w:r w:rsidRPr="00861BB0">
        <w:t>.</w:t>
      </w:r>
    </w:p>
    <w:p w14:paraId="3417E510" w14:textId="70B920AA" w:rsidR="00861BB0" w:rsidRPr="00861BB0" w:rsidRDefault="00861BB0" w:rsidP="00861BB0">
      <w:r w:rsidRPr="00861BB0">
        <w:rPr>
          <w:b/>
          <w:bCs/>
        </w:rPr>
        <w:t>Environmental:</w:t>
      </w:r>
      <w:r w:rsidR="0018145E">
        <w:rPr>
          <w:b/>
          <w:bCs/>
        </w:rPr>
        <w:t xml:space="preserve"> </w:t>
      </w:r>
      <w:r w:rsidR="0018145E" w:rsidRPr="0018145E">
        <w:t>Disruptions in weather have an influence on the global production of flowers, leading to seasonal shortages and price fluctuations. The use of sustainable materials by the shop is in accordance with the environmental expectations, but it adds to the operational expenses.</w:t>
      </w:r>
    </w:p>
    <w:p w14:paraId="13BB75C0" w14:textId="33C1ED6E" w:rsidR="00861BB0" w:rsidRPr="00861BB0" w:rsidRDefault="00861BB0" w:rsidP="00861BB0">
      <w:r w:rsidRPr="00861BB0">
        <w:rPr>
          <w:b/>
          <w:bCs/>
        </w:rPr>
        <w:t>Legal:</w:t>
      </w:r>
      <w:r>
        <w:t xml:space="preserve"> </w:t>
      </w:r>
      <w:r w:rsidR="00077C7D" w:rsidRPr="00077C7D">
        <w:t>The administrative complexity of electronic commerce is the need to comply with regulations of consumer rights, delivery, and standards of electronic transactions. Online sales are also influenced by the data protection laws</w:t>
      </w:r>
      <w:r w:rsidRPr="00861BB0">
        <w:t>.</w:t>
      </w:r>
    </w:p>
    <w:p w14:paraId="50786B8F" w14:textId="77777777" w:rsidR="00861BB0" w:rsidRPr="00861BB0" w:rsidRDefault="00861BB0" w:rsidP="00475A30">
      <w:pPr>
        <w:pStyle w:val="Heading1"/>
      </w:pPr>
      <w:bookmarkStart w:id="2" w:name="_Toc214745286"/>
      <w:r w:rsidRPr="00861BB0">
        <w:t>3. Cause and Effect Analysis</w:t>
      </w:r>
      <w:bookmarkEnd w:id="2"/>
    </w:p>
    <w:p w14:paraId="36C334A7" w14:textId="70800D10" w:rsidR="00861BB0" w:rsidRPr="00861BB0" w:rsidRDefault="00586501" w:rsidP="00861BB0">
      <w:r w:rsidRPr="00586501">
        <w:t xml:space="preserve">A </w:t>
      </w:r>
      <w:r w:rsidR="00F208B6" w:rsidRPr="00586501">
        <w:t>cause-and-effect</w:t>
      </w:r>
      <w:r w:rsidRPr="00586501">
        <w:t xml:space="preserve"> analysis puts together the causes of the decline of Green Haven into a definite root cause.</w:t>
      </w:r>
    </w:p>
    <w:p w14:paraId="79C7AD20" w14:textId="37891F0D" w:rsidR="00861BB0" w:rsidRPr="00861BB0" w:rsidRDefault="00861BB0" w:rsidP="00861BB0">
      <w:r w:rsidRPr="00861BB0">
        <w:rPr>
          <w:b/>
          <w:bCs/>
        </w:rPr>
        <w:t>Declining Footfall:</w:t>
      </w:r>
      <w:r>
        <w:t xml:space="preserve"> </w:t>
      </w:r>
      <w:r w:rsidR="00586501" w:rsidRPr="00586501">
        <w:t xml:space="preserve">It is largely due to the decrease in activity on the high street caused by shifts in consumer </w:t>
      </w:r>
      <w:r w:rsidR="00F208B6" w:rsidRPr="00586501">
        <w:t>behaviour</w:t>
      </w:r>
      <w:r w:rsidR="00586501" w:rsidRPr="00586501">
        <w:t xml:space="preserve">. Minimal walk-in customers directly decrease sales. This is in line with broader market trends that have been outlined by </w:t>
      </w:r>
      <w:proofErr w:type="spellStart"/>
      <w:r w:rsidR="00586501" w:rsidRPr="00586501">
        <w:t>Zamfirache</w:t>
      </w:r>
      <w:proofErr w:type="spellEnd"/>
      <w:r w:rsidR="00586501" w:rsidRPr="00586501">
        <w:t xml:space="preserve"> (2024).</w:t>
      </w:r>
    </w:p>
    <w:p w14:paraId="7C49A93F" w14:textId="5D798499" w:rsidR="00861BB0" w:rsidRPr="00861BB0" w:rsidRDefault="00861BB0" w:rsidP="00861BB0">
      <w:r w:rsidRPr="00861BB0">
        <w:rPr>
          <w:b/>
          <w:bCs/>
        </w:rPr>
        <w:t>Weak Digital Presence:</w:t>
      </w:r>
      <w:r>
        <w:t xml:space="preserve"> </w:t>
      </w:r>
      <w:r w:rsidR="00586501" w:rsidRPr="00586501">
        <w:t>The old-fashioned website and lack of digital marketing give a poor presence on the web. According to Lei and Phillips (2024), the values of consumption concerning the floral purchasing include convenience, aesthetic, and emotional expression. Green Haven does not capitalize on these values online, making it less likely to appeal to the contemporary consumer.</w:t>
      </w:r>
    </w:p>
    <w:p w14:paraId="30EEC335" w14:textId="5EAE177E" w:rsidR="00861BB0" w:rsidRPr="00861BB0" w:rsidRDefault="00861BB0" w:rsidP="00861BB0">
      <w:r w:rsidRPr="00861BB0">
        <w:rPr>
          <w:b/>
          <w:bCs/>
        </w:rPr>
        <w:t>Increased Competition:</w:t>
      </w:r>
      <w:r>
        <w:t xml:space="preserve"> </w:t>
      </w:r>
      <w:r w:rsidR="00586501" w:rsidRPr="00586501">
        <w:t>There is enhanced branding of competitors digitally, enhanced delivery, and competitive pricing. According to IBISWorld (2025), the national platforms have established high industry standards that small shops are not able to compete with.</w:t>
      </w:r>
    </w:p>
    <w:p w14:paraId="52C3A2B1" w14:textId="0A802AA7" w:rsidR="00861BB0" w:rsidRPr="00861BB0" w:rsidRDefault="00861BB0" w:rsidP="00861BB0">
      <w:r w:rsidRPr="00861BB0">
        <w:rPr>
          <w:b/>
          <w:bCs/>
        </w:rPr>
        <w:lastRenderedPageBreak/>
        <w:t>Rising Operational Costs:</w:t>
      </w:r>
      <w:r>
        <w:t xml:space="preserve"> </w:t>
      </w:r>
      <w:r w:rsidR="00586501" w:rsidRPr="00586501">
        <w:t>Profit margins decrease due to inflation, supply chain, and the increased price of sustainable materials. This aligns with the pressures in the industry that have been abstracted by Rafique et al. (2024).</w:t>
      </w:r>
    </w:p>
    <w:p w14:paraId="18474868" w14:textId="5EF28B63" w:rsidR="00861BB0" w:rsidRDefault="00861BB0" w:rsidP="003B5F7B">
      <w:r w:rsidRPr="00861BB0">
        <w:rPr>
          <w:b/>
          <w:bCs/>
        </w:rPr>
        <w:t>Insufficient Adaptation:</w:t>
      </w:r>
      <w:r>
        <w:t xml:space="preserve"> </w:t>
      </w:r>
      <w:r w:rsidR="002E1EBD" w:rsidRPr="002E1EBD">
        <w:t xml:space="preserve">According to </w:t>
      </w:r>
      <w:proofErr w:type="spellStart"/>
      <w:r w:rsidR="002E1EBD" w:rsidRPr="002E1EBD">
        <w:t>Therredge</w:t>
      </w:r>
      <w:proofErr w:type="spellEnd"/>
      <w:r w:rsidR="002E1EBD" w:rsidRPr="002E1EBD">
        <w:t xml:space="preserve"> (2021), florists who embraced innovative approaches amid the disruption in the market were more successful. Green Haven has not improved and is currently reaping the rewards.</w:t>
      </w:r>
    </w:p>
    <w:p w14:paraId="08D391DF" w14:textId="378FD65B" w:rsidR="00861BB0" w:rsidRDefault="00861BB0">
      <w:pPr>
        <w:spacing w:line="259" w:lineRule="auto"/>
        <w:jc w:val="left"/>
      </w:pPr>
      <w:r>
        <w:br w:type="page"/>
      </w:r>
    </w:p>
    <w:p w14:paraId="241F3053" w14:textId="32AF0DB9" w:rsidR="00861BB0" w:rsidRDefault="00861BB0" w:rsidP="00861BB0">
      <w:pPr>
        <w:pStyle w:val="Heading1"/>
      </w:pPr>
      <w:bookmarkStart w:id="3" w:name="_Toc214745287"/>
      <w:r>
        <w:lastRenderedPageBreak/>
        <w:t>References</w:t>
      </w:r>
      <w:bookmarkEnd w:id="3"/>
    </w:p>
    <w:p w14:paraId="66F42B54" w14:textId="77777777" w:rsidR="00861BB0" w:rsidRDefault="00861BB0" w:rsidP="00861BB0">
      <w:pPr>
        <w:ind w:left="1440" w:hanging="1440"/>
      </w:pPr>
      <w:r w:rsidRPr="003B5F7B">
        <w:t xml:space="preserve">Brooke, J. (2023, June 26). </w:t>
      </w:r>
      <w:r w:rsidRPr="003B5F7B">
        <w:rPr>
          <w:i/>
          <w:iCs/>
        </w:rPr>
        <w:t>Flower consumers will pay more for sustainable practices</w:t>
      </w:r>
      <w:r w:rsidRPr="003B5F7B">
        <w:t xml:space="preserve">. Floral Business News. </w:t>
      </w:r>
      <w:hyperlink r:id="rId7" w:tgtFrame="_new" w:history="1">
        <w:r w:rsidRPr="003B5F7B">
          <w:rPr>
            <w:rStyle w:val="Hyperlink"/>
          </w:rPr>
          <w:t>https://www.floristsreview.com/flower-consumers-will-pay-more-for-sustainable-practices/</w:t>
        </w:r>
      </w:hyperlink>
    </w:p>
    <w:p w14:paraId="402F1F8A" w14:textId="77777777" w:rsidR="00861BB0" w:rsidRDefault="00861BB0" w:rsidP="00861BB0">
      <w:pPr>
        <w:ind w:left="1440" w:hanging="1440"/>
      </w:pPr>
      <w:r w:rsidRPr="003B5F7B">
        <w:t xml:space="preserve">IBISWorld. (2025). </w:t>
      </w:r>
      <w:r w:rsidRPr="003B5F7B">
        <w:rPr>
          <w:i/>
          <w:iCs/>
        </w:rPr>
        <w:t>Online flower retailers in the UK industry analysis</w:t>
      </w:r>
      <w:r w:rsidRPr="003B5F7B">
        <w:t xml:space="preserve">. </w:t>
      </w:r>
      <w:hyperlink r:id="rId8" w:tgtFrame="_new" w:history="1">
        <w:r w:rsidRPr="003B5F7B">
          <w:rPr>
            <w:rStyle w:val="Hyperlink"/>
          </w:rPr>
          <w:t>https://www.ibisworld.com/united-kingdom/industry/online-flower-retailers/5149/</w:t>
        </w:r>
      </w:hyperlink>
    </w:p>
    <w:p w14:paraId="6AD9CBCB" w14:textId="77777777" w:rsidR="00861BB0" w:rsidRPr="003B5F7B" w:rsidRDefault="00861BB0" w:rsidP="00861BB0">
      <w:pPr>
        <w:ind w:left="1440" w:hanging="1440"/>
      </w:pPr>
      <w:r w:rsidRPr="003B5F7B">
        <w:t>Lei, S. N., &amp; Phillips, J. O. L. (2024). Consumer Purchase Intention towards Floral Products: A Study Based on the Five Consumption Values. </w:t>
      </w:r>
      <w:r w:rsidRPr="003B5F7B">
        <w:rPr>
          <w:i/>
          <w:iCs/>
        </w:rPr>
        <w:t>Journal of Economics, Business and Management</w:t>
      </w:r>
      <w:r w:rsidRPr="003B5F7B">
        <w:t xml:space="preserve">, 343–347. </w:t>
      </w:r>
      <w:hyperlink r:id="rId9" w:history="1">
        <w:r w:rsidRPr="003B5F7B">
          <w:rPr>
            <w:rStyle w:val="Hyperlink"/>
          </w:rPr>
          <w:t>https://doi.org/10.18178/joebm.2024.12.4.820</w:t>
        </w:r>
      </w:hyperlink>
      <w:r>
        <w:t xml:space="preserve"> </w:t>
      </w:r>
    </w:p>
    <w:p w14:paraId="406C22B5" w14:textId="77777777" w:rsidR="00861BB0" w:rsidRPr="003B5F7B" w:rsidRDefault="00861BB0" w:rsidP="00861BB0">
      <w:pPr>
        <w:ind w:left="1440" w:hanging="1440"/>
      </w:pPr>
      <w:proofErr w:type="spellStart"/>
      <w:r w:rsidRPr="005B4E75">
        <w:rPr>
          <w:lang w:val="pt-PT"/>
        </w:rPr>
        <w:t>Rafique</w:t>
      </w:r>
      <w:proofErr w:type="spellEnd"/>
      <w:r w:rsidRPr="005B4E75">
        <w:rPr>
          <w:lang w:val="pt-PT"/>
        </w:rPr>
        <w:t xml:space="preserve">, Z., </w:t>
      </w:r>
      <w:proofErr w:type="spellStart"/>
      <w:r w:rsidRPr="005B4E75">
        <w:rPr>
          <w:lang w:val="pt-PT"/>
        </w:rPr>
        <w:t>Riaz</w:t>
      </w:r>
      <w:proofErr w:type="spellEnd"/>
      <w:r w:rsidRPr="005B4E75">
        <w:rPr>
          <w:lang w:val="pt-PT"/>
        </w:rPr>
        <w:t xml:space="preserve">, H., </w:t>
      </w:r>
      <w:proofErr w:type="spellStart"/>
      <w:r w:rsidRPr="005B4E75">
        <w:rPr>
          <w:lang w:val="pt-PT"/>
        </w:rPr>
        <w:t>Ahmad</w:t>
      </w:r>
      <w:proofErr w:type="spellEnd"/>
      <w:r w:rsidRPr="005B4E75">
        <w:rPr>
          <w:lang w:val="pt-PT"/>
        </w:rPr>
        <w:t xml:space="preserve">, A., &amp; </w:t>
      </w:r>
      <w:proofErr w:type="spellStart"/>
      <w:r w:rsidRPr="005B4E75">
        <w:rPr>
          <w:lang w:val="pt-PT"/>
        </w:rPr>
        <w:t>Iqbal</w:t>
      </w:r>
      <w:proofErr w:type="spellEnd"/>
      <w:r w:rsidRPr="005B4E75">
        <w:rPr>
          <w:lang w:val="pt-PT"/>
        </w:rPr>
        <w:t>, T. (2024). </w:t>
      </w:r>
      <w:r w:rsidRPr="003B5F7B">
        <w:rPr>
          <w:i/>
          <w:iCs/>
        </w:rPr>
        <w:t>Emerging Trends in the Floriculture Industry: Adapting to Market Demands and Consumer Preferences</w:t>
      </w:r>
      <w:r w:rsidRPr="003B5F7B">
        <w:t xml:space="preserve">. </w:t>
      </w:r>
      <w:hyperlink r:id="rId10" w:history="1">
        <w:r w:rsidRPr="003B5F7B">
          <w:rPr>
            <w:rStyle w:val="Hyperlink"/>
          </w:rPr>
          <w:t>https://biologicaltimes.com/wp-content/uploads/journal/published_paper/volume-3/issue-11/BT_2024_8001191.pdf</w:t>
        </w:r>
      </w:hyperlink>
      <w:r>
        <w:t xml:space="preserve"> </w:t>
      </w:r>
    </w:p>
    <w:p w14:paraId="0F7C4C41" w14:textId="77777777" w:rsidR="00861BB0" w:rsidRPr="003B5F7B" w:rsidRDefault="00861BB0" w:rsidP="00861BB0">
      <w:pPr>
        <w:ind w:left="1440" w:hanging="1440"/>
      </w:pPr>
      <w:proofErr w:type="spellStart"/>
      <w:r w:rsidRPr="003B5F7B">
        <w:t>StartUp</w:t>
      </w:r>
      <w:proofErr w:type="spellEnd"/>
      <w:r w:rsidRPr="003B5F7B">
        <w:t xml:space="preserve"> Loans. (2023, May 12). </w:t>
      </w:r>
      <w:r w:rsidRPr="003B5F7B">
        <w:rPr>
          <w:i/>
          <w:iCs/>
        </w:rPr>
        <w:t>Is owning a flower shop profitable? A guide to success</w:t>
      </w:r>
      <w:r w:rsidRPr="003B5F7B">
        <w:t xml:space="preserve">. </w:t>
      </w:r>
      <w:hyperlink r:id="rId11" w:tgtFrame="_new" w:history="1">
        <w:r w:rsidRPr="003B5F7B">
          <w:rPr>
            <w:rStyle w:val="Hyperlink"/>
          </w:rPr>
          <w:t>https://www.eposnow.com/uk/resources/is-owning-a-flower-shop-profitable/</w:t>
        </w:r>
      </w:hyperlink>
    </w:p>
    <w:p w14:paraId="2E860C91" w14:textId="77777777" w:rsidR="00861BB0" w:rsidRDefault="00861BB0" w:rsidP="00861BB0">
      <w:pPr>
        <w:ind w:left="1440" w:hanging="1440"/>
      </w:pPr>
      <w:proofErr w:type="spellStart"/>
      <w:r w:rsidRPr="003B5F7B">
        <w:t>theredge</w:t>
      </w:r>
      <w:proofErr w:type="spellEnd"/>
      <w:r w:rsidRPr="003B5F7B">
        <w:t xml:space="preserve">, C. L. (2021). Retail florists use novel sales approaches during the COVID‐19 crisis. </w:t>
      </w:r>
      <w:proofErr w:type="spellStart"/>
      <w:r w:rsidRPr="003B5F7B">
        <w:rPr>
          <w:i/>
          <w:iCs/>
        </w:rPr>
        <w:t>HortTechnology</w:t>
      </w:r>
      <w:proofErr w:type="spellEnd"/>
      <w:r w:rsidRPr="003B5F7B">
        <w:t xml:space="preserve">. Advance online publication. </w:t>
      </w:r>
      <w:hyperlink r:id="rId12" w:history="1">
        <w:r w:rsidRPr="00837EA1">
          <w:rPr>
            <w:rStyle w:val="Hyperlink"/>
          </w:rPr>
          <w:t>https://doi.org/10.21273/HORTTECH04920-21</w:t>
        </w:r>
      </w:hyperlink>
    </w:p>
    <w:p w14:paraId="679CDDEE" w14:textId="77777777" w:rsidR="00861BB0" w:rsidRDefault="00861BB0" w:rsidP="00861BB0">
      <w:pPr>
        <w:ind w:left="1440" w:hanging="1440"/>
      </w:pPr>
      <w:proofErr w:type="spellStart"/>
      <w:r w:rsidRPr="003B5F7B">
        <w:t>Zamfirache</w:t>
      </w:r>
      <w:proofErr w:type="spellEnd"/>
      <w:r w:rsidRPr="003B5F7B">
        <w:t xml:space="preserve">, A. (2024). Behavioural differences and purchasing experiences in online versus offline shopping environments. </w:t>
      </w:r>
      <w:r w:rsidRPr="003B5F7B">
        <w:rPr>
          <w:i/>
          <w:iCs/>
        </w:rPr>
        <w:t>Electronic Commerce Research and Applications</w:t>
      </w:r>
      <w:r w:rsidRPr="003B5F7B">
        <w:t xml:space="preserve">. Advance online publication. </w:t>
      </w:r>
      <w:hyperlink r:id="rId13" w:tgtFrame="_new" w:history="1">
        <w:r w:rsidRPr="003B5F7B">
          <w:rPr>
            <w:rStyle w:val="Hyperlink"/>
          </w:rPr>
          <w:t>https://link.springer.com/article/10.1007/s10660-024-09879-6</w:t>
        </w:r>
      </w:hyperlink>
    </w:p>
    <w:sectPr w:rsidR="00861BB0" w:rsidSect="007D5128">
      <w:head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A7229" w14:textId="77777777" w:rsidR="002564A2" w:rsidRDefault="002564A2" w:rsidP="007D5128">
      <w:pPr>
        <w:spacing w:after="0" w:line="240" w:lineRule="auto"/>
      </w:pPr>
      <w:r>
        <w:separator/>
      </w:r>
    </w:p>
  </w:endnote>
  <w:endnote w:type="continuationSeparator" w:id="0">
    <w:p w14:paraId="11E6D255" w14:textId="77777777" w:rsidR="002564A2" w:rsidRDefault="002564A2" w:rsidP="007D5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71987" w14:textId="77777777" w:rsidR="002564A2" w:rsidRDefault="002564A2" w:rsidP="007D5128">
      <w:pPr>
        <w:spacing w:after="0" w:line="240" w:lineRule="auto"/>
      </w:pPr>
      <w:r>
        <w:separator/>
      </w:r>
    </w:p>
  </w:footnote>
  <w:footnote w:type="continuationSeparator" w:id="0">
    <w:p w14:paraId="26C6C8AD" w14:textId="77777777" w:rsidR="002564A2" w:rsidRDefault="002564A2" w:rsidP="007D51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9594307"/>
      <w:docPartObj>
        <w:docPartGallery w:val="Page Numbers (Top of Page)"/>
        <w:docPartUnique/>
      </w:docPartObj>
    </w:sdtPr>
    <w:sdtEndPr>
      <w:rPr>
        <w:noProof/>
      </w:rPr>
    </w:sdtEndPr>
    <w:sdtContent>
      <w:p w14:paraId="06A7FD9A" w14:textId="4BF592A5" w:rsidR="007D5128" w:rsidRDefault="007D512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6385730" w14:textId="77777777" w:rsidR="007D5128" w:rsidRDefault="007D51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1AD"/>
    <w:rsid w:val="00006966"/>
    <w:rsid w:val="0005654A"/>
    <w:rsid w:val="00066B43"/>
    <w:rsid w:val="00077C7D"/>
    <w:rsid w:val="000962D8"/>
    <w:rsid w:val="00175D62"/>
    <w:rsid w:val="0018145E"/>
    <w:rsid w:val="001F6428"/>
    <w:rsid w:val="002564A2"/>
    <w:rsid w:val="0028419F"/>
    <w:rsid w:val="002E1EBD"/>
    <w:rsid w:val="002F3D3A"/>
    <w:rsid w:val="00322661"/>
    <w:rsid w:val="003265AC"/>
    <w:rsid w:val="003819FF"/>
    <w:rsid w:val="003B5F7B"/>
    <w:rsid w:val="00475A30"/>
    <w:rsid w:val="004C6E9A"/>
    <w:rsid w:val="00564030"/>
    <w:rsid w:val="00586501"/>
    <w:rsid w:val="005B4E75"/>
    <w:rsid w:val="006472A2"/>
    <w:rsid w:val="00656B28"/>
    <w:rsid w:val="00704CC0"/>
    <w:rsid w:val="007C312A"/>
    <w:rsid w:val="007D5128"/>
    <w:rsid w:val="00861BB0"/>
    <w:rsid w:val="008E3254"/>
    <w:rsid w:val="00912DE8"/>
    <w:rsid w:val="00960D76"/>
    <w:rsid w:val="009E2526"/>
    <w:rsid w:val="00A714EB"/>
    <w:rsid w:val="00AF314B"/>
    <w:rsid w:val="00B332E1"/>
    <w:rsid w:val="00E421AD"/>
    <w:rsid w:val="00EC617F"/>
    <w:rsid w:val="00EE076F"/>
    <w:rsid w:val="00F208B6"/>
    <w:rsid w:val="00F66693"/>
    <w:rsid w:val="00FD0E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F090"/>
  <w15:chartTrackingRefBased/>
  <w15:docId w15:val="{CF0C95CB-A711-405C-96DF-12C52345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12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C312A"/>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7C312A"/>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7C312A"/>
    <w:pPr>
      <w:keepNext/>
      <w:keepLines/>
      <w:spacing w:before="160" w:after="8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E421AD"/>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421AD"/>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E421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421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421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421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12A"/>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7C312A"/>
    <w:rPr>
      <w:rFonts w:ascii="Times New Roman" w:eastAsiaTheme="majorEastAsia" w:hAnsi="Times New Roman" w:cstheme="majorBidi"/>
      <w:b/>
      <w:i/>
      <w:sz w:val="24"/>
      <w:szCs w:val="32"/>
    </w:rPr>
  </w:style>
  <w:style w:type="character" w:customStyle="1" w:styleId="Heading3Char">
    <w:name w:val="Heading 3 Char"/>
    <w:basedOn w:val="DefaultParagraphFont"/>
    <w:link w:val="Heading3"/>
    <w:uiPriority w:val="9"/>
    <w:semiHidden/>
    <w:rsid w:val="007C312A"/>
    <w:rPr>
      <w:rFonts w:ascii="Times New Roman" w:eastAsiaTheme="majorEastAsia" w:hAnsi="Times New Roman" w:cstheme="majorBidi"/>
      <w:sz w:val="24"/>
      <w:szCs w:val="28"/>
    </w:rPr>
  </w:style>
  <w:style w:type="paragraph" w:styleId="NoSpacing">
    <w:name w:val="No Spacing"/>
    <w:uiPriority w:val="1"/>
    <w:qFormat/>
    <w:rsid w:val="007C312A"/>
    <w:pPr>
      <w:spacing w:after="0" w:line="360" w:lineRule="auto"/>
      <w:jc w:val="both"/>
    </w:pPr>
    <w:rPr>
      <w:rFonts w:ascii="Times New Roman" w:hAnsi="Times New Roman"/>
      <w:sz w:val="24"/>
    </w:rPr>
  </w:style>
  <w:style w:type="character" w:customStyle="1" w:styleId="Heading4Char">
    <w:name w:val="Heading 4 Char"/>
    <w:basedOn w:val="DefaultParagraphFont"/>
    <w:link w:val="Heading4"/>
    <w:uiPriority w:val="9"/>
    <w:semiHidden/>
    <w:rsid w:val="00E421AD"/>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E421AD"/>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E421AD"/>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E421AD"/>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E421AD"/>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E421AD"/>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E421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1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21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1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21AD"/>
    <w:pPr>
      <w:spacing w:before="160"/>
      <w:jc w:val="center"/>
    </w:pPr>
    <w:rPr>
      <w:i/>
      <w:iCs/>
      <w:color w:val="404040" w:themeColor="text1" w:themeTint="BF"/>
    </w:rPr>
  </w:style>
  <w:style w:type="character" w:customStyle="1" w:styleId="QuoteChar">
    <w:name w:val="Quote Char"/>
    <w:basedOn w:val="DefaultParagraphFont"/>
    <w:link w:val="Quote"/>
    <w:uiPriority w:val="29"/>
    <w:rsid w:val="00E421AD"/>
    <w:rPr>
      <w:rFonts w:ascii="Times New Roman" w:hAnsi="Times New Roman"/>
      <w:i/>
      <w:iCs/>
      <w:color w:val="404040" w:themeColor="text1" w:themeTint="BF"/>
      <w:sz w:val="24"/>
    </w:rPr>
  </w:style>
  <w:style w:type="paragraph" w:styleId="ListParagraph">
    <w:name w:val="List Paragraph"/>
    <w:basedOn w:val="Normal"/>
    <w:uiPriority w:val="34"/>
    <w:qFormat/>
    <w:rsid w:val="00E421AD"/>
    <w:pPr>
      <w:ind w:left="720"/>
      <w:contextualSpacing/>
    </w:pPr>
  </w:style>
  <w:style w:type="character" w:styleId="IntenseEmphasis">
    <w:name w:val="Intense Emphasis"/>
    <w:basedOn w:val="DefaultParagraphFont"/>
    <w:uiPriority w:val="21"/>
    <w:qFormat/>
    <w:rsid w:val="00E421AD"/>
    <w:rPr>
      <w:i/>
      <w:iCs/>
      <w:color w:val="2E74B5" w:themeColor="accent1" w:themeShade="BF"/>
    </w:rPr>
  </w:style>
  <w:style w:type="paragraph" w:styleId="IntenseQuote">
    <w:name w:val="Intense Quote"/>
    <w:basedOn w:val="Normal"/>
    <w:next w:val="Normal"/>
    <w:link w:val="IntenseQuoteChar"/>
    <w:uiPriority w:val="30"/>
    <w:qFormat/>
    <w:rsid w:val="00E421A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421AD"/>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E421AD"/>
    <w:rPr>
      <w:b/>
      <w:bCs/>
      <w:smallCaps/>
      <w:color w:val="2E74B5" w:themeColor="accent1" w:themeShade="BF"/>
      <w:spacing w:val="5"/>
    </w:rPr>
  </w:style>
  <w:style w:type="character" w:styleId="Hyperlink">
    <w:name w:val="Hyperlink"/>
    <w:basedOn w:val="DefaultParagraphFont"/>
    <w:uiPriority w:val="99"/>
    <w:unhideWhenUsed/>
    <w:rsid w:val="003B5F7B"/>
    <w:rPr>
      <w:color w:val="0563C1" w:themeColor="hyperlink"/>
      <w:u w:val="single"/>
    </w:rPr>
  </w:style>
  <w:style w:type="character" w:styleId="UnresolvedMention">
    <w:name w:val="Unresolved Mention"/>
    <w:basedOn w:val="DefaultParagraphFont"/>
    <w:uiPriority w:val="99"/>
    <w:semiHidden/>
    <w:unhideWhenUsed/>
    <w:rsid w:val="003B5F7B"/>
    <w:rPr>
      <w:color w:val="605E5C"/>
      <w:shd w:val="clear" w:color="auto" w:fill="E1DFDD"/>
    </w:rPr>
  </w:style>
  <w:style w:type="paragraph" w:styleId="TOCHeading">
    <w:name w:val="TOC Heading"/>
    <w:basedOn w:val="Heading1"/>
    <w:next w:val="Normal"/>
    <w:uiPriority w:val="39"/>
    <w:unhideWhenUsed/>
    <w:qFormat/>
    <w:rsid w:val="00475A30"/>
    <w:pPr>
      <w:spacing w:before="240" w:after="0" w:line="259" w:lineRule="auto"/>
      <w:jc w:val="left"/>
      <w:outlineLvl w:val="9"/>
    </w:pPr>
    <w:rPr>
      <w:rFonts w:asciiTheme="majorHAnsi" w:hAnsiTheme="majorHAnsi"/>
      <w:b w:val="0"/>
      <w:color w:val="2E74B5" w:themeColor="accent1" w:themeShade="BF"/>
      <w:sz w:val="32"/>
      <w:szCs w:val="32"/>
      <w:lang w:val="en-US"/>
      <w14:ligatures w14:val="none"/>
    </w:rPr>
  </w:style>
  <w:style w:type="paragraph" w:styleId="TOC1">
    <w:name w:val="toc 1"/>
    <w:basedOn w:val="Normal"/>
    <w:next w:val="Normal"/>
    <w:autoRedefine/>
    <w:uiPriority w:val="39"/>
    <w:unhideWhenUsed/>
    <w:rsid w:val="00475A30"/>
    <w:pPr>
      <w:spacing w:after="100"/>
    </w:pPr>
  </w:style>
  <w:style w:type="paragraph" w:styleId="Header">
    <w:name w:val="header"/>
    <w:basedOn w:val="Normal"/>
    <w:link w:val="HeaderChar"/>
    <w:uiPriority w:val="99"/>
    <w:unhideWhenUsed/>
    <w:rsid w:val="007D5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128"/>
    <w:rPr>
      <w:rFonts w:ascii="Times New Roman" w:hAnsi="Times New Roman"/>
      <w:sz w:val="24"/>
    </w:rPr>
  </w:style>
  <w:style w:type="paragraph" w:styleId="Footer">
    <w:name w:val="footer"/>
    <w:basedOn w:val="Normal"/>
    <w:link w:val="FooterChar"/>
    <w:uiPriority w:val="99"/>
    <w:unhideWhenUsed/>
    <w:rsid w:val="007D5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12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isworld.com/united-kingdom/industry/online-flower-retailers/5149/" TargetMode="External"/><Relationship Id="rId13" Type="http://schemas.openxmlformats.org/officeDocument/2006/relationships/hyperlink" Target="https://link.springer.com/article/10.1007/s10660-024-09879-6" TargetMode="External"/><Relationship Id="rId3" Type="http://schemas.openxmlformats.org/officeDocument/2006/relationships/settings" Target="settings.xml"/><Relationship Id="rId7" Type="http://schemas.openxmlformats.org/officeDocument/2006/relationships/hyperlink" Target="https://www.floristsreview.com/flower-consumers-will-pay-more-for-sustainable-practices/" TargetMode="External"/><Relationship Id="rId12" Type="http://schemas.openxmlformats.org/officeDocument/2006/relationships/hyperlink" Target="https://doi.org/10.21273/HORTTECH04920-2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posnow.com/uk/resources/is-owning-a-flower-shop-profitabl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biologicaltimes.com/wp-content/uploads/journal/published_paper/volume-3/issue-11/BT_2024_8001191.pdf" TargetMode="External"/><Relationship Id="rId4" Type="http://schemas.openxmlformats.org/officeDocument/2006/relationships/webSettings" Target="webSettings.xml"/><Relationship Id="rId9" Type="http://schemas.openxmlformats.org/officeDocument/2006/relationships/hyperlink" Target="https://doi.org/10.18178/joebm.2024.12.4.82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533A-30D7-4848-8EAD-6402458AC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1502</Words>
  <Characters>8564</Characters>
  <Application>Microsoft Office Word</Application>
  <DocSecurity>0</DocSecurity>
  <Lines>71</Lines>
  <Paragraphs>20</Paragraphs>
  <ScaleCrop>false</ScaleCrop>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Abuzar</dc:creator>
  <cp:keywords/>
  <dc:description/>
  <cp:lastModifiedBy>Joaquim Marcos De Sousa Freire (2415568)</cp:lastModifiedBy>
  <cp:revision>6</cp:revision>
  <dcterms:created xsi:type="dcterms:W3CDTF">2025-11-27T11:46:00Z</dcterms:created>
  <dcterms:modified xsi:type="dcterms:W3CDTF">2025-11-27T12:34:00Z</dcterms:modified>
</cp:coreProperties>
</file>