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3C8CBE" w14:textId="648C0FD6" w:rsidR="00CB7E9D" w:rsidRPr="00CB7E9D" w:rsidRDefault="00CB7E9D" w:rsidP="00CB7E9D">
      <w:pPr>
        <w:spacing w:after="0" w:line="240" w:lineRule="auto"/>
        <w:ind w:left="-180" w:right="-334"/>
        <w:rPr>
          <w:rFonts w:ascii="Georgia" w:eastAsia="SimSun" w:hAnsi="Georgia" w:cs="Times New Roman"/>
          <w:color w:val="000000"/>
          <w:sz w:val="21"/>
          <w:szCs w:val="21"/>
          <w:lang w:val="en-GB" w:eastAsia="zh-CN"/>
        </w:rPr>
      </w:pPr>
      <w:r w:rsidRPr="00CB7E9D">
        <w:rPr>
          <w:rFonts w:ascii="Georgia" w:eastAsia="SimSun" w:hAnsi="Georgia" w:cs="Times New Roman"/>
          <w:noProof/>
          <w:color w:val="000000"/>
          <w:sz w:val="21"/>
          <w:szCs w:val="21"/>
          <w:lang w:val="en-GB" w:eastAsia="zh-CN"/>
        </w:rPr>
        <w:drawing>
          <wp:inline distT="0" distB="0" distL="0" distR="0" wp14:anchorId="18F5DD6E" wp14:editId="2E00821B">
            <wp:extent cx="1908175" cy="636905"/>
            <wp:effectExtent l="19050" t="19050" r="15875" b="107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8175" cy="636905"/>
                    </a:xfrm>
                    <a:prstGeom prst="rect">
                      <a:avLst/>
                    </a:prstGeom>
                    <a:noFill/>
                    <a:ln w="19050" cmpd="sng">
                      <a:solidFill>
                        <a:srgbClr val="000000"/>
                      </a:solidFill>
                      <a:miter lim="800000"/>
                      <a:headEnd/>
                      <a:tailEnd/>
                    </a:ln>
                    <a:effectLst/>
                  </pic:spPr>
                </pic:pic>
              </a:graphicData>
            </a:graphic>
          </wp:inline>
        </w:drawing>
      </w:r>
    </w:p>
    <w:p w14:paraId="4CF02F50" w14:textId="77777777" w:rsidR="00CB7E9D" w:rsidRPr="00CB7E9D" w:rsidRDefault="00CB7E9D" w:rsidP="00CB7E9D">
      <w:pPr>
        <w:spacing w:after="0" w:line="240" w:lineRule="auto"/>
        <w:ind w:left="-180" w:right="-334"/>
        <w:rPr>
          <w:rFonts w:ascii="Georgia" w:eastAsia="SimSun" w:hAnsi="Georgia" w:cs="Times New Roman"/>
          <w:color w:val="000000"/>
          <w:sz w:val="21"/>
          <w:szCs w:val="21"/>
          <w:lang w:val="en-GB" w:eastAsia="zh-CN"/>
        </w:rPr>
      </w:pPr>
    </w:p>
    <w:p w14:paraId="3553E52F" w14:textId="77777777" w:rsidR="00CB7E9D" w:rsidRPr="00CB7E9D" w:rsidRDefault="00CB7E9D" w:rsidP="00CB7E9D">
      <w:pPr>
        <w:spacing w:after="0" w:line="240" w:lineRule="auto"/>
        <w:ind w:left="-180" w:right="-334"/>
        <w:rPr>
          <w:rFonts w:ascii="Georgia" w:eastAsia="SimSun" w:hAnsi="Georgia" w:cs="Times New Roman"/>
          <w:color w:val="000000"/>
          <w:sz w:val="21"/>
          <w:szCs w:val="21"/>
          <w:lang w:val="en-GB" w:eastAsia="zh-CN"/>
        </w:rPr>
      </w:pPr>
    </w:p>
    <w:p w14:paraId="6E8BFCBC" w14:textId="77777777" w:rsidR="00CB7E9D" w:rsidRPr="00CB7E9D" w:rsidRDefault="00CB7E9D" w:rsidP="00CB7E9D">
      <w:pPr>
        <w:spacing w:after="0" w:line="240" w:lineRule="auto"/>
        <w:ind w:left="-180" w:right="-334"/>
        <w:jc w:val="center"/>
        <w:rPr>
          <w:rFonts w:ascii="Arial" w:eastAsia="SimSun" w:hAnsi="Arial" w:cs="Arial"/>
          <w:b/>
          <w:color w:val="000000"/>
          <w:sz w:val="28"/>
          <w:szCs w:val="28"/>
          <w:lang w:val="cy-GB" w:eastAsia="zh-CN"/>
        </w:rPr>
      </w:pPr>
      <w:r w:rsidRPr="00CB7E9D">
        <w:rPr>
          <w:rFonts w:ascii="Arial" w:eastAsia="SimSun" w:hAnsi="Arial" w:cs="Arial"/>
          <w:b/>
          <w:color w:val="000000"/>
          <w:sz w:val="28"/>
          <w:szCs w:val="28"/>
          <w:lang w:val="cy-GB" w:eastAsia="zh-CN"/>
        </w:rPr>
        <w:t xml:space="preserve">Postgraduate/Distance Learning </w:t>
      </w:r>
    </w:p>
    <w:p w14:paraId="0B6BAF23" w14:textId="77777777" w:rsidR="00CB7E9D" w:rsidRPr="00CB7E9D" w:rsidRDefault="00CB7E9D" w:rsidP="00CB7E9D">
      <w:pPr>
        <w:spacing w:after="0" w:line="240" w:lineRule="auto"/>
        <w:ind w:left="-180" w:right="-334"/>
        <w:jc w:val="center"/>
        <w:rPr>
          <w:rFonts w:ascii="Arial" w:eastAsia="SimSun" w:hAnsi="Arial" w:cs="Arial"/>
          <w:b/>
          <w:color w:val="000000"/>
          <w:sz w:val="28"/>
          <w:szCs w:val="28"/>
          <w:lang w:val="en-GB" w:eastAsia="zh-CN"/>
        </w:rPr>
      </w:pPr>
      <w:r w:rsidRPr="00CB7E9D">
        <w:rPr>
          <w:rFonts w:ascii="Arial" w:eastAsia="SimSun" w:hAnsi="Arial" w:cs="Arial"/>
          <w:b/>
          <w:color w:val="000000"/>
          <w:sz w:val="28"/>
          <w:szCs w:val="28"/>
          <w:lang w:val="cy-GB" w:eastAsia="zh-CN"/>
        </w:rPr>
        <w:t>Assignment coversheet &amp; feedback form</w:t>
      </w:r>
    </w:p>
    <w:p w14:paraId="3D2A887D" w14:textId="77777777" w:rsidR="00CB7E9D" w:rsidRPr="00CB7E9D" w:rsidRDefault="00CB7E9D" w:rsidP="00CB7E9D">
      <w:pPr>
        <w:spacing w:after="0" w:line="240" w:lineRule="auto"/>
        <w:rPr>
          <w:rFonts w:ascii="Arial" w:eastAsia="SimSun" w:hAnsi="Arial" w:cs="Arial"/>
          <w:sz w:val="28"/>
          <w:szCs w:val="28"/>
          <w:lang w:val="cy-GB" w:eastAsia="zh-CN"/>
        </w:rPr>
      </w:pPr>
    </w:p>
    <w:p w14:paraId="23C2F4C9" w14:textId="77777777" w:rsidR="00CB7E9D" w:rsidRPr="00CB7E9D" w:rsidRDefault="00CB7E9D" w:rsidP="00CB7E9D">
      <w:pPr>
        <w:keepNext/>
        <w:spacing w:after="0" w:line="240" w:lineRule="auto"/>
        <w:ind w:left="720"/>
        <w:jc w:val="center"/>
        <w:outlineLvl w:val="2"/>
        <w:rPr>
          <w:rFonts w:ascii="Tahoma" w:eastAsia="SimSun" w:hAnsi="Tahoma" w:cs="Tahoma"/>
          <w:b/>
          <w:bCs/>
          <w:sz w:val="20"/>
          <w:szCs w:val="20"/>
          <w:lang w:val="cy-GB" w:eastAsia="zh-CN"/>
        </w:rPr>
      </w:pPr>
      <w:r w:rsidRPr="00CB7E9D">
        <w:rPr>
          <w:rFonts w:ascii="Tahoma" w:eastAsia="SimSun" w:hAnsi="Tahoma" w:cs="Tahoma"/>
          <w:b/>
          <w:bCs/>
          <w:sz w:val="20"/>
          <w:szCs w:val="20"/>
          <w:lang w:val="cy-GB" w:eastAsia="zh-CN"/>
        </w:rPr>
        <w:t>THIS SHEET MUST BE THE FIRST PAGE OF THE ASSIGNMENT YOU ARE SUBMITTING  (DO NOT SEND AS A SEPARATE FILE)</w:t>
      </w:r>
    </w:p>
    <w:p w14:paraId="0935808A" w14:textId="77777777" w:rsidR="00CB7E9D" w:rsidRPr="00CB7E9D" w:rsidRDefault="00CB7E9D" w:rsidP="00CB7E9D">
      <w:pPr>
        <w:keepNext/>
        <w:spacing w:after="0" w:line="240" w:lineRule="auto"/>
        <w:ind w:left="720"/>
        <w:jc w:val="center"/>
        <w:outlineLvl w:val="2"/>
        <w:rPr>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27"/>
        <w:gridCol w:w="423"/>
        <w:gridCol w:w="1507"/>
        <w:gridCol w:w="285"/>
        <w:gridCol w:w="1794"/>
      </w:tblGrid>
      <w:tr w:rsidR="00CB7E9D" w:rsidRPr="00CB7E9D" w14:paraId="25E6C6F0" w14:textId="77777777" w:rsidTr="00484BF6">
        <w:trPr>
          <w:trHeight w:val="614"/>
        </w:trPr>
        <w:tc>
          <w:tcPr>
            <w:tcW w:w="8856" w:type="dxa"/>
            <w:gridSpan w:val="5"/>
          </w:tcPr>
          <w:p w14:paraId="6490E67A" w14:textId="77777777" w:rsidR="00CB7E9D" w:rsidRPr="00CB7E9D" w:rsidRDefault="00CB7E9D" w:rsidP="00CB7E9D">
            <w:pPr>
              <w:spacing w:after="0" w:line="240" w:lineRule="auto"/>
              <w:ind w:right="34"/>
              <w:rPr>
                <w:rFonts w:ascii="Arial" w:eastAsia="SimSun" w:hAnsi="Arial" w:cs="Arial"/>
                <w:color w:val="000000"/>
                <w:lang w:val="en-GB" w:eastAsia="zh-CN"/>
              </w:rPr>
            </w:pPr>
            <w:r w:rsidRPr="00CB7E9D">
              <w:rPr>
                <w:rFonts w:ascii="Arial" w:eastAsia="SimSun" w:hAnsi="Arial" w:cs="Arial"/>
                <w:b/>
                <w:color w:val="000000"/>
                <w:lang w:val="en-GB" w:eastAsia="zh-CN"/>
              </w:rPr>
              <w:t>For completion by the student</w:t>
            </w:r>
            <w:r w:rsidRPr="00CB7E9D">
              <w:rPr>
                <w:rFonts w:ascii="Arial" w:eastAsia="SimSun" w:hAnsi="Arial" w:cs="Arial"/>
                <w:color w:val="000000"/>
                <w:lang w:val="en-GB" w:eastAsia="zh-CN"/>
              </w:rPr>
              <w:t>:</w:t>
            </w:r>
          </w:p>
        </w:tc>
      </w:tr>
      <w:tr w:rsidR="00CB7E9D" w:rsidRPr="00CB7E9D" w14:paraId="332A5F59" w14:textId="77777777" w:rsidTr="00484BF6">
        <w:trPr>
          <w:trHeight w:val="718"/>
        </w:trPr>
        <w:tc>
          <w:tcPr>
            <w:tcW w:w="8856" w:type="dxa"/>
            <w:gridSpan w:val="5"/>
          </w:tcPr>
          <w:p w14:paraId="216ABF41" w14:textId="77777777" w:rsidR="00CB7E9D" w:rsidRPr="00CB7E9D" w:rsidRDefault="00CB7E9D" w:rsidP="00CB7E9D">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Student Name: Tamira DK McGillivray</w:t>
            </w:r>
          </w:p>
          <w:p w14:paraId="1737E0D4" w14:textId="77777777" w:rsidR="00CB7E9D" w:rsidRPr="00CB7E9D" w:rsidRDefault="00CB7E9D" w:rsidP="00CB7E9D">
            <w:pPr>
              <w:spacing w:after="0" w:line="240" w:lineRule="auto"/>
              <w:ind w:right="34"/>
              <w:rPr>
                <w:rFonts w:ascii="Arial" w:eastAsia="SimSun" w:hAnsi="Arial" w:cs="Arial"/>
                <w:color w:val="000000"/>
                <w:lang w:val="en-GB" w:eastAsia="zh-CN"/>
              </w:rPr>
            </w:pPr>
          </w:p>
          <w:p w14:paraId="55B8F20A" w14:textId="77777777" w:rsidR="00CB7E9D" w:rsidRPr="00CB7E9D" w:rsidRDefault="00CB7E9D" w:rsidP="00CB7E9D">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 xml:space="preserve">Student </w:t>
            </w:r>
            <w:r w:rsidRPr="00CB7E9D">
              <w:rPr>
                <w:rFonts w:ascii="Arial" w:eastAsia="SimSun" w:hAnsi="Arial" w:cs="Arial"/>
                <w:b/>
                <w:bCs/>
                <w:color w:val="000000"/>
                <w:u w:val="single"/>
                <w:lang w:val="en-GB" w:eastAsia="zh-CN"/>
              </w:rPr>
              <w:t>University</w:t>
            </w:r>
            <w:r w:rsidRPr="00CB7E9D">
              <w:rPr>
                <w:rFonts w:ascii="Arial" w:eastAsia="SimSun" w:hAnsi="Arial" w:cs="Arial"/>
                <w:color w:val="000000"/>
                <w:u w:val="single"/>
                <w:lang w:val="en-GB" w:eastAsia="zh-CN"/>
              </w:rPr>
              <w:t xml:space="preserve"> </w:t>
            </w:r>
            <w:r w:rsidRPr="00CB7E9D">
              <w:rPr>
                <w:rFonts w:ascii="Arial" w:eastAsia="SimSun" w:hAnsi="Arial" w:cs="Arial"/>
                <w:color w:val="000000"/>
                <w:lang w:val="en-GB" w:eastAsia="zh-CN"/>
              </w:rPr>
              <w:t>Email: 1303625@student.uwtsd.ac.uk</w:t>
            </w:r>
          </w:p>
        </w:tc>
      </w:tr>
      <w:tr w:rsidR="00CB7E9D" w:rsidRPr="00CB7E9D" w14:paraId="4E227614" w14:textId="77777777" w:rsidTr="00484BF6">
        <w:trPr>
          <w:trHeight w:val="849"/>
        </w:trPr>
        <w:tc>
          <w:tcPr>
            <w:tcW w:w="4788" w:type="dxa"/>
          </w:tcPr>
          <w:p w14:paraId="7B989A84" w14:textId="77777777" w:rsidR="00CB7E9D" w:rsidRPr="00CB7E9D" w:rsidRDefault="00CB7E9D" w:rsidP="00CB7E9D">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 xml:space="preserve">Module code: </w:t>
            </w:r>
            <w:bookmarkStart w:id="0" w:name="_Hlk34052630"/>
            <w:r w:rsidRPr="00CB7E9D">
              <w:rPr>
                <w:rFonts w:ascii="Arial" w:eastAsia="SimSun" w:hAnsi="Arial" w:cs="Arial"/>
                <w:color w:val="000000"/>
                <w:lang w:val="en-GB" w:eastAsia="zh-CN"/>
              </w:rPr>
              <w:t>HPCA7003</w:t>
            </w:r>
            <w:bookmarkEnd w:id="0"/>
          </w:p>
          <w:p w14:paraId="286CBB35" w14:textId="77777777" w:rsidR="00CB7E9D" w:rsidRPr="00CB7E9D" w:rsidRDefault="00CB7E9D" w:rsidP="00CB7E9D">
            <w:pPr>
              <w:spacing w:after="0" w:line="240" w:lineRule="auto"/>
              <w:ind w:right="34"/>
              <w:rPr>
                <w:rFonts w:ascii="Arial" w:eastAsia="SimSun" w:hAnsi="Arial" w:cs="Arial"/>
                <w:color w:val="000000"/>
                <w:lang w:val="en-GB" w:eastAsia="zh-CN"/>
              </w:rPr>
            </w:pPr>
          </w:p>
          <w:p w14:paraId="6E56A077" w14:textId="2206DF5E" w:rsidR="00CB7E9D" w:rsidRPr="00CB7E9D" w:rsidRDefault="00CB7E9D" w:rsidP="00CB7E9D">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Module title: History</w:t>
            </w:r>
            <w:r w:rsidR="0098315D">
              <w:rPr>
                <w:rFonts w:ascii="Arial" w:eastAsia="SimSun" w:hAnsi="Arial" w:cs="Arial"/>
                <w:color w:val="000000"/>
                <w:lang w:val="en-GB" w:eastAsia="zh-CN"/>
              </w:rPr>
              <w:t xml:space="preserve"> of Astrology</w:t>
            </w:r>
          </w:p>
          <w:p w14:paraId="0C56E8A0" w14:textId="77777777" w:rsidR="00CB7E9D" w:rsidRPr="00CB7E9D" w:rsidRDefault="00CB7E9D" w:rsidP="00CB7E9D">
            <w:pPr>
              <w:spacing w:after="0" w:line="240" w:lineRule="auto"/>
              <w:ind w:right="34"/>
              <w:rPr>
                <w:rFonts w:ascii="Arial" w:eastAsia="SimSun" w:hAnsi="Arial" w:cs="Arial"/>
                <w:color w:val="000000"/>
                <w:lang w:val="en-GB" w:eastAsia="zh-CN"/>
              </w:rPr>
            </w:pPr>
          </w:p>
          <w:p w14:paraId="7D26EB1B" w14:textId="77777777" w:rsidR="00CB7E9D" w:rsidRPr="00CB7E9D" w:rsidRDefault="00CB7E9D" w:rsidP="00CB7E9D">
            <w:pPr>
              <w:spacing w:after="0" w:line="240" w:lineRule="auto"/>
              <w:ind w:right="34"/>
              <w:rPr>
                <w:rFonts w:ascii="Arial" w:eastAsia="SimSun" w:hAnsi="Arial" w:cs="Arial"/>
                <w:color w:val="000000"/>
                <w:lang w:val="en-GB" w:eastAsia="zh-CN"/>
              </w:rPr>
            </w:pPr>
          </w:p>
        </w:tc>
        <w:tc>
          <w:tcPr>
            <w:tcW w:w="2266" w:type="dxa"/>
            <w:gridSpan w:val="3"/>
          </w:tcPr>
          <w:p w14:paraId="591678B9" w14:textId="77777777" w:rsidR="00CB7E9D" w:rsidRPr="00CB7E9D" w:rsidRDefault="00CB7E9D" w:rsidP="00CB7E9D">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Student ID number:</w:t>
            </w:r>
          </w:p>
          <w:p w14:paraId="4E222C3F" w14:textId="77777777" w:rsidR="00CB7E9D" w:rsidRPr="00CB7E9D" w:rsidRDefault="00CB7E9D" w:rsidP="00CB7E9D">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1303265</w:t>
            </w:r>
          </w:p>
        </w:tc>
        <w:tc>
          <w:tcPr>
            <w:tcW w:w="1802" w:type="dxa"/>
          </w:tcPr>
          <w:p w14:paraId="10083AF7" w14:textId="77777777" w:rsidR="00CB7E9D" w:rsidRPr="00CB7E9D" w:rsidRDefault="00CB7E9D" w:rsidP="00CB7E9D">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Educational support needs:</w:t>
            </w:r>
          </w:p>
          <w:p w14:paraId="26CAD38C" w14:textId="77777777" w:rsidR="00CB7E9D" w:rsidRPr="00CB7E9D" w:rsidRDefault="00CB7E9D" w:rsidP="00CB7E9D">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No</w:t>
            </w:r>
          </w:p>
        </w:tc>
      </w:tr>
      <w:tr w:rsidR="00CB7E9D" w:rsidRPr="00CB7E9D" w14:paraId="2A9D4138" w14:textId="77777777" w:rsidTr="00484BF6">
        <w:trPr>
          <w:trHeight w:val="1139"/>
        </w:trPr>
        <w:tc>
          <w:tcPr>
            <w:tcW w:w="8856" w:type="dxa"/>
            <w:gridSpan w:val="5"/>
          </w:tcPr>
          <w:p w14:paraId="1B18BD67" w14:textId="18810526" w:rsidR="00CB7E9D" w:rsidRPr="00CB7E9D" w:rsidRDefault="00CB7E9D" w:rsidP="00CB7E9D">
            <w:pPr>
              <w:spacing w:after="0" w:line="240" w:lineRule="auto"/>
              <w:rPr>
                <w:rFonts w:ascii="Arial" w:eastAsia="SimSun" w:hAnsi="Arial" w:cs="Arial"/>
                <w:color w:val="000000"/>
                <w:lang w:val="en-GB" w:eastAsia="zh-CN"/>
              </w:rPr>
            </w:pPr>
            <w:r w:rsidRPr="00CB7E9D">
              <w:rPr>
                <w:rFonts w:ascii="Arial" w:eastAsia="SimSun" w:hAnsi="Arial" w:cs="Arial"/>
                <w:lang w:val="en-GB" w:eastAsia="zh-CN"/>
              </w:rPr>
              <w:t xml:space="preserve">Assignment title: </w:t>
            </w:r>
            <w:r w:rsidR="00194D5C">
              <w:rPr>
                <w:rFonts w:ascii="Arial" w:eastAsia="SimSun" w:hAnsi="Arial" w:cs="Arial"/>
                <w:lang w:val="en-GB" w:eastAsia="zh-CN"/>
              </w:rPr>
              <w:t>Did Medieval Astrology (1100-1400) Assume that the Future was Negotiable or Fixed?</w:t>
            </w:r>
          </w:p>
          <w:p w14:paraId="1F26CD9F" w14:textId="77777777" w:rsidR="00CB7E9D" w:rsidRPr="00CB7E9D" w:rsidRDefault="00CB7E9D" w:rsidP="00CB7E9D">
            <w:pPr>
              <w:spacing w:after="0" w:line="240" w:lineRule="auto"/>
              <w:ind w:right="34"/>
              <w:rPr>
                <w:rFonts w:ascii="Arial" w:eastAsia="SimSun" w:hAnsi="Arial" w:cs="Arial"/>
                <w:color w:val="000000"/>
                <w:lang w:val="en-GB" w:eastAsia="zh-CN"/>
              </w:rPr>
            </w:pPr>
          </w:p>
          <w:p w14:paraId="2EAAFEE4" w14:textId="77777777" w:rsidR="00CB7E9D" w:rsidRPr="00CB7E9D" w:rsidRDefault="00CB7E9D" w:rsidP="00CB7E9D">
            <w:pPr>
              <w:spacing w:after="0" w:line="240" w:lineRule="auto"/>
              <w:ind w:right="34"/>
              <w:rPr>
                <w:rFonts w:ascii="Arial" w:eastAsia="SimSun" w:hAnsi="Arial" w:cs="Arial"/>
                <w:color w:val="000000"/>
                <w:lang w:val="en-GB" w:eastAsia="zh-CN"/>
              </w:rPr>
            </w:pPr>
          </w:p>
          <w:p w14:paraId="71013828" w14:textId="77777777" w:rsidR="00CB7E9D" w:rsidRPr="00CB7E9D" w:rsidRDefault="00CB7E9D" w:rsidP="00CB7E9D">
            <w:pPr>
              <w:spacing w:after="0" w:line="240" w:lineRule="auto"/>
              <w:ind w:right="34"/>
              <w:rPr>
                <w:rFonts w:ascii="Arial" w:eastAsia="SimSun" w:hAnsi="Arial" w:cs="Arial"/>
                <w:color w:val="000000"/>
                <w:lang w:val="en-GB" w:eastAsia="zh-CN"/>
              </w:rPr>
            </w:pPr>
          </w:p>
          <w:p w14:paraId="56D453BC" w14:textId="5E05C33C" w:rsidR="00CB7E9D" w:rsidRPr="00CB7E9D" w:rsidRDefault="00CB7E9D" w:rsidP="00CB7E9D">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Assignment due date:</w:t>
            </w:r>
            <w:r>
              <w:rPr>
                <w:rFonts w:ascii="Arial" w:eastAsia="SimSun" w:hAnsi="Arial" w:cs="Arial"/>
                <w:color w:val="000000"/>
                <w:lang w:val="en-GB" w:eastAsia="zh-CN"/>
              </w:rPr>
              <w:t xml:space="preserve">  April 20</w:t>
            </w:r>
            <w:r w:rsidRPr="00CB7E9D">
              <w:rPr>
                <w:rFonts w:ascii="Arial" w:eastAsia="SimSun" w:hAnsi="Arial" w:cs="Arial"/>
                <w:color w:val="000000"/>
                <w:lang w:val="en-GB" w:eastAsia="zh-CN"/>
              </w:rPr>
              <w:t>, 2020</w:t>
            </w:r>
          </w:p>
        </w:tc>
      </w:tr>
      <w:tr w:rsidR="00CB7E9D" w:rsidRPr="00CB7E9D" w14:paraId="2363AF0E" w14:textId="77777777" w:rsidTr="00484BF6">
        <w:trPr>
          <w:trHeight w:val="978"/>
        </w:trPr>
        <w:tc>
          <w:tcPr>
            <w:tcW w:w="8856" w:type="dxa"/>
            <w:gridSpan w:val="5"/>
            <w:tcBorders>
              <w:bottom w:val="single" w:sz="4" w:space="0" w:color="000000"/>
            </w:tcBorders>
          </w:tcPr>
          <w:p w14:paraId="6DDBC6BA" w14:textId="77777777" w:rsidR="00CB7E9D" w:rsidRPr="00CB7E9D" w:rsidRDefault="00CB7E9D" w:rsidP="00CB7E9D">
            <w:pPr>
              <w:spacing w:after="0" w:line="240" w:lineRule="auto"/>
              <w:rPr>
                <w:rFonts w:ascii="Arial" w:eastAsia="SimSun" w:hAnsi="Arial" w:cs="Arial"/>
                <w:lang w:val="en-GB" w:eastAsia="zh-CN"/>
              </w:rPr>
            </w:pPr>
            <w:r w:rsidRPr="00CB7E9D">
              <w:rPr>
                <w:rFonts w:ascii="Arial" w:eastAsia="SimSun" w:hAnsi="Arial" w:cs="Arial"/>
                <w:lang w:val="en-GB" w:eastAsia="zh-CN"/>
              </w:rPr>
              <w:t>This assignment is for the       1</w:t>
            </w:r>
            <w:r w:rsidRPr="00CB7E9D">
              <w:rPr>
                <w:rFonts w:ascii="Arial" w:eastAsia="SimSun" w:hAnsi="Arial" w:cs="Arial"/>
                <w:vertAlign w:val="superscript"/>
                <w:lang w:val="en-GB" w:eastAsia="zh-CN"/>
              </w:rPr>
              <w:t xml:space="preserve">st </w:t>
            </w:r>
            <w:r w:rsidRPr="00CB7E9D">
              <w:rPr>
                <w:rFonts w:ascii="Arial" w:eastAsia="SimSun" w:hAnsi="Arial" w:cs="Arial"/>
                <w:lang w:val="en-GB" w:eastAsia="zh-CN"/>
              </w:rPr>
              <w:fldChar w:fldCharType="begin">
                <w:ffData>
                  <w:name w:val="Check13"/>
                  <w:enabled/>
                  <w:calcOnExit w:val="0"/>
                  <w:checkBox>
                    <w:sizeAuto/>
                    <w:default w:val="1"/>
                  </w:checkBox>
                </w:ffData>
              </w:fldChar>
            </w:r>
            <w:bookmarkStart w:id="1" w:name="Check13"/>
            <w:r w:rsidRPr="00CB7E9D">
              <w:rPr>
                <w:rFonts w:ascii="Arial" w:eastAsia="SimSun" w:hAnsi="Arial" w:cs="Arial"/>
                <w:lang w:val="en-GB" w:eastAsia="zh-CN"/>
              </w:rPr>
              <w:instrText xml:space="preserve"> FORMCHECKBOX </w:instrText>
            </w:r>
            <w:r w:rsidRPr="00CB7E9D">
              <w:rPr>
                <w:rFonts w:ascii="Arial" w:eastAsia="SimSun" w:hAnsi="Arial" w:cs="Arial"/>
                <w:lang w:val="en-GB" w:eastAsia="zh-CN"/>
              </w:rPr>
            </w:r>
            <w:r w:rsidRPr="00CB7E9D">
              <w:rPr>
                <w:rFonts w:ascii="Arial" w:eastAsia="SimSun" w:hAnsi="Arial" w:cs="Arial"/>
                <w:lang w:val="en-GB" w:eastAsia="zh-CN"/>
              </w:rPr>
              <w:fldChar w:fldCharType="end"/>
            </w:r>
            <w:bookmarkEnd w:id="1"/>
            <w:r w:rsidRPr="00CB7E9D">
              <w:rPr>
                <w:rFonts w:ascii="Arial" w:eastAsia="SimSun" w:hAnsi="Arial" w:cs="Arial"/>
                <w:lang w:val="en-GB" w:eastAsia="zh-CN"/>
              </w:rPr>
              <w:t xml:space="preserve">    2</w:t>
            </w:r>
            <w:r w:rsidRPr="00CB7E9D">
              <w:rPr>
                <w:rFonts w:ascii="Arial" w:eastAsia="SimSun" w:hAnsi="Arial" w:cs="Arial"/>
                <w:vertAlign w:val="superscript"/>
                <w:lang w:val="en-GB" w:eastAsia="zh-CN"/>
              </w:rPr>
              <w:t>nd</w:t>
            </w:r>
            <w:r w:rsidRPr="00CB7E9D">
              <w:rPr>
                <w:rFonts w:ascii="Arial" w:eastAsia="SimSun" w:hAnsi="Arial" w:cs="Arial"/>
                <w:lang w:val="en-GB" w:eastAsia="zh-CN"/>
              </w:rPr>
              <w:t xml:space="preserve">  </w:t>
            </w:r>
            <w:r w:rsidRPr="00CB7E9D">
              <w:rPr>
                <w:rFonts w:ascii="Arial" w:eastAsia="SimSun" w:hAnsi="Arial" w:cs="Arial"/>
                <w:lang w:val="en-GB" w:eastAsia="zh-CN"/>
              </w:rPr>
              <w:fldChar w:fldCharType="begin">
                <w:ffData>
                  <w:name w:val="Check14"/>
                  <w:enabled/>
                  <w:calcOnExit w:val="0"/>
                  <w:checkBox>
                    <w:sizeAuto/>
                    <w:default w:val="0"/>
                  </w:checkBox>
                </w:ffData>
              </w:fldChar>
            </w:r>
            <w:bookmarkStart w:id="2" w:name="Check14"/>
            <w:r w:rsidRPr="00CB7E9D">
              <w:rPr>
                <w:rFonts w:ascii="Arial" w:eastAsia="SimSun" w:hAnsi="Arial" w:cs="Arial"/>
                <w:lang w:val="en-GB" w:eastAsia="zh-CN"/>
              </w:rPr>
              <w:instrText xml:space="preserve"> FORMCHECKBOX </w:instrText>
            </w:r>
            <w:r w:rsidRPr="00CB7E9D">
              <w:rPr>
                <w:rFonts w:ascii="Arial" w:eastAsia="SimSun" w:hAnsi="Arial" w:cs="Arial"/>
                <w:lang w:val="en-GB" w:eastAsia="zh-CN"/>
              </w:rPr>
            </w:r>
            <w:r w:rsidRPr="00CB7E9D">
              <w:rPr>
                <w:rFonts w:ascii="Arial" w:eastAsia="SimSun" w:hAnsi="Arial" w:cs="Arial"/>
                <w:lang w:val="en-GB" w:eastAsia="zh-CN"/>
              </w:rPr>
              <w:fldChar w:fldCharType="end"/>
            </w:r>
            <w:bookmarkEnd w:id="2"/>
            <w:r w:rsidRPr="00CB7E9D">
              <w:rPr>
                <w:rFonts w:ascii="Arial" w:eastAsia="SimSun" w:hAnsi="Arial" w:cs="Arial"/>
                <w:lang w:val="en-GB" w:eastAsia="zh-CN"/>
              </w:rPr>
              <w:t xml:space="preserve">     3</w:t>
            </w:r>
            <w:r w:rsidRPr="00CB7E9D">
              <w:rPr>
                <w:rFonts w:ascii="Arial" w:eastAsia="SimSun" w:hAnsi="Arial" w:cs="Arial"/>
                <w:vertAlign w:val="superscript"/>
                <w:lang w:val="en-GB" w:eastAsia="zh-CN"/>
              </w:rPr>
              <w:t>rd</w:t>
            </w:r>
            <w:r w:rsidRPr="00CB7E9D">
              <w:rPr>
                <w:rFonts w:ascii="Arial" w:eastAsia="SimSun" w:hAnsi="Arial" w:cs="Arial"/>
                <w:lang w:val="en-GB" w:eastAsia="zh-CN"/>
              </w:rPr>
              <w:t xml:space="preserve">  </w:t>
            </w:r>
            <w:r w:rsidRPr="00CB7E9D">
              <w:rPr>
                <w:rFonts w:ascii="Arial" w:eastAsia="SimSun" w:hAnsi="Arial" w:cs="Arial"/>
                <w:lang w:val="en-GB" w:eastAsia="zh-CN"/>
              </w:rPr>
              <w:fldChar w:fldCharType="begin">
                <w:ffData>
                  <w:name w:val="Check15"/>
                  <w:enabled/>
                  <w:calcOnExit w:val="0"/>
                  <w:checkBox>
                    <w:sizeAuto/>
                    <w:default w:val="0"/>
                  </w:checkBox>
                </w:ffData>
              </w:fldChar>
            </w:r>
            <w:bookmarkStart w:id="3" w:name="Check15"/>
            <w:r w:rsidRPr="00CB7E9D">
              <w:rPr>
                <w:rFonts w:ascii="Arial" w:eastAsia="SimSun" w:hAnsi="Arial" w:cs="Arial"/>
                <w:lang w:val="en-GB" w:eastAsia="zh-CN"/>
              </w:rPr>
              <w:instrText xml:space="preserve"> FORMCHECKBOX </w:instrText>
            </w:r>
            <w:r w:rsidRPr="00CB7E9D">
              <w:rPr>
                <w:rFonts w:ascii="Arial" w:eastAsia="SimSun" w:hAnsi="Arial" w:cs="Arial"/>
                <w:lang w:val="en-GB" w:eastAsia="zh-CN"/>
              </w:rPr>
            </w:r>
            <w:r w:rsidRPr="00CB7E9D">
              <w:rPr>
                <w:rFonts w:ascii="Arial" w:eastAsia="SimSun" w:hAnsi="Arial" w:cs="Arial"/>
                <w:lang w:val="en-GB" w:eastAsia="zh-CN"/>
              </w:rPr>
              <w:fldChar w:fldCharType="end"/>
            </w:r>
            <w:bookmarkEnd w:id="3"/>
            <w:r w:rsidRPr="00CB7E9D">
              <w:rPr>
                <w:rFonts w:ascii="Arial" w:eastAsia="SimSun" w:hAnsi="Arial" w:cs="Arial"/>
                <w:lang w:val="en-GB" w:eastAsia="zh-CN"/>
              </w:rPr>
              <w:t xml:space="preserve">      4</w:t>
            </w:r>
            <w:r w:rsidRPr="00CB7E9D">
              <w:rPr>
                <w:rFonts w:ascii="Arial" w:eastAsia="SimSun" w:hAnsi="Arial" w:cs="Arial"/>
                <w:vertAlign w:val="superscript"/>
                <w:lang w:val="en-GB" w:eastAsia="zh-CN"/>
              </w:rPr>
              <w:t>th</w:t>
            </w:r>
            <w:r w:rsidRPr="00CB7E9D">
              <w:rPr>
                <w:rFonts w:ascii="Arial" w:eastAsia="SimSun" w:hAnsi="Arial" w:cs="Arial"/>
                <w:lang w:val="en-GB" w:eastAsia="zh-CN"/>
              </w:rPr>
              <w:t xml:space="preserve"> </w:t>
            </w:r>
            <w:r w:rsidRPr="00CB7E9D">
              <w:rPr>
                <w:rFonts w:ascii="Arial" w:eastAsia="SimSun" w:hAnsi="Arial" w:cs="Arial"/>
                <w:lang w:val="en-GB" w:eastAsia="zh-CN"/>
              </w:rPr>
              <w:fldChar w:fldCharType="begin">
                <w:ffData>
                  <w:name w:val="Check16"/>
                  <w:enabled/>
                  <w:calcOnExit w:val="0"/>
                  <w:checkBox>
                    <w:sizeAuto/>
                    <w:default w:val="0"/>
                  </w:checkBox>
                </w:ffData>
              </w:fldChar>
            </w:r>
            <w:bookmarkStart w:id="4" w:name="Check16"/>
            <w:r w:rsidRPr="00CB7E9D">
              <w:rPr>
                <w:rFonts w:ascii="Arial" w:eastAsia="SimSun" w:hAnsi="Arial" w:cs="Arial"/>
                <w:lang w:val="en-GB" w:eastAsia="zh-CN"/>
              </w:rPr>
              <w:instrText xml:space="preserve"> FORMCHECKBOX </w:instrText>
            </w:r>
            <w:r w:rsidRPr="00CB7E9D">
              <w:rPr>
                <w:rFonts w:ascii="Arial" w:eastAsia="SimSun" w:hAnsi="Arial" w:cs="Arial"/>
                <w:lang w:val="en-GB" w:eastAsia="zh-CN"/>
              </w:rPr>
            </w:r>
            <w:r w:rsidRPr="00CB7E9D">
              <w:rPr>
                <w:rFonts w:ascii="Arial" w:eastAsia="SimSun" w:hAnsi="Arial" w:cs="Arial"/>
                <w:lang w:val="en-GB" w:eastAsia="zh-CN"/>
              </w:rPr>
              <w:fldChar w:fldCharType="end"/>
            </w:r>
            <w:bookmarkEnd w:id="4"/>
            <w:r w:rsidRPr="00CB7E9D">
              <w:rPr>
                <w:rFonts w:ascii="Arial" w:eastAsia="SimSun" w:hAnsi="Arial" w:cs="Arial"/>
                <w:lang w:val="en-GB" w:eastAsia="zh-CN"/>
              </w:rPr>
              <w:t xml:space="preserve">      5</w:t>
            </w:r>
            <w:r w:rsidRPr="00CB7E9D">
              <w:rPr>
                <w:rFonts w:ascii="Arial" w:eastAsia="SimSun" w:hAnsi="Arial" w:cs="Arial"/>
                <w:vertAlign w:val="superscript"/>
                <w:lang w:val="en-GB" w:eastAsia="zh-CN"/>
              </w:rPr>
              <w:t>th</w:t>
            </w:r>
            <w:r w:rsidRPr="00CB7E9D">
              <w:rPr>
                <w:rFonts w:ascii="Arial" w:eastAsia="SimSun" w:hAnsi="Arial" w:cs="Arial"/>
                <w:lang w:val="en-GB" w:eastAsia="zh-CN"/>
              </w:rPr>
              <w:t xml:space="preserve"> </w:t>
            </w:r>
            <w:r w:rsidRPr="00CB7E9D">
              <w:rPr>
                <w:rFonts w:ascii="Arial" w:eastAsia="SimSun" w:hAnsi="Arial" w:cs="Arial"/>
                <w:lang w:val="en-GB" w:eastAsia="zh-CN"/>
              </w:rPr>
              <w:fldChar w:fldCharType="begin">
                <w:ffData>
                  <w:name w:val="Check17"/>
                  <w:enabled/>
                  <w:calcOnExit w:val="0"/>
                  <w:checkBox>
                    <w:sizeAuto/>
                    <w:default w:val="0"/>
                  </w:checkBox>
                </w:ffData>
              </w:fldChar>
            </w:r>
            <w:bookmarkStart w:id="5" w:name="Check17"/>
            <w:r w:rsidRPr="00CB7E9D">
              <w:rPr>
                <w:rFonts w:ascii="Arial" w:eastAsia="SimSun" w:hAnsi="Arial" w:cs="Arial"/>
                <w:lang w:val="en-GB" w:eastAsia="zh-CN"/>
              </w:rPr>
              <w:instrText xml:space="preserve"> FORMCHECKBOX </w:instrText>
            </w:r>
            <w:r w:rsidRPr="00CB7E9D">
              <w:rPr>
                <w:rFonts w:ascii="Arial" w:eastAsia="SimSun" w:hAnsi="Arial" w:cs="Arial"/>
                <w:lang w:val="en-GB" w:eastAsia="zh-CN"/>
              </w:rPr>
            </w:r>
            <w:r w:rsidRPr="00CB7E9D">
              <w:rPr>
                <w:rFonts w:ascii="Arial" w:eastAsia="SimSun" w:hAnsi="Arial" w:cs="Arial"/>
                <w:lang w:val="en-GB" w:eastAsia="zh-CN"/>
              </w:rPr>
              <w:fldChar w:fldCharType="end"/>
            </w:r>
            <w:bookmarkEnd w:id="5"/>
            <w:r w:rsidRPr="00CB7E9D">
              <w:rPr>
                <w:rFonts w:ascii="Arial" w:eastAsia="SimSun" w:hAnsi="Arial" w:cs="Arial"/>
                <w:lang w:val="en-GB" w:eastAsia="zh-CN"/>
              </w:rPr>
              <w:t xml:space="preserve">      6</w:t>
            </w:r>
            <w:r w:rsidRPr="00CB7E9D">
              <w:rPr>
                <w:rFonts w:ascii="Arial" w:eastAsia="SimSun" w:hAnsi="Arial" w:cs="Arial"/>
                <w:vertAlign w:val="superscript"/>
                <w:lang w:val="en-GB" w:eastAsia="zh-CN"/>
              </w:rPr>
              <w:t>th</w:t>
            </w:r>
            <w:r w:rsidRPr="00CB7E9D">
              <w:rPr>
                <w:rFonts w:ascii="Arial" w:eastAsia="SimSun" w:hAnsi="Arial" w:cs="Arial"/>
                <w:lang w:val="en-GB" w:eastAsia="zh-CN"/>
              </w:rPr>
              <w:t xml:space="preserve"> </w:t>
            </w:r>
            <w:r w:rsidRPr="00CB7E9D">
              <w:rPr>
                <w:rFonts w:ascii="Arial" w:eastAsia="SimSun" w:hAnsi="Arial" w:cs="Arial"/>
                <w:lang w:val="en-GB" w:eastAsia="zh-CN"/>
              </w:rPr>
              <w:fldChar w:fldCharType="begin">
                <w:ffData>
                  <w:name w:val="Check18"/>
                  <w:enabled/>
                  <w:calcOnExit w:val="0"/>
                  <w:checkBox>
                    <w:sizeAuto/>
                    <w:default w:val="0"/>
                  </w:checkBox>
                </w:ffData>
              </w:fldChar>
            </w:r>
            <w:bookmarkStart w:id="6" w:name="Check18"/>
            <w:r w:rsidRPr="00CB7E9D">
              <w:rPr>
                <w:rFonts w:ascii="Arial" w:eastAsia="SimSun" w:hAnsi="Arial" w:cs="Arial"/>
                <w:lang w:val="en-GB" w:eastAsia="zh-CN"/>
              </w:rPr>
              <w:instrText xml:space="preserve"> FORMCHECKBOX </w:instrText>
            </w:r>
            <w:r w:rsidRPr="00CB7E9D">
              <w:rPr>
                <w:rFonts w:ascii="Arial" w:eastAsia="SimSun" w:hAnsi="Arial" w:cs="Arial"/>
                <w:lang w:val="en-GB" w:eastAsia="zh-CN"/>
              </w:rPr>
            </w:r>
            <w:r w:rsidRPr="00CB7E9D">
              <w:rPr>
                <w:rFonts w:ascii="Arial" w:eastAsia="SimSun" w:hAnsi="Arial" w:cs="Arial"/>
                <w:lang w:val="en-GB" w:eastAsia="zh-CN"/>
              </w:rPr>
              <w:fldChar w:fldCharType="end"/>
            </w:r>
            <w:bookmarkEnd w:id="6"/>
            <w:r w:rsidRPr="00CB7E9D">
              <w:rPr>
                <w:rFonts w:ascii="Arial" w:eastAsia="SimSun" w:hAnsi="Arial" w:cs="Arial"/>
                <w:b/>
                <w:lang w:val="en-GB" w:eastAsia="zh-CN"/>
              </w:rPr>
              <w:t xml:space="preserve">   </w:t>
            </w:r>
            <w:r w:rsidRPr="00CB7E9D">
              <w:rPr>
                <w:rFonts w:ascii="Arial" w:eastAsia="SimSun" w:hAnsi="Arial" w:cs="Arial"/>
                <w:lang w:val="en-GB" w:eastAsia="zh-CN"/>
              </w:rPr>
              <w:t>module of the degree</w:t>
            </w:r>
          </w:p>
        </w:tc>
      </w:tr>
      <w:tr w:rsidR="00CB7E9D" w:rsidRPr="00CB7E9D" w14:paraId="214C8D0A" w14:textId="77777777" w:rsidTr="00484BF6">
        <w:trPr>
          <w:trHeight w:val="978"/>
        </w:trPr>
        <w:tc>
          <w:tcPr>
            <w:tcW w:w="8856" w:type="dxa"/>
            <w:gridSpan w:val="5"/>
            <w:shd w:val="clear" w:color="auto" w:fill="D9D9D9"/>
          </w:tcPr>
          <w:p w14:paraId="423F6BB3" w14:textId="77777777" w:rsidR="00CB7E9D" w:rsidRPr="00CB7E9D" w:rsidRDefault="00CB7E9D" w:rsidP="00CB7E9D">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I confirm that this is my original work and that I have adhered to the University policy on plagiarism.</w:t>
            </w:r>
          </w:p>
          <w:p w14:paraId="16139409" w14:textId="77777777" w:rsidR="00CB7E9D" w:rsidRPr="00CB7E9D" w:rsidRDefault="00CB7E9D" w:rsidP="00CB7E9D">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Signed ……………………………………………………………</w:t>
            </w:r>
          </w:p>
          <w:p w14:paraId="0822E73A" w14:textId="77777777" w:rsidR="00CB7E9D" w:rsidRPr="00CB7E9D" w:rsidRDefault="00CB7E9D" w:rsidP="00CB7E9D">
            <w:pPr>
              <w:spacing w:after="0" w:line="240" w:lineRule="auto"/>
              <w:ind w:right="34"/>
              <w:rPr>
                <w:rFonts w:ascii="Calibri" w:eastAsia="SimSun" w:hAnsi="Calibri" w:cs="Calibri"/>
                <w:b/>
                <w:color w:val="000000"/>
                <w:sz w:val="44"/>
                <w:szCs w:val="44"/>
                <w:lang w:val="en-GB" w:eastAsia="zh-CN"/>
              </w:rPr>
            </w:pPr>
            <w:r w:rsidRPr="00CB7E9D">
              <w:rPr>
                <w:rFonts w:ascii="Calibri" w:eastAsia="SimSun" w:hAnsi="Calibri" w:cs="Tahoma"/>
                <w:b/>
                <w:color w:val="000000"/>
                <w:sz w:val="24"/>
                <w:szCs w:val="24"/>
                <w:lang w:val="en-GB" w:eastAsia="zh-CN"/>
              </w:rPr>
              <w:t xml:space="preserve">Email submission: if you are submitting this form via email, please tick this box </w:t>
            </w:r>
            <w:r w:rsidRPr="00CB7E9D">
              <w:rPr>
                <w:rFonts w:ascii="Calibri" w:eastAsia="SimSun" w:hAnsi="Calibri" w:cs="Calibri"/>
                <w:b/>
                <w:color w:val="000000"/>
                <w:sz w:val="44"/>
                <w:szCs w:val="44"/>
                <w:lang w:val="en-GB" w:eastAsia="zh-CN"/>
              </w:rPr>
              <w:t>X</w:t>
            </w:r>
          </w:p>
          <w:p w14:paraId="3E0D5A43" w14:textId="77777777" w:rsidR="00CB7E9D" w:rsidRPr="00CB7E9D" w:rsidRDefault="00CB7E9D" w:rsidP="00CB7E9D">
            <w:pPr>
              <w:spacing w:after="0" w:line="240" w:lineRule="auto"/>
              <w:ind w:right="34"/>
              <w:rPr>
                <w:rFonts w:ascii="Arial" w:eastAsia="SimSun" w:hAnsi="Arial" w:cs="Arial"/>
                <w:color w:val="000000"/>
                <w:lang w:val="en-GB" w:eastAsia="zh-CN"/>
              </w:rPr>
            </w:pPr>
            <w:r w:rsidRPr="00CB7E9D">
              <w:rPr>
                <w:rFonts w:ascii="Calibri" w:eastAsia="SimSun" w:hAnsi="Calibri" w:cs="Tahoma"/>
                <w:b/>
                <w:color w:val="000000"/>
                <w:sz w:val="24"/>
                <w:szCs w:val="24"/>
                <w:lang w:val="en-GB" w:eastAsia="zh-CN"/>
              </w:rPr>
              <w:t>(as a substitute for your signature) to confirm that you agree to the above declaration.</w:t>
            </w:r>
          </w:p>
        </w:tc>
      </w:tr>
      <w:tr w:rsidR="00CB7E9D" w:rsidRPr="00CB7E9D" w14:paraId="10F8B2A0" w14:textId="77777777" w:rsidTr="00484BF6">
        <w:trPr>
          <w:trHeight w:val="3972"/>
        </w:trPr>
        <w:tc>
          <w:tcPr>
            <w:tcW w:w="8856" w:type="dxa"/>
            <w:gridSpan w:val="5"/>
          </w:tcPr>
          <w:p w14:paraId="10CB842A" w14:textId="77777777" w:rsidR="00CB7E9D" w:rsidRPr="00CB7E9D" w:rsidRDefault="00CB7E9D" w:rsidP="00CB7E9D">
            <w:pPr>
              <w:spacing w:after="0" w:line="240" w:lineRule="auto"/>
              <w:rPr>
                <w:rFonts w:ascii="Arial" w:eastAsia="SimSun" w:hAnsi="Arial" w:cs="Times New Roman"/>
                <w:b/>
                <w:sz w:val="24"/>
                <w:szCs w:val="24"/>
                <w:lang w:val="en-GB" w:eastAsia="zh-CN"/>
              </w:rPr>
            </w:pPr>
          </w:p>
          <w:p w14:paraId="6A99F654" w14:textId="77777777" w:rsidR="00CB7E9D" w:rsidRPr="00CB7E9D" w:rsidRDefault="00CB7E9D" w:rsidP="00CB7E9D">
            <w:pPr>
              <w:spacing w:after="0" w:line="240" w:lineRule="auto"/>
              <w:rPr>
                <w:rFonts w:ascii="Arial" w:eastAsia="SimSun" w:hAnsi="Arial" w:cs="Times New Roman"/>
                <w:sz w:val="24"/>
                <w:szCs w:val="24"/>
                <w:lang w:val="en-GB" w:eastAsia="zh-CN"/>
              </w:rPr>
            </w:pPr>
            <w:r w:rsidRPr="00CB7E9D">
              <w:rPr>
                <w:rFonts w:ascii="Arial" w:eastAsia="SimSun" w:hAnsi="Arial" w:cs="Times New Roman"/>
                <w:b/>
                <w:sz w:val="24"/>
                <w:szCs w:val="24"/>
                <w:lang w:val="en-GB"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610"/>
            </w:tblGrid>
            <w:tr w:rsidR="00CB7E9D" w:rsidRPr="00CB7E9D" w14:paraId="2C557FE5" w14:textId="77777777" w:rsidTr="00484BF6">
              <w:tc>
                <w:tcPr>
                  <w:tcW w:w="6970" w:type="dxa"/>
                </w:tcPr>
                <w:p w14:paraId="2F8BE1C3" w14:textId="77777777" w:rsidR="00CB7E9D" w:rsidRPr="00CB7E9D" w:rsidRDefault="00CB7E9D" w:rsidP="00CB7E9D">
                  <w:pPr>
                    <w:spacing w:after="0" w:line="240" w:lineRule="auto"/>
                    <w:rPr>
                      <w:rFonts w:ascii="Arial" w:eastAsia="SimSun" w:hAnsi="Arial" w:cs="Times New Roman"/>
                      <w:sz w:val="20"/>
                      <w:szCs w:val="20"/>
                      <w:lang w:val="en-GB" w:eastAsia="zh-CN"/>
                    </w:rPr>
                  </w:pPr>
                </w:p>
                <w:p w14:paraId="2460C93D" w14:textId="77777777" w:rsidR="00CB7E9D" w:rsidRPr="00CB7E9D" w:rsidRDefault="00CB7E9D" w:rsidP="00CB7E9D">
                  <w:pPr>
                    <w:spacing w:after="0" w:line="240" w:lineRule="auto"/>
                    <w:rPr>
                      <w:rFonts w:ascii="Arial" w:eastAsia="SimSun" w:hAnsi="Arial" w:cs="Times New Roman"/>
                      <w:sz w:val="20"/>
                      <w:szCs w:val="20"/>
                      <w:lang w:val="en-GB" w:eastAsia="zh-CN"/>
                    </w:rPr>
                  </w:pPr>
                  <w:r w:rsidRPr="00CB7E9D">
                    <w:rPr>
                      <w:rFonts w:ascii="Arial" w:eastAsia="SimSun" w:hAnsi="Arial" w:cs="Times New Roman"/>
                      <w:sz w:val="20"/>
                      <w:szCs w:val="20"/>
                      <w:lang w:val="en-GB" w:eastAsia="zh-CN"/>
                    </w:rPr>
                    <w:t>1</w:t>
                  </w:r>
                  <w:r w:rsidRPr="00CB7E9D">
                    <w:rPr>
                      <w:rFonts w:ascii="Arial" w:eastAsia="SimSun" w:hAnsi="Arial" w:cs="Times New Roman"/>
                      <w:sz w:val="20"/>
                      <w:szCs w:val="20"/>
                      <w:vertAlign w:val="superscript"/>
                      <w:lang w:val="en-GB" w:eastAsia="zh-CN"/>
                    </w:rPr>
                    <w:t>st</w:t>
                  </w:r>
                  <w:r w:rsidRPr="00CB7E9D">
                    <w:rPr>
                      <w:rFonts w:ascii="Arial" w:eastAsia="SimSun" w:hAnsi="Arial" w:cs="Times New Roman"/>
                      <w:sz w:val="20"/>
                      <w:szCs w:val="20"/>
                      <w:lang w:val="en-GB" w:eastAsia="zh-CN"/>
                    </w:rPr>
                    <w:t xml:space="preserve"> Marker’s Provisional mark</w:t>
                  </w:r>
                </w:p>
              </w:tc>
              <w:tc>
                <w:tcPr>
                  <w:tcW w:w="1660" w:type="dxa"/>
                </w:tcPr>
                <w:p w14:paraId="3014E302" w14:textId="77777777" w:rsidR="00CB7E9D" w:rsidRPr="00CB7E9D" w:rsidRDefault="00CB7E9D" w:rsidP="00CB7E9D">
                  <w:pPr>
                    <w:spacing w:after="0" w:line="240" w:lineRule="auto"/>
                    <w:rPr>
                      <w:rFonts w:ascii="Arial" w:eastAsia="SimSun" w:hAnsi="Arial" w:cs="Times New Roman"/>
                      <w:sz w:val="20"/>
                      <w:szCs w:val="20"/>
                      <w:lang w:val="en-GB" w:eastAsia="zh-CN"/>
                    </w:rPr>
                  </w:pPr>
                </w:p>
              </w:tc>
            </w:tr>
            <w:tr w:rsidR="00CB7E9D" w:rsidRPr="00CB7E9D" w14:paraId="167222F5" w14:textId="77777777" w:rsidTr="00484BF6">
              <w:tc>
                <w:tcPr>
                  <w:tcW w:w="6970" w:type="dxa"/>
                </w:tcPr>
                <w:p w14:paraId="6718488F" w14:textId="77777777" w:rsidR="00CB7E9D" w:rsidRPr="00CB7E9D" w:rsidRDefault="00CB7E9D" w:rsidP="00CB7E9D">
                  <w:pPr>
                    <w:spacing w:after="0" w:line="240" w:lineRule="auto"/>
                    <w:rPr>
                      <w:rFonts w:ascii="Arial" w:eastAsia="SimSun" w:hAnsi="Arial" w:cs="Times New Roman"/>
                      <w:sz w:val="20"/>
                      <w:szCs w:val="20"/>
                      <w:lang w:val="en-GB" w:eastAsia="zh-CN"/>
                    </w:rPr>
                  </w:pPr>
                </w:p>
                <w:p w14:paraId="29A48405" w14:textId="77777777" w:rsidR="00CB7E9D" w:rsidRPr="00CB7E9D" w:rsidRDefault="00CB7E9D" w:rsidP="00CB7E9D">
                  <w:pPr>
                    <w:spacing w:after="0" w:line="240" w:lineRule="auto"/>
                    <w:rPr>
                      <w:rFonts w:ascii="Arial" w:eastAsia="SimSun" w:hAnsi="Arial" w:cs="Times New Roman"/>
                      <w:sz w:val="20"/>
                      <w:szCs w:val="20"/>
                      <w:lang w:val="en-GB" w:eastAsia="zh-CN"/>
                    </w:rPr>
                  </w:pPr>
                  <w:r w:rsidRPr="00CB7E9D">
                    <w:rPr>
                      <w:rFonts w:ascii="Arial" w:eastAsia="SimSun" w:hAnsi="Arial" w:cs="Times New Roman"/>
                      <w:sz w:val="20"/>
                      <w:szCs w:val="20"/>
                      <w:lang w:val="en-GB" w:eastAsia="zh-CN"/>
                    </w:rPr>
                    <w:t>2</w:t>
                  </w:r>
                  <w:r w:rsidRPr="00CB7E9D">
                    <w:rPr>
                      <w:rFonts w:ascii="Arial" w:eastAsia="SimSun" w:hAnsi="Arial" w:cs="Times New Roman"/>
                      <w:sz w:val="20"/>
                      <w:szCs w:val="20"/>
                      <w:vertAlign w:val="superscript"/>
                      <w:lang w:val="en-GB" w:eastAsia="zh-CN"/>
                    </w:rPr>
                    <w:t>nd</w:t>
                  </w:r>
                  <w:r w:rsidRPr="00CB7E9D">
                    <w:rPr>
                      <w:rFonts w:ascii="Arial" w:eastAsia="SimSun" w:hAnsi="Arial" w:cs="Times New Roman"/>
                      <w:sz w:val="20"/>
                      <w:szCs w:val="20"/>
                      <w:lang w:val="en-GB" w:eastAsia="zh-CN"/>
                    </w:rPr>
                    <w:t xml:space="preserve"> Marker’s/Moderator’s provisional mark</w:t>
                  </w:r>
                </w:p>
              </w:tc>
              <w:tc>
                <w:tcPr>
                  <w:tcW w:w="1660" w:type="dxa"/>
                </w:tcPr>
                <w:p w14:paraId="27698723" w14:textId="77777777" w:rsidR="00CB7E9D" w:rsidRPr="00CB7E9D" w:rsidRDefault="00CB7E9D" w:rsidP="00CB7E9D">
                  <w:pPr>
                    <w:spacing w:after="0" w:line="240" w:lineRule="auto"/>
                    <w:rPr>
                      <w:rFonts w:ascii="Arial" w:eastAsia="SimSun" w:hAnsi="Arial" w:cs="Times New Roman"/>
                      <w:sz w:val="20"/>
                      <w:szCs w:val="20"/>
                      <w:lang w:val="en-GB" w:eastAsia="zh-CN"/>
                    </w:rPr>
                  </w:pPr>
                </w:p>
              </w:tc>
            </w:tr>
            <w:tr w:rsidR="00CB7E9D" w:rsidRPr="00CB7E9D" w14:paraId="338ABCAD" w14:textId="77777777" w:rsidTr="00484BF6">
              <w:tc>
                <w:tcPr>
                  <w:tcW w:w="6970" w:type="dxa"/>
                </w:tcPr>
                <w:p w14:paraId="33B3D14B" w14:textId="77777777" w:rsidR="00CB7E9D" w:rsidRPr="00CB7E9D" w:rsidRDefault="00CB7E9D" w:rsidP="00CB7E9D">
                  <w:pPr>
                    <w:spacing w:after="0" w:line="240" w:lineRule="auto"/>
                    <w:rPr>
                      <w:rFonts w:ascii="Arial" w:eastAsia="SimSun" w:hAnsi="Arial" w:cs="Times New Roman"/>
                      <w:sz w:val="20"/>
                      <w:szCs w:val="20"/>
                      <w:lang w:val="en-GB" w:eastAsia="zh-CN"/>
                    </w:rPr>
                  </w:pPr>
                </w:p>
                <w:p w14:paraId="1470FE3E" w14:textId="77777777" w:rsidR="00CB7E9D" w:rsidRPr="00CB7E9D" w:rsidRDefault="00CB7E9D" w:rsidP="00CB7E9D">
                  <w:pPr>
                    <w:spacing w:after="0" w:line="240" w:lineRule="auto"/>
                    <w:rPr>
                      <w:rFonts w:ascii="Arial" w:eastAsia="SimSun" w:hAnsi="Arial" w:cs="Times New Roman"/>
                      <w:sz w:val="20"/>
                      <w:szCs w:val="20"/>
                      <w:lang w:val="en-GB" w:eastAsia="zh-CN"/>
                    </w:rPr>
                  </w:pPr>
                  <w:r w:rsidRPr="00CB7E9D">
                    <w:rPr>
                      <w:rFonts w:ascii="Arial" w:eastAsia="SimSun" w:hAnsi="Arial" w:cs="Times New Roman"/>
                      <w:sz w:val="20"/>
                      <w:szCs w:val="20"/>
                      <w:lang w:val="en-GB" w:eastAsia="zh-CN"/>
                    </w:rPr>
                    <w:t>External Examiner’s mark (if relevant)</w:t>
                  </w:r>
                </w:p>
              </w:tc>
              <w:tc>
                <w:tcPr>
                  <w:tcW w:w="1660" w:type="dxa"/>
                </w:tcPr>
                <w:p w14:paraId="4DD65BC0" w14:textId="77777777" w:rsidR="00CB7E9D" w:rsidRPr="00CB7E9D" w:rsidRDefault="00CB7E9D" w:rsidP="00CB7E9D">
                  <w:pPr>
                    <w:spacing w:after="0" w:line="240" w:lineRule="auto"/>
                    <w:rPr>
                      <w:rFonts w:ascii="Arial" w:eastAsia="SimSun" w:hAnsi="Arial" w:cs="Times New Roman"/>
                      <w:sz w:val="20"/>
                      <w:szCs w:val="20"/>
                      <w:lang w:val="en-GB" w:eastAsia="zh-CN"/>
                    </w:rPr>
                  </w:pPr>
                </w:p>
              </w:tc>
            </w:tr>
            <w:tr w:rsidR="00CB7E9D" w:rsidRPr="00CB7E9D" w14:paraId="07F8071A" w14:textId="77777777" w:rsidTr="00484BF6">
              <w:tc>
                <w:tcPr>
                  <w:tcW w:w="6970" w:type="dxa"/>
                </w:tcPr>
                <w:p w14:paraId="6C751036" w14:textId="77777777" w:rsidR="00CB7E9D" w:rsidRPr="00CB7E9D" w:rsidRDefault="00CB7E9D" w:rsidP="00CB7E9D">
                  <w:pPr>
                    <w:spacing w:after="0" w:line="240" w:lineRule="auto"/>
                    <w:rPr>
                      <w:rFonts w:ascii="Arial" w:eastAsia="SimSun" w:hAnsi="Arial" w:cs="Times New Roman"/>
                      <w:sz w:val="20"/>
                      <w:szCs w:val="20"/>
                      <w:lang w:val="en-GB" w:eastAsia="zh-CN"/>
                    </w:rPr>
                  </w:pPr>
                </w:p>
                <w:p w14:paraId="61FBDFE0" w14:textId="77777777" w:rsidR="00CB7E9D" w:rsidRPr="00CB7E9D" w:rsidRDefault="00CB7E9D" w:rsidP="00CB7E9D">
                  <w:pPr>
                    <w:spacing w:after="0" w:line="240" w:lineRule="auto"/>
                    <w:rPr>
                      <w:rFonts w:ascii="Arial" w:eastAsia="SimSun" w:hAnsi="Arial" w:cs="Times New Roman"/>
                      <w:b/>
                      <w:sz w:val="20"/>
                      <w:szCs w:val="20"/>
                      <w:lang w:val="en-GB" w:eastAsia="zh-CN"/>
                    </w:rPr>
                  </w:pPr>
                  <w:r w:rsidRPr="00CB7E9D">
                    <w:rPr>
                      <w:rFonts w:ascii="Arial" w:eastAsia="SimSun" w:hAnsi="Arial" w:cs="Times New Roman"/>
                      <w:b/>
                      <w:sz w:val="20"/>
                      <w:szCs w:val="20"/>
                      <w:lang w:val="en-GB" w:eastAsia="zh-CN"/>
                    </w:rPr>
                    <w:t>Final Mark</w:t>
                  </w:r>
                </w:p>
                <w:p w14:paraId="16C882BF" w14:textId="77777777" w:rsidR="00CB7E9D" w:rsidRPr="00CB7E9D" w:rsidRDefault="00CB7E9D" w:rsidP="00CB7E9D">
                  <w:pPr>
                    <w:spacing w:after="0" w:line="240" w:lineRule="auto"/>
                    <w:rPr>
                      <w:rFonts w:ascii="Arial" w:eastAsia="SimSun" w:hAnsi="Arial" w:cs="Times New Roman"/>
                      <w:sz w:val="20"/>
                      <w:szCs w:val="20"/>
                      <w:lang w:val="en-GB" w:eastAsia="zh-CN"/>
                    </w:rPr>
                  </w:pPr>
                </w:p>
              </w:tc>
              <w:tc>
                <w:tcPr>
                  <w:tcW w:w="1660" w:type="dxa"/>
                </w:tcPr>
                <w:p w14:paraId="254CA238" w14:textId="77777777" w:rsidR="00CB7E9D" w:rsidRPr="00CB7E9D" w:rsidRDefault="00CB7E9D" w:rsidP="00CB7E9D">
                  <w:pPr>
                    <w:spacing w:after="0" w:line="240" w:lineRule="auto"/>
                    <w:rPr>
                      <w:rFonts w:ascii="Arial" w:eastAsia="SimSun" w:hAnsi="Arial" w:cs="Times New Roman"/>
                      <w:sz w:val="20"/>
                      <w:szCs w:val="20"/>
                      <w:lang w:val="en-GB" w:eastAsia="zh-CN"/>
                    </w:rPr>
                  </w:pPr>
                </w:p>
              </w:tc>
            </w:tr>
          </w:tbl>
          <w:p w14:paraId="5135323B" w14:textId="77777777" w:rsidR="00CB7E9D" w:rsidRPr="00CB7E9D" w:rsidRDefault="00CB7E9D" w:rsidP="00CB7E9D">
            <w:pPr>
              <w:spacing w:after="0" w:line="240" w:lineRule="auto"/>
              <w:ind w:left="142" w:right="34"/>
              <w:rPr>
                <w:rFonts w:ascii="Arial" w:eastAsia="SimSun" w:hAnsi="Arial" w:cs="Arial"/>
                <w:b/>
                <w:color w:val="000000"/>
                <w:lang w:val="en-GB" w:eastAsia="zh-CN"/>
              </w:rPr>
            </w:pPr>
          </w:p>
          <w:p w14:paraId="00D4EDB6" w14:textId="77777777" w:rsidR="00CB7E9D" w:rsidRPr="00CB7E9D" w:rsidRDefault="00CB7E9D" w:rsidP="00CB7E9D">
            <w:pPr>
              <w:spacing w:after="0" w:line="240" w:lineRule="auto"/>
              <w:ind w:left="142" w:right="34"/>
              <w:rPr>
                <w:rFonts w:ascii="Arial" w:eastAsia="SimSun" w:hAnsi="Arial" w:cs="Arial"/>
                <w:color w:val="000000"/>
                <w:lang w:val="en-GB" w:eastAsia="zh-CN"/>
              </w:rPr>
            </w:pPr>
            <w:r w:rsidRPr="00CB7E9D">
              <w:rPr>
                <w:rFonts w:ascii="Arial" w:eastAsia="SimSun" w:hAnsi="Arial" w:cs="Arial"/>
                <w:b/>
                <w:color w:val="000000"/>
                <w:lang w:val="en-GB" w:eastAsia="zh-CN"/>
              </w:rPr>
              <w:t>NB.</w:t>
            </w:r>
            <w:r w:rsidRPr="00CB7E9D">
              <w:rPr>
                <w:rFonts w:ascii="Arial" w:eastAsia="SimSun" w:hAnsi="Arial" w:cs="Arial"/>
                <w:color w:val="000000"/>
                <w:lang w:val="en-GB" w:eastAsia="zh-CN"/>
              </w:rPr>
              <w:t xml:space="preserve">  All marks are provisional until confirmed by the Final Examination Board.</w:t>
            </w:r>
          </w:p>
          <w:p w14:paraId="03AFFE4B" w14:textId="77777777" w:rsidR="00CB7E9D" w:rsidRPr="00CB7E9D" w:rsidRDefault="00CB7E9D" w:rsidP="00CB7E9D">
            <w:pPr>
              <w:spacing w:after="0" w:line="240" w:lineRule="auto"/>
              <w:rPr>
                <w:rFonts w:ascii="Arial" w:eastAsia="SimSun" w:hAnsi="Arial" w:cs="Arial"/>
                <w:b/>
                <w:color w:val="000000"/>
                <w:lang w:val="en-GB" w:eastAsia="zh-CN"/>
              </w:rPr>
            </w:pPr>
          </w:p>
          <w:p w14:paraId="11BB25F1" w14:textId="77777777" w:rsidR="00CB7E9D" w:rsidRPr="00CB7E9D" w:rsidRDefault="00CB7E9D" w:rsidP="00CB7E9D">
            <w:pPr>
              <w:spacing w:after="0" w:line="240" w:lineRule="auto"/>
              <w:rPr>
                <w:rFonts w:ascii="Arial" w:eastAsia="SimSun" w:hAnsi="Arial" w:cs="Arial"/>
                <w:b/>
                <w:color w:val="000000"/>
                <w:lang w:val="en-GB" w:eastAsia="zh-CN"/>
              </w:rPr>
            </w:pPr>
          </w:p>
          <w:p w14:paraId="53AB5158" w14:textId="77777777" w:rsidR="00CB7E9D" w:rsidRPr="00CB7E9D" w:rsidRDefault="00CB7E9D" w:rsidP="00CB7E9D">
            <w:pPr>
              <w:spacing w:after="0" w:line="240" w:lineRule="auto"/>
              <w:rPr>
                <w:rFonts w:ascii="Arial" w:eastAsia="SimSun" w:hAnsi="Arial" w:cs="Arial"/>
                <w:b/>
                <w:color w:val="000000"/>
                <w:lang w:val="en-GB" w:eastAsia="zh-CN"/>
              </w:rPr>
            </w:pPr>
          </w:p>
          <w:p w14:paraId="6E5C7FC7" w14:textId="77777777" w:rsidR="00CB7E9D" w:rsidRPr="00CB7E9D" w:rsidRDefault="00CB7E9D" w:rsidP="00CB7E9D">
            <w:pPr>
              <w:spacing w:after="0" w:line="240" w:lineRule="auto"/>
              <w:rPr>
                <w:rFonts w:ascii="Arial" w:eastAsia="SimSun" w:hAnsi="Arial" w:cs="Arial"/>
                <w:b/>
                <w:color w:val="000000"/>
                <w:lang w:val="en-GB" w:eastAsia="zh-CN"/>
              </w:rPr>
            </w:pPr>
          </w:p>
          <w:p w14:paraId="6D9EED67" w14:textId="77777777" w:rsidR="00CB7E9D" w:rsidRPr="00CB7E9D" w:rsidRDefault="00CB7E9D" w:rsidP="00CB7E9D">
            <w:pPr>
              <w:spacing w:after="0" w:line="240" w:lineRule="auto"/>
              <w:rPr>
                <w:rFonts w:ascii="Arial" w:eastAsia="SimSun" w:hAnsi="Arial" w:cs="Arial"/>
                <w:b/>
                <w:color w:val="000000"/>
                <w:lang w:val="en-GB" w:eastAsia="zh-CN"/>
              </w:rPr>
            </w:pPr>
          </w:p>
          <w:p w14:paraId="050668DB" w14:textId="77777777" w:rsidR="00CB7E9D" w:rsidRPr="00CB7E9D" w:rsidRDefault="00CB7E9D" w:rsidP="00CB7E9D">
            <w:pPr>
              <w:spacing w:after="0" w:line="240" w:lineRule="auto"/>
              <w:rPr>
                <w:rFonts w:ascii="Arial" w:eastAsia="SimSun" w:hAnsi="Arial" w:cs="Arial"/>
                <w:b/>
                <w:color w:val="000000"/>
                <w:lang w:val="en-GB" w:eastAsia="zh-CN"/>
              </w:rPr>
            </w:pPr>
            <w:r w:rsidRPr="00CB7E9D">
              <w:rPr>
                <w:rFonts w:ascii="Arial" w:eastAsia="SimSun" w:hAnsi="Arial" w:cs="Arial"/>
                <w:b/>
                <w:color w:val="000000"/>
                <w:lang w:val="en-GB" w:eastAsia="zh-CN"/>
              </w:rPr>
              <w:t>For completion by Marker 1:</w:t>
            </w:r>
          </w:p>
          <w:p w14:paraId="61F14457" w14:textId="77777777" w:rsidR="00CB7E9D" w:rsidRPr="00CB7E9D" w:rsidRDefault="00CB7E9D" w:rsidP="00CB7E9D">
            <w:pPr>
              <w:spacing w:before="100" w:beforeAutospacing="1" w:after="100" w:afterAutospacing="1" w:line="240" w:lineRule="auto"/>
              <w:rPr>
                <w:rFonts w:ascii="Arial" w:eastAsia="SimSun" w:hAnsi="Arial" w:cs="Arial"/>
                <w:color w:val="000000"/>
                <w:lang w:val="en-GB" w:eastAsia="zh-CN"/>
              </w:rPr>
            </w:pPr>
            <w:r w:rsidRPr="00CB7E9D">
              <w:rPr>
                <w:rFonts w:ascii="Arial" w:eastAsia="SimSun" w:hAnsi="Arial" w:cs="Arial"/>
                <w:color w:val="000000"/>
                <w:lang w:val="en-GB" w:eastAsia="zh-CN"/>
              </w:rPr>
              <w:t>Comments:</w:t>
            </w:r>
          </w:p>
          <w:p w14:paraId="7FD7B2F1" w14:textId="77777777" w:rsidR="00CB7E9D" w:rsidRPr="00CB7E9D" w:rsidRDefault="00CB7E9D" w:rsidP="00CB7E9D">
            <w:pPr>
              <w:spacing w:before="100" w:beforeAutospacing="1" w:after="100" w:afterAutospacing="1" w:line="240" w:lineRule="auto"/>
              <w:rPr>
                <w:rFonts w:ascii="Arial" w:eastAsia="SimSun" w:hAnsi="Arial" w:cs="Arial"/>
                <w:color w:val="000000"/>
                <w:lang w:val="en-GB" w:eastAsia="zh-CN"/>
              </w:rPr>
            </w:pPr>
          </w:p>
        </w:tc>
      </w:tr>
      <w:tr w:rsidR="00CB7E9D" w:rsidRPr="00CB7E9D" w14:paraId="0360FB16" w14:textId="77777777" w:rsidTr="00484BF6">
        <w:trPr>
          <w:trHeight w:val="492"/>
        </w:trPr>
        <w:tc>
          <w:tcPr>
            <w:tcW w:w="6768" w:type="dxa"/>
            <w:gridSpan w:val="3"/>
          </w:tcPr>
          <w:p w14:paraId="2FE96D55" w14:textId="77777777" w:rsidR="00CB7E9D" w:rsidRPr="00CB7E9D" w:rsidRDefault="00CB7E9D" w:rsidP="00CB7E9D">
            <w:pPr>
              <w:spacing w:before="100" w:beforeAutospacing="1" w:after="100" w:afterAutospacing="1" w:line="240" w:lineRule="auto"/>
              <w:ind w:left="142" w:right="34"/>
              <w:rPr>
                <w:rFonts w:ascii="Arial" w:eastAsia="SimSun" w:hAnsi="Arial" w:cs="Arial"/>
                <w:color w:val="000000"/>
                <w:lang w:val="en-GB" w:eastAsia="zh-CN"/>
              </w:rPr>
            </w:pPr>
            <w:r w:rsidRPr="00CB7E9D">
              <w:rPr>
                <w:rFonts w:ascii="Arial" w:eastAsia="SimSun" w:hAnsi="Arial" w:cs="Arial"/>
                <w:color w:val="000000"/>
                <w:lang w:val="en-GB" w:eastAsia="zh-CN"/>
              </w:rPr>
              <w:t>Marker’s signature:</w:t>
            </w:r>
          </w:p>
        </w:tc>
        <w:tc>
          <w:tcPr>
            <w:tcW w:w="2088" w:type="dxa"/>
            <w:gridSpan w:val="2"/>
          </w:tcPr>
          <w:p w14:paraId="29141B1D" w14:textId="77777777" w:rsidR="00CB7E9D" w:rsidRPr="00CB7E9D" w:rsidRDefault="00CB7E9D" w:rsidP="00CB7E9D">
            <w:pPr>
              <w:spacing w:before="100" w:beforeAutospacing="1" w:after="0" w:afterAutospacing="1" w:line="240" w:lineRule="auto"/>
              <w:ind w:left="142" w:right="34"/>
              <w:rPr>
                <w:rFonts w:ascii="Arial" w:eastAsia="SimSun" w:hAnsi="Arial" w:cs="Arial"/>
                <w:color w:val="000000"/>
                <w:lang w:val="en-GB" w:eastAsia="zh-CN"/>
              </w:rPr>
            </w:pPr>
            <w:r w:rsidRPr="00CB7E9D">
              <w:rPr>
                <w:rFonts w:ascii="Arial" w:eastAsia="SimSun" w:hAnsi="Arial" w:cs="Arial"/>
                <w:color w:val="000000"/>
                <w:lang w:val="en-GB" w:eastAsia="zh-CN"/>
              </w:rPr>
              <w:t>Date:</w:t>
            </w:r>
          </w:p>
        </w:tc>
      </w:tr>
      <w:tr w:rsidR="00CB7E9D" w:rsidRPr="00CB7E9D" w14:paraId="372E5465" w14:textId="77777777" w:rsidTr="00484BF6">
        <w:tc>
          <w:tcPr>
            <w:tcW w:w="8856" w:type="dxa"/>
            <w:gridSpan w:val="5"/>
          </w:tcPr>
          <w:p w14:paraId="3A8D1C69" w14:textId="77777777" w:rsidR="00CB7E9D" w:rsidRPr="00CB7E9D" w:rsidRDefault="00CB7E9D" w:rsidP="00CB7E9D">
            <w:pPr>
              <w:spacing w:after="0" w:line="240" w:lineRule="auto"/>
              <w:ind w:right="-334"/>
              <w:rPr>
                <w:rFonts w:ascii="Arial" w:eastAsia="SimSun" w:hAnsi="Arial" w:cs="Arial"/>
                <w:bCs/>
                <w:i/>
                <w:color w:val="000000"/>
                <w:lang w:val="en-GB" w:eastAsia="zh-CN"/>
              </w:rPr>
            </w:pPr>
          </w:p>
          <w:p w14:paraId="5287C26F" w14:textId="77777777" w:rsidR="00CB7E9D" w:rsidRPr="00CB7E9D" w:rsidRDefault="00CB7E9D" w:rsidP="00CB7E9D">
            <w:pPr>
              <w:spacing w:after="0" w:line="240" w:lineRule="auto"/>
              <w:ind w:right="-334"/>
              <w:rPr>
                <w:rFonts w:ascii="Arial" w:eastAsia="SimSun" w:hAnsi="Arial" w:cs="Arial"/>
                <w:b/>
                <w:bCs/>
                <w:color w:val="000000"/>
                <w:lang w:val="en-GB" w:eastAsia="zh-CN"/>
              </w:rPr>
            </w:pPr>
            <w:r w:rsidRPr="00CB7E9D">
              <w:rPr>
                <w:rFonts w:ascii="Arial" w:eastAsia="SimSun" w:hAnsi="Arial" w:cs="Arial"/>
                <w:b/>
                <w:bCs/>
                <w:color w:val="000000"/>
                <w:lang w:val="en-GB" w:eastAsia="zh-CN"/>
              </w:rPr>
              <w:t>For completion by Marker 2/Moderator:</w:t>
            </w:r>
          </w:p>
          <w:p w14:paraId="3D3AF171" w14:textId="77777777" w:rsidR="00CB7E9D" w:rsidRPr="00CB7E9D" w:rsidRDefault="00CB7E9D" w:rsidP="00CB7E9D">
            <w:pPr>
              <w:spacing w:after="0" w:line="240" w:lineRule="auto"/>
              <w:ind w:right="-334"/>
              <w:rPr>
                <w:rFonts w:ascii="Arial" w:eastAsia="SimSun" w:hAnsi="Arial" w:cs="Arial"/>
                <w:b/>
                <w:bCs/>
                <w:color w:val="000000"/>
                <w:lang w:val="en-GB" w:eastAsia="zh-CN"/>
              </w:rPr>
            </w:pPr>
          </w:p>
          <w:p w14:paraId="194D6314" w14:textId="77777777" w:rsidR="00CB7E9D" w:rsidRPr="00CB7E9D" w:rsidRDefault="00CB7E9D" w:rsidP="00CB7E9D">
            <w:pPr>
              <w:spacing w:after="0" w:line="240" w:lineRule="auto"/>
              <w:ind w:right="-334"/>
              <w:rPr>
                <w:rFonts w:ascii="Arial" w:eastAsia="SimSun" w:hAnsi="Arial" w:cs="Arial"/>
                <w:bCs/>
                <w:color w:val="000000"/>
                <w:lang w:val="en-GB" w:eastAsia="zh-CN"/>
              </w:rPr>
            </w:pPr>
            <w:r w:rsidRPr="00CB7E9D">
              <w:rPr>
                <w:rFonts w:ascii="Arial" w:eastAsia="SimSun" w:hAnsi="Arial" w:cs="Arial"/>
                <w:bCs/>
                <w:color w:val="000000"/>
                <w:lang w:val="en-GB" w:eastAsia="zh-CN"/>
              </w:rPr>
              <w:t>Comments:</w:t>
            </w:r>
          </w:p>
          <w:p w14:paraId="48DEC6BD"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257B1DA6"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7F2D2CBD"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031A3AC9"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204DE8B2"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67E4A691"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49D6F878"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5706EDBB"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3FDB0C7B"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517A9397"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667CD794"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5E672CCB" w14:textId="77777777" w:rsidR="00CB7E9D" w:rsidRPr="00CB7E9D" w:rsidRDefault="00CB7E9D" w:rsidP="00CB7E9D">
            <w:pPr>
              <w:spacing w:after="0" w:line="240" w:lineRule="auto"/>
              <w:ind w:right="-334"/>
              <w:rPr>
                <w:rFonts w:ascii="Arial" w:eastAsia="SimSun" w:hAnsi="Arial" w:cs="Arial"/>
                <w:bCs/>
                <w:color w:val="000000"/>
                <w:lang w:val="en-GB" w:eastAsia="zh-CN"/>
              </w:rPr>
            </w:pPr>
          </w:p>
        </w:tc>
      </w:tr>
      <w:tr w:rsidR="00CB7E9D" w:rsidRPr="00CB7E9D" w14:paraId="5FC6566C" w14:textId="77777777" w:rsidTr="00484BF6">
        <w:trPr>
          <w:trHeight w:val="720"/>
        </w:trPr>
        <w:tc>
          <w:tcPr>
            <w:tcW w:w="5211" w:type="dxa"/>
            <w:gridSpan w:val="2"/>
          </w:tcPr>
          <w:p w14:paraId="076868B5" w14:textId="77777777" w:rsidR="00CB7E9D" w:rsidRPr="00CB7E9D" w:rsidRDefault="00CB7E9D" w:rsidP="00CB7E9D">
            <w:pPr>
              <w:spacing w:after="0" w:line="240" w:lineRule="auto"/>
              <w:ind w:right="-334"/>
              <w:rPr>
                <w:rFonts w:ascii="Arial" w:eastAsia="SimSun" w:hAnsi="Arial" w:cs="Arial"/>
                <w:bCs/>
                <w:color w:val="000000"/>
                <w:lang w:val="en-GB" w:eastAsia="zh-CN"/>
              </w:rPr>
            </w:pPr>
            <w:r w:rsidRPr="00CB7E9D">
              <w:rPr>
                <w:rFonts w:ascii="Arial" w:eastAsia="SimSun" w:hAnsi="Arial" w:cs="Arial"/>
                <w:bCs/>
                <w:color w:val="000000"/>
                <w:lang w:val="en-GB" w:eastAsia="zh-CN"/>
              </w:rPr>
              <w:t>Marker’s Signature:</w:t>
            </w:r>
          </w:p>
        </w:tc>
        <w:tc>
          <w:tcPr>
            <w:tcW w:w="3645" w:type="dxa"/>
            <w:gridSpan w:val="3"/>
          </w:tcPr>
          <w:p w14:paraId="4B859C34" w14:textId="77777777" w:rsidR="00CB7E9D" w:rsidRPr="00CB7E9D" w:rsidRDefault="00CB7E9D" w:rsidP="00CB7E9D">
            <w:pPr>
              <w:spacing w:after="0" w:line="240" w:lineRule="auto"/>
              <w:ind w:right="-334"/>
              <w:rPr>
                <w:rFonts w:ascii="Arial" w:eastAsia="SimSun" w:hAnsi="Arial" w:cs="Arial"/>
                <w:bCs/>
                <w:color w:val="000000"/>
                <w:lang w:val="en-GB" w:eastAsia="zh-CN"/>
              </w:rPr>
            </w:pPr>
            <w:r w:rsidRPr="00CB7E9D">
              <w:rPr>
                <w:rFonts w:ascii="Arial" w:eastAsia="SimSun" w:hAnsi="Arial" w:cs="Arial"/>
                <w:bCs/>
                <w:color w:val="000000"/>
                <w:lang w:val="en-GB" w:eastAsia="zh-CN"/>
              </w:rPr>
              <w:t>Date:</w:t>
            </w:r>
          </w:p>
        </w:tc>
      </w:tr>
      <w:tr w:rsidR="00CB7E9D" w:rsidRPr="00CB7E9D" w14:paraId="2E290674" w14:textId="77777777" w:rsidTr="00484BF6">
        <w:trPr>
          <w:trHeight w:val="720"/>
        </w:trPr>
        <w:tc>
          <w:tcPr>
            <w:tcW w:w="8856" w:type="dxa"/>
            <w:gridSpan w:val="5"/>
          </w:tcPr>
          <w:p w14:paraId="56EE5DC7" w14:textId="77777777" w:rsidR="00CB7E9D" w:rsidRPr="00CB7E9D" w:rsidRDefault="00CB7E9D" w:rsidP="00CB7E9D">
            <w:pPr>
              <w:spacing w:after="0" w:line="240" w:lineRule="auto"/>
              <w:rPr>
                <w:rFonts w:ascii="Arial" w:eastAsia="SimSun" w:hAnsi="Arial" w:cs="Arial"/>
                <w:b/>
                <w:lang w:val="en-GB" w:eastAsia="zh-CN"/>
              </w:rPr>
            </w:pPr>
            <w:r w:rsidRPr="00CB7E9D">
              <w:rPr>
                <w:rFonts w:ascii="Arial" w:eastAsia="SimSun" w:hAnsi="Arial" w:cs="Arial"/>
                <w:b/>
                <w:lang w:val="en-GB" w:eastAsia="zh-CN"/>
              </w:rPr>
              <w:t>External Examiner’s comments (if relevant)</w:t>
            </w:r>
          </w:p>
          <w:p w14:paraId="11906E64"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6CE7B6A9"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1057646A"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03B3E318"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271BC61E"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6F8C41CA"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72C4DADD"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050D537D"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6B4897FB"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5AFB7384" w14:textId="77777777" w:rsidR="00CB7E9D" w:rsidRPr="00CB7E9D" w:rsidRDefault="00CB7E9D" w:rsidP="00CB7E9D">
            <w:pPr>
              <w:spacing w:after="0" w:line="240" w:lineRule="auto"/>
              <w:ind w:right="-334"/>
              <w:rPr>
                <w:rFonts w:ascii="Arial" w:eastAsia="SimSun" w:hAnsi="Arial" w:cs="Arial"/>
                <w:bCs/>
                <w:color w:val="000000"/>
                <w:lang w:val="en-GB" w:eastAsia="zh-CN"/>
              </w:rPr>
            </w:pPr>
          </w:p>
          <w:p w14:paraId="7B8B6830" w14:textId="77777777" w:rsidR="00CB7E9D" w:rsidRPr="00CB7E9D" w:rsidRDefault="00CB7E9D" w:rsidP="00CB7E9D">
            <w:pPr>
              <w:spacing w:after="0" w:line="240" w:lineRule="auto"/>
              <w:ind w:right="-334"/>
              <w:rPr>
                <w:rFonts w:ascii="Arial" w:eastAsia="SimSun" w:hAnsi="Arial" w:cs="Arial"/>
                <w:bCs/>
                <w:color w:val="000000"/>
                <w:lang w:val="en-GB" w:eastAsia="zh-CN"/>
              </w:rPr>
            </w:pPr>
          </w:p>
        </w:tc>
      </w:tr>
      <w:tr w:rsidR="00CB7E9D" w:rsidRPr="00CB7E9D" w14:paraId="42B4A268" w14:textId="77777777" w:rsidTr="00484BF6">
        <w:trPr>
          <w:trHeight w:val="720"/>
        </w:trPr>
        <w:tc>
          <w:tcPr>
            <w:tcW w:w="5211" w:type="dxa"/>
            <w:gridSpan w:val="2"/>
          </w:tcPr>
          <w:p w14:paraId="76E96448" w14:textId="77777777" w:rsidR="00CB7E9D" w:rsidRPr="00CB7E9D" w:rsidRDefault="00CB7E9D" w:rsidP="00CB7E9D">
            <w:pPr>
              <w:spacing w:after="0" w:line="240" w:lineRule="auto"/>
              <w:rPr>
                <w:rFonts w:ascii="Arial" w:eastAsia="SimSun" w:hAnsi="Arial" w:cs="Arial"/>
                <w:lang w:val="en-GB" w:eastAsia="zh-CN"/>
              </w:rPr>
            </w:pPr>
            <w:r w:rsidRPr="00CB7E9D">
              <w:rPr>
                <w:rFonts w:ascii="Arial" w:eastAsia="SimSun" w:hAnsi="Arial" w:cs="Arial"/>
                <w:lang w:val="en-GB" w:eastAsia="zh-CN"/>
              </w:rPr>
              <w:lastRenderedPageBreak/>
              <w:t>External Examiner’s Signature:</w:t>
            </w:r>
          </w:p>
        </w:tc>
        <w:tc>
          <w:tcPr>
            <w:tcW w:w="3645" w:type="dxa"/>
            <w:gridSpan w:val="3"/>
          </w:tcPr>
          <w:p w14:paraId="72B91DAE" w14:textId="77777777" w:rsidR="00CB7E9D" w:rsidRPr="00CB7E9D" w:rsidRDefault="00CB7E9D" w:rsidP="00CB7E9D">
            <w:pPr>
              <w:spacing w:after="0" w:line="240" w:lineRule="auto"/>
              <w:rPr>
                <w:rFonts w:ascii="Arial" w:eastAsia="SimSun" w:hAnsi="Arial" w:cs="Arial"/>
                <w:lang w:val="en-GB" w:eastAsia="zh-CN"/>
              </w:rPr>
            </w:pPr>
            <w:r w:rsidRPr="00CB7E9D">
              <w:rPr>
                <w:rFonts w:ascii="Arial" w:eastAsia="SimSun" w:hAnsi="Arial" w:cs="Arial"/>
                <w:lang w:val="en-GB" w:eastAsia="zh-CN"/>
              </w:rPr>
              <w:t>Date:</w:t>
            </w:r>
          </w:p>
        </w:tc>
      </w:tr>
    </w:tbl>
    <w:p w14:paraId="26C755E9" w14:textId="77777777" w:rsidR="00CB7E9D" w:rsidRPr="00CB7E9D" w:rsidRDefault="00CB7E9D" w:rsidP="00CB7E9D">
      <w:pPr>
        <w:spacing w:after="0" w:line="240" w:lineRule="auto"/>
        <w:ind w:right="-334"/>
        <w:rPr>
          <w:rFonts w:ascii="Trebuchet MS" w:eastAsia="SimSun" w:hAnsi="Trebuchet MS" w:cs="Tahoma"/>
          <w:bCs/>
          <w:color w:val="000000"/>
          <w:sz w:val="24"/>
          <w:szCs w:val="24"/>
          <w:lang w:val="en-GB" w:eastAsia="zh-CN"/>
        </w:rPr>
      </w:pPr>
    </w:p>
    <w:p w14:paraId="3207AD48" w14:textId="77777777" w:rsidR="00CB7E9D" w:rsidRDefault="00CB7E9D">
      <w:pPr>
        <w:rPr>
          <w:rFonts w:eastAsia="SimSun" w:cstheme="minorHAnsi"/>
          <w:sz w:val="24"/>
          <w:szCs w:val="24"/>
          <w:lang w:val="en-US" w:eastAsia="ja-JP"/>
        </w:rPr>
      </w:pPr>
      <w:r>
        <w:rPr>
          <w:rFonts w:eastAsia="SimSun" w:cstheme="minorHAnsi"/>
          <w:sz w:val="24"/>
          <w:szCs w:val="24"/>
          <w:lang w:val="en-US" w:eastAsia="ja-JP"/>
        </w:rPr>
        <w:br w:type="page"/>
      </w:r>
    </w:p>
    <w:p w14:paraId="5A105FE9" w14:textId="6C487043" w:rsidR="00341261" w:rsidRPr="00D90531" w:rsidRDefault="00341261" w:rsidP="00341261">
      <w:pPr>
        <w:spacing w:after="0" w:line="480" w:lineRule="auto"/>
        <w:rPr>
          <w:rFonts w:eastAsia="SimSun" w:cstheme="minorHAnsi"/>
          <w:sz w:val="24"/>
          <w:szCs w:val="24"/>
          <w:lang w:val="en-US" w:eastAsia="ja-JP"/>
        </w:rPr>
      </w:pPr>
      <w:r w:rsidRPr="00D90531">
        <w:rPr>
          <w:rFonts w:eastAsia="SimSun" w:cstheme="minorHAnsi"/>
          <w:sz w:val="24"/>
          <w:szCs w:val="24"/>
          <w:lang w:val="en-US" w:eastAsia="ja-JP"/>
        </w:rPr>
        <w:lastRenderedPageBreak/>
        <w:t>Tamira DK McGillivray (</w:t>
      </w:r>
      <w:r w:rsidRPr="00D90531">
        <w:rPr>
          <w:rFonts w:eastAsia="SimSun" w:cstheme="minorHAnsi"/>
          <w:lang w:val="en-US" w:eastAsia="ja-JP"/>
        </w:rPr>
        <w:t>1303265)</w:t>
      </w:r>
    </w:p>
    <w:p w14:paraId="413C53EC" w14:textId="4B014592" w:rsidR="00341261" w:rsidRPr="00D90531" w:rsidRDefault="00341261" w:rsidP="00341261">
      <w:pPr>
        <w:spacing w:after="0" w:line="480" w:lineRule="auto"/>
        <w:rPr>
          <w:rFonts w:eastAsia="SimSun" w:cstheme="minorHAnsi"/>
          <w:sz w:val="24"/>
          <w:szCs w:val="24"/>
          <w:lang w:val="en-US" w:eastAsia="ja-JP"/>
        </w:rPr>
      </w:pPr>
      <w:r w:rsidRPr="00D90531">
        <w:rPr>
          <w:rFonts w:eastAsia="SimSun" w:cstheme="minorHAnsi"/>
          <w:sz w:val="24"/>
          <w:szCs w:val="24"/>
          <w:lang w:val="en-US" w:eastAsia="ja-JP"/>
        </w:rPr>
        <w:t xml:space="preserve">For Dr. Nick Campion, Dr. </w:t>
      </w:r>
      <w:proofErr w:type="spellStart"/>
      <w:r w:rsidR="0098315D">
        <w:rPr>
          <w:rFonts w:eastAsia="SimSun" w:cstheme="minorHAnsi"/>
          <w:sz w:val="24"/>
          <w:szCs w:val="24"/>
          <w:lang w:val="en-US" w:eastAsia="ja-JP"/>
        </w:rPr>
        <w:t>Darrelyn</w:t>
      </w:r>
      <w:proofErr w:type="spellEnd"/>
      <w:r w:rsidR="0098315D">
        <w:rPr>
          <w:rFonts w:eastAsia="SimSun" w:cstheme="minorHAnsi"/>
          <w:sz w:val="24"/>
          <w:szCs w:val="24"/>
          <w:lang w:val="en-US" w:eastAsia="ja-JP"/>
        </w:rPr>
        <w:t xml:space="preserve"> </w:t>
      </w:r>
      <w:proofErr w:type="spellStart"/>
      <w:r w:rsidR="0098315D">
        <w:rPr>
          <w:rFonts w:eastAsia="SimSun" w:cstheme="minorHAnsi"/>
          <w:sz w:val="24"/>
          <w:szCs w:val="24"/>
          <w:lang w:val="en-US" w:eastAsia="ja-JP"/>
        </w:rPr>
        <w:t>Gunzburg</w:t>
      </w:r>
      <w:proofErr w:type="spellEnd"/>
    </w:p>
    <w:p w14:paraId="426C5C40" w14:textId="61C94767" w:rsidR="00341261" w:rsidRPr="00D90531" w:rsidRDefault="0098315D" w:rsidP="00341261">
      <w:pPr>
        <w:spacing w:after="0" w:line="480" w:lineRule="auto"/>
        <w:rPr>
          <w:rFonts w:eastAsia="SimSun" w:cstheme="minorHAnsi"/>
          <w:sz w:val="24"/>
          <w:szCs w:val="24"/>
          <w:lang w:val="en-US" w:eastAsia="ja-JP"/>
        </w:rPr>
      </w:pPr>
      <w:r>
        <w:rPr>
          <w:rFonts w:eastAsia="SimSun" w:cstheme="minorHAnsi"/>
          <w:sz w:val="24"/>
          <w:szCs w:val="24"/>
          <w:lang w:val="en-US" w:eastAsia="ja-JP"/>
        </w:rPr>
        <w:t>History</w:t>
      </w:r>
      <w:r w:rsidR="00341261" w:rsidRPr="00D90531">
        <w:rPr>
          <w:rFonts w:eastAsia="SimSun" w:cstheme="minorHAnsi"/>
          <w:sz w:val="24"/>
          <w:szCs w:val="24"/>
          <w:lang w:val="en-US" w:eastAsia="ja-JP"/>
        </w:rPr>
        <w:t xml:space="preserve"> </w:t>
      </w:r>
      <w:r>
        <w:rPr>
          <w:rFonts w:eastAsia="SimSun" w:cstheme="minorHAnsi"/>
          <w:sz w:val="24"/>
          <w:szCs w:val="24"/>
          <w:lang w:val="en-US" w:eastAsia="ja-JP"/>
        </w:rPr>
        <w:t xml:space="preserve">of Astrology </w:t>
      </w:r>
      <w:r w:rsidR="00341261" w:rsidRPr="00D90531">
        <w:rPr>
          <w:rFonts w:eastAsia="SimSun" w:cstheme="minorHAnsi"/>
          <w:sz w:val="24"/>
          <w:szCs w:val="24"/>
          <w:lang w:val="en-US" w:eastAsia="ja-JP"/>
        </w:rPr>
        <w:t>(HPC700</w:t>
      </w:r>
      <w:r>
        <w:rPr>
          <w:rFonts w:eastAsia="SimSun" w:cstheme="minorHAnsi"/>
          <w:sz w:val="24"/>
          <w:szCs w:val="24"/>
          <w:lang w:val="en-US" w:eastAsia="ja-JP"/>
        </w:rPr>
        <w:t>3</w:t>
      </w:r>
      <w:r w:rsidR="00341261" w:rsidRPr="00D90531">
        <w:rPr>
          <w:rFonts w:eastAsia="SimSun" w:cstheme="minorHAnsi"/>
          <w:sz w:val="24"/>
          <w:szCs w:val="24"/>
          <w:lang w:val="en-US" w:eastAsia="ja-JP"/>
        </w:rPr>
        <w:t xml:space="preserve">)                                            Word count: </w:t>
      </w:r>
      <w:r w:rsidR="003B7595">
        <w:rPr>
          <w:rFonts w:eastAsia="SimSun" w:cstheme="minorHAnsi"/>
          <w:sz w:val="24"/>
          <w:szCs w:val="24"/>
          <w:lang w:val="en-US" w:eastAsia="ja-JP"/>
        </w:rPr>
        <w:t>3</w:t>
      </w:r>
      <w:r w:rsidR="00FD4A74">
        <w:rPr>
          <w:rFonts w:eastAsia="SimSun" w:cstheme="minorHAnsi"/>
          <w:sz w:val="24"/>
          <w:szCs w:val="24"/>
          <w:lang w:val="en-US" w:eastAsia="ja-JP"/>
        </w:rPr>
        <w:t>268</w:t>
      </w:r>
    </w:p>
    <w:p w14:paraId="521BE315" w14:textId="001D6CDA" w:rsidR="00341261" w:rsidRPr="00D90531" w:rsidRDefault="00341261" w:rsidP="00341261">
      <w:pPr>
        <w:spacing w:after="0" w:line="480" w:lineRule="auto"/>
        <w:rPr>
          <w:rFonts w:eastAsia="SimSun" w:cstheme="minorHAnsi"/>
          <w:sz w:val="24"/>
          <w:szCs w:val="24"/>
          <w:lang w:val="en-US" w:eastAsia="ja-JP"/>
        </w:rPr>
      </w:pPr>
      <w:r w:rsidRPr="00D90531">
        <w:rPr>
          <w:rFonts w:eastAsia="SimSun" w:cstheme="minorHAnsi"/>
          <w:sz w:val="24"/>
          <w:szCs w:val="24"/>
          <w:lang w:val="en-US" w:eastAsia="ja-JP"/>
        </w:rPr>
        <w:t xml:space="preserve">April </w:t>
      </w:r>
      <w:r w:rsidR="00843353" w:rsidRPr="00D90531">
        <w:rPr>
          <w:rFonts w:eastAsia="SimSun" w:cstheme="minorHAnsi"/>
          <w:sz w:val="24"/>
          <w:szCs w:val="24"/>
          <w:lang w:val="en-US" w:eastAsia="ja-JP"/>
        </w:rPr>
        <w:t>20</w:t>
      </w:r>
      <w:r w:rsidRPr="00D90531">
        <w:rPr>
          <w:rFonts w:eastAsia="SimSun" w:cstheme="minorHAnsi"/>
          <w:sz w:val="24"/>
          <w:szCs w:val="24"/>
          <w:lang w:val="en-US" w:eastAsia="ja-JP"/>
        </w:rPr>
        <w:t>, 2020</w:t>
      </w:r>
    </w:p>
    <w:p w14:paraId="12E382AF" w14:textId="77777777" w:rsidR="00341261" w:rsidRPr="00A75E44" w:rsidRDefault="00341261" w:rsidP="00341261">
      <w:pPr>
        <w:spacing w:after="0" w:line="240" w:lineRule="auto"/>
        <w:ind w:right="-334"/>
        <w:rPr>
          <w:rFonts w:eastAsia="SimSun" w:cstheme="minorHAnsi"/>
          <w:b/>
          <w:color w:val="000000"/>
          <w:sz w:val="28"/>
          <w:szCs w:val="28"/>
          <w:lang w:val="en-GB" w:eastAsia="zh-CN"/>
        </w:rPr>
      </w:pPr>
      <w:r w:rsidRPr="00A75E44">
        <w:rPr>
          <w:rFonts w:eastAsia="SimSun" w:cstheme="minorHAnsi"/>
          <w:b/>
          <w:color w:val="000000"/>
          <w:sz w:val="28"/>
          <w:szCs w:val="28"/>
          <w:lang w:val="en-GB" w:eastAsia="zh-CN"/>
        </w:rPr>
        <w:t>Did Medieval Astrology (1100-1400) Assume that the Future was Negotiable or Fixed?</w:t>
      </w:r>
    </w:p>
    <w:p w14:paraId="3D193630" w14:textId="77777777" w:rsidR="00341261" w:rsidRPr="00A75E44" w:rsidRDefault="00341261" w:rsidP="00341261">
      <w:pPr>
        <w:spacing w:after="0" w:line="240" w:lineRule="auto"/>
        <w:ind w:right="-334"/>
        <w:rPr>
          <w:rFonts w:eastAsia="SimSun" w:cstheme="minorHAnsi"/>
          <w:bCs/>
          <w:color w:val="000000"/>
          <w:sz w:val="24"/>
          <w:szCs w:val="24"/>
          <w:lang w:val="en-GB" w:eastAsia="zh-CN"/>
        </w:rPr>
      </w:pPr>
    </w:p>
    <w:p w14:paraId="0B409546" w14:textId="240CDD88" w:rsidR="00341261" w:rsidRPr="00A75E44" w:rsidRDefault="00341261" w:rsidP="00341261">
      <w:pPr>
        <w:spacing w:after="0" w:line="240" w:lineRule="auto"/>
        <w:ind w:right="-334"/>
        <w:rPr>
          <w:rFonts w:eastAsia="SimSun" w:cstheme="minorHAnsi"/>
          <w:bCs/>
          <w:color w:val="000000"/>
          <w:sz w:val="24"/>
          <w:szCs w:val="24"/>
          <w:lang w:val="en-GB" w:eastAsia="zh-CN"/>
        </w:rPr>
      </w:pPr>
      <w:bookmarkStart w:id="7" w:name="_Hlk38288209"/>
      <w:r w:rsidRPr="00A75E44">
        <w:rPr>
          <w:rFonts w:eastAsia="SimSun" w:cstheme="minorHAnsi"/>
          <w:bCs/>
          <w:color w:val="000000"/>
          <w:sz w:val="24"/>
          <w:szCs w:val="24"/>
          <w:lang w:val="en-GB" w:eastAsia="zh-CN"/>
        </w:rPr>
        <w:t>The aim of this research is to explore the history of Medieval Astrology in</w:t>
      </w:r>
      <w:r w:rsidR="00203DB1" w:rsidRPr="00A75E44">
        <w:rPr>
          <w:rFonts w:eastAsia="SimSun" w:cstheme="minorHAnsi"/>
          <w:bCs/>
          <w:color w:val="000000"/>
          <w:sz w:val="24"/>
          <w:szCs w:val="24"/>
          <w:lang w:val="en-GB" w:eastAsia="zh-CN"/>
        </w:rPr>
        <w:t xml:space="preserve"> the twelfth to fifteenth centuries,</w:t>
      </w:r>
      <w:r w:rsidRPr="00A75E44">
        <w:rPr>
          <w:rFonts w:eastAsia="SimSun" w:cstheme="minorHAnsi"/>
          <w:bCs/>
          <w:color w:val="000000"/>
          <w:sz w:val="24"/>
          <w:szCs w:val="24"/>
          <w:lang w:val="en-GB" w:eastAsia="zh-CN"/>
        </w:rPr>
        <w:t xml:space="preserve"> determining if the future was seen as fixed, </w:t>
      </w:r>
      <w:bookmarkStart w:id="8" w:name="_Hlk38293553"/>
      <w:r w:rsidRPr="00A75E44">
        <w:rPr>
          <w:rFonts w:eastAsia="SimSun" w:cstheme="minorHAnsi"/>
          <w:bCs/>
          <w:color w:val="000000"/>
          <w:sz w:val="24"/>
          <w:szCs w:val="24"/>
          <w:lang w:val="en-GB" w:eastAsia="zh-CN"/>
        </w:rPr>
        <w:t>or was it considered dependant on individual or collective action that could, in some way change the expected course of events</w:t>
      </w:r>
      <w:bookmarkEnd w:id="7"/>
      <w:r w:rsidRPr="00A75E44">
        <w:rPr>
          <w:rFonts w:eastAsia="SimSun" w:cstheme="minorHAnsi"/>
          <w:bCs/>
          <w:color w:val="000000"/>
          <w:sz w:val="24"/>
          <w:szCs w:val="24"/>
          <w:lang w:val="en-GB" w:eastAsia="zh-CN"/>
        </w:rPr>
        <w:t>.</w:t>
      </w:r>
    </w:p>
    <w:bookmarkEnd w:id="8"/>
    <w:p w14:paraId="47AB5CFF" w14:textId="77777777" w:rsidR="00341261" w:rsidRPr="00A75E44" w:rsidRDefault="00341261" w:rsidP="00341261">
      <w:pPr>
        <w:spacing w:after="0" w:line="240" w:lineRule="auto"/>
        <w:ind w:right="-334"/>
        <w:rPr>
          <w:rFonts w:eastAsia="SimSun" w:cstheme="minorHAnsi"/>
          <w:bCs/>
          <w:color w:val="000000"/>
          <w:sz w:val="24"/>
          <w:szCs w:val="24"/>
          <w:lang w:val="en-GB" w:eastAsia="zh-CN"/>
        </w:rPr>
      </w:pPr>
    </w:p>
    <w:p w14:paraId="2A30AEB6" w14:textId="5F6F5202" w:rsidR="00341261" w:rsidRPr="00A75E44" w:rsidRDefault="00341261" w:rsidP="00341261">
      <w:pPr>
        <w:spacing w:after="0" w:line="240" w:lineRule="auto"/>
        <w:ind w:right="-334"/>
        <w:rPr>
          <w:rFonts w:eastAsia="SimSun" w:cstheme="minorHAnsi"/>
          <w:b/>
          <w:color w:val="000000"/>
          <w:sz w:val="28"/>
          <w:szCs w:val="28"/>
          <w:lang w:val="en-GB" w:eastAsia="zh-CN"/>
        </w:rPr>
      </w:pPr>
      <w:r w:rsidRPr="00A75E44">
        <w:rPr>
          <w:rFonts w:eastAsia="SimSun" w:cstheme="minorHAnsi"/>
          <w:b/>
          <w:color w:val="000000"/>
          <w:sz w:val="28"/>
          <w:szCs w:val="28"/>
          <w:lang w:val="en-GB" w:eastAsia="zh-CN"/>
        </w:rPr>
        <w:t>Background and history of Medieval Astrology</w:t>
      </w:r>
    </w:p>
    <w:p w14:paraId="4CAA0A6A" w14:textId="325E6FBB" w:rsidR="00341261" w:rsidRPr="00A75E44" w:rsidRDefault="00341261" w:rsidP="00341261">
      <w:pPr>
        <w:spacing w:after="0" w:line="240" w:lineRule="auto"/>
        <w:ind w:right="-334"/>
        <w:rPr>
          <w:rFonts w:eastAsia="SimSun" w:cstheme="minorHAnsi"/>
          <w:b/>
          <w:color w:val="000000"/>
          <w:sz w:val="24"/>
          <w:szCs w:val="24"/>
          <w:lang w:val="en-GB" w:eastAsia="zh-CN"/>
        </w:rPr>
      </w:pPr>
    </w:p>
    <w:p w14:paraId="5EDBA223" w14:textId="15154FAA" w:rsidR="00787543" w:rsidRPr="00A75E44" w:rsidRDefault="005A54D4" w:rsidP="00787543">
      <w:pPr>
        <w:spacing w:after="0" w:line="240" w:lineRule="auto"/>
        <w:ind w:right="-334"/>
        <w:rPr>
          <w:rFonts w:eastAsia="SimSun" w:cstheme="minorHAnsi"/>
          <w:bCs/>
          <w:color w:val="000000"/>
          <w:sz w:val="24"/>
          <w:szCs w:val="24"/>
          <w:lang w:val="en-GB" w:eastAsia="zh-CN"/>
        </w:rPr>
      </w:pPr>
      <w:r w:rsidRPr="00A75E44">
        <w:rPr>
          <w:rFonts w:eastAsia="SimSun" w:cstheme="minorHAnsi"/>
          <w:bCs/>
          <w:color w:val="000000"/>
          <w:sz w:val="24"/>
          <w:szCs w:val="24"/>
          <w:lang w:val="en-GB" w:eastAsia="zh-CN"/>
        </w:rPr>
        <w:t xml:space="preserve">Western Europe began the slow process of recovering from the effects of the decline and dislocation of the Roman Empire from western Europe. </w:t>
      </w:r>
      <w:r w:rsidR="002B7DBB" w:rsidRPr="00A75E44">
        <w:rPr>
          <w:rFonts w:eastAsia="SimSun" w:cstheme="minorHAnsi"/>
          <w:bCs/>
          <w:color w:val="000000"/>
          <w:sz w:val="24"/>
          <w:szCs w:val="24"/>
          <w:lang w:val="en-GB" w:eastAsia="zh-CN"/>
        </w:rPr>
        <w:t xml:space="preserve"> </w:t>
      </w:r>
      <w:r w:rsidR="0009242B" w:rsidRPr="00A75E44">
        <w:rPr>
          <w:rFonts w:eastAsia="SimSun" w:cstheme="minorHAnsi"/>
          <w:bCs/>
          <w:color w:val="000000"/>
          <w:sz w:val="24"/>
          <w:szCs w:val="24"/>
          <w:lang w:val="en-GB" w:eastAsia="zh-CN"/>
        </w:rPr>
        <w:t xml:space="preserve">Starting with the ninth century a renewed renaissance appeared as scholars unfurled from the effects of the previous subservience.  </w:t>
      </w:r>
      <w:r w:rsidR="00494204" w:rsidRPr="00A75E44">
        <w:rPr>
          <w:rFonts w:eastAsia="SimSun" w:cstheme="minorHAnsi"/>
          <w:bCs/>
          <w:color w:val="000000"/>
          <w:sz w:val="24"/>
          <w:szCs w:val="24"/>
          <w:lang w:val="en-GB" w:eastAsia="zh-CN"/>
        </w:rPr>
        <w:t xml:space="preserve">Up until this point men did not have time to think about the nature of the universe.  Each successive century produced its own renaissance as </w:t>
      </w:r>
      <w:r w:rsidR="00260828" w:rsidRPr="00A75E44">
        <w:rPr>
          <w:rFonts w:eastAsia="SimSun" w:cstheme="minorHAnsi"/>
          <w:bCs/>
          <w:color w:val="000000"/>
          <w:sz w:val="24"/>
          <w:szCs w:val="24"/>
          <w:lang w:val="en-GB" w:eastAsia="zh-CN"/>
        </w:rPr>
        <w:t>t</w:t>
      </w:r>
      <w:r w:rsidRPr="00A75E44">
        <w:rPr>
          <w:rFonts w:eastAsia="SimSun" w:cstheme="minorHAnsi"/>
          <w:bCs/>
          <w:color w:val="000000"/>
          <w:sz w:val="24"/>
          <w:szCs w:val="24"/>
          <w:lang w:val="en-GB" w:eastAsia="zh-CN"/>
        </w:rPr>
        <w:t>he scholars in w</w:t>
      </w:r>
      <w:r w:rsidR="00FA24F6" w:rsidRPr="00A75E44">
        <w:rPr>
          <w:rFonts w:eastAsia="SimSun" w:cstheme="minorHAnsi"/>
          <w:bCs/>
          <w:color w:val="000000"/>
          <w:sz w:val="24"/>
          <w:szCs w:val="24"/>
          <w:lang w:val="en-GB" w:eastAsia="zh-CN"/>
        </w:rPr>
        <w:t>estern Europe</w:t>
      </w:r>
      <w:r w:rsidR="00260828" w:rsidRPr="00A75E44">
        <w:rPr>
          <w:rFonts w:eastAsia="SimSun" w:cstheme="minorHAnsi"/>
          <w:bCs/>
          <w:color w:val="000000"/>
          <w:sz w:val="24"/>
          <w:szCs w:val="24"/>
          <w:lang w:val="en-GB" w:eastAsia="zh-CN"/>
        </w:rPr>
        <w:t xml:space="preserve"> thrived.  </w:t>
      </w:r>
      <w:r w:rsidR="004A35E2" w:rsidRPr="00A75E44">
        <w:rPr>
          <w:rFonts w:eastAsia="SimSun" w:cstheme="minorHAnsi"/>
          <w:bCs/>
          <w:color w:val="000000"/>
          <w:sz w:val="24"/>
          <w:szCs w:val="24"/>
          <w:lang w:val="en-GB" w:eastAsia="zh-CN"/>
        </w:rPr>
        <w:t xml:space="preserve">Islam’s cultural centres came under control of the </w:t>
      </w:r>
      <w:r w:rsidR="0041748F" w:rsidRPr="00A75E44">
        <w:rPr>
          <w:rFonts w:eastAsia="SimSun" w:cstheme="minorHAnsi"/>
          <w:bCs/>
          <w:color w:val="000000"/>
          <w:sz w:val="24"/>
          <w:szCs w:val="24"/>
          <w:lang w:val="en-GB" w:eastAsia="zh-CN"/>
        </w:rPr>
        <w:t xml:space="preserve">Christian church </w:t>
      </w:r>
      <w:r w:rsidR="004A35E2" w:rsidRPr="00A75E44">
        <w:rPr>
          <w:rFonts w:eastAsia="SimSun" w:cstheme="minorHAnsi"/>
          <w:bCs/>
          <w:color w:val="000000"/>
          <w:sz w:val="24"/>
          <w:szCs w:val="24"/>
          <w:lang w:val="en-GB" w:eastAsia="zh-CN"/>
        </w:rPr>
        <w:t xml:space="preserve">who </w:t>
      </w:r>
      <w:r w:rsidR="0041748F" w:rsidRPr="00A75E44">
        <w:rPr>
          <w:rFonts w:eastAsia="SimSun" w:cstheme="minorHAnsi"/>
          <w:bCs/>
          <w:color w:val="000000"/>
          <w:sz w:val="24"/>
          <w:szCs w:val="24"/>
          <w:lang w:val="en-GB" w:eastAsia="zh-CN"/>
        </w:rPr>
        <w:t>dominated everything including education</w:t>
      </w:r>
      <w:r w:rsidR="004A35E2" w:rsidRPr="00A75E44">
        <w:rPr>
          <w:rFonts w:eastAsia="SimSun" w:cstheme="minorHAnsi"/>
          <w:bCs/>
          <w:color w:val="000000"/>
          <w:sz w:val="24"/>
          <w:szCs w:val="24"/>
          <w:lang w:val="en-GB" w:eastAsia="zh-CN"/>
        </w:rPr>
        <w:t>.</w:t>
      </w:r>
      <w:r w:rsidR="004A35E2" w:rsidRPr="00A75E44">
        <w:rPr>
          <w:rStyle w:val="FootnoteReference"/>
          <w:rFonts w:eastAsia="SimSun" w:cstheme="minorHAnsi"/>
          <w:bCs/>
          <w:color w:val="000000"/>
          <w:sz w:val="24"/>
          <w:szCs w:val="24"/>
          <w:lang w:val="en-GB" w:eastAsia="zh-CN"/>
        </w:rPr>
        <w:footnoteReference w:id="1"/>
      </w:r>
      <w:r w:rsidR="0041748F" w:rsidRPr="00A75E44">
        <w:rPr>
          <w:rFonts w:eastAsia="SimSun" w:cstheme="minorHAnsi"/>
          <w:bCs/>
          <w:color w:val="000000"/>
          <w:sz w:val="24"/>
          <w:szCs w:val="24"/>
          <w:lang w:val="en-GB" w:eastAsia="zh-CN"/>
        </w:rPr>
        <w:t xml:space="preserve">  Those who travelled to the Islamic world would need to incorporate the church doctrines regarding God as the creator of the world.</w:t>
      </w:r>
      <w:r w:rsidR="0041748F" w:rsidRPr="00A75E44">
        <w:rPr>
          <w:rStyle w:val="FootnoteReference"/>
          <w:rFonts w:eastAsia="SimSun" w:cstheme="minorHAnsi"/>
          <w:bCs/>
          <w:color w:val="000000"/>
          <w:sz w:val="24"/>
          <w:szCs w:val="24"/>
          <w:lang w:val="en-GB" w:eastAsia="zh-CN"/>
        </w:rPr>
        <w:footnoteReference w:id="2"/>
      </w:r>
      <w:r w:rsidR="0041748F" w:rsidRPr="00A75E44">
        <w:rPr>
          <w:rFonts w:eastAsia="SimSun" w:cstheme="minorHAnsi"/>
          <w:bCs/>
          <w:color w:val="000000"/>
          <w:sz w:val="24"/>
          <w:szCs w:val="24"/>
          <w:lang w:val="en-GB" w:eastAsia="zh-CN"/>
        </w:rPr>
        <w:t xml:space="preserve">  </w:t>
      </w:r>
      <w:r w:rsidR="0009242B" w:rsidRPr="00A75E44">
        <w:rPr>
          <w:rFonts w:eastAsia="SimSun" w:cstheme="minorHAnsi"/>
          <w:bCs/>
          <w:color w:val="000000"/>
          <w:sz w:val="24"/>
          <w:szCs w:val="24"/>
          <w:lang w:val="en-GB" w:eastAsia="zh-CN"/>
        </w:rPr>
        <w:t>As scholars began to travel to other cultural educational centres, fragments of astrological knowledge began to re-emerge once again and with it the astrolabe appeared by the mid tenth century.</w:t>
      </w:r>
      <w:r w:rsidR="0009242B" w:rsidRPr="00A75E44">
        <w:rPr>
          <w:rStyle w:val="FootnoteReference"/>
          <w:rFonts w:eastAsia="SimSun" w:cstheme="minorHAnsi"/>
          <w:bCs/>
          <w:color w:val="000000"/>
          <w:sz w:val="24"/>
          <w:szCs w:val="24"/>
          <w:lang w:val="en-GB" w:eastAsia="zh-CN"/>
        </w:rPr>
        <w:footnoteReference w:id="3"/>
      </w:r>
      <w:r w:rsidR="0009242B" w:rsidRPr="00A75E44">
        <w:rPr>
          <w:rFonts w:eastAsia="SimSun" w:cstheme="minorHAnsi"/>
          <w:bCs/>
          <w:color w:val="000000"/>
          <w:sz w:val="24"/>
          <w:szCs w:val="24"/>
          <w:lang w:val="en-GB" w:eastAsia="zh-CN"/>
        </w:rPr>
        <w:t xml:space="preserve"> </w:t>
      </w:r>
      <w:r w:rsidR="00A52809" w:rsidRPr="00A75E44">
        <w:rPr>
          <w:rFonts w:eastAsia="SimSun" w:cstheme="minorHAnsi"/>
          <w:bCs/>
          <w:color w:val="000000"/>
          <w:sz w:val="24"/>
          <w:szCs w:val="24"/>
          <w:lang w:val="en-GB" w:eastAsia="zh-CN"/>
        </w:rPr>
        <w:t xml:space="preserve"> It was thought that the first Latin treatise on the astro</w:t>
      </w:r>
      <w:r w:rsidR="00A043A3" w:rsidRPr="00A75E44">
        <w:rPr>
          <w:rFonts w:eastAsia="SimSun" w:cstheme="minorHAnsi"/>
          <w:bCs/>
          <w:color w:val="000000"/>
          <w:sz w:val="24"/>
          <w:szCs w:val="24"/>
          <w:lang w:val="en-GB" w:eastAsia="zh-CN"/>
        </w:rPr>
        <w:t>labe may have been written by Gerbert of Aurilliac (Pope Sylvester II) who travelled to Spain to study mathematics and astronomy.</w:t>
      </w:r>
      <w:r w:rsidR="00A043A3" w:rsidRPr="00A75E44">
        <w:rPr>
          <w:rStyle w:val="FootnoteReference"/>
          <w:rFonts w:eastAsia="SimSun" w:cstheme="minorHAnsi"/>
          <w:bCs/>
          <w:color w:val="000000"/>
          <w:sz w:val="24"/>
          <w:szCs w:val="24"/>
          <w:lang w:val="en-GB" w:eastAsia="zh-CN"/>
        </w:rPr>
        <w:footnoteReference w:id="4"/>
      </w:r>
      <w:r w:rsidR="00A043A3" w:rsidRPr="00A75E44">
        <w:rPr>
          <w:rFonts w:eastAsia="SimSun" w:cstheme="minorHAnsi"/>
          <w:bCs/>
          <w:color w:val="000000"/>
          <w:sz w:val="24"/>
          <w:szCs w:val="24"/>
          <w:lang w:val="en-GB" w:eastAsia="zh-CN"/>
        </w:rPr>
        <w:t xml:space="preserve">  </w:t>
      </w:r>
      <w:r w:rsidR="00B55FB7" w:rsidRPr="00A75E44">
        <w:rPr>
          <w:rFonts w:eastAsia="SimSun" w:cstheme="minorHAnsi"/>
          <w:bCs/>
          <w:color w:val="000000"/>
          <w:sz w:val="24"/>
          <w:szCs w:val="24"/>
          <w:lang w:val="en-GB" w:eastAsia="zh-CN"/>
        </w:rPr>
        <w:t>With the astrolabe came astronomical mathematics</w:t>
      </w:r>
      <w:r w:rsidR="0007332C" w:rsidRPr="00A75E44">
        <w:rPr>
          <w:rFonts w:eastAsia="SimSun" w:cstheme="minorHAnsi"/>
          <w:bCs/>
          <w:color w:val="000000"/>
          <w:sz w:val="24"/>
          <w:szCs w:val="24"/>
          <w:lang w:val="en-GB" w:eastAsia="zh-CN"/>
        </w:rPr>
        <w:t xml:space="preserve">, which spurred </w:t>
      </w:r>
      <w:r w:rsidR="0009242B" w:rsidRPr="00A75E44">
        <w:rPr>
          <w:rFonts w:eastAsia="SimSun" w:cstheme="minorHAnsi"/>
          <w:bCs/>
          <w:color w:val="000000"/>
          <w:sz w:val="24"/>
          <w:szCs w:val="24"/>
          <w:lang w:val="en-GB" w:eastAsia="zh-CN"/>
        </w:rPr>
        <w:t xml:space="preserve">even more </w:t>
      </w:r>
      <w:r w:rsidRPr="00A75E44">
        <w:rPr>
          <w:rFonts w:eastAsia="SimSun" w:cstheme="minorHAnsi"/>
          <w:bCs/>
          <w:color w:val="000000"/>
          <w:sz w:val="24"/>
          <w:szCs w:val="24"/>
          <w:lang w:val="en-GB" w:eastAsia="zh-CN"/>
        </w:rPr>
        <w:t>interest in learning from the Islamic world</w:t>
      </w:r>
      <w:r w:rsidR="00B55FB7" w:rsidRPr="00A75E44">
        <w:rPr>
          <w:rFonts w:eastAsia="SimSun" w:cstheme="minorHAnsi"/>
          <w:bCs/>
          <w:color w:val="000000"/>
          <w:sz w:val="24"/>
          <w:szCs w:val="24"/>
          <w:lang w:val="en-GB" w:eastAsia="zh-CN"/>
        </w:rPr>
        <w:t xml:space="preserve">.  </w:t>
      </w:r>
      <w:r w:rsidR="0007332C" w:rsidRPr="00A75E44">
        <w:rPr>
          <w:rFonts w:eastAsia="SimSun" w:cstheme="minorHAnsi"/>
          <w:sz w:val="24"/>
          <w:szCs w:val="24"/>
          <w:lang w:val="en-GB" w:eastAsia="zh-CN"/>
        </w:rPr>
        <w:t xml:space="preserve">Astrology, as </w:t>
      </w:r>
      <w:r w:rsidR="002809A7" w:rsidRPr="00A75E44">
        <w:rPr>
          <w:rFonts w:eastAsia="SimSun" w:cstheme="minorHAnsi"/>
          <w:sz w:val="24"/>
          <w:szCs w:val="24"/>
          <w:lang w:val="en-GB" w:eastAsia="zh-CN"/>
        </w:rPr>
        <w:t xml:space="preserve">a natural science devised by God in order to govern his world </w:t>
      </w:r>
      <w:r w:rsidR="0007332C" w:rsidRPr="00A75E44">
        <w:rPr>
          <w:rFonts w:eastAsia="SimSun" w:cstheme="minorHAnsi"/>
          <w:sz w:val="24"/>
          <w:szCs w:val="24"/>
          <w:lang w:val="en-GB" w:eastAsia="zh-CN"/>
        </w:rPr>
        <w:t>now became a part of the curriculum of medical universities between 1088 and 1222</w:t>
      </w:r>
      <w:r w:rsidR="002809A7" w:rsidRPr="00A75E44">
        <w:rPr>
          <w:rFonts w:eastAsia="SimSun" w:cstheme="minorHAnsi"/>
          <w:sz w:val="24"/>
          <w:szCs w:val="24"/>
          <w:lang w:val="en-GB" w:eastAsia="zh-CN"/>
        </w:rPr>
        <w:t xml:space="preserve">.   Astrology </w:t>
      </w:r>
      <w:r w:rsidR="00D90531" w:rsidRPr="00A75E44">
        <w:rPr>
          <w:rFonts w:eastAsia="SimSun" w:cstheme="minorHAnsi"/>
          <w:sz w:val="24"/>
          <w:szCs w:val="24"/>
          <w:lang w:val="en-GB" w:eastAsia="zh-CN"/>
        </w:rPr>
        <w:t xml:space="preserve">had to be separated from superstition </w:t>
      </w:r>
      <w:r w:rsidR="002809A7" w:rsidRPr="00A75E44">
        <w:rPr>
          <w:rFonts w:eastAsia="SimSun" w:cstheme="minorHAnsi"/>
          <w:sz w:val="24"/>
          <w:szCs w:val="24"/>
          <w:lang w:val="en-GB" w:eastAsia="zh-CN"/>
        </w:rPr>
        <w:t xml:space="preserve">and demon control </w:t>
      </w:r>
      <w:r w:rsidR="00D90531" w:rsidRPr="00A75E44">
        <w:rPr>
          <w:rFonts w:eastAsia="SimSun" w:cstheme="minorHAnsi"/>
          <w:sz w:val="24"/>
          <w:szCs w:val="24"/>
          <w:lang w:val="en-GB" w:eastAsia="zh-CN"/>
        </w:rPr>
        <w:t>and could not take away from the omnipotence of God or the freedom of man.</w:t>
      </w:r>
      <w:r w:rsidR="00D90531" w:rsidRPr="00A75E44">
        <w:rPr>
          <w:rStyle w:val="FootnoteReference"/>
          <w:rFonts w:eastAsia="SimSun" w:cstheme="minorHAnsi"/>
          <w:sz w:val="24"/>
          <w:szCs w:val="24"/>
          <w:lang w:val="en-GB" w:eastAsia="zh-CN"/>
        </w:rPr>
        <w:footnoteReference w:id="5"/>
      </w:r>
      <w:r w:rsidR="00D90531" w:rsidRPr="00A75E44">
        <w:rPr>
          <w:rFonts w:eastAsia="SimSun" w:cstheme="minorHAnsi"/>
          <w:sz w:val="24"/>
          <w:szCs w:val="24"/>
          <w:lang w:val="en-GB" w:eastAsia="zh-CN"/>
        </w:rPr>
        <w:t xml:space="preserve">  </w:t>
      </w:r>
      <w:r w:rsidR="0007332C" w:rsidRPr="00A75E44">
        <w:rPr>
          <w:rFonts w:eastAsia="SimSun" w:cstheme="minorHAnsi"/>
          <w:sz w:val="24"/>
          <w:szCs w:val="24"/>
          <w:lang w:val="en-GB" w:eastAsia="zh-CN"/>
        </w:rPr>
        <w:t xml:space="preserve"> </w:t>
      </w:r>
      <w:r w:rsidR="0007332C" w:rsidRPr="00A75E44">
        <w:rPr>
          <w:rFonts w:eastAsia="SimSun" w:cstheme="minorHAnsi"/>
          <w:bCs/>
          <w:color w:val="000000"/>
          <w:sz w:val="24"/>
          <w:szCs w:val="24"/>
          <w:lang w:val="en-GB" w:eastAsia="zh-CN"/>
        </w:rPr>
        <w:t>By the twelfth century</w:t>
      </w:r>
      <w:r w:rsidR="000716AD" w:rsidRPr="00A75E44">
        <w:rPr>
          <w:rFonts w:eastAsia="SimSun" w:cstheme="minorHAnsi"/>
          <w:bCs/>
          <w:color w:val="000000"/>
          <w:sz w:val="24"/>
          <w:szCs w:val="24"/>
          <w:lang w:val="en-GB" w:eastAsia="zh-CN"/>
        </w:rPr>
        <w:t>,</w:t>
      </w:r>
      <w:r w:rsidR="0007332C" w:rsidRPr="00A75E44">
        <w:rPr>
          <w:rFonts w:eastAsia="SimSun" w:cstheme="minorHAnsi"/>
          <w:bCs/>
          <w:color w:val="000000"/>
          <w:sz w:val="24"/>
          <w:szCs w:val="24"/>
          <w:lang w:val="en-GB" w:eastAsia="zh-CN"/>
        </w:rPr>
        <w:t xml:space="preserve"> </w:t>
      </w:r>
      <w:r w:rsidR="0007332C" w:rsidRPr="00A75E44">
        <w:rPr>
          <w:rFonts w:eastAsia="SimSun" w:cstheme="minorHAnsi"/>
          <w:sz w:val="24"/>
          <w:szCs w:val="24"/>
          <w:lang w:val="en-GB" w:eastAsia="zh-CN"/>
        </w:rPr>
        <w:t xml:space="preserve">scholars in western Europe began to </w:t>
      </w:r>
      <w:r w:rsidR="00DA3338" w:rsidRPr="00A75E44">
        <w:rPr>
          <w:rFonts w:eastAsia="SimSun" w:cstheme="minorHAnsi"/>
          <w:sz w:val="24"/>
          <w:szCs w:val="24"/>
          <w:lang w:val="en-GB" w:eastAsia="zh-CN"/>
        </w:rPr>
        <w:t>pursuit</w:t>
      </w:r>
      <w:r w:rsidR="0007332C" w:rsidRPr="00A75E44">
        <w:rPr>
          <w:rFonts w:eastAsia="SimSun" w:cstheme="minorHAnsi"/>
          <w:sz w:val="24"/>
          <w:szCs w:val="24"/>
          <w:lang w:val="en-GB" w:eastAsia="zh-CN"/>
        </w:rPr>
        <w:t xml:space="preserve"> astrological and cosmological texts and astrology</w:t>
      </w:r>
      <w:r w:rsidR="0041748F" w:rsidRPr="00A75E44">
        <w:rPr>
          <w:rFonts w:eastAsia="SimSun" w:cstheme="minorHAnsi"/>
          <w:sz w:val="24"/>
          <w:szCs w:val="24"/>
          <w:lang w:val="en-GB" w:eastAsia="zh-CN"/>
        </w:rPr>
        <w:t xml:space="preserve">. </w:t>
      </w:r>
      <w:r w:rsidR="0007332C" w:rsidRPr="00A75E44">
        <w:rPr>
          <w:rFonts w:eastAsia="SimSun" w:cstheme="minorHAnsi"/>
          <w:sz w:val="24"/>
          <w:szCs w:val="24"/>
          <w:lang w:val="en-GB" w:eastAsia="zh-CN"/>
        </w:rPr>
        <w:t xml:space="preserve"> </w:t>
      </w:r>
      <w:r w:rsidR="00260828" w:rsidRPr="00A75E44">
        <w:rPr>
          <w:rFonts w:eastAsia="SimSun" w:cstheme="minorHAnsi"/>
          <w:sz w:val="24"/>
          <w:szCs w:val="24"/>
          <w:lang w:val="en-GB" w:eastAsia="zh-CN"/>
        </w:rPr>
        <w:t>This sent s</w:t>
      </w:r>
      <w:r w:rsidR="002B7DBB" w:rsidRPr="00A75E44">
        <w:rPr>
          <w:rFonts w:eastAsia="SimSun" w:cstheme="minorHAnsi"/>
          <w:sz w:val="24"/>
          <w:szCs w:val="24"/>
          <w:lang w:val="en-GB" w:eastAsia="zh-CN"/>
        </w:rPr>
        <w:t xml:space="preserve">cholars such as </w:t>
      </w:r>
      <w:r w:rsidR="00260828" w:rsidRPr="00A75E44">
        <w:rPr>
          <w:rFonts w:eastAsia="SimSun" w:cstheme="minorHAnsi"/>
          <w:bCs/>
          <w:color w:val="000000"/>
          <w:sz w:val="24"/>
          <w:szCs w:val="24"/>
          <w:lang w:val="en-GB" w:eastAsia="zh-CN"/>
        </w:rPr>
        <w:t xml:space="preserve">Gerard of Cremona (c. 1114 – 87) to the </w:t>
      </w:r>
      <w:r w:rsidR="00260828" w:rsidRPr="00A75E44">
        <w:rPr>
          <w:rFonts w:eastAsia="SimSun" w:cstheme="minorHAnsi"/>
          <w:sz w:val="24"/>
          <w:szCs w:val="24"/>
          <w:lang w:val="en-GB" w:eastAsia="zh-CN"/>
        </w:rPr>
        <w:t xml:space="preserve">Islamic centres of learning and monasteries on the southern slopes of the Pyrenees.  It was said that he </w:t>
      </w:r>
      <w:r w:rsidR="00260828" w:rsidRPr="00A75E44">
        <w:rPr>
          <w:rFonts w:eastAsia="SimSun" w:cstheme="minorHAnsi"/>
          <w:bCs/>
          <w:color w:val="000000"/>
          <w:sz w:val="24"/>
          <w:szCs w:val="24"/>
          <w:lang w:val="en-GB" w:eastAsia="zh-CN"/>
        </w:rPr>
        <w:t>had over seventy-one astronomical and other translated works attributed to him.</w:t>
      </w:r>
      <w:r w:rsidR="00260828" w:rsidRPr="00A75E44">
        <w:rPr>
          <w:rStyle w:val="FootnoteReference"/>
          <w:rFonts w:eastAsia="SimSun" w:cstheme="minorHAnsi"/>
          <w:bCs/>
          <w:color w:val="000000"/>
          <w:sz w:val="24"/>
          <w:szCs w:val="24"/>
          <w:lang w:val="en-GB" w:eastAsia="zh-CN"/>
        </w:rPr>
        <w:footnoteReference w:id="6"/>
      </w:r>
      <w:r w:rsidR="00260828" w:rsidRPr="00A75E44">
        <w:rPr>
          <w:rFonts w:eastAsia="SimSun" w:cstheme="minorHAnsi"/>
          <w:bCs/>
          <w:color w:val="000000"/>
          <w:sz w:val="24"/>
          <w:szCs w:val="24"/>
          <w:lang w:val="en-GB" w:eastAsia="zh-CN"/>
        </w:rPr>
        <w:t xml:space="preserve"> </w:t>
      </w:r>
      <w:r w:rsidR="00B55FB7" w:rsidRPr="00A75E44">
        <w:rPr>
          <w:rFonts w:eastAsia="SimSun" w:cstheme="minorHAnsi"/>
          <w:bCs/>
          <w:color w:val="000000"/>
          <w:sz w:val="24"/>
          <w:szCs w:val="24"/>
          <w:lang w:val="en-GB" w:eastAsia="zh-CN"/>
        </w:rPr>
        <w:t xml:space="preserve"> </w:t>
      </w:r>
      <w:r w:rsidR="00FA24F6" w:rsidRPr="00A75E44">
        <w:rPr>
          <w:rFonts w:eastAsia="SimSun" w:cstheme="minorHAnsi"/>
          <w:bCs/>
          <w:color w:val="000000"/>
          <w:sz w:val="24"/>
          <w:szCs w:val="24"/>
          <w:lang w:val="en-GB" w:eastAsia="zh-CN"/>
        </w:rPr>
        <w:t>As the twelfth century unfolded, western Europe began to reorganize and develop their universities</w:t>
      </w:r>
      <w:r w:rsidR="00D167BC" w:rsidRPr="00A75E44">
        <w:rPr>
          <w:rFonts w:eastAsia="SimSun" w:cstheme="minorHAnsi"/>
          <w:bCs/>
          <w:color w:val="000000"/>
          <w:sz w:val="24"/>
          <w:szCs w:val="24"/>
          <w:lang w:val="en-GB" w:eastAsia="zh-CN"/>
        </w:rPr>
        <w:t xml:space="preserve"> and t</w:t>
      </w:r>
      <w:r w:rsidR="00FA24F6" w:rsidRPr="00A75E44">
        <w:rPr>
          <w:rFonts w:eastAsia="SimSun" w:cstheme="minorHAnsi"/>
          <w:bCs/>
          <w:color w:val="000000"/>
          <w:sz w:val="24"/>
          <w:szCs w:val="24"/>
          <w:lang w:val="en-GB" w:eastAsia="zh-CN"/>
        </w:rPr>
        <w:t xml:space="preserve">he impact of the translations of </w:t>
      </w:r>
      <w:r w:rsidR="00FA24F6" w:rsidRPr="00A75E44">
        <w:rPr>
          <w:rFonts w:eastAsia="SimSun" w:cstheme="minorHAnsi"/>
          <w:bCs/>
          <w:color w:val="000000"/>
          <w:sz w:val="24"/>
          <w:szCs w:val="24"/>
          <w:lang w:val="en-GB" w:eastAsia="zh-CN"/>
        </w:rPr>
        <w:lastRenderedPageBreak/>
        <w:t>works from Antiquity and the Islamic Middle Ages was significant.</w:t>
      </w:r>
      <w:r w:rsidR="00FA24F6" w:rsidRPr="00A75E44">
        <w:rPr>
          <w:rStyle w:val="FootnoteReference"/>
          <w:rFonts w:eastAsia="SimSun" w:cstheme="minorHAnsi"/>
          <w:bCs/>
          <w:color w:val="000000"/>
          <w:sz w:val="24"/>
          <w:szCs w:val="24"/>
          <w:lang w:val="en-GB" w:eastAsia="zh-CN"/>
        </w:rPr>
        <w:footnoteReference w:id="7"/>
      </w:r>
      <w:r w:rsidR="00FA24F6" w:rsidRPr="00A75E44">
        <w:rPr>
          <w:rFonts w:eastAsia="SimSun" w:cstheme="minorHAnsi"/>
          <w:bCs/>
          <w:color w:val="000000"/>
          <w:sz w:val="24"/>
          <w:szCs w:val="24"/>
          <w:lang w:val="en-GB" w:eastAsia="zh-CN"/>
        </w:rPr>
        <w:t xml:space="preserve">  Along with </w:t>
      </w:r>
      <w:r w:rsidR="00D167BC" w:rsidRPr="00A75E44">
        <w:rPr>
          <w:rFonts w:eastAsia="SimSun" w:cstheme="minorHAnsi"/>
          <w:bCs/>
          <w:color w:val="000000"/>
          <w:sz w:val="24"/>
          <w:szCs w:val="24"/>
          <w:lang w:val="en-GB" w:eastAsia="zh-CN"/>
        </w:rPr>
        <w:t xml:space="preserve">astrological works there was a </w:t>
      </w:r>
      <w:r w:rsidR="00FA24F6" w:rsidRPr="00A75E44">
        <w:rPr>
          <w:rFonts w:eastAsia="SimSun" w:cstheme="minorHAnsi"/>
          <w:bCs/>
          <w:color w:val="000000"/>
          <w:sz w:val="24"/>
          <w:szCs w:val="24"/>
          <w:lang w:val="en-GB" w:eastAsia="zh-CN"/>
        </w:rPr>
        <w:t xml:space="preserve">re-discovery of Aristotelianism philosophy which </w:t>
      </w:r>
      <w:r w:rsidR="0041748F" w:rsidRPr="00A75E44">
        <w:rPr>
          <w:rFonts w:eastAsia="SimSun" w:cstheme="minorHAnsi"/>
          <w:bCs/>
          <w:color w:val="000000"/>
          <w:sz w:val="24"/>
          <w:szCs w:val="24"/>
          <w:lang w:val="en-GB" w:eastAsia="zh-CN"/>
        </w:rPr>
        <w:t xml:space="preserve">was tied into the </w:t>
      </w:r>
      <w:r w:rsidR="00FA24F6" w:rsidRPr="00A75E44">
        <w:rPr>
          <w:rFonts w:eastAsia="SimSun" w:cstheme="minorHAnsi"/>
          <w:bCs/>
          <w:color w:val="000000"/>
          <w:sz w:val="24"/>
          <w:szCs w:val="24"/>
          <w:lang w:val="en-GB" w:eastAsia="zh-CN"/>
        </w:rPr>
        <w:t>planets as secondary causes acting on behalf of God and that one</w:t>
      </w:r>
      <w:r w:rsidR="00D167BC" w:rsidRPr="00A75E44">
        <w:rPr>
          <w:rFonts w:eastAsia="SimSun" w:cstheme="minorHAnsi"/>
          <w:bCs/>
          <w:color w:val="000000"/>
          <w:sz w:val="24"/>
          <w:szCs w:val="24"/>
          <w:lang w:val="en-GB" w:eastAsia="zh-CN"/>
        </w:rPr>
        <w:t>’</w:t>
      </w:r>
      <w:r w:rsidR="00FA24F6" w:rsidRPr="00A75E44">
        <w:rPr>
          <w:rFonts w:eastAsia="SimSun" w:cstheme="minorHAnsi"/>
          <w:bCs/>
          <w:color w:val="000000"/>
          <w:sz w:val="24"/>
          <w:szCs w:val="24"/>
          <w:lang w:val="en-GB" w:eastAsia="zh-CN"/>
        </w:rPr>
        <w:t>s own observation of the natural world was also considered to be an important source of knowledge, which up until this time the Bible had been the only resource.</w:t>
      </w:r>
      <w:r w:rsidR="00FA24F6" w:rsidRPr="00A75E44">
        <w:rPr>
          <w:rStyle w:val="FootnoteReference"/>
          <w:rFonts w:eastAsia="SimSun" w:cstheme="minorHAnsi"/>
          <w:bCs/>
          <w:color w:val="000000"/>
          <w:sz w:val="24"/>
          <w:szCs w:val="24"/>
          <w:lang w:val="en-GB" w:eastAsia="zh-CN"/>
        </w:rPr>
        <w:footnoteReference w:id="8"/>
      </w:r>
      <w:r w:rsidR="00FA24F6" w:rsidRPr="00A75E44">
        <w:rPr>
          <w:rFonts w:eastAsia="SimSun" w:cstheme="minorHAnsi"/>
          <w:bCs/>
          <w:color w:val="000000"/>
          <w:sz w:val="24"/>
          <w:szCs w:val="24"/>
          <w:lang w:val="en-GB" w:eastAsia="zh-CN"/>
        </w:rPr>
        <w:t xml:space="preserve"> </w:t>
      </w:r>
      <w:r w:rsidR="00DA3338" w:rsidRPr="00A75E44">
        <w:rPr>
          <w:rFonts w:eastAsia="SimSun" w:cstheme="minorHAnsi"/>
          <w:sz w:val="24"/>
          <w:szCs w:val="24"/>
          <w:lang w:val="en-GB" w:eastAsia="zh-CN"/>
        </w:rPr>
        <w:t xml:space="preserve">  Cosmology became a combination of Christian scripture and Aristotle (Plato).  </w:t>
      </w:r>
      <w:r w:rsidR="00DA3338" w:rsidRPr="00A75E44">
        <w:rPr>
          <w:rFonts w:eastAsia="SimSun" w:cstheme="minorHAnsi"/>
          <w:bCs/>
          <w:color w:val="000000"/>
          <w:sz w:val="24"/>
          <w:szCs w:val="24"/>
          <w:lang w:val="en-GB" w:eastAsia="zh-CN"/>
        </w:rPr>
        <w:t xml:space="preserve">Aristotelian philosophy revolved around the three connected parts of the soul.  </w:t>
      </w:r>
      <w:r w:rsidR="00E46B0C" w:rsidRPr="00A75E44">
        <w:rPr>
          <w:rFonts w:eastAsia="SimSun" w:cstheme="minorHAnsi"/>
          <w:bCs/>
          <w:color w:val="000000"/>
          <w:sz w:val="24"/>
          <w:szCs w:val="24"/>
          <w:lang w:val="en-GB" w:eastAsia="zh-CN"/>
        </w:rPr>
        <w:t xml:space="preserve">His idea was that ideas (as described by Plato) were actually forms and these were not outside matter but in things and that form and matter are eternally together and that neither could be experienced separately.  The idea is actually already in matter and seeks to realize itself and the matter also seeks to realize </w:t>
      </w:r>
      <w:r w:rsidR="00494204" w:rsidRPr="00A75E44">
        <w:rPr>
          <w:rFonts w:eastAsia="SimSun" w:cstheme="minorHAnsi"/>
          <w:bCs/>
          <w:color w:val="000000"/>
          <w:sz w:val="24"/>
          <w:szCs w:val="24"/>
          <w:lang w:val="en-GB" w:eastAsia="zh-CN"/>
        </w:rPr>
        <w:t>the form.</w:t>
      </w:r>
      <w:r w:rsidR="00FF410B" w:rsidRPr="00A75E44">
        <w:rPr>
          <w:rStyle w:val="FootnoteReference"/>
          <w:rFonts w:eastAsia="SimSun" w:cstheme="minorHAnsi"/>
          <w:bCs/>
          <w:color w:val="000000"/>
          <w:sz w:val="24"/>
          <w:szCs w:val="24"/>
          <w:lang w:val="en-GB" w:eastAsia="zh-CN"/>
        </w:rPr>
        <w:footnoteReference w:id="9"/>
      </w:r>
      <w:r w:rsidR="00494204" w:rsidRPr="00A75E44">
        <w:rPr>
          <w:rFonts w:eastAsia="SimSun" w:cstheme="minorHAnsi"/>
          <w:bCs/>
          <w:color w:val="000000"/>
          <w:sz w:val="24"/>
          <w:szCs w:val="24"/>
          <w:lang w:val="en-GB" w:eastAsia="zh-CN"/>
        </w:rPr>
        <w:t xml:space="preserve">  </w:t>
      </w:r>
      <w:r w:rsidR="00E46B0C" w:rsidRPr="00A75E44">
        <w:rPr>
          <w:rFonts w:eastAsia="SimSun" w:cstheme="minorHAnsi"/>
          <w:bCs/>
          <w:color w:val="000000"/>
          <w:sz w:val="24"/>
          <w:szCs w:val="24"/>
          <w:lang w:val="en-GB" w:eastAsia="zh-CN"/>
        </w:rPr>
        <w:t xml:space="preserve"> </w:t>
      </w:r>
      <w:r w:rsidR="00DA3338" w:rsidRPr="00A75E44">
        <w:rPr>
          <w:rFonts w:eastAsia="SimSun" w:cstheme="minorHAnsi"/>
          <w:bCs/>
          <w:color w:val="000000"/>
          <w:sz w:val="24"/>
          <w:szCs w:val="24"/>
          <w:lang w:val="en-GB" w:eastAsia="zh-CN"/>
        </w:rPr>
        <w:t>A</w:t>
      </w:r>
      <w:r w:rsidR="00D167BC" w:rsidRPr="00A75E44">
        <w:rPr>
          <w:rFonts w:eastAsia="SimSun" w:cstheme="minorHAnsi"/>
          <w:sz w:val="24"/>
          <w:szCs w:val="24"/>
          <w:lang w:val="en-GB" w:eastAsia="zh-CN"/>
        </w:rPr>
        <w:t xml:space="preserve">n example of their ability to combine </w:t>
      </w:r>
      <w:r w:rsidR="00D53E8E" w:rsidRPr="00A75E44">
        <w:rPr>
          <w:rFonts w:eastAsia="SimSun" w:cstheme="minorHAnsi"/>
          <w:sz w:val="24"/>
          <w:szCs w:val="24"/>
          <w:lang w:val="en-GB" w:eastAsia="zh-CN"/>
        </w:rPr>
        <w:t xml:space="preserve">the Christian scriptures and Aristotelian philosophy and astrology </w:t>
      </w:r>
      <w:r w:rsidR="00DA3338" w:rsidRPr="00A75E44">
        <w:rPr>
          <w:rFonts w:eastAsia="SimSun" w:cstheme="minorHAnsi"/>
          <w:sz w:val="24"/>
          <w:szCs w:val="24"/>
          <w:lang w:val="en-GB" w:eastAsia="zh-CN"/>
        </w:rPr>
        <w:t xml:space="preserve">comes from </w:t>
      </w:r>
      <w:r w:rsidR="00D167BC" w:rsidRPr="00A75E44">
        <w:rPr>
          <w:rFonts w:eastAsia="SimSun" w:cstheme="minorHAnsi"/>
          <w:sz w:val="24"/>
          <w:szCs w:val="24"/>
          <w:lang w:val="en-GB" w:eastAsia="zh-CN"/>
        </w:rPr>
        <w:t>Thomas Aquinus (c.1225 -1274)</w:t>
      </w:r>
      <w:r w:rsidR="00DA3338" w:rsidRPr="00A75E44">
        <w:rPr>
          <w:rFonts w:eastAsia="SimSun" w:cstheme="minorHAnsi"/>
          <w:sz w:val="24"/>
          <w:szCs w:val="24"/>
          <w:lang w:val="en-GB" w:eastAsia="zh-CN"/>
        </w:rPr>
        <w:t xml:space="preserve"> who</w:t>
      </w:r>
      <w:r w:rsidR="00D167BC" w:rsidRPr="00A75E44">
        <w:rPr>
          <w:rFonts w:eastAsia="SimSun" w:cstheme="minorHAnsi"/>
          <w:sz w:val="24"/>
          <w:szCs w:val="24"/>
          <w:lang w:val="en-GB" w:eastAsia="zh-CN"/>
        </w:rPr>
        <w:t xml:space="preserve"> reconciled astrology with Christianity in his </w:t>
      </w:r>
      <w:r w:rsidR="00D167BC" w:rsidRPr="00A75E44">
        <w:rPr>
          <w:rFonts w:eastAsia="SimSun" w:cstheme="minorHAnsi"/>
          <w:i/>
          <w:iCs/>
          <w:sz w:val="24"/>
          <w:szCs w:val="24"/>
          <w:lang w:val="en-GB" w:eastAsia="zh-CN"/>
        </w:rPr>
        <w:t>Summa Contra Gentiles</w:t>
      </w:r>
      <w:r w:rsidR="00D167BC" w:rsidRPr="00A75E44">
        <w:rPr>
          <w:rFonts w:eastAsia="SimSun" w:cstheme="minorHAnsi"/>
          <w:sz w:val="24"/>
          <w:szCs w:val="24"/>
          <w:lang w:val="en-GB" w:eastAsia="zh-CN"/>
        </w:rPr>
        <w:t xml:space="preserve">. </w:t>
      </w:r>
      <w:r w:rsidR="00FA24F6" w:rsidRPr="00A75E44">
        <w:rPr>
          <w:rFonts w:eastAsia="SimSun" w:cstheme="minorHAnsi"/>
          <w:bCs/>
          <w:color w:val="000000"/>
          <w:sz w:val="24"/>
          <w:szCs w:val="24"/>
          <w:lang w:val="en-GB" w:eastAsia="zh-CN"/>
        </w:rPr>
        <w:t>Campion</w:t>
      </w:r>
      <w:r w:rsidR="00D167BC" w:rsidRPr="00A75E44">
        <w:rPr>
          <w:rFonts w:eastAsia="SimSun" w:cstheme="minorHAnsi"/>
          <w:bCs/>
          <w:color w:val="000000"/>
          <w:sz w:val="24"/>
          <w:szCs w:val="24"/>
          <w:lang w:val="en-GB" w:eastAsia="zh-CN"/>
        </w:rPr>
        <w:t xml:space="preserve"> tells us</w:t>
      </w:r>
      <w:r w:rsidR="00FA24F6" w:rsidRPr="00A75E44">
        <w:rPr>
          <w:rFonts w:eastAsia="SimSun" w:cstheme="minorHAnsi"/>
          <w:bCs/>
          <w:color w:val="000000"/>
          <w:sz w:val="24"/>
          <w:szCs w:val="24"/>
          <w:lang w:val="en-GB" w:eastAsia="zh-CN"/>
        </w:rPr>
        <w:t xml:space="preserve"> that Aquinus argued, ‘that while the body is ruled by the stars, the soul is responsible directly to God.’ Meaning that one can utilize astrology as it pertains to human passions and mundane matters but that it should not interfere with moral and spiritual choices.</w:t>
      </w:r>
      <w:r w:rsidR="00FA24F6" w:rsidRPr="00A75E44">
        <w:rPr>
          <w:rStyle w:val="FootnoteReference"/>
          <w:rFonts w:eastAsia="SimSun" w:cstheme="minorHAnsi"/>
          <w:bCs/>
          <w:color w:val="000000"/>
          <w:sz w:val="24"/>
          <w:szCs w:val="24"/>
          <w:lang w:val="en-GB" w:eastAsia="zh-CN"/>
        </w:rPr>
        <w:footnoteReference w:id="10"/>
      </w:r>
      <w:r w:rsidR="00FA24F6" w:rsidRPr="00A75E44">
        <w:rPr>
          <w:rFonts w:eastAsia="SimSun" w:cstheme="minorHAnsi"/>
          <w:bCs/>
          <w:color w:val="000000"/>
          <w:sz w:val="24"/>
          <w:szCs w:val="24"/>
          <w:lang w:val="en-GB" w:eastAsia="zh-CN"/>
        </w:rPr>
        <w:t xml:space="preserve"> </w:t>
      </w:r>
      <w:r w:rsidR="00D167BC" w:rsidRPr="00A75E44">
        <w:rPr>
          <w:rFonts w:eastAsia="SimSun" w:cstheme="minorHAnsi"/>
          <w:bCs/>
          <w:color w:val="000000"/>
          <w:sz w:val="24"/>
          <w:szCs w:val="24"/>
          <w:lang w:val="en-GB" w:eastAsia="zh-CN"/>
        </w:rPr>
        <w:t xml:space="preserve">  </w:t>
      </w:r>
      <w:r w:rsidR="00BF2E21" w:rsidRPr="00A75E44">
        <w:rPr>
          <w:rFonts w:eastAsia="SimSun" w:cstheme="minorHAnsi"/>
          <w:bCs/>
          <w:color w:val="000000"/>
          <w:sz w:val="24"/>
          <w:szCs w:val="24"/>
          <w:lang w:val="en-GB" w:eastAsia="zh-CN"/>
        </w:rPr>
        <w:t>Aristotle believed that man was the highest creation and that although made of matter could overcome or rise above matter and reach toward the divine.</w:t>
      </w:r>
      <w:r w:rsidR="00BF2E21" w:rsidRPr="00A75E44">
        <w:rPr>
          <w:rStyle w:val="FootnoteReference"/>
          <w:rFonts w:eastAsia="SimSun" w:cstheme="minorHAnsi"/>
          <w:bCs/>
          <w:color w:val="000000"/>
          <w:sz w:val="24"/>
          <w:szCs w:val="24"/>
          <w:lang w:val="en-GB" w:eastAsia="zh-CN"/>
        </w:rPr>
        <w:footnoteReference w:id="11"/>
      </w:r>
      <w:r w:rsidR="002809A7" w:rsidRPr="00A75E44">
        <w:rPr>
          <w:rFonts w:eastAsia="SimSun" w:cstheme="minorHAnsi"/>
          <w:bCs/>
          <w:color w:val="000000"/>
          <w:sz w:val="24"/>
          <w:szCs w:val="24"/>
          <w:lang w:val="en-GB" w:eastAsia="zh-CN"/>
        </w:rPr>
        <w:t xml:space="preserve">  As we will see below the struggle continued as Christian scholars sought to integrate astrology but yet continue to preserve the freedom of the human will and man’s relationship to God.  </w:t>
      </w:r>
    </w:p>
    <w:p w14:paraId="796953C7" w14:textId="77777777" w:rsidR="00D36235" w:rsidRPr="00A75E44" w:rsidRDefault="00D36235" w:rsidP="00D36235">
      <w:pPr>
        <w:spacing w:after="0" w:line="240" w:lineRule="auto"/>
        <w:ind w:right="-334"/>
        <w:rPr>
          <w:rFonts w:eastAsia="SimSun" w:cstheme="minorHAnsi"/>
          <w:sz w:val="24"/>
          <w:szCs w:val="24"/>
          <w:highlight w:val="yellow"/>
          <w:lang w:val="en-GB" w:eastAsia="zh-CN"/>
        </w:rPr>
      </w:pPr>
    </w:p>
    <w:p w14:paraId="304ACF20" w14:textId="7696FA49" w:rsidR="002809A7" w:rsidRPr="00A75E44" w:rsidRDefault="002809A7" w:rsidP="00D36235">
      <w:pPr>
        <w:spacing w:after="0" w:line="240" w:lineRule="auto"/>
        <w:ind w:right="-334"/>
        <w:rPr>
          <w:rFonts w:eastAsia="SimSun" w:cstheme="minorHAnsi"/>
          <w:b/>
          <w:bCs/>
          <w:sz w:val="28"/>
          <w:szCs w:val="28"/>
          <w:lang w:val="en-GB" w:eastAsia="zh-CN"/>
        </w:rPr>
      </w:pPr>
      <w:r w:rsidRPr="00A75E44">
        <w:rPr>
          <w:rFonts w:eastAsia="SimSun" w:cstheme="minorHAnsi"/>
          <w:b/>
          <w:bCs/>
          <w:sz w:val="28"/>
          <w:szCs w:val="28"/>
          <w:lang w:val="en-GB" w:eastAsia="zh-CN"/>
        </w:rPr>
        <w:t>Historiographical Problems</w:t>
      </w:r>
    </w:p>
    <w:p w14:paraId="190CA9C6" w14:textId="77777777" w:rsidR="002809A7" w:rsidRPr="00A75E44" w:rsidRDefault="002809A7" w:rsidP="00D36235">
      <w:pPr>
        <w:spacing w:after="0" w:line="240" w:lineRule="auto"/>
        <w:ind w:right="-334"/>
        <w:rPr>
          <w:rFonts w:eastAsia="SimSun" w:cstheme="minorHAnsi"/>
          <w:sz w:val="24"/>
          <w:szCs w:val="24"/>
          <w:lang w:val="en-GB" w:eastAsia="zh-CN"/>
        </w:rPr>
      </w:pPr>
    </w:p>
    <w:p w14:paraId="7B782CB4" w14:textId="69D06AB1" w:rsidR="00546704" w:rsidRPr="00A75E44" w:rsidRDefault="004C69F6" w:rsidP="00D36235">
      <w:pPr>
        <w:spacing w:after="0" w:line="240" w:lineRule="auto"/>
        <w:ind w:right="-334"/>
        <w:rPr>
          <w:rFonts w:eastAsia="SimSun" w:cstheme="minorHAnsi"/>
          <w:sz w:val="24"/>
          <w:szCs w:val="24"/>
          <w:lang w:val="en-GB" w:eastAsia="zh-CN"/>
        </w:rPr>
      </w:pPr>
      <w:r w:rsidRPr="00A75E44">
        <w:rPr>
          <w:rFonts w:eastAsia="SimSun" w:cstheme="minorHAnsi"/>
          <w:sz w:val="24"/>
          <w:szCs w:val="24"/>
          <w:lang w:val="en-GB" w:eastAsia="zh-CN"/>
        </w:rPr>
        <w:t>There is much to still discover in medieval texts, h</w:t>
      </w:r>
      <w:r w:rsidR="00D36235" w:rsidRPr="00A75E44">
        <w:rPr>
          <w:rFonts w:eastAsia="SimSun" w:cstheme="minorHAnsi"/>
          <w:sz w:val="24"/>
          <w:szCs w:val="24"/>
          <w:lang w:val="en-GB" w:eastAsia="zh-CN"/>
        </w:rPr>
        <w:t xml:space="preserve">istoriographical problems </w:t>
      </w:r>
      <w:r w:rsidRPr="00A75E44">
        <w:rPr>
          <w:rFonts w:eastAsia="SimSun" w:cstheme="minorHAnsi"/>
          <w:sz w:val="24"/>
          <w:szCs w:val="24"/>
          <w:lang w:val="en-GB" w:eastAsia="zh-CN"/>
        </w:rPr>
        <w:t xml:space="preserve">arise when one tries to judge the past instead of understanding the context of the beliefs of the time period in which they were created.  As </w:t>
      </w:r>
      <w:r w:rsidR="00AD5CE9" w:rsidRPr="00A75E44">
        <w:rPr>
          <w:rFonts w:eastAsia="SimSun" w:cstheme="minorHAnsi"/>
          <w:sz w:val="24"/>
          <w:szCs w:val="24"/>
          <w:lang w:val="en-GB" w:eastAsia="zh-CN"/>
        </w:rPr>
        <w:t>stated by Evans, ‘The fact that historical knowledge is constantly being added to often enables historians to advance new interpretations in the fields they are studying, whatever thee theoretical impulses behind these interpretations might be,’ and goes on to say, ‘historians, according to Carr, should not judge the past in moral terms; their purpose was rather to understand how the past contributed to human progress.’</w:t>
      </w:r>
      <w:r w:rsidR="00AD5CE9" w:rsidRPr="00A75E44">
        <w:rPr>
          <w:rStyle w:val="FootnoteReference"/>
          <w:rFonts w:eastAsia="SimSun" w:cstheme="minorHAnsi"/>
          <w:sz w:val="24"/>
          <w:szCs w:val="24"/>
          <w:lang w:val="en-GB" w:eastAsia="zh-CN"/>
        </w:rPr>
        <w:footnoteReference w:id="12"/>
      </w:r>
      <w:r w:rsidR="00AD5CE9" w:rsidRPr="00A75E44">
        <w:rPr>
          <w:rFonts w:eastAsia="SimSun" w:cstheme="minorHAnsi"/>
          <w:sz w:val="24"/>
          <w:szCs w:val="24"/>
          <w:lang w:val="en-GB" w:eastAsia="zh-CN"/>
        </w:rPr>
        <w:t xml:space="preserve">   </w:t>
      </w:r>
      <w:r w:rsidRPr="00A75E44">
        <w:rPr>
          <w:rFonts w:eastAsia="SimSun" w:cstheme="minorHAnsi"/>
          <w:sz w:val="24"/>
          <w:szCs w:val="24"/>
          <w:lang w:val="en-GB" w:eastAsia="zh-CN"/>
        </w:rPr>
        <w:t>Thorndike</w:t>
      </w:r>
      <w:r w:rsidR="00AD5CE9" w:rsidRPr="00A75E44">
        <w:rPr>
          <w:rFonts w:eastAsia="SimSun" w:cstheme="minorHAnsi"/>
          <w:sz w:val="24"/>
          <w:szCs w:val="24"/>
          <w:lang w:val="en-GB" w:eastAsia="zh-CN"/>
        </w:rPr>
        <w:t xml:space="preserve"> also likens to this statement in the following, ‘Mark Graubard has recently written of astrology not as a past superstition but as a fossil science, yet he does not seem to realize that it depended upon a once generally accepted hypothesis of universal natural law.</w:t>
      </w:r>
      <w:r w:rsidR="00A81F24" w:rsidRPr="00A75E44">
        <w:rPr>
          <w:rFonts w:eastAsia="SimSun" w:cstheme="minorHAnsi"/>
          <w:sz w:val="24"/>
          <w:szCs w:val="24"/>
          <w:lang w:val="en-GB" w:eastAsia="zh-CN"/>
        </w:rPr>
        <w:t>’</w:t>
      </w:r>
      <w:r w:rsidR="00A81F24" w:rsidRPr="00A75E44">
        <w:rPr>
          <w:rStyle w:val="FootnoteReference"/>
          <w:rFonts w:eastAsia="SimSun" w:cstheme="minorHAnsi"/>
          <w:sz w:val="24"/>
          <w:szCs w:val="24"/>
          <w:lang w:val="en-GB" w:eastAsia="zh-CN"/>
        </w:rPr>
        <w:footnoteReference w:id="13"/>
      </w:r>
      <w:r w:rsidR="00546704" w:rsidRPr="00A75E44">
        <w:rPr>
          <w:rFonts w:eastAsia="SimSun" w:cstheme="minorHAnsi"/>
          <w:sz w:val="24"/>
          <w:szCs w:val="24"/>
          <w:lang w:val="en-GB" w:eastAsia="zh-CN"/>
        </w:rPr>
        <w:t xml:space="preserve">   </w:t>
      </w:r>
    </w:p>
    <w:p w14:paraId="6361D1F7" w14:textId="77777777" w:rsidR="00546704" w:rsidRPr="00A75E44" w:rsidRDefault="00546704" w:rsidP="00D36235">
      <w:pPr>
        <w:spacing w:after="0" w:line="240" w:lineRule="auto"/>
        <w:ind w:right="-334"/>
        <w:rPr>
          <w:rFonts w:eastAsia="SimSun" w:cstheme="minorHAnsi"/>
          <w:sz w:val="24"/>
          <w:szCs w:val="24"/>
          <w:lang w:val="en-GB" w:eastAsia="zh-CN"/>
        </w:rPr>
      </w:pPr>
    </w:p>
    <w:p w14:paraId="2DA3D474" w14:textId="1C199AC8" w:rsidR="00546704" w:rsidRPr="00A75E44" w:rsidRDefault="00546704" w:rsidP="00D36235">
      <w:pPr>
        <w:spacing w:after="0" w:line="240" w:lineRule="auto"/>
        <w:ind w:right="-334"/>
        <w:rPr>
          <w:rFonts w:eastAsia="SimSun" w:cstheme="minorHAnsi"/>
          <w:sz w:val="24"/>
          <w:szCs w:val="24"/>
          <w:lang w:val="en-GB" w:eastAsia="zh-CN"/>
        </w:rPr>
      </w:pPr>
      <w:r w:rsidRPr="00A75E44">
        <w:rPr>
          <w:rFonts w:eastAsia="SimSun" w:cstheme="minorHAnsi"/>
          <w:sz w:val="24"/>
          <w:szCs w:val="24"/>
          <w:lang w:val="en-GB" w:eastAsia="zh-CN"/>
        </w:rPr>
        <w:t xml:space="preserve">Another example of this is in Melissa Meriam Bullard’s discussion of Frances Yates not taking Ficino’s psychological tone of his treatise seriously when she quoted Yates, ‘we might be in the consulting room of a rather expensive psychiatrist who knows that his patients can afford plenty of gold and holidays in the country, and flowers out of season.’ Melissa </w:t>
      </w:r>
      <w:r w:rsidRPr="00A75E44">
        <w:rPr>
          <w:rFonts w:eastAsia="SimSun" w:cstheme="minorHAnsi"/>
          <w:sz w:val="24"/>
          <w:szCs w:val="24"/>
          <w:lang w:val="en-GB" w:eastAsia="zh-CN"/>
        </w:rPr>
        <w:lastRenderedPageBreak/>
        <w:t>goes on to quote, ‘She also missed the significance of Ficino’s discussion of the inner planets in the letter to Lorenzo di Pierfancesco and interpreted his offer of a great gift of the planets literally.’</w:t>
      </w:r>
      <w:r w:rsidRPr="00A75E44">
        <w:rPr>
          <w:rStyle w:val="FootnoteReference"/>
          <w:rFonts w:eastAsia="SimSun" w:cstheme="minorHAnsi"/>
          <w:sz w:val="24"/>
          <w:szCs w:val="24"/>
          <w:lang w:val="en-GB" w:eastAsia="zh-CN"/>
        </w:rPr>
        <w:footnoteReference w:id="14"/>
      </w:r>
      <w:r w:rsidR="000716AD" w:rsidRPr="00A75E44">
        <w:rPr>
          <w:rFonts w:eastAsia="SimSun" w:cstheme="minorHAnsi"/>
          <w:sz w:val="24"/>
          <w:szCs w:val="24"/>
          <w:lang w:val="en-GB" w:eastAsia="zh-CN"/>
        </w:rPr>
        <w:t xml:space="preserve">  As historians </w:t>
      </w:r>
      <w:r w:rsidR="00205420" w:rsidRPr="00A75E44">
        <w:rPr>
          <w:rFonts w:eastAsia="SimSun" w:cstheme="minorHAnsi"/>
          <w:sz w:val="24"/>
          <w:szCs w:val="24"/>
          <w:lang w:val="en-GB" w:eastAsia="zh-CN"/>
        </w:rPr>
        <w:t xml:space="preserve">look through </w:t>
      </w:r>
      <w:r w:rsidR="000716AD" w:rsidRPr="00A75E44">
        <w:rPr>
          <w:rFonts w:eastAsia="SimSun" w:cstheme="minorHAnsi"/>
          <w:sz w:val="24"/>
          <w:szCs w:val="24"/>
          <w:lang w:val="en-GB" w:eastAsia="zh-CN"/>
        </w:rPr>
        <w:t xml:space="preserve">scholars work </w:t>
      </w:r>
      <w:r w:rsidR="00205420" w:rsidRPr="00A75E44">
        <w:rPr>
          <w:rFonts w:eastAsia="SimSun" w:cstheme="minorHAnsi"/>
          <w:sz w:val="24"/>
          <w:szCs w:val="24"/>
          <w:lang w:val="en-GB" w:eastAsia="zh-CN"/>
        </w:rPr>
        <w:t xml:space="preserve">they must use a non-judgemental </w:t>
      </w:r>
      <w:r w:rsidR="00205420" w:rsidRPr="00A75E44">
        <w:rPr>
          <w:rFonts w:eastAsia="SimSun" w:cstheme="minorHAnsi"/>
          <w:sz w:val="24"/>
          <w:szCs w:val="24"/>
          <w:lang w:val="en-GB" w:eastAsia="zh-CN"/>
        </w:rPr>
        <w:t xml:space="preserve">kaleidoscope </w:t>
      </w:r>
      <w:r w:rsidR="00205420" w:rsidRPr="00A75E44">
        <w:rPr>
          <w:rFonts w:eastAsia="SimSun" w:cstheme="minorHAnsi"/>
          <w:sz w:val="24"/>
          <w:szCs w:val="24"/>
          <w:lang w:val="en-GB" w:eastAsia="zh-CN"/>
        </w:rPr>
        <w:t xml:space="preserve">that </w:t>
      </w:r>
      <w:r w:rsidR="000716AD" w:rsidRPr="00A75E44">
        <w:rPr>
          <w:rFonts w:eastAsia="SimSun" w:cstheme="minorHAnsi"/>
          <w:sz w:val="24"/>
          <w:szCs w:val="24"/>
          <w:lang w:val="en-GB" w:eastAsia="zh-CN"/>
        </w:rPr>
        <w:t>take</w:t>
      </w:r>
      <w:r w:rsidR="00205420" w:rsidRPr="00A75E44">
        <w:rPr>
          <w:rFonts w:eastAsia="SimSun" w:cstheme="minorHAnsi"/>
          <w:sz w:val="24"/>
          <w:szCs w:val="24"/>
          <w:lang w:val="en-GB" w:eastAsia="zh-CN"/>
        </w:rPr>
        <w:t>s</w:t>
      </w:r>
      <w:r w:rsidR="000716AD" w:rsidRPr="00A75E44">
        <w:rPr>
          <w:rFonts w:eastAsia="SimSun" w:cstheme="minorHAnsi"/>
          <w:sz w:val="24"/>
          <w:szCs w:val="24"/>
          <w:lang w:val="en-GB" w:eastAsia="zh-CN"/>
        </w:rPr>
        <w:t xml:space="preserve"> into consideration the culture, time period, understanding of science and philosophy</w:t>
      </w:r>
      <w:r w:rsidR="00205420" w:rsidRPr="00A75E44">
        <w:rPr>
          <w:rFonts w:eastAsia="SimSun" w:cstheme="minorHAnsi"/>
          <w:sz w:val="24"/>
          <w:szCs w:val="24"/>
          <w:lang w:val="en-GB" w:eastAsia="zh-CN"/>
        </w:rPr>
        <w:t>, without applying newly discovered understandings of the working world.</w:t>
      </w:r>
    </w:p>
    <w:p w14:paraId="0CA784F4" w14:textId="11A44BFA" w:rsidR="00D36235" w:rsidRPr="00A75E44" w:rsidRDefault="00D36235" w:rsidP="00D36235">
      <w:pPr>
        <w:spacing w:after="0" w:line="240" w:lineRule="auto"/>
        <w:ind w:right="-334"/>
        <w:rPr>
          <w:rFonts w:eastAsia="SimSun" w:cstheme="minorHAnsi"/>
          <w:sz w:val="24"/>
          <w:szCs w:val="24"/>
          <w:lang w:val="en-GB" w:eastAsia="zh-CN"/>
        </w:rPr>
      </w:pPr>
    </w:p>
    <w:p w14:paraId="68117C3C" w14:textId="77777777" w:rsidR="001E6556" w:rsidRPr="00A75E44" w:rsidRDefault="001E6556" w:rsidP="001E6556">
      <w:pPr>
        <w:spacing w:after="0" w:line="240" w:lineRule="auto"/>
        <w:ind w:right="-334"/>
        <w:rPr>
          <w:rFonts w:eastAsia="SimSun" w:cstheme="minorHAnsi"/>
          <w:b/>
          <w:color w:val="000000"/>
          <w:sz w:val="28"/>
          <w:szCs w:val="28"/>
          <w:lang w:val="en-GB" w:eastAsia="zh-CN"/>
        </w:rPr>
      </w:pPr>
      <w:r w:rsidRPr="00A75E44">
        <w:rPr>
          <w:rFonts w:eastAsia="SimSun" w:cstheme="minorHAnsi"/>
          <w:b/>
          <w:color w:val="000000"/>
          <w:sz w:val="28"/>
          <w:szCs w:val="28"/>
          <w:lang w:val="en-GB" w:eastAsia="zh-CN"/>
        </w:rPr>
        <w:t>Summary</w:t>
      </w:r>
    </w:p>
    <w:p w14:paraId="01D7EEF4" w14:textId="77777777" w:rsidR="001E6556" w:rsidRPr="00A75E44" w:rsidRDefault="001E6556" w:rsidP="001E6556">
      <w:pPr>
        <w:spacing w:after="0" w:line="240" w:lineRule="auto"/>
        <w:ind w:right="-334"/>
        <w:rPr>
          <w:rFonts w:eastAsia="SimSun" w:cstheme="minorHAnsi"/>
          <w:bCs/>
          <w:color w:val="000000"/>
          <w:sz w:val="24"/>
          <w:szCs w:val="24"/>
          <w:lang w:val="en-GB" w:eastAsia="zh-CN"/>
        </w:rPr>
      </w:pPr>
    </w:p>
    <w:p w14:paraId="6703664C" w14:textId="34ACF2E2" w:rsidR="00D36235" w:rsidRPr="00A75E44" w:rsidRDefault="007B169A" w:rsidP="00D36235">
      <w:pPr>
        <w:spacing w:after="0" w:line="240" w:lineRule="auto"/>
        <w:ind w:right="-334"/>
        <w:rPr>
          <w:rFonts w:eastAsia="SimSun" w:cstheme="minorHAnsi"/>
          <w:bCs/>
          <w:color w:val="000000"/>
          <w:sz w:val="24"/>
          <w:szCs w:val="24"/>
          <w:lang w:val="en-GB" w:eastAsia="zh-CN"/>
        </w:rPr>
      </w:pPr>
      <w:r w:rsidRPr="00A75E44">
        <w:rPr>
          <w:rFonts w:eastAsia="SimSun" w:cstheme="minorHAnsi"/>
          <w:bCs/>
          <w:color w:val="000000"/>
          <w:sz w:val="24"/>
          <w:szCs w:val="24"/>
          <w:lang w:val="en-GB" w:eastAsia="zh-CN"/>
        </w:rPr>
        <w:t>On the q</w:t>
      </w:r>
      <w:r w:rsidR="001E6556" w:rsidRPr="00A75E44">
        <w:rPr>
          <w:rFonts w:eastAsia="SimSun" w:cstheme="minorHAnsi"/>
          <w:bCs/>
          <w:color w:val="000000"/>
          <w:sz w:val="24"/>
          <w:szCs w:val="24"/>
          <w:lang w:val="en-GB" w:eastAsia="zh-CN"/>
        </w:rPr>
        <w:t>uestion</w:t>
      </w:r>
      <w:r w:rsidRPr="00A75E44">
        <w:rPr>
          <w:rFonts w:eastAsia="SimSun" w:cstheme="minorHAnsi"/>
          <w:bCs/>
          <w:color w:val="000000"/>
          <w:sz w:val="24"/>
          <w:szCs w:val="24"/>
          <w:lang w:val="en-GB" w:eastAsia="zh-CN"/>
        </w:rPr>
        <w:t xml:space="preserve"> of wheth</w:t>
      </w:r>
      <w:r w:rsidR="003D5689" w:rsidRPr="00A75E44">
        <w:rPr>
          <w:rFonts w:eastAsia="SimSun" w:cstheme="minorHAnsi"/>
          <w:bCs/>
          <w:color w:val="000000"/>
          <w:sz w:val="24"/>
          <w:szCs w:val="24"/>
          <w:lang w:val="en-GB" w:eastAsia="zh-CN"/>
        </w:rPr>
        <w:t xml:space="preserve">er fate was </w:t>
      </w:r>
      <w:r w:rsidR="001E6556" w:rsidRPr="00A75E44">
        <w:rPr>
          <w:rFonts w:eastAsia="SimSun" w:cstheme="minorHAnsi"/>
          <w:bCs/>
          <w:color w:val="000000"/>
          <w:sz w:val="24"/>
          <w:szCs w:val="24"/>
          <w:lang w:val="en-GB" w:eastAsia="zh-CN"/>
        </w:rPr>
        <w:t>fixed or negotiable</w:t>
      </w:r>
      <w:r w:rsidRPr="00A75E44">
        <w:rPr>
          <w:rFonts w:eastAsia="SimSun" w:cstheme="minorHAnsi"/>
          <w:bCs/>
          <w:color w:val="000000"/>
          <w:sz w:val="24"/>
          <w:szCs w:val="24"/>
          <w:lang w:val="en-GB" w:eastAsia="zh-CN"/>
        </w:rPr>
        <w:t xml:space="preserve">, </w:t>
      </w:r>
      <w:r w:rsidR="00205420" w:rsidRPr="00A75E44">
        <w:rPr>
          <w:rFonts w:eastAsia="SimSun" w:cstheme="minorHAnsi"/>
          <w:bCs/>
          <w:color w:val="000000"/>
          <w:sz w:val="24"/>
          <w:szCs w:val="24"/>
          <w:lang w:val="en-GB" w:eastAsia="zh-CN"/>
        </w:rPr>
        <w:t xml:space="preserve">there are </w:t>
      </w:r>
      <w:r w:rsidR="003D5689" w:rsidRPr="00A75E44">
        <w:rPr>
          <w:rFonts w:eastAsia="SimSun" w:cstheme="minorHAnsi"/>
          <w:sz w:val="24"/>
          <w:szCs w:val="24"/>
          <w:lang w:val="en-GB" w:eastAsia="zh-CN"/>
        </w:rPr>
        <w:t xml:space="preserve">a </w:t>
      </w:r>
      <w:r w:rsidR="00205420" w:rsidRPr="00A75E44">
        <w:rPr>
          <w:rFonts w:eastAsia="SimSun" w:cstheme="minorHAnsi"/>
          <w:sz w:val="24"/>
          <w:szCs w:val="24"/>
          <w:lang w:val="en-GB" w:eastAsia="zh-CN"/>
        </w:rPr>
        <w:t xml:space="preserve">multitude </w:t>
      </w:r>
      <w:r w:rsidR="003D5689" w:rsidRPr="00A75E44">
        <w:rPr>
          <w:rFonts w:eastAsia="SimSun" w:cstheme="minorHAnsi"/>
          <w:sz w:val="24"/>
          <w:szCs w:val="24"/>
          <w:lang w:val="en-GB" w:eastAsia="zh-CN"/>
        </w:rPr>
        <w:t xml:space="preserve">of </w:t>
      </w:r>
      <w:r w:rsidR="00205420" w:rsidRPr="00A75E44">
        <w:rPr>
          <w:rFonts w:eastAsia="SimSun" w:cstheme="minorHAnsi"/>
          <w:sz w:val="24"/>
          <w:szCs w:val="24"/>
          <w:lang w:val="en-GB" w:eastAsia="zh-CN"/>
        </w:rPr>
        <w:t xml:space="preserve">western medieval astrological </w:t>
      </w:r>
      <w:r w:rsidR="00D36235" w:rsidRPr="00A75E44">
        <w:rPr>
          <w:rFonts w:eastAsia="SimSun" w:cstheme="minorHAnsi"/>
          <w:sz w:val="24"/>
          <w:szCs w:val="24"/>
          <w:lang w:val="en-GB" w:eastAsia="zh-CN"/>
        </w:rPr>
        <w:t xml:space="preserve">scholars </w:t>
      </w:r>
      <w:r w:rsidR="00205420" w:rsidRPr="00A75E44">
        <w:rPr>
          <w:rFonts w:eastAsia="SimSun" w:cstheme="minorHAnsi"/>
          <w:sz w:val="24"/>
          <w:szCs w:val="24"/>
          <w:lang w:val="en-GB" w:eastAsia="zh-CN"/>
        </w:rPr>
        <w:t xml:space="preserve">to review, </w:t>
      </w:r>
      <w:r w:rsidR="0057515C" w:rsidRPr="00A75E44">
        <w:rPr>
          <w:rFonts w:eastAsia="SimSun" w:cstheme="minorHAnsi"/>
          <w:sz w:val="24"/>
          <w:szCs w:val="24"/>
          <w:lang w:val="en-GB" w:eastAsia="zh-CN"/>
        </w:rPr>
        <w:t xml:space="preserve">each in their own renaissance </w:t>
      </w:r>
      <w:r w:rsidR="00D36235" w:rsidRPr="00A75E44">
        <w:rPr>
          <w:rFonts w:eastAsia="SimSun" w:cstheme="minorHAnsi"/>
          <w:sz w:val="24"/>
          <w:szCs w:val="24"/>
          <w:lang w:val="en-GB" w:eastAsia="zh-CN"/>
        </w:rPr>
        <w:t>time periods</w:t>
      </w:r>
      <w:r w:rsidR="00205420" w:rsidRPr="00A75E44">
        <w:rPr>
          <w:rFonts w:eastAsia="SimSun" w:cstheme="minorHAnsi"/>
          <w:sz w:val="24"/>
          <w:szCs w:val="24"/>
          <w:lang w:val="en-GB" w:eastAsia="zh-CN"/>
        </w:rPr>
        <w:t>.  Here are a few that distinctly applied the question of fate and free-will to their astrological works.</w:t>
      </w:r>
    </w:p>
    <w:p w14:paraId="3AAA6B70" w14:textId="2AE7FF25" w:rsidR="00FA24F6" w:rsidRPr="00A75E44" w:rsidRDefault="00FA24F6" w:rsidP="00FA24F6">
      <w:pPr>
        <w:spacing w:after="0" w:line="240" w:lineRule="auto"/>
        <w:ind w:right="-334"/>
        <w:rPr>
          <w:rFonts w:eastAsia="SimSun" w:cstheme="minorHAnsi"/>
          <w:sz w:val="24"/>
          <w:szCs w:val="24"/>
          <w:lang w:val="en-GB" w:eastAsia="zh-CN"/>
        </w:rPr>
      </w:pPr>
    </w:p>
    <w:p w14:paraId="408C494C" w14:textId="629F1871" w:rsidR="000F65F6" w:rsidRPr="00A75E44" w:rsidRDefault="00E04035" w:rsidP="00E04035">
      <w:pPr>
        <w:spacing w:after="0" w:line="240" w:lineRule="auto"/>
        <w:ind w:right="-334"/>
        <w:rPr>
          <w:rFonts w:eastAsia="SimSun" w:cstheme="minorHAnsi"/>
          <w:bCs/>
          <w:color w:val="000000"/>
          <w:sz w:val="24"/>
          <w:szCs w:val="24"/>
          <w:lang w:val="en-GB" w:eastAsia="zh-CN"/>
        </w:rPr>
      </w:pPr>
      <w:r w:rsidRPr="00A75E44">
        <w:rPr>
          <w:rFonts w:eastAsia="SimSun" w:cstheme="minorHAnsi"/>
          <w:bCs/>
          <w:color w:val="000000"/>
          <w:sz w:val="24"/>
          <w:szCs w:val="24"/>
          <w:lang w:val="en-GB" w:eastAsia="zh-CN"/>
        </w:rPr>
        <w:t>Abraham Ibn Ezra (</w:t>
      </w:r>
      <w:r w:rsidR="00D53E8E" w:rsidRPr="00A75E44">
        <w:rPr>
          <w:rFonts w:eastAsia="SimSun" w:cstheme="minorHAnsi"/>
          <w:bCs/>
          <w:color w:val="000000"/>
          <w:sz w:val="24"/>
          <w:szCs w:val="24"/>
          <w:lang w:val="en-GB" w:eastAsia="zh-CN"/>
        </w:rPr>
        <w:t>c.</w:t>
      </w:r>
      <w:r w:rsidRPr="00A75E44">
        <w:rPr>
          <w:rFonts w:eastAsia="SimSun" w:cstheme="minorHAnsi"/>
          <w:bCs/>
          <w:color w:val="000000"/>
          <w:sz w:val="24"/>
          <w:szCs w:val="24"/>
          <w:lang w:val="en-GB" w:eastAsia="zh-CN"/>
        </w:rPr>
        <w:t>1089- 1167)</w:t>
      </w:r>
      <w:r w:rsidR="00D53E8E" w:rsidRPr="00A75E44">
        <w:rPr>
          <w:rFonts w:eastAsia="SimSun" w:cstheme="minorHAnsi"/>
          <w:bCs/>
          <w:color w:val="000000"/>
          <w:sz w:val="24"/>
          <w:szCs w:val="24"/>
          <w:lang w:val="en-GB" w:eastAsia="zh-CN"/>
        </w:rPr>
        <w:t>,</w:t>
      </w:r>
      <w:r w:rsidRPr="00A75E44">
        <w:rPr>
          <w:rFonts w:eastAsia="SimSun" w:cstheme="minorHAnsi"/>
          <w:bCs/>
          <w:color w:val="000000"/>
          <w:sz w:val="24"/>
          <w:szCs w:val="24"/>
          <w:lang w:val="en-GB" w:eastAsia="zh-CN"/>
        </w:rPr>
        <w:t xml:space="preserve"> a Jewish scholar who </w:t>
      </w:r>
      <w:r w:rsidR="00D35D13" w:rsidRPr="00A75E44">
        <w:rPr>
          <w:rFonts w:eastAsia="SimSun" w:cstheme="minorHAnsi"/>
          <w:bCs/>
          <w:color w:val="000000"/>
          <w:sz w:val="24"/>
          <w:szCs w:val="24"/>
          <w:lang w:val="en-GB" w:eastAsia="zh-CN"/>
        </w:rPr>
        <w:t xml:space="preserve">travelled widely </w:t>
      </w:r>
      <w:r w:rsidR="00665B42" w:rsidRPr="00A75E44">
        <w:rPr>
          <w:rFonts w:eastAsia="SimSun" w:cstheme="minorHAnsi"/>
          <w:bCs/>
          <w:color w:val="000000"/>
          <w:sz w:val="24"/>
          <w:szCs w:val="24"/>
          <w:lang w:val="en-GB" w:eastAsia="zh-CN"/>
        </w:rPr>
        <w:t xml:space="preserve">after fleeing Spain around 1140, </w:t>
      </w:r>
      <w:r w:rsidR="00D35D13" w:rsidRPr="00A75E44">
        <w:rPr>
          <w:rFonts w:eastAsia="SimSun" w:cstheme="minorHAnsi"/>
          <w:bCs/>
          <w:color w:val="000000"/>
          <w:sz w:val="24"/>
          <w:szCs w:val="24"/>
          <w:lang w:val="en-GB" w:eastAsia="zh-CN"/>
        </w:rPr>
        <w:t xml:space="preserve">and </w:t>
      </w:r>
      <w:r w:rsidRPr="00A75E44">
        <w:rPr>
          <w:rFonts w:eastAsia="SimSun" w:cstheme="minorHAnsi"/>
          <w:bCs/>
          <w:color w:val="000000"/>
          <w:sz w:val="24"/>
          <w:szCs w:val="24"/>
          <w:lang w:val="en-GB" w:eastAsia="zh-CN"/>
        </w:rPr>
        <w:t xml:space="preserve">wrote more than fifty books on astrology and astronomy, based on Arabic works </w:t>
      </w:r>
      <w:r w:rsidR="00665B42" w:rsidRPr="00A75E44">
        <w:rPr>
          <w:rFonts w:eastAsia="SimSun" w:cstheme="minorHAnsi"/>
          <w:bCs/>
          <w:color w:val="000000"/>
          <w:sz w:val="24"/>
          <w:szCs w:val="24"/>
          <w:lang w:val="en-GB" w:eastAsia="zh-CN"/>
        </w:rPr>
        <w:t xml:space="preserve">translated into Latin </w:t>
      </w:r>
      <w:r w:rsidRPr="00A75E44">
        <w:rPr>
          <w:rFonts w:eastAsia="SimSun" w:cstheme="minorHAnsi"/>
          <w:bCs/>
          <w:color w:val="000000"/>
          <w:sz w:val="24"/>
          <w:szCs w:val="24"/>
          <w:lang w:val="en-GB" w:eastAsia="zh-CN"/>
        </w:rPr>
        <w:t xml:space="preserve">which he infused with his own commentary, opinions and theories.  </w:t>
      </w:r>
      <w:r w:rsidR="00D35D13" w:rsidRPr="00A75E44">
        <w:rPr>
          <w:rFonts w:eastAsia="SimSun" w:cstheme="minorHAnsi"/>
          <w:bCs/>
          <w:color w:val="000000"/>
          <w:sz w:val="24"/>
          <w:szCs w:val="24"/>
          <w:lang w:val="en-GB" w:eastAsia="zh-CN"/>
        </w:rPr>
        <w:t xml:space="preserve">His work was focused on </w:t>
      </w:r>
      <w:r w:rsidR="00665B42" w:rsidRPr="00A75E44">
        <w:rPr>
          <w:rFonts w:eastAsia="SimSun" w:cstheme="minorHAnsi"/>
          <w:bCs/>
          <w:color w:val="000000"/>
          <w:sz w:val="24"/>
          <w:szCs w:val="24"/>
          <w:lang w:val="en-GB" w:eastAsia="zh-CN"/>
        </w:rPr>
        <w:t>humanist and universal</w:t>
      </w:r>
      <w:r w:rsidR="00D35D13" w:rsidRPr="00A75E44">
        <w:rPr>
          <w:rFonts w:eastAsia="SimSun" w:cstheme="minorHAnsi"/>
          <w:bCs/>
          <w:color w:val="000000"/>
          <w:sz w:val="24"/>
          <w:szCs w:val="24"/>
          <w:lang w:val="en-GB" w:eastAsia="zh-CN"/>
        </w:rPr>
        <w:t>.</w:t>
      </w:r>
      <w:r w:rsidR="00723D03" w:rsidRPr="00A75E44">
        <w:rPr>
          <w:rStyle w:val="FootnoteReference"/>
          <w:rFonts w:eastAsia="SimSun" w:cstheme="minorHAnsi"/>
          <w:bCs/>
          <w:color w:val="000000"/>
          <w:sz w:val="24"/>
          <w:szCs w:val="24"/>
          <w:lang w:val="en-GB" w:eastAsia="zh-CN"/>
        </w:rPr>
        <w:footnoteReference w:id="15"/>
      </w:r>
      <w:r w:rsidR="00D35D13" w:rsidRPr="00A75E44">
        <w:rPr>
          <w:rFonts w:eastAsia="SimSun" w:cstheme="minorHAnsi"/>
          <w:bCs/>
          <w:color w:val="000000"/>
          <w:sz w:val="24"/>
          <w:szCs w:val="24"/>
          <w:lang w:val="en-GB" w:eastAsia="zh-CN"/>
        </w:rPr>
        <w:t xml:space="preserve">  </w:t>
      </w:r>
      <w:r w:rsidR="000F65F6" w:rsidRPr="00A75E44">
        <w:rPr>
          <w:rFonts w:eastAsia="SimSun" w:cstheme="minorHAnsi"/>
          <w:bCs/>
          <w:color w:val="000000"/>
          <w:sz w:val="24"/>
          <w:szCs w:val="24"/>
          <w:lang w:val="en-GB" w:eastAsia="zh-CN"/>
        </w:rPr>
        <w:t xml:space="preserve">We find the following passage that defines the </w:t>
      </w:r>
      <w:r w:rsidR="004B01C7" w:rsidRPr="00A75E44">
        <w:rPr>
          <w:rFonts w:eastAsia="SimSun" w:cstheme="minorHAnsi"/>
          <w:bCs/>
          <w:color w:val="000000"/>
          <w:sz w:val="24"/>
          <w:szCs w:val="24"/>
          <w:lang w:val="en-GB" w:eastAsia="zh-CN"/>
        </w:rPr>
        <w:t xml:space="preserve">fate verses free will in an </w:t>
      </w:r>
      <w:r w:rsidR="000F65F6" w:rsidRPr="00A75E44">
        <w:rPr>
          <w:rFonts w:eastAsia="SimSun" w:cstheme="minorHAnsi"/>
          <w:bCs/>
          <w:color w:val="000000"/>
          <w:sz w:val="24"/>
          <w:szCs w:val="24"/>
          <w:lang w:val="en-GB" w:eastAsia="zh-CN"/>
        </w:rPr>
        <w:t xml:space="preserve">interplay </w:t>
      </w:r>
      <w:r w:rsidR="004B01C7" w:rsidRPr="00A75E44">
        <w:rPr>
          <w:rFonts w:eastAsia="SimSun" w:cstheme="minorHAnsi"/>
          <w:bCs/>
          <w:color w:val="000000"/>
          <w:sz w:val="24"/>
          <w:szCs w:val="24"/>
          <w:lang w:val="en-GB" w:eastAsia="zh-CN"/>
        </w:rPr>
        <w:t>between</w:t>
      </w:r>
      <w:r w:rsidR="000F65F6" w:rsidRPr="00A75E44">
        <w:rPr>
          <w:rFonts w:eastAsia="SimSun" w:cstheme="minorHAnsi"/>
          <w:bCs/>
          <w:color w:val="000000"/>
          <w:sz w:val="24"/>
          <w:szCs w:val="24"/>
          <w:lang w:val="en-GB" w:eastAsia="zh-CN"/>
        </w:rPr>
        <w:t xml:space="preserve"> God and astrology (as the influence of the stars)</w:t>
      </w:r>
      <w:r w:rsidR="004B01C7" w:rsidRPr="00A75E44">
        <w:rPr>
          <w:rFonts w:eastAsia="SimSun" w:cstheme="minorHAnsi"/>
          <w:bCs/>
          <w:color w:val="000000"/>
          <w:sz w:val="24"/>
          <w:szCs w:val="24"/>
          <w:lang w:val="en-GB" w:eastAsia="zh-CN"/>
        </w:rPr>
        <w:t>.</w:t>
      </w:r>
    </w:p>
    <w:p w14:paraId="40894408" w14:textId="77777777" w:rsidR="000F65F6" w:rsidRPr="00A75E44" w:rsidRDefault="000F65F6" w:rsidP="00E04035">
      <w:pPr>
        <w:spacing w:after="0" w:line="240" w:lineRule="auto"/>
        <w:ind w:right="-334"/>
        <w:rPr>
          <w:rFonts w:eastAsia="SimSun" w:cstheme="minorHAnsi"/>
          <w:bCs/>
          <w:color w:val="000000"/>
          <w:sz w:val="24"/>
          <w:szCs w:val="24"/>
          <w:lang w:val="en-GB" w:eastAsia="zh-CN"/>
        </w:rPr>
      </w:pPr>
    </w:p>
    <w:p w14:paraId="7EB53710" w14:textId="576A2649" w:rsidR="00E04035" w:rsidRPr="00A75E44" w:rsidRDefault="000F65F6" w:rsidP="000F65F6">
      <w:pPr>
        <w:spacing w:after="0" w:line="240" w:lineRule="auto"/>
        <w:ind w:left="283" w:right="-113"/>
        <w:rPr>
          <w:rFonts w:eastAsia="SimSun" w:cstheme="minorHAnsi"/>
          <w:bCs/>
          <w:i/>
          <w:iCs/>
          <w:color w:val="000000"/>
          <w:sz w:val="20"/>
          <w:szCs w:val="20"/>
          <w:lang w:val="en-GB" w:eastAsia="zh-CN"/>
        </w:rPr>
      </w:pPr>
      <w:r w:rsidRPr="00A75E44">
        <w:rPr>
          <w:rFonts w:eastAsia="SimSun" w:cstheme="minorHAnsi"/>
          <w:bCs/>
          <w:i/>
          <w:iCs/>
          <w:color w:val="000000"/>
          <w:sz w:val="20"/>
          <w:szCs w:val="20"/>
          <w:lang w:val="en-GB" w:eastAsia="zh-CN"/>
        </w:rPr>
        <w:t>‘</w:t>
      </w:r>
      <w:r w:rsidR="00D53E8E" w:rsidRPr="00A75E44">
        <w:rPr>
          <w:rFonts w:eastAsia="SimSun" w:cstheme="minorHAnsi"/>
          <w:bCs/>
          <w:i/>
          <w:iCs/>
          <w:color w:val="000000"/>
          <w:sz w:val="20"/>
          <w:szCs w:val="20"/>
          <w:lang w:val="en-GB" w:eastAsia="zh-CN"/>
        </w:rPr>
        <w:t xml:space="preserve">In the introduction </w:t>
      </w:r>
      <w:r w:rsidRPr="00A75E44">
        <w:rPr>
          <w:rFonts w:eastAsia="SimSun" w:cstheme="minorHAnsi"/>
          <w:bCs/>
          <w:i/>
          <w:iCs/>
          <w:color w:val="000000"/>
          <w:sz w:val="20"/>
          <w:szCs w:val="20"/>
          <w:lang w:val="en-GB" w:eastAsia="zh-CN"/>
        </w:rPr>
        <w:t>Ezra</w:t>
      </w:r>
      <w:r w:rsidR="00D53E8E" w:rsidRPr="00A75E44">
        <w:rPr>
          <w:rFonts w:eastAsia="SimSun" w:cstheme="minorHAnsi"/>
          <w:bCs/>
          <w:i/>
          <w:iCs/>
          <w:color w:val="000000"/>
          <w:sz w:val="20"/>
          <w:szCs w:val="20"/>
          <w:lang w:val="en-GB" w:eastAsia="zh-CN"/>
        </w:rPr>
        <w:t xml:space="preserve"> says, ‘The beginning of wisdom is the fear of God, for it is the instruction.  For when a man does not follow his eyes and heart to fulfil his </w:t>
      </w:r>
      <w:r w:rsidRPr="00A75E44">
        <w:rPr>
          <w:rFonts w:eastAsia="SimSun" w:cstheme="minorHAnsi"/>
          <w:bCs/>
          <w:i/>
          <w:iCs/>
          <w:color w:val="000000"/>
          <w:sz w:val="20"/>
          <w:szCs w:val="20"/>
          <w:lang w:val="en-GB" w:eastAsia="zh-CN"/>
        </w:rPr>
        <w:t xml:space="preserve">[worldly] desire, then wisdom will rest in him.  Moreover, the fear of God will protect him from the laws and ordinances of the </w:t>
      </w:r>
      <w:r w:rsidR="00D36235" w:rsidRPr="00A75E44">
        <w:rPr>
          <w:rFonts w:eastAsia="SimSun" w:cstheme="minorHAnsi"/>
          <w:bCs/>
          <w:i/>
          <w:iCs/>
          <w:color w:val="000000"/>
          <w:sz w:val="20"/>
          <w:szCs w:val="20"/>
          <w:lang w:val="en-GB" w:eastAsia="zh-CN"/>
        </w:rPr>
        <w:t>heavens</w:t>
      </w:r>
      <w:r w:rsidRPr="00A75E44">
        <w:rPr>
          <w:rFonts w:eastAsia="SimSun" w:cstheme="minorHAnsi"/>
          <w:bCs/>
          <w:i/>
          <w:iCs/>
          <w:color w:val="000000"/>
          <w:sz w:val="20"/>
          <w:szCs w:val="20"/>
          <w:lang w:val="en-GB" w:eastAsia="zh-CN"/>
        </w:rPr>
        <w:t xml:space="preserve"> all the days of his life, and when his soul separates from his body, it (the fear of God) will endow him with eternity and he shall live for</w:t>
      </w:r>
      <w:r w:rsidR="00D36235" w:rsidRPr="00A75E44">
        <w:rPr>
          <w:rFonts w:eastAsia="SimSun" w:cstheme="minorHAnsi"/>
          <w:bCs/>
          <w:i/>
          <w:iCs/>
          <w:color w:val="000000"/>
          <w:sz w:val="20"/>
          <w:szCs w:val="20"/>
          <w:lang w:val="en-GB" w:eastAsia="zh-CN"/>
        </w:rPr>
        <w:t>e</w:t>
      </w:r>
      <w:r w:rsidRPr="00A75E44">
        <w:rPr>
          <w:rFonts w:eastAsia="SimSun" w:cstheme="minorHAnsi"/>
          <w:bCs/>
          <w:i/>
          <w:iCs/>
          <w:color w:val="000000"/>
          <w:sz w:val="20"/>
          <w:szCs w:val="20"/>
          <w:lang w:val="en-GB" w:eastAsia="zh-CN"/>
        </w:rPr>
        <w:t>ver.  So, here I shall begin to interpret the laws of the heaves according to the rules and practiced by the ancients, generation after generation, and after I complete this book I shall compose a book of interpretation of the reasons, and to God I shall pray for help, amen.’</w:t>
      </w:r>
      <w:r w:rsidRPr="00A75E44">
        <w:rPr>
          <w:rStyle w:val="FootnoteReference"/>
          <w:rFonts w:eastAsia="SimSun" w:cstheme="minorHAnsi"/>
          <w:bCs/>
          <w:i/>
          <w:iCs/>
          <w:color w:val="000000"/>
          <w:sz w:val="20"/>
          <w:szCs w:val="20"/>
          <w:lang w:val="en-GB" w:eastAsia="zh-CN"/>
        </w:rPr>
        <w:footnoteReference w:id="16"/>
      </w:r>
    </w:p>
    <w:p w14:paraId="287AAE64" w14:textId="77777777" w:rsidR="000F65F6" w:rsidRPr="00A75E44" w:rsidRDefault="000F65F6" w:rsidP="00E04035">
      <w:pPr>
        <w:spacing w:after="0" w:line="240" w:lineRule="auto"/>
        <w:ind w:right="-334"/>
        <w:rPr>
          <w:rFonts w:eastAsia="SimSun" w:cstheme="minorHAnsi"/>
          <w:bCs/>
          <w:color w:val="000000"/>
          <w:sz w:val="24"/>
          <w:szCs w:val="24"/>
          <w:lang w:val="en-GB" w:eastAsia="zh-CN"/>
        </w:rPr>
      </w:pPr>
    </w:p>
    <w:p w14:paraId="7D6D0761" w14:textId="38A09BDE" w:rsidR="000F65F6" w:rsidRPr="00A75E44" w:rsidRDefault="00D36235" w:rsidP="00E04035">
      <w:pPr>
        <w:spacing w:after="0" w:line="240" w:lineRule="auto"/>
        <w:ind w:right="-334"/>
        <w:rPr>
          <w:rFonts w:eastAsia="SimSun" w:cstheme="minorHAnsi"/>
          <w:bCs/>
          <w:color w:val="000000"/>
          <w:sz w:val="24"/>
          <w:szCs w:val="24"/>
          <w:lang w:val="en-GB" w:eastAsia="zh-CN"/>
        </w:rPr>
      </w:pPr>
      <w:r w:rsidRPr="00A75E44">
        <w:rPr>
          <w:rFonts w:eastAsia="SimSun" w:cstheme="minorHAnsi"/>
          <w:bCs/>
          <w:color w:val="000000"/>
          <w:sz w:val="24"/>
          <w:szCs w:val="24"/>
          <w:lang w:val="en-GB" w:eastAsia="zh-CN"/>
        </w:rPr>
        <w:t xml:space="preserve">In </w:t>
      </w:r>
      <w:r w:rsidR="000F65F6" w:rsidRPr="00A75E44">
        <w:rPr>
          <w:rFonts w:eastAsia="SimSun" w:cstheme="minorHAnsi"/>
          <w:bCs/>
          <w:color w:val="000000"/>
          <w:sz w:val="24"/>
          <w:szCs w:val="24"/>
          <w:lang w:val="en-GB" w:eastAsia="zh-CN"/>
        </w:rPr>
        <w:t>Robert Hand</w:t>
      </w:r>
      <w:r w:rsidRPr="00A75E44">
        <w:rPr>
          <w:rFonts w:eastAsia="SimSun" w:cstheme="minorHAnsi"/>
          <w:bCs/>
          <w:color w:val="000000"/>
          <w:sz w:val="24"/>
          <w:szCs w:val="24"/>
          <w:lang w:val="en-GB" w:eastAsia="zh-CN"/>
        </w:rPr>
        <w:t xml:space="preserve">’s further translation </w:t>
      </w:r>
      <w:r w:rsidR="009225C1" w:rsidRPr="00A75E44">
        <w:rPr>
          <w:rFonts w:eastAsia="SimSun" w:cstheme="minorHAnsi"/>
          <w:bCs/>
          <w:color w:val="000000"/>
          <w:sz w:val="24"/>
          <w:szCs w:val="24"/>
          <w:lang w:val="en-GB" w:eastAsia="zh-CN"/>
        </w:rPr>
        <w:t>for the above passage</w:t>
      </w:r>
      <w:r w:rsidRPr="00A75E44">
        <w:rPr>
          <w:rFonts w:eastAsia="SimSun" w:cstheme="minorHAnsi"/>
          <w:bCs/>
          <w:color w:val="000000"/>
          <w:sz w:val="24"/>
          <w:szCs w:val="24"/>
          <w:lang w:val="en-GB" w:eastAsia="zh-CN"/>
        </w:rPr>
        <w:t xml:space="preserve"> we find</w:t>
      </w:r>
      <w:r w:rsidR="009225C1" w:rsidRPr="00A75E44">
        <w:rPr>
          <w:rFonts w:eastAsia="SimSun" w:cstheme="minorHAnsi"/>
          <w:bCs/>
          <w:color w:val="000000"/>
          <w:sz w:val="24"/>
          <w:szCs w:val="24"/>
          <w:lang w:val="en-GB" w:eastAsia="zh-CN"/>
        </w:rPr>
        <w:t>,</w:t>
      </w:r>
      <w:r w:rsidR="000F65F6" w:rsidRPr="00A75E44">
        <w:rPr>
          <w:rFonts w:eastAsia="SimSun" w:cstheme="minorHAnsi"/>
          <w:bCs/>
          <w:color w:val="000000"/>
          <w:sz w:val="24"/>
          <w:szCs w:val="24"/>
          <w:lang w:val="en-GB" w:eastAsia="zh-CN"/>
        </w:rPr>
        <w:t xml:space="preserve">  ‘For then the fear of God will preserve him unharmed by the influences [of the stars] and fate up to the </w:t>
      </w:r>
      <w:r w:rsidR="004B01C7" w:rsidRPr="00A75E44">
        <w:rPr>
          <w:rFonts w:eastAsia="SimSun" w:cstheme="minorHAnsi"/>
          <w:bCs/>
          <w:color w:val="000000"/>
          <w:sz w:val="24"/>
          <w:szCs w:val="24"/>
          <w:lang w:val="en-GB" w:eastAsia="zh-CN"/>
        </w:rPr>
        <w:t>en</w:t>
      </w:r>
      <w:r w:rsidR="000F65F6" w:rsidRPr="00A75E44">
        <w:rPr>
          <w:rFonts w:eastAsia="SimSun" w:cstheme="minorHAnsi"/>
          <w:bCs/>
          <w:color w:val="000000"/>
          <w:sz w:val="24"/>
          <w:szCs w:val="24"/>
          <w:lang w:val="en-GB" w:eastAsia="zh-CN"/>
        </w:rPr>
        <w:t xml:space="preserve">d of his life so that after the </w:t>
      </w:r>
      <w:r w:rsidR="009225C1" w:rsidRPr="00A75E44">
        <w:rPr>
          <w:rFonts w:eastAsia="SimSun" w:cstheme="minorHAnsi"/>
          <w:bCs/>
          <w:color w:val="000000"/>
          <w:sz w:val="24"/>
          <w:szCs w:val="24"/>
          <w:lang w:val="en-GB" w:eastAsia="zh-CN"/>
        </w:rPr>
        <w:t>separation</w:t>
      </w:r>
      <w:r w:rsidR="000F65F6" w:rsidRPr="00A75E44">
        <w:rPr>
          <w:rFonts w:eastAsia="SimSun" w:cstheme="minorHAnsi"/>
          <w:bCs/>
          <w:color w:val="000000"/>
          <w:sz w:val="24"/>
          <w:szCs w:val="24"/>
          <w:lang w:val="en-GB" w:eastAsia="zh-CN"/>
        </w:rPr>
        <w:t xml:space="preserve"> [of the soul] from the body [the fear of God] will ordain his soul an </w:t>
      </w:r>
      <w:r w:rsidR="009225C1" w:rsidRPr="00A75E44">
        <w:rPr>
          <w:rFonts w:eastAsia="SimSun" w:cstheme="minorHAnsi"/>
          <w:bCs/>
          <w:color w:val="000000"/>
          <w:sz w:val="24"/>
          <w:szCs w:val="24"/>
          <w:lang w:val="en-GB" w:eastAsia="zh-CN"/>
        </w:rPr>
        <w:t>heir</w:t>
      </w:r>
      <w:r w:rsidR="000F65F6" w:rsidRPr="00A75E44">
        <w:rPr>
          <w:rFonts w:eastAsia="SimSun" w:cstheme="minorHAnsi"/>
          <w:bCs/>
          <w:color w:val="000000"/>
          <w:sz w:val="24"/>
          <w:szCs w:val="24"/>
          <w:lang w:val="en-GB" w:eastAsia="zh-CN"/>
        </w:rPr>
        <w:t xml:space="preserve"> to the eternal life to come</w:t>
      </w:r>
      <w:r w:rsidR="009225C1" w:rsidRPr="00A75E44">
        <w:rPr>
          <w:rFonts w:eastAsia="SimSun" w:cstheme="minorHAnsi"/>
          <w:bCs/>
          <w:color w:val="000000"/>
          <w:sz w:val="24"/>
          <w:szCs w:val="24"/>
          <w:lang w:val="en-GB" w:eastAsia="zh-CN"/>
        </w:rPr>
        <w:t>’</w:t>
      </w:r>
      <w:r w:rsidR="000F65F6" w:rsidRPr="00A75E44">
        <w:rPr>
          <w:rFonts w:eastAsia="SimSun" w:cstheme="minorHAnsi"/>
          <w:bCs/>
          <w:color w:val="000000"/>
          <w:sz w:val="24"/>
          <w:szCs w:val="24"/>
          <w:lang w:val="en-GB" w:eastAsia="zh-CN"/>
        </w:rPr>
        <w:t xml:space="preserve">. </w:t>
      </w:r>
      <w:r w:rsidR="009225C1" w:rsidRPr="00A75E44">
        <w:rPr>
          <w:rStyle w:val="FootnoteReference"/>
          <w:rFonts w:eastAsia="SimSun" w:cstheme="minorHAnsi"/>
          <w:bCs/>
          <w:color w:val="000000"/>
          <w:sz w:val="24"/>
          <w:szCs w:val="24"/>
          <w:lang w:val="en-GB" w:eastAsia="zh-CN"/>
        </w:rPr>
        <w:footnoteReference w:id="17"/>
      </w:r>
    </w:p>
    <w:p w14:paraId="048855E4" w14:textId="4762A39F" w:rsidR="00D85E4F" w:rsidRPr="00A75E44" w:rsidRDefault="00D85E4F" w:rsidP="00E04035">
      <w:pPr>
        <w:spacing w:after="0" w:line="240" w:lineRule="auto"/>
        <w:ind w:right="-334"/>
        <w:rPr>
          <w:rFonts w:eastAsia="SimSun" w:cstheme="minorHAnsi"/>
          <w:bCs/>
          <w:color w:val="000000"/>
          <w:sz w:val="24"/>
          <w:szCs w:val="24"/>
          <w:lang w:val="en-GB" w:eastAsia="zh-CN"/>
        </w:rPr>
      </w:pPr>
    </w:p>
    <w:p w14:paraId="4A824AE1" w14:textId="102AD580" w:rsidR="00092C16" w:rsidRPr="00A75E44" w:rsidRDefault="00601EE9" w:rsidP="00601EE9">
      <w:pPr>
        <w:spacing w:after="0" w:line="240" w:lineRule="auto"/>
        <w:ind w:right="-334"/>
        <w:rPr>
          <w:rFonts w:eastAsia="SimSun" w:cstheme="minorHAnsi"/>
          <w:bCs/>
          <w:color w:val="000000"/>
          <w:sz w:val="24"/>
          <w:szCs w:val="24"/>
          <w:lang w:val="en-GB" w:eastAsia="zh-CN"/>
        </w:rPr>
      </w:pPr>
      <w:r w:rsidRPr="00A75E44">
        <w:rPr>
          <w:rFonts w:eastAsia="SimSun" w:cstheme="minorHAnsi"/>
          <w:bCs/>
          <w:color w:val="000000"/>
          <w:sz w:val="24"/>
          <w:szCs w:val="24"/>
          <w:lang w:val="en-GB" w:eastAsia="zh-CN"/>
        </w:rPr>
        <w:t xml:space="preserve">Ezra addresses the </w:t>
      </w:r>
      <w:r w:rsidRPr="00A75E44">
        <w:rPr>
          <w:rFonts w:eastAsia="SimSun" w:cstheme="minorHAnsi"/>
          <w:bCs/>
          <w:color w:val="000000"/>
          <w:sz w:val="24"/>
          <w:szCs w:val="24"/>
          <w:lang w:val="en-GB" w:eastAsia="zh-CN"/>
        </w:rPr>
        <w:t>individual or collective action that could, in some way change the expected course of events</w:t>
      </w:r>
      <w:r w:rsidRPr="00A75E44">
        <w:rPr>
          <w:rFonts w:eastAsia="SimSun" w:cstheme="minorHAnsi"/>
          <w:bCs/>
          <w:color w:val="000000"/>
          <w:sz w:val="24"/>
          <w:szCs w:val="24"/>
          <w:lang w:val="en-GB" w:eastAsia="zh-CN"/>
        </w:rPr>
        <w:t xml:space="preserve"> in </w:t>
      </w:r>
      <w:r w:rsidR="00092C16" w:rsidRPr="00A75E44">
        <w:rPr>
          <w:rFonts w:eastAsia="SimSun" w:cstheme="minorHAnsi"/>
          <w:bCs/>
          <w:color w:val="000000"/>
          <w:sz w:val="24"/>
          <w:szCs w:val="24"/>
          <w:lang w:val="en-GB" w:eastAsia="zh-CN"/>
        </w:rPr>
        <w:t xml:space="preserve">the following three of eight </w:t>
      </w:r>
      <w:r w:rsidRPr="00A75E44">
        <w:rPr>
          <w:rFonts w:eastAsia="SimSun" w:cstheme="minorHAnsi"/>
          <w:bCs/>
          <w:color w:val="000000"/>
          <w:sz w:val="24"/>
          <w:szCs w:val="24"/>
          <w:lang w:val="en-GB" w:eastAsia="zh-CN"/>
        </w:rPr>
        <w:t>overall considerations before judgement</w:t>
      </w:r>
      <w:r w:rsidR="006E55F5" w:rsidRPr="00A75E44">
        <w:rPr>
          <w:rFonts w:eastAsia="SimSun" w:cstheme="minorHAnsi"/>
          <w:bCs/>
          <w:color w:val="000000"/>
          <w:sz w:val="24"/>
          <w:szCs w:val="24"/>
          <w:lang w:val="en-GB" w:eastAsia="zh-CN"/>
        </w:rPr>
        <w:t>.  In these three considerations we see that Ezra considers that some astrological configurations will not have an impact on the individual and in others the native can potentially take fate into his own hands through wisdom and influence of the soul.</w:t>
      </w:r>
    </w:p>
    <w:p w14:paraId="4DDD6B47" w14:textId="77777777" w:rsidR="00092C16" w:rsidRPr="00A75E44" w:rsidRDefault="00092C16" w:rsidP="00601EE9">
      <w:pPr>
        <w:spacing w:after="0" w:line="240" w:lineRule="auto"/>
        <w:ind w:right="-334"/>
        <w:rPr>
          <w:rFonts w:eastAsia="SimSun" w:cstheme="minorHAnsi"/>
          <w:bCs/>
          <w:color w:val="000000"/>
          <w:sz w:val="24"/>
          <w:szCs w:val="24"/>
          <w:lang w:val="en-GB" w:eastAsia="zh-CN"/>
        </w:rPr>
      </w:pPr>
    </w:p>
    <w:p w14:paraId="0DC7D98B" w14:textId="77777777" w:rsidR="00092C16" w:rsidRPr="00A75E44" w:rsidRDefault="00601EE9" w:rsidP="00601EE9">
      <w:pPr>
        <w:spacing w:after="0" w:line="240" w:lineRule="auto"/>
        <w:ind w:right="-334"/>
        <w:rPr>
          <w:rFonts w:eastAsia="SimSun" w:cstheme="minorHAnsi"/>
          <w:bCs/>
          <w:color w:val="000000"/>
          <w:sz w:val="20"/>
          <w:szCs w:val="20"/>
          <w:lang w:val="en-GB" w:eastAsia="zh-CN"/>
        </w:rPr>
      </w:pPr>
      <w:r w:rsidRPr="00A75E44">
        <w:rPr>
          <w:rFonts w:eastAsia="SimSun" w:cstheme="minorHAnsi"/>
          <w:bCs/>
          <w:color w:val="000000"/>
          <w:sz w:val="20"/>
          <w:szCs w:val="20"/>
          <w:lang w:val="en-GB" w:eastAsia="zh-CN"/>
        </w:rPr>
        <w:t xml:space="preserve">‘The fourth way is [judged] from the revolution of the world.  If it shows in the [general] revolution that a disease will occur in a certain country, even if a nativity of a person in that country does not have [an </w:t>
      </w:r>
      <w:r w:rsidRPr="00A75E44">
        <w:rPr>
          <w:rFonts w:eastAsia="SimSun" w:cstheme="minorHAnsi"/>
          <w:bCs/>
          <w:color w:val="000000"/>
          <w:sz w:val="20"/>
          <w:szCs w:val="20"/>
          <w:lang w:val="en-GB" w:eastAsia="zh-CN"/>
        </w:rPr>
        <w:lastRenderedPageBreak/>
        <w:t>indication] that he will be sick that year, that disease will happen to him since the individual indication will not cancel [that of] the general.</w:t>
      </w:r>
      <w:r w:rsidR="00092C16" w:rsidRPr="00A75E44">
        <w:rPr>
          <w:rFonts w:eastAsia="SimSun" w:cstheme="minorHAnsi"/>
          <w:bCs/>
          <w:color w:val="000000"/>
          <w:sz w:val="20"/>
          <w:szCs w:val="20"/>
          <w:lang w:val="en-GB" w:eastAsia="zh-CN"/>
        </w:rPr>
        <w:t xml:space="preserve">’ And </w:t>
      </w:r>
    </w:p>
    <w:p w14:paraId="31DBDE7E" w14:textId="099E97C0" w:rsidR="00092C16" w:rsidRPr="00A75E44" w:rsidRDefault="00092C16" w:rsidP="00601EE9">
      <w:pPr>
        <w:spacing w:after="0" w:line="240" w:lineRule="auto"/>
        <w:ind w:right="-334"/>
        <w:rPr>
          <w:rFonts w:eastAsia="SimSun" w:cstheme="minorHAnsi"/>
          <w:bCs/>
          <w:color w:val="000000"/>
          <w:sz w:val="20"/>
          <w:szCs w:val="20"/>
          <w:lang w:val="en-GB" w:eastAsia="zh-CN"/>
        </w:rPr>
      </w:pPr>
      <w:r w:rsidRPr="00A75E44">
        <w:rPr>
          <w:rFonts w:eastAsia="SimSun" w:cstheme="minorHAnsi"/>
          <w:bCs/>
          <w:color w:val="000000"/>
          <w:sz w:val="20"/>
          <w:szCs w:val="20"/>
          <w:lang w:val="en-GB" w:eastAsia="zh-CN"/>
        </w:rPr>
        <w:t xml:space="preserve">‘The seventh way is from the [laws of] nature.  For if a man goes in a ship in the cold season at sea and the sea becomes stormy, even if he places Jupiter and Venus, which are the benefic planets, in the rising degree, he will not be saved for the [general] nature is the [overriding rule] and the specific [chart] that he elected would not benefit him.  Similarly, if a thousand people die at sea in one ship, you will not find in everyone’s vativity that he would die that year, although in each of their nativities it will be found that one of the lords of like has come to a dangerous place, only little harm would befall him and he would be saved’.  And </w:t>
      </w:r>
    </w:p>
    <w:p w14:paraId="45483478" w14:textId="77777777" w:rsidR="00092C16" w:rsidRPr="00A75E44" w:rsidRDefault="00092C16" w:rsidP="00601EE9">
      <w:pPr>
        <w:spacing w:after="0" w:line="240" w:lineRule="auto"/>
        <w:ind w:right="-334"/>
        <w:rPr>
          <w:rFonts w:eastAsia="SimSun" w:cstheme="minorHAnsi"/>
          <w:bCs/>
          <w:color w:val="000000"/>
          <w:sz w:val="20"/>
          <w:szCs w:val="20"/>
          <w:lang w:val="en-GB" w:eastAsia="zh-CN"/>
        </w:rPr>
      </w:pPr>
    </w:p>
    <w:p w14:paraId="4B0636AB" w14:textId="1E8E85C2" w:rsidR="00601EE9" w:rsidRPr="00A75E44" w:rsidRDefault="00092C16" w:rsidP="00601EE9">
      <w:pPr>
        <w:spacing w:after="0" w:line="240" w:lineRule="auto"/>
        <w:ind w:right="-334"/>
        <w:rPr>
          <w:rFonts w:eastAsia="SimSun" w:cstheme="minorHAnsi"/>
          <w:bCs/>
          <w:color w:val="000000"/>
          <w:sz w:val="20"/>
          <w:szCs w:val="20"/>
          <w:lang w:val="en-GB" w:eastAsia="zh-CN"/>
        </w:rPr>
      </w:pPr>
      <w:r w:rsidRPr="00A75E44">
        <w:rPr>
          <w:rFonts w:eastAsia="SimSun" w:cstheme="minorHAnsi"/>
          <w:bCs/>
          <w:color w:val="000000"/>
          <w:sz w:val="20"/>
          <w:szCs w:val="20"/>
          <w:lang w:val="en-GB" w:eastAsia="zh-CN"/>
        </w:rPr>
        <w:t xml:space="preserve">‘The eighth way is [judged] from the influence of the soul and its power </w:t>
      </w:r>
      <w:r w:rsidR="008E555B" w:rsidRPr="00A75E44">
        <w:rPr>
          <w:rFonts w:eastAsia="SimSun" w:cstheme="minorHAnsi"/>
          <w:bCs/>
          <w:color w:val="000000"/>
          <w:sz w:val="20"/>
          <w:szCs w:val="20"/>
          <w:lang w:val="en-GB" w:eastAsia="zh-CN"/>
        </w:rPr>
        <w:t>[, which</w:t>
      </w:r>
      <w:r w:rsidRPr="00A75E44">
        <w:rPr>
          <w:rFonts w:eastAsia="SimSun" w:cstheme="minorHAnsi"/>
          <w:bCs/>
          <w:color w:val="000000"/>
          <w:sz w:val="20"/>
          <w:szCs w:val="20"/>
          <w:lang w:val="en-GB" w:eastAsia="zh-CN"/>
        </w:rPr>
        <w:t>] is wisdom.  For if a native is knowledgeable in the science of the signs and he sees in his annual revolution that he will become ill due to heat at a certain time when Mars enters his rising degree, then if prior to the onset of the illness he avoids every hot food, and drinks beverages to cool his body, his bodily constitution will be re-balanced when Mars enters his rising degree.’</w:t>
      </w:r>
      <w:r w:rsidR="00601EE9" w:rsidRPr="00A75E44">
        <w:rPr>
          <w:rStyle w:val="FootnoteReference"/>
          <w:rFonts w:eastAsia="SimSun" w:cstheme="minorHAnsi"/>
          <w:bCs/>
          <w:color w:val="000000"/>
          <w:sz w:val="20"/>
          <w:szCs w:val="20"/>
          <w:lang w:val="en-GB" w:eastAsia="zh-CN"/>
        </w:rPr>
        <w:footnoteReference w:id="18"/>
      </w:r>
    </w:p>
    <w:p w14:paraId="7C6DC9D3" w14:textId="64D39517" w:rsidR="00092C16" w:rsidRPr="00A75E44" w:rsidRDefault="00092C16" w:rsidP="00601EE9">
      <w:pPr>
        <w:spacing w:after="0" w:line="240" w:lineRule="auto"/>
        <w:ind w:right="-334"/>
        <w:rPr>
          <w:rFonts w:eastAsia="SimSun" w:cstheme="minorHAnsi"/>
          <w:bCs/>
          <w:color w:val="000000"/>
          <w:sz w:val="20"/>
          <w:szCs w:val="20"/>
          <w:lang w:val="en-GB" w:eastAsia="zh-CN"/>
        </w:rPr>
      </w:pPr>
    </w:p>
    <w:p w14:paraId="1A703196" w14:textId="77777777" w:rsidR="009824A4" w:rsidRPr="00A75E44" w:rsidRDefault="00C26DEA" w:rsidP="00E04035">
      <w:pPr>
        <w:spacing w:after="0" w:line="240" w:lineRule="auto"/>
        <w:ind w:right="-334"/>
        <w:rPr>
          <w:rFonts w:eastAsia="SimSun" w:cstheme="minorHAnsi"/>
          <w:bCs/>
          <w:color w:val="000000"/>
          <w:sz w:val="24"/>
          <w:szCs w:val="24"/>
          <w:lang w:val="en-GB" w:eastAsia="zh-CN"/>
        </w:rPr>
      </w:pPr>
      <w:r w:rsidRPr="00A75E44">
        <w:rPr>
          <w:rFonts w:eastAsia="SimSun" w:cstheme="minorHAnsi"/>
          <w:bCs/>
          <w:color w:val="000000"/>
          <w:sz w:val="24"/>
          <w:szCs w:val="24"/>
          <w:lang w:val="en-GB" w:eastAsia="zh-CN"/>
        </w:rPr>
        <w:t xml:space="preserve">Raphael Jospe reflects on Ibn Ezra’s ability to incorporate astrology and Neo-Platonic structure into his beliefs, </w:t>
      </w:r>
    </w:p>
    <w:p w14:paraId="54441544" w14:textId="77777777" w:rsidR="009824A4" w:rsidRPr="00A75E44" w:rsidRDefault="009824A4" w:rsidP="00E04035">
      <w:pPr>
        <w:spacing w:after="0" w:line="240" w:lineRule="auto"/>
        <w:ind w:right="-334"/>
        <w:rPr>
          <w:rFonts w:eastAsia="SimSun" w:cstheme="minorHAnsi"/>
          <w:bCs/>
          <w:color w:val="000000"/>
          <w:sz w:val="24"/>
          <w:szCs w:val="24"/>
          <w:lang w:val="en-GB" w:eastAsia="zh-CN"/>
        </w:rPr>
      </w:pPr>
    </w:p>
    <w:p w14:paraId="6DA092B9" w14:textId="7A8499FA" w:rsidR="00C26DEA" w:rsidRPr="00A75E44" w:rsidRDefault="00C26DEA" w:rsidP="00F40A46">
      <w:pPr>
        <w:spacing w:after="0" w:line="240" w:lineRule="auto"/>
        <w:ind w:left="283" w:right="283"/>
        <w:rPr>
          <w:rFonts w:eastAsia="SimSun" w:cstheme="minorHAnsi"/>
          <w:bCs/>
          <w:i/>
          <w:iCs/>
          <w:color w:val="000000"/>
          <w:sz w:val="20"/>
          <w:szCs w:val="20"/>
          <w:lang w:val="en-GB" w:eastAsia="zh-CN"/>
        </w:rPr>
      </w:pPr>
      <w:r w:rsidRPr="00A75E44">
        <w:rPr>
          <w:rFonts w:eastAsia="SimSun" w:cstheme="minorHAnsi"/>
          <w:bCs/>
          <w:i/>
          <w:iCs/>
          <w:color w:val="000000"/>
          <w:sz w:val="20"/>
          <w:szCs w:val="20"/>
          <w:lang w:val="en-GB" w:eastAsia="zh-CN"/>
        </w:rPr>
        <w:t xml:space="preserve">‘Ibn Ezra’s interest in astrology was not limited to the purely theoretical </w:t>
      </w:r>
      <w:r w:rsidR="00AA05D7" w:rsidRPr="00A75E44">
        <w:rPr>
          <w:rFonts w:eastAsia="SimSun" w:cstheme="minorHAnsi"/>
          <w:bCs/>
          <w:i/>
          <w:iCs/>
          <w:color w:val="000000"/>
          <w:sz w:val="20"/>
          <w:szCs w:val="20"/>
          <w:lang w:val="en-GB" w:eastAsia="zh-CN"/>
        </w:rPr>
        <w:t xml:space="preserve">level, and extended to practical astrology as well.  </w:t>
      </w:r>
      <w:r w:rsidR="009824A4" w:rsidRPr="00A75E44">
        <w:rPr>
          <w:rFonts w:eastAsia="SimSun" w:cstheme="minorHAnsi"/>
          <w:bCs/>
          <w:i/>
          <w:iCs/>
          <w:color w:val="000000"/>
          <w:sz w:val="20"/>
          <w:szCs w:val="20"/>
          <w:lang w:val="en-GB" w:eastAsia="zh-CN"/>
        </w:rPr>
        <w:t xml:space="preserve">And he goes on to say, ‘astrology constitutes a consistent element within a larger Neo-Platonic cosmological structure, which he outlines, inter-alia, in his commentary to Exodus 3:15 and 6:3.  Below God, the absolute One, are three realms.  The highest of these is the supreme realm (‘olam ‘elyon), the realm of the angels which resemble the human rational soul (neshamah).  Below this is the intermediate realm (‘olam emza’i), that of the incorruptible stars and planets.  The third and lowest real is the terrestrial sublunar realm, consisting of the minerals, plants, animals and humans.  </w:t>
      </w:r>
    </w:p>
    <w:p w14:paraId="4C140222" w14:textId="0B93997B" w:rsidR="00FA2159" w:rsidRPr="00A75E44" w:rsidRDefault="00FA2159" w:rsidP="00F40A46">
      <w:pPr>
        <w:spacing w:after="0" w:line="240" w:lineRule="auto"/>
        <w:ind w:left="283" w:right="283"/>
        <w:rPr>
          <w:rFonts w:eastAsia="SimSun" w:cstheme="minorHAnsi"/>
          <w:bCs/>
          <w:i/>
          <w:iCs/>
          <w:color w:val="000000"/>
          <w:sz w:val="20"/>
          <w:szCs w:val="20"/>
          <w:lang w:val="en-GB" w:eastAsia="zh-CN"/>
        </w:rPr>
      </w:pPr>
      <w:r w:rsidRPr="00A75E44">
        <w:rPr>
          <w:rFonts w:eastAsia="SimSun" w:cstheme="minorHAnsi"/>
          <w:bCs/>
          <w:i/>
          <w:iCs/>
          <w:color w:val="000000"/>
          <w:sz w:val="20"/>
          <w:szCs w:val="20"/>
          <w:lang w:val="en-GB" w:eastAsia="zh-CN"/>
        </w:rPr>
        <w:t>Astrology, then, entails understanding the influences of the higher realms on the lower, particularly on human affairs.  However, and this is critical for Abraham ibn Ezra as a faithful Jew, to worship the stars, which are servants (meshartim) possessing no independent will or conscious purpose, and whose activity is purely automatic and necessary, is absolutely out of the question.’</w:t>
      </w:r>
      <w:r w:rsidRPr="00A75E44">
        <w:rPr>
          <w:rStyle w:val="FootnoteReference"/>
          <w:rFonts w:eastAsia="SimSun" w:cstheme="minorHAnsi"/>
          <w:bCs/>
          <w:i/>
          <w:iCs/>
          <w:color w:val="000000"/>
          <w:sz w:val="20"/>
          <w:szCs w:val="20"/>
          <w:lang w:val="en-GB" w:eastAsia="zh-CN"/>
        </w:rPr>
        <w:footnoteReference w:id="19"/>
      </w:r>
    </w:p>
    <w:p w14:paraId="74F144EC" w14:textId="1F68A12B" w:rsidR="00FA2159" w:rsidRPr="00A75E44" w:rsidRDefault="00FA2159" w:rsidP="00FA2159">
      <w:pPr>
        <w:spacing w:after="0" w:line="240" w:lineRule="auto"/>
        <w:ind w:right="283"/>
        <w:rPr>
          <w:rFonts w:eastAsia="SimSun" w:cstheme="minorHAnsi"/>
          <w:bCs/>
          <w:i/>
          <w:iCs/>
          <w:color w:val="000000"/>
          <w:sz w:val="20"/>
          <w:szCs w:val="20"/>
          <w:lang w:val="en-GB" w:eastAsia="zh-CN"/>
        </w:rPr>
      </w:pPr>
    </w:p>
    <w:p w14:paraId="0BFBA5D9" w14:textId="34F7BED6" w:rsidR="00FA2159" w:rsidRPr="00A75E44" w:rsidRDefault="00FA2159" w:rsidP="002B3EC1">
      <w:pPr>
        <w:spacing w:after="0" w:line="240" w:lineRule="auto"/>
        <w:ind w:right="-227"/>
        <w:rPr>
          <w:rFonts w:eastAsia="SimSun" w:cstheme="minorHAnsi"/>
          <w:bCs/>
          <w:color w:val="000000"/>
          <w:sz w:val="24"/>
          <w:szCs w:val="24"/>
          <w:lang w:val="en-GB" w:eastAsia="zh-CN"/>
        </w:rPr>
      </w:pPr>
      <w:r w:rsidRPr="00A75E44">
        <w:rPr>
          <w:rFonts w:eastAsia="SimSun" w:cstheme="minorHAnsi"/>
          <w:bCs/>
          <w:color w:val="000000"/>
          <w:sz w:val="24"/>
          <w:szCs w:val="24"/>
          <w:lang w:val="en-GB" w:eastAsia="zh-CN"/>
        </w:rPr>
        <w:t>For Ezra the stars and planets needed to be rational</w:t>
      </w:r>
      <w:r w:rsidR="006E55F5" w:rsidRPr="00A75E44">
        <w:rPr>
          <w:rFonts w:eastAsia="SimSun" w:cstheme="minorHAnsi"/>
          <w:bCs/>
          <w:color w:val="000000"/>
          <w:sz w:val="24"/>
          <w:szCs w:val="24"/>
          <w:lang w:val="en-GB" w:eastAsia="zh-CN"/>
        </w:rPr>
        <w:t xml:space="preserve">, </w:t>
      </w:r>
      <w:r w:rsidRPr="00A75E44">
        <w:rPr>
          <w:rFonts w:eastAsia="SimSun" w:cstheme="minorHAnsi"/>
          <w:bCs/>
          <w:color w:val="000000"/>
          <w:sz w:val="24"/>
          <w:szCs w:val="24"/>
          <w:lang w:val="en-GB" w:eastAsia="zh-CN"/>
        </w:rPr>
        <w:t>scientific and they needed to correlate directly to the scripture.</w:t>
      </w:r>
      <w:r w:rsidR="002B3EC1" w:rsidRPr="00A75E44">
        <w:rPr>
          <w:rFonts w:eastAsia="SimSun" w:cstheme="minorHAnsi"/>
          <w:bCs/>
          <w:color w:val="000000"/>
          <w:sz w:val="24"/>
          <w:szCs w:val="24"/>
          <w:lang w:val="en-GB" w:eastAsia="zh-CN"/>
        </w:rPr>
        <w:t xml:space="preserve">  We find another example in Jospe’s work when he quotes Tzi Langermann in the following.</w:t>
      </w:r>
    </w:p>
    <w:p w14:paraId="4FF1821C" w14:textId="7F194389" w:rsidR="002B3EC1" w:rsidRPr="00A75E44" w:rsidRDefault="002B3EC1" w:rsidP="00FA2159">
      <w:pPr>
        <w:spacing w:after="0" w:line="240" w:lineRule="auto"/>
        <w:ind w:right="283"/>
        <w:rPr>
          <w:rFonts w:eastAsia="SimSun" w:cstheme="minorHAnsi"/>
          <w:bCs/>
          <w:color w:val="000000"/>
          <w:sz w:val="24"/>
          <w:szCs w:val="24"/>
          <w:lang w:val="en-GB" w:eastAsia="zh-CN"/>
        </w:rPr>
      </w:pPr>
    </w:p>
    <w:p w14:paraId="0740D709" w14:textId="2653840E" w:rsidR="002B3EC1" w:rsidRPr="00A75E44" w:rsidRDefault="002B3EC1" w:rsidP="002B3EC1">
      <w:pPr>
        <w:spacing w:after="0" w:line="240" w:lineRule="auto"/>
        <w:ind w:left="283" w:right="283"/>
        <w:rPr>
          <w:rFonts w:eastAsia="SimSun" w:cstheme="minorHAnsi"/>
          <w:bCs/>
          <w:i/>
          <w:iCs/>
          <w:color w:val="000000"/>
          <w:sz w:val="20"/>
          <w:szCs w:val="20"/>
          <w:lang w:val="en-GB" w:eastAsia="zh-CN"/>
        </w:rPr>
      </w:pPr>
      <w:r w:rsidRPr="00A75E44">
        <w:rPr>
          <w:rFonts w:eastAsia="SimSun" w:cstheme="minorHAnsi"/>
          <w:bCs/>
          <w:i/>
          <w:iCs/>
          <w:color w:val="000000"/>
          <w:sz w:val="20"/>
          <w:szCs w:val="20"/>
          <w:lang w:val="en-GB" w:eastAsia="zh-CN"/>
        </w:rPr>
        <w:t>‘The deity has delegated to the stars the governance of the sublunar world.  Israel, however, has a special status, which is manifest most decisively in its possession of the Torah.  As long as a Jew is engaged in the study and observance of the Torah, he is linked to a spiritual realm which is itself superior to the stars.  In this way, a Jew may liberate himself from the decrees of the stars.’</w:t>
      </w:r>
    </w:p>
    <w:p w14:paraId="6CFDD8C3" w14:textId="61719C36" w:rsidR="00FF3DCD" w:rsidRPr="00A75E44" w:rsidRDefault="00FF3DCD" w:rsidP="002B3EC1">
      <w:pPr>
        <w:spacing w:after="0" w:line="240" w:lineRule="auto"/>
        <w:ind w:left="283" w:right="283"/>
        <w:rPr>
          <w:rFonts w:eastAsia="SimSun" w:cstheme="minorHAnsi"/>
          <w:bCs/>
          <w:i/>
          <w:iCs/>
          <w:color w:val="000000"/>
          <w:sz w:val="20"/>
          <w:szCs w:val="20"/>
          <w:lang w:val="en-GB" w:eastAsia="zh-CN"/>
        </w:rPr>
      </w:pPr>
    </w:p>
    <w:p w14:paraId="5E82A8B2" w14:textId="60BDF073" w:rsidR="00FF3DCD" w:rsidRPr="00A75E44" w:rsidRDefault="00FF3DCD" w:rsidP="002B3EC1">
      <w:pPr>
        <w:spacing w:after="0" w:line="240" w:lineRule="auto"/>
        <w:ind w:left="283" w:right="283"/>
        <w:rPr>
          <w:rFonts w:eastAsia="SimSun" w:cstheme="minorHAnsi"/>
          <w:bCs/>
          <w:i/>
          <w:iCs/>
          <w:color w:val="000000"/>
          <w:sz w:val="20"/>
          <w:szCs w:val="20"/>
          <w:lang w:val="en-GB" w:eastAsia="zh-CN"/>
        </w:rPr>
      </w:pPr>
      <w:r w:rsidRPr="00A75E44">
        <w:rPr>
          <w:rFonts w:eastAsia="SimSun" w:cstheme="minorHAnsi"/>
          <w:bCs/>
          <w:i/>
          <w:iCs/>
          <w:color w:val="000000"/>
          <w:sz w:val="20"/>
          <w:szCs w:val="20"/>
          <w:lang w:val="en-GB" w:eastAsia="zh-CN"/>
        </w:rPr>
        <w:t>Israel is thus ruled directly by God, and not by any astral intermediaries, and the Torah provides for the Jew in a way to escape general astral influence.</w:t>
      </w:r>
      <w:r w:rsidRPr="00A75E44">
        <w:rPr>
          <w:rStyle w:val="FootnoteReference"/>
          <w:rFonts w:eastAsia="SimSun" w:cstheme="minorHAnsi"/>
          <w:bCs/>
          <w:i/>
          <w:iCs/>
          <w:color w:val="000000"/>
          <w:sz w:val="20"/>
          <w:szCs w:val="20"/>
          <w:lang w:val="en-GB" w:eastAsia="zh-CN"/>
        </w:rPr>
        <w:footnoteReference w:id="20"/>
      </w:r>
    </w:p>
    <w:p w14:paraId="0B875F96" w14:textId="636AB829" w:rsidR="002B3EC1" w:rsidRPr="00A75E44" w:rsidRDefault="002B3EC1" w:rsidP="00FA2159">
      <w:pPr>
        <w:spacing w:after="0" w:line="240" w:lineRule="auto"/>
        <w:ind w:right="283"/>
        <w:rPr>
          <w:rFonts w:eastAsia="SimSun" w:cstheme="minorHAnsi"/>
          <w:bCs/>
          <w:color w:val="000000"/>
          <w:sz w:val="24"/>
          <w:szCs w:val="24"/>
          <w:lang w:val="en-GB" w:eastAsia="zh-CN"/>
        </w:rPr>
      </w:pPr>
    </w:p>
    <w:p w14:paraId="0F392FB9" w14:textId="71BD9F1E" w:rsidR="00341261" w:rsidRPr="00A75E44" w:rsidRDefault="006E55F5" w:rsidP="00341261">
      <w:pPr>
        <w:spacing w:after="0" w:line="240" w:lineRule="auto"/>
        <w:ind w:right="-334"/>
        <w:rPr>
          <w:rFonts w:eastAsia="SimSun" w:cstheme="minorHAnsi"/>
          <w:bCs/>
          <w:color w:val="000000"/>
          <w:sz w:val="24"/>
          <w:szCs w:val="24"/>
          <w:lang w:val="en-GB" w:eastAsia="zh-CN"/>
        </w:rPr>
      </w:pPr>
      <w:r w:rsidRPr="00A75E44">
        <w:rPr>
          <w:rFonts w:eastAsia="SimSun" w:cstheme="minorHAnsi"/>
          <w:bCs/>
          <w:color w:val="000000"/>
          <w:sz w:val="24"/>
          <w:szCs w:val="24"/>
          <w:lang w:val="en-GB" w:eastAsia="zh-CN"/>
        </w:rPr>
        <w:t xml:space="preserve">At the end of the medieval renaissance there is </w:t>
      </w:r>
      <w:r w:rsidR="00655C3A" w:rsidRPr="00A75E44">
        <w:rPr>
          <w:rFonts w:eastAsia="SimSun" w:cstheme="minorHAnsi"/>
          <w:bCs/>
          <w:color w:val="000000"/>
          <w:sz w:val="24"/>
          <w:szCs w:val="24"/>
          <w:lang w:val="en-GB" w:eastAsia="zh-CN"/>
        </w:rPr>
        <w:t xml:space="preserve">Marsilio Ficino (c. 1433-1499) was a patron of Cosimo di Medici.  His main interests were natural magic and astrology as it pertained to the individual or horoscopic astrology.  His </w:t>
      </w:r>
      <w:r w:rsidR="007334C8" w:rsidRPr="00A75E44">
        <w:rPr>
          <w:rFonts w:eastAsia="SimSun" w:cstheme="minorHAnsi"/>
          <w:bCs/>
          <w:color w:val="000000"/>
          <w:sz w:val="24"/>
          <w:szCs w:val="24"/>
          <w:lang w:val="en-GB" w:eastAsia="zh-CN"/>
        </w:rPr>
        <w:t xml:space="preserve">greatest known </w:t>
      </w:r>
      <w:r w:rsidR="00655C3A" w:rsidRPr="00A75E44">
        <w:rPr>
          <w:rFonts w:eastAsia="SimSun" w:cstheme="minorHAnsi"/>
          <w:bCs/>
          <w:color w:val="000000"/>
          <w:sz w:val="24"/>
          <w:szCs w:val="24"/>
          <w:lang w:val="en-GB" w:eastAsia="zh-CN"/>
        </w:rPr>
        <w:t xml:space="preserve">written work was </w:t>
      </w:r>
      <w:r w:rsidR="00655C3A" w:rsidRPr="00A75E44">
        <w:rPr>
          <w:rFonts w:eastAsia="SimSun" w:cstheme="minorHAnsi"/>
          <w:bCs/>
          <w:i/>
          <w:iCs/>
          <w:color w:val="000000"/>
          <w:sz w:val="24"/>
          <w:szCs w:val="24"/>
          <w:lang w:val="en-GB" w:eastAsia="zh-CN"/>
        </w:rPr>
        <w:t>Three Books on Life</w:t>
      </w:r>
      <w:r w:rsidR="00655C3A" w:rsidRPr="00A75E44">
        <w:rPr>
          <w:rFonts w:eastAsia="SimSun" w:cstheme="minorHAnsi"/>
          <w:bCs/>
          <w:color w:val="000000"/>
          <w:sz w:val="24"/>
          <w:szCs w:val="24"/>
          <w:lang w:val="en-GB" w:eastAsia="zh-CN"/>
        </w:rPr>
        <w:t xml:space="preserve">.  </w:t>
      </w:r>
      <w:r w:rsidR="007334C8" w:rsidRPr="00A75E44">
        <w:rPr>
          <w:rFonts w:eastAsia="SimSun" w:cstheme="minorHAnsi"/>
          <w:bCs/>
          <w:color w:val="000000"/>
          <w:sz w:val="24"/>
          <w:szCs w:val="24"/>
          <w:lang w:val="en-GB" w:eastAsia="zh-CN"/>
        </w:rPr>
        <w:t>In this book we find astrology in working measure.  The book is divided into three segments, A Healthy Life, A Long Life, and On Obtaining Life from the Heavens.</w:t>
      </w:r>
      <w:r w:rsidR="00C119D0" w:rsidRPr="00A75E44">
        <w:rPr>
          <w:rFonts w:eastAsia="SimSun" w:cstheme="minorHAnsi"/>
          <w:bCs/>
          <w:color w:val="000000"/>
          <w:sz w:val="24"/>
          <w:szCs w:val="24"/>
          <w:lang w:val="en-GB" w:eastAsia="zh-CN"/>
        </w:rPr>
        <w:t xml:space="preserve">  In this </w:t>
      </w:r>
      <w:r w:rsidR="00C119D0" w:rsidRPr="00A75E44">
        <w:rPr>
          <w:rFonts w:eastAsia="SimSun" w:cstheme="minorHAnsi"/>
          <w:bCs/>
          <w:color w:val="000000"/>
          <w:sz w:val="24"/>
          <w:szCs w:val="24"/>
          <w:lang w:val="en-GB" w:eastAsia="zh-CN"/>
        </w:rPr>
        <w:lastRenderedPageBreak/>
        <w:t>written work we get a picture of how Ficino thought one could utilize the planets and what the planets influenced in order to live a heavenly or divine way.</w:t>
      </w:r>
    </w:p>
    <w:p w14:paraId="307AE402" w14:textId="7589F65E" w:rsidR="000B084E" w:rsidRPr="00A75E44" w:rsidRDefault="000B084E" w:rsidP="00341261">
      <w:pPr>
        <w:spacing w:after="0" w:line="240" w:lineRule="auto"/>
        <w:ind w:right="-334"/>
        <w:rPr>
          <w:rFonts w:eastAsia="SimSun" w:cstheme="minorHAnsi"/>
          <w:bCs/>
          <w:color w:val="000000"/>
          <w:sz w:val="24"/>
          <w:szCs w:val="24"/>
          <w:lang w:val="en-GB" w:eastAsia="zh-CN"/>
        </w:rPr>
      </w:pPr>
    </w:p>
    <w:p w14:paraId="06779CD3" w14:textId="106C8EE1" w:rsidR="000B084E" w:rsidRPr="00A75E44" w:rsidRDefault="000B084E" w:rsidP="00341261">
      <w:pPr>
        <w:spacing w:after="0" w:line="240" w:lineRule="auto"/>
        <w:ind w:right="-334"/>
        <w:rPr>
          <w:rFonts w:eastAsia="SimSun" w:cstheme="minorHAnsi"/>
          <w:bCs/>
          <w:i/>
          <w:iCs/>
          <w:color w:val="000000"/>
          <w:sz w:val="24"/>
          <w:szCs w:val="24"/>
          <w:lang w:val="en-GB" w:eastAsia="zh-CN"/>
        </w:rPr>
      </w:pPr>
      <w:r w:rsidRPr="00A75E44">
        <w:rPr>
          <w:rFonts w:eastAsia="SimSun" w:cstheme="minorHAnsi"/>
          <w:bCs/>
          <w:color w:val="000000"/>
          <w:sz w:val="24"/>
          <w:szCs w:val="24"/>
          <w:lang w:val="en-GB" w:eastAsia="zh-CN"/>
        </w:rPr>
        <w:t xml:space="preserve">In Thomas Moore’s </w:t>
      </w:r>
      <w:r w:rsidR="00276477" w:rsidRPr="00A75E44">
        <w:rPr>
          <w:rFonts w:eastAsia="SimSun" w:cstheme="minorHAnsi"/>
          <w:bCs/>
          <w:color w:val="000000"/>
          <w:sz w:val="24"/>
          <w:szCs w:val="24"/>
          <w:lang w:val="en-GB" w:eastAsia="zh-CN"/>
        </w:rPr>
        <w:t xml:space="preserve">work on Ficino in his </w:t>
      </w:r>
      <w:r w:rsidRPr="00A75E44">
        <w:rPr>
          <w:rFonts w:eastAsia="SimSun" w:cstheme="minorHAnsi"/>
          <w:bCs/>
          <w:color w:val="000000"/>
          <w:sz w:val="24"/>
          <w:szCs w:val="24"/>
          <w:lang w:val="en-GB" w:eastAsia="zh-CN"/>
        </w:rPr>
        <w:t xml:space="preserve">introduction to The Planets Within, we get a glimpse of how </w:t>
      </w:r>
      <w:r w:rsidR="009D402A" w:rsidRPr="00A75E44">
        <w:rPr>
          <w:rFonts w:eastAsia="SimSun" w:cstheme="minorHAnsi"/>
          <w:bCs/>
          <w:color w:val="000000"/>
          <w:sz w:val="24"/>
          <w:szCs w:val="24"/>
          <w:lang w:val="en-GB" w:eastAsia="zh-CN"/>
        </w:rPr>
        <w:t xml:space="preserve">scholarly writings </w:t>
      </w:r>
      <w:r w:rsidRPr="00A75E44">
        <w:rPr>
          <w:rFonts w:eastAsia="SimSun" w:cstheme="minorHAnsi"/>
          <w:bCs/>
          <w:color w:val="000000"/>
          <w:sz w:val="24"/>
          <w:szCs w:val="24"/>
          <w:lang w:val="en-GB" w:eastAsia="zh-CN"/>
        </w:rPr>
        <w:t>from generation to generation</w:t>
      </w:r>
      <w:r w:rsidR="009D402A" w:rsidRPr="00A75E44">
        <w:rPr>
          <w:rFonts w:eastAsia="SimSun" w:cstheme="minorHAnsi"/>
          <w:bCs/>
          <w:color w:val="000000"/>
          <w:sz w:val="24"/>
          <w:szCs w:val="24"/>
          <w:lang w:val="en-GB" w:eastAsia="zh-CN"/>
        </w:rPr>
        <w:t xml:space="preserve"> can be perilous when applied to current religious and political climates,</w:t>
      </w:r>
      <w:r w:rsidRPr="00A75E44">
        <w:rPr>
          <w:rFonts w:eastAsia="SimSun" w:cstheme="minorHAnsi"/>
          <w:bCs/>
          <w:color w:val="000000"/>
          <w:sz w:val="24"/>
          <w:szCs w:val="24"/>
          <w:lang w:val="en-GB" w:eastAsia="zh-CN"/>
        </w:rPr>
        <w:t xml:space="preserve">  ‘Giordano Bruno, that exceptional philosopher who theorized about multiple worlds and extra-terrestrial civilizations, studied Egyptian religion piously, and found himself imprisoned tortured, and executed by an inquisitorial church, Bruno was an avid student of Ficino’s esoteric writings.’</w:t>
      </w:r>
      <w:r w:rsidRPr="00A75E44">
        <w:rPr>
          <w:rStyle w:val="FootnoteReference"/>
          <w:rFonts w:eastAsia="SimSun" w:cstheme="minorHAnsi"/>
          <w:bCs/>
          <w:color w:val="000000"/>
          <w:sz w:val="24"/>
          <w:szCs w:val="24"/>
          <w:lang w:val="en-GB" w:eastAsia="zh-CN"/>
        </w:rPr>
        <w:footnoteReference w:id="21"/>
      </w:r>
      <w:r w:rsidR="009D402A" w:rsidRPr="00A75E44">
        <w:rPr>
          <w:rFonts w:eastAsia="SimSun" w:cstheme="minorHAnsi"/>
          <w:bCs/>
          <w:color w:val="000000"/>
          <w:sz w:val="24"/>
          <w:szCs w:val="24"/>
          <w:lang w:val="en-GB" w:eastAsia="zh-CN"/>
        </w:rPr>
        <w:t xml:space="preserve">  He goes on to say, ‘Under Cosimo’s enlightened patronage, unfailing intuitive judgement and clever political moves the Florentine intellectual community thrived.  In this atmosphere the followers of Plato could pursue their cultivation of </w:t>
      </w:r>
      <w:r w:rsidR="009D402A" w:rsidRPr="00A75E44">
        <w:rPr>
          <w:rFonts w:eastAsia="SimSun" w:cstheme="minorHAnsi"/>
          <w:bCs/>
          <w:i/>
          <w:iCs/>
          <w:color w:val="000000"/>
          <w:sz w:val="24"/>
          <w:szCs w:val="24"/>
          <w:lang w:val="en-GB" w:eastAsia="zh-CN"/>
        </w:rPr>
        <w:t>virtu.’</w:t>
      </w:r>
      <w:r w:rsidR="009D402A" w:rsidRPr="00A75E44">
        <w:rPr>
          <w:rStyle w:val="FootnoteReference"/>
          <w:rFonts w:eastAsia="SimSun" w:cstheme="minorHAnsi"/>
          <w:bCs/>
          <w:i/>
          <w:iCs/>
          <w:color w:val="000000"/>
          <w:sz w:val="24"/>
          <w:szCs w:val="24"/>
          <w:lang w:val="en-GB" w:eastAsia="zh-CN"/>
        </w:rPr>
        <w:footnoteReference w:id="22"/>
      </w:r>
    </w:p>
    <w:p w14:paraId="58BD1EC4" w14:textId="6A522329" w:rsidR="00975A19" w:rsidRPr="00A75E44" w:rsidRDefault="00975A19" w:rsidP="00341261">
      <w:pPr>
        <w:spacing w:after="0" w:line="240" w:lineRule="auto"/>
        <w:ind w:right="-334"/>
        <w:rPr>
          <w:rFonts w:eastAsia="SimSun" w:cstheme="minorHAnsi"/>
          <w:bCs/>
          <w:i/>
          <w:iCs/>
          <w:color w:val="000000"/>
          <w:sz w:val="24"/>
          <w:szCs w:val="24"/>
          <w:lang w:val="en-GB" w:eastAsia="zh-CN"/>
        </w:rPr>
      </w:pPr>
    </w:p>
    <w:p w14:paraId="58C7B2CB" w14:textId="361F4262" w:rsidR="00885E9D" w:rsidRPr="00A75E44" w:rsidRDefault="00975A19" w:rsidP="00341261">
      <w:pPr>
        <w:spacing w:after="0" w:line="240" w:lineRule="auto"/>
        <w:ind w:right="-334"/>
        <w:rPr>
          <w:rFonts w:eastAsia="SimSun" w:cstheme="minorHAnsi"/>
          <w:bCs/>
          <w:color w:val="000000"/>
          <w:sz w:val="24"/>
          <w:szCs w:val="24"/>
          <w:lang w:val="en-GB" w:eastAsia="zh-CN"/>
        </w:rPr>
      </w:pPr>
      <w:r w:rsidRPr="00A75E44">
        <w:rPr>
          <w:rFonts w:eastAsia="SimSun" w:cstheme="minorHAnsi"/>
          <w:bCs/>
          <w:color w:val="000000"/>
          <w:sz w:val="24"/>
          <w:szCs w:val="24"/>
          <w:lang w:val="en-GB" w:eastAsia="zh-CN"/>
        </w:rPr>
        <w:t>In Ficino’s commentary</w:t>
      </w:r>
      <w:r w:rsidR="00885E9D" w:rsidRPr="00A75E44">
        <w:rPr>
          <w:rFonts w:eastAsia="SimSun" w:cstheme="minorHAnsi"/>
          <w:bCs/>
          <w:color w:val="000000"/>
          <w:sz w:val="24"/>
          <w:szCs w:val="24"/>
          <w:lang w:val="en-GB" w:eastAsia="zh-CN"/>
        </w:rPr>
        <w:t xml:space="preserve"> we find examples he provides </w:t>
      </w:r>
      <w:r w:rsidRPr="00A75E44">
        <w:rPr>
          <w:rFonts w:eastAsia="SimSun" w:cstheme="minorHAnsi"/>
          <w:bCs/>
          <w:color w:val="000000"/>
          <w:sz w:val="24"/>
          <w:szCs w:val="24"/>
          <w:lang w:val="en-GB" w:eastAsia="zh-CN"/>
        </w:rPr>
        <w:t>to the reader of the following book (Book Three),</w:t>
      </w:r>
      <w:r w:rsidR="00885E9D" w:rsidRPr="00A75E44">
        <w:rPr>
          <w:rFonts w:eastAsia="SimSun" w:cstheme="minorHAnsi"/>
          <w:bCs/>
          <w:color w:val="000000"/>
          <w:sz w:val="24"/>
          <w:szCs w:val="24"/>
          <w:lang w:val="en-GB" w:eastAsia="zh-CN"/>
        </w:rPr>
        <w:t xml:space="preserve"> where it appears that he is stating that the planetary influence has overridden both Ficino and God,</w:t>
      </w:r>
    </w:p>
    <w:p w14:paraId="56C7053E" w14:textId="77777777" w:rsidR="00885E9D" w:rsidRPr="00A75E44" w:rsidRDefault="00885E9D" w:rsidP="00341261">
      <w:pPr>
        <w:spacing w:after="0" w:line="240" w:lineRule="auto"/>
        <w:ind w:right="-334"/>
        <w:rPr>
          <w:rFonts w:eastAsia="SimSun" w:cstheme="minorHAnsi"/>
          <w:bCs/>
          <w:color w:val="000000"/>
          <w:sz w:val="24"/>
          <w:szCs w:val="24"/>
          <w:lang w:val="en-GB" w:eastAsia="zh-CN"/>
        </w:rPr>
      </w:pPr>
    </w:p>
    <w:p w14:paraId="6C1BD38D" w14:textId="5F6380A7" w:rsidR="00975A19" w:rsidRPr="00A75E44" w:rsidRDefault="00885E9D" w:rsidP="003F6A19">
      <w:pPr>
        <w:spacing w:after="0" w:line="240" w:lineRule="auto"/>
        <w:ind w:left="283" w:right="283"/>
        <w:rPr>
          <w:rFonts w:eastAsia="SimSun" w:cstheme="minorHAnsi"/>
          <w:bCs/>
          <w:i/>
          <w:iCs/>
          <w:color w:val="000000"/>
          <w:sz w:val="20"/>
          <w:szCs w:val="20"/>
          <w:lang w:val="en-GB" w:eastAsia="zh-CN"/>
        </w:rPr>
      </w:pPr>
      <w:r w:rsidRPr="00A75E44">
        <w:rPr>
          <w:rFonts w:eastAsia="SimSun" w:cstheme="minorHAnsi"/>
          <w:bCs/>
          <w:i/>
          <w:iCs/>
          <w:color w:val="000000"/>
          <w:sz w:val="20"/>
          <w:szCs w:val="20"/>
          <w:lang w:val="en-GB" w:eastAsia="zh-CN"/>
        </w:rPr>
        <w:t xml:space="preserve">‘For example, there was an infant who was born half dead in the eighth month from conception at Florence in the month of March, at night when Saturn, retrograde, was ascending; by this sort of care the child seemed almost to be brought back to life rather than preserved by me, or rather, by God; and he has lived in good health now for nearly three years.’  He ends his commentary with the following statement, </w:t>
      </w:r>
      <w:r w:rsidR="00975A19" w:rsidRPr="00A75E44">
        <w:rPr>
          <w:rFonts w:eastAsia="SimSun" w:cstheme="minorHAnsi"/>
          <w:bCs/>
          <w:i/>
          <w:iCs/>
          <w:color w:val="000000"/>
          <w:sz w:val="20"/>
          <w:szCs w:val="20"/>
          <w:lang w:val="en-GB" w:eastAsia="zh-CN"/>
        </w:rPr>
        <w:t>‘In all things which I discuss here or elsewhere, I intend to assert only so much as is approved by the Church.’</w:t>
      </w:r>
    </w:p>
    <w:p w14:paraId="1F4A72E0" w14:textId="0625B2AD" w:rsidR="007334C8" w:rsidRPr="00A75E44" w:rsidRDefault="007334C8" w:rsidP="00341261">
      <w:pPr>
        <w:spacing w:after="0" w:line="240" w:lineRule="auto"/>
        <w:ind w:right="-334"/>
        <w:rPr>
          <w:rFonts w:eastAsia="SimSun" w:cstheme="minorHAnsi"/>
          <w:bCs/>
          <w:color w:val="000000"/>
          <w:sz w:val="24"/>
          <w:szCs w:val="24"/>
          <w:lang w:val="en-GB" w:eastAsia="zh-CN"/>
        </w:rPr>
      </w:pPr>
    </w:p>
    <w:p w14:paraId="1C617DF1" w14:textId="0CD7D2B4" w:rsidR="00975A19" w:rsidRPr="00A75E44" w:rsidRDefault="00D42BF7" w:rsidP="00341261">
      <w:pPr>
        <w:spacing w:after="0" w:line="240" w:lineRule="auto"/>
        <w:ind w:right="-334"/>
        <w:rPr>
          <w:rFonts w:eastAsia="SimSun" w:cstheme="minorHAnsi"/>
          <w:bCs/>
          <w:color w:val="000000"/>
          <w:sz w:val="24"/>
          <w:szCs w:val="24"/>
          <w:lang w:val="en-GB" w:eastAsia="zh-CN"/>
        </w:rPr>
      </w:pPr>
      <w:r w:rsidRPr="00A75E44">
        <w:rPr>
          <w:rFonts w:eastAsia="SimSun" w:cstheme="minorHAnsi"/>
          <w:bCs/>
          <w:color w:val="000000"/>
          <w:sz w:val="24"/>
          <w:szCs w:val="24"/>
          <w:lang w:val="en-GB" w:eastAsia="zh-CN"/>
        </w:rPr>
        <w:t xml:space="preserve">Ficino’s writing ties in both the idea of the heavens as overseeing the wellbeing of man, and man’s responsibility in utilizing astrology and the individual horoscope.  </w:t>
      </w:r>
    </w:p>
    <w:p w14:paraId="424D3191" w14:textId="77777777" w:rsidR="00975A19" w:rsidRPr="00A75E44" w:rsidRDefault="00975A19" w:rsidP="00341261">
      <w:pPr>
        <w:spacing w:after="0" w:line="240" w:lineRule="auto"/>
        <w:ind w:right="-334"/>
        <w:rPr>
          <w:rFonts w:eastAsia="SimSun" w:cstheme="minorHAnsi"/>
          <w:bCs/>
          <w:color w:val="000000"/>
          <w:sz w:val="24"/>
          <w:szCs w:val="24"/>
          <w:lang w:val="en-GB" w:eastAsia="zh-CN"/>
        </w:rPr>
      </w:pPr>
    </w:p>
    <w:p w14:paraId="3ABBB21F" w14:textId="63294BC8" w:rsidR="00D42BF7" w:rsidRPr="00A75E44" w:rsidRDefault="00D42BF7" w:rsidP="00975A19">
      <w:pPr>
        <w:spacing w:after="0" w:line="240" w:lineRule="auto"/>
        <w:ind w:left="283" w:right="-283"/>
        <w:rPr>
          <w:rFonts w:eastAsia="SimSun" w:cstheme="minorHAnsi"/>
          <w:bCs/>
          <w:i/>
          <w:iCs/>
          <w:color w:val="000000"/>
          <w:sz w:val="20"/>
          <w:szCs w:val="20"/>
          <w:lang w:val="en-GB" w:eastAsia="zh-CN"/>
        </w:rPr>
      </w:pPr>
      <w:r w:rsidRPr="00A75E44">
        <w:rPr>
          <w:rFonts w:eastAsia="SimSun" w:cstheme="minorHAnsi"/>
          <w:bCs/>
          <w:i/>
          <w:iCs/>
          <w:color w:val="000000"/>
          <w:sz w:val="20"/>
          <w:szCs w:val="20"/>
          <w:lang w:val="en-GB" w:eastAsia="zh-CN"/>
        </w:rPr>
        <w:t>‘Whoever is born possessed of a sound mind is naturally formed by the heavens propitious, let him undertake above all this work, this way of life; let him pursue it zealously, for the heavens favor his undertakings.’ And goes on to say, ‘Therefore they will promote your undertakings and will favor your life to the extent that you follow the auspices of the lord of your geniture, especially if that Platonic doctrine is true (with which all antiquity agrees) that every person has at birth one certain daemon, the guardian of his life, assigned by his own personal star, which helps him to that very tasks to which the celestials summoned him when he was born</w:t>
      </w:r>
      <w:r w:rsidR="00975A19" w:rsidRPr="00A75E44">
        <w:rPr>
          <w:rFonts w:eastAsia="SimSun" w:cstheme="minorHAnsi"/>
          <w:bCs/>
          <w:i/>
          <w:iCs/>
          <w:color w:val="000000"/>
          <w:sz w:val="20"/>
          <w:szCs w:val="20"/>
          <w:lang w:val="en-GB" w:eastAsia="zh-CN"/>
        </w:rPr>
        <w:t>.</w:t>
      </w:r>
      <w:r w:rsidR="00975A19" w:rsidRPr="00A75E44">
        <w:rPr>
          <w:rStyle w:val="FootnoteReference"/>
          <w:rFonts w:eastAsia="SimSun" w:cstheme="minorHAnsi"/>
          <w:bCs/>
          <w:i/>
          <w:iCs/>
          <w:color w:val="000000"/>
          <w:sz w:val="20"/>
          <w:szCs w:val="20"/>
          <w:lang w:val="en-GB" w:eastAsia="zh-CN"/>
        </w:rPr>
        <w:footnoteReference w:id="23"/>
      </w:r>
    </w:p>
    <w:p w14:paraId="3AA1664C" w14:textId="77777777" w:rsidR="00D42BF7" w:rsidRPr="00A75E44" w:rsidRDefault="00D42BF7" w:rsidP="00341261">
      <w:pPr>
        <w:spacing w:after="0" w:line="240" w:lineRule="auto"/>
        <w:ind w:right="-334"/>
        <w:rPr>
          <w:rFonts w:eastAsia="SimSun" w:cstheme="minorHAnsi"/>
          <w:bCs/>
          <w:color w:val="000000"/>
          <w:sz w:val="24"/>
          <w:szCs w:val="24"/>
          <w:lang w:val="en-GB" w:eastAsia="zh-CN"/>
        </w:rPr>
      </w:pPr>
    </w:p>
    <w:p w14:paraId="15DFCA78" w14:textId="4EBAF598" w:rsidR="009E5728" w:rsidRDefault="00776062" w:rsidP="00341261">
      <w:pPr>
        <w:spacing w:after="0" w:line="240" w:lineRule="auto"/>
        <w:ind w:right="-334"/>
        <w:rPr>
          <w:rFonts w:eastAsia="SimSun" w:cstheme="minorHAnsi"/>
          <w:bCs/>
          <w:color w:val="000000"/>
          <w:sz w:val="24"/>
          <w:szCs w:val="24"/>
          <w:lang w:val="en-GB" w:eastAsia="zh-CN"/>
        </w:rPr>
      </w:pPr>
      <w:r w:rsidRPr="00A75E44">
        <w:rPr>
          <w:rFonts w:eastAsia="SimSun" w:cstheme="minorHAnsi"/>
          <w:bCs/>
          <w:color w:val="000000"/>
          <w:sz w:val="24"/>
          <w:szCs w:val="24"/>
          <w:lang w:val="en-GB" w:eastAsia="zh-CN"/>
        </w:rPr>
        <w:t xml:space="preserve">In </w:t>
      </w:r>
      <w:r w:rsidR="00EF363F" w:rsidRPr="00A75E44">
        <w:rPr>
          <w:rFonts w:eastAsia="SimSun" w:cstheme="minorHAnsi"/>
          <w:bCs/>
          <w:color w:val="000000"/>
          <w:sz w:val="24"/>
          <w:szCs w:val="24"/>
          <w:lang w:val="en-GB" w:eastAsia="zh-CN"/>
        </w:rPr>
        <w:t xml:space="preserve">Melissa Meriam Bullard’s </w:t>
      </w:r>
      <w:r w:rsidRPr="00A75E44">
        <w:rPr>
          <w:rFonts w:eastAsia="SimSun" w:cstheme="minorHAnsi"/>
          <w:bCs/>
          <w:color w:val="000000"/>
          <w:sz w:val="24"/>
          <w:szCs w:val="24"/>
          <w:lang w:val="en-GB" w:eastAsia="zh-CN"/>
        </w:rPr>
        <w:t>de</w:t>
      </w:r>
      <w:r w:rsidR="00CC78A5" w:rsidRPr="00A75E44">
        <w:rPr>
          <w:rFonts w:eastAsia="SimSun" w:cstheme="minorHAnsi"/>
          <w:bCs/>
          <w:color w:val="000000"/>
          <w:sz w:val="24"/>
          <w:szCs w:val="24"/>
          <w:lang w:val="en-GB" w:eastAsia="zh-CN"/>
        </w:rPr>
        <w:t xml:space="preserve">scription of his cosmology </w:t>
      </w:r>
      <w:r w:rsidRPr="00A75E44">
        <w:rPr>
          <w:rFonts w:eastAsia="SimSun" w:cstheme="minorHAnsi"/>
          <w:bCs/>
          <w:color w:val="000000"/>
          <w:sz w:val="24"/>
          <w:szCs w:val="24"/>
          <w:lang w:val="en-GB" w:eastAsia="zh-CN"/>
        </w:rPr>
        <w:t xml:space="preserve">she says, </w:t>
      </w:r>
      <w:r w:rsidR="00CC78A5" w:rsidRPr="00A75E44">
        <w:rPr>
          <w:rFonts w:eastAsia="SimSun" w:cstheme="minorHAnsi"/>
          <w:bCs/>
          <w:color w:val="000000"/>
          <w:sz w:val="24"/>
          <w:szCs w:val="24"/>
          <w:lang w:val="en-GB" w:eastAsia="zh-CN"/>
        </w:rPr>
        <w:t>‘In the Disputatio of 1477, Ficino was not negating the influence of the planets so much as defending free will and providence again the determinism of those professional astrologers who claimed that the planets caused human actions and that their positions in the heavens reveal predictions of specific, future occurrences and goes on to say that Ficino wrote the following, ‘</w:t>
      </w:r>
      <w:r w:rsidR="00485458" w:rsidRPr="00A75E44">
        <w:rPr>
          <w:rFonts w:eastAsia="SimSun" w:cstheme="minorHAnsi"/>
          <w:bCs/>
          <w:color w:val="000000"/>
          <w:sz w:val="24"/>
          <w:szCs w:val="24"/>
          <w:lang w:val="en-GB" w:eastAsia="zh-CN"/>
        </w:rPr>
        <w:t xml:space="preserve">I am composing a book on the providence of God and the freedom of human will, in which I refute, to the best of my ability, those pronouncements of the astrologers which remove </w:t>
      </w:r>
      <w:r w:rsidR="00485458" w:rsidRPr="00A75E44">
        <w:rPr>
          <w:rFonts w:eastAsia="SimSun" w:cstheme="minorHAnsi"/>
          <w:bCs/>
          <w:color w:val="000000"/>
          <w:sz w:val="24"/>
          <w:szCs w:val="24"/>
          <w:lang w:val="en-GB" w:eastAsia="zh-CN"/>
        </w:rPr>
        <w:lastRenderedPageBreak/>
        <w:t>providence and freedom.  Indeed, as carefully as astronomers truly measure the heavens, so do vain astrologers misrepresent much about human affairs.’</w:t>
      </w:r>
      <w:r w:rsidR="00485458" w:rsidRPr="00A75E44">
        <w:rPr>
          <w:rStyle w:val="FootnoteReference"/>
          <w:rFonts w:eastAsia="SimSun" w:cstheme="minorHAnsi"/>
          <w:bCs/>
          <w:color w:val="000000"/>
          <w:sz w:val="24"/>
          <w:szCs w:val="24"/>
          <w:lang w:val="en-GB" w:eastAsia="zh-CN"/>
        </w:rPr>
        <w:footnoteReference w:id="24"/>
      </w:r>
    </w:p>
    <w:p w14:paraId="756C9684" w14:textId="61D73F09" w:rsidR="0016020B" w:rsidRDefault="0016020B" w:rsidP="00341261">
      <w:pPr>
        <w:spacing w:after="0" w:line="240" w:lineRule="auto"/>
        <w:ind w:right="-334"/>
        <w:rPr>
          <w:rFonts w:eastAsia="SimSun" w:cstheme="minorHAnsi"/>
          <w:bCs/>
          <w:color w:val="000000"/>
          <w:sz w:val="24"/>
          <w:szCs w:val="24"/>
          <w:lang w:val="en-GB" w:eastAsia="zh-CN"/>
        </w:rPr>
      </w:pPr>
    </w:p>
    <w:p w14:paraId="199A2A7E" w14:textId="074AD96F" w:rsidR="0016020B" w:rsidRPr="00A75E44" w:rsidRDefault="0016020B" w:rsidP="00341261">
      <w:pPr>
        <w:spacing w:after="0" w:line="240" w:lineRule="auto"/>
        <w:ind w:right="-334"/>
        <w:rPr>
          <w:rFonts w:eastAsia="SimSun" w:cstheme="minorHAnsi"/>
          <w:bCs/>
          <w:color w:val="000000"/>
          <w:sz w:val="24"/>
          <w:szCs w:val="24"/>
          <w:lang w:val="en-GB" w:eastAsia="zh-CN"/>
        </w:rPr>
      </w:pPr>
      <w:r>
        <w:rPr>
          <w:rFonts w:eastAsia="SimSun" w:cstheme="minorHAnsi"/>
          <w:bCs/>
          <w:color w:val="000000"/>
          <w:sz w:val="24"/>
          <w:szCs w:val="24"/>
          <w:lang w:val="en-GB" w:eastAsia="zh-CN"/>
        </w:rPr>
        <w:t xml:space="preserve">Over Ficino’s life he struggled to incorporate the works of Plato and Plotinus into </w:t>
      </w:r>
      <w:r w:rsidR="007632BF">
        <w:rPr>
          <w:rFonts w:eastAsia="SimSun" w:cstheme="minorHAnsi"/>
          <w:bCs/>
          <w:color w:val="000000"/>
          <w:sz w:val="24"/>
          <w:szCs w:val="24"/>
          <w:lang w:val="en-GB" w:eastAsia="zh-CN"/>
        </w:rPr>
        <w:t>the</w:t>
      </w:r>
      <w:r>
        <w:rPr>
          <w:rFonts w:eastAsia="SimSun" w:cstheme="minorHAnsi"/>
          <w:bCs/>
          <w:color w:val="000000"/>
          <w:sz w:val="24"/>
          <w:szCs w:val="24"/>
          <w:lang w:val="en-GB" w:eastAsia="zh-CN"/>
        </w:rPr>
        <w:t xml:space="preserve"> astrology and beliefs of his </w:t>
      </w:r>
      <w:r w:rsidR="007632BF">
        <w:rPr>
          <w:rFonts w:eastAsia="SimSun" w:cstheme="minorHAnsi"/>
          <w:bCs/>
          <w:color w:val="000000"/>
          <w:sz w:val="24"/>
          <w:szCs w:val="24"/>
          <w:lang w:val="en-GB" w:eastAsia="zh-CN"/>
        </w:rPr>
        <w:t xml:space="preserve">work and </w:t>
      </w:r>
      <w:r w:rsidR="00382938">
        <w:rPr>
          <w:rFonts w:eastAsia="SimSun" w:cstheme="minorHAnsi"/>
          <w:bCs/>
          <w:color w:val="000000"/>
          <w:sz w:val="24"/>
          <w:szCs w:val="24"/>
          <w:lang w:val="en-GB" w:eastAsia="zh-CN"/>
        </w:rPr>
        <w:t xml:space="preserve">still be true to </w:t>
      </w:r>
      <w:r w:rsidR="007632BF">
        <w:rPr>
          <w:rFonts w:eastAsia="SimSun" w:cstheme="minorHAnsi"/>
          <w:bCs/>
          <w:color w:val="000000"/>
          <w:sz w:val="24"/>
          <w:szCs w:val="24"/>
          <w:lang w:val="en-GB" w:eastAsia="zh-CN"/>
        </w:rPr>
        <w:t xml:space="preserve">his god, which at times made him look indecisive as he balanced </w:t>
      </w:r>
      <w:r w:rsidR="00382938">
        <w:rPr>
          <w:rFonts w:eastAsia="SimSun" w:cstheme="minorHAnsi"/>
          <w:bCs/>
          <w:color w:val="000000"/>
          <w:sz w:val="24"/>
          <w:szCs w:val="24"/>
          <w:lang w:val="en-GB" w:eastAsia="zh-CN"/>
        </w:rPr>
        <w:t xml:space="preserve">this with </w:t>
      </w:r>
      <w:r w:rsidR="007632BF">
        <w:rPr>
          <w:rFonts w:eastAsia="SimSun" w:cstheme="minorHAnsi"/>
          <w:bCs/>
          <w:color w:val="000000"/>
          <w:sz w:val="24"/>
          <w:szCs w:val="24"/>
          <w:lang w:val="en-GB" w:eastAsia="zh-CN"/>
        </w:rPr>
        <w:t xml:space="preserve">the </w:t>
      </w:r>
      <w:r w:rsidR="007632BF">
        <w:rPr>
          <w:rFonts w:eastAsia="SimSun" w:cstheme="minorHAnsi"/>
          <w:bCs/>
          <w:color w:val="000000"/>
          <w:sz w:val="24"/>
          <w:szCs w:val="24"/>
          <w:lang w:val="en-GB" w:eastAsia="zh-CN"/>
        </w:rPr>
        <w:t>current political and religious climate</w:t>
      </w:r>
      <w:r w:rsidR="00FA3A5E">
        <w:rPr>
          <w:rFonts w:eastAsia="SimSun" w:cstheme="minorHAnsi"/>
          <w:bCs/>
          <w:color w:val="000000"/>
          <w:sz w:val="24"/>
          <w:szCs w:val="24"/>
          <w:lang w:val="en-GB" w:eastAsia="zh-CN"/>
        </w:rPr>
        <w:t>s in which he thrived.</w:t>
      </w:r>
    </w:p>
    <w:p w14:paraId="3F662362" w14:textId="4C682E02" w:rsidR="00485458" w:rsidRPr="00A75E44" w:rsidRDefault="00485458" w:rsidP="00341261">
      <w:pPr>
        <w:spacing w:after="0" w:line="240" w:lineRule="auto"/>
        <w:ind w:right="-334"/>
        <w:rPr>
          <w:rFonts w:eastAsia="SimSun" w:cstheme="minorHAnsi"/>
          <w:bCs/>
          <w:color w:val="000000"/>
          <w:sz w:val="24"/>
          <w:szCs w:val="24"/>
          <w:lang w:val="en-GB" w:eastAsia="zh-CN"/>
        </w:rPr>
      </w:pPr>
    </w:p>
    <w:p w14:paraId="37815A41" w14:textId="77777777" w:rsidR="00341261" w:rsidRPr="00A75E44" w:rsidRDefault="00341261" w:rsidP="00341261">
      <w:pPr>
        <w:spacing w:after="0" w:line="240" w:lineRule="auto"/>
        <w:ind w:right="-334"/>
        <w:rPr>
          <w:rFonts w:eastAsia="SimSun" w:cstheme="minorHAnsi"/>
          <w:bCs/>
          <w:color w:val="000000"/>
          <w:sz w:val="24"/>
          <w:szCs w:val="24"/>
          <w:lang w:val="en-GB" w:eastAsia="zh-CN"/>
        </w:rPr>
      </w:pPr>
      <w:r w:rsidRPr="00A75E44">
        <w:rPr>
          <w:rFonts w:eastAsia="SimSun" w:cstheme="minorHAnsi"/>
          <w:bCs/>
          <w:color w:val="000000"/>
          <w:sz w:val="24"/>
          <w:szCs w:val="24"/>
          <w:lang w:val="en-GB" w:eastAsia="zh-CN"/>
        </w:rPr>
        <w:t>Conclusions</w:t>
      </w:r>
    </w:p>
    <w:p w14:paraId="78705331" w14:textId="77777777" w:rsidR="00341261" w:rsidRPr="00A75E44" w:rsidRDefault="00341261" w:rsidP="00341261">
      <w:pPr>
        <w:spacing w:after="0" w:line="240" w:lineRule="auto"/>
        <w:ind w:right="-334"/>
        <w:rPr>
          <w:rFonts w:eastAsia="SimSun" w:cstheme="minorHAnsi"/>
          <w:bCs/>
          <w:color w:val="000000"/>
          <w:sz w:val="24"/>
          <w:szCs w:val="24"/>
          <w:lang w:val="en-GB" w:eastAsia="zh-CN"/>
        </w:rPr>
      </w:pPr>
    </w:p>
    <w:p w14:paraId="5AF1E14B" w14:textId="3C89A13C" w:rsidR="007263E4" w:rsidRPr="00A75E44" w:rsidRDefault="00382938" w:rsidP="007263E4">
      <w:pPr>
        <w:spacing w:after="0" w:line="240" w:lineRule="auto"/>
        <w:ind w:right="-334"/>
        <w:rPr>
          <w:rFonts w:eastAsia="SimSun" w:cstheme="minorHAnsi"/>
          <w:bCs/>
          <w:color w:val="000000"/>
          <w:sz w:val="24"/>
          <w:szCs w:val="24"/>
          <w:lang w:val="en-GB" w:eastAsia="zh-CN"/>
        </w:rPr>
      </w:pPr>
      <w:r>
        <w:rPr>
          <w:rFonts w:eastAsia="SimSun" w:cstheme="minorHAnsi"/>
          <w:bCs/>
          <w:color w:val="000000"/>
          <w:sz w:val="24"/>
          <w:szCs w:val="24"/>
          <w:lang w:val="en-GB" w:eastAsia="zh-CN"/>
        </w:rPr>
        <w:t>In</w:t>
      </w:r>
      <w:r w:rsidR="002846C3" w:rsidRPr="00A75E44">
        <w:rPr>
          <w:rFonts w:eastAsia="SimSun" w:cstheme="minorHAnsi"/>
          <w:bCs/>
          <w:color w:val="000000"/>
          <w:sz w:val="24"/>
          <w:szCs w:val="24"/>
          <w:lang w:val="en-GB" w:eastAsia="zh-CN"/>
        </w:rPr>
        <w:t xml:space="preserve"> </w:t>
      </w:r>
      <w:r w:rsidR="00D768E3" w:rsidRPr="00A75E44">
        <w:rPr>
          <w:rFonts w:eastAsia="SimSun" w:cstheme="minorHAnsi"/>
          <w:bCs/>
          <w:color w:val="000000"/>
          <w:sz w:val="24"/>
          <w:szCs w:val="24"/>
          <w:lang w:val="en-GB" w:eastAsia="zh-CN"/>
        </w:rPr>
        <w:t xml:space="preserve">the </w:t>
      </w:r>
      <w:r w:rsidR="002846C3" w:rsidRPr="00A75E44">
        <w:rPr>
          <w:rFonts w:eastAsia="SimSun" w:cstheme="minorHAnsi"/>
          <w:bCs/>
          <w:color w:val="000000"/>
          <w:sz w:val="24"/>
          <w:szCs w:val="24"/>
          <w:lang w:val="en-GB" w:eastAsia="zh-CN"/>
        </w:rPr>
        <w:t>explor</w:t>
      </w:r>
      <w:r w:rsidR="002846C3" w:rsidRPr="00A75E44">
        <w:rPr>
          <w:rFonts w:eastAsia="SimSun" w:cstheme="minorHAnsi"/>
          <w:bCs/>
          <w:color w:val="000000"/>
          <w:sz w:val="24"/>
          <w:szCs w:val="24"/>
          <w:lang w:val="en-GB" w:eastAsia="zh-CN"/>
        </w:rPr>
        <w:t>ation of</w:t>
      </w:r>
      <w:r w:rsidR="002846C3" w:rsidRPr="00A75E44">
        <w:rPr>
          <w:rFonts w:eastAsia="SimSun" w:cstheme="minorHAnsi"/>
          <w:bCs/>
          <w:color w:val="000000"/>
          <w:sz w:val="24"/>
          <w:szCs w:val="24"/>
          <w:lang w:val="en-GB" w:eastAsia="zh-CN"/>
        </w:rPr>
        <w:t xml:space="preserve"> </w:t>
      </w:r>
      <w:r>
        <w:rPr>
          <w:rFonts w:eastAsia="SimSun" w:cstheme="minorHAnsi"/>
          <w:bCs/>
          <w:color w:val="000000"/>
          <w:sz w:val="24"/>
          <w:szCs w:val="24"/>
          <w:lang w:val="en-GB" w:eastAsia="zh-CN"/>
        </w:rPr>
        <w:t xml:space="preserve">the </w:t>
      </w:r>
      <w:r w:rsidR="002846C3" w:rsidRPr="00A75E44">
        <w:rPr>
          <w:rFonts w:eastAsia="SimSun" w:cstheme="minorHAnsi"/>
          <w:bCs/>
          <w:color w:val="000000"/>
          <w:sz w:val="24"/>
          <w:szCs w:val="24"/>
          <w:lang w:val="en-GB" w:eastAsia="zh-CN"/>
        </w:rPr>
        <w:t>twelfth to fifteenth centur</w:t>
      </w:r>
      <w:r w:rsidR="000957B9">
        <w:rPr>
          <w:rFonts w:eastAsia="SimSun" w:cstheme="minorHAnsi"/>
          <w:bCs/>
          <w:color w:val="000000"/>
          <w:sz w:val="24"/>
          <w:szCs w:val="24"/>
          <w:lang w:val="en-GB" w:eastAsia="zh-CN"/>
        </w:rPr>
        <w:t>y historical writings</w:t>
      </w:r>
      <w:r>
        <w:rPr>
          <w:rFonts w:eastAsia="SimSun" w:cstheme="minorHAnsi"/>
          <w:bCs/>
          <w:color w:val="000000"/>
          <w:sz w:val="24"/>
          <w:szCs w:val="24"/>
          <w:lang w:val="en-GB" w:eastAsia="zh-CN"/>
        </w:rPr>
        <w:t xml:space="preserve">, </w:t>
      </w:r>
      <w:r w:rsidR="002846C3" w:rsidRPr="00A75E44">
        <w:rPr>
          <w:rFonts w:eastAsia="SimSun" w:cstheme="minorHAnsi"/>
          <w:bCs/>
          <w:color w:val="000000"/>
          <w:sz w:val="24"/>
          <w:szCs w:val="24"/>
          <w:lang w:val="en-GB" w:eastAsia="zh-CN"/>
        </w:rPr>
        <w:t xml:space="preserve">the medieval </w:t>
      </w:r>
      <w:r>
        <w:rPr>
          <w:rFonts w:eastAsia="SimSun" w:cstheme="minorHAnsi"/>
          <w:bCs/>
          <w:color w:val="000000"/>
          <w:sz w:val="24"/>
          <w:szCs w:val="24"/>
          <w:lang w:val="en-GB" w:eastAsia="zh-CN"/>
        </w:rPr>
        <w:t xml:space="preserve">scholars’ conundrum was </w:t>
      </w:r>
      <w:r w:rsidR="000957B9">
        <w:rPr>
          <w:rFonts w:eastAsia="SimSun" w:cstheme="minorHAnsi"/>
          <w:bCs/>
          <w:color w:val="000000"/>
          <w:sz w:val="24"/>
          <w:szCs w:val="24"/>
          <w:lang w:val="en-GB" w:eastAsia="zh-CN"/>
        </w:rPr>
        <w:t xml:space="preserve">how to incorporate or combine the ancient wisdom and church doctrine </w:t>
      </w:r>
      <w:r>
        <w:rPr>
          <w:rFonts w:eastAsia="SimSun" w:cstheme="minorHAnsi"/>
          <w:bCs/>
          <w:color w:val="000000"/>
          <w:sz w:val="24"/>
          <w:szCs w:val="24"/>
          <w:lang w:val="en-GB" w:eastAsia="zh-CN"/>
        </w:rPr>
        <w:t xml:space="preserve">in determining </w:t>
      </w:r>
      <w:r w:rsidR="002846C3" w:rsidRPr="00A75E44">
        <w:rPr>
          <w:rFonts w:eastAsia="SimSun" w:cstheme="minorHAnsi"/>
          <w:bCs/>
          <w:color w:val="000000"/>
          <w:sz w:val="24"/>
          <w:szCs w:val="24"/>
          <w:lang w:val="en-GB" w:eastAsia="zh-CN"/>
        </w:rPr>
        <w:t xml:space="preserve">if </w:t>
      </w:r>
      <w:r w:rsidR="002846C3" w:rsidRPr="00A75E44">
        <w:rPr>
          <w:rFonts w:eastAsia="SimSun" w:cstheme="minorHAnsi"/>
          <w:bCs/>
          <w:color w:val="000000"/>
          <w:sz w:val="24"/>
          <w:szCs w:val="24"/>
          <w:lang w:val="en-GB" w:eastAsia="zh-CN"/>
        </w:rPr>
        <w:t xml:space="preserve">the future was seen as fixed or </w:t>
      </w:r>
      <w:r w:rsidR="002846C3" w:rsidRPr="00A75E44">
        <w:rPr>
          <w:rFonts w:eastAsia="SimSun" w:cstheme="minorHAnsi"/>
          <w:bCs/>
          <w:color w:val="000000"/>
          <w:sz w:val="24"/>
          <w:szCs w:val="24"/>
          <w:lang w:val="en-GB" w:eastAsia="zh-CN"/>
        </w:rPr>
        <w:t>fated</w:t>
      </w:r>
      <w:r w:rsidR="00DA29F8">
        <w:rPr>
          <w:rFonts w:eastAsia="SimSun" w:cstheme="minorHAnsi"/>
          <w:bCs/>
          <w:color w:val="000000"/>
          <w:sz w:val="24"/>
          <w:szCs w:val="24"/>
          <w:lang w:val="en-GB" w:eastAsia="zh-CN"/>
        </w:rPr>
        <w:t xml:space="preserve"> under their</w:t>
      </w:r>
      <w:r>
        <w:rPr>
          <w:rFonts w:eastAsia="SimSun" w:cstheme="minorHAnsi"/>
          <w:bCs/>
          <w:color w:val="000000"/>
          <w:sz w:val="24"/>
          <w:szCs w:val="24"/>
          <w:lang w:val="en-GB" w:eastAsia="zh-CN"/>
        </w:rPr>
        <w:t xml:space="preserve"> current political and religious attitudes.  </w:t>
      </w:r>
      <w:r w:rsidR="002846C3" w:rsidRPr="00A75E44">
        <w:rPr>
          <w:rFonts w:eastAsia="SimSun" w:cstheme="minorHAnsi"/>
          <w:bCs/>
          <w:color w:val="000000"/>
          <w:sz w:val="24"/>
          <w:szCs w:val="24"/>
          <w:lang w:val="en-GB" w:eastAsia="zh-CN"/>
        </w:rPr>
        <w:t xml:space="preserve"> </w:t>
      </w:r>
      <w:r w:rsidR="00DA29F8">
        <w:rPr>
          <w:rFonts w:eastAsia="SimSun" w:cstheme="minorHAnsi"/>
          <w:bCs/>
          <w:color w:val="000000"/>
          <w:sz w:val="24"/>
          <w:szCs w:val="24"/>
          <w:lang w:val="en-GB" w:eastAsia="zh-CN"/>
        </w:rPr>
        <w:t xml:space="preserve">Astrologers </w:t>
      </w:r>
      <w:r w:rsidR="00DA29F8">
        <w:rPr>
          <w:rFonts w:eastAsia="SimSun" w:cstheme="minorHAnsi"/>
          <w:bCs/>
          <w:color w:val="000000"/>
          <w:sz w:val="24"/>
          <w:szCs w:val="24"/>
          <w:lang w:val="en-GB" w:eastAsia="zh-CN"/>
        </w:rPr>
        <w:t>also recognized universal and individual aspects that impacted the horoscope in the question of fate and free will.</w:t>
      </w:r>
      <w:r w:rsidR="00DA29F8" w:rsidRPr="00A75E44">
        <w:rPr>
          <w:rFonts w:eastAsia="SimSun" w:cstheme="minorHAnsi"/>
          <w:bCs/>
          <w:color w:val="000000"/>
          <w:sz w:val="24"/>
          <w:szCs w:val="24"/>
          <w:lang w:val="en-GB" w:eastAsia="zh-CN"/>
        </w:rPr>
        <w:t xml:space="preserve"> </w:t>
      </w:r>
      <w:r w:rsidR="000957B9" w:rsidRPr="00A75E44">
        <w:rPr>
          <w:rFonts w:eastAsia="SimSun" w:cstheme="minorHAnsi"/>
          <w:bCs/>
          <w:color w:val="000000"/>
          <w:sz w:val="24"/>
          <w:szCs w:val="24"/>
          <w:lang w:val="en-GB" w:eastAsia="zh-CN"/>
        </w:rPr>
        <w:t>My research paper suggests</w:t>
      </w:r>
      <w:r w:rsidR="000957B9" w:rsidRPr="00A75E44">
        <w:rPr>
          <w:rFonts w:eastAsia="SimSun" w:cstheme="minorHAnsi"/>
          <w:bCs/>
          <w:color w:val="000000"/>
          <w:sz w:val="24"/>
          <w:szCs w:val="24"/>
          <w:lang w:val="en-GB" w:eastAsia="zh-CN"/>
        </w:rPr>
        <w:t xml:space="preserve"> </w:t>
      </w:r>
      <w:r w:rsidR="000957B9">
        <w:rPr>
          <w:rFonts w:eastAsia="SimSun" w:cstheme="minorHAnsi"/>
          <w:bCs/>
          <w:color w:val="000000"/>
          <w:sz w:val="24"/>
          <w:szCs w:val="24"/>
          <w:lang w:val="en-GB" w:eastAsia="zh-CN"/>
        </w:rPr>
        <w:t>a</w:t>
      </w:r>
      <w:r w:rsidR="00A26802" w:rsidRPr="00A75E44">
        <w:rPr>
          <w:rFonts w:eastAsia="SimSun" w:cstheme="minorHAnsi"/>
          <w:bCs/>
          <w:color w:val="000000"/>
          <w:sz w:val="24"/>
          <w:szCs w:val="24"/>
          <w:lang w:val="en-GB" w:eastAsia="zh-CN"/>
        </w:rPr>
        <w:t>s they acquired access to ancient texts and Islamic materials</w:t>
      </w:r>
      <w:r w:rsidR="00A26802">
        <w:rPr>
          <w:rFonts w:eastAsia="SimSun" w:cstheme="minorHAnsi"/>
          <w:bCs/>
          <w:color w:val="000000"/>
          <w:sz w:val="24"/>
          <w:szCs w:val="24"/>
          <w:lang w:val="en-GB" w:eastAsia="zh-CN"/>
        </w:rPr>
        <w:t>, they divide</w:t>
      </w:r>
      <w:r w:rsidR="000957B9">
        <w:rPr>
          <w:rFonts w:eastAsia="SimSun" w:cstheme="minorHAnsi"/>
          <w:bCs/>
          <w:color w:val="000000"/>
          <w:sz w:val="24"/>
          <w:szCs w:val="24"/>
          <w:lang w:val="en-GB" w:eastAsia="zh-CN"/>
        </w:rPr>
        <w:t>d</w:t>
      </w:r>
      <w:r w:rsidR="00A26802">
        <w:rPr>
          <w:rFonts w:eastAsia="SimSun" w:cstheme="minorHAnsi"/>
          <w:bCs/>
          <w:color w:val="000000"/>
          <w:sz w:val="24"/>
          <w:szCs w:val="24"/>
          <w:lang w:val="en-GB" w:eastAsia="zh-CN"/>
        </w:rPr>
        <w:t xml:space="preserve"> a</w:t>
      </w:r>
      <w:r w:rsidR="00A26802" w:rsidRPr="00A75E44">
        <w:rPr>
          <w:rFonts w:eastAsia="SimSun" w:cstheme="minorHAnsi"/>
          <w:bCs/>
          <w:color w:val="000000"/>
          <w:sz w:val="24"/>
          <w:szCs w:val="24"/>
          <w:lang w:val="en-GB" w:eastAsia="zh-CN"/>
        </w:rPr>
        <w:t xml:space="preserve">strology </w:t>
      </w:r>
      <w:r w:rsidR="00A26802">
        <w:rPr>
          <w:rFonts w:eastAsia="SimSun" w:cstheme="minorHAnsi"/>
          <w:bCs/>
          <w:color w:val="000000"/>
          <w:sz w:val="24"/>
          <w:szCs w:val="24"/>
          <w:lang w:val="en-GB" w:eastAsia="zh-CN"/>
        </w:rPr>
        <w:t>into layers</w:t>
      </w:r>
      <w:r w:rsidR="000957B9">
        <w:rPr>
          <w:rFonts w:eastAsia="SimSun" w:cstheme="minorHAnsi"/>
          <w:bCs/>
          <w:color w:val="000000"/>
          <w:sz w:val="24"/>
          <w:szCs w:val="24"/>
          <w:lang w:val="en-GB" w:eastAsia="zh-CN"/>
        </w:rPr>
        <w:t xml:space="preserve"> and created a balance between</w:t>
      </w:r>
      <w:r w:rsidR="00A26802">
        <w:rPr>
          <w:rFonts w:eastAsia="SimSun" w:cstheme="minorHAnsi"/>
          <w:bCs/>
          <w:color w:val="000000"/>
          <w:sz w:val="24"/>
          <w:szCs w:val="24"/>
          <w:lang w:val="en-GB" w:eastAsia="zh-CN"/>
        </w:rPr>
        <w:t xml:space="preserve"> </w:t>
      </w:r>
      <w:r w:rsidR="00A26802" w:rsidRPr="00A75E44">
        <w:rPr>
          <w:rFonts w:eastAsia="SimSun" w:cstheme="minorHAnsi"/>
          <w:bCs/>
          <w:color w:val="000000"/>
          <w:sz w:val="24"/>
          <w:szCs w:val="24"/>
          <w:lang w:val="en-GB" w:eastAsia="zh-CN"/>
        </w:rPr>
        <w:t>a natural science</w:t>
      </w:r>
      <w:r w:rsidR="00DA29F8">
        <w:rPr>
          <w:rFonts w:eastAsia="SimSun" w:cstheme="minorHAnsi"/>
          <w:bCs/>
          <w:color w:val="000000"/>
          <w:sz w:val="24"/>
          <w:szCs w:val="24"/>
          <w:lang w:val="en-GB" w:eastAsia="zh-CN"/>
        </w:rPr>
        <w:t xml:space="preserve"> or physics and mathematics that they could</w:t>
      </w:r>
      <w:r w:rsidR="00A26802">
        <w:rPr>
          <w:rFonts w:eastAsia="SimSun" w:cstheme="minorHAnsi"/>
          <w:bCs/>
          <w:color w:val="000000"/>
          <w:sz w:val="24"/>
          <w:szCs w:val="24"/>
          <w:lang w:val="en-GB" w:eastAsia="zh-CN"/>
        </w:rPr>
        <w:t xml:space="preserve"> utilize for health and medicine, crops and weather prediction </w:t>
      </w:r>
      <w:r w:rsidR="00DA29F8">
        <w:rPr>
          <w:rFonts w:eastAsia="SimSun" w:cstheme="minorHAnsi"/>
          <w:bCs/>
          <w:color w:val="000000"/>
          <w:sz w:val="24"/>
          <w:szCs w:val="24"/>
          <w:lang w:val="en-GB" w:eastAsia="zh-CN"/>
        </w:rPr>
        <w:t>verses keeping</w:t>
      </w:r>
      <w:r w:rsidR="00A26802">
        <w:rPr>
          <w:rFonts w:eastAsia="SimSun" w:cstheme="minorHAnsi"/>
          <w:bCs/>
          <w:color w:val="000000"/>
          <w:sz w:val="24"/>
          <w:szCs w:val="24"/>
          <w:lang w:val="en-GB" w:eastAsia="zh-CN"/>
        </w:rPr>
        <w:t xml:space="preserve"> the wisdom of </w:t>
      </w:r>
      <w:r w:rsidR="00DA29F8">
        <w:rPr>
          <w:rFonts w:eastAsia="SimSun" w:cstheme="minorHAnsi"/>
          <w:bCs/>
          <w:color w:val="000000"/>
          <w:sz w:val="24"/>
          <w:szCs w:val="24"/>
          <w:lang w:val="en-GB" w:eastAsia="zh-CN"/>
        </w:rPr>
        <w:t xml:space="preserve">the soul and </w:t>
      </w:r>
      <w:r w:rsidR="00A26802">
        <w:rPr>
          <w:rFonts w:eastAsia="SimSun" w:cstheme="minorHAnsi"/>
          <w:bCs/>
          <w:color w:val="000000"/>
          <w:sz w:val="24"/>
          <w:szCs w:val="24"/>
          <w:lang w:val="en-GB" w:eastAsia="zh-CN"/>
        </w:rPr>
        <w:t xml:space="preserve">God </w:t>
      </w:r>
      <w:r w:rsidR="000957B9">
        <w:rPr>
          <w:rFonts w:eastAsia="SimSun" w:cstheme="minorHAnsi"/>
          <w:bCs/>
          <w:color w:val="000000"/>
          <w:sz w:val="24"/>
          <w:szCs w:val="24"/>
          <w:lang w:val="en-GB" w:eastAsia="zh-CN"/>
        </w:rPr>
        <w:t xml:space="preserve">as </w:t>
      </w:r>
      <w:r w:rsidR="00A26802">
        <w:rPr>
          <w:rFonts w:eastAsia="SimSun" w:cstheme="minorHAnsi"/>
          <w:bCs/>
          <w:color w:val="000000"/>
          <w:sz w:val="24"/>
          <w:szCs w:val="24"/>
          <w:lang w:val="en-GB" w:eastAsia="zh-CN"/>
        </w:rPr>
        <w:t>supreme</w:t>
      </w:r>
      <w:r w:rsidR="00A26802">
        <w:rPr>
          <w:rFonts w:eastAsia="SimSun" w:cstheme="minorHAnsi"/>
          <w:bCs/>
          <w:color w:val="000000"/>
          <w:sz w:val="24"/>
          <w:szCs w:val="24"/>
          <w:lang w:val="en-GB" w:eastAsia="zh-CN"/>
        </w:rPr>
        <w:t>.</w:t>
      </w:r>
      <w:r w:rsidR="00DA29F8">
        <w:rPr>
          <w:rFonts w:eastAsia="SimSun" w:cstheme="minorHAnsi"/>
          <w:bCs/>
          <w:color w:val="000000"/>
          <w:sz w:val="24"/>
          <w:szCs w:val="24"/>
          <w:lang w:val="en-GB" w:eastAsia="zh-CN"/>
        </w:rPr>
        <w:t xml:space="preserve">  </w:t>
      </w:r>
    </w:p>
    <w:p w14:paraId="08346801" w14:textId="77777777" w:rsidR="00341261" w:rsidRPr="00D90531" w:rsidRDefault="00341261" w:rsidP="00341261">
      <w:pPr>
        <w:spacing w:after="0" w:line="240" w:lineRule="auto"/>
        <w:ind w:right="-334"/>
        <w:rPr>
          <w:rFonts w:eastAsia="SimSun" w:cstheme="minorHAnsi"/>
          <w:bCs/>
          <w:color w:val="000000"/>
          <w:sz w:val="24"/>
          <w:szCs w:val="24"/>
          <w:lang w:val="en-GB" w:eastAsia="zh-CN"/>
        </w:rPr>
      </w:pPr>
    </w:p>
    <w:p w14:paraId="6F762AF2" w14:textId="235A6E71" w:rsidR="00347C6C" w:rsidRDefault="00347C6C" w:rsidP="005D581E">
      <w:pPr>
        <w:spacing w:after="0" w:line="240" w:lineRule="auto"/>
        <w:ind w:right="-334"/>
        <w:rPr>
          <w:rFonts w:eastAsia="SimSun" w:cstheme="minorHAnsi"/>
          <w:bCs/>
          <w:color w:val="000000"/>
          <w:sz w:val="24"/>
          <w:szCs w:val="24"/>
          <w:lang w:val="en-GB" w:eastAsia="zh-CN"/>
        </w:rPr>
      </w:pPr>
    </w:p>
    <w:p w14:paraId="5D86A2BD" w14:textId="77777777" w:rsidR="00341261" w:rsidRPr="00D90531" w:rsidRDefault="00341261" w:rsidP="00341261">
      <w:pPr>
        <w:spacing w:after="0" w:line="240" w:lineRule="auto"/>
        <w:ind w:right="-334"/>
        <w:rPr>
          <w:rFonts w:eastAsia="SimSun" w:cstheme="minorHAnsi"/>
          <w:bCs/>
          <w:color w:val="000000"/>
          <w:sz w:val="24"/>
          <w:szCs w:val="24"/>
          <w:lang w:val="en-GB" w:eastAsia="zh-CN"/>
        </w:rPr>
      </w:pPr>
    </w:p>
    <w:p w14:paraId="167E2B2C" w14:textId="77777777" w:rsidR="008F1953" w:rsidRDefault="008F1953">
      <w:pPr>
        <w:rPr>
          <w:rFonts w:eastAsia="SimSun" w:cstheme="minorHAnsi"/>
          <w:b/>
          <w:color w:val="000000"/>
          <w:sz w:val="28"/>
          <w:szCs w:val="28"/>
          <w:lang w:val="en-GB" w:eastAsia="zh-CN"/>
        </w:rPr>
      </w:pPr>
      <w:r>
        <w:rPr>
          <w:rFonts w:eastAsia="SimSun" w:cstheme="minorHAnsi"/>
          <w:b/>
          <w:color w:val="000000"/>
          <w:sz w:val="28"/>
          <w:szCs w:val="28"/>
          <w:lang w:val="en-GB" w:eastAsia="zh-CN"/>
        </w:rPr>
        <w:br w:type="page"/>
      </w:r>
    </w:p>
    <w:p w14:paraId="111E053B" w14:textId="1C662AA1" w:rsidR="00341261" w:rsidRPr="008F1953" w:rsidRDefault="00341261" w:rsidP="00D35D13">
      <w:pPr>
        <w:spacing w:after="0" w:line="240" w:lineRule="auto"/>
        <w:ind w:right="-334"/>
        <w:rPr>
          <w:rFonts w:eastAsia="SimSun" w:cstheme="minorHAnsi"/>
          <w:b/>
          <w:color w:val="000000"/>
          <w:sz w:val="28"/>
          <w:szCs w:val="28"/>
          <w:lang w:val="en-GB" w:eastAsia="zh-CN"/>
        </w:rPr>
      </w:pPr>
      <w:r w:rsidRPr="008F1953">
        <w:rPr>
          <w:rFonts w:eastAsia="SimSun" w:cstheme="minorHAnsi"/>
          <w:b/>
          <w:color w:val="000000"/>
          <w:sz w:val="28"/>
          <w:szCs w:val="28"/>
          <w:lang w:val="en-GB" w:eastAsia="zh-CN"/>
        </w:rPr>
        <w:lastRenderedPageBreak/>
        <w:t>Bibliography</w:t>
      </w:r>
    </w:p>
    <w:p w14:paraId="5E250623" w14:textId="77777777" w:rsidR="00D35D13" w:rsidRPr="00C13579" w:rsidRDefault="00D35D13" w:rsidP="00C13579">
      <w:pPr>
        <w:spacing w:after="0" w:line="480" w:lineRule="auto"/>
        <w:rPr>
          <w:rFonts w:eastAsia="SimSun" w:cstheme="minorHAnsi"/>
          <w:sz w:val="16"/>
          <w:szCs w:val="16"/>
          <w:lang w:val="en-GB" w:eastAsia="ja-JP"/>
        </w:rPr>
      </w:pPr>
      <w:bookmarkStart w:id="17" w:name="_Hlk25833428"/>
      <w:bookmarkEnd w:id="17"/>
    </w:p>
    <w:p w14:paraId="55C28ACC" w14:textId="3643B289" w:rsidR="00D35D13" w:rsidRPr="008F1953" w:rsidRDefault="00D35D13" w:rsidP="00C13579">
      <w:pPr>
        <w:spacing w:after="0" w:line="480" w:lineRule="auto"/>
        <w:rPr>
          <w:rFonts w:eastAsia="SimSun" w:cstheme="minorHAnsi"/>
          <w:b/>
          <w:bCs/>
          <w:sz w:val="24"/>
          <w:szCs w:val="24"/>
          <w:lang w:val="en-GB" w:eastAsia="ja-JP"/>
        </w:rPr>
      </w:pPr>
      <w:r w:rsidRPr="008F1953">
        <w:rPr>
          <w:rFonts w:eastAsia="SimSun" w:cstheme="minorHAnsi"/>
          <w:b/>
          <w:bCs/>
          <w:sz w:val="24"/>
          <w:szCs w:val="24"/>
          <w:lang w:val="en-GB" w:eastAsia="ja-JP"/>
        </w:rPr>
        <w:t>Primary Sources</w:t>
      </w:r>
    </w:p>
    <w:p w14:paraId="2B045FAE" w14:textId="66C0B819" w:rsidR="00274299" w:rsidRPr="00C13579" w:rsidRDefault="00D35D13" w:rsidP="00C13579">
      <w:pPr>
        <w:spacing w:after="0" w:line="480" w:lineRule="auto"/>
        <w:rPr>
          <w:rFonts w:cstheme="minorHAnsi"/>
          <w:sz w:val="20"/>
          <w:szCs w:val="20"/>
        </w:rPr>
      </w:pPr>
      <w:r w:rsidRPr="00C13579">
        <w:rPr>
          <w:rFonts w:cstheme="minorHAnsi"/>
          <w:sz w:val="20"/>
          <w:szCs w:val="20"/>
        </w:rPr>
        <w:t xml:space="preserve">Holden, </w:t>
      </w:r>
      <w:r w:rsidR="00274299" w:rsidRPr="00C13579">
        <w:rPr>
          <w:rFonts w:cstheme="minorHAnsi"/>
          <w:sz w:val="20"/>
          <w:szCs w:val="20"/>
        </w:rPr>
        <w:t xml:space="preserve">James Herschel, </w:t>
      </w:r>
      <w:r w:rsidR="00274299" w:rsidRPr="00C13579">
        <w:rPr>
          <w:rFonts w:cstheme="minorHAnsi"/>
          <w:b/>
          <w:bCs/>
          <w:i/>
          <w:iCs/>
          <w:sz w:val="20"/>
          <w:szCs w:val="20"/>
        </w:rPr>
        <w:t xml:space="preserve">A History of Horoscopic Astrology, From the Babylonian </w:t>
      </w:r>
      <w:r w:rsidR="00C13579" w:rsidRPr="00C13579">
        <w:rPr>
          <w:rFonts w:cstheme="minorHAnsi"/>
          <w:b/>
          <w:bCs/>
          <w:i/>
          <w:iCs/>
          <w:sz w:val="20"/>
          <w:szCs w:val="20"/>
        </w:rPr>
        <w:t>P</w:t>
      </w:r>
      <w:r w:rsidR="00274299" w:rsidRPr="00C13579">
        <w:rPr>
          <w:rFonts w:cstheme="minorHAnsi"/>
          <w:b/>
          <w:bCs/>
          <w:i/>
          <w:iCs/>
          <w:sz w:val="20"/>
          <w:szCs w:val="20"/>
        </w:rPr>
        <w:t>eriod to the Modern Age</w:t>
      </w:r>
      <w:r w:rsidR="00274299" w:rsidRPr="00C13579">
        <w:rPr>
          <w:rFonts w:cstheme="minorHAnsi"/>
          <w:sz w:val="20"/>
          <w:szCs w:val="20"/>
        </w:rPr>
        <w:t>, American Federation of astrologers, Inc. Arizona, USA, 1996</w:t>
      </w:r>
    </w:p>
    <w:p w14:paraId="7F207D2C" w14:textId="79C114A9" w:rsidR="00A043A3" w:rsidRPr="00C13579" w:rsidRDefault="00A043A3" w:rsidP="00C13579">
      <w:pPr>
        <w:pStyle w:val="FootnoteText"/>
      </w:pPr>
      <w:r w:rsidRPr="00C13579">
        <w:t xml:space="preserve">Whitfield, Peter, </w:t>
      </w:r>
      <w:r w:rsidRPr="00C13579">
        <w:rPr>
          <w:b/>
          <w:bCs/>
          <w:i/>
          <w:iCs/>
        </w:rPr>
        <w:t>Astrology a History</w:t>
      </w:r>
      <w:r w:rsidRPr="00C13579">
        <w:t>, Harry N. Abrams Publishers, Inc.  New York, NY 2001, pp.93</w:t>
      </w:r>
    </w:p>
    <w:p w14:paraId="3C96E624" w14:textId="77777777" w:rsidR="00C13579" w:rsidRDefault="00C13579" w:rsidP="00C13579">
      <w:pPr>
        <w:pStyle w:val="FootnoteText"/>
        <w:rPr>
          <w:rFonts w:cstheme="minorHAnsi"/>
        </w:rPr>
      </w:pPr>
    </w:p>
    <w:p w14:paraId="1D9202B5" w14:textId="44D1B844" w:rsidR="00ED1C85" w:rsidRPr="00C13579" w:rsidRDefault="004C69F6" w:rsidP="00C13579">
      <w:pPr>
        <w:pStyle w:val="FootnoteText"/>
        <w:rPr>
          <w:rFonts w:cstheme="minorHAnsi"/>
        </w:rPr>
      </w:pPr>
      <w:r w:rsidRPr="00C13579">
        <w:rPr>
          <w:rFonts w:cstheme="minorHAnsi"/>
        </w:rPr>
        <w:t xml:space="preserve">Evans, Richard J., </w:t>
      </w:r>
      <w:r w:rsidRPr="00C13579">
        <w:rPr>
          <w:rFonts w:cstheme="minorHAnsi"/>
          <w:b/>
          <w:bCs/>
          <w:i/>
          <w:iCs/>
        </w:rPr>
        <w:t>In Defense of History</w:t>
      </w:r>
      <w:r w:rsidRPr="00C13579">
        <w:rPr>
          <w:rFonts w:cstheme="minorHAnsi"/>
        </w:rPr>
        <w:t>, W.W. Norton &amp; Company, Inc. New York NY 1997, 1999</w:t>
      </w:r>
    </w:p>
    <w:p w14:paraId="3775E5C3" w14:textId="77777777" w:rsidR="00C13579" w:rsidRDefault="00C13579" w:rsidP="00C13579">
      <w:pPr>
        <w:pStyle w:val="FootnoteText"/>
        <w:rPr>
          <w:rFonts w:cstheme="minorHAnsi"/>
        </w:rPr>
      </w:pPr>
      <w:bookmarkStart w:id="18" w:name="_Hlk38128482"/>
    </w:p>
    <w:p w14:paraId="63AA0B97" w14:textId="0407B9F7" w:rsidR="00ED1C85" w:rsidRPr="00C13579" w:rsidRDefault="00D35D13" w:rsidP="00C13579">
      <w:pPr>
        <w:pStyle w:val="FootnoteText"/>
        <w:rPr>
          <w:rFonts w:cstheme="minorHAnsi"/>
        </w:rPr>
      </w:pPr>
      <w:r w:rsidRPr="00C13579">
        <w:rPr>
          <w:rFonts w:cstheme="minorHAnsi"/>
        </w:rPr>
        <w:t xml:space="preserve">Hoskin, </w:t>
      </w:r>
      <w:r w:rsidR="00ED1C85" w:rsidRPr="00C13579">
        <w:rPr>
          <w:rFonts w:cstheme="minorHAnsi"/>
        </w:rPr>
        <w:t xml:space="preserve">Michael, </w:t>
      </w:r>
      <w:r w:rsidR="00ED1C85" w:rsidRPr="00C13579">
        <w:rPr>
          <w:rFonts w:cstheme="minorHAnsi"/>
          <w:b/>
          <w:bCs/>
          <w:i/>
          <w:iCs/>
        </w:rPr>
        <w:t>The Cambridge Concise History of Astronomy</w:t>
      </w:r>
      <w:r w:rsidR="00ED1C85" w:rsidRPr="00C13579">
        <w:rPr>
          <w:rFonts w:cstheme="minorHAnsi"/>
        </w:rPr>
        <w:t>, Cambridge University Press, New York NY, 1999</w:t>
      </w:r>
    </w:p>
    <w:bookmarkEnd w:id="18"/>
    <w:p w14:paraId="00D29C24" w14:textId="77777777" w:rsidR="00C13579" w:rsidRDefault="00C13579" w:rsidP="00C13579">
      <w:pPr>
        <w:pStyle w:val="FootnoteText"/>
        <w:tabs>
          <w:tab w:val="left" w:pos="1173"/>
        </w:tabs>
        <w:rPr>
          <w:rFonts w:cstheme="minorHAnsi"/>
        </w:rPr>
      </w:pPr>
    </w:p>
    <w:p w14:paraId="0D7585EA" w14:textId="7DAA141D" w:rsidR="00807549" w:rsidRPr="00C13579" w:rsidRDefault="00D35D13" w:rsidP="00C13579">
      <w:pPr>
        <w:pStyle w:val="FootnoteText"/>
        <w:tabs>
          <w:tab w:val="left" w:pos="1173"/>
        </w:tabs>
        <w:rPr>
          <w:rFonts w:eastAsia="SimSun" w:cstheme="minorHAnsi"/>
          <w:lang w:val="en-GB" w:eastAsia="ja-JP"/>
        </w:rPr>
      </w:pPr>
      <w:r w:rsidRPr="00C13579">
        <w:rPr>
          <w:rFonts w:cstheme="minorHAnsi"/>
        </w:rPr>
        <w:t xml:space="preserve">Campion, </w:t>
      </w:r>
      <w:r w:rsidR="00AC2BEC" w:rsidRPr="00C13579">
        <w:rPr>
          <w:rFonts w:cstheme="minorHAnsi"/>
        </w:rPr>
        <w:t>Nicholas</w:t>
      </w:r>
      <w:r w:rsidR="00807549" w:rsidRPr="00C13579">
        <w:rPr>
          <w:rFonts w:cstheme="minorHAnsi"/>
        </w:rPr>
        <w:t xml:space="preserve">, </w:t>
      </w:r>
      <w:r w:rsidR="00807549" w:rsidRPr="00C13579">
        <w:rPr>
          <w:rFonts w:cstheme="minorHAnsi"/>
          <w:b/>
          <w:bCs/>
          <w:i/>
          <w:iCs/>
        </w:rPr>
        <w:t>Astrology, History and Apocalypse</w:t>
      </w:r>
      <w:r w:rsidR="00807549" w:rsidRPr="00C13579">
        <w:rPr>
          <w:rFonts w:cstheme="minorHAnsi"/>
        </w:rPr>
        <w:t>, The Centre for Psychological Astrology Press, London UK, 2000</w:t>
      </w:r>
    </w:p>
    <w:p w14:paraId="28BBB704" w14:textId="77777777" w:rsidR="00C13579" w:rsidRDefault="00C13579" w:rsidP="00C13579">
      <w:pPr>
        <w:spacing w:after="0"/>
        <w:rPr>
          <w:sz w:val="20"/>
          <w:szCs w:val="20"/>
        </w:rPr>
      </w:pPr>
    </w:p>
    <w:p w14:paraId="550D3C20" w14:textId="0C64D7AF" w:rsidR="00CA0713" w:rsidRPr="00C13579" w:rsidRDefault="00D35D13" w:rsidP="00C13579">
      <w:pPr>
        <w:spacing w:after="0"/>
        <w:rPr>
          <w:sz w:val="20"/>
          <w:szCs w:val="20"/>
        </w:rPr>
      </w:pPr>
      <w:r w:rsidRPr="00C13579">
        <w:rPr>
          <w:sz w:val="20"/>
          <w:szCs w:val="20"/>
        </w:rPr>
        <w:t xml:space="preserve">Tester, </w:t>
      </w:r>
      <w:r w:rsidR="008E555B" w:rsidRPr="00C13579">
        <w:rPr>
          <w:sz w:val="20"/>
          <w:szCs w:val="20"/>
        </w:rPr>
        <w:t>Jim, A</w:t>
      </w:r>
      <w:r w:rsidR="00DD100C" w:rsidRPr="00C13579">
        <w:rPr>
          <w:b/>
          <w:bCs/>
          <w:i/>
          <w:iCs/>
          <w:sz w:val="20"/>
          <w:szCs w:val="20"/>
        </w:rPr>
        <w:t xml:space="preserve"> History of Western Astrology</w:t>
      </w:r>
      <w:r w:rsidR="00DD100C" w:rsidRPr="00C13579">
        <w:rPr>
          <w:sz w:val="20"/>
          <w:szCs w:val="20"/>
        </w:rPr>
        <w:t>, Boydell Press, Woodbridge, Suffolk, UK (1987) 1999</w:t>
      </w:r>
    </w:p>
    <w:p w14:paraId="07752167" w14:textId="77777777" w:rsidR="00C13579" w:rsidRDefault="00C13579" w:rsidP="00C13579">
      <w:pPr>
        <w:spacing w:after="0"/>
        <w:rPr>
          <w:sz w:val="20"/>
          <w:szCs w:val="20"/>
        </w:rPr>
      </w:pPr>
      <w:bookmarkStart w:id="19" w:name="_Hlk38133468"/>
    </w:p>
    <w:p w14:paraId="2D49767A" w14:textId="4468E710" w:rsidR="00D53E8E" w:rsidRPr="00C13579" w:rsidRDefault="00D53E8E" w:rsidP="00C13579">
      <w:pPr>
        <w:spacing w:after="0"/>
        <w:rPr>
          <w:sz w:val="20"/>
          <w:szCs w:val="20"/>
        </w:rPr>
      </w:pPr>
      <w:r w:rsidRPr="00C13579">
        <w:rPr>
          <w:sz w:val="20"/>
          <w:szCs w:val="20"/>
        </w:rPr>
        <w:t>Ezra</w:t>
      </w:r>
      <w:r w:rsidR="00D35D13" w:rsidRPr="00C13579">
        <w:rPr>
          <w:sz w:val="20"/>
          <w:szCs w:val="20"/>
        </w:rPr>
        <w:t>, Ibn Abraham,</w:t>
      </w:r>
      <w:r w:rsidRPr="00C13579">
        <w:rPr>
          <w:sz w:val="20"/>
          <w:szCs w:val="20"/>
        </w:rPr>
        <w:t xml:space="preserve"> (Avraham Ben Meir Ibn Ezra)</w:t>
      </w:r>
      <w:r w:rsidR="00D35D13" w:rsidRPr="00C13579">
        <w:rPr>
          <w:sz w:val="20"/>
          <w:szCs w:val="20"/>
        </w:rPr>
        <w:t>,</w:t>
      </w:r>
      <w:r w:rsidRPr="00C13579">
        <w:rPr>
          <w:sz w:val="20"/>
          <w:szCs w:val="20"/>
        </w:rPr>
        <w:t xml:space="preserve"> Translated by Meira B. Epstein, Edited with Additional Annotations by Robert Hand, </w:t>
      </w:r>
      <w:r w:rsidRPr="00C13579">
        <w:rPr>
          <w:b/>
          <w:bCs/>
          <w:i/>
          <w:iCs/>
          <w:sz w:val="20"/>
          <w:szCs w:val="20"/>
        </w:rPr>
        <w:t>The Beginning of Wisdom</w:t>
      </w:r>
      <w:r w:rsidRPr="00C13579">
        <w:rPr>
          <w:sz w:val="20"/>
          <w:szCs w:val="20"/>
        </w:rPr>
        <w:t xml:space="preserve"> Reshith Hochma, ARHAT Publications, 1998</w:t>
      </w:r>
      <w:bookmarkEnd w:id="19"/>
    </w:p>
    <w:p w14:paraId="5276A2E0" w14:textId="2C533A5A" w:rsidR="00BD439A" w:rsidRPr="00C13579" w:rsidRDefault="00BD439A" w:rsidP="00C13579">
      <w:pPr>
        <w:spacing w:after="0"/>
        <w:rPr>
          <w:sz w:val="24"/>
          <w:szCs w:val="24"/>
        </w:rPr>
      </w:pPr>
    </w:p>
    <w:p w14:paraId="0FF25368" w14:textId="6C9C2E15" w:rsidR="00BD439A" w:rsidRPr="00C13579" w:rsidRDefault="00BD439A" w:rsidP="00C13579">
      <w:pPr>
        <w:spacing w:after="0"/>
        <w:rPr>
          <w:sz w:val="20"/>
          <w:szCs w:val="20"/>
        </w:rPr>
      </w:pPr>
      <w:bookmarkStart w:id="20" w:name="_Hlk38293789"/>
      <w:r w:rsidRPr="00C13579">
        <w:rPr>
          <w:sz w:val="20"/>
          <w:szCs w:val="20"/>
        </w:rPr>
        <w:t xml:space="preserve">Ezra, Ibn Abraham (Avraham Ben Meir Ibn Ezra), Translated by Meira B. Epstein, Edited with Additional Annotations from the Latin Translations by Robert Hand, </w:t>
      </w:r>
      <w:r w:rsidRPr="00C13579">
        <w:rPr>
          <w:b/>
          <w:bCs/>
          <w:i/>
          <w:iCs/>
          <w:sz w:val="20"/>
          <w:szCs w:val="20"/>
        </w:rPr>
        <w:t>The Book of Nativities and Revolutions</w:t>
      </w:r>
      <w:r w:rsidRPr="00C13579">
        <w:rPr>
          <w:sz w:val="20"/>
          <w:szCs w:val="20"/>
        </w:rPr>
        <w:t xml:space="preserve">, </w:t>
      </w:r>
      <w:r w:rsidR="00CF448F" w:rsidRPr="00C13579">
        <w:rPr>
          <w:sz w:val="20"/>
          <w:szCs w:val="20"/>
        </w:rPr>
        <w:t>ARHAT Publications, 2008</w:t>
      </w:r>
    </w:p>
    <w:bookmarkEnd w:id="20"/>
    <w:p w14:paraId="3EA0DA8F" w14:textId="3BED6E66" w:rsidR="001E6556" w:rsidRPr="00C13579" w:rsidRDefault="001E6556" w:rsidP="00C13579">
      <w:pPr>
        <w:spacing w:after="0"/>
        <w:rPr>
          <w:sz w:val="20"/>
          <w:szCs w:val="20"/>
        </w:rPr>
      </w:pPr>
    </w:p>
    <w:p w14:paraId="1EB11FB7" w14:textId="63CED286" w:rsidR="001E6556" w:rsidRPr="00C13579" w:rsidRDefault="001E6556" w:rsidP="00C13579">
      <w:pPr>
        <w:spacing w:after="0"/>
        <w:rPr>
          <w:sz w:val="20"/>
          <w:szCs w:val="20"/>
        </w:rPr>
      </w:pPr>
      <w:bookmarkStart w:id="21" w:name="_Hlk38269784"/>
      <w:r w:rsidRPr="00C13579">
        <w:rPr>
          <w:sz w:val="20"/>
          <w:szCs w:val="20"/>
        </w:rPr>
        <w:t xml:space="preserve">Ficino, Marsilio, Translated by Carol Kaske and John Clark, </w:t>
      </w:r>
      <w:r w:rsidRPr="00C13579">
        <w:rPr>
          <w:b/>
          <w:bCs/>
          <w:i/>
          <w:iCs/>
          <w:sz w:val="20"/>
          <w:szCs w:val="20"/>
        </w:rPr>
        <w:t>Three Books on Life</w:t>
      </w:r>
      <w:r w:rsidRPr="00C13579">
        <w:rPr>
          <w:sz w:val="20"/>
          <w:szCs w:val="20"/>
        </w:rPr>
        <w:t>, The Renaissance Society of America, Tempe, Arizona, 2002</w:t>
      </w:r>
    </w:p>
    <w:bookmarkEnd w:id="21"/>
    <w:p w14:paraId="64BA1D29" w14:textId="77777777" w:rsidR="00C13579" w:rsidRDefault="00C13579" w:rsidP="00C13579">
      <w:pPr>
        <w:spacing w:after="0"/>
        <w:rPr>
          <w:sz w:val="20"/>
          <w:szCs w:val="20"/>
        </w:rPr>
      </w:pPr>
    </w:p>
    <w:p w14:paraId="106F45A2" w14:textId="6BE253EA" w:rsidR="001E6556" w:rsidRPr="00C13579" w:rsidRDefault="001E6556" w:rsidP="00C13579">
      <w:pPr>
        <w:spacing w:after="0"/>
        <w:rPr>
          <w:sz w:val="20"/>
          <w:szCs w:val="20"/>
        </w:rPr>
      </w:pPr>
      <w:r w:rsidRPr="00C13579">
        <w:rPr>
          <w:sz w:val="20"/>
          <w:szCs w:val="20"/>
        </w:rPr>
        <w:t xml:space="preserve">Ficino, Marsilio, Translated by Charles Boer, </w:t>
      </w:r>
      <w:r w:rsidRPr="00C13579">
        <w:rPr>
          <w:b/>
          <w:bCs/>
          <w:i/>
          <w:iCs/>
          <w:sz w:val="20"/>
          <w:szCs w:val="20"/>
        </w:rPr>
        <w:t>Book of Life</w:t>
      </w:r>
      <w:r w:rsidRPr="00C13579">
        <w:rPr>
          <w:sz w:val="20"/>
          <w:szCs w:val="20"/>
        </w:rPr>
        <w:t>, Spring Publications, Inc., Dallas Texas, 1980</w:t>
      </w:r>
    </w:p>
    <w:p w14:paraId="5945835F" w14:textId="5ACDBAC3" w:rsidR="00D36235" w:rsidRPr="00C13579" w:rsidRDefault="00D36235" w:rsidP="00C13579">
      <w:pPr>
        <w:spacing w:after="0"/>
        <w:rPr>
          <w:sz w:val="16"/>
          <w:szCs w:val="16"/>
        </w:rPr>
      </w:pPr>
    </w:p>
    <w:p w14:paraId="7F079A92" w14:textId="18F88F2D" w:rsidR="00D35D13" w:rsidRPr="00C13579" w:rsidRDefault="00D35D13">
      <w:pPr>
        <w:rPr>
          <w:b/>
          <w:bCs/>
          <w:sz w:val="24"/>
          <w:szCs w:val="24"/>
        </w:rPr>
      </w:pPr>
      <w:r w:rsidRPr="00C13579">
        <w:rPr>
          <w:b/>
          <w:bCs/>
          <w:sz w:val="24"/>
          <w:szCs w:val="24"/>
        </w:rPr>
        <w:t>Secondary Sources</w:t>
      </w:r>
    </w:p>
    <w:p w14:paraId="5D394046" w14:textId="2D843FC6" w:rsidR="000D44C3" w:rsidRPr="00C13579" w:rsidRDefault="000D44C3">
      <w:pPr>
        <w:rPr>
          <w:rFonts w:cstheme="minorHAnsi"/>
          <w:sz w:val="20"/>
          <w:szCs w:val="20"/>
        </w:rPr>
      </w:pPr>
      <w:bookmarkStart w:id="22" w:name="_Hlk38292821"/>
      <w:r w:rsidRPr="00C13579">
        <w:rPr>
          <w:rFonts w:cstheme="minorHAnsi"/>
          <w:color w:val="1A1A1A"/>
          <w:sz w:val="20"/>
          <w:szCs w:val="20"/>
        </w:rPr>
        <w:t xml:space="preserve">Langermann, Tzvi, </w:t>
      </w:r>
      <w:r w:rsidRPr="00C13579">
        <w:rPr>
          <w:rFonts w:cstheme="minorHAnsi"/>
          <w:b/>
          <w:bCs/>
          <w:color w:val="1A1A1A"/>
          <w:sz w:val="20"/>
          <w:szCs w:val="20"/>
        </w:rPr>
        <w:t>Abraham Ibn Ezra, </w:t>
      </w:r>
      <w:r w:rsidRPr="00C13579">
        <w:rPr>
          <w:rStyle w:val="Emphasis"/>
          <w:rFonts w:cstheme="minorHAnsi"/>
          <w:color w:val="1A1A1A"/>
          <w:sz w:val="20"/>
          <w:szCs w:val="20"/>
        </w:rPr>
        <w:t>The Stanford Encyclopedia of Philosophy </w:t>
      </w:r>
      <w:r w:rsidRPr="00C13579">
        <w:rPr>
          <w:rFonts w:cstheme="minorHAnsi"/>
          <w:color w:val="1A1A1A"/>
          <w:sz w:val="20"/>
          <w:szCs w:val="20"/>
        </w:rPr>
        <w:t>(Winter 2018 Edition), Edward N. Zalta (ed.), &lt;https://plato.stanford.edu/archives/win2018/entries/ibn-ezra/&gt;</w:t>
      </w:r>
    </w:p>
    <w:bookmarkEnd w:id="22"/>
    <w:p w14:paraId="6EA29F71" w14:textId="6883462D" w:rsidR="000D44C3" w:rsidRPr="00C13579" w:rsidRDefault="00241A2B" w:rsidP="00241A2B">
      <w:pPr>
        <w:spacing w:after="150" w:line="240" w:lineRule="auto"/>
        <w:textAlignment w:val="baseline"/>
        <w:rPr>
          <w:rFonts w:eastAsia="Times New Roman" w:cstheme="minorHAnsi"/>
          <w:color w:val="181817"/>
          <w:sz w:val="20"/>
          <w:szCs w:val="20"/>
          <w:lang w:eastAsia="en-CA"/>
        </w:rPr>
      </w:pPr>
      <w:r w:rsidRPr="00C13579">
        <w:rPr>
          <w:rFonts w:eastAsia="Times New Roman" w:cstheme="minorHAnsi"/>
          <w:color w:val="181817"/>
          <w:sz w:val="20"/>
          <w:szCs w:val="20"/>
          <w:lang w:eastAsia="en-CA"/>
        </w:rPr>
        <w:t>Sela, S.</w:t>
      </w:r>
      <w:r w:rsidR="00581A65" w:rsidRPr="00C13579">
        <w:rPr>
          <w:rFonts w:eastAsia="Times New Roman" w:cstheme="minorHAnsi"/>
          <w:color w:val="181817"/>
          <w:sz w:val="20"/>
          <w:szCs w:val="20"/>
          <w:lang w:eastAsia="en-CA"/>
        </w:rPr>
        <w:t xml:space="preserve"> </w:t>
      </w:r>
      <w:r w:rsidR="00581A65" w:rsidRPr="00C13579">
        <w:rPr>
          <w:rFonts w:eastAsia="Times New Roman" w:cstheme="minorHAnsi"/>
          <w:b/>
          <w:bCs/>
          <w:i/>
          <w:iCs/>
          <w:color w:val="181817"/>
          <w:sz w:val="20"/>
          <w:szCs w:val="20"/>
          <w:lang w:eastAsia="en-CA"/>
        </w:rPr>
        <w:t>Abraham Ibn Ezra’s Scientific Corpus Basic Constituents and General Characterization</w:t>
      </w:r>
      <w:r w:rsidR="00581A65" w:rsidRPr="00C13579">
        <w:rPr>
          <w:rFonts w:eastAsia="Times New Roman" w:cstheme="minorHAnsi"/>
          <w:color w:val="181817"/>
          <w:sz w:val="20"/>
          <w:szCs w:val="20"/>
          <w:lang w:eastAsia="en-CA"/>
        </w:rPr>
        <w:t xml:space="preserve">, </w:t>
      </w:r>
      <w:r w:rsidRPr="00C13579">
        <w:rPr>
          <w:rFonts w:eastAsia="Times New Roman" w:cstheme="minorHAnsi"/>
          <w:i/>
          <w:iCs/>
          <w:color w:val="181817"/>
          <w:sz w:val="20"/>
          <w:szCs w:val="20"/>
          <w:bdr w:val="none" w:sz="0" w:space="0" w:color="auto" w:frame="1"/>
          <w:lang w:eastAsia="en-CA"/>
        </w:rPr>
        <w:t>Arabic Sciences and Philosophy,</w:t>
      </w:r>
      <w:r w:rsidRPr="00C13579">
        <w:rPr>
          <w:rFonts w:eastAsia="Times New Roman" w:cstheme="minorHAnsi"/>
          <w:color w:val="181817"/>
          <w:sz w:val="20"/>
          <w:szCs w:val="20"/>
          <w:lang w:eastAsia="en-CA"/>
        </w:rPr>
        <w:t xml:space="preserve"> </w:t>
      </w:r>
      <w:r w:rsidRPr="00C13579">
        <w:rPr>
          <w:rFonts w:eastAsia="Times New Roman" w:cstheme="minorHAnsi"/>
          <w:i/>
          <w:iCs/>
          <w:color w:val="181817"/>
          <w:sz w:val="20"/>
          <w:szCs w:val="20"/>
          <w:bdr w:val="none" w:sz="0" w:space="0" w:color="auto" w:frame="1"/>
          <w:lang w:eastAsia="en-CA"/>
        </w:rPr>
        <w:t>11</w:t>
      </w:r>
      <w:r w:rsidRPr="00C13579">
        <w:rPr>
          <w:rFonts w:eastAsia="Times New Roman" w:cstheme="minorHAnsi"/>
          <w:color w:val="181817"/>
          <w:sz w:val="20"/>
          <w:szCs w:val="20"/>
          <w:lang w:eastAsia="en-CA"/>
        </w:rPr>
        <w:t xml:space="preserve">(1), </w:t>
      </w:r>
      <w:r w:rsidR="00581A65" w:rsidRPr="00C13579">
        <w:rPr>
          <w:rFonts w:eastAsia="Times New Roman" w:cstheme="minorHAnsi"/>
          <w:color w:val="181817"/>
          <w:sz w:val="20"/>
          <w:szCs w:val="20"/>
          <w:lang w:eastAsia="en-CA"/>
        </w:rPr>
        <w:t xml:space="preserve">(2001). </w:t>
      </w:r>
      <w:r w:rsidRPr="00C13579">
        <w:rPr>
          <w:rFonts w:eastAsia="Times New Roman" w:cstheme="minorHAnsi"/>
          <w:color w:val="181817"/>
          <w:sz w:val="20"/>
          <w:szCs w:val="20"/>
          <w:lang w:eastAsia="en-CA"/>
        </w:rPr>
        <w:t>91-149. doi:10.1017/S0957423901001060</w:t>
      </w:r>
      <w:r w:rsidR="00C13579" w:rsidRPr="00C13579">
        <w:rPr>
          <w:rFonts w:eastAsia="Times New Roman" w:cstheme="minorHAnsi"/>
          <w:color w:val="181817"/>
          <w:sz w:val="20"/>
          <w:szCs w:val="20"/>
          <w:lang w:eastAsia="en-CA"/>
        </w:rPr>
        <w:t>.</w:t>
      </w:r>
    </w:p>
    <w:p w14:paraId="1870B887" w14:textId="55B0533F" w:rsidR="00FA2159" w:rsidRPr="00C13579" w:rsidRDefault="00FA2159" w:rsidP="00241A2B">
      <w:pPr>
        <w:spacing w:after="150" w:line="240" w:lineRule="auto"/>
        <w:textAlignment w:val="baseline"/>
        <w:rPr>
          <w:rFonts w:eastAsia="Times New Roman" w:cstheme="minorHAnsi"/>
          <w:color w:val="181817"/>
          <w:sz w:val="20"/>
          <w:szCs w:val="20"/>
          <w:lang w:eastAsia="en-CA"/>
        </w:rPr>
      </w:pPr>
      <w:bookmarkStart w:id="23" w:name="_Hlk38282981"/>
      <w:r w:rsidRPr="00C13579">
        <w:rPr>
          <w:rFonts w:eastAsia="Times New Roman" w:cstheme="minorHAnsi"/>
          <w:color w:val="181817"/>
          <w:sz w:val="20"/>
          <w:szCs w:val="20"/>
          <w:lang w:eastAsia="en-CA"/>
        </w:rPr>
        <w:t xml:space="preserve">Jospe, Raphael, </w:t>
      </w:r>
      <w:r w:rsidRPr="00C13579">
        <w:rPr>
          <w:rFonts w:eastAsia="Times New Roman" w:cstheme="minorHAnsi"/>
          <w:b/>
          <w:bCs/>
          <w:i/>
          <w:iCs/>
          <w:color w:val="181817"/>
          <w:sz w:val="20"/>
          <w:szCs w:val="20"/>
          <w:lang w:eastAsia="en-CA"/>
        </w:rPr>
        <w:t>The Torah and Astrology According to Abraham Ibn Ezra</w:t>
      </w:r>
      <w:r w:rsidRPr="00C13579">
        <w:rPr>
          <w:rFonts w:eastAsia="Times New Roman" w:cstheme="minorHAnsi"/>
          <w:color w:val="181817"/>
          <w:sz w:val="20"/>
          <w:szCs w:val="20"/>
          <w:lang w:eastAsia="en-CA"/>
        </w:rPr>
        <w:t xml:space="preserve">, Vol. Division C:  Thought and Literature, Volume II:  Jewish </w:t>
      </w:r>
      <w:r w:rsidR="008E555B" w:rsidRPr="00C13579">
        <w:rPr>
          <w:rFonts w:eastAsia="Times New Roman" w:cstheme="minorHAnsi"/>
          <w:color w:val="181817"/>
          <w:sz w:val="20"/>
          <w:szCs w:val="20"/>
          <w:lang w:eastAsia="en-CA"/>
        </w:rPr>
        <w:t>thought</w:t>
      </w:r>
      <w:r w:rsidRPr="00C13579">
        <w:rPr>
          <w:rFonts w:eastAsia="Times New Roman" w:cstheme="minorHAnsi"/>
          <w:color w:val="181817"/>
          <w:sz w:val="20"/>
          <w:szCs w:val="20"/>
          <w:lang w:eastAsia="en-CA"/>
        </w:rPr>
        <w:t>, Kabbalah and Hasidism, Published by:  World Union of Jewish Studies (1993)</w:t>
      </w:r>
      <w:r w:rsidR="00C13579" w:rsidRPr="00C13579">
        <w:rPr>
          <w:rFonts w:eastAsia="Times New Roman" w:cstheme="minorHAnsi"/>
          <w:color w:val="181817"/>
          <w:sz w:val="20"/>
          <w:szCs w:val="20"/>
          <w:lang w:eastAsia="en-CA"/>
        </w:rPr>
        <w:t>.</w:t>
      </w:r>
    </w:p>
    <w:p w14:paraId="60BDF34A" w14:textId="11D5A016" w:rsidR="000D44C3" w:rsidRPr="00C13579" w:rsidRDefault="000D44C3" w:rsidP="00241A2B">
      <w:pPr>
        <w:spacing w:after="150" w:line="240" w:lineRule="auto"/>
        <w:textAlignment w:val="baseline"/>
        <w:rPr>
          <w:rFonts w:eastAsia="Times New Roman" w:cstheme="minorHAnsi"/>
          <w:color w:val="181817"/>
          <w:sz w:val="20"/>
          <w:szCs w:val="20"/>
          <w:lang w:eastAsia="en-CA"/>
        </w:rPr>
      </w:pPr>
      <w:bookmarkStart w:id="24" w:name="_Hlk38272671"/>
      <w:bookmarkEnd w:id="23"/>
      <w:r w:rsidRPr="00C13579">
        <w:rPr>
          <w:rFonts w:eastAsia="Times New Roman" w:cstheme="minorHAnsi"/>
          <w:color w:val="181817"/>
          <w:sz w:val="20"/>
          <w:szCs w:val="20"/>
          <w:lang w:eastAsia="en-CA"/>
        </w:rPr>
        <w:t xml:space="preserve">Bullard, Melissa Meriam, </w:t>
      </w:r>
      <w:r w:rsidRPr="00C13579">
        <w:rPr>
          <w:rFonts w:eastAsia="Times New Roman" w:cstheme="minorHAnsi"/>
          <w:b/>
          <w:bCs/>
          <w:i/>
          <w:iCs/>
          <w:color w:val="181817"/>
          <w:sz w:val="20"/>
          <w:szCs w:val="20"/>
          <w:lang w:eastAsia="en-CA"/>
        </w:rPr>
        <w:t>The Inward Zodiac:  A Development in Ficino’s Thought on Astrology</w:t>
      </w:r>
      <w:r w:rsidRPr="00C13579">
        <w:rPr>
          <w:rFonts w:eastAsia="Times New Roman" w:cstheme="minorHAnsi"/>
          <w:color w:val="181817"/>
          <w:sz w:val="20"/>
          <w:szCs w:val="20"/>
          <w:lang w:eastAsia="en-CA"/>
        </w:rPr>
        <w:t>, Source:  Renaissance Quarterly, Vol. 43, No. 4 (Winter, 1990), pp. 687-708, Published by:  Cambridge University Press on behalf of the Renaissance Society of America</w:t>
      </w:r>
      <w:r w:rsidR="00C13579" w:rsidRPr="00C13579">
        <w:rPr>
          <w:rFonts w:eastAsia="Times New Roman" w:cstheme="minorHAnsi"/>
          <w:color w:val="181817"/>
          <w:sz w:val="20"/>
          <w:szCs w:val="20"/>
          <w:lang w:eastAsia="en-CA"/>
        </w:rPr>
        <w:t>.</w:t>
      </w:r>
    </w:p>
    <w:bookmarkEnd w:id="24"/>
    <w:p w14:paraId="0D5C3C5B" w14:textId="076A3DE8" w:rsidR="00A52809" w:rsidRPr="00C13579" w:rsidRDefault="00FF410B" w:rsidP="00A52809">
      <w:pPr>
        <w:pStyle w:val="FootnoteText"/>
      </w:pPr>
      <w:r w:rsidRPr="00C13579">
        <w:t xml:space="preserve">Frost, S.E., Jr, </w:t>
      </w:r>
      <w:r w:rsidRPr="00C13579">
        <w:rPr>
          <w:b/>
          <w:bCs/>
          <w:i/>
          <w:iCs/>
        </w:rPr>
        <w:t>Basic Teachings of the Great Philosophers</w:t>
      </w:r>
      <w:r w:rsidRPr="00C13579">
        <w:t>, Anchor Books, New York, NY USA, 1942-1962</w:t>
      </w:r>
      <w:r w:rsidR="00C13579" w:rsidRPr="00C13579">
        <w:t>.</w:t>
      </w:r>
    </w:p>
    <w:p w14:paraId="390212DA" w14:textId="77777777" w:rsidR="00A52809" w:rsidRPr="00C13579" w:rsidRDefault="00A52809" w:rsidP="00A52809">
      <w:pPr>
        <w:pStyle w:val="FootnoteText"/>
      </w:pPr>
    </w:p>
    <w:p w14:paraId="72E9256F" w14:textId="1F9A0BE4" w:rsidR="00655C3A" w:rsidRPr="00C13579" w:rsidRDefault="00655C3A" w:rsidP="00A52809">
      <w:pPr>
        <w:pStyle w:val="FootnoteText"/>
        <w:rPr>
          <w:rFonts w:eastAsia="Times New Roman" w:cstheme="minorHAnsi"/>
          <w:color w:val="181817"/>
          <w:lang w:eastAsia="en-CA"/>
        </w:rPr>
      </w:pPr>
      <w:r w:rsidRPr="00C13579">
        <w:rPr>
          <w:rFonts w:eastAsia="Times New Roman" w:cstheme="minorHAnsi"/>
          <w:color w:val="181817"/>
          <w:lang w:eastAsia="en-CA"/>
        </w:rPr>
        <w:t xml:space="preserve">Moore, Thomas, </w:t>
      </w:r>
      <w:r w:rsidRPr="00C13579">
        <w:rPr>
          <w:rFonts w:eastAsia="Times New Roman" w:cstheme="minorHAnsi"/>
          <w:b/>
          <w:bCs/>
          <w:i/>
          <w:iCs/>
          <w:color w:val="181817"/>
          <w:lang w:eastAsia="en-CA"/>
        </w:rPr>
        <w:t>The Planets Within, The Astrological Psychology of Marsilio Ficino</w:t>
      </w:r>
      <w:r w:rsidRPr="00C13579">
        <w:rPr>
          <w:rFonts w:eastAsia="Times New Roman" w:cstheme="minorHAnsi"/>
          <w:color w:val="181817"/>
          <w:lang w:eastAsia="en-CA"/>
        </w:rPr>
        <w:t>, The Associated University Presses, Inc. Great Barrington, MA USA, 1982</w:t>
      </w:r>
    </w:p>
    <w:p w14:paraId="73C6E35F" w14:textId="77777777" w:rsidR="00A52809" w:rsidRPr="00C13579" w:rsidRDefault="00A52809" w:rsidP="00A52809">
      <w:pPr>
        <w:pStyle w:val="FootnoteText"/>
      </w:pPr>
    </w:p>
    <w:p w14:paraId="292C0551" w14:textId="32562894" w:rsidR="000D44C3" w:rsidRPr="00C13579" w:rsidRDefault="000D44C3" w:rsidP="00241A2B">
      <w:pPr>
        <w:spacing w:after="150" w:line="240" w:lineRule="auto"/>
        <w:textAlignment w:val="baseline"/>
        <w:rPr>
          <w:rFonts w:eastAsia="Times New Roman" w:cstheme="minorHAnsi"/>
          <w:color w:val="181817"/>
          <w:sz w:val="20"/>
          <w:szCs w:val="20"/>
          <w:lang w:eastAsia="en-CA"/>
        </w:rPr>
      </w:pPr>
      <w:bookmarkStart w:id="25" w:name="_Hlk38200453"/>
      <w:r w:rsidRPr="00C13579">
        <w:rPr>
          <w:rFonts w:eastAsia="Times New Roman" w:cstheme="minorHAnsi"/>
          <w:color w:val="181817"/>
          <w:sz w:val="20"/>
          <w:szCs w:val="20"/>
          <w:lang w:eastAsia="en-CA"/>
        </w:rPr>
        <w:t xml:space="preserve">Thorndike, Lynn, </w:t>
      </w:r>
      <w:r w:rsidRPr="00C13579">
        <w:rPr>
          <w:rFonts w:eastAsia="Times New Roman" w:cstheme="minorHAnsi"/>
          <w:b/>
          <w:bCs/>
          <w:i/>
          <w:iCs/>
          <w:color w:val="181817"/>
          <w:sz w:val="20"/>
          <w:szCs w:val="20"/>
          <w:lang w:eastAsia="en-CA"/>
        </w:rPr>
        <w:t>The True Place of Astrology in the History of Science</w:t>
      </w:r>
      <w:r w:rsidRPr="00C13579">
        <w:rPr>
          <w:rFonts w:eastAsia="Times New Roman" w:cstheme="minorHAnsi"/>
          <w:color w:val="181817"/>
          <w:sz w:val="20"/>
          <w:szCs w:val="20"/>
          <w:lang w:eastAsia="en-CA"/>
        </w:rPr>
        <w:t>, Isis, Vol. 46, No. 3 (sept, 1995), pp. 273-278, Published by:  The University of Chicago Press on behalf of The History of Science Society.</w:t>
      </w:r>
    </w:p>
    <w:p w14:paraId="2E5F7216" w14:textId="128D7856" w:rsidR="005D581E" w:rsidRPr="00C13579" w:rsidRDefault="005D581E" w:rsidP="00241A2B">
      <w:pPr>
        <w:spacing w:after="150" w:line="240" w:lineRule="auto"/>
        <w:textAlignment w:val="baseline"/>
        <w:rPr>
          <w:rFonts w:eastAsia="Times New Roman" w:cstheme="minorHAnsi"/>
          <w:color w:val="181817"/>
          <w:sz w:val="20"/>
          <w:szCs w:val="20"/>
          <w:lang w:eastAsia="en-CA"/>
        </w:rPr>
      </w:pPr>
      <w:r w:rsidRPr="00C13579">
        <w:rPr>
          <w:sz w:val="20"/>
          <w:szCs w:val="20"/>
        </w:rPr>
        <w:lastRenderedPageBreak/>
        <w:t>Poncet,</w:t>
      </w:r>
      <w:r w:rsidRPr="00C13579">
        <w:rPr>
          <w:sz w:val="20"/>
          <w:szCs w:val="20"/>
        </w:rPr>
        <w:t xml:space="preserve"> Chistrophe,</w:t>
      </w:r>
      <w:r w:rsidRPr="00C13579">
        <w:rPr>
          <w:sz w:val="20"/>
          <w:szCs w:val="20"/>
        </w:rPr>
        <w:t xml:space="preserve"> </w:t>
      </w:r>
      <w:r w:rsidRPr="00C13579">
        <w:rPr>
          <w:b/>
          <w:bCs/>
          <w:i/>
          <w:iCs/>
          <w:sz w:val="20"/>
          <w:szCs w:val="20"/>
        </w:rPr>
        <w:t>Ficino’s Little Academy of Careggi</w:t>
      </w:r>
      <w:r w:rsidRPr="00C13579">
        <w:rPr>
          <w:sz w:val="20"/>
          <w:szCs w:val="20"/>
        </w:rPr>
        <w:t xml:space="preserve">, Bruniana &amp; Campanelliana, Vol. 19, No. 1 (2013), pp. 67-76 Published by:  Academia Editorial. </w:t>
      </w:r>
      <w:bookmarkEnd w:id="25"/>
    </w:p>
    <w:sectPr w:rsidR="005D581E" w:rsidRPr="00C13579" w:rsidSect="0031753B">
      <w:headerReference w:type="default" r:id="rId9"/>
      <w:footerReference w:type="default" r:id="rId10"/>
      <w:pgSz w:w="12240" w:h="15840"/>
      <w:pgMar w:top="567" w:right="1797" w:bottom="567" w:left="1797"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475A92" w14:textId="77777777" w:rsidR="00F81181" w:rsidRDefault="00F81181">
      <w:pPr>
        <w:spacing w:after="0" w:line="240" w:lineRule="auto"/>
      </w:pPr>
      <w:r>
        <w:separator/>
      </w:r>
    </w:p>
  </w:endnote>
  <w:endnote w:type="continuationSeparator" w:id="0">
    <w:p w14:paraId="1D725ED1" w14:textId="77777777" w:rsidR="00F81181" w:rsidRDefault="00F81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C6D000" w14:textId="77777777" w:rsidR="00C119D0" w:rsidRPr="00337A70" w:rsidRDefault="00C119D0">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5B5C1C" w14:textId="77777777" w:rsidR="00F81181" w:rsidRDefault="00F81181">
      <w:pPr>
        <w:spacing w:after="0" w:line="240" w:lineRule="auto"/>
      </w:pPr>
      <w:r>
        <w:separator/>
      </w:r>
    </w:p>
  </w:footnote>
  <w:footnote w:type="continuationSeparator" w:id="0">
    <w:p w14:paraId="4B132646" w14:textId="77777777" w:rsidR="00F81181" w:rsidRDefault="00F81181">
      <w:pPr>
        <w:spacing w:after="0" w:line="240" w:lineRule="auto"/>
      </w:pPr>
      <w:r>
        <w:continuationSeparator/>
      </w:r>
    </w:p>
  </w:footnote>
  <w:footnote w:id="1">
    <w:p w14:paraId="3737D107" w14:textId="295B14C9" w:rsidR="00C119D0" w:rsidRPr="004A35E2" w:rsidRDefault="00C119D0">
      <w:pPr>
        <w:pStyle w:val="FootnoteText"/>
        <w:rPr>
          <w:sz w:val="16"/>
          <w:szCs w:val="16"/>
        </w:rPr>
      </w:pPr>
      <w:r>
        <w:rPr>
          <w:rStyle w:val="FootnoteReference"/>
        </w:rPr>
        <w:footnoteRef/>
      </w:r>
      <w:bookmarkStart w:id="9" w:name="_Hlk38201928"/>
      <w:r w:rsidR="008F1953">
        <w:rPr>
          <w:sz w:val="16"/>
          <w:szCs w:val="16"/>
        </w:rPr>
        <w:t xml:space="preserve"> </w:t>
      </w:r>
      <w:r>
        <w:rPr>
          <w:sz w:val="16"/>
          <w:szCs w:val="16"/>
        </w:rPr>
        <w:t>Peter</w:t>
      </w:r>
      <w:r w:rsidR="008F1953" w:rsidRPr="008F1953">
        <w:rPr>
          <w:sz w:val="16"/>
          <w:szCs w:val="16"/>
        </w:rPr>
        <w:t xml:space="preserve"> </w:t>
      </w:r>
      <w:r w:rsidR="008F1953" w:rsidRPr="00A043A3">
        <w:rPr>
          <w:sz w:val="16"/>
          <w:szCs w:val="16"/>
        </w:rPr>
        <w:t>Whitfield</w:t>
      </w:r>
      <w:r>
        <w:rPr>
          <w:sz w:val="16"/>
          <w:szCs w:val="16"/>
        </w:rPr>
        <w:t xml:space="preserve">, </w:t>
      </w:r>
      <w:r w:rsidRPr="00FC1982">
        <w:rPr>
          <w:i/>
          <w:iCs/>
          <w:sz w:val="16"/>
          <w:szCs w:val="16"/>
        </w:rPr>
        <w:t>Astrology a History</w:t>
      </w:r>
      <w:r w:rsidRPr="00A043A3">
        <w:rPr>
          <w:sz w:val="16"/>
          <w:szCs w:val="16"/>
        </w:rPr>
        <w:t xml:space="preserve">, Harry N. Abrams, </w:t>
      </w:r>
      <w:r>
        <w:rPr>
          <w:sz w:val="16"/>
          <w:szCs w:val="16"/>
        </w:rPr>
        <w:t xml:space="preserve">Publishing </w:t>
      </w:r>
      <w:r w:rsidRPr="00A043A3">
        <w:rPr>
          <w:sz w:val="16"/>
          <w:szCs w:val="16"/>
        </w:rPr>
        <w:t>Inc.  New York, NY 2001, pp.9</w:t>
      </w:r>
      <w:r>
        <w:rPr>
          <w:sz w:val="16"/>
          <w:szCs w:val="16"/>
        </w:rPr>
        <w:t>6</w:t>
      </w:r>
      <w:bookmarkEnd w:id="9"/>
    </w:p>
  </w:footnote>
  <w:footnote w:id="2">
    <w:p w14:paraId="50066451" w14:textId="77777777" w:rsidR="00C119D0" w:rsidRPr="0009242B" w:rsidRDefault="00C119D0" w:rsidP="0041748F">
      <w:pPr>
        <w:pStyle w:val="FootnoteText"/>
        <w:rPr>
          <w:sz w:val="16"/>
          <w:szCs w:val="16"/>
        </w:rPr>
      </w:pPr>
      <w:r w:rsidRPr="0009242B">
        <w:rPr>
          <w:rStyle w:val="FootnoteReference"/>
          <w:sz w:val="16"/>
          <w:szCs w:val="16"/>
        </w:rPr>
        <w:footnoteRef/>
      </w:r>
      <w:r w:rsidRPr="0009242B">
        <w:rPr>
          <w:sz w:val="16"/>
          <w:szCs w:val="16"/>
        </w:rPr>
        <w:t xml:space="preserve"> </w:t>
      </w:r>
      <w:bookmarkStart w:id="10" w:name="_Hlk38198053"/>
      <w:r w:rsidRPr="0009242B">
        <w:rPr>
          <w:sz w:val="16"/>
          <w:szCs w:val="16"/>
        </w:rPr>
        <w:t xml:space="preserve">S.E. Frost, Jr, </w:t>
      </w:r>
      <w:r w:rsidRPr="00FC1982">
        <w:rPr>
          <w:i/>
          <w:iCs/>
          <w:sz w:val="16"/>
          <w:szCs w:val="16"/>
        </w:rPr>
        <w:t>Basic Teachings of the Great Philosophers</w:t>
      </w:r>
      <w:r w:rsidRPr="0009242B">
        <w:rPr>
          <w:sz w:val="16"/>
          <w:szCs w:val="16"/>
        </w:rPr>
        <w:t>, Anchor Books, New York, NY USA, 1942-1962, pp.21</w:t>
      </w:r>
    </w:p>
    <w:bookmarkEnd w:id="10"/>
  </w:footnote>
  <w:footnote w:id="3">
    <w:p w14:paraId="6617AFBC" w14:textId="193CD857" w:rsidR="00C119D0" w:rsidRPr="00D35D13" w:rsidRDefault="00C119D0" w:rsidP="0009242B">
      <w:pPr>
        <w:pStyle w:val="FootnoteText"/>
        <w:rPr>
          <w:rFonts w:cstheme="minorHAnsi"/>
          <w:sz w:val="16"/>
          <w:szCs w:val="16"/>
        </w:rPr>
      </w:pPr>
      <w:r>
        <w:rPr>
          <w:rStyle w:val="FootnoteReference"/>
        </w:rPr>
        <w:footnoteRef/>
      </w:r>
      <w:r>
        <w:t xml:space="preserve"> </w:t>
      </w:r>
      <w:bookmarkStart w:id="11" w:name="_Hlk38022484"/>
      <w:r w:rsidRPr="00D35D13">
        <w:rPr>
          <w:rFonts w:cstheme="minorHAnsi"/>
          <w:sz w:val="16"/>
          <w:szCs w:val="16"/>
        </w:rPr>
        <w:t>Michael</w:t>
      </w:r>
      <w:r>
        <w:rPr>
          <w:rFonts w:cstheme="minorHAnsi"/>
          <w:sz w:val="16"/>
          <w:szCs w:val="16"/>
        </w:rPr>
        <w:t xml:space="preserve"> </w:t>
      </w:r>
      <w:r w:rsidRPr="00D35D13">
        <w:rPr>
          <w:rFonts w:cstheme="minorHAnsi"/>
          <w:sz w:val="16"/>
          <w:szCs w:val="16"/>
        </w:rPr>
        <w:t xml:space="preserve">Hoskin, </w:t>
      </w:r>
      <w:r w:rsidRPr="00FC1982">
        <w:rPr>
          <w:rFonts w:cstheme="minorHAnsi"/>
          <w:i/>
          <w:iCs/>
          <w:sz w:val="16"/>
          <w:szCs w:val="16"/>
        </w:rPr>
        <w:t>The Cambridge Concise History of Astronomy</w:t>
      </w:r>
      <w:r w:rsidRPr="00D35D13">
        <w:rPr>
          <w:rFonts w:cstheme="minorHAnsi"/>
          <w:sz w:val="16"/>
          <w:szCs w:val="16"/>
        </w:rPr>
        <w:t xml:space="preserve">, Cambridge University Press, New York NY, 1999, </w:t>
      </w:r>
      <w:r>
        <w:rPr>
          <w:rFonts w:cstheme="minorHAnsi"/>
          <w:sz w:val="16"/>
          <w:szCs w:val="16"/>
        </w:rPr>
        <w:t>pp</w:t>
      </w:r>
      <w:r w:rsidRPr="00D35D13">
        <w:rPr>
          <w:rFonts w:cstheme="minorHAnsi"/>
          <w:sz w:val="16"/>
          <w:szCs w:val="16"/>
        </w:rPr>
        <w:t>.72</w:t>
      </w:r>
      <w:bookmarkEnd w:id="11"/>
    </w:p>
  </w:footnote>
  <w:footnote w:id="4">
    <w:p w14:paraId="5379E656" w14:textId="7F6A2081" w:rsidR="00C119D0" w:rsidRPr="00A043A3" w:rsidRDefault="00C119D0">
      <w:pPr>
        <w:pStyle w:val="FootnoteText"/>
        <w:rPr>
          <w:sz w:val="16"/>
          <w:szCs w:val="16"/>
        </w:rPr>
      </w:pPr>
      <w:r>
        <w:rPr>
          <w:rStyle w:val="FootnoteReference"/>
        </w:rPr>
        <w:footnoteRef/>
      </w:r>
      <w:bookmarkStart w:id="12" w:name="_Hlk38201301"/>
      <w:r w:rsidR="008F1953">
        <w:rPr>
          <w:sz w:val="16"/>
          <w:szCs w:val="16"/>
        </w:rPr>
        <w:t xml:space="preserve"> </w:t>
      </w:r>
      <w:r>
        <w:rPr>
          <w:sz w:val="16"/>
          <w:szCs w:val="16"/>
        </w:rPr>
        <w:t>Peter</w:t>
      </w:r>
      <w:r w:rsidR="00255B4D" w:rsidRPr="00255B4D">
        <w:rPr>
          <w:sz w:val="16"/>
          <w:szCs w:val="16"/>
        </w:rPr>
        <w:t xml:space="preserve"> </w:t>
      </w:r>
      <w:r w:rsidR="00255B4D" w:rsidRPr="00A043A3">
        <w:rPr>
          <w:sz w:val="16"/>
          <w:szCs w:val="16"/>
        </w:rPr>
        <w:t>Whitfield</w:t>
      </w:r>
      <w:r>
        <w:rPr>
          <w:sz w:val="16"/>
          <w:szCs w:val="16"/>
        </w:rPr>
        <w:t>,</w:t>
      </w:r>
      <w:r w:rsidRPr="00A043A3">
        <w:rPr>
          <w:sz w:val="16"/>
          <w:szCs w:val="16"/>
        </w:rPr>
        <w:t xml:space="preserve"> </w:t>
      </w:r>
      <w:r w:rsidRPr="00FC1982">
        <w:rPr>
          <w:i/>
          <w:iCs/>
          <w:sz w:val="16"/>
          <w:szCs w:val="16"/>
        </w:rPr>
        <w:t>Astrology a History</w:t>
      </w:r>
      <w:r w:rsidRPr="00A043A3">
        <w:rPr>
          <w:sz w:val="16"/>
          <w:szCs w:val="16"/>
        </w:rPr>
        <w:t xml:space="preserve">, Harry N. Abrams, </w:t>
      </w:r>
      <w:r>
        <w:rPr>
          <w:sz w:val="16"/>
          <w:szCs w:val="16"/>
        </w:rPr>
        <w:t xml:space="preserve">Publishing </w:t>
      </w:r>
      <w:r w:rsidRPr="00A043A3">
        <w:rPr>
          <w:sz w:val="16"/>
          <w:szCs w:val="16"/>
        </w:rPr>
        <w:t>Inc.  New York, NY 2001, pp.93</w:t>
      </w:r>
    </w:p>
    <w:bookmarkEnd w:id="12"/>
  </w:footnote>
  <w:footnote w:id="5">
    <w:p w14:paraId="35051FCE" w14:textId="09C9DC86" w:rsidR="00C119D0" w:rsidRPr="00D35D13" w:rsidRDefault="00C119D0">
      <w:pPr>
        <w:pStyle w:val="FootnoteText"/>
        <w:rPr>
          <w:rFonts w:cstheme="minorHAnsi"/>
          <w:sz w:val="16"/>
          <w:szCs w:val="16"/>
        </w:rPr>
      </w:pPr>
      <w:r w:rsidRPr="00D35D13">
        <w:rPr>
          <w:rStyle w:val="FootnoteReference"/>
          <w:rFonts w:cstheme="minorHAnsi"/>
          <w:sz w:val="16"/>
          <w:szCs w:val="16"/>
        </w:rPr>
        <w:footnoteRef/>
      </w:r>
      <w:r w:rsidRPr="00D35D13">
        <w:rPr>
          <w:rFonts w:cstheme="minorHAnsi"/>
          <w:sz w:val="16"/>
          <w:szCs w:val="16"/>
        </w:rPr>
        <w:t xml:space="preserve"> </w:t>
      </w:r>
      <w:r>
        <w:rPr>
          <w:sz w:val="16"/>
          <w:szCs w:val="16"/>
        </w:rPr>
        <w:t>Peter</w:t>
      </w:r>
      <w:r w:rsidR="00255B4D">
        <w:rPr>
          <w:sz w:val="16"/>
          <w:szCs w:val="16"/>
        </w:rPr>
        <w:t xml:space="preserve"> </w:t>
      </w:r>
      <w:r w:rsidR="00255B4D" w:rsidRPr="00A043A3">
        <w:rPr>
          <w:sz w:val="16"/>
          <w:szCs w:val="16"/>
        </w:rPr>
        <w:t>Whitfield</w:t>
      </w:r>
      <w:r>
        <w:rPr>
          <w:sz w:val="16"/>
          <w:szCs w:val="16"/>
        </w:rPr>
        <w:t xml:space="preserve">, </w:t>
      </w:r>
      <w:r w:rsidRPr="00FC1982">
        <w:rPr>
          <w:i/>
          <w:iCs/>
          <w:sz w:val="16"/>
          <w:szCs w:val="16"/>
        </w:rPr>
        <w:t>Astrology a History</w:t>
      </w:r>
      <w:r w:rsidRPr="00A043A3">
        <w:rPr>
          <w:sz w:val="16"/>
          <w:szCs w:val="16"/>
        </w:rPr>
        <w:t xml:space="preserve">, Harry N. Abrams, </w:t>
      </w:r>
      <w:r>
        <w:rPr>
          <w:sz w:val="16"/>
          <w:szCs w:val="16"/>
        </w:rPr>
        <w:t xml:space="preserve">Publishing </w:t>
      </w:r>
      <w:r w:rsidRPr="00A043A3">
        <w:rPr>
          <w:sz w:val="16"/>
          <w:szCs w:val="16"/>
        </w:rPr>
        <w:t>Inc.  New York, NY 2001, pp.9</w:t>
      </w:r>
      <w:r>
        <w:rPr>
          <w:sz w:val="16"/>
          <w:szCs w:val="16"/>
        </w:rPr>
        <w:t>7</w:t>
      </w:r>
    </w:p>
  </w:footnote>
  <w:footnote w:id="6">
    <w:p w14:paraId="7753A8CF" w14:textId="1D941E6A" w:rsidR="00C119D0" w:rsidRPr="00D35D13" w:rsidRDefault="00C119D0" w:rsidP="00260828">
      <w:pPr>
        <w:pStyle w:val="FootnoteText"/>
        <w:rPr>
          <w:rFonts w:cstheme="minorHAnsi"/>
          <w:sz w:val="16"/>
          <w:szCs w:val="16"/>
        </w:rPr>
      </w:pPr>
      <w:r w:rsidRPr="00D35D13">
        <w:rPr>
          <w:rStyle w:val="FootnoteReference"/>
          <w:rFonts w:cstheme="minorHAnsi"/>
          <w:sz w:val="16"/>
          <w:szCs w:val="16"/>
        </w:rPr>
        <w:footnoteRef/>
      </w:r>
      <w:r w:rsidRPr="00D35D13">
        <w:rPr>
          <w:rFonts w:cstheme="minorHAnsi"/>
          <w:sz w:val="16"/>
          <w:szCs w:val="16"/>
        </w:rPr>
        <w:t xml:space="preserve"> </w:t>
      </w:r>
      <w:r>
        <w:rPr>
          <w:rFonts w:cstheme="minorHAnsi"/>
          <w:sz w:val="16"/>
          <w:szCs w:val="16"/>
        </w:rPr>
        <w:t xml:space="preserve">Michael </w:t>
      </w:r>
      <w:r w:rsidRPr="00D35D13">
        <w:rPr>
          <w:rFonts w:cstheme="minorHAnsi"/>
          <w:sz w:val="16"/>
          <w:szCs w:val="16"/>
        </w:rPr>
        <w:t xml:space="preserve">Hoskin, </w:t>
      </w:r>
      <w:r w:rsidRPr="00D35D13">
        <w:rPr>
          <w:rFonts w:cstheme="minorHAnsi"/>
          <w:i/>
          <w:iCs/>
          <w:sz w:val="16"/>
          <w:szCs w:val="16"/>
        </w:rPr>
        <w:t>The Cambridge Concise History of Astronomy</w:t>
      </w:r>
      <w:r w:rsidRPr="00D35D13">
        <w:rPr>
          <w:rFonts w:cstheme="minorHAnsi"/>
          <w:sz w:val="16"/>
          <w:szCs w:val="16"/>
        </w:rPr>
        <w:t>, Cambridge University Press, New York NY, 1999, pp74</w:t>
      </w:r>
    </w:p>
  </w:footnote>
  <w:footnote w:id="7">
    <w:p w14:paraId="7EFFBDF5" w14:textId="2BB1CE96" w:rsidR="00C119D0" w:rsidRPr="00704B00" w:rsidRDefault="00C119D0" w:rsidP="00FA24F6">
      <w:pPr>
        <w:pStyle w:val="FootnoteText"/>
        <w:rPr>
          <w:sz w:val="16"/>
          <w:szCs w:val="16"/>
        </w:rPr>
      </w:pPr>
      <w:r w:rsidRPr="00D35D13">
        <w:rPr>
          <w:rStyle w:val="FootnoteReference"/>
          <w:rFonts w:cstheme="minorHAnsi"/>
          <w:sz w:val="16"/>
          <w:szCs w:val="16"/>
        </w:rPr>
        <w:footnoteRef/>
      </w:r>
      <w:r w:rsidRPr="00D35D13">
        <w:rPr>
          <w:rFonts w:cstheme="minorHAnsi"/>
          <w:sz w:val="16"/>
          <w:szCs w:val="16"/>
        </w:rPr>
        <w:t xml:space="preserve"> </w:t>
      </w:r>
      <w:r>
        <w:rPr>
          <w:rFonts w:cstheme="minorHAnsi"/>
          <w:sz w:val="16"/>
          <w:szCs w:val="16"/>
        </w:rPr>
        <w:t xml:space="preserve">Michael </w:t>
      </w:r>
      <w:r w:rsidRPr="00D35D13">
        <w:rPr>
          <w:rFonts w:cstheme="minorHAnsi"/>
          <w:sz w:val="16"/>
          <w:szCs w:val="16"/>
        </w:rPr>
        <w:t xml:space="preserve">Hoskin, </w:t>
      </w:r>
      <w:r w:rsidRPr="00FC1982">
        <w:rPr>
          <w:i/>
          <w:iCs/>
          <w:sz w:val="16"/>
          <w:szCs w:val="16"/>
        </w:rPr>
        <w:t>The Cambridge Concise History of Astronomy</w:t>
      </w:r>
      <w:r w:rsidRPr="00ED1C85">
        <w:rPr>
          <w:sz w:val="16"/>
          <w:szCs w:val="16"/>
        </w:rPr>
        <w:t>, Cambridge University Press, New York NY, 1999, PP.7</w:t>
      </w:r>
      <w:r>
        <w:rPr>
          <w:sz w:val="16"/>
          <w:szCs w:val="16"/>
        </w:rPr>
        <w:t>4</w:t>
      </w:r>
    </w:p>
  </w:footnote>
  <w:footnote w:id="8">
    <w:p w14:paraId="34276C1F" w14:textId="0909E250" w:rsidR="00C119D0" w:rsidRDefault="00C119D0" w:rsidP="00FA24F6">
      <w:pPr>
        <w:pStyle w:val="FootnoteText"/>
      </w:pPr>
      <w:r>
        <w:rPr>
          <w:rStyle w:val="FootnoteReference"/>
        </w:rPr>
        <w:footnoteRef/>
      </w:r>
      <w:bookmarkStart w:id="13" w:name="_Hlk37931129"/>
      <w:r w:rsidRPr="00807549">
        <w:rPr>
          <w:sz w:val="16"/>
          <w:szCs w:val="16"/>
        </w:rPr>
        <w:t>Nicholas</w:t>
      </w:r>
      <w:r w:rsidRPr="00BD439A">
        <w:rPr>
          <w:sz w:val="16"/>
          <w:szCs w:val="16"/>
        </w:rPr>
        <w:t xml:space="preserve"> </w:t>
      </w:r>
      <w:r w:rsidRPr="00807549">
        <w:rPr>
          <w:sz w:val="16"/>
          <w:szCs w:val="16"/>
        </w:rPr>
        <w:t xml:space="preserve">Campion, </w:t>
      </w:r>
      <w:r w:rsidRPr="00A81F24">
        <w:rPr>
          <w:i/>
          <w:iCs/>
          <w:sz w:val="16"/>
          <w:szCs w:val="16"/>
        </w:rPr>
        <w:t>Astrology, History and Apocalypse</w:t>
      </w:r>
      <w:r w:rsidRPr="00807549">
        <w:rPr>
          <w:sz w:val="16"/>
          <w:szCs w:val="16"/>
        </w:rPr>
        <w:t>, The Centre for Psychological Astrology Press, London UK, 2000, pp 50</w:t>
      </w:r>
      <w:bookmarkEnd w:id="13"/>
    </w:p>
  </w:footnote>
  <w:footnote w:id="9">
    <w:p w14:paraId="70000847" w14:textId="7615F419" w:rsidR="00C119D0" w:rsidRPr="00FF410B" w:rsidRDefault="00C119D0">
      <w:pPr>
        <w:pStyle w:val="FootnoteText"/>
        <w:rPr>
          <w:sz w:val="16"/>
          <w:szCs w:val="16"/>
        </w:rPr>
      </w:pPr>
      <w:r>
        <w:rPr>
          <w:rStyle w:val="FootnoteReference"/>
        </w:rPr>
        <w:footnoteRef/>
      </w:r>
      <w:r>
        <w:t xml:space="preserve"> </w:t>
      </w:r>
      <w:bookmarkStart w:id="14" w:name="_Hlk38198582"/>
      <w:r w:rsidRPr="0009242B">
        <w:rPr>
          <w:sz w:val="16"/>
          <w:szCs w:val="16"/>
        </w:rPr>
        <w:t xml:space="preserve">S.E. Frost, Jr, </w:t>
      </w:r>
      <w:r w:rsidRPr="00A81F24">
        <w:rPr>
          <w:i/>
          <w:iCs/>
          <w:sz w:val="16"/>
          <w:szCs w:val="16"/>
        </w:rPr>
        <w:t>Basic Teachings of the Great Philosophers</w:t>
      </w:r>
      <w:r w:rsidRPr="0009242B">
        <w:rPr>
          <w:sz w:val="16"/>
          <w:szCs w:val="16"/>
        </w:rPr>
        <w:t>, Anchor Books, New York, NY USA, 1942-1962, pp.</w:t>
      </w:r>
      <w:r>
        <w:rPr>
          <w:sz w:val="16"/>
          <w:szCs w:val="16"/>
        </w:rPr>
        <w:t>13</w:t>
      </w:r>
      <w:bookmarkEnd w:id="14"/>
    </w:p>
  </w:footnote>
  <w:footnote w:id="10">
    <w:p w14:paraId="676BAE83" w14:textId="073EA342" w:rsidR="00C119D0" w:rsidRPr="00BD439A" w:rsidRDefault="00C119D0" w:rsidP="00FA24F6">
      <w:pPr>
        <w:pStyle w:val="FootnoteText"/>
        <w:rPr>
          <w:rFonts w:cstheme="minorHAnsi"/>
          <w:sz w:val="16"/>
          <w:szCs w:val="16"/>
        </w:rPr>
      </w:pPr>
      <w:r w:rsidRPr="00BD439A">
        <w:rPr>
          <w:rStyle w:val="FootnoteReference"/>
          <w:rFonts w:cstheme="minorHAnsi"/>
          <w:sz w:val="16"/>
          <w:szCs w:val="16"/>
        </w:rPr>
        <w:footnoteRef/>
      </w:r>
      <w:r w:rsidRPr="00BD439A">
        <w:rPr>
          <w:rFonts w:cstheme="minorHAnsi"/>
          <w:sz w:val="16"/>
          <w:szCs w:val="16"/>
        </w:rPr>
        <w:t xml:space="preserve"> Nicholas Campion, </w:t>
      </w:r>
      <w:r w:rsidRPr="00A81F24">
        <w:rPr>
          <w:rFonts w:cstheme="minorHAnsi"/>
          <w:i/>
          <w:iCs/>
          <w:sz w:val="16"/>
          <w:szCs w:val="16"/>
        </w:rPr>
        <w:t>Astrology, History and Apocalypse</w:t>
      </w:r>
      <w:r w:rsidRPr="00BD439A">
        <w:rPr>
          <w:rFonts w:cstheme="minorHAnsi"/>
          <w:sz w:val="16"/>
          <w:szCs w:val="16"/>
        </w:rPr>
        <w:t>, The Centre for Psychological Astrology Press, London UK, 2000, pp 52</w:t>
      </w:r>
    </w:p>
  </w:footnote>
  <w:footnote w:id="11">
    <w:p w14:paraId="06EDD457" w14:textId="47C47E71" w:rsidR="00C119D0" w:rsidRDefault="00C119D0">
      <w:pPr>
        <w:pStyle w:val="FootnoteText"/>
      </w:pPr>
      <w:r>
        <w:rPr>
          <w:rStyle w:val="FootnoteReference"/>
        </w:rPr>
        <w:footnoteRef/>
      </w:r>
      <w:r>
        <w:t xml:space="preserve"> </w:t>
      </w:r>
      <w:r w:rsidRPr="0009242B">
        <w:rPr>
          <w:sz w:val="16"/>
          <w:szCs w:val="16"/>
        </w:rPr>
        <w:t xml:space="preserve">S.E. Frost, Jr, </w:t>
      </w:r>
      <w:r w:rsidRPr="00A81F24">
        <w:rPr>
          <w:i/>
          <w:iCs/>
          <w:sz w:val="16"/>
          <w:szCs w:val="16"/>
        </w:rPr>
        <w:t>Basic Teachings of the Great Philosophers,</w:t>
      </w:r>
      <w:r w:rsidRPr="0009242B">
        <w:rPr>
          <w:sz w:val="16"/>
          <w:szCs w:val="16"/>
        </w:rPr>
        <w:t xml:space="preserve"> Anchor Books, New York, NY USA, 1942-1962, pp.</w:t>
      </w:r>
      <w:r>
        <w:rPr>
          <w:sz w:val="16"/>
          <w:szCs w:val="16"/>
        </w:rPr>
        <w:t>57</w:t>
      </w:r>
    </w:p>
  </w:footnote>
  <w:footnote w:id="12">
    <w:p w14:paraId="17A3FCC4" w14:textId="33971189" w:rsidR="00C119D0" w:rsidRDefault="00C119D0">
      <w:pPr>
        <w:pStyle w:val="FootnoteText"/>
      </w:pPr>
      <w:r w:rsidRPr="00A81F24">
        <w:rPr>
          <w:rStyle w:val="FootnoteReference"/>
          <w:sz w:val="16"/>
          <w:szCs w:val="16"/>
        </w:rPr>
        <w:footnoteRef/>
      </w:r>
      <w:r w:rsidRPr="00A81F24">
        <w:rPr>
          <w:sz w:val="16"/>
          <w:szCs w:val="16"/>
        </w:rPr>
        <w:t xml:space="preserve"> Richard J.</w:t>
      </w:r>
      <w:r>
        <w:t xml:space="preserve"> </w:t>
      </w:r>
      <w:r>
        <w:rPr>
          <w:rFonts w:cstheme="minorHAnsi"/>
          <w:sz w:val="16"/>
          <w:szCs w:val="16"/>
        </w:rPr>
        <w:t>Evans</w:t>
      </w:r>
      <w:r w:rsidRPr="00A81F24">
        <w:rPr>
          <w:rFonts w:cstheme="minorHAnsi"/>
          <w:sz w:val="16"/>
          <w:szCs w:val="16"/>
        </w:rPr>
        <w:t xml:space="preserve">, </w:t>
      </w:r>
      <w:r w:rsidRPr="00A81F24">
        <w:rPr>
          <w:rFonts w:cstheme="minorHAnsi"/>
          <w:i/>
          <w:iCs/>
          <w:sz w:val="16"/>
          <w:szCs w:val="16"/>
        </w:rPr>
        <w:t>In Defense of History</w:t>
      </w:r>
      <w:r w:rsidRPr="00A81F24">
        <w:rPr>
          <w:rFonts w:cstheme="minorHAnsi"/>
          <w:sz w:val="16"/>
          <w:szCs w:val="16"/>
        </w:rPr>
        <w:t>, W</w:t>
      </w:r>
      <w:r>
        <w:rPr>
          <w:rFonts w:cstheme="minorHAnsi"/>
          <w:sz w:val="16"/>
          <w:szCs w:val="16"/>
        </w:rPr>
        <w:t>.W. Norton &amp; Company, Inc. New York NY 1997, 1999, pp. 42</w:t>
      </w:r>
    </w:p>
  </w:footnote>
  <w:footnote w:id="13">
    <w:p w14:paraId="76F758F6" w14:textId="7A87D264" w:rsidR="00C119D0" w:rsidRDefault="00C119D0" w:rsidP="00A81F24">
      <w:pPr>
        <w:spacing w:after="150" w:line="240" w:lineRule="auto"/>
        <w:textAlignment w:val="baseline"/>
        <w:rPr>
          <w:rFonts w:eastAsia="Times New Roman" w:cstheme="minorHAnsi"/>
          <w:color w:val="181817"/>
          <w:sz w:val="16"/>
          <w:szCs w:val="16"/>
          <w:lang w:eastAsia="en-CA"/>
        </w:rPr>
      </w:pPr>
      <w:r>
        <w:rPr>
          <w:rStyle w:val="FootnoteReference"/>
        </w:rPr>
        <w:footnoteRef/>
      </w:r>
      <w:r>
        <w:t xml:space="preserve"> </w:t>
      </w:r>
      <w:r w:rsidRPr="00A81F24">
        <w:rPr>
          <w:sz w:val="16"/>
          <w:szCs w:val="16"/>
        </w:rPr>
        <w:t xml:space="preserve">Lynn </w:t>
      </w:r>
      <w:r w:rsidRPr="00A81F24">
        <w:rPr>
          <w:rFonts w:eastAsia="Times New Roman" w:cstheme="minorHAnsi"/>
          <w:color w:val="181817"/>
          <w:sz w:val="16"/>
          <w:szCs w:val="16"/>
          <w:lang w:eastAsia="en-CA"/>
        </w:rPr>
        <w:t>Thorndike</w:t>
      </w:r>
      <w:r>
        <w:rPr>
          <w:rFonts w:eastAsia="Times New Roman" w:cstheme="minorHAnsi"/>
          <w:color w:val="181817"/>
          <w:sz w:val="16"/>
          <w:szCs w:val="16"/>
          <w:lang w:eastAsia="en-CA"/>
        </w:rPr>
        <w:t xml:space="preserve">, </w:t>
      </w:r>
      <w:r w:rsidRPr="00A81F24">
        <w:rPr>
          <w:rFonts w:eastAsia="Times New Roman" w:cstheme="minorHAnsi"/>
          <w:i/>
          <w:iCs/>
          <w:color w:val="181817"/>
          <w:sz w:val="16"/>
          <w:szCs w:val="16"/>
          <w:lang w:eastAsia="en-CA"/>
        </w:rPr>
        <w:t>The True Place of Astrology in the History of Science</w:t>
      </w:r>
      <w:r w:rsidRPr="00A81F24">
        <w:rPr>
          <w:rFonts w:eastAsia="Times New Roman" w:cstheme="minorHAnsi"/>
          <w:color w:val="181817"/>
          <w:sz w:val="16"/>
          <w:szCs w:val="16"/>
          <w:lang w:eastAsia="en-CA"/>
        </w:rPr>
        <w:t>,</w:t>
      </w:r>
      <w:r>
        <w:rPr>
          <w:rFonts w:eastAsia="Times New Roman" w:cstheme="minorHAnsi"/>
          <w:color w:val="181817"/>
          <w:sz w:val="16"/>
          <w:szCs w:val="16"/>
          <w:lang w:eastAsia="en-CA"/>
        </w:rPr>
        <w:t xml:space="preserve"> Isis, Vol. 46, No. 3 (sept, 1995), pp. 273-278, Published by:  The University of Chicago Press on behalf of The History of Science Society.</w:t>
      </w:r>
    </w:p>
    <w:p w14:paraId="4329E12C" w14:textId="0A1CBE58" w:rsidR="00C119D0" w:rsidRDefault="00C119D0">
      <w:pPr>
        <w:pStyle w:val="FootnoteText"/>
      </w:pPr>
    </w:p>
  </w:footnote>
  <w:footnote w:id="14">
    <w:p w14:paraId="1272A5D7" w14:textId="6BEE0CCC" w:rsidR="00546704" w:rsidRPr="008F1953" w:rsidRDefault="00546704" w:rsidP="00723D03">
      <w:pPr>
        <w:spacing w:after="0" w:line="240" w:lineRule="auto"/>
        <w:textAlignment w:val="baseline"/>
        <w:rPr>
          <w:rFonts w:eastAsia="Times New Roman" w:cstheme="minorHAnsi"/>
          <w:color w:val="181817"/>
          <w:sz w:val="16"/>
          <w:szCs w:val="16"/>
          <w:lang w:eastAsia="en-CA"/>
        </w:rPr>
      </w:pPr>
      <w:r w:rsidRPr="00437888">
        <w:rPr>
          <w:rStyle w:val="FootnoteReference"/>
          <w:sz w:val="16"/>
          <w:szCs w:val="16"/>
        </w:rPr>
        <w:footnoteRef/>
      </w:r>
      <w:r w:rsidRPr="00437888">
        <w:rPr>
          <w:sz w:val="16"/>
          <w:szCs w:val="16"/>
        </w:rPr>
        <w:t xml:space="preserve"> </w:t>
      </w:r>
      <w:r w:rsidRPr="00437888">
        <w:rPr>
          <w:rFonts w:eastAsia="Times New Roman" w:cstheme="minorHAnsi"/>
          <w:color w:val="181817"/>
          <w:sz w:val="16"/>
          <w:szCs w:val="16"/>
          <w:lang w:eastAsia="en-CA"/>
        </w:rPr>
        <w:t>Melissa Meriam</w:t>
      </w:r>
      <w:r w:rsidR="008F1953">
        <w:rPr>
          <w:rFonts w:eastAsia="Times New Roman" w:cstheme="minorHAnsi"/>
          <w:color w:val="181817"/>
          <w:sz w:val="16"/>
          <w:szCs w:val="16"/>
          <w:lang w:eastAsia="en-CA"/>
        </w:rPr>
        <w:t xml:space="preserve"> Bullard</w:t>
      </w:r>
      <w:r w:rsidRPr="00437888">
        <w:rPr>
          <w:rFonts w:eastAsia="Times New Roman" w:cstheme="minorHAnsi"/>
          <w:color w:val="181817"/>
          <w:sz w:val="16"/>
          <w:szCs w:val="16"/>
          <w:lang w:eastAsia="en-CA"/>
        </w:rPr>
        <w:t xml:space="preserve">, </w:t>
      </w:r>
      <w:r w:rsidRPr="00723D03">
        <w:rPr>
          <w:rFonts w:eastAsia="Times New Roman" w:cstheme="minorHAnsi"/>
          <w:i/>
          <w:iCs/>
          <w:color w:val="181817"/>
          <w:sz w:val="16"/>
          <w:szCs w:val="16"/>
          <w:lang w:eastAsia="en-CA"/>
        </w:rPr>
        <w:t>The Inward Zodiac:  A Development in Ficino’s Thought on Astrology</w:t>
      </w:r>
      <w:r w:rsidRPr="00437888">
        <w:rPr>
          <w:rFonts w:eastAsia="Times New Roman" w:cstheme="minorHAnsi"/>
          <w:color w:val="181817"/>
          <w:sz w:val="16"/>
          <w:szCs w:val="16"/>
          <w:lang w:eastAsia="en-CA"/>
        </w:rPr>
        <w:t xml:space="preserve">, Source:  Renaissance Quarterly, Vol. </w:t>
      </w:r>
      <w:r w:rsidRPr="008F1953">
        <w:rPr>
          <w:rFonts w:eastAsia="Times New Roman" w:cstheme="minorHAnsi"/>
          <w:color w:val="181817"/>
          <w:sz w:val="16"/>
          <w:szCs w:val="16"/>
          <w:lang w:eastAsia="en-CA"/>
        </w:rPr>
        <w:t>43, No. 4 (Winter, 1990), pp. 687-708, Published by:  Cambridge University Press on behalf of the Renaissance Society of America</w:t>
      </w:r>
    </w:p>
  </w:footnote>
  <w:footnote w:id="15">
    <w:p w14:paraId="0C79A4EF" w14:textId="5EDDC1A4" w:rsidR="00723D03" w:rsidRPr="008F1953" w:rsidRDefault="00723D03" w:rsidP="00723D03">
      <w:pPr>
        <w:spacing w:after="0"/>
        <w:rPr>
          <w:rFonts w:cstheme="minorHAnsi"/>
          <w:sz w:val="16"/>
          <w:szCs w:val="16"/>
        </w:rPr>
      </w:pPr>
      <w:r w:rsidRPr="008F1953">
        <w:rPr>
          <w:rStyle w:val="FootnoteReference"/>
          <w:rFonts w:cstheme="minorHAnsi"/>
          <w:sz w:val="16"/>
          <w:szCs w:val="16"/>
        </w:rPr>
        <w:footnoteRef/>
      </w:r>
      <w:r w:rsidRPr="008F1953">
        <w:rPr>
          <w:rFonts w:cstheme="minorHAnsi"/>
          <w:sz w:val="16"/>
          <w:szCs w:val="16"/>
        </w:rPr>
        <w:t xml:space="preserve"> </w:t>
      </w:r>
      <w:r w:rsidR="008F1953" w:rsidRPr="008F1953">
        <w:rPr>
          <w:rFonts w:cstheme="minorHAnsi"/>
          <w:sz w:val="16"/>
          <w:szCs w:val="16"/>
        </w:rPr>
        <w:t xml:space="preserve">Tzvi </w:t>
      </w:r>
      <w:r w:rsidRPr="008F1953">
        <w:rPr>
          <w:rFonts w:cstheme="minorHAnsi"/>
          <w:color w:val="1A1A1A"/>
          <w:sz w:val="16"/>
          <w:szCs w:val="16"/>
        </w:rPr>
        <w:t xml:space="preserve">Langermann, </w:t>
      </w:r>
      <w:r w:rsidRPr="008F1953">
        <w:rPr>
          <w:rFonts w:cstheme="minorHAnsi"/>
          <w:i/>
          <w:iCs/>
          <w:color w:val="1A1A1A"/>
          <w:sz w:val="16"/>
          <w:szCs w:val="16"/>
        </w:rPr>
        <w:t>Abraham Ibn Ezra</w:t>
      </w:r>
      <w:r w:rsidRPr="008F1953">
        <w:rPr>
          <w:rFonts w:cstheme="minorHAnsi"/>
          <w:b/>
          <w:bCs/>
          <w:color w:val="1A1A1A"/>
          <w:sz w:val="16"/>
          <w:szCs w:val="16"/>
        </w:rPr>
        <w:t>, </w:t>
      </w:r>
      <w:r w:rsidRPr="008F1953">
        <w:rPr>
          <w:rStyle w:val="Emphasis"/>
          <w:rFonts w:cstheme="minorHAnsi"/>
          <w:color w:val="1A1A1A"/>
          <w:sz w:val="16"/>
          <w:szCs w:val="16"/>
        </w:rPr>
        <w:t>The Stanford Encyclopedia of Philosophy </w:t>
      </w:r>
      <w:r w:rsidRPr="008F1953">
        <w:rPr>
          <w:rFonts w:cstheme="minorHAnsi"/>
          <w:color w:val="1A1A1A"/>
          <w:sz w:val="16"/>
          <w:szCs w:val="16"/>
        </w:rPr>
        <w:t>(Winter 2018 Edition), Edward N. Zalta (ed.), &lt;https://plato.stanford.edu/archives/win2018/entries/ibn-ezra/&gt;</w:t>
      </w:r>
    </w:p>
  </w:footnote>
  <w:footnote w:id="16">
    <w:p w14:paraId="667EB13B" w14:textId="2CBCE7F2" w:rsidR="00C119D0" w:rsidRPr="00723D03" w:rsidRDefault="00C119D0" w:rsidP="00723D03">
      <w:pPr>
        <w:spacing w:after="0"/>
        <w:rPr>
          <w:sz w:val="16"/>
          <w:szCs w:val="16"/>
        </w:rPr>
      </w:pPr>
      <w:r w:rsidRPr="008F1953">
        <w:rPr>
          <w:rStyle w:val="FootnoteReference"/>
          <w:rFonts w:cstheme="minorHAnsi"/>
          <w:sz w:val="16"/>
          <w:szCs w:val="16"/>
        </w:rPr>
        <w:footnoteRef/>
      </w:r>
      <w:r w:rsidRPr="008F1953">
        <w:rPr>
          <w:rFonts w:cstheme="minorHAnsi"/>
          <w:sz w:val="16"/>
          <w:szCs w:val="16"/>
        </w:rPr>
        <w:t xml:space="preserve"> Abraham Ibn</w:t>
      </w:r>
      <w:r w:rsidR="008F1953" w:rsidRPr="008F1953">
        <w:rPr>
          <w:rFonts w:cstheme="minorHAnsi"/>
          <w:sz w:val="16"/>
          <w:szCs w:val="16"/>
        </w:rPr>
        <w:t xml:space="preserve"> Ezra</w:t>
      </w:r>
      <w:r w:rsidRPr="008F1953">
        <w:rPr>
          <w:sz w:val="16"/>
          <w:szCs w:val="16"/>
        </w:rPr>
        <w:t>, (Avraham Ben Meir Ibn Ezra)</w:t>
      </w:r>
      <w:r w:rsidR="00723D03" w:rsidRPr="008F1953">
        <w:rPr>
          <w:sz w:val="16"/>
          <w:szCs w:val="16"/>
        </w:rPr>
        <w:t xml:space="preserve"> </w:t>
      </w:r>
      <w:r w:rsidRPr="008F1953">
        <w:rPr>
          <w:sz w:val="16"/>
          <w:szCs w:val="16"/>
        </w:rPr>
        <w:t xml:space="preserve">Translated by Meira B. Epstein, Edited with Additional Annotations by Robert Hand, </w:t>
      </w:r>
      <w:r w:rsidRPr="008F1953">
        <w:rPr>
          <w:i/>
          <w:iCs/>
          <w:sz w:val="16"/>
          <w:szCs w:val="16"/>
        </w:rPr>
        <w:t>The Beginning of Wisdom</w:t>
      </w:r>
      <w:r w:rsidRPr="008F1953">
        <w:rPr>
          <w:sz w:val="16"/>
          <w:szCs w:val="16"/>
        </w:rPr>
        <w:t xml:space="preserve"> Reshith Hochma, ARHAT</w:t>
      </w:r>
      <w:r w:rsidRPr="00723D03">
        <w:rPr>
          <w:sz w:val="16"/>
          <w:szCs w:val="16"/>
        </w:rPr>
        <w:t xml:space="preserve"> Publications, 1998, pp.1</w:t>
      </w:r>
    </w:p>
  </w:footnote>
  <w:footnote w:id="17">
    <w:p w14:paraId="1FF4DA6E" w14:textId="48904B34" w:rsidR="00C119D0" w:rsidRPr="00601EE9" w:rsidRDefault="00C119D0" w:rsidP="00723D03">
      <w:pPr>
        <w:spacing w:after="0"/>
        <w:rPr>
          <w:sz w:val="16"/>
          <w:szCs w:val="16"/>
        </w:rPr>
      </w:pPr>
      <w:r w:rsidRPr="00723D03">
        <w:rPr>
          <w:rStyle w:val="FootnoteReference"/>
          <w:sz w:val="16"/>
          <w:szCs w:val="16"/>
        </w:rPr>
        <w:footnoteRef/>
      </w:r>
      <w:r w:rsidRPr="00723D03">
        <w:rPr>
          <w:sz w:val="16"/>
          <w:szCs w:val="16"/>
        </w:rPr>
        <w:t xml:space="preserve"> Abraham Ibn</w:t>
      </w:r>
      <w:r w:rsidR="008F1953">
        <w:rPr>
          <w:sz w:val="16"/>
          <w:szCs w:val="16"/>
        </w:rPr>
        <w:t xml:space="preserve"> Ezra</w:t>
      </w:r>
      <w:r w:rsidRPr="00723D03">
        <w:rPr>
          <w:sz w:val="16"/>
          <w:szCs w:val="16"/>
        </w:rPr>
        <w:t xml:space="preserve">, (Avraham Ben Meir Ibn Ezra), Translated by Meira B. Epstein, Edited with Additional Annotations by Robert </w:t>
      </w:r>
      <w:r w:rsidRPr="00601EE9">
        <w:rPr>
          <w:sz w:val="16"/>
          <w:szCs w:val="16"/>
        </w:rPr>
        <w:t xml:space="preserve">Hand, </w:t>
      </w:r>
      <w:r w:rsidRPr="00601EE9">
        <w:rPr>
          <w:i/>
          <w:iCs/>
          <w:sz w:val="16"/>
          <w:szCs w:val="16"/>
        </w:rPr>
        <w:t>The Beginning of Wisdom</w:t>
      </w:r>
      <w:r w:rsidRPr="00601EE9">
        <w:rPr>
          <w:sz w:val="16"/>
          <w:szCs w:val="16"/>
        </w:rPr>
        <w:t xml:space="preserve"> Reshith Hochma, ARHAT Publications, 1998, pp.1</w:t>
      </w:r>
    </w:p>
  </w:footnote>
  <w:footnote w:id="18">
    <w:p w14:paraId="3B945893" w14:textId="1B188CA3" w:rsidR="00601EE9" w:rsidRDefault="00601EE9" w:rsidP="00092C16">
      <w:pPr>
        <w:spacing w:after="0"/>
      </w:pPr>
      <w:r w:rsidRPr="00601EE9">
        <w:rPr>
          <w:rStyle w:val="FootnoteReference"/>
          <w:sz w:val="16"/>
          <w:szCs w:val="16"/>
        </w:rPr>
        <w:footnoteRef/>
      </w:r>
      <w:r w:rsidRPr="00601EE9">
        <w:rPr>
          <w:sz w:val="16"/>
          <w:szCs w:val="16"/>
        </w:rPr>
        <w:t xml:space="preserve"> </w:t>
      </w:r>
      <w:r w:rsidRPr="00601EE9">
        <w:rPr>
          <w:sz w:val="16"/>
          <w:szCs w:val="16"/>
        </w:rPr>
        <w:t xml:space="preserve">Ezra, Ibn Abraham (Avraham Ben Meir Ibn Ezra), Translated by Meira B. Epstein, Edited with Additional Annotations from the Latin Translations by Robert Hand, </w:t>
      </w:r>
      <w:r w:rsidRPr="00601EE9">
        <w:rPr>
          <w:i/>
          <w:iCs/>
          <w:sz w:val="16"/>
          <w:szCs w:val="16"/>
        </w:rPr>
        <w:t>The Book of Nativities and Revolutions</w:t>
      </w:r>
      <w:r w:rsidRPr="00601EE9">
        <w:rPr>
          <w:sz w:val="16"/>
          <w:szCs w:val="16"/>
        </w:rPr>
        <w:t>, ARHAT Publications, 2008</w:t>
      </w:r>
      <w:r>
        <w:rPr>
          <w:sz w:val="16"/>
          <w:szCs w:val="16"/>
        </w:rPr>
        <w:t>, pp2</w:t>
      </w:r>
      <w:r w:rsidR="00092C16">
        <w:rPr>
          <w:sz w:val="16"/>
          <w:szCs w:val="16"/>
        </w:rPr>
        <w:t>-3</w:t>
      </w:r>
    </w:p>
  </w:footnote>
  <w:footnote w:id="19">
    <w:p w14:paraId="3873C433" w14:textId="6010728B" w:rsidR="00FA2159" w:rsidRPr="00FA2159" w:rsidRDefault="00FA2159" w:rsidP="00092C16">
      <w:pPr>
        <w:spacing w:after="0" w:line="240" w:lineRule="auto"/>
        <w:textAlignment w:val="baseline"/>
        <w:rPr>
          <w:sz w:val="16"/>
          <w:szCs w:val="16"/>
        </w:rPr>
      </w:pPr>
      <w:r w:rsidRPr="00FA2159">
        <w:rPr>
          <w:rStyle w:val="FootnoteReference"/>
          <w:sz w:val="16"/>
          <w:szCs w:val="16"/>
        </w:rPr>
        <w:footnoteRef/>
      </w:r>
      <w:r w:rsidRPr="00FA2159">
        <w:rPr>
          <w:sz w:val="16"/>
          <w:szCs w:val="16"/>
        </w:rPr>
        <w:t xml:space="preserve"> </w:t>
      </w:r>
      <w:bookmarkStart w:id="15" w:name="_Hlk38283452"/>
      <w:r w:rsidRPr="00FA2159">
        <w:rPr>
          <w:rFonts w:eastAsia="Times New Roman" w:cstheme="minorHAnsi"/>
          <w:color w:val="181817"/>
          <w:sz w:val="16"/>
          <w:szCs w:val="16"/>
          <w:lang w:eastAsia="en-CA"/>
        </w:rPr>
        <w:t>Raphael</w:t>
      </w:r>
      <w:r w:rsidR="00FF3DCD">
        <w:rPr>
          <w:rFonts w:eastAsia="Times New Roman" w:cstheme="minorHAnsi"/>
          <w:color w:val="181817"/>
          <w:sz w:val="16"/>
          <w:szCs w:val="16"/>
          <w:lang w:eastAsia="en-CA"/>
        </w:rPr>
        <w:t xml:space="preserve"> Jospe</w:t>
      </w:r>
      <w:r w:rsidRPr="00FA2159">
        <w:rPr>
          <w:rFonts w:eastAsia="Times New Roman" w:cstheme="minorHAnsi"/>
          <w:color w:val="181817"/>
          <w:sz w:val="16"/>
          <w:szCs w:val="16"/>
          <w:lang w:eastAsia="en-CA"/>
        </w:rPr>
        <w:t xml:space="preserve">, </w:t>
      </w:r>
      <w:r w:rsidRPr="00FA2159">
        <w:rPr>
          <w:rFonts w:eastAsia="Times New Roman" w:cstheme="minorHAnsi"/>
          <w:i/>
          <w:iCs/>
          <w:color w:val="181817"/>
          <w:sz w:val="16"/>
          <w:szCs w:val="16"/>
          <w:lang w:eastAsia="en-CA"/>
        </w:rPr>
        <w:t>The Torah and Astrology According to Abraham Ibn Ezra</w:t>
      </w:r>
      <w:r w:rsidRPr="00FA2159">
        <w:rPr>
          <w:rFonts w:eastAsia="Times New Roman" w:cstheme="minorHAnsi"/>
          <w:color w:val="181817"/>
          <w:sz w:val="16"/>
          <w:szCs w:val="16"/>
          <w:lang w:eastAsia="en-CA"/>
        </w:rPr>
        <w:t>, Vol. Division C:  Thought and Literature, Volume II:  Jewish thought, Kabbalah and Hasidism, Published by:  World Union of Jewish Studies (1993)</w:t>
      </w:r>
      <w:r w:rsidR="002B3EC1">
        <w:rPr>
          <w:rFonts w:eastAsia="Times New Roman" w:cstheme="minorHAnsi"/>
          <w:color w:val="181817"/>
          <w:sz w:val="16"/>
          <w:szCs w:val="16"/>
          <w:lang w:eastAsia="en-CA"/>
        </w:rPr>
        <w:t xml:space="preserve"> pp.18</w:t>
      </w:r>
      <w:bookmarkEnd w:id="15"/>
    </w:p>
  </w:footnote>
  <w:footnote w:id="20">
    <w:p w14:paraId="71BE5619" w14:textId="72071CE7" w:rsidR="00FF3DCD" w:rsidRDefault="00FF3DCD">
      <w:pPr>
        <w:pStyle w:val="FootnoteText"/>
      </w:pPr>
      <w:r>
        <w:rPr>
          <w:rStyle w:val="FootnoteReference"/>
        </w:rPr>
        <w:footnoteRef/>
      </w:r>
      <w:r>
        <w:t xml:space="preserve"> </w:t>
      </w:r>
      <w:r w:rsidRPr="00FA2159">
        <w:rPr>
          <w:rFonts w:eastAsia="Times New Roman" w:cstheme="minorHAnsi"/>
          <w:color w:val="181817"/>
          <w:sz w:val="16"/>
          <w:szCs w:val="16"/>
          <w:lang w:eastAsia="en-CA"/>
        </w:rPr>
        <w:t>Raphael</w:t>
      </w:r>
      <w:r>
        <w:rPr>
          <w:rFonts w:eastAsia="Times New Roman" w:cstheme="minorHAnsi"/>
          <w:color w:val="181817"/>
          <w:sz w:val="16"/>
          <w:szCs w:val="16"/>
          <w:lang w:eastAsia="en-CA"/>
        </w:rPr>
        <w:t xml:space="preserve"> Jospe</w:t>
      </w:r>
      <w:r w:rsidRPr="00FA2159">
        <w:rPr>
          <w:rFonts w:eastAsia="Times New Roman" w:cstheme="minorHAnsi"/>
          <w:color w:val="181817"/>
          <w:sz w:val="16"/>
          <w:szCs w:val="16"/>
          <w:lang w:eastAsia="en-CA"/>
        </w:rPr>
        <w:t xml:space="preserve">, </w:t>
      </w:r>
      <w:r w:rsidRPr="00FA2159">
        <w:rPr>
          <w:rFonts w:eastAsia="Times New Roman" w:cstheme="minorHAnsi"/>
          <w:i/>
          <w:iCs/>
          <w:color w:val="181817"/>
          <w:sz w:val="16"/>
          <w:szCs w:val="16"/>
          <w:lang w:eastAsia="en-CA"/>
        </w:rPr>
        <w:t>The Torah and Astrology According to Abraham Ibn Ezra</w:t>
      </w:r>
      <w:r w:rsidRPr="00FA2159">
        <w:rPr>
          <w:rFonts w:eastAsia="Times New Roman" w:cstheme="minorHAnsi"/>
          <w:color w:val="181817"/>
          <w:sz w:val="16"/>
          <w:szCs w:val="16"/>
          <w:lang w:eastAsia="en-CA"/>
        </w:rPr>
        <w:t>, Vol. Division C:  Thought and Literature, Volume II:  Jewish thought, Kabbalah and Hasidism, Published by:  World Union of Jewish Studies (1993)</w:t>
      </w:r>
      <w:r>
        <w:rPr>
          <w:rFonts w:eastAsia="Times New Roman" w:cstheme="minorHAnsi"/>
          <w:color w:val="181817"/>
          <w:sz w:val="16"/>
          <w:szCs w:val="16"/>
          <w:lang w:eastAsia="en-CA"/>
        </w:rPr>
        <w:t xml:space="preserve"> pp.</w:t>
      </w:r>
      <w:r>
        <w:rPr>
          <w:rFonts w:eastAsia="Times New Roman" w:cstheme="minorHAnsi"/>
          <w:color w:val="181817"/>
          <w:sz w:val="16"/>
          <w:szCs w:val="16"/>
          <w:lang w:eastAsia="en-CA"/>
        </w:rPr>
        <w:t>20</w:t>
      </w:r>
    </w:p>
  </w:footnote>
  <w:footnote w:id="21">
    <w:p w14:paraId="55343360" w14:textId="047A7AEC" w:rsidR="000B084E" w:rsidRPr="000B084E" w:rsidRDefault="000B084E">
      <w:pPr>
        <w:pStyle w:val="FootnoteText"/>
        <w:rPr>
          <w:sz w:val="16"/>
          <w:szCs w:val="16"/>
        </w:rPr>
      </w:pPr>
      <w:r w:rsidRPr="000B084E">
        <w:rPr>
          <w:rStyle w:val="FootnoteReference"/>
          <w:sz w:val="16"/>
          <w:szCs w:val="16"/>
        </w:rPr>
        <w:footnoteRef/>
      </w:r>
      <w:r w:rsidRPr="000B084E">
        <w:rPr>
          <w:sz w:val="16"/>
          <w:szCs w:val="16"/>
        </w:rPr>
        <w:t xml:space="preserve"> </w:t>
      </w:r>
      <w:bookmarkStart w:id="16" w:name="_Hlk38265227"/>
      <w:r w:rsidRPr="000B084E">
        <w:rPr>
          <w:sz w:val="16"/>
          <w:szCs w:val="16"/>
        </w:rPr>
        <w:t>Thomas</w:t>
      </w:r>
      <w:r w:rsidR="008F1953">
        <w:rPr>
          <w:sz w:val="16"/>
          <w:szCs w:val="16"/>
        </w:rPr>
        <w:t xml:space="preserve"> Moore</w:t>
      </w:r>
      <w:r w:rsidR="00C13579">
        <w:rPr>
          <w:sz w:val="16"/>
          <w:szCs w:val="16"/>
        </w:rPr>
        <w:t xml:space="preserve">, </w:t>
      </w:r>
      <w:r w:rsidR="00C13579" w:rsidRPr="00C13579">
        <w:rPr>
          <w:i/>
          <w:iCs/>
          <w:sz w:val="16"/>
          <w:szCs w:val="16"/>
        </w:rPr>
        <w:t>Th</w:t>
      </w:r>
      <w:r w:rsidRPr="00FC1982">
        <w:rPr>
          <w:i/>
          <w:iCs/>
          <w:sz w:val="16"/>
          <w:szCs w:val="16"/>
        </w:rPr>
        <w:t>e Planets Within, The Astrological Psychology of Marsilio Ficino</w:t>
      </w:r>
      <w:r w:rsidRPr="000B084E">
        <w:rPr>
          <w:sz w:val="16"/>
          <w:szCs w:val="16"/>
        </w:rPr>
        <w:t>, Associated University Presses, Inc., Great Barrington, MA, 1982, pp. 26</w:t>
      </w:r>
      <w:bookmarkEnd w:id="16"/>
    </w:p>
  </w:footnote>
  <w:footnote w:id="22">
    <w:p w14:paraId="7B94F733" w14:textId="05260AAD" w:rsidR="009D402A" w:rsidRDefault="009D402A">
      <w:pPr>
        <w:pStyle w:val="FootnoteText"/>
      </w:pPr>
      <w:r>
        <w:rPr>
          <w:rStyle w:val="FootnoteReference"/>
        </w:rPr>
        <w:footnoteRef/>
      </w:r>
      <w:r>
        <w:t xml:space="preserve"> </w:t>
      </w:r>
      <w:r w:rsidR="00C13579">
        <w:rPr>
          <w:sz w:val="16"/>
          <w:szCs w:val="16"/>
        </w:rPr>
        <w:t>Thomas</w:t>
      </w:r>
      <w:r w:rsidR="008F1953">
        <w:rPr>
          <w:sz w:val="16"/>
          <w:szCs w:val="16"/>
        </w:rPr>
        <w:t xml:space="preserve"> Moore</w:t>
      </w:r>
      <w:r w:rsidRPr="000B084E">
        <w:rPr>
          <w:sz w:val="16"/>
          <w:szCs w:val="16"/>
        </w:rPr>
        <w:t xml:space="preserve"> </w:t>
      </w:r>
      <w:r w:rsidRPr="00FC1982">
        <w:rPr>
          <w:i/>
          <w:iCs/>
          <w:sz w:val="16"/>
          <w:szCs w:val="16"/>
        </w:rPr>
        <w:t>The Planets Within, The Astrological Psychology of Marsilio Ficino</w:t>
      </w:r>
      <w:r w:rsidRPr="000B084E">
        <w:rPr>
          <w:sz w:val="16"/>
          <w:szCs w:val="16"/>
        </w:rPr>
        <w:t xml:space="preserve">, Associated University Presses, Inc., Great Barrington, MA, 1982, pp. </w:t>
      </w:r>
      <w:r>
        <w:rPr>
          <w:sz w:val="16"/>
          <w:szCs w:val="16"/>
        </w:rPr>
        <w:t>32</w:t>
      </w:r>
    </w:p>
  </w:footnote>
  <w:footnote w:id="23">
    <w:p w14:paraId="400409F7" w14:textId="4705995A" w:rsidR="00975A19" w:rsidRDefault="00975A19" w:rsidP="00975A19">
      <w:pPr>
        <w:spacing w:after="0"/>
      </w:pPr>
      <w:r>
        <w:rPr>
          <w:rStyle w:val="FootnoteReference"/>
        </w:rPr>
        <w:footnoteRef/>
      </w:r>
      <w:r>
        <w:t xml:space="preserve"> </w:t>
      </w:r>
      <w:r>
        <w:rPr>
          <w:sz w:val="16"/>
          <w:szCs w:val="16"/>
        </w:rPr>
        <w:t>Marsilio</w:t>
      </w:r>
      <w:r w:rsidR="008F1953">
        <w:rPr>
          <w:sz w:val="16"/>
          <w:szCs w:val="16"/>
        </w:rPr>
        <w:t xml:space="preserve"> Ficino</w:t>
      </w:r>
      <w:r>
        <w:rPr>
          <w:sz w:val="16"/>
          <w:szCs w:val="16"/>
        </w:rPr>
        <w:t xml:space="preserve">, Translated by Carol Kaske and John Clark, </w:t>
      </w:r>
      <w:r w:rsidRPr="00FC1982">
        <w:rPr>
          <w:i/>
          <w:iCs/>
          <w:sz w:val="16"/>
          <w:szCs w:val="16"/>
        </w:rPr>
        <w:t>Three Books on Life</w:t>
      </w:r>
      <w:r>
        <w:rPr>
          <w:sz w:val="16"/>
          <w:szCs w:val="16"/>
        </w:rPr>
        <w:t>, The Renaissance Society of America, Tempe, Arizona, 2002</w:t>
      </w:r>
      <w:r>
        <w:rPr>
          <w:sz w:val="16"/>
          <w:szCs w:val="16"/>
        </w:rPr>
        <w:t>,</w:t>
      </w:r>
      <w:r>
        <w:t xml:space="preserve"> </w:t>
      </w:r>
      <w:r>
        <w:rPr>
          <w:sz w:val="16"/>
          <w:szCs w:val="16"/>
        </w:rPr>
        <w:t>p</w:t>
      </w:r>
      <w:r w:rsidRPr="00975A19">
        <w:rPr>
          <w:sz w:val="16"/>
          <w:szCs w:val="16"/>
        </w:rPr>
        <w:t>p.371</w:t>
      </w:r>
    </w:p>
  </w:footnote>
  <w:footnote w:id="24">
    <w:p w14:paraId="46D3FAA0" w14:textId="4860B26A" w:rsidR="00485458" w:rsidRPr="00485458" w:rsidRDefault="00485458" w:rsidP="00485458">
      <w:pPr>
        <w:spacing w:after="150" w:line="240" w:lineRule="auto"/>
        <w:textAlignment w:val="baseline"/>
        <w:rPr>
          <w:rFonts w:eastAsia="Times New Roman" w:cstheme="minorHAnsi"/>
          <w:color w:val="181817"/>
          <w:sz w:val="16"/>
          <w:szCs w:val="16"/>
          <w:lang w:eastAsia="en-CA"/>
        </w:rPr>
      </w:pPr>
      <w:r>
        <w:rPr>
          <w:rStyle w:val="FootnoteReference"/>
        </w:rPr>
        <w:footnoteRef/>
      </w:r>
      <w:r>
        <w:t xml:space="preserve"> </w:t>
      </w:r>
      <w:r>
        <w:rPr>
          <w:rFonts w:eastAsia="Times New Roman" w:cstheme="minorHAnsi"/>
          <w:color w:val="181817"/>
          <w:sz w:val="16"/>
          <w:szCs w:val="16"/>
          <w:lang w:eastAsia="en-CA"/>
        </w:rPr>
        <w:t xml:space="preserve">Bullard, Melissa Meriam, </w:t>
      </w:r>
      <w:r w:rsidRPr="000D44C3">
        <w:rPr>
          <w:rFonts w:eastAsia="Times New Roman" w:cstheme="minorHAnsi"/>
          <w:b/>
          <w:bCs/>
          <w:i/>
          <w:iCs/>
          <w:color w:val="181817"/>
          <w:sz w:val="16"/>
          <w:szCs w:val="16"/>
          <w:lang w:eastAsia="en-CA"/>
        </w:rPr>
        <w:t>The Inward Zodiac:  A Development in Ficino’s Thought on Astrology</w:t>
      </w:r>
      <w:r>
        <w:rPr>
          <w:rFonts w:eastAsia="Times New Roman" w:cstheme="minorHAnsi"/>
          <w:color w:val="181817"/>
          <w:sz w:val="16"/>
          <w:szCs w:val="16"/>
          <w:lang w:eastAsia="en-CA"/>
        </w:rPr>
        <w:t>, Source:  Renaissance Quarterly, Vol. 43, No. 4 (Winter, 1990), pp. 687-708, Published by:  Cambridge University Press on behalf of the Renaissance Society of America</w:t>
      </w:r>
      <w:r>
        <w:rPr>
          <w:rFonts w:eastAsia="Times New Roman" w:cstheme="minorHAnsi"/>
          <w:color w:val="181817"/>
          <w:sz w:val="16"/>
          <w:szCs w:val="16"/>
          <w:lang w:eastAsia="en-CA"/>
        </w:rPr>
        <w:t xml:space="preserve"> pp.689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071F3B" w14:textId="3C2EBD3D" w:rsidR="00C119D0" w:rsidRPr="00EC1D46" w:rsidRDefault="00C119D0">
    <w:pPr>
      <w:pStyle w:val="Header"/>
    </w:pPr>
    <w:r>
      <w:t xml:space="preserve">                                                                       </w:t>
    </w:r>
    <w:r>
      <w:tab/>
    </w:r>
    <w:r>
      <w:tab/>
      <w:t xml:space="preserve">McGillivray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754A37"/>
    <w:multiLevelType w:val="hybridMultilevel"/>
    <w:tmpl w:val="C01C8C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261"/>
    <w:rsid w:val="0001530A"/>
    <w:rsid w:val="00052038"/>
    <w:rsid w:val="000716AD"/>
    <w:rsid w:val="0007332C"/>
    <w:rsid w:val="0008388E"/>
    <w:rsid w:val="0009242B"/>
    <w:rsid w:val="00092C16"/>
    <w:rsid w:val="000957B9"/>
    <w:rsid w:val="000B084E"/>
    <w:rsid w:val="000D44C3"/>
    <w:rsid w:val="000F65F6"/>
    <w:rsid w:val="00106C2B"/>
    <w:rsid w:val="0016020B"/>
    <w:rsid w:val="0018219B"/>
    <w:rsid w:val="00194D5C"/>
    <w:rsid w:val="001E6556"/>
    <w:rsid w:val="00203DB1"/>
    <w:rsid w:val="00205420"/>
    <w:rsid w:val="00222DDC"/>
    <w:rsid w:val="00241A2B"/>
    <w:rsid w:val="00255B4D"/>
    <w:rsid w:val="00260828"/>
    <w:rsid w:val="00274299"/>
    <w:rsid w:val="00276477"/>
    <w:rsid w:val="002809A7"/>
    <w:rsid w:val="002846C3"/>
    <w:rsid w:val="002B3EC1"/>
    <w:rsid w:val="002B7DBB"/>
    <w:rsid w:val="002E7300"/>
    <w:rsid w:val="0031753B"/>
    <w:rsid w:val="00341261"/>
    <w:rsid w:val="00347C6C"/>
    <w:rsid w:val="00382938"/>
    <w:rsid w:val="003B7595"/>
    <w:rsid w:val="003D0F0B"/>
    <w:rsid w:val="003D5689"/>
    <w:rsid w:val="003F1C95"/>
    <w:rsid w:val="003F6A19"/>
    <w:rsid w:val="0041748F"/>
    <w:rsid w:val="00437888"/>
    <w:rsid w:val="00485458"/>
    <w:rsid w:val="00494204"/>
    <w:rsid w:val="004A35E2"/>
    <w:rsid w:val="004B01C7"/>
    <w:rsid w:val="004C69F6"/>
    <w:rsid w:val="004D6B46"/>
    <w:rsid w:val="004E1150"/>
    <w:rsid w:val="004F0D82"/>
    <w:rsid w:val="00531A68"/>
    <w:rsid w:val="00546704"/>
    <w:rsid w:val="00553639"/>
    <w:rsid w:val="0057515C"/>
    <w:rsid w:val="00581A65"/>
    <w:rsid w:val="005A106A"/>
    <w:rsid w:val="005A54D4"/>
    <w:rsid w:val="005D581E"/>
    <w:rsid w:val="005E65A1"/>
    <w:rsid w:val="00601EE9"/>
    <w:rsid w:val="006559C7"/>
    <w:rsid w:val="00655C3A"/>
    <w:rsid w:val="00665B42"/>
    <w:rsid w:val="006717F3"/>
    <w:rsid w:val="00692651"/>
    <w:rsid w:val="006E55F5"/>
    <w:rsid w:val="006F2E6C"/>
    <w:rsid w:val="00704B00"/>
    <w:rsid w:val="0072387C"/>
    <w:rsid w:val="00723D03"/>
    <w:rsid w:val="007263E4"/>
    <w:rsid w:val="007334C8"/>
    <w:rsid w:val="007632BF"/>
    <w:rsid w:val="00776062"/>
    <w:rsid w:val="00787543"/>
    <w:rsid w:val="007B169A"/>
    <w:rsid w:val="007E24B1"/>
    <w:rsid w:val="00807549"/>
    <w:rsid w:val="00843353"/>
    <w:rsid w:val="00854E1F"/>
    <w:rsid w:val="00857B61"/>
    <w:rsid w:val="00885E9D"/>
    <w:rsid w:val="008C275E"/>
    <w:rsid w:val="008D3AC6"/>
    <w:rsid w:val="008E555B"/>
    <w:rsid w:val="008F1953"/>
    <w:rsid w:val="009225C1"/>
    <w:rsid w:val="0097599F"/>
    <w:rsid w:val="00975A19"/>
    <w:rsid w:val="00977B89"/>
    <w:rsid w:val="009824A4"/>
    <w:rsid w:val="0098315D"/>
    <w:rsid w:val="009C1B51"/>
    <w:rsid w:val="009D402A"/>
    <w:rsid w:val="009E5728"/>
    <w:rsid w:val="00A043A3"/>
    <w:rsid w:val="00A26802"/>
    <w:rsid w:val="00A52809"/>
    <w:rsid w:val="00A75E44"/>
    <w:rsid w:val="00A81F24"/>
    <w:rsid w:val="00AA05D7"/>
    <w:rsid w:val="00AA0DDE"/>
    <w:rsid w:val="00AC2462"/>
    <w:rsid w:val="00AC2BEC"/>
    <w:rsid w:val="00AD5CE9"/>
    <w:rsid w:val="00B55FB7"/>
    <w:rsid w:val="00BC12AC"/>
    <w:rsid w:val="00BD439A"/>
    <w:rsid w:val="00BF2E21"/>
    <w:rsid w:val="00C05BAC"/>
    <w:rsid w:val="00C119D0"/>
    <w:rsid w:val="00C13579"/>
    <w:rsid w:val="00C135D2"/>
    <w:rsid w:val="00C26DEA"/>
    <w:rsid w:val="00CA0713"/>
    <w:rsid w:val="00CA3F84"/>
    <w:rsid w:val="00CB7E9D"/>
    <w:rsid w:val="00CC78A5"/>
    <w:rsid w:val="00CF448F"/>
    <w:rsid w:val="00D167BC"/>
    <w:rsid w:val="00D1784D"/>
    <w:rsid w:val="00D35D13"/>
    <w:rsid w:val="00D36235"/>
    <w:rsid w:val="00D42BF7"/>
    <w:rsid w:val="00D53E8E"/>
    <w:rsid w:val="00D768E3"/>
    <w:rsid w:val="00D85E4F"/>
    <w:rsid w:val="00D902E7"/>
    <w:rsid w:val="00D90531"/>
    <w:rsid w:val="00DA29F8"/>
    <w:rsid w:val="00DA3338"/>
    <w:rsid w:val="00DC1A05"/>
    <w:rsid w:val="00DD100C"/>
    <w:rsid w:val="00E04035"/>
    <w:rsid w:val="00E33FC2"/>
    <w:rsid w:val="00E46B0C"/>
    <w:rsid w:val="00E66577"/>
    <w:rsid w:val="00EB1247"/>
    <w:rsid w:val="00ED1C85"/>
    <w:rsid w:val="00EF363F"/>
    <w:rsid w:val="00F40A46"/>
    <w:rsid w:val="00F5370A"/>
    <w:rsid w:val="00F81181"/>
    <w:rsid w:val="00F903D3"/>
    <w:rsid w:val="00FA2159"/>
    <w:rsid w:val="00FA24F6"/>
    <w:rsid w:val="00FA3A5E"/>
    <w:rsid w:val="00FC1982"/>
    <w:rsid w:val="00FD4A74"/>
    <w:rsid w:val="00FF3DCD"/>
    <w:rsid w:val="00FF410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40D1A"/>
  <w15:chartTrackingRefBased/>
  <w15:docId w15:val="{B33AB077-FCCE-4CDD-AE0A-99ABE8A7B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miraBookStyle">
    <w:name w:val="Tamira Book Style"/>
    <w:basedOn w:val="Title"/>
    <w:link w:val="TamiraBookStyleChar"/>
    <w:autoRedefine/>
    <w:qFormat/>
    <w:rsid w:val="00052038"/>
    <w:rPr>
      <w:rFonts w:ascii="Helvetica" w:hAnsi="Helvetica" w:cstheme="minorHAnsi"/>
      <w:color w:val="2F5496" w:themeColor="accent1" w:themeShade="BF"/>
      <w:spacing w:val="40"/>
      <w:kern w:val="0"/>
      <w:sz w:val="96"/>
      <w:szCs w:val="96"/>
    </w:rPr>
  </w:style>
  <w:style w:type="character" w:customStyle="1" w:styleId="TamiraBookStyleChar">
    <w:name w:val="Tamira Book Style Char"/>
    <w:basedOn w:val="TitleChar"/>
    <w:link w:val="TamiraBookStyle"/>
    <w:rsid w:val="00052038"/>
    <w:rPr>
      <w:rFonts w:ascii="Helvetica" w:eastAsiaTheme="majorEastAsia" w:hAnsi="Helvetica" w:cstheme="minorHAnsi"/>
      <w:color w:val="2F5496" w:themeColor="accent1" w:themeShade="BF"/>
      <w:spacing w:val="40"/>
      <w:kern w:val="28"/>
      <w:sz w:val="96"/>
      <w:szCs w:val="96"/>
    </w:rPr>
  </w:style>
  <w:style w:type="paragraph" w:styleId="Title">
    <w:name w:val="Title"/>
    <w:basedOn w:val="Normal"/>
    <w:next w:val="Normal"/>
    <w:link w:val="TitleChar"/>
    <w:uiPriority w:val="10"/>
    <w:qFormat/>
    <w:rsid w:val="0005203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2038"/>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3412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1261"/>
  </w:style>
  <w:style w:type="paragraph" w:styleId="Footer">
    <w:name w:val="footer"/>
    <w:basedOn w:val="Normal"/>
    <w:link w:val="FooterChar"/>
    <w:uiPriority w:val="99"/>
    <w:unhideWhenUsed/>
    <w:rsid w:val="003412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1261"/>
  </w:style>
  <w:style w:type="paragraph" w:styleId="FootnoteText">
    <w:name w:val="footnote text"/>
    <w:basedOn w:val="Normal"/>
    <w:link w:val="FootnoteTextChar"/>
    <w:uiPriority w:val="99"/>
    <w:unhideWhenUsed/>
    <w:rsid w:val="00F5370A"/>
    <w:pPr>
      <w:spacing w:after="0" w:line="240" w:lineRule="auto"/>
    </w:pPr>
    <w:rPr>
      <w:sz w:val="20"/>
      <w:szCs w:val="20"/>
    </w:rPr>
  </w:style>
  <w:style w:type="character" w:customStyle="1" w:styleId="FootnoteTextChar">
    <w:name w:val="Footnote Text Char"/>
    <w:basedOn w:val="DefaultParagraphFont"/>
    <w:link w:val="FootnoteText"/>
    <w:uiPriority w:val="99"/>
    <w:rsid w:val="00F5370A"/>
    <w:rPr>
      <w:sz w:val="20"/>
      <w:szCs w:val="20"/>
    </w:rPr>
  </w:style>
  <w:style w:type="character" w:styleId="FootnoteReference">
    <w:name w:val="footnote reference"/>
    <w:basedOn w:val="DefaultParagraphFont"/>
    <w:uiPriority w:val="99"/>
    <w:semiHidden/>
    <w:unhideWhenUsed/>
    <w:rsid w:val="00F5370A"/>
    <w:rPr>
      <w:vertAlign w:val="superscript"/>
    </w:rPr>
  </w:style>
  <w:style w:type="character" w:styleId="Hyperlink">
    <w:name w:val="Hyperlink"/>
    <w:basedOn w:val="DefaultParagraphFont"/>
    <w:uiPriority w:val="99"/>
    <w:unhideWhenUsed/>
    <w:rsid w:val="000D44C3"/>
    <w:rPr>
      <w:color w:val="0563C1" w:themeColor="hyperlink"/>
      <w:u w:val="single"/>
    </w:rPr>
  </w:style>
  <w:style w:type="character" w:styleId="UnresolvedMention">
    <w:name w:val="Unresolved Mention"/>
    <w:basedOn w:val="DefaultParagraphFont"/>
    <w:uiPriority w:val="99"/>
    <w:semiHidden/>
    <w:unhideWhenUsed/>
    <w:rsid w:val="000D44C3"/>
    <w:rPr>
      <w:color w:val="605E5C"/>
      <w:shd w:val="clear" w:color="auto" w:fill="E1DFDD"/>
    </w:rPr>
  </w:style>
  <w:style w:type="character" w:styleId="Emphasis">
    <w:name w:val="Emphasis"/>
    <w:basedOn w:val="DefaultParagraphFont"/>
    <w:uiPriority w:val="20"/>
    <w:qFormat/>
    <w:rsid w:val="000D44C3"/>
    <w:rPr>
      <w:i/>
      <w:iCs/>
    </w:rPr>
  </w:style>
  <w:style w:type="paragraph" w:styleId="BalloonText">
    <w:name w:val="Balloon Text"/>
    <w:basedOn w:val="Normal"/>
    <w:link w:val="BalloonTextChar"/>
    <w:uiPriority w:val="99"/>
    <w:semiHidden/>
    <w:unhideWhenUsed/>
    <w:rsid w:val="000B08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084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0304068">
      <w:bodyDiv w:val="1"/>
      <w:marLeft w:val="0"/>
      <w:marRight w:val="0"/>
      <w:marTop w:val="0"/>
      <w:marBottom w:val="0"/>
      <w:divBdr>
        <w:top w:val="none" w:sz="0" w:space="0" w:color="auto"/>
        <w:left w:val="none" w:sz="0" w:space="0" w:color="auto"/>
        <w:bottom w:val="none" w:sz="0" w:space="0" w:color="auto"/>
        <w:right w:val="none" w:sz="0" w:space="0" w:color="auto"/>
      </w:divBdr>
      <w:divsChild>
        <w:div w:id="911352540">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139E7C-3B51-462B-BEE9-F235603E2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3152</Words>
  <Characters>17970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Tamira Mcgillivray</dc:creator>
  <cp:keywords/>
  <dc:description/>
  <cp:lastModifiedBy>astro</cp:lastModifiedBy>
  <cp:revision>2</cp:revision>
  <cp:lastPrinted>2020-04-20T18:39:00Z</cp:lastPrinted>
  <dcterms:created xsi:type="dcterms:W3CDTF">2020-04-20T21:27:00Z</dcterms:created>
  <dcterms:modified xsi:type="dcterms:W3CDTF">2020-04-20T21:27:00Z</dcterms:modified>
</cp:coreProperties>
</file>