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CBD0AC" w14:textId="041A12ED" w:rsidR="00282494" w:rsidRDefault="00B92C3A">
      <w:r>
        <w:rPr>
          <w:noProof/>
        </w:rPr>
        <w:drawing>
          <wp:inline distT="0" distB="0" distL="0" distR="0" wp14:anchorId="7754ADCA" wp14:editId="70F73713">
            <wp:extent cx="5731510" cy="1780540"/>
            <wp:effectExtent l="0" t="0" r="2540" b="0"/>
            <wp:docPr id="8"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780540"/>
                    </a:xfrm>
                    <a:prstGeom prst="rect">
                      <a:avLst/>
                    </a:prstGeom>
                    <a:noFill/>
                    <a:ln>
                      <a:noFill/>
                    </a:ln>
                  </pic:spPr>
                </pic:pic>
              </a:graphicData>
            </a:graphic>
          </wp:inline>
        </w:drawing>
      </w:r>
    </w:p>
    <w:p w14:paraId="059EC583" w14:textId="77777777" w:rsidR="00B92C3A" w:rsidRDefault="00B92C3A"/>
    <w:p w14:paraId="5EB6C9A6" w14:textId="77777777" w:rsidR="00B92C3A" w:rsidRDefault="00B92C3A"/>
    <w:p w14:paraId="4FA6803B" w14:textId="77777777" w:rsidR="00B92C3A" w:rsidRPr="007E3A2A" w:rsidRDefault="00B92C3A" w:rsidP="00B92C3A">
      <w:pPr>
        <w:jc w:val="center"/>
        <w:rPr>
          <w:rFonts w:cs="Calibri"/>
          <w:b/>
          <w:bCs/>
          <w:i/>
          <w:iCs/>
          <w:sz w:val="32"/>
          <w:szCs w:val="24"/>
        </w:rPr>
      </w:pPr>
    </w:p>
    <w:p w14:paraId="71A7F913" w14:textId="540B46C3" w:rsidR="00B92C3A" w:rsidRPr="003A0E50" w:rsidRDefault="00B92C3A" w:rsidP="00B92C3A">
      <w:pPr>
        <w:jc w:val="center"/>
        <w:rPr>
          <w:rFonts w:ascii="Calibri" w:hAnsi="Calibri" w:cs="Calibri"/>
          <w:b/>
          <w:bCs/>
          <w:i/>
          <w:iCs/>
          <w:sz w:val="28"/>
        </w:rPr>
      </w:pPr>
      <w:r w:rsidRPr="003A0E50">
        <w:rPr>
          <w:rFonts w:ascii="Calibri" w:hAnsi="Calibri" w:cs="Calibri"/>
          <w:b/>
          <w:bCs/>
          <w:i/>
          <w:iCs/>
          <w:sz w:val="28"/>
        </w:rPr>
        <w:t>An analysis of the utilisation of dogs within the police service: Evaluating the efficiency and ethical implications of working police dogs in modern day policing.</w:t>
      </w:r>
    </w:p>
    <w:p w14:paraId="1EBB9026" w14:textId="77777777" w:rsidR="00B92C3A" w:rsidRPr="003A0E50" w:rsidRDefault="00B92C3A" w:rsidP="00B92C3A">
      <w:pPr>
        <w:jc w:val="center"/>
        <w:rPr>
          <w:rFonts w:ascii="Calibri" w:hAnsi="Calibri" w:cs="Calibri"/>
          <w:b/>
          <w:bCs/>
          <w:i/>
          <w:iCs/>
          <w:sz w:val="28"/>
        </w:rPr>
      </w:pPr>
    </w:p>
    <w:p w14:paraId="5179EBC7" w14:textId="77777777" w:rsidR="00B92C3A" w:rsidRPr="003A0E50" w:rsidRDefault="00B92C3A" w:rsidP="00B92C3A">
      <w:pPr>
        <w:jc w:val="center"/>
        <w:rPr>
          <w:rFonts w:ascii="Calibri" w:hAnsi="Calibri" w:cs="Calibri"/>
          <w:b/>
          <w:bCs/>
          <w:sz w:val="24"/>
          <w:szCs w:val="20"/>
        </w:rPr>
      </w:pPr>
    </w:p>
    <w:p w14:paraId="3A04528A" w14:textId="4D570BE1" w:rsidR="00B92C3A" w:rsidRPr="003A0E50" w:rsidRDefault="00B92C3A" w:rsidP="00B92C3A">
      <w:pPr>
        <w:jc w:val="center"/>
        <w:rPr>
          <w:rFonts w:ascii="Calibri" w:hAnsi="Calibri" w:cs="Calibri"/>
          <w:b/>
          <w:bCs/>
          <w:sz w:val="28"/>
        </w:rPr>
      </w:pPr>
      <w:r w:rsidRPr="003A0E50">
        <w:rPr>
          <w:rFonts w:ascii="Calibri" w:hAnsi="Calibri" w:cs="Calibri"/>
          <w:b/>
          <w:bCs/>
          <w:sz w:val="28"/>
        </w:rPr>
        <w:t>Cerys Morgan</w:t>
      </w:r>
    </w:p>
    <w:p w14:paraId="37B15C3C" w14:textId="77777777" w:rsidR="00B92C3A" w:rsidRPr="003A0E50" w:rsidRDefault="00B92C3A" w:rsidP="00B92C3A">
      <w:pPr>
        <w:jc w:val="center"/>
        <w:rPr>
          <w:rFonts w:ascii="Calibri" w:hAnsi="Calibri" w:cs="Calibri"/>
          <w:b/>
          <w:bCs/>
          <w:sz w:val="28"/>
        </w:rPr>
      </w:pPr>
      <w:r w:rsidRPr="003A0E50">
        <w:rPr>
          <w:rFonts w:ascii="Calibri" w:hAnsi="Calibri" w:cs="Calibri"/>
          <w:b/>
          <w:bCs/>
          <w:sz w:val="28"/>
        </w:rPr>
        <w:t>2134358</w:t>
      </w:r>
    </w:p>
    <w:p w14:paraId="4954D6EE" w14:textId="3416422A" w:rsidR="00B92C3A" w:rsidRPr="003A0E50" w:rsidRDefault="00B92C3A" w:rsidP="00B92C3A">
      <w:pPr>
        <w:jc w:val="center"/>
        <w:rPr>
          <w:rFonts w:ascii="Calibri" w:hAnsi="Calibri" w:cs="Calibri"/>
          <w:b/>
          <w:bCs/>
          <w:sz w:val="28"/>
        </w:rPr>
      </w:pPr>
      <w:r w:rsidRPr="003A0E50">
        <w:rPr>
          <w:rFonts w:ascii="Calibri" w:hAnsi="Calibri" w:cs="Calibri"/>
          <w:b/>
          <w:bCs/>
          <w:sz w:val="28"/>
        </w:rPr>
        <w:t>BSc (Hons) Professional Policing Practice</w:t>
      </w:r>
    </w:p>
    <w:p w14:paraId="04AD5054" w14:textId="1E6B70A6" w:rsidR="00B92C3A" w:rsidRPr="003A0E50" w:rsidRDefault="00B92C3A" w:rsidP="00B92C3A">
      <w:pPr>
        <w:jc w:val="center"/>
        <w:rPr>
          <w:rFonts w:ascii="Calibri" w:hAnsi="Calibri" w:cs="Calibri"/>
          <w:b/>
          <w:bCs/>
          <w:sz w:val="28"/>
        </w:rPr>
      </w:pPr>
      <w:r w:rsidRPr="003A0E50">
        <w:rPr>
          <w:rFonts w:ascii="Calibri" w:hAnsi="Calibri" w:cs="Calibri"/>
          <w:b/>
          <w:bCs/>
          <w:sz w:val="28"/>
        </w:rPr>
        <w:t>Word Count:</w:t>
      </w:r>
      <w:r w:rsidR="00D0718F">
        <w:rPr>
          <w:rFonts w:ascii="Calibri" w:hAnsi="Calibri" w:cs="Calibri"/>
          <w:b/>
          <w:bCs/>
          <w:sz w:val="28"/>
        </w:rPr>
        <w:t xml:space="preserve"> 58</w:t>
      </w:r>
      <w:r w:rsidR="00D410E7">
        <w:rPr>
          <w:rFonts w:ascii="Calibri" w:hAnsi="Calibri" w:cs="Calibri"/>
          <w:b/>
          <w:bCs/>
          <w:sz w:val="28"/>
        </w:rPr>
        <w:t>32</w:t>
      </w:r>
    </w:p>
    <w:p w14:paraId="73A06EC8" w14:textId="77777777" w:rsidR="003821D7" w:rsidRPr="003A0E50" w:rsidRDefault="003821D7" w:rsidP="00B92C3A">
      <w:pPr>
        <w:jc w:val="center"/>
        <w:rPr>
          <w:rFonts w:ascii="Calibri" w:hAnsi="Calibri" w:cs="Calibri"/>
          <w:b/>
          <w:bCs/>
          <w:sz w:val="28"/>
        </w:rPr>
      </w:pPr>
    </w:p>
    <w:p w14:paraId="2719AA3B" w14:textId="77777777" w:rsidR="003821D7" w:rsidRPr="008836B2" w:rsidRDefault="003821D7" w:rsidP="00B92C3A">
      <w:pPr>
        <w:jc w:val="center"/>
        <w:rPr>
          <w:rFonts w:ascii="Calibri" w:hAnsi="Calibri" w:cs="Calibri"/>
          <w:b/>
          <w:bCs/>
          <w:sz w:val="28"/>
        </w:rPr>
      </w:pPr>
    </w:p>
    <w:p w14:paraId="247726A8" w14:textId="77777777" w:rsidR="003821D7" w:rsidRPr="008836B2" w:rsidRDefault="003821D7" w:rsidP="00B92C3A">
      <w:pPr>
        <w:jc w:val="center"/>
        <w:rPr>
          <w:rFonts w:ascii="Calibri" w:hAnsi="Calibri" w:cs="Calibri"/>
          <w:b/>
          <w:bCs/>
          <w:sz w:val="28"/>
        </w:rPr>
      </w:pPr>
    </w:p>
    <w:p w14:paraId="0DFC1204" w14:textId="77777777" w:rsidR="003821D7" w:rsidRPr="008836B2" w:rsidRDefault="003821D7" w:rsidP="00B92C3A">
      <w:pPr>
        <w:jc w:val="center"/>
        <w:rPr>
          <w:rFonts w:ascii="Calibri" w:hAnsi="Calibri" w:cs="Calibri"/>
          <w:b/>
          <w:bCs/>
          <w:sz w:val="28"/>
        </w:rPr>
      </w:pPr>
    </w:p>
    <w:p w14:paraId="6CB4A0C8" w14:textId="77777777" w:rsidR="003821D7" w:rsidRPr="008836B2" w:rsidRDefault="003821D7" w:rsidP="00B92C3A">
      <w:pPr>
        <w:jc w:val="center"/>
        <w:rPr>
          <w:rFonts w:ascii="Calibri" w:hAnsi="Calibri" w:cs="Calibri"/>
          <w:b/>
          <w:bCs/>
          <w:sz w:val="28"/>
        </w:rPr>
      </w:pPr>
    </w:p>
    <w:p w14:paraId="6E29C610" w14:textId="77777777" w:rsidR="003821D7" w:rsidRPr="008836B2" w:rsidRDefault="003821D7" w:rsidP="00B92C3A">
      <w:pPr>
        <w:jc w:val="center"/>
        <w:rPr>
          <w:rFonts w:ascii="Calibri" w:hAnsi="Calibri" w:cs="Calibri"/>
          <w:b/>
          <w:bCs/>
          <w:sz w:val="28"/>
        </w:rPr>
      </w:pPr>
    </w:p>
    <w:p w14:paraId="47BE5AE5" w14:textId="77777777" w:rsidR="003821D7" w:rsidRPr="008836B2" w:rsidRDefault="003821D7" w:rsidP="00B92C3A">
      <w:pPr>
        <w:jc w:val="center"/>
        <w:rPr>
          <w:rFonts w:ascii="Calibri" w:hAnsi="Calibri" w:cs="Calibri"/>
          <w:b/>
          <w:bCs/>
          <w:sz w:val="28"/>
        </w:rPr>
      </w:pPr>
    </w:p>
    <w:p w14:paraId="7D1D7D39" w14:textId="77777777" w:rsidR="003821D7" w:rsidRPr="008836B2" w:rsidRDefault="003821D7" w:rsidP="00B92C3A">
      <w:pPr>
        <w:jc w:val="center"/>
        <w:rPr>
          <w:rFonts w:ascii="Calibri" w:hAnsi="Calibri" w:cs="Calibri"/>
          <w:b/>
          <w:bCs/>
          <w:sz w:val="28"/>
        </w:rPr>
      </w:pPr>
    </w:p>
    <w:p w14:paraId="68DDC42A" w14:textId="77777777" w:rsidR="003821D7" w:rsidRPr="008836B2" w:rsidRDefault="003821D7" w:rsidP="00B92C3A">
      <w:pPr>
        <w:jc w:val="center"/>
        <w:rPr>
          <w:rFonts w:ascii="Calibri" w:hAnsi="Calibri" w:cs="Calibri"/>
          <w:b/>
          <w:bCs/>
          <w:sz w:val="28"/>
        </w:rPr>
      </w:pPr>
    </w:p>
    <w:p w14:paraId="01CB5924" w14:textId="77777777" w:rsidR="009A0FC1" w:rsidRDefault="009A0FC1" w:rsidP="003821D7">
      <w:pPr>
        <w:rPr>
          <w:rFonts w:ascii="Calibri" w:hAnsi="Calibri" w:cs="Calibri"/>
          <w:b/>
          <w:bCs/>
          <w:sz w:val="24"/>
          <w:szCs w:val="20"/>
        </w:rPr>
      </w:pPr>
    </w:p>
    <w:p w14:paraId="19076FB3" w14:textId="0BA631A6" w:rsidR="003821D7" w:rsidRPr="00705A39" w:rsidRDefault="003821D7" w:rsidP="003821D7">
      <w:pPr>
        <w:rPr>
          <w:rFonts w:ascii="Calibri" w:hAnsi="Calibri" w:cs="Calibri"/>
          <w:b/>
          <w:bCs/>
          <w:sz w:val="28"/>
          <w:u w:val="single"/>
        </w:rPr>
      </w:pPr>
      <w:r w:rsidRPr="00705A39">
        <w:rPr>
          <w:rFonts w:ascii="Calibri" w:hAnsi="Calibri" w:cs="Calibri"/>
          <w:b/>
          <w:bCs/>
          <w:sz w:val="28"/>
          <w:u w:val="single"/>
        </w:rPr>
        <w:lastRenderedPageBreak/>
        <w:t>Acknowledgements:</w:t>
      </w:r>
    </w:p>
    <w:p w14:paraId="06940F70" w14:textId="77777777" w:rsidR="003821D7" w:rsidRPr="00CD6E02" w:rsidRDefault="003821D7" w:rsidP="003821D7">
      <w:pPr>
        <w:rPr>
          <w:rFonts w:ascii="Calibri" w:hAnsi="Calibri" w:cs="Calibri"/>
          <w:b/>
          <w:bCs/>
          <w:sz w:val="24"/>
          <w:szCs w:val="20"/>
        </w:rPr>
      </w:pPr>
    </w:p>
    <w:p w14:paraId="6E6AC343" w14:textId="77777777" w:rsidR="00535A5C" w:rsidRPr="00CD6E02" w:rsidRDefault="00ED02C8" w:rsidP="003821D7">
      <w:pPr>
        <w:rPr>
          <w:rFonts w:ascii="Calibri" w:hAnsi="Calibri" w:cs="Calibri"/>
          <w:sz w:val="24"/>
          <w:szCs w:val="20"/>
        </w:rPr>
      </w:pPr>
      <w:r w:rsidRPr="00CD6E02">
        <w:rPr>
          <w:rFonts w:ascii="Calibri" w:hAnsi="Calibri" w:cs="Calibri"/>
          <w:sz w:val="24"/>
          <w:szCs w:val="20"/>
        </w:rPr>
        <w:t>I would like to</w:t>
      </w:r>
      <w:r w:rsidR="00535A5C" w:rsidRPr="00CD6E02">
        <w:rPr>
          <w:rFonts w:ascii="Calibri" w:hAnsi="Calibri" w:cs="Calibri"/>
          <w:sz w:val="24"/>
          <w:szCs w:val="20"/>
        </w:rPr>
        <w:t xml:space="preserve"> take this opportunity to thank the staff at the </w:t>
      </w:r>
      <w:r w:rsidR="00535A5C" w:rsidRPr="00CD6E02">
        <w:rPr>
          <w:rFonts w:ascii="Calibri" w:hAnsi="Calibri" w:cs="Calibri"/>
          <w:sz w:val="24"/>
          <w:szCs w:val="20"/>
        </w:rPr>
        <w:t>University of Wales Trinity Saint David</w:t>
      </w:r>
      <w:r w:rsidR="00535A5C" w:rsidRPr="00CD6E02">
        <w:rPr>
          <w:rFonts w:ascii="Calibri" w:hAnsi="Calibri" w:cs="Calibri"/>
          <w:sz w:val="24"/>
          <w:szCs w:val="20"/>
        </w:rPr>
        <w:t xml:space="preserve"> </w:t>
      </w:r>
      <w:r w:rsidR="00535A5C" w:rsidRPr="00CD6E02">
        <w:rPr>
          <w:rFonts w:ascii="Calibri" w:hAnsi="Calibri" w:cs="Calibri"/>
          <w:sz w:val="24"/>
          <w:szCs w:val="20"/>
        </w:rPr>
        <w:t>for their support throughout the process of this dissertation</w:t>
      </w:r>
      <w:r w:rsidR="00535A5C" w:rsidRPr="00CD6E02">
        <w:rPr>
          <w:rFonts w:ascii="Calibri" w:hAnsi="Calibri" w:cs="Calibri"/>
          <w:sz w:val="24"/>
          <w:szCs w:val="20"/>
        </w:rPr>
        <w:t>.</w:t>
      </w:r>
    </w:p>
    <w:p w14:paraId="57AEC052" w14:textId="77777777" w:rsidR="00535A5C" w:rsidRPr="00CD6E02" w:rsidRDefault="00535A5C" w:rsidP="003821D7">
      <w:pPr>
        <w:rPr>
          <w:rFonts w:ascii="Calibri" w:hAnsi="Calibri" w:cs="Calibri"/>
          <w:sz w:val="24"/>
          <w:szCs w:val="20"/>
        </w:rPr>
      </w:pPr>
    </w:p>
    <w:p w14:paraId="3363E51E" w14:textId="7F1CEF8C" w:rsidR="00296944" w:rsidRPr="00CD6E02" w:rsidRDefault="00535A5C" w:rsidP="003821D7">
      <w:pPr>
        <w:rPr>
          <w:rFonts w:ascii="Calibri" w:hAnsi="Calibri" w:cs="Calibri"/>
          <w:sz w:val="24"/>
          <w:szCs w:val="20"/>
        </w:rPr>
      </w:pPr>
      <w:r w:rsidRPr="00CD6E02">
        <w:rPr>
          <w:rFonts w:ascii="Calibri" w:hAnsi="Calibri" w:cs="Calibri"/>
          <w:sz w:val="24"/>
          <w:szCs w:val="20"/>
        </w:rPr>
        <w:t>Most importantly</w:t>
      </w:r>
      <w:r w:rsidR="00D43E02">
        <w:rPr>
          <w:rFonts w:ascii="Calibri" w:hAnsi="Calibri" w:cs="Calibri"/>
          <w:sz w:val="24"/>
          <w:szCs w:val="20"/>
        </w:rPr>
        <w:t xml:space="preserve"> </w:t>
      </w:r>
      <w:r w:rsidRPr="00CD6E02">
        <w:rPr>
          <w:rFonts w:ascii="Calibri" w:hAnsi="Calibri" w:cs="Calibri"/>
          <w:sz w:val="24"/>
          <w:szCs w:val="20"/>
        </w:rPr>
        <w:t>I would like to thank my family</w:t>
      </w:r>
      <w:r w:rsidR="00D43E02">
        <w:rPr>
          <w:rFonts w:ascii="Calibri" w:hAnsi="Calibri" w:cs="Calibri"/>
          <w:sz w:val="24"/>
          <w:szCs w:val="20"/>
        </w:rPr>
        <w:t xml:space="preserve">, </w:t>
      </w:r>
      <w:r w:rsidRPr="00CD6E02">
        <w:rPr>
          <w:rFonts w:ascii="Calibri" w:hAnsi="Calibri" w:cs="Calibri"/>
          <w:sz w:val="24"/>
          <w:szCs w:val="20"/>
        </w:rPr>
        <w:t>including my mother Clare and</w:t>
      </w:r>
      <w:r w:rsidR="00C33971">
        <w:rPr>
          <w:rFonts w:ascii="Calibri" w:hAnsi="Calibri" w:cs="Calibri"/>
          <w:sz w:val="24"/>
          <w:szCs w:val="20"/>
        </w:rPr>
        <w:t xml:space="preserve"> my</w:t>
      </w:r>
      <w:r w:rsidRPr="00CD6E02">
        <w:rPr>
          <w:rFonts w:ascii="Calibri" w:hAnsi="Calibri" w:cs="Calibri"/>
          <w:sz w:val="24"/>
          <w:szCs w:val="20"/>
        </w:rPr>
        <w:t xml:space="preserve"> </w:t>
      </w:r>
      <w:r w:rsidR="00BE43BD" w:rsidRPr="00CD6E02">
        <w:rPr>
          <w:rFonts w:ascii="Calibri" w:hAnsi="Calibri" w:cs="Calibri"/>
          <w:sz w:val="24"/>
          <w:szCs w:val="20"/>
        </w:rPr>
        <w:t>f</w:t>
      </w:r>
      <w:r w:rsidRPr="00CD6E02">
        <w:rPr>
          <w:rFonts w:ascii="Calibri" w:hAnsi="Calibri" w:cs="Calibri"/>
          <w:sz w:val="24"/>
          <w:szCs w:val="20"/>
        </w:rPr>
        <w:t xml:space="preserve">ather Richard for </w:t>
      </w:r>
      <w:r w:rsidR="00245BD5" w:rsidRPr="00CD6E02">
        <w:rPr>
          <w:rFonts w:ascii="Calibri" w:hAnsi="Calibri" w:cs="Calibri"/>
          <w:sz w:val="24"/>
          <w:szCs w:val="20"/>
        </w:rPr>
        <w:t>all</w:t>
      </w:r>
      <w:r w:rsidRPr="00CD6E02">
        <w:rPr>
          <w:rFonts w:ascii="Calibri" w:hAnsi="Calibri" w:cs="Calibri"/>
          <w:sz w:val="24"/>
          <w:szCs w:val="20"/>
        </w:rPr>
        <w:t xml:space="preserve"> their</w:t>
      </w:r>
      <w:r w:rsidR="00721AB9" w:rsidRPr="00CD6E02">
        <w:rPr>
          <w:rFonts w:ascii="Calibri" w:hAnsi="Calibri" w:cs="Calibri"/>
          <w:sz w:val="24"/>
          <w:szCs w:val="20"/>
        </w:rPr>
        <w:t xml:space="preserve"> </w:t>
      </w:r>
      <w:r w:rsidRPr="00CD6E02">
        <w:rPr>
          <w:rFonts w:ascii="Calibri" w:hAnsi="Calibri" w:cs="Calibri"/>
          <w:sz w:val="24"/>
          <w:szCs w:val="20"/>
        </w:rPr>
        <w:t>support</w:t>
      </w:r>
      <w:r w:rsidR="00BE43BD" w:rsidRPr="00CD6E02">
        <w:rPr>
          <w:rFonts w:ascii="Calibri" w:hAnsi="Calibri" w:cs="Calibri"/>
          <w:sz w:val="24"/>
          <w:szCs w:val="20"/>
        </w:rPr>
        <w:t xml:space="preserve">, and for putting up with my endless tantrums throughout the last three years whilst completing </w:t>
      </w:r>
      <w:r w:rsidR="00C33648" w:rsidRPr="00CD6E02">
        <w:rPr>
          <w:rFonts w:ascii="Calibri" w:hAnsi="Calibri" w:cs="Calibri"/>
          <w:sz w:val="24"/>
          <w:szCs w:val="20"/>
        </w:rPr>
        <w:t>my</w:t>
      </w:r>
      <w:r w:rsidR="00BE43BD" w:rsidRPr="00CD6E02">
        <w:rPr>
          <w:rFonts w:ascii="Calibri" w:hAnsi="Calibri" w:cs="Calibri"/>
          <w:sz w:val="24"/>
          <w:szCs w:val="20"/>
        </w:rPr>
        <w:t xml:space="preserve"> degree.</w:t>
      </w:r>
    </w:p>
    <w:p w14:paraId="78C680AA" w14:textId="77777777" w:rsidR="00296944" w:rsidRPr="00CD6E02" w:rsidRDefault="00296944" w:rsidP="003821D7">
      <w:pPr>
        <w:rPr>
          <w:rFonts w:ascii="Calibri" w:hAnsi="Calibri" w:cs="Calibri"/>
          <w:sz w:val="24"/>
          <w:szCs w:val="20"/>
        </w:rPr>
      </w:pPr>
    </w:p>
    <w:p w14:paraId="4C111647" w14:textId="6D7F10B6" w:rsidR="00535A5C" w:rsidRPr="00CD6E02" w:rsidRDefault="00296944" w:rsidP="003821D7">
      <w:pPr>
        <w:rPr>
          <w:rFonts w:ascii="Calibri" w:hAnsi="Calibri" w:cs="Calibri"/>
          <w:sz w:val="24"/>
          <w:szCs w:val="20"/>
        </w:rPr>
      </w:pPr>
      <w:r w:rsidRPr="00CD6E02">
        <w:rPr>
          <w:rFonts w:ascii="Calibri" w:hAnsi="Calibri" w:cs="Calibri"/>
          <w:sz w:val="24"/>
          <w:szCs w:val="20"/>
        </w:rPr>
        <w:t xml:space="preserve">Lastly, I would like to dedicate this dissertation to my grandfather Allan, who sadly passed away two days prior to me submitting this </w:t>
      </w:r>
      <w:r w:rsidR="004D543E" w:rsidRPr="00CD6E02">
        <w:rPr>
          <w:rFonts w:ascii="Calibri" w:hAnsi="Calibri" w:cs="Calibri"/>
          <w:sz w:val="24"/>
          <w:szCs w:val="20"/>
        </w:rPr>
        <w:t>project.</w:t>
      </w:r>
      <w:r w:rsidRPr="00CD6E02">
        <w:rPr>
          <w:rFonts w:ascii="Calibri" w:hAnsi="Calibri" w:cs="Calibri"/>
          <w:sz w:val="24"/>
          <w:szCs w:val="20"/>
        </w:rPr>
        <w:t xml:space="preserve">  Grampa, I hope I have made you proud, all my love Cerys.</w:t>
      </w:r>
      <w:r w:rsidR="00535A5C" w:rsidRPr="00CD6E02">
        <w:rPr>
          <w:rFonts w:ascii="Calibri" w:hAnsi="Calibri" w:cs="Calibri"/>
          <w:sz w:val="24"/>
          <w:szCs w:val="20"/>
        </w:rPr>
        <w:t xml:space="preserve"> </w:t>
      </w:r>
    </w:p>
    <w:p w14:paraId="5C8D3CD9" w14:textId="77777777" w:rsidR="00535A5C" w:rsidRDefault="00535A5C" w:rsidP="003821D7">
      <w:pPr>
        <w:rPr>
          <w:rFonts w:ascii="Calibri" w:hAnsi="Calibri" w:cs="Calibri"/>
          <w:sz w:val="28"/>
        </w:rPr>
      </w:pPr>
    </w:p>
    <w:p w14:paraId="7A7D62E6" w14:textId="26126168" w:rsidR="00535A5C" w:rsidRPr="008836B2" w:rsidRDefault="00535A5C" w:rsidP="003821D7">
      <w:pPr>
        <w:rPr>
          <w:rFonts w:ascii="Calibri" w:hAnsi="Calibri" w:cs="Calibri"/>
          <w:sz w:val="28"/>
        </w:rPr>
      </w:pPr>
    </w:p>
    <w:p w14:paraId="08F4CFCB" w14:textId="77777777" w:rsidR="003821D7" w:rsidRPr="008836B2" w:rsidRDefault="003821D7" w:rsidP="003821D7">
      <w:pPr>
        <w:rPr>
          <w:rFonts w:ascii="Calibri" w:hAnsi="Calibri" w:cs="Calibri"/>
          <w:b/>
          <w:bCs/>
          <w:sz w:val="28"/>
        </w:rPr>
      </w:pPr>
    </w:p>
    <w:p w14:paraId="1820B256" w14:textId="77777777" w:rsidR="003821D7" w:rsidRPr="008836B2" w:rsidRDefault="003821D7" w:rsidP="003821D7">
      <w:pPr>
        <w:rPr>
          <w:rFonts w:ascii="Calibri" w:hAnsi="Calibri" w:cs="Calibri"/>
          <w:b/>
          <w:bCs/>
          <w:sz w:val="28"/>
        </w:rPr>
      </w:pPr>
    </w:p>
    <w:p w14:paraId="24BEEE25" w14:textId="77777777" w:rsidR="003821D7" w:rsidRPr="008836B2" w:rsidRDefault="003821D7" w:rsidP="003821D7">
      <w:pPr>
        <w:rPr>
          <w:rFonts w:ascii="Calibri" w:hAnsi="Calibri" w:cs="Calibri"/>
          <w:b/>
          <w:bCs/>
          <w:sz w:val="28"/>
        </w:rPr>
      </w:pPr>
    </w:p>
    <w:p w14:paraId="09F67247" w14:textId="77777777" w:rsidR="003821D7" w:rsidRPr="008836B2" w:rsidRDefault="003821D7" w:rsidP="003821D7">
      <w:pPr>
        <w:rPr>
          <w:rFonts w:ascii="Calibri" w:hAnsi="Calibri" w:cs="Calibri"/>
          <w:b/>
          <w:bCs/>
          <w:sz w:val="28"/>
        </w:rPr>
      </w:pPr>
    </w:p>
    <w:p w14:paraId="3AB8362A" w14:textId="77777777" w:rsidR="003821D7" w:rsidRPr="008836B2" w:rsidRDefault="003821D7" w:rsidP="003821D7">
      <w:pPr>
        <w:rPr>
          <w:rFonts w:ascii="Calibri" w:hAnsi="Calibri" w:cs="Calibri"/>
          <w:b/>
          <w:bCs/>
          <w:sz w:val="28"/>
        </w:rPr>
      </w:pPr>
    </w:p>
    <w:p w14:paraId="2AE42033" w14:textId="77777777" w:rsidR="003821D7" w:rsidRPr="008836B2" w:rsidRDefault="003821D7" w:rsidP="003821D7">
      <w:pPr>
        <w:rPr>
          <w:rFonts w:ascii="Calibri" w:hAnsi="Calibri" w:cs="Calibri"/>
          <w:b/>
          <w:bCs/>
          <w:sz w:val="28"/>
        </w:rPr>
      </w:pPr>
    </w:p>
    <w:p w14:paraId="70EA5CC3" w14:textId="77777777" w:rsidR="003821D7" w:rsidRPr="008836B2" w:rsidRDefault="003821D7" w:rsidP="003821D7">
      <w:pPr>
        <w:rPr>
          <w:rFonts w:ascii="Calibri" w:hAnsi="Calibri" w:cs="Calibri"/>
          <w:b/>
          <w:bCs/>
          <w:sz w:val="28"/>
        </w:rPr>
      </w:pPr>
    </w:p>
    <w:p w14:paraId="0FAF89FC" w14:textId="77777777" w:rsidR="003821D7" w:rsidRPr="008836B2" w:rsidRDefault="003821D7" w:rsidP="003821D7">
      <w:pPr>
        <w:rPr>
          <w:rFonts w:ascii="Calibri" w:hAnsi="Calibri" w:cs="Calibri"/>
          <w:b/>
          <w:bCs/>
          <w:sz w:val="28"/>
        </w:rPr>
      </w:pPr>
    </w:p>
    <w:p w14:paraId="1BD90EC6" w14:textId="77777777" w:rsidR="003821D7" w:rsidRPr="008836B2" w:rsidRDefault="003821D7" w:rsidP="003821D7">
      <w:pPr>
        <w:rPr>
          <w:rFonts w:ascii="Calibri" w:hAnsi="Calibri" w:cs="Calibri"/>
          <w:b/>
          <w:bCs/>
          <w:sz w:val="28"/>
        </w:rPr>
      </w:pPr>
    </w:p>
    <w:p w14:paraId="551D28C4" w14:textId="77777777" w:rsidR="003821D7" w:rsidRPr="008836B2" w:rsidRDefault="003821D7" w:rsidP="003821D7">
      <w:pPr>
        <w:rPr>
          <w:rFonts w:ascii="Calibri" w:hAnsi="Calibri" w:cs="Calibri"/>
          <w:b/>
          <w:bCs/>
          <w:sz w:val="28"/>
        </w:rPr>
      </w:pPr>
    </w:p>
    <w:p w14:paraId="7424682D" w14:textId="77777777" w:rsidR="003821D7" w:rsidRPr="008836B2" w:rsidRDefault="003821D7" w:rsidP="003821D7">
      <w:pPr>
        <w:rPr>
          <w:rFonts w:ascii="Calibri" w:hAnsi="Calibri" w:cs="Calibri"/>
          <w:b/>
          <w:bCs/>
          <w:sz w:val="28"/>
        </w:rPr>
      </w:pPr>
    </w:p>
    <w:p w14:paraId="09135EA5" w14:textId="77777777" w:rsidR="003821D7" w:rsidRPr="008836B2" w:rsidRDefault="003821D7" w:rsidP="003821D7">
      <w:pPr>
        <w:rPr>
          <w:rFonts w:ascii="Calibri" w:hAnsi="Calibri" w:cs="Calibri"/>
          <w:b/>
          <w:bCs/>
          <w:sz w:val="28"/>
        </w:rPr>
      </w:pPr>
    </w:p>
    <w:p w14:paraId="529419C7" w14:textId="77777777" w:rsidR="00204FF1" w:rsidRDefault="00204FF1" w:rsidP="003821D7">
      <w:pPr>
        <w:rPr>
          <w:rFonts w:ascii="Calibri" w:hAnsi="Calibri" w:cs="Calibri"/>
          <w:b/>
          <w:bCs/>
          <w:sz w:val="28"/>
        </w:rPr>
      </w:pPr>
    </w:p>
    <w:p w14:paraId="58B26665" w14:textId="77777777" w:rsidR="00257547" w:rsidRDefault="00257547" w:rsidP="003821D7">
      <w:pPr>
        <w:rPr>
          <w:rFonts w:ascii="Calibri" w:hAnsi="Calibri" w:cs="Calibri"/>
          <w:b/>
          <w:bCs/>
          <w:sz w:val="28"/>
        </w:rPr>
      </w:pPr>
    </w:p>
    <w:p w14:paraId="71B95473" w14:textId="77777777" w:rsidR="003A0E50" w:rsidRDefault="003A0E50" w:rsidP="003821D7">
      <w:pPr>
        <w:rPr>
          <w:rFonts w:ascii="Calibri" w:hAnsi="Calibri" w:cs="Calibri"/>
          <w:b/>
          <w:bCs/>
          <w:sz w:val="28"/>
        </w:rPr>
      </w:pPr>
    </w:p>
    <w:p w14:paraId="08951016" w14:textId="4E4CC1F3" w:rsidR="003821D7" w:rsidRPr="00B207C5" w:rsidRDefault="003821D7" w:rsidP="003821D7">
      <w:pPr>
        <w:rPr>
          <w:rFonts w:ascii="Calibri" w:hAnsi="Calibri" w:cs="Calibri"/>
          <w:b/>
          <w:bCs/>
          <w:sz w:val="28"/>
          <w:u w:val="single"/>
        </w:rPr>
      </w:pPr>
      <w:r w:rsidRPr="00B207C5">
        <w:rPr>
          <w:rFonts w:ascii="Calibri" w:hAnsi="Calibri" w:cs="Calibri"/>
          <w:b/>
          <w:bCs/>
          <w:sz w:val="28"/>
          <w:u w:val="single"/>
        </w:rPr>
        <w:t>Declaration:</w:t>
      </w:r>
    </w:p>
    <w:p w14:paraId="0C092498" w14:textId="77777777" w:rsidR="003821D7" w:rsidRPr="00257547" w:rsidRDefault="003821D7" w:rsidP="003821D7">
      <w:pPr>
        <w:rPr>
          <w:rFonts w:ascii="Calibri" w:hAnsi="Calibri" w:cs="Calibri"/>
          <w:b/>
          <w:bCs/>
          <w:sz w:val="24"/>
          <w:szCs w:val="20"/>
        </w:rPr>
      </w:pPr>
    </w:p>
    <w:p w14:paraId="120D1B0B"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This work has not previously been accepted in substance for any degree and is not being concurrently submitted in candidature for any degree.</w:t>
      </w:r>
    </w:p>
    <w:p w14:paraId="0F87F2D7" w14:textId="06B7ED4B" w:rsidR="003821D7" w:rsidRPr="003821D7" w:rsidRDefault="003821D7" w:rsidP="003821D7">
      <w:pPr>
        <w:rPr>
          <w:rFonts w:ascii="Calibri" w:hAnsi="Calibri" w:cs="Calibri"/>
          <w:sz w:val="24"/>
          <w:szCs w:val="20"/>
        </w:rPr>
      </w:pPr>
      <w:r w:rsidRPr="003821D7">
        <w:rPr>
          <w:rFonts w:ascii="Calibri" w:hAnsi="Calibri" w:cs="Calibri"/>
          <w:sz w:val="24"/>
          <w:szCs w:val="20"/>
        </w:rPr>
        <w:t xml:space="preserve">Signed: </w:t>
      </w:r>
      <w:r w:rsidRPr="003A0E50">
        <w:rPr>
          <w:rFonts w:ascii="Calibri" w:hAnsi="Calibri" w:cs="Calibri"/>
          <w:sz w:val="24"/>
          <w:szCs w:val="20"/>
        </w:rPr>
        <w:t>C.Morgan</w:t>
      </w:r>
      <w:r w:rsidR="00B207C5">
        <w:rPr>
          <w:rFonts w:ascii="Calibri" w:hAnsi="Calibri" w:cs="Calibri"/>
          <w:sz w:val="24"/>
          <w:szCs w:val="20"/>
        </w:rPr>
        <w:t xml:space="preserve">  </w:t>
      </w:r>
      <w:r w:rsidRPr="003821D7">
        <w:rPr>
          <w:rFonts w:ascii="Calibri" w:hAnsi="Calibri" w:cs="Calibri"/>
          <w:sz w:val="24"/>
          <w:szCs w:val="20"/>
        </w:rPr>
        <w:t xml:space="preserve">Date: </w:t>
      </w:r>
      <w:r w:rsidRPr="003A0E50">
        <w:rPr>
          <w:rFonts w:ascii="Calibri" w:hAnsi="Calibri" w:cs="Calibri"/>
          <w:sz w:val="24"/>
          <w:szCs w:val="20"/>
        </w:rPr>
        <w:t>07/04/25</w:t>
      </w:r>
    </w:p>
    <w:p w14:paraId="6D7BC971" w14:textId="77777777" w:rsidR="003821D7" w:rsidRPr="003821D7" w:rsidRDefault="003821D7" w:rsidP="003821D7">
      <w:pPr>
        <w:rPr>
          <w:rFonts w:ascii="Calibri" w:hAnsi="Calibri" w:cs="Calibri"/>
          <w:sz w:val="24"/>
          <w:szCs w:val="20"/>
        </w:rPr>
      </w:pPr>
    </w:p>
    <w:p w14:paraId="40EBDBC0"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 xml:space="preserve">STATEMENT 1 </w:t>
      </w:r>
    </w:p>
    <w:p w14:paraId="335A3D93" w14:textId="6CD39C1C" w:rsidR="003821D7" w:rsidRPr="003821D7" w:rsidRDefault="003821D7" w:rsidP="003821D7">
      <w:pPr>
        <w:rPr>
          <w:rFonts w:ascii="Calibri" w:hAnsi="Calibri" w:cs="Calibri"/>
          <w:sz w:val="24"/>
          <w:szCs w:val="20"/>
        </w:rPr>
      </w:pPr>
      <w:r w:rsidRPr="003821D7">
        <w:rPr>
          <w:rFonts w:ascii="Calibri" w:hAnsi="Calibri" w:cs="Calibri"/>
          <w:sz w:val="24"/>
          <w:szCs w:val="20"/>
        </w:rPr>
        <w:t xml:space="preserve">This dissertation is being submitted in partial fulfilment of the requirements for the degree of </w:t>
      </w:r>
      <w:r w:rsidR="0079688E" w:rsidRPr="003A0E50">
        <w:rPr>
          <w:rFonts w:ascii="Calibri" w:hAnsi="Calibri" w:cs="Calibri"/>
          <w:sz w:val="24"/>
          <w:szCs w:val="20"/>
        </w:rPr>
        <w:t>BSc</w:t>
      </w:r>
      <w:r w:rsidRPr="003821D7">
        <w:rPr>
          <w:rFonts w:ascii="Calibri" w:hAnsi="Calibri" w:cs="Calibri"/>
          <w:sz w:val="24"/>
          <w:szCs w:val="20"/>
        </w:rPr>
        <w:t>.</w:t>
      </w:r>
    </w:p>
    <w:p w14:paraId="18B45691" w14:textId="7D2581D3" w:rsidR="003821D7" w:rsidRPr="003821D7" w:rsidRDefault="003821D7" w:rsidP="003821D7">
      <w:pPr>
        <w:rPr>
          <w:rFonts w:ascii="Calibri" w:hAnsi="Calibri" w:cs="Calibri"/>
          <w:sz w:val="24"/>
          <w:szCs w:val="20"/>
        </w:rPr>
      </w:pPr>
      <w:r w:rsidRPr="003821D7">
        <w:rPr>
          <w:rFonts w:ascii="Calibri" w:hAnsi="Calibri" w:cs="Calibri"/>
          <w:sz w:val="24"/>
          <w:szCs w:val="20"/>
        </w:rPr>
        <w:t>Signed:</w:t>
      </w:r>
      <w:r w:rsidRPr="003A0E50">
        <w:rPr>
          <w:rFonts w:ascii="Calibri" w:hAnsi="Calibri" w:cs="Calibri"/>
          <w:sz w:val="24"/>
          <w:szCs w:val="20"/>
        </w:rPr>
        <w:t xml:space="preserve"> C.Morgan</w:t>
      </w:r>
      <w:r w:rsidR="00B207C5">
        <w:rPr>
          <w:rFonts w:ascii="Calibri" w:hAnsi="Calibri" w:cs="Calibri"/>
          <w:sz w:val="24"/>
          <w:szCs w:val="20"/>
        </w:rPr>
        <w:t xml:space="preserve">  </w:t>
      </w:r>
      <w:r w:rsidRPr="003821D7">
        <w:rPr>
          <w:rFonts w:ascii="Calibri" w:hAnsi="Calibri" w:cs="Calibri"/>
          <w:sz w:val="24"/>
          <w:szCs w:val="20"/>
        </w:rPr>
        <w:t xml:space="preserve">Date: </w:t>
      </w:r>
      <w:r w:rsidRPr="003A0E50">
        <w:rPr>
          <w:rFonts w:ascii="Calibri" w:hAnsi="Calibri" w:cs="Calibri"/>
          <w:sz w:val="24"/>
          <w:szCs w:val="20"/>
        </w:rPr>
        <w:t>07/04/25</w:t>
      </w:r>
    </w:p>
    <w:p w14:paraId="5969C51A" w14:textId="77777777" w:rsidR="003821D7" w:rsidRPr="003821D7" w:rsidRDefault="003821D7" w:rsidP="003821D7">
      <w:pPr>
        <w:rPr>
          <w:rFonts w:ascii="Calibri" w:hAnsi="Calibri" w:cs="Calibri"/>
          <w:sz w:val="24"/>
          <w:szCs w:val="20"/>
        </w:rPr>
      </w:pPr>
    </w:p>
    <w:p w14:paraId="49BB5AC6"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STATEMENT 2</w:t>
      </w:r>
    </w:p>
    <w:p w14:paraId="262563E3" w14:textId="401EE3C7" w:rsidR="003821D7" w:rsidRPr="003821D7" w:rsidRDefault="003821D7" w:rsidP="003821D7">
      <w:pPr>
        <w:rPr>
          <w:rFonts w:ascii="Calibri" w:hAnsi="Calibri" w:cs="Calibri"/>
          <w:sz w:val="24"/>
          <w:szCs w:val="20"/>
        </w:rPr>
      </w:pPr>
      <w:r w:rsidRPr="003821D7">
        <w:rPr>
          <w:rFonts w:ascii="Calibri" w:hAnsi="Calibri" w:cs="Calibri"/>
          <w:sz w:val="24"/>
          <w:szCs w:val="20"/>
        </w:rPr>
        <w:t>This dissertation is the result of my own independent work/investigation, except where otherwise stated.</w:t>
      </w:r>
      <w:r w:rsidR="0079688E" w:rsidRPr="003A0E50">
        <w:rPr>
          <w:rFonts w:ascii="Calibri" w:hAnsi="Calibri" w:cs="Calibri"/>
          <w:sz w:val="24"/>
          <w:szCs w:val="20"/>
        </w:rPr>
        <w:t xml:space="preserve">  </w:t>
      </w:r>
      <w:r w:rsidRPr="003821D7">
        <w:rPr>
          <w:rFonts w:ascii="Calibri" w:hAnsi="Calibri" w:cs="Calibri"/>
          <w:sz w:val="24"/>
          <w:szCs w:val="20"/>
        </w:rPr>
        <w:t>Other sources are acknowledged by footnotes giving explicit references.  A bibliography is appended.</w:t>
      </w:r>
    </w:p>
    <w:p w14:paraId="552400F4" w14:textId="29DC286B" w:rsidR="003821D7" w:rsidRPr="003821D7" w:rsidRDefault="003821D7" w:rsidP="003821D7">
      <w:pPr>
        <w:rPr>
          <w:rFonts w:ascii="Calibri" w:hAnsi="Calibri" w:cs="Calibri"/>
          <w:sz w:val="24"/>
          <w:szCs w:val="20"/>
        </w:rPr>
      </w:pPr>
      <w:r w:rsidRPr="003821D7">
        <w:rPr>
          <w:rFonts w:ascii="Calibri" w:hAnsi="Calibri" w:cs="Calibri"/>
          <w:sz w:val="24"/>
          <w:szCs w:val="20"/>
        </w:rPr>
        <w:t xml:space="preserve">Signed: </w:t>
      </w:r>
      <w:r w:rsidRPr="003A0E50">
        <w:rPr>
          <w:rFonts w:ascii="Calibri" w:hAnsi="Calibri" w:cs="Calibri"/>
          <w:sz w:val="24"/>
          <w:szCs w:val="20"/>
        </w:rPr>
        <w:t>C.Morgan</w:t>
      </w:r>
      <w:r w:rsidR="00B207C5">
        <w:rPr>
          <w:rFonts w:ascii="Calibri" w:hAnsi="Calibri" w:cs="Calibri"/>
          <w:sz w:val="24"/>
          <w:szCs w:val="20"/>
        </w:rPr>
        <w:t xml:space="preserve">  </w:t>
      </w:r>
      <w:r w:rsidRPr="003821D7">
        <w:rPr>
          <w:rFonts w:ascii="Calibri" w:hAnsi="Calibri" w:cs="Calibri"/>
          <w:sz w:val="24"/>
          <w:szCs w:val="20"/>
        </w:rPr>
        <w:t xml:space="preserve">Date: </w:t>
      </w:r>
      <w:r w:rsidRPr="003A0E50">
        <w:rPr>
          <w:rFonts w:ascii="Calibri" w:hAnsi="Calibri" w:cs="Calibri"/>
          <w:sz w:val="24"/>
          <w:szCs w:val="20"/>
        </w:rPr>
        <w:t>07/04/25</w:t>
      </w:r>
    </w:p>
    <w:p w14:paraId="61457B7D" w14:textId="77777777" w:rsidR="003821D7" w:rsidRPr="003821D7" w:rsidRDefault="003821D7" w:rsidP="003821D7">
      <w:pPr>
        <w:rPr>
          <w:rFonts w:ascii="Calibri" w:hAnsi="Calibri" w:cs="Calibri"/>
          <w:sz w:val="24"/>
          <w:szCs w:val="20"/>
        </w:rPr>
      </w:pPr>
    </w:p>
    <w:p w14:paraId="419F4500"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STATEMENT 3</w:t>
      </w:r>
    </w:p>
    <w:p w14:paraId="1626DBA2"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I hereby give consent for my dissertation, if accepted, to be available for photocopying and for interlibrary loan, and for the title and summary to be made available to outside organisations.</w:t>
      </w:r>
    </w:p>
    <w:p w14:paraId="6D56B2E0" w14:textId="15CA8400" w:rsidR="003821D7" w:rsidRPr="003821D7" w:rsidRDefault="003821D7" w:rsidP="003821D7">
      <w:pPr>
        <w:rPr>
          <w:rFonts w:ascii="Calibri" w:hAnsi="Calibri" w:cs="Calibri"/>
          <w:sz w:val="24"/>
          <w:szCs w:val="20"/>
        </w:rPr>
      </w:pPr>
      <w:r w:rsidRPr="003821D7">
        <w:rPr>
          <w:rFonts w:ascii="Calibri" w:hAnsi="Calibri" w:cs="Calibri"/>
          <w:sz w:val="24"/>
          <w:szCs w:val="20"/>
        </w:rPr>
        <w:t>Signed</w:t>
      </w:r>
      <w:r w:rsidRPr="003A0E50">
        <w:rPr>
          <w:rFonts w:ascii="Calibri" w:hAnsi="Calibri" w:cs="Calibri"/>
          <w:sz w:val="24"/>
          <w:szCs w:val="20"/>
        </w:rPr>
        <w:t>: C.Morgan</w:t>
      </w:r>
      <w:r w:rsidR="00B207C5">
        <w:rPr>
          <w:rFonts w:ascii="Calibri" w:hAnsi="Calibri" w:cs="Calibri"/>
          <w:sz w:val="24"/>
          <w:szCs w:val="20"/>
        </w:rPr>
        <w:t xml:space="preserve">  </w:t>
      </w:r>
      <w:r w:rsidRPr="003821D7">
        <w:rPr>
          <w:rFonts w:ascii="Calibri" w:hAnsi="Calibri" w:cs="Calibri"/>
          <w:sz w:val="24"/>
          <w:szCs w:val="20"/>
        </w:rPr>
        <w:t>Date:</w:t>
      </w:r>
      <w:r w:rsidRPr="003A0E50">
        <w:rPr>
          <w:rFonts w:ascii="Calibri" w:hAnsi="Calibri" w:cs="Calibri"/>
          <w:sz w:val="24"/>
          <w:szCs w:val="20"/>
        </w:rPr>
        <w:t xml:space="preserve"> 07/04/25</w:t>
      </w:r>
    </w:p>
    <w:p w14:paraId="321930CA" w14:textId="77777777" w:rsidR="003821D7" w:rsidRPr="003821D7" w:rsidRDefault="003821D7" w:rsidP="003821D7">
      <w:pPr>
        <w:rPr>
          <w:rFonts w:ascii="Calibri" w:hAnsi="Calibri" w:cs="Calibri"/>
          <w:sz w:val="24"/>
          <w:szCs w:val="20"/>
        </w:rPr>
      </w:pPr>
    </w:p>
    <w:p w14:paraId="0B718124"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STATEMENT 4</w:t>
      </w:r>
    </w:p>
    <w:p w14:paraId="1C73E7B2" w14:textId="77777777" w:rsidR="003821D7" w:rsidRPr="003821D7" w:rsidRDefault="003821D7" w:rsidP="003821D7">
      <w:pPr>
        <w:rPr>
          <w:rFonts w:ascii="Calibri" w:hAnsi="Calibri" w:cs="Calibri"/>
          <w:sz w:val="24"/>
          <w:szCs w:val="20"/>
        </w:rPr>
      </w:pPr>
      <w:r w:rsidRPr="003821D7">
        <w:rPr>
          <w:rFonts w:ascii="Calibri" w:hAnsi="Calibri" w:cs="Calibri"/>
          <w:sz w:val="24"/>
          <w:szCs w:val="20"/>
        </w:rPr>
        <w:t>I hereby give consent for my dissertation, if accepted, to be available on the university’s IT system to those who have consent to use the system.</w:t>
      </w:r>
    </w:p>
    <w:p w14:paraId="173281D4" w14:textId="46BE4407" w:rsidR="009A0FC1" w:rsidRDefault="003821D7" w:rsidP="003821D7">
      <w:pPr>
        <w:rPr>
          <w:rFonts w:ascii="Calibri" w:hAnsi="Calibri" w:cs="Calibri"/>
          <w:sz w:val="24"/>
          <w:szCs w:val="20"/>
        </w:rPr>
      </w:pPr>
      <w:r w:rsidRPr="003821D7">
        <w:rPr>
          <w:rFonts w:ascii="Calibri" w:hAnsi="Calibri" w:cs="Calibri"/>
          <w:sz w:val="24"/>
          <w:szCs w:val="20"/>
        </w:rPr>
        <w:t xml:space="preserve">Signed: </w:t>
      </w:r>
      <w:r w:rsidRPr="003A0E50">
        <w:rPr>
          <w:rFonts w:ascii="Calibri" w:hAnsi="Calibri" w:cs="Calibri"/>
          <w:sz w:val="24"/>
          <w:szCs w:val="20"/>
        </w:rPr>
        <w:t>C.Morgan</w:t>
      </w:r>
      <w:r w:rsidR="00B207C5">
        <w:rPr>
          <w:rFonts w:ascii="Calibri" w:hAnsi="Calibri" w:cs="Calibri"/>
          <w:sz w:val="24"/>
          <w:szCs w:val="20"/>
        </w:rPr>
        <w:t xml:space="preserve">  </w:t>
      </w:r>
      <w:r w:rsidRPr="003821D7">
        <w:rPr>
          <w:rFonts w:ascii="Calibri" w:hAnsi="Calibri" w:cs="Calibri"/>
          <w:sz w:val="24"/>
          <w:szCs w:val="20"/>
        </w:rPr>
        <w:t>Date:</w:t>
      </w:r>
      <w:r w:rsidRPr="003A0E50">
        <w:rPr>
          <w:rFonts w:ascii="Calibri" w:hAnsi="Calibri" w:cs="Calibri"/>
          <w:sz w:val="24"/>
          <w:szCs w:val="20"/>
        </w:rPr>
        <w:t xml:space="preserve"> 07/04/25</w:t>
      </w:r>
    </w:p>
    <w:p w14:paraId="3F6D6D11" w14:textId="77777777" w:rsidR="00B207C5" w:rsidRDefault="00B207C5" w:rsidP="003821D7">
      <w:pPr>
        <w:rPr>
          <w:rFonts w:ascii="Calibri" w:hAnsi="Calibri" w:cs="Calibri"/>
          <w:b/>
          <w:bCs/>
          <w:sz w:val="28"/>
          <w:u w:val="single"/>
        </w:rPr>
      </w:pPr>
    </w:p>
    <w:p w14:paraId="55EB6D4B" w14:textId="77777777" w:rsidR="00483EE5" w:rsidRDefault="00483EE5" w:rsidP="003821D7">
      <w:pPr>
        <w:rPr>
          <w:rFonts w:ascii="Calibri" w:hAnsi="Calibri" w:cs="Calibri"/>
          <w:b/>
          <w:bCs/>
          <w:sz w:val="28"/>
          <w:u w:val="single"/>
        </w:rPr>
      </w:pPr>
    </w:p>
    <w:p w14:paraId="1DE2754C" w14:textId="77777777" w:rsidR="00483EE5" w:rsidRDefault="00483EE5" w:rsidP="003821D7">
      <w:pPr>
        <w:rPr>
          <w:rFonts w:ascii="Calibri" w:hAnsi="Calibri" w:cs="Calibri"/>
          <w:b/>
          <w:bCs/>
          <w:sz w:val="28"/>
          <w:u w:val="single"/>
        </w:rPr>
      </w:pPr>
    </w:p>
    <w:p w14:paraId="7A496010" w14:textId="77777777" w:rsidR="00483EE5" w:rsidRDefault="00483EE5" w:rsidP="003821D7">
      <w:pPr>
        <w:rPr>
          <w:rFonts w:ascii="Calibri" w:hAnsi="Calibri" w:cs="Calibri"/>
          <w:b/>
          <w:bCs/>
          <w:sz w:val="28"/>
          <w:u w:val="single"/>
        </w:rPr>
      </w:pPr>
    </w:p>
    <w:p w14:paraId="7FA837C5" w14:textId="13BAA49A" w:rsidR="003821D7" w:rsidRPr="00D945F3" w:rsidRDefault="00ED02C8" w:rsidP="003821D7">
      <w:pPr>
        <w:rPr>
          <w:rFonts w:ascii="Calibri" w:hAnsi="Calibri" w:cs="Calibri"/>
          <w:sz w:val="24"/>
          <w:szCs w:val="20"/>
          <w:u w:val="single"/>
        </w:rPr>
      </w:pPr>
      <w:r w:rsidRPr="00D945F3">
        <w:rPr>
          <w:rFonts w:ascii="Calibri" w:hAnsi="Calibri" w:cs="Calibri"/>
          <w:b/>
          <w:bCs/>
          <w:sz w:val="28"/>
          <w:u w:val="single"/>
        </w:rPr>
        <w:t xml:space="preserve">Abstract: </w:t>
      </w:r>
    </w:p>
    <w:p w14:paraId="4EEF907E" w14:textId="77777777" w:rsidR="00ED02C8" w:rsidRPr="008836B2" w:rsidRDefault="00ED02C8" w:rsidP="003821D7">
      <w:pPr>
        <w:rPr>
          <w:rFonts w:ascii="Calibri" w:hAnsi="Calibri" w:cs="Calibri"/>
          <w:b/>
          <w:bCs/>
          <w:sz w:val="28"/>
        </w:rPr>
      </w:pPr>
    </w:p>
    <w:p w14:paraId="3FDD5AB8" w14:textId="4FC1A57F" w:rsidR="00095C37" w:rsidRPr="008836B2" w:rsidRDefault="00ED02C8" w:rsidP="008306D6">
      <w:pPr>
        <w:jc w:val="both"/>
        <w:rPr>
          <w:rFonts w:ascii="Calibri" w:hAnsi="Calibri" w:cs="Calibri"/>
          <w:sz w:val="24"/>
          <w:szCs w:val="20"/>
        </w:rPr>
      </w:pPr>
      <w:r w:rsidRPr="008836B2">
        <w:rPr>
          <w:rFonts w:ascii="Calibri" w:hAnsi="Calibri" w:cs="Calibri"/>
          <w:sz w:val="24"/>
          <w:szCs w:val="20"/>
        </w:rPr>
        <w:t xml:space="preserve">The purpose of this dissertation is to explore the role of working dogs </w:t>
      </w:r>
      <w:r w:rsidR="00245D7F" w:rsidRPr="008836B2">
        <w:rPr>
          <w:rFonts w:ascii="Calibri" w:hAnsi="Calibri" w:cs="Calibri"/>
          <w:sz w:val="24"/>
          <w:szCs w:val="20"/>
        </w:rPr>
        <w:t xml:space="preserve">in </w:t>
      </w:r>
      <w:r w:rsidRPr="008836B2">
        <w:rPr>
          <w:rFonts w:ascii="Calibri" w:hAnsi="Calibri" w:cs="Calibri"/>
          <w:sz w:val="24"/>
          <w:szCs w:val="20"/>
        </w:rPr>
        <w:t xml:space="preserve">modern day </w:t>
      </w:r>
      <w:r w:rsidR="00245D7F" w:rsidRPr="008836B2">
        <w:rPr>
          <w:rFonts w:ascii="Calibri" w:hAnsi="Calibri" w:cs="Calibri"/>
          <w:sz w:val="24"/>
          <w:szCs w:val="20"/>
        </w:rPr>
        <w:t>law enforcement</w:t>
      </w:r>
      <w:r w:rsidRPr="008836B2">
        <w:rPr>
          <w:rFonts w:ascii="Calibri" w:hAnsi="Calibri" w:cs="Calibri"/>
          <w:sz w:val="24"/>
          <w:szCs w:val="20"/>
        </w:rPr>
        <w:t xml:space="preserve">, focusing particularly on their efficiency </w:t>
      </w:r>
      <w:r w:rsidR="00245D7F" w:rsidRPr="008836B2">
        <w:rPr>
          <w:rFonts w:ascii="Calibri" w:hAnsi="Calibri" w:cs="Calibri"/>
          <w:sz w:val="24"/>
          <w:szCs w:val="20"/>
        </w:rPr>
        <w:t xml:space="preserve">within </w:t>
      </w:r>
      <w:r w:rsidR="003B11E7" w:rsidRPr="008836B2">
        <w:rPr>
          <w:rFonts w:ascii="Calibri" w:hAnsi="Calibri" w:cs="Calibri"/>
          <w:sz w:val="24"/>
          <w:szCs w:val="20"/>
        </w:rPr>
        <w:t xml:space="preserve">a </w:t>
      </w:r>
      <w:r w:rsidR="00245D7F" w:rsidRPr="008836B2">
        <w:rPr>
          <w:rFonts w:ascii="Calibri" w:hAnsi="Calibri" w:cs="Calibri"/>
          <w:sz w:val="24"/>
          <w:szCs w:val="20"/>
        </w:rPr>
        <w:t xml:space="preserve">policing environment </w:t>
      </w:r>
      <w:r w:rsidRPr="008836B2">
        <w:rPr>
          <w:rFonts w:ascii="Calibri" w:hAnsi="Calibri" w:cs="Calibri"/>
          <w:sz w:val="24"/>
          <w:szCs w:val="20"/>
        </w:rPr>
        <w:t>and the ethical</w:t>
      </w:r>
      <w:r w:rsidR="00245D7F" w:rsidRPr="008836B2">
        <w:rPr>
          <w:rFonts w:ascii="Calibri" w:hAnsi="Calibri" w:cs="Calibri"/>
          <w:sz w:val="24"/>
          <w:szCs w:val="20"/>
        </w:rPr>
        <w:t xml:space="preserve"> considerations surrounding their use.</w:t>
      </w:r>
      <w:r w:rsidR="0050663E" w:rsidRPr="008836B2">
        <w:rPr>
          <w:rFonts w:ascii="Calibri" w:hAnsi="Calibri" w:cs="Calibri"/>
          <w:sz w:val="24"/>
          <w:szCs w:val="20"/>
        </w:rPr>
        <w:t xml:space="preserve">  The research aims to </w:t>
      </w:r>
      <w:r w:rsidR="0053355E" w:rsidRPr="008836B2">
        <w:rPr>
          <w:rFonts w:ascii="Calibri" w:hAnsi="Calibri" w:cs="Calibri"/>
          <w:sz w:val="24"/>
          <w:szCs w:val="20"/>
        </w:rPr>
        <w:t>appraise</w:t>
      </w:r>
      <w:r w:rsidR="0050663E" w:rsidRPr="008836B2">
        <w:rPr>
          <w:rFonts w:ascii="Calibri" w:hAnsi="Calibri" w:cs="Calibri"/>
          <w:sz w:val="24"/>
          <w:szCs w:val="20"/>
        </w:rPr>
        <w:t xml:space="preserve"> how dogs contribute to duties such as detection, crowd control, and scent tracking</w:t>
      </w:r>
      <w:r w:rsidR="00BB6594" w:rsidRPr="008836B2">
        <w:rPr>
          <w:rFonts w:ascii="Calibri" w:hAnsi="Calibri" w:cs="Calibri"/>
          <w:sz w:val="24"/>
          <w:szCs w:val="20"/>
        </w:rPr>
        <w:t>, whilst</w:t>
      </w:r>
      <w:r w:rsidR="0053355E" w:rsidRPr="008836B2">
        <w:rPr>
          <w:rFonts w:ascii="Calibri" w:hAnsi="Calibri" w:cs="Calibri"/>
          <w:sz w:val="24"/>
          <w:szCs w:val="20"/>
        </w:rPr>
        <w:t xml:space="preserve"> evaluating whether their employment remains justifiable in the light of evolving opinions regarding animal safety and welfare.</w:t>
      </w:r>
      <w:r w:rsidR="00095C37" w:rsidRPr="008836B2">
        <w:rPr>
          <w:rFonts w:ascii="Calibri" w:hAnsi="Calibri" w:cs="Calibri"/>
          <w:sz w:val="24"/>
          <w:szCs w:val="20"/>
        </w:rPr>
        <w:t xml:space="preserve">  A mixed-method approach was </w:t>
      </w:r>
      <w:r w:rsidR="008306D6" w:rsidRPr="008836B2">
        <w:rPr>
          <w:rFonts w:ascii="Calibri" w:hAnsi="Calibri" w:cs="Calibri"/>
          <w:sz w:val="24"/>
          <w:szCs w:val="20"/>
        </w:rPr>
        <w:t>utilised</w:t>
      </w:r>
      <w:r w:rsidR="00580664" w:rsidRPr="008836B2">
        <w:rPr>
          <w:rFonts w:ascii="Calibri" w:hAnsi="Calibri" w:cs="Calibri"/>
          <w:sz w:val="24"/>
          <w:szCs w:val="20"/>
        </w:rPr>
        <w:t xml:space="preserve"> within the study,</w:t>
      </w:r>
      <w:r w:rsidR="00D43D6A" w:rsidRPr="008836B2">
        <w:rPr>
          <w:rFonts w:ascii="Calibri" w:hAnsi="Calibri" w:cs="Calibri"/>
          <w:sz w:val="24"/>
          <w:szCs w:val="20"/>
        </w:rPr>
        <w:t xml:space="preserve"> as</w:t>
      </w:r>
      <w:r w:rsidR="00580664" w:rsidRPr="008836B2">
        <w:rPr>
          <w:rFonts w:ascii="Calibri" w:hAnsi="Calibri" w:cs="Calibri"/>
          <w:sz w:val="24"/>
          <w:szCs w:val="20"/>
        </w:rPr>
        <w:t xml:space="preserve"> sixty-three participants </w:t>
      </w:r>
      <w:r w:rsidR="00D43D6A" w:rsidRPr="008836B2">
        <w:rPr>
          <w:rFonts w:ascii="Calibri" w:hAnsi="Calibri" w:cs="Calibri"/>
          <w:sz w:val="24"/>
          <w:szCs w:val="20"/>
        </w:rPr>
        <w:t xml:space="preserve">were invited to complete a </w:t>
      </w:r>
      <w:r w:rsidR="00DE7DA8" w:rsidRPr="008836B2">
        <w:rPr>
          <w:rFonts w:ascii="Calibri" w:hAnsi="Calibri" w:cs="Calibri"/>
          <w:sz w:val="24"/>
          <w:szCs w:val="20"/>
        </w:rPr>
        <w:t>s</w:t>
      </w:r>
      <w:r w:rsidR="00D43D6A" w:rsidRPr="008836B2">
        <w:rPr>
          <w:rFonts w:ascii="Calibri" w:hAnsi="Calibri" w:cs="Calibri"/>
          <w:sz w:val="24"/>
          <w:szCs w:val="20"/>
        </w:rPr>
        <w:t xml:space="preserve">urvey to gather perspectives on the effectiveness, necessity and moral implications of using dogs for policing purposes.  Respondents </w:t>
      </w:r>
      <w:r w:rsidR="00580664" w:rsidRPr="008836B2">
        <w:rPr>
          <w:rFonts w:ascii="Calibri" w:hAnsi="Calibri" w:cs="Calibri"/>
          <w:sz w:val="24"/>
          <w:szCs w:val="20"/>
        </w:rPr>
        <w:t xml:space="preserve">including serving police officers, retired officers, police staff and non-police </w:t>
      </w:r>
      <w:r w:rsidR="00D43D6A" w:rsidRPr="008836B2">
        <w:rPr>
          <w:rFonts w:ascii="Calibri" w:hAnsi="Calibri" w:cs="Calibri"/>
          <w:sz w:val="24"/>
          <w:szCs w:val="20"/>
        </w:rPr>
        <w:t xml:space="preserve">provided their opinion on the matter, </w:t>
      </w:r>
      <w:r w:rsidR="00354F03" w:rsidRPr="008836B2">
        <w:rPr>
          <w:rFonts w:ascii="Calibri" w:hAnsi="Calibri" w:cs="Calibri"/>
          <w:sz w:val="24"/>
          <w:szCs w:val="20"/>
        </w:rPr>
        <w:t>to</w:t>
      </w:r>
      <w:r w:rsidR="00D43D6A" w:rsidRPr="008836B2">
        <w:rPr>
          <w:rFonts w:ascii="Calibri" w:hAnsi="Calibri" w:cs="Calibri"/>
          <w:sz w:val="24"/>
          <w:szCs w:val="20"/>
        </w:rPr>
        <w:t xml:space="preserve"> collate both qualitative and quantitative data.</w:t>
      </w:r>
      <w:r w:rsidR="00824FBD" w:rsidRPr="008836B2">
        <w:rPr>
          <w:rFonts w:ascii="Calibri" w:hAnsi="Calibri" w:cs="Calibri"/>
          <w:sz w:val="24"/>
          <w:szCs w:val="20"/>
        </w:rPr>
        <w:t xml:space="preserve">  </w:t>
      </w:r>
      <w:r w:rsidR="00354F03" w:rsidRPr="008836B2">
        <w:rPr>
          <w:rFonts w:ascii="Calibri" w:hAnsi="Calibri" w:cs="Calibri"/>
          <w:sz w:val="24"/>
          <w:szCs w:val="20"/>
        </w:rPr>
        <w:t xml:space="preserve">Findings indicated that whilst </w:t>
      </w:r>
      <w:r w:rsidR="00DE7DA8" w:rsidRPr="008836B2">
        <w:rPr>
          <w:rFonts w:ascii="Calibri" w:hAnsi="Calibri" w:cs="Calibri"/>
          <w:sz w:val="24"/>
          <w:szCs w:val="20"/>
        </w:rPr>
        <w:t xml:space="preserve">dogs enhance efficiency within certain areas of policing such as detection and the apprehension of offenders, </w:t>
      </w:r>
      <w:r w:rsidR="00835538" w:rsidRPr="008836B2">
        <w:rPr>
          <w:rFonts w:ascii="Calibri" w:hAnsi="Calibri" w:cs="Calibri"/>
          <w:sz w:val="24"/>
          <w:szCs w:val="20"/>
        </w:rPr>
        <w:t xml:space="preserve">challenges are presented including concerns for animal health and well-being.  </w:t>
      </w:r>
    </w:p>
    <w:p w14:paraId="2CB7ACCB" w14:textId="77777777" w:rsidR="00095C37" w:rsidRPr="008836B2" w:rsidRDefault="00095C37" w:rsidP="008306D6">
      <w:pPr>
        <w:jc w:val="both"/>
        <w:rPr>
          <w:rFonts w:ascii="Calibri" w:hAnsi="Calibri" w:cs="Calibri"/>
          <w:sz w:val="24"/>
          <w:szCs w:val="20"/>
        </w:rPr>
      </w:pPr>
    </w:p>
    <w:p w14:paraId="2FEFD41A" w14:textId="77777777" w:rsidR="007E3A2A" w:rsidRPr="008836B2" w:rsidRDefault="007E3A2A" w:rsidP="008306D6">
      <w:pPr>
        <w:jc w:val="both"/>
        <w:rPr>
          <w:rFonts w:ascii="Calibri" w:hAnsi="Calibri" w:cs="Calibri"/>
          <w:sz w:val="24"/>
          <w:szCs w:val="20"/>
        </w:rPr>
      </w:pPr>
    </w:p>
    <w:p w14:paraId="4B195C09" w14:textId="77777777" w:rsidR="007E3A2A" w:rsidRPr="008836B2" w:rsidRDefault="007E3A2A" w:rsidP="008306D6">
      <w:pPr>
        <w:jc w:val="both"/>
        <w:rPr>
          <w:rFonts w:ascii="Calibri" w:hAnsi="Calibri" w:cs="Calibri"/>
          <w:sz w:val="24"/>
          <w:szCs w:val="20"/>
        </w:rPr>
      </w:pPr>
    </w:p>
    <w:p w14:paraId="60A62F90" w14:textId="77777777" w:rsidR="007E3A2A" w:rsidRPr="008836B2" w:rsidRDefault="007E3A2A" w:rsidP="008306D6">
      <w:pPr>
        <w:jc w:val="both"/>
        <w:rPr>
          <w:rFonts w:ascii="Calibri" w:hAnsi="Calibri" w:cs="Calibri"/>
          <w:sz w:val="24"/>
          <w:szCs w:val="20"/>
        </w:rPr>
      </w:pPr>
    </w:p>
    <w:p w14:paraId="3AD69BA5" w14:textId="77777777" w:rsidR="007E3A2A" w:rsidRPr="008836B2" w:rsidRDefault="007E3A2A" w:rsidP="008306D6">
      <w:pPr>
        <w:jc w:val="both"/>
        <w:rPr>
          <w:rFonts w:ascii="Calibri" w:hAnsi="Calibri" w:cs="Calibri"/>
          <w:sz w:val="24"/>
          <w:szCs w:val="20"/>
        </w:rPr>
      </w:pPr>
    </w:p>
    <w:p w14:paraId="5432DD16" w14:textId="77777777" w:rsidR="007E3A2A" w:rsidRPr="008836B2" w:rsidRDefault="007E3A2A" w:rsidP="008306D6">
      <w:pPr>
        <w:jc w:val="both"/>
        <w:rPr>
          <w:rFonts w:ascii="Calibri" w:hAnsi="Calibri" w:cs="Calibri"/>
          <w:sz w:val="24"/>
          <w:szCs w:val="20"/>
        </w:rPr>
      </w:pPr>
    </w:p>
    <w:p w14:paraId="617874DC" w14:textId="77777777" w:rsidR="007E3A2A" w:rsidRPr="008836B2" w:rsidRDefault="007E3A2A" w:rsidP="008306D6">
      <w:pPr>
        <w:jc w:val="both"/>
        <w:rPr>
          <w:rFonts w:ascii="Calibri" w:hAnsi="Calibri" w:cs="Calibri"/>
          <w:sz w:val="24"/>
          <w:szCs w:val="20"/>
        </w:rPr>
      </w:pPr>
    </w:p>
    <w:p w14:paraId="4BE06AEC" w14:textId="77777777" w:rsidR="007E3A2A" w:rsidRPr="008836B2" w:rsidRDefault="007E3A2A" w:rsidP="008306D6">
      <w:pPr>
        <w:jc w:val="both"/>
        <w:rPr>
          <w:rFonts w:ascii="Calibri" w:hAnsi="Calibri" w:cs="Calibri"/>
          <w:sz w:val="24"/>
          <w:szCs w:val="20"/>
        </w:rPr>
      </w:pPr>
    </w:p>
    <w:p w14:paraId="7ACD5381" w14:textId="77777777" w:rsidR="007E3A2A" w:rsidRPr="008836B2" w:rsidRDefault="007E3A2A" w:rsidP="008306D6">
      <w:pPr>
        <w:jc w:val="both"/>
        <w:rPr>
          <w:rFonts w:ascii="Calibri" w:hAnsi="Calibri" w:cs="Calibri"/>
          <w:sz w:val="24"/>
          <w:szCs w:val="20"/>
        </w:rPr>
      </w:pPr>
    </w:p>
    <w:p w14:paraId="2E098B08" w14:textId="77777777" w:rsidR="007E3A2A" w:rsidRPr="008836B2" w:rsidRDefault="007E3A2A" w:rsidP="008306D6">
      <w:pPr>
        <w:jc w:val="both"/>
        <w:rPr>
          <w:rFonts w:ascii="Calibri" w:hAnsi="Calibri" w:cs="Calibri"/>
          <w:sz w:val="24"/>
          <w:szCs w:val="20"/>
        </w:rPr>
      </w:pPr>
    </w:p>
    <w:p w14:paraId="694325EA" w14:textId="77777777" w:rsidR="007E3A2A" w:rsidRPr="008836B2" w:rsidRDefault="007E3A2A" w:rsidP="008306D6">
      <w:pPr>
        <w:jc w:val="both"/>
        <w:rPr>
          <w:rFonts w:ascii="Calibri" w:hAnsi="Calibri" w:cs="Calibri"/>
          <w:sz w:val="24"/>
          <w:szCs w:val="20"/>
        </w:rPr>
      </w:pPr>
    </w:p>
    <w:p w14:paraId="6C2C3C10" w14:textId="77777777" w:rsidR="007E3A2A" w:rsidRPr="008836B2" w:rsidRDefault="007E3A2A" w:rsidP="008306D6">
      <w:pPr>
        <w:jc w:val="both"/>
        <w:rPr>
          <w:rFonts w:ascii="Calibri" w:hAnsi="Calibri" w:cs="Calibri"/>
          <w:sz w:val="24"/>
          <w:szCs w:val="20"/>
        </w:rPr>
      </w:pPr>
    </w:p>
    <w:p w14:paraId="0EE86DCB" w14:textId="77777777" w:rsidR="007E3A2A" w:rsidRPr="008836B2" w:rsidRDefault="007E3A2A" w:rsidP="008306D6">
      <w:pPr>
        <w:jc w:val="both"/>
        <w:rPr>
          <w:rFonts w:ascii="Calibri" w:hAnsi="Calibri" w:cs="Calibri"/>
          <w:sz w:val="24"/>
          <w:szCs w:val="20"/>
        </w:rPr>
      </w:pPr>
    </w:p>
    <w:p w14:paraId="020520BA" w14:textId="77777777" w:rsidR="007E3A2A" w:rsidRPr="008836B2" w:rsidRDefault="007E3A2A" w:rsidP="008306D6">
      <w:pPr>
        <w:jc w:val="both"/>
        <w:rPr>
          <w:rFonts w:ascii="Calibri" w:hAnsi="Calibri" w:cs="Calibri"/>
          <w:sz w:val="24"/>
          <w:szCs w:val="20"/>
        </w:rPr>
      </w:pPr>
    </w:p>
    <w:p w14:paraId="3B4FFB89" w14:textId="77777777" w:rsidR="007E3A2A" w:rsidRPr="008836B2" w:rsidRDefault="007E3A2A" w:rsidP="008306D6">
      <w:pPr>
        <w:jc w:val="both"/>
        <w:rPr>
          <w:rFonts w:ascii="Calibri" w:hAnsi="Calibri" w:cs="Calibri"/>
          <w:sz w:val="24"/>
          <w:szCs w:val="20"/>
        </w:rPr>
      </w:pPr>
    </w:p>
    <w:p w14:paraId="4F608FD9" w14:textId="77777777" w:rsidR="007E3A2A" w:rsidRPr="008836B2" w:rsidRDefault="007E3A2A" w:rsidP="008306D6">
      <w:pPr>
        <w:jc w:val="both"/>
        <w:rPr>
          <w:rFonts w:ascii="Calibri" w:hAnsi="Calibri" w:cs="Calibri"/>
          <w:sz w:val="24"/>
          <w:szCs w:val="20"/>
        </w:rPr>
      </w:pPr>
    </w:p>
    <w:p w14:paraId="0793BBA5" w14:textId="77777777" w:rsidR="007E3A2A" w:rsidRPr="008836B2" w:rsidRDefault="007E3A2A" w:rsidP="008306D6">
      <w:pPr>
        <w:jc w:val="both"/>
        <w:rPr>
          <w:rFonts w:ascii="Calibri" w:hAnsi="Calibri" w:cs="Calibri"/>
          <w:sz w:val="24"/>
          <w:szCs w:val="20"/>
        </w:rPr>
      </w:pPr>
    </w:p>
    <w:p w14:paraId="11D8C50D" w14:textId="77777777" w:rsidR="007E3A2A" w:rsidRPr="008836B2" w:rsidRDefault="007E3A2A" w:rsidP="008306D6">
      <w:pPr>
        <w:jc w:val="both"/>
        <w:rPr>
          <w:rFonts w:ascii="Calibri" w:hAnsi="Calibri" w:cs="Calibri"/>
          <w:sz w:val="24"/>
          <w:szCs w:val="20"/>
        </w:rPr>
      </w:pPr>
    </w:p>
    <w:sdt>
      <w:sdtPr>
        <w:id w:val="1864787369"/>
        <w:docPartObj>
          <w:docPartGallery w:val="Table of Contents"/>
          <w:docPartUnique/>
        </w:docPartObj>
      </w:sdtPr>
      <w:sdtEndPr>
        <w:rPr>
          <w:rFonts w:asciiTheme="minorHAnsi" w:eastAsiaTheme="minorEastAsia" w:hAnsiTheme="minorHAnsi" w:cstheme="minorBidi"/>
          <w:b/>
          <w:bCs/>
          <w:noProof/>
          <w:color w:val="auto"/>
          <w:sz w:val="22"/>
          <w:szCs w:val="22"/>
        </w:rPr>
      </w:sdtEndPr>
      <w:sdtContent>
        <w:p w14:paraId="6BC95247" w14:textId="2BBE1E0C" w:rsidR="0055394F" w:rsidRPr="0055394F" w:rsidRDefault="0055394F">
          <w:pPr>
            <w:pStyle w:val="TOCHeading"/>
            <w:rPr>
              <w:rFonts w:ascii="Calibri" w:hAnsi="Calibri" w:cs="Calibri"/>
              <w:b/>
              <w:bCs/>
              <w:color w:val="000000" w:themeColor="text1"/>
              <w:sz w:val="28"/>
              <w:szCs w:val="28"/>
              <w:u w:val="single"/>
            </w:rPr>
          </w:pPr>
          <w:r w:rsidRPr="0055394F">
            <w:rPr>
              <w:rFonts w:ascii="Calibri" w:hAnsi="Calibri" w:cs="Calibri"/>
              <w:b/>
              <w:bCs/>
              <w:color w:val="000000" w:themeColor="text1"/>
              <w:sz w:val="28"/>
              <w:szCs w:val="28"/>
              <w:u w:val="single"/>
            </w:rPr>
            <w:t>Table of Contents</w:t>
          </w:r>
        </w:p>
        <w:p w14:paraId="162CB932" w14:textId="36AC9331" w:rsidR="00D23F8F" w:rsidRDefault="0055394F">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94957609" w:history="1">
            <w:r w:rsidR="00D23F8F" w:rsidRPr="002A7121">
              <w:rPr>
                <w:rStyle w:val="Hyperlink"/>
                <w:rFonts w:ascii="Calibri" w:hAnsi="Calibri" w:cs="Calibri"/>
                <w:b/>
                <w:bCs/>
                <w:noProof/>
              </w:rPr>
              <w:t>1.Chapter one: Introduction</w:t>
            </w:r>
            <w:r w:rsidR="00D23F8F">
              <w:rPr>
                <w:noProof/>
                <w:webHidden/>
              </w:rPr>
              <w:tab/>
            </w:r>
            <w:r w:rsidR="00D23F8F">
              <w:rPr>
                <w:noProof/>
                <w:webHidden/>
              </w:rPr>
              <w:fldChar w:fldCharType="begin"/>
            </w:r>
            <w:r w:rsidR="00D23F8F">
              <w:rPr>
                <w:noProof/>
                <w:webHidden/>
              </w:rPr>
              <w:instrText xml:space="preserve"> PAGEREF _Toc194957609 \h </w:instrText>
            </w:r>
            <w:r w:rsidR="00D23F8F">
              <w:rPr>
                <w:noProof/>
                <w:webHidden/>
              </w:rPr>
            </w:r>
            <w:r w:rsidR="00D23F8F">
              <w:rPr>
                <w:noProof/>
                <w:webHidden/>
              </w:rPr>
              <w:fldChar w:fldCharType="separate"/>
            </w:r>
            <w:r w:rsidR="00D23F8F">
              <w:rPr>
                <w:noProof/>
                <w:webHidden/>
              </w:rPr>
              <w:t>1</w:t>
            </w:r>
            <w:r w:rsidR="00D23F8F">
              <w:rPr>
                <w:noProof/>
                <w:webHidden/>
              </w:rPr>
              <w:fldChar w:fldCharType="end"/>
            </w:r>
          </w:hyperlink>
        </w:p>
        <w:p w14:paraId="4CC974F3" w14:textId="4A7E0A01" w:rsidR="00D23F8F" w:rsidRDefault="00D23F8F">
          <w:pPr>
            <w:pStyle w:val="TOC2"/>
            <w:tabs>
              <w:tab w:val="right" w:leader="dot" w:pos="9016"/>
            </w:tabs>
            <w:rPr>
              <w:noProof/>
              <w:kern w:val="2"/>
              <w:sz w:val="24"/>
              <w:szCs w:val="24"/>
              <w:lang w:eastAsia="en-GB"/>
              <w14:ligatures w14:val="standardContextual"/>
            </w:rPr>
          </w:pPr>
          <w:hyperlink w:anchor="_Toc194957610" w:history="1">
            <w:r w:rsidRPr="002A7121">
              <w:rPr>
                <w:rStyle w:val="Hyperlink"/>
                <w:rFonts w:ascii="Calibri" w:hAnsi="Calibri" w:cs="Calibri"/>
                <w:b/>
                <w:bCs/>
                <w:noProof/>
              </w:rPr>
              <w:t>1.2 Aims and Objectives:</w:t>
            </w:r>
            <w:r>
              <w:rPr>
                <w:noProof/>
                <w:webHidden/>
              </w:rPr>
              <w:tab/>
            </w:r>
            <w:r>
              <w:rPr>
                <w:noProof/>
                <w:webHidden/>
              </w:rPr>
              <w:fldChar w:fldCharType="begin"/>
            </w:r>
            <w:r>
              <w:rPr>
                <w:noProof/>
                <w:webHidden/>
              </w:rPr>
              <w:instrText xml:space="preserve"> PAGEREF _Toc194957610 \h </w:instrText>
            </w:r>
            <w:r>
              <w:rPr>
                <w:noProof/>
                <w:webHidden/>
              </w:rPr>
            </w:r>
            <w:r>
              <w:rPr>
                <w:noProof/>
                <w:webHidden/>
              </w:rPr>
              <w:fldChar w:fldCharType="separate"/>
            </w:r>
            <w:r>
              <w:rPr>
                <w:noProof/>
                <w:webHidden/>
              </w:rPr>
              <w:t>1</w:t>
            </w:r>
            <w:r>
              <w:rPr>
                <w:noProof/>
                <w:webHidden/>
              </w:rPr>
              <w:fldChar w:fldCharType="end"/>
            </w:r>
          </w:hyperlink>
        </w:p>
        <w:p w14:paraId="67987A8C" w14:textId="4A4DC26B" w:rsidR="00D23F8F" w:rsidRDefault="00D23F8F">
          <w:pPr>
            <w:pStyle w:val="TOC1"/>
            <w:tabs>
              <w:tab w:val="right" w:leader="dot" w:pos="9016"/>
            </w:tabs>
            <w:rPr>
              <w:noProof/>
              <w:kern w:val="2"/>
              <w:sz w:val="24"/>
              <w:szCs w:val="24"/>
              <w:lang w:eastAsia="en-GB"/>
              <w14:ligatures w14:val="standardContextual"/>
            </w:rPr>
          </w:pPr>
          <w:hyperlink w:anchor="_Toc194957611" w:history="1">
            <w:r w:rsidRPr="002A7121">
              <w:rPr>
                <w:rStyle w:val="Hyperlink"/>
                <w:rFonts w:ascii="Calibri" w:hAnsi="Calibri" w:cs="Calibri"/>
                <w:b/>
                <w:bCs/>
                <w:noProof/>
              </w:rPr>
              <w:t>2.Chapter two: Literature Review</w:t>
            </w:r>
            <w:r>
              <w:rPr>
                <w:noProof/>
                <w:webHidden/>
              </w:rPr>
              <w:tab/>
            </w:r>
            <w:r>
              <w:rPr>
                <w:noProof/>
                <w:webHidden/>
              </w:rPr>
              <w:fldChar w:fldCharType="begin"/>
            </w:r>
            <w:r>
              <w:rPr>
                <w:noProof/>
                <w:webHidden/>
              </w:rPr>
              <w:instrText xml:space="preserve"> PAGEREF _Toc194957611 \h </w:instrText>
            </w:r>
            <w:r>
              <w:rPr>
                <w:noProof/>
                <w:webHidden/>
              </w:rPr>
            </w:r>
            <w:r>
              <w:rPr>
                <w:noProof/>
                <w:webHidden/>
              </w:rPr>
              <w:fldChar w:fldCharType="separate"/>
            </w:r>
            <w:r>
              <w:rPr>
                <w:noProof/>
                <w:webHidden/>
              </w:rPr>
              <w:t>2</w:t>
            </w:r>
            <w:r>
              <w:rPr>
                <w:noProof/>
                <w:webHidden/>
              </w:rPr>
              <w:fldChar w:fldCharType="end"/>
            </w:r>
          </w:hyperlink>
        </w:p>
        <w:p w14:paraId="5FA238C1" w14:textId="752CB250" w:rsidR="00D23F8F" w:rsidRDefault="00D23F8F">
          <w:pPr>
            <w:pStyle w:val="TOC2"/>
            <w:tabs>
              <w:tab w:val="right" w:leader="dot" w:pos="9016"/>
            </w:tabs>
            <w:rPr>
              <w:noProof/>
              <w:kern w:val="2"/>
              <w:sz w:val="24"/>
              <w:szCs w:val="24"/>
              <w:lang w:eastAsia="en-GB"/>
              <w14:ligatures w14:val="standardContextual"/>
            </w:rPr>
          </w:pPr>
          <w:hyperlink w:anchor="_Toc194957612" w:history="1">
            <w:r w:rsidRPr="002A7121">
              <w:rPr>
                <w:rStyle w:val="Hyperlink"/>
                <w:rFonts w:ascii="Calibri" w:hAnsi="Calibri" w:cs="Calibri"/>
                <w:b/>
                <w:bCs/>
                <w:noProof/>
              </w:rPr>
              <w:t>2.1 Introduction:</w:t>
            </w:r>
            <w:r>
              <w:rPr>
                <w:noProof/>
                <w:webHidden/>
              </w:rPr>
              <w:tab/>
            </w:r>
            <w:r>
              <w:rPr>
                <w:noProof/>
                <w:webHidden/>
              </w:rPr>
              <w:fldChar w:fldCharType="begin"/>
            </w:r>
            <w:r>
              <w:rPr>
                <w:noProof/>
                <w:webHidden/>
              </w:rPr>
              <w:instrText xml:space="preserve"> PAGEREF _Toc194957612 \h </w:instrText>
            </w:r>
            <w:r>
              <w:rPr>
                <w:noProof/>
                <w:webHidden/>
              </w:rPr>
            </w:r>
            <w:r>
              <w:rPr>
                <w:noProof/>
                <w:webHidden/>
              </w:rPr>
              <w:fldChar w:fldCharType="separate"/>
            </w:r>
            <w:r>
              <w:rPr>
                <w:noProof/>
                <w:webHidden/>
              </w:rPr>
              <w:t>2</w:t>
            </w:r>
            <w:r>
              <w:rPr>
                <w:noProof/>
                <w:webHidden/>
              </w:rPr>
              <w:fldChar w:fldCharType="end"/>
            </w:r>
          </w:hyperlink>
        </w:p>
        <w:p w14:paraId="6D683387" w14:textId="17658ED0" w:rsidR="00D23F8F" w:rsidRDefault="00D23F8F">
          <w:pPr>
            <w:pStyle w:val="TOC2"/>
            <w:tabs>
              <w:tab w:val="right" w:leader="dot" w:pos="9016"/>
            </w:tabs>
            <w:rPr>
              <w:noProof/>
              <w:kern w:val="2"/>
              <w:sz w:val="24"/>
              <w:szCs w:val="24"/>
              <w:lang w:eastAsia="en-GB"/>
              <w14:ligatures w14:val="standardContextual"/>
            </w:rPr>
          </w:pPr>
          <w:hyperlink w:anchor="_Toc194957613" w:history="1">
            <w:r w:rsidRPr="002A7121">
              <w:rPr>
                <w:rStyle w:val="Hyperlink"/>
                <w:rFonts w:ascii="Calibri" w:hAnsi="Calibri" w:cs="Calibri"/>
                <w:b/>
                <w:bCs/>
                <w:noProof/>
              </w:rPr>
              <w:t>2.2 History of dogs within policing:</w:t>
            </w:r>
            <w:r>
              <w:rPr>
                <w:noProof/>
                <w:webHidden/>
              </w:rPr>
              <w:tab/>
            </w:r>
            <w:r>
              <w:rPr>
                <w:noProof/>
                <w:webHidden/>
              </w:rPr>
              <w:fldChar w:fldCharType="begin"/>
            </w:r>
            <w:r>
              <w:rPr>
                <w:noProof/>
                <w:webHidden/>
              </w:rPr>
              <w:instrText xml:space="preserve"> PAGEREF _Toc194957613 \h </w:instrText>
            </w:r>
            <w:r>
              <w:rPr>
                <w:noProof/>
                <w:webHidden/>
              </w:rPr>
            </w:r>
            <w:r>
              <w:rPr>
                <w:noProof/>
                <w:webHidden/>
              </w:rPr>
              <w:fldChar w:fldCharType="separate"/>
            </w:r>
            <w:r>
              <w:rPr>
                <w:noProof/>
                <w:webHidden/>
              </w:rPr>
              <w:t>2</w:t>
            </w:r>
            <w:r>
              <w:rPr>
                <w:noProof/>
                <w:webHidden/>
              </w:rPr>
              <w:fldChar w:fldCharType="end"/>
            </w:r>
          </w:hyperlink>
        </w:p>
        <w:p w14:paraId="518DC611" w14:textId="39D6EAED" w:rsidR="00D23F8F" w:rsidRDefault="00D23F8F">
          <w:pPr>
            <w:pStyle w:val="TOC2"/>
            <w:tabs>
              <w:tab w:val="right" w:leader="dot" w:pos="9016"/>
            </w:tabs>
            <w:rPr>
              <w:noProof/>
              <w:kern w:val="2"/>
              <w:sz w:val="24"/>
              <w:szCs w:val="24"/>
              <w:lang w:eastAsia="en-GB"/>
              <w14:ligatures w14:val="standardContextual"/>
            </w:rPr>
          </w:pPr>
          <w:hyperlink w:anchor="_Toc194957614" w:history="1">
            <w:r w:rsidRPr="002A7121">
              <w:rPr>
                <w:rStyle w:val="Hyperlink"/>
                <w:rFonts w:ascii="Calibri" w:hAnsi="Calibri" w:cs="Calibri"/>
                <w:b/>
                <w:bCs/>
                <w:noProof/>
              </w:rPr>
              <w:t>2.3 Operational police dogs in today’s climate:</w:t>
            </w:r>
            <w:r>
              <w:rPr>
                <w:noProof/>
                <w:webHidden/>
              </w:rPr>
              <w:tab/>
            </w:r>
            <w:r>
              <w:rPr>
                <w:noProof/>
                <w:webHidden/>
              </w:rPr>
              <w:fldChar w:fldCharType="begin"/>
            </w:r>
            <w:r>
              <w:rPr>
                <w:noProof/>
                <w:webHidden/>
              </w:rPr>
              <w:instrText xml:space="preserve"> PAGEREF _Toc194957614 \h </w:instrText>
            </w:r>
            <w:r>
              <w:rPr>
                <w:noProof/>
                <w:webHidden/>
              </w:rPr>
            </w:r>
            <w:r>
              <w:rPr>
                <w:noProof/>
                <w:webHidden/>
              </w:rPr>
              <w:fldChar w:fldCharType="separate"/>
            </w:r>
            <w:r>
              <w:rPr>
                <w:noProof/>
                <w:webHidden/>
              </w:rPr>
              <w:t>3</w:t>
            </w:r>
            <w:r>
              <w:rPr>
                <w:noProof/>
                <w:webHidden/>
              </w:rPr>
              <w:fldChar w:fldCharType="end"/>
            </w:r>
          </w:hyperlink>
        </w:p>
        <w:p w14:paraId="46F4561D" w14:textId="49B20F32" w:rsidR="00D23F8F" w:rsidRDefault="00D23F8F">
          <w:pPr>
            <w:pStyle w:val="TOC2"/>
            <w:tabs>
              <w:tab w:val="right" w:leader="dot" w:pos="9016"/>
            </w:tabs>
            <w:rPr>
              <w:noProof/>
              <w:kern w:val="2"/>
              <w:sz w:val="24"/>
              <w:szCs w:val="24"/>
              <w:lang w:eastAsia="en-GB"/>
              <w14:ligatures w14:val="standardContextual"/>
            </w:rPr>
          </w:pPr>
          <w:hyperlink w:anchor="_Toc194957615" w:history="1">
            <w:r w:rsidRPr="002A7121">
              <w:rPr>
                <w:rStyle w:val="Hyperlink"/>
                <w:rFonts w:ascii="Calibri" w:hAnsi="Calibri" w:cs="Calibri"/>
                <w:b/>
                <w:bCs/>
                <w:noProof/>
              </w:rPr>
              <w:t>2.4 Utilising dogs as a use of force:</w:t>
            </w:r>
            <w:r>
              <w:rPr>
                <w:noProof/>
                <w:webHidden/>
              </w:rPr>
              <w:tab/>
            </w:r>
            <w:r>
              <w:rPr>
                <w:noProof/>
                <w:webHidden/>
              </w:rPr>
              <w:fldChar w:fldCharType="begin"/>
            </w:r>
            <w:r>
              <w:rPr>
                <w:noProof/>
                <w:webHidden/>
              </w:rPr>
              <w:instrText xml:space="preserve"> PAGEREF _Toc194957615 \h </w:instrText>
            </w:r>
            <w:r>
              <w:rPr>
                <w:noProof/>
                <w:webHidden/>
              </w:rPr>
            </w:r>
            <w:r>
              <w:rPr>
                <w:noProof/>
                <w:webHidden/>
              </w:rPr>
              <w:fldChar w:fldCharType="separate"/>
            </w:r>
            <w:r>
              <w:rPr>
                <w:noProof/>
                <w:webHidden/>
              </w:rPr>
              <w:t>4</w:t>
            </w:r>
            <w:r>
              <w:rPr>
                <w:noProof/>
                <w:webHidden/>
              </w:rPr>
              <w:fldChar w:fldCharType="end"/>
            </w:r>
          </w:hyperlink>
        </w:p>
        <w:p w14:paraId="26986B81" w14:textId="29101B10" w:rsidR="00D23F8F" w:rsidRDefault="00D23F8F">
          <w:pPr>
            <w:pStyle w:val="TOC2"/>
            <w:tabs>
              <w:tab w:val="right" w:leader="dot" w:pos="9016"/>
            </w:tabs>
            <w:rPr>
              <w:noProof/>
              <w:kern w:val="2"/>
              <w:sz w:val="24"/>
              <w:szCs w:val="24"/>
              <w:lang w:eastAsia="en-GB"/>
              <w14:ligatures w14:val="standardContextual"/>
            </w:rPr>
          </w:pPr>
          <w:hyperlink w:anchor="_Toc194957616" w:history="1">
            <w:r w:rsidRPr="002A7121">
              <w:rPr>
                <w:rStyle w:val="Hyperlink"/>
                <w:rFonts w:ascii="Calibri" w:hAnsi="Calibri" w:cs="Calibri"/>
                <w:b/>
                <w:bCs/>
                <w:noProof/>
              </w:rPr>
              <w:t>2.5 Utilising dogs for detection purposes:</w:t>
            </w:r>
            <w:r>
              <w:rPr>
                <w:noProof/>
                <w:webHidden/>
              </w:rPr>
              <w:tab/>
            </w:r>
            <w:r>
              <w:rPr>
                <w:noProof/>
                <w:webHidden/>
              </w:rPr>
              <w:fldChar w:fldCharType="begin"/>
            </w:r>
            <w:r>
              <w:rPr>
                <w:noProof/>
                <w:webHidden/>
              </w:rPr>
              <w:instrText xml:space="preserve"> PAGEREF _Toc194957616 \h </w:instrText>
            </w:r>
            <w:r>
              <w:rPr>
                <w:noProof/>
                <w:webHidden/>
              </w:rPr>
            </w:r>
            <w:r>
              <w:rPr>
                <w:noProof/>
                <w:webHidden/>
              </w:rPr>
              <w:fldChar w:fldCharType="separate"/>
            </w:r>
            <w:r>
              <w:rPr>
                <w:noProof/>
                <w:webHidden/>
              </w:rPr>
              <w:t>5</w:t>
            </w:r>
            <w:r>
              <w:rPr>
                <w:noProof/>
                <w:webHidden/>
              </w:rPr>
              <w:fldChar w:fldCharType="end"/>
            </w:r>
          </w:hyperlink>
        </w:p>
        <w:p w14:paraId="40610CF4" w14:textId="36FF90DE" w:rsidR="00D23F8F" w:rsidRDefault="00D23F8F">
          <w:pPr>
            <w:pStyle w:val="TOC2"/>
            <w:tabs>
              <w:tab w:val="right" w:leader="dot" w:pos="9016"/>
            </w:tabs>
            <w:rPr>
              <w:noProof/>
              <w:kern w:val="2"/>
              <w:sz w:val="24"/>
              <w:szCs w:val="24"/>
              <w:lang w:eastAsia="en-GB"/>
              <w14:ligatures w14:val="standardContextual"/>
            </w:rPr>
          </w:pPr>
          <w:hyperlink w:anchor="_Toc194957617" w:history="1">
            <w:r w:rsidRPr="002A7121">
              <w:rPr>
                <w:rStyle w:val="Hyperlink"/>
                <w:rFonts w:ascii="Calibri" w:hAnsi="Calibri" w:cs="Calibri"/>
                <w:b/>
                <w:bCs/>
                <w:noProof/>
              </w:rPr>
              <w:t>2.6 Utilising dogs for locating missing persons and for detecting human remains:</w:t>
            </w:r>
            <w:r>
              <w:rPr>
                <w:noProof/>
                <w:webHidden/>
              </w:rPr>
              <w:tab/>
            </w:r>
            <w:r>
              <w:rPr>
                <w:noProof/>
                <w:webHidden/>
              </w:rPr>
              <w:fldChar w:fldCharType="begin"/>
            </w:r>
            <w:r>
              <w:rPr>
                <w:noProof/>
                <w:webHidden/>
              </w:rPr>
              <w:instrText xml:space="preserve"> PAGEREF _Toc194957617 \h </w:instrText>
            </w:r>
            <w:r>
              <w:rPr>
                <w:noProof/>
                <w:webHidden/>
              </w:rPr>
            </w:r>
            <w:r>
              <w:rPr>
                <w:noProof/>
                <w:webHidden/>
              </w:rPr>
              <w:fldChar w:fldCharType="separate"/>
            </w:r>
            <w:r>
              <w:rPr>
                <w:noProof/>
                <w:webHidden/>
              </w:rPr>
              <w:t>6</w:t>
            </w:r>
            <w:r>
              <w:rPr>
                <w:noProof/>
                <w:webHidden/>
              </w:rPr>
              <w:fldChar w:fldCharType="end"/>
            </w:r>
          </w:hyperlink>
        </w:p>
        <w:p w14:paraId="663AC55B" w14:textId="78C0C23C" w:rsidR="00D23F8F" w:rsidRDefault="00D23F8F">
          <w:pPr>
            <w:pStyle w:val="TOC2"/>
            <w:tabs>
              <w:tab w:val="right" w:leader="dot" w:pos="9016"/>
            </w:tabs>
            <w:rPr>
              <w:noProof/>
              <w:kern w:val="2"/>
              <w:sz w:val="24"/>
              <w:szCs w:val="24"/>
              <w:lang w:eastAsia="en-GB"/>
              <w14:ligatures w14:val="standardContextual"/>
            </w:rPr>
          </w:pPr>
          <w:hyperlink w:anchor="_Toc194957618" w:history="1">
            <w:r w:rsidRPr="002A7121">
              <w:rPr>
                <w:rStyle w:val="Hyperlink"/>
                <w:rFonts w:ascii="Calibri" w:hAnsi="Calibri" w:cs="Calibri"/>
                <w:b/>
                <w:bCs/>
                <w:noProof/>
              </w:rPr>
              <w:t>2.7 Utilising dogs for well-being purposes:</w:t>
            </w:r>
            <w:r>
              <w:rPr>
                <w:noProof/>
                <w:webHidden/>
              </w:rPr>
              <w:tab/>
            </w:r>
            <w:r>
              <w:rPr>
                <w:noProof/>
                <w:webHidden/>
              </w:rPr>
              <w:fldChar w:fldCharType="begin"/>
            </w:r>
            <w:r>
              <w:rPr>
                <w:noProof/>
                <w:webHidden/>
              </w:rPr>
              <w:instrText xml:space="preserve"> PAGEREF _Toc194957618 \h </w:instrText>
            </w:r>
            <w:r>
              <w:rPr>
                <w:noProof/>
                <w:webHidden/>
              </w:rPr>
            </w:r>
            <w:r>
              <w:rPr>
                <w:noProof/>
                <w:webHidden/>
              </w:rPr>
              <w:fldChar w:fldCharType="separate"/>
            </w:r>
            <w:r>
              <w:rPr>
                <w:noProof/>
                <w:webHidden/>
              </w:rPr>
              <w:t>7</w:t>
            </w:r>
            <w:r>
              <w:rPr>
                <w:noProof/>
                <w:webHidden/>
              </w:rPr>
              <w:fldChar w:fldCharType="end"/>
            </w:r>
          </w:hyperlink>
        </w:p>
        <w:p w14:paraId="77B2104B" w14:textId="1E9644A8" w:rsidR="00D23F8F" w:rsidRDefault="00D23F8F">
          <w:pPr>
            <w:pStyle w:val="TOC2"/>
            <w:tabs>
              <w:tab w:val="right" w:leader="dot" w:pos="9016"/>
            </w:tabs>
            <w:rPr>
              <w:noProof/>
              <w:kern w:val="2"/>
              <w:sz w:val="24"/>
              <w:szCs w:val="24"/>
              <w:lang w:eastAsia="en-GB"/>
              <w14:ligatures w14:val="standardContextual"/>
            </w:rPr>
          </w:pPr>
          <w:hyperlink w:anchor="_Toc194957619" w:history="1">
            <w:r w:rsidRPr="002A7121">
              <w:rPr>
                <w:rStyle w:val="Hyperlink"/>
                <w:rFonts w:ascii="Calibri" w:hAnsi="Calibri" w:cs="Calibri"/>
                <w:b/>
                <w:bCs/>
                <w:noProof/>
              </w:rPr>
              <w:t>2.8 Ethical implications of utilising dogs for policing purposes:</w:t>
            </w:r>
            <w:r>
              <w:rPr>
                <w:noProof/>
                <w:webHidden/>
              </w:rPr>
              <w:tab/>
            </w:r>
            <w:r>
              <w:rPr>
                <w:noProof/>
                <w:webHidden/>
              </w:rPr>
              <w:fldChar w:fldCharType="begin"/>
            </w:r>
            <w:r>
              <w:rPr>
                <w:noProof/>
                <w:webHidden/>
              </w:rPr>
              <w:instrText xml:space="preserve"> PAGEREF _Toc194957619 \h </w:instrText>
            </w:r>
            <w:r>
              <w:rPr>
                <w:noProof/>
                <w:webHidden/>
              </w:rPr>
            </w:r>
            <w:r>
              <w:rPr>
                <w:noProof/>
                <w:webHidden/>
              </w:rPr>
              <w:fldChar w:fldCharType="separate"/>
            </w:r>
            <w:r>
              <w:rPr>
                <w:noProof/>
                <w:webHidden/>
              </w:rPr>
              <w:t>8</w:t>
            </w:r>
            <w:r>
              <w:rPr>
                <w:noProof/>
                <w:webHidden/>
              </w:rPr>
              <w:fldChar w:fldCharType="end"/>
            </w:r>
          </w:hyperlink>
        </w:p>
        <w:p w14:paraId="0527FE18" w14:textId="510B9C2E" w:rsidR="00D23F8F" w:rsidRDefault="00D23F8F">
          <w:pPr>
            <w:pStyle w:val="TOC2"/>
            <w:tabs>
              <w:tab w:val="right" w:leader="dot" w:pos="9016"/>
            </w:tabs>
            <w:rPr>
              <w:noProof/>
              <w:kern w:val="2"/>
              <w:sz w:val="24"/>
              <w:szCs w:val="24"/>
              <w:lang w:eastAsia="en-GB"/>
              <w14:ligatures w14:val="standardContextual"/>
            </w:rPr>
          </w:pPr>
          <w:hyperlink w:anchor="_Toc194957620" w:history="1">
            <w:r w:rsidRPr="002A7121">
              <w:rPr>
                <w:rStyle w:val="Hyperlink"/>
                <w:rFonts w:ascii="Calibri" w:hAnsi="Calibri" w:cs="Calibri"/>
                <w:b/>
                <w:bCs/>
                <w:noProof/>
              </w:rPr>
              <w:t>2.9 Conclusion:</w:t>
            </w:r>
            <w:r>
              <w:rPr>
                <w:noProof/>
                <w:webHidden/>
              </w:rPr>
              <w:tab/>
            </w:r>
            <w:r>
              <w:rPr>
                <w:noProof/>
                <w:webHidden/>
              </w:rPr>
              <w:fldChar w:fldCharType="begin"/>
            </w:r>
            <w:r>
              <w:rPr>
                <w:noProof/>
                <w:webHidden/>
              </w:rPr>
              <w:instrText xml:space="preserve"> PAGEREF _Toc194957620 \h </w:instrText>
            </w:r>
            <w:r>
              <w:rPr>
                <w:noProof/>
                <w:webHidden/>
              </w:rPr>
            </w:r>
            <w:r>
              <w:rPr>
                <w:noProof/>
                <w:webHidden/>
              </w:rPr>
              <w:fldChar w:fldCharType="separate"/>
            </w:r>
            <w:r>
              <w:rPr>
                <w:noProof/>
                <w:webHidden/>
              </w:rPr>
              <w:t>9</w:t>
            </w:r>
            <w:r>
              <w:rPr>
                <w:noProof/>
                <w:webHidden/>
              </w:rPr>
              <w:fldChar w:fldCharType="end"/>
            </w:r>
          </w:hyperlink>
        </w:p>
        <w:p w14:paraId="6A4B811C" w14:textId="74BD79A0" w:rsidR="00D23F8F" w:rsidRDefault="00D23F8F">
          <w:pPr>
            <w:pStyle w:val="TOC1"/>
            <w:tabs>
              <w:tab w:val="right" w:leader="dot" w:pos="9016"/>
            </w:tabs>
            <w:rPr>
              <w:noProof/>
              <w:kern w:val="2"/>
              <w:sz w:val="24"/>
              <w:szCs w:val="24"/>
              <w:lang w:eastAsia="en-GB"/>
              <w14:ligatures w14:val="standardContextual"/>
            </w:rPr>
          </w:pPr>
          <w:hyperlink w:anchor="_Toc194957621" w:history="1">
            <w:r w:rsidRPr="002A7121">
              <w:rPr>
                <w:rStyle w:val="Hyperlink"/>
                <w:rFonts w:ascii="Calibri" w:hAnsi="Calibri" w:cs="Calibri"/>
                <w:b/>
                <w:bCs/>
                <w:noProof/>
              </w:rPr>
              <w:t>3. Chapter Three: Methodology</w:t>
            </w:r>
            <w:r>
              <w:rPr>
                <w:noProof/>
                <w:webHidden/>
              </w:rPr>
              <w:tab/>
            </w:r>
            <w:r>
              <w:rPr>
                <w:noProof/>
                <w:webHidden/>
              </w:rPr>
              <w:fldChar w:fldCharType="begin"/>
            </w:r>
            <w:r>
              <w:rPr>
                <w:noProof/>
                <w:webHidden/>
              </w:rPr>
              <w:instrText xml:space="preserve"> PAGEREF _Toc194957621 \h </w:instrText>
            </w:r>
            <w:r>
              <w:rPr>
                <w:noProof/>
                <w:webHidden/>
              </w:rPr>
            </w:r>
            <w:r>
              <w:rPr>
                <w:noProof/>
                <w:webHidden/>
              </w:rPr>
              <w:fldChar w:fldCharType="separate"/>
            </w:r>
            <w:r>
              <w:rPr>
                <w:noProof/>
                <w:webHidden/>
              </w:rPr>
              <w:t>10</w:t>
            </w:r>
            <w:r>
              <w:rPr>
                <w:noProof/>
                <w:webHidden/>
              </w:rPr>
              <w:fldChar w:fldCharType="end"/>
            </w:r>
          </w:hyperlink>
        </w:p>
        <w:p w14:paraId="6DA4F752" w14:textId="471713E2" w:rsidR="00D23F8F" w:rsidRDefault="00D23F8F">
          <w:pPr>
            <w:pStyle w:val="TOC2"/>
            <w:tabs>
              <w:tab w:val="right" w:leader="dot" w:pos="9016"/>
            </w:tabs>
            <w:rPr>
              <w:noProof/>
              <w:kern w:val="2"/>
              <w:sz w:val="24"/>
              <w:szCs w:val="24"/>
              <w:lang w:eastAsia="en-GB"/>
              <w14:ligatures w14:val="standardContextual"/>
            </w:rPr>
          </w:pPr>
          <w:hyperlink w:anchor="_Toc194957622" w:history="1">
            <w:r w:rsidRPr="002A7121">
              <w:rPr>
                <w:rStyle w:val="Hyperlink"/>
                <w:rFonts w:ascii="Calibri" w:hAnsi="Calibri" w:cs="Calibri"/>
                <w:b/>
                <w:bCs/>
                <w:noProof/>
              </w:rPr>
              <w:t>3.1 Research strategy:</w:t>
            </w:r>
            <w:r>
              <w:rPr>
                <w:noProof/>
                <w:webHidden/>
              </w:rPr>
              <w:tab/>
            </w:r>
            <w:r>
              <w:rPr>
                <w:noProof/>
                <w:webHidden/>
              </w:rPr>
              <w:fldChar w:fldCharType="begin"/>
            </w:r>
            <w:r>
              <w:rPr>
                <w:noProof/>
                <w:webHidden/>
              </w:rPr>
              <w:instrText xml:space="preserve"> PAGEREF _Toc194957622 \h </w:instrText>
            </w:r>
            <w:r>
              <w:rPr>
                <w:noProof/>
                <w:webHidden/>
              </w:rPr>
            </w:r>
            <w:r>
              <w:rPr>
                <w:noProof/>
                <w:webHidden/>
              </w:rPr>
              <w:fldChar w:fldCharType="separate"/>
            </w:r>
            <w:r>
              <w:rPr>
                <w:noProof/>
                <w:webHidden/>
              </w:rPr>
              <w:t>10</w:t>
            </w:r>
            <w:r>
              <w:rPr>
                <w:noProof/>
                <w:webHidden/>
              </w:rPr>
              <w:fldChar w:fldCharType="end"/>
            </w:r>
          </w:hyperlink>
        </w:p>
        <w:p w14:paraId="6CB0F10F" w14:textId="33F9D303" w:rsidR="00D23F8F" w:rsidRDefault="00D23F8F">
          <w:pPr>
            <w:pStyle w:val="TOC2"/>
            <w:tabs>
              <w:tab w:val="right" w:leader="dot" w:pos="9016"/>
            </w:tabs>
            <w:rPr>
              <w:noProof/>
              <w:kern w:val="2"/>
              <w:sz w:val="24"/>
              <w:szCs w:val="24"/>
              <w:lang w:eastAsia="en-GB"/>
              <w14:ligatures w14:val="standardContextual"/>
            </w:rPr>
          </w:pPr>
          <w:hyperlink w:anchor="_Toc194957623" w:history="1">
            <w:r w:rsidRPr="002A7121">
              <w:rPr>
                <w:rStyle w:val="Hyperlink"/>
                <w:rFonts w:ascii="Calibri" w:hAnsi="Calibri" w:cs="Calibri"/>
                <w:b/>
                <w:bCs/>
                <w:noProof/>
              </w:rPr>
              <w:t>3.2 Conclusion:</w:t>
            </w:r>
            <w:r>
              <w:rPr>
                <w:noProof/>
                <w:webHidden/>
              </w:rPr>
              <w:tab/>
            </w:r>
            <w:r>
              <w:rPr>
                <w:noProof/>
                <w:webHidden/>
              </w:rPr>
              <w:fldChar w:fldCharType="begin"/>
            </w:r>
            <w:r>
              <w:rPr>
                <w:noProof/>
                <w:webHidden/>
              </w:rPr>
              <w:instrText xml:space="preserve"> PAGEREF _Toc194957623 \h </w:instrText>
            </w:r>
            <w:r>
              <w:rPr>
                <w:noProof/>
                <w:webHidden/>
              </w:rPr>
            </w:r>
            <w:r>
              <w:rPr>
                <w:noProof/>
                <w:webHidden/>
              </w:rPr>
              <w:fldChar w:fldCharType="separate"/>
            </w:r>
            <w:r>
              <w:rPr>
                <w:noProof/>
                <w:webHidden/>
              </w:rPr>
              <w:t>12</w:t>
            </w:r>
            <w:r>
              <w:rPr>
                <w:noProof/>
                <w:webHidden/>
              </w:rPr>
              <w:fldChar w:fldCharType="end"/>
            </w:r>
          </w:hyperlink>
        </w:p>
        <w:p w14:paraId="5B1CB86B" w14:textId="2C274B1C" w:rsidR="00D23F8F" w:rsidRDefault="00D23F8F">
          <w:pPr>
            <w:pStyle w:val="TOC1"/>
            <w:tabs>
              <w:tab w:val="right" w:leader="dot" w:pos="9016"/>
            </w:tabs>
            <w:rPr>
              <w:noProof/>
              <w:kern w:val="2"/>
              <w:sz w:val="24"/>
              <w:szCs w:val="24"/>
              <w:lang w:eastAsia="en-GB"/>
              <w14:ligatures w14:val="standardContextual"/>
            </w:rPr>
          </w:pPr>
          <w:hyperlink w:anchor="_Toc194957624" w:history="1">
            <w:r w:rsidRPr="002A7121">
              <w:rPr>
                <w:rStyle w:val="Hyperlink"/>
                <w:rFonts w:ascii="Calibri" w:hAnsi="Calibri" w:cs="Calibri"/>
                <w:b/>
                <w:bCs/>
                <w:noProof/>
              </w:rPr>
              <w:t>4. Chapter four: Analysis of results</w:t>
            </w:r>
            <w:r>
              <w:rPr>
                <w:noProof/>
                <w:webHidden/>
              </w:rPr>
              <w:tab/>
            </w:r>
            <w:r>
              <w:rPr>
                <w:noProof/>
                <w:webHidden/>
              </w:rPr>
              <w:fldChar w:fldCharType="begin"/>
            </w:r>
            <w:r>
              <w:rPr>
                <w:noProof/>
                <w:webHidden/>
              </w:rPr>
              <w:instrText xml:space="preserve"> PAGEREF _Toc194957624 \h </w:instrText>
            </w:r>
            <w:r>
              <w:rPr>
                <w:noProof/>
                <w:webHidden/>
              </w:rPr>
            </w:r>
            <w:r>
              <w:rPr>
                <w:noProof/>
                <w:webHidden/>
              </w:rPr>
              <w:fldChar w:fldCharType="separate"/>
            </w:r>
            <w:r>
              <w:rPr>
                <w:noProof/>
                <w:webHidden/>
              </w:rPr>
              <w:t>13</w:t>
            </w:r>
            <w:r>
              <w:rPr>
                <w:noProof/>
                <w:webHidden/>
              </w:rPr>
              <w:fldChar w:fldCharType="end"/>
            </w:r>
          </w:hyperlink>
        </w:p>
        <w:p w14:paraId="77DBD754" w14:textId="0FA8A823" w:rsidR="00D23F8F" w:rsidRDefault="00D23F8F">
          <w:pPr>
            <w:pStyle w:val="TOC2"/>
            <w:tabs>
              <w:tab w:val="right" w:leader="dot" w:pos="9016"/>
            </w:tabs>
            <w:rPr>
              <w:noProof/>
              <w:kern w:val="2"/>
              <w:sz w:val="24"/>
              <w:szCs w:val="24"/>
              <w:lang w:eastAsia="en-GB"/>
              <w14:ligatures w14:val="standardContextual"/>
            </w:rPr>
          </w:pPr>
          <w:hyperlink w:anchor="_Toc194957625" w:history="1">
            <w:r w:rsidRPr="002A7121">
              <w:rPr>
                <w:rStyle w:val="Hyperlink"/>
                <w:rFonts w:ascii="Calibri" w:hAnsi="Calibri" w:cs="Calibri"/>
                <w:b/>
                <w:bCs/>
                <w:noProof/>
              </w:rPr>
              <w:t>4.1 Research method:</w:t>
            </w:r>
            <w:r>
              <w:rPr>
                <w:noProof/>
                <w:webHidden/>
              </w:rPr>
              <w:tab/>
            </w:r>
            <w:r>
              <w:rPr>
                <w:noProof/>
                <w:webHidden/>
              </w:rPr>
              <w:fldChar w:fldCharType="begin"/>
            </w:r>
            <w:r>
              <w:rPr>
                <w:noProof/>
                <w:webHidden/>
              </w:rPr>
              <w:instrText xml:space="preserve"> PAGEREF _Toc194957625 \h </w:instrText>
            </w:r>
            <w:r>
              <w:rPr>
                <w:noProof/>
                <w:webHidden/>
              </w:rPr>
            </w:r>
            <w:r>
              <w:rPr>
                <w:noProof/>
                <w:webHidden/>
              </w:rPr>
              <w:fldChar w:fldCharType="separate"/>
            </w:r>
            <w:r>
              <w:rPr>
                <w:noProof/>
                <w:webHidden/>
              </w:rPr>
              <w:t>13</w:t>
            </w:r>
            <w:r>
              <w:rPr>
                <w:noProof/>
                <w:webHidden/>
              </w:rPr>
              <w:fldChar w:fldCharType="end"/>
            </w:r>
          </w:hyperlink>
        </w:p>
        <w:p w14:paraId="47E0B863" w14:textId="48A87F45" w:rsidR="00D23F8F" w:rsidRDefault="00D23F8F">
          <w:pPr>
            <w:pStyle w:val="TOC2"/>
            <w:tabs>
              <w:tab w:val="right" w:leader="dot" w:pos="9016"/>
            </w:tabs>
            <w:rPr>
              <w:noProof/>
              <w:kern w:val="2"/>
              <w:sz w:val="24"/>
              <w:szCs w:val="24"/>
              <w:lang w:eastAsia="en-GB"/>
              <w14:ligatures w14:val="standardContextual"/>
            </w:rPr>
          </w:pPr>
          <w:hyperlink w:anchor="_Toc194957626" w:history="1">
            <w:r w:rsidRPr="002A7121">
              <w:rPr>
                <w:rStyle w:val="Hyperlink"/>
                <w:rFonts w:ascii="Calibri" w:hAnsi="Calibri" w:cs="Calibri"/>
                <w:b/>
                <w:bCs/>
                <w:noProof/>
              </w:rPr>
              <w:t>4.2 Public opinion on utilising dogs in policing:</w:t>
            </w:r>
            <w:r>
              <w:rPr>
                <w:noProof/>
                <w:webHidden/>
              </w:rPr>
              <w:tab/>
            </w:r>
            <w:r>
              <w:rPr>
                <w:noProof/>
                <w:webHidden/>
              </w:rPr>
              <w:fldChar w:fldCharType="begin"/>
            </w:r>
            <w:r>
              <w:rPr>
                <w:noProof/>
                <w:webHidden/>
              </w:rPr>
              <w:instrText xml:space="preserve"> PAGEREF _Toc194957626 \h </w:instrText>
            </w:r>
            <w:r>
              <w:rPr>
                <w:noProof/>
                <w:webHidden/>
              </w:rPr>
            </w:r>
            <w:r>
              <w:rPr>
                <w:noProof/>
                <w:webHidden/>
              </w:rPr>
              <w:fldChar w:fldCharType="separate"/>
            </w:r>
            <w:r>
              <w:rPr>
                <w:noProof/>
                <w:webHidden/>
              </w:rPr>
              <w:t>14</w:t>
            </w:r>
            <w:r>
              <w:rPr>
                <w:noProof/>
                <w:webHidden/>
              </w:rPr>
              <w:fldChar w:fldCharType="end"/>
            </w:r>
          </w:hyperlink>
        </w:p>
        <w:p w14:paraId="130E8602" w14:textId="7A43419A" w:rsidR="00D23F8F" w:rsidRDefault="00D23F8F">
          <w:pPr>
            <w:pStyle w:val="TOC2"/>
            <w:tabs>
              <w:tab w:val="right" w:leader="dot" w:pos="9016"/>
            </w:tabs>
            <w:rPr>
              <w:noProof/>
              <w:kern w:val="2"/>
              <w:sz w:val="24"/>
              <w:szCs w:val="24"/>
              <w:lang w:eastAsia="en-GB"/>
              <w14:ligatures w14:val="standardContextual"/>
            </w:rPr>
          </w:pPr>
          <w:hyperlink w:anchor="_Toc194957627" w:history="1">
            <w:r w:rsidRPr="002A7121">
              <w:rPr>
                <w:rStyle w:val="Hyperlink"/>
                <w:rFonts w:ascii="Calibri" w:hAnsi="Calibri" w:cs="Calibri"/>
                <w:b/>
                <w:bCs/>
                <w:noProof/>
              </w:rPr>
              <w:t>4.3 Is it ethical?</w:t>
            </w:r>
            <w:r>
              <w:rPr>
                <w:noProof/>
                <w:webHidden/>
              </w:rPr>
              <w:tab/>
            </w:r>
            <w:r>
              <w:rPr>
                <w:noProof/>
                <w:webHidden/>
              </w:rPr>
              <w:fldChar w:fldCharType="begin"/>
            </w:r>
            <w:r>
              <w:rPr>
                <w:noProof/>
                <w:webHidden/>
              </w:rPr>
              <w:instrText xml:space="preserve"> PAGEREF _Toc194957627 \h </w:instrText>
            </w:r>
            <w:r>
              <w:rPr>
                <w:noProof/>
                <w:webHidden/>
              </w:rPr>
            </w:r>
            <w:r>
              <w:rPr>
                <w:noProof/>
                <w:webHidden/>
              </w:rPr>
              <w:fldChar w:fldCharType="separate"/>
            </w:r>
            <w:r>
              <w:rPr>
                <w:noProof/>
                <w:webHidden/>
              </w:rPr>
              <w:t>14</w:t>
            </w:r>
            <w:r>
              <w:rPr>
                <w:noProof/>
                <w:webHidden/>
              </w:rPr>
              <w:fldChar w:fldCharType="end"/>
            </w:r>
          </w:hyperlink>
        </w:p>
        <w:p w14:paraId="2F37BE9D" w14:textId="6062D2C4" w:rsidR="00D23F8F" w:rsidRDefault="00D23F8F">
          <w:pPr>
            <w:pStyle w:val="TOC2"/>
            <w:tabs>
              <w:tab w:val="right" w:leader="dot" w:pos="9016"/>
            </w:tabs>
            <w:rPr>
              <w:noProof/>
              <w:kern w:val="2"/>
              <w:sz w:val="24"/>
              <w:szCs w:val="24"/>
              <w:lang w:eastAsia="en-GB"/>
              <w14:ligatures w14:val="standardContextual"/>
            </w:rPr>
          </w:pPr>
          <w:hyperlink w:anchor="_Toc194957628" w:history="1">
            <w:r w:rsidRPr="002A7121">
              <w:rPr>
                <w:rStyle w:val="Hyperlink"/>
                <w:rFonts w:ascii="Calibri" w:hAnsi="Calibri" w:cs="Calibri"/>
                <w:b/>
                <w:bCs/>
                <w:noProof/>
              </w:rPr>
              <w:t>4.4 Withdraw or employ more?</w:t>
            </w:r>
            <w:r>
              <w:rPr>
                <w:noProof/>
                <w:webHidden/>
              </w:rPr>
              <w:tab/>
            </w:r>
            <w:r>
              <w:rPr>
                <w:noProof/>
                <w:webHidden/>
              </w:rPr>
              <w:fldChar w:fldCharType="begin"/>
            </w:r>
            <w:r>
              <w:rPr>
                <w:noProof/>
                <w:webHidden/>
              </w:rPr>
              <w:instrText xml:space="preserve"> PAGEREF _Toc194957628 \h </w:instrText>
            </w:r>
            <w:r>
              <w:rPr>
                <w:noProof/>
                <w:webHidden/>
              </w:rPr>
            </w:r>
            <w:r>
              <w:rPr>
                <w:noProof/>
                <w:webHidden/>
              </w:rPr>
              <w:fldChar w:fldCharType="separate"/>
            </w:r>
            <w:r>
              <w:rPr>
                <w:noProof/>
                <w:webHidden/>
              </w:rPr>
              <w:t>15</w:t>
            </w:r>
            <w:r>
              <w:rPr>
                <w:noProof/>
                <w:webHidden/>
              </w:rPr>
              <w:fldChar w:fldCharType="end"/>
            </w:r>
          </w:hyperlink>
        </w:p>
        <w:p w14:paraId="0898563E" w14:textId="4A327393" w:rsidR="00D23F8F" w:rsidRDefault="00D23F8F">
          <w:pPr>
            <w:pStyle w:val="TOC2"/>
            <w:tabs>
              <w:tab w:val="right" w:leader="dot" w:pos="9016"/>
            </w:tabs>
            <w:rPr>
              <w:noProof/>
              <w:kern w:val="2"/>
              <w:sz w:val="24"/>
              <w:szCs w:val="24"/>
              <w:lang w:eastAsia="en-GB"/>
              <w14:ligatures w14:val="standardContextual"/>
            </w:rPr>
          </w:pPr>
          <w:hyperlink w:anchor="_Toc194957629" w:history="1">
            <w:r w:rsidRPr="002A7121">
              <w:rPr>
                <w:rStyle w:val="Hyperlink"/>
                <w:rFonts w:ascii="Calibri" w:hAnsi="Calibri" w:cs="Calibri"/>
                <w:b/>
                <w:bCs/>
                <w:noProof/>
              </w:rPr>
              <w:t>4.5 Conclusion:</w:t>
            </w:r>
            <w:r>
              <w:rPr>
                <w:noProof/>
                <w:webHidden/>
              </w:rPr>
              <w:tab/>
            </w:r>
            <w:r>
              <w:rPr>
                <w:noProof/>
                <w:webHidden/>
              </w:rPr>
              <w:fldChar w:fldCharType="begin"/>
            </w:r>
            <w:r>
              <w:rPr>
                <w:noProof/>
                <w:webHidden/>
              </w:rPr>
              <w:instrText xml:space="preserve"> PAGEREF _Toc194957629 \h </w:instrText>
            </w:r>
            <w:r>
              <w:rPr>
                <w:noProof/>
                <w:webHidden/>
              </w:rPr>
            </w:r>
            <w:r>
              <w:rPr>
                <w:noProof/>
                <w:webHidden/>
              </w:rPr>
              <w:fldChar w:fldCharType="separate"/>
            </w:r>
            <w:r>
              <w:rPr>
                <w:noProof/>
                <w:webHidden/>
              </w:rPr>
              <w:t>15</w:t>
            </w:r>
            <w:r>
              <w:rPr>
                <w:noProof/>
                <w:webHidden/>
              </w:rPr>
              <w:fldChar w:fldCharType="end"/>
            </w:r>
          </w:hyperlink>
        </w:p>
        <w:p w14:paraId="57314DC2" w14:textId="1278C2D3" w:rsidR="00D23F8F" w:rsidRDefault="00D23F8F">
          <w:pPr>
            <w:pStyle w:val="TOC1"/>
            <w:tabs>
              <w:tab w:val="right" w:leader="dot" w:pos="9016"/>
            </w:tabs>
            <w:rPr>
              <w:noProof/>
              <w:kern w:val="2"/>
              <w:sz w:val="24"/>
              <w:szCs w:val="24"/>
              <w:lang w:eastAsia="en-GB"/>
              <w14:ligatures w14:val="standardContextual"/>
            </w:rPr>
          </w:pPr>
          <w:hyperlink w:anchor="_Toc194957630" w:history="1">
            <w:r w:rsidRPr="002A7121">
              <w:rPr>
                <w:rStyle w:val="Hyperlink"/>
                <w:rFonts w:ascii="Calibri" w:hAnsi="Calibri" w:cs="Calibri"/>
                <w:b/>
                <w:bCs/>
                <w:noProof/>
              </w:rPr>
              <w:t>5. Chapter five: Conclusion and recommendations:</w:t>
            </w:r>
            <w:r>
              <w:rPr>
                <w:noProof/>
                <w:webHidden/>
              </w:rPr>
              <w:tab/>
            </w:r>
            <w:r>
              <w:rPr>
                <w:noProof/>
                <w:webHidden/>
              </w:rPr>
              <w:fldChar w:fldCharType="begin"/>
            </w:r>
            <w:r>
              <w:rPr>
                <w:noProof/>
                <w:webHidden/>
              </w:rPr>
              <w:instrText xml:space="preserve"> PAGEREF _Toc194957630 \h </w:instrText>
            </w:r>
            <w:r>
              <w:rPr>
                <w:noProof/>
                <w:webHidden/>
              </w:rPr>
            </w:r>
            <w:r>
              <w:rPr>
                <w:noProof/>
                <w:webHidden/>
              </w:rPr>
              <w:fldChar w:fldCharType="separate"/>
            </w:r>
            <w:r>
              <w:rPr>
                <w:noProof/>
                <w:webHidden/>
              </w:rPr>
              <w:t>16</w:t>
            </w:r>
            <w:r>
              <w:rPr>
                <w:noProof/>
                <w:webHidden/>
              </w:rPr>
              <w:fldChar w:fldCharType="end"/>
            </w:r>
          </w:hyperlink>
        </w:p>
        <w:p w14:paraId="1980DF06" w14:textId="5A1A9AD8" w:rsidR="00D23F8F" w:rsidRDefault="00D23F8F">
          <w:pPr>
            <w:pStyle w:val="TOC2"/>
            <w:tabs>
              <w:tab w:val="right" w:leader="dot" w:pos="9016"/>
            </w:tabs>
            <w:rPr>
              <w:noProof/>
              <w:kern w:val="2"/>
              <w:sz w:val="24"/>
              <w:szCs w:val="24"/>
              <w:lang w:eastAsia="en-GB"/>
              <w14:ligatures w14:val="standardContextual"/>
            </w:rPr>
          </w:pPr>
          <w:hyperlink w:anchor="_Toc194957631" w:history="1">
            <w:r w:rsidRPr="002A7121">
              <w:rPr>
                <w:rStyle w:val="Hyperlink"/>
                <w:rFonts w:ascii="Calibri" w:hAnsi="Calibri" w:cs="Calibri"/>
                <w:b/>
                <w:bCs/>
                <w:noProof/>
              </w:rPr>
              <w:t>5.1 Introduction:</w:t>
            </w:r>
            <w:r>
              <w:rPr>
                <w:noProof/>
                <w:webHidden/>
              </w:rPr>
              <w:tab/>
            </w:r>
            <w:r>
              <w:rPr>
                <w:noProof/>
                <w:webHidden/>
              </w:rPr>
              <w:fldChar w:fldCharType="begin"/>
            </w:r>
            <w:r>
              <w:rPr>
                <w:noProof/>
                <w:webHidden/>
              </w:rPr>
              <w:instrText xml:space="preserve"> PAGEREF _Toc194957631 \h </w:instrText>
            </w:r>
            <w:r>
              <w:rPr>
                <w:noProof/>
                <w:webHidden/>
              </w:rPr>
            </w:r>
            <w:r>
              <w:rPr>
                <w:noProof/>
                <w:webHidden/>
              </w:rPr>
              <w:fldChar w:fldCharType="separate"/>
            </w:r>
            <w:r>
              <w:rPr>
                <w:noProof/>
                <w:webHidden/>
              </w:rPr>
              <w:t>16</w:t>
            </w:r>
            <w:r>
              <w:rPr>
                <w:noProof/>
                <w:webHidden/>
              </w:rPr>
              <w:fldChar w:fldCharType="end"/>
            </w:r>
          </w:hyperlink>
        </w:p>
        <w:p w14:paraId="7FF8B0F5" w14:textId="7DA44410" w:rsidR="00D23F8F" w:rsidRDefault="00D23F8F">
          <w:pPr>
            <w:pStyle w:val="TOC2"/>
            <w:tabs>
              <w:tab w:val="right" w:leader="dot" w:pos="9016"/>
            </w:tabs>
            <w:rPr>
              <w:noProof/>
              <w:kern w:val="2"/>
              <w:sz w:val="24"/>
              <w:szCs w:val="24"/>
              <w:lang w:eastAsia="en-GB"/>
              <w14:ligatures w14:val="standardContextual"/>
            </w:rPr>
          </w:pPr>
          <w:hyperlink w:anchor="_Toc194957632" w:history="1">
            <w:r w:rsidRPr="002A7121">
              <w:rPr>
                <w:rStyle w:val="Hyperlink"/>
                <w:rFonts w:ascii="Calibri" w:hAnsi="Calibri" w:cs="Calibri"/>
                <w:b/>
                <w:bCs/>
                <w:noProof/>
              </w:rPr>
              <w:t>5.2 Main Findings:</w:t>
            </w:r>
            <w:r>
              <w:rPr>
                <w:noProof/>
                <w:webHidden/>
              </w:rPr>
              <w:tab/>
            </w:r>
            <w:r>
              <w:rPr>
                <w:noProof/>
                <w:webHidden/>
              </w:rPr>
              <w:fldChar w:fldCharType="begin"/>
            </w:r>
            <w:r>
              <w:rPr>
                <w:noProof/>
                <w:webHidden/>
              </w:rPr>
              <w:instrText xml:space="preserve"> PAGEREF _Toc194957632 \h </w:instrText>
            </w:r>
            <w:r>
              <w:rPr>
                <w:noProof/>
                <w:webHidden/>
              </w:rPr>
            </w:r>
            <w:r>
              <w:rPr>
                <w:noProof/>
                <w:webHidden/>
              </w:rPr>
              <w:fldChar w:fldCharType="separate"/>
            </w:r>
            <w:r>
              <w:rPr>
                <w:noProof/>
                <w:webHidden/>
              </w:rPr>
              <w:t>17</w:t>
            </w:r>
            <w:r>
              <w:rPr>
                <w:noProof/>
                <w:webHidden/>
              </w:rPr>
              <w:fldChar w:fldCharType="end"/>
            </w:r>
          </w:hyperlink>
        </w:p>
        <w:p w14:paraId="02A9A7A9" w14:textId="115C6783" w:rsidR="00D23F8F" w:rsidRDefault="00D23F8F">
          <w:pPr>
            <w:pStyle w:val="TOC2"/>
            <w:tabs>
              <w:tab w:val="right" w:leader="dot" w:pos="9016"/>
            </w:tabs>
            <w:rPr>
              <w:noProof/>
              <w:kern w:val="2"/>
              <w:sz w:val="24"/>
              <w:szCs w:val="24"/>
              <w:lang w:eastAsia="en-GB"/>
              <w14:ligatures w14:val="standardContextual"/>
            </w:rPr>
          </w:pPr>
          <w:hyperlink w:anchor="_Toc194957633" w:history="1">
            <w:r w:rsidRPr="002A7121">
              <w:rPr>
                <w:rStyle w:val="Hyperlink"/>
                <w:rFonts w:ascii="Calibri" w:hAnsi="Calibri" w:cs="Calibri"/>
                <w:b/>
                <w:bCs/>
                <w:noProof/>
              </w:rPr>
              <w:t>5.3 Recommendations:</w:t>
            </w:r>
            <w:r>
              <w:rPr>
                <w:noProof/>
                <w:webHidden/>
              </w:rPr>
              <w:tab/>
            </w:r>
            <w:r>
              <w:rPr>
                <w:noProof/>
                <w:webHidden/>
              </w:rPr>
              <w:fldChar w:fldCharType="begin"/>
            </w:r>
            <w:r>
              <w:rPr>
                <w:noProof/>
                <w:webHidden/>
              </w:rPr>
              <w:instrText xml:space="preserve"> PAGEREF _Toc194957633 \h </w:instrText>
            </w:r>
            <w:r>
              <w:rPr>
                <w:noProof/>
                <w:webHidden/>
              </w:rPr>
            </w:r>
            <w:r>
              <w:rPr>
                <w:noProof/>
                <w:webHidden/>
              </w:rPr>
              <w:fldChar w:fldCharType="separate"/>
            </w:r>
            <w:r>
              <w:rPr>
                <w:noProof/>
                <w:webHidden/>
              </w:rPr>
              <w:t>18</w:t>
            </w:r>
            <w:r>
              <w:rPr>
                <w:noProof/>
                <w:webHidden/>
              </w:rPr>
              <w:fldChar w:fldCharType="end"/>
            </w:r>
          </w:hyperlink>
        </w:p>
        <w:p w14:paraId="4191AD3A" w14:textId="4804D24F" w:rsidR="00D23F8F" w:rsidRDefault="00D23F8F">
          <w:pPr>
            <w:pStyle w:val="TOC2"/>
            <w:tabs>
              <w:tab w:val="right" w:leader="dot" w:pos="9016"/>
            </w:tabs>
            <w:rPr>
              <w:noProof/>
              <w:kern w:val="2"/>
              <w:sz w:val="24"/>
              <w:szCs w:val="24"/>
              <w:lang w:eastAsia="en-GB"/>
              <w14:ligatures w14:val="standardContextual"/>
            </w:rPr>
          </w:pPr>
          <w:hyperlink w:anchor="_Toc194957634" w:history="1">
            <w:r w:rsidRPr="002A7121">
              <w:rPr>
                <w:rStyle w:val="Hyperlink"/>
                <w:rFonts w:ascii="Calibri" w:hAnsi="Calibri" w:cs="Calibri"/>
                <w:b/>
                <w:bCs/>
                <w:noProof/>
              </w:rPr>
              <w:t>5.4 Limitations:</w:t>
            </w:r>
            <w:r>
              <w:rPr>
                <w:noProof/>
                <w:webHidden/>
              </w:rPr>
              <w:tab/>
            </w:r>
            <w:r>
              <w:rPr>
                <w:noProof/>
                <w:webHidden/>
              </w:rPr>
              <w:fldChar w:fldCharType="begin"/>
            </w:r>
            <w:r>
              <w:rPr>
                <w:noProof/>
                <w:webHidden/>
              </w:rPr>
              <w:instrText xml:space="preserve"> PAGEREF _Toc194957634 \h </w:instrText>
            </w:r>
            <w:r>
              <w:rPr>
                <w:noProof/>
                <w:webHidden/>
              </w:rPr>
            </w:r>
            <w:r>
              <w:rPr>
                <w:noProof/>
                <w:webHidden/>
              </w:rPr>
              <w:fldChar w:fldCharType="separate"/>
            </w:r>
            <w:r>
              <w:rPr>
                <w:noProof/>
                <w:webHidden/>
              </w:rPr>
              <w:t>18</w:t>
            </w:r>
            <w:r>
              <w:rPr>
                <w:noProof/>
                <w:webHidden/>
              </w:rPr>
              <w:fldChar w:fldCharType="end"/>
            </w:r>
          </w:hyperlink>
        </w:p>
        <w:p w14:paraId="0CAF51B5" w14:textId="0B2D99B3" w:rsidR="00D23F8F" w:rsidRDefault="00D23F8F">
          <w:pPr>
            <w:pStyle w:val="TOC2"/>
            <w:tabs>
              <w:tab w:val="right" w:leader="dot" w:pos="9016"/>
            </w:tabs>
            <w:rPr>
              <w:noProof/>
              <w:kern w:val="2"/>
              <w:sz w:val="24"/>
              <w:szCs w:val="24"/>
              <w:lang w:eastAsia="en-GB"/>
              <w14:ligatures w14:val="standardContextual"/>
            </w:rPr>
          </w:pPr>
          <w:hyperlink w:anchor="_Toc194957635" w:history="1">
            <w:r w:rsidRPr="002A7121">
              <w:rPr>
                <w:rStyle w:val="Hyperlink"/>
                <w:rFonts w:ascii="Calibri" w:hAnsi="Calibri" w:cs="Calibri"/>
                <w:b/>
                <w:bCs/>
                <w:noProof/>
              </w:rPr>
              <w:t>5.5 Conclusion of results:</w:t>
            </w:r>
            <w:r>
              <w:rPr>
                <w:noProof/>
                <w:webHidden/>
              </w:rPr>
              <w:tab/>
            </w:r>
            <w:r>
              <w:rPr>
                <w:noProof/>
                <w:webHidden/>
              </w:rPr>
              <w:fldChar w:fldCharType="begin"/>
            </w:r>
            <w:r>
              <w:rPr>
                <w:noProof/>
                <w:webHidden/>
              </w:rPr>
              <w:instrText xml:space="preserve"> PAGEREF _Toc194957635 \h </w:instrText>
            </w:r>
            <w:r>
              <w:rPr>
                <w:noProof/>
                <w:webHidden/>
              </w:rPr>
            </w:r>
            <w:r>
              <w:rPr>
                <w:noProof/>
                <w:webHidden/>
              </w:rPr>
              <w:fldChar w:fldCharType="separate"/>
            </w:r>
            <w:r>
              <w:rPr>
                <w:noProof/>
                <w:webHidden/>
              </w:rPr>
              <w:t>19</w:t>
            </w:r>
            <w:r>
              <w:rPr>
                <w:noProof/>
                <w:webHidden/>
              </w:rPr>
              <w:fldChar w:fldCharType="end"/>
            </w:r>
          </w:hyperlink>
        </w:p>
        <w:p w14:paraId="3CDE49BF" w14:textId="1840EA68" w:rsidR="00D23F8F" w:rsidRDefault="00D23F8F">
          <w:pPr>
            <w:pStyle w:val="TOC1"/>
            <w:tabs>
              <w:tab w:val="right" w:leader="dot" w:pos="9016"/>
            </w:tabs>
            <w:rPr>
              <w:noProof/>
              <w:kern w:val="2"/>
              <w:sz w:val="24"/>
              <w:szCs w:val="24"/>
              <w:lang w:eastAsia="en-GB"/>
              <w14:ligatures w14:val="standardContextual"/>
            </w:rPr>
          </w:pPr>
          <w:hyperlink w:anchor="_Toc194957636" w:history="1">
            <w:r w:rsidRPr="002A7121">
              <w:rPr>
                <w:rStyle w:val="Hyperlink"/>
                <w:rFonts w:ascii="Calibri" w:hAnsi="Calibri" w:cs="Calibri"/>
                <w:b/>
                <w:bCs/>
                <w:noProof/>
              </w:rPr>
              <w:t>6.Bibliography:</w:t>
            </w:r>
            <w:r>
              <w:rPr>
                <w:noProof/>
                <w:webHidden/>
              </w:rPr>
              <w:tab/>
            </w:r>
            <w:r>
              <w:rPr>
                <w:noProof/>
                <w:webHidden/>
              </w:rPr>
              <w:fldChar w:fldCharType="begin"/>
            </w:r>
            <w:r>
              <w:rPr>
                <w:noProof/>
                <w:webHidden/>
              </w:rPr>
              <w:instrText xml:space="preserve"> PAGEREF _Toc194957636 \h </w:instrText>
            </w:r>
            <w:r>
              <w:rPr>
                <w:noProof/>
                <w:webHidden/>
              </w:rPr>
            </w:r>
            <w:r>
              <w:rPr>
                <w:noProof/>
                <w:webHidden/>
              </w:rPr>
              <w:fldChar w:fldCharType="separate"/>
            </w:r>
            <w:r>
              <w:rPr>
                <w:noProof/>
                <w:webHidden/>
              </w:rPr>
              <w:t>20</w:t>
            </w:r>
            <w:r>
              <w:rPr>
                <w:noProof/>
                <w:webHidden/>
              </w:rPr>
              <w:fldChar w:fldCharType="end"/>
            </w:r>
          </w:hyperlink>
        </w:p>
        <w:p w14:paraId="36BFF8AF" w14:textId="79989339" w:rsidR="00D23F8F" w:rsidRDefault="00D23F8F">
          <w:pPr>
            <w:pStyle w:val="TOC1"/>
            <w:tabs>
              <w:tab w:val="right" w:leader="dot" w:pos="9016"/>
            </w:tabs>
            <w:rPr>
              <w:noProof/>
              <w:kern w:val="2"/>
              <w:sz w:val="24"/>
              <w:szCs w:val="24"/>
              <w:lang w:eastAsia="en-GB"/>
              <w14:ligatures w14:val="standardContextual"/>
            </w:rPr>
          </w:pPr>
          <w:hyperlink w:anchor="_Toc194957637" w:history="1">
            <w:r w:rsidRPr="002A7121">
              <w:rPr>
                <w:rStyle w:val="Hyperlink"/>
                <w:rFonts w:ascii="Calibri" w:hAnsi="Calibri" w:cs="Calibri"/>
                <w:b/>
                <w:bCs/>
                <w:noProof/>
              </w:rPr>
              <w:t>7.Appendices:</w:t>
            </w:r>
            <w:r>
              <w:rPr>
                <w:noProof/>
                <w:webHidden/>
              </w:rPr>
              <w:tab/>
            </w:r>
            <w:r>
              <w:rPr>
                <w:noProof/>
                <w:webHidden/>
              </w:rPr>
              <w:fldChar w:fldCharType="begin"/>
            </w:r>
            <w:r>
              <w:rPr>
                <w:noProof/>
                <w:webHidden/>
              </w:rPr>
              <w:instrText xml:space="preserve"> PAGEREF _Toc194957637 \h </w:instrText>
            </w:r>
            <w:r>
              <w:rPr>
                <w:noProof/>
                <w:webHidden/>
              </w:rPr>
            </w:r>
            <w:r>
              <w:rPr>
                <w:noProof/>
                <w:webHidden/>
              </w:rPr>
              <w:fldChar w:fldCharType="separate"/>
            </w:r>
            <w:r>
              <w:rPr>
                <w:noProof/>
                <w:webHidden/>
              </w:rPr>
              <w:t>27</w:t>
            </w:r>
            <w:r>
              <w:rPr>
                <w:noProof/>
                <w:webHidden/>
              </w:rPr>
              <w:fldChar w:fldCharType="end"/>
            </w:r>
          </w:hyperlink>
        </w:p>
        <w:p w14:paraId="7DB4124F" w14:textId="0219303D" w:rsidR="00D23F8F" w:rsidRDefault="00D23F8F">
          <w:pPr>
            <w:pStyle w:val="TOC2"/>
            <w:tabs>
              <w:tab w:val="right" w:leader="dot" w:pos="9016"/>
            </w:tabs>
            <w:rPr>
              <w:noProof/>
              <w:kern w:val="2"/>
              <w:sz w:val="24"/>
              <w:szCs w:val="24"/>
              <w:lang w:eastAsia="en-GB"/>
              <w14:ligatures w14:val="standardContextual"/>
            </w:rPr>
          </w:pPr>
          <w:hyperlink w:anchor="_Toc194957638" w:history="1">
            <w:r w:rsidRPr="002A7121">
              <w:rPr>
                <w:rStyle w:val="Hyperlink"/>
                <w:rFonts w:ascii="Calibri" w:hAnsi="Calibri" w:cs="Calibri"/>
                <w:b/>
                <w:bCs/>
                <w:i/>
                <w:iCs/>
                <w:noProof/>
              </w:rPr>
              <w:t>Appendix A</w:t>
            </w:r>
            <w:r>
              <w:rPr>
                <w:noProof/>
                <w:webHidden/>
              </w:rPr>
              <w:tab/>
            </w:r>
            <w:r>
              <w:rPr>
                <w:noProof/>
                <w:webHidden/>
              </w:rPr>
              <w:fldChar w:fldCharType="begin"/>
            </w:r>
            <w:r>
              <w:rPr>
                <w:noProof/>
                <w:webHidden/>
              </w:rPr>
              <w:instrText xml:space="preserve"> PAGEREF _Toc194957638 \h </w:instrText>
            </w:r>
            <w:r>
              <w:rPr>
                <w:noProof/>
                <w:webHidden/>
              </w:rPr>
            </w:r>
            <w:r>
              <w:rPr>
                <w:noProof/>
                <w:webHidden/>
              </w:rPr>
              <w:fldChar w:fldCharType="separate"/>
            </w:r>
            <w:r>
              <w:rPr>
                <w:noProof/>
                <w:webHidden/>
              </w:rPr>
              <w:t>27</w:t>
            </w:r>
            <w:r>
              <w:rPr>
                <w:noProof/>
                <w:webHidden/>
              </w:rPr>
              <w:fldChar w:fldCharType="end"/>
            </w:r>
          </w:hyperlink>
        </w:p>
        <w:p w14:paraId="002F5E82" w14:textId="68F8B798" w:rsidR="00D23F8F" w:rsidRDefault="00D23F8F">
          <w:pPr>
            <w:pStyle w:val="TOC2"/>
            <w:tabs>
              <w:tab w:val="right" w:leader="dot" w:pos="9016"/>
            </w:tabs>
            <w:rPr>
              <w:noProof/>
              <w:kern w:val="2"/>
              <w:sz w:val="24"/>
              <w:szCs w:val="24"/>
              <w:lang w:eastAsia="en-GB"/>
              <w14:ligatures w14:val="standardContextual"/>
            </w:rPr>
          </w:pPr>
          <w:hyperlink w:anchor="_Toc194957639" w:history="1">
            <w:r w:rsidRPr="002A7121">
              <w:rPr>
                <w:rStyle w:val="Hyperlink"/>
                <w:rFonts w:ascii="Calibri" w:hAnsi="Calibri" w:cs="Calibri"/>
                <w:b/>
                <w:bCs/>
                <w:i/>
                <w:iCs/>
                <w:noProof/>
              </w:rPr>
              <w:t>Appendix B</w:t>
            </w:r>
            <w:r>
              <w:rPr>
                <w:noProof/>
                <w:webHidden/>
              </w:rPr>
              <w:tab/>
            </w:r>
            <w:r>
              <w:rPr>
                <w:noProof/>
                <w:webHidden/>
              </w:rPr>
              <w:fldChar w:fldCharType="begin"/>
            </w:r>
            <w:r>
              <w:rPr>
                <w:noProof/>
                <w:webHidden/>
              </w:rPr>
              <w:instrText xml:space="preserve"> PAGEREF _Toc194957639 \h </w:instrText>
            </w:r>
            <w:r>
              <w:rPr>
                <w:noProof/>
                <w:webHidden/>
              </w:rPr>
            </w:r>
            <w:r>
              <w:rPr>
                <w:noProof/>
                <w:webHidden/>
              </w:rPr>
              <w:fldChar w:fldCharType="separate"/>
            </w:r>
            <w:r>
              <w:rPr>
                <w:noProof/>
                <w:webHidden/>
              </w:rPr>
              <w:t>27</w:t>
            </w:r>
            <w:r>
              <w:rPr>
                <w:noProof/>
                <w:webHidden/>
              </w:rPr>
              <w:fldChar w:fldCharType="end"/>
            </w:r>
          </w:hyperlink>
        </w:p>
        <w:p w14:paraId="344953CE" w14:textId="120D129C" w:rsidR="00D23F8F" w:rsidRDefault="00D23F8F">
          <w:pPr>
            <w:pStyle w:val="TOC2"/>
            <w:tabs>
              <w:tab w:val="right" w:leader="dot" w:pos="9016"/>
            </w:tabs>
            <w:rPr>
              <w:noProof/>
              <w:kern w:val="2"/>
              <w:sz w:val="24"/>
              <w:szCs w:val="24"/>
              <w:lang w:eastAsia="en-GB"/>
              <w14:ligatures w14:val="standardContextual"/>
            </w:rPr>
          </w:pPr>
          <w:hyperlink w:anchor="_Toc194957640" w:history="1">
            <w:r w:rsidRPr="002A7121">
              <w:rPr>
                <w:rStyle w:val="Hyperlink"/>
                <w:rFonts w:ascii="Calibri" w:hAnsi="Calibri" w:cs="Calibri"/>
                <w:b/>
                <w:bCs/>
                <w:i/>
                <w:iCs/>
                <w:noProof/>
              </w:rPr>
              <w:t>Appendix C</w:t>
            </w:r>
            <w:r>
              <w:rPr>
                <w:noProof/>
                <w:webHidden/>
              </w:rPr>
              <w:tab/>
            </w:r>
            <w:r>
              <w:rPr>
                <w:noProof/>
                <w:webHidden/>
              </w:rPr>
              <w:fldChar w:fldCharType="begin"/>
            </w:r>
            <w:r>
              <w:rPr>
                <w:noProof/>
                <w:webHidden/>
              </w:rPr>
              <w:instrText xml:space="preserve"> PAGEREF _Toc194957640 \h </w:instrText>
            </w:r>
            <w:r>
              <w:rPr>
                <w:noProof/>
                <w:webHidden/>
              </w:rPr>
            </w:r>
            <w:r>
              <w:rPr>
                <w:noProof/>
                <w:webHidden/>
              </w:rPr>
              <w:fldChar w:fldCharType="separate"/>
            </w:r>
            <w:r>
              <w:rPr>
                <w:noProof/>
                <w:webHidden/>
              </w:rPr>
              <w:t>28</w:t>
            </w:r>
            <w:r>
              <w:rPr>
                <w:noProof/>
                <w:webHidden/>
              </w:rPr>
              <w:fldChar w:fldCharType="end"/>
            </w:r>
          </w:hyperlink>
        </w:p>
        <w:p w14:paraId="7C20D09D" w14:textId="5B5EA058" w:rsidR="00D23F8F" w:rsidRDefault="00D23F8F">
          <w:pPr>
            <w:pStyle w:val="TOC2"/>
            <w:tabs>
              <w:tab w:val="right" w:leader="dot" w:pos="9016"/>
            </w:tabs>
            <w:rPr>
              <w:noProof/>
              <w:kern w:val="2"/>
              <w:sz w:val="24"/>
              <w:szCs w:val="24"/>
              <w:lang w:eastAsia="en-GB"/>
              <w14:ligatures w14:val="standardContextual"/>
            </w:rPr>
          </w:pPr>
          <w:hyperlink w:anchor="_Toc194957641" w:history="1">
            <w:r w:rsidRPr="002A7121">
              <w:rPr>
                <w:rStyle w:val="Hyperlink"/>
                <w:rFonts w:ascii="Calibri" w:hAnsi="Calibri" w:cs="Calibri"/>
                <w:b/>
                <w:bCs/>
                <w:i/>
                <w:iCs/>
                <w:noProof/>
              </w:rPr>
              <w:t>Appendix D</w:t>
            </w:r>
            <w:r>
              <w:rPr>
                <w:noProof/>
                <w:webHidden/>
              </w:rPr>
              <w:tab/>
            </w:r>
            <w:r>
              <w:rPr>
                <w:noProof/>
                <w:webHidden/>
              </w:rPr>
              <w:fldChar w:fldCharType="begin"/>
            </w:r>
            <w:r>
              <w:rPr>
                <w:noProof/>
                <w:webHidden/>
              </w:rPr>
              <w:instrText xml:space="preserve"> PAGEREF _Toc194957641 \h </w:instrText>
            </w:r>
            <w:r>
              <w:rPr>
                <w:noProof/>
                <w:webHidden/>
              </w:rPr>
            </w:r>
            <w:r>
              <w:rPr>
                <w:noProof/>
                <w:webHidden/>
              </w:rPr>
              <w:fldChar w:fldCharType="separate"/>
            </w:r>
            <w:r>
              <w:rPr>
                <w:noProof/>
                <w:webHidden/>
              </w:rPr>
              <w:t>28</w:t>
            </w:r>
            <w:r>
              <w:rPr>
                <w:noProof/>
                <w:webHidden/>
              </w:rPr>
              <w:fldChar w:fldCharType="end"/>
            </w:r>
          </w:hyperlink>
        </w:p>
        <w:p w14:paraId="11F009E7" w14:textId="1F29E691" w:rsidR="00D23F8F" w:rsidRDefault="00D23F8F">
          <w:pPr>
            <w:pStyle w:val="TOC2"/>
            <w:tabs>
              <w:tab w:val="right" w:leader="dot" w:pos="9016"/>
            </w:tabs>
            <w:rPr>
              <w:noProof/>
              <w:kern w:val="2"/>
              <w:sz w:val="24"/>
              <w:szCs w:val="24"/>
              <w:lang w:eastAsia="en-GB"/>
              <w14:ligatures w14:val="standardContextual"/>
            </w:rPr>
          </w:pPr>
          <w:hyperlink w:anchor="_Toc194957642" w:history="1">
            <w:r w:rsidRPr="002A7121">
              <w:rPr>
                <w:rStyle w:val="Hyperlink"/>
                <w:rFonts w:ascii="Calibri" w:hAnsi="Calibri" w:cs="Calibri"/>
                <w:b/>
                <w:bCs/>
                <w:i/>
                <w:iCs/>
                <w:noProof/>
              </w:rPr>
              <w:t>Appendix E</w:t>
            </w:r>
            <w:r>
              <w:rPr>
                <w:noProof/>
                <w:webHidden/>
              </w:rPr>
              <w:tab/>
            </w:r>
            <w:r>
              <w:rPr>
                <w:noProof/>
                <w:webHidden/>
              </w:rPr>
              <w:fldChar w:fldCharType="begin"/>
            </w:r>
            <w:r>
              <w:rPr>
                <w:noProof/>
                <w:webHidden/>
              </w:rPr>
              <w:instrText xml:space="preserve"> PAGEREF _Toc194957642 \h </w:instrText>
            </w:r>
            <w:r>
              <w:rPr>
                <w:noProof/>
                <w:webHidden/>
              </w:rPr>
            </w:r>
            <w:r>
              <w:rPr>
                <w:noProof/>
                <w:webHidden/>
              </w:rPr>
              <w:fldChar w:fldCharType="separate"/>
            </w:r>
            <w:r>
              <w:rPr>
                <w:noProof/>
                <w:webHidden/>
              </w:rPr>
              <w:t>29</w:t>
            </w:r>
            <w:r>
              <w:rPr>
                <w:noProof/>
                <w:webHidden/>
              </w:rPr>
              <w:fldChar w:fldCharType="end"/>
            </w:r>
          </w:hyperlink>
        </w:p>
        <w:p w14:paraId="74833D08" w14:textId="6F373400" w:rsidR="0055394F" w:rsidRPr="00D23F8F" w:rsidRDefault="0055394F" w:rsidP="00D23F8F">
          <w:pPr>
            <w:sectPr w:rsidR="0055394F" w:rsidRPr="00D23F8F" w:rsidSect="003453AC">
              <w:pgSz w:w="11906" w:h="16838"/>
              <w:pgMar w:top="1440" w:right="1440" w:bottom="1440" w:left="1440" w:header="708" w:footer="708" w:gutter="0"/>
              <w:pgNumType w:chapStyle="1"/>
              <w:cols w:space="708"/>
              <w:docGrid w:linePitch="360"/>
            </w:sectPr>
          </w:pPr>
          <w:r>
            <w:rPr>
              <w:b/>
              <w:bCs/>
              <w:noProof/>
            </w:rPr>
            <w:fldChar w:fldCharType="end"/>
          </w:r>
        </w:p>
      </w:sdtContent>
    </w:sdt>
    <w:p w14:paraId="30E9C8D5" w14:textId="50F87A5B" w:rsidR="007E3A2A" w:rsidRPr="002A6656" w:rsidRDefault="00301A90" w:rsidP="002A6656">
      <w:pPr>
        <w:pStyle w:val="Heading1"/>
        <w:rPr>
          <w:rFonts w:ascii="Calibri" w:hAnsi="Calibri" w:cs="Calibri"/>
          <w:b/>
          <w:bCs/>
          <w:color w:val="000000" w:themeColor="text1"/>
          <w:sz w:val="28"/>
          <w:szCs w:val="28"/>
          <w:u w:val="single"/>
        </w:rPr>
      </w:pPr>
      <w:bookmarkStart w:id="0" w:name="_Toc194957082"/>
      <w:bookmarkStart w:id="1" w:name="_Toc194957609"/>
      <w:r w:rsidRPr="002A6656">
        <w:rPr>
          <w:rFonts w:ascii="Calibri" w:hAnsi="Calibri" w:cs="Calibri"/>
          <w:b/>
          <w:bCs/>
          <w:color w:val="000000" w:themeColor="text1"/>
          <w:sz w:val="28"/>
          <w:szCs w:val="28"/>
          <w:u w:val="single"/>
        </w:rPr>
        <w:t>1.</w:t>
      </w:r>
      <w:r w:rsidR="00E6548E" w:rsidRPr="002A6656">
        <w:rPr>
          <w:rFonts w:ascii="Calibri" w:hAnsi="Calibri" w:cs="Calibri"/>
          <w:b/>
          <w:bCs/>
          <w:color w:val="000000" w:themeColor="text1"/>
          <w:sz w:val="28"/>
          <w:szCs w:val="28"/>
          <w:u w:val="single"/>
        </w:rPr>
        <w:t>Chapter one</w:t>
      </w:r>
      <w:r w:rsidR="001F23C1" w:rsidRPr="002A6656">
        <w:rPr>
          <w:rFonts w:ascii="Calibri" w:hAnsi="Calibri" w:cs="Calibri"/>
          <w:b/>
          <w:bCs/>
          <w:color w:val="000000" w:themeColor="text1"/>
          <w:sz w:val="28"/>
          <w:szCs w:val="28"/>
          <w:u w:val="single"/>
        </w:rPr>
        <w:t>: Introduction</w:t>
      </w:r>
      <w:bookmarkEnd w:id="0"/>
      <w:bookmarkEnd w:id="1"/>
    </w:p>
    <w:p w14:paraId="27DF3DDB" w14:textId="77777777" w:rsidR="007E3A2A" w:rsidRPr="008836B2" w:rsidRDefault="007E3A2A" w:rsidP="008306D6">
      <w:pPr>
        <w:jc w:val="both"/>
        <w:rPr>
          <w:rFonts w:ascii="Calibri" w:hAnsi="Calibri" w:cs="Calibri"/>
          <w:sz w:val="24"/>
          <w:szCs w:val="20"/>
        </w:rPr>
      </w:pPr>
    </w:p>
    <w:p w14:paraId="75B28746" w14:textId="77777777" w:rsidR="00F97942" w:rsidRDefault="003C113D" w:rsidP="008306D6">
      <w:pPr>
        <w:jc w:val="both"/>
        <w:rPr>
          <w:rFonts w:ascii="Calibri" w:hAnsi="Calibri" w:cs="Calibri"/>
          <w:sz w:val="24"/>
          <w:szCs w:val="24"/>
        </w:rPr>
      </w:pPr>
      <w:r>
        <w:rPr>
          <w:rFonts w:ascii="Calibri" w:hAnsi="Calibri" w:cs="Calibri"/>
          <w:sz w:val="24"/>
          <w:szCs w:val="20"/>
        </w:rPr>
        <w:t xml:space="preserve">This dissertation seeks to critically examine the roles and responsibilities of police dogs (PDs) </w:t>
      </w:r>
      <w:r w:rsidR="00CD565C">
        <w:rPr>
          <w:rFonts w:ascii="Calibri" w:hAnsi="Calibri" w:cs="Calibri"/>
          <w:sz w:val="24"/>
          <w:szCs w:val="20"/>
        </w:rPr>
        <w:t>in contemporary policing, insuring to evaluate both their proficiency and competence in operational context, whilst exploring the ethical implications of their use.</w:t>
      </w:r>
      <w:r w:rsidR="00A53905">
        <w:rPr>
          <w:rFonts w:ascii="Calibri" w:hAnsi="Calibri" w:cs="Calibri"/>
          <w:sz w:val="24"/>
          <w:szCs w:val="20"/>
        </w:rPr>
        <w:t xml:space="preserve">  This paper shall consider a</w:t>
      </w:r>
      <w:r w:rsidR="00100CBF">
        <w:rPr>
          <w:rFonts w:ascii="Calibri" w:hAnsi="Calibri" w:cs="Calibri"/>
          <w:sz w:val="24"/>
          <w:szCs w:val="20"/>
        </w:rPr>
        <w:t xml:space="preserve"> variety </w:t>
      </w:r>
      <w:r w:rsidR="00A53905">
        <w:rPr>
          <w:rFonts w:ascii="Calibri" w:hAnsi="Calibri" w:cs="Calibri"/>
          <w:sz w:val="24"/>
          <w:szCs w:val="20"/>
        </w:rPr>
        <w:t>of different viewpoints and interpretations from those within a policing organisation, as well as those who are outside of the service.</w:t>
      </w:r>
      <w:r w:rsidR="00C90EBD">
        <w:rPr>
          <w:rFonts w:ascii="Calibri" w:hAnsi="Calibri" w:cs="Calibri"/>
          <w:sz w:val="24"/>
          <w:szCs w:val="20"/>
        </w:rPr>
        <w:t xml:space="preserve">  </w:t>
      </w:r>
      <w:r w:rsidR="00A53905">
        <w:rPr>
          <w:rFonts w:ascii="Calibri" w:hAnsi="Calibri" w:cs="Calibri"/>
          <w:sz w:val="24"/>
          <w:szCs w:val="20"/>
        </w:rPr>
        <w:t xml:space="preserve">By conducting such research, it is intended </w:t>
      </w:r>
      <w:r w:rsidR="00A8094A">
        <w:rPr>
          <w:rFonts w:ascii="Calibri" w:hAnsi="Calibri" w:cs="Calibri"/>
          <w:sz w:val="24"/>
          <w:szCs w:val="20"/>
        </w:rPr>
        <w:t xml:space="preserve">that insight is provided on the value of PDs and the potential moral dilemmas that are associated with using animals in a dangerous and often high-pressured environment.  As PDs have played a vital role in law enforcement for a lengthy </w:t>
      </w:r>
      <w:r w:rsidR="002300DE">
        <w:rPr>
          <w:rFonts w:ascii="Calibri" w:hAnsi="Calibri" w:cs="Calibri"/>
          <w:sz w:val="24"/>
          <w:szCs w:val="20"/>
        </w:rPr>
        <w:t>period</w:t>
      </w:r>
      <w:r w:rsidR="00BA0785">
        <w:rPr>
          <w:rFonts w:ascii="Calibri" w:hAnsi="Calibri" w:cs="Calibri"/>
          <w:sz w:val="24"/>
          <w:szCs w:val="20"/>
        </w:rPr>
        <w:t xml:space="preserve">, with the first PDs introduced in the fourteenth century (Allsopp, 2012), </w:t>
      </w:r>
      <w:r w:rsidR="00A8094A">
        <w:rPr>
          <w:rFonts w:ascii="Calibri" w:hAnsi="Calibri" w:cs="Calibri"/>
          <w:sz w:val="24"/>
          <w:szCs w:val="20"/>
        </w:rPr>
        <w:t xml:space="preserve">it is important to recognise that the topic of their deployment has become a growing debate </w:t>
      </w:r>
      <w:r w:rsidR="003F2F90">
        <w:rPr>
          <w:rFonts w:ascii="Calibri" w:hAnsi="Calibri" w:cs="Calibri"/>
          <w:sz w:val="24"/>
          <w:szCs w:val="20"/>
        </w:rPr>
        <w:t xml:space="preserve">in modern day </w:t>
      </w:r>
      <w:r w:rsidR="00C0654C">
        <w:rPr>
          <w:rFonts w:ascii="Calibri" w:hAnsi="Calibri" w:cs="Calibri"/>
          <w:sz w:val="24"/>
          <w:szCs w:val="20"/>
        </w:rPr>
        <w:t xml:space="preserve">society.  </w:t>
      </w:r>
      <w:r w:rsidR="002300DE">
        <w:rPr>
          <w:rFonts w:ascii="Calibri" w:hAnsi="Calibri" w:cs="Calibri"/>
          <w:sz w:val="24"/>
          <w:szCs w:val="20"/>
        </w:rPr>
        <w:t>With policing becoming in</w:t>
      </w:r>
      <w:r w:rsidR="00DB24ED">
        <w:rPr>
          <w:rFonts w:ascii="Calibri" w:hAnsi="Calibri" w:cs="Calibri"/>
          <w:sz w:val="24"/>
          <w:szCs w:val="20"/>
        </w:rPr>
        <w:t>creasingly scrutinised, there are often questions encompassing the welfare of animals in law enforcement.</w:t>
      </w:r>
      <w:r w:rsidR="00074FB5">
        <w:rPr>
          <w:rFonts w:ascii="Calibri" w:hAnsi="Calibri" w:cs="Calibri"/>
          <w:sz w:val="24"/>
          <w:szCs w:val="20"/>
        </w:rPr>
        <w:t xml:space="preserve">  In recent times, there has been a call on police to consider a different way of policing, and to phase out PDs due to well-being issues </w:t>
      </w:r>
      <w:r w:rsidR="00074FB5" w:rsidRPr="00074FB5">
        <w:rPr>
          <w:rFonts w:ascii="Calibri" w:hAnsi="Calibri" w:cs="Calibri"/>
          <w:sz w:val="24"/>
          <w:szCs w:val="24"/>
        </w:rPr>
        <w:t>(Sachkova, 2024).</w:t>
      </w:r>
      <w:r w:rsidR="00F97942">
        <w:rPr>
          <w:rFonts w:ascii="Calibri" w:hAnsi="Calibri" w:cs="Calibri"/>
          <w:sz w:val="24"/>
          <w:szCs w:val="24"/>
        </w:rPr>
        <w:t xml:space="preserve">  </w:t>
      </w:r>
    </w:p>
    <w:p w14:paraId="3DC2A7F2" w14:textId="55A352F6" w:rsidR="00076481" w:rsidRPr="00F97942" w:rsidRDefault="00100CBF" w:rsidP="008306D6">
      <w:pPr>
        <w:jc w:val="both"/>
        <w:rPr>
          <w:rFonts w:ascii="Calibri" w:hAnsi="Calibri" w:cs="Calibri"/>
          <w:sz w:val="24"/>
          <w:szCs w:val="24"/>
        </w:rPr>
      </w:pPr>
      <w:r>
        <w:rPr>
          <w:rFonts w:ascii="Calibri" w:hAnsi="Calibri" w:cs="Calibri"/>
          <w:sz w:val="24"/>
          <w:szCs w:val="20"/>
        </w:rPr>
        <w:t xml:space="preserve">To investigate </w:t>
      </w:r>
      <w:r w:rsidR="00C90EBD">
        <w:rPr>
          <w:rFonts w:ascii="Calibri" w:hAnsi="Calibri" w:cs="Calibri"/>
          <w:sz w:val="24"/>
          <w:szCs w:val="20"/>
        </w:rPr>
        <w:t xml:space="preserve">such </w:t>
      </w:r>
      <w:r>
        <w:rPr>
          <w:rFonts w:ascii="Calibri" w:hAnsi="Calibri" w:cs="Calibri"/>
          <w:sz w:val="24"/>
          <w:szCs w:val="20"/>
        </w:rPr>
        <w:t>matters, this project has</w:t>
      </w:r>
      <w:r w:rsidR="00C90EBD">
        <w:rPr>
          <w:rFonts w:ascii="Calibri" w:hAnsi="Calibri" w:cs="Calibri"/>
          <w:sz w:val="24"/>
          <w:szCs w:val="20"/>
        </w:rPr>
        <w:t xml:space="preserve"> conducted both primary and secondary research.  Primary study was conducted by </w:t>
      </w:r>
      <w:r>
        <w:rPr>
          <w:rFonts w:ascii="Calibri" w:hAnsi="Calibri" w:cs="Calibri"/>
          <w:sz w:val="24"/>
          <w:szCs w:val="20"/>
        </w:rPr>
        <w:t>adopt</w:t>
      </w:r>
      <w:r w:rsidR="00C90EBD">
        <w:rPr>
          <w:rFonts w:ascii="Calibri" w:hAnsi="Calibri" w:cs="Calibri"/>
          <w:sz w:val="24"/>
          <w:szCs w:val="20"/>
        </w:rPr>
        <w:t>ing</w:t>
      </w:r>
      <w:r>
        <w:rPr>
          <w:rFonts w:ascii="Calibri" w:hAnsi="Calibri" w:cs="Calibri"/>
          <w:sz w:val="24"/>
          <w:szCs w:val="20"/>
        </w:rPr>
        <w:t xml:space="preserve"> a mixed-method research approach</w:t>
      </w:r>
      <w:r w:rsidR="00C90EBD">
        <w:rPr>
          <w:rFonts w:ascii="Calibri" w:hAnsi="Calibri" w:cs="Calibri"/>
          <w:sz w:val="24"/>
          <w:szCs w:val="20"/>
        </w:rPr>
        <w:t>,</w:t>
      </w:r>
      <w:r>
        <w:rPr>
          <w:rFonts w:ascii="Calibri" w:hAnsi="Calibri" w:cs="Calibri"/>
          <w:sz w:val="24"/>
          <w:szCs w:val="20"/>
        </w:rPr>
        <w:t xml:space="preserve"> through the distribution of a survey which specialises in PDs and their uses in modern day policing.</w:t>
      </w:r>
      <w:r w:rsidR="00C90EBD">
        <w:rPr>
          <w:rFonts w:ascii="Calibri" w:hAnsi="Calibri" w:cs="Calibri"/>
          <w:sz w:val="24"/>
          <w:szCs w:val="20"/>
        </w:rPr>
        <w:t xml:space="preserve">  </w:t>
      </w:r>
      <w:r>
        <w:rPr>
          <w:rFonts w:ascii="Calibri" w:hAnsi="Calibri" w:cs="Calibri"/>
          <w:sz w:val="24"/>
          <w:szCs w:val="20"/>
        </w:rPr>
        <w:t xml:space="preserve">This survey was distributed to an assortment of different participants, including those who are police officers, retired officers, police staff and to those of a non-policing role.  </w:t>
      </w:r>
      <w:r w:rsidR="00C90EBD">
        <w:rPr>
          <w:rFonts w:ascii="Calibri" w:hAnsi="Calibri" w:cs="Calibri"/>
          <w:sz w:val="24"/>
          <w:szCs w:val="20"/>
        </w:rPr>
        <w:t>R</w:t>
      </w:r>
      <w:r>
        <w:rPr>
          <w:rFonts w:ascii="Calibri" w:hAnsi="Calibri" w:cs="Calibri"/>
          <w:sz w:val="24"/>
          <w:szCs w:val="20"/>
        </w:rPr>
        <w:t xml:space="preserve">esearch aspires to gain perspective on the utilisation of PDs, and </w:t>
      </w:r>
      <w:r w:rsidR="004A7A4E">
        <w:rPr>
          <w:rFonts w:ascii="Calibri" w:hAnsi="Calibri" w:cs="Calibri"/>
          <w:sz w:val="24"/>
          <w:szCs w:val="20"/>
        </w:rPr>
        <w:t xml:space="preserve">the </w:t>
      </w:r>
      <w:r>
        <w:rPr>
          <w:rFonts w:ascii="Calibri" w:hAnsi="Calibri" w:cs="Calibri"/>
          <w:sz w:val="24"/>
          <w:szCs w:val="20"/>
        </w:rPr>
        <w:t>consideration</w:t>
      </w:r>
      <w:r w:rsidR="004A7A4E">
        <w:rPr>
          <w:rFonts w:ascii="Calibri" w:hAnsi="Calibri" w:cs="Calibri"/>
          <w:sz w:val="24"/>
          <w:szCs w:val="20"/>
        </w:rPr>
        <w:t xml:space="preserve"> of ethical principles which are often seen in their employment within the police service.</w:t>
      </w:r>
      <w:r w:rsidR="00B55BD5">
        <w:rPr>
          <w:rFonts w:ascii="Calibri" w:hAnsi="Calibri" w:cs="Calibri"/>
          <w:sz w:val="24"/>
          <w:szCs w:val="20"/>
        </w:rPr>
        <w:t xml:space="preserve">  Secondary investigations were carried out through analysing scholarly articles and peer reviewed journals.  </w:t>
      </w:r>
      <w:r w:rsidR="00C90EBD">
        <w:rPr>
          <w:rFonts w:ascii="Calibri" w:hAnsi="Calibri" w:cs="Calibri"/>
          <w:sz w:val="24"/>
          <w:szCs w:val="20"/>
        </w:rPr>
        <w:t xml:space="preserve">  </w:t>
      </w:r>
    </w:p>
    <w:p w14:paraId="119AAF5C" w14:textId="77777777" w:rsidR="00076481" w:rsidRDefault="00076481" w:rsidP="008306D6">
      <w:pPr>
        <w:jc w:val="both"/>
        <w:rPr>
          <w:rFonts w:ascii="Calibri" w:hAnsi="Calibri" w:cs="Calibri"/>
          <w:sz w:val="24"/>
          <w:szCs w:val="20"/>
        </w:rPr>
      </w:pPr>
    </w:p>
    <w:p w14:paraId="569FB1EA" w14:textId="77777777" w:rsidR="004F62BF" w:rsidRDefault="004F62BF" w:rsidP="008306D6">
      <w:pPr>
        <w:jc w:val="both"/>
        <w:rPr>
          <w:rFonts w:ascii="Calibri" w:hAnsi="Calibri" w:cs="Calibri"/>
          <w:sz w:val="24"/>
          <w:szCs w:val="20"/>
        </w:rPr>
      </w:pPr>
    </w:p>
    <w:p w14:paraId="09755828" w14:textId="306852EF" w:rsidR="004F62BF" w:rsidRPr="002A6656" w:rsidRDefault="00561D2D" w:rsidP="002A6656">
      <w:pPr>
        <w:pStyle w:val="Heading2"/>
        <w:rPr>
          <w:rFonts w:ascii="Calibri" w:hAnsi="Calibri" w:cs="Calibri"/>
          <w:b/>
          <w:bCs/>
          <w:color w:val="000000" w:themeColor="text1"/>
          <w:sz w:val="28"/>
          <w:szCs w:val="28"/>
          <w:u w:val="single"/>
        </w:rPr>
      </w:pPr>
      <w:bookmarkStart w:id="2" w:name="_Toc194957083"/>
      <w:bookmarkStart w:id="3" w:name="_Toc194957610"/>
      <w:r w:rsidRPr="002A6656">
        <w:rPr>
          <w:rFonts w:ascii="Calibri" w:hAnsi="Calibri" w:cs="Calibri"/>
          <w:b/>
          <w:bCs/>
          <w:color w:val="000000" w:themeColor="text1"/>
          <w:sz w:val="28"/>
          <w:szCs w:val="28"/>
          <w:u w:val="single"/>
        </w:rPr>
        <w:t xml:space="preserve">1.2 </w:t>
      </w:r>
      <w:r w:rsidR="004F62BF" w:rsidRPr="002A6656">
        <w:rPr>
          <w:rFonts w:ascii="Calibri" w:hAnsi="Calibri" w:cs="Calibri"/>
          <w:b/>
          <w:bCs/>
          <w:color w:val="000000" w:themeColor="text1"/>
          <w:sz w:val="28"/>
          <w:szCs w:val="28"/>
          <w:u w:val="single"/>
        </w:rPr>
        <w:t>Aims and Objectives:</w:t>
      </w:r>
      <w:bookmarkEnd w:id="2"/>
      <w:bookmarkEnd w:id="3"/>
    </w:p>
    <w:p w14:paraId="6CF69090" w14:textId="77777777" w:rsidR="004F62BF" w:rsidRDefault="004F62BF" w:rsidP="008306D6">
      <w:pPr>
        <w:jc w:val="both"/>
        <w:rPr>
          <w:rFonts w:ascii="Calibri" w:hAnsi="Calibri" w:cs="Calibri"/>
          <w:b/>
          <w:bCs/>
          <w:sz w:val="24"/>
          <w:szCs w:val="20"/>
        </w:rPr>
      </w:pPr>
    </w:p>
    <w:p w14:paraId="1B36D43E" w14:textId="7FD09472" w:rsidR="004F62BF" w:rsidRDefault="004F62BF" w:rsidP="008306D6">
      <w:pPr>
        <w:jc w:val="both"/>
        <w:rPr>
          <w:rFonts w:ascii="Calibri" w:hAnsi="Calibri" w:cs="Calibri"/>
          <w:sz w:val="24"/>
          <w:szCs w:val="20"/>
        </w:rPr>
      </w:pPr>
      <w:r>
        <w:rPr>
          <w:rFonts w:ascii="Calibri" w:hAnsi="Calibri" w:cs="Calibri"/>
          <w:sz w:val="24"/>
          <w:szCs w:val="20"/>
        </w:rPr>
        <w:t xml:space="preserve">The following objectives were developed to achieve the aims of this research project: </w:t>
      </w:r>
    </w:p>
    <w:p w14:paraId="437F57FB" w14:textId="77777777" w:rsidR="004F62BF" w:rsidRDefault="004F62BF" w:rsidP="008306D6">
      <w:pPr>
        <w:jc w:val="both"/>
        <w:rPr>
          <w:rFonts w:ascii="Calibri" w:hAnsi="Calibri" w:cs="Calibri"/>
          <w:sz w:val="24"/>
          <w:szCs w:val="20"/>
        </w:rPr>
      </w:pPr>
    </w:p>
    <w:p w14:paraId="545C54C6" w14:textId="1A1B6277" w:rsidR="004F62BF" w:rsidRPr="00F011CB" w:rsidRDefault="00B81649" w:rsidP="004F62BF">
      <w:pPr>
        <w:spacing w:line="360" w:lineRule="auto"/>
        <w:jc w:val="both"/>
        <w:rPr>
          <w:rFonts w:ascii="Calibri" w:hAnsi="Calibri" w:cs="Calibri"/>
          <w:sz w:val="24"/>
          <w:szCs w:val="24"/>
        </w:rPr>
      </w:pPr>
      <w:r>
        <w:rPr>
          <w:rFonts w:ascii="Calibri" w:hAnsi="Calibri" w:cs="Calibri"/>
          <w:sz w:val="24"/>
          <w:szCs w:val="24"/>
        </w:rPr>
        <w:t>1:</w:t>
      </w:r>
      <w:r>
        <w:rPr>
          <w:rFonts w:ascii="Calibri" w:hAnsi="Calibri" w:cs="Calibri"/>
          <w:i/>
          <w:iCs/>
          <w:sz w:val="24"/>
          <w:szCs w:val="24"/>
        </w:rPr>
        <w:t xml:space="preserve"> </w:t>
      </w:r>
      <w:r w:rsidR="004F62BF">
        <w:rPr>
          <w:rFonts w:ascii="Calibri" w:hAnsi="Calibri" w:cs="Calibri"/>
          <w:i/>
          <w:iCs/>
          <w:sz w:val="24"/>
          <w:szCs w:val="24"/>
        </w:rPr>
        <w:t>“</w:t>
      </w:r>
      <w:r w:rsidR="004F62BF" w:rsidRPr="00F011CB">
        <w:rPr>
          <w:rFonts w:ascii="Calibri" w:hAnsi="Calibri" w:cs="Calibri"/>
          <w:i/>
          <w:iCs/>
          <w:sz w:val="24"/>
          <w:szCs w:val="24"/>
        </w:rPr>
        <w:t>To explore and analyse contemporary research, which entails the utilisation of dogs within policing, whilst identifying the main advantages and disadvantages of using dogs for working, and for therapeutic purposes within a police organisation</w:t>
      </w:r>
      <w:r w:rsidR="004F62BF">
        <w:rPr>
          <w:rFonts w:ascii="Calibri" w:hAnsi="Calibri" w:cs="Calibri"/>
          <w:i/>
          <w:iCs/>
          <w:sz w:val="24"/>
          <w:szCs w:val="24"/>
        </w:rPr>
        <w:t>”.</w:t>
      </w:r>
    </w:p>
    <w:p w14:paraId="752D0EA3" w14:textId="77777777" w:rsidR="004F62BF" w:rsidRPr="00F011CB" w:rsidRDefault="004F62BF" w:rsidP="004F62BF">
      <w:pPr>
        <w:spacing w:line="360" w:lineRule="auto"/>
        <w:jc w:val="both"/>
        <w:rPr>
          <w:rFonts w:ascii="Calibri" w:hAnsi="Calibri" w:cs="Calibri"/>
          <w:sz w:val="24"/>
          <w:szCs w:val="24"/>
        </w:rPr>
      </w:pPr>
    </w:p>
    <w:p w14:paraId="1545B9B0" w14:textId="60A17522" w:rsidR="00EA6133" w:rsidRDefault="00B81649" w:rsidP="00EA6133">
      <w:pPr>
        <w:spacing w:line="360" w:lineRule="auto"/>
        <w:jc w:val="both"/>
        <w:rPr>
          <w:rFonts w:ascii="Calibri" w:hAnsi="Calibri" w:cs="Calibri"/>
          <w:i/>
          <w:iCs/>
          <w:sz w:val="24"/>
          <w:szCs w:val="24"/>
        </w:rPr>
      </w:pPr>
      <w:r w:rsidRPr="00B81649">
        <w:rPr>
          <w:rFonts w:ascii="Calibri" w:hAnsi="Calibri" w:cs="Calibri"/>
          <w:sz w:val="24"/>
          <w:szCs w:val="24"/>
        </w:rPr>
        <w:t>2</w:t>
      </w:r>
      <w:r>
        <w:rPr>
          <w:rFonts w:ascii="Calibri" w:hAnsi="Calibri" w:cs="Calibri"/>
          <w:sz w:val="24"/>
          <w:szCs w:val="24"/>
        </w:rPr>
        <w:t>:</w:t>
      </w:r>
      <w:r>
        <w:rPr>
          <w:rFonts w:ascii="Calibri" w:hAnsi="Calibri" w:cs="Calibri"/>
          <w:i/>
          <w:iCs/>
          <w:sz w:val="24"/>
          <w:szCs w:val="24"/>
        </w:rPr>
        <w:t xml:space="preserve"> </w:t>
      </w:r>
      <w:r w:rsidR="004F62BF">
        <w:rPr>
          <w:rFonts w:ascii="Calibri" w:hAnsi="Calibri" w:cs="Calibri"/>
          <w:i/>
          <w:iCs/>
          <w:sz w:val="24"/>
          <w:szCs w:val="24"/>
        </w:rPr>
        <w:t>“</w:t>
      </w:r>
      <w:r w:rsidR="004F62BF" w:rsidRPr="00F011CB">
        <w:rPr>
          <w:rFonts w:ascii="Calibri" w:hAnsi="Calibri" w:cs="Calibri"/>
          <w:i/>
          <w:iCs/>
          <w:sz w:val="24"/>
          <w:szCs w:val="24"/>
        </w:rPr>
        <w:t>To identify if utilising dogs for policing purposes is moral and justified, by gathering and obtaining public opinion</w:t>
      </w:r>
      <w:r w:rsidR="004F62BF">
        <w:rPr>
          <w:rFonts w:ascii="Calibri" w:hAnsi="Calibri" w:cs="Calibri"/>
          <w:i/>
          <w:iCs/>
          <w:sz w:val="24"/>
          <w:szCs w:val="24"/>
        </w:rPr>
        <w:t xml:space="preserve">”. </w:t>
      </w:r>
    </w:p>
    <w:p w14:paraId="5254EA7F" w14:textId="3C1AAEB1" w:rsidR="007E3A2A" w:rsidRPr="002A6656" w:rsidRDefault="00D423C4" w:rsidP="002A6656">
      <w:pPr>
        <w:pStyle w:val="Heading1"/>
        <w:rPr>
          <w:rFonts w:ascii="Calibri" w:hAnsi="Calibri" w:cs="Calibri"/>
          <w:b/>
          <w:bCs/>
          <w:i/>
          <w:iCs/>
          <w:color w:val="000000" w:themeColor="text1"/>
          <w:sz w:val="22"/>
          <w:szCs w:val="22"/>
          <w:u w:val="single"/>
        </w:rPr>
      </w:pPr>
      <w:bookmarkStart w:id="4" w:name="_Toc194957084"/>
      <w:bookmarkStart w:id="5" w:name="_Toc194957611"/>
      <w:r w:rsidRPr="002A6656">
        <w:rPr>
          <w:rFonts w:ascii="Calibri" w:hAnsi="Calibri" w:cs="Calibri"/>
          <w:b/>
          <w:bCs/>
          <w:color w:val="000000" w:themeColor="text1"/>
          <w:sz w:val="28"/>
          <w:szCs w:val="28"/>
          <w:u w:val="single"/>
        </w:rPr>
        <w:t>2.</w:t>
      </w:r>
      <w:r w:rsidR="00E6548E" w:rsidRPr="002A6656">
        <w:rPr>
          <w:rFonts w:ascii="Calibri" w:hAnsi="Calibri" w:cs="Calibri"/>
          <w:b/>
          <w:bCs/>
          <w:color w:val="000000" w:themeColor="text1"/>
          <w:sz w:val="28"/>
          <w:szCs w:val="28"/>
          <w:u w:val="single"/>
        </w:rPr>
        <w:t>Chapter two</w:t>
      </w:r>
      <w:r w:rsidR="00410BD1" w:rsidRPr="002A6656">
        <w:rPr>
          <w:rFonts w:ascii="Calibri" w:hAnsi="Calibri" w:cs="Calibri"/>
          <w:b/>
          <w:bCs/>
          <w:color w:val="000000" w:themeColor="text1"/>
          <w:sz w:val="28"/>
          <w:szCs w:val="28"/>
          <w:u w:val="single"/>
        </w:rPr>
        <w:t>: L</w:t>
      </w:r>
      <w:r w:rsidR="007E3A2A" w:rsidRPr="002A6656">
        <w:rPr>
          <w:rFonts w:ascii="Calibri" w:hAnsi="Calibri" w:cs="Calibri"/>
          <w:b/>
          <w:bCs/>
          <w:color w:val="000000" w:themeColor="text1"/>
          <w:sz w:val="28"/>
          <w:szCs w:val="28"/>
          <w:u w:val="single"/>
        </w:rPr>
        <w:t>iterature Review</w:t>
      </w:r>
      <w:bookmarkEnd w:id="4"/>
      <w:bookmarkEnd w:id="5"/>
    </w:p>
    <w:p w14:paraId="1F8EBD7B" w14:textId="77777777" w:rsidR="007E3A2A" w:rsidRPr="008836B2" w:rsidRDefault="007E3A2A" w:rsidP="007E3A2A">
      <w:pPr>
        <w:spacing w:line="360" w:lineRule="auto"/>
        <w:jc w:val="both"/>
        <w:rPr>
          <w:rFonts w:ascii="Calibri" w:hAnsi="Calibri" w:cs="Calibri"/>
        </w:rPr>
      </w:pPr>
    </w:p>
    <w:p w14:paraId="59B1BDBA" w14:textId="476BE926" w:rsidR="00D423C4" w:rsidRPr="002A6656" w:rsidRDefault="00D423C4" w:rsidP="002A6656">
      <w:pPr>
        <w:pStyle w:val="Heading2"/>
        <w:rPr>
          <w:rFonts w:ascii="Calibri" w:hAnsi="Calibri" w:cs="Calibri"/>
          <w:b/>
          <w:bCs/>
          <w:color w:val="000000" w:themeColor="text1"/>
          <w:sz w:val="28"/>
          <w:szCs w:val="28"/>
          <w:u w:val="single"/>
        </w:rPr>
      </w:pPr>
      <w:bookmarkStart w:id="6" w:name="_Toc194957085"/>
      <w:bookmarkStart w:id="7" w:name="_Toc194957612"/>
      <w:r w:rsidRPr="002A6656">
        <w:rPr>
          <w:rFonts w:ascii="Calibri" w:hAnsi="Calibri" w:cs="Calibri"/>
          <w:b/>
          <w:bCs/>
          <w:color w:val="000000" w:themeColor="text1"/>
          <w:sz w:val="28"/>
          <w:szCs w:val="28"/>
          <w:u w:val="single"/>
        </w:rPr>
        <w:t>2.1 Introduction:</w:t>
      </w:r>
      <w:bookmarkEnd w:id="6"/>
      <w:bookmarkEnd w:id="7"/>
    </w:p>
    <w:p w14:paraId="2E14F511" w14:textId="77777777" w:rsidR="00D423C4" w:rsidRDefault="00D423C4" w:rsidP="00445921">
      <w:pPr>
        <w:spacing w:line="360" w:lineRule="auto"/>
        <w:jc w:val="both"/>
        <w:rPr>
          <w:rFonts w:ascii="Calibri" w:hAnsi="Calibri" w:cs="Calibri"/>
          <w:sz w:val="24"/>
          <w:szCs w:val="24"/>
        </w:rPr>
      </w:pPr>
    </w:p>
    <w:p w14:paraId="2E8406DC" w14:textId="12C86D47" w:rsidR="007E3A2A" w:rsidRPr="00F97942" w:rsidRDefault="007E3A2A" w:rsidP="00445921">
      <w:pPr>
        <w:spacing w:line="360" w:lineRule="auto"/>
        <w:jc w:val="both"/>
        <w:rPr>
          <w:rFonts w:ascii="Calibri" w:hAnsi="Calibri" w:cs="Calibri"/>
          <w:sz w:val="24"/>
          <w:szCs w:val="24"/>
        </w:rPr>
      </w:pPr>
      <w:r w:rsidRPr="00F97942">
        <w:rPr>
          <w:rFonts w:ascii="Calibri" w:hAnsi="Calibri" w:cs="Calibri"/>
          <w:sz w:val="24"/>
          <w:szCs w:val="24"/>
        </w:rPr>
        <w:t xml:space="preserve">This section of the dissertation </w:t>
      </w:r>
      <w:r w:rsidR="00BF5A54" w:rsidRPr="00F97942">
        <w:rPr>
          <w:rFonts w:ascii="Calibri" w:hAnsi="Calibri" w:cs="Calibri"/>
          <w:sz w:val="24"/>
          <w:szCs w:val="24"/>
        </w:rPr>
        <w:t>will</w:t>
      </w:r>
      <w:r w:rsidRPr="00F97942">
        <w:rPr>
          <w:rFonts w:ascii="Calibri" w:hAnsi="Calibri" w:cs="Calibri"/>
          <w:sz w:val="24"/>
          <w:szCs w:val="24"/>
        </w:rPr>
        <w:t xml:space="preserve"> review and evaluate modern and up-to-date academic sources of literature, which discuss</w:t>
      </w:r>
      <w:r w:rsidR="00F20EAD" w:rsidRPr="00F97942">
        <w:rPr>
          <w:rFonts w:ascii="Calibri" w:hAnsi="Calibri" w:cs="Calibri"/>
          <w:sz w:val="24"/>
          <w:szCs w:val="24"/>
        </w:rPr>
        <w:t>es</w:t>
      </w:r>
      <w:r w:rsidRPr="00F97942">
        <w:rPr>
          <w:rFonts w:ascii="Calibri" w:hAnsi="Calibri" w:cs="Calibri"/>
          <w:sz w:val="24"/>
          <w:szCs w:val="24"/>
        </w:rPr>
        <w:t xml:space="preserve"> and deliberate</w:t>
      </w:r>
      <w:r w:rsidR="00F20EAD" w:rsidRPr="00F97942">
        <w:rPr>
          <w:rFonts w:ascii="Calibri" w:hAnsi="Calibri" w:cs="Calibri"/>
          <w:sz w:val="24"/>
          <w:szCs w:val="24"/>
        </w:rPr>
        <w:t>s</w:t>
      </w:r>
      <w:r w:rsidRPr="00F97942">
        <w:rPr>
          <w:rFonts w:ascii="Calibri" w:hAnsi="Calibri" w:cs="Calibri"/>
          <w:sz w:val="24"/>
          <w:szCs w:val="24"/>
        </w:rPr>
        <w:t xml:space="preserve"> the utilisation of dogs within policing, how they are effective within the police service, and the repercussions that are faced for deploying an animal in a working environment and role.  </w:t>
      </w:r>
    </w:p>
    <w:p w14:paraId="1A07DF05" w14:textId="77777777" w:rsidR="007E3A2A" w:rsidRPr="008836B2" w:rsidRDefault="007E3A2A" w:rsidP="007E3A2A">
      <w:pPr>
        <w:spacing w:line="360" w:lineRule="auto"/>
        <w:jc w:val="both"/>
        <w:rPr>
          <w:rFonts w:ascii="Calibri" w:hAnsi="Calibri" w:cs="Calibri"/>
        </w:rPr>
      </w:pPr>
    </w:p>
    <w:p w14:paraId="284EF34A" w14:textId="05532941" w:rsidR="007E3A2A" w:rsidRPr="007D7754" w:rsidRDefault="00F26DF0" w:rsidP="002A6656">
      <w:pPr>
        <w:pStyle w:val="Heading2"/>
        <w:rPr>
          <w:rFonts w:ascii="Calibri" w:hAnsi="Calibri" w:cs="Calibri"/>
          <w:b/>
          <w:bCs/>
          <w:color w:val="000000" w:themeColor="text1"/>
          <w:sz w:val="28"/>
          <w:szCs w:val="28"/>
          <w:u w:val="single"/>
        </w:rPr>
      </w:pPr>
      <w:bookmarkStart w:id="8" w:name="_Toc194957086"/>
      <w:bookmarkStart w:id="9" w:name="_Toc194957613"/>
      <w:r w:rsidRPr="007D7754">
        <w:rPr>
          <w:rFonts w:ascii="Calibri" w:hAnsi="Calibri" w:cs="Calibri"/>
          <w:b/>
          <w:bCs/>
          <w:color w:val="000000" w:themeColor="text1"/>
          <w:sz w:val="28"/>
          <w:szCs w:val="28"/>
          <w:u w:val="single"/>
        </w:rPr>
        <w:t xml:space="preserve">2.2 </w:t>
      </w:r>
      <w:r w:rsidR="007E3A2A" w:rsidRPr="007D7754">
        <w:rPr>
          <w:rFonts w:ascii="Calibri" w:hAnsi="Calibri" w:cs="Calibri"/>
          <w:b/>
          <w:bCs/>
          <w:color w:val="000000" w:themeColor="text1"/>
          <w:sz w:val="28"/>
          <w:szCs w:val="28"/>
          <w:u w:val="single"/>
        </w:rPr>
        <w:t>History of dogs within policing:</w:t>
      </w:r>
      <w:bookmarkEnd w:id="8"/>
      <w:bookmarkEnd w:id="9"/>
    </w:p>
    <w:p w14:paraId="77D81AF2" w14:textId="77777777" w:rsidR="007E3A2A" w:rsidRPr="008836B2" w:rsidRDefault="007E3A2A" w:rsidP="007E3A2A">
      <w:pPr>
        <w:spacing w:line="360" w:lineRule="auto"/>
        <w:jc w:val="both"/>
        <w:rPr>
          <w:rFonts w:ascii="Calibri" w:hAnsi="Calibri" w:cs="Calibri"/>
          <w:b/>
          <w:bCs/>
          <w:sz w:val="24"/>
          <w:szCs w:val="24"/>
        </w:rPr>
      </w:pPr>
    </w:p>
    <w:p w14:paraId="388EB78A" w14:textId="28ED0AF7" w:rsidR="007E3A2A" w:rsidRPr="00F97942" w:rsidRDefault="007E3A2A" w:rsidP="007E3A2A">
      <w:pPr>
        <w:spacing w:line="360" w:lineRule="auto"/>
        <w:jc w:val="both"/>
        <w:rPr>
          <w:rFonts w:ascii="Calibri" w:hAnsi="Calibri" w:cs="Calibri"/>
          <w:sz w:val="24"/>
          <w:szCs w:val="24"/>
        </w:rPr>
      </w:pPr>
      <w:r w:rsidRPr="00F97942">
        <w:rPr>
          <w:rFonts w:ascii="Calibri" w:hAnsi="Calibri" w:cs="Calibri"/>
          <w:sz w:val="24"/>
          <w:szCs w:val="24"/>
        </w:rPr>
        <w:t>According to Allsopp (2012, no pagination), the first</w:t>
      </w:r>
      <w:r w:rsidR="003C113D" w:rsidRPr="00F97942">
        <w:rPr>
          <w:rFonts w:ascii="Calibri" w:hAnsi="Calibri" w:cs="Calibri"/>
          <w:sz w:val="24"/>
          <w:szCs w:val="24"/>
        </w:rPr>
        <w:t xml:space="preserve"> </w:t>
      </w:r>
      <w:r w:rsidRPr="00F97942">
        <w:rPr>
          <w:rFonts w:ascii="Calibri" w:hAnsi="Calibri" w:cs="Calibri"/>
          <w:sz w:val="24"/>
          <w:szCs w:val="24"/>
        </w:rPr>
        <w:t>PDs were utilised in fourteenth century France, where they protected the docks at St Malo, Brittany.  However, as stated by the British Transport Police (BTP) (2024), “official police dogs” were first used during the renowned Jack the Ripper murder investigations by the Metropolitan Police (The Met) in 1888.  Pemberton (2013, p.70-71) reports on the trials of Barnaby and Burgho who were two bloodhounds obtained by the Met.  By monitoring how the hounds used their noses, their detection skills were put to the test, to potentially identify the murder suspect.  Sadly, both dogs were never formally utilised at any of the murder locations, and the murderer’s identity remains a mystery to present day.  Several years later in 1908, the first official Police Dog Unit (PDU) was formed in the United Kingdom (UK), with BTP adopting Airdale Terriers as their PDs of choice (Layton and Rogerson 2016</w:t>
      </w:r>
      <w:r w:rsidR="00B14437" w:rsidRPr="00F97942">
        <w:rPr>
          <w:rFonts w:ascii="Calibri" w:hAnsi="Calibri" w:cs="Calibri"/>
          <w:sz w:val="24"/>
          <w:szCs w:val="24"/>
        </w:rPr>
        <w:t xml:space="preserve">).  </w:t>
      </w:r>
      <w:r w:rsidRPr="00F97942">
        <w:rPr>
          <w:rFonts w:ascii="Calibri" w:hAnsi="Calibri" w:cs="Calibri"/>
          <w:sz w:val="24"/>
          <w:szCs w:val="24"/>
        </w:rPr>
        <w:t xml:space="preserve">  </w:t>
      </w:r>
    </w:p>
    <w:p w14:paraId="56240C43" w14:textId="77777777" w:rsidR="007E3A2A" w:rsidRPr="008836B2" w:rsidRDefault="007E3A2A" w:rsidP="007E3A2A">
      <w:pPr>
        <w:spacing w:line="360" w:lineRule="auto"/>
        <w:jc w:val="both"/>
        <w:rPr>
          <w:rFonts w:ascii="Calibri" w:hAnsi="Calibri" w:cs="Calibri"/>
          <w:sz w:val="24"/>
          <w:szCs w:val="24"/>
        </w:rPr>
      </w:pPr>
    </w:p>
    <w:p w14:paraId="76A3BF4A" w14:textId="77777777" w:rsidR="00DD0F54" w:rsidRDefault="00DD0F54" w:rsidP="007E3A2A">
      <w:pPr>
        <w:spacing w:line="360" w:lineRule="auto"/>
        <w:jc w:val="both"/>
        <w:rPr>
          <w:rFonts w:ascii="Calibri" w:hAnsi="Calibri" w:cs="Calibri"/>
          <w:b/>
          <w:bCs/>
          <w:sz w:val="24"/>
          <w:szCs w:val="24"/>
          <w:u w:val="single"/>
        </w:rPr>
      </w:pPr>
    </w:p>
    <w:p w14:paraId="130AA184" w14:textId="77777777" w:rsidR="00DD0F54" w:rsidRDefault="00DD0F54" w:rsidP="007E3A2A">
      <w:pPr>
        <w:spacing w:line="360" w:lineRule="auto"/>
        <w:jc w:val="both"/>
        <w:rPr>
          <w:rFonts w:ascii="Calibri" w:hAnsi="Calibri" w:cs="Calibri"/>
          <w:b/>
          <w:bCs/>
          <w:sz w:val="24"/>
          <w:szCs w:val="24"/>
          <w:u w:val="single"/>
        </w:rPr>
      </w:pPr>
    </w:p>
    <w:p w14:paraId="3569C53B" w14:textId="77777777" w:rsidR="00DD0F54" w:rsidRDefault="00DD0F54" w:rsidP="007E3A2A">
      <w:pPr>
        <w:spacing w:line="360" w:lineRule="auto"/>
        <w:jc w:val="both"/>
        <w:rPr>
          <w:rFonts w:ascii="Calibri" w:hAnsi="Calibri" w:cs="Calibri"/>
          <w:b/>
          <w:bCs/>
          <w:sz w:val="24"/>
          <w:szCs w:val="24"/>
          <w:u w:val="single"/>
        </w:rPr>
      </w:pPr>
    </w:p>
    <w:p w14:paraId="27C1B6E2" w14:textId="77777777" w:rsidR="00DD0F54" w:rsidRDefault="00DD0F54" w:rsidP="007E3A2A">
      <w:pPr>
        <w:spacing w:line="360" w:lineRule="auto"/>
        <w:jc w:val="both"/>
        <w:rPr>
          <w:rFonts w:ascii="Calibri" w:hAnsi="Calibri" w:cs="Calibri"/>
          <w:b/>
          <w:bCs/>
          <w:sz w:val="24"/>
          <w:szCs w:val="24"/>
          <w:u w:val="single"/>
        </w:rPr>
      </w:pPr>
    </w:p>
    <w:p w14:paraId="6B2A6FA2" w14:textId="77777777" w:rsidR="007D7754" w:rsidRDefault="007D7754" w:rsidP="007E3A2A">
      <w:pPr>
        <w:spacing w:line="360" w:lineRule="auto"/>
        <w:jc w:val="both"/>
        <w:rPr>
          <w:rFonts w:ascii="Calibri" w:hAnsi="Calibri" w:cs="Calibri"/>
          <w:b/>
          <w:bCs/>
          <w:sz w:val="24"/>
          <w:szCs w:val="24"/>
          <w:u w:val="single"/>
        </w:rPr>
      </w:pPr>
    </w:p>
    <w:p w14:paraId="3FF74C18" w14:textId="545F6820" w:rsidR="007E3A2A" w:rsidRPr="007D7754" w:rsidRDefault="001E1374" w:rsidP="007D7754">
      <w:pPr>
        <w:pStyle w:val="Heading2"/>
        <w:rPr>
          <w:rFonts w:ascii="Calibri" w:hAnsi="Calibri" w:cs="Calibri"/>
          <w:b/>
          <w:bCs/>
          <w:color w:val="000000" w:themeColor="text1"/>
          <w:sz w:val="28"/>
          <w:szCs w:val="28"/>
          <w:u w:val="single"/>
        </w:rPr>
      </w:pPr>
      <w:bookmarkStart w:id="10" w:name="_Toc194957087"/>
      <w:bookmarkStart w:id="11" w:name="_Toc194957614"/>
      <w:r w:rsidRPr="007D7754">
        <w:rPr>
          <w:rFonts w:ascii="Calibri" w:hAnsi="Calibri" w:cs="Calibri"/>
          <w:b/>
          <w:bCs/>
          <w:color w:val="000000" w:themeColor="text1"/>
          <w:sz w:val="28"/>
          <w:szCs w:val="28"/>
          <w:u w:val="single"/>
        </w:rPr>
        <w:t xml:space="preserve">2.3 </w:t>
      </w:r>
      <w:r w:rsidR="00325B0B" w:rsidRPr="007D7754">
        <w:rPr>
          <w:rFonts w:ascii="Calibri" w:hAnsi="Calibri" w:cs="Calibri"/>
          <w:b/>
          <w:bCs/>
          <w:color w:val="000000" w:themeColor="text1"/>
          <w:sz w:val="28"/>
          <w:szCs w:val="28"/>
          <w:u w:val="single"/>
        </w:rPr>
        <w:t xml:space="preserve">Operational </w:t>
      </w:r>
      <w:r w:rsidR="007E3A2A" w:rsidRPr="007D7754">
        <w:rPr>
          <w:rFonts w:ascii="Calibri" w:hAnsi="Calibri" w:cs="Calibri"/>
          <w:b/>
          <w:bCs/>
          <w:color w:val="000000" w:themeColor="text1"/>
          <w:sz w:val="28"/>
          <w:szCs w:val="28"/>
          <w:u w:val="single"/>
        </w:rPr>
        <w:t>police dogs in today’s climate:</w:t>
      </w:r>
      <w:bookmarkEnd w:id="10"/>
      <w:bookmarkEnd w:id="11"/>
    </w:p>
    <w:p w14:paraId="0D2F01D3" w14:textId="77777777" w:rsidR="007E3A2A" w:rsidRPr="008836B2" w:rsidRDefault="007E3A2A" w:rsidP="007E3A2A">
      <w:pPr>
        <w:spacing w:line="360" w:lineRule="auto"/>
        <w:jc w:val="both"/>
        <w:rPr>
          <w:rFonts w:ascii="Calibri" w:hAnsi="Calibri" w:cs="Calibri"/>
          <w:b/>
          <w:bCs/>
          <w:sz w:val="24"/>
          <w:szCs w:val="24"/>
        </w:rPr>
      </w:pPr>
    </w:p>
    <w:p w14:paraId="5F65AB9B" w14:textId="77777777" w:rsidR="007E3A2A" w:rsidRPr="00F97942" w:rsidRDefault="007E3A2A" w:rsidP="007E3A2A">
      <w:pPr>
        <w:spacing w:line="360" w:lineRule="auto"/>
        <w:jc w:val="both"/>
        <w:rPr>
          <w:rFonts w:ascii="Calibri" w:hAnsi="Calibri" w:cs="Calibri"/>
          <w:sz w:val="24"/>
          <w:szCs w:val="24"/>
        </w:rPr>
      </w:pPr>
      <w:r w:rsidRPr="00F97942">
        <w:rPr>
          <w:rFonts w:ascii="Calibri" w:hAnsi="Calibri" w:cs="Calibri"/>
          <w:sz w:val="24"/>
          <w:szCs w:val="24"/>
        </w:rPr>
        <w:t xml:space="preserve">As stated by the College of Policing (COP) (2024), a PD can be defined as “Any dog in the force’s dog unit that is trained, undergoing structured training or being cared for by or on behalf of the chief constable for policing purposes”.  The National Police Chiefs’ Council (NPCC) (2023) express that dogs are crucial to policing, as they ensure the protection of persons within modern day society.  As of 2016, there were approximately 1,900 PDs operating within the UK (HC, 14 November 2016), with each dog performing certain duties which are outside of human capability.  According to Crispino et al. (2023, p.1), to investigate crime, dogs are widely utilised by many international police forces due to their excellent sense of smell.  Gatlin (2024, p.2) affirms, that breeds such as the Belgian Malinois, German Shepherd, Labrador Retriever, German Short haired Pointer, and Dutch Shepherd, are the five main breeds of dog that have been embraced by policing organisations to become PDs.  Additionally, breeds such as the Cocker Spaniel and Springer Spaniel are popular in policing, and are favoured for detection purposes (COP, 2023).  </w:t>
      </w:r>
    </w:p>
    <w:p w14:paraId="5A753CBD" w14:textId="77777777" w:rsidR="007E3A2A" w:rsidRPr="008836B2" w:rsidRDefault="007E3A2A" w:rsidP="007E3A2A">
      <w:pPr>
        <w:spacing w:line="360" w:lineRule="auto"/>
        <w:jc w:val="both"/>
        <w:rPr>
          <w:rFonts w:ascii="Calibri" w:hAnsi="Calibri" w:cs="Calibri"/>
        </w:rPr>
      </w:pPr>
      <w:r w:rsidRPr="00F97942">
        <w:rPr>
          <w:rFonts w:ascii="Calibri" w:hAnsi="Calibri" w:cs="Calibri"/>
          <w:sz w:val="24"/>
          <w:szCs w:val="24"/>
        </w:rPr>
        <w:t xml:space="preserve">Gaub at al. (2024, p.939) believe, that the role of a dog within the police service is diverse, with many PDs used for a range of different tasks, forming a vital part of modern-day policing.  Working PD’s conduct duties such as detaining offenders and can often discover and expose incendiary devices (Barberi et al. 2019, p.88).  PDs are also used to locate illegal substances (Hughes et al. 2016, p.360). Dyfed Powys Police (2024) state, that PD’s aid in with crowd control, retrieve stolen property, and locate missing persons.  By uncovering distinct types of scent, Diederich et al. (2020, p.1) express how dogs can uncover the bodies of the deceased.  Within a different context, dogs are also a vital asset to policing personnel who regularly face stressful and disturbing events; through close contact with officers, dogs can aid with human wellbeing (Oscar Kilo, 2024).  </w:t>
      </w:r>
    </w:p>
    <w:p w14:paraId="3228CDC3" w14:textId="77777777" w:rsidR="002657B3" w:rsidRDefault="002657B3" w:rsidP="007E3A2A">
      <w:pPr>
        <w:spacing w:line="360" w:lineRule="auto"/>
        <w:jc w:val="both"/>
        <w:rPr>
          <w:rFonts w:ascii="Calibri" w:hAnsi="Calibri" w:cs="Calibri"/>
          <w:color w:val="1F2025"/>
          <w:sz w:val="21"/>
          <w:szCs w:val="21"/>
          <w:shd w:val="clear" w:color="auto" w:fill="FFFFFF"/>
        </w:rPr>
      </w:pPr>
    </w:p>
    <w:p w14:paraId="12C28243" w14:textId="77777777" w:rsidR="00DD0F54" w:rsidRDefault="00DD0F54" w:rsidP="007E3A2A">
      <w:pPr>
        <w:spacing w:line="360" w:lineRule="auto"/>
        <w:jc w:val="both"/>
        <w:rPr>
          <w:rFonts w:ascii="Calibri" w:hAnsi="Calibri" w:cs="Calibri"/>
          <w:b/>
          <w:bCs/>
          <w:sz w:val="24"/>
          <w:szCs w:val="24"/>
          <w:u w:val="single"/>
        </w:rPr>
      </w:pPr>
    </w:p>
    <w:p w14:paraId="288A57EE" w14:textId="77777777" w:rsidR="00DD0F54" w:rsidRDefault="00DD0F54" w:rsidP="007E3A2A">
      <w:pPr>
        <w:spacing w:line="360" w:lineRule="auto"/>
        <w:jc w:val="both"/>
        <w:rPr>
          <w:rFonts w:ascii="Calibri" w:hAnsi="Calibri" w:cs="Calibri"/>
          <w:b/>
          <w:bCs/>
          <w:sz w:val="24"/>
          <w:szCs w:val="24"/>
          <w:u w:val="single"/>
        </w:rPr>
      </w:pPr>
    </w:p>
    <w:p w14:paraId="0E690750" w14:textId="77777777" w:rsidR="00DD0F54" w:rsidRDefault="00DD0F54" w:rsidP="007E3A2A">
      <w:pPr>
        <w:spacing w:line="360" w:lineRule="auto"/>
        <w:jc w:val="both"/>
        <w:rPr>
          <w:rFonts w:ascii="Calibri" w:hAnsi="Calibri" w:cs="Calibri"/>
          <w:b/>
          <w:bCs/>
          <w:sz w:val="24"/>
          <w:szCs w:val="24"/>
          <w:u w:val="single"/>
        </w:rPr>
      </w:pPr>
    </w:p>
    <w:p w14:paraId="6D2BB5B6" w14:textId="5E5C1A47" w:rsidR="007E3A2A" w:rsidRPr="00CF32D6" w:rsidRDefault="00DD0F54" w:rsidP="00CF32D6">
      <w:pPr>
        <w:pStyle w:val="Heading2"/>
        <w:rPr>
          <w:rFonts w:ascii="Calibri" w:hAnsi="Calibri" w:cs="Calibri"/>
          <w:b/>
          <w:bCs/>
          <w:color w:val="000000" w:themeColor="text1"/>
          <w:sz w:val="28"/>
          <w:szCs w:val="28"/>
          <w:u w:val="single"/>
        </w:rPr>
      </w:pPr>
      <w:bookmarkStart w:id="12" w:name="_Toc194957088"/>
      <w:bookmarkStart w:id="13" w:name="_Toc194957615"/>
      <w:r w:rsidRPr="00CF32D6">
        <w:rPr>
          <w:rFonts w:ascii="Calibri" w:hAnsi="Calibri" w:cs="Calibri"/>
          <w:b/>
          <w:bCs/>
          <w:color w:val="000000" w:themeColor="text1"/>
          <w:sz w:val="28"/>
          <w:szCs w:val="28"/>
          <w:u w:val="single"/>
        </w:rPr>
        <w:t xml:space="preserve">2.4 </w:t>
      </w:r>
      <w:r w:rsidR="007E3A2A" w:rsidRPr="00CF32D6">
        <w:rPr>
          <w:rFonts w:ascii="Calibri" w:hAnsi="Calibri" w:cs="Calibri"/>
          <w:b/>
          <w:bCs/>
          <w:color w:val="000000" w:themeColor="text1"/>
          <w:sz w:val="28"/>
          <w:szCs w:val="28"/>
          <w:u w:val="single"/>
        </w:rPr>
        <w:t>Utilising dogs as a use of force:</w:t>
      </w:r>
      <w:bookmarkEnd w:id="12"/>
      <w:bookmarkEnd w:id="13"/>
      <w:r w:rsidR="007E3A2A" w:rsidRPr="00CF32D6">
        <w:rPr>
          <w:rFonts w:ascii="Calibri" w:hAnsi="Calibri" w:cs="Calibri"/>
          <w:b/>
          <w:bCs/>
          <w:color w:val="000000" w:themeColor="text1"/>
          <w:sz w:val="28"/>
          <w:szCs w:val="28"/>
          <w:u w:val="single"/>
        </w:rPr>
        <w:t xml:space="preserve"> </w:t>
      </w:r>
    </w:p>
    <w:p w14:paraId="40E7054C" w14:textId="77777777" w:rsidR="007E3A2A" w:rsidRPr="008836B2" w:rsidRDefault="007E3A2A" w:rsidP="007E3A2A">
      <w:pPr>
        <w:spacing w:line="360" w:lineRule="auto"/>
        <w:jc w:val="both"/>
        <w:rPr>
          <w:rFonts w:ascii="Calibri" w:hAnsi="Calibri" w:cs="Calibri"/>
          <w:b/>
          <w:bCs/>
          <w:sz w:val="24"/>
          <w:szCs w:val="24"/>
        </w:rPr>
      </w:pPr>
    </w:p>
    <w:p w14:paraId="79C309F3" w14:textId="77777777" w:rsidR="007E3A2A" w:rsidRPr="00361319" w:rsidRDefault="007E3A2A" w:rsidP="007E3A2A">
      <w:pPr>
        <w:spacing w:line="360" w:lineRule="auto"/>
        <w:jc w:val="both"/>
        <w:rPr>
          <w:rFonts w:ascii="Calibri" w:hAnsi="Calibri" w:cs="Calibri"/>
          <w:sz w:val="24"/>
          <w:szCs w:val="24"/>
        </w:rPr>
      </w:pPr>
      <w:r w:rsidRPr="00361319">
        <w:rPr>
          <w:rFonts w:ascii="Calibri" w:hAnsi="Calibri" w:cs="Calibri"/>
          <w:sz w:val="24"/>
          <w:szCs w:val="24"/>
        </w:rPr>
        <w:t xml:space="preserve">Released to detain offenders who have disobeyed an officer’s instruction, Hoyt (2023, p.10) states that PDs are frequently utilised when a subject attempts to escape lawful custody.  South Yorkshire Police (2024) describe PDs as a “huge asset”, and provide praise to PD Vinnie, a dog who pursued and detained an offender after they had failed to stop for police.  Following Vinnie’s actions, the subject was arrested and was later charged for the crimes that they had committed.  Adams et al. (2023, p.700) explain, that not only are PDs a valuable tool for apprehending a suspect, the dogs can also play a key part in the protection of police officers.  </w:t>
      </w:r>
    </w:p>
    <w:p w14:paraId="411BAA2C" w14:textId="77777777" w:rsidR="002657B3" w:rsidRPr="00361319" w:rsidRDefault="007E3A2A" w:rsidP="007E3A2A">
      <w:pPr>
        <w:spacing w:line="360" w:lineRule="auto"/>
        <w:jc w:val="both"/>
        <w:rPr>
          <w:rFonts w:ascii="Calibri" w:hAnsi="Calibri" w:cs="Calibri"/>
          <w:sz w:val="24"/>
          <w:szCs w:val="24"/>
        </w:rPr>
      </w:pPr>
      <w:r w:rsidRPr="00361319">
        <w:rPr>
          <w:rFonts w:ascii="Calibri" w:hAnsi="Calibri" w:cs="Calibri"/>
          <w:sz w:val="24"/>
          <w:szCs w:val="24"/>
        </w:rPr>
        <w:t xml:space="preserve">On the other hand, Wasilczuk (2023, p.1210) declares, that there is no actual proof to suggest that PDs who are utilised for a use of force purpose, can provide a reduction in officer injury, amplify arrests, or decrease crime.  Leeson (2024) opposes this opinion, as they report on a PD using force on a male during the UK summer riots in 2024.  This individual had abused police officers during the rioting and were later arrested for their actions and remanded in custody.  However, despite this positive use of force technique, there have been cases of where PDs have exerted force on innocent persons.  Lumb (2014) reports that between 2011 and 2013 there were approximately one hundred and fifty unintentional attacks on the public by PDs, costing UK forces copious amounts of compensation payments to victims.  Gaub et al. (2022, p.1029) also found that the community sometimes negatively views Dog Support Units (DSUs).  This is especially the case within the United States (US), where African Americans believe they are forcefully targeted by DSUs, which is said to have originated since the times of enslavement and oppression (Stewart 2020, p.182).  Wasilczuk (2023, p.1210) concurs, as they believe that many PDs in the US, share their ancestry with dogs which were bred purely to harm ethnic minorities.  </w:t>
      </w:r>
    </w:p>
    <w:p w14:paraId="32F85173" w14:textId="77777777" w:rsidR="002657B3" w:rsidRDefault="002657B3" w:rsidP="007E3A2A">
      <w:pPr>
        <w:spacing w:line="360" w:lineRule="auto"/>
        <w:jc w:val="both"/>
        <w:rPr>
          <w:rFonts w:ascii="Calibri" w:hAnsi="Calibri" w:cs="Calibri"/>
        </w:rPr>
      </w:pPr>
    </w:p>
    <w:p w14:paraId="6ACEBF78" w14:textId="77777777" w:rsidR="007D25C5" w:rsidRDefault="007D25C5" w:rsidP="007E3A2A">
      <w:pPr>
        <w:spacing w:line="360" w:lineRule="auto"/>
        <w:jc w:val="both"/>
        <w:rPr>
          <w:rFonts w:ascii="Calibri" w:hAnsi="Calibri" w:cs="Calibri"/>
          <w:b/>
          <w:bCs/>
          <w:sz w:val="24"/>
          <w:szCs w:val="24"/>
          <w:u w:val="single"/>
        </w:rPr>
      </w:pPr>
    </w:p>
    <w:p w14:paraId="0B1D36DD" w14:textId="77777777" w:rsidR="007D25C5" w:rsidRDefault="007D25C5" w:rsidP="007E3A2A">
      <w:pPr>
        <w:spacing w:line="360" w:lineRule="auto"/>
        <w:jc w:val="both"/>
        <w:rPr>
          <w:rFonts w:ascii="Calibri" w:hAnsi="Calibri" w:cs="Calibri"/>
          <w:b/>
          <w:bCs/>
          <w:sz w:val="24"/>
          <w:szCs w:val="24"/>
          <w:u w:val="single"/>
        </w:rPr>
      </w:pPr>
    </w:p>
    <w:p w14:paraId="3B97B9DE" w14:textId="77777777" w:rsidR="007678DA" w:rsidRDefault="007678DA" w:rsidP="00CF32D6">
      <w:pPr>
        <w:pStyle w:val="Heading2"/>
        <w:rPr>
          <w:rFonts w:ascii="Calibri" w:hAnsi="Calibri" w:cs="Calibri"/>
          <w:b/>
          <w:bCs/>
          <w:color w:val="000000" w:themeColor="text1"/>
          <w:sz w:val="28"/>
          <w:szCs w:val="28"/>
          <w:u w:val="single"/>
        </w:rPr>
      </w:pPr>
      <w:bookmarkStart w:id="14" w:name="_Toc194957089"/>
      <w:bookmarkStart w:id="15" w:name="_Toc194957616"/>
    </w:p>
    <w:p w14:paraId="221DB93A" w14:textId="18B38F93" w:rsidR="007E3A2A" w:rsidRPr="00CF32D6" w:rsidRDefault="007D25C5" w:rsidP="00CF32D6">
      <w:pPr>
        <w:pStyle w:val="Heading2"/>
        <w:rPr>
          <w:rFonts w:ascii="Calibri" w:hAnsi="Calibri" w:cs="Calibri"/>
          <w:b/>
          <w:bCs/>
          <w:color w:val="000000" w:themeColor="text1"/>
          <w:sz w:val="20"/>
          <w:szCs w:val="20"/>
          <w:u w:val="single"/>
        </w:rPr>
      </w:pPr>
      <w:r w:rsidRPr="00CF32D6">
        <w:rPr>
          <w:rFonts w:ascii="Calibri" w:hAnsi="Calibri" w:cs="Calibri"/>
          <w:b/>
          <w:bCs/>
          <w:color w:val="000000" w:themeColor="text1"/>
          <w:sz w:val="28"/>
          <w:szCs w:val="28"/>
          <w:u w:val="single"/>
        </w:rPr>
        <w:t xml:space="preserve">2.5 </w:t>
      </w:r>
      <w:r w:rsidR="007E3A2A" w:rsidRPr="00CF32D6">
        <w:rPr>
          <w:rFonts w:ascii="Calibri" w:hAnsi="Calibri" w:cs="Calibri"/>
          <w:b/>
          <w:bCs/>
          <w:color w:val="000000" w:themeColor="text1"/>
          <w:sz w:val="28"/>
          <w:szCs w:val="28"/>
          <w:u w:val="single"/>
        </w:rPr>
        <w:t>Utilising dogs for detection purposes:</w:t>
      </w:r>
      <w:bookmarkEnd w:id="14"/>
      <w:bookmarkEnd w:id="15"/>
      <w:r w:rsidR="007E3A2A" w:rsidRPr="00CF32D6">
        <w:rPr>
          <w:rFonts w:ascii="Calibri" w:hAnsi="Calibri" w:cs="Calibri"/>
          <w:b/>
          <w:bCs/>
          <w:color w:val="000000" w:themeColor="text1"/>
          <w:sz w:val="28"/>
          <w:szCs w:val="28"/>
          <w:u w:val="single"/>
        </w:rPr>
        <w:t xml:space="preserve">  </w:t>
      </w:r>
    </w:p>
    <w:p w14:paraId="6957BB7D" w14:textId="77777777" w:rsidR="007E3A2A" w:rsidRPr="008836B2" w:rsidRDefault="007E3A2A" w:rsidP="007E3A2A">
      <w:pPr>
        <w:spacing w:line="360" w:lineRule="auto"/>
        <w:jc w:val="both"/>
        <w:rPr>
          <w:rFonts w:ascii="Calibri" w:hAnsi="Calibri" w:cs="Calibri"/>
        </w:rPr>
      </w:pPr>
    </w:p>
    <w:p w14:paraId="65C086F2" w14:textId="77777777" w:rsidR="007E3A2A" w:rsidRPr="007D25C5" w:rsidRDefault="007E3A2A" w:rsidP="007E3A2A">
      <w:pPr>
        <w:spacing w:line="360" w:lineRule="auto"/>
        <w:jc w:val="both"/>
        <w:rPr>
          <w:rFonts w:ascii="Calibri" w:hAnsi="Calibri" w:cs="Calibri"/>
          <w:sz w:val="24"/>
          <w:szCs w:val="24"/>
        </w:rPr>
      </w:pPr>
      <w:r w:rsidRPr="007D25C5">
        <w:rPr>
          <w:rFonts w:ascii="Calibri" w:hAnsi="Calibri" w:cs="Calibri"/>
          <w:sz w:val="24"/>
          <w:szCs w:val="24"/>
        </w:rPr>
        <w:t xml:space="preserve">As stated by DeChant et al. (2018, p.1), “The most important characteristic of the detection canine is its sense of smell”.  Concurred by Blanchard et al. (2022, p.1), dogs have a formidable sense of smell, which is often utilised for policing purposes.  Compared to human beings who only possess around five million scent receptors, dogs have approximately two hundred and twenty million receptors, which permits the animal to be the perfect candidate for detecting items and matter (Rozenbaum, 2020).  Described as an “Invaluable crime-fighting tool”, Gwent Police (2024) express how PDs can easily identify explosives, illegal substances, cash, and weapons.  </w:t>
      </w:r>
    </w:p>
    <w:p w14:paraId="2605D845" w14:textId="77777777" w:rsidR="007E3A2A" w:rsidRPr="007D25C5" w:rsidRDefault="007E3A2A" w:rsidP="007E3A2A">
      <w:pPr>
        <w:spacing w:line="360" w:lineRule="auto"/>
        <w:jc w:val="both"/>
        <w:rPr>
          <w:rFonts w:ascii="Calibri" w:hAnsi="Calibri" w:cs="Calibri"/>
          <w:sz w:val="24"/>
          <w:szCs w:val="24"/>
        </w:rPr>
      </w:pPr>
      <w:r w:rsidRPr="007D25C5">
        <w:rPr>
          <w:rFonts w:ascii="Calibri" w:hAnsi="Calibri" w:cs="Calibri"/>
          <w:sz w:val="24"/>
          <w:szCs w:val="24"/>
        </w:rPr>
        <w:t xml:space="preserve">Police Scotland (2024) report on “PD Gizmo”, who detected over nine million pounds worth of drugs during his career, which spanned a decade.  A study conducted by Adamkiewicz et al. (2014, p.118) into drug exposure by dogs showed positive results, with the dogs accurately detecting substances in 70 – 91% of instances.  On the other hand, Jaskinia (2023, p.22-28) reports from their study, that dogs who were trained in searching for drug and explosive substances faltered when assessed.  However, the dogs that were taught to detect organic matter such as the remnants of humans did not.  Additionally, this study also found that female dogs were more successful in detection than their male counterparts.  Regardless of these results, Hoyt (2023, p.16) states that the extraordinary detection feature possessed by dogs not only enables them to uncover concealed drugs, but it can also significantly reduce search periods in particularly wide-open spaces, which is highly valuable for policing purposes and investigations.  </w:t>
      </w:r>
    </w:p>
    <w:p w14:paraId="1B5B9D99" w14:textId="77777777" w:rsidR="00074FB5" w:rsidRPr="007D25C5" w:rsidRDefault="00074FB5" w:rsidP="007E3A2A">
      <w:pPr>
        <w:spacing w:line="360" w:lineRule="auto"/>
        <w:jc w:val="both"/>
        <w:rPr>
          <w:rFonts w:ascii="Calibri" w:hAnsi="Calibri" w:cs="Calibri"/>
          <w:sz w:val="24"/>
          <w:szCs w:val="24"/>
        </w:rPr>
      </w:pPr>
    </w:p>
    <w:p w14:paraId="2FA9D0B0" w14:textId="77777777" w:rsidR="002576FE" w:rsidRDefault="002576FE" w:rsidP="007E3A2A">
      <w:pPr>
        <w:spacing w:line="360" w:lineRule="auto"/>
        <w:jc w:val="both"/>
        <w:rPr>
          <w:rFonts w:ascii="Calibri" w:hAnsi="Calibri" w:cs="Calibri"/>
          <w:b/>
          <w:bCs/>
          <w:sz w:val="24"/>
          <w:szCs w:val="24"/>
          <w:u w:val="single"/>
        </w:rPr>
      </w:pPr>
    </w:p>
    <w:p w14:paraId="46294470" w14:textId="77777777" w:rsidR="002576FE" w:rsidRDefault="002576FE" w:rsidP="007E3A2A">
      <w:pPr>
        <w:spacing w:line="360" w:lineRule="auto"/>
        <w:jc w:val="both"/>
        <w:rPr>
          <w:rFonts w:ascii="Calibri" w:hAnsi="Calibri" w:cs="Calibri"/>
          <w:b/>
          <w:bCs/>
          <w:sz w:val="24"/>
          <w:szCs w:val="24"/>
          <w:u w:val="single"/>
        </w:rPr>
      </w:pPr>
    </w:p>
    <w:p w14:paraId="25DB9B96" w14:textId="77777777" w:rsidR="002576FE" w:rsidRDefault="002576FE" w:rsidP="007E3A2A">
      <w:pPr>
        <w:spacing w:line="360" w:lineRule="auto"/>
        <w:jc w:val="both"/>
        <w:rPr>
          <w:rFonts w:ascii="Calibri" w:hAnsi="Calibri" w:cs="Calibri"/>
          <w:b/>
          <w:bCs/>
          <w:sz w:val="24"/>
          <w:szCs w:val="24"/>
          <w:u w:val="single"/>
        </w:rPr>
      </w:pPr>
    </w:p>
    <w:p w14:paraId="31ED0BF6" w14:textId="77777777" w:rsidR="002576FE" w:rsidRDefault="002576FE" w:rsidP="007E3A2A">
      <w:pPr>
        <w:spacing w:line="360" w:lineRule="auto"/>
        <w:jc w:val="both"/>
        <w:rPr>
          <w:rFonts w:ascii="Calibri" w:hAnsi="Calibri" w:cs="Calibri"/>
          <w:b/>
          <w:bCs/>
          <w:sz w:val="24"/>
          <w:szCs w:val="24"/>
          <w:u w:val="single"/>
        </w:rPr>
      </w:pPr>
    </w:p>
    <w:p w14:paraId="45EFA7E9" w14:textId="77777777" w:rsidR="002576FE" w:rsidRDefault="002576FE" w:rsidP="007E3A2A">
      <w:pPr>
        <w:spacing w:line="360" w:lineRule="auto"/>
        <w:jc w:val="both"/>
        <w:rPr>
          <w:rFonts w:ascii="Calibri" w:hAnsi="Calibri" w:cs="Calibri"/>
          <w:b/>
          <w:bCs/>
          <w:sz w:val="24"/>
          <w:szCs w:val="24"/>
          <w:u w:val="single"/>
        </w:rPr>
      </w:pPr>
    </w:p>
    <w:p w14:paraId="31BD1827" w14:textId="6DF0B228" w:rsidR="007E3A2A" w:rsidRPr="00C24958" w:rsidRDefault="009639BC" w:rsidP="00C24958">
      <w:pPr>
        <w:pStyle w:val="Heading2"/>
        <w:rPr>
          <w:rFonts w:ascii="Calibri" w:hAnsi="Calibri" w:cs="Calibri"/>
          <w:b/>
          <w:bCs/>
          <w:color w:val="000000" w:themeColor="text1"/>
          <w:sz w:val="28"/>
          <w:szCs w:val="28"/>
          <w:u w:val="single"/>
        </w:rPr>
      </w:pPr>
      <w:bookmarkStart w:id="16" w:name="_Toc194957090"/>
      <w:bookmarkStart w:id="17" w:name="_Toc194957617"/>
      <w:r w:rsidRPr="00C24958">
        <w:rPr>
          <w:rFonts w:ascii="Calibri" w:hAnsi="Calibri" w:cs="Calibri"/>
          <w:b/>
          <w:bCs/>
          <w:color w:val="000000" w:themeColor="text1"/>
          <w:sz w:val="28"/>
          <w:szCs w:val="28"/>
          <w:u w:val="single"/>
        </w:rPr>
        <w:t xml:space="preserve">2.6 </w:t>
      </w:r>
      <w:r w:rsidR="007E3A2A" w:rsidRPr="00C24958">
        <w:rPr>
          <w:rFonts w:ascii="Calibri" w:hAnsi="Calibri" w:cs="Calibri"/>
          <w:b/>
          <w:bCs/>
          <w:color w:val="000000" w:themeColor="text1"/>
          <w:sz w:val="28"/>
          <w:szCs w:val="28"/>
          <w:u w:val="single"/>
        </w:rPr>
        <w:t>Utilising dogs for locating missing persons and for detecting human remains:</w:t>
      </w:r>
      <w:bookmarkEnd w:id="16"/>
      <w:bookmarkEnd w:id="17"/>
    </w:p>
    <w:p w14:paraId="3E54503B" w14:textId="77777777" w:rsidR="007E3A2A" w:rsidRPr="009639BC" w:rsidRDefault="007E3A2A" w:rsidP="007E3A2A">
      <w:pPr>
        <w:spacing w:line="360" w:lineRule="auto"/>
        <w:jc w:val="both"/>
        <w:rPr>
          <w:rFonts w:ascii="Calibri" w:hAnsi="Calibri" w:cs="Calibri"/>
          <w:b/>
          <w:bCs/>
          <w:u w:val="single"/>
        </w:rPr>
      </w:pPr>
    </w:p>
    <w:p w14:paraId="3591F748" w14:textId="77777777" w:rsidR="000C1DB7" w:rsidRPr="002576FE" w:rsidRDefault="007E3A2A" w:rsidP="007E3A2A">
      <w:pPr>
        <w:spacing w:line="360" w:lineRule="auto"/>
        <w:jc w:val="both"/>
        <w:rPr>
          <w:rFonts w:ascii="Calibri" w:hAnsi="Calibri" w:cs="Calibri"/>
          <w:sz w:val="24"/>
          <w:szCs w:val="24"/>
        </w:rPr>
      </w:pPr>
      <w:r w:rsidRPr="002576FE">
        <w:rPr>
          <w:rFonts w:ascii="Calibri" w:hAnsi="Calibri" w:cs="Calibri"/>
          <w:sz w:val="24"/>
          <w:szCs w:val="24"/>
        </w:rPr>
        <w:t xml:space="preserve">In the opinion of Halford (2024, p.612), international police forces are often faced with missing person (Misper) investigations, which can sometimes be proved to be difficult and complicated to investigate.  Over three hundred thousand people are believed to be reported as missing annually to police within the UK, with mispers being one of the greatest strains on policing; an individual is reported as missing to UK law enforcement every two minutes (Fyfe et al. 2015, p.409).  Lippert et al. (2018, p.798) state, that dogs can be used effectively by police officers for tracking mispers and detecting human remains.  By using both real and artificial devices including “blood”, “human remains” and “decomposition fluid”, dogs can be taught to identify human body parts in preparation for a genuine scenario.  These specially trained dogs are known as Cadaver Dogs (CD), and they are vital when implemented (Dargan and Forbes, 2020, p.1 &amp; 15).  Ball (2024) reports that CDs can identify the corpse of a deceased individual, even when a body is submerged within water.  The dog informs an officer that it has detected a scent, leading to the discovery of the human remains.  </w:t>
      </w:r>
    </w:p>
    <w:p w14:paraId="4396CCE3" w14:textId="3BC84C30" w:rsidR="007E3A2A" w:rsidRPr="002576FE" w:rsidRDefault="007E3A2A" w:rsidP="007E3A2A">
      <w:pPr>
        <w:spacing w:line="360" w:lineRule="auto"/>
        <w:jc w:val="both"/>
        <w:rPr>
          <w:rFonts w:ascii="Calibri" w:hAnsi="Calibri" w:cs="Calibri"/>
          <w:sz w:val="24"/>
          <w:szCs w:val="24"/>
        </w:rPr>
      </w:pPr>
      <w:r w:rsidRPr="002576FE">
        <w:rPr>
          <w:rFonts w:ascii="Calibri" w:hAnsi="Calibri" w:cs="Calibri"/>
          <w:sz w:val="24"/>
          <w:szCs w:val="24"/>
        </w:rPr>
        <w:t xml:space="preserve">Two high profile British police investigations where CDs were utilised were the abductions of Madeleine McCann in 2007, and April Jones in 2012; South Wales Police (SWP) provided two “English springer spaniels, called Tito and Muzzy” to assist with both cases (Saul, 2014).  Due to their remarkable scent detection abilities Diederich et al. (2020, p.1) describe CDs as being a formidable advantage to policing.  These capabilities are paramount for policing purposes, as Campanozzi et al. (2021, p.69) explain, that due to new scientific scent training, not only can CDs detect human remains, they are able to detect fingerprints at the scene of a crime from the latent prints odour.  </w:t>
      </w:r>
    </w:p>
    <w:p w14:paraId="0B3EF80F" w14:textId="77777777" w:rsidR="007E3A2A" w:rsidRPr="002576FE" w:rsidRDefault="007E3A2A" w:rsidP="007E3A2A">
      <w:pPr>
        <w:spacing w:line="360" w:lineRule="auto"/>
        <w:jc w:val="both"/>
        <w:rPr>
          <w:rFonts w:ascii="Calibri" w:hAnsi="Calibri" w:cs="Calibri"/>
          <w:sz w:val="24"/>
          <w:szCs w:val="24"/>
        </w:rPr>
      </w:pPr>
    </w:p>
    <w:p w14:paraId="226832E9" w14:textId="77777777" w:rsidR="00B01EFC" w:rsidRPr="002576FE" w:rsidRDefault="00B01EFC" w:rsidP="007E3A2A">
      <w:pPr>
        <w:spacing w:line="360" w:lineRule="auto"/>
        <w:jc w:val="both"/>
        <w:rPr>
          <w:rFonts w:ascii="Calibri" w:hAnsi="Calibri" w:cs="Calibri"/>
          <w:b/>
          <w:bCs/>
          <w:sz w:val="28"/>
          <w:szCs w:val="28"/>
        </w:rPr>
      </w:pPr>
    </w:p>
    <w:p w14:paraId="5022CA0A" w14:textId="77777777" w:rsidR="00B01EFC" w:rsidRPr="002576FE" w:rsidRDefault="00B01EFC" w:rsidP="007E3A2A">
      <w:pPr>
        <w:spacing w:line="360" w:lineRule="auto"/>
        <w:jc w:val="both"/>
        <w:rPr>
          <w:rFonts w:ascii="Calibri" w:hAnsi="Calibri" w:cs="Calibri"/>
          <w:b/>
          <w:bCs/>
          <w:sz w:val="28"/>
          <w:szCs w:val="28"/>
        </w:rPr>
      </w:pPr>
    </w:p>
    <w:p w14:paraId="614B7F23" w14:textId="77777777" w:rsidR="00B01EFC" w:rsidRPr="002576FE" w:rsidRDefault="00B01EFC" w:rsidP="007E3A2A">
      <w:pPr>
        <w:spacing w:line="360" w:lineRule="auto"/>
        <w:jc w:val="both"/>
        <w:rPr>
          <w:rFonts w:ascii="Calibri" w:hAnsi="Calibri" w:cs="Calibri"/>
          <w:b/>
          <w:bCs/>
          <w:sz w:val="28"/>
          <w:szCs w:val="28"/>
        </w:rPr>
      </w:pPr>
    </w:p>
    <w:p w14:paraId="0A7556ED" w14:textId="77777777" w:rsidR="00766B87" w:rsidRDefault="00766B87" w:rsidP="007E3A2A">
      <w:pPr>
        <w:spacing w:line="360" w:lineRule="auto"/>
        <w:jc w:val="both"/>
        <w:rPr>
          <w:rFonts w:ascii="Calibri" w:hAnsi="Calibri" w:cs="Calibri"/>
          <w:b/>
          <w:bCs/>
          <w:sz w:val="28"/>
          <w:szCs w:val="28"/>
        </w:rPr>
      </w:pPr>
    </w:p>
    <w:p w14:paraId="09BF17E4" w14:textId="5D1305AF" w:rsidR="007E3A2A" w:rsidRPr="00C24958" w:rsidRDefault="00766B87" w:rsidP="00C24958">
      <w:pPr>
        <w:pStyle w:val="Heading2"/>
        <w:rPr>
          <w:rFonts w:ascii="Calibri" w:hAnsi="Calibri" w:cs="Calibri"/>
          <w:b/>
          <w:bCs/>
          <w:color w:val="000000" w:themeColor="text1"/>
          <w:sz w:val="28"/>
          <w:szCs w:val="28"/>
          <w:u w:val="single"/>
        </w:rPr>
      </w:pPr>
      <w:bookmarkStart w:id="18" w:name="_Toc194957091"/>
      <w:bookmarkStart w:id="19" w:name="_Toc194957618"/>
      <w:r w:rsidRPr="00C24958">
        <w:rPr>
          <w:rFonts w:ascii="Calibri" w:hAnsi="Calibri" w:cs="Calibri"/>
          <w:b/>
          <w:bCs/>
          <w:color w:val="000000" w:themeColor="text1"/>
          <w:sz w:val="28"/>
          <w:szCs w:val="28"/>
          <w:u w:val="single"/>
        </w:rPr>
        <w:t>2.7 U</w:t>
      </w:r>
      <w:r w:rsidR="007E3A2A" w:rsidRPr="00C24958">
        <w:rPr>
          <w:rFonts w:ascii="Calibri" w:hAnsi="Calibri" w:cs="Calibri"/>
          <w:b/>
          <w:bCs/>
          <w:color w:val="000000" w:themeColor="text1"/>
          <w:sz w:val="28"/>
          <w:szCs w:val="28"/>
          <w:u w:val="single"/>
        </w:rPr>
        <w:t>tilising dogs for well-being purposes:</w:t>
      </w:r>
      <w:bookmarkEnd w:id="18"/>
      <w:bookmarkEnd w:id="19"/>
    </w:p>
    <w:p w14:paraId="03044166" w14:textId="77777777" w:rsidR="007E3A2A" w:rsidRPr="008836B2" w:rsidRDefault="007E3A2A" w:rsidP="007E3A2A">
      <w:pPr>
        <w:spacing w:line="360" w:lineRule="auto"/>
        <w:jc w:val="both"/>
        <w:rPr>
          <w:rFonts w:ascii="Calibri" w:hAnsi="Calibri" w:cs="Calibri"/>
          <w:b/>
          <w:bCs/>
        </w:rPr>
      </w:pPr>
    </w:p>
    <w:p w14:paraId="554DA90A" w14:textId="77777777" w:rsidR="007E3A2A" w:rsidRPr="002D2685" w:rsidRDefault="007E3A2A" w:rsidP="007E3A2A">
      <w:pPr>
        <w:spacing w:line="360" w:lineRule="auto"/>
        <w:jc w:val="both"/>
        <w:rPr>
          <w:rFonts w:ascii="Calibri" w:hAnsi="Calibri" w:cs="Calibri"/>
          <w:sz w:val="24"/>
          <w:szCs w:val="24"/>
        </w:rPr>
      </w:pPr>
      <w:r w:rsidRPr="002D2685">
        <w:rPr>
          <w:rFonts w:ascii="Calibri" w:hAnsi="Calibri" w:cs="Calibri"/>
          <w:sz w:val="24"/>
          <w:szCs w:val="24"/>
        </w:rPr>
        <w:t xml:space="preserve">According to Birdsall et al. (2022, p,24), due to the stress and pressure of policing, many officers suffer with poor Mental Health (MH) and well-being.  Purvis (2020, p.2) explains that police officers are often reluctant to speak out about how they are feeling due to shame, and fear of humiliation; due to this, there has been an upsurge in policing personnel suffering with depression and Post Traumatic Stress Disorder (PTSD).  A survey conducted on 16,000 police officers in England and Wales found, that sixty-five percent of these officers had negative experiences with their MH during their time within policing (Elliot-Davies and Houdmont, 2016).  </w:t>
      </w:r>
    </w:p>
    <w:p w14:paraId="1F5ACD50" w14:textId="77777777" w:rsidR="007E3A2A" w:rsidRPr="002D2685" w:rsidRDefault="007E3A2A" w:rsidP="007E3A2A">
      <w:pPr>
        <w:spacing w:line="360" w:lineRule="auto"/>
        <w:jc w:val="both"/>
        <w:rPr>
          <w:rFonts w:ascii="Calibri" w:hAnsi="Calibri" w:cs="Calibri"/>
          <w:sz w:val="24"/>
          <w:szCs w:val="24"/>
        </w:rPr>
      </w:pPr>
      <w:r w:rsidRPr="002D2685">
        <w:rPr>
          <w:rFonts w:ascii="Calibri" w:hAnsi="Calibri" w:cs="Calibri"/>
          <w:sz w:val="24"/>
          <w:szCs w:val="24"/>
        </w:rPr>
        <w:t xml:space="preserve">Stress is often associated with Cortisol, which is “the major physiological end-product of the hypothalamic-pituitary-adrenal (HPA) axis” (Adam et al. 2016, p.431).  In layman’s terms, cortisol is defined by El-Farhan et al. (2017, p.308) as the stress hormone, it is paramount for retaining and upholding physical and mental welfare.  Gustafson et al. (2017, p.1) state, that the cortisol hormone levels can be reduced in humans by having contact with dogs, as “Oxytocin” amplifies within the body.  Harvard Medical School (2023) describe Oxytocin as the “love hormone” created by the hypothalamus which indorses positivity for beings.  Due to the release of oxytocin during dog interaction, Bauman et al. (2019a, p.25) express how connecting with a dog not only reduces stress, but it can also aid in physical benefits such as good cardiovascular health.  When well-being dogs are instituted into a policing environment, Oscar Kilo (2024) reports that a positive alteration often occurs between officers and police staff, as they instantly seek attention with the dog, leading to an abundance of oxytocin production, diminished stress levels, and a decrease in anxiety.  </w:t>
      </w:r>
    </w:p>
    <w:p w14:paraId="5C402A25" w14:textId="77777777" w:rsidR="009B5893" w:rsidRDefault="007E3A2A" w:rsidP="007E3A2A">
      <w:pPr>
        <w:spacing w:line="360" w:lineRule="auto"/>
        <w:jc w:val="both"/>
        <w:rPr>
          <w:rFonts w:ascii="Calibri" w:hAnsi="Calibri" w:cs="Calibri"/>
          <w:sz w:val="24"/>
          <w:szCs w:val="24"/>
        </w:rPr>
      </w:pPr>
      <w:r w:rsidRPr="002D2685">
        <w:rPr>
          <w:rFonts w:ascii="Calibri" w:hAnsi="Calibri" w:cs="Calibri"/>
          <w:sz w:val="24"/>
          <w:szCs w:val="24"/>
        </w:rPr>
        <w:t>Due to these results, Oscar Kilo has increased the amount of assistance dogs within police forces, to provide aid to those individuals in need.  A study conducted by Piza and Quick (2022, p.127) found, that following longer interactions with an assistance dog, police officers were more likely to request support from their organisation for their own health and well-being.  However, even though partnerships between dogs and humans are believed to positively benefit mental health, Bauman et al. (2019b, p.1) believe that further research is needed, as there is a lack of knowledge regarding the subject.</w:t>
      </w:r>
    </w:p>
    <w:p w14:paraId="4CF380B2" w14:textId="2D83C27F" w:rsidR="007E3A2A" w:rsidRPr="009E3163" w:rsidRDefault="009B5893" w:rsidP="009E3163">
      <w:pPr>
        <w:pStyle w:val="Heading2"/>
        <w:rPr>
          <w:rFonts w:ascii="Calibri" w:hAnsi="Calibri" w:cs="Calibri"/>
          <w:b/>
          <w:bCs/>
          <w:color w:val="000000" w:themeColor="text1"/>
          <w:sz w:val="28"/>
          <w:szCs w:val="28"/>
          <w:u w:val="single"/>
        </w:rPr>
      </w:pPr>
      <w:bookmarkStart w:id="20" w:name="_Toc194957092"/>
      <w:bookmarkStart w:id="21" w:name="_Toc194957619"/>
      <w:r w:rsidRPr="009E3163">
        <w:rPr>
          <w:rFonts w:ascii="Calibri" w:hAnsi="Calibri" w:cs="Calibri"/>
          <w:b/>
          <w:bCs/>
          <w:color w:val="000000" w:themeColor="text1"/>
          <w:sz w:val="28"/>
          <w:szCs w:val="28"/>
          <w:u w:val="single"/>
        </w:rPr>
        <w:t xml:space="preserve">2.8 </w:t>
      </w:r>
      <w:r w:rsidR="007E3A2A" w:rsidRPr="009E3163">
        <w:rPr>
          <w:rFonts w:ascii="Calibri" w:hAnsi="Calibri" w:cs="Calibri"/>
          <w:b/>
          <w:bCs/>
          <w:color w:val="000000" w:themeColor="text1"/>
          <w:sz w:val="28"/>
          <w:szCs w:val="28"/>
          <w:u w:val="single"/>
        </w:rPr>
        <w:t>Ethical implications of utilising dogs for policing purposes:</w:t>
      </w:r>
      <w:bookmarkEnd w:id="20"/>
      <w:bookmarkEnd w:id="21"/>
    </w:p>
    <w:p w14:paraId="349CFF89" w14:textId="77777777" w:rsidR="007E3A2A" w:rsidRPr="009B5893" w:rsidRDefault="007E3A2A" w:rsidP="007E3A2A">
      <w:pPr>
        <w:spacing w:line="360" w:lineRule="auto"/>
        <w:jc w:val="both"/>
        <w:rPr>
          <w:rFonts w:ascii="Calibri" w:hAnsi="Calibri" w:cs="Calibri"/>
          <w:b/>
          <w:bCs/>
          <w:u w:val="single"/>
        </w:rPr>
      </w:pPr>
    </w:p>
    <w:p w14:paraId="06040091" w14:textId="77777777" w:rsidR="007E3A2A" w:rsidRPr="009B5893" w:rsidRDefault="007E3A2A" w:rsidP="007E3A2A">
      <w:pPr>
        <w:spacing w:line="360" w:lineRule="auto"/>
        <w:jc w:val="both"/>
        <w:rPr>
          <w:rFonts w:ascii="Calibri" w:hAnsi="Calibri" w:cs="Calibri"/>
          <w:sz w:val="24"/>
          <w:szCs w:val="24"/>
        </w:rPr>
      </w:pPr>
      <w:r w:rsidRPr="009B5893">
        <w:rPr>
          <w:rFonts w:ascii="Calibri" w:hAnsi="Calibri" w:cs="Calibri"/>
          <w:sz w:val="24"/>
          <w:szCs w:val="24"/>
        </w:rPr>
        <w:t xml:space="preserve">As previously stated by the NPCC (2023), PDs are essential within law enforcement due to the security that they provide to the nation.  However, the purpose of this chapter is to not only identify the positive aspects that PDs bring to the police service; it is crucial that the moral implications of utilising dogs for a working purpose are also studied.  There is currently a debate within the media regarding this topic, due to the summer rioting within the UK in 2024.  People for The Ethical Treatment of Animals (PETA) are calling for policing organisations to withdraw PDs from working duties.  With PDs attacked and injured by rioters, animals dying during working hours, and numerous dogs needing to be rehomed after failing to progress into their policing careers, PETA are urging for police forces to consider a new way of policing (Sachkova, 2024).  </w:t>
      </w:r>
    </w:p>
    <w:p w14:paraId="62966D53" w14:textId="77777777" w:rsidR="007E3A2A" w:rsidRPr="009B5893" w:rsidRDefault="007E3A2A" w:rsidP="007E3A2A">
      <w:pPr>
        <w:spacing w:line="360" w:lineRule="auto"/>
        <w:jc w:val="both"/>
        <w:rPr>
          <w:rFonts w:ascii="Calibri" w:hAnsi="Calibri" w:cs="Calibri"/>
          <w:sz w:val="24"/>
          <w:szCs w:val="24"/>
        </w:rPr>
      </w:pPr>
      <w:r w:rsidRPr="009B5893">
        <w:rPr>
          <w:rFonts w:ascii="Calibri" w:hAnsi="Calibri" w:cs="Calibri"/>
          <w:sz w:val="24"/>
          <w:szCs w:val="24"/>
        </w:rPr>
        <w:t xml:space="preserve">Merseyside Police (2024) report that during the violent Southport, UK riots in 2024, Three PDs sustained injuries such as bites and burns, with the addition of being assaulted through strangulation, having objects thrown at their bodies, and being kicked by rioters.  Following these attacks, Hall (2024) expresses how PD Zoe who was a dog at the riots, was forced to retire.  In addition to this, it is probable that PDs receive further injuries whilst on duty, as Bischoff (2018, p.396) affirms that due to contact with illegal substances like cocaine, dogs are more prone to come to harm.  </w:t>
      </w:r>
    </w:p>
    <w:p w14:paraId="3FED0143" w14:textId="77777777" w:rsidR="007E3A2A" w:rsidRPr="009B5893" w:rsidRDefault="007E3A2A" w:rsidP="007E3A2A">
      <w:pPr>
        <w:spacing w:line="360" w:lineRule="auto"/>
        <w:jc w:val="both"/>
        <w:rPr>
          <w:rFonts w:ascii="Calibri" w:hAnsi="Calibri" w:cs="Calibri"/>
          <w:sz w:val="24"/>
          <w:szCs w:val="24"/>
        </w:rPr>
      </w:pPr>
      <w:r w:rsidRPr="009B5893">
        <w:rPr>
          <w:rFonts w:ascii="Calibri" w:hAnsi="Calibri" w:cs="Calibri"/>
          <w:sz w:val="24"/>
          <w:szCs w:val="24"/>
        </w:rPr>
        <w:t xml:space="preserve">Dogs are more susceptive to injuries or illness whilst performing their duties, as it is uncommon for dogs to wear protective garments like their handlers and therefore are more likely to be subjected to toxic substances.  However, a dog may feel hindered if certain protection attire is worn, leading to poor execution of their duties (Brathwaite et al. 2022, p.1-2).  Nevertheless, even though research has been partaken on working dogs within policing, Hoyt (2024, p.2) believes that there is insufficient evidence to determine if dogs should be phased out of law enforcement or continue to be utilised for policing purposes; further study is needed regarding the positive aspects, and ethical implications of dogs participating within an operational role.  </w:t>
      </w:r>
    </w:p>
    <w:p w14:paraId="7128E240" w14:textId="77777777" w:rsidR="0009135C" w:rsidRDefault="0009135C" w:rsidP="007E3A2A">
      <w:pPr>
        <w:spacing w:line="360" w:lineRule="auto"/>
        <w:jc w:val="both"/>
        <w:rPr>
          <w:rFonts w:ascii="Calibri" w:hAnsi="Calibri" w:cs="Calibri"/>
          <w:b/>
          <w:bCs/>
          <w:sz w:val="28"/>
          <w:szCs w:val="28"/>
        </w:rPr>
      </w:pPr>
    </w:p>
    <w:p w14:paraId="421DF1DC" w14:textId="77777777" w:rsidR="00482EFC" w:rsidRDefault="00482EFC" w:rsidP="007E3A2A">
      <w:pPr>
        <w:spacing w:line="360" w:lineRule="auto"/>
        <w:jc w:val="both"/>
        <w:rPr>
          <w:rFonts w:ascii="Calibri" w:hAnsi="Calibri" w:cs="Calibri"/>
          <w:b/>
          <w:bCs/>
          <w:sz w:val="24"/>
          <w:szCs w:val="24"/>
          <w:u w:val="single"/>
        </w:rPr>
      </w:pPr>
    </w:p>
    <w:p w14:paraId="43096822" w14:textId="417BB6BB" w:rsidR="007E3A2A" w:rsidRPr="00482EFC" w:rsidRDefault="0009135C" w:rsidP="00482EFC">
      <w:pPr>
        <w:pStyle w:val="Heading2"/>
        <w:rPr>
          <w:rFonts w:ascii="Calibri" w:hAnsi="Calibri" w:cs="Calibri"/>
          <w:b/>
          <w:bCs/>
          <w:color w:val="000000" w:themeColor="text1"/>
          <w:sz w:val="28"/>
          <w:szCs w:val="28"/>
          <w:u w:val="single"/>
        </w:rPr>
      </w:pPr>
      <w:bookmarkStart w:id="22" w:name="_Toc194957093"/>
      <w:bookmarkStart w:id="23" w:name="_Toc194957620"/>
      <w:r w:rsidRPr="00482EFC">
        <w:rPr>
          <w:rFonts w:ascii="Calibri" w:hAnsi="Calibri" w:cs="Calibri"/>
          <w:b/>
          <w:bCs/>
          <w:color w:val="000000" w:themeColor="text1"/>
          <w:sz w:val="28"/>
          <w:szCs w:val="28"/>
          <w:u w:val="single"/>
        </w:rPr>
        <w:t xml:space="preserve">2.9 </w:t>
      </w:r>
      <w:r w:rsidR="007E3A2A" w:rsidRPr="00482EFC">
        <w:rPr>
          <w:rFonts w:ascii="Calibri" w:hAnsi="Calibri" w:cs="Calibri"/>
          <w:b/>
          <w:bCs/>
          <w:color w:val="000000" w:themeColor="text1"/>
          <w:sz w:val="28"/>
          <w:szCs w:val="28"/>
          <w:u w:val="single"/>
        </w:rPr>
        <w:t>Conclusion:</w:t>
      </w:r>
      <w:bookmarkEnd w:id="22"/>
      <w:bookmarkEnd w:id="23"/>
      <w:r w:rsidR="007E3A2A" w:rsidRPr="00482EFC">
        <w:rPr>
          <w:rFonts w:ascii="Calibri" w:hAnsi="Calibri" w:cs="Calibri"/>
          <w:b/>
          <w:bCs/>
          <w:color w:val="000000" w:themeColor="text1"/>
          <w:sz w:val="28"/>
          <w:szCs w:val="28"/>
          <w:u w:val="single"/>
        </w:rPr>
        <w:t xml:space="preserve">  </w:t>
      </w:r>
    </w:p>
    <w:p w14:paraId="5AECAC7B" w14:textId="77777777" w:rsidR="007E3A2A" w:rsidRPr="008836B2" w:rsidRDefault="007E3A2A" w:rsidP="007E3A2A">
      <w:pPr>
        <w:spacing w:line="360" w:lineRule="auto"/>
        <w:jc w:val="both"/>
        <w:rPr>
          <w:rFonts w:ascii="Calibri" w:hAnsi="Calibri" w:cs="Calibri"/>
        </w:rPr>
      </w:pPr>
    </w:p>
    <w:p w14:paraId="027AE70C" w14:textId="55A90991" w:rsidR="007E3A2A" w:rsidRPr="0009135C" w:rsidRDefault="007E3A2A" w:rsidP="007E3A2A">
      <w:pPr>
        <w:spacing w:line="360" w:lineRule="auto"/>
        <w:jc w:val="both"/>
        <w:rPr>
          <w:rFonts w:ascii="Calibri" w:hAnsi="Calibri" w:cs="Calibri"/>
          <w:sz w:val="24"/>
          <w:szCs w:val="24"/>
        </w:rPr>
      </w:pPr>
      <w:r w:rsidRPr="0009135C">
        <w:rPr>
          <w:rFonts w:ascii="Calibri" w:hAnsi="Calibri" w:cs="Calibri"/>
          <w:sz w:val="24"/>
          <w:szCs w:val="24"/>
        </w:rPr>
        <w:t xml:space="preserve">To conclude this section of this dissertation, it is evident that this review comprises of key elements which focus and provide emphasis on dogs playing a vital working role within the police service.  Several authors such as Dargan and Forbes (2020, p.1 &amp; 15) and Piza and Quick (2022, p.127) provide a positive emphasis of dogs within policing; however, it is the respective police constabularies such as Gwent Police (2024), who truly understand the importance of dogs within policing.  Nevertheless, this chapter has also highlighted concerns for such animals to execute such duties within law enforcement.  With the theme being current in the media due to the 2024 summer riots in the UK, Sachkova (2024) provides </w:t>
      </w:r>
      <w:r w:rsidR="00E04A8F" w:rsidRPr="0009135C">
        <w:rPr>
          <w:rFonts w:ascii="Calibri" w:hAnsi="Calibri" w:cs="Calibri"/>
          <w:sz w:val="24"/>
          <w:szCs w:val="24"/>
        </w:rPr>
        <w:t>several</w:t>
      </w:r>
      <w:r w:rsidRPr="0009135C">
        <w:rPr>
          <w:rFonts w:ascii="Calibri" w:hAnsi="Calibri" w:cs="Calibri"/>
          <w:sz w:val="24"/>
          <w:szCs w:val="24"/>
        </w:rPr>
        <w:t xml:space="preserve"> key factors as to why PDs should no longer participate in an active service within policing; Bischoff (2018, p.396), also raises questions when discussing the potential for PDs to sustain injuries through exposure to narcotics.  Despite there being literature that both supports or rejects the idea of dogs within policing, authors such as Hoyt (2024, p.2) express, that further study is needed regarding the utilisation of PDs, as there is inadequate knowledge regarding the subject.  Therefore, there </w:t>
      </w:r>
      <w:r w:rsidR="008863D6" w:rsidRPr="0009135C">
        <w:rPr>
          <w:rFonts w:ascii="Calibri" w:hAnsi="Calibri" w:cs="Calibri"/>
          <w:sz w:val="24"/>
          <w:szCs w:val="24"/>
        </w:rPr>
        <w:t>is</w:t>
      </w:r>
      <w:r w:rsidRPr="0009135C">
        <w:rPr>
          <w:rFonts w:ascii="Calibri" w:hAnsi="Calibri" w:cs="Calibri"/>
          <w:sz w:val="24"/>
          <w:szCs w:val="24"/>
        </w:rPr>
        <w:t xml:space="preserve"> a significant gap in the research for this topic.</w:t>
      </w:r>
      <w:r w:rsidR="00033532" w:rsidRPr="0009135C">
        <w:rPr>
          <w:rFonts w:ascii="Calibri" w:hAnsi="Calibri" w:cs="Calibri"/>
          <w:sz w:val="24"/>
          <w:szCs w:val="24"/>
        </w:rPr>
        <w:t xml:space="preserve">  </w:t>
      </w:r>
      <w:r w:rsidRPr="0009135C">
        <w:rPr>
          <w:rFonts w:ascii="Calibri" w:hAnsi="Calibri" w:cs="Calibri"/>
          <w:sz w:val="24"/>
          <w:szCs w:val="24"/>
        </w:rPr>
        <w:t xml:space="preserve">The following chapter of this dissertation will </w:t>
      </w:r>
      <w:r w:rsidR="00B16C02" w:rsidRPr="0009135C">
        <w:rPr>
          <w:rFonts w:ascii="Calibri" w:hAnsi="Calibri" w:cs="Calibri"/>
          <w:sz w:val="24"/>
          <w:szCs w:val="24"/>
        </w:rPr>
        <w:t xml:space="preserve">explore the relevant </w:t>
      </w:r>
      <w:r w:rsidRPr="0009135C">
        <w:rPr>
          <w:rFonts w:ascii="Calibri" w:hAnsi="Calibri" w:cs="Calibri"/>
          <w:sz w:val="24"/>
          <w:szCs w:val="24"/>
        </w:rPr>
        <w:t>methodology</w:t>
      </w:r>
      <w:r w:rsidR="00B16C02" w:rsidRPr="0009135C">
        <w:rPr>
          <w:rFonts w:ascii="Calibri" w:hAnsi="Calibri" w:cs="Calibri"/>
          <w:sz w:val="24"/>
          <w:szCs w:val="24"/>
        </w:rPr>
        <w:t>,</w:t>
      </w:r>
      <w:r w:rsidRPr="0009135C">
        <w:rPr>
          <w:rFonts w:ascii="Calibri" w:hAnsi="Calibri" w:cs="Calibri"/>
          <w:sz w:val="24"/>
          <w:szCs w:val="24"/>
        </w:rPr>
        <w:t xml:space="preserve"> which addresses the concerns that are emphasised within this literature review.  </w:t>
      </w:r>
    </w:p>
    <w:p w14:paraId="547C6F68" w14:textId="77777777" w:rsidR="00D546EF" w:rsidRPr="0009135C" w:rsidRDefault="00D546EF" w:rsidP="007E3A2A">
      <w:pPr>
        <w:spacing w:line="360" w:lineRule="auto"/>
        <w:jc w:val="both"/>
        <w:rPr>
          <w:rFonts w:ascii="Calibri" w:hAnsi="Calibri" w:cs="Calibri"/>
          <w:sz w:val="24"/>
          <w:szCs w:val="24"/>
        </w:rPr>
      </w:pPr>
    </w:p>
    <w:p w14:paraId="348FFD4B" w14:textId="77777777" w:rsidR="00D546EF" w:rsidRDefault="00D546EF" w:rsidP="007E3A2A">
      <w:pPr>
        <w:spacing w:line="360" w:lineRule="auto"/>
        <w:jc w:val="both"/>
        <w:rPr>
          <w:rFonts w:ascii="Calibri" w:hAnsi="Calibri" w:cs="Calibri"/>
        </w:rPr>
      </w:pPr>
    </w:p>
    <w:p w14:paraId="59EEF63C" w14:textId="77777777" w:rsidR="00D546EF" w:rsidRDefault="00D546EF" w:rsidP="007E3A2A">
      <w:pPr>
        <w:spacing w:line="360" w:lineRule="auto"/>
        <w:jc w:val="both"/>
        <w:rPr>
          <w:rFonts w:ascii="Calibri" w:hAnsi="Calibri" w:cs="Calibri"/>
        </w:rPr>
      </w:pPr>
    </w:p>
    <w:p w14:paraId="1AEA72B8" w14:textId="77777777" w:rsidR="000B225A" w:rsidRDefault="000B225A" w:rsidP="00D546EF">
      <w:pPr>
        <w:spacing w:line="360" w:lineRule="auto"/>
        <w:jc w:val="both"/>
        <w:rPr>
          <w:rFonts w:ascii="Calibri" w:hAnsi="Calibri" w:cs="Calibri"/>
          <w:b/>
          <w:bCs/>
        </w:rPr>
      </w:pPr>
    </w:p>
    <w:p w14:paraId="39A6C819" w14:textId="77777777" w:rsidR="000B225A" w:rsidRDefault="000B225A" w:rsidP="00D546EF">
      <w:pPr>
        <w:spacing w:line="360" w:lineRule="auto"/>
        <w:jc w:val="both"/>
        <w:rPr>
          <w:rFonts w:ascii="Calibri" w:hAnsi="Calibri" w:cs="Calibri"/>
          <w:b/>
          <w:bCs/>
        </w:rPr>
      </w:pPr>
    </w:p>
    <w:p w14:paraId="0581E27A" w14:textId="77777777" w:rsidR="000B225A" w:rsidRDefault="000B225A" w:rsidP="00D546EF">
      <w:pPr>
        <w:spacing w:line="360" w:lineRule="auto"/>
        <w:jc w:val="both"/>
        <w:rPr>
          <w:rFonts w:ascii="Calibri" w:hAnsi="Calibri" w:cs="Calibri"/>
          <w:b/>
          <w:bCs/>
        </w:rPr>
      </w:pPr>
    </w:p>
    <w:p w14:paraId="2AB44CEE" w14:textId="77777777" w:rsidR="00076481" w:rsidRDefault="00076481" w:rsidP="00D546EF">
      <w:pPr>
        <w:spacing w:line="360" w:lineRule="auto"/>
        <w:jc w:val="both"/>
        <w:rPr>
          <w:rFonts w:ascii="Calibri" w:hAnsi="Calibri" w:cs="Calibri"/>
          <w:b/>
          <w:bCs/>
        </w:rPr>
      </w:pPr>
    </w:p>
    <w:p w14:paraId="04F692ED" w14:textId="77777777" w:rsidR="00076481" w:rsidRDefault="00076481" w:rsidP="00D546EF">
      <w:pPr>
        <w:spacing w:line="360" w:lineRule="auto"/>
        <w:jc w:val="both"/>
        <w:rPr>
          <w:rFonts w:ascii="Calibri" w:hAnsi="Calibri" w:cs="Calibri"/>
          <w:b/>
          <w:bCs/>
        </w:rPr>
      </w:pPr>
    </w:p>
    <w:p w14:paraId="0310A09C" w14:textId="77777777" w:rsidR="00076481" w:rsidRDefault="00076481" w:rsidP="00D546EF">
      <w:pPr>
        <w:spacing w:line="360" w:lineRule="auto"/>
        <w:jc w:val="both"/>
        <w:rPr>
          <w:rFonts w:ascii="Calibri" w:hAnsi="Calibri" w:cs="Calibri"/>
          <w:b/>
          <w:bCs/>
        </w:rPr>
      </w:pPr>
    </w:p>
    <w:p w14:paraId="3B07BBF3" w14:textId="77777777" w:rsidR="003731F5" w:rsidRDefault="003731F5" w:rsidP="00D546EF">
      <w:pPr>
        <w:spacing w:line="360" w:lineRule="auto"/>
        <w:jc w:val="both"/>
        <w:rPr>
          <w:rFonts w:ascii="Calibri" w:hAnsi="Calibri" w:cs="Calibri"/>
          <w:b/>
          <w:bCs/>
        </w:rPr>
      </w:pPr>
    </w:p>
    <w:p w14:paraId="1E8272B1" w14:textId="5C5896F6" w:rsidR="00D546EF" w:rsidRPr="0011374D" w:rsidRDefault="003731F5" w:rsidP="0011374D">
      <w:pPr>
        <w:pStyle w:val="Heading1"/>
        <w:rPr>
          <w:rFonts w:ascii="Calibri" w:hAnsi="Calibri" w:cs="Calibri"/>
          <w:b/>
          <w:bCs/>
          <w:color w:val="000000" w:themeColor="text1"/>
          <w:sz w:val="28"/>
          <w:szCs w:val="28"/>
          <w:u w:val="single"/>
        </w:rPr>
      </w:pPr>
      <w:bookmarkStart w:id="24" w:name="_Toc194957094"/>
      <w:bookmarkStart w:id="25" w:name="_Toc194957621"/>
      <w:r w:rsidRPr="0011374D">
        <w:rPr>
          <w:rFonts w:ascii="Calibri" w:hAnsi="Calibri" w:cs="Calibri"/>
          <w:b/>
          <w:bCs/>
          <w:color w:val="000000" w:themeColor="text1"/>
          <w:sz w:val="28"/>
          <w:szCs w:val="28"/>
          <w:u w:val="single"/>
        </w:rPr>
        <w:t xml:space="preserve">3. </w:t>
      </w:r>
      <w:r w:rsidR="00D546EF" w:rsidRPr="0011374D">
        <w:rPr>
          <w:rFonts w:ascii="Calibri" w:hAnsi="Calibri" w:cs="Calibri"/>
          <w:b/>
          <w:bCs/>
          <w:color w:val="000000" w:themeColor="text1"/>
          <w:sz w:val="28"/>
          <w:szCs w:val="28"/>
          <w:u w:val="single"/>
        </w:rPr>
        <w:t>Chapter Three</w:t>
      </w:r>
      <w:r w:rsidR="000E7A6E" w:rsidRPr="0011374D">
        <w:rPr>
          <w:rFonts w:ascii="Calibri" w:hAnsi="Calibri" w:cs="Calibri"/>
          <w:b/>
          <w:bCs/>
          <w:color w:val="000000" w:themeColor="text1"/>
          <w:sz w:val="28"/>
          <w:szCs w:val="28"/>
          <w:u w:val="single"/>
        </w:rPr>
        <w:t xml:space="preserve">: </w:t>
      </w:r>
      <w:r w:rsidR="00D546EF" w:rsidRPr="0011374D">
        <w:rPr>
          <w:rFonts w:ascii="Calibri" w:hAnsi="Calibri" w:cs="Calibri"/>
          <w:b/>
          <w:bCs/>
          <w:color w:val="000000" w:themeColor="text1"/>
          <w:sz w:val="28"/>
          <w:szCs w:val="28"/>
          <w:u w:val="single"/>
        </w:rPr>
        <w:t>Methodology</w:t>
      </w:r>
      <w:bookmarkEnd w:id="24"/>
      <w:bookmarkEnd w:id="25"/>
    </w:p>
    <w:p w14:paraId="52E5675C" w14:textId="77777777" w:rsidR="00447C50" w:rsidRDefault="00447C50" w:rsidP="00FF5FAF">
      <w:pPr>
        <w:pStyle w:val="Heading2"/>
        <w:rPr>
          <w:rFonts w:ascii="Calibri" w:hAnsi="Calibri" w:cs="Calibri"/>
          <w:b/>
          <w:bCs/>
          <w:color w:val="000000" w:themeColor="text1"/>
          <w:sz w:val="28"/>
          <w:szCs w:val="28"/>
          <w:u w:val="single"/>
        </w:rPr>
      </w:pPr>
      <w:bookmarkStart w:id="26" w:name="_Toc194957095"/>
      <w:bookmarkStart w:id="27" w:name="_Toc194957622"/>
    </w:p>
    <w:p w14:paraId="48140C45" w14:textId="2A031265" w:rsidR="00F3569B" w:rsidRDefault="00721356" w:rsidP="00FF5FAF">
      <w:pPr>
        <w:pStyle w:val="Heading2"/>
        <w:rPr>
          <w:rFonts w:ascii="Calibri" w:hAnsi="Calibri" w:cs="Calibri"/>
          <w:b/>
          <w:bCs/>
          <w:color w:val="000000" w:themeColor="text1"/>
          <w:sz w:val="28"/>
          <w:szCs w:val="28"/>
          <w:u w:val="single"/>
        </w:rPr>
      </w:pPr>
      <w:r w:rsidRPr="00FF5FAF">
        <w:rPr>
          <w:rFonts w:ascii="Calibri" w:hAnsi="Calibri" w:cs="Calibri"/>
          <w:b/>
          <w:bCs/>
          <w:color w:val="000000" w:themeColor="text1"/>
          <w:sz w:val="28"/>
          <w:szCs w:val="28"/>
          <w:u w:val="single"/>
        </w:rPr>
        <w:t xml:space="preserve">3.1 </w:t>
      </w:r>
      <w:r w:rsidR="00F3569B" w:rsidRPr="00FF5FAF">
        <w:rPr>
          <w:rFonts w:ascii="Calibri" w:hAnsi="Calibri" w:cs="Calibri"/>
          <w:b/>
          <w:bCs/>
          <w:color w:val="000000" w:themeColor="text1"/>
          <w:sz w:val="28"/>
          <w:szCs w:val="28"/>
          <w:u w:val="single"/>
        </w:rPr>
        <w:t>Research strategy:</w:t>
      </w:r>
      <w:bookmarkEnd w:id="26"/>
      <w:bookmarkEnd w:id="27"/>
    </w:p>
    <w:p w14:paraId="1D644AC2" w14:textId="77777777" w:rsidR="00447C50" w:rsidRDefault="00447C50" w:rsidP="00447C50"/>
    <w:p w14:paraId="48ACD8B9" w14:textId="77777777" w:rsidR="00447C50" w:rsidRPr="003731F5" w:rsidRDefault="00447C50" w:rsidP="00447C50">
      <w:pPr>
        <w:rPr>
          <w:rFonts w:ascii="Calibri" w:hAnsi="Calibri" w:cs="Calibri"/>
          <w:sz w:val="24"/>
          <w:szCs w:val="24"/>
        </w:rPr>
      </w:pPr>
      <w:r w:rsidRPr="003731F5">
        <w:rPr>
          <w:rFonts w:ascii="Calibri" w:hAnsi="Calibri" w:cs="Calibri"/>
          <w:sz w:val="24"/>
          <w:szCs w:val="24"/>
        </w:rPr>
        <w:t xml:space="preserve">This paper draws its attention to the perceptions around working dogs within the police.  Its focus is to identify if using dogs for a policing purpose is ethical, or if it is an out-of-date method of law enforcement.  This chapter expresses the methods of research which will be undertaken to establish if the matter is moral, and how the results of the study will be appropriately analysed.  Sampling techniques that are conducted, will be featured and explained within this area of the dissertation.  </w:t>
      </w:r>
    </w:p>
    <w:p w14:paraId="0CFF594A" w14:textId="44279885" w:rsidR="00D546EF" w:rsidRPr="00A2081C" w:rsidRDefault="00D546EF" w:rsidP="00D546EF">
      <w:pPr>
        <w:jc w:val="both"/>
        <w:rPr>
          <w:rFonts w:ascii="Calibri" w:hAnsi="Calibri" w:cs="Calibri"/>
          <w:sz w:val="24"/>
          <w:szCs w:val="24"/>
        </w:rPr>
      </w:pPr>
      <w:r w:rsidRPr="00A2081C">
        <w:rPr>
          <w:rFonts w:ascii="Calibri" w:hAnsi="Calibri" w:cs="Calibri"/>
          <w:sz w:val="24"/>
          <w:szCs w:val="24"/>
        </w:rPr>
        <w:t xml:space="preserve">To obtain research which is appropriate and related to the main theme of utilising dogs within the police service, this dissertation will incorporate an online survey as a suitable research method.  This technique was selected following personal reading of research processes.  Defined by Check and Schutt (2012, p.160) as </w:t>
      </w:r>
      <w:r w:rsidRPr="00A2081C">
        <w:rPr>
          <w:rFonts w:ascii="Calibri" w:hAnsi="Calibri" w:cs="Calibri"/>
          <w:color w:val="1B1B1B"/>
          <w:sz w:val="24"/>
          <w:szCs w:val="24"/>
          <w:shd w:val="clear" w:color="auto" w:fill="FFFFFF"/>
        </w:rPr>
        <w:t xml:space="preserve">"the collection of information from a sample of individuals through their responses to questions", an online survey </w:t>
      </w:r>
      <w:r w:rsidRPr="00A2081C">
        <w:rPr>
          <w:rFonts w:ascii="Calibri" w:hAnsi="Calibri" w:cs="Calibri"/>
          <w:sz w:val="24"/>
          <w:szCs w:val="24"/>
        </w:rPr>
        <w:t xml:space="preserve">is appropriate for this paper’s findings, as according to Kadam (2023, p.195) it is the most straightforward way of acknowledging the views and opinions of an audience.  Callegaro et al. (2015, p.24-25) provide further reasoning as to why this research approach was chosen for this dissertation, as surveys can be easily shared via email and social media platforms within a quick time frame.  Additionally, a survey is inexpensive to </w:t>
      </w:r>
      <w:r w:rsidR="00DA190D" w:rsidRPr="00A2081C">
        <w:rPr>
          <w:rFonts w:ascii="Calibri" w:hAnsi="Calibri" w:cs="Calibri"/>
          <w:sz w:val="24"/>
          <w:szCs w:val="24"/>
        </w:rPr>
        <w:t>produce and</w:t>
      </w:r>
      <w:r w:rsidRPr="00A2081C">
        <w:rPr>
          <w:rFonts w:ascii="Calibri" w:hAnsi="Calibri" w:cs="Calibri"/>
          <w:sz w:val="24"/>
          <w:szCs w:val="24"/>
        </w:rPr>
        <w:t xml:space="preserve"> can be commenced and terminated by its creator at any given time (Narayan and Nayak, 2019, p.31).  However, as reported by Andrade (2020, p.575), an issue that may occur by choosing a survey as a research method can be, that contributions may contain personal bias leading to data that is unfit to use for research purposes.  </w:t>
      </w:r>
    </w:p>
    <w:p w14:paraId="44EC90B1" w14:textId="77777777" w:rsidR="008C6150" w:rsidRDefault="00D546EF" w:rsidP="00D546EF">
      <w:pPr>
        <w:jc w:val="both"/>
        <w:rPr>
          <w:rFonts w:ascii="Calibri" w:hAnsi="Calibri" w:cs="Calibri"/>
          <w:sz w:val="24"/>
          <w:szCs w:val="24"/>
        </w:rPr>
      </w:pPr>
      <w:r w:rsidRPr="00A2081C">
        <w:rPr>
          <w:rFonts w:ascii="Calibri" w:hAnsi="Calibri" w:cs="Calibri"/>
          <w:sz w:val="24"/>
          <w:szCs w:val="24"/>
        </w:rPr>
        <w:t xml:space="preserve">Target sampling will be completed by sharing the survey with the intended participants, with contributors being of any gender, and aged eighteen or over to partake in the study.  The overall aim is to achieve data from </w:t>
      </w:r>
      <w:r w:rsidR="00E06EEB" w:rsidRPr="00A2081C">
        <w:rPr>
          <w:rFonts w:ascii="Calibri" w:hAnsi="Calibri" w:cs="Calibri"/>
          <w:sz w:val="24"/>
          <w:szCs w:val="24"/>
        </w:rPr>
        <w:t xml:space="preserve">four </w:t>
      </w:r>
      <w:r w:rsidRPr="00A2081C">
        <w:rPr>
          <w:rFonts w:ascii="Calibri" w:hAnsi="Calibri" w:cs="Calibri"/>
          <w:sz w:val="24"/>
          <w:szCs w:val="24"/>
        </w:rPr>
        <w:t xml:space="preserve">target categories.  These include </w:t>
      </w:r>
      <w:r w:rsidR="00E06EEB" w:rsidRPr="00A2081C">
        <w:rPr>
          <w:rFonts w:ascii="Calibri" w:hAnsi="Calibri" w:cs="Calibri"/>
          <w:sz w:val="24"/>
          <w:szCs w:val="24"/>
        </w:rPr>
        <w:t xml:space="preserve">operational police officers, retired police officers, police staff, and those who are not from a policing background.  </w:t>
      </w:r>
      <w:r w:rsidRPr="00A2081C">
        <w:rPr>
          <w:rFonts w:ascii="Calibri" w:hAnsi="Calibri" w:cs="Calibri"/>
          <w:sz w:val="24"/>
          <w:szCs w:val="24"/>
        </w:rPr>
        <w:t xml:space="preserve">Findings will be compared between each group. The utilisation of social media will allow the survey to be publicly displayed, allowing the appropriate target audience to easily gain access to the form to complete.  Furthermore, for the purposes of this dissertation, the survey will be shared through email to gain responses from individuals working within the police and those operating outside of policing organisations, who may not use social media.  </w:t>
      </w:r>
    </w:p>
    <w:p w14:paraId="02825FB7" w14:textId="77777777" w:rsidR="008C6150" w:rsidRDefault="008C6150" w:rsidP="00D546EF">
      <w:pPr>
        <w:jc w:val="both"/>
        <w:rPr>
          <w:rFonts w:ascii="Calibri" w:hAnsi="Calibri" w:cs="Calibri"/>
          <w:sz w:val="24"/>
          <w:szCs w:val="24"/>
        </w:rPr>
      </w:pPr>
    </w:p>
    <w:p w14:paraId="0543552D" w14:textId="77777777" w:rsidR="008C6150" w:rsidRDefault="008C6150" w:rsidP="00D546EF">
      <w:pPr>
        <w:jc w:val="both"/>
        <w:rPr>
          <w:rFonts w:ascii="Calibri" w:hAnsi="Calibri" w:cs="Calibri"/>
          <w:sz w:val="24"/>
          <w:szCs w:val="24"/>
        </w:rPr>
      </w:pPr>
    </w:p>
    <w:p w14:paraId="16567DB1" w14:textId="77777777" w:rsidR="008C6150" w:rsidRDefault="008C6150" w:rsidP="00D546EF">
      <w:pPr>
        <w:jc w:val="both"/>
        <w:rPr>
          <w:rFonts w:ascii="Calibri" w:hAnsi="Calibri" w:cs="Calibri"/>
          <w:sz w:val="24"/>
          <w:szCs w:val="24"/>
        </w:rPr>
      </w:pPr>
    </w:p>
    <w:p w14:paraId="70CFA373" w14:textId="77777777" w:rsidR="008C6150" w:rsidRDefault="008C6150" w:rsidP="00D546EF">
      <w:pPr>
        <w:jc w:val="both"/>
        <w:rPr>
          <w:rFonts w:ascii="Calibri" w:hAnsi="Calibri" w:cs="Calibri"/>
          <w:sz w:val="24"/>
          <w:szCs w:val="24"/>
        </w:rPr>
      </w:pPr>
    </w:p>
    <w:p w14:paraId="0DCF2EA1" w14:textId="77777777" w:rsidR="00797CE7" w:rsidRDefault="00797CE7" w:rsidP="00CD6035">
      <w:pPr>
        <w:jc w:val="both"/>
        <w:rPr>
          <w:rFonts w:ascii="Calibri" w:hAnsi="Calibri" w:cs="Calibri"/>
          <w:sz w:val="24"/>
          <w:szCs w:val="24"/>
        </w:rPr>
      </w:pPr>
    </w:p>
    <w:p w14:paraId="3B11183E" w14:textId="047B6B47" w:rsidR="00D546EF" w:rsidRPr="00A2081C" w:rsidRDefault="00D546EF" w:rsidP="00CD6035">
      <w:pPr>
        <w:jc w:val="both"/>
        <w:rPr>
          <w:rFonts w:ascii="Calibri" w:hAnsi="Calibri" w:cs="Calibri"/>
          <w:sz w:val="24"/>
          <w:szCs w:val="24"/>
        </w:rPr>
      </w:pPr>
      <w:r w:rsidRPr="00A2081C">
        <w:rPr>
          <w:rFonts w:ascii="Calibri" w:hAnsi="Calibri" w:cs="Calibri"/>
          <w:sz w:val="24"/>
          <w:szCs w:val="24"/>
        </w:rPr>
        <w:t xml:space="preserve">These methods of sampling have been chosen for the purpose of this dissertation, as they allow the researcher to remain in control of the target audience, for example those persons who view or share the survey via social media or email.  Additionally, by choosing to utilise this way of sampling, it permits a higher quantity of contributors as this is a form of snowball sampling. According to Holland and Shaw (2014, p.87), snowball sampling can be defined as, an individual who endorses others.  The technique symbolises “a snowball accumulating snow as it rolls down a hill” as an upsurge in participants gradually occurs during a duration (Sedgwick, 2013, p.1).  </w:t>
      </w:r>
      <w:r w:rsidRPr="00A2081C">
        <w:rPr>
          <w:rFonts w:ascii="Calibri" w:eastAsia="Times New Roman" w:hAnsi="Calibri" w:cs="Calibri"/>
          <w:color w:val="231F20"/>
          <w:sz w:val="24"/>
          <w:szCs w:val="24"/>
          <w:lang w:eastAsia="en-GB"/>
        </w:rPr>
        <w:t xml:space="preserve">Ghalijaie et al. (2017, p.1) also describe snowball sampling as a way in which qualitative research can be gathered.  </w:t>
      </w:r>
    </w:p>
    <w:p w14:paraId="19DBCA62" w14:textId="77777777" w:rsidR="00D546EF" w:rsidRPr="00D546EF" w:rsidRDefault="00D546EF" w:rsidP="00CD6035">
      <w:pPr>
        <w:shd w:val="clear" w:color="auto" w:fill="FFFFFF"/>
        <w:spacing w:after="0" w:line="0" w:lineRule="auto"/>
        <w:jc w:val="both"/>
        <w:rPr>
          <w:rFonts w:ascii="Calibri" w:eastAsia="Times New Roman" w:hAnsi="Calibri" w:cs="Calibri"/>
          <w:color w:val="000000"/>
          <w:spacing w:val="-2"/>
          <w:sz w:val="56"/>
          <w:szCs w:val="56"/>
          <w:lang w:eastAsia="en-GB"/>
        </w:rPr>
      </w:pPr>
      <w:r w:rsidRPr="00D546EF">
        <w:rPr>
          <w:rFonts w:ascii="Calibri" w:eastAsia="Times New Roman" w:hAnsi="Calibri" w:cs="Calibri"/>
          <w:color w:val="000000"/>
          <w:spacing w:val="-2"/>
          <w:sz w:val="56"/>
          <w:szCs w:val="56"/>
          <w:lang w:eastAsia="en-GB"/>
        </w:rPr>
        <w:t>The method is so called</w:t>
      </w:r>
    </w:p>
    <w:p w14:paraId="1FEFCC7F" w14:textId="77777777" w:rsidR="00D546EF" w:rsidRPr="00D546EF" w:rsidRDefault="00D546EF" w:rsidP="00CD6035">
      <w:pPr>
        <w:shd w:val="clear" w:color="auto" w:fill="FFFFFF"/>
        <w:spacing w:after="0" w:line="0" w:lineRule="auto"/>
        <w:jc w:val="both"/>
        <w:rPr>
          <w:rFonts w:ascii="Calibri" w:eastAsia="Times New Roman" w:hAnsi="Calibri" w:cs="Calibri"/>
          <w:color w:val="000000"/>
          <w:sz w:val="56"/>
          <w:szCs w:val="56"/>
          <w:lang w:eastAsia="en-GB"/>
        </w:rPr>
      </w:pPr>
      <w:r w:rsidRPr="00D546EF">
        <w:rPr>
          <w:rFonts w:ascii="Calibri" w:eastAsia="Times New Roman" w:hAnsi="Calibri" w:cs="Calibri"/>
          <w:color w:val="000000"/>
          <w:sz w:val="56"/>
          <w:szCs w:val="56"/>
          <w:lang w:eastAsia="en-GB"/>
        </w:rPr>
        <w:t>because the number of sample members increases with time,</w:t>
      </w:r>
    </w:p>
    <w:p w14:paraId="4D84F522" w14:textId="77777777" w:rsidR="00D546EF" w:rsidRPr="00D546EF" w:rsidRDefault="00D546EF" w:rsidP="00CD6035">
      <w:pPr>
        <w:shd w:val="clear" w:color="auto" w:fill="FFFFFF"/>
        <w:spacing w:after="0" w:line="0" w:lineRule="auto"/>
        <w:jc w:val="both"/>
        <w:rPr>
          <w:rFonts w:ascii="Calibri" w:eastAsia="Times New Roman" w:hAnsi="Calibri" w:cs="Calibri"/>
          <w:color w:val="000000"/>
          <w:sz w:val="56"/>
          <w:szCs w:val="56"/>
          <w:lang w:eastAsia="en-GB"/>
        </w:rPr>
      </w:pPr>
      <w:r w:rsidRPr="00D546EF">
        <w:rPr>
          <w:rFonts w:ascii="Calibri" w:eastAsia="Times New Roman" w:hAnsi="Calibri" w:cs="Calibri"/>
          <w:color w:val="000000"/>
          <w:sz w:val="56"/>
          <w:szCs w:val="56"/>
          <w:lang w:eastAsia="en-GB"/>
        </w:rPr>
        <w:t>analogous to a snowball accumulating snow as it rolls down a</w:t>
      </w:r>
    </w:p>
    <w:p w14:paraId="00BD00C2" w14:textId="77777777" w:rsidR="00D546EF" w:rsidRPr="00D546EF" w:rsidRDefault="00D546EF" w:rsidP="00CD6035">
      <w:pPr>
        <w:shd w:val="clear" w:color="auto" w:fill="FFFFFF"/>
        <w:spacing w:after="0" w:line="0" w:lineRule="auto"/>
        <w:jc w:val="both"/>
        <w:rPr>
          <w:rFonts w:ascii="Calibri" w:eastAsia="Times New Roman" w:hAnsi="Calibri" w:cs="Calibri"/>
          <w:color w:val="000000"/>
          <w:sz w:val="56"/>
          <w:szCs w:val="56"/>
          <w:lang w:eastAsia="en-GB"/>
        </w:rPr>
      </w:pPr>
      <w:r w:rsidRPr="00D546EF">
        <w:rPr>
          <w:rFonts w:ascii="Calibri" w:eastAsia="Times New Roman" w:hAnsi="Calibri" w:cs="Calibri"/>
          <w:color w:val="000000"/>
          <w:sz w:val="56"/>
          <w:szCs w:val="56"/>
          <w:lang w:eastAsia="en-GB"/>
        </w:rPr>
        <w:t xml:space="preserve">hill. </w:t>
      </w:r>
    </w:p>
    <w:p w14:paraId="29E7B337" w14:textId="771F8E70" w:rsidR="00D546EF" w:rsidRPr="0032630C" w:rsidRDefault="00D546EF" w:rsidP="00CD6035">
      <w:pPr>
        <w:jc w:val="both"/>
        <w:rPr>
          <w:rFonts w:ascii="Calibri" w:hAnsi="Calibri" w:cs="Calibri"/>
          <w:sz w:val="24"/>
          <w:szCs w:val="24"/>
        </w:rPr>
      </w:pPr>
      <w:r w:rsidRPr="0032630C">
        <w:rPr>
          <w:rFonts w:ascii="Calibri" w:hAnsi="Calibri" w:cs="Calibri"/>
          <w:sz w:val="24"/>
          <w:szCs w:val="24"/>
        </w:rPr>
        <w:t>Through the design and use of bespoke survey questions, this study aims to gather data which entails public opinion of utilising dogs for policing purposes.  However, it is paramount that the data that is collected is analysed correctly to present the findings.</w:t>
      </w:r>
      <w:r w:rsidR="00E06EEB" w:rsidRPr="0032630C">
        <w:rPr>
          <w:rFonts w:ascii="Calibri" w:hAnsi="Calibri" w:cs="Calibri"/>
          <w:sz w:val="24"/>
          <w:szCs w:val="24"/>
        </w:rPr>
        <w:t xml:space="preserve">  Therefore, a mixed-method</w:t>
      </w:r>
      <w:r w:rsidRPr="0032630C">
        <w:rPr>
          <w:rFonts w:ascii="Calibri" w:hAnsi="Calibri" w:cs="Calibri"/>
          <w:sz w:val="24"/>
          <w:szCs w:val="24"/>
        </w:rPr>
        <w:t xml:space="preserve"> research technique will be applied to examine the results of the survey, analysing, and comparing the data between </w:t>
      </w:r>
      <w:r w:rsidR="0048471E" w:rsidRPr="0032630C">
        <w:rPr>
          <w:rFonts w:ascii="Calibri" w:hAnsi="Calibri" w:cs="Calibri"/>
          <w:sz w:val="24"/>
          <w:szCs w:val="24"/>
        </w:rPr>
        <w:t xml:space="preserve">four </w:t>
      </w:r>
      <w:r w:rsidRPr="0032630C">
        <w:rPr>
          <w:rFonts w:ascii="Calibri" w:hAnsi="Calibri" w:cs="Calibri"/>
          <w:sz w:val="24"/>
          <w:szCs w:val="24"/>
        </w:rPr>
        <w:t>different target audiences</w:t>
      </w:r>
      <w:r w:rsidR="00811F1F" w:rsidRPr="0032630C">
        <w:rPr>
          <w:rFonts w:ascii="Calibri" w:hAnsi="Calibri" w:cs="Calibri"/>
          <w:sz w:val="24"/>
          <w:szCs w:val="24"/>
        </w:rPr>
        <w:t>.</w:t>
      </w:r>
      <w:r w:rsidR="00CF0781" w:rsidRPr="0032630C">
        <w:rPr>
          <w:rFonts w:ascii="Calibri" w:hAnsi="Calibri" w:cs="Calibri"/>
          <w:sz w:val="24"/>
          <w:szCs w:val="24"/>
        </w:rPr>
        <w:t xml:space="preserve">  This features both qualitative and quantitative methods of obtaining data.</w:t>
      </w:r>
      <w:r w:rsidR="005F6132">
        <w:rPr>
          <w:rFonts w:ascii="Calibri" w:hAnsi="Calibri" w:cs="Calibri"/>
          <w:sz w:val="24"/>
          <w:szCs w:val="24"/>
        </w:rPr>
        <w:t xml:space="preserve">  </w:t>
      </w:r>
      <w:r w:rsidRPr="0032630C">
        <w:rPr>
          <w:rFonts w:ascii="Calibri" w:hAnsi="Calibri" w:cs="Calibri"/>
          <w:sz w:val="24"/>
          <w:szCs w:val="24"/>
        </w:rPr>
        <w:t>In the opinion of Weng (2024, p.1), qualitative research emphases personal opinions and occurrences, which</w:t>
      </w:r>
      <w:r w:rsidR="007E1546" w:rsidRPr="0032630C">
        <w:rPr>
          <w:rFonts w:ascii="Calibri" w:hAnsi="Calibri" w:cs="Calibri"/>
          <w:sz w:val="24"/>
          <w:szCs w:val="24"/>
        </w:rPr>
        <w:t xml:space="preserve"> is </w:t>
      </w:r>
      <w:r w:rsidRPr="0032630C">
        <w:rPr>
          <w:rFonts w:ascii="Calibri" w:hAnsi="Calibri" w:cs="Calibri"/>
          <w:sz w:val="24"/>
          <w:szCs w:val="24"/>
        </w:rPr>
        <w:t xml:space="preserve">suited </w:t>
      </w:r>
      <w:r w:rsidR="007E1546" w:rsidRPr="0032630C">
        <w:rPr>
          <w:rFonts w:ascii="Calibri" w:hAnsi="Calibri" w:cs="Calibri"/>
          <w:sz w:val="24"/>
          <w:szCs w:val="24"/>
        </w:rPr>
        <w:t>as it</w:t>
      </w:r>
      <w:r w:rsidRPr="0032630C">
        <w:rPr>
          <w:rFonts w:ascii="Calibri" w:hAnsi="Calibri" w:cs="Calibri"/>
          <w:sz w:val="24"/>
          <w:szCs w:val="24"/>
        </w:rPr>
        <w:t xml:space="preserve"> identif</w:t>
      </w:r>
      <w:r w:rsidR="007E1546" w:rsidRPr="0032630C">
        <w:rPr>
          <w:rFonts w:ascii="Calibri" w:hAnsi="Calibri" w:cs="Calibri"/>
          <w:sz w:val="24"/>
          <w:szCs w:val="24"/>
        </w:rPr>
        <w:t>ies</w:t>
      </w:r>
      <w:r w:rsidRPr="0032630C">
        <w:rPr>
          <w:rFonts w:ascii="Calibri" w:hAnsi="Calibri" w:cs="Calibri"/>
          <w:sz w:val="24"/>
          <w:szCs w:val="24"/>
        </w:rPr>
        <w:t xml:space="preserve"> a collective viewpoint regarding working police dogs.</w:t>
      </w:r>
      <w:r w:rsidR="007E1546" w:rsidRPr="0032630C">
        <w:rPr>
          <w:rFonts w:ascii="Calibri" w:hAnsi="Calibri" w:cs="Calibri"/>
          <w:sz w:val="24"/>
          <w:szCs w:val="24"/>
        </w:rPr>
        <w:t xml:space="preserve">  </w:t>
      </w:r>
      <w:r w:rsidR="00D91342" w:rsidRPr="0032630C">
        <w:rPr>
          <w:rFonts w:ascii="Calibri" w:hAnsi="Calibri" w:cs="Calibri"/>
          <w:color w:val="000000" w:themeColor="text1"/>
          <w:sz w:val="24"/>
          <w:szCs w:val="24"/>
        </w:rPr>
        <w:t xml:space="preserve">Gutierrez et al. (2021, p.1) </w:t>
      </w:r>
      <w:r w:rsidR="00D91342" w:rsidRPr="0032630C">
        <w:rPr>
          <w:rFonts w:ascii="Calibri" w:hAnsi="Calibri" w:cs="Calibri"/>
          <w:sz w:val="24"/>
          <w:szCs w:val="24"/>
        </w:rPr>
        <w:t>describe quantitative data</w:t>
      </w:r>
      <w:r w:rsidR="00087222" w:rsidRPr="0032630C">
        <w:rPr>
          <w:rFonts w:ascii="Calibri" w:hAnsi="Calibri" w:cs="Calibri"/>
          <w:sz w:val="24"/>
          <w:szCs w:val="24"/>
        </w:rPr>
        <w:t xml:space="preserve"> as “the collection and analysis of numerical data”.</w:t>
      </w:r>
      <w:r w:rsidR="00C95E76" w:rsidRPr="0032630C">
        <w:rPr>
          <w:rFonts w:ascii="Calibri" w:hAnsi="Calibri" w:cs="Calibri"/>
          <w:sz w:val="24"/>
          <w:szCs w:val="24"/>
        </w:rPr>
        <w:t xml:space="preserve">  Quantitative data that is produced through the research survey, will be illustrated by various charts.  </w:t>
      </w:r>
    </w:p>
    <w:p w14:paraId="4FCE8134" w14:textId="6A7978FF" w:rsidR="00D546EF" w:rsidRPr="0083493A" w:rsidRDefault="00D546EF" w:rsidP="00CD6035">
      <w:pPr>
        <w:jc w:val="both"/>
        <w:rPr>
          <w:rFonts w:ascii="Calibri" w:hAnsi="Calibri" w:cs="Calibri"/>
          <w:sz w:val="24"/>
          <w:szCs w:val="24"/>
        </w:rPr>
      </w:pPr>
      <w:r w:rsidRPr="0083493A">
        <w:rPr>
          <w:rFonts w:ascii="Calibri" w:hAnsi="Calibri" w:cs="Calibri"/>
          <w:sz w:val="24"/>
          <w:szCs w:val="24"/>
        </w:rPr>
        <w:t>Whilst undertaking research as part of this dissertation, there may be a several limitations or issues that may arise.  Bibler Zaidi and Ross (2019, p.261) state, that research findings may be affected by faults within study methods as they are signified by limitations.  Poor sampling is a negative factor that must be taken into consideration when completing research, as Baxter et al. (2013, p.5) believe that if a sample is too small, then inadequate responses could appear.  Furthermore, insufficient data is often collated due to time restraints, which an academic researcher who is within full time employment is frequently subjected to.  According to Bergman et al. (2016, p.54), full-time working adults are frequently managing their responsibilities and attending university; however, Bellere et al. (2021) reports that an individual’s academic coursework can be negatively influenced due to balancing time between a profession and studying</w:t>
      </w:r>
      <w:r w:rsidR="008E4F4D" w:rsidRPr="0083493A">
        <w:rPr>
          <w:rFonts w:ascii="Calibri" w:hAnsi="Calibri" w:cs="Calibri"/>
          <w:sz w:val="24"/>
          <w:szCs w:val="24"/>
        </w:rPr>
        <w:t>.</w:t>
      </w:r>
    </w:p>
    <w:p w14:paraId="758BFF1A" w14:textId="77777777" w:rsidR="003A301D" w:rsidRDefault="003A301D" w:rsidP="00CD6035">
      <w:pPr>
        <w:jc w:val="both"/>
        <w:rPr>
          <w:rFonts w:ascii="Calibri" w:hAnsi="Calibri" w:cs="Calibri"/>
        </w:rPr>
      </w:pPr>
    </w:p>
    <w:p w14:paraId="0FC02A5A" w14:textId="77777777" w:rsidR="00CD6035" w:rsidRDefault="00CD6035" w:rsidP="00CD6035">
      <w:pPr>
        <w:jc w:val="both"/>
        <w:rPr>
          <w:rFonts w:ascii="Calibri" w:hAnsi="Calibri" w:cs="Calibri"/>
          <w:b/>
          <w:bCs/>
          <w:sz w:val="24"/>
          <w:szCs w:val="24"/>
          <w:u w:val="single"/>
        </w:rPr>
      </w:pPr>
    </w:p>
    <w:p w14:paraId="687A6096" w14:textId="77777777" w:rsidR="00CD6035" w:rsidRDefault="00CD6035" w:rsidP="00CD6035">
      <w:pPr>
        <w:jc w:val="both"/>
        <w:rPr>
          <w:rFonts w:ascii="Calibri" w:hAnsi="Calibri" w:cs="Calibri"/>
          <w:b/>
          <w:bCs/>
          <w:sz w:val="24"/>
          <w:szCs w:val="24"/>
          <w:u w:val="single"/>
        </w:rPr>
      </w:pPr>
    </w:p>
    <w:p w14:paraId="3A8F822F" w14:textId="77777777" w:rsidR="00CD6035" w:rsidRDefault="00CD6035" w:rsidP="00CD6035">
      <w:pPr>
        <w:jc w:val="both"/>
        <w:rPr>
          <w:rFonts w:ascii="Calibri" w:hAnsi="Calibri" w:cs="Calibri"/>
          <w:b/>
          <w:bCs/>
          <w:sz w:val="24"/>
          <w:szCs w:val="24"/>
          <w:u w:val="single"/>
        </w:rPr>
      </w:pPr>
    </w:p>
    <w:p w14:paraId="4FD4D518" w14:textId="77777777" w:rsidR="00CD6035" w:rsidRDefault="00CD6035" w:rsidP="00CD6035">
      <w:pPr>
        <w:jc w:val="both"/>
        <w:rPr>
          <w:rFonts w:ascii="Calibri" w:hAnsi="Calibri" w:cs="Calibri"/>
          <w:b/>
          <w:bCs/>
          <w:sz w:val="24"/>
          <w:szCs w:val="24"/>
          <w:u w:val="single"/>
        </w:rPr>
      </w:pPr>
    </w:p>
    <w:p w14:paraId="1D1E92B5" w14:textId="77777777" w:rsidR="00CD6035" w:rsidRDefault="00CD6035" w:rsidP="00CD6035">
      <w:pPr>
        <w:jc w:val="both"/>
        <w:rPr>
          <w:rFonts w:ascii="Calibri" w:hAnsi="Calibri" w:cs="Calibri"/>
          <w:b/>
          <w:bCs/>
          <w:sz w:val="24"/>
          <w:szCs w:val="24"/>
          <w:u w:val="single"/>
        </w:rPr>
      </w:pPr>
    </w:p>
    <w:p w14:paraId="4139549F" w14:textId="77777777" w:rsidR="00CD6035" w:rsidRDefault="00CD6035" w:rsidP="00D546EF">
      <w:pPr>
        <w:rPr>
          <w:rFonts w:ascii="Calibri" w:hAnsi="Calibri" w:cs="Calibri"/>
          <w:b/>
          <w:bCs/>
          <w:sz w:val="24"/>
          <w:szCs w:val="24"/>
          <w:u w:val="single"/>
        </w:rPr>
      </w:pPr>
    </w:p>
    <w:p w14:paraId="1B4613FC" w14:textId="77777777" w:rsidR="00CD6035" w:rsidRDefault="00CD6035" w:rsidP="00D546EF">
      <w:pPr>
        <w:rPr>
          <w:rFonts w:ascii="Calibri" w:hAnsi="Calibri" w:cs="Calibri"/>
          <w:b/>
          <w:bCs/>
          <w:sz w:val="24"/>
          <w:szCs w:val="24"/>
          <w:u w:val="single"/>
        </w:rPr>
      </w:pPr>
    </w:p>
    <w:p w14:paraId="5733541F" w14:textId="4F701E45" w:rsidR="003A301D" w:rsidRPr="00205CAA" w:rsidRDefault="00E04A8F" w:rsidP="00B72C84">
      <w:pPr>
        <w:pStyle w:val="Heading2"/>
        <w:rPr>
          <w:rFonts w:ascii="Calibri" w:hAnsi="Calibri" w:cs="Calibri"/>
          <w:b/>
          <w:bCs/>
          <w:color w:val="000000" w:themeColor="text1"/>
          <w:sz w:val="28"/>
          <w:szCs w:val="28"/>
          <w:u w:val="single"/>
        </w:rPr>
      </w:pPr>
      <w:bookmarkStart w:id="28" w:name="_Toc194957096"/>
      <w:bookmarkStart w:id="29" w:name="_Toc194957623"/>
      <w:r w:rsidRPr="00205CAA">
        <w:rPr>
          <w:rFonts w:ascii="Calibri" w:hAnsi="Calibri" w:cs="Calibri"/>
          <w:b/>
          <w:bCs/>
          <w:color w:val="000000" w:themeColor="text1"/>
          <w:sz w:val="28"/>
          <w:szCs w:val="28"/>
          <w:u w:val="single"/>
        </w:rPr>
        <w:t xml:space="preserve">3.2 </w:t>
      </w:r>
      <w:r w:rsidR="003A301D" w:rsidRPr="00205CAA">
        <w:rPr>
          <w:rFonts w:ascii="Calibri" w:hAnsi="Calibri" w:cs="Calibri"/>
          <w:b/>
          <w:bCs/>
          <w:color w:val="000000" w:themeColor="text1"/>
          <w:sz w:val="28"/>
          <w:szCs w:val="28"/>
          <w:u w:val="single"/>
        </w:rPr>
        <w:t>Conclusion:</w:t>
      </w:r>
      <w:bookmarkEnd w:id="28"/>
      <w:bookmarkEnd w:id="29"/>
    </w:p>
    <w:p w14:paraId="60F0336D" w14:textId="77777777" w:rsidR="003A301D" w:rsidRPr="008E4F4D" w:rsidRDefault="003A301D" w:rsidP="00D546EF">
      <w:pPr>
        <w:rPr>
          <w:rFonts w:ascii="Calibri" w:hAnsi="Calibri" w:cs="Calibri"/>
        </w:rPr>
      </w:pPr>
    </w:p>
    <w:p w14:paraId="6046AA42" w14:textId="23F41A33" w:rsidR="00D546EF" w:rsidRPr="00CD6035" w:rsidRDefault="00D546EF" w:rsidP="00D546EF">
      <w:pPr>
        <w:rPr>
          <w:rFonts w:ascii="Calibri" w:hAnsi="Calibri" w:cs="Calibri"/>
          <w:sz w:val="24"/>
          <w:szCs w:val="24"/>
        </w:rPr>
      </w:pPr>
      <w:r w:rsidRPr="00CD6035">
        <w:rPr>
          <w:rFonts w:ascii="Calibri" w:hAnsi="Calibri" w:cs="Calibri"/>
          <w:sz w:val="24"/>
          <w:szCs w:val="24"/>
        </w:rPr>
        <w:t>To conclude, this chapter has focused on objective two of this dissertation, which is to ascertain the opinions on utilising dogs within the policing profession by identifying a suitable sampling process.  This section of academic writing has explained how a survey is an appropriate method for obtaining data and research.  However, it has been highlighted that this type of investigative method can potentially produce material that is bias and in turn cannot be used for research purposes.  Despite this, a survey is to be utilised to obtain suitable data as part of this study.  This chapter has additionally presented the intended target audience and has identified the sampling approaches which are fitting for this research project.  Techniques such as qualitative research method are to be used to analyse the data obtained from the survey.  Limitations and potential issues that may arise whilst conducting research have also been indicated in this chapter.</w:t>
      </w:r>
    </w:p>
    <w:p w14:paraId="4E66D984" w14:textId="77777777" w:rsidR="00D8152B" w:rsidRPr="00CD6035" w:rsidRDefault="00D8152B" w:rsidP="00D546EF">
      <w:pPr>
        <w:rPr>
          <w:rFonts w:ascii="Calibri" w:hAnsi="Calibri" w:cs="Calibri"/>
          <w:sz w:val="24"/>
          <w:szCs w:val="24"/>
        </w:rPr>
      </w:pPr>
    </w:p>
    <w:p w14:paraId="3517366F" w14:textId="77777777" w:rsidR="00D8152B" w:rsidRPr="00CD6035" w:rsidRDefault="00D8152B" w:rsidP="00D546EF">
      <w:pPr>
        <w:rPr>
          <w:rFonts w:ascii="Calibri" w:hAnsi="Calibri" w:cs="Calibri"/>
          <w:sz w:val="24"/>
          <w:szCs w:val="24"/>
        </w:rPr>
      </w:pPr>
    </w:p>
    <w:p w14:paraId="6D0FBF8E" w14:textId="77777777" w:rsidR="00D8152B" w:rsidRPr="00CD6035" w:rsidRDefault="00D8152B" w:rsidP="00D546EF">
      <w:pPr>
        <w:rPr>
          <w:rFonts w:ascii="Calibri" w:hAnsi="Calibri" w:cs="Calibri"/>
          <w:sz w:val="24"/>
          <w:szCs w:val="24"/>
        </w:rPr>
      </w:pPr>
    </w:p>
    <w:p w14:paraId="4BF6C241" w14:textId="77777777" w:rsidR="00D8152B" w:rsidRDefault="00D8152B" w:rsidP="00D546EF">
      <w:pPr>
        <w:rPr>
          <w:rFonts w:ascii="Calibri" w:hAnsi="Calibri" w:cs="Calibri"/>
        </w:rPr>
      </w:pPr>
    </w:p>
    <w:p w14:paraId="5E9B2AF4" w14:textId="77777777" w:rsidR="00D8152B" w:rsidRDefault="00D8152B" w:rsidP="00D546EF">
      <w:pPr>
        <w:rPr>
          <w:rFonts w:ascii="Calibri" w:hAnsi="Calibri" w:cs="Calibri"/>
        </w:rPr>
      </w:pPr>
    </w:p>
    <w:p w14:paraId="02702523" w14:textId="77777777" w:rsidR="00D8152B" w:rsidRDefault="00D8152B" w:rsidP="00D546EF">
      <w:pPr>
        <w:rPr>
          <w:rFonts w:ascii="Calibri" w:hAnsi="Calibri" w:cs="Calibri"/>
        </w:rPr>
      </w:pPr>
    </w:p>
    <w:p w14:paraId="79EE0683" w14:textId="77777777" w:rsidR="00763462" w:rsidRDefault="00763462" w:rsidP="00D8152B">
      <w:pPr>
        <w:jc w:val="both"/>
        <w:rPr>
          <w:rFonts w:ascii="Calibri" w:hAnsi="Calibri" w:cs="Calibri"/>
          <w:b/>
          <w:bCs/>
          <w:sz w:val="24"/>
          <w:szCs w:val="24"/>
        </w:rPr>
      </w:pPr>
    </w:p>
    <w:p w14:paraId="3FC63EB3" w14:textId="77777777" w:rsidR="00763462" w:rsidRDefault="00763462" w:rsidP="00D8152B">
      <w:pPr>
        <w:jc w:val="both"/>
        <w:rPr>
          <w:rFonts w:ascii="Calibri" w:hAnsi="Calibri" w:cs="Calibri"/>
          <w:b/>
          <w:bCs/>
          <w:sz w:val="24"/>
          <w:szCs w:val="24"/>
        </w:rPr>
      </w:pPr>
    </w:p>
    <w:p w14:paraId="0E1BCE59" w14:textId="77777777" w:rsidR="00763462" w:rsidRDefault="00763462" w:rsidP="00D8152B">
      <w:pPr>
        <w:jc w:val="both"/>
        <w:rPr>
          <w:rFonts w:ascii="Calibri" w:hAnsi="Calibri" w:cs="Calibri"/>
          <w:b/>
          <w:bCs/>
          <w:sz w:val="24"/>
          <w:szCs w:val="24"/>
        </w:rPr>
      </w:pPr>
    </w:p>
    <w:p w14:paraId="1E35361F" w14:textId="77777777" w:rsidR="00763462" w:rsidRDefault="00763462" w:rsidP="00D8152B">
      <w:pPr>
        <w:jc w:val="both"/>
        <w:rPr>
          <w:rFonts w:ascii="Calibri" w:hAnsi="Calibri" w:cs="Calibri"/>
          <w:b/>
          <w:bCs/>
          <w:sz w:val="24"/>
          <w:szCs w:val="24"/>
        </w:rPr>
      </w:pPr>
    </w:p>
    <w:p w14:paraId="44BF16C9" w14:textId="77777777" w:rsidR="000E7A6E" w:rsidRDefault="000E7A6E" w:rsidP="00D8152B">
      <w:pPr>
        <w:jc w:val="both"/>
        <w:rPr>
          <w:rFonts w:ascii="Calibri" w:hAnsi="Calibri" w:cs="Calibri"/>
          <w:b/>
          <w:bCs/>
          <w:sz w:val="24"/>
          <w:szCs w:val="24"/>
        </w:rPr>
      </w:pPr>
    </w:p>
    <w:p w14:paraId="5341B7B0" w14:textId="77777777" w:rsidR="000E7A6E" w:rsidRDefault="000E7A6E" w:rsidP="00D8152B">
      <w:pPr>
        <w:jc w:val="both"/>
        <w:rPr>
          <w:rFonts w:ascii="Calibri" w:hAnsi="Calibri" w:cs="Calibri"/>
          <w:b/>
          <w:bCs/>
          <w:sz w:val="24"/>
          <w:szCs w:val="24"/>
        </w:rPr>
      </w:pPr>
    </w:p>
    <w:p w14:paraId="354C56B5" w14:textId="77777777" w:rsidR="000E7A6E" w:rsidRDefault="000E7A6E" w:rsidP="00D8152B">
      <w:pPr>
        <w:jc w:val="both"/>
        <w:rPr>
          <w:rFonts w:ascii="Calibri" w:hAnsi="Calibri" w:cs="Calibri"/>
          <w:b/>
          <w:bCs/>
          <w:sz w:val="24"/>
          <w:szCs w:val="24"/>
        </w:rPr>
      </w:pPr>
    </w:p>
    <w:p w14:paraId="4765845F" w14:textId="77777777" w:rsidR="000E7A6E" w:rsidRDefault="000E7A6E" w:rsidP="00D8152B">
      <w:pPr>
        <w:jc w:val="both"/>
        <w:rPr>
          <w:rFonts w:ascii="Calibri" w:hAnsi="Calibri" w:cs="Calibri"/>
          <w:b/>
          <w:bCs/>
          <w:sz w:val="24"/>
          <w:szCs w:val="24"/>
        </w:rPr>
      </w:pPr>
    </w:p>
    <w:p w14:paraId="76EDA9E6" w14:textId="77777777" w:rsidR="000E7A6E" w:rsidRDefault="000E7A6E" w:rsidP="00D8152B">
      <w:pPr>
        <w:jc w:val="both"/>
        <w:rPr>
          <w:rFonts w:ascii="Calibri" w:hAnsi="Calibri" w:cs="Calibri"/>
          <w:b/>
          <w:bCs/>
          <w:sz w:val="24"/>
          <w:szCs w:val="24"/>
        </w:rPr>
      </w:pPr>
    </w:p>
    <w:p w14:paraId="723D6992" w14:textId="77777777" w:rsidR="000E7A6E" w:rsidRDefault="000E7A6E" w:rsidP="00D8152B">
      <w:pPr>
        <w:jc w:val="both"/>
        <w:rPr>
          <w:rFonts w:ascii="Calibri" w:hAnsi="Calibri" w:cs="Calibri"/>
          <w:b/>
          <w:bCs/>
          <w:sz w:val="24"/>
          <w:szCs w:val="24"/>
        </w:rPr>
      </w:pPr>
    </w:p>
    <w:p w14:paraId="7F6F1DAF" w14:textId="77777777" w:rsidR="000E7A6E" w:rsidRDefault="000E7A6E" w:rsidP="00D8152B">
      <w:pPr>
        <w:jc w:val="both"/>
        <w:rPr>
          <w:rFonts w:ascii="Calibri" w:hAnsi="Calibri" w:cs="Calibri"/>
          <w:b/>
          <w:bCs/>
          <w:sz w:val="24"/>
          <w:szCs w:val="24"/>
        </w:rPr>
      </w:pPr>
    </w:p>
    <w:p w14:paraId="04843E3F" w14:textId="77777777" w:rsidR="000E7A6E" w:rsidRDefault="000E7A6E" w:rsidP="00D8152B">
      <w:pPr>
        <w:jc w:val="both"/>
        <w:rPr>
          <w:rFonts w:ascii="Calibri" w:hAnsi="Calibri" w:cs="Calibri"/>
          <w:b/>
          <w:bCs/>
          <w:sz w:val="24"/>
          <w:szCs w:val="24"/>
        </w:rPr>
      </w:pPr>
    </w:p>
    <w:p w14:paraId="2DBC0511" w14:textId="77777777" w:rsidR="000E7A6E" w:rsidRDefault="000E7A6E" w:rsidP="00D8152B">
      <w:pPr>
        <w:jc w:val="both"/>
        <w:rPr>
          <w:rFonts w:ascii="Calibri" w:hAnsi="Calibri" w:cs="Calibri"/>
          <w:b/>
          <w:bCs/>
          <w:sz w:val="24"/>
          <w:szCs w:val="24"/>
        </w:rPr>
      </w:pPr>
    </w:p>
    <w:p w14:paraId="2AA1D711" w14:textId="77777777" w:rsidR="000E7A6E" w:rsidRDefault="000E7A6E" w:rsidP="00D8152B">
      <w:pPr>
        <w:jc w:val="both"/>
        <w:rPr>
          <w:rFonts w:ascii="Calibri" w:hAnsi="Calibri" w:cs="Calibri"/>
          <w:b/>
          <w:bCs/>
          <w:sz w:val="24"/>
          <w:szCs w:val="24"/>
        </w:rPr>
      </w:pPr>
    </w:p>
    <w:p w14:paraId="45A4BA9C" w14:textId="398A9428" w:rsidR="00D8152B" w:rsidRPr="00C51B36" w:rsidRDefault="003C2BC9" w:rsidP="00C51B36">
      <w:pPr>
        <w:pStyle w:val="Heading1"/>
        <w:rPr>
          <w:rFonts w:ascii="Calibri" w:hAnsi="Calibri" w:cs="Calibri"/>
          <w:b/>
          <w:bCs/>
          <w:color w:val="000000" w:themeColor="text1"/>
          <w:sz w:val="28"/>
          <w:szCs w:val="28"/>
          <w:u w:val="single"/>
        </w:rPr>
      </w:pPr>
      <w:bookmarkStart w:id="30" w:name="_Toc194957097"/>
      <w:bookmarkStart w:id="31" w:name="_Toc194957624"/>
      <w:r w:rsidRPr="00C51B36">
        <w:rPr>
          <w:rFonts w:ascii="Calibri" w:hAnsi="Calibri" w:cs="Calibri"/>
          <w:b/>
          <w:bCs/>
          <w:color w:val="000000" w:themeColor="text1"/>
          <w:sz w:val="28"/>
          <w:szCs w:val="28"/>
          <w:u w:val="single"/>
        </w:rPr>
        <w:t xml:space="preserve">4. </w:t>
      </w:r>
      <w:r w:rsidR="00D8152B" w:rsidRPr="00C51B36">
        <w:rPr>
          <w:rFonts w:ascii="Calibri" w:hAnsi="Calibri" w:cs="Calibri"/>
          <w:b/>
          <w:bCs/>
          <w:color w:val="000000" w:themeColor="text1"/>
          <w:sz w:val="28"/>
          <w:szCs w:val="28"/>
          <w:u w:val="single"/>
        </w:rPr>
        <w:t>Chapter four: Analysis of results</w:t>
      </w:r>
      <w:bookmarkEnd w:id="30"/>
      <w:bookmarkEnd w:id="31"/>
    </w:p>
    <w:p w14:paraId="5B97D6B3" w14:textId="77777777" w:rsidR="00D8152B" w:rsidRPr="00D8152B" w:rsidRDefault="00D8152B" w:rsidP="00D8152B">
      <w:pPr>
        <w:jc w:val="both"/>
        <w:rPr>
          <w:rFonts w:ascii="Calibri" w:hAnsi="Calibri" w:cs="Calibri"/>
          <w:b/>
          <w:bCs/>
        </w:rPr>
      </w:pPr>
    </w:p>
    <w:p w14:paraId="6B147DAC" w14:textId="77777777" w:rsidR="00D8152B" w:rsidRPr="001043BF" w:rsidRDefault="00D8152B" w:rsidP="00D8152B">
      <w:pPr>
        <w:jc w:val="both"/>
        <w:rPr>
          <w:rFonts w:ascii="Calibri" w:hAnsi="Calibri" w:cs="Calibri"/>
        </w:rPr>
      </w:pPr>
      <w:r w:rsidRPr="001043BF">
        <w:rPr>
          <w:rFonts w:ascii="Calibri" w:hAnsi="Calibri" w:cs="Calibri"/>
          <w:sz w:val="24"/>
          <w:szCs w:val="24"/>
        </w:rPr>
        <w:t xml:space="preserve">This chapter of this dissertation focuses on analysing the data collated from within primary research which was undertaken as part of this study.  This methodological approach permitted research to be conducted through the creation and utilisation of an online survey, where participants were invited to provide their personal views on using dogs within the police service, by answering a series of questions which centred on this topic.  This method of study was chosen, as it produces qualitative data which focuses on the subjective opinions of an individual (Weng, 2024, p.1).  Qualitative data which collects public opinion on police dogs (PDs) is important to this academic dissertation, as it relates and provides emphasis to the research found in the previous literature review chapter, where it was identified that there are both positive and negative views of utilising dogs in policing.  However, this chapter does not only feature a qualitative research method, as numerical data collected from the survey responses will be presented via charts and graphs in this chapters appendix.  Therefore, this chapter features an overall mixed method research approach.     </w:t>
      </w:r>
      <w:r w:rsidRPr="001043BF">
        <w:rPr>
          <w:rFonts w:ascii="Calibri" w:hAnsi="Calibri" w:cs="Calibri"/>
        </w:rPr>
        <w:t xml:space="preserve">         </w:t>
      </w:r>
    </w:p>
    <w:p w14:paraId="0C2617DD" w14:textId="77777777" w:rsidR="00D8152B" w:rsidRPr="00D8152B" w:rsidRDefault="00D8152B" w:rsidP="00D8152B">
      <w:pPr>
        <w:rPr>
          <w:rFonts w:ascii="Calibri" w:hAnsi="Calibri" w:cs="Calibri"/>
        </w:rPr>
      </w:pPr>
    </w:p>
    <w:p w14:paraId="2C6E2DD0" w14:textId="64464D63" w:rsidR="00D8152B" w:rsidRPr="00C51B36" w:rsidRDefault="00676FDB" w:rsidP="00C51B36">
      <w:pPr>
        <w:pStyle w:val="Heading2"/>
        <w:rPr>
          <w:rFonts w:ascii="Calibri" w:hAnsi="Calibri" w:cs="Calibri"/>
          <w:b/>
          <w:bCs/>
          <w:color w:val="000000" w:themeColor="text1"/>
          <w:sz w:val="28"/>
          <w:szCs w:val="28"/>
          <w:u w:val="single"/>
        </w:rPr>
      </w:pPr>
      <w:bookmarkStart w:id="32" w:name="_Toc194957098"/>
      <w:bookmarkStart w:id="33" w:name="_Toc194957625"/>
      <w:r w:rsidRPr="00C51B36">
        <w:rPr>
          <w:rFonts w:ascii="Calibri" w:hAnsi="Calibri" w:cs="Calibri"/>
          <w:b/>
          <w:bCs/>
          <w:color w:val="000000" w:themeColor="text1"/>
          <w:sz w:val="28"/>
          <w:szCs w:val="28"/>
          <w:u w:val="single"/>
        </w:rPr>
        <w:t xml:space="preserve">4.1 </w:t>
      </w:r>
      <w:r w:rsidR="00D8152B" w:rsidRPr="00C51B36">
        <w:rPr>
          <w:rFonts w:ascii="Calibri" w:hAnsi="Calibri" w:cs="Calibri"/>
          <w:b/>
          <w:bCs/>
          <w:color w:val="000000" w:themeColor="text1"/>
          <w:sz w:val="28"/>
          <w:szCs w:val="28"/>
          <w:u w:val="single"/>
        </w:rPr>
        <w:t>Research method:</w:t>
      </w:r>
      <w:bookmarkEnd w:id="32"/>
      <w:bookmarkEnd w:id="33"/>
    </w:p>
    <w:p w14:paraId="19E044B4" w14:textId="77777777" w:rsidR="00D8152B" w:rsidRPr="00676FDB" w:rsidRDefault="00D8152B" w:rsidP="00D8152B">
      <w:pPr>
        <w:rPr>
          <w:rFonts w:ascii="Calibri" w:hAnsi="Calibri" w:cs="Calibri"/>
          <w:u w:val="single"/>
        </w:rPr>
      </w:pPr>
    </w:p>
    <w:p w14:paraId="4BB87373" w14:textId="77777777" w:rsidR="00D8152B" w:rsidRPr="00676FDB" w:rsidRDefault="00D8152B" w:rsidP="00D8152B">
      <w:pPr>
        <w:jc w:val="both"/>
        <w:rPr>
          <w:rFonts w:ascii="Calibri" w:hAnsi="Calibri" w:cs="Calibri"/>
          <w:sz w:val="24"/>
          <w:szCs w:val="24"/>
        </w:rPr>
      </w:pPr>
      <w:r w:rsidRPr="00676FDB">
        <w:rPr>
          <w:rFonts w:ascii="Calibri" w:hAnsi="Calibri" w:cs="Calibri"/>
          <w:sz w:val="24"/>
          <w:szCs w:val="24"/>
        </w:rPr>
        <w:t>This academic study featured an online survey where sixty-three respondents each over the age of eighteen participated and provided their views and opinions on the utilisation of dogs within policing.  This survey was accessed by its participants following being shared on social media platforms, via email, and internally within a policing organisation.  All participants remained anonymous, and the study included forty females and twenty-three males.  The survey identified which category the respondents belonged to, including active serving police officers, police staff, retired police officers or staff, and non-police.  Most participants who took part in the study were not part of a policing organisation, with thirty-nine of these persons being non-police.  However, eighteen individuals were serving officers, four were police staff and two were retired officers.  It was important to include diversity with participants to compare the different opinions and viewpoints.</w:t>
      </w:r>
    </w:p>
    <w:p w14:paraId="7E31D63E" w14:textId="77777777" w:rsidR="00D8152B" w:rsidRPr="00D8152B" w:rsidRDefault="00D8152B" w:rsidP="00D8152B">
      <w:pPr>
        <w:jc w:val="both"/>
        <w:rPr>
          <w:rFonts w:ascii="Calibri" w:hAnsi="Calibri" w:cs="Calibri"/>
          <w:sz w:val="24"/>
          <w:szCs w:val="24"/>
        </w:rPr>
      </w:pPr>
    </w:p>
    <w:p w14:paraId="785A66E0" w14:textId="77777777" w:rsidR="00714072" w:rsidRDefault="00714072" w:rsidP="00D8152B">
      <w:pPr>
        <w:jc w:val="both"/>
        <w:rPr>
          <w:rFonts w:ascii="Calibri" w:hAnsi="Calibri" w:cs="Calibri"/>
          <w:b/>
          <w:bCs/>
          <w:sz w:val="24"/>
          <w:szCs w:val="24"/>
          <w:u w:val="single"/>
        </w:rPr>
      </w:pPr>
    </w:p>
    <w:p w14:paraId="3A042C23" w14:textId="77777777" w:rsidR="00714072" w:rsidRDefault="00714072" w:rsidP="00D8152B">
      <w:pPr>
        <w:jc w:val="both"/>
        <w:rPr>
          <w:rFonts w:ascii="Calibri" w:hAnsi="Calibri" w:cs="Calibri"/>
          <w:b/>
          <w:bCs/>
          <w:sz w:val="24"/>
          <w:szCs w:val="24"/>
          <w:u w:val="single"/>
        </w:rPr>
      </w:pPr>
    </w:p>
    <w:p w14:paraId="16497A49" w14:textId="77777777" w:rsidR="00714072" w:rsidRDefault="00714072" w:rsidP="00D8152B">
      <w:pPr>
        <w:jc w:val="both"/>
        <w:rPr>
          <w:rFonts w:ascii="Calibri" w:hAnsi="Calibri" w:cs="Calibri"/>
          <w:b/>
          <w:bCs/>
          <w:sz w:val="24"/>
          <w:szCs w:val="24"/>
          <w:u w:val="single"/>
        </w:rPr>
      </w:pPr>
    </w:p>
    <w:p w14:paraId="3CB7C70A" w14:textId="77777777" w:rsidR="00714072" w:rsidRDefault="00714072" w:rsidP="00D8152B">
      <w:pPr>
        <w:jc w:val="both"/>
        <w:rPr>
          <w:rFonts w:ascii="Calibri" w:hAnsi="Calibri" w:cs="Calibri"/>
          <w:b/>
          <w:bCs/>
          <w:sz w:val="24"/>
          <w:szCs w:val="24"/>
          <w:u w:val="single"/>
        </w:rPr>
      </w:pPr>
    </w:p>
    <w:p w14:paraId="61014750" w14:textId="77777777" w:rsidR="00714072" w:rsidRDefault="00714072" w:rsidP="00D8152B">
      <w:pPr>
        <w:jc w:val="both"/>
        <w:rPr>
          <w:rFonts w:ascii="Calibri" w:hAnsi="Calibri" w:cs="Calibri"/>
          <w:b/>
          <w:bCs/>
          <w:sz w:val="24"/>
          <w:szCs w:val="24"/>
          <w:u w:val="single"/>
        </w:rPr>
      </w:pPr>
    </w:p>
    <w:p w14:paraId="392B1828" w14:textId="77777777" w:rsidR="00714072" w:rsidRDefault="00714072" w:rsidP="00D8152B">
      <w:pPr>
        <w:jc w:val="both"/>
        <w:rPr>
          <w:rFonts w:ascii="Calibri" w:hAnsi="Calibri" w:cs="Calibri"/>
          <w:b/>
          <w:bCs/>
          <w:sz w:val="24"/>
          <w:szCs w:val="24"/>
          <w:u w:val="single"/>
        </w:rPr>
      </w:pPr>
    </w:p>
    <w:p w14:paraId="58A85D26" w14:textId="77777777" w:rsidR="00714072" w:rsidRDefault="00714072" w:rsidP="00D8152B">
      <w:pPr>
        <w:jc w:val="both"/>
        <w:rPr>
          <w:rFonts w:ascii="Calibri" w:hAnsi="Calibri" w:cs="Calibri"/>
          <w:b/>
          <w:bCs/>
          <w:sz w:val="24"/>
          <w:szCs w:val="24"/>
          <w:u w:val="single"/>
        </w:rPr>
      </w:pPr>
    </w:p>
    <w:p w14:paraId="58F51610" w14:textId="454A90F8" w:rsidR="00D8152B" w:rsidRPr="00FF461A" w:rsidRDefault="00465997" w:rsidP="00FF461A">
      <w:pPr>
        <w:pStyle w:val="Heading2"/>
        <w:rPr>
          <w:rFonts w:ascii="Calibri" w:hAnsi="Calibri" w:cs="Calibri"/>
          <w:b/>
          <w:bCs/>
          <w:color w:val="000000" w:themeColor="text1"/>
          <w:sz w:val="28"/>
          <w:szCs w:val="28"/>
          <w:u w:val="single"/>
        </w:rPr>
      </w:pPr>
      <w:bookmarkStart w:id="34" w:name="_Toc194957099"/>
      <w:bookmarkStart w:id="35" w:name="_Toc194957626"/>
      <w:r w:rsidRPr="00FF461A">
        <w:rPr>
          <w:rFonts w:ascii="Calibri" w:hAnsi="Calibri" w:cs="Calibri"/>
          <w:b/>
          <w:bCs/>
          <w:color w:val="000000" w:themeColor="text1"/>
          <w:sz w:val="28"/>
          <w:szCs w:val="28"/>
          <w:u w:val="single"/>
        </w:rPr>
        <w:t xml:space="preserve">4.2 </w:t>
      </w:r>
      <w:r w:rsidR="00D8152B" w:rsidRPr="00FF461A">
        <w:rPr>
          <w:rFonts w:ascii="Calibri" w:hAnsi="Calibri" w:cs="Calibri"/>
          <w:b/>
          <w:bCs/>
          <w:color w:val="000000" w:themeColor="text1"/>
          <w:sz w:val="28"/>
          <w:szCs w:val="28"/>
          <w:u w:val="single"/>
        </w:rPr>
        <w:t>Public opinion on utilising dogs in policing:</w:t>
      </w:r>
      <w:bookmarkEnd w:id="34"/>
      <w:bookmarkEnd w:id="35"/>
      <w:r w:rsidR="00D8152B" w:rsidRPr="00FF461A">
        <w:rPr>
          <w:rFonts w:ascii="Calibri" w:hAnsi="Calibri" w:cs="Calibri"/>
          <w:b/>
          <w:bCs/>
          <w:color w:val="000000" w:themeColor="text1"/>
          <w:sz w:val="28"/>
          <w:szCs w:val="28"/>
          <w:u w:val="single"/>
        </w:rPr>
        <w:t xml:space="preserve"> </w:t>
      </w:r>
    </w:p>
    <w:p w14:paraId="4D5C424C" w14:textId="77777777" w:rsidR="00D8152B" w:rsidRPr="00D8152B" w:rsidRDefault="00D8152B" w:rsidP="00D8152B">
      <w:pPr>
        <w:jc w:val="both"/>
        <w:rPr>
          <w:rFonts w:ascii="Calibri" w:hAnsi="Calibri" w:cs="Calibri"/>
          <w:b/>
          <w:bCs/>
        </w:rPr>
      </w:pPr>
    </w:p>
    <w:p w14:paraId="67683952" w14:textId="77777777" w:rsidR="00D8152B" w:rsidRPr="00714072" w:rsidRDefault="00D8152B" w:rsidP="00D8152B">
      <w:pPr>
        <w:jc w:val="both"/>
        <w:rPr>
          <w:rFonts w:ascii="Calibri" w:hAnsi="Calibri" w:cs="Calibri"/>
          <w:sz w:val="24"/>
          <w:szCs w:val="24"/>
        </w:rPr>
      </w:pPr>
      <w:r w:rsidRPr="00714072">
        <w:rPr>
          <w:rFonts w:ascii="Calibri" w:hAnsi="Calibri" w:cs="Calibri"/>
          <w:sz w:val="24"/>
          <w:szCs w:val="24"/>
        </w:rPr>
        <w:t>Whilst analysing the results of the survey, it was evident from the responses that public opinion is in favour of using dogs for policing purposes, with 98.4% of participants believing that using dogs is an appropriate tactic in law enforcement, with 1.6% of individuals unsure on the matter.  See appendix A for this data.  When participants were asked to provide their reasoning as to whether they supported the use of dogs for policing purposes, most responses included the opinion that dogs have better capabilities than humans in certain aspects of policing.  This often featured the personal views that dogs have an enhanced sense of smell allowing them to competently locate missing persons, narcotics, and firearms, or that dogs are more efficient in apprehending offenders than officers, due to their quick speed.  Additionally, dogs are seen to be a deterrent to criminals.  When synthesising, the previous literature review chapter provides the view of the National Police Chiefs’ Council (NPCC) (2023) who believe that dogs provide ultimate protection to the public and are an integral asset to police organisations.  Crispino et al. (2023, p.1) also concurs, stating that dogs possess an exceptional sense of smell which is why they are used within policing.</w:t>
      </w:r>
    </w:p>
    <w:p w14:paraId="246BE538" w14:textId="77777777" w:rsidR="00D8152B" w:rsidRPr="00714072" w:rsidRDefault="00D8152B" w:rsidP="00D8152B">
      <w:pPr>
        <w:jc w:val="both"/>
        <w:rPr>
          <w:rFonts w:ascii="Calibri" w:hAnsi="Calibri" w:cs="Calibri"/>
          <w:sz w:val="24"/>
          <w:szCs w:val="24"/>
        </w:rPr>
      </w:pPr>
    </w:p>
    <w:p w14:paraId="5A45546F" w14:textId="32ABB9C2" w:rsidR="00D8152B" w:rsidRPr="004508EF" w:rsidRDefault="002C136C" w:rsidP="004508EF">
      <w:pPr>
        <w:pStyle w:val="Heading2"/>
        <w:rPr>
          <w:rFonts w:ascii="Calibri" w:hAnsi="Calibri" w:cs="Calibri"/>
          <w:b/>
          <w:bCs/>
          <w:color w:val="000000" w:themeColor="text1"/>
          <w:sz w:val="28"/>
          <w:szCs w:val="28"/>
          <w:u w:val="single"/>
        </w:rPr>
      </w:pPr>
      <w:bookmarkStart w:id="36" w:name="_Toc194957100"/>
      <w:bookmarkStart w:id="37" w:name="_Toc194957627"/>
      <w:r w:rsidRPr="004508EF">
        <w:rPr>
          <w:rFonts w:ascii="Calibri" w:hAnsi="Calibri" w:cs="Calibri"/>
          <w:b/>
          <w:bCs/>
          <w:color w:val="000000" w:themeColor="text1"/>
          <w:sz w:val="28"/>
          <w:szCs w:val="28"/>
          <w:u w:val="single"/>
        </w:rPr>
        <w:t xml:space="preserve">4.3 </w:t>
      </w:r>
      <w:r w:rsidR="00D8152B" w:rsidRPr="004508EF">
        <w:rPr>
          <w:rFonts w:ascii="Calibri" w:hAnsi="Calibri" w:cs="Calibri"/>
          <w:b/>
          <w:bCs/>
          <w:color w:val="000000" w:themeColor="text1"/>
          <w:sz w:val="28"/>
          <w:szCs w:val="28"/>
          <w:u w:val="single"/>
        </w:rPr>
        <w:t>Is it ethical?</w:t>
      </w:r>
      <w:bookmarkEnd w:id="36"/>
      <w:bookmarkEnd w:id="37"/>
    </w:p>
    <w:p w14:paraId="30C4FDEB" w14:textId="77777777" w:rsidR="00D8152B" w:rsidRPr="00D8152B" w:rsidRDefault="00D8152B" w:rsidP="00D8152B">
      <w:pPr>
        <w:jc w:val="both"/>
        <w:rPr>
          <w:rFonts w:ascii="Calibri" w:hAnsi="Calibri" w:cs="Calibri"/>
          <w:b/>
          <w:bCs/>
        </w:rPr>
      </w:pPr>
    </w:p>
    <w:p w14:paraId="104DE0D0" w14:textId="77777777" w:rsidR="00D8152B" w:rsidRPr="00054730" w:rsidRDefault="00D8152B" w:rsidP="00D8152B">
      <w:pPr>
        <w:jc w:val="both"/>
        <w:rPr>
          <w:rFonts w:ascii="Calibri" w:hAnsi="Calibri" w:cs="Calibri"/>
          <w:sz w:val="24"/>
          <w:szCs w:val="24"/>
        </w:rPr>
      </w:pPr>
      <w:r w:rsidRPr="00054730">
        <w:rPr>
          <w:rFonts w:ascii="Calibri" w:hAnsi="Calibri" w:cs="Calibri"/>
          <w:sz w:val="24"/>
          <w:szCs w:val="24"/>
        </w:rPr>
        <w:t>When reviewing the responses provided in survey, it is acknowledged that 91.9% of participants deem that using dogs in policing is ethical, compared to 8.1% of individuals who were unsure.  See appendix B for data.  Furthermore, many respondents provided their reasoning for why they believed it was ethical, with several stating that the dogs are well cared for by officers and enjoy the role that they play within policing.  However, from previous research conducted within the literature review chapter of this dissertation, Sachkova (2024) affirms that according to the People for The Ethical Treatment of Animals (PETA), dogs should be withdrawn from policing duties due to the injuries they have acquired from rioting events within the United Kingdom (U.K), and that police should find alternative methods to carry out their duties.  On the other hand, respondents within the primary research survey provided a mixed reaction to the utilisation of police dogs PDs for rioting events.  The survey revealed that 61.9% of participants believed that it is suitable to use PDs for rioting events, 28.6% supposing it as not fitting, and 9.5% were unsure.  See appendix B and C for data.  Whilst providing their thoughts on the matter, some participants felt that rioting was too dangerous for PDs, however others believed that dogs were a deterrent to offending parties.</w:t>
      </w:r>
    </w:p>
    <w:p w14:paraId="16B64722" w14:textId="77777777" w:rsidR="00D8152B" w:rsidRPr="00D8152B" w:rsidRDefault="00D8152B" w:rsidP="00D8152B">
      <w:pPr>
        <w:jc w:val="both"/>
        <w:rPr>
          <w:rFonts w:ascii="Calibri" w:hAnsi="Calibri" w:cs="Calibri"/>
        </w:rPr>
      </w:pPr>
    </w:p>
    <w:p w14:paraId="270C6360" w14:textId="77777777" w:rsidR="002111CD" w:rsidRDefault="002111CD" w:rsidP="00D8152B">
      <w:pPr>
        <w:jc w:val="both"/>
        <w:rPr>
          <w:rFonts w:ascii="Calibri" w:hAnsi="Calibri" w:cs="Calibri"/>
          <w:b/>
          <w:bCs/>
          <w:sz w:val="24"/>
          <w:szCs w:val="24"/>
          <w:u w:val="single"/>
        </w:rPr>
      </w:pPr>
    </w:p>
    <w:p w14:paraId="25229A91" w14:textId="77777777" w:rsidR="002111CD" w:rsidRDefault="002111CD" w:rsidP="00D8152B">
      <w:pPr>
        <w:jc w:val="both"/>
        <w:rPr>
          <w:rFonts w:ascii="Calibri" w:hAnsi="Calibri" w:cs="Calibri"/>
          <w:b/>
          <w:bCs/>
          <w:sz w:val="24"/>
          <w:szCs w:val="24"/>
          <w:u w:val="single"/>
        </w:rPr>
      </w:pPr>
    </w:p>
    <w:p w14:paraId="2ECDD26F" w14:textId="77777777" w:rsidR="002111CD" w:rsidRDefault="002111CD" w:rsidP="00D8152B">
      <w:pPr>
        <w:jc w:val="both"/>
        <w:rPr>
          <w:rFonts w:ascii="Calibri" w:hAnsi="Calibri" w:cs="Calibri"/>
          <w:b/>
          <w:bCs/>
          <w:sz w:val="24"/>
          <w:szCs w:val="24"/>
          <w:u w:val="single"/>
        </w:rPr>
      </w:pPr>
    </w:p>
    <w:p w14:paraId="65AE9128" w14:textId="77777777" w:rsidR="009F143F" w:rsidRDefault="009F143F" w:rsidP="00D8152B">
      <w:pPr>
        <w:jc w:val="both"/>
        <w:rPr>
          <w:rFonts w:ascii="Calibri" w:hAnsi="Calibri" w:cs="Calibri"/>
          <w:b/>
          <w:bCs/>
          <w:sz w:val="24"/>
          <w:szCs w:val="24"/>
          <w:u w:val="single"/>
        </w:rPr>
      </w:pPr>
    </w:p>
    <w:p w14:paraId="69D3A656" w14:textId="5DBAE34B" w:rsidR="00D8152B" w:rsidRPr="009F143F" w:rsidRDefault="00054730" w:rsidP="009F143F">
      <w:pPr>
        <w:pStyle w:val="Heading2"/>
        <w:rPr>
          <w:rFonts w:ascii="Calibri" w:hAnsi="Calibri" w:cs="Calibri"/>
          <w:b/>
          <w:bCs/>
          <w:color w:val="000000" w:themeColor="text1"/>
          <w:sz w:val="28"/>
          <w:szCs w:val="28"/>
          <w:u w:val="single"/>
        </w:rPr>
      </w:pPr>
      <w:bookmarkStart w:id="38" w:name="_Toc194957101"/>
      <w:bookmarkStart w:id="39" w:name="_Toc194957628"/>
      <w:r w:rsidRPr="009F143F">
        <w:rPr>
          <w:rFonts w:ascii="Calibri" w:hAnsi="Calibri" w:cs="Calibri"/>
          <w:b/>
          <w:bCs/>
          <w:color w:val="000000" w:themeColor="text1"/>
          <w:sz w:val="28"/>
          <w:szCs w:val="28"/>
          <w:u w:val="single"/>
        </w:rPr>
        <w:t xml:space="preserve">4.4 </w:t>
      </w:r>
      <w:r w:rsidR="00D8152B" w:rsidRPr="009F143F">
        <w:rPr>
          <w:rFonts w:ascii="Calibri" w:hAnsi="Calibri" w:cs="Calibri"/>
          <w:b/>
          <w:bCs/>
          <w:color w:val="000000" w:themeColor="text1"/>
          <w:sz w:val="28"/>
          <w:szCs w:val="28"/>
          <w:u w:val="single"/>
        </w:rPr>
        <w:t>Withdraw or employ more?</w:t>
      </w:r>
      <w:bookmarkEnd w:id="38"/>
      <w:bookmarkEnd w:id="39"/>
      <w:r w:rsidR="00D8152B" w:rsidRPr="009F143F">
        <w:rPr>
          <w:rFonts w:ascii="Calibri" w:hAnsi="Calibri" w:cs="Calibri"/>
          <w:b/>
          <w:bCs/>
          <w:color w:val="000000" w:themeColor="text1"/>
          <w:sz w:val="28"/>
          <w:szCs w:val="28"/>
          <w:u w:val="single"/>
        </w:rPr>
        <w:t xml:space="preserve">     </w:t>
      </w:r>
    </w:p>
    <w:p w14:paraId="77A119EA" w14:textId="77777777" w:rsidR="00D8152B" w:rsidRPr="00D8152B" w:rsidRDefault="00D8152B" w:rsidP="00D8152B">
      <w:pPr>
        <w:jc w:val="both"/>
        <w:rPr>
          <w:rFonts w:ascii="Calibri" w:hAnsi="Calibri" w:cs="Calibri"/>
          <w:b/>
          <w:bCs/>
        </w:rPr>
      </w:pPr>
    </w:p>
    <w:p w14:paraId="7A6C1CB1" w14:textId="77777777" w:rsidR="00D8152B" w:rsidRPr="002111CD" w:rsidRDefault="00D8152B" w:rsidP="00D8152B">
      <w:pPr>
        <w:jc w:val="both"/>
        <w:rPr>
          <w:rFonts w:ascii="Calibri" w:hAnsi="Calibri" w:cs="Calibri"/>
          <w:sz w:val="24"/>
          <w:szCs w:val="24"/>
        </w:rPr>
      </w:pPr>
      <w:r w:rsidRPr="002111CD">
        <w:rPr>
          <w:rFonts w:ascii="Calibri" w:hAnsi="Calibri" w:cs="Calibri"/>
          <w:sz w:val="24"/>
          <w:szCs w:val="24"/>
        </w:rPr>
        <w:t xml:space="preserve">Hoyt (2024, p.2) expresses that there is insufficient evidence available which governs whether PDs should be removed from policing duties.  However, the online research survey has revealed that 98.4% of individuals do not wish for dogs to be withdrawn from active police duties, with 1.6% having an unclear opinion.  When asked why they had such opinion, most respondents shared the same views, which were that dogs are too valuable to the police service and are an excellent support for officers; police should continue to utilise dogs both safely and effectively.  Regarding acquiring further PD resources, 38.1% of respondents strongly agreed, 25.4% of participants agreed, and 30.2% had a neutral response.  However, 1.6% of participants disagreed, and the additional 4.8% of individuals were either unsure or felt that they did not have enough information to make comment.  See appendix D and E for data.    </w:t>
      </w:r>
    </w:p>
    <w:p w14:paraId="2095A7B7" w14:textId="77777777" w:rsidR="00D8152B" w:rsidRPr="00D8152B" w:rsidRDefault="00D8152B" w:rsidP="00D8152B">
      <w:pPr>
        <w:rPr>
          <w:rFonts w:ascii="Calibri" w:hAnsi="Calibri" w:cs="Calibri"/>
        </w:rPr>
      </w:pPr>
    </w:p>
    <w:p w14:paraId="64111C37" w14:textId="0C2E4E5A" w:rsidR="00D8152B" w:rsidRPr="00CB5444" w:rsidRDefault="006F58FA" w:rsidP="00CB5444">
      <w:pPr>
        <w:pStyle w:val="Heading2"/>
        <w:rPr>
          <w:rFonts w:ascii="Calibri" w:hAnsi="Calibri" w:cs="Calibri"/>
          <w:b/>
          <w:bCs/>
          <w:color w:val="000000" w:themeColor="text1"/>
          <w:sz w:val="28"/>
          <w:szCs w:val="28"/>
          <w:u w:val="single"/>
        </w:rPr>
      </w:pPr>
      <w:bookmarkStart w:id="40" w:name="_Toc194957102"/>
      <w:bookmarkStart w:id="41" w:name="_Toc194957629"/>
      <w:r w:rsidRPr="00CB5444">
        <w:rPr>
          <w:rFonts w:ascii="Calibri" w:hAnsi="Calibri" w:cs="Calibri"/>
          <w:b/>
          <w:bCs/>
          <w:color w:val="000000" w:themeColor="text1"/>
          <w:sz w:val="28"/>
          <w:szCs w:val="28"/>
          <w:u w:val="single"/>
        </w:rPr>
        <w:t xml:space="preserve">4.5 </w:t>
      </w:r>
      <w:r w:rsidR="00D8152B" w:rsidRPr="00CB5444">
        <w:rPr>
          <w:rFonts w:ascii="Calibri" w:hAnsi="Calibri" w:cs="Calibri"/>
          <w:b/>
          <w:bCs/>
          <w:color w:val="000000" w:themeColor="text1"/>
          <w:sz w:val="28"/>
          <w:szCs w:val="28"/>
          <w:u w:val="single"/>
        </w:rPr>
        <w:t>Conclusion</w:t>
      </w:r>
      <w:r w:rsidR="003E1998" w:rsidRPr="00CB5444">
        <w:rPr>
          <w:rFonts w:ascii="Calibri" w:hAnsi="Calibri" w:cs="Calibri"/>
          <w:b/>
          <w:bCs/>
          <w:color w:val="000000" w:themeColor="text1"/>
          <w:sz w:val="28"/>
          <w:szCs w:val="28"/>
          <w:u w:val="single"/>
        </w:rPr>
        <w:t>:</w:t>
      </w:r>
      <w:bookmarkEnd w:id="40"/>
      <w:bookmarkEnd w:id="41"/>
    </w:p>
    <w:p w14:paraId="7F744996" w14:textId="77777777" w:rsidR="00D8152B" w:rsidRPr="00D8152B" w:rsidRDefault="00D8152B" w:rsidP="00D8152B">
      <w:pPr>
        <w:rPr>
          <w:rFonts w:ascii="Calibri" w:hAnsi="Calibri" w:cs="Calibri"/>
        </w:rPr>
      </w:pPr>
    </w:p>
    <w:p w14:paraId="2CF333DE" w14:textId="77777777" w:rsidR="00BE4ED7" w:rsidRPr="003D11A8" w:rsidRDefault="00D8152B" w:rsidP="00D8152B">
      <w:pPr>
        <w:rPr>
          <w:rFonts w:ascii="Calibri" w:hAnsi="Calibri" w:cs="Calibri"/>
          <w:sz w:val="24"/>
          <w:szCs w:val="24"/>
        </w:rPr>
      </w:pPr>
      <w:r w:rsidRPr="003D11A8">
        <w:rPr>
          <w:rFonts w:ascii="Calibri" w:hAnsi="Calibri" w:cs="Calibri"/>
          <w:sz w:val="24"/>
          <w:szCs w:val="24"/>
        </w:rPr>
        <w:t xml:space="preserve">To conclude, this chapter has identified and analysed the results of a primary research survey, whilst ensuring to compare such responses with research discovered within the previous literature chapter.  From the data provided within the survey, there is clear evidence that the public mostly support the use of dogs within the police, with many respondents providing a positive opinion compared to a small number of participants who were unsure on the subject.  However, there appears to be a mixed response to utilising PDs for rioting purposes, where some individuals felt that such events were dangerous and unsuitable for the dogs.  Most participants appeared to wish for PDs to remain within their active duties, although there were varied answers regarding acquiring more dogs to carry out policing purposes.  The majority of individuals who took part in the survey believed that dogs are too significant to remove from the police service.  Overall, the primary research has concluded that the public are favourable of PDs.  </w:t>
      </w:r>
    </w:p>
    <w:p w14:paraId="32F23781" w14:textId="77777777" w:rsidR="00BE4ED7" w:rsidRPr="003D11A8" w:rsidRDefault="00BE4ED7" w:rsidP="00D8152B">
      <w:pPr>
        <w:rPr>
          <w:rFonts w:ascii="Calibri" w:hAnsi="Calibri" w:cs="Calibri"/>
          <w:sz w:val="24"/>
          <w:szCs w:val="24"/>
        </w:rPr>
      </w:pPr>
    </w:p>
    <w:p w14:paraId="16A30504" w14:textId="77777777" w:rsidR="00BE4ED7" w:rsidRPr="003D11A8" w:rsidRDefault="00BE4ED7" w:rsidP="00D8152B">
      <w:pPr>
        <w:rPr>
          <w:rFonts w:ascii="Calibri" w:hAnsi="Calibri" w:cs="Calibri"/>
          <w:sz w:val="24"/>
          <w:szCs w:val="24"/>
        </w:rPr>
      </w:pPr>
    </w:p>
    <w:p w14:paraId="463BEB44" w14:textId="77777777" w:rsidR="00BE4ED7" w:rsidRPr="003D11A8" w:rsidRDefault="00BE4ED7" w:rsidP="00D8152B">
      <w:pPr>
        <w:rPr>
          <w:rFonts w:ascii="Calibri" w:hAnsi="Calibri" w:cs="Calibri"/>
          <w:sz w:val="24"/>
          <w:szCs w:val="24"/>
        </w:rPr>
      </w:pPr>
    </w:p>
    <w:p w14:paraId="176C69CE" w14:textId="77777777" w:rsidR="00BE4ED7" w:rsidRDefault="00BE4ED7" w:rsidP="00D8152B">
      <w:pPr>
        <w:rPr>
          <w:rFonts w:ascii="Calibri" w:hAnsi="Calibri" w:cs="Calibri"/>
        </w:rPr>
      </w:pPr>
    </w:p>
    <w:p w14:paraId="37CEB7A1" w14:textId="77777777" w:rsidR="00BE4ED7" w:rsidRDefault="00BE4ED7" w:rsidP="00D8152B">
      <w:pPr>
        <w:rPr>
          <w:rFonts w:ascii="Calibri" w:hAnsi="Calibri" w:cs="Calibri"/>
        </w:rPr>
      </w:pPr>
    </w:p>
    <w:p w14:paraId="6BC22C8C" w14:textId="77777777" w:rsidR="00BE4ED7" w:rsidRDefault="00BE4ED7" w:rsidP="00D8152B">
      <w:pPr>
        <w:rPr>
          <w:rFonts w:ascii="Calibri" w:hAnsi="Calibri" w:cs="Calibri"/>
        </w:rPr>
      </w:pPr>
    </w:p>
    <w:p w14:paraId="4A58010B" w14:textId="77777777" w:rsidR="00BE4ED7" w:rsidRDefault="00BE4ED7" w:rsidP="00D8152B">
      <w:pPr>
        <w:rPr>
          <w:rFonts w:ascii="Calibri" w:hAnsi="Calibri" w:cs="Calibri"/>
        </w:rPr>
      </w:pPr>
    </w:p>
    <w:p w14:paraId="2E48E218" w14:textId="77777777" w:rsidR="00BE4ED7" w:rsidRDefault="00BE4ED7" w:rsidP="00D8152B">
      <w:pPr>
        <w:rPr>
          <w:rFonts w:ascii="Calibri" w:hAnsi="Calibri" w:cs="Calibri"/>
        </w:rPr>
      </w:pPr>
    </w:p>
    <w:p w14:paraId="5B8FAC9E" w14:textId="77777777" w:rsidR="00FB70D4" w:rsidRDefault="00FB70D4" w:rsidP="00BE4ED7">
      <w:pPr>
        <w:jc w:val="both"/>
        <w:rPr>
          <w:rFonts w:ascii="Calibri" w:hAnsi="Calibri" w:cs="Calibri"/>
        </w:rPr>
      </w:pPr>
    </w:p>
    <w:p w14:paraId="5BB0D316" w14:textId="58F160AC" w:rsidR="00A15C13" w:rsidRPr="0097268E" w:rsidRDefault="00FB70D4" w:rsidP="0097268E">
      <w:pPr>
        <w:pStyle w:val="Heading1"/>
        <w:rPr>
          <w:rFonts w:ascii="Calibri" w:hAnsi="Calibri" w:cs="Calibri"/>
          <w:b/>
          <w:bCs/>
          <w:color w:val="000000" w:themeColor="text1"/>
          <w:sz w:val="28"/>
          <w:szCs w:val="28"/>
          <w:u w:val="single"/>
        </w:rPr>
      </w:pPr>
      <w:bookmarkStart w:id="42" w:name="_Toc194957103"/>
      <w:bookmarkStart w:id="43" w:name="_Toc194957630"/>
      <w:r w:rsidRPr="0097268E">
        <w:rPr>
          <w:rFonts w:ascii="Calibri" w:hAnsi="Calibri" w:cs="Calibri"/>
          <w:b/>
          <w:bCs/>
          <w:color w:val="000000" w:themeColor="text1"/>
          <w:sz w:val="28"/>
          <w:szCs w:val="28"/>
          <w:u w:val="single"/>
        </w:rPr>
        <w:t xml:space="preserve">5. </w:t>
      </w:r>
      <w:r w:rsidR="00F27A37" w:rsidRPr="0097268E">
        <w:rPr>
          <w:rFonts w:ascii="Calibri" w:hAnsi="Calibri" w:cs="Calibri"/>
          <w:b/>
          <w:bCs/>
          <w:color w:val="000000" w:themeColor="text1"/>
          <w:sz w:val="28"/>
          <w:szCs w:val="28"/>
          <w:u w:val="single"/>
        </w:rPr>
        <w:t xml:space="preserve">Chapter five: </w:t>
      </w:r>
      <w:r w:rsidR="00A15C13" w:rsidRPr="0097268E">
        <w:rPr>
          <w:rFonts w:ascii="Calibri" w:hAnsi="Calibri" w:cs="Calibri"/>
          <w:b/>
          <w:bCs/>
          <w:color w:val="000000" w:themeColor="text1"/>
          <w:sz w:val="28"/>
          <w:szCs w:val="28"/>
          <w:u w:val="single"/>
        </w:rPr>
        <w:t>Conclusion and recommendations:</w:t>
      </w:r>
      <w:bookmarkEnd w:id="42"/>
      <w:bookmarkEnd w:id="43"/>
    </w:p>
    <w:p w14:paraId="4DEDE47D" w14:textId="77777777" w:rsidR="00A15C13" w:rsidRDefault="00A15C13" w:rsidP="00BE4ED7">
      <w:pPr>
        <w:jc w:val="both"/>
        <w:rPr>
          <w:rFonts w:ascii="Calibri" w:hAnsi="Calibri" w:cs="Calibri"/>
          <w:b/>
          <w:bCs/>
          <w:sz w:val="24"/>
          <w:szCs w:val="24"/>
        </w:rPr>
      </w:pPr>
    </w:p>
    <w:p w14:paraId="4B750C53" w14:textId="5208E4AB" w:rsidR="00BE4ED7" w:rsidRPr="005F22B4" w:rsidRDefault="00FB70D4" w:rsidP="005F22B4">
      <w:pPr>
        <w:pStyle w:val="Heading2"/>
        <w:rPr>
          <w:rFonts w:ascii="Calibri" w:hAnsi="Calibri" w:cs="Calibri"/>
          <w:b/>
          <w:bCs/>
          <w:color w:val="000000" w:themeColor="text1"/>
          <w:sz w:val="28"/>
          <w:szCs w:val="28"/>
          <w:u w:val="single"/>
        </w:rPr>
      </w:pPr>
      <w:bookmarkStart w:id="44" w:name="_Toc194957104"/>
      <w:bookmarkStart w:id="45" w:name="_Toc194957631"/>
      <w:r w:rsidRPr="005F22B4">
        <w:rPr>
          <w:rFonts w:ascii="Calibri" w:hAnsi="Calibri" w:cs="Calibri"/>
          <w:b/>
          <w:bCs/>
          <w:color w:val="000000" w:themeColor="text1"/>
          <w:sz w:val="28"/>
          <w:szCs w:val="28"/>
          <w:u w:val="single"/>
        </w:rPr>
        <w:t xml:space="preserve">5.1 </w:t>
      </w:r>
      <w:r w:rsidR="00BE4ED7" w:rsidRPr="005F22B4">
        <w:rPr>
          <w:rFonts w:ascii="Calibri" w:hAnsi="Calibri" w:cs="Calibri"/>
          <w:b/>
          <w:bCs/>
          <w:color w:val="000000" w:themeColor="text1"/>
          <w:sz w:val="28"/>
          <w:szCs w:val="28"/>
          <w:u w:val="single"/>
        </w:rPr>
        <w:t>Introduction:</w:t>
      </w:r>
      <w:bookmarkEnd w:id="44"/>
      <w:bookmarkEnd w:id="45"/>
    </w:p>
    <w:p w14:paraId="64669D5F" w14:textId="77777777" w:rsidR="00BE4ED7" w:rsidRPr="00F011CB" w:rsidRDefault="00BE4ED7" w:rsidP="00BE4ED7">
      <w:pPr>
        <w:jc w:val="both"/>
        <w:rPr>
          <w:rFonts w:ascii="Calibri" w:hAnsi="Calibri" w:cs="Calibri"/>
          <w:sz w:val="24"/>
          <w:szCs w:val="24"/>
        </w:rPr>
      </w:pPr>
    </w:p>
    <w:p w14:paraId="4FB041D1" w14:textId="5DF32B7B" w:rsidR="00BE4ED7" w:rsidRPr="00F011CB" w:rsidRDefault="00BE4ED7" w:rsidP="00BE4ED7">
      <w:pPr>
        <w:jc w:val="both"/>
        <w:rPr>
          <w:rFonts w:ascii="Calibri" w:hAnsi="Calibri" w:cs="Calibri"/>
          <w:sz w:val="24"/>
          <w:szCs w:val="24"/>
        </w:rPr>
      </w:pPr>
      <w:r w:rsidRPr="00F011CB">
        <w:rPr>
          <w:rFonts w:ascii="Calibri" w:hAnsi="Calibri" w:cs="Calibri"/>
          <w:sz w:val="24"/>
          <w:szCs w:val="24"/>
        </w:rPr>
        <w:t>This dissertation has studied</w:t>
      </w:r>
      <w:r>
        <w:rPr>
          <w:rFonts w:ascii="Calibri" w:hAnsi="Calibri" w:cs="Calibri"/>
          <w:sz w:val="24"/>
          <w:szCs w:val="24"/>
        </w:rPr>
        <w:t xml:space="preserve"> </w:t>
      </w:r>
      <w:r w:rsidRPr="00F011CB">
        <w:rPr>
          <w:rFonts w:ascii="Calibri" w:hAnsi="Calibri" w:cs="Calibri"/>
          <w:sz w:val="24"/>
          <w:szCs w:val="24"/>
        </w:rPr>
        <w:t>dogs within the police service, including their roles and responsibilities, and has presented a thorough discussion into the ethical principles of operational police dogs.  All investigative measures were conducted through gathering and analysing academic literature, and through conducting primary research techniques.  Such methods included the design and distribution of a survey to operational police officers, police staff, retired officers and to persons who are not associated with the police service.  This manner of primary research was chosen, as according to Kadam (2023, p.195) it is a direct way of establishing the attitudes and views of an individual.  Two research objectives were incorporated within this academic study:</w:t>
      </w:r>
    </w:p>
    <w:p w14:paraId="37D9D5E1" w14:textId="77777777" w:rsidR="00BE4ED7" w:rsidRPr="00F011CB" w:rsidRDefault="00BE4ED7" w:rsidP="00BE4ED7">
      <w:pPr>
        <w:rPr>
          <w:rFonts w:ascii="Calibri" w:hAnsi="Calibri" w:cs="Calibri"/>
          <w:sz w:val="28"/>
          <w:szCs w:val="28"/>
        </w:rPr>
      </w:pPr>
    </w:p>
    <w:p w14:paraId="3AEEE23E" w14:textId="77777777" w:rsidR="00BE4ED7" w:rsidRPr="00F011CB" w:rsidRDefault="00BE4ED7" w:rsidP="00BE4ED7">
      <w:pPr>
        <w:spacing w:line="360" w:lineRule="auto"/>
        <w:jc w:val="both"/>
        <w:rPr>
          <w:rFonts w:ascii="Calibri" w:hAnsi="Calibri" w:cs="Calibri"/>
          <w:sz w:val="24"/>
          <w:szCs w:val="24"/>
        </w:rPr>
      </w:pPr>
      <w:r>
        <w:rPr>
          <w:rFonts w:ascii="Calibri" w:hAnsi="Calibri" w:cs="Calibri"/>
          <w:i/>
          <w:iCs/>
          <w:sz w:val="24"/>
          <w:szCs w:val="24"/>
        </w:rPr>
        <w:t>“</w:t>
      </w:r>
      <w:r w:rsidRPr="00F011CB">
        <w:rPr>
          <w:rFonts w:ascii="Calibri" w:hAnsi="Calibri" w:cs="Calibri"/>
          <w:i/>
          <w:iCs/>
          <w:sz w:val="24"/>
          <w:szCs w:val="24"/>
        </w:rPr>
        <w:t>To explore and analyse contemporary research, which entails the utilisation of dogs within policing, whilst identifying the main advantages and disadvantages of using dogs for working, and for therapeutic purposes within a police organisation</w:t>
      </w:r>
      <w:r>
        <w:rPr>
          <w:rFonts w:ascii="Calibri" w:hAnsi="Calibri" w:cs="Calibri"/>
          <w:i/>
          <w:iCs/>
          <w:sz w:val="24"/>
          <w:szCs w:val="24"/>
        </w:rPr>
        <w:t>”.</w:t>
      </w:r>
    </w:p>
    <w:p w14:paraId="796A45A1" w14:textId="77777777" w:rsidR="00BE4ED7" w:rsidRPr="00F011CB" w:rsidRDefault="00BE4ED7" w:rsidP="00BE4ED7">
      <w:pPr>
        <w:spacing w:line="360" w:lineRule="auto"/>
        <w:jc w:val="both"/>
        <w:rPr>
          <w:rFonts w:ascii="Calibri" w:hAnsi="Calibri" w:cs="Calibri"/>
          <w:sz w:val="24"/>
          <w:szCs w:val="24"/>
        </w:rPr>
      </w:pPr>
    </w:p>
    <w:p w14:paraId="7CFE1AE9" w14:textId="77777777" w:rsidR="00BE4ED7" w:rsidRPr="00F011CB" w:rsidRDefault="00BE4ED7" w:rsidP="00BE4ED7">
      <w:pPr>
        <w:spacing w:line="360" w:lineRule="auto"/>
        <w:jc w:val="both"/>
        <w:rPr>
          <w:rFonts w:ascii="Calibri" w:hAnsi="Calibri" w:cs="Calibri"/>
          <w:i/>
          <w:iCs/>
          <w:sz w:val="24"/>
          <w:szCs w:val="24"/>
        </w:rPr>
      </w:pPr>
      <w:r>
        <w:rPr>
          <w:rFonts w:ascii="Calibri" w:hAnsi="Calibri" w:cs="Calibri"/>
          <w:i/>
          <w:iCs/>
          <w:sz w:val="24"/>
          <w:szCs w:val="24"/>
        </w:rPr>
        <w:t>“</w:t>
      </w:r>
      <w:r w:rsidRPr="00F011CB">
        <w:rPr>
          <w:rFonts w:ascii="Calibri" w:hAnsi="Calibri" w:cs="Calibri"/>
          <w:i/>
          <w:iCs/>
          <w:sz w:val="24"/>
          <w:szCs w:val="24"/>
        </w:rPr>
        <w:t>To identify if utilising dogs for policing purposes is moral and justified, by gathering and obtaining public opinion</w:t>
      </w:r>
      <w:r>
        <w:rPr>
          <w:rFonts w:ascii="Calibri" w:hAnsi="Calibri" w:cs="Calibri"/>
          <w:i/>
          <w:iCs/>
          <w:sz w:val="24"/>
          <w:szCs w:val="24"/>
        </w:rPr>
        <w:t xml:space="preserve">”. </w:t>
      </w:r>
    </w:p>
    <w:p w14:paraId="3B5B4C5D" w14:textId="77777777" w:rsidR="00BE4ED7" w:rsidRPr="00F011CB" w:rsidRDefault="00BE4ED7" w:rsidP="00BE4ED7">
      <w:pPr>
        <w:spacing w:line="360" w:lineRule="auto"/>
        <w:jc w:val="both"/>
        <w:rPr>
          <w:rFonts w:ascii="Calibri" w:hAnsi="Calibri" w:cs="Calibri"/>
          <w:i/>
          <w:iCs/>
        </w:rPr>
      </w:pPr>
    </w:p>
    <w:p w14:paraId="7F86AFA1" w14:textId="77777777" w:rsidR="00E5758D" w:rsidRDefault="00E5758D" w:rsidP="00BE4ED7">
      <w:pPr>
        <w:spacing w:line="360" w:lineRule="auto"/>
        <w:jc w:val="both"/>
        <w:rPr>
          <w:rFonts w:ascii="Calibri" w:hAnsi="Calibri" w:cs="Calibri"/>
          <w:b/>
          <w:bCs/>
          <w:sz w:val="24"/>
          <w:szCs w:val="24"/>
          <w:u w:val="single"/>
        </w:rPr>
      </w:pPr>
    </w:p>
    <w:p w14:paraId="1A3CABB9" w14:textId="77777777" w:rsidR="00E5758D" w:rsidRDefault="00E5758D" w:rsidP="00BE4ED7">
      <w:pPr>
        <w:spacing w:line="360" w:lineRule="auto"/>
        <w:jc w:val="both"/>
        <w:rPr>
          <w:rFonts w:ascii="Calibri" w:hAnsi="Calibri" w:cs="Calibri"/>
          <w:b/>
          <w:bCs/>
          <w:sz w:val="24"/>
          <w:szCs w:val="24"/>
          <w:u w:val="single"/>
        </w:rPr>
      </w:pPr>
    </w:p>
    <w:p w14:paraId="75C49BF2" w14:textId="77777777" w:rsidR="00E5758D" w:rsidRDefault="00E5758D" w:rsidP="00BE4ED7">
      <w:pPr>
        <w:spacing w:line="360" w:lineRule="auto"/>
        <w:jc w:val="both"/>
        <w:rPr>
          <w:rFonts w:ascii="Calibri" w:hAnsi="Calibri" w:cs="Calibri"/>
          <w:b/>
          <w:bCs/>
          <w:sz w:val="24"/>
          <w:szCs w:val="24"/>
          <w:u w:val="single"/>
        </w:rPr>
      </w:pPr>
    </w:p>
    <w:p w14:paraId="0C29D6B0" w14:textId="77777777" w:rsidR="00E5758D" w:rsidRDefault="00E5758D" w:rsidP="00BE4ED7">
      <w:pPr>
        <w:spacing w:line="360" w:lineRule="auto"/>
        <w:jc w:val="both"/>
        <w:rPr>
          <w:rFonts w:ascii="Calibri" w:hAnsi="Calibri" w:cs="Calibri"/>
          <w:b/>
          <w:bCs/>
          <w:sz w:val="24"/>
          <w:szCs w:val="24"/>
          <w:u w:val="single"/>
        </w:rPr>
      </w:pPr>
    </w:p>
    <w:p w14:paraId="5EAFC469" w14:textId="77777777" w:rsidR="00E5758D" w:rsidRDefault="00E5758D" w:rsidP="00BE4ED7">
      <w:pPr>
        <w:spacing w:line="360" w:lineRule="auto"/>
        <w:jc w:val="both"/>
        <w:rPr>
          <w:rFonts w:ascii="Calibri" w:hAnsi="Calibri" w:cs="Calibri"/>
          <w:b/>
          <w:bCs/>
          <w:sz w:val="24"/>
          <w:szCs w:val="24"/>
          <w:u w:val="single"/>
        </w:rPr>
      </w:pPr>
    </w:p>
    <w:p w14:paraId="0E474D9B" w14:textId="77777777" w:rsidR="00E5758D" w:rsidRDefault="00E5758D" w:rsidP="00BE4ED7">
      <w:pPr>
        <w:spacing w:line="360" w:lineRule="auto"/>
        <w:jc w:val="both"/>
        <w:rPr>
          <w:rFonts w:ascii="Calibri" w:hAnsi="Calibri" w:cs="Calibri"/>
          <w:b/>
          <w:bCs/>
          <w:sz w:val="24"/>
          <w:szCs w:val="24"/>
          <w:u w:val="single"/>
        </w:rPr>
      </w:pPr>
    </w:p>
    <w:p w14:paraId="18D0237B" w14:textId="77777777" w:rsidR="00E5758D" w:rsidRDefault="00E5758D" w:rsidP="00BE4ED7">
      <w:pPr>
        <w:spacing w:line="360" w:lineRule="auto"/>
        <w:jc w:val="both"/>
        <w:rPr>
          <w:rFonts w:ascii="Calibri" w:hAnsi="Calibri" w:cs="Calibri"/>
          <w:b/>
          <w:bCs/>
          <w:sz w:val="24"/>
          <w:szCs w:val="24"/>
          <w:u w:val="single"/>
        </w:rPr>
      </w:pPr>
    </w:p>
    <w:p w14:paraId="567A2E06" w14:textId="77777777" w:rsidR="00E5758D" w:rsidRDefault="00E5758D" w:rsidP="00BE4ED7">
      <w:pPr>
        <w:spacing w:line="360" w:lineRule="auto"/>
        <w:jc w:val="both"/>
        <w:rPr>
          <w:rFonts w:ascii="Calibri" w:hAnsi="Calibri" w:cs="Calibri"/>
          <w:b/>
          <w:bCs/>
          <w:sz w:val="24"/>
          <w:szCs w:val="24"/>
          <w:u w:val="single"/>
        </w:rPr>
      </w:pPr>
    </w:p>
    <w:p w14:paraId="388D5F08" w14:textId="03EDD7BD" w:rsidR="00BE4ED7" w:rsidRPr="005F22B4" w:rsidRDefault="0036063C" w:rsidP="005F22B4">
      <w:pPr>
        <w:pStyle w:val="Heading2"/>
        <w:rPr>
          <w:rFonts w:ascii="Calibri" w:hAnsi="Calibri" w:cs="Calibri"/>
          <w:b/>
          <w:bCs/>
          <w:color w:val="000000" w:themeColor="text1"/>
          <w:sz w:val="28"/>
          <w:szCs w:val="28"/>
          <w:u w:val="single"/>
        </w:rPr>
      </w:pPr>
      <w:bookmarkStart w:id="46" w:name="_Toc194957105"/>
      <w:bookmarkStart w:id="47" w:name="_Toc194957632"/>
      <w:r w:rsidRPr="005F22B4">
        <w:rPr>
          <w:rFonts w:ascii="Calibri" w:hAnsi="Calibri" w:cs="Calibri"/>
          <w:b/>
          <w:bCs/>
          <w:color w:val="000000" w:themeColor="text1"/>
          <w:sz w:val="28"/>
          <w:szCs w:val="28"/>
          <w:u w:val="single"/>
        </w:rPr>
        <w:t xml:space="preserve">5.2 </w:t>
      </w:r>
      <w:r w:rsidR="00BE4ED7" w:rsidRPr="005F22B4">
        <w:rPr>
          <w:rFonts w:ascii="Calibri" w:hAnsi="Calibri" w:cs="Calibri"/>
          <w:b/>
          <w:bCs/>
          <w:color w:val="000000" w:themeColor="text1"/>
          <w:sz w:val="28"/>
          <w:szCs w:val="28"/>
          <w:u w:val="single"/>
        </w:rPr>
        <w:t>Main Findings:</w:t>
      </w:r>
      <w:bookmarkEnd w:id="46"/>
      <w:bookmarkEnd w:id="47"/>
    </w:p>
    <w:p w14:paraId="2283882E" w14:textId="77777777" w:rsidR="00BE4ED7" w:rsidRPr="00F011CB" w:rsidRDefault="00BE4ED7" w:rsidP="00BE4ED7">
      <w:pPr>
        <w:spacing w:line="360" w:lineRule="auto"/>
        <w:jc w:val="both"/>
        <w:rPr>
          <w:rFonts w:ascii="Calibri" w:hAnsi="Calibri" w:cs="Calibri"/>
          <w:i/>
          <w:iCs/>
        </w:rPr>
      </w:pPr>
    </w:p>
    <w:p w14:paraId="1A83C1B8" w14:textId="718CE086" w:rsidR="00254E35" w:rsidRDefault="00BE4ED7" w:rsidP="00254E35">
      <w:pPr>
        <w:spacing w:line="360" w:lineRule="auto"/>
        <w:jc w:val="both"/>
        <w:rPr>
          <w:rFonts w:ascii="Calibri" w:hAnsi="Calibri" w:cs="Calibri"/>
          <w:sz w:val="24"/>
          <w:szCs w:val="24"/>
        </w:rPr>
      </w:pPr>
      <w:r w:rsidRPr="00F011CB">
        <w:rPr>
          <w:rFonts w:ascii="Calibri" w:hAnsi="Calibri" w:cs="Calibri"/>
          <w:sz w:val="24"/>
          <w:szCs w:val="24"/>
        </w:rPr>
        <w:t>This paper has accomplished both objectives of the</w:t>
      </w:r>
      <w:r w:rsidR="002E4B6C">
        <w:rPr>
          <w:rFonts w:ascii="Calibri" w:hAnsi="Calibri" w:cs="Calibri"/>
          <w:sz w:val="24"/>
          <w:szCs w:val="24"/>
        </w:rPr>
        <w:t xml:space="preserve"> study.</w:t>
      </w:r>
      <w:r w:rsidRPr="00F011CB">
        <w:rPr>
          <w:rFonts w:ascii="Calibri" w:hAnsi="Calibri" w:cs="Calibri"/>
          <w:sz w:val="24"/>
          <w:szCs w:val="24"/>
        </w:rPr>
        <w:t xml:space="preserve">  It is evident that from </w:t>
      </w:r>
      <w:r w:rsidR="00D8139C">
        <w:rPr>
          <w:rFonts w:ascii="Calibri" w:hAnsi="Calibri" w:cs="Calibri"/>
          <w:sz w:val="24"/>
          <w:szCs w:val="24"/>
        </w:rPr>
        <w:t xml:space="preserve">primary </w:t>
      </w:r>
      <w:r w:rsidR="002E4B6C">
        <w:rPr>
          <w:rFonts w:ascii="Calibri" w:hAnsi="Calibri" w:cs="Calibri"/>
          <w:sz w:val="24"/>
          <w:szCs w:val="24"/>
        </w:rPr>
        <w:t xml:space="preserve">research conducted as part of this dissertation, </w:t>
      </w:r>
      <w:r w:rsidRPr="00F011CB">
        <w:rPr>
          <w:rFonts w:ascii="Calibri" w:hAnsi="Calibri" w:cs="Calibri"/>
          <w:sz w:val="24"/>
          <w:szCs w:val="24"/>
        </w:rPr>
        <w:t>dogs have a profound role and contribution within policing</w:t>
      </w:r>
      <w:r w:rsidR="006371E5">
        <w:rPr>
          <w:rFonts w:ascii="Calibri" w:hAnsi="Calibri" w:cs="Calibri"/>
          <w:sz w:val="24"/>
          <w:szCs w:val="24"/>
        </w:rPr>
        <w:t xml:space="preserve"> which is moral,</w:t>
      </w:r>
      <w:r w:rsidR="00150669">
        <w:rPr>
          <w:rFonts w:ascii="Calibri" w:hAnsi="Calibri" w:cs="Calibri"/>
          <w:sz w:val="24"/>
          <w:szCs w:val="24"/>
        </w:rPr>
        <w:t xml:space="preserve"> and </w:t>
      </w:r>
      <w:r w:rsidR="006371E5">
        <w:rPr>
          <w:rFonts w:ascii="Calibri" w:hAnsi="Calibri" w:cs="Calibri"/>
          <w:sz w:val="24"/>
          <w:szCs w:val="24"/>
        </w:rPr>
        <w:t xml:space="preserve">they </w:t>
      </w:r>
      <w:r w:rsidR="00150669">
        <w:rPr>
          <w:rFonts w:ascii="Calibri" w:hAnsi="Calibri" w:cs="Calibri"/>
          <w:sz w:val="24"/>
          <w:szCs w:val="24"/>
        </w:rPr>
        <w:t>should not be removed from operational duties</w:t>
      </w:r>
      <w:r w:rsidR="006371E5">
        <w:rPr>
          <w:rFonts w:ascii="Calibri" w:hAnsi="Calibri" w:cs="Calibri"/>
          <w:sz w:val="24"/>
          <w:szCs w:val="24"/>
        </w:rPr>
        <w:t xml:space="preserve">.  </w:t>
      </w:r>
      <w:r w:rsidR="00A86096" w:rsidRPr="00F011CB">
        <w:rPr>
          <w:rFonts w:ascii="Calibri" w:hAnsi="Calibri" w:cs="Calibri"/>
          <w:sz w:val="24"/>
          <w:szCs w:val="24"/>
        </w:rPr>
        <w:t>Sixty-three individuals from within policing backgrounds and non-policing settings participated within a survey which aimed to gather the public opinion on utilising dogs for policing purposes.</w:t>
      </w:r>
      <w:r w:rsidR="00F25301">
        <w:rPr>
          <w:rFonts w:ascii="Calibri" w:hAnsi="Calibri" w:cs="Calibri"/>
          <w:sz w:val="24"/>
          <w:szCs w:val="24"/>
        </w:rPr>
        <w:t xml:space="preserve">  The </w:t>
      </w:r>
      <w:r w:rsidR="002A68E6">
        <w:rPr>
          <w:rFonts w:ascii="Calibri" w:hAnsi="Calibri" w:cs="Calibri"/>
          <w:sz w:val="24"/>
          <w:szCs w:val="24"/>
        </w:rPr>
        <w:t xml:space="preserve">overall </w:t>
      </w:r>
      <w:r w:rsidR="00F25301">
        <w:rPr>
          <w:rFonts w:ascii="Calibri" w:hAnsi="Calibri" w:cs="Calibri"/>
          <w:sz w:val="24"/>
          <w:szCs w:val="24"/>
        </w:rPr>
        <w:t xml:space="preserve">research </w:t>
      </w:r>
      <w:r w:rsidR="00331182">
        <w:rPr>
          <w:rFonts w:ascii="Calibri" w:hAnsi="Calibri" w:cs="Calibri"/>
          <w:sz w:val="24"/>
          <w:szCs w:val="24"/>
        </w:rPr>
        <w:t>indicated</w:t>
      </w:r>
      <w:r w:rsidR="00F25301">
        <w:rPr>
          <w:rFonts w:ascii="Calibri" w:hAnsi="Calibri" w:cs="Calibri"/>
          <w:sz w:val="24"/>
          <w:szCs w:val="24"/>
        </w:rPr>
        <w:t xml:space="preserve"> that t</w:t>
      </w:r>
      <w:r w:rsidR="00A86096" w:rsidRPr="00F011CB">
        <w:rPr>
          <w:rFonts w:ascii="Calibri" w:hAnsi="Calibri" w:cs="Calibri"/>
          <w:sz w:val="24"/>
          <w:szCs w:val="24"/>
        </w:rPr>
        <w:t>he</w:t>
      </w:r>
      <w:r w:rsidR="00F25301">
        <w:rPr>
          <w:rFonts w:ascii="Calibri" w:hAnsi="Calibri" w:cs="Calibri"/>
          <w:sz w:val="24"/>
          <w:szCs w:val="24"/>
        </w:rPr>
        <w:t xml:space="preserve">re was strong evidence of </w:t>
      </w:r>
      <w:r w:rsidR="00A86096" w:rsidRPr="00F011CB">
        <w:rPr>
          <w:rFonts w:ascii="Calibri" w:hAnsi="Calibri" w:cs="Calibri"/>
          <w:sz w:val="24"/>
          <w:szCs w:val="24"/>
        </w:rPr>
        <w:t>public approv</w:t>
      </w:r>
      <w:r w:rsidR="00F25301">
        <w:rPr>
          <w:rFonts w:ascii="Calibri" w:hAnsi="Calibri" w:cs="Calibri"/>
          <w:sz w:val="24"/>
          <w:szCs w:val="24"/>
        </w:rPr>
        <w:t>al for</w:t>
      </w:r>
      <w:r w:rsidR="00A86096" w:rsidRPr="00F011CB">
        <w:rPr>
          <w:rFonts w:ascii="Calibri" w:hAnsi="Calibri" w:cs="Calibri"/>
          <w:sz w:val="24"/>
          <w:szCs w:val="24"/>
        </w:rPr>
        <w:t xml:space="preserve"> the use of PDs</w:t>
      </w:r>
      <w:r w:rsidR="00F25301">
        <w:rPr>
          <w:rFonts w:ascii="Calibri" w:hAnsi="Calibri" w:cs="Calibri"/>
          <w:sz w:val="24"/>
          <w:szCs w:val="24"/>
        </w:rPr>
        <w:t xml:space="preserve"> within policing</w:t>
      </w:r>
      <w:r w:rsidR="00A86096" w:rsidRPr="00F011CB">
        <w:rPr>
          <w:rFonts w:ascii="Calibri" w:hAnsi="Calibri" w:cs="Calibri"/>
          <w:sz w:val="24"/>
          <w:szCs w:val="24"/>
        </w:rPr>
        <w:t>, with 98.4% of respondents believing that the method was suitable.  Most participants praised PDs for their fine sense of smell and stated that dogs outshine their human counterparts in locating missing persons, detecting illegal substances, and apprehending subjects.</w:t>
      </w:r>
      <w:r w:rsidR="00A86096">
        <w:rPr>
          <w:rFonts w:ascii="Calibri" w:hAnsi="Calibri" w:cs="Calibri"/>
          <w:sz w:val="24"/>
          <w:szCs w:val="24"/>
        </w:rPr>
        <w:t xml:space="preserve">  </w:t>
      </w:r>
      <w:r w:rsidR="00C773E7">
        <w:rPr>
          <w:rFonts w:ascii="Calibri" w:hAnsi="Calibri" w:cs="Calibri"/>
          <w:sz w:val="24"/>
          <w:szCs w:val="24"/>
        </w:rPr>
        <w:t xml:space="preserve">This reflects the opinion of Hoyt (2024), who believes that </w:t>
      </w:r>
      <w:r w:rsidR="00C773E7" w:rsidRPr="00F011CB">
        <w:rPr>
          <w:rFonts w:ascii="Calibri" w:hAnsi="Calibri" w:cs="Calibri"/>
          <w:sz w:val="24"/>
          <w:szCs w:val="24"/>
        </w:rPr>
        <w:t xml:space="preserve">PDs provide </w:t>
      </w:r>
      <w:r w:rsidR="006E1C94">
        <w:rPr>
          <w:rFonts w:ascii="Calibri" w:hAnsi="Calibri" w:cs="Calibri"/>
          <w:sz w:val="24"/>
          <w:szCs w:val="24"/>
        </w:rPr>
        <w:t xml:space="preserve">an </w:t>
      </w:r>
      <w:r w:rsidR="00C773E7" w:rsidRPr="00F011CB">
        <w:rPr>
          <w:rFonts w:ascii="Calibri" w:hAnsi="Calibri" w:cs="Calibri"/>
          <w:sz w:val="24"/>
          <w:szCs w:val="24"/>
        </w:rPr>
        <w:t>advantage</w:t>
      </w:r>
      <w:r w:rsidR="006E1C94">
        <w:rPr>
          <w:rFonts w:ascii="Calibri" w:hAnsi="Calibri" w:cs="Calibri"/>
          <w:sz w:val="24"/>
          <w:szCs w:val="24"/>
        </w:rPr>
        <w:t xml:space="preserve"> </w:t>
      </w:r>
      <w:r w:rsidR="00C773E7" w:rsidRPr="00F011CB">
        <w:rPr>
          <w:rFonts w:ascii="Calibri" w:hAnsi="Calibri" w:cs="Calibri"/>
          <w:sz w:val="24"/>
          <w:szCs w:val="24"/>
        </w:rPr>
        <w:t xml:space="preserve">to police investigations due to their impeccable scent detecting, </w:t>
      </w:r>
      <w:r w:rsidR="00AF1FFB">
        <w:rPr>
          <w:rFonts w:ascii="Calibri" w:hAnsi="Calibri" w:cs="Calibri"/>
          <w:sz w:val="24"/>
          <w:szCs w:val="24"/>
        </w:rPr>
        <w:t xml:space="preserve">which in turn </w:t>
      </w:r>
      <w:r w:rsidR="00C773E7" w:rsidRPr="00F011CB">
        <w:rPr>
          <w:rFonts w:ascii="Calibri" w:hAnsi="Calibri" w:cs="Calibri"/>
          <w:sz w:val="24"/>
          <w:szCs w:val="24"/>
        </w:rPr>
        <w:t>reduces the amount of time taken during a search period</w:t>
      </w:r>
      <w:r w:rsidR="006E1C94">
        <w:rPr>
          <w:rFonts w:ascii="Calibri" w:hAnsi="Calibri" w:cs="Calibri"/>
          <w:sz w:val="24"/>
          <w:szCs w:val="24"/>
        </w:rPr>
        <w:t xml:space="preserve"> by officers.  </w:t>
      </w:r>
      <w:r w:rsidR="006E1C94">
        <w:rPr>
          <w:rFonts w:ascii="Calibri" w:hAnsi="Calibri" w:cs="Calibri"/>
          <w:sz w:val="24"/>
          <w:szCs w:val="24"/>
        </w:rPr>
        <w:t xml:space="preserve">On the other hand, critics such as Bischoff (2018) provided unethical scenarios where </w:t>
      </w:r>
      <w:r w:rsidR="00254E35">
        <w:rPr>
          <w:rFonts w:ascii="Calibri" w:hAnsi="Calibri" w:cs="Calibri"/>
          <w:sz w:val="24"/>
          <w:szCs w:val="24"/>
        </w:rPr>
        <w:t xml:space="preserve">dogs </w:t>
      </w:r>
      <w:r w:rsidR="00254E35" w:rsidRPr="00F011CB">
        <w:rPr>
          <w:rFonts w:ascii="Calibri" w:hAnsi="Calibri" w:cs="Calibri"/>
          <w:sz w:val="24"/>
          <w:szCs w:val="24"/>
        </w:rPr>
        <w:t>sustain</w:t>
      </w:r>
      <w:r w:rsidR="00254E35">
        <w:rPr>
          <w:rFonts w:ascii="Calibri" w:hAnsi="Calibri" w:cs="Calibri"/>
          <w:sz w:val="24"/>
          <w:szCs w:val="24"/>
        </w:rPr>
        <w:t>ed</w:t>
      </w:r>
      <w:r w:rsidR="00254E35" w:rsidRPr="00F011CB">
        <w:rPr>
          <w:rFonts w:ascii="Calibri" w:hAnsi="Calibri" w:cs="Calibri"/>
          <w:sz w:val="24"/>
          <w:szCs w:val="24"/>
        </w:rPr>
        <w:t xml:space="preserve"> injuries from exposure to narcotics such as cocaine.  </w:t>
      </w:r>
    </w:p>
    <w:p w14:paraId="7D0CE57E" w14:textId="069E0783" w:rsidR="00150669" w:rsidRDefault="00A86096" w:rsidP="00A86096">
      <w:pPr>
        <w:spacing w:line="360" w:lineRule="auto"/>
        <w:jc w:val="both"/>
        <w:rPr>
          <w:rFonts w:ascii="Calibri" w:hAnsi="Calibri" w:cs="Calibri"/>
          <w:sz w:val="24"/>
          <w:szCs w:val="24"/>
        </w:rPr>
      </w:pPr>
      <w:r>
        <w:rPr>
          <w:rFonts w:ascii="Calibri" w:hAnsi="Calibri" w:cs="Calibri"/>
          <w:sz w:val="24"/>
          <w:szCs w:val="24"/>
        </w:rPr>
        <w:t>Despite calls for dogs to be removed from operational policing</w:t>
      </w:r>
      <w:r w:rsidR="00D1163C">
        <w:rPr>
          <w:rFonts w:ascii="Calibri" w:hAnsi="Calibri" w:cs="Calibri"/>
          <w:sz w:val="24"/>
          <w:szCs w:val="24"/>
        </w:rPr>
        <w:t xml:space="preserve"> due to rioting (Sachkova, 2024), the </w:t>
      </w:r>
      <w:r w:rsidR="00D1163C" w:rsidRPr="00F011CB">
        <w:rPr>
          <w:rFonts w:ascii="Calibri" w:hAnsi="Calibri" w:cs="Calibri"/>
          <w:sz w:val="24"/>
          <w:szCs w:val="24"/>
        </w:rPr>
        <w:t>primary research survey</w:t>
      </w:r>
      <w:r w:rsidR="00D1163C">
        <w:rPr>
          <w:rFonts w:ascii="Calibri" w:hAnsi="Calibri" w:cs="Calibri"/>
          <w:sz w:val="24"/>
          <w:szCs w:val="24"/>
        </w:rPr>
        <w:t xml:space="preserve"> indicated that </w:t>
      </w:r>
      <w:r w:rsidR="00D1163C" w:rsidRPr="00F011CB">
        <w:rPr>
          <w:rFonts w:ascii="Calibri" w:hAnsi="Calibri" w:cs="Calibri"/>
          <w:sz w:val="24"/>
          <w:szCs w:val="24"/>
        </w:rPr>
        <w:t>61.9% of participants believed that it is suitable for PDs to be utilised for rioting events, compared to the 28.6% who stated it is unsuitable, and 9.5% who were unsure on the matter.</w:t>
      </w:r>
      <w:r w:rsidR="00F27A37">
        <w:rPr>
          <w:rFonts w:ascii="Calibri" w:hAnsi="Calibri" w:cs="Calibri"/>
          <w:sz w:val="24"/>
          <w:szCs w:val="24"/>
        </w:rPr>
        <w:t xml:space="preserve">  </w:t>
      </w:r>
      <w:r w:rsidR="00AA69AF">
        <w:rPr>
          <w:rFonts w:ascii="Calibri" w:hAnsi="Calibri" w:cs="Calibri"/>
          <w:sz w:val="24"/>
          <w:szCs w:val="24"/>
        </w:rPr>
        <w:t>Even though there</w:t>
      </w:r>
      <w:r w:rsidR="009D35B9">
        <w:rPr>
          <w:rFonts w:ascii="Calibri" w:hAnsi="Calibri" w:cs="Calibri"/>
          <w:sz w:val="24"/>
          <w:szCs w:val="24"/>
        </w:rPr>
        <w:t xml:space="preserve"> was</w:t>
      </w:r>
      <w:r w:rsidR="00AA69AF">
        <w:rPr>
          <w:rFonts w:ascii="Calibri" w:hAnsi="Calibri" w:cs="Calibri"/>
          <w:sz w:val="24"/>
          <w:szCs w:val="24"/>
        </w:rPr>
        <w:t xml:space="preserve"> </w:t>
      </w:r>
      <w:r w:rsidR="00331182">
        <w:rPr>
          <w:rFonts w:ascii="Calibri" w:hAnsi="Calibri" w:cs="Calibri"/>
          <w:sz w:val="24"/>
          <w:szCs w:val="24"/>
        </w:rPr>
        <w:t xml:space="preserve">not an overwhelming margin of </w:t>
      </w:r>
      <w:r w:rsidR="009D35B9">
        <w:rPr>
          <w:rFonts w:ascii="Calibri" w:hAnsi="Calibri" w:cs="Calibri"/>
          <w:sz w:val="24"/>
          <w:szCs w:val="24"/>
        </w:rPr>
        <w:t>responses for this question, it still appeared that most participants supported the use of dogs during a public disturbance.</w:t>
      </w:r>
      <w:r w:rsidR="00F70529">
        <w:rPr>
          <w:rFonts w:ascii="Calibri" w:hAnsi="Calibri" w:cs="Calibri"/>
          <w:sz w:val="24"/>
          <w:szCs w:val="24"/>
        </w:rPr>
        <w:t xml:space="preserve">  However, there was high confirmation that the public believe that using dogs for policing purposes is</w:t>
      </w:r>
      <w:r w:rsidR="009D35B9">
        <w:rPr>
          <w:rFonts w:ascii="Calibri" w:hAnsi="Calibri" w:cs="Calibri"/>
          <w:sz w:val="24"/>
          <w:szCs w:val="24"/>
        </w:rPr>
        <w:t xml:space="preserve"> </w:t>
      </w:r>
      <w:r w:rsidR="00F70529">
        <w:rPr>
          <w:rFonts w:ascii="Calibri" w:hAnsi="Calibri" w:cs="Calibri"/>
          <w:sz w:val="24"/>
          <w:szCs w:val="24"/>
        </w:rPr>
        <w:t>ethical</w:t>
      </w:r>
      <w:r w:rsidR="004B32DA">
        <w:rPr>
          <w:rFonts w:ascii="Calibri" w:hAnsi="Calibri" w:cs="Calibri"/>
          <w:sz w:val="24"/>
          <w:szCs w:val="24"/>
        </w:rPr>
        <w:t>, with 91.9% who were supportive and 8.1% who were unsure.</w:t>
      </w:r>
      <w:r w:rsidR="00B47C13">
        <w:rPr>
          <w:rFonts w:ascii="Calibri" w:hAnsi="Calibri" w:cs="Calibri"/>
          <w:sz w:val="24"/>
          <w:szCs w:val="24"/>
        </w:rPr>
        <w:t xml:space="preserve">  </w:t>
      </w:r>
      <w:r w:rsidR="004B32DA">
        <w:rPr>
          <w:rFonts w:ascii="Calibri" w:hAnsi="Calibri" w:cs="Calibri"/>
          <w:sz w:val="24"/>
          <w:szCs w:val="24"/>
        </w:rPr>
        <w:t xml:space="preserve">In addition to this, further evidence taken from </w:t>
      </w:r>
      <w:r w:rsidR="003E0C23">
        <w:rPr>
          <w:rFonts w:ascii="Calibri" w:hAnsi="Calibri" w:cs="Calibri"/>
          <w:sz w:val="24"/>
          <w:szCs w:val="24"/>
        </w:rPr>
        <w:t xml:space="preserve">the study </w:t>
      </w:r>
      <w:r w:rsidR="004B32DA">
        <w:rPr>
          <w:rFonts w:ascii="Calibri" w:hAnsi="Calibri" w:cs="Calibri"/>
          <w:sz w:val="24"/>
          <w:szCs w:val="24"/>
        </w:rPr>
        <w:t>revealed that 98.4%</w:t>
      </w:r>
      <w:r w:rsidR="003E0C23">
        <w:rPr>
          <w:rFonts w:ascii="Calibri" w:hAnsi="Calibri" w:cs="Calibri"/>
          <w:sz w:val="24"/>
          <w:szCs w:val="24"/>
        </w:rPr>
        <w:t xml:space="preserve"> </w:t>
      </w:r>
      <w:r w:rsidR="003E0C23" w:rsidRPr="00F011CB">
        <w:rPr>
          <w:rFonts w:ascii="Calibri" w:hAnsi="Calibri" w:cs="Calibri"/>
          <w:sz w:val="24"/>
          <w:szCs w:val="24"/>
        </w:rPr>
        <w:t>of survey participants</w:t>
      </w:r>
      <w:r w:rsidR="003E0C23">
        <w:rPr>
          <w:rFonts w:ascii="Calibri" w:hAnsi="Calibri" w:cs="Calibri"/>
          <w:sz w:val="24"/>
          <w:szCs w:val="24"/>
        </w:rPr>
        <w:t xml:space="preserve"> </w:t>
      </w:r>
      <w:r w:rsidR="003E0C23" w:rsidRPr="00F011CB">
        <w:rPr>
          <w:rFonts w:ascii="Calibri" w:hAnsi="Calibri" w:cs="Calibri"/>
          <w:sz w:val="24"/>
          <w:szCs w:val="24"/>
        </w:rPr>
        <w:t>did not wish for PDs to be removed from their police duties</w:t>
      </w:r>
      <w:r w:rsidR="003E0C23">
        <w:rPr>
          <w:rFonts w:ascii="Calibri" w:hAnsi="Calibri" w:cs="Calibri"/>
          <w:sz w:val="24"/>
          <w:szCs w:val="24"/>
        </w:rPr>
        <w:t xml:space="preserve">, compared to only </w:t>
      </w:r>
      <w:r w:rsidR="003E0C23" w:rsidRPr="00F011CB">
        <w:rPr>
          <w:rFonts w:ascii="Calibri" w:hAnsi="Calibri" w:cs="Calibri"/>
          <w:sz w:val="24"/>
          <w:szCs w:val="24"/>
        </w:rPr>
        <w:t>1.6%</w:t>
      </w:r>
      <w:r w:rsidR="003E0C23">
        <w:rPr>
          <w:rFonts w:ascii="Calibri" w:hAnsi="Calibri" w:cs="Calibri"/>
          <w:sz w:val="24"/>
          <w:szCs w:val="24"/>
        </w:rPr>
        <w:t xml:space="preserve"> of respondents</w:t>
      </w:r>
      <w:r w:rsidR="003E0C23" w:rsidRPr="00F011CB">
        <w:rPr>
          <w:rFonts w:ascii="Calibri" w:hAnsi="Calibri" w:cs="Calibri"/>
          <w:sz w:val="24"/>
          <w:szCs w:val="24"/>
        </w:rPr>
        <w:t xml:space="preserve"> w</w:t>
      </w:r>
      <w:r w:rsidR="003E0C23">
        <w:rPr>
          <w:rFonts w:ascii="Calibri" w:hAnsi="Calibri" w:cs="Calibri"/>
          <w:sz w:val="24"/>
          <w:szCs w:val="24"/>
        </w:rPr>
        <w:t xml:space="preserve">ho were </w:t>
      </w:r>
      <w:r w:rsidR="003E0C23" w:rsidRPr="00F011CB">
        <w:rPr>
          <w:rFonts w:ascii="Calibri" w:hAnsi="Calibri" w:cs="Calibri"/>
          <w:sz w:val="24"/>
          <w:szCs w:val="24"/>
        </w:rPr>
        <w:t>no</w:t>
      </w:r>
      <w:r w:rsidR="003E0C23">
        <w:rPr>
          <w:rFonts w:ascii="Calibri" w:hAnsi="Calibri" w:cs="Calibri"/>
          <w:sz w:val="24"/>
          <w:szCs w:val="24"/>
        </w:rPr>
        <w:t xml:space="preserve">t </w:t>
      </w:r>
      <w:r w:rsidR="003E0C23">
        <w:rPr>
          <w:rFonts w:ascii="Calibri" w:hAnsi="Calibri" w:cs="Calibri"/>
          <w:sz w:val="24"/>
          <w:szCs w:val="24"/>
        </w:rPr>
        <w:t>sure on such matter.</w:t>
      </w:r>
    </w:p>
    <w:p w14:paraId="59825426" w14:textId="77777777" w:rsidR="003E7D33" w:rsidRDefault="003E7D33" w:rsidP="00A86096">
      <w:pPr>
        <w:spacing w:line="360" w:lineRule="auto"/>
        <w:jc w:val="both"/>
        <w:rPr>
          <w:rFonts w:ascii="Calibri" w:hAnsi="Calibri" w:cs="Calibri"/>
          <w:sz w:val="24"/>
          <w:szCs w:val="24"/>
        </w:rPr>
      </w:pPr>
    </w:p>
    <w:p w14:paraId="4EBE68B8" w14:textId="77777777" w:rsidR="004E2A40" w:rsidRDefault="004E2A40" w:rsidP="003E7D33">
      <w:pPr>
        <w:spacing w:line="360" w:lineRule="auto"/>
        <w:jc w:val="both"/>
        <w:rPr>
          <w:rFonts w:ascii="Calibri" w:hAnsi="Calibri" w:cs="Calibri"/>
          <w:b/>
          <w:bCs/>
          <w:sz w:val="24"/>
          <w:szCs w:val="24"/>
          <w:u w:val="single"/>
        </w:rPr>
      </w:pPr>
    </w:p>
    <w:p w14:paraId="7A228CD8" w14:textId="77777777" w:rsidR="004E2A40" w:rsidRDefault="004E2A40" w:rsidP="003E7D33">
      <w:pPr>
        <w:spacing w:line="360" w:lineRule="auto"/>
        <w:jc w:val="both"/>
        <w:rPr>
          <w:rFonts w:ascii="Calibri" w:hAnsi="Calibri" w:cs="Calibri"/>
          <w:b/>
          <w:bCs/>
          <w:sz w:val="24"/>
          <w:szCs w:val="24"/>
          <w:u w:val="single"/>
        </w:rPr>
      </w:pPr>
    </w:p>
    <w:p w14:paraId="12C76EA6" w14:textId="77777777" w:rsidR="005F22B4" w:rsidRDefault="005F22B4" w:rsidP="003E7D33">
      <w:pPr>
        <w:spacing w:line="360" w:lineRule="auto"/>
        <w:jc w:val="both"/>
        <w:rPr>
          <w:rFonts w:ascii="Calibri" w:hAnsi="Calibri" w:cs="Calibri"/>
          <w:b/>
          <w:bCs/>
          <w:sz w:val="24"/>
          <w:szCs w:val="24"/>
          <w:u w:val="single"/>
        </w:rPr>
      </w:pPr>
    </w:p>
    <w:p w14:paraId="59699624" w14:textId="3800D3BB" w:rsidR="003E7D33" w:rsidRPr="005F22B4" w:rsidRDefault="004E2A40" w:rsidP="005F22B4">
      <w:pPr>
        <w:pStyle w:val="Heading2"/>
        <w:rPr>
          <w:rFonts w:ascii="Calibri" w:hAnsi="Calibri" w:cs="Calibri"/>
          <w:b/>
          <w:bCs/>
          <w:color w:val="000000" w:themeColor="text1"/>
          <w:sz w:val="28"/>
          <w:szCs w:val="28"/>
          <w:u w:val="single"/>
        </w:rPr>
      </w:pPr>
      <w:bookmarkStart w:id="48" w:name="_Toc194957106"/>
      <w:bookmarkStart w:id="49" w:name="_Toc194957633"/>
      <w:r w:rsidRPr="005F22B4">
        <w:rPr>
          <w:rFonts w:ascii="Calibri" w:hAnsi="Calibri" w:cs="Calibri"/>
          <w:b/>
          <w:bCs/>
          <w:color w:val="000000" w:themeColor="text1"/>
          <w:sz w:val="28"/>
          <w:szCs w:val="28"/>
          <w:u w:val="single"/>
        </w:rPr>
        <w:t xml:space="preserve">5.3 </w:t>
      </w:r>
      <w:r w:rsidR="003E7D33" w:rsidRPr="005F22B4">
        <w:rPr>
          <w:rFonts w:ascii="Calibri" w:hAnsi="Calibri" w:cs="Calibri"/>
          <w:b/>
          <w:bCs/>
          <w:color w:val="000000" w:themeColor="text1"/>
          <w:sz w:val="28"/>
          <w:szCs w:val="28"/>
          <w:u w:val="single"/>
        </w:rPr>
        <w:t>Recommendations:</w:t>
      </w:r>
      <w:bookmarkEnd w:id="48"/>
      <w:bookmarkEnd w:id="49"/>
    </w:p>
    <w:p w14:paraId="42B1CAEE" w14:textId="77777777" w:rsidR="003E7D33" w:rsidRDefault="003E7D33" w:rsidP="003E7D33">
      <w:pPr>
        <w:spacing w:line="360" w:lineRule="auto"/>
        <w:jc w:val="both"/>
        <w:rPr>
          <w:rFonts w:ascii="Calibri" w:hAnsi="Calibri" w:cs="Calibri"/>
          <w:sz w:val="24"/>
          <w:szCs w:val="24"/>
        </w:rPr>
      </w:pPr>
    </w:p>
    <w:p w14:paraId="08CF698F" w14:textId="047E1262" w:rsidR="003E7D33" w:rsidRDefault="003E7D33" w:rsidP="006371E5">
      <w:pPr>
        <w:spacing w:line="360" w:lineRule="auto"/>
        <w:jc w:val="both"/>
        <w:rPr>
          <w:rFonts w:ascii="Calibri" w:hAnsi="Calibri" w:cs="Calibri"/>
          <w:sz w:val="24"/>
          <w:szCs w:val="24"/>
        </w:rPr>
      </w:pPr>
      <w:r>
        <w:rPr>
          <w:rFonts w:ascii="Calibri" w:hAnsi="Calibri" w:cs="Calibri"/>
          <w:sz w:val="24"/>
          <w:szCs w:val="24"/>
        </w:rPr>
        <w:t>The subsequent recommendations that follow are based wholly on the insights and inferences discovered during the research elements of this academic study.  Findings indicate regular ethical reviews of deployment practice for PDs do not exist, there are only framework and guidelines</w:t>
      </w:r>
      <w:r w:rsidR="0041045B">
        <w:rPr>
          <w:rFonts w:ascii="Calibri" w:hAnsi="Calibri" w:cs="Calibri"/>
          <w:sz w:val="24"/>
          <w:szCs w:val="24"/>
        </w:rPr>
        <w:t xml:space="preserve"> set by the COP</w:t>
      </w:r>
      <w:r>
        <w:rPr>
          <w:rFonts w:ascii="Calibri" w:hAnsi="Calibri" w:cs="Calibri"/>
          <w:sz w:val="24"/>
          <w:szCs w:val="24"/>
        </w:rPr>
        <w:t xml:space="preserve">.  An independent body should consistently review the utilisation of dogs in policing, especially in scenarios involving crowd control where PDs have been targeted and injured by protestors.  It is paramount that deployments are justified, and proportional in line with evolving public expectations and ethical standards.  In addition to this, police forces should aim to become more transparent with members of the public regarding the deployment of PDs.  There is a lack of public awareness surrounding the treatment and handling of dogs within policing, which could be resolved through community engagement and educational campaigns between specialist dog departments in policing and members of society.  </w:t>
      </w:r>
    </w:p>
    <w:p w14:paraId="794760BD" w14:textId="77777777" w:rsidR="00E3385B" w:rsidRDefault="00E3385B" w:rsidP="006371E5">
      <w:pPr>
        <w:spacing w:line="360" w:lineRule="auto"/>
        <w:jc w:val="both"/>
        <w:rPr>
          <w:rFonts w:ascii="Calibri" w:hAnsi="Calibri" w:cs="Calibri"/>
          <w:b/>
          <w:bCs/>
          <w:sz w:val="24"/>
          <w:szCs w:val="24"/>
        </w:rPr>
      </w:pPr>
    </w:p>
    <w:p w14:paraId="79F61A0D" w14:textId="73712C2B" w:rsidR="006371E5" w:rsidRPr="005F22B4" w:rsidRDefault="002B3490" w:rsidP="005F22B4">
      <w:pPr>
        <w:pStyle w:val="Heading2"/>
        <w:rPr>
          <w:rFonts w:ascii="Calibri" w:hAnsi="Calibri" w:cs="Calibri"/>
          <w:b/>
          <w:bCs/>
          <w:color w:val="000000" w:themeColor="text1"/>
          <w:sz w:val="28"/>
          <w:szCs w:val="28"/>
          <w:u w:val="single"/>
        </w:rPr>
      </w:pPr>
      <w:bookmarkStart w:id="50" w:name="_Toc194957107"/>
      <w:bookmarkStart w:id="51" w:name="_Toc194957634"/>
      <w:r w:rsidRPr="005F22B4">
        <w:rPr>
          <w:rFonts w:ascii="Calibri" w:hAnsi="Calibri" w:cs="Calibri"/>
          <w:b/>
          <w:bCs/>
          <w:color w:val="000000" w:themeColor="text1"/>
          <w:sz w:val="28"/>
          <w:szCs w:val="28"/>
          <w:u w:val="single"/>
        </w:rPr>
        <w:t xml:space="preserve">5.4 </w:t>
      </w:r>
      <w:r w:rsidR="006371E5" w:rsidRPr="005F22B4">
        <w:rPr>
          <w:rFonts w:ascii="Calibri" w:hAnsi="Calibri" w:cs="Calibri"/>
          <w:b/>
          <w:bCs/>
          <w:color w:val="000000" w:themeColor="text1"/>
          <w:sz w:val="28"/>
          <w:szCs w:val="28"/>
          <w:u w:val="single"/>
        </w:rPr>
        <w:t>Limitations</w:t>
      </w:r>
      <w:r w:rsidR="002C0EED" w:rsidRPr="005F22B4">
        <w:rPr>
          <w:rFonts w:ascii="Calibri" w:hAnsi="Calibri" w:cs="Calibri"/>
          <w:b/>
          <w:bCs/>
          <w:color w:val="000000" w:themeColor="text1"/>
          <w:sz w:val="28"/>
          <w:szCs w:val="28"/>
          <w:u w:val="single"/>
        </w:rPr>
        <w:t>:</w:t>
      </w:r>
      <w:bookmarkEnd w:id="50"/>
      <w:bookmarkEnd w:id="51"/>
    </w:p>
    <w:p w14:paraId="4FC35ECA" w14:textId="77777777" w:rsidR="002C0EED" w:rsidRDefault="002C0EED" w:rsidP="006371E5">
      <w:pPr>
        <w:spacing w:line="360" w:lineRule="auto"/>
        <w:jc w:val="both"/>
        <w:rPr>
          <w:rFonts w:ascii="Calibri" w:hAnsi="Calibri" w:cs="Calibri"/>
          <w:b/>
          <w:bCs/>
          <w:sz w:val="24"/>
          <w:szCs w:val="24"/>
        </w:rPr>
      </w:pPr>
    </w:p>
    <w:p w14:paraId="1134A85F" w14:textId="474FD5B6" w:rsidR="002C0EED" w:rsidRDefault="006371E5" w:rsidP="006371E5">
      <w:pPr>
        <w:spacing w:line="360" w:lineRule="auto"/>
        <w:jc w:val="both"/>
        <w:rPr>
          <w:rFonts w:ascii="Calibri" w:hAnsi="Calibri" w:cs="Calibri"/>
          <w:sz w:val="24"/>
          <w:szCs w:val="24"/>
        </w:rPr>
      </w:pPr>
      <w:r w:rsidRPr="00F011CB">
        <w:rPr>
          <w:rFonts w:ascii="Calibri" w:hAnsi="Calibri" w:cs="Calibri"/>
          <w:sz w:val="24"/>
          <w:szCs w:val="24"/>
        </w:rPr>
        <w:t>Throughout this study there were several limitations which proved to be difficult.</w:t>
      </w:r>
      <w:r w:rsidR="002C0EED">
        <w:rPr>
          <w:rFonts w:ascii="Calibri" w:hAnsi="Calibri" w:cs="Calibri"/>
          <w:sz w:val="24"/>
          <w:szCs w:val="24"/>
        </w:rPr>
        <w:t xml:space="preserve">  Despite the survey sample including officers, police staff, retired officers and members of the public, the wider population was not fully represented.  The research findings were limited due to fact that the survey participants were </w:t>
      </w:r>
      <w:r w:rsidR="00D3312D">
        <w:rPr>
          <w:rFonts w:ascii="Calibri" w:hAnsi="Calibri" w:cs="Calibri"/>
          <w:sz w:val="24"/>
          <w:szCs w:val="24"/>
        </w:rPr>
        <w:t xml:space="preserve">mainly </w:t>
      </w:r>
      <w:r w:rsidR="002C0EED">
        <w:rPr>
          <w:rFonts w:ascii="Calibri" w:hAnsi="Calibri" w:cs="Calibri"/>
          <w:sz w:val="24"/>
          <w:szCs w:val="24"/>
        </w:rPr>
        <w:t>located within a certain region</w:t>
      </w:r>
      <w:r w:rsidR="00974256">
        <w:rPr>
          <w:rFonts w:ascii="Calibri" w:hAnsi="Calibri" w:cs="Calibri"/>
          <w:sz w:val="24"/>
          <w:szCs w:val="24"/>
        </w:rPr>
        <w:t xml:space="preserve"> within the U.K</w:t>
      </w:r>
      <w:r w:rsidR="00D3312D">
        <w:rPr>
          <w:rFonts w:ascii="Calibri" w:hAnsi="Calibri" w:cs="Calibri"/>
          <w:sz w:val="24"/>
          <w:szCs w:val="24"/>
        </w:rPr>
        <w:t xml:space="preserve">, and that the respondents with policing backgrounds were based </w:t>
      </w:r>
      <w:r w:rsidR="00602168">
        <w:rPr>
          <w:rFonts w:ascii="Calibri" w:hAnsi="Calibri" w:cs="Calibri"/>
          <w:sz w:val="24"/>
          <w:szCs w:val="24"/>
        </w:rPr>
        <w:t>within a</w:t>
      </w:r>
      <w:r w:rsidR="00D3312D">
        <w:rPr>
          <w:rFonts w:ascii="Calibri" w:hAnsi="Calibri" w:cs="Calibri"/>
          <w:sz w:val="24"/>
          <w:szCs w:val="24"/>
        </w:rPr>
        <w:t xml:space="preserve"> singular police </w:t>
      </w:r>
      <w:r w:rsidR="00602168">
        <w:rPr>
          <w:rFonts w:ascii="Calibri" w:hAnsi="Calibri" w:cs="Calibri"/>
          <w:sz w:val="24"/>
          <w:szCs w:val="24"/>
        </w:rPr>
        <w:t xml:space="preserve">constabulary </w:t>
      </w:r>
      <w:r w:rsidR="00D3312D">
        <w:rPr>
          <w:rFonts w:ascii="Calibri" w:hAnsi="Calibri" w:cs="Calibri"/>
          <w:sz w:val="24"/>
          <w:szCs w:val="24"/>
        </w:rPr>
        <w:t>with a smaller headcount in personnel.</w:t>
      </w:r>
      <w:r w:rsidR="00602168">
        <w:rPr>
          <w:rFonts w:ascii="Calibri" w:hAnsi="Calibri" w:cs="Calibri"/>
          <w:sz w:val="24"/>
          <w:szCs w:val="24"/>
        </w:rPr>
        <w:t xml:space="preserve">  Therefore, a lack of diversity could be established due to this reasoning</w:t>
      </w:r>
      <w:r w:rsidR="00837952">
        <w:rPr>
          <w:rFonts w:ascii="Calibri" w:hAnsi="Calibri" w:cs="Calibri"/>
          <w:sz w:val="24"/>
          <w:szCs w:val="24"/>
        </w:rPr>
        <w:t>, with a potential response bias when completing the research survey.</w:t>
      </w:r>
      <w:r w:rsidR="00BC31C2">
        <w:rPr>
          <w:rFonts w:ascii="Calibri" w:hAnsi="Calibri" w:cs="Calibri"/>
          <w:sz w:val="24"/>
          <w:szCs w:val="24"/>
        </w:rPr>
        <w:t xml:space="preserve">  Furthermore, there was a lack of direct input from officers who are based within the PDU, as this study did not specifically target these individuals.  Such input could have added depth and knowledge to this research project.  </w:t>
      </w:r>
      <w:r w:rsidR="00837952">
        <w:rPr>
          <w:rFonts w:ascii="Calibri" w:hAnsi="Calibri" w:cs="Calibri"/>
          <w:sz w:val="24"/>
          <w:szCs w:val="24"/>
        </w:rPr>
        <w:t xml:space="preserve"> </w:t>
      </w:r>
      <w:r w:rsidR="00602168">
        <w:rPr>
          <w:rFonts w:ascii="Calibri" w:hAnsi="Calibri" w:cs="Calibri"/>
          <w:sz w:val="24"/>
          <w:szCs w:val="24"/>
        </w:rPr>
        <w:t xml:space="preserve"> </w:t>
      </w:r>
      <w:r w:rsidR="00D3312D">
        <w:rPr>
          <w:rFonts w:ascii="Calibri" w:hAnsi="Calibri" w:cs="Calibri"/>
          <w:sz w:val="24"/>
          <w:szCs w:val="24"/>
        </w:rPr>
        <w:t xml:space="preserve">  </w:t>
      </w:r>
      <w:r w:rsidR="002C0EED">
        <w:rPr>
          <w:rFonts w:ascii="Calibri" w:hAnsi="Calibri" w:cs="Calibri"/>
          <w:sz w:val="24"/>
          <w:szCs w:val="24"/>
        </w:rPr>
        <w:t xml:space="preserve"> </w:t>
      </w:r>
    </w:p>
    <w:p w14:paraId="7E1F0C9E" w14:textId="77777777" w:rsidR="006371E5" w:rsidRPr="00F011CB" w:rsidRDefault="006371E5" w:rsidP="006371E5">
      <w:pPr>
        <w:spacing w:line="360" w:lineRule="auto"/>
        <w:jc w:val="both"/>
        <w:rPr>
          <w:rFonts w:ascii="Calibri" w:hAnsi="Calibri" w:cs="Calibri"/>
          <w:sz w:val="24"/>
          <w:szCs w:val="24"/>
        </w:rPr>
      </w:pPr>
    </w:p>
    <w:p w14:paraId="26ACC367" w14:textId="77777777" w:rsidR="00103CBB" w:rsidRDefault="00103CBB" w:rsidP="006371E5">
      <w:pPr>
        <w:spacing w:line="360" w:lineRule="auto"/>
        <w:jc w:val="both"/>
        <w:rPr>
          <w:rFonts w:ascii="Calibri" w:hAnsi="Calibri" w:cs="Calibri"/>
          <w:b/>
          <w:bCs/>
          <w:sz w:val="24"/>
          <w:szCs w:val="24"/>
          <w:u w:val="single"/>
        </w:rPr>
      </w:pPr>
    </w:p>
    <w:p w14:paraId="08340C14" w14:textId="3B04152A" w:rsidR="006371E5" w:rsidRPr="005F22B4" w:rsidRDefault="00103CBB" w:rsidP="005F22B4">
      <w:pPr>
        <w:pStyle w:val="Heading2"/>
        <w:rPr>
          <w:rFonts w:ascii="Calibri" w:hAnsi="Calibri" w:cs="Calibri"/>
          <w:b/>
          <w:bCs/>
          <w:color w:val="000000" w:themeColor="text1"/>
          <w:sz w:val="28"/>
          <w:szCs w:val="28"/>
          <w:u w:val="single"/>
        </w:rPr>
      </w:pPr>
      <w:bookmarkStart w:id="52" w:name="_Toc194957108"/>
      <w:bookmarkStart w:id="53" w:name="_Toc194957635"/>
      <w:r w:rsidRPr="005F22B4">
        <w:rPr>
          <w:rFonts w:ascii="Calibri" w:hAnsi="Calibri" w:cs="Calibri"/>
          <w:b/>
          <w:bCs/>
          <w:color w:val="000000" w:themeColor="text1"/>
          <w:sz w:val="28"/>
          <w:szCs w:val="28"/>
          <w:u w:val="single"/>
        </w:rPr>
        <w:t xml:space="preserve">5.5 </w:t>
      </w:r>
      <w:r w:rsidR="006371E5" w:rsidRPr="005F22B4">
        <w:rPr>
          <w:rFonts w:ascii="Calibri" w:hAnsi="Calibri" w:cs="Calibri"/>
          <w:b/>
          <w:bCs/>
          <w:color w:val="000000" w:themeColor="text1"/>
          <w:sz w:val="28"/>
          <w:szCs w:val="28"/>
          <w:u w:val="single"/>
        </w:rPr>
        <w:t>Conclusion of results:</w:t>
      </w:r>
      <w:bookmarkEnd w:id="52"/>
      <w:bookmarkEnd w:id="53"/>
    </w:p>
    <w:p w14:paraId="4FC011E3" w14:textId="77777777" w:rsidR="006371E5" w:rsidRPr="00F011CB" w:rsidRDefault="006371E5" w:rsidP="006371E5">
      <w:pPr>
        <w:spacing w:line="360" w:lineRule="auto"/>
        <w:jc w:val="both"/>
        <w:rPr>
          <w:rFonts w:ascii="Calibri" w:hAnsi="Calibri" w:cs="Calibri"/>
          <w:b/>
          <w:bCs/>
          <w:sz w:val="24"/>
          <w:szCs w:val="24"/>
        </w:rPr>
      </w:pPr>
    </w:p>
    <w:p w14:paraId="167B1B44" w14:textId="26EB175F" w:rsidR="006371E5" w:rsidRPr="00F011CB" w:rsidRDefault="006371E5" w:rsidP="006371E5">
      <w:pPr>
        <w:jc w:val="both"/>
        <w:rPr>
          <w:rFonts w:ascii="Calibri" w:hAnsi="Calibri" w:cs="Calibri"/>
          <w:sz w:val="24"/>
          <w:szCs w:val="20"/>
        </w:rPr>
      </w:pPr>
      <w:r w:rsidRPr="00F011CB">
        <w:rPr>
          <w:rFonts w:ascii="Calibri" w:hAnsi="Calibri" w:cs="Calibri"/>
          <w:sz w:val="24"/>
          <w:szCs w:val="24"/>
        </w:rPr>
        <w:t xml:space="preserve">This dissertation has provided </w:t>
      </w:r>
      <w:r w:rsidRPr="00F011CB">
        <w:rPr>
          <w:rFonts w:ascii="Calibri" w:hAnsi="Calibri" w:cs="Calibri"/>
          <w:sz w:val="24"/>
          <w:szCs w:val="20"/>
        </w:rPr>
        <w:t xml:space="preserve">an analysis of the utilisation of dogs within the police service and has evaluated the efficiency and ethical implications of working police dogs in modern day policing.  Such research has discussed how dogs are used for policing purposes, and how they provide positive attributes to the police service.  Furthermore, this study has additionally revealed how dogs can be negatively impacted </w:t>
      </w:r>
      <w:r>
        <w:rPr>
          <w:rFonts w:ascii="Calibri" w:hAnsi="Calibri" w:cs="Calibri"/>
          <w:sz w:val="24"/>
          <w:szCs w:val="20"/>
        </w:rPr>
        <w:t xml:space="preserve">or harmed </w:t>
      </w:r>
      <w:r w:rsidRPr="00F011CB">
        <w:rPr>
          <w:rFonts w:ascii="Calibri" w:hAnsi="Calibri" w:cs="Calibri"/>
          <w:sz w:val="24"/>
          <w:szCs w:val="20"/>
        </w:rPr>
        <w:t xml:space="preserve">by the harsh difficulties of the operational </w:t>
      </w:r>
      <w:r>
        <w:rPr>
          <w:rFonts w:ascii="Calibri" w:hAnsi="Calibri" w:cs="Calibri"/>
          <w:sz w:val="24"/>
          <w:szCs w:val="20"/>
        </w:rPr>
        <w:t xml:space="preserve">policing </w:t>
      </w:r>
      <w:r w:rsidRPr="00F011CB">
        <w:rPr>
          <w:rFonts w:ascii="Calibri" w:hAnsi="Calibri" w:cs="Calibri"/>
          <w:sz w:val="24"/>
          <w:szCs w:val="20"/>
        </w:rPr>
        <w:t>role.  Academic writing has provided certain insight into the opinions of authors regarding the moral principles surrounding utilising dogs within the police, however there were unexplored areas within such literature</w:t>
      </w:r>
      <w:r w:rsidR="00AB5E58" w:rsidRPr="00F011CB">
        <w:rPr>
          <w:rFonts w:ascii="Calibri" w:hAnsi="Calibri" w:cs="Calibri"/>
          <w:sz w:val="24"/>
          <w:szCs w:val="20"/>
        </w:rPr>
        <w:t xml:space="preserve">.  </w:t>
      </w:r>
      <w:r w:rsidR="008C2646">
        <w:rPr>
          <w:rFonts w:ascii="Calibri" w:hAnsi="Calibri" w:cs="Calibri"/>
          <w:sz w:val="24"/>
          <w:szCs w:val="20"/>
        </w:rPr>
        <w:t>Therefore, p</w:t>
      </w:r>
      <w:r w:rsidRPr="00F011CB">
        <w:rPr>
          <w:rFonts w:ascii="Calibri" w:hAnsi="Calibri" w:cs="Calibri"/>
          <w:sz w:val="24"/>
          <w:szCs w:val="20"/>
        </w:rPr>
        <w:t xml:space="preserve">rimary research conducted within this dissertation has investigated the gaps </w:t>
      </w:r>
      <w:r w:rsidR="008C2646">
        <w:rPr>
          <w:rFonts w:ascii="Calibri" w:hAnsi="Calibri" w:cs="Calibri"/>
          <w:sz w:val="24"/>
          <w:szCs w:val="20"/>
        </w:rPr>
        <w:t xml:space="preserve">in knowledge </w:t>
      </w:r>
      <w:r w:rsidRPr="00F011CB">
        <w:rPr>
          <w:rFonts w:ascii="Calibri" w:hAnsi="Calibri" w:cs="Calibri"/>
          <w:sz w:val="24"/>
          <w:szCs w:val="20"/>
        </w:rPr>
        <w:t>and has revealed that utilising dogs within policing is believed to be ethical</w:t>
      </w:r>
      <w:r>
        <w:rPr>
          <w:rFonts w:ascii="Calibri" w:hAnsi="Calibri" w:cs="Calibri"/>
          <w:sz w:val="24"/>
          <w:szCs w:val="20"/>
        </w:rPr>
        <w:t xml:space="preserve"> by the public</w:t>
      </w:r>
      <w:r w:rsidRPr="00F011CB">
        <w:rPr>
          <w:rFonts w:ascii="Calibri" w:hAnsi="Calibri" w:cs="Calibri"/>
          <w:sz w:val="24"/>
          <w:szCs w:val="20"/>
        </w:rPr>
        <w:t>, and that dogs should continue to function as serving members of the police service.</w:t>
      </w:r>
      <w:r w:rsidR="00FF0198">
        <w:rPr>
          <w:rFonts w:ascii="Calibri" w:hAnsi="Calibri" w:cs="Calibri"/>
          <w:sz w:val="24"/>
          <w:szCs w:val="20"/>
        </w:rPr>
        <w:t xml:space="preserve">  This </w:t>
      </w:r>
      <w:r w:rsidR="00F44CC6">
        <w:rPr>
          <w:rFonts w:ascii="Calibri" w:hAnsi="Calibri" w:cs="Calibri"/>
          <w:sz w:val="24"/>
          <w:szCs w:val="20"/>
        </w:rPr>
        <w:t xml:space="preserve">project </w:t>
      </w:r>
      <w:r w:rsidR="00FF0198">
        <w:rPr>
          <w:rFonts w:ascii="Calibri" w:hAnsi="Calibri" w:cs="Calibri"/>
          <w:sz w:val="24"/>
          <w:szCs w:val="20"/>
        </w:rPr>
        <w:t xml:space="preserve">has </w:t>
      </w:r>
      <w:r w:rsidR="00F44CC6">
        <w:rPr>
          <w:rFonts w:ascii="Calibri" w:hAnsi="Calibri" w:cs="Calibri"/>
          <w:sz w:val="24"/>
          <w:szCs w:val="20"/>
        </w:rPr>
        <w:t>explored</w:t>
      </w:r>
      <w:r w:rsidR="00FF0198">
        <w:rPr>
          <w:rFonts w:ascii="Calibri" w:hAnsi="Calibri" w:cs="Calibri"/>
          <w:sz w:val="24"/>
          <w:szCs w:val="20"/>
        </w:rPr>
        <w:t xml:space="preserve"> </w:t>
      </w:r>
      <w:r w:rsidR="009B2A63">
        <w:rPr>
          <w:rFonts w:ascii="Calibri" w:hAnsi="Calibri" w:cs="Calibri"/>
          <w:sz w:val="24"/>
          <w:szCs w:val="20"/>
        </w:rPr>
        <w:t>recommendations and</w:t>
      </w:r>
      <w:r w:rsidR="00F44CC6">
        <w:rPr>
          <w:rFonts w:ascii="Calibri" w:hAnsi="Calibri" w:cs="Calibri"/>
          <w:sz w:val="24"/>
          <w:szCs w:val="20"/>
        </w:rPr>
        <w:t xml:space="preserve"> has deliberated several limitations which were discovered following the study.   </w:t>
      </w:r>
    </w:p>
    <w:p w14:paraId="0BD1C577" w14:textId="77777777" w:rsidR="006371E5" w:rsidRPr="00F011CB" w:rsidRDefault="006371E5" w:rsidP="006371E5">
      <w:pPr>
        <w:spacing w:line="360" w:lineRule="auto"/>
        <w:jc w:val="both"/>
        <w:rPr>
          <w:rFonts w:ascii="Calibri" w:hAnsi="Calibri" w:cs="Calibri"/>
        </w:rPr>
      </w:pPr>
    </w:p>
    <w:p w14:paraId="09911DD5" w14:textId="77777777" w:rsidR="006371E5" w:rsidRDefault="006371E5" w:rsidP="006371E5">
      <w:pPr>
        <w:spacing w:line="360" w:lineRule="auto"/>
        <w:jc w:val="both"/>
        <w:rPr>
          <w:rFonts w:ascii="Calibri" w:hAnsi="Calibri" w:cs="Calibri"/>
          <w:sz w:val="24"/>
          <w:szCs w:val="24"/>
        </w:rPr>
      </w:pPr>
    </w:p>
    <w:p w14:paraId="52A2DB4F" w14:textId="77777777" w:rsidR="0091104F" w:rsidRDefault="0091104F" w:rsidP="003546A7">
      <w:pPr>
        <w:rPr>
          <w:rFonts w:ascii="Calibri" w:hAnsi="Calibri" w:cs="Calibri"/>
          <w:sz w:val="24"/>
          <w:szCs w:val="24"/>
        </w:rPr>
      </w:pPr>
    </w:p>
    <w:p w14:paraId="3C88757D" w14:textId="77777777" w:rsidR="00165C65" w:rsidRDefault="00165C65" w:rsidP="003546A7">
      <w:pPr>
        <w:rPr>
          <w:rFonts w:ascii="Calibri" w:hAnsi="Calibri" w:cs="Calibri"/>
          <w:b/>
          <w:bCs/>
          <w:sz w:val="24"/>
          <w:szCs w:val="24"/>
          <w:u w:val="single"/>
        </w:rPr>
      </w:pPr>
    </w:p>
    <w:p w14:paraId="38155132" w14:textId="77777777" w:rsidR="00165C65" w:rsidRDefault="00165C65" w:rsidP="003546A7">
      <w:pPr>
        <w:rPr>
          <w:rFonts w:ascii="Calibri" w:hAnsi="Calibri" w:cs="Calibri"/>
          <w:b/>
          <w:bCs/>
          <w:sz w:val="24"/>
          <w:szCs w:val="24"/>
          <w:u w:val="single"/>
        </w:rPr>
      </w:pPr>
    </w:p>
    <w:p w14:paraId="2AB44CEB" w14:textId="77777777" w:rsidR="00165C65" w:rsidRDefault="00165C65" w:rsidP="003546A7">
      <w:pPr>
        <w:rPr>
          <w:rFonts w:ascii="Calibri" w:hAnsi="Calibri" w:cs="Calibri"/>
          <w:b/>
          <w:bCs/>
          <w:sz w:val="24"/>
          <w:szCs w:val="24"/>
          <w:u w:val="single"/>
        </w:rPr>
      </w:pPr>
    </w:p>
    <w:p w14:paraId="71337689" w14:textId="77777777" w:rsidR="00165C65" w:rsidRDefault="00165C65" w:rsidP="003546A7">
      <w:pPr>
        <w:rPr>
          <w:rFonts w:ascii="Calibri" w:hAnsi="Calibri" w:cs="Calibri"/>
          <w:b/>
          <w:bCs/>
          <w:sz w:val="24"/>
          <w:szCs w:val="24"/>
          <w:u w:val="single"/>
        </w:rPr>
      </w:pPr>
    </w:p>
    <w:p w14:paraId="56693BD0" w14:textId="77777777" w:rsidR="00165C65" w:rsidRDefault="00165C65" w:rsidP="003546A7">
      <w:pPr>
        <w:rPr>
          <w:rFonts w:ascii="Calibri" w:hAnsi="Calibri" w:cs="Calibri"/>
          <w:b/>
          <w:bCs/>
          <w:sz w:val="24"/>
          <w:szCs w:val="24"/>
          <w:u w:val="single"/>
        </w:rPr>
      </w:pPr>
    </w:p>
    <w:p w14:paraId="1073CBB0" w14:textId="77777777" w:rsidR="00165C65" w:rsidRDefault="00165C65" w:rsidP="003546A7">
      <w:pPr>
        <w:rPr>
          <w:rFonts w:ascii="Calibri" w:hAnsi="Calibri" w:cs="Calibri"/>
          <w:b/>
          <w:bCs/>
          <w:sz w:val="24"/>
          <w:szCs w:val="24"/>
          <w:u w:val="single"/>
        </w:rPr>
      </w:pPr>
    </w:p>
    <w:p w14:paraId="2498FF46" w14:textId="77777777" w:rsidR="00165C65" w:rsidRDefault="00165C65" w:rsidP="003546A7">
      <w:pPr>
        <w:rPr>
          <w:rFonts w:ascii="Calibri" w:hAnsi="Calibri" w:cs="Calibri"/>
          <w:b/>
          <w:bCs/>
          <w:sz w:val="24"/>
          <w:szCs w:val="24"/>
          <w:u w:val="single"/>
        </w:rPr>
      </w:pPr>
    </w:p>
    <w:p w14:paraId="56EE0821" w14:textId="77777777" w:rsidR="00165C65" w:rsidRDefault="00165C65" w:rsidP="003546A7">
      <w:pPr>
        <w:rPr>
          <w:rFonts w:ascii="Calibri" w:hAnsi="Calibri" w:cs="Calibri"/>
          <w:b/>
          <w:bCs/>
          <w:sz w:val="24"/>
          <w:szCs w:val="24"/>
          <w:u w:val="single"/>
        </w:rPr>
      </w:pPr>
    </w:p>
    <w:p w14:paraId="0D8E0FC8" w14:textId="77777777" w:rsidR="00165C65" w:rsidRDefault="00165C65" w:rsidP="003546A7">
      <w:pPr>
        <w:rPr>
          <w:rFonts w:ascii="Calibri" w:hAnsi="Calibri" w:cs="Calibri"/>
          <w:b/>
          <w:bCs/>
          <w:sz w:val="24"/>
          <w:szCs w:val="24"/>
          <w:u w:val="single"/>
        </w:rPr>
      </w:pPr>
    </w:p>
    <w:p w14:paraId="04DF96BA" w14:textId="77777777" w:rsidR="00165C65" w:rsidRDefault="00165C65" w:rsidP="003546A7">
      <w:pPr>
        <w:rPr>
          <w:rFonts w:ascii="Calibri" w:hAnsi="Calibri" w:cs="Calibri"/>
          <w:b/>
          <w:bCs/>
          <w:sz w:val="24"/>
          <w:szCs w:val="24"/>
          <w:u w:val="single"/>
        </w:rPr>
      </w:pPr>
    </w:p>
    <w:p w14:paraId="4E2AE80E" w14:textId="77777777" w:rsidR="00165C65" w:rsidRDefault="00165C65" w:rsidP="003546A7">
      <w:pPr>
        <w:rPr>
          <w:rFonts w:ascii="Calibri" w:hAnsi="Calibri" w:cs="Calibri"/>
          <w:b/>
          <w:bCs/>
          <w:sz w:val="24"/>
          <w:szCs w:val="24"/>
          <w:u w:val="single"/>
        </w:rPr>
      </w:pPr>
    </w:p>
    <w:p w14:paraId="4F7C257F" w14:textId="77777777" w:rsidR="00165C65" w:rsidRDefault="00165C65" w:rsidP="003546A7">
      <w:pPr>
        <w:rPr>
          <w:rFonts w:ascii="Calibri" w:hAnsi="Calibri" w:cs="Calibri"/>
          <w:b/>
          <w:bCs/>
          <w:sz w:val="24"/>
          <w:szCs w:val="24"/>
          <w:u w:val="single"/>
        </w:rPr>
      </w:pPr>
    </w:p>
    <w:p w14:paraId="5EF68FF6" w14:textId="77777777" w:rsidR="00165C65" w:rsidRDefault="00165C65" w:rsidP="003546A7">
      <w:pPr>
        <w:rPr>
          <w:rFonts w:ascii="Calibri" w:hAnsi="Calibri" w:cs="Calibri"/>
          <w:b/>
          <w:bCs/>
          <w:sz w:val="24"/>
          <w:szCs w:val="24"/>
          <w:u w:val="single"/>
        </w:rPr>
      </w:pPr>
    </w:p>
    <w:p w14:paraId="05628BAF" w14:textId="77777777" w:rsidR="00165C65" w:rsidRDefault="00165C65" w:rsidP="003546A7">
      <w:pPr>
        <w:rPr>
          <w:rFonts w:ascii="Calibri" w:hAnsi="Calibri" w:cs="Calibri"/>
          <w:b/>
          <w:bCs/>
          <w:sz w:val="24"/>
          <w:szCs w:val="24"/>
          <w:u w:val="single"/>
        </w:rPr>
      </w:pPr>
    </w:p>
    <w:p w14:paraId="3EC30747" w14:textId="77777777" w:rsidR="00BA5DAF" w:rsidRDefault="00BA5DAF" w:rsidP="003546A7">
      <w:pPr>
        <w:rPr>
          <w:rFonts w:ascii="Calibri" w:hAnsi="Calibri" w:cs="Calibri"/>
          <w:b/>
          <w:bCs/>
          <w:sz w:val="24"/>
          <w:szCs w:val="24"/>
          <w:u w:val="single"/>
        </w:rPr>
      </w:pPr>
    </w:p>
    <w:p w14:paraId="6F1677C1" w14:textId="4912313C" w:rsidR="009176B6" w:rsidRPr="00901D40" w:rsidRDefault="0055394F" w:rsidP="00901D40">
      <w:pPr>
        <w:pStyle w:val="Heading1"/>
        <w:rPr>
          <w:rFonts w:ascii="Calibri" w:hAnsi="Calibri" w:cs="Calibri"/>
          <w:b/>
          <w:bCs/>
          <w:color w:val="000000" w:themeColor="text1"/>
          <w:sz w:val="16"/>
          <w:szCs w:val="16"/>
          <w:u w:val="single"/>
        </w:rPr>
      </w:pPr>
      <w:bookmarkStart w:id="54" w:name="_Toc194957109"/>
      <w:bookmarkStart w:id="55" w:name="_Toc194957636"/>
      <w:r>
        <w:rPr>
          <w:rFonts w:ascii="Calibri" w:hAnsi="Calibri" w:cs="Calibri"/>
          <w:b/>
          <w:bCs/>
          <w:color w:val="000000" w:themeColor="text1"/>
          <w:sz w:val="28"/>
          <w:szCs w:val="28"/>
          <w:u w:val="single"/>
        </w:rPr>
        <w:t>6.</w:t>
      </w:r>
      <w:r w:rsidR="00313104" w:rsidRPr="00901D40">
        <w:rPr>
          <w:rFonts w:ascii="Calibri" w:hAnsi="Calibri" w:cs="Calibri"/>
          <w:b/>
          <w:bCs/>
          <w:color w:val="000000" w:themeColor="text1"/>
          <w:sz w:val="28"/>
          <w:szCs w:val="28"/>
          <w:u w:val="single"/>
        </w:rPr>
        <w:t>Bibliography:</w:t>
      </w:r>
      <w:bookmarkEnd w:id="54"/>
      <w:bookmarkEnd w:id="55"/>
    </w:p>
    <w:p w14:paraId="56072A63" w14:textId="77777777" w:rsidR="00165C65" w:rsidRPr="003546A7" w:rsidRDefault="00165C65" w:rsidP="003546A7">
      <w:pPr>
        <w:rPr>
          <w:rFonts w:ascii="Calibri" w:hAnsi="Calibri" w:cs="Calibri"/>
          <w:sz w:val="28"/>
          <w:szCs w:val="28"/>
        </w:rPr>
      </w:pPr>
    </w:p>
    <w:p w14:paraId="4BFD2046"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Adam, E.K., Ehrlich, K.B., Hoyt, L.T., and Zeiders, K.H. (2016) ‘Positive upshots of cortisol in everyday life’, </w:t>
      </w:r>
      <w:r w:rsidRPr="003546A7">
        <w:rPr>
          <w:rFonts w:ascii="Calibri" w:hAnsi="Calibri" w:cs="Calibri"/>
          <w:i/>
          <w:iCs/>
          <w:sz w:val="24"/>
          <w:szCs w:val="24"/>
        </w:rPr>
        <w:t>Emotion</w:t>
      </w:r>
      <w:r w:rsidRPr="003546A7">
        <w:rPr>
          <w:rFonts w:ascii="Calibri" w:hAnsi="Calibri" w:cs="Calibri"/>
          <w:sz w:val="24"/>
          <w:szCs w:val="24"/>
        </w:rPr>
        <w:t xml:space="preserve">, 16(4), pp.431-435. Available at: </w:t>
      </w:r>
      <w:hyperlink r:id="rId9" w:history="1">
        <w:r w:rsidRPr="003546A7">
          <w:rPr>
            <w:rStyle w:val="Hyperlink"/>
            <w:rFonts w:ascii="Calibri" w:hAnsi="Calibri" w:cs="Calibri"/>
            <w:sz w:val="24"/>
            <w:szCs w:val="24"/>
          </w:rPr>
          <w:t>https://pmc.ncbi.nlm.nih.gov/articles/PMC4868668/pdf/nihms-758896.pdf</w:t>
        </w:r>
      </w:hyperlink>
      <w:r w:rsidRPr="003546A7">
        <w:rPr>
          <w:rFonts w:ascii="Calibri" w:hAnsi="Calibri" w:cs="Calibri"/>
          <w:sz w:val="24"/>
          <w:szCs w:val="24"/>
        </w:rPr>
        <w:t xml:space="preserve"> (Accessed: 18 October 2024). </w:t>
      </w:r>
    </w:p>
    <w:p w14:paraId="48CBEC54"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Adamkiewicz, E., Ensminger, J., Górecka-Bruzda, A., Jezierski, T., Papet, E., Sobczyńska, M., Walczak, M. (2014) ‘Efficacy of drug detection by fully-trained police dogs varies by breed, training level, type of drug and search environment’, 237, p.112-118. Available at: </w:t>
      </w:r>
      <w:hyperlink r:id="rId10" w:history="1">
        <w:r w:rsidRPr="003546A7">
          <w:rPr>
            <w:rStyle w:val="Hyperlink"/>
            <w:rFonts w:ascii="Calibri" w:hAnsi="Calibri" w:cs="Calibri"/>
            <w:sz w:val="24"/>
            <w:szCs w:val="24"/>
          </w:rPr>
          <w:t>https://doi.org/10.1016/j.forsciint.2014.01.013</w:t>
        </w:r>
      </w:hyperlink>
      <w:r w:rsidRPr="003546A7">
        <w:rPr>
          <w:rFonts w:ascii="Calibri" w:hAnsi="Calibri" w:cs="Calibri"/>
          <w:sz w:val="24"/>
          <w:szCs w:val="24"/>
        </w:rPr>
        <w:t xml:space="preserve"> (Accessed: 17 October 2024).  </w:t>
      </w:r>
    </w:p>
    <w:p w14:paraId="5236369E"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Adams, I.T., Alpert, G.P., McLean, K., and Mourtgos, S. (2023) ‘De-fanged’, </w:t>
      </w:r>
      <w:r w:rsidRPr="003546A7">
        <w:rPr>
          <w:rFonts w:ascii="Calibri" w:hAnsi="Calibri" w:cs="Calibri"/>
          <w:i/>
          <w:iCs/>
          <w:sz w:val="24"/>
          <w:szCs w:val="24"/>
        </w:rPr>
        <w:t>Journal of Experimental Criminology</w:t>
      </w:r>
      <w:r w:rsidRPr="003546A7">
        <w:rPr>
          <w:rFonts w:ascii="Calibri" w:hAnsi="Calibri" w:cs="Calibri"/>
          <w:sz w:val="24"/>
          <w:szCs w:val="24"/>
        </w:rPr>
        <w:t xml:space="preserve">, 20, pp. 695-716. Available at: </w:t>
      </w:r>
      <w:hyperlink r:id="rId11" w:history="1">
        <w:r w:rsidRPr="003546A7">
          <w:rPr>
            <w:rStyle w:val="Hyperlink"/>
            <w:rFonts w:ascii="Calibri" w:hAnsi="Calibri" w:cs="Calibri"/>
            <w:sz w:val="24"/>
            <w:szCs w:val="24"/>
          </w:rPr>
          <w:t>file:///C:/Users/408582/Downloads/s11292-023-09553-1.pdf</w:t>
        </w:r>
      </w:hyperlink>
      <w:r w:rsidRPr="003546A7">
        <w:rPr>
          <w:rFonts w:ascii="Calibri" w:hAnsi="Calibri" w:cs="Calibri"/>
          <w:sz w:val="24"/>
          <w:szCs w:val="24"/>
        </w:rPr>
        <w:t xml:space="preserve"> (Accessed: 13</w:t>
      </w:r>
      <w:r w:rsidRPr="003546A7">
        <w:rPr>
          <w:rFonts w:ascii="Calibri" w:hAnsi="Calibri" w:cs="Calibri"/>
          <w:sz w:val="24"/>
          <w:szCs w:val="24"/>
          <w:vertAlign w:val="superscript"/>
        </w:rPr>
        <w:t xml:space="preserve"> </w:t>
      </w:r>
      <w:r w:rsidRPr="003546A7">
        <w:rPr>
          <w:rFonts w:ascii="Calibri" w:hAnsi="Calibri" w:cs="Calibri"/>
          <w:sz w:val="24"/>
          <w:szCs w:val="24"/>
        </w:rPr>
        <w:t>October 2024).</w:t>
      </w:r>
    </w:p>
    <w:p w14:paraId="04DA3F04" w14:textId="77777777" w:rsidR="009176B6" w:rsidRDefault="009176B6" w:rsidP="003546A7">
      <w:pPr>
        <w:rPr>
          <w:rFonts w:ascii="Calibri" w:hAnsi="Calibri" w:cs="Calibri"/>
          <w:sz w:val="24"/>
          <w:szCs w:val="24"/>
        </w:rPr>
      </w:pPr>
      <w:r w:rsidRPr="003546A7">
        <w:rPr>
          <w:rFonts w:ascii="Calibri" w:hAnsi="Calibri" w:cs="Calibri"/>
          <w:sz w:val="24"/>
          <w:szCs w:val="24"/>
        </w:rPr>
        <w:t xml:space="preserve">Allsopp, N. (2012) </w:t>
      </w:r>
      <w:r w:rsidRPr="003546A7">
        <w:rPr>
          <w:rFonts w:ascii="Calibri" w:hAnsi="Calibri" w:cs="Calibri"/>
          <w:i/>
          <w:iCs/>
          <w:sz w:val="24"/>
          <w:szCs w:val="24"/>
        </w:rPr>
        <w:t>K9 Cops: Police Dogs of the World</w:t>
      </w:r>
      <w:r w:rsidRPr="003546A7">
        <w:rPr>
          <w:rFonts w:ascii="Calibri" w:hAnsi="Calibri" w:cs="Calibri"/>
          <w:sz w:val="24"/>
          <w:szCs w:val="24"/>
        </w:rPr>
        <w:t>. Newport, New South Wales: Big Sky Publishing.</w:t>
      </w:r>
    </w:p>
    <w:p w14:paraId="3C647A99" w14:textId="77777777" w:rsidR="00732280" w:rsidRDefault="00732280" w:rsidP="00732280">
      <w:pPr>
        <w:shd w:val="clear" w:color="auto" w:fill="FFFFFF"/>
        <w:spacing w:after="0" w:line="240" w:lineRule="auto"/>
        <w:rPr>
          <w:rFonts w:ascii="Calibri" w:hAnsi="Calibri" w:cs="Calibri"/>
          <w:i/>
          <w:iCs/>
          <w:sz w:val="24"/>
          <w:szCs w:val="24"/>
        </w:rPr>
      </w:pPr>
      <w:r w:rsidRPr="00732280">
        <w:rPr>
          <w:rFonts w:ascii="Calibri" w:hAnsi="Calibri" w:cs="Calibri"/>
          <w:sz w:val="24"/>
          <w:szCs w:val="24"/>
        </w:rPr>
        <w:t xml:space="preserve">Andrade, C. (2020) ‘The Limitations of Online Surveys’, </w:t>
      </w:r>
      <w:r w:rsidRPr="00732280">
        <w:rPr>
          <w:rFonts w:ascii="Calibri" w:hAnsi="Calibri" w:cs="Calibri"/>
          <w:i/>
          <w:iCs/>
          <w:sz w:val="24"/>
          <w:szCs w:val="24"/>
        </w:rPr>
        <w:t xml:space="preserve">Indian Journal of Psychological Medicine </w:t>
      </w:r>
      <w:r w:rsidRPr="00732280">
        <w:rPr>
          <w:rFonts w:ascii="Calibri" w:hAnsi="Calibri" w:cs="Calibri"/>
          <w:sz w:val="24"/>
          <w:szCs w:val="24"/>
        </w:rPr>
        <w:t xml:space="preserve">42(6) pp.575-576. Available at: </w:t>
      </w:r>
      <w:hyperlink r:id="rId12" w:history="1">
        <w:r w:rsidRPr="00732280">
          <w:rPr>
            <w:rStyle w:val="Hyperlink"/>
            <w:rFonts w:ascii="Calibri" w:hAnsi="Calibri" w:cs="Calibri"/>
            <w:sz w:val="24"/>
            <w:szCs w:val="24"/>
          </w:rPr>
          <w:t>https://journals.sagepub.com/doi/epub/10.1177/0253717620957496</w:t>
        </w:r>
      </w:hyperlink>
      <w:r w:rsidRPr="00732280">
        <w:rPr>
          <w:rFonts w:ascii="Calibri" w:hAnsi="Calibri" w:cs="Calibri"/>
          <w:sz w:val="24"/>
          <w:szCs w:val="24"/>
        </w:rPr>
        <w:t xml:space="preserve"> (Accessed: 24</w:t>
      </w:r>
      <w:r w:rsidRPr="00732280">
        <w:rPr>
          <w:rFonts w:ascii="Calibri" w:hAnsi="Calibri" w:cs="Calibri"/>
          <w:sz w:val="24"/>
          <w:szCs w:val="24"/>
          <w:vertAlign w:val="superscript"/>
        </w:rPr>
        <w:t>th</w:t>
      </w:r>
      <w:r w:rsidRPr="00732280">
        <w:rPr>
          <w:rFonts w:ascii="Calibri" w:hAnsi="Calibri" w:cs="Calibri"/>
          <w:sz w:val="24"/>
          <w:szCs w:val="24"/>
        </w:rPr>
        <w:t xml:space="preserve"> November 2024).  </w:t>
      </w:r>
    </w:p>
    <w:p w14:paraId="6237FCF6" w14:textId="77777777" w:rsidR="00732280" w:rsidRDefault="00732280" w:rsidP="00732280">
      <w:pPr>
        <w:shd w:val="clear" w:color="auto" w:fill="FFFFFF"/>
        <w:spacing w:after="0" w:line="240" w:lineRule="auto"/>
        <w:rPr>
          <w:rFonts w:ascii="Calibri" w:hAnsi="Calibri" w:cs="Calibri"/>
          <w:i/>
          <w:iCs/>
          <w:sz w:val="24"/>
          <w:szCs w:val="24"/>
        </w:rPr>
      </w:pPr>
    </w:p>
    <w:p w14:paraId="43B03A58" w14:textId="75C002CA" w:rsidR="009176B6" w:rsidRPr="00732280" w:rsidRDefault="009176B6" w:rsidP="00732280">
      <w:pPr>
        <w:shd w:val="clear" w:color="auto" w:fill="FFFFFF"/>
        <w:spacing w:after="0" w:line="240" w:lineRule="auto"/>
        <w:rPr>
          <w:rFonts w:ascii="Calibri" w:hAnsi="Calibri" w:cs="Calibri"/>
          <w:i/>
          <w:iCs/>
          <w:sz w:val="24"/>
          <w:szCs w:val="24"/>
        </w:rPr>
      </w:pPr>
      <w:r w:rsidRPr="003546A7">
        <w:rPr>
          <w:rFonts w:ascii="Calibri" w:hAnsi="Calibri" w:cs="Calibri"/>
          <w:sz w:val="24"/>
          <w:szCs w:val="24"/>
        </w:rPr>
        <w:t xml:space="preserve">Asghari, A., Azadi, N., and Jalili, S. (2024) ‘First Sero-Molecular Diagnosis of </w:t>
      </w:r>
      <w:r w:rsidRPr="003546A7">
        <w:rPr>
          <w:rFonts w:ascii="Calibri" w:hAnsi="Calibri" w:cs="Calibri"/>
          <w:i/>
          <w:iCs/>
          <w:sz w:val="24"/>
          <w:szCs w:val="24"/>
        </w:rPr>
        <w:t xml:space="preserve">Toxoplasma gondii </w:t>
      </w:r>
      <w:r w:rsidRPr="003546A7">
        <w:rPr>
          <w:rFonts w:ascii="Calibri" w:hAnsi="Calibri" w:cs="Calibri"/>
          <w:sz w:val="24"/>
          <w:szCs w:val="24"/>
        </w:rPr>
        <w:t xml:space="preserve">and </w:t>
      </w:r>
      <w:r w:rsidRPr="003546A7">
        <w:rPr>
          <w:rFonts w:ascii="Calibri" w:hAnsi="Calibri" w:cs="Calibri"/>
          <w:i/>
          <w:iCs/>
          <w:sz w:val="24"/>
          <w:szCs w:val="24"/>
        </w:rPr>
        <w:t>Toxocara spp.</w:t>
      </w:r>
      <w:r w:rsidRPr="003546A7">
        <w:rPr>
          <w:rFonts w:ascii="Calibri" w:hAnsi="Calibri" w:cs="Calibri"/>
          <w:sz w:val="24"/>
          <w:szCs w:val="24"/>
        </w:rPr>
        <w:t xml:space="preserve"> Infections in Police Dogs and Their Trainers in Iran. 69, pp.1724-1728. Available at: </w:t>
      </w:r>
      <w:hyperlink r:id="rId13" w:history="1">
        <w:r w:rsidRPr="003546A7">
          <w:rPr>
            <w:rStyle w:val="Hyperlink"/>
            <w:rFonts w:ascii="Calibri" w:hAnsi="Calibri" w:cs="Calibri"/>
            <w:sz w:val="24"/>
            <w:szCs w:val="24"/>
          </w:rPr>
          <w:t>file:///C:/Users/408582/Downloads/s11686-024-00904-0.pdf</w:t>
        </w:r>
      </w:hyperlink>
      <w:r w:rsidRPr="003546A7">
        <w:rPr>
          <w:rFonts w:ascii="Calibri" w:hAnsi="Calibri" w:cs="Calibri"/>
          <w:sz w:val="24"/>
          <w:szCs w:val="24"/>
        </w:rPr>
        <w:t xml:space="preserve"> (Accessed: 13</w:t>
      </w:r>
      <w:r w:rsidRPr="003546A7">
        <w:rPr>
          <w:rFonts w:ascii="Calibri" w:hAnsi="Calibri" w:cs="Calibri"/>
          <w:sz w:val="24"/>
          <w:szCs w:val="24"/>
          <w:vertAlign w:val="superscript"/>
        </w:rPr>
        <w:t xml:space="preserve"> </w:t>
      </w:r>
      <w:r w:rsidRPr="003546A7">
        <w:rPr>
          <w:rFonts w:ascii="Calibri" w:hAnsi="Calibri" w:cs="Calibri"/>
          <w:sz w:val="24"/>
          <w:szCs w:val="24"/>
        </w:rPr>
        <w:t>October 2024).</w:t>
      </w:r>
    </w:p>
    <w:p w14:paraId="5ABB1D28" w14:textId="77777777" w:rsidR="009176B6" w:rsidRPr="003546A7" w:rsidRDefault="009176B6" w:rsidP="003546A7">
      <w:pPr>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 xml:space="preserve">Ball, E. (2024) ‘Police dogs trained to detect bodies underwater’, BBC, 1 February. Available at: </w:t>
      </w:r>
      <w:hyperlink r:id="rId14" w:history="1">
        <w:r w:rsidRPr="003546A7">
          <w:rPr>
            <w:rStyle w:val="Hyperlink"/>
            <w:rFonts w:ascii="Calibri" w:hAnsi="Calibri" w:cs="Calibri"/>
            <w:sz w:val="24"/>
            <w:szCs w:val="24"/>
            <w:shd w:val="clear" w:color="auto" w:fill="FFFFFF"/>
          </w:rPr>
          <w:t>https://www.bbc.co.uk/news/articles/c25d9zq2zy0o</w:t>
        </w:r>
      </w:hyperlink>
      <w:r w:rsidRPr="003546A7">
        <w:rPr>
          <w:rFonts w:ascii="Calibri" w:hAnsi="Calibri" w:cs="Calibri"/>
          <w:color w:val="000000" w:themeColor="text1"/>
          <w:sz w:val="24"/>
          <w:szCs w:val="24"/>
          <w:shd w:val="clear" w:color="auto" w:fill="FFFFFF"/>
        </w:rPr>
        <w:t xml:space="preserve"> (Accessed: 15 October 2024).</w:t>
      </w:r>
    </w:p>
    <w:p w14:paraId="575A638B" w14:textId="77777777" w:rsidR="009176B6" w:rsidRPr="003546A7" w:rsidRDefault="009176B6" w:rsidP="003546A7">
      <w:pPr>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Barberi, D., Gibbs, J.C. and Schally, J. L. (2019) ‘K9s killed in the line of duty’, </w:t>
      </w:r>
      <w:r w:rsidRPr="003546A7">
        <w:rPr>
          <w:rFonts w:ascii="Calibri" w:hAnsi="Calibri" w:cs="Calibri"/>
          <w:i/>
          <w:iCs/>
          <w:color w:val="000000" w:themeColor="text1"/>
          <w:sz w:val="24"/>
          <w:szCs w:val="24"/>
          <w:shd w:val="clear" w:color="auto" w:fill="FFFFFF"/>
        </w:rPr>
        <w:t>Contemporary Justice Review</w:t>
      </w:r>
      <w:r w:rsidRPr="003546A7">
        <w:rPr>
          <w:rFonts w:ascii="Calibri" w:hAnsi="Calibri" w:cs="Calibri"/>
          <w:color w:val="000000" w:themeColor="text1"/>
          <w:sz w:val="24"/>
          <w:szCs w:val="24"/>
          <w:shd w:val="clear" w:color="auto" w:fill="FFFFFF"/>
        </w:rPr>
        <w:t xml:space="preserve">, 22(1), pp. 86–100. Available at: </w:t>
      </w:r>
      <w:hyperlink r:id="rId15" w:history="1">
        <w:r w:rsidRPr="003546A7">
          <w:rPr>
            <w:rStyle w:val="Hyperlink"/>
            <w:rFonts w:ascii="Calibri" w:hAnsi="Calibri" w:cs="Calibri"/>
            <w:sz w:val="24"/>
            <w:szCs w:val="24"/>
            <w:shd w:val="clear" w:color="auto" w:fill="FFFFFF"/>
          </w:rPr>
          <w:t>https://www.tandfonline.com/doi/epdf/10.1080/10282580.2019.1576128?needAccess=true</w:t>
        </w:r>
      </w:hyperlink>
      <w:r w:rsidRPr="003546A7">
        <w:rPr>
          <w:rFonts w:ascii="Calibri" w:hAnsi="Calibri" w:cs="Calibri"/>
          <w:color w:val="000000" w:themeColor="text1"/>
          <w:sz w:val="24"/>
          <w:szCs w:val="24"/>
          <w:shd w:val="clear" w:color="auto" w:fill="FFFFFF"/>
        </w:rPr>
        <w:t xml:space="preserve"> (Accessed: 14 October 2024).</w:t>
      </w:r>
    </w:p>
    <w:p w14:paraId="41A9A76F" w14:textId="77777777" w:rsidR="009176B6" w:rsidRPr="003546A7" w:rsidRDefault="009176B6" w:rsidP="003546A7">
      <w:pPr>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 xml:space="preserve">Bauman, A., Edwards, K.M., Guastella, A.J., McGreevy, P., Powell, L., and Stamatakis, E. (2019a) ‘The physiological function of oxytocin in humans and its acute response to human-dog interactions: A review of the literature’, </w:t>
      </w:r>
      <w:r w:rsidRPr="003546A7">
        <w:rPr>
          <w:rFonts w:ascii="Calibri" w:hAnsi="Calibri" w:cs="Calibri"/>
          <w:i/>
          <w:iCs/>
          <w:color w:val="000000" w:themeColor="text1"/>
          <w:sz w:val="24"/>
          <w:szCs w:val="24"/>
          <w:shd w:val="clear" w:color="auto" w:fill="FFFFFF"/>
        </w:rPr>
        <w:t>Journal of Veterinary Behaviour</w:t>
      </w:r>
      <w:r w:rsidRPr="003546A7">
        <w:rPr>
          <w:rFonts w:ascii="Calibri" w:hAnsi="Calibri" w:cs="Calibri"/>
          <w:color w:val="000000" w:themeColor="text1"/>
          <w:sz w:val="24"/>
          <w:szCs w:val="24"/>
          <w:shd w:val="clear" w:color="auto" w:fill="FFFFFF"/>
        </w:rPr>
        <w:t xml:space="preserve">, 30, pp.25-32. Available at: </w:t>
      </w:r>
      <w:hyperlink r:id="rId16" w:history="1">
        <w:r w:rsidRPr="003546A7">
          <w:rPr>
            <w:rStyle w:val="Hyperlink"/>
            <w:rFonts w:ascii="Calibri" w:hAnsi="Calibri" w:cs="Calibri"/>
            <w:sz w:val="24"/>
            <w:szCs w:val="24"/>
            <w:shd w:val="clear" w:color="auto" w:fill="FFFFFF"/>
          </w:rPr>
          <w:t>https://doi.org/10.1016/j.jveb.2018.10.008</w:t>
        </w:r>
      </w:hyperlink>
      <w:r w:rsidRPr="003546A7">
        <w:rPr>
          <w:rFonts w:ascii="Calibri" w:hAnsi="Calibri" w:cs="Calibri"/>
          <w:color w:val="000000" w:themeColor="text1"/>
          <w:sz w:val="24"/>
          <w:szCs w:val="24"/>
          <w:shd w:val="clear" w:color="auto" w:fill="FFFFFF"/>
        </w:rPr>
        <w:t xml:space="preserve"> (Accessed 18 October 2024).</w:t>
      </w:r>
    </w:p>
    <w:p w14:paraId="2489224B" w14:textId="77777777" w:rsidR="009176B6" w:rsidRDefault="009176B6" w:rsidP="003546A7">
      <w:pPr>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 xml:space="preserve">Bauman, A., Edwards, K.M., McGreevy, P., Neilly, B., Podberscek, A., Powell, L., Sherrington, C., and Stamatakis, E. (2019b) ‘Companion dog acquisition and mental well-being: a community-based three-arm controlled study’, </w:t>
      </w:r>
      <w:r w:rsidRPr="003546A7">
        <w:rPr>
          <w:rFonts w:ascii="Calibri" w:hAnsi="Calibri" w:cs="Calibri"/>
          <w:i/>
          <w:iCs/>
          <w:color w:val="000000" w:themeColor="text1"/>
          <w:sz w:val="24"/>
          <w:szCs w:val="24"/>
          <w:shd w:val="clear" w:color="auto" w:fill="FFFFFF"/>
        </w:rPr>
        <w:t>BMC Public Health</w:t>
      </w:r>
      <w:r w:rsidRPr="003546A7">
        <w:rPr>
          <w:rFonts w:ascii="Calibri" w:hAnsi="Calibri" w:cs="Calibri"/>
          <w:color w:val="000000" w:themeColor="text1"/>
          <w:sz w:val="24"/>
          <w:szCs w:val="24"/>
          <w:shd w:val="clear" w:color="auto" w:fill="FFFFFF"/>
        </w:rPr>
        <w:t xml:space="preserve">, 19, p.1-10. Available at: </w:t>
      </w:r>
      <w:hyperlink r:id="rId17" w:history="1">
        <w:r w:rsidRPr="003546A7">
          <w:rPr>
            <w:rStyle w:val="Hyperlink"/>
            <w:rFonts w:ascii="Calibri" w:hAnsi="Calibri" w:cs="Calibri"/>
            <w:sz w:val="24"/>
            <w:szCs w:val="24"/>
            <w:shd w:val="clear" w:color="auto" w:fill="FFFFFF"/>
          </w:rPr>
          <w:t>file:///C:/Users/408582/Downloads/s12889-019-7770-5.pdf</w:t>
        </w:r>
      </w:hyperlink>
      <w:r w:rsidRPr="003546A7">
        <w:rPr>
          <w:rFonts w:ascii="Calibri" w:hAnsi="Calibri" w:cs="Calibri"/>
          <w:color w:val="000000" w:themeColor="text1"/>
          <w:sz w:val="24"/>
          <w:szCs w:val="24"/>
          <w:shd w:val="clear" w:color="auto" w:fill="FFFFFF"/>
        </w:rPr>
        <w:t xml:space="preserve"> (Accessed: 18 October 2024).</w:t>
      </w:r>
    </w:p>
    <w:p w14:paraId="6ED7B358" w14:textId="77777777" w:rsidR="00A352DD" w:rsidRDefault="00A352DD" w:rsidP="003546A7">
      <w:pPr>
        <w:rPr>
          <w:rFonts w:ascii="Calibri" w:hAnsi="Calibri" w:cs="Calibri"/>
          <w:color w:val="000000" w:themeColor="text1"/>
          <w:sz w:val="24"/>
          <w:szCs w:val="24"/>
          <w:shd w:val="clear" w:color="auto" w:fill="FFFFFF"/>
        </w:rPr>
      </w:pPr>
    </w:p>
    <w:p w14:paraId="65C1F668" w14:textId="77777777" w:rsidR="00F07556" w:rsidRDefault="00A352DD" w:rsidP="00F07556">
      <w:pPr>
        <w:shd w:val="clear" w:color="auto" w:fill="FFFFFF"/>
        <w:spacing w:after="0" w:line="240" w:lineRule="auto"/>
        <w:rPr>
          <w:rFonts w:ascii="Calibri" w:hAnsi="Calibri" w:cs="Calibri"/>
          <w:sz w:val="24"/>
          <w:szCs w:val="24"/>
        </w:rPr>
      </w:pPr>
      <w:r w:rsidRPr="00A352DD">
        <w:rPr>
          <w:rFonts w:ascii="Calibri" w:hAnsi="Calibri" w:cs="Calibri"/>
          <w:sz w:val="24"/>
          <w:szCs w:val="24"/>
        </w:rPr>
        <w:t xml:space="preserve">Baxter, M.A.J., Jones, T.L., and Khanduja, V. (2013) ‘A quick guide to survey research’ </w:t>
      </w:r>
      <w:r w:rsidRPr="00A352DD">
        <w:rPr>
          <w:rFonts w:ascii="Calibri" w:hAnsi="Calibri" w:cs="Calibri"/>
          <w:i/>
          <w:iCs/>
          <w:sz w:val="24"/>
          <w:szCs w:val="24"/>
        </w:rPr>
        <w:t>Ann R Coll Surg Engl</w:t>
      </w:r>
      <w:r w:rsidRPr="00A352DD">
        <w:rPr>
          <w:rFonts w:ascii="Calibri" w:hAnsi="Calibri" w:cs="Calibri"/>
          <w:sz w:val="24"/>
          <w:szCs w:val="24"/>
        </w:rPr>
        <w:t xml:space="preserve"> 95, pp.5-7. Available at: </w:t>
      </w:r>
      <w:hyperlink r:id="rId18" w:history="1">
        <w:r w:rsidRPr="00A352DD">
          <w:rPr>
            <w:rStyle w:val="Hyperlink"/>
            <w:rFonts w:ascii="Calibri" w:hAnsi="Calibri" w:cs="Calibri"/>
            <w:sz w:val="24"/>
            <w:szCs w:val="24"/>
          </w:rPr>
          <w:t>https://pmc.ncbi.nlm.nih.gov/articles/PMC3964639/pdf/rcse9501-5.pdf</w:t>
        </w:r>
      </w:hyperlink>
      <w:r w:rsidRPr="00A352DD">
        <w:rPr>
          <w:rFonts w:ascii="Calibri" w:hAnsi="Calibri" w:cs="Calibri"/>
          <w:sz w:val="24"/>
          <w:szCs w:val="24"/>
        </w:rPr>
        <w:t xml:space="preserve"> (Accessed: 8</w:t>
      </w:r>
      <w:r w:rsidRPr="00A352DD">
        <w:rPr>
          <w:rFonts w:ascii="Calibri" w:hAnsi="Calibri" w:cs="Calibri"/>
          <w:sz w:val="24"/>
          <w:szCs w:val="24"/>
          <w:vertAlign w:val="superscript"/>
        </w:rPr>
        <w:t>th</w:t>
      </w:r>
      <w:r w:rsidRPr="00A352DD">
        <w:rPr>
          <w:rFonts w:ascii="Calibri" w:hAnsi="Calibri" w:cs="Calibri"/>
          <w:sz w:val="24"/>
          <w:szCs w:val="24"/>
        </w:rPr>
        <w:t xml:space="preserve"> December 2024). </w:t>
      </w:r>
    </w:p>
    <w:p w14:paraId="52815467" w14:textId="77777777" w:rsidR="00F07556" w:rsidRDefault="00F07556" w:rsidP="00F07556">
      <w:pPr>
        <w:shd w:val="clear" w:color="auto" w:fill="FFFFFF"/>
        <w:spacing w:after="0" w:line="240" w:lineRule="auto"/>
        <w:rPr>
          <w:rFonts w:ascii="Calibri" w:hAnsi="Calibri" w:cs="Calibri"/>
          <w:sz w:val="24"/>
          <w:szCs w:val="24"/>
        </w:rPr>
      </w:pPr>
    </w:p>
    <w:p w14:paraId="0775890F" w14:textId="5D16E5F8" w:rsidR="00F07556" w:rsidRDefault="009176B6" w:rsidP="00F07556">
      <w:pPr>
        <w:shd w:val="clear" w:color="auto" w:fill="FFFFFF"/>
        <w:spacing w:after="0" w:line="240" w:lineRule="auto"/>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 xml:space="preserve">BBC. (2013) ‘April Jones: Largest Police Search for missing April’, </w:t>
      </w:r>
      <w:r w:rsidRPr="003546A7">
        <w:rPr>
          <w:rFonts w:ascii="Calibri" w:hAnsi="Calibri" w:cs="Calibri"/>
          <w:i/>
          <w:iCs/>
          <w:color w:val="000000" w:themeColor="text1"/>
          <w:sz w:val="24"/>
          <w:szCs w:val="24"/>
          <w:shd w:val="clear" w:color="auto" w:fill="FFFFFF"/>
        </w:rPr>
        <w:t>BBC</w:t>
      </w:r>
      <w:r w:rsidRPr="003546A7">
        <w:rPr>
          <w:rFonts w:ascii="Calibri" w:hAnsi="Calibri" w:cs="Calibri"/>
          <w:color w:val="000000" w:themeColor="text1"/>
          <w:sz w:val="24"/>
          <w:szCs w:val="24"/>
          <w:shd w:val="clear" w:color="auto" w:fill="FFFFFF"/>
        </w:rPr>
        <w:t>, 30</w:t>
      </w:r>
      <w:r w:rsidRPr="003546A7">
        <w:rPr>
          <w:rFonts w:ascii="Calibri" w:hAnsi="Calibri" w:cs="Calibri"/>
          <w:color w:val="000000" w:themeColor="text1"/>
          <w:sz w:val="24"/>
          <w:szCs w:val="24"/>
          <w:shd w:val="clear" w:color="auto" w:fill="FFFFFF"/>
          <w:vertAlign w:val="superscript"/>
        </w:rPr>
        <w:t>th</w:t>
      </w:r>
      <w:r w:rsidRPr="003546A7">
        <w:rPr>
          <w:rFonts w:ascii="Calibri" w:hAnsi="Calibri" w:cs="Calibri"/>
          <w:color w:val="000000" w:themeColor="text1"/>
          <w:sz w:val="24"/>
          <w:szCs w:val="24"/>
          <w:shd w:val="clear" w:color="auto" w:fill="FFFFFF"/>
        </w:rPr>
        <w:t xml:space="preserve"> May. Available at: </w:t>
      </w:r>
      <w:hyperlink r:id="rId19" w:history="1">
        <w:r w:rsidRPr="003546A7">
          <w:rPr>
            <w:rStyle w:val="Hyperlink"/>
            <w:rFonts w:ascii="Calibri" w:hAnsi="Calibri" w:cs="Calibri"/>
            <w:sz w:val="24"/>
            <w:szCs w:val="24"/>
            <w:shd w:val="clear" w:color="auto" w:fill="FFFFFF"/>
          </w:rPr>
          <w:t>https://www.bbc.co.uk/news/uk-wales-22642989</w:t>
        </w:r>
      </w:hyperlink>
      <w:r w:rsidRPr="003546A7">
        <w:rPr>
          <w:rFonts w:ascii="Calibri" w:hAnsi="Calibri" w:cs="Calibri"/>
          <w:color w:val="000000" w:themeColor="text1"/>
          <w:sz w:val="24"/>
          <w:szCs w:val="24"/>
          <w:shd w:val="clear" w:color="auto" w:fill="FFFFFF"/>
        </w:rPr>
        <w:t xml:space="preserve"> (Accessed: 16 October 2024).</w:t>
      </w:r>
    </w:p>
    <w:p w14:paraId="6216F9B7" w14:textId="77777777" w:rsidR="005D1311" w:rsidRPr="00F07556" w:rsidRDefault="005D1311" w:rsidP="00F07556">
      <w:pPr>
        <w:shd w:val="clear" w:color="auto" w:fill="FFFFFF"/>
        <w:spacing w:after="0" w:line="240" w:lineRule="auto"/>
        <w:rPr>
          <w:rFonts w:ascii="Calibri" w:hAnsi="Calibri" w:cs="Calibri"/>
          <w:sz w:val="24"/>
          <w:szCs w:val="24"/>
        </w:rPr>
      </w:pPr>
    </w:p>
    <w:p w14:paraId="40AFF87F" w14:textId="7303CF09" w:rsidR="00F07556" w:rsidRDefault="00F07556" w:rsidP="00F07556">
      <w:pPr>
        <w:shd w:val="clear" w:color="auto" w:fill="FFFFFF"/>
        <w:spacing w:after="0" w:line="240" w:lineRule="auto"/>
        <w:rPr>
          <w:rFonts w:ascii="Calibri" w:hAnsi="Calibri" w:cs="Calibri"/>
          <w:sz w:val="24"/>
          <w:szCs w:val="24"/>
        </w:rPr>
      </w:pPr>
      <w:r w:rsidRPr="00F07556">
        <w:rPr>
          <w:rFonts w:ascii="Calibri" w:hAnsi="Calibri" w:cs="Calibri"/>
          <w:sz w:val="24"/>
          <w:szCs w:val="24"/>
        </w:rPr>
        <w:t xml:space="preserve">Bellare, Y., Cochran, K., Lopez, S.G., and Smith A. (2021) ‘Motivations and Barriers for Adult Learner Achievement: Recommendations for Institutions of Higher Education’, </w:t>
      </w:r>
      <w:r w:rsidRPr="00F07556">
        <w:rPr>
          <w:rFonts w:ascii="Calibri" w:hAnsi="Calibri" w:cs="Calibri"/>
          <w:i/>
          <w:iCs/>
          <w:sz w:val="24"/>
          <w:szCs w:val="24"/>
        </w:rPr>
        <w:t>Adult Learning</w:t>
      </w:r>
      <w:r w:rsidRPr="00F07556">
        <w:rPr>
          <w:rFonts w:ascii="Calibri" w:hAnsi="Calibri" w:cs="Calibri"/>
          <w:sz w:val="24"/>
          <w:szCs w:val="24"/>
        </w:rPr>
        <w:t xml:space="preserve"> 34(1), pp. 30-39. Available at: </w:t>
      </w:r>
      <w:hyperlink r:id="rId20" w:history="1">
        <w:r w:rsidRPr="00F07556">
          <w:rPr>
            <w:rStyle w:val="Hyperlink"/>
            <w:rFonts w:ascii="Calibri" w:hAnsi="Calibri" w:cs="Calibri"/>
            <w:sz w:val="24"/>
            <w:szCs w:val="24"/>
          </w:rPr>
          <w:t>https://journals.sagepub.com/doi/epdf/10.1177/10451595211059574</w:t>
        </w:r>
      </w:hyperlink>
      <w:r w:rsidRPr="00F07556">
        <w:rPr>
          <w:rFonts w:ascii="Calibri" w:hAnsi="Calibri" w:cs="Calibri"/>
          <w:sz w:val="24"/>
          <w:szCs w:val="24"/>
        </w:rPr>
        <w:t xml:space="preserve"> (Accessed: 9</w:t>
      </w:r>
      <w:r w:rsidRPr="00F07556">
        <w:rPr>
          <w:rFonts w:ascii="Calibri" w:hAnsi="Calibri" w:cs="Calibri"/>
          <w:sz w:val="24"/>
          <w:szCs w:val="24"/>
          <w:vertAlign w:val="superscript"/>
        </w:rPr>
        <w:t>th</w:t>
      </w:r>
      <w:r w:rsidRPr="00F07556">
        <w:rPr>
          <w:rFonts w:ascii="Calibri" w:hAnsi="Calibri" w:cs="Calibri"/>
          <w:sz w:val="24"/>
          <w:szCs w:val="24"/>
        </w:rPr>
        <w:t xml:space="preserve"> December 2024). </w:t>
      </w:r>
    </w:p>
    <w:p w14:paraId="1DD20180" w14:textId="77777777" w:rsidR="00760B50" w:rsidRDefault="00760B50" w:rsidP="00F07556">
      <w:pPr>
        <w:shd w:val="clear" w:color="auto" w:fill="FFFFFF"/>
        <w:spacing w:after="0" w:line="240" w:lineRule="auto"/>
        <w:rPr>
          <w:rFonts w:ascii="Calibri" w:hAnsi="Calibri" w:cs="Calibri"/>
          <w:sz w:val="24"/>
          <w:szCs w:val="24"/>
        </w:rPr>
      </w:pPr>
    </w:p>
    <w:p w14:paraId="2201753B" w14:textId="77777777" w:rsidR="00760B50" w:rsidRDefault="00760B50" w:rsidP="00760B50">
      <w:pPr>
        <w:shd w:val="clear" w:color="auto" w:fill="FFFFFF"/>
        <w:spacing w:after="0" w:line="240" w:lineRule="auto"/>
        <w:rPr>
          <w:rFonts w:ascii="Calibri" w:hAnsi="Calibri" w:cs="Calibri"/>
          <w:sz w:val="24"/>
          <w:szCs w:val="24"/>
        </w:rPr>
      </w:pPr>
      <w:r w:rsidRPr="00760B50">
        <w:rPr>
          <w:rFonts w:ascii="Calibri" w:hAnsi="Calibri" w:cs="Calibri"/>
          <w:sz w:val="24"/>
          <w:szCs w:val="24"/>
        </w:rPr>
        <w:t xml:space="preserve">Bergman, M., Cumberland, D.M., and Osam, E.K. (2016) ‘An integrative Literature Review on the Barriers Impacting Adult Learners’ Return to College’, </w:t>
      </w:r>
      <w:r w:rsidRPr="00760B50">
        <w:rPr>
          <w:rFonts w:ascii="Calibri" w:hAnsi="Calibri" w:cs="Calibri"/>
          <w:i/>
          <w:iCs/>
          <w:sz w:val="24"/>
          <w:szCs w:val="24"/>
        </w:rPr>
        <w:t>Adult Learning</w:t>
      </w:r>
      <w:r w:rsidRPr="00760B50">
        <w:rPr>
          <w:rFonts w:ascii="Calibri" w:hAnsi="Calibri" w:cs="Calibri"/>
          <w:sz w:val="24"/>
          <w:szCs w:val="24"/>
        </w:rPr>
        <w:t xml:space="preserve"> 28(2), pp.54-60. Available at: </w:t>
      </w:r>
      <w:hyperlink r:id="rId21" w:history="1">
        <w:r w:rsidRPr="00760B50">
          <w:rPr>
            <w:rStyle w:val="Hyperlink"/>
            <w:rFonts w:ascii="Calibri" w:hAnsi="Calibri" w:cs="Calibri"/>
            <w:sz w:val="24"/>
            <w:szCs w:val="24"/>
          </w:rPr>
          <w:t>https://journals.sagepub.com/doi/epdf/10.1177/1045159516658013</w:t>
        </w:r>
      </w:hyperlink>
      <w:r w:rsidRPr="00760B50">
        <w:rPr>
          <w:rFonts w:ascii="Calibri" w:hAnsi="Calibri" w:cs="Calibri"/>
          <w:sz w:val="24"/>
          <w:szCs w:val="24"/>
        </w:rPr>
        <w:t xml:space="preserve"> (Accessed: 9</w:t>
      </w:r>
      <w:r w:rsidRPr="00760B50">
        <w:rPr>
          <w:rFonts w:ascii="Calibri" w:hAnsi="Calibri" w:cs="Calibri"/>
          <w:sz w:val="24"/>
          <w:szCs w:val="24"/>
          <w:vertAlign w:val="superscript"/>
        </w:rPr>
        <w:t>th</w:t>
      </w:r>
      <w:r w:rsidRPr="00760B50">
        <w:rPr>
          <w:rFonts w:ascii="Calibri" w:hAnsi="Calibri" w:cs="Calibri"/>
          <w:sz w:val="24"/>
          <w:szCs w:val="24"/>
        </w:rPr>
        <w:t xml:space="preserve"> December 2024).</w:t>
      </w:r>
    </w:p>
    <w:p w14:paraId="1DAE0076" w14:textId="77777777" w:rsidR="00023E40" w:rsidRDefault="00023E40" w:rsidP="00760B50">
      <w:pPr>
        <w:shd w:val="clear" w:color="auto" w:fill="FFFFFF"/>
        <w:spacing w:after="0" w:line="240" w:lineRule="auto"/>
        <w:rPr>
          <w:rFonts w:ascii="Calibri" w:hAnsi="Calibri" w:cs="Calibri"/>
          <w:sz w:val="24"/>
          <w:szCs w:val="24"/>
        </w:rPr>
      </w:pPr>
    </w:p>
    <w:p w14:paraId="2340B749" w14:textId="77777777" w:rsidR="00023E40" w:rsidRPr="00023E40" w:rsidRDefault="00023E40" w:rsidP="00023E40">
      <w:pPr>
        <w:shd w:val="clear" w:color="auto" w:fill="FFFFFF"/>
        <w:spacing w:after="0" w:line="240" w:lineRule="auto"/>
        <w:rPr>
          <w:rFonts w:ascii="Calibri" w:hAnsi="Calibri" w:cs="Calibri"/>
          <w:sz w:val="24"/>
          <w:szCs w:val="24"/>
        </w:rPr>
      </w:pPr>
      <w:r w:rsidRPr="00023E40">
        <w:rPr>
          <w:rFonts w:ascii="Calibri" w:hAnsi="Calibri" w:cs="Calibri"/>
          <w:sz w:val="24"/>
          <w:szCs w:val="24"/>
        </w:rPr>
        <w:t xml:space="preserve">Bibler Zaidi, N.L., and Ross, P.T. (2019) ‘Limited by our limitations’, </w:t>
      </w:r>
      <w:r w:rsidRPr="00023E40">
        <w:rPr>
          <w:rFonts w:ascii="Calibri" w:hAnsi="Calibri" w:cs="Calibri"/>
          <w:i/>
          <w:iCs/>
          <w:sz w:val="24"/>
          <w:szCs w:val="24"/>
        </w:rPr>
        <w:t>Perspectives on Medical Education</w:t>
      </w:r>
      <w:r w:rsidRPr="00023E40">
        <w:rPr>
          <w:rFonts w:ascii="Calibri" w:hAnsi="Calibri" w:cs="Calibri"/>
          <w:sz w:val="24"/>
          <w:szCs w:val="24"/>
        </w:rPr>
        <w:t xml:space="preserve"> 8, pp.261-264. Available at:  </w:t>
      </w:r>
      <w:hyperlink r:id="rId22" w:anchor="pf4" w:history="1">
        <w:r w:rsidRPr="00023E40">
          <w:rPr>
            <w:rStyle w:val="Hyperlink"/>
            <w:rFonts w:ascii="Calibri" w:hAnsi="Calibri" w:cs="Calibri"/>
            <w:sz w:val="24"/>
            <w:szCs w:val="24"/>
          </w:rPr>
          <w:t>https://www.researchgate.net/publication/334691626_Limited_by_our_limitations#pf4</w:t>
        </w:r>
      </w:hyperlink>
      <w:r w:rsidRPr="00023E40">
        <w:rPr>
          <w:rFonts w:ascii="Calibri" w:hAnsi="Calibri" w:cs="Calibri"/>
          <w:sz w:val="24"/>
          <w:szCs w:val="24"/>
        </w:rPr>
        <w:t xml:space="preserve"> (Accessed: 8</w:t>
      </w:r>
      <w:r w:rsidRPr="00023E40">
        <w:rPr>
          <w:rFonts w:ascii="Calibri" w:hAnsi="Calibri" w:cs="Calibri"/>
          <w:sz w:val="24"/>
          <w:szCs w:val="24"/>
          <w:vertAlign w:val="superscript"/>
        </w:rPr>
        <w:t>th</w:t>
      </w:r>
      <w:r w:rsidRPr="00023E40">
        <w:rPr>
          <w:rFonts w:ascii="Calibri" w:hAnsi="Calibri" w:cs="Calibri"/>
          <w:sz w:val="24"/>
          <w:szCs w:val="24"/>
        </w:rPr>
        <w:t xml:space="preserve"> December 2024).  </w:t>
      </w:r>
    </w:p>
    <w:p w14:paraId="04C43ED8" w14:textId="77777777" w:rsidR="00023E40" w:rsidRPr="00E95792" w:rsidRDefault="00023E40" w:rsidP="00023E40">
      <w:pPr>
        <w:shd w:val="clear" w:color="auto" w:fill="FFFFFF"/>
        <w:spacing w:after="0" w:line="240" w:lineRule="auto"/>
        <w:rPr>
          <w:rFonts w:ascii="Calibri" w:hAnsi="Calibri" w:cs="Calibri"/>
        </w:rPr>
      </w:pPr>
    </w:p>
    <w:p w14:paraId="1CB1723E" w14:textId="39DCFE2C" w:rsidR="009176B6" w:rsidRDefault="009176B6" w:rsidP="00F07556">
      <w:pPr>
        <w:shd w:val="clear" w:color="auto" w:fill="FFFFFF"/>
        <w:spacing w:after="0" w:line="240" w:lineRule="auto"/>
        <w:rPr>
          <w:rFonts w:ascii="Calibri" w:hAnsi="Calibri" w:cs="Calibri"/>
          <w:sz w:val="24"/>
          <w:szCs w:val="24"/>
        </w:rPr>
      </w:pPr>
      <w:r w:rsidRPr="003546A7">
        <w:rPr>
          <w:rFonts w:ascii="Calibri" w:hAnsi="Calibri" w:cs="Calibri"/>
          <w:sz w:val="24"/>
          <w:szCs w:val="24"/>
        </w:rPr>
        <w:t xml:space="preserve">Birdsall, N., Boulton, L., Cooper,E., Kirby, S., Phythian, R., and Posner, Z. (2022) ‘Developments in UK police wellbeing: A review of blue light wellbeing frameworks’, </w:t>
      </w:r>
      <w:r w:rsidRPr="003546A7">
        <w:rPr>
          <w:rFonts w:ascii="Calibri" w:hAnsi="Calibri" w:cs="Calibri"/>
          <w:i/>
          <w:iCs/>
          <w:sz w:val="24"/>
          <w:szCs w:val="24"/>
        </w:rPr>
        <w:t>Police Journal: Theory, Practice and Principles</w:t>
      </w:r>
      <w:r w:rsidRPr="003546A7">
        <w:rPr>
          <w:rFonts w:ascii="Calibri" w:hAnsi="Calibri" w:cs="Calibri"/>
          <w:sz w:val="24"/>
          <w:szCs w:val="24"/>
        </w:rPr>
        <w:t xml:space="preserve"> 95(1), pp. 24-49. Available at: </w:t>
      </w:r>
      <w:hyperlink r:id="rId23" w:history="1">
        <w:r w:rsidRPr="003546A7">
          <w:rPr>
            <w:rStyle w:val="Hyperlink"/>
            <w:rFonts w:ascii="Calibri" w:hAnsi="Calibri" w:cs="Calibri"/>
            <w:sz w:val="24"/>
            <w:szCs w:val="24"/>
          </w:rPr>
          <w:t>https://journals.sagepub.com/doi/epdf/10.1177/0032258X211073003</w:t>
        </w:r>
      </w:hyperlink>
      <w:r w:rsidRPr="003546A7">
        <w:rPr>
          <w:rFonts w:ascii="Calibri" w:hAnsi="Calibri" w:cs="Calibri"/>
          <w:sz w:val="24"/>
          <w:szCs w:val="24"/>
        </w:rPr>
        <w:t xml:space="preserve"> (Accessed: 18 October 2024).</w:t>
      </w:r>
    </w:p>
    <w:p w14:paraId="1D12A2AB" w14:textId="77777777" w:rsidR="00023E40" w:rsidRPr="00F07556" w:rsidRDefault="00023E40" w:rsidP="00F07556">
      <w:pPr>
        <w:shd w:val="clear" w:color="auto" w:fill="FFFFFF"/>
        <w:spacing w:after="0" w:line="240" w:lineRule="auto"/>
        <w:rPr>
          <w:rFonts w:ascii="Calibri" w:hAnsi="Calibri" w:cs="Calibri"/>
          <w:sz w:val="24"/>
          <w:szCs w:val="24"/>
        </w:rPr>
      </w:pPr>
    </w:p>
    <w:p w14:paraId="5E787F00"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Bischoff, K. (2018) ‘Toxicity of Drugs of Abuse’, in Gupta, R.C. (ed.) </w:t>
      </w:r>
      <w:r w:rsidRPr="003546A7">
        <w:rPr>
          <w:rFonts w:ascii="Calibri" w:hAnsi="Calibri" w:cs="Calibri"/>
          <w:i/>
          <w:iCs/>
          <w:sz w:val="24"/>
          <w:szCs w:val="24"/>
        </w:rPr>
        <w:t>Veterinary Toxicology</w:t>
      </w:r>
      <w:r w:rsidRPr="003546A7">
        <w:rPr>
          <w:rFonts w:ascii="Calibri" w:hAnsi="Calibri" w:cs="Calibri"/>
          <w:sz w:val="24"/>
          <w:szCs w:val="24"/>
        </w:rPr>
        <w:t>. Massachusetts: Academic Press.</w:t>
      </w:r>
    </w:p>
    <w:p w14:paraId="4FAD11F8" w14:textId="77777777" w:rsidR="009176B6" w:rsidRPr="003546A7" w:rsidRDefault="009176B6" w:rsidP="003546A7">
      <w:pPr>
        <w:rPr>
          <w:rFonts w:ascii="Calibri" w:hAnsi="Calibri" w:cs="Calibri"/>
          <w:color w:val="000000" w:themeColor="text1"/>
          <w:sz w:val="24"/>
          <w:szCs w:val="24"/>
          <w:shd w:val="clear" w:color="auto" w:fill="FFFFFF"/>
        </w:rPr>
      </w:pPr>
      <w:r w:rsidRPr="003546A7">
        <w:rPr>
          <w:rFonts w:ascii="Calibri" w:hAnsi="Calibri" w:cs="Calibri"/>
          <w:color w:val="000000" w:themeColor="text1"/>
          <w:sz w:val="24"/>
          <w:szCs w:val="24"/>
          <w:shd w:val="clear" w:color="auto" w:fill="FFFFFF"/>
        </w:rPr>
        <w:t xml:space="preserve">Blanchard, S., Brostaux, Y., Desablens, S., Diederich, C., Martin, C., Menard, V., Tajri, S., Verheggen, F., and Willem, N. (2022) ‘What a good boy! Deciphering the efficiency of detection dogs’, </w:t>
      </w:r>
      <w:r w:rsidRPr="003546A7">
        <w:rPr>
          <w:rFonts w:ascii="Calibri" w:hAnsi="Calibri" w:cs="Calibri"/>
          <w:i/>
          <w:iCs/>
          <w:color w:val="000000" w:themeColor="text1"/>
          <w:sz w:val="24"/>
          <w:szCs w:val="24"/>
          <w:shd w:val="clear" w:color="auto" w:fill="FFFFFF"/>
        </w:rPr>
        <w:t>Frontiers in Analytical Science</w:t>
      </w:r>
      <w:r w:rsidRPr="003546A7">
        <w:rPr>
          <w:rFonts w:ascii="Calibri" w:hAnsi="Calibri" w:cs="Calibri"/>
          <w:color w:val="000000" w:themeColor="text1"/>
          <w:sz w:val="24"/>
          <w:szCs w:val="24"/>
          <w:shd w:val="clear" w:color="auto" w:fill="FFFFFF"/>
        </w:rPr>
        <w:t xml:space="preserve">, 2, pp.1-10. Available at: </w:t>
      </w:r>
      <w:hyperlink r:id="rId24" w:history="1">
        <w:r w:rsidRPr="003546A7">
          <w:rPr>
            <w:rStyle w:val="Hyperlink"/>
            <w:rFonts w:ascii="Calibri" w:hAnsi="Calibri" w:cs="Calibri"/>
            <w:sz w:val="24"/>
            <w:szCs w:val="24"/>
            <w:shd w:val="clear" w:color="auto" w:fill="FFFFFF"/>
          </w:rPr>
          <w:t>file:///C:/Users/408582/Downloads/frans-02-932857%20(2).pdf</w:t>
        </w:r>
      </w:hyperlink>
      <w:r w:rsidRPr="003546A7">
        <w:rPr>
          <w:rFonts w:ascii="Calibri" w:hAnsi="Calibri" w:cs="Calibri"/>
          <w:color w:val="000000" w:themeColor="text1"/>
          <w:sz w:val="24"/>
          <w:szCs w:val="24"/>
          <w:shd w:val="clear" w:color="auto" w:fill="FFFFFF"/>
        </w:rPr>
        <w:t xml:space="preserve"> (Accessed: 18 October 2024). </w:t>
      </w:r>
    </w:p>
    <w:p w14:paraId="3D97314F"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Brathwaite, M., Gogal, R.M., Holladay, S.D., Jarrett, C.L. (2022) ‘Working Dog Service, Harmful Agent Exposure and Decontamination’, </w:t>
      </w:r>
      <w:r w:rsidRPr="003546A7">
        <w:rPr>
          <w:rFonts w:ascii="Calibri" w:hAnsi="Calibri" w:cs="Calibri"/>
          <w:i/>
          <w:iCs/>
          <w:sz w:val="24"/>
          <w:szCs w:val="24"/>
        </w:rPr>
        <w:t xml:space="preserve">Frontiers in Veterinary </w:t>
      </w:r>
      <w:r w:rsidRPr="003546A7">
        <w:rPr>
          <w:rFonts w:ascii="Calibri" w:hAnsi="Calibri" w:cs="Calibri"/>
          <w:sz w:val="24"/>
          <w:szCs w:val="24"/>
        </w:rPr>
        <w:t xml:space="preserve">Science, 9, pp.1-5. Available at: </w:t>
      </w:r>
      <w:hyperlink r:id="rId25" w:history="1">
        <w:r w:rsidRPr="003546A7">
          <w:rPr>
            <w:rStyle w:val="Hyperlink"/>
            <w:rFonts w:ascii="Calibri" w:hAnsi="Calibri" w:cs="Calibri"/>
            <w:sz w:val="24"/>
            <w:szCs w:val="24"/>
          </w:rPr>
          <w:t>file:///C:/Users/408582/Downloads/fvets-09-892998.pdf</w:t>
        </w:r>
      </w:hyperlink>
      <w:r w:rsidRPr="003546A7">
        <w:rPr>
          <w:rFonts w:ascii="Calibri" w:hAnsi="Calibri" w:cs="Calibri"/>
          <w:sz w:val="24"/>
          <w:szCs w:val="24"/>
        </w:rPr>
        <w:t xml:space="preserve"> (Accessed: 20 October 2024).  </w:t>
      </w:r>
    </w:p>
    <w:p w14:paraId="6C4B71D9" w14:textId="77777777" w:rsidR="009176B6" w:rsidRDefault="009176B6" w:rsidP="003546A7">
      <w:pPr>
        <w:rPr>
          <w:rFonts w:ascii="Calibri" w:hAnsi="Calibri" w:cs="Calibri"/>
          <w:sz w:val="24"/>
          <w:szCs w:val="24"/>
        </w:rPr>
      </w:pPr>
      <w:r w:rsidRPr="003546A7">
        <w:rPr>
          <w:rFonts w:ascii="Calibri" w:hAnsi="Calibri" w:cs="Calibri"/>
          <w:sz w:val="24"/>
          <w:szCs w:val="24"/>
        </w:rPr>
        <w:t xml:space="preserve">British Transport Police (2024) </w:t>
      </w:r>
      <w:r w:rsidRPr="003546A7">
        <w:rPr>
          <w:rFonts w:ascii="Calibri" w:hAnsi="Calibri" w:cs="Calibri"/>
          <w:i/>
          <w:iCs/>
          <w:sz w:val="24"/>
          <w:szCs w:val="24"/>
        </w:rPr>
        <w:t>The Dog Section</w:t>
      </w:r>
      <w:r w:rsidRPr="003546A7">
        <w:rPr>
          <w:rFonts w:ascii="Calibri" w:hAnsi="Calibri" w:cs="Calibri"/>
          <w:sz w:val="24"/>
          <w:szCs w:val="24"/>
        </w:rPr>
        <w:t xml:space="preserve">. Available at: </w:t>
      </w:r>
      <w:hyperlink r:id="rId26" w:history="1">
        <w:r w:rsidRPr="003546A7">
          <w:rPr>
            <w:rStyle w:val="Hyperlink"/>
            <w:rFonts w:ascii="Calibri" w:hAnsi="Calibri" w:cs="Calibri"/>
            <w:sz w:val="24"/>
            <w:szCs w:val="24"/>
          </w:rPr>
          <w:t>https://www.btp.police.uk/police-forces/british-transport-police/areas/about-us/about-us/our-history/the-dog-section/</w:t>
        </w:r>
      </w:hyperlink>
      <w:r w:rsidRPr="003546A7">
        <w:rPr>
          <w:rFonts w:ascii="Calibri" w:hAnsi="Calibri" w:cs="Calibri"/>
          <w:sz w:val="24"/>
          <w:szCs w:val="24"/>
        </w:rPr>
        <w:t xml:space="preserve"> (Accessed: 4 October 2024).</w:t>
      </w:r>
    </w:p>
    <w:p w14:paraId="56CD2E12" w14:textId="77777777" w:rsidR="00442C2B" w:rsidRDefault="00442C2B" w:rsidP="00442C2B">
      <w:pPr>
        <w:shd w:val="clear" w:color="auto" w:fill="FFFFFF"/>
        <w:spacing w:after="0" w:line="240" w:lineRule="auto"/>
        <w:rPr>
          <w:rFonts w:ascii="Calibri" w:eastAsia="Times New Roman" w:hAnsi="Calibri" w:cs="Calibri"/>
          <w:color w:val="231F20"/>
          <w:sz w:val="24"/>
          <w:szCs w:val="24"/>
          <w:lang w:eastAsia="en-GB"/>
        </w:rPr>
      </w:pPr>
      <w:r w:rsidRPr="00442C2B">
        <w:rPr>
          <w:rFonts w:ascii="Calibri" w:eastAsia="Times New Roman" w:hAnsi="Calibri" w:cs="Calibri"/>
          <w:color w:val="231F20"/>
          <w:sz w:val="24"/>
          <w:szCs w:val="24"/>
          <w:lang w:eastAsia="en-GB"/>
        </w:rPr>
        <w:t xml:space="preserve">Check, J., and Schutt, R. K. (2012) </w:t>
      </w:r>
      <w:r w:rsidRPr="00442C2B">
        <w:rPr>
          <w:rFonts w:ascii="Calibri" w:eastAsia="Times New Roman" w:hAnsi="Calibri" w:cs="Calibri"/>
          <w:i/>
          <w:iCs/>
          <w:color w:val="231F20"/>
          <w:sz w:val="24"/>
          <w:szCs w:val="24"/>
          <w:lang w:eastAsia="en-GB"/>
        </w:rPr>
        <w:t>Research Methods in education</w:t>
      </w:r>
      <w:r w:rsidRPr="00442C2B">
        <w:rPr>
          <w:rFonts w:ascii="Calibri" w:eastAsia="Times New Roman" w:hAnsi="Calibri" w:cs="Calibri"/>
          <w:color w:val="231F20"/>
          <w:sz w:val="24"/>
          <w:szCs w:val="24"/>
          <w:lang w:eastAsia="en-GB"/>
        </w:rPr>
        <w:t>. Thousand Oaks, California: Sage Publications.</w:t>
      </w:r>
    </w:p>
    <w:p w14:paraId="40B405C1" w14:textId="77777777" w:rsidR="00442C2B" w:rsidRPr="00442C2B" w:rsidRDefault="00442C2B" w:rsidP="00442C2B">
      <w:pPr>
        <w:shd w:val="clear" w:color="auto" w:fill="FFFFFF"/>
        <w:spacing w:after="0" w:line="240" w:lineRule="auto"/>
        <w:rPr>
          <w:rFonts w:ascii="Calibri" w:eastAsia="Times New Roman" w:hAnsi="Calibri" w:cs="Calibri"/>
          <w:color w:val="231F20"/>
          <w:sz w:val="24"/>
          <w:szCs w:val="24"/>
          <w:lang w:eastAsia="en-GB"/>
        </w:rPr>
      </w:pPr>
    </w:p>
    <w:p w14:paraId="3EB40710" w14:textId="77777777" w:rsidR="00D113BF" w:rsidRPr="00D113BF" w:rsidRDefault="00D113BF" w:rsidP="00D113BF">
      <w:pPr>
        <w:shd w:val="clear" w:color="auto" w:fill="FFFFFF"/>
        <w:spacing w:after="0" w:line="240" w:lineRule="auto"/>
        <w:rPr>
          <w:rFonts w:ascii="Calibri" w:hAnsi="Calibri" w:cs="Calibri"/>
          <w:sz w:val="24"/>
          <w:szCs w:val="24"/>
        </w:rPr>
      </w:pPr>
      <w:r w:rsidRPr="00D113BF">
        <w:rPr>
          <w:rFonts w:ascii="Calibri" w:hAnsi="Calibri" w:cs="Calibri"/>
          <w:sz w:val="24"/>
          <w:szCs w:val="24"/>
        </w:rPr>
        <w:t xml:space="preserve">Callegaro, M., Manfreda, K.L and Vehovar, V. (2015). </w:t>
      </w:r>
      <w:r w:rsidRPr="00D113BF">
        <w:rPr>
          <w:rFonts w:ascii="Calibri" w:hAnsi="Calibri" w:cs="Calibri"/>
          <w:i/>
          <w:iCs/>
          <w:sz w:val="24"/>
          <w:szCs w:val="24"/>
        </w:rPr>
        <w:t>Web Survey Methodology</w:t>
      </w:r>
      <w:r w:rsidRPr="00D113BF">
        <w:rPr>
          <w:rFonts w:ascii="Calibri" w:hAnsi="Calibri" w:cs="Calibri"/>
          <w:sz w:val="24"/>
          <w:szCs w:val="24"/>
        </w:rPr>
        <w:t xml:space="preserve">. London: Sage Publications. </w:t>
      </w:r>
    </w:p>
    <w:p w14:paraId="1B7FD79E" w14:textId="77777777" w:rsidR="00D113BF" w:rsidRPr="00D113BF" w:rsidRDefault="00D113BF" w:rsidP="00D113BF">
      <w:pPr>
        <w:shd w:val="clear" w:color="auto" w:fill="FFFFFF"/>
        <w:spacing w:after="0" w:line="240" w:lineRule="auto"/>
        <w:rPr>
          <w:rFonts w:ascii="Calibri" w:hAnsi="Calibri" w:cs="Calibri"/>
          <w:sz w:val="24"/>
          <w:szCs w:val="24"/>
        </w:rPr>
      </w:pPr>
    </w:p>
    <w:p w14:paraId="255B7CFB"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Campanozzi, L.L., Ceglie, L., Feola, A., Muzzalupi,G., Nittari, G., Ricci, G., and Sirignano, A. (2021) ‘Use of Detection Dogs in Forensic Investigations: The Italian Scenario’, </w:t>
      </w:r>
      <w:r w:rsidRPr="003546A7">
        <w:rPr>
          <w:rFonts w:ascii="Calibri" w:hAnsi="Calibri" w:cs="Calibri"/>
          <w:i/>
          <w:iCs/>
          <w:sz w:val="24"/>
          <w:szCs w:val="24"/>
        </w:rPr>
        <w:t>Rom J Leg Med</w:t>
      </w:r>
      <w:r w:rsidRPr="003546A7">
        <w:rPr>
          <w:rFonts w:ascii="Calibri" w:hAnsi="Calibri" w:cs="Calibri"/>
          <w:sz w:val="24"/>
          <w:szCs w:val="24"/>
        </w:rPr>
        <w:t xml:space="preserve">, 29, pp.69-73. Available at: </w:t>
      </w:r>
      <w:hyperlink r:id="rId27" w:history="1">
        <w:r w:rsidRPr="003546A7">
          <w:rPr>
            <w:rStyle w:val="Hyperlink"/>
            <w:rFonts w:ascii="Calibri" w:hAnsi="Calibri" w:cs="Calibri"/>
            <w:sz w:val="24"/>
            <w:szCs w:val="24"/>
          </w:rPr>
          <w:t>https://pubblicazioni.unicam.it/retrieve/e0ff0074-c78c-9bac-e053-1705fe0af019/69-73.pdf</w:t>
        </w:r>
      </w:hyperlink>
      <w:r w:rsidRPr="003546A7">
        <w:rPr>
          <w:rFonts w:ascii="Calibri" w:hAnsi="Calibri" w:cs="Calibri"/>
          <w:sz w:val="24"/>
          <w:szCs w:val="24"/>
        </w:rPr>
        <w:t xml:space="preserve"> (Accessed: 16 October 2024).</w:t>
      </w:r>
    </w:p>
    <w:p w14:paraId="41D6796F"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College of Policing (2023) </w:t>
      </w:r>
      <w:r w:rsidRPr="003546A7">
        <w:rPr>
          <w:rFonts w:ascii="Calibri" w:hAnsi="Calibri" w:cs="Calibri"/>
          <w:i/>
          <w:iCs/>
          <w:sz w:val="24"/>
          <w:szCs w:val="24"/>
        </w:rPr>
        <w:t xml:space="preserve">Guidance on police dogs and dorses – </w:t>
      </w:r>
      <w:r w:rsidRPr="003546A7">
        <w:rPr>
          <w:rFonts w:ascii="Calibri" w:hAnsi="Calibri" w:cs="Calibri"/>
          <w:sz w:val="24"/>
          <w:szCs w:val="24"/>
        </w:rPr>
        <w:t>have</w:t>
      </w:r>
      <w:r w:rsidRPr="003546A7">
        <w:rPr>
          <w:rFonts w:ascii="Calibri" w:hAnsi="Calibri" w:cs="Calibri"/>
          <w:i/>
          <w:iCs/>
          <w:sz w:val="24"/>
          <w:szCs w:val="24"/>
        </w:rPr>
        <w:t xml:space="preserve"> your say</w:t>
      </w:r>
      <w:r w:rsidRPr="003546A7">
        <w:rPr>
          <w:rFonts w:ascii="Calibri" w:hAnsi="Calibri" w:cs="Calibri"/>
          <w:sz w:val="24"/>
          <w:szCs w:val="24"/>
        </w:rPr>
        <w:t xml:space="preserve">. Available at: </w:t>
      </w:r>
      <w:hyperlink r:id="rId28" w:anchor=":~:text=Other%20breeds%2C%20like%20Cocker%20Spaniels,their%20sharp%20sense%20of%20smell" w:history="1">
        <w:r w:rsidRPr="003546A7">
          <w:rPr>
            <w:rStyle w:val="Hyperlink"/>
            <w:rFonts w:ascii="Calibri" w:hAnsi="Calibri" w:cs="Calibri"/>
            <w:sz w:val="24"/>
            <w:szCs w:val="24"/>
          </w:rPr>
          <w:t>https://www.college.police.uk/article/dogs-mounted-app-have-your-say#:~:text=Other%20breeds%2C%20like%20Cocker%20Spaniels,their%20sharp%20sense%20of%20smell</w:t>
        </w:r>
      </w:hyperlink>
      <w:r w:rsidRPr="003546A7">
        <w:rPr>
          <w:rFonts w:ascii="Calibri" w:hAnsi="Calibri" w:cs="Calibri"/>
          <w:sz w:val="24"/>
          <w:szCs w:val="24"/>
        </w:rPr>
        <w:t xml:space="preserve">. (Accessed: 16 October 2024).   </w:t>
      </w:r>
    </w:p>
    <w:p w14:paraId="5BFD5F67"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College of Policing (2024) </w:t>
      </w:r>
      <w:r w:rsidRPr="003546A7">
        <w:rPr>
          <w:rFonts w:ascii="Calibri" w:hAnsi="Calibri" w:cs="Calibri"/>
          <w:i/>
          <w:iCs/>
          <w:sz w:val="24"/>
          <w:szCs w:val="24"/>
        </w:rPr>
        <w:t>Police Dogs</w:t>
      </w:r>
      <w:r w:rsidRPr="003546A7">
        <w:rPr>
          <w:rFonts w:ascii="Calibri" w:hAnsi="Calibri" w:cs="Calibri"/>
          <w:sz w:val="24"/>
          <w:szCs w:val="24"/>
        </w:rPr>
        <w:t xml:space="preserve">. Available at: </w:t>
      </w:r>
      <w:hyperlink r:id="rId29" w:history="1">
        <w:r w:rsidRPr="003546A7">
          <w:rPr>
            <w:rStyle w:val="Hyperlink"/>
            <w:rFonts w:ascii="Calibri" w:hAnsi="Calibri" w:cs="Calibri"/>
            <w:sz w:val="24"/>
            <w:szCs w:val="24"/>
          </w:rPr>
          <w:t>https://www.college.police.uk/guidance/public-order-public-safety/police-dogs</w:t>
        </w:r>
      </w:hyperlink>
      <w:r w:rsidRPr="003546A7">
        <w:rPr>
          <w:rFonts w:ascii="Calibri" w:hAnsi="Calibri" w:cs="Calibri"/>
          <w:sz w:val="24"/>
          <w:szCs w:val="24"/>
        </w:rPr>
        <w:t xml:space="preserve"> (Accessed: 20 October 2024).</w:t>
      </w:r>
    </w:p>
    <w:p w14:paraId="2241E895"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Crispino, F., Ferry, B., Gansloßer, U., Hohlfeld, N.M., Osterkamp, T., and Woidtke, L. (2023) ‘The use of mantrailing dogs in police and judicial context, future directions, limits and possibilities – A law review’, </w:t>
      </w:r>
      <w:r w:rsidRPr="003546A7">
        <w:rPr>
          <w:rFonts w:ascii="Calibri" w:hAnsi="Calibri" w:cs="Calibri"/>
          <w:i/>
          <w:iCs/>
          <w:sz w:val="24"/>
          <w:szCs w:val="24"/>
        </w:rPr>
        <w:t>Forensic Science International: Synergy</w:t>
      </w:r>
      <w:r w:rsidRPr="003546A7">
        <w:rPr>
          <w:rFonts w:ascii="Calibri" w:hAnsi="Calibri" w:cs="Calibri"/>
          <w:sz w:val="24"/>
          <w:szCs w:val="24"/>
        </w:rPr>
        <w:t xml:space="preserve">, 7, pp.1-17. Available at: </w:t>
      </w:r>
      <w:hyperlink r:id="rId30" w:tgtFrame="_blank" w:tooltip="Persistent link using digital object identifier" w:history="1">
        <w:r w:rsidRPr="00965777">
          <w:rPr>
            <w:rStyle w:val="anchor-text"/>
            <w:rFonts w:ascii="Calibri" w:hAnsi="Calibri" w:cs="Calibri"/>
            <w:color w:val="124F1A" w:themeColor="accent3" w:themeShade="BF"/>
          </w:rPr>
          <w:t>https://doi.org/10.1016/j.fsisyn.2023.100439</w:t>
        </w:r>
      </w:hyperlink>
      <w:r w:rsidRPr="00965777">
        <w:rPr>
          <w:rFonts w:ascii="Calibri" w:hAnsi="Calibri" w:cs="Calibri"/>
          <w:color w:val="124F1A" w:themeColor="accent3" w:themeShade="BF"/>
          <w:sz w:val="24"/>
          <w:szCs w:val="24"/>
        </w:rPr>
        <w:t xml:space="preserve"> </w:t>
      </w:r>
      <w:r w:rsidRPr="003546A7">
        <w:rPr>
          <w:rFonts w:ascii="Calibri" w:hAnsi="Calibri" w:cs="Calibri"/>
          <w:sz w:val="24"/>
          <w:szCs w:val="24"/>
        </w:rPr>
        <w:t>(Accessed: 13 October 2024).</w:t>
      </w:r>
    </w:p>
    <w:p w14:paraId="558460C3"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Dargan, R., and Forbes, S.L. (2020) ‘Cadaver-detection dogs: A review of their capabilities and the volatile organic compound profile of their associated training aids’, </w:t>
      </w:r>
      <w:r w:rsidRPr="003546A7">
        <w:rPr>
          <w:rFonts w:ascii="Calibri" w:hAnsi="Calibri" w:cs="Calibri"/>
          <w:i/>
          <w:iCs/>
          <w:sz w:val="24"/>
          <w:szCs w:val="24"/>
        </w:rPr>
        <w:t>WIREs Forensic Science</w:t>
      </w:r>
      <w:r w:rsidRPr="003546A7">
        <w:rPr>
          <w:rFonts w:ascii="Calibri" w:hAnsi="Calibri" w:cs="Calibri"/>
          <w:sz w:val="24"/>
          <w:szCs w:val="24"/>
        </w:rPr>
        <w:t xml:space="preserve">, 3(6), pp.1-18. Available at: </w:t>
      </w:r>
      <w:hyperlink r:id="rId31" w:history="1">
        <w:r w:rsidRPr="003546A7">
          <w:rPr>
            <w:rStyle w:val="Hyperlink"/>
            <w:rFonts w:ascii="Calibri" w:hAnsi="Calibri" w:cs="Calibri"/>
            <w:sz w:val="24"/>
            <w:szCs w:val="24"/>
          </w:rPr>
          <w:t>https://wires.onlinelibrary.wiley.com/doi/epdf/10.1002/wfs2.1409</w:t>
        </w:r>
      </w:hyperlink>
      <w:r w:rsidRPr="003546A7">
        <w:rPr>
          <w:rFonts w:ascii="Calibri" w:hAnsi="Calibri" w:cs="Calibri"/>
          <w:sz w:val="24"/>
          <w:szCs w:val="24"/>
        </w:rPr>
        <w:t xml:space="preserve"> (Accessed: 16 October 2024).  </w:t>
      </w:r>
    </w:p>
    <w:p w14:paraId="5281015D"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DeChant, M.T., Jenkins, E.K., and Perry, E.B. (2018) ‘When the Nose Doesn’t Know: Canine Olfactory Function Associated With Health, Management, and Potential Links to Microbiota’, </w:t>
      </w:r>
      <w:r w:rsidRPr="003546A7">
        <w:rPr>
          <w:rFonts w:ascii="Calibri" w:hAnsi="Calibri" w:cs="Calibri"/>
          <w:i/>
          <w:iCs/>
          <w:sz w:val="24"/>
          <w:szCs w:val="24"/>
        </w:rPr>
        <w:t>Frontiers in Veterinary Science</w:t>
      </w:r>
      <w:r w:rsidRPr="003546A7">
        <w:rPr>
          <w:rFonts w:ascii="Calibri" w:hAnsi="Calibri" w:cs="Calibri"/>
          <w:sz w:val="24"/>
          <w:szCs w:val="24"/>
        </w:rPr>
        <w:t xml:space="preserve">, 5(56), p.1-16. Available at: </w:t>
      </w:r>
      <w:hyperlink r:id="rId32" w:history="1">
        <w:r w:rsidRPr="003546A7">
          <w:rPr>
            <w:rStyle w:val="Hyperlink"/>
            <w:rFonts w:ascii="Calibri" w:hAnsi="Calibri" w:cs="Calibri"/>
            <w:sz w:val="24"/>
            <w:szCs w:val="24"/>
          </w:rPr>
          <w:t>https://pmc.ncbi.nlm.nih.gov/articles/PMC5884888/pdf/fvets-05-00056.pdf</w:t>
        </w:r>
      </w:hyperlink>
      <w:r w:rsidRPr="003546A7">
        <w:rPr>
          <w:rFonts w:ascii="Calibri" w:hAnsi="Calibri" w:cs="Calibri"/>
          <w:sz w:val="24"/>
          <w:szCs w:val="24"/>
        </w:rPr>
        <w:t xml:space="preserve"> (Accessed 15 October 2024).   </w:t>
      </w:r>
    </w:p>
    <w:p w14:paraId="3A1E3589"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Diederich, C., Martin, C., and Verheggen, F. (2020) ‘Cadaver Dogs and the Dealthy Hallows – A Survey and Literature Review on Selection and Training Procedure’, </w:t>
      </w:r>
      <w:r w:rsidRPr="003546A7">
        <w:rPr>
          <w:rFonts w:ascii="Calibri" w:hAnsi="Calibri" w:cs="Calibri"/>
          <w:i/>
          <w:iCs/>
          <w:sz w:val="24"/>
          <w:szCs w:val="24"/>
        </w:rPr>
        <w:t>Animals</w:t>
      </w:r>
      <w:r w:rsidRPr="003546A7">
        <w:rPr>
          <w:rFonts w:ascii="Calibri" w:hAnsi="Calibri" w:cs="Calibri"/>
          <w:sz w:val="24"/>
          <w:szCs w:val="24"/>
        </w:rPr>
        <w:t xml:space="preserve">, 10(7), pp.1-19. Available at: </w:t>
      </w:r>
      <w:hyperlink r:id="rId33" w:history="1">
        <w:r w:rsidRPr="003546A7">
          <w:rPr>
            <w:rStyle w:val="Hyperlink"/>
            <w:rFonts w:ascii="Calibri" w:hAnsi="Calibri" w:cs="Calibri"/>
            <w:sz w:val="24"/>
            <w:szCs w:val="24"/>
          </w:rPr>
          <w:t>https://www.ncbi.nlm.nih.gov/pmc/articles/PMC7401519/pdf/animals-10-01219.pdf</w:t>
        </w:r>
      </w:hyperlink>
      <w:r w:rsidRPr="003546A7">
        <w:rPr>
          <w:rFonts w:ascii="Calibri" w:hAnsi="Calibri" w:cs="Calibri"/>
          <w:sz w:val="24"/>
          <w:szCs w:val="24"/>
        </w:rPr>
        <w:t xml:space="preserve"> (Accessed: 15 October 2024).  </w:t>
      </w:r>
    </w:p>
    <w:p w14:paraId="33F8A010"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Dyfed Powys Police (2024) </w:t>
      </w:r>
      <w:r w:rsidRPr="003546A7">
        <w:rPr>
          <w:rFonts w:ascii="Calibri" w:hAnsi="Calibri" w:cs="Calibri"/>
          <w:i/>
          <w:iCs/>
          <w:sz w:val="24"/>
          <w:szCs w:val="24"/>
        </w:rPr>
        <w:t>Dog Section</w:t>
      </w:r>
      <w:r w:rsidRPr="003546A7">
        <w:rPr>
          <w:rFonts w:ascii="Calibri" w:hAnsi="Calibri" w:cs="Calibri"/>
          <w:sz w:val="24"/>
          <w:szCs w:val="24"/>
        </w:rPr>
        <w:t xml:space="preserve">. Available at: </w:t>
      </w:r>
      <w:hyperlink r:id="rId34" w:anchor=":~:text=Police%20dogs%20are%20a%20very,selecting%20dogs%20for%20police%20work" w:history="1">
        <w:r w:rsidRPr="003546A7">
          <w:rPr>
            <w:rStyle w:val="Hyperlink"/>
            <w:rFonts w:ascii="Calibri" w:hAnsi="Calibri" w:cs="Calibri"/>
            <w:sz w:val="24"/>
            <w:szCs w:val="24"/>
          </w:rPr>
          <w:t>https://www.dyfed-powys.police.uk/police-forces/dyfed-powys-police/areas/about-us/about-us/dog-section/#:~:text=Police%20dogs%20are%20a%20very,selecting%20dogs%20for%20police%20work</w:t>
        </w:r>
      </w:hyperlink>
      <w:r w:rsidRPr="003546A7">
        <w:rPr>
          <w:rFonts w:ascii="Calibri" w:hAnsi="Calibri" w:cs="Calibri"/>
          <w:sz w:val="24"/>
          <w:szCs w:val="24"/>
        </w:rPr>
        <w:t>. (Accessed: 14 October 2024).</w:t>
      </w:r>
    </w:p>
    <w:p w14:paraId="642150BD"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El-Farhan, N., Evans, C., and Rees, D.A. (2017) ‘Measuring cortisol in serum, urine and saliva – are our assays good enough?’, </w:t>
      </w:r>
      <w:r w:rsidRPr="003546A7">
        <w:rPr>
          <w:rFonts w:ascii="Calibri" w:hAnsi="Calibri" w:cs="Calibri"/>
          <w:i/>
          <w:iCs/>
          <w:sz w:val="24"/>
          <w:szCs w:val="24"/>
        </w:rPr>
        <w:t>Annals in Clinical Biochemistry</w:t>
      </w:r>
      <w:r w:rsidRPr="003546A7">
        <w:rPr>
          <w:rFonts w:ascii="Calibri" w:hAnsi="Calibri" w:cs="Calibri"/>
          <w:sz w:val="24"/>
          <w:szCs w:val="24"/>
        </w:rPr>
        <w:t xml:space="preserve">, 54(3), 308-322. Available at: </w:t>
      </w:r>
      <w:hyperlink r:id="rId35" w:history="1">
        <w:r w:rsidRPr="003546A7">
          <w:rPr>
            <w:rStyle w:val="Hyperlink"/>
            <w:rFonts w:ascii="Calibri" w:hAnsi="Calibri" w:cs="Calibri"/>
            <w:sz w:val="24"/>
            <w:szCs w:val="24"/>
          </w:rPr>
          <w:t>https://journals.sagepub.com/doi/epub/10.1177/0004563216687335</w:t>
        </w:r>
      </w:hyperlink>
      <w:r w:rsidRPr="003546A7">
        <w:rPr>
          <w:rFonts w:ascii="Calibri" w:hAnsi="Calibri" w:cs="Calibri"/>
          <w:sz w:val="24"/>
          <w:szCs w:val="24"/>
        </w:rPr>
        <w:t xml:space="preserve"> (Accessed: 18 October 2024).    </w:t>
      </w:r>
    </w:p>
    <w:p w14:paraId="6D235513"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Elliott-Davies, M. and Houdmont, J. (2016) </w:t>
      </w:r>
      <w:r w:rsidRPr="003546A7">
        <w:rPr>
          <w:rFonts w:ascii="Calibri" w:hAnsi="Calibri" w:cs="Calibri"/>
          <w:i/>
          <w:iCs/>
          <w:sz w:val="24"/>
          <w:szCs w:val="24"/>
        </w:rPr>
        <w:t>Police Federation of England and Wales 2016 Officer Demand, Capacity and Welfare Survey</w:t>
      </w:r>
      <w:r w:rsidRPr="003546A7">
        <w:rPr>
          <w:rFonts w:ascii="Calibri" w:hAnsi="Calibri" w:cs="Calibri"/>
          <w:sz w:val="24"/>
          <w:szCs w:val="24"/>
        </w:rPr>
        <w:t xml:space="preserve">. Available at: </w:t>
      </w:r>
      <w:hyperlink r:id="rId36" w:history="1">
        <w:r w:rsidRPr="003546A7">
          <w:rPr>
            <w:rStyle w:val="Hyperlink"/>
            <w:rFonts w:ascii="Calibri" w:hAnsi="Calibri" w:cs="Calibri"/>
            <w:sz w:val="24"/>
            <w:szCs w:val="24"/>
          </w:rPr>
          <w:t>https://www.polfed.org/media/14061/welfare-survey-2016-pfew-descriptive-results-report-v30.pdf</w:t>
        </w:r>
      </w:hyperlink>
      <w:r w:rsidRPr="003546A7">
        <w:rPr>
          <w:rFonts w:ascii="Calibri" w:hAnsi="Calibri" w:cs="Calibri"/>
          <w:sz w:val="24"/>
          <w:szCs w:val="24"/>
        </w:rPr>
        <w:t xml:space="preserve"> (Accessed: 19 October 2024).</w:t>
      </w:r>
    </w:p>
    <w:p w14:paraId="7F83A1C0"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Fine, A.H., Gee, N.R., Rodriguez, K.E., and Trammell, J.P. (2021) ‘Dogs Supporting Human and Well-Being: A Biopsychosocial Approach’, </w:t>
      </w:r>
      <w:r w:rsidRPr="003546A7">
        <w:rPr>
          <w:rFonts w:ascii="Calibri" w:hAnsi="Calibri" w:cs="Calibri"/>
          <w:i/>
          <w:iCs/>
          <w:sz w:val="24"/>
          <w:szCs w:val="24"/>
        </w:rPr>
        <w:t>Conceptual Analysis</w:t>
      </w:r>
      <w:r w:rsidRPr="003546A7">
        <w:rPr>
          <w:rFonts w:ascii="Calibri" w:hAnsi="Calibri" w:cs="Calibri"/>
          <w:sz w:val="24"/>
          <w:szCs w:val="24"/>
        </w:rPr>
        <w:t xml:space="preserve">, 8, pp.1-11. Available at: </w:t>
      </w:r>
      <w:hyperlink r:id="rId37" w:history="1">
        <w:r w:rsidRPr="003546A7">
          <w:rPr>
            <w:rStyle w:val="Hyperlink"/>
            <w:rFonts w:ascii="Calibri" w:hAnsi="Calibri" w:cs="Calibri"/>
            <w:sz w:val="24"/>
            <w:szCs w:val="24"/>
          </w:rPr>
          <w:t>file:///C:/Users/408582/Downloads/fvets-08-630465.pdf</w:t>
        </w:r>
      </w:hyperlink>
      <w:r w:rsidRPr="003546A7">
        <w:rPr>
          <w:rFonts w:ascii="Calibri" w:hAnsi="Calibri" w:cs="Calibri"/>
          <w:sz w:val="24"/>
          <w:szCs w:val="24"/>
        </w:rPr>
        <w:t xml:space="preserve"> (Accessed: 18 October 2024).  </w:t>
      </w:r>
    </w:p>
    <w:p w14:paraId="77E139A8"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Fyfe, N.R., Stevenson, O., and Woolnough, P. (2015) ‘Missing persons: the processes and challenges of police investigations’, </w:t>
      </w:r>
      <w:r w:rsidRPr="003546A7">
        <w:rPr>
          <w:rFonts w:ascii="Calibri" w:hAnsi="Calibri" w:cs="Calibri"/>
          <w:i/>
          <w:iCs/>
          <w:sz w:val="24"/>
          <w:szCs w:val="24"/>
        </w:rPr>
        <w:t>Policing and Society</w:t>
      </w:r>
      <w:r w:rsidRPr="003546A7">
        <w:rPr>
          <w:rFonts w:ascii="Calibri" w:hAnsi="Calibri" w:cs="Calibri"/>
          <w:sz w:val="24"/>
          <w:szCs w:val="24"/>
        </w:rPr>
        <w:t xml:space="preserve">, 25(4), 409-425. Available at: </w:t>
      </w:r>
      <w:hyperlink r:id="rId38" w:history="1">
        <w:r w:rsidRPr="003546A7">
          <w:rPr>
            <w:rStyle w:val="Hyperlink"/>
            <w:rFonts w:ascii="Calibri" w:hAnsi="Calibri" w:cs="Calibri"/>
            <w:sz w:val="24"/>
            <w:szCs w:val="24"/>
          </w:rPr>
          <w:t>https://www.tandfonline.com/doi/epdf/10.1080/10439463.2014.881812?needAccess=true</w:t>
        </w:r>
      </w:hyperlink>
      <w:r w:rsidRPr="003546A7">
        <w:rPr>
          <w:rFonts w:ascii="Calibri" w:hAnsi="Calibri" w:cs="Calibri"/>
          <w:sz w:val="24"/>
          <w:szCs w:val="24"/>
        </w:rPr>
        <w:t xml:space="preserve"> (Accessed: 20 October 2024).</w:t>
      </w:r>
    </w:p>
    <w:p w14:paraId="166DEC6D" w14:textId="3A09FC14"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Gatlin, M. (2024) ‘A One Health Approach to Public Safety: A Review of Police Canines in the United States’, </w:t>
      </w:r>
      <w:r w:rsidRPr="003546A7">
        <w:rPr>
          <w:rFonts w:ascii="Calibri" w:hAnsi="Calibri" w:cs="Calibri"/>
          <w:i/>
          <w:iCs/>
          <w:sz w:val="24"/>
          <w:szCs w:val="24"/>
        </w:rPr>
        <w:t>International Journal of Environmental Research and Public Health</w:t>
      </w:r>
      <w:r w:rsidRPr="003546A7">
        <w:rPr>
          <w:rFonts w:ascii="Calibri" w:hAnsi="Calibri" w:cs="Calibri"/>
          <w:sz w:val="24"/>
          <w:szCs w:val="24"/>
        </w:rPr>
        <w:t xml:space="preserve">, 21, pp.1-14. Available at: </w:t>
      </w:r>
      <w:hyperlink r:id="rId39" w:history="1">
        <w:r w:rsidRPr="003546A7">
          <w:rPr>
            <w:rStyle w:val="Hyperlink"/>
            <w:rFonts w:ascii="Calibri" w:hAnsi="Calibri" w:cs="Calibri"/>
            <w:sz w:val="24"/>
            <w:szCs w:val="24"/>
          </w:rPr>
          <w:t>file:///C:/Users/408582/Downloads/A_One_Health_Approach_to_Publi.pdf</w:t>
        </w:r>
      </w:hyperlink>
      <w:r w:rsidRPr="003546A7">
        <w:rPr>
          <w:rFonts w:ascii="Calibri" w:hAnsi="Calibri" w:cs="Calibri"/>
          <w:sz w:val="24"/>
          <w:szCs w:val="24"/>
        </w:rPr>
        <w:t xml:space="preserve"> (Accessed: 16 October 2024).      </w:t>
      </w:r>
    </w:p>
    <w:p w14:paraId="1213D7F5"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Gaub, J.E., Sandrin, R., and Simpson, R. (2022) ‘An experimental examination of the perceptual paradox surrounding police canine units’, </w:t>
      </w:r>
      <w:r w:rsidRPr="003546A7">
        <w:rPr>
          <w:rFonts w:ascii="Calibri" w:hAnsi="Calibri" w:cs="Calibri"/>
          <w:i/>
          <w:iCs/>
          <w:sz w:val="24"/>
          <w:szCs w:val="24"/>
        </w:rPr>
        <w:t>Journal of Experimental Criminology</w:t>
      </w:r>
      <w:r w:rsidRPr="003546A7">
        <w:rPr>
          <w:rFonts w:ascii="Calibri" w:hAnsi="Calibri" w:cs="Calibri"/>
          <w:sz w:val="24"/>
          <w:szCs w:val="24"/>
        </w:rPr>
        <w:t xml:space="preserve">, pp.1-11. Available at: </w:t>
      </w:r>
      <w:hyperlink r:id="rId40" w:history="1">
        <w:r w:rsidRPr="003546A7">
          <w:rPr>
            <w:rStyle w:val="Hyperlink"/>
            <w:rFonts w:ascii="Calibri" w:hAnsi="Calibri" w:cs="Calibri"/>
            <w:sz w:val="24"/>
            <w:szCs w:val="24"/>
          </w:rPr>
          <w:t>https://www-tandfonline-com.ezproxy.uwtsd.ac.uk/doi/epdf/10.1080/08927936.2024.2360789?needAccess=true</w:t>
        </w:r>
      </w:hyperlink>
      <w:r w:rsidRPr="003546A7">
        <w:rPr>
          <w:rFonts w:ascii="Calibri" w:hAnsi="Calibri" w:cs="Calibri"/>
          <w:sz w:val="24"/>
          <w:szCs w:val="24"/>
        </w:rPr>
        <w:t xml:space="preserve"> (Accessed: 13</w:t>
      </w:r>
      <w:r w:rsidRPr="003546A7">
        <w:rPr>
          <w:rFonts w:ascii="Calibri" w:hAnsi="Calibri" w:cs="Calibri"/>
          <w:sz w:val="24"/>
          <w:szCs w:val="24"/>
          <w:vertAlign w:val="superscript"/>
        </w:rPr>
        <w:t xml:space="preserve"> </w:t>
      </w:r>
      <w:r w:rsidRPr="003546A7">
        <w:rPr>
          <w:rFonts w:ascii="Calibri" w:hAnsi="Calibri" w:cs="Calibri"/>
          <w:sz w:val="24"/>
          <w:szCs w:val="24"/>
        </w:rPr>
        <w:t>October 2024).</w:t>
      </w:r>
    </w:p>
    <w:p w14:paraId="1E509AFD" w14:textId="77777777" w:rsidR="009176B6" w:rsidRDefault="009176B6" w:rsidP="003546A7">
      <w:pPr>
        <w:rPr>
          <w:rFonts w:ascii="Calibri" w:hAnsi="Calibri" w:cs="Calibri"/>
          <w:sz w:val="24"/>
          <w:szCs w:val="24"/>
        </w:rPr>
      </w:pPr>
      <w:r w:rsidRPr="003546A7">
        <w:rPr>
          <w:rFonts w:ascii="Calibri" w:hAnsi="Calibri" w:cs="Calibri"/>
          <w:sz w:val="24"/>
          <w:szCs w:val="24"/>
        </w:rPr>
        <w:t xml:space="preserve">Gaub, J.E., Sandrin, R., and Simpson, R. (2024) ‘Working Like a Dog: A Mixed-Method Study of Public Support for Police Dogs and Their Utilities’, </w:t>
      </w:r>
      <w:r w:rsidRPr="003546A7">
        <w:rPr>
          <w:rFonts w:ascii="Calibri" w:hAnsi="Calibri" w:cs="Calibri"/>
          <w:i/>
          <w:iCs/>
          <w:sz w:val="24"/>
          <w:szCs w:val="24"/>
        </w:rPr>
        <w:t xml:space="preserve">ANTHROZOÖS, </w:t>
      </w:r>
      <w:r w:rsidRPr="003546A7">
        <w:rPr>
          <w:rFonts w:ascii="Calibri" w:hAnsi="Calibri" w:cs="Calibri"/>
          <w:sz w:val="24"/>
          <w:szCs w:val="24"/>
        </w:rPr>
        <w:t xml:space="preserve">pp.939-958. Available at: </w:t>
      </w:r>
      <w:hyperlink r:id="rId41" w:history="1">
        <w:r w:rsidRPr="003546A7">
          <w:rPr>
            <w:rStyle w:val="Hyperlink"/>
            <w:rFonts w:ascii="Calibri" w:hAnsi="Calibri" w:cs="Calibri"/>
            <w:sz w:val="24"/>
            <w:szCs w:val="24"/>
          </w:rPr>
          <w:t>https://doi.org/10.1080/08927936.2024.2360789</w:t>
        </w:r>
      </w:hyperlink>
      <w:r w:rsidRPr="003546A7">
        <w:rPr>
          <w:rFonts w:ascii="Calibri" w:hAnsi="Calibri" w:cs="Calibri"/>
          <w:sz w:val="24"/>
          <w:szCs w:val="24"/>
        </w:rPr>
        <w:t xml:space="preserve"> (Accessed: 14</w:t>
      </w:r>
      <w:r w:rsidRPr="003546A7">
        <w:rPr>
          <w:rFonts w:ascii="Calibri" w:hAnsi="Calibri" w:cs="Calibri"/>
          <w:sz w:val="24"/>
          <w:szCs w:val="24"/>
          <w:vertAlign w:val="superscript"/>
        </w:rPr>
        <w:t xml:space="preserve"> </w:t>
      </w:r>
      <w:r w:rsidRPr="003546A7">
        <w:rPr>
          <w:rFonts w:ascii="Calibri" w:hAnsi="Calibri" w:cs="Calibri"/>
          <w:sz w:val="24"/>
          <w:szCs w:val="24"/>
        </w:rPr>
        <w:t>October 2024).</w:t>
      </w:r>
    </w:p>
    <w:p w14:paraId="01C04E7C" w14:textId="77777777" w:rsidR="00891A65" w:rsidRDefault="00891A65" w:rsidP="00891A65">
      <w:pPr>
        <w:shd w:val="clear" w:color="auto" w:fill="FFFFFF"/>
        <w:spacing w:after="0" w:line="240" w:lineRule="auto"/>
        <w:rPr>
          <w:rFonts w:ascii="Calibri" w:eastAsia="Times New Roman" w:hAnsi="Calibri" w:cs="Calibri"/>
          <w:color w:val="231F20"/>
          <w:sz w:val="24"/>
          <w:szCs w:val="24"/>
          <w:lang w:eastAsia="en-GB"/>
        </w:rPr>
      </w:pPr>
      <w:r w:rsidRPr="00891A65">
        <w:rPr>
          <w:rFonts w:ascii="Calibri" w:eastAsia="Times New Roman" w:hAnsi="Calibri" w:cs="Calibri"/>
          <w:color w:val="231F20"/>
          <w:sz w:val="24"/>
          <w:szCs w:val="24"/>
          <w:lang w:eastAsia="en-GB"/>
        </w:rPr>
        <w:t xml:space="preserve">Ghalijaie, F., Goli, H., and Naderifar, M. (2017) ‘Snowball Sampling: A Purposeful Method of Sampling in Qualitative Research’, </w:t>
      </w:r>
      <w:r w:rsidRPr="00891A65">
        <w:rPr>
          <w:rFonts w:ascii="Calibri" w:eastAsia="Times New Roman" w:hAnsi="Calibri" w:cs="Calibri"/>
          <w:i/>
          <w:iCs/>
          <w:color w:val="231F20"/>
          <w:sz w:val="24"/>
          <w:szCs w:val="24"/>
          <w:lang w:eastAsia="en-GB"/>
        </w:rPr>
        <w:t xml:space="preserve">Strides in Development of Medical Education </w:t>
      </w:r>
      <w:r w:rsidRPr="00891A65">
        <w:rPr>
          <w:rFonts w:ascii="Calibri" w:eastAsia="Times New Roman" w:hAnsi="Calibri" w:cs="Calibri"/>
          <w:color w:val="231F20"/>
          <w:sz w:val="24"/>
          <w:szCs w:val="24"/>
          <w:lang w:eastAsia="en-GB"/>
        </w:rPr>
        <w:t xml:space="preserve">14(3), pp.1-6. Available at: </w:t>
      </w:r>
      <w:hyperlink r:id="rId42" w:history="1">
        <w:r w:rsidRPr="00891A65">
          <w:rPr>
            <w:rStyle w:val="Hyperlink"/>
            <w:rFonts w:ascii="Calibri" w:eastAsia="Times New Roman" w:hAnsi="Calibri" w:cs="Calibri"/>
            <w:sz w:val="24"/>
            <w:szCs w:val="24"/>
            <w:lang w:eastAsia="en-GB"/>
          </w:rPr>
          <w:t>https://www.researchgate.net/publication/324590206_Snowball_Sampling_A_Purposeful_Method_of_Sampling_in_Qualitative_Research</w:t>
        </w:r>
      </w:hyperlink>
      <w:r w:rsidRPr="00891A65">
        <w:rPr>
          <w:rFonts w:ascii="Calibri" w:eastAsia="Times New Roman" w:hAnsi="Calibri" w:cs="Calibri"/>
          <w:color w:val="231F20"/>
          <w:sz w:val="24"/>
          <w:szCs w:val="24"/>
          <w:lang w:eastAsia="en-GB"/>
        </w:rPr>
        <w:t xml:space="preserve"> (Accessed: 7</w:t>
      </w:r>
      <w:r w:rsidRPr="00891A65">
        <w:rPr>
          <w:rFonts w:ascii="Calibri" w:eastAsia="Times New Roman" w:hAnsi="Calibri" w:cs="Calibri"/>
          <w:color w:val="231F20"/>
          <w:sz w:val="24"/>
          <w:szCs w:val="24"/>
          <w:vertAlign w:val="superscript"/>
          <w:lang w:eastAsia="en-GB"/>
        </w:rPr>
        <w:t>th</w:t>
      </w:r>
      <w:r w:rsidRPr="00891A65">
        <w:rPr>
          <w:rFonts w:ascii="Calibri" w:eastAsia="Times New Roman" w:hAnsi="Calibri" w:cs="Calibri"/>
          <w:color w:val="231F20"/>
          <w:sz w:val="24"/>
          <w:szCs w:val="24"/>
          <w:lang w:eastAsia="en-GB"/>
        </w:rPr>
        <w:t xml:space="preserve"> December 2024).  </w:t>
      </w:r>
    </w:p>
    <w:p w14:paraId="250F1460" w14:textId="77777777" w:rsidR="00891A65" w:rsidRDefault="00891A65" w:rsidP="00891A65">
      <w:pPr>
        <w:shd w:val="clear" w:color="auto" w:fill="FFFFFF"/>
        <w:spacing w:after="0" w:line="240" w:lineRule="auto"/>
        <w:rPr>
          <w:rFonts w:ascii="Calibri" w:eastAsia="Times New Roman" w:hAnsi="Calibri" w:cs="Calibri"/>
          <w:color w:val="231F20"/>
          <w:sz w:val="24"/>
          <w:szCs w:val="24"/>
          <w:lang w:eastAsia="en-GB"/>
        </w:rPr>
      </w:pPr>
    </w:p>
    <w:p w14:paraId="1E8550DA" w14:textId="498F99E0" w:rsidR="00F86F54" w:rsidRDefault="009176B6" w:rsidP="00891A65">
      <w:pPr>
        <w:shd w:val="clear" w:color="auto" w:fill="FFFFFF"/>
        <w:spacing w:after="0" w:line="240" w:lineRule="auto"/>
        <w:rPr>
          <w:rFonts w:ascii="Calibri" w:hAnsi="Calibri" w:cs="Calibri"/>
          <w:sz w:val="24"/>
          <w:szCs w:val="24"/>
        </w:rPr>
      </w:pPr>
      <w:r w:rsidRPr="003546A7">
        <w:rPr>
          <w:rFonts w:ascii="Calibri" w:hAnsi="Calibri" w:cs="Calibri"/>
          <w:sz w:val="24"/>
          <w:szCs w:val="24"/>
        </w:rPr>
        <w:t xml:space="preserve">Gustafson, L.L., Handlin,L., Nilsson, A., Hydbring-Sandberg., Petersson, M., and Uvnäs-Moberg, K. (2017) ‘Oxytocin and Cortisol Levels in Dog Owners and Their Dogs Are Associated with Behavioural Patterns: An Exploratory Study’, </w:t>
      </w:r>
      <w:r w:rsidRPr="003546A7">
        <w:rPr>
          <w:rFonts w:ascii="Calibri" w:hAnsi="Calibri" w:cs="Calibri"/>
          <w:i/>
          <w:iCs/>
          <w:sz w:val="24"/>
          <w:szCs w:val="24"/>
        </w:rPr>
        <w:t>Original Research</w:t>
      </w:r>
      <w:r w:rsidRPr="003546A7">
        <w:rPr>
          <w:rFonts w:ascii="Calibri" w:hAnsi="Calibri" w:cs="Calibri"/>
          <w:sz w:val="24"/>
          <w:szCs w:val="24"/>
        </w:rPr>
        <w:t xml:space="preserve">, 8, pp.1-8. Available at: </w:t>
      </w:r>
      <w:hyperlink r:id="rId43" w:history="1">
        <w:r w:rsidRPr="003546A7">
          <w:rPr>
            <w:rStyle w:val="Hyperlink"/>
            <w:rFonts w:ascii="Calibri" w:hAnsi="Calibri" w:cs="Calibri"/>
            <w:sz w:val="24"/>
            <w:szCs w:val="24"/>
          </w:rPr>
          <w:t>https://pmc.ncbi.nlm.nih.gov/articles/PMC5645535/pdf/fpsyg-08-01796.pdf</w:t>
        </w:r>
      </w:hyperlink>
      <w:r w:rsidRPr="003546A7">
        <w:rPr>
          <w:rFonts w:ascii="Calibri" w:hAnsi="Calibri" w:cs="Calibri"/>
          <w:sz w:val="24"/>
          <w:szCs w:val="24"/>
        </w:rPr>
        <w:t xml:space="preserve"> (Accessed: 18 October 2024).</w:t>
      </w:r>
    </w:p>
    <w:p w14:paraId="411F0A6A" w14:textId="77777777" w:rsidR="002A211E" w:rsidRDefault="002A211E" w:rsidP="003546A7">
      <w:pPr>
        <w:rPr>
          <w:rFonts w:ascii="Calibri" w:eastAsia="Times New Roman" w:hAnsi="Calibri" w:cs="Calibri"/>
          <w:color w:val="231F20"/>
          <w:sz w:val="24"/>
          <w:szCs w:val="24"/>
          <w:lang w:eastAsia="en-GB"/>
        </w:rPr>
      </w:pPr>
    </w:p>
    <w:p w14:paraId="15568C3E" w14:textId="24ADF865" w:rsidR="009176B6" w:rsidRPr="003546A7" w:rsidRDefault="00F86F54" w:rsidP="003546A7">
      <w:pPr>
        <w:rPr>
          <w:rFonts w:ascii="Calibri" w:hAnsi="Calibri" w:cs="Calibri"/>
          <w:sz w:val="24"/>
          <w:szCs w:val="24"/>
        </w:rPr>
      </w:pPr>
      <w:r>
        <w:rPr>
          <w:rFonts w:ascii="Calibri" w:hAnsi="Calibri" w:cs="Calibri"/>
          <w:sz w:val="24"/>
          <w:szCs w:val="24"/>
        </w:rPr>
        <w:t xml:space="preserve">Gutierrez, P.L., Oldroyd, J.C., and Rana, J. (2021) ‘Quantitative Methods’, in Farazmand, A. (ed.). Global Encyclopedia of Public Administration, Public Policy, and Governance. Cham: Springer. </w:t>
      </w:r>
    </w:p>
    <w:p w14:paraId="344EE012"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Gwent Police (2024) </w:t>
      </w:r>
      <w:r w:rsidRPr="003546A7">
        <w:rPr>
          <w:rFonts w:ascii="Calibri" w:hAnsi="Calibri" w:cs="Calibri"/>
          <w:i/>
          <w:iCs/>
          <w:sz w:val="24"/>
          <w:szCs w:val="24"/>
        </w:rPr>
        <w:t>Meet our Police Dogs</w:t>
      </w:r>
      <w:r w:rsidRPr="003546A7">
        <w:rPr>
          <w:rFonts w:ascii="Calibri" w:hAnsi="Calibri" w:cs="Calibri"/>
          <w:sz w:val="24"/>
          <w:szCs w:val="24"/>
        </w:rPr>
        <w:t xml:space="preserve">. Available at: </w:t>
      </w:r>
      <w:hyperlink r:id="rId44" w:history="1">
        <w:r w:rsidRPr="003546A7">
          <w:rPr>
            <w:rStyle w:val="Hyperlink"/>
            <w:rFonts w:ascii="Calibri" w:hAnsi="Calibri" w:cs="Calibri"/>
            <w:sz w:val="24"/>
            <w:szCs w:val="24"/>
          </w:rPr>
          <w:t>https://www.gwent.police.uk/police-forces/gwent-police/areas/about-us/about-us/meet-our-police-dogs/</w:t>
        </w:r>
      </w:hyperlink>
      <w:r w:rsidRPr="003546A7">
        <w:rPr>
          <w:rFonts w:ascii="Calibri" w:hAnsi="Calibri" w:cs="Calibri"/>
          <w:sz w:val="24"/>
          <w:szCs w:val="24"/>
        </w:rPr>
        <w:t xml:space="preserve"> (Accessed 15 October 2024).</w:t>
      </w:r>
    </w:p>
    <w:p w14:paraId="10B748EB" w14:textId="72BA040A" w:rsidR="003546A7" w:rsidRPr="003546A7" w:rsidRDefault="009176B6" w:rsidP="003546A7">
      <w:pPr>
        <w:rPr>
          <w:rFonts w:ascii="Calibri" w:hAnsi="Calibri" w:cs="Calibri"/>
          <w:sz w:val="24"/>
          <w:szCs w:val="24"/>
        </w:rPr>
      </w:pPr>
      <w:r w:rsidRPr="003546A7">
        <w:rPr>
          <w:rFonts w:ascii="Calibri" w:hAnsi="Calibri" w:cs="Calibri"/>
          <w:sz w:val="24"/>
          <w:szCs w:val="24"/>
        </w:rPr>
        <w:t xml:space="preserve">Halford, E. (2024) ‘Classifying missing persons cases: an analysis of police risk assessments using multi-dimensional scaling’, </w:t>
      </w:r>
      <w:r w:rsidRPr="003546A7">
        <w:rPr>
          <w:rFonts w:ascii="Calibri" w:hAnsi="Calibri" w:cs="Calibri"/>
          <w:i/>
          <w:iCs/>
          <w:sz w:val="24"/>
          <w:szCs w:val="24"/>
        </w:rPr>
        <w:t>Police Practice and Research</w:t>
      </w:r>
      <w:r w:rsidRPr="003546A7">
        <w:rPr>
          <w:rFonts w:ascii="Calibri" w:hAnsi="Calibri" w:cs="Calibri"/>
          <w:sz w:val="24"/>
          <w:szCs w:val="24"/>
        </w:rPr>
        <w:t>, 25(5), pp.612-639.</w:t>
      </w:r>
      <w:r w:rsidR="003546A7" w:rsidRPr="003546A7">
        <w:rPr>
          <w:rFonts w:ascii="Calibri" w:hAnsi="Calibri" w:cs="Calibri"/>
          <w:sz w:val="24"/>
          <w:szCs w:val="24"/>
        </w:rPr>
        <w:t xml:space="preserve"> Available at:</w:t>
      </w:r>
      <w:r w:rsidR="00965777">
        <w:rPr>
          <w:rFonts w:ascii="Calibri" w:hAnsi="Calibri" w:cs="Calibri"/>
          <w:sz w:val="24"/>
          <w:szCs w:val="24"/>
        </w:rPr>
        <w:t xml:space="preserve"> </w:t>
      </w:r>
      <w:hyperlink r:id="rId45" w:history="1">
        <w:r w:rsidR="00965777" w:rsidRPr="00494562">
          <w:rPr>
            <w:rStyle w:val="Hyperlink"/>
            <w:rFonts w:ascii="Calibri" w:hAnsi="Calibri" w:cs="Calibri"/>
            <w:sz w:val="24"/>
            <w:szCs w:val="24"/>
          </w:rPr>
          <w:t>https://www.tandfonline.com/doi/epdf/10.1080/15614263.2024.2330623?needAccess=true</w:t>
        </w:r>
      </w:hyperlink>
      <w:r w:rsidR="003546A7" w:rsidRPr="003546A7">
        <w:rPr>
          <w:rFonts w:ascii="Calibri" w:hAnsi="Calibri" w:cs="Calibri"/>
          <w:sz w:val="24"/>
          <w:szCs w:val="24"/>
        </w:rPr>
        <w:t xml:space="preserve"> (Accessed: 20 October 2024).</w:t>
      </w:r>
    </w:p>
    <w:p w14:paraId="28F73805" w14:textId="16A0B140"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Hall, S. (2024) ‘Police dog is retired after being injured in Southport disorder’, </w:t>
      </w:r>
      <w:r w:rsidRPr="003546A7">
        <w:rPr>
          <w:rFonts w:ascii="Calibri" w:hAnsi="Calibri" w:cs="Calibri"/>
          <w:i/>
          <w:iCs/>
          <w:sz w:val="24"/>
          <w:szCs w:val="24"/>
        </w:rPr>
        <w:t>The Independent</w:t>
      </w:r>
      <w:r w:rsidRPr="003546A7">
        <w:rPr>
          <w:rFonts w:ascii="Calibri" w:hAnsi="Calibri" w:cs="Calibri"/>
          <w:sz w:val="24"/>
          <w:szCs w:val="24"/>
        </w:rPr>
        <w:t>, 13</w:t>
      </w:r>
      <w:r w:rsidRPr="003546A7">
        <w:rPr>
          <w:rFonts w:ascii="Calibri" w:hAnsi="Calibri" w:cs="Calibri"/>
          <w:sz w:val="24"/>
          <w:szCs w:val="24"/>
          <w:vertAlign w:val="superscript"/>
        </w:rPr>
        <w:t>th</w:t>
      </w:r>
      <w:r w:rsidRPr="003546A7">
        <w:rPr>
          <w:rFonts w:ascii="Calibri" w:hAnsi="Calibri" w:cs="Calibri"/>
          <w:sz w:val="24"/>
          <w:szCs w:val="24"/>
        </w:rPr>
        <w:t xml:space="preserve"> September. Available at: </w:t>
      </w:r>
      <w:hyperlink r:id="rId46" w:history="1">
        <w:r w:rsidRPr="003546A7">
          <w:rPr>
            <w:rStyle w:val="Hyperlink"/>
            <w:rFonts w:ascii="Calibri" w:hAnsi="Calibri" w:cs="Calibri"/>
            <w:sz w:val="24"/>
            <w:szCs w:val="24"/>
          </w:rPr>
          <w:t>https://www.independent.co.uk/news/uk/southport-merseyside-police-b2612671.html</w:t>
        </w:r>
      </w:hyperlink>
      <w:r w:rsidRPr="003546A7">
        <w:rPr>
          <w:rFonts w:ascii="Calibri" w:hAnsi="Calibri" w:cs="Calibri"/>
          <w:sz w:val="24"/>
          <w:szCs w:val="24"/>
        </w:rPr>
        <w:t xml:space="preserve"> (Accessed: 20 October 2024).  </w:t>
      </w:r>
    </w:p>
    <w:p w14:paraId="2F2CDE07"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Harvard Medical School (2023) </w:t>
      </w:r>
      <w:r w:rsidRPr="003546A7">
        <w:rPr>
          <w:rFonts w:ascii="Calibri" w:hAnsi="Calibri" w:cs="Calibri"/>
          <w:i/>
          <w:iCs/>
          <w:sz w:val="24"/>
          <w:szCs w:val="24"/>
        </w:rPr>
        <w:t>Oxytocin: The love hormone</w:t>
      </w:r>
      <w:r w:rsidRPr="003546A7">
        <w:rPr>
          <w:rFonts w:ascii="Calibri" w:hAnsi="Calibri" w:cs="Calibri"/>
          <w:sz w:val="24"/>
          <w:szCs w:val="24"/>
        </w:rPr>
        <w:t xml:space="preserve">. Available at: </w:t>
      </w:r>
      <w:hyperlink r:id="rId47" w:history="1">
        <w:r w:rsidRPr="003546A7">
          <w:rPr>
            <w:rStyle w:val="Hyperlink"/>
            <w:rFonts w:ascii="Calibri" w:hAnsi="Calibri" w:cs="Calibri"/>
            <w:sz w:val="24"/>
            <w:szCs w:val="24"/>
          </w:rPr>
          <w:t>https://www.health.harvard.edu/mind-and-mood/oxytocin-the-love-hormonem</w:t>
        </w:r>
      </w:hyperlink>
      <w:r w:rsidRPr="003546A7">
        <w:rPr>
          <w:rFonts w:ascii="Calibri" w:hAnsi="Calibri" w:cs="Calibri"/>
          <w:sz w:val="24"/>
          <w:szCs w:val="24"/>
        </w:rPr>
        <w:t xml:space="preserve"> (Accessed: 18 October 2024).  </w:t>
      </w:r>
    </w:p>
    <w:p w14:paraId="59B6ADB3" w14:textId="77777777" w:rsidR="008F531F" w:rsidRDefault="009176B6" w:rsidP="003546A7">
      <w:pPr>
        <w:rPr>
          <w:rFonts w:ascii="Calibri" w:hAnsi="Calibri" w:cs="Calibri"/>
          <w:sz w:val="24"/>
          <w:szCs w:val="24"/>
        </w:rPr>
      </w:pPr>
      <w:r w:rsidRPr="003546A7">
        <w:rPr>
          <w:rFonts w:ascii="Calibri" w:hAnsi="Calibri" w:cs="Calibri"/>
          <w:sz w:val="24"/>
          <w:szCs w:val="24"/>
        </w:rPr>
        <w:t xml:space="preserve">HC Deb (14 November 2016). vol. 617, col 5WH. Available at: </w:t>
      </w:r>
      <w:hyperlink r:id="rId48" w:history="1">
        <w:r w:rsidRPr="003546A7">
          <w:rPr>
            <w:rStyle w:val="Hyperlink"/>
            <w:rFonts w:ascii="Calibri" w:hAnsi="Calibri" w:cs="Calibri"/>
            <w:sz w:val="24"/>
            <w:szCs w:val="24"/>
          </w:rPr>
          <w:t>https://hansard.parliament.uk/commons/2016-11-14/debates/D856FCAE-9EF4-49CF-99A0-AF5F379BEF94/PoliceDogsAndHorses</w:t>
        </w:r>
      </w:hyperlink>
      <w:r w:rsidRPr="003546A7">
        <w:rPr>
          <w:rFonts w:ascii="Calibri" w:hAnsi="Calibri" w:cs="Calibri"/>
          <w:sz w:val="24"/>
          <w:szCs w:val="24"/>
        </w:rPr>
        <w:t xml:space="preserve"> (Accessed 14 October 2024). </w:t>
      </w:r>
    </w:p>
    <w:p w14:paraId="215F5AF0" w14:textId="77777777" w:rsidR="008F531F" w:rsidRPr="008F531F" w:rsidRDefault="008F531F" w:rsidP="008F531F">
      <w:pPr>
        <w:rPr>
          <w:rFonts w:ascii="Calibri" w:hAnsi="Calibri" w:cs="Calibri"/>
          <w:sz w:val="28"/>
          <w:szCs w:val="28"/>
        </w:rPr>
      </w:pPr>
      <w:r w:rsidRPr="008F531F">
        <w:rPr>
          <w:rFonts w:ascii="Calibri" w:hAnsi="Calibri" w:cs="Calibri"/>
          <w:color w:val="333333"/>
          <w:sz w:val="24"/>
          <w:szCs w:val="24"/>
          <w:shd w:val="clear" w:color="auto" w:fill="FFFFFF"/>
        </w:rPr>
        <w:t xml:space="preserve">Holland, S., and Shaw, I. (2014) </w:t>
      </w:r>
      <w:r w:rsidRPr="008F531F">
        <w:rPr>
          <w:rFonts w:ascii="Calibri" w:hAnsi="Calibri" w:cs="Calibri"/>
          <w:i/>
          <w:iCs/>
          <w:color w:val="333333"/>
          <w:sz w:val="24"/>
          <w:szCs w:val="24"/>
          <w:shd w:val="clear" w:color="auto" w:fill="FFFFFF"/>
        </w:rPr>
        <w:t>Doing Qualitative Research in Social Work</w:t>
      </w:r>
      <w:r w:rsidRPr="008F531F">
        <w:rPr>
          <w:rFonts w:ascii="Calibri" w:hAnsi="Calibri" w:cs="Calibri"/>
          <w:color w:val="333333"/>
          <w:sz w:val="24"/>
          <w:szCs w:val="24"/>
          <w:shd w:val="clear" w:color="auto" w:fill="FFFFFF"/>
        </w:rPr>
        <w:t xml:space="preserve">. London: Sage Publications. </w:t>
      </w:r>
    </w:p>
    <w:p w14:paraId="46CEF26D" w14:textId="09827EFA"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Hoyt, M. (2024) ‘Police Dogs: A Useful Tool or Expensive legal nightmare’, </w:t>
      </w:r>
      <w:r w:rsidRPr="003546A7">
        <w:rPr>
          <w:rFonts w:ascii="Calibri" w:hAnsi="Calibri" w:cs="Calibri"/>
          <w:i/>
          <w:iCs/>
          <w:sz w:val="24"/>
          <w:szCs w:val="24"/>
        </w:rPr>
        <w:t>Themis: Research Journal of Justice Studies and Forensic Science</w:t>
      </w:r>
      <w:r w:rsidRPr="003546A7">
        <w:rPr>
          <w:rFonts w:ascii="Calibri" w:hAnsi="Calibri" w:cs="Calibri"/>
          <w:sz w:val="24"/>
          <w:szCs w:val="24"/>
        </w:rPr>
        <w:t xml:space="preserve">, 12(1), pp. 1-22. Available at: </w:t>
      </w:r>
      <w:hyperlink r:id="rId49" w:history="1">
        <w:r w:rsidRPr="003546A7">
          <w:rPr>
            <w:rStyle w:val="Hyperlink"/>
            <w:rFonts w:ascii="Calibri" w:hAnsi="Calibri" w:cs="Calibri"/>
            <w:sz w:val="24"/>
            <w:szCs w:val="24"/>
          </w:rPr>
          <w:t>https://scholarworks.sjsu.edu/cgi/viewcontent.cgi?article=1130&amp;context=themis</w:t>
        </w:r>
      </w:hyperlink>
      <w:r w:rsidRPr="003546A7">
        <w:rPr>
          <w:rFonts w:ascii="Calibri" w:hAnsi="Calibri" w:cs="Calibri"/>
          <w:sz w:val="24"/>
          <w:szCs w:val="24"/>
        </w:rPr>
        <w:t xml:space="preserve"> (Accessed: 4 October 2024).</w:t>
      </w:r>
    </w:p>
    <w:p w14:paraId="0C371EC3"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Hughes, C., Lancaster, K., and Ritter, A. (2016) “Drug dogs unleashed’: An historical and political account of drug detection dogs for street-level policing of illicit drugs in New South Wales, Australia’, </w:t>
      </w:r>
      <w:r w:rsidRPr="003546A7">
        <w:rPr>
          <w:rFonts w:ascii="Calibri" w:hAnsi="Calibri" w:cs="Calibri"/>
          <w:i/>
          <w:iCs/>
          <w:sz w:val="24"/>
          <w:szCs w:val="24"/>
        </w:rPr>
        <w:t>Australian &amp; New Zealand Journal of Criminology</w:t>
      </w:r>
      <w:r w:rsidRPr="003546A7">
        <w:rPr>
          <w:rFonts w:ascii="Calibri" w:hAnsi="Calibri" w:cs="Calibri"/>
          <w:sz w:val="24"/>
          <w:szCs w:val="24"/>
        </w:rPr>
        <w:t xml:space="preserve">, 50(3), pp.360-378. Available at: </w:t>
      </w:r>
      <w:hyperlink r:id="rId50" w:history="1">
        <w:r w:rsidRPr="003546A7">
          <w:rPr>
            <w:rStyle w:val="Hyperlink"/>
            <w:rFonts w:ascii="Calibri" w:hAnsi="Calibri" w:cs="Calibri"/>
            <w:sz w:val="24"/>
            <w:szCs w:val="24"/>
          </w:rPr>
          <w:t>https://journals.sagepub.com/doi/epub/10.1177/0004865816642826</w:t>
        </w:r>
      </w:hyperlink>
      <w:r w:rsidRPr="003546A7">
        <w:rPr>
          <w:rFonts w:ascii="Calibri" w:hAnsi="Calibri" w:cs="Calibri"/>
          <w:sz w:val="24"/>
          <w:szCs w:val="24"/>
        </w:rPr>
        <w:t xml:space="preserve"> (Accessed: 15 October 2024).</w:t>
      </w:r>
    </w:p>
    <w:p w14:paraId="2AF23555" w14:textId="77777777" w:rsidR="006F5072" w:rsidRDefault="009176B6" w:rsidP="003546A7">
      <w:pPr>
        <w:rPr>
          <w:rFonts w:ascii="Calibri" w:hAnsi="Calibri" w:cs="Calibri"/>
          <w:sz w:val="24"/>
          <w:szCs w:val="24"/>
        </w:rPr>
      </w:pPr>
      <w:r w:rsidRPr="003546A7">
        <w:rPr>
          <w:rFonts w:ascii="Calibri" w:hAnsi="Calibri" w:cs="Calibri"/>
          <w:sz w:val="24"/>
          <w:szCs w:val="24"/>
        </w:rPr>
        <w:t xml:space="preserve">Jaskinia, M.M. (2023) </w:t>
      </w:r>
      <w:r w:rsidRPr="003546A7">
        <w:rPr>
          <w:rFonts w:ascii="Calibri" w:hAnsi="Calibri" w:cs="Calibri"/>
          <w:i/>
          <w:iCs/>
          <w:sz w:val="24"/>
          <w:szCs w:val="24"/>
        </w:rPr>
        <w:t>META-ANALYSIS OF SCENT DETECTION CANINES AND POTENTIAL FACTORS INFLUENCING THEIR SUCCESS RATES</w:t>
      </w:r>
      <w:r w:rsidRPr="003546A7">
        <w:rPr>
          <w:rFonts w:ascii="Calibri" w:hAnsi="Calibri" w:cs="Calibri"/>
          <w:sz w:val="24"/>
          <w:szCs w:val="24"/>
        </w:rPr>
        <w:t>. Unpublished PHD thesis. University of Montana. Available at:</w:t>
      </w:r>
      <w:r w:rsidRPr="003546A7">
        <w:rPr>
          <w:rFonts w:ascii="Calibri" w:hAnsi="Calibri" w:cs="Calibri"/>
        </w:rPr>
        <w:t xml:space="preserve"> </w:t>
      </w:r>
      <w:hyperlink r:id="rId51" w:history="1">
        <w:r w:rsidRPr="003546A7">
          <w:rPr>
            <w:rStyle w:val="Hyperlink"/>
            <w:rFonts w:ascii="Calibri" w:hAnsi="Calibri" w:cs="Calibri"/>
            <w:sz w:val="24"/>
            <w:szCs w:val="24"/>
          </w:rPr>
          <w:t>https://scholarworks.umt.edu/cgi/viewcontent.cgi?article=13260&amp;context=etd</w:t>
        </w:r>
      </w:hyperlink>
      <w:r w:rsidRPr="003546A7">
        <w:rPr>
          <w:rFonts w:ascii="Calibri" w:hAnsi="Calibri" w:cs="Calibri"/>
          <w:sz w:val="24"/>
          <w:szCs w:val="24"/>
        </w:rPr>
        <w:t xml:space="preserve"> (Accessed 19 October 2024). </w:t>
      </w:r>
    </w:p>
    <w:p w14:paraId="50C2E505" w14:textId="77777777" w:rsidR="006F5072" w:rsidRDefault="006F5072" w:rsidP="003546A7">
      <w:pPr>
        <w:rPr>
          <w:rFonts w:ascii="Calibri" w:hAnsi="Calibri" w:cs="Calibri"/>
          <w:sz w:val="24"/>
          <w:szCs w:val="24"/>
        </w:rPr>
      </w:pPr>
    </w:p>
    <w:p w14:paraId="5FD8D00C" w14:textId="77777777" w:rsidR="006F5072" w:rsidRPr="006F5072" w:rsidRDefault="006F5072" w:rsidP="006F5072">
      <w:pPr>
        <w:rPr>
          <w:rFonts w:ascii="Calibri" w:hAnsi="Calibri" w:cs="Calibri"/>
          <w:sz w:val="24"/>
          <w:szCs w:val="24"/>
        </w:rPr>
      </w:pPr>
      <w:r w:rsidRPr="006F5072">
        <w:rPr>
          <w:rFonts w:ascii="Calibri" w:hAnsi="Calibri" w:cs="Calibri"/>
          <w:sz w:val="24"/>
          <w:szCs w:val="24"/>
        </w:rPr>
        <w:t xml:space="preserve">Kadam, D. (2023) ‘The essentials of Survey Study and Reporting’, </w:t>
      </w:r>
      <w:r w:rsidRPr="006F5072">
        <w:rPr>
          <w:rFonts w:ascii="Calibri" w:hAnsi="Calibri" w:cs="Calibri"/>
          <w:i/>
          <w:iCs/>
          <w:sz w:val="24"/>
          <w:szCs w:val="24"/>
        </w:rPr>
        <w:t>Indian Journal of Plastic Surgery</w:t>
      </w:r>
      <w:r w:rsidRPr="006F5072">
        <w:rPr>
          <w:rFonts w:ascii="Calibri" w:hAnsi="Calibri" w:cs="Calibri"/>
          <w:sz w:val="24"/>
          <w:szCs w:val="24"/>
        </w:rPr>
        <w:t xml:space="preserve"> 56(3), pp.195-196. Available at: </w:t>
      </w:r>
      <w:hyperlink r:id="rId52" w:history="1">
        <w:r w:rsidRPr="006F5072">
          <w:rPr>
            <w:rStyle w:val="Hyperlink"/>
            <w:rFonts w:ascii="Calibri" w:hAnsi="Calibri" w:cs="Calibri"/>
            <w:sz w:val="24"/>
            <w:szCs w:val="24"/>
          </w:rPr>
          <w:t>https://pmc.ncbi.nlm.nih.gov/articles/PMC10332898/pdf/10-1055-s-0043-1770695.pdf</w:t>
        </w:r>
      </w:hyperlink>
      <w:r w:rsidRPr="006F5072">
        <w:rPr>
          <w:rFonts w:ascii="Calibri" w:hAnsi="Calibri" w:cs="Calibri"/>
          <w:sz w:val="24"/>
          <w:szCs w:val="24"/>
        </w:rPr>
        <w:t xml:space="preserve"> (Accessed: 20</w:t>
      </w:r>
      <w:r w:rsidRPr="006F5072">
        <w:rPr>
          <w:rFonts w:ascii="Calibri" w:hAnsi="Calibri" w:cs="Calibri"/>
          <w:sz w:val="24"/>
          <w:szCs w:val="24"/>
          <w:vertAlign w:val="superscript"/>
        </w:rPr>
        <w:t>th</w:t>
      </w:r>
      <w:r w:rsidRPr="006F5072">
        <w:rPr>
          <w:rFonts w:ascii="Calibri" w:hAnsi="Calibri" w:cs="Calibri"/>
          <w:sz w:val="24"/>
          <w:szCs w:val="24"/>
        </w:rPr>
        <w:t xml:space="preserve"> November 2024).</w:t>
      </w:r>
    </w:p>
    <w:p w14:paraId="5AF6940C" w14:textId="5FF276DA" w:rsidR="009176B6" w:rsidRPr="006F5072" w:rsidRDefault="009176B6" w:rsidP="003546A7">
      <w:pPr>
        <w:rPr>
          <w:rFonts w:ascii="Calibri" w:hAnsi="Calibri" w:cs="Calibri"/>
          <w:sz w:val="28"/>
          <w:szCs w:val="28"/>
        </w:rPr>
      </w:pPr>
      <w:r w:rsidRPr="003546A7">
        <w:rPr>
          <w:rFonts w:ascii="Calibri" w:hAnsi="Calibri" w:cs="Calibri"/>
          <w:sz w:val="24"/>
          <w:szCs w:val="24"/>
        </w:rPr>
        <w:t xml:space="preserve">Layton, M., and Rogerson, B. (2016) </w:t>
      </w:r>
      <w:r w:rsidRPr="003546A7">
        <w:rPr>
          <w:rFonts w:ascii="Calibri" w:hAnsi="Calibri" w:cs="Calibri"/>
          <w:i/>
          <w:iCs/>
          <w:sz w:val="24"/>
          <w:szCs w:val="24"/>
        </w:rPr>
        <w:t>Police Dog Heroes</w:t>
      </w:r>
      <w:r w:rsidRPr="003546A7">
        <w:rPr>
          <w:rFonts w:ascii="Calibri" w:hAnsi="Calibri" w:cs="Calibri"/>
          <w:sz w:val="24"/>
          <w:szCs w:val="24"/>
        </w:rPr>
        <w:t>. Stroud: Amberley Publishing.</w:t>
      </w:r>
    </w:p>
    <w:p w14:paraId="409A792F"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Leeson, L. (2024) ‘Watch: Rioter bitten on backside by police dog after telling officers ‘I pay your wages’’, </w:t>
      </w:r>
      <w:r w:rsidRPr="003546A7">
        <w:rPr>
          <w:rFonts w:ascii="Calibri" w:hAnsi="Calibri" w:cs="Calibri"/>
          <w:i/>
          <w:iCs/>
          <w:sz w:val="24"/>
          <w:szCs w:val="24"/>
        </w:rPr>
        <w:t>The Independent</w:t>
      </w:r>
      <w:r w:rsidRPr="003546A7">
        <w:rPr>
          <w:rFonts w:ascii="Calibri" w:hAnsi="Calibri" w:cs="Calibri"/>
          <w:sz w:val="24"/>
          <w:szCs w:val="24"/>
        </w:rPr>
        <w:t>, 9</w:t>
      </w:r>
      <w:r w:rsidRPr="003546A7">
        <w:rPr>
          <w:rFonts w:ascii="Calibri" w:hAnsi="Calibri" w:cs="Calibri"/>
          <w:sz w:val="24"/>
          <w:szCs w:val="24"/>
          <w:vertAlign w:val="superscript"/>
        </w:rPr>
        <w:t>th</w:t>
      </w:r>
      <w:r w:rsidRPr="003546A7">
        <w:rPr>
          <w:rFonts w:ascii="Calibri" w:hAnsi="Calibri" w:cs="Calibri"/>
          <w:sz w:val="24"/>
          <w:szCs w:val="24"/>
        </w:rPr>
        <w:t xml:space="preserve"> August. Available at: </w:t>
      </w:r>
      <w:hyperlink r:id="rId53" w:history="1">
        <w:r w:rsidRPr="003546A7">
          <w:rPr>
            <w:rStyle w:val="Hyperlink"/>
            <w:rFonts w:ascii="Calibri" w:hAnsi="Calibri" w:cs="Calibri"/>
            <w:sz w:val="24"/>
            <w:szCs w:val="24"/>
          </w:rPr>
          <w:t>https://www.the-independent.com/tv/news/police-dog-bites-thug-riots-hartlepool-video-b2593781.html</w:t>
        </w:r>
      </w:hyperlink>
      <w:r w:rsidRPr="003546A7">
        <w:rPr>
          <w:rFonts w:ascii="Calibri" w:hAnsi="Calibri" w:cs="Calibri"/>
          <w:sz w:val="24"/>
          <w:szCs w:val="24"/>
        </w:rPr>
        <w:t xml:space="preserve"> (Accessed: 15</w:t>
      </w:r>
      <w:r w:rsidRPr="003546A7">
        <w:rPr>
          <w:rFonts w:ascii="Calibri" w:hAnsi="Calibri" w:cs="Calibri"/>
          <w:sz w:val="24"/>
          <w:szCs w:val="24"/>
          <w:vertAlign w:val="superscript"/>
        </w:rPr>
        <w:t xml:space="preserve"> </w:t>
      </w:r>
      <w:r w:rsidRPr="003546A7">
        <w:rPr>
          <w:rFonts w:ascii="Calibri" w:hAnsi="Calibri" w:cs="Calibri"/>
          <w:sz w:val="24"/>
          <w:szCs w:val="24"/>
        </w:rPr>
        <w:t>October 2024).</w:t>
      </w:r>
    </w:p>
    <w:p w14:paraId="0127DE57"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Lippert, R.K., Luscombe, A., and Walby, K. (2018) ‘Going to the dogs? Police, donations and K9s’, </w:t>
      </w:r>
      <w:r w:rsidRPr="003546A7">
        <w:rPr>
          <w:rFonts w:ascii="Calibri" w:hAnsi="Calibri" w:cs="Calibri"/>
          <w:i/>
          <w:iCs/>
          <w:sz w:val="24"/>
          <w:szCs w:val="24"/>
        </w:rPr>
        <w:t>Policing</w:t>
      </w:r>
      <w:r w:rsidRPr="003546A7">
        <w:rPr>
          <w:rFonts w:ascii="Calibri" w:hAnsi="Calibri" w:cs="Calibri"/>
          <w:sz w:val="24"/>
          <w:szCs w:val="24"/>
        </w:rPr>
        <w:t xml:space="preserve">, 41(6), pp.798-812. Available at: </w:t>
      </w:r>
      <w:hyperlink r:id="rId54" w:history="1">
        <w:r w:rsidRPr="003546A7">
          <w:rPr>
            <w:rStyle w:val="Hyperlink"/>
            <w:rFonts w:ascii="Calibri" w:hAnsi="Calibri" w:cs="Calibri"/>
            <w:sz w:val="24"/>
            <w:szCs w:val="24"/>
          </w:rPr>
          <w:t>https://www.proquest.com/docview/2120775422/fulltextPDF/13FF1683C6E94815PQ/1?accountid=130472&amp;sourcetype=Scholarly%20Journals</w:t>
        </w:r>
      </w:hyperlink>
      <w:r w:rsidRPr="003546A7">
        <w:rPr>
          <w:rFonts w:ascii="Calibri" w:hAnsi="Calibri" w:cs="Calibri"/>
          <w:sz w:val="24"/>
          <w:szCs w:val="24"/>
        </w:rPr>
        <w:t xml:space="preserve"> (Accessed: 16 October 2024).  </w:t>
      </w:r>
    </w:p>
    <w:p w14:paraId="7189500C"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Lumb, D. (2014) ‘Police dogs ‘attack 150 innocent people’’ in the UK’, </w:t>
      </w:r>
      <w:r w:rsidRPr="003546A7">
        <w:rPr>
          <w:rFonts w:ascii="Calibri" w:hAnsi="Calibri" w:cs="Calibri"/>
          <w:i/>
          <w:iCs/>
          <w:sz w:val="24"/>
          <w:szCs w:val="24"/>
        </w:rPr>
        <w:t>BBC</w:t>
      </w:r>
      <w:r w:rsidRPr="003546A7">
        <w:rPr>
          <w:rFonts w:ascii="Calibri" w:hAnsi="Calibri" w:cs="Calibri"/>
          <w:sz w:val="24"/>
          <w:szCs w:val="24"/>
        </w:rPr>
        <w:t>, 20</w:t>
      </w:r>
      <w:r w:rsidRPr="003546A7">
        <w:rPr>
          <w:rFonts w:ascii="Calibri" w:hAnsi="Calibri" w:cs="Calibri"/>
          <w:sz w:val="24"/>
          <w:szCs w:val="24"/>
          <w:vertAlign w:val="superscript"/>
        </w:rPr>
        <w:t>th</w:t>
      </w:r>
      <w:r w:rsidRPr="003546A7">
        <w:rPr>
          <w:rFonts w:ascii="Calibri" w:hAnsi="Calibri" w:cs="Calibri"/>
          <w:sz w:val="24"/>
          <w:szCs w:val="24"/>
        </w:rPr>
        <w:t xml:space="preserve"> February. Available at: </w:t>
      </w:r>
      <w:hyperlink r:id="rId55" w:history="1">
        <w:r w:rsidRPr="003546A7">
          <w:rPr>
            <w:rStyle w:val="Hyperlink"/>
            <w:rFonts w:ascii="Calibri" w:hAnsi="Calibri" w:cs="Calibri"/>
            <w:sz w:val="24"/>
            <w:szCs w:val="24"/>
          </w:rPr>
          <w:t>https://www.bbc.co.uk/news/uk-england-25883238</w:t>
        </w:r>
      </w:hyperlink>
      <w:r w:rsidRPr="003546A7">
        <w:rPr>
          <w:rFonts w:ascii="Calibri" w:hAnsi="Calibri" w:cs="Calibri"/>
          <w:sz w:val="24"/>
          <w:szCs w:val="24"/>
        </w:rPr>
        <w:t xml:space="preserve"> (Accessed: 20 October 2024).</w:t>
      </w:r>
    </w:p>
    <w:p w14:paraId="49BA916B" w14:textId="77777777" w:rsidR="00520676" w:rsidRDefault="009176B6" w:rsidP="003546A7">
      <w:pPr>
        <w:rPr>
          <w:rFonts w:ascii="Calibri" w:hAnsi="Calibri" w:cs="Calibri"/>
          <w:sz w:val="24"/>
          <w:szCs w:val="24"/>
        </w:rPr>
      </w:pPr>
      <w:r w:rsidRPr="003546A7">
        <w:rPr>
          <w:rFonts w:ascii="Calibri" w:hAnsi="Calibri" w:cs="Calibri"/>
          <w:sz w:val="24"/>
          <w:szCs w:val="24"/>
        </w:rPr>
        <w:t xml:space="preserve">Merseyside Police (2024) </w:t>
      </w:r>
      <w:r w:rsidRPr="003546A7">
        <w:rPr>
          <w:rFonts w:ascii="Calibri" w:hAnsi="Calibri" w:cs="Calibri"/>
          <w:i/>
          <w:iCs/>
          <w:sz w:val="24"/>
          <w:szCs w:val="24"/>
        </w:rPr>
        <w:t>Total of 22 officers injured in Southport disorder</w:t>
      </w:r>
      <w:r w:rsidRPr="003546A7">
        <w:rPr>
          <w:rFonts w:ascii="Calibri" w:hAnsi="Calibri" w:cs="Calibri"/>
          <w:sz w:val="24"/>
          <w:szCs w:val="24"/>
        </w:rPr>
        <w:t xml:space="preserve">. Available at: </w:t>
      </w:r>
      <w:hyperlink r:id="rId56" w:history="1">
        <w:r w:rsidRPr="003546A7">
          <w:rPr>
            <w:rStyle w:val="Hyperlink"/>
            <w:rFonts w:ascii="Calibri" w:hAnsi="Calibri" w:cs="Calibri"/>
            <w:sz w:val="24"/>
            <w:szCs w:val="24"/>
          </w:rPr>
          <w:t>https://www.merseyside.police.uk/news/merseyside/news/2024/july/total-of-22-officers-injured-in-southport-disorder/</w:t>
        </w:r>
      </w:hyperlink>
      <w:r w:rsidRPr="003546A7">
        <w:rPr>
          <w:rFonts w:ascii="Calibri" w:hAnsi="Calibri" w:cs="Calibri"/>
          <w:sz w:val="24"/>
          <w:szCs w:val="24"/>
        </w:rPr>
        <w:t xml:space="preserve"> (Accessed: 20 October 2024).</w:t>
      </w:r>
    </w:p>
    <w:p w14:paraId="127401DD" w14:textId="77777777" w:rsidR="00520676" w:rsidRDefault="00520676" w:rsidP="003546A7">
      <w:pPr>
        <w:rPr>
          <w:rFonts w:ascii="Calibri" w:hAnsi="Calibri" w:cs="Calibri"/>
          <w:sz w:val="24"/>
          <w:szCs w:val="24"/>
        </w:rPr>
      </w:pPr>
      <w:r w:rsidRPr="00520676">
        <w:rPr>
          <w:rFonts w:ascii="Calibri" w:hAnsi="Calibri" w:cs="Calibri"/>
          <w:sz w:val="24"/>
          <w:szCs w:val="24"/>
        </w:rPr>
        <w:t xml:space="preserve">Monday, T. (2020) ‘Impacts of interview as Research Instrument of Data Collection in Social Sciences’, </w:t>
      </w:r>
      <w:r w:rsidRPr="00520676">
        <w:rPr>
          <w:rFonts w:ascii="Calibri" w:hAnsi="Calibri" w:cs="Calibri"/>
          <w:i/>
          <w:iCs/>
          <w:sz w:val="24"/>
          <w:szCs w:val="24"/>
        </w:rPr>
        <w:t>Journal of Digital Art &amp; Humanities</w:t>
      </w:r>
      <w:r w:rsidRPr="00520676">
        <w:rPr>
          <w:rFonts w:ascii="Calibri" w:hAnsi="Calibri" w:cs="Calibri"/>
          <w:sz w:val="24"/>
          <w:szCs w:val="24"/>
        </w:rPr>
        <w:t xml:space="preserve"> 1(1), 15-24. Available at: </w:t>
      </w:r>
      <w:hyperlink r:id="rId57" w:history="1">
        <w:r w:rsidRPr="00520676">
          <w:rPr>
            <w:rStyle w:val="Hyperlink"/>
            <w:rFonts w:ascii="Calibri" w:hAnsi="Calibri" w:cs="Calibri"/>
            <w:sz w:val="24"/>
            <w:szCs w:val="24"/>
          </w:rPr>
          <w:t>https://www.researchgate.net/publication/346153902_Impacts_of_Interview_as_Research_Instrument_of_Data_Collection_in_Social_Sciences</w:t>
        </w:r>
      </w:hyperlink>
      <w:r w:rsidRPr="00520676">
        <w:rPr>
          <w:rFonts w:ascii="Calibri" w:hAnsi="Calibri" w:cs="Calibri"/>
          <w:sz w:val="24"/>
          <w:szCs w:val="24"/>
        </w:rPr>
        <w:t xml:space="preserve"> (Accessed: 8 December 2024).  </w:t>
      </w:r>
    </w:p>
    <w:p w14:paraId="66536E11" w14:textId="77777777" w:rsidR="00D142E9" w:rsidRPr="00D142E9" w:rsidRDefault="00D142E9" w:rsidP="00D142E9">
      <w:pPr>
        <w:rPr>
          <w:rFonts w:ascii="Calibri" w:hAnsi="Calibri" w:cs="Calibri"/>
          <w:sz w:val="24"/>
          <w:szCs w:val="24"/>
        </w:rPr>
      </w:pPr>
      <w:r w:rsidRPr="00D142E9">
        <w:rPr>
          <w:rFonts w:ascii="Calibri" w:hAnsi="Calibri" w:cs="Calibri"/>
          <w:sz w:val="24"/>
          <w:szCs w:val="24"/>
        </w:rPr>
        <w:t xml:space="preserve">Narayan, K.A., and Nayak, M.S.D.P. (2019) ‘Strengths and weaknesses of online surveys’, </w:t>
      </w:r>
      <w:r w:rsidRPr="00D142E9">
        <w:rPr>
          <w:rFonts w:ascii="Calibri" w:hAnsi="Calibri" w:cs="Calibri"/>
          <w:i/>
          <w:iCs/>
          <w:sz w:val="24"/>
          <w:szCs w:val="24"/>
        </w:rPr>
        <w:t>Journal of Humanities and Social Sciences</w:t>
      </w:r>
      <w:r w:rsidRPr="00D142E9">
        <w:rPr>
          <w:rFonts w:ascii="Calibri" w:hAnsi="Calibri" w:cs="Calibri"/>
          <w:sz w:val="24"/>
          <w:szCs w:val="24"/>
        </w:rPr>
        <w:t xml:space="preserve"> 24(5), pp. 31-38. Available at: </w:t>
      </w:r>
      <w:hyperlink r:id="rId58" w:history="1">
        <w:r w:rsidRPr="00D142E9">
          <w:rPr>
            <w:rStyle w:val="Hyperlink"/>
            <w:rFonts w:ascii="Calibri" w:hAnsi="Calibri" w:cs="Calibri"/>
            <w:sz w:val="24"/>
            <w:szCs w:val="24"/>
          </w:rPr>
          <w:t>https://www.researchgate.net/publication/333207786_Strengths_and_Weakness_of_Online_Surveys</w:t>
        </w:r>
      </w:hyperlink>
      <w:r w:rsidRPr="00D142E9">
        <w:rPr>
          <w:rFonts w:ascii="Calibri" w:hAnsi="Calibri" w:cs="Calibri"/>
          <w:sz w:val="24"/>
          <w:szCs w:val="24"/>
        </w:rPr>
        <w:t xml:space="preserve"> (Accessed 20th November 2024).</w:t>
      </w:r>
    </w:p>
    <w:p w14:paraId="54A7D4AC" w14:textId="7E1F5104" w:rsidR="009176B6" w:rsidRPr="00520676" w:rsidRDefault="009176B6" w:rsidP="003546A7">
      <w:pPr>
        <w:rPr>
          <w:rFonts w:ascii="Calibri" w:eastAsia="Times New Roman" w:hAnsi="Calibri" w:cs="Calibri"/>
          <w:color w:val="231F20"/>
          <w:sz w:val="24"/>
          <w:szCs w:val="24"/>
          <w:lang w:eastAsia="en-GB"/>
        </w:rPr>
      </w:pPr>
      <w:r w:rsidRPr="003546A7">
        <w:rPr>
          <w:rFonts w:ascii="Calibri" w:hAnsi="Calibri" w:cs="Calibri"/>
          <w:sz w:val="24"/>
          <w:szCs w:val="24"/>
        </w:rPr>
        <w:t xml:space="preserve">National Police Chiefs Council (NPCC) (2023) </w:t>
      </w:r>
      <w:r w:rsidRPr="003546A7">
        <w:rPr>
          <w:rFonts w:ascii="Calibri" w:hAnsi="Calibri" w:cs="Calibri"/>
          <w:i/>
          <w:iCs/>
          <w:sz w:val="24"/>
          <w:szCs w:val="24"/>
        </w:rPr>
        <w:t>Public consultation on NPCC Police Dog Standard</w:t>
      </w:r>
      <w:r w:rsidRPr="003546A7">
        <w:rPr>
          <w:rFonts w:ascii="Calibri" w:hAnsi="Calibri" w:cs="Calibri"/>
          <w:sz w:val="24"/>
          <w:szCs w:val="24"/>
        </w:rPr>
        <w:t xml:space="preserve">. Available at: </w:t>
      </w:r>
      <w:hyperlink r:id="rId59" w:anchor=":~:text=Police%20dogs%20play%20a%20vital%20role%20in%20keeping,best%20care%20to%20every%20single%20one%20of%20them" w:history="1">
        <w:r w:rsidRPr="003546A7">
          <w:rPr>
            <w:rStyle w:val="Hyperlink"/>
            <w:rFonts w:ascii="Calibri" w:hAnsi="Calibri" w:cs="Calibri"/>
            <w:sz w:val="24"/>
            <w:szCs w:val="24"/>
          </w:rPr>
          <w:t>https://news.npcc.police.uk/releases/public-consultation-on-npcc-police-dog-standard#:~:text=Police%20dogs%20play%20a%20vital%20role%20in%20keeping,best%20care%20to%20every%20single%20one%20of%20them</w:t>
        </w:r>
      </w:hyperlink>
      <w:r w:rsidRPr="003546A7">
        <w:rPr>
          <w:rFonts w:ascii="Calibri" w:hAnsi="Calibri" w:cs="Calibri"/>
          <w:sz w:val="24"/>
          <w:szCs w:val="24"/>
        </w:rPr>
        <w:t xml:space="preserve">. (Accessed: 12 October 2024).  </w:t>
      </w:r>
    </w:p>
    <w:p w14:paraId="4596AB97"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Oscar Kilo (2024) </w:t>
      </w:r>
      <w:r w:rsidRPr="003546A7">
        <w:rPr>
          <w:rFonts w:ascii="Calibri" w:hAnsi="Calibri" w:cs="Calibri"/>
          <w:i/>
          <w:iCs/>
          <w:sz w:val="24"/>
          <w:szCs w:val="24"/>
        </w:rPr>
        <w:t>Oscar Kilo 9: Wellbeing and trauma support dogs</w:t>
      </w:r>
      <w:r w:rsidRPr="003546A7">
        <w:rPr>
          <w:rFonts w:ascii="Calibri" w:hAnsi="Calibri" w:cs="Calibri"/>
          <w:sz w:val="24"/>
          <w:szCs w:val="24"/>
        </w:rPr>
        <w:t xml:space="preserve">. Available at: </w:t>
      </w:r>
      <w:hyperlink r:id="rId60" w:history="1">
        <w:r w:rsidRPr="003546A7">
          <w:rPr>
            <w:rStyle w:val="Hyperlink"/>
            <w:rFonts w:ascii="Calibri" w:hAnsi="Calibri" w:cs="Calibri"/>
            <w:sz w:val="24"/>
            <w:szCs w:val="24"/>
          </w:rPr>
          <w:t>https://www.oscarkilo.org.uk/services/wellbeing-dogs</w:t>
        </w:r>
      </w:hyperlink>
      <w:r w:rsidRPr="003546A7">
        <w:rPr>
          <w:rFonts w:ascii="Calibri" w:hAnsi="Calibri" w:cs="Calibri"/>
          <w:sz w:val="24"/>
          <w:szCs w:val="24"/>
        </w:rPr>
        <w:t xml:space="preserve"> (Accessed: 14 October 2024).   </w:t>
      </w:r>
    </w:p>
    <w:p w14:paraId="4041A948"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Pemberton, N. (2013) “Bloodhounds as Detectives’: Dogs, Slum Stench and Late-Victorian Murder Investigation’, </w:t>
      </w:r>
      <w:r w:rsidRPr="003546A7">
        <w:rPr>
          <w:rFonts w:ascii="Calibri" w:hAnsi="Calibri" w:cs="Calibri"/>
          <w:i/>
          <w:iCs/>
          <w:sz w:val="24"/>
          <w:szCs w:val="24"/>
        </w:rPr>
        <w:t>Cultural and Social History,</w:t>
      </w:r>
      <w:r w:rsidRPr="003546A7">
        <w:rPr>
          <w:rFonts w:ascii="Calibri" w:hAnsi="Calibri" w:cs="Calibri"/>
          <w:sz w:val="24"/>
          <w:szCs w:val="24"/>
        </w:rPr>
        <w:t xml:space="preserve"> 10(1), pp. 69-91.  Available at: </w:t>
      </w:r>
      <w:hyperlink r:id="rId61" w:anchor=":~:text=This%20article%20explores%20the%20nineteenth-century%20origins" w:history="1">
        <w:r w:rsidRPr="003546A7">
          <w:rPr>
            <w:rStyle w:val="Hyperlink"/>
            <w:rFonts w:ascii="Calibri" w:hAnsi="Calibri" w:cs="Calibri"/>
            <w:sz w:val="24"/>
            <w:szCs w:val="24"/>
          </w:rPr>
          <w:t>https://www.tandfonline.com/doi/abs/10.2752/147800413X13515292098197#:~:text=This%20article%20explores%20the%20nineteenth-century%20origins</w:t>
        </w:r>
      </w:hyperlink>
      <w:r w:rsidRPr="003546A7">
        <w:rPr>
          <w:rFonts w:ascii="Calibri" w:hAnsi="Calibri" w:cs="Calibri"/>
          <w:sz w:val="24"/>
          <w:szCs w:val="24"/>
        </w:rPr>
        <w:t xml:space="preserve"> (Accessed: 4 October 2024).</w:t>
      </w:r>
    </w:p>
    <w:p w14:paraId="3207F870"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Piza, E.L., and Quick, K.M. (2022) ‘Police Officers’ Best Friend?: An Exploratory Analysis of the Effect of Service Dogs on Perceived Organizational Support in Policing’, </w:t>
      </w:r>
      <w:r w:rsidRPr="003546A7">
        <w:rPr>
          <w:rFonts w:ascii="Calibri" w:hAnsi="Calibri" w:cs="Calibri"/>
          <w:i/>
          <w:iCs/>
          <w:sz w:val="24"/>
          <w:szCs w:val="24"/>
        </w:rPr>
        <w:t>The Police Journal: Theory, Practice and Principles</w:t>
      </w:r>
      <w:r w:rsidRPr="003546A7">
        <w:rPr>
          <w:rFonts w:ascii="Calibri" w:hAnsi="Calibri" w:cs="Calibri"/>
          <w:sz w:val="24"/>
          <w:szCs w:val="24"/>
        </w:rPr>
        <w:t xml:space="preserve">, 95(1), pp.127-151. Available at: </w:t>
      </w:r>
      <w:hyperlink r:id="rId62" w:history="1">
        <w:r w:rsidRPr="003546A7">
          <w:rPr>
            <w:rStyle w:val="Hyperlink"/>
            <w:rFonts w:ascii="Calibri" w:hAnsi="Calibri" w:cs="Calibri"/>
            <w:sz w:val="24"/>
            <w:szCs w:val="24"/>
          </w:rPr>
          <w:t>https://journals.sagepub.com/doi/epdf/10.1177/0032258X211044711</w:t>
        </w:r>
      </w:hyperlink>
      <w:r w:rsidRPr="003546A7">
        <w:rPr>
          <w:rFonts w:ascii="Calibri" w:hAnsi="Calibri" w:cs="Calibri"/>
          <w:sz w:val="24"/>
          <w:szCs w:val="24"/>
        </w:rPr>
        <w:t xml:space="preserve"> (Accessed: 19 October 2024).  </w:t>
      </w:r>
    </w:p>
    <w:p w14:paraId="76D2ACE3"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Police Scotland (2024) </w:t>
      </w:r>
      <w:r w:rsidRPr="003546A7">
        <w:rPr>
          <w:rFonts w:ascii="Calibri" w:hAnsi="Calibri" w:cs="Calibri"/>
          <w:i/>
          <w:iCs/>
          <w:sz w:val="24"/>
          <w:szCs w:val="24"/>
        </w:rPr>
        <w:t>Police Dog based at Loch Ryan dies after long career</w:t>
      </w:r>
      <w:r w:rsidRPr="003546A7">
        <w:rPr>
          <w:rFonts w:ascii="Calibri" w:hAnsi="Calibri" w:cs="Calibri"/>
          <w:sz w:val="24"/>
          <w:szCs w:val="24"/>
        </w:rPr>
        <w:t xml:space="preserve">. Available at: </w:t>
      </w:r>
      <w:hyperlink r:id="rId63" w:history="1">
        <w:r w:rsidRPr="003546A7">
          <w:rPr>
            <w:rStyle w:val="Hyperlink"/>
            <w:rFonts w:ascii="Calibri" w:hAnsi="Calibri" w:cs="Calibri"/>
            <w:sz w:val="24"/>
            <w:szCs w:val="24"/>
          </w:rPr>
          <w:t>https://www.scotland.police.uk/what-s-happening/news/2024/september/police-dog-based-at-loch-ryan-dies-aged-10/</w:t>
        </w:r>
      </w:hyperlink>
      <w:r w:rsidRPr="003546A7">
        <w:rPr>
          <w:rFonts w:ascii="Calibri" w:hAnsi="Calibri" w:cs="Calibri"/>
          <w:sz w:val="24"/>
          <w:szCs w:val="24"/>
        </w:rPr>
        <w:t xml:space="preserve"> (Accessed: 18 October 2024).</w:t>
      </w:r>
    </w:p>
    <w:p w14:paraId="0B3F7641"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Purvis, M. (2020) ‘Animal Assisted Therapy on Law Enforcement Mental Health: A Therapy Dog Implementation Guide’, </w:t>
      </w:r>
      <w:r w:rsidRPr="003546A7">
        <w:rPr>
          <w:rFonts w:ascii="Calibri" w:hAnsi="Calibri" w:cs="Calibri"/>
          <w:i/>
          <w:iCs/>
          <w:sz w:val="24"/>
          <w:szCs w:val="24"/>
        </w:rPr>
        <w:t>Honors Projects</w:t>
      </w:r>
      <w:r w:rsidRPr="003546A7">
        <w:rPr>
          <w:rFonts w:ascii="Calibri" w:hAnsi="Calibri" w:cs="Calibri"/>
          <w:sz w:val="24"/>
          <w:szCs w:val="24"/>
        </w:rPr>
        <w:t xml:space="preserve">, 508, pp.1-31. Available at: </w:t>
      </w:r>
      <w:hyperlink r:id="rId64" w:history="1">
        <w:r w:rsidRPr="003546A7">
          <w:rPr>
            <w:rStyle w:val="Hyperlink"/>
            <w:rFonts w:ascii="Calibri" w:hAnsi="Calibri" w:cs="Calibri"/>
            <w:sz w:val="24"/>
            <w:szCs w:val="24"/>
          </w:rPr>
          <w:t>https://scholarworks.bgsu.edu/cgi/viewcontent.cgi?article=1669&amp;context=honorsprojects</w:t>
        </w:r>
      </w:hyperlink>
      <w:r w:rsidRPr="003546A7">
        <w:rPr>
          <w:rFonts w:ascii="Calibri" w:hAnsi="Calibri" w:cs="Calibri"/>
          <w:sz w:val="24"/>
          <w:szCs w:val="24"/>
        </w:rPr>
        <w:t xml:space="preserve"> (Accessed 19 October 2024).    </w:t>
      </w:r>
    </w:p>
    <w:p w14:paraId="1CA863C6"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Rozenbaum, M. (2020) </w:t>
      </w:r>
      <w:r w:rsidRPr="003546A7">
        <w:rPr>
          <w:rFonts w:ascii="Calibri" w:hAnsi="Calibri" w:cs="Calibri"/>
          <w:i/>
          <w:iCs/>
          <w:sz w:val="24"/>
          <w:szCs w:val="24"/>
        </w:rPr>
        <w:t>The science of sniffs: disease smelling dogs</w:t>
      </w:r>
      <w:r w:rsidRPr="003546A7">
        <w:rPr>
          <w:rFonts w:ascii="Calibri" w:hAnsi="Calibri" w:cs="Calibri"/>
          <w:sz w:val="24"/>
          <w:szCs w:val="24"/>
        </w:rPr>
        <w:t xml:space="preserve">. Available at: </w:t>
      </w:r>
      <w:hyperlink r:id="rId65" w:history="1">
        <w:r w:rsidRPr="003546A7">
          <w:rPr>
            <w:rStyle w:val="Hyperlink"/>
            <w:rFonts w:ascii="Calibri" w:hAnsi="Calibri" w:cs="Calibri"/>
            <w:sz w:val="24"/>
            <w:szCs w:val="24"/>
          </w:rPr>
          <w:t>https://www.understandinganimalresearch.org.uk/news/the-science-of-sniffs-disease-smelling-dogs</w:t>
        </w:r>
      </w:hyperlink>
      <w:r w:rsidRPr="003546A7">
        <w:rPr>
          <w:rFonts w:ascii="Calibri" w:hAnsi="Calibri" w:cs="Calibri"/>
          <w:sz w:val="24"/>
          <w:szCs w:val="24"/>
        </w:rPr>
        <w:t xml:space="preserve"> (Accessed: 15 October 2024).</w:t>
      </w:r>
    </w:p>
    <w:p w14:paraId="03085356" w14:textId="77777777" w:rsidR="009176B6" w:rsidRPr="003546A7" w:rsidRDefault="009176B6" w:rsidP="003546A7">
      <w:pPr>
        <w:rPr>
          <w:rFonts w:ascii="Calibri" w:hAnsi="Calibri" w:cs="Calibri"/>
          <w:i/>
          <w:iCs/>
          <w:sz w:val="24"/>
          <w:szCs w:val="24"/>
        </w:rPr>
      </w:pPr>
      <w:r w:rsidRPr="003546A7">
        <w:rPr>
          <w:rFonts w:ascii="Calibri" w:hAnsi="Calibri" w:cs="Calibri"/>
          <w:sz w:val="24"/>
          <w:szCs w:val="24"/>
        </w:rPr>
        <w:t xml:space="preserve">Sachkova, M. (2024) </w:t>
      </w:r>
      <w:r w:rsidRPr="003546A7">
        <w:rPr>
          <w:rFonts w:ascii="Calibri" w:hAnsi="Calibri" w:cs="Calibri"/>
          <w:i/>
          <w:iCs/>
          <w:sz w:val="24"/>
          <w:szCs w:val="24"/>
        </w:rPr>
        <w:t>Injuries and Deaths: It’s Time to End the Use of Dogs in policing</w:t>
      </w:r>
      <w:r w:rsidRPr="003546A7">
        <w:rPr>
          <w:rFonts w:ascii="Calibri" w:hAnsi="Calibri" w:cs="Calibri"/>
          <w:sz w:val="24"/>
          <w:szCs w:val="24"/>
        </w:rPr>
        <w:t xml:space="preserve">. Available at: </w:t>
      </w:r>
      <w:hyperlink r:id="rId66" w:history="1">
        <w:r w:rsidRPr="003546A7">
          <w:rPr>
            <w:rStyle w:val="Hyperlink"/>
            <w:rFonts w:ascii="Calibri" w:hAnsi="Calibri" w:cs="Calibri"/>
            <w:sz w:val="24"/>
            <w:szCs w:val="24"/>
          </w:rPr>
          <w:t>https://www.peta.org.uk/blog/dogs-policing/</w:t>
        </w:r>
      </w:hyperlink>
      <w:r w:rsidRPr="003546A7">
        <w:rPr>
          <w:rFonts w:ascii="Calibri" w:hAnsi="Calibri" w:cs="Calibri"/>
          <w:sz w:val="24"/>
          <w:szCs w:val="24"/>
        </w:rPr>
        <w:t xml:space="preserve"> (Accessed: 20 October 2024).  </w:t>
      </w:r>
      <w:r w:rsidRPr="003546A7">
        <w:rPr>
          <w:rFonts w:ascii="Calibri" w:hAnsi="Calibri" w:cs="Calibri"/>
          <w:i/>
          <w:iCs/>
          <w:sz w:val="24"/>
          <w:szCs w:val="24"/>
        </w:rPr>
        <w:t xml:space="preserve"> </w:t>
      </w:r>
    </w:p>
    <w:p w14:paraId="5B0238A0" w14:textId="77777777" w:rsidR="00CA65ED" w:rsidRDefault="009176B6" w:rsidP="003546A7">
      <w:pPr>
        <w:rPr>
          <w:rFonts w:ascii="Calibri" w:hAnsi="Calibri" w:cs="Calibri"/>
          <w:sz w:val="24"/>
          <w:szCs w:val="24"/>
        </w:rPr>
      </w:pPr>
      <w:r w:rsidRPr="003546A7">
        <w:rPr>
          <w:rFonts w:ascii="Calibri" w:hAnsi="Calibri" w:cs="Calibri"/>
          <w:sz w:val="24"/>
          <w:szCs w:val="24"/>
        </w:rPr>
        <w:t xml:space="preserve">Saul, H. (2014) ‘Madeleine McCann latest: Sniffer dogs used by police in Portugal scrubland search’, </w:t>
      </w:r>
      <w:r w:rsidRPr="003546A7">
        <w:rPr>
          <w:rFonts w:ascii="Calibri" w:hAnsi="Calibri" w:cs="Calibri"/>
          <w:i/>
          <w:iCs/>
          <w:sz w:val="24"/>
          <w:szCs w:val="24"/>
        </w:rPr>
        <w:t>The Independent</w:t>
      </w:r>
      <w:r w:rsidRPr="003546A7">
        <w:rPr>
          <w:rFonts w:ascii="Calibri" w:hAnsi="Calibri" w:cs="Calibri"/>
          <w:sz w:val="24"/>
          <w:szCs w:val="24"/>
        </w:rPr>
        <w:t>, 3</w:t>
      </w:r>
      <w:r w:rsidRPr="003546A7">
        <w:rPr>
          <w:rFonts w:ascii="Calibri" w:hAnsi="Calibri" w:cs="Calibri"/>
          <w:sz w:val="24"/>
          <w:szCs w:val="24"/>
          <w:vertAlign w:val="superscript"/>
        </w:rPr>
        <w:t xml:space="preserve">rd </w:t>
      </w:r>
      <w:r w:rsidRPr="003546A7">
        <w:rPr>
          <w:rFonts w:ascii="Calibri" w:hAnsi="Calibri" w:cs="Calibri"/>
          <w:sz w:val="24"/>
          <w:szCs w:val="24"/>
        </w:rPr>
        <w:t xml:space="preserve">June. Available at: </w:t>
      </w:r>
      <w:hyperlink r:id="rId67" w:history="1">
        <w:r w:rsidRPr="003546A7">
          <w:rPr>
            <w:rStyle w:val="Hyperlink"/>
            <w:rFonts w:ascii="Calibri" w:hAnsi="Calibri" w:cs="Calibri"/>
            <w:sz w:val="24"/>
            <w:szCs w:val="24"/>
          </w:rPr>
          <w:t>https://www.independent.co.uk/news/uk/crime/madeleine-mccann-latest-police-use-sniffer-dogs-in-portugal-scrubland-search-9479030.html</w:t>
        </w:r>
      </w:hyperlink>
      <w:r w:rsidRPr="003546A7">
        <w:rPr>
          <w:rFonts w:ascii="Calibri" w:hAnsi="Calibri" w:cs="Calibri"/>
          <w:sz w:val="24"/>
          <w:szCs w:val="24"/>
        </w:rPr>
        <w:t xml:space="preserve"> (Accessed: 16 October 2024). </w:t>
      </w:r>
    </w:p>
    <w:p w14:paraId="53D339D5" w14:textId="77777777" w:rsidR="00CA65ED" w:rsidRDefault="00CA65ED" w:rsidP="003546A7">
      <w:pPr>
        <w:rPr>
          <w:rFonts w:ascii="Calibri" w:hAnsi="Calibri" w:cs="Calibri"/>
          <w:sz w:val="24"/>
          <w:szCs w:val="24"/>
        </w:rPr>
      </w:pPr>
      <w:r w:rsidRPr="00CA65ED">
        <w:rPr>
          <w:rFonts w:ascii="Calibri" w:hAnsi="Calibri" w:cs="Calibri"/>
          <w:sz w:val="24"/>
          <w:szCs w:val="24"/>
        </w:rPr>
        <w:t xml:space="preserve">Sedgwick, P.M. (2013) ‘Snowball sampling’, </w:t>
      </w:r>
      <w:r w:rsidRPr="00CA65ED">
        <w:rPr>
          <w:rFonts w:ascii="Calibri" w:hAnsi="Calibri" w:cs="Calibri"/>
          <w:i/>
          <w:iCs/>
          <w:sz w:val="24"/>
          <w:szCs w:val="24"/>
        </w:rPr>
        <w:t>BJM</w:t>
      </w:r>
      <w:r w:rsidRPr="00CA65ED">
        <w:rPr>
          <w:rFonts w:ascii="Calibri" w:hAnsi="Calibri" w:cs="Calibri"/>
          <w:sz w:val="24"/>
          <w:szCs w:val="24"/>
        </w:rPr>
        <w:t xml:space="preserve"> 347, pp.1-2. Available at: </w:t>
      </w:r>
      <w:hyperlink r:id="rId68" w:history="1">
        <w:r w:rsidRPr="00CA65ED">
          <w:rPr>
            <w:rStyle w:val="Hyperlink"/>
            <w:rFonts w:ascii="Calibri" w:hAnsi="Calibri" w:cs="Calibri"/>
            <w:sz w:val="24"/>
            <w:szCs w:val="24"/>
          </w:rPr>
          <w:t>https://www.researchgate.net/publication/291162231_Snowball_sampling</w:t>
        </w:r>
      </w:hyperlink>
      <w:r w:rsidRPr="00CA65ED">
        <w:rPr>
          <w:rFonts w:ascii="Calibri" w:hAnsi="Calibri" w:cs="Calibri"/>
          <w:sz w:val="24"/>
          <w:szCs w:val="24"/>
        </w:rPr>
        <w:t xml:space="preserve"> (Accessed: 7</w:t>
      </w:r>
      <w:r w:rsidRPr="00CA65ED">
        <w:rPr>
          <w:rFonts w:ascii="Calibri" w:hAnsi="Calibri" w:cs="Calibri"/>
          <w:sz w:val="24"/>
          <w:szCs w:val="24"/>
          <w:vertAlign w:val="superscript"/>
        </w:rPr>
        <w:t>th</w:t>
      </w:r>
      <w:r w:rsidRPr="00CA65ED">
        <w:rPr>
          <w:rFonts w:ascii="Calibri" w:hAnsi="Calibri" w:cs="Calibri"/>
          <w:sz w:val="24"/>
          <w:szCs w:val="24"/>
        </w:rPr>
        <w:t xml:space="preserve"> December 2024).</w:t>
      </w:r>
    </w:p>
    <w:p w14:paraId="357C3704" w14:textId="0E3CF6C2"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South Yorkshire Police (2024) </w:t>
      </w:r>
      <w:r w:rsidRPr="003546A7">
        <w:rPr>
          <w:rFonts w:ascii="Calibri" w:hAnsi="Calibri" w:cs="Calibri"/>
          <w:i/>
          <w:iCs/>
          <w:sz w:val="24"/>
          <w:szCs w:val="24"/>
        </w:rPr>
        <w:t>PD Vinnie detains man in Rotherham</w:t>
      </w:r>
      <w:r w:rsidRPr="003546A7">
        <w:rPr>
          <w:rFonts w:ascii="Calibri" w:hAnsi="Calibri" w:cs="Calibri"/>
          <w:sz w:val="24"/>
          <w:szCs w:val="24"/>
        </w:rPr>
        <w:t xml:space="preserve">. Available at: </w:t>
      </w:r>
      <w:hyperlink r:id="rId69" w:history="1">
        <w:r w:rsidRPr="003546A7">
          <w:rPr>
            <w:rStyle w:val="Hyperlink"/>
            <w:rFonts w:ascii="Calibri" w:hAnsi="Calibri" w:cs="Calibri"/>
            <w:sz w:val="24"/>
            <w:szCs w:val="24"/>
          </w:rPr>
          <w:t>https://www.southyorkshire.police.uk/news/south-yorkshire/news/news/september-2024/pd-vinnie-detains-man-in-rotherham/</w:t>
        </w:r>
      </w:hyperlink>
      <w:r w:rsidRPr="003546A7">
        <w:rPr>
          <w:rFonts w:ascii="Calibri" w:hAnsi="Calibri" w:cs="Calibri"/>
          <w:sz w:val="24"/>
          <w:szCs w:val="24"/>
        </w:rPr>
        <w:t xml:space="preserve"> (Accessed: 4 October 2024).</w:t>
      </w:r>
    </w:p>
    <w:p w14:paraId="79576A65" w14:textId="77777777" w:rsidR="009176B6" w:rsidRPr="003546A7" w:rsidRDefault="009176B6" w:rsidP="003546A7">
      <w:pPr>
        <w:rPr>
          <w:rFonts w:ascii="Calibri" w:hAnsi="Calibri" w:cs="Calibri"/>
          <w:sz w:val="24"/>
          <w:szCs w:val="24"/>
        </w:rPr>
      </w:pPr>
      <w:r w:rsidRPr="003546A7">
        <w:rPr>
          <w:rFonts w:ascii="Calibri" w:hAnsi="Calibri" w:cs="Calibri"/>
          <w:sz w:val="24"/>
          <w:szCs w:val="24"/>
        </w:rPr>
        <w:t xml:space="preserve">Stewart, S. (2020) ‘Man’s Best Friend? How Dogs Have Been Used to Oppress African Americans’, </w:t>
      </w:r>
      <w:r w:rsidRPr="003546A7">
        <w:rPr>
          <w:rFonts w:ascii="Calibri" w:hAnsi="Calibri" w:cs="Calibri"/>
          <w:i/>
          <w:iCs/>
          <w:sz w:val="24"/>
          <w:szCs w:val="24"/>
        </w:rPr>
        <w:t>Michigan Journal of Race and Law</w:t>
      </w:r>
      <w:r w:rsidRPr="003546A7">
        <w:rPr>
          <w:rFonts w:ascii="Calibri" w:hAnsi="Calibri" w:cs="Calibri"/>
          <w:sz w:val="24"/>
          <w:szCs w:val="24"/>
        </w:rPr>
        <w:t xml:space="preserve">, 25, pp.182-207. Available at: </w:t>
      </w:r>
      <w:hyperlink r:id="rId70" w:history="1">
        <w:r w:rsidRPr="003546A7">
          <w:rPr>
            <w:rStyle w:val="Hyperlink"/>
            <w:rFonts w:ascii="Calibri" w:hAnsi="Calibri" w:cs="Calibri"/>
            <w:sz w:val="24"/>
            <w:szCs w:val="24"/>
          </w:rPr>
          <w:t>https://repository.law.umich.edu/cgi/viewcontent.cgi?article=1347&amp;context=mjrl</w:t>
        </w:r>
      </w:hyperlink>
      <w:r w:rsidRPr="003546A7">
        <w:rPr>
          <w:rFonts w:ascii="Calibri" w:hAnsi="Calibri" w:cs="Calibri"/>
          <w:sz w:val="24"/>
          <w:szCs w:val="24"/>
        </w:rPr>
        <w:t xml:space="preserve"> (Accessed: 18 October 2024).</w:t>
      </w:r>
    </w:p>
    <w:p w14:paraId="04845A52" w14:textId="77777777" w:rsidR="00207EB6" w:rsidRDefault="009176B6" w:rsidP="003546A7">
      <w:pPr>
        <w:rPr>
          <w:rFonts w:ascii="Calibri" w:hAnsi="Calibri" w:cs="Calibri"/>
          <w:sz w:val="24"/>
          <w:szCs w:val="24"/>
        </w:rPr>
      </w:pPr>
      <w:r w:rsidRPr="003546A7">
        <w:rPr>
          <w:rFonts w:ascii="Calibri" w:hAnsi="Calibri" w:cs="Calibri"/>
          <w:sz w:val="24"/>
          <w:szCs w:val="24"/>
        </w:rPr>
        <w:t xml:space="preserve">Wasilczuk, M. (2023) ‘The racialized Violence of Police Canine Force’, </w:t>
      </w:r>
      <w:r w:rsidRPr="003546A7">
        <w:rPr>
          <w:rFonts w:ascii="Calibri" w:hAnsi="Calibri" w:cs="Calibri"/>
          <w:i/>
          <w:iCs/>
          <w:sz w:val="24"/>
          <w:szCs w:val="24"/>
        </w:rPr>
        <w:t>Georgetown Law Journal</w:t>
      </w:r>
      <w:r w:rsidRPr="003546A7">
        <w:rPr>
          <w:rFonts w:ascii="Calibri" w:hAnsi="Calibri" w:cs="Calibri"/>
          <w:sz w:val="24"/>
          <w:szCs w:val="24"/>
        </w:rPr>
        <w:t xml:space="preserve">, 111(5) p.1125-1210. Available at: </w:t>
      </w:r>
      <w:hyperlink r:id="rId71" w:history="1">
        <w:r w:rsidRPr="003546A7">
          <w:rPr>
            <w:rStyle w:val="Hyperlink"/>
            <w:rFonts w:ascii="Calibri" w:hAnsi="Calibri" w:cs="Calibri"/>
            <w:sz w:val="24"/>
            <w:szCs w:val="24"/>
          </w:rPr>
          <w:t>https://papers.ssrn.com/sol3/papers.cfm?abstract_id=4532414</w:t>
        </w:r>
      </w:hyperlink>
      <w:r w:rsidRPr="003546A7">
        <w:rPr>
          <w:rFonts w:ascii="Calibri" w:hAnsi="Calibri" w:cs="Calibri"/>
          <w:sz w:val="24"/>
          <w:szCs w:val="24"/>
        </w:rPr>
        <w:t xml:space="preserve"> (Accessed: 13 October 2024).</w:t>
      </w:r>
    </w:p>
    <w:p w14:paraId="3B9F1910" w14:textId="77777777" w:rsidR="00D3363A" w:rsidRDefault="00207EB6" w:rsidP="00313104">
      <w:pPr>
        <w:rPr>
          <w:rFonts w:ascii="Calibri" w:hAnsi="Calibri" w:cs="Calibri"/>
          <w:sz w:val="24"/>
          <w:szCs w:val="24"/>
        </w:rPr>
      </w:pPr>
      <w:r w:rsidRPr="00207EB6">
        <w:rPr>
          <w:rFonts w:ascii="Calibri" w:hAnsi="Calibri" w:cs="Calibri"/>
          <w:sz w:val="24"/>
          <w:szCs w:val="24"/>
        </w:rPr>
        <w:t xml:space="preserve">Weng, M.L. (2024) ‘What is Qualitative Research? An Overview and Guidelines’, </w:t>
      </w:r>
      <w:r w:rsidRPr="00207EB6">
        <w:rPr>
          <w:rFonts w:ascii="Calibri" w:hAnsi="Calibri" w:cs="Calibri"/>
          <w:i/>
          <w:iCs/>
          <w:sz w:val="24"/>
          <w:szCs w:val="24"/>
        </w:rPr>
        <w:t xml:space="preserve">Australasian Marketing Journal </w:t>
      </w:r>
      <w:r w:rsidRPr="00207EB6">
        <w:rPr>
          <w:rFonts w:ascii="Calibri" w:hAnsi="Calibri" w:cs="Calibri"/>
          <w:sz w:val="24"/>
          <w:szCs w:val="24"/>
        </w:rPr>
        <w:t xml:space="preserve">0(0), pp.1-31. Available at: </w:t>
      </w:r>
      <w:hyperlink r:id="rId72" w:history="1">
        <w:r w:rsidRPr="00207EB6">
          <w:rPr>
            <w:rStyle w:val="Hyperlink"/>
            <w:rFonts w:ascii="Calibri" w:hAnsi="Calibri" w:cs="Calibri"/>
            <w:sz w:val="24"/>
            <w:szCs w:val="24"/>
          </w:rPr>
          <w:t>https://journals.sagepub.com/doi/epdf/10.1177/14413582241264619</w:t>
        </w:r>
      </w:hyperlink>
      <w:r w:rsidRPr="00207EB6">
        <w:rPr>
          <w:rFonts w:ascii="Calibri" w:hAnsi="Calibri" w:cs="Calibri"/>
          <w:sz w:val="24"/>
          <w:szCs w:val="24"/>
        </w:rPr>
        <w:t xml:space="preserve"> (Accessed: 8</w:t>
      </w:r>
      <w:r w:rsidRPr="00207EB6">
        <w:rPr>
          <w:rFonts w:ascii="Calibri" w:hAnsi="Calibri" w:cs="Calibri"/>
          <w:sz w:val="24"/>
          <w:szCs w:val="24"/>
          <w:vertAlign w:val="superscript"/>
        </w:rPr>
        <w:t>th</w:t>
      </w:r>
      <w:r w:rsidRPr="00207EB6">
        <w:rPr>
          <w:rFonts w:ascii="Calibri" w:hAnsi="Calibri" w:cs="Calibri"/>
          <w:sz w:val="24"/>
          <w:szCs w:val="24"/>
        </w:rPr>
        <w:t xml:space="preserve"> December 2024). </w:t>
      </w:r>
    </w:p>
    <w:p w14:paraId="03D74CDC" w14:textId="0E67FC63" w:rsidR="00313104" w:rsidRDefault="0055394F" w:rsidP="00231D36">
      <w:pPr>
        <w:pStyle w:val="Heading1"/>
        <w:rPr>
          <w:rFonts w:ascii="Calibri" w:hAnsi="Calibri" w:cs="Calibri"/>
          <w:b/>
          <w:bCs/>
          <w:color w:val="000000" w:themeColor="text1"/>
          <w:sz w:val="28"/>
          <w:szCs w:val="28"/>
          <w:u w:val="single"/>
        </w:rPr>
      </w:pPr>
      <w:bookmarkStart w:id="56" w:name="_Toc194957110"/>
      <w:bookmarkStart w:id="57" w:name="_Toc194957637"/>
      <w:r>
        <w:rPr>
          <w:rFonts w:ascii="Calibri" w:hAnsi="Calibri" w:cs="Calibri"/>
          <w:b/>
          <w:bCs/>
          <w:color w:val="000000" w:themeColor="text1"/>
          <w:sz w:val="28"/>
          <w:szCs w:val="28"/>
          <w:u w:val="single"/>
        </w:rPr>
        <w:t>7.</w:t>
      </w:r>
      <w:r w:rsidR="00313104" w:rsidRPr="00231D36">
        <w:rPr>
          <w:rFonts w:ascii="Calibri" w:hAnsi="Calibri" w:cs="Calibri"/>
          <w:b/>
          <w:bCs/>
          <w:color w:val="000000" w:themeColor="text1"/>
          <w:sz w:val="28"/>
          <w:szCs w:val="28"/>
          <w:u w:val="single"/>
        </w:rPr>
        <w:t>Appendices:</w:t>
      </w:r>
      <w:bookmarkEnd w:id="56"/>
      <w:bookmarkEnd w:id="57"/>
    </w:p>
    <w:p w14:paraId="21A37197" w14:textId="77777777" w:rsidR="00DB550D" w:rsidRPr="00DB550D" w:rsidRDefault="00DB550D" w:rsidP="00DB550D"/>
    <w:p w14:paraId="75AC3736" w14:textId="77777777" w:rsidR="00313104" w:rsidRPr="002448B7" w:rsidRDefault="00313104" w:rsidP="00313104">
      <w:pPr>
        <w:rPr>
          <w:rFonts w:ascii="Calibri" w:hAnsi="Calibri" w:cs="Calibri"/>
          <w:b/>
          <w:bCs/>
        </w:rPr>
      </w:pPr>
    </w:p>
    <w:p w14:paraId="6ACF01A9" w14:textId="77777777" w:rsidR="00313104" w:rsidRPr="00C27D07" w:rsidRDefault="00313104" w:rsidP="00C27D07">
      <w:pPr>
        <w:pStyle w:val="Heading2"/>
        <w:rPr>
          <w:rFonts w:ascii="Calibri" w:hAnsi="Calibri" w:cs="Calibri"/>
          <w:b/>
          <w:bCs/>
          <w:i/>
          <w:iCs/>
          <w:color w:val="000000" w:themeColor="text1"/>
          <w:sz w:val="24"/>
          <w:szCs w:val="24"/>
        </w:rPr>
      </w:pPr>
      <w:bookmarkStart w:id="58" w:name="_Toc194957111"/>
      <w:bookmarkStart w:id="59" w:name="_Toc194957638"/>
      <w:r w:rsidRPr="00C27D07">
        <w:rPr>
          <w:rFonts w:ascii="Calibri" w:hAnsi="Calibri" w:cs="Calibri"/>
          <w:b/>
          <w:bCs/>
          <w:i/>
          <w:iCs/>
          <w:color w:val="000000" w:themeColor="text1"/>
          <w:sz w:val="24"/>
          <w:szCs w:val="24"/>
        </w:rPr>
        <w:t>Appendix A</w:t>
      </w:r>
      <w:bookmarkEnd w:id="58"/>
      <w:bookmarkEnd w:id="59"/>
    </w:p>
    <w:p w14:paraId="227F91BB" w14:textId="77777777" w:rsidR="00313104" w:rsidRDefault="00313104" w:rsidP="00313104"/>
    <w:p w14:paraId="1306649D" w14:textId="77777777" w:rsidR="00313104" w:rsidRDefault="00313104" w:rsidP="00313104">
      <w:r>
        <w:rPr>
          <w:noProof/>
        </w:rPr>
        <w:drawing>
          <wp:inline distT="0" distB="0" distL="0" distR="0" wp14:anchorId="66C38C10" wp14:editId="76E12743">
            <wp:extent cx="5731510" cy="2413000"/>
            <wp:effectExtent l="0" t="0" r="2540" b="6350"/>
            <wp:docPr id="1443918373" name="Picture 1" descr="Forms response chart. Question title: 5: Do you believe it is acceptable for police to use dogs for law enforcement purpos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5: Do you believe it is acceptable for police to use dogs for law enforcement purposes?. Number of responses: 63 responses."/>
                    <pic:cNvPicPr>
                      <a:picLocks noChangeAspect="1" noChangeArrowheads="1"/>
                    </pic:cNvPicPr>
                  </pic:nvPicPr>
                  <pic:blipFill>
                    <a:blip r:embed="rId7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774E9EEB" w14:textId="77777777" w:rsidR="00313104" w:rsidRDefault="00313104" w:rsidP="00313104"/>
    <w:p w14:paraId="1E338CF1" w14:textId="77777777" w:rsidR="00313104" w:rsidRDefault="00313104" w:rsidP="00313104">
      <w:pPr>
        <w:rPr>
          <w:b/>
          <w:bCs/>
          <w:i/>
          <w:iCs/>
        </w:rPr>
      </w:pPr>
    </w:p>
    <w:p w14:paraId="3AB2BEDC" w14:textId="77777777" w:rsidR="00313104" w:rsidRDefault="00313104" w:rsidP="00313104">
      <w:pPr>
        <w:rPr>
          <w:b/>
          <w:bCs/>
          <w:i/>
          <w:iCs/>
        </w:rPr>
      </w:pPr>
    </w:p>
    <w:p w14:paraId="7650D86F" w14:textId="77777777" w:rsidR="00313104" w:rsidRDefault="00313104" w:rsidP="00313104">
      <w:pPr>
        <w:rPr>
          <w:b/>
          <w:bCs/>
          <w:i/>
          <w:iCs/>
        </w:rPr>
      </w:pPr>
    </w:p>
    <w:p w14:paraId="168C045A" w14:textId="77777777" w:rsidR="00313104" w:rsidRDefault="00313104" w:rsidP="00313104">
      <w:pPr>
        <w:rPr>
          <w:b/>
          <w:bCs/>
          <w:i/>
          <w:iCs/>
        </w:rPr>
      </w:pPr>
    </w:p>
    <w:p w14:paraId="148FA513" w14:textId="77777777" w:rsidR="00313104" w:rsidRPr="00C27D07" w:rsidRDefault="00313104" w:rsidP="00C27D07">
      <w:pPr>
        <w:pStyle w:val="Heading2"/>
        <w:rPr>
          <w:rFonts w:ascii="Calibri" w:hAnsi="Calibri" w:cs="Calibri"/>
          <w:b/>
          <w:bCs/>
          <w:i/>
          <w:iCs/>
          <w:color w:val="000000" w:themeColor="text1"/>
          <w:sz w:val="24"/>
          <w:szCs w:val="24"/>
        </w:rPr>
      </w:pPr>
      <w:bookmarkStart w:id="60" w:name="_Toc194957112"/>
      <w:bookmarkStart w:id="61" w:name="_Toc194957639"/>
      <w:r w:rsidRPr="00C27D07">
        <w:rPr>
          <w:rFonts w:ascii="Calibri" w:hAnsi="Calibri" w:cs="Calibri"/>
          <w:b/>
          <w:bCs/>
          <w:i/>
          <w:iCs/>
          <w:color w:val="000000" w:themeColor="text1"/>
          <w:sz w:val="24"/>
          <w:szCs w:val="24"/>
        </w:rPr>
        <w:t>Appendix B</w:t>
      </w:r>
      <w:bookmarkEnd w:id="60"/>
      <w:bookmarkEnd w:id="61"/>
    </w:p>
    <w:p w14:paraId="65BC7C1A" w14:textId="77777777" w:rsidR="00313104" w:rsidRDefault="00313104" w:rsidP="00313104">
      <w:pPr>
        <w:rPr>
          <w:b/>
          <w:bCs/>
        </w:rPr>
      </w:pPr>
    </w:p>
    <w:p w14:paraId="0AF1E61D" w14:textId="77777777" w:rsidR="00313104" w:rsidRDefault="00313104" w:rsidP="00313104">
      <w:pPr>
        <w:rPr>
          <w:b/>
          <w:bCs/>
          <w:i/>
          <w:iCs/>
        </w:rPr>
      </w:pPr>
      <w:r>
        <w:rPr>
          <w:noProof/>
        </w:rPr>
        <w:drawing>
          <wp:inline distT="0" distB="0" distL="0" distR="0" wp14:anchorId="36AC334C" wp14:editId="0738AB20">
            <wp:extent cx="5731510" cy="2410460"/>
            <wp:effectExtent l="0" t="0" r="2540" b="8890"/>
            <wp:docPr id="244545087" name="Picture 2" descr="Forms response chart. Question title: 9: Do you believe that using dogs within the police is ethical?. Number of responses: 62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9: Do you believe that using dogs within the police is ethical?. Number of responses: 62 responses."/>
                    <pic:cNvPicPr>
                      <a:picLocks noChangeAspect="1" noChangeArrowheads="1"/>
                    </pic:cNvPicPr>
                  </pic:nvPicPr>
                  <pic:blipFill>
                    <a:blip r:embed="rId7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7D1592E4" w14:textId="77777777" w:rsidR="00313104" w:rsidRDefault="00313104" w:rsidP="00313104">
      <w:pPr>
        <w:rPr>
          <w:b/>
          <w:bCs/>
          <w:i/>
          <w:iCs/>
        </w:rPr>
      </w:pPr>
    </w:p>
    <w:p w14:paraId="3FB1230C" w14:textId="77777777" w:rsidR="00313104" w:rsidRDefault="00313104" w:rsidP="00313104">
      <w:pPr>
        <w:rPr>
          <w:b/>
          <w:bCs/>
          <w:i/>
          <w:iCs/>
        </w:rPr>
      </w:pPr>
    </w:p>
    <w:p w14:paraId="00B0F369" w14:textId="77777777" w:rsidR="00C27D07" w:rsidRDefault="00C27D07" w:rsidP="00313104">
      <w:pPr>
        <w:rPr>
          <w:rFonts w:ascii="Calibri" w:hAnsi="Calibri" w:cs="Calibri"/>
          <w:b/>
          <w:bCs/>
          <w:i/>
          <w:iCs/>
        </w:rPr>
      </w:pPr>
    </w:p>
    <w:p w14:paraId="099A64B2" w14:textId="73B1A26C" w:rsidR="00313104" w:rsidRPr="00C27D07" w:rsidRDefault="00313104" w:rsidP="00C27D07">
      <w:pPr>
        <w:pStyle w:val="Heading2"/>
        <w:rPr>
          <w:rFonts w:ascii="Calibri" w:hAnsi="Calibri" w:cs="Calibri"/>
          <w:b/>
          <w:bCs/>
          <w:i/>
          <w:iCs/>
          <w:color w:val="000000" w:themeColor="text1"/>
          <w:sz w:val="24"/>
          <w:szCs w:val="24"/>
        </w:rPr>
      </w:pPr>
      <w:bookmarkStart w:id="62" w:name="_Toc194957113"/>
      <w:bookmarkStart w:id="63" w:name="_Toc194957640"/>
      <w:r w:rsidRPr="00C27D07">
        <w:rPr>
          <w:rFonts w:ascii="Calibri" w:hAnsi="Calibri" w:cs="Calibri"/>
          <w:b/>
          <w:bCs/>
          <w:i/>
          <w:iCs/>
          <w:color w:val="000000" w:themeColor="text1"/>
          <w:sz w:val="24"/>
          <w:szCs w:val="24"/>
        </w:rPr>
        <w:t>Appendix C</w:t>
      </w:r>
      <w:bookmarkEnd w:id="62"/>
      <w:bookmarkEnd w:id="63"/>
    </w:p>
    <w:p w14:paraId="0315B245" w14:textId="77777777" w:rsidR="00313104" w:rsidRDefault="00313104" w:rsidP="00313104">
      <w:pPr>
        <w:rPr>
          <w:b/>
          <w:bCs/>
          <w:i/>
          <w:iCs/>
        </w:rPr>
      </w:pPr>
    </w:p>
    <w:p w14:paraId="7264BDFB" w14:textId="77777777" w:rsidR="00313104" w:rsidRDefault="00313104" w:rsidP="00313104">
      <w:pPr>
        <w:rPr>
          <w:b/>
          <w:bCs/>
          <w:i/>
          <w:iCs/>
        </w:rPr>
      </w:pPr>
      <w:r>
        <w:rPr>
          <w:noProof/>
        </w:rPr>
        <w:drawing>
          <wp:inline distT="0" distB="0" distL="0" distR="0" wp14:anchorId="2409AD2A" wp14:editId="2244E320">
            <wp:extent cx="5731510" cy="2412365"/>
            <wp:effectExtent l="0" t="0" r="2540" b="6985"/>
            <wp:docPr id="192209566" name="Picture 3" descr="Forms response chart. Question title: 11: Do you believe that dogs should be used for crowd control purposes during rioting event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11: Do you believe that dogs should be used for crowd control purposes during rioting events?. Number of responses: 63 responses."/>
                    <pic:cNvPicPr>
                      <a:picLocks noChangeAspect="1" noChangeArrowheads="1"/>
                    </pic:cNvPicPr>
                  </pic:nvPicPr>
                  <pic:blipFill>
                    <a:blip r:embed="rId75" cstate="print">
                      <a:extLst>
                        <a:ext uri="{28A0092B-C50C-407E-A947-70E740481C1C}">
                          <a14:useLocalDpi xmlns:a14="http://schemas.microsoft.com/office/drawing/2010/main" val="0"/>
                        </a:ext>
                      </a:extLst>
                    </a:blip>
                    <a:srcRect/>
                    <a:stretch>
                      <a:fillRect/>
                    </a:stretch>
                  </pic:blipFill>
                  <pic:spPr bwMode="auto">
                    <a:xfrm>
                      <a:off x="0" y="0"/>
                      <a:ext cx="5731510" cy="2412365"/>
                    </a:xfrm>
                    <a:prstGeom prst="rect">
                      <a:avLst/>
                    </a:prstGeom>
                    <a:noFill/>
                    <a:ln>
                      <a:noFill/>
                    </a:ln>
                  </pic:spPr>
                </pic:pic>
              </a:graphicData>
            </a:graphic>
          </wp:inline>
        </w:drawing>
      </w:r>
    </w:p>
    <w:p w14:paraId="1DD939E1" w14:textId="77777777" w:rsidR="00313104" w:rsidRDefault="00313104" w:rsidP="00313104">
      <w:pPr>
        <w:rPr>
          <w:b/>
          <w:bCs/>
          <w:i/>
          <w:iCs/>
        </w:rPr>
      </w:pPr>
    </w:p>
    <w:p w14:paraId="318E2250" w14:textId="77777777" w:rsidR="00313104" w:rsidRDefault="00313104" w:rsidP="00313104">
      <w:pPr>
        <w:rPr>
          <w:b/>
          <w:bCs/>
          <w:i/>
          <w:iCs/>
        </w:rPr>
      </w:pPr>
    </w:p>
    <w:p w14:paraId="34C72C08" w14:textId="77777777" w:rsidR="00313104" w:rsidRDefault="00313104" w:rsidP="00313104">
      <w:pPr>
        <w:rPr>
          <w:b/>
          <w:bCs/>
          <w:i/>
          <w:iCs/>
        </w:rPr>
      </w:pPr>
    </w:p>
    <w:p w14:paraId="722429F2" w14:textId="77777777" w:rsidR="000C183F" w:rsidRDefault="000C183F" w:rsidP="00313104">
      <w:pPr>
        <w:rPr>
          <w:rFonts w:ascii="Calibri" w:hAnsi="Calibri" w:cs="Calibri"/>
          <w:b/>
          <w:bCs/>
          <w:i/>
          <w:iCs/>
        </w:rPr>
      </w:pPr>
    </w:p>
    <w:p w14:paraId="32B58149" w14:textId="77777777" w:rsidR="000C183F" w:rsidRDefault="000C183F" w:rsidP="00313104">
      <w:pPr>
        <w:rPr>
          <w:rFonts w:ascii="Calibri" w:hAnsi="Calibri" w:cs="Calibri"/>
          <w:b/>
          <w:bCs/>
          <w:i/>
          <w:iCs/>
        </w:rPr>
      </w:pPr>
    </w:p>
    <w:p w14:paraId="57F107FF" w14:textId="706A225F" w:rsidR="00313104" w:rsidRPr="00C27D07" w:rsidRDefault="00313104" w:rsidP="00C27D07">
      <w:pPr>
        <w:pStyle w:val="Heading2"/>
        <w:rPr>
          <w:rFonts w:ascii="Calibri" w:hAnsi="Calibri" w:cs="Calibri"/>
          <w:b/>
          <w:bCs/>
          <w:i/>
          <w:iCs/>
          <w:color w:val="000000" w:themeColor="text1"/>
          <w:sz w:val="24"/>
          <w:szCs w:val="24"/>
        </w:rPr>
      </w:pPr>
      <w:bookmarkStart w:id="64" w:name="_Toc194957114"/>
      <w:bookmarkStart w:id="65" w:name="_Toc194957641"/>
      <w:r w:rsidRPr="00C27D07">
        <w:rPr>
          <w:rFonts w:ascii="Calibri" w:hAnsi="Calibri" w:cs="Calibri"/>
          <w:b/>
          <w:bCs/>
          <w:i/>
          <w:iCs/>
          <w:color w:val="000000" w:themeColor="text1"/>
          <w:sz w:val="24"/>
          <w:szCs w:val="24"/>
        </w:rPr>
        <w:t>Appendix D</w:t>
      </w:r>
      <w:bookmarkEnd w:id="64"/>
      <w:bookmarkEnd w:id="65"/>
    </w:p>
    <w:p w14:paraId="54CC9A5A" w14:textId="77777777" w:rsidR="00313104" w:rsidRDefault="00313104" w:rsidP="00313104">
      <w:pPr>
        <w:rPr>
          <w:b/>
          <w:bCs/>
          <w:i/>
          <w:iCs/>
        </w:rPr>
      </w:pPr>
    </w:p>
    <w:p w14:paraId="484A4AEF" w14:textId="77777777" w:rsidR="00313104" w:rsidRDefault="00313104" w:rsidP="00313104">
      <w:pPr>
        <w:rPr>
          <w:b/>
          <w:bCs/>
          <w:i/>
          <w:iCs/>
        </w:rPr>
      </w:pPr>
      <w:r>
        <w:rPr>
          <w:noProof/>
        </w:rPr>
        <w:drawing>
          <wp:inline distT="0" distB="0" distL="0" distR="0" wp14:anchorId="47CA0550" wp14:editId="2C3A9ADE">
            <wp:extent cx="5731510" cy="2600325"/>
            <wp:effectExtent l="0" t="0" r="2540" b="9525"/>
            <wp:docPr id="714201064" name="Picture 4" descr="Forms response chart. Question title: 14: Do you believe that the police should stop using dogs for policing purposes, and withdraw them from all active duti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14: Do you believe that the police should stop using dogs for policing purposes, and withdraw them from all active duties?. Number of responses: 63 responses."/>
                    <pic:cNvPicPr>
                      <a:picLocks noChangeAspect="1" noChangeArrowheads="1"/>
                    </pic:cNvPicPr>
                  </pic:nvPicPr>
                  <pic:blipFill>
                    <a:blip r:embed="rId76"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65297D4D" w14:textId="77777777" w:rsidR="00313104" w:rsidRDefault="00313104" w:rsidP="00313104">
      <w:pPr>
        <w:rPr>
          <w:b/>
          <w:bCs/>
          <w:i/>
          <w:iCs/>
        </w:rPr>
      </w:pPr>
    </w:p>
    <w:p w14:paraId="03B8E1F2" w14:textId="77777777" w:rsidR="00313104" w:rsidRDefault="00313104" w:rsidP="00313104">
      <w:pPr>
        <w:rPr>
          <w:b/>
          <w:bCs/>
          <w:i/>
          <w:iCs/>
        </w:rPr>
      </w:pPr>
    </w:p>
    <w:p w14:paraId="66C0B4C3" w14:textId="77777777" w:rsidR="00313104" w:rsidRDefault="00313104" w:rsidP="00313104">
      <w:pPr>
        <w:rPr>
          <w:b/>
          <w:bCs/>
          <w:i/>
          <w:iCs/>
        </w:rPr>
      </w:pPr>
    </w:p>
    <w:p w14:paraId="4BE00542" w14:textId="77777777" w:rsidR="00313104" w:rsidRPr="00C27D07" w:rsidRDefault="00313104" w:rsidP="00C27D07">
      <w:pPr>
        <w:pStyle w:val="Heading2"/>
        <w:rPr>
          <w:rFonts w:ascii="Calibri" w:hAnsi="Calibri" w:cs="Calibri"/>
          <w:b/>
          <w:bCs/>
          <w:i/>
          <w:iCs/>
          <w:color w:val="000000" w:themeColor="text1"/>
          <w:sz w:val="24"/>
          <w:szCs w:val="24"/>
        </w:rPr>
      </w:pPr>
      <w:bookmarkStart w:id="66" w:name="_Toc194957115"/>
      <w:bookmarkStart w:id="67" w:name="_Toc194957642"/>
      <w:r w:rsidRPr="00C27D07">
        <w:rPr>
          <w:rFonts w:ascii="Calibri" w:hAnsi="Calibri" w:cs="Calibri"/>
          <w:b/>
          <w:bCs/>
          <w:i/>
          <w:iCs/>
          <w:color w:val="000000" w:themeColor="text1"/>
          <w:sz w:val="24"/>
          <w:szCs w:val="24"/>
        </w:rPr>
        <w:t>Appendix E</w:t>
      </w:r>
      <w:bookmarkEnd w:id="66"/>
      <w:bookmarkEnd w:id="67"/>
    </w:p>
    <w:p w14:paraId="6C3693FC" w14:textId="77777777" w:rsidR="00313104" w:rsidRDefault="00313104" w:rsidP="00313104">
      <w:pPr>
        <w:rPr>
          <w:b/>
          <w:bCs/>
          <w:i/>
          <w:iCs/>
        </w:rPr>
      </w:pPr>
    </w:p>
    <w:p w14:paraId="04D810AE" w14:textId="77777777" w:rsidR="00313104" w:rsidRPr="006B5929" w:rsidRDefault="00313104" w:rsidP="00313104">
      <w:pPr>
        <w:rPr>
          <w:b/>
          <w:bCs/>
          <w:i/>
          <w:iCs/>
        </w:rPr>
      </w:pPr>
      <w:r>
        <w:rPr>
          <w:noProof/>
        </w:rPr>
        <w:drawing>
          <wp:inline distT="0" distB="0" distL="0" distR="0" wp14:anchorId="5F53F117" wp14:editId="3254F345">
            <wp:extent cx="5731510" cy="2411730"/>
            <wp:effectExtent l="0" t="0" r="2540" b="7620"/>
            <wp:docPr id="956377023" name="Picture 5" descr="Forms response chart. Question title: 22: Should police forces acquire more dogs for policing purposes?. Number of responses: 63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22: Should police forces acquire more dogs for policing purposes?. Number of responses: 63 responses."/>
                    <pic:cNvPicPr>
                      <a:picLocks noChangeAspect="1" noChangeArrowheads="1"/>
                    </pic:cNvPicPr>
                  </pic:nvPicPr>
                  <pic:blipFill>
                    <a:blip r:embed="rId77"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70048680" w14:textId="77777777" w:rsidR="00313104" w:rsidRDefault="00313104" w:rsidP="00313104"/>
    <w:p w14:paraId="78A8CB8A" w14:textId="77777777" w:rsidR="00313104" w:rsidRDefault="00313104" w:rsidP="00313104"/>
    <w:p w14:paraId="7E9574D3" w14:textId="77777777" w:rsidR="00313104" w:rsidRDefault="00313104" w:rsidP="00313104"/>
    <w:p w14:paraId="46AFC10E" w14:textId="77777777" w:rsidR="00313104" w:rsidRDefault="00313104" w:rsidP="00313104"/>
    <w:p w14:paraId="5F8E2068" w14:textId="77777777" w:rsidR="00313104" w:rsidRDefault="00313104" w:rsidP="00313104"/>
    <w:p w14:paraId="6A7E2C51" w14:textId="77777777" w:rsidR="00313104" w:rsidRDefault="00313104" w:rsidP="00313104"/>
    <w:p w14:paraId="057706E8" w14:textId="77777777" w:rsidR="00313104" w:rsidRDefault="00313104" w:rsidP="00313104"/>
    <w:p w14:paraId="42509FD6" w14:textId="77777777" w:rsidR="00313104" w:rsidRDefault="00313104" w:rsidP="00313104"/>
    <w:p w14:paraId="2A10BF5E" w14:textId="77777777" w:rsidR="00313104" w:rsidRDefault="00313104" w:rsidP="00313104"/>
    <w:p w14:paraId="5F8A3ED5" w14:textId="77777777" w:rsidR="00313104" w:rsidRDefault="00313104" w:rsidP="00313104"/>
    <w:p w14:paraId="5599485F" w14:textId="77777777" w:rsidR="00313104" w:rsidRDefault="00313104" w:rsidP="00313104"/>
    <w:p w14:paraId="747A39ED" w14:textId="77777777" w:rsidR="00313104" w:rsidRDefault="00313104" w:rsidP="00313104">
      <w:pPr>
        <w:rPr>
          <w:b/>
          <w:bCs/>
        </w:rPr>
      </w:pPr>
    </w:p>
    <w:p w14:paraId="100D3C00" w14:textId="77777777" w:rsidR="00313104" w:rsidRDefault="00313104" w:rsidP="00313104">
      <w:pPr>
        <w:rPr>
          <w:b/>
          <w:bCs/>
        </w:rPr>
      </w:pPr>
    </w:p>
    <w:p w14:paraId="78B2F113" w14:textId="77777777" w:rsidR="00313104" w:rsidRPr="008836B2" w:rsidRDefault="00313104" w:rsidP="007E3A2A">
      <w:pPr>
        <w:rPr>
          <w:rFonts w:ascii="Calibri" w:hAnsi="Calibri" w:cs="Calibri"/>
          <w:sz w:val="28"/>
          <w:szCs w:val="28"/>
        </w:rPr>
      </w:pPr>
    </w:p>
    <w:p w14:paraId="3DED622E" w14:textId="77777777" w:rsidR="007E3A2A" w:rsidRPr="008836B2" w:rsidRDefault="007E3A2A" w:rsidP="008306D6">
      <w:pPr>
        <w:jc w:val="both"/>
        <w:rPr>
          <w:rFonts w:ascii="Calibri" w:hAnsi="Calibri" w:cs="Calibri"/>
          <w:sz w:val="24"/>
          <w:szCs w:val="20"/>
        </w:rPr>
      </w:pPr>
    </w:p>
    <w:p w14:paraId="763690C7" w14:textId="29EE0EBA" w:rsidR="00ED02C8" w:rsidRPr="003821D7" w:rsidRDefault="0053355E" w:rsidP="003821D7">
      <w:pPr>
        <w:rPr>
          <w:rFonts w:ascii="Calibri" w:hAnsi="Calibri" w:cs="Calibri"/>
          <w:sz w:val="24"/>
          <w:szCs w:val="20"/>
        </w:rPr>
      </w:pPr>
      <w:r w:rsidRPr="008836B2">
        <w:rPr>
          <w:rFonts w:ascii="Calibri" w:hAnsi="Calibri" w:cs="Calibri"/>
          <w:sz w:val="24"/>
          <w:szCs w:val="20"/>
        </w:rPr>
        <w:t xml:space="preserve"> </w:t>
      </w:r>
      <w:r w:rsidR="00BB6594" w:rsidRPr="008836B2">
        <w:rPr>
          <w:rFonts w:ascii="Calibri" w:hAnsi="Calibri" w:cs="Calibri"/>
          <w:sz w:val="24"/>
          <w:szCs w:val="20"/>
        </w:rPr>
        <w:t xml:space="preserve"> </w:t>
      </w:r>
    </w:p>
    <w:p w14:paraId="0D73FBE6" w14:textId="3D4A9BB6" w:rsidR="003821D7" w:rsidRPr="008836B2" w:rsidRDefault="003821D7" w:rsidP="003821D7">
      <w:pPr>
        <w:rPr>
          <w:rFonts w:ascii="Calibri" w:hAnsi="Calibri" w:cs="Calibri"/>
          <w:b/>
          <w:bCs/>
          <w:sz w:val="28"/>
        </w:rPr>
      </w:pPr>
    </w:p>
    <w:p w14:paraId="593A5561" w14:textId="77777777" w:rsidR="00B92C3A" w:rsidRDefault="00B92C3A" w:rsidP="00B92C3A">
      <w:pPr>
        <w:jc w:val="center"/>
      </w:pPr>
    </w:p>
    <w:sectPr w:rsidR="00B92C3A" w:rsidSect="003453AC">
      <w:footerReference w:type="default" r:id="rId78"/>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9B2B59" w14:textId="77777777" w:rsidR="004D5668" w:rsidRDefault="004D5668" w:rsidP="004D5668">
      <w:pPr>
        <w:spacing w:after="0" w:line="240" w:lineRule="auto"/>
      </w:pPr>
      <w:r>
        <w:separator/>
      </w:r>
    </w:p>
  </w:endnote>
  <w:endnote w:type="continuationSeparator" w:id="0">
    <w:p w14:paraId="65455741" w14:textId="77777777" w:rsidR="004D5668" w:rsidRDefault="004D5668" w:rsidP="004D56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69185430"/>
      <w:docPartObj>
        <w:docPartGallery w:val="Page Numbers (Bottom of Page)"/>
        <w:docPartUnique/>
      </w:docPartObj>
    </w:sdtPr>
    <w:sdtEndPr>
      <w:rPr>
        <w:noProof/>
      </w:rPr>
    </w:sdtEndPr>
    <w:sdtContent>
      <w:p w14:paraId="11B4C513" w14:textId="69216CBC" w:rsidR="003453AC" w:rsidRDefault="003453AC">
        <w:pPr>
          <w:pStyle w:val="Footer"/>
        </w:pPr>
        <w:r>
          <w:fldChar w:fldCharType="begin"/>
        </w:r>
        <w:r>
          <w:instrText xml:space="preserve"> PAGE   \* MERGEFORMAT </w:instrText>
        </w:r>
        <w:r>
          <w:fldChar w:fldCharType="separate"/>
        </w:r>
        <w:r>
          <w:rPr>
            <w:noProof/>
          </w:rPr>
          <w:t>2</w:t>
        </w:r>
        <w:r>
          <w:rPr>
            <w:noProof/>
          </w:rPr>
          <w:fldChar w:fldCharType="end"/>
        </w:r>
      </w:p>
    </w:sdtContent>
  </w:sdt>
  <w:p w14:paraId="322AADC2" w14:textId="77777777" w:rsidR="003453AC" w:rsidRDefault="003453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CD296AE" w14:textId="77777777" w:rsidR="004D5668" w:rsidRDefault="004D5668" w:rsidP="004D5668">
      <w:pPr>
        <w:spacing w:after="0" w:line="240" w:lineRule="auto"/>
      </w:pPr>
      <w:r>
        <w:separator/>
      </w:r>
    </w:p>
  </w:footnote>
  <w:footnote w:type="continuationSeparator" w:id="0">
    <w:p w14:paraId="72860204" w14:textId="77777777" w:rsidR="004D5668" w:rsidRDefault="004D5668" w:rsidP="004D56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00F5C"/>
    <w:multiLevelType w:val="hybridMultilevel"/>
    <w:tmpl w:val="9FBA2E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CE706E"/>
    <w:multiLevelType w:val="hybridMultilevel"/>
    <w:tmpl w:val="16A05BAA"/>
    <w:lvl w:ilvl="0" w:tplc="FD36AF44">
      <w:start w:val="1"/>
      <w:numFmt w:val="lowerLetter"/>
      <w:lvlText w:val="%1)"/>
      <w:lvlJc w:val="left"/>
      <w:pPr>
        <w:tabs>
          <w:tab w:val="num" w:pos="720"/>
        </w:tabs>
        <w:ind w:left="720" w:hanging="360"/>
      </w:pPr>
    </w:lvl>
    <w:lvl w:ilvl="1" w:tplc="4EC2F286" w:tentative="1">
      <w:start w:val="1"/>
      <w:numFmt w:val="lowerLetter"/>
      <w:lvlText w:val="%2)"/>
      <w:lvlJc w:val="left"/>
      <w:pPr>
        <w:tabs>
          <w:tab w:val="num" w:pos="1440"/>
        </w:tabs>
        <w:ind w:left="1440" w:hanging="360"/>
      </w:pPr>
    </w:lvl>
    <w:lvl w:ilvl="2" w:tplc="94C60698" w:tentative="1">
      <w:start w:val="1"/>
      <w:numFmt w:val="lowerLetter"/>
      <w:lvlText w:val="%3)"/>
      <w:lvlJc w:val="left"/>
      <w:pPr>
        <w:tabs>
          <w:tab w:val="num" w:pos="2160"/>
        </w:tabs>
        <w:ind w:left="2160" w:hanging="360"/>
      </w:pPr>
    </w:lvl>
    <w:lvl w:ilvl="3" w:tplc="6F5221FC" w:tentative="1">
      <w:start w:val="1"/>
      <w:numFmt w:val="lowerLetter"/>
      <w:lvlText w:val="%4)"/>
      <w:lvlJc w:val="left"/>
      <w:pPr>
        <w:tabs>
          <w:tab w:val="num" w:pos="2880"/>
        </w:tabs>
        <w:ind w:left="2880" w:hanging="360"/>
      </w:pPr>
    </w:lvl>
    <w:lvl w:ilvl="4" w:tplc="2828EB9C" w:tentative="1">
      <w:start w:val="1"/>
      <w:numFmt w:val="lowerLetter"/>
      <w:lvlText w:val="%5)"/>
      <w:lvlJc w:val="left"/>
      <w:pPr>
        <w:tabs>
          <w:tab w:val="num" w:pos="3600"/>
        </w:tabs>
        <w:ind w:left="3600" w:hanging="360"/>
      </w:pPr>
    </w:lvl>
    <w:lvl w:ilvl="5" w:tplc="4FD06568" w:tentative="1">
      <w:start w:val="1"/>
      <w:numFmt w:val="lowerLetter"/>
      <w:lvlText w:val="%6)"/>
      <w:lvlJc w:val="left"/>
      <w:pPr>
        <w:tabs>
          <w:tab w:val="num" w:pos="4320"/>
        </w:tabs>
        <w:ind w:left="4320" w:hanging="360"/>
      </w:pPr>
    </w:lvl>
    <w:lvl w:ilvl="6" w:tplc="B2A4AC98" w:tentative="1">
      <w:start w:val="1"/>
      <w:numFmt w:val="lowerLetter"/>
      <w:lvlText w:val="%7)"/>
      <w:lvlJc w:val="left"/>
      <w:pPr>
        <w:tabs>
          <w:tab w:val="num" w:pos="5040"/>
        </w:tabs>
        <w:ind w:left="5040" w:hanging="360"/>
      </w:pPr>
    </w:lvl>
    <w:lvl w:ilvl="7" w:tplc="BD1C816C" w:tentative="1">
      <w:start w:val="1"/>
      <w:numFmt w:val="lowerLetter"/>
      <w:lvlText w:val="%8)"/>
      <w:lvlJc w:val="left"/>
      <w:pPr>
        <w:tabs>
          <w:tab w:val="num" w:pos="5760"/>
        </w:tabs>
        <w:ind w:left="5760" w:hanging="360"/>
      </w:pPr>
    </w:lvl>
    <w:lvl w:ilvl="8" w:tplc="B5AE7248" w:tentative="1">
      <w:start w:val="1"/>
      <w:numFmt w:val="lowerLetter"/>
      <w:lvlText w:val="%9)"/>
      <w:lvlJc w:val="left"/>
      <w:pPr>
        <w:tabs>
          <w:tab w:val="num" w:pos="6480"/>
        </w:tabs>
        <w:ind w:left="6480" w:hanging="360"/>
      </w:pPr>
    </w:lvl>
  </w:abstractNum>
  <w:abstractNum w:abstractNumId="2" w15:restartNumberingAfterBreak="0">
    <w:nsid w:val="4BAE0C14"/>
    <w:multiLevelType w:val="hybridMultilevel"/>
    <w:tmpl w:val="AE1E65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7411137"/>
    <w:multiLevelType w:val="hybridMultilevel"/>
    <w:tmpl w:val="E8A0FC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30573299">
    <w:abstractNumId w:val="1"/>
  </w:num>
  <w:num w:numId="2" w16cid:durableId="1403407377">
    <w:abstractNumId w:val="3"/>
  </w:num>
  <w:num w:numId="3" w16cid:durableId="2029208502">
    <w:abstractNumId w:val="2"/>
  </w:num>
  <w:num w:numId="4" w16cid:durableId="18080126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C3A"/>
    <w:rsid w:val="000205A4"/>
    <w:rsid w:val="000214AF"/>
    <w:rsid w:val="00023E40"/>
    <w:rsid w:val="00033532"/>
    <w:rsid w:val="00054730"/>
    <w:rsid w:val="00074FB5"/>
    <w:rsid w:val="00076481"/>
    <w:rsid w:val="00087222"/>
    <w:rsid w:val="0009135C"/>
    <w:rsid w:val="00095C37"/>
    <w:rsid w:val="000B225A"/>
    <w:rsid w:val="000C183F"/>
    <w:rsid w:val="000C1DB7"/>
    <w:rsid w:val="000C30CC"/>
    <w:rsid w:val="000E7A6E"/>
    <w:rsid w:val="00100CBF"/>
    <w:rsid w:val="0010247B"/>
    <w:rsid w:val="00102AE6"/>
    <w:rsid w:val="00103CBB"/>
    <w:rsid w:val="001043BF"/>
    <w:rsid w:val="001057BC"/>
    <w:rsid w:val="0010690B"/>
    <w:rsid w:val="0011374D"/>
    <w:rsid w:val="00121315"/>
    <w:rsid w:val="00150669"/>
    <w:rsid w:val="00165C65"/>
    <w:rsid w:val="001A6CDF"/>
    <w:rsid w:val="001B1215"/>
    <w:rsid w:val="001E1374"/>
    <w:rsid w:val="001F23C1"/>
    <w:rsid w:val="001F68E9"/>
    <w:rsid w:val="00200830"/>
    <w:rsid w:val="00204FF1"/>
    <w:rsid w:val="00205CAA"/>
    <w:rsid w:val="00207EB6"/>
    <w:rsid w:val="002111CD"/>
    <w:rsid w:val="00220EF5"/>
    <w:rsid w:val="00221808"/>
    <w:rsid w:val="002300DE"/>
    <w:rsid w:val="00231D36"/>
    <w:rsid w:val="002414B1"/>
    <w:rsid w:val="002448B7"/>
    <w:rsid w:val="00245BD5"/>
    <w:rsid w:val="00245D7F"/>
    <w:rsid w:val="00254E35"/>
    <w:rsid w:val="00257547"/>
    <w:rsid w:val="002576FE"/>
    <w:rsid w:val="002657B3"/>
    <w:rsid w:val="00282494"/>
    <w:rsid w:val="00296944"/>
    <w:rsid w:val="002A211E"/>
    <w:rsid w:val="002A6656"/>
    <w:rsid w:val="002A68E6"/>
    <w:rsid w:val="002B3490"/>
    <w:rsid w:val="002C0EED"/>
    <w:rsid w:val="002C136C"/>
    <w:rsid w:val="002D2685"/>
    <w:rsid w:val="002E4B6C"/>
    <w:rsid w:val="00301A90"/>
    <w:rsid w:val="00313104"/>
    <w:rsid w:val="00325B0B"/>
    <w:rsid w:val="0032630C"/>
    <w:rsid w:val="00331182"/>
    <w:rsid w:val="003335EA"/>
    <w:rsid w:val="003453AC"/>
    <w:rsid w:val="003464CA"/>
    <w:rsid w:val="003546A7"/>
    <w:rsid w:val="00354F03"/>
    <w:rsid w:val="0036063C"/>
    <w:rsid w:val="00361319"/>
    <w:rsid w:val="003660D5"/>
    <w:rsid w:val="00366CAE"/>
    <w:rsid w:val="0037108C"/>
    <w:rsid w:val="003731F5"/>
    <w:rsid w:val="0037477E"/>
    <w:rsid w:val="00376752"/>
    <w:rsid w:val="00380093"/>
    <w:rsid w:val="003821D7"/>
    <w:rsid w:val="003A0E50"/>
    <w:rsid w:val="003A301D"/>
    <w:rsid w:val="003A57D5"/>
    <w:rsid w:val="003B11E7"/>
    <w:rsid w:val="003C113D"/>
    <w:rsid w:val="003C2BC9"/>
    <w:rsid w:val="003C5A7F"/>
    <w:rsid w:val="003D11A8"/>
    <w:rsid w:val="003E0C23"/>
    <w:rsid w:val="003E1998"/>
    <w:rsid w:val="003E7D33"/>
    <w:rsid w:val="003F2F90"/>
    <w:rsid w:val="0041045B"/>
    <w:rsid w:val="00410BD1"/>
    <w:rsid w:val="00442C2B"/>
    <w:rsid w:val="00445921"/>
    <w:rsid w:val="00447C50"/>
    <w:rsid w:val="004508EF"/>
    <w:rsid w:val="00461389"/>
    <w:rsid w:val="00465893"/>
    <w:rsid w:val="00465997"/>
    <w:rsid w:val="00476EB5"/>
    <w:rsid w:val="00482EFC"/>
    <w:rsid w:val="00483EE5"/>
    <w:rsid w:val="0048471E"/>
    <w:rsid w:val="004A7A4E"/>
    <w:rsid w:val="004B32DA"/>
    <w:rsid w:val="004B4FBF"/>
    <w:rsid w:val="004D543E"/>
    <w:rsid w:val="004D5668"/>
    <w:rsid w:val="004E2A40"/>
    <w:rsid w:val="004F62BF"/>
    <w:rsid w:val="0050663E"/>
    <w:rsid w:val="00520676"/>
    <w:rsid w:val="0053355E"/>
    <w:rsid w:val="00535A5C"/>
    <w:rsid w:val="0055394F"/>
    <w:rsid w:val="00561D2D"/>
    <w:rsid w:val="00580664"/>
    <w:rsid w:val="005B6881"/>
    <w:rsid w:val="005D1311"/>
    <w:rsid w:val="005D3C49"/>
    <w:rsid w:val="005F22B4"/>
    <w:rsid w:val="005F6132"/>
    <w:rsid w:val="00602168"/>
    <w:rsid w:val="006371E5"/>
    <w:rsid w:val="00646997"/>
    <w:rsid w:val="006555E5"/>
    <w:rsid w:val="00676FDB"/>
    <w:rsid w:val="006A7AB4"/>
    <w:rsid w:val="006E1C94"/>
    <w:rsid w:val="006F5072"/>
    <w:rsid w:val="006F58FA"/>
    <w:rsid w:val="007047A5"/>
    <w:rsid w:val="00705A39"/>
    <w:rsid w:val="00711B8D"/>
    <w:rsid w:val="00714072"/>
    <w:rsid w:val="00721356"/>
    <w:rsid w:val="00721AB9"/>
    <w:rsid w:val="00732280"/>
    <w:rsid w:val="00734A21"/>
    <w:rsid w:val="00754FDF"/>
    <w:rsid w:val="00760B50"/>
    <w:rsid w:val="00763462"/>
    <w:rsid w:val="00766B87"/>
    <w:rsid w:val="007678DA"/>
    <w:rsid w:val="0078562C"/>
    <w:rsid w:val="0079688E"/>
    <w:rsid w:val="00797CE7"/>
    <w:rsid w:val="007D25C5"/>
    <w:rsid w:val="007D7754"/>
    <w:rsid w:val="007E1546"/>
    <w:rsid w:val="007E3A2A"/>
    <w:rsid w:val="008030BB"/>
    <w:rsid w:val="00811F1F"/>
    <w:rsid w:val="00824FBD"/>
    <w:rsid w:val="008306D6"/>
    <w:rsid w:val="0083493A"/>
    <w:rsid w:val="00835538"/>
    <w:rsid w:val="00837952"/>
    <w:rsid w:val="00863982"/>
    <w:rsid w:val="008836B2"/>
    <w:rsid w:val="008863D6"/>
    <w:rsid w:val="00891A65"/>
    <w:rsid w:val="00892970"/>
    <w:rsid w:val="0089721C"/>
    <w:rsid w:val="008C2646"/>
    <w:rsid w:val="008C6150"/>
    <w:rsid w:val="008D4448"/>
    <w:rsid w:val="008D6A29"/>
    <w:rsid w:val="008E4F4D"/>
    <w:rsid w:val="008F531F"/>
    <w:rsid w:val="00901D40"/>
    <w:rsid w:val="0091104F"/>
    <w:rsid w:val="009128A2"/>
    <w:rsid w:val="009130EB"/>
    <w:rsid w:val="009176B6"/>
    <w:rsid w:val="00962084"/>
    <w:rsid w:val="009639BC"/>
    <w:rsid w:val="00964833"/>
    <w:rsid w:val="00965204"/>
    <w:rsid w:val="00965777"/>
    <w:rsid w:val="0097268E"/>
    <w:rsid w:val="00974256"/>
    <w:rsid w:val="00977427"/>
    <w:rsid w:val="009A0FC1"/>
    <w:rsid w:val="009B235C"/>
    <w:rsid w:val="009B2A63"/>
    <w:rsid w:val="009B5893"/>
    <w:rsid w:val="009C6145"/>
    <w:rsid w:val="009D35B9"/>
    <w:rsid w:val="009E3163"/>
    <w:rsid w:val="009F143F"/>
    <w:rsid w:val="00A04993"/>
    <w:rsid w:val="00A15C13"/>
    <w:rsid w:val="00A2081C"/>
    <w:rsid w:val="00A352DD"/>
    <w:rsid w:val="00A43D85"/>
    <w:rsid w:val="00A53905"/>
    <w:rsid w:val="00A8094A"/>
    <w:rsid w:val="00A86096"/>
    <w:rsid w:val="00A943B4"/>
    <w:rsid w:val="00A95E8A"/>
    <w:rsid w:val="00AA69AF"/>
    <w:rsid w:val="00AB5E58"/>
    <w:rsid w:val="00AC6466"/>
    <w:rsid w:val="00AC67C9"/>
    <w:rsid w:val="00AE4D17"/>
    <w:rsid w:val="00AF1FFB"/>
    <w:rsid w:val="00B01EFC"/>
    <w:rsid w:val="00B07DA9"/>
    <w:rsid w:val="00B14437"/>
    <w:rsid w:val="00B16C02"/>
    <w:rsid w:val="00B173F6"/>
    <w:rsid w:val="00B207C5"/>
    <w:rsid w:val="00B243B3"/>
    <w:rsid w:val="00B2581B"/>
    <w:rsid w:val="00B47A5D"/>
    <w:rsid w:val="00B47C13"/>
    <w:rsid w:val="00B55BD5"/>
    <w:rsid w:val="00B71F3F"/>
    <w:rsid w:val="00B72C84"/>
    <w:rsid w:val="00B81649"/>
    <w:rsid w:val="00B92C3A"/>
    <w:rsid w:val="00B94735"/>
    <w:rsid w:val="00BA0785"/>
    <w:rsid w:val="00BA5DAF"/>
    <w:rsid w:val="00BB226C"/>
    <w:rsid w:val="00BB6594"/>
    <w:rsid w:val="00BC31C2"/>
    <w:rsid w:val="00BE43BD"/>
    <w:rsid w:val="00BE4ED7"/>
    <w:rsid w:val="00BF2805"/>
    <w:rsid w:val="00BF490F"/>
    <w:rsid w:val="00BF5A54"/>
    <w:rsid w:val="00BF7CE4"/>
    <w:rsid w:val="00C02DC3"/>
    <w:rsid w:val="00C0654C"/>
    <w:rsid w:val="00C24958"/>
    <w:rsid w:val="00C27D07"/>
    <w:rsid w:val="00C33648"/>
    <w:rsid w:val="00C33971"/>
    <w:rsid w:val="00C51B36"/>
    <w:rsid w:val="00C618EB"/>
    <w:rsid w:val="00C773E7"/>
    <w:rsid w:val="00C90D73"/>
    <w:rsid w:val="00C90EBD"/>
    <w:rsid w:val="00C95E76"/>
    <w:rsid w:val="00CA65ED"/>
    <w:rsid w:val="00CB5444"/>
    <w:rsid w:val="00CB63B5"/>
    <w:rsid w:val="00CD565C"/>
    <w:rsid w:val="00CD6035"/>
    <w:rsid w:val="00CD6E02"/>
    <w:rsid w:val="00CF0781"/>
    <w:rsid w:val="00CF32D6"/>
    <w:rsid w:val="00D0718F"/>
    <w:rsid w:val="00D113BF"/>
    <w:rsid w:val="00D1163C"/>
    <w:rsid w:val="00D1317A"/>
    <w:rsid w:val="00D142E9"/>
    <w:rsid w:val="00D230D1"/>
    <w:rsid w:val="00D23F8F"/>
    <w:rsid w:val="00D3312D"/>
    <w:rsid w:val="00D3363A"/>
    <w:rsid w:val="00D410E7"/>
    <w:rsid w:val="00D423C4"/>
    <w:rsid w:val="00D43D6A"/>
    <w:rsid w:val="00D43E02"/>
    <w:rsid w:val="00D546EF"/>
    <w:rsid w:val="00D8139C"/>
    <w:rsid w:val="00D8152B"/>
    <w:rsid w:val="00D91342"/>
    <w:rsid w:val="00D945F3"/>
    <w:rsid w:val="00DA190D"/>
    <w:rsid w:val="00DA6318"/>
    <w:rsid w:val="00DB24ED"/>
    <w:rsid w:val="00DB550D"/>
    <w:rsid w:val="00DC0866"/>
    <w:rsid w:val="00DD0F54"/>
    <w:rsid w:val="00DE7DA8"/>
    <w:rsid w:val="00E04A8F"/>
    <w:rsid w:val="00E05B6C"/>
    <w:rsid w:val="00E06EEB"/>
    <w:rsid w:val="00E12470"/>
    <w:rsid w:val="00E17637"/>
    <w:rsid w:val="00E3385B"/>
    <w:rsid w:val="00E5758D"/>
    <w:rsid w:val="00E6548E"/>
    <w:rsid w:val="00EA04AC"/>
    <w:rsid w:val="00EA6133"/>
    <w:rsid w:val="00ED02C8"/>
    <w:rsid w:val="00EE030D"/>
    <w:rsid w:val="00EF4531"/>
    <w:rsid w:val="00EF4895"/>
    <w:rsid w:val="00F07556"/>
    <w:rsid w:val="00F20EAD"/>
    <w:rsid w:val="00F224CC"/>
    <w:rsid w:val="00F25301"/>
    <w:rsid w:val="00F26DF0"/>
    <w:rsid w:val="00F27A37"/>
    <w:rsid w:val="00F3569B"/>
    <w:rsid w:val="00F44CC6"/>
    <w:rsid w:val="00F66CB8"/>
    <w:rsid w:val="00F70529"/>
    <w:rsid w:val="00F73018"/>
    <w:rsid w:val="00F73F01"/>
    <w:rsid w:val="00F86F54"/>
    <w:rsid w:val="00F97942"/>
    <w:rsid w:val="00FB70D4"/>
    <w:rsid w:val="00FC33C1"/>
    <w:rsid w:val="00FE19F8"/>
    <w:rsid w:val="00FF0198"/>
    <w:rsid w:val="00FF461A"/>
    <w:rsid w:val="00FF55F8"/>
    <w:rsid w:val="00FF5FAF"/>
    <w:rsid w:val="00FF61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A113F28"/>
  <w15:chartTrackingRefBased/>
  <w15:docId w15:val="{1E0C01A4-2CBC-4E70-BCA7-5C14FDEE6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6656"/>
  </w:style>
  <w:style w:type="paragraph" w:styleId="Heading1">
    <w:name w:val="heading 1"/>
    <w:basedOn w:val="Normal"/>
    <w:next w:val="Normal"/>
    <w:link w:val="Heading1Char"/>
    <w:uiPriority w:val="9"/>
    <w:qFormat/>
    <w:rsid w:val="002A6656"/>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2A6656"/>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6656"/>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6656"/>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2A6656"/>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2A6656"/>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2A6656"/>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2A6656"/>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2A6656"/>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656"/>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rsid w:val="002A66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6656"/>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6656"/>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2A6656"/>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2A6656"/>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2A6656"/>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2A6656"/>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2A6656"/>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2A6656"/>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2A6656"/>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2A6656"/>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2A6656"/>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2A6656"/>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2A6656"/>
    <w:rPr>
      <w:color w:val="0E2841" w:themeColor="text2"/>
      <w:sz w:val="24"/>
      <w:szCs w:val="24"/>
    </w:rPr>
  </w:style>
  <w:style w:type="paragraph" w:styleId="ListParagraph">
    <w:name w:val="List Paragraph"/>
    <w:basedOn w:val="Normal"/>
    <w:uiPriority w:val="34"/>
    <w:qFormat/>
    <w:rsid w:val="00B92C3A"/>
    <w:pPr>
      <w:ind w:left="720"/>
      <w:contextualSpacing/>
    </w:pPr>
  </w:style>
  <w:style w:type="character" w:styleId="IntenseEmphasis">
    <w:name w:val="Intense Emphasis"/>
    <w:basedOn w:val="DefaultParagraphFont"/>
    <w:uiPriority w:val="21"/>
    <w:qFormat/>
    <w:rsid w:val="002A6656"/>
    <w:rPr>
      <w:b/>
      <w:bCs/>
      <w:i/>
      <w:iCs/>
    </w:rPr>
  </w:style>
  <w:style w:type="paragraph" w:styleId="IntenseQuote">
    <w:name w:val="Intense Quote"/>
    <w:basedOn w:val="Normal"/>
    <w:next w:val="Normal"/>
    <w:link w:val="IntenseQuoteChar"/>
    <w:uiPriority w:val="30"/>
    <w:qFormat/>
    <w:rsid w:val="002A6656"/>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2A6656"/>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2A6656"/>
    <w:rPr>
      <w:b/>
      <w:bCs/>
      <w:smallCaps/>
      <w:color w:val="0E2841" w:themeColor="text2"/>
      <w:u w:val="single"/>
    </w:rPr>
  </w:style>
  <w:style w:type="character" w:styleId="Hyperlink">
    <w:name w:val="Hyperlink"/>
    <w:basedOn w:val="DefaultParagraphFont"/>
    <w:uiPriority w:val="99"/>
    <w:unhideWhenUsed/>
    <w:rsid w:val="009176B6"/>
    <w:rPr>
      <w:color w:val="467886" w:themeColor="hyperlink"/>
      <w:u w:val="single"/>
    </w:rPr>
  </w:style>
  <w:style w:type="character" w:customStyle="1" w:styleId="anchor-text">
    <w:name w:val="anchor-text"/>
    <w:basedOn w:val="DefaultParagraphFont"/>
    <w:rsid w:val="009176B6"/>
  </w:style>
  <w:style w:type="character" w:styleId="UnresolvedMention">
    <w:name w:val="Unresolved Mention"/>
    <w:basedOn w:val="DefaultParagraphFont"/>
    <w:uiPriority w:val="99"/>
    <w:semiHidden/>
    <w:unhideWhenUsed/>
    <w:rsid w:val="00965777"/>
    <w:rPr>
      <w:color w:val="605E5C"/>
      <w:shd w:val="clear" w:color="auto" w:fill="E1DFDD"/>
    </w:rPr>
  </w:style>
  <w:style w:type="paragraph" w:styleId="Header">
    <w:name w:val="header"/>
    <w:basedOn w:val="Normal"/>
    <w:link w:val="HeaderChar"/>
    <w:uiPriority w:val="99"/>
    <w:unhideWhenUsed/>
    <w:rsid w:val="004D56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5668"/>
  </w:style>
  <w:style w:type="paragraph" w:styleId="Footer">
    <w:name w:val="footer"/>
    <w:basedOn w:val="Normal"/>
    <w:link w:val="FooterChar"/>
    <w:uiPriority w:val="99"/>
    <w:unhideWhenUsed/>
    <w:rsid w:val="004D56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5668"/>
  </w:style>
  <w:style w:type="paragraph" w:styleId="TOCHeading">
    <w:name w:val="TOC Heading"/>
    <w:basedOn w:val="Heading1"/>
    <w:next w:val="Normal"/>
    <w:uiPriority w:val="39"/>
    <w:unhideWhenUsed/>
    <w:qFormat/>
    <w:rsid w:val="002A6656"/>
    <w:pPr>
      <w:outlineLvl w:val="9"/>
    </w:pPr>
  </w:style>
  <w:style w:type="paragraph" w:styleId="Caption">
    <w:name w:val="caption"/>
    <w:basedOn w:val="Normal"/>
    <w:next w:val="Normal"/>
    <w:uiPriority w:val="35"/>
    <w:semiHidden/>
    <w:unhideWhenUsed/>
    <w:qFormat/>
    <w:rsid w:val="002A6656"/>
    <w:pPr>
      <w:spacing w:line="240" w:lineRule="auto"/>
    </w:pPr>
    <w:rPr>
      <w:b/>
      <w:bCs/>
      <w:smallCaps/>
      <w:color w:val="0E2841" w:themeColor="text2"/>
    </w:rPr>
  </w:style>
  <w:style w:type="character" w:styleId="Strong">
    <w:name w:val="Strong"/>
    <w:basedOn w:val="DefaultParagraphFont"/>
    <w:uiPriority w:val="22"/>
    <w:qFormat/>
    <w:rsid w:val="002A6656"/>
    <w:rPr>
      <w:b/>
      <w:bCs/>
    </w:rPr>
  </w:style>
  <w:style w:type="character" w:styleId="Emphasis">
    <w:name w:val="Emphasis"/>
    <w:basedOn w:val="DefaultParagraphFont"/>
    <w:uiPriority w:val="20"/>
    <w:qFormat/>
    <w:rsid w:val="002A6656"/>
    <w:rPr>
      <w:i/>
      <w:iCs/>
    </w:rPr>
  </w:style>
  <w:style w:type="paragraph" w:styleId="NoSpacing">
    <w:name w:val="No Spacing"/>
    <w:uiPriority w:val="1"/>
    <w:qFormat/>
    <w:rsid w:val="002A6656"/>
    <w:pPr>
      <w:spacing w:after="0" w:line="240" w:lineRule="auto"/>
    </w:pPr>
  </w:style>
  <w:style w:type="character" w:styleId="SubtleEmphasis">
    <w:name w:val="Subtle Emphasis"/>
    <w:basedOn w:val="DefaultParagraphFont"/>
    <w:uiPriority w:val="19"/>
    <w:qFormat/>
    <w:rsid w:val="002A6656"/>
    <w:rPr>
      <w:i/>
      <w:iCs/>
      <w:color w:val="595959" w:themeColor="text1" w:themeTint="A6"/>
    </w:rPr>
  </w:style>
  <w:style w:type="character" w:styleId="SubtleReference">
    <w:name w:val="Subtle Reference"/>
    <w:basedOn w:val="DefaultParagraphFont"/>
    <w:uiPriority w:val="31"/>
    <w:qFormat/>
    <w:rsid w:val="002A6656"/>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2A6656"/>
    <w:rPr>
      <w:b/>
      <w:bCs/>
      <w:smallCaps/>
      <w:spacing w:val="10"/>
    </w:rPr>
  </w:style>
  <w:style w:type="paragraph" w:styleId="TOC1">
    <w:name w:val="toc 1"/>
    <w:basedOn w:val="Normal"/>
    <w:next w:val="Normal"/>
    <w:autoRedefine/>
    <w:uiPriority w:val="39"/>
    <w:unhideWhenUsed/>
    <w:rsid w:val="002A6656"/>
    <w:pPr>
      <w:spacing w:after="100"/>
    </w:pPr>
  </w:style>
  <w:style w:type="paragraph" w:styleId="TOC2">
    <w:name w:val="toc 2"/>
    <w:basedOn w:val="Normal"/>
    <w:next w:val="Normal"/>
    <w:autoRedefine/>
    <w:uiPriority w:val="39"/>
    <w:unhideWhenUsed/>
    <w:rsid w:val="002A66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1102">
      <w:bodyDiv w:val="1"/>
      <w:marLeft w:val="0"/>
      <w:marRight w:val="0"/>
      <w:marTop w:val="0"/>
      <w:marBottom w:val="0"/>
      <w:divBdr>
        <w:top w:val="none" w:sz="0" w:space="0" w:color="auto"/>
        <w:left w:val="none" w:sz="0" w:space="0" w:color="auto"/>
        <w:bottom w:val="none" w:sz="0" w:space="0" w:color="auto"/>
        <w:right w:val="none" w:sz="0" w:space="0" w:color="auto"/>
      </w:divBdr>
    </w:div>
    <w:div w:id="383791856">
      <w:bodyDiv w:val="1"/>
      <w:marLeft w:val="0"/>
      <w:marRight w:val="0"/>
      <w:marTop w:val="0"/>
      <w:marBottom w:val="0"/>
      <w:divBdr>
        <w:top w:val="none" w:sz="0" w:space="0" w:color="auto"/>
        <w:left w:val="none" w:sz="0" w:space="0" w:color="auto"/>
        <w:bottom w:val="none" w:sz="0" w:space="0" w:color="auto"/>
        <w:right w:val="none" w:sz="0" w:space="0" w:color="auto"/>
      </w:divBdr>
    </w:div>
    <w:div w:id="566109813">
      <w:bodyDiv w:val="1"/>
      <w:marLeft w:val="0"/>
      <w:marRight w:val="0"/>
      <w:marTop w:val="0"/>
      <w:marBottom w:val="0"/>
      <w:divBdr>
        <w:top w:val="none" w:sz="0" w:space="0" w:color="auto"/>
        <w:left w:val="none" w:sz="0" w:space="0" w:color="auto"/>
        <w:bottom w:val="none" w:sz="0" w:space="0" w:color="auto"/>
        <w:right w:val="none" w:sz="0" w:space="0" w:color="auto"/>
      </w:divBdr>
    </w:div>
    <w:div w:id="1249924136">
      <w:bodyDiv w:val="1"/>
      <w:marLeft w:val="0"/>
      <w:marRight w:val="0"/>
      <w:marTop w:val="0"/>
      <w:marBottom w:val="0"/>
      <w:divBdr>
        <w:top w:val="none" w:sz="0" w:space="0" w:color="auto"/>
        <w:left w:val="none" w:sz="0" w:space="0" w:color="auto"/>
        <w:bottom w:val="none" w:sz="0" w:space="0" w:color="auto"/>
        <w:right w:val="none" w:sz="0" w:space="0" w:color="auto"/>
      </w:divBdr>
      <w:divsChild>
        <w:div w:id="123234951">
          <w:marLeft w:val="547"/>
          <w:marRight w:val="0"/>
          <w:marTop w:val="0"/>
          <w:marBottom w:val="160"/>
          <w:divBdr>
            <w:top w:val="none" w:sz="0" w:space="0" w:color="auto"/>
            <w:left w:val="none" w:sz="0" w:space="0" w:color="auto"/>
            <w:bottom w:val="none" w:sz="0" w:space="0" w:color="auto"/>
            <w:right w:val="none" w:sz="0" w:space="0" w:color="auto"/>
          </w:divBdr>
        </w:div>
        <w:div w:id="934437185">
          <w:marLeft w:val="547"/>
          <w:marRight w:val="0"/>
          <w:marTop w:val="200"/>
          <w:marBottom w:val="160"/>
          <w:divBdr>
            <w:top w:val="none" w:sz="0" w:space="0" w:color="auto"/>
            <w:left w:val="none" w:sz="0" w:space="0" w:color="auto"/>
            <w:bottom w:val="none" w:sz="0" w:space="0" w:color="auto"/>
            <w:right w:val="none" w:sz="0" w:space="0" w:color="auto"/>
          </w:divBdr>
        </w:div>
        <w:div w:id="1041444968">
          <w:marLeft w:val="547"/>
          <w:marRight w:val="0"/>
          <w:marTop w:val="200"/>
          <w:marBottom w:val="160"/>
          <w:divBdr>
            <w:top w:val="none" w:sz="0" w:space="0" w:color="auto"/>
            <w:left w:val="none" w:sz="0" w:space="0" w:color="auto"/>
            <w:bottom w:val="none" w:sz="0" w:space="0" w:color="auto"/>
            <w:right w:val="none" w:sz="0" w:space="0" w:color="auto"/>
          </w:divBdr>
        </w:div>
        <w:div w:id="867137544">
          <w:marLeft w:val="547"/>
          <w:marRight w:val="0"/>
          <w:marTop w:val="200"/>
          <w:marBottom w:val="160"/>
          <w:divBdr>
            <w:top w:val="none" w:sz="0" w:space="0" w:color="auto"/>
            <w:left w:val="none" w:sz="0" w:space="0" w:color="auto"/>
            <w:bottom w:val="none" w:sz="0" w:space="0" w:color="auto"/>
            <w:right w:val="none" w:sz="0" w:space="0" w:color="auto"/>
          </w:divBdr>
        </w:div>
        <w:div w:id="1026440498">
          <w:marLeft w:val="547"/>
          <w:marRight w:val="0"/>
          <w:marTop w:val="200"/>
          <w:marBottom w:val="160"/>
          <w:divBdr>
            <w:top w:val="none" w:sz="0" w:space="0" w:color="auto"/>
            <w:left w:val="none" w:sz="0" w:space="0" w:color="auto"/>
            <w:bottom w:val="none" w:sz="0" w:space="0" w:color="auto"/>
            <w:right w:val="none" w:sz="0" w:space="0" w:color="auto"/>
          </w:divBdr>
        </w:div>
      </w:divsChild>
    </w:div>
    <w:div w:id="162111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408582/Downloads/s11686-024-00904-0.pdf" TargetMode="External"/><Relationship Id="rId18" Type="http://schemas.openxmlformats.org/officeDocument/2006/relationships/hyperlink" Target="https://pmc.ncbi.nlm.nih.gov/articles/PMC3964639/pdf/rcse9501-5.pdf" TargetMode="External"/><Relationship Id="rId26" Type="http://schemas.openxmlformats.org/officeDocument/2006/relationships/hyperlink" Target="https://www.btp.police.uk/police-forces/british-transport-police/areas/about-us/about-us/our-history/the-dog-section/" TargetMode="External"/><Relationship Id="rId39" Type="http://schemas.openxmlformats.org/officeDocument/2006/relationships/hyperlink" Target="file:///C:/Users/408582/Downloads/A_One_Health_Approach_to_Publi.pdf" TargetMode="External"/><Relationship Id="rId21" Type="http://schemas.openxmlformats.org/officeDocument/2006/relationships/hyperlink" Target="https://journals.sagepub.com/doi/epdf/10.1177/1045159516658013" TargetMode="External"/><Relationship Id="rId34" Type="http://schemas.openxmlformats.org/officeDocument/2006/relationships/hyperlink" Target="https://www.dyfed-powys.police.uk/police-forces/dyfed-powys-police/areas/about-us/about-us/dog-section/" TargetMode="External"/><Relationship Id="rId42" Type="http://schemas.openxmlformats.org/officeDocument/2006/relationships/hyperlink" Target="https://www.researchgate.net/publication/324590206_Snowball_Sampling_A_Purposeful_Method_of_Sampling_in_Qualitative_Research" TargetMode="External"/><Relationship Id="rId47" Type="http://schemas.openxmlformats.org/officeDocument/2006/relationships/hyperlink" Target="https://www.health.harvard.edu/mind-and-mood/oxytocin-the-love-hormonem" TargetMode="External"/><Relationship Id="rId50" Type="http://schemas.openxmlformats.org/officeDocument/2006/relationships/hyperlink" Target="https://journals.sagepub.com/doi/epub/10.1177/0004865816642826" TargetMode="External"/><Relationship Id="rId55" Type="http://schemas.openxmlformats.org/officeDocument/2006/relationships/hyperlink" Target="https://www.bbc.co.uk/news/uk-england-25883238" TargetMode="External"/><Relationship Id="rId63" Type="http://schemas.openxmlformats.org/officeDocument/2006/relationships/hyperlink" Target="https://www.scotland.police.uk/what-s-happening/news/2024/september/police-dog-based-at-loch-ryan-dies-aged-10/" TargetMode="External"/><Relationship Id="rId68" Type="http://schemas.openxmlformats.org/officeDocument/2006/relationships/hyperlink" Target="https://www.researchgate.net/publication/291162231_Snowball_sampling" TargetMode="External"/><Relationship Id="rId76" Type="http://schemas.openxmlformats.org/officeDocument/2006/relationships/image" Target="media/image5.png"/><Relationship Id="rId7" Type="http://schemas.openxmlformats.org/officeDocument/2006/relationships/endnotes" Target="endnotes.xml"/><Relationship Id="rId71" Type="http://schemas.openxmlformats.org/officeDocument/2006/relationships/hyperlink" Target="https://papers.ssrn.com/sol3/papers.cfm?abstract_id=4532414" TargetMode="External"/><Relationship Id="rId2" Type="http://schemas.openxmlformats.org/officeDocument/2006/relationships/numbering" Target="numbering.xml"/><Relationship Id="rId16" Type="http://schemas.openxmlformats.org/officeDocument/2006/relationships/hyperlink" Target="https://doi.org/10.1016/j.jveb.2018.10.008" TargetMode="External"/><Relationship Id="rId29" Type="http://schemas.openxmlformats.org/officeDocument/2006/relationships/hyperlink" Target="https://www.college.police.uk/guidance/public-order-public-safety/police-dogs" TargetMode="External"/><Relationship Id="rId11" Type="http://schemas.openxmlformats.org/officeDocument/2006/relationships/hyperlink" Target="file:///C:/Users/408582/Downloads/s11292-023-09553-1.pdf" TargetMode="External"/><Relationship Id="rId24" Type="http://schemas.openxmlformats.org/officeDocument/2006/relationships/hyperlink" Target="file:///C:/Users/408582/Downloads/frans-02-932857%20(2).pdf" TargetMode="External"/><Relationship Id="rId32" Type="http://schemas.openxmlformats.org/officeDocument/2006/relationships/hyperlink" Target="https://pmc.ncbi.nlm.nih.gov/articles/PMC5884888/pdf/fvets-05-00056.pdf" TargetMode="External"/><Relationship Id="rId37" Type="http://schemas.openxmlformats.org/officeDocument/2006/relationships/hyperlink" Target="file:///C:/Users/408582/Downloads/fvets-08-630465.pdf" TargetMode="External"/><Relationship Id="rId40" Type="http://schemas.openxmlformats.org/officeDocument/2006/relationships/hyperlink" Target="https://www-tandfonline-com.ezproxy.uwtsd.ac.uk/doi/epdf/10.1080/08927936.2024.2360789?needAccess=true" TargetMode="External"/><Relationship Id="rId45" Type="http://schemas.openxmlformats.org/officeDocument/2006/relationships/hyperlink" Target="https://www.tandfonline.com/doi/epdf/10.1080/15614263.2024.2330623?needAccess=true" TargetMode="External"/><Relationship Id="rId53" Type="http://schemas.openxmlformats.org/officeDocument/2006/relationships/hyperlink" Target="https://www.the-independent.com/tv/news/police-dog-bites-thug-riots-hartlepool-video-b2593781.html" TargetMode="External"/><Relationship Id="rId58" Type="http://schemas.openxmlformats.org/officeDocument/2006/relationships/hyperlink" Target="https://www.researchgate.net/publication/333207786_Strengths_and_Weakness_of_Online_Surveys" TargetMode="External"/><Relationship Id="rId66" Type="http://schemas.openxmlformats.org/officeDocument/2006/relationships/hyperlink" Target="https://www.peta.org.uk/blog/dogs-policing/" TargetMode="External"/><Relationship Id="rId74" Type="http://schemas.openxmlformats.org/officeDocument/2006/relationships/image" Target="media/image3.png"/><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tandfonline.com/doi/abs/10.2752/147800413X13515292098197" TargetMode="External"/><Relationship Id="rId10" Type="http://schemas.openxmlformats.org/officeDocument/2006/relationships/hyperlink" Target="https://doi.org/10.1016/j.forsciint.2014.01.013" TargetMode="External"/><Relationship Id="rId19" Type="http://schemas.openxmlformats.org/officeDocument/2006/relationships/hyperlink" Target="https://www.bbc.co.uk/news/uk-wales-22642989" TargetMode="External"/><Relationship Id="rId31" Type="http://schemas.openxmlformats.org/officeDocument/2006/relationships/hyperlink" Target="https://wires.onlinelibrary.wiley.com/doi/epdf/10.1002/wfs2.1409" TargetMode="External"/><Relationship Id="rId44" Type="http://schemas.openxmlformats.org/officeDocument/2006/relationships/hyperlink" Target="https://www.gwent.police.uk/police-forces/gwent-police/areas/about-us/about-us/meet-our-police-dogs/" TargetMode="External"/><Relationship Id="rId52" Type="http://schemas.openxmlformats.org/officeDocument/2006/relationships/hyperlink" Target="https://pmc.ncbi.nlm.nih.gov/articles/PMC10332898/pdf/10-1055-s-0043-1770695.pdf" TargetMode="External"/><Relationship Id="rId60" Type="http://schemas.openxmlformats.org/officeDocument/2006/relationships/hyperlink" Target="https://www.oscarkilo.org.uk/services/wellbeing-dogs" TargetMode="External"/><Relationship Id="rId65" Type="http://schemas.openxmlformats.org/officeDocument/2006/relationships/hyperlink" Target="https://www.understandinganimalresearch.org.uk/news/the-science-of-sniffs-disease-smelling-dogs" TargetMode="External"/><Relationship Id="rId73" Type="http://schemas.openxmlformats.org/officeDocument/2006/relationships/image" Target="media/image2.png"/><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pmc.ncbi.nlm.nih.gov/articles/PMC4868668/pdf/nihms-758896.pdf" TargetMode="External"/><Relationship Id="rId14" Type="http://schemas.openxmlformats.org/officeDocument/2006/relationships/hyperlink" Target="https://www.bbc.co.uk/news/articles/c25d9zq2zy0o" TargetMode="External"/><Relationship Id="rId22" Type="http://schemas.openxmlformats.org/officeDocument/2006/relationships/hyperlink" Target="https://www.researchgate.net/publication/334691626_Limited_by_our_limitations" TargetMode="External"/><Relationship Id="rId27" Type="http://schemas.openxmlformats.org/officeDocument/2006/relationships/hyperlink" Target="https://pubblicazioni.unicam.it/retrieve/e0ff0074-c78c-9bac-e053-1705fe0af019/69-73.pdf" TargetMode="External"/><Relationship Id="rId30" Type="http://schemas.openxmlformats.org/officeDocument/2006/relationships/hyperlink" Target="https://doi.org/10.1016/j.fsisyn.2023.100439" TargetMode="External"/><Relationship Id="rId35" Type="http://schemas.openxmlformats.org/officeDocument/2006/relationships/hyperlink" Target="https://journals.sagepub.com/doi/epub/10.1177/0004563216687335" TargetMode="External"/><Relationship Id="rId43" Type="http://schemas.openxmlformats.org/officeDocument/2006/relationships/hyperlink" Target="https://pmc.ncbi.nlm.nih.gov/articles/PMC5645535/pdf/fpsyg-08-01796.pdf" TargetMode="External"/><Relationship Id="rId48" Type="http://schemas.openxmlformats.org/officeDocument/2006/relationships/hyperlink" Target="https://hansard.parliament.uk/commons/2016-11-14/debates/D856FCAE-9EF4-49CF-99A0-AF5F379BEF94/PoliceDogsAndHorses" TargetMode="External"/><Relationship Id="rId56" Type="http://schemas.openxmlformats.org/officeDocument/2006/relationships/hyperlink" Target="https://www.merseyside.police.uk/news/merseyside/news/2024/july/total-of-22-officers-injured-in-southport-disorder/" TargetMode="External"/><Relationship Id="rId64" Type="http://schemas.openxmlformats.org/officeDocument/2006/relationships/hyperlink" Target="https://scholarworks.bgsu.edu/cgi/viewcontent.cgi?article=1669&amp;context=honorsprojects" TargetMode="External"/><Relationship Id="rId69" Type="http://schemas.openxmlformats.org/officeDocument/2006/relationships/hyperlink" Target="https://www.southyorkshire.police.uk/news/south-yorkshire/news/news/september-2024/pd-vinnie-detains-man-in-rotherham/" TargetMode="External"/><Relationship Id="rId77" Type="http://schemas.openxmlformats.org/officeDocument/2006/relationships/image" Target="media/image6.png"/><Relationship Id="rId8" Type="http://schemas.openxmlformats.org/officeDocument/2006/relationships/image" Target="media/image1.jpeg"/><Relationship Id="rId51" Type="http://schemas.openxmlformats.org/officeDocument/2006/relationships/hyperlink" Target="https://scholarworks.umt.edu/cgi/viewcontent.cgi?article=13260&amp;context=etd" TargetMode="External"/><Relationship Id="rId72" Type="http://schemas.openxmlformats.org/officeDocument/2006/relationships/hyperlink" Target="https://journals.sagepub.com/doi/epdf/10.1177/14413582241264619"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journals.sagepub.com/doi/epub/10.1177/0253717620957496" TargetMode="External"/><Relationship Id="rId17" Type="http://schemas.openxmlformats.org/officeDocument/2006/relationships/hyperlink" Target="file:///C:/Users/408582/Downloads/s12889-019-7770-5.pdf" TargetMode="External"/><Relationship Id="rId25" Type="http://schemas.openxmlformats.org/officeDocument/2006/relationships/hyperlink" Target="file:///C:/Users/408582/Downloads/fvets-09-892998.pdf" TargetMode="External"/><Relationship Id="rId33" Type="http://schemas.openxmlformats.org/officeDocument/2006/relationships/hyperlink" Target="https://www.ncbi.nlm.nih.gov/pmc/articles/PMC7401519/pdf/animals-10-01219.pdf" TargetMode="External"/><Relationship Id="rId38" Type="http://schemas.openxmlformats.org/officeDocument/2006/relationships/hyperlink" Target="https://www.tandfonline.com/doi/epdf/10.1080/10439463.2014.881812?needAccess=true" TargetMode="External"/><Relationship Id="rId46" Type="http://schemas.openxmlformats.org/officeDocument/2006/relationships/hyperlink" Target="https://www.independent.co.uk/news/uk/southport-merseyside-police-b2612671.html" TargetMode="External"/><Relationship Id="rId59" Type="http://schemas.openxmlformats.org/officeDocument/2006/relationships/hyperlink" Target="https://news.npcc.police.uk/releases/public-consultation-on-npcc-police-dog-standard" TargetMode="External"/><Relationship Id="rId67" Type="http://schemas.openxmlformats.org/officeDocument/2006/relationships/hyperlink" Target="https://www.independent.co.uk/news/uk/crime/madeleine-mccann-latest-police-use-sniffer-dogs-in-portugal-scrubland-search-9479030.html" TargetMode="External"/><Relationship Id="rId20" Type="http://schemas.openxmlformats.org/officeDocument/2006/relationships/hyperlink" Target="https://journals.sagepub.com/doi/epdf/10.1177/10451595211059574" TargetMode="External"/><Relationship Id="rId41" Type="http://schemas.openxmlformats.org/officeDocument/2006/relationships/hyperlink" Target="https://doi.org/10.1080/08927936.2024.2360789" TargetMode="External"/><Relationship Id="rId54" Type="http://schemas.openxmlformats.org/officeDocument/2006/relationships/hyperlink" Target="https://www.proquest.com/docview/2120775422/fulltextPDF/13FF1683C6E94815PQ/1?accountid=130472&amp;sourcetype=Scholarly%20Journals" TargetMode="External"/><Relationship Id="rId62" Type="http://schemas.openxmlformats.org/officeDocument/2006/relationships/hyperlink" Target="https://journals.sagepub.com/doi/epdf/10.1177/0032258X211044711" TargetMode="External"/><Relationship Id="rId70" Type="http://schemas.openxmlformats.org/officeDocument/2006/relationships/hyperlink" Target="https://repository.law.umich.edu/cgi/viewcontent.cgi?article=1347&amp;context=mjrl" TargetMode="External"/><Relationship Id="rId75"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tandfonline.com/doi/epdf/10.1080/10282580.2019.1576128?needAccess=true" TargetMode="External"/><Relationship Id="rId23" Type="http://schemas.openxmlformats.org/officeDocument/2006/relationships/hyperlink" Target="https://journals.sagepub.com/doi/epdf/10.1177/0032258X211073003" TargetMode="External"/><Relationship Id="rId28" Type="http://schemas.openxmlformats.org/officeDocument/2006/relationships/hyperlink" Target="https://www.college.police.uk/article/dogs-mounted-app-have-your-say" TargetMode="External"/><Relationship Id="rId36" Type="http://schemas.openxmlformats.org/officeDocument/2006/relationships/hyperlink" Target="https://www.polfed.org/media/14061/welfare-survey-2016-pfew-descriptive-results-report-v30.pdf" TargetMode="External"/><Relationship Id="rId49" Type="http://schemas.openxmlformats.org/officeDocument/2006/relationships/hyperlink" Target="https://scholarworks.sjsu.edu/cgi/viewcontent.cgi?article=1130&amp;context=themis" TargetMode="External"/><Relationship Id="rId57" Type="http://schemas.openxmlformats.org/officeDocument/2006/relationships/hyperlink" Target="https://www.researchgate.net/publication/346153902_Impacts_of_Interview_as_Research_Instrument_of_Data_Collection_in_Social_Scienc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2FCD21D-D884-478A-A8FD-BC1F811AA8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10283</Words>
  <Characters>58615</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Cerys</dc:creator>
  <cp:keywords/>
  <dc:description/>
  <cp:lastModifiedBy>Morgan, Cerys</cp:lastModifiedBy>
  <cp:revision>2</cp:revision>
  <dcterms:created xsi:type="dcterms:W3CDTF">2025-04-07T22:23:00Z</dcterms:created>
  <dcterms:modified xsi:type="dcterms:W3CDTF">2025-04-07T22:23:00Z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2025-04-06T23:17:12Z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8eb4988f-76fe-41c5-9a50-b385efd7a313</vt:lpwstr>
  </property>
  <property fmtid="{D5CDD505-2E9C-101B-9397-08002B2CF9AE}" pid="8" name="MSIP_Label_f2acd28b-79a3-4a0f-b0ff-4b75658b1549_ContentBits">
    <vt:lpwstr>0</vt:lpwstr>
  </property>
</Properties>
</file>