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651A7" w:rsidRDefault="009158D2">
      <w:r>
        <w:t xml:space="preserve">  </w:t>
      </w:r>
      <w:sdt>
        <w:sdtPr>
          <w:id w:val="897476595"/>
          <w:docPartObj>
            <w:docPartGallery w:val="Cover Pages"/>
            <w:docPartUnique/>
          </w:docPartObj>
        </w:sdtPr>
        <w:sdtEndPr/>
        <w:sdtContent>
          <w:r w:rsidR="009C023B">
            <w:rPr>
              <w:noProof/>
              <w:lang w:eastAsia="zh-CN"/>
            </w:rPr>
            <mc:AlternateContent>
              <mc:Choice Requires="wps">
                <w:drawing>
                  <wp:anchor distT="0" distB="0" distL="114300" distR="114300" simplePos="0" relativeHeight="251658240" behindDoc="0" locked="0" layoutInCell="1" allowOverlap="1">
                    <wp:simplePos x="0" y="0"/>
                    <wp:positionH relativeFrom="page">
                      <wp:align>center</wp:align>
                    </wp:positionH>
                    <wp:positionV relativeFrom="page">
                      <wp:align>center</wp:align>
                    </wp:positionV>
                    <wp:extent cx="7109396" cy="8265998"/>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7109396" cy="8265998"/>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2683C6" w:themeColor="accent2"/>
                                  </w:tblBorders>
                                  <w:tblCellMar>
                                    <w:top w:w="1296" w:type="dxa"/>
                                    <w:left w:w="360" w:type="dxa"/>
                                    <w:bottom w:w="1296" w:type="dxa"/>
                                    <w:right w:w="360" w:type="dxa"/>
                                  </w:tblCellMar>
                                  <w:tblLook w:val="04A0" w:firstRow="1" w:lastRow="0" w:firstColumn="1" w:lastColumn="0" w:noHBand="0" w:noVBand="1"/>
                                </w:tblPr>
                                <w:tblGrid>
                                  <w:gridCol w:w="7200"/>
                                  <w:gridCol w:w="3986"/>
                                </w:tblGrid>
                                <w:tr w:rsidR="00C152DE">
                                  <w:trPr>
                                    <w:jc w:val="center"/>
                                  </w:trPr>
                                  <w:tc>
                                    <w:tcPr>
                                      <w:tcW w:w="2568" w:type="pct"/>
                                      <w:vAlign w:val="center"/>
                                    </w:tcPr>
                                    <w:p w:rsidR="002B552E" w:rsidRDefault="009C023B" w:rsidP="002B552E">
                                      <w:r>
                                        <w:rPr>
                                          <w:noProof/>
                                        </w:rPr>
                                        <w:drawing>
                                          <wp:inline distT="0" distB="0" distL="0" distR="0">
                                            <wp:extent cx="4113879" cy="3136265"/>
                                            <wp:effectExtent l="0" t="0" r="1270" b="635"/>
                                            <wp:docPr id="682919654" name="Picture 1" descr="Image result for online b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62013" name="Picture 1" descr="Image result for online banking"/>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4129498" cy="3148173"/>
                                                    </a:xfrm>
                                                    <a:prstGeom prst="rect">
                                                      <a:avLst/>
                                                    </a:prstGeom>
                                                    <a:noFill/>
                                                    <a:ln>
                                                      <a:noFill/>
                                                    </a:ln>
                                                  </pic:spPr>
                                                </pic:pic>
                                              </a:graphicData>
                                            </a:graphic>
                                          </wp:inline>
                                        </w:drawing>
                                      </w:r>
                                    </w:p>
                                    <w:p w:rsidR="00F651A7" w:rsidRPr="00890885" w:rsidRDefault="00F651A7">
                                      <w:pPr>
                                        <w:jc w:val="right"/>
                                        <w:rPr>
                                          <w:b/>
                                          <w:bCs/>
                                        </w:rPr>
                                      </w:pPr>
                                    </w:p>
                                    <w:sdt>
                                      <w:sdtPr>
                                        <w:rPr>
                                          <w:b/>
                                          <w:bCs/>
                                          <w:sz w:val="44"/>
                                          <w:szCs w:val="44"/>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rsidR="00F651A7" w:rsidRDefault="009C023B" w:rsidP="00F651A7">
                                          <w:pPr>
                                            <w:pStyle w:val="NoSpacing"/>
                                            <w:spacing w:line="312" w:lineRule="auto"/>
                                            <w:jc w:val="right"/>
                                            <w:rPr>
                                              <w:caps/>
                                              <w:color w:val="191919" w:themeColor="text1" w:themeTint="E6"/>
                                              <w:sz w:val="72"/>
                                              <w:szCs w:val="72"/>
                                            </w:rPr>
                                          </w:pPr>
                                          <w:r>
                                            <w:rPr>
                                              <w:b/>
                                              <w:bCs/>
                                              <w:sz w:val="44"/>
                                              <w:szCs w:val="44"/>
                                            </w:rPr>
                                            <w:t>A comparative analysis of the adaption of internet banking between Baby boomers and Millennial generations.</w:t>
                                          </w:r>
                                        </w:p>
                                      </w:sdtContent>
                                    </w:sdt>
                                    <w:sdt>
                                      <w:sdtPr>
                                        <w:rPr>
                                          <w:b/>
                                          <w:bCs/>
                                          <w:color w:val="000000" w:themeColor="text1"/>
                                          <w:sz w:val="28"/>
                                          <w:szCs w:val="28"/>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rsidR="00F651A7" w:rsidRPr="00F651A7" w:rsidRDefault="009C023B">
                                          <w:pPr>
                                            <w:jc w:val="right"/>
                                            <w:rPr>
                                              <w:b/>
                                              <w:bCs/>
                                            </w:rPr>
                                          </w:pPr>
                                          <w:r>
                                            <w:rPr>
                                              <w:b/>
                                              <w:bCs/>
                                              <w:color w:val="000000" w:themeColor="text1"/>
                                              <w:sz w:val="28"/>
                                              <w:szCs w:val="28"/>
                                            </w:rPr>
                                            <w:t>Dissertation Proposal</w:t>
                                          </w:r>
                                        </w:p>
                                      </w:sdtContent>
                                    </w:sdt>
                                  </w:tc>
                                  <w:tc>
                                    <w:tcPr>
                                      <w:tcW w:w="2432" w:type="pct"/>
                                      <w:vAlign w:val="center"/>
                                    </w:tcPr>
                                    <w:sdt>
                                      <w:sdtPr>
                                        <w:rPr>
                                          <w:color w:val="000000" w:themeColor="text1"/>
                                          <w:sz w:val="44"/>
                                          <w:szCs w:val="44"/>
                                        </w:rPr>
                                        <w:alias w:val="Abstract"/>
                                        <w:id w:val="-2036181933"/>
                                        <w:showingPlcHdr/>
                                        <w:dataBinding w:prefixMappings="xmlns:ns0='http://schemas.microsoft.com/office/2006/coverPageProps' " w:xpath="/ns0:CoverPageProperties[1]/ns0:Abstract[1]" w:storeItemID="{55AF091B-3C7A-41E3-B477-F2FDAA23CFDA}"/>
                                        <w:text/>
                                      </w:sdtPr>
                                      <w:sdtEndPr/>
                                      <w:sdtContent>
                                        <w:p w:rsidR="00F651A7" w:rsidRPr="00F23A24" w:rsidRDefault="009C023B">
                                          <w:pPr>
                                            <w:rPr>
                                              <w:color w:val="000000" w:themeColor="text1"/>
                                              <w:sz w:val="44"/>
                                              <w:szCs w:val="44"/>
                                            </w:rPr>
                                          </w:pPr>
                                          <w:r w:rsidRPr="00F23A24">
                                            <w:rPr>
                                              <w:color w:val="000000" w:themeColor="text1"/>
                                              <w:sz w:val="44"/>
                                              <w:szCs w:val="44"/>
                                            </w:rPr>
                                            <w:t xml:space="preserve">     </w:t>
                                          </w:r>
                                        </w:p>
                                      </w:sdtContent>
                                    </w:sdt>
                                    <w:sdt>
                                      <w:sdtPr>
                                        <w:rPr>
                                          <w:color w:val="2683C6" w:themeColor="accent2"/>
                                          <w:sz w:val="48"/>
                                          <w:szCs w:val="48"/>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rsidR="00F651A7" w:rsidRPr="00F23A24" w:rsidRDefault="009C023B">
                                          <w:pPr>
                                            <w:pStyle w:val="NoSpacing"/>
                                            <w:rPr>
                                              <w:color w:val="2683C6" w:themeColor="accent2"/>
                                              <w:sz w:val="48"/>
                                              <w:szCs w:val="48"/>
                                            </w:rPr>
                                          </w:pPr>
                                          <w:r w:rsidRPr="00F23A24">
                                            <w:rPr>
                                              <w:color w:val="2683C6" w:themeColor="accent2"/>
                                              <w:sz w:val="48"/>
                                              <w:szCs w:val="48"/>
                                            </w:rPr>
                                            <w:t>Anjum Aniqa (1702530)</w:t>
                                          </w:r>
                                        </w:p>
                                      </w:sdtContent>
                                    </w:sdt>
                                    <w:p w:rsidR="00F651A7" w:rsidRDefault="009C023B">
                                      <w:pPr>
                                        <w:pStyle w:val="NoSpacing"/>
                                      </w:pPr>
                                      <w:sdt>
                                        <w:sdtPr>
                                          <w:rPr>
                                            <w:color w:val="1485A4" w:themeColor="text2"/>
                                            <w:sz w:val="44"/>
                                            <w:szCs w:val="4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D1B45">
                                            <w:rPr>
                                              <w:color w:val="1485A4" w:themeColor="text2"/>
                                              <w:sz w:val="44"/>
                                              <w:szCs w:val="44"/>
                                            </w:rPr>
                                            <w:t>Business and Finance</w:t>
                                          </w:r>
                                        </w:sdtContent>
                                      </w:sdt>
                                    </w:p>
                                  </w:tc>
                                </w:tr>
                              </w:tbl>
                              <w:p w:rsidR="00F651A7" w:rsidRDefault="00F651A7"/>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559.8pt;height:650.85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" fillcolor="white [3201]" stroked="f" strokeweight=".5pt">
                    <v:textbox inset="0,0,0,0">
                      <w:txbxContent>
                        <w:tbl>
                          <w:tblPr>
                            <w:tblW w:w="5000" w:type="pct"/>
                            <w:jc w:val="center"/>
                            <w:tblBorders>
                              <w:insideV w:val="single" w:sz="12" w:space="0" w:color="2683C6" w:themeColor="accent2"/>
                            </w:tblBorders>
                            <w:tblCellMar>
                              <w:top w:w="1296" w:type="dxa"/>
                              <w:left w:w="360" w:type="dxa"/>
                              <w:bottom w:w="1296" w:type="dxa"/>
                              <w:right w:w="360" w:type="dxa"/>
                            </w:tblCellMar>
                            <w:tblLook w:val="04A0" w:firstRow="1" w:lastRow="0" w:firstColumn="1" w:lastColumn="0" w:noHBand="0" w:noVBand="1"/>
                          </w:tblPr>
                          <w:tblGrid>
                            <w:gridCol w:w="7200"/>
                            <w:gridCol w:w="3986"/>
                          </w:tblGrid>
                          <w:tr w:rsidR="00C152DE">
                            <w:trPr>
                              <w:jc w:val="center"/>
                            </w:trPr>
                            <w:tc>
                              <w:tcPr>
                                <w:tcW w:w="2568" w:type="pct"/>
                                <w:vAlign w:val="center"/>
                              </w:tcPr>
                              <w:p w:rsidR="002B552E" w:rsidRDefault="009C023B" w:rsidP="002B552E">
                                <w:r>
                                  <w:rPr>
                                    <w:noProof/>
                                  </w:rPr>
                                  <w:drawing>
                                    <wp:inline distT="0" distB="0" distL="0" distR="0">
                                      <wp:extent cx="4113879" cy="3136265"/>
                                      <wp:effectExtent l="0" t="0" r="1270" b="635"/>
                                      <wp:docPr id="682919654" name="Picture 1" descr="Image result for online b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262013" name="Picture 1" descr="Image result for online banking"/>
                                              <pic:cNvPicPr>
                                                <a:picLocks noChangeAspect="1" noChangeArrowheads="1"/>
                                              </pic:cNvPicPr>
                                            </pic:nvPicPr>
                                            <pic:blipFill>
                                              <a:blip r:embed="rId8" r:link="rId9">
                                                <a:extLst>
                                                  <a:ext uri="{28A0092B-C50C-407E-A947-70E740481C1C}">
                                                    <a14:useLocalDpi xmlns:a14="http://schemas.microsoft.com/office/drawing/2010/main" val="0"/>
                                                  </a:ext>
                                                </a:extLst>
                                              </a:blip>
                                              <a:stretch>
                                                <a:fillRect/>
                                              </a:stretch>
                                            </pic:blipFill>
                                            <pic:spPr bwMode="auto">
                                              <a:xfrm>
                                                <a:off x="0" y="0"/>
                                                <a:ext cx="4129498" cy="3148173"/>
                                              </a:xfrm>
                                              <a:prstGeom prst="rect">
                                                <a:avLst/>
                                              </a:prstGeom>
                                              <a:noFill/>
                                              <a:ln>
                                                <a:noFill/>
                                              </a:ln>
                                            </pic:spPr>
                                          </pic:pic>
                                        </a:graphicData>
                                      </a:graphic>
                                    </wp:inline>
                                  </w:drawing>
                                </w:r>
                              </w:p>
                              <w:p w:rsidR="00F651A7" w:rsidRPr="00890885" w:rsidRDefault="00F651A7">
                                <w:pPr>
                                  <w:jc w:val="right"/>
                                  <w:rPr>
                                    <w:b/>
                                    <w:bCs/>
                                  </w:rPr>
                                </w:pPr>
                              </w:p>
                              <w:sdt>
                                <w:sdtPr>
                                  <w:rPr>
                                    <w:b/>
                                    <w:bCs/>
                                    <w:sz w:val="44"/>
                                    <w:szCs w:val="44"/>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rsidR="00F651A7" w:rsidRDefault="009C023B" w:rsidP="00F651A7">
                                    <w:pPr>
                                      <w:pStyle w:val="NoSpacing"/>
                                      <w:spacing w:line="312" w:lineRule="auto"/>
                                      <w:jc w:val="right"/>
                                      <w:rPr>
                                        <w:caps/>
                                        <w:color w:val="191919" w:themeColor="text1" w:themeTint="E6"/>
                                        <w:sz w:val="72"/>
                                        <w:szCs w:val="72"/>
                                      </w:rPr>
                                    </w:pPr>
                                    <w:r>
                                      <w:rPr>
                                        <w:b/>
                                        <w:bCs/>
                                        <w:sz w:val="44"/>
                                        <w:szCs w:val="44"/>
                                      </w:rPr>
                                      <w:t>A comparative analysis of the adaption of internet banking between Baby boomers and Millennial generations.</w:t>
                                    </w:r>
                                  </w:p>
                                </w:sdtContent>
                              </w:sdt>
                              <w:sdt>
                                <w:sdtPr>
                                  <w:rPr>
                                    <w:b/>
                                    <w:bCs/>
                                    <w:color w:val="000000" w:themeColor="text1"/>
                                    <w:sz w:val="28"/>
                                    <w:szCs w:val="28"/>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rsidR="00F651A7" w:rsidRPr="00F651A7" w:rsidRDefault="009C023B">
                                    <w:pPr>
                                      <w:jc w:val="right"/>
                                      <w:rPr>
                                        <w:b/>
                                        <w:bCs/>
                                      </w:rPr>
                                    </w:pPr>
                                    <w:r>
                                      <w:rPr>
                                        <w:b/>
                                        <w:bCs/>
                                        <w:color w:val="000000" w:themeColor="text1"/>
                                        <w:sz w:val="28"/>
                                        <w:szCs w:val="28"/>
                                      </w:rPr>
                                      <w:t>Dissertation Proposal</w:t>
                                    </w:r>
                                  </w:p>
                                </w:sdtContent>
                              </w:sdt>
                            </w:tc>
                            <w:tc>
                              <w:tcPr>
                                <w:tcW w:w="2432" w:type="pct"/>
                                <w:vAlign w:val="center"/>
                              </w:tcPr>
                              <w:sdt>
                                <w:sdtPr>
                                  <w:rPr>
                                    <w:color w:val="000000" w:themeColor="text1"/>
                                    <w:sz w:val="44"/>
                                    <w:szCs w:val="44"/>
                                  </w:rPr>
                                  <w:alias w:val="Abstract"/>
                                  <w:id w:val="-2036181933"/>
                                  <w:showingPlcHdr/>
                                  <w:dataBinding w:prefixMappings="xmlns:ns0='http://schemas.microsoft.com/office/2006/coverPageProps' " w:xpath="/ns0:CoverPageProperties[1]/ns0:Abstract[1]" w:storeItemID="{55AF091B-3C7A-41E3-B477-F2FDAA23CFDA}"/>
                                  <w:text/>
                                </w:sdtPr>
                                <w:sdtEndPr/>
                                <w:sdtContent>
                                  <w:p w:rsidR="00F651A7" w:rsidRPr="00F23A24" w:rsidRDefault="009C023B">
                                    <w:pPr>
                                      <w:rPr>
                                        <w:color w:val="000000" w:themeColor="text1"/>
                                        <w:sz w:val="44"/>
                                        <w:szCs w:val="44"/>
                                      </w:rPr>
                                    </w:pPr>
                                    <w:r w:rsidRPr="00F23A24">
                                      <w:rPr>
                                        <w:color w:val="000000" w:themeColor="text1"/>
                                        <w:sz w:val="44"/>
                                        <w:szCs w:val="44"/>
                                      </w:rPr>
                                      <w:t xml:space="preserve">     </w:t>
                                    </w:r>
                                  </w:p>
                                </w:sdtContent>
                              </w:sdt>
                              <w:sdt>
                                <w:sdtPr>
                                  <w:rPr>
                                    <w:color w:val="2683C6" w:themeColor="accent2"/>
                                    <w:sz w:val="48"/>
                                    <w:szCs w:val="48"/>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rsidR="00F651A7" w:rsidRPr="00F23A24" w:rsidRDefault="009C023B">
                                    <w:pPr>
                                      <w:pStyle w:val="NoSpacing"/>
                                      <w:rPr>
                                        <w:color w:val="2683C6" w:themeColor="accent2"/>
                                        <w:sz w:val="48"/>
                                        <w:szCs w:val="48"/>
                                      </w:rPr>
                                    </w:pPr>
                                    <w:r w:rsidRPr="00F23A24">
                                      <w:rPr>
                                        <w:color w:val="2683C6" w:themeColor="accent2"/>
                                        <w:sz w:val="48"/>
                                        <w:szCs w:val="48"/>
                                      </w:rPr>
                                      <w:t>Anjum Aniqa (1702530)</w:t>
                                    </w:r>
                                  </w:p>
                                </w:sdtContent>
                              </w:sdt>
                              <w:p w:rsidR="00F651A7" w:rsidRDefault="009C023B">
                                <w:pPr>
                                  <w:pStyle w:val="NoSpacing"/>
                                </w:pPr>
                                <w:sdt>
                                  <w:sdtPr>
                                    <w:rPr>
                                      <w:color w:val="1485A4" w:themeColor="text2"/>
                                      <w:sz w:val="44"/>
                                      <w:szCs w:val="44"/>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6D1B45">
                                      <w:rPr>
                                        <w:color w:val="1485A4" w:themeColor="text2"/>
                                        <w:sz w:val="44"/>
                                        <w:szCs w:val="44"/>
                                      </w:rPr>
                                      <w:t>Business and Finance</w:t>
                                    </w:r>
                                  </w:sdtContent>
                                </w:sdt>
                              </w:p>
                            </w:tc>
                          </w:tr>
                        </w:tbl>
                        <w:p w:rsidR="00F651A7" w:rsidRDefault="00F651A7"/>
                      </w:txbxContent>
                    </v:textbox>
                    <w10:wrap anchorx="page" anchory="page"/>
                  </v:shape>
                </w:pict>
              </mc:Fallback>
            </mc:AlternateContent>
          </w:r>
          <w:r w:rsidR="009C023B">
            <w:br w:type="page"/>
          </w:r>
        </w:sdtContent>
      </w:sdt>
    </w:p>
    <w:p w:rsidR="004E7D21" w:rsidRDefault="004E7D21" w:rsidP="004E7D21">
      <w:pPr>
        <w:jc w:val="right"/>
        <w:rPr>
          <w:b/>
          <w:bCs/>
          <w:i/>
          <w:iCs/>
          <w:sz w:val="32"/>
          <w:szCs w:val="32"/>
        </w:rPr>
      </w:pPr>
    </w:p>
    <w:p w:rsidR="004E7D21" w:rsidRDefault="004E7D21" w:rsidP="004E7D21">
      <w:pPr>
        <w:jc w:val="right"/>
        <w:rPr>
          <w:b/>
          <w:bCs/>
          <w:i/>
          <w:iCs/>
          <w:sz w:val="32"/>
          <w:szCs w:val="32"/>
        </w:rPr>
      </w:pPr>
    </w:p>
    <w:p w:rsidR="007519D6" w:rsidRDefault="007519D6" w:rsidP="009B0D75">
      <w:pPr>
        <w:rPr>
          <w:b/>
          <w:bCs/>
          <w:i/>
          <w:iCs/>
          <w:color w:val="808080" w:themeColor="background1" w:themeShade="80"/>
          <w:sz w:val="36"/>
          <w:szCs w:val="36"/>
        </w:rPr>
      </w:pPr>
    </w:p>
    <w:p w:rsidR="00AC3BD8" w:rsidRPr="00AC3BD8" w:rsidRDefault="00AC3BD8" w:rsidP="00BD0206"/>
    <w:sdt>
      <w:sdtPr>
        <w:rPr>
          <w:rFonts w:asciiTheme="minorHAnsi" w:eastAsiaTheme="minorEastAsia" w:hAnsiTheme="minorHAnsi" w:cstheme="minorBidi"/>
          <w:b w:val="0"/>
          <w:bCs w:val="0"/>
          <w:color w:val="auto"/>
          <w:sz w:val="22"/>
          <w:szCs w:val="22"/>
        </w:rPr>
        <w:id w:val="-225073346"/>
        <w:docPartObj>
          <w:docPartGallery w:val="Table of Contents"/>
          <w:docPartUnique/>
        </w:docPartObj>
      </w:sdtPr>
      <w:sdtEndPr>
        <w:rPr>
          <w:rFonts w:ascii="Times New Roman" w:eastAsia="Times New Roman" w:hAnsi="Times New Roman" w:cs="Times New Roman"/>
          <w:sz w:val="24"/>
          <w:szCs w:val="24"/>
        </w:rPr>
      </w:sdtEndPr>
      <w:sdtContent>
        <w:p w:rsidR="007519D6" w:rsidRDefault="009C023B">
          <w:pPr>
            <w:pStyle w:val="TOCHeading"/>
          </w:pPr>
          <w:r>
            <w:t>Table of Contents</w:t>
          </w:r>
        </w:p>
        <w:p w:rsidR="009158D2" w:rsidRDefault="009C023B">
          <w:pPr>
            <w:pStyle w:val="TOC1"/>
            <w:tabs>
              <w:tab w:val="right" w:leader="dot" w:pos="9010"/>
            </w:tabs>
            <w:rPr>
              <w:rFonts w:asciiTheme="minorHAnsi" w:eastAsiaTheme="minorEastAsia" w:hAnsiTheme="minorHAnsi" w:cstheme="minorBidi"/>
              <w:b w:val="0"/>
              <w:bCs w:val="0"/>
              <w:i w:val="0"/>
              <w:iCs w:val="0"/>
              <w:noProof/>
              <w:sz w:val="22"/>
              <w:szCs w:val="22"/>
            </w:rPr>
          </w:pPr>
          <w:r>
            <w:rPr>
              <w:b w:val="0"/>
              <w:bCs w:val="0"/>
            </w:rPr>
            <w:fldChar w:fldCharType="begin"/>
          </w:r>
          <w:r>
            <w:instrText xml:space="preserve"> TOC \o "1-3" \h \z \u </w:instrText>
          </w:r>
          <w:r>
            <w:rPr>
              <w:b w:val="0"/>
              <w:bCs w:val="0"/>
            </w:rPr>
            <w:fldChar w:fldCharType="separate"/>
          </w:r>
          <w:hyperlink w:anchor="_Toc24976260" w:history="1">
            <w:r w:rsidR="009158D2" w:rsidRPr="002C545B">
              <w:rPr>
                <w:rStyle w:val="Hyperlink"/>
                <w:noProof/>
              </w:rPr>
              <w:t>Tables of figures</w:t>
            </w:r>
            <w:r w:rsidR="009158D2">
              <w:rPr>
                <w:noProof/>
                <w:webHidden/>
              </w:rPr>
              <w:tab/>
            </w:r>
            <w:r w:rsidR="009158D2">
              <w:rPr>
                <w:noProof/>
                <w:webHidden/>
              </w:rPr>
              <w:fldChar w:fldCharType="begin"/>
            </w:r>
            <w:r w:rsidR="009158D2">
              <w:rPr>
                <w:noProof/>
                <w:webHidden/>
              </w:rPr>
              <w:instrText xml:space="preserve"> PAGEREF _Toc24976260 \h </w:instrText>
            </w:r>
            <w:r w:rsidR="009158D2">
              <w:rPr>
                <w:noProof/>
                <w:webHidden/>
              </w:rPr>
            </w:r>
            <w:r w:rsidR="009158D2">
              <w:rPr>
                <w:noProof/>
                <w:webHidden/>
              </w:rPr>
              <w:fldChar w:fldCharType="separate"/>
            </w:r>
            <w:r w:rsidR="009158D2">
              <w:rPr>
                <w:noProof/>
                <w:webHidden/>
              </w:rPr>
              <w:t>2</w:t>
            </w:r>
            <w:r w:rsidR="009158D2">
              <w:rPr>
                <w:noProof/>
                <w:webHidden/>
              </w:rPr>
              <w:fldChar w:fldCharType="end"/>
            </w:r>
          </w:hyperlink>
        </w:p>
        <w:p w:rsidR="009158D2" w:rsidRDefault="009158D2">
          <w:pPr>
            <w:pStyle w:val="TOC1"/>
            <w:tabs>
              <w:tab w:val="left" w:pos="440"/>
              <w:tab w:val="right" w:leader="dot" w:pos="9010"/>
            </w:tabs>
            <w:rPr>
              <w:rFonts w:asciiTheme="minorHAnsi" w:eastAsiaTheme="minorEastAsia" w:hAnsiTheme="minorHAnsi" w:cstheme="minorBidi"/>
              <w:b w:val="0"/>
              <w:bCs w:val="0"/>
              <w:i w:val="0"/>
              <w:iCs w:val="0"/>
              <w:noProof/>
              <w:sz w:val="22"/>
              <w:szCs w:val="22"/>
            </w:rPr>
          </w:pPr>
          <w:hyperlink w:anchor="_Toc24976261" w:history="1">
            <w:r w:rsidRPr="002C545B">
              <w:rPr>
                <w:rStyle w:val="Hyperlink"/>
                <w:noProof/>
              </w:rPr>
              <w:t>1.</w:t>
            </w:r>
            <w:r>
              <w:rPr>
                <w:rFonts w:asciiTheme="minorHAnsi" w:eastAsiaTheme="minorEastAsia" w:hAnsiTheme="minorHAnsi" w:cstheme="minorBidi"/>
                <w:b w:val="0"/>
                <w:bCs w:val="0"/>
                <w:i w:val="0"/>
                <w:iCs w:val="0"/>
                <w:noProof/>
                <w:sz w:val="22"/>
                <w:szCs w:val="22"/>
              </w:rPr>
              <w:tab/>
            </w:r>
            <w:r w:rsidRPr="002C545B">
              <w:rPr>
                <w:rStyle w:val="Hyperlink"/>
                <w:noProof/>
              </w:rPr>
              <w:t>Background and Rationale</w:t>
            </w:r>
            <w:r>
              <w:rPr>
                <w:noProof/>
                <w:webHidden/>
              </w:rPr>
              <w:tab/>
            </w:r>
            <w:r>
              <w:rPr>
                <w:noProof/>
                <w:webHidden/>
              </w:rPr>
              <w:fldChar w:fldCharType="begin"/>
            </w:r>
            <w:r>
              <w:rPr>
                <w:noProof/>
                <w:webHidden/>
              </w:rPr>
              <w:instrText xml:space="preserve"> PAGEREF _Toc24976261 \h </w:instrText>
            </w:r>
            <w:r>
              <w:rPr>
                <w:noProof/>
                <w:webHidden/>
              </w:rPr>
            </w:r>
            <w:r>
              <w:rPr>
                <w:noProof/>
                <w:webHidden/>
              </w:rPr>
              <w:fldChar w:fldCharType="separate"/>
            </w:r>
            <w:r>
              <w:rPr>
                <w:noProof/>
                <w:webHidden/>
              </w:rPr>
              <w:t>3</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62" w:history="1">
            <w:r w:rsidRPr="002C545B">
              <w:rPr>
                <w:rStyle w:val="Hyperlink"/>
                <w:noProof/>
              </w:rPr>
              <w:t>1.1 Increase in internet banking</w:t>
            </w:r>
            <w:r>
              <w:rPr>
                <w:noProof/>
                <w:webHidden/>
              </w:rPr>
              <w:tab/>
            </w:r>
            <w:r>
              <w:rPr>
                <w:noProof/>
                <w:webHidden/>
              </w:rPr>
              <w:fldChar w:fldCharType="begin"/>
            </w:r>
            <w:r>
              <w:rPr>
                <w:noProof/>
                <w:webHidden/>
              </w:rPr>
              <w:instrText xml:space="preserve"> PAGEREF _Toc24976262 \h </w:instrText>
            </w:r>
            <w:r>
              <w:rPr>
                <w:noProof/>
                <w:webHidden/>
              </w:rPr>
            </w:r>
            <w:r>
              <w:rPr>
                <w:noProof/>
                <w:webHidden/>
              </w:rPr>
              <w:fldChar w:fldCharType="separate"/>
            </w:r>
            <w:r>
              <w:rPr>
                <w:noProof/>
                <w:webHidden/>
              </w:rPr>
              <w:t>3</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63" w:history="1">
            <w:r w:rsidRPr="002C545B">
              <w:rPr>
                <w:rStyle w:val="Hyperlink"/>
                <w:noProof/>
              </w:rPr>
              <w:t>1.2 Increase in the ageing population</w:t>
            </w:r>
            <w:r>
              <w:rPr>
                <w:noProof/>
                <w:webHidden/>
              </w:rPr>
              <w:tab/>
            </w:r>
            <w:r>
              <w:rPr>
                <w:noProof/>
                <w:webHidden/>
              </w:rPr>
              <w:fldChar w:fldCharType="begin"/>
            </w:r>
            <w:r>
              <w:rPr>
                <w:noProof/>
                <w:webHidden/>
              </w:rPr>
              <w:instrText xml:space="preserve"> PAGEREF _Toc24976263 \h </w:instrText>
            </w:r>
            <w:r>
              <w:rPr>
                <w:noProof/>
                <w:webHidden/>
              </w:rPr>
            </w:r>
            <w:r>
              <w:rPr>
                <w:noProof/>
                <w:webHidden/>
              </w:rPr>
              <w:fldChar w:fldCharType="separate"/>
            </w:r>
            <w:r>
              <w:rPr>
                <w:noProof/>
                <w:webHidden/>
              </w:rPr>
              <w:t>4</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64" w:history="1">
            <w:r w:rsidRPr="002C545B">
              <w:rPr>
                <w:rStyle w:val="Hyperlink"/>
                <w:noProof/>
              </w:rPr>
              <w:t>1.3 Elderly consumers adapting to the use of internet</w:t>
            </w:r>
            <w:r>
              <w:rPr>
                <w:noProof/>
                <w:webHidden/>
              </w:rPr>
              <w:tab/>
            </w:r>
            <w:r>
              <w:rPr>
                <w:noProof/>
                <w:webHidden/>
              </w:rPr>
              <w:fldChar w:fldCharType="begin"/>
            </w:r>
            <w:r>
              <w:rPr>
                <w:noProof/>
                <w:webHidden/>
              </w:rPr>
              <w:instrText xml:space="preserve"> PAGEREF _Toc24976264 \h </w:instrText>
            </w:r>
            <w:r>
              <w:rPr>
                <w:noProof/>
                <w:webHidden/>
              </w:rPr>
            </w:r>
            <w:r>
              <w:rPr>
                <w:noProof/>
                <w:webHidden/>
              </w:rPr>
              <w:fldChar w:fldCharType="separate"/>
            </w:r>
            <w:r>
              <w:rPr>
                <w:noProof/>
                <w:webHidden/>
              </w:rPr>
              <w:t>4</w:t>
            </w:r>
            <w:r>
              <w:rPr>
                <w:noProof/>
                <w:webHidden/>
              </w:rPr>
              <w:fldChar w:fldCharType="end"/>
            </w:r>
          </w:hyperlink>
        </w:p>
        <w:p w:rsidR="009158D2" w:rsidRDefault="009158D2">
          <w:pPr>
            <w:pStyle w:val="TOC1"/>
            <w:tabs>
              <w:tab w:val="right" w:leader="dot" w:pos="9010"/>
            </w:tabs>
            <w:rPr>
              <w:rFonts w:asciiTheme="minorHAnsi" w:eastAsiaTheme="minorEastAsia" w:hAnsiTheme="minorHAnsi" w:cstheme="minorBidi"/>
              <w:b w:val="0"/>
              <w:bCs w:val="0"/>
              <w:i w:val="0"/>
              <w:iCs w:val="0"/>
              <w:noProof/>
              <w:sz w:val="22"/>
              <w:szCs w:val="22"/>
            </w:rPr>
          </w:pPr>
          <w:hyperlink w:anchor="_Toc24976265" w:history="1">
            <w:r w:rsidRPr="002C545B">
              <w:rPr>
                <w:rStyle w:val="Hyperlink"/>
                <w:noProof/>
              </w:rPr>
              <w:t>2. Aims and objectives</w:t>
            </w:r>
            <w:r>
              <w:rPr>
                <w:noProof/>
                <w:webHidden/>
              </w:rPr>
              <w:tab/>
            </w:r>
            <w:r>
              <w:rPr>
                <w:noProof/>
                <w:webHidden/>
              </w:rPr>
              <w:fldChar w:fldCharType="begin"/>
            </w:r>
            <w:r>
              <w:rPr>
                <w:noProof/>
                <w:webHidden/>
              </w:rPr>
              <w:instrText xml:space="preserve"> PAGEREF _Toc24976265 \h </w:instrText>
            </w:r>
            <w:r>
              <w:rPr>
                <w:noProof/>
                <w:webHidden/>
              </w:rPr>
            </w:r>
            <w:r>
              <w:rPr>
                <w:noProof/>
                <w:webHidden/>
              </w:rPr>
              <w:fldChar w:fldCharType="separate"/>
            </w:r>
            <w:r>
              <w:rPr>
                <w:noProof/>
                <w:webHidden/>
              </w:rPr>
              <w:t>5</w:t>
            </w:r>
            <w:r>
              <w:rPr>
                <w:noProof/>
                <w:webHidden/>
              </w:rPr>
              <w:fldChar w:fldCharType="end"/>
            </w:r>
          </w:hyperlink>
        </w:p>
        <w:p w:rsidR="009158D2" w:rsidRDefault="009158D2">
          <w:pPr>
            <w:pStyle w:val="TOC1"/>
            <w:tabs>
              <w:tab w:val="left" w:pos="440"/>
              <w:tab w:val="right" w:leader="dot" w:pos="9010"/>
            </w:tabs>
            <w:rPr>
              <w:rFonts w:asciiTheme="minorHAnsi" w:eastAsiaTheme="minorEastAsia" w:hAnsiTheme="minorHAnsi" w:cstheme="minorBidi"/>
              <w:b w:val="0"/>
              <w:bCs w:val="0"/>
              <w:i w:val="0"/>
              <w:iCs w:val="0"/>
              <w:noProof/>
              <w:sz w:val="22"/>
              <w:szCs w:val="22"/>
            </w:rPr>
          </w:pPr>
          <w:hyperlink w:anchor="_Toc24976266" w:history="1">
            <w:r w:rsidRPr="002C545B">
              <w:rPr>
                <w:rStyle w:val="Hyperlink"/>
                <w:noProof/>
              </w:rPr>
              <w:t>3.</w:t>
            </w:r>
            <w:r>
              <w:rPr>
                <w:rFonts w:asciiTheme="minorHAnsi" w:eastAsiaTheme="minorEastAsia" w:hAnsiTheme="minorHAnsi" w:cstheme="minorBidi"/>
                <w:b w:val="0"/>
                <w:bCs w:val="0"/>
                <w:i w:val="0"/>
                <w:iCs w:val="0"/>
                <w:noProof/>
                <w:sz w:val="22"/>
                <w:szCs w:val="22"/>
              </w:rPr>
              <w:tab/>
            </w:r>
            <w:r w:rsidRPr="002C545B">
              <w:rPr>
                <w:rStyle w:val="Hyperlink"/>
                <w:noProof/>
              </w:rPr>
              <w:t>Methodology</w:t>
            </w:r>
            <w:r>
              <w:rPr>
                <w:noProof/>
                <w:webHidden/>
              </w:rPr>
              <w:tab/>
            </w:r>
            <w:r>
              <w:rPr>
                <w:noProof/>
                <w:webHidden/>
              </w:rPr>
              <w:fldChar w:fldCharType="begin"/>
            </w:r>
            <w:r>
              <w:rPr>
                <w:noProof/>
                <w:webHidden/>
              </w:rPr>
              <w:instrText xml:space="preserve"> PAGEREF _Toc24976266 \h </w:instrText>
            </w:r>
            <w:r>
              <w:rPr>
                <w:noProof/>
                <w:webHidden/>
              </w:rPr>
            </w:r>
            <w:r>
              <w:rPr>
                <w:noProof/>
                <w:webHidden/>
              </w:rPr>
              <w:fldChar w:fldCharType="separate"/>
            </w:r>
            <w:r>
              <w:rPr>
                <w:noProof/>
                <w:webHidden/>
              </w:rPr>
              <w:t>6</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67" w:history="1">
            <w:r w:rsidRPr="002C545B">
              <w:rPr>
                <w:rStyle w:val="Hyperlink"/>
                <w:noProof/>
              </w:rPr>
              <w:t>3.1 Approach and Purposes</w:t>
            </w:r>
            <w:r>
              <w:rPr>
                <w:noProof/>
                <w:webHidden/>
              </w:rPr>
              <w:tab/>
            </w:r>
            <w:r>
              <w:rPr>
                <w:noProof/>
                <w:webHidden/>
              </w:rPr>
              <w:fldChar w:fldCharType="begin"/>
            </w:r>
            <w:r>
              <w:rPr>
                <w:noProof/>
                <w:webHidden/>
              </w:rPr>
              <w:instrText xml:space="preserve"> PAGEREF _Toc24976267 \h </w:instrText>
            </w:r>
            <w:r>
              <w:rPr>
                <w:noProof/>
                <w:webHidden/>
              </w:rPr>
            </w:r>
            <w:r>
              <w:rPr>
                <w:noProof/>
                <w:webHidden/>
              </w:rPr>
              <w:fldChar w:fldCharType="separate"/>
            </w:r>
            <w:r>
              <w:rPr>
                <w:noProof/>
                <w:webHidden/>
              </w:rPr>
              <w:t>7</w:t>
            </w:r>
            <w:r>
              <w:rPr>
                <w:noProof/>
                <w:webHidden/>
              </w:rPr>
              <w:fldChar w:fldCharType="end"/>
            </w:r>
          </w:hyperlink>
        </w:p>
        <w:p w:rsidR="009158D2" w:rsidRDefault="009158D2">
          <w:pPr>
            <w:pStyle w:val="TOC1"/>
            <w:tabs>
              <w:tab w:val="left" w:pos="440"/>
              <w:tab w:val="right" w:leader="dot" w:pos="9010"/>
            </w:tabs>
            <w:rPr>
              <w:rFonts w:asciiTheme="minorHAnsi" w:eastAsiaTheme="minorEastAsia" w:hAnsiTheme="minorHAnsi" w:cstheme="minorBidi"/>
              <w:b w:val="0"/>
              <w:bCs w:val="0"/>
              <w:i w:val="0"/>
              <w:iCs w:val="0"/>
              <w:noProof/>
              <w:sz w:val="22"/>
              <w:szCs w:val="22"/>
            </w:rPr>
          </w:pPr>
          <w:hyperlink w:anchor="_Toc24976268" w:history="1">
            <w:r w:rsidRPr="002C545B">
              <w:rPr>
                <w:rStyle w:val="Hyperlink"/>
                <w:noProof/>
              </w:rPr>
              <w:t>4.</w:t>
            </w:r>
            <w:r>
              <w:rPr>
                <w:rFonts w:asciiTheme="minorHAnsi" w:eastAsiaTheme="minorEastAsia" w:hAnsiTheme="minorHAnsi" w:cstheme="minorBidi"/>
                <w:b w:val="0"/>
                <w:bCs w:val="0"/>
                <w:i w:val="0"/>
                <w:iCs w:val="0"/>
                <w:noProof/>
                <w:sz w:val="22"/>
                <w:szCs w:val="22"/>
              </w:rPr>
              <w:tab/>
            </w:r>
            <w:r w:rsidRPr="002C545B">
              <w:rPr>
                <w:rStyle w:val="Hyperlink"/>
                <w:noProof/>
              </w:rPr>
              <w:t>Strategies</w:t>
            </w:r>
            <w:r>
              <w:rPr>
                <w:noProof/>
                <w:webHidden/>
              </w:rPr>
              <w:tab/>
            </w:r>
            <w:r>
              <w:rPr>
                <w:noProof/>
                <w:webHidden/>
              </w:rPr>
              <w:fldChar w:fldCharType="begin"/>
            </w:r>
            <w:r>
              <w:rPr>
                <w:noProof/>
                <w:webHidden/>
              </w:rPr>
              <w:instrText xml:space="preserve"> PAGEREF _Toc24976268 \h </w:instrText>
            </w:r>
            <w:r>
              <w:rPr>
                <w:noProof/>
                <w:webHidden/>
              </w:rPr>
            </w:r>
            <w:r>
              <w:rPr>
                <w:noProof/>
                <w:webHidden/>
              </w:rPr>
              <w:fldChar w:fldCharType="separate"/>
            </w:r>
            <w:r>
              <w:rPr>
                <w:noProof/>
                <w:webHidden/>
              </w:rPr>
              <w:t>7</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69" w:history="1">
            <w:r w:rsidRPr="002C545B">
              <w:rPr>
                <w:rStyle w:val="Hyperlink"/>
                <w:noProof/>
              </w:rPr>
              <w:t>4.1 Data Collection Methods</w:t>
            </w:r>
            <w:r>
              <w:rPr>
                <w:noProof/>
                <w:webHidden/>
              </w:rPr>
              <w:tab/>
            </w:r>
            <w:r>
              <w:rPr>
                <w:noProof/>
                <w:webHidden/>
              </w:rPr>
              <w:fldChar w:fldCharType="begin"/>
            </w:r>
            <w:r>
              <w:rPr>
                <w:noProof/>
                <w:webHidden/>
              </w:rPr>
              <w:instrText xml:space="preserve"> PAGEREF _Toc24976269 \h </w:instrText>
            </w:r>
            <w:r>
              <w:rPr>
                <w:noProof/>
                <w:webHidden/>
              </w:rPr>
            </w:r>
            <w:r>
              <w:rPr>
                <w:noProof/>
                <w:webHidden/>
              </w:rPr>
              <w:fldChar w:fldCharType="separate"/>
            </w:r>
            <w:r>
              <w:rPr>
                <w:noProof/>
                <w:webHidden/>
              </w:rPr>
              <w:t>8</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70" w:history="1">
            <w:r w:rsidRPr="002C545B">
              <w:rPr>
                <w:rStyle w:val="Hyperlink"/>
                <w:noProof/>
              </w:rPr>
              <w:t>4.2 Sampling</w:t>
            </w:r>
            <w:r>
              <w:rPr>
                <w:noProof/>
                <w:webHidden/>
              </w:rPr>
              <w:tab/>
            </w:r>
            <w:r>
              <w:rPr>
                <w:noProof/>
                <w:webHidden/>
              </w:rPr>
              <w:fldChar w:fldCharType="begin"/>
            </w:r>
            <w:r>
              <w:rPr>
                <w:noProof/>
                <w:webHidden/>
              </w:rPr>
              <w:instrText xml:space="preserve"> PAGEREF _Toc24976270 \h </w:instrText>
            </w:r>
            <w:r>
              <w:rPr>
                <w:noProof/>
                <w:webHidden/>
              </w:rPr>
            </w:r>
            <w:r>
              <w:rPr>
                <w:noProof/>
                <w:webHidden/>
              </w:rPr>
              <w:fldChar w:fldCharType="separate"/>
            </w:r>
            <w:r>
              <w:rPr>
                <w:noProof/>
                <w:webHidden/>
              </w:rPr>
              <w:t>8</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71" w:history="1">
            <w:r w:rsidRPr="002C545B">
              <w:rPr>
                <w:rStyle w:val="Hyperlink"/>
                <w:noProof/>
              </w:rPr>
              <w:t>4.3 Data Analysis</w:t>
            </w:r>
            <w:r>
              <w:rPr>
                <w:noProof/>
                <w:webHidden/>
              </w:rPr>
              <w:tab/>
            </w:r>
            <w:r>
              <w:rPr>
                <w:noProof/>
                <w:webHidden/>
              </w:rPr>
              <w:fldChar w:fldCharType="begin"/>
            </w:r>
            <w:r>
              <w:rPr>
                <w:noProof/>
                <w:webHidden/>
              </w:rPr>
              <w:instrText xml:space="preserve"> PAGEREF _Toc24976271 \h </w:instrText>
            </w:r>
            <w:r>
              <w:rPr>
                <w:noProof/>
                <w:webHidden/>
              </w:rPr>
            </w:r>
            <w:r>
              <w:rPr>
                <w:noProof/>
                <w:webHidden/>
              </w:rPr>
              <w:fldChar w:fldCharType="separate"/>
            </w:r>
            <w:r>
              <w:rPr>
                <w:noProof/>
                <w:webHidden/>
              </w:rPr>
              <w:t>9</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72" w:history="1">
            <w:r w:rsidRPr="002C545B">
              <w:rPr>
                <w:rStyle w:val="Hyperlink"/>
                <w:noProof/>
              </w:rPr>
              <w:t>4.4 Limitations</w:t>
            </w:r>
            <w:r>
              <w:rPr>
                <w:noProof/>
                <w:webHidden/>
              </w:rPr>
              <w:tab/>
            </w:r>
            <w:r>
              <w:rPr>
                <w:noProof/>
                <w:webHidden/>
              </w:rPr>
              <w:fldChar w:fldCharType="begin"/>
            </w:r>
            <w:r>
              <w:rPr>
                <w:noProof/>
                <w:webHidden/>
              </w:rPr>
              <w:instrText xml:space="preserve"> PAGEREF _Toc24976272 \h </w:instrText>
            </w:r>
            <w:r>
              <w:rPr>
                <w:noProof/>
                <w:webHidden/>
              </w:rPr>
            </w:r>
            <w:r>
              <w:rPr>
                <w:noProof/>
                <w:webHidden/>
              </w:rPr>
              <w:fldChar w:fldCharType="separate"/>
            </w:r>
            <w:r>
              <w:rPr>
                <w:noProof/>
                <w:webHidden/>
              </w:rPr>
              <w:t>9</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73" w:history="1">
            <w:r w:rsidRPr="002C545B">
              <w:rPr>
                <w:rStyle w:val="Hyperlink"/>
                <w:noProof/>
              </w:rPr>
              <w:t>4.5 Ethics and Risks</w:t>
            </w:r>
            <w:r>
              <w:rPr>
                <w:noProof/>
                <w:webHidden/>
              </w:rPr>
              <w:tab/>
            </w:r>
            <w:r>
              <w:rPr>
                <w:noProof/>
                <w:webHidden/>
              </w:rPr>
              <w:fldChar w:fldCharType="begin"/>
            </w:r>
            <w:r>
              <w:rPr>
                <w:noProof/>
                <w:webHidden/>
              </w:rPr>
              <w:instrText xml:space="preserve"> PAGEREF _Toc24976273 \h </w:instrText>
            </w:r>
            <w:r>
              <w:rPr>
                <w:noProof/>
                <w:webHidden/>
              </w:rPr>
            </w:r>
            <w:r>
              <w:rPr>
                <w:noProof/>
                <w:webHidden/>
              </w:rPr>
              <w:fldChar w:fldCharType="separate"/>
            </w:r>
            <w:r>
              <w:rPr>
                <w:noProof/>
                <w:webHidden/>
              </w:rPr>
              <w:t>9</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74" w:history="1">
            <w:r w:rsidRPr="002C545B">
              <w:rPr>
                <w:rStyle w:val="Hyperlink"/>
                <w:noProof/>
              </w:rPr>
              <w:t>4.6 Validity and reliability of data</w:t>
            </w:r>
            <w:r>
              <w:rPr>
                <w:noProof/>
                <w:webHidden/>
              </w:rPr>
              <w:tab/>
            </w:r>
            <w:r>
              <w:rPr>
                <w:noProof/>
                <w:webHidden/>
              </w:rPr>
              <w:fldChar w:fldCharType="begin"/>
            </w:r>
            <w:r>
              <w:rPr>
                <w:noProof/>
                <w:webHidden/>
              </w:rPr>
              <w:instrText xml:space="preserve"> PAGEREF _Toc24976274 \h </w:instrText>
            </w:r>
            <w:r>
              <w:rPr>
                <w:noProof/>
                <w:webHidden/>
              </w:rPr>
            </w:r>
            <w:r>
              <w:rPr>
                <w:noProof/>
                <w:webHidden/>
              </w:rPr>
              <w:fldChar w:fldCharType="separate"/>
            </w:r>
            <w:r>
              <w:rPr>
                <w:noProof/>
                <w:webHidden/>
              </w:rPr>
              <w:t>10</w:t>
            </w:r>
            <w:r>
              <w:rPr>
                <w:noProof/>
                <w:webHidden/>
              </w:rPr>
              <w:fldChar w:fldCharType="end"/>
            </w:r>
          </w:hyperlink>
        </w:p>
        <w:p w:rsidR="009158D2" w:rsidRDefault="009158D2">
          <w:pPr>
            <w:pStyle w:val="TOC1"/>
            <w:tabs>
              <w:tab w:val="left" w:pos="440"/>
              <w:tab w:val="right" w:leader="dot" w:pos="9010"/>
            </w:tabs>
            <w:rPr>
              <w:rFonts w:asciiTheme="minorHAnsi" w:eastAsiaTheme="minorEastAsia" w:hAnsiTheme="minorHAnsi" w:cstheme="minorBidi"/>
              <w:b w:val="0"/>
              <w:bCs w:val="0"/>
              <w:i w:val="0"/>
              <w:iCs w:val="0"/>
              <w:noProof/>
              <w:sz w:val="22"/>
              <w:szCs w:val="22"/>
            </w:rPr>
          </w:pPr>
          <w:hyperlink w:anchor="_Toc24976275" w:history="1">
            <w:r w:rsidRPr="002C545B">
              <w:rPr>
                <w:rStyle w:val="Hyperlink"/>
                <w:noProof/>
              </w:rPr>
              <w:t>5.</w:t>
            </w:r>
            <w:r>
              <w:rPr>
                <w:rFonts w:asciiTheme="minorHAnsi" w:eastAsiaTheme="minorEastAsia" w:hAnsiTheme="minorHAnsi" w:cstheme="minorBidi"/>
                <w:b w:val="0"/>
                <w:bCs w:val="0"/>
                <w:i w:val="0"/>
                <w:iCs w:val="0"/>
                <w:noProof/>
                <w:sz w:val="22"/>
                <w:szCs w:val="22"/>
              </w:rPr>
              <w:tab/>
            </w:r>
            <w:r w:rsidRPr="002C545B">
              <w:rPr>
                <w:rStyle w:val="Hyperlink"/>
                <w:noProof/>
              </w:rPr>
              <w:t>Resources</w:t>
            </w:r>
            <w:r>
              <w:rPr>
                <w:noProof/>
                <w:webHidden/>
              </w:rPr>
              <w:tab/>
            </w:r>
            <w:r>
              <w:rPr>
                <w:noProof/>
                <w:webHidden/>
              </w:rPr>
              <w:fldChar w:fldCharType="begin"/>
            </w:r>
            <w:r>
              <w:rPr>
                <w:noProof/>
                <w:webHidden/>
              </w:rPr>
              <w:instrText xml:space="preserve"> PAGEREF _Toc24976275 \h </w:instrText>
            </w:r>
            <w:r>
              <w:rPr>
                <w:noProof/>
                <w:webHidden/>
              </w:rPr>
            </w:r>
            <w:r>
              <w:rPr>
                <w:noProof/>
                <w:webHidden/>
              </w:rPr>
              <w:fldChar w:fldCharType="separate"/>
            </w:r>
            <w:r>
              <w:rPr>
                <w:noProof/>
                <w:webHidden/>
              </w:rPr>
              <w:t>10</w:t>
            </w:r>
            <w:r>
              <w:rPr>
                <w:noProof/>
                <w:webHidden/>
              </w:rPr>
              <w:fldChar w:fldCharType="end"/>
            </w:r>
          </w:hyperlink>
        </w:p>
        <w:p w:rsidR="009158D2" w:rsidRDefault="009158D2">
          <w:pPr>
            <w:pStyle w:val="TOC2"/>
            <w:tabs>
              <w:tab w:val="right" w:leader="dot" w:pos="9010"/>
            </w:tabs>
            <w:rPr>
              <w:rFonts w:asciiTheme="minorHAnsi" w:eastAsiaTheme="minorEastAsia" w:hAnsiTheme="minorHAnsi" w:cstheme="minorBidi"/>
              <w:b w:val="0"/>
              <w:bCs w:val="0"/>
              <w:noProof/>
              <w:sz w:val="22"/>
              <w:szCs w:val="22"/>
            </w:rPr>
          </w:pPr>
          <w:hyperlink w:anchor="_Toc24976276" w:history="1">
            <w:r w:rsidRPr="002C545B">
              <w:rPr>
                <w:rStyle w:val="Hyperlink"/>
                <w:noProof/>
              </w:rPr>
              <w:t>5.1 Gantt Chart</w:t>
            </w:r>
            <w:r>
              <w:rPr>
                <w:noProof/>
                <w:webHidden/>
              </w:rPr>
              <w:tab/>
            </w:r>
            <w:r>
              <w:rPr>
                <w:noProof/>
                <w:webHidden/>
              </w:rPr>
              <w:fldChar w:fldCharType="begin"/>
            </w:r>
            <w:r>
              <w:rPr>
                <w:noProof/>
                <w:webHidden/>
              </w:rPr>
              <w:instrText xml:space="preserve"> PAGEREF _Toc24976276 \h </w:instrText>
            </w:r>
            <w:r>
              <w:rPr>
                <w:noProof/>
                <w:webHidden/>
              </w:rPr>
            </w:r>
            <w:r>
              <w:rPr>
                <w:noProof/>
                <w:webHidden/>
              </w:rPr>
              <w:fldChar w:fldCharType="separate"/>
            </w:r>
            <w:r>
              <w:rPr>
                <w:noProof/>
                <w:webHidden/>
              </w:rPr>
              <w:t>10</w:t>
            </w:r>
            <w:r>
              <w:rPr>
                <w:noProof/>
                <w:webHidden/>
              </w:rPr>
              <w:fldChar w:fldCharType="end"/>
            </w:r>
          </w:hyperlink>
        </w:p>
        <w:p w:rsidR="009158D2" w:rsidRDefault="009158D2">
          <w:pPr>
            <w:pStyle w:val="TOC1"/>
            <w:tabs>
              <w:tab w:val="right" w:leader="dot" w:pos="9010"/>
            </w:tabs>
            <w:rPr>
              <w:rFonts w:asciiTheme="minorHAnsi" w:eastAsiaTheme="minorEastAsia" w:hAnsiTheme="minorHAnsi" w:cstheme="minorBidi"/>
              <w:b w:val="0"/>
              <w:bCs w:val="0"/>
              <w:i w:val="0"/>
              <w:iCs w:val="0"/>
              <w:noProof/>
              <w:sz w:val="22"/>
              <w:szCs w:val="22"/>
            </w:rPr>
          </w:pPr>
          <w:hyperlink w:anchor="_Toc24976277" w:history="1">
            <w:r w:rsidRPr="002C545B">
              <w:rPr>
                <w:rStyle w:val="Hyperlink"/>
                <w:noProof/>
              </w:rPr>
              <w:t>6.  References</w:t>
            </w:r>
            <w:r>
              <w:rPr>
                <w:noProof/>
                <w:webHidden/>
              </w:rPr>
              <w:tab/>
            </w:r>
            <w:r>
              <w:rPr>
                <w:noProof/>
                <w:webHidden/>
              </w:rPr>
              <w:fldChar w:fldCharType="begin"/>
            </w:r>
            <w:r>
              <w:rPr>
                <w:noProof/>
                <w:webHidden/>
              </w:rPr>
              <w:instrText xml:space="preserve"> PAGEREF _Toc24976277 \h </w:instrText>
            </w:r>
            <w:r>
              <w:rPr>
                <w:noProof/>
                <w:webHidden/>
              </w:rPr>
            </w:r>
            <w:r>
              <w:rPr>
                <w:noProof/>
                <w:webHidden/>
              </w:rPr>
              <w:fldChar w:fldCharType="separate"/>
            </w:r>
            <w:r>
              <w:rPr>
                <w:noProof/>
                <w:webHidden/>
              </w:rPr>
              <w:t>12</w:t>
            </w:r>
            <w:r>
              <w:rPr>
                <w:noProof/>
                <w:webHidden/>
              </w:rPr>
              <w:fldChar w:fldCharType="end"/>
            </w:r>
          </w:hyperlink>
        </w:p>
        <w:p w:rsidR="007519D6" w:rsidRDefault="009C023B" w:rsidP="00A57C4E">
          <w:r>
            <w:rPr>
              <w:b/>
              <w:bCs/>
              <w:noProof/>
            </w:rPr>
            <w:fldChar w:fldCharType="end"/>
          </w:r>
        </w:p>
      </w:sdtContent>
    </w:sdt>
    <w:p w:rsidR="00BD0206" w:rsidRDefault="00BD0206" w:rsidP="005B408F"/>
    <w:p w:rsidR="00BD0206" w:rsidRDefault="00BD0206" w:rsidP="00BD0206"/>
    <w:p w:rsidR="00AE7B24" w:rsidRDefault="00AE7B24" w:rsidP="00BD0206"/>
    <w:p w:rsidR="00AE7B24" w:rsidRDefault="00AE7B24" w:rsidP="00BD0206"/>
    <w:p w:rsidR="00AE7B24" w:rsidRDefault="00AE7B24" w:rsidP="00BD0206"/>
    <w:p w:rsidR="009B0D75" w:rsidRDefault="009B0D75" w:rsidP="00BD0206"/>
    <w:p w:rsidR="00F85B5B" w:rsidRDefault="00F85B5B" w:rsidP="00BD0206"/>
    <w:p w:rsidR="006302D4" w:rsidRDefault="006302D4" w:rsidP="00BD0206"/>
    <w:p w:rsidR="006302D4" w:rsidRDefault="006302D4" w:rsidP="00BD0206"/>
    <w:p w:rsidR="006302D4" w:rsidRDefault="006302D4" w:rsidP="00BD0206"/>
    <w:p w:rsidR="006302D4" w:rsidRDefault="006302D4" w:rsidP="00BD0206"/>
    <w:p w:rsidR="00F85B5B" w:rsidRDefault="00F85B5B" w:rsidP="00BD0206"/>
    <w:p w:rsidR="00F85B5B" w:rsidRDefault="00F85B5B" w:rsidP="00BD0206"/>
    <w:p w:rsidR="002828CD" w:rsidRDefault="002828CD" w:rsidP="00BD0206"/>
    <w:p w:rsidR="006302D4" w:rsidRPr="00A05190" w:rsidRDefault="006302D4" w:rsidP="00BD0206">
      <w:pPr>
        <w:rPr>
          <w:b/>
          <w:bCs/>
          <w:color w:val="1481AB" w:themeColor="accent1" w:themeShade="BF"/>
          <w:sz w:val="28"/>
          <w:szCs w:val="28"/>
          <w:u w:val="single"/>
        </w:rPr>
      </w:pPr>
    </w:p>
    <w:p w:rsidR="006302D4" w:rsidRDefault="009C023B" w:rsidP="00A05190">
      <w:pPr>
        <w:pStyle w:val="Heading1"/>
        <w:rPr>
          <w:sz w:val="28"/>
          <w:szCs w:val="28"/>
        </w:rPr>
      </w:pPr>
      <w:bookmarkStart w:id="0" w:name="_Toc24976260"/>
      <w:r w:rsidRPr="00A05190">
        <w:rPr>
          <w:sz w:val="28"/>
          <w:szCs w:val="28"/>
        </w:rPr>
        <w:lastRenderedPageBreak/>
        <w:t>Tables of figures</w:t>
      </w:r>
      <w:bookmarkEnd w:id="0"/>
      <w:r w:rsidRPr="00A05190">
        <w:rPr>
          <w:sz w:val="28"/>
          <w:szCs w:val="28"/>
        </w:rPr>
        <w:t xml:space="preserve">     </w:t>
      </w:r>
    </w:p>
    <w:p w:rsidR="00A05190" w:rsidRDefault="00A05190" w:rsidP="00A05190"/>
    <w:p w:rsidR="00A05190" w:rsidRDefault="00A05190" w:rsidP="00A05190"/>
    <w:p w:rsidR="00736CEE" w:rsidRPr="00736CEE" w:rsidRDefault="00736CEE" w:rsidP="00736CEE">
      <w:pPr>
        <w:rPr>
          <w:color w:val="000000" w:themeColor="text1"/>
        </w:rPr>
      </w:pPr>
    </w:p>
    <w:p w:rsidR="00B36BC7" w:rsidRDefault="009C023B" w:rsidP="002238ED">
      <w:r w:rsidRPr="002238ED">
        <w:t>Figure 1</w:t>
      </w:r>
      <w:r w:rsidR="002238ED">
        <w:t xml:space="preserve">: </w:t>
      </w:r>
      <w:r w:rsidRPr="002238ED">
        <w:t>The Research Onion</w:t>
      </w:r>
      <w:r w:rsidR="000C02FA">
        <w:t xml:space="preserve">, </w:t>
      </w:r>
      <w:r w:rsidRPr="002238ED">
        <w:t xml:space="preserve">Source: (Saunders, et al., </w:t>
      </w:r>
      <w:r w:rsidR="00C602FF" w:rsidRPr="002238ED">
        <w:t xml:space="preserve">2009) </w:t>
      </w:r>
      <w:r w:rsidR="008F5054" w:rsidRPr="002238ED">
        <w:t>…</w:t>
      </w:r>
      <w:r w:rsidR="008F5054">
        <w:t>.</w:t>
      </w:r>
      <w:r w:rsidRPr="002238ED">
        <w:t>…………………………6</w:t>
      </w:r>
    </w:p>
    <w:p w:rsidR="00277805" w:rsidRPr="002238ED" w:rsidRDefault="00277805" w:rsidP="002238ED"/>
    <w:p w:rsidR="002238ED" w:rsidRPr="002238ED" w:rsidRDefault="009C023B" w:rsidP="002238ED">
      <w:pPr>
        <w:pStyle w:val="Caption"/>
        <w:rPr>
          <w:b w:val="0"/>
          <w:sz w:val="24"/>
          <w:szCs w:val="24"/>
        </w:rPr>
      </w:pPr>
      <w:bookmarkStart w:id="1" w:name="_Toc498727426"/>
      <w:r w:rsidRPr="002238ED">
        <w:rPr>
          <w:b w:val="0"/>
          <w:sz w:val="24"/>
          <w:szCs w:val="24"/>
        </w:rPr>
        <w:t xml:space="preserve">Figure </w:t>
      </w:r>
      <w:r w:rsidR="00227BC2">
        <w:rPr>
          <w:b w:val="0"/>
          <w:sz w:val="24"/>
          <w:szCs w:val="24"/>
        </w:rPr>
        <w:t>3</w:t>
      </w:r>
      <w:r w:rsidRPr="002238ED">
        <w:rPr>
          <w:b w:val="0"/>
          <w:sz w:val="24"/>
          <w:szCs w:val="24"/>
        </w:rPr>
        <w:t>: Gantt Chart</w:t>
      </w:r>
      <w:r w:rsidR="000C02FA">
        <w:rPr>
          <w:b w:val="0"/>
          <w:sz w:val="24"/>
          <w:szCs w:val="24"/>
        </w:rPr>
        <w:t>,</w:t>
      </w:r>
      <w:r w:rsidRPr="002238ED">
        <w:rPr>
          <w:b w:val="0"/>
          <w:sz w:val="24"/>
          <w:szCs w:val="24"/>
        </w:rPr>
        <w:t xml:space="preserve"> Source: </w:t>
      </w:r>
      <w:sdt>
        <w:sdtPr>
          <w:rPr>
            <w:b w:val="0"/>
            <w:sz w:val="24"/>
            <w:szCs w:val="24"/>
          </w:rPr>
          <w:id w:val="1191562733"/>
          <w:citation/>
        </w:sdtPr>
        <w:sdtEndPr/>
        <w:sdtContent>
          <w:r w:rsidRPr="002238ED">
            <w:rPr>
              <w:b w:val="0"/>
              <w:sz w:val="24"/>
              <w:szCs w:val="24"/>
            </w:rPr>
            <w:fldChar w:fldCharType="begin"/>
          </w:r>
          <w:r w:rsidRPr="002238ED">
            <w:rPr>
              <w:b w:val="0"/>
              <w:sz w:val="24"/>
              <w:szCs w:val="24"/>
            </w:rPr>
            <w:instrText xml:space="preserve">CITATION Sau09 \p 45 \l 2057 </w:instrText>
          </w:r>
          <w:r w:rsidRPr="002238ED">
            <w:rPr>
              <w:b w:val="0"/>
              <w:sz w:val="24"/>
              <w:szCs w:val="24"/>
            </w:rPr>
            <w:fldChar w:fldCharType="separate"/>
          </w:r>
          <w:r w:rsidRPr="002238ED">
            <w:rPr>
              <w:b w:val="0"/>
              <w:noProof/>
              <w:sz w:val="24"/>
              <w:szCs w:val="24"/>
            </w:rPr>
            <w:t>(Saunders, Lewis, &amp; Thornhill, 2009, p. 45)</w:t>
          </w:r>
          <w:r w:rsidRPr="002238ED">
            <w:rPr>
              <w:b w:val="0"/>
              <w:sz w:val="24"/>
              <w:szCs w:val="24"/>
            </w:rPr>
            <w:fldChar w:fldCharType="end"/>
          </w:r>
        </w:sdtContent>
      </w:sdt>
      <w:bookmarkEnd w:id="1"/>
      <w:r w:rsidR="00284C7D">
        <w:rPr>
          <w:b w:val="0"/>
          <w:sz w:val="24"/>
          <w:szCs w:val="24"/>
        </w:rPr>
        <w:t>…………</w:t>
      </w:r>
      <w:r w:rsidR="00C602FF">
        <w:rPr>
          <w:b w:val="0"/>
          <w:sz w:val="24"/>
          <w:szCs w:val="24"/>
        </w:rPr>
        <w:t>..</w:t>
      </w:r>
      <w:r w:rsidR="00284C7D">
        <w:rPr>
          <w:b w:val="0"/>
          <w:sz w:val="24"/>
          <w:szCs w:val="24"/>
        </w:rPr>
        <w:t>…</w:t>
      </w:r>
      <w:r w:rsidR="000C02FA">
        <w:rPr>
          <w:b w:val="0"/>
          <w:sz w:val="24"/>
          <w:szCs w:val="24"/>
        </w:rPr>
        <w:t>…</w:t>
      </w:r>
      <w:r w:rsidR="00284C7D">
        <w:rPr>
          <w:b w:val="0"/>
          <w:sz w:val="24"/>
          <w:szCs w:val="24"/>
        </w:rPr>
        <w:t>1</w:t>
      </w:r>
      <w:r w:rsidR="00A30D30">
        <w:rPr>
          <w:b w:val="0"/>
          <w:sz w:val="24"/>
          <w:szCs w:val="24"/>
        </w:rPr>
        <w:t>1</w:t>
      </w:r>
    </w:p>
    <w:p w:rsidR="002238ED" w:rsidRDefault="002238ED"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2828CD" w:rsidRDefault="002828CD" w:rsidP="00BD0206"/>
    <w:p w:rsidR="002828CD" w:rsidRDefault="002828CD" w:rsidP="00BD0206"/>
    <w:p w:rsidR="002828CD" w:rsidRDefault="002828CD" w:rsidP="00BD0206"/>
    <w:p w:rsidR="002828CD" w:rsidRDefault="002828CD" w:rsidP="00BD0206"/>
    <w:p w:rsidR="002828CD" w:rsidRDefault="002828CD" w:rsidP="00BD0206"/>
    <w:p w:rsidR="00BA09CD" w:rsidRDefault="00BA09CD" w:rsidP="00BD0206"/>
    <w:p w:rsidR="00BA09CD" w:rsidRDefault="00BA09CD" w:rsidP="00BD0206"/>
    <w:p w:rsidR="00BA09CD" w:rsidRDefault="00BA09CD" w:rsidP="00BD0206"/>
    <w:p w:rsidR="002828CD" w:rsidRDefault="002828CD" w:rsidP="00BD0206"/>
    <w:p w:rsidR="002828CD" w:rsidRDefault="002828CD" w:rsidP="00BD0206"/>
    <w:p w:rsidR="002828CD" w:rsidRDefault="002828CD"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Default="006302D4" w:rsidP="00BD0206"/>
    <w:p w:rsidR="006302D4" w:rsidRPr="00BD0206" w:rsidRDefault="006302D4" w:rsidP="00BD0206"/>
    <w:p w:rsidR="004E7D21" w:rsidRDefault="009C023B" w:rsidP="00A5513E">
      <w:pPr>
        <w:pStyle w:val="Heading1"/>
        <w:numPr>
          <w:ilvl w:val="0"/>
          <w:numId w:val="6"/>
        </w:numPr>
        <w:rPr>
          <w:rFonts w:ascii="Times New Roman" w:hAnsi="Times New Roman" w:cs="Times New Roman"/>
        </w:rPr>
      </w:pPr>
      <w:bookmarkStart w:id="2" w:name="_Toc24976261"/>
      <w:r>
        <w:rPr>
          <w:rFonts w:ascii="Times New Roman" w:hAnsi="Times New Roman" w:cs="Times New Roman"/>
        </w:rPr>
        <w:lastRenderedPageBreak/>
        <w:t>Background and Rationale</w:t>
      </w:r>
      <w:bookmarkEnd w:id="2"/>
      <w:r>
        <w:rPr>
          <w:rFonts w:ascii="Times New Roman" w:hAnsi="Times New Roman" w:cs="Times New Roman"/>
        </w:rPr>
        <w:t xml:space="preserve"> </w:t>
      </w:r>
    </w:p>
    <w:p w:rsidR="00AC0FBF" w:rsidRDefault="00AC0FBF" w:rsidP="00AC0FBF"/>
    <w:p w:rsidR="00797A1C" w:rsidRDefault="00797A1C" w:rsidP="009D015F">
      <w:pPr>
        <w:spacing w:line="480" w:lineRule="auto"/>
      </w:pPr>
    </w:p>
    <w:p w:rsidR="00FD228B" w:rsidRDefault="009C023B" w:rsidP="00FD228B">
      <w:pPr>
        <w:spacing w:line="480" w:lineRule="auto"/>
      </w:pPr>
      <w:r w:rsidRPr="005F486F">
        <w:t>The purpose of this dissertation is t</w:t>
      </w:r>
      <w:r w:rsidR="00A3046D">
        <w:t>o c</w:t>
      </w:r>
      <w:r w:rsidRPr="005F486F">
        <w:t xml:space="preserve">ompare the success of internet banking between two age </w:t>
      </w:r>
      <w:r w:rsidRPr="005F486F">
        <w:t>groups in particular: millennials and baby boomers.</w:t>
      </w:r>
      <w:r>
        <w:t xml:space="preserve"> This dissertation will cover different areas such as the growth of internet banking</w:t>
      </w:r>
      <w:r w:rsidR="00C7339C">
        <w:t xml:space="preserve"> within the last </w:t>
      </w:r>
      <w:r w:rsidR="00F743DB">
        <w:t xml:space="preserve">few </w:t>
      </w:r>
      <w:r w:rsidR="00C7339C">
        <w:t>years</w:t>
      </w:r>
      <w:r>
        <w:t>, increasing in ageing population, the trust of the consumers towards internet services, and ho</w:t>
      </w:r>
      <w:r>
        <w:t xml:space="preserve">w the age of an individual can be a limiting factor towards the use of the internet banking. </w:t>
      </w:r>
      <w:r w:rsidR="00C90429">
        <w:t xml:space="preserve">The researcher will collect data via interviews to compare </w:t>
      </w:r>
      <w:r w:rsidR="00ED2DFE">
        <w:t xml:space="preserve">customer satisfaction </w:t>
      </w:r>
      <w:r w:rsidR="00624DD3">
        <w:t xml:space="preserve">between different age groups, towards online banking services. </w:t>
      </w:r>
      <w:r w:rsidR="00ED2DFE">
        <w:t xml:space="preserve"> </w:t>
      </w:r>
    </w:p>
    <w:p w:rsidR="00FA4BBD" w:rsidRDefault="00FA4BBD" w:rsidP="00FD228B">
      <w:pPr>
        <w:spacing w:line="480" w:lineRule="auto"/>
      </w:pPr>
    </w:p>
    <w:p w:rsidR="00FD228B" w:rsidRPr="0019256E" w:rsidRDefault="009C023B" w:rsidP="0019256E">
      <w:pPr>
        <w:pStyle w:val="Heading2"/>
      </w:pPr>
      <w:bookmarkStart w:id="3" w:name="_Toc24976262"/>
      <w:r>
        <w:t xml:space="preserve">1.1 </w:t>
      </w:r>
      <w:r w:rsidRPr="0019256E">
        <w:t xml:space="preserve">Increase in </w:t>
      </w:r>
      <w:r w:rsidRPr="0019256E">
        <w:t>internet banking</w:t>
      </w:r>
      <w:bookmarkEnd w:id="3"/>
    </w:p>
    <w:p w:rsidR="0019256E" w:rsidRPr="0019256E" w:rsidRDefault="0019256E" w:rsidP="0019256E"/>
    <w:p w:rsidR="00FD228B" w:rsidRDefault="00FD228B" w:rsidP="00FD228B">
      <w:pPr>
        <w:spacing w:line="480" w:lineRule="auto"/>
        <w:rPr>
          <w:color w:val="000000" w:themeColor="text1"/>
        </w:rPr>
      </w:pPr>
    </w:p>
    <w:p w:rsidR="00FD228B" w:rsidRPr="00684FAC" w:rsidRDefault="009C023B" w:rsidP="00FD228B">
      <w:pPr>
        <w:spacing w:line="480" w:lineRule="auto"/>
        <w:rPr>
          <w:color w:val="000000"/>
          <w:shd w:val="clear" w:color="auto" w:fill="FFFFFF"/>
        </w:rPr>
      </w:pPr>
      <w:r w:rsidRPr="004A5962">
        <w:rPr>
          <w:color w:val="000000" w:themeColor="text1"/>
        </w:rPr>
        <w:t>Since the past 20 years, the world has seen rapid development in the use of the internet and the banking industry has added an efficient</w:t>
      </w:r>
      <w:r w:rsidR="00137564">
        <w:rPr>
          <w:color w:val="000000" w:themeColor="text1"/>
        </w:rPr>
        <w:t xml:space="preserve"> </w:t>
      </w:r>
      <w:r w:rsidR="00CC52DE">
        <w:rPr>
          <w:color w:val="000000" w:themeColor="text1"/>
        </w:rPr>
        <w:t>t</w:t>
      </w:r>
      <w:r w:rsidRPr="004A5962">
        <w:rPr>
          <w:color w:val="000000" w:themeColor="text1"/>
        </w:rPr>
        <w:t xml:space="preserve">ool to create value and to provide speedier and much more reliable service: Internet banking </w:t>
      </w:r>
      <w:r w:rsidRPr="004A5962">
        <w:rPr>
          <w:color w:val="000000"/>
          <w:shd w:val="clear" w:color="auto" w:fill="FFFFFF"/>
        </w:rPr>
        <w:t>(Croni</w:t>
      </w:r>
      <w:r w:rsidRPr="004A5962">
        <w:rPr>
          <w:color w:val="000000"/>
          <w:shd w:val="clear" w:color="auto" w:fill="FFFFFF"/>
        </w:rPr>
        <w:t>n, 1997)</w:t>
      </w:r>
      <w:r>
        <w:t>. T</w:t>
      </w:r>
      <w:r w:rsidRPr="00BA2952">
        <w:rPr>
          <w:color w:val="000000" w:themeColor="text1"/>
        </w:rPr>
        <w:t>he use of online banking was introduced in the early 1980s and it has been a successful addition that most customers liked</w:t>
      </w:r>
      <w:r w:rsidRPr="00BA2952">
        <w:rPr>
          <w:color w:val="000000"/>
          <w:shd w:val="clear" w:color="auto" w:fill="FFFFFF"/>
        </w:rPr>
        <w:t xml:space="preserve"> (BBC, 2019)</w:t>
      </w:r>
      <w:r>
        <w:rPr>
          <w:color w:val="000000"/>
          <w:shd w:val="clear" w:color="auto" w:fill="FFFFFF"/>
        </w:rPr>
        <w:t>.</w:t>
      </w:r>
    </w:p>
    <w:p w:rsidR="00FD228B" w:rsidRPr="004A5962" w:rsidRDefault="009C023B" w:rsidP="00FD228B">
      <w:pPr>
        <w:spacing w:line="480" w:lineRule="auto"/>
        <w:rPr>
          <w:rFonts w:asciiTheme="minorHAnsi" w:hAnsiTheme="minorHAnsi" w:cstheme="minorBidi"/>
        </w:rPr>
      </w:pPr>
      <w:r>
        <w:t>According to Statista (2019) individuals in Great Britain have been using the internet since 2007, and it has</w:t>
      </w:r>
      <w:r>
        <w:t xml:space="preserve"> been used mainly for carrying out transactions, pay off credit cards, send </w:t>
      </w:r>
      <w:r w:rsidR="00FA4BBD">
        <w:t>payments</w:t>
      </w:r>
      <w:r>
        <w:t xml:space="preserve"> to family and friends. The use of internet banking has been very popular among the millennials and it has seen massive growth within the last 5 years. </w:t>
      </w:r>
    </w:p>
    <w:p w:rsidR="00FD228B" w:rsidRPr="00875D63" w:rsidRDefault="009C023B" w:rsidP="00FD228B">
      <w:pPr>
        <w:spacing w:line="480" w:lineRule="auto"/>
        <w:rPr>
          <w:color w:val="000000"/>
          <w:spacing w:val="-2"/>
        </w:rPr>
      </w:pPr>
      <w:r w:rsidRPr="00875D63">
        <w:t>A study commissione</w:t>
      </w:r>
      <w:r w:rsidRPr="00875D63">
        <w:t xml:space="preserve">d for digital banking </w:t>
      </w:r>
      <w:r w:rsidRPr="00875D63">
        <w:rPr>
          <w:color w:val="000000"/>
          <w:shd w:val="clear" w:color="auto" w:fill="FFFFFF"/>
        </w:rPr>
        <w:t xml:space="preserve">(Crealogix, 2019), </w:t>
      </w:r>
      <w:r w:rsidRPr="00875D63">
        <w:t>has found that</w:t>
      </w:r>
      <w:r w:rsidRPr="00875D63">
        <w:rPr>
          <w:color w:val="000000"/>
          <w:spacing w:val="-2"/>
        </w:rPr>
        <w:t xml:space="preserve"> a third of millennials have opened at least two new accounts within the last five years. </w:t>
      </w:r>
    </w:p>
    <w:p w:rsidR="00FD228B" w:rsidRDefault="009C023B" w:rsidP="00FD228B">
      <w:pPr>
        <w:pStyle w:val="mol-para-with-font"/>
        <w:shd w:val="clear" w:color="auto" w:fill="FFFFFF"/>
        <w:spacing w:before="0" w:beforeAutospacing="0" w:after="240" w:afterAutospacing="0" w:line="480" w:lineRule="auto"/>
        <w:rPr>
          <w:color w:val="000000"/>
          <w:spacing w:val="-2"/>
        </w:rPr>
      </w:pPr>
      <w:r w:rsidRPr="00875D63">
        <w:rPr>
          <w:color w:val="000000"/>
          <w:spacing w:val="-2"/>
        </w:rPr>
        <w:lastRenderedPageBreak/>
        <w:t>While another 78 percent of millennials</w:t>
      </w:r>
      <w:r>
        <w:rPr>
          <w:color w:val="000000"/>
          <w:spacing w:val="-2"/>
        </w:rPr>
        <w:t xml:space="preserve"> added that </w:t>
      </w:r>
      <w:r w:rsidRPr="00875D63">
        <w:rPr>
          <w:color w:val="000000"/>
          <w:spacing w:val="-2"/>
        </w:rPr>
        <w:t xml:space="preserve">they would </w:t>
      </w:r>
      <w:r>
        <w:rPr>
          <w:color w:val="000000"/>
          <w:spacing w:val="-2"/>
        </w:rPr>
        <w:t>even</w:t>
      </w:r>
      <w:r w:rsidRPr="00875D63">
        <w:rPr>
          <w:color w:val="000000"/>
          <w:spacing w:val="-2"/>
        </w:rPr>
        <w:t xml:space="preserve"> open another account in the </w:t>
      </w:r>
      <w:r>
        <w:rPr>
          <w:color w:val="000000"/>
          <w:spacing w:val="-2"/>
        </w:rPr>
        <w:t xml:space="preserve">future, this shows how popular internet services have become due to its useful features. </w:t>
      </w:r>
    </w:p>
    <w:p w:rsidR="00FD228B" w:rsidRDefault="00FD228B" w:rsidP="00FD228B">
      <w:pPr>
        <w:pStyle w:val="mol-para-with-font"/>
        <w:shd w:val="clear" w:color="auto" w:fill="FFFFFF"/>
        <w:spacing w:before="0" w:beforeAutospacing="0" w:after="240" w:afterAutospacing="0" w:line="480" w:lineRule="auto"/>
        <w:rPr>
          <w:color w:val="000000"/>
          <w:spacing w:val="-2"/>
        </w:rPr>
      </w:pPr>
    </w:p>
    <w:p w:rsidR="00FD228B" w:rsidRPr="0019256E" w:rsidRDefault="00FD228B" w:rsidP="0019256E">
      <w:pPr>
        <w:pStyle w:val="Heading2"/>
      </w:pPr>
    </w:p>
    <w:p w:rsidR="00FD228B" w:rsidRPr="0019256E" w:rsidRDefault="009C023B" w:rsidP="0019256E">
      <w:pPr>
        <w:pStyle w:val="Heading2"/>
      </w:pPr>
      <w:r w:rsidRPr="0019256E">
        <w:t xml:space="preserve"> </w:t>
      </w:r>
      <w:bookmarkStart w:id="4" w:name="_Toc24976263"/>
      <w:r w:rsidR="0019256E">
        <w:t xml:space="preserve">1.2 </w:t>
      </w:r>
      <w:r w:rsidRPr="0019256E">
        <w:t>Increase in the ageing population</w:t>
      </w:r>
      <w:bookmarkEnd w:id="4"/>
      <w:r w:rsidRPr="0019256E">
        <w:t xml:space="preserve"> </w:t>
      </w:r>
    </w:p>
    <w:p w:rsidR="00FD228B" w:rsidRPr="004A5962" w:rsidRDefault="00FD228B" w:rsidP="00FD228B"/>
    <w:p w:rsidR="00FD228B" w:rsidRDefault="00FD228B" w:rsidP="00FD228B"/>
    <w:p w:rsidR="00FD228B" w:rsidRDefault="009C023B" w:rsidP="00FD228B">
      <w:pPr>
        <w:spacing w:line="480" w:lineRule="auto"/>
      </w:pPr>
      <w:r>
        <w:t>As written in The Telegraphs (2009) “</w:t>
      </w:r>
      <w:r w:rsidRPr="000C292E">
        <w:t xml:space="preserve">Older people are becoming an increasingly isolated generation, excluded from large </w:t>
      </w:r>
      <w:r w:rsidRPr="000C292E">
        <w:t>parts of daily life because of the internet</w:t>
      </w:r>
      <w:r>
        <w:t xml:space="preserve">”. </w:t>
      </w:r>
    </w:p>
    <w:p w:rsidR="00FD228B" w:rsidRDefault="009C023B" w:rsidP="00FD228B">
      <w:pPr>
        <w:spacing w:line="480" w:lineRule="auto"/>
      </w:pPr>
      <w:r>
        <w:t>The Office of National Statistics (2018) argues</w:t>
      </w:r>
      <w:r w:rsidR="00CB21CF">
        <w:t xml:space="preserve"> that people in Great Britain are </w:t>
      </w:r>
      <w:r>
        <w:t xml:space="preserve">ageing; a total of 18.2% of the population were aged 65 years or over and this is expected to grow to 20.7% by 2027. </w:t>
      </w:r>
      <w:r w:rsidRPr="00930AB6">
        <w:rPr>
          <w:color w:val="000000" w:themeColor="text1"/>
        </w:rPr>
        <w:t>This can be</w:t>
      </w:r>
      <w:r w:rsidRPr="00930AB6">
        <w:rPr>
          <w:color w:val="000000" w:themeColor="text1"/>
        </w:rPr>
        <w:t xml:space="preserve"> </w:t>
      </w:r>
      <w:r>
        <w:rPr>
          <w:color w:val="000000" w:themeColor="text1"/>
        </w:rPr>
        <w:t xml:space="preserve">highly </w:t>
      </w:r>
      <w:r w:rsidRPr="00930AB6">
        <w:rPr>
          <w:color w:val="000000" w:themeColor="text1"/>
        </w:rPr>
        <w:t>concerning</w:t>
      </w:r>
      <w:r>
        <w:rPr>
          <w:color w:val="000000" w:themeColor="text1"/>
        </w:rPr>
        <w:t xml:space="preserve"> for baby boomers </w:t>
      </w:r>
      <w:r w:rsidRPr="00930AB6">
        <w:rPr>
          <w:color w:val="000000" w:themeColor="text1"/>
        </w:rPr>
        <w:t xml:space="preserve">because </w:t>
      </w:r>
      <w:r>
        <w:rPr>
          <w:color w:val="000000" w:themeColor="text1"/>
        </w:rPr>
        <w:t>the internet will be a huge tool used regularly in the foreseeable future.</w:t>
      </w:r>
    </w:p>
    <w:p w:rsidR="00FD228B" w:rsidRDefault="00FD228B" w:rsidP="00FD228B"/>
    <w:p w:rsidR="00FD228B" w:rsidRPr="003449E7" w:rsidRDefault="00FD228B" w:rsidP="00FD228B"/>
    <w:p w:rsidR="00FD228B" w:rsidRPr="0019256E" w:rsidRDefault="009C023B" w:rsidP="0019256E">
      <w:pPr>
        <w:pStyle w:val="Heading2"/>
      </w:pPr>
      <w:bookmarkStart w:id="5" w:name="_Toc24976264"/>
      <w:r>
        <w:t xml:space="preserve">1.3 </w:t>
      </w:r>
      <w:r w:rsidRPr="0019256E">
        <w:t>Elderly consumers adapting to the use of internet</w:t>
      </w:r>
      <w:bookmarkEnd w:id="5"/>
      <w:r w:rsidRPr="0019256E">
        <w:t xml:space="preserve"> </w:t>
      </w:r>
    </w:p>
    <w:p w:rsidR="00FD228B" w:rsidRDefault="00FD228B" w:rsidP="00FD228B"/>
    <w:p w:rsidR="00FD228B" w:rsidRDefault="00FD228B" w:rsidP="00FD228B"/>
    <w:p w:rsidR="00723C78" w:rsidRPr="00FA4BBD" w:rsidRDefault="009C023B" w:rsidP="00FA4BBD">
      <w:pPr>
        <w:spacing w:line="480" w:lineRule="auto"/>
        <w:rPr>
          <w:rFonts w:asciiTheme="minorHAnsi" w:hAnsiTheme="minorHAnsi" w:cstheme="minorBidi"/>
        </w:rPr>
      </w:pPr>
      <w:r>
        <w:t>The elderly population has been facing a tremendous challenge with the interne</w:t>
      </w:r>
      <w:r>
        <w:t>t, many are "very strongly" concerned about viruses, spam, and experiences that may come across as unpleasant. According to the Oxford Internet Institute (2018), at the University of Oxford, most of the elderly people are not determined to even try to oper</w:t>
      </w:r>
      <w:r>
        <w:t>ate a computer, this can be described as a huge complication and a challenge.</w:t>
      </w:r>
      <w:r w:rsidRPr="004A5962">
        <w:rPr>
          <w:color w:val="000000" w:themeColor="text1"/>
        </w:rPr>
        <w:t xml:space="preserve"> </w:t>
      </w:r>
      <w:r>
        <w:rPr>
          <w:color w:val="000000" w:themeColor="text1"/>
        </w:rPr>
        <w:t>T</w:t>
      </w:r>
      <w:r w:rsidRPr="00105020">
        <w:t xml:space="preserve">echnology is </w:t>
      </w:r>
      <w:r>
        <w:t xml:space="preserve">indeed </w:t>
      </w:r>
      <w:r w:rsidRPr="00105020">
        <w:t>a factor that has rapidly changed the whole pattern of life and it is improving the way people live</w:t>
      </w:r>
      <w:r>
        <w:t>, hence the elderly population needs to adapt to this. O</w:t>
      </w:r>
      <w:r w:rsidRPr="00105020">
        <w:t>nl</w:t>
      </w:r>
      <w:r w:rsidRPr="00105020">
        <w:t>ine banking</w:t>
      </w:r>
      <w:r>
        <w:t xml:space="preserve"> has created several issues for baby boomers and the elderly population in particular, </w:t>
      </w:r>
      <w:r w:rsidRPr="00105020">
        <w:t xml:space="preserve">which requires </w:t>
      </w:r>
      <w:r>
        <w:t>further attention</w:t>
      </w:r>
      <w:r w:rsidRPr="00105020">
        <w:t>; previous studies have shown that the elderly people have a particular phobia towards the use of technological products and s</w:t>
      </w:r>
      <w:r w:rsidRPr="00105020">
        <w:t>ervices, in this case, online banking, and they prefer a face-to-</w:t>
      </w:r>
      <w:r w:rsidRPr="00105020">
        <w:lastRenderedPageBreak/>
        <w:t>face communication with the staff which allows them to make inquiries and acquire more detailed information (</w:t>
      </w:r>
      <w:r w:rsidRPr="00105020">
        <w:rPr>
          <w:color w:val="222222"/>
          <w:shd w:val="clear" w:color="auto" w:fill="FFFFFF"/>
        </w:rPr>
        <w:t>Grabner-Kräute et al., 2008)</w:t>
      </w:r>
      <w:r>
        <w:rPr>
          <w:color w:val="222222"/>
          <w:shd w:val="clear" w:color="auto" w:fill="FFFFFF"/>
        </w:rPr>
        <w:t>.</w:t>
      </w:r>
    </w:p>
    <w:p w:rsidR="00F727E9" w:rsidRPr="00105020" w:rsidRDefault="00F727E9" w:rsidP="00F727E9"/>
    <w:p w:rsidR="004E26E6" w:rsidRPr="00105020" w:rsidRDefault="009C023B" w:rsidP="00FD5F7A">
      <w:pPr>
        <w:pStyle w:val="Heading1"/>
        <w:rPr>
          <w:rFonts w:ascii="Times New Roman" w:hAnsi="Times New Roman" w:cs="Times New Roman"/>
        </w:rPr>
      </w:pPr>
      <w:bookmarkStart w:id="6" w:name="_Toc24976265"/>
      <w:r>
        <w:rPr>
          <w:rFonts w:ascii="Times New Roman" w:hAnsi="Times New Roman" w:cs="Times New Roman"/>
        </w:rPr>
        <w:t>2.</w:t>
      </w:r>
      <w:r w:rsidR="00EE02C3" w:rsidRPr="00105020">
        <w:rPr>
          <w:rFonts w:ascii="Times New Roman" w:hAnsi="Times New Roman" w:cs="Times New Roman"/>
        </w:rPr>
        <w:t xml:space="preserve"> </w:t>
      </w:r>
      <w:r w:rsidR="006D1B45" w:rsidRPr="00105020">
        <w:rPr>
          <w:rFonts w:ascii="Times New Roman" w:hAnsi="Times New Roman" w:cs="Times New Roman"/>
        </w:rPr>
        <w:t xml:space="preserve">Aims and </w:t>
      </w:r>
      <w:r w:rsidR="00A43C3D" w:rsidRPr="00105020">
        <w:rPr>
          <w:rFonts w:ascii="Times New Roman" w:hAnsi="Times New Roman" w:cs="Times New Roman"/>
        </w:rPr>
        <w:t>objectives</w:t>
      </w:r>
      <w:bookmarkEnd w:id="6"/>
      <w:r w:rsidR="00A43C3D" w:rsidRPr="00105020">
        <w:rPr>
          <w:rFonts w:ascii="Times New Roman" w:hAnsi="Times New Roman" w:cs="Times New Roman"/>
        </w:rPr>
        <w:t xml:space="preserve"> </w:t>
      </w:r>
    </w:p>
    <w:p w:rsidR="00F727E9" w:rsidRPr="00105020" w:rsidRDefault="00F727E9" w:rsidP="00F727E9"/>
    <w:p w:rsidR="00AA7C51" w:rsidRPr="00105020" w:rsidRDefault="00AA7C51" w:rsidP="00AA7C51"/>
    <w:p w:rsidR="00F727E9" w:rsidRPr="00105020" w:rsidRDefault="009C023B" w:rsidP="00D55921">
      <w:pPr>
        <w:spacing w:line="480" w:lineRule="auto"/>
      </w:pPr>
      <w:r w:rsidRPr="00105020">
        <w:t xml:space="preserve">The </w:t>
      </w:r>
      <w:r w:rsidR="008B3698" w:rsidRPr="00105020">
        <w:t xml:space="preserve">overriding </w:t>
      </w:r>
      <w:r w:rsidRPr="00105020">
        <w:t xml:space="preserve">aim </w:t>
      </w:r>
      <w:r w:rsidR="006657BD" w:rsidRPr="00105020">
        <w:t>of the study is to</w:t>
      </w:r>
      <w:r w:rsidR="00AE4C15" w:rsidRPr="00105020">
        <w:t xml:space="preserve"> critically </w:t>
      </w:r>
      <w:r w:rsidR="00D84C5F" w:rsidRPr="00105020">
        <w:t>evaluate</w:t>
      </w:r>
      <w:r w:rsidR="00AA7C51" w:rsidRPr="00105020">
        <w:t xml:space="preserve"> how internet banking has gained higher</w:t>
      </w:r>
      <w:r w:rsidR="008E0B74" w:rsidRPr="00105020">
        <w:t xml:space="preserve"> </w:t>
      </w:r>
      <w:r w:rsidR="005114DF" w:rsidRPr="00105020">
        <w:t xml:space="preserve">approval from </w:t>
      </w:r>
      <w:r w:rsidR="00D15364">
        <w:t xml:space="preserve">millennials </w:t>
      </w:r>
      <w:r w:rsidR="0027100D">
        <w:t>and compare th</w:t>
      </w:r>
      <w:r w:rsidR="00205AD0">
        <w:t>is</w:t>
      </w:r>
      <w:r w:rsidR="0027100D">
        <w:t xml:space="preserve"> with</w:t>
      </w:r>
      <w:r w:rsidR="003F3557">
        <w:t xml:space="preserve"> </w:t>
      </w:r>
      <w:r w:rsidR="0027100D">
        <w:t xml:space="preserve">baby boomers </w:t>
      </w:r>
      <w:r w:rsidR="003F3557">
        <w:t xml:space="preserve">who </w:t>
      </w:r>
      <w:r w:rsidR="0027100D">
        <w:t xml:space="preserve">are </w:t>
      </w:r>
      <w:r w:rsidR="001139E4">
        <w:t xml:space="preserve">unable to adapt </w:t>
      </w:r>
      <w:r w:rsidR="00C63772">
        <w:t xml:space="preserve">to </w:t>
      </w:r>
      <w:r w:rsidR="001234F5">
        <w:t>internet banking</w:t>
      </w:r>
      <w:r w:rsidR="00C63772">
        <w:t xml:space="preserve">. </w:t>
      </w:r>
      <w:r w:rsidR="003E7F27">
        <w:t xml:space="preserve"> </w:t>
      </w:r>
      <w:r w:rsidR="00EB41A2" w:rsidRPr="00105020">
        <w:t xml:space="preserve">To </w:t>
      </w:r>
      <w:r w:rsidR="006D798B" w:rsidRPr="00105020">
        <w:t>fulfill</w:t>
      </w:r>
      <w:r w:rsidR="00EB41A2" w:rsidRPr="00105020">
        <w:t xml:space="preserve"> this aim</w:t>
      </w:r>
      <w:r w:rsidR="00DB5B5B" w:rsidRPr="00105020">
        <w:t>, this dissertation will</w:t>
      </w:r>
      <w:r w:rsidR="00D87B98" w:rsidRPr="00105020">
        <w:t xml:space="preserve"> also meet the</w:t>
      </w:r>
      <w:r w:rsidR="002C7A7B" w:rsidRPr="00105020">
        <w:t xml:space="preserve"> following</w:t>
      </w:r>
      <w:r w:rsidR="00D87B98" w:rsidRPr="00105020">
        <w:t xml:space="preserve"> objectives:</w:t>
      </w:r>
    </w:p>
    <w:p w:rsidR="00D87B98" w:rsidRPr="00105020" w:rsidRDefault="00D87B98" w:rsidP="00D87B98">
      <w:pPr>
        <w:spacing w:line="480" w:lineRule="auto"/>
      </w:pPr>
    </w:p>
    <w:p w:rsidR="00D87B98" w:rsidRDefault="009C023B" w:rsidP="00D87B98">
      <w:pPr>
        <w:pStyle w:val="ListParagraph"/>
        <w:numPr>
          <w:ilvl w:val="0"/>
          <w:numId w:val="18"/>
        </w:numPr>
        <w:spacing w:line="480" w:lineRule="auto"/>
      </w:pPr>
      <w:r w:rsidRPr="00105020">
        <w:t>To</w:t>
      </w:r>
      <w:r w:rsidR="00CD0F38" w:rsidRPr="00105020">
        <w:t xml:space="preserve"> critically analyze</w:t>
      </w:r>
      <w:r w:rsidR="00B35C14">
        <w:t xml:space="preserve"> and review exi</w:t>
      </w:r>
      <w:r w:rsidR="003F3557">
        <w:t>sting</w:t>
      </w:r>
      <w:r w:rsidR="00B35C14">
        <w:t xml:space="preserve"> </w:t>
      </w:r>
      <w:r w:rsidR="007B0F1A" w:rsidRPr="00105020">
        <w:t>academic literature</w:t>
      </w:r>
      <w:r w:rsidR="00820255">
        <w:t xml:space="preserve"> </w:t>
      </w:r>
      <w:r w:rsidR="00800ED0" w:rsidRPr="00105020">
        <w:t xml:space="preserve">to provide </w:t>
      </w:r>
      <w:r w:rsidR="00043208" w:rsidRPr="00105020">
        <w:t xml:space="preserve">context </w:t>
      </w:r>
      <w:r w:rsidR="00C2286F" w:rsidRPr="00105020">
        <w:t xml:space="preserve">for this </w:t>
      </w:r>
      <w:r w:rsidR="00043208" w:rsidRPr="00105020">
        <w:t xml:space="preserve">study. </w:t>
      </w:r>
    </w:p>
    <w:p w:rsidR="00D92100" w:rsidRPr="00105020" w:rsidRDefault="009C023B" w:rsidP="00D87B98">
      <w:pPr>
        <w:pStyle w:val="ListParagraph"/>
        <w:numPr>
          <w:ilvl w:val="0"/>
          <w:numId w:val="18"/>
        </w:numPr>
        <w:spacing w:line="480" w:lineRule="auto"/>
      </w:pPr>
      <w:r>
        <w:t xml:space="preserve">To carry out primary research in the form of semi-structured interviews </w:t>
      </w:r>
      <w:r w:rsidR="0079496E">
        <w:t>to</w:t>
      </w:r>
      <w:r w:rsidR="00703F70">
        <w:t xml:space="preserve"> </w:t>
      </w:r>
      <w:r w:rsidR="003F3557">
        <w:t xml:space="preserve">gather further </w:t>
      </w:r>
      <w:r w:rsidR="00703F70">
        <w:t>information.</w:t>
      </w:r>
    </w:p>
    <w:p w:rsidR="002E3C99" w:rsidRDefault="009C023B" w:rsidP="00D87B98">
      <w:pPr>
        <w:pStyle w:val="ListParagraph"/>
        <w:numPr>
          <w:ilvl w:val="0"/>
          <w:numId w:val="18"/>
        </w:numPr>
        <w:spacing w:line="480" w:lineRule="auto"/>
      </w:pPr>
      <w:r>
        <w:t>To synthesi</w:t>
      </w:r>
      <w:r w:rsidR="00843706">
        <w:t xml:space="preserve">s research with existing work to enhance </w:t>
      </w:r>
      <w:r w:rsidR="001E639D">
        <w:t>the customer experience of both demographics.</w:t>
      </w:r>
    </w:p>
    <w:p w:rsidR="00486D4E" w:rsidRDefault="00486D4E" w:rsidP="00486D4E">
      <w:pPr>
        <w:spacing w:line="480" w:lineRule="auto"/>
      </w:pPr>
    </w:p>
    <w:p w:rsidR="00B76252" w:rsidRDefault="00B76252" w:rsidP="00B76252">
      <w:pPr>
        <w:spacing w:line="480" w:lineRule="auto"/>
        <w:ind w:left="360"/>
      </w:pPr>
    </w:p>
    <w:p w:rsidR="008B2EEB" w:rsidRDefault="008B2EEB" w:rsidP="00B76252">
      <w:pPr>
        <w:spacing w:line="480" w:lineRule="auto"/>
        <w:ind w:left="360"/>
      </w:pPr>
    </w:p>
    <w:p w:rsidR="008B2EEB" w:rsidRDefault="008B2EEB" w:rsidP="00B76252">
      <w:pPr>
        <w:spacing w:line="480" w:lineRule="auto"/>
        <w:ind w:left="360"/>
      </w:pPr>
    </w:p>
    <w:p w:rsidR="00391CB6" w:rsidRDefault="00391CB6" w:rsidP="00391CB6">
      <w:pPr>
        <w:spacing w:line="480" w:lineRule="auto"/>
      </w:pPr>
    </w:p>
    <w:p w:rsidR="00391CB6" w:rsidRPr="00391CB6" w:rsidRDefault="00391CB6" w:rsidP="00391CB6">
      <w:pPr>
        <w:spacing w:line="480" w:lineRule="auto"/>
      </w:pPr>
    </w:p>
    <w:p w:rsidR="00D87B98" w:rsidRDefault="00D87B98" w:rsidP="00D87B98">
      <w:pPr>
        <w:spacing w:line="480" w:lineRule="auto"/>
      </w:pPr>
    </w:p>
    <w:p w:rsidR="003F3557" w:rsidRDefault="003F3557" w:rsidP="00D87B98">
      <w:pPr>
        <w:spacing w:line="480" w:lineRule="auto"/>
      </w:pPr>
    </w:p>
    <w:p w:rsidR="003F3557" w:rsidRPr="00105020" w:rsidRDefault="003F3557" w:rsidP="00D87B98">
      <w:pPr>
        <w:spacing w:line="480" w:lineRule="auto"/>
      </w:pPr>
    </w:p>
    <w:p w:rsidR="00883C41" w:rsidRPr="00105020" w:rsidRDefault="00883C41" w:rsidP="00D87B98">
      <w:pPr>
        <w:spacing w:line="480" w:lineRule="auto"/>
      </w:pPr>
    </w:p>
    <w:p w:rsidR="00883C41" w:rsidRPr="00105020" w:rsidRDefault="00883C41" w:rsidP="00F727E9"/>
    <w:p w:rsidR="00A258DE" w:rsidRPr="00105020" w:rsidRDefault="00A258DE" w:rsidP="00F727E9"/>
    <w:p w:rsidR="00A43C3D" w:rsidRPr="00105020" w:rsidRDefault="009C023B" w:rsidP="00297B69">
      <w:pPr>
        <w:pStyle w:val="Heading1"/>
        <w:numPr>
          <w:ilvl w:val="0"/>
          <w:numId w:val="24"/>
        </w:numPr>
        <w:rPr>
          <w:rFonts w:ascii="Times New Roman" w:hAnsi="Times New Roman" w:cs="Times New Roman"/>
        </w:rPr>
      </w:pPr>
      <w:bookmarkStart w:id="7" w:name="_Toc24976266"/>
      <w:r w:rsidRPr="00105020">
        <w:rPr>
          <w:rFonts w:ascii="Times New Roman" w:hAnsi="Times New Roman" w:cs="Times New Roman"/>
        </w:rPr>
        <w:t>M</w:t>
      </w:r>
      <w:r w:rsidR="00F86353" w:rsidRPr="00105020">
        <w:rPr>
          <w:rFonts w:ascii="Times New Roman" w:hAnsi="Times New Roman" w:cs="Times New Roman"/>
        </w:rPr>
        <w:t>ethodology</w:t>
      </w:r>
      <w:bookmarkEnd w:id="7"/>
      <w:r w:rsidR="00F86353" w:rsidRPr="00105020">
        <w:rPr>
          <w:rFonts w:ascii="Times New Roman" w:hAnsi="Times New Roman" w:cs="Times New Roman"/>
        </w:rPr>
        <w:t xml:space="preserve"> </w:t>
      </w:r>
    </w:p>
    <w:p w:rsidR="00592E1E" w:rsidRDefault="00592E1E" w:rsidP="00592E1E"/>
    <w:p w:rsidR="00DC0E97" w:rsidRDefault="00DC0E97" w:rsidP="00592E1E"/>
    <w:p w:rsidR="00A11846" w:rsidRDefault="009C023B" w:rsidP="00501970">
      <w:pPr>
        <w:spacing w:line="480" w:lineRule="auto"/>
        <w:rPr>
          <w:color w:val="222222"/>
          <w:shd w:val="clear" w:color="auto" w:fill="FFFFFF"/>
        </w:rPr>
      </w:pPr>
      <w:r>
        <w:t xml:space="preserve">Saunders et al (2009) </w:t>
      </w:r>
      <w:r w:rsidR="00520912">
        <w:t xml:space="preserve">describe research as something </w:t>
      </w:r>
      <w:r w:rsidR="008B2EEB">
        <w:t>which individuals</w:t>
      </w:r>
      <w:r w:rsidR="00520912">
        <w:t xml:space="preserve"> undertake </w:t>
      </w:r>
      <w:r w:rsidR="00C31BE8">
        <w:t>to discover things systematically</w:t>
      </w:r>
      <w:r w:rsidR="00A70C8E">
        <w:t xml:space="preserve">, </w:t>
      </w:r>
      <w:r w:rsidR="00AF040C">
        <w:t xml:space="preserve">therefore </w:t>
      </w:r>
      <w:r w:rsidR="00A70C8E">
        <w:t xml:space="preserve">increasing their knowledge. </w:t>
      </w:r>
      <w:r w:rsidR="00AF040C">
        <w:t>T</w:t>
      </w:r>
      <w:r w:rsidR="004E4F7A">
        <w:t xml:space="preserve">his can be </w:t>
      </w:r>
      <w:r w:rsidR="004E4F7A" w:rsidRPr="001D0C86">
        <w:t>comprehended that</w:t>
      </w:r>
      <w:r w:rsidR="00DA0F28" w:rsidRPr="001D0C86">
        <w:t xml:space="preserve"> a strategic ma</w:t>
      </w:r>
      <w:r w:rsidR="00D215D5" w:rsidRPr="001D0C86">
        <w:t>nor</w:t>
      </w:r>
      <w:r w:rsidR="00DA0F28" w:rsidRPr="001D0C86">
        <w:t xml:space="preserve"> should be applied when undertaking </w:t>
      </w:r>
      <w:r w:rsidR="004E4F7A" w:rsidRPr="001D0C86">
        <w:t xml:space="preserve">academic </w:t>
      </w:r>
      <w:r w:rsidR="00DA0F28" w:rsidRPr="001D0C86">
        <w:t xml:space="preserve">research. </w:t>
      </w:r>
      <w:r w:rsidR="003C676E">
        <w:t xml:space="preserve"> </w:t>
      </w:r>
      <w:r w:rsidR="007B5361" w:rsidRPr="001D0C86">
        <w:t xml:space="preserve">Research </w:t>
      </w:r>
      <w:r w:rsidR="007B5361" w:rsidRPr="00016735">
        <w:rPr>
          <w:color w:val="FFFFFF" w:themeColor="background1"/>
        </w:rPr>
        <w:t>“</w:t>
      </w:r>
      <w:r w:rsidR="007B5361" w:rsidRPr="001D0C86">
        <w:t xml:space="preserve">is based </w:t>
      </w:r>
      <w:r w:rsidR="00C2741B" w:rsidRPr="001D0C86">
        <w:t xml:space="preserve">on logical relationships in contrast to beliefs, and </w:t>
      </w:r>
      <w:r w:rsidR="00BC3DA4" w:rsidRPr="001D0C86">
        <w:t>purpose encloses</w:t>
      </w:r>
      <w:r w:rsidR="0051799F">
        <w:t xml:space="preserve"> providing</w:t>
      </w:r>
      <w:r w:rsidR="003C676E">
        <w:t xml:space="preserve"> criticism,</w:t>
      </w:r>
      <w:r w:rsidR="0051799F">
        <w:t xml:space="preserve"> desc</w:t>
      </w:r>
      <w:r w:rsidR="003C676E">
        <w:t xml:space="preserve">riptions, </w:t>
      </w:r>
      <w:r w:rsidR="00BC3DA4">
        <w:t>understanding and</w:t>
      </w:r>
      <w:r w:rsidR="003C676E">
        <w:t xml:space="preserve">/or analysis </w:t>
      </w:r>
      <w:r w:rsidRPr="001D0C86">
        <w:rPr>
          <w:color w:val="222222"/>
          <w:shd w:val="clear" w:color="auto" w:fill="FFFFFF"/>
        </w:rPr>
        <w:t>(</w:t>
      </w:r>
      <w:r w:rsidRPr="00A11846">
        <w:rPr>
          <w:color w:val="222222"/>
          <w:shd w:val="clear" w:color="auto" w:fill="FFFFFF"/>
        </w:rPr>
        <w:t>Ghauri</w:t>
      </w:r>
      <w:r w:rsidRPr="001D0C86">
        <w:rPr>
          <w:color w:val="222222"/>
          <w:shd w:val="clear" w:color="auto" w:fill="FFFFFF"/>
        </w:rPr>
        <w:t xml:space="preserve"> &amp; </w:t>
      </w:r>
      <w:r w:rsidRPr="00A11846">
        <w:rPr>
          <w:color w:val="222222"/>
          <w:shd w:val="clear" w:color="auto" w:fill="FFFFFF"/>
        </w:rPr>
        <w:t>Grønhaug, 2005</w:t>
      </w:r>
      <w:r w:rsidRPr="001D0C86">
        <w:rPr>
          <w:color w:val="222222"/>
          <w:shd w:val="clear" w:color="auto" w:fill="FFFFFF"/>
        </w:rPr>
        <w:t>)</w:t>
      </w:r>
      <w:r w:rsidR="003C676E">
        <w:rPr>
          <w:color w:val="222222"/>
          <w:shd w:val="clear" w:color="auto" w:fill="FFFFFF"/>
        </w:rPr>
        <w:t>.</w:t>
      </w:r>
      <w:r w:rsidR="00016735" w:rsidRPr="00016735">
        <w:rPr>
          <w:color w:val="FFFFFF" w:themeColor="background1"/>
          <w:shd w:val="clear" w:color="auto" w:fill="FFFFFF"/>
        </w:rPr>
        <w:t>”</w:t>
      </w:r>
    </w:p>
    <w:p w:rsidR="00251DB2" w:rsidRPr="00016735" w:rsidRDefault="009C023B" w:rsidP="003C676E">
      <w:pPr>
        <w:spacing w:line="480" w:lineRule="auto"/>
        <w:rPr>
          <w:color w:val="000000" w:themeColor="text1"/>
        </w:rPr>
      </w:pPr>
      <w:r>
        <w:rPr>
          <w:color w:val="222222"/>
          <w:shd w:val="clear" w:color="auto" w:fill="FFFFFF"/>
        </w:rPr>
        <w:t xml:space="preserve">To </w:t>
      </w:r>
      <w:r w:rsidR="00AA60BC">
        <w:rPr>
          <w:color w:val="222222"/>
          <w:shd w:val="clear" w:color="auto" w:fill="FFFFFF"/>
        </w:rPr>
        <w:t xml:space="preserve">establish the research methodology, the researcher will be using the </w:t>
      </w:r>
      <w:r w:rsidR="00016735">
        <w:rPr>
          <w:color w:val="222222"/>
          <w:shd w:val="clear" w:color="auto" w:fill="FFFFFF"/>
        </w:rPr>
        <w:t>“Research Onion”</w:t>
      </w:r>
      <w:r w:rsidR="00D0133B">
        <w:rPr>
          <w:color w:val="000000" w:themeColor="text1"/>
          <w:shd w:val="clear" w:color="auto" w:fill="FFFFFF"/>
        </w:rPr>
        <w:t xml:space="preserve"> </w:t>
      </w:r>
      <w:r w:rsidR="009F4E04">
        <w:rPr>
          <w:color w:val="000000" w:themeColor="text1"/>
          <w:shd w:val="clear" w:color="auto" w:fill="FFFFFF"/>
        </w:rPr>
        <w:t xml:space="preserve">which was </w:t>
      </w:r>
      <w:r w:rsidR="00D0133B">
        <w:rPr>
          <w:color w:val="000000" w:themeColor="text1"/>
          <w:shd w:val="clear" w:color="auto" w:fill="FFFFFF"/>
        </w:rPr>
        <w:t xml:space="preserve">developed by Saunders et al (2009), </w:t>
      </w:r>
      <w:r w:rsidR="00553DFC">
        <w:rPr>
          <w:color w:val="000000" w:themeColor="text1"/>
          <w:shd w:val="clear" w:color="auto" w:fill="FFFFFF"/>
        </w:rPr>
        <w:t>to e</w:t>
      </w:r>
      <w:r w:rsidR="00630C2A">
        <w:rPr>
          <w:color w:val="000000" w:themeColor="text1"/>
          <w:shd w:val="clear" w:color="auto" w:fill="FFFFFF"/>
        </w:rPr>
        <w:t xml:space="preserve">stablish </w:t>
      </w:r>
      <w:r w:rsidR="00553DFC">
        <w:rPr>
          <w:color w:val="000000" w:themeColor="text1"/>
          <w:shd w:val="clear" w:color="auto" w:fill="FFFFFF"/>
        </w:rPr>
        <w:t xml:space="preserve">that no stage of developing the research </w:t>
      </w:r>
      <w:r w:rsidR="007E293D">
        <w:rPr>
          <w:color w:val="000000" w:themeColor="text1"/>
          <w:shd w:val="clear" w:color="auto" w:fill="FFFFFF"/>
        </w:rPr>
        <w:t>strategy</w:t>
      </w:r>
      <w:r w:rsidR="00553DFC">
        <w:rPr>
          <w:color w:val="000000" w:themeColor="text1"/>
          <w:shd w:val="clear" w:color="auto" w:fill="FFFFFF"/>
        </w:rPr>
        <w:t xml:space="preserve"> is </w:t>
      </w:r>
      <w:r w:rsidR="007E293D">
        <w:rPr>
          <w:color w:val="000000" w:themeColor="text1"/>
          <w:shd w:val="clear" w:color="auto" w:fill="FFFFFF"/>
        </w:rPr>
        <w:t xml:space="preserve">excluded. </w:t>
      </w:r>
    </w:p>
    <w:p w:rsidR="003C676E" w:rsidRPr="00A11846" w:rsidRDefault="003C676E" w:rsidP="003C676E">
      <w:pPr>
        <w:spacing w:line="480" w:lineRule="auto"/>
      </w:pPr>
    </w:p>
    <w:p w:rsidR="00A50878" w:rsidRPr="00F85B5B" w:rsidRDefault="009C023B" w:rsidP="00F85B5B">
      <w:pPr>
        <w:ind w:left="360"/>
      </w:pPr>
      <w:r w:rsidRPr="00F53095">
        <w:rPr>
          <w:noProof/>
        </w:rPr>
        <w:drawing>
          <wp:inline distT="0" distB="0" distL="0" distR="0">
            <wp:extent cx="5727700" cy="3752215"/>
            <wp:effectExtent l="0" t="0" r="0" b="0"/>
            <wp:docPr id="2" name="Picture 2" descr="Image result for saunders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211231" name="Picture 1" descr="Image result for saunders research onion"/>
                    <pic:cNvPicPr>
                      <a:picLocks noChangeAspect="1" noChangeArrowheads="1"/>
                    </pic:cNvPicPr>
                  </pic:nvPicPr>
                  <pic:blipFill>
                    <a:blip r:embed="rId10" r:link="rId11">
                      <a:extLst>
                        <a:ext uri="{28A0092B-C50C-407E-A947-70E740481C1C}">
                          <a14:useLocalDpi xmlns:a14="http://schemas.microsoft.com/office/drawing/2010/main" val="0"/>
                        </a:ext>
                      </a:extLst>
                    </a:blip>
                    <a:stretch>
                      <a:fillRect/>
                    </a:stretch>
                  </pic:blipFill>
                  <pic:spPr bwMode="auto">
                    <a:xfrm>
                      <a:off x="0" y="0"/>
                      <a:ext cx="5727700" cy="3752215"/>
                    </a:xfrm>
                    <a:prstGeom prst="rect">
                      <a:avLst/>
                    </a:prstGeom>
                    <a:noFill/>
                    <a:ln>
                      <a:noFill/>
                    </a:ln>
                  </pic:spPr>
                </pic:pic>
              </a:graphicData>
            </a:graphic>
          </wp:inline>
        </w:drawing>
      </w:r>
    </w:p>
    <w:p w:rsidR="00F53095" w:rsidRPr="00F53095" w:rsidRDefault="00F53095" w:rsidP="00F53095"/>
    <w:p w:rsidR="007A0528" w:rsidRDefault="007A0528" w:rsidP="00DA0F28">
      <w:pPr>
        <w:spacing w:line="480" w:lineRule="auto"/>
      </w:pPr>
    </w:p>
    <w:p w:rsidR="007A0528" w:rsidRDefault="009C023B" w:rsidP="00F85B5B">
      <w:pPr>
        <w:pStyle w:val="ListParagraph"/>
      </w:pPr>
      <w:r w:rsidRPr="00F85B5B">
        <w:t xml:space="preserve">Figure </w:t>
      </w:r>
      <w:r w:rsidR="004C0A47" w:rsidRPr="00F85B5B">
        <w:t>1</w:t>
      </w:r>
      <w:r w:rsidR="00227BC2">
        <w:t>-</w:t>
      </w:r>
      <w:r w:rsidR="004C0A47" w:rsidRPr="00F85B5B">
        <w:t xml:space="preserve"> </w:t>
      </w:r>
      <w:r w:rsidR="009B0D75" w:rsidRPr="00F85B5B">
        <w:t>The Research Onion</w:t>
      </w:r>
      <w:r w:rsidR="00227BC2">
        <w:t xml:space="preserve">, </w:t>
      </w:r>
      <w:r w:rsidR="009B0D75" w:rsidRPr="00F85B5B">
        <w:t>Source: (Saunders, et al., 2009)</w:t>
      </w:r>
    </w:p>
    <w:p w:rsidR="00233D4C" w:rsidRDefault="00233D4C" w:rsidP="00233D4C"/>
    <w:p w:rsidR="00E85F90" w:rsidRPr="00105020" w:rsidRDefault="00E85F90" w:rsidP="00592E1E">
      <w:pPr>
        <w:rPr>
          <w:color w:val="FF0000"/>
        </w:rPr>
      </w:pPr>
    </w:p>
    <w:p w:rsidR="0019256E" w:rsidRPr="0019256E" w:rsidRDefault="009C023B" w:rsidP="0019256E">
      <w:pPr>
        <w:pStyle w:val="Heading2"/>
      </w:pPr>
      <w:bookmarkStart w:id="8" w:name="_Toc24976267"/>
      <w:r w:rsidRPr="0075753E">
        <w:t>3.1 Approach</w:t>
      </w:r>
      <w:r w:rsidR="00592E1E" w:rsidRPr="0075753E">
        <w:t xml:space="preserve"> and Purposes</w:t>
      </w:r>
      <w:bookmarkEnd w:id="8"/>
    </w:p>
    <w:p w:rsidR="0019256E" w:rsidRDefault="0019256E" w:rsidP="0019256E"/>
    <w:p w:rsidR="00A062EA" w:rsidRDefault="009C023B" w:rsidP="00501970">
      <w:pPr>
        <w:spacing w:line="480" w:lineRule="auto"/>
      </w:pPr>
      <w:r>
        <w:t>An</w:t>
      </w:r>
      <w:r w:rsidR="008909C4">
        <w:t xml:space="preserve"> approach is known as the "</w:t>
      </w:r>
      <w:r w:rsidR="00235B57">
        <w:t>deductive approach”</w:t>
      </w:r>
      <w:r>
        <w:t xml:space="preserve"> will be used in this dissertation. This approach</w:t>
      </w:r>
      <w:r w:rsidR="00501970">
        <w:t xml:space="preserve"> involves</w:t>
      </w:r>
      <w:r w:rsidR="00275C4A">
        <w:t xml:space="preserve"> the act to use what already has been known in order to </w:t>
      </w:r>
      <w:r w:rsidR="004617BF">
        <w:t>determine</w:t>
      </w:r>
      <w:r w:rsidR="00275C4A">
        <w:t xml:space="preserve"> </w:t>
      </w:r>
      <w:r w:rsidR="004617BF">
        <w:t>what data to collect</w:t>
      </w:r>
      <w:r w:rsidR="000A5F30">
        <w:t xml:space="preserve"> </w:t>
      </w:r>
      <w:r w:rsidR="0088160F">
        <w:t xml:space="preserve">and within online banking customer satisfaction, </w:t>
      </w:r>
      <w:r w:rsidR="00A22D7B">
        <w:t xml:space="preserve">there </w:t>
      </w:r>
      <w:r w:rsidR="003E0B41">
        <w:t xml:space="preserve">is </w:t>
      </w:r>
      <w:r w:rsidR="00A22D7B">
        <w:t xml:space="preserve">already </w:t>
      </w:r>
      <w:r w:rsidR="008B08F3">
        <w:t>a wealth of literature in existence</w:t>
      </w:r>
      <w:r w:rsidR="002F12BC">
        <w:t xml:space="preserve"> </w:t>
      </w:r>
      <w:r w:rsidR="00EA2D0E">
        <w:t>(Loseke, 2017)</w:t>
      </w:r>
      <w:r w:rsidR="000A5F30">
        <w:t>.</w:t>
      </w:r>
      <w:r w:rsidR="00ED23A7">
        <w:t xml:space="preserve"> </w:t>
      </w:r>
    </w:p>
    <w:p w:rsidR="00724DC9" w:rsidRDefault="009C023B" w:rsidP="00501970">
      <w:pPr>
        <w:spacing w:line="480" w:lineRule="auto"/>
      </w:pPr>
      <w:r>
        <w:t>The researcher will also be using ‘interpretivism”</w:t>
      </w:r>
      <w:r>
        <w:t xml:space="preserve"> which is described as th</w:t>
      </w:r>
      <w:r w:rsidRPr="00C32480">
        <w:t>e knowledge of reality</w:t>
      </w:r>
      <w:r w:rsidR="00F40B71">
        <w:t xml:space="preserve"> </w:t>
      </w:r>
      <w:r w:rsidR="009139BE">
        <w:t>which</w:t>
      </w:r>
      <w:r w:rsidRPr="00C32480">
        <w:t xml:space="preserve"> takes place through an observation </w:t>
      </w:r>
      <w:r w:rsidR="009139BE">
        <w:t>unified</w:t>
      </w:r>
      <w:r w:rsidRPr="00C32480">
        <w:t xml:space="preserve"> by an empathic interaction </w:t>
      </w:r>
      <w:r w:rsidR="00F40B71">
        <w:t>and/or</w:t>
      </w:r>
      <w:r w:rsidRPr="00C32480">
        <w:t xml:space="preserve"> relationship between scholar and student. Knowledge emerges from the studied reality, and from the subjective interpretations </w:t>
      </w:r>
      <w:r>
        <w:t>which</w:t>
      </w:r>
      <w:r w:rsidRPr="00C32480">
        <w:t xml:space="preserve"> carries out during the observation</w:t>
      </w:r>
      <w:r>
        <w:t>.</w:t>
      </w:r>
    </w:p>
    <w:p w:rsidR="00C32480" w:rsidRPr="002E55CC" w:rsidRDefault="009C023B" w:rsidP="00501970">
      <w:pPr>
        <w:spacing w:line="480" w:lineRule="auto"/>
        <w:rPr>
          <w:b/>
          <w:bCs/>
        </w:rPr>
      </w:pPr>
      <w:r w:rsidRPr="00C32480">
        <w:t>qualitative research techniques</w:t>
      </w:r>
      <w:r w:rsidR="002E55CC">
        <w:t xml:space="preserve"> (</w:t>
      </w:r>
      <w:r w:rsidR="002E55CC" w:rsidRPr="002E55CC">
        <w:rPr>
          <w:color w:val="222222"/>
          <w:shd w:val="clear" w:color="auto" w:fill="FFFFFF"/>
        </w:rPr>
        <w:t>Schwandt</w:t>
      </w:r>
      <w:r w:rsidR="002E55CC">
        <w:rPr>
          <w:color w:val="222222"/>
          <w:shd w:val="clear" w:color="auto" w:fill="FFFFFF"/>
        </w:rPr>
        <w:t xml:space="preserve"> et al., </w:t>
      </w:r>
      <w:r w:rsidR="002E55CC" w:rsidRPr="002E55CC">
        <w:rPr>
          <w:color w:val="222222"/>
          <w:shd w:val="clear" w:color="auto" w:fill="FFFFFF"/>
        </w:rPr>
        <w:t>1994</w:t>
      </w:r>
      <w:r w:rsidR="002E55CC">
        <w:rPr>
          <w:color w:val="222222"/>
          <w:shd w:val="clear" w:color="auto" w:fill="FFFFFF"/>
        </w:rPr>
        <w:t>).</w:t>
      </w:r>
    </w:p>
    <w:p w:rsidR="00D93EEA" w:rsidRPr="005C3D3B" w:rsidRDefault="009C023B" w:rsidP="005C3D3B">
      <w:pPr>
        <w:spacing w:line="480" w:lineRule="auto"/>
      </w:pPr>
      <w:r>
        <w:t xml:space="preserve">This dissertation will </w:t>
      </w:r>
      <w:r w:rsidR="005A459F">
        <w:t xml:space="preserve">involve exploration in its purpose as it does </w:t>
      </w:r>
      <w:r w:rsidR="005405BA">
        <w:t>not aim to finalise</w:t>
      </w:r>
      <w:r w:rsidR="00953787">
        <w:t xml:space="preserve"> any</w:t>
      </w:r>
      <w:r w:rsidR="005405BA">
        <w:t xml:space="preserve"> conclusions to the issue </w:t>
      </w:r>
      <w:r w:rsidR="00816B00">
        <w:t xml:space="preserve">in question however, it intends to </w:t>
      </w:r>
      <w:r w:rsidR="00975BE0">
        <w:t>analyse the research question more in-depth and</w:t>
      </w:r>
      <w:r w:rsidR="00295170">
        <w:t xml:space="preserve"> furnish </w:t>
      </w:r>
      <w:r w:rsidR="00123F7A">
        <w:t>a foundation for further studies into this particular area</w:t>
      </w:r>
      <w:r w:rsidR="006F431D">
        <w:t xml:space="preserve"> (Dudovskiy, 2018). </w:t>
      </w:r>
    </w:p>
    <w:p w:rsidR="00FC43B9" w:rsidRDefault="009C023B" w:rsidP="00FC43B9">
      <w:pPr>
        <w:pStyle w:val="Heading1"/>
        <w:numPr>
          <w:ilvl w:val="0"/>
          <w:numId w:val="24"/>
        </w:numPr>
        <w:rPr>
          <w:rFonts w:ascii="Times New Roman" w:hAnsi="Times New Roman" w:cs="Times New Roman"/>
        </w:rPr>
      </w:pPr>
      <w:bookmarkStart w:id="9" w:name="_Toc24976268"/>
      <w:r>
        <w:rPr>
          <w:rFonts w:ascii="Times New Roman" w:hAnsi="Times New Roman" w:cs="Times New Roman"/>
        </w:rPr>
        <w:t>S</w:t>
      </w:r>
      <w:r w:rsidR="00D7325D" w:rsidRPr="00105020">
        <w:rPr>
          <w:rFonts w:ascii="Times New Roman" w:hAnsi="Times New Roman" w:cs="Times New Roman"/>
        </w:rPr>
        <w:t>trategies</w:t>
      </w:r>
      <w:bookmarkEnd w:id="9"/>
      <w:r w:rsidR="00D7325D" w:rsidRPr="00105020">
        <w:rPr>
          <w:rFonts w:ascii="Times New Roman" w:hAnsi="Times New Roman" w:cs="Times New Roman"/>
        </w:rPr>
        <w:t xml:space="preserve"> </w:t>
      </w:r>
    </w:p>
    <w:p w:rsidR="00FC43B9" w:rsidRPr="00F23533" w:rsidRDefault="00FC43B9" w:rsidP="00F23533">
      <w:pPr>
        <w:spacing w:line="480" w:lineRule="auto"/>
      </w:pPr>
    </w:p>
    <w:p w:rsidR="005D4391" w:rsidRDefault="009C023B" w:rsidP="0019256E">
      <w:pPr>
        <w:spacing w:line="480" w:lineRule="auto"/>
        <w:rPr>
          <w:color w:val="222222"/>
          <w:shd w:val="clear" w:color="auto" w:fill="FFFFFF"/>
        </w:rPr>
      </w:pPr>
      <w:r w:rsidRPr="00F23533">
        <w:rPr>
          <w:color w:val="000000" w:themeColor="text1"/>
        </w:rPr>
        <w:t>The researcher will be using an Inductive strategy</w:t>
      </w:r>
      <w:r w:rsidR="005A064A" w:rsidRPr="00F23533">
        <w:rPr>
          <w:color w:val="000000" w:themeColor="text1"/>
        </w:rPr>
        <w:t xml:space="preserve"> which </w:t>
      </w:r>
      <w:r w:rsidR="0084464B" w:rsidRPr="00F23533">
        <w:rPr>
          <w:color w:val="000000" w:themeColor="text1"/>
        </w:rPr>
        <w:t>means</w:t>
      </w:r>
      <w:r w:rsidR="002638F1" w:rsidRPr="00F23533">
        <w:rPr>
          <w:color w:val="000000" w:themeColor="text1"/>
        </w:rPr>
        <w:t xml:space="preserve"> developing new schema </w:t>
      </w:r>
      <w:r w:rsidR="00C1251C" w:rsidRPr="00F23533">
        <w:rPr>
          <w:color w:val="000000" w:themeColor="text1"/>
        </w:rPr>
        <w:t xml:space="preserve">from what exists </w:t>
      </w:r>
      <w:r w:rsidR="00925E86" w:rsidRPr="00F23533">
        <w:rPr>
          <w:color w:val="000000" w:themeColor="text1"/>
        </w:rPr>
        <w:t>already</w:t>
      </w:r>
      <w:r w:rsidR="00CB255F" w:rsidRPr="00F23533">
        <w:rPr>
          <w:color w:val="000000" w:themeColor="text1"/>
        </w:rPr>
        <w:t xml:space="preserve">, </w:t>
      </w:r>
      <w:r w:rsidR="00E12EEB" w:rsidRPr="00F23533">
        <w:rPr>
          <w:color w:val="222222"/>
          <w:shd w:val="clear" w:color="auto" w:fill="FFFFFF"/>
        </w:rPr>
        <w:t>analyse a particular</w:t>
      </w:r>
      <w:r w:rsidR="00CB255F" w:rsidRPr="00F23533">
        <w:rPr>
          <w:color w:val="222222"/>
          <w:shd w:val="clear" w:color="auto" w:fill="FFFFFF"/>
        </w:rPr>
        <w:t xml:space="preserve"> idea or organising framework for a set of similar ideas</w:t>
      </w:r>
      <w:r w:rsidR="00F23533" w:rsidRPr="00F23533">
        <w:rPr>
          <w:color w:val="222222"/>
          <w:shd w:val="clear" w:color="auto" w:fill="FFFFFF"/>
        </w:rPr>
        <w:t xml:space="preserve"> (Regnér, P., 2003).</w:t>
      </w:r>
    </w:p>
    <w:p w:rsidR="009158D2" w:rsidRDefault="009158D2" w:rsidP="0019256E">
      <w:pPr>
        <w:spacing w:line="480" w:lineRule="auto"/>
        <w:rPr>
          <w:color w:val="222222"/>
          <w:shd w:val="clear" w:color="auto" w:fill="FFFFFF"/>
        </w:rPr>
      </w:pPr>
    </w:p>
    <w:p w:rsidR="009158D2" w:rsidRDefault="009158D2" w:rsidP="0019256E">
      <w:pPr>
        <w:spacing w:line="480" w:lineRule="auto"/>
        <w:rPr>
          <w:color w:val="222222"/>
          <w:shd w:val="clear" w:color="auto" w:fill="FFFFFF"/>
        </w:rPr>
      </w:pPr>
      <w:bookmarkStart w:id="10" w:name="_GoBack"/>
      <w:bookmarkEnd w:id="10"/>
    </w:p>
    <w:p w:rsidR="00001EFE" w:rsidRPr="00001EFE" w:rsidRDefault="009C023B" w:rsidP="00001EFE">
      <w:pPr>
        <w:pStyle w:val="Heading2"/>
        <w:pBdr>
          <w:bottom w:val="single" w:sz="8" w:space="5" w:color="1CADE4" w:themeColor="accent1"/>
        </w:pBdr>
        <w:rPr>
          <w:rFonts w:ascii="Times New Roman" w:hAnsi="Times New Roman" w:cs="Times New Roman"/>
        </w:rPr>
      </w:pPr>
      <w:bookmarkStart w:id="11" w:name="_Toc24976269"/>
      <w:r>
        <w:rPr>
          <w:rFonts w:ascii="Times New Roman" w:hAnsi="Times New Roman" w:cs="Times New Roman"/>
        </w:rPr>
        <w:lastRenderedPageBreak/>
        <w:t>4.</w:t>
      </w:r>
      <w:r w:rsidR="008917A7">
        <w:rPr>
          <w:rFonts w:ascii="Times New Roman" w:hAnsi="Times New Roman" w:cs="Times New Roman"/>
        </w:rPr>
        <w:t>1</w:t>
      </w:r>
      <w:r>
        <w:rPr>
          <w:rFonts w:ascii="Times New Roman" w:hAnsi="Times New Roman" w:cs="Times New Roman"/>
        </w:rPr>
        <w:t xml:space="preserve"> Data Collection Methods</w:t>
      </w:r>
      <w:bookmarkEnd w:id="11"/>
      <w:r>
        <w:rPr>
          <w:rFonts w:ascii="Times New Roman" w:hAnsi="Times New Roman" w:cs="Times New Roman"/>
        </w:rPr>
        <w:t xml:space="preserve"> </w:t>
      </w:r>
    </w:p>
    <w:p w:rsidR="00072979" w:rsidRDefault="00072979" w:rsidP="0019256E">
      <w:pPr>
        <w:spacing w:line="480" w:lineRule="auto"/>
      </w:pPr>
    </w:p>
    <w:p w:rsidR="00D946F2" w:rsidRPr="00CA6C3E" w:rsidRDefault="009C023B" w:rsidP="00CA6C3E">
      <w:pPr>
        <w:spacing w:line="480" w:lineRule="auto"/>
      </w:pPr>
      <w:r>
        <w:t xml:space="preserve">To collect appropriate data, the researcher will be </w:t>
      </w:r>
      <w:r w:rsidR="00904601">
        <w:t>interviewing people</w:t>
      </w:r>
      <w:r w:rsidR="004441F5">
        <w:t xml:space="preserve"> </w:t>
      </w:r>
      <w:r w:rsidR="00EC1368">
        <w:t>of ages from 18</w:t>
      </w:r>
      <w:r w:rsidR="00104EDA">
        <w:t xml:space="preserve"> to </w:t>
      </w:r>
      <w:r w:rsidR="005D4BDB">
        <w:t>65</w:t>
      </w:r>
      <w:r w:rsidR="00570897">
        <w:t>. The researcher will b</w:t>
      </w:r>
      <w:r w:rsidR="004441F5">
        <w:t xml:space="preserve">e </w:t>
      </w:r>
      <w:r w:rsidR="00904601">
        <w:t>us</w:t>
      </w:r>
      <w:r w:rsidR="00570897">
        <w:t>ing</w:t>
      </w:r>
      <w:r w:rsidR="00904601">
        <w:t xml:space="preserve"> </w:t>
      </w:r>
      <w:r w:rsidR="004441F5">
        <w:t xml:space="preserve">a cross-sectional method, </w:t>
      </w:r>
      <w:r w:rsidR="00035D15">
        <w:t>which involves looking at data from a population</w:t>
      </w:r>
      <w:r w:rsidR="00FE7979">
        <w:t xml:space="preserve"> at a specific time;</w:t>
      </w:r>
      <w:r w:rsidR="0091391F">
        <w:t xml:space="preserve"> </w:t>
      </w:r>
      <w:r w:rsidR="00A7054E" w:rsidRPr="00CA6C3E">
        <w:rPr>
          <w:color w:val="222222"/>
          <w:lang w:val="en"/>
        </w:rPr>
        <w:t xml:space="preserve">This </w:t>
      </w:r>
      <w:r w:rsidR="00A7054E" w:rsidRPr="00A7054E">
        <w:rPr>
          <w:color w:val="222222"/>
          <w:lang w:val="en"/>
        </w:rPr>
        <w:t>method</w:t>
      </w:r>
      <w:r w:rsidR="0093358D" w:rsidRPr="00CA6C3E">
        <w:rPr>
          <w:color w:val="222222"/>
          <w:lang w:val="en"/>
        </w:rPr>
        <w:t xml:space="preserve"> </w:t>
      </w:r>
      <w:r w:rsidR="00A7054E" w:rsidRPr="00A7054E">
        <w:rPr>
          <w:color w:val="222222"/>
          <w:lang w:val="en"/>
        </w:rPr>
        <w:t xml:space="preserve">is a tool used to draw conclusions about possible connections </w:t>
      </w:r>
      <w:r w:rsidR="00A82F27" w:rsidRPr="00CA6C3E">
        <w:rPr>
          <w:color w:val="222222"/>
          <w:lang w:val="en"/>
        </w:rPr>
        <w:t xml:space="preserve">and gather </w:t>
      </w:r>
      <w:r w:rsidR="0091391F" w:rsidRPr="00CA6C3E">
        <w:rPr>
          <w:color w:val="222222"/>
          <w:lang w:val="en"/>
        </w:rPr>
        <w:t xml:space="preserve">initial </w:t>
      </w:r>
      <w:r w:rsidR="00A82F27" w:rsidRPr="00CA6C3E">
        <w:rPr>
          <w:color w:val="222222"/>
          <w:lang w:val="en"/>
        </w:rPr>
        <w:t>data</w:t>
      </w:r>
      <w:r w:rsidR="00A7054E" w:rsidRPr="00A7054E">
        <w:rPr>
          <w:color w:val="222222"/>
          <w:lang w:val="en"/>
        </w:rPr>
        <w:t xml:space="preserve"> to the research </w:t>
      </w:r>
      <w:r w:rsidR="00F16B23" w:rsidRPr="00CA6C3E">
        <w:rPr>
          <w:color w:val="222222"/>
          <w:lang w:val="en"/>
        </w:rPr>
        <w:t xml:space="preserve">and support further </w:t>
      </w:r>
      <w:r w:rsidR="0091391F" w:rsidRPr="00CA6C3E">
        <w:rPr>
          <w:color w:val="222222"/>
          <w:lang w:val="en"/>
        </w:rPr>
        <w:t>experimentation</w:t>
      </w:r>
      <w:r w:rsidR="00D56F1A" w:rsidRPr="00CA6C3E">
        <w:rPr>
          <w:color w:val="222222"/>
          <w:lang w:val="en"/>
        </w:rPr>
        <w:t xml:space="preserve"> </w:t>
      </w:r>
      <w:r w:rsidR="00A12B54" w:rsidRPr="00CA6C3E">
        <w:rPr>
          <w:color w:val="222222"/>
          <w:lang w:val="en"/>
        </w:rPr>
        <w:t>(</w:t>
      </w:r>
      <w:r w:rsidR="00A12B54" w:rsidRPr="00CA6C3E">
        <w:rPr>
          <w:color w:val="222222"/>
          <w:shd w:val="clear" w:color="auto" w:fill="FFFFFF"/>
        </w:rPr>
        <w:t>Mann et al, 2003)</w:t>
      </w:r>
      <w:r w:rsidR="0091391F" w:rsidRPr="00CA6C3E">
        <w:rPr>
          <w:color w:val="222222"/>
          <w:lang w:val="en"/>
        </w:rPr>
        <w:t>.</w:t>
      </w:r>
    </w:p>
    <w:p w:rsidR="00BB24CC" w:rsidRPr="00C04402" w:rsidRDefault="009C023B" w:rsidP="00CA6C3E">
      <w:pPr>
        <w:spacing w:line="480" w:lineRule="auto"/>
        <w:rPr>
          <w:color w:val="000000" w:themeColor="text1"/>
        </w:rPr>
      </w:pPr>
      <w:r w:rsidRPr="00CA6C3E">
        <w:rPr>
          <w:color w:val="000000" w:themeColor="text1"/>
        </w:rPr>
        <w:t xml:space="preserve">The interviews will </w:t>
      </w:r>
      <w:r w:rsidR="00492002" w:rsidRPr="00CA6C3E">
        <w:rPr>
          <w:color w:val="000000" w:themeColor="text1"/>
        </w:rPr>
        <w:t xml:space="preserve">be semi-structured, which will help the researcher </w:t>
      </w:r>
      <w:r w:rsidR="00961239" w:rsidRPr="00CA6C3E">
        <w:rPr>
          <w:color w:val="000000" w:themeColor="text1"/>
        </w:rPr>
        <w:t>collect the data wanted.</w:t>
      </w:r>
      <w:r w:rsidR="00B40DB6" w:rsidRPr="00CA6C3E">
        <w:rPr>
          <w:color w:val="000000" w:themeColor="text1"/>
        </w:rPr>
        <w:t xml:space="preserve"> </w:t>
      </w:r>
      <w:r w:rsidR="00CA6C3E" w:rsidRPr="00CA6C3E">
        <w:rPr>
          <w:color w:val="141412"/>
          <w:shd w:val="clear" w:color="auto" w:fill="FFFFFF"/>
        </w:rPr>
        <w:t>Semi-structured Interviews are utili</w:t>
      </w:r>
      <w:r w:rsidR="00CA6C3E">
        <w:rPr>
          <w:color w:val="141412"/>
          <w:shd w:val="clear" w:color="auto" w:fill="FFFFFF"/>
        </w:rPr>
        <w:t>s</w:t>
      </w:r>
      <w:r w:rsidR="00CA6C3E" w:rsidRPr="00CA6C3E">
        <w:rPr>
          <w:color w:val="141412"/>
          <w:shd w:val="clear" w:color="auto" w:fill="FFFFFF"/>
        </w:rPr>
        <w:t>ed to assemble cantered, subjective literary information. This strategy offers a adjust between the adaptability of an open-ended meet and the centre of a</w:t>
      </w:r>
      <w:r w:rsidR="00CA6C3E">
        <w:rPr>
          <w:color w:val="141412"/>
          <w:shd w:val="clear" w:color="auto" w:fill="FFFFFF"/>
        </w:rPr>
        <w:t xml:space="preserve">n </w:t>
      </w:r>
      <w:r w:rsidR="00CA6C3E" w:rsidRPr="00CA6C3E">
        <w:rPr>
          <w:color w:val="141412"/>
          <w:shd w:val="clear" w:color="auto" w:fill="FFFFFF"/>
        </w:rPr>
        <w:t>organi</w:t>
      </w:r>
      <w:r w:rsidR="00CA6C3E">
        <w:rPr>
          <w:color w:val="141412"/>
          <w:shd w:val="clear" w:color="auto" w:fill="FFFFFF"/>
        </w:rPr>
        <w:t>s</w:t>
      </w:r>
      <w:r w:rsidR="00CA6C3E" w:rsidRPr="00CA6C3E">
        <w:rPr>
          <w:color w:val="141412"/>
          <w:shd w:val="clear" w:color="auto" w:fill="FFFFFF"/>
        </w:rPr>
        <w:t>ed ethnographic study</w:t>
      </w:r>
      <w:r w:rsidR="008349CC" w:rsidRPr="008349CC">
        <w:rPr>
          <w:color w:val="222222"/>
          <w:shd w:val="clear" w:color="auto" w:fill="FFFFFF"/>
        </w:rPr>
        <w:t xml:space="preserve"> </w:t>
      </w:r>
      <w:r w:rsidR="008349CC">
        <w:rPr>
          <w:color w:val="222222"/>
          <w:shd w:val="clear" w:color="auto" w:fill="FFFFFF"/>
        </w:rPr>
        <w:t>(</w:t>
      </w:r>
      <w:r w:rsidR="008349CC" w:rsidRPr="00B46010">
        <w:rPr>
          <w:color w:val="222222"/>
          <w:shd w:val="clear" w:color="auto" w:fill="FFFFFF"/>
        </w:rPr>
        <w:t>Corbin</w:t>
      </w:r>
      <w:r w:rsidR="008349CC">
        <w:rPr>
          <w:color w:val="222222"/>
          <w:shd w:val="clear" w:color="auto" w:fill="FFFFFF"/>
        </w:rPr>
        <w:t xml:space="preserve"> et al., </w:t>
      </w:r>
      <w:r w:rsidR="008349CC" w:rsidRPr="00B46010">
        <w:rPr>
          <w:color w:val="222222"/>
          <w:shd w:val="clear" w:color="auto" w:fill="FFFFFF"/>
        </w:rPr>
        <w:t>2003</w:t>
      </w:r>
      <w:r w:rsidR="008349CC">
        <w:rPr>
          <w:color w:val="222222"/>
          <w:shd w:val="clear" w:color="auto" w:fill="FFFFFF"/>
        </w:rPr>
        <w:t>).</w:t>
      </w:r>
    </w:p>
    <w:p w:rsidR="00856FBF" w:rsidRPr="00132511" w:rsidRDefault="009C023B" w:rsidP="00132511">
      <w:pPr>
        <w:spacing w:line="480" w:lineRule="auto"/>
        <w:rPr>
          <w:color w:val="000000" w:themeColor="text1"/>
        </w:rPr>
      </w:pPr>
      <w:r>
        <w:rPr>
          <w:color w:val="000000" w:themeColor="text1"/>
        </w:rPr>
        <w:t>Semi-structured</w:t>
      </w:r>
      <w:r w:rsidR="002C5D44" w:rsidRPr="002C5D44">
        <w:rPr>
          <w:color w:val="000000" w:themeColor="text1"/>
        </w:rPr>
        <w:t xml:space="preserve"> interviews</w:t>
      </w:r>
      <w:r w:rsidR="00B40DB6" w:rsidRPr="002C5D44">
        <w:rPr>
          <w:color w:val="000000" w:themeColor="text1"/>
        </w:rPr>
        <w:t xml:space="preserve"> </w:t>
      </w:r>
      <w:r w:rsidR="002C5D44" w:rsidRPr="002C5D44">
        <w:rPr>
          <w:color w:val="000000" w:themeColor="text1"/>
        </w:rPr>
        <w:t>allow</w:t>
      </w:r>
      <w:r w:rsidR="00B40DB6" w:rsidRPr="002C5D44">
        <w:rPr>
          <w:color w:val="000000" w:themeColor="text1"/>
        </w:rPr>
        <w:t xml:space="preserve"> informants the </w:t>
      </w:r>
      <w:r w:rsidR="00A96A56" w:rsidRPr="002C5D44">
        <w:rPr>
          <w:color w:val="000000" w:themeColor="text1"/>
        </w:rPr>
        <w:t xml:space="preserve">choice to express their opinions in their </w:t>
      </w:r>
      <w:r w:rsidR="00A96A56" w:rsidRPr="00132511">
        <w:rPr>
          <w:color w:val="000000" w:themeColor="text1"/>
        </w:rPr>
        <w:t>terms,</w:t>
      </w:r>
      <w:r w:rsidR="000B24CC" w:rsidRPr="00132511">
        <w:rPr>
          <w:color w:val="000000" w:themeColor="text1"/>
        </w:rPr>
        <w:t xml:space="preserve"> and semi-structured interviews can also provide much more reliable</w:t>
      </w:r>
      <w:r w:rsidR="00851E05" w:rsidRPr="00132511">
        <w:rPr>
          <w:color w:val="000000" w:themeColor="text1"/>
        </w:rPr>
        <w:t xml:space="preserve"> and comparable qualitative data.</w:t>
      </w:r>
    </w:p>
    <w:p w:rsidR="00AA2FDF" w:rsidRPr="0008459A" w:rsidRDefault="009C023B" w:rsidP="002C5D44">
      <w:pPr>
        <w:spacing w:line="480" w:lineRule="auto"/>
      </w:pPr>
      <w:r w:rsidRPr="00132511">
        <w:rPr>
          <w:color w:val="000000" w:themeColor="text1"/>
        </w:rPr>
        <w:t>Theoretical Saturation</w:t>
      </w:r>
      <w:r w:rsidR="009C20C7" w:rsidRPr="00132511">
        <w:rPr>
          <w:color w:val="000000" w:themeColor="text1"/>
        </w:rPr>
        <w:t xml:space="preserve"> will be used</w:t>
      </w:r>
      <w:r w:rsidRPr="00132511">
        <w:rPr>
          <w:color w:val="000000" w:themeColor="text1"/>
        </w:rPr>
        <w:t xml:space="preserve"> in </w:t>
      </w:r>
      <w:r w:rsidR="00A34299" w:rsidRPr="00132511">
        <w:rPr>
          <w:color w:val="000000" w:themeColor="text1"/>
        </w:rPr>
        <w:t>the process of the interview</w:t>
      </w:r>
      <w:r w:rsidR="008D1E2F" w:rsidRPr="00132511">
        <w:rPr>
          <w:color w:val="000000" w:themeColor="text1"/>
        </w:rPr>
        <w:t xml:space="preserve">s, </w:t>
      </w:r>
      <w:r w:rsidR="009C20C7" w:rsidRPr="00132511">
        <w:rPr>
          <w:color w:val="000000" w:themeColor="text1"/>
        </w:rPr>
        <w:t xml:space="preserve">meaning the researcher will not </w:t>
      </w:r>
      <w:r w:rsidR="006562A4" w:rsidRPr="00132511">
        <w:rPr>
          <w:color w:val="000000" w:themeColor="text1"/>
        </w:rPr>
        <w:t xml:space="preserve">interview further people </w:t>
      </w:r>
      <w:r w:rsidR="00184141" w:rsidRPr="00132511">
        <w:rPr>
          <w:color w:val="000000" w:themeColor="text1"/>
        </w:rPr>
        <w:t>if no new information is being obtained</w:t>
      </w:r>
      <w:r w:rsidR="00132511" w:rsidRPr="00132511">
        <w:rPr>
          <w:color w:val="000000" w:themeColor="text1"/>
        </w:rPr>
        <w:t xml:space="preserve"> (</w:t>
      </w:r>
      <w:r w:rsidR="00132511" w:rsidRPr="00132511">
        <w:rPr>
          <w:color w:val="222222"/>
          <w:shd w:val="clear" w:color="auto" w:fill="FFFFFF"/>
        </w:rPr>
        <w:t>Bowen, G.A., 2008.)</w:t>
      </w:r>
    </w:p>
    <w:p w:rsidR="00961239" w:rsidRPr="00856FBF" w:rsidRDefault="00961239" w:rsidP="00FD5F7A">
      <w:pPr>
        <w:rPr>
          <w:color w:val="000000" w:themeColor="text1"/>
        </w:rPr>
      </w:pPr>
    </w:p>
    <w:p w:rsidR="00856FBF" w:rsidRPr="005B1F11" w:rsidRDefault="009C023B" w:rsidP="005B1F11">
      <w:pPr>
        <w:pStyle w:val="Heading2"/>
        <w:rPr>
          <w:rFonts w:ascii="Times New Roman" w:hAnsi="Times New Roman" w:cs="Times New Roman"/>
        </w:rPr>
      </w:pPr>
      <w:bookmarkStart w:id="12" w:name="_Toc24976270"/>
      <w:r w:rsidRPr="005B1F11">
        <w:rPr>
          <w:rFonts w:ascii="Times New Roman" w:hAnsi="Times New Roman" w:cs="Times New Roman"/>
        </w:rPr>
        <w:t>4.2 Sampling</w:t>
      </w:r>
      <w:bookmarkEnd w:id="12"/>
      <w:r w:rsidRPr="005B1F11">
        <w:rPr>
          <w:rFonts w:ascii="Times New Roman" w:hAnsi="Times New Roman" w:cs="Times New Roman"/>
        </w:rPr>
        <w:t xml:space="preserve"> </w:t>
      </w:r>
    </w:p>
    <w:p w:rsidR="008D4B73" w:rsidRPr="008D4B73" w:rsidRDefault="008D4B73" w:rsidP="008D4B73">
      <w:pPr>
        <w:spacing w:line="480" w:lineRule="auto"/>
        <w:rPr>
          <w:color w:val="000000" w:themeColor="text1"/>
        </w:rPr>
      </w:pPr>
    </w:p>
    <w:p w:rsidR="002D6110" w:rsidRDefault="009C023B" w:rsidP="009C4450">
      <w:pPr>
        <w:spacing w:line="480" w:lineRule="auto"/>
        <w:rPr>
          <w:color w:val="222222"/>
          <w:shd w:val="clear" w:color="auto" w:fill="FFFFFF"/>
        </w:rPr>
      </w:pPr>
      <w:r w:rsidRPr="008D4B73">
        <w:rPr>
          <w:color w:val="000000" w:themeColor="text1"/>
        </w:rPr>
        <w:t>P</w:t>
      </w:r>
      <w:r w:rsidR="00523FF6" w:rsidRPr="008D4B73">
        <w:rPr>
          <w:color w:val="000000" w:themeColor="text1"/>
        </w:rPr>
        <w:t>urposive sampling</w:t>
      </w:r>
      <w:r w:rsidR="00AF6951" w:rsidRPr="008D4B73">
        <w:rPr>
          <w:color w:val="000000" w:themeColor="text1"/>
        </w:rPr>
        <w:t>,</w:t>
      </w:r>
      <w:r w:rsidR="00ED0CA8" w:rsidRPr="008D4B73">
        <w:rPr>
          <w:color w:val="000000" w:themeColor="text1"/>
        </w:rPr>
        <w:t xml:space="preserve"> also known as </w:t>
      </w:r>
      <w:r w:rsidR="00A60852" w:rsidRPr="008D4B73">
        <w:rPr>
          <w:color w:val="000000" w:themeColor="text1"/>
        </w:rPr>
        <w:t>subjective sampling</w:t>
      </w:r>
      <w:r w:rsidR="006E7A67">
        <w:rPr>
          <w:color w:val="000000" w:themeColor="text1"/>
        </w:rPr>
        <w:t xml:space="preserve">, </w:t>
      </w:r>
      <w:r w:rsidR="00A60852" w:rsidRPr="008D4B73">
        <w:rPr>
          <w:color w:val="000000" w:themeColor="text1"/>
        </w:rPr>
        <w:t>is a type of non-</w:t>
      </w:r>
      <w:r w:rsidRPr="008D4B73">
        <w:rPr>
          <w:color w:val="000000" w:themeColor="text1"/>
        </w:rPr>
        <w:t>profitability sampling</w:t>
      </w:r>
      <w:r w:rsidR="00A60852" w:rsidRPr="008D4B73">
        <w:rPr>
          <w:color w:val="000000" w:themeColor="text1"/>
        </w:rPr>
        <w:t xml:space="preserve"> in which analysts depend without anyone else judgment </w:t>
      </w:r>
      <w:r w:rsidR="00A60852" w:rsidRPr="00A60852">
        <w:rPr>
          <w:color w:val="000000" w:themeColor="text1"/>
        </w:rPr>
        <w:t>while picking individuals from the populace to take part in their examination.</w:t>
      </w:r>
      <w:r w:rsidR="00EE153C">
        <w:rPr>
          <w:color w:val="000000" w:themeColor="text1"/>
        </w:rPr>
        <w:t xml:space="preserve"> The researcher will be using </w:t>
      </w:r>
      <w:r w:rsidR="00E801A8">
        <w:rPr>
          <w:color w:val="000000" w:themeColor="text1"/>
        </w:rPr>
        <w:t xml:space="preserve">this sampling </w:t>
      </w:r>
      <w:r w:rsidR="000D6836">
        <w:rPr>
          <w:color w:val="000000" w:themeColor="text1"/>
        </w:rPr>
        <w:t>technique</w:t>
      </w:r>
      <w:r w:rsidR="00E801A8">
        <w:rPr>
          <w:color w:val="000000" w:themeColor="text1"/>
        </w:rPr>
        <w:t xml:space="preserve"> </w:t>
      </w:r>
      <w:r w:rsidR="000D6836">
        <w:rPr>
          <w:color w:val="000000" w:themeColor="text1"/>
        </w:rPr>
        <w:t>to collect data during this study</w:t>
      </w:r>
      <w:r w:rsidR="00A60676">
        <w:rPr>
          <w:color w:val="000000" w:themeColor="text1"/>
        </w:rPr>
        <w:t xml:space="preserve"> (</w:t>
      </w:r>
      <w:r w:rsidR="00A60676" w:rsidRPr="009D530A">
        <w:rPr>
          <w:color w:val="222222"/>
          <w:shd w:val="clear" w:color="auto" w:fill="FFFFFF"/>
        </w:rPr>
        <w:t>Teddlie</w:t>
      </w:r>
      <w:r w:rsidR="00A60676">
        <w:rPr>
          <w:color w:val="222222"/>
          <w:shd w:val="clear" w:color="auto" w:fill="FFFFFF"/>
        </w:rPr>
        <w:t xml:space="preserve"> et al., </w:t>
      </w:r>
      <w:r w:rsidR="00A60676" w:rsidRPr="009D530A">
        <w:rPr>
          <w:color w:val="222222"/>
          <w:shd w:val="clear" w:color="auto" w:fill="FFFFFF"/>
        </w:rPr>
        <w:t>2007</w:t>
      </w:r>
      <w:r w:rsidR="00A60676">
        <w:rPr>
          <w:color w:val="222222"/>
          <w:shd w:val="clear" w:color="auto" w:fill="FFFFFF"/>
        </w:rPr>
        <w:t>).</w:t>
      </w:r>
    </w:p>
    <w:p w:rsidR="00284647" w:rsidRDefault="009C023B" w:rsidP="00D90770">
      <w:pPr>
        <w:spacing w:line="480" w:lineRule="auto"/>
        <w:rPr>
          <w:color w:val="FF0000"/>
        </w:rPr>
      </w:pPr>
      <w:r>
        <w:rPr>
          <w:color w:val="222222"/>
          <w:shd w:val="clear" w:color="auto" w:fill="FFFFFF"/>
        </w:rPr>
        <w:t xml:space="preserve">The sample </w:t>
      </w:r>
      <w:r>
        <w:rPr>
          <w:color w:val="222222"/>
          <w:shd w:val="clear" w:color="auto" w:fill="FFFFFF"/>
        </w:rPr>
        <w:t>size will b</w:t>
      </w:r>
      <w:r w:rsidR="00891C30">
        <w:rPr>
          <w:color w:val="222222"/>
          <w:shd w:val="clear" w:color="auto" w:fill="FFFFFF"/>
        </w:rPr>
        <w:t>e made up of around 15 to</w:t>
      </w:r>
      <w:r w:rsidR="000E1B5E">
        <w:rPr>
          <w:color w:val="222222"/>
          <w:shd w:val="clear" w:color="auto" w:fill="FFFFFF"/>
        </w:rPr>
        <w:t xml:space="preserve"> 20 </w:t>
      </w:r>
      <w:r w:rsidR="005843EF">
        <w:rPr>
          <w:color w:val="222222"/>
          <w:shd w:val="clear" w:color="auto" w:fill="FFFFFF"/>
        </w:rPr>
        <w:t xml:space="preserve">participants, which </w:t>
      </w:r>
      <w:r w:rsidR="00661AB8">
        <w:rPr>
          <w:color w:val="222222"/>
          <w:shd w:val="clear" w:color="auto" w:fill="FFFFFF"/>
        </w:rPr>
        <w:t xml:space="preserve">may vary given the </w:t>
      </w:r>
      <w:r w:rsidR="009C4450">
        <w:rPr>
          <w:color w:val="222222"/>
          <w:shd w:val="clear" w:color="auto" w:fill="FFFFFF"/>
        </w:rPr>
        <w:t>feasibility</w:t>
      </w:r>
      <w:r w:rsidR="008F1A4C">
        <w:rPr>
          <w:color w:val="222222"/>
          <w:shd w:val="clear" w:color="auto" w:fill="FFFFFF"/>
        </w:rPr>
        <w:t>.</w:t>
      </w:r>
    </w:p>
    <w:p w:rsidR="00E637E6" w:rsidRPr="00BA3F2C" w:rsidRDefault="009C023B" w:rsidP="00BA3F2C">
      <w:pPr>
        <w:pStyle w:val="Heading2"/>
        <w:rPr>
          <w:rFonts w:ascii="Times New Roman" w:hAnsi="Times New Roman" w:cs="Times New Roman"/>
        </w:rPr>
      </w:pPr>
      <w:bookmarkStart w:id="13" w:name="_Toc24976271"/>
      <w:r w:rsidRPr="00BA3F2C">
        <w:rPr>
          <w:rFonts w:ascii="Times New Roman" w:hAnsi="Times New Roman" w:cs="Times New Roman"/>
        </w:rPr>
        <w:lastRenderedPageBreak/>
        <w:t xml:space="preserve">4.3 </w:t>
      </w:r>
      <w:r w:rsidR="00EE1F23">
        <w:rPr>
          <w:rFonts w:ascii="Times New Roman" w:hAnsi="Times New Roman" w:cs="Times New Roman"/>
        </w:rPr>
        <w:t xml:space="preserve">Data </w:t>
      </w:r>
      <w:r w:rsidRPr="00BA3F2C">
        <w:rPr>
          <w:rFonts w:ascii="Times New Roman" w:hAnsi="Times New Roman" w:cs="Times New Roman"/>
        </w:rPr>
        <w:t>Analysis</w:t>
      </w:r>
      <w:bookmarkEnd w:id="13"/>
      <w:r w:rsidRPr="00BA3F2C">
        <w:rPr>
          <w:rFonts w:ascii="Times New Roman" w:hAnsi="Times New Roman" w:cs="Times New Roman"/>
        </w:rPr>
        <w:t xml:space="preserve"> </w:t>
      </w:r>
    </w:p>
    <w:p w:rsidR="00284647" w:rsidRDefault="00284647" w:rsidP="00FD5F7A">
      <w:pPr>
        <w:rPr>
          <w:color w:val="FF0000"/>
        </w:rPr>
      </w:pPr>
    </w:p>
    <w:p w:rsidR="00A24127" w:rsidRDefault="009C023B" w:rsidP="00237383">
      <w:pPr>
        <w:spacing w:line="480" w:lineRule="auto"/>
        <w:rPr>
          <w:color w:val="000000" w:themeColor="text1"/>
        </w:rPr>
      </w:pPr>
      <w:r w:rsidRPr="00237383">
        <w:rPr>
          <w:color w:val="000000" w:themeColor="text1"/>
        </w:rPr>
        <w:t xml:space="preserve">The researcher will </w:t>
      </w:r>
      <w:r w:rsidR="0097141A" w:rsidRPr="00237383">
        <w:rPr>
          <w:color w:val="000000" w:themeColor="text1"/>
        </w:rPr>
        <w:t>be recording the interviews, with the participants’ consent</w:t>
      </w:r>
      <w:r w:rsidR="00464647" w:rsidRPr="00237383">
        <w:rPr>
          <w:color w:val="000000" w:themeColor="text1"/>
        </w:rPr>
        <w:t>, and then transcribe them</w:t>
      </w:r>
      <w:r w:rsidR="000B55D1" w:rsidRPr="00237383">
        <w:rPr>
          <w:color w:val="000000" w:themeColor="text1"/>
        </w:rPr>
        <w:t xml:space="preserve"> so the answers can be analysed</w:t>
      </w:r>
      <w:r w:rsidR="00237383" w:rsidRPr="00237383">
        <w:rPr>
          <w:color w:val="000000" w:themeColor="text1"/>
        </w:rPr>
        <w:t xml:space="preserve"> (</w:t>
      </w:r>
      <w:r w:rsidR="00237383" w:rsidRPr="00237383">
        <w:rPr>
          <w:color w:val="222222"/>
          <w:shd w:val="clear" w:color="auto" w:fill="FFFFFF"/>
        </w:rPr>
        <w:t>Saldana, 2011)</w:t>
      </w:r>
      <w:r w:rsidR="00237383" w:rsidRPr="00237383">
        <w:rPr>
          <w:color w:val="000000" w:themeColor="text1"/>
        </w:rPr>
        <w:t xml:space="preserve">. </w:t>
      </w:r>
    </w:p>
    <w:p w:rsidR="0008459A" w:rsidRPr="00B64A65" w:rsidRDefault="009C023B" w:rsidP="00B64A65">
      <w:pPr>
        <w:spacing w:line="480" w:lineRule="auto"/>
        <w:rPr>
          <w:color w:val="000000" w:themeColor="text1"/>
        </w:rPr>
      </w:pPr>
      <w:r>
        <w:rPr>
          <w:color w:val="000000" w:themeColor="text1"/>
        </w:rPr>
        <w:t xml:space="preserve">Once </w:t>
      </w:r>
      <w:r w:rsidR="00AE7830">
        <w:rPr>
          <w:color w:val="000000" w:themeColor="text1"/>
        </w:rPr>
        <w:t>transcribed the researcher</w:t>
      </w:r>
      <w:r w:rsidR="00AA24A2">
        <w:rPr>
          <w:color w:val="000000" w:themeColor="text1"/>
        </w:rPr>
        <w:t xml:space="preserve"> will be using ‘manual analysis’ to </w:t>
      </w:r>
      <w:r w:rsidR="008A5437">
        <w:rPr>
          <w:color w:val="000000" w:themeColor="text1"/>
        </w:rPr>
        <w:t>have</w:t>
      </w:r>
      <w:r w:rsidR="00AA24A2">
        <w:rPr>
          <w:color w:val="000000" w:themeColor="text1"/>
        </w:rPr>
        <w:t xml:space="preserve"> a general </w:t>
      </w:r>
      <w:r w:rsidR="008A5437">
        <w:rPr>
          <w:color w:val="000000" w:themeColor="text1"/>
        </w:rPr>
        <w:t>understanding of the answers obtained</w:t>
      </w:r>
      <w:r w:rsidR="00AE7830">
        <w:rPr>
          <w:color w:val="000000" w:themeColor="text1"/>
        </w:rPr>
        <w:t>, t</w:t>
      </w:r>
      <w:r w:rsidR="00A83650">
        <w:rPr>
          <w:color w:val="000000" w:themeColor="text1"/>
        </w:rPr>
        <w:t>hen</w:t>
      </w:r>
      <w:r w:rsidR="007B3684">
        <w:rPr>
          <w:color w:val="000000" w:themeColor="text1"/>
        </w:rPr>
        <w:t xml:space="preserve"> </w:t>
      </w:r>
      <w:r w:rsidR="00A408D3">
        <w:rPr>
          <w:color w:val="000000" w:themeColor="text1"/>
        </w:rPr>
        <w:t>categori</w:t>
      </w:r>
      <w:r w:rsidR="00631A98">
        <w:rPr>
          <w:color w:val="000000" w:themeColor="text1"/>
        </w:rPr>
        <w:t>s</w:t>
      </w:r>
      <w:r w:rsidR="00A83650">
        <w:rPr>
          <w:color w:val="000000" w:themeColor="text1"/>
        </w:rPr>
        <w:t>e</w:t>
      </w:r>
      <w:r w:rsidR="00A408D3">
        <w:rPr>
          <w:color w:val="000000" w:themeColor="text1"/>
        </w:rPr>
        <w:t xml:space="preserve"> and analyse</w:t>
      </w:r>
      <w:r w:rsidR="00A83650">
        <w:rPr>
          <w:color w:val="000000" w:themeColor="text1"/>
        </w:rPr>
        <w:t xml:space="preserve"> the answers</w:t>
      </w:r>
      <w:r w:rsidR="00A408D3">
        <w:rPr>
          <w:color w:val="000000" w:themeColor="text1"/>
        </w:rPr>
        <w:t xml:space="preserve"> on NVIVO</w:t>
      </w:r>
      <w:r w:rsidR="00631A98">
        <w:rPr>
          <w:color w:val="000000" w:themeColor="text1"/>
        </w:rPr>
        <w:t xml:space="preserve"> Software</w:t>
      </w:r>
      <w:r w:rsidR="00A83650">
        <w:rPr>
          <w:color w:val="000000" w:themeColor="text1"/>
        </w:rPr>
        <w:t xml:space="preserve"> to then </w:t>
      </w:r>
      <w:r w:rsidR="00752BAD">
        <w:rPr>
          <w:color w:val="000000" w:themeColor="text1"/>
        </w:rPr>
        <w:t xml:space="preserve">create a table with all the findings </w:t>
      </w:r>
      <w:r w:rsidR="00420124">
        <w:rPr>
          <w:color w:val="000000" w:themeColor="text1"/>
        </w:rPr>
        <w:t xml:space="preserve">to display them in a comprehensible manner. </w:t>
      </w:r>
    </w:p>
    <w:p w:rsidR="0008459A" w:rsidRDefault="0008459A" w:rsidP="00FD5F7A">
      <w:pPr>
        <w:rPr>
          <w:color w:val="FF0000"/>
        </w:rPr>
      </w:pPr>
    </w:p>
    <w:p w:rsidR="00953787" w:rsidRDefault="009C023B" w:rsidP="00953787">
      <w:pPr>
        <w:pStyle w:val="Heading2"/>
        <w:rPr>
          <w:rFonts w:ascii="Times New Roman" w:hAnsi="Times New Roman" w:cs="Times New Roman"/>
        </w:rPr>
      </w:pPr>
      <w:bookmarkStart w:id="14" w:name="_Toc24976272"/>
      <w:r w:rsidRPr="00953787">
        <w:rPr>
          <w:rFonts w:ascii="Times New Roman" w:hAnsi="Times New Roman" w:cs="Times New Roman"/>
        </w:rPr>
        <w:t>4.</w:t>
      </w:r>
      <w:r w:rsidR="00B86C21">
        <w:rPr>
          <w:rFonts w:ascii="Times New Roman" w:hAnsi="Times New Roman" w:cs="Times New Roman"/>
        </w:rPr>
        <w:t xml:space="preserve">4 </w:t>
      </w:r>
      <w:r w:rsidRPr="00953787">
        <w:rPr>
          <w:rFonts w:ascii="Times New Roman" w:hAnsi="Times New Roman" w:cs="Times New Roman"/>
        </w:rPr>
        <w:t>Limitations</w:t>
      </w:r>
      <w:bookmarkEnd w:id="14"/>
      <w:r w:rsidRPr="00953787">
        <w:rPr>
          <w:rFonts w:ascii="Times New Roman" w:hAnsi="Times New Roman" w:cs="Times New Roman"/>
        </w:rPr>
        <w:t xml:space="preserve"> </w:t>
      </w:r>
    </w:p>
    <w:p w:rsidR="00953787" w:rsidRDefault="00953787" w:rsidP="00953787"/>
    <w:p w:rsidR="00953787" w:rsidRPr="008345E8" w:rsidRDefault="009C023B" w:rsidP="0079270C">
      <w:pPr>
        <w:spacing w:line="480" w:lineRule="auto"/>
        <w:rPr>
          <w:color w:val="000000" w:themeColor="text1"/>
        </w:rPr>
      </w:pPr>
      <w:r w:rsidRPr="00D4401B">
        <w:rPr>
          <w:color w:val="000000" w:themeColor="text1"/>
        </w:rPr>
        <w:t>All research is constrained by time and resources</w:t>
      </w:r>
      <w:sdt>
        <w:sdtPr>
          <w:rPr>
            <w:color w:val="000000" w:themeColor="text1"/>
          </w:rPr>
          <w:id w:val="-1577358499"/>
          <w:citation/>
        </w:sdtPr>
        <w:sdtEndPr/>
        <w:sdtContent>
          <w:r w:rsidRPr="00D4401B">
            <w:rPr>
              <w:color w:val="000000" w:themeColor="text1"/>
            </w:rPr>
            <w:fldChar w:fldCharType="begin"/>
          </w:r>
          <w:r w:rsidRPr="00D4401B">
            <w:rPr>
              <w:color w:val="000000" w:themeColor="text1"/>
            </w:rPr>
            <w:instrText xml:space="preserve"> CITATION Bry07 \l 2057 </w:instrText>
          </w:r>
          <w:r w:rsidRPr="00D4401B">
            <w:rPr>
              <w:color w:val="000000" w:themeColor="text1"/>
            </w:rPr>
            <w:fldChar w:fldCharType="separate"/>
          </w:r>
          <w:r w:rsidRPr="00D4401B">
            <w:rPr>
              <w:noProof/>
              <w:color w:val="000000" w:themeColor="text1"/>
            </w:rPr>
            <w:t xml:space="preserve"> (Bryman &amp; Bell, 2007)</w:t>
          </w:r>
          <w:r w:rsidRPr="00D4401B">
            <w:rPr>
              <w:color w:val="000000" w:themeColor="text1"/>
            </w:rPr>
            <w:fldChar w:fldCharType="end"/>
          </w:r>
        </w:sdtContent>
      </w:sdt>
      <w:r>
        <w:rPr>
          <w:color w:val="000000" w:themeColor="text1"/>
        </w:rPr>
        <w:t>,</w:t>
      </w:r>
      <w:r w:rsidRPr="00D4401B">
        <w:rPr>
          <w:color w:val="000000" w:themeColor="text1"/>
        </w:rPr>
        <w:t xml:space="preserve"> </w:t>
      </w:r>
      <w:r>
        <w:rPr>
          <w:color w:val="000000" w:themeColor="text1"/>
        </w:rPr>
        <w:t>f</w:t>
      </w:r>
      <w:r w:rsidR="008970A8" w:rsidRPr="00D4401B">
        <w:rPr>
          <w:color w:val="000000" w:themeColor="text1"/>
        </w:rPr>
        <w:t xml:space="preserve">or this dissertation </w:t>
      </w:r>
      <w:r w:rsidR="0083670D">
        <w:rPr>
          <w:color w:val="000000" w:themeColor="text1"/>
        </w:rPr>
        <w:t>a limiting factor</w:t>
      </w:r>
      <w:r w:rsidR="008970A8" w:rsidRPr="00D4401B">
        <w:rPr>
          <w:color w:val="000000" w:themeColor="text1"/>
        </w:rPr>
        <w:t xml:space="preserve"> is a time</w:t>
      </w:r>
      <w:r w:rsidR="008345E8">
        <w:rPr>
          <w:color w:val="000000" w:themeColor="text1"/>
        </w:rPr>
        <w:t xml:space="preserve">. </w:t>
      </w:r>
      <w:r w:rsidR="008970A8" w:rsidRPr="00D4401B">
        <w:rPr>
          <w:color w:val="000000" w:themeColor="text1"/>
        </w:rPr>
        <w:t>A</w:t>
      </w:r>
      <w:r w:rsidR="0079270C" w:rsidRPr="00D4401B">
        <w:rPr>
          <w:color w:val="000000" w:themeColor="text1"/>
        </w:rPr>
        <w:t>n additional</w:t>
      </w:r>
      <w:r w:rsidR="008970A8" w:rsidRPr="00D4401B">
        <w:rPr>
          <w:color w:val="000000" w:themeColor="text1"/>
        </w:rPr>
        <w:t xml:space="preserve"> issue the researcher might face is sampling which constrains </w:t>
      </w:r>
      <w:r w:rsidR="0079270C" w:rsidRPr="00D4401B">
        <w:rPr>
          <w:color w:val="000000" w:themeColor="text1"/>
        </w:rPr>
        <w:t xml:space="preserve">whether </w:t>
      </w:r>
      <w:r w:rsidR="0079270C">
        <w:t xml:space="preserve">candidates are willing to participate in the research, due to </w:t>
      </w:r>
      <w:r w:rsidR="00DE36C9">
        <w:t>which accumulating data may be a struggle.</w:t>
      </w:r>
    </w:p>
    <w:p w:rsidR="00A546FD" w:rsidRPr="00AB5DF3" w:rsidRDefault="009C023B" w:rsidP="00087558">
      <w:pPr>
        <w:spacing w:line="480" w:lineRule="auto"/>
        <w:jc w:val="both"/>
        <w:rPr>
          <w:color w:val="FFFFFF" w:themeColor="background1"/>
        </w:rPr>
      </w:pPr>
      <w:r w:rsidRPr="00087558">
        <w:rPr>
          <w:color w:val="000000" w:themeColor="text1"/>
        </w:rPr>
        <w:t>These limitations will be mitigated by the researcher</w:t>
      </w:r>
      <w:r w:rsidR="00D4401B">
        <w:rPr>
          <w:color w:val="000000" w:themeColor="text1"/>
        </w:rPr>
        <w:t xml:space="preserve"> with the help of</w:t>
      </w:r>
      <w:r w:rsidRPr="00087558">
        <w:rPr>
          <w:color w:val="000000" w:themeColor="text1"/>
        </w:rPr>
        <w:t xml:space="preserve"> </w:t>
      </w:r>
      <w:r w:rsidR="00D4401B">
        <w:rPr>
          <w:color w:val="000000" w:themeColor="text1"/>
        </w:rPr>
        <w:t>the</w:t>
      </w:r>
      <w:r w:rsidRPr="00087558">
        <w:rPr>
          <w:color w:val="000000" w:themeColor="text1"/>
        </w:rPr>
        <w:t xml:space="preserve"> Gantt </w:t>
      </w:r>
      <w:r w:rsidRPr="00087558">
        <w:rPr>
          <w:color w:val="000000" w:themeColor="text1"/>
        </w:rPr>
        <w:t xml:space="preserve">chart which purpose is to improve </w:t>
      </w:r>
      <w:r w:rsidR="00AB5DF3">
        <w:rPr>
          <w:color w:val="000000" w:themeColor="text1"/>
        </w:rPr>
        <w:t>managing time,</w:t>
      </w:r>
      <w:r w:rsidRPr="00087558">
        <w:rPr>
          <w:color w:val="000000" w:themeColor="text1"/>
        </w:rPr>
        <w:t xml:space="preserve"> and use resources provided by the university to the benefit of the research.</w:t>
      </w:r>
      <w:r w:rsidRPr="00087558">
        <w:rPr>
          <w:color w:val="FFFFFF" w:themeColor="background1"/>
        </w:rPr>
        <w:t>”</w:t>
      </w:r>
    </w:p>
    <w:p w:rsidR="00A546FD" w:rsidRPr="00087558" w:rsidRDefault="00A546FD" w:rsidP="00087558">
      <w:pPr>
        <w:spacing w:line="480" w:lineRule="auto"/>
        <w:rPr>
          <w:color w:val="000000" w:themeColor="text1"/>
        </w:rPr>
      </w:pPr>
    </w:p>
    <w:p w:rsidR="00953787" w:rsidRPr="00953787" w:rsidRDefault="00953787" w:rsidP="00953787"/>
    <w:p w:rsidR="008D5C0F" w:rsidRPr="00953787" w:rsidRDefault="009C023B" w:rsidP="00953787">
      <w:pPr>
        <w:pStyle w:val="Heading2"/>
        <w:rPr>
          <w:rFonts w:ascii="Times New Roman" w:hAnsi="Times New Roman" w:cs="Times New Roman"/>
        </w:rPr>
      </w:pPr>
      <w:bookmarkStart w:id="15" w:name="_Toc24976273"/>
      <w:r w:rsidRPr="00953787">
        <w:rPr>
          <w:rFonts w:ascii="Times New Roman" w:hAnsi="Times New Roman" w:cs="Times New Roman"/>
        </w:rPr>
        <w:t>4.</w:t>
      </w:r>
      <w:r w:rsidR="00B86C21">
        <w:rPr>
          <w:rFonts w:ascii="Times New Roman" w:hAnsi="Times New Roman" w:cs="Times New Roman"/>
        </w:rPr>
        <w:t>5</w:t>
      </w:r>
      <w:r w:rsidRPr="00953787">
        <w:rPr>
          <w:rFonts w:ascii="Times New Roman" w:hAnsi="Times New Roman" w:cs="Times New Roman"/>
        </w:rPr>
        <w:t xml:space="preserve"> Ethics and Risks</w:t>
      </w:r>
      <w:bookmarkEnd w:id="15"/>
    </w:p>
    <w:p w:rsidR="005C3ECE" w:rsidRDefault="005C3ECE" w:rsidP="008D5C0F"/>
    <w:p w:rsidR="009228BA" w:rsidRDefault="009C023B" w:rsidP="0079270C">
      <w:pPr>
        <w:spacing w:line="480" w:lineRule="auto"/>
      </w:pPr>
      <w:r>
        <w:t xml:space="preserve">The </w:t>
      </w:r>
      <w:r w:rsidR="009063CD">
        <w:t>risks involved in this research a</w:t>
      </w:r>
      <w:r w:rsidR="00672DC9">
        <w:t xml:space="preserve">re </w:t>
      </w:r>
      <w:r w:rsidR="009063CD">
        <w:t>low</w:t>
      </w:r>
      <w:r w:rsidR="000B1045">
        <w:t xml:space="preserve"> as the topic area should not affect any participants nor pos</w:t>
      </w:r>
      <w:r w:rsidR="00801AE6">
        <w:t xml:space="preserve">e </w:t>
      </w:r>
      <w:r w:rsidR="000B1045">
        <w:t xml:space="preserve">any </w:t>
      </w:r>
      <w:r w:rsidR="00801AE6">
        <w:t xml:space="preserve">risk to the university or the researcher. </w:t>
      </w:r>
      <w:r w:rsidR="009E5AB1">
        <w:t>T</w:t>
      </w:r>
      <w:r w:rsidR="009A581B">
        <w:t>here is no vulnerable population</w:t>
      </w:r>
      <w:r w:rsidR="009E5AB1">
        <w:t xml:space="preserve"> </w:t>
      </w:r>
      <w:r>
        <w:t>involved,</w:t>
      </w:r>
      <w:r w:rsidR="009A581B">
        <w:t xml:space="preserve"> such as under 18s</w:t>
      </w:r>
      <w:r w:rsidR="009E5AB1">
        <w:t>,</w:t>
      </w:r>
      <w:r w:rsidR="00504876">
        <w:t xml:space="preserve"> and</w:t>
      </w:r>
      <w:r w:rsidR="00096528">
        <w:t xml:space="preserve"> t</w:t>
      </w:r>
      <w:r w:rsidR="00B157CC">
        <w:t>here will not be any questions</w:t>
      </w:r>
      <w:r w:rsidR="0054580D">
        <w:t xml:space="preserve"> that</w:t>
      </w:r>
      <w:r w:rsidR="00B157CC">
        <w:t xml:space="preserve"> concern people's </w:t>
      </w:r>
      <w:r w:rsidR="007B37A4">
        <w:t>finance</w:t>
      </w:r>
      <w:r w:rsidR="0054580D">
        <w:t>s</w:t>
      </w:r>
      <w:r w:rsidR="00504876">
        <w:t>.</w:t>
      </w:r>
      <w:r>
        <w:t xml:space="preserve"> All the participants are free to decide if they wish to be part of the research; ‘</w:t>
      </w:r>
      <w:r>
        <w:rPr>
          <w:i/>
          <w:iCs/>
        </w:rPr>
        <w:t xml:space="preserve">all individuals have the right of privacy’ </w:t>
      </w:r>
      <w:r>
        <w:t>and should not feel ‘</w:t>
      </w:r>
      <w:r>
        <w:rPr>
          <w:i/>
          <w:iCs/>
        </w:rPr>
        <w:t xml:space="preserve">coerced into participating’ </w:t>
      </w:r>
      <w:r>
        <w:t>in anything they feel not comfortable with (Saunders et al, 2016, pg. 249).</w:t>
      </w:r>
    </w:p>
    <w:p w:rsidR="006A5093" w:rsidRPr="006A5093" w:rsidRDefault="009C023B" w:rsidP="006A5093">
      <w:pPr>
        <w:spacing w:line="480" w:lineRule="auto"/>
        <w:rPr>
          <w:color w:val="000000" w:themeColor="text1"/>
        </w:rPr>
      </w:pPr>
      <w:r w:rsidRPr="006A5093">
        <w:rPr>
          <w:color w:val="000000" w:themeColor="text1"/>
        </w:rPr>
        <w:lastRenderedPageBreak/>
        <w:t>A</w:t>
      </w:r>
      <w:r w:rsidR="00953787" w:rsidRPr="006A5093">
        <w:rPr>
          <w:color w:val="000000" w:themeColor="text1"/>
        </w:rPr>
        <w:t xml:space="preserve">ll the data collected will remain confidential and all the respondents will be kept anonymous. </w:t>
      </w:r>
      <w:r w:rsidR="0020059F">
        <w:rPr>
          <w:color w:val="000000" w:themeColor="text1"/>
        </w:rPr>
        <w:t xml:space="preserve"> </w:t>
      </w:r>
      <w:r w:rsidRPr="006A5093">
        <w:rPr>
          <w:color w:val="000000" w:themeColor="text1"/>
          <w:shd w:val="clear" w:color="auto" w:fill="F8F9FA"/>
        </w:rPr>
        <w:t xml:space="preserve">The researcher would also like to record interviews to help transcribe the interlocutors who will </w:t>
      </w:r>
      <w:r w:rsidR="007D19C7">
        <w:rPr>
          <w:color w:val="000000" w:themeColor="text1"/>
          <w:shd w:val="clear" w:color="auto" w:fill="F8F9FA"/>
        </w:rPr>
        <w:t>need</w:t>
      </w:r>
      <w:r w:rsidRPr="006A5093">
        <w:rPr>
          <w:color w:val="000000" w:themeColor="text1"/>
          <w:shd w:val="clear" w:color="auto" w:fill="F8F9FA"/>
        </w:rPr>
        <w:t xml:space="preserve"> to agree to </w:t>
      </w:r>
      <w:r w:rsidR="006A0F8D">
        <w:rPr>
          <w:color w:val="000000" w:themeColor="text1"/>
          <w:shd w:val="clear" w:color="auto" w:fill="F8F9FA"/>
        </w:rPr>
        <w:t>be able to do so.</w:t>
      </w:r>
    </w:p>
    <w:p w:rsidR="000D6379" w:rsidRDefault="009C023B" w:rsidP="0079270C">
      <w:pPr>
        <w:spacing w:line="480" w:lineRule="auto"/>
      </w:pPr>
      <w:r>
        <w:t>A</w:t>
      </w:r>
      <w:r w:rsidR="00F458F6">
        <w:t>n</w:t>
      </w:r>
      <w:r>
        <w:t xml:space="preserve"> ethic form will also be comp</w:t>
      </w:r>
      <w:r>
        <w:t>leted and signed</w:t>
      </w:r>
      <w:r w:rsidR="00C25FDD">
        <w:t xml:space="preserve"> by a supervisor. </w:t>
      </w:r>
    </w:p>
    <w:p w:rsidR="00221C57" w:rsidRPr="00221C57" w:rsidRDefault="00221C57" w:rsidP="00221C57">
      <w:pPr>
        <w:pStyle w:val="Heading2"/>
        <w:rPr>
          <w:rFonts w:ascii="Times New Roman" w:hAnsi="Times New Roman" w:cs="Times New Roman"/>
        </w:rPr>
      </w:pPr>
    </w:p>
    <w:p w:rsidR="00221C57" w:rsidRDefault="009C023B" w:rsidP="00221C57">
      <w:pPr>
        <w:pStyle w:val="Heading2"/>
        <w:rPr>
          <w:rFonts w:ascii="Times New Roman" w:hAnsi="Times New Roman" w:cs="Times New Roman"/>
        </w:rPr>
      </w:pPr>
      <w:bookmarkStart w:id="16" w:name="_Toc24976274"/>
      <w:r w:rsidRPr="00221C57">
        <w:rPr>
          <w:rFonts w:ascii="Times New Roman" w:hAnsi="Times New Roman" w:cs="Times New Roman"/>
        </w:rPr>
        <w:t>4.</w:t>
      </w:r>
      <w:r w:rsidR="00B86C21">
        <w:rPr>
          <w:rFonts w:ascii="Times New Roman" w:hAnsi="Times New Roman" w:cs="Times New Roman"/>
        </w:rPr>
        <w:t>6</w:t>
      </w:r>
      <w:r w:rsidRPr="00221C57">
        <w:rPr>
          <w:rFonts w:ascii="Times New Roman" w:hAnsi="Times New Roman" w:cs="Times New Roman"/>
        </w:rPr>
        <w:t xml:space="preserve"> Validity and reliability of data</w:t>
      </w:r>
      <w:bookmarkEnd w:id="16"/>
    </w:p>
    <w:p w:rsidR="00221C57" w:rsidRDefault="00221C57" w:rsidP="00221C57"/>
    <w:p w:rsidR="008F2243" w:rsidRPr="00221C57" w:rsidRDefault="009C023B" w:rsidP="00A51FB8">
      <w:pPr>
        <w:spacing w:line="480" w:lineRule="auto"/>
      </w:pPr>
      <w:r>
        <w:t xml:space="preserve">Kirk and Miller (1986) argue that credible data is important thus researches should contain valid data from credible </w:t>
      </w:r>
      <w:r w:rsidR="00F46B21">
        <w:t>sources</w:t>
      </w:r>
      <w:r w:rsidR="00EF66A8">
        <w:t xml:space="preserve">. </w:t>
      </w:r>
      <w:r w:rsidR="00F46B21">
        <w:t xml:space="preserve">The researcher will </w:t>
      </w:r>
      <w:r w:rsidR="003B0C8B">
        <w:t>avoid</w:t>
      </w:r>
      <w:r w:rsidR="00B1371E">
        <w:t xml:space="preserve"> leading questions within</w:t>
      </w:r>
      <w:r w:rsidR="00F46B21">
        <w:t xml:space="preserve"> the </w:t>
      </w:r>
      <w:r w:rsidR="00A51FB8">
        <w:t>interview</w:t>
      </w:r>
      <w:r w:rsidR="00F46B21">
        <w:t xml:space="preserve">s and will be an observer of the data found. All </w:t>
      </w:r>
      <w:r w:rsidR="003B0C8B">
        <w:t xml:space="preserve">the </w:t>
      </w:r>
      <w:r w:rsidR="00F46B21">
        <w:t xml:space="preserve">data collected </w:t>
      </w:r>
      <w:r w:rsidR="003B0C8B">
        <w:t>shall be</w:t>
      </w:r>
      <w:r w:rsidR="00F46B21">
        <w:t xml:space="preserve"> accessible to the candidates, and copies of th</w:t>
      </w:r>
      <w:r w:rsidR="00A51FB8">
        <w:t>e dissertation</w:t>
      </w:r>
      <w:r w:rsidR="00F46B21">
        <w:t xml:space="preserve"> will also be available via email if </w:t>
      </w:r>
      <w:r w:rsidR="003B0C8B">
        <w:t>necessary.</w:t>
      </w:r>
    </w:p>
    <w:p w:rsidR="00B9573F" w:rsidRPr="00145F8C" w:rsidRDefault="009C023B" w:rsidP="00297B69">
      <w:pPr>
        <w:pStyle w:val="Heading1"/>
        <w:numPr>
          <w:ilvl w:val="0"/>
          <w:numId w:val="26"/>
        </w:numPr>
        <w:rPr>
          <w:rFonts w:ascii="Times New Roman" w:hAnsi="Times New Roman" w:cs="Times New Roman"/>
        </w:rPr>
      </w:pPr>
      <w:bookmarkStart w:id="17" w:name="_Toc24976275"/>
      <w:r w:rsidRPr="00145F8C">
        <w:rPr>
          <w:rFonts w:ascii="Times New Roman" w:hAnsi="Times New Roman" w:cs="Times New Roman"/>
        </w:rPr>
        <w:t>Resources</w:t>
      </w:r>
      <w:bookmarkEnd w:id="17"/>
      <w:r w:rsidRPr="00145F8C">
        <w:rPr>
          <w:rFonts w:ascii="Times New Roman" w:hAnsi="Times New Roman" w:cs="Times New Roman"/>
        </w:rPr>
        <w:t xml:space="preserve"> </w:t>
      </w:r>
    </w:p>
    <w:p w:rsidR="00512BDC" w:rsidRPr="004E542E" w:rsidRDefault="00512BDC" w:rsidP="004E542E">
      <w:pPr>
        <w:spacing w:line="480" w:lineRule="auto"/>
      </w:pPr>
    </w:p>
    <w:p w:rsidR="00A53FAE" w:rsidRPr="000D6379" w:rsidRDefault="009C023B" w:rsidP="000D6379">
      <w:pPr>
        <w:spacing w:line="480" w:lineRule="auto"/>
      </w:pPr>
      <w:r w:rsidRPr="004E542E">
        <w:t xml:space="preserve">Secondary data, </w:t>
      </w:r>
      <w:r w:rsidR="007121F5" w:rsidRPr="004E542E">
        <w:t xml:space="preserve">as well as theoretical sources, </w:t>
      </w:r>
      <w:r w:rsidR="00B400A2" w:rsidRPr="004E542E">
        <w:t>will be used to develop the researcher’s understanding of the field</w:t>
      </w:r>
      <w:r w:rsidR="00ED295D" w:rsidRPr="004E542E">
        <w:t xml:space="preserve"> and also be included in the literature review. </w:t>
      </w:r>
      <w:r w:rsidR="007121F5" w:rsidRPr="004E542E">
        <w:t xml:space="preserve">This will be accessed </w:t>
      </w:r>
      <w:r w:rsidR="004A005C">
        <w:t xml:space="preserve">via </w:t>
      </w:r>
      <w:r w:rsidR="00ED0287" w:rsidRPr="004E542E">
        <w:t>physical book copies</w:t>
      </w:r>
      <w:r w:rsidR="004E542E" w:rsidRPr="004E542E">
        <w:t xml:space="preserve">, academic journals, online resources. Primary data will also be collected via </w:t>
      </w:r>
      <w:r w:rsidR="00EB4D02">
        <w:t>interviews</w:t>
      </w:r>
      <w:r w:rsidR="00B02461">
        <w:t xml:space="preserve"> and to analyse the data various </w:t>
      </w:r>
      <w:r w:rsidR="00DA2F0F">
        <w:t>equipment and software from the university will be used</w:t>
      </w:r>
      <w:r w:rsidR="00386420">
        <w:t>.</w:t>
      </w:r>
    </w:p>
    <w:p w:rsidR="008C612C" w:rsidRPr="00105020" w:rsidRDefault="009C023B" w:rsidP="00297B69">
      <w:pPr>
        <w:pStyle w:val="Heading2"/>
        <w:ind w:left="142"/>
        <w:rPr>
          <w:rFonts w:ascii="Times New Roman" w:hAnsi="Times New Roman" w:cs="Times New Roman"/>
        </w:rPr>
      </w:pPr>
      <w:bookmarkStart w:id="18" w:name="_Toc24976276"/>
      <w:r>
        <w:rPr>
          <w:rFonts w:ascii="Times New Roman" w:hAnsi="Times New Roman" w:cs="Times New Roman"/>
        </w:rPr>
        <w:t xml:space="preserve">5.1 </w:t>
      </w:r>
      <w:r w:rsidR="00674698" w:rsidRPr="00105020">
        <w:rPr>
          <w:rFonts w:ascii="Times New Roman" w:hAnsi="Times New Roman" w:cs="Times New Roman"/>
        </w:rPr>
        <w:t>Gant</w:t>
      </w:r>
      <w:r w:rsidR="0060382B">
        <w:rPr>
          <w:rFonts w:ascii="Times New Roman" w:hAnsi="Times New Roman" w:cs="Times New Roman"/>
        </w:rPr>
        <w:t>t</w:t>
      </w:r>
      <w:r w:rsidR="00674698" w:rsidRPr="00105020">
        <w:rPr>
          <w:rFonts w:ascii="Times New Roman" w:hAnsi="Times New Roman" w:cs="Times New Roman"/>
        </w:rPr>
        <w:t xml:space="preserve"> Chart</w:t>
      </w:r>
      <w:bookmarkEnd w:id="18"/>
    </w:p>
    <w:p w:rsidR="007E4647" w:rsidRDefault="007E4647" w:rsidP="009B6DBA">
      <w:pPr>
        <w:spacing w:line="480" w:lineRule="auto"/>
      </w:pPr>
    </w:p>
    <w:p w:rsidR="008D5C0F" w:rsidRDefault="009C023B" w:rsidP="009B6DBA">
      <w:pPr>
        <w:spacing w:line="480" w:lineRule="auto"/>
      </w:pPr>
      <w:r>
        <w:t xml:space="preserve">Saunders et al (2009) define a Gantt chart </w:t>
      </w:r>
      <w:r w:rsidR="00001AD7">
        <w:t xml:space="preserve">as a tracker that coordinates research projects and </w:t>
      </w:r>
      <w:r w:rsidR="009B6DBA">
        <w:t>planning,</w:t>
      </w:r>
      <w:r w:rsidR="00001AD7">
        <w:t xml:space="preserve"> </w:t>
      </w:r>
      <w:r w:rsidR="009B6DBA">
        <w:t>and specific tasks illustrated in the timetable.</w:t>
      </w:r>
    </w:p>
    <w:p w:rsidR="008D5C0F" w:rsidRDefault="009C023B" w:rsidP="009B6DBA">
      <w:pPr>
        <w:spacing w:line="480" w:lineRule="auto"/>
      </w:pPr>
      <w:r>
        <w:t xml:space="preserve">The following figure is the Gantt chart that </w:t>
      </w:r>
      <w:r w:rsidR="00C84F9D">
        <w:t>provides a visual representation of tasks required for the researcher to complete by a</w:t>
      </w:r>
      <w:r w:rsidR="00225F63">
        <w:t xml:space="preserve"> certain timeframe, so that deadlines will be me</w:t>
      </w:r>
      <w:r w:rsidR="001377CD">
        <w:t xml:space="preserve">t, and the full project will be submitted by </w:t>
      </w:r>
      <w:r w:rsidR="002238ED">
        <w:t>early</w:t>
      </w:r>
      <w:r w:rsidR="001377CD">
        <w:t xml:space="preserve"> May.</w:t>
      </w:r>
    </w:p>
    <w:p w:rsidR="008D5C0F" w:rsidRDefault="008D5C0F" w:rsidP="009B6DBA">
      <w:pPr>
        <w:spacing w:line="480" w:lineRule="auto"/>
      </w:pPr>
    </w:p>
    <w:p w:rsidR="00F85B5B" w:rsidRDefault="00F85B5B" w:rsidP="00B9573F"/>
    <w:p w:rsidR="00F85B5B" w:rsidRDefault="009C023B" w:rsidP="00B9573F">
      <w:r>
        <w:rPr>
          <w:noProof/>
        </w:rPr>
        <w:drawing>
          <wp:inline distT="0" distB="0" distL="0" distR="0">
            <wp:extent cx="5852795" cy="827722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720243" name="Picture 3"/>
                    <pic:cNvPicPr>
                      <a:picLocks noChangeAspect="1" noChangeArrowheads="1"/>
                    </pic:cNvPicPr>
                  </pic:nvPicPr>
                  <pic:blipFill>
                    <a:blip r:embed="rId12">
                      <a:extLst>
                        <a:ext uri="{28A0092B-C50C-407E-A947-70E740481C1C}">
                          <a14:useLocalDpi xmlns:a14="http://schemas.microsoft.com/office/drawing/2010/main" val="0"/>
                        </a:ext>
                      </a:extLst>
                    </a:blip>
                    <a:stretch>
                      <a:fillRect/>
                    </a:stretch>
                  </pic:blipFill>
                  <pic:spPr bwMode="auto">
                    <a:xfrm>
                      <a:off x="0" y="0"/>
                      <a:ext cx="5852795" cy="8277225"/>
                    </a:xfrm>
                    <a:prstGeom prst="rect">
                      <a:avLst/>
                    </a:prstGeom>
                    <a:noFill/>
                  </pic:spPr>
                </pic:pic>
              </a:graphicData>
            </a:graphic>
          </wp:inline>
        </w:drawing>
      </w:r>
    </w:p>
    <w:p w:rsidR="00F85B5B" w:rsidRDefault="00F85B5B" w:rsidP="00B9573F"/>
    <w:p w:rsidR="00DE3574" w:rsidRDefault="00DE3574" w:rsidP="00B9573F"/>
    <w:p w:rsidR="00E157DE" w:rsidRPr="00311E5D" w:rsidRDefault="009C023B" w:rsidP="00311E5D">
      <w:pPr>
        <w:pStyle w:val="Caption"/>
        <w:rPr>
          <w:b w:val="0"/>
          <w:sz w:val="24"/>
        </w:rPr>
      </w:pPr>
      <w:r w:rsidRPr="00086017">
        <w:rPr>
          <w:b w:val="0"/>
          <w:sz w:val="24"/>
        </w:rPr>
        <w:t xml:space="preserve">Figure </w:t>
      </w:r>
      <w:r w:rsidR="00227BC2">
        <w:rPr>
          <w:b w:val="0"/>
          <w:sz w:val="24"/>
        </w:rPr>
        <w:t xml:space="preserve">3 – </w:t>
      </w:r>
      <w:r w:rsidRPr="00086017">
        <w:rPr>
          <w:b w:val="0"/>
          <w:sz w:val="24"/>
        </w:rPr>
        <w:t>Gant</w:t>
      </w:r>
      <w:r w:rsidRPr="00086017">
        <w:rPr>
          <w:b w:val="0"/>
          <w:sz w:val="24"/>
        </w:rPr>
        <w:t xml:space="preserve">t </w:t>
      </w:r>
      <w:r w:rsidR="00311E5D" w:rsidRPr="00086017">
        <w:rPr>
          <w:b w:val="0"/>
          <w:sz w:val="24"/>
        </w:rPr>
        <w:t>Chart,</w:t>
      </w:r>
      <w:r w:rsidR="00227BC2">
        <w:rPr>
          <w:b w:val="0"/>
          <w:sz w:val="24"/>
        </w:rPr>
        <w:t xml:space="preserve"> </w:t>
      </w:r>
      <w:r w:rsidRPr="00086017">
        <w:rPr>
          <w:b w:val="0"/>
          <w:sz w:val="24"/>
        </w:rPr>
        <w:t xml:space="preserve">Source: </w:t>
      </w:r>
      <w:sdt>
        <w:sdtPr>
          <w:rPr>
            <w:b w:val="0"/>
            <w:sz w:val="24"/>
          </w:rPr>
          <w:id w:val="604622622"/>
          <w:citation/>
        </w:sdtPr>
        <w:sdtEndPr/>
        <w:sdtContent>
          <w:r w:rsidRPr="00086017">
            <w:rPr>
              <w:b w:val="0"/>
              <w:sz w:val="24"/>
            </w:rPr>
            <w:fldChar w:fldCharType="begin"/>
          </w:r>
          <w:r w:rsidRPr="00086017">
            <w:rPr>
              <w:b w:val="0"/>
              <w:sz w:val="24"/>
            </w:rPr>
            <w:instrText xml:space="preserve">CITATION Sau09 \p 45 \l 2057 </w:instrText>
          </w:r>
          <w:r w:rsidRPr="00086017">
            <w:rPr>
              <w:b w:val="0"/>
              <w:sz w:val="24"/>
            </w:rPr>
            <w:fldChar w:fldCharType="separate"/>
          </w:r>
          <w:r w:rsidRPr="00086017">
            <w:rPr>
              <w:b w:val="0"/>
              <w:noProof/>
              <w:sz w:val="24"/>
            </w:rPr>
            <w:t>(Saunders, Lewis, &amp; Thornhill, 2009, p. 45)</w:t>
          </w:r>
          <w:r w:rsidRPr="00086017">
            <w:rPr>
              <w:b w:val="0"/>
              <w:sz w:val="24"/>
            </w:rPr>
            <w:fldChar w:fldCharType="end"/>
          </w:r>
        </w:sdtContent>
      </w:sdt>
    </w:p>
    <w:p w:rsidR="00F216A2" w:rsidRPr="00BA1F2D" w:rsidRDefault="009C023B" w:rsidP="00800CF0">
      <w:pPr>
        <w:pStyle w:val="Heading1"/>
      </w:pPr>
      <w:bookmarkStart w:id="19" w:name="_Toc24976277"/>
      <w:r>
        <w:rPr>
          <w:i/>
          <w:iCs/>
        </w:rPr>
        <w:t>6</w:t>
      </w:r>
      <w:r w:rsidR="008C612C">
        <w:rPr>
          <w:i/>
          <w:iCs/>
        </w:rPr>
        <w:t xml:space="preserve">. </w:t>
      </w:r>
      <w:r w:rsidR="00977659">
        <w:rPr>
          <w:i/>
          <w:iCs/>
        </w:rPr>
        <w:t xml:space="preserve"> </w:t>
      </w:r>
      <w:r w:rsidR="00BA1F2D">
        <w:rPr>
          <w:i/>
          <w:iCs/>
        </w:rPr>
        <w:t>R</w:t>
      </w:r>
      <w:r w:rsidR="00BA1F2D" w:rsidRPr="00BA1F2D">
        <w:rPr>
          <w:i/>
          <w:iCs/>
        </w:rPr>
        <w:t>eferences</w:t>
      </w:r>
      <w:bookmarkEnd w:id="19"/>
      <w:r w:rsidR="00BA1F2D" w:rsidRPr="00BA1F2D">
        <w:t xml:space="preserve"> </w:t>
      </w:r>
    </w:p>
    <w:p w:rsidR="00A274DC" w:rsidRDefault="00A274DC" w:rsidP="00A274DC">
      <w:pPr>
        <w:rPr>
          <w:rFonts w:ascii="Arial" w:hAnsi="Arial" w:cs="Arial"/>
          <w:color w:val="000000"/>
          <w:sz w:val="20"/>
          <w:szCs w:val="20"/>
          <w:shd w:val="clear" w:color="auto" w:fill="FFFFFF"/>
        </w:rPr>
      </w:pPr>
    </w:p>
    <w:p w:rsidR="00087558" w:rsidRPr="0008459A" w:rsidRDefault="009C023B" w:rsidP="00A30D30">
      <w:pPr>
        <w:pStyle w:val="ListParagraph"/>
        <w:numPr>
          <w:ilvl w:val="0"/>
          <w:numId w:val="30"/>
        </w:numPr>
        <w:spacing w:line="276" w:lineRule="auto"/>
      </w:pPr>
      <w:r w:rsidRPr="00A30D30">
        <w:rPr>
          <w:color w:val="000000"/>
          <w:shd w:val="clear" w:color="auto" w:fill="FFFFFF"/>
        </w:rPr>
        <w:t>BBC (2019). </w:t>
      </w:r>
      <w:r w:rsidRPr="00A30D30">
        <w:rPr>
          <w:i/>
          <w:iCs/>
          <w:color w:val="000000"/>
          <w:shd w:val="clear" w:color="auto" w:fill="FFFFFF"/>
        </w:rPr>
        <w:t>BBC NEWS | Business | The history of payments in the UK</w:t>
      </w:r>
      <w:r w:rsidRPr="00A30D30">
        <w:rPr>
          <w:color w:val="000000"/>
          <w:shd w:val="clear" w:color="auto" w:fill="FFFFFF"/>
        </w:rPr>
        <w:t xml:space="preserve">. [online] News.bbc.co.uk. Available at: </w:t>
      </w:r>
      <w:hyperlink r:id="rId13" w:history="1">
        <w:r w:rsidRPr="0008459A">
          <w:rPr>
            <w:rStyle w:val="Hyperlink"/>
          </w:rPr>
          <w:t>http://news.bbc.co.uk/1/hi/business/7839823.stm</w:t>
        </w:r>
      </w:hyperlink>
      <w:r w:rsidRPr="00A30D30">
        <w:rPr>
          <w:color w:val="000000"/>
          <w:shd w:val="clear" w:color="auto" w:fill="FFFFFF"/>
        </w:rPr>
        <w:t xml:space="preserve"> [Accessed 22 Oct. 2019].</w:t>
      </w:r>
    </w:p>
    <w:p w:rsidR="00087558" w:rsidRPr="0008459A" w:rsidRDefault="00087558" w:rsidP="00A30D30">
      <w:pPr>
        <w:pStyle w:val="ListParagraph"/>
        <w:spacing w:line="276" w:lineRule="auto"/>
        <w:ind w:left="360"/>
        <w:rPr>
          <w:color w:val="000000" w:themeColor="text1"/>
        </w:rPr>
      </w:pPr>
    </w:p>
    <w:p w:rsidR="00B73D17" w:rsidRPr="0008459A" w:rsidRDefault="009C023B" w:rsidP="00A30D30">
      <w:pPr>
        <w:pStyle w:val="Bibliography"/>
        <w:numPr>
          <w:ilvl w:val="0"/>
          <w:numId w:val="30"/>
        </w:numPr>
        <w:spacing w:line="276" w:lineRule="auto"/>
        <w:rPr>
          <w:rFonts w:ascii="Times New Roman" w:hAnsi="Times New Roman" w:cs="Times New Roman"/>
          <w:noProof/>
          <w:color w:val="000000" w:themeColor="text1"/>
          <w:sz w:val="24"/>
          <w:szCs w:val="24"/>
        </w:rPr>
      </w:pPr>
      <w:r w:rsidRPr="0008459A">
        <w:rPr>
          <w:rFonts w:ascii="Times New Roman" w:hAnsi="Times New Roman" w:cs="Times New Roman"/>
          <w:noProof/>
          <w:color w:val="000000" w:themeColor="text1"/>
          <w:sz w:val="24"/>
          <w:szCs w:val="24"/>
        </w:rPr>
        <w:t xml:space="preserve">Bryman, A. &amp; Bell, E., 2007. </w:t>
      </w:r>
      <w:r w:rsidRPr="0008459A">
        <w:rPr>
          <w:rFonts w:ascii="Times New Roman" w:hAnsi="Times New Roman" w:cs="Times New Roman"/>
          <w:i/>
          <w:iCs/>
          <w:noProof/>
          <w:color w:val="000000" w:themeColor="text1"/>
          <w:sz w:val="24"/>
          <w:szCs w:val="24"/>
        </w:rPr>
        <w:t xml:space="preserve">Business Research Methods. </w:t>
      </w:r>
      <w:r w:rsidRPr="0008459A">
        <w:rPr>
          <w:rFonts w:ascii="Times New Roman" w:hAnsi="Times New Roman" w:cs="Times New Roman"/>
          <w:noProof/>
          <w:color w:val="000000" w:themeColor="text1"/>
          <w:sz w:val="24"/>
          <w:szCs w:val="24"/>
        </w:rPr>
        <w:t>2nd ed. Oxford: Oxford University Press.</w:t>
      </w:r>
    </w:p>
    <w:p w:rsidR="0008459A" w:rsidRPr="0008459A" w:rsidRDefault="009C023B" w:rsidP="00A30D30">
      <w:pPr>
        <w:pStyle w:val="ListParagraph"/>
        <w:numPr>
          <w:ilvl w:val="0"/>
          <w:numId w:val="30"/>
        </w:numPr>
      </w:pPr>
      <w:r w:rsidRPr="00A30D30">
        <w:rPr>
          <w:color w:val="222222"/>
          <w:shd w:val="clear" w:color="auto" w:fill="FFFFFF"/>
        </w:rPr>
        <w:t>Bowen, G.A., 2008. Natu</w:t>
      </w:r>
      <w:r w:rsidRPr="00A30D30">
        <w:rPr>
          <w:color w:val="222222"/>
          <w:shd w:val="clear" w:color="auto" w:fill="FFFFFF"/>
        </w:rPr>
        <w:t>ralistic inquiry and the saturation concept: a research note. </w:t>
      </w:r>
      <w:r w:rsidRPr="00A30D30">
        <w:rPr>
          <w:i/>
          <w:iCs/>
          <w:color w:val="222222"/>
          <w:shd w:val="clear" w:color="auto" w:fill="FFFFFF"/>
        </w:rPr>
        <w:t>Qualitative research</w:t>
      </w:r>
      <w:r w:rsidRPr="00A30D30">
        <w:rPr>
          <w:color w:val="222222"/>
          <w:shd w:val="clear" w:color="auto" w:fill="FFFFFF"/>
        </w:rPr>
        <w:t>, </w:t>
      </w:r>
      <w:r w:rsidRPr="00A30D30">
        <w:rPr>
          <w:i/>
          <w:iCs/>
          <w:color w:val="222222"/>
          <w:shd w:val="clear" w:color="auto" w:fill="FFFFFF"/>
        </w:rPr>
        <w:t>8</w:t>
      </w:r>
      <w:r w:rsidRPr="00A30D30">
        <w:rPr>
          <w:color w:val="222222"/>
          <w:shd w:val="clear" w:color="auto" w:fill="FFFFFF"/>
        </w:rPr>
        <w:t>(1), pp.137-152.</w:t>
      </w:r>
    </w:p>
    <w:p w:rsidR="0008459A" w:rsidRPr="0008459A" w:rsidRDefault="0008459A" w:rsidP="00A30D30">
      <w:pPr>
        <w:rPr>
          <w:lang w:eastAsia="en-US"/>
        </w:rPr>
      </w:pPr>
    </w:p>
    <w:p w:rsidR="00B46010" w:rsidRPr="0008459A" w:rsidRDefault="009C023B" w:rsidP="00A30D30">
      <w:pPr>
        <w:pStyle w:val="ListParagraph"/>
        <w:numPr>
          <w:ilvl w:val="0"/>
          <w:numId w:val="30"/>
        </w:numPr>
      </w:pPr>
      <w:r w:rsidRPr="00A30D30">
        <w:rPr>
          <w:color w:val="222222"/>
          <w:shd w:val="clear" w:color="auto" w:fill="FFFFFF"/>
        </w:rPr>
        <w:t>Corbin, J. and Morse, J.M., 2003. The unstructured interactive interview: Issues of reciprocity and risks when dealing with sensitive topics. </w:t>
      </w:r>
      <w:r w:rsidRPr="00A30D30">
        <w:rPr>
          <w:i/>
          <w:iCs/>
          <w:color w:val="222222"/>
          <w:shd w:val="clear" w:color="auto" w:fill="FFFFFF"/>
        </w:rPr>
        <w:t>Qualitative</w:t>
      </w:r>
      <w:r w:rsidRPr="00A30D30">
        <w:rPr>
          <w:i/>
          <w:iCs/>
          <w:color w:val="222222"/>
          <w:shd w:val="clear" w:color="auto" w:fill="FFFFFF"/>
        </w:rPr>
        <w:t xml:space="preserve"> inquiry</w:t>
      </w:r>
      <w:r w:rsidRPr="00A30D30">
        <w:rPr>
          <w:color w:val="222222"/>
          <w:shd w:val="clear" w:color="auto" w:fill="FFFFFF"/>
        </w:rPr>
        <w:t>, </w:t>
      </w:r>
      <w:r w:rsidRPr="00A30D30">
        <w:rPr>
          <w:i/>
          <w:iCs/>
          <w:color w:val="222222"/>
          <w:shd w:val="clear" w:color="auto" w:fill="FFFFFF"/>
        </w:rPr>
        <w:t>9</w:t>
      </w:r>
      <w:r w:rsidRPr="00A30D30">
        <w:rPr>
          <w:color w:val="222222"/>
          <w:shd w:val="clear" w:color="auto" w:fill="FFFFFF"/>
        </w:rPr>
        <w:t>(3), pp.335-354.</w:t>
      </w:r>
    </w:p>
    <w:p w:rsidR="00B46010" w:rsidRPr="00B46010" w:rsidRDefault="00B46010" w:rsidP="00A30D30">
      <w:pPr>
        <w:rPr>
          <w:lang w:eastAsia="en-US"/>
        </w:rPr>
      </w:pPr>
    </w:p>
    <w:p w:rsidR="00FA71D0" w:rsidRPr="00A30D30" w:rsidRDefault="009C023B" w:rsidP="00A30D30">
      <w:pPr>
        <w:pStyle w:val="ListParagraph"/>
        <w:numPr>
          <w:ilvl w:val="0"/>
          <w:numId w:val="30"/>
        </w:numPr>
        <w:spacing w:line="276" w:lineRule="auto"/>
        <w:rPr>
          <w:color w:val="000000"/>
          <w:shd w:val="clear" w:color="auto" w:fill="FFFFFF"/>
        </w:rPr>
      </w:pPr>
      <w:r w:rsidRPr="00A30D30">
        <w:rPr>
          <w:color w:val="000000"/>
          <w:shd w:val="clear" w:color="auto" w:fill="FFFFFF"/>
        </w:rPr>
        <w:t>Cronin, M. (</w:t>
      </w:r>
      <w:r w:rsidR="00711C3F" w:rsidRPr="00A30D30">
        <w:rPr>
          <w:color w:val="000000"/>
          <w:shd w:val="clear" w:color="auto" w:fill="FFFFFF"/>
        </w:rPr>
        <w:t>1997)</w:t>
      </w:r>
      <w:r w:rsidRPr="00A30D30">
        <w:rPr>
          <w:color w:val="000000"/>
          <w:shd w:val="clear" w:color="auto" w:fill="FFFFFF"/>
        </w:rPr>
        <w:t>. </w:t>
      </w:r>
      <w:r w:rsidRPr="00A30D30">
        <w:rPr>
          <w:i/>
          <w:iCs/>
          <w:color w:val="000000"/>
          <w:shd w:val="clear" w:color="auto" w:fill="FFFFFF"/>
        </w:rPr>
        <w:t>Banking and finance on the Internet</w:t>
      </w:r>
      <w:r w:rsidRPr="00A30D30">
        <w:rPr>
          <w:color w:val="000000"/>
          <w:shd w:val="clear" w:color="auto" w:fill="FFFFFF"/>
        </w:rPr>
        <w:t>. New York, NY &lt;&lt;&gt;&gt;: Wiley, p.41.</w:t>
      </w:r>
    </w:p>
    <w:p w:rsidR="00FA71D0" w:rsidRPr="00FA71D0" w:rsidRDefault="00FA71D0" w:rsidP="00A30D30">
      <w:pPr>
        <w:pStyle w:val="ListParagraph"/>
        <w:spacing w:line="276" w:lineRule="auto"/>
        <w:ind w:left="360"/>
        <w:rPr>
          <w:color w:val="000000"/>
          <w:shd w:val="clear" w:color="auto" w:fill="FFFFFF"/>
        </w:rPr>
      </w:pPr>
    </w:p>
    <w:p w:rsidR="00FA71D0" w:rsidRPr="00FA71D0" w:rsidRDefault="009C023B" w:rsidP="00A30D30">
      <w:pPr>
        <w:pStyle w:val="ListParagraph"/>
        <w:numPr>
          <w:ilvl w:val="0"/>
          <w:numId w:val="30"/>
        </w:numPr>
        <w:spacing w:line="276" w:lineRule="auto"/>
      </w:pPr>
      <w:r w:rsidRPr="00A30D30">
        <w:rPr>
          <w:color w:val="000000"/>
          <w:shd w:val="clear" w:color="auto" w:fill="FFFFFF"/>
        </w:rPr>
        <w:t>Crealogix (2019). </w:t>
      </w:r>
      <w:r w:rsidRPr="00A30D30">
        <w:rPr>
          <w:i/>
          <w:iCs/>
          <w:color w:val="000000"/>
          <w:shd w:val="clear" w:color="auto" w:fill="FFFFFF"/>
        </w:rPr>
        <w:t xml:space="preserve">Banking customer survey: Open Banking is the new competitive factor for banks - CREALOGIX - The Leader for the Digital </w:t>
      </w:r>
      <w:r w:rsidRPr="00A30D30">
        <w:rPr>
          <w:i/>
          <w:iCs/>
          <w:color w:val="000000"/>
          <w:shd w:val="clear" w:color="auto" w:fill="FFFFFF"/>
        </w:rPr>
        <w:t>Bank</w:t>
      </w:r>
      <w:r w:rsidRPr="00A30D30">
        <w:rPr>
          <w:color w:val="000000"/>
          <w:shd w:val="clear" w:color="auto" w:fill="FFFFFF"/>
        </w:rPr>
        <w:t>. [online] CREALOGIX - The Leader for the Digital Bank. Available at: https://crealogix.com/ch/en/news/swiss-banking-customer-survey-open-banking-is-the-new-competitive-factor-for-banks/ [Accessed 15 Nov. 2019].</w:t>
      </w:r>
    </w:p>
    <w:p w:rsidR="00FA71D0" w:rsidRPr="00FA71D0" w:rsidRDefault="00FA71D0" w:rsidP="00A30D30">
      <w:pPr>
        <w:spacing w:line="276" w:lineRule="auto"/>
        <w:rPr>
          <w:color w:val="000000"/>
          <w:shd w:val="clear" w:color="auto" w:fill="FFFFFF"/>
        </w:rPr>
      </w:pPr>
    </w:p>
    <w:p w:rsidR="006F431D" w:rsidRPr="00FA71D0" w:rsidRDefault="006F431D" w:rsidP="00A30D30">
      <w:pPr>
        <w:pStyle w:val="ListParagraph"/>
        <w:spacing w:line="276" w:lineRule="auto"/>
        <w:rPr>
          <w:color w:val="000000"/>
          <w:shd w:val="clear" w:color="auto" w:fill="FFFFFF"/>
        </w:rPr>
      </w:pPr>
    </w:p>
    <w:p w:rsidR="002E55CC" w:rsidRPr="00A30D30" w:rsidRDefault="009C023B" w:rsidP="00A30D30">
      <w:pPr>
        <w:pStyle w:val="ListParagraph"/>
        <w:numPr>
          <w:ilvl w:val="0"/>
          <w:numId w:val="30"/>
        </w:numPr>
        <w:spacing w:line="276" w:lineRule="auto"/>
        <w:rPr>
          <w:color w:val="000000"/>
          <w:shd w:val="clear" w:color="auto" w:fill="FFFFFF"/>
        </w:rPr>
      </w:pPr>
      <w:r w:rsidRPr="00A30D30">
        <w:rPr>
          <w:color w:val="000000"/>
          <w:shd w:val="clear" w:color="auto" w:fill="FFFFFF"/>
        </w:rPr>
        <w:t xml:space="preserve">Dudovskiy, J, </w:t>
      </w:r>
      <w:r w:rsidR="00C24B66" w:rsidRPr="00A30D30">
        <w:rPr>
          <w:color w:val="000000"/>
          <w:shd w:val="clear" w:color="auto" w:fill="FFFFFF"/>
        </w:rPr>
        <w:t xml:space="preserve">(2018), </w:t>
      </w:r>
      <w:r w:rsidR="00C24B66" w:rsidRPr="00A30D30">
        <w:rPr>
          <w:i/>
          <w:iCs/>
          <w:color w:val="000000"/>
          <w:shd w:val="clear" w:color="auto" w:fill="FFFFFF"/>
        </w:rPr>
        <w:t>‘Exploratory Research</w:t>
      </w:r>
      <w:r w:rsidR="00D636CB" w:rsidRPr="00A30D30">
        <w:rPr>
          <w:i/>
          <w:iCs/>
          <w:color w:val="000000"/>
          <w:shd w:val="clear" w:color="auto" w:fill="FFFFFF"/>
        </w:rPr>
        <w:t xml:space="preserve">’ </w:t>
      </w:r>
      <w:r w:rsidR="00D636CB" w:rsidRPr="00A30D30">
        <w:rPr>
          <w:color w:val="000000"/>
          <w:shd w:val="clear" w:color="auto" w:fill="FFFFFF"/>
        </w:rPr>
        <w:t xml:space="preserve">[online], </w:t>
      </w:r>
      <w:r w:rsidR="00D636CB" w:rsidRPr="00A30D30">
        <w:rPr>
          <w:i/>
          <w:iCs/>
          <w:color w:val="000000"/>
          <w:shd w:val="clear" w:color="auto" w:fill="FFFFFF"/>
        </w:rPr>
        <w:t xml:space="preserve">Research </w:t>
      </w:r>
      <w:r w:rsidR="0000783A" w:rsidRPr="00A30D30">
        <w:rPr>
          <w:i/>
          <w:iCs/>
          <w:color w:val="000000"/>
          <w:shd w:val="clear" w:color="auto" w:fill="FFFFFF"/>
        </w:rPr>
        <w:t>Methodology,</w:t>
      </w:r>
      <w:r w:rsidR="0000783A" w:rsidRPr="00A30D30">
        <w:rPr>
          <w:color w:val="000000"/>
          <w:shd w:val="clear" w:color="auto" w:fill="FFFFFF"/>
        </w:rPr>
        <w:t xml:space="preserve"> Available at: </w:t>
      </w:r>
      <w:hyperlink r:id="rId14" w:history="1">
        <w:r w:rsidR="00410891" w:rsidRPr="00A30D30">
          <w:rPr>
            <w:rStyle w:val="Hyperlink"/>
            <w:shd w:val="clear" w:color="auto" w:fill="FFFFFF"/>
          </w:rPr>
          <w:t>https://research-methodology.net/research-methodology/research-deisgn/exploratory-research/?fbclid=iwAR1VVEeAR0Gk8hDauOJZ_nktIkyPELzByTEj3E4C-DUNUIkf3ldgFEtEfQ</w:t>
        </w:r>
      </w:hyperlink>
      <w:r w:rsidR="00352F7E" w:rsidRPr="00A30D30">
        <w:rPr>
          <w:color w:val="000000"/>
          <w:shd w:val="clear" w:color="auto" w:fill="FFFFFF"/>
        </w:rPr>
        <w:t xml:space="preserve"> [</w:t>
      </w:r>
      <w:r w:rsidR="00410891" w:rsidRPr="00A30D30">
        <w:rPr>
          <w:color w:val="000000"/>
          <w:shd w:val="clear" w:color="auto" w:fill="FFFFFF"/>
        </w:rPr>
        <w:t>Access</w:t>
      </w:r>
      <w:r w:rsidR="00352F7E" w:rsidRPr="00A30D30">
        <w:rPr>
          <w:color w:val="000000"/>
          <w:shd w:val="clear" w:color="auto" w:fill="FFFFFF"/>
        </w:rPr>
        <w:t>ed 11 Nov 2019].</w:t>
      </w:r>
    </w:p>
    <w:p w:rsidR="00A11846" w:rsidRPr="00FA71D0" w:rsidRDefault="00A11846" w:rsidP="00A30D30">
      <w:pPr>
        <w:spacing w:line="276" w:lineRule="auto"/>
        <w:rPr>
          <w:color w:val="000000"/>
          <w:shd w:val="clear" w:color="auto" w:fill="FFFFFF"/>
        </w:rPr>
      </w:pPr>
    </w:p>
    <w:p w:rsidR="00A11846" w:rsidRPr="00FA71D0" w:rsidRDefault="009C023B" w:rsidP="00A30D30">
      <w:pPr>
        <w:pStyle w:val="ListParagraph"/>
        <w:numPr>
          <w:ilvl w:val="0"/>
          <w:numId w:val="30"/>
        </w:numPr>
        <w:spacing w:line="276" w:lineRule="auto"/>
      </w:pPr>
      <w:r w:rsidRPr="00A30D30">
        <w:rPr>
          <w:color w:val="222222"/>
          <w:shd w:val="clear" w:color="auto" w:fill="FFFFFF"/>
        </w:rPr>
        <w:t>Ghauri, P.N. and Grønhaug, K., 2005. </w:t>
      </w:r>
      <w:r w:rsidRPr="00A30D30">
        <w:rPr>
          <w:i/>
          <w:iCs/>
          <w:color w:val="222222"/>
          <w:shd w:val="clear" w:color="auto" w:fill="FFFFFF"/>
        </w:rPr>
        <w:t>Research methods in business studies: A practical guide</w:t>
      </w:r>
      <w:r w:rsidRPr="00A30D30">
        <w:rPr>
          <w:color w:val="222222"/>
          <w:shd w:val="clear" w:color="auto" w:fill="FFFFFF"/>
        </w:rPr>
        <w:t xml:space="preserve">. </w:t>
      </w:r>
      <w:r w:rsidRPr="00A30D30">
        <w:rPr>
          <w:color w:val="222222"/>
          <w:shd w:val="clear" w:color="auto" w:fill="FFFFFF"/>
        </w:rPr>
        <w:t>Pearson Education.</w:t>
      </w:r>
    </w:p>
    <w:p w:rsidR="00B73D17" w:rsidRPr="00FA71D0" w:rsidRDefault="00B73D17" w:rsidP="00A30D30">
      <w:pPr>
        <w:spacing w:line="276" w:lineRule="auto"/>
        <w:rPr>
          <w:b/>
          <w:bCs/>
          <w:color w:val="000000" w:themeColor="text1"/>
        </w:rPr>
      </w:pPr>
    </w:p>
    <w:p w:rsidR="007A7FBC" w:rsidRPr="00E01134" w:rsidRDefault="009C023B" w:rsidP="00A30D30">
      <w:pPr>
        <w:pStyle w:val="ListParagraph"/>
        <w:numPr>
          <w:ilvl w:val="0"/>
          <w:numId w:val="30"/>
        </w:numPr>
        <w:spacing w:line="276" w:lineRule="auto"/>
        <w:rPr>
          <w:color w:val="222222"/>
          <w:shd w:val="clear" w:color="auto" w:fill="FFFFFF"/>
        </w:rPr>
      </w:pPr>
      <w:r w:rsidRPr="00A30D30">
        <w:rPr>
          <w:color w:val="222222"/>
          <w:shd w:val="clear" w:color="auto" w:fill="FFFFFF"/>
        </w:rPr>
        <w:t>Grabner-</w:t>
      </w:r>
      <w:r w:rsidRPr="00E01134">
        <w:rPr>
          <w:color w:val="222222"/>
          <w:shd w:val="clear" w:color="auto" w:fill="FFFFFF"/>
        </w:rPr>
        <w:t>Kräuter, S. and Faullant, R., 2008. Consumer acceptance of internet banking: the influence of internet trust. </w:t>
      </w:r>
      <w:r w:rsidRPr="00E01134">
        <w:rPr>
          <w:i/>
          <w:iCs/>
          <w:color w:val="222222"/>
          <w:shd w:val="clear" w:color="auto" w:fill="FFFFFF"/>
        </w:rPr>
        <w:t>International Journal of bank marketing</w:t>
      </w:r>
      <w:r w:rsidRPr="00E01134">
        <w:rPr>
          <w:color w:val="222222"/>
          <w:shd w:val="clear" w:color="auto" w:fill="FFFFFF"/>
        </w:rPr>
        <w:t>, </w:t>
      </w:r>
      <w:r w:rsidRPr="00E01134">
        <w:rPr>
          <w:i/>
          <w:iCs/>
          <w:color w:val="222222"/>
          <w:shd w:val="clear" w:color="auto" w:fill="FFFFFF"/>
        </w:rPr>
        <w:t>26</w:t>
      </w:r>
      <w:r w:rsidRPr="00E01134">
        <w:rPr>
          <w:color w:val="222222"/>
          <w:shd w:val="clear" w:color="auto" w:fill="FFFFFF"/>
        </w:rPr>
        <w:t>(7), pp.483-504.</w:t>
      </w:r>
    </w:p>
    <w:p w:rsidR="00E01134" w:rsidRPr="00E01134" w:rsidRDefault="00E01134" w:rsidP="00E01134">
      <w:pPr>
        <w:pStyle w:val="ListParagraph"/>
        <w:rPr>
          <w:color w:val="222222"/>
          <w:shd w:val="clear" w:color="auto" w:fill="FFFFFF"/>
        </w:rPr>
      </w:pPr>
    </w:p>
    <w:p w:rsidR="00E01134" w:rsidRPr="00E01134" w:rsidRDefault="009C023B" w:rsidP="00E01134">
      <w:pPr>
        <w:pStyle w:val="ListParagraph"/>
        <w:numPr>
          <w:ilvl w:val="0"/>
          <w:numId w:val="30"/>
        </w:numPr>
      </w:pPr>
      <w:r w:rsidRPr="00E01134">
        <w:rPr>
          <w:color w:val="222222"/>
          <w:shd w:val="clear" w:color="auto" w:fill="FFFFFF"/>
        </w:rPr>
        <w:t>Saldana, J., 2011. </w:t>
      </w:r>
      <w:r w:rsidRPr="00E01134">
        <w:rPr>
          <w:i/>
          <w:iCs/>
          <w:color w:val="222222"/>
          <w:shd w:val="clear" w:color="auto" w:fill="FFFFFF"/>
        </w:rPr>
        <w:t>Fundamentals of qualitative research</w:t>
      </w:r>
      <w:r w:rsidRPr="00E01134">
        <w:rPr>
          <w:color w:val="222222"/>
          <w:shd w:val="clear" w:color="auto" w:fill="FFFFFF"/>
        </w:rPr>
        <w:t xml:space="preserve">. </w:t>
      </w:r>
      <w:r w:rsidRPr="00E01134">
        <w:rPr>
          <w:color w:val="222222"/>
          <w:shd w:val="clear" w:color="auto" w:fill="FFFFFF"/>
        </w:rPr>
        <w:t>OUP USA.</w:t>
      </w:r>
    </w:p>
    <w:p w:rsidR="00221C57" w:rsidRPr="00E01134" w:rsidRDefault="00221C57" w:rsidP="00A30D30">
      <w:pPr>
        <w:spacing w:line="276" w:lineRule="auto"/>
        <w:rPr>
          <w:color w:val="FF0000"/>
          <w:shd w:val="clear" w:color="auto" w:fill="FFFFFF"/>
        </w:rPr>
      </w:pPr>
    </w:p>
    <w:p w:rsidR="00221C57" w:rsidRPr="00E01134" w:rsidRDefault="009C023B" w:rsidP="00A30D30">
      <w:pPr>
        <w:pStyle w:val="Bibliography"/>
        <w:numPr>
          <w:ilvl w:val="0"/>
          <w:numId w:val="30"/>
        </w:numPr>
        <w:spacing w:line="276" w:lineRule="auto"/>
        <w:rPr>
          <w:rFonts w:ascii="Times New Roman" w:hAnsi="Times New Roman" w:cs="Times New Roman"/>
          <w:noProof/>
          <w:sz w:val="24"/>
          <w:szCs w:val="24"/>
          <w:lang w:val="en-US"/>
        </w:rPr>
      </w:pPr>
      <w:r w:rsidRPr="00E01134">
        <w:rPr>
          <w:rFonts w:ascii="Times New Roman" w:hAnsi="Times New Roman" w:cs="Times New Roman"/>
          <w:noProof/>
          <w:sz w:val="24"/>
          <w:szCs w:val="24"/>
          <w:lang w:val="en-US"/>
        </w:rPr>
        <w:t xml:space="preserve">Kirk, J., &amp; Miller, M. (1986). </w:t>
      </w:r>
      <w:r w:rsidRPr="00E01134">
        <w:rPr>
          <w:rFonts w:ascii="Times New Roman" w:hAnsi="Times New Roman" w:cs="Times New Roman"/>
          <w:i/>
          <w:iCs/>
          <w:noProof/>
          <w:sz w:val="24"/>
          <w:szCs w:val="24"/>
          <w:lang w:val="en-US"/>
        </w:rPr>
        <w:t>Reliability and Validity in Qualitative Research.</w:t>
      </w:r>
      <w:r w:rsidRPr="00E01134">
        <w:rPr>
          <w:rFonts w:ascii="Times New Roman" w:hAnsi="Times New Roman" w:cs="Times New Roman"/>
          <w:noProof/>
          <w:sz w:val="24"/>
          <w:szCs w:val="24"/>
          <w:lang w:val="en-US"/>
        </w:rPr>
        <w:t xml:space="preserve"> London: Sage. Retrieved November 14, 2017</w:t>
      </w:r>
    </w:p>
    <w:p w:rsidR="0093358D" w:rsidRPr="00E01134" w:rsidRDefault="009C023B" w:rsidP="00A30D30">
      <w:pPr>
        <w:pStyle w:val="ListParagraph"/>
        <w:numPr>
          <w:ilvl w:val="0"/>
          <w:numId w:val="30"/>
        </w:numPr>
      </w:pPr>
      <w:r w:rsidRPr="00E01134">
        <w:rPr>
          <w:color w:val="222222"/>
          <w:shd w:val="clear" w:color="auto" w:fill="FFFFFF"/>
        </w:rPr>
        <w:lastRenderedPageBreak/>
        <w:t xml:space="preserve">Mann, C.J., 2003. Observational research methods. Research design II: cohort, cross-sectional, and case-control studies. </w:t>
      </w:r>
      <w:r w:rsidRPr="00E01134">
        <w:rPr>
          <w:i/>
          <w:iCs/>
          <w:color w:val="222222"/>
          <w:shd w:val="clear" w:color="auto" w:fill="FFFFFF"/>
        </w:rPr>
        <w:t>Emergency medicine journal</w:t>
      </w:r>
      <w:r w:rsidRPr="00E01134">
        <w:rPr>
          <w:color w:val="222222"/>
          <w:shd w:val="clear" w:color="auto" w:fill="FFFFFF"/>
        </w:rPr>
        <w:t>, </w:t>
      </w:r>
      <w:r w:rsidRPr="00E01134">
        <w:rPr>
          <w:i/>
          <w:iCs/>
          <w:color w:val="222222"/>
          <w:shd w:val="clear" w:color="auto" w:fill="FFFFFF"/>
        </w:rPr>
        <w:t>20</w:t>
      </w:r>
      <w:r w:rsidRPr="00E01134">
        <w:rPr>
          <w:color w:val="222222"/>
          <w:shd w:val="clear" w:color="auto" w:fill="FFFFFF"/>
        </w:rPr>
        <w:t>(1), pp.54-60.</w:t>
      </w:r>
    </w:p>
    <w:p w:rsidR="0093358D" w:rsidRPr="00E01134" w:rsidRDefault="0093358D" w:rsidP="00A30D30">
      <w:pPr>
        <w:rPr>
          <w:lang w:val="en-US" w:eastAsia="en-US"/>
        </w:rPr>
      </w:pPr>
    </w:p>
    <w:p w:rsidR="007A7FBC" w:rsidRPr="00E01134" w:rsidRDefault="007A7FBC" w:rsidP="00A30D30">
      <w:pPr>
        <w:pStyle w:val="ListParagraph"/>
        <w:spacing w:line="276" w:lineRule="auto"/>
        <w:ind w:left="360"/>
        <w:rPr>
          <w:color w:val="222222"/>
          <w:shd w:val="clear" w:color="auto" w:fill="FFFFFF"/>
        </w:rPr>
      </w:pPr>
    </w:p>
    <w:p w:rsidR="007A7FBC" w:rsidRPr="00690A53" w:rsidRDefault="009C023B" w:rsidP="00A30D30">
      <w:pPr>
        <w:pStyle w:val="ListParagraph"/>
        <w:numPr>
          <w:ilvl w:val="0"/>
          <w:numId w:val="30"/>
        </w:numPr>
        <w:spacing w:line="276" w:lineRule="auto"/>
      </w:pPr>
      <w:r w:rsidRPr="00A30D30">
        <w:rPr>
          <w:color w:val="000000"/>
          <w:shd w:val="clear" w:color="auto" w:fill="FFFFFF"/>
        </w:rPr>
        <w:t>Office for National Statistics (2019). </w:t>
      </w:r>
      <w:r w:rsidRPr="00A30D30">
        <w:rPr>
          <w:i/>
          <w:iCs/>
          <w:color w:val="000000"/>
          <w:shd w:val="clear" w:color="auto" w:fill="FFFFFF"/>
        </w:rPr>
        <w:t>Overview of the UK population - Office for National Statistics</w:t>
      </w:r>
      <w:r w:rsidRPr="00A30D30">
        <w:rPr>
          <w:color w:val="000000"/>
          <w:shd w:val="clear" w:color="auto" w:fill="FFFFFF"/>
        </w:rPr>
        <w:t>. [online] Ons.gov.uk. Available at: https://www.ons.gov.uk/peoplepopulationandcommunity/populationandmigrat</w:t>
      </w:r>
      <w:r w:rsidRPr="00A30D30">
        <w:rPr>
          <w:color w:val="000000"/>
          <w:shd w:val="clear" w:color="auto" w:fill="FFFFFF"/>
        </w:rPr>
        <w:t>ion/populationestimates/articles/overviewoftheukpopulation/november2018 [Accessed 8 Nov. 2019].</w:t>
      </w:r>
    </w:p>
    <w:p w:rsidR="00261B0C" w:rsidRPr="00690A53" w:rsidRDefault="00261B0C" w:rsidP="00A30D30">
      <w:pPr>
        <w:pStyle w:val="ListParagraph"/>
        <w:spacing w:line="276" w:lineRule="auto"/>
      </w:pPr>
    </w:p>
    <w:p w:rsidR="00261B0C" w:rsidRPr="00690A53" w:rsidRDefault="009C023B" w:rsidP="00A30D30">
      <w:pPr>
        <w:pStyle w:val="ListParagraph"/>
        <w:numPr>
          <w:ilvl w:val="0"/>
          <w:numId w:val="30"/>
        </w:numPr>
        <w:spacing w:line="276" w:lineRule="auto"/>
      </w:pPr>
      <w:r w:rsidRPr="00690A53">
        <w:t>Loseke, D.R, (201</w:t>
      </w:r>
      <w:r w:rsidR="003F7C01" w:rsidRPr="00690A53">
        <w:t>7</w:t>
      </w:r>
      <w:r w:rsidR="00681176" w:rsidRPr="00690A53">
        <w:t>), ‘</w:t>
      </w:r>
      <w:r w:rsidR="001E69C8" w:rsidRPr="00A30D30">
        <w:rPr>
          <w:i/>
          <w:iCs/>
        </w:rPr>
        <w:t>Methodol</w:t>
      </w:r>
      <w:r w:rsidR="00AA4EB6" w:rsidRPr="00A30D30">
        <w:rPr>
          <w:i/>
          <w:iCs/>
        </w:rPr>
        <w:t>ogical Thinking basis principles of social research design’</w:t>
      </w:r>
      <w:r w:rsidR="0044268A" w:rsidRPr="00690A53">
        <w:t xml:space="preserve">, second edn, SAGE Publication </w:t>
      </w:r>
      <w:r w:rsidR="000A5F30" w:rsidRPr="00690A53">
        <w:t>Inc, London</w:t>
      </w:r>
    </w:p>
    <w:p w:rsidR="00690A53" w:rsidRPr="00690A53" w:rsidRDefault="00690A53" w:rsidP="00A30D30">
      <w:pPr>
        <w:pStyle w:val="ListParagraph"/>
      </w:pPr>
    </w:p>
    <w:p w:rsidR="00690A53" w:rsidRPr="00690A53" w:rsidRDefault="009C023B" w:rsidP="00A30D30">
      <w:pPr>
        <w:pStyle w:val="ListParagraph"/>
        <w:numPr>
          <w:ilvl w:val="0"/>
          <w:numId w:val="30"/>
        </w:numPr>
      </w:pPr>
      <w:r w:rsidRPr="00A30D30">
        <w:rPr>
          <w:color w:val="222222"/>
          <w:shd w:val="clear" w:color="auto" w:fill="FFFFFF"/>
        </w:rPr>
        <w:t>Regnér, P., 2003. Strategy</w:t>
      </w:r>
      <w:r w:rsidRPr="00A30D30">
        <w:rPr>
          <w:color w:val="222222"/>
          <w:shd w:val="clear" w:color="auto" w:fill="FFFFFF"/>
        </w:rPr>
        <w:t xml:space="preserve"> creation in the periphery: Inductive versus deductive strategy making. </w:t>
      </w:r>
      <w:r w:rsidRPr="00A30D30">
        <w:rPr>
          <w:i/>
          <w:iCs/>
          <w:color w:val="222222"/>
          <w:shd w:val="clear" w:color="auto" w:fill="FFFFFF"/>
        </w:rPr>
        <w:t>Journal of management studies</w:t>
      </w:r>
      <w:r w:rsidRPr="00A30D30">
        <w:rPr>
          <w:color w:val="222222"/>
          <w:shd w:val="clear" w:color="auto" w:fill="FFFFFF"/>
        </w:rPr>
        <w:t>, </w:t>
      </w:r>
      <w:r w:rsidRPr="00A30D30">
        <w:rPr>
          <w:i/>
          <w:iCs/>
          <w:color w:val="222222"/>
          <w:shd w:val="clear" w:color="auto" w:fill="FFFFFF"/>
        </w:rPr>
        <w:t>40</w:t>
      </w:r>
      <w:r w:rsidRPr="00A30D30">
        <w:rPr>
          <w:color w:val="222222"/>
          <w:shd w:val="clear" w:color="auto" w:fill="FFFFFF"/>
        </w:rPr>
        <w:t>(1), pp.57-82.</w:t>
      </w:r>
    </w:p>
    <w:p w:rsidR="00540114" w:rsidRPr="00690A53" w:rsidRDefault="00540114" w:rsidP="00A30D30">
      <w:pPr>
        <w:spacing w:line="276" w:lineRule="auto"/>
        <w:rPr>
          <w:color w:val="222222"/>
          <w:shd w:val="clear" w:color="auto" w:fill="FFFFFF"/>
        </w:rPr>
      </w:pPr>
    </w:p>
    <w:p w:rsidR="00116C1C" w:rsidRPr="00A30D30" w:rsidRDefault="009C023B" w:rsidP="00A30D30">
      <w:pPr>
        <w:pStyle w:val="ListParagraph"/>
        <w:numPr>
          <w:ilvl w:val="0"/>
          <w:numId w:val="30"/>
        </w:numPr>
        <w:spacing w:line="276" w:lineRule="auto"/>
        <w:rPr>
          <w:color w:val="222222"/>
          <w:shd w:val="clear" w:color="auto" w:fill="FFFFFF"/>
        </w:rPr>
      </w:pPr>
      <w:r w:rsidRPr="00A30D30">
        <w:rPr>
          <w:color w:val="222222"/>
          <w:shd w:val="clear" w:color="auto" w:fill="FFFFFF"/>
        </w:rPr>
        <w:t xml:space="preserve">Saunders, M., Lewis, P. &amp; Thornhill, A., 2009, </w:t>
      </w:r>
      <w:r w:rsidRPr="00A30D30">
        <w:rPr>
          <w:i/>
          <w:iCs/>
          <w:color w:val="222222"/>
          <w:shd w:val="clear" w:color="auto" w:fill="FFFFFF"/>
        </w:rPr>
        <w:t>Research and Methods for Business Student</w:t>
      </w:r>
      <w:r w:rsidR="00EB0459" w:rsidRPr="00A30D30">
        <w:rPr>
          <w:i/>
          <w:iCs/>
          <w:color w:val="222222"/>
          <w:shd w:val="clear" w:color="auto" w:fill="FFFFFF"/>
        </w:rPr>
        <w:t>s.</w:t>
      </w:r>
      <w:r w:rsidR="00EB0459" w:rsidRPr="00A30D30">
        <w:rPr>
          <w:color w:val="222222"/>
          <w:shd w:val="clear" w:color="auto" w:fill="FFFFFF"/>
        </w:rPr>
        <w:t xml:space="preserve"> 5</w:t>
      </w:r>
      <w:r w:rsidR="00EB0459" w:rsidRPr="00A30D30">
        <w:rPr>
          <w:color w:val="222222"/>
          <w:shd w:val="clear" w:color="auto" w:fill="FFFFFF"/>
          <w:vertAlign w:val="superscript"/>
        </w:rPr>
        <w:t>th</w:t>
      </w:r>
      <w:r w:rsidR="00EB0459" w:rsidRPr="00A30D30">
        <w:rPr>
          <w:color w:val="222222"/>
          <w:shd w:val="clear" w:color="auto" w:fill="FFFFFF"/>
        </w:rPr>
        <w:t xml:space="preserve"> ed. Essex: Pearson Educational Limited</w:t>
      </w:r>
    </w:p>
    <w:p w:rsidR="00D227FA" w:rsidRPr="00D227FA" w:rsidRDefault="00D227FA" w:rsidP="00A30D30">
      <w:pPr>
        <w:pStyle w:val="ListParagraph"/>
        <w:rPr>
          <w:color w:val="222222"/>
          <w:shd w:val="clear" w:color="auto" w:fill="FFFFFF"/>
        </w:rPr>
      </w:pPr>
    </w:p>
    <w:p w:rsidR="00D227FA" w:rsidRPr="00A30D30" w:rsidRDefault="009C023B" w:rsidP="00A30D30">
      <w:pPr>
        <w:pStyle w:val="ListParagraph"/>
        <w:numPr>
          <w:ilvl w:val="0"/>
          <w:numId w:val="30"/>
        </w:numPr>
        <w:spacing w:line="276" w:lineRule="auto"/>
        <w:rPr>
          <w:color w:val="222222"/>
          <w:shd w:val="clear" w:color="auto" w:fill="FFFFFF"/>
        </w:rPr>
      </w:pPr>
      <w:r w:rsidRPr="00A30D30">
        <w:rPr>
          <w:color w:val="222222"/>
          <w:shd w:val="clear" w:color="auto" w:fill="FFFFFF"/>
        </w:rPr>
        <w:t xml:space="preserve">Saunders, M., Lewis, P. &amp; Thornhill, A., (2016), </w:t>
      </w:r>
      <w:r w:rsidR="005E57EC" w:rsidRPr="00A30D30">
        <w:rPr>
          <w:color w:val="222222"/>
          <w:shd w:val="clear" w:color="auto" w:fill="FFFFFF"/>
        </w:rPr>
        <w:t>‘</w:t>
      </w:r>
      <w:r w:rsidRPr="00A30D30">
        <w:rPr>
          <w:i/>
          <w:iCs/>
          <w:color w:val="222222"/>
          <w:shd w:val="clear" w:color="auto" w:fill="FFFFFF"/>
        </w:rPr>
        <w:t xml:space="preserve">Research </w:t>
      </w:r>
      <w:r w:rsidR="005E57EC" w:rsidRPr="00A30D30">
        <w:rPr>
          <w:i/>
          <w:iCs/>
          <w:color w:val="222222"/>
          <w:shd w:val="clear" w:color="auto" w:fill="FFFFFF"/>
        </w:rPr>
        <w:t>Methods for Business Students’</w:t>
      </w:r>
      <w:r w:rsidR="005E57EC" w:rsidRPr="00A30D30">
        <w:rPr>
          <w:color w:val="222222"/>
          <w:shd w:val="clear" w:color="auto" w:fill="FFFFFF"/>
        </w:rPr>
        <w:t xml:space="preserve"> 7</w:t>
      </w:r>
      <w:r w:rsidR="005E57EC" w:rsidRPr="00A30D30">
        <w:rPr>
          <w:color w:val="222222"/>
          <w:shd w:val="clear" w:color="auto" w:fill="FFFFFF"/>
          <w:vertAlign w:val="superscript"/>
        </w:rPr>
        <w:t>th</w:t>
      </w:r>
      <w:r w:rsidR="005E57EC" w:rsidRPr="00A30D30">
        <w:rPr>
          <w:color w:val="222222"/>
          <w:shd w:val="clear" w:color="auto" w:fill="FFFFFF"/>
        </w:rPr>
        <w:t xml:space="preserve"> ed.</w:t>
      </w:r>
      <w:r w:rsidR="00116C1C" w:rsidRPr="00A30D30">
        <w:rPr>
          <w:color w:val="222222"/>
          <w:shd w:val="clear" w:color="auto" w:fill="FFFFFF"/>
        </w:rPr>
        <w:t>, Essex: Pearson Educational Limited</w:t>
      </w:r>
    </w:p>
    <w:p w:rsidR="002E55CC" w:rsidRPr="002E55CC" w:rsidRDefault="002E55CC" w:rsidP="00A30D30">
      <w:pPr>
        <w:pStyle w:val="ListParagraph"/>
        <w:rPr>
          <w:color w:val="222222"/>
          <w:shd w:val="clear" w:color="auto" w:fill="FFFFFF"/>
        </w:rPr>
      </w:pPr>
    </w:p>
    <w:p w:rsidR="002E55CC" w:rsidRPr="009D530A" w:rsidRDefault="009C023B" w:rsidP="00A30D30">
      <w:pPr>
        <w:pStyle w:val="ListParagraph"/>
        <w:numPr>
          <w:ilvl w:val="0"/>
          <w:numId w:val="30"/>
        </w:numPr>
      </w:pPr>
      <w:r w:rsidRPr="00A30D30">
        <w:rPr>
          <w:color w:val="222222"/>
          <w:shd w:val="clear" w:color="auto" w:fill="FFFFFF"/>
        </w:rPr>
        <w:t>Schwandt, T.A., 1994. Constructivist, interpretivist approaches to human inquiry. </w:t>
      </w:r>
      <w:r w:rsidRPr="00A30D30">
        <w:rPr>
          <w:i/>
          <w:iCs/>
          <w:color w:val="222222"/>
          <w:shd w:val="clear" w:color="auto" w:fill="FFFFFF"/>
        </w:rPr>
        <w:t>Handbook of qualitative research</w:t>
      </w:r>
      <w:r w:rsidRPr="00A30D30">
        <w:rPr>
          <w:color w:val="222222"/>
          <w:shd w:val="clear" w:color="auto" w:fill="FFFFFF"/>
        </w:rPr>
        <w:t>, </w:t>
      </w:r>
      <w:r w:rsidRPr="00A30D30">
        <w:rPr>
          <w:i/>
          <w:iCs/>
          <w:color w:val="222222"/>
          <w:shd w:val="clear" w:color="auto" w:fill="FFFFFF"/>
        </w:rPr>
        <w:t>1</w:t>
      </w:r>
      <w:r w:rsidRPr="00A30D30">
        <w:rPr>
          <w:color w:val="222222"/>
          <w:shd w:val="clear" w:color="auto" w:fill="FFFFFF"/>
        </w:rPr>
        <w:t xml:space="preserve">, </w:t>
      </w:r>
      <w:r w:rsidRPr="00A30D30">
        <w:rPr>
          <w:color w:val="222222"/>
          <w:shd w:val="clear" w:color="auto" w:fill="FFFFFF"/>
        </w:rPr>
        <w:t>pp.118-137.</w:t>
      </w:r>
    </w:p>
    <w:p w:rsidR="00F838AB" w:rsidRPr="009D530A" w:rsidRDefault="00F838AB" w:rsidP="00A30D30">
      <w:pPr>
        <w:spacing w:line="276" w:lineRule="auto"/>
        <w:rPr>
          <w:b/>
          <w:bCs/>
          <w:i/>
          <w:iCs/>
          <w:color w:val="000000" w:themeColor="text1"/>
        </w:rPr>
      </w:pPr>
    </w:p>
    <w:p w:rsidR="00EC1418" w:rsidRPr="009D530A" w:rsidRDefault="009C023B" w:rsidP="00A30D30">
      <w:pPr>
        <w:pStyle w:val="ListParagraph"/>
        <w:numPr>
          <w:ilvl w:val="0"/>
          <w:numId w:val="30"/>
        </w:numPr>
        <w:spacing w:line="276" w:lineRule="auto"/>
      </w:pPr>
      <w:r w:rsidRPr="00A30D30">
        <w:rPr>
          <w:color w:val="000000"/>
          <w:shd w:val="clear" w:color="auto" w:fill="FFFFFF"/>
        </w:rPr>
        <w:t>SOTICS (2014). [online] Pdfs.semanticscholar.org. Available at: https://pdfs.semanticscholar.org/008d/8cf646cb25cebab2cc250dbf770d906ff4e2.pdf [Accessed 18 Oct. 2019].</w:t>
      </w:r>
    </w:p>
    <w:p w:rsidR="00EC1418" w:rsidRPr="009D530A" w:rsidRDefault="00EC1418" w:rsidP="00A30D30">
      <w:pPr>
        <w:spacing w:line="276" w:lineRule="auto"/>
      </w:pPr>
    </w:p>
    <w:p w:rsidR="00EC1418" w:rsidRPr="009D530A" w:rsidRDefault="009C023B" w:rsidP="00A30D30">
      <w:pPr>
        <w:pStyle w:val="ListParagraph"/>
        <w:numPr>
          <w:ilvl w:val="0"/>
          <w:numId w:val="30"/>
        </w:numPr>
        <w:spacing w:line="276" w:lineRule="auto"/>
      </w:pPr>
      <w:r w:rsidRPr="00A30D30">
        <w:rPr>
          <w:color w:val="000000"/>
          <w:shd w:val="clear" w:color="auto" w:fill="FFFFFF"/>
        </w:rPr>
        <w:t>Statista (2019). </w:t>
      </w:r>
      <w:r w:rsidRPr="00A30D30">
        <w:rPr>
          <w:i/>
          <w:iCs/>
          <w:color w:val="000000"/>
          <w:shd w:val="clear" w:color="auto" w:fill="FFFFFF"/>
        </w:rPr>
        <w:t>Internet banking usage Great Britain 2019 | Statista</w:t>
      </w:r>
      <w:r w:rsidRPr="00A30D30">
        <w:rPr>
          <w:color w:val="000000"/>
          <w:shd w:val="clear" w:color="auto" w:fill="FFFFFF"/>
        </w:rPr>
        <w:t>. [on</w:t>
      </w:r>
      <w:r w:rsidRPr="00A30D30">
        <w:rPr>
          <w:color w:val="000000"/>
          <w:shd w:val="clear" w:color="auto" w:fill="FFFFFF"/>
        </w:rPr>
        <w:t>line] Statista. Available at: https://www.statista.com/statistics/286273/internet-banking-penetration-in-great-britain/ [Accessed 15 Nov. 2019].</w:t>
      </w:r>
    </w:p>
    <w:p w:rsidR="009D530A" w:rsidRPr="009D530A" w:rsidRDefault="009D530A" w:rsidP="00A30D30">
      <w:pPr>
        <w:pStyle w:val="ListParagraph"/>
      </w:pPr>
    </w:p>
    <w:p w:rsidR="009D530A" w:rsidRPr="009D530A" w:rsidRDefault="009C023B" w:rsidP="00A30D30">
      <w:pPr>
        <w:pStyle w:val="ListParagraph"/>
        <w:numPr>
          <w:ilvl w:val="0"/>
          <w:numId w:val="30"/>
        </w:numPr>
      </w:pPr>
      <w:r w:rsidRPr="00A30D30">
        <w:rPr>
          <w:color w:val="222222"/>
          <w:shd w:val="clear" w:color="auto" w:fill="FFFFFF"/>
        </w:rPr>
        <w:t>Teddlie, C. and Yu, F., 2007. Mixed methods sampling: A typology with examples. </w:t>
      </w:r>
      <w:r w:rsidRPr="00A30D30">
        <w:rPr>
          <w:i/>
          <w:iCs/>
          <w:color w:val="222222"/>
          <w:shd w:val="clear" w:color="auto" w:fill="FFFFFF"/>
        </w:rPr>
        <w:t xml:space="preserve">Journal of mixed methods </w:t>
      </w:r>
      <w:r w:rsidRPr="00A30D30">
        <w:rPr>
          <w:i/>
          <w:iCs/>
          <w:color w:val="222222"/>
          <w:shd w:val="clear" w:color="auto" w:fill="FFFFFF"/>
        </w:rPr>
        <w:t>research</w:t>
      </w:r>
      <w:r w:rsidRPr="00A30D30">
        <w:rPr>
          <w:color w:val="222222"/>
          <w:shd w:val="clear" w:color="auto" w:fill="FFFFFF"/>
        </w:rPr>
        <w:t>, </w:t>
      </w:r>
      <w:r w:rsidRPr="00A30D30">
        <w:rPr>
          <w:i/>
          <w:iCs/>
          <w:color w:val="222222"/>
          <w:shd w:val="clear" w:color="auto" w:fill="FFFFFF"/>
        </w:rPr>
        <w:t>1</w:t>
      </w:r>
      <w:r w:rsidRPr="00A30D30">
        <w:rPr>
          <w:color w:val="222222"/>
          <w:shd w:val="clear" w:color="auto" w:fill="FFFFFF"/>
        </w:rPr>
        <w:t>(1), pp.77-100.</w:t>
      </w:r>
    </w:p>
    <w:p w:rsidR="00711C3F" w:rsidRPr="009D530A" w:rsidRDefault="00711C3F" w:rsidP="00A30D30">
      <w:pPr>
        <w:spacing w:line="276" w:lineRule="auto"/>
      </w:pPr>
    </w:p>
    <w:p w:rsidR="00E85708" w:rsidRPr="00FA71D0" w:rsidRDefault="009C023B" w:rsidP="00A30D30">
      <w:pPr>
        <w:pStyle w:val="ListParagraph"/>
        <w:numPr>
          <w:ilvl w:val="0"/>
          <w:numId w:val="30"/>
        </w:numPr>
        <w:spacing w:line="276" w:lineRule="auto"/>
      </w:pPr>
      <w:r w:rsidRPr="00A30D30">
        <w:rPr>
          <w:color w:val="000000"/>
          <w:shd w:val="clear" w:color="auto" w:fill="FFFFFF"/>
        </w:rPr>
        <w:t>The Telegraph (2019). </w:t>
      </w:r>
      <w:r w:rsidRPr="00A30D30">
        <w:rPr>
          <w:i/>
          <w:iCs/>
          <w:color w:val="000000"/>
          <w:shd w:val="clear" w:color="auto" w:fill="FFFFFF"/>
        </w:rPr>
        <w:t>Older people 'increasingly isolated due to the internet'</w:t>
      </w:r>
      <w:r w:rsidRPr="00A30D30">
        <w:rPr>
          <w:color w:val="000000"/>
          <w:shd w:val="clear" w:color="auto" w:fill="FFFFFF"/>
        </w:rPr>
        <w:t xml:space="preserve">. [online] Telegraph.co.uk. Available at: https://www.telegraph.co.uk/technology/news/6266984/Older-people-increasingly-isolated-due-to-internet.html </w:t>
      </w:r>
      <w:r w:rsidRPr="00A30D30">
        <w:rPr>
          <w:color w:val="000000"/>
          <w:shd w:val="clear" w:color="auto" w:fill="FFFFFF"/>
        </w:rPr>
        <w:t>[Accessed 28 Oct. 2019].</w:t>
      </w:r>
    </w:p>
    <w:p w:rsidR="00731E05" w:rsidRPr="00FA71D0" w:rsidRDefault="00731E05" w:rsidP="00FA71D0">
      <w:pPr>
        <w:pStyle w:val="ListParagraph"/>
        <w:spacing w:line="276" w:lineRule="auto"/>
      </w:pPr>
    </w:p>
    <w:p w:rsidR="00731E05" w:rsidRPr="00FA71D0" w:rsidRDefault="00731E05" w:rsidP="00FA71D0">
      <w:pPr>
        <w:pStyle w:val="ListParagraph"/>
        <w:spacing w:line="276" w:lineRule="auto"/>
        <w:ind w:left="360"/>
      </w:pPr>
    </w:p>
    <w:p w:rsidR="00E85708" w:rsidRPr="00FA71D0" w:rsidRDefault="00E85708" w:rsidP="00FA71D0">
      <w:pPr>
        <w:spacing w:line="276" w:lineRule="auto"/>
      </w:pPr>
    </w:p>
    <w:p w:rsidR="004E7D21" w:rsidRPr="00087558" w:rsidRDefault="004E7D21" w:rsidP="00711C3F">
      <w:pPr>
        <w:rPr>
          <w:b/>
          <w:bCs/>
          <w:i/>
          <w:iCs/>
          <w:color w:val="000000" w:themeColor="text1"/>
        </w:rPr>
      </w:pPr>
    </w:p>
    <w:sectPr w:rsidR="004E7D21" w:rsidRPr="00087558" w:rsidSect="00F651A7">
      <w:headerReference w:type="default" r:id="rId15"/>
      <w:footerReference w:type="even" r:id="rId16"/>
      <w:footerReference w:type="default" r:id="rId17"/>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023B" w:rsidRDefault="009C023B">
      <w:r>
        <w:separator/>
      </w:r>
    </w:p>
  </w:endnote>
  <w:endnote w:type="continuationSeparator" w:id="0">
    <w:p w:rsidR="009C023B" w:rsidRDefault="009C02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21006126"/>
      <w:docPartObj>
        <w:docPartGallery w:val="Page Numbers (Bottom of Page)"/>
        <w:docPartUnique/>
      </w:docPartObj>
    </w:sdtPr>
    <w:sdtEndPr>
      <w:rPr>
        <w:rStyle w:val="PageNumber"/>
      </w:rPr>
    </w:sdtEndPr>
    <w:sdtContent>
      <w:p w:rsidR="00690FFA" w:rsidRDefault="009C023B" w:rsidP="00391E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90FFA" w:rsidRDefault="00690FFA" w:rsidP="00690F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29826353"/>
      <w:docPartObj>
        <w:docPartGallery w:val="Page Numbers (Bottom of Page)"/>
        <w:docPartUnique/>
      </w:docPartObj>
    </w:sdtPr>
    <w:sdtEndPr>
      <w:rPr>
        <w:rStyle w:val="PageNumber"/>
      </w:rPr>
    </w:sdtEndPr>
    <w:sdtContent>
      <w:p w:rsidR="00690FFA" w:rsidRDefault="009C023B" w:rsidP="00391E3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690FFA" w:rsidRDefault="00690FFA" w:rsidP="00690F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023B" w:rsidRDefault="009C023B">
      <w:r>
        <w:separator/>
      </w:r>
    </w:p>
  </w:footnote>
  <w:footnote w:type="continuationSeparator" w:id="0">
    <w:p w:rsidR="009C023B" w:rsidRDefault="009C02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2701C9" w:rsidRDefault="009C023B">
    <w:pPr>
      <w:pStyle w:val="Header"/>
    </w:pPr>
    <w:r>
      <w:t>Aniqa Anjum</w:t>
    </w:r>
    <w:r>
      <w:ptab w:relativeTo="margin" w:alignment="center" w:leader="none"/>
    </w:r>
    <w:r>
      <w:ptab w:relativeTo="margin" w:alignment="right" w:leader="none"/>
    </w:r>
    <w:r>
      <w:t xml:space="preserve">Research Proposal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766B00"/>
    <w:multiLevelType w:val="multilevel"/>
    <w:tmpl w:val="61C2B3C4"/>
    <w:lvl w:ilvl="0">
      <w:start w:val="5"/>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55E0A93"/>
    <w:multiLevelType w:val="hybridMultilevel"/>
    <w:tmpl w:val="D0BAF926"/>
    <w:lvl w:ilvl="0" w:tplc="7A3CE784">
      <w:start w:val="1"/>
      <w:numFmt w:val="decimal"/>
      <w:lvlText w:val="%1."/>
      <w:lvlJc w:val="left"/>
      <w:pPr>
        <w:ind w:left="720" w:hanging="360"/>
      </w:pPr>
    </w:lvl>
    <w:lvl w:ilvl="1" w:tplc="5502939C" w:tentative="1">
      <w:start w:val="1"/>
      <w:numFmt w:val="lowerLetter"/>
      <w:lvlText w:val="%2."/>
      <w:lvlJc w:val="left"/>
      <w:pPr>
        <w:ind w:left="1440" w:hanging="360"/>
      </w:pPr>
    </w:lvl>
    <w:lvl w:ilvl="2" w:tplc="52E6C52C" w:tentative="1">
      <w:start w:val="1"/>
      <w:numFmt w:val="lowerRoman"/>
      <w:lvlText w:val="%3."/>
      <w:lvlJc w:val="right"/>
      <w:pPr>
        <w:ind w:left="2160" w:hanging="180"/>
      </w:pPr>
    </w:lvl>
    <w:lvl w:ilvl="3" w:tplc="D5EC371E" w:tentative="1">
      <w:start w:val="1"/>
      <w:numFmt w:val="decimal"/>
      <w:lvlText w:val="%4."/>
      <w:lvlJc w:val="left"/>
      <w:pPr>
        <w:ind w:left="2880" w:hanging="360"/>
      </w:pPr>
    </w:lvl>
    <w:lvl w:ilvl="4" w:tplc="F3A83024" w:tentative="1">
      <w:start w:val="1"/>
      <w:numFmt w:val="lowerLetter"/>
      <w:lvlText w:val="%5."/>
      <w:lvlJc w:val="left"/>
      <w:pPr>
        <w:ind w:left="3600" w:hanging="360"/>
      </w:pPr>
    </w:lvl>
    <w:lvl w:ilvl="5" w:tplc="5644F57A" w:tentative="1">
      <w:start w:val="1"/>
      <w:numFmt w:val="lowerRoman"/>
      <w:lvlText w:val="%6."/>
      <w:lvlJc w:val="right"/>
      <w:pPr>
        <w:ind w:left="4320" w:hanging="180"/>
      </w:pPr>
    </w:lvl>
    <w:lvl w:ilvl="6" w:tplc="DFDA52D6" w:tentative="1">
      <w:start w:val="1"/>
      <w:numFmt w:val="decimal"/>
      <w:lvlText w:val="%7."/>
      <w:lvlJc w:val="left"/>
      <w:pPr>
        <w:ind w:left="5040" w:hanging="360"/>
      </w:pPr>
    </w:lvl>
    <w:lvl w:ilvl="7" w:tplc="5822A086" w:tentative="1">
      <w:start w:val="1"/>
      <w:numFmt w:val="lowerLetter"/>
      <w:lvlText w:val="%8."/>
      <w:lvlJc w:val="left"/>
      <w:pPr>
        <w:ind w:left="5760" w:hanging="360"/>
      </w:pPr>
    </w:lvl>
    <w:lvl w:ilvl="8" w:tplc="E2347ED2" w:tentative="1">
      <w:start w:val="1"/>
      <w:numFmt w:val="lowerRoman"/>
      <w:lvlText w:val="%9."/>
      <w:lvlJc w:val="right"/>
      <w:pPr>
        <w:ind w:left="6480" w:hanging="180"/>
      </w:pPr>
    </w:lvl>
  </w:abstractNum>
  <w:abstractNum w:abstractNumId="2" w15:restartNumberingAfterBreak="0">
    <w:nsid w:val="0B8340C4"/>
    <w:multiLevelType w:val="multilevel"/>
    <w:tmpl w:val="A8728F3A"/>
    <w:lvl w:ilvl="0">
      <w:start w:val="5"/>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0DC15986"/>
    <w:multiLevelType w:val="multilevel"/>
    <w:tmpl w:val="4C223370"/>
    <w:lvl w:ilvl="0">
      <w:start w:val="4"/>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0955A43"/>
    <w:multiLevelType w:val="hybridMultilevel"/>
    <w:tmpl w:val="EF24E81C"/>
    <w:lvl w:ilvl="0" w:tplc="53B826DE">
      <w:start w:val="1"/>
      <w:numFmt w:val="bullet"/>
      <w:lvlText w:val=""/>
      <w:lvlJc w:val="left"/>
      <w:pPr>
        <w:ind w:left="720" w:hanging="360"/>
      </w:pPr>
      <w:rPr>
        <w:rFonts w:ascii="Symbol" w:hAnsi="Symbol" w:hint="default"/>
      </w:rPr>
    </w:lvl>
    <w:lvl w:ilvl="1" w:tplc="80605898" w:tentative="1">
      <w:start w:val="1"/>
      <w:numFmt w:val="bullet"/>
      <w:lvlText w:val="o"/>
      <w:lvlJc w:val="left"/>
      <w:pPr>
        <w:ind w:left="1440" w:hanging="360"/>
      </w:pPr>
      <w:rPr>
        <w:rFonts w:ascii="Courier New" w:hAnsi="Courier New" w:cs="Courier New" w:hint="default"/>
      </w:rPr>
    </w:lvl>
    <w:lvl w:ilvl="2" w:tplc="3FBC9E4E" w:tentative="1">
      <w:start w:val="1"/>
      <w:numFmt w:val="bullet"/>
      <w:lvlText w:val=""/>
      <w:lvlJc w:val="left"/>
      <w:pPr>
        <w:ind w:left="2160" w:hanging="360"/>
      </w:pPr>
      <w:rPr>
        <w:rFonts w:ascii="Wingdings" w:hAnsi="Wingdings" w:hint="default"/>
      </w:rPr>
    </w:lvl>
    <w:lvl w:ilvl="3" w:tplc="A34E96CC" w:tentative="1">
      <w:start w:val="1"/>
      <w:numFmt w:val="bullet"/>
      <w:lvlText w:val=""/>
      <w:lvlJc w:val="left"/>
      <w:pPr>
        <w:ind w:left="2880" w:hanging="360"/>
      </w:pPr>
      <w:rPr>
        <w:rFonts w:ascii="Symbol" w:hAnsi="Symbol" w:hint="default"/>
      </w:rPr>
    </w:lvl>
    <w:lvl w:ilvl="4" w:tplc="8C78545A" w:tentative="1">
      <w:start w:val="1"/>
      <w:numFmt w:val="bullet"/>
      <w:lvlText w:val="o"/>
      <w:lvlJc w:val="left"/>
      <w:pPr>
        <w:ind w:left="3600" w:hanging="360"/>
      </w:pPr>
      <w:rPr>
        <w:rFonts w:ascii="Courier New" w:hAnsi="Courier New" w:cs="Courier New" w:hint="default"/>
      </w:rPr>
    </w:lvl>
    <w:lvl w:ilvl="5" w:tplc="986A8B50" w:tentative="1">
      <w:start w:val="1"/>
      <w:numFmt w:val="bullet"/>
      <w:lvlText w:val=""/>
      <w:lvlJc w:val="left"/>
      <w:pPr>
        <w:ind w:left="4320" w:hanging="360"/>
      </w:pPr>
      <w:rPr>
        <w:rFonts w:ascii="Wingdings" w:hAnsi="Wingdings" w:hint="default"/>
      </w:rPr>
    </w:lvl>
    <w:lvl w:ilvl="6" w:tplc="F3D0F5EE" w:tentative="1">
      <w:start w:val="1"/>
      <w:numFmt w:val="bullet"/>
      <w:lvlText w:val=""/>
      <w:lvlJc w:val="left"/>
      <w:pPr>
        <w:ind w:left="5040" w:hanging="360"/>
      </w:pPr>
      <w:rPr>
        <w:rFonts w:ascii="Symbol" w:hAnsi="Symbol" w:hint="default"/>
      </w:rPr>
    </w:lvl>
    <w:lvl w:ilvl="7" w:tplc="2B4A1ADA" w:tentative="1">
      <w:start w:val="1"/>
      <w:numFmt w:val="bullet"/>
      <w:lvlText w:val="o"/>
      <w:lvlJc w:val="left"/>
      <w:pPr>
        <w:ind w:left="5760" w:hanging="360"/>
      </w:pPr>
      <w:rPr>
        <w:rFonts w:ascii="Courier New" w:hAnsi="Courier New" w:cs="Courier New" w:hint="default"/>
      </w:rPr>
    </w:lvl>
    <w:lvl w:ilvl="8" w:tplc="80A2511C" w:tentative="1">
      <w:start w:val="1"/>
      <w:numFmt w:val="bullet"/>
      <w:lvlText w:val=""/>
      <w:lvlJc w:val="left"/>
      <w:pPr>
        <w:ind w:left="6480" w:hanging="360"/>
      </w:pPr>
      <w:rPr>
        <w:rFonts w:ascii="Wingdings" w:hAnsi="Wingdings" w:hint="default"/>
      </w:rPr>
    </w:lvl>
  </w:abstractNum>
  <w:abstractNum w:abstractNumId="5" w15:restartNumberingAfterBreak="0">
    <w:nsid w:val="113D0DD8"/>
    <w:multiLevelType w:val="multilevel"/>
    <w:tmpl w:val="54525F6E"/>
    <w:lvl w:ilvl="0">
      <w:start w:val="3"/>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6" w15:restartNumberingAfterBreak="0">
    <w:nsid w:val="15187DE9"/>
    <w:multiLevelType w:val="hybridMultilevel"/>
    <w:tmpl w:val="1CCE4A48"/>
    <w:lvl w:ilvl="0" w:tplc="CDB4240A">
      <w:start w:val="1"/>
      <w:numFmt w:val="decimal"/>
      <w:lvlText w:val="%1."/>
      <w:lvlJc w:val="left"/>
      <w:pPr>
        <w:ind w:left="720" w:hanging="360"/>
      </w:pPr>
      <w:rPr>
        <w:rFonts w:hint="default"/>
      </w:rPr>
    </w:lvl>
    <w:lvl w:ilvl="1" w:tplc="1A3CC580" w:tentative="1">
      <w:start w:val="1"/>
      <w:numFmt w:val="lowerLetter"/>
      <w:lvlText w:val="%2."/>
      <w:lvlJc w:val="left"/>
      <w:pPr>
        <w:ind w:left="1440" w:hanging="360"/>
      </w:pPr>
    </w:lvl>
    <w:lvl w:ilvl="2" w:tplc="5ECAE258" w:tentative="1">
      <w:start w:val="1"/>
      <w:numFmt w:val="lowerRoman"/>
      <w:lvlText w:val="%3."/>
      <w:lvlJc w:val="right"/>
      <w:pPr>
        <w:ind w:left="2160" w:hanging="180"/>
      </w:pPr>
    </w:lvl>
    <w:lvl w:ilvl="3" w:tplc="DE422258" w:tentative="1">
      <w:start w:val="1"/>
      <w:numFmt w:val="decimal"/>
      <w:lvlText w:val="%4."/>
      <w:lvlJc w:val="left"/>
      <w:pPr>
        <w:ind w:left="2880" w:hanging="360"/>
      </w:pPr>
    </w:lvl>
    <w:lvl w:ilvl="4" w:tplc="E0EC7E4E" w:tentative="1">
      <w:start w:val="1"/>
      <w:numFmt w:val="lowerLetter"/>
      <w:lvlText w:val="%5."/>
      <w:lvlJc w:val="left"/>
      <w:pPr>
        <w:ind w:left="3600" w:hanging="360"/>
      </w:pPr>
    </w:lvl>
    <w:lvl w:ilvl="5" w:tplc="E12E4BBA" w:tentative="1">
      <w:start w:val="1"/>
      <w:numFmt w:val="lowerRoman"/>
      <w:lvlText w:val="%6."/>
      <w:lvlJc w:val="right"/>
      <w:pPr>
        <w:ind w:left="4320" w:hanging="180"/>
      </w:pPr>
    </w:lvl>
    <w:lvl w:ilvl="6" w:tplc="6C86B586" w:tentative="1">
      <w:start w:val="1"/>
      <w:numFmt w:val="decimal"/>
      <w:lvlText w:val="%7."/>
      <w:lvlJc w:val="left"/>
      <w:pPr>
        <w:ind w:left="5040" w:hanging="360"/>
      </w:pPr>
    </w:lvl>
    <w:lvl w:ilvl="7" w:tplc="5FFCB364" w:tentative="1">
      <w:start w:val="1"/>
      <w:numFmt w:val="lowerLetter"/>
      <w:lvlText w:val="%8."/>
      <w:lvlJc w:val="left"/>
      <w:pPr>
        <w:ind w:left="5760" w:hanging="360"/>
      </w:pPr>
    </w:lvl>
    <w:lvl w:ilvl="8" w:tplc="A148F82E" w:tentative="1">
      <w:start w:val="1"/>
      <w:numFmt w:val="lowerRoman"/>
      <w:lvlText w:val="%9."/>
      <w:lvlJc w:val="right"/>
      <w:pPr>
        <w:ind w:left="6480" w:hanging="180"/>
      </w:pPr>
    </w:lvl>
  </w:abstractNum>
  <w:abstractNum w:abstractNumId="7" w15:restartNumberingAfterBreak="0">
    <w:nsid w:val="178F6DC7"/>
    <w:multiLevelType w:val="multilevel"/>
    <w:tmpl w:val="7C44D76A"/>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8" w15:restartNumberingAfterBreak="0">
    <w:nsid w:val="1AE73D81"/>
    <w:multiLevelType w:val="multilevel"/>
    <w:tmpl w:val="7640D970"/>
    <w:lvl w:ilvl="0">
      <w:start w:val="5"/>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1B042A0F"/>
    <w:multiLevelType w:val="multilevel"/>
    <w:tmpl w:val="5C0EF4C0"/>
    <w:lvl w:ilvl="0">
      <w:start w:val="1"/>
      <w:numFmt w:val="decimal"/>
      <w:lvlText w:val="%1.0"/>
      <w:lvlJc w:val="left"/>
      <w:pPr>
        <w:ind w:left="720" w:hanging="7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0" w15:restartNumberingAfterBreak="0">
    <w:nsid w:val="1E920F75"/>
    <w:multiLevelType w:val="multilevel"/>
    <w:tmpl w:val="61E28822"/>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1" w15:restartNumberingAfterBreak="0">
    <w:nsid w:val="1FFA62D7"/>
    <w:multiLevelType w:val="multilevel"/>
    <w:tmpl w:val="4C0E4A70"/>
    <w:lvl w:ilvl="0">
      <w:start w:val="5"/>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800" w:hanging="180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12" w15:restartNumberingAfterBreak="0">
    <w:nsid w:val="21417A8F"/>
    <w:multiLevelType w:val="multilevel"/>
    <w:tmpl w:val="197857E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3" w15:restartNumberingAfterBreak="0">
    <w:nsid w:val="27F0539F"/>
    <w:multiLevelType w:val="multilevel"/>
    <w:tmpl w:val="9A58B1BE"/>
    <w:lvl w:ilvl="0">
      <w:start w:val="6"/>
      <w:numFmt w:val="decimal"/>
      <w:lvlText w:val="%1"/>
      <w:lvlJc w:val="left"/>
      <w:pPr>
        <w:ind w:left="360"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2A8155E5"/>
    <w:multiLevelType w:val="hybridMultilevel"/>
    <w:tmpl w:val="0A18AF62"/>
    <w:lvl w:ilvl="0" w:tplc="1A6E42CC">
      <w:start w:val="1"/>
      <w:numFmt w:val="decimal"/>
      <w:lvlText w:val="%1."/>
      <w:lvlJc w:val="left"/>
      <w:pPr>
        <w:ind w:left="360" w:hanging="360"/>
      </w:pPr>
      <w:rPr>
        <w:rFonts w:hint="default"/>
      </w:rPr>
    </w:lvl>
    <w:lvl w:ilvl="1" w:tplc="FBC2C47E" w:tentative="1">
      <w:start w:val="1"/>
      <w:numFmt w:val="lowerLetter"/>
      <w:lvlText w:val="%2."/>
      <w:lvlJc w:val="left"/>
      <w:pPr>
        <w:ind w:left="1080" w:hanging="360"/>
      </w:pPr>
    </w:lvl>
    <w:lvl w:ilvl="2" w:tplc="C4C8AD1E" w:tentative="1">
      <w:start w:val="1"/>
      <w:numFmt w:val="lowerRoman"/>
      <w:lvlText w:val="%3."/>
      <w:lvlJc w:val="right"/>
      <w:pPr>
        <w:ind w:left="1800" w:hanging="180"/>
      </w:pPr>
    </w:lvl>
    <w:lvl w:ilvl="3" w:tplc="FC32C566" w:tentative="1">
      <w:start w:val="1"/>
      <w:numFmt w:val="decimal"/>
      <w:lvlText w:val="%4."/>
      <w:lvlJc w:val="left"/>
      <w:pPr>
        <w:ind w:left="2520" w:hanging="360"/>
      </w:pPr>
    </w:lvl>
    <w:lvl w:ilvl="4" w:tplc="6C8497F2" w:tentative="1">
      <w:start w:val="1"/>
      <w:numFmt w:val="lowerLetter"/>
      <w:lvlText w:val="%5."/>
      <w:lvlJc w:val="left"/>
      <w:pPr>
        <w:ind w:left="3240" w:hanging="360"/>
      </w:pPr>
    </w:lvl>
    <w:lvl w:ilvl="5" w:tplc="B784ECE8" w:tentative="1">
      <w:start w:val="1"/>
      <w:numFmt w:val="lowerRoman"/>
      <w:lvlText w:val="%6."/>
      <w:lvlJc w:val="right"/>
      <w:pPr>
        <w:ind w:left="3960" w:hanging="180"/>
      </w:pPr>
    </w:lvl>
    <w:lvl w:ilvl="6" w:tplc="48BCA9EE" w:tentative="1">
      <w:start w:val="1"/>
      <w:numFmt w:val="decimal"/>
      <w:lvlText w:val="%7."/>
      <w:lvlJc w:val="left"/>
      <w:pPr>
        <w:ind w:left="4680" w:hanging="360"/>
      </w:pPr>
    </w:lvl>
    <w:lvl w:ilvl="7" w:tplc="85822D14" w:tentative="1">
      <w:start w:val="1"/>
      <w:numFmt w:val="lowerLetter"/>
      <w:lvlText w:val="%8."/>
      <w:lvlJc w:val="left"/>
      <w:pPr>
        <w:ind w:left="5400" w:hanging="360"/>
      </w:pPr>
    </w:lvl>
    <w:lvl w:ilvl="8" w:tplc="B510C42A" w:tentative="1">
      <w:start w:val="1"/>
      <w:numFmt w:val="lowerRoman"/>
      <w:lvlText w:val="%9."/>
      <w:lvlJc w:val="right"/>
      <w:pPr>
        <w:ind w:left="6120" w:hanging="180"/>
      </w:pPr>
    </w:lvl>
  </w:abstractNum>
  <w:abstractNum w:abstractNumId="15" w15:restartNumberingAfterBreak="0">
    <w:nsid w:val="2B674106"/>
    <w:multiLevelType w:val="hybridMultilevel"/>
    <w:tmpl w:val="3FD09720"/>
    <w:lvl w:ilvl="0" w:tplc="434E9D5C">
      <w:start w:val="5"/>
      <w:numFmt w:val="decimal"/>
      <w:lvlText w:val="%1."/>
      <w:lvlJc w:val="left"/>
      <w:pPr>
        <w:ind w:left="360" w:hanging="360"/>
      </w:pPr>
      <w:rPr>
        <w:rFonts w:hint="default"/>
      </w:rPr>
    </w:lvl>
    <w:lvl w:ilvl="1" w:tplc="471EC7AA" w:tentative="1">
      <w:start w:val="1"/>
      <w:numFmt w:val="lowerLetter"/>
      <w:lvlText w:val="%2."/>
      <w:lvlJc w:val="left"/>
      <w:pPr>
        <w:ind w:left="1080" w:hanging="360"/>
      </w:pPr>
    </w:lvl>
    <w:lvl w:ilvl="2" w:tplc="6A30272C" w:tentative="1">
      <w:start w:val="1"/>
      <w:numFmt w:val="lowerRoman"/>
      <w:lvlText w:val="%3."/>
      <w:lvlJc w:val="right"/>
      <w:pPr>
        <w:ind w:left="1800" w:hanging="180"/>
      </w:pPr>
    </w:lvl>
    <w:lvl w:ilvl="3" w:tplc="2C56686A" w:tentative="1">
      <w:start w:val="1"/>
      <w:numFmt w:val="decimal"/>
      <w:lvlText w:val="%4."/>
      <w:lvlJc w:val="left"/>
      <w:pPr>
        <w:ind w:left="2520" w:hanging="360"/>
      </w:pPr>
    </w:lvl>
    <w:lvl w:ilvl="4" w:tplc="210AD1D2" w:tentative="1">
      <w:start w:val="1"/>
      <w:numFmt w:val="lowerLetter"/>
      <w:lvlText w:val="%5."/>
      <w:lvlJc w:val="left"/>
      <w:pPr>
        <w:ind w:left="3240" w:hanging="360"/>
      </w:pPr>
    </w:lvl>
    <w:lvl w:ilvl="5" w:tplc="E87EDDEA" w:tentative="1">
      <w:start w:val="1"/>
      <w:numFmt w:val="lowerRoman"/>
      <w:lvlText w:val="%6."/>
      <w:lvlJc w:val="right"/>
      <w:pPr>
        <w:ind w:left="3960" w:hanging="180"/>
      </w:pPr>
    </w:lvl>
    <w:lvl w:ilvl="6" w:tplc="E1040448" w:tentative="1">
      <w:start w:val="1"/>
      <w:numFmt w:val="decimal"/>
      <w:lvlText w:val="%7."/>
      <w:lvlJc w:val="left"/>
      <w:pPr>
        <w:ind w:left="4680" w:hanging="360"/>
      </w:pPr>
    </w:lvl>
    <w:lvl w:ilvl="7" w:tplc="88607686" w:tentative="1">
      <w:start w:val="1"/>
      <w:numFmt w:val="lowerLetter"/>
      <w:lvlText w:val="%8."/>
      <w:lvlJc w:val="left"/>
      <w:pPr>
        <w:ind w:left="5400" w:hanging="360"/>
      </w:pPr>
    </w:lvl>
    <w:lvl w:ilvl="8" w:tplc="8B04C4DE" w:tentative="1">
      <w:start w:val="1"/>
      <w:numFmt w:val="lowerRoman"/>
      <w:lvlText w:val="%9."/>
      <w:lvlJc w:val="right"/>
      <w:pPr>
        <w:ind w:left="6120" w:hanging="180"/>
      </w:pPr>
    </w:lvl>
  </w:abstractNum>
  <w:abstractNum w:abstractNumId="16" w15:restartNumberingAfterBreak="0">
    <w:nsid w:val="2C980669"/>
    <w:multiLevelType w:val="multilevel"/>
    <w:tmpl w:val="316449DA"/>
    <w:lvl w:ilvl="0">
      <w:start w:val="4"/>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7" w15:restartNumberingAfterBreak="0">
    <w:nsid w:val="38B54A15"/>
    <w:multiLevelType w:val="hybridMultilevel"/>
    <w:tmpl w:val="7CCE4B94"/>
    <w:lvl w:ilvl="0" w:tplc="8476135A">
      <w:start w:val="1"/>
      <w:numFmt w:val="decimal"/>
      <w:lvlText w:val="%1."/>
      <w:lvlJc w:val="left"/>
      <w:pPr>
        <w:ind w:left="720" w:hanging="360"/>
      </w:pPr>
    </w:lvl>
    <w:lvl w:ilvl="1" w:tplc="C2F0E686" w:tentative="1">
      <w:start w:val="1"/>
      <w:numFmt w:val="lowerLetter"/>
      <w:lvlText w:val="%2."/>
      <w:lvlJc w:val="left"/>
      <w:pPr>
        <w:ind w:left="1440" w:hanging="360"/>
      </w:pPr>
    </w:lvl>
    <w:lvl w:ilvl="2" w:tplc="36AE1114" w:tentative="1">
      <w:start w:val="1"/>
      <w:numFmt w:val="lowerRoman"/>
      <w:lvlText w:val="%3."/>
      <w:lvlJc w:val="right"/>
      <w:pPr>
        <w:ind w:left="2160" w:hanging="180"/>
      </w:pPr>
    </w:lvl>
    <w:lvl w:ilvl="3" w:tplc="A08CA0FA" w:tentative="1">
      <w:start w:val="1"/>
      <w:numFmt w:val="decimal"/>
      <w:lvlText w:val="%4."/>
      <w:lvlJc w:val="left"/>
      <w:pPr>
        <w:ind w:left="2880" w:hanging="360"/>
      </w:pPr>
    </w:lvl>
    <w:lvl w:ilvl="4" w:tplc="2C2276B6" w:tentative="1">
      <w:start w:val="1"/>
      <w:numFmt w:val="lowerLetter"/>
      <w:lvlText w:val="%5."/>
      <w:lvlJc w:val="left"/>
      <w:pPr>
        <w:ind w:left="3600" w:hanging="360"/>
      </w:pPr>
    </w:lvl>
    <w:lvl w:ilvl="5" w:tplc="BCF802BA" w:tentative="1">
      <w:start w:val="1"/>
      <w:numFmt w:val="lowerRoman"/>
      <w:lvlText w:val="%6."/>
      <w:lvlJc w:val="right"/>
      <w:pPr>
        <w:ind w:left="4320" w:hanging="180"/>
      </w:pPr>
    </w:lvl>
    <w:lvl w:ilvl="6" w:tplc="DFD0CE30" w:tentative="1">
      <w:start w:val="1"/>
      <w:numFmt w:val="decimal"/>
      <w:lvlText w:val="%7."/>
      <w:lvlJc w:val="left"/>
      <w:pPr>
        <w:ind w:left="5040" w:hanging="360"/>
      </w:pPr>
    </w:lvl>
    <w:lvl w:ilvl="7" w:tplc="9A2E8422" w:tentative="1">
      <w:start w:val="1"/>
      <w:numFmt w:val="lowerLetter"/>
      <w:lvlText w:val="%8."/>
      <w:lvlJc w:val="left"/>
      <w:pPr>
        <w:ind w:left="5760" w:hanging="360"/>
      </w:pPr>
    </w:lvl>
    <w:lvl w:ilvl="8" w:tplc="A830C1D6" w:tentative="1">
      <w:start w:val="1"/>
      <w:numFmt w:val="lowerRoman"/>
      <w:lvlText w:val="%9."/>
      <w:lvlJc w:val="right"/>
      <w:pPr>
        <w:ind w:left="6480" w:hanging="180"/>
      </w:pPr>
    </w:lvl>
  </w:abstractNum>
  <w:abstractNum w:abstractNumId="18" w15:restartNumberingAfterBreak="0">
    <w:nsid w:val="443B5739"/>
    <w:multiLevelType w:val="multilevel"/>
    <w:tmpl w:val="C1A67A7C"/>
    <w:lvl w:ilvl="0">
      <w:start w:val="1"/>
      <w:numFmt w:val="decimal"/>
      <w:lvlText w:val="%1.0"/>
      <w:lvlJc w:val="left"/>
      <w:pPr>
        <w:ind w:left="400" w:hanging="4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45E35174"/>
    <w:multiLevelType w:val="hybridMultilevel"/>
    <w:tmpl w:val="94748A8C"/>
    <w:lvl w:ilvl="0" w:tplc="320C7D04">
      <w:start w:val="4"/>
      <w:numFmt w:val="decimal"/>
      <w:lvlText w:val="%1."/>
      <w:lvlJc w:val="left"/>
      <w:pPr>
        <w:ind w:left="360" w:hanging="360"/>
      </w:pPr>
      <w:rPr>
        <w:rFonts w:hint="default"/>
      </w:rPr>
    </w:lvl>
    <w:lvl w:ilvl="1" w:tplc="8B7EDAB8" w:tentative="1">
      <w:start w:val="1"/>
      <w:numFmt w:val="lowerLetter"/>
      <w:lvlText w:val="%2."/>
      <w:lvlJc w:val="left"/>
      <w:pPr>
        <w:ind w:left="1080" w:hanging="360"/>
      </w:pPr>
    </w:lvl>
    <w:lvl w:ilvl="2" w:tplc="418C22D4" w:tentative="1">
      <w:start w:val="1"/>
      <w:numFmt w:val="lowerRoman"/>
      <w:lvlText w:val="%3."/>
      <w:lvlJc w:val="right"/>
      <w:pPr>
        <w:ind w:left="1800" w:hanging="180"/>
      </w:pPr>
    </w:lvl>
    <w:lvl w:ilvl="3" w:tplc="85C69550" w:tentative="1">
      <w:start w:val="1"/>
      <w:numFmt w:val="decimal"/>
      <w:lvlText w:val="%4."/>
      <w:lvlJc w:val="left"/>
      <w:pPr>
        <w:ind w:left="2520" w:hanging="360"/>
      </w:pPr>
    </w:lvl>
    <w:lvl w:ilvl="4" w:tplc="8FDA341E" w:tentative="1">
      <w:start w:val="1"/>
      <w:numFmt w:val="lowerLetter"/>
      <w:lvlText w:val="%5."/>
      <w:lvlJc w:val="left"/>
      <w:pPr>
        <w:ind w:left="3240" w:hanging="360"/>
      </w:pPr>
    </w:lvl>
    <w:lvl w:ilvl="5" w:tplc="BDAC020E" w:tentative="1">
      <w:start w:val="1"/>
      <w:numFmt w:val="lowerRoman"/>
      <w:lvlText w:val="%6."/>
      <w:lvlJc w:val="right"/>
      <w:pPr>
        <w:ind w:left="3960" w:hanging="180"/>
      </w:pPr>
    </w:lvl>
    <w:lvl w:ilvl="6" w:tplc="0FC40EC6" w:tentative="1">
      <w:start w:val="1"/>
      <w:numFmt w:val="decimal"/>
      <w:lvlText w:val="%7."/>
      <w:lvlJc w:val="left"/>
      <w:pPr>
        <w:ind w:left="4680" w:hanging="360"/>
      </w:pPr>
    </w:lvl>
    <w:lvl w:ilvl="7" w:tplc="0F601FCE" w:tentative="1">
      <w:start w:val="1"/>
      <w:numFmt w:val="lowerLetter"/>
      <w:lvlText w:val="%8."/>
      <w:lvlJc w:val="left"/>
      <w:pPr>
        <w:ind w:left="5400" w:hanging="360"/>
      </w:pPr>
    </w:lvl>
    <w:lvl w:ilvl="8" w:tplc="AACE35B0" w:tentative="1">
      <w:start w:val="1"/>
      <w:numFmt w:val="lowerRoman"/>
      <w:lvlText w:val="%9."/>
      <w:lvlJc w:val="right"/>
      <w:pPr>
        <w:ind w:left="6120" w:hanging="180"/>
      </w:pPr>
    </w:lvl>
  </w:abstractNum>
  <w:abstractNum w:abstractNumId="20" w15:restartNumberingAfterBreak="0">
    <w:nsid w:val="488F4C54"/>
    <w:multiLevelType w:val="multilevel"/>
    <w:tmpl w:val="DA360294"/>
    <w:lvl w:ilvl="0">
      <w:start w:val="1"/>
      <w:numFmt w:val="decimal"/>
      <w:lvlText w:val="%1."/>
      <w:lvlJc w:val="left"/>
      <w:pPr>
        <w:ind w:left="502" w:hanging="360"/>
      </w:pPr>
      <w:rPr>
        <w:rFonts w:hint="default"/>
      </w:rPr>
    </w:lvl>
    <w:lvl w:ilvl="1">
      <w:start w:val="1"/>
      <w:numFmt w:val="decimal"/>
      <w:isLgl/>
      <w:lvlText w:val="%1.%2"/>
      <w:lvlJc w:val="left"/>
      <w:pPr>
        <w:ind w:left="425" w:hanging="360"/>
      </w:pPr>
      <w:rPr>
        <w:rFonts w:hint="default"/>
      </w:rPr>
    </w:lvl>
    <w:lvl w:ilvl="2">
      <w:start w:val="1"/>
      <w:numFmt w:val="decimal"/>
      <w:isLgl/>
      <w:lvlText w:val="%1.%2.%3"/>
      <w:lvlJc w:val="left"/>
      <w:pPr>
        <w:ind w:left="862" w:hanging="720"/>
      </w:pPr>
      <w:rPr>
        <w:rFonts w:hint="default"/>
      </w:rPr>
    </w:lvl>
    <w:lvl w:ilvl="3">
      <w:start w:val="1"/>
      <w:numFmt w:val="decimal"/>
      <w:isLgl/>
      <w:lvlText w:val="%1.%2.%3.%4"/>
      <w:lvlJc w:val="left"/>
      <w:pPr>
        <w:ind w:left="862" w:hanging="720"/>
      </w:pPr>
      <w:rPr>
        <w:rFonts w:hint="default"/>
      </w:rPr>
    </w:lvl>
    <w:lvl w:ilvl="4">
      <w:start w:val="1"/>
      <w:numFmt w:val="decimal"/>
      <w:isLgl/>
      <w:lvlText w:val="%1.%2.%3.%4.%5"/>
      <w:lvlJc w:val="left"/>
      <w:pPr>
        <w:ind w:left="1222" w:hanging="1080"/>
      </w:pPr>
      <w:rPr>
        <w:rFonts w:hint="default"/>
      </w:rPr>
    </w:lvl>
    <w:lvl w:ilvl="5">
      <w:start w:val="1"/>
      <w:numFmt w:val="decimal"/>
      <w:isLgl/>
      <w:lvlText w:val="%1.%2.%3.%4.%5.%6"/>
      <w:lvlJc w:val="left"/>
      <w:pPr>
        <w:ind w:left="1222" w:hanging="1080"/>
      </w:pPr>
      <w:rPr>
        <w:rFonts w:hint="default"/>
      </w:rPr>
    </w:lvl>
    <w:lvl w:ilvl="6">
      <w:start w:val="1"/>
      <w:numFmt w:val="decimal"/>
      <w:isLgl/>
      <w:lvlText w:val="%1.%2.%3.%4.%5.%6.%7"/>
      <w:lvlJc w:val="left"/>
      <w:pPr>
        <w:ind w:left="1582" w:hanging="1440"/>
      </w:pPr>
      <w:rPr>
        <w:rFonts w:hint="default"/>
      </w:rPr>
    </w:lvl>
    <w:lvl w:ilvl="7">
      <w:start w:val="1"/>
      <w:numFmt w:val="decimal"/>
      <w:isLgl/>
      <w:lvlText w:val="%1.%2.%3.%4.%5.%6.%7.%8"/>
      <w:lvlJc w:val="left"/>
      <w:pPr>
        <w:ind w:left="1582" w:hanging="1440"/>
      </w:pPr>
      <w:rPr>
        <w:rFonts w:hint="default"/>
      </w:rPr>
    </w:lvl>
    <w:lvl w:ilvl="8">
      <w:start w:val="1"/>
      <w:numFmt w:val="decimal"/>
      <w:isLgl/>
      <w:lvlText w:val="%1.%2.%3.%4.%5.%6.%7.%8.%9"/>
      <w:lvlJc w:val="left"/>
      <w:pPr>
        <w:ind w:left="1942" w:hanging="1800"/>
      </w:pPr>
      <w:rPr>
        <w:rFonts w:hint="default"/>
      </w:rPr>
    </w:lvl>
  </w:abstractNum>
  <w:abstractNum w:abstractNumId="21" w15:restartNumberingAfterBreak="0">
    <w:nsid w:val="5AB933E9"/>
    <w:multiLevelType w:val="multilevel"/>
    <w:tmpl w:val="3D5EC958"/>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B052822"/>
    <w:multiLevelType w:val="multilevel"/>
    <w:tmpl w:val="A4F85A88"/>
    <w:lvl w:ilvl="0">
      <w:start w:val="5"/>
      <w:numFmt w:val="decimal"/>
      <w:lvlText w:val="%1"/>
      <w:lvlJc w:val="left"/>
      <w:pPr>
        <w:ind w:left="360" w:hanging="36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5E942B10"/>
    <w:multiLevelType w:val="multilevel"/>
    <w:tmpl w:val="64441BDA"/>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F0B7828"/>
    <w:multiLevelType w:val="hybridMultilevel"/>
    <w:tmpl w:val="89BA1D66"/>
    <w:lvl w:ilvl="0" w:tplc="D32A90D2">
      <w:start w:val="3"/>
      <w:numFmt w:val="decimal"/>
      <w:lvlText w:val="%1."/>
      <w:lvlJc w:val="left"/>
      <w:pPr>
        <w:ind w:left="360" w:hanging="360"/>
      </w:pPr>
      <w:rPr>
        <w:rFonts w:hint="default"/>
      </w:rPr>
    </w:lvl>
    <w:lvl w:ilvl="1" w:tplc="374235B2" w:tentative="1">
      <w:start w:val="1"/>
      <w:numFmt w:val="lowerLetter"/>
      <w:lvlText w:val="%2."/>
      <w:lvlJc w:val="left"/>
      <w:pPr>
        <w:ind w:left="1440" w:hanging="360"/>
      </w:pPr>
    </w:lvl>
    <w:lvl w:ilvl="2" w:tplc="65AC0B8C" w:tentative="1">
      <w:start w:val="1"/>
      <w:numFmt w:val="lowerRoman"/>
      <w:lvlText w:val="%3."/>
      <w:lvlJc w:val="right"/>
      <w:pPr>
        <w:ind w:left="2160" w:hanging="180"/>
      </w:pPr>
    </w:lvl>
    <w:lvl w:ilvl="3" w:tplc="4358E3E4" w:tentative="1">
      <w:start w:val="1"/>
      <w:numFmt w:val="decimal"/>
      <w:lvlText w:val="%4."/>
      <w:lvlJc w:val="left"/>
      <w:pPr>
        <w:ind w:left="2880" w:hanging="360"/>
      </w:pPr>
    </w:lvl>
    <w:lvl w:ilvl="4" w:tplc="4E768F68" w:tentative="1">
      <w:start w:val="1"/>
      <w:numFmt w:val="lowerLetter"/>
      <w:lvlText w:val="%5."/>
      <w:lvlJc w:val="left"/>
      <w:pPr>
        <w:ind w:left="3600" w:hanging="360"/>
      </w:pPr>
    </w:lvl>
    <w:lvl w:ilvl="5" w:tplc="F1B8AF12" w:tentative="1">
      <w:start w:val="1"/>
      <w:numFmt w:val="lowerRoman"/>
      <w:lvlText w:val="%6."/>
      <w:lvlJc w:val="right"/>
      <w:pPr>
        <w:ind w:left="4320" w:hanging="180"/>
      </w:pPr>
    </w:lvl>
    <w:lvl w:ilvl="6" w:tplc="E9723C58" w:tentative="1">
      <w:start w:val="1"/>
      <w:numFmt w:val="decimal"/>
      <w:lvlText w:val="%7."/>
      <w:lvlJc w:val="left"/>
      <w:pPr>
        <w:ind w:left="5040" w:hanging="360"/>
      </w:pPr>
    </w:lvl>
    <w:lvl w:ilvl="7" w:tplc="5BB6EE42" w:tentative="1">
      <w:start w:val="1"/>
      <w:numFmt w:val="lowerLetter"/>
      <w:lvlText w:val="%8."/>
      <w:lvlJc w:val="left"/>
      <w:pPr>
        <w:ind w:left="5760" w:hanging="360"/>
      </w:pPr>
    </w:lvl>
    <w:lvl w:ilvl="8" w:tplc="1C74F522" w:tentative="1">
      <w:start w:val="1"/>
      <w:numFmt w:val="lowerRoman"/>
      <w:lvlText w:val="%9."/>
      <w:lvlJc w:val="right"/>
      <w:pPr>
        <w:ind w:left="6480" w:hanging="180"/>
      </w:pPr>
    </w:lvl>
  </w:abstractNum>
  <w:abstractNum w:abstractNumId="25" w15:restartNumberingAfterBreak="0">
    <w:nsid w:val="673F22F0"/>
    <w:multiLevelType w:val="hybridMultilevel"/>
    <w:tmpl w:val="F326C0C8"/>
    <w:lvl w:ilvl="0" w:tplc="A252CF6A">
      <w:start w:val="1"/>
      <w:numFmt w:val="decimal"/>
      <w:lvlText w:val="%1."/>
      <w:lvlJc w:val="left"/>
      <w:pPr>
        <w:ind w:left="360" w:hanging="360"/>
      </w:pPr>
      <w:rPr>
        <w:rFonts w:hint="default"/>
      </w:rPr>
    </w:lvl>
    <w:lvl w:ilvl="1" w:tplc="C024D572" w:tentative="1">
      <w:start w:val="1"/>
      <w:numFmt w:val="lowerLetter"/>
      <w:lvlText w:val="%2."/>
      <w:lvlJc w:val="left"/>
      <w:pPr>
        <w:ind w:left="1080" w:hanging="360"/>
      </w:pPr>
    </w:lvl>
    <w:lvl w:ilvl="2" w:tplc="0F92DB4A" w:tentative="1">
      <w:start w:val="1"/>
      <w:numFmt w:val="lowerRoman"/>
      <w:lvlText w:val="%3."/>
      <w:lvlJc w:val="right"/>
      <w:pPr>
        <w:ind w:left="1800" w:hanging="180"/>
      </w:pPr>
    </w:lvl>
    <w:lvl w:ilvl="3" w:tplc="2A10ECB8" w:tentative="1">
      <w:start w:val="1"/>
      <w:numFmt w:val="decimal"/>
      <w:lvlText w:val="%4."/>
      <w:lvlJc w:val="left"/>
      <w:pPr>
        <w:ind w:left="2520" w:hanging="360"/>
      </w:pPr>
    </w:lvl>
    <w:lvl w:ilvl="4" w:tplc="FC6E9758" w:tentative="1">
      <w:start w:val="1"/>
      <w:numFmt w:val="lowerLetter"/>
      <w:lvlText w:val="%5."/>
      <w:lvlJc w:val="left"/>
      <w:pPr>
        <w:ind w:left="3240" w:hanging="360"/>
      </w:pPr>
    </w:lvl>
    <w:lvl w:ilvl="5" w:tplc="82DCB190" w:tentative="1">
      <w:start w:val="1"/>
      <w:numFmt w:val="lowerRoman"/>
      <w:lvlText w:val="%6."/>
      <w:lvlJc w:val="right"/>
      <w:pPr>
        <w:ind w:left="3960" w:hanging="180"/>
      </w:pPr>
    </w:lvl>
    <w:lvl w:ilvl="6" w:tplc="7F2079F2" w:tentative="1">
      <w:start w:val="1"/>
      <w:numFmt w:val="decimal"/>
      <w:lvlText w:val="%7."/>
      <w:lvlJc w:val="left"/>
      <w:pPr>
        <w:ind w:left="4680" w:hanging="360"/>
      </w:pPr>
    </w:lvl>
    <w:lvl w:ilvl="7" w:tplc="B0D452B6" w:tentative="1">
      <w:start w:val="1"/>
      <w:numFmt w:val="lowerLetter"/>
      <w:lvlText w:val="%8."/>
      <w:lvlJc w:val="left"/>
      <w:pPr>
        <w:ind w:left="5400" w:hanging="360"/>
      </w:pPr>
    </w:lvl>
    <w:lvl w:ilvl="8" w:tplc="92C4046A" w:tentative="1">
      <w:start w:val="1"/>
      <w:numFmt w:val="lowerRoman"/>
      <w:lvlText w:val="%9."/>
      <w:lvlJc w:val="right"/>
      <w:pPr>
        <w:ind w:left="6120" w:hanging="180"/>
      </w:pPr>
    </w:lvl>
  </w:abstractNum>
  <w:abstractNum w:abstractNumId="26" w15:restartNumberingAfterBreak="0">
    <w:nsid w:val="79050C93"/>
    <w:multiLevelType w:val="multilevel"/>
    <w:tmpl w:val="0A14F406"/>
    <w:lvl w:ilvl="0">
      <w:start w:val="5"/>
      <w:numFmt w:val="decimal"/>
      <w:lvlText w:val="%1"/>
      <w:lvlJc w:val="left"/>
      <w:pPr>
        <w:ind w:left="360" w:hanging="36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7" w15:restartNumberingAfterBreak="0">
    <w:nsid w:val="79911088"/>
    <w:multiLevelType w:val="hybridMultilevel"/>
    <w:tmpl w:val="B89254AA"/>
    <w:lvl w:ilvl="0" w:tplc="CEC85874">
      <w:start w:val="1"/>
      <w:numFmt w:val="bullet"/>
      <w:lvlText w:val=""/>
      <w:lvlJc w:val="left"/>
      <w:pPr>
        <w:ind w:left="1440" w:hanging="360"/>
      </w:pPr>
      <w:rPr>
        <w:rFonts w:ascii="Symbol" w:hAnsi="Symbol" w:hint="default"/>
      </w:rPr>
    </w:lvl>
    <w:lvl w:ilvl="1" w:tplc="B29EED84" w:tentative="1">
      <w:start w:val="1"/>
      <w:numFmt w:val="bullet"/>
      <w:lvlText w:val="o"/>
      <w:lvlJc w:val="left"/>
      <w:pPr>
        <w:ind w:left="1440" w:hanging="360"/>
      </w:pPr>
      <w:rPr>
        <w:rFonts w:ascii="Courier New" w:hAnsi="Courier New" w:cs="Courier New" w:hint="default"/>
      </w:rPr>
    </w:lvl>
    <w:lvl w:ilvl="2" w:tplc="995A909E" w:tentative="1">
      <w:start w:val="1"/>
      <w:numFmt w:val="bullet"/>
      <w:lvlText w:val=""/>
      <w:lvlJc w:val="left"/>
      <w:pPr>
        <w:ind w:left="2160" w:hanging="360"/>
      </w:pPr>
      <w:rPr>
        <w:rFonts w:ascii="Wingdings" w:hAnsi="Wingdings" w:hint="default"/>
      </w:rPr>
    </w:lvl>
    <w:lvl w:ilvl="3" w:tplc="8F8A2704" w:tentative="1">
      <w:start w:val="1"/>
      <w:numFmt w:val="bullet"/>
      <w:lvlText w:val=""/>
      <w:lvlJc w:val="left"/>
      <w:pPr>
        <w:ind w:left="2880" w:hanging="360"/>
      </w:pPr>
      <w:rPr>
        <w:rFonts w:ascii="Symbol" w:hAnsi="Symbol" w:hint="default"/>
      </w:rPr>
    </w:lvl>
    <w:lvl w:ilvl="4" w:tplc="46AECD44" w:tentative="1">
      <w:start w:val="1"/>
      <w:numFmt w:val="bullet"/>
      <w:lvlText w:val="o"/>
      <w:lvlJc w:val="left"/>
      <w:pPr>
        <w:ind w:left="3600" w:hanging="360"/>
      </w:pPr>
      <w:rPr>
        <w:rFonts w:ascii="Courier New" w:hAnsi="Courier New" w:cs="Courier New" w:hint="default"/>
      </w:rPr>
    </w:lvl>
    <w:lvl w:ilvl="5" w:tplc="2482139C" w:tentative="1">
      <w:start w:val="1"/>
      <w:numFmt w:val="bullet"/>
      <w:lvlText w:val=""/>
      <w:lvlJc w:val="left"/>
      <w:pPr>
        <w:ind w:left="4320" w:hanging="360"/>
      </w:pPr>
      <w:rPr>
        <w:rFonts w:ascii="Wingdings" w:hAnsi="Wingdings" w:hint="default"/>
      </w:rPr>
    </w:lvl>
    <w:lvl w:ilvl="6" w:tplc="D02A60DC" w:tentative="1">
      <w:start w:val="1"/>
      <w:numFmt w:val="bullet"/>
      <w:lvlText w:val=""/>
      <w:lvlJc w:val="left"/>
      <w:pPr>
        <w:ind w:left="5040" w:hanging="360"/>
      </w:pPr>
      <w:rPr>
        <w:rFonts w:ascii="Symbol" w:hAnsi="Symbol" w:hint="default"/>
      </w:rPr>
    </w:lvl>
    <w:lvl w:ilvl="7" w:tplc="4F72448A" w:tentative="1">
      <w:start w:val="1"/>
      <w:numFmt w:val="bullet"/>
      <w:lvlText w:val="o"/>
      <w:lvlJc w:val="left"/>
      <w:pPr>
        <w:ind w:left="5760" w:hanging="360"/>
      </w:pPr>
      <w:rPr>
        <w:rFonts w:ascii="Courier New" w:hAnsi="Courier New" w:cs="Courier New" w:hint="default"/>
      </w:rPr>
    </w:lvl>
    <w:lvl w:ilvl="8" w:tplc="CC3A7DB2" w:tentative="1">
      <w:start w:val="1"/>
      <w:numFmt w:val="bullet"/>
      <w:lvlText w:val=""/>
      <w:lvlJc w:val="left"/>
      <w:pPr>
        <w:ind w:left="6480" w:hanging="360"/>
      </w:pPr>
      <w:rPr>
        <w:rFonts w:ascii="Wingdings" w:hAnsi="Wingdings" w:hint="default"/>
      </w:rPr>
    </w:lvl>
  </w:abstractNum>
  <w:abstractNum w:abstractNumId="28" w15:restartNumberingAfterBreak="0">
    <w:nsid w:val="7F3F6A7F"/>
    <w:multiLevelType w:val="hybridMultilevel"/>
    <w:tmpl w:val="9E42D15E"/>
    <w:lvl w:ilvl="0" w:tplc="D6DC65D2">
      <w:start w:val="1"/>
      <w:numFmt w:val="decimal"/>
      <w:lvlText w:val="%1."/>
      <w:lvlJc w:val="left"/>
      <w:pPr>
        <w:ind w:left="360" w:hanging="360"/>
      </w:pPr>
      <w:rPr>
        <w:rFonts w:hint="default"/>
      </w:rPr>
    </w:lvl>
    <w:lvl w:ilvl="1" w:tplc="87123CCA" w:tentative="1">
      <w:start w:val="1"/>
      <w:numFmt w:val="lowerLetter"/>
      <w:lvlText w:val="%2."/>
      <w:lvlJc w:val="left"/>
      <w:pPr>
        <w:ind w:left="1080" w:hanging="360"/>
      </w:pPr>
    </w:lvl>
    <w:lvl w:ilvl="2" w:tplc="785CC8F0" w:tentative="1">
      <w:start w:val="1"/>
      <w:numFmt w:val="lowerRoman"/>
      <w:lvlText w:val="%3."/>
      <w:lvlJc w:val="right"/>
      <w:pPr>
        <w:ind w:left="1800" w:hanging="180"/>
      </w:pPr>
    </w:lvl>
    <w:lvl w:ilvl="3" w:tplc="42923FDE" w:tentative="1">
      <w:start w:val="1"/>
      <w:numFmt w:val="decimal"/>
      <w:lvlText w:val="%4."/>
      <w:lvlJc w:val="left"/>
      <w:pPr>
        <w:ind w:left="2520" w:hanging="360"/>
      </w:pPr>
    </w:lvl>
    <w:lvl w:ilvl="4" w:tplc="9E20BD02" w:tentative="1">
      <w:start w:val="1"/>
      <w:numFmt w:val="lowerLetter"/>
      <w:lvlText w:val="%5."/>
      <w:lvlJc w:val="left"/>
      <w:pPr>
        <w:ind w:left="3240" w:hanging="360"/>
      </w:pPr>
    </w:lvl>
    <w:lvl w:ilvl="5" w:tplc="64D26194" w:tentative="1">
      <w:start w:val="1"/>
      <w:numFmt w:val="lowerRoman"/>
      <w:lvlText w:val="%6."/>
      <w:lvlJc w:val="right"/>
      <w:pPr>
        <w:ind w:left="3960" w:hanging="180"/>
      </w:pPr>
    </w:lvl>
    <w:lvl w:ilvl="6" w:tplc="0756C378" w:tentative="1">
      <w:start w:val="1"/>
      <w:numFmt w:val="decimal"/>
      <w:lvlText w:val="%7."/>
      <w:lvlJc w:val="left"/>
      <w:pPr>
        <w:ind w:left="4680" w:hanging="360"/>
      </w:pPr>
    </w:lvl>
    <w:lvl w:ilvl="7" w:tplc="7C623FF4" w:tentative="1">
      <w:start w:val="1"/>
      <w:numFmt w:val="lowerLetter"/>
      <w:lvlText w:val="%8."/>
      <w:lvlJc w:val="left"/>
      <w:pPr>
        <w:ind w:left="5400" w:hanging="360"/>
      </w:pPr>
    </w:lvl>
    <w:lvl w:ilvl="8" w:tplc="E82C9D6E" w:tentative="1">
      <w:start w:val="1"/>
      <w:numFmt w:val="lowerRoman"/>
      <w:lvlText w:val="%9."/>
      <w:lvlJc w:val="right"/>
      <w:pPr>
        <w:ind w:left="6120" w:hanging="180"/>
      </w:pPr>
    </w:lvl>
  </w:abstractNum>
  <w:num w:numId="1">
    <w:abstractNumId w:val="9"/>
  </w:num>
  <w:num w:numId="2">
    <w:abstractNumId w:val="6"/>
  </w:num>
  <w:num w:numId="3">
    <w:abstractNumId w:val="27"/>
  </w:num>
  <w:num w:numId="4">
    <w:abstractNumId w:val="27"/>
  </w:num>
  <w:num w:numId="5">
    <w:abstractNumId w:val="18"/>
  </w:num>
  <w:num w:numId="6">
    <w:abstractNumId w:val="14"/>
  </w:num>
  <w:num w:numId="7">
    <w:abstractNumId w:val="12"/>
  </w:num>
  <w:num w:numId="8">
    <w:abstractNumId w:val="24"/>
  </w:num>
  <w:num w:numId="9">
    <w:abstractNumId w:val="10"/>
  </w:num>
  <w:num w:numId="10">
    <w:abstractNumId w:val="11"/>
  </w:num>
  <w:num w:numId="11">
    <w:abstractNumId w:val="2"/>
  </w:num>
  <w:num w:numId="12">
    <w:abstractNumId w:val="16"/>
  </w:num>
  <w:num w:numId="13">
    <w:abstractNumId w:val="19"/>
  </w:num>
  <w:num w:numId="14">
    <w:abstractNumId w:val="0"/>
  </w:num>
  <w:num w:numId="15">
    <w:abstractNumId w:val="26"/>
  </w:num>
  <w:num w:numId="16">
    <w:abstractNumId w:val="22"/>
  </w:num>
  <w:num w:numId="17">
    <w:abstractNumId w:val="13"/>
  </w:num>
  <w:num w:numId="18">
    <w:abstractNumId w:val="4"/>
  </w:num>
  <w:num w:numId="19">
    <w:abstractNumId w:val="23"/>
  </w:num>
  <w:num w:numId="20">
    <w:abstractNumId w:val="8"/>
  </w:num>
  <w:num w:numId="21">
    <w:abstractNumId w:val="21"/>
  </w:num>
  <w:num w:numId="22">
    <w:abstractNumId w:val="28"/>
  </w:num>
  <w:num w:numId="23">
    <w:abstractNumId w:val="25"/>
  </w:num>
  <w:num w:numId="24">
    <w:abstractNumId w:val="5"/>
  </w:num>
  <w:num w:numId="25">
    <w:abstractNumId w:val="3"/>
  </w:num>
  <w:num w:numId="26">
    <w:abstractNumId w:val="15"/>
  </w:num>
  <w:num w:numId="27">
    <w:abstractNumId w:val="17"/>
  </w:num>
  <w:num w:numId="28">
    <w:abstractNumId w:val="20"/>
  </w:num>
  <w:num w:numId="29">
    <w:abstractNumId w:val="1"/>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7D21"/>
    <w:rsid w:val="00001AD7"/>
    <w:rsid w:val="00001EFE"/>
    <w:rsid w:val="0000783A"/>
    <w:rsid w:val="00010AC5"/>
    <w:rsid w:val="0001306D"/>
    <w:rsid w:val="00016735"/>
    <w:rsid w:val="00023C74"/>
    <w:rsid w:val="00024927"/>
    <w:rsid w:val="00025B89"/>
    <w:rsid w:val="00026269"/>
    <w:rsid w:val="0003142D"/>
    <w:rsid w:val="0003205F"/>
    <w:rsid w:val="000336AF"/>
    <w:rsid w:val="000355B9"/>
    <w:rsid w:val="00035D15"/>
    <w:rsid w:val="00036419"/>
    <w:rsid w:val="00037664"/>
    <w:rsid w:val="00043208"/>
    <w:rsid w:val="00045BF9"/>
    <w:rsid w:val="0006204E"/>
    <w:rsid w:val="0006534A"/>
    <w:rsid w:val="00072979"/>
    <w:rsid w:val="00076DCE"/>
    <w:rsid w:val="0008459A"/>
    <w:rsid w:val="00086017"/>
    <w:rsid w:val="00087558"/>
    <w:rsid w:val="000916A5"/>
    <w:rsid w:val="00096102"/>
    <w:rsid w:val="00096528"/>
    <w:rsid w:val="00096E6C"/>
    <w:rsid w:val="000A15F6"/>
    <w:rsid w:val="000A2800"/>
    <w:rsid w:val="000A5F30"/>
    <w:rsid w:val="000A6606"/>
    <w:rsid w:val="000A698C"/>
    <w:rsid w:val="000B1045"/>
    <w:rsid w:val="000B24CC"/>
    <w:rsid w:val="000B2FD4"/>
    <w:rsid w:val="000B55D1"/>
    <w:rsid w:val="000B600E"/>
    <w:rsid w:val="000B6A96"/>
    <w:rsid w:val="000C02FA"/>
    <w:rsid w:val="000C292E"/>
    <w:rsid w:val="000D0061"/>
    <w:rsid w:val="000D3AB9"/>
    <w:rsid w:val="000D6379"/>
    <w:rsid w:val="000D6836"/>
    <w:rsid w:val="000D7154"/>
    <w:rsid w:val="000E1B5E"/>
    <w:rsid w:val="000E4A3D"/>
    <w:rsid w:val="000F2F73"/>
    <w:rsid w:val="000F3694"/>
    <w:rsid w:val="000F5CDB"/>
    <w:rsid w:val="000F6D1B"/>
    <w:rsid w:val="00103685"/>
    <w:rsid w:val="001040A3"/>
    <w:rsid w:val="00104EDA"/>
    <w:rsid w:val="00105020"/>
    <w:rsid w:val="001068A4"/>
    <w:rsid w:val="0011367F"/>
    <w:rsid w:val="001139E4"/>
    <w:rsid w:val="00116C1C"/>
    <w:rsid w:val="00120FAE"/>
    <w:rsid w:val="00120FFD"/>
    <w:rsid w:val="001234F5"/>
    <w:rsid w:val="00123F7A"/>
    <w:rsid w:val="00132511"/>
    <w:rsid w:val="00137564"/>
    <w:rsid w:val="001377CD"/>
    <w:rsid w:val="00145F8C"/>
    <w:rsid w:val="0015361E"/>
    <w:rsid w:val="00173AB7"/>
    <w:rsid w:val="00182D55"/>
    <w:rsid w:val="00184141"/>
    <w:rsid w:val="00184567"/>
    <w:rsid w:val="00186272"/>
    <w:rsid w:val="0019256E"/>
    <w:rsid w:val="00193262"/>
    <w:rsid w:val="00193975"/>
    <w:rsid w:val="00195F2F"/>
    <w:rsid w:val="001976C0"/>
    <w:rsid w:val="001B173E"/>
    <w:rsid w:val="001B7DFC"/>
    <w:rsid w:val="001C3C53"/>
    <w:rsid w:val="001D0C86"/>
    <w:rsid w:val="001E298D"/>
    <w:rsid w:val="001E639D"/>
    <w:rsid w:val="001E69C8"/>
    <w:rsid w:val="001E6CD6"/>
    <w:rsid w:val="0020059F"/>
    <w:rsid w:val="00200EBB"/>
    <w:rsid w:val="00203FC8"/>
    <w:rsid w:val="00205AD0"/>
    <w:rsid w:val="00206A79"/>
    <w:rsid w:val="00220472"/>
    <w:rsid w:val="00221C57"/>
    <w:rsid w:val="002238ED"/>
    <w:rsid w:val="002258E0"/>
    <w:rsid w:val="00225F63"/>
    <w:rsid w:val="00227BC2"/>
    <w:rsid w:val="00230926"/>
    <w:rsid w:val="00230B2D"/>
    <w:rsid w:val="00233D4C"/>
    <w:rsid w:val="00235B57"/>
    <w:rsid w:val="00237383"/>
    <w:rsid w:val="00251DB2"/>
    <w:rsid w:val="00257385"/>
    <w:rsid w:val="00257915"/>
    <w:rsid w:val="00261B0C"/>
    <w:rsid w:val="002638F1"/>
    <w:rsid w:val="00265AD6"/>
    <w:rsid w:val="002679D5"/>
    <w:rsid w:val="002701C9"/>
    <w:rsid w:val="0027100D"/>
    <w:rsid w:val="00275C4A"/>
    <w:rsid w:val="00277805"/>
    <w:rsid w:val="00281038"/>
    <w:rsid w:val="00281AE4"/>
    <w:rsid w:val="002828CD"/>
    <w:rsid w:val="00284647"/>
    <w:rsid w:val="00284C7D"/>
    <w:rsid w:val="00290C7F"/>
    <w:rsid w:val="0029211C"/>
    <w:rsid w:val="00295170"/>
    <w:rsid w:val="00297B69"/>
    <w:rsid w:val="002A7040"/>
    <w:rsid w:val="002B2A67"/>
    <w:rsid w:val="002B552E"/>
    <w:rsid w:val="002B58AC"/>
    <w:rsid w:val="002C5D44"/>
    <w:rsid w:val="002C7A7B"/>
    <w:rsid w:val="002D0A5A"/>
    <w:rsid w:val="002D4ABD"/>
    <w:rsid w:val="002D6110"/>
    <w:rsid w:val="002D74C9"/>
    <w:rsid w:val="002E250C"/>
    <w:rsid w:val="002E3C99"/>
    <w:rsid w:val="002E55CC"/>
    <w:rsid w:val="002E6467"/>
    <w:rsid w:val="002E6748"/>
    <w:rsid w:val="002F12BC"/>
    <w:rsid w:val="002F3390"/>
    <w:rsid w:val="003019BC"/>
    <w:rsid w:val="00302DEF"/>
    <w:rsid w:val="0030334A"/>
    <w:rsid w:val="00303E06"/>
    <w:rsid w:val="00303E7C"/>
    <w:rsid w:val="00311C42"/>
    <w:rsid w:val="00311E5D"/>
    <w:rsid w:val="0031404C"/>
    <w:rsid w:val="003163BF"/>
    <w:rsid w:val="00316B65"/>
    <w:rsid w:val="0031724E"/>
    <w:rsid w:val="00317A4F"/>
    <w:rsid w:val="00324688"/>
    <w:rsid w:val="003272DB"/>
    <w:rsid w:val="00327EC8"/>
    <w:rsid w:val="00334B6F"/>
    <w:rsid w:val="003367DC"/>
    <w:rsid w:val="0033680B"/>
    <w:rsid w:val="003449E7"/>
    <w:rsid w:val="00351B3D"/>
    <w:rsid w:val="00352522"/>
    <w:rsid w:val="003528D5"/>
    <w:rsid w:val="00352F7E"/>
    <w:rsid w:val="00355D1C"/>
    <w:rsid w:val="00373327"/>
    <w:rsid w:val="00376F74"/>
    <w:rsid w:val="00384DF1"/>
    <w:rsid w:val="00386420"/>
    <w:rsid w:val="00391CB6"/>
    <w:rsid w:val="00391E3A"/>
    <w:rsid w:val="0039315C"/>
    <w:rsid w:val="003B0C8B"/>
    <w:rsid w:val="003B1C5C"/>
    <w:rsid w:val="003B7ABE"/>
    <w:rsid w:val="003C676E"/>
    <w:rsid w:val="003D41C4"/>
    <w:rsid w:val="003D6BC1"/>
    <w:rsid w:val="003D7E5A"/>
    <w:rsid w:val="003E0B41"/>
    <w:rsid w:val="003E48A8"/>
    <w:rsid w:val="003E7F27"/>
    <w:rsid w:val="003F1A3A"/>
    <w:rsid w:val="003F2D3F"/>
    <w:rsid w:val="003F3557"/>
    <w:rsid w:val="003F3E26"/>
    <w:rsid w:val="003F6003"/>
    <w:rsid w:val="003F7C01"/>
    <w:rsid w:val="0040110B"/>
    <w:rsid w:val="00410891"/>
    <w:rsid w:val="00420124"/>
    <w:rsid w:val="00420A22"/>
    <w:rsid w:val="004262D2"/>
    <w:rsid w:val="00430BED"/>
    <w:rsid w:val="0044212B"/>
    <w:rsid w:val="0044268A"/>
    <w:rsid w:val="004441F5"/>
    <w:rsid w:val="00444D19"/>
    <w:rsid w:val="00451C6A"/>
    <w:rsid w:val="0045345B"/>
    <w:rsid w:val="00455E27"/>
    <w:rsid w:val="00457573"/>
    <w:rsid w:val="004617BF"/>
    <w:rsid w:val="00464647"/>
    <w:rsid w:val="004706B5"/>
    <w:rsid w:val="00475BB4"/>
    <w:rsid w:val="0047646E"/>
    <w:rsid w:val="00481946"/>
    <w:rsid w:val="00483BA8"/>
    <w:rsid w:val="00485091"/>
    <w:rsid w:val="00486D4E"/>
    <w:rsid w:val="00492002"/>
    <w:rsid w:val="004A005C"/>
    <w:rsid w:val="004A5962"/>
    <w:rsid w:val="004B1A71"/>
    <w:rsid w:val="004B3938"/>
    <w:rsid w:val="004B3C66"/>
    <w:rsid w:val="004B5301"/>
    <w:rsid w:val="004C0A47"/>
    <w:rsid w:val="004C0F58"/>
    <w:rsid w:val="004D296E"/>
    <w:rsid w:val="004D2B6D"/>
    <w:rsid w:val="004D46E4"/>
    <w:rsid w:val="004D4F5F"/>
    <w:rsid w:val="004D75A2"/>
    <w:rsid w:val="004D7ADE"/>
    <w:rsid w:val="004E26E6"/>
    <w:rsid w:val="004E2942"/>
    <w:rsid w:val="004E3F11"/>
    <w:rsid w:val="004E4F7A"/>
    <w:rsid w:val="004E542E"/>
    <w:rsid w:val="004E7D21"/>
    <w:rsid w:val="004F33FA"/>
    <w:rsid w:val="004F549F"/>
    <w:rsid w:val="00501970"/>
    <w:rsid w:val="00501B21"/>
    <w:rsid w:val="00501B99"/>
    <w:rsid w:val="00504876"/>
    <w:rsid w:val="00505E8A"/>
    <w:rsid w:val="005114DF"/>
    <w:rsid w:val="00512BDC"/>
    <w:rsid w:val="00517765"/>
    <w:rsid w:val="0051799F"/>
    <w:rsid w:val="00517A09"/>
    <w:rsid w:val="00517BF0"/>
    <w:rsid w:val="00520912"/>
    <w:rsid w:val="00523FF6"/>
    <w:rsid w:val="005245B4"/>
    <w:rsid w:val="00534E72"/>
    <w:rsid w:val="00540114"/>
    <w:rsid w:val="005405BA"/>
    <w:rsid w:val="00543664"/>
    <w:rsid w:val="00544826"/>
    <w:rsid w:val="00544B2C"/>
    <w:rsid w:val="0054580D"/>
    <w:rsid w:val="0054778C"/>
    <w:rsid w:val="005522FD"/>
    <w:rsid w:val="00553DFC"/>
    <w:rsid w:val="005646AA"/>
    <w:rsid w:val="00564C1B"/>
    <w:rsid w:val="00570897"/>
    <w:rsid w:val="005771B1"/>
    <w:rsid w:val="00581796"/>
    <w:rsid w:val="005843EF"/>
    <w:rsid w:val="00592197"/>
    <w:rsid w:val="00592E1E"/>
    <w:rsid w:val="00596B8D"/>
    <w:rsid w:val="005A064A"/>
    <w:rsid w:val="005A15E4"/>
    <w:rsid w:val="005A30D7"/>
    <w:rsid w:val="005A459F"/>
    <w:rsid w:val="005A5759"/>
    <w:rsid w:val="005B1F11"/>
    <w:rsid w:val="005B2A20"/>
    <w:rsid w:val="005B408F"/>
    <w:rsid w:val="005B48DE"/>
    <w:rsid w:val="005C1382"/>
    <w:rsid w:val="005C1C89"/>
    <w:rsid w:val="005C3626"/>
    <w:rsid w:val="005C3D3B"/>
    <w:rsid w:val="005C3E71"/>
    <w:rsid w:val="005C3ECE"/>
    <w:rsid w:val="005D4391"/>
    <w:rsid w:val="005D4BDB"/>
    <w:rsid w:val="005D75ED"/>
    <w:rsid w:val="005E57EC"/>
    <w:rsid w:val="005E71A6"/>
    <w:rsid w:val="005E7BD3"/>
    <w:rsid w:val="005F41FB"/>
    <w:rsid w:val="005F486F"/>
    <w:rsid w:val="0060382B"/>
    <w:rsid w:val="00613457"/>
    <w:rsid w:val="00616B19"/>
    <w:rsid w:val="00623036"/>
    <w:rsid w:val="00624DD3"/>
    <w:rsid w:val="006302D4"/>
    <w:rsid w:val="00630C2A"/>
    <w:rsid w:val="00631A98"/>
    <w:rsid w:val="00631F34"/>
    <w:rsid w:val="00633FB8"/>
    <w:rsid w:val="00634915"/>
    <w:rsid w:val="00636CC1"/>
    <w:rsid w:val="006562A4"/>
    <w:rsid w:val="00656B83"/>
    <w:rsid w:val="00661179"/>
    <w:rsid w:val="00661AB8"/>
    <w:rsid w:val="006624D2"/>
    <w:rsid w:val="006657BD"/>
    <w:rsid w:val="0066586A"/>
    <w:rsid w:val="0066707F"/>
    <w:rsid w:val="00672249"/>
    <w:rsid w:val="00672DC9"/>
    <w:rsid w:val="00674698"/>
    <w:rsid w:val="00680177"/>
    <w:rsid w:val="00680B35"/>
    <w:rsid w:val="00681176"/>
    <w:rsid w:val="00684FAC"/>
    <w:rsid w:val="006905B6"/>
    <w:rsid w:val="00690A53"/>
    <w:rsid w:val="00690FFA"/>
    <w:rsid w:val="00693E87"/>
    <w:rsid w:val="00694D0A"/>
    <w:rsid w:val="00696F48"/>
    <w:rsid w:val="006A0F8D"/>
    <w:rsid w:val="006A5093"/>
    <w:rsid w:val="006A552C"/>
    <w:rsid w:val="006B46C2"/>
    <w:rsid w:val="006C1312"/>
    <w:rsid w:val="006C2F9C"/>
    <w:rsid w:val="006D1B45"/>
    <w:rsid w:val="006D3885"/>
    <w:rsid w:val="006D798B"/>
    <w:rsid w:val="006E0A81"/>
    <w:rsid w:val="006E7A67"/>
    <w:rsid w:val="006F3C22"/>
    <w:rsid w:val="006F431D"/>
    <w:rsid w:val="006F545A"/>
    <w:rsid w:val="006F5569"/>
    <w:rsid w:val="00703F70"/>
    <w:rsid w:val="00704D28"/>
    <w:rsid w:val="00707146"/>
    <w:rsid w:val="00711C3F"/>
    <w:rsid w:val="007121F5"/>
    <w:rsid w:val="0071366A"/>
    <w:rsid w:val="007170E1"/>
    <w:rsid w:val="007201F1"/>
    <w:rsid w:val="00723C78"/>
    <w:rsid w:val="00724DC9"/>
    <w:rsid w:val="00726F59"/>
    <w:rsid w:val="00731E05"/>
    <w:rsid w:val="00736CEE"/>
    <w:rsid w:val="00742A1C"/>
    <w:rsid w:val="0074747D"/>
    <w:rsid w:val="00747AE0"/>
    <w:rsid w:val="007508E1"/>
    <w:rsid w:val="007519D6"/>
    <w:rsid w:val="007522AD"/>
    <w:rsid w:val="00752BAD"/>
    <w:rsid w:val="0075753E"/>
    <w:rsid w:val="00757A2C"/>
    <w:rsid w:val="00757D1E"/>
    <w:rsid w:val="00770A64"/>
    <w:rsid w:val="007718EB"/>
    <w:rsid w:val="0077486D"/>
    <w:rsid w:val="00790F32"/>
    <w:rsid w:val="0079270C"/>
    <w:rsid w:val="0079496E"/>
    <w:rsid w:val="00795BF0"/>
    <w:rsid w:val="00797A1C"/>
    <w:rsid w:val="007A0528"/>
    <w:rsid w:val="007A31F9"/>
    <w:rsid w:val="007A4B24"/>
    <w:rsid w:val="007A7FBC"/>
    <w:rsid w:val="007B0313"/>
    <w:rsid w:val="007B0F1A"/>
    <w:rsid w:val="007B3684"/>
    <w:rsid w:val="007B37A4"/>
    <w:rsid w:val="007B5361"/>
    <w:rsid w:val="007B7E69"/>
    <w:rsid w:val="007D19C7"/>
    <w:rsid w:val="007D7BC2"/>
    <w:rsid w:val="007E11E7"/>
    <w:rsid w:val="007E1B05"/>
    <w:rsid w:val="007E25DD"/>
    <w:rsid w:val="007E262A"/>
    <w:rsid w:val="007E293D"/>
    <w:rsid w:val="007E4647"/>
    <w:rsid w:val="007F52B0"/>
    <w:rsid w:val="007F5EC5"/>
    <w:rsid w:val="007F6936"/>
    <w:rsid w:val="008000A0"/>
    <w:rsid w:val="00800CF0"/>
    <w:rsid w:val="00800ED0"/>
    <w:rsid w:val="00801AE6"/>
    <w:rsid w:val="008062C8"/>
    <w:rsid w:val="00806AAB"/>
    <w:rsid w:val="0081173D"/>
    <w:rsid w:val="0081316B"/>
    <w:rsid w:val="00816B00"/>
    <w:rsid w:val="00820255"/>
    <w:rsid w:val="00821B9C"/>
    <w:rsid w:val="008267E8"/>
    <w:rsid w:val="00830F77"/>
    <w:rsid w:val="008345E8"/>
    <w:rsid w:val="008349CC"/>
    <w:rsid w:val="0083670D"/>
    <w:rsid w:val="00842A4D"/>
    <w:rsid w:val="00843706"/>
    <w:rsid w:val="0084464B"/>
    <w:rsid w:val="00847C7B"/>
    <w:rsid w:val="00850147"/>
    <w:rsid w:val="00851E05"/>
    <w:rsid w:val="008529A6"/>
    <w:rsid w:val="00856FBF"/>
    <w:rsid w:val="00863491"/>
    <w:rsid w:val="00864A1A"/>
    <w:rsid w:val="00866D95"/>
    <w:rsid w:val="00875D63"/>
    <w:rsid w:val="0088160F"/>
    <w:rsid w:val="00883C41"/>
    <w:rsid w:val="00886A90"/>
    <w:rsid w:val="00890885"/>
    <w:rsid w:val="008909C4"/>
    <w:rsid w:val="008917A7"/>
    <w:rsid w:val="00891C30"/>
    <w:rsid w:val="00895225"/>
    <w:rsid w:val="00895D5F"/>
    <w:rsid w:val="008970A8"/>
    <w:rsid w:val="008A2647"/>
    <w:rsid w:val="008A5437"/>
    <w:rsid w:val="008B08F3"/>
    <w:rsid w:val="008B2EEB"/>
    <w:rsid w:val="008B3698"/>
    <w:rsid w:val="008C254A"/>
    <w:rsid w:val="008C612C"/>
    <w:rsid w:val="008D0291"/>
    <w:rsid w:val="008D033B"/>
    <w:rsid w:val="008D1E2F"/>
    <w:rsid w:val="008D4475"/>
    <w:rsid w:val="008D4B73"/>
    <w:rsid w:val="008D5C0F"/>
    <w:rsid w:val="008E0B74"/>
    <w:rsid w:val="008E3253"/>
    <w:rsid w:val="008E664F"/>
    <w:rsid w:val="008E7A60"/>
    <w:rsid w:val="008F1A4C"/>
    <w:rsid w:val="008F2243"/>
    <w:rsid w:val="008F3CC4"/>
    <w:rsid w:val="008F5054"/>
    <w:rsid w:val="008F7B70"/>
    <w:rsid w:val="00904601"/>
    <w:rsid w:val="00904F76"/>
    <w:rsid w:val="00905FA2"/>
    <w:rsid w:val="00906143"/>
    <w:rsid w:val="009063CD"/>
    <w:rsid w:val="00910EE0"/>
    <w:rsid w:val="009119F0"/>
    <w:rsid w:val="0091391F"/>
    <w:rsid w:val="009139BE"/>
    <w:rsid w:val="00915489"/>
    <w:rsid w:val="009158D2"/>
    <w:rsid w:val="0091616E"/>
    <w:rsid w:val="00917104"/>
    <w:rsid w:val="009228BA"/>
    <w:rsid w:val="0092451A"/>
    <w:rsid w:val="00924A4F"/>
    <w:rsid w:val="00925C64"/>
    <w:rsid w:val="00925E86"/>
    <w:rsid w:val="00930AB6"/>
    <w:rsid w:val="00931311"/>
    <w:rsid w:val="0093358D"/>
    <w:rsid w:val="00934DC4"/>
    <w:rsid w:val="00936000"/>
    <w:rsid w:val="00937203"/>
    <w:rsid w:val="00937D6C"/>
    <w:rsid w:val="00942CB9"/>
    <w:rsid w:val="009461B6"/>
    <w:rsid w:val="00953787"/>
    <w:rsid w:val="00961239"/>
    <w:rsid w:val="00962355"/>
    <w:rsid w:val="00962756"/>
    <w:rsid w:val="009671C6"/>
    <w:rsid w:val="0097141A"/>
    <w:rsid w:val="00975BE0"/>
    <w:rsid w:val="00977659"/>
    <w:rsid w:val="00987F45"/>
    <w:rsid w:val="009A581B"/>
    <w:rsid w:val="009A6EBF"/>
    <w:rsid w:val="009B0D75"/>
    <w:rsid w:val="009B6233"/>
    <w:rsid w:val="009B6DBA"/>
    <w:rsid w:val="009C023B"/>
    <w:rsid w:val="009C093C"/>
    <w:rsid w:val="009C20C7"/>
    <w:rsid w:val="009C34EC"/>
    <w:rsid w:val="009C4450"/>
    <w:rsid w:val="009D015F"/>
    <w:rsid w:val="009D1CC4"/>
    <w:rsid w:val="009D530A"/>
    <w:rsid w:val="009D6DB0"/>
    <w:rsid w:val="009E10E6"/>
    <w:rsid w:val="009E1EF0"/>
    <w:rsid w:val="009E5AB1"/>
    <w:rsid w:val="009E6CB4"/>
    <w:rsid w:val="009F4E04"/>
    <w:rsid w:val="00A03724"/>
    <w:rsid w:val="00A03799"/>
    <w:rsid w:val="00A044D3"/>
    <w:rsid w:val="00A05190"/>
    <w:rsid w:val="00A062EA"/>
    <w:rsid w:val="00A1122F"/>
    <w:rsid w:val="00A11846"/>
    <w:rsid w:val="00A12B54"/>
    <w:rsid w:val="00A12D74"/>
    <w:rsid w:val="00A15175"/>
    <w:rsid w:val="00A22D7B"/>
    <w:rsid w:val="00A24127"/>
    <w:rsid w:val="00A258DE"/>
    <w:rsid w:val="00A26DBF"/>
    <w:rsid w:val="00A274DC"/>
    <w:rsid w:val="00A3046D"/>
    <w:rsid w:val="00A30D30"/>
    <w:rsid w:val="00A34221"/>
    <w:rsid w:val="00A34299"/>
    <w:rsid w:val="00A408D3"/>
    <w:rsid w:val="00A43C3D"/>
    <w:rsid w:val="00A44B97"/>
    <w:rsid w:val="00A50878"/>
    <w:rsid w:val="00A51FB8"/>
    <w:rsid w:val="00A53FAE"/>
    <w:rsid w:val="00A5465E"/>
    <w:rsid w:val="00A546FD"/>
    <w:rsid w:val="00A5513E"/>
    <w:rsid w:val="00A569A2"/>
    <w:rsid w:val="00A5789A"/>
    <w:rsid w:val="00A57C4E"/>
    <w:rsid w:val="00A60676"/>
    <w:rsid w:val="00A60852"/>
    <w:rsid w:val="00A62B3B"/>
    <w:rsid w:val="00A62F16"/>
    <w:rsid w:val="00A654B2"/>
    <w:rsid w:val="00A7054E"/>
    <w:rsid w:val="00A70C8E"/>
    <w:rsid w:val="00A75E9D"/>
    <w:rsid w:val="00A82F27"/>
    <w:rsid w:val="00A83650"/>
    <w:rsid w:val="00A8475C"/>
    <w:rsid w:val="00A90007"/>
    <w:rsid w:val="00A90011"/>
    <w:rsid w:val="00A96A56"/>
    <w:rsid w:val="00AA24A2"/>
    <w:rsid w:val="00AA2FDF"/>
    <w:rsid w:val="00AA4EB6"/>
    <w:rsid w:val="00AA60BC"/>
    <w:rsid w:val="00AA7C31"/>
    <w:rsid w:val="00AA7C51"/>
    <w:rsid w:val="00AB0B86"/>
    <w:rsid w:val="00AB10E9"/>
    <w:rsid w:val="00AB291B"/>
    <w:rsid w:val="00AB5DF3"/>
    <w:rsid w:val="00AC0E76"/>
    <w:rsid w:val="00AC0FBF"/>
    <w:rsid w:val="00AC3BD8"/>
    <w:rsid w:val="00AC641D"/>
    <w:rsid w:val="00AD0140"/>
    <w:rsid w:val="00AD7EDD"/>
    <w:rsid w:val="00AE00A7"/>
    <w:rsid w:val="00AE227F"/>
    <w:rsid w:val="00AE4C15"/>
    <w:rsid w:val="00AE4C38"/>
    <w:rsid w:val="00AE7830"/>
    <w:rsid w:val="00AE7B24"/>
    <w:rsid w:val="00AF040C"/>
    <w:rsid w:val="00AF6951"/>
    <w:rsid w:val="00B00785"/>
    <w:rsid w:val="00B02461"/>
    <w:rsid w:val="00B02967"/>
    <w:rsid w:val="00B10A93"/>
    <w:rsid w:val="00B1371E"/>
    <w:rsid w:val="00B157CC"/>
    <w:rsid w:val="00B1685D"/>
    <w:rsid w:val="00B35C14"/>
    <w:rsid w:val="00B36756"/>
    <w:rsid w:val="00B36BC7"/>
    <w:rsid w:val="00B36F4D"/>
    <w:rsid w:val="00B37B75"/>
    <w:rsid w:val="00B400A2"/>
    <w:rsid w:val="00B40DB6"/>
    <w:rsid w:val="00B42C67"/>
    <w:rsid w:val="00B46010"/>
    <w:rsid w:val="00B50676"/>
    <w:rsid w:val="00B51AD0"/>
    <w:rsid w:val="00B5389A"/>
    <w:rsid w:val="00B55718"/>
    <w:rsid w:val="00B64A65"/>
    <w:rsid w:val="00B6527C"/>
    <w:rsid w:val="00B66959"/>
    <w:rsid w:val="00B7286B"/>
    <w:rsid w:val="00B73D17"/>
    <w:rsid w:val="00B76252"/>
    <w:rsid w:val="00B80AA0"/>
    <w:rsid w:val="00B83E56"/>
    <w:rsid w:val="00B86C21"/>
    <w:rsid w:val="00B9573F"/>
    <w:rsid w:val="00B9588D"/>
    <w:rsid w:val="00B964E1"/>
    <w:rsid w:val="00B96D0B"/>
    <w:rsid w:val="00BA09CD"/>
    <w:rsid w:val="00BA0D04"/>
    <w:rsid w:val="00BA1F2D"/>
    <w:rsid w:val="00BA22E7"/>
    <w:rsid w:val="00BA2952"/>
    <w:rsid w:val="00BA3F2C"/>
    <w:rsid w:val="00BA7FD1"/>
    <w:rsid w:val="00BB24CC"/>
    <w:rsid w:val="00BB37B5"/>
    <w:rsid w:val="00BB3C7B"/>
    <w:rsid w:val="00BB67C7"/>
    <w:rsid w:val="00BC23F1"/>
    <w:rsid w:val="00BC3D43"/>
    <w:rsid w:val="00BC3DA4"/>
    <w:rsid w:val="00BC44A9"/>
    <w:rsid w:val="00BD0206"/>
    <w:rsid w:val="00BD727E"/>
    <w:rsid w:val="00BD7C3B"/>
    <w:rsid w:val="00BE4A6C"/>
    <w:rsid w:val="00BF6899"/>
    <w:rsid w:val="00C04402"/>
    <w:rsid w:val="00C1251C"/>
    <w:rsid w:val="00C152DE"/>
    <w:rsid w:val="00C154B0"/>
    <w:rsid w:val="00C17140"/>
    <w:rsid w:val="00C2221B"/>
    <w:rsid w:val="00C2286F"/>
    <w:rsid w:val="00C24B66"/>
    <w:rsid w:val="00C2541D"/>
    <w:rsid w:val="00C25FDD"/>
    <w:rsid w:val="00C2741B"/>
    <w:rsid w:val="00C274F4"/>
    <w:rsid w:val="00C30582"/>
    <w:rsid w:val="00C31BE8"/>
    <w:rsid w:val="00C31E84"/>
    <w:rsid w:val="00C32480"/>
    <w:rsid w:val="00C3700A"/>
    <w:rsid w:val="00C47797"/>
    <w:rsid w:val="00C478C4"/>
    <w:rsid w:val="00C57FDB"/>
    <w:rsid w:val="00C602FF"/>
    <w:rsid w:val="00C63772"/>
    <w:rsid w:val="00C677B8"/>
    <w:rsid w:val="00C67C21"/>
    <w:rsid w:val="00C7110E"/>
    <w:rsid w:val="00C718F5"/>
    <w:rsid w:val="00C7339C"/>
    <w:rsid w:val="00C81F36"/>
    <w:rsid w:val="00C84F9D"/>
    <w:rsid w:val="00C870FC"/>
    <w:rsid w:val="00C90429"/>
    <w:rsid w:val="00C915C4"/>
    <w:rsid w:val="00C95BF5"/>
    <w:rsid w:val="00CA2BB1"/>
    <w:rsid w:val="00CA388D"/>
    <w:rsid w:val="00CA6C3E"/>
    <w:rsid w:val="00CB21CF"/>
    <w:rsid w:val="00CB255F"/>
    <w:rsid w:val="00CB4FDD"/>
    <w:rsid w:val="00CB7A6C"/>
    <w:rsid w:val="00CC2793"/>
    <w:rsid w:val="00CC52DE"/>
    <w:rsid w:val="00CC7CBF"/>
    <w:rsid w:val="00CD0F38"/>
    <w:rsid w:val="00CD153F"/>
    <w:rsid w:val="00CE4521"/>
    <w:rsid w:val="00CE7E56"/>
    <w:rsid w:val="00CF0220"/>
    <w:rsid w:val="00CF4705"/>
    <w:rsid w:val="00D00584"/>
    <w:rsid w:val="00D00BB5"/>
    <w:rsid w:val="00D0133B"/>
    <w:rsid w:val="00D057FE"/>
    <w:rsid w:val="00D10456"/>
    <w:rsid w:val="00D15364"/>
    <w:rsid w:val="00D215D5"/>
    <w:rsid w:val="00D227FA"/>
    <w:rsid w:val="00D2449E"/>
    <w:rsid w:val="00D26635"/>
    <w:rsid w:val="00D3002D"/>
    <w:rsid w:val="00D3392F"/>
    <w:rsid w:val="00D35BDC"/>
    <w:rsid w:val="00D42610"/>
    <w:rsid w:val="00D42CAE"/>
    <w:rsid w:val="00D4401B"/>
    <w:rsid w:val="00D446B7"/>
    <w:rsid w:val="00D46727"/>
    <w:rsid w:val="00D46840"/>
    <w:rsid w:val="00D52D86"/>
    <w:rsid w:val="00D55921"/>
    <w:rsid w:val="00D56F1A"/>
    <w:rsid w:val="00D6321A"/>
    <w:rsid w:val="00D636CB"/>
    <w:rsid w:val="00D65CC7"/>
    <w:rsid w:val="00D7325D"/>
    <w:rsid w:val="00D75670"/>
    <w:rsid w:val="00D83FEB"/>
    <w:rsid w:val="00D841FC"/>
    <w:rsid w:val="00D84C5F"/>
    <w:rsid w:val="00D84D3A"/>
    <w:rsid w:val="00D86FC8"/>
    <w:rsid w:val="00D87B98"/>
    <w:rsid w:val="00D90063"/>
    <w:rsid w:val="00D90770"/>
    <w:rsid w:val="00D912EA"/>
    <w:rsid w:val="00D92100"/>
    <w:rsid w:val="00D93EEA"/>
    <w:rsid w:val="00D946F2"/>
    <w:rsid w:val="00D9642C"/>
    <w:rsid w:val="00DA0F28"/>
    <w:rsid w:val="00DA2F0F"/>
    <w:rsid w:val="00DB1E2E"/>
    <w:rsid w:val="00DB5B5B"/>
    <w:rsid w:val="00DC0E97"/>
    <w:rsid w:val="00DE12B0"/>
    <w:rsid w:val="00DE239B"/>
    <w:rsid w:val="00DE3574"/>
    <w:rsid w:val="00DE36C9"/>
    <w:rsid w:val="00DE6A69"/>
    <w:rsid w:val="00DE6C41"/>
    <w:rsid w:val="00DF3876"/>
    <w:rsid w:val="00DF4DC5"/>
    <w:rsid w:val="00E01134"/>
    <w:rsid w:val="00E01180"/>
    <w:rsid w:val="00E05C32"/>
    <w:rsid w:val="00E105E8"/>
    <w:rsid w:val="00E12EEB"/>
    <w:rsid w:val="00E14645"/>
    <w:rsid w:val="00E157DE"/>
    <w:rsid w:val="00E218CF"/>
    <w:rsid w:val="00E22C1C"/>
    <w:rsid w:val="00E266FD"/>
    <w:rsid w:val="00E30969"/>
    <w:rsid w:val="00E329A3"/>
    <w:rsid w:val="00E32CA9"/>
    <w:rsid w:val="00E45380"/>
    <w:rsid w:val="00E46327"/>
    <w:rsid w:val="00E5058C"/>
    <w:rsid w:val="00E5294D"/>
    <w:rsid w:val="00E6108F"/>
    <w:rsid w:val="00E637E6"/>
    <w:rsid w:val="00E652BF"/>
    <w:rsid w:val="00E673C2"/>
    <w:rsid w:val="00E67EA9"/>
    <w:rsid w:val="00E710E9"/>
    <w:rsid w:val="00E77CD6"/>
    <w:rsid w:val="00E801A8"/>
    <w:rsid w:val="00E834CA"/>
    <w:rsid w:val="00E85708"/>
    <w:rsid w:val="00E85F90"/>
    <w:rsid w:val="00EA2D0E"/>
    <w:rsid w:val="00EA4291"/>
    <w:rsid w:val="00EA702A"/>
    <w:rsid w:val="00EA7658"/>
    <w:rsid w:val="00EB0459"/>
    <w:rsid w:val="00EB3D1A"/>
    <w:rsid w:val="00EB41A2"/>
    <w:rsid w:val="00EB4D02"/>
    <w:rsid w:val="00EC1368"/>
    <w:rsid w:val="00EC1418"/>
    <w:rsid w:val="00EC36FB"/>
    <w:rsid w:val="00EC4296"/>
    <w:rsid w:val="00EC7871"/>
    <w:rsid w:val="00ED0287"/>
    <w:rsid w:val="00ED0CA8"/>
    <w:rsid w:val="00ED23A7"/>
    <w:rsid w:val="00ED243F"/>
    <w:rsid w:val="00ED295D"/>
    <w:rsid w:val="00ED2DFE"/>
    <w:rsid w:val="00ED6446"/>
    <w:rsid w:val="00EE02C3"/>
    <w:rsid w:val="00EE153C"/>
    <w:rsid w:val="00EE1F23"/>
    <w:rsid w:val="00EF4073"/>
    <w:rsid w:val="00EF66A8"/>
    <w:rsid w:val="00EF6A68"/>
    <w:rsid w:val="00F02203"/>
    <w:rsid w:val="00F07FEB"/>
    <w:rsid w:val="00F11BBA"/>
    <w:rsid w:val="00F1361B"/>
    <w:rsid w:val="00F15E26"/>
    <w:rsid w:val="00F16B23"/>
    <w:rsid w:val="00F216A2"/>
    <w:rsid w:val="00F22E6F"/>
    <w:rsid w:val="00F23533"/>
    <w:rsid w:val="00F23A24"/>
    <w:rsid w:val="00F24EF9"/>
    <w:rsid w:val="00F31921"/>
    <w:rsid w:val="00F327E5"/>
    <w:rsid w:val="00F33512"/>
    <w:rsid w:val="00F36835"/>
    <w:rsid w:val="00F37730"/>
    <w:rsid w:val="00F40B71"/>
    <w:rsid w:val="00F458F6"/>
    <w:rsid w:val="00F45D96"/>
    <w:rsid w:val="00F46B21"/>
    <w:rsid w:val="00F507F4"/>
    <w:rsid w:val="00F51540"/>
    <w:rsid w:val="00F51991"/>
    <w:rsid w:val="00F526A5"/>
    <w:rsid w:val="00F53095"/>
    <w:rsid w:val="00F558A2"/>
    <w:rsid w:val="00F578E1"/>
    <w:rsid w:val="00F6050B"/>
    <w:rsid w:val="00F60AF3"/>
    <w:rsid w:val="00F60C8B"/>
    <w:rsid w:val="00F62968"/>
    <w:rsid w:val="00F651A7"/>
    <w:rsid w:val="00F6743F"/>
    <w:rsid w:val="00F727E9"/>
    <w:rsid w:val="00F73984"/>
    <w:rsid w:val="00F743DB"/>
    <w:rsid w:val="00F74F65"/>
    <w:rsid w:val="00F838AB"/>
    <w:rsid w:val="00F85B5B"/>
    <w:rsid w:val="00F8618C"/>
    <w:rsid w:val="00F86353"/>
    <w:rsid w:val="00F9089E"/>
    <w:rsid w:val="00FA043F"/>
    <w:rsid w:val="00FA4BBD"/>
    <w:rsid w:val="00FA71D0"/>
    <w:rsid w:val="00FA7A38"/>
    <w:rsid w:val="00FB2C6E"/>
    <w:rsid w:val="00FB4991"/>
    <w:rsid w:val="00FB58C5"/>
    <w:rsid w:val="00FB7F81"/>
    <w:rsid w:val="00FC43B9"/>
    <w:rsid w:val="00FD228B"/>
    <w:rsid w:val="00FD5F7A"/>
    <w:rsid w:val="00FE2243"/>
    <w:rsid w:val="00FE267F"/>
    <w:rsid w:val="00FE369B"/>
    <w:rsid w:val="00FE3CDE"/>
    <w:rsid w:val="00FE7979"/>
    <w:rsid w:val="00FF0D21"/>
    <w:rsid w:val="00FF4DC9"/>
    <w:rsid w:val="03AA7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E00EF"/>
  <w15:chartTrackingRefBased/>
  <w15:docId w15:val="{F7FD7250-0367-CB40-89C1-F7B1E905E6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ind w:firstLine="36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D4ABD"/>
    <w:pPr>
      <w:ind w:firstLine="0"/>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00CF0"/>
    <w:pPr>
      <w:pBdr>
        <w:bottom w:val="single" w:sz="12" w:space="1" w:color="1481AB" w:themeColor="accent1" w:themeShade="BF"/>
      </w:pBdr>
      <w:spacing w:before="600" w:after="80"/>
      <w:outlineLvl w:val="0"/>
    </w:pPr>
    <w:rPr>
      <w:rFonts w:asciiTheme="majorHAnsi" w:eastAsiaTheme="majorEastAsia" w:hAnsiTheme="majorHAnsi" w:cstheme="majorBidi"/>
      <w:b/>
      <w:bCs/>
      <w:color w:val="1481AB" w:themeColor="accent1" w:themeShade="BF"/>
    </w:rPr>
  </w:style>
  <w:style w:type="paragraph" w:styleId="Heading2">
    <w:name w:val="heading 2"/>
    <w:basedOn w:val="Normal"/>
    <w:next w:val="Normal"/>
    <w:link w:val="Heading2Char"/>
    <w:uiPriority w:val="9"/>
    <w:unhideWhenUsed/>
    <w:qFormat/>
    <w:rsid w:val="00800CF0"/>
    <w:pPr>
      <w:pBdr>
        <w:bottom w:val="single" w:sz="8" w:space="1" w:color="1CADE4" w:themeColor="accent1"/>
      </w:pBdr>
      <w:spacing w:before="200" w:after="80"/>
      <w:outlineLvl w:val="1"/>
    </w:pPr>
    <w:rPr>
      <w:rFonts w:asciiTheme="majorHAnsi" w:eastAsiaTheme="majorEastAsia" w:hAnsiTheme="majorHAnsi" w:cstheme="majorBidi"/>
      <w:color w:val="1481AB" w:themeColor="accent1" w:themeShade="BF"/>
    </w:rPr>
  </w:style>
  <w:style w:type="paragraph" w:styleId="Heading3">
    <w:name w:val="heading 3"/>
    <w:basedOn w:val="Normal"/>
    <w:next w:val="Normal"/>
    <w:link w:val="Heading3Char"/>
    <w:uiPriority w:val="9"/>
    <w:semiHidden/>
    <w:unhideWhenUsed/>
    <w:qFormat/>
    <w:rsid w:val="00800CF0"/>
    <w:pPr>
      <w:pBdr>
        <w:bottom w:val="single" w:sz="4" w:space="1" w:color="76CDEE" w:themeColor="accent1" w:themeTint="99"/>
      </w:pBdr>
      <w:spacing w:before="200" w:after="80"/>
      <w:outlineLvl w:val="2"/>
    </w:pPr>
    <w:rPr>
      <w:rFonts w:asciiTheme="majorHAnsi" w:eastAsiaTheme="majorEastAsia" w:hAnsiTheme="majorHAnsi" w:cstheme="majorBidi"/>
      <w:color w:val="1CADE4" w:themeColor="accent1"/>
    </w:rPr>
  </w:style>
  <w:style w:type="paragraph" w:styleId="Heading4">
    <w:name w:val="heading 4"/>
    <w:basedOn w:val="Normal"/>
    <w:next w:val="Normal"/>
    <w:link w:val="Heading4Char"/>
    <w:uiPriority w:val="9"/>
    <w:semiHidden/>
    <w:unhideWhenUsed/>
    <w:qFormat/>
    <w:rsid w:val="00800CF0"/>
    <w:pPr>
      <w:pBdr>
        <w:bottom w:val="single" w:sz="4" w:space="2" w:color="A4DDF4" w:themeColor="accent1" w:themeTint="66"/>
      </w:pBdr>
      <w:spacing w:before="200" w:after="80"/>
      <w:outlineLvl w:val="3"/>
    </w:pPr>
    <w:rPr>
      <w:rFonts w:asciiTheme="majorHAnsi" w:eastAsiaTheme="majorEastAsia" w:hAnsiTheme="majorHAnsi" w:cstheme="majorBidi"/>
      <w:i/>
      <w:iCs/>
      <w:color w:val="1CADE4" w:themeColor="accent1"/>
    </w:rPr>
  </w:style>
  <w:style w:type="paragraph" w:styleId="Heading5">
    <w:name w:val="heading 5"/>
    <w:basedOn w:val="Normal"/>
    <w:next w:val="Normal"/>
    <w:link w:val="Heading5Char"/>
    <w:uiPriority w:val="9"/>
    <w:semiHidden/>
    <w:unhideWhenUsed/>
    <w:qFormat/>
    <w:rsid w:val="00800CF0"/>
    <w:pPr>
      <w:spacing w:before="200" w:after="80"/>
      <w:outlineLvl w:val="4"/>
    </w:pPr>
    <w:rPr>
      <w:rFonts w:asciiTheme="majorHAnsi" w:eastAsiaTheme="majorEastAsia" w:hAnsiTheme="majorHAnsi" w:cstheme="majorBidi"/>
      <w:color w:val="1CADE4" w:themeColor="accent1"/>
    </w:rPr>
  </w:style>
  <w:style w:type="paragraph" w:styleId="Heading6">
    <w:name w:val="heading 6"/>
    <w:basedOn w:val="Normal"/>
    <w:next w:val="Normal"/>
    <w:link w:val="Heading6Char"/>
    <w:uiPriority w:val="9"/>
    <w:semiHidden/>
    <w:unhideWhenUsed/>
    <w:qFormat/>
    <w:rsid w:val="00800CF0"/>
    <w:pPr>
      <w:spacing w:before="280" w:after="100"/>
      <w:outlineLvl w:val="5"/>
    </w:pPr>
    <w:rPr>
      <w:rFonts w:asciiTheme="majorHAnsi" w:eastAsiaTheme="majorEastAsia" w:hAnsiTheme="majorHAnsi" w:cstheme="majorBidi"/>
      <w:i/>
      <w:iCs/>
      <w:color w:val="1CADE4" w:themeColor="accent1"/>
    </w:rPr>
  </w:style>
  <w:style w:type="paragraph" w:styleId="Heading7">
    <w:name w:val="heading 7"/>
    <w:basedOn w:val="Normal"/>
    <w:next w:val="Normal"/>
    <w:link w:val="Heading7Char"/>
    <w:uiPriority w:val="9"/>
    <w:semiHidden/>
    <w:unhideWhenUsed/>
    <w:qFormat/>
    <w:rsid w:val="00800CF0"/>
    <w:pPr>
      <w:spacing w:before="320" w:after="100"/>
      <w:outlineLvl w:val="6"/>
    </w:pPr>
    <w:rPr>
      <w:rFonts w:asciiTheme="majorHAnsi" w:eastAsiaTheme="majorEastAsia" w:hAnsiTheme="majorHAnsi" w:cstheme="majorBidi"/>
      <w:b/>
      <w:bCs/>
      <w:color w:val="27CED7" w:themeColor="accent3"/>
      <w:sz w:val="20"/>
      <w:szCs w:val="20"/>
    </w:rPr>
  </w:style>
  <w:style w:type="paragraph" w:styleId="Heading8">
    <w:name w:val="heading 8"/>
    <w:basedOn w:val="Normal"/>
    <w:next w:val="Normal"/>
    <w:link w:val="Heading8Char"/>
    <w:uiPriority w:val="9"/>
    <w:semiHidden/>
    <w:unhideWhenUsed/>
    <w:qFormat/>
    <w:rsid w:val="00800CF0"/>
    <w:pPr>
      <w:spacing w:before="320" w:after="100"/>
      <w:outlineLvl w:val="7"/>
    </w:pPr>
    <w:rPr>
      <w:rFonts w:asciiTheme="majorHAnsi" w:eastAsiaTheme="majorEastAsia" w:hAnsiTheme="majorHAnsi" w:cstheme="majorBidi"/>
      <w:b/>
      <w:bCs/>
      <w:i/>
      <w:iCs/>
      <w:color w:val="27CED7" w:themeColor="accent3"/>
      <w:sz w:val="20"/>
      <w:szCs w:val="20"/>
    </w:rPr>
  </w:style>
  <w:style w:type="paragraph" w:styleId="Heading9">
    <w:name w:val="heading 9"/>
    <w:basedOn w:val="Normal"/>
    <w:next w:val="Normal"/>
    <w:link w:val="Heading9Char"/>
    <w:uiPriority w:val="9"/>
    <w:semiHidden/>
    <w:unhideWhenUsed/>
    <w:qFormat/>
    <w:rsid w:val="00800CF0"/>
    <w:pPr>
      <w:spacing w:before="320" w:after="100"/>
      <w:outlineLvl w:val="8"/>
    </w:pPr>
    <w:rPr>
      <w:rFonts w:asciiTheme="majorHAnsi" w:eastAsiaTheme="majorEastAsia" w:hAnsiTheme="majorHAnsi" w:cstheme="majorBidi"/>
      <w:i/>
      <w:iCs/>
      <w:color w:val="27CED7" w:themeColor="accent3"/>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0CF0"/>
    <w:rPr>
      <w:rFonts w:asciiTheme="majorHAnsi" w:eastAsiaTheme="majorEastAsia" w:hAnsiTheme="majorHAnsi" w:cstheme="majorBidi"/>
      <w:b/>
      <w:bCs/>
      <w:color w:val="1481AB" w:themeColor="accent1" w:themeShade="BF"/>
      <w:sz w:val="24"/>
      <w:szCs w:val="24"/>
    </w:rPr>
  </w:style>
  <w:style w:type="character" w:customStyle="1" w:styleId="Heading2Char">
    <w:name w:val="Heading 2 Char"/>
    <w:basedOn w:val="DefaultParagraphFont"/>
    <w:link w:val="Heading2"/>
    <w:uiPriority w:val="9"/>
    <w:rsid w:val="00800CF0"/>
    <w:rPr>
      <w:rFonts w:asciiTheme="majorHAnsi" w:eastAsiaTheme="majorEastAsia" w:hAnsiTheme="majorHAnsi" w:cstheme="majorBidi"/>
      <w:color w:val="1481AB" w:themeColor="accent1" w:themeShade="BF"/>
      <w:sz w:val="24"/>
      <w:szCs w:val="24"/>
    </w:rPr>
  </w:style>
  <w:style w:type="character" w:customStyle="1" w:styleId="Heading3Char">
    <w:name w:val="Heading 3 Char"/>
    <w:basedOn w:val="DefaultParagraphFont"/>
    <w:link w:val="Heading3"/>
    <w:uiPriority w:val="9"/>
    <w:semiHidden/>
    <w:rsid w:val="00800CF0"/>
    <w:rPr>
      <w:rFonts w:asciiTheme="majorHAnsi" w:eastAsiaTheme="majorEastAsia" w:hAnsiTheme="majorHAnsi" w:cstheme="majorBidi"/>
      <w:color w:val="1CADE4" w:themeColor="accent1"/>
      <w:sz w:val="24"/>
      <w:szCs w:val="24"/>
    </w:rPr>
  </w:style>
  <w:style w:type="character" w:customStyle="1" w:styleId="Heading4Char">
    <w:name w:val="Heading 4 Char"/>
    <w:basedOn w:val="DefaultParagraphFont"/>
    <w:link w:val="Heading4"/>
    <w:uiPriority w:val="9"/>
    <w:semiHidden/>
    <w:rsid w:val="00800CF0"/>
    <w:rPr>
      <w:rFonts w:asciiTheme="majorHAnsi" w:eastAsiaTheme="majorEastAsia" w:hAnsiTheme="majorHAnsi" w:cstheme="majorBidi"/>
      <w:i/>
      <w:iCs/>
      <w:color w:val="1CADE4" w:themeColor="accent1"/>
      <w:sz w:val="24"/>
      <w:szCs w:val="24"/>
    </w:rPr>
  </w:style>
  <w:style w:type="character" w:customStyle="1" w:styleId="Heading5Char">
    <w:name w:val="Heading 5 Char"/>
    <w:basedOn w:val="DefaultParagraphFont"/>
    <w:link w:val="Heading5"/>
    <w:uiPriority w:val="9"/>
    <w:semiHidden/>
    <w:rsid w:val="00800CF0"/>
    <w:rPr>
      <w:rFonts w:asciiTheme="majorHAnsi" w:eastAsiaTheme="majorEastAsia" w:hAnsiTheme="majorHAnsi" w:cstheme="majorBidi"/>
      <w:color w:val="1CADE4" w:themeColor="accent1"/>
    </w:rPr>
  </w:style>
  <w:style w:type="character" w:customStyle="1" w:styleId="Heading6Char">
    <w:name w:val="Heading 6 Char"/>
    <w:basedOn w:val="DefaultParagraphFont"/>
    <w:link w:val="Heading6"/>
    <w:uiPriority w:val="9"/>
    <w:semiHidden/>
    <w:rsid w:val="00800CF0"/>
    <w:rPr>
      <w:rFonts w:asciiTheme="majorHAnsi" w:eastAsiaTheme="majorEastAsia" w:hAnsiTheme="majorHAnsi" w:cstheme="majorBidi"/>
      <w:i/>
      <w:iCs/>
      <w:color w:val="1CADE4" w:themeColor="accent1"/>
    </w:rPr>
  </w:style>
  <w:style w:type="character" w:customStyle="1" w:styleId="Heading7Char">
    <w:name w:val="Heading 7 Char"/>
    <w:basedOn w:val="DefaultParagraphFont"/>
    <w:link w:val="Heading7"/>
    <w:uiPriority w:val="9"/>
    <w:semiHidden/>
    <w:rsid w:val="00800CF0"/>
    <w:rPr>
      <w:rFonts w:asciiTheme="majorHAnsi" w:eastAsiaTheme="majorEastAsia" w:hAnsiTheme="majorHAnsi" w:cstheme="majorBidi"/>
      <w:b/>
      <w:bCs/>
      <w:color w:val="27CED7" w:themeColor="accent3"/>
      <w:sz w:val="20"/>
      <w:szCs w:val="20"/>
    </w:rPr>
  </w:style>
  <w:style w:type="character" w:customStyle="1" w:styleId="Heading8Char">
    <w:name w:val="Heading 8 Char"/>
    <w:basedOn w:val="DefaultParagraphFont"/>
    <w:link w:val="Heading8"/>
    <w:uiPriority w:val="9"/>
    <w:semiHidden/>
    <w:rsid w:val="00800CF0"/>
    <w:rPr>
      <w:rFonts w:asciiTheme="majorHAnsi" w:eastAsiaTheme="majorEastAsia" w:hAnsiTheme="majorHAnsi" w:cstheme="majorBidi"/>
      <w:b/>
      <w:bCs/>
      <w:i/>
      <w:iCs/>
      <w:color w:val="27CED7" w:themeColor="accent3"/>
      <w:sz w:val="20"/>
      <w:szCs w:val="20"/>
    </w:rPr>
  </w:style>
  <w:style w:type="character" w:customStyle="1" w:styleId="Heading9Char">
    <w:name w:val="Heading 9 Char"/>
    <w:basedOn w:val="DefaultParagraphFont"/>
    <w:link w:val="Heading9"/>
    <w:uiPriority w:val="9"/>
    <w:semiHidden/>
    <w:rsid w:val="00800CF0"/>
    <w:rPr>
      <w:rFonts w:asciiTheme="majorHAnsi" w:eastAsiaTheme="majorEastAsia" w:hAnsiTheme="majorHAnsi" w:cstheme="majorBidi"/>
      <w:i/>
      <w:iCs/>
      <w:color w:val="27CED7" w:themeColor="accent3"/>
      <w:sz w:val="20"/>
      <w:szCs w:val="20"/>
    </w:rPr>
  </w:style>
  <w:style w:type="paragraph" w:styleId="Caption">
    <w:name w:val="caption"/>
    <w:basedOn w:val="Normal"/>
    <w:next w:val="Normal"/>
    <w:uiPriority w:val="35"/>
    <w:unhideWhenUsed/>
    <w:qFormat/>
    <w:rsid w:val="00800CF0"/>
    <w:rPr>
      <w:b/>
      <w:bCs/>
      <w:sz w:val="18"/>
      <w:szCs w:val="18"/>
    </w:rPr>
  </w:style>
  <w:style w:type="paragraph" w:styleId="Title">
    <w:name w:val="Title"/>
    <w:basedOn w:val="Normal"/>
    <w:next w:val="Normal"/>
    <w:link w:val="TitleChar"/>
    <w:uiPriority w:val="10"/>
    <w:qFormat/>
    <w:rsid w:val="00800CF0"/>
    <w:pPr>
      <w:pBdr>
        <w:top w:val="single" w:sz="8" w:space="10" w:color="8DD5F1" w:themeColor="accent1" w:themeTint="7F"/>
        <w:bottom w:val="single" w:sz="24" w:space="15" w:color="27CED7" w:themeColor="accent3"/>
      </w:pBdr>
      <w:jc w:val="center"/>
    </w:pPr>
    <w:rPr>
      <w:rFonts w:asciiTheme="majorHAnsi" w:eastAsiaTheme="majorEastAsia" w:hAnsiTheme="majorHAnsi" w:cstheme="majorBidi"/>
      <w:i/>
      <w:iCs/>
      <w:color w:val="0D5571" w:themeColor="accent1" w:themeShade="7F"/>
      <w:sz w:val="60"/>
      <w:szCs w:val="60"/>
    </w:rPr>
  </w:style>
  <w:style w:type="character" w:customStyle="1" w:styleId="TitleChar">
    <w:name w:val="Title Char"/>
    <w:basedOn w:val="DefaultParagraphFont"/>
    <w:link w:val="Title"/>
    <w:uiPriority w:val="10"/>
    <w:rsid w:val="00800CF0"/>
    <w:rPr>
      <w:rFonts w:asciiTheme="majorHAnsi" w:eastAsiaTheme="majorEastAsia" w:hAnsiTheme="majorHAnsi" w:cstheme="majorBidi"/>
      <w:i/>
      <w:iCs/>
      <w:color w:val="0D5571" w:themeColor="accent1" w:themeShade="7F"/>
      <w:sz w:val="60"/>
      <w:szCs w:val="60"/>
    </w:rPr>
  </w:style>
  <w:style w:type="paragraph" w:styleId="Subtitle">
    <w:name w:val="Subtitle"/>
    <w:basedOn w:val="Normal"/>
    <w:next w:val="Normal"/>
    <w:link w:val="SubtitleChar"/>
    <w:uiPriority w:val="11"/>
    <w:qFormat/>
    <w:rsid w:val="00800CF0"/>
    <w:pPr>
      <w:spacing w:before="200" w:after="900"/>
      <w:jc w:val="right"/>
    </w:pPr>
    <w:rPr>
      <w:i/>
      <w:iCs/>
    </w:rPr>
  </w:style>
  <w:style w:type="character" w:customStyle="1" w:styleId="SubtitleChar">
    <w:name w:val="Subtitle Char"/>
    <w:basedOn w:val="DefaultParagraphFont"/>
    <w:link w:val="Subtitle"/>
    <w:uiPriority w:val="11"/>
    <w:rsid w:val="00800CF0"/>
    <w:rPr>
      <w:i/>
      <w:iCs/>
      <w:sz w:val="24"/>
      <w:szCs w:val="24"/>
    </w:rPr>
  </w:style>
  <w:style w:type="character" w:styleId="Strong">
    <w:name w:val="Strong"/>
    <w:basedOn w:val="DefaultParagraphFont"/>
    <w:uiPriority w:val="22"/>
    <w:qFormat/>
    <w:rsid w:val="00800CF0"/>
    <w:rPr>
      <w:b/>
      <w:bCs/>
      <w:spacing w:val="0"/>
    </w:rPr>
  </w:style>
  <w:style w:type="character" w:styleId="Emphasis">
    <w:name w:val="Emphasis"/>
    <w:uiPriority w:val="20"/>
    <w:qFormat/>
    <w:rsid w:val="00800CF0"/>
    <w:rPr>
      <w:b/>
      <w:bCs/>
      <w:i/>
      <w:iCs/>
      <w:color w:val="5A5A5A" w:themeColor="text1" w:themeTint="A5"/>
    </w:rPr>
  </w:style>
  <w:style w:type="paragraph" w:styleId="NoSpacing">
    <w:name w:val="No Spacing"/>
    <w:basedOn w:val="Normal"/>
    <w:link w:val="NoSpacingChar"/>
    <w:uiPriority w:val="1"/>
    <w:qFormat/>
    <w:rsid w:val="00800CF0"/>
  </w:style>
  <w:style w:type="paragraph" w:styleId="ListParagraph">
    <w:name w:val="List Paragraph"/>
    <w:basedOn w:val="Normal"/>
    <w:uiPriority w:val="34"/>
    <w:qFormat/>
    <w:rsid w:val="00800CF0"/>
    <w:pPr>
      <w:ind w:left="720"/>
      <w:contextualSpacing/>
    </w:pPr>
  </w:style>
  <w:style w:type="paragraph" w:styleId="Quote">
    <w:name w:val="Quote"/>
    <w:basedOn w:val="Normal"/>
    <w:next w:val="Normal"/>
    <w:link w:val="QuoteChar"/>
    <w:uiPriority w:val="29"/>
    <w:qFormat/>
    <w:rsid w:val="00800CF0"/>
    <w:rPr>
      <w:rFonts w:asciiTheme="majorHAnsi" w:eastAsiaTheme="majorEastAsia" w:hAnsiTheme="majorHAnsi" w:cstheme="majorBidi"/>
      <w:i/>
      <w:iCs/>
      <w:color w:val="5A5A5A" w:themeColor="text1" w:themeTint="A5"/>
    </w:rPr>
  </w:style>
  <w:style w:type="character" w:customStyle="1" w:styleId="QuoteChar">
    <w:name w:val="Quote Char"/>
    <w:basedOn w:val="DefaultParagraphFont"/>
    <w:link w:val="Quote"/>
    <w:uiPriority w:val="29"/>
    <w:rsid w:val="00800CF0"/>
    <w:rPr>
      <w:rFonts w:asciiTheme="majorHAnsi" w:eastAsiaTheme="majorEastAsia" w:hAnsiTheme="majorHAnsi" w:cstheme="majorBidi"/>
      <w:i/>
      <w:iCs/>
      <w:color w:val="5A5A5A" w:themeColor="text1" w:themeTint="A5"/>
    </w:rPr>
  </w:style>
  <w:style w:type="paragraph" w:styleId="IntenseQuote">
    <w:name w:val="Intense Quote"/>
    <w:basedOn w:val="Normal"/>
    <w:next w:val="Normal"/>
    <w:link w:val="IntenseQuoteChar"/>
    <w:uiPriority w:val="30"/>
    <w:qFormat/>
    <w:rsid w:val="00800CF0"/>
    <w:pPr>
      <w:pBdr>
        <w:top w:val="single" w:sz="12" w:space="10" w:color="A4DDF4" w:themeColor="accent1" w:themeTint="66"/>
        <w:left w:val="single" w:sz="36" w:space="4" w:color="1CADE4" w:themeColor="accent1"/>
        <w:bottom w:val="single" w:sz="24" w:space="10" w:color="27CED7" w:themeColor="accent3"/>
        <w:right w:val="single" w:sz="36" w:space="4" w:color="1CADE4" w:themeColor="accent1"/>
      </w:pBdr>
      <w:shd w:val="clear" w:color="auto" w:fill="1CADE4" w:themeFill="accent1"/>
      <w:spacing w:before="320" w:after="320" w:line="300" w:lineRule="auto"/>
      <w:ind w:left="1440" w:right="1440"/>
    </w:pPr>
    <w:rPr>
      <w:rFonts w:asciiTheme="majorHAnsi" w:eastAsiaTheme="majorEastAsia" w:hAnsiTheme="majorHAnsi" w:cstheme="majorBidi"/>
      <w:i/>
      <w:iCs/>
      <w:color w:val="FFFFFF" w:themeColor="background1"/>
    </w:rPr>
  </w:style>
  <w:style w:type="character" w:customStyle="1" w:styleId="IntenseQuoteChar">
    <w:name w:val="Intense Quote Char"/>
    <w:basedOn w:val="DefaultParagraphFont"/>
    <w:link w:val="IntenseQuote"/>
    <w:uiPriority w:val="30"/>
    <w:rsid w:val="00800CF0"/>
    <w:rPr>
      <w:rFonts w:asciiTheme="majorHAnsi" w:eastAsiaTheme="majorEastAsia" w:hAnsiTheme="majorHAnsi" w:cstheme="majorBidi"/>
      <w:i/>
      <w:iCs/>
      <w:color w:val="FFFFFF" w:themeColor="background1"/>
      <w:sz w:val="24"/>
      <w:szCs w:val="24"/>
      <w:shd w:val="clear" w:color="auto" w:fill="1CADE4" w:themeFill="accent1"/>
    </w:rPr>
  </w:style>
  <w:style w:type="character" w:styleId="SubtleEmphasis">
    <w:name w:val="Subtle Emphasis"/>
    <w:uiPriority w:val="19"/>
    <w:qFormat/>
    <w:rsid w:val="00800CF0"/>
    <w:rPr>
      <w:i/>
      <w:iCs/>
      <w:color w:val="5A5A5A" w:themeColor="text1" w:themeTint="A5"/>
    </w:rPr>
  </w:style>
  <w:style w:type="character" w:styleId="IntenseEmphasis">
    <w:name w:val="Intense Emphasis"/>
    <w:uiPriority w:val="21"/>
    <w:qFormat/>
    <w:rsid w:val="00800CF0"/>
    <w:rPr>
      <w:b/>
      <w:bCs/>
      <w:i/>
      <w:iCs/>
      <w:color w:val="1CADE4" w:themeColor="accent1"/>
      <w:sz w:val="22"/>
      <w:szCs w:val="22"/>
    </w:rPr>
  </w:style>
  <w:style w:type="character" w:styleId="SubtleReference">
    <w:name w:val="Subtle Reference"/>
    <w:uiPriority w:val="31"/>
    <w:qFormat/>
    <w:rsid w:val="00800CF0"/>
    <w:rPr>
      <w:color w:val="auto"/>
      <w:u w:val="single" w:color="27CED7"/>
    </w:rPr>
  </w:style>
  <w:style w:type="character" w:styleId="IntenseReference">
    <w:name w:val="Intense Reference"/>
    <w:basedOn w:val="DefaultParagraphFont"/>
    <w:uiPriority w:val="32"/>
    <w:qFormat/>
    <w:rsid w:val="00800CF0"/>
    <w:rPr>
      <w:b/>
      <w:bCs/>
      <w:color w:val="1D99A0" w:themeColor="accent3" w:themeShade="BF"/>
      <w:u w:val="single" w:color="27CED7"/>
    </w:rPr>
  </w:style>
  <w:style w:type="character" w:styleId="BookTitle">
    <w:name w:val="Book Title"/>
    <w:basedOn w:val="DefaultParagraphFont"/>
    <w:uiPriority w:val="33"/>
    <w:qFormat/>
    <w:rsid w:val="00800CF0"/>
    <w:rPr>
      <w:rFonts w:asciiTheme="majorHAnsi" w:eastAsiaTheme="majorEastAsia" w:hAnsiTheme="majorHAnsi" w:cstheme="majorBidi"/>
      <w:b/>
      <w:bCs/>
      <w:i/>
      <w:iCs/>
      <w:color w:val="auto"/>
    </w:rPr>
  </w:style>
  <w:style w:type="paragraph" w:styleId="TOCHeading">
    <w:name w:val="TOC Heading"/>
    <w:basedOn w:val="Heading1"/>
    <w:next w:val="Normal"/>
    <w:uiPriority w:val="39"/>
    <w:unhideWhenUsed/>
    <w:qFormat/>
    <w:rsid w:val="00800CF0"/>
    <w:pPr>
      <w:outlineLvl w:val="9"/>
    </w:pPr>
  </w:style>
  <w:style w:type="character" w:customStyle="1" w:styleId="NoSpacingChar">
    <w:name w:val="No Spacing Char"/>
    <w:basedOn w:val="DefaultParagraphFont"/>
    <w:link w:val="NoSpacing"/>
    <w:uiPriority w:val="1"/>
    <w:rsid w:val="00800CF0"/>
  </w:style>
  <w:style w:type="paragraph" w:customStyle="1" w:styleId="PersonalName">
    <w:name w:val="Personal Name"/>
    <w:basedOn w:val="Title"/>
    <w:rsid w:val="00800CF0"/>
    <w:rPr>
      <w:b/>
      <w:caps/>
      <w:color w:val="000000"/>
      <w:sz w:val="28"/>
      <w:szCs w:val="28"/>
    </w:rPr>
  </w:style>
  <w:style w:type="paragraph" w:styleId="TOC1">
    <w:name w:val="toc 1"/>
    <w:basedOn w:val="Normal"/>
    <w:next w:val="Normal"/>
    <w:autoRedefine/>
    <w:uiPriority w:val="39"/>
    <w:unhideWhenUsed/>
    <w:rsid w:val="007519D6"/>
    <w:pPr>
      <w:spacing w:before="120"/>
    </w:pPr>
    <w:rPr>
      <w:b/>
      <w:bCs/>
      <w:i/>
      <w:iCs/>
    </w:rPr>
  </w:style>
  <w:style w:type="paragraph" w:styleId="TOC2">
    <w:name w:val="toc 2"/>
    <w:basedOn w:val="Normal"/>
    <w:next w:val="Normal"/>
    <w:autoRedefine/>
    <w:uiPriority w:val="39"/>
    <w:unhideWhenUsed/>
    <w:rsid w:val="007519D6"/>
    <w:pPr>
      <w:spacing w:before="120"/>
      <w:ind w:left="220"/>
    </w:pPr>
    <w:rPr>
      <w:b/>
      <w:bCs/>
    </w:rPr>
  </w:style>
  <w:style w:type="character" w:styleId="Hyperlink">
    <w:name w:val="Hyperlink"/>
    <w:basedOn w:val="DefaultParagraphFont"/>
    <w:uiPriority w:val="99"/>
    <w:unhideWhenUsed/>
    <w:rsid w:val="007519D6"/>
    <w:rPr>
      <w:color w:val="F49100" w:themeColor="hyperlink"/>
      <w:u w:val="single"/>
    </w:rPr>
  </w:style>
  <w:style w:type="paragraph" w:styleId="TOC3">
    <w:name w:val="toc 3"/>
    <w:basedOn w:val="Normal"/>
    <w:next w:val="Normal"/>
    <w:autoRedefine/>
    <w:uiPriority w:val="39"/>
    <w:semiHidden/>
    <w:unhideWhenUsed/>
    <w:rsid w:val="007519D6"/>
    <w:pPr>
      <w:ind w:left="440"/>
    </w:pPr>
    <w:rPr>
      <w:sz w:val="20"/>
      <w:szCs w:val="20"/>
    </w:rPr>
  </w:style>
  <w:style w:type="paragraph" w:styleId="TOC4">
    <w:name w:val="toc 4"/>
    <w:basedOn w:val="Normal"/>
    <w:next w:val="Normal"/>
    <w:autoRedefine/>
    <w:uiPriority w:val="39"/>
    <w:semiHidden/>
    <w:unhideWhenUsed/>
    <w:rsid w:val="007519D6"/>
    <w:pPr>
      <w:ind w:left="660"/>
    </w:pPr>
    <w:rPr>
      <w:sz w:val="20"/>
      <w:szCs w:val="20"/>
    </w:rPr>
  </w:style>
  <w:style w:type="paragraph" w:styleId="TOC5">
    <w:name w:val="toc 5"/>
    <w:basedOn w:val="Normal"/>
    <w:next w:val="Normal"/>
    <w:autoRedefine/>
    <w:uiPriority w:val="39"/>
    <w:semiHidden/>
    <w:unhideWhenUsed/>
    <w:rsid w:val="007519D6"/>
    <w:pPr>
      <w:ind w:left="880"/>
    </w:pPr>
    <w:rPr>
      <w:sz w:val="20"/>
      <w:szCs w:val="20"/>
    </w:rPr>
  </w:style>
  <w:style w:type="paragraph" w:styleId="TOC6">
    <w:name w:val="toc 6"/>
    <w:basedOn w:val="Normal"/>
    <w:next w:val="Normal"/>
    <w:autoRedefine/>
    <w:uiPriority w:val="39"/>
    <w:semiHidden/>
    <w:unhideWhenUsed/>
    <w:rsid w:val="007519D6"/>
    <w:pPr>
      <w:ind w:left="1100"/>
    </w:pPr>
    <w:rPr>
      <w:sz w:val="20"/>
      <w:szCs w:val="20"/>
    </w:rPr>
  </w:style>
  <w:style w:type="paragraph" w:styleId="TOC7">
    <w:name w:val="toc 7"/>
    <w:basedOn w:val="Normal"/>
    <w:next w:val="Normal"/>
    <w:autoRedefine/>
    <w:uiPriority w:val="39"/>
    <w:semiHidden/>
    <w:unhideWhenUsed/>
    <w:rsid w:val="007519D6"/>
    <w:pPr>
      <w:ind w:left="1320"/>
    </w:pPr>
    <w:rPr>
      <w:sz w:val="20"/>
      <w:szCs w:val="20"/>
    </w:rPr>
  </w:style>
  <w:style w:type="paragraph" w:styleId="TOC8">
    <w:name w:val="toc 8"/>
    <w:basedOn w:val="Normal"/>
    <w:next w:val="Normal"/>
    <w:autoRedefine/>
    <w:uiPriority w:val="39"/>
    <w:semiHidden/>
    <w:unhideWhenUsed/>
    <w:rsid w:val="007519D6"/>
    <w:pPr>
      <w:ind w:left="1540"/>
    </w:pPr>
    <w:rPr>
      <w:sz w:val="20"/>
      <w:szCs w:val="20"/>
    </w:rPr>
  </w:style>
  <w:style w:type="paragraph" w:styleId="TOC9">
    <w:name w:val="toc 9"/>
    <w:basedOn w:val="Normal"/>
    <w:next w:val="Normal"/>
    <w:autoRedefine/>
    <w:uiPriority w:val="39"/>
    <w:semiHidden/>
    <w:unhideWhenUsed/>
    <w:rsid w:val="007519D6"/>
    <w:pPr>
      <w:ind w:left="1760"/>
    </w:pPr>
    <w:rPr>
      <w:sz w:val="20"/>
      <w:szCs w:val="20"/>
    </w:rPr>
  </w:style>
  <w:style w:type="paragraph" w:styleId="Footer">
    <w:name w:val="footer"/>
    <w:basedOn w:val="Normal"/>
    <w:link w:val="FooterChar"/>
    <w:uiPriority w:val="99"/>
    <w:unhideWhenUsed/>
    <w:rsid w:val="00690FFA"/>
    <w:pPr>
      <w:tabs>
        <w:tab w:val="center" w:pos="4680"/>
        <w:tab w:val="right" w:pos="9360"/>
      </w:tabs>
    </w:pPr>
  </w:style>
  <w:style w:type="character" w:customStyle="1" w:styleId="FooterChar">
    <w:name w:val="Footer Char"/>
    <w:basedOn w:val="DefaultParagraphFont"/>
    <w:link w:val="Footer"/>
    <w:uiPriority w:val="99"/>
    <w:rsid w:val="00690FFA"/>
  </w:style>
  <w:style w:type="character" w:styleId="PageNumber">
    <w:name w:val="page number"/>
    <w:basedOn w:val="DefaultParagraphFont"/>
    <w:uiPriority w:val="99"/>
    <w:semiHidden/>
    <w:unhideWhenUsed/>
    <w:rsid w:val="00690FFA"/>
  </w:style>
  <w:style w:type="paragraph" w:styleId="Header">
    <w:name w:val="header"/>
    <w:basedOn w:val="Normal"/>
    <w:link w:val="HeaderChar"/>
    <w:uiPriority w:val="99"/>
    <w:unhideWhenUsed/>
    <w:rsid w:val="002701C9"/>
    <w:pPr>
      <w:tabs>
        <w:tab w:val="center" w:pos="4680"/>
        <w:tab w:val="right" w:pos="9360"/>
      </w:tabs>
    </w:pPr>
  </w:style>
  <w:style w:type="character" w:customStyle="1" w:styleId="HeaderChar">
    <w:name w:val="Header Char"/>
    <w:basedOn w:val="DefaultParagraphFont"/>
    <w:link w:val="Header"/>
    <w:uiPriority w:val="99"/>
    <w:rsid w:val="002701C9"/>
  </w:style>
  <w:style w:type="character" w:styleId="FollowedHyperlink">
    <w:name w:val="FollowedHyperlink"/>
    <w:basedOn w:val="DefaultParagraphFont"/>
    <w:uiPriority w:val="99"/>
    <w:semiHidden/>
    <w:unhideWhenUsed/>
    <w:rsid w:val="00FB2C6E"/>
    <w:rPr>
      <w:color w:val="739D9B" w:themeColor="followedHyperlink"/>
      <w:u w:val="single"/>
    </w:rPr>
  </w:style>
  <w:style w:type="character" w:customStyle="1" w:styleId="UnresolvedMention1">
    <w:name w:val="Unresolved Mention1"/>
    <w:basedOn w:val="DefaultParagraphFont"/>
    <w:uiPriority w:val="99"/>
    <w:semiHidden/>
    <w:unhideWhenUsed/>
    <w:rsid w:val="00BD727E"/>
    <w:rPr>
      <w:color w:val="605E5C"/>
      <w:shd w:val="clear" w:color="auto" w:fill="E1DFDD"/>
    </w:rPr>
  </w:style>
  <w:style w:type="paragraph" w:styleId="NormalWeb">
    <w:name w:val="Normal (Web)"/>
    <w:basedOn w:val="Normal"/>
    <w:uiPriority w:val="99"/>
    <w:semiHidden/>
    <w:unhideWhenUsed/>
    <w:rsid w:val="007B0313"/>
    <w:pPr>
      <w:spacing w:before="100" w:beforeAutospacing="1" w:after="100" w:afterAutospacing="1"/>
    </w:pPr>
  </w:style>
  <w:style w:type="paragraph" w:styleId="TableofFigures">
    <w:name w:val="table of figures"/>
    <w:basedOn w:val="Normal"/>
    <w:next w:val="Normal"/>
    <w:uiPriority w:val="99"/>
    <w:unhideWhenUsed/>
    <w:rsid w:val="009B0D75"/>
    <w:pPr>
      <w:ind w:left="440" w:hanging="440"/>
    </w:pPr>
    <w:rPr>
      <w:caps/>
      <w:sz w:val="20"/>
      <w:szCs w:val="20"/>
    </w:rPr>
  </w:style>
  <w:style w:type="character" w:customStyle="1" w:styleId="UnresolvedMention2">
    <w:name w:val="Unresolved Mention2"/>
    <w:basedOn w:val="DefaultParagraphFont"/>
    <w:uiPriority w:val="99"/>
    <w:rsid w:val="00F60C8B"/>
    <w:rPr>
      <w:color w:val="605E5C"/>
      <w:shd w:val="clear" w:color="auto" w:fill="E1DFDD"/>
    </w:rPr>
  </w:style>
  <w:style w:type="paragraph" w:styleId="Bibliography">
    <w:name w:val="Bibliography"/>
    <w:basedOn w:val="Normal"/>
    <w:next w:val="Normal"/>
    <w:uiPriority w:val="37"/>
    <w:unhideWhenUsed/>
    <w:rsid w:val="00221C57"/>
    <w:pPr>
      <w:spacing w:after="160" w:line="259" w:lineRule="auto"/>
    </w:pPr>
    <w:rPr>
      <w:rFonts w:asciiTheme="minorHAnsi" w:eastAsiaTheme="minorHAnsi" w:hAnsiTheme="minorHAnsi" w:cstheme="minorBidi"/>
      <w:sz w:val="22"/>
      <w:szCs w:val="22"/>
      <w:lang w:eastAsia="en-US"/>
    </w:rPr>
  </w:style>
  <w:style w:type="paragraph" w:customStyle="1" w:styleId="mol-para-with-font">
    <w:name w:val="mol-para-with-font"/>
    <w:basedOn w:val="Normal"/>
    <w:rsid w:val="00FD228B"/>
    <w:pPr>
      <w:spacing w:before="100" w:beforeAutospacing="1" w:after="100" w:afterAutospacing="1"/>
    </w:pPr>
  </w:style>
  <w:style w:type="paragraph" w:styleId="HTMLPreformatted">
    <w:name w:val="HTML Preformatted"/>
    <w:basedOn w:val="Normal"/>
    <w:link w:val="HTMLPreformattedChar"/>
    <w:uiPriority w:val="99"/>
    <w:semiHidden/>
    <w:unhideWhenUsed/>
    <w:rsid w:val="00A7054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A7054E"/>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news.bbc.co.uk/1/hi/business/7839823.st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https://www.researchgate.net/profile/Adam_Junid2/publication/325644676/figure/fig4/AS:635154657730571@1528444079532/The-research-Onion-reproduced-from-Saunders-et-al-2009.png"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https://www.polam.org/wp-content/uploads/2015/05/internet-banking.jpg" TargetMode="External"/><Relationship Id="rId14" Type="http://schemas.openxmlformats.org/officeDocument/2006/relationships/hyperlink" Target="https://research-methodology.net/research-methodology/research-deisgn/exploratory-research/?fbclid=iwAR1VVEeAR0Gk8hDauOJZ_nktIkyPELzByTEj3E4C-DUNUIkf3ldgFEtEfQ"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Savon">
  <a:themeElements>
    <a:clrScheme name="Savon">
      <a:dk1>
        <a:sysClr val="windowText" lastClr="000000"/>
      </a:dk1>
      <a:lt1>
        <a:sysClr val="window" lastClr="FFFFFF"/>
      </a:lt1>
      <a:dk2>
        <a:srgbClr val="1485A4"/>
      </a:dk2>
      <a:lt2>
        <a:srgbClr val="E3DED1"/>
      </a:lt2>
      <a:accent1>
        <a:srgbClr val="1CADE4"/>
      </a:accent1>
      <a:accent2>
        <a:srgbClr val="2683C6"/>
      </a:accent2>
      <a:accent3>
        <a:srgbClr val="27CED7"/>
      </a:accent3>
      <a:accent4>
        <a:srgbClr val="42BA97"/>
      </a:accent4>
      <a:accent5>
        <a:srgbClr val="3E8853"/>
      </a:accent5>
      <a:accent6>
        <a:srgbClr val="62A39F"/>
      </a:accent6>
      <a:hlink>
        <a:srgbClr val="F49100"/>
      </a:hlink>
      <a:folHlink>
        <a:srgbClr val="739D9B"/>
      </a:folHlink>
    </a:clrScheme>
    <a:fontScheme name="Savon">
      <a:maj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entury Gothic" panose="020B0502020202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Savon">
      <a:fillStyleLst>
        <a:solidFill>
          <a:schemeClr val="phClr"/>
        </a:solidFill>
        <a:gradFill rotWithShape="1">
          <a:gsLst>
            <a:gs pos="0">
              <a:schemeClr val="phClr">
                <a:tint val="60000"/>
                <a:satMod val="105000"/>
                <a:lumMod val="105000"/>
              </a:schemeClr>
            </a:gs>
            <a:gs pos="100000">
              <a:schemeClr val="phClr">
                <a:tint val="65000"/>
                <a:satMod val="100000"/>
                <a:lumMod val="100000"/>
              </a:schemeClr>
            </a:gs>
            <a:gs pos="100000">
              <a:schemeClr val="phClr">
                <a:tint val="70000"/>
                <a:satMod val="100000"/>
                <a:lumMod val="100000"/>
              </a:schemeClr>
            </a:gs>
          </a:gsLst>
          <a:lin ang="5400000" scaled="0"/>
        </a:gradFill>
        <a:gradFill rotWithShape="1">
          <a:gsLst>
            <a:gs pos="0">
              <a:schemeClr val="phClr">
                <a:satMod val="100000"/>
                <a:lumMod val="100000"/>
              </a:schemeClr>
            </a:gs>
            <a:gs pos="50000">
              <a:schemeClr val="phClr">
                <a:shade val="99000"/>
                <a:satMod val="105000"/>
                <a:lumMod val="100000"/>
              </a:schemeClr>
            </a:gs>
            <a:gs pos="100000">
              <a:schemeClr val="phClr">
                <a:shade val="98000"/>
                <a:satMod val="105000"/>
                <a:lumMod val="100000"/>
              </a:schemeClr>
            </a:gs>
          </a:gsLst>
          <a:lin ang="5400000" scaled="0"/>
        </a:gradFill>
      </a:fillStyleLst>
      <a:lnStyleLst>
        <a:ln w="6350"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outerShdw blurRad="38100" dist="12700" dir="5400000" algn="ctr" rotWithShape="0">
              <a:srgbClr val="000000">
                <a:alpha val="63000"/>
              </a:srgbClr>
            </a:outerShdw>
          </a:effectLst>
        </a:effectStyle>
        <a:effectStyle>
          <a:effectLst>
            <a:outerShdw blurRad="57150" dist="19050" dir="5400000" algn="ctr" rotWithShape="0">
              <a:srgbClr val="000000">
                <a:alpha val="63000"/>
              </a:srgbClr>
            </a:outerShdw>
          </a:effectLst>
          <a:scene3d>
            <a:camera prst="orthographicFront">
              <a:rot lat="0" lon="0" rev="0"/>
            </a:camera>
            <a:lightRig rig="flat" dir="tl">
              <a:rot lat="0" lon="0" rev="4200000"/>
            </a:lightRig>
          </a:scene3d>
          <a:sp3d prstMaterial="flat">
            <a:bevelT w="50800" h="63500" prst="riblet"/>
          </a:sp3d>
        </a:effectStyle>
      </a:effectStyleLst>
      <a:bgFillStyleLst>
        <a:solidFill>
          <a:schemeClr val="phClr"/>
        </a:solidFill>
        <a:gradFill rotWithShape="1">
          <a:gsLst>
            <a:gs pos="0">
              <a:schemeClr val="phClr">
                <a:tint val="90000"/>
                <a:shade val="92000"/>
                <a:satMod val="160000"/>
              </a:schemeClr>
            </a:gs>
            <a:gs pos="77000">
              <a:schemeClr val="phClr">
                <a:tint val="100000"/>
                <a:shade val="73000"/>
                <a:satMod val="155000"/>
              </a:schemeClr>
            </a:gs>
            <a:gs pos="100000">
              <a:schemeClr val="phClr">
                <a:tint val="100000"/>
                <a:shade val="67000"/>
                <a:satMod val="145000"/>
              </a:schemeClr>
            </a:gs>
          </a:gsLst>
          <a:lin ang="5400000" scaled="0"/>
        </a:gradFill>
        <a:blipFill rotWithShape="1">
          <a:blip xmlns:r="http://schemas.openxmlformats.org/officeDocument/2006/relationships" r:embed="rId1">
            <a:duotone>
              <a:schemeClr val="phClr">
                <a:tint val="95000"/>
              </a:schemeClr>
              <a:schemeClr val="phClr">
                <a:shade val="92000"/>
                <a:satMod val="115000"/>
              </a:schemeClr>
            </a:duotone>
          </a:blip>
          <a:tile tx="0" ty="0" sx="60000" sy="60000" flip="none" algn="tl"/>
        </a:blipFill>
      </a:bgFillStyleLst>
    </a:fmtScheme>
  </a:themeElements>
  <a:objectDefaults/>
  <a:extraClrSchemeLst/>
  <a:extLst>
    <a:ext uri="{05A4C25C-085E-4340-85A3-A5531E510DB2}">
      <thm15:themeFamily xmlns:thm15="http://schemas.microsoft.com/office/thememl/2012/main" name="Savon" id="{1306E473-ED32-493B-A2D0-240A757EDD34}" vid="{C20BADFE-D095-436F-9677-9264042809F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Bry07</b:Tag>
    <b:SourceType>Book</b:SourceType>
    <b:Guid>{B4DA9CAF-65FB-4A79-9B7D-121DF3ADFC27}</b:Guid>
    <b:Title>Business Research Methods</b:Title>
    <b:Year>2007</b:Year>
    <b:City>Oxford</b:City>
    <b:Publisher>Oxford University Press</b:Publisher>
    <b:Edition>2nd</b:Edition>
    <b:Author>
      <b:Author>
        <b:NameList>
          <b:Person>
            <b:Last>Bryman</b:Last>
            <b:First>Alan</b:First>
          </b:Person>
          <b:Person>
            <b:Last>Bell</b:Last>
            <b:First>Emma</b:First>
          </b:Person>
        </b:NameList>
      </b:Author>
    </b:Author>
    <b:RefOrder>15</b:RefOrder>
  </b:Source>
  <b:Source>
    <b:Tag>Sau09</b:Tag>
    <b:SourceType>Book</b:SourceType>
    <b:Guid>{55E5DE11-4E87-4F93-8C4B-A70A55914AF0}</b:Guid>
    <b:Author>
      <b:Author>
        <b:NameList>
          <b:Person>
            <b:Last>Saunders</b:Last>
            <b:First>M</b:First>
          </b:Person>
          <b:Person>
            <b:Last>Lewis</b:Last>
            <b:First>P</b:First>
          </b:Person>
          <b:Person>
            <b:Last>Thornhill</b:Last>
            <b:First>A</b:First>
          </b:Person>
        </b:NameList>
      </b:Author>
    </b:Author>
    <b:Title>Research Methods for Business Students</b:Title>
    <b:Year>2009</b:Year>
    <b:City>Harlow</b:City>
    <b:Publisher>Pearson Education</b:Publisher>
    <b:Pages>138</b:Pages>
    <b:Edition>5</b:Edition>
    <b:YearAccessed>2017</b:YearAccessed>
    <b:MonthAccessed>November</b:MonthAccessed>
    <b:DayAccessed>14</b:DayAccessed>
    <b:RefOrder>15</b:RefOrder>
  </b:Source>
</b:Sources>
</file>

<file path=customXml/itemProps1.xml><?xml version="1.0" encoding="utf-8"?>
<ds:datastoreItem xmlns:ds="http://schemas.openxmlformats.org/officeDocument/2006/customXml" ds:itemID="{3B3412B8-1084-42CA-BBC5-7081847CC9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2492</Words>
  <Characters>14210</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A comparative analysis of the adaption of internet banking between Baby boomers and Millennial generations.</vt:lpstr>
    </vt:vector>
  </TitlesOfParts>
  <Company/>
  <LinksUpToDate>false</LinksUpToDate>
  <CharactersWithSpaces>16669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comparative analysis of the adaption of internet banking between Baby boomers and Millennial generations.</dc:title>
  <dc:subject>Dissertation Proposal</dc:subject>
  <dc:creator>Anjum Aniqa (1702530)</dc:creator>
  <cp:lastModifiedBy>Anjum Aniqa (1702530)</cp:lastModifiedBy>
  <cp:revision>2</cp:revision>
  <dcterms:created xsi:type="dcterms:W3CDTF">2019-11-18T13:31:00Z</dcterms:created>
  <dcterms:modified xsi:type="dcterms:W3CDTF">2019-11-18T13:31:00Z</dcterms:modified>
  <cp:category>Business and Finance</cp:category>
</cp:coreProperties>
</file>