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7748" w:rsidRDefault="003D7748" w:rsidP="003520DB">
      <w:pPr>
        <w:spacing w:line="480" w:lineRule="auto"/>
        <w:jc w:val="center"/>
        <w:rPr>
          <w:rFonts w:ascii="Arial Unicode MS" w:eastAsia="Arial Unicode MS" w:hAnsi="Arial Unicode MS" w:cs="Arial Unicode MS"/>
          <w:sz w:val="24"/>
          <w:szCs w:val="24"/>
        </w:rPr>
      </w:pPr>
    </w:p>
    <w:p w:rsidR="003D7748" w:rsidRDefault="003D7748" w:rsidP="003520DB">
      <w:pPr>
        <w:spacing w:line="480" w:lineRule="auto"/>
        <w:jc w:val="center"/>
        <w:rPr>
          <w:rFonts w:ascii="Arial Unicode MS" w:eastAsia="Arial Unicode MS" w:hAnsi="Arial Unicode MS" w:cs="Arial Unicode MS"/>
          <w:sz w:val="24"/>
          <w:szCs w:val="24"/>
        </w:rPr>
      </w:pPr>
    </w:p>
    <w:p w:rsidR="00F31A9F" w:rsidRPr="00F31A9F" w:rsidRDefault="006726C1" w:rsidP="003520DB">
      <w:pPr>
        <w:spacing w:line="480" w:lineRule="auto"/>
        <w:jc w:val="center"/>
        <w:rPr>
          <w:rFonts w:ascii="Arial Unicode MS" w:eastAsia="Arial Unicode MS" w:hAnsi="Arial Unicode MS" w:cs="Arial Unicode MS"/>
          <w:sz w:val="24"/>
          <w:szCs w:val="24"/>
        </w:rPr>
      </w:pPr>
      <w:r w:rsidRPr="00F31A9F">
        <w:rPr>
          <w:rFonts w:ascii="Arial Unicode MS" w:eastAsia="Arial Unicode MS" w:hAnsi="Arial Unicode MS" w:cs="Arial Unicode MS"/>
          <w:sz w:val="24"/>
          <w:szCs w:val="24"/>
        </w:rPr>
        <w:t>Name:</w:t>
      </w:r>
      <w:r w:rsidR="00F31A9F" w:rsidRPr="00F31A9F">
        <w:rPr>
          <w:rFonts w:ascii="Arial Unicode MS" w:eastAsia="Arial Unicode MS" w:hAnsi="Arial Unicode MS" w:cs="Arial Unicode MS"/>
          <w:sz w:val="24"/>
          <w:szCs w:val="24"/>
        </w:rPr>
        <w:t xml:space="preserve"> T. Glyn Thomas</w:t>
      </w:r>
    </w:p>
    <w:p w:rsidR="00F31A9F" w:rsidRPr="00F31A9F" w:rsidRDefault="00F31A9F" w:rsidP="003520DB">
      <w:pPr>
        <w:spacing w:line="480" w:lineRule="auto"/>
        <w:jc w:val="center"/>
        <w:rPr>
          <w:rFonts w:ascii="Arial Unicode MS" w:eastAsia="Arial Unicode MS" w:hAnsi="Arial Unicode MS" w:cs="Arial Unicode MS"/>
          <w:sz w:val="24"/>
          <w:szCs w:val="24"/>
        </w:rPr>
      </w:pPr>
      <w:r w:rsidRPr="00F31A9F">
        <w:rPr>
          <w:rFonts w:ascii="Arial Unicode MS" w:eastAsia="Arial Unicode MS" w:hAnsi="Arial Unicode MS" w:cs="Arial Unicode MS"/>
          <w:sz w:val="24"/>
          <w:szCs w:val="24"/>
        </w:rPr>
        <w:t xml:space="preserve">Student </w:t>
      </w:r>
      <w:r w:rsidR="006726C1" w:rsidRPr="00F31A9F">
        <w:rPr>
          <w:rFonts w:ascii="Arial Unicode MS" w:eastAsia="Arial Unicode MS" w:hAnsi="Arial Unicode MS" w:cs="Arial Unicode MS"/>
          <w:sz w:val="24"/>
          <w:szCs w:val="24"/>
        </w:rPr>
        <w:t>Number</w:t>
      </w:r>
      <w:r w:rsidR="006726C1">
        <w:rPr>
          <w:rFonts w:ascii="Arial Unicode MS" w:eastAsia="Arial Unicode MS" w:hAnsi="Arial Unicode MS" w:cs="Arial Unicode MS"/>
          <w:sz w:val="24"/>
          <w:szCs w:val="24"/>
        </w:rPr>
        <w:t>:</w:t>
      </w:r>
      <w:r w:rsidR="003D7748">
        <w:rPr>
          <w:rFonts w:ascii="Arial Unicode MS" w:eastAsia="Arial Unicode MS" w:hAnsi="Arial Unicode MS" w:cs="Arial Unicode MS"/>
          <w:sz w:val="24"/>
          <w:szCs w:val="24"/>
        </w:rPr>
        <w:t xml:space="preserve"> P151981</w:t>
      </w:r>
    </w:p>
    <w:p w:rsidR="00F31A9F" w:rsidRPr="00F31A9F" w:rsidRDefault="006726C1" w:rsidP="003520DB">
      <w:pPr>
        <w:spacing w:line="480" w:lineRule="auto"/>
        <w:jc w:val="center"/>
        <w:rPr>
          <w:rFonts w:ascii="Arial Unicode MS" w:eastAsia="Arial Unicode MS" w:hAnsi="Arial Unicode MS" w:cs="Arial Unicode MS"/>
          <w:sz w:val="24"/>
          <w:szCs w:val="24"/>
        </w:rPr>
      </w:pPr>
      <w:r w:rsidRPr="00F31A9F">
        <w:rPr>
          <w:rFonts w:ascii="Arial Unicode MS" w:eastAsia="Arial Unicode MS" w:hAnsi="Arial Unicode MS" w:cs="Arial Unicode MS"/>
          <w:sz w:val="24"/>
          <w:szCs w:val="24"/>
        </w:rPr>
        <w:t>Course:</w:t>
      </w:r>
      <w:r w:rsidR="00F31A9F" w:rsidRPr="00F31A9F">
        <w:rPr>
          <w:rFonts w:ascii="Arial Unicode MS" w:eastAsia="Arial Unicode MS" w:hAnsi="Arial Unicode MS" w:cs="Arial Unicode MS"/>
          <w:sz w:val="24"/>
          <w:szCs w:val="24"/>
        </w:rPr>
        <w:t xml:space="preserve"> PGCE / PCET</w:t>
      </w:r>
      <w:r w:rsidR="003D7748">
        <w:rPr>
          <w:rFonts w:ascii="Arial Unicode MS" w:eastAsia="Arial Unicode MS" w:hAnsi="Arial Unicode MS" w:cs="Arial Unicode MS"/>
          <w:sz w:val="24"/>
          <w:szCs w:val="24"/>
        </w:rPr>
        <w:t xml:space="preserve"> Part Time</w:t>
      </w:r>
    </w:p>
    <w:p w:rsidR="00F31A9F" w:rsidRPr="00F31A9F" w:rsidRDefault="00C40F12" w:rsidP="003520DB">
      <w:pPr>
        <w:spacing w:line="480" w:lineRule="auto"/>
        <w:jc w:val="cente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Year: 2017 / 2018</w:t>
      </w:r>
    </w:p>
    <w:p w:rsidR="00F31A9F" w:rsidRPr="00F31A9F" w:rsidRDefault="00F31A9F" w:rsidP="003520DB">
      <w:pPr>
        <w:spacing w:line="480" w:lineRule="auto"/>
        <w:jc w:val="center"/>
        <w:rPr>
          <w:rFonts w:ascii="Arial Unicode MS" w:eastAsia="Arial Unicode MS" w:hAnsi="Arial Unicode MS" w:cs="Arial Unicode MS"/>
          <w:sz w:val="24"/>
          <w:szCs w:val="24"/>
        </w:rPr>
      </w:pPr>
    </w:p>
    <w:p w:rsidR="003D7748" w:rsidRDefault="003D7748" w:rsidP="003520DB">
      <w:pPr>
        <w:spacing w:line="480" w:lineRule="auto"/>
        <w:jc w:val="center"/>
        <w:rPr>
          <w:rFonts w:ascii="Arial Unicode MS" w:eastAsia="Arial Unicode MS" w:hAnsi="Arial Unicode MS" w:cs="Arial Unicode MS"/>
          <w:sz w:val="24"/>
          <w:szCs w:val="24"/>
        </w:rPr>
      </w:pPr>
    </w:p>
    <w:p w:rsidR="003D7748" w:rsidRDefault="003D7748" w:rsidP="003520DB">
      <w:pPr>
        <w:spacing w:line="480" w:lineRule="auto"/>
        <w:jc w:val="center"/>
        <w:rPr>
          <w:rFonts w:ascii="Arial Unicode MS" w:eastAsia="Arial Unicode MS" w:hAnsi="Arial Unicode MS" w:cs="Arial Unicode MS"/>
          <w:sz w:val="24"/>
          <w:szCs w:val="24"/>
        </w:rPr>
      </w:pPr>
    </w:p>
    <w:p w:rsidR="003D7748" w:rsidRDefault="003D7748" w:rsidP="003520DB">
      <w:pPr>
        <w:spacing w:line="480" w:lineRule="auto"/>
        <w:jc w:val="center"/>
        <w:rPr>
          <w:rFonts w:ascii="Arial Unicode MS" w:eastAsia="Arial Unicode MS" w:hAnsi="Arial Unicode MS" w:cs="Arial Unicode MS"/>
          <w:sz w:val="24"/>
          <w:szCs w:val="24"/>
        </w:rPr>
      </w:pPr>
    </w:p>
    <w:p w:rsidR="003D7748" w:rsidRDefault="003D7748" w:rsidP="003520DB">
      <w:pPr>
        <w:spacing w:line="480" w:lineRule="auto"/>
        <w:jc w:val="center"/>
        <w:rPr>
          <w:rFonts w:ascii="Arial Unicode MS" w:eastAsia="Arial Unicode MS" w:hAnsi="Arial Unicode MS" w:cs="Arial Unicode MS"/>
          <w:sz w:val="24"/>
          <w:szCs w:val="24"/>
        </w:rPr>
      </w:pPr>
    </w:p>
    <w:p w:rsidR="003D7748" w:rsidRDefault="00A33055" w:rsidP="003520DB">
      <w:pPr>
        <w:spacing w:line="480" w:lineRule="auto"/>
        <w:jc w:val="cente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Assign</w:t>
      </w:r>
      <w:r w:rsidR="00B27549">
        <w:rPr>
          <w:rFonts w:ascii="Arial Unicode MS" w:eastAsia="Arial Unicode MS" w:hAnsi="Arial Unicode MS" w:cs="Arial Unicode MS"/>
          <w:sz w:val="24"/>
          <w:szCs w:val="24"/>
        </w:rPr>
        <w:t>ment: Teaching with Technology</w:t>
      </w:r>
    </w:p>
    <w:p w:rsidR="00626701" w:rsidRPr="00626701" w:rsidRDefault="00626701" w:rsidP="003520DB">
      <w:pPr>
        <w:spacing w:line="480" w:lineRule="auto"/>
        <w:jc w:val="center"/>
        <w:rPr>
          <w:rFonts w:ascii="Arial Unicode MS" w:eastAsia="Arial Unicode MS" w:hAnsi="Arial Unicode MS" w:cs="Arial Unicode MS"/>
          <w:sz w:val="24"/>
          <w:szCs w:val="24"/>
        </w:rPr>
      </w:pPr>
      <w:r w:rsidRPr="00626701">
        <w:rPr>
          <w:rFonts w:ascii="Arial Unicode MS" w:eastAsia="Arial Unicode MS" w:hAnsi="Arial Unicode MS" w:cs="Arial Unicode MS"/>
          <w:sz w:val="24"/>
          <w:szCs w:val="24"/>
        </w:rPr>
        <w:t xml:space="preserve">Module Code: </w:t>
      </w:r>
      <w:r w:rsidRPr="00626701">
        <w:rPr>
          <w:rFonts w:ascii="Arial Unicode MS" w:eastAsia="Arial Unicode MS" w:hAnsi="Arial Unicode MS" w:cs="Arial Unicode MS"/>
          <w:sz w:val="24"/>
          <w:szCs w:val="24"/>
        </w:rPr>
        <w:t>ECPT6002</w:t>
      </w:r>
    </w:p>
    <w:p w:rsidR="00F31A9F" w:rsidRPr="00F31A9F" w:rsidRDefault="00F31A9F" w:rsidP="003520DB">
      <w:pPr>
        <w:spacing w:line="480" w:lineRule="auto"/>
        <w:jc w:val="center"/>
        <w:rPr>
          <w:rFonts w:ascii="Arial Unicode MS" w:eastAsia="Arial Unicode MS" w:hAnsi="Arial Unicode MS" w:cs="Arial Unicode MS"/>
          <w:sz w:val="24"/>
          <w:szCs w:val="24"/>
        </w:rPr>
      </w:pPr>
      <w:r w:rsidRPr="00F31A9F">
        <w:rPr>
          <w:rFonts w:ascii="Arial Unicode MS" w:eastAsia="Arial Unicode MS" w:hAnsi="Arial Unicode MS" w:cs="Arial Unicode MS"/>
          <w:sz w:val="24"/>
          <w:szCs w:val="24"/>
        </w:rPr>
        <w:br w:type="page"/>
      </w:r>
    </w:p>
    <w:p w:rsidR="00F31A9F" w:rsidRPr="00F31A9F" w:rsidRDefault="00F31A9F" w:rsidP="003520DB">
      <w:pPr>
        <w:spacing w:line="480" w:lineRule="auto"/>
        <w:jc w:val="center"/>
        <w:rPr>
          <w:rFonts w:ascii="Arial Unicode MS" w:eastAsia="Arial Unicode MS" w:hAnsi="Arial Unicode MS" w:cs="Arial Unicode MS"/>
          <w:b/>
          <w:sz w:val="24"/>
          <w:szCs w:val="24"/>
          <w:u w:val="single"/>
        </w:rPr>
      </w:pPr>
      <w:r w:rsidRPr="00F31A9F">
        <w:rPr>
          <w:rFonts w:ascii="Arial Unicode MS" w:eastAsia="Arial Unicode MS" w:hAnsi="Arial Unicode MS" w:cs="Arial Unicode MS"/>
          <w:b/>
          <w:sz w:val="24"/>
          <w:szCs w:val="24"/>
          <w:u w:val="single"/>
        </w:rPr>
        <w:lastRenderedPageBreak/>
        <w:t>Content</w:t>
      </w:r>
    </w:p>
    <w:p w:rsidR="00F31A9F" w:rsidRPr="00F31A9F" w:rsidRDefault="00F31A9F" w:rsidP="003520DB">
      <w:pPr>
        <w:spacing w:line="480" w:lineRule="auto"/>
        <w:jc w:val="center"/>
        <w:rPr>
          <w:rFonts w:ascii="Arial Unicode MS" w:eastAsia="Arial Unicode MS" w:hAnsi="Arial Unicode MS" w:cs="Arial Unicode MS"/>
          <w:b/>
          <w:sz w:val="24"/>
          <w:szCs w:val="24"/>
          <w:u w:val="single"/>
        </w:rPr>
      </w:pPr>
    </w:p>
    <w:p w:rsidR="00F31A9F" w:rsidRDefault="00F31A9F" w:rsidP="003520DB">
      <w:pPr>
        <w:spacing w:line="480" w:lineRule="auto"/>
        <w:rPr>
          <w:rFonts w:ascii="Arial Unicode MS" w:eastAsia="Arial Unicode MS" w:hAnsi="Arial Unicode MS" w:cs="Arial Unicode MS"/>
          <w:sz w:val="24"/>
          <w:szCs w:val="24"/>
        </w:rPr>
      </w:pPr>
      <w:r w:rsidRPr="00F31A9F">
        <w:rPr>
          <w:rFonts w:ascii="Arial Unicode MS" w:eastAsia="Arial Unicode MS" w:hAnsi="Arial Unicode MS" w:cs="Arial Unicode MS"/>
          <w:sz w:val="24"/>
          <w:szCs w:val="24"/>
        </w:rPr>
        <w:t>P</w:t>
      </w:r>
      <w:r w:rsidR="002D1214">
        <w:rPr>
          <w:rFonts w:ascii="Arial Unicode MS" w:eastAsia="Arial Unicode MS" w:hAnsi="Arial Unicode MS" w:cs="Arial Unicode MS"/>
          <w:sz w:val="24"/>
          <w:szCs w:val="24"/>
        </w:rPr>
        <w:t>age 3: Introduction</w:t>
      </w:r>
    </w:p>
    <w:p w:rsidR="002D1214" w:rsidRPr="00F31A9F" w:rsidRDefault="00F06A4E"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Page 5</w:t>
      </w:r>
      <w:r w:rsidR="00DB45EF">
        <w:rPr>
          <w:rFonts w:ascii="Arial Unicode MS" w:eastAsia="Arial Unicode MS" w:hAnsi="Arial Unicode MS" w:cs="Arial Unicode MS"/>
          <w:sz w:val="24"/>
          <w:szCs w:val="24"/>
        </w:rPr>
        <w:t xml:space="preserve">: </w:t>
      </w:r>
      <w:r w:rsidR="00114058">
        <w:rPr>
          <w:rFonts w:ascii="Arial Unicode MS" w:eastAsia="Arial Unicode MS" w:hAnsi="Arial Unicode MS" w:cs="Arial Unicode MS"/>
          <w:sz w:val="24"/>
          <w:szCs w:val="24"/>
        </w:rPr>
        <w:t>Identifying the Opportunity</w:t>
      </w:r>
    </w:p>
    <w:p w:rsidR="00F31A9F" w:rsidRPr="00F31A9F" w:rsidRDefault="002D1214"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Page </w:t>
      </w:r>
      <w:r w:rsidR="003520DB">
        <w:rPr>
          <w:rFonts w:ascii="Arial Unicode MS" w:eastAsia="Arial Unicode MS" w:hAnsi="Arial Unicode MS" w:cs="Arial Unicode MS"/>
          <w:sz w:val="24"/>
          <w:szCs w:val="24"/>
        </w:rPr>
        <w:t>7</w:t>
      </w:r>
      <w:r w:rsidR="00F960D8">
        <w:rPr>
          <w:rFonts w:ascii="Arial Unicode MS" w:eastAsia="Arial Unicode MS" w:hAnsi="Arial Unicode MS" w:cs="Arial Unicode MS"/>
          <w:sz w:val="24"/>
          <w:szCs w:val="24"/>
        </w:rPr>
        <w:t xml:space="preserve">: </w:t>
      </w:r>
      <w:r w:rsidR="00114058">
        <w:rPr>
          <w:rFonts w:ascii="Arial Unicode MS" w:eastAsia="Arial Unicode MS" w:hAnsi="Arial Unicode MS" w:cs="Arial Unicode MS"/>
          <w:sz w:val="24"/>
          <w:szCs w:val="24"/>
        </w:rPr>
        <w:t xml:space="preserve">Design and Delivery </w:t>
      </w:r>
    </w:p>
    <w:p w:rsidR="00114058" w:rsidRDefault="00BD3D42"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Page 1</w:t>
      </w:r>
      <w:r w:rsidR="00E01292">
        <w:rPr>
          <w:rFonts w:ascii="Arial Unicode MS" w:eastAsia="Arial Unicode MS" w:hAnsi="Arial Unicode MS" w:cs="Arial Unicode MS"/>
          <w:sz w:val="24"/>
          <w:szCs w:val="24"/>
        </w:rPr>
        <w:t>4</w:t>
      </w:r>
      <w:r w:rsidR="00114058">
        <w:rPr>
          <w:rFonts w:ascii="Arial Unicode MS" w:eastAsia="Arial Unicode MS" w:hAnsi="Arial Unicode MS" w:cs="Arial Unicode MS"/>
          <w:sz w:val="24"/>
          <w:szCs w:val="24"/>
        </w:rPr>
        <w:t>: Planning and Delivery reflection</w:t>
      </w:r>
    </w:p>
    <w:p w:rsidR="00114058" w:rsidRDefault="00E01292"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Page 19</w:t>
      </w:r>
      <w:r w:rsidR="000E2BAA">
        <w:rPr>
          <w:rFonts w:ascii="Arial Unicode MS" w:eastAsia="Arial Unicode MS" w:hAnsi="Arial Unicode MS" w:cs="Arial Unicode MS"/>
          <w:sz w:val="24"/>
          <w:szCs w:val="24"/>
        </w:rPr>
        <w:t>: Appendix</w:t>
      </w:r>
    </w:p>
    <w:p w:rsidR="000E2BAA" w:rsidRPr="00F31A9F" w:rsidRDefault="000E2BAA"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Page 28: References</w:t>
      </w:r>
    </w:p>
    <w:p w:rsidR="00F31A9F" w:rsidRPr="00F31A9F" w:rsidRDefault="00F31A9F" w:rsidP="003520DB">
      <w:pPr>
        <w:spacing w:line="480" w:lineRule="auto"/>
        <w:rPr>
          <w:rFonts w:ascii="Arial Unicode MS" w:eastAsia="Arial Unicode MS" w:hAnsi="Arial Unicode MS" w:cs="Arial Unicode MS"/>
          <w:sz w:val="24"/>
          <w:szCs w:val="24"/>
        </w:rPr>
      </w:pPr>
    </w:p>
    <w:p w:rsidR="00F31A9F" w:rsidRPr="00F31A9F" w:rsidRDefault="00F31A9F" w:rsidP="003520DB">
      <w:pPr>
        <w:spacing w:line="480" w:lineRule="auto"/>
        <w:rPr>
          <w:rFonts w:ascii="Arial Unicode MS" w:eastAsia="Arial Unicode MS" w:hAnsi="Arial Unicode MS" w:cs="Arial Unicode MS"/>
          <w:sz w:val="24"/>
          <w:szCs w:val="24"/>
        </w:rPr>
      </w:pPr>
    </w:p>
    <w:p w:rsidR="00F31A9F" w:rsidRPr="00F31A9F" w:rsidRDefault="00F31A9F" w:rsidP="003520DB">
      <w:pPr>
        <w:spacing w:line="480" w:lineRule="auto"/>
        <w:rPr>
          <w:rFonts w:ascii="Arial Unicode MS" w:eastAsia="Arial Unicode MS" w:hAnsi="Arial Unicode MS" w:cs="Arial Unicode MS"/>
          <w:sz w:val="24"/>
          <w:szCs w:val="24"/>
        </w:rPr>
      </w:pPr>
    </w:p>
    <w:p w:rsidR="00F31A9F" w:rsidRPr="00F31A9F" w:rsidRDefault="00F31A9F" w:rsidP="003520DB">
      <w:pPr>
        <w:spacing w:line="480" w:lineRule="auto"/>
        <w:rPr>
          <w:rFonts w:ascii="Arial Unicode MS" w:eastAsia="Arial Unicode MS" w:hAnsi="Arial Unicode MS" w:cs="Arial Unicode MS"/>
          <w:sz w:val="24"/>
          <w:szCs w:val="24"/>
        </w:rPr>
      </w:pPr>
      <w:r w:rsidRPr="00F31A9F">
        <w:rPr>
          <w:rFonts w:ascii="Arial Unicode MS" w:eastAsia="Arial Unicode MS" w:hAnsi="Arial Unicode MS" w:cs="Arial Unicode MS"/>
          <w:sz w:val="24"/>
          <w:szCs w:val="24"/>
        </w:rPr>
        <w:br w:type="page"/>
      </w:r>
    </w:p>
    <w:p w:rsidR="00F31A9F" w:rsidRPr="00F31A9F" w:rsidRDefault="00F31A9F" w:rsidP="003520DB">
      <w:pPr>
        <w:spacing w:line="480" w:lineRule="auto"/>
        <w:rPr>
          <w:rFonts w:ascii="Arial Unicode MS" w:eastAsia="Arial Unicode MS" w:hAnsi="Arial Unicode MS" w:cs="Arial Unicode MS"/>
          <w:b/>
          <w:sz w:val="24"/>
          <w:szCs w:val="24"/>
          <w:u w:val="single"/>
        </w:rPr>
      </w:pPr>
      <w:r w:rsidRPr="00F31A9F">
        <w:rPr>
          <w:rFonts w:ascii="Arial Unicode MS" w:eastAsia="Arial Unicode MS" w:hAnsi="Arial Unicode MS" w:cs="Arial Unicode MS"/>
          <w:b/>
          <w:sz w:val="24"/>
          <w:szCs w:val="24"/>
          <w:u w:val="single"/>
        </w:rPr>
        <w:t xml:space="preserve">Introduction </w:t>
      </w:r>
    </w:p>
    <w:p w:rsidR="00923ED0" w:rsidRPr="00923ED0" w:rsidRDefault="00D71E71" w:rsidP="003520DB">
      <w:pPr>
        <w:shd w:val="clear" w:color="auto" w:fill="FFFFFF"/>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My third and final assignment during my second year part time Post Graduate Certificate in Education, Post Compulsory Education Training course at University of Wales Trinity Saint David, is a technology ba</w:t>
      </w:r>
      <w:r w:rsidR="00626701">
        <w:rPr>
          <w:rFonts w:ascii="Arial Unicode MS" w:eastAsia="Arial Unicode MS" w:hAnsi="Arial Unicode MS" w:cs="Arial Unicode MS"/>
          <w:sz w:val="24"/>
          <w:szCs w:val="24"/>
        </w:rPr>
        <w:t xml:space="preserve">sed assignment. It </w:t>
      </w:r>
      <w:r>
        <w:rPr>
          <w:rFonts w:ascii="Arial Unicode MS" w:eastAsia="Arial Unicode MS" w:hAnsi="Arial Unicode MS" w:cs="Arial Unicode MS"/>
          <w:sz w:val="24"/>
          <w:szCs w:val="24"/>
        </w:rPr>
        <w:t xml:space="preserve">requires us as learners to assess our current teaching, identify an area which would benefit from using technology to enhance and support the learning, before creating a </w:t>
      </w:r>
      <w:r w:rsidRPr="00923ED0">
        <w:rPr>
          <w:rFonts w:ascii="Arial Unicode MS" w:eastAsia="Arial Unicode MS" w:hAnsi="Arial Unicode MS" w:cs="Arial Unicode MS"/>
          <w:sz w:val="24"/>
          <w:szCs w:val="24"/>
        </w:rPr>
        <w:t xml:space="preserve">lesson that has technology integrated within it. Once this lesson has been created and delivered, we are then to critique the lesson and its impact upon the learner and the teacher. </w:t>
      </w:r>
    </w:p>
    <w:p w:rsidR="00923ED0" w:rsidRPr="00923ED0" w:rsidRDefault="00923ED0" w:rsidP="003520DB">
      <w:pPr>
        <w:shd w:val="clear" w:color="auto" w:fill="FFFFFF"/>
        <w:spacing w:line="480" w:lineRule="auto"/>
        <w:rPr>
          <w:rFonts w:ascii="Arial Unicode MS" w:eastAsia="Arial Unicode MS" w:hAnsi="Arial Unicode MS" w:cs="Arial Unicode MS"/>
          <w:sz w:val="24"/>
          <w:szCs w:val="24"/>
          <w:lang w:eastAsia="en-GB"/>
        </w:rPr>
      </w:pPr>
      <w:r w:rsidRPr="00923ED0">
        <w:rPr>
          <w:rFonts w:ascii="Arial Unicode MS" w:eastAsia="Arial Unicode MS" w:hAnsi="Arial Unicode MS" w:cs="Arial Unicode MS"/>
          <w:sz w:val="24"/>
          <w:szCs w:val="24"/>
          <w:lang w:eastAsia="en-GB"/>
        </w:rPr>
        <w:t xml:space="preserve">Meletiou-Mavrotheris, Lee and Fouladi (2007) </w:t>
      </w:r>
      <w:r w:rsidR="0030592D">
        <w:rPr>
          <w:rFonts w:ascii="Arial Unicode MS" w:eastAsia="Arial Unicode MS" w:hAnsi="Arial Unicode MS" w:cs="Arial Unicode MS"/>
          <w:sz w:val="24"/>
          <w:szCs w:val="24"/>
          <w:lang w:eastAsia="en-GB"/>
        </w:rPr>
        <w:t>state</w:t>
      </w:r>
      <w:r w:rsidRPr="00923ED0">
        <w:rPr>
          <w:rFonts w:ascii="Arial Unicode MS" w:eastAsia="Arial Unicode MS" w:hAnsi="Arial Unicode MS" w:cs="Arial Unicode MS"/>
          <w:sz w:val="24"/>
          <w:szCs w:val="24"/>
          <w:lang w:eastAsia="en-GB"/>
        </w:rPr>
        <w:t xml:space="preserve"> that</w:t>
      </w:r>
      <w:r w:rsidR="000E2BAA">
        <w:rPr>
          <w:rFonts w:ascii="Arial Unicode MS" w:eastAsia="Arial Unicode MS" w:hAnsi="Arial Unicode MS" w:cs="Arial Unicode MS"/>
          <w:sz w:val="24"/>
          <w:szCs w:val="24"/>
          <w:lang w:eastAsia="en-GB"/>
        </w:rPr>
        <w:t xml:space="preserve"> individuals that had a</w:t>
      </w:r>
      <w:r w:rsidRPr="00923ED0">
        <w:rPr>
          <w:rFonts w:ascii="Arial Unicode MS" w:eastAsia="Arial Unicode MS" w:hAnsi="Arial Unicode MS" w:cs="Arial Unicode MS"/>
          <w:sz w:val="24"/>
          <w:szCs w:val="24"/>
          <w:lang w:eastAsia="en-GB"/>
        </w:rPr>
        <w:t xml:space="preserve"> technology interaction as part of their learning</w:t>
      </w:r>
      <w:r w:rsidR="000E2BAA">
        <w:rPr>
          <w:rFonts w:ascii="Arial Unicode MS" w:eastAsia="Arial Unicode MS" w:hAnsi="Arial Unicode MS" w:cs="Arial Unicode MS"/>
          <w:sz w:val="24"/>
          <w:szCs w:val="24"/>
          <w:lang w:eastAsia="en-GB"/>
        </w:rPr>
        <w:t>,</w:t>
      </w:r>
      <w:r w:rsidRPr="00923ED0">
        <w:rPr>
          <w:rFonts w:ascii="Arial Unicode MS" w:eastAsia="Arial Unicode MS" w:hAnsi="Arial Unicode MS" w:cs="Arial Unicode MS"/>
          <w:sz w:val="24"/>
          <w:szCs w:val="24"/>
          <w:lang w:eastAsia="en-GB"/>
        </w:rPr>
        <w:t xml:space="preserve"> </w:t>
      </w:r>
      <w:r w:rsidR="000E2BAA">
        <w:rPr>
          <w:rFonts w:ascii="Arial Unicode MS" w:eastAsia="Arial Unicode MS" w:hAnsi="Arial Unicode MS" w:cs="Arial Unicode MS"/>
          <w:sz w:val="24"/>
          <w:szCs w:val="24"/>
          <w:lang w:eastAsia="en-GB"/>
        </w:rPr>
        <w:t xml:space="preserve">experienced </w:t>
      </w:r>
      <w:r w:rsidRPr="00923ED0">
        <w:rPr>
          <w:rFonts w:ascii="Arial Unicode MS" w:eastAsia="Arial Unicode MS" w:hAnsi="Arial Unicode MS" w:cs="Arial Unicode MS"/>
          <w:sz w:val="24"/>
          <w:szCs w:val="24"/>
          <w:lang w:eastAsia="en-GB"/>
        </w:rPr>
        <w:t xml:space="preserve">a positive impact upon </w:t>
      </w:r>
      <w:r w:rsidR="0030592D">
        <w:rPr>
          <w:rFonts w:ascii="Arial Unicode MS" w:eastAsia="Arial Unicode MS" w:hAnsi="Arial Unicode MS" w:cs="Arial Unicode MS"/>
          <w:sz w:val="24"/>
          <w:szCs w:val="24"/>
          <w:lang w:eastAsia="en-GB"/>
        </w:rPr>
        <w:t xml:space="preserve">their </w:t>
      </w:r>
      <w:r w:rsidRPr="00923ED0">
        <w:rPr>
          <w:rFonts w:ascii="Arial Unicode MS" w:eastAsia="Arial Unicode MS" w:hAnsi="Arial Unicode MS" w:cs="Arial Unicode MS"/>
          <w:sz w:val="24"/>
          <w:szCs w:val="24"/>
          <w:lang w:eastAsia="en-GB"/>
        </w:rPr>
        <w:t>individual motivation, an</w:t>
      </w:r>
      <w:r w:rsidR="0030592D">
        <w:rPr>
          <w:rFonts w:ascii="Arial Unicode MS" w:eastAsia="Arial Unicode MS" w:hAnsi="Arial Unicode MS" w:cs="Arial Unicode MS"/>
          <w:sz w:val="24"/>
          <w:szCs w:val="24"/>
          <w:lang w:eastAsia="en-GB"/>
        </w:rPr>
        <w:t>d an</w:t>
      </w:r>
      <w:r w:rsidRPr="00923ED0">
        <w:rPr>
          <w:rFonts w:ascii="Arial Unicode MS" w:eastAsia="Arial Unicode MS" w:hAnsi="Arial Unicode MS" w:cs="Arial Unicode MS"/>
          <w:sz w:val="24"/>
          <w:szCs w:val="24"/>
          <w:lang w:eastAsia="en-GB"/>
        </w:rPr>
        <w:t xml:space="preserve"> improvement upon their enjoyment</w:t>
      </w:r>
      <w:r w:rsidR="0030592D">
        <w:rPr>
          <w:rFonts w:ascii="Arial Unicode MS" w:eastAsia="Arial Unicode MS" w:hAnsi="Arial Unicode MS" w:cs="Arial Unicode MS"/>
          <w:sz w:val="24"/>
          <w:szCs w:val="24"/>
          <w:lang w:eastAsia="en-GB"/>
        </w:rPr>
        <w:t>. They also recognise that the</w:t>
      </w:r>
      <w:r w:rsidRPr="00923ED0">
        <w:rPr>
          <w:rFonts w:ascii="Arial Unicode MS" w:eastAsia="Arial Unicode MS" w:hAnsi="Arial Unicode MS" w:cs="Arial Unicode MS"/>
          <w:sz w:val="24"/>
          <w:szCs w:val="24"/>
          <w:lang w:eastAsia="en-GB"/>
        </w:rPr>
        <w:t xml:space="preserve"> students’ engagement with  technology  may  have  a  positive impact  on  their  motiv</w:t>
      </w:r>
      <w:r w:rsidR="0030592D">
        <w:rPr>
          <w:rFonts w:ascii="Arial Unicode MS" w:eastAsia="Arial Unicode MS" w:hAnsi="Arial Unicode MS" w:cs="Arial Unicode MS"/>
          <w:sz w:val="24"/>
          <w:szCs w:val="24"/>
          <w:lang w:eastAsia="en-GB"/>
        </w:rPr>
        <w:t>ation  for  learning</w:t>
      </w:r>
      <w:r w:rsidRPr="00923ED0">
        <w:rPr>
          <w:rFonts w:ascii="Arial Unicode MS" w:eastAsia="Arial Unicode MS" w:hAnsi="Arial Unicode MS" w:cs="Arial Unicode MS"/>
          <w:sz w:val="24"/>
          <w:szCs w:val="24"/>
          <w:lang w:eastAsia="en-GB"/>
        </w:rPr>
        <w:t>,  and on  their of their enjoyment and appreciation of the subject. They also however point out that technology alone is unlikely to improve on knowledge and ability. This is only achievable when technology is supporting the pedagogy.</w:t>
      </w:r>
    </w:p>
    <w:p w:rsidR="00D71E71" w:rsidRDefault="00D71E71" w:rsidP="003520DB">
      <w:pPr>
        <w:spacing w:line="480" w:lineRule="auto"/>
        <w:rPr>
          <w:rFonts w:ascii="Arial Unicode MS" w:eastAsia="Arial Unicode MS" w:hAnsi="Arial Unicode MS" w:cs="Arial Unicode MS"/>
          <w:sz w:val="24"/>
          <w:szCs w:val="24"/>
        </w:rPr>
      </w:pPr>
      <w:r w:rsidRPr="00923ED0">
        <w:rPr>
          <w:rFonts w:ascii="Arial Unicode MS" w:eastAsia="Arial Unicode MS" w:hAnsi="Arial Unicode MS" w:cs="Arial Unicode MS"/>
          <w:sz w:val="24"/>
          <w:szCs w:val="24"/>
        </w:rPr>
        <w:t xml:space="preserve">To provide some background to myself, I work as a peripatetic trainer who cascades and delivers a range of medical related subjects to a volunteer workforce for the Welsh Ambulance Services NHS Trust. Subjects that are </w:t>
      </w:r>
      <w:r w:rsidR="00F35C1D" w:rsidRPr="00923ED0">
        <w:rPr>
          <w:rFonts w:ascii="Arial Unicode MS" w:eastAsia="Arial Unicode MS" w:hAnsi="Arial Unicode MS" w:cs="Arial Unicode MS"/>
          <w:sz w:val="24"/>
          <w:szCs w:val="24"/>
        </w:rPr>
        <w:t>delivered</w:t>
      </w:r>
      <w:r w:rsidRPr="00923ED0">
        <w:rPr>
          <w:rFonts w:ascii="Arial Unicode MS" w:eastAsia="Arial Unicode MS" w:hAnsi="Arial Unicode MS" w:cs="Arial Unicode MS"/>
          <w:sz w:val="24"/>
          <w:szCs w:val="24"/>
        </w:rPr>
        <w:t xml:space="preserve"> to our learners vary considerably, and include (although not exclusively and exhaustively) basic and advance airway management skills when dealing with a cardiac arr</w:t>
      </w:r>
      <w:r>
        <w:rPr>
          <w:rFonts w:ascii="Arial Unicode MS" w:eastAsia="Arial Unicode MS" w:hAnsi="Arial Unicode MS" w:cs="Arial Unicode MS"/>
          <w:sz w:val="24"/>
          <w:szCs w:val="24"/>
        </w:rPr>
        <w:t xml:space="preserve">est, recognising and treating common medical conditions, understanding the importance of </w:t>
      </w:r>
      <w:r w:rsidR="00F35C1D">
        <w:rPr>
          <w:rFonts w:ascii="Arial Unicode MS" w:eastAsia="Arial Unicode MS" w:hAnsi="Arial Unicode MS" w:cs="Arial Unicode MS"/>
          <w:sz w:val="24"/>
          <w:szCs w:val="24"/>
        </w:rPr>
        <w:t>recognising safeguarding concerns to both adults and children, communication skills etc.</w:t>
      </w:r>
    </w:p>
    <w:p w:rsidR="00F31A9F" w:rsidRPr="003A15A5" w:rsidRDefault="00F31A9F" w:rsidP="003520DB">
      <w:pPr>
        <w:spacing w:line="480" w:lineRule="auto"/>
        <w:rPr>
          <w:rFonts w:ascii="Arial Unicode MS" w:eastAsia="Arial Unicode MS" w:hAnsi="Arial Unicode MS" w:cs="Arial Unicode MS"/>
          <w:sz w:val="24"/>
          <w:szCs w:val="24"/>
        </w:rPr>
      </w:pPr>
      <w:r w:rsidRPr="003A15A5">
        <w:rPr>
          <w:rFonts w:ascii="Arial Unicode MS" w:eastAsia="Arial Unicode MS" w:hAnsi="Arial Unicode MS" w:cs="Arial Unicode MS"/>
          <w:sz w:val="24"/>
          <w:szCs w:val="24"/>
        </w:rPr>
        <w:br w:type="page"/>
      </w:r>
    </w:p>
    <w:p w:rsidR="00F31A9F" w:rsidRDefault="00D71E71" w:rsidP="003520DB">
      <w:pPr>
        <w:spacing w:line="480" w:lineRule="auto"/>
        <w:rPr>
          <w:rFonts w:ascii="Arial Unicode MS" w:eastAsia="Arial Unicode MS" w:hAnsi="Arial Unicode MS" w:cs="Arial Unicode MS"/>
          <w:b/>
          <w:sz w:val="24"/>
          <w:szCs w:val="24"/>
          <w:u w:val="single"/>
        </w:rPr>
      </w:pPr>
      <w:r>
        <w:rPr>
          <w:rFonts w:ascii="Arial Unicode MS" w:eastAsia="Arial Unicode MS" w:hAnsi="Arial Unicode MS" w:cs="Arial Unicode MS"/>
          <w:b/>
          <w:sz w:val="24"/>
          <w:szCs w:val="24"/>
          <w:u w:val="single"/>
        </w:rPr>
        <w:t>Identifying the opportunity.</w:t>
      </w:r>
    </w:p>
    <w:p w:rsidR="00F35C1D" w:rsidRDefault="0030592D"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O</w:t>
      </w:r>
      <w:r w:rsidR="00F35C1D">
        <w:rPr>
          <w:rFonts w:ascii="Arial Unicode MS" w:eastAsia="Arial Unicode MS" w:hAnsi="Arial Unicode MS" w:cs="Arial Unicode MS"/>
          <w:sz w:val="24"/>
          <w:szCs w:val="24"/>
        </w:rPr>
        <w:t>ur</w:t>
      </w:r>
      <w:r w:rsidR="001E56E2">
        <w:rPr>
          <w:rFonts w:ascii="Arial Unicode MS" w:eastAsia="Arial Unicode MS" w:hAnsi="Arial Unicode MS" w:cs="Arial Unicode MS"/>
          <w:sz w:val="24"/>
          <w:szCs w:val="24"/>
        </w:rPr>
        <w:t xml:space="preserve"> approximately 2000 volunteers</w:t>
      </w:r>
      <w:r>
        <w:rPr>
          <w:rFonts w:ascii="Arial Unicode MS" w:eastAsia="Arial Unicode MS" w:hAnsi="Arial Unicode MS" w:cs="Arial Unicode MS"/>
          <w:sz w:val="24"/>
          <w:szCs w:val="24"/>
        </w:rPr>
        <w:t xml:space="preserve"> </w:t>
      </w:r>
      <w:r w:rsidR="00626701">
        <w:rPr>
          <w:rFonts w:ascii="Arial Unicode MS" w:eastAsia="Arial Unicode MS" w:hAnsi="Arial Unicode MS" w:cs="Arial Unicode MS"/>
          <w:sz w:val="24"/>
          <w:szCs w:val="24"/>
        </w:rPr>
        <w:t xml:space="preserve"> are required </w:t>
      </w:r>
      <w:r>
        <w:rPr>
          <w:rFonts w:ascii="Arial Unicode MS" w:eastAsia="Arial Unicode MS" w:hAnsi="Arial Unicode MS" w:cs="Arial Unicode MS"/>
          <w:sz w:val="24"/>
          <w:szCs w:val="24"/>
        </w:rPr>
        <w:t xml:space="preserve">to undertake an annual </w:t>
      </w:r>
      <w:r w:rsidR="00F35C1D">
        <w:rPr>
          <w:rFonts w:ascii="Arial Unicode MS" w:eastAsia="Arial Unicode MS" w:hAnsi="Arial Unicode MS" w:cs="Arial Unicode MS"/>
          <w:sz w:val="24"/>
          <w:szCs w:val="24"/>
        </w:rPr>
        <w:t>refresher course. Each one day course per year, will have a variation of topics and themes</w:t>
      </w:r>
      <w:r>
        <w:rPr>
          <w:rFonts w:ascii="Arial Unicode MS" w:eastAsia="Arial Unicode MS" w:hAnsi="Arial Unicode MS" w:cs="Arial Unicode MS"/>
          <w:sz w:val="24"/>
          <w:szCs w:val="24"/>
        </w:rPr>
        <w:t xml:space="preserve"> which vary</w:t>
      </w:r>
      <w:r w:rsidR="00F35C1D">
        <w:rPr>
          <w:rFonts w:ascii="Arial Unicode MS" w:eastAsia="Arial Unicode MS" w:hAnsi="Arial Unicode MS" w:cs="Arial Unicode MS"/>
          <w:sz w:val="24"/>
          <w:szCs w:val="24"/>
        </w:rPr>
        <w:t xml:space="preserve"> year on year. </w:t>
      </w:r>
    </w:p>
    <w:p w:rsidR="00F35C1D" w:rsidRDefault="00F35C1D"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This current year’s (2017/2018) refresher course, includes a question paper. This is made up of a selection of carefully considered topics that require the learner to answer either true or false or multi choice questions. The trainer </w:t>
      </w:r>
      <w:r w:rsidR="00626701">
        <w:rPr>
          <w:rFonts w:ascii="Arial Unicode MS" w:eastAsia="Arial Unicode MS" w:hAnsi="Arial Unicode MS" w:cs="Arial Unicode MS"/>
          <w:sz w:val="24"/>
          <w:szCs w:val="24"/>
        </w:rPr>
        <w:t xml:space="preserve">is currently </w:t>
      </w:r>
      <w:r>
        <w:rPr>
          <w:rFonts w:ascii="Arial Unicode MS" w:eastAsia="Arial Unicode MS" w:hAnsi="Arial Unicode MS" w:cs="Arial Unicode MS"/>
          <w:sz w:val="24"/>
          <w:szCs w:val="24"/>
        </w:rPr>
        <w:t>required to collect all question papers and mark them on the training day</w:t>
      </w:r>
      <w:r w:rsidR="00626701">
        <w:rPr>
          <w:rFonts w:ascii="Arial Unicode MS" w:eastAsia="Arial Unicode MS" w:hAnsi="Arial Unicode MS" w:cs="Arial Unicode MS"/>
          <w:sz w:val="24"/>
          <w:szCs w:val="24"/>
        </w:rPr>
        <w:t>,</w:t>
      </w:r>
      <w:r>
        <w:rPr>
          <w:rFonts w:ascii="Arial Unicode MS" w:eastAsia="Arial Unicode MS" w:hAnsi="Arial Unicode MS" w:cs="Arial Unicode MS"/>
          <w:sz w:val="24"/>
          <w:szCs w:val="24"/>
        </w:rPr>
        <w:t xml:space="preserve"> in </w:t>
      </w:r>
      <w:r w:rsidR="00E751A6">
        <w:rPr>
          <w:rFonts w:ascii="Arial Unicode MS" w:eastAsia="Arial Unicode MS" w:hAnsi="Arial Unicode MS" w:cs="Arial Unicode MS"/>
          <w:sz w:val="24"/>
          <w:szCs w:val="24"/>
        </w:rPr>
        <w:t>order for</w:t>
      </w:r>
      <w:r>
        <w:rPr>
          <w:rFonts w:ascii="Arial Unicode MS" w:eastAsia="Arial Unicode MS" w:hAnsi="Arial Unicode MS" w:cs="Arial Unicode MS"/>
          <w:sz w:val="24"/>
          <w:szCs w:val="24"/>
        </w:rPr>
        <w:t xml:space="preserve"> the learners to complete their refresher day. </w:t>
      </w:r>
    </w:p>
    <w:p w:rsidR="00F35C1D" w:rsidRDefault="00F35C1D"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Therefore my ‘pitch’ on Wednesday 14</w:t>
      </w:r>
      <w:r w:rsidRPr="00F35C1D">
        <w:rPr>
          <w:rFonts w:ascii="Arial Unicode MS" w:eastAsia="Arial Unicode MS" w:hAnsi="Arial Unicode MS" w:cs="Arial Unicode MS"/>
          <w:sz w:val="24"/>
          <w:szCs w:val="24"/>
          <w:vertAlign w:val="superscript"/>
        </w:rPr>
        <w:t>th</w:t>
      </w:r>
      <w:r>
        <w:rPr>
          <w:rFonts w:ascii="Arial Unicode MS" w:eastAsia="Arial Unicode MS" w:hAnsi="Arial Unicode MS" w:cs="Arial Unicode MS"/>
          <w:sz w:val="24"/>
          <w:szCs w:val="24"/>
        </w:rPr>
        <w:t xml:space="preserve"> March 2018 to my peers was to recognise an opportunity </w:t>
      </w:r>
      <w:r w:rsidR="00E751A6">
        <w:rPr>
          <w:rFonts w:ascii="Arial Unicode MS" w:eastAsia="Arial Unicode MS" w:hAnsi="Arial Unicode MS" w:cs="Arial Unicode MS"/>
          <w:sz w:val="24"/>
          <w:szCs w:val="24"/>
        </w:rPr>
        <w:t xml:space="preserve">and commit </w:t>
      </w:r>
      <w:r>
        <w:rPr>
          <w:rFonts w:ascii="Arial Unicode MS" w:eastAsia="Arial Unicode MS" w:hAnsi="Arial Unicode MS" w:cs="Arial Unicode MS"/>
          <w:sz w:val="24"/>
          <w:szCs w:val="24"/>
        </w:rPr>
        <w:t xml:space="preserve">to use </w:t>
      </w:r>
      <w:r w:rsidR="00E751A6">
        <w:rPr>
          <w:rFonts w:ascii="Arial Unicode MS" w:eastAsia="Arial Unicode MS" w:hAnsi="Arial Unicode MS" w:cs="Arial Unicode MS"/>
          <w:sz w:val="24"/>
          <w:szCs w:val="24"/>
        </w:rPr>
        <w:t>‘</w:t>
      </w:r>
      <w:r>
        <w:rPr>
          <w:rFonts w:ascii="Arial Unicode MS" w:eastAsia="Arial Unicode MS" w:hAnsi="Arial Unicode MS" w:cs="Arial Unicode MS"/>
          <w:sz w:val="24"/>
          <w:szCs w:val="24"/>
        </w:rPr>
        <w:t>Socrative</w:t>
      </w:r>
      <w:r w:rsidR="00E751A6">
        <w:rPr>
          <w:rFonts w:ascii="Arial Unicode MS" w:eastAsia="Arial Unicode MS" w:hAnsi="Arial Unicode MS" w:cs="Arial Unicode MS"/>
          <w:sz w:val="24"/>
          <w:szCs w:val="24"/>
        </w:rPr>
        <w:t>’</w:t>
      </w:r>
      <w:r>
        <w:rPr>
          <w:rFonts w:ascii="Arial Unicode MS" w:eastAsia="Arial Unicode MS" w:hAnsi="Arial Unicode MS" w:cs="Arial Unicode MS"/>
          <w:sz w:val="24"/>
          <w:szCs w:val="24"/>
        </w:rPr>
        <w:t xml:space="preserve"> as a technology based medium to deliver this formative </w:t>
      </w:r>
      <w:r w:rsidR="00E751A6">
        <w:rPr>
          <w:rFonts w:ascii="Arial Unicode MS" w:eastAsia="Arial Unicode MS" w:hAnsi="Arial Unicode MS" w:cs="Arial Unicode MS"/>
          <w:sz w:val="24"/>
          <w:szCs w:val="24"/>
        </w:rPr>
        <w:t>assessment</w:t>
      </w:r>
      <w:r>
        <w:rPr>
          <w:rFonts w:ascii="Arial Unicode MS" w:eastAsia="Arial Unicode MS" w:hAnsi="Arial Unicode MS" w:cs="Arial Unicode MS"/>
          <w:sz w:val="24"/>
          <w:szCs w:val="24"/>
        </w:rPr>
        <w:t xml:space="preserve">. </w:t>
      </w:r>
    </w:p>
    <w:p w:rsidR="008441A2" w:rsidRDefault="008441A2"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As I was unable to attend the session in person on the day, I had pre-recorded a 7 minute presentation using MS Office Mix and overlaid myself in the corner of the screen using the software and a webcam. This presentation was played to my peers due to my physical presence, however I was supported by the lecturer who facilitated me connecting to the session using ‘Google Hangouts’, enabling me to be a part of the session using cameras on both mine and the lecturers laptops as a video call. This in itself was a technology based solution to my physical absence and in keeping with the theme to the module and indeed done in the spirit and ethos of demonstrating good use of </w:t>
      </w:r>
      <w:r w:rsidR="00F20BC1">
        <w:rPr>
          <w:rFonts w:ascii="Arial Unicode MS" w:eastAsia="Arial Unicode MS" w:hAnsi="Arial Unicode MS" w:cs="Arial Unicode MS"/>
          <w:sz w:val="24"/>
          <w:szCs w:val="24"/>
        </w:rPr>
        <w:t xml:space="preserve">technology </w:t>
      </w:r>
      <w:r>
        <w:rPr>
          <w:rFonts w:ascii="Arial Unicode MS" w:eastAsia="Arial Unicode MS" w:hAnsi="Arial Unicode MS" w:cs="Arial Unicode MS"/>
          <w:sz w:val="24"/>
          <w:szCs w:val="24"/>
        </w:rPr>
        <w:t xml:space="preserve">in </w:t>
      </w:r>
      <w:r w:rsidR="00F20BC1">
        <w:rPr>
          <w:rFonts w:ascii="Arial Unicode MS" w:eastAsia="Arial Unicode MS" w:hAnsi="Arial Unicode MS" w:cs="Arial Unicode MS"/>
          <w:sz w:val="24"/>
          <w:szCs w:val="24"/>
        </w:rPr>
        <w:t>e</w:t>
      </w:r>
      <w:r>
        <w:rPr>
          <w:rFonts w:ascii="Arial Unicode MS" w:eastAsia="Arial Unicode MS" w:hAnsi="Arial Unicode MS" w:cs="Arial Unicode MS"/>
          <w:sz w:val="24"/>
          <w:szCs w:val="24"/>
        </w:rPr>
        <w:t>ducation.</w:t>
      </w:r>
    </w:p>
    <w:p w:rsidR="00000219" w:rsidRPr="00B91AA9" w:rsidRDefault="00000219" w:rsidP="003520DB">
      <w:pPr>
        <w:spacing w:line="480" w:lineRule="auto"/>
        <w:rPr>
          <w:rFonts w:ascii="Arial Unicode MS" w:eastAsia="Arial Unicode MS" w:hAnsi="Arial Unicode MS" w:cs="Arial Unicode MS"/>
          <w:sz w:val="24"/>
          <w:szCs w:val="24"/>
        </w:rPr>
      </w:pPr>
    </w:p>
    <w:p w:rsidR="00AF6B62" w:rsidRDefault="00AF6B62"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br w:type="page"/>
      </w:r>
    </w:p>
    <w:p w:rsidR="00AF6B62" w:rsidRPr="00AF6B62" w:rsidRDefault="008441A2" w:rsidP="003520DB">
      <w:pPr>
        <w:spacing w:line="480" w:lineRule="auto"/>
        <w:rPr>
          <w:rFonts w:ascii="Arial Unicode MS" w:eastAsia="Arial Unicode MS" w:hAnsi="Arial Unicode MS" w:cs="Arial Unicode MS"/>
          <w:b/>
          <w:sz w:val="24"/>
          <w:szCs w:val="24"/>
          <w:u w:val="single"/>
        </w:rPr>
      </w:pPr>
      <w:r>
        <w:rPr>
          <w:rFonts w:ascii="Arial Unicode MS" w:eastAsia="Arial Unicode MS" w:hAnsi="Arial Unicode MS" w:cs="Arial Unicode MS"/>
          <w:b/>
          <w:sz w:val="24"/>
          <w:szCs w:val="24"/>
          <w:u w:val="single"/>
        </w:rPr>
        <w:t>Design and Delivery</w:t>
      </w:r>
    </w:p>
    <w:p w:rsidR="00257FBD" w:rsidRDefault="002D4397"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Having identified an opportunity to utilise technology </w:t>
      </w:r>
      <w:r w:rsidR="00873420">
        <w:rPr>
          <w:rFonts w:ascii="Arial Unicode MS" w:eastAsia="Arial Unicode MS" w:hAnsi="Arial Unicode MS" w:cs="Arial Unicode MS"/>
          <w:sz w:val="24"/>
          <w:szCs w:val="24"/>
        </w:rPr>
        <w:t>with</w:t>
      </w:r>
      <w:r>
        <w:rPr>
          <w:rFonts w:ascii="Arial Unicode MS" w:eastAsia="Arial Unicode MS" w:hAnsi="Arial Unicode MS" w:cs="Arial Unicode MS"/>
          <w:sz w:val="24"/>
          <w:szCs w:val="24"/>
        </w:rPr>
        <w:t xml:space="preserve">in my teaching, I </w:t>
      </w:r>
      <w:r w:rsidR="009A788A">
        <w:rPr>
          <w:rFonts w:ascii="Arial Unicode MS" w:eastAsia="Arial Unicode MS" w:hAnsi="Arial Unicode MS" w:cs="Arial Unicode MS"/>
          <w:sz w:val="24"/>
          <w:szCs w:val="24"/>
        </w:rPr>
        <w:t xml:space="preserve">questioned whether there was another platform that I could utilise that would </w:t>
      </w:r>
      <w:r w:rsidR="00257FBD">
        <w:rPr>
          <w:rFonts w:ascii="Arial Unicode MS" w:eastAsia="Arial Unicode MS" w:hAnsi="Arial Unicode MS" w:cs="Arial Unicode MS"/>
          <w:sz w:val="24"/>
          <w:szCs w:val="24"/>
        </w:rPr>
        <w:t>support the pedagogical approach</w:t>
      </w:r>
      <w:r w:rsidR="009A788A">
        <w:rPr>
          <w:rFonts w:ascii="Arial Unicode MS" w:eastAsia="Arial Unicode MS" w:hAnsi="Arial Unicode MS" w:cs="Arial Unicode MS"/>
          <w:sz w:val="24"/>
          <w:szCs w:val="24"/>
        </w:rPr>
        <w:t xml:space="preserve">. </w:t>
      </w:r>
    </w:p>
    <w:p w:rsidR="00AE2ED4" w:rsidRPr="00AE2ED4" w:rsidRDefault="009A788A" w:rsidP="003520DB">
      <w:pPr>
        <w:shd w:val="clear" w:color="auto" w:fill="FFFFFF"/>
        <w:spacing w:line="480" w:lineRule="auto"/>
        <w:rPr>
          <w:rFonts w:ascii="Arial Unicode MS" w:eastAsia="Arial Unicode MS" w:hAnsi="Arial Unicode MS" w:cs="Arial Unicode MS"/>
          <w:sz w:val="24"/>
          <w:szCs w:val="24"/>
          <w:lang w:eastAsia="en-GB"/>
        </w:rPr>
      </w:pPr>
      <w:r>
        <w:rPr>
          <w:rFonts w:ascii="Arial Unicode MS" w:eastAsia="Arial Unicode MS" w:hAnsi="Arial Unicode MS" w:cs="Arial Unicode MS"/>
          <w:sz w:val="24"/>
          <w:szCs w:val="24"/>
        </w:rPr>
        <w:t xml:space="preserve">However I soon realised that although many other platforms existed such as Kahoot for example, Socrative remained to be the most professional in appearance and </w:t>
      </w:r>
      <w:r w:rsidRPr="00AE2ED4">
        <w:rPr>
          <w:rFonts w:ascii="Arial Unicode MS" w:eastAsia="Arial Unicode MS" w:hAnsi="Arial Unicode MS" w:cs="Arial Unicode MS"/>
          <w:sz w:val="24"/>
          <w:szCs w:val="24"/>
        </w:rPr>
        <w:t>provided the most analy</w:t>
      </w:r>
      <w:r w:rsidR="000528DA" w:rsidRPr="00AE2ED4">
        <w:rPr>
          <w:rFonts w:ascii="Arial Unicode MS" w:eastAsia="Arial Unicode MS" w:hAnsi="Arial Unicode MS" w:cs="Arial Unicode MS"/>
          <w:sz w:val="24"/>
          <w:szCs w:val="24"/>
        </w:rPr>
        <w:t>tics that could be exported as a digital record of training and assessment.</w:t>
      </w:r>
      <w:r w:rsidR="00AE2ED4" w:rsidRPr="00AE2ED4">
        <w:rPr>
          <w:rFonts w:ascii="Arial Unicode MS" w:eastAsia="Arial Unicode MS" w:hAnsi="Arial Unicode MS" w:cs="Arial Unicode MS"/>
          <w:sz w:val="24"/>
          <w:szCs w:val="24"/>
          <w:lang w:eastAsia="en-GB"/>
        </w:rPr>
        <w:t xml:space="preserve"> (Shaffir &amp; Pawluch, 2003) states recognises that apart from acquiring the necessary skills, to be become a professional, you must look like a professional. This indeed would not be that case when using platforms such as Kahoot for my supportive technology</w:t>
      </w:r>
      <w:r w:rsidR="00873420">
        <w:rPr>
          <w:rFonts w:ascii="Arial Unicode MS" w:eastAsia="Arial Unicode MS" w:hAnsi="Arial Unicode MS" w:cs="Arial Unicode MS"/>
          <w:sz w:val="24"/>
          <w:szCs w:val="24"/>
          <w:lang w:eastAsia="en-GB"/>
        </w:rPr>
        <w:t>.</w:t>
      </w:r>
    </w:p>
    <w:p w:rsidR="00C0055E" w:rsidRDefault="000528DA" w:rsidP="003520DB">
      <w:pPr>
        <w:spacing w:line="480" w:lineRule="auto"/>
        <w:rPr>
          <w:rFonts w:ascii="Arial Unicode MS" w:eastAsia="Arial Unicode MS" w:hAnsi="Arial Unicode MS" w:cs="Arial Unicode MS"/>
          <w:sz w:val="24"/>
          <w:szCs w:val="24"/>
        </w:rPr>
      </w:pPr>
      <w:r w:rsidRPr="00AE2ED4">
        <w:rPr>
          <w:rFonts w:ascii="Arial Unicode MS" w:eastAsia="Arial Unicode MS" w:hAnsi="Arial Unicode MS" w:cs="Arial Unicode MS"/>
          <w:sz w:val="24"/>
          <w:szCs w:val="24"/>
        </w:rPr>
        <w:t>Secondly, as I am a peripatetic teacher</w:t>
      </w:r>
      <w:r>
        <w:rPr>
          <w:rFonts w:ascii="Arial Unicode MS" w:eastAsia="Arial Unicode MS" w:hAnsi="Arial Unicode MS" w:cs="Arial Unicode MS"/>
          <w:sz w:val="24"/>
          <w:szCs w:val="24"/>
        </w:rPr>
        <w:t xml:space="preserve">, I am at the mercy of </w:t>
      </w:r>
      <w:r w:rsidR="00257FBD">
        <w:rPr>
          <w:rFonts w:ascii="Arial Unicode MS" w:eastAsia="Arial Unicode MS" w:hAnsi="Arial Unicode MS" w:cs="Arial Unicode MS"/>
          <w:sz w:val="24"/>
          <w:szCs w:val="24"/>
        </w:rPr>
        <w:t xml:space="preserve">potential </w:t>
      </w:r>
      <w:r>
        <w:rPr>
          <w:rFonts w:ascii="Arial Unicode MS" w:eastAsia="Arial Unicode MS" w:hAnsi="Arial Unicode MS" w:cs="Arial Unicode MS"/>
          <w:sz w:val="24"/>
          <w:szCs w:val="24"/>
        </w:rPr>
        <w:t>technology failures. Some of our rural responders who reside within the North Powys ar</w:t>
      </w:r>
      <w:r w:rsidR="00257FBD">
        <w:rPr>
          <w:rFonts w:ascii="Arial Unicode MS" w:eastAsia="Arial Unicode MS" w:hAnsi="Arial Unicode MS" w:cs="Arial Unicode MS"/>
          <w:sz w:val="24"/>
          <w:szCs w:val="24"/>
        </w:rPr>
        <w:t>ea, h</w:t>
      </w:r>
      <w:r w:rsidR="00C02D19">
        <w:rPr>
          <w:rFonts w:ascii="Arial Unicode MS" w:eastAsia="Arial Unicode MS" w:hAnsi="Arial Unicode MS" w:cs="Arial Unicode MS"/>
          <w:sz w:val="24"/>
          <w:szCs w:val="24"/>
        </w:rPr>
        <w:t>ave</w:t>
      </w:r>
      <w:r>
        <w:rPr>
          <w:rFonts w:ascii="Arial Unicode MS" w:eastAsia="Arial Unicode MS" w:hAnsi="Arial Unicode MS" w:cs="Arial Unicode MS"/>
          <w:sz w:val="24"/>
          <w:szCs w:val="24"/>
        </w:rPr>
        <w:t xml:space="preserve"> no mobile internet coverage and limited cabled internet, therefore having a platform that I could replicate as a paper version was imperative</w:t>
      </w:r>
      <w:r w:rsidR="00257FBD">
        <w:rPr>
          <w:rFonts w:ascii="Arial Unicode MS" w:eastAsia="Arial Unicode MS" w:hAnsi="Arial Unicode MS" w:cs="Arial Unicode MS"/>
          <w:sz w:val="24"/>
          <w:szCs w:val="24"/>
        </w:rPr>
        <w:t xml:space="preserve"> as a backup</w:t>
      </w:r>
      <w:r>
        <w:rPr>
          <w:rFonts w:ascii="Arial Unicode MS" w:eastAsia="Arial Unicode MS" w:hAnsi="Arial Unicode MS" w:cs="Arial Unicode MS"/>
          <w:sz w:val="24"/>
          <w:szCs w:val="24"/>
        </w:rPr>
        <w:t xml:space="preserve">. Having scanned for alternatives, Socrative </w:t>
      </w:r>
      <w:r w:rsidR="00257FBD">
        <w:rPr>
          <w:rFonts w:ascii="Arial Unicode MS" w:eastAsia="Arial Unicode MS" w:hAnsi="Arial Unicode MS" w:cs="Arial Unicode MS"/>
          <w:sz w:val="24"/>
          <w:szCs w:val="24"/>
        </w:rPr>
        <w:t xml:space="preserve">appeared as the </w:t>
      </w:r>
      <w:r>
        <w:rPr>
          <w:rFonts w:ascii="Arial Unicode MS" w:eastAsia="Arial Unicode MS" w:hAnsi="Arial Unicode MS" w:cs="Arial Unicode MS"/>
          <w:sz w:val="24"/>
          <w:szCs w:val="24"/>
        </w:rPr>
        <w:t>most pertinent for my needs, however I recognised that the other platforms such as Kahoot may be beneficial in the future</w:t>
      </w:r>
      <w:r w:rsidR="00257FBD">
        <w:rPr>
          <w:rFonts w:ascii="Arial Unicode MS" w:eastAsia="Arial Unicode MS" w:hAnsi="Arial Unicode MS" w:cs="Arial Unicode MS"/>
          <w:sz w:val="24"/>
          <w:szCs w:val="24"/>
        </w:rPr>
        <w:t>;</w:t>
      </w:r>
      <w:r>
        <w:rPr>
          <w:rFonts w:ascii="Arial Unicode MS" w:eastAsia="Arial Unicode MS" w:hAnsi="Arial Unicode MS" w:cs="Arial Unicode MS"/>
          <w:sz w:val="24"/>
          <w:szCs w:val="24"/>
        </w:rPr>
        <w:t xml:space="preserve"> when possibly teaching a consistently younger demographic and I am trying to create an active learning session for these potential millennials. Our learners are of mixed ages and abilities and I must be mindful to tailor for the least technological learner in the group.</w:t>
      </w:r>
    </w:p>
    <w:p w:rsidR="00A7122A" w:rsidRDefault="002D4397" w:rsidP="003520DB">
      <w:pPr>
        <w:spacing w:line="480" w:lineRule="auto"/>
        <w:rPr>
          <w:noProof/>
          <w:lang w:eastAsia="en-GB"/>
        </w:rPr>
      </w:pPr>
      <w:r>
        <w:rPr>
          <w:rFonts w:ascii="Arial Unicode MS" w:eastAsia="Arial Unicode MS" w:hAnsi="Arial Unicode MS" w:cs="Arial Unicode MS"/>
          <w:sz w:val="24"/>
          <w:szCs w:val="24"/>
        </w:rPr>
        <w:t xml:space="preserve">The older question papers were quite old fashioned and paper based as you will see from this screen </w:t>
      </w:r>
      <w:r w:rsidR="00C02D19">
        <w:rPr>
          <w:rFonts w:ascii="Arial Unicode MS" w:eastAsia="Arial Unicode MS" w:hAnsi="Arial Unicode MS" w:cs="Arial Unicode MS"/>
          <w:sz w:val="24"/>
          <w:szCs w:val="24"/>
        </w:rPr>
        <w:t>shot</w:t>
      </w:r>
      <w:r w:rsidR="00E01292">
        <w:rPr>
          <w:rFonts w:ascii="Arial Unicode MS" w:eastAsia="Arial Unicode MS" w:hAnsi="Arial Unicode MS" w:cs="Arial Unicode MS"/>
          <w:sz w:val="24"/>
          <w:szCs w:val="24"/>
        </w:rPr>
        <w:t xml:space="preserve"> in Figure 1</w:t>
      </w:r>
      <w:r w:rsidR="00C02D19">
        <w:rPr>
          <w:rFonts w:ascii="Arial Unicode MS" w:eastAsia="Arial Unicode MS" w:hAnsi="Arial Unicode MS" w:cs="Arial Unicode MS"/>
          <w:sz w:val="24"/>
          <w:szCs w:val="24"/>
        </w:rPr>
        <w:t>:</w:t>
      </w:r>
      <w:r>
        <w:rPr>
          <w:rFonts w:ascii="Arial Unicode MS" w:eastAsia="Arial Unicode MS" w:hAnsi="Arial Unicode MS" w:cs="Arial Unicode MS"/>
          <w:sz w:val="24"/>
          <w:szCs w:val="24"/>
        </w:rPr>
        <w:t>-</w:t>
      </w:r>
    </w:p>
    <w:p w:rsidR="002D4397" w:rsidRDefault="002D4397" w:rsidP="003520DB">
      <w:pPr>
        <w:spacing w:line="480" w:lineRule="auto"/>
        <w:rPr>
          <w:rFonts w:ascii="Arial Unicode MS" w:eastAsia="Arial Unicode MS" w:hAnsi="Arial Unicode MS" w:cs="Arial Unicode MS"/>
          <w:sz w:val="24"/>
          <w:szCs w:val="24"/>
        </w:rPr>
      </w:pPr>
      <w:r>
        <w:rPr>
          <w:noProof/>
          <w:lang w:eastAsia="en-GB"/>
        </w:rPr>
        <w:drawing>
          <wp:inline distT="0" distB="0" distL="0" distR="0" wp14:anchorId="15657450" wp14:editId="3CA5CF75">
            <wp:extent cx="5267325" cy="397415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782" t="11998" r="20895" b="5714"/>
                    <a:stretch/>
                  </pic:blipFill>
                  <pic:spPr bwMode="auto">
                    <a:xfrm>
                      <a:off x="0" y="0"/>
                      <a:ext cx="5283735" cy="3986535"/>
                    </a:xfrm>
                    <a:prstGeom prst="rect">
                      <a:avLst/>
                    </a:prstGeom>
                    <a:ln>
                      <a:noFill/>
                    </a:ln>
                    <a:extLst>
                      <a:ext uri="{53640926-AAD7-44D8-BBD7-CCE9431645EC}">
                        <a14:shadowObscured xmlns:a14="http://schemas.microsoft.com/office/drawing/2010/main"/>
                      </a:ext>
                    </a:extLst>
                  </pic:spPr>
                </pic:pic>
              </a:graphicData>
            </a:graphic>
          </wp:inline>
        </w:drawing>
      </w:r>
    </w:p>
    <w:p w:rsidR="00E01292" w:rsidRDefault="00E01292"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Figure 1</w:t>
      </w:r>
    </w:p>
    <w:p w:rsidR="002D4397" w:rsidRDefault="00D0718E"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The </w:t>
      </w:r>
      <w:r w:rsidR="003520DB">
        <w:rPr>
          <w:rFonts w:ascii="Arial Unicode MS" w:eastAsia="Arial Unicode MS" w:hAnsi="Arial Unicode MS" w:cs="Arial Unicode MS"/>
          <w:sz w:val="24"/>
          <w:szCs w:val="24"/>
        </w:rPr>
        <w:t>learner would</w:t>
      </w:r>
      <w:r>
        <w:rPr>
          <w:rFonts w:ascii="Arial Unicode MS" w:eastAsia="Arial Unicode MS" w:hAnsi="Arial Unicode MS" w:cs="Arial Unicode MS"/>
          <w:sz w:val="24"/>
          <w:szCs w:val="24"/>
        </w:rPr>
        <w:t xml:space="preserve"> be provided with an individual copy and</w:t>
      </w:r>
      <w:r w:rsidR="00D9177B">
        <w:rPr>
          <w:rFonts w:ascii="Arial Unicode MS" w:eastAsia="Arial Unicode MS" w:hAnsi="Arial Unicode MS" w:cs="Arial Unicode MS"/>
          <w:sz w:val="24"/>
          <w:szCs w:val="24"/>
        </w:rPr>
        <w:t xml:space="preserve"> hand-write their answers on</w:t>
      </w:r>
      <w:r>
        <w:rPr>
          <w:rFonts w:ascii="Arial Unicode MS" w:eastAsia="Arial Unicode MS" w:hAnsi="Arial Unicode MS" w:cs="Arial Unicode MS"/>
          <w:sz w:val="24"/>
          <w:szCs w:val="24"/>
        </w:rPr>
        <w:t xml:space="preserve"> it.</w:t>
      </w:r>
    </w:p>
    <w:p w:rsidR="002D4397" w:rsidRDefault="002D4397"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I created a new quiz in Socrative but was undecided whether to use the platform in a student paced manner or a teacher paced manner. The first method would have seen the student going at their own pace and once questions were answered correctly, the platform would automatically opened up the following question or them to answer. The second method would have seen the teacher controlling the speed of the quiz, therefore the whole group of learners would be progressing forward at the same pace. </w:t>
      </w:r>
    </w:p>
    <w:p w:rsidR="00114058" w:rsidRDefault="00114058"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The new ‘Socrative’ paper was then used on two separate groups of learners. One group using the student paced and the second group using the teacher paced method. A paper backup version</w:t>
      </w:r>
      <w:r w:rsidR="00E01292">
        <w:rPr>
          <w:rFonts w:ascii="Arial Unicode MS" w:eastAsia="Arial Unicode MS" w:hAnsi="Arial Unicode MS" w:cs="Arial Unicode MS"/>
          <w:sz w:val="24"/>
          <w:szCs w:val="24"/>
        </w:rPr>
        <w:t xml:space="preserve"> was also carried but only to be used in the event of a technology failure. A</w:t>
      </w:r>
      <w:r w:rsidR="009A788A">
        <w:rPr>
          <w:rFonts w:ascii="Arial Unicode MS" w:eastAsia="Arial Unicode MS" w:hAnsi="Arial Unicode MS" w:cs="Arial Unicode MS"/>
          <w:sz w:val="24"/>
          <w:szCs w:val="24"/>
        </w:rPr>
        <w:t xml:space="preserve"> screen shot of the Socrative quiz that was </w:t>
      </w:r>
      <w:r w:rsidR="00257FBD">
        <w:rPr>
          <w:rFonts w:ascii="Arial Unicode MS" w:eastAsia="Arial Unicode MS" w:hAnsi="Arial Unicode MS" w:cs="Arial Unicode MS"/>
          <w:sz w:val="24"/>
          <w:szCs w:val="24"/>
        </w:rPr>
        <w:t>designed</w:t>
      </w:r>
      <w:r w:rsidR="00E01292">
        <w:rPr>
          <w:rFonts w:ascii="Arial Unicode MS" w:eastAsia="Arial Unicode MS" w:hAnsi="Arial Unicode MS" w:cs="Arial Unicode MS"/>
          <w:sz w:val="24"/>
          <w:szCs w:val="24"/>
        </w:rPr>
        <w:t xml:space="preserve"> can be seen here in Figure 2</w:t>
      </w:r>
      <w:r w:rsidR="00257FBD">
        <w:rPr>
          <w:rFonts w:ascii="Arial Unicode MS" w:eastAsia="Arial Unicode MS" w:hAnsi="Arial Unicode MS" w:cs="Arial Unicode MS"/>
          <w:sz w:val="24"/>
          <w:szCs w:val="24"/>
        </w:rPr>
        <w:t>:</w:t>
      </w:r>
      <w:r w:rsidR="009A788A">
        <w:rPr>
          <w:rFonts w:ascii="Arial Unicode MS" w:eastAsia="Arial Unicode MS" w:hAnsi="Arial Unicode MS" w:cs="Arial Unicode MS"/>
          <w:sz w:val="24"/>
          <w:szCs w:val="24"/>
        </w:rPr>
        <w:t>-</w:t>
      </w:r>
    </w:p>
    <w:p w:rsidR="009A788A" w:rsidRDefault="009A788A" w:rsidP="003520DB">
      <w:pPr>
        <w:spacing w:line="480" w:lineRule="auto"/>
        <w:rPr>
          <w:rFonts w:ascii="Arial Unicode MS" w:eastAsia="Arial Unicode MS" w:hAnsi="Arial Unicode MS" w:cs="Arial Unicode MS"/>
          <w:sz w:val="24"/>
          <w:szCs w:val="24"/>
        </w:rPr>
      </w:pPr>
      <w:r>
        <w:rPr>
          <w:noProof/>
          <w:lang w:eastAsia="en-GB"/>
        </w:rPr>
        <w:drawing>
          <wp:inline distT="0" distB="0" distL="0" distR="0" wp14:anchorId="0A4D85C8" wp14:editId="42084B09">
            <wp:extent cx="5905500" cy="363778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312" t="3547" r="9594" b="5418"/>
                    <a:stretch/>
                  </pic:blipFill>
                  <pic:spPr bwMode="auto">
                    <a:xfrm>
                      <a:off x="0" y="0"/>
                      <a:ext cx="5916450" cy="3644533"/>
                    </a:xfrm>
                    <a:prstGeom prst="rect">
                      <a:avLst/>
                    </a:prstGeom>
                    <a:ln>
                      <a:noFill/>
                    </a:ln>
                    <a:extLst>
                      <a:ext uri="{53640926-AAD7-44D8-BBD7-CCE9431645EC}">
                        <a14:shadowObscured xmlns:a14="http://schemas.microsoft.com/office/drawing/2010/main"/>
                      </a:ext>
                    </a:extLst>
                  </pic:spPr>
                </pic:pic>
              </a:graphicData>
            </a:graphic>
          </wp:inline>
        </w:drawing>
      </w:r>
    </w:p>
    <w:p w:rsidR="009A788A" w:rsidRDefault="00E01292"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Figure 2 </w:t>
      </w:r>
    </w:p>
    <w:p w:rsidR="00C02D19" w:rsidRDefault="00C02D19"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The scheme of work and lesson plans for the refresher day would ultimately remain unchanged in essence as the sessions were not changing. The pedagogy remained the same, however just utilising technology to support it. </w:t>
      </w:r>
    </w:p>
    <w:p w:rsidR="00CE5F8A" w:rsidRDefault="00CE5F8A"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My first session was a small group of 5 learners that were all mature students and were retired community members. This particular group preferred for me to undertake their training in a slower pace than most and preferred one hour sessions over a few weeks. This was an ideal oppor</w:t>
      </w:r>
      <w:r w:rsidR="001A6D19">
        <w:rPr>
          <w:rFonts w:ascii="Arial Unicode MS" w:eastAsia="Arial Unicode MS" w:hAnsi="Arial Unicode MS" w:cs="Arial Unicode MS"/>
          <w:sz w:val="24"/>
          <w:szCs w:val="24"/>
        </w:rPr>
        <w:t xml:space="preserve">tunity for me to use Socrative but using the teacher paced method. </w:t>
      </w:r>
    </w:p>
    <w:p w:rsidR="001A6D19" w:rsidRDefault="000E2BAA"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O</w:t>
      </w:r>
      <w:r w:rsidR="001A6D19">
        <w:rPr>
          <w:rFonts w:ascii="Arial Unicode MS" w:eastAsia="Arial Unicode MS" w:hAnsi="Arial Unicode MS" w:cs="Arial Unicode MS"/>
          <w:sz w:val="24"/>
          <w:szCs w:val="24"/>
        </w:rPr>
        <w:t>n the evening of Thursday 22</w:t>
      </w:r>
      <w:r w:rsidR="001A6D19" w:rsidRPr="001A6D19">
        <w:rPr>
          <w:rFonts w:ascii="Arial Unicode MS" w:eastAsia="Arial Unicode MS" w:hAnsi="Arial Unicode MS" w:cs="Arial Unicode MS"/>
          <w:sz w:val="24"/>
          <w:szCs w:val="24"/>
          <w:vertAlign w:val="superscript"/>
        </w:rPr>
        <w:t>nd</w:t>
      </w:r>
      <w:r w:rsidR="001A6D19">
        <w:rPr>
          <w:rFonts w:ascii="Arial Unicode MS" w:eastAsia="Arial Unicode MS" w:hAnsi="Arial Unicode MS" w:cs="Arial Unicode MS"/>
          <w:sz w:val="24"/>
          <w:szCs w:val="24"/>
        </w:rPr>
        <w:t xml:space="preserve"> March 2017, I had already </w:t>
      </w:r>
      <w:r>
        <w:rPr>
          <w:rFonts w:ascii="Arial Unicode MS" w:eastAsia="Arial Unicode MS" w:hAnsi="Arial Unicode MS" w:cs="Arial Unicode MS"/>
          <w:sz w:val="24"/>
          <w:szCs w:val="24"/>
        </w:rPr>
        <w:t>pre-</w:t>
      </w:r>
      <w:r w:rsidR="001A6D19">
        <w:rPr>
          <w:rFonts w:ascii="Arial Unicode MS" w:eastAsia="Arial Unicode MS" w:hAnsi="Arial Unicode MS" w:cs="Arial Unicode MS"/>
          <w:sz w:val="24"/>
          <w:szCs w:val="24"/>
        </w:rPr>
        <w:t xml:space="preserve">planned a session at Llansteffan </w:t>
      </w:r>
      <w:r w:rsidR="001637AB">
        <w:rPr>
          <w:rFonts w:ascii="Arial Unicode MS" w:eastAsia="Arial Unicode MS" w:hAnsi="Arial Unicode MS" w:cs="Arial Unicode MS"/>
          <w:sz w:val="24"/>
          <w:szCs w:val="24"/>
        </w:rPr>
        <w:t>with an elderly group who were just going to cover the question paper. From previous knowledge I knew that the community hall had no Wi-Fi service but also knew that my mobile provider had 4G connection and decided to create my own hotspot for them to connect to.</w:t>
      </w:r>
    </w:p>
    <w:p w:rsidR="001637AB" w:rsidRDefault="001637AB"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Persuading them to all to use their own phones in the first instance was a challenge as they were </w:t>
      </w:r>
      <w:r w:rsidR="00692D1E">
        <w:rPr>
          <w:rFonts w:ascii="Arial Unicode MS" w:eastAsia="Arial Unicode MS" w:hAnsi="Arial Unicode MS" w:cs="Arial Unicode MS"/>
          <w:sz w:val="24"/>
          <w:szCs w:val="24"/>
        </w:rPr>
        <w:t xml:space="preserve">sceptical whether </w:t>
      </w:r>
      <w:r>
        <w:rPr>
          <w:rFonts w:ascii="Arial Unicode MS" w:eastAsia="Arial Unicode MS" w:hAnsi="Arial Unicode MS" w:cs="Arial Unicode MS"/>
          <w:sz w:val="24"/>
          <w:szCs w:val="24"/>
        </w:rPr>
        <w:t xml:space="preserve">the platform would damage their devices in some way shape or form. Some time was spent assisting them with connecting to my mobile hotspot and directing them to the correct website to join in the quiz. </w:t>
      </w:r>
    </w:p>
    <w:p w:rsidR="001637AB" w:rsidRDefault="001637AB"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However once we had broken those barriers and realising that a teacher led pace was really applicable to this demographic</w:t>
      </w:r>
      <w:r w:rsidR="00692D1E">
        <w:rPr>
          <w:rFonts w:ascii="Arial Unicode MS" w:eastAsia="Arial Unicode MS" w:hAnsi="Arial Unicode MS" w:cs="Arial Unicode MS"/>
          <w:sz w:val="24"/>
          <w:szCs w:val="24"/>
        </w:rPr>
        <w:t xml:space="preserve"> and learner</w:t>
      </w:r>
      <w:r>
        <w:rPr>
          <w:rFonts w:ascii="Arial Unicode MS" w:eastAsia="Arial Unicode MS" w:hAnsi="Arial Unicode MS" w:cs="Arial Unicode MS"/>
          <w:sz w:val="24"/>
          <w:szCs w:val="24"/>
        </w:rPr>
        <w:t xml:space="preserve"> group, they settled in well an</w:t>
      </w:r>
      <w:r w:rsidR="00692D1E">
        <w:rPr>
          <w:rFonts w:ascii="Arial Unicode MS" w:eastAsia="Arial Unicode MS" w:hAnsi="Arial Unicode MS" w:cs="Arial Unicode MS"/>
          <w:sz w:val="24"/>
          <w:szCs w:val="24"/>
        </w:rPr>
        <w:t>d seemed to engage with me more, appearing</w:t>
      </w:r>
      <w:r>
        <w:rPr>
          <w:rFonts w:ascii="Arial Unicode MS" w:eastAsia="Arial Unicode MS" w:hAnsi="Arial Unicode MS" w:cs="Arial Unicode MS"/>
          <w:sz w:val="24"/>
          <w:szCs w:val="24"/>
        </w:rPr>
        <w:t xml:space="preserve"> to be more interested in the topic matter. This was a group that historically preferred the didactic approach to learning, so slowly encouraging them to become more active learners using this medium was a definite advantage and feedback at the conclusion was definitely more positive than previous sessions. </w:t>
      </w:r>
      <w:r w:rsidR="00692D1E">
        <w:rPr>
          <w:rFonts w:ascii="Arial Unicode MS" w:eastAsia="Arial Unicode MS" w:hAnsi="Arial Unicode MS" w:cs="Arial Unicode MS"/>
          <w:sz w:val="24"/>
          <w:szCs w:val="24"/>
        </w:rPr>
        <w:t>Two</w:t>
      </w:r>
      <w:r>
        <w:rPr>
          <w:rFonts w:ascii="Arial Unicode MS" w:eastAsia="Arial Unicode MS" w:hAnsi="Arial Unicode MS" w:cs="Arial Unicode MS"/>
          <w:sz w:val="24"/>
          <w:szCs w:val="24"/>
        </w:rPr>
        <w:t xml:space="preserve"> of them even commenting that ‘it was about time we got “modern” with the way we do things’.</w:t>
      </w:r>
    </w:p>
    <w:p w:rsidR="001637AB" w:rsidRDefault="00692D1E"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With t</w:t>
      </w:r>
      <w:r w:rsidR="001637AB">
        <w:rPr>
          <w:rFonts w:ascii="Arial Unicode MS" w:eastAsia="Arial Unicode MS" w:hAnsi="Arial Unicode MS" w:cs="Arial Unicode MS"/>
          <w:sz w:val="24"/>
          <w:szCs w:val="24"/>
        </w:rPr>
        <w:t xml:space="preserve">he second group over a fortnight later, I decided to change my approach completely. </w:t>
      </w:r>
    </w:p>
    <w:p w:rsidR="008A41EE" w:rsidRDefault="008A41EE"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This was a group of 12 learners aged between 21 and 60, however the mean age was approx. 30 years old. I decided that this question ‘paper’ was only one of several components that made up the whole refresher day and decided to use the quiz to lead the whole day i.e. where a question was r</w:t>
      </w:r>
      <w:r w:rsidR="00692D1E">
        <w:rPr>
          <w:rFonts w:ascii="Arial Unicode MS" w:eastAsia="Arial Unicode MS" w:hAnsi="Arial Unicode MS" w:cs="Arial Unicode MS"/>
          <w:sz w:val="24"/>
          <w:szCs w:val="24"/>
        </w:rPr>
        <w:t>elating to a stroke such as</w:t>
      </w:r>
      <w:r w:rsidR="00E01292">
        <w:rPr>
          <w:rFonts w:ascii="Arial Unicode MS" w:eastAsia="Arial Unicode MS" w:hAnsi="Arial Unicode MS" w:cs="Arial Unicode MS"/>
          <w:sz w:val="24"/>
          <w:szCs w:val="24"/>
        </w:rPr>
        <w:t xml:space="preserve"> in Figure 3</w:t>
      </w:r>
      <w:r>
        <w:rPr>
          <w:rFonts w:ascii="Arial Unicode MS" w:eastAsia="Arial Unicode MS" w:hAnsi="Arial Unicode MS" w:cs="Arial Unicode MS"/>
          <w:sz w:val="24"/>
          <w:szCs w:val="24"/>
        </w:rPr>
        <w:t>:-</w:t>
      </w:r>
    </w:p>
    <w:p w:rsidR="008A41EE" w:rsidRDefault="008A41EE" w:rsidP="003520DB">
      <w:pPr>
        <w:spacing w:line="480" w:lineRule="auto"/>
        <w:rPr>
          <w:noProof/>
          <w:lang w:eastAsia="en-GB"/>
        </w:rPr>
      </w:pPr>
      <w:r>
        <w:rPr>
          <w:rFonts w:ascii="Arial Unicode MS" w:eastAsia="Arial Unicode MS" w:hAnsi="Arial Unicode MS" w:cs="Arial Unicode MS"/>
          <w:sz w:val="24"/>
          <w:szCs w:val="24"/>
        </w:rPr>
        <w:t xml:space="preserve"> </w:t>
      </w:r>
    </w:p>
    <w:p w:rsidR="00E01292" w:rsidRDefault="008A41EE" w:rsidP="003520DB">
      <w:pPr>
        <w:spacing w:line="480" w:lineRule="auto"/>
        <w:rPr>
          <w:rFonts w:ascii="Arial Unicode MS" w:eastAsia="Arial Unicode MS" w:hAnsi="Arial Unicode MS" w:cs="Arial Unicode MS"/>
          <w:sz w:val="24"/>
          <w:szCs w:val="24"/>
        </w:rPr>
      </w:pPr>
      <w:r>
        <w:rPr>
          <w:noProof/>
          <w:lang w:eastAsia="en-GB"/>
        </w:rPr>
        <w:drawing>
          <wp:inline distT="0" distB="0" distL="0" distR="0" wp14:anchorId="153BEF52" wp14:editId="1F11CC86">
            <wp:extent cx="6096000" cy="1524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313" t="29599" r="6936" b="33332"/>
                    <a:stretch/>
                  </pic:blipFill>
                  <pic:spPr bwMode="auto">
                    <a:xfrm>
                      <a:off x="0" y="0"/>
                      <a:ext cx="6102956" cy="1525739"/>
                    </a:xfrm>
                    <a:prstGeom prst="rect">
                      <a:avLst/>
                    </a:prstGeom>
                    <a:ln>
                      <a:noFill/>
                    </a:ln>
                    <a:extLst>
                      <a:ext uri="{53640926-AAD7-44D8-BBD7-CCE9431645EC}">
                        <a14:shadowObscured xmlns:a14="http://schemas.microsoft.com/office/drawing/2010/main"/>
                      </a:ext>
                    </a:extLst>
                  </pic:spPr>
                </pic:pic>
              </a:graphicData>
            </a:graphic>
          </wp:inline>
        </w:drawing>
      </w:r>
    </w:p>
    <w:p w:rsidR="00E01292" w:rsidRDefault="00E01292"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Figure 3</w:t>
      </w:r>
    </w:p>
    <w:p w:rsidR="008A41EE" w:rsidRDefault="008A41EE"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I would use this opportunity to load up a video presentation</w:t>
      </w:r>
      <w:r w:rsidR="001327FE">
        <w:rPr>
          <w:rFonts w:ascii="Arial Unicode MS" w:eastAsia="Arial Unicode MS" w:hAnsi="Arial Unicode MS" w:cs="Arial Unicode MS"/>
          <w:sz w:val="24"/>
          <w:szCs w:val="24"/>
        </w:rPr>
        <w:t xml:space="preserve"> </w:t>
      </w:r>
      <w:r w:rsidR="001F6CE1">
        <w:rPr>
          <w:rFonts w:ascii="Arial Unicode MS" w:eastAsia="Arial Unicode MS" w:hAnsi="Arial Unicode MS" w:cs="Arial Unicode MS"/>
          <w:sz w:val="24"/>
          <w:szCs w:val="24"/>
        </w:rPr>
        <w:t xml:space="preserve">on stroke </w:t>
      </w:r>
      <w:r w:rsidR="001327FE">
        <w:rPr>
          <w:rFonts w:ascii="Arial Unicode MS" w:eastAsia="Arial Unicode MS" w:hAnsi="Arial Unicode MS" w:cs="Arial Unicode MS"/>
          <w:sz w:val="24"/>
          <w:szCs w:val="24"/>
        </w:rPr>
        <w:t>(</w:t>
      </w:r>
      <w:r w:rsidR="001F6CE1">
        <w:rPr>
          <w:rFonts w:ascii="Arial Unicode MS" w:eastAsia="Arial Unicode MS" w:hAnsi="Arial Unicode MS" w:cs="Arial Unicode MS"/>
          <w:sz w:val="24"/>
          <w:szCs w:val="24"/>
        </w:rPr>
        <w:t>h</w:t>
      </w:r>
      <w:r w:rsidRPr="008A41EE">
        <w:rPr>
          <w:rFonts w:ascii="Arial Unicode MS" w:eastAsia="Arial Unicode MS" w:hAnsi="Arial Unicode MS" w:cs="Arial Unicode MS"/>
          <w:sz w:val="24"/>
          <w:szCs w:val="24"/>
        </w:rPr>
        <w:t>ttps://www.youtube.com/watch?v=ryIGnzodxDs</w:t>
      </w:r>
      <w:r w:rsidR="001327FE">
        <w:rPr>
          <w:rFonts w:ascii="Arial Unicode MS" w:eastAsia="Arial Unicode MS" w:hAnsi="Arial Unicode MS" w:cs="Arial Unicode MS"/>
          <w:sz w:val="24"/>
          <w:szCs w:val="24"/>
        </w:rPr>
        <w:t xml:space="preserve"> )</w:t>
      </w:r>
      <w:r>
        <w:rPr>
          <w:rFonts w:ascii="Arial Unicode MS" w:eastAsia="Arial Unicode MS" w:hAnsi="Arial Unicode MS" w:cs="Arial Unicode MS"/>
          <w:sz w:val="24"/>
          <w:szCs w:val="24"/>
        </w:rPr>
        <w:t xml:space="preserve"> and allow them time to view the presentation, therefore refreshing their knowledge on the topic matter before moving onto the next question. This would be the first time that I had undertaken this teacher paced style of delivery. </w:t>
      </w:r>
      <w:r w:rsidR="00A7122A">
        <w:rPr>
          <w:rFonts w:ascii="Arial Unicode MS" w:eastAsia="Arial Unicode MS" w:hAnsi="Arial Unicode MS" w:cs="Arial Unicode MS"/>
          <w:sz w:val="24"/>
          <w:szCs w:val="24"/>
        </w:rPr>
        <w:t xml:space="preserve">Fleck, Beckman et al </w:t>
      </w:r>
      <w:r w:rsidR="000E2BAA">
        <w:rPr>
          <w:rFonts w:ascii="Arial Unicode MS" w:eastAsia="Arial Unicode MS" w:hAnsi="Arial Unicode MS" w:cs="Arial Unicode MS"/>
          <w:sz w:val="24"/>
          <w:szCs w:val="24"/>
        </w:rPr>
        <w:t>(</w:t>
      </w:r>
      <w:r w:rsidR="00A7122A">
        <w:rPr>
          <w:rFonts w:ascii="Arial Unicode MS" w:eastAsia="Arial Unicode MS" w:hAnsi="Arial Unicode MS" w:cs="Arial Unicode MS"/>
          <w:sz w:val="24"/>
          <w:szCs w:val="24"/>
        </w:rPr>
        <w:t>2014</w:t>
      </w:r>
      <w:r w:rsidR="000E2BAA">
        <w:rPr>
          <w:rFonts w:ascii="Arial Unicode MS" w:eastAsia="Arial Unicode MS" w:hAnsi="Arial Unicode MS" w:cs="Arial Unicode MS"/>
          <w:sz w:val="24"/>
          <w:szCs w:val="24"/>
        </w:rPr>
        <w:t>)</w:t>
      </w:r>
      <w:r w:rsidR="00A7122A">
        <w:rPr>
          <w:rFonts w:ascii="Arial Unicode MS" w:eastAsia="Arial Unicode MS" w:hAnsi="Arial Unicode MS" w:cs="Arial Unicode MS"/>
          <w:sz w:val="24"/>
          <w:szCs w:val="24"/>
        </w:rPr>
        <w:t xml:space="preserve"> recognises the benefits of using online videos such as YouTube in engaging and educate learner. This allows the user to load and re-watch the video as many times as needed, ensuring that the learner is in control of their learning and that they can discover their own knowledge – </w:t>
      </w:r>
      <w:r w:rsidR="00F55459">
        <w:rPr>
          <w:rFonts w:ascii="Arial Unicode MS" w:eastAsia="Arial Unicode MS" w:hAnsi="Arial Unicode MS" w:cs="Arial Unicode MS"/>
          <w:sz w:val="24"/>
          <w:szCs w:val="24"/>
        </w:rPr>
        <w:t xml:space="preserve">perhaps a representation of a </w:t>
      </w:r>
      <w:r w:rsidR="00CF763F">
        <w:rPr>
          <w:rFonts w:ascii="Arial Unicode MS" w:eastAsia="Arial Unicode MS" w:hAnsi="Arial Unicode MS" w:cs="Arial Unicode MS"/>
          <w:sz w:val="24"/>
          <w:szCs w:val="24"/>
        </w:rPr>
        <w:t>Connectivism approach</w:t>
      </w:r>
      <w:r w:rsidR="00692D1E">
        <w:rPr>
          <w:rFonts w:ascii="Arial Unicode MS" w:eastAsia="Arial Unicode MS" w:hAnsi="Arial Unicode MS" w:cs="Arial Unicode MS"/>
          <w:sz w:val="24"/>
          <w:szCs w:val="24"/>
        </w:rPr>
        <w:t xml:space="preserve"> and theory</w:t>
      </w:r>
      <w:r w:rsidR="00F55459">
        <w:rPr>
          <w:rFonts w:ascii="Arial Unicode MS" w:eastAsia="Arial Unicode MS" w:hAnsi="Arial Unicode MS" w:cs="Arial Unicode MS"/>
          <w:sz w:val="24"/>
          <w:szCs w:val="24"/>
        </w:rPr>
        <w:t>.</w:t>
      </w:r>
    </w:p>
    <w:p w:rsidR="001327FE" w:rsidRDefault="001327FE"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The teacher view of this platform </w:t>
      </w:r>
      <w:r w:rsidR="00E01292">
        <w:rPr>
          <w:rFonts w:ascii="Arial Unicode MS" w:eastAsia="Arial Unicode MS" w:hAnsi="Arial Unicode MS" w:cs="Arial Unicode MS"/>
          <w:sz w:val="24"/>
          <w:szCs w:val="24"/>
        </w:rPr>
        <w:t xml:space="preserve">(Figure 4) </w:t>
      </w:r>
      <w:r>
        <w:rPr>
          <w:rFonts w:ascii="Arial Unicode MS" w:eastAsia="Arial Unicode MS" w:hAnsi="Arial Unicode MS" w:cs="Arial Unicode MS"/>
          <w:sz w:val="24"/>
          <w:szCs w:val="24"/>
        </w:rPr>
        <w:t xml:space="preserve">shows the amount people that have answered  the question, allowing me to gauge how much more time was required before opening up the question for further debate and making visible the pre-written explanation. </w:t>
      </w:r>
    </w:p>
    <w:p w:rsidR="00E01292" w:rsidRDefault="001327FE" w:rsidP="003520DB">
      <w:pPr>
        <w:spacing w:line="480" w:lineRule="auto"/>
        <w:rPr>
          <w:rFonts w:ascii="Arial Unicode MS" w:eastAsia="Arial Unicode MS" w:hAnsi="Arial Unicode MS" w:cs="Arial Unicode MS"/>
          <w:sz w:val="24"/>
          <w:szCs w:val="24"/>
        </w:rPr>
      </w:pPr>
      <w:r>
        <w:rPr>
          <w:noProof/>
          <w:lang w:eastAsia="en-GB"/>
        </w:rPr>
        <w:drawing>
          <wp:inline distT="0" distB="0" distL="0" distR="0" wp14:anchorId="2C0DEB2C" wp14:editId="1DD82E36">
            <wp:extent cx="5133975" cy="2205876"/>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8310" t="5321" r="9594" b="18128"/>
                    <a:stretch/>
                  </pic:blipFill>
                  <pic:spPr bwMode="auto">
                    <a:xfrm>
                      <a:off x="0" y="0"/>
                      <a:ext cx="5184336" cy="2227514"/>
                    </a:xfrm>
                    <a:prstGeom prst="rect">
                      <a:avLst/>
                    </a:prstGeom>
                    <a:ln>
                      <a:noFill/>
                    </a:ln>
                    <a:extLst>
                      <a:ext uri="{53640926-AAD7-44D8-BBD7-CCE9431645EC}">
                        <a14:shadowObscured xmlns:a14="http://schemas.microsoft.com/office/drawing/2010/main"/>
                      </a:ext>
                    </a:extLst>
                  </pic:spPr>
                </pic:pic>
              </a:graphicData>
            </a:graphic>
          </wp:inline>
        </w:drawing>
      </w:r>
    </w:p>
    <w:p w:rsidR="00E01292" w:rsidRDefault="00E01292"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Figure 4</w:t>
      </w:r>
    </w:p>
    <w:p w:rsidR="00B035FF" w:rsidRPr="002D4397" w:rsidRDefault="002D4397" w:rsidP="003520DB">
      <w:pPr>
        <w:spacing w:line="480" w:lineRule="auto"/>
        <w:rPr>
          <w:rFonts w:ascii="Arial Unicode MS" w:eastAsia="Arial Unicode MS" w:hAnsi="Arial Unicode MS" w:cs="Arial Unicode MS"/>
          <w:b/>
          <w:sz w:val="24"/>
          <w:szCs w:val="24"/>
          <w:u w:val="single"/>
        </w:rPr>
      </w:pPr>
      <w:r w:rsidRPr="002D4397">
        <w:rPr>
          <w:rFonts w:ascii="Arial Unicode MS" w:eastAsia="Arial Unicode MS" w:hAnsi="Arial Unicode MS" w:cs="Arial Unicode MS"/>
          <w:b/>
          <w:sz w:val="24"/>
          <w:szCs w:val="24"/>
          <w:u w:val="single"/>
        </w:rPr>
        <w:t>Planning and Delivery Reflection</w:t>
      </w:r>
      <w:r w:rsidR="00B035FF" w:rsidRPr="002D4397">
        <w:rPr>
          <w:rFonts w:ascii="Arial Unicode MS" w:eastAsia="Arial Unicode MS" w:hAnsi="Arial Unicode MS" w:cs="Arial Unicode MS"/>
          <w:b/>
          <w:sz w:val="24"/>
          <w:szCs w:val="24"/>
          <w:u w:val="single"/>
        </w:rPr>
        <w:t>.</w:t>
      </w:r>
    </w:p>
    <w:p w:rsidR="00B035FF" w:rsidRDefault="00FA2644"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As an individual who is not opposed to using and embracing technology, I have been keen to experiment with using pedagogies that have been enhanced by technology, therefore found this module both interesting and invigorating. </w:t>
      </w:r>
    </w:p>
    <w:p w:rsidR="00FA2644" w:rsidRDefault="00FA2644" w:rsidP="003520DB">
      <w:pPr>
        <w:spacing w:line="480" w:lineRule="auto"/>
        <w:rPr>
          <w:rFonts w:ascii="Arial Unicode MS" w:eastAsia="Arial Unicode MS" w:hAnsi="Arial Unicode MS" w:cs="Arial Unicode MS"/>
          <w:sz w:val="24"/>
          <w:szCs w:val="24"/>
        </w:rPr>
      </w:pPr>
    </w:p>
    <w:p w:rsidR="00C87BD1" w:rsidRDefault="00FA2644"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I found that identifying the opportunity was relatively easy as our old method of using a paper based question paper was antiquated and boring.  I had come across Socrative previously, had seen others use it and therefore was keen to embrace its professional appearance. In hindsight, I should have not dismissed other portals / platforms so easily. In my mind, I was convinced that the professional appearance </w:t>
      </w:r>
      <w:r w:rsidR="00CF763F">
        <w:rPr>
          <w:rFonts w:ascii="Arial Unicode MS" w:eastAsia="Arial Unicode MS" w:hAnsi="Arial Unicode MS" w:cs="Arial Unicode MS"/>
          <w:sz w:val="24"/>
          <w:szCs w:val="24"/>
        </w:rPr>
        <w:t xml:space="preserve">provided by Socrative, </w:t>
      </w:r>
      <w:r>
        <w:rPr>
          <w:rFonts w:ascii="Arial Unicode MS" w:eastAsia="Arial Unicode MS" w:hAnsi="Arial Unicode MS" w:cs="Arial Unicode MS"/>
          <w:sz w:val="24"/>
          <w:szCs w:val="24"/>
        </w:rPr>
        <w:t xml:space="preserve">was required by our learners specifically. However speaking to learners after these sessions, they expressed an interest in using other more </w:t>
      </w:r>
      <w:r w:rsidRPr="00C87BD1">
        <w:rPr>
          <w:rFonts w:ascii="Arial Unicode MS" w:eastAsia="Arial Unicode MS" w:hAnsi="Arial Unicode MS" w:cs="Arial Unicode MS"/>
          <w:sz w:val="24"/>
          <w:szCs w:val="24"/>
        </w:rPr>
        <w:t>simple forms of technology</w:t>
      </w:r>
      <w:r w:rsidR="00D0718E" w:rsidRPr="00C87BD1">
        <w:rPr>
          <w:rFonts w:ascii="Arial Unicode MS" w:eastAsia="Arial Unicode MS" w:hAnsi="Arial Unicode MS" w:cs="Arial Unicode MS"/>
          <w:sz w:val="24"/>
          <w:szCs w:val="24"/>
        </w:rPr>
        <w:t xml:space="preserve"> such as Quizzi</w:t>
      </w:r>
      <w:r w:rsidR="00812603" w:rsidRPr="00C87BD1">
        <w:rPr>
          <w:rFonts w:ascii="Arial Unicode MS" w:eastAsia="Arial Unicode MS" w:hAnsi="Arial Unicode MS" w:cs="Arial Unicode MS"/>
          <w:sz w:val="24"/>
          <w:szCs w:val="24"/>
        </w:rPr>
        <w:t xml:space="preserve">zz, </w:t>
      </w:r>
      <w:r w:rsidR="00CF763F" w:rsidRPr="00C87BD1">
        <w:rPr>
          <w:rFonts w:ascii="Arial Unicode MS" w:eastAsia="Arial Unicode MS" w:hAnsi="Arial Unicode MS" w:cs="Arial Unicode MS"/>
          <w:sz w:val="24"/>
          <w:szCs w:val="24"/>
        </w:rPr>
        <w:t>Kahoot</w:t>
      </w:r>
      <w:r w:rsidR="00812603" w:rsidRPr="00C87BD1">
        <w:rPr>
          <w:rFonts w:ascii="Arial Unicode MS" w:eastAsia="Arial Unicode MS" w:hAnsi="Arial Unicode MS" w:cs="Arial Unicode MS"/>
          <w:sz w:val="24"/>
          <w:szCs w:val="24"/>
        </w:rPr>
        <w:t xml:space="preserve"> or Padlet would have been</w:t>
      </w:r>
      <w:r w:rsidRPr="00C87BD1">
        <w:rPr>
          <w:rFonts w:ascii="Arial Unicode MS" w:eastAsia="Arial Unicode MS" w:hAnsi="Arial Unicode MS" w:cs="Arial Unicode MS"/>
          <w:sz w:val="24"/>
          <w:szCs w:val="24"/>
        </w:rPr>
        <w:t xml:space="preserve"> more fun and engaging. </w:t>
      </w:r>
      <w:r w:rsidR="00C87BD1" w:rsidRPr="00C87BD1">
        <w:rPr>
          <w:rFonts w:ascii="Arial Unicode MS" w:eastAsia="Arial Unicode MS" w:hAnsi="Arial Unicode MS" w:cs="Arial Unicode MS"/>
          <w:sz w:val="24"/>
          <w:szCs w:val="24"/>
        </w:rPr>
        <w:t>It has been recognised and annotated by Ferrándiz et al. (2016), that an increase in learner course attendance and a promotion of student interest was related to student response systems such as Socrative, which it is believed may also improve the learners desire to increase their performance</w:t>
      </w:r>
      <w:r w:rsidR="00C87BD1">
        <w:rPr>
          <w:rFonts w:ascii="Arial Unicode MS" w:eastAsia="Arial Unicode MS" w:hAnsi="Arial Unicode MS" w:cs="Arial Unicode MS"/>
          <w:sz w:val="24"/>
          <w:szCs w:val="24"/>
        </w:rPr>
        <w:t xml:space="preserve">. </w:t>
      </w:r>
    </w:p>
    <w:p w:rsidR="003B3018" w:rsidRPr="00C87BD1" w:rsidRDefault="00812603" w:rsidP="003520DB">
      <w:pPr>
        <w:spacing w:line="480" w:lineRule="auto"/>
        <w:rPr>
          <w:rFonts w:ascii="Arial Unicode MS" w:eastAsia="Arial Unicode MS" w:hAnsi="Arial Unicode MS" w:cs="Arial Unicode MS"/>
          <w:sz w:val="24"/>
          <w:szCs w:val="24"/>
        </w:rPr>
      </w:pPr>
      <w:r w:rsidRPr="00C87BD1">
        <w:rPr>
          <w:rFonts w:ascii="Arial Unicode MS" w:eastAsia="Arial Unicode MS" w:hAnsi="Arial Unicode MS" w:cs="Arial Unicode MS"/>
          <w:sz w:val="24"/>
          <w:szCs w:val="24"/>
        </w:rPr>
        <w:t>The lesson design was straight forward as the pedagogies were already in place and the lesson plans already written – this was a relatively straight forward task of incorporating the technology, or more so, replacing the current design with a technology alternative.</w:t>
      </w:r>
    </w:p>
    <w:p w:rsidR="00812603" w:rsidRDefault="00812603" w:rsidP="003520DB">
      <w:pPr>
        <w:spacing w:line="480" w:lineRule="auto"/>
        <w:rPr>
          <w:rFonts w:ascii="Arial Unicode MS" w:eastAsia="Arial Unicode MS" w:hAnsi="Arial Unicode MS" w:cs="Arial Unicode MS"/>
          <w:sz w:val="24"/>
          <w:szCs w:val="24"/>
        </w:rPr>
      </w:pPr>
      <w:r w:rsidRPr="00C87BD1">
        <w:rPr>
          <w:rFonts w:ascii="Arial Unicode MS" w:eastAsia="Arial Unicode MS" w:hAnsi="Arial Unicode MS" w:cs="Arial Unicode MS"/>
          <w:sz w:val="24"/>
          <w:szCs w:val="24"/>
        </w:rPr>
        <w:t>In practise, the first of the two sessions that I trialled, although ended well and transpired to invigorate the elderly /</w:t>
      </w:r>
      <w:r>
        <w:rPr>
          <w:rFonts w:ascii="Arial Unicode MS" w:eastAsia="Arial Unicode MS" w:hAnsi="Arial Unicode MS" w:cs="Arial Unicode MS"/>
          <w:sz w:val="24"/>
          <w:szCs w:val="24"/>
        </w:rPr>
        <w:t xml:space="preserve"> mature learners, I had not anticipated and considered the impact it would have on my time management and specifically to guide this group of learners through a brand new concept. It could be argued that the time taken in technical prepar</w:t>
      </w:r>
      <w:r w:rsidR="00692D1E">
        <w:rPr>
          <w:rFonts w:ascii="Arial Unicode MS" w:eastAsia="Arial Unicode MS" w:hAnsi="Arial Unicode MS" w:cs="Arial Unicode MS"/>
          <w:sz w:val="24"/>
          <w:szCs w:val="24"/>
        </w:rPr>
        <w:t>ation and on-going support, absolutely</w:t>
      </w:r>
      <w:r>
        <w:rPr>
          <w:rFonts w:ascii="Arial Unicode MS" w:eastAsia="Arial Unicode MS" w:hAnsi="Arial Unicode MS" w:cs="Arial Unicode MS"/>
          <w:sz w:val="24"/>
          <w:szCs w:val="24"/>
        </w:rPr>
        <w:t xml:space="preserve"> detracted from the </w:t>
      </w:r>
      <w:r w:rsidR="00D0718E">
        <w:rPr>
          <w:rFonts w:ascii="Arial Unicode MS" w:eastAsia="Arial Unicode MS" w:hAnsi="Arial Unicode MS" w:cs="Arial Unicode MS"/>
          <w:sz w:val="24"/>
          <w:szCs w:val="24"/>
        </w:rPr>
        <w:t xml:space="preserve">commencement of the </w:t>
      </w:r>
      <w:r>
        <w:rPr>
          <w:rFonts w:ascii="Arial Unicode MS" w:eastAsia="Arial Unicode MS" w:hAnsi="Arial Unicode MS" w:cs="Arial Unicode MS"/>
          <w:sz w:val="24"/>
          <w:szCs w:val="24"/>
        </w:rPr>
        <w:t>session and did not in the first instance</w:t>
      </w:r>
      <w:r w:rsidR="00D0718E">
        <w:rPr>
          <w:rFonts w:ascii="Arial Unicode MS" w:eastAsia="Arial Unicode MS" w:hAnsi="Arial Unicode MS" w:cs="Arial Unicode MS"/>
          <w:sz w:val="24"/>
          <w:szCs w:val="24"/>
        </w:rPr>
        <w:t>,</w:t>
      </w:r>
      <w:r>
        <w:rPr>
          <w:rFonts w:ascii="Arial Unicode MS" w:eastAsia="Arial Unicode MS" w:hAnsi="Arial Unicode MS" w:cs="Arial Unicode MS"/>
          <w:sz w:val="24"/>
          <w:szCs w:val="24"/>
        </w:rPr>
        <w:t xml:space="preserve"> promote them to become active learners. </w:t>
      </w:r>
    </w:p>
    <w:p w:rsidR="001B6BE1" w:rsidRDefault="001B6BE1" w:rsidP="003520DB">
      <w:pPr>
        <w:spacing w:line="480" w:lineRule="auto"/>
        <w:rPr>
          <w:rFonts w:ascii="Arial Unicode MS" w:eastAsia="Arial Unicode MS" w:hAnsi="Arial Unicode MS" w:cs="Arial Unicode MS"/>
          <w:sz w:val="24"/>
          <w:szCs w:val="24"/>
        </w:rPr>
      </w:pPr>
    </w:p>
    <w:p w:rsidR="001B6BE1" w:rsidRDefault="001B6BE1"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The second session where the session was laid out in alternative fashion and the knowledge quiz led the theme for the day, I believe worked well. </w:t>
      </w:r>
    </w:p>
    <w:p w:rsidR="001B6BE1" w:rsidRDefault="001B6BE1"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In the first instance, the younger learners were intrigued and excited that they were the first to be trialling the ‘new’ teaching styles and were keen to progress forward through the sessions. I had foreseen this happening and thankfully arrived earlier than normal to prepare all other linking material – such as links to websites and video etc. These extra tabs just lay in the background until they were required, and by using shortcut keys on the keyboard, I could seamlessly </w:t>
      </w:r>
      <w:r w:rsidR="004A615A">
        <w:rPr>
          <w:rFonts w:ascii="Arial Unicode MS" w:eastAsia="Arial Unicode MS" w:hAnsi="Arial Unicode MS" w:cs="Arial Unicode MS"/>
          <w:sz w:val="24"/>
          <w:szCs w:val="24"/>
        </w:rPr>
        <w:t xml:space="preserve">blend between the quiz and the supporting sessions that re-enforced some of </w:t>
      </w:r>
      <w:r w:rsidR="00D0718E">
        <w:rPr>
          <w:rFonts w:ascii="Arial Unicode MS" w:eastAsia="Arial Unicode MS" w:hAnsi="Arial Unicode MS" w:cs="Arial Unicode MS"/>
          <w:sz w:val="24"/>
          <w:szCs w:val="24"/>
        </w:rPr>
        <w:t>the quiz questions, returning back to the original assessment at the conclusion of each sub session.</w:t>
      </w:r>
    </w:p>
    <w:p w:rsidR="00D0718E" w:rsidRDefault="00D0718E"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A downfall to this teacher paced session that broke away into sub-sessions, was a technical one. After a set period of time, the Socrative platform would hibernate and log off, creating an additional frustration to the trainer in having to log back in and finding the correct place to continue.</w:t>
      </w:r>
    </w:p>
    <w:p w:rsidR="00C87BD1" w:rsidRDefault="00C87BD1" w:rsidP="003520DB">
      <w:pPr>
        <w:spacing w:line="480" w:lineRule="auto"/>
        <w:rPr>
          <w:rFonts w:ascii="Arial Unicode MS" w:eastAsia="Arial Unicode MS" w:hAnsi="Arial Unicode MS" w:cs="Arial Unicode MS"/>
          <w:sz w:val="24"/>
          <w:szCs w:val="24"/>
        </w:rPr>
      </w:pPr>
      <w:r>
        <w:rPr>
          <w:rFonts w:ascii="Arial Unicode MS" w:eastAsia="Arial Unicode MS" w:hAnsi="Arial Unicode MS" w:cs="Arial Unicode MS"/>
          <w:sz w:val="24"/>
          <w:szCs w:val="24"/>
        </w:rPr>
        <w:t>A positive feature of this student response system was the availability of the analytics from</w:t>
      </w:r>
      <w:r w:rsidR="00E01292">
        <w:rPr>
          <w:rFonts w:ascii="Arial Unicode MS" w:eastAsia="Arial Unicode MS" w:hAnsi="Arial Unicode MS" w:cs="Arial Unicode MS"/>
          <w:sz w:val="24"/>
          <w:szCs w:val="24"/>
        </w:rPr>
        <w:t xml:space="preserve"> within</w:t>
      </w:r>
      <w:r>
        <w:rPr>
          <w:rFonts w:ascii="Arial Unicode MS" w:eastAsia="Arial Unicode MS" w:hAnsi="Arial Unicode MS" w:cs="Arial Unicode MS"/>
          <w:sz w:val="24"/>
          <w:szCs w:val="24"/>
        </w:rPr>
        <w:t xml:space="preserve"> the platform. For both trials, I was able to export the learner’s individual results from this formative assessment and save in an appropriate location for the individual’s digital training file. This in the future will be able to lend itself to evidence of learning should a case of malpractice come to light and with continued use over many years, will be able to provide evidence in a graphical format of whether their knowledge base was stagnating, improving or declining. This would be </w:t>
      </w:r>
      <w:r w:rsidRPr="00C87BD1">
        <w:rPr>
          <w:rFonts w:ascii="Arial Unicode MS" w:eastAsia="Arial Unicode MS" w:hAnsi="Arial Unicode MS" w:cs="Arial Unicode MS"/>
          <w:sz w:val="24"/>
          <w:szCs w:val="24"/>
        </w:rPr>
        <w:t>an invaluable tool to recognise where supplementary learner contact may be required. Aljaloud et al. (2015) peer reviewed work recognises that value and the improvement in the process of instructor feedback, as the instructor has a greater understanding of the individuals learning process.</w:t>
      </w:r>
    </w:p>
    <w:p w:rsidR="00B91AA9" w:rsidRPr="00923ED0" w:rsidRDefault="003520DB" w:rsidP="003520DB">
      <w:pPr>
        <w:spacing w:line="480" w:lineRule="auto"/>
        <w:rPr>
          <w:rFonts w:ascii="Arial Unicode MS" w:eastAsia="Arial Unicode MS" w:hAnsi="Arial Unicode MS" w:cs="Arial Unicode MS"/>
          <w:sz w:val="24"/>
          <w:szCs w:val="24"/>
        </w:rPr>
        <w:sectPr w:rsidR="00B91AA9" w:rsidRPr="00923ED0" w:rsidSect="003520DB">
          <w:headerReference w:type="default" r:id="rId12"/>
          <w:footerReference w:type="default" r:id="rId13"/>
          <w:pgSz w:w="11906" w:h="16838" w:code="9"/>
          <w:pgMar w:top="1440" w:right="1440" w:bottom="1440" w:left="1440" w:header="709" w:footer="709" w:gutter="0"/>
          <w:cols w:space="708"/>
          <w:docGrid w:linePitch="360"/>
        </w:sectPr>
      </w:pPr>
      <w:r>
        <w:rPr>
          <w:rFonts w:ascii="Arial Unicode MS" w:eastAsia="Arial Unicode MS" w:hAnsi="Arial Unicode MS" w:cs="Arial Unicode MS"/>
          <w:sz w:val="24"/>
          <w:szCs w:val="24"/>
        </w:rPr>
        <w:t xml:space="preserve">Having carefully considered the learner demographic within my professional practise, I believe the future for my teaching would be recognising the learner abilities and characteristics and tailoring each individual session accordingly. I have to appreciate that what suits me and what I perceive to be beneficial to my learners, may not be promoting active learning for all student types. Although my organisation would prefer to see standardisation across the board </w:t>
      </w:r>
      <w:r w:rsidR="00692D1E">
        <w:rPr>
          <w:rFonts w:ascii="Arial Unicode MS" w:eastAsia="Arial Unicode MS" w:hAnsi="Arial Unicode MS" w:cs="Arial Unicode MS"/>
          <w:sz w:val="24"/>
          <w:szCs w:val="24"/>
        </w:rPr>
        <w:t xml:space="preserve">(in relation to </w:t>
      </w:r>
      <w:r>
        <w:rPr>
          <w:rFonts w:ascii="Arial Unicode MS" w:eastAsia="Arial Unicode MS" w:hAnsi="Arial Unicode MS" w:cs="Arial Unicode MS"/>
          <w:sz w:val="24"/>
          <w:szCs w:val="24"/>
        </w:rPr>
        <w:t>teaching styles</w:t>
      </w:r>
      <w:r w:rsidR="00692D1E">
        <w:rPr>
          <w:rFonts w:ascii="Arial Unicode MS" w:eastAsia="Arial Unicode MS" w:hAnsi="Arial Unicode MS" w:cs="Arial Unicode MS"/>
          <w:sz w:val="24"/>
          <w:szCs w:val="24"/>
        </w:rPr>
        <w:t>)</w:t>
      </w:r>
      <w:bookmarkStart w:id="0" w:name="_GoBack"/>
      <w:bookmarkEnd w:id="0"/>
      <w:r>
        <w:rPr>
          <w:rFonts w:ascii="Arial Unicode MS" w:eastAsia="Arial Unicode MS" w:hAnsi="Arial Unicode MS" w:cs="Arial Unicode MS"/>
          <w:sz w:val="24"/>
          <w:szCs w:val="24"/>
        </w:rPr>
        <w:t>, my organisation must receive recommendation on use of appropriate technology to support teaching, however more importantly, to allow the qualified teacher to use their knowledge, judgement, experience, understanding or learner types and teaching methodologies to ensure that an idealism of the TPAK model is achieve for learner benefit.</w:t>
      </w:r>
    </w:p>
    <w:p w:rsidR="000E2BAA" w:rsidRDefault="0030592D">
      <w:pPr>
        <w:rPr>
          <w:rFonts w:ascii="Arial Unicode MS" w:eastAsia="Arial Unicode MS" w:hAnsi="Arial Unicode MS" w:cs="Arial Unicode MS"/>
          <w:b/>
          <w:sz w:val="24"/>
          <w:szCs w:val="24"/>
        </w:rPr>
      </w:pPr>
      <w:r>
        <w:rPr>
          <w:rFonts w:ascii="Arial Unicode MS" w:eastAsia="Arial Unicode MS" w:hAnsi="Arial Unicode MS" w:cs="Arial Unicode MS"/>
          <w:b/>
          <w:sz w:val="24"/>
          <w:szCs w:val="24"/>
        </w:rPr>
        <w:t xml:space="preserve">Appendix A – </w:t>
      </w:r>
    </w:p>
    <w:p w:rsidR="000E2BAA" w:rsidRDefault="000E2BAA">
      <w:pPr>
        <w:rPr>
          <w:rFonts w:ascii="Arial Unicode MS" w:eastAsia="Arial Unicode MS" w:hAnsi="Arial Unicode MS" w:cs="Arial Unicode MS"/>
          <w:b/>
          <w:sz w:val="24"/>
          <w:szCs w:val="24"/>
        </w:rPr>
      </w:pPr>
    </w:p>
    <w:p w:rsidR="0030592D" w:rsidRDefault="0030592D">
      <w:pPr>
        <w:rPr>
          <w:rFonts w:ascii="Arial Unicode MS" w:eastAsia="Arial Unicode MS" w:hAnsi="Arial Unicode MS" w:cs="Arial Unicode MS"/>
          <w:b/>
          <w:sz w:val="24"/>
          <w:szCs w:val="24"/>
        </w:rPr>
      </w:pPr>
      <w:r>
        <w:rPr>
          <w:rFonts w:ascii="Arial Unicode MS" w:eastAsia="Arial Unicode MS" w:hAnsi="Arial Unicode MS" w:cs="Arial Unicode MS"/>
          <w:b/>
          <w:sz w:val="24"/>
          <w:szCs w:val="24"/>
        </w:rPr>
        <w:t>Approved and Signed off</w:t>
      </w:r>
      <w:r w:rsidR="000E2BAA">
        <w:rPr>
          <w:rFonts w:ascii="Arial Unicode MS" w:eastAsia="Arial Unicode MS" w:hAnsi="Arial Unicode MS" w:cs="Arial Unicode MS"/>
          <w:b/>
          <w:sz w:val="24"/>
          <w:szCs w:val="24"/>
        </w:rPr>
        <w:t xml:space="preserve"> Organisation</w:t>
      </w:r>
      <w:r>
        <w:rPr>
          <w:rFonts w:ascii="Arial Unicode MS" w:eastAsia="Arial Unicode MS" w:hAnsi="Arial Unicode MS" w:cs="Arial Unicode MS"/>
          <w:b/>
          <w:sz w:val="24"/>
          <w:szCs w:val="24"/>
        </w:rPr>
        <w:t xml:space="preserve"> Lesson Plan</w:t>
      </w:r>
      <w:r>
        <w:rPr>
          <w:rFonts w:ascii="Arial Unicode MS" w:eastAsia="Arial Unicode MS" w:hAnsi="Arial Unicode MS" w:cs="Arial Unicode MS"/>
          <w:b/>
          <w:sz w:val="24"/>
          <w:szCs w:val="24"/>
        </w:rPr>
        <w:br w:type="page"/>
      </w:r>
    </w:p>
    <w:p w:rsidR="000E2BAA" w:rsidRDefault="000E2BAA">
      <w:pPr>
        <w:rPr>
          <w:rFonts w:ascii="Arial Unicode MS" w:eastAsia="Arial Unicode MS" w:hAnsi="Arial Unicode MS" w:cs="Arial Unicode MS"/>
          <w:b/>
          <w:sz w:val="24"/>
          <w:szCs w:val="24"/>
        </w:rPr>
        <w:sectPr w:rsidR="000E2BAA" w:rsidSect="00E22CDB">
          <w:pgSz w:w="11906" w:h="16838" w:code="9"/>
          <w:pgMar w:top="1440" w:right="1440" w:bottom="1440" w:left="1440" w:header="709" w:footer="709" w:gutter="0"/>
          <w:cols w:space="708"/>
          <w:docGrid w:linePitch="360"/>
        </w:sectPr>
      </w:pPr>
    </w:p>
    <w:p w:rsidR="000E2BAA" w:rsidRDefault="000E2BAA" w:rsidP="000E2BAA">
      <w:r>
        <w:rPr>
          <w:sz w:val="32"/>
          <w:szCs w:val="32"/>
          <w:u w:val="single"/>
        </w:rPr>
        <w:t>First Responder Training Programme for 2017/18</w:t>
      </w:r>
      <w:r>
        <w:rPr>
          <w:noProof/>
          <w:lang w:eastAsia="en-GB"/>
        </w:rPr>
        <w:drawing>
          <wp:anchor distT="0" distB="0" distL="114300" distR="114300" simplePos="0" relativeHeight="251659264" behindDoc="0" locked="0" layoutInCell="1" allowOverlap="1" wp14:anchorId="3F749379" wp14:editId="764A5275">
            <wp:simplePos x="0" y="0"/>
            <wp:positionH relativeFrom="column">
              <wp:align>left</wp:align>
            </wp:positionH>
            <wp:positionV relativeFrom="paragraph">
              <wp:align>top</wp:align>
            </wp:positionV>
            <wp:extent cx="752475" cy="971550"/>
            <wp:effectExtent l="19050" t="0" r="9525" b="0"/>
            <wp:wrapSquare wrapText="bothSides"/>
            <wp:docPr id="5" name="Picture 0" descr="Ambulance English Badg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mbulance English Badge.bmp"/>
                    <pic:cNvPicPr/>
                  </pic:nvPicPr>
                  <pic:blipFill>
                    <a:blip r:embed="rId14" cstate="print"/>
                    <a:stretch>
                      <a:fillRect/>
                    </a:stretch>
                  </pic:blipFill>
                  <pic:spPr>
                    <a:xfrm>
                      <a:off x="0" y="0"/>
                      <a:ext cx="752475" cy="971550"/>
                    </a:xfrm>
                    <a:prstGeom prst="rect">
                      <a:avLst/>
                    </a:prstGeom>
                  </pic:spPr>
                </pic:pic>
              </a:graphicData>
            </a:graphic>
          </wp:anchor>
        </w:drawing>
      </w:r>
    </w:p>
    <w:p w:rsidR="000E2BAA" w:rsidRDefault="000E2BAA" w:rsidP="000E2BAA">
      <w:pPr>
        <w:tabs>
          <w:tab w:val="left" w:pos="1080"/>
        </w:tabs>
        <w:rPr>
          <w:sz w:val="32"/>
          <w:szCs w:val="32"/>
        </w:rPr>
      </w:pPr>
      <w:r>
        <w:tab/>
      </w:r>
      <w:r>
        <w:rPr>
          <w:sz w:val="32"/>
          <w:szCs w:val="32"/>
        </w:rPr>
        <w:t>Welsh Ambulance Services NHS Trust</w:t>
      </w:r>
    </w:p>
    <w:p w:rsidR="000E2BAA" w:rsidRDefault="000E2BAA" w:rsidP="000E2BAA">
      <w:pPr>
        <w:tabs>
          <w:tab w:val="left" w:pos="1080"/>
        </w:tabs>
        <w:rPr>
          <w:sz w:val="32"/>
          <w:szCs w:val="32"/>
        </w:rPr>
      </w:pPr>
    </w:p>
    <w:p w:rsidR="000E2BAA" w:rsidRDefault="000E2BAA" w:rsidP="000E2BAA">
      <w:pPr>
        <w:tabs>
          <w:tab w:val="left" w:pos="1080"/>
        </w:tabs>
        <w:jc w:val="center"/>
      </w:pPr>
    </w:p>
    <w:tbl>
      <w:tblPr>
        <w:tblStyle w:val="TableGrid"/>
        <w:tblW w:w="0" w:type="auto"/>
        <w:tblLook w:val="04A0" w:firstRow="1" w:lastRow="0" w:firstColumn="1" w:lastColumn="0" w:noHBand="0" w:noVBand="1"/>
      </w:tblPr>
      <w:tblGrid>
        <w:gridCol w:w="1365"/>
        <w:gridCol w:w="4166"/>
        <w:gridCol w:w="2866"/>
        <w:gridCol w:w="2873"/>
        <w:gridCol w:w="2678"/>
      </w:tblGrid>
      <w:tr w:rsidR="000E2BAA" w:rsidTr="00D8353E">
        <w:tc>
          <w:tcPr>
            <w:tcW w:w="1384" w:type="dxa"/>
            <w:shd w:val="clear" w:color="auto" w:fill="D9D9D9" w:themeFill="background1" w:themeFillShade="D9"/>
          </w:tcPr>
          <w:p w:rsidR="000E2BAA" w:rsidRDefault="000E2BAA" w:rsidP="00D8353E">
            <w:r>
              <w:t xml:space="preserve">Session </w:t>
            </w:r>
          </w:p>
        </w:tc>
        <w:tc>
          <w:tcPr>
            <w:tcW w:w="4271" w:type="dxa"/>
            <w:shd w:val="clear" w:color="auto" w:fill="D9D9D9" w:themeFill="background1" w:themeFillShade="D9"/>
          </w:tcPr>
          <w:p w:rsidR="000E2BAA" w:rsidRDefault="000E2BAA" w:rsidP="00D8353E">
            <w:r>
              <w:t>Topic</w:t>
            </w:r>
          </w:p>
        </w:tc>
        <w:tc>
          <w:tcPr>
            <w:tcW w:w="2890" w:type="dxa"/>
            <w:shd w:val="clear" w:color="auto" w:fill="D9D9D9" w:themeFill="background1" w:themeFillShade="D9"/>
          </w:tcPr>
          <w:p w:rsidR="000E2BAA" w:rsidRDefault="000E2BAA" w:rsidP="00D8353E">
            <w:r>
              <w:t>Tutor Activity</w:t>
            </w:r>
          </w:p>
        </w:tc>
        <w:tc>
          <w:tcPr>
            <w:tcW w:w="2900" w:type="dxa"/>
            <w:shd w:val="clear" w:color="auto" w:fill="D9D9D9" w:themeFill="background1" w:themeFillShade="D9"/>
          </w:tcPr>
          <w:p w:rsidR="000E2BAA" w:rsidRDefault="000E2BAA" w:rsidP="00D8353E">
            <w:r>
              <w:t>First Responders  Activity</w:t>
            </w:r>
          </w:p>
        </w:tc>
        <w:tc>
          <w:tcPr>
            <w:tcW w:w="2729" w:type="dxa"/>
            <w:shd w:val="clear" w:color="auto" w:fill="D9D9D9" w:themeFill="background1" w:themeFillShade="D9"/>
          </w:tcPr>
          <w:p w:rsidR="000E2BAA" w:rsidRDefault="000E2BAA" w:rsidP="00D8353E">
            <w:r>
              <w:t>Time</w:t>
            </w:r>
          </w:p>
        </w:tc>
      </w:tr>
      <w:tr w:rsidR="000E2BAA" w:rsidTr="00D8353E">
        <w:tc>
          <w:tcPr>
            <w:tcW w:w="1384" w:type="dxa"/>
          </w:tcPr>
          <w:p w:rsidR="000E2BAA" w:rsidRDefault="000E2BAA" w:rsidP="00D8353E">
            <w:pPr>
              <w:jc w:val="center"/>
            </w:pPr>
            <w:r>
              <w:t>1</w:t>
            </w:r>
          </w:p>
        </w:tc>
        <w:tc>
          <w:tcPr>
            <w:tcW w:w="4271" w:type="dxa"/>
          </w:tcPr>
          <w:p w:rsidR="000E2BAA" w:rsidRDefault="000E2BAA" w:rsidP="00D8353E">
            <w:r>
              <w:t>Welcome and introduction to day.</w:t>
            </w:r>
          </w:p>
        </w:tc>
        <w:tc>
          <w:tcPr>
            <w:tcW w:w="2890" w:type="dxa"/>
          </w:tcPr>
          <w:p w:rsidR="000E2BAA" w:rsidRDefault="000E2BAA" w:rsidP="00D8353E">
            <w:r>
              <w:t xml:space="preserve">Tutor to introduce the day to the group and its content. Issue </w:t>
            </w:r>
            <w:r w:rsidRPr="00BC29DD">
              <w:rPr>
                <w:b/>
                <w:i/>
              </w:rPr>
              <w:t>“course register”</w:t>
            </w:r>
            <w:r>
              <w:t xml:space="preserve"> all FR’s must sign. During the course tutor to print name of certificates to be issued at end of course.</w:t>
            </w:r>
          </w:p>
          <w:p w:rsidR="000E2BAA" w:rsidRDefault="000E2BAA" w:rsidP="00D8353E"/>
          <w:p w:rsidR="000E2BAA" w:rsidRPr="00BC29DD" w:rsidRDefault="000E2BAA" w:rsidP="00D8353E">
            <w:r>
              <w:t>Issue health questionnaire to all FR’s.</w:t>
            </w:r>
          </w:p>
        </w:tc>
        <w:tc>
          <w:tcPr>
            <w:tcW w:w="2900" w:type="dxa"/>
          </w:tcPr>
          <w:p w:rsidR="000E2BAA" w:rsidRDefault="000E2BAA" w:rsidP="00D8353E">
            <w:r>
              <w:t>Listen and observe. Complete course register</w:t>
            </w:r>
          </w:p>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r>
              <w:t>FR’s to complete form and must inform tutor if they have any medical or trauma injury at this time that would prevent them from undertaking practical sessions.</w:t>
            </w:r>
          </w:p>
        </w:tc>
        <w:tc>
          <w:tcPr>
            <w:tcW w:w="2729" w:type="dxa"/>
          </w:tcPr>
          <w:p w:rsidR="000E2BAA" w:rsidRDefault="000E2BAA" w:rsidP="00D8353E">
            <w:r>
              <w:t>10 minutes.</w:t>
            </w:r>
          </w:p>
        </w:tc>
      </w:tr>
      <w:tr w:rsidR="000E2BAA" w:rsidTr="00D8353E">
        <w:tc>
          <w:tcPr>
            <w:tcW w:w="1384" w:type="dxa"/>
          </w:tcPr>
          <w:p w:rsidR="000E2BAA" w:rsidRDefault="000E2BAA" w:rsidP="00D8353E">
            <w:pPr>
              <w:jc w:val="center"/>
            </w:pPr>
            <w:r>
              <w:t>2</w:t>
            </w:r>
          </w:p>
        </w:tc>
        <w:tc>
          <w:tcPr>
            <w:tcW w:w="4271" w:type="dxa"/>
          </w:tcPr>
          <w:p w:rsidR="000E2BAA" w:rsidRPr="002C324E" w:rsidRDefault="000E2BAA" w:rsidP="00D8353E">
            <w:r>
              <w:t>Medical Conditions Workshop.</w:t>
            </w:r>
          </w:p>
        </w:tc>
        <w:tc>
          <w:tcPr>
            <w:tcW w:w="2890" w:type="dxa"/>
          </w:tcPr>
          <w:p w:rsidR="000E2BAA" w:rsidRDefault="000E2BAA" w:rsidP="00D8353E">
            <w:r>
              <w:t xml:space="preserve">Tutor to cover off the following subjects around </w:t>
            </w:r>
            <w:r w:rsidRPr="004D1366">
              <w:rPr>
                <w:b/>
              </w:rPr>
              <w:t>“Cerebral Vascular Accident (</w:t>
            </w:r>
            <w:r>
              <w:rPr>
                <w:b/>
              </w:rPr>
              <w:t>CVA) and Trans ischemic Attack</w:t>
            </w:r>
            <w:r w:rsidRPr="004D1366">
              <w:rPr>
                <w:b/>
              </w:rPr>
              <w:t xml:space="preserve"> (TIA)”.</w:t>
            </w:r>
            <w:r>
              <w:t xml:space="preserve">  In support of the above subject include and define FAST.</w:t>
            </w:r>
          </w:p>
          <w:p w:rsidR="000E2BAA" w:rsidRDefault="000E2BAA" w:rsidP="00D8353E">
            <w:r>
              <w:t>F – face weakness</w:t>
            </w:r>
          </w:p>
          <w:p w:rsidR="000E2BAA" w:rsidRDefault="000E2BAA" w:rsidP="00D8353E">
            <w:r>
              <w:t>A – arm weakness</w:t>
            </w:r>
          </w:p>
          <w:p w:rsidR="000E2BAA" w:rsidRDefault="000E2BAA" w:rsidP="00D8353E">
            <w:r>
              <w:t>S – speech problems</w:t>
            </w:r>
          </w:p>
          <w:p w:rsidR="000E2BAA" w:rsidRDefault="000E2BAA" w:rsidP="00D8353E">
            <w:r>
              <w:t>T – time to call 999 / Onset of symptoms</w:t>
            </w:r>
          </w:p>
          <w:p w:rsidR="000E2BAA" w:rsidRDefault="000E2BAA" w:rsidP="00D8353E"/>
          <w:p w:rsidR="000E2BAA" w:rsidRDefault="000E2BAA" w:rsidP="00D8353E">
            <w:r>
              <w:t>Tutor to cover off cardiac conditions with the use of the PowerPoints.</w:t>
            </w:r>
          </w:p>
          <w:p w:rsidR="000E2BAA" w:rsidRDefault="000E2BAA" w:rsidP="00D8353E"/>
          <w:p w:rsidR="000E2BAA" w:rsidRDefault="000E2BAA" w:rsidP="00D8353E">
            <w:r w:rsidRPr="005A6725">
              <w:t xml:space="preserve">Feedback process covering off </w:t>
            </w:r>
            <w:r>
              <w:rPr>
                <w:b/>
              </w:rPr>
              <w:t>ATMIST (see hand out)</w:t>
            </w:r>
            <w:r>
              <w:t>. Issue hand out</w:t>
            </w:r>
            <w:r w:rsidRPr="005A6725">
              <w:t xml:space="preserve"> to all individuals. </w:t>
            </w:r>
            <w:r>
              <w:t>Through a practical session present a patient role play to the CFR’s and ask them complete the ATMIST hand out.</w:t>
            </w:r>
          </w:p>
          <w:p w:rsidR="000E2BAA" w:rsidRDefault="000E2BAA" w:rsidP="00D8353E"/>
          <w:p w:rsidR="000E2BAA" w:rsidRDefault="000E2BAA" w:rsidP="00D8353E">
            <w:r>
              <w:t>Explain the rational for the use of NEWS score table. This is just an awareness session and issue handout.</w:t>
            </w:r>
          </w:p>
          <w:p w:rsidR="000E2BAA" w:rsidRDefault="000E2BAA" w:rsidP="00D8353E"/>
          <w:p w:rsidR="000E2BAA" w:rsidRDefault="000E2BAA" w:rsidP="00D8353E">
            <w:r w:rsidRPr="005A6725">
              <w:t>Inform individuals of the important of notifying CFR management tea</w:t>
            </w:r>
            <w:r>
              <w:t>m of ROSC’s and offer of debrief/support (Care first), provide contact details to CFR’s.</w:t>
            </w:r>
          </w:p>
          <w:p w:rsidR="000E2BAA" w:rsidRDefault="000E2BAA" w:rsidP="00D8353E"/>
          <w:p w:rsidR="000E2BAA" w:rsidRDefault="000E2BAA" w:rsidP="00D8353E"/>
          <w:p w:rsidR="000E2BAA" w:rsidRPr="002C324E" w:rsidRDefault="000E2BAA" w:rsidP="00D8353E">
            <w:r>
              <w:t>Describe the definition of Return of Spontaneous Circulation (ROSC). Following a ROSC some patients may suffer post-cardiac arrest syndrome, the severity of which will depend on the duration and cause of the cardiac arrest. Post –cardiac-arrest syndrome often complicates the post-resuscitation phase and comprises of. Issue out hand out to all students.</w:t>
            </w:r>
          </w:p>
        </w:tc>
        <w:tc>
          <w:tcPr>
            <w:tcW w:w="2900" w:type="dxa"/>
          </w:tcPr>
          <w:p w:rsidR="000E2BAA" w:rsidRDefault="000E2BAA" w:rsidP="00D8353E">
            <w:r>
              <w:t>FR’s to complete the task set by CFR trainer on subject matter.</w:t>
            </w:r>
          </w:p>
          <w:p w:rsidR="000E2BAA" w:rsidRDefault="000E2BAA" w:rsidP="00D8353E"/>
          <w:p w:rsidR="000E2BAA" w:rsidRDefault="000E2BAA" w:rsidP="00D8353E"/>
          <w:p w:rsidR="000E2BAA" w:rsidRDefault="000E2BAA" w:rsidP="00D8353E">
            <w:r>
              <w:t>FR’s to take notes.</w:t>
            </w:r>
          </w:p>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r>
              <w:t>Observe and listen ask questions</w:t>
            </w:r>
          </w:p>
          <w:p w:rsidR="000E2BAA" w:rsidRDefault="000E2BAA" w:rsidP="00D8353E"/>
          <w:p w:rsidR="000E2BAA" w:rsidRDefault="000E2BAA" w:rsidP="00D8353E"/>
          <w:p w:rsidR="000E2BAA" w:rsidRDefault="000E2BAA" w:rsidP="00D8353E">
            <w:r>
              <w:t>Complete hand out and retain hand-out for future reference.</w:t>
            </w:r>
          </w:p>
          <w:p w:rsidR="000E2BAA" w:rsidRDefault="000E2BAA" w:rsidP="00D8353E"/>
          <w:p w:rsidR="000E2BAA" w:rsidRDefault="000E2BAA" w:rsidP="00D8353E"/>
          <w:p w:rsidR="000E2BAA" w:rsidRPr="002C324E" w:rsidRDefault="000E2BAA" w:rsidP="00D8353E"/>
          <w:p w:rsidR="000E2BAA" w:rsidRDefault="000E2BAA" w:rsidP="00D8353E"/>
          <w:p w:rsidR="000E2BAA" w:rsidRDefault="000E2BAA" w:rsidP="00D8353E"/>
          <w:p w:rsidR="000E2BAA" w:rsidRDefault="000E2BAA" w:rsidP="00D8353E"/>
          <w:p w:rsidR="000E2BAA" w:rsidRDefault="000E2BAA" w:rsidP="00D8353E">
            <w:r w:rsidRPr="00C90A73">
              <w:t>Observe and listen ask questions</w:t>
            </w:r>
            <w:r>
              <w:t xml:space="preserve">. Retain hand-out </w:t>
            </w:r>
          </w:p>
          <w:p w:rsidR="000E2BAA" w:rsidRDefault="000E2BAA" w:rsidP="00D8353E"/>
          <w:p w:rsidR="000E2BAA" w:rsidRDefault="000E2BAA" w:rsidP="00D8353E"/>
          <w:p w:rsidR="000E2BAA" w:rsidRDefault="000E2BAA" w:rsidP="00D8353E"/>
          <w:p w:rsidR="000E2BAA" w:rsidRDefault="000E2BAA" w:rsidP="00D8353E">
            <w:r>
              <w:t xml:space="preserve">Retain contact details of CAREFIRST. </w:t>
            </w:r>
          </w:p>
          <w:p w:rsidR="000E2BAA" w:rsidRDefault="00030D21" w:rsidP="00D8353E">
            <w:hyperlink r:id="rId15" w:history="1">
              <w:r w:rsidR="000E2BAA" w:rsidRPr="00764025">
                <w:rPr>
                  <w:rStyle w:val="Hyperlink"/>
                </w:rPr>
                <w:t>http://www.carefirst-lifestyle.co.uk/</w:t>
              </w:r>
            </w:hyperlink>
          </w:p>
          <w:p w:rsidR="000E2BAA" w:rsidRDefault="000E2BAA" w:rsidP="00D8353E">
            <w:r w:rsidRPr="004451B7">
              <w:t>0800 174319</w:t>
            </w:r>
          </w:p>
          <w:p w:rsidR="000E2BAA" w:rsidRPr="005712AE" w:rsidRDefault="000E2BAA" w:rsidP="00D8353E">
            <w:pPr>
              <w:rPr>
                <w:b/>
              </w:rPr>
            </w:pPr>
            <w:r w:rsidRPr="005712AE">
              <w:rPr>
                <w:b/>
              </w:rPr>
              <w:t>Username:was001</w:t>
            </w:r>
          </w:p>
          <w:p w:rsidR="000E2BAA" w:rsidRDefault="000E2BAA" w:rsidP="00D8353E">
            <w:pPr>
              <w:rPr>
                <w:b/>
              </w:rPr>
            </w:pPr>
            <w:r w:rsidRPr="005712AE">
              <w:rPr>
                <w:b/>
              </w:rPr>
              <w:t>Password:</w:t>
            </w:r>
            <w:r>
              <w:rPr>
                <w:b/>
              </w:rPr>
              <w:t xml:space="preserve"> </w:t>
            </w:r>
            <w:r w:rsidRPr="005712AE">
              <w:rPr>
                <w:b/>
              </w:rPr>
              <w:t>welshambulance</w:t>
            </w:r>
          </w:p>
          <w:p w:rsidR="000E2BAA" w:rsidRDefault="000E2BAA" w:rsidP="00D8353E">
            <w:pPr>
              <w:rPr>
                <w:b/>
              </w:rPr>
            </w:pPr>
          </w:p>
          <w:p w:rsidR="000E2BAA" w:rsidRPr="00CA767F" w:rsidRDefault="000E2BAA" w:rsidP="00D8353E">
            <w:r w:rsidRPr="00CA767F">
              <w:t>Observe and listen, read hand</w:t>
            </w:r>
            <w:r>
              <w:t xml:space="preserve"> </w:t>
            </w:r>
            <w:r w:rsidRPr="00CA767F">
              <w:t>out keep for training file.</w:t>
            </w:r>
          </w:p>
        </w:tc>
        <w:tc>
          <w:tcPr>
            <w:tcW w:w="2729" w:type="dxa"/>
          </w:tcPr>
          <w:p w:rsidR="000E2BAA" w:rsidRDefault="000E2BAA" w:rsidP="00D8353E">
            <w:r>
              <w:t xml:space="preserve">40 minutes </w:t>
            </w:r>
          </w:p>
        </w:tc>
      </w:tr>
      <w:tr w:rsidR="000E2BAA" w:rsidTr="00D8353E">
        <w:tc>
          <w:tcPr>
            <w:tcW w:w="1384" w:type="dxa"/>
          </w:tcPr>
          <w:p w:rsidR="000E2BAA" w:rsidRDefault="000E2BAA" w:rsidP="00D8353E">
            <w:pPr>
              <w:jc w:val="center"/>
            </w:pPr>
            <w:r>
              <w:t>3</w:t>
            </w:r>
          </w:p>
        </w:tc>
        <w:tc>
          <w:tcPr>
            <w:tcW w:w="4271" w:type="dxa"/>
          </w:tcPr>
          <w:p w:rsidR="000E2BAA" w:rsidRPr="00EB7D6B" w:rsidRDefault="000E2BAA" w:rsidP="00D8353E">
            <w:r>
              <w:t>Trauma Workshop</w:t>
            </w:r>
          </w:p>
        </w:tc>
        <w:tc>
          <w:tcPr>
            <w:tcW w:w="2890" w:type="dxa"/>
          </w:tcPr>
          <w:p w:rsidR="000E2BAA" w:rsidRDefault="000E2BAA" w:rsidP="00D8353E">
            <w:pPr>
              <w:tabs>
                <w:tab w:val="left" w:pos="3988"/>
              </w:tabs>
              <w:rPr>
                <w:rFonts w:cs="Arial"/>
              </w:rPr>
            </w:pPr>
            <w:r>
              <w:rPr>
                <w:rFonts w:cs="Arial"/>
              </w:rPr>
              <w:t>Revisit the use of tourniquets and modular bandage use in relation to trauma incidents.</w:t>
            </w:r>
          </w:p>
          <w:p w:rsidR="000E2BAA" w:rsidRDefault="000E2BAA" w:rsidP="00D8353E">
            <w:pPr>
              <w:tabs>
                <w:tab w:val="left" w:pos="3988"/>
              </w:tabs>
              <w:rPr>
                <w:rFonts w:cs="Arial"/>
              </w:rPr>
            </w:pPr>
          </w:p>
          <w:p w:rsidR="000E2BAA" w:rsidRPr="004740EE" w:rsidRDefault="000E2BAA" w:rsidP="00D8353E">
            <w:pPr>
              <w:tabs>
                <w:tab w:val="left" w:pos="3988"/>
              </w:tabs>
              <w:rPr>
                <w:rFonts w:cs="Arial"/>
              </w:rPr>
            </w:pPr>
            <w:r>
              <w:rPr>
                <w:rFonts w:cs="Arial"/>
              </w:rPr>
              <w:t>Role plays to include amputation or artery bleed of arm and leg.</w:t>
            </w:r>
          </w:p>
        </w:tc>
        <w:tc>
          <w:tcPr>
            <w:tcW w:w="2900" w:type="dxa"/>
          </w:tcPr>
          <w:p w:rsidR="000E2BAA" w:rsidRDefault="000E2BAA" w:rsidP="00D8353E">
            <w:r>
              <w:t>Observe and listen. FR’s to practise role plays using first responder standard equipment.</w:t>
            </w:r>
          </w:p>
        </w:tc>
        <w:tc>
          <w:tcPr>
            <w:tcW w:w="2729" w:type="dxa"/>
          </w:tcPr>
          <w:p w:rsidR="000E2BAA" w:rsidRDefault="000E2BAA" w:rsidP="00D8353E">
            <w:r>
              <w:t>40 minutes.</w:t>
            </w:r>
          </w:p>
        </w:tc>
      </w:tr>
      <w:tr w:rsidR="000E2BAA" w:rsidTr="00D8353E">
        <w:tc>
          <w:tcPr>
            <w:tcW w:w="1384" w:type="dxa"/>
          </w:tcPr>
          <w:p w:rsidR="000E2BAA" w:rsidRDefault="000E2BAA" w:rsidP="00D8353E">
            <w:pPr>
              <w:jc w:val="center"/>
            </w:pPr>
            <w:r>
              <w:t>4</w:t>
            </w:r>
          </w:p>
        </w:tc>
        <w:tc>
          <w:tcPr>
            <w:tcW w:w="4271" w:type="dxa"/>
          </w:tcPr>
          <w:p w:rsidR="000E2BAA" w:rsidRDefault="000E2BAA" w:rsidP="00D8353E">
            <w:r>
              <w:t>Airway management skill station</w:t>
            </w:r>
          </w:p>
        </w:tc>
        <w:tc>
          <w:tcPr>
            <w:tcW w:w="2890" w:type="dxa"/>
          </w:tcPr>
          <w:p w:rsidR="000E2BAA" w:rsidRDefault="000E2BAA" w:rsidP="00D8353E">
            <w:r>
              <w:t>Divide FR’s into small teams. Demonstrate to the students all airway management equipment.</w:t>
            </w:r>
          </w:p>
          <w:p w:rsidR="000E2BAA" w:rsidRDefault="000E2BAA" w:rsidP="000E2BAA">
            <w:pPr>
              <w:pStyle w:val="ListParagraph"/>
              <w:numPr>
                <w:ilvl w:val="0"/>
                <w:numId w:val="5"/>
              </w:numPr>
            </w:pPr>
            <w:r>
              <w:t>Basic airway (head tilt and jaw thrust).</w:t>
            </w:r>
          </w:p>
          <w:p w:rsidR="000E2BAA" w:rsidRDefault="000E2BAA" w:rsidP="000E2BAA">
            <w:pPr>
              <w:pStyle w:val="ListParagraph"/>
              <w:numPr>
                <w:ilvl w:val="0"/>
                <w:numId w:val="5"/>
              </w:numPr>
            </w:pPr>
            <w:r>
              <w:t xml:space="preserve">Adult &amp; Child BVM </w:t>
            </w:r>
          </w:p>
          <w:p w:rsidR="000E2BAA" w:rsidRDefault="000E2BAA" w:rsidP="000E2BAA">
            <w:pPr>
              <w:pStyle w:val="ListParagraph"/>
              <w:numPr>
                <w:ilvl w:val="0"/>
                <w:numId w:val="5"/>
              </w:numPr>
            </w:pPr>
            <w:r>
              <w:t>Suction unit.</w:t>
            </w:r>
          </w:p>
          <w:p w:rsidR="000E2BAA" w:rsidRDefault="000E2BAA" w:rsidP="000E2BAA">
            <w:pPr>
              <w:pStyle w:val="ListParagraph"/>
              <w:numPr>
                <w:ilvl w:val="0"/>
                <w:numId w:val="5"/>
              </w:numPr>
            </w:pPr>
            <w:r>
              <w:t xml:space="preserve">OP airway </w:t>
            </w:r>
          </w:p>
          <w:p w:rsidR="000E2BAA" w:rsidRDefault="000E2BAA" w:rsidP="000E2BAA">
            <w:pPr>
              <w:pStyle w:val="ListParagraph"/>
              <w:numPr>
                <w:ilvl w:val="0"/>
                <w:numId w:val="5"/>
              </w:numPr>
            </w:pPr>
            <w:r>
              <w:t>I-Gel airway</w:t>
            </w:r>
          </w:p>
          <w:p w:rsidR="000E2BAA" w:rsidRDefault="000E2BAA" w:rsidP="000E2BAA">
            <w:pPr>
              <w:pStyle w:val="ListParagraph"/>
              <w:numPr>
                <w:ilvl w:val="0"/>
                <w:numId w:val="5"/>
              </w:numPr>
            </w:pPr>
            <w:r>
              <w:t>Oxygen cylinder and usage.</w:t>
            </w:r>
          </w:p>
          <w:p w:rsidR="000E2BAA" w:rsidRDefault="000E2BAA" w:rsidP="000E2BAA">
            <w:pPr>
              <w:pStyle w:val="ListParagraph"/>
              <w:numPr>
                <w:ilvl w:val="0"/>
                <w:numId w:val="5"/>
              </w:numPr>
            </w:pPr>
            <w:r>
              <w:t>Ventilations using a BVM using the 1,2,3,4 squeeze the bag technique.</w:t>
            </w:r>
          </w:p>
          <w:p w:rsidR="000E2BAA" w:rsidRDefault="000E2BAA" w:rsidP="000E2BAA">
            <w:pPr>
              <w:pStyle w:val="ListParagraph"/>
              <w:numPr>
                <w:ilvl w:val="0"/>
                <w:numId w:val="5"/>
              </w:numPr>
            </w:pPr>
            <w:r>
              <w:t>Pocket mask</w:t>
            </w:r>
          </w:p>
          <w:p w:rsidR="000E2BAA" w:rsidRDefault="000E2BAA" w:rsidP="00D8353E"/>
          <w:p w:rsidR="000E2BAA" w:rsidRPr="00612800" w:rsidRDefault="000E2BAA" w:rsidP="00D8353E">
            <w:r>
              <w:t xml:space="preserve">Tutor to complete </w:t>
            </w:r>
            <w:r w:rsidRPr="00612800">
              <w:rPr>
                <w:b/>
                <w:i/>
              </w:rPr>
              <w:t>“</w:t>
            </w:r>
            <w:r>
              <w:rPr>
                <w:b/>
                <w:i/>
              </w:rPr>
              <w:t>C</w:t>
            </w:r>
            <w:r w:rsidRPr="00612800">
              <w:rPr>
                <w:b/>
                <w:i/>
              </w:rPr>
              <w:t>ardiac arrest &amp; Airway management assessment form”</w:t>
            </w:r>
            <w:r>
              <w:rPr>
                <w:b/>
              </w:rPr>
              <w:t xml:space="preserve">, </w:t>
            </w:r>
            <w:r w:rsidRPr="00612800">
              <w:t xml:space="preserve">for each person. </w:t>
            </w:r>
            <w:r>
              <w:t xml:space="preserve">It is also needed for the cardiac arrest protocol (session 9). </w:t>
            </w:r>
            <w:r w:rsidRPr="00612800">
              <w:t>This is to be returned to the first responder officer.</w:t>
            </w:r>
          </w:p>
        </w:tc>
        <w:tc>
          <w:tcPr>
            <w:tcW w:w="2900" w:type="dxa"/>
          </w:tcPr>
          <w:p w:rsidR="000E2BAA" w:rsidRDefault="000E2BAA" w:rsidP="00D8353E">
            <w:r>
              <w:t>FR’s to carry out skills as demonstrated by tutor, on airway management head. FR’s who are watching match support FR carrying out skills using the “teamwork and communication” approach.</w:t>
            </w:r>
          </w:p>
        </w:tc>
        <w:tc>
          <w:tcPr>
            <w:tcW w:w="2729" w:type="dxa"/>
          </w:tcPr>
          <w:p w:rsidR="000E2BAA" w:rsidRDefault="000E2BAA" w:rsidP="00D8353E">
            <w:r>
              <w:t>1 hour.</w:t>
            </w:r>
          </w:p>
        </w:tc>
      </w:tr>
      <w:tr w:rsidR="000E2BAA" w:rsidTr="00D8353E">
        <w:tc>
          <w:tcPr>
            <w:tcW w:w="1384" w:type="dxa"/>
            <w:shd w:val="clear" w:color="auto" w:fill="D9D9D9" w:themeFill="background1" w:themeFillShade="D9"/>
          </w:tcPr>
          <w:p w:rsidR="000E2BAA" w:rsidRPr="003A3B55" w:rsidRDefault="000E2BAA" w:rsidP="00D8353E">
            <w:pPr>
              <w:jc w:val="center"/>
              <w:rPr>
                <w:b/>
              </w:rPr>
            </w:pPr>
          </w:p>
        </w:tc>
        <w:tc>
          <w:tcPr>
            <w:tcW w:w="4271" w:type="dxa"/>
            <w:shd w:val="clear" w:color="auto" w:fill="D9D9D9" w:themeFill="background1" w:themeFillShade="D9"/>
          </w:tcPr>
          <w:p w:rsidR="000E2BAA" w:rsidRPr="003A3B55" w:rsidRDefault="000E2BAA" w:rsidP="00D8353E">
            <w:pPr>
              <w:rPr>
                <w:b/>
              </w:rPr>
            </w:pPr>
            <w:r w:rsidRPr="003A3B55">
              <w:rPr>
                <w:b/>
              </w:rPr>
              <w:t>Beak time</w:t>
            </w:r>
          </w:p>
        </w:tc>
        <w:tc>
          <w:tcPr>
            <w:tcW w:w="2890" w:type="dxa"/>
            <w:shd w:val="clear" w:color="auto" w:fill="D9D9D9" w:themeFill="background1" w:themeFillShade="D9"/>
          </w:tcPr>
          <w:p w:rsidR="000E2BAA" w:rsidRPr="003A3B55" w:rsidRDefault="000E2BAA" w:rsidP="00D8353E">
            <w:pPr>
              <w:rPr>
                <w:b/>
              </w:rPr>
            </w:pPr>
          </w:p>
        </w:tc>
        <w:tc>
          <w:tcPr>
            <w:tcW w:w="2900" w:type="dxa"/>
            <w:shd w:val="clear" w:color="auto" w:fill="D9D9D9" w:themeFill="background1" w:themeFillShade="D9"/>
          </w:tcPr>
          <w:p w:rsidR="000E2BAA" w:rsidRPr="003A3B55" w:rsidRDefault="000E2BAA" w:rsidP="00D8353E">
            <w:pPr>
              <w:rPr>
                <w:b/>
              </w:rPr>
            </w:pPr>
          </w:p>
        </w:tc>
        <w:tc>
          <w:tcPr>
            <w:tcW w:w="2729" w:type="dxa"/>
            <w:shd w:val="clear" w:color="auto" w:fill="D9D9D9" w:themeFill="background1" w:themeFillShade="D9"/>
          </w:tcPr>
          <w:p w:rsidR="000E2BAA" w:rsidRPr="003A3B55" w:rsidRDefault="000E2BAA" w:rsidP="00D8353E">
            <w:pPr>
              <w:rPr>
                <w:b/>
              </w:rPr>
            </w:pPr>
            <w:r w:rsidRPr="003A3B55">
              <w:rPr>
                <w:b/>
              </w:rPr>
              <w:t>15 minutes.</w:t>
            </w:r>
          </w:p>
        </w:tc>
      </w:tr>
      <w:tr w:rsidR="000E2BAA" w:rsidTr="00D8353E">
        <w:tc>
          <w:tcPr>
            <w:tcW w:w="1384" w:type="dxa"/>
          </w:tcPr>
          <w:p w:rsidR="000E2BAA" w:rsidRDefault="000E2BAA" w:rsidP="00D8353E">
            <w:pPr>
              <w:jc w:val="center"/>
            </w:pPr>
            <w:r>
              <w:t>5</w:t>
            </w:r>
          </w:p>
        </w:tc>
        <w:tc>
          <w:tcPr>
            <w:tcW w:w="4271" w:type="dxa"/>
          </w:tcPr>
          <w:p w:rsidR="000E2BAA" w:rsidRDefault="000E2BAA" w:rsidP="00D8353E">
            <w:r>
              <w:t>Review module C of the conflict resolution training.</w:t>
            </w:r>
          </w:p>
        </w:tc>
        <w:tc>
          <w:tcPr>
            <w:tcW w:w="2890" w:type="dxa"/>
          </w:tcPr>
          <w:p w:rsidR="000E2BAA" w:rsidRDefault="000E2BAA" w:rsidP="00D8353E">
            <w:r>
              <w:t>Tutor to demonstrate all techniques used within module C.</w:t>
            </w:r>
          </w:p>
        </w:tc>
        <w:tc>
          <w:tcPr>
            <w:tcW w:w="2900" w:type="dxa"/>
          </w:tcPr>
          <w:p w:rsidR="000E2BAA" w:rsidRDefault="000E2BAA" w:rsidP="00D8353E">
            <w:r>
              <w:t>Listen, observe and practise techniques.</w:t>
            </w:r>
          </w:p>
        </w:tc>
        <w:tc>
          <w:tcPr>
            <w:tcW w:w="2729" w:type="dxa"/>
          </w:tcPr>
          <w:p w:rsidR="000E2BAA" w:rsidRDefault="000E2BAA" w:rsidP="00D8353E">
            <w:r>
              <w:t>40minutes</w:t>
            </w:r>
          </w:p>
        </w:tc>
      </w:tr>
      <w:tr w:rsidR="000E2BAA" w:rsidTr="00D8353E">
        <w:tc>
          <w:tcPr>
            <w:tcW w:w="1384" w:type="dxa"/>
          </w:tcPr>
          <w:p w:rsidR="000E2BAA" w:rsidRDefault="000E2BAA" w:rsidP="00D8353E">
            <w:pPr>
              <w:jc w:val="center"/>
            </w:pPr>
            <w:r>
              <w:t>5</w:t>
            </w:r>
          </w:p>
        </w:tc>
        <w:tc>
          <w:tcPr>
            <w:tcW w:w="4271" w:type="dxa"/>
          </w:tcPr>
          <w:p w:rsidR="000E2BAA" w:rsidRDefault="000E2BAA" w:rsidP="00D8353E">
            <w:r>
              <w:t>Carry out equipment checks including annual defibrillator check.</w:t>
            </w:r>
          </w:p>
          <w:p w:rsidR="000E2BAA" w:rsidRDefault="000E2BAA" w:rsidP="00D8353E"/>
        </w:tc>
        <w:tc>
          <w:tcPr>
            <w:tcW w:w="2890" w:type="dxa"/>
          </w:tcPr>
          <w:p w:rsidR="000E2BAA" w:rsidRDefault="000E2BAA" w:rsidP="00D8353E">
            <w:r>
              <w:t>Tutor to check response bag to ensure contents match the equipment list.</w:t>
            </w:r>
          </w:p>
          <w:p w:rsidR="000E2BAA" w:rsidRDefault="000E2BAA" w:rsidP="00D8353E"/>
          <w:p w:rsidR="000E2BAA" w:rsidRDefault="000E2BAA" w:rsidP="00D8353E">
            <w:r w:rsidRPr="000B5710">
              <w:rPr>
                <w:u w:val="single"/>
              </w:rPr>
              <w:t>Defibrillator annual check</w:t>
            </w:r>
            <w:r>
              <w:t xml:space="preserve">. Carry out visual check to ensure there is no damage to the defibrillator and ensure it is in good working order. </w:t>
            </w:r>
          </w:p>
          <w:p w:rsidR="000E2BAA" w:rsidRDefault="000E2BAA" w:rsidP="00D8353E"/>
          <w:p w:rsidR="000E2BAA" w:rsidRDefault="000E2BAA" w:rsidP="00D8353E">
            <w:r>
              <w:t>Check carry bag for damage, check PADs and Resus pack for content and expiry dates.</w:t>
            </w:r>
          </w:p>
          <w:p w:rsidR="000E2BAA" w:rsidRDefault="000E2BAA" w:rsidP="00D8353E"/>
          <w:p w:rsidR="000E2BAA" w:rsidRDefault="000E2BAA" w:rsidP="00D8353E">
            <w:r>
              <w:t xml:space="preserve">Tutor to complete </w:t>
            </w:r>
            <w:r w:rsidRPr="00703502">
              <w:rPr>
                <w:b/>
                <w:i/>
              </w:rPr>
              <w:t>“defibrillator annual check form”</w:t>
            </w:r>
            <w:r w:rsidRPr="00703502">
              <w:rPr>
                <w:b/>
              </w:rPr>
              <w:t xml:space="preserve"> </w:t>
            </w:r>
            <w:r>
              <w:t>and return to first responder officer. First responder database needs to be updated and paper copy stored in office file.</w:t>
            </w:r>
          </w:p>
        </w:tc>
        <w:tc>
          <w:tcPr>
            <w:tcW w:w="2900" w:type="dxa"/>
          </w:tcPr>
          <w:p w:rsidR="000E2BAA" w:rsidRDefault="000E2BAA" w:rsidP="00D8353E">
            <w:r>
              <w:t>FR’s to assist with checking response bag and defibrillator.</w:t>
            </w:r>
          </w:p>
        </w:tc>
        <w:tc>
          <w:tcPr>
            <w:tcW w:w="2729" w:type="dxa"/>
          </w:tcPr>
          <w:p w:rsidR="000E2BAA" w:rsidRDefault="000E2BAA" w:rsidP="00D8353E">
            <w:r>
              <w:t>10 minutes</w:t>
            </w:r>
          </w:p>
        </w:tc>
      </w:tr>
      <w:tr w:rsidR="000E2BAA" w:rsidTr="00D8353E">
        <w:tc>
          <w:tcPr>
            <w:tcW w:w="1384" w:type="dxa"/>
          </w:tcPr>
          <w:p w:rsidR="000E2BAA" w:rsidRDefault="000E2BAA" w:rsidP="00D8353E">
            <w:pPr>
              <w:jc w:val="center"/>
            </w:pPr>
            <w:r>
              <w:t>6</w:t>
            </w:r>
          </w:p>
        </w:tc>
        <w:tc>
          <w:tcPr>
            <w:tcW w:w="4271" w:type="dxa"/>
          </w:tcPr>
          <w:p w:rsidR="000E2BAA" w:rsidRDefault="000E2BAA" w:rsidP="00D8353E">
            <w:r>
              <w:t>Infection control audit tool.</w:t>
            </w:r>
          </w:p>
        </w:tc>
        <w:tc>
          <w:tcPr>
            <w:tcW w:w="2890" w:type="dxa"/>
          </w:tcPr>
          <w:p w:rsidR="000E2BAA" w:rsidRDefault="000E2BAA" w:rsidP="00D8353E">
            <w:r>
              <w:t>Tutor to check all infection control items to ensure they are in the response bag.</w:t>
            </w:r>
          </w:p>
          <w:p w:rsidR="000E2BAA" w:rsidRDefault="000E2BAA" w:rsidP="000E2BAA">
            <w:pPr>
              <w:pStyle w:val="ListParagraph"/>
              <w:numPr>
                <w:ilvl w:val="0"/>
                <w:numId w:val="6"/>
              </w:numPr>
            </w:pPr>
            <w:r>
              <w:t>CFR contamination pack.</w:t>
            </w:r>
          </w:p>
          <w:p w:rsidR="000E2BAA" w:rsidRDefault="000E2BAA" w:rsidP="000E2BAA">
            <w:pPr>
              <w:pStyle w:val="ListParagraph"/>
              <w:numPr>
                <w:ilvl w:val="0"/>
                <w:numId w:val="6"/>
              </w:numPr>
            </w:pPr>
            <w:r>
              <w:t>Safety glasses.</w:t>
            </w:r>
          </w:p>
          <w:p w:rsidR="000E2BAA" w:rsidRDefault="000E2BAA" w:rsidP="000E2BAA">
            <w:pPr>
              <w:pStyle w:val="ListParagraph"/>
              <w:numPr>
                <w:ilvl w:val="0"/>
                <w:numId w:val="6"/>
              </w:numPr>
            </w:pPr>
            <w:r>
              <w:t>Assortment of surgical gloves.</w:t>
            </w:r>
          </w:p>
          <w:p w:rsidR="000E2BAA" w:rsidRDefault="000E2BAA" w:rsidP="000E2BAA">
            <w:pPr>
              <w:pStyle w:val="ListParagraph"/>
              <w:numPr>
                <w:ilvl w:val="0"/>
                <w:numId w:val="6"/>
              </w:numPr>
            </w:pPr>
            <w:r>
              <w:t>Alcohol gel per bag and personal issue.</w:t>
            </w:r>
          </w:p>
          <w:p w:rsidR="000E2BAA" w:rsidRDefault="000E2BAA" w:rsidP="000E2BAA">
            <w:pPr>
              <w:pStyle w:val="ListParagraph"/>
              <w:numPr>
                <w:ilvl w:val="0"/>
                <w:numId w:val="6"/>
              </w:numPr>
            </w:pPr>
            <w:r>
              <w:t>Clinel wipes.</w:t>
            </w:r>
          </w:p>
          <w:p w:rsidR="000E2BAA" w:rsidRDefault="000E2BAA" w:rsidP="00D8353E"/>
          <w:p w:rsidR="000E2BAA" w:rsidRPr="00612800" w:rsidRDefault="000E2BAA" w:rsidP="00D8353E">
            <w:pPr>
              <w:rPr>
                <w:b/>
              </w:rPr>
            </w:pPr>
            <w:r w:rsidRPr="00612800">
              <w:rPr>
                <w:b/>
              </w:rPr>
              <w:t>If any items are missing or out of date please arrange for new items to be delivered to the team.</w:t>
            </w:r>
          </w:p>
          <w:p w:rsidR="000E2BAA" w:rsidRDefault="000E2BAA" w:rsidP="00D8353E"/>
          <w:p w:rsidR="000E2BAA" w:rsidRDefault="000E2BAA" w:rsidP="00D8353E">
            <w:r>
              <w:t>Demonstrate the cleaning of the bag and equipment to FR’s using the Clinel wipes.</w:t>
            </w:r>
          </w:p>
          <w:p w:rsidR="000E2BAA" w:rsidRDefault="000E2BAA" w:rsidP="00D8353E"/>
          <w:p w:rsidR="000E2BAA" w:rsidRDefault="000E2BAA" w:rsidP="00D8353E">
            <w:r>
              <w:t>Demonstrate the cleaning of the defibrillator using the Clinel wipes.</w:t>
            </w:r>
          </w:p>
          <w:p w:rsidR="000E2BAA" w:rsidRDefault="000E2BAA" w:rsidP="00D8353E"/>
          <w:p w:rsidR="000E2BAA" w:rsidRPr="00E84543" w:rsidRDefault="000E2BAA" w:rsidP="00D8353E">
            <w:pPr>
              <w:rPr>
                <w:b/>
                <w:i/>
              </w:rPr>
            </w:pPr>
            <w:r>
              <w:t xml:space="preserve">Demonstrate the cleaning of hands using alcohol gel and Clinel wipes as per </w:t>
            </w:r>
            <w:r w:rsidRPr="00E84543">
              <w:rPr>
                <w:b/>
                <w:i/>
              </w:rPr>
              <w:t>“First responder infection control booklet”.</w:t>
            </w:r>
          </w:p>
          <w:p w:rsidR="000E2BAA" w:rsidRDefault="000E2BAA" w:rsidP="00D8353E"/>
          <w:p w:rsidR="000E2BAA" w:rsidRDefault="000E2BAA" w:rsidP="00D8353E">
            <w:r>
              <w:t xml:space="preserve">Tutor to complete the </w:t>
            </w:r>
            <w:r w:rsidRPr="009076A2">
              <w:rPr>
                <w:b/>
                <w:i/>
              </w:rPr>
              <w:t>“infection control audit form”</w:t>
            </w:r>
            <w:r>
              <w:rPr>
                <w:b/>
                <w:i/>
              </w:rPr>
              <w:t>.</w:t>
            </w:r>
            <w:r>
              <w:t xml:space="preserve"> Tutor to then ask the group 10 infection control questions.</w:t>
            </w:r>
          </w:p>
          <w:p w:rsidR="000E2BAA" w:rsidRDefault="000E2BAA" w:rsidP="00D8353E"/>
          <w:p w:rsidR="000E2BAA" w:rsidRPr="009076A2" w:rsidRDefault="000E2BAA" w:rsidP="00D8353E">
            <w:r>
              <w:t>Audit form to be returned to the first responder officer and entered on to the first responder database. Paper copy to be stored in office file.</w:t>
            </w:r>
          </w:p>
        </w:tc>
        <w:tc>
          <w:tcPr>
            <w:tcW w:w="2900" w:type="dxa"/>
          </w:tcPr>
          <w:p w:rsidR="000E2BAA" w:rsidRDefault="000E2BAA" w:rsidP="00D8353E">
            <w:r>
              <w:t>FR’s to assist tutor with inspection of response bag.</w:t>
            </w:r>
          </w:p>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r>
              <w:t>FR’s to listen and observe for future cleaning.</w:t>
            </w:r>
          </w:p>
          <w:p w:rsidR="000E2BAA" w:rsidRDefault="000E2BAA" w:rsidP="00D8353E"/>
          <w:p w:rsidR="000E2BAA" w:rsidRDefault="000E2BAA" w:rsidP="00D8353E"/>
          <w:p w:rsidR="000E2BAA" w:rsidRDefault="000E2BAA" w:rsidP="00D8353E">
            <w:r>
              <w:t>FR’s to carry out cleaning of hands and answer questions.</w:t>
            </w:r>
          </w:p>
        </w:tc>
        <w:tc>
          <w:tcPr>
            <w:tcW w:w="2729" w:type="dxa"/>
          </w:tcPr>
          <w:p w:rsidR="000E2BAA" w:rsidRDefault="000E2BAA" w:rsidP="00D8353E">
            <w:r>
              <w:t>10 minutes.</w:t>
            </w:r>
          </w:p>
        </w:tc>
      </w:tr>
      <w:tr w:rsidR="000E2BAA" w:rsidTr="00D8353E">
        <w:tc>
          <w:tcPr>
            <w:tcW w:w="1384" w:type="dxa"/>
            <w:shd w:val="clear" w:color="auto" w:fill="D9D9D9" w:themeFill="background1" w:themeFillShade="D9"/>
          </w:tcPr>
          <w:p w:rsidR="000E2BAA" w:rsidRPr="003A3B55" w:rsidRDefault="000E2BAA" w:rsidP="00D8353E">
            <w:pPr>
              <w:jc w:val="center"/>
              <w:rPr>
                <w:b/>
              </w:rPr>
            </w:pPr>
          </w:p>
        </w:tc>
        <w:tc>
          <w:tcPr>
            <w:tcW w:w="4271" w:type="dxa"/>
            <w:shd w:val="clear" w:color="auto" w:fill="D9D9D9" w:themeFill="background1" w:themeFillShade="D9"/>
          </w:tcPr>
          <w:p w:rsidR="000E2BAA" w:rsidRPr="003A3B55" w:rsidRDefault="000E2BAA" w:rsidP="00D8353E">
            <w:pPr>
              <w:rPr>
                <w:b/>
              </w:rPr>
            </w:pPr>
            <w:r w:rsidRPr="003A3B55">
              <w:rPr>
                <w:b/>
              </w:rPr>
              <w:t>Lunch Time</w:t>
            </w:r>
          </w:p>
        </w:tc>
        <w:tc>
          <w:tcPr>
            <w:tcW w:w="2890" w:type="dxa"/>
            <w:shd w:val="clear" w:color="auto" w:fill="D9D9D9" w:themeFill="background1" w:themeFillShade="D9"/>
          </w:tcPr>
          <w:p w:rsidR="000E2BAA" w:rsidRPr="003A3B55" w:rsidRDefault="000E2BAA" w:rsidP="00D8353E">
            <w:pPr>
              <w:rPr>
                <w:b/>
              </w:rPr>
            </w:pPr>
          </w:p>
        </w:tc>
        <w:tc>
          <w:tcPr>
            <w:tcW w:w="2900" w:type="dxa"/>
            <w:shd w:val="clear" w:color="auto" w:fill="D9D9D9" w:themeFill="background1" w:themeFillShade="D9"/>
          </w:tcPr>
          <w:p w:rsidR="000E2BAA" w:rsidRPr="003A3B55" w:rsidRDefault="000E2BAA" w:rsidP="00D8353E">
            <w:pPr>
              <w:rPr>
                <w:b/>
              </w:rPr>
            </w:pPr>
          </w:p>
        </w:tc>
        <w:tc>
          <w:tcPr>
            <w:tcW w:w="2729" w:type="dxa"/>
            <w:shd w:val="clear" w:color="auto" w:fill="D9D9D9" w:themeFill="background1" w:themeFillShade="D9"/>
          </w:tcPr>
          <w:p w:rsidR="000E2BAA" w:rsidRPr="003A3B55" w:rsidRDefault="000E2BAA" w:rsidP="00D8353E">
            <w:pPr>
              <w:rPr>
                <w:b/>
              </w:rPr>
            </w:pPr>
            <w:r w:rsidRPr="003A3B55">
              <w:rPr>
                <w:b/>
              </w:rPr>
              <w:t>30 minutes.</w:t>
            </w:r>
          </w:p>
        </w:tc>
      </w:tr>
      <w:tr w:rsidR="000E2BAA" w:rsidTr="00D8353E">
        <w:tc>
          <w:tcPr>
            <w:tcW w:w="1384" w:type="dxa"/>
          </w:tcPr>
          <w:p w:rsidR="000E2BAA" w:rsidRDefault="000E2BAA" w:rsidP="00D8353E">
            <w:pPr>
              <w:jc w:val="center"/>
            </w:pPr>
            <w:r>
              <w:t>7</w:t>
            </w:r>
          </w:p>
        </w:tc>
        <w:tc>
          <w:tcPr>
            <w:tcW w:w="4271" w:type="dxa"/>
          </w:tcPr>
          <w:p w:rsidR="000E2BAA" w:rsidRDefault="000E2BAA" w:rsidP="00D8353E">
            <w:r>
              <w:t>Cardiac arrest protocols for two and one person.</w:t>
            </w:r>
          </w:p>
        </w:tc>
        <w:tc>
          <w:tcPr>
            <w:tcW w:w="2890" w:type="dxa"/>
          </w:tcPr>
          <w:p w:rsidR="000E2BAA" w:rsidRDefault="000E2BAA" w:rsidP="00D8353E">
            <w:r>
              <w:t>Tutor to demonstrate the cardiac arrest protocol to the FR’s using the standard first responder equipment and defibrillator.</w:t>
            </w:r>
          </w:p>
          <w:p w:rsidR="000E2BAA" w:rsidRDefault="000E2BAA" w:rsidP="00D8353E"/>
          <w:p w:rsidR="000E2BAA" w:rsidRDefault="000E2BAA" w:rsidP="00D8353E">
            <w:r>
              <w:t>Demonstrate two and one person cardiac arrest role-plays.</w:t>
            </w:r>
          </w:p>
          <w:p w:rsidR="000E2BAA" w:rsidRDefault="000E2BAA" w:rsidP="00D8353E"/>
          <w:p w:rsidR="000E2BAA" w:rsidRDefault="000E2BAA" w:rsidP="00D8353E">
            <w:r>
              <w:t>Tutor to demonstrate child and infant cardiac arrest management using standard first responder equipment and defibrillator.</w:t>
            </w:r>
          </w:p>
          <w:p w:rsidR="000E2BAA" w:rsidRDefault="000E2BAA" w:rsidP="00D8353E"/>
        </w:tc>
        <w:tc>
          <w:tcPr>
            <w:tcW w:w="2900" w:type="dxa"/>
          </w:tcPr>
          <w:p w:rsidR="000E2BAA" w:rsidRDefault="000E2BAA" w:rsidP="00D8353E">
            <w:r>
              <w:t>Listen and observe.</w:t>
            </w:r>
          </w:p>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r>
              <w:t>Practise both cardiac arrest protocols to the required standard by WAST.</w:t>
            </w:r>
          </w:p>
          <w:p w:rsidR="000E2BAA" w:rsidRDefault="000E2BAA" w:rsidP="00D8353E"/>
          <w:p w:rsidR="000E2BAA" w:rsidRDefault="000E2BAA" w:rsidP="00D8353E">
            <w:r>
              <w:t>Practise cardiac arrest protocols as required standard by WAST.</w:t>
            </w:r>
          </w:p>
        </w:tc>
        <w:tc>
          <w:tcPr>
            <w:tcW w:w="2729" w:type="dxa"/>
          </w:tcPr>
          <w:p w:rsidR="000E2BAA" w:rsidRDefault="000E2BAA" w:rsidP="00D8353E">
            <w:r>
              <w:t>2.30 hours.</w:t>
            </w:r>
          </w:p>
        </w:tc>
      </w:tr>
      <w:tr w:rsidR="000E2BAA" w:rsidTr="00D8353E">
        <w:tc>
          <w:tcPr>
            <w:tcW w:w="1384" w:type="dxa"/>
          </w:tcPr>
          <w:p w:rsidR="000E2BAA" w:rsidRDefault="000E2BAA" w:rsidP="00D8353E">
            <w:pPr>
              <w:jc w:val="center"/>
            </w:pPr>
            <w:r>
              <w:t>8</w:t>
            </w:r>
          </w:p>
        </w:tc>
        <w:tc>
          <w:tcPr>
            <w:tcW w:w="4271" w:type="dxa"/>
          </w:tcPr>
          <w:p w:rsidR="000E2BAA" w:rsidRDefault="000E2BAA" w:rsidP="00D8353E">
            <w:r>
              <w:t>Question paper</w:t>
            </w:r>
          </w:p>
        </w:tc>
        <w:tc>
          <w:tcPr>
            <w:tcW w:w="2890" w:type="dxa"/>
          </w:tcPr>
          <w:p w:rsidR="000E2BAA" w:rsidRDefault="000E2BAA" w:rsidP="00D8353E">
            <w:r>
              <w:t xml:space="preserve">Issue the </w:t>
            </w:r>
            <w:r w:rsidRPr="00703502">
              <w:rPr>
                <w:b/>
                <w:i/>
              </w:rPr>
              <w:t>“question paper”</w:t>
            </w:r>
            <w:r>
              <w:t xml:space="preserve"> to all first responders.</w:t>
            </w:r>
          </w:p>
          <w:p w:rsidR="000E2BAA" w:rsidRDefault="000E2BAA" w:rsidP="00D8353E"/>
          <w:p w:rsidR="000E2BAA" w:rsidRDefault="000E2BAA" w:rsidP="00D8353E">
            <w:r>
              <w:t>On completion of paper, go over answers with FR’s. Revisit any wrong answers at this time. Collect answer sheets and return to the first responder officer to place papers of FR’s personal files.</w:t>
            </w:r>
          </w:p>
        </w:tc>
        <w:tc>
          <w:tcPr>
            <w:tcW w:w="2900" w:type="dxa"/>
          </w:tcPr>
          <w:p w:rsidR="000E2BAA" w:rsidRDefault="000E2BAA" w:rsidP="00D8353E">
            <w:r>
              <w:t>Answer question paper.</w:t>
            </w:r>
          </w:p>
          <w:p w:rsidR="000E2BAA" w:rsidRDefault="000E2BAA" w:rsidP="00D8353E"/>
          <w:p w:rsidR="000E2BAA" w:rsidRDefault="000E2BAA" w:rsidP="00D8353E"/>
          <w:p w:rsidR="000E2BAA" w:rsidRDefault="000E2BAA" w:rsidP="00D8353E">
            <w:r>
              <w:t>Each FR to mark their own paper and note results. Time to reflect.</w:t>
            </w:r>
          </w:p>
        </w:tc>
        <w:tc>
          <w:tcPr>
            <w:tcW w:w="2729" w:type="dxa"/>
          </w:tcPr>
          <w:p w:rsidR="000E2BAA" w:rsidRDefault="000E2BAA" w:rsidP="00D8353E">
            <w:r>
              <w:t>30 minutes</w:t>
            </w:r>
          </w:p>
        </w:tc>
      </w:tr>
      <w:tr w:rsidR="000E2BAA" w:rsidTr="00D8353E">
        <w:tc>
          <w:tcPr>
            <w:tcW w:w="1384" w:type="dxa"/>
          </w:tcPr>
          <w:p w:rsidR="000E2BAA" w:rsidRDefault="000E2BAA" w:rsidP="00D8353E">
            <w:pPr>
              <w:jc w:val="center"/>
            </w:pPr>
            <w:r>
              <w:t>9</w:t>
            </w:r>
          </w:p>
        </w:tc>
        <w:tc>
          <w:tcPr>
            <w:tcW w:w="4271" w:type="dxa"/>
          </w:tcPr>
          <w:p w:rsidR="000E2BAA" w:rsidRDefault="000E2BAA" w:rsidP="00D8353E">
            <w:r>
              <w:t>Paperwork completion.</w:t>
            </w:r>
          </w:p>
        </w:tc>
        <w:tc>
          <w:tcPr>
            <w:tcW w:w="2890" w:type="dxa"/>
          </w:tcPr>
          <w:p w:rsidR="000E2BAA" w:rsidRDefault="000E2BAA" w:rsidP="00D8353E">
            <w:r>
              <w:t xml:space="preserve">Tutor to issue </w:t>
            </w:r>
            <w:r w:rsidRPr="00BC29DD">
              <w:rPr>
                <w:b/>
                <w:i/>
              </w:rPr>
              <w:t>“certificates”</w:t>
            </w:r>
            <w:r>
              <w:t xml:space="preserve"> to each FR. Copy to be returned to first responder officer to be placed on to first responder database. Paper copy stored in personal file of FR.</w:t>
            </w:r>
          </w:p>
          <w:p w:rsidR="000E2BAA" w:rsidRDefault="000E2BAA" w:rsidP="00D8353E"/>
          <w:p w:rsidR="000E2BAA" w:rsidRDefault="000E2BAA" w:rsidP="00D8353E">
            <w:r>
              <w:t>Ask FR’s to complete the health questionnaire form and return completed.</w:t>
            </w:r>
          </w:p>
        </w:tc>
        <w:tc>
          <w:tcPr>
            <w:tcW w:w="2900" w:type="dxa"/>
          </w:tcPr>
          <w:p w:rsidR="000E2BAA" w:rsidRDefault="000E2BAA" w:rsidP="00D8353E">
            <w:r>
              <w:t>FR’s to place certificate in CPD file.</w:t>
            </w:r>
          </w:p>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p w:rsidR="000E2BAA" w:rsidRDefault="000E2BAA" w:rsidP="00D8353E">
            <w:r>
              <w:t>FR’s to complete the form and return to tutor.</w:t>
            </w:r>
          </w:p>
        </w:tc>
        <w:tc>
          <w:tcPr>
            <w:tcW w:w="2729" w:type="dxa"/>
          </w:tcPr>
          <w:p w:rsidR="000E2BAA" w:rsidRDefault="000E2BAA" w:rsidP="000E2BAA">
            <w:pPr>
              <w:pStyle w:val="ListParagraph"/>
              <w:numPr>
                <w:ilvl w:val="0"/>
                <w:numId w:val="7"/>
              </w:numPr>
            </w:pPr>
            <w:r>
              <w:t>minutes</w:t>
            </w:r>
          </w:p>
        </w:tc>
      </w:tr>
    </w:tbl>
    <w:p w:rsidR="000E2BAA" w:rsidRDefault="000E2BAA" w:rsidP="000E2BAA">
      <w:pPr>
        <w:rPr>
          <w:u w:val="single"/>
        </w:rPr>
      </w:pPr>
    </w:p>
    <w:p w:rsidR="000E2BAA" w:rsidRDefault="000E2BAA" w:rsidP="000E2BAA">
      <w:pPr>
        <w:rPr>
          <w:u w:val="single"/>
        </w:rPr>
      </w:pPr>
    </w:p>
    <w:p w:rsidR="000E2BAA" w:rsidRDefault="000E2BAA" w:rsidP="000E2BAA">
      <w:pPr>
        <w:rPr>
          <w:u w:val="single"/>
        </w:rPr>
      </w:pPr>
    </w:p>
    <w:p w:rsidR="000E2BAA" w:rsidRDefault="000E2BAA" w:rsidP="000E2BAA">
      <w:pPr>
        <w:rPr>
          <w:u w:val="single"/>
        </w:rPr>
      </w:pPr>
      <w:r w:rsidRPr="003A3B55">
        <w:rPr>
          <w:u w:val="single"/>
        </w:rPr>
        <w:t>Returns</w:t>
      </w:r>
      <w:r>
        <w:rPr>
          <w:u w:val="single"/>
        </w:rPr>
        <w:t xml:space="preserve"> to admin office</w:t>
      </w:r>
    </w:p>
    <w:p w:rsidR="000E2BAA" w:rsidRDefault="000E2BAA" w:rsidP="000E2BAA">
      <w:r>
        <w:t>Course register.</w:t>
      </w:r>
      <w:r>
        <w:tab/>
      </w:r>
      <w:r>
        <w:tab/>
      </w:r>
    </w:p>
    <w:p w:rsidR="000E2BAA" w:rsidRDefault="000E2BAA" w:rsidP="000E2BAA">
      <w:r w:rsidRPr="00926F38">
        <w:t>Health questionnaire form.</w:t>
      </w:r>
      <w:r>
        <w:tab/>
      </w:r>
    </w:p>
    <w:p w:rsidR="000E2BAA" w:rsidRDefault="000E2BAA" w:rsidP="000E2BAA">
      <w:r w:rsidRPr="00926F38">
        <w:t>Cardiac arrest &amp; Airway Management assessment form</w:t>
      </w:r>
    </w:p>
    <w:p w:rsidR="000E2BAA" w:rsidRDefault="000E2BAA" w:rsidP="000E2BAA">
      <w:r>
        <w:t xml:space="preserve">Defibrillator annual check form.  </w:t>
      </w:r>
      <w:r>
        <w:tab/>
      </w:r>
    </w:p>
    <w:p w:rsidR="000E2BAA" w:rsidRDefault="000E2BAA" w:rsidP="000E2BAA">
      <w:r>
        <w:t>Individual answer sheet.</w:t>
      </w:r>
      <w:r>
        <w:tab/>
      </w:r>
      <w:r>
        <w:tab/>
      </w:r>
    </w:p>
    <w:p w:rsidR="000E2BAA" w:rsidRPr="00926F38" w:rsidRDefault="000E2BAA" w:rsidP="000E2BAA">
      <w:pPr>
        <w:rPr>
          <w:u w:val="single"/>
        </w:rPr>
      </w:pPr>
      <w:r w:rsidRPr="00DB2729">
        <w:t>Infection control audit form.</w:t>
      </w:r>
      <w:r>
        <w:tab/>
      </w:r>
      <w:r>
        <w:tab/>
      </w:r>
      <w:r>
        <w:tab/>
      </w:r>
    </w:p>
    <w:p w:rsidR="000E2BAA" w:rsidRDefault="000E2BAA">
      <w:pPr>
        <w:rPr>
          <w:rFonts w:ascii="Arial Unicode MS" w:eastAsia="Arial Unicode MS" w:hAnsi="Arial Unicode MS" w:cs="Arial Unicode MS"/>
          <w:b/>
          <w:sz w:val="24"/>
          <w:szCs w:val="24"/>
        </w:rPr>
      </w:pPr>
      <w:r>
        <w:rPr>
          <w:rFonts w:ascii="Arial Unicode MS" w:eastAsia="Arial Unicode MS" w:hAnsi="Arial Unicode MS" w:cs="Arial Unicode MS"/>
          <w:b/>
          <w:sz w:val="24"/>
          <w:szCs w:val="24"/>
        </w:rPr>
        <w:br w:type="page"/>
      </w:r>
    </w:p>
    <w:p w:rsidR="000E2BAA" w:rsidRDefault="000E2BAA" w:rsidP="003520DB">
      <w:pPr>
        <w:spacing w:line="480" w:lineRule="auto"/>
        <w:rPr>
          <w:rFonts w:ascii="Arial Unicode MS" w:eastAsia="Arial Unicode MS" w:hAnsi="Arial Unicode MS" w:cs="Arial Unicode MS"/>
          <w:b/>
          <w:sz w:val="24"/>
          <w:szCs w:val="24"/>
        </w:rPr>
        <w:sectPr w:rsidR="000E2BAA" w:rsidSect="000E2BAA">
          <w:pgSz w:w="16838" w:h="11906" w:orient="landscape" w:code="9"/>
          <w:pgMar w:top="1440" w:right="1440" w:bottom="1440" w:left="1440" w:header="709" w:footer="709" w:gutter="0"/>
          <w:cols w:space="708"/>
          <w:docGrid w:linePitch="360"/>
        </w:sectPr>
      </w:pPr>
    </w:p>
    <w:p w:rsidR="009B2889" w:rsidRPr="00923ED0" w:rsidRDefault="009B2889" w:rsidP="003520DB">
      <w:pPr>
        <w:spacing w:line="480" w:lineRule="auto"/>
        <w:rPr>
          <w:rFonts w:ascii="Arial Unicode MS" w:eastAsia="Arial Unicode MS" w:hAnsi="Arial Unicode MS" w:cs="Arial Unicode MS"/>
          <w:b/>
          <w:sz w:val="24"/>
          <w:szCs w:val="24"/>
        </w:rPr>
      </w:pPr>
      <w:r w:rsidRPr="00923ED0">
        <w:rPr>
          <w:rFonts w:ascii="Arial Unicode MS" w:eastAsia="Arial Unicode MS" w:hAnsi="Arial Unicode MS" w:cs="Arial Unicode MS"/>
          <w:b/>
          <w:sz w:val="24"/>
          <w:szCs w:val="24"/>
        </w:rPr>
        <w:t>References</w:t>
      </w:r>
    </w:p>
    <w:p w:rsidR="00923ED0" w:rsidRPr="00923ED0" w:rsidRDefault="00923ED0" w:rsidP="003520DB">
      <w:pPr>
        <w:shd w:val="clear" w:color="auto" w:fill="FFFFFF"/>
        <w:spacing w:after="0" w:line="480" w:lineRule="auto"/>
        <w:rPr>
          <w:rFonts w:ascii="Arial Unicode MS" w:eastAsia="Arial Unicode MS" w:hAnsi="Arial Unicode MS" w:cs="Arial Unicode MS"/>
          <w:sz w:val="24"/>
          <w:szCs w:val="24"/>
          <w:lang w:eastAsia="en-GB"/>
        </w:rPr>
      </w:pPr>
    </w:p>
    <w:p w:rsidR="00923ED0" w:rsidRPr="00923ED0" w:rsidRDefault="00923ED0" w:rsidP="003520DB">
      <w:pPr>
        <w:shd w:val="clear" w:color="auto" w:fill="FFFFFF"/>
        <w:spacing w:after="0" w:line="480" w:lineRule="auto"/>
        <w:rPr>
          <w:rFonts w:ascii="Arial Unicode MS" w:eastAsia="Arial Unicode MS" w:hAnsi="Arial Unicode MS" w:cs="Arial Unicode MS"/>
          <w:sz w:val="24"/>
          <w:szCs w:val="24"/>
          <w:lang w:eastAsia="en-GB"/>
        </w:rPr>
      </w:pPr>
      <w:r w:rsidRPr="00923ED0">
        <w:rPr>
          <w:rFonts w:ascii="Arial Unicode MS" w:eastAsia="Arial Unicode MS" w:hAnsi="Arial Unicode MS" w:cs="Arial Unicode MS"/>
          <w:sz w:val="24"/>
          <w:szCs w:val="24"/>
          <w:lang w:eastAsia="en-GB"/>
        </w:rPr>
        <w:t>Meletiou</w:t>
      </w:r>
      <w:r w:rsidRPr="00C87BD1">
        <w:rPr>
          <w:rFonts w:ascii="Arial Unicode MS" w:eastAsia="Arial Unicode MS" w:hAnsi="Arial Unicode MS" w:cs="Arial Unicode MS"/>
          <w:sz w:val="24"/>
          <w:szCs w:val="24"/>
          <w:lang w:eastAsia="en-GB"/>
        </w:rPr>
        <w:t xml:space="preserve"> </w:t>
      </w:r>
      <w:r w:rsidRPr="00923ED0">
        <w:rPr>
          <w:rFonts w:ascii="Arial Unicode MS" w:eastAsia="Arial Unicode MS" w:hAnsi="Arial Unicode MS" w:cs="Arial Unicode MS"/>
          <w:sz w:val="24"/>
          <w:szCs w:val="24"/>
          <w:lang w:eastAsia="en-GB"/>
        </w:rPr>
        <w:t>-</w:t>
      </w:r>
      <w:r w:rsidRPr="00C87BD1">
        <w:rPr>
          <w:rFonts w:ascii="Arial Unicode MS" w:eastAsia="Arial Unicode MS" w:hAnsi="Arial Unicode MS" w:cs="Arial Unicode MS"/>
          <w:sz w:val="24"/>
          <w:szCs w:val="24"/>
          <w:lang w:eastAsia="en-GB"/>
        </w:rPr>
        <w:t xml:space="preserve"> </w:t>
      </w:r>
      <w:r w:rsidRPr="00923ED0">
        <w:rPr>
          <w:rFonts w:ascii="Arial Unicode MS" w:eastAsia="Arial Unicode MS" w:hAnsi="Arial Unicode MS" w:cs="Arial Unicode MS"/>
          <w:sz w:val="24"/>
          <w:szCs w:val="24"/>
          <w:lang w:eastAsia="en-GB"/>
        </w:rPr>
        <w:t xml:space="preserve">Mavrotheris, M., Lee, C., &amp; Fouladi, R. T. (2007). Introductory statistics, college student </w:t>
      </w:r>
      <w:r w:rsidRPr="00C87BD1">
        <w:rPr>
          <w:rFonts w:ascii="Arial Unicode MS" w:eastAsia="Arial Unicode MS" w:hAnsi="Arial Unicode MS" w:cs="Arial Unicode MS"/>
          <w:sz w:val="24"/>
          <w:szCs w:val="24"/>
          <w:lang w:eastAsia="en-GB"/>
        </w:rPr>
        <w:t xml:space="preserve">attitudes </w:t>
      </w:r>
      <w:r w:rsidR="003520DB" w:rsidRPr="00C87BD1">
        <w:rPr>
          <w:rFonts w:ascii="Arial Unicode MS" w:eastAsia="Arial Unicode MS" w:hAnsi="Arial Unicode MS" w:cs="Arial Unicode MS"/>
          <w:sz w:val="24"/>
          <w:szCs w:val="24"/>
          <w:lang w:eastAsia="en-GB"/>
        </w:rPr>
        <w:t>and</w:t>
      </w:r>
      <w:r w:rsidR="003520DB" w:rsidRPr="00923ED0">
        <w:rPr>
          <w:rFonts w:ascii="Arial Unicode MS" w:eastAsia="Arial Unicode MS" w:hAnsi="Arial Unicode MS" w:cs="Arial Unicode MS"/>
          <w:sz w:val="24"/>
          <w:szCs w:val="24"/>
          <w:lang w:eastAsia="en-GB"/>
        </w:rPr>
        <w:t xml:space="preserve"> knowledge</w:t>
      </w:r>
      <w:r w:rsidRPr="00923ED0">
        <w:rPr>
          <w:rFonts w:ascii="Arial Unicode MS" w:eastAsia="Arial Unicode MS" w:hAnsi="Arial Unicode MS" w:cs="Arial Unicode MS"/>
          <w:sz w:val="24"/>
          <w:szCs w:val="24"/>
          <w:lang w:eastAsia="en-GB"/>
        </w:rPr>
        <w:t xml:space="preserve"> -</w:t>
      </w:r>
      <w:r w:rsidR="00C87BD1">
        <w:rPr>
          <w:rFonts w:ascii="Arial Unicode MS" w:eastAsia="Arial Unicode MS" w:hAnsi="Arial Unicode MS" w:cs="Arial Unicode MS"/>
          <w:sz w:val="24"/>
          <w:szCs w:val="24"/>
          <w:lang w:eastAsia="en-GB"/>
        </w:rPr>
        <w:t xml:space="preserve"> </w:t>
      </w:r>
      <w:r w:rsidR="003520DB" w:rsidRPr="00923ED0">
        <w:rPr>
          <w:rFonts w:ascii="Arial Unicode MS" w:eastAsia="Arial Unicode MS" w:hAnsi="Arial Unicode MS" w:cs="Arial Unicode MS"/>
          <w:sz w:val="24"/>
          <w:szCs w:val="24"/>
          <w:lang w:eastAsia="en-GB"/>
        </w:rPr>
        <w:t>a qualitative analysis of the impact of technology</w:t>
      </w:r>
      <w:r w:rsidRPr="00C87BD1">
        <w:rPr>
          <w:rFonts w:ascii="Arial Unicode MS" w:eastAsia="Arial Unicode MS" w:hAnsi="Arial Unicode MS" w:cs="Arial Unicode MS"/>
          <w:sz w:val="24"/>
          <w:szCs w:val="24"/>
          <w:lang w:eastAsia="en-GB"/>
        </w:rPr>
        <w:t xml:space="preserve"> </w:t>
      </w:r>
      <w:r w:rsidRPr="00923ED0">
        <w:rPr>
          <w:rFonts w:ascii="Arial Unicode MS" w:eastAsia="Arial Unicode MS" w:hAnsi="Arial Unicode MS" w:cs="Arial Unicode MS"/>
          <w:sz w:val="24"/>
          <w:szCs w:val="24"/>
          <w:lang w:eastAsia="en-GB"/>
        </w:rPr>
        <w:t>-</w:t>
      </w:r>
      <w:r w:rsidRPr="00C87BD1">
        <w:rPr>
          <w:rFonts w:ascii="Arial Unicode MS" w:eastAsia="Arial Unicode MS" w:hAnsi="Arial Unicode MS" w:cs="Arial Unicode MS"/>
          <w:sz w:val="24"/>
          <w:szCs w:val="24"/>
          <w:lang w:eastAsia="en-GB"/>
        </w:rPr>
        <w:t xml:space="preserve"> </w:t>
      </w:r>
      <w:r w:rsidR="003520DB" w:rsidRPr="00923ED0">
        <w:rPr>
          <w:rFonts w:ascii="Arial Unicode MS" w:eastAsia="Arial Unicode MS" w:hAnsi="Arial Unicode MS" w:cs="Arial Unicode MS"/>
          <w:sz w:val="24"/>
          <w:szCs w:val="24"/>
          <w:lang w:eastAsia="en-GB"/>
        </w:rPr>
        <w:t>based instruction</w:t>
      </w:r>
      <w:r w:rsidRPr="00923ED0">
        <w:rPr>
          <w:rFonts w:ascii="Arial Unicode MS" w:eastAsia="Arial Unicode MS" w:hAnsi="Arial Unicode MS" w:cs="Arial Unicode MS"/>
          <w:sz w:val="24"/>
          <w:szCs w:val="24"/>
          <w:lang w:eastAsia="en-GB"/>
        </w:rPr>
        <w:t>. International Journal of Mathematical Education in Science and Technology, 38(1), 65</w:t>
      </w:r>
      <w:r w:rsidRPr="00C87BD1">
        <w:rPr>
          <w:rFonts w:ascii="Arial Unicode MS" w:eastAsia="Arial Unicode MS" w:hAnsi="Arial Unicode MS" w:cs="Arial Unicode MS"/>
          <w:sz w:val="24"/>
          <w:szCs w:val="24"/>
          <w:lang w:eastAsia="en-GB"/>
        </w:rPr>
        <w:t xml:space="preserve"> </w:t>
      </w:r>
      <w:r w:rsidRPr="00923ED0">
        <w:rPr>
          <w:rFonts w:ascii="Arial Unicode MS" w:eastAsia="Arial Unicode MS" w:hAnsi="Arial Unicode MS" w:cs="Arial Unicode MS"/>
          <w:sz w:val="24"/>
          <w:szCs w:val="24"/>
          <w:lang w:eastAsia="en-GB"/>
        </w:rPr>
        <w:t>-</w:t>
      </w:r>
      <w:r w:rsidRPr="00C87BD1">
        <w:rPr>
          <w:rFonts w:ascii="Arial Unicode MS" w:eastAsia="Arial Unicode MS" w:hAnsi="Arial Unicode MS" w:cs="Arial Unicode MS"/>
          <w:sz w:val="24"/>
          <w:szCs w:val="24"/>
          <w:lang w:eastAsia="en-GB"/>
        </w:rPr>
        <w:t xml:space="preserve"> </w:t>
      </w:r>
      <w:r w:rsidRPr="00923ED0">
        <w:rPr>
          <w:rFonts w:ascii="Arial Unicode MS" w:eastAsia="Arial Unicode MS" w:hAnsi="Arial Unicode MS" w:cs="Arial Unicode MS"/>
          <w:sz w:val="24"/>
          <w:szCs w:val="24"/>
          <w:lang w:eastAsia="en-GB"/>
        </w:rPr>
        <w:t>83.</w:t>
      </w:r>
    </w:p>
    <w:p w:rsidR="00C87BD1" w:rsidRDefault="00C87BD1" w:rsidP="003520DB">
      <w:pPr>
        <w:shd w:val="clear" w:color="auto" w:fill="FFFFFF"/>
        <w:spacing w:after="0" w:line="480" w:lineRule="auto"/>
        <w:rPr>
          <w:rFonts w:ascii="Arial Unicode MS" w:eastAsia="Arial Unicode MS" w:hAnsi="Arial Unicode MS" w:cs="Arial Unicode MS"/>
          <w:sz w:val="24"/>
          <w:szCs w:val="24"/>
          <w:lang w:eastAsia="en-GB"/>
        </w:rPr>
      </w:pPr>
    </w:p>
    <w:p w:rsidR="00AE2ED4" w:rsidRPr="00AE2ED4" w:rsidRDefault="00AE2ED4" w:rsidP="003520DB">
      <w:pPr>
        <w:shd w:val="clear" w:color="auto" w:fill="FFFFFF"/>
        <w:spacing w:after="0" w:line="480" w:lineRule="auto"/>
        <w:rPr>
          <w:rFonts w:ascii="Arial Unicode MS" w:eastAsia="Arial Unicode MS" w:hAnsi="Arial Unicode MS" w:cs="Arial Unicode MS"/>
          <w:sz w:val="24"/>
          <w:szCs w:val="24"/>
          <w:lang w:eastAsia="en-GB"/>
        </w:rPr>
      </w:pPr>
      <w:r w:rsidRPr="00AE2ED4">
        <w:rPr>
          <w:rFonts w:ascii="Arial Unicode MS" w:eastAsia="Arial Unicode MS" w:hAnsi="Arial Unicode MS" w:cs="Arial Unicode MS"/>
          <w:sz w:val="24"/>
          <w:szCs w:val="24"/>
          <w:lang w:eastAsia="en-GB"/>
        </w:rPr>
        <w:t>Shaffir, W., &amp; Pawluch, D. (2003). Occupations</w:t>
      </w:r>
      <w:r w:rsidRPr="00C87BD1">
        <w:rPr>
          <w:rFonts w:ascii="Arial Unicode MS" w:eastAsia="Arial Unicode MS" w:hAnsi="Arial Unicode MS" w:cs="Arial Unicode MS"/>
          <w:sz w:val="24"/>
          <w:szCs w:val="24"/>
          <w:lang w:eastAsia="en-GB"/>
        </w:rPr>
        <w:t xml:space="preserve"> </w:t>
      </w:r>
      <w:r w:rsidRPr="00AE2ED4">
        <w:rPr>
          <w:rFonts w:ascii="Arial Unicode MS" w:eastAsia="Arial Unicode MS" w:hAnsi="Arial Unicode MS" w:cs="Arial Unicode MS"/>
          <w:sz w:val="24"/>
          <w:szCs w:val="24"/>
          <w:lang w:eastAsia="en-GB"/>
        </w:rPr>
        <w:t>and professions. In L. T. Reynolds, &amp; N. J. Herman</w:t>
      </w:r>
      <w:r w:rsidRPr="00C87BD1">
        <w:rPr>
          <w:rFonts w:ascii="Arial Unicode MS" w:eastAsia="Arial Unicode MS" w:hAnsi="Arial Unicode MS" w:cs="Arial Unicode MS"/>
          <w:sz w:val="24"/>
          <w:szCs w:val="24"/>
          <w:lang w:eastAsia="en-GB"/>
        </w:rPr>
        <w:t xml:space="preserve"> </w:t>
      </w:r>
      <w:r w:rsidRPr="00AE2ED4">
        <w:rPr>
          <w:rFonts w:ascii="Arial Unicode MS" w:eastAsia="Arial Unicode MS" w:hAnsi="Arial Unicode MS" w:cs="Arial Unicode MS"/>
          <w:sz w:val="24"/>
          <w:szCs w:val="24"/>
          <w:lang w:eastAsia="en-GB"/>
        </w:rPr>
        <w:t>-Kinney (Eds.),</w:t>
      </w:r>
      <w:r w:rsidRPr="00C87BD1">
        <w:rPr>
          <w:rFonts w:ascii="Arial Unicode MS" w:eastAsia="Arial Unicode MS" w:hAnsi="Arial Unicode MS" w:cs="Arial Unicode MS"/>
          <w:sz w:val="24"/>
          <w:szCs w:val="24"/>
          <w:lang w:eastAsia="en-GB"/>
        </w:rPr>
        <w:t xml:space="preserve"> </w:t>
      </w:r>
      <w:r w:rsidRPr="00AE2ED4">
        <w:rPr>
          <w:rFonts w:ascii="Arial Unicode MS" w:eastAsia="Arial Unicode MS" w:hAnsi="Arial Unicode MS" w:cs="Arial Unicode MS"/>
          <w:sz w:val="24"/>
          <w:szCs w:val="24"/>
          <w:lang w:eastAsia="en-GB"/>
        </w:rPr>
        <w:t>Handbook of symbolic interactionism</w:t>
      </w:r>
      <w:r w:rsidRPr="00C87BD1">
        <w:rPr>
          <w:rFonts w:ascii="Arial Unicode MS" w:eastAsia="Arial Unicode MS" w:hAnsi="Arial Unicode MS" w:cs="Arial Unicode MS"/>
          <w:sz w:val="24"/>
          <w:szCs w:val="24"/>
          <w:lang w:eastAsia="en-GB"/>
        </w:rPr>
        <w:t xml:space="preserve"> </w:t>
      </w:r>
      <w:r w:rsidRPr="00AE2ED4">
        <w:rPr>
          <w:rFonts w:ascii="Arial Unicode MS" w:eastAsia="Arial Unicode MS" w:hAnsi="Arial Unicode MS" w:cs="Arial Unicode MS"/>
          <w:sz w:val="24"/>
          <w:szCs w:val="24"/>
          <w:lang w:eastAsia="en-GB"/>
        </w:rPr>
        <w:t>(pp. 893</w:t>
      </w:r>
      <w:r w:rsidRPr="00C87BD1">
        <w:rPr>
          <w:rFonts w:ascii="Arial Unicode MS" w:eastAsia="Arial Unicode MS" w:hAnsi="Arial Unicode MS" w:cs="Arial Unicode MS"/>
          <w:sz w:val="24"/>
          <w:szCs w:val="24"/>
          <w:lang w:eastAsia="en-GB"/>
        </w:rPr>
        <w:t xml:space="preserve"> </w:t>
      </w:r>
      <w:r w:rsidRPr="00AE2ED4">
        <w:rPr>
          <w:rFonts w:ascii="Arial Unicode MS" w:eastAsia="Arial Unicode MS" w:hAnsi="Arial Unicode MS" w:cs="Arial Unicode MS"/>
          <w:sz w:val="24"/>
          <w:szCs w:val="24"/>
          <w:lang w:eastAsia="en-GB"/>
        </w:rPr>
        <w:t>-</w:t>
      </w:r>
      <w:r w:rsidRPr="00C87BD1">
        <w:rPr>
          <w:rFonts w:ascii="Arial Unicode MS" w:eastAsia="Arial Unicode MS" w:hAnsi="Arial Unicode MS" w:cs="Arial Unicode MS"/>
          <w:sz w:val="24"/>
          <w:szCs w:val="24"/>
          <w:lang w:eastAsia="en-GB"/>
        </w:rPr>
        <w:t xml:space="preserve"> </w:t>
      </w:r>
      <w:r w:rsidRPr="00AE2ED4">
        <w:rPr>
          <w:rFonts w:ascii="Arial Unicode MS" w:eastAsia="Arial Unicode MS" w:hAnsi="Arial Unicode MS" w:cs="Arial Unicode MS"/>
          <w:sz w:val="24"/>
          <w:szCs w:val="24"/>
          <w:lang w:eastAsia="en-GB"/>
        </w:rPr>
        <w:t>913). Lanham: AltaMira Press.</w:t>
      </w:r>
    </w:p>
    <w:p w:rsidR="00C87BD1" w:rsidRDefault="00C87BD1" w:rsidP="003520DB">
      <w:pPr>
        <w:spacing w:line="480" w:lineRule="auto"/>
        <w:rPr>
          <w:rFonts w:ascii="Arial Unicode MS" w:eastAsia="Arial Unicode MS" w:hAnsi="Arial Unicode MS" w:cs="Arial Unicode MS"/>
          <w:sz w:val="24"/>
          <w:szCs w:val="24"/>
        </w:rPr>
      </w:pPr>
    </w:p>
    <w:p w:rsidR="00A7122A" w:rsidRPr="00C87BD1" w:rsidRDefault="00A7122A" w:rsidP="003520DB">
      <w:pPr>
        <w:spacing w:line="480" w:lineRule="auto"/>
        <w:rPr>
          <w:rFonts w:ascii="Arial Unicode MS" w:eastAsia="Arial Unicode MS" w:hAnsi="Arial Unicode MS" w:cs="Arial Unicode MS"/>
          <w:sz w:val="24"/>
          <w:szCs w:val="24"/>
        </w:rPr>
      </w:pPr>
      <w:r w:rsidRPr="00C87BD1">
        <w:rPr>
          <w:rFonts w:ascii="Arial Unicode MS" w:eastAsia="Arial Unicode MS" w:hAnsi="Arial Unicode MS" w:cs="Arial Unicode MS"/>
          <w:sz w:val="24"/>
          <w:szCs w:val="24"/>
        </w:rPr>
        <w:t>Fleck, B. K. B., Beckman, L. M., Sterns, J. L., &amp; Hussey, H. D. (2014). YouTube in the Classroom: Helpful Tips and Student Perceptions. </w:t>
      </w:r>
      <w:r w:rsidRPr="00C87BD1">
        <w:rPr>
          <w:rFonts w:ascii="Arial Unicode MS" w:eastAsia="Arial Unicode MS" w:hAnsi="Arial Unicode MS" w:cs="Arial Unicode MS"/>
          <w:i/>
          <w:iCs/>
          <w:sz w:val="24"/>
          <w:szCs w:val="24"/>
        </w:rPr>
        <w:t>The Journal of Effective Teaching</w:t>
      </w:r>
      <w:r w:rsidRPr="00C87BD1">
        <w:rPr>
          <w:rFonts w:ascii="Arial Unicode MS" w:eastAsia="Arial Unicode MS" w:hAnsi="Arial Unicode MS" w:cs="Arial Unicode MS"/>
          <w:sz w:val="24"/>
          <w:szCs w:val="24"/>
        </w:rPr>
        <w:t>, </w:t>
      </w:r>
      <w:r w:rsidRPr="00C87BD1">
        <w:rPr>
          <w:rFonts w:ascii="Arial Unicode MS" w:eastAsia="Arial Unicode MS" w:hAnsi="Arial Unicode MS" w:cs="Arial Unicode MS"/>
          <w:i/>
          <w:iCs/>
          <w:sz w:val="24"/>
          <w:szCs w:val="24"/>
        </w:rPr>
        <w:t>14</w:t>
      </w:r>
      <w:r w:rsidRPr="00C87BD1">
        <w:rPr>
          <w:rFonts w:ascii="Arial Unicode MS" w:eastAsia="Arial Unicode MS" w:hAnsi="Arial Unicode MS" w:cs="Arial Unicode MS"/>
          <w:sz w:val="24"/>
          <w:szCs w:val="24"/>
        </w:rPr>
        <w:t>(3), 21-37</w:t>
      </w:r>
    </w:p>
    <w:p w:rsidR="00D0718E" w:rsidRPr="00C87BD1" w:rsidRDefault="00D0718E" w:rsidP="003520DB">
      <w:pPr>
        <w:spacing w:line="480" w:lineRule="auto"/>
        <w:rPr>
          <w:rFonts w:ascii="Arial Unicode MS" w:eastAsia="Arial Unicode MS" w:hAnsi="Arial Unicode MS" w:cs="Arial Unicode MS"/>
          <w:sz w:val="24"/>
          <w:szCs w:val="24"/>
        </w:rPr>
      </w:pPr>
    </w:p>
    <w:p w:rsidR="00D0718E" w:rsidRPr="00C87BD1" w:rsidRDefault="00D0718E" w:rsidP="003520DB">
      <w:pPr>
        <w:spacing w:line="480" w:lineRule="auto"/>
        <w:rPr>
          <w:rFonts w:ascii="Arial Unicode MS" w:eastAsia="Arial Unicode MS" w:hAnsi="Arial Unicode MS" w:cs="Arial Unicode MS"/>
          <w:sz w:val="24"/>
          <w:szCs w:val="24"/>
          <w:shd w:val="clear" w:color="auto" w:fill="FFFFFF"/>
        </w:rPr>
      </w:pPr>
      <w:r w:rsidRPr="00C87BD1">
        <w:rPr>
          <w:rFonts w:ascii="Arial Unicode MS" w:eastAsia="Arial Unicode MS" w:hAnsi="Arial Unicode MS" w:cs="Arial Unicode MS"/>
          <w:sz w:val="24"/>
          <w:szCs w:val="24"/>
          <w:shd w:val="clear" w:color="auto" w:fill="FFFFFF"/>
        </w:rPr>
        <w:t xml:space="preserve">E. Ferrándiz, C. Puentes, P. J. Moreno, &amp; E. Flores. (2016). Engaging and Assessing Students through their Electronic Devices and Real Time </w:t>
      </w:r>
      <w:r w:rsidR="00C87BD1">
        <w:rPr>
          <w:rFonts w:ascii="Arial Unicode MS" w:eastAsia="Arial Unicode MS" w:hAnsi="Arial Unicode MS" w:cs="Arial Unicode MS"/>
          <w:sz w:val="24"/>
          <w:szCs w:val="24"/>
          <w:shd w:val="clear" w:color="auto" w:fill="FFFFFF"/>
        </w:rPr>
        <w:t>Q</w:t>
      </w:r>
      <w:r w:rsidRPr="00C87BD1">
        <w:rPr>
          <w:rFonts w:ascii="Arial Unicode MS" w:eastAsia="Arial Unicode MS" w:hAnsi="Arial Unicode MS" w:cs="Arial Unicode MS"/>
          <w:sz w:val="24"/>
          <w:szCs w:val="24"/>
          <w:shd w:val="clear" w:color="auto" w:fill="FFFFFF"/>
        </w:rPr>
        <w:t>uizzes. </w:t>
      </w:r>
      <w:r w:rsidRPr="00C87BD1">
        <w:rPr>
          <w:rFonts w:ascii="Arial Unicode MS" w:eastAsia="Arial Unicode MS" w:hAnsi="Arial Unicode MS" w:cs="Arial Unicode MS"/>
          <w:i/>
          <w:iCs/>
          <w:sz w:val="24"/>
          <w:szCs w:val="24"/>
          <w:bdr w:val="none" w:sz="0" w:space="0" w:color="auto" w:frame="1"/>
          <w:shd w:val="clear" w:color="auto" w:fill="FFFFFF"/>
        </w:rPr>
        <w:t>Multidisciplinary Journal for Education,</w:t>
      </w:r>
      <w:r w:rsidRPr="00C87BD1">
        <w:rPr>
          <w:rFonts w:ascii="Arial Unicode MS" w:eastAsia="Arial Unicode MS" w:hAnsi="Arial Unicode MS" w:cs="Arial Unicode MS"/>
          <w:sz w:val="24"/>
          <w:szCs w:val="24"/>
          <w:shd w:val="clear" w:color="auto" w:fill="FFFFFF"/>
        </w:rPr>
        <w:t> </w:t>
      </w:r>
      <w:r w:rsidRPr="00C87BD1">
        <w:rPr>
          <w:rFonts w:ascii="Arial Unicode MS" w:eastAsia="Arial Unicode MS" w:hAnsi="Arial Unicode MS" w:cs="Arial Unicode MS"/>
          <w:i/>
          <w:iCs/>
          <w:sz w:val="24"/>
          <w:szCs w:val="24"/>
          <w:bdr w:val="none" w:sz="0" w:space="0" w:color="auto" w:frame="1"/>
          <w:shd w:val="clear" w:color="auto" w:fill="FFFFFF"/>
        </w:rPr>
        <w:t>3</w:t>
      </w:r>
      <w:r w:rsidRPr="00C87BD1">
        <w:rPr>
          <w:rFonts w:ascii="Arial Unicode MS" w:eastAsia="Arial Unicode MS" w:hAnsi="Arial Unicode MS" w:cs="Arial Unicode MS"/>
          <w:sz w:val="24"/>
          <w:szCs w:val="24"/>
          <w:shd w:val="clear" w:color="auto" w:fill="FFFFFF"/>
        </w:rPr>
        <w:t>(2), 173-184.</w:t>
      </w:r>
    </w:p>
    <w:p w:rsidR="00C87BD1" w:rsidRPr="00C87BD1" w:rsidRDefault="00C87BD1" w:rsidP="003520DB">
      <w:pPr>
        <w:spacing w:line="480" w:lineRule="auto"/>
        <w:rPr>
          <w:rFonts w:ascii="Arial Unicode MS" w:eastAsia="Arial Unicode MS" w:hAnsi="Arial Unicode MS" w:cs="Arial Unicode MS"/>
          <w:sz w:val="24"/>
          <w:szCs w:val="24"/>
        </w:rPr>
      </w:pPr>
    </w:p>
    <w:p w:rsidR="00C87BD1" w:rsidRPr="00C87BD1" w:rsidRDefault="00C87BD1" w:rsidP="003520DB">
      <w:pPr>
        <w:spacing w:line="480" w:lineRule="auto"/>
        <w:rPr>
          <w:rFonts w:ascii="Arial Unicode MS" w:eastAsia="Arial Unicode MS" w:hAnsi="Arial Unicode MS" w:cs="Arial Unicode MS"/>
          <w:sz w:val="24"/>
          <w:szCs w:val="24"/>
        </w:rPr>
      </w:pPr>
      <w:r w:rsidRPr="00C87BD1">
        <w:rPr>
          <w:rFonts w:ascii="Arial Unicode MS" w:eastAsia="Arial Unicode MS" w:hAnsi="Arial Unicode MS" w:cs="Arial Unicode MS"/>
          <w:sz w:val="24"/>
          <w:szCs w:val="24"/>
        </w:rPr>
        <w:t>Aljaloud, A., Gromik, N., Billingsley, W. &amp; Kwan, P. (2015) Research trends in student response systems: a literature review. International Journal of Learning Technology, 10 (4), 313–325.</w:t>
      </w:r>
    </w:p>
    <w:p w:rsidR="00A7122A" w:rsidRDefault="00A7122A" w:rsidP="003520DB">
      <w:pPr>
        <w:spacing w:line="480" w:lineRule="auto"/>
        <w:rPr>
          <w:color w:val="000066"/>
          <w:sz w:val="27"/>
          <w:szCs w:val="27"/>
        </w:rPr>
      </w:pPr>
    </w:p>
    <w:p w:rsidR="00A7122A" w:rsidRPr="00923ED0" w:rsidRDefault="00A7122A" w:rsidP="003520DB">
      <w:pPr>
        <w:spacing w:line="480" w:lineRule="auto"/>
        <w:rPr>
          <w:rFonts w:ascii="Arial Unicode MS" w:eastAsia="Arial Unicode MS" w:hAnsi="Arial Unicode MS" w:cs="Arial Unicode MS"/>
          <w:sz w:val="24"/>
          <w:szCs w:val="24"/>
        </w:rPr>
      </w:pPr>
    </w:p>
    <w:p w:rsidR="00AE2ED4" w:rsidRPr="00923ED0" w:rsidRDefault="00AE2ED4" w:rsidP="00F31A9F">
      <w:pPr>
        <w:spacing w:line="480" w:lineRule="auto"/>
        <w:rPr>
          <w:rFonts w:ascii="Arial Unicode MS" w:eastAsia="Arial Unicode MS" w:hAnsi="Arial Unicode MS" w:cs="Arial Unicode MS"/>
          <w:sz w:val="24"/>
          <w:szCs w:val="24"/>
        </w:rPr>
      </w:pPr>
    </w:p>
    <w:sectPr w:rsidR="00AE2ED4" w:rsidRPr="00923ED0" w:rsidSect="000E2BAA">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0D21" w:rsidRDefault="00030D21" w:rsidP="003D7748">
      <w:pPr>
        <w:spacing w:after="0" w:line="240" w:lineRule="auto"/>
      </w:pPr>
      <w:r>
        <w:separator/>
      </w:r>
    </w:p>
  </w:endnote>
  <w:endnote w:type="continuationSeparator" w:id="0">
    <w:p w:rsidR="00030D21" w:rsidRDefault="00030D21" w:rsidP="003D7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4084129"/>
      <w:docPartObj>
        <w:docPartGallery w:val="Page Numbers (Bottom of Page)"/>
        <w:docPartUnique/>
      </w:docPartObj>
    </w:sdtPr>
    <w:sdtEndPr>
      <w:rPr>
        <w:noProof/>
      </w:rPr>
    </w:sdtEndPr>
    <w:sdtContent>
      <w:p w:rsidR="00FE41E1" w:rsidRDefault="00FE41E1">
        <w:pPr>
          <w:pStyle w:val="Footer"/>
          <w:jc w:val="center"/>
        </w:pPr>
        <w:r>
          <w:fldChar w:fldCharType="begin"/>
        </w:r>
        <w:r>
          <w:instrText xml:space="preserve"> PAGE   \* MERGEFORMAT </w:instrText>
        </w:r>
        <w:r>
          <w:fldChar w:fldCharType="separate"/>
        </w:r>
        <w:r w:rsidR="00030D21">
          <w:rPr>
            <w:noProof/>
          </w:rPr>
          <w:t>1</w:t>
        </w:r>
        <w:r>
          <w:rPr>
            <w:noProof/>
          </w:rPr>
          <w:fldChar w:fldCharType="end"/>
        </w:r>
      </w:p>
    </w:sdtContent>
  </w:sdt>
  <w:p w:rsidR="00FE41E1" w:rsidRDefault="00FE41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0D21" w:rsidRDefault="00030D21" w:rsidP="003D7748">
      <w:pPr>
        <w:spacing w:after="0" w:line="240" w:lineRule="auto"/>
      </w:pPr>
      <w:r>
        <w:separator/>
      </w:r>
    </w:p>
  </w:footnote>
  <w:footnote w:type="continuationSeparator" w:id="0">
    <w:p w:rsidR="00030D21" w:rsidRDefault="00030D21" w:rsidP="003D77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E41E1" w:rsidRDefault="00FE41E1">
    <w:pPr>
      <w:pStyle w:val="Header"/>
    </w:pPr>
    <w:r>
      <w:t>P151981</w:t>
    </w:r>
  </w:p>
  <w:p w:rsidR="00FE41E1" w:rsidRDefault="00FE41E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6B65B9"/>
    <w:multiLevelType w:val="hybridMultilevel"/>
    <w:tmpl w:val="2B561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655BE"/>
    <w:multiLevelType w:val="hybridMultilevel"/>
    <w:tmpl w:val="2B582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F420D6"/>
    <w:multiLevelType w:val="hybridMultilevel"/>
    <w:tmpl w:val="28B88D7E"/>
    <w:lvl w:ilvl="0" w:tplc="0608D33C">
      <w:start w:val="10"/>
      <w:numFmt w:val="decimal"/>
      <w:lvlText w:val="%1"/>
      <w:lvlJc w:val="left"/>
      <w:pPr>
        <w:ind w:left="397" w:hanging="360"/>
      </w:pPr>
      <w:rPr>
        <w:rFonts w:hint="default"/>
      </w:rPr>
    </w:lvl>
    <w:lvl w:ilvl="1" w:tplc="08090019" w:tentative="1">
      <w:start w:val="1"/>
      <w:numFmt w:val="lowerLetter"/>
      <w:lvlText w:val="%2."/>
      <w:lvlJc w:val="left"/>
      <w:pPr>
        <w:ind w:left="1117" w:hanging="360"/>
      </w:pPr>
    </w:lvl>
    <w:lvl w:ilvl="2" w:tplc="0809001B" w:tentative="1">
      <w:start w:val="1"/>
      <w:numFmt w:val="lowerRoman"/>
      <w:lvlText w:val="%3."/>
      <w:lvlJc w:val="right"/>
      <w:pPr>
        <w:ind w:left="1837" w:hanging="180"/>
      </w:pPr>
    </w:lvl>
    <w:lvl w:ilvl="3" w:tplc="0809000F" w:tentative="1">
      <w:start w:val="1"/>
      <w:numFmt w:val="decimal"/>
      <w:lvlText w:val="%4."/>
      <w:lvlJc w:val="left"/>
      <w:pPr>
        <w:ind w:left="2557" w:hanging="360"/>
      </w:pPr>
    </w:lvl>
    <w:lvl w:ilvl="4" w:tplc="08090019" w:tentative="1">
      <w:start w:val="1"/>
      <w:numFmt w:val="lowerLetter"/>
      <w:lvlText w:val="%5."/>
      <w:lvlJc w:val="left"/>
      <w:pPr>
        <w:ind w:left="3277" w:hanging="360"/>
      </w:pPr>
    </w:lvl>
    <w:lvl w:ilvl="5" w:tplc="0809001B" w:tentative="1">
      <w:start w:val="1"/>
      <w:numFmt w:val="lowerRoman"/>
      <w:lvlText w:val="%6."/>
      <w:lvlJc w:val="right"/>
      <w:pPr>
        <w:ind w:left="3997" w:hanging="180"/>
      </w:pPr>
    </w:lvl>
    <w:lvl w:ilvl="6" w:tplc="0809000F" w:tentative="1">
      <w:start w:val="1"/>
      <w:numFmt w:val="decimal"/>
      <w:lvlText w:val="%7."/>
      <w:lvlJc w:val="left"/>
      <w:pPr>
        <w:ind w:left="4717" w:hanging="360"/>
      </w:pPr>
    </w:lvl>
    <w:lvl w:ilvl="7" w:tplc="08090019" w:tentative="1">
      <w:start w:val="1"/>
      <w:numFmt w:val="lowerLetter"/>
      <w:lvlText w:val="%8."/>
      <w:lvlJc w:val="left"/>
      <w:pPr>
        <w:ind w:left="5437" w:hanging="360"/>
      </w:pPr>
    </w:lvl>
    <w:lvl w:ilvl="8" w:tplc="0809001B" w:tentative="1">
      <w:start w:val="1"/>
      <w:numFmt w:val="lowerRoman"/>
      <w:lvlText w:val="%9."/>
      <w:lvlJc w:val="right"/>
      <w:pPr>
        <w:ind w:left="6157" w:hanging="180"/>
      </w:pPr>
    </w:lvl>
  </w:abstractNum>
  <w:abstractNum w:abstractNumId="3" w15:restartNumberingAfterBreak="0">
    <w:nsid w:val="44A52F66"/>
    <w:multiLevelType w:val="hybridMultilevel"/>
    <w:tmpl w:val="4ABA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013D3E"/>
    <w:multiLevelType w:val="hybridMultilevel"/>
    <w:tmpl w:val="8730D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CC4543"/>
    <w:multiLevelType w:val="hybridMultilevel"/>
    <w:tmpl w:val="02F00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2501A1"/>
    <w:multiLevelType w:val="hybridMultilevel"/>
    <w:tmpl w:val="6A06D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1"/>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A9F"/>
    <w:rsid w:val="00000219"/>
    <w:rsid w:val="000133B2"/>
    <w:rsid w:val="00022CF3"/>
    <w:rsid w:val="00030D21"/>
    <w:rsid w:val="000528DA"/>
    <w:rsid w:val="00055907"/>
    <w:rsid w:val="00085950"/>
    <w:rsid w:val="000E2BAA"/>
    <w:rsid w:val="000F70EF"/>
    <w:rsid w:val="000F7CF7"/>
    <w:rsid w:val="00111E57"/>
    <w:rsid w:val="00114058"/>
    <w:rsid w:val="00127650"/>
    <w:rsid w:val="001327FE"/>
    <w:rsid w:val="00137C25"/>
    <w:rsid w:val="00144F26"/>
    <w:rsid w:val="001474E5"/>
    <w:rsid w:val="001637AB"/>
    <w:rsid w:val="001824C9"/>
    <w:rsid w:val="00197F59"/>
    <w:rsid w:val="001A6D19"/>
    <w:rsid w:val="001B6BE1"/>
    <w:rsid w:val="001C2CB2"/>
    <w:rsid w:val="001D6EF1"/>
    <w:rsid w:val="001E56E2"/>
    <w:rsid w:val="001F6CE1"/>
    <w:rsid w:val="00235AA0"/>
    <w:rsid w:val="00257FBD"/>
    <w:rsid w:val="002A1882"/>
    <w:rsid w:val="002D1214"/>
    <w:rsid w:val="002D4397"/>
    <w:rsid w:val="0030592D"/>
    <w:rsid w:val="0031265E"/>
    <w:rsid w:val="003520DB"/>
    <w:rsid w:val="003550D2"/>
    <w:rsid w:val="00394A44"/>
    <w:rsid w:val="003A15A5"/>
    <w:rsid w:val="003A4592"/>
    <w:rsid w:val="003B0134"/>
    <w:rsid w:val="003B3018"/>
    <w:rsid w:val="003D03CC"/>
    <w:rsid w:val="003D7748"/>
    <w:rsid w:val="003F4457"/>
    <w:rsid w:val="004041D6"/>
    <w:rsid w:val="00407F80"/>
    <w:rsid w:val="004311E1"/>
    <w:rsid w:val="004529DC"/>
    <w:rsid w:val="00463245"/>
    <w:rsid w:val="00491998"/>
    <w:rsid w:val="00497403"/>
    <w:rsid w:val="004A4146"/>
    <w:rsid w:val="004A615A"/>
    <w:rsid w:val="004B2370"/>
    <w:rsid w:val="004B3B49"/>
    <w:rsid w:val="00513EDF"/>
    <w:rsid w:val="00517215"/>
    <w:rsid w:val="005429FA"/>
    <w:rsid w:val="005704D6"/>
    <w:rsid w:val="00581692"/>
    <w:rsid w:val="005873A3"/>
    <w:rsid w:val="005A37E9"/>
    <w:rsid w:val="005B00D6"/>
    <w:rsid w:val="005F7725"/>
    <w:rsid w:val="00614053"/>
    <w:rsid w:val="00626701"/>
    <w:rsid w:val="006404F7"/>
    <w:rsid w:val="006413F7"/>
    <w:rsid w:val="00652FFB"/>
    <w:rsid w:val="00662F80"/>
    <w:rsid w:val="00671038"/>
    <w:rsid w:val="006726C1"/>
    <w:rsid w:val="00682211"/>
    <w:rsid w:val="00687757"/>
    <w:rsid w:val="00691108"/>
    <w:rsid w:val="00692D1E"/>
    <w:rsid w:val="006A0D0B"/>
    <w:rsid w:val="006A5612"/>
    <w:rsid w:val="006B11F9"/>
    <w:rsid w:val="006C7E74"/>
    <w:rsid w:val="006E2C77"/>
    <w:rsid w:val="007078E0"/>
    <w:rsid w:val="00707CED"/>
    <w:rsid w:val="00757432"/>
    <w:rsid w:val="00762B1C"/>
    <w:rsid w:val="0077427D"/>
    <w:rsid w:val="00780516"/>
    <w:rsid w:val="00786A48"/>
    <w:rsid w:val="007A0CD3"/>
    <w:rsid w:val="007E7299"/>
    <w:rsid w:val="0080213D"/>
    <w:rsid w:val="00812603"/>
    <w:rsid w:val="00830AE6"/>
    <w:rsid w:val="008336D4"/>
    <w:rsid w:val="00836665"/>
    <w:rsid w:val="008441A2"/>
    <w:rsid w:val="00861EEE"/>
    <w:rsid w:val="00867DC7"/>
    <w:rsid w:val="00873420"/>
    <w:rsid w:val="008A41EE"/>
    <w:rsid w:val="008B066C"/>
    <w:rsid w:val="008E4F3D"/>
    <w:rsid w:val="008F099F"/>
    <w:rsid w:val="008F2A39"/>
    <w:rsid w:val="008F58A0"/>
    <w:rsid w:val="00917ACC"/>
    <w:rsid w:val="00923ED0"/>
    <w:rsid w:val="009856CC"/>
    <w:rsid w:val="009A788A"/>
    <w:rsid w:val="009B2889"/>
    <w:rsid w:val="009B7B79"/>
    <w:rsid w:val="009E0026"/>
    <w:rsid w:val="009E4714"/>
    <w:rsid w:val="00A33055"/>
    <w:rsid w:val="00A7122A"/>
    <w:rsid w:val="00AA6451"/>
    <w:rsid w:val="00AE2ED4"/>
    <w:rsid w:val="00AF6B62"/>
    <w:rsid w:val="00B035FF"/>
    <w:rsid w:val="00B27549"/>
    <w:rsid w:val="00B91AA9"/>
    <w:rsid w:val="00BA37BD"/>
    <w:rsid w:val="00BA5E28"/>
    <w:rsid w:val="00BB7672"/>
    <w:rsid w:val="00BC4A96"/>
    <w:rsid w:val="00BD3D42"/>
    <w:rsid w:val="00BD6392"/>
    <w:rsid w:val="00BE045A"/>
    <w:rsid w:val="00BF2344"/>
    <w:rsid w:val="00C0055E"/>
    <w:rsid w:val="00C02D19"/>
    <w:rsid w:val="00C1029B"/>
    <w:rsid w:val="00C32F11"/>
    <w:rsid w:val="00C40F12"/>
    <w:rsid w:val="00C45AE0"/>
    <w:rsid w:val="00C55954"/>
    <w:rsid w:val="00C807C9"/>
    <w:rsid w:val="00C8328A"/>
    <w:rsid w:val="00C87BD1"/>
    <w:rsid w:val="00CA69E8"/>
    <w:rsid w:val="00CD2EC5"/>
    <w:rsid w:val="00CE5F8A"/>
    <w:rsid w:val="00CF763F"/>
    <w:rsid w:val="00D03A78"/>
    <w:rsid w:val="00D0718E"/>
    <w:rsid w:val="00D07983"/>
    <w:rsid w:val="00D2233F"/>
    <w:rsid w:val="00D27036"/>
    <w:rsid w:val="00D353DD"/>
    <w:rsid w:val="00D45372"/>
    <w:rsid w:val="00D71E71"/>
    <w:rsid w:val="00D9177B"/>
    <w:rsid w:val="00DA4167"/>
    <w:rsid w:val="00DB110F"/>
    <w:rsid w:val="00DB45EF"/>
    <w:rsid w:val="00DC3693"/>
    <w:rsid w:val="00E01292"/>
    <w:rsid w:val="00E02DCD"/>
    <w:rsid w:val="00E22CDB"/>
    <w:rsid w:val="00E24179"/>
    <w:rsid w:val="00E507F2"/>
    <w:rsid w:val="00E52125"/>
    <w:rsid w:val="00E5701E"/>
    <w:rsid w:val="00E739F4"/>
    <w:rsid w:val="00E751A6"/>
    <w:rsid w:val="00EF3FCC"/>
    <w:rsid w:val="00EF7116"/>
    <w:rsid w:val="00F0031B"/>
    <w:rsid w:val="00F00D78"/>
    <w:rsid w:val="00F04B30"/>
    <w:rsid w:val="00F06A4E"/>
    <w:rsid w:val="00F20BC1"/>
    <w:rsid w:val="00F31A9F"/>
    <w:rsid w:val="00F35C1D"/>
    <w:rsid w:val="00F51C5F"/>
    <w:rsid w:val="00F55459"/>
    <w:rsid w:val="00F960D8"/>
    <w:rsid w:val="00FA110D"/>
    <w:rsid w:val="00FA2644"/>
    <w:rsid w:val="00FB1201"/>
    <w:rsid w:val="00FB371F"/>
    <w:rsid w:val="00FE4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1D6F95-6E28-486C-B64F-FF1B0B65E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3126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8E0"/>
    <w:pPr>
      <w:ind w:left="720"/>
      <w:contextualSpacing/>
    </w:pPr>
  </w:style>
  <w:style w:type="character" w:styleId="Hyperlink">
    <w:name w:val="Hyperlink"/>
    <w:basedOn w:val="DefaultParagraphFont"/>
    <w:uiPriority w:val="99"/>
    <w:unhideWhenUsed/>
    <w:rsid w:val="009B2889"/>
    <w:rPr>
      <w:color w:val="0563C1" w:themeColor="hyperlink"/>
      <w:u w:val="single"/>
    </w:rPr>
  </w:style>
  <w:style w:type="character" w:customStyle="1" w:styleId="Heading2Char">
    <w:name w:val="Heading 2 Char"/>
    <w:basedOn w:val="DefaultParagraphFont"/>
    <w:link w:val="Heading2"/>
    <w:uiPriority w:val="9"/>
    <w:rsid w:val="0031265E"/>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3D7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748"/>
  </w:style>
  <w:style w:type="paragraph" w:styleId="Footer">
    <w:name w:val="footer"/>
    <w:basedOn w:val="Normal"/>
    <w:link w:val="FooterChar"/>
    <w:uiPriority w:val="99"/>
    <w:unhideWhenUsed/>
    <w:rsid w:val="003D7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748"/>
  </w:style>
  <w:style w:type="character" w:styleId="Emphasis">
    <w:name w:val="Emphasis"/>
    <w:basedOn w:val="DefaultParagraphFont"/>
    <w:uiPriority w:val="20"/>
    <w:qFormat/>
    <w:rsid w:val="00BC4A96"/>
    <w:rPr>
      <w:i/>
      <w:iCs/>
    </w:rPr>
  </w:style>
  <w:style w:type="table" w:styleId="TableGrid">
    <w:name w:val="Table Grid"/>
    <w:basedOn w:val="TableNormal"/>
    <w:uiPriority w:val="59"/>
    <w:rsid w:val="00431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1129473">
      <w:bodyDiv w:val="1"/>
      <w:marLeft w:val="0"/>
      <w:marRight w:val="0"/>
      <w:marTop w:val="0"/>
      <w:marBottom w:val="0"/>
      <w:divBdr>
        <w:top w:val="none" w:sz="0" w:space="0" w:color="auto"/>
        <w:left w:val="none" w:sz="0" w:space="0" w:color="auto"/>
        <w:bottom w:val="none" w:sz="0" w:space="0" w:color="auto"/>
        <w:right w:val="none" w:sz="0" w:space="0" w:color="auto"/>
      </w:divBdr>
      <w:divsChild>
        <w:div w:id="844049809">
          <w:marLeft w:val="0"/>
          <w:marRight w:val="0"/>
          <w:marTop w:val="0"/>
          <w:marBottom w:val="0"/>
          <w:divBdr>
            <w:top w:val="none" w:sz="0" w:space="0" w:color="auto"/>
            <w:left w:val="none" w:sz="0" w:space="0" w:color="auto"/>
            <w:bottom w:val="none" w:sz="0" w:space="0" w:color="auto"/>
            <w:right w:val="none" w:sz="0" w:space="0" w:color="auto"/>
          </w:divBdr>
        </w:div>
      </w:divsChild>
    </w:div>
    <w:div w:id="710618358">
      <w:bodyDiv w:val="1"/>
      <w:marLeft w:val="0"/>
      <w:marRight w:val="0"/>
      <w:marTop w:val="0"/>
      <w:marBottom w:val="0"/>
      <w:divBdr>
        <w:top w:val="none" w:sz="0" w:space="0" w:color="auto"/>
        <w:left w:val="none" w:sz="0" w:space="0" w:color="auto"/>
        <w:bottom w:val="none" w:sz="0" w:space="0" w:color="auto"/>
        <w:right w:val="none" w:sz="0" w:space="0" w:color="auto"/>
      </w:divBdr>
      <w:divsChild>
        <w:div w:id="125392987">
          <w:marLeft w:val="0"/>
          <w:marRight w:val="0"/>
          <w:marTop w:val="0"/>
          <w:marBottom w:val="0"/>
          <w:divBdr>
            <w:top w:val="none" w:sz="0" w:space="0" w:color="auto"/>
            <w:left w:val="none" w:sz="0" w:space="0" w:color="auto"/>
            <w:bottom w:val="none" w:sz="0" w:space="0" w:color="auto"/>
            <w:right w:val="none" w:sz="0" w:space="0" w:color="auto"/>
          </w:divBdr>
        </w:div>
        <w:div w:id="1004436552">
          <w:marLeft w:val="0"/>
          <w:marRight w:val="0"/>
          <w:marTop w:val="0"/>
          <w:marBottom w:val="0"/>
          <w:divBdr>
            <w:top w:val="none" w:sz="0" w:space="0" w:color="auto"/>
            <w:left w:val="none" w:sz="0" w:space="0" w:color="auto"/>
            <w:bottom w:val="none" w:sz="0" w:space="0" w:color="auto"/>
            <w:right w:val="none" w:sz="0" w:space="0" w:color="auto"/>
          </w:divBdr>
        </w:div>
        <w:div w:id="199053629">
          <w:marLeft w:val="0"/>
          <w:marRight w:val="0"/>
          <w:marTop w:val="0"/>
          <w:marBottom w:val="0"/>
          <w:divBdr>
            <w:top w:val="none" w:sz="0" w:space="0" w:color="auto"/>
            <w:left w:val="none" w:sz="0" w:space="0" w:color="auto"/>
            <w:bottom w:val="none" w:sz="0" w:space="0" w:color="auto"/>
            <w:right w:val="none" w:sz="0" w:space="0" w:color="auto"/>
          </w:divBdr>
        </w:div>
        <w:div w:id="935216070">
          <w:marLeft w:val="0"/>
          <w:marRight w:val="0"/>
          <w:marTop w:val="0"/>
          <w:marBottom w:val="0"/>
          <w:divBdr>
            <w:top w:val="none" w:sz="0" w:space="0" w:color="auto"/>
            <w:left w:val="none" w:sz="0" w:space="0" w:color="auto"/>
            <w:bottom w:val="none" w:sz="0" w:space="0" w:color="auto"/>
            <w:right w:val="none" w:sz="0" w:space="0" w:color="auto"/>
          </w:divBdr>
        </w:div>
        <w:div w:id="650139564">
          <w:marLeft w:val="0"/>
          <w:marRight w:val="0"/>
          <w:marTop w:val="0"/>
          <w:marBottom w:val="0"/>
          <w:divBdr>
            <w:top w:val="none" w:sz="0" w:space="0" w:color="auto"/>
            <w:left w:val="none" w:sz="0" w:space="0" w:color="auto"/>
            <w:bottom w:val="none" w:sz="0" w:space="0" w:color="auto"/>
            <w:right w:val="none" w:sz="0" w:space="0" w:color="auto"/>
          </w:divBdr>
        </w:div>
        <w:div w:id="1953828851">
          <w:marLeft w:val="0"/>
          <w:marRight w:val="0"/>
          <w:marTop w:val="0"/>
          <w:marBottom w:val="0"/>
          <w:divBdr>
            <w:top w:val="none" w:sz="0" w:space="0" w:color="auto"/>
            <w:left w:val="none" w:sz="0" w:space="0" w:color="auto"/>
            <w:bottom w:val="none" w:sz="0" w:space="0" w:color="auto"/>
            <w:right w:val="none" w:sz="0" w:space="0" w:color="auto"/>
          </w:divBdr>
        </w:div>
        <w:div w:id="1593397282">
          <w:marLeft w:val="0"/>
          <w:marRight w:val="0"/>
          <w:marTop w:val="0"/>
          <w:marBottom w:val="0"/>
          <w:divBdr>
            <w:top w:val="none" w:sz="0" w:space="0" w:color="auto"/>
            <w:left w:val="none" w:sz="0" w:space="0" w:color="auto"/>
            <w:bottom w:val="none" w:sz="0" w:space="0" w:color="auto"/>
            <w:right w:val="none" w:sz="0" w:space="0" w:color="auto"/>
          </w:divBdr>
        </w:div>
        <w:div w:id="1440224283">
          <w:marLeft w:val="0"/>
          <w:marRight w:val="0"/>
          <w:marTop w:val="0"/>
          <w:marBottom w:val="0"/>
          <w:divBdr>
            <w:top w:val="none" w:sz="0" w:space="0" w:color="auto"/>
            <w:left w:val="none" w:sz="0" w:space="0" w:color="auto"/>
            <w:bottom w:val="none" w:sz="0" w:space="0" w:color="auto"/>
            <w:right w:val="none" w:sz="0" w:space="0" w:color="auto"/>
          </w:divBdr>
        </w:div>
        <w:div w:id="1534151500">
          <w:marLeft w:val="0"/>
          <w:marRight w:val="0"/>
          <w:marTop w:val="0"/>
          <w:marBottom w:val="0"/>
          <w:divBdr>
            <w:top w:val="none" w:sz="0" w:space="0" w:color="auto"/>
            <w:left w:val="none" w:sz="0" w:space="0" w:color="auto"/>
            <w:bottom w:val="none" w:sz="0" w:space="0" w:color="auto"/>
            <w:right w:val="none" w:sz="0" w:space="0" w:color="auto"/>
          </w:divBdr>
        </w:div>
        <w:div w:id="782263073">
          <w:marLeft w:val="0"/>
          <w:marRight w:val="0"/>
          <w:marTop w:val="0"/>
          <w:marBottom w:val="0"/>
          <w:divBdr>
            <w:top w:val="none" w:sz="0" w:space="0" w:color="auto"/>
            <w:left w:val="none" w:sz="0" w:space="0" w:color="auto"/>
            <w:bottom w:val="none" w:sz="0" w:space="0" w:color="auto"/>
            <w:right w:val="none" w:sz="0" w:space="0" w:color="auto"/>
          </w:divBdr>
        </w:div>
        <w:div w:id="319500801">
          <w:marLeft w:val="0"/>
          <w:marRight w:val="0"/>
          <w:marTop w:val="0"/>
          <w:marBottom w:val="0"/>
          <w:divBdr>
            <w:top w:val="none" w:sz="0" w:space="0" w:color="auto"/>
            <w:left w:val="none" w:sz="0" w:space="0" w:color="auto"/>
            <w:bottom w:val="none" w:sz="0" w:space="0" w:color="auto"/>
            <w:right w:val="none" w:sz="0" w:space="0" w:color="auto"/>
          </w:divBdr>
        </w:div>
        <w:div w:id="1716389304">
          <w:marLeft w:val="0"/>
          <w:marRight w:val="0"/>
          <w:marTop w:val="0"/>
          <w:marBottom w:val="0"/>
          <w:divBdr>
            <w:top w:val="none" w:sz="0" w:space="0" w:color="auto"/>
            <w:left w:val="none" w:sz="0" w:space="0" w:color="auto"/>
            <w:bottom w:val="none" w:sz="0" w:space="0" w:color="auto"/>
            <w:right w:val="none" w:sz="0" w:space="0" w:color="auto"/>
          </w:divBdr>
        </w:div>
        <w:div w:id="1627080877">
          <w:marLeft w:val="0"/>
          <w:marRight w:val="0"/>
          <w:marTop w:val="0"/>
          <w:marBottom w:val="0"/>
          <w:divBdr>
            <w:top w:val="none" w:sz="0" w:space="0" w:color="auto"/>
            <w:left w:val="none" w:sz="0" w:space="0" w:color="auto"/>
            <w:bottom w:val="none" w:sz="0" w:space="0" w:color="auto"/>
            <w:right w:val="none" w:sz="0" w:space="0" w:color="auto"/>
          </w:divBdr>
        </w:div>
      </w:divsChild>
    </w:div>
    <w:div w:id="872959274">
      <w:bodyDiv w:val="1"/>
      <w:marLeft w:val="0"/>
      <w:marRight w:val="0"/>
      <w:marTop w:val="0"/>
      <w:marBottom w:val="0"/>
      <w:divBdr>
        <w:top w:val="none" w:sz="0" w:space="0" w:color="auto"/>
        <w:left w:val="none" w:sz="0" w:space="0" w:color="auto"/>
        <w:bottom w:val="none" w:sz="0" w:space="0" w:color="auto"/>
        <w:right w:val="none" w:sz="0" w:space="0" w:color="auto"/>
      </w:divBdr>
      <w:divsChild>
        <w:div w:id="1675571898">
          <w:marLeft w:val="0"/>
          <w:marRight w:val="0"/>
          <w:marTop w:val="0"/>
          <w:marBottom w:val="0"/>
          <w:divBdr>
            <w:top w:val="none" w:sz="0" w:space="0" w:color="auto"/>
            <w:left w:val="none" w:sz="0" w:space="0" w:color="auto"/>
            <w:bottom w:val="none" w:sz="0" w:space="0" w:color="auto"/>
            <w:right w:val="none" w:sz="0" w:space="0" w:color="auto"/>
          </w:divBdr>
        </w:div>
        <w:div w:id="797139904">
          <w:marLeft w:val="0"/>
          <w:marRight w:val="0"/>
          <w:marTop w:val="0"/>
          <w:marBottom w:val="0"/>
          <w:divBdr>
            <w:top w:val="none" w:sz="0" w:space="0" w:color="auto"/>
            <w:left w:val="none" w:sz="0" w:space="0" w:color="auto"/>
            <w:bottom w:val="none" w:sz="0" w:space="0" w:color="auto"/>
            <w:right w:val="none" w:sz="0" w:space="0" w:color="auto"/>
          </w:divBdr>
        </w:div>
        <w:div w:id="1397822983">
          <w:marLeft w:val="0"/>
          <w:marRight w:val="0"/>
          <w:marTop w:val="0"/>
          <w:marBottom w:val="0"/>
          <w:divBdr>
            <w:top w:val="none" w:sz="0" w:space="0" w:color="auto"/>
            <w:left w:val="none" w:sz="0" w:space="0" w:color="auto"/>
            <w:bottom w:val="none" w:sz="0" w:space="0" w:color="auto"/>
            <w:right w:val="none" w:sz="0" w:space="0" w:color="auto"/>
          </w:divBdr>
        </w:div>
        <w:div w:id="547767345">
          <w:marLeft w:val="0"/>
          <w:marRight w:val="0"/>
          <w:marTop w:val="0"/>
          <w:marBottom w:val="0"/>
          <w:divBdr>
            <w:top w:val="none" w:sz="0" w:space="0" w:color="auto"/>
            <w:left w:val="none" w:sz="0" w:space="0" w:color="auto"/>
            <w:bottom w:val="none" w:sz="0" w:space="0" w:color="auto"/>
            <w:right w:val="none" w:sz="0" w:space="0" w:color="auto"/>
          </w:divBdr>
        </w:div>
        <w:div w:id="417336614">
          <w:marLeft w:val="0"/>
          <w:marRight w:val="0"/>
          <w:marTop w:val="0"/>
          <w:marBottom w:val="0"/>
          <w:divBdr>
            <w:top w:val="none" w:sz="0" w:space="0" w:color="auto"/>
            <w:left w:val="none" w:sz="0" w:space="0" w:color="auto"/>
            <w:bottom w:val="none" w:sz="0" w:space="0" w:color="auto"/>
            <w:right w:val="none" w:sz="0" w:space="0" w:color="auto"/>
          </w:divBdr>
        </w:div>
        <w:div w:id="28724838">
          <w:marLeft w:val="0"/>
          <w:marRight w:val="0"/>
          <w:marTop w:val="0"/>
          <w:marBottom w:val="0"/>
          <w:divBdr>
            <w:top w:val="none" w:sz="0" w:space="0" w:color="auto"/>
            <w:left w:val="none" w:sz="0" w:space="0" w:color="auto"/>
            <w:bottom w:val="none" w:sz="0" w:space="0" w:color="auto"/>
            <w:right w:val="none" w:sz="0" w:space="0" w:color="auto"/>
          </w:divBdr>
        </w:div>
        <w:div w:id="1241021085">
          <w:marLeft w:val="0"/>
          <w:marRight w:val="0"/>
          <w:marTop w:val="0"/>
          <w:marBottom w:val="0"/>
          <w:divBdr>
            <w:top w:val="none" w:sz="0" w:space="0" w:color="auto"/>
            <w:left w:val="none" w:sz="0" w:space="0" w:color="auto"/>
            <w:bottom w:val="none" w:sz="0" w:space="0" w:color="auto"/>
            <w:right w:val="none" w:sz="0" w:space="0" w:color="auto"/>
          </w:divBdr>
        </w:div>
        <w:div w:id="2111732102">
          <w:marLeft w:val="0"/>
          <w:marRight w:val="0"/>
          <w:marTop w:val="0"/>
          <w:marBottom w:val="0"/>
          <w:divBdr>
            <w:top w:val="none" w:sz="0" w:space="0" w:color="auto"/>
            <w:left w:val="none" w:sz="0" w:space="0" w:color="auto"/>
            <w:bottom w:val="none" w:sz="0" w:space="0" w:color="auto"/>
            <w:right w:val="none" w:sz="0" w:space="0" w:color="auto"/>
          </w:divBdr>
        </w:div>
      </w:divsChild>
    </w:div>
    <w:div w:id="967706591">
      <w:bodyDiv w:val="1"/>
      <w:marLeft w:val="0"/>
      <w:marRight w:val="0"/>
      <w:marTop w:val="0"/>
      <w:marBottom w:val="0"/>
      <w:divBdr>
        <w:top w:val="none" w:sz="0" w:space="0" w:color="auto"/>
        <w:left w:val="none" w:sz="0" w:space="0" w:color="auto"/>
        <w:bottom w:val="none" w:sz="0" w:space="0" w:color="auto"/>
        <w:right w:val="none" w:sz="0" w:space="0" w:color="auto"/>
      </w:divBdr>
      <w:divsChild>
        <w:div w:id="1348680003">
          <w:marLeft w:val="0"/>
          <w:marRight w:val="0"/>
          <w:marTop w:val="0"/>
          <w:marBottom w:val="0"/>
          <w:divBdr>
            <w:top w:val="none" w:sz="0" w:space="0" w:color="auto"/>
            <w:left w:val="none" w:sz="0" w:space="0" w:color="auto"/>
            <w:bottom w:val="none" w:sz="0" w:space="0" w:color="auto"/>
            <w:right w:val="none" w:sz="0" w:space="0" w:color="auto"/>
          </w:divBdr>
        </w:div>
        <w:div w:id="1758363534">
          <w:marLeft w:val="0"/>
          <w:marRight w:val="0"/>
          <w:marTop w:val="0"/>
          <w:marBottom w:val="0"/>
          <w:divBdr>
            <w:top w:val="none" w:sz="0" w:space="0" w:color="auto"/>
            <w:left w:val="none" w:sz="0" w:space="0" w:color="auto"/>
            <w:bottom w:val="none" w:sz="0" w:space="0" w:color="auto"/>
            <w:right w:val="none" w:sz="0" w:space="0" w:color="auto"/>
          </w:divBdr>
        </w:div>
        <w:div w:id="603345987">
          <w:marLeft w:val="0"/>
          <w:marRight w:val="0"/>
          <w:marTop w:val="0"/>
          <w:marBottom w:val="0"/>
          <w:divBdr>
            <w:top w:val="none" w:sz="0" w:space="0" w:color="auto"/>
            <w:left w:val="none" w:sz="0" w:space="0" w:color="auto"/>
            <w:bottom w:val="none" w:sz="0" w:space="0" w:color="auto"/>
            <w:right w:val="none" w:sz="0" w:space="0" w:color="auto"/>
          </w:divBdr>
        </w:div>
        <w:div w:id="487944975">
          <w:marLeft w:val="0"/>
          <w:marRight w:val="0"/>
          <w:marTop w:val="0"/>
          <w:marBottom w:val="0"/>
          <w:divBdr>
            <w:top w:val="none" w:sz="0" w:space="0" w:color="auto"/>
            <w:left w:val="none" w:sz="0" w:space="0" w:color="auto"/>
            <w:bottom w:val="none" w:sz="0" w:space="0" w:color="auto"/>
            <w:right w:val="none" w:sz="0" w:space="0" w:color="auto"/>
          </w:divBdr>
        </w:div>
        <w:div w:id="875696753">
          <w:marLeft w:val="0"/>
          <w:marRight w:val="0"/>
          <w:marTop w:val="0"/>
          <w:marBottom w:val="0"/>
          <w:divBdr>
            <w:top w:val="none" w:sz="0" w:space="0" w:color="auto"/>
            <w:left w:val="none" w:sz="0" w:space="0" w:color="auto"/>
            <w:bottom w:val="none" w:sz="0" w:space="0" w:color="auto"/>
            <w:right w:val="none" w:sz="0" w:space="0" w:color="auto"/>
          </w:divBdr>
        </w:div>
        <w:div w:id="285280518">
          <w:marLeft w:val="0"/>
          <w:marRight w:val="0"/>
          <w:marTop w:val="0"/>
          <w:marBottom w:val="0"/>
          <w:divBdr>
            <w:top w:val="none" w:sz="0" w:space="0" w:color="auto"/>
            <w:left w:val="none" w:sz="0" w:space="0" w:color="auto"/>
            <w:bottom w:val="none" w:sz="0" w:space="0" w:color="auto"/>
            <w:right w:val="none" w:sz="0" w:space="0" w:color="auto"/>
          </w:divBdr>
        </w:div>
        <w:div w:id="1020550695">
          <w:marLeft w:val="0"/>
          <w:marRight w:val="0"/>
          <w:marTop w:val="0"/>
          <w:marBottom w:val="0"/>
          <w:divBdr>
            <w:top w:val="none" w:sz="0" w:space="0" w:color="auto"/>
            <w:left w:val="none" w:sz="0" w:space="0" w:color="auto"/>
            <w:bottom w:val="none" w:sz="0" w:space="0" w:color="auto"/>
            <w:right w:val="none" w:sz="0" w:space="0" w:color="auto"/>
          </w:divBdr>
        </w:div>
        <w:div w:id="555093044">
          <w:marLeft w:val="0"/>
          <w:marRight w:val="0"/>
          <w:marTop w:val="0"/>
          <w:marBottom w:val="0"/>
          <w:divBdr>
            <w:top w:val="none" w:sz="0" w:space="0" w:color="auto"/>
            <w:left w:val="none" w:sz="0" w:space="0" w:color="auto"/>
            <w:bottom w:val="none" w:sz="0" w:space="0" w:color="auto"/>
            <w:right w:val="none" w:sz="0" w:space="0" w:color="auto"/>
          </w:divBdr>
        </w:div>
        <w:div w:id="9624251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carefirst-lifestyle.co.uk/"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B0D79-C61A-4EC6-A430-BA2D15795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1576</TotalTime>
  <Pages>29</Pages>
  <Words>3314</Words>
  <Characters>18893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Welsh Ambulance Services NHS Trust</Company>
  <LinksUpToDate>false</LinksUpToDate>
  <CharactersWithSpaces>22163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Thomas CFR Trainer Central and West  (Welsh Ambulance Service NHS Trust)</dc:creator>
  <cp:keywords/>
  <dc:description/>
  <cp:lastModifiedBy>Glyn Thomas CFR Trainer Central and West  (Welsh Ambulance Service NHS Trust)</cp:lastModifiedBy>
  <cp:revision>14</cp:revision>
  <dcterms:created xsi:type="dcterms:W3CDTF">2018-04-23T09:02:00Z</dcterms:created>
  <dcterms:modified xsi:type="dcterms:W3CDTF">2018-04-25T19:43:00Z</dcterms:modified>
</cp:coreProperties>
</file>