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5648" w:rsidRDefault="00495648" w:rsidP="00495648">
      <w:pPr>
        <w:jc w:val="center"/>
        <w:rPr>
          <w:rFonts w:ascii="Times New Roman" w:hAnsi="Times New Roman" w:cs="Times New Roman"/>
          <w:sz w:val="40"/>
          <w:szCs w:val="40"/>
        </w:rPr>
      </w:pPr>
      <w:r w:rsidRPr="00495648">
        <w:rPr>
          <w:rFonts w:ascii="Times New Roman" w:hAnsi="Times New Roman" w:cs="Times New Roman"/>
          <w:sz w:val="40"/>
          <w:szCs w:val="40"/>
        </w:rPr>
        <w:t>MA Dissertations</w:t>
      </w:r>
    </w:p>
    <w:p w:rsidR="00495648" w:rsidRPr="00495648" w:rsidRDefault="00495648" w:rsidP="00495648">
      <w:pPr>
        <w:jc w:val="center"/>
        <w:rPr>
          <w:rFonts w:ascii="Times New Roman" w:hAnsi="Times New Roman" w:cs="Times New Roman"/>
          <w:sz w:val="52"/>
          <w:szCs w:val="52"/>
        </w:rPr>
      </w:pPr>
      <w:r w:rsidRPr="00495648">
        <w:rPr>
          <w:rFonts w:ascii="Times New Roman" w:hAnsi="Times New Roman" w:cs="Times New Roman"/>
          <w:sz w:val="52"/>
          <w:szCs w:val="52"/>
        </w:rPr>
        <w:t>Introductory Paragraphs and Summaries</w:t>
      </w:r>
    </w:p>
    <w:p w:rsidR="00495648" w:rsidRDefault="00495648">
      <w:pPr>
        <w:rPr>
          <w:rFonts w:ascii="Times New Roman" w:hAnsi="Times New Roman" w:cs="Times New Roman"/>
          <w:sz w:val="24"/>
          <w:szCs w:val="24"/>
          <w:u w:val="single"/>
        </w:rPr>
      </w:pPr>
    </w:p>
    <w:p w:rsidR="00DB49F2" w:rsidRPr="009C30FC" w:rsidRDefault="00B81AD5">
      <w:pPr>
        <w:rPr>
          <w:rFonts w:ascii="Times New Roman" w:hAnsi="Times New Roman" w:cs="Times New Roman"/>
          <w:sz w:val="24"/>
          <w:szCs w:val="24"/>
          <w:u w:val="single"/>
        </w:rPr>
      </w:pPr>
      <w:r>
        <w:rPr>
          <w:rFonts w:ascii="Times New Roman" w:hAnsi="Times New Roman" w:cs="Times New Roman"/>
          <w:sz w:val="24"/>
          <w:szCs w:val="24"/>
          <w:u w:val="single"/>
        </w:rPr>
        <w:t>Example 1 – Level 7 (Master’s)</w:t>
      </w:r>
    </w:p>
    <w:p w:rsidR="00DB49F2" w:rsidRPr="00DB49F2" w:rsidRDefault="00DB49F2" w:rsidP="009C30FC">
      <w:pPr>
        <w:tabs>
          <w:tab w:val="left" w:pos="574"/>
        </w:tabs>
        <w:spacing w:after="0" w:line="360" w:lineRule="auto"/>
        <w:ind w:right="-514"/>
        <w:rPr>
          <w:rFonts w:ascii="Times New Roman" w:eastAsia="Times New Roman" w:hAnsi="Times New Roman" w:cs="Times New Roman"/>
          <w:sz w:val="28"/>
          <w:szCs w:val="28"/>
          <w:u w:val="single"/>
          <w:lang w:eastAsia="en-GB"/>
        </w:rPr>
      </w:pPr>
      <w:r w:rsidRPr="00DB49F2">
        <w:rPr>
          <w:rFonts w:ascii="Times New Roman" w:eastAsia="Times New Roman" w:hAnsi="Times New Roman" w:cs="Times New Roman"/>
          <w:sz w:val="28"/>
          <w:szCs w:val="28"/>
          <w:u w:val="single"/>
          <w:lang w:eastAsia="en-GB"/>
        </w:rPr>
        <w:t>Chapter 1 – Introduction</w:t>
      </w:r>
    </w:p>
    <w:p w:rsidR="00DB49F2" w:rsidRPr="00DB49F2" w:rsidRDefault="00DB49F2" w:rsidP="00DB49F2">
      <w:pPr>
        <w:spacing w:after="0" w:line="360" w:lineRule="auto"/>
        <w:rPr>
          <w:rFonts w:ascii="Times New Roman" w:eastAsia="Times New Roman" w:hAnsi="Times New Roman" w:cs="Times New Roman"/>
          <w:sz w:val="28"/>
          <w:szCs w:val="28"/>
          <w:u w:val="single"/>
          <w:lang w:eastAsia="en-GB"/>
        </w:rPr>
      </w:pPr>
      <w:r w:rsidRPr="00DB49F2">
        <w:rPr>
          <w:rFonts w:ascii="Times New Roman" w:eastAsia="Times New Roman" w:hAnsi="Times New Roman" w:cs="Times New Roman"/>
          <w:sz w:val="28"/>
          <w:szCs w:val="28"/>
          <w:u w:val="single"/>
          <w:lang w:eastAsia="en-GB"/>
        </w:rPr>
        <w:t>1.1 Introduction</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t xml:space="preserve">This chapter provides background information for the area of research in relation to experimental learning and facilitation of adventurous experiences. This is contextualised in line with relevant literature and discussed in the context of academic programmes in the </w:t>
      </w:r>
      <w:smartTag w:uri="urn:schemas-microsoft-com:office:smarttags" w:element="country-region">
        <w:smartTag w:uri="urn:schemas-microsoft-com:office:smarttags" w:element="place">
          <w:r w:rsidRPr="00DB49F2">
            <w:rPr>
              <w:rFonts w:ascii="Times New Roman" w:eastAsia="Times New Roman" w:hAnsi="Times New Roman" w:cs="Times New Roman"/>
              <w:sz w:val="24"/>
              <w:szCs w:val="24"/>
              <w:lang w:eastAsia="en-GB"/>
            </w:rPr>
            <w:t>UK</w:t>
          </w:r>
        </w:smartTag>
      </w:smartTag>
      <w:r w:rsidRPr="00DB49F2">
        <w:rPr>
          <w:rFonts w:ascii="Times New Roman" w:eastAsia="Times New Roman" w:hAnsi="Times New Roman" w:cs="Times New Roman"/>
          <w:sz w:val="24"/>
          <w:szCs w:val="24"/>
          <w:lang w:eastAsia="en-GB"/>
        </w:rPr>
        <w:t xml:space="preserve">. This leads to the identification of the primary research question and the study objectives. The chapter concludes with the identification of the student group and an outline of the study structure. </w:t>
      </w:r>
    </w:p>
    <w:p w:rsidR="00DB49F2" w:rsidRPr="00DB49F2" w:rsidRDefault="00DB49F2" w:rsidP="00DB49F2">
      <w:pPr>
        <w:spacing w:line="360" w:lineRule="auto"/>
        <w:rPr>
          <w:rFonts w:ascii="Times New Roman" w:eastAsia="Calibri" w:hAnsi="Times New Roman" w:cs="Times New Roman"/>
          <w:sz w:val="28"/>
          <w:szCs w:val="28"/>
          <w:u w:val="single"/>
        </w:rPr>
      </w:pPr>
      <w:r w:rsidRPr="00DB49F2">
        <w:rPr>
          <w:rFonts w:ascii="Times New Roman" w:eastAsia="Calibri" w:hAnsi="Times New Roman" w:cs="Times New Roman"/>
          <w:sz w:val="28"/>
          <w:szCs w:val="28"/>
          <w:u w:val="single"/>
        </w:rPr>
        <w:t>1.7 - Summary</w:t>
      </w:r>
    </w:p>
    <w:p w:rsidR="00DB49F2" w:rsidRPr="00DB49F2" w:rsidRDefault="00DB49F2" w:rsidP="00DB49F2">
      <w:pPr>
        <w:spacing w:line="360" w:lineRule="auto"/>
        <w:rPr>
          <w:rFonts w:ascii="Times New Roman" w:eastAsia="Calibri" w:hAnsi="Times New Roman" w:cs="Times New Roman"/>
          <w:sz w:val="24"/>
          <w:szCs w:val="24"/>
        </w:rPr>
      </w:pPr>
      <w:r w:rsidRPr="00DB49F2">
        <w:rPr>
          <w:rFonts w:ascii="Times New Roman" w:eastAsia="Calibri" w:hAnsi="Times New Roman" w:cs="Times New Roman"/>
          <w:sz w:val="24"/>
          <w:szCs w:val="24"/>
        </w:rPr>
        <w:t xml:space="preserve">This chapter has provided background information for the area of research in relation to experimental learning and facilitation of adventurous experiences. This has been contextualised in line with relevant literature and discussed in the context of academic further education programmes in the </w:t>
      </w:r>
      <w:smartTag w:uri="urn:schemas-microsoft-com:office:smarttags" w:element="country-region">
        <w:smartTag w:uri="urn:schemas-microsoft-com:office:smarttags" w:element="place">
          <w:r w:rsidRPr="00DB49F2">
            <w:rPr>
              <w:rFonts w:ascii="Times New Roman" w:eastAsia="Calibri" w:hAnsi="Times New Roman" w:cs="Times New Roman"/>
              <w:sz w:val="24"/>
              <w:szCs w:val="24"/>
            </w:rPr>
            <w:t>UK</w:t>
          </w:r>
        </w:smartTag>
      </w:smartTag>
      <w:r w:rsidRPr="00DB49F2">
        <w:rPr>
          <w:rFonts w:ascii="Times New Roman" w:eastAsia="Calibri" w:hAnsi="Times New Roman" w:cs="Times New Roman"/>
          <w:sz w:val="24"/>
          <w:szCs w:val="24"/>
        </w:rPr>
        <w:t>. This has led to the identification of the primary research question and the study objectives. The chapter concludes with the identification of the student group and an outline of the study structure.</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Calibri" w:hAnsi="Times New Roman" w:cs="Times New Roman"/>
          <w:sz w:val="24"/>
          <w:szCs w:val="24"/>
        </w:rPr>
        <w:t>The following chapter</w:t>
      </w:r>
      <w:r w:rsidRPr="00DB49F2">
        <w:rPr>
          <w:rFonts w:ascii="Times New Roman" w:eastAsia="Times New Roman" w:hAnsi="Times New Roman" w:cs="Times New Roman"/>
          <w:sz w:val="24"/>
          <w:szCs w:val="24"/>
          <w:lang w:eastAsia="en-GB"/>
        </w:rPr>
        <w:t xml:space="preserve"> locates the methodology selected for the study within a research paradigm and a rational for the chosen research approach is provided. The framework for data analysis is also presented along with details of the methods carried out to gather the data. Finally ethical concerns are considered.    </w:t>
      </w:r>
    </w:p>
    <w:p w:rsidR="00DB49F2" w:rsidRDefault="00DB49F2" w:rsidP="00DB49F2">
      <w:pPr>
        <w:rPr>
          <w:rFonts w:ascii="Arial" w:eastAsia="Times New Roman" w:hAnsi="Arial" w:cs="Arial"/>
          <w:b/>
          <w:sz w:val="24"/>
          <w:szCs w:val="24"/>
          <w:lang w:eastAsia="en-GB"/>
        </w:rPr>
      </w:pPr>
    </w:p>
    <w:p w:rsidR="00DB49F2" w:rsidRPr="00DB49F2" w:rsidRDefault="00DB49F2" w:rsidP="009C30FC">
      <w:pPr>
        <w:tabs>
          <w:tab w:val="left" w:pos="574"/>
        </w:tabs>
        <w:spacing w:after="0" w:line="360" w:lineRule="auto"/>
        <w:rPr>
          <w:rFonts w:ascii="Times New Roman" w:eastAsia="Times New Roman" w:hAnsi="Times New Roman" w:cs="Times New Roman"/>
          <w:sz w:val="28"/>
          <w:szCs w:val="28"/>
          <w:u w:val="single"/>
          <w:lang w:eastAsia="en-GB"/>
        </w:rPr>
      </w:pPr>
      <w:r w:rsidRPr="00DB49F2">
        <w:rPr>
          <w:rFonts w:ascii="Times New Roman" w:eastAsia="Times New Roman" w:hAnsi="Times New Roman" w:cs="Times New Roman"/>
          <w:sz w:val="28"/>
          <w:szCs w:val="28"/>
          <w:u w:val="single"/>
          <w:lang w:eastAsia="en-GB"/>
        </w:rPr>
        <w:t>Chapter 2 – Methodology</w:t>
      </w:r>
    </w:p>
    <w:p w:rsidR="00DB49F2" w:rsidRPr="00DB49F2" w:rsidRDefault="00DB49F2" w:rsidP="00DB49F2">
      <w:pPr>
        <w:spacing w:after="0" w:line="360" w:lineRule="auto"/>
        <w:rPr>
          <w:rFonts w:ascii="Times New Roman" w:eastAsia="Times New Roman" w:hAnsi="Times New Roman" w:cs="Times New Roman"/>
          <w:sz w:val="28"/>
          <w:szCs w:val="28"/>
          <w:u w:val="single"/>
          <w:lang w:eastAsia="en-GB"/>
        </w:rPr>
      </w:pPr>
      <w:r w:rsidRPr="00DB49F2">
        <w:rPr>
          <w:rFonts w:ascii="Times New Roman" w:eastAsia="Times New Roman" w:hAnsi="Times New Roman" w:cs="Times New Roman"/>
          <w:sz w:val="28"/>
          <w:szCs w:val="28"/>
          <w:u w:val="single"/>
          <w:lang w:eastAsia="en-GB"/>
        </w:rPr>
        <w:t>2.1 – Introduction</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t xml:space="preserve">This chapter firstly locates the methodology selected for the study within a research paradigm, giving consideration to the issues of ontology and epistemology. Secondly a rational for the chosen research approach is provided. This is related to the research design </w:t>
      </w:r>
      <w:r w:rsidRPr="00DB49F2">
        <w:rPr>
          <w:rFonts w:ascii="Times New Roman" w:eastAsia="Times New Roman" w:hAnsi="Times New Roman" w:cs="Times New Roman"/>
          <w:sz w:val="24"/>
          <w:szCs w:val="24"/>
          <w:lang w:eastAsia="en-GB"/>
        </w:rPr>
        <w:lastRenderedPageBreak/>
        <w:t>and includes an analysis of the data collection methods selected. The framework for data analysis is also presented along with details of the method and timescale carried out to gather the data. Finally ethical concerns are considered in relation to minimising any detrimental effects of the research to participants and gaining appropriate approval.</w:t>
      </w:r>
    </w:p>
    <w:p w:rsidR="009C30FC" w:rsidRDefault="009C30FC" w:rsidP="00DB49F2">
      <w:pPr>
        <w:spacing w:after="0" w:line="360" w:lineRule="auto"/>
        <w:rPr>
          <w:rFonts w:ascii="Times New Roman" w:eastAsia="Calibri" w:hAnsi="Times New Roman" w:cs="Times New Roman"/>
          <w:sz w:val="24"/>
          <w:szCs w:val="24"/>
        </w:rPr>
      </w:pPr>
    </w:p>
    <w:p w:rsidR="00DB49F2" w:rsidRPr="00DB49F2" w:rsidRDefault="00DB49F2" w:rsidP="00DB49F2">
      <w:pPr>
        <w:spacing w:after="0" w:line="360" w:lineRule="auto"/>
        <w:rPr>
          <w:rFonts w:ascii="Times New Roman" w:eastAsia="Calibri" w:hAnsi="Times New Roman" w:cs="Times New Roman"/>
          <w:sz w:val="28"/>
          <w:szCs w:val="28"/>
          <w:u w:val="single"/>
        </w:rPr>
      </w:pPr>
      <w:r w:rsidRPr="00DB49F2">
        <w:rPr>
          <w:rFonts w:ascii="Times New Roman" w:eastAsia="Calibri" w:hAnsi="Times New Roman" w:cs="Times New Roman"/>
          <w:sz w:val="28"/>
          <w:szCs w:val="28"/>
          <w:u w:val="single"/>
        </w:rPr>
        <w:t>2.7 – Summary</w:t>
      </w:r>
    </w:p>
    <w:p w:rsidR="00DB49F2" w:rsidRPr="00DB49F2" w:rsidRDefault="00DB49F2" w:rsidP="00DB49F2">
      <w:pPr>
        <w:spacing w:after="0" w:line="360" w:lineRule="auto"/>
        <w:rPr>
          <w:rFonts w:ascii="Times New Roman" w:eastAsia="Calibri" w:hAnsi="Times New Roman" w:cs="Times New Roman"/>
          <w:sz w:val="24"/>
          <w:szCs w:val="24"/>
        </w:rPr>
      </w:pPr>
      <w:r w:rsidRPr="00DB49F2">
        <w:rPr>
          <w:rFonts w:ascii="Times New Roman" w:eastAsia="Calibri" w:hAnsi="Times New Roman" w:cs="Times New Roman"/>
          <w:sz w:val="24"/>
          <w:szCs w:val="24"/>
        </w:rPr>
        <w:t>This chapter has located the methodology selected for the study within a research paradigm by giving consideration to the issues of ontology and epistemology. The rational for the chosen research approach has been provided and related to the research design with an analysis of the data collection methods selected. The framework for data analysis has been presented along with details of the method carried out to gather the data. Finally ethical concerns have been considered in relation to minimising any detrimental effects of the research to participants and the procedures taken to gain appropriate approval.</w:t>
      </w:r>
    </w:p>
    <w:p w:rsidR="00DB49F2" w:rsidRPr="00DB49F2" w:rsidRDefault="00DB49F2" w:rsidP="00DB49F2">
      <w:pPr>
        <w:spacing w:after="0" w:line="360" w:lineRule="auto"/>
        <w:rPr>
          <w:rFonts w:ascii="Times New Roman" w:eastAsia="Calibri" w:hAnsi="Times New Roman" w:cs="Times New Roman"/>
          <w:sz w:val="24"/>
          <w:szCs w:val="24"/>
        </w:rPr>
      </w:pP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t>This following chapter includes a review of relevant literature in relation to the issues regarding the alternative approaches that can be taken by an outdoor educator to deliver adventurous experiences. The value of adventurous experiences are also considered within the context of academic programmes and related to current education issues within the further education sector.</w:t>
      </w:r>
    </w:p>
    <w:p w:rsidR="009C30FC" w:rsidRDefault="009C30FC" w:rsidP="009C30FC">
      <w:pPr>
        <w:tabs>
          <w:tab w:val="left" w:pos="574"/>
        </w:tabs>
        <w:spacing w:after="0" w:line="360" w:lineRule="auto"/>
        <w:ind w:right="-514"/>
        <w:rPr>
          <w:rFonts w:ascii="Times New Roman" w:eastAsia="Times New Roman" w:hAnsi="Times New Roman" w:cs="Times New Roman"/>
          <w:sz w:val="28"/>
          <w:szCs w:val="28"/>
          <w:u w:val="single"/>
          <w:lang w:eastAsia="en-GB"/>
        </w:rPr>
      </w:pPr>
    </w:p>
    <w:p w:rsidR="00DB49F2" w:rsidRPr="00DB49F2" w:rsidRDefault="00DB49F2" w:rsidP="009C30FC">
      <w:pPr>
        <w:tabs>
          <w:tab w:val="left" w:pos="574"/>
        </w:tabs>
        <w:spacing w:after="0" w:line="360" w:lineRule="auto"/>
        <w:ind w:right="-514"/>
        <w:rPr>
          <w:rFonts w:ascii="Times New Roman" w:eastAsia="Times New Roman" w:hAnsi="Times New Roman" w:cs="Times New Roman"/>
          <w:sz w:val="28"/>
          <w:szCs w:val="28"/>
          <w:u w:val="single"/>
          <w:lang w:eastAsia="en-GB"/>
        </w:rPr>
      </w:pPr>
      <w:r w:rsidRPr="00DB49F2">
        <w:rPr>
          <w:rFonts w:ascii="Times New Roman" w:eastAsia="Times New Roman" w:hAnsi="Times New Roman" w:cs="Times New Roman"/>
          <w:sz w:val="28"/>
          <w:szCs w:val="28"/>
          <w:u w:val="single"/>
          <w:lang w:eastAsia="en-GB"/>
        </w:rPr>
        <w:t>Chapter 3 – Review of Literature</w:t>
      </w:r>
    </w:p>
    <w:p w:rsidR="00DB49F2" w:rsidRPr="00DB49F2" w:rsidRDefault="00DB49F2" w:rsidP="00DB49F2">
      <w:pPr>
        <w:spacing w:after="0" w:line="360" w:lineRule="auto"/>
        <w:rPr>
          <w:rFonts w:ascii="Times New Roman" w:eastAsia="Times New Roman" w:hAnsi="Times New Roman" w:cs="Times New Roman"/>
          <w:sz w:val="28"/>
          <w:szCs w:val="28"/>
          <w:u w:val="single"/>
          <w:lang w:eastAsia="en-GB"/>
        </w:rPr>
      </w:pPr>
      <w:r w:rsidRPr="00DB49F2">
        <w:rPr>
          <w:rFonts w:ascii="Times New Roman" w:eastAsia="Times New Roman" w:hAnsi="Times New Roman" w:cs="Times New Roman"/>
          <w:sz w:val="28"/>
          <w:szCs w:val="28"/>
          <w:u w:val="single"/>
          <w:lang w:eastAsia="en-GB"/>
        </w:rPr>
        <w:t>3.1 – Introduction</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t>This review of literature will critically examine alternative approaches to the teaching and delivery of outdoor education. The first areas to be considered relate to experiential learning and facilitation. This will provide an analysis of the approaches that can be taken to deliver adventurous experiences in the context of outdoor education, providing insight into the issues surrounding objectives 1 and 2 of the study as stated below:</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p>
    <w:p w:rsidR="00DB49F2" w:rsidRPr="00DB49F2" w:rsidRDefault="00DB49F2" w:rsidP="00DB49F2">
      <w:pPr>
        <w:numPr>
          <w:ilvl w:val="0"/>
          <w:numId w:val="1"/>
        </w:numPr>
        <w:spacing w:after="0" w:line="360" w:lineRule="auto"/>
        <w:rPr>
          <w:rFonts w:ascii="Times New Roman" w:eastAsia="Times New Roman" w:hAnsi="Times New Roman" w:cs="Times New Roman"/>
          <w:sz w:val="24"/>
          <w:szCs w:val="24"/>
        </w:rPr>
      </w:pPr>
      <w:r w:rsidRPr="00DB49F2">
        <w:rPr>
          <w:rFonts w:ascii="Times New Roman" w:eastAsia="Times New Roman" w:hAnsi="Times New Roman" w:cs="Times New Roman"/>
          <w:sz w:val="24"/>
          <w:szCs w:val="24"/>
        </w:rPr>
        <w:t xml:space="preserve">Is the use of a non-directive facilitation approach of greater benefit to participants during full day adventure experiences within academic courses, as opposed to a total directive approach? </w:t>
      </w:r>
    </w:p>
    <w:p w:rsidR="00DB49F2" w:rsidRPr="00DB49F2" w:rsidRDefault="00DB49F2" w:rsidP="00DB49F2">
      <w:pPr>
        <w:numPr>
          <w:ilvl w:val="0"/>
          <w:numId w:val="1"/>
        </w:numPr>
        <w:spacing w:after="0" w:line="360" w:lineRule="auto"/>
        <w:rPr>
          <w:rFonts w:ascii="Times New Roman" w:eastAsia="Times New Roman" w:hAnsi="Times New Roman" w:cs="Times New Roman"/>
          <w:sz w:val="24"/>
          <w:szCs w:val="24"/>
        </w:rPr>
      </w:pPr>
      <w:r w:rsidRPr="00DB49F2">
        <w:rPr>
          <w:rFonts w:ascii="Times New Roman" w:eastAsia="Times New Roman" w:hAnsi="Times New Roman" w:cs="Times New Roman"/>
          <w:sz w:val="24"/>
          <w:szCs w:val="24"/>
        </w:rPr>
        <w:t xml:space="preserve">What influenced any non-technical learning, such as personal, social and environmental learning that took place? </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lastRenderedPageBreak/>
        <w:t xml:space="preserve">Secondly the transfer of learning concept is examined in order to provide insight into objectives 3 and 4: </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p>
    <w:p w:rsidR="00DB49F2" w:rsidRPr="00DB49F2" w:rsidRDefault="00DB49F2" w:rsidP="00DB49F2">
      <w:pPr>
        <w:numPr>
          <w:ilvl w:val="0"/>
          <w:numId w:val="1"/>
        </w:numPr>
        <w:spacing w:after="0" w:line="360" w:lineRule="auto"/>
        <w:rPr>
          <w:rFonts w:ascii="Times New Roman" w:eastAsia="Times New Roman" w:hAnsi="Times New Roman" w:cs="Times New Roman"/>
          <w:sz w:val="24"/>
          <w:szCs w:val="24"/>
        </w:rPr>
      </w:pPr>
      <w:r w:rsidRPr="00DB49F2">
        <w:rPr>
          <w:rFonts w:ascii="Times New Roman" w:eastAsia="Times New Roman" w:hAnsi="Times New Roman" w:cs="Times New Roman"/>
          <w:sz w:val="24"/>
          <w:szCs w:val="24"/>
        </w:rPr>
        <w:t xml:space="preserve">What were the lasting impacts to the learners, if any, and what part of the experience influenced them? </w:t>
      </w:r>
    </w:p>
    <w:p w:rsidR="00DB49F2" w:rsidRPr="00DB49F2" w:rsidRDefault="00DB49F2" w:rsidP="00DB49F2">
      <w:pPr>
        <w:numPr>
          <w:ilvl w:val="0"/>
          <w:numId w:val="1"/>
        </w:numPr>
        <w:spacing w:after="0" w:line="360" w:lineRule="auto"/>
        <w:rPr>
          <w:rFonts w:ascii="Times New Roman" w:eastAsia="Times New Roman" w:hAnsi="Times New Roman" w:cs="Times New Roman"/>
          <w:sz w:val="24"/>
          <w:szCs w:val="24"/>
        </w:rPr>
      </w:pPr>
      <w:r w:rsidRPr="00DB49F2">
        <w:rPr>
          <w:rFonts w:ascii="Times New Roman" w:eastAsia="Times New Roman" w:hAnsi="Times New Roman" w:cs="Times New Roman"/>
          <w:sz w:val="24"/>
          <w:szCs w:val="24"/>
        </w:rPr>
        <w:t>Was the experience of any benefit to the learners during the assessment at the end of the module, and if so what were the benefits?</w:t>
      </w:r>
    </w:p>
    <w:p w:rsid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t>Finally the value of adventurous experiences are considered within the context of academic programmes, with links made to current education issues within the further education sector, providing justification for further research in the field.</w:t>
      </w:r>
    </w:p>
    <w:p w:rsidR="00495648" w:rsidRDefault="00495648" w:rsidP="00DB49F2">
      <w:pPr>
        <w:spacing w:line="360" w:lineRule="auto"/>
        <w:rPr>
          <w:rFonts w:ascii="Times New Roman" w:eastAsia="Times New Roman" w:hAnsi="Times New Roman" w:cs="Times New Roman"/>
          <w:sz w:val="28"/>
          <w:szCs w:val="28"/>
          <w:u w:val="single"/>
        </w:rPr>
      </w:pPr>
    </w:p>
    <w:p w:rsidR="00DB49F2" w:rsidRPr="00DB49F2" w:rsidRDefault="00DB49F2" w:rsidP="00DB49F2">
      <w:pPr>
        <w:spacing w:line="360" w:lineRule="auto"/>
        <w:rPr>
          <w:rFonts w:ascii="Times New Roman" w:eastAsia="Times New Roman" w:hAnsi="Times New Roman" w:cs="Times New Roman"/>
          <w:sz w:val="28"/>
          <w:szCs w:val="28"/>
          <w:u w:val="single"/>
        </w:rPr>
      </w:pPr>
      <w:r w:rsidRPr="00DB49F2">
        <w:rPr>
          <w:rFonts w:ascii="Times New Roman" w:eastAsia="Times New Roman" w:hAnsi="Times New Roman" w:cs="Times New Roman"/>
          <w:sz w:val="28"/>
          <w:szCs w:val="28"/>
          <w:u w:val="single"/>
        </w:rPr>
        <w:t>3.8 - Summary</w:t>
      </w:r>
    </w:p>
    <w:p w:rsidR="00DB49F2" w:rsidRPr="00DB49F2" w:rsidRDefault="00DB49F2" w:rsidP="00DB49F2">
      <w:pPr>
        <w:spacing w:after="0" w:line="360" w:lineRule="auto"/>
        <w:rPr>
          <w:rFonts w:ascii="Times New Roman" w:eastAsia="Times New Roman" w:hAnsi="Times New Roman" w:cs="Times New Roman"/>
          <w:sz w:val="24"/>
          <w:szCs w:val="24"/>
          <w:lang w:eastAsia="en-GB"/>
        </w:rPr>
      </w:pPr>
      <w:r w:rsidRPr="00DB49F2">
        <w:rPr>
          <w:rFonts w:ascii="Times New Roman" w:eastAsia="Times New Roman" w:hAnsi="Times New Roman" w:cs="Times New Roman"/>
          <w:sz w:val="24"/>
          <w:szCs w:val="24"/>
          <w:lang w:eastAsia="en-GB"/>
        </w:rPr>
        <w:t>This review of literature has explored the issues regarding the alternative approaches that can be taken by an outdoor educator to deliver adventurous experiences. Experiential learning and the issues of appropriate facilitation and learning transfer have been considered in order to provide an analysis of the approaches that can be taken to deliver adventurous experiences in the context of outdoor education within academic programmes. The value of adventurous experiences have also been considered within the context of academic programmes and related to current education issues within the further education sector.</w:t>
      </w:r>
    </w:p>
    <w:p w:rsidR="00DB49F2" w:rsidRPr="00DB49F2" w:rsidRDefault="00DB49F2" w:rsidP="00DB49F2">
      <w:pPr>
        <w:spacing w:after="0" w:line="360" w:lineRule="auto"/>
        <w:rPr>
          <w:rFonts w:ascii="Times New Roman" w:eastAsia="Times New Roman" w:hAnsi="Times New Roman" w:cs="Times New Roman"/>
          <w:sz w:val="24"/>
          <w:szCs w:val="24"/>
        </w:rPr>
      </w:pPr>
    </w:p>
    <w:p w:rsidR="00DB49F2" w:rsidRPr="00DB49F2" w:rsidRDefault="00DB49F2" w:rsidP="00DB49F2">
      <w:pPr>
        <w:spacing w:after="0" w:line="360" w:lineRule="auto"/>
        <w:rPr>
          <w:rFonts w:ascii="Times New Roman" w:eastAsia="Times New Roman" w:hAnsi="Times New Roman" w:cs="Times New Roman"/>
          <w:sz w:val="24"/>
          <w:szCs w:val="24"/>
        </w:rPr>
      </w:pPr>
      <w:r w:rsidRPr="00DB49F2">
        <w:rPr>
          <w:rFonts w:ascii="Times New Roman" w:eastAsia="Times New Roman" w:hAnsi="Times New Roman" w:cs="Times New Roman"/>
          <w:sz w:val="24"/>
          <w:szCs w:val="24"/>
        </w:rPr>
        <w:t>The following chapter focuses on the presentation of data that has been gathered and analysed for the study. The analysis process of each stage of the Constant Comparative Method is discussed within the chapter and findings presented.</w:t>
      </w:r>
    </w:p>
    <w:p w:rsidR="00495648" w:rsidRDefault="00495648" w:rsidP="00471FB4">
      <w:pPr>
        <w:pStyle w:val="Title"/>
        <w:jc w:val="center"/>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p>
    <w:p w:rsidR="00495648" w:rsidRDefault="00495648" w:rsidP="00495648">
      <w:pPr>
        <w:pStyle w:val="Title"/>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Example 2</w:t>
      </w:r>
      <w:r w:rsidR="00B81AD5">
        <w:rPr>
          <w:rFonts w:ascii="Times New Roman" w:eastAsia="Times New Roman" w:hAnsi="Times New Roman" w:cs="Times New Roman"/>
          <w:sz w:val="24"/>
          <w:szCs w:val="24"/>
        </w:rPr>
        <w:t xml:space="preserve"> – Level 7 (M</w:t>
      </w:r>
      <w:bookmarkStart w:id="0" w:name="_GoBack"/>
      <w:bookmarkEnd w:id="0"/>
      <w:r w:rsidR="00B81AD5">
        <w:rPr>
          <w:rFonts w:ascii="Times New Roman" w:eastAsia="Times New Roman" w:hAnsi="Times New Roman" w:cs="Times New Roman"/>
          <w:sz w:val="24"/>
          <w:szCs w:val="24"/>
        </w:rPr>
        <w:t>aster’s)</w:t>
      </w:r>
    </w:p>
    <w:p w:rsidR="00495648" w:rsidRDefault="00495648" w:rsidP="00495648">
      <w:pPr>
        <w:pStyle w:val="Title"/>
      </w:pPr>
    </w:p>
    <w:p w:rsidR="00471FB4" w:rsidRDefault="00471FB4" w:rsidP="00495648">
      <w:pPr>
        <w:pStyle w:val="Title"/>
        <w:ind w:left="720" w:firstLine="720"/>
      </w:pPr>
      <w:r>
        <w:t>Chapter 1 – Introduction</w:t>
      </w:r>
    </w:p>
    <w:p w:rsidR="00471FB4" w:rsidRDefault="00471FB4" w:rsidP="00471FB4">
      <w:pPr>
        <w:pStyle w:val="Heading1"/>
        <w:spacing w:line="480" w:lineRule="auto"/>
      </w:pPr>
      <w:r>
        <w:t>1.1. Introduction</w:t>
      </w:r>
    </w:p>
    <w:p w:rsidR="00471FB4" w:rsidRPr="00495648" w:rsidRDefault="00471FB4" w:rsidP="00471FB4">
      <w:pPr>
        <w:spacing w:line="480" w:lineRule="auto"/>
        <w:rPr>
          <w:rFonts w:ascii="Times New Roman" w:eastAsiaTheme="majorEastAsia" w:hAnsi="Times New Roman" w:cs="Times New Roman"/>
          <w:color w:val="345A8A" w:themeColor="accent1" w:themeShade="B5"/>
          <w:sz w:val="32"/>
          <w:szCs w:val="32"/>
        </w:rPr>
      </w:pPr>
      <w:r w:rsidRPr="00495648">
        <w:rPr>
          <w:rFonts w:ascii="Times New Roman" w:hAnsi="Times New Roman" w:cs="Times New Roman"/>
        </w:rPr>
        <w:t xml:space="preserve">This chapter seeks to introduce the subject under investigation by the current study, and set it in context of both the educational and social landscape of the 21st Century outdoor education sector. It endeavours to offer a brief insight into the development of the whole concept of outdoor education, and discusses this in terms of historical development and the social change that has accompanied that development. This introduction leads to an explanation of the aim of this research, which is concerned with how outdoor education is delivered by local authorities that have outdoor education centres based in North Wales. Finally the chapter presents the specific research objectives that are to be met to satisfy the aim of the study and links to a consideration of the relevant literature, found in chapter 2. </w:t>
      </w:r>
    </w:p>
    <w:p w:rsidR="00471FB4" w:rsidRDefault="00471FB4" w:rsidP="00471FB4">
      <w:pPr>
        <w:pStyle w:val="Title"/>
        <w:jc w:val="center"/>
      </w:pPr>
      <w:r>
        <w:t>Chapter 2 – Literature Review</w:t>
      </w:r>
    </w:p>
    <w:p w:rsidR="00495648" w:rsidRDefault="00471FB4" w:rsidP="00471FB4">
      <w:pPr>
        <w:pStyle w:val="Heading1"/>
        <w:spacing w:line="480" w:lineRule="auto"/>
      </w:pPr>
      <w:r>
        <w:lastRenderedPageBreak/>
        <w:t>2.1 – Introduction</w:t>
      </w:r>
    </w:p>
    <w:p w:rsidR="00471FB4" w:rsidRPr="00495648" w:rsidRDefault="00471FB4" w:rsidP="00471FB4">
      <w:pPr>
        <w:pStyle w:val="Heading1"/>
        <w:spacing w:line="480" w:lineRule="auto"/>
      </w:pPr>
      <w:r w:rsidRPr="00495648">
        <w:rPr>
          <w:rFonts w:ascii="Times New Roman" w:hAnsi="Times New Roman" w:cs="Times New Roman"/>
          <w:b w:val="0"/>
          <w:color w:val="auto"/>
          <w:sz w:val="24"/>
          <w:szCs w:val="24"/>
        </w:rPr>
        <w:t xml:space="preserve">This chapter sets out to position the research question in relation to current knowledge and understanding, specifically about how outdoor education is delivered. The body of outdoor education literature contains several examples of described models of delivery; these are by no means abundant, but several authors have set out to describe what they see as an existing or ideal method of delivering outdoor education. In order to critically consider the features of each model and compare it to that which is being used in the North Wales area (the aim of this study), this chapter aims to give a discussion of each, which may then inform the data generation phase of the research. </w:t>
      </w:r>
    </w:p>
    <w:p w:rsidR="00471FB4" w:rsidRPr="003C42B2" w:rsidRDefault="00471FB4" w:rsidP="00471FB4">
      <w:pPr>
        <w:pStyle w:val="Heading1"/>
        <w:spacing w:line="480" w:lineRule="auto"/>
      </w:pPr>
      <w:r w:rsidRPr="00471FB4">
        <w:rPr>
          <w:b w:val="0"/>
        </w:rPr>
        <w:t xml:space="preserve">2.4 </w:t>
      </w:r>
      <w:r>
        <w:t>Summary</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This chapter has discussed the literature pertaining to a definition of the subject in question, outdoor education, and has examined and critiqued published models of outdoor education delivery. The models covered were: Outward Bound, Project Adventure and the Adventure Experience paradigm, the Generative paradigm, place-based approaches, Environmental education and Residential Outdoor Education. It has offered definitions of the key terms sometimes regarded as synonyms for outdoor education, and clearly defined the terminology that henceforth will be used. The chapter has given both a summary and critique of the models from the literature and demonstrated the need for the current research into their application.</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 xml:space="preserve">It now remains for the investigative phase of the research to generate suitable data to meet both the research question and specific research objectives. There is a need to consider the theoretical framework to use in interpreting any generated data, which will be covered in </w:t>
      </w:r>
      <w:r w:rsidRPr="00495648">
        <w:rPr>
          <w:rFonts w:ascii="Times New Roman" w:hAnsi="Times New Roman" w:cs="Times New Roman"/>
          <w:sz w:val="24"/>
          <w:szCs w:val="24"/>
        </w:rPr>
        <w:lastRenderedPageBreak/>
        <w:t xml:space="preserve">chapter 3. Chapter 4 considers the appropriate methodology to generate relevant and reliable data to respond to the information provided by the literature review, and also in light of special considerations taken from the literature review, such as the complex interaction between the outdoor education aspect of programs and their residential nature (Williams, 2013). </w:t>
      </w:r>
    </w:p>
    <w:p w:rsidR="00DB49F2" w:rsidRDefault="00DB49F2" w:rsidP="00471FB4">
      <w:pPr>
        <w:rPr>
          <w:rFonts w:ascii="Arial" w:hAnsi="Arial"/>
        </w:rPr>
      </w:pPr>
    </w:p>
    <w:p w:rsidR="00471FB4" w:rsidRDefault="00471FB4" w:rsidP="00471FB4">
      <w:pPr>
        <w:pStyle w:val="Title"/>
        <w:jc w:val="center"/>
      </w:pPr>
      <w:r>
        <w:t>Chapter 3 – Theoretical Frameworks</w:t>
      </w:r>
    </w:p>
    <w:p w:rsidR="00471FB4" w:rsidRDefault="00471FB4" w:rsidP="00471FB4">
      <w:pPr>
        <w:pStyle w:val="Heading1"/>
        <w:spacing w:line="480" w:lineRule="auto"/>
      </w:pPr>
      <w:r>
        <w:t>3.1 Introduction</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This chapter outlines the theoretical frameworks to be used in interpretation of the data generated and its relationship to the literature discussed in chapter 2. Any research that is to have credibility needs to have a strong grounding in a theoretical framework so that it may be positioned in relation to other work in the field (Gray, 2014) and understood in light of this theoretical background. This chapter falls between the literature review and the research methodology chapter as it forms a link between the body of literature considered in relation to answering the main research question and the practical strategies and methods adopted to answer that question.</w:t>
      </w:r>
    </w:p>
    <w:p w:rsidR="00471FB4" w:rsidRDefault="00471FB4" w:rsidP="00471FB4">
      <w:pPr>
        <w:pStyle w:val="Heading1"/>
        <w:spacing w:line="480" w:lineRule="auto"/>
      </w:pPr>
      <w:r>
        <w:t>3.3 Summary and application of theoretical frameworks</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 xml:space="preserve">This chapter has considered the frameworks underpinning this research, and they have been described in as much detail as possible to justify their selection as appropriate for this research. As social theory in their own right they occupy a greater place in the literature than can be discussed here. The purpose for their introduction is to give to reader a flavour of the theoretical basis for the current research. TCA describes how information in a society can and </w:t>
      </w:r>
      <w:r w:rsidRPr="00495648">
        <w:rPr>
          <w:rFonts w:ascii="Times New Roman" w:hAnsi="Times New Roman" w:cs="Times New Roman"/>
          <w:sz w:val="24"/>
          <w:szCs w:val="24"/>
        </w:rPr>
        <w:lastRenderedPageBreak/>
        <w:t xml:space="preserve">does cause change through consensus, and HAT describes how that change occurs through agents. </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It is important to now consider how the practical outworking of data generation to meet the research aim and specific research outcomes can be accomplished. Whilst that is influenced by the theoretical frameworks to be applied to the research question, the following chapter will consider the theoretical and practical justification for the research design to be adopted in this study.</w:t>
      </w:r>
    </w:p>
    <w:p w:rsidR="00471FB4" w:rsidRDefault="00495648" w:rsidP="00471FB4">
      <w:pPr>
        <w:pStyle w:val="Title"/>
        <w:jc w:val="center"/>
      </w:pPr>
      <w:r>
        <w:t>Chapter 4 – Research M</w:t>
      </w:r>
      <w:r w:rsidR="00471FB4">
        <w:t>ethodology</w:t>
      </w:r>
    </w:p>
    <w:p w:rsidR="00471FB4" w:rsidRDefault="00471FB4" w:rsidP="00471FB4">
      <w:pPr>
        <w:pStyle w:val="Heading1"/>
        <w:spacing w:line="480" w:lineRule="auto"/>
      </w:pPr>
      <w:r>
        <w:t>4.1 Introduction</w:t>
      </w:r>
    </w:p>
    <w:p w:rsidR="00471FB4" w:rsidRPr="00495648" w:rsidRDefault="00471FB4" w:rsidP="00471FB4">
      <w:pPr>
        <w:spacing w:line="480" w:lineRule="auto"/>
        <w:rPr>
          <w:rFonts w:ascii="Times New Roman" w:hAnsi="Times New Roman" w:cs="Times New Roman"/>
          <w:i/>
          <w:sz w:val="24"/>
          <w:szCs w:val="24"/>
        </w:rPr>
      </w:pPr>
      <w:r w:rsidRPr="00495648">
        <w:rPr>
          <w:rFonts w:ascii="Times New Roman" w:hAnsi="Times New Roman" w:cs="Times New Roman"/>
          <w:sz w:val="24"/>
          <w:szCs w:val="24"/>
        </w:rPr>
        <w:t xml:space="preserve">This chapter presents an overview of the research design covering the specific mechanism of research, the reasons for the selection of these techniques, and how they fit with the theoretical framework discussed in chapter 3. It links the theoretical frameworks with knowledge gained from chapter 2 to work towards answering the research question </w:t>
      </w:r>
      <w:r w:rsidRPr="00495648">
        <w:rPr>
          <w:rFonts w:ascii="Times New Roman" w:hAnsi="Times New Roman" w:cs="Times New Roman"/>
          <w:i/>
          <w:sz w:val="24"/>
          <w:szCs w:val="24"/>
        </w:rPr>
        <w:t xml:space="preserve">‘What are the models of outdoor education provision currently in use in LA OECs in North Wales?’ </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 xml:space="preserve">This chapter explains the selection of the case study method as a feasible approach and semi structured interviews as an appropriate data generation technique. It locates the research in the </w:t>
      </w:r>
      <w:proofErr w:type="spellStart"/>
      <w:r w:rsidRPr="00495648">
        <w:rPr>
          <w:rFonts w:ascii="Times New Roman" w:hAnsi="Times New Roman" w:cs="Times New Roman"/>
          <w:sz w:val="24"/>
          <w:szCs w:val="24"/>
        </w:rPr>
        <w:t>interpretivist</w:t>
      </w:r>
      <w:proofErr w:type="spellEnd"/>
      <w:r w:rsidRPr="00495648">
        <w:rPr>
          <w:rFonts w:ascii="Times New Roman" w:hAnsi="Times New Roman" w:cs="Times New Roman"/>
          <w:sz w:val="24"/>
          <w:szCs w:val="24"/>
        </w:rPr>
        <w:t xml:space="preserve"> paradigm, based on the premise that education is a socially constructed phenomenon (Williams, 1977) and thus is suited to a social constructivist ontology (Burr, 2003), which is also in turn a requirement of </w:t>
      </w:r>
      <w:proofErr w:type="spellStart"/>
      <w:r w:rsidRPr="00495648">
        <w:rPr>
          <w:rFonts w:ascii="Times New Roman" w:hAnsi="Times New Roman" w:cs="Times New Roman"/>
          <w:sz w:val="24"/>
          <w:szCs w:val="24"/>
        </w:rPr>
        <w:t>Habermas</w:t>
      </w:r>
      <w:proofErr w:type="spellEnd"/>
      <w:r w:rsidRPr="00495648">
        <w:rPr>
          <w:rFonts w:ascii="Times New Roman" w:hAnsi="Times New Roman" w:cs="Times New Roman"/>
          <w:sz w:val="24"/>
          <w:szCs w:val="24"/>
        </w:rPr>
        <w:t>’ (1987) TCA upon which the research is based.</w:t>
      </w:r>
    </w:p>
    <w:p w:rsidR="00471FB4" w:rsidRPr="00A36C27" w:rsidRDefault="00471FB4" w:rsidP="00471FB4">
      <w:pPr>
        <w:pStyle w:val="Heading1"/>
        <w:spacing w:line="480" w:lineRule="auto"/>
      </w:pPr>
      <w:r>
        <w:lastRenderedPageBreak/>
        <w:t>4.8 Summary</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This chapter has outlined the strategies for data generation designed to meet the specific research aim of describing the key features of models of outdoor education provision in North Wales. It has given a theoretical and practical justification for the methodology adopted and reported on the testing of this methodology in the pilot study.</w:t>
      </w:r>
    </w:p>
    <w:p w:rsidR="00471FB4" w:rsidRPr="00495648" w:rsidRDefault="00471FB4" w:rsidP="00471FB4">
      <w:pPr>
        <w:spacing w:line="480" w:lineRule="auto"/>
        <w:rPr>
          <w:rFonts w:ascii="Times New Roman" w:hAnsi="Times New Roman" w:cs="Times New Roman"/>
          <w:sz w:val="24"/>
          <w:szCs w:val="24"/>
        </w:rPr>
      </w:pPr>
      <w:r w:rsidRPr="00495648">
        <w:rPr>
          <w:rFonts w:ascii="Times New Roman" w:hAnsi="Times New Roman" w:cs="Times New Roman"/>
          <w:sz w:val="24"/>
          <w:szCs w:val="24"/>
        </w:rPr>
        <w:t xml:space="preserve">The case study approach has been explained and justified, as has the semi-structured interview technique of data generation, and how these fit in the progressive paradigm using a social construction epistemology. The pilot study indicated that no significant changes in procedure were needed to allow the research to continue and answer the research question </w:t>
      </w:r>
      <w:r w:rsidRPr="00495648">
        <w:rPr>
          <w:rFonts w:ascii="Times New Roman" w:hAnsi="Times New Roman" w:cs="Times New Roman"/>
          <w:i/>
          <w:sz w:val="24"/>
          <w:szCs w:val="24"/>
        </w:rPr>
        <w:t xml:space="preserve">‘What are the models of outdoor education provision currently in use in LA OECs in North Wales?’ </w:t>
      </w:r>
      <w:r w:rsidRPr="00495648">
        <w:rPr>
          <w:rFonts w:ascii="Times New Roman" w:hAnsi="Times New Roman" w:cs="Times New Roman"/>
          <w:sz w:val="24"/>
          <w:szCs w:val="24"/>
        </w:rPr>
        <w:t>and it now remains to generate the data and subsequently analyse that data, which is detailed in the following chapter.</w:t>
      </w:r>
    </w:p>
    <w:p w:rsidR="00471FB4" w:rsidRDefault="00471FB4" w:rsidP="00471FB4">
      <w:pPr>
        <w:spacing w:line="480" w:lineRule="auto"/>
        <w:rPr>
          <w:rFonts w:ascii="Arial" w:hAnsi="Arial"/>
        </w:rPr>
      </w:pPr>
    </w:p>
    <w:p w:rsidR="00471FB4" w:rsidRDefault="00471FB4" w:rsidP="00471FB4">
      <w:pPr>
        <w:spacing w:line="480" w:lineRule="auto"/>
        <w:rPr>
          <w:rFonts w:ascii="Arial" w:hAnsi="Arial"/>
        </w:rPr>
      </w:pPr>
    </w:p>
    <w:p w:rsidR="00471FB4" w:rsidRDefault="00471FB4" w:rsidP="00471FB4">
      <w:pPr>
        <w:spacing w:line="480" w:lineRule="auto"/>
        <w:rPr>
          <w:rFonts w:ascii="Arial" w:hAnsi="Arial"/>
        </w:rPr>
      </w:pPr>
    </w:p>
    <w:p w:rsidR="00471FB4" w:rsidRPr="00106681" w:rsidRDefault="00471FB4" w:rsidP="00471FB4">
      <w:pPr>
        <w:spacing w:line="480" w:lineRule="auto"/>
        <w:rPr>
          <w:rFonts w:ascii="Arial" w:hAnsi="Arial"/>
        </w:rPr>
      </w:pPr>
    </w:p>
    <w:p w:rsidR="00471FB4" w:rsidRDefault="00471FB4" w:rsidP="00471FB4">
      <w:pPr>
        <w:rPr>
          <w:rFonts w:ascii="Arial" w:hAnsi="Arial"/>
        </w:rPr>
      </w:pPr>
    </w:p>
    <w:p w:rsidR="00471FB4" w:rsidRDefault="00471FB4" w:rsidP="00471FB4"/>
    <w:sectPr w:rsidR="00471F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F7013A"/>
    <w:multiLevelType w:val="hybridMultilevel"/>
    <w:tmpl w:val="0C6A84A4"/>
    <w:lvl w:ilvl="0" w:tplc="04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49F2"/>
    <w:rsid w:val="00466058"/>
    <w:rsid w:val="00471FB4"/>
    <w:rsid w:val="00495648"/>
    <w:rsid w:val="004E3235"/>
    <w:rsid w:val="009C30FC"/>
    <w:rsid w:val="00B81AD5"/>
    <w:rsid w:val="00C163A2"/>
    <w:rsid w:val="00C974C1"/>
    <w:rsid w:val="00DB4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71FB4"/>
    <w:pPr>
      <w:keepNext/>
      <w:keepLines/>
      <w:spacing w:before="480" w:after="0" w:line="240" w:lineRule="auto"/>
      <w:outlineLvl w:val="0"/>
    </w:pPr>
    <w:rPr>
      <w:rFonts w:asciiTheme="majorHAnsi" w:eastAsiaTheme="majorEastAsia" w:hAnsiTheme="majorHAnsi" w:cstheme="majorBidi"/>
      <w:b/>
      <w:bCs/>
      <w:color w:val="345A8A" w:themeColor="accent1" w:themeShade="B5"/>
      <w:sz w:val="32"/>
      <w:szCs w:val="32"/>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FB4"/>
    <w:rPr>
      <w:rFonts w:asciiTheme="majorHAnsi" w:eastAsiaTheme="majorEastAsia" w:hAnsiTheme="majorHAnsi" w:cstheme="majorBidi"/>
      <w:b/>
      <w:bCs/>
      <w:color w:val="345A8A" w:themeColor="accent1" w:themeShade="B5"/>
      <w:sz w:val="32"/>
      <w:szCs w:val="32"/>
      <w:lang w:eastAsia="ja-JP"/>
    </w:rPr>
  </w:style>
  <w:style w:type="paragraph" w:styleId="Title">
    <w:name w:val="Title"/>
    <w:basedOn w:val="Normal"/>
    <w:next w:val="Normal"/>
    <w:link w:val="TitleChar"/>
    <w:uiPriority w:val="10"/>
    <w:qFormat/>
    <w:rsid w:val="00471FB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471FB4"/>
    <w:rPr>
      <w:rFonts w:asciiTheme="majorHAnsi" w:eastAsiaTheme="majorEastAsia" w:hAnsiTheme="majorHAnsi" w:cstheme="majorBidi"/>
      <w:color w:val="17365D" w:themeColor="text2" w:themeShade="BF"/>
      <w:spacing w:val="5"/>
      <w:kern w:val="28"/>
      <w:sz w:val="52"/>
      <w:szCs w:val="52"/>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71FB4"/>
    <w:pPr>
      <w:keepNext/>
      <w:keepLines/>
      <w:spacing w:before="480" w:after="0" w:line="240" w:lineRule="auto"/>
      <w:outlineLvl w:val="0"/>
    </w:pPr>
    <w:rPr>
      <w:rFonts w:asciiTheme="majorHAnsi" w:eastAsiaTheme="majorEastAsia" w:hAnsiTheme="majorHAnsi" w:cstheme="majorBidi"/>
      <w:b/>
      <w:bCs/>
      <w:color w:val="345A8A" w:themeColor="accent1" w:themeShade="B5"/>
      <w:sz w:val="32"/>
      <w:szCs w:val="32"/>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FB4"/>
    <w:rPr>
      <w:rFonts w:asciiTheme="majorHAnsi" w:eastAsiaTheme="majorEastAsia" w:hAnsiTheme="majorHAnsi" w:cstheme="majorBidi"/>
      <w:b/>
      <w:bCs/>
      <w:color w:val="345A8A" w:themeColor="accent1" w:themeShade="B5"/>
      <w:sz w:val="32"/>
      <w:szCs w:val="32"/>
      <w:lang w:eastAsia="ja-JP"/>
    </w:rPr>
  </w:style>
  <w:style w:type="paragraph" w:styleId="Title">
    <w:name w:val="Title"/>
    <w:basedOn w:val="Normal"/>
    <w:next w:val="Normal"/>
    <w:link w:val="TitleChar"/>
    <w:uiPriority w:val="10"/>
    <w:qFormat/>
    <w:rsid w:val="00471FB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471FB4"/>
    <w:rPr>
      <w:rFonts w:asciiTheme="majorHAnsi" w:eastAsiaTheme="majorEastAsia" w:hAnsiTheme="majorHAnsi" w:cstheme="majorBidi"/>
      <w:color w:val="17365D" w:themeColor="text2" w:themeShade="BF"/>
      <w:spacing w:val="5"/>
      <w:kern w:val="28"/>
      <w:sz w:val="52"/>
      <w:szCs w:val="5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2361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1793</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4</cp:revision>
  <dcterms:created xsi:type="dcterms:W3CDTF">2016-08-08T14:43:00Z</dcterms:created>
  <dcterms:modified xsi:type="dcterms:W3CDTF">2016-08-08T14:54:00Z</dcterms:modified>
</cp:coreProperties>
</file>