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Toc2786559" w:displacedByCustomXml="next"/>
    <w:sdt>
      <w:sdtPr>
        <w:rPr>
          <w:rFonts w:ascii="Arial" w:hAnsi="Arial" w:cs="Arial"/>
          <w:sz w:val="24"/>
          <w:szCs w:val="24"/>
        </w:rPr>
        <w:id w:val="-830214883"/>
        <w:docPartObj>
          <w:docPartGallery w:val="Cover Pages"/>
          <w:docPartUnique/>
        </w:docPartObj>
      </w:sdtPr>
      <w:sdtEndPr>
        <w:rPr>
          <w:rFonts w:eastAsia="Arial"/>
        </w:rPr>
      </w:sdtEndPr>
      <w:sdtContent>
        <w:p w14:paraId="23D692FA" w14:textId="77777777" w:rsidR="00E40433" w:rsidRPr="00B71271" w:rsidRDefault="00E40433" w:rsidP="00B71271">
          <w:pPr>
            <w:spacing w:line="480" w:lineRule="auto"/>
            <w:jc w:val="both"/>
            <w:rPr>
              <w:rFonts w:ascii="Arial" w:hAnsi="Arial" w:cs="Arial"/>
              <w:sz w:val="24"/>
              <w:szCs w:val="24"/>
            </w:rPr>
          </w:pPr>
          <w:r w:rsidRPr="00B71271">
            <w:rPr>
              <w:rFonts w:ascii="Arial" w:hAnsi="Arial" w:cs="Arial"/>
              <w:noProof/>
              <w:sz w:val="24"/>
              <w:szCs w:val="24"/>
            </w:rPr>
            <mc:AlternateContent>
              <mc:Choice Requires="wpg">
                <w:drawing>
                  <wp:anchor distT="0" distB="0" distL="114300" distR="114300" simplePos="0" relativeHeight="251658240" behindDoc="1" locked="0" layoutInCell="1" allowOverlap="1" wp14:anchorId="09B6608F" wp14:editId="34A3015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882C65C" w14:textId="77777777" w:rsidR="00E40433" w:rsidRDefault="00E40433">
                                      <w:pPr>
                                        <w:pStyle w:val="NoSpacing"/>
                                        <w:spacing w:before="120"/>
                                        <w:jc w:val="center"/>
                                        <w:rPr>
                                          <w:color w:val="FFFFFF" w:themeColor="background1"/>
                                        </w:rPr>
                                      </w:pPr>
                                      <w:r>
                                        <w:rPr>
                                          <w:color w:val="FFFFFF" w:themeColor="background1"/>
                                        </w:rPr>
                                        <w:t>MICHAEL WINN (1803726)</w:t>
                                      </w:r>
                                    </w:p>
                                  </w:sdtContent>
                                </w:sdt>
                                <w:p w14:paraId="3C007457" w14:textId="77777777" w:rsidR="00E40433" w:rsidRDefault="00256BA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40433">
                                        <w:rPr>
                                          <w:caps/>
                                          <w:color w:val="FFFFFF" w:themeColor="background1"/>
                                        </w:rPr>
                                        <w:t>digital entrepreneurship</w:t>
                                      </w:r>
                                    </w:sdtContent>
                                  </w:sdt>
                                  <w:r w:rsidR="00E4043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40433">
                                        <w:rPr>
                                          <w:color w:val="FFFFFF" w:themeColor="background1"/>
                                        </w:rPr>
                                        <w:t>(BMMB7002)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8D47BB7" w14:textId="77777777" w:rsidR="00E40433" w:rsidRDefault="00E40433">
                                      <w:pPr>
                                        <w:pStyle w:val="NoSpacing"/>
                                        <w:jc w:val="center"/>
                                        <w:rPr>
                                          <w:rFonts w:asciiTheme="majorHAnsi" w:eastAsiaTheme="majorEastAsia" w:hAnsiTheme="majorHAnsi" w:cstheme="majorBidi"/>
                                          <w:caps/>
                                          <w:color w:val="4472C4" w:themeColor="accent1"/>
                                          <w:sz w:val="72"/>
                                          <w:szCs w:val="72"/>
                                        </w:rPr>
                                      </w:pPr>
                                      <w:r w:rsidRPr="00E970B3">
                                        <w:rPr>
                                          <w:rFonts w:asciiTheme="majorHAnsi" w:eastAsiaTheme="majorEastAsia" w:hAnsiTheme="majorHAnsi" w:cstheme="majorBidi"/>
                                          <w:caps/>
                                          <w:color w:val="4472C4" w:themeColor="accent1"/>
                                          <w:sz w:val="72"/>
                                          <w:szCs w:val="72"/>
                                        </w:rPr>
                                        <w:t xml:space="preserve">DIGITAL DISRUPTION:    </w:t>
                                      </w:r>
                                      <w:r>
                                        <w:rPr>
                                          <w:rFonts w:asciiTheme="majorHAnsi" w:eastAsiaTheme="majorEastAsia" w:hAnsiTheme="majorHAnsi" w:cstheme="majorBidi"/>
                                          <w:caps/>
                                          <w:color w:val="4472C4" w:themeColor="accent1"/>
                                          <w:sz w:val="72"/>
                                          <w:szCs w:val="72"/>
                                        </w:rPr>
                                        <w:t>Organisation</w:t>
                                      </w:r>
                                      <w:r w:rsidRPr="00E970B3">
                                        <w:rPr>
                                          <w:rFonts w:asciiTheme="majorHAnsi" w:eastAsiaTheme="majorEastAsia" w:hAnsiTheme="majorHAnsi" w:cstheme="majorBidi"/>
                                          <w:caps/>
                                          <w:color w:val="4472C4" w:themeColor="accent1"/>
                                          <w:sz w:val="72"/>
                                          <w:szCs w:val="72"/>
                                        </w:rPr>
                                        <w:t xml:space="preserve">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B6608F" id="Group 193" o:spid="_x0000_s1026" style="position:absolute;left:0;text-align:left;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882C65C" w14:textId="77777777" w:rsidR="00E40433" w:rsidRDefault="00E40433">
                                <w:pPr>
                                  <w:pStyle w:val="NoSpacing"/>
                                  <w:spacing w:before="120"/>
                                  <w:jc w:val="center"/>
                                  <w:rPr>
                                    <w:color w:val="FFFFFF" w:themeColor="background1"/>
                                  </w:rPr>
                                </w:pPr>
                                <w:r>
                                  <w:rPr>
                                    <w:color w:val="FFFFFF" w:themeColor="background1"/>
                                  </w:rPr>
                                  <w:t>MICHAEL WINN (1803726)</w:t>
                                </w:r>
                              </w:p>
                            </w:sdtContent>
                          </w:sdt>
                          <w:p w14:paraId="3C007457" w14:textId="77777777" w:rsidR="00E40433" w:rsidRDefault="00256BA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40433">
                                  <w:rPr>
                                    <w:caps/>
                                    <w:color w:val="FFFFFF" w:themeColor="background1"/>
                                  </w:rPr>
                                  <w:t>digital entrepreneurship</w:t>
                                </w:r>
                              </w:sdtContent>
                            </w:sdt>
                            <w:r w:rsidR="00E4043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40433">
                                  <w:rPr>
                                    <w:color w:val="FFFFFF" w:themeColor="background1"/>
                                  </w:rPr>
                                  <w:t>(BMMB7002)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8D47BB7" w14:textId="77777777" w:rsidR="00E40433" w:rsidRDefault="00E40433">
                                <w:pPr>
                                  <w:pStyle w:val="NoSpacing"/>
                                  <w:jc w:val="center"/>
                                  <w:rPr>
                                    <w:rFonts w:asciiTheme="majorHAnsi" w:eastAsiaTheme="majorEastAsia" w:hAnsiTheme="majorHAnsi" w:cstheme="majorBidi"/>
                                    <w:caps/>
                                    <w:color w:val="4472C4" w:themeColor="accent1"/>
                                    <w:sz w:val="72"/>
                                    <w:szCs w:val="72"/>
                                  </w:rPr>
                                </w:pPr>
                                <w:r w:rsidRPr="00E970B3">
                                  <w:rPr>
                                    <w:rFonts w:asciiTheme="majorHAnsi" w:eastAsiaTheme="majorEastAsia" w:hAnsiTheme="majorHAnsi" w:cstheme="majorBidi"/>
                                    <w:caps/>
                                    <w:color w:val="4472C4" w:themeColor="accent1"/>
                                    <w:sz w:val="72"/>
                                    <w:szCs w:val="72"/>
                                  </w:rPr>
                                  <w:t xml:space="preserve">DIGITAL DISRUPTION:    </w:t>
                                </w:r>
                                <w:r>
                                  <w:rPr>
                                    <w:rFonts w:asciiTheme="majorHAnsi" w:eastAsiaTheme="majorEastAsia" w:hAnsiTheme="majorHAnsi" w:cstheme="majorBidi"/>
                                    <w:caps/>
                                    <w:color w:val="4472C4" w:themeColor="accent1"/>
                                    <w:sz w:val="72"/>
                                    <w:szCs w:val="72"/>
                                  </w:rPr>
                                  <w:t>Organisation</w:t>
                                </w:r>
                                <w:r w:rsidRPr="00E970B3">
                                  <w:rPr>
                                    <w:rFonts w:asciiTheme="majorHAnsi" w:eastAsiaTheme="majorEastAsia" w:hAnsiTheme="majorHAnsi" w:cstheme="majorBidi"/>
                                    <w:caps/>
                                    <w:color w:val="4472C4" w:themeColor="accent1"/>
                                    <w:sz w:val="72"/>
                                    <w:szCs w:val="72"/>
                                  </w:rPr>
                                  <w:t xml:space="preserve"> ANALYSIS</w:t>
                                </w:r>
                              </w:p>
                            </w:sdtContent>
                          </w:sdt>
                        </w:txbxContent>
                      </v:textbox>
                    </v:shape>
                    <w10:wrap anchorx="page" anchory="page"/>
                  </v:group>
                </w:pict>
              </mc:Fallback>
            </mc:AlternateContent>
          </w:r>
        </w:p>
        <w:p w14:paraId="6A9AFED5" w14:textId="77777777" w:rsidR="00E40433" w:rsidRPr="00B71271" w:rsidRDefault="00E40433" w:rsidP="00B71271">
          <w:pPr>
            <w:spacing w:line="480" w:lineRule="auto"/>
            <w:jc w:val="both"/>
            <w:rPr>
              <w:rFonts w:ascii="Arial" w:eastAsia="Arial" w:hAnsi="Arial" w:cs="Arial"/>
              <w:color w:val="2F5496" w:themeColor="accent1" w:themeShade="BF"/>
              <w:sz w:val="24"/>
              <w:szCs w:val="24"/>
            </w:rPr>
          </w:pPr>
          <w:r w:rsidRPr="00B71271">
            <w:rPr>
              <w:rFonts w:ascii="Arial" w:eastAsia="Arial" w:hAnsi="Arial" w:cs="Arial"/>
              <w:noProof/>
              <w:sz w:val="24"/>
              <w:szCs w:val="24"/>
            </w:rPr>
            <mc:AlternateContent>
              <mc:Choice Requires="wps">
                <w:drawing>
                  <wp:anchor distT="45720" distB="45720" distL="114300" distR="114300" simplePos="0" relativeHeight="251658241" behindDoc="0" locked="0" layoutInCell="1" allowOverlap="1" wp14:anchorId="6C77A465" wp14:editId="4FEE8DCB">
                    <wp:simplePos x="0" y="0"/>
                    <wp:positionH relativeFrom="margin">
                      <wp:align>center</wp:align>
                    </wp:positionH>
                    <wp:positionV relativeFrom="paragraph">
                      <wp:posOffset>7597140</wp:posOffset>
                    </wp:positionV>
                    <wp:extent cx="1738630" cy="290830"/>
                    <wp:effectExtent l="0" t="0" r="139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290830"/>
                            </a:xfrm>
                            <a:prstGeom prst="rect">
                              <a:avLst/>
                            </a:prstGeom>
                            <a:solidFill>
                              <a:srgbClr val="FFFFFF"/>
                            </a:solidFill>
                            <a:ln w="9525">
                              <a:solidFill>
                                <a:srgbClr val="000000"/>
                              </a:solidFill>
                              <a:miter lim="800000"/>
                              <a:headEnd/>
                              <a:tailEnd/>
                            </a:ln>
                          </wps:spPr>
                          <wps:txbx>
                            <w:txbxContent>
                              <w:p w14:paraId="284DDFF4" w14:textId="2FF2F7C1" w:rsidR="00E40433" w:rsidRDefault="00E40433" w:rsidP="00E40433">
                                <w:pPr>
                                  <w:jc w:val="center"/>
                                </w:pPr>
                                <w:r>
                                  <w:t>WORD COUNT:</w:t>
                                </w:r>
                                <w:r w:rsidR="009E2F5D">
                                  <w:t xml:space="preserve"> </w:t>
                                </w:r>
                                <w:r w:rsidR="00B05F72">
                                  <w:t>1</w:t>
                                </w:r>
                                <w:r w:rsidR="00866C6A">
                                  <w:t>612</w:t>
                                </w:r>
                                <w:r>
                                  <w:t>/1500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7A465" id="Text Box 2" o:spid="_x0000_s1030" type="#_x0000_t202" style="position:absolute;left:0;text-align:left;margin-left:0;margin-top:598.2pt;width:136.9pt;height:22.9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">
                    <v:textbox>
                      <w:txbxContent>
                        <w:p w14:paraId="284DDFF4" w14:textId="2FF2F7C1" w:rsidR="00E40433" w:rsidRDefault="00E40433" w:rsidP="00E40433">
                          <w:pPr>
                            <w:jc w:val="center"/>
                          </w:pPr>
                          <w:r>
                            <w:t>WORD COUNT:</w:t>
                          </w:r>
                          <w:r w:rsidR="009E2F5D">
                            <w:t xml:space="preserve"> </w:t>
                          </w:r>
                          <w:r w:rsidR="00B05F72">
                            <w:t>1</w:t>
                          </w:r>
                          <w:r w:rsidR="00866C6A">
                            <w:t>612</w:t>
                          </w:r>
                          <w:r>
                            <w:t>/1500</w:t>
                          </w:r>
                        </w:p>
                      </w:txbxContent>
                    </v:textbox>
                    <w10:wrap type="square" anchorx="margin"/>
                  </v:shape>
                </w:pict>
              </mc:Fallback>
            </mc:AlternateContent>
          </w:r>
          <w:r w:rsidRPr="00B71271">
            <w:rPr>
              <w:rFonts w:ascii="Arial" w:eastAsia="Arial" w:hAnsi="Arial" w:cs="Arial"/>
              <w:sz w:val="24"/>
              <w:szCs w:val="24"/>
            </w:rPr>
            <w:br w:type="page"/>
          </w:r>
        </w:p>
      </w:sdtContent>
    </w:sdt>
    <w:bookmarkEnd w:id="1" w:displacedByCustomXml="next"/>
    <w:bookmarkStart w:id="2" w:name="_Toc2786560" w:displacedByCustomXml="next"/>
    <w:sdt>
      <w:sdtPr>
        <w:rPr>
          <w:rFonts w:ascii="Arial" w:eastAsiaTheme="minorHAnsi" w:hAnsi="Arial" w:cs="Arial"/>
          <w:b/>
          <w:color w:val="auto"/>
          <w:sz w:val="24"/>
          <w:szCs w:val="24"/>
          <w:lang w:val="en-GB"/>
        </w:rPr>
        <w:id w:val="-1870752967"/>
        <w:docPartObj>
          <w:docPartGallery w:val="Table of Contents"/>
          <w:docPartUnique/>
        </w:docPartObj>
      </w:sdtPr>
      <w:sdtEndPr>
        <w:rPr>
          <w:bCs/>
          <w:noProof/>
        </w:rPr>
      </w:sdtEndPr>
      <w:sdtContent>
        <w:p w14:paraId="3EEE0BEA" w14:textId="1F20CC05" w:rsidR="00EB3BDC" w:rsidRPr="00B71271" w:rsidRDefault="00EB3BDC" w:rsidP="00B71271">
          <w:pPr>
            <w:pStyle w:val="TOCHeading"/>
            <w:spacing w:line="480" w:lineRule="auto"/>
            <w:jc w:val="both"/>
            <w:rPr>
              <w:rStyle w:val="Heading1Char"/>
              <w:rFonts w:ascii="Arial" w:hAnsi="Arial" w:cs="Arial"/>
              <w:b/>
              <w:sz w:val="24"/>
              <w:szCs w:val="24"/>
              <w:u w:val="single"/>
            </w:rPr>
          </w:pPr>
          <w:r w:rsidRPr="00B71271">
            <w:rPr>
              <w:rStyle w:val="Heading1Char"/>
              <w:rFonts w:ascii="Arial" w:hAnsi="Arial" w:cs="Arial"/>
              <w:b/>
              <w:sz w:val="24"/>
              <w:szCs w:val="24"/>
              <w:u w:val="single"/>
            </w:rPr>
            <w:t>Contents</w:t>
          </w:r>
        </w:p>
        <w:p w14:paraId="024D4109" w14:textId="1A6C582F" w:rsidR="00866C6A" w:rsidRDefault="00EB3BDC">
          <w:pPr>
            <w:pStyle w:val="TOC1"/>
            <w:tabs>
              <w:tab w:val="right" w:leader="dot" w:pos="9016"/>
            </w:tabs>
            <w:rPr>
              <w:rFonts w:eastAsiaTheme="minorEastAsia"/>
              <w:noProof/>
              <w:lang w:eastAsia="en-GB"/>
            </w:rPr>
          </w:pPr>
          <w:r w:rsidRPr="00B71271">
            <w:rPr>
              <w:rFonts w:ascii="Arial" w:hAnsi="Arial" w:cs="Arial"/>
              <w:b/>
              <w:bCs/>
              <w:noProof/>
              <w:sz w:val="24"/>
              <w:szCs w:val="24"/>
            </w:rPr>
            <w:fldChar w:fldCharType="begin"/>
          </w:r>
          <w:r w:rsidRPr="00B71271">
            <w:rPr>
              <w:rFonts w:ascii="Arial" w:hAnsi="Arial" w:cs="Arial"/>
              <w:b/>
              <w:bCs/>
              <w:noProof/>
              <w:sz w:val="24"/>
              <w:szCs w:val="24"/>
            </w:rPr>
            <w:instrText xml:space="preserve"> TOC \o "1-3" \h \z \u </w:instrText>
          </w:r>
          <w:r w:rsidRPr="00B71271">
            <w:rPr>
              <w:rFonts w:ascii="Arial" w:hAnsi="Arial" w:cs="Arial"/>
              <w:b/>
              <w:bCs/>
              <w:noProof/>
              <w:sz w:val="24"/>
              <w:szCs w:val="24"/>
            </w:rPr>
            <w:fldChar w:fldCharType="separate"/>
          </w:r>
          <w:hyperlink w:anchor="_Toc6180717" w:history="1">
            <w:r w:rsidR="00866C6A" w:rsidRPr="00512D8F">
              <w:rPr>
                <w:rStyle w:val="Hyperlink"/>
                <w:rFonts w:ascii="Arial" w:eastAsia="Arial" w:hAnsi="Arial" w:cs="Arial"/>
                <w:b/>
                <w:noProof/>
              </w:rPr>
              <w:t>Abstract</w:t>
            </w:r>
            <w:r w:rsidR="00866C6A">
              <w:rPr>
                <w:noProof/>
                <w:webHidden/>
              </w:rPr>
              <w:tab/>
            </w:r>
            <w:r w:rsidR="00866C6A">
              <w:rPr>
                <w:noProof/>
                <w:webHidden/>
              </w:rPr>
              <w:fldChar w:fldCharType="begin"/>
            </w:r>
            <w:r w:rsidR="00866C6A">
              <w:rPr>
                <w:noProof/>
                <w:webHidden/>
              </w:rPr>
              <w:instrText xml:space="preserve"> PAGEREF _Toc6180717 \h </w:instrText>
            </w:r>
            <w:r w:rsidR="00866C6A">
              <w:rPr>
                <w:noProof/>
                <w:webHidden/>
              </w:rPr>
            </w:r>
            <w:r w:rsidR="00866C6A">
              <w:rPr>
                <w:noProof/>
                <w:webHidden/>
              </w:rPr>
              <w:fldChar w:fldCharType="separate"/>
            </w:r>
            <w:r w:rsidR="00866C6A">
              <w:rPr>
                <w:noProof/>
                <w:webHidden/>
              </w:rPr>
              <w:t>2</w:t>
            </w:r>
            <w:r w:rsidR="00866C6A">
              <w:rPr>
                <w:noProof/>
                <w:webHidden/>
              </w:rPr>
              <w:fldChar w:fldCharType="end"/>
            </w:r>
          </w:hyperlink>
        </w:p>
        <w:p w14:paraId="68C4B954" w14:textId="25078D72" w:rsidR="00866C6A" w:rsidRDefault="00256BAA">
          <w:pPr>
            <w:pStyle w:val="TOC1"/>
            <w:tabs>
              <w:tab w:val="right" w:leader="dot" w:pos="9016"/>
            </w:tabs>
            <w:rPr>
              <w:rFonts w:eastAsiaTheme="minorEastAsia"/>
              <w:noProof/>
              <w:lang w:eastAsia="en-GB"/>
            </w:rPr>
          </w:pPr>
          <w:hyperlink w:anchor="_Toc6180718" w:history="1">
            <w:r w:rsidR="00866C6A" w:rsidRPr="00512D8F">
              <w:rPr>
                <w:rStyle w:val="Hyperlink"/>
                <w:rFonts w:ascii="Arial" w:eastAsia="Arial" w:hAnsi="Arial" w:cs="Arial"/>
                <w:b/>
                <w:noProof/>
              </w:rPr>
              <w:t>Introduction</w:t>
            </w:r>
            <w:r w:rsidR="00866C6A">
              <w:rPr>
                <w:noProof/>
                <w:webHidden/>
              </w:rPr>
              <w:tab/>
            </w:r>
            <w:r w:rsidR="00866C6A">
              <w:rPr>
                <w:noProof/>
                <w:webHidden/>
              </w:rPr>
              <w:fldChar w:fldCharType="begin"/>
            </w:r>
            <w:r w:rsidR="00866C6A">
              <w:rPr>
                <w:noProof/>
                <w:webHidden/>
              </w:rPr>
              <w:instrText xml:space="preserve"> PAGEREF _Toc6180718 \h </w:instrText>
            </w:r>
            <w:r w:rsidR="00866C6A">
              <w:rPr>
                <w:noProof/>
                <w:webHidden/>
              </w:rPr>
            </w:r>
            <w:r w:rsidR="00866C6A">
              <w:rPr>
                <w:noProof/>
                <w:webHidden/>
              </w:rPr>
              <w:fldChar w:fldCharType="separate"/>
            </w:r>
            <w:r w:rsidR="00866C6A">
              <w:rPr>
                <w:noProof/>
                <w:webHidden/>
              </w:rPr>
              <w:t>2</w:t>
            </w:r>
            <w:r w:rsidR="00866C6A">
              <w:rPr>
                <w:noProof/>
                <w:webHidden/>
              </w:rPr>
              <w:fldChar w:fldCharType="end"/>
            </w:r>
          </w:hyperlink>
        </w:p>
        <w:p w14:paraId="5E06BB29" w14:textId="1A5FBFF4" w:rsidR="00866C6A" w:rsidRDefault="00256BAA">
          <w:pPr>
            <w:pStyle w:val="TOC1"/>
            <w:tabs>
              <w:tab w:val="right" w:leader="dot" w:pos="9016"/>
            </w:tabs>
            <w:rPr>
              <w:rFonts w:eastAsiaTheme="minorEastAsia"/>
              <w:noProof/>
              <w:lang w:eastAsia="en-GB"/>
            </w:rPr>
          </w:pPr>
          <w:hyperlink w:anchor="_Toc6180719" w:history="1">
            <w:r w:rsidR="00866C6A" w:rsidRPr="00512D8F">
              <w:rPr>
                <w:rStyle w:val="Hyperlink"/>
                <w:rFonts w:ascii="Arial" w:hAnsi="Arial" w:cs="Arial"/>
                <w:b/>
                <w:noProof/>
              </w:rPr>
              <w:t>Organisation Analysis</w:t>
            </w:r>
            <w:r w:rsidR="00866C6A">
              <w:rPr>
                <w:noProof/>
                <w:webHidden/>
              </w:rPr>
              <w:tab/>
            </w:r>
            <w:r w:rsidR="00866C6A">
              <w:rPr>
                <w:noProof/>
                <w:webHidden/>
              </w:rPr>
              <w:fldChar w:fldCharType="begin"/>
            </w:r>
            <w:r w:rsidR="00866C6A">
              <w:rPr>
                <w:noProof/>
                <w:webHidden/>
              </w:rPr>
              <w:instrText xml:space="preserve"> PAGEREF _Toc6180719 \h </w:instrText>
            </w:r>
            <w:r w:rsidR="00866C6A">
              <w:rPr>
                <w:noProof/>
                <w:webHidden/>
              </w:rPr>
            </w:r>
            <w:r w:rsidR="00866C6A">
              <w:rPr>
                <w:noProof/>
                <w:webHidden/>
              </w:rPr>
              <w:fldChar w:fldCharType="separate"/>
            </w:r>
            <w:r w:rsidR="00866C6A">
              <w:rPr>
                <w:noProof/>
                <w:webHidden/>
              </w:rPr>
              <w:t>2</w:t>
            </w:r>
            <w:r w:rsidR="00866C6A">
              <w:rPr>
                <w:noProof/>
                <w:webHidden/>
              </w:rPr>
              <w:fldChar w:fldCharType="end"/>
            </w:r>
          </w:hyperlink>
        </w:p>
        <w:p w14:paraId="4346F71A" w14:textId="0D5CC03D" w:rsidR="00866C6A" w:rsidRDefault="00256BAA">
          <w:pPr>
            <w:pStyle w:val="TOC2"/>
            <w:tabs>
              <w:tab w:val="right" w:leader="dot" w:pos="9016"/>
            </w:tabs>
            <w:rPr>
              <w:rFonts w:eastAsiaTheme="minorEastAsia"/>
              <w:noProof/>
              <w:lang w:eastAsia="en-GB"/>
            </w:rPr>
          </w:pPr>
          <w:hyperlink w:anchor="_Toc6180720" w:history="1">
            <w:r w:rsidR="00866C6A" w:rsidRPr="00512D8F">
              <w:rPr>
                <w:rStyle w:val="Hyperlink"/>
                <w:rFonts w:ascii="Arial" w:eastAsia="Arial" w:hAnsi="Arial" w:cs="Arial"/>
                <w:noProof/>
              </w:rPr>
              <w:t>Digital Disruption</w:t>
            </w:r>
            <w:r w:rsidR="00866C6A">
              <w:rPr>
                <w:noProof/>
                <w:webHidden/>
              </w:rPr>
              <w:tab/>
            </w:r>
            <w:r w:rsidR="00866C6A">
              <w:rPr>
                <w:noProof/>
                <w:webHidden/>
              </w:rPr>
              <w:fldChar w:fldCharType="begin"/>
            </w:r>
            <w:r w:rsidR="00866C6A">
              <w:rPr>
                <w:noProof/>
                <w:webHidden/>
              </w:rPr>
              <w:instrText xml:space="preserve"> PAGEREF _Toc6180720 \h </w:instrText>
            </w:r>
            <w:r w:rsidR="00866C6A">
              <w:rPr>
                <w:noProof/>
                <w:webHidden/>
              </w:rPr>
            </w:r>
            <w:r w:rsidR="00866C6A">
              <w:rPr>
                <w:noProof/>
                <w:webHidden/>
              </w:rPr>
              <w:fldChar w:fldCharType="separate"/>
            </w:r>
            <w:r w:rsidR="00866C6A">
              <w:rPr>
                <w:noProof/>
                <w:webHidden/>
              </w:rPr>
              <w:t>2</w:t>
            </w:r>
            <w:r w:rsidR="00866C6A">
              <w:rPr>
                <w:noProof/>
                <w:webHidden/>
              </w:rPr>
              <w:fldChar w:fldCharType="end"/>
            </w:r>
          </w:hyperlink>
        </w:p>
        <w:p w14:paraId="148266CE" w14:textId="283B7275" w:rsidR="00866C6A" w:rsidRDefault="00256BAA">
          <w:pPr>
            <w:pStyle w:val="TOC2"/>
            <w:tabs>
              <w:tab w:val="right" w:leader="dot" w:pos="9016"/>
            </w:tabs>
            <w:rPr>
              <w:rFonts w:eastAsiaTheme="minorEastAsia"/>
              <w:noProof/>
              <w:lang w:eastAsia="en-GB"/>
            </w:rPr>
          </w:pPr>
          <w:hyperlink w:anchor="_Toc6180721" w:history="1">
            <w:r w:rsidR="00866C6A" w:rsidRPr="00512D8F">
              <w:rPr>
                <w:rStyle w:val="Hyperlink"/>
                <w:rFonts w:ascii="Arial" w:hAnsi="Arial" w:cs="Arial"/>
                <w:noProof/>
              </w:rPr>
              <w:t>Value Chain Framework</w:t>
            </w:r>
            <w:r w:rsidR="00866C6A">
              <w:rPr>
                <w:noProof/>
                <w:webHidden/>
              </w:rPr>
              <w:tab/>
            </w:r>
            <w:r w:rsidR="00866C6A">
              <w:rPr>
                <w:noProof/>
                <w:webHidden/>
              </w:rPr>
              <w:fldChar w:fldCharType="begin"/>
            </w:r>
            <w:r w:rsidR="00866C6A">
              <w:rPr>
                <w:noProof/>
                <w:webHidden/>
              </w:rPr>
              <w:instrText xml:space="preserve"> PAGEREF _Toc6180721 \h </w:instrText>
            </w:r>
            <w:r w:rsidR="00866C6A">
              <w:rPr>
                <w:noProof/>
                <w:webHidden/>
              </w:rPr>
            </w:r>
            <w:r w:rsidR="00866C6A">
              <w:rPr>
                <w:noProof/>
                <w:webHidden/>
              </w:rPr>
              <w:fldChar w:fldCharType="separate"/>
            </w:r>
            <w:r w:rsidR="00866C6A">
              <w:rPr>
                <w:noProof/>
                <w:webHidden/>
              </w:rPr>
              <w:t>4</w:t>
            </w:r>
            <w:r w:rsidR="00866C6A">
              <w:rPr>
                <w:noProof/>
                <w:webHidden/>
              </w:rPr>
              <w:fldChar w:fldCharType="end"/>
            </w:r>
          </w:hyperlink>
        </w:p>
        <w:p w14:paraId="69AEB5D0" w14:textId="2786BEED" w:rsidR="00866C6A" w:rsidRDefault="00256BAA">
          <w:pPr>
            <w:pStyle w:val="TOC2"/>
            <w:tabs>
              <w:tab w:val="right" w:leader="dot" w:pos="9016"/>
            </w:tabs>
            <w:rPr>
              <w:rFonts w:eastAsiaTheme="minorEastAsia"/>
              <w:noProof/>
              <w:lang w:eastAsia="en-GB"/>
            </w:rPr>
          </w:pPr>
          <w:hyperlink w:anchor="_Toc6180722" w:history="1">
            <w:r w:rsidR="00866C6A" w:rsidRPr="00512D8F">
              <w:rPr>
                <w:rStyle w:val="Hyperlink"/>
                <w:rFonts w:ascii="Arial" w:eastAsia="Arial" w:hAnsi="Arial" w:cs="Arial"/>
                <w:noProof/>
              </w:rPr>
              <w:t>Marketing Mix Framework</w:t>
            </w:r>
            <w:r w:rsidR="00866C6A">
              <w:rPr>
                <w:noProof/>
                <w:webHidden/>
              </w:rPr>
              <w:tab/>
            </w:r>
            <w:r w:rsidR="00866C6A">
              <w:rPr>
                <w:noProof/>
                <w:webHidden/>
              </w:rPr>
              <w:fldChar w:fldCharType="begin"/>
            </w:r>
            <w:r w:rsidR="00866C6A">
              <w:rPr>
                <w:noProof/>
                <w:webHidden/>
              </w:rPr>
              <w:instrText xml:space="preserve"> PAGEREF _Toc6180722 \h </w:instrText>
            </w:r>
            <w:r w:rsidR="00866C6A">
              <w:rPr>
                <w:noProof/>
                <w:webHidden/>
              </w:rPr>
            </w:r>
            <w:r w:rsidR="00866C6A">
              <w:rPr>
                <w:noProof/>
                <w:webHidden/>
              </w:rPr>
              <w:fldChar w:fldCharType="separate"/>
            </w:r>
            <w:r w:rsidR="00866C6A">
              <w:rPr>
                <w:noProof/>
                <w:webHidden/>
              </w:rPr>
              <w:t>6</w:t>
            </w:r>
            <w:r w:rsidR="00866C6A">
              <w:rPr>
                <w:noProof/>
                <w:webHidden/>
              </w:rPr>
              <w:fldChar w:fldCharType="end"/>
            </w:r>
          </w:hyperlink>
        </w:p>
        <w:p w14:paraId="6E81E99E" w14:textId="387F5FF7" w:rsidR="00866C6A" w:rsidRDefault="00256BAA">
          <w:pPr>
            <w:pStyle w:val="TOC2"/>
            <w:tabs>
              <w:tab w:val="right" w:leader="dot" w:pos="9016"/>
            </w:tabs>
            <w:rPr>
              <w:rFonts w:eastAsiaTheme="minorEastAsia"/>
              <w:noProof/>
              <w:lang w:eastAsia="en-GB"/>
            </w:rPr>
          </w:pPr>
          <w:hyperlink w:anchor="_Toc6180723" w:history="1">
            <w:r w:rsidR="00866C6A" w:rsidRPr="00512D8F">
              <w:rPr>
                <w:rStyle w:val="Hyperlink"/>
                <w:rFonts w:ascii="Arial" w:eastAsia="Arial" w:hAnsi="Arial" w:cs="Arial"/>
                <w:noProof/>
              </w:rPr>
              <w:t>Changing technology</w:t>
            </w:r>
            <w:r w:rsidR="00866C6A">
              <w:rPr>
                <w:noProof/>
                <w:webHidden/>
              </w:rPr>
              <w:tab/>
            </w:r>
            <w:r w:rsidR="00866C6A">
              <w:rPr>
                <w:noProof/>
                <w:webHidden/>
              </w:rPr>
              <w:fldChar w:fldCharType="begin"/>
            </w:r>
            <w:r w:rsidR="00866C6A">
              <w:rPr>
                <w:noProof/>
                <w:webHidden/>
              </w:rPr>
              <w:instrText xml:space="preserve"> PAGEREF _Toc6180723 \h </w:instrText>
            </w:r>
            <w:r w:rsidR="00866C6A">
              <w:rPr>
                <w:noProof/>
                <w:webHidden/>
              </w:rPr>
            </w:r>
            <w:r w:rsidR="00866C6A">
              <w:rPr>
                <w:noProof/>
                <w:webHidden/>
              </w:rPr>
              <w:fldChar w:fldCharType="separate"/>
            </w:r>
            <w:r w:rsidR="00866C6A">
              <w:rPr>
                <w:noProof/>
                <w:webHidden/>
              </w:rPr>
              <w:t>6</w:t>
            </w:r>
            <w:r w:rsidR="00866C6A">
              <w:rPr>
                <w:noProof/>
                <w:webHidden/>
              </w:rPr>
              <w:fldChar w:fldCharType="end"/>
            </w:r>
          </w:hyperlink>
        </w:p>
        <w:p w14:paraId="08EC324F" w14:textId="0F5E4460" w:rsidR="00866C6A" w:rsidRDefault="00256BAA">
          <w:pPr>
            <w:pStyle w:val="TOC1"/>
            <w:tabs>
              <w:tab w:val="right" w:leader="dot" w:pos="9016"/>
            </w:tabs>
            <w:rPr>
              <w:rFonts w:eastAsiaTheme="minorEastAsia"/>
              <w:noProof/>
              <w:lang w:eastAsia="en-GB"/>
            </w:rPr>
          </w:pPr>
          <w:hyperlink w:anchor="_Toc6180724" w:history="1">
            <w:r w:rsidR="00866C6A" w:rsidRPr="00512D8F">
              <w:rPr>
                <w:rStyle w:val="Hyperlink"/>
                <w:rFonts w:ascii="Arial" w:eastAsia="Arial" w:hAnsi="Arial" w:cs="Arial"/>
                <w:b/>
                <w:noProof/>
              </w:rPr>
              <w:t>Conclusion</w:t>
            </w:r>
            <w:r w:rsidR="00866C6A">
              <w:rPr>
                <w:noProof/>
                <w:webHidden/>
              </w:rPr>
              <w:tab/>
            </w:r>
            <w:r w:rsidR="00866C6A">
              <w:rPr>
                <w:noProof/>
                <w:webHidden/>
              </w:rPr>
              <w:fldChar w:fldCharType="begin"/>
            </w:r>
            <w:r w:rsidR="00866C6A">
              <w:rPr>
                <w:noProof/>
                <w:webHidden/>
              </w:rPr>
              <w:instrText xml:space="preserve"> PAGEREF _Toc6180724 \h </w:instrText>
            </w:r>
            <w:r w:rsidR="00866C6A">
              <w:rPr>
                <w:noProof/>
                <w:webHidden/>
              </w:rPr>
            </w:r>
            <w:r w:rsidR="00866C6A">
              <w:rPr>
                <w:noProof/>
                <w:webHidden/>
              </w:rPr>
              <w:fldChar w:fldCharType="separate"/>
            </w:r>
            <w:r w:rsidR="00866C6A">
              <w:rPr>
                <w:noProof/>
                <w:webHidden/>
              </w:rPr>
              <w:t>7</w:t>
            </w:r>
            <w:r w:rsidR="00866C6A">
              <w:rPr>
                <w:noProof/>
                <w:webHidden/>
              </w:rPr>
              <w:fldChar w:fldCharType="end"/>
            </w:r>
          </w:hyperlink>
        </w:p>
        <w:p w14:paraId="6852C75B" w14:textId="5AF8E907" w:rsidR="00866C6A" w:rsidRDefault="00256BAA">
          <w:pPr>
            <w:pStyle w:val="TOC1"/>
            <w:tabs>
              <w:tab w:val="right" w:leader="dot" w:pos="9016"/>
            </w:tabs>
            <w:rPr>
              <w:rFonts w:eastAsiaTheme="minorEastAsia"/>
              <w:noProof/>
              <w:lang w:eastAsia="en-GB"/>
            </w:rPr>
          </w:pPr>
          <w:hyperlink w:anchor="_Toc6180725" w:history="1">
            <w:r w:rsidR="00866C6A" w:rsidRPr="00512D8F">
              <w:rPr>
                <w:rStyle w:val="Hyperlink"/>
                <w:rFonts w:ascii="Arial" w:eastAsia="Arial" w:hAnsi="Arial" w:cs="Arial"/>
                <w:b/>
                <w:noProof/>
              </w:rPr>
              <w:t>Recommendations</w:t>
            </w:r>
            <w:r w:rsidR="00866C6A">
              <w:rPr>
                <w:noProof/>
                <w:webHidden/>
              </w:rPr>
              <w:tab/>
            </w:r>
            <w:r w:rsidR="00866C6A">
              <w:rPr>
                <w:noProof/>
                <w:webHidden/>
              </w:rPr>
              <w:fldChar w:fldCharType="begin"/>
            </w:r>
            <w:r w:rsidR="00866C6A">
              <w:rPr>
                <w:noProof/>
                <w:webHidden/>
              </w:rPr>
              <w:instrText xml:space="preserve"> PAGEREF _Toc6180725 \h </w:instrText>
            </w:r>
            <w:r w:rsidR="00866C6A">
              <w:rPr>
                <w:noProof/>
                <w:webHidden/>
              </w:rPr>
            </w:r>
            <w:r w:rsidR="00866C6A">
              <w:rPr>
                <w:noProof/>
                <w:webHidden/>
              </w:rPr>
              <w:fldChar w:fldCharType="separate"/>
            </w:r>
            <w:r w:rsidR="00866C6A">
              <w:rPr>
                <w:noProof/>
                <w:webHidden/>
              </w:rPr>
              <w:t>8</w:t>
            </w:r>
            <w:r w:rsidR="00866C6A">
              <w:rPr>
                <w:noProof/>
                <w:webHidden/>
              </w:rPr>
              <w:fldChar w:fldCharType="end"/>
            </w:r>
          </w:hyperlink>
        </w:p>
        <w:p w14:paraId="4AB6D2E9" w14:textId="4E6D9566" w:rsidR="00866C6A" w:rsidRDefault="00256BAA">
          <w:pPr>
            <w:pStyle w:val="TOC1"/>
            <w:tabs>
              <w:tab w:val="right" w:leader="dot" w:pos="9016"/>
            </w:tabs>
            <w:rPr>
              <w:rFonts w:eastAsiaTheme="minorEastAsia"/>
              <w:noProof/>
              <w:lang w:eastAsia="en-GB"/>
            </w:rPr>
          </w:pPr>
          <w:hyperlink w:anchor="_Toc6180726" w:history="1">
            <w:r w:rsidR="00866C6A" w:rsidRPr="00512D8F">
              <w:rPr>
                <w:rStyle w:val="Hyperlink"/>
                <w:rFonts w:ascii="Arial" w:eastAsia="Arial" w:hAnsi="Arial" w:cs="Arial"/>
                <w:b/>
                <w:noProof/>
              </w:rPr>
              <w:t>References</w:t>
            </w:r>
            <w:r w:rsidR="00866C6A">
              <w:rPr>
                <w:noProof/>
                <w:webHidden/>
              </w:rPr>
              <w:tab/>
            </w:r>
            <w:r w:rsidR="00866C6A">
              <w:rPr>
                <w:noProof/>
                <w:webHidden/>
              </w:rPr>
              <w:fldChar w:fldCharType="begin"/>
            </w:r>
            <w:r w:rsidR="00866C6A">
              <w:rPr>
                <w:noProof/>
                <w:webHidden/>
              </w:rPr>
              <w:instrText xml:space="preserve"> PAGEREF _Toc6180726 \h </w:instrText>
            </w:r>
            <w:r w:rsidR="00866C6A">
              <w:rPr>
                <w:noProof/>
                <w:webHidden/>
              </w:rPr>
            </w:r>
            <w:r w:rsidR="00866C6A">
              <w:rPr>
                <w:noProof/>
                <w:webHidden/>
              </w:rPr>
              <w:fldChar w:fldCharType="separate"/>
            </w:r>
            <w:r w:rsidR="00866C6A">
              <w:rPr>
                <w:noProof/>
                <w:webHidden/>
              </w:rPr>
              <w:t>9</w:t>
            </w:r>
            <w:r w:rsidR="00866C6A">
              <w:rPr>
                <w:noProof/>
                <w:webHidden/>
              </w:rPr>
              <w:fldChar w:fldCharType="end"/>
            </w:r>
          </w:hyperlink>
        </w:p>
        <w:p w14:paraId="4D4BE7E6" w14:textId="09B866D2" w:rsidR="00EB3BDC" w:rsidRPr="00B71271" w:rsidRDefault="00EB3BDC" w:rsidP="00B71271">
          <w:pPr>
            <w:spacing w:line="480" w:lineRule="auto"/>
            <w:jc w:val="both"/>
            <w:rPr>
              <w:rFonts w:ascii="Arial" w:hAnsi="Arial" w:cs="Arial"/>
              <w:sz w:val="24"/>
              <w:szCs w:val="24"/>
            </w:rPr>
          </w:pPr>
          <w:r w:rsidRPr="00B71271">
            <w:rPr>
              <w:rFonts w:ascii="Arial" w:hAnsi="Arial" w:cs="Arial"/>
              <w:b/>
              <w:bCs/>
              <w:noProof/>
              <w:sz w:val="24"/>
              <w:szCs w:val="24"/>
            </w:rPr>
            <w:fldChar w:fldCharType="end"/>
          </w:r>
        </w:p>
      </w:sdtContent>
    </w:sdt>
    <w:p w14:paraId="01D69BAD" w14:textId="57100E29" w:rsidR="004E3516" w:rsidRPr="00B71271" w:rsidRDefault="004E3516" w:rsidP="00B71271">
      <w:pPr>
        <w:spacing w:line="480" w:lineRule="auto"/>
        <w:jc w:val="both"/>
        <w:rPr>
          <w:rFonts w:ascii="Arial" w:eastAsia="Arial" w:hAnsi="Arial" w:cs="Arial"/>
          <w:color w:val="2F5496" w:themeColor="accent1" w:themeShade="BF"/>
          <w:sz w:val="24"/>
          <w:szCs w:val="24"/>
        </w:rPr>
      </w:pPr>
      <w:r w:rsidRPr="00B71271">
        <w:rPr>
          <w:rFonts w:ascii="Arial" w:eastAsia="Arial" w:hAnsi="Arial" w:cs="Arial"/>
          <w:sz w:val="24"/>
          <w:szCs w:val="24"/>
        </w:rPr>
        <w:br w:type="page"/>
      </w:r>
    </w:p>
    <w:p w14:paraId="42194AED" w14:textId="128E8D7C" w:rsidR="001B763D" w:rsidRPr="00B71271" w:rsidRDefault="001B763D" w:rsidP="00B71271">
      <w:pPr>
        <w:pStyle w:val="Heading1"/>
        <w:spacing w:line="480" w:lineRule="auto"/>
        <w:jc w:val="both"/>
        <w:rPr>
          <w:rFonts w:ascii="Arial" w:eastAsia="Arial" w:hAnsi="Arial" w:cs="Arial"/>
          <w:b/>
          <w:sz w:val="24"/>
          <w:szCs w:val="24"/>
          <w:u w:val="single"/>
        </w:rPr>
      </w:pPr>
      <w:bookmarkStart w:id="3" w:name="_Toc6180717"/>
      <w:r w:rsidRPr="00B71271">
        <w:rPr>
          <w:rFonts w:ascii="Arial" w:eastAsia="Arial" w:hAnsi="Arial" w:cs="Arial"/>
          <w:b/>
          <w:sz w:val="24"/>
          <w:szCs w:val="24"/>
          <w:u w:val="single"/>
        </w:rPr>
        <w:lastRenderedPageBreak/>
        <w:t>Abstract</w:t>
      </w:r>
      <w:bookmarkEnd w:id="3"/>
    </w:p>
    <w:p w14:paraId="7941673F" w14:textId="7D183CB0" w:rsidR="001B763D" w:rsidRPr="00B71271" w:rsidRDefault="001B763D" w:rsidP="00B71271">
      <w:pPr>
        <w:spacing w:line="480" w:lineRule="auto"/>
        <w:jc w:val="both"/>
        <w:rPr>
          <w:rFonts w:ascii="Arial" w:hAnsi="Arial" w:cs="Arial"/>
          <w:sz w:val="24"/>
          <w:szCs w:val="24"/>
        </w:rPr>
      </w:pPr>
      <w:r w:rsidRPr="00B71271">
        <w:rPr>
          <w:rFonts w:ascii="Arial" w:hAnsi="Arial" w:cs="Arial"/>
          <w:sz w:val="24"/>
          <w:szCs w:val="24"/>
        </w:rPr>
        <w:t xml:space="preserve">This report </w:t>
      </w:r>
      <w:r w:rsidR="00AB413C" w:rsidRPr="00B71271">
        <w:rPr>
          <w:rFonts w:ascii="Arial" w:hAnsi="Arial" w:cs="Arial"/>
          <w:sz w:val="24"/>
          <w:szCs w:val="24"/>
        </w:rPr>
        <w:t xml:space="preserve">has considered the different elements of </w:t>
      </w:r>
      <w:r w:rsidR="008024BB" w:rsidRPr="00B71271">
        <w:rPr>
          <w:rFonts w:ascii="Arial" w:hAnsi="Arial" w:cs="Arial"/>
          <w:sz w:val="24"/>
          <w:szCs w:val="24"/>
        </w:rPr>
        <w:t>disruptive digital innovation</w:t>
      </w:r>
      <w:r w:rsidR="00AB413C" w:rsidRPr="00B71271">
        <w:rPr>
          <w:rFonts w:ascii="Arial" w:hAnsi="Arial" w:cs="Arial"/>
          <w:sz w:val="24"/>
          <w:szCs w:val="24"/>
        </w:rPr>
        <w:t xml:space="preserve"> that has affected </w:t>
      </w:r>
      <w:r w:rsidR="007F1B29" w:rsidRPr="00B71271">
        <w:rPr>
          <w:rFonts w:ascii="Arial" w:hAnsi="Arial" w:cs="Arial"/>
          <w:sz w:val="24"/>
          <w:szCs w:val="24"/>
        </w:rPr>
        <w:t xml:space="preserve">a national charity: </w:t>
      </w:r>
      <w:r w:rsidR="00AB413C" w:rsidRPr="00B71271">
        <w:rPr>
          <w:rFonts w:ascii="Arial" w:hAnsi="Arial" w:cs="Arial"/>
          <w:sz w:val="24"/>
          <w:szCs w:val="24"/>
        </w:rPr>
        <w:t>The Empowerment Network U</w:t>
      </w:r>
      <w:r w:rsidR="00055B1A" w:rsidRPr="00B71271">
        <w:rPr>
          <w:rFonts w:ascii="Arial" w:hAnsi="Arial" w:cs="Arial"/>
          <w:sz w:val="24"/>
          <w:szCs w:val="24"/>
        </w:rPr>
        <w:t xml:space="preserve">nited </w:t>
      </w:r>
      <w:r w:rsidR="00AB413C" w:rsidRPr="00B71271">
        <w:rPr>
          <w:rFonts w:ascii="Arial" w:hAnsi="Arial" w:cs="Arial"/>
          <w:sz w:val="24"/>
          <w:szCs w:val="24"/>
        </w:rPr>
        <w:t>K</w:t>
      </w:r>
      <w:r w:rsidR="00055B1A" w:rsidRPr="00B71271">
        <w:rPr>
          <w:rFonts w:ascii="Arial" w:hAnsi="Arial" w:cs="Arial"/>
          <w:sz w:val="24"/>
          <w:szCs w:val="24"/>
        </w:rPr>
        <w:t>ingdom (TENUK)</w:t>
      </w:r>
      <w:r w:rsidR="008024BB" w:rsidRPr="00B71271">
        <w:rPr>
          <w:rFonts w:ascii="Arial" w:hAnsi="Arial" w:cs="Arial"/>
          <w:sz w:val="24"/>
          <w:szCs w:val="24"/>
        </w:rPr>
        <w:t>.</w:t>
      </w:r>
      <w:r w:rsidR="002C14D7" w:rsidRPr="00B71271">
        <w:rPr>
          <w:rFonts w:ascii="Arial" w:hAnsi="Arial" w:cs="Arial"/>
          <w:sz w:val="24"/>
          <w:szCs w:val="24"/>
        </w:rPr>
        <w:t xml:space="preserve"> Such elements include the changing technology, </w:t>
      </w:r>
      <w:r w:rsidR="00F95EEB" w:rsidRPr="00B71271">
        <w:rPr>
          <w:rFonts w:ascii="Arial" w:hAnsi="Arial" w:cs="Arial"/>
          <w:sz w:val="24"/>
          <w:szCs w:val="24"/>
        </w:rPr>
        <w:t xml:space="preserve">the </w:t>
      </w:r>
      <w:r w:rsidR="00A86A48" w:rsidRPr="00B71271">
        <w:rPr>
          <w:rFonts w:ascii="Arial" w:hAnsi="Arial" w:cs="Arial"/>
          <w:i/>
          <w:sz w:val="24"/>
          <w:szCs w:val="24"/>
        </w:rPr>
        <w:t>social</w:t>
      </w:r>
      <w:r w:rsidR="00A86A48" w:rsidRPr="00B71271">
        <w:rPr>
          <w:rFonts w:ascii="Arial" w:hAnsi="Arial" w:cs="Arial"/>
          <w:sz w:val="24"/>
          <w:szCs w:val="24"/>
        </w:rPr>
        <w:t xml:space="preserve"> </w:t>
      </w:r>
      <w:r w:rsidR="00F95EEB" w:rsidRPr="00B71271">
        <w:rPr>
          <w:rFonts w:ascii="Arial" w:hAnsi="Arial" w:cs="Arial"/>
          <w:sz w:val="24"/>
          <w:szCs w:val="24"/>
        </w:rPr>
        <w:t>value chain</w:t>
      </w:r>
      <w:r w:rsidR="00A86A48" w:rsidRPr="00B71271">
        <w:rPr>
          <w:rFonts w:ascii="Arial" w:hAnsi="Arial" w:cs="Arial"/>
          <w:sz w:val="24"/>
          <w:szCs w:val="24"/>
        </w:rPr>
        <w:t>. The report</w:t>
      </w:r>
      <w:r w:rsidR="002C14D7" w:rsidRPr="00B71271">
        <w:rPr>
          <w:rFonts w:ascii="Arial" w:hAnsi="Arial" w:cs="Arial"/>
          <w:sz w:val="24"/>
          <w:szCs w:val="24"/>
        </w:rPr>
        <w:t xml:space="preserve"> concludes that</w:t>
      </w:r>
      <w:r w:rsidR="00EB3BDC" w:rsidRPr="00B71271">
        <w:rPr>
          <w:rFonts w:ascii="Arial" w:hAnsi="Arial" w:cs="Arial"/>
          <w:sz w:val="24"/>
          <w:szCs w:val="24"/>
        </w:rPr>
        <w:t xml:space="preserve"> </w:t>
      </w:r>
      <w:r w:rsidR="002C6C5B" w:rsidRPr="00B71271">
        <w:rPr>
          <w:rFonts w:ascii="Arial" w:hAnsi="Arial" w:cs="Arial"/>
          <w:sz w:val="24"/>
          <w:szCs w:val="24"/>
        </w:rPr>
        <w:t xml:space="preserve">TENUK </w:t>
      </w:r>
      <w:r w:rsidR="00F00AA2" w:rsidRPr="00B71271">
        <w:rPr>
          <w:rFonts w:ascii="Arial" w:hAnsi="Arial" w:cs="Arial"/>
          <w:sz w:val="24"/>
          <w:szCs w:val="24"/>
        </w:rPr>
        <w:t>continually adapts itself to new technology and therefore creates sustainable competitive advantage over other domestic abuse charities in the sector.</w:t>
      </w:r>
    </w:p>
    <w:p w14:paraId="4E956C81" w14:textId="202838D7" w:rsidR="00E40433" w:rsidRPr="00B71271" w:rsidRDefault="00E40433" w:rsidP="00B71271">
      <w:pPr>
        <w:pStyle w:val="Heading1"/>
        <w:spacing w:line="480" w:lineRule="auto"/>
        <w:jc w:val="both"/>
        <w:rPr>
          <w:rFonts w:ascii="Arial" w:eastAsia="Arial" w:hAnsi="Arial" w:cs="Arial"/>
          <w:b/>
          <w:sz w:val="24"/>
          <w:szCs w:val="24"/>
          <w:u w:val="single"/>
        </w:rPr>
      </w:pPr>
      <w:bookmarkStart w:id="4" w:name="_Toc6180718"/>
      <w:r w:rsidRPr="00B71271">
        <w:rPr>
          <w:rFonts w:ascii="Arial" w:eastAsia="Arial" w:hAnsi="Arial" w:cs="Arial"/>
          <w:b/>
          <w:sz w:val="24"/>
          <w:szCs w:val="24"/>
          <w:u w:val="single"/>
        </w:rPr>
        <w:t>Introduction</w:t>
      </w:r>
      <w:bookmarkEnd w:id="4"/>
      <w:bookmarkEnd w:id="2"/>
    </w:p>
    <w:p w14:paraId="207E017A" w14:textId="22195F42" w:rsidR="001B763D" w:rsidRPr="00B71271" w:rsidRDefault="009203E0" w:rsidP="00B71271">
      <w:pPr>
        <w:spacing w:line="480" w:lineRule="auto"/>
        <w:jc w:val="both"/>
        <w:rPr>
          <w:rFonts w:ascii="Arial" w:hAnsi="Arial" w:cs="Arial"/>
          <w:sz w:val="24"/>
          <w:szCs w:val="24"/>
        </w:rPr>
      </w:pPr>
      <w:r w:rsidRPr="00B71271">
        <w:rPr>
          <w:rFonts w:ascii="Arial" w:hAnsi="Arial" w:cs="Arial"/>
          <w:sz w:val="24"/>
          <w:szCs w:val="24"/>
        </w:rPr>
        <w:t xml:space="preserve">This report will examine </w:t>
      </w:r>
      <w:r w:rsidR="00EA7FA7" w:rsidRPr="00B71271">
        <w:rPr>
          <w:rFonts w:ascii="Arial" w:hAnsi="Arial" w:cs="Arial"/>
          <w:sz w:val="24"/>
          <w:szCs w:val="24"/>
        </w:rPr>
        <w:t>how</w:t>
      </w:r>
      <w:r w:rsidR="00B80D67" w:rsidRPr="00B71271">
        <w:rPr>
          <w:rFonts w:ascii="Arial" w:hAnsi="Arial" w:cs="Arial"/>
          <w:sz w:val="24"/>
          <w:szCs w:val="24"/>
        </w:rPr>
        <w:t xml:space="preserve"> </w:t>
      </w:r>
      <w:r w:rsidR="00E20F50" w:rsidRPr="00B71271">
        <w:rPr>
          <w:rFonts w:ascii="Arial" w:hAnsi="Arial" w:cs="Arial"/>
          <w:sz w:val="24"/>
          <w:szCs w:val="24"/>
        </w:rPr>
        <w:t>T</w:t>
      </w:r>
      <w:r w:rsidR="00055B1A" w:rsidRPr="00B71271">
        <w:rPr>
          <w:rFonts w:ascii="Arial" w:hAnsi="Arial" w:cs="Arial"/>
          <w:sz w:val="24"/>
          <w:szCs w:val="24"/>
        </w:rPr>
        <w:t>E</w:t>
      </w:r>
      <w:r w:rsidR="00E20F50" w:rsidRPr="00B71271">
        <w:rPr>
          <w:rFonts w:ascii="Arial" w:hAnsi="Arial" w:cs="Arial"/>
          <w:sz w:val="24"/>
          <w:szCs w:val="24"/>
        </w:rPr>
        <w:t>NUK</w:t>
      </w:r>
      <w:r w:rsidR="00EA7FA7" w:rsidRPr="00B71271">
        <w:rPr>
          <w:rFonts w:ascii="Arial" w:hAnsi="Arial" w:cs="Arial"/>
          <w:sz w:val="24"/>
          <w:szCs w:val="24"/>
        </w:rPr>
        <w:t xml:space="preserve"> has </w:t>
      </w:r>
      <w:r w:rsidR="00541221" w:rsidRPr="00B71271">
        <w:rPr>
          <w:rFonts w:ascii="Arial" w:hAnsi="Arial" w:cs="Arial"/>
          <w:sz w:val="24"/>
          <w:szCs w:val="24"/>
        </w:rPr>
        <w:t>been disrupted through digital innovation.</w:t>
      </w:r>
      <w:r w:rsidR="0083573E" w:rsidRPr="00B71271">
        <w:rPr>
          <w:rFonts w:ascii="Arial" w:hAnsi="Arial" w:cs="Arial"/>
          <w:sz w:val="24"/>
          <w:szCs w:val="24"/>
        </w:rPr>
        <w:t xml:space="preserve"> </w:t>
      </w:r>
      <w:proofErr w:type="spellStart"/>
      <w:r w:rsidR="00240022" w:rsidRPr="00B71271">
        <w:rPr>
          <w:rFonts w:ascii="Arial" w:hAnsi="Arial" w:cs="Arial"/>
          <w:sz w:val="24"/>
          <w:szCs w:val="24"/>
        </w:rPr>
        <w:t>Contini</w:t>
      </w:r>
      <w:proofErr w:type="spellEnd"/>
      <w:r w:rsidR="00240022" w:rsidRPr="00B71271">
        <w:rPr>
          <w:rFonts w:ascii="Arial" w:hAnsi="Arial" w:cs="Arial"/>
          <w:sz w:val="24"/>
          <w:szCs w:val="24"/>
        </w:rPr>
        <w:t xml:space="preserve"> and </w:t>
      </w:r>
      <w:proofErr w:type="spellStart"/>
      <w:r w:rsidR="00240022" w:rsidRPr="00B71271">
        <w:rPr>
          <w:rFonts w:ascii="Arial" w:hAnsi="Arial" w:cs="Arial"/>
          <w:sz w:val="24"/>
          <w:szCs w:val="24"/>
        </w:rPr>
        <w:t>Lanzara</w:t>
      </w:r>
      <w:proofErr w:type="spellEnd"/>
      <w:r w:rsidR="00240022" w:rsidRPr="00B71271">
        <w:rPr>
          <w:rFonts w:ascii="Arial" w:hAnsi="Arial" w:cs="Arial"/>
          <w:sz w:val="24"/>
          <w:szCs w:val="24"/>
        </w:rPr>
        <w:t xml:space="preserve"> (2009, p.1) </w:t>
      </w:r>
      <w:r w:rsidR="007F1B29" w:rsidRPr="00B71271">
        <w:rPr>
          <w:rFonts w:ascii="Arial" w:hAnsi="Arial" w:cs="Arial"/>
          <w:sz w:val="24"/>
          <w:szCs w:val="24"/>
        </w:rPr>
        <w:t>introduced the topic of disruptive technology within the public sector</w:t>
      </w:r>
      <w:r w:rsidR="00240022" w:rsidRPr="00B71271">
        <w:rPr>
          <w:rFonts w:ascii="Arial" w:hAnsi="Arial" w:cs="Arial"/>
          <w:sz w:val="24"/>
          <w:szCs w:val="24"/>
        </w:rPr>
        <w:t>:</w:t>
      </w:r>
      <w:r w:rsidR="004363FB">
        <w:rPr>
          <w:rFonts w:ascii="Arial" w:hAnsi="Arial" w:cs="Arial"/>
          <w:sz w:val="24"/>
          <w:szCs w:val="24"/>
        </w:rPr>
        <w:t xml:space="preserve"> </w:t>
      </w:r>
      <w:r w:rsidR="00240022" w:rsidRPr="00B71271">
        <w:rPr>
          <w:rFonts w:ascii="Arial" w:hAnsi="Arial" w:cs="Arial"/>
          <w:sz w:val="24"/>
          <w:szCs w:val="24"/>
        </w:rPr>
        <w:t>“It is commonplace that the rise of the internet offers the public sector a great deal of opportunity for change, and visible changes have indeed taken place…</w:t>
      </w:r>
      <w:r w:rsidR="009B5E2F" w:rsidRPr="00B71271">
        <w:rPr>
          <w:rFonts w:ascii="Arial" w:hAnsi="Arial" w:cs="Arial"/>
          <w:sz w:val="24"/>
          <w:szCs w:val="24"/>
        </w:rPr>
        <w:t>”</w:t>
      </w:r>
      <w:r w:rsidR="004363FB">
        <w:rPr>
          <w:rFonts w:ascii="Arial" w:hAnsi="Arial" w:cs="Arial"/>
          <w:sz w:val="24"/>
          <w:szCs w:val="24"/>
        </w:rPr>
        <w:t xml:space="preserve"> </w:t>
      </w:r>
      <w:r w:rsidR="00E20F50" w:rsidRPr="00B71271">
        <w:rPr>
          <w:rFonts w:ascii="Arial" w:hAnsi="Arial" w:cs="Arial"/>
          <w:sz w:val="24"/>
          <w:szCs w:val="24"/>
        </w:rPr>
        <w:t>T</w:t>
      </w:r>
      <w:r w:rsidR="00055B1A" w:rsidRPr="00B71271">
        <w:rPr>
          <w:rFonts w:ascii="Arial" w:hAnsi="Arial" w:cs="Arial"/>
          <w:sz w:val="24"/>
          <w:szCs w:val="24"/>
        </w:rPr>
        <w:t>E</w:t>
      </w:r>
      <w:r w:rsidR="00E20F50" w:rsidRPr="00B71271">
        <w:rPr>
          <w:rFonts w:ascii="Arial" w:hAnsi="Arial" w:cs="Arial"/>
          <w:sz w:val="24"/>
          <w:szCs w:val="24"/>
        </w:rPr>
        <w:t>NUK (2019)</w:t>
      </w:r>
      <w:r w:rsidR="0083573E" w:rsidRPr="00B71271">
        <w:rPr>
          <w:rFonts w:ascii="Arial" w:hAnsi="Arial" w:cs="Arial"/>
          <w:sz w:val="24"/>
          <w:szCs w:val="24"/>
        </w:rPr>
        <w:t xml:space="preserve"> began in 2015 by delivering face-to-face and helpline services</w:t>
      </w:r>
      <w:r w:rsidR="00EF5B30" w:rsidRPr="00B71271">
        <w:rPr>
          <w:rFonts w:ascii="Arial" w:hAnsi="Arial" w:cs="Arial"/>
          <w:sz w:val="24"/>
          <w:szCs w:val="24"/>
        </w:rPr>
        <w:t xml:space="preserve"> in Bristol, however in 2018, it was decided to pursue a digital strategy, by converting to </w:t>
      </w:r>
      <w:r w:rsidR="00E331BE" w:rsidRPr="00B71271">
        <w:rPr>
          <w:rFonts w:ascii="Arial" w:hAnsi="Arial" w:cs="Arial"/>
          <w:sz w:val="24"/>
          <w:szCs w:val="24"/>
        </w:rPr>
        <w:t xml:space="preserve">delivering </w:t>
      </w:r>
      <w:r w:rsidR="00EF5B30" w:rsidRPr="00B71271">
        <w:rPr>
          <w:rFonts w:ascii="Arial" w:hAnsi="Arial" w:cs="Arial"/>
          <w:sz w:val="24"/>
          <w:szCs w:val="24"/>
        </w:rPr>
        <w:t>online</w:t>
      </w:r>
      <w:r w:rsidR="001C5DCC" w:rsidRPr="00B71271">
        <w:rPr>
          <w:rFonts w:ascii="Arial" w:hAnsi="Arial" w:cs="Arial"/>
          <w:sz w:val="24"/>
          <w:szCs w:val="24"/>
        </w:rPr>
        <w:t>-only</w:t>
      </w:r>
      <w:r w:rsidR="00EF5B30" w:rsidRPr="00B71271">
        <w:rPr>
          <w:rFonts w:ascii="Arial" w:hAnsi="Arial" w:cs="Arial"/>
          <w:sz w:val="24"/>
          <w:szCs w:val="24"/>
        </w:rPr>
        <w:t xml:space="preserve"> services</w:t>
      </w:r>
      <w:r w:rsidR="00806ADB" w:rsidRPr="00B71271">
        <w:rPr>
          <w:rFonts w:ascii="Arial" w:hAnsi="Arial" w:cs="Arial"/>
          <w:sz w:val="24"/>
          <w:szCs w:val="24"/>
        </w:rPr>
        <w:t>.</w:t>
      </w:r>
      <w:r w:rsidR="00AA59C7" w:rsidRPr="00B71271">
        <w:rPr>
          <w:rFonts w:ascii="Arial" w:hAnsi="Arial" w:cs="Arial"/>
          <w:sz w:val="24"/>
          <w:szCs w:val="24"/>
        </w:rPr>
        <w:t xml:space="preserve"> This is to provide service-users with an instantly accessible, anonymous, secure</w:t>
      </w:r>
      <w:r w:rsidR="007437FD" w:rsidRPr="00B71271">
        <w:rPr>
          <w:rFonts w:ascii="Arial" w:hAnsi="Arial" w:cs="Arial"/>
          <w:sz w:val="24"/>
          <w:szCs w:val="24"/>
        </w:rPr>
        <w:t xml:space="preserve"> and</w:t>
      </w:r>
      <w:r w:rsidR="00AA59C7" w:rsidRPr="00B71271">
        <w:rPr>
          <w:rFonts w:ascii="Arial" w:hAnsi="Arial" w:cs="Arial"/>
          <w:sz w:val="24"/>
          <w:szCs w:val="24"/>
        </w:rPr>
        <w:t xml:space="preserve"> environmentally-friendly </w:t>
      </w:r>
      <w:r w:rsidR="007437FD" w:rsidRPr="00B71271">
        <w:rPr>
          <w:rFonts w:ascii="Arial" w:hAnsi="Arial" w:cs="Arial"/>
          <w:sz w:val="24"/>
          <w:szCs w:val="24"/>
        </w:rPr>
        <w:t xml:space="preserve">service that will be autonomous for </w:t>
      </w:r>
      <w:r w:rsidR="00E20F50" w:rsidRPr="00B71271">
        <w:rPr>
          <w:rFonts w:ascii="Arial" w:hAnsi="Arial" w:cs="Arial"/>
          <w:sz w:val="24"/>
          <w:szCs w:val="24"/>
        </w:rPr>
        <w:t>the charity</w:t>
      </w:r>
      <w:r w:rsidR="007437FD" w:rsidRPr="00B71271">
        <w:rPr>
          <w:rFonts w:ascii="Arial" w:hAnsi="Arial" w:cs="Arial"/>
          <w:sz w:val="24"/>
          <w:szCs w:val="24"/>
        </w:rPr>
        <w:t xml:space="preserve"> to maintain and deliver.</w:t>
      </w:r>
    </w:p>
    <w:p w14:paraId="77A0B767" w14:textId="09CF557A" w:rsidR="00323CF1" w:rsidRPr="00B71271" w:rsidRDefault="00323CF1" w:rsidP="00B71271">
      <w:pPr>
        <w:pStyle w:val="Heading1"/>
        <w:spacing w:line="480" w:lineRule="auto"/>
        <w:jc w:val="both"/>
        <w:rPr>
          <w:rFonts w:ascii="Arial" w:hAnsi="Arial" w:cs="Arial"/>
          <w:b/>
          <w:sz w:val="24"/>
          <w:szCs w:val="24"/>
          <w:u w:val="single"/>
        </w:rPr>
      </w:pPr>
      <w:bookmarkStart w:id="5" w:name="_Toc6180719"/>
      <w:r w:rsidRPr="00B71271">
        <w:rPr>
          <w:rFonts w:ascii="Arial" w:hAnsi="Arial" w:cs="Arial"/>
          <w:b/>
          <w:sz w:val="24"/>
          <w:szCs w:val="24"/>
          <w:u w:val="single"/>
        </w:rPr>
        <w:t>Organisation Analysis</w:t>
      </w:r>
      <w:bookmarkEnd w:id="5"/>
    </w:p>
    <w:p w14:paraId="572CF0DE" w14:textId="2D91CE6C" w:rsidR="00E40433" w:rsidRPr="00B71271" w:rsidRDefault="00E40433" w:rsidP="00B71271">
      <w:pPr>
        <w:pStyle w:val="Heading2"/>
        <w:spacing w:line="480" w:lineRule="auto"/>
        <w:jc w:val="both"/>
        <w:rPr>
          <w:rFonts w:ascii="Arial" w:eastAsia="Arial" w:hAnsi="Arial" w:cs="Arial"/>
          <w:sz w:val="24"/>
          <w:szCs w:val="24"/>
        </w:rPr>
      </w:pPr>
      <w:bookmarkStart w:id="6" w:name="_Toc2786561"/>
      <w:bookmarkStart w:id="7" w:name="_Toc6180720"/>
      <w:r w:rsidRPr="00B71271">
        <w:rPr>
          <w:rFonts w:ascii="Arial" w:eastAsia="Arial" w:hAnsi="Arial" w:cs="Arial"/>
          <w:sz w:val="24"/>
          <w:szCs w:val="24"/>
        </w:rPr>
        <w:t>Digital Disruption</w:t>
      </w:r>
      <w:bookmarkEnd w:id="6"/>
      <w:bookmarkEnd w:id="7"/>
    </w:p>
    <w:p w14:paraId="3142A28B" w14:textId="280E82C6" w:rsidR="00E30600" w:rsidRPr="00B71271" w:rsidRDefault="00B44B76" w:rsidP="00B71271">
      <w:pPr>
        <w:spacing w:line="480" w:lineRule="auto"/>
        <w:jc w:val="both"/>
        <w:rPr>
          <w:rFonts w:ascii="Arial" w:hAnsi="Arial" w:cs="Arial"/>
          <w:sz w:val="24"/>
          <w:szCs w:val="24"/>
        </w:rPr>
      </w:pPr>
      <w:bookmarkStart w:id="8" w:name="_Toc2786562"/>
      <w:r w:rsidRPr="00B71271">
        <w:rPr>
          <w:rFonts w:ascii="Arial" w:hAnsi="Arial" w:cs="Arial"/>
          <w:sz w:val="24"/>
          <w:szCs w:val="24"/>
        </w:rPr>
        <w:t>Changes in digital technology ha</w:t>
      </w:r>
      <w:r w:rsidR="00DE56FF" w:rsidRPr="00B71271">
        <w:rPr>
          <w:rFonts w:ascii="Arial" w:hAnsi="Arial" w:cs="Arial"/>
          <w:sz w:val="24"/>
          <w:szCs w:val="24"/>
        </w:rPr>
        <w:t>ve</w:t>
      </w:r>
      <w:r w:rsidRPr="00B71271">
        <w:rPr>
          <w:rFonts w:ascii="Arial" w:hAnsi="Arial" w:cs="Arial"/>
          <w:sz w:val="24"/>
          <w:szCs w:val="24"/>
        </w:rPr>
        <w:t xml:space="preserve"> disrupted all business functions of TENUK</w:t>
      </w:r>
      <w:r w:rsidR="00FF4839" w:rsidRPr="00B71271">
        <w:rPr>
          <w:rFonts w:ascii="Arial" w:hAnsi="Arial" w:cs="Arial"/>
          <w:sz w:val="24"/>
          <w:szCs w:val="24"/>
        </w:rPr>
        <w:t>, p</w:t>
      </w:r>
      <w:r w:rsidRPr="00B71271">
        <w:rPr>
          <w:rFonts w:ascii="Arial" w:hAnsi="Arial" w:cs="Arial"/>
          <w:sz w:val="24"/>
          <w:szCs w:val="24"/>
        </w:rPr>
        <w:t>articularly that of fundraising</w:t>
      </w:r>
      <w:r w:rsidR="000E5390" w:rsidRPr="00B71271">
        <w:rPr>
          <w:rFonts w:ascii="Arial" w:hAnsi="Arial" w:cs="Arial"/>
          <w:sz w:val="24"/>
          <w:szCs w:val="24"/>
        </w:rPr>
        <w:t xml:space="preserve">, whereby </w:t>
      </w:r>
      <w:r w:rsidR="00FF4839" w:rsidRPr="00B71271">
        <w:rPr>
          <w:rFonts w:ascii="Arial" w:hAnsi="Arial" w:cs="Arial"/>
          <w:sz w:val="24"/>
          <w:szCs w:val="24"/>
        </w:rPr>
        <w:t xml:space="preserve">all </w:t>
      </w:r>
      <w:r w:rsidR="000E5390" w:rsidRPr="00B71271">
        <w:rPr>
          <w:rFonts w:ascii="Arial" w:hAnsi="Arial" w:cs="Arial"/>
          <w:sz w:val="24"/>
          <w:szCs w:val="24"/>
        </w:rPr>
        <w:t xml:space="preserve">donations to the charity have been </w:t>
      </w:r>
      <w:r w:rsidR="00FF4839" w:rsidRPr="00B71271">
        <w:rPr>
          <w:rFonts w:ascii="Arial" w:hAnsi="Arial" w:cs="Arial"/>
          <w:sz w:val="24"/>
          <w:szCs w:val="24"/>
        </w:rPr>
        <w:t>collected online</w:t>
      </w:r>
      <w:r w:rsidR="00391307" w:rsidRPr="00B71271">
        <w:rPr>
          <w:rFonts w:ascii="Arial" w:hAnsi="Arial" w:cs="Arial"/>
          <w:sz w:val="24"/>
          <w:szCs w:val="24"/>
        </w:rPr>
        <w:t xml:space="preserve"> through the Charities Aid Foundation secure transactions site</w:t>
      </w:r>
      <w:r w:rsidR="00966139" w:rsidRPr="00B71271">
        <w:rPr>
          <w:rFonts w:ascii="Arial" w:hAnsi="Arial" w:cs="Arial"/>
          <w:sz w:val="24"/>
          <w:szCs w:val="24"/>
        </w:rPr>
        <w:t xml:space="preserve">. </w:t>
      </w:r>
      <w:r w:rsidR="006367E2" w:rsidRPr="00B71271">
        <w:rPr>
          <w:rFonts w:ascii="Arial" w:hAnsi="Arial" w:cs="Arial"/>
          <w:sz w:val="24"/>
          <w:szCs w:val="24"/>
        </w:rPr>
        <w:t xml:space="preserve">Lee, </w:t>
      </w:r>
      <w:proofErr w:type="spellStart"/>
      <w:r w:rsidR="00267800" w:rsidRPr="00B71271">
        <w:rPr>
          <w:rFonts w:ascii="Arial" w:hAnsi="Arial" w:cs="Arial"/>
          <w:sz w:val="24"/>
          <w:szCs w:val="24"/>
        </w:rPr>
        <w:t>Berniker</w:t>
      </w:r>
      <w:proofErr w:type="spellEnd"/>
      <w:r w:rsidR="00267800" w:rsidRPr="00B71271">
        <w:rPr>
          <w:rFonts w:ascii="Arial" w:hAnsi="Arial" w:cs="Arial"/>
          <w:sz w:val="24"/>
          <w:szCs w:val="24"/>
        </w:rPr>
        <w:t xml:space="preserve">, Van </w:t>
      </w:r>
      <w:proofErr w:type="spellStart"/>
      <w:r w:rsidR="00267800" w:rsidRPr="00B71271">
        <w:rPr>
          <w:rFonts w:ascii="Arial" w:hAnsi="Arial" w:cs="Arial"/>
          <w:sz w:val="24"/>
          <w:szCs w:val="24"/>
        </w:rPr>
        <w:t>Wyhe</w:t>
      </w:r>
      <w:proofErr w:type="spellEnd"/>
      <w:r w:rsidR="000A36DC" w:rsidRPr="00B71271">
        <w:rPr>
          <w:rFonts w:ascii="Arial" w:hAnsi="Arial" w:cs="Arial"/>
          <w:sz w:val="24"/>
          <w:szCs w:val="24"/>
        </w:rPr>
        <w:t xml:space="preserve"> and Johnson (200</w:t>
      </w:r>
      <w:r w:rsidR="009A1B9F" w:rsidRPr="00B71271">
        <w:rPr>
          <w:rFonts w:ascii="Arial" w:hAnsi="Arial" w:cs="Arial"/>
          <w:sz w:val="24"/>
          <w:szCs w:val="24"/>
        </w:rPr>
        <w:t>7</w:t>
      </w:r>
      <w:r w:rsidR="000A36DC" w:rsidRPr="00B71271">
        <w:rPr>
          <w:rFonts w:ascii="Arial" w:hAnsi="Arial" w:cs="Arial"/>
          <w:sz w:val="24"/>
          <w:szCs w:val="24"/>
        </w:rPr>
        <w:t xml:space="preserve">, p.40) </w:t>
      </w:r>
      <w:r w:rsidR="00353AF0">
        <w:rPr>
          <w:rFonts w:ascii="Arial" w:hAnsi="Arial" w:cs="Arial"/>
          <w:sz w:val="24"/>
          <w:szCs w:val="24"/>
        </w:rPr>
        <w:t xml:space="preserve">defined such activities as </w:t>
      </w:r>
      <w:r w:rsidR="004363FB">
        <w:rPr>
          <w:rFonts w:ascii="Arial" w:hAnsi="Arial" w:cs="Arial"/>
          <w:sz w:val="24"/>
          <w:szCs w:val="24"/>
        </w:rPr>
        <w:t>‘</w:t>
      </w:r>
      <w:r w:rsidR="000A36DC" w:rsidRPr="00B71271">
        <w:rPr>
          <w:rFonts w:ascii="Arial" w:hAnsi="Arial" w:cs="Arial"/>
          <w:sz w:val="24"/>
          <w:szCs w:val="24"/>
        </w:rPr>
        <w:t>e-philanthropy</w:t>
      </w:r>
      <w:r w:rsidR="004363FB">
        <w:rPr>
          <w:rFonts w:ascii="Arial" w:hAnsi="Arial" w:cs="Arial"/>
          <w:sz w:val="24"/>
          <w:szCs w:val="24"/>
        </w:rPr>
        <w:t>’</w:t>
      </w:r>
      <w:r w:rsidR="00934826" w:rsidRPr="00B71271">
        <w:rPr>
          <w:rFonts w:ascii="Arial" w:hAnsi="Arial" w:cs="Arial"/>
          <w:sz w:val="24"/>
          <w:szCs w:val="24"/>
        </w:rPr>
        <w:t>:</w:t>
      </w:r>
      <w:r w:rsidR="004363FB">
        <w:rPr>
          <w:rFonts w:ascii="Arial" w:hAnsi="Arial" w:cs="Arial"/>
          <w:sz w:val="24"/>
          <w:szCs w:val="24"/>
        </w:rPr>
        <w:t xml:space="preserve"> </w:t>
      </w:r>
      <w:r w:rsidR="00934826" w:rsidRPr="00B71271">
        <w:rPr>
          <w:rFonts w:ascii="Arial" w:hAnsi="Arial" w:cs="Arial"/>
          <w:sz w:val="24"/>
          <w:szCs w:val="24"/>
        </w:rPr>
        <w:t xml:space="preserve">“…the e-philanthropy model is a disruptive innovation that </w:t>
      </w:r>
      <w:r w:rsidR="00934826" w:rsidRPr="00B71271">
        <w:rPr>
          <w:rFonts w:ascii="Arial" w:hAnsi="Arial" w:cs="Arial"/>
          <w:sz w:val="24"/>
          <w:szCs w:val="24"/>
        </w:rPr>
        <w:lastRenderedPageBreak/>
        <w:t>fundamentally changes the traditional approach of gift-giving and charity donation.”</w:t>
      </w:r>
      <w:r w:rsidR="004363FB">
        <w:rPr>
          <w:rFonts w:ascii="Arial" w:hAnsi="Arial" w:cs="Arial"/>
          <w:sz w:val="24"/>
          <w:szCs w:val="24"/>
        </w:rPr>
        <w:t xml:space="preserve"> </w:t>
      </w:r>
      <w:r w:rsidR="0042025D" w:rsidRPr="00B71271">
        <w:rPr>
          <w:rFonts w:ascii="Arial" w:hAnsi="Arial" w:cs="Arial"/>
          <w:sz w:val="24"/>
          <w:szCs w:val="24"/>
        </w:rPr>
        <w:t>Austin (2001, cited by Lee et al</w:t>
      </w:r>
      <w:r w:rsidR="001E2A31" w:rsidRPr="00B71271">
        <w:rPr>
          <w:rFonts w:ascii="Arial" w:hAnsi="Arial" w:cs="Arial"/>
          <w:sz w:val="24"/>
          <w:szCs w:val="24"/>
        </w:rPr>
        <w:t>.</w:t>
      </w:r>
      <w:r w:rsidR="00391307" w:rsidRPr="00B71271">
        <w:rPr>
          <w:rFonts w:ascii="Arial" w:hAnsi="Arial" w:cs="Arial"/>
          <w:sz w:val="24"/>
          <w:szCs w:val="24"/>
        </w:rPr>
        <w:t>, 200</w:t>
      </w:r>
      <w:r w:rsidR="009A1B9F" w:rsidRPr="00B71271">
        <w:rPr>
          <w:rFonts w:ascii="Arial" w:hAnsi="Arial" w:cs="Arial"/>
          <w:sz w:val="24"/>
          <w:szCs w:val="24"/>
        </w:rPr>
        <w:t>7</w:t>
      </w:r>
      <w:r w:rsidR="00391307" w:rsidRPr="00B71271">
        <w:rPr>
          <w:rFonts w:ascii="Arial" w:hAnsi="Arial" w:cs="Arial"/>
          <w:sz w:val="24"/>
          <w:szCs w:val="24"/>
        </w:rPr>
        <w:t>, p.40) expanded this term to include the recruitment of volunteers online too, which is something that TENUK also do via Do-It</w:t>
      </w:r>
      <w:r w:rsidR="00BF5FB5" w:rsidRPr="00B71271">
        <w:rPr>
          <w:rFonts w:ascii="Arial" w:hAnsi="Arial" w:cs="Arial"/>
          <w:sz w:val="24"/>
          <w:szCs w:val="24"/>
        </w:rPr>
        <w:t>, which is the national volunteer online brokerage service – much like a job-site for volunteering opportunities.</w:t>
      </w:r>
      <w:r w:rsidR="00E627C7" w:rsidRPr="00B71271">
        <w:rPr>
          <w:rFonts w:ascii="Arial" w:hAnsi="Arial" w:cs="Arial"/>
          <w:sz w:val="24"/>
          <w:szCs w:val="24"/>
        </w:rPr>
        <w:t xml:space="preserve"> All TENUK volunteers also work</w:t>
      </w:r>
      <w:r w:rsidR="00093F0A" w:rsidRPr="00B71271">
        <w:rPr>
          <w:rFonts w:ascii="Arial" w:hAnsi="Arial" w:cs="Arial"/>
          <w:sz w:val="24"/>
          <w:szCs w:val="24"/>
        </w:rPr>
        <w:t xml:space="preserve"> solely</w:t>
      </w:r>
      <w:r w:rsidR="00E627C7" w:rsidRPr="00B71271">
        <w:rPr>
          <w:rFonts w:ascii="Arial" w:hAnsi="Arial" w:cs="Arial"/>
          <w:sz w:val="24"/>
          <w:szCs w:val="24"/>
        </w:rPr>
        <w:t xml:space="preserve"> online using </w:t>
      </w:r>
      <w:r w:rsidR="00093F0A" w:rsidRPr="00B71271">
        <w:rPr>
          <w:rFonts w:ascii="Arial" w:hAnsi="Arial" w:cs="Arial"/>
          <w:sz w:val="24"/>
          <w:szCs w:val="24"/>
        </w:rPr>
        <w:t xml:space="preserve">cloud-based tools, and so TENUK can really be seen to be </w:t>
      </w:r>
      <w:r w:rsidR="00C13DF3" w:rsidRPr="00B71271">
        <w:rPr>
          <w:rFonts w:ascii="Arial" w:hAnsi="Arial" w:cs="Arial"/>
          <w:sz w:val="24"/>
          <w:szCs w:val="24"/>
        </w:rPr>
        <w:t xml:space="preserve">adopting innovative technology and </w:t>
      </w:r>
      <w:r w:rsidR="00093F0A" w:rsidRPr="00B71271">
        <w:rPr>
          <w:rFonts w:ascii="Arial" w:hAnsi="Arial" w:cs="Arial"/>
          <w:sz w:val="24"/>
          <w:szCs w:val="24"/>
        </w:rPr>
        <w:t>be</w:t>
      </w:r>
      <w:r w:rsidR="00C13DF3" w:rsidRPr="00B71271">
        <w:rPr>
          <w:rFonts w:ascii="Arial" w:hAnsi="Arial" w:cs="Arial"/>
          <w:sz w:val="24"/>
          <w:szCs w:val="24"/>
        </w:rPr>
        <w:t>coming a</w:t>
      </w:r>
      <w:r w:rsidR="00093F0A" w:rsidRPr="00B71271">
        <w:rPr>
          <w:rFonts w:ascii="Arial" w:hAnsi="Arial" w:cs="Arial"/>
          <w:sz w:val="24"/>
          <w:szCs w:val="24"/>
        </w:rPr>
        <w:t xml:space="preserve"> disrupter</w:t>
      </w:r>
      <w:r w:rsidR="00C13DF3" w:rsidRPr="00B71271">
        <w:rPr>
          <w:rFonts w:ascii="Arial" w:hAnsi="Arial" w:cs="Arial"/>
          <w:sz w:val="24"/>
          <w:szCs w:val="24"/>
        </w:rPr>
        <w:t xml:space="preserve"> within the charity sector.</w:t>
      </w:r>
      <w:r w:rsidR="00C32EAD" w:rsidRPr="00B71271">
        <w:rPr>
          <w:rFonts w:ascii="Arial" w:hAnsi="Arial" w:cs="Arial"/>
          <w:sz w:val="24"/>
          <w:szCs w:val="24"/>
        </w:rPr>
        <w:t xml:space="preserve"> </w:t>
      </w:r>
      <w:r w:rsidR="009369E6" w:rsidRPr="00B71271">
        <w:rPr>
          <w:rFonts w:ascii="Arial" w:hAnsi="Arial" w:cs="Arial"/>
          <w:sz w:val="24"/>
          <w:szCs w:val="24"/>
        </w:rPr>
        <w:t xml:space="preserve">In terms of </w:t>
      </w:r>
      <w:r w:rsidR="00E30600" w:rsidRPr="00B71271">
        <w:rPr>
          <w:rFonts w:ascii="Arial" w:hAnsi="Arial" w:cs="Arial"/>
          <w:sz w:val="24"/>
          <w:szCs w:val="24"/>
        </w:rPr>
        <w:t xml:space="preserve">volunteer recruitment, </w:t>
      </w:r>
      <w:proofErr w:type="spellStart"/>
      <w:r w:rsidR="00E30600" w:rsidRPr="00B71271">
        <w:rPr>
          <w:rFonts w:ascii="Arial" w:hAnsi="Arial" w:cs="Arial"/>
          <w:sz w:val="24"/>
          <w:szCs w:val="24"/>
        </w:rPr>
        <w:t>Dhebar</w:t>
      </w:r>
      <w:proofErr w:type="spellEnd"/>
      <w:r w:rsidR="00E30600" w:rsidRPr="00B71271">
        <w:rPr>
          <w:rFonts w:ascii="Arial" w:hAnsi="Arial" w:cs="Arial"/>
          <w:sz w:val="24"/>
          <w:szCs w:val="24"/>
        </w:rPr>
        <w:t xml:space="preserve"> and Stokes (2008, p. 497) stated that:</w:t>
      </w:r>
    </w:p>
    <w:p w14:paraId="3F7B829E" w14:textId="4AD0002E" w:rsidR="00E30600" w:rsidRPr="00B71271" w:rsidRDefault="00E30600" w:rsidP="00B71271">
      <w:pPr>
        <w:spacing w:line="480" w:lineRule="auto"/>
        <w:ind w:left="720"/>
        <w:jc w:val="both"/>
        <w:rPr>
          <w:rFonts w:ascii="Arial" w:hAnsi="Arial" w:cs="Arial"/>
          <w:sz w:val="24"/>
          <w:szCs w:val="24"/>
        </w:rPr>
      </w:pPr>
      <w:r w:rsidRPr="00B71271">
        <w:rPr>
          <w:rFonts w:ascii="Arial" w:hAnsi="Arial" w:cs="Arial"/>
          <w:sz w:val="24"/>
          <w:szCs w:val="24"/>
        </w:rPr>
        <w:t>“</w:t>
      </w:r>
      <w:r w:rsidR="00C5256F">
        <w:rPr>
          <w:rFonts w:ascii="Arial" w:hAnsi="Arial" w:cs="Arial"/>
          <w:sz w:val="24"/>
          <w:szCs w:val="24"/>
        </w:rPr>
        <w:t>…</w:t>
      </w:r>
      <w:r w:rsidRPr="00B71271">
        <w:rPr>
          <w:rFonts w:ascii="Arial" w:hAnsi="Arial" w:cs="Arial"/>
          <w:sz w:val="24"/>
          <w:szCs w:val="24"/>
        </w:rPr>
        <w:t>organizations may find it easier to recruit and engage volunteers online, especially skilled professionals beyond their home geography. For volunteers, the online context presents new opportunities for access to those otherwise limited by schedule, distance, or physical disability.”</w:t>
      </w:r>
    </w:p>
    <w:p w14:paraId="730C6D11" w14:textId="1491225D" w:rsidR="004E7E7B" w:rsidRPr="00B71271" w:rsidRDefault="00E30600" w:rsidP="00B71271">
      <w:pPr>
        <w:spacing w:line="480" w:lineRule="auto"/>
        <w:jc w:val="both"/>
        <w:rPr>
          <w:rFonts w:ascii="Arial" w:hAnsi="Arial" w:cs="Arial"/>
          <w:sz w:val="24"/>
          <w:szCs w:val="24"/>
        </w:rPr>
      </w:pPr>
      <w:proofErr w:type="gramStart"/>
      <w:r w:rsidRPr="00B71271">
        <w:rPr>
          <w:rFonts w:ascii="Arial" w:hAnsi="Arial" w:cs="Arial"/>
          <w:sz w:val="24"/>
          <w:szCs w:val="24"/>
        </w:rPr>
        <w:t>With this in mind, TENUK</w:t>
      </w:r>
      <w:r w:rsidR="00210071" w:rsidRPr="00B71271">
        <w:rPr>
          <w:rFonts w:ascii="Arial" w:hAnsi="Arial" w:cs="Arial"/>
          <w:sz w:val="24"/>
          <w:szCs w:val="24"/>
        </w:rPr>
        <w:t>’s</w:t>
      </w:r>
      <w:proofErr w:type="gramEnd"/>
      <w:r w:rsidR="00210071" w:rsidRPr="00B71271">
        <w:rPr>
          <w:rFonts w:ascii="Arial" w:hAnsi="Arial" w:cs="Arial"/>
          <w:sz w:val="24"/>
          <w:szCs w:val="24"/>
        </w:rPr>
        <w:t xml:space="preserve"> volunteers are based all over the </w:t>
      </w:r>
      <w:r w:rsidRPr="00B71271">
        <w:rPr>
          <w:rFonts w:ascii="Arial" w:hAnsi="Arial" w:cs="Arial"/>
          <w:sz w:val="24"/>
          <w:szCs w:val="24"/>
        </w:rPr>
        <w:t>UK</w:t>
      </w:r>
      <w:r w:rsidR="00210071" w:rsidRPr="00B71271">
        <w:rPr>
          <w:rFonts w:ascii="Arial" w:hAnsi="Arial" w:cs="Arial"/>
          <w:sz w:val="24"/>
          <w:szCs w:val="24"/>
        </w:rPr>
        <w:t xml:space="preserve"> (some even internationally), and they </w:t>
      </w:r>
      <w:r w:rsidRPr="00B71271">
        <w:rPr>
          <w:rFonts w:ascii="Arial" w:hAnsi="Arial" w:cs="Arial"/>
          <w:sz w:val="24"/>
          <w:szCs w:val="24"/>
        </w:rPr>
        <w:t>are able to perform their roles</w:t>
      </w:r>
      <w:r w:rsidR="00210071" w:rsidRPr="00B71271">
        <w:rPr>
          <w:rFonts w:ascii="Arial" w:hAnsi="Arial" w:cs="Arial"/>
          <w:sz w:val="24"/>
          <w:szCs w:val="24"/>
        </w:rPr>
        <w:t xml:space="preserve"> </w:t>
      </w:r>
      <w:r w:rsidRPr="00B71271">
        <w:rPr>
          <w:rFonts w:ascii="Arial" w:hAnsi="Arial" w:cs="Arial"/>
          <w:sz w:val="24"/>
          <w:szCs w:val="24"/>
        </w:rPr>
        <w:t>flexibly, through</w:t>
      </w:r>
      <w:r w:rsidR="00210071" w:rsidRPr="00B71271">
        <w:rPr>
          <w:rFonts w:ascii="Arial" w:hAnsi="Arial" w:cs="Arial"/>
          <w:sz w:val="24"/>
          <w:szCs w:val="24"/>
        </w:rPr>
        <w:t xml:space="preserve"> remote working</w:t>
      </w:r>
      <w:r w:rsidR="00752F05" w:rsidRPr="00B71271">
        <w:rPr>
          <w:rFonts w:ascii="Arial" w:hAnsi="Arial" w:cs="Arial"/>
          <w:sz w:val="24"/>
          <w:szCs w:val="24"/>
        </w:rPr>
        <w:t xml:space="preserve">. </w:t>
      </w:r>
      <w:r w:rsidR="00C13DF3" w:rsidRPr="00B71271">
        <w:rPr>
          <w:rFonts w:ascii="Arial" w:hAnsi="Arial" w:cs="Arial"/>
          <w:sz w:val="24"/>
          <w:szCs w:val="24"/>
        </w:rPr>
        <w:t xml:space="preserve">TENUK is currently conducting research into </w:t>
      </w:r>
      <w:r w:rsidR="003F65C6" w:rsidRPr="00B71271">
        <w:rPr>
          <w:rFonts w:ascii="Arial" w:hAnsi="Arial" w:cs="Arial"/>
          <w:sz w:val="24"/>
          <w:szCs w:val="24"/>
        </w:rPr>
        <w:t>the conversion from face-to-face and helpline services to 100% online support services</w:t>
      </w:r>
      <w:r w:rsidR="004363FB">
        <w:rPr>
          <w:rFonts w:ascii="Arial" w:hAnsi="Arial" w:cs="Arial"/>
          <w:sz w:val="24"/>
          <w:szCs w:val="24"/>
        </w:rPr>
        <w:t xml:space="preserve">, and so </w:t>
      </w:r>
      <w:r w:rsidR="00132C64" w:rsidRPr="00B71271">
        <w:rPr>
          <w:rFonts w:ascii="Arial" w:hAnsi="Arial" w:cs="Arial"/>
          <w:sz w:val="24"/>
          <w:szCs w:val="24"/>
        </w:rPr>
        <w:t>Tidd and Bessant (</w:t>
      </w:r>
      <w:r w:rsidR="005E369B" w:rsidRPr="00B71271">
        <w:rPr>
          <w:rFonts w:ascii="Arial" w:hAnsi="Arial" w:cs="Arial"/>
          <w:sz w:val="24"/>
          <w:szCs w:val="24"/>
        </w:rPr>
        <w:t xml:space="preserve">2016, p.44) considered this as the </w:t>
      </w:r>
      <w:r w:rsidR="004363FB">
        <w:rPr>
          <w:rFonts w:ascii="Arial" w:hAnsi="Arial" w:cs="Arial"/>
          <w:sz w:val="24"/>
          <w:szCs w:val="24"/>
        </w:rPr>
        <w:t>‘</w:t>
      </w:r>
      <w:r w:rsidR="005E369B" w:rsidRPr="00B71271">
        <w:rPr>
          <w:rFonts w:ascii="Arial" w:hAnsi="Arial" w:cs="Arial"/>
          <w:sz w:val="24"/>
          <w:szCs w:val="24"/>
        </w:rPr>
        <w:t>specific phase</w:t>
      </w:r>
      <w:r w:rsidR="004363FB">
        <w:rPr>
          <w:rFonts w:ascii="Arial" w:hAnsi="Arial" w:cs="Arial"/>
          <w:sz w:val="24"/>
          <w:szCs w:val="24"/>
        </w:rPr>
        <w:t>’</w:t>
      </w:r>
      <w:r w:rsidR="005E369B" w:rsidRPr="00B71271">
        <w:rPr>
          <w:rFonts w:ascii="Arial" w:hAnsi="Arial" w:cs="Arial"/>
          <w:sz w:val="24"/>
          <w:szCs w:val="24"/>
        </w:rPr>
        <w:t>:</w:t>
      </w:r>
    </w:p>
    <w:p w14:paraId="079F616A" w14:textId="25ADDC1F" w:rsidR="005E369B" w:rsidRPr="00B71271" w:rsidRDefault="005E369B" w:rsidP="00B71271">
      <w:pPr>
        <w:spacing w:line="480" w:lineRule="auto"/>
        <w:ind w:left="720"/>
        <w:jc w:val="both"/>
        <w:rPr>
          <w:rFonts w:ascii="Arial" w:hAnsi="Arial" w:cs="Arial"/>
          <w:sz w:val="24"/>
          <w:szCs w:val="24"/>
        </w:rPr>
      </w:pPr>
      <w:r w:rsidRPr="00B71271">
        <w:rPr>
          <w:rFonts w:ascii="Arial" w:hAnsi="Arial" w:cs="Arial"/>
          <w:sz w:val="24"/>
          <w:szCs w:val="24"/>
        </w:rPr>
        <w:t>“</w:t>
      </w:r>
      <w:r w:rsidR="00CF0E37" w:rsidRPr="00B71271">
        <w:rPr>
          <w:rFonts w:ascii="Arial" w:hAnsi="Arial" w:cs="Arial"/>
          <w:sz w:val="24"/>
          <w:szCs w:val="24"/>
        </w:rPr>
        <w:t>As the concept matures still further so incremental innovation becomes more significant and emphasis shifts to factors like cost</w:t>
      </w:r>
      <w:r w:rsidR="003F1014" w:rsidRPr="00B71271">
        <w:rPr>
          <w:rFonts w:ascii="Arial" w:hAnsi="Arial" w:cs="Arial"/>
          <w:sz w:val="24"/>
          <w:szCs w:val="24"/>
        </w:rPr>
        <w:t xml:space="preserve">… Product innovation is </w:t>
      </w:r>
      <w:r w:rsidR="003F144B" w:rsidRPr="00B71271">
        <w:rPr>
          <w:rFonts w:ascii="Arial" w:hAnsi="Arial" w:cs="Arial"/>
          <w:sz w:val="24"/>
          <w:szCs w:val="24"/>
        </w:rPr>
        <w:t>increasingly</w:t>
      </w:r>
      <w:r w:rsidR="003F1014" w:rsidRPr="00B71271">
        <w:rPr>
          <w:rFonts w:ascii="Arial" w:hAnsi="Arial" w:cs="Arial"/>
          <w:sz w:val="24"/>
          <w:szCs w:val="24"/>
        </w:rPr>
        <w:t xml:space="preserve"> </w:t>
      </w:r>
      <w:r w:rsidR="002560CF" w:rsidRPr="00B71271">
        <w:rPr>
          <w:rFonts w:ascii="Arial" w:hAnsi="Arial" w:cs="Arial"/>
          <w:sz w:val="24"/>
          <w:szCs w:val="24"/>
        </w:rPr>
        <w:t>about differentiation through customization to meet the particular needs of specific user</w:t>
      </w:r>
      <w:r w:rsidR="003F144B" w:rsidRPr="00B71271">
        <w:rPr>
          <w:rFonts w:ascii="Arial" w:hAnsi="Arial" w:cs="Arial"/>
          <w:sz w:val="24"/>
          <w:szCs w:val="24"/>
        </w:rPr>
        <w:t>s.”</w:t>
      </w:r>
    </w:p>
    <w:p w14:paraId="35882167" w14:textId="56864928" w:rsidR="002D42E6" w:rsidRPr="00B71271" w:rsidRDefault="0068418E" w:rsidP="00B71271">
      <w:pPr>
        <w:spacing w:line="480" w:lineRule="auto"/>
        <w:jc w:val="both"/>
        <w:rPr>
          <w:rFonts w:ascii="Arial" w:hAnsi="Arial" w:cs="Arial"/>
          <w:sz w:val="24"/>
          <w:szCs w:val="24"/>
        </w:rPr>
      </w:pPr>
      <w:r w:rsidRPr="00B71271">
        <w:rPr>
          <w:rFonts w:ascii="Arial" w:hAnsi="Arial" w:cs="Arial"/>
          <w:sz w:val="24"/>
          <w:szCs w:val="24"/>
        </w:rPr>
        <w:t xml:space="preserve">And so, as a result of the research, </w:t>
      </w:r>
      <w:r w:rsidR="0095213E" w:rsidRPr="00B71271">
        <w:rPr>
          <w:rFonts w:ascii="Arial" w:hAnsi="Arial" w:cs="Arial"/>
          <w:sz w:val="24"/>
          <w:szCs w:val="24"/>
        </w:rPr>
        <w:t>TENUK</w:t>
      </w:r>
      <w:r w:rsidRPr="00B71271">
        <w:rPr>
          <w:rFonts w:ascii="Arial" w:hAnsi="Arial" w:cs="Arial"/>
          <w:sz w:val="24"/>
          <w:szCs w:val="24"/>
        </w:rPr>
        <w:t xml:space="preserve"> will </w:t>
      </w:r>
      <w:r w:rsidR="0095213E" w:rsidRPr="00B71271">
        <w:rPr>
          <w:rFonts w:ascii="Arial" w:hAnsi="Arial" w:cs="Arial"/>
          <w:sz w:val="24"/>
          <w:szCs w:val="24"/>
        </w:rPr>
        <w:t>adopt innovative digital technology</w:t>
      </w:r>
      <w:r w:rsidR="00495790" w:rsidRPr="00B71271">
        <w:rPr>
          <w:rFonts w:ascii="Arial" w:hAnsi="Arial" w:cs="Arial"/>
          <w:sz w:val="24"/>
          <w:szCs w:val="24"/>
        </w:rPr>
        <w:t xml:space="preserve"> to create value to </w:t>
      </w:r>
      <w:r w:rsidR="00296F0D" w:rsidRPr="00B71271">
        <w:rPr>
          <w:rFonts w:ascii="Arial" w:hAnsi="Arial" w:cs="Arial"/>
          <w:sz w:val="24"/>
          <w:szCs w:val="24"/>
        </w:rPr>
        <w:t>its</w:t>
      </w:r>
      <w:r w:rsidR="00495790" w:rsidRPr="00B71271">
        <w:rPr>
          <w:rFonts w:ascii="Arial" w:hAnsi="Arial" w:cs="Arial"/>
          <w:sz w:val="24"/>
          <w:szCs w:val="24"/>
        </w:rPr>
        <w:t xml:space="preserve"> service-users</w:t>
      </w:r>
      <w:r w:rsidR="00296F0D" w:rsidRPr="00B71271">
        <w:rPr>
          <w:rFonts w:ascii="Arial" w:hAnsi="Arial" w:cs="Arial"/>
          <w:sz w:val="24"/>
          <w:szCs w:val="24"/>
        </w:rPr>
        <w:t>. T</w:t>
      </w:r>
      <w:r w:rsidR="00B02E08" w:rsidRPr="00B71271">
        <w:rPr>
          <w:rFonts w:ascii="Arial" w:hAnsi="Arial" w:cs="Arial"/>
          <w:sz w:val="24"/>
          <w:szCs w:val="24"/>
        </w:rPr>
        <w:t xml:space="preserve">he charity is </w:t>
      </w:r>
      <w:r w:rsidR="00296F0D" w:rsidRPr="00B71271">
        <w:rPr>
          <w:rFonts w:ascii="Arial" w:hAnsi="Arial" w:cs="Arial"/>
          <w:sz w:val="24"/>
          <w:szCs w:val="24"/>
        </w:rPr>
        <w:t xml:space="preserve">also </w:t>
      </w:r>
      <w:r w:rsidR="00B02E08" w:rsidRPr="00B71271">
        <w:rPr>
          <w:rFonts w:ascii="Arial" w:hAnsi="Arial" w:cs="Arial"/>
          <w:sz w:val="24"/>
          <w:szCs w:val="24"/>
        </w:rPr>
        <w:t xml:space="preserve">developing </w:t>
      </w:r>
      <w:r w:rsidR="00A45C63" w:rsidRPr="00B71271">
        <w:rPr>
          <w:rFonts w:ascii="Arial" w:hAnsi="Arial" w:cs="Arial"/>
          <w:sz w:val="24"/>
          <w:szCs w:val="24"/>
        </w:rPr>
        <w:t>its</w:t>
      </w:r>
      <w:r w:rsidR="00B02E08" w:rsidRPr="00B71271">
        <w:rPr>
          <w:rFonts w:ascii="Arial" w:hAnsi="Arial" w:cs="Arial"/>
          <w:sz w:val="24"/>
          <w:szCs w:val="24"/>
        </w:rPr>
        <w:t xml:space="preserve"> marketing</w:t>
      </w:r>
      <w:r w:rsidR="0095213E" w:rsidRPr="00B71271">
        <w:rPr>
          <w:rFonts w:ascii="Arial" w:hAnsi="Arial" w:cs="Arial"/>
          <w:sz w:val="24"/>
          <w:szCs w:val="24"/>
        </w:rPr>
        <w:t xml:space="preserve"> </w:t>
      </w:r>
      <w:r w:rsidR="00B02E08" w:rsidRPr="00B71271">
        <w:rPr>
          <w:rFonts w:ascii="Arial" w:hAnsi="Arial" w:cs="Arial"/>
          <w:sz w:val="24"/>
          <w:szCs w:val="24"/>
        </w:rPr>
        <w:t>strategy by</w:t>
      </w:r>
      <w:r w:rsidR="0095213E" w:rsidRPr="00B71271">
        <w:rPr>
          <w:rFonts w:ascii="Arial" w:hAnsi="Arial" w:cs="Arial"/>
          <w:sz w:val="24"/>
          <w:szCs w:val="24"/>
        </w:rPr>
        <w:t xml:space="preserve"> rebranding </w:t>
      </w:r>
      <w:r w:rsidR="00DB0708" w:rsidRPr="00B71271">
        <w:rPr>
          <w:rFonts w:ascii="Arial" w:hAnsi="Arial" w:cs="Arial"/>
          <w:sz w:val="24"/>
          <w:szCs w:val="24"/>
        </w:rPr>
        <w:t>its</w:t>
      </w:r>
      <w:r w:rsidR="0095213E" w:rsidRPr="00B71271">
        <w:rPr>
          <w:rFonts w:ascii="Arial" w:hAnsi="Arial" w:cs="Arial"/>
          <w:sz w:val="24"/>
          <w:szCs w:val="24"/>
        </w:rPr>
        <w:t xml:space="preserve"> </w:t>
      </w:r>
      <w:r w:rsidR="007050E7" w:rsidRPr="00B71271">
        <w:rPr>
          <w:rFonts w:ascii="Arial" w:hAnsi="Arial" w:cs="Arial"/>
          <w:sz w:val="24"/>
          <w:szCs w:val="24"/>
        </w:rPr>
        <w:t xml:space="preserve">identity through a new </w:t>
      </w:r>
      <w:r w:rsidR="0095213E" w:rsidRPr="00B71271">
        <w:rPr>
          <w:rFonts w:ascii="Arial" w:hAnsi="Arial" w:cs="Arial"/>
          <w:sz w:val="24"/>
          <w:szCs w:val="24"/>
        </w:rPr>
        <w:t xml:space="preserve">logo and </w:t>
      </w:r>
      <w:r w:rsidR="007050E7" w:rsidRPr="00B71271">
        <w:rPr>
          <w:rFonts w:ascii="Arial" w:hAnsi="Arial" w:cs="Arial"/>
          <w:sz w:val="24"/>
          <w:szCs w:val="24"/>
        </w:rPr>
        <w:t xml:space="preserve">new </w:t>
      </w:r>
      <w:r w:rsidR="0095213E" w:rsidRPr="00B71271">
        <w:rPr>
          <w:rFonts w:ascii="Arial" w:hAnsi="Arial" w:cs="Arial"/>
          <w:sz w:val="24"/>
          <w:szCs w:val="24"/>
        </w:rPr>
        <w:t xml:space="preserve">website </w:t>
      </w:r>
      <w:r w:rsidR="007050E7" w:rsidRPr="00B71271">
        <w:rPr>
          <w:rFonts w:ascii="Arial" w:hAnsi="Arial" w:cs="Arial"/>
          <w:sz w:val="24"/>
          <w:szCs w:val="24"/>
        </w:rPr>
        <w:t>to host the new</w:t>
      </w:r>
      <w:r w:rsidR="00296F0D" w:rsidRPr="00B71271">
        <w:rPr>
          <w:rFonts w:ascii="Arial" w:hAnsi="Arial" w:cs="Arial"/>
          <w:sz w:val="24"/>
          <w:szCs w:val="24"/>
        </w:rPr>
        <w:t xml:space="preserve"> digital</w:t>
      </w:r>
      <w:r w:rsidR="007050E7" w:rsidRPr="00B71271">
        <w:rPr>
          <w:rFonts w:ascii="Arial" w:hAnsi="Arial" w:cs="Arial"/>
          <w:sz w:val="24"/>
          <w:szCs w:val="24"/>
        </w:rPr>
        <w:t xml:space="preserve"> </w:t>
      </w:r>
      <w:r w:rsidR="007050E7" w:rsidRPr="00B71271">
        <w:rPr>
          <w:rFonts w:ascii="Arial" w:hAnsi="Arial" w:cs="Arial"/>
          <w:sz w:val="24"/>
          <w:szCs w:val="24"/>
        </w:rPr>
        <w:lastRenderedPageBreak/>
        <w:t xml:space="preserve">support services and </w:t>
      </w:r>
      <w:r w:rsidR="0095213E" w:rsidRPr="00B71271">
        <w:rPr>
          <w:rFonts w:ascii="Arial" w:hAnsi="Arial" w:cs="Arial"/>
          <w:sz w:val="24"/>
          <w:szCs w:val="24"/>
        </w:rPr>
        <w:t xml:space="preserve">to better convey </w:t>
      </w:r>
      <w:r w:rsidR="008C2BB6" w:rsidRPr="00B71271">
        <w:rPr>
          <w:rFonts w:ascii="Arial" w:hAnsi="Arial" w:cs="Arial"/>
          <w:sz w:val="24"/>
          <w:szCs w:val="24"/>
        </w:rPr>
        <w:t>their digital</w:t>
      </w:r>
      <w:r w:rsidR="00D46628" w:rsidRPr="00B71271">
        <w:rPr>
          <w:rFonts w:ascii="Arial" w:hAnsi="Arial" w:cs="Arial"/>
          <w:sz w:val="24"/>
          <w:szCs w:val="24"/>
        </w:rPr>
        <w:t>ly</w:t>
      </w:r>
      <w:r w:rsidR="008C2BB6" w:rsidRPr="00B71271">
        <w:rPr>
          <w:rFonts w:ascii="Arial" w:hAnsi="Arial" w:cs="Arial"/>
          <w:sz w:val="24"/>
          <w:szCs w:val="24"/>
        </w:rPr>
        <w:t xml:space="preserve"> </w:t>
      </w:r>
      <w:r w:rsidR="00D46628" w:rsidRPr="00B71271">
        <w:rPr>
          <w:rFonts w:ascii="Arial" w:hAnsi="Arial" w:cs="Arial"/>
          <w:sz w:val="24"/>
          <w:szCs w:val="24"/>
        </w:rPr>
        <w:t xml:space="preserve">disruptive </w:t>
      </w:r>
      <w:r w:rsidR="008C2BB6" w:rsidRPr="00B71271">
        <w:rPr>
          <w:rFonts w:ascii="Arial" w:hAnsi="Arial" w:cs="Arial"/>
          <w:sz w:val="24"/>
          <w:szCs w:val="24"/>
        </w:rPr>
        <w:t>approach to tackling domestic abuse</w:t>
      </w:r>
      <w:r w:rsidR="000D66B5" w:rsidRPr="00B71271">
        <w:rPr>
          <w:rFonts w:ascii="Arial" w:hAnsi="Arial" w:cs="Arial"/>
          <w:sz w:val="24"/>
          <w:szCs w:val="24"/>
        </w:rPr>
        <w:t xml:space="preserve"> in this </w:t>
      </w:r>
      <w:r w:rsidR="00E4400D" w:rsidRPr="00B71271">
        <w:rPr>
          <w:rFonts w:ascii="Arial" w:hAnsi="Arial" w:cs="Arial"/>
          <w:sz w:val="24"/>
          <w:szCs w:val="24"/>
        </w:rPr>
        <w:t>perfectly</w:t>
      </w:r>
      <w:r w:rsidR="005510AE" w:rsidRPr="00B71271">
        <w:rPr>
          <w:rFonts w:ascii="Arial" w:hAnsi="Arial" w:cs="Arial"/>
          <w:sz w:val="24"/>
          <w:szCs w:val="24"/>
        </w:rPr>
        <w:t>-</w:t>
      </w:r>
      <w:r w:rsidR="000D66B5" w:rsidRPr="00B71271">
        <w:rPr>
          <w:rFonts w:ascii="Arial" w:hAnsi="Arial" w:cs="Arial"/>
          <w:sz w:val="24"/>
          <w:szCs w:val="24"/>
        </w:rPr>
        <w:t>competitive market</w:t>
      </w:r>
      <w:r w:rsidR="008C2BB6" w:rsidRPr="00B71271">
        <w:rPr>
          <w:rFonts w:ascii="Arial" w:hAnsi="Arial" w:cs="Arial"/>
          <w:sz w:val="24"/>
          <w:szCs w:val="24"/>
        </w:rPr>
        <w:t>.</w:t>
      </w:r>
      <w:r w:rsidR="00DB0708" w:rsidRPr="00B71271">
        <w:rPr>
          <w:rFonts w:ascii="Arial" w:hAnsi="Arial" w:cs="Arial"/>
          <w:sz w:val="24"/>
          <w:szCs w:val="24"/>
        </w:rPr>
        <w:t xml:space="preserve"> </w:t>
      </w:r>
      <w:r w:rsidR="00293160" w:rsidRPr="00B71271">
        <w:rPr>
          <w:rFonts w:ascii="Arial" w:hAnsi="Arial" w:cs="Arial"/>
          <w:sz w:val="24"/>
          <w:szCs w:val="24"/>
        </w:rPr>
        <w:t xml:space="preserve">Bones and Hammersley (2015, p.84) found that: “Choosing a brand-led approach is particularly appropriate when you are introducing either a new product or a new service into an established market.” TENUK is doing just that, introducing new digital support services to an established market hoping to disrupt the sector through innovation. </w:t>
      </w:r>
      <w:r w:rsidR="005510AE" w:rsidRPr="00B71271">
        <w:rPr>
          <w:rFonts w:ascii="Arial" w:hAnsi="Arial" w:cs="Arial"/>
          <w:sz w:val="24"/>
          <w:szCs w:val="24"/>
        </w:rPr>
        <w:t>The Centre for Acceleration of Social Technology (2017) conducted a sector audit and found 88 domestic abuse charities</w:t>
      </w:r>
      <w:r w:rsidR="007F1CC4" w:rsidRPr="00B71271">
        <w:rPr>
          <w:rFonts w:ascii="Arial" w:hAnsi="Arial" w:cs="Arial"/>
          <w:sz w:val="24"/>
          <w:szCs w:val="24"/>
        </w:rPr>
        <w:t xml:space="preserve"> (or ‘incumbents’)</w:t>
      </w:r>
      <w:r w:rsidR="00827616" w:rsidRPr="00B71271">
        <w:rPr>
          <w:rFonts w:ascii="Arial" w:hAnsi="Arial" w:cs="Arial"/>
          <w:sz w:val="24"/>
          <w:szCs w:val="24"/>
        </w:rPr>
        <w:t xml:space="preserve"> in the marketplace</w:t>
      </w:r>
      <w:r w:rsidR="00B37749" w:rsidRPr="00B71271">
        <w:rPr>
          <w:rFonts w:ascii="Arial" w:hAnsi="Arial" w:cs="Arial"/>
          <w:sz w:val="24"/>
          <w:szCs w:val="24"/>
        </w:rPr>
        <w:t>, and so TENUK has to work hard on developing a unique value proposition through its identity and digital service offering.</w:t>
      </w:r>
    </w:p>
    <w:p w14:paraId="6BEFF742" w14:textId="6CDFA351" w:rsidR="00CA24A5" w:rsidRPr="00B71271" w:rsidRDefault="00CA24A5" w:rsidP="00B71271">
      <w:pPr>
        <w:pStyle w:val="Heading2"/>
        <w:spacing w:line="480" w:lineRule="auto"/>
        <w:jc w:val="both"/>
        <w:rPr>
          <w:rFonts w:ascii="Arial" w:hAnsi="Arial" w:cs="Arial"/>
          <w:sz w:val="24"/>
          <w:szCs w:val="24"/>
        </w:rPr>
      </w:pPr>
      <w:bookmarkStart w:id="9" w:name="_Toc6180721"/>
      <w:r w:rsidRPr="00B71271">
        <w:rPr>
          <w:rFonts w:ascii="Arial" w:hAnsi="Arial" w:cs="Arial"/>
          <w:sz w:val="24"/>
          <w:szCs w:val="24"/>
        </w:rPr>
        <w:t>Value Chain</w:t>
      </w:r>
      <w:r w:rsidR="00F42088">
        <w:rPr>
          <w:rFonts w:ascii="Arial" w:hAnsi="Arial" w:cs="Arial"/>
          <w:sz w:val="24"/>
          <w:szCs w:val="24"/>
        </w:rPr>
        <w:t xml:space="preserve"> Framework</w:t>
      </w:r>
      <w:bookmarkEnd w:id="9"/>
    </w:p>
    <w:p w14:paraId="0D47D8C3" w14:textId="77777777" w:rsidR="003B5239" w:rsidRPr="00B71271" w:rsidRDefault="003B5239" w:rsidP="00B71271">
      <w:pPr>
        <w:spacing w:line="480" w:lineRule="auto"/>
        <w:jc w:val="both"/>
        <w:rPr>
          <w:rFonts w:ascii="Arial" w:hAnsi="Arial" w:cs="Arial"/>
          <w:sz w:val="24"/>
          <w:szCs w:val="24"/>
        </w:rPr>
      </w:pPr>
      <w:r w:rsidRPr="00B71271">
        <w:rPr>
          <w:rFonts w:ascii="Arial" w:hAnsi="Arial" w:cs="Arial"/>
          <w:sz w:val="24"/>
          <w:szCs w:val="24"/>
        </w:rPr>
        <w:t xml:space="preserve">Porter (2004a, p.33) defined competitive advantage as stemming from:  </w:t>
      </w:r>
    </w:p>
    <w:p w14:paraId="18536E0F" w14:textId="77777777" w:rsidR="003B5239" w:rsidRPr="00B71271" w:rsidRDefault="003B5239" w:rsidP="00B71271">
      <w:pPr>
        <w:spacing w:line="480" w:lineRule="auto"/>
        <w:ind w:left="720"/>
        <w:jc w:val="both"/>
        <w:rPr>
          <w:rFonts w:ascii="Arial" w:hAnsi="Arial" w:cs="Arial"/>
          <w:sz w:val="24"/>
          <w:szCs w:val="24"/>
        </w:rPr>
      </w:pPr>
      <w:r w:rsidRPr="00B71271">
        <w:rPr>
          <w:rFonts w:ascii="Arial" w:hAnsi="Arial" w:cs="Arial"/>
          <w:sz w:val="24"/>
          <w:szCs w:val="24"/>
        </w:rPr>
        <w:t xml:space="preserve">“…the many discrete activities a firm performs in designing, producing, marketing, delivering and supporting its product. Each of these activities can contribute to a firm’s relative cost position and create a basis for differentiation.” </w:t>
      </w:r>
    </w:p>
    <w:p w14:paraId="0E2C241E" w14:textId="1C8E1149" w:rsidR="004F4A7F" w:rsidRPr="00B71271" w:rsidRDefault="003B5239" w:rsidP="00B71271">
      <w:pPr>
        <w:spacing w:line="480" w:lineRule="auto"/>
        <w:jc w:val="both"/>
        <w:rPr>
          <w:rFonts w:ascii="Arial" w:hAnsi="Arial" w:cs="Arial"/>
          <w:sz w:val="24"/>
          <w:szCs w:val="24"/>
        </w:rPr>
      </w:pPr>
      <w:r w:rsidRPr="00B71271">
        <w:rPr>
          <w:rFonts w:ascii="Arial" w:hAnsi="Arial" w:cs="Arial"/>
          <w:sz w:val="24"/>
          <w:szCs w:val="24"/>
        </w:rPr>
        <w:t>Porter</w:t>
      </w:r>
      <w:r w:rsidR="005114AF" w:rsidRPr="00B71271">
        <w:rPr>
          <w:rFonts w:ascii="Arial" w:hAnsi="Arial" w:cs="Arial"/>
          <w:sz w:val="24"/>
          <w:szCs w:val="24"/>
        </w:rPr>
        <w:t xml:space="preserve"> elaborated on these ‘activities’ by developing </w:t>
      </w:r>
      <w:r w:rsidRPr="00B71271">
        <w:rPr>
          <w:rFonts w:ascii="Arial" w:hAnsi="Arial" w:cs="Arial"/>
          <w:sz w:val="24"/>
          <w:szCs w:val="24"/>
        </w:rPr>
        <w:t>the ‘Value Chain’ framework to examine primary and support organisational activities</w:t>
      </w:r>
      <w:r w:rsidR="00981A84" w:rsidRPr="00B71271">
        <w:rPr>
          <w:rFonts w:ascii="Arial" w:hAnsi="Arial" w:cs="Arial"/>
          <w:sz w:val="24"/>
          <w:szCs w:val="24"/>
        </w:rPr>
        <w:t xml:space="preserve"> in detail, to discover how</w:t>
      </w:r>
      <w:r w:rsidRPr="00B71271">
        <w:rPr>
          <w:rFonts w:ascii="Arial" w:hAnsi="Arial" w:cs="Arial"/>
          <w:sz w:val="24"/>
          <w:szCs w:val="24"/>
        </w:rPr>
        <w:t xml:space="preserve"> th</w:t>
      </w:r>
      <w:r w:rsidR="00981A84" w:rsidRPr="00B71271">
        <w:rPr>
          <w:rFonts w:ascii="Arial" w:hAnsi="Arial" w:cs="Arial"/>
          <w:sz w:val="24"/>
          <w:szCs w:val="24"/>
        </w:rPr>
        <w:t>ey can each</w:t>
      </w:r>
      <w:r w:rsidRPr="00B71271">
        <w:rPr>
          <w:rFonts w:ascii="Arial" w:hAnsi="Arial" w:cs="Arial"/>
          <w:sz w:val="24"/>
          <w:szCs w:val="24"/>
        </w:rPr>
        <w:t xml:space="preserve"> create value</w:t>
      </w:r>
      <w:r w:rsidR="00981A84" w:rsidRPr="00B71271">
        <w:rPr>
          <w:rFonts w:ascii="Arial" w:hAnsi="Arial" w:cs="Arial"/>
          <w:sz w:val="24"/>
          <w:szCs w:val="24"/>
        </w:rPr>
        <w:t xml:space="preserve"> for the organisation</w:t>
      </w:r>
      <w:r w:rsidRPr="00B71271">
        <w:rPr>
          <w:rFonts w:ascii="Arial" w:hAnsi="Arial" w:cs="Arial"/>
          <w:sz w:val="24"/>
          <w:szCs w:val="24"/>
        </w:rPr>
        <w:t xml:space="preserve">. </w:t>
      </w:r>
      <w:r w:rsidR="003162E4" w:rsidRPr="00B71271">
        <w:rPr>
          <w:rFonts w:ascii="Arial" w:hAnsi="Arial" w:cs="Arial"/>
          <w:sz w:val="24"/>
          <w:szCs w:val="24"/>
        </w:rPr>
        <w:t>Williams and Lewis (2008</w:t>
      </w:r>
      <w:r w:rsidR="00981A84" w:rsidRPr="00B71271">
        <w:rPr>
          <w:rFonts w:ascii="Arial" w:hAnsi="Arial" w:cs="Arial"/>
          <w:sz w:val="24"/>
          <w:szCs w:val="24"/>
        </w:rPr>
        <w:t>, p.657</w:t>
      </w:r>
      <w:r w:rsidR="003162E4" w:rsidRPr="00B71271">
        <w:rPr>
          <w:rFonts w:ascii="Arial" w:hAnsi="Arial" w:cs="Arial"/>
          <w:sz w:val="24"/>
          <w:szCs w:val="24"/>
        </w:rPr>
        <w:t xml:space="preserve">) expanded upon this </w:t>
      </w:r>
      <w:r w:rsidR="00981A84" w:rsidRPr="00B71271">
        <w:rPr>
          <w:rFonts w:ascii="Arial" w:hAnsi="Arial" w:cs="Arial"/>
          <w:sz w:val="24"/>
          <w:szCs w:val="24"/>
        </w:rPr>
        <w:t xml:space="preserve">framework by studying </w:t>
      </w:r>
      <w:r w:rsidR="00E81E85" w:rsidRPr="00B71271">
        <w:rPr>
          <w:rFonts w:ascii="Arial" w:hAnsi="Arial" w:cs="Arial"/>
          <w:sz w:val="24"/>
          <w:szCs w:val="24"/>
        </w:rPr>
        <w:t>its</w:t>
      </w:r>
      <w:r w:rsidR="00981A84" w:rsidRPr="00B71271">
        <w:rPr>
          <w:rFonts w:ascii="Arial" w:hAnsi="Arial" w:cs="Arial"/>
          <w:sz w:val="24"/>
          <w:szCs w:val="24"/>
        </w:rPr>
        <w:t xml:space="preserve"> application in public sector organisations, such as charities like TENUK: “…</w:t>
      </w:r>
      <w:r w:rsidR="00981A84" w:rsidRPr="00591DD3">
        <w:rPr>
          <w:rFonts w:ascii="Arial" w:eastAsia="Times New Roman" w:hAnsi="Arial" w:cs="Arial"/>
          <w:sz w:val="24"/>
          <w:szCs w:val="24"/>
          <w:lang w:eastAsia="en-GB"/>
        </w:rPr>
        <w:t>public sector organizations maximize actual and perceived efficiency and effectiveness in service delivery by understanding the linkages between value activities within the value network or web.</w:t>
      </w:r>
      <w:r w:rsidR="00E3660F" w:rsidRPr="00B71271">
        <w:rPr>
          <w:rFonts w:ascii="Arial" w:eastAsia="Times New Roman" w:hAnsi="Arial" w:cs="Arial"/>
          <w:sz w:val="24"/>
          <w:szCs w:val="24"/>
          <w:lang w:eastAsia="en-GB"/>
        </w:rPr>
        <w:t>”</w:t>
      </w:r>
      <w:r w:rsidR="000E0A0F">
        <w:rPr>
          <w:rFonts w:ascii="Arial" w:eastAsia="Times New Roman" w:hAnsi="Arial" w:cs="Arial"/>
          <w:sz w:val="24"/>
          <w:szCs w:val="24"/>
          <w:lang w:eastAsia="en-GB"/>
        </w:rPr>
        <w:t xml:space="preserve"> </w:t>
      </w:r>
      <w:r w:rsidRPr="00B71271">
        <w:rPr>
          <w:rFonts w:ascii="Arial" w:hAnsi="Arial" w:cs="Arial"/>
          <w:sz w:val="24"/>
          <w:szCs w:val="24"/>
        </w:rPr>
        <w:t xml:space="preserve">For primary activities, TENUK is becoming autonomous and digital, so the charity’s ‘Inbound Logistics’ will only be concerned with web development and maintenance of user services. Core activities such as ‘Operations’, ‘Outbound Logistics’ and ‘Marketing’ will </w:t>
      </w:r>
      <w:r w:rsidRPr="00B71271">
        <w:rPr>
          <w:rFonts w:ascii="Arial" w:hAnsi="Arial" w:cs="Arial"/>
          <w:sz w:val="24"/>
          <w:szCs w:val="24"/>
        </w:rPr>
        <w:lastRenderedPageBreak/>
        <w:t>all be managed by TENUK volunteers who have been recruited and trained specifically to create value within these digital activities. For support activities, TENUK will also be utilising the volunteers’ excellent IT knowledge to provide effective and efficient support activities, such as ‘Procurement’ of the web-hosting and the ‘Technological Development’ to design and implement the digital support services. Such things as ‘Human Resources’ and ‘Infrastructure’ will be provided through the Chief Executive Officer, who leads the charity, whilst also recruiting and managing the volunteers.</w:t>
      </w:r>
      <w:r w:rsidR="00E3660F" w:rsidRPr="00B71271">
        <w:rPr>
          <w:rFonts w:ascii="Arial" w:hAnsi="Arial" w:cs="Arial"/>
          <w:sz w:val="24"/>
          <w:szCs w:val="24"/>
        </w:rPr>
        <w:t xml:space="preserve"> Williams and Lewis (2008, p.657) concluded that</w:t>
      </w:r>
      <w:r w:rsidR="00AF07C5" w:rsidRPr="00B71271">
        <w:rPr>
          <w:rFonts w:ascii="Arial" w:hAnsi="Arial" w:cs="Arial"/>
          <w:sz w:val="24"/>
          <w:szCs w:val="24"/>
        </w:rPr>
        <w:t xml:space="preserve"> </w:t>
      </w:r>
      <w:r w:rsidR="00C37F45" w:rsidRPr="00B71271">
        <w:rPr>
          <w:rFonts w:ascii="Arial" w:hAnsi="Arial" w:cs="Arial"/>
          <w:sz w:val="24"/>
          <w:szCs w:val="24"/>
        </w:rPr>
        <w:t xml:space="preserve">the value chain </w:t>
      </w:r>
      <w:r w:rsidR="007A693B" w:rsidRPr="00B71271">
        <w:rPr>
          <w:rFonts w:ascii="Arial" w:hAnsi="Arial" w:cs="Arial"/>
          <w:sz w:val="24"/>
          <w:szCs w:val="24"/>
        </w:rPr>
        <w:t>will likely be more complex for public-sector organisations</w:t>
      </w:r>
      <w:r w:rsidR="00B6797B" w:rsidRPr="00B71271">
        <w:rPr>
          <w:rFonts w:ascii="Arial" w:hAnsi="Arial" w:cs="Arial"/>
          <w:sz w:val="24"/>
          <w:szCs w:val="24"/>
        </w:rPr>
        <w:t>,</w:t>
      </w:r>
      <w:r w:rsidR="007A693B" w:rsidRPr="00B71271">
        <w:rPr>
          <w:rFonts w:ascii="Arial" w:hAnsi="Arial" w:cs="Arial"/>
          <w:sz w:val="24"/>
          <w:szCs w:val="24"/>
        </w:rPr>
        <w:t xml:space="preserve"> due to the multiple stakeholder groups</w:t>
      </w:r>
      <w:r w:rsidR="00AF07C5" w:rsidRPr="00B71271">
        <w:rPr>
          <w:rFonts w:ascii="Arial" w:hAnsi="Arial" w:cs="Arial"/>
          <w:sz w:val="24"/>
          <w:szCs w:val="24"/>
        </w:rPr>
        <w:t xml:space="preserve"> </w:t>
      </w:r>
      <w:r w:rsidR="00B6797B" w:rsidRPr="00B71271">
        <w:rPr>
          <w:rFonts w:ascii="Arial" w:hAnsi="Arial" w:cs="Arial"/>
          <w:sz w:val="24"/>
          <w:szCs w:val="24"/>
        </w:rPr>
        <w:t xml:space="preserve">that </w:t>
      </w:r>
      <w:r w:rsidR="00170619" w:rsidRPr="00B71271">
        <w:rPr>
          <w:rFonts w:ascii="Arial" w:hAnsi="Arial" w:cs="Arial"/>
          <w:sz w:val="24"/>
          <w:szCs w:val="24"/>
        </w:rPr>
        <w:t>are</w:t>
      </w:r>
      <w:r w:rsidR="00B6797B" w:rsidRPr="00B71271">
        <w:rPr>
          <w:rFonts w:ascii="Arial" w:hAnsi="Arial" w:cs="Arial"/>
          <w:sz w:val="24"/>
          <w:szCs w:val="24"/>
        </w:rPr>
        <w:t xml:space="preserve"> be catered to.</w:t>
      </w:r>
      <w:r w:rsidR="00211F6D" w:rsidRPr="00B71271">
        <w:rPr>
          <w:rFonts w:ascii="Arial" w:hAnsi="Arial" w:cs="Arial"/>
          <w:sz w:val="24"/>
          <w:szCs w:val="24"/>
        </w:rPr>
        <w:t xml:space="preserve"> </w:t>
      </w:r>
      <w:r w:rsidR="00223CFB" w:rsidRPr="00B71271">
        <w:rPr>
          <w:rFonts w:ascii="Arial" w:hAnsi="Arial" w:cs="Arial"/>
          <w:sz w:val="24"/>
          <w:szCs w:val="24"/>
        </w:rPr>
        <w:t xml:space="preserve">Teltscher (cited by </w:t>
      </w:r>
      <w:r w:rsidR="005F3C37" w:rsidRPr="00B71271">
        <w:rPr>
          <w:rFonts w:ascii="Arial" w:hAnsi="Arial" w:cs="Arial"/>
          <w:sz w:val="24"/>
          <w:szCs w:val="24"/>
        </w:rPr>
        <w:t>World Trade Organisation</w:t>
      </w:r>
      <w:r w:rsidR="00223CFB" w:rsidRPr="00B71271">
        <w:rPr>
          <w:rFonts w:ascii="Arial" w:hAnsi="Arial" w:cs="Arial"/>
          <w:sz w:val="24"/>
          <w:szCs w:val="24"/>
        </w:rPr>
        <w:t>,</w:t>
      </w:r>
      <w:r w:rsidR="005F3C37" w:rsidRPr="00B71271">
        <w:rPr>
          <w:rFonts w:ascii="Arial" w:hAnsi="Arial" w:cs="Arial"/>
          <w:sz w:val="24"/>
          <w:szCs w:val="24"/>
        </w:rPr>
        <w:t xml:space="preserve"> 2013) </w:t>
      </w:r>
      <w:r w:rsidR="00B6797B" w:rsidRPr="00B71271">
        <w:rPr>
          <w:rFonts w:ascii="Arial" w:hAnsi="Arial" w:cs="Arial"/>
          <w:sz w:val="24"/>
          <w:szCs w:val="24"/>
        </w:rPr>
        <w:t xml:space="preserve">also studied the value chain for </w:t>
      </w:r>
      <w:r w:rsidR="00CE08F5" w:rsidRPr="00B71271">
        <w:rPr>
          <w:rFonts w:ascii="Arial" w:hAnsi="Arial" w:cs="Arial"/>
          <w:sz w:val="24"/>
          <w:szCs w:val="24"/>
        </w:rPr>
        <w:t>third sector</w:t>
      </w:r>
      <w:r w:rsidR="006F4FAF" w:rsidRPr="00B71271">
        <w:rPr>
          <w:rFonts w:ascii="Arial" w:hAnsi="Arial" w:cs="Arial"/>
          <w:sz w:val="24"/>
          <w:szCs w:val="24"/>
        </w:rPr>
        <w:t xml:space="preserve"> </w:t>
      </w:r>
      <w:r w:rsidR="00E81E85" w:rsidRPr="00B71271">
        <w:rPr>
          <w:rFonts w:ascii="Arial" w:hAnsi="Arial" w:cs="Arial"/>
          <w:sz w:val="24"/>
          <w:szCs w:val="24"/>
        </w:rPr>
        <w:t>organisations and</w:t>
      </w:r>
      <w:r w:rsidR="00CE08F5" w:rsidRPr="00B71271">
        <w:rPr>
          <w:rFonts w:ascii="Arial" w:hAnsi="Arial" w:cs="Arial"/>
          <w:sz w:val="24"/>
          <w:szCs w:val="24"/>
        </w:rPr>
        <w:t xml:space="preserve"> </w:t>
      </w:r>
      <w:r w:rsidR="00E81E85" w:rsidRPr="00B71271">
        <w:rPr>
          <w:rFonts w:ascii="Arial" w:hAnsi="Arial" w:cs="Arial"/>
          <w:sz w:val="24"/>
          <w:szCs w:val="24"/>
        </w:rPr>
        <w:t xml:space="preserve">highlighted </w:t>
      </w:r>
      <w:r w:rsidR="000D0A9E" w:rsidRPr="00B71271">
        <w:rPr>
          <w:rFonts w:ascii="Arial" w:hAnsi="Arial" w:cs="Arial"/>
          <w:sz w:val="24"/>
          <w:szCs w:val="24"/>
        </w:rPr>
        <w:t xml:space="preserve">the importance of </w:t>
      </w:r>
      <w:r w:rsidR="005D7340" w:rsidRPr="00B71271">
        <w:rPr>
          <w:rFonts w:ascii="Arial" w:hAnsi="Arial" w:cs="Arial"/>
          <w:sz w:val="24"/>
          <w:szCs w:val="24"/>
        </w:rPr>
        <w:t>“bridging the digital divide”</w:t>
      </w:r>
      <w:r w:rsidR="00CE08F5" w:rsidRPr="00B71271">
        <w:rPr>
          <w:rFonts w:ascii="Arial" w:hAnsi="Arial" w:cs="Arial"/>
          <w:sz w:val="24"/>
          <w:szCs w:val="24"/>
        </w:rPr>
        <w:t>: “ICT services</w:t>
      </w:r>
      <w:r w:rsidR="00551C3B">
        <w:rPr>
          <w:rFonts w:ascii="Arial" w:hAnsi="Arial" w:cs="Arial"/>
          <w:sz w:val="24"/>
          <w:szCs w:val="24"/>
        </w:rPr>
        <w:t>…</w:t>
      </w:r>
      <w:r w:rsidR="00CE08F5" w:rsidRPr="00B71271">
        <w:rPr>
          <w:rFonts w:ascii="Arial" w:hAnsi="Arial" w:cs="Arial"/>
          <w:sz w:val="24"/>
          <w:szCs w:val="24"/>
        </w:rPr>
        <w:t xml:space="preserve"> should be seen today as critical infrastructure, just like energy, water or roads. So</w:t>
      </w:r>
      <w:r w:rsidR="000D0A9E" w:rsidRPr="00B71271">
        <w:rPr>
          <w:rFonts w:ascii="Arial" w:hAnsi="Arial" w:cs="Arial"/>
          <w:sz w:val="24"/>
          <w:szCs w:val="24"/>
        </w:rPr>
        <w:t>,</w:t>
      </w:r>
      <w:r w:rsidR="00CE08F5" w:rsidRPr="00B71271">
        <w:rPr>
          <w:rFonts w:ascii="Arial" w:hAnsi="Arial" w:cs="Arial"/>
          <w:sz w:val="24"/>
          <w:szCs w:val="24"/>
        </w:rPr>
        <w:t xml:space="preserve"> the</w:t>
      </w:r>
      <w:r w:rsidR="000D0A9E" w:rsidRPr="00B71271">
        <w:rPr>
          <w:rFonts w:ascii="Arial" w:hAnsi="Arial" w:cs="Arial"/>
          <w:sz w:val="24"/>
          <w:szCs w:val="24"/>
        </w:rPr>
        <w:t>y</w:t>
      </w:r>
      <w:r w:rsidR="00CE08F5" w:rsidRPr="00B71271">
        <w:rPr>
          <w:rFonts w:ascii="Arial" w:hAnsi="Arial" w:cs="Arial"/>
          <w:sz w:val="24"/>
          <w:szCs w:val="24"/>
        </w:rPr>
        <w:t xml:space="preserve"> are becoming indispensable for the whole economy.”</w:t>
      </w:r>
      <w:r w:rsidR="00551C3B">
        <w:rPr>
          <w:rFonts w:ascii="Arial" w:hAnsi="Arial" w:cs="Arial"/>
          <w:sz w:val="24"/>
          <w:szCs w:val="24"/>
        </w:rPr>
        <w:t xml:space="preserve"> </w:t>
      </w:r>
      <w:r w:rsidR="0014536B" w:rsidRPr="00B71271">
        <w:rPr>
          <w:rFonts w:ascii="Arial" w:hAnsi="Arial" w:cs="Arial"/>
          <w:sz w:val="24"/>
          <w:szCs w:val="24"/>
        </w:rPr>
        <w:t xml:space="preserve">Mehrotra (2015, p.46) </w:t>
      </w:r>
      <w:r w:rsidR="006F22CC" w:rsidRPr="00B71271">
        <w:rPr>
          <w:rFonts w:ascii="Arial" w:hAnsi="Arial" w:cs="Arial"/>
          <w:sz w:val="24"/>
          <w:szCs w:val="24"/>
        </w:rPr>
        <w:t xml:space="preserve">agreed </w:t>
      </w:r>
      <w:r w:rsidR="007F6DE6" w:rsidRPr="00B71271">
        <w:rPr>
          <w:rFonts w:ascii="Arial" w:hAnsi="Arial" w:cs="Arial"/>
          <w:sz w:val="24"/>
          <w:szCs w:val="24"/>
        </w:rPr>
        <w:t xml:space="preserve">with </w:t>
      </w:r>
      <w:r w:rsidR="00A33974" w:rsidRPr="00B71271">
        <w:rPr>
          <w:rFonts w:ascii="Arial" w:hAnsi="Arial" w:cs="Arial"/>
          <w:sz w:val="24"/>
          <w:szCs w:val="24"/>
        </w:rPr>
        <w:t xml:space="preserve">this necessary integration of digital innovation and </w:t>
      </w:r>
      <w:r w:rsidR="00160280" w:rsidRPr="00B71271">
        <w:rPr>
          <w:rFonts w:ascii="Arial" w:hAnsi="Arial" w:cs="Arial"/>
          <w:sz w:val="24"/>
          <w:szCs w:val="24"/>
        </w:rPr>
        <w:t>introduced a</w:t>
      </w:r>
      <w:r w:rsidR="0014536B" w:rsidRPr="00B71271">
        <w:rPr>
          <w:rFonts w:ascii="Arial" w:hAnsi="Arial" w:cs="Arial"/>
          <w:sz w:val="24"/>
          <w:szCs w:val="24"/>
        </w:rPr>
        <w:t xml:space="preserve"> </w:t>
      </w:r>
      <w:r w:rsidR="0014536B" w:rsidRPr="00B71271">
        <w:rPr>
          <w:rFonts w:ascii="Arial" w:hAnsi="Arial" w:cs="Arial"/>
          <w:i/>
          <w:sz w:val="24"/>
          <w:szCs w:val="24"/>
        </w:rPr>
        <w:t>social</w:t>
      </w:r>
      <w:r w:rsidR="0014536B" w:rsidRPr="00B71271">
        <w:rPr>
          <w:rFonts w:ascii="Arial" w:hAnsi="Arial" w:cs="Arial"/>
          <w:sz w:val="24"/>
          <w:szCs w:val="24"/>
        </w:rPr>
        <w:t xml:space="preserve"> value chain framework</w:t>
      </w:r>
      <w:r w:rsidR="00160280" w:rsidRPr="00B71271">
        <w:rPr>
          <w:rFonts w:ascii="Arial" w:hAnsi="Arial" w:cs="Arial"/>
          <w:sz w:val="24"/>
          <w:szCs w:val="24"/>
        </w:rPr>
        <w:t>. However,</w:t>
      </w:r>
      <w:r w:rsidR="00D575EA" w:rsidRPr="00B71271">
        <w:rPr>
          <w:rFonts w:ascii="Arial" w:hAnsi="Arial" w:cs="Arial"/>
          <w:sz w:val="24"/>
          <w:szCs w:val="24"/>
        </w:rPr>
        <w:t xml:space="preserve"> </w:t>
      </w:r>
      <w:r w:rsidR="009928EA" w:rsidRPr="00B71271">
        <w:rPr>
          <w:rFonts w:ascii="Arial" w:hAnsi="Arial" w:cs="Arial"/>
          <w:sz w:val="24"/>
          <w:szCs w:val="24"/>
        </w:rPr>
        <w:t>the</w:t>
      </w:r>
      <w:r w:rsidR="00D575EA" w:rsidRPr="00B71271">
        <w:rPr>
          <w:rFonts w:ascii="Arial" w:hAnsi="Arial" w:cs="Arial"/>
          <w:sz w:val="24"/>
          <w:szCs w:val="24"/>
        </w:rPr>
        <w:t>re are many</w:t>
      </w:r>
      <w:r w:rsidR="009928EA" w:rsidRPr="00B71271">
        <w:rPr>
          <w:rFonts w:ascii="Arial" w:hAnsi="Arial" w:cs="Arial"/>
          <w:sz w:val="24"/>
          <w:szCs w:val="24"/>
        </w:rPr>
        <w:t xml:space="preserve"> risk</w:t>
      </w:r>
      <w:r w:rsidR="00D575EA" w:rsidRPr="00B71271">
        <w:rPr>
          <w:rFonts w:ascii="Arial" w:hAnsi="Arial" w:cs="Arial"/>
          <w:sz w:val="24"/>
          <w:szCs w:val="24"/>
        </w:rPr>
        <w:t>s</w:t>
      </w:r>
      <w:r w:rsidR="009928EA" w:rsidRPr="00B71271">
        <w:rPr>
          <w:rFonts w:ascii="Arial" w:hAnsi="Arial" w:cs="Arial"/>
          <w:sz w:val="24"/>
          <w:szCs w:val="24"/>
        </w:rPr>
        <w:t xml:space="preserve"> </w:t>
      </w:r>
      <w:r w:rsidR="00CB7047" w:rsidRPr="00B71271">
        <w:rPr>
          <w:rFonts w:ascii="Arial" w:hAnsi="Arial" w:cs="Arial"/>
          <w:sz w:val="24"/>
          <w:szCs w:val="24"/>
        </w:rPr>
        <w:t>for charities, i</w:t>
      </w:r>
      <w:r w:rsidR="009928EA" w:rsidRPr="00B71271">
        <w:rPr>
          <w:rFonts w:ascii="Arial" w:hAnsi="Arial" w:cs="Arial"/>
          <w:sz w:val="24"/>
          <w:szCs w:val="24"/>
        </w:rPr>
        <w:t xml:space="preserve">f </w:t>
      </w:r>
      <w:r w:rsidR="00160280" w:rsidRPr="00B71271">
        <w:rPr>
          <w:rFonts w:ascii="Arial" w:hAnsi="Arial" w:cs="Arial"/>
          <w:sz w:val="24"/>
          <w:szCs w:val="24"/>
        </w:rPr>
        <w:t>this integration if not performed correctly</w:t>
      </w:r>
      <w:r w:rsidR="001F06FE" w:rsidRPr="00B71271">
        <w:rPr>
          <w:rFonts w:ascii="Arial" w:hAnsi="Arial" w:cs="Arial"/>
          <w:sz w:val="24"/>
          <w:szCs w:val="24"/>
        </w:rPr>
        <w:t xml:space="preserve"> it impacts a</w:t>
      </w:r>
      <w:r w:rsidR="0057302B" w:rsidRPr="00B71271">
        <w:rPr>
          <w:rFonts w:ascii="Arial" w:hAnsi="Arial" w:cs="Arial"/>
          <w:sz w:val="24"/>
          <w:szCs w:val="24"/>
        </w:rPr>
        <w:t xml:space="preserve">n organisation’s </w:t>
      </w:r>
      <w:r w:rsidR="00B1760C" w:rsidRPr="00B71271">
        <w:rPr>
          <w:rFonts w:ascii="Arial" w:hAnsi="Arial" w:cs="Arial"/>
          <w:sz w:val="24"/>
          <w:szCs w:val="24"/>
        </w:rPr>
        <w:t>competence</w:t>
      </w:r>
      <w:r w:rsidR="0057302B" w:rsidRPr="00B71271">
        <w:rPr>
          <w:rFonts w:ascii="Arial" w:hAnsi="Arial" w:cs="Arial"/>
          <w:sz w:val="24"/>
          <w:szCs w:val="24"/>
        </w:rPr>
        <w:t xml:space="preserve"> to “market, sell and extend its brand”</w:t>
      </w:r>
      <w:r w:rsidR="007E7747" w:rsidRPr="00B71271">
        <w:rPr>
          <w:rFonts w:ascii="Arial" w:hAnsi="Arial" w:cs="Arial"/>
          <w:sz w:val="24"/>
          <w:szCs w:val="24"/>
        </w:rPr>
        <w:t>:</w:t>
      </w:r>
    </w:p>
    <w:p w14:paraId="7F6D8E32" w14:textId="3590833B" w:rsidR="0014536B" w:rsidRPr="00B71271" w:rsidRDefault="0014536B" w:rsidP="00B71271">
      <w:pPr>
        <w:spacing w:line="480" w:lineRule="auto"/>
        <w:ind w:left="720"/>
        <w:jc w:val="both"/>
        <w:rPr>
          <w:rFonts w:ascii="Arial" w:hAnsi="Arial" w:cs="Arial"/>
          <w:sz w:val="24"/>
          <w:szCs w:val="24"/>
        </w:rPr>
      </w:pPr>
      <w:r w:rsidRPr="00B71271">
        <w:rPr>
          <w:rFonts w:ascii="Arial" w:hAnsi="Arial" w:cs="Arial"/>
          <w:sz w:val="24"/>
          <w:szCs w:val="24"/>
        </w:rPr>
        <w:t xml:space="preserve">“Failure to effectively implement an integrated social media strategy and tactics across the entire Value Chain could potentially lead to lower </w:t>
      </w:r>
      <w:r w:rsidR="004F4A7F" w:rsidRPr="00B71271">
        <w:rPr>
          <w:rFonts w:ascii="Arial" w:hAnsi="Arial" w:cs="Arial"/>
          <w:sz w:val="24"/>
          <w:szCs w:val="24"/>
        </w:rPr>
        <w:t>revenues</w:t>
      </w:r>
      <w:r w:rsidRPr="00B71271">
        <w:rPr>
          <w:rFonts w:ascii="Arial" w:hAnsi="Arial" w:cs="Arial"/>
          <w:sz w:val="24"/>
          <w:szCs w:val="24"/>
        </w:rPr>
        <w:t>, slippage in market share, increased financial exposure risk and more.”</w:t>
      </w:r>
    </w:p>
    <w:p w14:paraId="38E6FA2C" w14:textId="6CCD251D" w:rsidR="007E7747" w:rsidRDefault="007E7747" w:rsidP="00B71271">
      <w:pPr>
        <w:spacing w:line="480" w:lineRule="auto"/>
        <w:jc w:val="both"/>
        <w:rPr>
          <w:rFonts w:ascii="Arial" w:hAnsi="Arial" w:cs="Arial"/>
          <w:sz w:val="24"/>
          <w:szCs w:val="24"/>
        </w:rPr>
      </w:pPr>
      <w:r w:rsidRPr="00B71271">
        <w:rPr>
          <w:rFonts w:ascii="Arial" w:hAnsi="Arial" w:cs="Arial"/>
          <w:sz w:val="24"/>
          <w:szCs w:val="24"/>
        </w:rPr>
        <w:t xml:space="preserve">Therefore, TENUK </w:t>
      </w:r>
      <w:r w:rsidR="00BD4D81" w:rsidRPr="00B71271">
        <w:rPr>
          <w:rFonts w:ascii="Arial" w:hAnsi="Arial" w:cs="Arial"/>
          <w:sz w:val="24"/>
          <w:szCs w:val="24"/>
        </w:rPr>
        <w:t xml:space="preserve">will have to create </w:t>
      </w:r>
      <w:r w:rsidR="005919A5" w:rsidRPr="00B71271">
        <w:rPr>
          <w:rFonts w:ascii="Arial" w:hAnsi="Arial" w:cs="Arial"/>
          <w:sz w:val="24"/>
          <w:szCs w:val="24"/>
        </w:rPr>
        <w:t>high-quality motivational</w:t>
      </w:r>
      <w:r w:rsidR="00BD4D81" w:rsidRPr="00B71271">
        <w:rPr>
          <w:rFonts w:ascii="Arial" w:hAnsi="Arial" w:cs="Arial"/>
          <w:sz w:val="24"/>
          <w:szCs w:val="24"/>
        </w:rPr>
        <w:t xml:space="preserve"> </w:t>
      </w:r>
      <w:r w:rsidR="00740BA4" w:rsidRPr="00B71271">
        <w:rPr>
          <w:rFonts w:ascii="Arial" w:hAnsi="Arial" w:cs="Arial"/>
          <w:sz w:val="24"/>
          <w:szCs w:val="24"/>
        </w:rPr>
        <w:t xml:space="preserve">online content </w:t>
      </w:r>
      <w:r w:rsidR="005919A5" w:rsidRPr="00B71271">
        <w:rPr>
          <w:rFonts w:ascii="Arial" w:hAnsi="Arial" w:cs="Arial"/>
          <w:sz w:val="24"/>
          <w:szCs w:val="24"/>
        </w:rPr>
        <w:t>in order to engage prospective service-users, funders and volunteers</w:t>
      </w:r>
      <w:r w:rsidR="00373C7B" w:rsidRPr="00B71271">
        <w:rPr>
          <w:rFonts w:ascii="Arial" w:hAnsi="Arial" w:cs="Arial"/>
          <w:sz w:val="24"/>
          <w:szCs w:val="24"/>
        </w:rPr>
        <w:t xml:space="preserve"> to maintain</w:t>
      </w:r>
      <w:r w:rsidR="00F10A7D" w:rsidRPr="00B71271">
        <w:rPr>
          <w:rFonts w:ascii="Arial" w:hAnsi="Arial" w:cs="Arial"/>
          <w:sz w:val="24"/>
          <w:szCs w:val="24"/>
        </w:rPr>
        <w:t xml:space="preserve"> or increase</w:t>
      </w:r>
      <w:r w:rsidR="00373C7B" w:rsidRPr="00B71271">
        <w:rPr>
          <w:rFonts w:ascii="Arial" w:hAnsi="Arial" w:cs="Arial"/>
          <w:sz w:val="24"/>
          <w:szCs w:val="24"/>
        </w:rPr>
        <w:t xml:space="preserve"> their market share</w:t>
      </w:r>
      <w:r w:rsidR="00F10A7D" w:rsidRPr="00B71271">
        <w:rPr>
          <w:rFonts w:ascii="Arial" w:hAnsi="Arial" w:cs="Arial"/>
          <w:sz w:val="24"/>
          <w:szCs w:val="24"/>
        </w:rPr>
        <w:t xml:space="preserve"> in the charity sector.</w:t>
      </w:r>
    </w:p>
    <w:p w14:paraId="1737B8F1" w14:textId="77777777" w:rsidR="009C3E08" w:rsidRDefault="009C3E08" w:rsidP="009C3E08">
      <w:pPr>
        <w:pStyle w:val="Heading2"/>
        <w:spacing w:line="480" w:lineRule="auto"/>
        <w:jc w:val="both"/>
        <w:rPr>
          <w:rFonts w:ascii="Arial" w:eastAsia="Arial" w:hAnsi="Arial" w:cs="Arial"/>
          <w:sz w:val="24"/>
          <w:szCs w:val="24"/>
        </w:rPr>
      </w:pPr>
      <w:bookmarkStart w:id="10" w:name="_Toc6180722"/>
      <w:r>
        <w:rPr>
          <w:rFonts w:ascii="Arial" w:eastAsia="Arial" w:hAnsi="Arial" w:cs="Arial"/>
          <w:sz w:val="24"/>
          <w:szCs w:val="24"/>
        </w:rPr>
        <w:lastRenderedPageBreak/>
        <w:t>Marketing Mix Framework</w:t>
      </w:r>
      <w:bookmarkEnd w:id="10"/>
    </w:p>
    <w:p w14:paraId="4FBEAE45" w14:textId="6E4E5583" w:rsidR="009C3E08" w:rsidRPr="00303854" w:rsidRDefault="009C3E08" w:rsidP="009C3E08">
      <w:pPr>
        <w:pStyle w:val="paragraph"/>
        <w:spacing w:before="0" w:beforeAutospacing="0" w:after="0" w:afterAutospacing="0" w:line="480" w:lineRule="auto"/>
        <w:jc w:val="both"/>
        <w:textAlignment w:val="baseline"/>
        <w:rPr>
          <w:rFonts w:ascii="Arial" w:hAnsi="Arial" w:cs="Arial"/>
          <w:highlight w:val="yellow"/>
        </w:rPr>
      </w:pPr>
      <w:r>
        <w:rPr>
          <w:rStyle w:val="normaltextrun"/>
          <w:rFonts w:ascii="Arial" w:hAnsi="Arial" w:cs="Arial"/>
          <w:color w:val="000000"/>
          <w:shd w:val="clear" w:color="auto" w:fill="FFFFFF"/>
        </w:rPr>
        <w:t>TENUK used the Marketing Mix framework (cited by the Chartered Institute of Marketing, 2015) to break-down and further explain its mission, by dividing it into the 7</w:t>
      </w:r>
      <w:r w:rsidR="00042012">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P’s, which are </w:t>
      </w:r>
      <w:r w:rsidRPr="00303854">
        <w:rPr>
          <w:rStyle w:val="normaltextrun"/>
          <w:rFonts w:ascii="Arial" w:hAnsi="Arial" w:cs="Arial"/>
          <w:b/>
          <w:color w:val="000000"/>
          <w:shd w:val="clear" w:color="auto" w:fill="FFFFFF"/>
        </w:rPr>
        <w:t>P</w:t>
      </w:r>
      <w:r>
        <w:rPr>
          <w:rStyle w:val="normaltextrun"/>
          <w:rFonts w:ascii="Arial" w:hAnsi="Arial" w:cs="Arial"/>
          <w:color w:val="000000"/>
          <w:shd w:val="clear" w:color="auto" w:fill="FFFFFF"/>
        </w:rPr>
        <w:t xml:space="preserve">roduct, </w:t>
      </w:r>
      <w:r w:rsidRPr="00303854">
        <w:rPr>
          <w:rStyle w:val="normaltextrun"/>
          <w:rFonts w:ascii="Arial" w:hAnsi="Arial" w:cs="Arial"/>
          <w:b/>
          <w:color w:val="000000"/>
          <w:shd w:val="clear" w:color="auto" w:fill="FFFFFF"/>
        </w:rPr>
        <w:t>P</w:t>
      </w:r>
      <w:r>
        <w:rPr>
          <w:rStyle w:val="normaltextrun"/>
          <w:rFonts w:ascii="Arial" w:hAnsi="Arial" w:cs="Arial"/>
          <w:color w:val="000000"/>
          <w:shd w:val="clear" w:color="auto" w:fill="FFFFFF"/>
        </w:rPr>
        <w:t xml:space="preserve">rice, </w:t>
      </w:r>
      <w:r w:rsidRPr="00303854">
        <w:rPr>
          <w:rStyle w:val="normaltextrun"/>
          <w:rFonts w:ascii="Arial" w:hAnsi="Arial" w:cs="Arial"/>
          <w:b/>
          <w:color w:val="000000"/>
          <w:shd w:val="clear" w:color="auto" w:fill="FFFFFF"/>
        </w:rPr>
        <w:t>P</w:t>
      </w:r>
      <w:r>
        <w:rPr>
          <w:rStyle w:val="normaltextrun"/>
          <w:rFonts w:ascii="Arial" w:hAnsi="Arial" w:cs="Arial"/>
          <w:color w:val="000000"/>
          <w:shd w:val="clear" w:color="auto" w:fill="FFFFFF"/>
        </w:rPr>
        <w:t xml:space="preserve">lace, </w:t>
      </w:r>
      <w:r w:rsidRPr="00303854">
        <w:rPr>
          <w:rStyle w:val="normaltextrun"/>
          <w:rFonts w:ascii="Arial" w:hAnsi="Arial" w:cs="Arial"/>
          <w:b/>
          <w:color w:val="000000"/>
          <w:shd w:val="clear" w:color="auto" w:fill="FFFFFF"/>
        </w:rPr>
        <w:t>P</w:t>
      </w:r>
      <w:r>
        <w:rPr>
          <w:rStyle w:val="normaltextrun"/>
          <w:rFonts w:ascii="Arial" w:hAnsi="Arial" w:cs="Arial"/>
          <w:color w:val="000000"/>
          <w:shd w:val="clear" w:color="auto" w:fill="FFFFFF"/>
        </w:rPr>
        <w:t xml:space="preserve">romotion, </w:t>
      </w:r>
      <w:r w:rsidRPr="00303854">
        <w:rPr>
          <w:rStyle w:val="normaltextrun"/>
          <w:rFonts w:ascii="Arial" w:hAnsi="Arial" w:cs="Arial"/>
          <w:b/>
          <w:color w:val="000000"/>
          <w:shd w:val="clear" w:color="auto" w:fill="FFFFFF"/>
        </w:rPr>
        <w:t>P</w:t>
      </w:r>
      <w:r>
        <w:rPr>
          <w:rStyle w:val="normaltextrun"/>
          <w:rFonts w:ascii="Arial" w:hAnsi="Arial" w:cs="Arial"/>
          <w:color w:val="000000"/>
          <w:shd w:val="clear" w:color="auto" w:fill="FFFFFF"/>
        </w:rPr>
        <w:t xml:space="preserve">eople, </w:t>
      </w:r>
      <w:r w:rsidRPr="00303854">
        <w:rPr>
          <w:rStyle w:val="normaltextrun"/>
          <w:rFonts w:ascii="Arial" w:hAnsi="Arial" w:cs="Arial"/>
          <w:b/>
          <w:color w:val="000000"/>
          <w:shd w:val="clear" w:color="auto" w:fill="FFFFFF"/>
        </w:rPr>
        <w:t>P</w:t>
      </w:r>
      <w:r>
        <w:rPr>
          <w:rStyle w:val="normaltextrun"/>
          <w:rFonts w:ascii="Arial" w:hAnsi="Arial" w:cs="Arial"/>
          <w:color w:val="000000"/>
          <w:shd w:val="clear" w:color="auto" w:fill="FFFFFF"/>
        </w:rPr>
        <w:t xml:space="preserve">rocess and </w:t>
      </w:r>
      <w:r w:rsidRPr="00303854">
        <w:rPr>
          <w:rStyle w:val="normaltextrun"/>
          <w:rFonts w:ascii="Arial" w:hAnsi="Arial" w:cs="Arial"/>
          <w:b/>
          <w:color w:val="000000"/>
          <w:shd w:val="clear" w:color="auto" w:fill="FFFFFF"/>
        </w:rPr>
        <w:t>P</w:t>
      </w:r>
      <w:r>
        <w:rPr>
          <w:rStyle w:val="normaltextrun"/>
          <w:rFonts w:ascii="Arial" w:hAnsi="Arial" w:cs="Arial"/>
          <w:color w:val="000000"/>
          <w:shd w:val="clear" w:color="auto" w:fill="FFFFFF"/>
        </w:rPr>
        <w:t xml:space="preserve">hysical Evidence. TENUK are currently in the process of performing market research into </w:t>
      </w:r>
      <w:r w:rsidRPr="00303854">
        <w:rPr>
          <w:rStyle w:val="normaltextrun"/>
          <w:rFonts w:ascii="Arial" w:hAnsi="Arial" w:cs="Arial"/>
          <w:color w:val="000000"/>
          <w:shd w:val="clear" w:color="auto" w:fill="FFFFFF"/>
        </w:rPr>
        <w:t>which digital bystander intervention support services they should deliver, and so rather than examine each of the 7</w:t>
      </w:r>
      <w:r w:rsidR="00042012">
        <w:rPr>
          <w:rStyle w:val="normaltextrun"/>
          <w:rFonts w:ascii="Arial" w:hAnsi="Arial" w:cs="Arial"/>
          <w:color w:val="000000"/>
          <w:shd w:val="clear" w:color="auto" w:fill="FFFFFF"/>
        </w:rPr>
        <w:t xml:space="preserve"> </w:t>
      </w:r>
      <w:r w:rsidRPr="00303854">
        <w:rPr>
          <w:rStyle w:val="normaltextrun"/>
          <w:rFonts w:ascii="Arial" w:hAnsi="Arial" w:cs="Arial"/>
          <w:color w:val="000000"/>
          <w:shd w:val="clear" w:color="auto" w:fill="FFFFFF"/>
        </w:rPr>
        <w:t xml:space="preserve">P’s, only Product and Promotion will be examined within this report. For </w:t>
      </w:r>
      <w:r w:rsidRPr="00303854">
        <w:rPr>
          <w:rStyle w:val="normaltextrun"/>
          <w:rFonts w:ascii="Arial" w:hAnsi="Arial" w:cs="Arial"/>
          <w:b/>
          <w:color w:val="000000"/>
          <w:shd w:val="clear" w:color="auto" w:fill="FFFFFF"/>
        </w:rPr>
        <w:t>P</w:t>
      </w:r>
      <w:r w:rsidRPr="00303854">
        <w:rPr>
          <w:rStyle w:val="normaltextrun"/>
          <w:rFonts w:ascii="Arial" w:hAnsi="Arial" w:cs="Arial"/>
          <w:color w:val="000000"/>
          <w:shd w:val="clear" w:color="auto" w:fill="FFFFFF"/>
        </w:rPr>
        <w:t>roduct (or in this case ‘Service’), TENUK has provided face-to-face support services, however it was not providing the positive social impact that was desired</w:t>
      </w:r>
      <w:r w:rsidRPr="00303854">
        <w:rPr>
          <w:rStyle w:val="eop"/>
          <w:rFonts w:ascii="Arial" w:hAnsi="Arial" w:cs="Arial"/>
          <w:color w:val="000000"/>
          <w:shd w:val="clear" w:color="auto" w:fill="FFFFFF"/>
        </w:rPr>
        <w:t>, so they have d</w:t>
      </w:r>
      <w:r w:rsidRPr="00303854">
        <w:rPr>
          <w:rStyle w:val="normaltextrun"/>
          <w:rFonts w:ascii="Arial" w:eastAsiaTheme="minorEastAsia" w:hAnsi="Arial" w:cs="Arial"/>
        </w:rPr>
        <w:t xml:space="preserve">evised a digital strategy to convert to online-only services to meet consumer demand for innovation, anonymity, accessibility and security. </w:t>
      </w:r>
      <w:r w:rsidRPr="00303854">
        <w:rPr>
          <w:rStyle w:val="eop"/>
          <w:rFonts w:ascii="Arial" w:hAnsi="Arial" w:cs="Arial"/>
        </w:rPr>
        <w:t> </w:t>
      </w:r>
      <w:r>
        <w:rPr>
          <w:rStyle w:val="eop"/>
          <w:rFonts w:ascii="Arial" w:hAnsi="Arial" w:cs="Arial"/>
        </w:rPr>
        <w:t xml:space="preserve">For </w:t>
      </w:r>
      <w:r w:rsidRPr="00303854">
        <w:rPr>
          <w:rStyle w:val="eop"/>
          <w:rFonts w:ascii="Arial" w:hAnsi="Arial" w:cs="Arial"/>
          <w:b/>
        </w:rPr>
        <w:t>P</w:t>
      </w:r>
      <w:r>
        <w:rPr>
          <w:rStyle w:val="eop"/>
          <w:rFonts w:ascii="Arial" w:hAnsi="Arial" w:cs="Arial"/>
        </w:rPr>
        <w:t>romotion, TENUK has previously used printed marketing materials, however with the implementation of the digital strategy, they will promote their services online using email networks, their website and social media channels</w:t>
      </w:r>
      <w:r w:rsidR="00EE5C8C">
        <w:rPr>
          <w:rStyle w:val="eop"/>
          <w:rFonts w:ascii="Arial" w:hAnsi="Arial" w:cs="Arial"/>
        </w:rPr>
        <w:t xml:space="preserve"> and so in order to do this, TENUK must keep ahead of digital innovation and changing technology.</w:t>
      </w:r>
    </w:p>
    <w:p w14:paraId="7221645D" w14:textId="49BA8021" w:rsidR="00E40433" w:rsidRPr="00B71271" w:rsidRDefault="00E40433" w:rsidP="00B71271">
      <w:pPr>
        <w:pStyle w:val="Heading2"/>
        <w:spacing w:line="480" w:lineRule="auto"/>
        <w:jc w:val="both"/>
        <w:rPr>
          <w:rFonts w:ascii="Arial" w:eastAsia="Arial" w:hAnsi="Arial" w:cs="Arial"/>
          <w:sz w:val="24"/>
          <w:szCs w:val="24"/>
        </w:rPr>
      </w:pPr>
      <w:bookmarkStart w:id="11" w:name="_Toc6180723"/>
      <w:r w:rsidRPr="00B71271">
        <w:rPr>
          <w:rFonts w:ascii="Arial" w:eastAsia="Arial" w:hAnsi="Arial" w:cs="Arial"/>
          <w:sz w:val="24"/>
          <w:szCs w:val="24"/>
        </w:rPr>
        <w:t xml:space="preserve">Changing </w:t>
      </w:r>
      <w:r w:rsidR="00866C6A">
        <w:rPr>
          <w:rFonts w:ascii="Arial" w:eastAsia="Arial" w:hAnsi="Arial" w:cs="Arial"/>
          <w:sz w:val="24"/>
          <w:szCs w:val="24"/>
        </w:rPr>
        <w:t>T</w:t>
      </w:r>
      <w:r w:rsidRPr="00B71271">
        <w:rPr>
          <w:rFonts w:ascii="Arial" w:eastAsia="Arial" w:hAnsi="Arial" w:cs="Arial"/>
          <w:sz w:val="24"/>
          <w:szCs w:val="24"/>
        </w:rPr>
        <w:t>echnology</w:t>
      </w:r>
      <w:bookmarkEnd w:id="8"/>
      <w:bookmarkEnd w:id="11"/>
    </w:p>
    <w:p w14:paraId="29575DA2" w14:textId="134F54E1" w:rsidR="00D45D3C" w:rsidRPr="00B71271" w:rsidRDefault="00042012" w:rsidP="00B71271">
      <w:pPr>
        <w:spacing w:line="480" w:lineRule="auto"/>
        <w:jc w:val="both"/>
        <w:rPr>
          <w:rFonts w:ascii="Arial" w:hAnsi="Arial" w:cs="Arial"/>
          <w:sz w:val="24"/>
          <w:szCs w:val="24"/>
        </w:rPr>
      </w:pPr>
      <w:r>
        <w:rPr>
          <w:rFonts w:ascii="Arial" w:hAnsi="Arial" w:cs="Arial"/>
          <w:sz w:val="24"/>
          <w:szCs w:val="24"/>
        </w:rPr>
        <w:t>Using</w:t>
      </w:r>
      <w:r w:rsidR="00E40433" w:rsidRPr="00B71271">
        <w:rPr>
          <w:rFonts w:ascii="Arial" w:hAnsi="Arial" w:cs="Arial"/>
          <w:sz w:val="24"/>
          <w:szCs w:val="24"/>
        </w:rPr>
        <w:t xml:space="preserve"> Atkinson and Ezell’s (2012) </w:t>
      </w:r>
      <w:r w:rsidR="000818FE" w:rsidRPr="00B71271">
        <w:rPr>
          <w:rFonts w:ascii="Arial" w:hAnsi="Arial" w:cs="Arial"/>
          <w:sz w:val="24"/>
          <w:szCs w:val="24"/>
        </w:rPr>
        <w:t xml:space="preserve">framework entitled ‘The </w:t>
      </w:r>
      <w:r w:rsidR="00E40433" w:rsidRPr="00B71271">
        <w:rPr>
          <w:rFonts w:ascii="Arial" w:hAnsi="Arial" w:cs="Arial"/>
          <w:sz w:val="24"/>
          <w:szCs w:val="24"/>
        </w:rPr>
        <w:t>8 I’s of Innovation Policy</w:t>
      </w:r>
      <w:r w:rsidR="000818FE" w:rsidRPr="00B71271">
        <w:rPr>
          <w:rFonts w:ascii="Arial" w:hAnsi="Arial" w:cs="Arial"/>
          <w:sz w:val="24"/>
          <w:szCs w:val="24"/>
        </w:rPr>
        <w:t>’</w:t>
      </w:r>
      <w:r w:rsidR="00EE5C8C">
        <w:rPr>
          <w:rFonts w:ascii="Arial" w:hAnsi="Arial" w:cs="Arial"/>
          <w:sz w:val="24"/>
          <w:szCs w:val="24"/>
        </w:rPr>
        <w:t xml:space="preserve">, this report will now </w:t>
      </w:r>
      <w:r>
        <w:rPr>
          <w:rFonts w:ascii="Arial" w:hAnsi="Arial" w:cs="Arial"/>
          <w:sz w:val="24"/>
          <w:szCs w:val="24"/>
        </w:rPr>
        <w:t xml:space="preserve">examine TENUK’s use of new technology. The 8 I’s are </w:t>
      </w:r>
      <w:r w:rsidR="00E40433" w:rsidRPr="00042012">
        <w:rPr>
          <w:rFonts w:ascii="Arial" w:hAnsi="Arial" w:cs="Arial"/>
          <w:b/>
          <w:sz w:val="24"/>
          <w:szCs w:val="24"/>
        </w:rPr>
        <w:t>I</w:t>
      </w:r>
      <w:r w:rsidR="00E40433" w:rsidRPr="00B71271">
        <w:rPr>
          <w:rFonts w:ascii="Arial" w:hAnsi="Arial" w:cs="Arial"/>
          <w:sz w:val="24"/>
          <w:szCs w:val="24"/>
        </w:rPr>
        <w:t>nspiration</w:t>
      </w:r>
      <w:r>
        <w:rPr>
          <w:rFonts w:ascii="Arial" w:hAnsi="Arial" w:cs="Arial"/>
          <w:sz w:val="24"/>
          <w:szCs w:val="24"/>
        </w:rPr>
        <w:t xml:space="preserve">, </w:t>
      </w:r>
      <w:r w:rsidR="00E40433" w:rsidRPr="00042012">
        <w:rPr>
          <w:rFonts w:ascii="Arial" w:hAnsi="Arial" w:cs="Arial"/>
          <w:b/>
          <w:sz w:val="24"/>
          <w:szCs w:val="24"/>
        </w:rPr>
        <w:t>I</w:t>
      </w:r>
      <w:r w:rsidR="00E40433" w:rsidRPr="00B71271">
        <w:rPr>
          <w:rFonts w:ascii="Arial" w:hAnsi="Arial" w:cs="Arial"/>
          <w:sz w:val="24"/>
          <w:szCs w:val="24"/>
        </w:rPr>
        <w:t>ntention</w:t>
      </w:r>
      <w:r>
        <w:rPr>
          <w:rFonts w:ascii="Arial" w:hAnsi="Arial" w:cs="Arial"/>
          <w:sz w:val="24"/>
          <w:szCs w:val="24"/>
        </w:rPr>
        <w:t xml:space="preserve">, </w:t>
      </w:r>
      <w:r w:rsidR="00E40433" w:rsidRPr="00042012">
        <w:rPr>
          <w:rFonts w:ascii="Arial" w:hAnsi="Arial" w:cs="Arial"/>
          <w:b/>
          <w:sz w:val="24"/>
          <w:szCs w:val="24"/>
        </w:rPr>
        <w:t>I</w:t>
      </w:r>
      <w:r w:rsidR="00E40433" w:rsidRPr="00B71271">
        <w:rPr>
          <w:rFonts w:ascii="Arial" w:hAnsi="Arial" w:cs="Arial"/>
          <w:sz w:val="24"/>
          <w:szCs w:val="24"/>
        </w:rPr>
        <w:t>nsight</w:t>
      </w:r>
      <w:r>
        <w:rPr>
          <w:rFonts w:ascii="Arial" w:hAnsi="Arial" w:cs="Arial"/>
          <w:sz w:val="24"/>
          <w:szCs w:val="24"/>
        </w:rPr>
        <w:t xml:space="preserve">, </w:t>
      </w:r>
      <w:r w:rsidR="00E40433" w:rsidRPr="00042012">
        <w:rPr>
          <w:rFonts w:ascii="Arial" w:hAnsi="Arial" w:cs="Arial"/>
          <w:b/>
          <w:sz w:val="24"/>
          <w:szCs w:val="24"/>
        </w:rPr>
        <w:t>I</w:t>
      </w:r>
      <w:r w:rsidR="00E40433" w:rsidRPr="00B71271">
        <w:rPr>
          <w:rFonts w:ascii="Arial" w:hAnsi="Arial" w:cs="Arial"/>
          <w:sz w:val="24"/>
          <w:szCs w:val="24"/>
        </w:rPr>
        <w:t>ncentives</w:t>
      </w:r>
      <w:r>
        <w:rPr>
          <w:rFonts w:ascii="Arial" w:hAnsi="Arial" w:cs="Arial"/>
          <w:sz w:val="24"/>
          <w:szCs w:val="24"/>
        </w:rPr>
        <w:t xml:space="preserve">, </w:t>
      </w:r>
      <w:r w:rsidR="00E40433" w:rsidRPr="00042012">
        <w:rPr>
          <w:rFonts w:ascii="Arial" w:hAnsi="Arial" w:cs="Arial"/>
          <w:b/>
          <w:sz w:val="24"/>
          <w:szCs w:val="24"/>
        </w:rPr>
        <w:t>I</w:t>
      </w:r>
      <w:r w:rsidR="00E40433" w:rsidRPr="00B71271">
        <w:rPr>
          <w:rFonts w:ascii="Arial" w:hAnsi="Arial" w:cs="Arial"/>
          <w:sz w:val="24"/>
          <w:szCs w:val="24"/>
        </w:rPr>
        <w:t>nvestment</w:t>
      </w:r>
      <w:r>
        <w:rPr>
          <w:rFonts w:ascii="Arial" w:hAnsi="Arial" w:cs="Arial"/>
          <w:sz w:val="24"/>
          <w:szCs w:val="24"/>
        </w:rPr>
        <w:t xml:space="preserve">, </w:t>
      </w:r>
      <w:r w:rsidR="00E40433" w:rsidRPr="00042012">
        <w:rPr>
          <w:rFonts w:ascii="Arial" w:hAnsi="Arial" w:cs="Arial"/>
          <w:b/>
          <w:sz w:val="24"/>
          <w:szCs w:val="24"/>
        </w:rPr>
        <w:t>I</w:t>
      </w:r>
      <w:r w:rsidR="00E40433" w:rsidRPr="00B71271">
        <w:rPr>
          <w:rFonts w:ascii="Arial" w:hAnsi="Arial" w:cs="Arial"/>
          <w:sz w:val="24"/>
          <w:szCs w:val="24"/>
        </w:rPr>
        <w:t>nstitutional Innovation</w:t>
      </w:r>
      <w:r>
        <w:rPr>
          <w:rFonts w:ascii="Arial" w:hAnsi="Arial" w:cs="Arial"/>
          <w:sz w:val="24"/>
          <w:szCs w:val="24"/>
        </w:rPr>
        <w:t xml:space="preserve">, </w:t>
      </w:r>
      <w:r w:rsidR="00E40433" w:rsidRPr="00042012">
        <w:rPr>
          <w:rFonts w:ascii="Arial" w:hAnsi="Arial" w:cs="Arial"/>
          <w:b/>
          <w:sz w:val="24"/>
          <w:szCs w:val="24"/>
        </w:rPr>
        <w:t>I</w:t>
      </w:r>
      <w:r w:rsidR="00E40433" w:rsidRPr="00B71271">
        <w:rPr>
          <w:rFonts w:ascii="Arial" w:hAnsi="Arial" w:cs="Arial"/>
          <w:sz w:val="24"/>
          <w:szCs w:val="24"/>
        </w:rPr>
        <w:t>nformation Technology Transformation</w:t>
      </w:r>
      <w:r>
        <w:rPr>
          <w:rFonts w:ascii="Arial" w:hAnsi="Arial" w:cs="Arial"/>
          <w:sz w:val="24"/>
          <w:szCs w:val="24"/>
        </w:rPr>
        <w:t xml:space="preserve">, and </w:t>
      </w:r>
      <w:r w:rsidR="00E40433" w:rsidRPr="00042012">
        <w:rPr>
          <w:rFonts w:ascii="Arial" w:hAnsi="Arial" w:cs="Arial"/>
          <w:b/>
          <w:sz w:val="24"/>
          <w:szCs w:val="24"/>
        </w:rPr>
        <w:t>I</w:t>
      </w:r>
      <w:r w:rsidR="00E40433" w:rsidRPr="00B71271">
        <w:rPr>
          <w:rFonts w:ascii="Arial" w:hAnsi="Arial" w:cs="Arial"/>
          <w:sz w:val="24"/>
          <w:szCs w:val="24"/>
        </w:rPr>
        <w:t>nternational Framework for Innovation</w:t>
      </w:r>
      <w:r>
        <w:rPr>
          <w:rFonts w:ascii="Arial" w:hAnsi="Arial" w:cs="Arial"/>
          <w:sz w:val="24"/>
          <w:szCs w:val="24"/>
        </w:rPr>
        <w:t xml:space="preserve">. </w:t>
      </w:r>
      <w:r w:rsidR="00F12EA9" w:rsidRPr="00B71271">
        <w:rPr>
          <w:rFonts w:ascii="Arial" w:hAnsi="Arial" w:cs="Arial"/>
          <w:sz w:val="24"/>
          <w:szCs w:val="24"/>
        </w:rPr>
        <w:t>From this</w:t>
      </w:r>
      <w:r>
        <w:rPr>
          <w:rFonts w:ascii="Arial" w:hAnsi="Arial" w:cs="Arial"/>
          <w:sz w:val="24"/>
          <w:szCs w:val="24"/>
        </w:rPr>
        <w:t xml:space="preserve"> list</w:t>
      </w:r>
      <w:r w:rsidR="00F12EA9" w:rsidRPr="00B71271">
        <w:rPr>
          <w:rFonts w:ascii="Arial" w:hAnsi="Arial" w:cs="Arial"/>
          <w:sz w:val="24"/>
          <w:szCs w:val="24"/>
        </w:rPr>
        <w:t>, t</w:t>
      </w:r>
      <w:r w:rsidR="00AA59C7" w:rsidRPr="00B71271">
        <w:rPr>
          <w:rFonts w:ascii="Arial" w:hAnsi="Arial" w:cs="Arial"/>
          <w:sz w:val="24"/>
          <w:szCs w:val="24"/>
        </w:rPr>
        <w:t xml:space="preserve">he </w:t>
      </w:r>
      <w:r w:rsidR="008C49ED" w:rsidRPr="00B71271">
        <w:rPr>
          <w:rFonts w:ascii="Arial" w:hAnsi="Arial" w:cs="Arial"/>
          <w:sz w:val="24"/>
          <w:szCs w:val="24"/>
        </w:rPr>
        <w:t>‘</w:t>
      </w:r>
      <w:r w:rsidR="00E40433" w:rsidRPr="00B71271">
        <w:rPr>
          <w:rFonts w:ascii="Arial" w:hAnsi="Arial" w:cs="Arial"/>
          <w:sz w:val="24"/>
          <w:szCs w:val="24"/>
        </w:rPr>
        <w:t>Information Technology Transformation</w:t>
      </w:r>
      <w:r w:rsidR="008C49ED" w:rsidRPr="00B71271">
        <w:rPr>
          <w:rFonts w:ascii="Arial" w:hAnsi="Arial" w:cs="Arial"/>
          <w:sz w:val="24"/>
          <w:szCs w:val="24"/>
        </w:rPr>
        <w:t>’</w:t>
      </w:r>
      <w:r w:rsidR="004A3D08" w:rsidRPr="00B71271">
        <w:rPr>
          <w:rFonts w:ascii="Arial" w:hAnsi="Arial" w:cs="Arial"/>
          <w:sz w:val="24"/>
          <w:szCs w:val="24"/>
        </w:rPr>
        <w:t xml:space="preserve"> </w:t>
      </w:r>
      <w:r w:rsidR="00DF66E6" w:rsidRPr="00B71271">
        <w:rPr>
          <w:rFonts w:ascii="Arial" w:hAnsi="Arial" w:cs="Arial"/>
          <w:sz w:val="24"/>
          <w:szCs w:val="24"/>
        </w:rPr>
        <w:t>will now be explored</w:t>
      </w:r>
      <w:r w:rsidR="00AA59C7" w:rsidRPr="00B71271">
        <w:rPr>
          <w:rFonts w:ascii="Arial" w:hAnsi="Arial" w:cs="Arial"/>
          <w:sz w:val="24"/>
          <w:szCs w:val="24"/>
        </w:rPr>
        <w:t xml:space="preserve"> in relation to </w:t>
      </w:r>
      <w:r w:rsidR="00E40433" w:rsidRPr="00B71271">
        <w:rPr>
          <w:rFonts w:ascii="Arial" w:hAnsi="Arial" w:cs="Arial"/>
          <w:sz w:val="24"/>
          <w:szCs w:val="24"/>
        </w:rPr>
        <w:t xml:space="preserve">how </w:t>
      </w:r>
      <w:r w:rsidR="000818FE" w:rsidRPr="00B71271">
        <w:rPr>
          <w:rFonts w:ascii="Arial" w:hAnsi="Arial" w:cs="Arial"/>
          <w:sz w:val="24"/>
          <w:szCs w:val="24"/>
        </w:rPr>
        <w:t xml:space="preserve">TENUK </w:t>
      </w:r>
      <w:r w:rsidR="008C49ED" w:rsidRPr="00B71271">
        <w:rPr>
          <w:rFonts w:ascii="Arial" w:hAnsi="Arial" w:cs="Arial"/>
          <w:sz w:val="24"/>
          <w:szCs w:val="24"/>
        </w:rPr>
        <w:t xml:space="preserve">will </w:t>
      </w:r>
      <w:r w:rsidR="00632E4D">
        <w:rPr>
          <w:rFonts w:ascii="Arial" w:hAnsi="Arial" w:cs="Arial"/>
          <w:sz w:val="24"/>
          <w:szCs w:val="24"/>
        </w:rPr>
        <w:t xml:space="preserve">be transforming </w:t>
      </w:r>
      <w:r w:rsidR="002D0D3A">
        <w:rPr>
          <w:rFonts w:ascii="Arial" w:hAnsi="Arial" w:cs="Arial"/>
          <w:sz w:val="24"/>
          <w:szCs w:val="24"/>
        </w:rPr>
        <w:t>through</w:t>
      </w:r>
      <w:r w:rsidR="00632E4D">
        <w:rPr>
          <w:rFonts w:ascii="Arial" w:hAnsi="Arial" w:cs="Arial"/>
          <w:sz w:val="24"/>
          <w:szCs w:val="24"/>
        </w:rPr>
        <w:t xml:space="preserve"> </w:t>
      </w:r>
      <w:r w:rsidR="00AA59C7" w:rsidRPr="00B71271">
        <w:rPr>
          <w:rFonts w:ascii="Arial" w:hAnsi="Arial" w:cs="Arial"/>
          <w:sz w:val="24"/>
          <w:szCs w:val="24"/>
        </w:rPr>
        <w:t>adapt</w:t>
      </w:r>
      <w:r w:rsidR="00632E4D">
        <w:rPr>
          <w:rFonts w:ascii="Arial" w:hAnsi="Arial" w:cs="Arial"/>
          <w:sz w:val="24"/>
          <w:szCs w:val="24"/>
        </w:rPr>
        <w:t>ing</w:t>
      </w:r>
      <w:r w:rsidR="00AA59C7" w:rsidRPr="00B71271">
        <w:rPr>
          <w:rFonts w:ascii="Arial" w:hAnsi="Arial" w:cs="Arial"/>
          <w:sz w:val="24"/>
          <w:szCs w:val="24"/>
        </w:rPr>
        <w:t xml:space="preserve"> and </w:t>
      </w:r>
      <w:r w:rsidR="008C49ED" w:rsidRPr="00B71271">
        <w:rPr>
          <w:rFonts w:ascii="Arial" w:hAnsi="Arial" w:cs="Arial"/>
          <w:sz w:val="24"/>
          <w:szCs w:val="24"/>
        </w:rPr>
        <w:t>adopt</w:t>
      </w:r>
      <w:r w:rsidR="00632E4D">
        <w:rPr>
          <w:rFonts w:ascii="Arial" w:hAnsi="Arial" w:cs="Arial"/>
          <w:sz w:val="24"/>
          <w:szCs w:val="24"/>
        </w:rPr>
        <w:t>ing</w:t>
      </w:r>
      <w:r w:rsidR="00AA59C7" w:rsidRPr="00B71271">
        <w:rPr>
          <w:rFonts w:ascii="Arial" w:hAnsi="Arial" w:cs="Arial"/>
          <w:sz w:val="24"/>
          <w:szCs w:val="24"/>
        </w:rPr>
        <w:t xml:space="preserve"> t</w:t>
      </w:r>
      <w:r w:rsidR="00632E4D">
        <w:rPr>
          <w:rFonts w:ascii="Arial" w:hAnsi="Arial" w:cs="Arial"/>
          <w:sz w:val="24"/>
          <w:szCs w:val="24"/>
        </w:rPr>
        <w:t xml:space="preserve">o new </w:t>
      </w:r>
      <w:r w:rsidR="002D0D3A">
        <w:rPr>
          <w:rFonts w:ascii="Arial" w:hAnsi="Arial" w:cs="Arial"/>
          <w:sz w:val="24"/>
          <w:szCs w:val="24"/>
        </w:rPr>
        <w:t>technology</w:t>
      </w:r>
      <w:r w:rsidR="008C49ED" w:rsidRPr="00B71271">
        <w:rPr>
          <w:rFonts w:ascii="Arial" w:hAnsi="Arial" w:cs="Arial"/>
          <w:sz w:val="24"/>
          <w:szCs w:val="24"/>
        </w:rPr>
        <w:t xml:space="preserve">. </w:t>
      </w:r>
      <w:r w:rsidR="00393BCF">
        <w:rPr>
          <w:rFonts w:ascii="Arial" w:hAnsi="Arial" w:cs="Arial"/>
          <w:sz w:val="24"/>
          <w:szCs w:val="24"/>
        </w:rPr>
        <w:t xml:space="preserve">Following on from the above framework, </w:t>
      </w:r>
      <w:r w:rsidR="008C49ED" w:rsidRPr="00B71271">
        <w:rPr>
          <w:rFonts w:ascii="Arial" w:hAnsi="Arial" w:cs="Arial"/>
          <w:sz w:val="24"/>
          <w:szCs w:val="24"/>
        </w:rPr>
        <w:t>Atkinson and Ezell (2012, p.</w:t>
      </w:r>
      <w:r w:rsidR="00D81245" w:rsidRPr="00B71271">
        <w:rPr>
          <w:rFonts w:ascii="Arial" w:hAnsi="Arial" w:cs="Arial"/>
          <w:sz w:val="24"/>
          <w:szCs w:val="24"/>
        </w:rPr>
        <w:t xml:space="preserve">256) found that: </w:t>
      </w:r>
    </w:p>
    <w:p w14:paraId="26535471" w14:textId="4F5A93BD" w:rsidR="00E40433" w:rsidRPr="00B71271" w:rsidRDefault="00D81245" w:rsidP="00B71271">
      <w:pPr>
        <w:spacing w:line="480" w:lineRule="auto"/>
        <w:ind w:left="720"/>
        <w:jc w:val="both"/>
        <w:rPr>
          <w:rFonts w:ascii="Arial" w:hAnsi="Arial" w:cs="Arial"/>
          <w:sz w:val="24"/>
          <w:szCs w:val="24"/>
        </w:rPr>
      </w:pPr>
      <w:r w:rsidRPr="00B71271">
        <w:rPr>
          <w:rFonts w:ascii="Arial" w:hAnsi="Arial" w:cs="Arial"/>
          <w:sz w:val="24"/>
          <w:szCs w:val="24"/>
        </w:rPr>
        <w:lastRenderedPageBreak/>
        <w:t>“</w:t>
      </w:r>
      <w:r w:rsidR="000874FB" w:rsidRPr="00B71271">
        <w:rPr>
          <w:rFonts w:ascii="Arial" w:hAnsi="Arial" w:cs="Arial"/>
          <w:sz w:val="24"/>
          <w:szCs w:val="24"/>
        </w:rPr>
        <w:t>…</w:t>
      </w:r>
      <w:r w:rsidRPr="00B71271">
        <w:rPr>
          <w:rFonts w:ascii="Arial" w:hAnsi="Arial" w:cs="Arial"/>
          <w:sz w:val="24"/>
          <w:szCs w:val="24"/>
        </w:rPr>
        <w:t xml:space="preserve">the defining features of many of today’s innovations is their basis in information technologies – </w:t>
      </w:r>
      <w:r w:rsidR="00D45D3C" w:rsidRPr="00B71271">
        <w:rPr>
          <w:rFonts w:ascii="Arial" w:hAnsi="Arial" w:cs="Arial"/>
          <w:sz w:val="24"/>
          <w:szCs w:val="24"/>
        </w:rPr>
        <w:t>computers</w:t>
      </w:r>
      <w:r w:rsidRPr="00B71271">
        <w:rPr>
          <w:rFonts w:ascii="Arial" w:hAnsi="Arial" w:cs="Arial"/>
          <w:sz w:val="24"/>
          <w:szCs w:val="24"/>
        </w:rPr>
        <w:t xml:space="preserve">, </w:t>
      </w:r>
      <w:r w:rsidR="00573768" w:rsidRPr="00B71271">
        <w:rPr>
          <w:rFonts w:ascii="Arial" w:hAnsi="Arial" w:cs="Arial"/>
          <w:sz w:val="24"/>
          <w:szCs w:val="24"/>
        </w:rPr>
        <w:t>software and telecommunications. As such, economic success depends upon accelerating digital transformation</w:t>
      </w:r>
      <w:r w:rsidR="00F72172" w:rsidRPr="00B71271">
        <w:rPr>
          <w:rFonts w:ascii="Arial" w:hAnsi="Arial" w:cs="Arial"/>
          <w:sz w:val="24"/>
          <w:szCs w:val="24"/>
        </w:rPr>
        <w:t>…”</w:t>
      </w:r>
    </w:p>
    <w:p w14:paraId="2EF05647" w14:textId="05E45435" w:rsidR="00136C00" w:rsidRPr="00B71271" w:rsidRDefault="00F72172" w:rsidP="00B71271">
      <w:pPr>
        <w:spacing w:line="480" w:lineRule="auto"/>
        <w:jc w:val="both"/>
        <w:rPr>
          <w:rFonts w:ascii="Arial" w:hAnsi="Arial" w:cs="Arial"/>
          <w:sz w:val="24"/>
          <w:szCs w:val="24"/>
        </w:rPr>
      </w:pPr>
      <w:r w:rsidRPr="00B71271">
        <w:rPr>
          <w:rFonts w:ascii="Arial" w:hAnsi="Arial" w:cs="Arial"/>
          <w:sz w:val="24"/>
          <w:szCs w:val="24"/>
        </w:rPr>
        <w:t xml:space="preserve">TENUK </w:t>
      </w:r>
      <w:r w:rsidR="00137551" w:rsidRPr="00B71271">
        <w:rPr>
          <w:rFonts w:ascii="Arial" w:hAnsi="Arial" w:cs="Arial"/>
          <w:sz w:val="24"/>
          <w:szCs w:val="24"/>
        </w:rPr>
        <w:t xml:space="preserve">is redefining it’s features </w:t>
      </w:r>
      <w:r w:rsidR="002E6277" w:rsidRPr="00B71271">
        <w:rPr>
          <w:rFonts w:ascii="Arial" w:hAnsi="Arial" w:cs="Arial"/>
          <w:sz w:val="24"/>
          <w:szCs w:val="24"/>
        </w:rPr>
        <w:t xml:space="preserve">by integrating innovative technology </w:t>
      </w:r>
      <w:r w:rsidR="004848EF" w:rsidRPr="00B71271">
        <w:rPr>
          <w:rFonts w:ascii="Arial" w:hAnsi="Arial" w:cs="Arial"/>
          <w:sz w:val="24"/>
          <w:szCs w:val="24"/>
        </w:rPr>
        <w:t xml:space="preserve">into </w:t>
      </w:r>
      <w:proofErr w:type="gramStart"/>
      <w:r w:rsidR="004E020B" w:rsidRPr="00B71271">
        <w:rPr>
          <w:rFonts w:ascii="Arial" w:hAnsi="Arial" w:cs="Arial"/>
          <w:sz w:val="24"/>
          <w:szCs w:val="24"/>
        </w:rPr>
        <w:t>all of</w:t>
      </w:r>
      <w:proofErr w:type="gramEnd"/>
      <w:r w:rsidR="004E020B" w:rsidRPr="00B71271">
        <w:rPr>
          <w:rFonts w:ascii="Arial" w:hAnsi="Arial" w:cs="Arial"/>
          <w:sz w:val="24"/>
          <w:szCs w:val="24"/>
        </w:rPr>
        <w:t xml:space="preserve"> its activities</w:t>
      </w:r>
      <w:r w:rsidR="0095754F" w:rsidRPr="00B71271">
        <w:rPr>
          <w:rFonts w:ascii="Arial" w:hAnsi="Arial" w:cs="Arial"/>
          <w:sz w:val="24"/>
          <w:szCs w:val="24"/>
        </w:rPr>
        <w:t>,</w:t>
      </w:r>
      <w:r w:rsidR="00D32CE1" w:rsidRPr="00B71271">
        <w:rPr>
          <w:rFonts w:ascii="Arial" w:hAnsi="Arial" w:cs="Arial"/>
          <w:sz w:val="24"/>
          <w:szCs w:val="24"/>
        </w:rPr>
        <w:t xml:space="preserve"> </w:t>
      </w:r>
      <w:r w:rsidR="0095754F" w:rsidRPr="00B71271">
        <w:rPr>
          <w:rFonts w:ascii="Arial" w:hAnsi="Arial" w:cs="Arial"/>
          <w:sz w:val="24"/>
          <w:szCs w:val="24"/>
        </w:rPr>
        <w:t>f</w:t>
      </w:r>
      <w:r w:rsidR="00D32CE1" w:rsidRPr="00B71271">
        <w:rPr>
          <w:rFonts w:ascii="Arial" w:hAnsi="Arial" w:cs="Arial"/>
          <w:sz w:val="24"/>
          <w:szCs w:val="24"/>
        </w:rPr>
        <w:t>or example, a</w:t>
      </w:r>
      <w:r w:rsidR="0095754F" w:rsidRPr="00B71271">
        <w:rPr>
          <w:rFonts w:ascii="Arial" w:hAnsi="Arial" w:cs="Arial"/>
          <w:sz w:val="24"/>
          <w:szCs w:val="24"/>
        </w:rPr>
        <w:t xml:space="preserve">ll </w:t>
      </w:r>
      <w:r w:rsidR="00D36C6F" w:rsidRPr="00B71271">
        <w:rPr>
          <w:rFonts w:ascii="Arial" w:hAnsi="Arial" w:cs="Arial"/>
          <w:sz w:val="24"/>
          <w:szCs w:val="24"/>
        </w:rPr>
        <w:t xml:space="preserve">their </w:t>
      </w:r>
      <w:r w:rsidR="0095754F" w:rsidRPr="00B71271">
        <w:rPr>
          <w:rFonts w:ascii="Arial" w:hAnsi="Arial" w:cs="Arial"/>
          <w:sz w:val="24"/>
          <w:szCs w:val="24"/>
        </w:rPr>
        <w:t xml:space="preserve">volunteers </w:t>
      </w:r>
      <w:r w:rsidR="00D36C6F" w:rsidRPr="00B71271">
        <w:rPr>
          <w:rFonts w:ascii="Arial" w:hAnsi="Arial" w:cs="Arial"/>
          <w:sz w:val="24"/>
          <w:szCs w:val="24"/>
        </w:rPr>
        <w:t>perform their roles</w:t>
      </w:r>
      <w:r w:rsidR="00981AC5" w:rsidRPr="00B71271">
        <w:rPr>
          <w:rFonts w:ascii="Arial" w:hAnsi="Arial" w:cs="Arial"/>
          <w:sz w:val="24"/>
          <w:szCs w:val="24"/>
        </w:rPr>
        <w:t xml:space="preserve"> remotely</w:t>
      </w:r>
      <w:r w:rsidR="00D36C6F" w:rsidRPr="00B71271">
        <w:rPr>
          <w:rFonts w:ascii="Arial" w:hAnsi="Arial" w:cs="Arial"/>
          <w:sz w:val="24"/>
          <w:szCs w:val="24"/>
        </w:rPr>
        <w:t>,</w:t>
      </w:r>
      <w:r w:rsidR="00981AC5" w:rsidRPr="00B71271">
        <w:rPr>
          <w:rFonts w:ascii="Arial" w:hAnsi="Arial" w:cs="Arial"/>
          <w:sz w:val="24"/>
          <w:szCs w:val="24"/>
        </w:rPr>
        <w:t xml:space="preserve"> from </w:t>
      </w:r>
      <w:r w:rsidR="009D5F07" w:rsidRPr="00B71271">
        <w:rPr>
          <w:rFonts w:ascii="Arial" w:hAnsi="Arial" w:cs="Arial"/>
          <w:sz w:val="24"/>
          <w:szCs w:val="24"/>
        </w:rPr>
        <w:t>their</w:t>
      </w:r>
      <w:r w:rsidR="00981AC5" w:rsidRPr="00B71271">
        <w:rPr>
          <w:rFonts w:ascii="Arial" w:hAnsi="Arial" w:cs="Arial"/>
          <w:sz w:val="24"/>
          <w:szCs w:val="24"/>
        </w:rPr>
        <w:t xml:space="preserve"> personal internet</w:t>
      </w:r>
      <w:r w:rsidR="009D5F07" w:rsidRPr="00B71271">
        <w:rPr>
          <w:rFonts w:ascii="Arial" w:hAnsi="Arial" w:cs="Arial"/>
          <w:sz w:val="24"/>
          <w:szCs w:val="24"/>
        </w:rPr>
        <w:t>-</w:t>
      </w:r>
      <w:r w:rsidR="00981AC5" w:rsidRPr="00B71271">
        <w:rPr>
          <w:rFonts w:ascii="Arial" w:hAnsi="Arial" w:cs="Arial"/>
          <w:sz w:val="24"/>
          <w:szCs w:val="24"/>
        </w:rPr>
        <w:t>connected device</w:t>
      </w:r>
      <w:r w:rsidR="00D36C6F" w:rsidRPr="00B71271">
        <w:rPr>
          <w:rFonts w:ascii="Arial" w:hAnsi="Arial" w:cs="Arial"/>
          <w:sz w:val="24"/>
          <w:szCs w:val="24"/>
        </w:rPr>
        <w:t>s</w:t>
      </w:r>
      <w:r w:rsidR="00F856EF" w:rsidRPr="00B71271">
        <w:rPr>
          <w:rFonts w:ascii="Arial" w:hAnsi="Arial" w:cs="Arial"/>
          <w:sz w:val="24"/>
          <w:szCs w:val="24"/>
        </w:rPr>
        <w:t>. It</w:t>
      </w:r>
      <w:r w:rsidR="00981AC5" w:rsidRPr="00B71271">
        <w:rPr>
          <w:rFonts w:ascii="Arial" w:hAnsi="Arial" w:cs="Arial"/>
          <w:sz w:val="24"/>
          <w:szCs w:val="24"/>
        </w:rPr>
        <w:t xml:space="preserve"> is </w:t>
      </w:r>
      <w:r w:rsidR="00F856EF" w:rsidRPr="00B71271">
        <w:rPr>
          <w:rFonts w:ascii="Arial" w:hAnsi="Arial" w:cs="Arial"/>
          <w:sz w:val="24"/>
          <w:szCs w:val="24"/>
        </w:rPr>
        <w:t xml:space="preserve">therefore </w:t>
      </w:r>
      <w:r w:rsidR="00981AC5" w:rsidRPr="00B71271">
        <w:rPr>
          <w:rFonts w:ascii="Arial" w:hAnsi="Arial" w:cs="Arial"/>
          <w:sz w:val="24"/>
          <w:szCs w:val="24"/>
        </w:rPr>
        <w:t xml:space="preserve">not the </w:t>
      </w:r>
      <w:r w:rsidR="00670EE9" w:rsidRPr="00B71271">
        <w:rPr>
          <w:rFonts w:ascii="Arial" w:hAnsi="Arial" w:cs="Arial"/>
          <w:sz w:val="24"/>
          <w:szCs w:val="24"/>
        </w:rPr>
        <w:t>responsibility</w:t>
      </w:r>
      <w:r w:rsidR="00981AC5" w:rsidRPr="00B71271">
        <w:rPr>
          <w:rFonts w:ascii="Arial" w:hAnsi="Arial" w:cs="Arial"/>
          <w:sz w:val="24"/>
          <w:szCs w:val="24"/>
        </w:rPr>
        <w:t xml:space="preserve"> for the charity to provide the</w:t>
      </w:r>
      <w:r w:rsidR="00670EE9" w:rsidRPr="00B71271">
        <w:rPr>
          <w:rFonts w:ascii="Arial" w:hAnsi="Arial" w:cs="Arial"/>
          <w:sz w:val="24"/>
          <w:szCs w:val="24"/>
        </w:rPr>
        <w:t xml:space="preserve"> most up-to-date</w:t>
      </w:r>
      <w:r w:rsidR="00981AC5" w:rsidRPr="00B71271">
        <w:rPr>
          <w:rFonts w:ascii="Arial" w:hAnsi="Arial" w:cs="Arial"/>
          <w:sz w:val="24"/>
          <w:szCs w:val="24"/>
        </w:rPr>
        <w:t xml:space="preserve"> </w:t>
      </w:r>
      <w:r w:rsidR="00670EE9" w:rsidRPr="00B71271">
        <w:rPr>
          <w:rFonts w:ascii="Arial" w:hAnsi="Arial" w:cs="Arial"/>
          <w:sz w:val="24"/>
          <w:szCs w:val="24"/>
        </w:rPr>
        <w:t xml:space="preserve">hardware to </w:t>
      </w:r>
      <w:r w:rsidR="004E7834" w:rsidRPr="00B71271">
        <w:rPr>
          <w:rFonts w:ascii="Arial" w:hAnsi="Arial" w:cs="Arial"/>
          <w:sz w:val="24"/>
          <w:szCs w:val="24"/>
        </w:rPr>
        <w:t xml:space="preserve">enable them to work productively. </w:t>
      </w:r>
      <w:r w:rsidR="0026296D" w:rsidRPr="00B71271">
        <w:rPr>
          <w:rFonts w:ascii="Arial" w:hAnsi="Arial" w:cs="Arial"/>
          <w:sz w:val="24"/>
          <w:szCs w:val="24"/>
        </w:rPr>
        <w:t>The Chief Executive Officer</w:t>
      </w:r>
      <w:r w:rsidR="0004329C" w:rsidRPr="00B71271">
        <w:rPr>
          <w:rFonts w:ascii="Arial" w:hAnsi="Arial" w:cs="Arial"/>
          <w:sz w:val="24"/>
          <w:szCs w:val="24"/>
        </w:rPr>
        <w:t xml:space="preserve"> has only basic knowledge of technological advances</w:t>
      </w:r>
      <w:r w:rsidR="00592D59" w:rsidRPr="00B71271">
        <w:rPr>
          <w:rFonts w:ascii="Arial" w:hAnsi="Arial" w:cs="Arial"/>
          <w:sz w:val="24"/>
          <w:szCs w:val="24"/>
        </w:rPr>
        <w:t xml:space="preserve"> in relation to the charity sector</w:t>
      </w:r>
      <w:r w:rsidR="0004329C" w:rsidRPr="00B71271">
        <w:rPr>
          <w:rFonts w:ascii="Arial" w:hAnsi="Arial" w:cs="Arial"/>
          <w:sz w:val="24"/>
          <w:szCs w:val="24"/>
        </w:rPr>
        <w:t xml:space="preserve">, and so </w:t>
      </w:r>
      <w:r w:rsidR="00FB2F22" w:rsidRPr="00B71271">
        <w:rPr>
          <w:rFonts w:ascii="Arial" w:hAnsi="Arial" w:cs="Arial"/>
          <w:sz w:val="24"/>
          <w:szCs w:val="24"/>
        </w:rPr>
        <w:t>McKay and Marshall (</w:t>
      </w:r>
      <w:r w:rsidR="00BC38EF" w:rsidRPr="00B71271">
        <w:rPr>
          <w:rFonts w:ascii="Arial" w:hAnsi="Arial" w:cs="Arial"/>
          <w:sz w:val="24"/>
          <w:szCs w:val="24"/>
        </w:rPr>
        <w:t>2004, pp. 218-219)</w:t>
      </w:r>
      <w:r w:rsidR="00592D59" w:rsidRPr="00B71271">
        <w:rPr>
          <w:rFonts w:ascii="Arial" w:hAnsi="Arial" w:cs="Arial"/>
          <w:sz w:val="24"/>
          <w:szCs w:val="24"/>
        </w:rPr>
        <w:t xml:space="preserve"> </w:t>
      </w:r>
      <w:r w:rsidR="00400C36" w:rsidRPr="00B71271">
        <w:rPr>
          <w:rFonts w:ascii="Arial" w:hAnsi="Arial" w:cs="Arial"/>
          <w:sz w:val="24"/>
          <w:szCs w:val="24"/>
        </w:rPr>
        <w:t>studied managerial IT awareness and stated</w:t>
      </w:r>
      <w:r w:rsidR="00592D59" w:rsidRPr="00B71271">
        <w:rPr>
          <w:rFonts w:ascii="Arial" w:hAnsi="Arial" w:cs="Arial"/>
          <w:sz w:val="24"/>
          <w:szCs w:val="24"/>
        </w:rPr>
        <w:t xml:space="preserve"> that</w:t>
      </w:r>
      <w:r w:rsidR="00BC38EF" w:rsidRPr="00B71271">
        <w:rPr>
          <w:rFonts w:ascii="Arial" w:hAnsi="Arial" w:cs="Arial"/>
          <w:sz w:val="24"/>
          <w:szCs w:val="24"/>
        </w:rPr>
        <w:t xml:space="preserve">: </w:t>
      </w:r>
    </w:p>
    <w:p w14:paraId="4E15F17A" w14:textId="237F359F" w:rsidR="00D45D3C" w:rsidRPr="00B71271" w:rsidRDefault="00BC38EF" w:rsidP="00B71271">
      <w:pPr>
        <w:spacing w:line="480" w:lineRule="auto"/>
        <w:ind w:left="720"/>
        <w:jc w:val="both"/>
        <w:rPr>
          <w:rFonts w:ascii="Arial" w:hAnsi="Arial" w:cs="Arial"/>
          <w:sz w:val="24"/>
          <w:szCs w:val="24"/>
        </w:rPr>
      </w:pPr>
      <w:r w:rsidRPr="00B71271">
        <w:rPr>
          <w:rFonts w:ascii="Arial" w:hAnsi="Arial" w:cs="Arial"/>
          <w:sz w:val="24"/>
          <w:szCs w:val="24"/>
        </w:rPr>
        <w:t>“</w:t>
      </w:r>
      <w:r w:rsidR="00241AF1" w:rsidRPr="00B71271">
        <w:rPr>
          <w:rFonts w:ascii="Arial" w:hAnsi="Arial" w:cs="Arial"/>
          <w:sz w:val="24"/>
          <w:szCs w:val="24"/>
        </w:rPr>
        <w:t xml:space="preserve">It is not reasonable </w:t>
      </w:r>
      <w:r w:rsidR="00606F52" w:rsidRPr="00B71271">
        <w:rPr>
          <w:rFonts w:ascii="Arial" w:hAnsi="Arial" w:cs="Arial"/>
          <w:sz w:val="24"/>
          <w:szCs w:val="24"/>
        </w:rPr>
        <w:t xml:space="preserve">to expect managers to know and understand all that an IT </w:t>
      </w:r>
      <w:r w:rsidR="00136C00" w:rsidRPr="00B71271">
        <w:rPr>
          <w:rFonts w:ascii="Arial" w:hAnsi="Arial" w:cs="Arial"/>
          <w:sz w:val="24"/>
          <w:szCs w:val="24"/>
        </w:rPr>
        <w:t>specialist</w:t>
      </w:r>
      <w:r w:rsidR="00606F52" w:rsidRPr="00B71271">
        <w:rPr>
          <w:rFonts w:ascii="Arial" w:hAnsi="Arial" w:cs="Arial"/>
          <w:sz w:val="24"/>
          <w:szCs w:val="24"/>
        </w:rPr>
        <w:t xml:space="preserve"> does, but it is necessary for them to be aware of the importance of information and </w:t>
      </w:r>
      <w:r w:rsidR="00136C00" w:rsidRPr="00B71271">
        <w:rPr>
          <w:rFonts w:ascii="Arial" w:hAnsi="Arial" w:cs="Arial"/>
          <w:sz w:val="24"/>
          <w:szCs w:val="24"/>
        </w:rPr>
        <w:t>knowledge</w:t>
      </w:r>
      <w:r w:rsidR="00606F52" w:rsidRPr="00B71271">
        <w:rPr>
          <w:rFonts w:ascii="Arial" w:hAnsi="Arial" w:cs="Arial"/>
          <w:sz w:val="24"/>
          <w:szCs w:val="24"/>
        </w:rPr>
        <w:t xml:space="preserve"> in their </w:t>
      </w:r>
      <w:r w:rsidR="00136C00" w:rsidRPr="00B71271">
        <w:rPr>
          <w:rFonts w:ascii="Arial" w:hAnsi="Arial" w:cs="Arial"/>
          <w:sz w:val="24"/>
          <w:szCs w:val="24"/>
        </w:rPr>
        <w:t>activities</w:t>
      </w:r>
      <w:r w:rsidR="00606F52" w:rsidRPr="00B71271">
        <w:rPr>
          <w:rFonts w:ascii="Arial" w:hAnsi="Arial" w:cs="Arial"/>
          <w:sz w:val="24"/>
          <w:szCs w:val="24"/>
        </w:rPr>
        <w:t>, and areas of responsibility and in the implementation of business strategies.</w:t>
      </w:r>
      <w:r w:rsidR="00136C00" w:rsidRPr="00B71271">
        <w:rPr>
          <w:rFonts w:ascii="Arial" w:hAnsi="Arial" w:cs="Arial"/>
          <w:sz w:val="24"/>
          <w:szCs w:val="24"/>
        </w:rPr>
        <w:t>”</w:t>
      </w:r>
    </w:p>
    <w:p w14:paraId="73CF1F8E" w14:textId="78BB73A3" w:rsidR="00F406EE" w:rsidRPr="00B71271" w:rsidRDefault="00BA01EC" w:rsidP="00B71271">
      <w:pPr>
        <w:spacing w:line="480" w:lineRule="auto"/>
        <w:jc w:val="both"/>
        <w:rPr>
          <w:rFonts w:ascii="Arial" w:hAnsi="Arial" w:cs="Arial"/>
          <w:sz w:val="24"/>
          <w:szCs w:val="24"/>
        </w:rPr>
      </w:pPr>
      <w:r w:rsidRPr="00B71271">
        <w:rPr>
          <w:rFonts w:ascii="Arial" w:hAnsi="Arial" w:cs="Arial"/>
          <w:sz w:val="24"/>
          <w:szCs w:val="24"/>
        </w:rPr>
        <w:t>Luckily, TENUK’s Chair of the Board of Trustees runs his own Business Management Software company and so is a vital source of Information Technology knowledge for the charity</w:t>
      </w:r>
      <w:r w:rsidR="00D23604" w:rsidRPr="00B71271">
        <w:rPr>
          <w:rFonts w:ascii="Arial" w:hAnsi="Arial" w:cs="Arial"/>
          <w:sz w:val="24"/>
          <w:szCs w:val="24"/>
        </w:rPr>
        <w:t>. The Chair</w:t>
      </w:r>
      <w:r w:rsidRPr="00B71271">
        <w:rPr>
          <w:rFonts w:ascii="Arial" w:hAnsi="Arial" w:cs="Arial"/>
          <w:sz w:val="24"/>
          <w:szCs w:val="24"/>
        </w:rPr>
        <w:t xml:space="preserve"> has </w:t>
      </w:r>
      <w:r w:rsidR="00D23604" w:rsidRPr="00B71271">
        <w:rPr>
          <w:rFonts w:ascii="Arial" w:hAnsi="Arial" w:cs="Arial"/>
          <w:sz w:val="24"/>
          <w:szCs w:val="24"/>
        </w:rPr>
        <w:t xml:space="preserve">also </w:t>
      </w:r>
      <w:r w:rsidRPr="00B71271">
        <w:rPr>
          <w:rFonts w:ascii="Arial" w:hAnsi="Arial" w:cs="Arial"/>
          <w:sz w:val="24"/>
          <w:szCs w:val="24"/>
        </w:rPr>
        <w:t xml:space="preserve">negotiated free licences for all volunteers to access </w:t>
      </w:r>
      <w:r w:rsidR="00D23604" w:rsidRPr="00B71271">
        <w:rPr>
          <w:rFonts w:ascii="Arial" w:hAnsi="Arial" w:cs="Arial"/>
          <w:sz w:val="24"/>
          <w:szCs w:val="24"/>
        </w:rPr>
        <w:t xml:space="preserve">all </w:t>
      </w:r>
      <w:r w:rsidRPr="00B71271">
        <w:rPr>
          <w:rFonts w:ascii="Arial" w:hAnsi="Arial" w:cs="Arial"/>
          <w:sz w:val="24"/>
          <w:szCs w:val="24"/>
        </w:rPr>
        <w:t>Microsoft Office</w:t>
      </w:r>
      <w:r w:rsidR="00D23604" w:rsidRPr="00B71271">
        <w:rPr>
          <w:rFonts w:ascii="Arial" w:hAnsi="Arial" w:cs="Arial"/>
          <w:sz w:val="24"/>
          <w:szCs w:val="24"/>
        </w:rPr>
        <w:t xml:space="preserve"> applications for their work.</w:t>
      </w:r>
    </w:p>
    <w:p w14:paraId="1CC2F447" w14:textId="77777777" w:rsidR="00E40433" w:rsidRPr="00B71271" w:rsidRDefault="00E40433" w:rsidP="00B71271">
      <w:pPr>
        <w:pStyle w:val="Heading1"/>
        <w:spacing w:line="480" w:lineRule="auto"/>
        <w:jc w:val="both"/>
        <w:rPr>
          <w:rFonts w:ascii="Arial" w:eastAsia="Arial" w:hAnsi="Arial" w:cs="Arial"/>
          <w:b/>
          <w:sz w:val="24"/>
          <w:szCs w:val="24"/>
          <w:u w:val="single"/>
        </w:rPr>
      </w:pPr>
      <w:bookmarkStart w:id="12" w:name="_Toc2786565"/>
      <w:bookmarkStart w:id="13" w:name="_Toc6180724"/>
      <w:r w:rsidRPr="00B71271">
        <w:rPr>
          <w:rFonts w:ascii="Arial" w:eastAsia="Arial" w:hAnsi="Arial" w:cs="Arial"/>
          <w:b/>
          <w:sz w:val="24"/>
          <w:szCs w:val="24"/>
          <w:u w:val="single"/>
        </w:rPr>
        <w:t>Conclusion</w:t>
      </w:r>
      <w:bookmarkEnd w:id="12"/>
      <w:bookmarkEnd w:id="13"/>
    </w:p>
    <w:p w14:paraId="327CF729" w14:textId="61D63904" w:rsidR="00C80637" w:rsidRPr="00B71271" w:rsidRDefault="00C80637" w:rsidP="00B71271">
      <w:pPr>
        <w:spacing w:line="480" w:lineRule="auto"/>
        <w:jc w:val="both"/>
        <w:rPr>
          <w:rFonts w:ascii="Arial" w:eastAsia="Arial" w:hAnsi="Arial" w:cs="Arial"/>
          <w:sz w:val="24"/>
          <w:szCs w:val="24"/>
        </w:rPr>
      </w:pPr>
      <w:bookmarkStart w:id="14" w:name="_Toc2786566"/>
      <w:r w:rsidRPr="00B71271">
        <w:rPr>
          <w:rFonts w:ascii="Arial" w:eastAsia="Arial" w:hAnsi="Arial" w:cs="Arial"/>
          <w:sz w:val="24"/>
          <w:szCs w:val="24"/>
        </w:rPr>
        <w:t xml:space="preserve">To conclude, after </w:t>
      </w:r>
      <w:r w:rsidR="00904AAC">
        <w:rPr>
          <w:rFonts w:ascii="Arial" w:eastAsia="Arial" w:hAnsi="Arial" w:cs="Arial"/>
          <w:sz w:val="24"/>
          <w:szCs w:val="24"/>
        </w:rPr>
        <w:t xml:space="preserve">utilising the Value Chain and Marketing Mix (7 P’s) frameworks to analyse the charity, and also </w:t>
      </w:r>
      <w:r w:rsidRPr="00B71271">
        <w:rPr>
          <w:rFonts w:ascii="Arial" w:eastAsia="Arial" w:hAnsi="Arial" w:cs="Arial"/>
          <w:sz w:val="24"/>
          <w:szCs w:val="24"/>
        </w:rPr>
        <w:t xml:space="preserve">investigating </w:t>
      </w:r>
      <w:r w:rsidR="00904AAC">
        <w:rPr>
          <w:rFonts w:ascii="Arial" w:eastAsia="Arial" w:hAnsi="Arial" w:cs="Arial"/>
          <w:sz w:val="24"/>
          <w:szCs w:val="24"/>
        </w:rPr>
        <w:t xml:space="preserve">how </w:t>
      </w:r>
      <w:r w:rsidRPr="00B71271">
        <w:rPr>
          <w:rFonts w:ascii="Arial" w:eastAsia="Arial" w:hAnsi="Arial" w:cs="Arial"/>
          <w:sz w:val="24"/>
          <w:szCs w:val="24"/>
        </w:rPr>
        <w:t>digital disruption</w:t>
      </w:r>
      <w:r w:rsidR="00904AAC">
        <w:rPr>
          <w:rFonts w:ascii="Arial" w:eastAsia="Arial" w:hAnsi="Arial" w:cs="Arial"/>
          <w:sz w:val="24"/>
          <w:szCs w:val="24"/>
        </w:rPr>
        <w:t xml:space="preserve"> has affected TENUK’s use of technology</w:t>
      </w:r>
      <w:r w:rsidRPr="00B71271">
        <w:rPr>
          <w:rFonts w:ascii="Arial" w:eastAsia="Arial" w:hAnsi="Arial" w:cs="Arial"/>
          <w:sz w:val="24"/>
          <w:szCs w:val="24"/>
        </w:rPr>
        <w:t>, it is evident that the charity is continually adapting to digital disruption and will therefore be able to continue to create value and provide sustainable competitive advantage within the charity sector.</w:t>
      </w:r>
    </w:p>
    <w:p w14:paraId="3729857F" w14:textId="70EAE90E" w:rsidR="005356F3" w:rsidRPr="00B71271" w:rsidRDefault="005356F3" w:rsidP="00B71271">
      <w:pPr>
        <w:pStyle w:val="Heading1"/>
        <w:spacing w:line="480" w:lineRule="auto"/>
        <w:jc w:val="both"/>
        <w:rPr>
          <w:rFonts w:ascii="Arial" w:eastAsia="Arial" w:hAnsi="Arial" w:cs="Arial"/>
          <w:b/>
          <w:sz w:val="24"/>
          <w:szCs w:val="24"/>
          <w:u w:val="single"/>
        </w:rPr>
      </w:pPr>
      <w:bookmarkStart w:id="15" w:name="_Toc6180725"/>
      <w:r w:rsidRPr="00B71271">
        <w:rPr>
          <w:rFonts w:ascii="Arial" w:eastAsia="Arial" w:hAnsi="Arial" w:cs="Arial"/>
          <w:b/>
          <w:sz w:val="24"/>
          <w:szCs w:val="24"/>
          <w:u w:val="single"/>
        </w:rPr>
        <w:lastRenderedPageBreak/>
        <w:t>Recommendations</w:t>
      </w:r>
      <w:bookmarkEnd w:id="15"/>
    </w:p>
    <w:p w14:paraId="27C1B5C5" w14:textId="77777777" w:rsidR="00C80637" w:rsidRPr="00B71271" w:rsidRDefault="005B04D5" w:rsidP="00B71271">
      <w:pPr>
        <w:spacing w:line="480" w:lineRule="auto"/>
        <w:jc w:val="both"/>
        <w:rPr>
          <w:rFonts w:ascii="Arial" w:eastAsia="Arial" w:hAnsi="Arial" w:cs="Arial"/>
          <w:sz w:val="24"/>
          <w:szCs w:val="24"/>
        </w:rPr>
      </w:pPr>
      <w:r w:rsidRPr="00B71271">
        <w:rPr>
          <w:rFonts w:ascii="Arial" w:eastAsia="Arial" w:hAnsi="Arial" w:cs="Arial"/>
          <w:sz w:val="24"/>
          <w:szCs w:val="24"/>
        </w:rPr>
        <w:t xml:space="preserve">TENUK </w:t>
      </w:r>
      <w:r w:rsidR="00393CDA" w:rsidRPr="00B71271">
        <w:rPr>
          <w:rFonts w:ascii="Arial" w:eastAsia="Arial" w:hAnsi="Arial" w:cs="Arial"/>
          <w:sz w:val="24"/>
          <w:szCs w:val="24"/>
        </w:rPr>
        <w:t>should</w:t>
      </w:r>
      <w:r w:rsidR="00700876" w:rsidRPr="00B71271">
        <w:rPr>
          <w:rFonts w:ascii="Arial" w:eastAsia="Arial" w:hAnsi="Arial" w:cs="Arial"/>
          <w:sz w:val="24"/>
          <w:szCs w:val="24"/>
        </w:rPr>
        <w:t xml:space="preserve"> </w:t>
      </w:r>
      <w:r w:rsidR="00393CDA" w:rsidRPr="00B71271">
        <w:rPr>
          <w:rFonts w:ascii="Arial" w:eastAsia="Arial" w:hAnsi="Arial" w:cs="Arial"/>
          <w:sz w:val="24"/>
          <w:szCs w:val="24"/>
        </w:rPr>
        <w:t xml:space="preserve">investigate every aspect of </w:t>
      </w:r>
      <w:r w:rsidR="005356F3" w:rsidRPr="00B71271">
        <w:rPr>
          <w:rFonts w:ascii="Arial" w:eastAsia="Arial" w:hAnsi="Arial" w:cs="Arial"/>
          <w:sz w:val="24"/>
          <w:szCs w:val="24"/>
        </w:rPr>
        <w:t>its</w:t>
      </w:r>
      <w:r w:rsidR="00393CDA" w:rsidRPr="00B71271">
        <w:rPr>
          <w:rFonts w:ascii="Arial" w:eastAsia="Arial" w:hAnsi="Arial" w:cs="Arial"/>
          <w:sz w:val="24"/>
          <w:szCs w:val="24"/>
        </w:rPr>
        <w:t xml:space="preserve"> primary and support activities to see how digital innovation can create value to its multiple groups of stakeholders. </w:t>
      </w:r>
    </w:p>
    <w:p w14:paraId="296DBFC7" w14:textId="77777777" w:rsidR="00C80637" w:rsidRPr="00B71271" w:rsidRDefault="002508DC" w:rsidP="00B71271">
      <w:pPr>
        <w:spacing w:line="480" w:lineRule="auto"/>
        <w:jc w:val="both"/>
        <w:rPr>
          <w:rFonts w:ascii="Arial" w:eastAsia="Arial" w:hAnsi="Arial" w:cs="Arial"/>
          <w:sz w:val="24"/>
          <w:szCs w:val="24"/>
        </w:rPr>
      </w:pPr>
      <w:r w:rsidRPr="00B71271">
        <w:rPr>
          <w:rFonts w:ascii="Arial" w:eastAsia="Arial" w:hAnsi="Arial" w:cs="Arial"/>
          <w:sz w:val="24"/>
          <w:szCs w:val="24"/>
        </w:rPr>
        <w:t xml:space="preserve">TENUK </w:t>
      </w:r>
      <w:r w:rsidR="005356F3" w:rsidRPr="00B71271">
        <w:rPr>
          <w:rFonts w:ascii="Arial" w:eastAsia="Arial" w:hAnsi="Arial" w:cs="Arial"/>
          <w:sz w:val="24"/>
          <w:szCs w:val="24"/>
        </w:rPr>
        <w:t>should also</w:t>
      </w:r>
      <w:r w:rsidRPr="00B71271">
        <w:rPr>
          <w:rFonts w:ascii="Arial" w:eastAsia="Arial" w:hAnsi="Arial" w:cs="Arial"/>
          <w:sz w:val="24"/>
          <w:szCs w:val="24"/>
        </w:rPr>
        <w:t xml:space="preserve"> </w:t>
      </w:r>
      <w:r w:rsidR="00A30EF2" w:rsidRPr="00B71271">
        <w:rPr>
          <w:rFonts w:ascii="Arial" w:eastAsia="Arial" w:hAnsi="Arial" w:cs="Arial"/>
          <w:sz w:val="24"/>
          <w:szCs w:val="24"/>
        </w:rPr>
        <w:t xml:space="preserve">fully </w:t>
      </w:r>
      <w:r w:rsidRPr="00B71271">
        <w:rPr>
          <w:rFonts w:ascii="Arial" w:eastAsia="Arial" w:hAnsi="Arial" w:cs="Arial"/>
          <w:sz w:val="24"/>
          <w:szCs w:val="24"/>
        </w:rPr>
        <w:t>utilise e-philanthropy in its fundraising and volunteer</w:t>
      </w:r>
      <w:r w:rsidR="00A30EF2" w:rsidRPr="00B71271">
        <w:rPr>
          <w:rFonts w:ascii="Arial" w:eastAsia="Arial" w:hAnsi="Arial" w:cs="Arial"/>
          <w:sz w:val="24"/>
          <w:szCs w:val="24"/>
        </w:rPr>
        <w:t xml:space="preserve"> managemen</w:t>
      </w:r>
      <w:r w:rsidR="00FD358F" w:rsidRPr="00B71271">
        <w:rPr>
          <w:rFonts w:ascii="Arial" w:eastAsia="Arial" w:hAnsi="Arial" w:cs="Arial"/>
          <w:sz w:val="24"/>
          <w:szCs w:val="24"/>
        </w:rPr>
        <w:t>t</w:t>
      </w:r>
      <w:r w:rsidR="00F466C4" w:rsidRPr="00B71271">
        <w:rPr>
          <w:rFonts w:ascii="Arial" w:eastAsia="Arial" w:hAnsi="Arial" w:cs="Arial"/>
          <w:sz w:val="24"/>
          <w:szCs w:val="24"/>
        </w:rPr>
        <w:t xml:space="preserve">, abided by new digital-based </w:t>
      </w:r>
      <w:r w:rsidR="002C6C5B" w:rsidRPr="00B71271">
        <w:rPr>
          <w:rFonts w:ascii="Arial" w:eastAsia="Arial" w:hAnsi="Arial" w:cs="Arial"/>
          <w:sz w:val="24"/>
          <w:szCs w:val="24"/>
        </w:rPr>
        <w:t>guidelines</w:t>
      </w:r>
      <w:r w:rsidR="00F466C4" w:rsidRPr="00B71271">
        <w:rPr>
          <w:rFonts w:ascii="Arial" w:eastAsia="Arial" w:hAnsi="Arial" w:cs="Arial"/>
          <w:sz w:val="24"/>
          <w:szCs w:val="24"/>
        </w:rPr>
        <w:t xml:space="preserve"> placed upon it by regulators</w:t>
      </w:r>
      <w:r w:rsidR="002C6C5B" w:rsidRPr="00B71271">
        <w:rPr>
          <w:rFonts w:ascii="Arial" w:eastAsia="Arial" w:hAnsi="Arial" w:cs="Arial"/>
          <w:sz w:val="24"/>
          <w:szCs w:val="24"/>
        </w:rPr>
        <w:t xml:space="preserve">. </w:t>
      </w:r>
    </w:p>
    <w:p w14:paraId="0F2CEB0A" w14:textId="77777777" w:rsidR="006A597F" w:rsidRDefault="006A597F">
      <w:pPr>
        <w:rPr>
          <w:rFonts w:ascii="Arial" w:eastAsia="Arial" w:hAnsi="Arial" w:cs="Arial"/>
          <w:b/>
          <w:color w:val="2F5496" w:themeColor="accent1" w:themeShade="BF"/>
          <w:sz w:val="24"/>
          <w:szCs w:val="24"/>
          <w:u w:val="single"/>
        </w:rPr>
      </w:pPr>
      <w:r>
        <w:rPr>
          <w:rFonts w:ascii="Arial" w:eastAsia="Arial" w:hAnsi="Arial" w:cs="Arial"/>
          <w:b/>
          <w:sz w:val="24"/>
          <w:szCs w:val="24"/>
          <w:u w:val="single"/>
        </w:rPr>
        <w:br w:type="page"/>
      </w:r>
    </w:p>
    <w:p w14:paraId="3FE4B2CB" w14:textId="487EC687" w:rsidR="00781766" w:rsidRPr="006A597F" w:rsidRDefault="00781766" w:rsidP="006A597F">
      <w:pPr>
        <w:pStyle w:val="Heading1"/>
        <w:spacing w:line="480" w:lineRule="auto"/>
        <w:rPr>
          <w:rFonts w:ascii="Arial" w:eastAsia="Arial" w:hAnsi="Arial" w:cs="Arial"/>
          <w:b/>
          <w:sz w:val="24"/>
          <w:szCs w:val="24"/>
          <w:u w:val="single"/>
        </w:rPr>
      </w:pPr>
      <w:bookmarkStart w:id="16" w:name="_Toc6180726"/>
      <w:r w:rsidRPr="006A597F">
        <w:rPr>
          <w:rFonts w:ascii="Arial" w:eastAsia="Arial" w:hAnsi="Arial" w:cs="Arial"/>
          <w:b/>
          <w:sz w:val="24"/>
          <w:szCs w:val="24"/>
          <w:u w:val="single"/>
        </w:rPr>
        <w:lastRenderedPageBreak/>
        <w:t>References</w:t>
      </w:r>
      <w:bookmarkEnd w:id="16"/>
    </w:p>
    <w:p w14:paraId="14AD5452" w14:textId="55A0BDE1" w:rsidR="00781766" w:rsidRPr="00B71271" w:rsidRDefault="00781766" w:rsidP="00B71271">
      <w:pPr>
        <w:pStyle w:val="Bibliography"/>
        <w:spacing w:line="480" w:lineRule="auto"/>
        <w:jc w:val="both"/>
        <w:rPr>
          <w:rFonts w:ascii="Arial" w:hAnsi="Arial" w:cs="Arial"/>
          <w:noProof/>
          <w:sz w:val="24"/>
          <w:szCs w:val="24"/>
        </w:rPr>
      </w:pPr>
      <w:r w:rsidRPr="00B71271">
        <w:rPr>
          <w:rFonts w:ascii="Arial" w:hAnsi="Arial" w:cs="Arial"/>
          <w:noProof/>
          <w:sz w:val="24"/>
          <w:szCs w:val="24"/>
        </w:rPr>
        <w:t xml:space="preserve">Atkinson, R. and Ezell, S. (2012) </w:t>
      </w:r>
      <w:r w:rsidRPr="00B71271">
        <w:rPr>
          <w:rFonts w:ascii="Arial" w:hAnsi="Arial" w:cs="Arial"/>
          <w:i/>
          <w:iCs/>
          <w:noProof/>
          <w:sz w:val="24"/>
          <w:szCs w:val="24"/>
        </w:rPr>
        <w:t xml:space="preserve">Innovation Economics: The Race for Global Advantage, </w:t>
      </w:r>
      <w:r w:rsidRPr="00B71271">
        <w:rPr>
          <w:rFonts w:ascii="Arial" w:hAnsi="Arial" w:cs="Arial"/>
          <w:noProof/>
          <w:sz w:val="24"/>
          <w:szCs w:val="24"/>
        </w:rPr>
        <w:t>1st Edition. New Haven: Yale University Press.</w:t>
      </w:r>
    </w:p>
    <w:p w14:paraId="4E0374EE" w14:textId="3C5884EC" w:rsidR="00781766" w:rsidRPr="00B71271" w:rsidRDefault="00781766" w:rsidP="00B71271">
      <w:pPr>
        <w:spacing w:line="480" w:lineRule="auto"/>
        <w:jc w:val="both"/>
        <w:rPr>
          <w:rFonts w:ascii="Arial" w:hAnsi="Arial" w:cs="Arial"/>
          <w:sz w:val="24"/>
          <w:szCs w:val="24"/>
        </w:rPr>
      </w:pPr>
      <w:r w:rsidRPr="00B71271">
        <w:rPr>
          <w:rFonts w:ascii="Arial" w:hAnsi="Arial" w:cs="Arial"/>
          <w:noProof/>
          <w:sz w:val="24"/>
          <w:szCs w:val="24"/>
        </w:rPr>
        <w:t xml:space="preserve">Bones, C. and Hammersley, J. (2015) </w:t>
      </w:r>
      <w:r w:rsidRPr="00B71271">
        <w:rPr>
          <w:rFonts w:ascii="Arial" w:hAnsi="Arial" w:cs="Arial"/>
          <w:i/>
          <w:iCs/>
          <w:noProof/>
          <w:sz w:val="24"/>
          <w:szCs w:val="24"/>
        </w:rPr>
        <w:t xml:space="preserve">Leading Digital Strategy: Driving Business Growth Through </w:t>
      </w:r>
      <w:r w:rsidRPr="00B71271">
        <w:rPr>
          <w:rFonts w:ascii="Arial" w:hAnsi="Arial" w:cs="Arial"/>
          <w:sz w:val="24"/>
          <w:szCs w:val="24"/>
        </w:rPr>
        <w:t>Effective E-Commerce, 1st Edition. London: Kogan Page.</w:t>
      </w:r>
    </w:p>
    <w:p w14:paraId="12A1388F" w14:textId="6A897BA8" w:rsidR="00781766" w:rsidRPr="00B71271" w:rsidRDefault="007D03F1" w:rsidP="00B71271">
      <w:pPr>
        <w:spacing w:line="480" w:lineRule="auto"/>
        <w:jc w:val="both"/>
        <w:rPr>
          <w:rFonts w:ascii="Arial" w:hAnsi="Arial" w:cs="Arial"/>
          <w:sz w:val="24"/>
          <w:szCs w:val="24"/>
        </w:rPr>
      </w:pPr>
      <w:r w:rsidRPr="00B71271">
        <w:rPr>
          <w:rFonts w:ascii="Arial" w:hAnsi="Arial" w:cs="Arial"/>
          <w:sz w:val="24"/>
          <w:szCs w:val="24"/>
        </w:rPr>
        <w:t>Centre for Acceleration</w:t>
      </w:r>
      <w:r w:rsidRPr="00B71271">
        <w:rPr>
          <w:rStyle w:val="normaltextrun"/>
          <w:rFonts w:ascii="Arial" w:hAnsi="Arial" w:cs="Arial"/>
          <w:color w:val="000000"/>
          <w:sz w:val="24"/>
          <w:szCs w:val="24"/>
          <w:shd w:val="clear" w:color="auto" w:fill="FFFFFF"/>
        </w:rPr>
        <w:t xml:space="preserve"> of Social Technology (2017) </w:t>
      </w:r>
      <w:r w:rsidRPr="00B71271">
        <w:rPr>
          <w:rStyle w:val="normaltextrun"/>
          <w:rFonts w:ascii="Arial" w:hAnsi="Arial" w:cs="Arial"/>
          <w:i/>
          <w:iCs/>
          <w:color w:val="000000"/>
          <w:sz w:val="24"/>
          <w:szCs w:val="24"/>
          <w:shd w:val="clear" w:color="auto" w:fill="FFFFFF"/>
        </w:rPr>
        <w:t>Horizon Scanning</w:t>
      </w:r>
      <w:r w:rsidRPr="00B71271">
        <w:rPr>
          <w:rStyle w:val="normaltextrun"/>
          <w:rFonts w:ascii="Arial" w:hAnsi="Arial" w:cs="Arial"/>
          <w:color w:val="000000"/>
          <w:sz w:val="24"/>
          <w:szCs w:val="24"/>
          <w:shd w:val="clear" w:color="auto" w:fill="FFFFFF"/>
        </w:rPr>
        <w:t>. UK, Government.</w:t>
      </w:r>
      <w:r w:rsidRPr="00B71271">
        <w:rPr>
          <w:rStyle w:val="eop"/>
          <w:rFonts w:ascii="Arial" w:hAnsi="Arial" w:cs="Arial"/>
          <w:color w:val="000000"/>
          <w:sz w:val="24"/>
          <w:szCs w:val="24"/>
          <w:shd w:val="clear" w:color="auto" w:fill="FFFFFF"/>
        </w:rPr>
        <w:t> </w:t>
      </w:r>
    </w:p>
    <w:p w14:paraId="5DE34ADD" w14:textId="16BFC0CD" w:rsidR="00B45811" w:rsidRPr="00B45811" w:rsidRDefault="00B45811" w:rsidP="00B45811">
      <w:pPr>
        <w:pStyle w:val="paragraph"/>
        <w:spacing w:before="0" w:beforeAutospacing="0" w:after="0" w:afterAutospacing="0" w:line="480" w:lineRule="auto"/>
        <w:jc w:val="both"/>
        <w:textAlignment w:val="baseline"/>
        <w:rPr>
          <w:rFonts w:ascii="Arial" w:hAnsi="Arial" w:cs="Arial"/>
          <w:color w:val="0563C1"/>
          <w:u w:val="single"/>
          <w:shd w:val="clear" w:color="auto" w:fill="FFFFFF"/>
        </w:rPr>
      </w:pPr>
      <w:r w:rsidRPr="00B45811">
        <w:rPr>
          <w:rStyle w:val="normaltextrun"/>
          <w:rFonts w:ascii="Arial" w:hAnsi="Arial" w:cs="Arial"/>
          <w:color w:val="000000"/>
          <w:shd w:val="clear" w:color="auto" w:fill="FFFFFF"/>
        </w:rPr>
        <w:t>Chartered Institute of Marketing (2015) </w:t>
      </w:r>
      <w:r w:rsidRPr="00B45811">
        <w:rPr>
          <w:rStyle w:val="normaltextrun"/>
          <w:rFonts w:ascii="Arial" w:hAnsi="Arial" w:cs="Arial"/>
          <w:i/>
          <w:iCs/>
          <w:color w:val="000000"/>
          <w:shd w:val="clear" w:color="auto" w:fill="FFFFFF"/>
        </w:rPr>
        <w:t>A brief summary of marketing and how it works</w:t>
      </w:r>
      <w:r w:rsidRPr="00B45811">
        <w:rPr>
          <w:rStyle w:val="normaltextrun"/>
          <w:rFonts w:ascii="Arial" w:hAnsi="Arial" w:cs="Arial"/>
          <w:color w:val="000000"/>
          <w:shd w:val="clear" w:color="auto" w:fill="FFFFFF"/>
        </w:rPr>
        <w:t>. Available at: </w:t>
      </w:r>
      <w:hyperlink r:id="rId9" w:tgtFrame="_blank" w:history="1">
        <w:r w:rsidRPr="00B45811">
          <w:rPr>
            <w:rStyle w:val="normaltextrun"/>
            <w:rFonts w:ascii="Arial" w:hAnsi="Arial" w:cs="Arial"/>
            <w:color w:val="0563C1"/>
            <w:u w:val="single"/>
            <w:shd w:val="clear" w:color="auto" w:fill="FFFFFF"/>
          </w:rPr>
          <w:t>https://www.cim.co.uk/media/4772/7ps.pdf</w:t>
        </w:r>
      </w:hyperlink>
      <w:r w:rsidRPr="00B45811">
        <w:rPr>
          <w:rStyle w:val="normaltextrun"/>
          <w:rFonts w:ascii="Arial" w:hAnsi="Arial" w:cs="Arial"/>
          <w:color w:val="0563C1"/>
          <w:shd w:val="clear" w:color="auto" w:fill="FFFFFF"/>
        </w:rPr>
        <w:t> </w:t>
      </w:r>
      <w:r w:rsidRPr="00B45811">
        <w:rPr>
          <w:rStyle w:val="normaltextrun"/>
          <w:rFonts w:ascii="Arial" w:hAnsi="Arial" w:cs="Arial"/>
          <w:shd w:val="clear" w:color="auto" w:fill="FFFFFF"/>
        </w:rPr>
        <w:t>(Accessed: 15 April 2019).</w:t>
      </w:r>
      <w:r w:rsidRPr="00B45811">
        <w:rPr>
          <w:rStyle w:val="eop"/>
          <w:rFonts w:ascii="Arial" w:hAnsi="Arial" w:cs="Arial"/>
          <w:shd w:val="clear" w:color="auto" w:fill="FFFFFF"/>
        </w:rPr>
        <w:t> </w:t>
      </w:r>
    </w:p>
    <w:p w14:paraId="25306A65" w14:textId="5DF0B77B" w:rsidR="005E47A5" w:rsidRPr="00B45811" w:rsidRDefault="005E47A5" w:rsidP="00B45811">
      <w:pPr>
        <w:pStyle w:val="Bibliography"/>
        <w:spacing w:line="480" w:lineRule="auto"/>
        <w:jc w:val="both"/>
        <w:rPr>
          <w:rFonts w:ascii="Arial" w:hAnsi="Arial" w:cs="Arial"/>
          <w:noProof/>
          <w:sz w:val="24"/>
          <w:szCs w:val="24"/>
        </w:rPr>
      </w:pPr>
      <w:proofErr w:type="spellStart"/>
      <w:r w:rsidRPr="00B45811">
        <w:rPr>
          <w:rFonts w:ascii="Arial" w:hAnsi="Arial" w:cs="Arial"/>
          <w:sz w:val="24"/>
          <w:szCs w:val="24"/>
        </w:rPr>
        <w:t>Contini</w:t>
      </w:r>
      <w:proofErr w:type="spellEnd"/>
      <w:r w:rsidRPr="00B45811">
        <w:rPr>
          <w:rFonts w:ascii="Arial" w:hAnsi="Arial" w:cs="Arial"/>
          <w:sz w:val="24"/>
          <w:szCs w:val="24"/>
        </w:rPr>
        <w:t xml:space="preserve">, F. and </w:t>
      </w:r>
      <w:proofErr w:type="spellStart"/>
      <w:r w:rsidRPr="00B45811">
        <w:rPr>
          <w:rFonts w:ascii="Arial" w:hAnsi="Arial" w:cs="Arial"/>
          <w:sz w:val="24"/>
          <w:szCs w:val="24"/>
        </w:rPr>
        <w:t>Lanzara</w:t>
      </w:r>
      <w:proofErr w:type="spellEnd"/>
      <w:r w:rsidRPr="00B45811">
        <w:rPr>
          <w:rFonts w:ascii="Arial" w:hAnsi="Arial" w:cs="Arial"/>
          <w:sz w:val="24"/>
          <w:szCs w:val="24"/>
        </w:rPr>
        <w:t xml:space="preserve">, G. (2009) </w:t>
      </w:r>
      <w:r w:rsidRPr="00B45811">
        <w:rPr>
          <w:rFonts w:ascii="Arial" w:hAnsi="Arial" w:cs="Arial"/>
          <w:i/>
          <w:iCs/>
          <w:noProof/>
          <w:sz w:val="24"/>
          <w:szCs w:val="24"/>
        </w:rPr>
        <w:t xml:space="preserve">ICT and Innovation in the Public Sector, </w:t>
      </w:r>
      <w:r w:rsidRPr="00B45811">
        <w:rPr>
          <w:rFonts w:ascii="Arial" w:hAnsi="Arial" w:cs="Arial"/>
          <w:noProof/>
          <w:sz w:val="24"/>
          <w:szCs w:val="24"/>
        </w:rPr>
        <w:t>1st Edition. Basingstoke: Palgrave Macmillan.</w:t>
      </w:r>
    </w:p>
    <w:p w14:paraId="76BBC671" w14:textId="1F1C26E4" w:rsidR="005E47A5" w:rsidRPr="00B71271" w:rsidRDefault="005E47A5" w:rsidP="00B71271">
      <w:pPr>
        <w:spacing w:line="480" w:lineRule="auto"/>
        <w:jc w:val="both"/>
        <w:rPr>
          <w:rFonts w:ascii="Arial" w:hAnsi="Arial" w:cs="Arial"/>
          <w:noProof/>
          <w:sz w:val="24"/>
          <w:szCs w:val="24"/>
        </w:rPr>
      </w:pPr>
      <w:r w:rsidRPr="00B71271">
        <w:rPr>
          <w:rFonts w:ascii="Arial" w:hAnsi="Arial" w:cs="Arial"/>
          <w:noProof/>
          <w:sz w:val="24"/>
          <w:szCs w:val="24"/>
        </w:rPr>
        <w:t xml:space="preserve">Dhebar, B. and Stokes, B. (2008). ‘A Nonprofit Manager’s Guide to Online Volunteering’, </w:t>
      </w:r>
      <w:r w:rsidRPr="00B71271">
        <w:rPr>
          <w:rFonts w:ascii="Arial" w:hAnsi="Arial" w:cs="Arial"/>
          <w:i/>
          <w:iCs/>
          <w:noProof/>
          <w:sz w:val="24"/>
          <w:szCs w:val="24"/>
        </w:rPr>
        <w:t xml:space="preserve">Nonprofit Management &amp; Leadership, </w:t>
      </w:r>
      <w:r w:rsidRPr="00B71271">
        <w:rPr>
          <w:rFonts w:ascii="Arial" w:hAnsi="Arial" w:cs="Arial"/>
          <w:noProof/>
          <w:sz w:val="24"/>
          <w:szCs w:val="24"/>
        </w:rPr>
        <w:t>18(4), pp. 497-506.</w:t>
      </w:r>
    </w:p>
    <w:p w14:paraId="67A4775F" w14:textId="6C32625B" w:rsidR="005E47A5" w:rsidRPr="00B71271" w:rsidRDefault="005E47A5" w:rsidP="00B71271">
      <w:pPr>
        <w:spacing w:line="480" w:lineRule="auto"/>
        <w:jc w:val="both"/>
        <w:rPr>
          <w:rFonts w:ascii="Arial" w:hAnsi="Arial" w:cs="Arial"/>
          <w:sz w:val="24"/>
          <w:szCs w:val="24"/>
        </w:rPr>
      </w:pPr>
      <w:r w:rsidRPr="00B71271">
        <w:rPr>
          <w:rFonts w:ascii="Arial" w:hAnsi="Arial" w:cs="Arial"/>
          <w:noProof/>
          <w:sz w:val="24"/>
          <w:szCs w:val="24"/>
        </w:rPr>
        <w:t xml:space="preserve">Lee, C., Berniker, E., Van Whye, G. and Johnson, K. (2007) ‘E-Commerce Disruptive Innovations in Charity and Non-Profit Fundraising’, </w:t>
      </w:r>
      <w:r w:rsidRPr="00B71271">
        <w:rPr>
          <w:rFonts w:ascii="Arial" w:hAnsi="Arial" w:cs="Arial"/>
          <w:i/>
          <w:iCs/>
          <w:noProof/>
          <w:sz w:val="24"/>
          <w:szCs w:val="24"/>
        </w:rPr>
        <w:t xml:space="preserve">Journal of Strategic E-commerce, </w:t>
      </w:r>
      <w:r w:rsidRPr="00B71271">
        <w:rPr>
          <w:rFonts w:ascii="Arial" w:hAnsi="Arial" w:cs="Arial"/>
          <w:noProof/>
          <w:sz w:val="24"/>
          <w:szCs w:val="24"/>
        </w:rPr>
        <w:t>5(1&amp;2), pp. 39-60.</w:t>
      </w:r>
    </w:p>
    <w:p w14:paraId="05C42606" w14:textId="46716805" w:rsidR="005E47A5" w:rsidRPr="00B71271" w:rsidRDefault="005E47A5" w:rsidP="00B71271">
      <w:pPr>
        <w:pStyle w:val="Bibliography"/>
        <w:spacing w:line="480" w:lineRule="auto"/>
        <w:jc w:val="both"/>
        <w:rPr>
          <w:rFonts w:ascii="Arial" w:hAnsi="Arial" w:cs="Arial"/>
          <w:noProof/>
          <w:sz w:val="24"/>
          <w:szCs w:val="24"/>
        </w:rPr>
      </w:pPr>
      <w:r w:rsidRPr="00B71271">
        <w:rPr>
          <w:rFonts w:ascii="Arial" w:hAnsi="Arial" w:cs="Arial"/>
          <w:noProof/>
          <w:sz w:val="24"/>
          <w:szCs w:val="24"/>
        </w:rPr>
        <w:t xml:space="preserve">McKay, J. and Marshall, P. (2004) </w:t>
      </w:r>
      <w:r w:rsidRPr="00B71271">
        <w:rPr>
          <w:rFonts w:ascii="Arial" w:hAnsi="Arial" w:cs="Arial"/>
          <w:i/>
          <w:iCs/>
          <w:noProof/>
          <w:sz w:val="24"/>
          <w:szCs w:val="24"/>
        </w:rPr>
        <w:t xml:space="preserve">Strategic Management of eBusiness, </w:t>
      </w:r>
      <w:r w:rsidRPr="00B71271">
        <w:rPr>
          <w:rFonts w:ascii="Arial" w:hAnsi="Arial" w:cs="Arial"/>
          <w:noProof/>
          <w:sz w:val="24"/>
          <w:szCs w:val="24"/>
        </w:rPr>
        <w:t>1st Edition. Milton: John Wiley and Sons.</w:t>
      </w:r>
    </w:p>
    <w:p w14:paraId="4292FADD" w14:textId="17F0E07F" w:rsidR="00781766" w:rsidRPr="00DD1CB7" w:rsidRDefault="005E47A5" w:rsidP="00B71271">
      <w:pPr>
        <w:spacing w:line="480" w:lineRule="auto"/>
        <w:jc w:val="both"/>
        <w:rPr>
          <w:rFonts w:ascii="Arial" w:eastAsia="Arial" w:hAnsi="Arial" w:cs="Arial"/>
          <w:sz w:val="24"/>
          <w:szCs w:val="24"/>
        </w:rPr>
      </w:pPr>
      <w:r w:rsidRPr="00B71271">
        <w:rPr>
          <w:rFonts w:ascii="Arial" w:hAnsi="Arial" w:cs="Arial"/>
          <w:noProof/>
          <w:sz w:val="24"/>
          <w:szCs w:val="24"/>
        </w:rPr>
        <w:t xml:space="preserve">Mehrotra, S. (2015) </w:t>
      </w:r>
      <w:r w:rsidR="00B71271" w:rsidRPr="00B71271">
        <w:rPr>
          <w:rFonts w:ascii="Arial" w:hAnsi="Arial" w:cs="Arial"/>
          <w:noProof/>
          <w:sz w:val="24"/>
          <w:szCs w:val="24"/>
        </w:rPr>
        <w:t>‘</w:t>
      </w:r>
      <w:r w:rsidRPr="00B71271">
        <w:rPr>
          <w:rFonts w:ascii="Arial" w:hAnsi="Arial" w:cs="Arial"/>
          <w:noProof/>
          <w:sz w:val="24"/>
          <w:szCs w:val="24"/>
        </w:rPr>
        <w:t>Enterprise Social Value Chain: An Innovation Leading to Powerhouse Enterprises</w:t>
      </w:r>
      <w:r w:rsidR="00B71271" w:rsidRPr="00B71271">
        <w:rPr>
          <w:rFonts w:ascii="Arial" w:hAnsi="Arial" w:cs="Arial"/>
          <w:noProof/>
          <w:sz w:val="24"/>
          <w:szCs w:val="24"/>
        </w:rPr>
        <w:t xml:space="preserve">’, </w:t>
      </w:r>
      <w:r w:rsidRPr="00B71271">
        <w:rPr>
          <w:rFonts w:ascii="Arial" w:hAnsi="Arial" w:cs="Arial"/>
          <w:i/>
          <w:iCs/>
          <w:noProof/>
          <w:sz w:val="24"/>
          <w:szCs w:val="24"/>
        </w:rPr>
        <w:t xml:space="preserve">International Journal of Research in Commerce and Management, </w:t>
      </w:r>
      <w:r w:rsidRPr="00B71271">
        <w:rPr>
          <w:rFonts w:ascii="Arial" w:hAnsi="Arial" w:cs="Arial"/>
          <w:noProof/>
          <w:sz w:val="24"/>
          <w:szCs w:val="24"/>
        </w:rPr>
        <w:t>6(2), pp. 46-49</w:t>
      </w:r>
      <w:r w:rsidR="00B71271" w:rsidRPr="00B71271">
        <w:rPr>
          <w:rFonts w:ascii="Arial" w:hAnsi="Arial" w:cs="Arial"/>
          <w:noProof/>
          <w:sz w:val="24"/>
          <w:szCs w:val="24"/>
        </w:rPr>
        <w:t>.</w:t>
      </w:r>
    </w:p>
    <w:p w14:paraId="7CD98C5B" w14:textId="510CBA2C" w:rsidR="00D54BF3" w:rsidRDefault="006A597F" w:rsidP="0067027D">
      <w:pPr>
        <w:pStyle w:val="Bibliography"/>
        <w:spacing w:line="480" w:lineRule="auto"/>
        <w:jc w:val="both"/>
        <w:rPr>
          <w:rFonts w:ascii="Arial" w:hAnsi="Arial" w:cs="Arial"/>
          <w:noProof/>
          <w:sz w:val="24"/>
          <w:szCs w:val="24"/>
        </w:rPr>
      </w:pPr>
      <w:r>
        <w:rPr>
          <w:rFonts w:ascii="Arial" w:hAnsi="Arial" w:cs="Arial"/>
          <w:noProof/>
          <w:sz w:val="24"/>
          <w:szCs w:val="24"/>
        </w:rPr>
        <w:lastRenderedPageBreak/>
        <w:t>TENUK</w:t>
      </w:r>
      <w:r w:rsidR="00B71271">
        <w:rPr>
          <w:rFonts w:ascii="Arial" w:hAnsi="Arial" w:cs="Arial"/>
          <w:noProof/>
          <w:sz w:val="24"/>
          <w:szCs w:val="24"/>
        </w:rPr>
        <w:t xml:space="preserve"> (</w:t>
      </w:r>
      <w:r w:rsidR="00B71271" w:rsidRPr="00B71271">
        <w:rPr>
          <w:rFonts w:ascii="Arial" w:hAnsi="Arial" w:cs="Arial"/>
          <w:noProof/>
          <w:sz w:val="24"/>
          <w:szCs w:val="24"/>
        </w:rPr>
        <w:t>2019</w:t>
      </w:r>
      <w:r w:rsidR="00B71271">
        <w:rPr>
          <w:rFonts w:ascii="Arial" w:hAnsi="Arial" w:cs="Arial"/>
          <w:noProof/>
          <w:sz w:val="24"/>
          <w:szCs w:val="24"/>
        </w:rPr>
        <w:t>)</w:t>
      </w:r>
      <w:r w:rsidR="00B71271" w:rsidRPr="00B71271">
        <w:rPr>
          <w:rFonts w:ascii="Arial" w:hAnsi="Arial" w:cs="Arial"/>
          <w:noProof/>
          <w:sz w:val="24"/>
          <w:szCs w:val="24"/>
        </w:rPr>
        <w:t xml:space="preserve"> </w:t>
      </w:r>
      <w:r w:rsidR="00B71271" w:rsidRPr="00B71271">
        <w:rPr>
          <w:rFonts w:ascii="Arial" w:hAnsi="Arial" w:cs="Arial"/>
          <w:i/>
          <w:iCs/>
          <w:noProof/>
          <w:sz w:val="24"/>
          <w:szCs w:val="24"/>
        </w:rPr>
        <w:t xml:space="preserve">About Us. </w:t>
      </w:r>
      <w:r w:rsidR="00B71271" w:rsidRPr="00B71271">
        <w:rPr>
          <w:rFonts w:ascii="Arial" w:hAnsi="Arial" w:cs="Arial"/>
          <w:noProof/>
          <w:sz w:val="24"/>
          <w:szCs w:val="24"/>
        </w:rPr>
        <w:t xml:space="preserve">Available at: </w:t>
      </w:r>
      <w:hyperlink r:id="rId10" w:history="1">
        <w:r w:rsidR="00B71271" w:rsidRPr="00324B32">
          <w:rPr>
            <w:rStyle w:val="Hyperlink"/>
            <w:rFonts w:ascii="Arial" w:hAnsi="Arial" w:cs="Arial"/>
            <w:noProof/>
            <w:sz w:val="24"/>
            <w:szCs w:val="24"/>
          </w:rPr>
          <w:t>https://www.tenuk.org.uk/about-us</w:t>
        </w:r>
      </w:hyperlink>
      <w:r w:rsidR="00B71271" w:rsidRPr="00B71271">
        <w:rPr>
          <w:rFonts w:ascii="Arial" w:hAnsi="Arial" w:cs="Arial"/>
          <w:noProof/>
          <w:sz w:val="24"/>
          <w:szCs w:val="24"/>
        </w:rPr>
        <w:t xml:space="preserve"> (Accessed 11 March 2019</w:t>
      </w:r>
      <w:r w:rsidR="00B71271">
        <w:rPr>
          <w:rFonts w:ascii="Arial" w:hAnsi="Arial" w:cs="Arial"/>
          <w:noProof/>
          <w:sz w:val="24"/>
          <w:szCs w:val="24"/>
        </w:rPr>
        <w:t>)</w:t>
      </w:r>
      <w:r w:rsidR="00B71271" w:rsidRPr="00B71271">
        <w:rPr>
          <w:rFonts w:ascii="Arial" w:hAnsi="Arial" w:cs="Arial"/>
          <w:noProof/>
          <w:sz w:val="24"/>
          <w:szCs w:val="24"/>
        </w:rPr>
        <w:t>.</w:t>
      </w:r>
    </w:p>
    <w:p w14:paraId="0EE12B33" w14:textId="66945DA4" w:rsidR="00B71271" w:rsidRDefault="00B71271" w:rsidP="00B71271">
      <w:pPr>
        <w:spacing w:line="480" w:lineRule="auto"/>
        <w:jc w:val="both"/>
        <w:rPr>
          <w:rFonts w:ascii="Arial" w:hAnsi="Arial" w:cs="Arial"/>
          <w:noProof/>
          <w:sz w:val="24"/>
          <w:szCs w:val="24"/>
        </w:rPr>
      </w:pPr>
      <w:r w:rsidRPr="00B71271">
        <w:rPr>
          <w:rFonts w:ascii="Arial" w:hAnsi="Arial" w:cs="Arial"/>
          <w:noProof/>
          <w:sz w:val="24"/>
          <w:szCs w:val="24"/>
        </w:rPr>
        <w:t xml:space="preserve">Tidd, J. </w:t>
      </w:r>
      <w:r>
        <w:rPr>
          <w:rFonts w:ascii="Arial" w:hAnsi="Arial" w:cs="Arial"/>
          <w:noProof/>
          <w:sz w:val="24"/>
          <w:szCs w:val="24"/>
        </w:rPr>
        <w:t>and</w:t>
      </w:r>
      <w:r w:rsidRPr="00B71271">
        <w:rPr>
          <w:rFonts w:ascii="Arial" w:hAnsi="Arial" w:cs="Arial"/>
          <w:noProof/>
          <w:sz w:val="24"/>
          <w:szCs w:val="24"/>
        </w:rPr>
        <w:t xml:space="preserve"> Bessant, J.</w:t>
      </w:r>
      <w:r>
        <w:rPr>
          <w:rFonts w:ascii="Arial" w:hAnsi="Arial" w:cs="Arial"/>
          <w:noProof/>
          <w:sz w:val="24"/>
          <w:szCs w:val="24"/>
        </w:rPr>
        <w:t xml:space="preserve"> (</w:t>
      </w:r>
      <w:r w:rsidRPr="00B71271">
        <w:rPr>
          <w:rFonts w:ascii="Arial" w:hAnsi="Arial" w:cs="Arial"/>
          <w:noProof/>
          <w:sz w:val="24"/>
          <w:szCs w:val="24"/>
        </w:rPr>
        <w:t>2016</w:t>
      </w:r>
      <w:r>
        <w:rPr>
          <w:rFonts w:ascii="Arial" w:hAnsi="Arial" w:cs="Arial"/>
          <w:noProof/>
          <w:sz w:val="24"/>
          <w:szCs w:val="24"/>
        </w:rPr>
        <w:t>)</w:t>
      </w:r>
      <w:r w:rsidRPr="00B71271">
        <w:rPr>
          <w:rFonts w:ascii="Arial" w:hAnsi="Arial" w:cs="Arial"/>
          <w:noProof/>
          <w:sz w:val="24"/>
          <w:szCs w:val="24"/>
        </w:rPr>
        <w:t xml:space="preserve"> </w:t>
      </w:r>
      <w:r w:rsidRPr="00B71271">
        <w:rPr>
          <w:rFonts w:ascii="Arial" w:hAnsi="Arial" w:cs="Arial"/>
          <w:i/>
          <w:iCs/>
          <w:noProof/>
          <w:sz w:val="24"/>
          <w:szCs w:val="24"/>
        </w:rPr>
        <w:t>Managing Innovation</w:t>
      </w:r>
      <w:r>
        <w:rPr>
          <w:rFonts w:ascii="Arial" w:hAnsi="Arial" w:cs="Arial"/>
          <w:i/>
          <w:iCs/>
          <w:noProof/>
          <w:sz w:val="24"/>
          <w:szCs w:val="24"/>
        </w:rPr>
        <w:t>,</w:t>
      </w:r>
      <w:r w:rsidRPr="00B71271">
        <w:rPr>
          <w:rFonts w:ascii="Arial" w:hAnsi="Arial" w:cs="Arial"/>
          <w:i/>
          <w:iCs/>
          <w:noProof/>
          <w:sz w:val="24"/>
          <w:szCs w:val="24"/>
        </w:rPr>
        <w:t xml:space="preserve"> </w:t>
      </w:r>
      <w:r w:rsidRPr="00B71271">
        <w:rPr>
          <w:rFonts w:ascii="Arial" w:hAnsi="Arial" w:cs="Arial"/>
          <w:noProof/>
          <w:sz w:val="24"/>
          <w:szCs w:val="24"/>
        </w:rPr>
        <w:t xml:space="preserve">5th </w:t>
      </w:r>
      <w:r>
        <w:rPr>
          <w:rFonts w:ascii="Arial" w:hAnsi="Arial" w:cs="Arial"/>
          <w:noProof/>
          <w:sz w:val="24"/>
          <w:szCs w:val="24"/>
        </w:rPr>
        <w:t>E</w:t>
      </w:r>
      <w:r w:rsidRPr="00B71271">
        <w:rPr>
          <w:rFonts w:ascii="Arial" w:hAnsi="Arial" w:cs="Arial"/>
          <w:noProof/>
          <w:sz w:val="24"/>
          <w:szCs w:val="24"/>
        </w:rPr>
        <w:t>d</w:t>
      </w:r>
      <w:r>
        <w:rPr>
          <w:rFonts w:ascii="Arial" w:hAnsi="Arial" w:cs="Arial"/>
          <w:noProof/>
          <w:sz w:val="24"/>
          <w:szCs w:val="24"/>
        </w:rPr>
        <w:t>ition</w:t>
      </w:r>
      <w:r w:rsidRPr="00B71271">
        <w:rPr>
          <w:rFonts w:ascii="Arial" w:hAnsi="Arial" w:cs="Arial"/>
          <w:noProof/>
          <w:sz w:val="24"/>
          <w:szCs w:val="24"/>
        </w:rPr>
        <w:t>. Chichester: John Wiley and Sons</w:t>
      </w:r>
      <w:r>
        <w:rPr>
          <w:rFonts w:ascii="Arial" w:hAnsi="Arial" w:cs="Arial"/>
          <w:noProof/>
          <w:sz w:val="24"/>
          <w:szCs w:val="24"/>
        </w:rPr>
        <w:t>.</w:t>
      </w:r>
    </w:p>
    <w:p w14:paraId="717B06BB" w14:textId="53D42EB6" w:rsidR="00B71271" w:rsidRPr="00B71271" w:rsidRDefault="00B71271" w:rsidP="00B71271">
      <w:pPr>
        <w:pStyle w:val="Bibliography"/>
        <w:spacing w:line="480" w:lineRule="auto"/>
        <w:jc w:val="both"/>
        <w:rPr>
          <w:rFonts w:ascii="Arial" w:hAnsi="Arial" w:cs="Arial"/>
          <w:noProof/>
          <w:sz w:val="24"/>
          <w:szCs w:val="24"/>
        </w:rPr>
      </w:pPr>
      <w:r w:rsidRPr="00B71271">
        <w:rPr>
          <w:rFonts w:ascii="Arial" w:hAnsi="Arial" w:cs="Arial"/>
          <w:noProof/>
          <w:sz w:val="24"/>
          <w:szCs w:val="24"/>
        </w:rPr>
        <w:t xml:space="preserve">Williams, W. </w:t>
      </w:r>
      <w:r>
        <w:rPr>
          <w:rFonts w:ascii="Arial" w:hAnsi="Arial" w:cs="Arial"/>
          <w:noProof/>
          <w:sz w:val="24"/>
          <w:szCs w:val="24"/>
        </w:rPr>
        <w:t>and</w:t>
      </w:r>
      <w:r w:rsidRPr="00B71271">
        <w:rPr>
          <w:rFonts w:ascii="Arial" w:hAnsi="Arial" w:cs="Arial"/>
          <w:noProof/>
          <w:sz w:val="24"/>
          <w:szCs w:val="24"/>
        </w:rPr>
        <w:t xml:space="preserve"> Lewis, D.</w:t>
      </w:r>
      <w:r>
        <w:rPr>
          <w:rFonts w:ascii="Arial" w:hAnsi="Arial" w:cs="Arial"/>
          <w:noProof/>
          <w:sz w:val="24"/>
          <w:szCs w:val="24"/>
        </w:rPr>
        <w:t xml:space="preserve"> (</w:t>
      </w:r>
      <w:r w:rsidRPr="00B71271">
        <w:rPr>
          <w:rFonts w:ascii="Arial" w:hAnsi="Arial" w:cs="Arial"/>
          <w:noProof/>
          <w:sz w:val="24"/>
          <w:szCs w:val="24"/>
        </w:rPr>
        <w:t>2008</w:t>
      </w:r>
      <w:r>
        <w:rPr>
          <w:rFonts w:ascii="Arial" w:hAnsi="Arial" w:cs="Arial"/>
          <w:noProof/>
          <w:sz w:val="24"/>
          <w:szCs w:val="24"/>
        </w:rPr>
        <w:t>)</w:t>
      </w:r>
      <w:r w:rsidRPr="00B71271">
        <w:rPr>
          <w:rFonts w:ascii="Arial" w:hAnsi="Arial" w:cs="Arial"/>
          <w:noProof/>
          <w:sz w:val="24"/>
          <w:szCs w:val="24"/>
        </w:rPr>
        <w:t xml:space="preserve"> </w:t>
      </w:r>
      <w:r>
        <w:rPr>
          <w:rFonts w:ascii="Arial" w:hAnsi="Arial" w:cs="Arial"/>
          <w:noProof/>
          <w:sz w:val="24"/>
          <w:szCs w:val="24"/>
        </w:rPr>
        <w:t>‘</w:t>
      </w:r>
      <w:r w:rsidRPr="00B71271">
        <w:rPr>
          <w:rFonts w:ascii="Arial" w:hAnsi="Arial" w:cs="Arial"/>
          <w:noProof/>
          <w:sz w:val="24"/>
          <w:szCs w:val="24"/>
        </w:rPr>
        <w:t>Strategic Management Tools and Public Sector Management</w:t>
      </w:r>
      <w:r>
        <w:rPr>
          <w:rFonts w:ascii="Arial" w:hAnsi="Arial" w:cs="Arial"/>
          <w:noProof/>
          <w:sz w:val="24"/>
          <w:szCs w:val="24"/>
        </w:rPr>
        <w:t>’,</w:t>
      </w:r>
      <w:r w:rsidRPr="00B71271">
        <w:rPr>
          <w:rFonts w:ascii="Arial" w:hAnsi="Arial" w:cs="Arial"/>
          <w:noProof/>
          <w:sz w:val="24"/>
          <w:szCs w:val="24"/>
        </w:rPr>
        <w:t xml:space="preserve"> </w:t>
      </w:r>
      <w:r w:rsidRPr="00B71271">
        <w:rPr>
          <w:rFonts w:ascii="Arial" w:hAnsi="Arial" w:cs="Arial"/>
          <w:i/>
          <w:iCs/>
          <w:noProof/>
          <w:sz w:val="24"/>
          <w:szCs w:val="24"/>
        </w:rPr>
        <w:t xml:space="preserve">Public Management Review, </w:t>
      </w:r>
      <w:r w:rsidRPr="00B71271">
        <w:rPr>
          <w:rFonts w:ascii="Arial" w:hAnsi="Arial" w:cs="Arial"/>
          <w:noProof/>
          <w:sz w:val="24"/>
          <w:szCs w:val="24"/>
        </w:rPr>
        <w:t>Volume 10, pp. 653-671.</w:t>
      </w:r>
    </w:p>
    <w:p w14:paraId="40E021BC" w14:textId="7D3B1DDE" w:rsidR="00B71271" w:rsidRDefault="00B71271" w:rsidP="00B71271">
      <w:pPr>
        <w:spacing w:line="480" w:lineRule="auto"/>
        <w:jc w:val="both"/>
        <w:rPr>
          <w:rFonts w:ascii="Arial" w:hAnsi="Arial" w:cs="Arial"/>
          <w:noProof/>
          <w:sz w:val="24"/>
          <w:szCs w:val="24"/>
        </w:rPr>
      </w:pPr>
      <w:r w:rsidRPr="00B71271">
        <w:rPr>
          <w:rFonts w:ascii="Arial" w:hAnsi="Arial" w:cs="Arial"/>
          <w:noProof/>
          <w:sz w:val="24"/>
          <w:szCs w:val="24"/>
        </w:rPr>
        <w:t>World Trade Organisation</w:t>
      </w:r>
      <w:r>
        <w:rPr>
          <w:rFonts w:ascii="Arial" w:hAnsi="Arial" w:cs="Arial"/>
          <w:noProof/>
          <w:sz w:val="24"/>
          <w:szCs w:val="24"/>
        </w:rPr>
        <w:t xml:space="preserve"> (</w:t>
      </w:r>
      <w:r w:rsidRPr="00B71271">
        <w:rPr>
          <w:rFonts w:ascii="Arial" w:hAnsi="Arial" w:cs="Arial"/>
          <w:noProof/>
          <w:sz w:val="24"/>
          <w:szCs w:val="24"/>
        </w:rPr>
        <w:t>2013</w:t>
      </w:r>
      <w:r>
        <w:rPr>
          <w:rFonts w:ascii="Arial" w:hAnsi="Arial" w:cs="Arial"/>
          <w:noProof/>
          <w:sz w:val="24"/>
          <w:szCs w:val="24"/>
        </w:rPr>
        <w:t>)</w:t>
      </w:r>
      <w:r w:rsidRPr="00B71271">
        <w:rPr>
          <w:rFonts w:ascii="Arial" w:hAnsi="Arial" w:cs="Arial"/>
          <w:noProof/>
          <w:sz w:val="24"/>
          <w:szCs w:val="24"/>
        </w:rPr>
        <w:t xml:space="preserve"> </w:t>
      </w:r>
      <w:r w:rsidRPr="00B71271">
        <w:rPr>
          <w:rFonts w:ascii="Arial" w:hAnsi="Arial" w:cs="Arial"/>
          <w:i/>
          <w:iCs/>
          <w:noProof/>
          <w:sz w:val="24"/>
          <w:szCs w:val="24"/>
        </w:rPr>
        <w:t xml:space="preserve">Aid for Trade - Value Chains in Information and Communication Technology. </w:t>
      </w:r>
      <w:r w:rsidRPr="00B71271">
        <w:rPr>
          <w:rFonts w:ascii="Arial" w:hAnsi="Arial" w:cs="Arial"/>
          <w:noProof/>
          <w:sz w:val="24"/>
          <w:szCs w:val="24"/>
        </w:rPr>
        <w:t xml:space="preserve">Available at: </w:t>
      </w:r>
      <w:hyperlink r:id="rId11" w:history="1">
        <w:r w:rsidR="006A597F" w:rsidRPr="00324B32">
          <w:rPr>
            <w:rStyle w:val="Hyperlink"/>
            <w:rFonts w:ascii="Arial" w:hAnsi="Arial" w:cs="Arial"/>
            <w:noProof/>
            <w:sz w:val="24"/>
            <w:szCs w:val="24"/>
          </w:rPr>
          <w:t>https://www.youtube.com/watch?v=OZP0znKGsN0</w:t>
        </w:r>
      </w:hyperlink>
      <w:r w:rsidR="006A597F" w:rsidRPr="006A597F">
        <w:rPr>
          <w:rFonts w:ascii="Arial" w:hAnsi="Arial" w:cs="Arial"/>
          <w:noProof/>
          <w:sz w:val="24"/>
          <w:szCs w:val="24"/>
        </w:rPr>
        <w:t xml:space="preserve"> (</w:t>
      </w:r>
      <w:r w:rsidRPr="00B71271">
        <w:rPr>
          <w:rFonts w:ascii="Arial" w:hAnsi="Arial" w:cs="Arial"/>
          <w:noProof/>
          <w:sz w:val="24"/>
          <w:szCs w:val="24"/>
        </w:rPr>
        <w:t>Accessed 14 April 201</w:t>
      </w:r>
      <w:r w:rsidR="006A597F">
        <w:rPr>
          <w:rFonts w:ascii="Arial" w:hAnsi="Arial" w:cs="Arial"/>
          <w:noProof/>
          <w:sz w:val="24"/>
          <w:szCs w:val="24"/>
        </w:rPr>
        <w:t>9).</w:t>
      </w:r>
      <w:bookmarkEnd w:id="14"/>
    </w:p>
    <w:sectPr w:rsidR="00B71271" w:rsidSect="00D45D3C">
      <w:footerReference w:type="default" r:id="rId12"/>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8229D9" w14:textId="77777777" w:rsidR="005356CD" w:rsidRDefault="005356CD" w:rsidP="00B94E51">
      <w:pPr>
        <w:spacing w:after="0" w:line="240" w:lineRule="auto"/>
      </w:pPr>
      <w:r>
        <w:separator/>
      </w:r>
    </w:p>
  </w:endnote>
  <w:endnote w:type="continuationSeparator" w:id="0">
    <w:p w14:paraId="1A06ACE3" w14:textId="77777777" w:rsidR="005356CD" w:rsidRDefault="005356CD" w:rsidP="00B94E51">
      <w:pPr>
        <w:spacing w:after="0" w:line="240" w:lineRule="auto"/>
      </w:pPr>
      <w:r>
        <w:continuationSeparator/>
      </w:r>
    </w:p>
  </w:endnote>
  <w:endnote w:type="continuationNotice" w:id="1">
    <w:p w14:paraId="1D8BF3B2" w14:textId="77777777" w:rsidR="005356CD" w:rsidRDefault="005356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0029634"/>
      <w:docPartObj>
        <w:docPartGallery w:val="Page Numbers (Bottom of Page)"/>
        <w:docPartUnique/>
      </w:docPartObj>
    </w:sdtPr>
    <w:sdtEndPr>
      <w:rPr>
        <w:rFonts w:ascii="Arial" w:hAnsi="Arial" w:cs="Arial"/>
        <w:noProof/>
        <w:sz w:val="20"/>
        <w:szCs w:val="20"/>
      </w:rPr>
    </w:sdtEndPr>
    <w:sdtContent>
      <w:p w14:paraId="6AE215BE" w14:textId="1D9C3D60" w:rsidR="00B94E51" w:rsidRPr="00B94E51" w:rsidRDefault="00B94E51">
        <w:pPr>
          <w:pStyle w:val="Footer"/>
          <w:jc w:val="center"/>
          <w:rPr>
            <w:rFonts w:ascii="Arial" w:hAnsi="Arial" w:cs="Arial"/>
            <w:sz w:val="20"/>
            <w:szCs w:val="20"/>
          </w:rPr>
        </w:pPr>
        <w:r w:rsidRPr="00B94E51">
          <w:rPr>
            <w:rFonts w:ascii="Arial" w:hAnsi="Arial" w:cs="Arial"/>
            <w:sz w:val="20"/>
            <w:szCs w:val="20"/>
          </w:rPr>
          <w:fldChar w:fldCharType="begin"/>
        </w:r>
        <w:r w:rsidRPr="00B94E51">
          <w:rPr>
            <w:rFonts w:ascii="Arial" w:hAnsi="Arial" w:cs="Arial"/>
            <w:sz w:val="20"/>
            <w:szCs w:val="20"/>
          </w:rPr>
          <w:instrText xml:space="preserve"> PAGE   \* MERGEFORMAT </w:instrText>
        </w:r>
        <w:r w:rsidRPr="00B94E51">
          <w:rPr>
            <w:rFonts w:ascii="Arial" w:hAnsi="Arial" w:cs="Arial"/>
            <w:sz w:val="20"/>
            <w:szCs w:val="20"/>
          </w:rPr>
          <w:fldChar w:fldCharType="separate"/>
        </w:r>
        <w:r w:rsidRPr="00B94E51">
          <w:rPr>
            <w:rFonts w:ascii="Arial" w:hAnsi="Arial" w:cs="Arial"/>
            <w:noProof/>
            <w:sz w:val="20"/>
            <w:szCs w:val="20"/>
          </w:rPr>
          <w:t>2</w:t>
        </w:r>
        <w:r w:rsidRPr="00B94E51">
          <w:rPr>
            <w:rFonts w:ascii="Arial" w:hAnsi="Arial" w:cs="Arial"/>
            <w:noProof/>
            <w:sz w:val="20"/>
            <w:szCs w:val="20"/>
          </w:rPr>
          <w:fldChar w:fldCharType="end"/>
        </w:r>
      </w:p>
    </w:sdtContent>
  </w:sdt>
  <w:p w14:paraId="6C121B34" w14:textId="77777777" w:rsidR="00B94E51" w:rsidRDefault="00B94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D5038" w14:textId="77777777" w:rsidR="005356CD" w:rsidRDefault="005356CD" w:rsidP="00B94E51">
      <w:pPr>
        <w:spacing w:after="0" w:line="240" w:lineRule="auto"/>
      </w:pPr>
      <w:r>
        <w:separator/>
      </w:r>
    </w:p>
  </w:footnote>
  <w:footnote w:type="continuationSeparator" w:id="0">
    <w:p w14:paraId="6185C1BF" w14:textId="77777777" w:rsidR="005356CD" w:rsidRDefault="005356CD" w:rsidP="00B94E51">
      <w:pPr>
        <w:spacing w:after="0" w:line="240" w:lineRule="auto"/>
      </w:pPr>
      <w:r>
        <w:continuationSeparator/>
      </w:r>
    </w:p>
  </w:footnote>
  <w:footnote w:type="continuationNotice" w:id="1">
    <w:p w14:paraId="7438E2BC" w14:textId="77777777" w:rsidR="005356CD" w:rsidRDefault="005356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C36E5"/>
    <w:multiLevelType w:val="hybridMultilevel"/>
    <w:tmpl w:val="3AAE7E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11792"/>
    <w:multiLevelType w:val="multilevel"/>
    <w:tmpl w:val="FAAA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EF148F"/>
    <w:multiLevelType w:val="multilevel"/>
    <w:tmpl w:val="EBCC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8B3140"/>
    <w:multiLevelType w:val="hybridMultilevel"/>
    <w:tmpl w:val="6312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EC793B"/>
    <w:multiLevelType w:val="multilevel"/>
    <w:tmpl w:val="1BEE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471BDC"/>
    <w:multiLevelType w:val="multilevel"/>
    <w:tmpl w:val="0378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433"/>
    <w:rsid w:val="00000A04"/>
    <w:rsid w:val="00003AAE"/>
    <w:rsid w:val="000208C7"/>
    <w:rsid w:val="00025740"/>
    <w:rsid w:val="0002586A"/>
    <w:rsid w:val="00027F23"/>
    <w:rsid w:val="00041FE1"/>
    <w:rsid w:val="00042012"/>
    <w:rsid w:val="0004329C"/>
    <w:rsid w:val="00044DC5"/>
    <w:rsid w:val="000476CB"/>
    <w:rsid w:val="00055B1A"/>
    <w:rsid w:val="00055E50"/>
    <w:rsid w:val="000575C4"/>
    <w:rsid w:val="00062E9E"/>
    <w:rsid w:val="000732C7"/>
    <w:rsid w:val="00075B76"/>
    <w:rsid w:val="000818FE"/>
    <w:rsid w:val="00084F32"/>
    <w:rsid w:val="00086EDF"/>
    <w:rsid w:val="000874FB"/>
    <w:rsid w:val="00093DB5"/>
    <w:rsid w:val="00093F0A"/>
    <w:rsid w:val="0009746E"/>
    <w:rsid w:val="000A257D"/>
    <w:rsid w:val="000A36DC"/>
    <w:rsid w:val="000A3CE8"/>
    <w:rsid w:val="000B199F"/>
    <w:rsid w:val="000C46C0"/>
    <w:rsid w:val="000D0A9E"/>
    <w:rsid w:val="000D66B5"/>
    <w:rsid w:val="000D7EEB"/>
    <w:rsid w:val="000E0A0F"/>
    <w:rsid w:val="000E5390"/>
    <w:rsid w:val="00110DC3"/>
    <w:rsid w:val="00117EBA"/>
    <w:rsid w:val="00120530"/>
    <w:rsid w:val="00127643"/>
    <w:rsid w:val="001316B1"/>
    <w:rsid w:val="00132ACD"/>
    <w:rsid w:val="00132C64"/>
    <w:rsid w:val="00132D04"/>
    <w:rsid w:val="00136C00"/>
    <w:rsid w:val="00137551"/>
    <w:rsid w:val="00141684"/>
    <w:rsid w:val="0014536B"/>
    <w:rsid w:val="00155923"/>
    <w:rsid w:val="00160280"/>
    <w:rsid w:val="0016130F"/>
    <w:rsid w:val="00162610"/>
    <w:rsid w:val="001664F4"/>
    <w:rsid w:val="00170619"/>
    <w:rsid w:val="001775AC"/>
    <w:rsid w:val="001809EA"/>
    <w:rsid w:val="001878C3"/>
    <w:rsid w:val="001918A1"/>
    <w:rsid w:val="001A1F12"/>
    <w:rsid w:val="001A38DE"/>
    <w:rsid w:val="001B763D"/>
    <w:rsid w:val="001C5DCC"/>
    <w:rsid w:val="001C6141"/>
    <w:rsid w:val="001D076C"/>
    <w:rsid w:val="001D48D7"/>
    <w:rsid w:val="001D622B"/>
    <w:rsid w:val="001E1E81"/>
    <w:rsid w:val="001E2A31"/>
    <w:rsid w:val="001F0046"/>
    <w:rsid w:val="001F06FE"/>
    <w:rsid w:val="001F1C11"/>
    <w:rsid w:val="001F3380"/>
    <w:rsid w:val="001F39A6"/>
    <w:rsid w:val="001F6A02"/>
    <w:rsid w:val="0020679D"/>
    <w:rsid w:val="00210071"/>
    <w:rsid w:val="00211206"/>
    <w:rsid w:val="00211F6D"/>
    <w:rsid w:val="002176C5"/>
    <w:rsid w:val="00223CFB"/>
    <w:rsid w:val="002269D2"/>
    <w:rsid w:val="00240022"/>
    <w:rsid w:val="00241AF1"/>
    <w:rsid w:val="002508B8"/>
    <w:rsid w:val="002508DC"/>
    <w:rsid w:val="00252008"/>
    <w:rsid w:val="002560CF"/>
    <w:rsid w:val="00256BAA"/>
    <w:rsid w:val="00261A6B"/>
    <w:rsid w:val="0026296D"/>
    <w:rsid w:val="00264BB4"/>
    <w:rsid w:val="00267800"/>
    <w:rsid w:val="002746C6"/>
    <w:rsid w:val="002904FE"/>
    <w:rsid w:val="002909C1"/>
    <w:rsid w:val="00292781"/>
    <w:rsid w:val="00293160"/>
    <w:rsid w:val="002962F2"/>
    <w:rsid w:val="00296F0D"/>
    <w:rsid w:val="00297047"/>
    <w:rsid w:val="002A4551"/>
    <w:rsid w:val="002B0617"/>
    <w:rsid w:val="002B3052"/>
    <w:rsid w:val="002B3AD5"/>
    <w:rsid w:val="002B4562"/>
    <w:rsid w:val="002B777F"/>
    <w:rsid w:val="002C14D7"/>
    <w:rsid w:val="002C4D34"/>
    <w:rsid w:val="002C6C5B"/>
    <w:rsid w:val="002D0D3A"/>
    <w:rsid w:val="002D42E6"/>
    <w:rsid w:val="002D4BB3"/>
    <w:rsid w:val="002D7829"/>
    <w:rsid w:val="002E17F5"/>
    <w:rsid w:val="002E4899"/>
    <w:rsid w:val="002E54B6"/>
    <w:rsid w:val="002E6277"/>
    <w:rsid w:val="002F73CB"/>
    <w:rsid w:val="00303854"/>
    <w:rsid w:val="003162E4"/>
    <w:rsid w:val="00323CF1"/>
    <w:rsid w:val="003259E7"/>
    <w:rsid w:val="00326B32"/>
    <w:rsid w:val="00327265"/>
    <w:rsid w:val="003468A8"/>
    <w:rsid w:val="00347881"/>
    <w:rsid w:val="00353AF0"/>
    <w:rsid w:val="003618B1"/>
    <w:rsid w:val="003660EA"/>
    <w:rsid w:val="003733D8"/>
    <w:rsid w:val="00373C7B"/>
    <w:rsid w:val="00377B8B"/>
    <w:rsid w:val="00383791"/>
    <w:rsid w:val="00391307"/>
    <w:rsid w:val="00393BCF"/>
    <w:rsid w:val="00393CDA"/>
    <w:rsid w:val="003B5239"/>
    <w:rsid w:val="003B557F"/>
    <w:rsid w:val="003B56A9"/>
    <w:rsid w:val="003B5BA6"/>
    <w:rsid w:val="003D0C45"/>
    <w:rsid w:val="003E3B20"/>
    <w:rsid w:val="003E3D86"/>
    <w:rsid w:val="003F1014"/>
    <w:rsid w:val="003F144B"/>
    <w:rsid w:val="003F285C"/>
    <w:rsid w:val="003F4D50"/>
    <w:rsid w:val="003F65C6"/>
    <w:rsid w:val="00400C36"/>
    <w:rsid w:val="00401CD1"/>
    <w:rsid w:val="0040443E"/>
    <w:rsid w:val="00406260"/>
    <w:rsid w:val="004074B3"/>
    <w:rsid w:val="00411928"/>
    <w:rsid w:val="00412EF7"/>
    <w:rsid w:val="004201A3"/>
    <w:rsid w:val="0042025D"/>
    <w:rsid w:val="00427814"/>
    <w:rsid w:val="00432976"/>
    <w:rsid w:val="004363FB"/>
    <w:rsid w:val="00437E78"/>
    <w:rsid w:val="004444CB"/>
    <w:rsid w:val="00454D92"/>
    <w:rsid w:val="00464059"/>
    <w:rsid w:val="0046508D"/>
    <w:rsid w:val="00472D90"/>
    <w:rsid w:val="004848EF"/>
    <w:rsid w:val="00495790"/>
    <w:rsid w:val="004A1BAB"/>
    <w:rsid w:val="004A1F5F"/>
    <w:rsid w:val="004A3D08"/>
    <w:rsid w:val="004B33C8"/>
    <w:rsid w:val="004C78C5"/>
    <w:rsid w:val="004D4EA6"/>
    <w:rsid w:val="004E020B"/>
    <w:rsid w:val="004E3516"/>
    <w:rsid w:val="004E7834"/>
    <w:rsid w:val="004E7E7B"/>
    <w:rsid w:val="004F0AC9"/>
    <w:rsid w:val="004F4A7F"/>
    <w:rsid w:val="004F4FE0"/>
    <w:rsid w:val="00503CE8"/>
    <w:rsid w:val="00504A35"/>
    <w:rsid w:val="005114AF"/>
    <w:rsid w:val="00525DAE"/>
    <w:rsid w:val="00526F22"/>
    <w:rsid w:val="0053450D"/>
    <w:rsid w:val="005356CD"/>
    <w:rsid w:val="005356F3"/>
    <w:rsid w:val="00535CBC"/>
    <w:rsid w:val="00537DCD"/>
    <w:rsid w:val="00541221"/>
    <w:rsid w:val="00544B05"/>
    <w:rsid w:val="00545AC4"/>
    <w:rsid w:val="005510AE"/>
    <w:rsid w:val="005516AA"/>
    <w:rsid w:val="00551C3B"/>
    <w:rsid w:val="00560A2D"/>
    <w:rsid w:val="0056318F"/>
    <w:rsid w:val="005709B7"/>
    <w:rsid w:val="0057302B"/>
    <w:rsid w:val="00573768"/>
    <w:rsid w:val="005919A5"/>
    <w:rsid w:val="00591DD3"/>
    <w:rsid w:val="00592D59"/>
    <w:rsid w:val="00595473"/>
    <w:rsid w:val="005959C3"/>
    <w:rsid w:val="005A1069"/>
    <w:rsid w:val="005A32AA"/>
    <w:rsid w:val="005A5348"/>
    <w:rsid w:val="005A68C3"/>
    <w:rsid w:val="005B04D5"/>
    <w:rsid w:val="005B63A1"/>
    <w:rsid w:val="005C0CE5"/>
    <w:rsid w:val="005C7B36"/>
    <w:rsid w:val="005D06C1"/>
    <w:rsid w:val="005D213C"/>
    <w:rsid w:val="005D5720"/>
    <w:rsid w:val="005D7340"/>
    <w:rsid w:val="005D76CA"/>
    <w:rsid w:val="005E369B"/>
    <w:rsid w:val="005E47A5"/>
    <w:rsid w:val="005E5445"/>
    <w:rsid w:val="005F3C37"/>
    <w:rsid w:val="00600984"/>
    <w:rsid w:val="00606F52"/>
    <w:rsid w:val="00616020"/>
    <w:rsid w:val="00617673"/>
    <w:rsid w:val="006225E8"/>
    <w:rsid w:val="0062333A"/>
    <w:rsid w:val="00623A96"/>
    <w:rsid w:val="00626968"/>
    <w:rsid w:val="006303C7"/>
    <w:rsid w:val="00632E4D"/>
    <w:rsid w:val="00634ACE"/>
    <w:rsid w:val="006367E2"/>
    <w:rsid w:val="00646F26"/>
    <w:rsid w:val="006523E3"/>
    <w:rsid w:val="006627A6"/>
    <w:rsid w:val="0066465D"/>
    <w:rsid w:val="00667FD2"/>
    <w:rsid w:val="0067027D"/>
    <w:rsid w:val="00670A30"/>
    <w:rsid w:val="00670EE9"/>
    <w:rsid w:val="00674F7A"/>
    <w:rsid w:val="0068418E"/>
    <w:rsid w:val="006A597F"/>
    <w:rsid w:val="006C35C5"/>
    <w:rsid w:val="006E0F55"/>
    <w:rsid w:val="006F22CC"/>
    <w:rsid w:val="006F4FAF"/>
    <w:rsid w:val="00700876"/>
    <w:rsid w:val="007050E7"/>
    <w:rsid w:val="00706ECF"/>
    <w:rsid w:val="0072444A"/>
    <w:rsid w:val="0072642B"/>
    <w:rsid w:val="00732422"/>
    <w:rsid w:val="00735DD6"/>
    <w:rsid w:val="00740BA4"/>
    <w:rsid w:val="007437FD"/>
    <w:rsid w:val="00750B72"/>
    <w:rsid w:val="00751F44"/>
    <w:rsid w:val="00752F05"/>
    <w:rsid w:val="00755E9E"/>
    <w:rsid w:val="007735BC"/>
    <w:rsid w:val="00775ABE"/>
    <w:rsid w:val="0078107B"/>
    <w:rsid w:val="007816D5"/>
    <w:rsid w:val="00781766"/>
    <w:rsid w:val="00785D8B"/>
    <w:rsid w:val="007A1731"/>
    <w:rsid w:val="007A1742"/>
    <w:rsid w:val="007A3417"/>
    <w:rsid w:val="007A693B"/>
    <w:rsid w:val="007B3CB5"/>
    <w:rsid w:val="007C4124"/>
    <w:rsid w:val="007C7BC5"/>
    <w:rsid w:val="007D03F1"/>
    <w:rsid w:val="007D5419"/>
    <w:rsid w:val="007D5598"/>
    <w:rsid w:val="007E7747"/>
    <w:rsid w:val="007E7B06"/>
    <w:rsid w:val="007F1B29"/>
    <w:rsid w:val="007F1CC4"/>
    <w:rsid w:val="007F6DE6"/>
    <w:rsid w:val="007F7C0A"/>
    <w:rsid w:val="008024BB"/>
    <w:rsid w:val="00806ADB"/>
    <w:rsid w:val="0081521A"/>
    <w:rsid w:val="00815898"/>
    <w:rsid w:val="00822BEA"/>
    <w:rsid w:val="00827616"/>
    <w:rsid w:val="00830D4F"/>
    <w:rsid w:val="008351C0"/>
    <w:rsid w:val="0083573E"/>
    <w:rsid w:val="0084134D"/>
    <w:rsid w:val="0084362A"/>
    <w:rsid w:val="008503E7"/>
    <w:rsid w:val="00862D21"/>
    <w:rsid w:val="00866C6A"/>
    <w:rsid w:val="0088186F"/>
    <w:rsid w:val="00886BCF"/>
    <w:rsid w:val="00896C8F"/>
    <w:rsid w:val="008B7572"/>
    <w:rsid w:val="008C2BB6"/>
    <w:rsid w:val="008C38BE"/>
    <w:rsid w:val="008C49ED"/>
    <w:rsid w:val="008C4DCA"/>
    <w:rsid w:val="008D062D"/>
    <w:rsid w:val="008E3FF1"/>
    <w:rsid w:val="008E4CA9"/>
    <w:rsid w:val="008F0572"/>
    <w:rsid w:val="00904AAC"/>
    <w:rsid w:val="00907D44"/>
    <w:rsid w:val="00911B29"/>
    <w:rsid w:val="009203E0"/>
    <w:rsid w:val="00924871"/>
    <w:rsid w:val="00925DEC"/>
    <w:rsid w:val="00930231"/>
    <w:rsid w:val="00934826"/>
    <w:rsid w:val="009369E6"/>
    <w:rsid w:val="00940283"/>
    <w:rsid w:val="00947402"/>
    <w:rsid w:val="0095213E"/>
    <w:rsid w:val="0095236B"/>
    <w:rsid w:val="00952A90"/>
    <w:rsid w:val="0095754F"/>
    <w:rsid w:val="00962301"/>
    <w:rsid w:val="00963834"/>
    <w:rsid w:val="00965460"/>
    <w:rsid w:val="00966139"/>
    <w:rsid w:val="0096622F"/>
    <w:rsid w:val="0097796D"/>
    <w:rsid w:val="00980952"/>
    <w:rsid w:val="00981A84"/>
    <w:rsid w:val="00981AC5"/>
    <w:rsid w:val="00982D0E"/>
    <w:rsid w:val="009928D0"/>
    <w:rsid w:val="009928EA"/>
    <w:rsid w:val="009A1B9F"/>
    <w:rsid w:val="009B1F7F"/>
    <w:rsid w:val="009B5E2F"/>
    <w:rsid w:val="009B62A3"/>
    <w:rsid w:val="009C09FB"/>
    <w:rsid w:val="009C25AF"/>
    <w:rsid w:val="009C3E08"/>
    <w:rsid w:val="009D0299"/>
    <w:rsid w:val="009D5F07"/>
    <w:rsid w:val="009E21C3"/>
    <w:rsid w:val="009E2668"/>
    <w:rsid w:val="009E2F5D"/>
    <w:rsid w:val="009E7B27"/>
    <w:rsid w:val="009F087C"/>
    <w:rsid w:val="009F30F3"/>
    <w:rsid w:val="009F6E72"/>
    <w:rsid w:val="00A00CEA"/>
    <w:rsid w:val="00A01722"/>
    <w:rsid w:val="00A06A8C"/>
    <w:rsid w:val="00A113D3"/>
    <w:rsid w:val="00A25C88"/>
    <w:rsid w:val="00A30197"/>
    <w:rsid w:val="00A30900"/>
    <w:rsid w:val="00A30EF2"/>
    <w:rsid w:val="00A33974"/>
    <w:rsid w:val="00A43F81"/>
    <w:rsid w:val="00A45C63"/>
    <w:rsid w:val="00A5377A"/>
    <w:rsid w:val="00A53EA3"/>
    <w:rsid w:val="00A552AE"/>
    <w:rsid w:val="00A57674"/>
    <w:rsid w:val="00A77027"/>
    <w:rsid w:val="00A77FB0"/>
    <w:rsid w:val="00A8100E"/>
    <w:rsid w:val="00A86057"/>
    <w:rsid w:val="00A86A48"/>
    <w:rsid w:val="00A93776"/>
    <w:rsid w:val="00A966E9"/>
    <w:rsid w:val="00AA3943"/>
    <w:rsid w:val="00AA3EF3"/>
    <w:rsid w:val="00AA59C7"/>
    <w:rsid w:val="00AB17B3"/>
    <w:rsid w:val="00AB2785"/>
    <w:rsid w:val="00AB413C"/>
    <w:rsid w:val="00AB7883"/>
    <w:rsid w:val="00AC0510"/>
    <w:rsid w:val="00AC3A74"/>
    <w:rsid w:val="00AD1978"/>
    <w:rsid w:val="00AD2665"/>
    <w:rsid w:val="00AE3EBC"/>
    <w:rsid w:val="00AF07C5"/>
    <w:rsid w:val="00AF2F79"/>
    <w:rsid w:val="00B02E08"/>
    <w:rsid w:val="00B05F72"/>
    <w:rsid w:val="00B1760C"/>
    <w:rsid w:val="00B20CC4"/>
    <w:rsid w:val="00B2190F"/>
    <w:rsid w:val="00B25C1D"/>
    <w:rsid w:val="00B26846"/>
    <w:rsid w:val="00B35761"/>
    <w:rsid w:val="00B35C24"/>
    <w:rsid w:val="00B3663E"/>
    <w:rsid w:val="00B37749"/>
    <w:rsid w:val="00B44B76"/>
    <w:rsid w:val="00B45811"/>
    <w:rsid w:val="00B6094D"/>
    <w:rsid w:val="00B649A9"/>
    <w:rsid w:val="00B6797B"/>
    <w:rsid w:val="00B702BE"/>
    <w:rsid w:val="00B71271"/>
    <w:rsid w:val="00B80D67"/>
    <w:rsid w:val="00B817F7"/>
    <w:rsid w:val="00B85A74"/>
    <w:rsid w:val="00B94A41"/>
    <w:rsid w:val="00B94E51"/>
    <w:rsid w:val="00B950CF"/>
    <w:rsid w:val="00B96EBF"/>
    <w:rsid w:val="00BA01EC"/>
    <w:rsid w:val="00BA79CB"/>
    <w:rsid w:val="00BB10F2"/>
    <w:rsid w:val="00BB2799"/>
    <w:rsid w:val="00BB53DD"/>
    <w:rsid w:val="00BB6526"/>
    <w:rsid w:val="00BC38EF"/>
    <w:rsid w:val="00BD4D81"/>
    <w:rsid w:val="00BD5D5B"/>
    <w:rsid w:val="00BD7217"/>
    <w:rsid w:val="00BE7D36"/>
    <w:rsid w:val="00BF26FC"/>
    <w:rsid w:val="00BF5FB5"/>
    <w:rsid w:val="00C13DF3"/>
    <w:rsid w:val="00C255E0"/>
    <w:rsid w:val="00C32EAD"/>
    <w:rsid w:val="00C33453"/>
    <w:rsid w:val="00C37F45"/>
    <w:rsid w:val="00C41B37"/>
    <w:rsid w:val="00C433E1"/>
    <w:rsid w:val="00C446FB"/>
    <w:rsid w:val="00C5256F"/>
    <w:rsid w:val="00C5287F"/>
    <w:rsid w:val="00C6403D"/>
    <w:rsid w:val="00C80637"/>
    <w:rsid w:val="00C813AF"/>
    <w:rsid w:val="00C826B0"/>
    <w:rsid w:val="00C8304A"/>
    <w:rsid w:val="00C9166A"/>
    <w:rsid w:val="00C91F39"/>
    <w:rsid w:val="00C94B35"/>
    <w:rsid w:val="00CA24A5"/>
    <w:rsid w:val="00CB18B2"/>
    <w:rsid w:val="00CB535F"/>
    <w:rsid w:val="00CB7047"/>
    <w:rsid w:val="00CC194A"/>
    <w:rsid w:val="00CD1574"/>
    <w:rsid w:val="00CD1DC2"/>
    <w:rsid w:val="00CE08F5"/>
    <w:rsid w:val="00CF0E37"/>
    <w:rsid w:val="00CF461C"/>
    <w:rsid w:val="00D00D14"/>
    <w:rsid w:val="00D170E1"/>
    <w:rsid w:val="00D23604"/>
    <w:rsid w:val="00D32CE1"/>
    <w:rsid w:val="00D33D96"/>
    <w:rsid w:val="00D36C6F"/>
    <w:rsid w:val="00D45D3C"/>
    <w:rsid w:val="00D46628"/>
    <w:rsid w:val="00D534D2"/>
    <w:rsid w:val="00D5362D"/>
    <w:rsid w:val="00D54BF3"/>
    <w:rsid w:val="00D575EA"/>
    <w:rsid w:val="00D65D5F"/>
    <w:rsid w:val="00D66B48"/>
    <w:rsid w:val="00D81245"/>
    <w:rsid w:val="00D81AAD"/>
    <w:rsid w:val="00D84823"/>
    <w:rsid w:val="00D95672"/>
    <w:rsid w:val="00DA51A0"/>
    <w:rsid w:val="00DA6C00"/>
    <w:rsid w:val="00DB0708"/>
    <w:rsid w:val="00DB29AF"/>
    <w:rsid w:val="00DB7AD1"/>
    <w:rsid w:val="00DD1CB7"/>
    <w:rsid w:val="00DD2865"/>
    <w:rsid w:val="00DE1C20"/>
    <w:rsid w:val="00DE56FF"/>
    <w:rsid w:val="00DE62AF"/>
    <w:rsid w:val="00DF66E6"/>
    <w:rsid w:val="00E00AAF"/>
    <w:rsid w:val="00E04333"/>
    <w:rsid w:val="00E05D40"/>
    <w:rsid w:val="00E20F50"/>
    <w:rsid w:val="00E30600"/>
    <w:rsid w:val="00E30A24"/>
    <w:rsid w:val="00E30D17"/>
    <w:rsid w:val="00E331BE"/>
    <w:rsid w:val="00E3660F"/>
    <w:rsid w:val="00E40433"/>
    <w:rsid w:val="00E43960"/>
    <w:rsid w:val="00E4400D"/>
    <w:rsid w:val="00E54BF3"/>
    <w:rsid w:val="00E627C7"/>
    <w:rsid w:val="00E67333"/>
    <w:rsid w:val="00E81E85"/>
    <w:rsid w:val="00E86C48"/>
    <w:rsid w:val="00E955B7"/>
    <w:rsid w:val="00E96D51"/>
    <w:rsid w:val="00EA58D4"/>
    <w:rsid w:val="00EA7FA7"/>
    <w:rsid w:val="00EB36DB"/>
    <w:rsid w:val="00EB3BDC"/>
    <w:rsid w:val="00EC5588"/>
    <w:rsid w:val="00EC6C1B"/>
    <w:rsid w:val="00EE5C8C"/>
    <w:rsid w:val="00EE5DB0"/>
    <w:rsid w:val="00EF0F67"/>
    <w:rsid w:val="00EF5B30"/>
    <w:rsid w:val="00F00AA2"/>
    <w:rsid w:val="00F01FDA"/>
    <w:rsid w:val="00F06589"/>
    <w:rsid w:val="00F10A7D"/>
    <w:rsid w:val="00F10B09"/>
    <w:rsid w:val="00F12EA9"/>
    <w:rsid w:val="00F1388F"/>
    <w:rsid w:val="00F328A6"/>
    <w:rsid w:val="00F3641E"/>
    <w:rsid w:val="00F364FA"/>
    <w:rsid w:val="00F406EE"/>
    <w:rsid w:val="00F42088"/>
    <w:rsid w:val="00F42FE9"/>
    <w:rsid w:val="00F466C4"/>
    <w:rsid w:val="00F47CEC"/>
    <w:rsid w:val="00F55EF3"/>
    <w:rsid w:val="00F60FDB"/>
    <w:rsid w:val="00F61CA5"/>
    <w:rsid w:val="00F713A5"/>
    <w:rsid w:val="00F72172"/>
    <w:rsid w:val="00F74107"/>
    <w:rsid w:val="00F856EF"/>
    <w:rsid w:val="00F9182C"/>
    <w:rsid w:val="00F95DCE"/>
    <w:rsid w:val="00F95EEB"/>
    <w:rsid w:val="00FA0457"/>
    <w:rsid w:val="00FA253D"/>
    <w:rsid w:val="00FA3A1A"/>
    <w:rsid w:val="00FA4E60"/>
    <w:rsid w:val="00FB2F22"/>
    <w:rsid w:val="00FB7B73"/>
    <w:rsid w:val="00FD358F"/>
    <w:rsid w:val="00FD4447"/>
    <w:rsid w:val="00FD62AA"/>
    <w:rsid w:val="00FD62C5"/>
    <w:rsid w:val="00FE1B61"/>
    <w:rsid w:val="00FE563A"/>
    <w:rsid w:val="00FE5846"/>
    <w:rsid w:val="00FF22D6"/>
    <w:rsid w:val="00FF4839"/>
    <w:rsid w:val="00FF49BE"/>
    <w:rsid w:val="36C4C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4667C"/>
  <w15:chartTrackingRefBased/>
  <w15:docId w15:val="{D899614D-ADB0-4113-B43F-54347427D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4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04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4B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4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4043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404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0433"/>
    <w:rPr>
      <w:rFonts w:eastAsiaTheme="minorEastAsia"/>
      <w:lang w:val="en-US"/>
    </w:rPr>
  </w:style>
  <w:style w:type="paragraph" w:styleId="ListParagraph">
    <w:name w:val="List Paragraph"/>
    <w:basedOn w:val="Normal"/>
    <w:uiPriority w:val="34"/>
    <w:qFormat/>
    <w:rsid w:val="00E40433"/>
    <w:pPr>
      <w:ind w:left="720"/>
      <w:contextualSpacing/>
    </w:pPr>
  </w:style>
  <w:style w:type="paragraph" w:styleId="Bibliography">
    <w:name w:val="Bibliography"/>
    <w:basedOn w:val="Normal"/>
    <w:next w:val="Normal"/>
    <w:uiPriority w:val="37"/>
    <w:unhideWhenUsed/>
    <w:rsid w:val="00E40433"/>
  </w:style>
  <w:style w:type="paragraph" w:styleId="TOCHeading">
    <w:name w:val="TOC Heading"/>
    <w:basedOn w:val="Heading1"/>
    <w:next w:val="Normal"/>
    <w:uiPriority w:val="39"/>
    <w:unhideWhenUsed/>
    <w:qFormat/>
    <w:rsid w:val="00EB3BDC"/>
    <w:pPr>
      <w:outlineLvl w:val="9"/>
    </w:pPr>
    <w:rPr>
      <w:lang w:val="en-US"/>
    </w:rPr>
  </w:style>
  <w:style w:type="paragraph" w:styleId="TOC1">
    <w:name w:val="toc 1"/>
    <w:basedOn w:val="Normal"/>
    <w:next w:val="Normal"/>
    <w:autoRedefine/>
    <w:uiPriority w:val="39"/>
    <w:unhideWhenUsed/>
    <w:rsid w:val="00EB3BDC"/>
    <w:pPr>
      <w:spacing w:after="100"/>
    </w:pPr>
  </w:style>
  <w:style w:type="character" w:styleId="Hyperlink">
    <w:name w:val="Hyperlink"/>
    <w:basedOn w:val="DefaultParagraphFont"/>
    <w:uiPriority w:val="99"/>
    <w:unhideWhenUsed/>
    <w:rsid w:val="00EB3BDC"/>
    <w:rPr>
      <w:color w:val="0563C1" w:themeColor="hyperlink"/>
      <w:u w:val="single"/>
    </w:rPr>
  </w:style>
  <w:style w:type="paragraph" w:styleId="TOC2">
    <w:name w:val="toc 2"/>
    <w:basedOn w:val="Normal"/>
    <w:next w:val="Normal"/>
    <w:autoRedefine/>
    <w:uiPriority w:val="39"/>
    <w:unhideWhenUsed/>
    <w:rsid w:val="001878C3"/>
    <w:pPr>
      <w:spacing w:after="100"/>
      <w:ind w:left="220"/>
    </w:pPr>
  </w:style>
  <w:style w:type="character" w:customStyle="1" w:styleId="Heading3Char">
    <w:name w:val="Heading 3 Char"/>
    <w:basedOn w:val="DefaultParagraphFont"/>
    <w:link w:val="Heading3"/>
    <w:uiPriority w:val="9"/>
    <w:rsid w:val="002D4BB3"/>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2904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04FE"/>
  </w:style>
  <w:style w:type="character" w:customStyle="1" w:styleId="eop">
    <w:name w:val="eop"/>
    <w:basedOn w:val="DefaultParagraphFont"/>
    <w:rsid w:val="002904FE"/>
  </w:style>
  <w:style w:type="paragraph" w:styleId="Header">
    <w:name w:val="header"/>
    <w:basedOn w:val="Normal"/>
    <w:link w:val="HeaderChar"/>
    <w:uiPriority w:val="99"/>
    <w:unhideWhenUsed/>
    <w:rsid w:val="00B94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E51"/>
  </w:style>
  <w:style w:type="paragraph" w:styleId="Footer">
    <w:name w:val="footer"/>
    <w:basedOn w:val="Normal"/>
    <w:link w:val="FooterChar"/>
    <w:uiPriority w:val="99"/>
    <w:unhideWhenUsed/>
    <w:rsid w:val="00B94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E51"/>
  </w:style>
  <w:style w:type="character" w:customStyle="1" w:styleId="findhit">
    <w:name w:val="findhit"/>
    <w:basedOn w:val="DefaultParagraphFont"/>
    <w:rsid w:val="00E955B7"/>
  </w:style>
  <w:style w:type="character" w:styleId="UnresolvedMention">
    <w:name w:val="Unresolved Mention"/>
    <w:basedOn w:val="DefaultParagraphFont"/>
    <w:uiPriority w:val="99"/>
    <w:semiHidden/>
    <w:unhideWhenUsed/>
    <w:rsid w:val="005E4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0318">
      <w:bodyDiv w:val="1"/>
      <w:marLeft w:val="0"/>
      <w:marRight w:val="0"/>
      <w:marTop w:val="0"/>
      <w:marBottom w:val="0"/>
      <w:divBdr>
        <w:top w:val="none" w:sz="0" w:space="0" w:color="auto"/>
        <w:left w:val="none" w:sz="0" w:space="0" w:color="auto"/>
        <w:bottom w:val="none" w:sz="0" w:space="0" w:color="auto"/>
        <w:right w:val="none" w:sz="0" w:space="0" w:color="auto"/>
      </w:divBdr>
    </w:div>
    <w:div w:id="23753690">
      <w:bodyDiv w:val="1"/>
      <w:marLeft w:val="0"/>
      <w:marRight w:val="0"/>
      <w:marTop w:val="0"/>
      <w:marBottom w:val="0"/>
      <w:divBdr>
        <w:top w:val="none" w:sz="0" w:space="0" w:color="auto"/>
        <w:left w:val="none" w:sz="0" w:space="0" w:color="auto"/>
        <w:bottom w:val="none" w:sz="0" w:space="0" w:color="auto"/>
        <w:right w:val="none" w:sz="0" w:space="0" w:color="auto"/>
      </w:divBdr>
    </w:div>
    <w:div w:id="33044529">
      <w:bodyDiv w:val="1"/>
      <w:marLeft w:val="0"/>
      <w:marRight w:val="0"/>
      <w:marTop w:val="0"/>
      <w:marBottom w:val="0"/>
      <w:divBdr>
        <w:top w:val="none" w:sz="0" w:space="0" w:color="auto"/>
        <w:left w:val="none" w:sz="0" w:space="0" w:color="auto"/>
        <w:bottom w:val="none" w:sz="0" w:space="0" w:color="auto"/>
        <w:right w:val="none" w:sz="0" w:space="0" w:color="auto"/>
      </w:divBdr>
    </w:div>
    <w:div w:id="170534306">
      <w:bodyDiv w:val="1"/>
      <w:marLeft w:val="0"/>
      <w:marRight w:val="0"/>
      <w:marTop w:val="0"/>
      <w:marBottom w:val="0"/>
      <w:divBdr>
        <w:top w:val="none" w:sz="0" w:space="0" w:color="auto"/>
        <w:left w:val="none" w:sz="0" w:space="0" w:color="auto"/>
        <w:bottom w:val="none" w:sz="0" w:space="0" w:color="auto"/>
        <w:right w:val="none" w:sz="0" w:space="0" w:color="auto"/>
      </w:divBdr>
      <w:divsChild>
        <w:div w:id="1999115205">
          <w:marLeft w:val="0"/>
          <w:marRight w:val="-11055"/>
          <w:marTop w:val="0"/>
          <w:marBottom w:val="0"/>
          <w:divBdr>
            <w:top w:val="none" w:sz="0" w:space="0" w:color="auto"/>
            <w:left w:val="none" w:sz="0" w:space="0" w:color="auto"/>
            <w:bottom w:val="none" w:sz="0" w:space="0" w:color="auto"/>
            <w:right w:val="none" w:sz="0" w:space="0" w:color="auto"/>
          </w:divBdr>
        </w:div>
        <w:div w:id="107160219">
          <w:marLeft w:val="0"/>
          <w:marRight w:val="-11055"/>
          <w:marTop w:val="0"/>
          <w:marBottom w:val="0"/>
          <w:divBdr>
            <w:top w:val="none" w:sz="0" w:space="0" w:color="auto"/>
            <w:left w:val="none" w:sz="0" w:space="0" w:color="auto"/>
            <w:bottom w:val="none" w:sz="0" w:space="0" w:color="auto"/>
            <w:right w:val="none" w:sz="0" w:space="0" w:color="auto"/>
          </w:divBdr>
        </w:div>
        <w:div w:id="884561717">
          <w:marLeft w:val="0"/>
          <w:marRight w:val="-11055"/>
          <w:marTop w:val="0"/>
          <w:marBottom w:val="0"/>
          <w:divBdr>
            <w:top w:val="none" w:sz="0" w:space="0" w:color="auto"/>
            <w:left w:val="none" w:sz="0" w:space="0" w:color="auto"/>
            <w:bottom w:val="none" w:sz="0" w:space="0" w:color="auto"/>
            <w:right w:val="none" w:sz="0" w:space="0" w:color="auto"/>
          </w:divBdr>
        </w:div>
        <w:div w:id="774517767">
          <w:marLeft w:val="0"/>
          <w:marRight w:val="-11055"/>
          <w:marTop w:val="0"/>
          <w:marBottom w:val="0"/>
          <w:divBdr>
            <w:top w:val="none" w:sz="0" w:space="0" w:color="auto"/>
            <w:left w:val="none" w:sz="0" w:space="0" w:color="auto"/>
            <w:bottom w:val="none" w:sz="0" w:space="0" w:color="auto"/>
            <w:right w:val="none" w:sz="0" w:space="0" w:color="auto"/>
          </w:divBdr>
        </w:div>
        <w:div w:id="321927512">
          <w:marLeft w:val="0"/>
          <w:marRight w:val="-11055"/>
          <w:marTop w:val="0"/>
          <w:marBottom w:val="0"/>
          <w:divBdr>
            <w:top w:val="none" w:sz="0" w:space="0" w:color="auto"/>
            <w:left w:val="none" w:sz="0" w:space="0" w:color="auto"/>
            <w:bottom w:val="none" w:sz="0" w:space="0" w:color="auto"/>
            <w:right w:val="none" w:sz="0" w:space="0" w:color="auto"/>
          </w:divBdr>
        </w:div>
      </w:divsChild>
    </w:div>
    <w:div w:id="173544165">
      <w:bodyDiv w:val="1"/>
      <w:marLeft w:val="0"/>
      <w:marRight w:val="0"/>
      <w:marTop w:val="0"/>
      <w:marBottom w:val="0"/>
      <w:divBdr>
        <w:top w:val="none" w:sz="0" w:space="0" w:color="auto"/>
        <w:left w:val="none" w:sz="0" w:space="0" w:color="auto"/>
        <w:bottom w:val="none" w:sz="0" w:space="0" w:color="auto"/>
        <w:right w:val="none" w:sz="0" w:space="0" w:color="auto"/>
      </w:divBdr>
    </w:div>
    <w:div w:id="194972439">
      <w:bodyDiv w:val="1"/>
      <w:marLeft w:val="0"/>
      <w:marRight w:val="0"/>
      <w:marTop w:val="0"/>
      <w:marBottom w:val="0"/>
      <w:divBdr>
        <w:top w:val="none" w:sz="0" w:space="0" w:color="auto"/>
        <w:left w:val="none" w:sz="0" w:space="0" w:color="auto"/>
        <w:bottom w:val="none" w:sz="0" w:space="0" w:color="auto"/>
        <w:right w:val="none" w:sz="0" w:space="0" w:color="auto"/>
      </w:divBdr>
    </w:div>
    <w:div w:id="225998406">
      <w:bodyDiv w:val="1"/>
      <w:marLeft w:val="0"/>
      <w:marRight w:val="0"/>
      <w:marTop w:val="0"/>
      <w:marBottom w:val="0"/>
      <w:divBdr>
        <w:top w:val="none" w:sz="0" w:space="0" w:color="auto"/>
        <w:left w:val="none" w:sz="0" w:space="0" w:color="auto"/>
        <w:bottom w:val="none" w:sz="0" w:space="0" w:color="auto"/>
        <w:right w:val="none" w:sz="0" w:space="0" w:color="auto"/>
      </w:divBdr>
    </w:div>
    <w:div w:id="257759566">
      <w:bodyDiv w:val="1"/>
      <w:marLeft w:val="0"/>
      <w:marRight w:val="0"/>
      <w:marTop w:val="0"/>
      <w:marBottom w:val="0"/>
      <w:divBdr>
        <w:top w:val="none" w:sz="0" w:space="0" w:color="auto"/>
        <w:left w:val="none" w:sz="0" w:space="0" w:color="auto"/>
        <w:bottom w:val="none" w:sz="0" w:space="0" w:color="auto"/>
        <w:right w:val="none" w:sz="0" w:space="0" w:color="auto"/>
      </w:divBdr>
    </w:div>
    <w:div w:id="280958299">
      <w:bodyDiv w:val="1"/>
      <w:marLeft w:val="0"/>
      <w:marRight w:val="0"/>
      <w:marTop w:val="0"/>
      <w:marBottom w:val="0"/>
      <w:divBdr>
        <w:top w:val="none" w:sz="0" w:space="0" w:color="auto"/>
        <w:left w:val="none" w:sz="0" w:space="0" w:color="auto"/>
        <w:bottom w:val="none" w:sz="0" w:space="0" w:color="auto"/>
        <w:right w:val="none" w:sz="0" w:space="0" w:color="auto"/>
      </w:divBdr>
    </w:div>
    <w:div w:id="292558809">
      <w:bodyDiv w:val="1"/>
      <w:marLeft w:val="0"/>
      <w:marRight w:val="0"/>
      <w:marTop w:val="0"/>
      <w:marBottom w:val="0"/>
      <w:divBdr>
        <w:top w:val="none" w:sz="0" w:space="0" w:color="auto"/>
        <w:left w:val="none" w:sz="0" w:space="0" w:color="auto"/>
        <w:bottom w:val="none" w:sz="0" w:space="0" w:color="auto"/>
        <w:right w:val="none" w:sz="0" w:space="0" w:color="auto"/>
      </w:divBdr>
    </w:div>
    <w:div w:id="388310259">
      <w:bodyDiv w:val="1"/>
      <w:marLeft w:val="0"/>
      <w:marRight w:val="0"/>
      <w:marTop w:val="0"/>
      <w:marBottom w:val="0"/>
      <w:divBdr>
        <w:top w:val="none" w:sz="0" w:space="0" w:color="auto"/>
        <w:left w:val="none" w:sz="0" w:space="0" w:color="auto"/>
        <w:bottom w:val="none" w:sz="0" w:space="0" w:color="auto"/>
        <w:right w:val="none" w:sz="0" w:space="0" w:color="auto"/>
      </w:divBdr>
      <w:divsChild>
        <w:div w:id="589046841">
          <w:marLeft w:val="0"/>
          <w:marRight w:val="0"/>
          <w:marTop w:val="240"/>
          <w:marBottom w:val="0"/>
          <w:divBdr>
            <w:top w:val="none" w:sz="0" w:space="0" w:color="auto"/>
            <w:left w:val="none" w:sz="0" w:space="0" w:color="auto"/>
            <w:bottom w:val="none" w:sz="0" w:space="0" w:color="auto"/>
            <w:right w:val="none" w:sz="0" w:space="0" w:color="auto"/>
          </w:divBdr>
          <w:divsChild>
            <w:div w:id="949124176">
              <w:marLeft w:val="0"/>
              <w:marRight w:val="0"/>
              <w:marTop w:val="0"/>
              <w:marBottom w:val="0"/>
              <w:divBdr>
                <w:top w:val="none" w:sz="0" w:space="0" w:color="auto"/>
                <w:left w:val="none" w:sz="0" w:space="0" w:color="auto"/>
                <w:bottom w:val="none" w:sz="0" w:space="0" w:color="auto"/>
                <w:right w:val="none" w:sz="0" w:space="0" w:color="auto"/>
              </w:divBdr>
              <w:divsChild>
                <w:div w:id="145806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651496">
          <w:marLeft w:val="0"/>
          <w:marRight w:val="0"/>
          <w:marTop w:val="240"/>
          <w:marBottom w:val="0"/>
          <w:divBdr>
            <w:top w:val="none" w:sz="0" w:space="0" w:color="auto"/>
            <w:left w:val="none" w:sz="0" w:space="0" w:color="auto"/>
            <w:bottom w:val="none" w:sz="0" w:space="0" w:color="auto"/>
            <w:right w:val="none" w:sz="0" w:space="0" w:color="auto"/>
          </w:divBdr>
          <w:divsChild>
            <w:div w:id="1051995912">
              <w:marLeft w:val="0"/>
              <w:marRight w:val="300"/>
              <w:marTop w:val="0"/>
              <w:marBottom w:val="0"/>
              <w:divBdr>
                <w:top w:val="none" w:sz="0" w:space="0" w:color="auto"/>
                <w:left w:val="none" w:sz="0" w:space="0" w:color="auto"/>
                <w:bottom w:val="none" w:sz="0" w:space="0" w:color="auto"/>
                <w:right w:val="none" w:sz="0" w:space="0" w:color="auto"/>
              </w:divBdr>
            </w:div>
            <w:div w:id="1311443115">
              <w:marLeft w:val="0"/>
              <w:marRight w:val="0"/>
              <w:marTop w:val="0"/>
              <w:marBottom w:val="0"/>
              <w:divBdr>
                <w:top w:val="none" w:sz="0" w:space="0" w:color="auto"/>
                <w:left w:val="none" w:sz="0" w:space="0" w:color="auto"/>
                <w:bottom w:val="none" w:sz="0" w:space="0" w:color="auto"/>
                <w:right w:val="none" w:sz="0" w:space="0" w:color="auto"/>
              </w:divBdr>
              <w:divsChild>
                <w:div w:id="143447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567624">
          <w:marLeft w:val="0"/>
          <w:marRight w:val="0"/>
          <w:marTop w:val="240"/>
          <w:marBottom w:val="0"/>
          <w:divBdr>
            <w:top w:val="none" w:sz="0" w:space="0" w:color="auto"/>
            <w:left w:val="none" w:sz="0" w:space="0" w:color="auto"/>
            <w:bottom w:val="none" w:sz="0" w:space="0" w:color="auto"/>
            <w:right w:val="none" w:sz="0" w:space="0" w:color="auto"/>
          </w:divBdr>
          <w:divsChild>
            <w:div w:id="484973056">
              <w:marLeft w:val="0"/>
              <w:marRight w:val="300"/>
              <w:marTop w:val="0"/>
              <w:marBottom w:val="0"/>
              <w:divBdr>
                <w:top w:val="none" w:sz="0" w:space="0" w:color="auto"/>
                <w:left w:val="none" w:sz="0" w:space="0" w:color="auto"/>
                <w:bottom w:val="none" w:sz="0" w:space="0" w:color="auto"/>
                <w:right w:val="none" w:sz="0" w:space="0" w:color="auto"/>
              </w:divBdr>
            </w:div>
            <w:div w:id="712118655">
              <w:marLeft w:val="0"/>
              <w:marRight w:val="0"/>
              <w:marTop w:val="0"/>
              <w:marBottom w:val="0"/>
              <w:divBdr>
                <w:top w:val="none" w:sz="0" w:space="0" w:color="auto"/>
                <w:left w:val="none" w:sz="0" w:space="0" w:color="auto"/>
                <w:bottom w:val="none" w:sz="0" w:space="0" w:color="auto"/>
                <w:right w:val="none" w:sz="0" w:space="0" w:color="auto"/>
              </w:divBdr>
              <w:divsChild>
                <w:div w:id="18951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47597">
          <w:marLeft w:val="0"/>
          <w:marRight w:val="0"/>
          <w:marTop w:val="240"/>
          <w:marBottom w:val="0"/>
          <w:divBdr>
            <w:top w:val="none" w:sz="0" w:space="0" w:color="auto"/>
            <w:left w:val="none" w:sz="0" w:space="0" w:color="auto"/>
            <w:bottom w:val="none" w:sz="0" w:space="0" w:color="auto"/>
            <w:right w:val="none" w:sz="0" w:space="0" w:color="auto"/>
          </w:divBdr>
          <w:divsChild>
            <w:div w:id="1518426021">
              <w:marLeft w:val="0"/>
              <w:marRight w:val="300"/>
              <w:marTop w:val="0"/>
              <w:marBottom w:val="0"/>
              <w:divBdr>
                <w:top w:val="none" w:sz="0" w:space="0" w:color="auto"/>
                <w:left w:val="none" w:sz="0" w:space="0" w:color="auto"/>
                <w:bottom w:val="none" w:sz="0" w:space="0" w:color="auto"/>
                <w:right w:val="none" w:sz="0" w:space="0" w:color="auto"/>
              </w:divBdr>
            </w:div>
            <w:div w:id="1105493547">
              <w:marLeft w:val="0"/>
              <w:marRight w:val="0"/>
              <w:marTop w:val="0"/>
              <w:marBottom w:val="0"/>
              <w:divBdr>
                <w:top w:val="none" w:sz="0" w:space="0" w:color="auto"/>
                <w:left w:val="none" w:sz="0" w:space="0" w:color="auto"/>
                <w:bottom w:val="none" w:sz="0" w:space="0" w:color="auto"/>
                <w:right w:val="none" w:sz="0" w:space="0" w:color="auto"/>
              </w:divBdr>
              <w:divsChild>
                <w:div w:id="210711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30474">
          <w:marLeft w:val="0"/>
          <w:marRight w:val="0"/>
          <w:marTop w:val="240"/>
          <w:marBottom w:val="0"/>
          <w:divBdr>
            <w:top w:val="none" w:sz="0" w:space="0" w:color="auto"/>
            <w:left w:val="none" w:sz="0" w:space="0" w:color="auto"/>
            <w:bottom w:val="none" w:sz="0" w:space="0" w:color="auto"/>
            <w:right w:val="none" w:sz="0" w:space="0" w:color="auto"/>
          </w:divBdr>
          <w:divsChild>
            <w:div w:id="1947542844">
              <w:marLeft w:val="0"/>
              <w:marRight w:val="300"/>
              <w:marTop w:val="0"/>
              <w:marBottom w:val="0"/>
              <w:divBdr>
                <w:top w:val="none" w:sz="0" w:space="0" w:color="auto"/>
                <w:left w:val="none" w:sz="0" w:space="0" w:color="auto"/>
                <w:bottom w:val="none" w:sz="0" w:space="0" w:color="auto"/>
                <w:right w:val="none" w:sz="0" w:space="0" w:color="auto"/>
              </w:divBdr>
            </w:div>
            <w:div w:id="1507397835">
              <w:marLeft w:val="0"/>
              <w:marRight w:val="0"/>
              <w:marTop w:val="0"/>
              <w:marBottom w:val="0"/>
              <w:divBdr>
                <w:top w:val="none" w:sz="0" w:space="0" w:color="auto"/>
                <w:left w:val="none" w:sz="0" w:space="0" w:color="auto"/>
                <w:bottom w:val="none" w:sz="0" w:space="0" w:color="auto"/>
                <w:right w:val="none" w:sz="0" w:space="0" w:color="auto"/>
              </w:divBdr>
              <w:divsChild>
                <w:div w:id="20478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373395">
          <w:marLeft w:val="0"/>
          <w:marRight w:val="0"/>
          <w:marTop w:val="240"/>
          <w:marBottom w:val="0"/>
          <w:divBdr>
            <w:top w:val="none" w:sz="0" w:space="0" w:color="auto"/>
            <w:left w:val="none" w:sz="0" w:space="0" w:color="auto"/>
            <w:bottom w:val="none" w:sz="0" w:space="0" w:color="auto"/>
            <w:right w:val="none" w:sz="0" w:space="0" w:color="auto"/>
          </w:divBdr>
          <w:divsChild>
            <w:div w:id="809129651">
              <w:marLeft w:val="0"/>
              <w:marRight w:val="300"/>
              <w:marTop w:val="0"/>
              <w:marBottom w:val="0"/>
              <w:divBdr>
                <w:top w:val="none" w:sz="0" w:space="0" w:color="auto"/>
                <w:left w:val="none" w:sz="0" w:space="0" w:color="auto"/>
                <w:bottom w:val="none" w:sz="0" w:space="0" w:color="auto"/>
                <w:right w:val="none" w:sz="0" w:space="0" w:color="auto"/>
              </w:divBdr>
            </w:div>
            <w:div w:id="1100415609">
              <w:marLeft w:val="0"/>
              <w:marRight w:val="0"/>
              <w:marTop w:val="0"/>
              <w:marBottom w:val="0"/>
              <w:divBdr>
                <w:top w:val="none" w:sz="0" w:space="0" w:color="auto"/>
                <w:left w:val="none" w:sz="0" w:space="0" w:color="auto"/>
                <w:bottom w:val="none" w:sz="0" w:space="0" w:color="auto"/>
                <w:right w:val="none" w:sz="0" w:space="0" w:color="auto"/>
              </w:divBdr>
              <w:divsChild>
                <w:div w:id="90842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08233">
          <w:marLeft w:val="0"/>
          <w:marRight w:val="0"/>
          <w:marTop w:val="240"/>
          <w:marBottom w:val="0"/>
          <w:divBdr>
            <w:top w:val="none" w:sz="0" w:space="0" w:color="auto"/>
            <w:left w:val="none" w:sz="0" w:space="0" w:color="auto"/>
            <w:bottom w:val="none" w:sz="0" w:space="0" w:color="auto"/>
            <w:right w:val="none" w:sz="0" w:space="0" w:color="auto"/>
          </w:divBdr>
          <w:divsChild>
            <w:div w:id="592934752">
              <w:marLeft w:val="0"/>
              <w:marRight w:val="300"/>
              <w:marTop w:val="0"/>
              <w:marBottom w:val="0"/>
              <w:divBdr>
                <w:top w:val="none" w:sz="0" w:space="0" w:color="auto"/>
                <w:left w:val="none" w:sz="0" w:space="0" w:color="auto"/>
                <w:bottom w:val="none" w:sz="0" w:space="0" w:color="auto"/>
                <w:right w:val="none" w:sz="0" w:space="0" w:color="auto"/>
              </w:divBdr>
            </w:div>
            <w:div w:id="818839235">
              <w:marLeft w:val="0"/>
              <w:marRight w:val="0"/>
              <w:marTop w:val="0"/>
              <w:marBottom w:val="0"/>
              <w:divBdr>
                <w:top w:val="none" w:sz="0" w:space="0" w:color="auto"/>
                <w:left w:val="none" w:sz="0" w:space="0" w:color="auto"/>
                <w:bottom w:val="none" w:sz="0" w:space="0" w:color="auto"/>
                <w:right w:val="none" w:sz="0" w:space="0" w:color="auto"/>
              </w:divBdr>
              <w:divsChild>
                <w:div w:id="121754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957170">
          <w:marLeft w:val="0"/>
          <w:marRight w:val="0"/>
          <w:marTop w:val="240"/>
          <w:marBottom w:val="0"/>
          <w:divBdr>
            <w:top w:val="none" w:sz="0" w:space="0" w:color="auto"/>
            <w:left w:val="none" w:sz="0" w:space="0" w:color="auto"/>
            <w:bottom w:val="none" w:sz="0" w:space="0" w:color="auto"/>
            <w:right w:val="none" w:sz="0" w:space="0" w:color="auto"/>
          </w:divBdr>
          <w:divsChild>
            <w:div w:id="73863686">
              <w:marLeft w:val="0"/>
              <w:marRight w:val="300"/>
              <w:marTop w:val="0"/>
              <w:marBottom w:val="0"/>
              <w:divBdr>
                <w:top w:val="none" w:sz="0" w:space="0" w:color="auto"/>
                <w:left w:val="none" w:sz="0" w:space="0" w:color="auto"/>
                <w:bottom w:val="none" w:sz="0" w:space="0" w:color="auto"/>
                <w:right w:val="none" w:sz="0" w:space="0" w:color="auto"/>
              </w:divBdr>
            </w:div>
            <w:div w:id="1814448633">
              <w:marLeft w:val="0"/>
              <w:marRight w:val="0"/>
              <w:marTop w:val="0"/>
              <w:marBottom w:val="0"/>
              <w:divBdr>
                <w:top w:val="none" w:sz="0" w:space="0" w:color="auto"/>
                <w:left w:val="none" w:sz="0" w:space="0" w:color="auto"/>
                <w:bottom w:val="none" w:sz="0" w:space="0" w:color="auto"/>
                <w:right w:val="none" w:sz="0" w:space="0" w:color="auto"/>
              </w:divBdr>
              <w:divsChild>
                <w:div w:id="195555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22448">
          <w:marLeft w:val="0"/>
          <w:marRight w:val="0"/>
          <w:marTop w:val="240"/>
          <w:marBottom w:val="0"/>
          <w:divBdr>
            <w:top w:val="none" w:sz="0" w:space="0" w:color="auto"/>
            <w:left w:val="none" w:sz="0" w:space="0" w:color="auto"/>
            <w:bottom w:val="none" w:sz="0" w:space="0" w:color="auto"/>
            <w:right w:val="none" w:sz="0" w:space="0" w:color="auto"/>
          </w:divBdr>
          <w:divsChild>
            <w:div w:id="1782190033">
              <w:marLeft w:val="0"/>
              <w:marRight w:val="300"/>
              <w:marTop w:val="0"/>
              <w:marBottom w:val="0"/>
              <w:divBdr>
                <w:top w:val="none" w:sz="0" w:space="0" w:color="auto"/>
                <w:left w:val="none" w:sz="0" w:space="0" w:color="auto"/>
                <w:bottom w:val="none" w:sz="0" w:space="0" w:color="auto"/>
                <w:right w:val="none" w:sz="0" w:space="0" w:color="auto"/>
              </w:divBdr>
            </w:div>
            <w:div w:id="735931963">
              <w:marLeft w:val="0"/>
              <w:marRight w:val="0"/>
              <w:marTop w:val="0"/>
              <w:marBottom w:val="0"/>
              <w:divBdr>
                <w:top w:val="none" w:sz="0" w:space="0" w:color="auto"/>
                <w:left w:val="none" w:sz="0" w:space="0" w:color="auto"/>
                <w:bottom w:val="none" w:sz="0" w:space="0" w:color="auto"/>
                <w:right w:val="none" w:sz="0" w:space="0" w:color="auto"/>
              </w:divBdr>
              <w:divsChild>
                <w:div w:id="10542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59935">
          <w:marLeft w:val="0"/>
          <w:marRight w:val="0"/>
          <w:marTop w:val="240"/>
          <w:marBottom w:val="0"/>
          <w:divBdr>
            <w:top w:val="none" w:sz="0" w:space="0" w:color="auto"/>
            <w:left w:val="none" w:sz="0" w:space="0" w:color="auto"/>
            <w:bottom w:val="none" w:sz="0" w:space="0" w:color="auto"/>
            <w:right w:val="none" w:sz="0" w:space="0" w:color="auto"/>
          </w:divBdr>
          <w:divsChild>
            <w:div w:id="736782125">
              <w:marLeft w:val="0"/>
              <w:marRight w:val="300"/>
              <w:marTop w:val="0"/>
              <w:marBottom w:val="0"/>
              <w:divBdr>
                <w:top w:val="none" w:sz="0" w:space="0" w:color="auto"/>
                <w:left w:val="none" w:sz="0" w:space="0" w:color="auto"/>
                <w:bottom w:val="none" w:sz="0" w:space="0" w:color="auto"/>
                <w:right w:val="none" w:sz="0" w:space="0" w:color="auto"/>
              </w:divBdr>
            </w:div>
            <w:div w:id="1159735574">
              <w:marLeft w:val="0"/>
              <w:marRight w:val="0"/>
              <w:marTop w:val="0"/>
              <w:marBottom w:val="0"/>
              <w:divBdr>
                <w:top w:val="none" w:sz="0" w:space="0" w:color="auto"/>
                <w:left w:val="none" w:sz="0" w:space="0" w:color="auto"/>
                <w:bottom w:val="none" w:sz="0" w:space="0" w:color="auto"/>
                <w:right w:val="none" w:sz="0" w:space="0" w:color="auto"/>
              </w:divBdr>
              <w:divsChild>
                <w:div w:id="16399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0258">
          <w:marLeft w:val="0"/>
          <w:marRight w:val="0"/>
          <w:marTop w:val="240"/>
          <w:marBottom w:val="0"/>
          <w:divBdr>
            <w:top w:val="none" w:sz="0" w:space="0" w:color="auto"/>
            <w:left w:val="none" w:sz="0" w:space="0" w:color="auto"/>
            <w:bottom w:val="none" w:sz="0" w:space="0" w:color="auto"/>
            <w:right w:val="none" w:sz="0" w:space="0" w:color="auto"/>
          </w:divBdr>
          <w:divsChild>
            <w:div w:id="339548899">
              <w:marLeft w:val="0"/>
              <w:marRight w:val="300"/>
              <w:marTop w:val="0"/>
              <w:marBottom w:val="0"/>
              <w:divBdr>
                <w:top w:val="none" w:sz="0" w:space="0" w:color="auto"/>
                <w:left w:val="none" w:sz="0" w:space="0" w:color="auto"/>
                <w:bottom w:val="none" w:sz="0" w:space="0" w:color="auto"/>
                <w:right w:val="none" w:sz="0" w:space="0" w:color="auto"/>
              </w:divBdr>
            </w:div>
            <w:div w:id="1287932479">
              <w:marLeft w:val="0"/>
              <w:marRight w:val="0"/>
              <w:marTop w:val="0"/>
              <w:marBottom w:val="0"/>
              <w:divBdr>
                <w:top w:val="none" w:sz="0" w:space="0" w:color="auto"/>
                <w:left w:val="none" w:sz="0" w:space="0" w:color="auto"/>
                <w:bottom w:val="none" w:sz="0" w:space="0" w:color="auto"/>
                <w:right w:val="none" w:sz="0" w:space="0" w:color="auto"/>
              </w:divBdr>
              <w:divsChild>
                <w:div w:id="17944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8132">
          <w:marLeft w:val="0"/>
          <w:marRight w:val="0"/>
          <w:marTop w:val="240"/>
          <w:marBottom w:val="0"/>
          <w:divBdr>
            <w:top w:val="none" w:sz="0" w:space="0" w:color="auto"/>
            <w:left w:val="none" w:sz="0" w:space="0" w:color="auto"/>
            <w:bottom w:val="none" w:sz="0" w:space="0" w:color="auto"/>
            <w:right w:val="none" w:sz="0" w:space="0" w:color="auto"/>
          </w:divBdr>
          <w:divsChild>
            <w:div w:id="1064334880">
              <w:marLeft w:val="0"/>
              <w:marRight w:val="300"/>
              <w:marTop w:val="0"/>
              <w:marBottom w:val="0"/>
              <w:divBdr>
                <w:top w:val="none" w:sz="0" w:space="0" w:color="auto"/>
                <w:left w:val="none" w:sz="0" w:space="0" w:color="auto"/>
                <w:bottom w:val="none" w:sz="0" w:space="0" w:color="auto"/>
                <w:right w:val="none" w:sz="0" w:space="0" w:color="auto"/>
              </w:divBdr>
            </w:div>
            <w:div w:id="1443332076">
              <w:marLeft w:val="0"/>
              <w:marRight w:val="0"/>
              <w:marTop w:val="0"/>
              <w:marBottom w:val="0"/>
              <w:divBdr>
                <w:top w:val="none" w:sz="0" w:space="0" w:color="auto"/>
                <w:left w:val="none" w:sz="0" w:space="0" w:color="auto"/>
                <w:bottom w:val="none" w:sz="0" w:space="0" w:color="auto"/>
                <w:right w:val="none" w:sz="0" w:space="0" w:color="auto"/>
              </w:divBdr>
              <w:divsChild>
                <w:div w:id="160268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415997">
      <w:bodyDiv w:val="1"/>
      <w:marLeft w:val="0"/>
      <w:marRight w:val="0"/>
      <w:marTop w:val="0"/>
      <w:marBottom w:val="0"/>
      <w:divBdr>
        <w:top w:val="none" w:sz="0" w:space="0" w:color="auto"/>
        <w:left w:val="none" w:sz="0" w:space="0" w:color="auto"/>
        <w:bottom w:val="none" w:sz="0" w:space="0" w:color="auto"/>
        <w:right w:val="none" w:sz="0" w:space="0" w:color="auto"/>
      </w:divBdr>
    </w:div>
    <w:div w:id="502819493">
      <w:bodyDiv w:val="1"/>
      <w:marLeft w:val="0"/>
      <w:marRight w:val="0"/>
      <w:marTop w:val="0"/>
      <w:marBottom w:val="0"/>
      <w:divBdr>
        <w:top w:val="none" w:sz="0" w:space="0" w:color="auto"/>
        <w:left w:val="none" w:sz="0" w:space="0" w:color="auto"/>
        <w:bottom w:val="none" w:sz="0" w:space="0" w:color="auto"/>
        <w:right w:val="none" w:sz="0" w:space="0" w:color="auto"/>
      </w:divBdr>
    </w:div>
    <w:div w:id="546718338">
      <w:bodyDiv w:val="1"/>
      <w:marLeft w:val="0"/>
      <w:marRight w:val="0"/>
      <w:marTop w:val="0"/>
      <w:marBottom w:val="0"/>
      <w:divBdr>
        <w:top w:val="none" w:sz="0" w:space="0" w:color="auto"/>
        <w:left w:val="none" w:sz="0" w:space="0" w:color="auto"/>
        <w:bottom w:val="none" w:sz="0" w:space="0" w:color="auto"/>
        <w:right w:val="none" w:sz="0" w:space="0" w:color="auto"/>
      </w:divBdr>
      <w:divsChild>
        <w:div w:id="557009663">
          <w:marLeft w:val="0"/>
          <w:marRight w:val="0"/>
          <w:marTop w:val="0"/>
          <w:marBottom w:val="0"/>
          <w:divBdr>
            <w:top w:val="none" w:sz="0" w:space="0" w:color="auto"/>
            <w:left w:val="none" w:sz="0" w:space="0" w:color="auto"/>
            <w:bottom w:val="none" w:sz="0" w:space="0" w:color="auto"/>
            <w:right w:val="none" w:sz="0" w:space="0" w:color="auto"/>
          </w:divBdr>
          <w:divsChild>
            <w:div w:id="242572235">
              <w:marLeft w:val="0"/>
              <w:marRight w:val="0"/>
              <w:marTop w:val="0"/>
              <w:marBottom w:val="0"/>
              <w:divBdr>
                <w:top w:val="none" w:sz="0" w:space="0" w:color="auto"/>
                <w:left w:val="none" w:sz="0" w:space="0" w:color="auto"/>
                <w:bottom w:val="none" w:sz="0" w:space="0" w:color="auto"/>
                <w:right w:val="none" w:sz="0" w:space="0" w:color="auto"/>
              </w:divBdr>
            </w:div>
          </w:divsChild>
        </w:div>
        <w:div w:id="1249261">
          <w:marLeft w:val="0"/>
          <w:marRight w:val="0"/>
          <w:marTop w:val="0"/>
          <w:marBottom w:val="0"/>
          <w:divBdr>
            <w:top w:val="none" w:sz="0" w:space="0" w:color="auto"/>
            <w:left w:val="none" w:sz="0" w:space="0" w:color="auto"/>
            <w:bottom w:val="none" w:sz="0" w:space="0" w:color="auto"/>
            <w:right w:val="none" w:sz="0" w:space="0" w:color="auto"/>
          </w:divBdr>
          <w:divsChild>
            <w:div w:id="1210654295">
              <w:marLeft w:val="0"/>
              <w:marRight w:val="0"/>
              <w:marTop w:val="0"/>
              <w:marBottom w:val="0"/>
              <w:divBdr>
                <w:top w:val="none" w:sz="0" w:space="0" w:color="auto"/>
                <w:left w:val="none" w:sz="0" w:space="0" w:color="auto"/>
                <w:bottom w:val="none" w:sz="0" w:space="0" w:color="auto"/>
                <w:right w:val="none" w:sz="0" w:space="0" w:color="auto"/>
              </w:divBdr>
            </w:div>
          </w:divsChild>
        </w:div>
        <w:div w:id="393893177">
          <w:marLeft w:val="0"/>
          <w:marRight w:val="0"/>
          <w:marTop w:val="0"/>
          <w:marBottom w:val="0"/>
          <w:divBdr>
            <w:top w:val="none" w:sz="0" w:space="0" w:color="auto"/>
            <w:left w:val="none" w:sz="0" w:space="0" w:color="auto"/>
            <w:bottom w:val="none" w:sz="0" w:space="0" w:color="auto"/>
            <w:right w:val="none" w:sz="0" w:space="0" w:color="auto"/>
          </w:divBdr>
          <w:divsChild>
            <w:div w:id="62341205">
              <w:marLeft w:val="0"/>
              <w:marRight w:val="0"/>
              <w:marTop w:val="0"/>
              <w:marBottom w:val="0"/>
              <w:divBdr>
                <w:top w:val="none" w:sz="0" w:space="0" w:color="auto"/>
                <w:left w:val="none" w:sz="0" w:space="0" w:color="auto"/>
                <w:bottom w:val="none" w:sz="0" w:space="0" w:color="auto"/>
                <w:right w:val="none" w:sz="0" w:space="0" w:color="auto"/>
              </w:divBdr>
            </w:div>
          </w:divsChild>
        </w:div>
        <w:div w:id="900019637">
          <w:marLeft w:val="0"/>
          <w:marRight w:val="0"/>
          <w:marTop w:val="0"/>
          <w:marBottom w:val="0"/>
          <w:divBdr>
            <w:top w:val="none" w:sz="0" w:space="0" w:color="auto"/>
            <w:left w:val="none" w:sz="0" w:space="0" w:color="auto"/>
            <w:bottom w:val="none" w:sz="0" w:space="0" w:color="auto"/>
            <w:right w:val="none" w:sz="0" w:space="0" w:color="auto"/>
          </w:divBdr>
          <w:divsChild>
            <w:div w:id="5036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87547">
      <w:bodyDiv w:val="1"/>
      <w:marLeft w:val="0"/>
      <w:marRight w:val="0"/>
      <w:marTop w:val="0"/>
      <w:marBottom w:val="0"/>
      <w:divBdr>
        <w:top w:val="none" w:sz="0" w:space="0" w:color="auto"/>
        <w:left w:val="none" w:sz="0" w:space="0" w:color="auto"/>
        <w:bottom w:val="none" w:sz="0" w:space="0" w:color="auto"/>
        <w:right w:val="none" w:sz="0" w:space="0" w:color="auto"/>
      </w:divBdr>
      <w:divsChild>
        <w:div w:id="761560935">
          <w:marLeft w:val="0"/>
          <w:marRight w:val="0"/>
          <w:marTop w:val="240"/>
          <w:marBottom w:val="0"/>
          <w:divBdr>
            <w:top w:val="none" w:sz="0" w:space="0" w:color="auto"/>
            <w:left w:val="none" w:sz="0" w:space="0" w:color="auto"/>
            <w:bottom w:val="none" w:sz="0" w:space="0" w:color="auto"/>
            <w:right w:val="none" w:sz="0" w:space="0" w:color="auto"/>
          </w:divBdr>
          <w:divsChild>
            <w:div w:id="171116045">
              <w:marLeft w:val="0"/>
              <w:marRight w:val="0"/>
              <w:marTop w:val="0"/>
              <w:marBottom w:val="0"/>
              <w:divBdr>
                <w:top w:val="none" w:sz="0" w:space="0" w:color="auto"/>
                <w:left w:val="none" w:sz="0" w:space="0" w:color="auto"/>
                <w:bottom w:val="none" w:sz="0" w:space="0" w:color="auto"/>
                <w:right w:val="none" w:sz="0" w:space="0" w:color="auto"/>
              </w:divBdr>
              <w:divsChild>
                <w:div w:id="167525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798639">
          <w:marLeft w:val="0"/>
          <w:marRight w:val="0"/>
          <w:marTop w:val="240"/>
          <w:marBottom w:val="0"/>
          <w:divBdr>
            <w:top w:val="none" w:sz="0" w:space="0" w:color="auto"/>
            <w:left w:val="none" w:sz="0" w:space="0" w:color="auto"/>
            <w:bottom w:val="none" w:sz="0" w:space="0" w:color="auto"/>
            <w:right w:val="none" w:sz="0" w:space="0" w:color="auto"/>
          </w:divBdr>
          <w:divsChild>
            <w:div w:id="1037393256">
              <w:marLeft w:val="0"/>
              <w:marRight w:val="300"/>
              <w:marTop w:val="0"/>
              <w:marBottom w:val="0"/>
              <w:divBdr>
                <w:top w:val="none" w:sz="0" w:space="0" w:color="auto"/>
                <w:left w:val="none" w:sz="0" w:space="0" w:color="auto"/>
                <w:bottom w:val="none" w:sz="0" w:space="0" w:color="auto"/>
                <w:right w:val="none" w:sz="0" w:space="0" w:color="auto"/>
              </w:divBdr>
            </w:div>
            <w:div w:id="1004094744">
              <w:marLeft w:val="0"/>
              <w:marRight w:val="0"/>
              <w:marTop w:val="0"/>
              <w:marBottom w:val="0"/>
              <w:divBdr>
                <w:top w:val="none" w:sz="0" w:space="0" w:color="auto"/>
                <w:left w:val="none" w:sz="0" w:space="0" w:color="auto"/>
                <w:bottom w:val="none" w:sz="0" w:space="0" w:color="auto"/>
                <w:right w:val="none" w:sz="0" w:space="0" w:color="auto"/>
              </w:divBdr>
              <w:divsChild>
                <w:div w:id="20252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77132">
          <w:marLeft w:val="0"/>
          <w:marRight w:val="0"/>
          <w:marTop w:val="240"/>
          <w:marBottom w:val="0"/>
          <w:divBdr>
            <w:top w:val="none" w:sz="0" w:space="0" w:color="auto"/>
            <w:left w:val="none" w:sz="0" w:space="0" w:color="auto"/>
            <w:bottom w:val="none" w:sz="0" w:space="0" w:color="auto"/>
            <w:right w:val="none" w:sz="0" w:space="0" w:color="auto"/>
          </w:divBdr>
          <w:divsChild>
            <w:div w:id="962228313">
              <w:marLeft w:val="0"/>
              <w:marRight w:val="300"/>
              <w:marTop w:val="0"/>
              <w:marBottom w:val="0"/>
              <w:divBdr>
                <w:top w:val="none" w:sz="0" w:space="0" w:color="auto"/>
                <w:left w:val="none" w:sz="0" w:space="0" w:color="auto"/>
                <w:bottom w:val="none" w:sz="0" w:space="0" w:color="auto"/>
                <w:right w:val="none" w:sz="0" w:space="0" w:color="auto"/>
              </w:divBdr>
            </w:div>
            <w:div w:id="307130794">
              <w:marLeft w:val="0"/>
              <w:marRight w:val="0"/>
              <w:marTop w:val="0"/>
              <w:marBottom w:val="0"/>
              <w:divBdr>
                <w:top w:val="none" w:sz="0" w:space="0" w:color="auto"/>
                <w:left w:val="none" w:sz="0" w:space="0" w:color="auto"/>
                <w:bottom w:val="none" w:sz="0" w:space="0" w:color="auto"/>
                <w:right w:val="none" w:sz="0" w:space="0" w:color="auto"/>
              </w:divBdr>
              <w:divsChild>
                <w:div w:id="52895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21531">
          <w:marLeft w:val="0"/>
          <w:marRight w:val="0"/>
          <w:marTop w:val="240"/>
          <w:marBottom w:val="0"/>
          <w:divBdr>
            <w:top w:val="none" w:sz="0" w:space="0" w:color="auto"/>
            <w:left w:val="none" w:sz="0" w:space="0" w:color="auto"/>
            <w:bottom w:val="none" w:sz="0" w:space="0" w:color="auto"/>
            <w:right w:val="none" w:sz="0" w:space="0" w:color="auto"/>
          </w:divBdr>
          <w:divsChild>
            <w:div w:id="1457406189">
              <w:marLeft w:val="0"/>
              <w:marRight w:val="300"/>
              <w:marTop w:val="0"/>
              <w:marBottom w:val="0"/>
              <w:divBdr>
                <w:top w:val="none" w:sz="0" w:space="0" w:color="auto"/>
                <w:left w:val="none" w:sz="0" w:space="0" w:color="auto"/>
                <w:bottom w:val="none" w:sz="0" w:space="0" w:color="auto"/>
                <w:right w:val="none" w:sz="0" w:space="0" w:color="auto"/>
              </w:divBdr>
            </w:div>
            <w:div w:id="1441684189">
              <w:marLeft w:val="0"/>
              <w:marRight w:val="0"/>
              <w:marTop w:val="0"/>
              <w:marBottom w:val="0"/>
              <w:divBdr>
                <w:top w:val="none" w:sz="0" w:space="0" w:color="auto"/>
                <w:left w:val="none" w:sz="0" w:space="0" w:color="auto"/>
                <w:bottom w:val="none" w:sz="0" w:space="0" w:color="auto"/>
                <w:right w:val="none" w:sz="0" w:space="0" w:color="auto"/>
              </w:divBdr>
              <w:divsChild>
                <w:div w:id="15748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2358">
          <w:marLeft w:val="0"/>
          <w:marRight w:val="0"/>
          <w:marTop w:val="240"/>
          <w:marBottom w:val="0"/>
          <w:divBdr>
            <w:top w:val="none" w:sz="0" w:space="0" w:color="auto"/>
            <w:left w:val="none" w:sz="0" w:space="0" w:color="auto"/>
            <w:bottom w:val="none" w:sz="0" w:space="0" w:color="auto"/>
            <w:right w:val="none" w:sz="0" w:space="0" w:color="auto"/>
          </w:divBdr>
          <w:divsChild>
            <w:div w:id="57485351">
              <w:marLeft w:val="0"/>
              <w:marRight w:val="300"/>
              <w:marTop w:val="0"/>
              <w:marBottom w:val="0"/>
              <w:divBdr>
                <w:top w:val="none" w:sz="0" w:space="0" w:color="auto"/>
                <w:left w:val="none" w:sz="0" w:space="0" w:color="auto"/>
                <w:bottom w:val="none" w:sz="0" w:space="0" w:color="auto"/>
                <w:right w:val="none" w:sz="0" w:space="0" w:color="auto"/>
              </w:divBdr>
            </w:div>
            <w:div w:id="1119563968">
              <w:marLeft w:val="0"/>
              <w:marRight w:val="0"/>
              <w:marTop w:val="0"/>
              <w:marBottom w:val="0"/>
              <w:divBdr>
                <w:top w:val="none" w:sz="0" w:space="0" w:color="auto"/>
                <w:left w:val="none" w:sz="0" w:space="0" w:color="auto"/>
                <w:bottom w:val="none" w:sz="0" w:space="0" w:color="auto"/>
                <w:right w:val="none" w:sz="0" w:space="0" w:color="auto"/>
              </w:divBdr>
              <w:divsChild>
                <w:div w:id="210699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649430">
      <w:bodyDiv w:val="1"/>
      <w:marLeft w:val="0"/>
      <w:marRight w:val="0"/>
      <w:marTop w:val="0"/>
      <w:marBottom w:val="0"/>
      <w:divBdr>
        <w:top w:val="none" w:sz="0" w:space="0" w:color="auto"/>
        <w:left w:val="none" w:sz="0" w:space="0" w:color="auto"/>
        <w:bottom w:val="none" w:sz="0" w:space="0" w:color="auto"/>
        <w:right w:val="none" w:sz="0" w:space="0" w:color="auto"/>
      </w:divBdr>
    </w:div>
    <w:div w:id="610554872">
      <w:bodyDiv w:val="1"/>
      <w:marLeft w:val="0"/>
      <w:marRight w:val="0"/>
      <w:marTop w:val="0"/>
      <w:marBottom w:val="0"/>
      <w:divBdr>
        <w:top w:val="none" w:sz="0" w:space="0" w:color="auto"/>
        <w:left w:val="none" w:sz="0" w:space="0" w:color="auto"/>
        <w:bottom w:val="none" w:sz="0" w:space="0" w:color="auto"/>
        <w:right w:val="none" w:sz="0" w:space="0" w:color="auto"/>
      </w:divBdr>
      <w:divsChild>
        <w:div w:id="548683708">
          <w:marLeft w:val="0"/>
          <w:marRight w:val="0"/>
          <w:marTop w:val="0"/>
          <w:marBottom w:val="0"/>
          <w:divBdr>
            <w:top w:val="none" w:sz="0" w:space="0" w:color="auto"/>
            <w:left w:val="none" w:sz="0" w:space="0" w:color="auto"/>
            <w:bottom w:val="none" w:sz="0" w:space="0" w:color="auto"/>
            <w:right w:val="none" w:sz="0" w:space="0" w:color="auto"/>
          </w:divBdr>
        </w:div>
        <w:div w:id="409157964">
          <w:marLeft w:val="0"/>
          <w:marRight w:val="0"/>
          <w:marTop w:val="0"/>
          <w:marBottom w:val="0"/>
          <w:divBdr>
            <w:top w:val="none" w:sz="0" w:space="0" w:color="auto"/>
            <w:left w:val="none" w:sz="0" w:space="0" w:color="auto"/>
            <w:bottom w:val="none" w:sz="0" w:space="0" w:color="auto"/>
            <w:right w:val="none" w:sz="0" w:space="0" w:color="auto"/>
          </w:divBdr>
        </w:div>
      </w:divsChild>
    </w:div>
    <w:div w:id="647704564">
      <w:bodyDiv w:val="1"/>
      <w:marLeft w:val="0"/>
      <w:marRight w:val="0"/>
      <w:marTop w:val="0"/>
      <w:marBottom w:val="0"/>
      <w:divBdr>
        <w:top w:val="none" w:sz="0" w:space="0" w:color="auto"/>
        <w:left w:val="none" w:sz="0" w:space="0" w:color="auto"/>
        <w:bottom w:val="none" w:sz="0" w:space="0" w:color="auto"/>
        <w:right w:val="none" w:sz="0" w:space="0" w:color="auto"/>
      </w:divBdr>
    </w:div>
    <w:div w:id="670455108">
      <w:bodyDiv w:val="1"/>
      <w:marLeft w:val="0"/>
      <w:marRight w:val="0"/>
      <w:marTop w:val="0"/>
      <w:marBottom w:val="0"/>
      <w:divBdr>
        <w:top w:val="none" w:sz="0" w:space="0" w:color="auto"/>
        <w:left w:val="none" w:sz="0" w:space="0" w:color="auto"/>
        <w:bottom w:val="none" w:sz="0" w:space="0" w:color="auto"/>
        <w:right w:val="none" w:sz="0" w:space="0" w:color="auto"/>
      </w:divBdr>
      <w:divsChild>
        <w:div w:id="408578025">
          <w:marLeft w:val="0"/>
          <w:marRight w:val="-11055"/>
          <w:marTop w:val="0"/>
          <w:marBottom w:val="0"/>
          <w:divBdr>
            <w:top w:val="none" w:sz="0" w:space="0" w:color="auto"/>
            <w:left w:val="none" w:sz="0" w:space="0" w:color="auto"/>
            <w:bottom w:val="none" w:sz="0" w:space="0" w:color="auto"/>
            <w:right w:val="none" w:sz="0" w:space="0" w:color="auto"/>
          </w:divBdr>
        </w:div>
        <w:div w:id="2145341763">
          <w:marLeft w:val="0"/>
          <w:marRight w:val="-11055"/>
          <w:marTop w:val="0"/>
          <w:marBottom w:val="0"/>
          <w:divBdr>
            <w:top w:val="none" w:sz="0" w:space="0" w:color="auto"/>
            <w:left w:val="none" w:sz="0" w:space="0" w:color="auto"/>
            <w:bottom w:val="none" w:sz="0" w:space="0" w:color="auto"/>
            <w:right w:val="none" w:sz="0" w:space="0" w:color="auto"/>
          </w:divBdr>
        </w:div>
      </w:divsChild>
    </w:div>
    <w:div w:id="758718321">
      <w:bodyDiv w:val="1"/>
      <w:marLeft w:val="0"/>
      <w:marRight w:val="0"/>
      <w:marTop w:val="0"/>
      <w:marBottom w:val="0"/>
      <w:divBdr>
        <w:top w:val="none" w:sz="0" w:space="0" w:color="auto"/>
        <w:left w:val="none" w:sz="0" w:space="0" w:color="auto"/>
        <w:bottom w:val="none" w:sz="0" w:space="0" w:color="auto"/>
        <w:right w:val="none" w:sz="0" w:space="0" w:color="auto"/>
      </w:divBdr>
    </w:div>
    <w:div w:id="762262793">
      <w:bodyDiv w:val="1"/>
      <w:marLeft w:val="0"/>
      <w:marRight w:val="0"/>
      <w:marTop w:val="0"/>
      <w:marBottom w:val="0"/>
      <w:divBdr>
        <w:top w:val="none" w:sz="0" w:space="0" w:color="auto"/>
        <w:left w:val="none" w:sz="0" w:space="0" w:color="auto"/>
        <w:bottom w:val="none" w:sz="0" w:space="0" w:color="auto"/>
        <w:right w:val="none" w:sz="0" w:space="0" w:color="auto"/>
      </w:divBdr>
    </w:div>
    <w:div w:id="793137246">
      <w:bodyDiv w:val="1"/>
      <w:marLeft w:val="0"/>
      <w:marRight w:val="0"/>
      <w:marTop w:val="0"/>
      <w:marBottom w:val="0"/>
      <w:divBdr>
        <w:top w:val="none" w:sz="0" w:space="0" w:color="auto"/>
        <w:left w:val="none" w:sz="0" w:space="0" w:color="auto"/>
        <w:bottom w:val="none" w:sz="0" w:space="0" w:color="auto"/>
        <w:right w:val="none" w:sz="0" w:space="0" w:color="auto"/>
      </w:divBdr>
    </w:div>
    <w:div w:id="794908774">
      <w:bodyDiv w:val="1"/>
      <w:marLeft w:val="0"/>
      <w:marRight w:val="0"/>
      <w:marTop w:val="0"/>
      <w:marBottom w:val="0"/>
      <w:divBdr>
        <w:top w:val="none" w:sz="0" w:space="0" w:color="auto"/>
        <w:left w:val="none" w:sz="0" w:space="0" w:color="auto"/>
        <w:bottom w:val="none" w:sz="0" w:space="0" w:color="auto"/>
        <w:right w:val="none" w:sz="0" w:space="0" w:color="auto"/>
      </w:divBdr>
    </w:div>
    <w:div w:id="802387493">
      <w:bodyDiv w:val="1"/>
      <w:marLeft w:val="0"/>
      <w:marRight w:val="0"/>
      <w:marTop w:val="0"/>
      <w:marBottom w:val="0"/>
      <w:divBdr>
        <w:top w:val="none" w:sz="0" w:space="0" w:color="auto"/>
        <w:left w:val="none" w:sz="0" w:space="0" w:color="auto"/>
        <w:bottom w:val="none" w:sz="0" w:space="0" w:color="auto"/>
        <w:right w:val="none" w:sz="0" w:space="0" w:color="auto"/>
      </w:divBdr>
    </w:div>
    <w:div w:id="860898817">
      <w:bodyDiv w:val="1"/>
      <w:marLeft w:val="0"/>
      <w:marRight w:val="0"/>
      <w:marTop w:val="0"/>
      <w:marBottom w:val="0"/>
      <w:divBdr>
        <w:top w:val="none" w:sz="0" w:space="0" w:color="auto"/>
        <w:left w:val="none" w:sz="0" w:space="0" w:color="auto"/>
        <w:bottom w:val="none" w:sz="0" w:space="0" w:color="auto"/>
        <w:right w:val="none" w:sz="0" w:space="0" w:color="auto"/>
      </w:divBdr>
    </w:div>
    <w:div w:id="884680344">
      <w:bodyDiv w:val="1"/>
      <w:marLeft w:val="0"/>
      <w:marRight w:val="0"/>
      <w:marTop w:val="0"/>
      <w:marBottom w:val="0"/>
      <w:divBdr>
        <w:top w:val="none" w:sz="0" w:space="0" w:color="auto"/>
        <w:left w:val="none" w:sz="0" w:space="0" w:color="auto"/>
        <w:bottom w:val="none" w:sz="0" w:space="0" w:color="auto"/>
        <w:right w:val="none" w:sz="0" w:space="0" w:color="auto"/>
      </w:divBdr>
    </w:div>
    <w:div w:id="939870330">
      <w:bodyDiv w:val="1"/>
      <w:marLeft w:val="0"/>
      <w:marRight w:val="0"/>
      <w:marTop w:val="0"/>
      <w:marBottom w:val="0"/>
      <w:divBdr>
        <w:top w:val="none" w:sz="0" w:space="0" w:color="auto"/>
        <w:left w:val="none" w:sz="0" w:space="0" w:color="auto"/>
        <w:bottom w:val="none" w:sz="0" w:space="0" w:color="auto"/>
        <w:right w:val="none" w:sz="0" w:space="0" w:color="auto"/>
      </w:divBdr>
    </w:div>
    <w:div w:id="972366877">
      <w:bodyDiv w:val="1"/>
      <w:marLeft w:val="0"/>
      <w:marRight w:val="0"/>
      <w:marTop w:val="0"/>
      <w:marBottom w:val="0"/>
      <w:divBdr>
        <w:top w:val="none" w:sz="0" w:space="0" w:color="auto"/>
        <w:left w:val="none" w:sz="0" w:space="0" w:color="auto"/>
        <w:bottom w:val="none" w:sz="0" w:space="0" w:color="auto"/>
        <w:right w:val="none" w:sz="0" w:space="0" w:color="auto"/>
      </w:divBdr>
      <w:divsChild>
        <w:div w:id="551189015">
          <w:marLeft w:val="0"/>
          <w:marRight w:val="0"/>
          <w:marTop w:val="0"/>
          <w:marBottom w:val="0"/>
          <w:divBdr>
            <w:top w:val="none" w:sz="0" w:space="0" w:color="auto"/>
            <w:left w:val="none" w:sz="0" w:space="0" w:color="auto"/>
            <w:bottom w:val="none" w:sz="0" w:space="0" w:color="auto"/>
            <w:right w:val="none" w:sz="0" w:space="0" w:color="auto"/>
          </w:divBdr>
        </w:div>
        <w:div w:id="2017614999">
          <w:marLeft w:val="0"/>
          <w:marRight w:val="0"/>
          <w:marTop w:val="0"/>
          <w:marBottom w:val="0"/>
          <w:divBdr>
            <w:top w:val="none" w:sz="0" w:space="0" w:color="auto"/>
            <w:left w:val="none" w:sz="0" w:space="0" w:color="auto"/>
            <w:bottom w:val="none" w:sz="0" w:space="0" w:color="auto"/>
            <w:right w:val="none" w:sz="0" w:space="0" w:color="auto"/>
          </w:divBdr>
        </w:div>
        <w:div w:id="799032476">
          <w:marLeft w:val="0"/>
          <w:marRight w:val="0"/>
          <w:marTop w:val="0"/>
          <w:marBottom w:val="0"/>
          <w:divBdr>
            <w:top w:val="none" w:sz="0" w:space="0" w:color="auto"/>
            <w:left w:val="none" w:sz="0" w:space="0" w:color="auto"/>
            <w:bottom w:val="none" w:sz="0" w:space="0" w:color="auto"/>
            <w:right w:val="none" w:sz="0" w:space="0" w:color="auto"/>
          </w:divBdr>
        </w:div>
      </w:divsChild>
    </w:div>
    <w:div w:id="975766134">
      <w:bodyDiv w:val="1"/>
      <w:marLeft w:val="0"/>
      <w:marRight w:val="0"/>
      <w:marTop w:val="0"/>
      <w:marBottom w:val="0"/>
      <w:divBdr>
        <w:top w:val="none" w:sz="0" w:space="0" w:color="auto"/>
        <w:left w:val="none" w:sz="0" w:space="0" w:color="auto"/>
        <w:bottom w:val="none" w:sz="0" w:space="0" w:color="auto"/>
        <w:right w:val="none" w:sz="0" w:space="0" w:color="auto"/>
      </w:divBdr>
    </w:div>
    <w:div w:id="1010837254">
      <w:bodyDiv w:val="1"/>
      <w:marLeft w:val="0"/>
      <w:marRight w:val="0"/>
      <w:marTop w:val="0"/>
      <w:marBottom w:val="0"/>
      <w:divBdr>
        <w:top w:val="none" w:sz="0" w:space="0" w:color="auto"/>
        <w:left w:val="none" w:sz="0" w:space="0" w:color="auto"/>
        <w:bottom w:val="none" w:sz="0" w:space="0" w:color="auto"/>
        <w:right w:val="none" w:sz="0" w:space="0" w:color="auto"/>
      </w:divBdr>
    </w:div>
    <w:div w:id="1028144481">
      <w:bodyDiv w:val="1"/>
      <w:marLeft w:val="0"/>
      <w:marRight w:val="0"/>
      <w:marTop w:val="0"/>
      <w:marBottom w:val="0"/>
      <w:divBdr>
        <w:top w:val="none" w:sz="0" w:space="0" w:color="auto"/>
        <w:left w:val="none" w:sz="0" w:space="0" w:color="auto"/>
        <w:bottom w:val="none" w:sz="0" w:space="0" w:color="auto"/>
        <w:right w:val="none" w:sz="0" w:space="0" w:color="auto"/>
      </w:divBdr>
    </w:div>
    <w:div w:id="1031957187">
      <w:bodyDiv w:val="1"/>
      <w:marLeft w:val="0"/>
      <w:marRight w:val="0"/>
      <w:marTop w:val="0"/>
      <w:marBottom w:val="0"/>
      <w:divBdr>
        <w:top w:val="none" w:sz="0" w:space="0" w:color="auto"/>
        <w:left w:val="none" w:sz="0" w:space="0" w:color="auto"/>
        <w:bottom w:val="none" w:sz="0" w:space="0" w:color="auto"/>
        <w:right w:val="none" w:sz="0" w:space="0" w:color="auto"/>
      </w:divBdr>
    </w:div>
    <w:div w:id="1096369822">
      <w:bodyDiv w:val="1"/>
      <w:marLeft w:val="0"/>
      <w:marRight w:val="0"/>
      <w:marTop w:val="0"/>
      <w:marBottom w:val="0"/>
      <w:divBdr>
        <w:top w:val="none" w:sz="0" w:space="0" w:color="auto"/>
        <w:left w:val="none" w:sz="0" w:space="0" w:color="auto"/>
        <w:bottom w:val="none" w:sz="0" w:space="0" w:color="auto"/>
        <w:right w:val="none" w:sz="0" w:space="0" w:color="auto"/>
      </w:divBdr>
    </w:div>
    <w:div w:id="1184057227">
      <w:bodyDiv w:val="1"/>
      <w:marLeft w:val="0"/>
      <w:marRight w:val="0"/>
      <w:marTop w:val="0"/>
      <w:marBottom w:val="0"/>
      <w:divBdr>
        <w:top w:val="none" w:sz="0" w:space="0" w:color="auto"/>
        <w:left w:val="none" w:sz="0" w:space="0" w:color="auto"/>
        <w:bottom w:val="none" w:sz="0" w:space="0" w:color="auto"/>
        <w:right w:val="none" w:sz="0" w:space="0" w:color="auto"/>
      </w:divBdr>
    </w:div>
    <w:div w:id="1373723997">
      <w:bodyDiv w:val="1"/>
      <w:marLeft w:val="0"/>
      <w:marRight w:val="0"/>
      <w:marTop w:val="0"/>
      <w:marBottom w:val="0"/>
      <w:divBdr>
        <w:top w:val="none" w:sz="0" w:space="0" w:color="auto"/>
        <w:left w:val="none" w:sz="0" w:space="0" w:color="auto"/>
        <w:bottom w:val="none" w:sz="0" w:space="0" w:color="auto"/>
        <w:right w:val="none" w:sz="0" w:space="0" w:color="auto"/>
      </w:divBdr>
    </w:div>
    <w:div w:id="1396705211">
      <w:bodyDiv w:val="1"/>
      <w:marLeft w:val="0"/>
      <w:marRight w:val="0"/>
      <w:marTop w:val="0"/>
      <w:marBottom w:val="0"/>
      <w:divBdr>
        <w:top w:val="none" w:sz="0" w:space="0" w:color="auto"/>
        <w:left w:val="none" w:sz="0" w:space="0" w:color="auto"/>
        <w:bottom w:val="none" w:sz="0" w:space="0" w:color="auto"/>
        <w:right w:val="none" w:sz="0" w:space="0" w:color="auto"/>
      </w:divBdr>
    </w:div>
    <w:div w:id="1439645865">
      <w:bodyDiv w:val="1"/>
      <w:marLeft w:val="0"/>
      <w:marRight w:val="0"/>
      <w:marTop w:val="0"/>
      <w:marBottom w:val="0"/>
      <w:divBdr>
        <w:top w:val="none" w:sz="0" w:space="0" w:color="auto"/>
        <w:left w:val="none" w:sz="0" w:space="0" w:color="auto"/>
        <w:bottom w:val="none" w:sz="0" w:space="0" w:color="auto"/>
        <w:right w:val="none" w:sz="0" w:space="0" w:color="auto"/>
      </w:divBdr>
    </w:div>
    <w:div w:id="1455245968">
      <w:bodyDiv w:val="1"/>
      <w:marLeft w:val="0"/>
      <w:marRight w:val="0"/>
      <w:marTop w:val="0"/>
      <w:marBottom w:val="0"/>
      <w:divBdr>
        <w:top w:val="none" w:sz="0" w:space="0" w:color="auto"/>
        <w:left w:val="none" w:sz="0" w:space="0" w:color="auto"/>
        <w:bottom w:val="none" w:sz="0" w:space="0" w:color="auto"/>
        <w:right w:val="none" w:sz="0" w:space="0" w:color="auto"/>
      </w:divBdr>
    </w:div>
    <w:div w:id="1464884876">
      <w:bodyDiv w:val="1"/>
      <w:marLeft w:val="0"/>
      <w:marRight w:val="0"/>
      <w:marTop w:val="0"/>
      <w:marBottom w:val="0"/>
      <w:divBdr>
        <w:top w:val="none" w:sz="0" w:space="0" w:color="auto"/>
        <w:left w:val="none" w:sz="0" w:space="0" w:color="auto"/>
        <w:bottom w:val="none" w:sz="0" w:space="0" w:color="auto"/>
        <w:right w:val="none" w:sz="0" w:space="0" w:color="auto"/>
      </w:divBdr>
      <w:divsChild>
        <w:div w:id="133497892">
          <w:marLeft w:val="0"/>
          <w:marRight w:val="0"/>
          <w:marTop w:val="0"/>
          <w:marBottom w:val="0"/>
          <w:divBdr>
            <w:top w:val="none" w:sz="0" w:space="0" w:color="auto"/>
            <w:left w:val="none" w:sz="0" w:space="0" w:color="auto"/>
            <w:bottom w:val="none" w:sz="0" w:space="0" w:color="auto"/>
            <w:right w:val="none" w:sz="0" w:space="0" w:color="auto"/>
          </w:divBdr>
          <w:divsChild>
            <w:div w:id="135732062">
              <w:marLeft w:val="0"/>
              <w:marRight w:val="0"/>
              <w:marTop w:val="0"/>
              <w:marBottom w:val="0"/>
              <w:divBdr>
                <w:top w:val="none" w:sz="0" w:space="0" w:color="auto"/>
                <w:left w:val="none" w:sz="0" w:space="0" w:color="auto"/>
                <w:bottom w:val="none" w:sz="0" w:space="0" w:color="auto"/>
                <w:right w:val="none" w:sz="0" w:space="0" w:color="auto"/>
              </w:divBdr>
            </w:div>
            <w:div w:id="1827554539">
              <w:marLeft w:val="0"/>
              <w:marRight w:val="0"/>
              <w:marTop w:val="0"/>
              <w:marBottom w:val="0"/>
              <w:divBdr>
                <w:top w:val="none" w:sz="0" w:space="0" w:color="auto"/>
                <w:left w:val="none" w:sz="0" w:space="0" w:color="auto"/>
                <w:bottom w:val="none" w:sz="0" w:space="0" w:color="auto"/>
                <w:right w:val="none" w:sz="0" w:space="0" w:color="auto"/>
              </w:divBdr>
            </w:div>
          </w:divsChild>
        </w:div>
        <w:div w:id="1490244736">
          <w:marLeft w:val="0"/>
          <w:marRight w:val="0"/>
          <w:marTop w:val="0"/>
          <w:marBottom w:val="0"/>
          <w:divBdr>
            <w:top w:val="none" w:sz="0" w:space="0" w:color="auto"/>
            <w:left w:val="none" w:sz="0" w:space="0" w:color="auto"/>
            <w:bottom w:val="none" w:sz="0" w:space="0" w:color="auto"/>
            <w:right w:val="none" w:sz="0" w:space="0" w:color="auto"/>
          </w:divBdr>
        </w:div>
      </w:divsChild>
    </w:div>
    <w:div w:id="1498308978">
      <w:bodyDiv w:val="1"/>
      <w:marLeft w:val="0"/>
      <w:marRight w:val="0"/>
      <w:marTop w:val="0"/>
      <w:marBottom w:val="0"/>
      <w:divBdr>
        <w:top w:val="none" w:sz="0" w:space="0" w:color="auto"/>
        <w:left w:val="none" w:sz="0" w:space="0" w:color="auto"/>
        <w:bottom w:val="none" w:sz="0" w:space="0" w:color="auto"/>
        <w:right w:val="none" w:sz="0" w:space="0" w:color="auto"/>
      </w:divBdr>
      <w:divsChild>
        <w:div w:id="1547063590">
          <w:marLeft w:val="0"/>
          <w:marRight w:val="-11055"/>
          <w:marTop w:val="0"/>
          <w:marBottom w:val="0"/>
          <w:divBdr>
            <w:top w:val="none" w:sz="0" w:space="0" w:color="auto"/>
            <w:left w:val="none" w:sz="0" w:space="0" w:color="auto"/>
            <w:bottom w:val="none" w:sz="0" w:space="0" w:color="auto"/>
            <w:right w:val="none" w:sz="0" w:space="0" w:color="auto"/>
          </w:divBdr>
        </w:div>
        <w:div w:id="1122916634">
          <w:marLeft w:val="0"/>
          <w:marRight w:val="-11055"/>
          <w:marTop w:val="0"/>
          <w:marBottom w:val="0"/>
          <w:divBdr>
            <w:top w:val="none" w:sz="0" w:space="0" w:color="auto"/>
            <w:left w:val="none" w:sz="0" w:space="0" w:color="auto"/>
            <w:bottom w:val="none" w:sz="0" w:space="0" w:color="auto"/>
            <w:right w:val="none" w:sz="0" w:space="0" w:color="auto"/>
          </w:divBdr>
        </w:div>
      </w:divsChild>
    </w:div>
    <w:div w:id="1665669369">
      <w:bodyDiv w:val="1"/>
      <w:marLeft w:val="0"/>
      <w:marRight w:val="0"/>
      <w:marTop w:val="0"/>
      <w:marBottom w:val="0"/>
      <w:divBdr>
        <w:top w:val="none" w:sz="0" w:space="0" w:color="auto"/>
        <w:left w:val="none" w:sz="0" w:space="0" w:color="auto"/>
        <w:bottom w:val="none" w:sz="0" w:space="0" w:color="auto"/>
        <w:right w:val="none" w:sz="0" w:space="0" w:color="auto"/>
      </w:divBdr>
    </w:div>
    <w:div w:id="1686327538">
      <w:bodyDiv w:val="1"/>
      <w:marLeft w:val="0"/>
      <w:marRight w:val="0"/>
      <w:marTop w:val="0"/>
      <w:marBottom w:val="0"/>
      <w:divBdr>
        <w:top w:val="none" w:sz="0" w:space="0" w:color="auto"/>
        <w:left w:val="none" w:sz="0" w:space="0" w:color="auto"/>
        <w:bottom w:val="none" w:sz="0" w:space="0" w:color="auto"/>
        <w:right w:val="none" w:sz="0" w:space="0" w:color="auto"/>
      </w:divBdr>
    </w:div>
    <w:div w:id="1762527146">
      <w:bodyDiv w:val="1"/>
      <w:marLeft w:val="0"/>
      <w:marRight w:val="0"/>
      <w:marTop w:val="0"/>
      <w:marBottom w:val="0"/>
      <w:divBdr>
        <w:top w:val="none" w:sz="0" w:space="0" w:color="auto"/>
        <w:left w:val="none" w:sz="0" w:space="0" w:color="auto"/>
        <w:bottom w:val="none" w:sz="0" w:space="0" w:color="auto"/>
        <w:right w:val="none" w:sz="0" w:space="0" w:color="auto"/>
      </w:divBdr>
    </w:div>
    <w:div w:id="1772357076">
      <w:bodyDiv w:val="1"/>
      <w:marLeft w:val="0"/>
      <w:marRight w:val="0"/>
      <w:marTop w:val="0"/>
      <w:marBottom w:val="0"/>
      <w:divBdr>
        <w:top w:val="none" w:sz="0" w:space="0" w:color="auto"/>
        <w:left w:val="none" w:sz="0" w:space="0" w:color="auto"/>
        <w:bottom w:val="none" w:sz="0" w:space="0" w:color="auto"/>
        <w:right w:val="none" w:sz="0" w:space="0" w:color="auto"/>
      </w:divBdr>
    </w:div>
    <w:div w:id="1784569021">
      <w:bodyDiv w:val="1"/>
      <w:marLeft w:val="0"/>
      <w:marRight w:val="0"/>
      <w:marTop w:val="0"/>
      <w:marBottom w:val="0"/>
      <w:divBdr>
        <w:top w:val="none" w:sz="0" w:space="0" w:color="auto"/>
        <w:left w:val="none" w:sz="0" w:space="0" w:color="auto"/>
        <w:bottom w:val="none" w:sz="0" w:space="0" w:color="auto"/>
        <w:right w:val="none" w:sz="0" w:space="0" w:color="auto"/>
      </w:divBdr>
    </w:div>
    <w:div w:id="1831629272">
      <w:bodyDiv w:val="1"/>
      <w:marLeft w:val="0"/>
      <w:marRight w:val="0"/>
      <w:marTop w:val="0"/>
      <w:marBottom w:val="0"/>
      <w:divBdr>
        <w:top w:val="none" w:sz="0" w:space="0" w:color="auto"/>
        <w:left w:val="none" w:sz="0" w:space="0" w:color="auto"/>
        <w:bottom w:val="none" w:sz="0" w:space="0" w:color="auto"/>
        <w:right w:val="none" w:sz="0" w:space="0" w:color="auto"/>
      </w:divBdr>
    </w:div>
    <w:div w:id="1868130763">
      <w:bodyDiv w:val="1"/>
      <w:marLeft w:val="0"/>
      <w:marRight w:val="0"/>
      <w:marTop w:val="0"/>
      <w:marBottom w:val="0"/>
      <w:divBdr>
        <w:top w:val="none" w:sz="0" w:space="0" w:color="auto"/>
        <w:left w:val="none" w:sz="0" w:space="0" w:color="auto"/>
        <w:bottom w:val="none" w:sz="0" w:space="0" w:color="auto"/>
        <w:right w:val="none" w:sz="0" w:space="0" w:color="auto"/>
      </w:divBdr>
    </w:div>
    <w:div w:id="1871992405">
      <w:bodyDiv w:val="1"/>
      <w:marLeft w:val="0"/>
      <w:marRight w:val="0"/>
      <w:marTop w:val="0"/>
      <w:marBottom w:val="0"/>
      <w:divBdr>
        <w:top w:val="none" w:sz="0" w:space="0" w:color="auto"/>
        <w:left w:val="none" w:sz="0" w:space="0" w:color="auto"/>
        <w:bottom w:val="none" w:sz="0" w:space="0" w:color="auto"/>
        <w:right w:val="none" w:sz="0" w:space="0" w:color="auto"/>
      </w:divBdr>
    </w:div>
    <w:div w:id="1893148427">
      <w:bodyDiv w:val="1"/>
      <w:marLeft w:val="0"/>
      <w:marRight w:val="0"/>
      <w:marTop w:val="0"/>
      <w:marBottom w:val="0"/>
      <w:divBdr>
        <w:top w:val="none" w:sz="0" w:space="0" w:color="auto"/>
        <w:left w:val="none" w:sz="0" w:space="0" w:color="auto"/>
        <w:bottom w:val="none" w:sz="0" w:space="0" w:color="auto"/>
        <w:right w:val="none" w:sz="0" w:space="0" w:color="auto"/>
      </w:divBdr>
    </w:div>
    <w:div w:id="1893224377">
      <w:bodyDiv w:val="1"/>
      <w:marLeft w:val="0"/>
      <w:marRight w:val="0"/>
      <w:marTop w:val="0"/>
      <w:marBottom w:val="0"/>
      <w:divBdr>
        <w:top w:val="none" w:sz="0" w:space="0" w:color="auto"/>
        <w:left w:val="none" w:sz="0" w:space="0" w:color="auto"/>
        <w:bottom w:val="none" w:sz="0" w:space="0" w:color="auto"/>
        <w:right w:val="none" w:sz="0" w:space="0" w:color="auto"/>
      </w:divBdr>
    </w:div>
    <w:div w:id="1929850171">
      <w:bodyDiv w:val="1"/>
      <w:marLeft w:val="0"/>
      <w:marRight w:val="0"/>
      <w:marTop w:val="0"/>
      <w:marBottom w:val="0"/>
      <w:divBdr>
        <w:top w:val="none" w:sz="0" w:space="0" w:color="auto"/>
        <w:left w:val="none" w:sz="0" w:space="0" w:color="auto"/>
        <w:bottom w:val="none" w:sz="0" w:space="0" w:color="auto"/>
        <w:right w:val="none" w:sz="0" w:space="0" w:color="auto"/>
      </w:divBdr>
    </w:div>
    <w:div w:id="2005739241">
      <w:bodyDiv w:val="1"/>
      <w:marLeft w:val="0"/>
      <w:marRight w:val="0"/>
      <w:marTop w:val="0"/>
      <w:marBottom w:val="0"/>
      <w:divBdr>
        <w:top w:val="none" w:sz="0" w:space="0" w:color="auto"/>
        <w:left w:val="none" w:sz="0" w:space="0" w:color="auto"/>
        <w:bottom w:val="none" w:sz="0" w:space="0" w:color="auto"/>
        <w:right w:val="none" w:sz="0" w:space="0" w:color="auto"/>
      </w:divBdr>
    </w:div>
    <w:div w:id="2037004865">
      <w:bodyDiv w:val="1"/>
      <w:marLeft w:val="0"/>
      <w:marRight w:val="0"/>
      <w:marTop w:val="0"/>
      <w:marBottom w:val="0"/>
      <w:divBdr>
        <w:top w:val="none" w:sz="0" w:space="0" w:color="auto"/>
        <w:left w:val="none" w:sz="0" w:space="0" w:color="auto"/>
        <w:bottom w:val="none" w:sz="0" w:space="0" w:color="auto"/>
        <w:right w:val="none" w:sz="0" w:space="0" w:color="auto"/>
      </w:divBdr>
    </w:div>
    <w:div w:id="2121103198">
      <w:bodyDiv w:val="1"/>
      <w:marLeft w:val="0"/>
      <w:marRight w:val="0"/>
      <w:marTop w:val="0"/>
      <w:marBottom w:val="0"/>
      <w:divBdr>
        <w:top w:val="none" w:sz="0" w:space="0" w:color="auto"/>
        <w:left w:val="none" w:sz="0" w:space="0" w:color="auto"/>
        <w:bottom w:val="none" w:sz="0" w:space="0" w:color="auto"/>
        <w:right w:val="none" w:sz="0" w:space="0" w:color="auto"/>
      </w:divBdr>
    </w:div>
    <w:div w:id="214225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OZP0znKGsN0" TargetMode="External"/><Relationship Id="rId5" Type="http://schemas.openxmlformats.org/officeDocument/2006/relationships/settings" Target="settings.xml"/><Relationship Id="rId10" Type="http://schemas.openxmlformats.org/officeDocument/2006/relationships/hyperlink" Target="https://www.tenuk.org.uk/about-us" TargetMode="External"/><Relationship Id="rId4" Type="http://schemas.openxmlformats.org/officeDocument/2006/relationships/styles" Target="styles.xml"/><Relationship Id="rId9" Type="http://schemas.openxmlformats.org/officeDocument/2006/relationships/hyperlink" Target="https://www.cim.co.uk/media/4772/7p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(BMMB7002)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Atk12</b:Tag>
    <b:SourceType>Book</b:SourceType>
    <b:Guid>{66B065B5-D0D2-4D86-BBB7-274654926133}</b:Guid>
    <b:Title>Innovation Economics: The Race for Global Advantage</b:Title>
    <b:Year>2012</b:Year>
    <b:City>New Haven</b:City>
    <b:Publisher>Yale University Press</b:Publisher>
    <b:Edition>1st</b:Edition>
    <b:Author>
      <b:Author>
        <b:NameList>
          <b:Person>
            <b:Last>Atkinson</b:Last>
            <b:First>Robert</b:First>
          </b:Person>
          <b:Person>
            <b:Last>Ezell</b:Last>
            <b:First>Stephen</b:First>
          </b:Person>
        </b:NameList>
      </b:Author>
    </b:Author>
    <b:RefOrder>1</b:RefOrder>
  </b:Source>
  <b:Source>
    <b:Tag>McK041</b:Tag>
    <b:SourceType>Book</b:SourceType>
    <b:Guid>{23BB14AE-712A-4673-ADA4-BFDF05DFE595}</b:Guid>
    <b:Title>Strategic Management of eBusiness</b:Title>
    <b:Year>2004</b:Year>
    <b:City>Milton</b:City>
    <b:Publisher>John Wiley and Sons</b:Publisher>
    <b:Edition>1st</b:Edition>
    <b:Author>
      <b:Author>
        <b:NameList>
          <b:Person>
            <b:Last>McKay</b:Last>
            <b:First>Judy</b:First>
          </b:Person>
          <b:Person>
            <b:Last>Marshall</b:Last>
            <b:First>Peter</b:First>
          </b:Person>
        </b:NameList>
      </b:Author>
    </b:Author>
    <b:RefOrder>2</b:RefOrder>
  </b:Source>
  <b:Source>
    <b:Tag>Lee07</b:Tag>
    <b:SourceType>JournalArticle</b:SourceType>
    <b:Guid>{94696AE8-2171-4455-9090-85792BD7B07D}</b:Guid>
    <b:Title>E-Commerce Disruptive Innovations in Charity and Non-Profit Fundraising</b:Title>
    <b:Year>2007</b:Year>
    <b:Author>
      <b:Author>
        <b:NameList>
          <b:Person>
            <b:Last>Lee</b:Last>
            <b:First>Chung-Shing</b:First>
          </b:Person>
          <b:Person>
            <b:Last>Berniker</b:Last>
            <b:First>Eli</b:First>
          </b:Person>
          <b:Person>
            <b:Last>Van Whye</b:Last>
            <b:First>Glenn</b:First>
          </b:Person>
          <b:Person>
            <b:Last>Johnson</b:Last>
            <b:First>Kenneth</b:First>
          </b:Person>
        </b:NameList>
      </b:Author>
    </b:Author>
    <b:JournalName>Journal of Strategic E-commerce</b:JournalName>
    <b:Pages>39-60</b:Pages>
    <b:Volume>5</b:Volume>
    <b:Issue>1&amp;2</b:Issue>
    <b:RefOrder>3</b:RefOrder>
  </b:Source>
  <b:Source>
    <b:Tag>Bon15</b:Tag>
    <b:SourceType>Book</b:SourceType>
    <b:Guid>{80AE1349-F7D1-42A1-B425-91BCDDCB56A7}</b:Guid>
    <b:Title>Leading Digital Strategy: Driving Business Growth Through Effective E-Commerce</b:Title>
    <b:Year>2015</b:Year>
    <b:City>London</b:City>
    <b:Publisher>Kogan Page</b:Publisher>
    <b:Edition>1st</b:Edition>
    <b:Author>
      <b:Author>
        <b:NameList>
          <b:Person>
            <b:Last>Bones</b:Last>
            <b:First>Christopher</b:First>
          </b:Person>
          <b:Person>
            <b:Last>Hammersley</b:Last>
            <b:First>James</b:First>
          </b:Person>
        </b:NameList>
      </b:Author>
    </b:Author>
    <b:RefOrder>4</b:RefOrder>
  </b:Source>
  <b:Source>
    <b:Tag>Cen17</b:Tag>
    <b:SourceType>Report</b:SourceType>
    <b:Guid>{75504569-0B8B-4389-8402-1DFF782E0E16}</b:Guid>
    <b:Title>Horizon Scanning</b:Title>
    <b:Year>2017</b:Year>
    <b:City>London</b:City>
    <b:Publisher>Centre for Acceleration of Social Technology</b:Publisher>
    <b:Author>
      <b:Author>
        <b:NameList>
          <b:Person>
            <b:Last>Centre for Acceleration of Social Technology</b:Last>
          </b:Person>
        </b:NameList>
      </b:Author>
    </b:Author>
    <b:RefOrder>5</b:RefOrder>
  </b:Source>
  <b:Source>
    <b:Tag>Con09</b:Tag>
    <b:SourceType>Book</b:SourceType>
    <b:Guid>{28B4B49B-359C-4979-8F38-3663759198C7}</b:Guid>
    <b:Title>ICT and Innovation in the Public Sector</b:Title>
    <b:Year>2009</b:Year>
    <b:City>Basingstoke</b:City>
    <b:Publisher>Palgrave Macmillan</b:Publisher>
    <b:Edition>1st</b:Edition>
    <b:Author>
      <b:Author>
        <b:NameList>
          <b:Person>
            <b:Last>Contini</b:Last>
            <b:First>Francesco</b:First>
          </b:Person>
          <b:Person>
            <b:Last>Lanzara</b:Last>
            <b:Middle>Francesco</b:Middle>
            <b:First>Giovan</b:First>
          </b:Person>
        </b:NameList>
      </b:Author>
    </b:Author>
    <b:RefOrder>6</b:RefOrder>
  </b:Source>
  <b:Source>
    <b:Tag>Dhe08</b:Tag>
    <b:SourceType>JournalArticle</b:SourceType>
    <b:Guid>{354CD999-C395-4C12-B8F6-439E6D7B3F39}</b:Guid>
    <b:Title>A Nonprofit Manager’s Guide to Online Volunteering</b:Title>
    <b:Year>2008</b:Year>
    <b:Author>
      <b:Author>
        <b:NameList>
          <b:Person>
            <b:Last>Dhebar</b:Last>
            <b:First>Beatrice</b:First>
          </b:Person>
          <b:Person>
            <b:Last>Stokes</b:Last>
            <b:First>Benjamin</b:First>
          </b:Person>
        </b:NameList>
      </b:Author>
    </b:Author>
    <b:JournalName>Nonprofit Management &amp; Leadership</b:JournalName>
    <b:Pages>497-506</b:Pages>
    <b:Volume>18</b:Volume>
    <b:Issue>4</b:Issue>
    <b:RefOrder>7</b:RefOrder>
  </b:Source>
  <b:Source>
    <b:Tag>Tid16</b:Tag>
    <b:SourceType>Book</b:SourceType>
    <b:Guid>{2AA37E54-636A-4202-8936-30FF2A702923}</b:Guid>
    <b:Title>Managing Innovation</b:Title>
    <b:Year>2016</b:Year>
    <b:City>Chichester</b:City>
    <b:Publisher>John Wiley and Sons</b:Publisher>
    <b:Edition>5th</b:Edition>
    <b:Author>
      <b:Author>
        <b:NameList>
          <b:Person>
            <b:Last>Tidd</b:Last>
            <b:First>Joe</b:First>
          </b:Person>
          <b:Person>
            <b:Last>Bessant</b:Last>
            <b:First>John</b:First>
          </b:Person>
        </b:NameList>
      </b:Author>
    </b:Author>
    <b:RefOrder>8</b:RefOrder>
  </b:Source>
  <b:Source>
    <b:Tag>Cha18</b:Tag>
    <b:SourceType>InternetSite</b:SourceType>
    <b:Guid>{00978B82-6B68-4615-A0C0-F5186E03A273}</b:Guid>
    <b:Title>Statement of Strategic Intent 2018 - 2023</b:Title>
    <b:Year>2018</b:Year>
    <b:Issue>https://www.gov.uk/government/publications/charity-commission-strategy-2018-2023/charity-commission-statement-of-strategic-intent-2018-2023</b:Issue>
    <b:Author>
      <b:Author>
        <b:NameList>
          <b:Person>
            <b:Last>Charity Commission</b:Last>
          </b:Person>
        </b:NameList>
      </b:Author>
    </b:Author>
    <b:YearAccessed>2019</b:YearAccessed>
    <b:MonthAccessed>March</b:MonthAccessed>
    <b:DayAccessed>11</b:DayAccessed>
    <b:URL>https://www.gov.uk/government/publications/charity-commission-strategy-2018-2023/charity-commission-statement-of-strategic-intent-2018-2023</b:URL>
    <b:RefOrder>9</b:RefOrder>
  </b:Source>
  <b:Source>
    <b:Tag>Fun18</b:Tag>
    <b:SourceType>InternetSite</b:SourceType>
    <b:Guid>{2FAF411D-6912-49BD-81BF-F8BBA2E305E1}</b:Guid>
    <b:Title>Digital Code of Practice: Digital Media</b:Title>
    <b:Year>2018</b:Year>
    <b:YearAccessed>2019</b:YearAccessed>
    <b:MonthAccessed>March</b:MonthAccessed>
    <b:DayAccessed>11</b:DayAccessed>
    <b:URL>https://www.fundraisingregulator.org.uk/code/digital</b:URL>
    <b:Author>
      <b:Author>
        <b:NameList>
          <b:Person>
            <b:Last>Fundraising Regulator</b:Last>
          </b:Person>
        </b:NameList>
      </b:Author>
    </b:Author>
    <b:RefOrder>10</b:RefOrder>
  </b:Source>
  <b:Source>
    <b:Tag>Wor13</b:Tag>
    <b:SourceType>DocumentFromInternetSite</b:SourceType>
    <b:Guid>{2FF5E381-7E3A-4BD4-9CF0-989DBFD6851C}</b:Guid>
    <b:Title>Aid for Trade - Value Chains in Information and Communication Technology</b:Title>
    <b:Year>2013</b:Year>
    <b:YearAccessed>2019</b:YearAccessed>
    <b:MonthAccessed>April</b:MonthAccessed>
    <b:DayAccessed>14</b:DayAccessed>
    <b:URL>https://www.youtube.com/watch?v=OZP0znKGsN0</b:URL>
    <b:Author>
      <b:Author>
        <b:Corporate>World Trade Organisation</b:Corporate>
      </b:Author>
    </b:Author>
    <b:Month>July</b:Month>
    <b:Day>10</b:Day>
    <b:RefOrder>11</b:RefOrder>
  </b:Source>
  <b:Source>
    <b:Tag>Meh15</b:Tag>
    <b:SourceType>JournalArticle</b:SourceType>
    <b:Guid>{08040157-C2FF-4B25-A9DB-A5D5C86E00E0}</b:Guid>
    <b:Title>Enterprise Social Value Chain: An Innovation Leading to Powerhouse Enterprises</b:Title>
    <b:Year>2015</b:Year>
    <b:JournalName>International Journal of Research in Commerce and Management</b:JournalName>
    <b:Pages>46-49</b:Pages>
    <b:Volume>6</b:Volume>
    <b:Issue>2</b:Issue>
    <b:Author>
      <b:Author>
        <b:NameList>
          <b:Person>
            <b:Last>Mehrotra</b:Last>
            <b:First>Somiya</b:First>
          </b:Person>
        </b:NameList>
      </b:Author>
    </b:Author>
    <b:RefOrder>12</b:RefOrder>
  </b:Source>
  <b:Source>
    <b:Tag>Wil08</b:Tag>
    <b:SourceType>JournalArticle</b:SourceType>
    <b:Guid>{9C64A6D1-7670-49D9-B4CA-692D080F9C50}</b:Guid>
    <b:Title>Strategic Management Tools and Public Sector Management</b:Title>
    <b:JournalName>Public Management Review</b:JournalName>
    <b:Year>2008</b:Year>
    <b:Pages>653-671</b:Pages>
    <b:Volume>10</b:Volume>
    <b:Author>
      <b:Author>
        <b:NameList>
          <b:Person>
            <b:Last>Williams</b:Last>
            <b:First>Wil</b:First>
          </b:Person>
          <b:Person>
            <b:Last>Lewis</b:Last>
            <b:First>Duncan</b:First>
          </b:Person>
        </b:NameList>
      </b:Author>
    </b:Author>
    <b:RefOrder>13</b:RefOrder>
  </b:Source>
  <b:Source>
    <b:Tag>The19</b:Tag>
    <b:SourceType>InternetSite</b:SourceType>
    <b:Guid>{9CDD180A-07E4-440B-81AE-28240FA8E760}</b:Guid>
    <b:Author>
      <b:Author>
        <b:Corporate>TENUK</b:Corporate>
      </b:Author>
    </b:Author>
    <b:Title>About Us</b:Title>
    <b:Year>2019</b:Year>
    <b:YearAccessed>2019</b:YearAccessed>
    <b:MonthAccessed>March</b:MonthAccessed>
    <b:DayAccessed>11</b:DayAccessed>
    <b:URL>https://www.tenuk.org.uk/about-us</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876DC8-75C6-440F-AAC1-C66FE7F85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2077</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DIGITAL DISRUPTION:    Organisation ANALYSIS</vt:lpstr>
    </vt:vector>
  </TitlesOfParts>
  <Company>digital entrepreneurship</Company>
  <LinksUpToDate>false</LinksUpToDate>
  <CharactersWithSpaces>13895</CharactersWithSpaces>
  <SharedDoc>false</SharedDoc>
  <HLinks>
    <vt:vector size="60" baseType="variant">
      <vt:variant>
        <vt:i4>2359297</vt:i4>
      </vt:variant>
      <vt:variant>
        <vt:i4>56</vt:i4>
      </vt:variant>
      <vt:variant>
        <vt:i4>0</vt:i4>
      </vt:variant>
      <vt:variant>
        <vt:i4>5</vt:i4>
      </vt:variant>
      <vt:variant>
        <vt:lpwstr/>
      </vt:variant>
      <vt:variant>
        <vt:lpwstr>_Toc6157253</vt:lpwstr>
      </vt:variant>
      <vt:variant>
        <vt:i4>2359297</vt:i4>
      </vt:variant>
      <vt:variant>
        <vt:i4>50</vt:i4>
      </vt:variant>
      <vt:variant>
        <vt:i4>0</vt:i4>
      </vt:variant>
      <vt:variant>
        <vt:i4>5</vt:i4>
      </vt:variant>
      <vt:variant>
        <vt:lpwstr/>
      </vt:variant>
      <vt:variant>
        <vt:lpwstr>_Toc6157252</vt:lpwstr>
      </vt:variant>
      <vt:variant>
        <vt:i4>2359297</vt:i4>
      </vt:variant>
      <vt:variant>
        <vt:i4>44</vt:i4>
      </vt:variant>
      <vt:variant>
        <vt:i4>0</vt:i4>
      </vt:variant>
      <vt:variant>
        <vt:i4>5</vt:i4>
      </vt:variant>
      <vt:variant>
        <vt:lpwstr/>
      </vt:variant>
      <vt:variant>
        <vt:lpwstr>_Toc6157251</vt:lpwstr>
      </vt:variant>
      <vt:variant>
        <vt:i4>2359297</vt:i4>
      </vt:variant>
      <vt:variant>
        <vt:i4>38</vt:i4>
      </vt:variant>
      <vt:variant>
        <vt:i4>0</vt:i4>
      </vt:variant>
      <vt:variant>
        <vt:i4>5</vt:i4>
      </vt:variant>
      <vt:variant>
        <vt:lpwstr/>
      </vt:variant>
      <vt:variant>
        <vt:lpwstr>_Toc6157250</vt:lpwstr>
      </vt:variant>
      <vt:variant>
        <vt:i4>2424833</vt:i4>
      </vt:variant>
      <vt:variant>
        <vt:i4>32</vt:i4>
      </vt:variant>
      <vt:variant>
        <vt:i4>0</vt:i4>
      </vt:variant>
      <vt:variant>
        <vt:i4>5</vt:i4>
      </vt:variant>
      <vt:variant>
        <vt:lpwstr/>
      </vt:variant>
      <vt:variant>
        <vt:lpwstr>_Toc6157249</vt:lpwstr>
      </vt:variant>
      <vt:variant>
        <vt:i4>2424833</vt:i4>
      </vt:variant>
      <vt:variant>
        <vt:i4>26</vt:i4>
      </vt:variant>
      <vt:variant>
        <vt:i4>0</vt:i4>
      </vt:variant>
      <vt:variant>
        <vt:i4>5</vt:i4>
      </vt:variant>
      <vt:variant>
        <vt:lpwstr/>
      </vt:variant>
      <vt:variant>
        <vt:lpwstr>_Toc6157248</vt:lpwstr>
      </vt:variant>
      <vt:variant>
        <vt:i4>2424833</vt:i4>
      </vt:variant>
      <vt:variant>
        <vt:i4>20</vt:i4>
      </vt:variant>
      <vt:variant>
        <vt:i4>0</vt:i4>
      </vt:variant>
      <vt:variant>
        <vt:i4>5</vt:i4>
      </vt:variant>
      <vt:variant>
        <vt:lpwstr/>
      </vt:variant>
      <vt:variant>
        <vt:lpwstr>_Toc6157247</vt:lpwstr>
      </vt:variant>
      <vt:variant>
        <vt:i4>2424833</vt:i4>
      </vt:variant>
      <vt:variant>
        <vt:i4>14</vt:i4>
      </vt:variant>
      <vt:variant>
        <vt:i4>0</vt:i4>
      </vt:variant>
      <vt:variant>
        <vt:i4>5</vt:i4>
      </vt:variant>
      <vt:variant>
        <vt:lpwstr/>
      </vt:variant>
      <vt:variant>
        <vt:lpwstr>_Toc6157246</vt:lpwstr>
      </vt:variant>
      <vt:variant>
        <vt:i4>2424833</vt:i4>
      </vt:variant>
      <vt:variant>
        <vt:i4>8</vt:i4>
      </vt:variant>
      <vt:variant>
        <vt:i4>0</vt:i4>
      </vt:variant>
      <vt:variant>
        <vt:i4>5</vt:i4>
      </vt:variant>
      <vt:variant>
        <vt:lpwstr/>
      </vt:variant>
      <vt:variant>
        <vt:lpwstr>_Toc6157245</vt:lpwstr>
      </vt:variant>
      <vt:variant>
        <vt:i4>2424833</vt:i4>
      </vt:variant>
      <vt:variant>
        <vt:i4>2</vt:i4>
      </vt:variant>
      <vt:variant>
        <vt:i4>0</vt:i4>
      </vt:variant>
      <vt:variant>
        <vt:i4>5</vt:i4>
      </vt:variant>
      <vt:variant>
        <vt:lpwstr/>
      </vt:variant>
      <vt:variant>
        <vt:lpwstr>_Toc6157244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DISRUPTION:    Organisation ANALYSIS</dc:title>
  <dc:subject/>
  <dc:creator>MICHAEL WINN (1803726)</dc:creator>
  <cp:keywords/>
  <dc:description/>
  <cp:lastModifiedBy>M Winn</cp:lastModifiedBy>
  <cp:revision>2</cp:revision>
  <cp:lastPrinted>2019-04-14T17:01:00Z</cp:lastPrinted>
  <dcterms:created xsi:type="dcterms:W3CDTF">2019-04-19T17:34:00Z</dcterms:created>
  <dcterms:modified xsi:type="dcterms:W3CDTF">2019-04-19T17:34:00Z</dcterms:modified>
</cp:coreProperties>
</file>