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9C15" w14:textId="060257EF" w:rsidR="00D059CA" w:rsidRDefault="009560E1">
      <w:pPr>
        <w:rPr>
          <w:rFonts w:ascii="Arial" w:hAnsi="Arial" w:cs="Arial"/>
        </w:rPr>
      </w:pPr>
      <w:r>
        <w:rPr>
          <w:rFonts w:ascii="Arial" w:hAnsi="Arial" w:cs="Arial"/>
        </w:rPr>
        <w:t>Gheorghe Adrian Cot</w:t>
      </w:r>
    </w:p>
    <w:p w14:paraId="22F4297E" w14:textId="0F72EA7E" w:rsidR="009560E1" w:rsidRDefault="009560E1">
      <w:pPr>
        <w:rPr>
          <w:rFonts w:ascii="Arial" w:hAnsi="Arial" w:cs="Arial"/>
        </w:rPr>
      </w:pPr>
      <w:r>
        <w:rPr>
          <w:rFonts w:ascii="Arial" w:hAnsi="Arial" w:cs="Arial"/>
        </w:rPr>
        <w:t>1913213</w:t>
      </w:r>
    </w:p>
    <w:p w14:paraId="469A93E1" w14:textId="21E51250" w:rsidR="009560E1" w:rsidRDefault="009560E1">
      <w:pPr>
        <w:rPr>
          <w:rFonts w:ascii="Arial" w:hAnsi="Arial" w:cs="Arial"/>
        </w:rPr>
      </w:pPr>
      <w:r>
        <w:rPr>
          <w:rFonts w:ascii="Arial" w:hAnsi="Arial" w:cs="Arial"/>
        </w:rPr>
        <w:t>Health Assessment Report</w:t>
      </w:r>
    </w:p>
    <w:p w14:paraId="6BFC52BD" w14:textId="7EA595FB" w:rsidR="00864169" w:rsidRDefault="00864169">
      <w:pPr>
        <w:rPr>
          <w:rFonts w:ascii="Arial" w:hAnsi="Arial" w:cs="Arial"/>
        </w:rPr>
      </w:pPr>
      <w:r>
        <w:rPr>
          <w:rFonts w:ascii="Arial" w:hAnsi="Arial" w:cs="Arial"/>
        </w:rPr>
        <w:t>Respiratory system, Asthma</w:t>
      </w:r>
    </w:p>
    <w:p w14:paraId="35BAF5EE" w14:textId="32C78B0B" w:rsidR="009560E1" w:rsidRDefault="009560E1">
      <w:pPr>
        <w:rPr>
          <w:rFonts w:ascii="Arial" w:hAnsi="Arial" w:cs="Arial"/>
        </w:rPr>
      </w:pPr>
      <w:r>
        <w:rPr>
          <w:rFonts w:ascii="Arial" w:hAnsi="Arial" w:cs="Arial"/>
        </w:rPr>
        <w:t>Introduction to Physiology</w:t>
      </w:r>
    </w:p>
    <w:p w14:paraId="2C2DF399" w14:textId="0EF9883D" w:rsidR="009560E1" w:rsidRDefault="009560E1">
      <w:pPr>
        <w:rPr>
          <w:rFonts w:ascii="Arial" w:hAnsi="Arial" w:cs="Arial"/>
        </w:rPr>
      </w:pPr>
      <w:r>
        <w:rPr>
          <w:rFonts w:ascii="Arial" w:hAnsi="Arial" w:cs="Arial"/>
        </w:rPr>
        <w:t>BMHP5003</w:t>
      </w:r>
    </w:p>
    <w:p w14:paraId="15EC361F" w14:textId="77777777" w:rsidR="00864169" w:rsidRDefault="00864169">
      <w:pPr>
        <w:rPr>
          <w:rFonts w:ascii="Arial" w:hAnsi="Arial" w:cs="Arial"/>
        </w:rPr>
      </w:pPr>
    </w:p>
    <w:p w14:paraId="5B7AFD3B" w14:textId="18519C26" w:rsidR="009560E1" w:rsidRDefault="009560E1">
      <w:pPr>
        <w:rPr>
          <w:rFonts w:ascii="Arial" w:hAnsi="Arial" w:cs="Arial"/>
        </w:rPr>
      </w:pPr>
    </w:p>
    <w:p w14:paraId="0DE01DDF" w14:textId="69E6B319" w:rsidR="009560E1" w:rsidRDefault="009560E1">
      <w:pPr>
        <w:rPr>
          <w:rFonts w:ascii="Arial" w:hAnsi="Arial" w:cs="Arial"/>
        </w:rPr>
      </w:pPr>
    </w:p>
    <w:p w14:paraId="5271C409" w14:textId="717A7412" w:rsidR="009560E1" w:rsidRDefault="009560E1">
      <w:pPr>
        <w:rPr>
          <w:rFonts w:ascii="Arial" w:hAnsi="Arial" w:cs="Arial"/>
        </w:rPr>
      </w:pPr>
    </w:p>
    <w:p w14:paraId="01C3B879" w14:textId="4C88BD04" w:rsidR="009560E1" w:rsidRDefault="009560E1">
      <w:pPr>
        <w:rPr>
          <w:rFonts w:ascii="Arial" w:hAnsi="Arial" w:cs="Arial"/>
        </w:rPr>
      </w:pPr>
    </w:p>
    <w:p w14:paraId="34C8321A" w14:textId="7F36CC49" w:rsidR="009560E1" w:rsidRDefault="009560E1">
      <w:pPr>
        <w:rPr>
          <w:rFonts w:ascii="Arial" w:hAnsi="Arial" w:cs="Arial"/>
        </w:rPr>
      </w:pPr>
    </w:p>
    <w:p w14:paraId="7447F93D" w14:textId="08318895" w:rsidR="009560E1" w:rsidRDefault="009560E1">
      <w:pPr>
        <w:rPr>
          <w:rFonts w:ascii="Arial" w:hAnsi="Arial" w:cs="Arial"/>
        </w:rPr>
      </w:pPr>
    </w:p>
    <w:p w14:paraId="6F517380" w14:textId="22C8D842" w:rsidR="009560E1" w:rsidRDefault="009560E1">
      <w:pPr>
        <w:rPr>
          <w:rFonts w:ascii="Arial" w:hAnsi="Arial" w:cs="Arial"/>
        </w:rPr>
      </w:pPr>
    </w:p>
    <w:p w14:paraId="0E1D1F0A" w14:textId="0E3C8BEB" w:rsidR="009560E1" w:rsidRDefault="009560E1">
      <w:pPr>
        <w:rPr>
          <w:rFonts w:ascii="Arial" w:hAnsi="Arial" w:cs="Arial"/>
        </w:rPr>
      </w:pPr>
    </w:p>
    <w:p w14:paraId="43D05C36" w14:textId="2B6E530B" w:rsidR="009560E1" w:rsidRDefault="009560E1">
      <w:pPr>
        <w:rPr>
          <w:rFonts w:ascii="Arial" w:hAnsi="Arial" w:cs="Arial"/>
        </w:rPr>
      </w:pPr>
    </w:p>
    <w:p w14:paraId="42749527" w14:textId="0D8ACFF0" w:rsidR="009560E1" w:rsidRDefault="009560E1">
      <w:pPr>
        <w:rPr>
          <w:rFonts w:ascii="Arial" w:hAnsi="Arial" w:cs="Arial"/>
        </w:rPr>
      </w:pPr>
    </w:p>
    <w:p w14:paraId="2157EAB4" w14:textId="44D3BDED" w:rsidR="009560E1" w:rsidRDefault="009560E1">
      <w:pPr>
        <w:rPr>
          <w:rFonts w:ascii="Arial" w:hAnsi="Arial" w:cs="Arial"/>
        </w:rPr>
      </w:pPr>
    </w:p>
    <w:p w14:paraId="0A2A1254" w14:textId="0B0DE335" w:rsidR="009560E1" w:rsidRDefault="009560E1">
      <w:pPr>
        <w:rPr>
          <w:rFonts w:ascii="Arial" w:hAnsi="Arial" w:cs="Arial"/>
        </w:rPr>
      </w:pPr>
    </w:p>
    <w:p w14:paraId="2ED20EB2" w14:textId="4B8A7D1C" w:rsidR="009560E1" w:rsidRDefault="009560E1">
      <w:pPr>
        <w:rPr>
          <w:rFonts w:ascii="Arial" w:hAnsi="Arial" w:cs="Arial"/>
        </w:rPr>
      </w:pPr>
    </w:p>
    <w:p w14:paraId="1AEE68BA" w14:textId="47345AF9" w:rsidR="009560E1" w:rsidRDefault="009560E1">
      <w:pPr>
        <w:rPr>
          <w:rFonts w:ascii="Arial" w:hAnsi="Arial" w:cs="Arial"/>
        </w:rPr>
      </w:pPr>
    </w:p>
    <w:p w14:paraId="3E92CD29" w14:textId="20D57B68" w:rsidR="009560E1" w:rsidRDefault="009560E1">
      <w:pPr>
        <w:rPr>
          <w:rFonts w:ascii="Arial" w:hAnsi="Arial" w:cs="Arial"/>
        </w:rPr>
      </w:pPr>
    </w:p>
    <w:p w14:paraId="38EC12A2" w14:textId="5393A020" w:rsidR="009560E1" w:rsidRDefault="009560E1">
      <w:pPr>
        <w:rPr>
          <w:rFonts w:ascii="Arial" w:hAnsi="Arial" w:cs="Arial"/>
        </w:rPr>
      </w:pPr>
    </w:p>
    <w:p w14:paraId="6172CC35" w14:textId="0C10EC44" w:rsidR="009560E1" w:rsidRDefault="009560E1">
      <w:pPr>
        <w:rPr>
          <w:rFonts w:ascii="Arial" w:hAnsi="Arial" w:cs="Arial"/>
        </w:rPr>
      </w:pPr>
    </w:p>
    <w:p w14:paraId="0044AC79" w14:textId="6599412C" w:rsidR="009560E1" w:rsidRDefault="009560E1">
      <w:pPr>
        <w:rPr>
          <w:rFonts w:ascii="Arial" w:hAnsi="Arial" w:cs="Arial"/>
        </w:rPr>
      </w:pPr>
    </w:p>
    <w:p w14:paraId="43661D10" w14:textId="3F75BC24" w:rsidR="009560E1" w:rsidRDefault="009560E1">
      <w:pPr>
        <w:rPr>
          <w:rFonts w:ascii="Arial" w:hAnsi="Arial" w:cs="Arial"/>
        </w:rPr>
      </w:pPr>
    </w:p>
    <w:p w14:paraId="22BF75F0" w14:textId="261C4F42" w:rsidR="009560E1" w:rsidRDefault="009560E1">
      <w:pPr>
        <w:rPr>
          <w:rFonts w:ascii="Arial" w:hAnsi="Arial" w:cs="Arial"/>
        </w:rPr>
      </w:pPr>
    </w:p>
    <w:p w14:paraId="27194D00" w14:textId="10ABD16B" w:rsidR="009560E1" w:rsidRDefault="009560E1">
      <w:pPr>
        <w:rPr>
          <w:rFonts w:ascii="Arial" w:hAnsi="Arial" w:cs="Arial"/>
        </w:rPr>
      </w:pPr>
    </w:p>
    <w:p w14:paraId="2A8DB63C" w14:textId="1994F6C3" w:rsidR="009560E1" w:rsidRDefault="009560E1">
      <w:pPr>
        <w:rPr>
          <w:rFonts w:ascii="Arial" w:hAnsi="Arial" w:cs="Arial"/>
        </w:rPr>
      </w:pPr>
    </w:p>
    <w:p w14:paraId="02CB5DF3" w14:textId="4EDFF537" w:rsidR="009560E1" w:rsidRDefault="009560E1">
      <w:pPr>
        <w:rPr>
          <w:rFonts w:ascii="Arial" w:hAnsi="Arial" w:cs="Arial"/>
        </w:rPr>
      </w:pPr>
    </w:p>
    <w:p w14:paraId="00CF12D5" w14:textId="23122350" w:rsidR="009560E1" w:rsidRDefault="009560E1">
      <w:pPr>
        <w:rPr>
          <w:rFonts w:ascii="Arial" w:hAnsi="Arial" w:cs="Arial"/>
        </w:rPr>
      </w:pPr>
    </w:p>
    <w:p w14:paraId="09E174CE" w14:textId="294ABF6B" w:rsidR="009560E1" w:rsidRDefault="009560E1">
      <w:pPr>
        <w:rPr>
          <w:rFonts w:ascii="Arial" w:hAnsi="Arial" w:cs="Arial"/>
        </w:rPr>
      </w:pPr>
    </w:p>
    <w:p w14:paraId="339E2D06" w14:textId="56320367" w:rsidR="009560E1" w:rsidRDefault="009560E1">
      <w:pPr>
        <w:rPr>
          <w:rFonts w:ascii="Arial" w:hAnsi="Arial" w:cs="Arial"/>
        </w:rPr>
      </w:pPr>
    </w:p>
    <w:p w14:paraId="57B95BCC" w14:textId="7D038D4D" w:rsidR="009560E1" w:rsidRDefault="009560E1">
      <w:pPr>
        <w:rPr>
          <w:rFonts w:ascii="Arial" w:hAnsi="Arial" w:cs="Arial"/>
        </w:rPr>
      </w:pPr>
    </w:p>
    <w:p w14:paraId="0C50CE45" w14:textId="1305D3F5" w:rsidR="009560E1" w:rsidRDefault="009560E1">
      <w:pPr>
        <w:rPr>
          <w:rFonts w:ascii="Arial" w:hAnsi="Arial" w:cs="Arial"/>
        </w:rPr>
      </w:pPr>
    </w:p>
    <w:p w14:paraId="61A11BE5" w14:textId="7CB7FB60" w:rsidR="009560E1" w:rsidRDefault="009560E1">
      <w:pPr>
        <w:rPr>
          <w:rFonts w:ascii="Arial" w:hAnsi="Arial" w:cs="Arial"/>
        </w:rPr>
      </w:pPr>
    </w:p>
    <w:p w14:paraId="39339440" w14:textId="0ACB3731" w:rsidR="009560E1" w:rsidRDefault="009560E1">
      <w:pPr>
        <w:rPr>
          <w:rFonts w:ascii="Arial" w:hAnsi="Arial" w:cs="Arial"/>
        </w:rPr>
      </w:pPr>
    </w:p>
    <w:p w14:paraId="31110168" w14:textId="746FCBDE" w:rsidR="009560E1" w:rsidRDefault="009560E1">
      <w:pPr>
        <w:rPr>
          <w:rFonts w:ascii="Arial" w:hAnsi="Arial" w:cs="Arial"/>
        </w:rPr>
      </w:pPr>
    </w:p>
    <w:p w14:paraId="7FED02B9" w14:textId="428E75CF" w:rsidR="009560E1" w:rsidRDefault="009560E1">
      <w:pPr>
        <w:rPr>
          <w:rFonts w:ascii="Arial" w:hAnsi="Arial" w:cs="Arial"/>
        </w:rPr>
      </w:pPr>
    </w:p>
    <w:p w14:paraId="6E4A50C0" w14:textId="3408CBB0" w:rsidR="009560E1" w:rsidRDefault="009560E1">
      <w:pPr>
        <w:rPr>
          <w:rFonts w:ascii="Arial" w:hAnsi="Arial" w:cs="Arial"/>
        </w:rPr>
      </w:pPr>
    </w:p>
    <w:p w14:paraId="507AF52E" w14:textId="181CC22D" w:rsidR="009560E1" w:rsidRDefault="009560E1">
      <w:pPr>
        <w:rPr>
          <w:rFonts w:ascii="Arial" w:hAnsi="Arial" w:cs="Arial"/>
        </w:rPr>
      </w:pPr>
    </w:p>
    <w:p w14:paraId="2251F15F" w14:textId="3CA585C1" w:rsidR="009560E1" w:rsidRDefault="009560E1">
      <w:pPr>
        <w:rPr>
          <w:rFonts w:ascii="Arial" w:hAnsi="Arial" w:cs="Arial"/>
        </w:rPr>
      </w:pPr>
    </w:p>
    <w:p w14:paraId="35091874" w14:textId="38FBDDBA" w:rsidR="009560E1" w:rsidRDefault="009560E1">
      <w:pPr>
        <w:rPr>
          <w:rFonts w:ascii="Arial" w:hAnsi="Arial" w:cs="Arial"/>
        </w:rPr>
      </w:pPr>
    </w:p>
    <w:p w14:paraId="3175FC44" w14:textId="165B926D" w:rsidR="009560E1" w:rsidRDefault="009560E1">
      <w:pPr>
        <w:rPr>
          <w:rFonts w:ascii="Arial" w:hAnsi="Arial" w:cs="Arial"/>
        </w:rPr>
      </w:pPr>
    </w:p>
    <w:p w14:paraId="520D0B48" w14:textId="59769F06" w:rsidR="009560E1" w:rsidRDefault="009560E1">
      <w:pPr>
        <w:rPr>
          <w:rFonts w:ascii="Arial" w:hAnsi="Arial" w:cs="Arial"/>
        </w:rPr>
      </w:pPr>
    </w:p>
    <w:p w14:paraId="36BF892A" w14:textId="6CFDDDE2" w:rsidR="009560E1" w:rsidRDefault="009560E1">
      <w:pPr>
        <w:rPr>
          <w:rFonts w:ascii="Arial" w:hAnsi="Arial" w:cs="Arial"/>
        </w:rPr>
      </w:pPr>
    </w:p>
    <w:p w14:paraId="623607D5" w14:textId="4DD76366" w:rsidR="009560E1" w:rsidRDefault="009560E1">
      <w:pPr>
        <w:rPr>
          <w:rFonts w:ascii="Arial" w:hAnsi="Arial" w:cs="Arial"/>
        </w:rPr>
      </w:pPr>
    </w:p>
    <w:p w14:paraId="5B0D24E8" w14:textId="224DC4DB" w:rsidR="009560E1" w:rsidRDefault="009560E1">
      <w:pPr>
        <w:rPr>
          <w:rFonts w:ascii="Arial" w:hAnsi="Arial" w:cs="Arial"/>
        </w:rPr>
      </w:pPr>
    </w:p>
    <w:p w14:paraId="1C85C09B" w14:textId="523AB2E1" w:rsidR="009560E1" w:rsidRDefault="009560E1">
      <w:pPr>
        <w:rPr>
          <w:rFonts w:ascii="Arial" w:hAnsi="Arial" w:cs="Arial"/>
        </w:rPr>
      </w:pPr>
    </w:p>
    <w:p w14:paraId="30ED40E6" w14:textId="18DF8542" w:rsidR="009560E1" w:rsidRDefault="009560E1">
      <w:pPr>
        <w:rPr>
          <w:rFonts w:ascii="Arial" w:hAnsi="Arial" w:cs="Arial"/>
        </w:rPr>
      </w:pPr>
    </w:p>
    <w:p w14:paraId="5207F650" w14:textId="168143E4" w:rsidR="009560E1" w:rsidRDefault="009560E1">
      <w:pPr>
        <w:rPr>
          <w:rFonts w:ascii="Arial" w:hAnsi="Arial" w:cs="Arial"/>
        </w:rPr>
      </w:pPr>
    </w:p>
    <w:p w14:paraId="781639B9" w14:textId="07B15B62" w:rsidR="009560E1" w:rsidRDefault="009560E1">
      <w:pPr>
        <w:rPr>
          <w:rFonts w:ascii="Arial" w:hAnsi="Arial" w:cs="Arial"/>
        </w:rPr>
      </w:pPr>
    </w:p>
    <w:p w14:paraId="3000420A" w14:textId="4FD9452F" w:rsidR="009560E1" w:rsidRDefault="009560E1">
      <w:pPr>
        <w:rPr>
          <w:rFonts w:ascii="Arial" w:hAnsi="Arial" w:cs="Arial"/>
        </w:rPr>
      </w:pPr>
      <w:r>
        <w:rPr>
          <w:rFonts w:ascii="Arial" w:hAnsi="Arial" w:cs="Arial"/>
        </w:rPr>
        <w:t xml:space="preserve">Introduction </w:t>
      </w:r>
    </w:p>
    <w:p w14:paraId="5D40086B" w14:textId="77777777" w:rsidR="007D46F8" w:rsidRDefault="007D46F8">
      <w:pPr>
        <w:rPr>
          <w:rFonts w:ascii="Arial" w:hAnsi="Arial" w:cs="Arial"/>
        </w:rPr>
      </w:pPr>
    </w:p>
    <w:p w14:paraId="422ED18D" w14:textId="2996D3AC" w:rsidR="007B6E05" w:rsidRPr="007D46F8" w:rsidRDefault="007B6E05" w:rsidP="007D46F8">
      <w:pPr>
        <w:spacing w:line="360" w:lineRule="auto"/>
        <w:rPr>
          <w:rFonts w:ascii="Arial" w:hAnsi="Arial" w:cs="Arial"/>
          <w:sz w:val="22"/>
          <w:szCs w:val="22"/>
        </w:rPr>
      </w:pPr>
      <w:r w:rsidRPr="007D46F8">
        <w:rPr>
          <w:rFonts w:ascii="Arial" w:hAnsi="Arial" w:cs="Arial"/>
          <w:sz w:val="22"/>
          <w:szCs w:val="22"/>
        </w:rPr>
        <w:t>Over 8 million people were diagnosticated in United Kingdom with asthma (NICE, 2018).</w:t>
      </w:r>
      <w:r w:rsidR="00864169">
        <w:rPr>
          <w:rFonts w:ascii="Arial" w:hAnsi="Arial" w:cs="Arial"/>
          <w:sz w:val="22"/>
          <w:szCs w:val="22"/>
        </w:rPr>
        <w:t xml:space="preserve"> </w:t>
      </w:r>
      <w:r w:rsidR="003A7F2E">
        <w:rPr>
          <w:rFonts w:ascii="Arial" w:hAnsi="Arial" w:cs="Arial"/>
          <w:sz w:val="22"/>
          <w:szCs w:val="22"/>
        </w:rPr>
        <w:t>Asthma can be described as a common lung condition that can cause breathing difficulties.</w:t>
      </w:r>
    </w:p>
    <w:p w14:paraId="0D55EFC7" w14:textId="77777777" w:rsidR="002F2B83" w:rsidRDefault="00EA63A6" w:rsidP="002F2B83">
      <w:pPr>
        <w:spacing w:line="360" w:lineRule="auto"/>
        <w:rPr>
          <w:rFonts w:ascii="Arial" w:hAnsi="Arial" w:cs="Arial"/>
          <w:sz w:val="22"/>
          <w:szCs w:val="22"/>
        </w:rPr>
      </w:pPr>
      <w:r w:rsidRPr="007D46F8">
        <w:rPr>
          <w:rFonts w:ascii="Arial" w:hAnsi="Arial" w:cs="Arial"/>
          <w:sz w:val="22"/>
          <w:szCs w:val="22"/>
        </w:rPr>
        <w:t xml:space="preserve">The </w:t>
      </w:r>
      <w:r w:rsidR="000535DF" w:rsidRPr="007D46F8">
        <w:rPr>
          <w:rFonts w:ascii="Arial" w:hAnsi="Arial" w:cs="Arial"/>
          <w:sz w:val="22"/>
          <w:szCs w:val="22"/>
        </w:rPr>
        <w:t>respiratory system is formed by an upper and a lower respiratory tract. The upper tract contains the organs situated outside the thorax such as nose, pharynx and larynx. The lower tract contains the organs which are situated inside the thorax such as trachea, bronchi, bronchioles, alveolar duct and alveoli. Functionally, the respiratory system can be divide</w:t>
      </w:r>
      <w:r w:rsidR="005529DC" w:rsidRPr="007D46F8">
        <w:rPr>
          <w:rFonts w:ascii="Arial" w:hAnsi="Arial" w:cs="Arial"/>
          <w:sz w:val="22"/>
          <w:szCs w:val="22"/>
        </w:rPr>
        <w:t>d in two parts; from the nose to bronchioles which are the conducting zones, they create a path for conducting the inhaled gases, and the alveolar duct to alveoli which is the respiratory zone where is happening the gas exchange</w:t>
      </w:r>
      <w:r w:rsidR="008E5FE8" w:rsidRPr="007D46F8">
        <w:rPr>
          <w:rFonts w:ascii="Arial" w:hAnsi="Arial" w:cs="Arial"/>
          <w:sz w:val="22"/>
          <w:szCs w:val="22"/>
        </w:rPr>
        <w:t xml:space="preserve"> (Patwa &amp; Shah, 2015</w:t>
      </w:r>
      <w:r w:rsidR="007B6E05" w:rsidRPr="007D46F8">
        <w:rPr>
          <w:rFonts w:ascii="Arial" w:hAnsi="Arial" w:cs="Arial"/>
          <w:sz w:val="22"/>
          <w:szCs w:val="22"/>
        </w:rPr>
        <w:t>).</w:t>
      </w:r>
      <w:r w:rsidR="00AC73F2" w:rsidRPr="007D46F8">
        <w:rPr>
          <w:rFonts w:ascii="Arial" w:hAnsi="Arial" w:cs="Arial"/>
          <w:sz w:val="22"/>
          <w:szCs w:val="22"/>
        </w:rPr>
        <w:t xml:space="preserve"> </w:t>
      </w:r>
    </w:p>
    <w:p w14:paraId="3B23E094" w14:textId="473D14DB" w:rsidR="000C47DD" w:rsidRDefault="000C47DD" w:rsidP="002F2B83">
      <w:pPr>
        <w:spacing w:line="360" w:lineRule="auto"/>
        <w:rPr>
          <w:rFonts w:ascii="Arial" w:hAnsi="Arial" w:cs="Arial"/>
          <w:sz w:val="22"/>
          <w:szCs w:val="22"/>
        </w:rPr>
      </w:pPr>
      <w:r>
        <w:rPr>
          <w:rFonts w:ascii="Arial" w:hAnsi="Arial" w:cs="Arial"/>
          <w:sz w:val="22"/>
          <w:szCs w:val="22"/>
        </w:rPr>
        <w:t xml:space="preserve"> </w:t>
      </w:r>
    </w:p>
    <w:p w14:paraId="6B659C48" w14:textId="227A1389" w:rsidR="000C47DD" w:rsidRDefault="002F2B83">
      <w:pPr>
        <w:rPr>
          <w:rFonts w:ascii="Arial" w:hAnsi="Arial" w:cs="Arial"/>
          <w:sz w:val="22"/>
          <w:szCs w:val="22"/>
        </w:rPr>
      </w:pPr>
      <w:r>
        <w:rPr>
          <w:rFonts w:ascii="Arial" w:hAnsi="Arial" w:cs="Arial"/>
          <w:sz w:val="22"/>
          <w:szCs w:val="22"/>
        </w:rPr>
        <w:t>Case study</w:t>
      </w:r>
    </w:p>
    <w:p w14:paraId="404C3940" w14:textId="77777777" w:rsidR="002F2B83" w:rsidRDefault="002F2B83">
      <w:pPr>
        <w:rPr>
          <w:rFonts w:ascii="Arial" w:hAnsi="Arial" w:cs="Arial"/>
          <w:sz w:val="22"/>
          <w:szCs w:val="22"/>
        </w:rPr>
      </w:pPr>
    </w:p>
    <w:p w14:paraId="60CD6791" w14:textId="6D18538B" w:rsidR="0021320E" w:rsidRDefault="000C47DD" w:rsidP="00D14BF1">
      <w:pPr>
        <w:spacing w:line="360" w:lineRule="auto"/>
        <w:rPr>
          <w:rFonts w:ascii="Arial" w:hAnsi="Arial" w:cs="Arial"/>
          <w:sz w:val="22"/>
          <w:szCs w:val="22"/>
        </w:rPr>
      </w:pPr>
      <w:r w:rsidRPr="00D14BF1">
        <w:rPr>
          <w:rFonts w:ascii="Arial" w:hAnsi="Arial" w:cs="Arial"/>
          <w:sz w:val="22"/>
          <w:szCs w:val="22"/>
        </w:rPr>
        <w:t xml:space="preserve">Mr. N. is a 54-year-old male patient who came to the emergency room because he felt short of breath and gasping for air. He also had an audible wheezing on expiration. </w:t>
      </w:r>
      <w:r w:rsidR="00C725DC" w:rsidRPr="00D14BF1">
        <w:rPr>
          <w:rFonts w:ascii="Arial" w:hAnsi="Arial" w:cs="Arial"/>
          <w:sz w:val="22"/>
          <w:szCs w:val="22"/>
        </w:rPr>
        <w:t xml:space="preserve">Mr. N. told the nurse that he notices he had a difficulty while going upstairs to his bedroom. He also is annoyed by a persistent cough, and every time he did cough a mucous came out of a white colour. </w:t>
      </w:r>
      <w:r w:rsidR="002D1455" w:rsidRPr="00D14BF1">
        <w:rPr>
          <w:rFonts w:ascii="Arial" w:hAnsi="Arial" w:cs="Arial"/>
          <w:sz w:val="22"/>
          <w:szCs w:val="22"/>
        </w:rPr>
        <w:t xml:space="preserve">In his record it shows that Mr. N. was hospitalized a few years ago due to bronchitis. He describes that the symptoms while admitted due to bronchitis are very similar to the ones now, such as chest pain and the wheezing. </w:t>
      </w:r>
      <w:r w:rsidR="0021320E" w:rsidRPr="00D14BF1">
        <w:rPr>
          <w:rFonts w:ascii="Arial" w:hAnsi="Arial" w:cs="Arial"/>
          <w:sz w:val="22"/>
          <w:szCs w:val="22"/>
        </w:rPr>
        <w:t xml:space="preserve">Mr. N. father passed away approximately 5 years ago due pneumonia at the age of 75, and his mother at the age of 69 of natural causes. The patient is divorced and lives by himself. He worked in the past 15 years in a warehouse. Mr. N. </w:t>
      </w:r>
      <w:r w:rsidR="00E53CE7" w:rsidRPr="00D14BF1">
        <w:rPr>
          <w:rFonts w:ascii="Arial" w:hAnsi="Arial" w:cs="Arial"/>
          <w:sz w:val="22"/>
          <w:szCs w:val="22"/>
        </w:rPr>
        <w:t xml:space="preserve">consume alcohol just for special occasions, and he smokes for the last 25 years a pack of cigarettes per day. On his physical examination Mr. N. was aware of time, date and place. </w:t>
      </w:r>
    </w:p>
    <w:p w14:paraId="5949E78B" w14:textId="77777777" w:rsidR="002F2B83" w:rsidRDefault="002F2B83" w:rsidP="00D14BF1">
      <w:pPr>
        <w:spacing w:line="360" w:lineRule="auto"/>
        <w:rPr>
          <w:rFonts w:ascii="Arial" w:hAnsi="Arial" w:cs="Arial"/>
          <w:sz w:val="22"/>
          <w:szCs w:val="22"/>
        </w:rPr>
      </w:pPr>
    </w:p>
    <w:p w14:paraId="0285E36B" w14:textId="7F5278A4" w:rsidR="002F2B83" w:rsidRDefault="002F2B83" w:rsidP="00D14BF1">
      <w:pPr>
        <w:spacing w:line="360" w:lineRule="auto"/>
        <w:rPr>
          <w:rFonts w:ascii="Arial" w:hAnsi="Arial" w:cs="Arial"/>
          <w:sz w:val="22"/>
          <w:szCs w:val="22"/>
        </w:rPr>
      </w:pPr>
      <w:r>
        <w:rPr>
          <w:rFonts w:ascii="Arial" w:hAnsi="Arial" w:cs="Arial"/>
          <w:sz w:val="22"/>
          <w:szCs w:val="22"/>
        </w:rPr>
        <w:t>Assessment report</w:t>
      </w:r>
    </w:p>
    <w:p w14:paraId="19EB25DD" w14:textId="77777777" w:rsidR="002F2B83" w:rsidRPr="00D14BF1" w:rsidRDefault="002F2B83" w:rsidP="00D14BF1">
      <w:pPr>
        <w:spacing w:line="360" w:lineRule="auto"/>
        <w:rPr>
          <w:rFonts w:ascii="Arial" w:hAnsi="Arial" w:cs="Arial"/>
          <w:sz w:val="22"/>
          <w:szCs w:val="22"/>
        </w:rPr>
      </w:pPr>
    </w:p>
    <w:p w14:paraId="7953CE91" w14:textId="78714703" w:rsidR="002F2B83" w:rsidRDefault="00E53CE7" w:rsidP="00D14BF1">
      <w:pPr>
        <w:spacing w:line="360" w:lineRule="auto"/>
        <w:rPr>
          <w:rFonts w:ascii="Arial" w:hAnsi="Arial" w:cs="Arial"/>
          <w:sz w:val="22"/>
          <w:szCs w:val="22"/>
        </w:rPr>
      </w:pPr>
      <w:r w:rsidRPr="00D14BF1">
        <w:rPr>
          <w:rFonts w:ascii="Arial" w:hAnsi="Arial" w:cs="Arial"/>
          <w:sz w:val="22"/>
          <w:szCs w:val="22"/>
        </w:rPr>
        <w:t>Mr. N. vitals were checked and recorded</w:t>
      </w:r>
      <w:r w:rsidR="00351B25" w:rsidRPr="00D14BF1">
        <w:rPr>
          <w:rFonts w:ascii="Arial" w:hAnsi="Arial" w:cs="Arial"/>
          <w:sz w:val="22"/>
          <w:szCs w:val="22"/>
        </w:rPr>
        <w:t>. The blood pressure was 145/88mm Hg, the pulse was 105 beats per minute, and his temperature was 38.2 Celsius. Mr. N. could not lie down, his was sitting,</w:t>
      </w:r>
      <w:r w:rsidR="006B6B18" w:rsidRPr="00D14BF1">
        <w:rPr>
          <w:rFonts w:ascii="Arial" w:hAnsi="Arial" w:cs="Arial"/>
          <w:sz w:val="22"/>
          <w:szCs w:val="22"/>
        </w:rPr>
        <w:t xml:space="preserve"> and was using excessively his accessory muscles of respiration. While inspiration and expiration the nurse noticed that Mr. N. had a diminished breath sound. He continuously had a productive cough. </w:t>
      </w:r>
      <w:r w:rsidR="007876AA" w:rsidRPr="00D14BF1">
        <w:rPr>
          <w:rFonts w:ascii="Arial" w:hAnsi="Arial" w:cs="Arial"/>
          <w:sz w:val="22"/>
          <w:szCs w:val="22"/>
        </w:rPr>
        <w:t xml:space="preserve">It was tested the pulmonary function where it was discovered that his total lung capacity and the </w:t>
      </w:r>
      <w:r w:rsidR="007B6E05" w:rsidRPr="00D14BF1">
        <w:rPr>
          <w:rFonts w:ascii="Arial" w:hAnsi="Arial" w:cs="Arial"/>
          <w:sz w:val="22"/>
          <w:szCs w:val="22"/>
        </w:rPr>
        <w:t xml:space="preserve">air exhaled after maximum inspiration were less than normal. </w:t>
      </w:r>
      <w:r w:rsidR="002F55CF" w:rsidRPr="00D14BF1">
        <w:rPr>
          <w:rFonts w:ascii="Arial" w:hAnsi="Arial" w:cs="Arial"/>
          <w:sz w:val="22"/>
          <w:szCs w:val="22"/>
        </w:rPr>
        <w:t>Asthma is known as a chronic inflammatory disorder (</w:t>
      </w:r>
      <w:proofErr w:type="spellStart"/>
      <w:r w:rsidR="002F55CF" w:rsidRPr="00AC73F2">
        <w:rPr>
          <w:rFonts w:ascii="Arial" w:hAnsi="Arial" w:cs="Arial"/>
          <w:color w:val="212121"/>
          <w:sz w:val="22"/>
          <w:szCs w:val="22"/>
          <w:shd w:val="clear" w:color="auto" w:fill="FFFFFF"/>
        </w:rPr>
        <w:t>Alwarith</w:t>
      </w:r>
      <w:proofErr w:type="spellEnd"/>
      <w:r w:rsidR="002F55CF" w:rsidRPr="00AC73F2">
        <w:rPr>
          <w:rFonts w:ascii="Arial" w:hAnsi="Arial" w:cs="Arial"/>
          <w:color w:val="212121"/>
          <w:sz w:val="22"/>
          <w:szCs w:val="22"/>
          <w:shd w:val="clear" w:color="auto" w:fill="FFFFFF"/>
        </w:rPr>
        <w:t xml:space="preserve">, </w:t>
      </w:r>
      <w:r w:rsidR="002F55CF" w:rsidRPr="00D14BF1">
        <w:rPr>
          <w:rFonts w:ascii="Arial" w:hAnsi="Arial" w:cs="Arial"/>
          <w:color w:val="212121"/>
          <w:sz w:val="22"/>
          <w:szCs w:val="22"/>
          <w:shd w:val="clear" w:color="auto" w:fill="FFFFFF"/>
        </w:rPr>
        <w:t xml:space="preserve">et al., </w:t>
      </w:r>
      <w:r w:rsidR="002F55CF" w:rsidRPr="00AC73F2">
        <w:rPr>
          <w:rFonts w:ascii="Arial" w:hAnsi="Arial" w:cs="Arial"/>
          <w:color w:val="212121"/>
          <w:sz w:val="22"/>
          <w:szCs w:val="22"/>
          <w:shd w:val="clear" w:color="auto" w:fill="FFFFFF"/>
        </w:rPr>
        <w:lastRenderedPageBreak/>
        <w:t>2020).</w:t>
      </w:r>
      <w:r w:rsidR="002F55CF" w:rsidRPr="00D14BF1">
        <w:rPr>
          <w:rFonts w:ascii="Arial" w:hAnsi="Arial" w:cs="Arial"/>
          <w:color w:val="212121"/>
          <w:sz w:val="22"/>
          <w:szCs w:val="22"/>
          <w:shd w:val="clear" w:color="auto" w:fill="FFFFFF"/>
        </w:rPr>
        <w:t xml:space="preserve"> </w:t>
      </w:r>
      <w:r w:rsidR="00485233" w:rsidRPr="00D14BF1">
        <w:rPr>
          <w:rFonts w:ascii="Arial" w:hAnsi="Arial" w:cs="Arial"/>
          <w:color w:val="212121"/>
          <w:sz w:val="22"/>
          <w:szCs w:val="22"/>
          <w:shd w:val="clear" w:color="auto" w:fill="FFFFFF"/>
        </w:rPr>
        <w:t>Casey (</w:t>
      </w:r>
      <w:r w:rsidR="002F55CF" w:rsidRPr="00D14BF1">
        <w:rPr>
          <w:rFonts w:ascii="Arial" w:hAnsi="Arial" w:cs="Arial"/>
          <w:color w:val="212121"/>
          <w:sz w:val="22"/>
          <w:szCs w:val="22"/>
          <w:shd w:val="clear" w:color="auto" w:fill="FFFFFF"/>
        </w:rPr>
        <w:t>2012), states that the most common trigger is the household allergens.</w:t>
      </w:r>
      <w:r w:rsidR="00485233" w:rsidRPr="00D14BF1">
        <w:rPr>
          <w:rFonts w:ascii="Arial" w:hAnsi="Arial" w:cs="Arial"/>
          <w:color w:val="212121"/>
          <w:sz w:val="22"/>
          <w:szCs w:val="22"/>
          <w:shd w:val="clear" w:color="auto" w:fill="FFFFFF"/>
        </w:rPr>
        <w:t xml:space="preserve"> Asthma affects </w:t>
      </w:r>
      <w:r w:rsidR="00485233" w:rsidRPr="00D14BF1">
        <w:rPr>
          <w:rFonts w:ascii="Arial" w:hAnsi="Arial" w:cs="Arial"/>
          <w:sz w:val="22"/>
          <w:szCs w:val="22"/>
        </w:rPr>
        <w:t xml:space="preserve">the </w:t>
      </w:r>
      <w:r w:rsidR="00F7120F" w:rsidRPr="00D14BF1">
        <w:rPr>
          <w:rFonts w:ascii="Arial" w:hAnsi="Arial" w:cs="Arial"/>
          <w:sz w:val="22"/>
          <w:szCs w:val="22"/>
        </w:rPr>
        <w:t>lower respiratory</w:t>
      </w:r>
      <w:r w:rsidR="00485233" w:rsidRPr="00D14BF1">
        <w:rPr>
          <w:rFonts w:ascii="Arial" w:hAnsi="Arial" w:cs="Arial"/>
          <w:sz w:val="22"/>
          <w:szCs w:val="22"/>
        </w:rPr>
        <w:t xml:space="preserve"> tract which contains the organs which are situated inside the thorax such as trachea, bronchi, bronchioles. </w:t>
      </w:r>
      <w:r w:rsidR="00CA3FDD" w:rsidRPr="00D14BF1">
        <w:rPr>
          <w:rFonts w:ascii="Arial" w:hAnsi="Arial" w:cs="Arial"/>
          <w:sz w:val="22"/>
          <w:szCs w:val="22"/>
        </w:rPr>
        <w:t>According to Kaufman (2012</w:t>
      </w:r>
      <w:r w:rsidR="004215DE" w:rsidRPr="00D14BF1">
        <w:rPr>
          <w:rFonts w:ascii="Arial" w:hAnsi="Arial" w:cs="Arial"/>
          <w:sz w:val="22"/>
          <w:szCs w:val="22"/>
        </w:rPr>
        <w:t>), when</w:t>
      </w:r>
      <w:r w:rsidR="00F7120F" w:rsidRPr="00D14BF1">
        <w:rPr>
          <w:rFonts w:ascii="Arial" w:hAnsi="Arial" w:cs="Arial"/>
          <w:sz w:val="22"/>
          <w:szCs w:val="22"/>
        </w:rPr>
        <w:t xml:space="preserve"> airway inflammation and narrowing the airway occurs due to asthma will result in cough, wheezing, tightness of the chest.</w:t>
      </w:r>
      <w:r w:rsidR="00BE6755">
        <w:rPr>
          <w:rFonts w:ascii="Arial" w:hAnsi="Arial" w:cs="Arial"/>
          <w:sz w:val="22"/>
          <w:szCs w:val="22"/>
        </w:rPr>
        <w:t xml:space="preserve"> It appears that airway </w:t>
      </w:r>
      <w:r w:rsidR="00E348AA">
        <w:rPr>
          <w:rFonts w:ascii="Arial" w:hAnsi="Arial" w:cs="Arial"/>
          <w:sz w:val="22"/>
          <w:szCs w:val="22"/>
        </w:rPr>
        <w:t>inflammation plays a vital role in the mechanism of asthma (</w:t>
      </w:r>
      <w:proofErr w:type="spellStart"/>
      <w:r w:rsidR="00E348AA">
        <w:rPr>
          <w:rFonts w:ascii="Arial" w:hAnsi="Arial" w:cs="Arial"/>
          <w:sz w:val="22"/>
          <w:szCs w:val="22"/>
        </w:rPr>
        <w:t>Busse</w:t>
      </w:r>
      <w:proofErr w:type="spellEnd"/>
      <w:r w:rsidR="00E348AA">
        <w:rPr>
          <w:rFonts w:ascii="Arial" w:hAnsi="Arial" w:cs="Arial"/>
          <w:sz w:val="22"/>
          <w:szCs w:val="22"/>
        </w:rPr>
        <w:t xml:space="preserve">, Calhoun, and </w:t>
      </w:r>
      <w:proofErr w:type="spellStart"/>
      <w:r w:rsidR="00E348AA">
        <w:rPr>
          <w:rFonts w:ascii="Arial" w:hAnsi="Arial" w:cs="Arial"/>
          <w:sz w:val="22"/>
          <w:szCs w:val="22"/>
        </w:rPr>
        <w:t>Sedwick</w:t>
      </w:r>
      <w:proofErr w:type="spellEnd"/>
      <w:r w:rsidR="00E348AA">
        <w:rPr>
          <w:rFonts w:ascii="Arial" w:hAnsi="Arial" w:cs="Arial"/>
          <w:sz w:val="22"/>
          <w:szCs w:val="22"/>
        </w:rPr>
        <w:t xml:space="preserve">, 1993). </w:t>
      </w:r>
      <w:r w:rsidR="000E0C3D">
        <w:rPr>
          <w:rFonts w:ascii="Arial" w:hAnsi="Arial" w:cs="Arial"/>
          <w:sz w:val="22"/>
          <w:szCs w:val="22"/>
        </w:rPr>
        <w:t>Histamine, Leukotrienes, prostaglandins, bradykinin, and histamine are all included in the chemical mediators released in the airway inflammation</w:t>
      </w:r>
      <w:r w:rsidR="00E97C1E">
        <w:rPr>
          <w:rFonts w:ascii="Arial" w:hAnsi="Arial" w:cs="Arial"/>
          <w:sz w:val="22"/>
          <w:szCs w:val="22"/>
        </w:rPr>
        <w:t xml:space="preserve">, which </w:t>
      </w:r>
      <w:r w:rsidR="00000933">
        <w:rPr>
          <w:rFonts w:ascii="Arial" w:hAnsi="Arial" w:cs="Arial"/>
          <w:sz w:val="22"/>
          <w:szCs w:val="22"/>
        </w:rPr>
        <w:t>begin</w:t>
      </w:r>
      <w:r w:rsidR="00E97C1E">
        <w:rPr>
          <w:rFonts w:ascii="Arial" w:hAnsi="Arial" w:cs="Arial"/>
          <w:sz w:val="22"/>
          <w:szCs w:val="22"/>
        </w:rPr>
        <w:t xml:space="preserve"> the inflammatory response that </w:t>
      </w:r>
      <w:r w:rsidR="00000933">
        <w:rPr>
          <w:rFonts w:ascii="Arial" w:hAnsi="Arial" w:cs="Arial"/>
          <w:sz w:val="22"/>
          <w:szCs w:val="22"/>
        </w:rPr>
        <w:t>will dilate the blood vessels</w:t>
      </w:r>
      <w:r w:rsidR="00C10948">
        <w:rPr>
          <w:rFonts w:ascii="Arial" w:hAnsi="Arial" w:cs="Arial"/>
          <w:sz w:val="22"/>
          <w:szCs w:val="22"/>
        </w:rPr>
        <w:t>, increasing blood flow, leaky capillaries and vasoconstriction (Boulet, 2011).</w:t>
      </w:r>
      <w:r w:rsidR="00C626D0">
        <w:rPr>
          <w:rFonts w:ascii="Arial" w:hAnsi="Arial" w:cs="Arial"/>
          <w:sz w:val="22"/>
          <w:szCs w:val="22"/>
        </w:rPr>
        <w:t xml:space="preserve"> </w:t>
      </w:r>
      <w:r w:rsidR="00C626D0" w:rsidRPr="00C626D0">
        <w:rPr>
          <w:rFonts w:ascii="Arial" w:hAnsi="Arial" w:cs="Arial"/>
          <w:sz w:val="22"/>
          <w:szCs w:val="22"/>
        </w:rPr>
        <w:t>This is typically seen when the airway becomes irritated, which is caused by the release of immunoglobulin</w:t>
      </w:r>
      <w:r w:rsidR="005360A1">
        <w:rPr>
          <w:rFonts w:ascii="Arial" w:hAnsi="Arial" w:cs="Arial"/>
          <w:sz w:val="22"/>
          <w:szCs w:val="22"/>
        </w:rPr>
        <w:t xml:space="preserve"> (Chung, 2000).</w:t>
      </w:r>
      <w:r w:rsidR="000E0C3D">
        <w:rPr>
          <w:rFonts w:ascii="Arial" w:hAnsi="Arial" w:cs="Arial"/>
          <w:sz w:val="22"/>
          <w:szCs w:val="22"/>
        </w:rPr>
        <w:t xml:space="preserve"> </w:t>
      </w:r>
      <w:r w:rsidR="00B21640">
        <w:rPr>
          <w:rFonts w:ascii="Arial" w:hAnsi="Arial" w:cs="Arial"/>
          <w:sz w:val="22"/>
          <w:szCs w:val="22"/>
        </w:rPr>
        <w:t>Moreover, airway inflammation can occur even when there are no significant symptoms.</w:t>
      </w:r>
      <w:r w:rsidR="00FB1168">
        <w:rPr>
          <w:rFonts w:ascii="Arial" w:hAnsi="Arial" w:cs="Arial"/>
          <w:sz w:val="22"/>
          <w:szCs w:val="22"/>
        </w:rPr>
        <w:t xml:space="preserve"> Short term blood pressure can happen during an episode of asthma attack and therefore should be checked regularly (</w:t>
      </w:r>
      <w:proofErr w:type="spellStart"/>
      <w:r w:rsidR="00FB1168">
        <w:rPr>
          <w:rFonts w:ascii="Arial" w:hAnsi="Arial" w:cs="Arial"/>
          <w:sz w:val="22"/>
          <w:szCs w:val="22"/>
        </w:rPr>
        <w:t>Salako</w:t>
      </w:r>
      <w:proofErr w:type="spellEnd"/>
      <w:r w:rsidR="00FB1168">
        <w:rPr>
          <w:rFonts w:ascii="Arial" w:hAnsi="Arial" w:cs="Arial"/>
          <w:sz w:val="22"/>
          <w:szCs w:val="22"/>
        </w:rPr>
        <w:t xml:space="preserve">, </w:t>
      </w:r>
      <w:r w:rsidR="00500EAB">
        <w:rPr>
          <w:rFonts w:ascii="Arial" w:hAnsi="Arial" w:cs="Arial"/>
          <w:sz w:val="22"/>
          <w:szCs w:val="22"/>
        </w:rPr>
        <w:t>Ajayi, 2000).</w:t>
      </w:r>
      <w:r w:rsidR="00B21640">
        <w:rPr>
          <w:rFonts w:ascii="Arial" w:hAnsi="Arial" w:cs="Arial"/>
          <w:sz w:val="22"/>
          <w:szCs w:val="22"/>
        </w:rPr>
        <w:t xml:space="preserve"> </w:t>
      </w:r>
      <w:r w:rsidR="004554FB">
        <w:rPr>
          <w:rFonts w:ascii="Arial" w:hAnsi="Arial" w:cs="Arial"/>
          <w:sz w:val="22"/>
          <w:szCs w:val="22"/>
        </w:rPr>
        <w:t>Is known that asthma is a very common disease in world.  Some of the risk factors that cause asthma are</w:t>
      </w:r>
      <w:r w:rsidR="00735542">
        <w:rPr>
          <w:rFonts w:ascii="Arial" w:hAnsi="Arial" w:cs="Arial"/>
          <w:sz w:val="22"/>
          <w:szCs w:val="22"/>
        </w:rPr>
        <w:t xml:space="preserve"> smoking, passive smoking, indoor and outdoor air pollution, work environment, childhood obesity, pollen (</w:t>
      </w:r>
      <w:r w:rsidR="000C6EBA">
        <w:rPr>
          <w:rFonts w:ascii="Arial" w:hAnsi="Arial" w:cs="Arial"/>
          <w:sz w:val="22"/>
          <w:szCs w:val="22"/>
        </w:rPr>
        <w:t xml:space="preserve">Beasley, </w:t>
      </w:r>
      <w:proofErr w:type="spellStart"/>
      <w:r w:rsidR="000C6EBA">
        <w:rPr>
          <w:rFonts w:ascii="Arial" w:hAnsi="Arial" w:cs="Arial"/>
          <w:sz w:val="22"/>
          <w:szCs w:val="22"/>
        </w:rPr>
        <w:t>Semprini</w:t>
      </w:r>
      <w:proofErr w:type="spellEnd"/>
      <w:r w:rsidR="000C6EBA">
        <w:rPr>
          <w:rFonts w:ascii="Arial" w:hAnsi="Arial" w:cs="Arial"/>
          <w:sz w:val="22"/>
          <w:szCs w:val="22"/>
        </w:rPr>
        <w:t xml:space="preserve">, Mitchell, 2015). Social inequalities could be as well a risk factor in asthma development. </w:t>
      </w:r>
    </w:p>
    <w:p w14:paraId="1AEB3455" w14:textId="312BCD57" w:rsidR="00EE1EDD" w:rsidRDefault="002D3DCD" w:rsidP="003711C0">
      <w:pPr>
        <w:spacing w:line="360" w:lineRule="auto"/>
        <w:rPr>
          <w:rFonts w:ascii="Arial" w:hAnsi="Arial" w:cs="Arial"/>
          <w:color w:val="212121"/>
          <w:sz w:val="22"/>
          <w:szCs w:val="22"/>
          <w:shd w:val="clear" w:color="auto" w:fill="FFFFFF"/>
        </w:rPr>
      </w:pPr>
      <w:r w:rsidRPr="003711C0">
        <w:rPr>
          <w:rFonts w:ascii="Arial" w:hAnsi="Arial" w:cs="Arial"/>
          <w:sz w:val="22"/>
          <w:szCs w:val="22"/>
        </w:rPr>
        <w:t>According to Kaufman (2012), dyspnoea, coughing, and wheezing seem to be the most prevalent asthma symptoms.</w:t>
      </w:r>
      <w:r w:rsidR="00357ADC" w:rsidRPr="003711C0">
        <w:rPr>
          <w:rFonts w:ascii="Arial" w:hAnsi="Arial" w:cs="Arial"/>
          <w:sz w:val="22"/>
          <w:szCs w:val="22"/>
        </w:rPr>
        <w:t xml:space="preserve"> Kaufman (2012) states that</w:t>
      </w:r>
      <w:r w:rsidRPr="003711C0">
        <w:rPr>
          <w:rFonts w:ascii="Arial" w:hAnsi="Arial" w:cs="Arial"/>
          <w:sz w:val="22"/>
          <w:szCs w:val="22"/>
        </w:rPr>
        <w:t xml:space="preserve"> </w:t>
      </w:r>
      <w:r w:rsidR="00357ADC" w:rsidRPr="003711C0">
        <w:rPr>
          <w:rFonts w:ascii="Arial" w:hAnsi="Arial" w:cs="Arial"/>
          <w:sz w:val="22"/>
          <w:szCs w:val="22"/>
        </w:rPr>
        <w:t>e</w:t>
      </w:r>
      <w:r w:rsidRPr="003711C0">
        <w:rPr>
          <w:rFonts w:ascii="Arial" w:hAnsi="Arial" w:cs="Arial"/>
          <w:sz w:val="22"/>
          <w:szCs w:val="22"/>
        </w:rPr>
        <w:t xml:space="preserve">very patient can present different symptoms, </w:t>
      </w:r>
      <w:r w:rsidR="00357ADC" w:rsidRPr="003711C0">
        <w:rPr>
          <w:rFonts w:ascii="Arial" w:hAnsi="Arial" w:cs="Arial"/>
          <w:sz w:val="22"/>
          <w:szCs w:val="22"/>
        </w:rPr>
        <w:t xml:space="preserve">such as anxiety, fatigue, chest pain, tachycardia. Some of uncommon symptoms such as a choking sensation may appear when the effort and exercise levels are increased (Casey, 2012). </w:t>
      </w:r>
      <w:r w:rsidR="006B3284" w:rsidRPr="003711C0">
        <w:rPr>
          <w:rFonts w:ascii="Arial" w:hAnsi="Arial" w:cs="Arial"/>
          <w:sz w:val="22"/>
          <w:szCs w:val="22"/>
        </w:rPr>
        <w:t xml:space="preserve">In order to diagnose a patient with asthma many factors could be considered such as family background, to work history and exposures. The physical examination is very important </w:t>
      </w:r>
      <w:r w:rsidR="00445ED3" w:rsidRPr="003711C0">
        <w:rPr>
          <w:rFonts w:ascii="Arial" w:hAnsi="Arial" w:cs="Arial"/>
          <w:sz w:val="22"/>
          <w:szCs w:val="22"/>
        </w:rPr>
        <w:t xml:space="preserve">for a diagnosis which after can be confirmed by multiple tests. </w:t>
      </w:r>
      <w:r w:rsidR="00506473" w:rsidRPr="003711C0">
        <w:rPr>
          <w:rFonts w:ascii="Arial" w:hAnsi="Arial" w:cs="Arial"/>
          <w:sz w:val="22"/>
          <w:szCs w:val="22"/>
        </w:rPr>
        <w:t xml:space="preserve">Such a test could be the airway hyperresponsiveness which is a </w:t>
      </w:r>
      <w:r w:rsidR="004155F3" w:rsidRPr="003711C0">
        <w:rPr>
          <w:rFonts w:ascii="Arial" w:hAnsi="Arial" w:cs="Arial"/>
          <w:sz w:val="22"/>
          <w:szCs w:val="22"/>
        </w:rPr>
        <w:t xml:space="preserve">distinguishing characteristic of asthma, and determining it applying direct inhalation challenges, </w:t>
      </w:r>
      <w:r w:rsidR="0047252D" w:rsidRPr="003711C0">
        <w:rPr>
          <w:rFonts w:ascii="Arial" w:hAnsi="Arial" w:cs="Arial"/>
          <w:sz w:val="22"/>
          <w:szCs w:val="22"/>
        </w:rPr>
        <w:t>especially with inhaled histamine or methacholine, or indirect summons with stimuli including exercise, distilled water or mannitol,</w:t>
      </w:r>
      <w:r w:rsidR="009B1E0C" w:rsidRPr="003711C0">
        <w:rPr>
          <w:rFonts w:ascii="Arial" w:hAnsi="Arial" w:cs="Arial"/>
          <w:sz w:val="22"/>
          <w:szCs w:val="22"/>
        </w:rPr>
        <w:t xml:space="preserve"> is critical for making an accurate diagnosis (</w:t>
      </w:r>
      <w:proofErr w:type="spellStart"/>
      <w:r w:rsidR="009B1E0C" w:rsidRPr="003711C0">
        <w:rPr>
          <w:rFonts w:ascii="Arial" w:hAnsi="Arial" w:cs="Arial"/>
          <w:sz w:val="22"/>
          <w:szCs w:val="22"/>
        </w:rPr>
        <w:t>Leuppi</w:t>
      </w:r>
      <w:proofErr w:type="spellEnd"/>
      <w:r w:rsidR="009B1E0C" w:rsidRPr="003711C0">
        <w:rPr>
          <w:rFonts w:ascii="Arial" w:hAnsi="Arial" w:cs="Arial"/>
          <w:sz w:val="22"/>
          <w:szCs w:val="22"/>
        </w:rPr>
        <w:t>, 2014).</w:t>
      </w:r>
      <w:r w:rsidR="009400C5" w:rsidRPr="003711C0">
        <w:rPr>
          <w:rFonts w:ascii="Arial" w:hAnsi="Arial" w:cs="Arial"/>
          <w:sz w:val="22"/>
          <w:szCs w:val="22"/>
        </w:rPr>
        <w:t xml:space="preserve"> </w:t>
      </w:r>
      <w:r w:rsidR="00063B97" w:rsidRPr="003711C0">
        <w:rPr>
          <w:rFonts w:ascii="Arial" w:hAnsi="Arial" w:cs="Arial"/>
          <w:sz w:val="22"/>
          <w:szCs w:val="22"/>
        </w:rPr>
        <w:t xml:space="preserve">People who are obese have increased asthma risk. Obesity has an impact on asthmatic individuals. They can present more symptoms, </w:t>
      </w:r>
      <w:r w:rsidR="00200E2E" w:rsidRPr="003711C0">
        <w:rPr>
          <w:rFonts w:ascii="Arial" w:hAnsi="Arial" w:cs="Arial"/>
          <w:sz w:val="22"/>
          <w:szCs w:val="22"/>
        </w:rPr>
        <w:t xml:space="preserve">higher frequency exacerbations, and a lower response to asthma medication. It also has an impact on the quality of life (Peters, Dixon </w:t>
      </w:r>
      <w:r w:rsidR="00CC67A1" w:rsidRPr="003711C0">
        <w:rPr>
          <w:rFonts w:ascii="Arial" w:hAnsi="Arial" w:cs="Arial"/>
          <w:sz w:val="22"/>
          <w:szCs w:val="22"/>
        </w:rPr>
        <w:t xml:space="preserve">&amp; </w:t>
      </w:r>
      <w:proofErr w:type="spellStart"/>
      <w:r w:rsidR="00CC67A1" w:rsidRPr="003711C0">
        <w:rPr>
          <w:rFonts w:ascii="Arial" w:hAnsi="Arial" w:cs="Arial"/>
          <w:sz w:val="22"/>
          <w:szCs w:val="22"/>
        </w:rPr>
        <w:t>Forno</w:t>
      </w:r>
      <w:proofErr w:type="spellEnd"/>
      <w:r w:rsidR="00CC67A1" w:rsidRPr="003711C0">
        <w:rPr>
          <w:rFonts w:ascii="Arial" w:hAnsi="Arial" w:cs="Arial"/>
          <w:sz w:val="22"/>
          <w:szCs w:val="22"/>
        </w:rPr>
        <w:t xml:space="preserve">, 2018). The lung function can be affected when individuals are obese. The physiology </w:t>
      </w:r>
      <w:r w:rsidR="002354F5" w:rsidRPr="003711C0">
        <w:rPr>
          <w:rFonts w:ascii="Arial" w:hAnsi="Arial" w:cs="Arial"/>
          <w:sz w:val="22"/>
          <w:szCs w:val="22"/>
        </w:rPr>
        <w:t xml:space="preserve">of the normal lung can be changed in people who are obese. The lung can be </w:t>
      </w:r>
      <w:r w:rsidR="00150145" w:rsidRPr="003711C0">
        <w:rPr>
          <w:rFonts w:ascii="Arial" w:hAnsi="Arial" w:cs="Arial"/>
          <w:sz w:val="22"/>
          <w:szCs w:val="22"/>
        </w:rPr>
        <w:t>compressed,</w:t>
      </w:r>
      <w:r w:rsidR="002354F5" w:rsidRPr="003711C0">
        <w:rPr>
          <w:rFonts w:ascii="Arial" w:hAnsi="Arial" w:cs="Arial"/>
          <w:sz w:val="22"/>
          <w:szCs w:val="22"/>
        </w:rPr>
        <w:t xml:space="preserve"> and the lung volume can be reduced when in the </w:t>
      </w:r>
      <w:r w:rsidR="00150145" w:rsidRPr="003711C0">
        <w:rPr>
          <w:rFonts w:ascii="Arial" w:hAnsi="Arial" w:cs="Arial"/>
          <w:sz w:val="22"/>
          <w:szCs w:val="22"/>
        </w:rPr>
        <w:t>thoracic and abdominal cavities is an excessive accumulation of fat (</w:t>
      </w:r>
      <w:r w:rsidR="00150145" w:rsidRPr="00150145">
        <w:rPr>
          <w:rFonts w:ascii="Arial" w:hAnsi="Arial" w:cs="Arial"/>
          <w:color w:val="212121"/>
          <w:sz w:val="22"/>
          <w:szCs w:val="22"/>
          <w:shd w:val="clear" w:color="auto" w:fill="FFFFFF"/>
        </w:rPr>
        <w:t>Watson,</w:t>
      </w:r>
      <w:r w:rsidR="00150145" w:rsidRPr="003711C0">
        <w:rPr>
          <w:rFonts w:ascii="Arial" w:hAnsi="Arial" w:cs="Arial"/>
          <w:color w:val="212121"/>
          <w:sz w:val="22"/>
          <w:szCs w:val="22"/>
          <w:shd w:val="clear" w:color="auto" w:fill="FFFFFF"/>
        </w:rPr>
        <w:t xml:space="preserve"> </w:t>
      </w:r>
      <w:r w:rsidR="00150145" w:rsidRPr="003711C0">
        <w:rPr>
          <w:rFonts w:ascii="Arial" w:hAnsi="Arial" w:cs="Arial"/>
          <w:color w:val="212121"/>
          <w:sz w:val="22"/>
          <w:szCs w:val="22"/>
          <w:shd w:val="clear" w:color="auto" w:fill="FFFFFF"/>
        </w:rPr>
        <w:t>et al.,</w:t>
      </w:r>
      <w:r w:rsidR="00150145" w:rsidRPr="003711C0">
        <w:rPr>
          <w:rFonts w:ascii="Arial" w:hAnsi="Arial" w:cs="Arial"/>
          <w:color w:val="212121"/>
          <w:sz w:val="22"/>
          <w:szCs w:val="22"/>
          <w:shd w:val="clear" w:color="auto" w:fill="FFFFFF"/>
        </w:rPr>
        <w:t xml:space="preserve"> </w:t>
      </w:r>
      <w:r w:rsidR="00150145" w:rsidRPr="00150145">
        <w:rPr>
          <w:rFonts w:ascii="Arial" w:hAnsi="Arial" w:cs="Arial"/>
          <w:color w:val="212121"/>
          <w:sz w:val="22"/>
          <w:szCs w:val="22"/>
          <w:shd w:val="clear" w:color="auto" w:fill="FFFFFF"/>
        </w:rPr>
        <w:t>2010).</w:t>
      </w:r>
      <w:r w:rsidR="00150145" w:rsidRPr="003711C0">
        <w:rPr>
          <w:rFonts w:ascii="Arial" w:hAnsi="Arial" w:cs="Arial"/>
          <w:color w:val="212121"/>
          <w:sz w:val="22"/>
          <w:szCs w:val="22"/>
          <w:shd w:val="clear" w:color="auto" w:fill="FFFFFF"/>
        </w:rPr>
        <w:t xml:space="preserve"> </w:t>
      </w:r>
      <w:r w:rsidR="0076209B" w:rsidRPr="003711C0">
        <w:rPr>
          <w:rFonts w:ascii="Arial" w:hAnsi="Arial" w:cs="Arial"/>
          <w:color w:val="212121"/>
          <w:sz w:val="22"/>
          <w:szCs w:val="22"/>
          <w:shd w:val="clear" w:color="auto" w:fill="FFFFFF"/>
        </w:rPr>
        <w:t>In the absence of vitamin D is a higher risk for individuals to develop asthma and obesity</w:t>
      </w:r>
      <w:r w:rsidR="006F0783" w:rsidRPr="003711C0">
        <w:rPr>
          <w:rFonts w:ascii="Arial" w:hAnsi="Arial" w:cs="Arial"/>
          <w:color w:val="212121"/>
          <w:sz w:val="22"/>
          <w:szCs w:val="22"/>
          <w:shd w:val="clear" w:color="auto" w:fill="FFFFFF"/>
        </w:rPr>
        <w:t xml:space="preserve"> (</w:t>
      </w:r>
      <w:r w:rsidR="006F0783" w:rsidRPr="0076209B">
        <w:rPr>
          <w:rFonts w:ascii="Arial" w:hAnsi="Arial" w:cs="Arial"/>
          <w:color w:val="212121"/>
          <w:sz w:val="22"/>
          <w:szCs w:val="22"/>
          <w:shd w:val="clear" w:color="auto" w:fill="FFFFFF"/>
        </w:rPr>
        <w:t>Boyle</w:t>
      </w:r>
      <w:r w:rsidR="006F0783" w:rsidRPr="003711C0">
        <w:rPr>
          <w:rFonts w:ascii="Arial" w:hAnsi="Arial" w:cs="Arial"/>
          <w:color w:val="212121"/>
          <w:sz w:val="22"/>
          <w:szCs w:val="22"/>
          <w:shd w:val="clear" w:color="auto" w:fill="FFFFFF"/>
        </w:rPr>
        <w:t xml:space="preserve">, </w:t>
      </w:r>
      <w:r w:rsidR="006F0783" w:rsidRPr="003711C0">
        <w:rPr>
          <w:rFonts w:ascii="Arial" w:hAnsi="Arial" w:cs="Arial"/>
          <w:color w:val="212121"/>
          <w:sz w:val="22"/>
          <w:szCs w:val="22"/>
          <w:shd w:val="clear" w:color="auto" w:fill="FFFFFF"/>
        </w:rPr>
        <w:t xml:space="preserve">et al., </w:t>
      </w:r>
      <w:r w:rsidR="006F0783" w:rsidRPr="0076209B">
        <w:rPr>
          <w:rFonts w:ascii="Arial" w:hAnsi="Arial" w:cs="Arial"/>
          <w:color w:val="212121"/>
          <w:sz w:val="22"/>
          <w:szCs w:val="22"/>
          <w:shd w:val="clear" w:color="auto" w:fill="FFFFFF"/>
        </w:rPr>
        <w:t>2017).</w:t>
      </w:r>
      <w:r w:rsidR="006F0783" w:rsidRPr="003711C0">
        <w:rPr>
          <w:rFonts w:ascii="Arial" w:hAnsi="Arial" w:cs="Arial"/>
          <w:color w:val="212121"/>
          <w:sz w:val="22"/>
          <w:szCs w:val="22"/>
          <w:shd w:val="clear" w:color="auto" w:fill="FFFFFF"/>
        </w:rPr>
        <w:t xml:space="preserve"> Products w</w:t>
      </w:r>
      <w:r w:rsidR="00B34C67" w:rsidRPr="003711C0">
        <w:rPr>
          <w:rFonts w:ascii="Arial" w:hAnsi="Arial" w:cs="Arial"/>
          <w:color w:val="212121"/>
          <w:sz w:val="22"/>
          <w:szCs w:val="22"/>
          <w:shd w:val="clear" w:color="auto" w:fill="FFFFFF"/>
        </w:rPr>
        <w:t>hich contain</w:t>
      </w:r>
      <w:r w:rsidR="006F0783" w:rsidRPr="003711C0">
        <w:rPr>
          <w:rFonts w:ascii="Arial" w:hAnsi="Arial" w:cs="Arial"/>
          <w:color w:val="212121"/>
          <w:sz w:val="22"/>
          <w:szCs w:val="22"/>
          <w:shd w:val="clear" w:color="auto" w:fill="FFFFFF"/>
        </w:rPr>
        <w:t xml:space="preserve"> many fibres and </w:t>
      </w:r>
      <w:r w:rsidR="00B34C67" w:rsidRPr="003711C0">
        <w:rPr>
          <w:rFonts w:ascii="Arial" w:hAnsi="Arial" w:cs="Arial"/>
          <w:color w:val="212121"/>
          <w:sz w:val="22"/>
          <w:szCs w:val="22"/>
          <w:shd w:val="clear" w:color="auto" w:fill="FFFFFF"/>
        </w:rPr>
        <w:t xml:space="preserve">antioxidants should be consumed regularly. Fatty acids and sugars have a </w:t>
      </w:r>
      <w:r w:rsidR="00B34C67" w:rsidRPr="003711C0">
        <w:rPr>
          <w:rFonts w:ascii="Arial" w:hAnsi="Arial" w:cs="Arial"/>
          <w:color w:val="212121"/>
          <w:sz w:val="22"/>
          <w:szCs w:val="22"/>
          <w:shd w:val="clear" w:color="auto" w:fill="FFFFFF"/>
        </w:rPr>
        <w:lastRenderedPageBreak/>
        <w:t xml:space="preserve">harmful effect on asthma. They can accentuate neutrophilic airway inflammation and decrease </w:t>
      </w:r>
      <w:r w:rsidR="00280D12" w:rsidRPr="003711C0">
        <w:rPr>
          <w:rFonts w:ascii="Arial" w:hAnsi="Arial" w:cs="Arial"/>
          <w:color w:val="212121"/>
          <w:sz w:val="22"/>
          <w:szCs w:val="22"/>
          <w:shd w:val="clear" w:color="auto" w:fill="FFFFFF"/>
        </w:rPr>
        <w:t>the bronchodilator reaction (</w:t>
      </w:r>
      <w:r w:rsidR="00280D12" w:rsidRPr="00280D12">
        <w:rPr>
          <w:rFonts w:ascii="Arial" w:hAnsi="Arial" w:cs="Arial"/>
          <w:color w:val="212121"/>
          <w:sz w:val="22"/>
          <w:szCs w:val="22"/>
          <w:shd w:val="clear" w:color="auto" w:fill="FFFFFF"/>
        </w:rPr>
        <w:t>Wood, Garg,</w:t>
      </w:r>
      <w:r w:rsidR="00280D12" w:rsidRPr="003711C0">
        <w:rPr>
          <w:rFonts w:ascii="Arial" w:hAnsi="Arial" w:cs="Arial"/>
          <w:color w:val="212121"/>
          <w:sz w:val="22"/>
          <w:szCs w:val="22"/>
          <w:shd w:val="clear" w:color="auto" w:fill="FFFFFF"/>
        </w:rPr>
        <w:t xml:space="preserve"> </w:t>
      </w:r>
      <w:r w:rsidR="00280D12" w:rsidRPr="00280D12">
        <w:rPr>
          <w:rFonts w:ascii="Arial" w:hAnsi="Arial" w:cs="Arial"/>
          <w:color w:val="212121"/>
          <w:sz w:val="22"/>
          <w:szCs w:val="22"/>
          <w:shd w:val="clear" w:color="auto" w:fill="FFFFFF"/>
        </w:rPr>
        <w:t>&amp; Gibson, 2011).</w:t>
      </w:r>
    </w:p>
    <w:p w14:paraId="4C2EE35A" w14:textId="4334A4E9" w:rsidR="003711C0" w:rsidRDefault="003711C0"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Treatment can be described </w:t>
      </w:r>
      <w:r w:rsidR="003655A4">
        <w:rPr>
          <w:rFonts w:ascii="Arial" w:hAnsi="Arial" w:cs="Arial"/>
          <w:color w:val="212121"/>
          <w:sz w:val="22"/>
          <w:szCs w:val="22"/>
          <w:shd w:val="clear" w:color="auto" w:fill="FFFFFF"/>
        </w:rPr>
        <w:t xml:space="preserve">depending on the severity of the asthma. Could be prescribed for our patient treatment taken by inhalation such as salbutamol or albuterol. By taking the treatment prescribed bronchodilatation will occur by relaxing the muscles in the airway </w:t>
      </w:r>
      <w:r w:rsidR="00904425">
        <w:rPr>
          <w:rFonts w:ascii="Arial" w:hAnsi="Arial" w:cs="Arial"/>
          <w:color w:val="212121"/>
          <w:sz w:val="22"/>
          <w:szCs w:val="22"/>
          <w:shd w:val="clear" w:color="auto" w:fill="FFFFFF"/>
        </w:rPr>
        <w:t xml:space="preserve">boosting the air flow in the lungs. Is recommended every 4-6 hours, 180-216mcg which consist of two puffs, and is preferably </w:t>
      </w:r>
      <w:r w:rsidR="00C01ABB">
        <w:rPr>
          <w:rFonts w:ascii="Arial" w:hAnsi="Arial" w:cs="Arial"/>
          <w:color w:val="212121"/>
          <w:sz w:val="22"/>
          <w:szCs w:val="22"/>
          <w:shd w:val="clear" w:color="auto" w:fill="FFFFFF"/>
        </w:rPr>
        <w:t xml:space="preserve">to be taken thirty minutes before workouts or which can help in preventing exercise induced asthma. </w:t>
      </w:r>
    </w:p>
    <w:p w14:paraId="55A75F4D" w14:textId="5ADDEDBE" w:rsidR="00C01ABB" w:rsidRDefault="00C01ABB"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A controlled pursed lip breathing is b</w:t>
      </w:r>
      <w:r w:rsidR="00937233">
        <w:rPr>
          <w:rFonts w:ascii="Arial" w:hAnsi="Arial" w:cs="Arial"/>
          <w:color w:val="212121"/>
          <w:sz w:val="22"/>
          <w:szCs w:val="22"/>
          <w:shd w:val="clear" w:color="auto" w:fill="FFFFFF"/>
        </w:rPr>
        <w:t xml:space="preserve">eneficial which will benefit the patient in having a slower and dipper respiration. By preventing airway collapse the patient should always be in a comfortable position. Encouraging and educate </w:t>
      </w:r>
      <w:r w:rsidR="006D74C7">
        <w:rPr>
          <w:rFonts w:ascii="Arial" w:hAnsi="Arial" w:cs="Arial"/>
          <w:color w:val="212121"/>
          <w:sz w:val="22"/>
          <w:szCs w:val="22"/>
          <w:shd w:val="clear" w:color="auto" w:fill="FFFFFF"/>
        </w:rPr>
        <w:t>the importance of</w:t>
      </w:r>
      <w:r w:rsidR="00937233">
        <w:rPr>
          <w:rFonts w:ascii="Arial" w:hAnsi="Arial" w:cs="Arial"/>
          <w:color w:val="212121"/>
          <w:sz w:val="22"/>
          <w:szCs w:val="22"/>
          <w:shd w:val="clear" w:color="auto" w:fill="FFFFFF"/>
        </w:rPr>
        <w:t xml:space="preserve"> </w:t>
      </w:r>
      <w:r w:rsidR="006D74C7">
        <w:rPr>
          <w:rFonts w:ascii="Arial" w:hAnsi="Arial" w:cs="Arial"/>
          <w:color w:val="212121"/>
          <w:sz w:val="22"/>
          <w:szCs w:val="22"/>
          <w:shd w:val="clear" w:color="auto" w:fill="FFFFFF"/>
        </w:rPr>
        <w:t>quitting</w:t>
      </w:r>
      <w:r w:rsidR="00937233">
        <w:rPr>
          <w:rFonts w:ascii="Arial" w:hAnsi="Arial" w:cs="Arial"/>
          <w:color w:val="212121"/>
          <w:sz w:val="22"/>
          <w:szCs w:val="22"/>
          <w:shd w:val="clear" w:color="auto" w:fill="FFFFFF"/>
        </w:rPr>
        <w:t xml:space="preserve"> smoking</w:t>
      </w:r>
      <w:r w:rsidR="006D74C7">
        <w:rPr>
          <w:rFonts w:ascii="Arial" w:hAnsi="Arial" w:cs="Arial"/>
          <w:color w:val="212121"/>
          <w:sz w:val="22"/>
          <w:szCs w:val="22"/>
          <w:shd w:val="clear" w:color="auto" w:fill="FFFFFF"/>
        </w:rPr>
        <w:t xml:space="preserve">, as smoking damages the cilia and irritates the airways impeding proper gas exchange. It is important that the patient stays hydrated, by doing so will prevent in forming mucous plugs because </w:t>
      </w:r>
      <w:r w:rsidR="00186E69">
        <w:rPr>
          <w:rFonts w:ascii="Arial" w:hAnsi="Arial" w:cs="Arial"/>
          <w:color w:val="212121"/>
          <w:sz w:val="22"/>
          <w:szCs w:val="22"/>
          <w:shd w:val="clear" w:color="auto" w:fill="FFFFFF"/>
        </w:rPr>
        <w:t xml:space="preserve">hydration helps thin out secretions. </w:t>
      </w:r>
      <w:r w:rsidR="00280D09">
        <w:rPr>
          <w:rFonts w:ascii="Arial" w:hAnsi="Arial" w:cs="Arial"/>
          <w:color w:val="212121"/>
          <w:sz w:val="22"/>
          <w:szCs w:val="22"/>
          <w:shd w:val="clear" w:color="auto" w:fill="FFFFFF"/>
        </w:rPr>
        <w:t xml:space="preserve">Dairy products should not be consumed often as it thickens secretions. Room ambient should be humid as it aids by reducing the viscosity of secretions. Mobilizing secretions can occur while walking </w:t>
      </w:r>
      <w:r w:rsidR="00F5166D">
        <w:rPr>
          <w:rFonts w:ascii="Arial" w:hAnsi="Arial" w:cs="Arial"/>
          <w:color w:val="212121"/>
          <w:sz w:val="22"/>
          <w:szCs w:val="22"/>
          <w:shd w:val="clear" w:color="auto" w:fill="FFFFFF"/>
        </w:rPr>
        <w:t>and taking breaks if considered and needed. By having regular exercises, the tolerance to tiredness and effort will increase and will allow the movement or drainage of secretions. To increase the tolerance to exercise</w:t>
      </w:r>
      <w:r w:rsidR="00013FEA">
        <w:rPr>
          <w:rFonts w:ascii="Arial" w:hAnsi="Arial" w:cs="Arial"/>
          <w:color w:val="212121"/>
          <w:sz w:val="22"/>
          <w:szCs w:val="22"/>
          <w:shd w:val="clear" w:color="auto" w:fill="FFFFFF"/>
        </w:rPr>
        <w:t xml:space="preserve"> is vital to consider quitting smoking. Smoking has a negative impact on alveolar damage, as well quitting smoking will allow the oxygen to be present during work outs. To prevent bronchoconstriction </w:t>
      </w:r>
      <w:r w:rsidR="00BE1996">
        <w:rPr>
          <w:rFonts w:ascii="Arial" w:hAnsi="Arial" w:cs="Arial"/>
          <w:color w:val="212121"/>
          <w:sz w:val="22"/>
          <w:szCs w:val="22"/>
          <w:shd w:val="clear" w:color="auto" w:fill="FFFFFF"/>
        </w:rPr>
        <w:t xml:space="preserve">to happen is always recommended to have access to a rescue inhaler in any situations that can occur. </w:t>
      </w:r>
    </w:p>
    <w:p w14:paraId="0EF681D2" w14:textId="21DF0911" w:rsidR="007E2C29" w:rsidRDefault="007E2C29" w:rsidP="003711C0">
      <w:pPr>
        <w:spacing w:line="360" w:lineRule="auto"/>
        <w:rPr>
          <w:rFonts w:ascii="Arial" w:hAnsi="Arial" w:cs="Arial"/>
          <w:color w:val="212121"/>
          <w:sz w:val="22"/>
          <w:szCs w:val="22"/>
          <w:shd w:val="clear" w:color="auto" w:fill="FFFFFF"/>
        </w:rPr>
      </w:pPr>
    </w:p>
    <w:p w14:paraId="046B985D" w14:textId="303D7B29" w:rsidR="007E2C29" w:rsidRDefault="007E2C29"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Recommendations </w:t>
      </w:r>
    </w:p>
    <w:p w14:paraId="41AA96F5" w14:textId="486DFE49" w:rsidR="007E2C29" w:rsidRDefault="007E2C29" w:rsidP="003711C0">
      <w:pPr>
        <w:spacing w:line="360" w:lineRule="auto"/>
        <w:rPr>
          <w:rFonts w:ascii="Arial" w:hAnsi="Arial" w:cs="Arial"/>
          <w:color w:val="212121"/>
          <w:sz w:val="22"/>
          <w:szCs w:val="22"/>
          <w:shd w:val="clear" w:color="auto" w:fill="FFFFFF"/>
        </w:rPr>
      </w:pPr>
    </w:p>
    <w:p w14:paraId="3EC102B9" w14:textId="2CBE3813" w:rsidR="007E2C29" w:rsidRDefault="007E2C29"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Physical activity and nutrition are a key element in improving asthma symptoms and the quality of life (</w:t>
      </w:r>
      <w:r w:rsidRPr="007E2C29">
        <w:rPr>
          <w:rFonts w:ascii="Arial" w:hAnsi="Arial" w:cs="Arial"/>
          <w:color w:val="212121"/>
          <w:sz w:val="22"/>
          <w:szCs w:val="22"/>
          <w:shd w:val="clear" w:color="auto" w:fill="FFFFFF"/>
        </w:rPr>
        <w:t>Lu</w:t>
      </w:r>
      <w:r>
        <w:rPr>
          <w:rFonts w:ascii="Arial" w:hAnsi="Arial" w:cs="Arial"/>
          <w:color w:val="212121"/>
          <w:sz w:val="22"/>
          <w:szCs w:val="22"/>
          <w:shd w:val="clear" w:color="auto" w:fill="FFFFFF"/>
        </w:rPr>
        <w:t xml:space="preserve"> </w:t>
      </w:r>
      <w:r w:rsidRPr="007E2C29">
        <w:rPr>
          <w:rFonts w:ascii="Arial" w:hAnsi="Arial" w:cs="Arial"/>
          <w:color w:val="212121"/>
          <w:sz w:val="22"/>
          <w:szCs w:val="22"/>
          <w:shd w:val="clear" w:color="auto" w:fill="FFFFFF"/>
        </w:rPr>
        <w:t xml:space="preserve">&amp; </w:t>
      </w:r>
      <w:proofErr w:type="spellStart"/>
      <w:r w:rsidRPr="007E2C29">
        <w:rPr>
          <w:rFonts w:ascii="Arial" w:hAnsi="Arial" w:cs="Arial"/>
          <w:color w:val="212121"/>
          <w:sz w:val="22"/>
          <w:szCs w:val="22"/>
          <w:shd w:val="clear" w:color="auto" w:fill="FFFFFF"/>
        </w:rPr>
        <w:t>Forno</w:t>
      </w:r>
      <w:proofErr w:type="spellEnd"/>
      <w:r w:rsidRPr="007E2C29">
        <w:rPr>
          <w:rFonts w:ascii="Arial" w:hAnsi="Arial" w:cs="Arial"/>
          <w:color w:val="212121"/>
          <w:sz w:val="22"/>
          <w:szCs w:val="22"/>
          <w:shd w:val="clear" w:color="auto" w:fill="FFFFFF"/>
        </w:rPr>
        <w:t>, 2020).</w:t>
      </w:r>
      <w:r>
        <w:rPr>
          <w:rFonts w:ascii="Arial" w:hAnsi="Arial" w:cs="Arial"/>
          <w:color w:val="212121"/>
          <w:sz w:val="22"/>
          <w:szCs w:val="22"/>
          <w:shd w:val="clear" w:color="auto" w:fill="FFFFFF"/>
        </w:rPr>
        <w:t xml:space="preserve"> It is recommended to </w:t>
      </w:r>
      <w:r w:rsidR="003C106E">
        <w:rPr>
          <w:rFonts w:ascii="Arial" w:hAnsi="Arial" w:cs="Arial"/>
          <w:color w:val="212121"/>
          <w:sz w:val="22"/>
          <w:szCs w:val="22"/>
          <w:shd w:val="clear" w:color="auto" w:fill="FFFFFF"/>
        </w:rPr>
        <w:t>consume more fruits</w:t>
      </w:r>
      <w:r w:rsidR="00F146C4">
        <w:rPr>
          <w:rFonts w:ascii="Arial" w:hAnsi="Arial" w:cs="Arial"/>
          <w:color w:val="212121"/>
          <w:sz w:val="22"/>
          <w:szCs w:val="22"/>
          <w:shd w:val="clear" w:color="auto" w:fill="FFFFFF"/>
        </w:rPr>
        <w:t>,</w:t>
      </w:r>
      <w:r w:rsidR="003C106E">
        <w:rPr>
          <w:rFonts w:ascii="Arial" w:hAnsi="Arial" w:cs="Arial"/>
          <w:color w:val="212121"/>
          <w:sz w:val="22"/>
          <w:szCs w:val="22"/>
          <w:shd w:val="clear" w:color="auto" w:fill="FFFFFF"/>
        </w:rPr>
        <w:t xml:space="preserve"> vegetables</w:t>
      </w:r>
      <w:r w:rsidR="00F146C4">
        <w:rPr>
          <w:rFonts w:ascii="Arial" w:hAnsi="Arial" w:cs="Arial"/>
          <w:color w:val="212121"/>
          <w:sz w:val="22"/>
          <w:szCs w:val="22"/>
          <w:shd w:val="clear" w:color="auto" w:fill="FFFFFF"/>
        </w:rPr>
        <w:t xml:space="preserve"> and antioxidant vitamins</w:t>
      </w:r>
      <w:r w:rsidR="003C106E">
        <w:rPr>
          <w:rFonts w:ascii="Arial" w:hAnsi="Arial" w:cs="Arial"/>
          <w:color w:val="212121"/>
          <w:sz w:val="22"/>
          <w:szCs w:val="22"/>
          <w:shd w:val="clear" w:color="auto" w:fill="FFFFFF"/>
        </w:rPr>
        <w:t xml:space="preserve"> to have a positive impact on the asthma symptoms. Processed foods, red meat, fried food should be avoided as much as possible as has </w:t>
      </w:r>
      <w:r w:rsidR="006819A8">
        <w:rPr>
          <w:rFonts w:ascii="Arial" w:hAnsi="Arial" w:cs="Arial"/>
          <w:color w:val="212121"/>
          <w:sz w:val="22"/>
          <w:szCs w:val="22"/>
          <w:shd w:val="clear" w:color="auto" w:fill="FFFFFF"/>
        </w:rPr>
        <w:t>a</w:t>
      </w:r>
      <w:r w:rsidR="003C106E">
        <w:rPr>
          <w:rFonts w:ascii="Arial" w:hAnsi="Arial" w:cs="Arial"/>
          <w:color w:val="212121"/>
          <w:sz w:val="22"/>
          <w:szCs w:val="22"/>
          <w:shd w:val="clear" w:color="auto" w:fill="FFFFFF"/>
        </w:rPr>
        <w:t xml:space="preserve"> proinflammatory effect which could lead to worse asthma outcomes. </w:t>
      </w:r>
      <w:r w:rsidR="006819A8">
        <w:rPr>
          <w:rFonts w:ascii="Arial" w:hAnsi="Arial" w:cs="Arial"/>
          <w:color w:val="212121"/>
          <w:sz w:val="22"/>
          <w:szCs w:val="22"/>
          <w:shd w:val="clear" w:color="auto" w:fill="FFFFFF"/>
        </w:rPr>
        <w:t>Sedentary lifestyle and obesity have a negative impact on asthma and asthma control (</w:t>
      </w:r>
      <w:proofErr w:type="spellStart"/>
      <w:r w:rsidR="006819A8" w:rsidRPr="006819A8">
        <w:rPr>
          <w:rFonts w:ascii="Arial" w:hAnsi="Arial" w:cs="Arial"/>
          <w:color w:val="212121"/>
          <w:sz w:val="22"/>
          <w:szCs w:val="22"/>
          <w:shd w:val="clear" w:color="auto" w:fill="FFFFFF"/>
        </w:rPr>
        <w:t>Nyenhuis</w:t>
      </w:r>
      <w:proofErr w:type="spellEnd"/>
      <w:r w:rsidR="006819A8" w:rsidRPr="006819A8">
        <w:rPr>
          <w:rFonts w:ascii="Arial" w:hAnsi="Arial" w:cs="Arial"/>
          <w:color w:val="212121"/>
          <w:sz w:val="22"/>
          <w:szCs w:val="22"/>
          <w:shd w:val="clear" w:color="auto" w:fill="FFFFFF"/>
        </w:rPr>
        <w:t>, Dixon, &amp; Ma, 2018)</w:t>
      </w:r>
      <w:r w:rsidR="006819A8">
        <w:rPr>
          <w:rFonts w:ascii="Arial" w:hAnsi="Arial" w:cs="Arial"/>
          <w:color w:val="212121"/>
          <w:sz w:val="22"/>
          <w:szCs w:val="22"/>
          <w:shd w:val="clear" w:color="auto" w:fill="FFFFFF"/>
        </w:rPr>
        <w:t xml:space="preserve">. </w:t>
      </w:r>
      <w:r w:rsidR="00F146C4">
        <w:rPr>
          <w:rFonts w:ascii="Arial" w:hAnsi="Arial" w:cs="Arial"/>
          <w:color w:val="212121"/>
          <w:sz w:val="22"/>
          <w:szCs w:val="22"/>
          <w:shd w:val="clear" w:color="auto" w:fill="FFFFFF"/>
        </w:rPr>
        <w:t xml:space="preserve">The environmental changes </w:t>
      </w:r>
      <w:r w:rsidR="003D4CBA">
        <w:rPr>
          <w:rFonts w:ascii="Arial" w:hAnsi="Arial" w:cs="Arial"/>
          <w:color w:val="212121"/>
          <w:sz w:val="22"/>
          <w:szCs w:val="22"/>
          <w:shd w:val="clear" w:color="auto" w:fill="FFFFFF"/>
        </w:rPr>
        <w:t>play</w:t>
      </w:r>
      <w:r w:rsidR="00F146C4">
        <w:rPr>
          <w:rFonts w:ascii="Arial" w:hAnsi="Arial" w:cs="Arial"/>
          <w:color w:val="212121"/>
          <w:sz w:val="22"/>
          <w:szCs w:val="22"/>
          <w:shd w:val="clear" w:color="auto" w:fill="FFFFFF"/>
        </w:rPr>
        <w:t xml:space="preserve"> a role in the air pollution, smoking, using antibiotics, </w:t>
      </w:r>
      <w:r w:rsidR="003D4CBA">
        <w:rPr>
          <w:rFonts w:ascii="Arial" w:hAnsi="Arial" w:cs="Arial"/>
          <w:color w:val="212121"/>
          <w:sz w:val="22"/>
          <w:szCs w:val="22"/>
          <w:shd w:val="clear" w:color="auto" w:fill="FFFFFF"/>
        </w:rPr>
        <w:t>and spending most of the time indoors could have an impact on asthma and other allergic diseases (</w:t>
      </w:r>
      <w:proofErr w:type="spellStart"/>
      <w:r w:rsidR="003D4CBA" w:rsidRPr="003D4CBA">
        <w:rPr>
          <w:rFonts w:ascii="Arial" w:hAnsi="Arial" w:cs="Arial"/>
          <w:color w:val="212121"/>
          <w:sz w:val="22"/>
          <w:szCs w:val="22"/>
          <w:shd w:val="clear" w:color="auto" w:fill="FFFFFF"/>
        </w:rPr>
        <w:t>Murrison</w:t>
      </w:r>
      <w:proofErr w:type="spellEnd"/>
      <w:r w:rsidR="003D4CBA" w:rsidRPr="003D4CBA">
        <w:rPr>
          <w:rFonts w:ascii="Arial" w:hAnsi="Arial" w:cs="Arial"/>
          <w:color w:val="212121"/>
          <w:sz w:val="22"/>
          <w:szCs w:val="22"/>
          <w:shd w:val="clear" w:color="auto" w:fill="FFFFFF"/>
        </w:rPr>
        <w:t xml:space="preserve">, </w:t>
      </w:r>
      <w:r w:rsidR="003D4CBA">
        <w:rPr>
          <w:rFonts w:ascii="Arial" w:hAnsi="Arial" w:cs="Arial"/>
          <w:color w:val="212121"/>
          <w:sz w:val="22"/>
          <w:szCs w:val="22"/>
          <w:shd w:val="clear" w:color="auto" w:fill="FFFFFF"/>
        </w:rPr>
        <w:t xml:space="preserve">et al., </w:t>
      </w:r>
      <w:r w:rsidR="003D4CBA" w:rsidRPr="003D4CBA">
        <w:rPr>
          <w:rFonts w:ascii="Arial" w:hAnsi="Arial" w:cs="Arial"/>
          <w:color w:val="212121"/>
          <w:sz w:val="22"/>
          <w:szCs w:val="22"/>
          <w:shd w:val="clear" w:color="auto" w:fill="FFFFFF"/>
        </w:rPr>
        <w:t>2019).</w:t>
      </w:r>
    </w:p>
    <w:p w14:paraId="1879FFA8" w14:textId="1A432BC1" w:rsidR="003D4CBA" w:rsidRDefault="003D4CBA"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Asthma can affect a patient quality of life. </w:t>
      </w:r>
      <w:r w:rsidR="001E54F8">
        <w:rPr>
          <w:rFonts w:ascii="Arial" w:hAnsi="Arial" w:cs="Arial"/>
          <w:color w:val="212121"/>
          <w:sz w:val="22"/>
          <w:szCs w:val="22"/>
          <w:shd w:val="clear" w:color="auto" w:fill="FFFFFF"/>
        </w:rPr>
        <w:t xml:space="preserve">Often errors can occur in the use of inhaler. As a care provider for the </w:t>
      </w:r>
      <w:proofErr w:type="gramStart"/>
      <w:r w:rsidR="001E54F8">
        <w:rPr>
          <w:rFonts w:ascii="Arial" w:hAnsi="Arial" w:cs="Arial"/>
          <w:color w:val="212121"/>
          <w:sz w:val="22"/>
          <w:szCs w:val="22"/>
          <w:shd w:val="clear" w:color="auto" w:fill="FFFFFF"/>
        </w:rPr>
        <w:t>patient</w:t>
      </w:r>
      <w:proofErr w:type="gramEnd"/>
      <w:r w:rsidR="001E54F8">
        <w:rPr>
          <w:rFonts w:ascii="Arial" w:hAnsi="Arial" w:cs="Arial"/>
          <w:color w:val="212121"/>
          <w:sz w:val="22"/>
          <w:szCs w:val="22"/>
          <w:shd w:val="clear" w:color="auto" w:fill="FFFFFF"/>
        </w:rPr>
        <w:t xml:space="preserve"> I have the responsibility to monitor inhaler technique, </w:t>
      </w:r>
      <w:r w:rsidR="00864169">
        <w:rPr>
          <w:rFonts w:ascii="Arial" w:hAnsi="Arial" w:cs="Arial"/>
          <w:color w:val="212121"/>
          <w:sz w:val="22"/>
          <w:szCs w:val="22"/>
          <w:shd w:val="clear" w:color="auto" w:fill="FFFFFF"/>
        </w:rPr>
        <w:t xml:space="preserve">supervise the self-management, </w:t>
      </w:r>
      <w:r w:rsidR="001E54F8">
        <w:rPr>
          <w:rFonts w:ascii="Arial" w:hAnsi="Arial" w:cs="Arial"/>
          <w:color w:val="212121"/>
          <w:sz w:val="22"/>
          <w:szCs w:val="22"/>
          <w:shd w:val="clear" w:color="auto" w:fill="FFFFFF"/>
        </w:rPr>
        <w:t xml:space="preserve">communication between us plays an important role in </w:t>
      </w:r>
      <w:r w:rsidR="00931EC4">
        <w:rPr>
          <w:rFonts w:ascii="Arial" w:hAnsi="Arial" w:cs="Arial"/>
          <w:color w:val="212121"/>
          <w:sz w:val="22"/>
          <w:szCs w:val="22"/>
          <w:shd w:val="clear" w:color="auto" w:fill="FFFFFF"/>
        </w:rPr>
        <w:t xml:space="preserve">improving </w:t>
      </w:r>
      <w:r w:rsidR="00931EC4">
        <w:rPr>
          <w:rFonts w:ascii="Arial" w:hAnsi="Arial" w:cs="Arial"/>
          <w:color w:val="212121"/>
          <w:sz w:val="22"/>
          <w:szCs w:val="22"/>
          <w:shd w:val="clear" w:color="auto" w:fill="FFFFFF"/>
        </w:rPr>
        <w:lastRenderedPageBreak/>
        <w:t xml:space="preserve">adherence, and as well as suggesting other treatments if there is a incompatibility between patient and therapy. </w:t>
      </w:r>
    </w:p>
    <w:p w14:paraId="1DF23C6B" w14:textId="71049C46" w:rsidR="003A7F2E" w:rsidRDefault="003A7F2E" w:rsidP="003711C0">
      <w:pPr>
        <w:spacing w:line="360" w:lineRule="auto"/>
        <w:rPr>
          <w:rFonts w:ascii="Arial" w:hAnsi="Arial" w:cs="Arial"/>
          <w:color w:val="212121"/>
          <w:sz w:val="22"/>
          <w:szCs w:val="22"/>
          <w:shd w:val="clear" w:color="auto" w:fill="FFFFFF"/>
        </w:rPr>
      </w:pPr>
    </w:p>
    <w:p w14:paraId="58EC2D9A" w14:textId="484759C6" w:rsidR="003A7F2E" w:rsidRDefault="003A7F2E" w:rsidP="003711C0">
      <w:pPr>
        <w:spacing w:line="360"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Conclusion </w:t>
      </w:r>
    </w:p>
    <w:p w14:paraId="744BD5E5" w14:textId="5730E023" w:rsidR="003A7F2E" w:rsidRPr="003711C0" w:rsidRDefault="003A7F2E" w:rsidP="003711C0">
      <w:pPr>
        <w:spacing w:line="360" w:lineRule="auto"/>
        <w:rPr>
          <w:rFonts w:ascii="Arial" w:hAnsi="Arial" w:cs="Arial"/>
          <w:sz w:val="22"/>
          <w:szCs w:val="22"/>
        </w:rPr>
      </w:pPr>
      <w:r>
        <w:rPr>
          <w:rFonts w:ascii="Arial" w:hAnsi="Arial" w:cs="Arial"/>
          <w:color w:val="212121"/>
          <w:sz w:val="22"/>
          <w:szCs w:val="22"/>
          <w:shd w:val="clear" w:color="auto" w:fill="FFFFFF"/>
        </w:rPr>
        <w:t xml:space="preserve">Asthma is a common lung </w:t>
      </w:r>
      <w:r w:rsidR="0006667F">
        <w:rPr>
          <w:rFonts w:ascii="Arial" w:hAnsi="Arial" w:cs="Arial"/>
          <w:color w:val="212121"/>
          <w:sz w:val="22"/>
          <w:szCs w:val="22"/>
          <w:shd w:val="clear" w:color="auto" w:fill="FFFFFF"/>
        </w:rPr>
        <w:t xml:space="preserve">disease and is a long-term condition of the upper respiratory tract. It does not have cure however there are multiple solutions that can relieve the symptoms. The number of individuals living with asthma is on the rise. </w:t>
      </w:r>
      <w:r w:rsidR="001C6654">
        <w:rPr>
          <w:rFonts w:ascii="Arial" w:hAnsi="Arial" w:cs="Arial"/>
          <w:color w:val="212121"/>
          <w:sz w:val="22"/>
          <w:szCs w:val="22"/>
          <w:shd w:val="clear" w:color="auto" w:fill="FFFFFF"/>
        </w:rPr>
        <w:t>Pollution, animal hair, pollen, mould, dust play a fundamental role in the cause of asthma. Food such as milk</w:t>
      </w:r>
      <w:r w:rsidR="00CD0784">
        <w:rPr>
          <w:rFonts w:ascii="Arial" w:hAnsi="Arial" w:cs="Arial"/>
          <w:color w:val="212121"/>
          <w:sz w:val="22"/>
          <w:szCs w:val="22"/>
          <w:shd w:val="clear" w:color="auto" w:fill="FFFFFF"/>
        </w:rPr>
        <w:t xml:space="preserve">, fish, eggs, nuts, </w:t>
      </w:r>
      <w:r w:rsidR="001C6654">
        <w:rPr>
          <w:rFonts w:ascii="Arial" w:hAnsi="Arial" w:cs="Arial"/>
          <w:color w:val="212121"/>
          <w:sz w:val="22"/>
          <w:szCs w:val="22"/>
          <w:shd w:val="clear" w:color="auto" w:fill="FFFFFF"/>
        </w:rPr>
        <w:t>and lifestyle can also trigger asthma reaction.</w:t>
      </w:r>
      <w:r w:rsidR="00CD0784">
        <w:rPr>
          <w:rFonts w:ascii="Arial" w:hAnsi="Arial" w:cs="Arial"/>
          <w:color w:val="212121"/>
          <w:sz w:val="22"/>
          <w:szCs w:val="22"/>
          <w:shd w:val="clear" w:color="auto" w:fill="FFFFFF"/>
        </w:rPr>
        <w:t xml:space="preserve"> Individuals that are smoking are likely in developing asthma. Medication for blood pressure could increase airway sensitivity and mucus production. It is known that all people with asthma</w:t>
      </w:r>
      <w:r w:rsidR="00546185">
        <w:rPr>
          <w:rFonts w:ascii="Arial" w:hAnsi="Arial" w:cs="Arial"/>
          <w:color w:val="212121"/>
          <w:sz w:val="22"/>
          <w:szCs w:val="22"/>
          <w:shd w:val="clear" w:color="auto" w:fill="FFFFFF"/>
        </w:rPr>
        <w:t xml:space="preserve"> have different symptoms. Education is very necessary in the management of asthma. Communication between care givers and people living with asthma is beneficial as play an important role in the asthma self-management, lifestyle</w:t>
      </w:r>
      <w:r w:rsidR="00DA51EB">
        <w:rPr>
          <w:rFonts w:ascii="Arial" w:hAnsi="Arial" w:cs="Arial"/>
          <w:color w:val="212121"/>
          <w:sz w:val="22"/>
          <w:szCs w:val="22"/>
          <w:shd w:val="clear" w:color="auto" w:fill="FFFFFF"/>
        </w:rPr>
        <w:t xml:space="preserve">. </w:t>
      </w:r>
      <w:r w:rsidR="00546185">
        <w:rPr>
          <w:rFonts w:ascii="Arial" w:hAnsi="Arial" w:cs="Arial"/>
          <w:color w:val="212121"/>
          <w:sz w:val="22"/>
          <w:szCs w:val="22"/>
          <w:shd w:val="clear" w:color="auto" w:fill="FFFFFF"/>
        </w:rPr>
        <w:t xml:space="preserve"> </w:t>
      </w:r>
    </w:p>
    <w:p w14:paraId="51E4CC3E" w14:textId="77777777" w:rsidR="00EE1EDD" w:rsidRDefault="00EE1EDD" w:rsidP="00EE1EDD">
      <w:pPr>
        <w:rPr>
          <w:rFonts w:ascii="Arial" w:hAnsi="Arial" w:cs="Arial"/>
          <w:sz w:val="22"/>
          <w:szCs w:val="22"/>
        </w:rPr>
      </w:pPr>
    </w:p>
    <w:p w14:paraId="26F1BF22" w14:textId="77777777" w:rsidR="00EE1EDD" w:rsidRDefault="00EE1EDD" w:rsidP="00EE1EDD">
      <w:pPr>
        <w:rPr>
          <w:rFonts w:ascii="Arial" w:hAnsi="Arial" w:cs="Arial"/>
          <w:sz w:val="22"/>
          <w:szCs w:val="22"/>
        </w:rPr>
      </w:pPr>
    </w:p>
    <w:p w14:paraId="01E2C316" w14:textId="02862E82" w:rsidR="0073441D" w:rsidRDefault="0073441D" w:rsidP="00D14BF1">
      <w:pPr>
        <w:spacing w:line="360" w:lineRule="auto"/>
        <w:rPr>
          <w:rFonts w:ascii="Arial" w:hAnsi="Arial" w:cs="Arial"/>
          <w:sz w:val="22"/>
          <w:szCs w:val="22"/>
        </w:rPr>
      </w:pPr>
    </w:p>
    <w:p w14:paraId="2F5DA734" w14:textId="77777777" w:rsidR="0073441D" w:rsidRDefault="0073441D" w:rsidP="00D14BF1">
      <w:pPr>
        <w:spacing w:line="360" w:lineRule="auto"/>
        <w:rPr>
          <w:rFonts w:ascii="Arial" w:hAnsi="Arial" w:cs="Arial"/>
          <w:sz w:val="22"/>
          <w:szCs w:val="22"/>
        </w:rPr>
      </w:pPr>
    </w:p>
    <w:p w14:paraId="34D37C2D" w14:textId="304FABD5" w:rsidR="00397CE7" w:rsidRDefault="00397CE7" w:rsidP="00D14BF1">
      <w:pPr>
        <w:spacing w:line="360" w:lineRule="auto"/>
        <w:rPr>
          <w:rFonts w:ascii="Arial" w:hAnsi="Arial" w:cs="Arial"/>
          <w:sz w:val="22"/>
          <w:szCs w:val="22"/>
        </w:rPr>
      </w:pPr>
    </w:p>
    <w:p w14:paraId="7B7FC9EA" w14:textId="77777777" w:rsidR="00397CE7" w:rsidRPr="00397CE7" w:rsidRDefault="00397CE7" w:rsidP="00D14BF1">
      <w:pPr>
        <w:spacing w:line="360" w:lineRule="auto"/>
        <w:rPr>
          <w:rFonts w:ascii="Arial" w:hAnsi="Arial" w:cs="Arial"/>
          <w:i/>
          <w:iCs/>
          <w:sz w:val="22"/>
          <w:szCs w:val="22"/>
        </w:rPr>
      </w:pPr>
    </w:p>
    <w:p w14:paraId="66379AE8" w14:textId="64962F94" w:rsidR="00FB1168" w:rsidRDefault="00397CE7" w:rsidP="00D14BF1">
      <w:pPr>
        <w:spacing w:line="360" w:lineRule="auto"/>
        <w:rPr>
          <w:rFonts w:ascii="Arial" w:hAnsi="Arial" w:cs="Arial"/>
          <w:sz w:val="22"/>
          <w:szCs w:val="22"/>
        </w:rPr>
      </w:pPr>
      <w:r>
        <w:rPr>
          <w:rFonts w:ascii="Arial" w:hAnsi="Arial" w:cs="Arial"/>
          <w:sz w:val="22"/>
          <w:szCs w:val="22"/>
        </w:rPr>
        <w:t xml:space="preserve">References </w:t>
      </w:r>
    </w:p>
    <w:p w14:paraId="190BCAE2" w14:textId="76B7EE83" w:rsidR="003D4CBA" w:rsidRPr="003D4CBA" w:rsidRDefault="003D4CBA" w:rsidP="003D4CBA">
      <w:pPr>
        <w:rPr>
          <w:rFonts w:ascii="Arial" w:hAnsi="Arial" w:cs="Arial"/>
          <w:sz w:val="22"/>
          <w:szCs w:val="22"/>
        </w:rPr>
      </w:pPr>
      <w:proofErr w:type="spellStart"/>
      <w:r w:rsidRPr="003D4CBA">
        <w:rPr>
          <w:rFonts w:ascii="Arial" w:hAnsi="Arial" w:cs="Arial"/>
          <w:color w:val="212121"/>
          <w:sz w:val="22"/>
          <w:szCs w:val="22"/>
          <w:shd w:val="clear" w:color="auto" w:fill="FFFFFF"/>
        </w:rPr>
        <w:t>Murrison</w:t>
      </w:r>
      <w:proofErr w:type="spellEnd"/>
      <w:r w:rsidRPr="003D4CBA">
        <w:rPr>
          <w:rFonts w:ascii="Arial" w:hAnsi="Arial" w:cs="Arial"/>
          <w:color w:val="212121"/>
          <w:sz w:val="22"/>
          <w:szCs w:val="22"/>
          <w:shd w:val="clear" w:color="auto" w:fill="FFFFFF"/>
        </w:rPr>
        <w:t>, L. B., Brandt, E. B., Myers, J. B., &amp; Hershey, G. (2019). Environmental exposures and mechanisms in allergy and asthma development. </w:t>
      </w:r>
      <w:r w:rsidRPr="003D4CBA">
        <w:rPr>
          <w:rFonts w:ascii="Arial" w:hAnsi="Arial" w:cs="Arial"/>
          <w:i/>
          <w:iCs/>
          <w:color w:val="212121"/>
          <w:sz w:val="22"/>
          <w:szCs w:val="22"/>
          <w:shd w:val="clear" w:color="auto" w:fill="FFFFFF"/>
        </w:rPr>
        <w:t>The Journal of clinical investigation</w:t>
      </w:r>
      <w:r w:rsidRPr="003D4CBA">
        <w:rPr>
          <w:rFonts w:ascii="Arial" w:hAnsi="Arial" w:cs="Arial"/>
          <w:color w:val="212121"/>
          <w:sz w:val="22"/>
          <w:szCs w:val="22"/>
          <w:shd w:val="clear" w:color="auto" w:fill="FFFFFF"/>
        </w:rPr>
        <w:t>, </w:t>
      </w:r>
      <w:r w:rsidRPr="003D4CBA">
        <w:rPr>
          <w:rFonts w:ascii="Arial" w:hAnsi="Arial" w:cs="Arial"/>
          <w:i/>
          <w:iCs/>
          <w:color w:val="212121"/>
          <w:sz w:val="22"/>
          <w:szCs w:val="22"/>
          <w:shd w:val="clear" w:color="auto" w:fill="FFFFFF"/>
        </w:rPr>
        <w:t>129</w:t>
      </w:r>
      <w:r w:rsidRPr="003D4CBA">
        <w:rPr>
          <w:rFonts w:ascii="Arial" w:hAnsi="Arial" w:cs="Arial"/>
          <w:color w:val="212121"/>
          <w:sz w:val="22"/>
          <w:szCs w:val="22"/>
          <w:shd w:val="clear" w:color="auto" w:fill="FFFFFF"/>
        </w:rPr>
        <w:t xml:space="preserve">(4), 1504–1515. </w:t>
      </w:r>
      <w:hyperlink r:id="rId5" w:history="1">
        <w:r w:rsidRPr="003D4CBA">
          <w:rPr>
            <w:rStyle w:val="Hyperlink"/>
            <w:rFonts w:ascii="Arial" w:hAnsi="Arial" w:cs="Arial"/>
            <w:sz w:val="22"/>
            <w:szCs w:val="22"/>
            <w:shd w:val="clear" w:color="auto" w:fill="FFFFFF"/>
          </w:rPr>
          <w:t>https://doi.org/10.1172/JCI124612</w:t>
        </w:r>
      </w:hyperlink>
      <w:r>
        <w:rPr>
          <w:rFonts w:ascii="Arial" w:hAnsi="Arial" w:cs="Arial"/>
          <w:color w:val="212121"/>
          <w:sz w:val="22"/>
          <w:szCs w:val="22"/>
          <w:shd w:val="clear" w:color="auto" w:fill="FFFFFF"/>
        </w:rPr>
        <w:t xml:space="preserve"> </w:t>
      </w:r>
    </w:p>
    <w:p w14:paraId="70AC3427" w14:textId="77777777" w:rsidR="003D4CBA" w:rsidRDefault="003D4CBA" w:rsidP="00D14BF1">
      <w:pPr>
        <w:spacing w:line="360" w:lineRule="auto"/>
        <w:rPr>
          <w:rFonts w:ascii="Arial" w:hAnsi="Arial" w:cs="Arial"/>
          <w:sz w:val="22"/>
          <w:szCs w:val="22"/>
        </w:rPr>
      </w:pPr>
    </w:p>
    <w:p w14:paraId="7E826F5E" w14:textId="13C9D89A" w:rsidR="006819A8" w:rsidRPr="006819A8" w:rsidRDefault="006819A8" w:rsidP="006819A8">
      <w:pPr>
        <w:rPr>
          <w:rFonts w:ascii="Arial" w:hAnsi="Arial" w:cs="Arial"/>
          <w:sz w:val="22"/>
          <w:szCs w:val="22"/>
        </w:rPr>
      </w:pPr>
      <w:proofErr w:type="spellStart"/>
      <w:r w:rsidRPr="006819A8">
        <w:rPr>
          <w:rFonts w:ascii="Arial" w:hAnsi="Arial" w:cs="Arial"/>
          <w:color w:val="212121"/>
          <w:sz w:val="22"/>
          <w:szCs w:val="22"/>
          <w:shd w:val="clear" w:color="auto" w:fill="FFFFFF"/>
        </w:rPr>
        <w:t>Nyenhuis</w:t>
      </w:r>
      <w:proofErr w:type="spellEnd"/>
      <w:r w:rsidRPr="006819A8">
        <w:rPr>
          <w:rFonts w:ascii="Arial" w:hAnsi="Arial" w:cs="Arial"/>
          <w:color w:val="212121"/>
          <w:sz w:val="22"/>
          <w:szCs w:val="22"/>
          <w:shd w:val="clear" w:color="auto" w:fill="FFFFFF"/>
        </w:rPr>
        <w:t xml:space="preserve">, S. M., Dixon, A. E., &amp; Ma, J. (2018). Impact of Lifestyle Interventions Targeting Healthy Diet, Physical Activity, and Weight Loss on Asthma in Adults: What Is the </w:t>
      </w:r>
      <w:proofErr w:type="gramStart"/>
      <w:r w:rsidRPr="006819A8">
        <w:rPr>
          <w:rFonts w:ascii="Arial" w:hAnsi="Arial" w:cs="Arial"/>
          <w:color w:val="212121"/>
          <w:sz w:val="22"/>
          <w:szCs w:val="22"/>
          <w:shd w:val="clear" w:color="auto" w:fill="FFFFFF"/>
        </w:rPr>
        <w:t>Evidence?.</w:t>
      </w:r>
      <w:proofErr w:type="gramEnd"/>
      <w:r w:rsidRPr="006819A8">
        <w:rPr>
          <w:rFonts w:ascii="Arial" w:hAnsi="Arial" w:cs="Arial"/>
          <w:color w:val="212121"/>
          <w:sz w:val="22"/>
          <w:szCs w:val="22"/>
          <w:shd w:val="clear" w:color="auto" w:fill="FFFFFF"/>
        </w:rPr>
        <w:t> </w:t>
      </w:r>
      <w:r w:rsidRPr="006819A8">
        <w:rPr>
          <w:rFonts w:ascii="Arial" w:hAnsi="Arial" w:cs="Arial"/>
          <w:i/>
          <w:iCs/>
          <w:color w:val="212121"/>
          <w:sz w:val="22"/>
          <w:szCs w:val="22"/>
          <w:shd w:val="clear" w:color="auto" w:fill="FFFFFF"/>
        </w:rPr>
        <w:t>The journal of allergy and clinical immunology. In practice</w:t>
      </w:r>
      <w:r w:rsidRPr="006819A8">
        <w:rPr>
          <w:rFonts w:ascii="Arial" w:hAnsi="Arial" w:cs="Arial"/>
          <w:color w:val="212121"/>
          <w:sz w:val="22"/>
          <w:szCs w:val="22"/>
          <w:shd w:val="clear" w:color="auto" w:fill="FFFFFF"/>
        </w:rPr>
        <w:t>, </w:t>
      </w:r>
      <w:r w:rsidRPr="006819A8">
        <w:rPr>
          <w:rFonts w:ascii="Arial" w:hAnsi="Arial" w:cs="Arial"/>
          <w:i/>
          <w:iCs/>
          <w:color w:val="212121"/>
          <w:sz w:val="22"/>
          <w:szCs w:val="22"/>
          <w:shd w:val="clear" w:color="auto" w:fill="FFFFFF"/>
        </w:rPr>
        <w:t>6</w:t>
      </w:r>
      <w:r w:rsidRPr="006819A8">
        <w:rPr>
          <w:rFonts w:ascii="Arial" w:hAnsi="Arial" w:cs="Arial"/>
          <w:color w:val="212121"/>
          <w:sz w:val="22"/>
          <w:szCs w:val="22"/>
          <w:shd w:val="clear" w:color="auto" w:fill="FFFFFF"/>
        </w:rPr>
        <w:t xml:space="preserve">(3), 751–763. </w:t>
      </w:r>
      <w:hyperlink r:id="rId6" w:history="1">
        <w:r w:rsidRPr="006819A8">
          <w:rPr>
            <w:rStyle w:val="Hyperlink"/>
            <w:rFonts w:ascii="Arial" w:hAnsi="Arial" w:cs="Arial"/>
            <w:sz w:val="22"/>
            <w:szCs w:val="22"/>
            <w:shd w:val="clear" w:color="auto" w:fill="FFFFFF"/>
          </w:rPr>
          <w:t>https://doi.org/10.1016/j.jaip.2017.10.026</w:t>
        </w:r>
      </w:hyperlink>
      <w:r>
        <w:rPr>
          <w:rFonts w:ascii="Arial" w:hAnsi="Arial" w:cs="Arial"/>
          <w:color w:val="212121"/>
          <w:sz w:val="22"/>
          <w:szCs w:val="22"/>
          <w:shd w:val="clear" w:color="auto" w:fill="FFFFFF"/>
        </w:rPr>
        <w:t xml:space="preserve"> </w:t>
      </w:r>
    </w:p>
    <w:p w14:paraId="6E57F260" w14:textId="77777777" w:rsidR="006819A8" w:rsidRDefault="006819A8" w:rsidP="00D14BF1">
      <w:pPr>
        <w:spacing w:line="360" w:lineRule="auto"/>
        <w:rPr>
          <w:rFonts w:ascii="Arial" w:hAnsi="Arial" w:cs="Arial"/>
          <w:sz w:val="22"/>
          <w:szCs w:val="22"/>
        </w:rPr>
      </w:pPr>
    </w:p>
    <w:p w14:paraId="6FF7F1E3" w14:textId="1402570C" w:rsidR="007E2C29" w:rsidRPr="007E2C29" w:rsidRDefault="007E2C29" w:rsidP="007E2C29">
      <w:pPr>
        <w:rPr>
          <w:rFonts w:ascii="Arial" w:hAnsi="Arial" w:cs="Arial"/>
          <w:sz w:val="22"/>
          <w:szCs w:val="22"/>
        </w:rPr>
      </w:pPr>
      <w:r w:rsidRPr="007E2C29">
        <w:rPr>
          <w:rFonts w:ascii="Arial" w:hAnsi="Arial" w:cs="Arial"/>
          <w:color w:val="212121"/>
          <w:sz w:val="22"/>
          <w:szCs w:val="22"/>
          <w:shd w:val="clear" w:color="auto" w:fill="FFFFFF"/>
        </w:rPr>
        <w:t xml:space="preserve">Lu, K. D., &amp; </w:t>
      </w:r>
      <w:proofErr w:type="spellStart"/>
      <w:r w:rsidRPr="007E2C29">
        <w:rPr>
          <w:rFonts w:ascii="Arial" w:hAnsi="Arial" w:cs="Arial"/>
          <w:color w:val="212121"/>
          <w:sz w:val="22"/>
          <w:szCs w:val="22"/>
          <w:shd w:val="clear" w:color="auto" w:fill="FFFFFF"/>
        </w:rPr>
        <w:t>Forno</w:t>
      </w:r>
      <w:proofErr w:type="spellEnd"/>
      <w:r w:rsidRPr="007E2C29">
        <w:rPr>
          <w:rFonts w:ascii="Arial" w:hAnsi="Arial" w:cs="Arial"/>
          <w:color w:val="212121"/>
          <w:sz w:val="22"/>
          <w:szCs w:val="22"/>
          <w:shd w:val="clear" w:color="auto" w:fill="FFFFFF"/>
        </w:rPr>
        <w:t xml:space="preserve">, E. (2020). Exercise and lifestyle changes in </w:t>
      </w:r>
      <w:proofErr w:type="spellStart"/>
      <w:r w:rsidRPr="007E2C29">
        <w:rPr>
          <w:rFonts w:ascii="Arial" w:hAnsi="Arial" w:cs="Arial"/>
          <w:color w:val="212121"/>
          <w:sz w:val="22"/>
          <w:szCs w:val="22"/>
          <w:shd w:val="clear" w:color="auto" w:fill="FFFFFF"/>
        </w:rPr>
        <w:t>pediatric</w:t>
      </w:r>
      <w:proofErr w:type="spellEnd"/>
      <w:r w:rsidRPr="007E2C29">
        <w:rPr>
          <w:rFonts w:ascii="Arial" w:hAnsi="Arial" w:cs="Arial"/>
          <w:color w:val="212121"/>
          <w:sz w:val="22"/>
          <w:szCs w:val="22"/>
          <w:shd w:val="clear" w:color="auto" w:fill="FFFFFF"/>
        </w:rPr>
        <w:t xml:space="preserve"> asthma. </w:t>
      </w:r>
      <w:r w:rsidRPr="007E2C29">
        <w:rPr>
          <w:rFonts w:ascii="Arial" w:hAnsi="Arial" w:cs="Arial"/>
          <w:i/>
          <w:iCs/>
          <w:color w:val="212121"/>
          <w:sz w:val="22"/>
          <w:szCs w:val="22"/>
          <w:shd w:val="clear" w:color="auto" w:fill="FFFFFF"/>
        </w:rPr>
        <w:t>Current opinion in pulmonary medicine</w:t>
      </w:r>
      <w:r w:rsidRPr="007E2C29">
        <w:rPr>
          <w:rFonts w:ascii="Arial" w:hAnsi="Arial" w:cs="Arial"/>
          <w:color w:val="212121"/>
          <w:sz w:val="22"/>
          <w:szCs w:val="22"/>
          <w:shd w:val="clear" w:color="auto" w:fill="FFFFFF"/>
        </w:rPr>
        <w:t>, </w:t>
      </w:r>
      <w:r w:rsidRPr="007E2C29">
        <w:rPr>
          <w:rFonts w:ascii="Arial" w:hAnsi="Arial" w:cs="Arial"/>
          <w:i/>
          <w:iCs/>
          <w:color w:val="212121"/>
          <w:sz w:val="22"/>
          <w:szCs w:val="22"/>
          <w:shd w:val="clear" w:color="auto" w:fill="FFFFFF"/>
        </w:rPr>
        <w:t>26</w:t>
      </w:r>
      <w:r w:rsidRPr="007E2C29">
        <w:rPr>
          <w:rFonts w:ascii="Arial" w:hAnsi="Arial" w:cs="Arial"/>
          <w:color w:val="212121"/>
          <w:sz w:val="22"/>
          <w:szCs w:val="22"/>
          <w:shd w:val="clear" w:color="auto" w:fill="FFFFFF"/>
        </w:rPr>
        <w:t xml:space="preserve">(1), 103–111. </w:t>
      </w:r>
      <w:hyperlink r:id="rId7" w:history="1">
        <w:r w:rsidRPr="007E2C29">
          <w:rPr>
            <w:rStyle w:val="Hyperlink"/>
            <w:rFonts w:ascii="Arial" w:hAnsi="Arial" w:cs="Arial"/>
            <w:sz w:val="22"/>
            <w:szCs w:val="22"/>
            <w:shd w:val="clear" w:color="auto" w:fill="FFFFFF"/>
          </w:rPr>
          <w:t>https://doi.org/10.1097/MCP.000000000000063</w:t>
        </w:r>
      </w:hyperlink>
      <w:r>
        <w:rPr>
          <w:rFonts w:ascii="Arial" w:hAnsi="Arial" w:cs="Arial"/>
          <w:color w:val="212121"/>
          <w:sz w:val="22"/>
          <w:szCs w:val="22"/>
          <w:shd w:val="clear" w:color="auto" w:fill="FFFFFF"/>
        </w:rPr>
        <w:t xml:space="preserve"> </w:t>
      </w:r>
    </w:p>
    <w:p w14:paraId="78B7B9D5" w14:textId="77777777" w:rsidR="007E2C29" w:rsidRDefault="007E2C29" w:rsidP="00D14BF1">
      <w:pPr>
        <w:spacing w:line="360" w:lineRule="auto"/>
        <w:rPr>
          <w:rFonts w:ascii="Arial" w:hAnsi="Arial" w:cs="Arial"/>
          <w:sz w:val="22"/>
          <w:szCs w:val="22"/>
        </w:rPr>
      </w:pPr>
    </w:p>
    <w:p w14:paraId="4A8331E3" w14:textId="5A55DC85" w:rsidR="00280D12" w:rsidRPr="00280D12" w:rsidRDefault="00280D12" w:rsidP="003711C0">
      <w:pPr>
        <w:spacing w:line="360" w:lineRule="auto"/>
        <w:rPr>
          <w:rFonts w:ascii="Arial" w:hAnsi="Arial" w:cs="Arial"/>
          <w:sz w:val="22"/>
          <w:szCs w:val="22"/>
        </w:rPr>
      </w:pPr>
      <w:r w:rsidRPr="00280D12">
        <w:rPr>
          <w:rFonts w:ascii="Arial" w:hAnsi="Arial" w:cs="Arial"/>
          <w:color w:val="212121"/>
          <w:sz w:val="22"/>
          <w:szCs w:val="22"/>
          <w:shd w:val="clear" w:color="auto" w:fill="FFFFFF"/>
        </w:rPr>
        <w:t>Wood, L. G., Garg, M. L., &amp; Gibson, P. G. (2011). A high-fat challenge increases airway inflammation and impairs bronchodilator recovery in asthma. </w:t>
      </w:r>
      <w:r w:rsidRPr="00280D12">
        <w:rPr>
          <w:rFonts w:ascii="Arial" w:hAnsi="Arial" w:cs="Arial"/>
          <w:i/>
          <w:iCs/>
          <w:color w:val="212121"/>
          <w:sz w:val="22"/>
          <w:szCs w:val="22"/>
          <w:shd w:val="clear" w:color="auto" w:fill="FFFFFF"/>
        </w:rPr>
        <w:t>The Journal of allergy and clinical immunology</w:t>
      </w:r>
      <w:r w:rsidRPr="00280D12">
        <w:rPr>
          <w:rFonts w:ascii="Arial" w:hAnsi="Arial" w:cs="Arial"/>
          <w:color w:val="212121"/>
          <w:sz w:val="22"/>
          <w:szCs w:val="22"/>
          <w:shd w:val="clear" w:color="auto" w:fill="FFFFFF"/>
        </w:rPr>
        <w:t>, </w:t>
      </w:r>
      <w:r w:rsidRPr="00280D12">
        <w:rPr>
          <w:rFonts w:ascii="Arial" w:hAnsi="Arial" w:cs="Arial"/>
          <w:i/>
          <w:iCs/>
          <w:color w:val="212121"/>
          <w:sz w:val="22"/>
          <w:szCs w:val="22"/>
          <w:shd w:val="clear" w:color="auto" w:fill="FFFFFF"/>
        </w:rPr>
        <w:t>127</w:t>
      </w:r>
      <w:r w:rsidRPr="00280D12">
        <w:rPr>
          <w:rFonts w:ascii="Arial" w:hAnsi="Arial" w:cs="Arial"/>
          <w:color w:val="212121"/>
          <w:sz w:val="22"/>
          <w:szCs w:val="22"/>
          <w:shd w:val="clear" w:color="auto" w:fill="FFFFFF"/>
        </w:rPr>
        <w:t xml:space="preserve">(5), 1133–1140. </w:t>
      </w:r>
      <w:hyperlink r:id="rId8" w:history="1">
        <w:r w:rsidRPr="00280D12">
          <w:rPr>
            <w:rStyle w:val="Hyperlink"/>
            <w:rFonts w:ascii="Arial" w:hAnsi="Arial" w:cs="Arial"/>
            <w:sz w:val="22"/>
            <w:szCs w:val="22"/>
            <w:shd w:val="clear" w:color="auto" w:fill="FFFFFF"/>
          </w:rPr>
          <w:t>https://doi.org/10.1016/j.jaci.2011.01.036</w:t>
        </w:r>
      </w:hyperlink>
      <w:r w:rsidRPr="00280D12">
        <w:rPr>
          <w:rFonts w:ascii="Arial" w:hAnsi="Arial" w:cs="Arial"/>
          <w:color w:val="212121"/>
          <w:sz w:val="22"/>
          <w:szCs w:val="22"/>
          <w:shd w:val="clear" w:color="auto" w:fill="FFFFFF"/>
        </w:rPr>
        <w:t xml:space="preserve"> </w:t>
      </w:r>
    </w:p>
    <w:p w14:paraId="1FEEF0ED" w14:textId="2513002F" w:rsidR="0076209B" w:rsidRPr="0076209B" w:rsidRDefault="0076209B" w:rsidP="003711C0">
      <w:pPr>
        <w:spacing w:line="360" w:lineRule="auto"/>
        <w:rPr>
          <w:rFonts w:ascii="Arial" w:hAnsi="Arial" w:cs="Arial"/>
          <w:sz w:val="22"/>
          <w:szCs w:val="22"/>
        </w:rPr>
      </w:pPr>
      <w:r w:rsidRPr="0076209B">
        <w:rPr>
          <w:rFonts w:ascii="Arial" w:hAnsi="Arial" w:cs="Arial"/>
          <w:color w:val="212121"/>
          <w:sz w:val="22"/>
          <w:szCs w:val="22"/>
          <w:shd w:val="clear" w:color="auto" w:fill="FFFFFF"/>
        </w:rPr>
        <w:t xml:space="preserve">Boyle, V. T., </w:t>
      </w:r>
      <w:proofErr w:type="spellStart"/>
      <w:r w:rsidRPr="0076209B">
        <w:rPr>
          <w:rFonts w:ascii="Arial" w:hAnsi="Arial" w:cs="Arial"/>
          <w:color w:val="212121"/>
          <w:sz w:val="22"/>
          <w:szCs w:val="22"/>
          <w:shd w:val="clear" w:color="auto" w:fill="FFFFFF"/>
        </w:rPr>
        <w:t>Thorstensen</w:t>
      </w:r>
      <w:proofErr w:type="spellEnd"/>
      <w:r w:rsidRPr="0076209B">
        <w:rPr>
          <w:rFonts w:ascii="Arial" w:hAnsi="Arial" w:cs="Arial"/>
          <w:color w:val="212121"/>
          <w:sz w:val="22"/>
          <w:szCs w:val="22"/>
          <w:shd w:val="clear" w:color="auto" w:fill="FFFFFF"/>
        </w:rPr>
        <w:t xml:space="preserve">, E. B., Thompson, J., </w:t>
      </w:r>
      <w:r w:rsidRPr="00280D12">
        <w:rPr>
          <w:rFonts w:ascii="Arial" w:hAnsi="Arial" w:cs="Arial"/>
          <w:color w:val="212121"/>
          <w:sz w:val="22"/>
          <w:szCs w:val="22"/>
          <w:shd w:val="clear" w:color="auto" w:fill="FFFFFF"/>
        </w:rPr>
        <w:t xml:space="preserve">et al., </w:t>
      </w:r>
      <w:r w:rsidRPr="0076209B">
        <w:rPr>
          <w:rFonts w:ascii="Arial" w:hAnsi="Arial" w:cs="Arial"/>
          <w:color w:val="212121"/>
          <w:sz w:val="22"/>
          <w:szCs w:val="22"/>
          <w:shd w:val="clear" w:color="auto" w:fill="FFFFFF"/>
        </w:rPr>
        <w:t>(2017). The relationship between maternal 25-hydroxyvitamin D status in pregnancy and childhood adiposity and allergy: an observational study. </w:t>
      </w:r>
      <w:r w:rsidRPr="0076209B">
        <w:rPr>
          <w:rFonts w:ascii="Arial" w:hAnsi="Arial" w:cs="Arial"/>
          <w:i/>
          <w:iCs/>
          <w:color w:val="212121"/>
          <w:sz w:val="22"/>
          <w:szCs w:val="22"/>
          <w:shd w:val="clear" w:color="auto" w:fill="FFFFFF"/>
        </w:rPr>
        <w:t>International journal of obesity (2005)</w:t>
      </w:r>
      <w:r w:rsidRPr="0076209B">
        <w:rPr>
          <w:rFonts w:ascii="Arial" w:hAnsi="Arial" w:cs="Arial"/>
          <w:color w:val="212121"/>
          <w:sz w:val="22"/>
          <w:szCs w:val="22"/>
          <w:shd w:val="clear" w:color="auto" w:fill="FFFFFF"/>
        </w:rPr>
        <w:t>, </w:t>
      </w:r>
      <w:r w:rsidRPr="0076209B">
        <w:rPr>
          <w:rFonts w:ascii="Arial" w:hAnsi="Arial" w:cs="Arial"/>
          <w:i/>
          <w:iCs/>
          <w:color w:val="212121"/>
          <w:sz w:val="22"/>
          <w:szCs w:val="22"/>
          <w:shd w:val="clear" w:color="auto" w:fill="FFFFFF"/>
        </w:rPr>
        <w:t>41</w:t>
      </w:r>
      <w:r w:rsidRPr="0076209B">
        <w:rPr>
          <w:rFonts w:ascii="Arial" w:hAnsi="Arial" w:cs="Arial"/>
          <w:color w:val="212121"/>
          <w:sz w:val="22"/>
          <w:szCs w:val="22"/>
          <w:shd w:val="clear" w:color="auto" w:fill="FFFFFF"/>
        </w:rPr>
        <w:t xml:space="preserve">(12), 1755–1760. </w:t>
      </w:r>
      <w:hyperlink r:id="rId9" w:history="1">
        <w:r w:rsidRPr="0076209B">
          <w:rPr>
            <w:rStyle w:val="Hyperlink"/>
            <w:rFonts w:ascii="Arial" w:hAnsi="Arial" w:cs="Arial"/>
            <w:sz w:val="22"/>
            <w:szCs w:val="22"/>
            <w:shd w:val="clear" w:color="auto" w:fill="FFFFFF"/>
          </w:rPr>
          <w:t>https://doi.org/10.1038/ijo.2017.182</w:t>
        </w:r>
      </w:hyperlink>
      <w:r w:rsidRPr="00280D12">
        <w:rPr>
          <w:rFonts w:ascii="Arial" w:hAnsi="Arial" w:cs="Arial"/>
          <w:color w:val="212121"/>
          <w:sz w:val="22"/>
          <w:szCs w:val="22"/>
          <w:shd w:val="clear" w:color="auto" w:fill="FFFFFF"/>
        </w:rPr>
        <w:t xml:space="preserve"> </w:t>
      </w:r>
    </w:p>
    <w:p w14:paraId="4F1EC7DD" w14:textId="63E9E383" w:rsidR="00150145" w:rsidRPr="00150145" w:rsidRDefault="00150145" w:rsidP="003711C0">
      <w:pPr>
        <w:spacing w:line="360" w:lineRule="auto"/>
        <w:rPr>
          <w:rFonts w:ascii="Arial" w:hAnsi="Arial" w:cs="Arial"/>
          <w:sz w:val="22"/>
          <w:szCs w:val="22"/>
        </w:rPr>
      </w:pPr>
      <w:r w:rsidRPr="00150145">
        <w:rPr>
          <w:rFonts w:ascii="Arial" w:hAnsi="Arial" w:cs="Arial"/>
          <w:color w:val="212121"/>
          <w:sz w:val="22"/>
          <w:szCs w:val="22"/>
          <w:shd w:val="clear" w:color="auto" w:fill="FFFFFF"/>
        </w:rPr>
        <w:lastRenderedPageBreak/>
        <w:t xml:space="preserve">Watson, R. A., Pride, N. B., Thomas, E. L., </w:t>
      </w:r>
      <w:r w:rsidRPr="00280D12">
        <w:rPr>
          <w:rFonts w:ascii="Arial" w:hAnsi="Arial" w:cs="Arial"/>
          <w:color w:val="212121"/>
          <w:sz w:val="22"/>
          <w:szCs w:val="22"/>
          <w:shd w:val="clear" w:color="auto" w:fill="FFFFFF"/>
        </w:rPr>
        <w:t xml:space="preserve">et al., </w:t>
      </w:r>
      <w:r w:rsidRPr="00150145">
        <w:rPr>
          <w:rFonts w:ascii="Arial" w:hAnsi="Arial" w:cs="Arial"/>
          <w:color w:val="212121"/>
          <w:sz w:val="22"/>
          <w:szCs w:val="22"/>
          <w:shd w:val="clear" w:color="auto" w:fill="FFFFFF"/>
        </w:rPr>
        <w:t>(2010). Reduction of total lung capacity in obese men: comparison of total intrathoracic and gas volumes. </w:t>
      </w:r>
      <w:r w:rsidRPr="00150145">
        <w:rPr>
          <w:rFonts w:ascii="Arial" w:hAnsi="Arial" w:cs="Arial"/>
          <w:i/>
          <w:iCs/>
          <w:color w:val="212121"/>
          <w:sz w:val="22"/>
          <w:szCs w:val="22"/>
          <w:shd w:val="clear" w:color="auto" w:fill="FFFFFF"/>
        </w:rPr>
        <w:t>Journal of applied physiology</w:t>
      </w:r>
      <w:r w:rsidRPr="00280D12">
        <w:rPr>
          <w:rFonts w:ascii="Arial" w:hAnsi="Arial" w:cs="Arial"/>
          <w:i/>
          <w:iCs/>
          <w:color w:val="212121"/>
          <w:sz w:val="22"/>
          <w:szCs w:val="22"/>
          <w:shd w:val="clear" w:color="auto" w:fill="FFFFFF"/>
        </w:rPr>
        <w:t xml:space="preserve">, </w:t>
      </w:r>
      <w:r w:rsidRPr="00150145">
        <w:rPr>
          <w:rFonts w:ascii="Arial" w:hAnsi="Arial" w:cs="Arial"/>
          <w:i/>
          <w:iCs/>
          <w:color w:val="212121"/>
          <w:sz w:val="22"/>
          <w:szCs w:val="22"/>
          <w:shd w:val="clear" w:color="auto" w:fill="FFFFFF"/>
        </w:rPr>
        <w:t>108</w:t>
      </w:r>
      <w:r w:rsidRPr="00150145">
        <w:rPr>
          <w:rFonts w:ascii="Arial" w:hAnsi="Arial" w:cs="Arial"/>
          <w:color w:val="212121"/>
          <w:sz w:val="22"/>
          <w:szCs w:val="22"/>
          <w:shd w:val="clear" w:color="auto" w:fill="FFFFFF"/>
        </w:rPr>
        <w:t xml:space="preserve">(6), </w:t>
      </w:r>
      <w:r w:rsidRPr="00280D12">
        <w:rPr>
          <w:rFonts w:ascii="Arial" w:hAnsi="Arial" w:cs="Arial"/>
          <w:color w:val="212121"/>
          <w:sz w:val="22"/>
          <w:szCs w:val="22"/>
          <w:shd w:val="clear" w:color="auto" w:fill="FFFFFF"/>
        </w:rPr>
        <w:t xml:space="preserve">pp. </w:t>
      </w:r>
      <w:r w:rsidRPr="00150145">
        <w:rPr>
          <w:rFonts w:ascii="Arial" w:hAnsi="Arial" w:cs="Arial"/>
          <w:color w:val="212121"/>
          <w:sz w:val="22"/>
          <w:szCs w:val="22"/>
          <w:shd w:val="clear" w:color="auto" w:fill="FFFFFF"/>
        </w:rPr>
        <w:t xml:space="preserve">1605–1612. </w:t>
      </w:r>
      <w:hyperlink r:id="rId10" w:history="1">
        <w:r w:rsidRPr="00150145">
          <w:rPr>
            <w:rStyle w:val="Hyperlink"/>
            <w:rFonts w:ascii="Arial" w:hAnsi="Arial" w:cs="Arial"/>
            <w:sz w:val="22"/>
            <w:szCs w:val="22"/>
            <w:shd w:val="clear" w:color="auto" w:fill="FFFFFF"/>
          </w:rPr>
          <w:t>https://doi.org/10.1152/japplphysiol.01267.2009</w:t>
        </w:r>
      </w:hyperlink>
      <w:r w:rsidRPr="00280D12">
        <w:rPr>
          <w:rFonts w:ascii="Arial" w:hAnsi="Arial" w:cs="Arial"/>
          <w:color w:val="212121"/>
          <w:sz w:val="22"/>
          <w:szCs w:val="22"/>
          <w:shd w:val="clear" w:color="auto" w:fill="FFFFFF"/>
        </w:rPr>
        <w:t xml:space="preserve"> </w:t>
      </w:r>
    </w:p>
    <w:p w14:paraId="35EEEAD8" w14:textId="493EC9C9" w:rsidR="00200E2E" w:rsidRPr="00200E2E" w:rsidRDefault="00200E2E" w:rsidP="003711C0">
      <w:pPr>
        <w:spacing w:line="360" w:lineRule="auto"/>
        <w:rPr>
          <w:rFonts w:ascii="Arial" w:hAnsi="Arial" w:cs="Arial"/>
          <w:sz w:val="22"/>
          <w:szCs w:val="22"/>
        </w:rPr>
      </w:pPr>
      <w:r w:rsidRPr="00200E2E">
        <w:rPr>
          <w:rFonts w:ascii="Arial" w:hAnsi="Arial" w:cs="Arial"/>
          <w:color w:val="212121"/>
          <w:sz w:val="22"/>
          <w:szCs w:val="22"/>
          <w:shd w:val="clear" w:color="auto" w:fill="FFFFFF"/>
        </w:rPr>
        <w:t xml:space="preserve">Peters, U., Dixon, A. E., &amp; </w:t>
      </w:r>
      <w:proofErr w:type="spellStart"/>
      <w:r w:rsidRPr="00200E2E">
        <w:rPr>
          <w:rFonts w:ascii="Arial" w:hAnsi="Arial" w:cs="Arial"/>
          <w:color w:val="212121"/>
          <w:sz w:val="22"/>
          <w:szCs w:val="22"/>
          <w:shd w:val="clear" w:color="auto" w:fill="FFFFFF"/>
        </w:rPr>
        <w:t>Forno</w:t>
      </w:r>
      <w:proofErr w:type="spellEnd"/>
      <w:r w:rsidRPr="00200E2E">
        <w:rPr>
          <w:rFonts w:ascii="Arial" w:hAnsi="Arial" w:cs="Arial"/>
          <w:color w:val="212121"/>
          <w:sz w:val="22"/>
          <w:szCs w:val="22"/>
          <w:shd w:val="clear" w:color="auto" w:fill="FFFFFF"/>
        </w:rPr>
        <w:t>, E. (2018). Obesity and asthma. </w:t>
      </w:r>
      <w:r w:rsidRPr="00200E2E">
        <w:rPr>
          <w:rFonts w:ascii="Arial" w:hAnsi="Arial" w:cs="Arial"/>
          <w:i/>
          <w:iCs/>
          <w:color w:val="212121"/>
          <w:sz w:val="22"/>
          <w:szCs w:val="22"/>
          <w:shd w:val="clear" w:color="auto" w:fill="FFFFFF"/>
        </w:rPr>
        <w:t>The Journal of allergy and clinical immunology</w:t>
      </w:r>
      <w:r w:rsidRPr="00200E2E">
        <w:rPr>
          <w:rFonts w:ascii="Arial" w:hAnsi="Arial" w:cs="Arial"/>
          <w:color w:val="212121"/>
          <w:sz w:val="22"/>
          <w:szCs w:val="22"/>
          <w:shd w:val="clear" w:color="auto" w:fill="FFFFFF"/>
        </w:rPr>
        <w:t>, </w:t>
      </w:r>
      <w:r w:rsidRPr="00200E2E">
        <w:rPr>
          <w:rFonts w:ascii="Arial" w:hAnsi="Arial" w:cs="Arial"/>
          <w:i/>
          <w:iCs/>
          <w:color w:val="212121"/>
          <w:sz w:val="22"/>
          <w:szCs w:val="22"/>
          <w:shd w:val="clear" w:color="auto" w:fill="FFFFFF"/>
        </w:rPr>
        <w:t>141</w:t>
      </w:r>
      <w:r w:rsidRPr="00200E2E">
        <w:rPr>
          <w:rFonts w:ascii="Arial" w:hAnsi="Arial" w:cs="Arial"/>
          <w:color w:val="212121"/>
          <w:sz w:val="22"/>
          <w:szCs w:val="22"/>
          <w:shd w:val="clear" w:color="auto" w:fill="FFFFFF"/>
        </w:rPr>
        <w:t xml:space="preserve">(4), 1169–1179. </w:t>
      </w:r>
      <w:hyperlink r:id="rId11" w:history="1">
        <w:r w:rsidRPr="00200E2E">
          <w:rPr>
            <w:rStyle w:val="Hyperlink"/>
            <w:rFonts w:ascii="Arial" w:hAnsi="Arial" w:cs="Arial"/>
            <w:sz w:val="22"/>
            <w:szCs w:val="22"/>
            <w:shd w:val="clear" w:color="auto" w:fill="FFFFFF"/>
          </w:rPr>
          <w:t>https://doi.org/10.1016/j.jaci.2018.02.004</w:t>
        </w:r>
      </w:hyperlink>
      <w:r w:rsidRPr="00280D12">
        <w:rPr>
          <w:rFonts w:ascii="Arial" w:hAnsi="Arial" w:cs="Arial"/>
          <w:color w:val="212121"/>
          <w:sz w:val="22"/>
          <w:szCs w:val="22"/>
          <w:shd w:val="clear" w:color="auto" w:fill="FFFFFF"/>
        </w:rPr>
        <w:t xml:space="preserve"> </w:t>
      </w:r>
    </w:p>
    <w:p w14:paraId="7F53EE42" w14:textId="58E9D31E" w:rsidR="009B1E0C" w:rsidRPr="00280D12" w:rsidRDefault="009B1E0C" w:rsidP="003711C0">
      <w:pPr>
        <w:spacing w:line="360" w:lineRule="auto"/>
        <w:rPr>
          <w:rFonts w:ascii="Arial" w:hAnsi="Arial" w:cs="Arial"/>
          <w:sz w:val="22"/>
          <w:szCs w:val="22"/>
        </w:rPr>
      </w:pPr>
      <w:proofErr w:type="spellStart"/>
      <w:r w:rsidRPr="009B1E0C">
        <w:rPr>
          <w:rFonts w:ascii="Arial" w:hAnsi="Arial" w:cs="Arial"/>
          <w:color w:val="000000"/>
          <w:sz w:val="22"/>
          <w:szCs w:val="22"/>
          <w:shd w:val="clear" w:color="auto" w:fill="FFFFFF"/>
        </w:rPr>
        <w:t>Leuppi</w:t>
      </w:r>
      <w:proofErr w:type="spellEnd"/>
      <w:r w:rsidRPr="009B1E0C">
        <w:rPr>
          <w:rFonts w:ascii="Arial" w:hAnsi="Arial" w:cs="Arial"/>
          <w:color w:val="000000"/>
          <w:sz w:val="22"/>
          <w:szCs w:val="22"/>
          <w:shd w:val="clear" w:color="auto" w:fill="FFFFFF"/>
        </w:rPr>
        <w:t>, J</w:t>
      </w:r>
      <w:r w:rsidRPr="00280D12">
        <w:rPr>
          <w:rFonts w:ascii="Arial" w:hAnsi="Arial" w:cs="Arial"/>
          <w:color w:val="000000"/>
          <w:sz w:val="22"/>
          <w:szCs w:val="22"/>
          <w:shd w:val="clear" w:color="auto" w:fill="FFFFFF"/>
        </w:rPr>
        <w:t xml:space="preserve">., </w:t>
      </w:r>
      <w:r w:rsidRPr="009B1E0C">
        <w:rPr>
          <w:rFonts w:ascii="Arial" w:hAnsi="Arial" w:cs="Arial"/>
          <w:color w:val="000000"/>
          <w:sz w:val="22"/>
          <w:szCs w:val="22"/>
          <w:shd w:val="clear" w:color="auto" w:fill="FFFFFF"/>
        </w:rPr>
        <w:t>D.</w:t>
      </w:r>
      <w:r w:rsidRPr="00280D12">
        <w:rPr>
          <w:rFonts w:ascii="Arial" w:hAnsi="Arial" w:cs="Arial"/>
          <w:color w:val="000000"/>
          <w:sz w:val="22"/>
          <w:szCs w:val="22"/>
          <w:shd w:val="clear" w:color="auto" w:fill="FFFFFF"/>
        </w:rPr>
        <w:t>, (2014).</w:t>
      </w:r>
      <w:r w:rsidRPr="009B1E0C">
        <w:rPr>
          <w:rFonts w:ascii="Arial" w:hAnsi="Arial" w:cs="Arial"/>
          <w:color w:val="000000"/>
          <w:sz w:val="22"/>
          <w:szCs w:val="22"/>
          <w:shd w:val="clear" w:color="auto" w:fill="FFFFFF"/>
        </w:rPr>
        <w:t> Bronchoprovocation tests in asthma</w:t>
      </w:r>
      <w:r w:rsidRPr="009B1E0C">
        <w:rPr>
          <w:rFonts w:ascii="Arial" w:hAnsi="Arial" w:cs="Arial"/>
          <w:i/>
          <w:iCs/>
          <w:color w:val="000000"/>
          <w:sz w:val="22"/>
          <w:szCs w:val="22"/>
          <w:shd w:val="clear" w:color="auto" w:fill="FFFFFF"/>
        </w:rPr>
        <w:t>, Current Opinion in Pulmonary Medicine</w:t>
      </w:r>
      <w:r w:rsidRPr="00280D12">
        <w:rPr>
          <w:rFonts w:ascii="Arial" w:hAnsi="Arial" w:cs="Arial"/>
          <w:i/>
          <w:iCs/>
          <w:color w:val="000000"/>
          <w:sz w:val="22"/>
          <w:szCs w:val="22"/>
          <w:shd w:val="clear" w:color="auto" w:fill="FFFFFF"/>
        </w:rPr>
        <w:t>,</w:t>
      </w:r>
      <w:r w:rsidRPr="00280D12">
        <w:rPr>
          <w:rFonts w:ascii="Arial" w:hAnsi="Arial" w:cs="Arial"/>
          <w:color w:val="000000"/>
          <w:sz w:val="22"/>
          <w:szCs w:val="22"/>
          <w:shd w:val="clear" w:color="auto" w:fill="FFFFFF"/>
        </w:rPr>
        <w:t xml:space="preserve"> </w:t>
      </w:r>
      <w:r w:rsidRPr="009B1E0C">
        <w:rPr>
          <w:rFonts w:ascii="Arial" w:hAnsi="Arial" w:cs="Arial"/>
          <w:color w:val="000000"/>
          <w:sz w:val="22"/>
          <w:szCs w:val="22"/>
          <w:shd w:val="clear" w:color="auto" w:fill="FFFFFF"/>
        </w:rPr>
        <w:t>20</w:t>
      </w:r>
      <w:r w:rsidRPr="00280D12">
        <w:rPr>
          <w:rFonts w:ascii="Arial" w:hAnsi="Arial" w:cs="Arial"/>
          <w:color w:val="000000"/>
          <w:sz w:val="22"/>
          <w:szCs w:val="22"/>
          <w:shd w:val="clear" w:color="auto" w:fill="FFFFFF"/>
        </w:rPr>
        <w:t>(</w:t>
      </w:r>
      <w:r w:rsidRPr="009B1E0C">
        <w:rPr>
          <w:rFonts w:ascii="Arial" w:hAnsi="Arial" w:cs="Arial"/>
          <w:color w:val="000000"/>
          <w:sz w:val="22"/>
          <w:szCs w:val="22"/>
          <w:shd w:val="clear" w:color="auto" w:fill="FFFFFF"/>
        </w:rPr>
        <w:t>1</w:t>
      </w:r>
      <w:r w:rsidRPr="00280D12">
        <w:rPr>
          <w:rFonts w:ascii="Arial" w:hAnsi="Arial" w:cs="Arial"/>
          <w:color w:val="000000"/>
          <w:sz w:val="22"/>
          <w:szCs w:val="22"/>
          <w:shd w:val="clear" w:color="auto" w:fill="FFFFFF"/>
        </w:rPr>
        <w:t>),</w:t>
      </w:r>
      <w:r w:rsidRPr="009B1E0C">
        <w:rPr>
          <w:rFonts w:ascii="Arial" w:hAnsi="Arial" w:cs="Arial"/>
          <w:color w:val="000000"/>
          <w:sz w:val="22"/>
          <w:szCs w:val="22"/>
          <w:shd w:val="clear" w:color="auto" w:fill="FFFFFF"/>
        </w:rPr>
        <w:t xml:space="preserve"> </w:t>
      </w:r>
      <w:r w:rsidRPr="00280D12">
        <w:rPr>
          <w:rFonts w:ascii="Arial" w:hAnsi="Arial" w:cs="Arial"/>
          <w:color w:val="000000"/>
          <w:sz w:val="22"/>
          <w:szCs w:val="22"/>
          <w:shd w:val="clear" w:color="auto" w:fill="FFFFFF"/>
        </w:rPr>
        <w:t xml:space="preserve">pp. </w:t>
      </w:r>
      <w:r w:rsidRPr="009B1E0C">
        <w:rPr>
          <w:rFonts w:ascii="Arial" w:hAnsi="Arial" w:cs="Arial"/>
          <w:color w:val="000000"/>
          <w:sz w:val="22"/>
          <w:szCs w:val="22"/>
          <w:shd w:val="clear" w:color="auto" w:fill="FFFFFF"/>
        </w:rPr>
        <w:t>31-36</w:t>
      </w:r>
      <w:r w:rsidRPr="00280D12">
        <w:rPr>
          <w:rFonts w:ascii="Arial" w:hAnsi="Arial" w:cs="Arial"/>
          <w:color w:val="000000"/>
          <w:sz w:val="22"/>
          <w:szCs w:val="22"/>
          <w:shd w:val="clear" w:color="auto" w:fill="FFFFFF"/>
        </w:rPr>
        <w:t xml:space="preserve">. </w:t>
      </w:r>
      <w:proofErr w:type="spellStart"/>
      <w:r w:rsidRPr="00280D12">
        <w:rPr>
          <w:rFonts w:ascii="Arial" w:hAnsi="Arial" w:cs="Arial"/>
          <w:color w:val="000000"/>
          <w:sz w:val="22"/>
          <w:szCs w:val="22"/>
          <w:shd w:val="clear" w:color="auto" w:fill="FFFFFF"/>
        </w:rPr>
        <w:t>doi</w:t>
      </w:r>
      <w:proofErr w:type="spellEnd"/>
      <w:r w:rsidRPr="00280D12">
        <w:rPr>
          <w:rFonts w:ascii="Arial" w:hAnsi="Arial" w:cs="Arial"/>
          <w:color w:val="000000"/>
          <w:sz w:val="22"/>
          <w:szCs w:val="22"/>
          <w:shd w:val="clear" w:color="auto" w:fill="FFFFFF"/>
        </w:rPr>
        <w:t xml:space="preserve">: </w:t>
      </w:r>
      <w:r w:rsidRPr="00280D12">
        <w:rPr>
          <w:rFonts w:ascii="Arial" w:hAnsi="Arial" w:cs="Arial"/>
          <w:color w:val="3B3030"/>
          <w:sz w:val="22"/>
          <w:szCs w:val="22"/>
          <w:shd w:val="clear" w:color="auto" w:fill="FFFFFF"/>
        </w:rPr>
        <w:t>10.1097/MCP.0000000000000009</w:t>
      </w:r>
      <w:r w:rsidRPr="00280D12">
        <w:rPr>
          <w:rFonts w:ascii="Arial" w:hAnsi="Arial" w:cs="Arial"/>
          <w:color w:val="3B3030"/>
          <w:sz w:val="22"/>
          <w:szCs w:val="22"/>
          <w:shd w:val="clear" w:color="auto" w:fill="FFFFFF"/>
        </w:rPr>
        <w:t xml:space="preserve"> </w:t>
      </w:r>
    </w:p>
    <w:p w14:paraId="466C66B8" w14:textId="659A521F" w:rsidR="00E53CE7" w:rsidRPr="00280D12" w:rsidRDefault="007B6E05" w:rsidP="003711C0">
      <w:pPr>
        <w:spacing w:line="360" w:lineRule="auto"/>
        <w:rPr>
          <w:rFonts w:ascii="Arial" w:hAnsi="Arial" w:cs="Arial"/>
          <w:sz w:val="22"/>
          <w:szCs w:val="22"/>
        </w:rPr>
      </w:pPr>
      <w:r w:rsidRPr="00280D12">
        <w:rPr>
          <w:rFonts w:ascii="Arial" w:hAnsi="Arial" w:cs="Arial"/>
          <w:sz w:val="22"/>
          <w:szCs w:val="22"/>
        </w:rPr>
        <w:t xml:space="preserve"> </w:t>
      </w:r>
      <w:proofErr w:type="spellStart"/>
      <w:r w:rsidR="00500EAB" w:rsidRPr="00280D12">
        <w:rPr>
          <w:rFonts w:ascii="Arial" w:hAnsi="Arial" w:cs="Arial"/>
          <w:sz w:val="22"/>
          <w:szCs w:val="22"/>
        </w:rPr>
        <w:t>Salako</w:t>
      </w:r>
      <w:proofErr w:type="spellEnd"/>
      <w:r w:rsidR="00500EAB" w:rsidRPr="00280D12">
        <w:rPr>
          <w:rFonts w:ascii="Arial" w:hAnsi="Arial" w:cs="Arial"/>
          <w:sz w:val="22"/>
          <w:szCs w:val="22"/>
        </w:rPr>
        <w:t xml:space="preserve">, B., Ajayi, S., (2000). Bronchial asthma: a risk factor for hypertension? </w:t>
      </w:r>
      <w:r w:rsidR="00500EAB" w:rsidRPr="00280D12">
        <w:rPr>
          <w:rFonts w:ascii="Arial" w:hAnsi="Arial" w:cs="Arial"/>
          <w:i/>
          <w:iCs/>
          <w:sz w:val="22"/>
          <w:szCs w:val="22"/>
        </w:rPr>
        <w:t>African Journal of Medicine and Medical Sciences</w:t>
      </w:r>
      <w:r w:rsidR="00500EAB" w:rsidRPr="00280D12">
        <w:rPr>
          <w:rFonts w:ascii="Arial" w:hAnsi="Arial" w:cs="Arial"/>
          <w:sz w:val="22"/>
          <w:szCs w:val="22"/>
        </w:rPr>
        <w:t xml:space="preserve">. 29(1), pp. 47-50. Available at: </w:t>
      </w:r>
      <w:hyperlink r:id="rId12" w:history="1">
        <w:r w:rsidR="00500EAB" w:rsidRPr="00280D12">
          <w:rPr>
            <w:rStyle w:val="Hyperlink"/>
            <w:rFonts w:ascii="Arial" w:hAnsi="Arial" w:cs="Arial"/>
            <w:sz w:val="22"/>
            <w:szCs w:val="22"/>
          </w:rPr>
          <w:t>https://europepmc.org/article/med/11379468</w:t>
        </w:r>
      </w:hyperlink>
      <w:r w:rsidR="00500EAB" w:rsidRPr="00280D12">
        <w:rPr>
          <w:rFonts w:ascii="Arial" w:hAnsi="Arial" w:cs="Arial"/>
          <w:sz w:val="22"/>
          <w:szCs w:val="22"/>
        </w:rPr>
        <w:t xml:space="preserve"> </w:t>
      </w:r>
    </w:p>
    <w:p w14:paraId="75F5F66A" w14:textId="2A3F243B" w:rsidR="000C6EBA" w:rsidRPr="00280D12" w:rsidRDefault="000C6EBA" w:rsidP="003711C0">
      <w:pPr>
        <w:spacing w:line="360" w:lineRule="auto"/>
        <w:rPr>
          <w:rFonts w:ascii="Arial" w:hAnsi="Arial" w:cs="Arial"/>
          <w:sz w:val="22"/>
          <w:szCs w:val="22"/>
        </w:rPr>
      </w:pPr>
      <w:r w:rsidRPr="00280D12">
        <w:rPr>
          <w:rFonts w:ascii="Arial" w:hAnsi="Arial" w:cs="Arial"/>
          <w:sz w:val="22"/>
          <w:szCs w:val="22"/>
        </w:rPr>
        <w:t xml:space="preserve">Beasley, R., </w:t>
      </w:r>
      <w:proofErr w:type="spellStart"/>
      <w:r w:rsidRPr="00280D12">
        <w:rPr>
          <w:rFonts w:ascii="Arial" w:hAnsi="Arial" w:cs="Arial"/>
          <w:sz w:val="22"/>
          <w:szCs w:val="22"/>
        </w:rPr>
        <w:t>Semprini</w:t>
      </w:r>
      <w:proofErr w:type="spellEnd"/>
      <w:r w:rsidRPr="00280D12">
        <w:rPr>
          <w:rFonts w:ascii="Arial" w:hAnsi="Arial" w:cs="Arial"/>
          <w:sz w:val="22"/>
          <w:szCs w:val="22"/>
        </w:rPr>
        <w:t xml:space="preserve">, A., Mitchell, E., (2015). Risk factors for asthma: is prevention possible? </w:t>
      </w:r>
      <w:r w:rsidRPr="00280D12">
        <w:rPr>
          <w:rFonts w:ascii="Arial" w:hAnsi="Arial" w:cs="Arial"/>
          <w:i/>
          <w:iCs/>
          <w:sz w:val="22"/>
          <w:szCs w:val="22"/>
        </w:rPr>
        <w:t>THE LANCET</w:t>
      </w:r>
      <w:r w:rsidRPr="00280D12">
        <w:rPr>
          <w:rFonts w:ascii="Arial" w:hAnsi="Arial" w:cs="Arial"/>
          <w:sz w:val="22"/>
          <w:szCs w:val="22"/>
        </w:rPr>
        <w:t xml:space="preserve">, 386(9998), pp. 1075-1085. Available at: </w:t>
      </w:r>
      <w:hyperlink r:id="rId13" w:history="1">
        <w:r w:rsidRPr="00280D12">
          <w:rPr>
            <w:rStyle w:val="Hyperlink"/>
            <w:rFonts w:ascii="Arial" w:hAnsi="Arial" w:cs="Arial"/>
            <w:sz w:val="22"/>
            <w:szCs w:val="22"/>
          </w:rPr>
          <w:t>https://www.sciencedirect.com/science/article/abs/pii/S0140673615001567</w:t>
        </w:r>
      </w:hyperlink>
      <w:r w:rsidRPr="00280D12">
        <w:rPr>
          <w:rFonts w:ascii="Arial" w:hAnsi="Arial" w:cs="Arial"/>
          <w:sz w:val="22"/>
          <w:szCs w:val="22"/>
        </w:rPr>
        <w:t xml:space="preserve"> </w:t>
      </w:r>
    </w:p>
    <w:p w14:paraId="18B868DA" w14:textId="59C101E0" w:rsidR="005529DC" w:rsidRPr="00280D12" w:rsidRDefault="005360A1" w:rsidP="003711C0">
      <w:pPr>
        <w:spacing w:line="360" w:lineRule="auto"/>
        <w:rPr>
          <w:rFonts w:ascii="Arial" w:hAnsi="Arial" w:cs="Arial"/>
          <w:sz w:val="22"/>
          <w:szCs w:val="22"/>
        </w:rPr>
      </w:pPr>
      <w:r w:rsidRPr="00280D12">
        <w:rPr>
          <w:rFonts w:ascii="Arial" w:hAnsi="Arial" w:cs="Arial"/>
          <w:sz w:val="22"/>
          <w:szCs w:val="22"/>
        </w:rPr>
        <w:t xml:space="preserve">Chung, K. (2000). Airway smooth muscle cells: contributing to and regulating airway mucosal inflammation? </w:t>
      </w:r>
      <w:r w:rsidRPr="00280D12">
        <w:rPr>
          <w:rFonts w:ascii="Arial" w:hAnsi="Arial" w:cs="Arial"/>
          <w:i/>
          <w:iCs/>
          <w:sz w:val="22"/>
          <w:szCs w:val="22"/>
        </w:rPr>
        <w:t>European Respiratory Journal</w:t>
      </w:r>
      <w:r w:rsidRPr="00280D12">
        <w:rPr>
          <w:rFonts w:ascii="Arial" w:hAnsi="Arial" w:cs="Arial"/>
          <w:sz w:val="22"/>
          <w:szCs w:val="22"/>
        </w:rPr>
        <w:t xml:space="preserve">, 15(5), pp. 961-968. Available at: </w:t>
      </w:r>
      <w:hyperlink r:id="rId14" w:history="1">
        <w:r w:rsidRPr="00280D12">
          <w:rPr>
            <w:rStyle w:val="Hyperlink"/>
            <w:rFonts w:ascii="Arial" w:hAnsi="Arial" w:cs="Arial"/>
            <w:sz w:val="22"/>
            <w:szCs w:val="22"/>
          </w:rPr>
          <w:t>https://erj.ersjournals.com/content/15/5/961.short</w:t>
        </w:r>
      </w:hyperlink>
      <w:r w:rsidRPr="00280D12">
        <w:rPr>
          <w:rFonts w:ascii="Arial" w:hAnsi="Arial" w:cs="Arial"/>
          <w:sz w:val="22"/>
          <w:szCs w:val="22"/>
        </w:rPr>
        <w:t xml:space="preserve"> </w:t>
      </w:r>
    </w:p>
    <w:p w14:paraId="11DB5DF7" w14:textId="3CD7E17F" w:rsidR="005529DC" w:rsidRPr="00280D12" w:rsidRDefault="005529DC" w:rsidP="003711C0">
      <w:pPr>
        <w:spacing w:line="360" w:lineRule="auto"/>
        <w:rPr>
          <w:rFonts w:ascii="Arial" w:hAnsi="Arial" w:cs="Arial"/>
          <w:color w:val="303030"/>
          <w:sz w:val="22"/>
          <w:szCs w:val="22"/>
          <w:shd w:val="clear" w:color="auto" w:fill="FFFFFF"/>
        </w:rPr>
      </w:pPr>
      <w:r w:rsidRPr="00280D12">
        <w:rPr>
          <w:rFonts w:ascii="Arial" w:hAnsi="Arial" w:cs="Arial"/>
          <w:color w:val="303030"/>
          <w:sz w:val="22"/>
          <w:szCs w:val="22"/>
          <w:shd w:val="clear" w:color="auto" w:fill="FFFFFF"/>
        </w:rPr>
        <w:t>Patwa, A., &amp; Shah, A. (2015). Anatomy and physiology of respiratory system relevant to anaesthesia. </w:t>
      </w:r>
      <w:r w:rsidRPr="00280D12">
        <w:rPr>
          <w:rFonts w:ascii="Arial" w:hAnsi="Arial" w:cs="Arial"/>
          <w:i/>
          <w:iCs/>
          <w:color w:val="303030"/>
          <w:sz w:val="22"/>
          <w:szCs w:val="22"/>
          <w:shd w:val="clear" w:color="auto" w:fill="FFFFFF"/>
        </w:rPr>
        <w:t>Indian journal of anaesthesia</w:t>
      </w:r>
      <w:r w:rsidRPr="00280D12">
        <w:rPr>
          <w:rFonts w:ascii="Arial" w:hAnsi="Arial" w:cs="Arial"/>
          <w:color w:val="303030"/>
          <w:sz w:val="22"/>
          <w:szCs w:val="22"/>
          <w:shd w:val="clear" w:color="auto" w:fill="FFFFFF"/>
        </w:rPr>
        <w:t>, </w:t>
      </w:r>
      <w:r w:rsidRPr="00280D12">
        <w:rPr>
          <w:rFonts w:ascii="Arial" w:hAnsi="Arial" w:cs="Arial"/>
          <w:i/>
          <w:iCs/>
          <w:color w:val="303030"/>
          <w:sz w:val="22"/>
          <w:szCs w:val="22"/>
          <w:shd w:val="clear" w:color="auto" w:fill="FFFFFF"/>
        </w:rPr>
        <w:t>59</w:t>
      </w:r>
      <w:r w:rsidRPr="00280D12">
        <w:rPr>
          <w:rFonts w:ascii="Arial" w:hAnsi="Arial" w:cs="Arial"/>
          <w:color w:val="303030"/>
          <w:sz w:val="22"/>
          <w:szCs w:val="22"/>
          <w:shd w:val="clear" w:color="auto" w:fill="FFFFFF"/>
        </w:rPr>
        <w:t xml:space="preserve">(9), 533–541. </w:t>
      </w:r>
      <w:hyperlink r:id="rId15" w:history="1">
        <w:r w:rsidR="008E5FE8" w:rsidRPr="00280D12">
          <w:rPr>
            <w:rStyle w:val="Hyperlink"/>
            <w:rFonts w:ascii="Arial" w:hAnsi="Arial" w:cs="Arial"/>
            <w:sz w:val="22"/>
            <w:szCs w:val="22"/>
            <w:shd w:val="clear" w:color="auto" w:fill="FFFFFF"/>
          </w:rPr>
          <w:t>https://doi.org/10.4103/0019-5049.165849</w:t>
        </w:r>
      </w:hyperlink>
      <w:r w:rsidR="008E5FE8" w:rsidRPr="00280D12">
        <w:rPr>
          <w:rFonts w:ascii="Arial" w:hAnsi="Arial" w:cs="Arial"/>
          <w:color w:val="303030"/>
          <w:sz w:val="22"/>
          <w:szCs w:val="22"/>
          <w:shd w:val="clear" w:color="auto" w:fill="FFFFFF"/>
        </w:rPr>
        <w:t xml:space="preserve"> </w:t>
      </w:r>
    </w:p>
    <w:p w14:paraId="40F2996E" w14:textId="3243F5D7" w:rsidR="0002500A" w:rsidRPr="00280D12" w:rsidRDefault="0002500A" w:rsidP="003711C0">
      <w:pPr>
        <w:spacing w:line="360" w:lineRule="auto"/>
        <w:rPr>
          <w:rFonts w:ascii="Arial" w:hAnsi="Arial" w:cs="Arial"/>
          <w:color w:val="303030"/>
          <w:sz w:val="22"/>
          <w:szCs w:val="22"/>
          <w:shd w:val="clear" w:color="auto" w:fill="FFFFFF"/>
        </w:rPr>
      </w:pPr>
      <w:r w:rsidRPr="00280D12">
        <w:rPr>
          <w:rFonts w:ascii="Arial" w:hAnsi="Arial" w:cs="Arial"/>
          <w:color w:val="303030"/>
          <w:sz w:val="22"/>
          <w:szCs w:val="22"/>
          <w:shd w:val="clear" w:color="auto" w:fill="FFFFFF"/>
        </w:rPr>
        <w:t xml:space="preserve">NICE (2018). </w:t>
      </w:r>
      <w:r w:rsidRPr="00280D12">
        <w:rPr>
          <w:rFonts w:ascii="Arial" w:hAnsi="Arial" w:cs="Arial"/>
          <w:i/>
          <w:iCs/>
          <w:color w:val="303030"/>
          <w:sz w:val="22"/>
          <w:szCs w:val="22"/>
          <w:shd w:val="clear" w:color="auto" w:fill="FFFFFF"/>
        </w:rPr>
        <w:t>Asthma (Quality Standard).</w:t>
      </w:r>
      <w:r w:rsidRPr="00280D12">
        <w:rPr>
          <w:rFonts w:ascii="Arial" w:hAnsi="Arial" w:cs="Arial"/>
          <w:color w:val="303030"/>
          <w:sz w:val="22"/>
          <w:szCs w:val="22"/>
          <w:shd w:val="clear" w:color="auto" w:fill="FFFFFF"/>
        </w:rPr>
        <w:t xml:space="preserve"> National Institute for Health and Care Excellence.</w:t>
      </w:r>
      <w:r w:rsidR="008B644E" w:rsidRPr="00280D12">
        <w:rPr>
          <w:rFonts w:ascii="Arial" w:hAnsi="Arial" w:cs="Arial"/>
          <w:color w:val="303030"/>
          <w:sz w:val="22"/>
          <w:szCs w:val="22"/>
          <w:shd w:val="clear" w:color="auto" w:fill="FFFFFF"/>
        </w:rPr>
        <w:t xml:space="preserve"> Available at: </w:t>
      </w:r>
      <w:hyperlink r:id="rId16" w:history="1">
        <w:r w:rsidR="008B644E" w:rsidRPr="00280D12">
          <w:rPr>
            <w:rStyle w:val="Hyperlink"/>
            <w:rFonts w:ascii="Arial" w:hAnsi="Arial" w:cs="Arial"/>
            <w:sz w:val="22"/>
            <w:szCs w:val="22"/>
            <w:shd w:val="clear" w:color="auto" w:fill="FFFFFF"/>
          </w:rPr>
          <w:t>https://www.nice.org.uk/</w:t>
        </w:r>
      </w:hyperlink>
      <w:r w:rsidR="008B644E" w:rsidRPr="00280D12">
        <w:rPr>
          <w:rFonts w:ascii="Arial" w:hAnsi="Arial" w:cs="Arial"/>
          <w:color w:val="303030"/>
          <w:sz w:val="22"/>
          <w:szCs w:val="22"/>
          <w:shd w:val="clear" w:color="auto" w:fill="FFFFFF"/>
        </w:rPr>
        <w:t xml:space="preserve"> </w:t>
      </w:r>
    </w:p>
    <w:p w14:paraId="7A1AEB10" w14:textId="393FA1EC" w:rsidR="00AC73F2" w:rsidRPr="00280D12" w:rsidRDefault="00AC73F2" w:rsidP="003711C0">
      <w:pPr>
        <w:spacing w:line="360" w:lineRule="auto"/>
        <w:rPr>
          <w:rFonts w:ascii="Arial" w:hAnsi="Arial" w:cs="Arial"/>
          <w:color w:val="212121"/>
          <w:sz w:val="22"/>
          <w:szCs w:val="22"/>
          <w:shd w:val="clear" w:color="auto" w:fill="FFFFFF"/>
        </w:rPr>
      </w:pPr>
      <w:proofErr w:type="spellStart"/>
      <w:r w:rsidRPr="00280D12">
        <w:rPr>
          <w:rFonts w:ascii="Arial" w:hAnsi="Arial" w:cs="Arial"/>
          <w:color w:val="212121"/>
          <w:sz w:val="22"/>
          <w:szCs w:val="22"/>
          <w:shd w:val="clear" w:color="auto" w:fill="FFFFFF"/>
        </w:rPr>
        <w:t>Alwarith</w:t>
      </w:r>
      <w:proofErr w:type="spellEnd"/>
      <w:r w:rsidRPr="00280D12">
        <w:rPr>
          <w:rFonts w:ascii="Arial" w:hAnsi="Arial" w:cs="Arial"/>
          <w:color w:val="212121"/>
          <w:sz w:val="22"/>
          <w:szCs w:val="22"/>
          <w:shd w:val="clear" w:color="auto" w:fill="FFFFFF"/>
        </w:rPr>
        <w:t xml:space="preserve">, J., </w:t>
      </w:r>
      <w:proofErr w:type="spellStart"/>
      <w:r w:rsidRPr="00280D12">
        <w:rPr>
          <w:rFonts w:ascii="Arial" w:hAnsi="Arial" w:cs="Arial"/>
          <w:color w:val="212121"/>
          <w:sz w:val="22"/>
          <w:szCs w:val="22"/>
          <w:shd w:val="clear" w:color="auto" w:fill="FFFFFF"/>
        </w:rPr>
        <w:t>Kahleova</w:t>
      </w:r>
      <w:proofErr w:type="spellEnd"/>
      <w:r w:rsidRPr="00280D12">
        <w:rPr>
          <w:rFonts w:ascii="Arial" w:hAnsi="Arial" w:cs="Arial"/>
          <w:color w:val="212121"/>
          <w:sz w:val="22"/>
          <w:szCs w:val="22"/>
          <w:shd w:val="clear" w:color="auto" w:fill="FFFFFF"/>
        </w:rPr>
        <w:t>, H., Crosby, L., et al., (2020). The role of nutrition in asthma prevention and treatment. </w:t>
      </w:r>
      <w:r w:rsidRPr="00280D12">
        <w:rPr>
          <w:rFonts w:ascii="Arial" w:hAnsi="Arial" w:cs="Arial"/>
          <w:i/>
          <w:iCs/>
          <w:color w:val="212121"/>
          <w:sz w:val="22"/>
          <w:szCs w:val="22"/>
          <w:shd w:val="clear" w:color="auto" w:fill="FFFFFF"/>
        </w:rPr>
        <w:t>Nutrition reviews</w:t>
      </w:r>
      <w:r w:rsidRPr="00280D12">
        <w:rPr>
          <w:rFonts w:ascii="Arial" w:hAnsi="Arial" w:cs="Arial"/>
          <w:color w:val="212121"/>
          <w:sz w:val="22"/>
          <w:szCs w:val="22"/>
          <w:shd w:val="clear" w:color="auto" w:fill="FFFFFF"/>
        </w:rPr>
        <w:t>, </w:t>
      </w:r>
      <w:r w:rsidRPr="00280D12">
        <w:rPr>
          <w:rFonts w:ascii="Arial" w:hAnsi="Arial" w:cs="Arial"/>
          <w:i/>
          <w:iCs/>
          <w:color w:val="212121"/>
          <w:sz w:val="22"/>
          <w:szCs w:val="22"/>
          <w:shd w:val="clear" w:color="auto" w:fill="FFFFFF"/>
        </w:rPr>
        <w:t>78</w:t>
      </w:r>
      <w:r w:rsidRPr="00280D12">
        <w:rPr>
          <w:rFonts w:ascii="Arial" w:hAnsi="Arial" w:cs="Arial"/>
          <w:color w:val="212121"/>
          <w:sz w:val="22"/>
          <w:szCs w:val="22"/>
          <w:shd w:val="clear" w:color="auto" w:fill="FFFFFF"/>
        </w:rPr>
        <w:t xml:space="preserve">(11), 928–938. </w:t>
      </w:r>
      <w:hyperlink r:id="rId17" w:history="1">
        <w:r w:rsidRPr="00280D12">
          <w:rPr>
            <w:rStyle w:val="Hyperlink"/>
            <w:rFonts w:ascii="Arial" w:hAnsi="Arial" w:cs="Arial"/>
            <w:sz w:val="22"/>
            <w:szCs w:val="22"/>
            <w:shd w:val="clear" w:color="auto" w:fill="FFFFFF"/>
          </w:rPr>
          <w:t>https://doi.org/10.1093/nutrit/nuaa005</w:t>
        </w:r>
      </w:hyperlink>
      <w:r w:rsidRPr="00280D12">
        <w:rPr>
          <w:rFonts w:ascii="Arial" w:hAnsi="Arial" w:cs="Arial"/>
          <w:color w:val="212121"/>
          <w:sz w:val="22"/>
          <w:szCs w:val="22"/>
          <w:shd w:val="clear" w:color="auto" w:fill="FFFFFF"/>
        </w:rPr>
        <w:t xml:space="preserve"> </w:t>
      </w:r>
    </w:p>
    <w:p w14:paraId="5933B64C" w14:textId="79D64C0A" w:rsidR="002F55CF" w:rsidRPr="00280D12" w:rsidRDefault="002F55CF" w:rsidP="003711C0">
      <w:pPr>
        <w:spacing w:line="360" w:lineRule="auto"/>
        <w:rPr>
          <w:rFonts w:ascii="Arial" w:hAnsi="Arial" w:cs="Arial"/>
          <w:color w:val="212121"/>
          <w:sz w:val="22"/>
          <w:szCs w:val="22"/>
          <w:shd w:val="clear" w:color="auto" w:fill="FFFFFF"/>
        </w:rPr>
      </w:pPr>
      <w:r w:rsidRPr="00280D12">
        <w:rPr>
          <w:rFonts w:ascii="Arial" w:hAnsi="Arial" w:cs="Arial"/>
          <w:color w:val="212121"/>
          <w:sz w:val="22"/>
          <w:szCs w:val="22"/>
          <w:shd w:val="clear" w:color="auto" w:fill="FFFFFF"/>
        </w:rPr>
        <w:t xml:space="preserve">Casey, G. (2012). Asthma- obstructing the airflow. </w:t>
      </w:r>
      <w:r w:rsidRPr="00280D12">
        <w:rPr>
          <w:rFonts w:ascii="Arial" w:hAnsi="Arial" w:cs="Arial"/>
          <w:i/>
          <w:iCs/>
          <w:color w:val="212121"/>
          <w:sz w:val="22"/>
          <w:szCs w:val="22"/>
          <w:shd w:val="clear" w:color="auto" w:fill="FFFFFF"/>
        </w:rPr>
        <w:t xml:space="preserve">Kai </w:t>
      </w:r>
      <w:proofErr w:type="spellStart"/>
      <w:r w:rsidRPr="00280D12">
        <w:rPr>
          <w:rFonts w:ascii="Arial" w:hAnsi="Arial" w:cs="Arial"/>
          <w:i/>
          <w:iCs/>
          <w:color w:val="212121"/>
          <w:sz w:val="22"/>
          <w:szCs w:val="22"/>
          <w:shd w:val="clear" w:color="auto" w:fill="FFFFFF"/>
        </w:rPr>
        <w:t>Tiaky</w:t>
      </w:r>
      <w:proofErr w:type="spellEnd"/>
      <w:r w:rsidRPr="00280D12">
        <w:rPr>
          <w:rFonts w:ascii="Arial" w:hAnsi="Arial" w:cs="Arial"/>
          <w:i/>
          <w:iCs/>
          <w:color w:val="212121"/>
          <w:sz w:val="22"/>
          <w:szCs w:val="22"/>
          <w:shd w:val="clear" w:color="auto" w:fill="FFFFFF"/>
        </w:rPr>
        <w:t xml:space="preserve"> Nursing New Zealand</w:t>
      </w:r>
      <w:r w:rsidRPr="00280D12">
        <w:rPr>
          <w:rFonts w:ascii="Arial" w:hAnsi="Arial" w:cs="Arial"/>
          <w:color w:val="212121"/>
          <w:sz w:val="22"/>
          <w:szCs w:val="22"/>
          <w:shd w:val="clear" w:color="auto" w:fill="FFFFFF"/>
        </w:rPr>
        <w:t xml:space="preserve">, 18(9), pp. 20-24. </w:t>
      </w:r>
    </w:p>
    <w:p w14:paraId="1346B774" w14:textId="02B5F13F" w:rsidR="004215DE" w:rsidRPr="00280D12" w:rsidRDefault="00CA3FDD" w:rsidP="003711C0">
      <w:pPr>
        <w:pStyle w:val="mar-bot-15"/>
        <w:shd w:val="clear" w:color="auto" w:fill="FFFFFF"/>
        <w:spacing w:before="0" w:beforeAutospacing="0" w:after="225" w:afterAutospacing="0" w:line="360" w:lineRule="auto"/>
        <w:rPr>
          <w:rFonts w:ascii="Arial" w:hAnsi="Arial" w:cs="Arial"/>
          <w:color w:val="212121"/>
          <w:sz w:val="22"/>
          <w:szCs w:val="22"/>
          <w:shd w:val="clear" w:color="auto" w:fill="FFFFFF"/>
        </w:rPr>
      </w:pPr>
      <w:r w:rsidRPr="00280D12">
        <w:rPr>
          <w:rFonts w:ascii="Arial" w:hAnsi="Arial" w:cs="Arial"/>
          <w:color w:val="212121"/>
          <w:sz w:val="22"/>
          <w:szCs w:val="22"/>
          <w:shd w:val="clear" w:color="auto" w:fill="FFFFFF"/>
        </w:rPr>
        <w:t xml:space="preserve">Kaufman, G. (2012). Asthma update: recommendations for diagnosis, treatment and management. </w:t>
      </w:r>
      <w:r w:rsidRPr="00280D12">
        <w:rPr>
          <w:rFonts w:ascii="Arial" w:hAnsi="Arial" w:cs="Arial"/>
          <w:i/>
          <w:iCs/>
          <w:color w:val="212121"/>
          <w:sz w:val="22"/>
          <w:szCs w:val="22"/>
          <w:shd w:val="clear" w:color="auto" w:fill="FFFFFF"/>
        </w:rPr>
        <w:t>Primary health care,</w:t>
      </w:r>
      <w:r w:rsidRPr="00280D12">
        <w:rPr>
          <w:rFonts w:ascii="Arial" w:hAnsi="Arial" w:cs="Arial"/>
          <w:color w:val="212121"/>
          <w:sz w:val="22"/>
          <w:szCs w:val="22"/>
          <w:shd w:val="clear" w:color="auto" w:fill="FFFFFF"/>
        </w:rPr>
        <w:t xml:space="preserve"> 22(5)</w:t>
      </w:r>
      <w:r w:rsidR="004215DE" w:rsidRPr="00280D12">
        <w:rPr>
          <w:rFonts w:ascii="Arial" w:hAnsi="Arial" w:cs="Arial"/>
          <w:color w:val="212121"/>
          <w:sz w:val="22"/>
          <w:szCs w:val="22"/>
          <w:shd w:val="clear" w:color="auto" w:fill="FFFFFF"/>
        </w:rPr>
        <w:t xml:space="preserve">, pp. 32-39. Available: </w:t>
      </w:r>
      <w:hyperlink r:id="rId18" w:history="1">
        <w:r w:rsidR="004215DE" w:rsidRPr="00280D12">
          <w:rPr>
            <w:rStyle w:val="Hyperlink"/>
            <w:rFonts w:ascii="Arial" w:hAnsi="Arial" w:cs="Arial"/>
            <w:sz w:val="22"/>
            <w:szCs w:val="22"/>
            <w:shd w:val="clear" w:color="auto" w:fill="FFFFFF"/>
          </w:rPr>
          <w:t>https://journals.rcni.com/primary-health-care/asthma-update-recommendations-for-diagnosis-treatment-and-management-phc2012.06.22.5.32.c9126</w:t>
        </w:r>
      </w:hyperlink>
      <w:r w:rsidR="004215DE" w:rsidRPr="00280D12">
        <w:rPr>
          <w:rFonts w:ascii="Arial" w:hAnsi="Arial" w:cs="Arial"/>
          <w:color w:val="212121"/>
          <w:sz w:val="22"/>
          <w:szCs w:val="22"/>
          <w:shd w:val="clear" w:color="auto" w:fill="FFFFFF"/>
        </w:rPr>
        <w:t xml:space="preserve"> </w:t>
      </w:r>
    </w:p>
    <w:p w14:paraId="46332CA1" w14:textId="28077D21" w:rsidR="00C10948" w:rsidRPr="00280D12" w:rsidRDefault="000911CD" w:rsidP="003711C0">
      <w:pPr>
        <w:pStyle w:val="mar-bot-15"/>
        <w:shd w:val="clear" w:color="auto" w:fill="FFFFFF"/>
        <w:spacing w:before="0" w:beforeAutospacing="0" w:after="225" w:afterAutospacing="0" w:line="360" w:lineRule="auto"/>
        <w:rPr>
          <w:rFonts w:ascii="Arial" w:hAnsi="Arial" w:cs="Arial"/>
          <w:color w:val="212121"/>
          <w:sz w:val="22"/>
          <w:szCs w:val="22"/>
          <w:shd w:val="clear" w:color="auto" w:fill="FFFFFF"/>
        </w:rPr>
      </w:pPr>
      <w:proofErr w:type="spellStart"/>
      <w:r w:rsidRPr="00280D12">
        <w:rPr>
          <w:rFonts w:ascii="Arial" w:hAnsi="Arial" w:cs="Arial"/>
          <w:color w:val="212121"/>
          <w:sz w:val="22"/>
          <w:szCs w:val="22"/>
          <w:shd w:val="clear" w:color="auto" w:fill="FFFFFF"/>
        </w:rPr>
        <w:t>Busse</w:t>
      </w:r>
      <w:proofErr w:type="spellEnd"/>
      <w:r w:rsidRPr="00280D12">
        <w:rPr>
          <w:rFonts w:ascii="Arial" w:hAnsi="Arial" w:cs="Arial"/>
          <w:color w:val="212121"/>
          <w:sz w:val="22"/>
          <w:szCs w:val="22"/>
          <w:shd w:val="clear" w:color="auto" w:fill="FFFFFF"/>
        </w:rPr>
        <w:t xml:space="preserve">, W., Calhoun, W., </w:t>
      </w:r>
      <w:proofErr w:type="spellStart"/>
      <w:r w:rsidRPr="00280D12">
        <w:rPr>
          <w:rFonts w:ascii="Arial" w:hAnsi="Arial" w:cs="Arial"/>
          <w:color w:val="212121"/>
          <w:sz w:val="22"/>
          <w:szCs w:val="22"/>
          <w:shd w:val="clear" w:color="auto" w:fill="FFFFFF"/>
        </w:rPr>
        <w:t>Sedwick</w:t>
      </w:r>
      <w:proofErr w:type="spellEnd"/>
      <w:r w:rsidRPr="00280D12">
        <w:rPr>
          <w:rFonts w:ascii="Arial" w:hAnsi="Arial" w:cs="Arial"/>
          <w:color w:val="212121"/>
          <w:sz w:val="22"/>
          <w:szCs w:val="22"/>
          <w:shd w:val="clear" w:color="auto" w:fill="FFFFFF"/>
        </w:rPr>
        <w:t xml:space="preserve">, J., (1993). Mechanism of Airway Inflammation in Asthma. </w:t>
      </w:r>
      <w:r w:rsidRPr="00280D12">
        <w:rPr>
          <w:rFonts w:ascii="Arial" w:hAnsi="Arial" w:cs="Arial"/>
          <w:i/>
          <w:iCs/>
          <w:color w:val="212121"/>
          <w:sz w:val="22"/>
          <w:szCs w:val="22"/>
          <w:shd w:val="clear" w:color="auto" w:fill="FFFFFF"/>
        </w:rPr>
        <w:t>ATJ Journals</w:t>
      </w:r>
      <w:r w:rsidRPr="00280D12">
        <w:rPr>
          <w:rFonts w:ascii="Arial" w:hAnsi="Arial" w:cs="Arial"/>
          <w:color w:val="212121"/>
          <w:sz w:val="22"/>
          <w:szCs w:val="22"/>
          <w:shd w:val="clear" w:color="auto" w:fill="FFFFFF"/>
        </w:rPr>
        <w:t xml:space="preserve">, 147(2). Available at: </w:t>
      </w:r>
      <w:hyperlink r:id="rId19" w:history="1">
        <w:r w:rsidRPr="00280D12">
          <w:rPr>
            <w:rStyle w:val="Hyperlink"/>
            <w:rFonts w:ascii="Arial" w:hAnsi="Arial" w:cs="Arial"/>
            <w:sz w:val="22"/>
            <w:szCs w:val="22"/>
            <w:shd w:val="clear" w:color="auto" w:fill="FFFFFF"/>
          </w:rPr>
          <w:t>https://www.atsjournals.org/doi/abs/10.1164/ajrccm/147.6_Pt_2.S20</w:t>
        </w:r>
      </w:hyperlink>
      <w:r w:rsidRPr="00280D12">
        <w:rPr>
          <w:rFonts w:ascii="Arial" w:hAnsi="Arial" w:cs="Arial"/>
          <w:color w:val="212121"/>
          <w:sz w:val="22"/>
          <w:szCs w:val="22"/>
          <w:shd w:val="clear" w:color="auto" w:fill="FFFFFF"/>
        </w:rPr>
        <w:t xml:space="preserve"> </w:t>
      </w:r>
      <w:r w:rsidR="00C10948" w:rsidRPr="00280D12">
        <w:rPr>
          <w:rFonts w:ascii="Arial" w:hAnsi="Arial" w:cs="Arial"/>
          <w:color w:val="212121"/>
          <w:sz w:val="22"/>
          <w:szCs w:val="22"/>
          <w:shd w:val="clear" w:color="auto" w:fill="FFFFFF"/>
        </w:rPr>
        <w:t xml:space="preserve">Boulet, L. (2011). Asthma control, education, and the role of respiratory therapist. </w:t>
      </w:r>
      <w:r w:rsidR="00C10948" w:rsidRPr="00280D12">
        <w:rPr>
          <w:rFonts w:ascii="Arial" w:hAnsi="Arial" w:cs="Arial"/>
          <w:i/>
          <w:iCs/>
          <w:color w:val="212121"/>
          <w:sz w:val="22"/>
          <w:szCs w:val="22"/>
          <w:shd w:val="clear" w:color="auto" w:fill="FFFFFF"/>
        </w:rPr>
        <w:t>Canadian Journal of Respiratory Therapy</w:t>
      </w:r>
      <w:r w:rsidR="00C10948" w:rsidRPr="00280D12">
        <w:rPr>
          <w:rFonts w:ascii="Arial" w:hAnsi="Arial" w:cs="Arial"/>
          <w:color w:val="212121"/>
          <w:sz w:val="22"/>
          <w:szCs w:val="22"/>
          <w:shd w:val="clear" w:color="auto" w:fill="FFFFFF"/>
        </w:rPr>
        <w:t xml:space="preserve">, 47(4), </w:t>
      </w:r>
      <w:r w:rsidR="00C626D0" w:rsidRPr="00280D12">
        <w:rPr>
          <w:rFonts w:ascii="Arial" w:hAnsi="Arial" w:cs="Arial"/>
          <w:color w:val="212121"/>
          <w:sz w:val="22"/>
          <w:szCs w:val="22"/>
          <w:shd w:val="clear" w:color="auto" w:fill="FFFFFF"/>
        </w:rPr>
        <w:t xml:space="preserve">pp. </w:t>
      </w:r>
      <w:r w:rsidR="00C10948" w:rsidRPr="00280D12">
        <w:rPr>
          <w:rFonts w:ascii="Arial" w:hAnsi="Arial" w:cs="Arial"/>
          <w:color w:val="212121"/>
          <w:sz w:val="22"/>
          <w:szCs w:val="22"/>
          <w:shd w:val="clear" w:color="auto" w:fill="FFFFFF"/>
        </w:rPr>
        <w:t>15-21</w:t>
      </w:r>
      <w:r w:rsidR="00C626D0" w:rsidRPr="00280D12">
        <w:rPr>
          <w:rFonts w:ascii="Arial" w:hAnsi="Arial" w:cs="Arial"/>
          <w:color w:val="212121"/>
          <w:sz w:val="22"/>
          <w:szCs w:val="22"/>
          <w:shd w:val="clear" w:color="auto" w:fill="FFFFFF"/>
        </w:rPr>
        <w:t>.</w:t>
      </w:r>
    </w:p>
    <w:p w14:paraId="31ED99C7" w14:textId="77777777" w:rsidR="000911CD" w:rsidRPr="00280D12" w:rsidRDefault="000911CD" w:rsidP="00280D12">
      <w:pPr>
        <w:pStyle w:val="mar-bot-15"/>
        <w:shd w:val="clear" w:color="auto" w:fill="FFFFFF"/>
        <w:spacing w:before="0" w:beforeAutospacing="0" w:after="225" w:afterAutospacing="0" w:line="360" w:lineRule="auto"/>
        <w:rPr>
          <w:rFonts w:ascii="Arial" w:hAnsi="Arial" w:cs="Arial"/>
          <w:color w:val="121212"/>
          <w:spacing w:val="-2"/>
          <w:sz w:val="22"/>
          <w:szCs w:val="22"/>
        </w:rPr>
      </w:pPr>
    </w:p>
    <w:p w14:paraId="1AF89BA2" w14:textId="77777777" w:rsidR="004215DE" w:rsidRPr="00280D12" w:rsidRDefault="004215DE" w:rsidP="00280D12">
      <w:pPr>
        <w:spacing w:line="360" w:lineRule="auto"/>
        <w:rPr>
          <w:rFonts w:ascii="Arial" w:hAnsi="Arial" w:cs="Arial"/>
          <w:sz w:val="22"/>
          <w:szCs w:val="22"/>
        </w:rPr>
      </w:pPr>
    </w:p>
    <w:p w14:paraId="2D300283" w14:textId="4E775C0F" w:rsidR="00CA3FDD" w:rsidRPr="00280D12" w:rsidRDefault="00CA3FDD" w:rsidP="00280D12">
      <w:pPr>
        <w:spacing w:line="360" w:lineRule="auto"/>
        <w:rPr>
          <w:rFonts w:ascii="Arial" w:hAnsi="Arial" w:cs="Arial"/>
          <w:sz w:val="22"/>
          <w:szCs w:val="22"/>
        </w:rPr>
      </w:pPr>
    </w:p>
    <w:p w14:paraId="743AFC8A" w14:textId="77777777" w:rsidR="00AC73F2" w:rsidRPr="00280D12" w:rsidRDefault="00AC73F2" w:rsidP="00280D12">
      <w:pPr>
        <w:spacing w:line="360" w:lineRule="auto"/>
        <w:rPr>
          <w:rFonts w:ascii="Arial" w:hAnsi="Arial" w:cs="Arial"/>
          <w:color w:val="303030"/>
          <w:sz w:val="22"/>
          <w:szCs w:val="22"/>
          <w:shd w:val="clear" w:color="auto" w:fill="FFFFFF"/>
        </w:rPr>
      </w:pPr>
    </w:p>
    <w:p w14:paraId="5E011E69" w14:textId="77777777" w:rsidR="008B644E" w:rsidRPr="00280D12" w:rsidRDefault="008B644E" w:rsidP="00280D12">
      <w:pPr>
        <w:spacing w:line="360" w:lineRule="auto"/>
        <w:rPr>
          <w:rFonts w:ascii="Arial" w:hAnsi="Arial" w:cs="Arial"/>
          <w:color w:val="303030"/>
          <w:sz w:val="22"/>
          <w:szCs w:val="22"/>
          <w:shd w:val="clear" w:color="auto" w:fill="FFFFFF"/>
        </w:rPr>
      </w:pPr>
    </w:p>
    <w:p w14:paraId="13667FD5" w14:textId="77777777" w:rsidR="0002500A" w:rsidRPr="00280D12" w:rsidRDefault="0002500A" w:rsidP="00280D12">
      <w:pPr>
        <w:spacing w:line="360" w:lineRule="auto"/>
        <w:rPr>
          <w:rFonts w:ascii="Arial" w:hAnsi="Arial" w:cs="Arial"/>
          <w:sz w:val="22"/>
          <w:szCs w:val="22"/>
        </w:rPr>
      </w:pPr>
    </w:p>
    <w:p w14:paraId="5DCB1346" w14:textId="77777777" w:rsidR="005529DC" w:rsidRPr="00280D12" w:rsidRDefault="005529DC" w:rsidP="00280D12">
      <w:pPr>
        <w:spacing w:line="360" w:lineRule="auto"/>
        <w:rPr>
          <w:rFonts w:ascii="Arial" w:hAnsi="Arial" w:cs="Arial"/>
          <w:sz w:val="22"/>
          <w:szCs w:val="22"/>
        </w:rPr>
      </w:pPr>
    </w:p>
    <w:p w14:paraId="406F789D" w14:textId="77777777" w:rsidR="009560E1" w:rsidRPr="00280D12" w:rsidRDefault="009560E1" w:rsidP="00280D12">
      <w:pPr>
        <w:spacing w:line="360" w:lineRule="auto"/>
        <w:rPr>
          <w:rFonts w:ascii="Arial" w:hAnsi="Arial" w:cs="Arial"/>
          <w:sz w:val="22"/>
          <w:szCs w:val="22"/>
        </w:rPr>
      </w:pPr>
    </w:p>
    <w:sectPr w:rsidR="009560E1" w:rsidRPr="00280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32E2A"/>
    <w:multiLevelType w:val="multilevel"/>
    <w:tmpl w:val="8350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E1"/>
    <w:rsid w:val="00000933"/>
    <w:rsid w:val="00013FEA"/>
    <w:rsid w:val="0002500A"/>
    <w:rsid w:val="000535DF"/>
    <w:rsid w:val="00063B97"/>
    <w:rsid w:val="0006667F"/>
    <w:rsid w:val="000911CD"/>
    <w:rsid w:val="000A04EC"/>
    <w:rsid w:val="000C47DD"/>
    <w:rsid w:val="000C6EBA"/>
    <w:rsid w:val="000E0C3D"/>
    <w:rsid w:val="00150145"/>
    <w:rsid w:val="00186E69"/>
    <w:rsid w:val="001C6654"/>
    <w:rsid w:val="001E54F8"/>
    <w:rsid w:val="00200E2E"/>
    <w:rsid w:val="0021320E"/>
    <w:rsid w:val="002354F5"/>
    <w:rsid w:val="00280D09"/>
    <w:rsid w:val="00280D12"/>
    <w:rsid w:val="0028441F"/>
    <w:rsid w:val="002D1455"/>
    <w:rsid w:val="002D3DCD"/>
    <w:rsid w:val="002F2B83"/>
    <w:rsid w:val="002F55CF"/>
    <w:rsid w:val="00351B25"/>
    <w:rsid w:val="00357ADC"/>
    <w:rsid w:val="003655A4"/>
    <w:rsid w:val="003711C0"/>
    <w:rsid w:val="00397CE7"/>
    <w:rsid w:val="003A7F2E"/>
    <w:rsid w:val="003C106E"/>
    <w:rsid w:val="003D4CBA"/>
    <w:rsid w:val="004155F3"/>
    <w:rsid w:val="004215DE"/>
    <w:rsid w:val="00426609"/>
    <w:rsid w:val="00445ED3"/>
    <w:rsid w:val="004554FB"/>
    <w:rsid w:val="0047252D"/>
    <w:rsid w:val="00485233"/>
    <w:rsid w:val="00500EAB"/>
    <w:rsid w:val="00506473"/>
    <w:rsid w:val="005360A1"/>
    <w:rsid w:val="00546185"/>
    <w:rsid w:val="005529DC"/>
    <w:rsid w:val="006819A8"/>
    <w:rsid w:val="006B3284"/>
    <w:rsid w:val="006B6B18"/>
    <w:rsid w:val="006D74C7"/>
    <w:rsid w:val="006F0783"/>
    <w:rsid w:val="0073441D"/>
    <w:rsid w:val="00735542"/>
    <w:rsid w:val="0076209B"/>
    <w:rsid w:val="007876AA"/>
    <w:rsid w:val="007B6E05"/>
    <w:rsid w:val="007D46F8"/>
    <w:rsid w:val="007E2C29"/>
    <w:rsid w:val="00864169"/>
    <w:rsid w:val="008B644E"/>
    <w:rsid w:val="008E5FE8"/>
    <w:rsid w:val="00904425"/>
    <w:rsid w:val="00931EC4"/>
    <w:rsid w:val="00937233"/>
    <w:rsid w:val="009400C5"/>
    <w:rsid w:val="009560E1"/>
    <w:rsid w:val="009B1E0C"/>
    <w:rsid w:val="00AC73F2"/>
    <w:rsid w:val="00B21640"/>
    <w:rsid w:val="00B34C67"/>
    <w:rsid w:val="00BE1996"/>
    <w:rsid w:val="00BE6755"/>
    <w:rsid w:val="00C01ABB"/>
    <w:rsid w:val="00C10948"/>
    <w:rsid w:val="00C626D0"/>
    <w:rsid w:val="00C725DC"/>
    <w:rsid w:val="00CA3FDD"/>
    <w:rsid w:val="00CC67A1"/>
    <w:rsid w:val="00CD0784"/>
    <w:rsid w:val="00D059CA"/>
    <w:rsid w:val="00D14BF1"/>
    <w:rsid w:val="00DA51EB"/>
    <w:rsid w:val="00E348AA"/>
    <w:rsid w:val="00E53CE7"/>
    <w:rsid w:val="00E853CC"/>
    <w:rsid w:val="00E97C1E"/>
    <w:rsid w:val="00EA63A6"/>
    <w:rsid w:val="00EE1EDD"/>
    <w:rsid w:val="00F146C4"/>
    <w:rsid w:val="00F5166D"/>
    <w:rsid w:val="00F7120F"/>
    <w:rsid w:val="00F73F0D"/>
    <w:rsid w:val="00FB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673A09"/>
  <w15:chartTrackingRefBased/>
  <w15:docId w15:val="{C432386B-1970-6342-B99F-138C97B70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5D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FE8"/>
    <w:rPr>
      <w:color w:val="0563C1" w:themeColor="hyperlink"/>
      <w:u w:val="single"/>
    </w:rPr>
  </w:style>
  <w:style w:type="character" w:styleId="UnresolvedMention">
    <w:name w:val="Unresolved Mention"/>
    <w:basedOn w:val="DefaultParagraphFont"/>
    <w:uiPriority w:val="99"/>
    <w:semiHidden/>
    <w:unhideWhenUsed/>
    <w:rsid w:val="008E5FE8"/>
    <w:rPr>
      <w:color w:val="605E5C"/>
      <w:shd w:val="clear" w:color="auto" w:fill="E1DFDD"/>
    </w:rPr>
  </w:style>
  <w:style w:type="character" w:styleId="Emphasis">
    <w:name w:val="Emphasis"/>
    <w:basedOn w:val="DefaultParagraphFont"/>
    <w:uiPriority w:val="20"/>
    <w:qFormat/>
    <w:rsid w:val="0002500A"/>
    <w:rPr>
      <w:i/>
      <w:iCs/>
    </w:rPr>
  </w:style>
  <w:style w:type="paragraph" w:customStyle="1" w:styleId="mar-bot-15">
    <w:name w:val="mar-bot-15"/>
    <w:basedOn w:val="Normal"/>
    <w:rsid w:val="004215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82738">
      <w:bodyDiv w:val="1"/>
      <w:marLeft w:val="0"/>
      <w:marRight w:val="0"/>
      <w:marTop w:val="0"/>
      <w:marBottom w:val="0"/>
      <w:divBdr>
        <w:top w:val="none" w:sz="0" w:space="0" w:color="auto"/>
        <w:left w:val="none" w:sz="0" w:space="0" w:color="auto"/>
        <w:bottom w:val="none" w:sz="0" w:space="0" w:color="auto"/>
        <w:right w:val="none" w:sz="0" w:space="0" w:color="auto"/>
      </w:divBdr>
    </w:div>
    <w:div w:id="278335882">
      <w:bodyDiv w:val="1"/>
      <w:marLeft w:val="0"/>
      <w:marRight w:val="0"/>
      <w:marTop w:val="0"/>
      <w:marBottom w:val="0"/>
      <w:divBdr>
        <w:top w:val="none" w:sz="0" w:space="0" w:color="auto"/>
        <w:left w:val="none" w:sz="0" w:space="0" w:color="auto"/>
        <w:bottom w:val="none" w:sz="0" w:space="0" w:color="auto"/>
        <w:right w:val="none" w:sz="0" w:space="0" w:color="auto"/>
      </w:divBdr>
    </w:div>
    <w:div w:id="298995444">
      <w:bodyDiv w:val="1"/>
      <w:marLeft w:val="0"/>
      <w:marRight w:val="0"/>
      <w:marTop w:val="0"/>
      <w:marBottom w:val="0"/>
      <w:divBdr>
        <w:top w:val="none" w:sz="0" w:space="0" w:color="auto"/>
        <w:left w:val="none" w:sz="0" w:space="0" w:color="auto"/>
        <w:bottom w:val="none" w:sz="0" w:space="0" w:color="auto"/>
        <w:right w:val="none" w:sz="0" w:space="0" w:color="auto"/>
      </w:divBdr>
    </w:div>
    <w:div w:id="347948784">
      <w:bodyDiv w:val="1"/>
      <w:marLeft w:val="0"/>
      <w:marRight w:val="0"/>
      <w:marTop w:val="0"/>
      <w:marBottom w:val="0"/>
      <w:divBdr>
        <w:top w:val="none" w:sz="0" w:space="0" w:color="auto"/>
        <w:left w:val="none" w:sz="0" w:space="0" w:color="auto"/>
        <w:bottom w:val="none" w:sz="0" w:space="0" w:color="auto"/>
        <w:right w:val="none" w:sz="0" w:space="0" w:color="auto"/>
      </w:divBdr>
    </w:div>
    <w:div w:id="362170454">
      <w:bodyDiv w:val="1"/>
      <w:marLeft w:val="0"/>
      <w:marRight w:val="0"/>
      <w:marTop w:val="0"/>
      <w:marBottom w:val="0"/>
      <w:divBdr>
        <w:top w:val="none" w:sz="0" w:space="0" w:color="auto"/>
        <w:left w:val="none" w:sz="0" w:space="0" w:color="auto"/>
        <w:bottom w:val="none" w:sz="0" w:space="0" w:color="auto"/>
        <w:right w:val="none" w:sz="0" w:space="0" w:color="auto"/>
      </w:divBdr>
    </w:div>
    <w:div w:id="670645327">
      <w:bodyDiv w:val="1"/>
      <w:marLeft w:val="0"/>
      <w:marRight w:val="0"/>
      <w:marTop w:val="0"/>
      <w:marBottom w:val="0"/>
      <w:divBdr>
        <w:top w:val="none" w:sz="0" w:space="0" w:color="auto"/>
        <w:left w:val="none" w:sz="0" w:space="0" w:color="auto"/>
        <w:bottom w:val="none" w:sz="0" w:space="0" w:color="auto"/>
        <w:right w:val="none" w:sz="0" w:space="0" w:color="auto"/>
      </w:divBdr>
    </w:div>
    <w:div w:id="958417536">
      <w:bodyDiv w:val="1"/>
      <w:marLeft w:val="0"/>
      <w:marRight w:val="0"/>
      <w:marTop w:val="0"/>
      <w:marBottom w:val="0"/>
      <w:divBdr>
        <w:top w:val="none" w:sz="0" w:space="0" w:color="auto"/>
        <w:left w:val="none" w:sz="0" w:space="0" w:color="auto"/>
        <w:bottom w:val="none" w:sz="0" w:space="0" w:color="auto"/>
        <w:right w:val="none" w:sz="0" w:space="0" w:color="auto"/>
      </w:divBdr>
    </w:div>
    <w:div w:id="1198810227">
      <w:bodyDiv w:val="1"/>
      <w:marLeft w:val="0"/>
      <w:marRight w:val="0"/>
      <w:marTop w:val="0"/>
      <w:marBottom w:val="0"/>
      <w:divBdr>
        <w:top w:val="none" w:sz="0" w:space="0" w:color="auto"/>
        <w:left w:val="none" w:sz="0" w:space="0" w:color="auto"/>
        <w:bottom w:val="none" w:sz="0" w:space="0" w:color="auto"/>
        <w:right w:val="none" w:sz="0" w:space="0" w:color="auto"/>
      </w:divBdr>
    </w:div>
    <w:div w:id="1263688889">
      <w:bodyDiv w:val="1"/>
      <w:marLeft w:val="0"/>
      <w:marRight w:val="0"/>
      <w:marTop w:val="0"/>
      <w:marBottom w:val="0"/>
      <w:divBdr>
        <w:top w:val="none" w:sz="0" w:space="0" w:color="auto"/>
        <w:left w:val="none" w:sz="0" w:space="0" w:color="auto"/>
        <w:bottom w:val="none" w:sz="0" w:space="0" w:color="auto"/>
        <w:right w:val="none" w:sz="0" w:space="0" w:color="auto"/>
      </w:divBdr>
    </w:div>
    <w:div w:id="1415200778">
      <w:bodyDiv w:val="1"/>
      <w:marLeft w:val="0"/>
      <w:marRight w:val="0"/>
      <w:marTop w:val="0"/>
      <w:marBottom w:val="0"/>
      <w:divBdr>
        <w:top w:val="none" w:sz="0" w:space="0" w:color="auto"/>
        <w:left w:val="none" w:sz="0" w:space="0" w:color="auto"/>
        <w:bottom w:val="none" w:sz="0" w:space="0" w:color="auto"/>
        <w:right w:val="none" w:sz="0" w:space="0" w:color="auto"/>
      </w:divBdr>
    </w:div>
    <w:div w:id="1497301044">
      <w:bodyDiv w:val="1"/>
      <w:marLeft w:val="0"/>
      <w:marRight w:val="0"/>
      <w:marTop w:val="0"/>
      <w:marBottom w:val="0"/>
      <w:divBdr>
        <w:top w:val="none" w:sz="0" w:space="0" w:color="auto"/>
        <w:left w:val="none" w:sz="0" w:space="0" w:color="auto"/>
        <w:bottom w:val="none" w:sz="0" w:space="0" w:color="auto"/>
        <w:right w:val="none" w:sz="0" w:space="0" w:color="auto"/>
      </w:divBdr>
    </w:div>
    <w:div w:id="1556044113">
      <w:bodyDiv w:val="1"/>
      <w:marLeft w:val="0"/>
      <w:marRight w:val="0"/>
      <w:marTop w:val="0"/>
      <w:marBottom w:val="0"/>
      <w:divBdr>
        <w:top w:val="none" w:sz="0" w:space="0" w:color="auto"/>
        <w:left w:val="none" w:sz="0" w:space="0" w:color="auto"/>
        <w:bottom w:val="none" w:sz="0" w:space="0" w:color="auto"/>
        <w:right w:val="none" w:sz="0" w:space="0" w:color="auto"/>
      </w:divBdr>
    </w:div>
    <w:div w:id="1568145626">
      <w:bodyDiv w:val="1"/>
      <w:marLeft w:val="0"/>
      <w:marRight w:val="0"/>
      <w:marTop w:val="0"/>
      <w:marBottom w:val="0"/>
      <w:divBdr>
        <w:top w:val="none" w:sz="0" w:space="0" w:color="auto"/>
        <w:left w:val="none" w:sz="0" w:space="0" w:color="auto"/>
        <w:bottom w:val="none" w:sz="0" w:space="0" w:color="auto"/>
        <w:right w:val="none" w:sz="0" w:space="0" w:color="auto"/>
      </w:divBdr>
    </w:div>
    <w:div w:id="1687249590">
      <w:bodyDiv w:val="1"/>
      <w:marLeft w:val="0"/>
      <w:marRight w:val="0"/>
      <w:marTop w:val="0"/>
      <w:marBottom w:val="0"/>
      <w:divBdr>
        <w:top w:val="none" w:sz="0" w:space="0" w:color="auto"/>
        <w:left w:val="none" w:sz="0" w:space="0" w:color="auto"/>
        <w:bottom w:val="none" w:sz="0" w:space="0" w:color="auto"/>
        <w:right w:val="none" w:sz="0" w:space="0" w:color="auto"/>
      </w:divBdr>
    </w:div>
    <w:div w:id="214126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ci.2011.01.036" TargetMode="External"/><Relationship Id="rId13" Type="http://schemas.openxmlformats.org/officeDocument/2006/relationships/hyperlink" Target="https://www.sciencedirect.com/science/article/abs/pii/S0140673615001567" TargetMode="External"/><Relationship Id="rId18" Type="http://schemas.openxmlformats.org/officeDocument/2006/relationships/hyperlink" Target="https://journals.rcni.com/primary-health-care/asthma-update-recommendations-for-diagnosis-treatment-and-management-phc2012.06.22.5.32.c912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97/MCP.000000000000063" TargetMode="External"/><Relationship Id="rId12" Type="http://schemas.openxmlformats.org/officeDocument/2006/relationships/hyperlink" Target="https://europepmc.org/article/med/11379468" TargetMode="External"/><Relationship Id="rId17" Type="http://schemas.openxmlformats.org/officeDocument/2006/relationships/hyperlink" Target="https://doi.org/10.1093/nutrit/nuaa005" TargetMode="External"/><Relationship Id="rId2" Type="http://schemas.openxmlformats.org/officeDocument/2006/relationships/styles" Target="styles.xml"/><Relationship Id="rId16" Type="http://schemas.openxmlformats.org/officeDocument/2006/relationships/hyperlink" Target="https://www.nice.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16/j.jaip.2017.10.026" TargetMode="External"/><Relationship Id="rId11" Type="http://schemas.openxmlformats.org/officeDocument/2006/relationships/hyperlink" Target="https://doi.org/10.1016/j.jaci.2018.02.004" TargetMode="External"/><Relationship Id="rId5" Type="http://schemas.openxmlformats.org/officeDocument/2006/relationships/hyperlink" Target="https://doi.org/10.1172/JCI124612" TargetMode="External"/><Relationship Id="rId15" Type="http://schemas.openxmlformats.org/officeDocument/2006/relationships/hyperlink" Target="https://doi.org/10.4103/0019-5049.165849" TargetMode="External"/><Relationship Id="rId10" Type="http://schemas.openxmlformats.org/officeDocument/2006/relationships/hyperlink" Target="https://doi.org/10.1152/japplphysiol.01267.2009" TargetMode="External"/><Relationship Id="rId19" Type="http://schemas.openxmlformats.org/officeDocument/2006/relationships/hyperlink" Target="https://www.atsjournals.org/doi/abs/10.1164/ajrccm/147.6_Pt_2.S20" TargetMode="External"/><Relationship Id="rId4" Type="http://schemas.openxmlformats.org/officeDocument/2006/relationships/webSettings" Target="webSettings.xml"/><Relationship Id="rId9" Type="http://schemas.openxmlformats.org/officeDocument/2006/relationships/hyperlink" Target="https://doi.org/10.1038/ijo.2017.182" TargetMode="External"/><Relationship Id="rId14" Type="http://schemas.openxmlformats.org/officeDocument/2006/relationships/hyperlink" Target="https://erj.ersjournals.com/content/15/5/961.sh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Adrian Cot (1913213)</dc:creator>
  <cp:keywords/>
  <dc:description/>
  <cp:lastModifiedBy>Gheorghe Adrian Cot (1913213)</cp:lastModifiedBy>
  <cp:revision>2</cp:revision>
  <dcterms:created xsi:type="dcterms:W3CDTF">2021-12-17T01:43:00Z</dcterms:created>
  <dcterms:modified xsi:type="dcterms:W3CDTF">2021-12-17T01:43:00Z</dcterms:modified>
</cp:coreProperties>
</file>