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8CBF1" w14:textId="77777777" w:rsidR="00DC47B4" w:rsidRDefault="00DC47B4" w:rsidP="00CE4D0D">
      <w:pPr>
        <w:rPr>
          <w:rFonts w:asciiTheme="minorHAnsi" w:hAnsiTheme="minorHAnsi" w:cstheme="minorHAnsi"/>
          <w:b/>
          <w:bCs/>
          <w:u w:val="single"/>
        </w:rPr>
      </w:pPr>
    </w:p>
    <w:p w14:paraId="6BCC6442" w14:textId="77777777" w:rsidR="000D2192" w:rsidRDefault="000D2192" w:rsidP="00CE4D0D">
      <w:pPr>
        <w:rPr>
          <w:rFonts w:asciiTheme="minorHAnsi" w:hAnsiTheme="minorHAnsi" w:cstheme="minorHAnsi"/>
          <w:b/>
          <w:bCs/>
          <w:u w:val="single"/>
        </w:rPr>
      </w:pPr>
    </w:p>
    <w:p w14:paraId="683BC7A1" w14:textId="33F0E407" w:rsidR="002D20AA" w:rsidRPr="00177ACF" w:rsidRDefault="00D96E8D" w:rsidP="00DB1F15">
      <w:pPr>
        <w:rPr>
          <w:rFonts w:asciiTheme="minorHAnsi" w:hAnsiTheme="minorHAnsi" w:cstheme="minorHAnsi"/>
          <w:b/>
          <w:bCs/>
          <w:sz w:val="28"/>
          <w:szCs w:val="28"/>
          <w:u w:val="single"/>
        </w:rPr>
      </w:pPr>
      <w:r w:rsidRPr="00177ACF">
        <w:rPr>
          <w:rFonts w:asciiTheme="minorHAnsi" w:hAnsiTheme="minorHAnsi" w:cstheme="minorHAnsi"/>
          <w:b/>
          <w:bCs/>
          <w:sz w:val="28"/>
          <w:szCs w:val="28"/>
          <w:u w:val="single"/>
        </w:rPr>
        <w:t xml:space="preserve">Assignment: </w:t>
      </w:r>
      <w:r w:rsidR="002B28FB" w:rsidRPr="00177ACF">
        <w:rPr>
          <w:rFonts w:asciiTheme="minorHAnsi" w:hAnsiTheme="minorHAnsi" w:cstheme="minorHAnsi"/>
          <w:b/>
          <w:bCs/>
          <w:sz w:val="28"/>
          <w:szCs w:val="28"/>
          <w:u w:val="single"/>
        </w:rPr>
        <w:t>Talent Management and Workforce Planning</w:t>
      </w:r>
    </w:p>
    <w:p w14:paraId="23F108A6" w14:textId="77777777" w:rsidR="004A7A1F" w:rsidRDefault="004A7A1F" w:rsidP="004A7A1F">
      <w:pPr>
        <w:jc w:val="center"/>
        <w:rPr>
          <w:rFonts w:asciiTheme="minorHAnsi" w:hAnsiTheme="minorHAnsi" w:cstheme="minorHAnsi"/>
          <w:b/>
          <w:bCs/>
          <w:sz w:val="36"/>
          <w:szCs w:val="36"/>
          <w:u w:val="single"/>
        </w:rPr>
      </w:pPr>
    </w:p>
    <w:p w14:paraId="3395E21B" w14:textId="77777777" w:rsidR="004A7A1F" w:rsidRDefault="004A7A1F" w:rsidP="004A7A1F">
      <w:pPr>
        <w:jc w:val="center"/>
        <w:rPr>
          <w:rFonts w:asciiTheme="minorHAnsi" w:hAnsiTheme="minorHAnsi" w:cstheme="minorHAnsi"/>
          <w:b/>
          <w:bCs/>
          <w:sz w:val="36"/>
          <w:szCs w:val="36"/>
          <w:u w:val="single"/>
        </w:rPr>
      </w:pPr>
    </w:p>
    <w:p w14:paraId="5581BDE2" w14:textId="77777777" w:rsidR="004A7A1F" w:rsidRDefault="004A7A1F" w:rsidP="004A7A1F">
      <w:pPr>
        <w:jc w:val="center"/>
        <w:rPr>
          <w:rFonts w:asciiTheme="minorHAnsi" w:hAnsiTheme="minorHAnsi" w:cstheme="minorHAnsi"/>
          <w:b/>
          <w:bCs/>
          <w:sz w:val="36"/>
          <w:szCs w:val="36"/>
          <w:u w:val="single"/>
        </w:rPr>
      </w:pPr>
    </w:p>
    <w:p w14:paraId="59F04141" w14:textId="321BC405" w:rsidR="004A7A1F" w:rsidRPr="00E56D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Name: Bhavani Athithan</w:t>
      </w:r>
    </w:p>
    <w:p w14:paraId="04D7F408" w14:textId="17B73DF7" w:rsidR="004A7A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 xml:space="preserve">CIPD Membership </w:t>
      </w:r>
      <w:r w:rsidR="002F05AF" w:rsidRPr="00E56D1F">
        <w:rPr>
          <w:rFonts w:asciiTheme="minorHAnsi" w:hAnsiTheme="minorHAnsi" w:cstheme="minorHAnsi"/>
          <w:b/>
          <w:bCs/>
          <w:sz w:val="36"/>
          <w:szCs w:val="36"/>
        </w:rPr>
        <w:t>No:</w:t>
      </w:r>
      <w:r w:rsidRPr="00E56D1F">
        <w:rPr>
          <w:rFonts w:asciiTheme="minorHAnsi" w:hAnsiTheme="minorHAnsi" w:cstheme="minorHAnsi"/>
          <w:b/>
          <w:bCs/>
          <w:sz w:val="36"/>
          <w:szCs w:val="36"/>
        </w:rPr>
        <w:t xml:space="preserve"> </w:t>
      </w:r>
      <w:r w:rsidR="00E56D1F" w:rsidRPr="00E56D1F">
        <w:rPr>
          <w:rFonts w:asciiTheme="minorHAnsi" w:hAnsiTheme="minorHAnsi" w:cstheme="minorHAnsi"/>
          <w:b/>
          <w:bCs/>
          <w:sz w:val="36"/>
          <w:szCs w:val="36"/>
        </w:rPr>
        <w:t>8825032</w:t>
      </w:r>
    </w:p>
    <w:tbl>
      <w:tblPr>
        <w:tblStyle w:val="TableGrid"/>
        <w:tblW w:w="0" w:type="auto"/>
        <w:tblLook w:val="04A0" w:firstRow="1" w:lastRow="0" w:firstColumn="1" w:lastColumn="0" w:noHBand="0" w:noVBand="1"/>
      </w:tblPr>
      <w:tblGrid>
        <w:gridCol w:w="4508"/>
        <w:gridCol w:w="4508"/>
      </w:tblGrid>
      <w:tr w:rsidR="00B84E35" w14:paraId="596A9449" w14:textId="77777777" w:rsidTr="00153280">
        <w:tc>
          <w:tcPr>
            <w:tcW w:w="9016" w:type="dxa"/>
            <w:gridSpan w:val="2"/>
          </w:tcPr>
          <w:p w14:paraId="14B75CAA" w14:textId="56E2452A" w:rsidR="00B84E35" w:rsidRPr="007729F0" w:rsidRDefault="00B84E35" w:rsidP="007F0567">
            <w:pPr>
              <w:jc w:val="center"/>
              <w:rPr>
                <w:rFonts w:asciiTheme="minorHAnsi" w:hAnsiTheme="minorHAnsi" w:cstheme="minorHAnsi"/>
                <w:b/>
                <w:bCs/>
                <w:sz w:val="28"/>
                <w:szCs w:val="28"/>
              </w:rPr>
            </w:pPr>
            <w:r w:rsidRPr="007729F0">
              <w:rPr>
                <w:rFonts w:asciiTheme="minorHAnsi" w:hAnsiTheme="minorHAnsi" w:cstheme="minorHAnsi"/>
                <w:b/>
                <w:bCs/>
                <w:sz w:val="28"/>
                <w:szCs w:val="28"/>
              </w:rPr>
              <w:t>Word Count</w:t>
            </w:r>
            <w:r>
              <w:rPr>
                <w:rFonts w:asciiTheme="minorHAnsi" w:hAnsiTheme="minorHAnsi" w:cstheme="minorHAnsi"/>
                <w:b/>
                <w:bCs/>
                <w:sz w:val="28"/>
                <w:szCs w:val="28"/>
              </w:rPr>
              <w:t xml:space="preserve"> </w:t>
            </w:r>
            <w:r w:rsidR="00153280">
              <w:rPr>
                <w:rFonts w:asciiTheme="minorHAnsi" w:hAnsiTheme="minorHAnsi" w:cstheme="minorHAnsi"/>
                <w:b/>
                <w:bCs/>
                <w:sz w:val="28"/>
                <w:szCs w:val="28"/>
              </w:rPr>
              <w:t>–</w:t>
            </w:r>
            <w:r>
              <w:rPr>
                <w:rFonts w:asciiTheme="minorHAnsi" w:hAnsiTheme="minorHAnsi" w:cstheme="minorHAnsi"/>
                <w:b/>
                <w:bCs/>
                <w:sz w:val="28"/>
                <w:szCs w:val="28"/>
              </w:rPr>
              <w:t xml:space="preserve"> </w:t>
            </w:r>
            <w:r w:rsidR="00125D98">
              <w:rPr>
                <w:rFonts w:asciiTheme="minorHAnsi" w:hAnsiTheme="minorHAnsi" w:cstheme="minorHAnsi"/>
                <w:b/>
                <w:bCs/>
                <w:sz w:val="28"/>
                <w:szCs w:val="28"/>
              </w:rPr>
              <w:t>42</w:t>
            </w:r>
            <w:r w:rsidR="005C05F5">
              <w:rPr>
                <w:rFonts w:asciiTheme="minorHAnsi" w:hAnsiTheme="minorHAnsi" w:cstheme="minorHAnsi"/>
                <w:b/>
                <w:bCs/>
                <w:sz w:val="28"/>
                <w:szCs w:val="28"/>
              </w:rPr>
              <w:t>15</w:t>
            </w:r>
            <w:r w:rsidR="00125D98">
              <w:rPr>
                <w:rFonts w:asciiTheme="minorHAnsi" w:hAnsiTheme="minorHAnsi" w:cstheme="minorHAnsi"/>
                <w:b/>
                <w:bCs/>
                <w:sz w:val="28"/>
                <w:szCs w:val="28"/>
              </w:rPr>
              <w:t xml:space="preserve"> </w:t>
            </w:r>
            <w:r>
              <w:rPr>
                <w:rFonts w:asciiTheme="minorHAnsi" w:hAnsiTheme="minorHAnsi" w:cstheme="minorHAnsi"/>
                <w:b/>
                <w:bCs/>
                <w:sz w:val="28"/>
                <w:szCs w:val="28"/>
              </w:rPr>
              <w:t>(</w:t>
            </w:r>
            <w:r w:rsidRPr="00DA25FC">
              <w:rPr>
                <w:rFonts w:asciiTheme="minorHAnsi" w:hAnsiTheme="minorHAnsi" w:cstheme="minorHAnsi"/>
                <w:sz w:val="28"/>
                <w:szCs w:val="28"/>
              </w:rPr>
              <w:t>Total allowed word count –</w:t>
            </w:r>
            <w:r w:rsidR="00AC0D09">
              <w:rPr>
                <w:rFonts w:asciiTheme="minorHAnsi" w:hAnsiTheme="minorHAnsi" w:cstheme="minorHAnsi"/>
                <w:sz w:val="28"/>
                <w:szCs w:val="28"/>
              </w:rPr>
              <w:t xml:space="preserve"> 4290</w:t>
            </w:r>
            <w:r w:rsidRPr="00DA25FC">
              <w:rPr>
                <w:rFonts w:asciiTheme="minorHAnsi" w:hAnsiTheme="minorHAnsi" w:cstheme="minorHAnsi"/>
                <w:sz w:val="28"/>
                <w:szCs w:val="28"/>
              </w:rPr>
              <w:t>; incl</w:t>
            </w:r>
            <w:r>
              <w:rPr>
                <w:rFonts w:asciiTheme="minorHAnsi" w:hAnsiTheme="minorHAnsi" w:cstheme="minorHAnsi"/>
                <w:sz w:val="28"/>
                <w:szCs w:val="28"/>
              </w:rPr>
              <w:t xml:space="preserve">. </w:t>
            </w:r>
            <w:r w:rsidRPr="00DA25FC">
              <w:rPr>
                <w:rFonts w:asciiTheme="minorHAnsi" w:hAnsiTheme="minorHAnsi" w:cstheme="minorHAnsi"/>
                <w:sz w:val="28"/>
                <w:szCs w:val="28"/>
              </w:rPr>
              <w:t>10%)</w:t>
            </w:r>
          </w:p>
        </w:tc>
      </w:tr>
      <w:tr w:rsidR="00B84E35" w14:paraId="1FC06C64" w14:textId="77777777" w:rsidTr="00153280">
        <w:tc>
          <w:tcPr>
            <w:tcW w:w="4508" w:type="dxa"/>
          </w:tcPr>
          <w:p w14:paraId="68C7AD01" w14:textId="27E901F5"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1 – </w:t>
            </w:r>
            <w:r w:rsidR="003678A3">
              <w:rPr>
                <w:rFonts w:asciiTheme="minorHAnsi" w:hAnsiTheme="minorHAnsi" w:cstheme="minorHAnsi"/>
                <w:b/>
                <w:bCs/>
                <w:sz w:val="28"/>
                <w:szCs w:val="28"/>
              </w:rPr>
              <w:t xml:space="preserve"> </w:t>
            </w:r>
            <w:r w:rsidRPr="00C738CF">
              <w:rPr>
                <w:rFonts w:asciiTheme="minorHAnsi" w:hAnsiTheme="minorHAnsi" w:cstheme="minorHAnsi"/>
                <w:b/>
                <w:bCs/>
                <w:color w:val="FF0000"/>
                <w:sz w:val="28"/>
                <w:szCs w:val="28"/>
              </w:rPr>
              <w:t xml:space="preserve"> </w:t>
            </w:r>
            <w:r w:rsidR="00040FA0" w:rsidRPr="002B796A">
              <w:rPr>
                <w:rFonts w:asciiTheme="minorHAnsi" w:hAnsiTheme="minorHAnsi" w:cstheme="minorHAnsi"/>
                <w:b/>
                <w:bCs/>
                <w:sz w:val="28"/>
                <w:szCs w:val="28"/>
              </w:rPr>
              <w:t>44</w:t>
            </w:r>
            <w:r w:rsidR="00B303DB">
              <w:rPr>
                <w:rFonts w:asciiTheme="minorHAnsi" w:hAnsiTheme="minorHAnsi" w:cstheme="minorHAnsi"/>
                <w:b/>
                <w:bCs/>
                <w:sz w:val="28"/>
                <w:szCs w:val="28"/>
              </w:rPr>
              <w:t>9</w:t>
            </w:r>
            <w:r w:rsidR="00040FA0" w:rsidRPr="002B796A">
              <w:rPr>
                <w:rFonts w:asciiTheme="minorHAnsi" w:hAnsiTheme="minorHAnsi" w:cstheme="minorHAnsi"/>
                <w:b/>
                <w:bCs/>
                <w:sz w:val="28"/>
                <w:szCs w:val="28"/>
              </w:rPr>
              <w:t xml:space="preserve"> </w:t>
            </w:r>
            <w:r>
              <w:rPr>
                <w:rFonts w:asciiTheme="minorHAnsi" w:hAnsiTheme="minorHAnsi" w:cstheme="minorHAnsi"/>
                <w:b/>
                <w:bCs/>
                <w:sz w:val="28"/>
                <w:szCs w:val="28"/>
              </w:rPr>
              <w:t>Words</w:t>
            </w:r>
          </w:p>
        </w:tc>
        <w:tc>
          <w:tcPr>
            <w:tcW w:w="4508" w:type="dxa"/>
          </w:tcPr>
          <w:p w14:paraId="4F44DC33" w14:textId="0E0D7D28" w:rsidR="00B84E35" w:rsidRPr="005C05F5" w:rsidRDefault="00B84E35" w:rsidP="007F0567">
            <w:pPr>
              <w:rPr>
                <w:rFonts w:asciiTheme="minorHAnsi" w:hAnsiTheme="minorHAnsi" w:cstheme="minorHAnsi"/>
                <w:b/>
                <w:bCs/>
                <w:sz w:val="28"/>
                <w:szCs w:val="28"/>
              </w:rPr>
            </w:pPr>
            <w:r w:rsidRPr="005C05F5">
              <w:rPr>
                <w:rFonts w:asciiTheme="minorHAnsi" w:hAnsiTheme="minorHAnsi" w:cstheme="minorHAnsi"/>
                <w:b/>
                <w:bCs/>
                <w:sz w:val="28"/>
                <w:szCs w:val="28"/>
              </w:rPr>
              <w:t xml:space="preserve">Question </w:t>
            </w:r>
            <w:r w:rsidR="00793F18" w:rsidRPr="005C05F5">
              <w:rPr>
                <w:rFonts w:asciiTheme="minorHAnsi" w:hAnsiTheme="minorHAnsi" w:cstheme="minorHAnsi"/>
                <w:b/>
                <w:bCs/>
                <w:sz w:val="28"/>
                <w:szCs w:val="28"/>
              </w:rPr>
              <w:t>6</w:t>
            </w:r>
            <w:r w:rsidRPr="005C05F5">
              <w:rPr>
                <w:rFonts w:asciiTheme="minorHAnsi" w:hAnsiTheme="minorHAnsi" w:cstheme="minorHAnsi"/>
                <w:b/>
                <w:bCs/>
                <w:sz w:val="28"/>
                <w:szCs w:val="28"/>
              </w:rPr>
              <w:t xml:space="preserve"> –  </w:t>
            </w:r>
            <w:r w:rsidR="00507A87" w:rsidRPr="005C05F5">
              <w:rPr>
                <w:rFonts w:asciiTheme="minorHAnsi" w:hAnsiTheme="minorHAnsi" w:cstheme="minorHAnsi"/>
                <w:b/>
                <w:bCs/>
                <w:sz w:val="28"/>
                <w:szCs w:val="28"/>
              </w:rPr>
              <w:t>41</w:t>
            </w:r>
            <w:r w:rsidR="00995BBB" w:rsidRPr="005C05F5">
              <w:rPr>
                <w:rFonts w:asciiTheme="minorHAnsi" w:hAnsiTheme="minorHAnsi" w:cstheme="minorHAnsi"/>
                <w:b/>
                <w:bCs/>
                <w:sz w:val="28"/>
                <w:szCs w:val="28"/>
              </w:rPr>
              <w:t>1</w:t>
            </w:r>
            <w:r w:rsidRPr="005C05F5">
              <w:rPr>
                <w:rFonts w:asciiTheme="minorHAnsi" w:hAnsiTheme="minorHAnsi" w:cstheme="minorHAnsi"/>
                <w:b/>
                <w:bCs/>
                <w:sz w:val="28"/>
                <w:szCs w:val="28"/>
              </w:rPr>
              <w:t xml:space="preserve"> Words</w:t>
            </w:r>
          </w:p>
        </w:tc>
      </w:tr>
      <w:tr w:rsidR="00B84E35" w14:paraId="348F34E9" w14:textId="77777777" w:rsidTr="00153280">
        <w:tc>
          <w:tcPr>
            <w:tcW w:w="4508" w:type="dxa"/>
          </w:tcPr>
          <w:p w14:paraId="340B0654" w14:textId="0B98B8CB"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2 –  </w:t>
            </w:r>
            <w:r w:rsidR="00881CBC">
              <w:rPr>
                <w:rFonts w:asciiTheme="minorHAnsi" w:hAnsiTheme="minorHAnsi" w:cstheme="minorHAnsi"/>
                <w:b/>
                <w:bCs/>
                <w:sz w:val="28"/>
                <w:szCs w:val="28"/>
              </w:rPr>
              <w:t xml:space="preserve"> </w:t>
            </w:r>
            <w:r w:rsidR="00040FA0">
              <w:rPr>
                <w:rFonts w:asciiTheme="minorHAnsi" w:hAnsiTheme="minorHAnsi" w:cstheme="minorHAnsi"/>
                <w:b/>
                <w:bCs/>
                <w:sz w:val="28"/>
                <w:szCs w:val="28"/>
              </w:rPr>
              <w:t>45</w:t>
            </w:r>
            <w:r w:rsidR="00E40C78">
              <w:rPr>
                <w:rFonts w:asciiTheme="minorHAnsi" w:hAnsiTheme="minorHAnsi" w:cstheme="minorHAnsi"/>
                <w:b/>
                <w:bCs/>
                <w:sz w:val="28"/>
                <w:szCs w:val="28"/>
              </w:rPr>
              <w:t>0</w:t>
            </w:r>
            <w:r w:rsidR="00040FA0">
              <w:rPr>
                <w:rFonts w:asciiTheme="minorHAnsi" w:hAnsiTheme="minorHAnsi" w:cstheme="minorHAnsi"/>
                <w:b/>
                <w:bCs/>
                <w:sz w:val="28"/>
                <w:szCs w:val="28"/>
              </w:rPr>
              <w:t xml:space="preserve"> </w:t>
            </w:r>
            <w:r>
              <w:rPr>
                <w:rFonts w:asciiTheme="minorHAnsi" w:hAnsiTheme="minorHAnsi" w:cstheme="minorHAnsi"/>
                <w:b/>
                <w:bCs/>
                <w:sz w:val="28"/>
                <w:szCs w:val="28"/>
              </w:rPr>
              <w:t>Words</w:t>
            </w:r>
          </w:p>
        </w:tc>
        <w:tc>
          <w:tcPr>
            <w:tcW w:w="4508" w:type="dxa"/>
          </w:tcPr>
          <w:p w14:paraId="25FEA1BA" w14:textId="0A14C021" w:rsidR="00B84E35" w:rsidRPr="005C05F5" w:rsidRDefault="00B84E35" w:rsidP="007F0567">
            <w:pPr>
              <w:rPr>
                <w:rFonts w:asciiTheme="minorHAnsi" w:hAnsiTheme="minorHAnsi" w:cstheme="minorHAnsi"/>
                <w:b/>
                <w:bCs/>
                <w:sz w:val="28"/>
                <w:szCs w:val="28"/>
              </w:rPr>
            </w:pPr>
            <w:r w:rsidRPr="005C05F5">
              <w:rPr>
                <w:rFonts w:asciiTheme="minorHAnsi" w:hAnsiTheme="minorHAnsi" w:cstheme="minorHAnsi"/>
                <w:b/>
                <w:bCs/>
                <w:sz w:val="28"/>
                <w:szCs w:val="28"/>
              </w:rPr>
              <w:t>Question</w:t>
            </w:r>
            <w:r w:rsidR="00793F18" w:rsidRPr="005C05F5">
              <w:rPr>
                <w:rFonts w:asciiTheme="minorHAnsi" w:hAnsiTheme="minorHAnsi" w:cstheme="minorHAnsi"/>
                <w:b/>
                <w:bCs/>
                <w:sz w:val="28"/>
                <w:szCs w:val="28"/>
              </w:rPr>
              <w:t xml:space="preserve"> 7</w:t>
            </w:r>
            <w:r w:rsidRPr="005C05F5">
              <w:rPr>
                <w:rFonts w:asciiTheme="minorHAnsi" w:hAnsiTheme="minorHAnsi" w:cstheme="minorHAnsi"/>
                <w:b/>
                <w:bCs/>
                <w:sz w:val="28"/>
                <w:szCs w:val="28"/>
              </w:rPr>
              <w:t xml:space="preserve"> –   </w:t>
            </w:r>
            <w:r w:rsidR="00507A87" w:rsidRPr="005C05F5">
              <w:rPr>
                <w:rFonts w:asciiTheme="minorHAnsi" w:hAnsiTheme="minorHAnsi" w:cstheme="minorHAnsi"/>
                <w:b/>
                <w:bCs/>
                <w:sz w:val="28"/>
                <w:szCs w:val="28"/>
              </w:rPr>
              <w:t>44</w:t>
            </w:r>
            <w:r w:rsidR="00296448" w:rsidRPr="005C05F5">
              <w:rPr>
                <w:rFonts w:asciiTheme="minorHAnsi" w:hAnsiTheme="minorHAnsi" w:cstheme="minorHAnsi"/>
                <w:b/>
                <w:bCs/>
                <w:sz w:val="28"/>
                <w:szCs w:val="28"/>
              </w:rPr>
              <w:t>2</w:t>
            </w:r>
            <w:r w:rsidR="00507A87" w:rsidRPr="005C05F5">
              <w:rPr>
                <w:rFonts w:asciiTheme="minorHAnsi" w:hAnsiTheme="minorHAnsi" w:cstheme="minorHAnsi"/>
                <w:b/>
                <w:bCs/>
                <w:sz w:val="28"/>
                <w:szCs w:val="28"/>
              </w:rPr>
              <w:t xml:space="preserve"> </w:t>
            </w:r>
            <w:r w:rsidRPr="005C05F5">
              <w:rPr>
                <w:rFonts w:asciiTheme="minorHAnsi" w:hAnsiTheme="minorHAnsi" w:cstheme="minorHAnsi"/>
                <w:b/>
                <w:bCs/>
                <w:sz w:val="28"/>
                <w:szCs w:val="28"/>
              </w:rPr>
              <w:t>Words</w:t>
            </w:r>
          </w:p>
        </w:tc>
      </w:tr>
      <w:tr w:rsidR="00B84E35" w14:paraId="42100FAC" w14:textId="77777777" w:rsidTr="00153280">
        <w:tc>
          <w:tcPr>
            <w:tcW w:w="4508" w:type="dxa"/>
          </w:tcPr>
          <w:p w14:paraId="74EDAE66" w14:textId="276ECC1B" w:rsidR="00B84E35" w:rsidRPr="001351AC" w:rsidRDefault="00B84E35" w:rsidP="007F0567">
            <w:pPr>
              <w:rPr>
                <w:rFonts w:asciiTheme="minorHAnsi" w:hAnsiTheme="minorHAnsi" w:cstheme="minorHAnsi"/>
                <w:b/>
                <w:bCs/>
                <w:sz w:val="28"/>
                <w:szCs w:val="28"/>
              </w:rPr>
            </w:pPr>
            <w:r w:rsidRPr="001351AC">
              <w:rPr>
                <w:rFonts w:asciiTheme="minorHAnsi" w:hAnsiTheme="minorHAnsi" w:cstheme="minorHAnsi"/>
                <w:b/>
                <w:bCs/>
                <w:sz w:val="28"/>
                <w:szCs w:val="28"/>
              </w:rPr>
              <w:t>Question 3 –</w:t>
            </w:r>
            <w:r w:rsidR="00881CBC">
              <w:rPr>
                <w:rFonts w:asciiTheme="minorHAnsi" w:hAnsiTheme="minorHAnsi" w:cstheme="minorHAnsi"/>
                <w:b/>
                <w:bCs/>
                <w:sz w:val="28"/>
                <w:szCs w:val="28"/>
              </w:rPr>
              <w:t xml:space="preserve">  </w:t>
            </w:r>
            <w:r w:rsidR="00886681">
              <w:rPr>
                <w:rFonts w:asciiTheme="minorHAnsi" w:hAnsiTheme="minorHAnsi" w:cstheme="minorHAnsi"/>
                <w:b/>
                <w:bCs/>
                <w:sz w:val="28"/>
                <w:szCs w:val="28"/>
              </w:rPr>
              <w:t xml:space="preserve"> </w:t>
            </w:r>
            <w:r w:rsidR="00040FA0">
              <w:rPr>
                <w:rFonts w:asciiTheme="minorHAnsi" w:hAnsiTheme="minorHAnsi" w:cstheme="minorHAnsi"/>
                <w:b/>
                <w:bCs/>
                <w:sz w:val="28"/>
                <w:szCs w:val="28"/>
              </w:rPr>
              <w:t>4</w:t>
            </w:r>
            <w:r w:rsidR="00E40C78">
              <w:rPr>
                <w:rFonts w:asciiTheme="minorHAnsi" w:hAnsiTheme="minorHAnsi" w:cstheme="minorHAnsi"/>
                <w:b/>
                <w:bCs/>
                <w:sz w:val="28"/>
                <w:szCs w:val="28"/>
              </w:rPr>
              <w:t>31</w:t>
            </w:r>
            <w:r w:rsidR="00040FA0">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c>
          <w:tcPr>
            <w:tcW w:w="4508" w:type="dxa"/>
          </w:tcPr>
          <w:p w14:paraId="5D488480" w14:textId="5AC6106E" w:rsidR="00B84E35" w:rsidRPr="005C05F5" w:rsidRDefault="00B84E35" w:rsidP="007F0567">
            <w:pPr>
              <w:rPr>
                <w:rFonts w:asciiTheme="minorHAnsi" w:hAnsiTheme="minorHAnsi" w:cstheme="minorHAnsi"/>
                <w:b/>
                <w:bCs/>
                <w:sz w:val="28"/>
                <w:szCs w:val="28"/>
              </w:rPr>
            </w:pPr>
            <w:r w:rsidRPr="005C05F5">
              <w:rPr>
                <w:rFonts w:asciiTheme="minorHAnsi" w:hAnsiTheme="minorHAnsi" w:cstheme="minorHAnsi"/>
                <w:b/>
                <w:bCs/>
                <w:sz w:val="28"/>
                <w:szCs w:val="28"/>
              </w:rPr>
              <w:t xml:space="preserve">Question </w:t>
            </w:r>
            <w:r w:rsidR="00793F18" w:rsidRPr="005C05F5">
              <w:rPr>
                <w:rFonts w:asciiTheme="minorHAnsi" w:hAnsiTheme="minorHAnsi" w:cstheme="minorHAnsi"/>
                <w:b/>
                <w:bCs/>
                <w:sz w:val="28"/>
                <w:szCs w:val="28"/>
              </w:rPr>
              <w:t>8</w:t>
            </w:r>
            <w:r w:rsidRPr="005C05F5">
              <w:rPr>
                <w:rFonts w:asciiTheme="minorHAnsi" w:hAnsiTheme="minorHAnsi" w:cstheme="minorHAnsi"/>
                <w:b/>
                <w:bCs/>
                <w:sz w:val="28"/>
                <w:szCs w:val="28"/>
              </w:rPr>
              <w:t xml:space="preserve"> –   </w:t>
            </w:r>
            <w:r w:rsidR="00507A87" w:rsidRPr="005C05F5">
              <w:rPr>
                <w:rFonts w:asciiTheme="minorHAnsi" w:hAnsiTheme="minorHAnsi" w:cstheme="minorHAnsi"/>
                <w:b/>
                <w:bCs/>
                <w:sz w:val="28"/>
                <w:szCs w:val="28"/>
              </w:rPr>
              <w:t>3</w:t>
            </w:r>
            <w:r w:rsidR="0084434D" w:rsidRPr="005C05F5">
              <w:rPr>
                <w:rFonts w:asciiTheme="minorHAnsi" w:hAnsiTheme="minorHAnsi" w:cstheme="minorHAnsi"/>
                <w:b/>
                <w:bCs/>
                <w:sz w:val="28"/>
                <w:szCs w:val="28"/>
              </w:rPr>
              <w:t>55</w:t>
            </w:r>
            <w:r w:rsidR="00507A87" w:rsidRPr="005C05F5">
              <w:rPr>
                <w:rFonts w:asciiTheme="minorHAnsi" w:hAnsiTheme="minorHAnsi" w:cstheme="minorHAnsi"/>
                <w:b/>
                <w:bCs/>
                <w:sz w:val="28"/>
                <w:szCs w:val="28"/>
              </w:rPr>
              <w:t xml:space="preserve"> </w:t>
            </w:r>
            <w:r w:rsidRPr="005C05F5">
              <w:rPr>
                <w:rFonts w:asciiTheme="minorHAnsi" w:hAnsiTheme="minorHAnsi" w:cstheme="minorHAnsi"/>
                <w:b/>
                <w:bCs/>
                <w:sz w:val="28"/>
                <w:szCs w:val="28"/>
              </w:rPr>
              <w:t>Words</w:t>
            </w:r>
          </w:p>
        </w:tc>
      </w:tr>
      <w:tr w:rsidR="00793F18" w14:paraId="6D59AD0E" w14:textId="77777777" w:rsidTr="00153280">
        <w:tc>
          <w:tcPr>
            <w:tcW w:w="4508" w:type="dxa"/>
          </w:tcPr>
          <w:p w14:paraId="3BC1D74A" w14:textId="7EF0409A" w:rsidR="00793F18" w:rsidRPr="001351AC" w:rsidRDefault="00793F18" w:rsidP="00793F18">
            <w:pPr>
              <w:rPr>
                <w:rFonts w:asciiTheme="minorHAnsi" w:hAnsiTheme="minorHAnsi" w:cstheme="minorHAnsi"/>
                <w:b/>
                <w:bCs/>
                <w:sz w:val="28"/>
                <w:szCs w:val="28"/>
              </w:rPr>
            </w:pPr>
            <w:r>
              <w:rPr>
                <w:rFonts w:asciiTheme="minorHAnsi" w:hAnsiTheme="minorHAnsi" w:cstheme="minorHAnsi"/>
                <w:b/>
                <w:bCs/>
                <w:sz w:val="28"/>
                <w:szCs w:val="28"/>
              </w:rPr>
              <w:t xml:space="preserve">Question 4 –   </w:t>
            </w:r>
            <w:r w:rsidR="00507A87">
              <w:rPr>
                <w:rFonts w:asciiTheme="minorHAnsi" w:hAnsiTheme="minorHAnsi" w:cstheme="minorHAnsi"/>
                <w:b/>
                <w:bCs/>
                <w:sz w:val="28"/>
                <w:szCs w:val="28"/>
              </w:rPr>
              <w:t>4</w:t>
            </w:r>
            <w:r w:rsidR="00021586">
              <w:rPr>
                <w:rFonts w:asciiTheme="minorHAnsi" w:hAnsiTheme="minorHAnsi" w:cstheme="minorHAnsi"/>
                <w:b/>
                <w:bCs/>
                <w:sz w:val="28"/>
                <w:szCs w:val="28"/>
              </w:rPr>
              <w:t>02</w:t>
            </w:r>
            <w:r w:rsidR="00507A87">
              <w:rPr>
                <w:rFonts w:asciiTheme="minorHAnsi" w:hAnsiTheme="minorHAnsi" w:cstheme="minorHAnsi"/>
                <w:b/>
                <w:bCs/>
                <w:sz w:val="28"/>
                <w:szCs w:val="28"/>
              </w:rPr>
              <w:t xml:space="preserve"> </w:t>
            </w:r>
            <w:r>
              <w:rPr>
                <w:rFonts w:asciiTheme="minorHAnsi" w:hAnsiTheme="minorHAnsi" w:cstheme="minorHAnsi"/>
                <w:b/>
                <w:bCs/>
                <w:sz w:val="28"/>
                <w:szCs w:val="28"/>
              </w:rPr>
              <w:t>Words</w:t>
            </w:r>
          </w:p>
        </w:tc>
        <w:tc>
          <w:tcPr>
            <w:tcW w:w="4508" w:type="dxa"/>
          </w:tcPr>
          <w:p w14:paraId="166CF758" w14:textId="4144E875" w:rsidR="00793F18" w:rsidRPr="005C05F5" w:rsidRDefault="00793F18" w:rsidP="00793F18">
            <w:pPr>
              <w:rPr>
                <w:rFonts w:asciiTheme="minorHAnsi" w:hAnsiTheme="minorHAnsi" w:cstheme="minorHAnsi"/>
                <w:b/>
                <w:bCs/>
                <w:sz w:val="28"/>
                <w:szCs w:val="28"/>
              </w:rPr>
            </w:pPr>
            <w:r w:rsidRPr="005C05F5">
              <w:rPr>
                <w:rFonts w:asciiTheme="minorHAnsi" w:hAnsiTheme="minorHAnsi" w:cstheme="minorHAnsi"/>
                <w:b/>
                <w:bCs/>
                <w:sz w:val="28"/>
                <w:szCs w:val="28"/>
              </w:rPr>
              <w:t xml:space="preserve">Question 9 –   </w:t>
            </w:r>
            <w:r w:rsidR="00BC3465" w:rsidRPr="005C05F5">
              <w:rPr>
                <w:rFonts w:asciiTheme="minorHAnsi" w:hAnsiTheme="minorHAnsi" w:cstheme="minorHAnsi"/>
                <w:b/>
                <w:bCs/>
                <w:sz w:val="28"/>
                <w:szCs w:val="28"/>
              </w:rPr>
              <w:t>4</w:t>
            </w:r>
            <w:r w:rsidR="0084434D" w:rsidRPr="005C05F5">
              <w:rPr>
                <w:rFonts w:asciiTheme="minorHAnsi" w:hAnsiTheme="minorHAnsi" w:cstheme="minorHAnsi"/>
                <w:b/>
                <w:bCs/>
                <w:sz w:val="28"/>
                <w:szCs w:val="28"/>
              </w:rPr>
              <w:t>65</w:t>
            </w:r>
            <w:r w:rsidR="00BC3465" w:rsidRPr="005C05F5">
              <w:rPr>
                <w:rFonts w:asciiTheme="minorHAnsi" w:hAnsiTheme="minorHAnsi" w:cstheme="minorHAnsi"/>
                <w:b/>
                <w:bCs/>
                <w:sz w:val="28"/>
                <w:szCs w:val="28"/>
              </w:rPr>
              <w:t xml:space="preserve"> </w:t>
            </w:r>
            <w:r w:rsidRPr="005C05F5">
              <w:rPr>
                <w:rFonts w:asciiTheme="minorHAnsi" w:hAnsiTheme="minorHAnsi" w:cstheme="minorHAnsi"/>
                <w:b/>
                <w:bCs/>
                <w:sz w:val="28"/>
                <w:szCs w:val="28"/>
              </w:rPr>
              <w:t>Words</w:t>
            </w:r>
          </w:p>
        </w:tc>
      </w:tr>
      <w:tr w:rsidR="00793F18" w14:paraId="6FD05B3C" w14:textId="77777777" w:rsidTr="00153280">
        <w:tc>
          <w:tcPr>
            <w:tcW w:w="4508" w:type="dxa"/>
          </w:tcPr>
          <w:p w14:paraId="2450D3DF" w14:textId="148F4139" w:rsidR="00793F18" w:rsidRPr="001351AC" w:rsidRDefault="00793F18" w:rsidP="00793F18">
            <w:pPr>
              <w:rPr>
                <w:rFonts w:asciiTheme="minorHAnsi" w:hAnsiTheme="minorHAnsi" w:cstheme="minorHAnsi"/>
                <w:b/>
                <w:bCs/>
                <w:sz w:val="28"/>
                <w:szCs w:val="28"/>
              </w:rPr>
            </w:pPr>
            <w:r w:rsidRPr="001351AC">
              <w:rPr>
                <w:rFonts w:asciiTheme="minorHAnsi" w:hAnsiTheme="minorHAnsi" w:cstheme="minorHAnsi"/>
                <w:b/>
                <w:bCs/>
                <w:sz w:val="28"/>
                <w:szCs w:val="28"/>
              </w:rPr>
              <w:t xml:space="preserve">Question </w:t>
            </w:r>
            <w:r>
              <w:rPr>
                <w:rFonts w:asciiTheme="minorHAnsi" w:hAnsiTheme="minorHAnsi" w:cstheme="minorHAnsi"/>
                <w:b/>
                <w:bCs/>
                <w:sz w:val="28"/>
                <w:szCs w:val="28"/>
              </w:rPr>
              <w:t>5</w:t>
            </w:r>
            <w:r w:rsidRPr="001351AC">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00507A87">
              <w:rPr>
                <w:rFonts w:asciiTheme="minorHAnsi" w:hAnsiTheme="minorHAnsi" w:cstheme="minorHAnsi"/>
                <w:b/>
                <w:bCs/>
                <w:sz w:val="28"/>
                <w:szCs w:val="28"/>
              </w:rPr>
              <w:t>4</w:t>
            </w:r>
            <w:r w:rsidR="00883ABB">
              <w:rPr>
                <w:rFonts w:asciiTheme="minorHAnsi" w:hAnsiTheme="minorHAnsi" w:cstheme="minorHAnsi"/>
                <w:b/>
                <w:bCs/>
                <w:sz w:val="28"/>
                <w:szCs w:val="28"/>
              </w:rPr>
              <w:t>41</w:t>
            </w:r>
            <w:r w:rsidR="00507A87">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c>
          <w:tcPr>
            <w:tcW w:w="4508" w:type="dxa"/>
          </w:tcPr>
          <w:p w14:paraId="4BDCC723" w14:textId="56FCE46A" w:rsidR="00793F18" w:rsidRPr="005C05F5" w:rsidRDefault="00793F18" w:rsidP="00793F18">
            <w:pPr>
              <w:rPr>
                <w:rFonts w:asciiTheme="minorHAnsi" w:hAnsiTheme="minorHAnsi" w:cstheme="minorHAnsi"/>
                <w:b/>
                <w:bCs/>
                <w:sz w:val="28"/>
                <w:szCs w:val="28"/>
              </w:rPr>
            </w:pPr>
            <w:r w:rsidRPr="005C05F5">
              <w:rPr>
                <w:rFonts w:asciiTheme="minorHAnsi" w:hAnsiTheme="minorHAnsi" w:cstheme="minorHAnsi"/>
                <w:b/>
                <w:bCs/>
                <w:sz w:val="28"/>
                <w:szCs w:val="28"/>
              </w:rPr>
              <w:t>Question 10 –</w:t>
            </w:r>
            <w:r w:rsidR="00AE226D" w:rsidRPr="005C05F5">
              <w:rPr>
                <w:rFonts w:asciiTheme="minorHAnsi" w:hAnsiTheme="minorHAnsi" w:cstheme="minorHAnsi"/>
                <w:b/>
                <w:bCs/>
                <w:sz w:val="28"/>
                <w:szCs w:val="28"/>
              </w:rPr>
              <w:t xml:space="preserve"> </w:t>
            </w:r>
            <w:r w:rsidR="002F0545" w:rsidRPr="005C05F5">
              <w:rPr>
                <w:rFonts w:asciiTheme="minorHAnsi" w:hAnsiTheme="minorHAnsi" w:cstheme="minorHAnsi"/>
                <w:b/>
                <w:bCs/>
                <w:sz w:val="28"/>
                <w:szCs w:val="28"/>
              </w:rPr>
              <w:t>369</w:t>
            </w:r>
            <w:r w:rsidR="00AE226D" w:rsidRPr="005C05F5">
              <w:rPr>
                <w:rFonts w:asciiTheme="minorHAnsi" w:hAnsiTheme="minorHAnsi" w:cstheme="minorHAnsi"/>
                <w:b/>
                <w:bCs/>
                <w:sz w:val="28"/>
                <w:szCs w:val="28"/>
              </w:rPr>
              <w:t xml:space="preserve"> </w:t>
            </w:r>
            <w:r w:rsidRPr="005C05F5">
              <w:rPr>
                <w:rFonts w:asciiTheme="minorHAnsi" w:hAnsiTheme="minorHAnsi" w:cstheme="minorHAnsi"/>
                <w:b/>
                <w:bCs/>
                <w:sz w:val="28"/>
                <w:szCs w:val="28"/>
              </w:rPr>
              <w:t>Words</w:t>
            </w:r>
          </w:p>
        </w:tc>
      </w:tr>
    </w:tbl>
    <w:p w14:paraId="60EA98CD" w14:textId="77777777" w:rsidR="00E56D1F" w:rsidRDefault="00E56D1F" w:rsidP="00E56D1F">
      <w:pPr>
        <w:jc w:val="center"/>
        <w:rPr>
          <w:rFonts w:asciiTheme="minorHAnsi" w:hAnsiTheme="minorHAnsi" w:cstheme="minorHAnsi"/>
          <w:b/>
          <w:bCs/>
          <w:sz w:val="36"/>
          <w:szCs w:val="36"/>
        </w:rPr>
      </w:pPr>
    </w:p>
    <w:p w14:paraId="171D5284" w14:textId="77777777" w:rsidR="00D96E8D" w:rsidRDefault="00D96E8D" w:rsidP="00E56D1F">
      <w:pPr>
        <w:jc w:val="center"/>
        <w:rPr>
          <w:rFonts w:asciiTheme="minorHAnsi" w:hAnsiTheme="minorHAnsi" w:cstheme="minorHAnsi"/>
          <w:b/>
          <w:bCs/>
          <w:sz w:val="36"/>
          <w:szCs w:val="36"/>
        </w:rPr>
      </w:pPr>
    </w:p>
    <w:p w14:paraId="246292AB" w14:textId="77777777" w:rsidR="00D96E8D" w:rsidRDefault="00D96E8D" w:rsidP="00E56D1F">
      <w:pPr>
        <w:jc w:val="center"/>
        <w:rPr>
          <w:rFonts w:asciiTheme="minorHAnsi" w:hAnsiTheme="minorHAnsi" w:cstheme="minorHAnsi"/>
          <w:b/>
          <w:bCs/>
          <w:sz w:val="36"/>
          <w:szCs w:val="36"/>
        </w:rPr>
      </w:pPr>
    </w:p>
    <w:p w14:paraId="196BDD06" w14:textId="77777777" w:rsidR="00832EE6" w:rsidRDefault="00832EE6" w:rsidP="00E56D1F">
      <w:pPr>
        <w:rPr>
          <w:rFonts w:asciiTheme="minorHAnsi" w:hAnsiTheme="minorHAnsi" w:cstheme="minorHAnsi"/>
          <w:b/>
          <w:bCs/>
          <w:sz w:val="28"/>
          <w:szCs w:val="28"/>
        </w:rPr>
      </w:pPr>
    </w:p>
    <w:p w14:paraId="6E279E64" w14:textId="77777777" w:rsidR="00832EE6" w:rsidRDefault="00832EE6" w:rsidP="00E56D1F">
      <w:pPr>
        <w:rPr>
          <w:rFonts w:asciiTheme="minorHAnsi" w:hAnsiTheme="minorHAnsi" w:cstheme="minorHAnsi"/>
          <w:b/>
          <w:bCs/>
          <w:sz w:val="28"/>
          <w:szCs w:val="28"/>
        </w:rPr>
      </w:pPr>
    </w:p>
    <w:p w14:paraId="38D12009" w14:textId="77777777" w:rsidR="00832EE6" w:rsidRDefault="00832EE6" w:rsidP="00E56D1F">
      <w:pPr>
        <w:rPr>
          <w:rFonts w:asciiTheme="minorHAnsi" w:hAnsiTheme="minorHAnsi" w:cstheme="minorHAnsi"/>
          <w:b/>
          <w:bCs/>
          <w:sz w:val="28"/>
          <w:szCs w:val="28"/>
        </w:rPr>
      </w:pPr>
    </w:p>
    <w:p w14:paraId="6AC62001" w14:textId="77777777" w:rsidR="00832EE6" w:rsidRDefault="00832EE6" w:rsidP="00E56D1F">
      <w:pPr>
        <w:rPr>
          <w:rFonts w:asciiTheme="minorHAnsi" w:hAnsiTheme="minorHAnsi" w:cstheme="minorHAnsi"/>
          <w:b/>
          <w:bCs/>
          <w:sz w:val="28"/>
          <w:szCs w:val="28"/>
        </w:rPr>
      </w:pPr>
    </w:p>
    <w:p w14:paraId="398B0162" w14:textId="77777777" w:rsidR="00AC0D09" w:rsidRDefault="00AC0D09" w:rsidP="00E56D1F">
      <w:pPr>
        <w:rPr>
          <w:rFonts w:asciiTheme="minorHAnsi" w:hAnsiTheme="minorHAnsi" w:cstheme="minorHAnsi"/>
          <w:b/>
          <w:bCs/>
          <w:sz w:val="28"/>
          <w:szCs w:val="28"/>
        </w:rPr>
      </w:pPr>
    </w:p>
    <w:p w14:paraId="188EA0A1" w14:textId="77777777" w:rsidR="00AC0D09" w:rsidRDefault="00AC0D09" w:rsidP="00E56D1F">
      <w:pPr>
        <w:rPr>
          <w:rFonts w:asciiTheme="minorHAnsi" w:hAnsiTheme="minorHAnsi" w:cstheme="minorHAnsi"/>
          <w:b/>
          <w:bCs/>
          <w:sz w:val="28"/>
          <w:szCs w:val="28"/>
        </w:rPr>
      </w:pPr>
    </w:p>
    <w:p w14:paraId="32E8CBD4" w14:textId="77777777" w:rsidR="004C50F0" w:rsidRDefault="004C50F0" w:rsidP="00E56D1F">
      <w:pPr>
        <w:rPr>
          <w:rFonts w:asciiTheme="minorHAnsi" w:hAnsiTheme="minorHAnsi" w:cstheme="minorHAnsi"/>
          <w:b/>
          <w:bCs/>
          <w:sz w:val="28"/>
          <w:szCs w:val="28"/>
        </w:rPr>
      </w:pPr>
    </w:p>
    <w:p w14:paraId="6294EDB9" w14:textId="77777777" w:rsidR="004C50F0" w:rsidRDefault="004C50F0" w:rsidP="00E56D1F">
      <w:pPr>
        <w:rPr>
          <w:rFonts w:asciiTheme="minorHAnsi" w:hAnsiTheme="minorHAnsi" w:cstheme="minorHAnsi"/>
          <w:b/>
          <w:bCs/>
          <w:sz w:val="28"/>
          <w:szCs w:val="28"/>
        </w:rPr>
      </w:pPr>
    </w:p>
    <w:p w14:paraId="649B29E8" w14:textId="77777777" w:rsidR="00AC0D09" w:rsidRDefault="00AC0D09" w:rsidP="00E56D1F">
      <w:pPr>
        <w:rPr>
          <w:rFonts w:asciiTheme="minorHAnsi" w:hAnsiTheme="minorHAnsi" w:cstheme="minorHAnsi"/>
          <w:b/>
          <w:bCs/>
          <w:sz w:val="28"/>
          <w:szCs w:val="28"/>
        </w:rPr>
      </w:pPr>
    </w:p>
    <w:p w14:paraId="26185655" w14:textId="6298D4A9" w:rsidR="00E56D1F" w:rsidRDefault="00E56D1F" w:rsidP="00E56D1F">
      <w:pPr>
        <w:rPr>
          <w:rFonts w:asciiTheme="minorHAnsi" w:hAnsiTheme="minorHAnsi" w:cstheme="minorHAnsi"/>
          <w:b/>
          <w:bCs/>
          <w:sz w:val="28"/>
          <w:szCs w:val="28"/>
        </w:rPr>
      </w:pPr>
      <w:r>
        <w:rPr>
          <w:rFonts w:asciiTheme="minorHAnsi" w:hAnsiTheme="minorHAnsi" w:cstheme="minorHAnsi"/>
          <w:b/>
          <w:bCs/>
          <w:sz w:val="28"/>
          <w:szCs w:val="28"/>
        </w:rPr>
        <w:t xml:space="preserve">Submission Date: </w:t>
      </w:r>
      <w:r w:rsidR="00CA39E7">
        <w:rPr>
          <w:rFonts w:asciiTheme="minorHAnsi" w:hAnsiTheme="minorHAnsi" w:cstheme="minorHAnsi"/>
          <w:b/>
          <w:bCs/>
          <w:sz w:val="28"/>
          <w:szCs w:val="28"/>
        </w:rPr>
        <w:t>22 November 2024</w:t>
      </w:r>
    </w:p>
    <w:p w14:paraId="772C2C35" w14:textId="77777777" w:rsidR="00F24933" w:rsidRDefault="00F24933" w:rsidP="005C5C5C">
      <w:pPr>
        <w:rPr>
          <w:rFonts w:asciiTheme="minorHAnsi" w:hAnsiTheme="minorHAnsi" w:cstheme="minorHAnsi"/>
          <w:b/>
          <w:bCs/>
          <w:sz w:val="28"/>
          <w:szCs w:val="28"/>
        </w:rPr>
      </w:pPr>
    </w:p>
    <w:p w14:paraId="66CE692C" w14:textId="38D0585A" w:rsidR="008D2A3D" w:rsidRPr="00177ACF" w:rsidRDefault="008D2A3D" w:rsidP="005C5C5C">
      <w:pPr>
        <w:rPr>
          <w:rFonts w:asciiTheme="minorHAnsi" w:hAnsiTheme="minorHAnsi" w:cstheme="minorHAnsi"/>
          <w:b/>
          <w:bCs/>
        </w:rPr>
      </w:pPr>
      <w:r w:rsidRPr="00177ACF">
        <w:rPr>
          <w:rFonts w:asciiTheme="minorHAnsi" w:hAnsiTheme="minorHAnsi" w:cstheme="minorHAnsi"/>
          <w:b/>
          <w:bCs/>
        </w:rPr>
        <w:lastRenderedPageBreak/>
        <w:t>Question 1</w:t>
      </w:r>
    </w:p>
    <w:p w14:paraId="72199867" w14:textId="77777777" w:rsidR="008D2A3D" w:rsidRPr="00177ACF" w:rsidRDefault="008D2A3D" w:rsidP="008D2A3D">
      <w:pPr>
        <w:pStyle w:val="Nornal"/>
        <w:pBdr>
          <w:top w:val="nil"/>
          <w:left w:val="nil"/>
          <w:bottom w:val="nil"/>
          <w:right w:val="nil"/>
          <w:between w:val="nil"/>
          <w:bar w:val="nil"/>
        </w:pBdr>
        <w:spacing w:line="360" w:lineRule="auto"/>
        <w:rPr>
          <w:rFonts w:asciiTheme="minorHAnsi" w:hAnsiTheme="minorHAnsi" w:cstheme="minorHAnsi"/>
          <w:b/>
          <w:bCs/>
          <w:sz w:val="24"/>
          <w:szCs w:val="24"/>
        </w:rPr>
      </w:pPr>
      <w:r w:rsidRPr="00177ACF">
        <w:rPr>
          <w:rStyle w:val="ui-provider"/>
          <w:rFonts w:asciiTheme="minorHAnsi" w:hAnsiTheme="minorHAnsi" w:cstheme="minorHAnsi"/>
          <w:b/>
          <w:bCs/>
          <w:sz w:val="24"/>
          <w:szCs w:val="24"/>
          <w:lang w:val="en-US"/>
        </w:rPr>
        <w:t>New entrants to the parcel delivery market and other labour market competitors have adversely affected ParcelCare’s ability to compete in labour markets. Explain how ParcelCare can strategically position themselves in competitive labour markets. (AC 1.1)</w:t>
      </w:r>
    </w:p>
    <w:p w14:paraId="3EB0CD6F" w14:textId="77777777" w:rsidR="00394069" w:rsidRPr="00177ACF" w:rsidRDefault="00394069" w:rsidP="00394069">
      <w:pPr>
        <w:rPr>
          <w:rFonts w:asciiTheme="minorHAnsi" w:hAnsiTheme="minorHAnsi" w:cstheme="minorHAnsi"/>
        </w:rPr>
      </w:pPr>
      <w:r w:rsidRPr="00177ACF">
        <w:rPr>
          <w:rFonts w:asciiTheme="minorHAnsi" w:hAnsiTheme="minorHAnsi" w:cstheme="minorHAnsi"/>
        </w:rPr>
        <w:t>The labour market constantly evolves due to technology and digital transformation, economic instability, the cost of living crisis, sustainability strategy, and different working models (CIPD, 2023a). Therefore, it’s crucial to increase ParcelCare’s ability to compete with other parcel delivery competitors. To achieve this, ParcelCare needs to concentrate on the following:</w:t>
      </w:r>
    </w:p>
    <w:p w14:paraId="1FC5F8C3" w14:textId="77777777" w:rsidR="00394069" w:rsidRPr="00177ACF" w:rsidRDefault="00394069" w:rsidP="00394069">
      <w:pPr>
        <w:rPr>
          <w:rFonts w:asciiTheme="minorHAnsi" w:hAnsiTheme="minorHAnsi" w:cstheme="minorHAnsi"/>
        </w:rPr>
      </w:pPr>
    </w:p>
    <w:p w14:paraId="08E517BA" w14:textId="77777777" w:rsidR="00394069" w:rsidRPr="00177ACF" w:rsidRDefault="00394069" w:rsidP="00394069">
      <w:pPr>
        <w:rPr>
          <w:rFonts w:asciiTheme="minorHAnsi" w:hAnsiTheme="minorHAnsi" w:cstheme="minorHAnsi"/>
          <w:b/>
          <w:bCs/>
        </w:rPr>
      </w:pPr>
      <w:r w:rsidRPr="00177ACF">
        <w:rPr>
          <w:rFonts w:asciiTheme="minorHAnsi" w:hAnsiTheme="minorHAnsi" w:cstheme="minorHAnsi"/>
          <w:b/>
          <w:bCs/>
        </w:rPr>
        <w:t>Swot Analysis</w:t>
      </w:r>
    </w:p>
    <w:p w14:paraId="57CBE79A" w14:textId="50AD337E" w:rsidR="00394069" w:rsidRPr="00177ACF" w:rsidRDefault="00394069" w:rsidP="00394069">
      <w:pPr>
        <w:rPr>
          <w:rFonts w:asciiTheme="minorHAnsi" w:hAnsiTheme="minorHAnsi" w:cstheme="minorHAnsi"/>
        </w:rPr>
      </w:pPr>
      <w:r w:rsidRPr="00177ACF">
        <w:rPr>
          <w:rFonts w:asciiTheme="minorHAnsi" w:hAnsiTheme="minorHAnsi" w:cstheme="minorHAnsi"/>
        </w:rPr>
        <w:t xml:space="preserve">This is a planning tool, and the acronym SWOT stands for Strengths, Weaknesses, Opportunities, and Threats concerning an organisation. Carrying out this analysis </w:t>
      </w:r>
      <w:r w:rsidR="009B0F7F" w:rsidRPr="00177ACF">
        <w:rPr>
          <w:rFonts w:asciiTheme="minorHAnsi" w:hAnsiTheme="minorHAnsi" w:cstheme="minorHAnsi"/>
        </w:rPr>
        <w:t xml:space="preserve">will enable them to embrace new technological advances, </w:t>
      </w:r>
      <w:r w:rsidR="008446DC" w:rsidRPr="00177ACF">
        <w:rPr>
          <w:rFonts w:asciiTheme="minorHAnsi" w:hAnsiTheme="minorHAnsi" w:cstheme="minorHAnsi"/>
        </w:rPr>
        <w:t>adopt various and flexible models of working and attract potential employees</w:t>
      </w:r>
      <w:r w:rsidRPr="00177ACF">
        <w:rPr>
          <w:rFonts w:asciiTheme="minorHAnsi" w:hAnsiTheme="minorHAnsi" w:cstheme="minorHAnsi"/>
        </w:rPr>
        <w:t xml:space="preserve">. They </w:t>
      </w:r>
      <w:r w:rsidR="008446DC" w:rsidRPr="00177ACF">
        <w:rPr>
          <w:rFonts w:asciiTheme="minorHAnsi" w:hAnsiTheme="minorHAnsi" w:cstheme="minorHAnsi"/>
        </w:rPr>
        <w:t xml:space="preserve">also </w:t>
      </w:r>
      <w:r w:rsidRPr="00177ACF">
        <w:rPr>
          <w:rFonts w:asciiTheme="minorHAnsi" w:hAnsiTheme="minorHAnsi" w:cstheme="minorHAnsi"/>
        </w:rPr>
        <w:t>can learn about labour market trends and competitors (CIPD, 2024)</w:t>
      </w:r>
      <w:r w:rsidR="00341A80" w:rsidRPr="00177ACF">
        <w:rPr>
          <w:rFonts w:asciiTheme="minorHAnsi" w:hAnsiTheme="minorHAnsi" w:cstheme="minorHAnsi"/>
        </w:rPr>
        <w:t xml:space="preserve"> and </w:t>
      </w:r>
      <w:r w:rsidR="00436A27" w:rsidRPr="00177ACF">
        <w:rPr>
          <w:rFonts w:asciiTheme="minorHAnsi" w:hAnsiTheme="minorHAnsi" w:cstheme="minorHAnsi"/>
        </w:rPr>
        <w:t>reco</w:t>
      </w:r>
      <w:r w:rsidR="00FD1C19" w:rsidRPr="00177ACF">
        <w:rPr>
          <w:rFonts w:asciiTheme="minorHAnsi" w:hAnsiTheme="minorHAnsi" w:cstheme="minorHAnsi"/>
        </w:rPr>
        <w:t>gnise any opportunities in the labour market that haven’t been capitalised yet</w:t>
      </w:r>
      <w:r w:rsidRPr="00177ACF">
        <w:rPr>
          <w:rFonts w:asciiTheme="minorHAnsi" w:hAnsiTheme="minorHAnsi" w:cstheme="minorHAnsi"/>
        </w:rPr>
        <w:t xml:space="preserve">. The downside </w:t>
      </w:r>
      <w:r w:rsidR="00D2780C" w:rsidRPr="00177ACF">
        <w:rPr>
          <w:rFonts w:asciiTheme="minorHAnsi" w:hAnsiTheme="minorHAnsi" w:cstheme="minorHAnsi"/>
        </w:rPr>
        <w:t>of SWOT</w:t>
      </w:r>
      <w:r w:rsidRPr="00177ACF">
        <w:rPr>
          <w:rFonts w:asciiTheme="minorHAnsi" w:hAnsiTheme="minorHAnsi" w:cstheme="minorHAnsi"/>
        </w:rPr>
        <w:t xml:space="preserve"> analysis </w:t>
      </w:r>
      <w:r w:rsidR="00D2780C" w:rsidRPr="00177ACF">
        <w:rPr>
          <w:rFonts w:asciiTheme="minorHAnsi" w:hAnsiTheme="minorHAnsi" w:cstheme="minorHAnsi"/>
        </w:rPr>
        <w:t>is, it is a time-consuming exercise</w:t>
      </w:r>
      <w:r w:rsidRPr="00177ACF">
        <w:rPr>
          <w:rFonts w:asciiTheme="minorHAnsi" w:hAnsiTheme="minorHAnsi" w:cstheme="minorHAnsi"/>
        </w:rPr>
        <w:t>, resource-intensive, and only meaningful for a set amount of time. However, it will produce profound, insightful information for organisations to take necessary steps to sustain themselves in the highly competitive labour market.</w:t>
      </w:r>
    </w:p>
    <w:p w14:paraId="4480DF27" w14:textId="77777777" w:rsidR="00394069" w:rsidRPr="00177ACF" w:rsidRDefault="00394069" w:rsidP="00394069">
      <w:pPr>
        <w:rPr>
          <w:rFonts w:asciiTheme="minorHAnsi" w:hAnsiTheme="minorHAnsi" w:cstheme="minorHAnsi"/>
        </w:rPr>
      </w:pPr>
    </w:p>
    <w:p w14:paraId="1EFDBDB3" w14:textId="77777777" w:rsidR="00394069" w:rsidRPr="00177ACF" w:rsidRDefault="00394069" w:rsidP="00394069">
      <w:pPr>
        <w:rPr>
          <w:rFonts w:asciiTheme="minorHAnsi" w:hAnsiTheme="minorHAnsi" w:cstheme="minorHAnsi"/>
          <w:b/>
          <w:bCs/>
        </w:rPr>
      </w:pPr>
      <w:r w:rsidRPr="00177ACF">
        <w:rPr>
          <w:rFonts w:asciiTheme="minorHAnsi" w:hAnsiTheme="minorHAnsi" w:cstheme="minorHAnsi"/>
          <w:b/>
          <w:bCs/>
        </w:rPr>
        <w:t>Employer Brand</w:t>
      </w:r>
    </w:p>
    <w:p w14:paraId="07635066" w14:textId="17CE8D0E" w:rsidR="00394069" w:rsidRPr="00177ACF" w:rsidRDefault="00F32D4A" w:rsidP="00394069">
      <w:pPr>
        <w:rPr>
          <w:rFonts w:asciiTheme="minorHAnsi" w:hAnsiTheme="minorHAnsi" w:cstheme="minorHAnsi"/>
        </w:rPr>
      </w:pPr>
      <w:r w:rsidRPr="00177ACF">
        <w:rPr>
          <w:rFonts w:asciiTheme="minorHAnsi" w:hAnsiTheme="minorHAnsi" w:cstheme="minorHAnsi"/>
        </w:rPr>
        <w:t xml:space="preserve">Based on the SWOT analysis </w:t>
      </w:r>
      <w:r w:rsidR="00394069" w:rsidRPr="00177ACF">
        <w:rPr>
          <w:rFonts w:asciiTheme="minorHAnsi" w:hAnsiTheme="minorHAnsi" w:cstheme="minorHAnsi"/>
        </w:rPr>
        <w:t xml:space="preserve">ParcelCare </w:t>
      </w:r>
      <w:r w:rsidRPr="00177ACF">
        <w:rPr>
          <w:rFonts w:asciiTheme="minorHAnsi" w:hAnsiTheme="minorHAnsi" w:cstheme="minorHAnsi"/>
        </w:rPr>
        <w:t>can build or make amendments in their employer brand</w:t>
      </w:r>
      <w:r w:rsidR="00394069" w:rsidRPr="00177ACF">
        <w:rPr>
          <w:rFonts w:asciiTheme="minorHAnsi" w:hAnsiTheme="minorHAnsi" w:cstheme="minorHAnsi"/>
        </w:rPr>
        <w:t xml:space="preserve">.  CIPD defines ‘employer brand’ as a set of attributes and qualities, which are generally intangible, that makes an organisation stand out among other competitors and promises to offer a particular kind of employee experience where employees thrive and reach their potentially best performance (CIPD, 2023b).   </w:t>
      </w:r>
      <w:r w:rsidR="00372F49" w:rsidRPr="00177ACF">
        <w:rPr>
          <w:rFonts w:asciiTheme="minorHAnsi" w:hAnsiTheme="minorHAnsi" w:cstheme="minorHAnsi"/>
        </w:rPr>
        <w:t>The</w:t>
      </w:r>
      <w:r w:rsidR="00394069" w:rsidRPr="00177ACF">
        <w:rPr>
          <w:rFonts w:asciiTheme="minorHAnsi" w:hAnsiTheme="minorHAnsi" w:cstheme="minorHAnsi"/>
        </w:rPr>
        <w:t xml:space="preserve"> modern-day employees are keen on seeking employers who offer psychologically safe workplaces and equitable policies</w:t>
      </w:r>
      <w:r w:rsidR="00372F49" w:rsidRPr="00177ACF">
        <w:rPr>
          <w:rFonts w:asciiTheme="minorHAnsi" w:hAnsiTheme="minorHAnsi" w:cstheme="minorHAnsi"/>
        </w:rPr>
        <w:t>, opportunities for self-development etc</w:t>
      </w:r>
      <w:r w:rsidR="00394069" w:rsidRPr="00177ACF">
        <w:rPr>
          <w:rFonts w:asciiTheme="minorHAnsi" w:hAnsiTheme="minorHAnsi" w:cstheme="minorHAnsi"/>
        </w:rPr>
        <w:t xml:space="preserve"> (</w:t>
      </w:r>
      <w:r w:rsidR="006564AF" w:rsidRPr="00177ACF">
        <w:rPr>
          <w:rFonts w:asciiTheme="minorHAnsi" w:hAnsiTheme="minorHAnsi" w:cstheme="minorHAnsi"/>
        </w:rPr>
        <w:t>Taylor &amp; Woodhams, 2022</w:t>
      </w:r>
      <w:r w:rsidR="00394069" w:rsidRPr="00177ACF">
        <w:rPr>
          <w:rFonts w:asciiTheme="minorHAnsi" w:hAnsiTheme="minorHAnsi" w:cstheme="minorHAnsi"/>
        </w:rPr>
        <w:t xml:space="preserve">). </w:t>
      </w:r>
      <w:r w:rsidR="00705258" w:rsidRPr="00177ACF">
        <w:rPr>
          <w:rFonts w:asciiTheme="minorHAnsi" w:hAnsiTheme="minorHAnsi" w:cstheme="minorHAnsi"/>
        </w:rPr>
        <w:t xml:space="preserve">ParcelCare can </w:t>
      </w:r>
      <w:r w:rsidR="00D91B9A" w:rsidRPr="00177ACF">
        <w:rPr>
          <w:rFonts w:asciiTheme="minorHAnsi" w:hAnsiTheme="minorHAnsi" w:cstheme="minorHAnsi"/>
        </w:rPr>
        <w:t>demonstrate these offers via</w:t>
      </w:r>
      <w:r w:rsidR="00394069" w:rsidRPr="00177ACF">
        <w:rPr>
          <w:rFonts w:asciiTheme="minorHAnsi" w:hAnsiTheme="minorHAnsi" w:cstheme="minorHAnsi"/>
        </w:rPr>
        <w:t xml:space="preserve"> their approach to recruitment and sustainability practices, such as incorporating inclusive and ethical practices in their induction, performance management and rewards, managing internal communications effectively, promoting effective management practices, </w:t>
      </w:r>
      <w:r w:rsidR="002502E6" w:rsidRPr="00177ACF">
        <w:rPr>
          <w:rFonts w:asciiTheme="minorHAnsi" w:hAnsiTheme="minorHAnsi" w:cstheme="minorHAnsi"/>
        </w:rPr>
        <w:t xml:space="preserve">flexible working </w:t>
      </w:r>
      <w:r w:rsidR="00394069" w:rsidRPr="00177ACF">
        <w:rPr>
          <w:rFonts w:asciiTheme="minorHAnsi" w:hAnsiTheme="minorHAnsi" w:cstheme="minorHAnsi"/>
        </w:rPr>
        <w:t>etc. An effective employer brand mediates the psychological contract between the employer and the employees (</w:t>
      </w:r>
      <w:r w:rsidR="006564AF" w:rsidRPr="00177ACF">
        <w:rPr>
          <w:rFonts w:asciiTheme="minorHAnsi" w:hAnsiTheme="minorHAnsi" w:cstheme="minorHAnsi"/>
        </w:rPr>
        <w:t>Taylor &amp; Woodhams, 2022</w:t>
      </w:r>
      <w:r w:rsidR="00394069" w:rsidRPr="00177ACF">
        <w:rPr>
          <w:rFonts w:asciiTheme="minorHAnsi" w:hAnsiTheme="minorHAnsi" w:cstheme="minorHAnsi"/>
        </w:rPr>
        <w:t>).</w:t>
      </w:r>
    </w:p>
    <w:p w14:paraId="081020C4" w14:textId="77777777" w:rsidR="00394069" w:rsidRPr="00177ACF" w:rsidRDefault="00394069" w:rsidP="00394069">
      <w:pPr>
        <w:rPr>
          <w:rFonts w:asciiTheme="minorHAnsi" w:hAnsiTheme="minorHAnsi" w:cstheme="minorHAnsi"/>
        </w:rPr>
      </w:pPr>
    </w:p>
    <w:p w14:paraId="6DC5AC28" w14:textId="77777777" w:rsidR="00394069" w:rsidRPr="00177ACF" w:rsidRDefault="00394069" w:rsidP="00394069">
      <w:pPr>
        <w:rPr>
          <w:rFonts w:asciiTheme="minorHAnsi" w:hAnsiTheme="minorHAnsi" w:cstheme="minorHAnsi"/>
          <w:b/>
          <w:bCs/>
        </w:rPr>
      </w:pPr>
      <w:r w:rsidRPr="00177ACF">
        <w:rPr>
          <w:rFonts w:asciiTheme="minorHAnsi" w:hAnsiTheme="minorHAnsi" w:cstheme="minorHAnsi"/>
          <w:b/>
          <w:bCs/>
        </w:rPr>
        <w:t>Building an effective HR Team</w:t>
      </w:r>
    </w:p>
    <w:p w14:paraId="536A7A22" w14:textId="41168363" w:rsidR="00394069" w:rsidRPr="00177ACF" w:rsidRDefault="00394069" w:rsidP="00394069">
      <w:pPr>
        <w:rPr>
          <w:rFonts w:asciiTheme="minorHAnsi" w:hAnsiTheme="minorHAnsi" w:cstheme="minorHAnsi"/>
        </w:rPr>
      </w:pPr>
      <w:r w:rsidRPr="00177ACF">
        <w:rPr>
          <w:rFonts w:asciiTheme="minorHAnsi" w:hAnsiTheme="minorHAnsi" w:cstheme="minorHAnsi"/>
        </w:rPr>
        <w:t xml:space="preserve">ParcelCare needs to look at their HR team and focus on developing them, this is crucial as an effective HR team will contribute the organisation’s strategic priorities and also ensure that the </w:t>
      </w:r>
      <w:r w:rsidR="00AC0C07" w:rsidRPr="00177ACF">
        <w:rPr>
          <w:rFonts w:asciiTheme="minorHAnsi" w:hAnsiTheme="minorHAnsi" w:cstheme="minorHAnsi"/>
        </w:rPr>
        <w:t>organisation</w:t>
      </w:r>
      <w:r w:rsidRPr="00177ACF">
        <w:rPr>
          <w:rFonts w:asciiTheme="minorHAnsi" w:hAnsiTheme="minorHAnsi" w:cstheme="minorHAnsi"/>
        </w:rPr>
        <w:t xml:space="preserve"> is upholding the ethical and transparent practices</w:t>
      </w:r>
      <w:r w:rsidR="00E15C57" w:rsidRPr="00177ACF">
        <w:rPr>
          <w:rFonts w:asciiTheme="minorHAnsi" w:hAnsiTheme="minorHAnsi" w:cstheme="minorHAnsi"/>
        </w:rPr>
        <w:t xml:space="preserve"> and </w:t>
      </w:r>
      <w:r w:rsidR="004416B8" w:rsidRPr="00177ACF">
        <w:rPr>
          <w:rFonts w:asciiTheme="minorHAnsi" w:hAnsiTheme="minorHAnsi" w:cstheme="minorHAnsi"/>
        </w:rPr>
        <w:t>the offers made via employer brand is upheld</w:t>
      </w:r>
      <w:r w:rsidRPr="00177ACF">
        <w:rPr>
          <w:rFonts w:asciiTheme="minorHAnsi" w:hAnsiTheme="minorHAnsi" w:cstheme="minorHAnsi"/>
        </w:rPr>
        <w:t>, which at times could be overlooked or sacrificed in the face of business priorities (</w:t>
      </w:r>
      <w:r w:rsidR="005E1CC0" w:rsidRPr="00177ACF">
        <w:rPr>
          <w:rFonts w:asciiTheme="minorHAnsi" w:hAnsiTheme="minorHAnsi" w:cstheme="minorHAnsi"/>
        </w:rPr>
        <w:t>CIPD</w:t>
      </w:r>
      <w:r w:rsidRPr="00177ACF">
        <w:rPr>
          <w:rFonts w:asciiTheme="minorHAnsi" w:hAnsiTheme="minorHAnsi" w:cstheme="minorHAnsi"/>
        </w:rPr>
        <w:t>, 2023</w:t>
      </w:r>
      <w:r w:rsidR="005E1CC0" w:rsidRPr="00177ACF">
        <w:rPr>
          <w:rFonts w:asciiTheme="minorHAnsi" w:hAnsiTheme="minorHAnsi" w:cstheme="minorHAnsi"/>
        </w:rPr>
        <w:t>a</w:t>
      </w:r>
      <w:r w:rsidRPr="00177ACF">
        <w:rPr>
          <w:rFonts w:asciiTheme="minorHAnsi" w:hAnsiTheme="minorHAnsi" w:cstheme="minorHAnsi"/>
        </w:rPr>
        <w:t>).   </w:t>
      </w:r>
    </w:p>
    <w:p w14:paraId="36DC5114" w14:textId="77777777" w:rsidR="00394069" w:rsidRPr="00177ACF" w:rsidRDefault="00394069" w:rsidP="00394069">
      <w:pPr>
        <w:rPr>
          <w:rFonts w:asciiTheme="minorHAnsi" w:hAnsiTheme="minorHAnsi" w:cstheme="minorHAnsi"/>
          <w:b/>
          <w:bCs/>
        </w:rPr>
      </w:pPr>
    </w:p>
    <w:p w14:paraId="3D1F473B" w14:textId="77777777" w:rsidR="00394069" w:rsidRPr="00177ACF" w:rsidRDefault="00394069" w:rsidP="00394069">
      <w:pPr>
        <w:rPr>
          <w:rFonts w:asciiTheme="minorHAnsi" w:hAnsiTheme="minorHAnsi" w:cstheme="minorHAnsi"/>
          <w:b/>
          <w:bCs/>
        </w:rPr>
      </w:pPr>
      <w:r w:rsidRPr="00177ACF">
        <w:rPr>
          <w:rFonts w:asciiTheme="minorHAnsi" w:hAnsiTheme="minorHAnsi" w:cstheme="minorHAnsi"/>
          <w:b/>
          <w:bCs/>
        </w:rPr>
        <w:t>Building an engaging workforce</w:t>
      </w:r>
    </w:p>
    <w:p w14:paraId="13C15532" w14:textId="73FC698A" w:rsidR="00295E20" w:rsidRPr="00177ACF" w:rsidRDefault="00394069" w:rsidP="00394069">
      <w:pPr>
        <w:rPr>
          <w:rFonts w:asciiTheme="minorHAnsi" w:hAnsiTheme="minorHAnsi" w:cstheme="minorHAnsi"/>
        </w:rPr>
      </w:pPr>
      <w:r w:rsidRPr="00177ACF">
        <w:rPr>
          <w:rFonts w:asciiTheme="minorHAnsi" w:hAnsiTheme="minorHAnsi" w:cstheme="minorHAnsi"/>
        </w:rPr>
        <w:t>Building an engaging workforce: This is a process that can be achieved by focusing on various aspects of the business. Employee engagement is a psychological state that incorporates job clarity, satisfaction, resource availability, job-person match, recognition, social support, personal development, and space for employee voice (CIPD, 2024b). An effective HR department focuses on these aspects to ensure that the workforce is not just present, but actively contributing to the company's success.</w:t>
      </w:r>
    </w:p>
    <w:p w14:paraId="2548EDEB" w14:textId="706798E6" w:rsidR="005F7F51" w:rsidRPr="00177ACF" w:rsidRDefault="005F7F51" w:rsidP="00394069">
      <w:pPr>
        <w:rPr>
          <w:rFonts w:asciiTheme="minorHAnsi" w:hAnsiTheme="minorHAnsi" w:cstheme="minorHAnsi"/>
          <w:b/>
          <w:bCs/>
          <w:u w:val="single"/>
        </w:rPr>
      </w:pPr>
      <w:r w:rsidRPr="00177ACF">
        <w:rPr>
          <w:rFonts w:asciiTheme="minorHAnsi" w:hAnsiTheme="minorHAnsi" w:cstheme="minorHAnsi"/>
          <w:b/>
          <w:bCs/>
        </w:rPr>
        <w:t xml:space="preserve">                                                                                                                               (Word Count</w:t>
      </w:r>
      <w:r w:rsidRPr="00177ACF">
        <w:rPr>
          <w:rFonts w:asciiTheme="minorHAnsi" w:hAnsiTheme="minorHAnsi" w:cstheme="minorHAnsi"/>
        </w:rPr>
        <w:t xml:space="preserve"> – 44</w:t>
      </w:r>
      <w:r w:rsidR="00B303DB" w:rsidRPr="00177ACF">
        <w:rPr>
          <w:rFonts w:asciiTheme="minorHAnsi" w:hAnsiTheme="minorHAnsi" w:cstheme="minorHAnsi"/>
        </w:rPr>
        <w:t>9</w:t>
      </w:r>
      <w:r w:rsidRPr="00177ACF">
        <w:rPr>
          <w:rFonts w:asciiTheme="minorHAnsi" w:hAnsiTheme="minorHAnsi" w:cstheme="minorHAnsi"/>
          <w:b/>
          <w:bCs/>
          <w:u w:val="single"/>
        </w:rPr>
        <w:t>)</w:t>
      </w:r>
    </w:p>
    <w:p w14:paraId="3122F95B" w14:textId="43B8D825" w:rsidR="004C05E9" w:rsidRPr="00177ACF" w:rsidRDefault="004C05E9" w:rsidP="00394069">
      <w:pPr>
        <w:rPr>
          <w:rFonts w:asciiTheme="minorHAnsi" w:hAnsiTheme="minorHAnsi" w:cstheme="minorHAnsi"/>
          <w:b/>
          <w:bCs/>
          <w:u w:val="single"/>
        </w:rPr>
      </w:pPr>
      <w:r w:rsidRPr="00177ACF">
        <w:rPr>
          <w:rFonts w:asciiTheme="minorHAnsi" w:hAnsiTheme="minorHAnsi" w:cstheme="minorHAnsi"/>
          <w:b/>
          <w:bCs/>
          <w:u w:val="single"/>
        </w:rPr>
        <w:t>Question 2</w:t>
      </w:r>
    </w:p>
    <w:p w14:paraId="571ADC5D" w14:textId="77777777" w:rsidR="004C05E9" w:rsidRPr="00177ACF" w:rsidRDefault="004C05E9" w:rsidP="004C05E9">
      <w:pPr>
        <w:rPr>
          <w:rFonts w:asciiTheme="minorHAnsi" w:hAnsiTheme="minorHAnsi" w:cstheme="minorHAnsi"/>
          <w:b/>
          <w:bCs/>
        </w:rPr>
      </w:pPr>
      <w:r w:rsidRPr="00177ACF">
        <w:rPr>
          <w:rFonts w:asciiTheme="minorHAnsi" w:hAnsiTheme="minorHAnsi" w:cstheme="minorHAnsi"/>
          <w:b/>
          <w:bCs/>
        </w:rPr>
        <w:t>Explain the impact of changing labour market conditions on resourcing decisions at ParcelCare. (AC 1.2)</w:t>
      </w:r>
    </w:p>
    <w:p w14:paraId="6072E9FC" w14:textId="6D68A167" w:rsidR="00080AD8" w:rsidRPr="00177ACF" w:rsidRDefault="00080AD8" w:rsidP="00080AD8">
      <w:pPr>
        <w:rPr>
          <w:rFonts w:asciiTheme="minorHAnsi" w:hAnsiTheme="minorHAnsi" w:cstheme="minorHAnsi"/>
        </w:rPr>
      </w:pPr>
      <w:r w:rsidRPr="00177ACF">
        <w:rPr>
          <w:rFonts w:asciiTheme="minorHAnsi" w:hAnsiTheme="minorHAnsi" w:cstheme="minorHAnsi"/>
        </w:rPr>
        <w:t>The labour market demand is measured by the number of people in employment and the hours they work. The supply is measured by the people in employment and those looking for work</w:t>
      </w:r>
      <w:r w:rsidR="00C263ED" w:rsidRPr="00177ACF">
        <w:rPr>
          <w:rFonts w:asciiTheme="minorHAnsi" w:hAnsiTheme="minorHAnsi" w:cstheme="minorHAnsi"/>
        </w:rPr>
        <w:t>.</w:t>
      </w:r>
      <w:r w:rsidRPr="00177ACF">
        <w:rPr>
          <w:rFonts w:asciiTheme="minorHAnsi" w:hAnsiTheme="minorHAnsi" w:cstheme="minorHAnsi"/>
        </w:rPr>
        <w:t xml:space="preserve"> </w:t>
      </w:r>
      <w:r w:rsidR="00C263ED" w:rsidRPr="00177ACF">
        <w:rPr>
          <w:rFonts w:asciiTheme="minorHAnsi" w:hAnsiTheme="minorHAnsi" w:cstheme="minorHAnsi"/>
        </w:rPr>
        <w:t xml:space="preserve">If the labour market is tight, there are more job vacancies available than the available workers. If the labour market is loose, it means there are more workers available than the available job vacancies. </w:t>
      </w:r>
      <w:r w:rsidRPr="00177ACF">
        <w:rPr>
          <w:rFonts w:asciiTheme="minorHAnsi" w:hAnsiTheme="minorHAnsi" w:cstheme="minorHAnsi"/>
        </w:rPr>
        <w:t>(Taylor &amp; Woodham</w:t>
      </w:r>
      <w:r w:rsidR="003632BC" w:rsidRPr="00177ACF">
        <w:rPr>
          <w:rFonts w:asciiTheme="minorHAnsi" w:hAnsiTheme="minorHAnsi" w:cstheme="minorHAnsi"/>
        </w:rPr>
        <w:t>s</w:t>
      </w:r>
      <w:r w:rsidRPr="00177ACF">
        <w:rPr>
          <w:rFonts w:asciiTheme="minorHAnsi" w:hAnsiTheme="minorHAnsi" w:cstheme="minorHAnsi"/>
        </w:rPr>
        <w:t xml:space="preserve">, 2022). ParcelCare needs to focus on determining the trend in the labour market </w:t>
      </w:r>
      <w:r w:rsidR="000825B2" w:rsidRPr="00177ACF">
        <w:rPr>
          <w:rFonts w:asciiTheme="minorHAnsi" w:hAnsiTheme="minorHAnsi" w:cstheme="minorHAnsi"/>
        </w:rPr>
        <w:t>in terms of skills</w:t>
      </w:r>
      <w:r w:rsidR="00275CE3" w:rsidRPr="00177ACF">
        <w:rPr>
          <w:rFonts w:asciiTheme="minorHAnsi" w:hAnsiTheme="minorHAnsi" w:cstheme="minorHAnsi"/>
        </w:rPr>
        <w:t xml:space="preserve">, </w:t>
      </w:r>
      <w:r w:rsidR="00321048" w:rsidRPr="00177ACF">
        <w:rPr>
          <w:rFonts w:asciiTheme="minorHAnsi" w:hAnsiTheme="minorHAnsi" w:cstheme="minorHAnsi"/>
        </w:rPr>
        <w:t>shortages</w:t>
      </w:r>
      <w:r w:rsidR="00275CE3" w:rsidRPr="00177ACF">
        <w:rPr>
          <w:rFonts w:asciiTheme="minorHAnsi" w:hAnsiTheme="minorHAnsi" w:cstheme="minorHAnsi"/>
        </w:rPr>
        <w:t xml:space="preserve">, economic changes </w:t>
      </w:r>
      <w:r w:rsidR="000E182B" w:rsidRPr="00177ACF">
        <w:rPr>
          <w:rFonts w:asciiTheme="minorHAnsi" w:hAnsiTheme="minorHAnsi" w:cstheme="minorHAnsi"/>
        </w:rPr>
        <w:t xml:space="preserve">that </w:t>
      </w:r>
      <w:r w:rsidR="00275CE3" w:rsidRPr="00177ACF">
        <w:rPr>
          <w:rFonts w:asciiTheme="minorHAnsi" w:hAnsiTheme="minorHAnsi" w:cstheme="minorHAnsi"/>
        </w:rPr>
        <w:t xml:space="preserve">are likely to </w:t>
      </w:r>
      <w:r w:rsidR="00321048" w:rsidRPr="00177ACF">
        <w:rPr>
          <w:rFonts w:asciiTheme="minorHAnsi" w:hAnsiTheme="minorHAnsi" w:cstheme="minorHAnsi"/>
        </w:rPr>
        <w:t>come</w:t>
      </w:r>
      <w:r w:rsidRPr="00177ACF">
        <w:rPr>
          <w:rFonts w:asciiTheme="minorHAnsi" w:hAnsiTheme="minorHAnsi" w:cstheme="minorHAnsi"/>
        </w:rPr>
        <w:t>. Bank of England’s monetary policy report and Office for Budget Responsibility (OBR) forecasts are trusted sources of information for this (CIPD, 2024b).  </w:t>
      </w:r>
      <w:r w:rsidR="00AB5464" w:rsidRPr="00177ACF">
        <w:rPr>
          <w:rFonts w:asciiTheme="minorHAnsi" w:hAnsiTheme="minorHAnsi" w:cstheme="minorHAnsi"/>
        </w:rPr>
        <w:t>Although it is</w:t>
      </w:r>
      <w:r w:rsidR="00AD553C" w:rsidRPr="00177ACF">
        <w:rPr>
          <w:rFonts w:asciiTheme="minorHAnsi" w:hAnsiTheme="minorHAnsi" w:cstheme="minorHAnsi"/>
        </w:rPr>
        <w:t xml:space="preserve"> time consuming, a PEST</w:t>
      </w:r>
      <w:r w:rsidR="004500BD" w:rsidRPr="00177ACF">
        <w:rPr>
          <w:rFonts w:asciiTheme="minorHAnsi" w:hAnsiTheme="minorHAnsi" w:cstheme="minorHAnsi"/>
        </w:rPr>
        <w:t xml:space="preserve">LE </w:t>
      </w:r>
      <w:r w:rsidR="004035EC" w:rsidRPr="00177ACF">
        <w:rPr>
          <w:rFonts w:asciiTheme="minorHAnsi" w:hAnsiTheme="minorHAnsi" w:cstheme="minorHAnsi"/>
        </w:rPr>
        <w:t xml:space="preserve">analysis will give useful information </w:t>
      </w:r>
      <w:r w:rsidR="00853FA0" w:rsidRPr="00177ACF">
        <w:rPr>
          <w:rFonts w:asciiTheme="minorHAnsi" w:hAnsiTheme="minorHAnsi" w:cstheme="minorHAnsi"/>
        </w:rPr>
        <w:t>of</w:t>
      </w:r>
      <w:r w:rsidR="0042479E" w:rsidRPr="00177ACF">
        <w:rPr>
          <w:rFonts w:asciiTheme="minorHAnsi" w:hAnsiTheme="minorHAnsi" w:cstheme="minorHAnsi"/>
        </w:rPr>
        <w:t xml:space="preserve"> </w:t>
      </w:r>
      <w:r w:rsidR="00182D40" w:rsidRPr="00177ACF">
        <w:rPr>
          <w:rFonts w:asciiTheme="minorHAnsi" w:hAnsiTheme="minorHAnsi" w:cstheme="minorHAnsi"/>
        </w:rPr>
        <w:t>the</w:t>
      </w:r>
      <w:r w:rsidR="0042479E" w:rsidRPr="00177ACF">
        <w:rPr>
          <w:rFonts w:asciiTheme="minorHAnsi" w:hAnsiTheme="minorHAnsi" w:cstheme="minorHAnsi"/>
        </w:rPr>
        <w:t xml:space="preserve"> political, economic, social, technological &amp; legal &amp; environmental factors</w:t>
      </w:r>
      <w:r w:rsidR="00182D40" w:rsidRPr="00177ACF">
        <w:rPr>
          <w:rFonts w:asciiTheme="minorHAnsi" w:hAnsiTheme="minorHAnsi" w:cstheme="minorHAnsi"/>
        </w:rPr>
        <w:t xml:space="preserve"> impact on ParcelCare</w:t>
      </w:r>
      <w:r w:rsidR="004D3ED0" w:rsidRPr="00177ACF">
        <w:rPr>
          <w:rFonts w:asciiTheme="minorHAnsi" w:hAnsiTheme="minorHAnsi" w:cstheme="minorHAnsi"/>
        </w:rPr>
        <w:t xml:space="preserve"> (CIPD, 2023d)</w:t>
      </w:r>
      <w:r w:rsidR="00182D40" w:rsidRPr="00177ACF">
        <w:rPr>
          <w:rFonts w:asciiTheme="minorHAnsi" w:hAnsiTheme="minorHAnsi" w:cstheme="minorHAnsi"/>
        </w:rPr>
        <w:t xml:space="preserve">. </w:t>
      </w:r>
      <w:r w:rsidR="002B161E" w:rsidRPr="00177ACF">
        <w:rPr>
          <w:rFonts w:asciiTheme="minorHAnsi" w:hAnsiTheme="minorHAnsi" w:cstheme="minorHAnsi"/>
        </w:rPr>
        <w:t xml:space="preserve">The outcome might </w:t>
      </w:r>
      <w:r w:rsidR="007E384F" w:rsidRPr="00177ACF">
        <w:rPr>
          <w:rFonts w:asciiTheme="minorHAnsi" w:hAnsiTheme="minorHAnsi" w:cstheme="minorHAnsi"/>
        </w:rPr>
        <w:t xml:space="preserve">indicate one of the two ways mentioned below: </w:t>
      </w:r>
    </w:p>
    <w:p w14:paraId="33874BAE" w14:textId="77777777" w:rsidR="00080AD8" w:rsidRPr="00177ACF" w:rsidRDefault="00080AD8" w:rsidP="00080AD8">
      <w:pPr>
        <w:rPr>
          <w:rFonts w:asciiTheme="minorHAnsi" w:hAnsiTheme="minorHAnsi" w:cstheme="minorHAnsi"/>
        </w:rPr>
      </w:pPr>
    </w:p>
    <w:p w14:paraId="08030E0D" w14:textId="77777777" w:rsidR="00080AD8" w:rsidRPr="00177ACF" w:rsidRDefault="00080AD8" w:rsidP="00080AD8">
      <w:pPr>
        <w:rPr>
          <w:rFonts w:asciiTheme="minorHAnsi" w:hAnsiTheme="minorHAnsi" w:cstheme="minorHAnsi"/>
          <w:u w:val="single"/>
        </w:rPr>
      </w:pPr>
      <w:r w:rsidRPr="00177ACF">
        <w:rPr>
          <w:rFonts w:asciiTheme="minorHAnsi" w:hAnsiTheme="minorHAnsi" w:cstheme="minorHAnsi"/>
          <w:u w:val="single"/>
        </w:rPr>
        <w:t xml:space="preserve">Demand is higher than supply. </w:t>
      </w:r>
    </w:p>
    <w:p w14:paraId="783EB8AC" w14:textId="3533C510" w:rsidR="00080AD8" w:rsidRPr="00177ACF" w:rsidRDefault="00080AD8" w:rsidP="00080AD8">
      <w:pPr>
        <w:rPr>
          <w:rFonts w:asciiTheme="minorHAnsi" w:hAnsiTheme="minorHAnsi" w:cstheme="minorHAnsi"/>
        </w:rPr>
      </w:pPr>
      <w:r w:rsidRPr="00177ACF">
        <w:rPr>
          <w:rFonts w:asciiTheme="minorHAnsi" w:hAnsiTheme="minorHAnsi" w:cstheme="minorHAnsi"/>
        </w:rPr>
        <w:lastRenderedPageBreak/>
        <w:t xml:space="preserve">This is referred to as a tight labour market. If the labour market reflects this, then ParcelCare needs to focus on retaining its talent, which means keeping its employees. </w:t>
      </w:r>
      <w:r w:rsidR="00F06561" w:rsidRPr="00177ACF">
        <w:rPr>
          <w:rFonts w:asciiTheme="minorHAnsi" w:hAnsiTheme="minorHAnsi" w:cstheme="minorHAnsi"/>
        </w:rPr>
        <w:t>The following will likely to help;</w:t>
      </w:r>
      <w:r w:rsidRPr="00177ACF">
        <w:rPr>
          <w:rFonts w:asciiTheme="minorHAnsi" w:hAnsiTheme="minorHAnsi" w:cstheme="minorHAnsi"/>
        </w:rPr>
        <w:t xml:space="preserve"> appraising their existing policies and ensuring they are work-life-friendly, paying competitive salaries and other benefits, and investing in their employees to upskill, reskill, and develop them. </w:t>
      </w:r>
      <w:r w:rsidR="00F06561" w:rsidRPr="00177ACF">
        <w:rPr>
          <w:rFonts w:asciiTheme="minorHAnsi" w:hAnsiTheme="minorHAnsi" w:cstheme="minorHAnsi"/>
        </w:rPr>
        <w:t>This will</w:t>
      </w:r>
      <w:r w:rsidRPr="00177ACF">
        <w:rPr>
          <w:rFonts w:asciiTheme="minorHAnsi" w:hAnsiTheme="minorHAnsi" w:cstheme="minorHAnsi"/>
        </w:rPr>
        <w:t xml:space="preserve"> also increase the organisation’s talent pool. Additionally, it creates a psychologically safe environment that allow employees to voice their concerns and thoughts. </w:t>
      </w:r>
      <w:r w:rsidR="00F06561" w:rsidRPr="00177ACF">
        <w:rPr>
          <w:rFonts w:asciiTheme="minorHAnsi" w:hAnsiTheme="minorHAnsi" w:cstheme="minorHAnsi"/>
        </w:rPr>
        <w:t>These practices</w:t>
      </w:r>
      <w:r w:rsidRPr="00177ACF">
        <w:rPr>
          <w:rFonts w:asciiTheme="minorHAnsi" w:hAnsiTheme="minorHAnsi" w:cstheme="minorHAnsi"/>
        </w:rPr>
        <w:t xml:space="preserve"> will help build an engaged workforce and give ParcelCare a competitive advantage in improving, enhancing, and introducing new business practices (Edmonston &amp; Lei, 2014). </w:t>
      </w:r>
    </w:p>
    <w:p w14:paraId="193FA848" w14:textId="77777777" w:rsidR="00080AD8" w:rsidRPr="00177ACF" w:rsidRDefault="00080AD8" w:rsidP="00080AD8">
      <w:pPr>
        <w:rPr>
          <w:rFonts w:asciiTheme="minorHAnsi" w:hAnsiTheme="minorHAnsi" w:cstheme="minorHAnsi"/>
        </w:rPr>
      </w:pPr>
    </w:p>
    <w:p w14:paraId="3A278722" w14:textId="5975FF31" w:rsidR="00080AD8" w:rsidRPr="00177ACF" w:rsidRDefault="0092276E" w:rsidP="00080AD8">
      <w:pPr>
        <w:rPr>
          <w:rFonts w:asciiTheme="minorHAnsi" w:hAnsiTheme="minorHAnsi" w:cstheme="minorHAnsi"/>
        </w:rPr>
      </w:pPr>
      <w:r w:rsidRPr="00177ACF">
        <w:rPr>
          <w:rFonts w:asciiTheme="minorHAnsi" w:hAnsiTheme="minorHAnsi" w:cstheme="minorHAnsi"/>
        </w:rPr>
        <w:t xml:space="preserve">Currently, employer Brand seems to be a key factor in attracting top talent, as the modern workforce looks beyond pay and benefits, focusing on career development opportunities, positive work experience, and the overall perception of an employer. A strong branding strategy will attract more potential talent to the organisation (Taylor &amp; Woodhams, 2022). </w:t>
      </w:r>
      <w:r w:rsidR="00080AD8" w:rsidRPr="00177ACF">
        <w:rPr>
          <w:rFonts w:asciiTheme="minorHAnsi" w:hAnsiTheme="minorHAnsi" w:cstheme="minorHAnsi"/>
        </w:rPr>
        <w:t xml:space="preserve">ParcelCare should </w:t>
      </w:r>
      <w:r w:rsidR="006B1869" w:rsidRPr="00177ACF">
        <w:rPr>
          <w:rFonts w:asciiTheme="minorHAnsi" w:hAnsiTheme="minorHAnsi" w:cstheme="minorHAnsi"/>
        </w:rPr>
        <w:t>keep</w:t>
      </w:r>
      <w:r w:rsidR="00080AD8" w:rsidRPr="00177ACF">
        <w:rPr>
          <w:rFonts w:asciiTheme="minorHAnsi" w:hAnsiTheme="minorHAnsi" w:cstheme="minorHAnsi"/>
        </w:rPr>
        <w:t xml:space="preserve"> their employer brand</w:t>
      </w:r>
      <w:r w:rsidR="006B1869" w:rsidRPr="00177ACF">
        <w:rPr>
          <w:rFonts w:asciiTheme="minorHAnsi" w:hAnsiTheme="minorHAnsi" w:cstheme="minorHAnsi"/>
        </w:rPr>
        <w:t xml:space="preserve"> as a guide</w:t>
      </w:r>
      <w:r w:rsidR="00080AD8" w:rsidRPr="00177ACF">
        <w:rPr>
          <w:rFonts w:asciiTheme="minorHAnsi" w:hAnsiTheme="minorHAnsi" w:cstheme="minorHAnsi"/>
        </w:rPr>
        <w:t xml:space="preserve">, aiming to become the employer of choice. </w:t>
      </w:r>
    </w:p>
    <w:p w14:paraId="1977E6F1" w14:textId="77777777" w:rsidR="00080AD8" w:rsidRPr="00177ACF" w:rsidRDefault="00080AD8" w:rsidP="00080AD8">
      <w:pPr>
        <w:rPr>
          <w:rFonts w:asciiTheme="minorHAnsi" w:hAnsiTheme="minorHAnsi" w:cstheme="minorHAnsi"/>
        </w:rPr>
      </w:pPr>
    </w:p>
    <w:p w14:paraId="27E358E2" w14:textId="77777777" w:rsidR="00080AD8" w:rsidRPr="00177ACF" w:rsidRDefault="00080AD8" w:rsidP="00080AD8">
      <w:pPr>
        <w:rPr>
          <w:rFonts w:asciiTheme="minorHAnsi" w:hAnsiTheme="minorHAnsi" w:cstheme="minorHAnsi"/>
          <w:u w:val="single"/>
        </w:rPr>
      </w:pPr>
      <w:r w:rsidRPr="00177ACF">
        <w:rPr>
          <w:rFonts w:asciiTheme="minorHAnsi" w:hAnsiTheme="minorHAnsi" w:cstheme="minorHAnsi"/>
          <w:u w:val="single"/>
        </w:rPr>
        <w:t>Supply is higher than demand</w:t>
      </w:r>
    </w:p>
    <w:p w14:paraId="3F369ACD" w14:textId="3714ABCA" w:rsidR="00C15387" w:rsidRPr="00177ACF" w:rsidRDefault="00080AD8" w:rsidP="00080AD8">
      <w:pPr>
        <w:rPr>
          <w:rFonts w:asciiTheme="minorHAnsi" w:hAnsiTheme="minorHAnsi" w:cstheme="minorHAnsi"/>
        </w:rPr>
      </w:pPr>
      <w:r w:rsidRPr="00177ACF">
        <w:rPr>
          <w:rFonts w:asciiTheme="minorHAnsi" w:hAnsiTheme="minorHAnsi" w:cstheme="minorHAnsi"/>
        </w:rPr>
        <w:t>This is called a loose labour marke</w:t>
      </w:r>
      <w:r w:rsidR="00F66711" w:rsidRPr="00177ACF">
        <w:rPr>
          <w:rFonts w:asciiTheme="minorHAnsi" w:hAnsiTheme="minorHAnsi" w:cstheme="minorHAnsi"/>
        </w:rPr>
        <w:t>t</w:t>
      </w:r>
      <w:r w:rsidRPr="00177ACF">
        <w:rPr>
          <w:rFonts w:asciiTheme="minorHAnsi" w:hAnsiTheme="minorHAnsi" w:cstheme="minorHAnsi"/>
        </w:rPr>
        <w:t xml:space="preserve">, and there are more job seekers than available positions. If this is the current trend, then ParcelCare can concentrate on attracting high-quality talent by finding innovative ways of advertising their job positions </w:t>
      </w:r>
      <w:r w:rsidR="00270EB0" w:rsidRPr="00177ACF">
        <w:rPr>
          <w:rFonts w:asciiTheme="minorHAnsi" w:hAnsiTheme="minorHAnsi" w:cstheme="minorHAnsi"/>
        </w:rPr>
        <w:t>(Taylor &amp; Woodhams, 2022)</w:t>
      </w:r>
      <w:r w:rsidRPr="00177ACF">
        <w:rPr>
          <w:rFonts w:asciiTheme="minorHAnsi" w:hAnsiTheme="minorHAnsi" w:cstheme="minorHAnsi"/>
        </w:rPr>
        <w:t>. It may be an excellent time to focus on future planning to ensure the organisation’s sustainability in terms of talent. It may be a crucial time for ParcelCare to scrutinise its practices to ensure they are not misusing this labour market trend and poorly treating its workforce; instead, it continues to keep its Employer brand as a guide to making resourcing decisions.</w:t>
      </w:r>
    </w:p>
    <w:p w14:paraId="68C4676F" w14:textId="7596B09A" w:rsidR="00E27143" w:rsidRPr="00177ACF" w:rsidRDefault="002110EA" w:rsidP="00080AD8">
      <w:pPr>
        <w:rPr>
          <w:rFonts w:asciiTheme="minorHAnsi" w:hAnsiTheme="minorHAnsi" w:cstheme="minorHAnsi"/>
        </w:rPr>
      </w:pPr>
      <w:r w:rsidRPr="00177ACF">
        <w:rPr>
          <w:rFonts w:asciiTheme="minorHAnsi" w:hAnsiTheme="minorHAnsi" w:cstheme="minorHAnsi"/>
        </w:rPr>
        <w:t xml:space="preserve">                                                                                                                                 (</w:t>
      </w:r>
      <w:r w:rsidRPr="00177ACF">
        <w:rPr>
          <w:rFonts w:asciiTheme="minorHAnsi" w:hAnsiTheme="minorHAnsi" w:cstheme="minorHAnsi"/>
          <w:b/>
          <w:bCs/>
        </w:rPr>
        <w:t>Word Count</w:t>
      </w:r>
      <w:r w:rsidRPr="00177ACF">
        <w:rPr>
          <w:rFonts w:asciiTheme="minorHAnsi" w:hAnsiTheme="minorHAnsi" w:cstheme="minorHAnsi"/>
        </w:rPr>
        <w:t xml:space="preserve"> – 4</w:t>
      </w:r>
      <w:r w:rsidR="00F66711" w:rsidRPr="00177ACF">
        <w:rPr>
          <w:rFonts w:asciiTheme="minorHAnsi" w:hAnsiTheme="minorHAnsi" w:cstheme="minorHAnsi"/>
        </w:rPr>
        <w:t>5</w:t>
      </w:r>
      <w:r w:rsidR="006B1869" w:rsidRPr="00177ACF">
        <w:rPr>
          <w:rFonts w:asciiTheme="minorHAnsi" w:hAnsiTheme="minorHAnsi" w:cstheme="minorHAnsi"/>
        </w:rPr>
        <w:t>0</w:t>
      </w:r>
      <w:r w:rsidRPr="00177ACF">
        <w:rPr>
          <w:rFonts w:asciiTheme="minorHAnsi" w:hAnsiTheme="minorHAnsi" w:cstheme="minorHAnsi"/>
        </w:rPr>
        <w:t>)</w:t>
      </w:r>
    </w:p>
    <w:p w14:paraId="73C6C184" w14:textId="77777777" w:rsidR="00E27143" w:rsidRPr="00177ACF" w:rsidRDefault="00E27143" w:rsidP="00080AD8">
      <w:pPr>
        <w:rPr>
          <w:rFonts w:asciiTheme="minorHAnsi" w:hAnsiTheme="minorHAnsi" w:cstheme="minorHAnsi"/>
        </w:rPr>
      </w:pPr>
    </w:p>
    <w:p w14:paraId="15521F8C" w14:textId="77777777" w:rsidR="002932DE" w:rsidRPr="00177ACF" w:rsidRDefault="002932DE" w:rsidP="00080AD8">
      <w:pPr>
        <w:rPr>
          <w:rFonts w:asciiTheme="minorHAnsi" w:hAnsiTheme="minorHAnsi" w:cstheme="minorHAnsi"/>
        </w:rPr>
      </w:pPr>
    </w:p>
    <w:p w14:paraId="5A4EE092" w14:textId="77777777" w:rsidR="00040FA0" w:rsidRPr="00177ACF" w:rsidRDefault="00040FA0" w:rsidP="00080AD8">
      <w:pPr>
        <w:rPr>
          <w:rFonts w:asciiTheme="minorHAnsi" w:hAnsiTheme="minorHAnsi" w:cstheme="minorHAnsi"/>
        </w:rPr>
      </w:pPr>
    </w:p>
    <w:p w14:paraId="78A93DD4" w14:textId="77777777" w:rsidR="002932DE" w:rsidRPr="00177ACF" w:rsidRDefault="002932DE" w:rsidP="00080AD8">
      <w:pPr>
        <w:rPr>
          <w:rFonts w:asciiTheme="minorHAnsi" w:hAnsiTheme="minorHAnsi" w:cstheme="minorHAnsi"/>
        </w:rPr>
      </w:pPr>
    </w:p>
    <w:p w14:paraId="519A8ADA" w14:textId="77777777" w:rsidR="002932DE" w:rsidRPr="00177ACF" w:rsidRDefault="002932DE" w:rsidP="00080AD8">
      <w:pPr>
        <w:rPr>
          <w:rFonts w:asciiTheme="minorHAnsi" w:hAnsiTheme="minorHAnsi" w:cstheme="minorHAnsi"/>
        </w:rPr>
      </w:pPr>
    </w:p>
    <w:p w14:paraId="3446847C" w14:textId="77777777" w:rsidR="00F66711" w:rsidRPr="00177ACF" w:rsidRDefault="00F66711" w:rsidP="00080AD8">
      <w:pPr>
        <w:rPr>
          <w:rFonts w:asciiTheme="minorHAnsi" w:hAnsiTheme="minorHAnsi" w:cstheme="minorHAnsi"/>
        </w:rPr>
      </w:pPr>
    </w:p>
    <w:p w14:paraId="5CAD7484" w14:textId="2FA81D5B" w:rsidR="002932DE" w:rsidRPr="00177ACF" w:rsidRDefault="002932DE" w:rsidP="00080AD8">
      <w:pPr>
        <w:rPr>
          <w:rFonts w:asciiTheme="minorHAnsi" w:hAnsiTheme="minorHAnsi" w:cstheme="minorHAnsi"/>
          <w:b/>
          <w:bCs/>
          <w:u w:val="single"/>
        </w:rPr>
      </w:pPr>
      <w:r w:rsidRPr="00177ACF">
        <w:rPr>
          <w:rFonts w:asciiTheme="minorHAnsi" w:hAnsiTheme="minorHAnsi" w:cstheme="minorHAnsi"/>
          <w:b/>
          <w:bCs/>
          <w:u w:val="single"/>
        </w:rPr>
        <w:t>Question 3</w:t>
      </w:r>
    </w:p>
    <w:p w14:paraId="545F5994" w14:textId="77777777" w:rsidR="002932DE" w:rsidRPr="00177ACF" w:rsidRDefault="002932DE" w:rsidP="002932DE">
      <w:pPr>
        <w:rPr>
          <w:rFonts w:asciiTheme="minorHAnsi" w:hAnsiTheme="minorHAnsi" w:cstheme="minorHAnsi"/>
          <w:b/>
          <w:bCs/>
        </w:rPr>
      </w:pPr>
      <w:r w:rsidRPr="00177ACF">
        <w:rPr>
          <w:rFonts w:asciiTheme="minorHAnsi" w:hAnsiTheme="minorHAnsi" w:cstheme="minorHAnsi"/>
          <w:b/>
          <w:bCs/>
        </w:rPr>
        <w:lastRenderedPageBreak/>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7B5BBCED" w14:textId="58D4EA00" w:rsidR="003715B3" w:rsidRPr="00177ACF" w:rsidRDefault="003715B3" w:rsidP="003715B3">
      <w:pPr>
        <w:rPr>
          <w:rFonts w:asciiTheme="minorHAnsi" w:hAnsiTheme="minorHAnsi" w:cstheme="minorHAnsi"/>
        </w:rPr>
      </w:pPr>
      <w:r w:rsidRPr="00177ACF">
        <w:rPr>
          <w:rFonts w:asciiTheme="minorHAnsi" w:hAnsiTheme="minorHAnsi" w:cstheme="minorHAnsi"/>
        </w:rPr>
        <w:t xml:space="preserve">Due to technological advances and other external factors such as Brexit, organisations need to undertake workforce planning to future-proof their businesses.  Workforce planning is generally misunderstood as a tedious practice or budget-setting exercise. </w:t>
      </w:r>
      <w:r w:rsidR="00891FE3" w:rsidRPr="00177ACF">
        <w:rPr>
          <w:rFonts w:asciiTheme="minorHAnsi" w:hAnsiTheme="minorHAnsi" w:cstheme="minorHAnsi"/>
        </w:rPr>
        <w:t>CIPD defines this as</w:t>
      </w:r>
      <w:r w:rsidR="00562D4C" w:rsidRPr="00177ACF">
        <w:rPr>
          <w:rFonts w:asciiTheme="minorHAnsi" w:hAnsiTheme="minorHAnsi" w:cstheme="minorHAnsi"/>
        </w:rPr>
        <w:t xml:space="preserve"> ‘ensuring the company has the right people with the right skills in the right place at the right time</w:t>
      </w:r>
      <w:r w:rsidR="0099613D" w:rsidRPr="00177ACF">
        <w:rPr>
          <w:rFonts w:asciiTheme="minorHAnsi" w:hAnsiTheme="minorHAnsi" w:cstheme="minorHAnsi"/>
        </w:rPr>
        <w:t xml:space="preserve">’ </w:t>
      </w:r>
      <w:r w:rsidR="00562D4C" w:rsidRPr="00177ACF">
        <w:rPr>
          <w:rFonts w:asciiTheme="minorHAnsi" w:hAnsiTheme="minorHAnsi" w:cstheme="minorHAnsi"/>
        </w:rPr>
        <w:t>to deliver the company’s objectives (</w:t>
      </w:r>
      <w:r w:rsidR="005F7982" w:rsidRPr="00177ACF">
        <w:rPr>
          <w:rFonts w:asciiTheme="minorHAnsi" w:hAnsiTheme="minorHAnsi" w:cstheme="minorHAnsi"/>
        </w:rPr>
        <w:t>People Management, 2010)</w:t>
      </w:r>
      <w:r w:rsidRPr="00177ACF">
        <w:rPr>
          <w:rFonts w:asciiTheme="minorHAnsi" w:hAnsiTheme="minorHAnsi" w:cstheme="minorHAnsi"/>
        </w:rPr>
        <w:t xml:space="preserve">. It is a crucial process that puts companies in good stead among competitors.   </w:t>
      </w:r>
    </w:p>
    <w:p w14:paraId="096BCBE2" w14:textId="77777777" w:rsidR="003715B3" w:rsidRPr="00177ACF" w:rsidRDefault="003715B3" w:rsidP="003715B3">
      <w:pPr>
        <w:rPr>
          <w:rFonts w:asciiTheme="minorHAnsi" w:hAnsiTheme="minorHAnsi" w:cstheme="minorHAnsi"/>
        </w:rPr>
      </w:pPr>
    </w:p>
    <w:p w14:paraId="07795347" w14:textId="7B21F948" w:rsidR="003715B3" w:rsidRPr="00177ACF" w:rsidRDefault="003715B3" w:rsidP="003715B3">
      <w:pPr>
        <w:rPr>
          <w:rFonts w:asciiTheme="minorHAnsi" w:hAnsiTheme="minorHAnsi" w:cstheme="minorHAnsi"/>
        </w:rPr>
      </w:pPr>
      <w:r w:rsidRPr="00177ACF">
        <w:rPr>
          <w:rFonts w:asciiTheme="minorHAnsi" w:hAnsiTheme="minorHAnsi" w:cstheme="minorHAnsi"/>
        </w:rPr>
        <w:t>ParcelCare currently experiences challenges in recruiting and sustaining the workforce. Before addressing these challenges, the company needs to look at what skills and how many people they need with these skills to run their business successfully.  Undertaking a Workforce Planning is an ideal way to do this. There are two types of processes involved in workforce planning.</w:t>
      </w:r>
    </w:p>
    <w:p w14:paraId="547C8AC8" w14:textId="77777777" w:rsidR="003715B3" w:rsidRPr="00177ACF" w:rsidRDefault="003715B3" w:rsidP="003715B3">
      <w:pPr>
        <w:rPr>
          <w:rFonts w:asciiTheme="minorHAnsi" w:hAnsiTheme="minorHAnsi" w:cstheme="minorHAnsi"/>
        </w:rPr>
      </w:pPr>
    </w:p>
    <w:p w14:paraId="48E4F924" w14:textId="77777777" w:rsidR="003715B3" w:rsidRPr="00177ACF" w:rsidRDefault="003715B3" w:rsidP="003715B3">
      <w:pPr>
        <w:rPr>
          <w:rFonts w:asciiTheme="minorHAnsi" w:hAnsiTheme="minorHAnsi" w:cstheme="minorHAnsi"/>
          <w:u w:val="single"/>
        </w:rPr>
      </w:pPr>
      <w:r w:rsidRPr="00177ACF">
        <w:rPr>
          <w:rFonts w:asciiTheme="minorHAnsi" w:hAnsiTheme="minorHAnsi" w:cstheme="minorHAnsi"/>
          <w:u w:val="single"/>
        </w:rPr>
        <w:t xml:space="preserve">Hard workforce planning </w:t>
      </w:r>
    </w:p>
    <w:p w14:paraId="1336B5CB" w14:textId="7DDCA826" w:rsidR="003715B3" w:rsidRPr="00177ACF" w:rsidRDefault="003715B3" w:rsidP="003715B3">
      <w:pPr>
        <w:rPr>
          <w:rFonts w:asciiTheme="minorHAnsi" w:hAnsiTheme="minorHAnsi" w:cstheme="minorHAnsi"/>
        </w:rPr>
      </w:pPr>
      <w:r w:rsidRPr="00177ACF">
        <w:rPr>
          <w:rFonts w:asciiTheme="minorHAnsi" w:hAnsiTheme="minorHAnsi" w:cstheme="minorHAnsi"/>
        </w:rPr>
        <w:t xml:space="preserve">This involves using the basic statistics </w:t>
      </w:r>
      <w:r w:rsidR="00E71A86" w:rsidRPr="00177ACF">
        <w:rPr>
          <w:rFonts w:asciiTheme="minorHAnsi" w:hAnsiTheme="minorHAnsi" w:cstheme="minorHAnsi"/>
        </w:rPr>
        <w:t>from</w:t>
      </w:r>
      <w:r w:rsidRPr="00177ACF">
        <w:rPr>
          <w:rFonts w:asciiTheme="minorHAnsi" w:hAnsiTheme="minorHAnsi" w:cstheme="minorHAnsi"/>
        </w:rPr>
        <w:t xml:space="preserve"> ParcelCare’s management report</w:t>
      </w:r>
      <w:r w:rsidR="00E71A86" w:rsidRPr="00177ACF">
        <w:rPr>
          <w:rFonts w:asciiTheme="minorHAnsi" w:hAnsiTheme="minorHAnsi" w:cstheme="minorHAnsi"/>
        </w:rPr>
        <w:t>s</w:t>
      </w:r>
      <w:r w:rsidRPr="00177ACF">
        <w:rPr>
          <w:rFonts w:asciiTheme="minorHAnsi" w:hAnsiTheme="minorHAnsi" w:cstheme="minorHAnsi"/>
        </w:rPr>
        <w:t xml:space="preserve"> to predict the number of people and skills needed. At this stage, ParcelCare can identify the current skills within their business, how many employees are equipped with these skills, forecast what the future workforce needs, and identify any skill</w:t>
      </w:r>
      <w:r w:rsidR="00E71A86" w:rsidRPr="00177ACF">
        <w:rPr>
          <w:rFonts w:asciiTheme="minorHAnsi" w:hAnsiTheme="minorHAnsi" w:cstheme="minorHAnsi"/>
        </w:rPr>
        <w:t>s</w:t>
      </w:r>
      <w:r w:rsidRPr="00177ACF">
        <w:rPr>
          <w:rFonts w:asciiTheme="minorHAnsi" w:hAnsiTheme="minorHAnsi" w:cstheme="minorHAnsi"/>
        </w:rPr>
        <w:t xml:space="preserve"> or workforce shortage in various business areas. Based on this, ParcelCare can focus on upskilling and multiskilling the current employees and determine what skills they need before starting the recruitment campaign</w:t>
      </w:r>
      <w:r w:rsidR="007A18CE" w:rsidRPr="00177ACF">
        <w:rPr>
          <w:rFonts w:asciiTheme="minorHAnsi" w:hAnsiTheme="minorHAnsi" w:cstheme="minorHAnsi"/>
        </w:rPr>
        <w:t xml:space="preserve"> (CIPD, 2024b)</w:t>
      </w:r>
      <w:r w:rsidRPr="00177ACF">
        <w:rPr>
          <w:rFonts w:asciiTheme="minorHAnsi" w:hAnsiTheme="minorHAnsi" w:cstheme="minorHAnsi"/>
        </w:rPr>
        <w:t>.</w:t>
      </w:r>
    </w:p>
    <w:p w14:paraId="34E8ECD0" w14:textId="77777777" w:rsidR="003715B3" w:rsidRPr="00177ACF" w:rsidRDefault="003715B3" w:rsidP="003715B3">
      <w:pPr>
        <w:rPr>
          <w:rFonts w:asciiTheme="minorHAnsi" w:hAnsiTheme="minorHAnsi" w:cstheme="minorHAnsi"/>
        </w:rPr>
      </w:pPr>
    </w:p>
    <w:p w14:paraId="66D1A6A6" w14:textId="77777777" w:rsidR="003715B3" w:rsidRPr="00177ACF" w:rsidRDefault="003715B3" w:rsidP="003715B3">
      <w:pPr>
        <w:rPr>
          <w:rFonts w:asciiTheme="minorHAnsi" w:hAnsiTheme="minorHAnsi" w:cstheme="minorHAnsi"/>
          <w:u w:val="single"/>
        </w:rPr>
      </w:pPr>
      <w:r w:rsidRPr="00177ACF">
        <w:rPr>
          <w:rFonts w:asciiTheme="minorHAnsi" w:hAnsiTheme="minorHAnsi" w:cstheme="minorHAnsi"/>
          <w:u w:val="single"/>
        </w:rPr>
        <w:t>Soft Workforce Planning</w:t>
      </w:r>
    </w:p>
    <w:p w14:paraId="13F32C43" w14:textId="4F2330A3" w:rsidR="003715B3" w:rsidRPr="00177ACF" w:rsidRDefault="003715B3" w:rsidP="003715B3">
      <w:pPr>
        <w:rPr>
          <w:rFonts w:asciiTheme="minorHAnsi" w:hAnsiTheme="minorHAnsi" w:cstheme="minorHAnsi"/>
        </w:rPr>
      </w:pPr>
      <w:r w:rsidRPr="00177ACF">
        <w:rPr>
          <w:rFonts w:asciiTheme="minorHAnsi" w:hAnsiTheme="minorHAnsi" w:cstheme="minorHAnsi"/>
        </w:rPr>
        <w:t xml:space="preserve">The information gathered from Hard work planning can inform the soft workforce planning. Based on the insights gathered via the </w:t>
      </w:r>
      <w:r w:rsidR="00B513A0" w:rsidRPr="00177ACF">
        <w:rPr>
          <w:rFonts w:asciiTheme="minorHAnsi" w:hAnsiTheme="minorHAnsi" w:cstheme="minorHAnsi"/>
        </w:rPr>
        <w:t>hard</w:t>
      </w:r>
      <w:r w:rsidRPr="00177ACF">
        <w:rPr>
          <w:rFonts w:asciiTheme="minorHAnsi" w:hAnsiTheme="minorHAnsi" w:cstheme="minorHAnsi"/>
        </w:rPr>
        <w:t xml:space="preserve"> workforce planning exercise, ParcelCare needs to develop a strategic framework; the senior management can use this framework to make managerial judgments to identify various performance drivers suited to different needs across other business areas and plan how to take them forward</w:t>
      </w:r>
      <w:r w:rsidR="00E71A86" w:rsidRPr="00177ACF">
        <w:rPr>
          <w:rFonts w:asciiTheme="minorHAnsi" w:hAnsiTheme="minorHAnsi" w:cstheme="minorHAnsi"/>
        </w:rPr>
        <w:t xml:space="preserve"> (Syedain, 2010)</w:t>
      </w:r>
      <w:r w:rsidRPr="00177ACF">
        <w:rPr>
          <w:rFonts w:asciiTheme="minorHAnsi" w:hAnsiTheme="minorHAnsi" w:cstheme="minorHAnsi"/>
        </w:rPr>
        <w:t xml:space="preserve">. Also, having the required information in a quantifiable form helps management </w:t>
      </w:r>
      <w:r w:rsidR="00C941F2" w:rsidRPr="00177ACF">
        <w:rPr>
          <w:rFonts w:asciiTheme="minorHAnsi" w:hAnsiTheme="minorHAnsi" w:cstheme="minorHAnsi"/>
        </w:rPr>
        <w:t xml:space="preserve">to </w:t>
      </w:r>
      <w:r w:rsidRPr="00177ACF">
        <w:rPr>
          <w:rFonts w:asciiTheme="minorHAnsi" w:hAnsiTheme="minorHAnsi" w:cstheme="minorHAnsi"/>
        </w:rPr>
        <w:t xml:space="preserve">work out the cost </w:t>
      </w:r>
      <w:r w:rsidRPr="00177ACF">
        <w:rPr>
          <w:rFonts w:asciiTheme="minorHAnsi" w:hAnsiTheme="minorHAnsi" w:cstheme="minorHAnsi"/>
        </w:rPr>
        <w:lastRenderedPageBreak/>
        <w:t>implications in comparison with employee turnover, etc.  For example, management can forecast the cost of upskilling and multiskilling the current workforce and compare it with the financial and skill loss related to employee turnover. This will address the company’s skill demand and help build an engaged workforce as they are given chances to develop themselves</w:t>
      </w:r>
      <w:r w:rsidR="00765357" w:rsidRPr="00177ACF">
        <w:rPr>
          <w:rFonts w:asciiTheme="minorHAnsi" w:hAnsiTheme="minorHAnsi" w:cstheme="minorHAnsi"/>
        </w:rPr>
        <w:t xml:space="preserve"> (</w:t>
      </w:r>
      <w:r w:rsidR="0047425C" w:rsidRPr="00177ACF">
        <w:rPr>
          <w:rFonts w:asciiTheme="minorHAnsi" w:hAnsiTheme="minorHAnsi" w:cstheme="minorHAnsi"/>
        </w:rPr>
        <w:t>Syedain, 2010</w:t>
      </w:r>
      <w:r w:rsidR="00765357" w:rsidRPr="00177ACF">
        <w:rPr>
          <w:rFonts w:asciiTheme="minorHAnsi" w:hAnsiTheme="minorHAnsi" w:cstheme="minorHAnsi"/>
        </w:rPr>
        <w:t>)</w:t>
      </w:r>
      <w:r w:rsidRPr="00177ACF">
        <w:rPr>
          <w:rFonts w:asciiTheme="minorHAnsi" w:hAnsiTheme="minorHAnsi" w:cstheme="minorHAnsi"/>
        </w:rPr>
        <w:t>.</w:t>
      </w:r>
    </w:p>
    <w:p w14:paraId="72F5C6C7" w14:textId="77777777" w:rsidR="003715B3" w:rsidRPr="00177ACF" w:rsidRDefault="003715B3" w:rsidP="003715B3">
      <w:pPr>
        <w:rPr>
          <w:rFonts w:asciiTheme="minorHAnsi" w:hAnsiTheme="minorHAnsi" w:cstheme="minorHAnsi"/>
        </w:rPr>
      </w:pPr>
    </w:p>
    <w:p w14:paraId="4682B5E1" w14:textId="49A5BFAF" w:rsidR="00BD0944" w:rsidRPr="00177ACF" w:rsidRDefault="003715B3" w:rsidP="003715B3">
      <w:pPr>
        <w:rPr>
          <w:rFonts w:asciiTheme="minorHAnsi" w:hAnsiTheme="minorHAnsi" w:cstheme="minorHAnsi"/>
        </w:rPr>
      </w:pPr>
      <w:r w:rsidRPr="00177ACF">
        <w:rPr>
          <w:rFonts w:asciiTheme="minorHAnsi" w:hAnsiTheme="minorHAnsi" w:cstheme="minorHAnsi"/>
        </w:rPr>
        <w:t>Another important aspect of workforce planning is involving the HR team in conducting job analyses and developing job descriptions so that the company can focus on recruiting future employees with the required skills.</w:t>
      </w:r>
      <w:r w:rsidR="00E71A86" w:rsidRPr="00177ACF">
        <w:rPr>
          <w:rFonts w:asciiTheme="minorHAnsi" w:hAnsiTheme="minorHAnsi" w:cstheme="minorHAnsi"/>
        </w:rPr>
        <w:t xml:space="preserve"> </w:t>
      </w:r>
      <w:r w:rsidRPr="00177ACF">
        <w:rPr>
          <w:rFonts w:asciiTheme="minorHAnsi" w:hAnsiTheme="minorHAnsi" w:cstheme="minorHAnsi"/>
        </w:rPr>
        <w:t>Workforce planning is an immensely productive activity that helps to streamline the company’s business needs. By identifying future skill requirements and creating an engaged workforce, the company will gain a strategic advantage over its competitors</w:t>
      </w:r>
      <w:r w:rsidR="0047425C" w:rsidRPr="00177ACF">
        <w:rPr>
          <w:rFonts w:asciiTheme="minorHAnsi" w:hAnsiTheme="minorHAnsi" w:cstheme="minorHAnsi"/>
        </w:rPr>
        <w:t xml:space="preserve"> (Taylor &amp; Woodhams, 2022)</w:t>
      </w:r>
      <w:r w:rsidRPr="00177ACF">
        <w:rPr>
          <w:rFonts w:asciiTheme="minorHAnsi" w:hAnsiTheme="minorHAnsi" w:cstheme="minorHAnsi"/>
        </w:rPr>
        <w:t>.</w:t>
      </w:r>
    </w:p>
    <w:p w14:paraId="4CFFBBFD" w14:textId="79013E43" w:rsidR="00BD0944" w:rsidRPr="00177ACF" w:rsidRDefault="002110EA" w:rsidP="003715B3">
      <w:pPr>
        <w:rPr>
          <w:rFonts w:asciiTheme="minorHAnsi" w:hAnsiTheme="minorHAnsi" w:cstheme="minorHAnsi"/>
        </w:rPr>
      </w:pPr>
      <w:r w:rsidRPr="00177ACF">
        <w:rPr>
          <w:rFonts w:asciiTheme="minorHAnsi" w:hAnsiTheme="minorHAnsi" w:cstheme="minorHAnsi"/>
        </w:rPr>
        <w:t xml:space="preserve">                                                                                                                                 (</w:t>
      </w:r>
      <w:r w:rsidRPr="00177ACF">
        <w:rPr>
          <w:rFonts w:asciiTheme="minorHAnsi" w:hAnsiTheme="minorHAnsi" w:cstheme="minorHAnsi"/>
          <w:b/>
          <w:bCs/>
        </w:rPr>
        <w:t>Word Count</w:t>
      </w:r>
      <w:r w:rsidRPr="00177ACF">
        <w:rPr>
          <w:rFonts w:asciiTheme="minorHAnsi" w:hAnsiTheme="minorHAnsi" w:cstheme="minorHAnsi"/>
        </w:rPr>
        <w:t xml:space="preserve"> – 4</w:t>
      </w:r>
      <w:r w:rsidR="0047425C" w:rsidRPr="00177ACF">
        <w:rPr>
          <w:rFonts w:asciiTheme="minorHAnsi" w:hAnsiTheme="minorHAnsi" w:cstheme="minorHAnsi"/>
        </w:rPr>
        <w:t>3</w:t>
      </w:r>
      <w:r w:rsidR="00E71A86" w:rsidRPr="00177ACF">
        <w:rPr>
          <w:rFonts w:asciiTheme="minorHAnsi" w:hAnsiTheme="minorHAnsi" w:cstheme="minorHAnsi"/>
        </w:rPr>
        <w:t>1</w:t>
      </w:r>
      <w:r w:rsidRPr="00177ACF">
        <w:rPr>
          <w:rFonts w:asciiTheme="minorHAnsi" w:hAnsiTheme="minorHAnsi" w:cstheme="minorHAnsi"/>
        </w:rPr>
        <w:t>)</w:t>
      </w:r>
    </w:p>
    <w:p w14:paraId="66848511" w14:textId="77777777" w:rsidR="00BD0944" w:rsidRPr="00177ACF" w:rsidRDefault="00BD0944" w:rsidP="003715B3">
      <w:pPr>
        <w:rPr>
          <w:rFonts w:asciiTheme="minorHAnsi" w:hAnsiTheme="minorHAnsi" w:cstheme="minorHAnsi"/>
          <w:b/>
          <w:bCs/>
          <w:u w:val="single"/>
        </w:rPr>
      </w:pPr>
      <w:r w:rsidRPr="00177ACF">
        <w:rPr>
          <w:rFonts w:asciiTheme="minorHAnsi" w:hAnsiTheme="minorHAnsi" w:cstheme="minorHAnsi"/>
          <w:b/>
          <w:bCs/>
          <w:u w:val="single"/>
        </w:rPr>
        <w:t>Question 4</w:t>
      </w:r>
    </w:p>
    <w:p w14:paraId="04F1DAFC" w14:textId="77777777" w:rsidR="00BD0944" w:rsidRPr="00177ACF" w:rsidRDefault="00BD0944" w:rsidP="00BD0944">
      <w:pPr>
        <w:pStyle w:val="Nornal"/>
        <w:pBdr>
          <w:top w:val="nil"/>
          <w:left w:val="nil"/>
          <w:bottom w:val="nil"/>
          <w:right w:val="nil"/>
          <w:between w:val="nil"/>
          <w:bar w:val="nil"/>
        </w:pBdr>
        <w:spacing w:after="160"/>
        <w:rPr>
          <w:rFonts w:asciiTheme="minorHAnsi" w:hAnsiTheme="minorHAnsi" w:cstheme="minorHAnsi"/>
          <w:b/>
          <w:bCs/>
          <w:sz w:val="24"/>
          <w:szCs w:val="24"/>
        </w:rPr>
      </w:pPr>
      <w:r w:rsidRPr="00177ACF">
        <w:rPr>
          <w:rFonts w:asciiTheme="minorHAnsi" w:hAnsiTheme="minorHAnsi" w:cstheme="minorHAnsi"/>
          <w:b/>
          <w:bCs/>
          <w:sz w:val="24"/>
          <w:szCs w:val="24"/>
        </w:rPr>
        <w:t>To strengthen your argument to introduce workforce planning, evaluate techniques that can be used to support the process of workforce planning. (AC 2.2)</w:t>
      </w:r>
    </w:p>
    <w:p w14:paraId="662B2465" w14:textId="3B6C6FA1" w:rsidR="00DD280A" w:rsidRPr="00177ACF" w:rsidRDefault="00DD280A" w:rsidP="00DD280A">
      <w:pPr>
        <w:rPr>
          <w:rFonts w:asciiTheme="minorHAnsi" w:hAnsiTheme="minorHAnsi" w:cstheme="minorHAnsi"/>
        </w:rPr>
      </w:pPr>
      <w:r w:rsidRPr="00177ACF">
        <w:rPr>
          <w:rFonts w:asciiTheme="minorHAnsi" w:hAnsiTheme="minorHAnsi" w:cstheme="minorHAnsi"/>
        </w:rPr>
        <w:t>Workforce planning is an essential activity undertaken by companies to ensure that they have an adequate number of employees with the required skill set to fulfil business functions in the future</w:t>
      </w:r>
      <w:r w:rsidR="00E71A86" w:rsidRPr="00177ACF">
        <w:rPr>
          <w:rFonts w:asciiTheme="minorHAnsi" w:hAnsiTheme="minorHAnsi" w:cstheme="minorHAnsi"/>
        </w:rPr>
        <w:t xml:space="preserve">. </w:t>
      </w:r>
      <w:r w:rsidRPr="00177ACF">
        <w:rPr>
          <w:rFonts w:asciiTheme="minorHAnsi" w:hAnsiTheme="minorHAnsi" w:cstheme="minorHAnsi"/>
        </w:rPr>
        <w:t xml:space="preserve"> There are various techniques used in this process, such as managerial judgement, working back from costs, systematic approaches, data used to forecast supply and demand, employee turnover rate, etc. </w:t>
      </w:r>
      <w:r w:rsidR="002B074E" w:rsidRPr="00177ACF">
        <w:rPr>
          <w:rFonts w:asciiTheme="minorHAnsi" w:hAnsiTheme="minorHAnsi" w:cstheme="minorHAnsi"/>
        </w:rPr>
        <w:t>This process</w:t>
      </w:r>
      <w:r w:rsidRPr="00177ACF">
        <w:rPr>
          <w:rFonts w:asciiTheme="minorHAnsi" w:hAnsiTheme="minorHAnsi" w:cstheme="minorHAnsi"/>
        </w:rPr>
        <w:t xml:space="preserve"> is usually carried out by the workforce planning team, which involves the HR team, senior managers and any other relevant personnel depending on the company—two of the techniques mentioned above are considered</w:t>
      </w:r>
      <w:r w:rsidR="00E71A86" w:rsidRPr="00177ACF">
        <w:rPr>
          <w:rFonts w:asciiTheme="minorHAnsi" w:hAnsiTheme="minorHAnsi" w:cstheme="minorHAnsi"/>
        </w:rPr>
        <w:t xml:space="preserve"> (Taylor &amp; Woodhams, 2022).</w:t>
      </w:r>
    </w:p>
    <w:p w14:paraId="20203134" w14:textId="77777777" w:rsidR="00DD280A" w:rsidRPr="00177ACF" w:rsidRDefault="00DD280A" w:rsidP="00DD280A">
      <w:pPr>
        <w:rPr>
          <w:rFonts w:asciiTheme="minorHAnsi" w:hAnsiTheme="minorHAnsi" w:cstheme="minorHAnsi"/>
        </w:rPr>
      </w:pPr>
    </w:p>
    <w:p w14:paraId="0E0C4AB2" w14:textId="77777777" w:rsidR="00DD280A" w:rsidRPr="00177ACF" w:rsidRDefault="00DD280A" w:rsidP="00DD280A">
      <w:pPr>
        <w:rPr>
          <w:rFonts w:asciiTheme="minorHAnsi" w:hAnsiTheme="minorHAnsi" w:cstheme="minorHAnsi"/>
          <w:u w:val="single"/>
        </w:rPr>
      </w:pPr>
      <w:r w:rsidRPr="00177ACF">
        <w:rPr>
          <w:rFonts w:asciiTheme="minorHAnsi" w:hAnsiTheme="minorHAnsi" w:cstheme="minorHAnsi"/>
          <w:u w:val="single"/>
        </w:rPr>
        <w:t>Forecasting demand and supply.</w:t>
      </w:r>
    </w:p>
    <w:p w14:paraId="3252ED29" w14:textId="77777777" w:rsidR="00DC0C22" w:rsidRPr="00177ACF" w:rsidRDefault="00DD280A" w:rsidP="00DD280A">
      <w:pPr>
        <w:rPr>
          <w:rFonts w:asciiTheme="minorHAnsi" w:hAnsiTheme="minorHAnsi" w:cstheme="minorHAnsi"/>
        </w:rPr>
      </w:pPr>
      <w:r w:rsidRPr="00177ACF">
        <w:rPr>
          <w:rFonts w:asciiTheme="minorHAnsi" w:hAnsiTheme="minorHAnsi" w:cstheme="minorHAnsi"/>
        </w:rPr>
        <w:t xml:space="preserve">This process involves forecasting the future skills a company will require and assessing the existing skills within the organisation. This helps to identify any potential gaps between the supply and demand for these skills. </w:t>
      </w:r>
      <w:r w:rsidR="002B497C" w:rsidRPr="00177ACF">
        <w:rPr>
          <w:rFonts w:asciiTheme="minorHAnsi" w:hAnsiTheme="minorHAnsi" w:cstheme="minorHAnsi"/>
        </w:rPr>
        <w:t xml:space="preserve">It </w:t>
      </w:r>
      <w:r w:rsidRPr="00177ACF">
        <w:rPr>
          <w:rFonts w:asciiTheme="minorHAnsi" w:hAnsiTheme="minorHAnsi" w:cstheme="minorHAnsi"/>
        </w:rPr>
        <w:t>enabl</w:t>
      </w:r>
      <w:r w:rsidR="002B497C" w:rsidRPr="00177ACF">
        <w:rPr>
          <w:rFonts w:asciiTheme="minorHAnsi" w:hAnsiTheme="minorHAnsi" w:cstheme="minorHAnsi"/>
        </w:rPr>
        <w:t>es</w:t>
      </w:r>
      <w:r w:rsidRPr="00177ACF">
        <w:rPr>
          <w:rFonts w:asciiTheme="minorHAnsi" w:hAnsiTheme="minorHAnsi" w:cstheme="minorHAnsi"/>
        </w:rPr>
        <w:t xml:space="preserve"> the company to create effective plans to bridge these gaps. After this process, the company</w:t>
      </w:r>
      <w:r w:rsidR="002B497C" w:rsidRPr="00177ACF">
        <w:rPr>
          <w:rFonts w:asciiTheme="minorHAnsi" w:hAnsiTheme="minorHAnsi" w:cstheme="minorHAnsi"/>
        </w:rPr>
        <w:t xml:space="preserve"> needs to</w:t>
      </w:r>
      <w:r w:rsidRPr="00177ACF">
        <w:rPr>
          <w:rFonts w:asciiTheme="minorHAnsi" w:hAnsiTheme="minorHAnsi" w:cstheme="minorHAnsi"/>
        </w:rPr>
        <w:t xml:space="preserve"> assess its current supply by considering factors such as the total number of people employed, total wage cost, and workforce demographics (Taylor and Woodham</w:t>
      </w:r>
      <w:r w:rsidR="00E71A86" w:rsidRPr="00177ACF">
        <w:rPr>
          <w:rFonts w:asciiTheme="minorHAnsi" w:hAnsiTheme="minorHAnsi" w:cstheme="minorHAnsi"/>
        </w:rPr>
        <w:t>s</w:t>
      </w:r>
      <w:r w:rsidRPr="00177ACF">
        <w:rPr>
          <w:rFonts w:asciiTheme="minorHAnsi" w:hAnsiTheme="minorHAnsi" w:cstheme="minorHAnsi"/>
        </w:rPr>
        <w:t>, 2022).  </w:t>
      </w:r>
    </w:p>
    <w:p w14:paraId="21C866AA" w14:textId="28FD181C" w:rsidR="00DD280A" w:rsidRPr="00177ACF" w:rsidRDefault="00DD280A" w:rsidP="00DD280A">
      <w:pPr>
        <w:rPr>
          <w:rFonts w:asciiTheme="minorHAnsi" w:hAnsiTheme="minorHAnsi" w:cstheme="minorHAnsi"/>
        </w:rPr>
      </w:pPr>
      <w:r w:rsidRPr="00177ACF">
        <w:rPr>
          <w:rFonts w:asciiTheme="minorHAnsi" w:hAnsiTheme="minorHAnsi" w:cstheme="minorHAnsi"/>
        </w:rPr>
        <w:lastRenderedPageBreak/>
        <w:t xml:space="preserve">However, the decisions </w:t>
      </w:r>
      <w:r w:rsidR="00DC0C22" w:rsidRPr="00177ACF">
        <w:rPr>
          <w:rFonts w:asciiTheme="minorHAnsi" w:hAnsiTheme="minorHAnsi" w:cstheme="minorHAnsi"/>
        </w:rPr>
        <w:t xml:space="preserve">they take </w:t>
      </w:r>
      <w:r w:rsidRPr="00177ACF">
        <w:rPr>
          <w:rFonts w:asciiTheme="minorHAnsi" w:hAnsiTheme="minorHAnsi" w:cstheme="minorHAnsi"/>
        </w:rPr>
        <w:t xml:space="preserve">may vary depending on how far ahead the </w:t>
      </w:r>
      <w:r w:rsidR="00DC0C22" w:rsidRPr="00177ACF">
        <w:rPr>
          <w:rFonts w:asciiTheme="minorHAnsi" w:hAnsiTheme="minorHAnsi" w:cstheme="minorHAnsi"/>
        </w:rPr>
        <w:t>company</w:t>
      </w:r>
      <w:r w:rsidRPr="00177ACF">
        <w:rPr>
          <w:rFonts w:asciiTheme="minorHAnsi" w:hAnsiTheme="minorHAnsi" w:cstheme="minorHAnsi"/>
        </w:rPr>
        <w:t xml:space="preserve"> look</w:t>
      </w:r>
      <w:r w:rsidR="00DC0C22" w:rsidRPr="00177ACF">
        <w:rPr>
          <w:rFonts w:asciiTheme="minorHAnsi" w:hAnsiTheme="minorHAnsi" w:cstheme="minorHAnsi"/>
        </w:rPr>
        <w:t>s</w:t>
      </w:r>
      <w:r w:rsidRPr="00177ACF">
        <w:rPr>
          <w:rFonts w:asciiTheme="minorHAnsi" w:hAnsiTheme="minorHAnsi" w:cstheme="minorHAnsi"/>
        </w:rPr>
        <w:t xml:space="preserve"> when planning and acting on current and future workforce needs (CIPD, 2024d). Environmental and political factors, such as policy changes, might impact this assessment. For example, </w:t>
      </w:r>
      <w:r w:rsidR="00A563F2" w:rsidRPr="00177ACF">
        <w:rPr>
          <w:rFonts w:asciiTheme="minorHAnsi" w:hAnsiTheme="minorHAnsi" w:cstheme="minorHAnsi"/>
        </w:rPr>
        <w:t xml:space="preserve">the new Labour government’s decision to </w:t>
      </w:r>
      <w:r w:rsidRPr="00177ACF">
        <w:rPr>
          <w:rFonts w:asciiTheme="minorHAnsi" w:hAnsiTheme="minorHAnsi" w:cstheme="minorHAnsi"/>
        </w:rPr>
        <w:t>increas</w:t>
      </w:r>
      <w:r w:rsidR="00A563F2" w:rsidRPr="00177ACF">
        <w:rPr>
          <w:rFonts w:asciiTheme="minorHAnsi" w:hAnsiTheme="minorHAnsi" w:cstheme="minorHAnsi"/>
        </w:rPr>
        <w:t>e</w:t>
      </w:r>
      <w:r w:rsidRPr="00177ACF">
        <w:rPr>
          <w:rFonts w:asciiTheme="minorHAnsi" w:hAnsiTheme="minorHAnsi" w:cstheme="minorHAnsi"/>
        </w:rPr>
        <w:t xml:space="preserve"> the employer NI contribution might have an impact on the number of employees the organisation wants to keep and recruit (BBC, 2024).</w:t>
      </w:r>
    </w:p>
    <w:p w14:paraId="2017529D" w14:textId="77777777" w:rsidR="00DD280A" w:rsidRPr="00177ACF" w:rsidRDefault="00DD280A" w:rsidP="00DD280A">
      <w:pPr>
        <w:rPr>
          <w:rFonts w:asciiTheme="minorHAnsi" w:hAnsiTheme="minorHAnsi" w:cstheme="minorHAnsi"/>
        </w:rPr>
      </w:pPr>
    </w:p>
    <w:p w14:paraId="39C9161F" w14:textId="77777777" w:rsidR="00DD280A" w:rsidRPr="00177ACF" w:rsidRDefault="00DD280A" w:rsidP="00DD280A">
      <w:pPr>
        <w:rPr>
          <w:rFonts w:asciiTheme="minorHAnsi" w:hAnsiTheme="minorHAnsi" w:cstheme="minorHAnsi"/>
          <w:u w:val="single"/>
        </w:rPr>
      </w:pPr>
      <w:r w:rsidRPr="00177ACF">
        <w:rPr>
          <w:rFonts w:asciiTheme="minorHAnsi" w:hAnsiTheme="minorHAnsi" w:cstheme="minorHAnsi"/>
          <w:u w:val="single"/>
        </w:rPr>
        <w:t>Managerial judgement</w:t>
      </w:r>
    </w:p>
    <w:p w14:paraId="2F13E349" w14:textId="18D6B477" w:rsidR="00326BEE" w:rsidRPr="00177ACF" w:rsidRDefault="00DD280A" w:rsidP="00DD280A">
      <w:pPr>
        <w:rPr>
          <w:rFonts w:asciiTheme="minorHAnsi" w:hAnsiTheme="minorHAnsi" w:cstheme="minorHAnsi"/>
        </w:rPr>
      </w:pPr>
      <w:r w:rsidRPr="00177ACF">
        <w:rPr>
          <w:rFonts w:asciiTheme="minorHAnsi" w:hAnsiTheme="minorHAnsi" w:cstheme="minorHAnsi"/>
        </w:rPr>
        <w:t>Here, the senior managers forecast the workforce requirement to sustain the business successfully. Usually, directors and heads of service decide the future workforce and talent requirements. They do this based on the</w:t>
      </w:r>
      <w:r w:rsidR="008E7C31" w:rsidRPr="00177ACF">
        <w:rPr>
          <w:rFonts w:asciiTheme="minorHAnsi" w:hAnsiTheme="minorHAnsi" w:cstheme="minorHAnsi"/>
        </w:rPr>
        <w:t>ir</w:t>
      </w:r>
      <w:r w:rsidRPr="00177ACF">
        <w:rPr>
          <w:rFonts w:asciiTheme="minorHAnsi" w:hAnsiTheme="minorHAnsi" w:cstheme="minorHAnsi"/>
        </w:rPr>
        <w:t xml:space="preserve"> knowledge and experience </w:t>
      </w:r>
      <w:r w:rsidR="008E7C31" w:rsidRPr="00177ACF">
        <w:rPr>
          <w:rFonts w:asciiTheme="minorHAnsi" w:hAnsiTheme="minorHAnsi" w:cstheme="minorHAnsi"/>
        </w:rPr>
        <w:t>with the company</w:t>
      </w:r>
      <w:r w:rsidRPr="00177ACF">
        <w:rPr>
          <w:rFonts w:asciiTheme="minorHAnsi" w:hAnsiTheme="minorHAnsi" w:cstheme="minorHAnsi"/>
        </w:rPr>
        <w:t xml:space="preserve"> (Taylor and Woodham</w:t>
      </w:r>
      <w:r w:rsidR="008E7C31" w:rsidRPr="00177ACF">
        <w:rPr>
          <w:rFonts w:asciiTheme="minorHAnsi" w:hAnsiTheme="minorHAnsi" w:cstheme="minorHAnsi"/>
        </w:rPr>
        <w:t>s</w:t>
      </w:r>
      <w:r w:rsidRPr="00177ACF">
        <w:rPr>
          <w:rFonts w:asciiTheme="minorHAnsi" w:hAnsiTheme="minorHAnsi" w:cstheme="minorHAnsi"/>
        </w:rPr>
        <w:t xml:space="preserve">, 2022). This may give practical insights; however, even if the managerial judgement has some use </w:t>
      </w:r>
      <w:r w:rsidR="000E3A52" w:rsidRPr="00177ACF">
        <w:rPr>
          <w:rFonts w:asciiTheme="minorHAnsi" w:hAnsiTheme="minorHAnsi" w:cstheme="minorHAnsi"/>
        </w:rPr>
        <w:t>of predicting</w:t>
      </w:r>
      <w:r w:rsidR="00A51F3A" w:rsidRPr="00177ACF">
        <w:rPr>
          <w:rFonts w:asciiTheme="minorHAnsi" w:hAnsiTheme="minorHAnsi" w:cstheme="minorHAnsi"/>
        </w:rPr>
        <w:t xml:space="preserve"> the future talent requirements</w:t>
      </w:r>
      <w:r w:rsidRPr="00177ACF">
        <w:rPr>
          <w:rFonts w:asciiTheme="minorHAnsi" w:hAnsiTheme="minorHAnsi" w:cstheme="minorHAnsi"/>
        </w:rPr>
        <w:t>, it is heavily based on individuals' interpretation</w:t>
      </w:r>
      <w:r w:rsidR="00CC07BD" w:rsidRPr="00177ACF">
        <w:rPr>
          <w:rFonts w:asciiTheme="minorHAnsi" w:hAnsiTheme="minorHAnsi" w:cstheme="minorHAnsi"/>
        </w:rPr>
        <w:t>s</w:t>
      </w:r>
      <w:r w:rsidRPr="00177ACF">
        <w:rPr>
          <w:rFonts w:asciiTheme="minorHAnsi" w:hAnsiTheme="minorHAnsi" w:cstheme="minorHAnsi"/>
        </w:rPr>
        <w:t xml:space="preserve"> and judgement. Therefore, it may not always accurately predict the skillset requirements;</w:t>
      </w:r>
      <w:r w:rsidR="00A51F3A" w:rsidRPr="00177ACF">
        <w:rPr>
          <w:rFonts w:asciiTheme="minorHAnsi" w:hAnsiTheme="minorHAnsi" w:cstheme="minorHAnsi"/>
        </w:rPr>
        <w:t xml:space="preserve"> for example,</w:t>
      </w:r>
      <w:r w:rsidRPr="00177ACF">
        <w:rPr>
          <w:rFonts w:asciiTheme="minorHAnsi" w:hAnsiTheme="minorHAnsi" w:cstheme="minorHAnsi"/>
        </w:rPr>
        <w:t xml:space="preserve"> technological advances </w:t>
      </w:r>
      <w:r w:rsidR="00A51F3A" w:rsidRPr="00177ACF">
        <w:rPr>
          <w:rFonts w:asciiTheme="minorHAnsi" w:hAnsiTheme="minorHAnsi" w:cstheme="minorHAnsi"/>
        </w:rPr>
        <w:t>can</w:t>
      </w:r>
      <w:r w:rsidRPr="00177ACF">
        <w:rPr>
          <w:rFonts w:asciiTheme="minorHAnsi" w:hAnsiTheme="minorHAnsi" w:cstheme="minorHAnsi"/>
        </w:rPr>
        <w:t xml:space="preserve"> skew this judgment.</w:t>
      </w:r>
    </w:p>
    <w:p w14:paraId="4FD4D49C" w14:textId="77777777" w:rsidR="00E639A5" w:rsidRPr="00177ACF" w:rsidRDefault="00E639A5" w:rsidP="00DD280A">
      <w:pPr>
        <w:rPr>
          <w:rFonts w:asciiTheme="minorHAnsi" w:hAnsiTheme="minorHAnsi" w:cstheme="minorHAnsi"/>
        </w:rPr>
      </w:pPr>
    </w:p>
    <w:p w14:paraId="4BB905BF" w14:textId="36398EE2" w:rsidR="00FB5388" w:rsidRPr="00177ACF" w:rsidRDefault="00AF17E5" w:rsidP="00FB5388">
      <w:pPr>
        <w:rPr>
          <w:rFonts w:asciiTheme="minorHAnsi" w:hAnsiTheme="minorHAnsi" w:cstheme="minorHAnsi"/>
        </w:rPr>
      </w:pPr>
      <w:r w:rsidRPr="00177ACF">
        <w:rPr>
          <w:rFonts w:asciiTheme="minorHAnsi" w:hAnsiTheme="minorHAnsi" w:cstheme="minorHAnsi"/>
        </w:rPr>
        <w:t xml:space="preserve">When comparing these two methods </w:t>
      </w:r>
      <w:r w:rsidR="00FB5388" w:rsidRPr="00177ACF">
        <w:rPr>
          <w:rFonts w:asciiTheme="minorHAnsi" w:hAnsiTheme="minorHAnsi" w:cstheme="minorHAnsi"/>
        </w:rPr>
        <w:t xml:space="preserve">, managerial judgement </w:t>
      </w:r>
      <w:r w:rsidRPr="00177ACF">
        <w:rPr>
          <w:rFonts w:asciiTheme="minorHAnsi" w:hAnsiTheme="minorHAnsi" w:cstheme="minorHAnsi"/>
        </w:rPr>
        <w:t>i</w:t>
      </w:r>
      <w:r w:rsidR="00FB5388" w:rsidRPr="00177ACF">
        <w:rPr>
          <w:rFonts w:asciiTheme="minorHAnsi" w:hAnsiTheme="minorHAnsi" w:cstheme="minorHAnsi"/>
        </w:rPr>
        <w:t>ncorporate</w:t>
      </w:r>
      <w:r w:rsidRPr="00177ACF">
        <w:rPr>
          <w:rFonts w:asciiTheme="minorHAnsi" w:hAnsiTheme="minorHAnsi" w:cstheme="minorHAnsi"/>
        </w:rPr>
        <w:t>s</w:t>
      </w:r>
      <w:r w:rsidR="00FB5388" w:rsidRPr="00177ACF">
        <w:rPr>
          <w:rFonts w:asciiTheme="minorHAnsi" w:hAnsiTheme="minorHAnsi" w:cstheme="minorHAnsi"/>
        </w:rPr>
        <w:t xml:space="preserve"> the current social, financial, and economic factors, which is a positive aspect. </w:t>
      </w:r>
      <w:r w:rsidR="00DA1CFE" w:rsidRPr="00177ACF">
        <w:rPr>
          <w:rFonts w:asciiTheme="minorHAnsi" w:hAnsiTheme="minorHAnsi" w:cstheme="minorHAnsi"/>
        </w:rPr>
        <w:t>However, it is mainly based on predictions and assumptions</w:t>
      </w:r>
      <w:r w:rsidR="000F1155" w:rsidRPr="00177ACF">
        <w:rPr>
          <w:rFonts w:asciiTheme="minorHAnsi" w:hAnsiTheme="minorHAnsi" w:cstheme="minorHAnsi"/>
        </w:rPr>
        <w:t xml:space="preserve">. </w:t>
      </w:r>
      <w:r w:rsidR="00FB5388" w:rsidRPr="00177ACF">
        <w:rPr>
          <w:rFonts w:asciiTheme="minorHAnsi" w:hAnsiTheme="minorHAnsi" w:cstheme="minorHAnsi"/>
        </w:rPr>
        <w:t xml:space="preserve">On the other hand, </w:t>
      </w:r>
      <w:r w:rsidR="000F1155" w:rsidRPr="00177ACF">
        <w:rPr>
          <w:rFonts w:asciiTheme="minorHAnsi" w:hAnsiTheme="minorHAnsi" w:cstheme="minorHAnsi"/>
        </w:rPr>
        <w:t>f</w:t>
      </w:r>
      <w:r w:rsidR="00FB5388" w:rsidRPr="00177ACF">
        <w:rPr>
          <w:rFonts w:asciiTheme="minorHAnsi" w:hAnsiTheme="minorHAnsi" w:cstheme="minorHAnsi"/>
        </w:rPr>
        <w:t xml:space="preserve">orecasting supply and demand </w:t>
      </w:r>
      <w:r w:rsidR="000F1155" w:rsidRPr="00177ACF">
        <w:rPr>
          <w:rFonts w:asciiTheme="minorHAnsi" w:hAnsiTheme="minorHAnsi" w:cstheme="minorHAnsi"/>
        </w:rPr>
        <w:t xml:space="preserve">has a clear process based on </w:t>
      </w:r>
      <w:r w:rsidR="004C2C7C" w:rsidRPr="00177ACF">
        <w:rPr>
          <w:rFonts w:asciiTheme="minorHAnsi" w:hAnsiTheme="minorHAnsi" w:cstheme="minorHAnsi"/>
        </w:rPr>
        <w:t>data; however</w:t>
      </w:r>
      <w:r w:rsidR="00FB5388" w:rsidRPr="00177ACF">
        <w:rPr>
          <w:rFonts w:asciiTheme="minorHAnsi" w:hAnsiTheme="minorHAnsi" w:cstheme="minorHAnsi"/>
        </w:rPr>
        <w:t xml:space="preserve">, </w:t>
      </w:r>
      <w:r w:rsidR="004C2C7C" w:rsidRPr="00177ACF">
        <w:rPr>
          <w:rFonts w:asciiTheme="minorHAnsi" w:hAnsiTheme="minorHAnsi" w:cstheme="minorHAnsi"/>
        </w:rPr>
        <w:t xml:space="preserve">this process </w:t>
      </w:r>
      <w:r w:rsidR="00021586" w:rsidRPr="00177ACF">
        <w:rPr>
          <w:rFonts w:asciiTheme="minorHAnsi" w:hAnsiTheme="minorHAnsi" w:cstheme="minorHAnsi"/>
        </w:rPr>
        <w:t>has limitations as it cannot predict the</w:t>
      </w:r>
      <w:r w:rsidR="00FB5388" w:rsidRPr="00177ACF">
        <w:rPr>
          <w:rFonts w:asciiTheme="minorHAnsi" w:hAnsiTheme="minorHAnsi" w:cstheme="minorHAnsi"/>
        </w:rPr>
        <w:t xml:space="preserve"> social, environmental and political factors. </w:t>
      </w:r>
    </w:p>
    <w:p w14:paraId="788B70CB" w14:textId="4DD9C870" w:rsidR="002110EA" w:rsidRPr="00177ACF" w:rsidRDefault="00834170" w:rsidP="00DD280A">
      <w:pPr>
        <w:rPr>
          <w:rFonts w:asciiTheme="minorHAnsi" w:hAnsiTheme="minorHAnsi" w:cstheme="minorHAnsi"/>
          <w:b/>
          <w:bCs/>
          <w:color w:val="FF0000"/>
        </w:rPr>
      </w:pPr>
      <w:r w:rsidRPr="00177ACF">
        <w:rPr>
          <w:rFonts w:asciiTheme="minorHAnsi" w:hAnsiTheme="minorHAnsi" w:cstheme="minorHAnsi"/>
        </w:rPr>
        <w:t xml:space="preserve">                                                            </w:t>
      </w:r>
      <w:r w:rsidR="00D3730E" w:rsidRPr="00177ACF">
        <w:rPr>
          <w:rFonts w:asciiTheme="minorHAnsi" w:hAnsiTheme="minorHAnsi" w:cstheme="minorHAnsi"/>
        </w:rPr>
        <w:t xml:space="preserve">                                                                          </w:t>
      </w:r>
      <w:r w:rsidRPr="00177ACF">
        <w:rPr>
          <w:rFonts w:asciiTheme="minorHAnsi" w:hAnsiTheme="minorHAnsi" w:cstheme="minorHAnsi"/>
        </w:rPr>
        <w:t>(</w:t>
      </w:r>
      <w:r w:rsidRPr="00177ACF">
        <w:rPr>
          <w:rFonts w:asciiTheme="minorHAnsi" w:hAnsiTheme="minorHAnsi" w:cstheme="minorHAnsi"/>
          <w:b/>
          <w:bCs/>
        </w:rPr>
        <w:t>Word Count</w:t>
      </w:r>
      <w:r w:rsidR="00507A87" w:rsidRPr="00177ACF">
        <w:rPr>
          <w:rFonts w:asciiTheme="minorHAnsi" w:hAnsiTheme="minorHAnsi" w:cstheme="minorHAnsi"/>
          <w:b/>
          <w:bCs/>
        </w:rPr>
        <w:t xml:space="preserve"> -</w:t>
      </w:r>
      <w:r w:rsidRPr="00177ACF">
        <w:rPr>
          <w:rFonts w:asciiTheme="minorHAnsi" w:hAnsiTheme="minorHAnsi" w:cstheme="minorHAnsi"/>
        </w:rPr>
        <w:t xml:space="preserve"> </w:t>
      </w:r>
      <w:r w:rsidR="00021586" w:rsidRPr="00177ACF">
        <w:rPr>
          <w:rFonts w:asciiTheme="minorHAnsi" w:hAnsiTheme="minorHAnsi" w:cstheme="minorHAnsi"/>
        </w:rPr>
        <w:t>402</w:t>
      </w:r>
      <w:r w:rsidRPr="00177ACF">
        <w:rPr>
          <w:rFonts w:asciiTheme="minorHAnsi" w:hAnsiTheme="minorHAnsi" w:cstheme="minorHAnsi"/>
        </w:rPr>
        <w:t xml:space="preserve">) </w:t>
      </w:r>
    </w:p>
    <w:p w14:paraId="5789DEE5" w14:textId="77777777" w:rsidR="00D3730E" w:rsidRPr="00177ACF" w:rsidRDefault="00D3730E" w:rsidP="00DD280A">
      <w:pPr>
        <w:rPr>
          <w:rFonts w:asciiTheme="minorHAnsi" w:hAnsiTheme="minorHAnsi" w:cstheme="minorHAnsi"/>
          <w:b/>
          <w:bCs/>
          <w:u w:val="single"/>
        </w:rPr>
      </w:pPr>
    </w:p>
    <w:p w14:paraId="5F2456DB" w14:textId="77777777" w:rsidR="00FB5388" w:rsidRPr="00177ACF" w:rsidRDefault="00FB5388" w:rsidP="00DD280A">
      <w:pPr>
        <w:rPr>
          <w:rFonts w:asciiTheme="minorHAnsi" w:hAnsiTheme="minorHAnsi" w:cstheme="minorHAnsi"/>
          <w:b/>
          <w:bCs/>
          <w:u w:val="single"/>
        </w:rPr>
      </w:pPr>
    </w:p>
    <w:p w14:paraId="75F7BEBF" w14:textId="77777777" w:rsidR="00FB5388" w:rsidRPr="00177ACF" w:rsidRDefault="00FB5388" w:rsidP="00DD280A">
      <w:pPr>
        <w:rPr>
          <w:rFonts w:asciiTheme="minorHAnsi" w:hAnsiTheme="minorHAnsi" w:cstheme="minorHAnsi"/>
          <w:b/>
          <w:bCs/>
          <w:u w:val="single"/>
        </w:rPr>
      </w:pPr>
    </w:p>
    <w:p w14:paraId="6D535E4C" w14:textId="77777777" w:rsidR="00FB5388" w:rsidRPr="00177ACF" w:rsidRDefault="00FB5388" w:rsidP="00DD280A">
      <w:pPr>
        <w:rPr>
          <w:rFonts w:asciiTheme="minorHAnsi" w:hAnsiTheme="minorHAnsi" w:cstheme="minorHAnsi"/>
          <w:b/>
          <w:bCs/>
          <w:u w:val="single"/>
        </w:rPr>
      </w:pPr>
    </w:p>
    <w:p w14:paraId="4B550FC6" w14:textId="77777777" w:rsidR="00FB5388" w:rsidRPr="00177ACF" w:rsidRDefault="00FB5388" w:rsidP="00DD280A">
      <w:pPr>
        <w:rPr>
          <w:rFonts w:asciiTheme="minorHAnsi" w:hAnsiTheme="minorHAnsi" w:cstheme="minorHAnsi"/>
          <w:b/>
          <w:bCs/>
          <w:u w:val="single"/>
        </w:rPr>
      </w:pPr>
    </w:p>
    <w:p w14:paraId="6EDCD0B7" w14:textId="77777777" w:rsidR="00FB5388" w:rsidRPr="00177ACF" w:rsidRDefault="00FB5388" w:rsidP="00DD280A">
      <w:pPr>
        <w:rPr>
          <w:rFonts w:asciiTheme="minorHAnsi" w:hAnsiTheme="minorHAnsi" w:cstheme="minorHAnsi"/>
          <w:b/>
          <w:bCs/>
          <w:u w:val="single"/>
        </w:rPr>
      </w:pPr>
    </w:p>
    <w:p w14:paraId="121F95BB" w14:textId="77777777" w:rsidR="00FB5388" w:rsidRPr="00177ACF" w:rsidRDefault="00FB5388" w:rsidP="00DD280A">
      <w:pPr>
        <w:rPr>
          <w:rFonts w:asciiTheme="minorHAnsi" w:hAnsiTheme="minorHAnsi" w:cstheme="minorHAnsi"/>
          <w:b/>
          <w:bCs/>
          <w:u w:val="single"/>
        </w:rPr>
      </w:pPr>
    </w:p>
    <w:p w14:paraId="3B27DFF2" w14:textId="77777777" w:rsidR="00FB5388" w:rsidRPr="00177ACF" w:rsidRDefault="00FB5388" w:rsidP="00DD280A">
      <w:pPr>
        <w:rPr>
          <w:rFonts w:asciiTheme="minorHAnsi" w:hAnsiTheme="minorHAnsi" w:cstheme="minorHAnsi"/>
          <w:b/>
          <w:bCs/>
          <w:u w:val="single"/>
        </w:rPr>
      </w:pPr>
    </w:p>
    <w:p w14:paraId="09CD3774" w14:textId="77777777" w:rsidR="00FB5388" w:rsidRPr="00177ACF" w:rsidRDefault="00FB5388" w:rsidP="00DD280A">
      <w:pPr>
        <w:rPr>
          <w:rFonts w:asciiTheme="minorHAnsi" w:hAnsiTheme="minorHAnsi" w:cstheme="minorHAnsi"/>
          <w:b/>
          <w:bCs/>
          <w:u w:val="single"/>
        </w:rPr>
      </w:pPr>
    </w:p>
    <w:p w14:paraId="1DC59395" w14:textId="77777777" w:rsidR="00021586" w:rsidRPr="00177ACF" w:rsidRDefault="00021586" w:rsidP="00DD280A">
      <w:pPr>
        <w:rPr>
          <w:rFonts w:asciiTheme="minorHAnsi" w:hAnsiTheme="minorHAnsi" w:cstheme="minorHAnsi"/>
          <w:b/>
          <w:bCs/>
          <w:u w:val="single"/>
        </w:rPr>
      </w:pPr>
    </w:p>
    <w:p w14:paraId="3C4B3FEA" w14:textId="5F90F813" w:rsidR="00CB3A71" w:rsidRPr="00177ACF" w:rsidRDefault="00C877F5" w:rsidP="00DD280A">
      <w:pPr>
        <w:rPr>
          <w:rFonts w:asciiTheme="minorHAnsi" w:hAnsiTheme="minorHAnsi" w:cstheme="minorHAnsi"/>
          <w:b/>
          <w:bCs/>
          <w:u w:val="single"/>
        </w:rPr>
      </w:pPr>
      <w:r w:rsidRPr="00177ACF">
        <w:rPr>
          <w:rFonts w:asciiTheme="minorHAnsi" w:hAnsiTheme="minorHAnsi" w:cstheme="minorHAnsi"/>
          <w:b/>
          <w:bCs/>
          <w:u w:val="single"/>
        </w:rPr>
        <w:lastRenderedPageBreak/>
        <w:t xml:space="preserve">Question </w:t>
      </w:r>
      <w:r w:rsidR="00E813FC" w:rsidRPr="00177ACF">
        <w:rPr>
          <w:rFonts w:asciiTheme="minorHAnsi" w:hAnsiTheme="minorHAnsi" w:cstheme="minorHAnsi"/>
          <w:b/>
          <w:bCs/>
          <w:u w:val="single"/>
        </w:rPr>
        <w:t>5</w:t>
      </w:r>
    </w:p>
    <w:p w14:paraId="1DA9794C" w14:textId="77777777" w:rsidR="00E813FC" w:rsidRPr="00177ACF" w:rsidRDefault="00E813FC" w:rsidP="00E813FC">
      <w:pPr>
        <w:pStyle w:val="Nornal"/>
        <w:pBdr>
          <w:top w:val="nil"/>
          <w:left w:val="nil"/>
          <w:bottom w:val="nil"/>
          <w:right w:val="nil"/>
          <w:between w:val="nil"/>
          <w:bar w:val="nil"/>
        </w:pBdr>
        <w:spacing w:after="160"/>
        <w:rPr>
          <w:rFonts w:asciiTheme="minorHAnsi" w:hAnsiTheme="minorHAnsi" w:cstheme="minorHAnsi"/>
          <w:b/>
          <w:bCs/>
          <w:sz w:val="24"/>
          <w:szCs w:val="24"/>
        </w:rPr>
      </w:pPr>
      <w:r w:rsidRPr="00177ACF">
        <w:rPr>
          <w:rFonts w:asciiTheme="minorHAnsi" w:hAnsiTheme="minorHAnsi" w:cstheme="minorHAnsi"/>
          <w:b/>
          <w:bCs/>
          <w:sz w:val="24"/>
          <w:szCs w:val="24"/>
        </w:rPr>
        <w:t>Currently, vacancies are advertised on ParcelCare’s website. Line managers then interview shortlisted applicants. You feel that these are suitable recruitment and selection methods to use but want to broaden the methods used. Evaluate the strengths and weaknesses of two different recruitment methods and two different selection methods. (AC 2.3)</w:t>
      </w:r>
    </w:p>
    <w:p w14:paraId="5AB6211A" w14:textId="00F2B0B9" w:rsidR="00A000D6" w:rsidRPr="00177ACF" w:rsidRDefault="00846A75" w:rsidP="00A000D6">
      <w:pPr>
        <w:rPr>
          <w:rFonts w:asciiTheme="minorHAnsi" w:hAnsiTheme="minorHAnsi" w:cstheme="minorHAnsi"/>
          <w:b/>
          <w:bCs/>
        </w:rPr>
      </w:pPr>
      <w:r w:rsidRPr="00177ACF">
        <w:rPr>
          <w:rFonts w:asciiTheme="minorHAnsi" w:hAnsiTheme="minorHAnsi" w:cstheme="minorHAnsi"/>
          <w:b/>
          <w:bCs/>
        </w:rPr>
        <w:t>Recruitment Methods</w:t>
      </w:r>
    </w:p>
    <w:p w14:paraId="1820C547" w14:textId="77777777" w:rsidR="00A000D6" w:rsidRPr="00177ACF" w:rsidRDefault="00A000D6" w:rsidP="00A000D6">
      <w:pPr>
        <w:rPr>
          <w:rFonts w:asciiTheme="minorHAnsi" w:hAnsiTheme="minorHAnsi" w:cstheme="minorHAnsi"/>
          <w:u w:val="single"/>
        </w:rPr>
      </w:pPr>
      <w:r w:rsidRPr="00177ACF">
        <w:rPr>
          <w:rFonts w:asciiTheme="minorHAnsi" w:hAnsiTheme="minorHAnsi" w:cstheme="minorHAnsi"/>
          <w:u w:val="single"/>
        </w:rPr>
        <w:t>Recruitment agencies</w:t>
      </w:r>
    </w:p>
    <w:p w14:paraId="0B02EA13" w14:textId="61FCBA45" w:rsidR="00A000D6" w:rsidRPr="00177ACF" w:rsidRDefault="00A000D6" w:rsidP="00A000D6">
      <w:pPr>
        <w:rPr>
          <w:rFonts w:asciiTheme="minorHAnsi" w:hAnsiTheme="minorHAnsi" w:cstheme="minorHAnsi"/>
        </w:rPr>
      </w:pPr>
      <w:r w:rsidRPr="00177ACF">
        <w:rPr>
          <w:rFonts w:asciiTheme="minorHAnsi" w:hAnsiTheme="minorHAnsi" w:cstheme="minorHAnsi"/>
        </w:rPr>
        <w:t xml:space="preserve">Recruitment agencies find suitable candidates for job vacancies that align with the company’s requirements. </w:t>
      </w:r>
      <w:r w:rsidR="009F4E2E" w:rsidRPr="00177ACF">
        <w:rPr>
          <w:rFonts w:asciiTheme="minorHAnsi" w:hAnsiTheme="minorHAnsi" w:cstheme="minorHAnsi"/>
        </w:rPr>
        <w:t>This method</w:t>
      </w:r>
      <w:r w:rsidRPr="00177ACF">
        <w:rPr>
          <w:rFonts w:asciiTheme="minorHAnsi" w:hAnsiTheme="minorHAnsi" w:cstheme="minorHAnsi"/>
        </w:rPr>
        <w:t xml:space="preserve"> is very efficient in finding more suitable candidates for various job roles</w:t>
      </w:r>
      <w:r w:rsidR="009F4E2E" w:rsidRPr="00177ACF">
        <w:rPr>
          <w:rFonts w:asciiTheme="minorHAnsi" w:hAnsiTheme="minorHAnsi" w:cstheme="minorHAnsi"/>
        </w:rPr>
        <w:t>, which is an advantage</w:t>
      </w:r>
      <w:r w:rsidRPr="00177ACF">
        <w:rPr>
          <w:rFonts w:asciiTheme="minorHAnsi" w:hAnsiTheme="minorHAnsi" w:cstheme="minorHAnsi"/>
        </w:rPr>
        <w:t xml:space="preserve">; the company can </w:t>
      </w:r>
      <w:r w:rsidR="009F4E2E" w:rsidRPr="00177ACF">
        <w:rPr>
          <w:rFonts w:asciiTheme="minorHAnsi" w:hAnsiTheme="minorHAnsi" w:cstheme="minorHAnsi"/>
        </w:rPr>
        <w:t xml:space="preserve">also </w:t>
      </w:r>
      <w:r w:rsidRPr="00177ACF">
        <w:rPr>
          <w:rFonts w:asciiTheme="minorHAnsi" w:hAnsiTheme="minorHAnsi" w:cstheme="minorHAnsi"/>
        </w:rPr>
        <w:t>save time and resources by appointing a recruitment agency to filter suitable</w:t>
      </w:r>
      <w:r w:rsidR="00D11F4F" w:rsidRPr="00177ACF">
        <w:rPr>
          <w:rFonts w:asciiTheme="minorHAnsi" w:hAnsiTheme="minorHAnsi" w:cstheme="minorHAnsi"/>
        </w:rPr>
        <w:t xml:space="preserve"> candidates</w:t>
      </w:r>
      <w:r w:rsidRPr="00177ACF">
        <w:rPr>
          <w:rFonts w:asciiTheme="minorHAnsi" w:hAnsiTheme="minorHAnsi" w:cstheme="minorHAnsi"/>
        </w:rPr>
        <w:t xml:space="preserve"> (Abbas, Shah and Othman, 2021). However, in this method, the company’s choice is somewhat limited </w:t>
      </w:r>
      <w:r w:rsidR="00AE64F1" w:rsidRPr="00177ACF">
        <w:rPr>
          <w:rFonts w:asciiTheme="minorHAnsi" w:hAnsiTheme="minorHAnsi" w:cstheme="minorHAnsi"/>
        </w:rPr>
        <w:t>as they only have to choose from a</w:t>
      </w:r>
      <w:r w:rsidR="009852CA" w:rsidRPr="00177ACF">
        <w:rPr>
          <w:rFonts w:asciiTheme="minorHAnsi" w:hAnsiTheme="minorHAnsi" w:cstheme="minorHAnsi"/>
        </w:rPr>
        <w:t xml:space="preserve"> group of candidates which has been already filtered</w:t>
      </w:r>
      <w:r w:rsidRPr="00177ACF">
        <w:rPr>
          <w:rFonts w:asciiTheme="minorHAnsi" w:hAnsiTheme="minorHAnsi" w:cstheme="minorHAnsi"/>
        </w:rPr>
        <w:t xml:space="preserve"> by the recruitment agency, </w:t>
      </w:r>
      <w:r w:rsidR="00F3661F" w:rsidRPr="00177ACF">
        <w:rPr>
          <w:rFonts w:asciiTheme="minorHAnsi" w:hAnsiTheme="minorHAnsi" w:cstheme="minorHAnsi"/>
        </w:rPr>
        <w:t>so the companies might miss some potential talents</w:t>
      </w:r>
      <w:r w:rsidR="00FB5388" w:rsidRPr="00177ACF">
        <w:rPr>
          <w:rFonts w:asciiTheme="minorHAnsi" w:hAnsiTheme="minorHAnsi" w:cstheme="minorHAnsi"/>
        </w:rPr>
        <w:t xml:space="preserve"> </w:t>
      </w:r>
      <w:r w:rsidR="009852CA" w:rsidRPr="00177ACF">
        <w:rPr>
          <w:rFonts w:asciiTheme="minorHAnsi" w:hAnsiTheme="minorHAnsi" w:cstheme="minorHAnsi"/>
        </w:rPr>
        <w:t xml:space="preserve">which might be picked up if the company </w:t>
      </w:r>
      <w:r w:rsidR="0043388A" w:rsidRPr="00177ACF">
        <w:rPr>
          <w:rFonts w:asciiTheme="minorHAnsi" w:hAnsiTheme="minorHAnsi" w:cstheme="minorHAnsi"/>
        </w:rPr>
        <w:t>use it’s own team in the selection process.</w:t>
      </w:r>
    </w:p>
    <w:p w14:paraId="1FD45994" w14:textId="77777777" w:rsidR="00A000D6" w:rsidRPr="00177ACF" w:rsidRDefault="00A000D6" w:rsidP="00A000D6">
      <w:pPr>
        <w:rPr>
          <w:rFonts w:asciiTheme="minorHAnsi" w:hAnsiTheme="minorHAnsi" w:cstheme="minorHAnsi"/>
        </w:rPr>
      </w:pPr>
    </w:p>
    <w:p w14:paraId="307D3D5C" w14:textId="77777777" w:rsidR="00A000D6" w:rsidRPr="00177ACF" w:rsidRDefault="00A000D6" w:rsidP="00A000D6">
      <w:pPr>
        <w:rPr>
          <w:rFonts w:asciiTheme="minorHAnsi" w:hAnsiTheme="minorHAnsi" w:cstheme="minorHAnsi"/>
          <w:u w:val="single"/>
        </w:rPr>
      </w:pPr>
      <w:r w:rsidRPr="00177ACF">
        <w:rPr>
          <w:rFonts w:asciiTheme="minorHAnsi" w:hAnsiTheme="minorHAnsi" w:cstheme="minorHAnsi"/>
          <w:u w:val="single"/>
        </w:rPr>
        <w:t>Electronic application system</w:t>
      </w:r>
    </w:p>
    <w:p w14:paraId="4FA7CDE9" w14:textId="438BE540" w:rsidR="00A000D6" w:rsidRPr="00177ACF" w:rsidRDefault="00A000D6" w:rsidP="00A000D6">
      <w:pPr>
        <w:rPr>
          <w:rFonts w:asciiTheme="minorHAnsi" w:hAnsiTheme="minorHAnsi" w:cstheme="minorHAnsi"/>
        </w:rPr>
      </w:pPr>
      <w:r w:rsidRPr="00177ACF">
        <w:rPr>
          <w:rFonts w:asciiTheme="minorHAnsi" w:hAnsiTheme="minorHAnsi" w:cstheme="minorHAnsi"/>
        </w:rPr>
        <w:t>This type of recruitment method has been widely used since the Covid pandemic.  The candidates will complete the electronic application form and upload other required documents to a web-based platform. The advantage of this method is that it has a broad audience and will attract many potential candidates without geographical barriers; it is comparatively less costly</w:t>
      </w:r>
      <w:r w:rsidR="00AE0376" w:rsidRPr="00177ACF">
        <w:rPr>
          <w:rFonts w:asciiTheme="minorHAnsi" w:hAnsiTheme="minorHAnsi" w:cstheme="minorHAnsi"/>
        </w:rPr>
        <w:t xml:space="preserve"> (Taylor &amp; Woodhams, 2022)</w:t>
      </w:r>
      <w:r w:rsidRPr="00177ACF">
        <w:rPr>
          <w:rFonts w:asciiTheme="minorHAnsi" w:hAnsiTheme="minorHAnsi" w:cstheme="minorHAnsi"/>
        </w:rPr>
        <w:t>.  However, suitable candidates who may request application forms in an alternative format may not have the opportunity to access these platforms, and the organisations potentially lose these talents. On the other hand, not offering application forms in alternative formats may be a concern for the company’s mandatory obligations in line with equality legislation</w:t>
      </w:r>
      <w:r w:rsidR="00AE0376" w:rsidRPr="00177ACF">
        <w:rPr>
          <w:rFonts w:asciiTheme="minorHAnsi" w:hAnsiTheme="minorHAnsi" w:cstheme="minorHAnsi"/>
        </w:rPr>
        <w:t>.</w:t>
      </w:r>
    </w:p>
    <w:p w14:paraId="7393352A" w14:textId="77777777" w:rsidR="00A000D6" w:rsidRPr="00177ACF" w:rsidRDefault="00A000D6" w:rsidP="00A000D6">
      <w:pPr>
        <w:rPr>
          <w:rFonts w:asciiTheme="minorHAnsi" w:hAnsiTheme="minorHAnsi" w:cstheme="minorHAnsi"/>
          <w:b/>
          <w:bCs/>
        </w:rPr>
      </w:pPr>
    </w:p>
    <w:p w14:paraId="716B7E12" w14:textId="77777777" w:rsidR="00A000D6" w:rsidRPr="00177ACF" w:rsidRDefault="00A000D6" w:rsidP="00A000D6">
      <w:pPr>
        <w:rPr>
          <w:rFonts w:asciiTheme="minorHAnsi" w:hAnsiTheme="minorHAnsi" w:cstheme="minorHAnsi"/>
          <w:b/>
          <w:bCs/>
        </w:rPr>
      </w:pPr>
      <w:r w:rsidRPr="00177ACF">
        <w:rPr>
          <w:rFonts w:asciiTheme="minorHAnsi" w:hAnsiTheme="minorHAnsi" w:cstheme="minorHAnsi"/>
          <w:b/>
          <w:bCs/>
        </w:rPr>
        <w:t>Selection Methods</w:t>
      </w:r>
    </w:p>
    <w:p w14:paraId="43D07572" w14:textId="77777777" w:rsidR="00A000D6" w:rsidRPr="00177ACF" w:rsidRDefault="00A000D6" w:rsidP="00A000D6">
      <w:pPr>
        <w:rPr>
          <w:rFonts w:asciiTheme="minorHAnsi" w:hAnsiTheme="minorHAnsi" w:cstheme="minorHAnsi"/>
          <w:u w:val="single"/>
        </w:rPr>
      </w:pPr>
      <w:r w:rsidRPr="00177ACF">
        <w:rPr>
          <w:rFonts w:asciiTheme="minorHAnsi" w:hAnsiTheme="minorHAnsi" w:cstheme="minorHAnsi"/>
          <w:u w:val="single"/>
        </w:rPr>
        <w:t>Ability and personality tests</w:t>
      </w:r>
    </w:p>
    <w:p w14:paraId="2F366876" w14:textId="4C7E779A" w:rsidR="00A000D6" w:rsidRPr="00177ACF" w:rsidRDefault="00A000D6" w:rsidP="00A000D6">
      <w:pPr>
        <w:rPr>
          <w:rFonts w:asciiTheme="minorHAnsi" w:hAnsiTheme="minorHAnsi" w:cstheme="minorHAnsi"/>
        </w:rPr>
      </w:pPr>
      <w:r w:rsidRPr="00177ACF">
        <w:rPr>
          <w:rFonts w:asciiTheme="minorHAnsi" w:hAnsiTheme="minorHAnsi" w:cstheme="minorHAnsi"/>
        </w:rPr>
        <w:t xml:space="preserve">Organisations widely use these tests, and in the UK, 40% of companies with 50 or more employees incorporate ability/personality tests as part of their recruitment process </w:t>
      </w:r>
      <w:r w:rsidR="00270EB0" w:rsidRPr="00177ACF">
        <w:rPr>
          <w:rFonts w:asciiTheme="minorHAnsi" w:hAnsiTheme="minorHAnsi" w:cstheme="minorHAnsi"/>
        </w:rPr>
        <w:t>(Taylor &amp; Woodhams, 2022)</w:t>
      </w:r>
      <w:r w:rsidRPr="00177ACF">
        <w:rPr>
          <w:rFonts w:asciiTheme="minorHAnsi" w:hAnsiTheme="minorHAnsi" w:cstheme="minorHAnsi"/>
        </w:rPr>
        <w:t xml:space="preserve">. These tests enable employers to choose the right candidate by assessing their ability, personality traits, and competencies towards fulfilling the role requirements.  By choosing the right candidate, companies can significantly improve their efficiency and </w:t>
      </w:r>
      <w:r w:rsidRPr="00177ACF">
        <w:rPr>
          <w:rFonts w:asciiTheme="minorHAnsi" w:hAnsiTheme="minorHAnsi" w:cstheme="minorHAnsi"/>
        </w:rPr>
        <w:lastRenderedPageBreak/>
        <w:t xml:space="preserve">productivity (Lochner, 2017). However, the weakness of this method is that it received wide criticism because it is unreliable.  For example, if the </w:t>
      </w:r>
      <w:r w:rsidR="0046476E" w:rsidRPr="00177ACF">
        <w:rPr>
          <w:rFonts w:asciiTheme="minorHAnsi" w:hAnsiTheme="minorHAnsi" w:cstheme="minorHAnsi"/>
        </w:rPr>
        <w:t xml:space="preserve">assessment </w:t>
      </w:r>
      <w:r w:rsidRPr="00177ACF">
        <w:rPr>
          <w:rFonts w:asciiTheme="minorHAnsi" w:hAnsiTheme="minorHAnsi" w:cstheme="minorHAnsi"/>
        </w:rPr>
        <w:t>question</w:t>
      </w:r>
      <w:r w:rsidR="0046476E" w:rsidRPr="00177ACF">
        <w:rPr>
          <w:rFonts w:asciiTheme="minorHAnsi" w:hAnsiTheme="minorHAnsi" w:cstheme="minorHAnsi"/>
        </w:rPr>
        <w:t>s</w:t>
      </w:r>
      <w:r w:rsidRPr="00177ACF">
        <w:rPr>
          <w:rFonts w:asciiTheme="minorHAnsi" w:hAnsiTheme="minorHAnsi" w:cstheme="minorHAnsi"/>
        </w:rPr>
        <w:t xml:space="preserve"> </w:t>
      </w:r>
      <w:r w:rsidR="0046476E" w:rsidRPr="00177ACF">
        <w:rPr>
          <w:rFonts w:asciiTheme="minorHAnsi" w:hAnsiTheme="minorHAnsi" w:cstheme="minorHAnsi"/>
        </w:rPr>
        <w:t>were</w:t>
      </w:r>
      <w:r w:rsidRPr="00177ACF">
        <w:rPr>
          <w:rFonts w:asciiTheme="minorHAnsi" w:hAnsiTheme="minorHAnsi" w:cstheme="minorHAnsi"/>
        </w:rPr>
        <w:t xml:space="preserve"> worded slightly differently, it might get a different response from the same individual (McDonald, 2018).</w:t>
      </w:r>
    </w:p>
    <w:p w14:paraId="55524CBC" w14:textId="77777777" w:rsidR="00A000D6" w:rsidRPr="00177ACF" w:rsidRDefault="00A000D6" w:rsidP="00A000D6">
      <w:pPr>
        <w:rPr>
          <w:rFonts w:asciiTheme="minorHAnsi" w:hAnsiTheme="minorHAnsi" w:cstheme="minorHAnsi"/>
        </w:rPr>
      </w:pPr>
    </w:p>
    <w:p w14:paraId="5156A847" w14:textId="77777777" w:rsidR="00A000D6" w:rsidRPr="00177ACF" w:rsidRDefault="00A000D6" w:rsidP="00A000D6">
      <w:pPr>
        <w:rPr>
          <w:rFonts w:asciiTheme="minorHAnsi" w:hAnsiTheme="minorHAnsi" w:cstheme="minorHAnsi"/>
          <w:u w:val="single"/>
        </w:rPr>
      </w:pPr>
      <w:r w:rsidRPr="00177ACF">
        <w:rPr>
          <w:rFonts w:asciiTheme="minorHAnsi" w:hAnsiTheme="minorHAnsi" w:cstheme="minorHAnsi"/>
          <w:u w:val="single"/>
        </w:rPr>
        <w:t>Work samples and assessment centres</w:t>
      </w:r>
    </w:p>
    <w:p w14:paraId="5416E4F9" w14:textId="64381C0D" w:rsidR="00AB7CBB" w:rsidRPr="00177ACF" w:rsidRDefault="00A000D6" w:rsidP="00A000D6">
      <w:pPr>
        <w:rPr>
          <w:rFonts w:asciiTheme="minorHAnsi" w:hAnsiTheme="minorHAnsi" w:cstheme="minorHAnsi"/>
        </w:rPr>
      </w:pPr>
      <w:r w:rsidRPr="00177ACF">
        <w:rPr>
          <w:rFonts w:asciiTheme="minorHAnsi" w:hAnsiTheme="minorHAnsi" w:cstheme="minorHAnsi"/>
        </w:rPr>
        <w:t xml:space="preserve">In this method, the candidates must complete some sample elements of the job role as part of the selection process. </w:t>
      </w:r>
      <w:r w:rsidR="00883ABB" w:rsidRPr="00177ACF">
        <w:rPr>
          <w:rFonts w:asciiTheme="minorHAnsi" w:hAnsiTheme="minorHAnsi" w:cstheme="minorHAnsi"/>
        </w:rPr>
        <w:t xml:space="preserve">It </w:t>
      </w:r>
      <w:r w:rsidRPr="00177ACF">
        <w:rPr>
          <w:rFonts w:asciiTheme="minorHAnsi" w:hAnsiTheme="minorHAnsi" w:cstheme="minorHAnsi"/>
        </w:rPr>
        <w:t>is a reliable measure to assess the candidate’s suitability for the role</w:t>
      </w:r>
      <w:r w:rsidR="00883ABB" w:rsidRPr="00177ACF">
        <w:rPr>
          <w:rFonts w:asciiTheme="minorHAnsi" w:hAnsiTheme="minorHAnsi" w:cstheme="minorHAnsi"/>
        </w:rPr>
        <w:t xml:space="preserve">, which is a strength of this method </w:t>
      </w:r>
      <w:r w:rsidR="00270EB0" w:rsidRPr="00177ACF">
        <w:rPr>
          <w:rFonts w:asciiTheme="minorHAnsi" w:hAnsiTheme="minorHAnsi" w:cstheme="minorHAnsi"/>
        </w:rPr>
        <w:t>(Taylor &amp; Woodhams, 2022)</w:t>
      </w:r>
      <w:r w:rsidRPr="00177ACF">
        <w:rPr>
          <w:rFonts w:asciiTheme="minorHAnsi" w:hAnsiTheme="minorHAnsi" w:cstheme="minorHAnsi"/>
        </w:rPr>
        <w:t>. In addition, it is a fairer and inclusive selection method that benefits neurodiverse individuals (Palumbo, 2023). However, the candidates’ circumstances may impact their performance on the day; for example, if they were poorly or dealing with personal issues, it might affect their performance negatively. Therefore, the assessment will not indicate their true potential.</w:t>
      </w:r>
    </w:p>
    <w:p w14:paraId="201B8BB7" w14:textId="77777777" w:rsidR="00A000D6" w:rsidRPr="00177ACF" w:rsidRDefault="00A000D6" w:rsidP="00DD280A">
      <w:pPr>
        <w:rPr>
          <w:rFonts w:asciiTheme="minorHAnsi" w:hAnsiTheme="minorHAnsi" w:cstheme="minorHAnsi"/>
          <w:b/>
          <w:bCs/>
          <w:u w:val="single"/>
        </w:rPr>
      </w:pPr>
    </w:p>
    <w:p w14:paraId="588488BF" w14:textId="040B2B81" w:rsidR="00846A75" w:rsidRPr="00177ACF" w:rsidRDefault="002D6B8C" w:rsidP="00DD280A">
      <w:pPr>
        <w:rPr>
          <w:rFonts w:asciiTheme="minorHAnsi" w:hAnsiTheme="minorHAnsi" w:cstheme="minorHAnsi"/>
          <w:b/>
          <w:bCs/>
          <w:u w:val="single"/>
        </w:rPr>
      </w:pPr>
      <w:r w:rsidRPr="00177ACF">
        <w:rPr>
          <w:rFonts w:asciiTheme="minorHAnsi" w:hAnsiTheme="minorHAnsi" w:cstheme="minorHAnsi"/>
          <w:b/>
          <w:bCs/>
        </w:rPr>
        <w:t xml:space="preserve">                                                                                                                                   (Word Count</w:t>
      </w:r>
      <w:r w:rsidRPr="00177ACF">
        <w:rPr>
          <w:rFonts w:asciiTheme="minorHAnsi" w:hAnsiTheme="minorHAnsi" w:cstheme="minorHAnsi"/>
        </w:rPr>
        <w:t xml:space="preserve"> – 4</w:t>
      </w:r>
      <w:r w:rsidR="00883ABB" w:rsidRPr="00177ACF">
        <w:rPr>
          <w:rFonts w:asciiTheme="minorHAnsi" w:hAnsiTheme="minorHAnsi" w:cstheme="minorHAnsi"/>
        </w:rPr>
        <w:t>41</w:t>
      </w:r>
      <w:r w:rsidRPr="00177ACF">
        <w:rPr>
          <w:rFonts w:asciiTheme="minorHAnsi" w:hAnsiTheme="minorHAnsi" w:cstheme="minorHAnsi"/>
          <w:b/>
          <w:bCs/>
          <w:u w:val="single"/>
        </w:rPr>
        <w:t>)</w:t>
      </w:r>
    </w:p>
    <w:p w14:paraId="28EED41B" w14:textId="77777777" w:rsidR="002D1CD3" w:rsidRPr="00177ACF" w:rsidRDefault="002D1CD3" w:rsidP="00DD280A">
      <w:pPr>
        <w:rPr>
          <w:rFonts w:asciiTheme="minorHAnsi" w:hAnsiTheme="minorHAnsi" w:cstheme="minorHAnsi"/>
          <w:b/>
          <w:bCs/>
          <w:u w:val="single"/>
        </w:rPr>
      </w:pPr>
    </w:p>
    <w:p w14:paraId="41637548" w14:textId="75718C2D" w:rsidR="00635CA4" w:rsidRPr="00177ACF" w:rsidRDefault="00635CA4" w:rsidP="00DD280A">
      <w:pPr>
        <w:rPr>
          <w:rFonts w:asciiTheme="minorHAnsi" w:hAnsiTheme="minorHAnsi" w:cstheme="minorHAnsi"/>
          <w:b/>
          <w:bCs/>
          <w:u w:val="single"/>
        </w:rPr>
      </w:pPr>
      <w:r w:rsidRPr="00177ACF">
        <w:rPr>
          <w:rFonts w:asciiTheme="minorHAnsi" w:hAnsiTheme="minorHAnsi" w:cstheme="minorHAnsi"/>
          <w:b/>
          <w:bCs/>
          <w:u w:val="single"/>
        </w:rPr>
        <w:t>Question 6</w:t>
      </w:r>
    </w:p>
    <w:p w14:paraId="4A7CDC45" w14:textId="77777777" w:rsidR="0094369C" w:rsidRPr="00177ACF" w:rsidRDefault="0094369C" w:rsidP="00AF0A9B">
      <w:pPr>
        <w:pStyle w:val="Nornal"/>
        <w:pBdr>
          <w:top w:val="nil"/>
          <w:left w:val="nil"/>
          <w:bottom w:val="nil"/>
          <w:right w:val="nil"/>
          <w:between w:val="nil"/>
          <w:bar w:val="nil"/>
        </w:pBdr>
        <w:spacing w:after="160" w:line="360" w:lineRule="auto"/>
        <w:rPr>
          <w:rStyle w:val="ui-provider"/>
          <w:rFonts w:asciiTheme="minorHAnsi" w:hAnsiTheme="minorHAnsi" w:cstheme="minorHAnsi"/>
          <w:b/>
          <w:bCs/>
          <w:sz w:val="24"/>
          <w:szCs w:val="24"/>
        </w:rPr>
      </w:pPr>
      <w:r w:rsidRPr="00177ACF">
        <w:rPr>
          <w:rStyle w:val="ui-provider"/>
          <w:rFonts w:asciiTheme="minorHAnsi" w:hAnsiTheme="minorHAnsi" w:cstheme="minorHAnsi"/>
          <w:b/>
          <w:bCs/>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4DA6228E" w14:textId="275B0819"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Employees are an organisation's asset; however, they leave at some point. This is called employee turnover</w:t>
      </w:r>
      <w:r w:rsidR="00A90418" w:rsidRPr="00177ACF">
        <w:rPr>
          <w:rStyle w:val="ui-provider"/>
          <w:rFonts w:asciiTheme="minorHAnsi" w:hAnsiTheme="minorHAnsi" w:cstheme="minorHAnsi"/>
          <w:sz w:val="24"/>
          <w:szCs w:val="24"/>
        </w:rPr>
        <w:t xml:space="preserve"> which is costly for the organisations</w:t>
      </w:r>
      <w:r w:rsidRPr="00177ACF">
        <w:rPr>
          <w:rStyle w:val="ui-provider"/>
          <w:rFonts w:asciiTheme="minorHAnsi" w:hAnsiTheme="minorHAnsi" w:cstheme="minorHAnsi"/>
          <w:sz w:val="24"/>
          <w:szCs w:val="24"/>
        </w:rPr>
        <w:t>, and it is measured as the percentage of employees leaving the organisation over a period compared to the total workforce (CIPD, 2024e). Employees move over for various reasons. At ParcelCare, the current turnover rate is higher than it should be. Therefore, exploring this further is essential to see whether the retention rate could be reduced.</w:t>
      </w:r>
    </w:p>
    <w:p w14:paraId="79887880" w14:textId="77777777"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t>Employee turnover due to unavoidable reasons.</w:t>
      </w:r>
    </w:p>
    <w:p w14:paraId="0383BB51" w14:textId="2A84A913"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Here, employees leave the organisation and the management has no control over the</w:t>
      </w:r>
      <w:r w:rsidR="00883ABB" w:rsidRPr="00177ACF">
        <w:rPr>
          <w:rStyle w:val="ui-provider"/>
          <w:rFonts w:asciiTheme="minorHAnsi" w:hAnsiTheme="minorHAnsi" w:cstheme="minorHAnsi"/>
          <w:sz w:val="24"/>
          <w:szCs w:val="24"/>
        </w:rPr>
        <w:t xml:space="preserve"> reasons make them to leave</w:t>
      </w:r>
      <w:r w:rsidRPr="00177ACF">
        <w:rPr>
          <w:rStyle w:val="ui-provider"/>
          <w:rFonts w:asciiTheme="minorHAnsi" w:hAnsiTheme="minorHAnsi" w:cstheme="minorHAnsi"/>
          <w:sz w:val="24"/>
          <w:szCs w:val="24"/>
        </w:rPr>
        <w:t xml:space="preserve">. These are unavoidable factors such as employee ill health, retirement, returning to study, etc. </w:t>
      </w:r>
      <w:r w:rsidR="00270EB0" w:rsidRPr="00177ACF">
        <w:rPr>
          <w:rStyle w:val="ui-provider"/>
          <w:rFonts w:asciiTheme="minorHAnsi" w:hAnsiTheme="minorHAnsi" w:cstheme="minorHAnsi"/>
          <w:sz w:val="24"/>
          <w:szCs w:val="24"/>
        </w:rPr>
        <w:t>(Taylor &amp; Woodhams, 2022)</w:t>
      </w:r>
      <w:r w:rsidRPr="00177ACF">
        <w:rPr>
          <w:rStyle w:val="ui-provider"/>
          <w:rFonts w:asciiTheme="minorHAnsi" w:hAnsiTheme="minorHAnsi" w:cstheme="minorHAnsi"/>
          <w:sz w:val="24"/>
          <w:szCs w:val="24"/>
        </w:rPr>
        <w:t>. Organisations usually factor these percentages of turnover into their business plans (CIPD, 2024e).</w:t>
      </w:r>
    </w:p>
    <w:p w14:paraId="6FB5CCCB" w14:textId="77777777"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lastRenderedPageBreak/>
        <w:t>Employee turnover due to avoidable reasons</w:t>
      </w:r>
    </w:p>
    <w:p w14:paraId="2C7E74B2" w14:textId="51B02576"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Here, employees leave the organisation due to some form of dissatisfaction with the organisation. This avoidable, dysfunctional turnover is very costly for organisations as they not only lose talents but also cost HR administration time, recruitment costs, new starter and training costs; departing employees are less productive in their final weeks, on the other hand, new starter is less productive in their first few weeks etc. </w:t>
      </w:r>
      <w:r w:rsidR="00270EB0" w:rsidRPr="00177ACF">
        <w:rPr>
          <w:rStyle w:val="ui-provider"/>
          <w:rFonts w:asciiTheme="minorHAnsi" w:hAnsiTheme="minorHAnsi" w:cstheme="minorHAnsi"/>
          <w:sz w:val="24"/>
          <w:szCs w:val="24"/>
        </w:rPr>
        <w:t>(Taylor &amp; Woodhams, 2022)</w:t>
      </w:r>
      <w:r w:rsidRPr="00177ACF">
        <w:rPr>
          <w:rStyle w:val="ui-provider"/>
          <w:rFonts w:asciiTheme="minorHAnsi" w:hAnsiTheme="minorHAnsi" w:cstheme="minorHAnsi"/>
          <w:sz w:val="24"/>
          <w:szCs w:val="24"/>
        </w:rPr>
        <w:t>.  </w:t>
      </w:r>
    </w:p>
    <w:p w14:paraId="0A4F8857" w14:textId="76B495CA"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Therefore, it is crucial to understand why people leave the organisation. These reasons could be categorised as ‘push and pull </w:t>
      </w:r>
      <w:r w:rsidR="00547CB4" w:rsidRPr="00177ACF">
        <w:rPr>
          <w:rStyle w:val="ui-provider"/>
          <w:rFonts w:asciiTheme="minorHAnsi" w:hAnsiTheme="minorHAnsi" w:cstheme="minorHAnsi"/>
          <w:sz w:val="24"/>
          <w:szCs w:val="24"/>
        </w:rPr>
        <w:t>factors’</w:t>
      </w:r>
      <w:r w:rsidRPr="00177ACF">
        <w:rPr>
          <w:rStyle w:val="ui-provider"/>
          <w:rFonts w:asciiTheme="minorHAnsi" w:hAnsiTheme="minorHAnsi" w:cstheme="minorHAnsi"/>
          <w:sz w:val="24"/>
          <w:szCs w:val="24"/>
        </w:rPr>
        <w:t>.</w:t>
      </w:r>
    </w:p>
    <w:p w14:paraId="282E2382" w14:textId="77777777"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t>Push factors</w:t>
      </w:r>
    </w:p>
    <w:p w14:paraId="0D150B05" w14:textId="7BDED18D"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Push factors </w:t>
      </w:r>
      <w:r w:rsidR="00246005" w:rsidRPr="00177ACF">
        <w:rPr>
          <w:rStyle w:val="ui-provider"/>
          <w:rFonts w:asciiTheme="minorHAnsi" w:hAnsiTheme="minorHAnsi" w:cstheme="minorHAnsi"/>
          <w:sz w:val="24"/>
          <w:szCs w:val="24"/>
        </w:rPr>
        <w:t>make the employees to withdraw</w:t>
      </w:r>
      <w:r w:rsidRPr="00177ACF">
        <w:rPr>
          <w:rStyle w:val="ui-provider"/>
          <w:rFonts w:asciiTheme="minorHAnsi" w:hAnsiTheme="minorHAnsi" w:cstheme="minorHAnsi"/>
          <w:sz w:val="24"/>
          <w:szCs w:val="24"/>
        </w:rPr>
        <w:t xml:space="preserve"> from the company based on dissatisfaction</w:t>
      </w:r>
      <w:r w:rsidR="0004460D" w:rsidRPr="00177ACF">
        <w:rPr>
          <w:rStyle w:val="ui-provider"/>
          <w:rFonts w:asciiTheme="minorHAnsi" w:hAnsiTheme="minorHAnsi" w:cstheme="minorHAnsi"/>
          <w:sz w:val="24"/>
          <w:szCs w:val="24"/>
        </w:rPr>
        <w:t xml:space="preserve">; the reasons could be </w:t>
      </w:r>
      <w:r w:rsidRPr="00177ACF">
        <w:rPr>
          <w:rStyle w:val="ui-provider"/>
          <w:rFonts w:asciiTheme="minorHAnsi" w:hAnsiTheme="minorHAnsi" w:cstheme="minorHAnsi"/>
          <w:sz w:val="24"/>
          <w:szCs w:val="24"/>
        </w:rPr>
        <w:t>lack of developmental opportunities, bad relationships with colleagues and/or line managers, lack of job satisfaction, dissatisfaction with the work environment, etc. (Semmer et al., 2014).</w:t>
      </w:r>
    </w:p>
    <w:p w14:paraId="18DA5D2C" w14:textId="77777777"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t>Pull factors</w:t>
      </w:r>
    </w:p>
    <w:p w14:paraId="0C35185C" w14:textId="77777777" w:rsidR="00FC5407"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These factors can be defined as ‘employees’ perceived job alternatives’ and can be identified as job opportunities, unexpected job offers, career aspirations, an employee’s aspiration to try something new, expand skills, knowledge, and abilities, or seek new challenges and possibilities (Semmer et al., 2014).</w:t>
      </w:r>
    </w:p>
    <w:p w14:paraId="34152796" w14:textId="6260DA94" w:rsidR="007E656C" w:rsidRPr="00177ACF" w:rsidRDefault="00FC5407"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Effective managerial and HR practices can avoid push-and-pull factors, such as conducting regular employee appraisals to understand their aspirations and future plans, investing in employee development programmes</w:t>
      </w:r>
      <w:r w:rsidR="004803D9" w:rsidRPr="00177ACF">
        <w:rPr>
          <w:rStyle w:val="ui-provider"/>
          <w:rFonts w:asciiTheme="minorHAnsi" w:hAnsiTheme="minorHAnsi" w:cstheme="minorHAnsi"/>
          <w:sz w:val="24"/>
          <w:szCs w:val="24"/>
        </w:rPr>
        <w:t xml:space="preserve">. Equally offer opportunities for internal transfers. </w:t>
      </w:r>
      <w:r w:rsidR="0004460D" w:rsidRPr="00177ACF">
        <w:rPr>
          <w:rStyle w:val="ui-provider"/>
          <w:rFonts w:asciiTheme="minorHAnsi" w:hAnsiTheme="minorHAnsi" w:cstheme="minorHAnsi"/>
          <w:sz w:val="24"/>
          <w:szCs w:val="24"/>
        </w:rPr>
        <w:t>In addition, t</w:t>
      </w:r>
      <w:r w:rsidR="004803D9" w:rsidRPr="00177ACF">
        <w:rPr>
          <w:rStyle w:val="ui-provider"/>
          <w:rFonts w:asciiTheme="minorHAnsi" w:hAnsiTheme="minorHAnsi" w:cstheme="minorHAnsi"/>
          <w:sz w:val="24"/>
          <w:szCs w:val="24"/>
        </w:rPr>
        <w:t xml:space="preserve">rain the managers to </w:t>
      </w:r>
      <w:r w:rsidR="00C01F4F" w:rsidRPr="00177ACF">
        <w:rPr>
          <w:rStyle w:val="ui-provider"/>
          <w:rFonts w:asciiTheme="minorHAnsi" w:hAnsiTheme="minorHAnsi" w:cstheme="minorHAnsi"/>
          <w:sz w:val="24"/>
          <w:szCs w:val="24"/>
        </w:rPr>
        <w:t xml:space="preserve">forge effective working relationships with the team. </w:t>
      </w:r>
      <w:r w:rsidR="0004460D" w:rsidRPr="00177ACF">
        <w:rPr>
          <w:rStyle w:val="ui-provider"/>
          <w:rFonts w:asciiTheme="minorHAnsi" w:hAnsiTheme="minorHAnsi" w:cstheme="minorHAnsi"/>
          <w:sz w:val="24"/>
          <w:szCs w:val="24"/>
        </w:rPr>
        <w:t xml:space="preserve">The company also need to </w:t>
      </w:r>
      <w:r w:rsidR="00C01F4F" w:rsidRPr="00177ACF">
        <w:rPr>
          <w:rStyle w:val="ui-provider"/>
          <w:rFonts w:asciiTheme="minorHAnsi" w:hAnsiTheme="minorHAnsi" w:cstheme="minorHAnsi"/>
          <w:sz w:val="24"/>
          <w:szCs w:val="24"/>
        </w:rPr>
        <w:t>ensure</w:t>
      </w:r>
      <w:r w:rsidR="0004460D" w:rsidRPr="00177ACF">
        <w:rPr>
          <w:rStyle w:val="ui-provider"/>
          <w:rFonts w:asciiTheme="minorHAnsi" w:hAnsiTheme="minorHAnsi" w:cstheme="minorHAnsi"/>
          <w:sz w:val="24"/>
          <w:szCs w:val="24"/>
        </w:rPr>
        <w:t xml:space="preserve"> that </w:t>
      </w:r>
      <w:r w:rsidR="00C01F4F" w:rsidRPr="00177ACF">
        <w:rPr>
          <w:rStyle w:val="ui-provider"/>
          <w:rFonts w:asciiTheme="minorHAnsi" w:hAnsiTheme="minorHAnsi" w:cstheme="minorHAnsi"/>
          <w:sz w:val="24"/>
          <w:szCs w:val="24"/>
        </w:rPr>
        <w:t xml:space="preserve">the organisational policies and procedures are transparent and focusing on equal opportunities. </w:t>
      </w:r>
      <w:r w:rsidR="00D903B1" w:rsidRPr="00177ACF">
        <w:rPr>
          <w:rStyle w:val="ui-provider"/>
          <w:rFonts w:asciiTheme="minorHAnsi" w:hAnsiTheme="minorHAnsi" w:cstheme="minorHAnsi"/>
          <w:sz w:val="24"/>
          <w:szCs w:val="24"/>
        </w:rPr>
        <w:t>Additionally, maintain</w:t>
      </w:r>
      <w:r w:rsidRPr="00177ACF">
        <w:rPr>
          <w:rStyle w:val="ui-provider"/>
          <w:rFonts w:asciiTheme="minorHAnsi" w:hAnsiTheme="minorHAnsi" w:cstheme="minorHAnsi"/>
          <w:sz w:val="24"/>
          <w:szCs w:val="24"/>
        </w:rPr>
        <w:t xml:space="preserve"> proper</w:t>
      </w:r>
      <w:r w:rsidR="00D903B1" w:rsidRPr="00177ACF">
        <w:rPr>
          <w:rStyle w:val="ui-provider"/>
          <w:rFonts w:asciiTheme="minorHAnsi" w:hAnsiTheme="minorHAnsi" w:cstheme="minorHAnsi"/>
          <w:sz w:val="24"/>
          <w:szCs w:val="24"/>
        </w:rPr>
        <w:t xml:space="preserve"> </w:t>
      </w:r>
      <w:r w:rsidR="00865503" w:rsidRPr="00177ACF">
        <w:rPr>
          <w:rStyle w:val="ui-provider"/>
          <w:rFonts w:asciiTheme="minorHAnsi" w:hAnsiTheme="minorHAnsi" w:cstheme="minorHAnsi"/>
          <w:sz w:val="24"/>
          <w:szCs w:val="24"/>
        </w:rPr>
        <w:t>and open</w:t>
      </w:r>
      <w:r w:rsidRPr="00177ACF">
        <w:rPr>
          <w:rStyle w:val="ui-provider"/>
          <w:rFonts w:asciiTheme="minorHAnsi" w:hAnsiTheme="minorHAnsi" w:cstheme="minorHAnsi"/>
          <w:sz w:val="24"/>
          <w:szCs w:val="24"/>
        </w:rPr>
        <w:t xml:space="preserve"> communication channels</w:t>
      </w:r>
      <w:r w:rsidR="00D903B1" w:rsidRPr="00177ACF">
        <w:rPr>
          <w:rStyle w:val="ui-provider"/>
          <w:rFonts w:asciiTheme="minorHAnsi" w:hAnsiTheme="minorHAnsi" w:cstheme="minorHAnsi"/>
          <w:sz w:val="24"/>
          <w:szCs w:val="24"/>
        </w:rPr>
        <w:t xml:space="preserve"> and</w:t>
      </w:r>
      <w:r w:rsidRPr="00177ACF">
        <w:rPr>
          <w:rStyle w:val="ui-provider"/>
          <w:rFonts w:asciiTheme="minorHAnsi" w:hAnsiTheme="minorHAnsi" w:cstheme="minorHAnsi"/>
          <w:sz w:val="24"/>
          <w:szCs w:val="24"/>
        </w:rPr>
        <w:t xml:space="preserve"> offering a platform for employee voice</w:t>
      </w:r>
      <w:r w:rsidR="00D903B1" w:rsidRPr="00177ACF">
        <w:rPr>
          <w:rStyle w:val="ui-provider"/>
          <w:rFonts w:asciiTheme="minorHAnsi" w:hAnsiTheme="minorHAnsi" w:cstheme="minorHAnsi"/>
          <w:sz w:val="24"/>
          <w:szCs w:val="24"/>
        </w:rPr>
        <w:t xml:space="preserve"> and take </w:t>
      </w:r>
      <w:r w:rsidR="001C7CDC" w:rsidRPr="00177ACF">
        <w:rPr>
          <w:rStyle w:val="ui-provider"/>
          <w:rFonts w:asciiTheme="minorHAnsi" w:hAnsiTheme="minorHAnsi" w:cstheme="minorHAnsi"/>
          <w:sz w:val="24"/>
          <w:szCs w:val="24"/>
        </w:rPr>
        <w:t>these suggestions/opinions onboard where appropriate and practical</w:t>
      </w:r>
      <w:r w:rsidR="001B3C12" w:rsidRPr="00177ACF">
        <w:rPr>
          <w:rStyle w:val="ui-provider"/>
          <w:rFonts w:asciiTheme="minorHAnsi" w:hAnsiTheme="minorHAnsi" w:cstheme="minorHAnsi"/>
          <w:sz w:val="24"/>
          <w:szCs w:val="24"/>
        </w:rPr>
        <w:t xml:space="preserve"> </w:t>
      </w:r>
      <w:r w:rsidR="00270EB0" w:rsidRPr="00177ACF">
        <w:rPr>
          <w:rStyle w:val="ui-provider"/>
          <w:rFonts w:asciiTheme="minorHAnsi" w:hAnsiTheme="minorHAnsi" w:cstheme="minorHAnsi"/>
          <w:sz w:val="24"/>
          <w:szCs w:val="24"/>
        </w:rPr>
        <w:t>(Taylor &amp; Woodhams, 2022)</w:t>
      </w:r>
      <w:r w:rsidR="001C7CDC" w:rsidRPr="00177ACF">
        <w:rPr>
          <w:rStyle w:val="ui-provider"/>
          <w:rFonts w:asciiTheme="minorHAnsi" w:hAnsiTheme="minorHAnsi" w:cstheme="minorHAnsi"/>
          <w:sz w:val="24"/>
          <w:szCs w:val="24"/>
        </w:rPr>
        <w:t>.</w:t>
      </w:r>
      <w:r w:rsidRPr="00177ACF">
        <w:rPr>
          <w:rStyle w:val="ui-provider"/>
          <w:rFonts w:asciiTheme="minorHAnsi" w:hAnsiTheme="minorHAnsi" w:cstheme="minorHAnsi"/>
          <w:sz w:val="24"/>
          <w:szCs w:val="24"/>
        </w:rPr>
        <w:t xml:space="preserve"> </w:t>
      </w:r>
    </w:p>
    <w:p w14:paraId="459897C5" w14:textId="381E1C00" w:rsidR="001512E8" w:rsidRPr="00177ACF" w:rsidRDefault="001512E8" w:rsidP="00FC5407">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                                                                                                                                    (</w:t>
      </w:r>
      <w:r w:rsidRPr="00177ACF">
        <w:rPr>
          <w:rStyle w:val="ui-provider"/>
          <w:rFonts w:asciiTheme="minorHAnsi" w:hAnsiTheme="minorHAnsi" w:cstheme="minorHAnsi"/>
          <w:b/>
          <w:bCs/>
          <w:sz w:val="24"/>
          <w:szCs w:val="24"/>
        </w:rPr>
        <w:t>Word Count</w:t>
      </w:r>
      <w:r w:rsidRPr="00177ACF">
        <w:rPr>
          <w:rStyle w:val="ui-provider"/>
          <w:rFonts w:asciiTheme="minorHAnsi" w:hAnsiTheme="minorHAnsi" w:cstheme="minorHAnsi"/>
          <w:sz w:val="24"/>
          <w:szCs w:val="24"/>
        </w:rPr>
        <w:t xml:space="preserve"> – 41</w:t>
      </w:r>
      <w:r w:rsidR="00B27E82" w:rsidRPr="00177ACF">
        <w:rPr>
          <w:rStyle w:val="ui-provider"/>
          <w:rFonts w:asciiTheme="minorHAnsi" w:hAnsiTheme="minorHAnsi" w:cstheme="minorHAnsi"/>
          <w:sz w:val="24"/>
          <w:szCs w:val="24"/>
        </w:rPr>
        <w:t>1</w:t>
      </w:r>
      <w:r w:rsidRPr="00177ACF">
        <w:rPr>
          <w:rStyle w:val="ui-provider"/>
          <w:rFonts w:asciiTheme="minorHAnsi" w:hAnsiTheme="minorHAnsi" w:cstheme="minorHAnsi"/>
          <w:sz w:val="24"/>
          <w:szCs w:val="24"/>
        </w:rPr>
        <w:t>)</w:t>
      </w:r>
    </w:p>
    <w:p w14:paraId="5A358435" w14:textId="77777777" w:rsidR="003923D9" w:rsidRPr="00177ACF" w:rsidRDefault="003923D9" w:rsidP="00AF0A9B">
      <w:pPr>
        <w:pStyle w:val="Nornal"/>
        <w:pBdr>
          <w:top w:val="nil"/>
          <w:left w:val="nil"/>
          <w:bottom w:val="nil"/>
          <w:right w:val="nil"/>
          <w:between w:val="nil"/>
          <w:bar w:val="nil"/>
        </w:pBdr>
        <w:spacing w:after="160" w:line="360" w:lineRule="auto"/>
        <w:rPr>
          <w:rStyle w:val="ui-provider"/>
          <w:rFonts w:asciiTheme="minorHAnsi" w:hAnsiTheme="minorHAnsi" w:cstheme="minorHAnsi"/>
          <w:b/>
          <w:bCs/>
          <w:sz w:val="24"/>
          <w:szCs w:val="24"/>
          <w:u w:val="single"/>
        </w:rPr>
      </w:pPr>
    </w:p>
    <w:p w14:paraId="5CAB7132" w14:textId="77777777" w:rsidR="003923D9" w:rsidRPr="00177ACF" w:rsidRDefault="003923D9" w:rsidP="00AF0A9B">
      <w:pPr>
        <w:pStyle w:val="Nornal"/>
        <w:pBdr>
          <w:top w:val="nil"/>
          <w:left w:val="nil"/>
          <w:bottom w:val="nil"/>
          <w:right w:val="nil"/>
          <w:between w:val="nil"/>
          <w:bar w:val="nil"/>
        </w:pBdr>
        <w:spacing w:after="160" w:line="360" w:lineRule="auto"/>
        <w:rPr>
          <w:rStyle w:val="ui-provider"/>
          <w:rFonts w:asciiTheme="minorHAnsi" w:hAnsiTheme="minorHAnsi" w:cstheme="minorHAnsi"/>
          <w:b/>
          <w:bCs/>
          <w:sz w:val="24"/>
          <w:szCs w:val="24"/>
          <w:u w:val="single"/>
        </w:rPr>
      </w:pPr>
    </w:p>
    <w:p w14:paraId="623A8882" w14:textId="521DCF6D" w:rsidR="00AA4E1F" w:rsidRPr="00177ACF" w:rsidRDefault="00EE203D" w:rsidP="00AF0A9B">
      <w:pPr>
        <w:pStyle w:val="Nornal"/>
        <w:pBdr>
          <w:top w:val="nil"/>
          <w:left w:val="nil"/>
          <w:bottom w:val="nil"/>
          <w:right w:val="nil"/>
          <w:between w:val="nil"/>
          <w:bar w:val="nil"/>
        </w:pBdr>
        <w:spacing w:after="160" w:line="360" w:lineRule="auto"/>
        <w:rPr>
          <w:rStyle w:val="ui-provider"/>
          <w:rFonts w:asciiTheme="minorHAnsi" w:hAnsiTheme="minorHAnsi" w:cstheme="minorHAnsi"/>
          <w:b/>
          <w:bCs/>
          <w:sz w:val="24"/>
          <w:szCs w:val="24"/>
          <w:u w:val="single"/>
        </w:rPr>
      </w:pPr>
      <w:r w:rsidRPr="00177ACF">
        <w:rPr>
          <w:rStyle w:val="ui-provider"/>
          <w:rFonts w:asciiTheme="minorHAnsi" w:hAnsiTheme="minorHAnsi" w:cstheme="minorHAnsi"/>
          <w:b/>
          <w:bCs/>
          <w:sz w:val="24"/>
          <w:szCs w:val="24"/>
          <w:u w:val="single"/>
        </w:rPr>
        <w:lastRenderedPageBreak/>
        <w:t>Question 7</w:t>
      </w:r>
    </w:p>
    <w:p w14:paraId="5D2BA5CA" w14:textId="77777777" w:rsidR="00EE203D" w:rsidRPr="00177ACF" w:rsidRDefault="00EE203D" w:rsidP="00EE203D">
      <w:pPr>
        <w:pStyle w:val="Nornal"/>
        <w:pBdr>
          <w:top w:val="nil"/>
          <w:left w:val="nil"/>
          <w:bottom w:val="nil"/>
          <w:right w:val="nil"/>
          <w:between w:val="nil"/>
          <w:bar w:val="nil"/>
        </w:pBdr>
        <w:spacing w:after="160"/>
        <w:rPr>
          <w:rStyle w:val="ui-provider"/>
          <w:rFonts w:asciiTheme="minorHAnsi" w:hAnsiTheme="minorHAnsi" w:cstheme="minorHAnsi"/>
          <w:b/>
          <w:bCs/>
          <w:sz w:val="24"/>
          <w:szCs w:val="24"/>
        </w:rPr>
      </w:pPr>
      <w:r w:rsidRPr="00177ACF">
        <w:rPr>
          <w:rStyle w:val="ui-provider"/>
          <w:rFonts w:asciiTheme="minorHAnsi" w:hAnsiTheme="minorHAnsi" w:cstheme="minorHAnsi"/>
          <w:b/>
          <w:bCs/>
          <w:sz w:val="24"/>
          <w:szCs w:val="24"/>
        </w:rPr>
        <w:t>Retention of warehouse staff is an issue, as there are many labour market competitors. Compare the following retention approaches: realistic job previews; induction; job enrichment; and reward. (AC 3.2)</w:t>
      </w:r>
    </w:p>
    <w:p w14:paraId="63F38438" w14:textId="777777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t>Realistic job preview</w:t>
      </w:r>
    </w:p>
    <w:p w14:paraId="102439D4" w14:textId="777777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It is a recruiting tool that gives a prospective employee a good understanding of the job by communicating its attractive and less desirable aspects; it will provide the employee with a more detailed job description. Based on this, the applicants can weigh the pros and cons of the job before officially accepting it. This will reduce the turnover intentions (Realistic job previews, no date).</w:t>
      </w:r>
    </w:p>
    <w:p w14:paraId="58CB398E" w14:textId="777777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t xml:space="preserve">Induction </w:t>
      </w:r>
    </w:p>
    <w:p w14:paraId="076BD7A1" w14:textId="52744B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It is a process to welcome new employees to the organisation and help them settle down in their new roles as soon as possible. It intends to help the new employees feel comfortable in their new roles. Simultaneously, </w:t>
      </w:r>
      <w:r w:rsidR="00ED26C2" w:rsidRPr="00177ACF">
        <w:rPr>
          <w:rStyle w:val="ui-provider"/>
          <w:rFonts w:asciiTheme="minorHAnsi" w:hAnsiTheme="minorHAnsi" w:cstheme="minorHAnsi"/>
          <w:sz w:val="24"/>
          <w:szCs w:val="24"/>
        </w:rPr>
        <w:t xml:space="preserve">they </w:t>
      </w:r>
      <w:r w:rsidR="00702FFA" w:rsidRPr="00177ACF">
        <w:rPr>
          <w:rStyle w:val="ui-provider"/>
          <w:rFonts w:asciiTheme="minorHAnsi" w:hAnsiTheme="minorHAnsi" w:cstheme="minorHAnsi"/>
          <w:sz w:val="24"/>
          <w:szCs w:val="24"/>
        </w:rPr>
        <w:t xml:space="preserve">need to undertake </w:t>
      </w:r>
      <w:r w:rsidRPr="00177ACF">
        <w:rPr>
          <w:rStyle w:val="ui-provider"/>
          <w:rFonts w:asciiTheme="minorHAnsi" w:hAnsiTheme="minorHAnsi" w:cstheme="minorHAnsi"/>
          <w:sz w:val="24"/>
          <w:szCs w:val="24"/>
        </w:rPr>
        <w:t xml:space="preserve">relevant training and other learning and development activities to carry out the job effectively </w:t>
      </w:r>
      <w:r w:rsidR="00270EB0" w:rsidRPr="00177ACF">
        <w:rPr>
          <w:rStyle w:val="ui-provider"/>
          <w:rFonts w:asciiTheme="minorHAnsi" w:hAnsiTheme="minorHAnsi" w:cstheme="minorHAnsi"/>
          <w:sz w:val="24"/>
          <w:szCs w:val="24"/>
        </w:rPr>
        <w:t>(Taylor &amp; Woodhams, 2022)</w:t>
      </w:r>
      <w:r w:rsidRPr="00177ACF">
        <w:rPr>
          <w:rStyle w:val="ui-provider"/>
          <w:rFonts w:asciiTheme="minorHAnsi" w:hAnsiTheme="minorHAnsi" w:cstheme="minorHAnsi"/>
          <w:sz w:val="24"/>
          <w:szCs w:val="24"/>
        </w:rPr>
        <w:t xml:space="preserve">. </w:t>
      </w:r>
    </w:p>
    <w:p w14:paraId="4F3BE333" w14:textId="1404EC19"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Compared to the approaches mentioned above, </w:t>
      </w:r>
      <w:r w:rsidR="00E87A2C" w:rsidRPr="00177ACF">
        <w:rPr>
          <w:rStyle w:val="ui-provider"/>
          <w:rFonts w:asciiTheme="minorHAnsi" w:hAnsiTheme="minorHAnsi" w:cstheme="minorHAnsi"/>
          <w:sz w:val="24"/>
          <w:szCs w:val="24"/>
        </w:rPr>
        <w:t xml:space="preserve">in realistic job preview, </w:t>
      </w:r>
      <w:r w:rsidRPr="00177ACF">
        <w:rPr>
          <w:rStyle w:val="ui-provider"/>
          <w:rFonts w:asciiTheme="minorHAnsi" w:hAnsiTheme="minorHAnsi" w:cstheme="minorHAnsi"/>
          <w:sz w:val="24"/>
          <w:szCs w:val="24"/>
        </w:rPr>
        <w:t xml:space="preserve">organisations offer a richer experience to potential employees </w:t>
      </w:r>
      <w:r w:rsidR="00220697" w:rsidRPr="00177ACF">
        <w:rPr>
          <w:rStyle w:val="ui-provider"/>
          <w:rFonts w:asciiTheme="minorHAnsi" w:hAnsiTheme="minorHAnsi" w:cstheme="minorHAnsi"/>
          <w:sz w:val="24"/>
          <w:szCs w:val="24"/>
        </w:rPr>
        <w:t>about</w:t>
      </w:r>
      <w:r w:rsidRPr="00177ACF">
        <w:rPr>
          <w:rStyle w:val="ui-provider"/>
          <w:rFonts w:asciiTheme="minorHAnsi" w:hAnsiTheme="minorHAnsi" w:cstheme="minorHAnsi"/>
          <w:sz w:val="24"/>
          <w:szCs w:val="24"/>
        </w:rPr>
        <w:t xml:space="preserve"> the job; in addition, potential employees can have a chance to negotiate if they want to change/amend any aspects of the job where possible. In contrast, Induction is for employees who have already accepted the job offer. Therefore, they don't have a chance </w:t>
      </w:r>
      <w:r w:rsidR="00220697" w:rsidRPr="00177ACF">
        <w:rPr>
          <w:rStyle w:val="ui-provider"/>
          <w:rFonts w:asciiTheme="minorHAnsi" w:hAnsiTheme="minorHAnsi" w:cstheme="minorHAnsi"/>
          <w:sz w:val="24"/>
          <w:szCs w:val="24"/>
        </w:rPr>
        <w:t>for</w:t>
      </w:r>
      <w:r w:rsidRPr="00177ACF">
        <w:rPr>
          <w:rStyle w:val="ui-provider"/>
          <w:rFonts w:asciiTheme="minorHAnsi" w:hAnsiTheme="minorHAnsi" w:cstheme="minorHAnsi"/>
          <w:sz w:val="24"/>
          <w:szCs w:val="24"/>
        </w:rPr>
        <w:t xml:space="preserve"> negotiations. On the other hand, Induction is typically handled as a formal procedure once an employee has joined, whereas a Realistic job preview is a more deliberate effort to attract talent by giving a balanced view of the role.</w:t>
      </w:r>
    </w:p>
    <w:p w14:paraId="4787FFB5" w14:textId="777777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t>Job enrichment</w:t>
      </w:r>
    </w:p>
    <w:p w14:paraId="476996F9" w14:textId="777777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It is a technique to motivate employee satisfaction and performance, generally offered via skill variety, task identity, task significance, autonomy and feedback. It typically addresses these areas positively to improve employee motivation and job satisfaction (Job Enrichment Pays Off, 2014)</w:t>
      </w:r>
    </w:p>
    <w:p w14:paraId="5F23B26B" w14:textId="777777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Compared to job preview and Induction, this technique will be used later in an employee's journey to improve their performance and retain them. It focuses on satisfying employees' intrinsic motivation and aims to meet some aspects of employee's psychological contract.</w:t>
      </w:r>
    </w:p>
    <w:p w14:paraId="77808B5C" w14:textId="77777777"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u w:val="single"/>
        </w:rPr>
      </w:pPr>
      <w:r w:rsidRPr="00177ACF">
        <w:rPr>
          <w:rStyle w:val="ui-provider"/>
          <w:rFonts w:asciiTheme="minorHAnsi" w:hAnsiTheme="minorHAnsi" w:cstheme="minorHAnsi"/>
          <w:sz w:val="24"/>
          <w:szCs w:val="24"/>
          <w:u w:val="single"/>
        </w:rPr>
        <w:lastRenderedPageBreak/>
        <w:t>Reward</w:t>
      </w:r>
    </w:p>
    <w:p w14:paraId="196F361F" w14:textId="64B2C31D" w:rsidR="00AB7B3D"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While job enrichment focuses on increasing </w:t>
      </w:r>
      <w:r w:rsidR="00D13C30" w:rsidRPr="00177ACF">
        <w:rPr>
          <w:rStyle w:val="ui-provider"/>
          <w:rFonts w:asciiTheme="minorHAnsi" w:hAnsiTheme="minorHAnsi" w:cstheme="minorHAnsi"/>
          <w:sz w:val="24"/>
          <w:szCs w:val="24"/>
        </w:rPr>
        <w:t xml:space="preserve">employees’ </w:t>
      </w:r>
      <w:r w:rsidRPr="00177ACF">
        <w:rPr>
          <w:rStyle w:val="ui-provider"/>
          <w:rFonts w:asciiTheme="minorHAnsi" w:hAnsiTheme="minorHAnsi" w:cstheme="minorHAnsi"/>
          <w:sz w:val="24"/>
          <w:szCs w:val="24"/>
        </w:rPr>
        <w:t>job satisfaction aspect, rewards aim to improve their motivation by offering rewards for their contribution and performance. It also contributes to fulfilling the employee's psychological contract b</w:t>
      </w:r>
      <w:r w:rsidR="00D13C30" w:rsidRPr="00177ACF">
        <w:rPr>
          <w:rStyle w:val="ui-provider"/>
          <w:rFonts w:asciiTheme="minorHAnsi" w:hAnsiTheme="minorHAnsi" w:cstheme="minorHAnsi"/>
          <w:sz w:val="24"/>
          <w:szCs w:val="24"/>
        </w:rPr>
        <w:t xml:space="preserve">y </w:t>
      </w:r>
      <w:r w:rsidRPr="00177ACF">
        <w:rPr>
          <w:rStyle w:val="ui-provider"/>
          <w:rFonts w:asciiTheme="minorHAnsi" w:hAnsiTheme="minorHAnsi" w:cstheme="minorHAnsi"/>
          <w:sz w:val="24"/>
          <w:szCs w:val="24"/>
        </w:rPr>
        <w:t>focus on their extrinsic motivation. However, this technique should be used with care and demonstrate fairness and transparency</w:t>
      </w:r>
      <w:r w:rsidR="00C57709" w:rsidRPr="00177ACF">
        <w:rPr>
          <w:rStyle w:val="ui-provider"/>
          <w:rFonts w:asciiTheme="minorHAnsi" w:hAnsiTheme="minorHAnsi" w:cstheme="minorHAnsi"/>
          <w:sz w:val="24"/>
          <w:szCs w:val="24"/>
        </w:rPr>
        <w:t xml:space="preserve"> throughout the process</w:t>
      </w:r>
      <w:r w:rsidRPr="00177ACF">
        <w:rPr>
          <w:rStyle w:val="ui-provider"/>
          <w:rFonts w:asciiTheme="minorHAnsi" w:hAnsiTheme="minorHAnsi" w:cstheme="minorHAnsi"/>
          <w:sz w:val="24"/>
          <w:szCs w:val="24"/>
        </w:rPr>
        <w:t xml:space="preserve">.  Because employees have their own perception of what is right and what is wrong, if they perceive the rewards were delivered unfairly, this helpful technique might turn into a 'push' factor and increase employee's turnover intention </w:t>
      </w:r>
      <w:r w:rsidR="00270EB0" w:rsidRPr="00177ACF">
        <w:rPr>
          <w:rStyle w:val="ui-provider"/>
          <w:rFonts w:asciiTheme="minorHAnsi" w:hAnsiTheme="minorHAnsi" w:cstheme="minorHAnsi"/>
          <w:sz w:val="24"/>
          <w:szCs w:val="24"/>
        </w:rPr>
        <w:t>(Taylor &amp; Woodhams, 2022)</w:t>
      </w:r>
      <w:r w:rsidRPr="00177ACF">
        <w:rPr>
          <w:rStyle w:val="ui-provider"/>
          <w:rFonts w:asciiTheme="minorHAnsi" w:hAnsiTheme="minorHAnsi" w:cstheme="minorHAnsi"/>
          <w:sz w:val="24"/>
          <w:szCs w:val="24"/>
        </w:rPr>
        <w:t>.</w:t>
      </w:r>
    </w:p>
    <w:p w14:paraId="57DB7000" w14:textId="679F0907" w:rsidR="00635CA4" w:rsidRPr="00177ACF" w:rsidRDefault="00AB7B3D"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All four techniques mentioned above aim to impress employees and retain </w:t>
      </w:r>
      <w:r w:rsidR="00C57709" w:rsidRPr="00177ACF">
        <w:rPr>
          <w:rStyle w:val="ui-provider"/>
          <w:rFonts w:asciiTheme="minorHAnsi" w:hAnsiTheme="minorHAnsi" w:cstheme="minorHAnsi"/>
          <w:sz w:val="24"/>
          <w:szCs w:val="24"/>
        </w:rPr>
        <w:t>them</w:t>
      </w:r>
      <w:r w:rsidRPr="00177ACF">
        <w:rPr>
          <w:rStyle w:val="ui-provider"/>
          <w:rFonts w:asciiTheme="minorHAnsi" w:hAnsiTheme="minorHAnsi" w:cstheme="minorHAnsi"/>
          <w:sz w:val="24"/>
          <w:szCs w:val="24"/>
        </w:rPr>
        <w:t>. However, rewards and Induction need extra care as they might become a push factor and increase employees' turnover intention if delivered incorrectly.</w:t>
      </w:r>
    </w:p>
    <w:p w14:paraId="2BF0086D" w14:textId="00022FE9" w:rsidR="00A90018" w:rsidRPr="00177ACF" w:rsidRDefault="00040FA0"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r w:rsidRPr="00177ACF">
        <w:rPr>
          <w:rStyle w:val="ui-provider"/>
          <w:rFonts w:asciiTheme="minorHAnsi" w:hAnsiTheme="minorHAnsi" w:cstheme="minorHAnsi"/>
          <w:sz w:val="24"/>
          <w:szCs w:val="24"/>
        </w:rPr>
        <w:t xml:space="preserve">                                                                                                                                (</w:t>
      </w:r>
      <w:r w:rsidRPr="00177ACF">
        <w:rPr>
          <w:rStyle w:val="ui-provider"/>
          <w:rFonts w:asciiTheme="minorHAnsi" w:hAnsiTheme="minorHAnsi" w:cstheme="minorHAnsi"/>
          <w:b/>
          <w:bCs/>
          <w:sz w:val="24"/>
          <w:szCs w:val="24"/>
        </w:rPr>
        <w:t>Word Count</w:t>
      </w:r>
      <w:r w:rsidRPr="00177ACF">
        <w:rPr>
          <w:rStyle w:val="ui-provider"/>
          <w:rFonts w:asciiTheme="minorHAnsi" w:hAnsiTheme="minorHAnsi" w:cstheme="minorHAnsi"/>
          <w:sz w:val="24"/>
          <w:szCs w:val="24"/>
        </w:rPr>
        <w:t xml:space="preserve"> – 44</w:t>
      </w:r>
      <w:r w:rsidR="00C57709" w:rsidRPr="00177ACF">
        <w:rPr>
          <w:rStyle w:val="ui-provider"/>
          <w:rFonts w:asciiTheme="minorHAnsi" w:hAnsiTheme="minorHAnsi" w:cstheme="minorHAnsi"/>
          <w:sz w:val="24"/>
          <w:szCs w:val="24"/>
        </w:rPr>
        <w:t>2</w:t>
      </w:r>
      <w:r w:rsidRPr="00177ACF">
        <w:rPr>
          <w:rStyle w:val="ui-provider"/>
          <w:rFonts w:asciiTheme="minorHAnsi" w:hAnsiTheme="minorHAnsi" w:cstheme="minorHAnsi"/>
          <w:sz w:val="24"/>
          <w:szCs w:val="24"/>
        </w:rPr>
        <w:t>)</w:t>
      </w:r>
    </w:p>
    <w:p w14:paraId="76CDD855" w14:textId="77777777" w:rsidR="00A90018" w:rsidRPr="00177ACF" w:rsidRDefault="00A90018"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p>
    <w:p w14:paraId="2A71FC47" w14:textId="77777777" w:rsidR="00A90018" w:rsidRPr="00177ACF" w:rsidRDefault="00A90018"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sz w:val="24"/>
          <w:szCs w:val="24"/>
        </w:rPr>
      </w:pPr>
    </w:p>
    <w:p w14:paraId="68A4B8A0" w14:textId="442D4067" w:rsidR="00A90018" w:rsidRPr="00177ACF" w:rsidRDefault="00A90018" w:rsidP="00AB7B3D">
      <w:pPr>
        <w:pStyle w:val="Nornal"/>
        <w:pBdr>
          <w:top w:val="nil"/>
          <w:left w:val="nil"/>
          <w:bottom w:val="nil"/>
          <w:right w:val="nil"/>
          <w:between w:val="nil"/>
          <w:bar w:val="nil"/>
        </w:pBdr>
        <w:spacing w:after="160" w:line="360" w:lineRule="auto"/>
        <w:rPr>
          <w:rStyle w:val="ui-provider"/>
          <w:rFonts w:asciiTheme="minorHAnsi" w:hAnsiTheme="minorHAnsi" w:cstheme="minorHAnsi"/>
          <w:b/>
          <w:bCs/>
          <w:sz w:val="24"/>
          <w:szCs w:val="24"/>
          <w:u w:val="single"/>
        </w:rPr>
      </w:pPr>
      <w:r w:rsidRPr="00177ACF">
        <w:rPr>
          <w:rStyle w:val="ui-provider"/>
          <w:rFonts w:asciiTheme="minorHAnsi" w:hAnsiTheme="minorHAnsi" w:cstheme="minorHAnsi"/>
          <w:b/>
          <w:bCs/>
          <w:sz w:val="24"/>
          <w:szCs w:val="24"/>
          <w:u w:val="single"/>
        </w:rPr>
        <w:t>Question 8</w:t>
      </w:r>
    </w:p>
    <w:p w14:paraId="46878CD6" w14:textId="77777777" w:rsidR="00A90018" w:rsidRPr="00177ACF" w:rsidRDefault="00A90018" w:rsidP="00A90018">
      <w:pPr>
        <w:pStyle w:val="Nornal"/>
        <w:pBdr>
          <w:top w:val="nil"/>
          <w:left w:val="nil"/>
          <w:bottom w:val="nil"/>
          <w:right w:val="nil"/>
          <w:between w:val="nil"/>
          <w:bar w:val="nil"/>
        </w:pBdr>
        <w:spacing w:after="160" w:line="360" w:lineRule="auto"/>
        <w:rPr>
          <w:rStyle w:val="ui-provider"/>
          <w:rFonts w:asciiTheme="minorHAnsi" w:hAnsiTheme="minorHAnsi" w:cstheme="minorHAnsi"/>
          <w:b/>
          <w:bCs/>
          <w:sz w:val="24"/>
          <w:szCs w:val="24"/>
        </w:rPr>
      </w:pPr>
      <w:r w:rsidRPr="00177ACF">
        <w:rPr>
          <w:rStyle w:val="ui-provider"/>
          <w:rFonts w:asciiTheme="minorHAnsi" w:hAnsiTheme="minorHAnsi" w:cstheme="minorHAnsi"/>
          <w:b/>
          <w:bCs/>
          <w:sz w:val="24"/>
          <w:szCs w:val="24"/>
        </w:rPr>
        <w:t>To influence the senior leadership team to accept that employee turnover should be addressed, explain the impact of dysfunctional employee turnover. (AC 3.3)</w:t>
      </w:r>
    </w:p>
    <w:p w14:paraId="701DDE70" w14:textId="17144066" w:rsidR="002F3745" w:rsidRPr="00177ACF" w:rsidRDefault="002F3745" w:rsidP="002F3745">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Turnover in organisations is unavoidable; employees leave due to retirement, returning to studies, relocating, etc. Organisations don't have any control over this. However, there is another category of employee turnover named 'dysfunctional employee turnover'.  This happens in disproportionate ways and significantly affects the organisation. Dysfunctional employee turnover can be defined as employees leaving the organisation, creating a talent and skill drain in addition to </w:t>
      </w:r>
      <w:r w:rsidR="00E96A09" w:rsidRPr="00177ACF">
        <w:rPr>
          <w:rFonts w:asciiTheme="minorHAnsi" w:hAnsiTheme="minorHAnsi" w:cstheme="minorHAnsi"/>
          <w:sz w:val="24"/>
          <w:szCs w:val="24"/>
        </w:rPr>
        <w:t>incur</w:t>
      </w:r>
      <w:r w:rsidR="00F01CD6" w:rsidRPr="00177ACF">
        <w:rPr>
          <w:rFonts w:asciiTheme="minorHAnsi" w:hAnsiTheme="minorHAnsi" w:cstheme="minorHAnsi"/>
          <w:sz w:val="24"/>
          <w:szCs w:val="24"/>
        </w:rPr>
        <w:t xml:space="preserve"> </w:t>
      </w:r>
      <w:r w:rsidRPr="00177ACF">
        <w:rPr>
          <w:rFonts w:asciiTheme="minorHAnsi" w:hAnsiTheme="minorHAnsi" w:cstheme="minorHAnsi"/>
          <w:sz w:val="24"/>
          <w:szCs w:val="24"/>
        </w:rPr>
        <w:t>costs to the organisation</w:t>
      </w:r>
      <w:r w:rsidR="001203FD" w:rsidRPr="00177ACF">
        <w:rPr>
          <w:rFonts w:asciiTheme="minorHAnsi" w:hAnsiTheme="minorHAnsi" w:cstheme="minorHAnsi"/>
          <w:sz w:val="24"/>
          <w:szCs w:val="24"/>
        </w:rPr>
        <w:t xml:space="preserve"> </w:t>
      </w:r>
      <w:r w:rsidR="00E96A09" w:rsidRPr="00177ACF">
        <w:rPr>
          <w:rFonts w:asciiTheme="minorHAnsi" w:hAnsiTheme="minorHAnsi" w:cstheme="minorHAnsi"/>
          <w:sz w:val="24"/>
          <w:szCs w:val="24"/>
        </w:rPr>
        <w:t>in recruiting new employees</w:t>
      </w:r>
      <w:r w:rsidRPr="00177ACF">
        <w:rPr>
          <w:rFonts w:asciiTheme="minorHAnsi" w:hAnsiTheme="minorHAnsi" w:cstheme="minorHAnsi"/>
          <w:sz w:val="24"/>
          <w:szCs w:val="24"/>
        </w:rPr>
        <w:t xml:space="preserve"> </w:t>
      </w:r>
      <w:r w:rsidR="001E497D" w:rsidRPr="00177ACF">
        <w:rPr>
          <w:rFonts w:asciiTheme="minorHAnsi" w:hAnsiTheme="minorHAnsi" w:cstheme="minorHAnsi"/>
          <w:sz w:val="24"/>
          <w:szCs w:val="24"/>
        </w:rPr>
        <w:t xml:space="preserve">to sustain the business activities </w:t>
      </w:r>
      <w:r w:rsidR="00270EB0" w:rsidRPr="00177ACF">
        <w:rPr>
          <w:rFonts w:asciiTheme="minorHAnsi" w:hAnsiTheme="minorHAnsi" w:cstheme="minorHAnsi"/>
          <w:sz w:val="24"/>
          <w:szCs w:val="24"/>
        </w:rPr>
        <w:t>(Taylor &amp; Woodhams, 2022)</w:t>
      </w:r>
      <w:r w:rsidRPr="00177ACF">
        <w:rPr>
          <w:rFonts w:asciiTheme="minorHAnsi" w:hAnsiTheme="minorHAnsi" w:cstheme="minorHAnsi"/>
          <w:sz w:val="24"/>
          <w:szCs w:val="24"/>
        </w:rPr>
        <w:t xml:space="preserve">. Simultaneously, it creates a hostile atmosphere among </w:t>
      </w:r>
      <w:r w:rsidR="00E96A09" w:rsidRPr="00177ACF">
        <w:rPr>
          <w:rFonts w:asciiTheme="minorHAnsi" w:hAnsiTheme="minorHAnsi" w:cstheme="minorHAnsi"/>
          <w:sz w:val="24"/>
          <w:szCs w:val="24"/>
        </w:rPr>
        <w:t>the exis</w:t>
      </w:r>
      <w:r w:rsidR="002D5587" w:rsidRPr="00177ACF">
        <w:rPr>
          <w:rFonts w:asciiTheme="minorHAnsi" w:hAnsiTheme="minorHAnsi" w:cstheme="minorHAnsi"/>
          <w:sz w:val="24"/>
          <w:szCs w:val="24"/>
        </w:rPr>
        <w:t>ting</w:t>
      </w:r>
      <w:r w:rsidRPr="00177ACF">
        <w:rPr>
          <w:rFonts w:asciiTheme="minorHAnsi" w:hAnsiTheme="minorHAnsi" w:cstheme="minorHAnsi"/>
          <w:sz w:val="24"/>
          <w:szCs w:val="24"/>
        </w:rPr>
        <w:t xml:space="preserve"> employees, which will damage the company's culture</w:t>
      </w:r>
      <w:r w:rsidR="002D5587" w:rsidRPr="00177ACF">
        <w:rPr>
          <w:rFonts w:asciiTheme="minorHAnsi" w:hAnsiTheme="minorHAnsi" w:cstheme="minorHAnsi"/>
          <w:sz w:val="24"/>
          <w:szCs w:val="24"/>
        </w:rPr>
        <w:t xml:space="preserve"> and reputation</w:t>
      </w:r>
      <w:r w:rsidRPr="00177ACF">
        <w:rPr>
          <w:rFonts w:asciiTheme="minorHAnsi" w:hAnsiTheme="minorHAnsi" w:cstheme="minorHAnsi"/>
          <w:sz w:val="24"/>
          <w:szCs w:val="24"/>
        </w:rPr>
        <w:t xml:space="preserve"> (Cholteeva, 2022). </w:t>
      </w:r>
    </w:p>
    <w:p w14:paraId="68CF3F7B" w14:textId="77777777" w:rsidR="0097191B" w:rsidRPr="00177ACF" w:rsidRDefault="002F3745" w:rsidP="002F3745">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Organisations can measure this turnover via crude turnover rate calculation and get an idea of the workforce left in a set period</w:t>
      </w:r>
      <w:r w:rsidR="00EB3DDD" w:rsidRPr="00177ACF">
        <w:rPr>
          <w:rFonts w:asciiTheme="minorHAnsi" w:hAnsiTheme="minorHAnsi" w:cstheme="minorHAnsi"/>
          <w:sz w:val="24"/>
          <w:szCs w:val="24"/>
        </w:rPr>
        <w:t xml:space="preserve"> in comparison to the existing workforce</w:t>
      </w:r>
      <w:r w:rsidRPr="00177ACF">
        <w:rPr>
          <w:rFonts w:asciiTheme="minorHAnsi" w:hAnsiTheme="minorHAnsi" w:cstheme="minorHAnsi"/>
          <w:sz w:val="24"/>
          <w:szCs w:val="24"/>
        </w:rPr>
        <w:t xml:space="preserve">.  Additionally, </w:t>
      </w:r>
      <w:r w:rsidR="00EB3DDD" w:rsidRPr="00177ACF">
        <w:rPr>
          <w:rFonts w:asciiTheme="minorHAnsi" w:hAnsiTheme="minorHAnsi" w:cstheme="minorHAnsi"/>
          <w:sz w:val="24"/>
          <w:szCs w:val="24"/>
        </w:rPr>
        <w:lastRenderedPageBreak/>
        <w:t xml:space="preserve">organisations </w:t>
      </w:r>
      <w:r w:rsidRPr="00177ACF">
        <w:rPr>
          <w:rFonts w:asciiTheme="minorHAnsi" w:hAnsiTheme="minorHAnsi" w:cstheme="minorHAnsi"/>
          <w:sz w:val="24"/>
          <w:szCs w:val="24"/>
        </w:rPr>
        <w:t xml:space="preserve">can use stability rate calculation and cohort analysis to establish and understand the turnover rate. </w:t>
      </w:r>
    </w:p>
    <w:p w14:paraId="13863B22" w14:textId="63CC3419" w:rsidR="002F3745" w:rsidRPr="00177ACF" w:rsidRDefault="002F3745" w:rsidP="002F3745">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The impact of this departure could result in direct costs such as </w:t>
      </w:r>
      <w:r w:rsidR="00185283" w:rsidRPr="00177ACF">
        <w:rPr>
          <w:rFonts w:asciiTheme="minorHAnsi" w:hAnsiTheme="minorHAnsi" w:cstheme="minorHAnsi"/>
          <w:sz w:val="24"/>
          <w:szCs w:val="24"/>
        </w:rPr>
        <w:t xml:space="preserve">costs related to </w:t>
      </w:r>
      <w:r w:rsidR="005E3A93" w:rsidRPr="00177ACF">
        <w:rPr>
          <w:rFonts w:asciiTheme="minorHAnsi" w:hAnsiTheme="minorHAnsi" w:cstheme="minorHAnsi"/>
          <w:sz w:val="24"/>
          <w:szCs w:val="24"/>
        </w:rPr>
        <w:t xml:space="preserve">recruitment and </w:t>
      </w:r>
      <w:r w:rsidRPr="00177ACF">
        <w:rPr>
          <w:rFonts w:asciiTheme="minorHAnsi" w:hAnsiTheme="minorHAnsi" w:cstheme="minorHAnsi"/>
          <w:sz w:val="24"/>
          <w:szCs w:val="24"/>
        </w:rPr>
        <w:t>selection</w:t>
      </w:r>
      <w:r w:rsidR="0074054A" w:rsidRPr="00177ACF">
        <w:rPr>
          <w:rFonts w:asciiTheme="minorHAnsi" w:hAnsiTheme="minorHAnsi" w:cstheme="minorHAnsi"/>
          <w:sz w:val="24"/>
          <w:szCs w:val="24"/>
        </w:rPr>
        <w:t xml:space="preserve"> process</w:t>
      </w:r>
      <w:r w:rsidRPr="00177ACF">
        <w:rPr>
          <w:rFonts w:asciiTheme="minorHAnsi" w:hAnsiTheme="minorHAnsi" w:cstheme="minorHAnsi"/>
          <w:sz w:val="24"/>
          <w:szCs w:val="24"/>
        </w:rPr>
        <w:t>, training the new employees</w:t>
      </w:r>
      <w:r w:rsidR="00185283" w:rsidRPr="00177ACF">
        <w:rPr>
          <w:rFonts w:asciiTheme="minorHAnsi" w:hAnsiTheme="minorHAnsi" w:cstheme="minorHAnsi"/>
          <w:sz w:val="24"/>
          <w:szCs w:val="24"/>
        </w:rPr>
        <w:t xml:space="preserve"> in addition to </w:t>
      </w:r>
      <w:r w:rsidRPr="00177ACF">
        <w:rPr>
          <w:rFonts w:asciiTheme="minorHAnsi" w:hAnsiTheme="minorHAnsi" w:cstheme="minorHAnsi"/>
          <w:sz w:val="24"/>
          <w:szCs w:val="24"/>
        </w:rPr>
        <w:t>paying someone overtime or recruiting someone temporarily to manage the tasks of the departed employee</w:t>
      </w:r>
      <w:r w:rsidR="001A3125" w:rsidRPr="00177ACF">
        <w:rPr>
          <w:rFonts w:asciiTheme="minorHAnsi" w:hAnsiTheme="minorHAnsi" w:cstheme="minorHAnsi"/>
          <w:sz w:val="24"/>
          <w:szCs w:val="24"/>
        </w:rPr>
        <w:t xml:space="preserve"> </w:t>
      </w:r>
      <w:r w:rsidR="00270EB0" w:rsidRPr="00177ACF">
        <w:rPr>
          <w:rFonts w:asciiTheme="minorHAnsi" w:hAnsiTheme="minorHAnsi" w:cstheme="minorHAnsi"/>
          <w:sz w:val="24"/>
          <w:szCs w:val="24"/>
        </w:rPr>
        <w:t>(Taylor &amp; Woodhams, 2022)</w:t>
      </w:r>
      <w:r w:rsidR="0097191B" w:rsidRPr="00177ACF">
        <w:rPr>
          <w:rFonts w:asciiTheme="minorHAnsi" w:hAnsiTheme="minorHAnsi" w:cstheme="minorHAnsi"/>
          <w:sz w:val="24"/>
          <w:szCs w:val="24"/>
        </w:rPr>
        <w:t xml:space="preserve">. </w:t>
      </w:r>
      <w:r w:rsidR="00185283" w:rsidRPr="00177ACF">
        <w:rPr>
          <w:rFonts w:asciiTheme="minorHAnsi" w:hAnsiTheme="minorHAnsi" w:cstheme="minorHAnsi"/>
          <w:sz w:val="24"/>
          <w:szCs w:val="24"/>
        </w:rPr>
        <w:t xml:space="preserve">Dysfunctional turnover </w:t>
      </w:r>
      <w:r w:rsidRPr="00177ACF">
        <w:rPr>
          <w:rFonts w:asciiTheme="minorHAnsi" w:hAnsiTheme="minorHAnsi" w:cstheme="minorHAnsi"/>
          <w:sz w:val="24"/>
          <w:szCs w:val="24"/>
        </w:rPr>
        <w:t>also has indirect costs</w:t>
      </w:r>
      <w:r w:rsidR="00185283" w:rsidRPr="00177ACF">
        <w:rPr>
          <w:rFonts w:asciiTheme="minorHAnsi" w:hAnsiTheme="minorHAnsi" w:cstheme="minorHAnsi"/>
          <w:sz w:val="24"/>
          <w:szCs w:val="24"/>
        </w:rPr>
        <w:t xml:space="preserve">. </w:t>
      </w:r>
      <w:r w:rsidR="0097191B" w:rsidRPr="00177ACF">
        <w:rPr>
          <w:rFonts w:asciiTheme="minorHAnsi" w:hAnsiTheme="minorHAnsi" w:cstheme="minorHAnsi"/>
          <w:sz w:val="24"/>
          <w:szCs w:val="24"/>
        </w:rPr>
        <w:t>For example</w:t>
      </w:r>
      <w:r w:rsidRPr="00177ACF">
        <w:rPr>
          <w:rFonts w:asciiTheme="minorHAnsi" w:hAnsiTheme="minorHAnsi" w:cstheme="minorHAnsi"/>
          <w:sz w:val="24"/>
          <w:szCs w:val="24"/>
        </w:rPr>
        <w:t>, the departed employee could be less productive in their final weeks; simultaneously, the new employee takes time to settle into their new job</w:t>
      </w:r>
      <w:r w:rsidR="00185283" w:rsidRPr="00177ACF">
        <w:rPr>
          <w:rFonts w:asciiTheme="minorHAnsi" w:hAnsiTheme="minorHAnsi" w:cstheme="minorHAnsi"/>
          <w:sz w:val="24"/>
          <w:szCs w:val="24"/>
        </w:rPr>
        <w:t>, until then they will be less productive</w:t>
      </w:r>
      <w:r w:rsidRPr="00177ACF">
        <w:rPr>
          <w:rFonts w:asciiTheme="minorHAnsi" w:hAnsiTheme="minorHAnsi" w:cstheme="minorHAnsi"/>
          <w:sz w:val="24"/>
          <w:szCs w:val="24"/>
        </w:rPr>
        <w:t>. Also, the departed employee is likely to establish client relationships</w:t>
      </w:r>
      <w:r w:rsidR="00E007B7" w:rsidRPr="00177ACF">
        <w:rPr>
          <w:rFonts w:asciiTheme="minorHAnsi" w:hAnsiTheme="minorHAnsi" w:cstheme="minorHAnsi"/>
          <w:sz w:val="24"/>
          <w:szCs w:val="24"/>
        </w:rPr>
        <w:t xml:space="preserve"> in their role</w:t>
      </w:r>
      <w:r w:rsidRPr="00177ACF">
        <w:rPr>
          <w:rFonts w:asciiTheme="minorHAnsi" w:hAnsiTheme="minorHAnsi" w:cstheme="minorHAnsi"/>
          <w:sz w:val="24"/>
          <w:szCs w:val="24"/>
        </w:rPr>
        <w:t>, which might be damaged due to them leaving. Above all, the company's reputation may be damaged due to high employee turnover</w:t>
      </w:r>
      <w:r w:rsidR="00A62907" w:rsidRPr="00177ACF">
        <w:rPr>
          <w:rFonts w:asciiTheme="minorHAnsi" w:hAnsiTheme="minorHAnsi" w:cstheme="minorHAnsi"/>
          <w:sz w:val="24"/>
          <w:szCs w:val="24"/>
        </w:rPr>
        <w:t xml:space="preserve"> </w:t>
      </w:r>
      <w:r w:rsidR="00270EB0" w:rsidRPr="00177ACF">
        <w:rPr>
          <w:rFonts w:asciiTheme="minorHAnsi" w:hAnsiTheme="minorHAnsi" w:cstheme="minorHAnsi"/>
          <w:sz w:val="24"/>
          <w:szCs w:val="24"/>
        </w:rPr>
        <w:t>(Taylor &amp; Woodhams, 2022)</w:t>
      </w:r>
      <w:r w:rsidRPr="00177ACF">
        <w:rPr>
          <w:rFonts w:asciiTheme="minorHAnsi" w:hAnsiTheme="minorHAnsi" w:cstheme="minorHAnsi"/>
          <w:sz w:val="24"/>
          <w:szCs w:val="24"/>
        </w:rPr>
        <w:t>.</w:t>
      </w:r>
    </w:p>
    <w:p w14:paraId="3A41711A" w14:textId="7C4BADCB" w:rsidR="00CF22D7" w:rsidRPr="00177ACF" w:rsidRDefault="002F3745" w:rsidP="002F3745">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Organisations </w:t>
      </w:r>
      <w:r w:rsidR="00A052A0" w:rsidRPr="00177ACF">
        <w:rPr>
          <w:rFonts w:asciiTheme="minorHAnsi" w:hAnsiTheme="minorHAnsi" w:cstheme="minorHAnsi"/>
          <w:sz w:val="24"/>
          <w:szCs w:val="24"/>
        </w:rPr>
        <w:t xml:space="preserve">generally </w:t>
      </w:r>
      <w:r w:rsidRPr="00177ACF">
        <w:rPr>
          <w:rFonts w:asciiTheme="minorHAnsi" w:hAnsiTheme="minorHAnsi" w:cstheme="minorHAnsi"/>
          <w:sz w:val="24"/>
          <w:szCs w:val="24"/>
        </w:rPr>
        <w:t xml:space="preserve">have control over the reasons </w:t>
      </w:r>
      <w:r w:rsidR="0097191B" w:rsidRPr="00177ACF">
        <w:rPr>
          <w:rFonts w:asciiTheme="minorHAnsi" w:hAnsiTheme="minorHAnsi" w:cstheme="minorHAnsi"/>
          <w:sz w:val="24"/>
          <w:szCs w:val="24"/>
        </w:rPr>
        <w:t>related to the dysfunctional turnover</w:t>
      </w:r>
      <w:r w:rsidRPr="00177ACF">
        <w:rPr>
          <w:rFonts w:asciiTheme="minorHAnsi" w:hAnsiTheme="minorHAnsi" w:cstheme="minorHAnsi"/>
          <w:sz w:val="24"/>
          <w:szCs w:val="24"/>
        </w:rPr>
        <w:t xml:space="preserve">. </w:t>
      </w:r>
      <w:r w:rsidR="005B3388" w:rsidRPr="00177ACF">
        <w:rPr>
          <w:rFonts w:asciiTheme="minorHAnsi" w:hAnsiTheme="minorHAnsi" w:cstheme="minorHAnsi"/>
          <w:sz w:val="24"/>
          <w:szCs w:val="24"/>
        </w:rPr>
        <w:t>Usually these reasons are something like, e</w:t>
      </w:r>
      <w:r w:rsidRPr="00177ACF">
        <w:rPr>
          <w:rFonts w:asciiTheme="minorHAnsi" w:hAnsiTheme="minorHAnsi" w:cstheme="minorHAnsi"/>
          <w:sz w:val="24"/>
          <w:szCs w:val="24"/>
        </w:rPr>
        <w:t>mployees perceive they weren't paid enough for their performance or skills</w:t>
      </w:r>
      <w:r w:rsidR="006E74FF" w:rsidRPr="00177ACF">
        <w:rPr>
          <w:rFonts w:asciiTheme="minorHAnsi" w:hAnsiTheme="minorHAnsi" w:cstheme="minorHAnsi"/>
          <w:sz w:val="24"/>
          <w:szCs w:val="24"/>
        </w:rPr>
        <w:t>, t</w:t>
      </w:r>
      <w:r w:rsidRPr="00177ACF">
        <w:rPr>
          <w:rFonts w:asciiTheme="minorHAnsi" w:hAnsiTheme="minorHAnsi" w:cstheme="minorHAnsi"/>
          <w:sz w:val="24"/>
          <w:szCs w:val="24"/>
        </w:rPr>
        <w:t xml:space="preserve">hey </w:t>
      </w:r>
      <w:r w:rsidR="00B240BF" w:rsidRPr="00177ACF">
        <w:rPr>
          <w:rFonts w:asciiTheme="minorHAnsi" w:hAnsiTheme="minorHAnsi" w:cstheme="minorHAnsi"/>
          <w:sz w:val="24"/>
          <w:szCs w:val="24"/>
        </w:rPr>
        <w:t>did not have enough</w:t>
      </w:r>
      <w:r w:rsidRPr="00177ACF">
        <w:rPr>
          <w:rFonts w:asciiTheme="minorHAnsi" w:hAnsiTheme="minorHAnsi" w:cstheme="minorHAnsi"/>
          <w:sz w:val="24"/>
          <w:szCs w:val="24"/>
        </w:rPr>
        <w:t xml:space="preserve"> developmental opportunities to further their skills and knowledge</w:t>
      </w:r>
      <w:r w:rsidR="006E74FF" w:rsidRPr="00177ACF">
        <w:rPr>
          <w:rFonts w:asciiTheme="minorHAnsi" w:hAnsiTheme="minorHAnsi" w:cstheme="minorHAnsi"/>
          <w:sz w:val="24"/>
          <w:szCs w:val="24"/>
        </w:rPr>
        <w:t xml:space="preserve">, </w:t>
      </w:r>
      <w:r w:rsidRPr="00177ACF">
        <w:rPr>
          <w:rFonts w:asciiTheme="minorHAnsi" w:hAnsiTheme="minorHAnsi" w:cstheme="minorHAnsi"/>
          <w:sz w:val="24"/>
          <w:szCs w:val="24"/>
        </w:rPr>
        <w:t>the</w:t>
      </w:r>
      <w:r w:rsidR="00024224" w:rsidRPr="00177ACF">
        <w:rPr>
          <w:rFonts w:asciiTheme="minorHAnsi" w:hAnsiTheme="minorHAnsi" w:cstheme="minorHAnsi"/>
          <w:sz w:val="24"/>
          <w:szCs w:val="24"/>
        </w:rPr>
        <w:t>y</w:t>
      </w:r>
      <w:r w:rsidRPr="00177ACF">
        <w:rPr>
          <w:rFonts w:asciiTheme="minorHAnsi" w:hAnsiTheme="minorHAnsi" w:cstheme="minorHAnsi"/>
          <w:sz w:val="24"/>
          <w:szCs w:val="24"/>
        </w:rPr>
        <w:t xml:space="preserve"> perceive they lack job security, work tasks may not align with their skill set, co-worker problems, management problems, work stress, etc. Therefore, the management needs to look into these aspects urgently </w:t>
      </w:r>
      <w:r w:rsidR="00A052A0" w:rsidRPr="00177ACF">
        <w:rPr>
          <w:rFonts w:asciiTheme="minorHAnsi" w:hAnsiTheme="minorHAnsi" w:cstheme="minorHAnsi"/>
          <w:sz w:val="24"/>
          <w:szCs w:val="24"/>
        </w:rPr>
        <w:t xml:space="preserve">and put adequate measures </w:t>
      </w:r>
      <w:r w:rsidRPr="00177ACF">
        <w:rPr>
          <w:rFonts w:asciiTheme="minorHAnsi" w:hAnsiTheme="minorHAnsi" w:cstheme="minorHAnsi"/>
          <w:sz w:val="24"/>
          <w:szCs w:val="24"/>
        </w:rPr>
        <w:t>to stop the dysfunctional turnover (Maertz et al., 2022).</w:t>
      </w:r>
    </w:p>
    <w:p w14:paraId="711C1E43" w14:textId="76952932" w:rsidR="00040FA0" w:rsidRPr="00177ACF" w:rsidRDefault="00040FA0" w:rsidP="002F3745">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                                                                                                                                     (</w:t>
      </w:r>
      <w:r w:rsidRPr="00177ACF">
        <w:rPr>
          <w:rFonts w:asciiTheme="minorHAnsi" w:hAnsiTheme="minorHAnsi" w:cstheme="minorHAnsi"/>
          <w:b/>
          <w:bCs/>
          <w:sz w:val="24"/>
          <w:szCs w:val="24"/>
        </w:rPr>
        <w:t>Word Count</w:t>
      </w:r>
      <w:r w:rsidRPr="00177ACF">
        <w:rPr>
          <w:rFonts w:asciiTheme="minorHAnsi" w:hAnsiTheme="minorHAnsi" w:cstheme="minorHAnsi"/>
          <w:sz w:val="24"/>
          <w:szCs w:val="24"/>
        </w:rPr>
        <w:t xml:space="preserve"> – 3</w:t>
      </w:r>
      <w:r w:rsidR="00A052A0" w:rsidRPr="00177ACF">
        <w:rPr>
          <w:rFonts w:asciiTheme="minorHAnsi" w:hAnsiTheme="minorHAnsi" w:cstheme="minorHAnsi"/>
          <w:sz w:val="24"/>
          <w:szCs w:val="24"/>
        </w:rPr>
        <w:t>5</w:t>
      </w:r>
      <w:r w:rsidR="00024224" w:rsidRPr="00177ACF">
        <w:rPr>
          <w:rFonts w:asciiTheme="minorHAnsi" w:hAnsiTheme="minorHAnsi" w:cstheme="minorHAnsi"/>
          <w:sz w:val="24"/>
          <w:szCs w:val="24"/>
        </w:rPr>
        <w:t>5</w:t>
      </w:r>
      <w:r w:rsidRPr="00177ACF">
        <w:rPr>
          <w:rFonts w:asciiTheme="minorHAnsi" w:hAnsiTheme="minorHAnsi" w:cstheme="minorHAnsi"/>
          <w:sz w:val="24"/>
          <w:szCs w:val="24"/>
        </w:rPr>
        <w:t>)</w:t>
      </w:r>
    </w:p>
    <w:p w14:paraId="6092731C" w14:textId="7A82F1F0" w:rsidR="0036230F" w:rsidRPr="00177ACF" w:rsidRDefault="0036230F" w:rsidP="0036230F">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57E3502C" w14:textId="451A46A1" w:rsidR="00A90018" w:rsidRPr="00177ACF" w:rsidRDefault="00C73B11" w:rsidP="00AB7B3D">
      <w:pPr>
        <w:pStyle w:val="Nornal"/>
        <w:pBdr>
          <w:top w:val="nil"/>
          <w:left w:val="nil"/>
          <w:bottom w:val="nil"/>
          <w:right w:val="nil"/>
          <w:between w:val="nil"/>
          <w:bar w:val="nil"/>
        </w:pBdr>
        <w:spacing w:after="160" w:line="360" w:lineRule="auto"/>
        <w:rPr>
          <w:rFonts w:asciiTheme="minorHAnsi" w:hAnsiTheme="minorHAnsi" w:cstheme="minorHAnsi"/>
          <w:b/>
          <w:bCs/>
          <w:sz w:val="24"/>
          <w:szCs w:val="24"/>
          <w:u w:val="single"/>
        </w:rPr>
      </w:pPr>
      <w:r w:rsidRPr="00177ACF">
        <w:rPr>
          <w:rFonts w:asciiTheme="minorHAnsi" w:hAnsiTheme="minorHAnsi" w:cstheme="minorHAnsi"/>
          <w:b/>
          <w:bCs/>
          <w:sz w:val="24"/>
          <w:szCs w:val="24"/>
          <w:u w:val="single"/>
        </w:rPr>
        <w:t>Question 9</w:t>
      </w:r>
    </w:p>
    <w:p w14:paraId="732209E9" w14:textId="77777777" w:rsidR="00C73B11" w:rsidRPr="00177ACF" w:rsidRDefault="00C73B11" w:rsidP="00C73B11">
      <w:pPr>
        <w:pBdr>
          <w:top w:val="nil"/>
          <w:left w:val="nil"/>
          <w:bottom w:val="nil"/>
          <w:right w:val="nil"/>
          <w:between w:val="nil"/>
          <w:bar w:val="nil"/>
        </w:pBdr>
        <w:rPr>
          <w:rFonts w:asciiTheme="minorHAnsi" w:hAnsiTheme="minorHAnsi" w:cstheme="minorHAnsi"/>
          <w:b/>
          <w:bCs/>
        </w:rPr>
      </w:pPr>
      <w:r w:rsidRPr="00177ACF">
        <w:rPr>
          <w:rFonts w:asciiTheme="minorHAnsi" w:hAnsiTheme="minorHAnsi" w:cstheme="minorHAnsi"/>
          <w:b/>
          <w:bC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27980A72" w14:textId="3534DCCE"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The contract of employment sets out the terms and conditions of the employment relationship and </w:t>
      </w:r>
      <w:r w:rsidR="00A052A0" w:rsidRPr="00177ACF">
        <w:rPr>
          <w:rFonts w:asciiTheme="minorHAnsi" w:hAnsiTheme="minorHAnsi" w:cstheme="minorHAnsi"/>
          <w:sz w:val="24"/>
          <w:szCs w:val="24"/>
        </w:rPr>
        <w:t>offers a solid</w:t>
      </w:r>
      <w:r w:rsidRPr="00177ACF">
        <w:rPr>
          <w:rFonts w:asciiTheme="minorHAnsi" w:hAnsiTheme="minorHAnsi" w:cstheme="minorHAnsi"/>
          <w:sz w:val="24"/>
          <w:szCs w:val="24"/>
        </w:rPr>
        <w:t xml:space="preserve"> understanding of the duties, obligations, and rights of an employer and an employee (Daniels, 2022). Currently, the majority of ParcelCare’s workforce consists of full-time, permanent employees. This type of contract benefits the organisation in the following way</w:t>
      </w:r>
      <w:r w:rsidR="00A052A0" w:rsidRPr="00177ACF">
        <w:rPr>
          <w:rFonts w:asciiTheme="minorHAnsi" w:hAnsiTheme="minorHAnsi" w:cstheme="minorHAnsi"/>
          <w:sz w:val="24"/>
          <w:szCs w:val="24"/>
        </w:rPr>
        <w:t>s</w:t>
      </w:r>
      <w:r w:rsidRPr="00177ACF">
        <w:rPr>
          <w:rFonts w:asciiTheme="minorHAnsi" w:hAnsiTheme="minorHAnsi" w:cstheme="minorHAnsi"/>
          <w:sz w:val="24"/>
          <w:szCs w:val="24"/>
        </w:rPr>
        <w:t>.</w:t>
      </w:r>
    </w:p>
    <w:p w14:paraId="419B3A6D" w14:textId="77777777" w:rsidR="0084434D" w:rsidRPr="00177ACF" w:rsidRDefault="0084434D"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0ED5777B" w14:textId="77777777"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u w:val="single"/>
        </w:rPr>
      </w:pPr>
      <w:r w:rsidRPr="00177ACF">
        <w:rPr>
          <w:rFonts w:asciiTheme="minorHAnsi" w:hAnsiTheme="minorHAnsi" w:cstheme="minorHAnsi"/>
          <w:sz w:val="24"/>
          <w:szCs w:val="24"/>
          <w:u w:val="single"/>
        </w:rPr>
        <w:t>Permanent Contract</w:t>
      </w:r>
    </w:p>
    <w:p w14:paraId="2E5568C6" w14:textId="6E286ECD"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The permanent contract gives the companies a solid foundation to fulfil their service delivery requirements. The organisation can undertake workforce planning and training based on these employees. On the other hand, the employees also have job security, so </w:t>
      </w:r>
      <w:r w:rsidR="00A052A0" w:rsidRPr="00177ACF">
        <w:rPr>
          <w:rFonts w:asciiTheme="minorHAnsi" w:hAnsiTheme="minorHAnsi" w:cstheme="minorHAnsi"/>
          <w:sz w:val="24"/>
          <w:szCs w:val="24"/>
        </w:rPr>
        <w:t>they are likely to</w:t>
      </w:r>
      <w:r w:rsidRPr="00177ACF">
        <w:rPr>
          <w:rFonts w:asciiTheme="minorHAnsi" w:hAnsiTheme="minorHAnsi" w:cstheme="minorHAnsi"/>
          <w:sz w:val="24"/>
          <w:szCs w:val="24"/>
        </w:rPr>
        <w:t xml:space="preserve"> be more productive and want to improve themselves on the job and access available training opportunities, which will increase the organisation’s skills and talent. This, in turn, enhances the efficiency and quality of the service delivery (Schalk et al., 2010)</w:t>
      </w:r>
    </w:p>
    <w:p w14:paraId="1DA14B86" w14:textId="77777777"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4FDB141E" w14:textId="31BC9CCD"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However, there are other types of contracts that could benefit the organisation</w:t>
      </w:r>
      <w:r w:rsidR="00A457D5" w:rsidRPr="00177ACF">
        <w:rPr>
          <w:rFonts w:asciiTheme="minorHAnsi" w:hAnsiTheme="minorHAnsi" w:cstheme="minorHAnsi"/>
          <w:sz w:val="24"/>
          <w:szCs w:val="24"/>
        </w:rPr>
        <w:t xml:space="preserve">. </w:t>
      </w:r>
      <w:r w:rsidR="00372587" w:rsidRPr="00177ACF">
        <w:rPr>
          <w:rFonts w:asciiTheme="minorHAnsi" w:hAnsiTheme="minorHAnsi" w:cstheme="minorHAnsi"/>
          <w:sz w:val="24"/>
          <w:szCs w:val="24"/>
        </w:rPr>
        <w:t xml:space="preserve">These types of contracts can be utilised depending on the service requirements. </w:t>
      </w:r>
      <w:r w:rsidRPr="00177ACF">
        <w:rPr>
          <w:rFonts w:asciiTheme="minorHAnsi" w:hAnsiTheme="minorHAnsi" w:cstheme="minorHAnsi"/>
          <w:sz w:val="24"/>
          <w:szCs w:val="24"/>
        </w:rPr>
        <w:t xml:space="preserve">The following contracts can be utilised. </w:t>
      </w:r>
    </w:p>
    <w:p w14:paraId="229FA4D5" w14:textId="77777777"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u w:val="single"/>
        </w:rPr>
      </w:pPr>
      <w:r w:rsidRPr="00177ACF">
        <w:rPr>
          <w:rFonts w:asciiTheme="minorHAnsi" w:hAnsiTheme="minorHAnsi" w:cstheme="minorHAnsi"/>
          <w:sz w:val="24"/>
          <w:szCs w:val="24"/>
          <w:u w:val="single"/>
        </w:rPr>
        <w:t>Fixed-term contracts</w:t>
      </w:r>
    </w:p>
    <w:p w14:paraId="6183425D" w14:textId="6218F13E"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ParcelCare can recruit employees on fixed-term contracts. This type of contract is useful when </w:t>
      </w:r>
      <w:r w:rsidR="00A052A0" w:rsidRPr="00177ACF">
        <w:rPr>
          <w:rFonts w:asciiTheme="minorHAnsi" w:hAnsiTheme="minorHAnsi" w:cstheme="minorHAnsi"/>
          <w:sz w:val="24"/>
          <w:szCs w:val="24"/>
        </w:rPr>
        <w:t>there is</w:t>
      </w:r>
      <w:r w:rsidRPr="00177ACF">
        <w:rPr>
          <w:rFonts w:asciiTheme="minorHAnsi" w:hAnsiTheme="minorHAnsi" w:cstheme="minorHAnsi"/>
          <w:sz w:val="24"/>
          <w:szCs w:val="24"/>
        </w:rPr>
        <w:t xml:space="preserve"> a project to complete</w:t>
      </w:r>
      <w:r w:rsidR="00990E08" w:rsidRPr="00177ACF">
        <w:rPr>
          <w:rFonts w:asciiTheme="minorHAnsi" w:hAnsiTheme="minorHAnsi" w:cstheme="minorHAnsi"/>
          <w:sz w:val="24"/>
          <w:szCs w:val="24"/>
        </w:rPr>
        <w:t xml:space="preserve"> or for </w:t>
      </w:r>
      <w:r w:rsidRPr="00177ACF">
        <w:rPr>
          <w:rFonts w:asciiTheme="minorHAnsi" w:hAnsiTheme="minorHAnsi" w:cstheme="minorHAnsi"/>
          <w:sz w:val="24"/>
          <w:szCs w:val="24"/>
        </w:rPr>
        <w:t xml:space="preserve">managing the service commitments during a </w:t>
      </w:r>
      <w:r w:rsidR="00990E08" w:rsidRPr="00177ACF">
        <w:rPr>
          <w:rFonts w:asciiTheme="minorHAnsi" w:hAnsiTheme="minorHAnsi" w:cstheme="minorHAnsi"/>
          <w:sz w:val="24"/>
          <w:szCs w:val="24"/>
        </w:rPr>
        <w:t xml:space="preserve">specific </w:t>
      </w:r>
      <w:r w:rsidRPr="00177ACF">
        <w:rPr>
          <w:rFonts w:asciiTheme="minorHAnsi" w:hAnsiTheme="minorHAnsi" w:cstheme="minorHAnsi"/>
          <w:sz w:val="24"/>
          <w:szCs w:val="24"/>
        </w:rPr>
        <w:t xml:space="preserve">period such as the Christmas period or covering </w:t>
      </w:r>
      <w:r w:rsidR="0096721F" w:rsidRPr="00177ACF">
        <w:rPr>
          <w:rFonts w:asciiTheme="minorHAnsi" w:hAnsiTheme="minorHAnsi" w:cstheme="minorHAnsi"/>
          <w:sz w:val="24"/>
          <w:szCs w:val="24"/>
        </w:rPr>
        <w:t>the</w:t>
      </w:r>
      <w:r w:rsidRPr="00177ACF">
        <w:rPr>
          <w:rFonts w:asciiTheme="minorHAnsi" w:hAnsiTheme="minorHAnsi" w:cstheme="minorHAnsi"/>
          <w:sz w:val="24"/>
          <w:szCs w:val="24"/>
        </w:rPr>
        <w:t xml:space="preserve"> absence </w:t>
      </w:r>
      <w:r w:rsidR="0096721F" w:rsidRPr="00177ACF">
        <w:rPr>
          <w:rFonts w:asciiTheme="minorHAnsi" w:hAnsiTheme="minorHAnsi" w:cstheme="minorHAnsi"/>
          <w:sz w:val="24"/>
          <w:szCs w:val="24"/>
        </w:rPr>
        <w:t xml:space="preserve">period </w:t>
      </w:r>
      <w:r w:rsidRPr="00177ACF">
        <w:rPr>
          <w:rFonts w:asciiTheme="minorHAnsi" w:hAnsiTheme="minorHAnsi" w:cstheme="minorHAnsi"/>
          <w:sz w:val="24"/>
          <w:szCs w:val="24"/>
        </w:rPr>
        <w:t xml:space="preserve">of a permanent employee such as someone on maternity leave.  There won't be work for the employees after the project is completed or the employee returns. This type of contract should clearly state the end date of the employment (Taylor &amp; Woodhams, 2022). This contract will help the company manage its </w:t>
      </w:r>
      <w:r w:rsidR="0076697F" w:rsidRPr="00177ACF">
        <w:rPr>
          <w:rFonts w:asciiTheme="minorHAnsi" w:hAnsiTheme="minorHAnsi" w:cstheme="minorHAnsi"/>
          <w:sz w:val="24"/>
          <w:szCs w:val="24"/>
        </w:rPr>
        <w:t xml:space="preserve">varying </w:t>
      </w:r>
      <w:r w:rsidRPr="00177ACF">
        <w:rPr>
          <w:rFonts w:asciiTheme="minorHAnsi" w:hAnsiTheme="minorHAnsi" w:cstheme="minorHAnsi"/>
          <w:sz w:val="24"/>
          <w:szCs w:val="24"/>
        </w:rPr>
        <w:t>service needs within a limited budget.</w:t>
      </w:r>
    </w:p>
    <w:p w14:paraId="0395D277" w14:textId="48E81569"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However, ParcelCare needs to ensure that the fixed-term employees are </w:t>
      </w:r>
      <w:r w:rsidR="0076697F" w:rsidRPr="00177ACF">
        <w:rPr>
          <w:rFonts w:asciiTheme="minorHAnsi" w:hAnsiTheme="minorHAnsi" w:cstheme="minorHAnsi"/>
          <w:sz w:val="24"/>
          <w:szCs w:val="24"/>
        </w:rPr>
        <w:t xml:space="preserve">not </w:t>
      </w:r>
      <w:r w:rsidRPr="00177ACF">
        <w:rPr>
          <w:rFonts w:asciiTheme="minorHAnsi" w:hAnsiTheme="minorHAnsi" w:cstheme="minorHAnsi"/>
          <w:sz w:val="24"/>
          <w:szCs w:val="24"/>
        </w:rPr>
        <w:t xml:space="preserve">treated less favourably than the permanent employees, which would be a breach of employment law. If the fixed-term contract needs to be terminated before the end date, it should be treated as a dismissal and handled </w:t>
      </w:r>
      <w:r w:rsidR="00FB2DF6" w:rsidRPr="00177ACF">
        <w:rPr>
          <w:rFonts w:asciiTheme="minorHAnsi" w:hAnsiTheme="minorHAnsi" w:cstheme="minorHAnsi"/>
          <w:sz w:val="24"/>
          <w:szCs w:val="24"/>
        </w:rPr>
        <w:t>accordingly</w:t>
      </w:r>
      <w:r w:rsidRPr="00177ACF">
        <w:rPr>
          <w:rFonts w:asciiTheme="minorHAnsi" w:hAnsiTheme="minorHAnsi" w:cstheme="minorHAnsi"/>
          <w:sz w:val="24"/>
          <w:szCs w:val="24"/>
        </w:rPr>
        <w:t xml:space="preserve">. However, not renewing a fixed-term contract will not be considered a less favourable treatment (Daniels, 2022). </w:t>
      </w:r>
    </w:p>
    <w:p w14:paraId="25B7C931" w14:textId="77777777" w:rsidR="006E729A"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u w:val="single"/>
        </w:rPr>
      </w:pPr>
      <w:r w:rsidRPr="00177ACF">
        <w:rPr>
          <w:rFonts w:asciiTheme="minorHAnsi" w:hAnsiTheme="minorHAnsi" w:cstheme="minorHAnsi"/>
          <w:sz w:val="24"/>
          <w:szCs w:val="24"/>
          <w:u w:val="single"/>
        </w:rPr>
        <w:t>Zero-hours contract</w:t>
      </w:r>
    </w:p>
    <w:p w14:paraId="79F0FA8C" w14:textId="6466AB3C" w:rsidR="0074071B" w:rsidRPr="00177ACF" w:rsidRDefault="006E729A" w:rsidP="006E729A">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Here, the company has a bank of individuals who can be called to work if the service needs increase or temporarily fill a gap in the </w:t>
      </w:r>
      <w:r w:rsidR="00FB2DF6" w:rsidRPr="00177ACF">
        <w:rPr>
          <w:rFonts w:asciiTheme="minorHAnsi" w:hAnsiTheme="minorHAnsi" w:cstheme="minorHAnsi"/>
          <w:sz w:val="24"/>
          <w:szCs w:val="24"/>
        </w:rPr>
        <w:t>increased service requirements</w:t>
      </w:r>
      <w:r w:rsidRPr="00177ACF">
        <w:rPr>
          <w:rFonts w:asciiTheme="minorHAnsi" w:hAnsiTheme="minorHAnsi" w:cstheme="minorHAnsi"/>
          <w:sz w:val="24"/>
          <w:szCs w:val="24"/>
        </w:rPr>
        <w:t xml:space="preserve"> (Daniels, 2022). ParcelCare can utilise this type of contract to give flexibility to the workforce, such as managing employee absences, allocating annual leave without affecting the service </w:t>
      </w:r>
      <w:r w:rsidR="00377E44" w:rsidRPr="00177ACF">
        <w:rPr>
          <w:rFonts w:asciiTheme="minorHAnsi" w:hAnsiTheme="minorHAnsi" w:cstheme="minorHAnsi"/>
          <w:sz w:val="24"/>
          <w:szCs w:val="24"/>
        </w:rPr>
        <w:t>delivery</w:t>
      </w:r>
      <w:r w:rsidRPr="00177ACF">
        <w:rPr>
          <w:rFonts w:asciiTheme="minorHAnsi" w:hAnsiTheme="minorHAnsi" w:cstheme="minorHAnsi"/>
          <w:sz w:val="24"/>
          <w:szCs w:val="24"/>
        </w:rPr>
        <w:t xml:space="preserve">, </w:t>
      </w:r>
      <w:r w:rsidRPr="00177ACF">
        <w:rPr>
          <w:rFonts w:asciiTheme="minorHAnsi" w:hAnsiTheme="minorHAnsi" w:cstheme="minorHAnsi"/>
          <w:sz w:val="24"/>
          <w:szCs w:val="24"/>
        </w:rPr>
        <w:lastRenderedPageBreak/>
        <w:t xml:space="preserve">and managing the increased service requirements </w:t>
      </w:r>
      <w:r w:rsidR="007A6CCC" w:rsidRPr="00177ACF">
        <w:rPr>
          <w:rFonts w:asciiTheme="minorHAnsi" w:hAnsiTheme="minorHAnsi" w:cstheme="minorHAnsi"/>
          <w:sz w:val="24"/>
          <w:szCs w:val="24"/>
        </w:rPr>
        <w:t xml:space="preserve">of a certain period </w:t>
      </w:r>
      <w:r w:rsidRPr="00177ACF">
        <w:rPr>
          <w:rFonts w:asciiTheme="minorHAnsi" w:hAnsiTheme="minorHAnsi" w:cstheme="minorHAnsi"/>
          <w:sz w:val="24"/>
          <w:szCs w:val="24"/>
        </w:rPr>
        <w:t xml:space="preserve">like Christmas.  However, these types of contracts need to be utilised with care and to </w:t>
      </w:r>
      <w:r w:rsidR="00377E44" w:rsidRPr="00177ACF">
        <w:rPr>
          <w:rFonts w:asciiTheme="minorHAnsi" w:hAnsiTheme="minorHAnsi" w:cstheme="minorHAnsi"/>
          <w:sz w:val="24"/>
          <w:szCs w:val="24"/>
        </w:rPr>
        <w:t xml:space="preserve">be used to </w:t>
      </w:r>
      <w:r w:rsidRPr="00177ACF">
        <w:rPr>
          <w:rFonts w:asciiTheme="minorHAnsi" w:hAnsiTheme="minorHAnsi" w:cstheme="minorHAnsi"/>
          <w:sz w:val="24"/>
          <w:szCs w:val="24"/>
        </w:rPr>
        <w:t>fulfil the service needs rather than tak</w:t>
      </w:r>
      <w:r w:rsidR="00377E44" w:rsidRPr="00177ACF">
        <w:rPr>
          <w:rFonts w:asciiTheme="minorHAnsi" w:hAnsiTheme="minorHAnsi" w:cstheme="minorHAnsi"/>
          <w:sz w:val="24"/>
          <w:szCs w:val="24"/>
        </w:rPr>
        <w:t>ing</w:t>
      </w:r>
      <w:r w:rsidRPr="00177ACF">
        <w:rPr>
          <w:rFonts w:asciiTheme="minorHAnsi" w:hAnsiTheme="minorHAnsi" w:cstheme="minorHAnsi"/>
          <w:sz w:val="24"/>
          <w:szCs w:val="24"/>
        </w:rPr>
        <w:t xml:space="preserve"> advantage of this workforce by getting their services without </w:t>
      </w:r>
      <w:r w:rsidR="00377E44" w:rsidRPr="00177ACF">
        <w:rPr>
          <w:rFonts w:asciiTheme="minorHAnsi" w:hAnsiTheme="minorHAnsi" w:cstheme="minorHAnsi"/>
          <w:sz w:val="24"/>
          <w:szCs w:val="24"/>
        </w:rPr>
        <w:t xml:space="preserve">giving them </w:t>
      </w:r>
      <w:r w:rsidRPr="00177ACF">
        <w:rPr>
          <w:rFonts w:asciiTheme="minorHAnsi" w:hAnsiTheme="minorHAnsi" w:cstheme="minorHAnsi"/>
          <w:sz w:val="24"/>
          <w:szCs w:val="24"/>
        </w:rPr>
        <w:t xml:space="preserve">job security </w:t>
      </w:r>
      <w:r w:rsidR="00377E44" w:rsidRPr="00177ACF">
        <w:rPr>
          <w:rFonts w:asciiTheme="minorHAnsi" w:hAnsiTheme="minorHAnsi" w:cstheme="minorHAnsi"/>
          <w:sz w:val="24"/>
          <w:szCs w:val="24"/>
        </w:rPr>
        <w:t xml:space="preserve">or additional benefits offered to </w:t>
      </w:r>
      <w:r w:rsidR="007A6CCC" w:rsidRPr="00177ACF">
        <w:rPr>
          <w:rFonts w:asciiTheme="minorHAnsi" w:hAnsiTheme="minorHAnsi" w:cstheme="minorHAnsi"/>
          <w:sz w:val="24"/>
          <w:szCs w:val="24"/>
        </w:rPr>
        <w:t xml:space="preserve">other contract types </w:t>
      </w:r>
      <w:r w:rsidRPr="00177ACF">
        <w:rPr>
          <w:rFonts w:asciiTheme="minorHAnsi" w:hAnsiTheme="minorHAnsi" w:cstheme="minorHAnsi"/>
          <w:sz w:val="24"/>
          <w:szCs w:val="24"/>
        </w:rPr>
        <w:t>(Daniels, 2022). Failing to do so may result in lawsuits and a bad reputation for the company.</w:t>
      </w:r>
    </w:p>
    <w:p w14:paraId="08D46787" w14:textId="03315F8F" w:rsidR="00BC3465" w:rsidRPr="00177ACF" w:rsidRDefault="00BC3465" w:rsidP="00BC3465">
      <w:pPr>
        <w:pStyle w:val="Nornal"/>
        <w:pBdr>
          <w:top w:val="nil"/>
          <w:left w:val="nil"/>
          <w:bottom w:val="nil"/>
          <w:right w:val="nil"/>
          <w:between w:val="nil"/>
          <w:bar w:val="nil"/>
        </w:pBdr>
        <w:spacing w:after="160" w:line="360" w:lineRule="auto"/>
        <w:ind w:left="6480" w:firstLine="720"/>
        <w:rPr>
          <w:rFonts w:asciiTheme="minorHAnsi" w:hAnsiTheme="minorHAnsi" w:cstheme="minorHAnsi"/>
          <w:sz w:val="24"/>
          <w:szCs w:val="24"/>
        </w:rPr>
      </w:pPr>
      <w:r w:rsidRPr="00177ACF">
        <w:rPr>
          <w:rFonts w:asciiTheme="minorHAnsi" w:hAnsiTheme="minorHAnsi" w:cstheme="minorHAnsi"/>
          <w:sz w:val="24"/>
          <w:szCs w:val="24"/>
        </w:rPr>
        <w:t>(</w:t>
      </w:r>
      <w:r w:rsidRPr="00177ACF">
        <w:rPr>
          <w:rFonts w:asciiTheme="minorHAnsi" w:hAnsiTheme="minorHAnsi" w:cstheme="minorHAnsi"/>
          <w:b/>
          <w:bCs/>
          <w:sz w:val="24"/>
          <w:szCs w:val="24"/>
        </w:rPr>
        <w:t>Word Count</w:t>
      </w:r>
      <w:r w:rsidRPr="00177ACF">
        <w:rPr>
          <w:rFonts w:asciiTheme="minorHAnsi" w:hAnsiTheme="minorHAnsi" w:cstheme="minorHAnsi"/>
          <w:sz w:val="24"/>
          <w:szCs w:val="24"/>
        </w:rPr>
        <w:t xml:space="preserve"> – 4</w:t>
      </w:r>
      <w:r w:rsidR="008740DF" w:rsidRPr="00177ACF">
        <w:rPr>
          <w:rFonts w:asciiTheme="minorHAnsi" w:hAnsiTheme="minorHAnsi" w:cstheme="minorHAnsi"/>
          <w:sz w:val="24"/>
          <w:szCs w:val="24"/>
        </w:rPr>
        <w:t>65</w:t>
      </w:r>
      <w:r w:rsidRPr="00177ACF">
        <w:rPr>
          <w:rFonts w:asciiTheme="minorHAnsi" w:hAnsiTheme="minorHAnsi" w:cstheme="minorHAnsi"/>
          <w:sz w:val="24"/>
          <w:szCs w:val="24"/>
        </w:rPr>
        <w:t>)</w:t>
      </w:r>
    </w:p>
    <w:p w14:paraId="087B71D7" w14:textId="5577A69F" w:rsidR="00834B1A" w:rsidRPr="00177ACF" w:rsidRDefault="00834B1A" w:rsidP="00AB7B3D">
      <w:pPr>
        <w:pStyle w:val="Nornal"/>
        <w:pBdr>
          <w:top w:val="nil"/>
          <w:left w:val="nil"/>
          <w:bottom w:val="nil"/>
          <w:right w:val="nil"/>
          <w:between w:val="nil"/>
          <w:bar w:val="nil"/>
        </w:pBdr>
        <w:spacing w:after="160" w:line="360" w:lineRule="auto"/>
        <w:rPr>
          <w:rFonts w:asciiTheme="minorHAnsi" w:hAnsiTheme="minorHAnsi" w:cstheme="minorHAnsi"/>
          <w:b/>
          <w:bCs/>
          <w:sz w:val="24"/>
          <w:szCs w:val="24"/>
          <w:u w:val="single"/>
        </w:rPr>
      </w:pPr>
      <w:r w:rsidRPr="00177ACF">
        <w:rPr>
          <w:rFonts w:asciiTheme="minorHAnsi" w:hAnsiTheme="minorHAnsi" w:cstheme="minorHAnsi"/>
          <w:b/>
          <w:bCs/>
          <w:sz w:val="24"/>
          <w:szCs w:val="24"/>
          <w:u w:val="single"/>
        </w:rPr>
        <w:t>Question 10</w:t>
      </w:r>
    </w:p>
    <w:p w14:paraId="790FAB48" w14:textId="77777777" w:rsidR="00834B1A" w:rsidRPr="00177ACF" w:rsidRDefault="00834B1A" w:rsidP="00834B1A">
      <w:pPr>
        <w:pStyle w:val="Nornal"/>
        <w:pBdr>
          <w:top w:val="nil"/>
          <w:left w:val="nil"/>
          <w:bottom w:val="nil"/>
          <w:right w:val="nil"/>
          <w:between w:val="nil"/>
          <w:bar w:val="nil"/>
        </w:pBdr>
        <w:spacing w:after="160"/>
        <w:rPr>
          <w:rFonts w:asciiTheme="minorHAnsi" w:hAnsiTheme="minorHAnsi" w:cstheme="minorHAnsi"/>
          <w:b/>
          <w:bCs/>
          <w:sz w:val="24"/>
          <w:szCs w:val="24"/>
        </w:rPr>
      </w:pPr>
      <w:r w:rsidRPr="00177ACF">
        <w:rPr>
          <w:rStyle w:val="ui-provider"/>
          <w:rFonts w:asciiTheme="minorHAnsi" w:hAnsiTheme="minorHAnsi" w:cstheme="minorHAnsi"/>
          <w:b/>
          <w:bCs/>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BE97FB0" w14:textId="55B31F87" w:rsidR="00F01339" w:rsidRPr="00177ACF" w:rsidRDefault="00F01339"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Employee induction </w:t>
      </w:r>
      <w:r w:rsidR="008740DF" w:rsidRPr="00177ACF">
        <w:rPr>
          <w:rFonts w:asciiTheme="minorHAnsi" w:hAnsiTheme="minorHAnsi" w:cstheme="minorHAnsi"/>
          <w:sz w:val="24"/>
          <w:szCs w:val="24"/>
        </w:rPr>
        <w:t xml:space="preserve">is a process where the organisation </w:t>
      </w:r>
      <w:r w:rsidRPr="00177ACF">
        <w:rPr>
          <w:rFonts w:asciiTheme="minorHAnsi" w:hAnsiTheme="minorHAnsi" w:cstheme="minorHAnsi"/>
          <w:sz w:val="24"/>
          <w:szCs w:val="24"/>
        </w:rPr>
        <w:t xml:space="preserve">welcomes new employees to the workplace, helping them adjust to the new work environment, and acclimatise to their new jobs. In modern times, this process is called onboarding (CIPD, 2023c). The onboarding process has two sides. The first one is softer; here, the employee feels welcome in the organisation and content in their role.  The hard side consists of providing required training and preparing them to operate effectively within given guidelines </w:t>
      </w:r>
      <w:r w:rsidR="00270EB0" w:rsidRPr="00177ACF">
        <w:rPr>
          <w:rFonts w:asciiTheme="minorHAnsi" w:hAnsiTheme="minorHAnsi" w:cstheme="minorHAnsi"/>
          <w:sz w:val="24"/>
          <w:szCs w:val="24"/>
        </w:rPr>
        <w:t>(Taylor &amp; Woodhams, 2022)</w:t>
      </w:r>
      <w:r w:rsidRPr="00177ACF">
        <w:rPr>
          <w:rFonts w:asciiTheme="minorHAnsi" w:hAnsiTheme="minorHAnsi" w:cstheme="minorHAnsi"/>
          <w:sz w:val="24"/>
          <w:szCs w:val="24"/>
        </w:rPr>
        <w:t>.</w:t>
      </w:r>
    </w:p>
    <w:p w14:paraId="17D43584" w14:textId="7B6FDF98" w:rsidR="00F01339" w:rsidRPr="00177ACF" w:rsidRDefault="00F01339"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New employees need to understand their new job environment, locations and work patterns, organisational culture, opportunities for socialising, essential training and other learning opportunities</w:t>
      </w:r>
      <w:r w:rsidR="00C5695C" w:rsidRPr="00177ACF">
        <w:rPr>
          <w:rFonts w:asciiTheme="minorHAnsi" w:hAnsiTheme="minorHAnsi" w:cstheme="minorHAnsi"/>
          <w:sz w:val="24"/>
          <w:szCs w:val="24"/>
        </w:rPr>
        <w:t xml:space="preserve">, </w:t>
      </w:r>
      <w:r w:rsidRPr="00177ACF">
        <w:rPr>
          <w:rFonts w:asciiTheme="minorHAnsi" w:hAnsiTheme="minorHAnsi" w:cstheme="minorHAnsi"/>
          <w:sz w:val="24"/>
          <w:szCs w:val="24"/>
        </w:rPr>
        <w:t>what is expected of them</w:t>
      </w:r>
      <w:r w:rsidR="00C5695C" w:rsidRPr="00177ACF">
        <w:rPr>
          <w:rFonts w:asciiTheme="minorHAnsi" w:hAnsiTheme="minorHAnsi" w:cstheme="minorHAnsi"/>
          <w:sz w:val="24"/>
          <w:szCs w:val="24"/>
        </w:rPr>
        <w:t xml:space="preserve"> etc</w:t>
      </w:r>
      <w:r w:rsidRPr="00177ACF">
        <w:rPr>
          <w:rFonts w:asciiTheme="minorHAnsi" w:hAnsiTheme="minorHAnsi" w:cstheme="minorHAnsi"/>
          <w:sz w:val="24"/>
          <w:szCs w:val="24"/>
        </w:rPr>
        <w:t>. Naturally</w:t>
      </w:r>
      <w:r w:rsidR="00C5695C" w:rsidRPr="00177ACF">
        <w:rPr>
          <w:rFonts w:asciiTheme="minorHAnsi" w:hAnsiTheme="minorHAnsi" w:cstheme="minorHAnsi"/>
          <w:sz w:val="24"/>
          <w:szCs w:val="24"/>
        </w:rPr>
        <w:t xml:space="preserve"> this is a stressful period for new employees </w:t>
      </w:r>
      <w:r w:rsidR="00270EB0" w:rsidRPr="00177ACF">
        <w:rPr>
          <w:rFonts w:asciiTheme="minorHAnsi" w:hAnsiTheme="minorHAnsi" w:cstheme="minorHAnsi"/>
          <w:sz w:val="24"/>
          <w:szCs w:val="24"/>
        </w:rPr>
        <w:t>(Taylor &amp; Woodhams, 2022)</w:t>
      </w:r>
      <w:r w:rsidRPr="00177ACF">
        <w:rPr>
          <w:rFonts w:asciiTheme="minorHAnsi" w:hAnsiTheme="minorHAnsi" w:cstheme="minorHAnsi"/>
          <w:sz w:val="24"/>
          <w:szCs w:val="24"/>
        </w:rPr>
        <w:t xml:space="preserve">. </w:t>
      </w:r>
    </w:p>
    <w:p w14:paraId="0EDF2CE0" w14:textId="4B16948B" w:rsidR="00B20CAF" w:rsidRPr="00177ACF" w:rsidRDefault="00B20CAF" w:rsidP="00B20CAF">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 xml:space="preserve">Research suggests that first impression matters for new hires, and 86% of the employees decide on their long-term commitment to the organisation within the first six months of their employment (CIPD, 2017). </w:t>
      </w:r>
      <w:r w:rsidR="002F0545" w:rsidRPr="00177ACF">
        <w:rPr>
          <w:rFonts w:asciiTheme="minorHAnsi" w:hAnsiTheme="minorHAnsi" w:cstheme="minorHAnsi"/>
          <w:sz w:val="24"/>
          <w:szCs w:val="24"/>
        </w:rPr>
        <w:t xml:space="preserve">An effective </w:t>
      </w:r>
      <w:r w:rsidRPr="00177ACF">
        <w:rPr>
          <w:rFonts w:asciiTheme="minorHAnsi" w:hAnsiTheme="minorHAnsi" w:cstheme="minorHAnsi"/>
          <w:sz w:val="24"/>
          <w:szCs w:val="24"/>
        </w:rPr>
        <w:t xml:space="preserve">onboarding </w:t>
      </w:r>
      <w:r w:rsidR="002F0545" w:rsidRPr="00177ACF">
        <w:rPr>
          <w:rFonts w:asciiTheme="minorHAnsi" w:hAnsiTheme="minorHAnsi" w:cstheme="minorHAnsi"/>
          <w:sz w:val="24"/>
          <w:szCs w:val="24"/>
        </w:rPr>
        <w:t xml:space="preserve">process </w:t>
      </w:r>
      <w:r w:rsidRPr="00177ACF">
        <w:rPr>
          <w:rFonts w:asciiTheme="minorHAnsi" w:hAnsiTheme="minorHAnsi" w:cstheme="minorHAnsi"/>
          <w:sz w:val="24"/>
          <w:szCs w:val="24"/>
        </w:rPr>
        <w:t>will give the employees an enhanced onboarding experience, help them integrate effectively, and create a sense of belonging. This will likely improve their performance and productivity. Equally, it will improve their engagement and help to lower turnover intentions in the long run (CIPD, 2023c). Therefore, organisations need to pay attention to this process rather than treating it as merely an administrative chore.</w:t>
      </w:r>
    </w:p>
    <w:p w14:paraId="4315D3BB" w14:textId="72478690" w:rsidR="00F01339" w:rsidRPr="00177ACF" w:rsidRDefault="00C34551"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lastRenderedPageBreak/>
        <w:t xml:space="preserve">On the other hand, </w:t>
      </w:r>
      <w:r w:rsidR="002F0545" w:rsidRPr="00177ACF">
        <w:rPr>
          <w:rFonts w:asciiTheme="minorHAnsi" w:hAnsiTheme="minorHAnsi" w:cstheme="minorHAnsi"/>
          <w:sz w:val="24"/>
          <w:szCs w:val="24"/>
        </w:rPr>
        <w:t>apart from the employment contract</w:t>
      </w:r>
      <w:r w:rsidR="00F01339" w:rsidRPr="00177ACF">
        <w:rPr>
          <w:rFonts w:asciiTheme="minorHAnsi" w:hAnsiTheme="minorHAnsi" w:cstheme="minorHAnsi"/>
          <w:sz w:val="24"/>
          <w:szCs w:val="24"/>
        </w:rPr>
        <w:t xml:space="preserve">, an implicit contract between the employer and the employee develops, it is called a ‘psychological contract’. It consists of expectations, beliefs, ambitions and obligations from both parties. Induction is an excellent opportunity for the organisation to gently introduce the concepts mentioned above; in return, employees can understand them and amend or adjust their own where possible </w:t>
      </w:r>
      <w:r w:rsidR="00270EB0" w:rsidRPr="00177ACF">
        <w:rPr>
          <w:rFonts w:asciiTheme="minorHAnsi" w:hAnsiTheme="minorHAnsi" w:cstheme="minorHAnsi"/>
          <w:sz w:val="24"/>
          <w:szCs w:val="24"/>
        </w:rPr>
        <w:t>(Taylor &amp; Woodhams, 2022)</w:t>
      </w:r>
      <w:r w:rsidR="00F01339" w:rsidRPr="00177ACF">
        <w:rPr>
          <w:rFonts w:asciiTheme="minorHAnsi" w:hAnsiTheme="minorHAnsi" w:cstheme="minorHAnsi"/>
          <w:sz w:val="24"/>
          <w:szCs w:val="24"/>
        </w:rPr>
        <w:t xml:space="preserve">. Onboarding is a stage where both parties learn about each other’s psychological contract. </w:t>
      </w:r>
      <w:r w:rsidR="00BD1008" w:rsidRPr="00177ACF">
        <w:rPr>
          <w:rFonts w:asciiTheme="minorHAnsi" w:hAnsiTheme="minorHAnsi" w:cstheme="minorHAnsi"/>
          <w:sz w:val="24"/>
          <w:szCs w:val="24"/>
        </w:rPr>
        <w:t xml:space="preserve">One of the reasons for employee dysfunctional turnover </w:t>
      </w:r>
      <w:r w:rsidR="00B50472" w:rsidRPr="00177ACF">
        <w:rPr>
          <w:rFonts w:asciiTheme="minorHAnsi" w:hAnsiTheme="minorHAnsi" w:cstheme="minorHAnsi"/>
          <w:sz w:val="24"/>
          <w:szCs w:val="24"/>
        </w:rPr>
        <w:t>is due to their perception of a breach of their psychological contract</w:t>
      </w:r>
      <w:r w:rsidR="000C1A16" w:rsidRPr="00177ACF">
        <w:rPr>
          <w:rFonts w:asciiTheme="minorHAnsi" w:hAnsiTheme="minorHAnsi" w:cstheme="minorHAnsi"/>
          <w:sz w:val="24"/>
          <w:szCs w:val="24"/>
        </w:rPr>
        <w:t xml:space="preserve">. Since, this is implicit, organisations can use the induction as an opportunity to </w:t>
      </w:r>
      <w:r w:rsidR="003A4295" w:rsidRPr="00177ACF">
        <w:rPr>
          <w:rFonts w:asciiTheme="minorHAnsi" w:hAnsiTheme="minorHAnsi" w:cstheme="minorHAnsi"/>
          <w:sz w:val="24"/>
          <w:szCs w:val="24"/>
        </w:rPr>
        <w:t xml:space="preserve">gently inform their practices as well as give space employees to voice their expectations. </w:t>
      </w:r>
      <w:r w:rsidR="00F01339" w:rsidRPr="00177ACF">
        <w:rPr>
          <w:rFonts w:asciiTheme="minorHAnsi" w:hAnsiTheme="minorHAnsi" w:cstheme="minorHAnsi"/>
          <w:sz w:val="24"/>
          <w:szCs w:val="24"/>
        </w:rPr>
        <w:t xml:space="preserve">Therefore, organisations must invest time and resources to make it a positive employee experience (CIPD, 2023c). </w:t>
      </w:r>
    </w:p>
    <w:p w14:paraId="74059CD3" w14:textId="2557742D" w:rsidR="00C13957" w:rsidRDefault="00C1395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r w:rsidRPr="00177ACF">
        <w:rPr>
          <w:rFonts w:asciiTheme="minorHAnsi" w:hAnsiTheme="minorHAnsi" w:cstheme="minorHAnsi"/>
          <w:sz w:val="24"/>
          <w:szCs w:val="24"/>
        </w:rPr>
        <w:tab/>
      </w:r>
      <w:r w:rsidRPr="00177ACF">
        <w:rPr>
          <w:rFonts w:asciiTheme="minorHAnsi" w:hAnsiTheme="minorHAnsi" w:cstheme="minorHAnsi"/>
          <w:sz w:val="24"/>
          <w:szCs w:val="24"/>
        </w:rPr>
        <w:tab/>
      </w:r>
      <w:r w:rsidRPr="00177ACF">
        <w:rPr>
          <w:rFonts w:asciiTheme="minorHAnsi" w:hAnsiTheme="minorHAnsi" w:cstheme="minorHAnsi"/>
          <w:sz w:val="24"/>
          <w:szCs w:val="24"/>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sidR="00332A8D" w:rsidRPr="00177ACF">
        <w:rPr>
          <w:rFonts w:asciiTheme="minorHAnsi" w:hAnsiTheme="minorHAnsi" w:cstheme="minorHAnsi"/>
          <w:sz w:val="24"/>
          <w:szCs w:val="24"/>
        </w:rPr>
        <w:t xml:space="preserve">                          </w:t>
      </w:r>
      <w:r w:rsidRPr="00177ACF">
        <w:rPr>
          <w:rFonts w:asciiTheme="minorHAnsi" w:hAnsiTheme="minorHAnsi" w:cstheme="minorHAnsi"/>
          <w:sz w:val="24"/>
          <w:szCs w:val="24"/>
        </w:rPr>
        <w:t>(</w:t>
      </w:r>
      <w:r w:rsidRPr="00177ACF">
        <w:rPr>
          <w:rFonts w:asciiTheme="minorHAnsi" w:hAnsiTheme="minorHAnsi" w:cstheme="minorHAnsi"/>
          <w:b/>
          <w:bCs/>
          <w:sz w:val="24"/>
          <w:szCs w:val="24"/>
        </w:rPr>
        <w:t>Word Count</w:t>
      </w:r>
      <w:r w:rsidRPr="00177ACF">
        <w:rPr>
          <w:rFonts w:asciiTheme="minorHAnsi" w:hAnsiTheme="minorHAnsi" w:cstheme="minorHAnsi"/>
          <w:sz w:val="24"/>
          <w:szCs w:val="24"/>
        </w:rPr>
        <w:t xml:space="preserve"> </w:t>
      </w:r>
      <w:r w:rsidR="00332A8D" w:rsidRPr="00177ACF">
        <w:rPr>
          <w:rFonts w:asciiTheme="minorHAnsi" w:hAnsiTheme="minorHAnsi" w:cstheme="minorHAnsi"/>
          <w:sz w:val="24"/>
          <w:szCs w:val="24"/>
        </w:rPr>
        <w:t>–</w:t>
      </w:r>
      <w:r w:rsidRPr="00177ACF">
        <w:rPr>
          <w:rFonts w:asciiTheme="minorHAnsi" w:hAnsiTheme="minorHAnsi" w:cstheme="minorHAnsi"/>
          <w:sz w:val="24"/>
          <w:szCs w:val="24"/>
        </w:rPr>
        <w:t xml:space="preserve"> </w:t>
      </w:r>
      <w:r w:rsidR="002F0545" w:rsidRPr="00177ACF">
        <w:rPr>
          <w:rFonts w:asciiTheme="minorHAnsi" w:hAnsiTheme="minorHAnsi" w:cstheme="minorHAnsi"/>
          <w:sz w:val="24"/>
          <w:szCs w:val="24"/>
        </w:rPr>
        <w:t>369</w:t>
      </w:r>
      <w:r w:rsidR="00332A8D" w:rsidRPr="00177ACF">
        <w:rPr>
          <w:rFonts w:asciiTheme="minorHAnsi" w:hAnsiTheme="minorHAnsi" w:cstheme="minorHAnsi"/>
          <w:sz w:val="24"/>
          <w:szCs w:val="24"/>
        </w:rPr>
        <w:t>)</w:t>
      </w:r>
    </w:p>
    <w:p w14:paraId="6A198762"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6CF364A6"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6B55DBE8"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1FB538DD"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423BEF92"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2CC7C67E"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0B39606D"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11459F69"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4738CA51"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385A5AE6"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1C5B985B"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28BE2240"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018E0C77"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06D1AC84"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42916B17" w14:textId="77777777" w:rsidR="00116E27" w:rsidRDefault="00116E27" w:rsidP="00F01339">
      <w:pPr>
        <w:pStyle w:val="Nornal"/>
        <w:pBdr>
          <w:top w:val="nil"/>
          <w:left w:val="nil"/>
          <w:bottom w:val="nil"/>
          <w:right w:val="nil"/>
          <w:between w:val="nil"/>
          <w:bar w:val="nil"/>
        </w:pBdr>
        <w:spacing w:after="160" w:line="360" w:lineRule="auto"/>
        <w:rPr>
          <w:rFonts w:asciiTheme="minorHAnsi" w:hAnsiTheme="minorHAnsi" w:cstheme="minorHAnsi"/>
          <w:sz w:val="24"/>
          <w:szCs w:val="24"/>
        </w:rPr>
      </w:pPr>
    </w:p>
    <w:p w14:paraId="54933771" w14:textId="77777777" w:rsidR="00116E27" w:rsidRP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b/>
          <w:bCs/>
          <w:sz w:val="24"/>
          <w:szCs w:val="24"/>
        </w:rPr>
      </w:pPr>
      <w:r w:rsidRPr="00116E27">
        <w:rPr>
          <w:rFonts w:asciiTheme="minorHAnsi" w:hAnsiTheme="minorHAnsi" w:cstheme="minorHAnsi"/>
          <w:b/>
          <w:bCs/>
          <w:sz w:val="24"/>
          <w:szCs w:val="24"/>
        </w:rPr>
        <w:lastRenderedPageBreak/>
        <w:t>References</w:t>
      </w:r>
    </w:p>
    <w:p w14:paraId="2EC2C6E3"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Abbas, S.I., Shah, M.H. and Othman, Y.H. (2021) 'Critical Review of Recruitment and selection methods: Understanding the current practices,' </w:t>
      </w:r>
      <w:r w:rsidRPr="00116E27">
        <w:rPr>
          <w:rFonts w:asciiTheme="minorHAnsi" w:hAnsiTheme="minorHAnsi" w:cstheme="minorHAnsi"/>
          <w:i/>
          <w:iCs/>
          <w:sz w:val="24"/>
          <w:szCs w:val="24"/>
        </w:rPr>
        <w:t>Annals of Contemporary Developments in Management &amp; HR</w:t>
      </w:r>
      <w:r w:rsidRPr="00116E27">
        <w:rPr>
          <w:rFonts w:asciiTheme="minorHAnsi" w:hAnsiTheme="minorHAnsi" w:cstheme="minorHAnsi"/>
          <w:sz w:val="24"/>
          <w:szCs w:val="24"/>
        </w:rPr>
        <w:t xml:space="preserve">, 3(3), pp. 46–52. </w:t>
      </w:r>
    </w:p>
    <w:p w14:paraId="401647B7"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0154CE55" w14:textId="3E2DEDC4"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Cholteeva, Y. (2022) 'High employee turnover damaging company culture, research suggests,' </w:t>
      </w:r>
      <w:r w:rsidRPr="00116E27">
        <w:rPr>
          <w:rFonts w:asciiTheme="minorHAnsi" w:hAnsiTheme="minorHAnsi" w:cstheme="minorHAnsi"/>
          <w:i/>
          <w:iCs/>
          <w:sz w:val="24"/>
          <w:szCs w:val="24"/>
        </w:rPr>
        <w:t>https://www.peoplemanagement.co.uk/</w:t>
      </w:r>
      <w:r w:rsidRPr="00116E27">
        <w:rPr>
          <w:rFonts w:asciiTheme="minorHAnsi" w:hAnsiTheme="minorHAnsi" w:cstheme="minorHAnsi"/>
          <w:sz w:val="24"/>
          <w:szCs w:val="24"/>
        </w:rPr>
        <w:t xml:space="preserve">, 10 August. </w:t>
      </w:r>
      <w:hyperlink r:id="rId8" w:history="1">
        <w:r w:rsidR="00355AC8" w:rsidRPr="00116E27">
          <w:rPr>
            <w:rStyle w:val="Hyperlink"/>
            <w:rFonts w:asciiTheme="minorHAnsi" w:hAnsiTheme="minorHAnsi" w:cstheme="minorHAnsi"/>
            <w:sz w:val="24"/>
            <w:szCs w:val="24"/>
          </w:rPr>
          <w:t>https://www.peoplemanagement.co.uk/article/1795419/high-employee-turnover-damaging-company-culture-research-suggests</w:t>
        </w:r>
      </w:hyperlink>
      <w:r w:rsidRPr="00116E27">
        <w:rPr>
          <w:rFonts w:asciiTheme="minorHAnsi" w:hAnsiTheme="minorHAnsi" w:cstheme="minorHAnsi"/>
          <w:sz w:val="24"/>
          <w:szCs w:val="24"/>
        </w:rPr>
        <w:t>.</w:t>
      </w:r>
    </w:p>
    <w:p w14:paraId="30A56159"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11DDB72B" w14:textId="08112AF4" w:rsidR="00116E27" w:rsidRPr="00116E27" w:rsidRDefault="00116E27" w:rsidP="00355AC8">
      <w:pPr>
        <w:pStyle w:val="Nornal"/>
        <w:pBdr>
          <w:top w:val="nil"/>
          <w:left w:val="nil"/>
          <w:bottom w:val="nil"/>
          <w:right w:val="nil"/>
          <w:between w:val="nil"/>
          <w:bar w:val="nil"/>
        </w:pBdr>
        <w:spacing w:after="160" w:line="240" w:lineRule="auto"/>
        <w:rPr>
          <w:rFonts w:asciiTheme="minorHAnsi" w:hAnsiTheme="minorHAnsi" w:cstheme="minorHAnsi"/>
          <w:sz w:val="24"/>
          <w:szCs w:val="24"/>
        </w:rPr>
      </w:pPr>
      <w:r w:rsidRPr="00116E27">
        <w:rPr>
          <w:rFonts w:asciiTheme="minorHAnsi" w:hAnsiTheme="minorHAnsi" w:cstheme="minorHAnsi"/>
          <w:sz w:val="24"/>
          <w:szCs w:val="24"/>
        </w:rPr>
        <w:t xml:space="preserve">CIPD (2019) | CIPD podcast: Workforce Planning. Available at </w:t>
      </w:r>
      <w:hyperlink r:id="rId9" w:history="1">
        <w:r w:rsidRPr="00116E27">
          <w:rPr>
            <w:rStyle w:val="Hyperlink"/>
            <w:rFonts w:asciiTheme="minorHAnsi" w:hAnsiTheme="minorHAnsi" w:cstheme="minorHAnsi"/>
            <w:sz w:val="24"/>
            <w:szCs w:val="24"/>
          </w:rPr>
          <w:t>https://www.cipd.org/uk/knowledge/podcasts/workforce-planning/</w:t>
        </w:r>
      </w:hyperlink>
      <w:r w:rsidR="00355AC8">
        <w:rPr>
          <w:rFonts w:asciiTheme="minorHAnsi" w:hAnsiTheme="minorHAnsi" w:cstheme="minorHAnsi"/>
          <w:sz w:val="24"/>
          <w:szCs w:val="24"/>
        </w:rPr>
        <w:t xml:space="preserve"> </w:t>
      </w:r>
      <w:r w:rsidRPr="00116E27">
        <w:rPr>
          <w:rFonts w:asciiTheme="minorHAnsi" w:hAnsiTheme="minorHAnsi" w:cstheme="minorHAnsi"/>
          <w:sz w:val="24"/>
          <w:szCs w:val="24"/>
        </w:rPr>
        <w:t xml:space="preserve">(Accessed 04 </w:t>
      </w:r>
      <w:r w:rsidR="00B567BF">
        <w:rPr>
          <w:rFonts w:asciiTheme="minorHAnsi" w:hAnsiTheme="minorHAnsi" w:cstheme="minorHAnsi"/>
          <w:sz w:val="24"/>
          <w:szCs w:val="24"/>
        </w:rPr>
        <w:t>October</w:t>
      </w:r>
      <w:r w:rsidRPr="00116E27">
        <w:rPr>
          <w:rFonts w:asciiTheme="minorHAnsi" w:hAnsiTheme="minorHAnsi" w:cstheme="minorHAnsi"/>
          <w:sz w:val="24"/>
          <w:szCs w:val="24"/>
        </w:rPr>
        <w:t xml:space="preserve"> 2024).</w:t>
      </w:r>
    </w:p>
    <w:p w14:paraId="0A326F7E"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CIPD (2023a) People profession report. Available at: https://www.cipd.org/globalassets/media/knowledge/knowledge-hub/reports/2023-pdfs/2023-people-profession-report-international.pdf (Accessed 26 October 2024)</w:t>
      </w:r>
    </w:p>
    <w:p w14:paraId="22B9BEEC"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4BEBEDE9"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u w:val="single"/>
        </w:rPr>
      </w:pPr>
      <w:r w:rsidRPr="00116E27">
        <w:rPr>
          <w:rFonts w:asciiTheme="minorHAnsi" w:hAnsiTheme="minorHAnsi" w:cstheme="minorHAnsi"/>
          <w:sz w:val="24"/>
          <w:szCs w:val="24"/>
        </w:rPr>
        <w:t>CIPD, 2023b | Employer Brand. Available at: https://www.cipd.org/uk/knowledge/factsheets/recruitment-brand-factsheet/#what-is-employer-brand</w:t>
      </w:r>
      <w:r w:rsidRPr="00116E27">
        <w:rPr>
          <w:rFonts w:asciiTheme="minorHAnsi" w:hAnsiTheme="minorHAnsi" w:cstheme="minorHAnsi"/>
          <w:sz w:val="24"/>
          <w:szCs w:val="24"/>
          <w:u w:val="single"/>
        </w:rPr>
        <w:t xml:space="preserve"> (</w:t>
      </w:r>
      <w:r w:rsidRPr="00116E27">
        <w:rPr>
          <w:rFonts w:asciiTheme="minorHAnsi" w:hAnsiTheme="minorHAnsi" w:cstheme="minorHAnsi"/>
          <w:sz w:val="24"/>
          <w:szCs w:val="24"/>
        </w:rPr>
        <w:t>Accessed 19 October 2024)</w:t>
      </w:r>
    </w:p>
    <w:p w14:paraId="468ED462"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u w:val="single"/>
        </w:rPr>
      </w:pPr>
    </w:p>
    <w:p w14:paraId="3512CE27"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CIPD (2023c) | Induction. Available at: </w:t>
      </w:r>
      <w:hyperlink r:id="rId10" w:history="1">
        <w:r w:rsidRPr="00116E27">
          <w:rPr>
            <w:rStyle w:val="Hyperlink"/>
            <w:rFonts w:asciiTheme="minorHAnsi" w:hAnsiTheme="minorHAnsi" w:cstheme="minorHAnsi"/>
            <w:sz w:val="24"/>
            <w:szCs w:val="24"/>
          </w:rPr>
          <w:t>https://www.cipd.org/uk/knowledge/factsheets/induction-factsheet/</w:t>
        </w:r>
      </w:hyperlink>
      <w:r w:rsidRPr="00116E27">
        <w:rPr>
          <w:rFonts w:asciiTheme="minorHAnsi" w:hAnsiTheme="minorHAnsi" w:cstheme="minorHAnsi"/>
          <w:sz w:val="24"/>
          <w:szCs w:val="24"/>
        </w:rPr>
        <w:t xml:space="preserve">                                                   (Accessed 26 October 2024).</w:t>
      </w:r>
    </w:p>
    <w:p w14:paraId="0DD26899"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2D7B7E31" w14:textId="77777777" w:rsidR="00116E27" w:rsidRPr="00116E27" w:rsidRDefault="00116E27" w:rsidP="00355AC8">
      <w:pPr>
        <w:pStyle w:val="Nornal"/>
        <w:pBdr>
          <w:top w:val="nil"/>
          <w:left w:val="nil"/>
          <w:bottom w:val="nil"/>
          <w:right w:val="nil"/>
          <w:between w:val="nil"/>
          <w:bar w:val="nil"/>
        </w:pBdr>
        <w:spacing w:after="160" w:line="240" w:lineRule="auto"/>
        <w:rPr>
          <w:rFonts w:asciiTheme="minorHAnsi" w:hAnsiTheme="minorHAnsi" w:cstheme="minorHAnsi"/>
          <w:sz w:val="24"/>
          <w:szCs w:val="24"/>
        </w:rPr>
      </w:pPr>
      <w:r w:rsidRPr="00116E27">
        <w:rPr>
          <w:rFonts w:asciiTheme="minorHAnsi" w:hAnsiTheme="minorHAnsi" w:cstheme="minorHAnsi"/>
          <w:sz w:val="24"/>
          <w:szCs w:val="24"/>
        </w:rPr>
        <w:t xml:space="preserve">CIPD (2023d) PESTLE Analysis.   Available at:                                                                    </w:t>
      </w:r>
      <w:hyperlink r:id="rId11" w:anchor="what-is-a-pestle-analysis" w:history="1">
        <w:r w:rsidRPr="00116E27">
          <w:rPr>
            <w:rStyle w:val="Hyperlink"/>
            <w:rFonts w:asciiTheme="minorHAnsi" w:hAnsiTheme="minorHAnsi" w:cstheme="minorHAnsi"/>
            <w:sz w:val="24"/>
            <w:szCs w:val="24"/>
          </w:rPr>
          <w:t>https://www.cipd.org/uk/knowledge/factsheets/pestle-analysis-factsheet/#what-is-a-pestle-analysis</w:t>
        </w:r>
      </w:hyperlink>
      <w:r w:rsidRPr="00116E27">
        <w:rPr>
          <w:rFonts w:asciiTheme="minorHAnsi" w:hAnsiTheme="minorHAnsi" w:cstheme="minorHAnsi"/>
          <w:sz w:val="24"/>
          <w:szCs w:val="24"/>
        </w:rPr>
        <w:t xml:space="preserve">  (Accessed 01 November 2024).</w:t>
      </w:r>
    </w:p>
    <w:p w14:paraId="75A4F756" w14:textId="77777777" w:rsidR="00116E27" w:rsidRPr="00116E27" w:rsidRDefault="00116E27" w:rsidP="00355AC8">
      <w:pPr>
        <w:pStyle w:val="Nornal"/>
        <w:pBdr>
          <w:top w:val="nil"/>
          <w:left w:val="nil"/>
          <w:bottom w:val="nil"/>
          <w:right w:val="nil"/>
          <w:between w:val="nil"/>
          <w:bar w:val="nil"/>
        </w:pBdr>
        <w:spacing w:after="160" w:line="240" w:lineRule="auto"/>
        <w:rPr>
          <w:rFonts w:asciiTheme="minorHAnsi" w:hAnsiTheme="minorHAnsi" w:cstheme="minorHAnsi"/>
          <w:sz w:val="24"/>
          <w:szCs w:val="24"/>
        </w:rPr>
      </w:pPr>
      <w:r w:rsidRPr="00116E27">
        <w:rPr>
          <w:rFonts w:asciiTheme="minorHAnsi" w:hAnsiTheme="minorHAnsi" w:cstheme="minorHAnsi"/>
          <w:sz w:val="24"/>
          <w:szCs w:val="24"/>
        </w:rPr>
        <w:t>CIPD (2024a) | SWOT Analysis. Available at: https://www.cipd.org/uk/knowledge/factsheets/swot-analysis-factsheet/#what-is-a-swot-analysis (Accessed 26 October 2024).</w:t>
      </w:r>
    </w:p>
    <w:p w14:paraId="54B1A0C4" w14:textId="77777777" w:rsidR="00116E27" w:rsidRP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3D71693A"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CIPD (2024b) | Understanding the economy and the labour market. Available at: </w:t>
      </w:r>
      <w:hyperlink r:id="rId12" w:history="1">
        <w:r w:rsidRPr="00116E27">
          <w:rPr>
            <w:rStyle w:val="Hyperlink"/>
            <w:rFonts w:asciiTheme="minorHAnsi" w:hAnsiTheme="minorHAnsi" w:cstheme="minorHAnsi"/>
            <w:sz w:val="24"/>
            <w:szCs w:val="24"/>
          </w:rPr>
          <w:t>https://www.cipd.org/uk/knowledge/factsheets/economy-labour-market-factsheet/</w:t>
        </w:r>
      </w:hyperlink>
      <w:r w:rsidRPr="00116E27">
        <w:rPr>
          <w:rFonts w:asciiTheme="minorHAnsi" w:hAnsiTheme="minorHAnsi" w:cstheme="minorHAnsi"/>
          <w:sz w:val="24"/>
          <w:szCs w:val="24"/>
        </w:rPr>
        <w:t xml:space="preserve"> (Accessed 26 October 2024).</w:t>
      </w:r>
    </w:p>
    <w:p w14:paraId="0BDC1F5D"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42DEB0BC"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CIPD (2024c) | PESTLE Analysis. Available at: https://www.cipd.org/uk/knowledge/factsheets/pestle-analysis-factsheet/#what-is-a-pestle-analysis(Accessed 26 October 2024).</w:t>
      </w:r>
    </w:p>
    <w:p w14:paraId="5C262494"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742EEDE4"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CIPD (2024e) | Employee Engagement and motivation. Available at: </w:t>
      </w:r>
      <w:hyperlink r:id="rId13" w:history="1">
        <w:r w:rsidRPr="00116E27">
          <w:rPr>
            <w:rStyle w:val="Hyperlink"/>
            <w:rFonts w:asciiTheme="minorHAnsi" w:hAnsiTheme="minorHAnsi" w:cstheme="minorHAnsi"/>
            <w:sz w:val="24"/>
            <w:szCs w:val="24"/>
          </w:rPr>
          <w:t>https://www.cipd.org/uk/knowledge/factsheets/engagement-factsheet/</w:t>
        </w:r>
      </w:hyperlink>
      <w:r w:rsidRPr="00116E27">
        <w:rPr>
          <w:rFonts w:asciiTheme="minorHAnsi" w:hAnsiTheme="minorHAnsi" w:cstheme="minorHAnsi"/>
          <w:sz w:val="24"/>
          <w:szCs w:val="24"/>
        </w:rPr>
        <w:t xml:space="preserve"> (Accessed 26 October 2024).</w:t>
      </w:r>
    </w:p>
    <w:p w14:paraId="0B2B3B6E"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47693C9D" w14:textId="77777777" w:rsidR="00116E27" w:rsidRPr="00116E27" w:rsidRDefault="00116E27" w:rsidP="00355AC8">
      <w:pPr>
        <w:pStyle w:val="Nornal"/>
        <w:pBdr>
          <w:top w:val="nil"/>
          <w:left w:val="nil"/>
          <w:bottom w:val="nil"/>
          <w:right w:val="nil"/>
          <w:between w:val="nil"/>
          <w:bar w:val="nil"/>
        </w:pBdr>
        <w:spacing w:after="160" w:line="240" w:lineRule="auto"/>
        <w:rPr>
          <w:rFonts w:asciiTheme="minorHAnsi" w:hAnsiTheme="minorHAnsi" w:cstheme="minorHAnsi"/>
          <w:sz w:val="24"/>
          <w:szCs w:val="24"/>
        </w:rPr>
      </w:pPr>
      <w:r w:rsidRPr="00116E27">
        <w:rPr>
          <w:rFonts w:asciiTheme="minorHAnsi" w:hAnsiTheme="minorHAnsi" w:cstheme="minorHAnsi"/>
          <w:sz w:val="24"/>
          <w:szCs w:val="24"/>
        </w:rPr>
        <w:t>CIPD (2024d) |</w:t>
      </w:r>
      <w:r w:rsidRPr="00116E27">
        <w:rPr>
          <w:rFonts w:asciiTheme="minorHAnsi" w:hAnsiTheme="minorHAnsi" w:cstheme="minorHAnsi"/>
          <w:i/>
          <w:iCs/>
          <w:sz w:val="24"/>
          <w:szCs w:val="24"/>
        </w:rPr>
        <w:t xml:space="preserve"> </w:t>
      </w:r>
      <w:r w:rsidRPr="00116E27">
        <w:rPr>
          <w:rFonts w:asciiTheme="minorHAnsi" w:hAnsiTheme="minorHAnsi" w:cstheme="minorHAnsi"/>
          <w:sz w:val="24"/>
          <w:szCs w:val="24"/>
        </w:rPr>
        <w:t>Report: Resourcing and Talent planning. Available at: https://www.cipd.org/en/knowledge/reports/resourcing-surveys/.(Accessed 03 November 2024).</w:t>
      </w:r>
    </w:p>
    <w:p w14:paraId="2B472562" w14:textId="77777777" w:rsidR="00116E27" w:rsidRP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6371EBFA"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CIPD (2024e) | Employee turnover and retention. Available at: https://www.cipd.org/uk/knowledge/factsheets/turnover-retention-factsheet/(Accessed 10 November 2024).</w:t>
      </w:r>
    </w:p>
    <w:p w14:paraId="7CEA4F19"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2476CBAF" w14:textId="77777777" w:rsidR="00116E27" w:rsidRPr="00116E27" w:rsidRDefault="00116E27" w:rsidP="00355AC8">
      <w:pPr>
        <w:pStyle w:val="Nornal"/>
        <w:pBdr>
          <w:top w:val="nil"/>
          <w:left w:val="nil"/>
          <w:bottom w:val="nil"/>
          <w:right w:val="nil"/>
          <w:between w:val="nil"/>
          <w:bar w:val="nil"/>
        </w:pBdr>
        <w:spacing w:after="160" w:line="240" w:lineRule="auto"/>
        <w:rPr>
          <w:rFonts w:asciiTheme="minorHAnsi" w:hAnsiTheme="minorHAnsi" w:cstheme="minorHAnsi"/>
          <w:sz w:val="24"/>
          <w:szCs w:val="24"/>
        </w:rPr>
      </w:pPr>
      <w:r w:rsidRPr="00116E27">
        <w:rPr>
          <w:rFonts w:asciiTheme="minorHAnsi" w:hAnsiTheme="minorHAnsi" w:cstheme="minorHAnsi"/>
          <w:sz w:val="24"/>
          <w:szCs w:val="24"/>
        </w:rPr>
        <w:t>Daniels, K., 2019. Introduction to Employment Law: Fundamentals for HR and Business Students. Kogan Page Publishers.</w:t>
      </w:r>
    </w:p>
    <w:p w14:paraId="7C70C7B2" w14:textId="77777777" w:rsidR="00116E27" w:rsidRP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0DA9F0AD" w14:textId="791D5571"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Different methods of recruitment - Recruitment - Eduqas - GCSE Business Revision - Eduqas - BBC Bitesize (2023). </w:t>
      </w:r>
      <w:hyperlink r:id="rId14" w:history="1">
        <w:r w:rsidR="00355AC8" w:rsidRPr="00116E27">
          <w:rPr>
            <w:rStyle w:val="Hyperlink"/>
            <w:rFonts w:asciiTheme="minorHAnsi" w:hAnsiTheme="minorHAnsi" w:cstheme="minorHAnsi"/>
            <w:sz w:val="24"/>
            <w:szCs w:val="24"/>
          </w:rPr>
          <w:t>https://www.bbc.co.uk/bitesize/guides/zm3jjhv/revision/2</w:t>
        </w:r>
      </w:hyperlink>
      <w:r w:rsidRPr="00116E27">
        <w:rPr>
          <w:rFonts w:asciiTheme="minorHAnsi" w:hAnsiTheme="minorHAnsi" w:cstheme="minorHAnsi"/>
          <w:sz w:val="24"/>
          <w:szCs w:val="24"/>
        </w:rPr>
        <w:t>.</w:t>
      </w:r>
    </w:p>
    <w:p w14:paraId="6F2B1CBF"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4B82DDCF"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Job enrichment pays off (2014). </w:t>
      </w:r>
      <w:hyperlink r:id="rId15" w:history="1">
        <w:r w:rsidRPr="00116E27">
          <w:rPr>
            <w:rStyle w:val="Hyperlink"/>
            <w:rFonts w:asciiTheme="minorHAnsi" w:hAnsiTheme="minorHAnsi" w:cstheme="minorHAnsi"/>
            <w:sz w:val="24"/>
            <w:szCs w:val="24"/>
          </w:rPr>
          <w:t>https://hbr.org/1969/03/job-enrichment-pays-off</w:t>
        </w:r>
      </w:hyperlink>
      <w:r w:rsidRPr="00116E27">
        <w:rPr>
          <w:rFonts w:asciiTheme="minorHAnsi" w:hAnsiTheme="minorHAnsi" w:cstheme="minorHAnsi"/>
          <w:sz w:val="24"/>
          <w:szCs w:val="24"/>
        </w:rPr>
        <w:t>.</w:t>
      </w:r>
    </w:p>
    <w:p w14:paraId="0675E07E"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76843A8B" w14:textId="6A6A9CDC"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Lochner, K. (2017b) 'Personality assessments open the doors to smarter hiring,' </w:t>
      </w:r>
      <w:r w:rsidRPr="00116E27">
        <w:rPr>
          <w:rFonts w:asciiTheme="minorHAnsi" w:hAnsiTheme="minorHAnsi" w:cstheme="minorHAnsi"/>
          <w:i/>
          <w:iCs/>
          <w:sz w:val="24"/>
          <w:szCs w:val="24"/>
        </w:rPr>
        <w:t>People Management</w:t>
      </w:r>
      <w:r w:rsidRPr="00116E27">
        <w:rPr>
          <w:rFonts w:asciiTheme="minorHAnsi" w:hAnsiTheme="minorHAnsi" w:cstheme="minorHAnsi"/>
          <w:sz w:val="24"/>
          <w:szCs w:val="24"/>
        </w:rPr>
        <w:t xml:space="preserve">, 17 December. </w:t>
      </w:r>
      <w:hyperlink r:id="rId16" w:history="1">
        <w:r w:rsidR="00355AC8" w:rsidRPr="00116E27">
          <w:rPr>
            <w:rStyle w:val="Hyperlink"/>
            <w:rFonts w:asciiTheme="minorHAnsi" w:hAnsiTheme="minorHAnsi" w:cstheme="minorHAnsi"/>
            <w:sz w:val="24"/>
            <w:szCs w:val="24"/>
          </w:rPr>
          <w:t>https://www.peoplemanagement.co.uk/article/1746000/personality-assessments-smarter-hiring</w:t>
        </w:r>
      </w:hyperlink>
      <w:r w:rsidRPr="00116E27">
        <w:rPr>
          <w:rFonts w:asciiTheme="minorHAnsi" w:hAnsiTheme="minorHAnsi" w:cstheme="minorHAnsi"/>
          <w:sz w:val="24"/>
          <w:szCs w:val="24"/>
        </w:rPr>
        <w:t>.</w:t>
      </w:r>
    </w:p>
    <w:p w14:paraId="6015D8D9"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49C6D95C"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McDonald, J.D., 2008. Measuring personality constructs: The advantages and disadvantages of self-reports, informant reports and behavioural assessments. </w:t>
      </w:r>
      <w:r w:rsidRPr="00116E27">
        <w:rPr>
          <w:rFonts w:asciiTheme="minorHAnsi" w:hAnsiTheme="minorHAnsi" w:cstheme="minorHAnsi"/>
          <w:i/>
          <w:iCs/>
          <w:sz w:val="24"/>
          <w:szCs w:val="24"/>
        </w:rPr>
        <w:t>Enquire</w:t>
      </w:r>
      <w:r w:rsidRPr="00116E27">
        <w:rPr>
          <w:rFonts w:asciiTheme="minorHAnsi" w:hAnsiTheme="minorHAnsi" w:cstheme="minorHAnsi"/>
          <w:sz w:val="24"/>
          <w:szCs w:val="24"/>
        </w:rPr>
        <w:t>, </w:t>
      </w:r>
      <w:r w:rsidRPr="00116E27">
        <w:rPr>
          <w:rFonts w:asciiTheme="minorHAnsi" w:hAnsiTheme="minorHAnsi" w:cstheme="minorHAnsi"/>
          <w:i/>
          <w:iCs/>
          <w:sz w:val="24"/>
          <w:szCs w:val="24"/>
        </w:rPr>
        <w:t>1</w:t>
      </w:r>
      <w:r w:rsidRPr="00116E27">
        <w:rPr>
          <w:rFonts w:asciiTheme="minorHAnsi" w:hAnsiTheme="minorHAnsi" w:cstheme="minorHAnsi"/>
          <w:sz w:val="24"/>
          <w:szCs w:val="24"/>
        </w:rPr>
        <w:t>(1), pp.1-19.</w:t>
      </w:r>
    </w:p>
    <w:p w14:paraId="6EE63ACF"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6C8D89CB" w14:textId="01B1DB03"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Maertz, C.P. </w:t>
      </w:r>
      <w:r w:rsidRPr="00116E27">
        <w:rPr>
          <w:rFonts w:asciiTheme="minorHAnsi" w:hAnsiTheme="minorHAnsi" w:cstheme="minorHAnsi"/>
          <w:i/>
          <w:iCs/>
          <w:sz w:val="24"/>
          <w:szCs w:val="24"/>
        </w:rPr>
        <w:t>et al.</w:t>
      </w:r>
      <w:r w:rsidRPr="00116E27">
        <w:rPr>
          <w:rFonts w:asciiTheme="minorHAnsi" w:hAnsiTheme="minorHAnsi" w:cstheme="minorHAnsi"/>
          <w:sz w:val="24"/>
          <w:szCs w:val="24"/>
        </w:rPr>
        <w:t xml:space="preserve"> (2022) 'Advancing theory and practice on managing dysfunctional turnover: Developing an improved measure of turnover reasons,' </w:t>
      </w:r>
      <w:r w:rsidRPr="00116E27">
        <w:rPr>
          <w:rFonts w:asciiTheme="minorHAnsi" w:hAnsiTheme="minorHAnsi" w:cstheme="minorHAnsi"/>
          <w:i/>
          <w:iCs/>
          <w:sz w:val="24"/>
          <w:szCs w:val="24"/>
        </w:rPr>
        <w:t>Group &amp; Organization Management</w:t>
      </w:r>
      <w:r w:rsidRPr="00116E27">
        <w:rPr>
          <w:rFonts w:asciiTheme="minorHAnsi" w:hAnsiTheme="minorHAnsi" w:cstheme="minorHAnsi"/>
          <w:sz w:val="24"/>
          <w:szCs w:val="24"/>
        </w:rPr>
        <w:t xml:space="preserve">, 48(5), pp. 1387–1429. </w:t>
      </w:r>
      <w:hyperlink r:id="rId17" w:history="1">
        <w:r w:rsidR="00355AC8" w:rsidRPr="00116E27">
          <w:rPr>
            <w:rStyle w:val="Hyperlink"/>
            <w:rFonts w:asciiTheme="minorHAnsi" w:hAnsiTheme="minorHAnsi" w:cstheme="minorHAnsi"/>
            <w:sz w:val="24"/>
            <w:szCs w:val="24"/>
          </w:rPr>
          <w:t>https://doi.org/10.1177/10596011211065880</w:t>
        </w:r>
      </w:hyperlink>
      <w:r w:rsidRPr="00116E27">
        <w:rPr>
          <w:rFonts w:asciiTheme="minorHAnsi" w:hAnsiTheme="minorHAnsi" w:cstheme="minorHAnsi"/>
          <w:sz w:val="24"/>
          <w:szCs w:val="24"/>
        </w:rPr>
        <w:t>.</w:t>
      </w:r>
    </w:p>
    <w:p w14:paraId="54EC1679"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0CEC15C1" w14:textId="138E0764"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Palumbo, J.J. (2023) 'How to build an inclusive recruitment process that supports neurodiversity in the workplace,' </w:t>
      </w:r>
      <w:r w:rsidRPr="00116E27">
        <w:rPr>
          <w:rFonts w:asciiTheme="minorHAnsi" w:hAnsiTheme="minorHAnsi" w:cstheme="minorHAnsi"/>
          <w:i/>
          <w:iCs/>
          <w:sz w:val="24"/>
          <w:szCs w:val="24"/>
        </w:rPr>
        <w:t>Forbes</w:t>
      </w:r>
      <w:r w:rsidRPr="00116E27">
        <w:rPr>
          <w:rFonts w:asciiTheme="minorHAnsi" w:hAnsiTheme="minorHAnsi" w:cstheme="minorHAnsi"/>
          <w:sz w:val="24"/>
          <w:szCs w:val="24"/>
        </w:rPr>
        <w:t xml:space="preserve">, 2 January. </w:t>
      </w:r>
      <w:hyperlink r:id="rId18" w:history="1">
        <w:r w:rsidR="00355AC8" w:rsidRPr="00116E27">
          <w:rPr>
            <w:rStyle w:val="Hyperlink"/>
            <w:rFonts w:asciiTheme="minorHAnsi" w:hAnsiTheme="minorHAnsi" w:cstheme="minorHAnsi"/>
            <w:sz w:val="24"/>
            <w:szCs w:val="24"/>
          </w:rPr>
          <w:t>https://www.forbes.com/sites/jenniferpalumbo/2022/12/31/how-to-build-an-inclusive-recruitment-process-that-supports-neurodiversity-in-the-workplace/</w:t>
        </w:r>
      </w:hyperlink>
      <w:r w:rsidRPr="00116E27">
        <w:rPr>
          <w:rFonts w:asciiTheme="minorHAnsi" w:hAnsiTheme="minorHAnsi" w:cstheme="minorHAnsi"/>
          <w:sz w:val="24"/>
          <w:szCs w:val="24"/>
        </w:rPr>
        <w:t>.</w:t>
      </w:r>
    </w:p>
    <w:p w14:paraId="5819C590"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580B3AE5" w14:textId="291133BF"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i/>
          <w:iCs/>
          <w:sz w:val="24"/>
          <w:szCs w:val="24"/>
        </w:rPr>
        <w:t>Realistic job previews</w:t>
      </w:r>
      <w:r w:rsidRPr="00116E27">
        <w:rPr>
          <w:rFonts w:asciiTheme="minorHAnsi" w:hAnsiTheme="minorHAnsi" w:cstheme="minorHAnsi"/>
          <w:sz w:val="24"/>
          <w:szCs w:val="24"/>
        </w:rPr>
        <w:t xml:space="preserve"> (no date). </w:t>
      </w:r>
      <w:hyperlink r:id="rId19" w:history="1">
        <w:r w:rsidR="00355AC8" w:rsidRPr="00116E27">
          <w:rPr>
            <w:rStyle w:val="Hyperlink"/>
            <w:rFonts w:asciiTheme="minorHAnsi" w:hAnsiTheme="minorHAnsi" w:cstheme="minorHAnsi"/>
            <w:sz w:val="24"/>
            <w:szCs w:val="24"/>
          </w:rPr>
          <w:t>https://www.opm.gov/policy-data-oversight/assessment-and-selection/other-assessment-methods/realistic-job-previews/</w:t>
        </w:r>
      </w:hyperlink>
      <w:r w:rsidR="00355AC8">
        <w:rPr>
          <w:rFonts w:asciiTheme="minorHAnsi" w:hAnsiTheme="minorHAnsi" w:cstheme="minorHAnsi"/>
          <w:sz w:val="24"/>
          <w:szCs w:val="24"/>
        </w:rPr>
        <w:t>.</w:t>
      </w:r>
    </w:p>
    <w:p w14:paraId="0DE9555A"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41DF3C5B"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Schalk, R. </w:t>
      </w:r>
      <w:r w:rsidRPr="00116E27">
        <w:rPr>
          <w:rFonts w:asciiTheme="minorHAnsi" w:hAnsiTheme="minorHAnsi" w:cstheme="minorHAnsi"/>
          <w:i/>
          <w:iCs/>
          <w:sz w:val="24"/>
          <w:szCs w:val="24"/>
        </w:rPr>
        <w:t>et al.</w:t>
      </w:r>
      <w:r w:rsidRPr="00116E27">
        <w:rPr>
          <w:rFonts w:asciiTheme="minorHAnsi" w:hAnsiTheme="minorHAnsi" w:cstheme="minorHAnsi"/>
          <w:sz w:val="24"/>
          <w:szCs w:val="24"/>
        </w:rPr>
        <w:t xml:space="preserve"> (2010) 'The psychological contracts of temporary and permanent workers,' in </w:t>
      </w:r>
      <w:r w:rsidRPr="00116E27">
        <w:rPr>
          <w:rFonts w:asciiTheme="minorHAnsi" w:hAnsiTheme="minorHAnsi" w:cstheme="minorHAnsi"/>
          <w:i/>
          <w:iCs/>
          <w:sz w:val="24"/>
          <w:szCs w:val="24"/>
        </w:rPr>
        <w:t>Oxford University Press eBooks</w:t>
      </w:r>
      <w:r w:rsidRPr="00116E27">
        <w:rPr>
          <w:rFonts w:asciiTheme="minorHAnsi" w:hAnsiTheme="minorHAnsi" w:cstheme="minorHAnsi"/>
          <w:sz w:val="24"/>
          <w:szCs w:val="24"/>
        </w:rPr>
        <w:t xml:space="preserve">, pp. 89–120. </w:t>
      </w:r>
    </w:p>
    <w:p w14:paraId="1A53BBA6"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2C1B4EBE" w14:textId="77777777"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lang w:val="de-DE"/>
        </w:rPr>
      </w:pPr>
      <w:r w:rsidRPr="00116E27">
        <w:rPr>
          <w:rFonts w:asciiTheme="minorHAnsi" w:hAnsiTheme="minorHAnsi" w:cstheme="minorHAnsi"/>
          <w:sz w:val="24"/>
          <w:szCs w:val="24"/>
          <w:lang w:val="fr-FR"/>
        </w:rPr>
        <w:t xml:space="preserve">Semmer, N.K. </w:t>
      </w:r>
      <w:r w:rsidRPr="00116E27">
        <w:rPr>
          <w:rFonts w:asciiTheme="minorHAnsi" w:hAnsiTheme="minorHAnsi" w:cstheme="minorHAnsi"/>
          <w:i/>
          <w:iCs/>
          <w:sz w:val="24"/>
          <w:szCs w:val="24"/>
          <w:lang w:val="fr-FR"/>
        </w:rPr>
        <w:t>et al.</w:t>
      </w:r>
      <w:r w:rsidRPr="00116E27">
        <w:rPr>
          <w:rFonts w:asciiTheme="minorHAnsi" w:hAnsiTheme="minorHAnsi" w:cstheme="minorHAnsi"/>
          <w:sz w:val="24"/>
          <w:szCs w:val="24"/>
          <w:lang w:val="fr-FR"/>
        </w:rPr>
        <w:t xml:space="preserve"> </w:t>
      </w:r>
      <w:r w:rsidRPr="00116E27">
        <w:rPr>
          <w:rFonts w:asciiTheme="minorHAnsi" w:hAnsiTheme="minorHAnsi" w:cstheme="minorHAnsi"/>
          <w:sz w:val="24"/>
          <w:szCs w:val="24"/>
          <w:lang w:val="de-DE"/>
        </w:rPr>
        <w:t xml:space="preserve">(2014) 'Push and pull motivations for quitting,' </w:t>
      </w:r>
      <w:r w:rsidRPr="00116E27">
        <w:rPr>
          <w:rFonts w:asciiTheme="minorHAnsi" w:hAnsiTheme="minorHAnsi" w:cstheme="minorHAnsi"/>
          <w:i/>
          <w:iCs/>
          <w:sz w:val="24"/>
          <w:szCs w:val="24"/>
          <w:lang w:val="de-DE"/>
        </w:rPr>
        <w:t>Zeitschrift Für Arbeits- Und Organisationspsychologie a&amp;O</w:t>
      </w:r>
      <w:r w:rsidRPr="00116E27">
        <w:rPr>
          <w:rFonts w:asciiTheme="minorHAnsi" w:hAnsiTheme="minorHAnsi" w:cstheme="minorHAnsi"/>
          <w:sz w:val="24"/>
          <w:szCs w:val="24"/>
          <w:lang w:val="de-DE"/>
        </w:rPr>
        <w:t xml:space="preserve">, 58(4), pp. 173–185. </w:t>
      </w:r>
    </w:p>
    <w:p w14:paraId="0EE5B385"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lang w:val="de-DE"/>
        </w:rPr>
      </w:pPr>
    </w:p>
    <w:p w14:paraId="2EA8A724" w14:textId="1D39A37A" w:rsidR="00116E27" w:rsidRDefault="00116E27"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r w:rsidRPr="00116E27">
        <w:rPr>
          <w:rFonts w:asciiTheme="minorHAnsi" w:hAnsiTheme="minorHAnsi" w:cstheme="minorHAnsi"/>
          <w:sz w:val="24"/>
          <w:szCs w:val="24"/>
        </w:rPr>
        <w:t xml:space="preserve">Syedain, H. (2018) 'Workforce planning: A force for good,' </w:t>
      </w:r>
      <w:r w:rsidRPr="00116E27">
        <w:rPr>
          <w:rFonts w:asciiTheme="minorHAnsi" w:hAnsiTheme="minorHAnsi" w:cstheme="minorHAnsi"/>
          <w:i/>
          <w:iCs/>
          <w:sz w:val="24"/>
          <w:szCs w:val="24"/>
        </w:rPr>
        <w:t>People Management</w:t>
      </w:r>
      <w:r w:rsidRPr="00116E27">
        <w:rPr>
          <w:rFonts w:asciiTheme="minorHAnsi" w:hAnsiTheme="minorHAnsi" w:cstheme="minorHAnsi"/>
          <w:sz w:val="24"/>
          <w:szCs w:val="24"/>
        </w:rPr>
        <w:t xml:space="preserve">, 22 May. </w:t>
      </w:r>
      <w:hyperlink r:id="rId20" w:history="1">
        <w:r w:rsidR="00355AC8" w:rsidRPr="00116E27">
          <w:rPr>
            <w:rStyle w:val="Hyperlink"/>
            <w:rFonts w:asciiTheme="minorHAnsi" w:hAnsiTheme="minorHAnsi" w:cstheme="minorHAnsi"/>
            <w:sz w:val="24"/>
            <w:szCs w:val="24"/>
          </w:rPr>
          <w:t>https://www.peoplemanagement.co.uk/article/1741070/workforce-planning-force-for-good</w:t>
        </w:r>
      </w:hyperlink>
      <w:r w:rsidRPr="00116E27">
        <w:rPr>
          <w:rFonts w:asciiTheme="minorHAnsi" w:hAnsiTheme="minorHAnsi" w:cstheme="minorHAnsi"/>
          <w:sz w:val="24"/>
          <w:szCs w:val="24"/>
        </w:rPr>
        <w:t>.</w:t>
      </w:r>
    </w:p>
    <w:p w14:paraId="228EC3DE" w14:textId="77777777" w:rsidR="00355AC8" w:rsidRPr="00116E27" w:rsidRDefault="00355AC8" w:rsidP="00355AC8">
      <w:pPr>
        <w:pStyle w:val="Nornal"/>
        <w:pBdr>
          <w:top w:val="nil"/>
          <w:left w:val="nil"/>
          <w:bottom w:val="nil"/>
          <w:right w:val="nil"/>
          <w:between w:val="nil"/>
          <w:bar w:val="nil"/>
        </w:pBdr>
        <w:spacing w:line="240" w:lineRule="auto"/>
        <w:rPr>
          <w:rFonts w:asciiTheme="minorHAnsi" w:hAnsiTheme="minorHAnsi" w:cstheme="minorHAnsi"/>
          <w:sz w:val="24"/>
          <w:szCs w:val="24"/>
        </w:rPr>
      </w:pPr>
    </w:p>
    <w:p w14:paraId="1720DAEF" w14:textId="77777777" w:rsidR="00116E27" w:rsidRPr="00116E27" w:rsidRDefault="00116E27" w:rsidP="00355AC8">
      <w:pPr>
        <w:pStyle w:val="Nornal"/>
        <w:pBdr>
          <w:top w:val="nil"/>
          <w:left w:val="nil"/>
          <w:bottom w:val="nil"/>
          <w:right w:val="nil"/>
          <w:between w:val="nil"/>
          <w:bar w:val="nil"/>
        </w:pBdr>
        <w:spacing w:after="160" w:line="240" w:lineRule="auto"/>
        <w:rPr>
          <w:rFonts w:asciiTheme="minorHAnsi" w:hAnsiTheme="minorHAnsi" w:cstheme="minorHAnsi"/>
          <w:sz w:val="24"/>
          <w:szCs w:val="24"/>
        </w:rPr>
      </w:pPr>
      <w:r w:rsidRPr="00116E27">
        <w:rPr>
          <w:rFonts w:asciiTheme="minorHAnsi" w:hAnsiTheme="minorHAnsi" w:cstheme="minorHAnsi"/>
          <w:sz w:val="24"/>
          <w:szCs w:val="24"/>
        </w:rPr>
        <w:t>Taylor, Stephen.W. and Woodhams, C. (2022) Studying human resource management: A Guide to the Study, Context and Practice of HR, London: Kogan Page Publishers</w:t>
      </w:r>
    </w:p>
    <w:p w14:paraId="509F0CE5" w14:textId="77777777" w:rsidR="00116E27" w:rsidRPr="00355AC8" w:rsidRDefault="00116E27" w:rsidP="00355AC8">
      <w:pPr>
        <w:pStyle w:val="Nornal"/>
        <w:pBdr>
          <w:top w:val="nil"/>
          <w:left w:val="nil"/>
          <w:bottom w:val="nil"/>
          <w:right w:val="nil"/>
          <w:between w:val="nil"/>
          <w:bar w:val="nil"/>
        </w:pBdr>
        <w:spacing w:after="160" w:line="240" w:lineRule="auto"/>
        <w:rPr>
          <w:rFonts w:asciiTheme="minorHAnsi" w:hAnsiTheme="minorHAnsi" w:cstheme="minorHAnsi"/>
          <w:sz w:val="24"/>
          <w:szCs w:val="24"/>
        </w:rPr>
      </w:pPr>
    </w:p>
    <w:sectPr w:rsidR="00116E27" w:rsidRPr="00355AC8" w:rsidSect="00DB0511">
      <w:pgSz w:w="11906" w:h="16838"/>
      <w:pgMar w:top="1440" w:right="1274" w:bottom="851"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F92F7" w14:textId="77777777" w:rsidR="003919C9" w:rsidRDefault="003919C9" w:rsidP="00245E47">
      <w:pPr>
        <w:spacing w:line="240" w:lineRule="auto"/>
      </w:pPr>
      <w:r>
        <w:separator/>
      </w:r>
    </w:p>
  </w:endnote>
  <w:endnote w:type="continuationSeparator" w:id="0">
    <w:p w14:paraId="6CA5EE77" w14:textId="77777777" w:rsidR="003919C9" w:rsidRDefault="003919C9" w:rsidP="00245E47">
      <w:pPr>
        <w:spacing w:line="240" w:lineRule="auto"/>
      </w:pPr>
      <w:r>
        <w:continuationSeparator/>
      </w:r>
    </w:p>
  </w:endnote>
  <w:endnote w:type="continuationNotice" w:id="1">
    <w:p w14:paraId="66FB94F4" w14:textId="77777777" w:rsidR="003919C9" w:rsidRDefault="003919C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BBBFB3" w14:textId="77777777" w:rsidR="003919C9" w:rsidRDefault="003919C9" w:rsidP="00245E47">
      <w:pPr>
        <w:spacing w:line="240" w:lineRule="auto"/>
      </w:pPr>
      <w:r>
        <w:separator/>
      </w:r>
    </w:p>
  </w:footnote>
  <w:footnote w:type="continuationSeparator" w:id="0">
    <w:p w14:paraId="592C5691" w14:textId="77777777" w:rsidR="003919C9" w:rsidRDefault="003919C9" w:rsidP="00245E47">
      <w:pPr>
        <w:spacing w:line="240" w:lineRule="auto"/>
      </w:pPr>
      <w:r>
        <w:continuationSeparator/>
      </w:r>
    </w:p>
  </w:footnote>
  <w:footnote w:type="continuationNotice" w:id="1">
    <w:p w14:paraId="04546857" w14:textId="77777777" w:rsidR="003919C9" w:rsidRDefault="003919C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5B0CE9"/>
    <w:multiLevelType w:val="hybridMultilevel"/>
    <w:tmpl w:val="B06C8F32"/>
    <w:numStyleLink w:val="ImportedStyle5"/>
  </w:abstractNum>
  <w:abstractNum w:abstractNumId="2" w15:restartNumberingAfterBreak="0">
    <w:nsid w:val="03EE76FC"/>
    <w:multiLevelType w:val="hybridMultilevel"/>
    <w:tmpl w:val="044A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FD0174"/>
    <w:multiLevelType w:val="hybridMultilevel"/>
    <w:tmpl w:val="B06C8F32"/>
    <w:numStyleLink w:val="ImportedStyle5"/>
  </w:abstractNum>
  <w:abstractNum w:abstractNumId="4" w15:restartNumberingAfterBreak="0">
    <w:nsid w:val="083A57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D5327"/>
    <w:multiLevelType w:val="hybridMultilevel"/>
    <w:tmpl w:val="8B54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104C17"/>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F07418"/>
    <w:multiLevelType w:val="hybridMultilevel"/>
    <w:tmpl w:val="B06C8F32"/>
    <w:numStyleLink w:val="ImportedStyle5"/>
  </w:abstractNum>
  <w:abstractNum w:abstractNumId="11" w15:restartNumberingAfterBreak="0">
    <w:nsid w:val="4CBB7661"/>
    <w:multiLevelType w:val="hybridMultilevel"/>
    <w:tmpl w:val="B06C8F32"/>
    <w:numStyleLink w:val="ImportedStyle5"/>
  </w:abstractNum>
  <w:abstractNum w:abstractNumId="12"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903F6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55D44C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6AA3B9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C692C7C"/>
    <w:multiLevelType w:val="hybridMultilevel"/>
    <w:tmpl w:val="B06C8F32"/>
    <w:styleLink w:val="ImportedStyle5"/>
    <w:lvl w:ilvl="0" w:tplc="125E180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4C2A5D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458326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0DE2099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5AA628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14E268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71A66D5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EC22CA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D06DA2C">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7D877FC6"/>
    <w:multiLevelType w:val="hybridMultilevel"/>
    <w:tmpl w:val="2E92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B56A1F"/>
    <w:multiLevelType w:val="hybridMultilevel"/>
    <w:tmpl w:val="0C14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668530">
    <w:abstractNumId w:val="12"/>
  </w:num>
  <w:num w:numId="2" w16cid:durableId="1399204697">
    <w:abstractNumId w:val="9"/>
  </w:num>
  <w:num w:numId="3" w16cid:durableId="661660613">
    <w:abstractNumId w:val="6"/>
  </w:num>
  <w:num w:numId="4" w16cid:durableId="1930576973">
    <w:abstractNumId w:val="5"/>
  </w:num>
  <w:num w:numId="5" w16cid:durableId="918367538">
    <w:abstractNumId w:val="0"/>
  </w:num>
  <w:num w:numId="6" w16cid:durableId="410856960">
    <w:abstractNumId w:val="15"/>
  </w:num>
  <w:num w:numId="7" w16cid:durableId="181214346">
    <w:abstractNumId w:val="14"/>
  </w:num>
  <w:num w:numId="8" w16cid:durableId="1190414359">
    <w:abstractNumId w:val="8"/>
  </w:num>
  <w:num w:numId="9" w16cid:durableId="1854297368">
    <w:abstractNumId w:val="4"/>
  </w:num>
  <w:num w:numId="10" w16cid:durableId="1753116389">
    <w:abstractNumId w:val="2"/>
  </w:num>
  <w:num w:numId="11" w16cid:durableId="1067534022">
    <w:abstractNumId w:val="13"/>
  </w:num>
  <w:num w:numId="12" w16cid:durableId="1066948801">
    <w:abstractNumId w:val="7"/>
  </w:num>
  <w:num w:numId="13" w16cid:durableId="972950197">
    <w:abstractNumId w:val="18"/>
  </w:num>
  <w:num w:numId="14" w16cid:durableId="1656763531">
    <w:abstractNumId w:val="17"/>
  </w:num>
  <w:num w:numId="15" w16cid:durableId="507870828">
    <w:abstractNumId w:val="16"/>
  </w:num>
  <w:num w:numId="16" w16cid:durableId="1677419562">
    <w:abstractNumId w:val="11"/>
  </w:num>
  <w:num w:numId="17" w16cid:durableId="702093988">
    <w:abstractNumId w:val="10"/>
  </w:num>
  <w:num w:numId="18" w16cid:durableId="870454870">
    <w:abstractNumId w:val="3"/>
  </w:num>
  <w:num w:numId="19" w16cid:durableId="7766802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6DB"/>
    <w:rsid w:val="0000076B"/>
    <w:rsid w:val="000009C6"/>
    <w:rsid w:val="00000B7B"/>
    <w:rsid w:val="00000D49"/>
    <w:rsid w:val="00001210"/>
    <w:rsid w:val="00002584"/>
    <w:rsid w:val="00002D2A"/>
    <w:rsid w:val="00003181"/>
    <w:rsid w:val="00003893"/>
    <w:rsid w:val="0000440C"/>
    <w:rsid w:val="00004CBF"/>
    <w:rsid w:val="00004E56"/>
    <w:rsid w:val="000054BE"/>
    <w:rsid w:val="00005997"/>
    <w:rsid w:val="00005A08"/>
    <w:rsid w:val="00005A82"/>
    <w:rsid w:val="00005E7A"/>
    <w:rsid w:val="000063AB"/>
    <w:rsid w:val="00006AB6"/>
    <w:rsid w:val="000070BD"/>
    <w:rsid w:val="00007478"/>
    <w:rsid w:val="0001032F"/>
    <w:rsid w:val="00010456"/>
    <w:rsid w:val="00010F25"/>
    <w:rsid w:val="00011B9A"/>
    <w:rsid w:val="0001218B"/>
    <w:rsid w:val="000127C4"/>
    <w:rsid w:val="0001291E"/>
    <w:rsid w:val="00012EE6"/>
    <w:rsid w:val="00013148"/>
    <w:rsid w:val="000138FC"/>
    <w:rsid w:val="00014800"/>
    <w:rsid w:val="0001714A"/>
    <w:rsid w:val="000203CF"/>
    <w:rsid w:val="00020955"/>
    <w:rsid w:val="000210AF"/>
    <w:rsid w:val="00021395"/>
    <w:rsid w:val="00021586"/>
    <w:rsid w:val="000219C1"/>
    <w:rsid w:val="00021A25"/>
    <w:rsid w:val="00021DA8"/>
    <w:rsid w:val="00022020"/>
    <w:rsid w:val="00022CFD"/>
    <w:rsid w:val="00022D5D"/>
    <w:rsid w:val="000231B8"/>
    <w:rsid w:val="000237F3"/>
    <w:rsid w:val="00023E99"/>
    <w:rsid w:val="00024085"/>
    <w:rsid w:val="000240F4"/>
    <w:rsid w:val="00024224"/>
    <w:rsid w:val="00024460"/>
    <w:rsid w:val="00025881"/>
    <w:rsid w:val="00026867"/>
    <w:rsid w:val="00030244"/>
    <w:rsid w:val="00030EBF"/>
    <w:rsid w:val="0003218C"/>
    <w:rsid w:val="00032913"/>
    <w:rsid w:val="00033040"/>
    <w:rsid w:val="0003353B"/>
    <w:rsid w:val="0003377C"/>
    <w:rsid w:val="000338E9"/>
    <w:rsid w:val="00033D7E"/>
    <w:rsid w:val="00034838"/>
    <w:rsid w:val="00034934"/>
    <w:rsid w:val="00034BF3"/>
    <w:rsid w:val="000355F9"/>
    <w:rsid w:val="00035D41"/>
    <w:rsid w:val="00036436"/>
    <w:rsid w:val="00037F72"/>
    <w:rsid w:val="00040110"/>
    <w:rsid w:val="0004072B"/>
    <w:rsid w:val="00040FA0"/>
    <w:rsid w:val="000415EA"/>
    <w:rsid w:val="00041AFF"/>
    <w:rsid w:val="00042278"/>
    <w:rsid w:val="0004257F"/>
    <w:rsid w:val="0004260D"/>
    <w:rsid w:val="000426CD"/>
    <w:rsid w:val="000427C4"/>
    <w:rsid w:val="00042850"/>
    <w:rsid w:val="000435C0"/>
    <w:rsid w:val="0004460D"/>
    <w:rsid w:val="000446E8"/>
    <w:rsid w:val="00044858"/>
    <w:rsid w:val="0004493B"/>
    <w:rsid w:val="000465AE"/>
    <w:rsid w:val="00047D37"/>
    <w:rsid w:val="00047F44"/>
    <w:rsid w:val="00050732"/>
    <w:rsid w:val="00050B2A"/>
    <w:rsid w:val="000510D6"/>
    <w:rsid w:val="00051566"/>
    <w:rsid w:val="00051D93"/>
    <w:rsid w:val="0005207A"/>
    <w:rsid w:val="00052762"/>
    <w:rsid w:val="00052B54"/>
    <w:rsid w:val="0005345F"/>
    <w:rsid w:val="0005395B"/>
    <w:rsid w:val="00053C9C"/>
    <w:rsid w:val="00053D66"/>
    <w:rsid w:val="000546EE"/>
    <w:rsid w:val="00055146"/>
    <w:rsid w:val="0005573E"/>
    <w:rsid w:val="00055A5A"/>
    <w:rsid w:val="00055B39"/>
    <w:rsid w:val="00055C41"/>
    <w:rsid w:val="000560DA"/>
    <w:rsid w:val="000563EA"/>
    <w:rsid w:val="00056892"/>
    <w:rsid w:val="000568C8"/>
    <w:rsid w:val="000569F6"/>
    <w:rsid w:val="00060151"/>
    <w:rsid w:val="00060C75"/>
    <w:rsid w:val="00061172"/>
    <w:rsid w:val="00061173"/>
    <w:rsid w:val="0006184F"/>
    <w:rsid w:val="00062127"/>
    <w:rsid w:val="00062C0B"/>
    <w:rsid w:val="0006327C"/>
    <w:rsid w:val="000634B1"/>
    <w:rsid w:val="00063C81"/>
    <w:rsid w:val="00063EDC"/>
    <w:rsid w:val="00064835"/>
    <w:rsid w:val="0006507E"/>
    <w:rsid w:val="00067037"/>
    <w:rsid w:val="000675D0"/>
    <w:rsid w:val="000678A1"/>
    <w:rsid w:val="0006793B"/>
    <w:rsid w:val="00070AD0"/>
    <w:rsid w:val="000715E6"/>
    <w:rsid w:val="00071DC3"/>
    <w:rsid w:val="00072695"/>
    <w:rsid w:val="00072785"/>
    <w:rsid w:val="00072B1A"/>
    <w:rsid w:val="00072CDF"/>
    <w:rsid w:val="00072DD2"/>
    <w:rsid w:val="000731C3"/>
    <w:rsid w:val="0007410A"/>
    <w:rsid w:val="000749D7"/>
    <w:rsid w:val="000760B6"/>
    <w:rsid w:val="00076A6D"/>
    <w:rsid w:val="00077578"/>
    <w:rsid w:val="000775CC"/>
    <w:rsid w:val="00077E08"/>
    <w:rsid w:val="00080212"/>
    <w:rsid w:val="0008061B"/>
    <w:rsid w:val="00080898"/>
    <w:rsid w:val="00080AD8"/>
    <w:rsid w:val="00080EAE"/>
    <w:rsid w:val="00080F06"/>
    <w:rsid w:val="00080F5B"/>
    <w:rsid w:val="000817BC"/>
    <w:rsid w:val="00081BE5"/>
    <w:rsid w:val="0008256F"/>
    <w:rsid w:val="000825B2"/>
    <w:rsid w:val="00083A5D"/>
    <w:rsid w:val="00083ACB"/>
    <w:rsid w:val="00084083"/>
    <w:rsid w:val="000845F8"/>
    <w:rsid w:val="000850DF"/>
    <w:rsid w:val="00085900"/>
    <w:rsid w:val="00085B70"/>
    <w:rsid w:val="00085DB6"/>
    <w:rsid w:val="0008622E"/>
    <w:rsid w:val="0008680D"/>
    <w:rsid w:val="000871B3"/>
    <w:rsid w:val="00087249"/>
    <w:rsid w:val="0008750A"/>
    <w:rsid w:val="000878EA"/>
    <w:rsid w:val="00090177"/>
    <w:rsid w:val="000906C9"/>
    <w:rsid w:val="00090F5B"/>
    <w:rsid w:val="0009173C"/>
    <w:rsid w:val="000918B8"/>
    <w:rsid w:val="0009207B"/>
    <w:rsid w:val="00092595"/>
    <w:rsid w:val="00092ECE"/>
    <w:rsid w:val="000937CE"/>
    <w:rsid w:val="00093A8A"/>
    <w:rsid w:val="00094204"/>
    <w:rsid w:val="00094295"/>
    <w:rsid w:val="000952BB"/>
    <w:rsid w:val="0009586A"/>
    <w:rsid w:val="00095A1B"/>
    <w:rsid w:val="00095C4C"/>
    <w:rsid w:val="00095E2D"/>
    <w:rsid w:val="0009620B"/>
    <w:rsid w:val="00096388"/>
    <w:rsid w:val="00096D62"/>
    <w:rsid w:val="000A0CB6"/>
    <w:rsid w:val="000A107F"/>
    <w:rsid w:val="000A1C99"/>
    <w:rsid w:val="000A1DBC"/>
    <w:rsid w:val="000A1FA4"/>
    <w:rsid w:val="000A2076"/>
    <w:rsid w:val="000A3027"/>
    <w:rsid w:val="000A39C7"/>
    <w:rsid w:val="000A3CCD"/>
    <w:rsid w:val="000A4174"/>
    <w:rsid w:val="000A44A2"/>
    <w:rsid w:val="000A4657"/>
    <w:rsid w:val="000A5123"/>
    <w:rsid w:val="000A5246"/>
    <w:rsid w:val="000A5E83"/>
    <w:rsid w:val="000A6063"/>
    <w:rsid w:val="000A69F6"/>
    <w:rsid w:val="000A6C8E"/>
    <w:rsid w:val="000A6FE9"/>
    <w:rsid w:val="000B0546"/>
    <w:rsid w:val="000B0CB4"/>
    <w:rsid w:val="000B0D92"/>
    <w:rsid w:val="000B1C89"/>
    <w:rsid w:val="000B2150"/>
    <w:rsid w:val="000B2F4D"/>
    <w:rsid w:val="000B31B6"/>
    <w:rsid w:val="000B41EC"/>
    <w:rsid w:val="000B4C2B"/>
    <w:rsid w:val="000B50A8"/>
    <w:rsid w:val="000B576B"/>
    <w:rsid w:val="000B5CB2"/>
    <w:rsid w:val="000B6185"/>
    <w:rsid w:val="000B6DE5"/>
    <w:rsid w:val="000B71F7"/>
    <w:rsid w:val="000B7FB6"/>
    <w:rsid w:val="000C0324"/>
    <w:rsid w:val="000C17D5"/>
    <w:rsid w:val="000C1A16"/>
    <w:rsid w:val="000C209C"/>
    <w:rsid w:val="000C2AA6"/>
    <w:rsid w:val="000C2DEE"/>
    <w:rsid w:val="000C322B"/>
    <w:rsid w:val="000C3724"/>
    <w:rsid w:val="000C38D7"/>
    <w:rsid w:val="000C38ED"/>
    <w:rsid w:val="000C3A4A"/>
    <w:rsid w:val="000C456A"/>
    <w:rsid w:val="000C4CDB"/>
    <w:rsid w:val="000C50DE"/>
    <w:rsid w:val="000C5252"/>
    <w:rsid w:val="000C5293"/>
    <w:rsid w:val="000C53CA"/>
    <w:rsid w:val="000C5954"/>
    <w:rsid w:val="000C5C9C"/>
    <w:rsid w:val="000C5CA7"/>
    <w:rsid w:val="000C5F80"/>
    <w:rsid w:val="000C6117"/>
    <w:rsid w:val="000C6BB8"/>
    <w:rsid w:val="000C6E61"/>
    <w:rsid w:val="000C6F32"/>
    <w:rsid w:val="000C76AE"/>
    <w:rsid w:val="000C7FB9"/>
    <w:rsid w:val="000D0AB3"/>
    <w:rsid w:val="000D15C9"/>
    <w:rsid w:val="000D2192"/>
    <w:rsid w:val="000D25E1"/>
    <w:rsid w:val="000D306F"/>
    <w:rsid w:val="000D3530"/>
    <w:rsid w:val="000D35A0"/>
    <w:rsid w:val="000D3844"/>
    <w:rsid w:val="000D3950"/>
    <w:rsid w:val="000D3C5C"/>
    <w:rsid w:val="000D3D78"/>
    <w:rsid w:val="000D3FE8"/>
    <w:rsid w:val="000D4A56"/>
    <w:rsid w:val="000D4EDC"/>
    <w:rsid w:val="000D5032"/>
    <w:rsid w:val="000D52CD"/>
    <w:rsid w:val="000D59B8"/>
    <w:rsid w:val="000D680A"/>
    <w:rsid w:val="000D6A12"/>
    <w:rsid w:val="000D7189"/>
    <w:rsid w:val="000D7208"/>
    <w:rsid w:val="000D7242"/>
    <w:rsid w:val="000D75F3"/>
    <w:rsid w:val="000E0083"/>
    <w:rsid w:val="000E0A6B"/>
    <w:rsid w:val="000E0B6A"/>
    <w:rsid w:val="000E0E3A"/>
    <w:rsid w:val="000E0F76"/>
    <w:rsid w:val="000E11A5"/>
    <w:rsid w:val="000E11F6"/>
    <w:rsid w:val="000E182B"/>
    <w:rsid w:val="000E1F02"/>
    <w:rsid w:val="000E283F"/>
    <w:rsid w:val="000E2B1A"/>
    <w:rsid w:val="000E3A52"/>
    <w:rsid w:val="000E405B"/>
    <w:rsid w:val="000E49F4"/>
    <w:rsid w:val="000E4CFD"/>
    <w:rsid w:val="000E4D53"/>
    <w:rsid w:val="000E5685"/>
    <w:rsid w:val="000E65CD"/>
    <w:rsid w:val="000E6955"/>
    <w:rsid w:val="000E6F00"/>
    <w:rsid w:val="000E7105"/>
    <w:rsid w:val="000E7317"/>
    <w:rsid w:val="000E74AF"/>
    <w:rsid w:val="000E74D4"/>
    <w:rsid w:val="000E76EC"/>
    <w:rsid w:val="000E78D8"/>
    <w:rsid w:val="000E7EB7"/>
    <w:rsid w:val="000F0201"/>
    <w:rsid w:val="000F0D66"/>
    <w:rsid w:val="000F0DB9"/>
    <w:rsid w:val="000F112E"/>
    <w:rsid w:val="000F1155"/>
    <w:rsid w:val="000F16E5"/>
    <w:rsid w:val="000F1B66"/>
    <w:rsid w:val="000F2B64"/>
    <w:rsid w:val="000F3158"/>
    <w:rsid w:val="000F317E"/>
    <w:rsid w:val="000F3291"/>
    <w:rsid w:val="000F3D85"/>
    <w:rsid w:val="000F4164"/>
    <w:rsid w:val="000F49D0"/>
    <w:rsid w:val="000F5F18"/>
    <w:rsid w:val="000F67DF"/>
    <w:rsid w:val="000F72AE"/>
    <w:rsid w:val="000F7EFB"/>
    <w:rsid w:val="001007D5"/>
    <w:rsid w:val="00100825"/>
    <w:rsid w:val="001016E0"/>
    <w:rsid w:val="00101703"/>
    <w:rsid w:val="00101DBF"/>
    <w:rsid w:val="00102525"/>
    <w:rsid w:val="0010294A"/>
    <w:rsid w:val="00102D11"/>
    <w:rsid w:val="00103581"/>
    <w:rsid w:val="001035F2"/>
    <w:rsid w:val="00103BFB"/>
    <w:rsid w:val="00103F37"/>
    <w:rsid w:val="0010403F"/>
    <w:rsid w:val="00104127"/>
    <w:rsid w:val="00105AEE"/>
    <w:rsid w:val="001079F2"/>
    <w:rsid w:val="00110526"/>
    <w:rsid w:val="00110623"/>
    <w:rsid w:val="00110CD7"/>
    <w:rsid w:val="00111B65"/>
    <w:rsid w:val="0011252E"/>
    <w:rsid w:val="00112A83"/>
    <w:rsid w:val="00113C0F"/>
    <w:rsid w:val="00113CE5"/>
    <w:rsid w:val="00113F7A"/>
    <w:rsid w:val="0011471D"/>
    <w:rsid w:val="00114772"/>
    <w:rsid w:val="00114AEB"/>
    <w:rsid w:val="001155E8"/>
    <w:rsid w:val="0011585C"/>
    <w:rsid w:val="00115BB5"/>
    <w:rsid w:val="00115C1B"/>
    <w:rsid w:val="00115D91"/>
    <w:rsid w:val="00116175"/>
    <w:rsid w:val="001162DF"/>
    <w:rsid w:val="00116B43"/>
    <w:rsid w:val="00116E27"/>
    <w:rsid w:val="00116FFF"/>
    <w:rsid w:val="00117406"/>
    <w:rsid w:val="0011758A"/>
    <w:rsid w:val="00117A4C"/>
    <w:rsid w:val="0012027A"/>
    <w:rsid w:val="001203FD"/>
    <w:rsid w:val="0012060D"/>
    <w:rsid w:val="0012115E"/>
    <w:rsid w:val="00122103"/>
    <w:rsid w:val="001231C0"/>
    <w:rsid w:val="00123ACA"/>
    <w:rsid w:val="001247AC"/>
    <w:rsid w:val="00124C8E"/>
    <w:rsid w:val="0012518C"/>
    <w:rsid w:val="00125466"/>
    <w:rsid w:val="00125C75"/>
    <w:rsid w:val="00125D98"/>
    <w:rsid w:val="0012624B"/>
    <w:rsid w:val="0012660D"/>
    <w:rsid w:val="00126B19"/>
    <w:rsid w:val="00126C7B"/>
    <w:rsid w:val="00126D5E"/>
    <w:rsid w:val="0012758F"/>
    <w:rsid w:val="001276A5"/>
    <w:rsid w:val="001279C6"/>
    <w:rsid w:val="0013005F"/>
    <w:rsid w:val="00131D17"/>
    <w:rsid w:val="001328C4"/>
    <w:rsid w:val="001328E7"/>
    <w:rsid w:val="00133293"/>
    <w:rsid w:val="001343D8"/>
    <w:rsid w:val="00135A2E"/>
    <w:rsid w:val="001361EA"/>
    <w:rsid w:val="0013636E"/>
    <w:rsid w:val="001363AD"/>
    <w:rsid w:val="00137064"/>
    <w:rsid w:val="00140867"/>
    <w:rsid w:val="00140F1E"/>
    <w:rsid w:val="00141661"/>
    <w:rsid w:val="00141C38"/>
    <w:rsid w:val="00143536"/>
    <w:rsid w:val="00144AFA"/>
    <w:rsid w:val="00144C72"/>
    <w:rsid w:val="0014504C"/>
    <w:rsid w:val="0014516D"/>
    <w:rsid w:val="00145486"/>
    <w:rsid w:val="00145864"/>
    <w:rsid w:val="00145957"/>
    <w:rsid w:val="00147773"/>
    <w:rsid w:val="00150302"/>
    <w:rsid w:val="00150604"/>
    <w:rsid w:val="00151035"/>
    <w:rsid w:val="001512E8"/>
    <w:rsid w:val="00151CAE"/>
    <w:rsid w:val="00151E4E"/>
    <w:rsid w:val="00151F99"/>
    <w:rsid w:val="001521C0"/>
    <w:rsid w:val="00152857"/>
    <w:rsid w:val="00152AD0"/>
    <w:rsid w:val="00153280"/>
    <w:rsid w:val="00154D6E"/>
    <w:rsid w:val="0015715F"/>
    <w:rsid w:val="001607BA"/>
    <w:rsid w:val="00160D2B"/>
    <w:rsid w:val="00160E42"/>
    <w:rsid w:val="00160F3D"/>
    <w:rsid w:val="00161060"/>
    <w:rsid w:val="00161758"/>
    <w:rsid w:val="00161A18"/>
    <w:rsid w:val="00161C97"/>
    <w:rsid w:val="00162DA3"/>
    <w:rsid w:val="001634C3"/>
    <w:rsid w:val="0016388F"/>
    <w:rsid w:val="00163A29"/>
    <w:rsid w:val="00163D90"/>
    <w:rsid w:val="00164E3F"/>
    <w:rsid w:val="00165564"/>
    <w:rsid w:val="001659A7"/>
    <w:rsid w:val="001659C4"/>
    <w:rsid w:val="001663C1"/>
    <w:rsid w:val="001668F5"/>
    <w:rsid w:val="00167240"/>
    <w:rsid w:val="00167E1E"/>
    <w:rsid w:val="00170556"/>
    <w:rsid w:val="00170CC0"/>
    <w:rsid w:val="00170F1A"/>
    <w:rsid w:val="00171A5D"/>
    <w:rsid w:val="00171A87"/>
    <w:rsid w:val="00172B5F"/>
    <w:rsid w:val="00172D96"/>
    <w:rsid w:val="00172EA1"/>
    <w:rsid w:val="00173253"/>
    <w:rsid w:val="00173297"/>
    <w:rsid w:val="00173DEA"/>
    <w:rsid w:val="00173ED5"/>
    <w:rsid w:val="00174892"/>
    <w:rsid w:val="00174D73"/>
    <w:rsid w:val="00174DC9"/>
    <w:rsid w:val="001750B5"/>
    <w:rsid w:val="0017571A"/>
    <w:rsid w:val="00175AC6"/>
    <w:rsid w:val="00175D38"/>
    <w:rsid w:val="001762B6"/>
    <w:rsid w:val="00176AD5"/>
    <w:rsid w:val="0017765A"/>
    <w:rsid w:val="00177ACF"/>
    <w:rsid w:val="00180937"/>
    <w:rsid w:val="00180B0D"/>
    <w:rsid w:val="0018103E"/>
    <w:rsid w:val="00181285"/>
    <w:rsid w:val="00181538"/>
    <w:rsid w:val="00181831"/>
    <w:rsid w:val="00181D7C"/>
    <w:rsid w:val="001824B1"/>
    <w:rsid w:val="001825C6"/>
    <w:rsid w:val="0018291D"/>
    <w:rsid w:val="00182D40"/>
    <w:rsid w:val="00182D56"/>
    <w:rsid w:val="001833E4"/>
    <w:rsid w:val="00183404"/>
    <w:rsid w:val="00183C2A"/>
    <w:rsid w:val="00183E6D"/>
    <w:rsid w:val="00184068"/>
    <w:rsid w:val="001841D2"/>
    <w:rsid w:val="001844A9"/>
    <w:rsid w:val="00185283"/>
    <w:rsid w:val="00185D54"/>
    <w:rsid w:val="00185D84"/>
    <w:rsid w:val="00185FD9"/>
    <w:rsid w:val="00186323"/>
    <w:rsid w:val="001867BC"/>
    <w:rsid w:val="00186CEB"/>
    <w:rsid w:val="00186F96"/>
    <w:rsid w:val="00187339"/>
    <w:rsid w:val="0018792B"/>
    <w:rsid w:val="0019029B"/>
    <w:rsid w:val="00190DAC"/>
    <w:rsid w:val="00191990"/>
    <w:rsid w:val="00191A5F"/>
    <w:rsid w:val="0019205B"/>
    <w:rsid w:val="00192DB8"/>
    <w:rsid w:val="00193775"/>
    <w:rsid w:val="00194386"/>
    <w:rsid w:val="001948E1"/>
    <w:rsid w:val="0019524F"/>
    <w:rsid w:val="001953D4"/>
    <w:rsid w:val="00195E71"/>
    <w:rsid w:val="00196500"/>
    <w:rsid w:val="00196D13"/>
    <w:rsid w:val="00197801"/>
    <w:rsid w:val="001978BD"/>
    <w:rsid w:val="001A06AF"/>
    <w:rsid w:val="001A0931"/>
    <w:rsid w:val="001A26C5"/>
    <w:rsid w:val="001A3125"/>
    <w:rsid w:val="001A3952"/>
    <w:rsid w:val="001A5263"/>
    <w:rsid w:val="001A6A47"/>
    <w:rsid w:val="001A6B15"/>
    <w:rsid w:val="001A6D37"/>
    <w:rsid w:val="001A6FD8"/>
    <w:rsid w:val="001A7544"/>
    <w:rsid w:val="001A7E51"/>
    <w:rsid w:val="001A7EED"/>
    <w:rsid w:val="001B01E2"/>
    <w:rsid w:val="001B0742"/>
    <w:rsid w:val="001B0967"/>
    <w:rsid w:val="001B0991"/>
    <w:rsid w:val="001B0E59"/>
    <w:rsid w:val="001B1B3B"/>
    <w:rsid w:val="001B1C32"/>
    <w:rsid w:val="001B283B"/>
    <w:rsid w:val="001B2937"/>
    <w:rsid w:val="001B3779"/>
    <w:rsid w:val="001B3C12"/>
    <w:rsid w:val="001B43ED"/>
    <w:rsid w:val="001B4AAD"/>
    <w:rsid w:val="001B4D24"/>
    <w:rsid w:val="001B4D68"/>
    <w:rsid w:val="001B4F55"/>
    <w:rsid w:val="001B4FED"/>
    <w:rsid w:val="001B576F"/>
    <w:rsid w:val="001B580E"/>
    <w:rsid w:val="001B59A2"/>
    <w:rsid w:val="001B67BC"/>
    <w:rsid w:val="001B697D"/>
    <w:rsid w:val="001B6FA8"/>
    <w:rsid w:val="001C0149"/>
    <w:rsid w:val="001C14A5"/>
    <w:rsid w:val="001C15F3"/>
    <w:rsid w:val="001C1673"/>
    <w:rsid w:val="001C2D83"/>
    <w:rsid w:val="001C33A0"/>
    <w:rsid w:val="001C33CD"/>
    <w:rsid w:val="001C36CC"/>
    <w:rsid w:val="001C3781"/>
    <w:rsid w:val="001C3A93"/>
    <w:rsid w:val="001C3AE2"/>
    <w:rsid w:val="001C3BE1"/>
    <w:rsid w:val="001C439F"/>
    <w:rsid w:val="001C477B"/>
    <w:rsid w:val="001C4830"/>
    <w:rsid w:val="001C4B3B"/>
    <w:rsid w:val="001C4F03"/>
    <w:rsid w:val="001C4F54"/>
    <w:rsid w:val="001C51C7"/>
    <w:rsid w:val="001C5431"/>
    <w:rsid w:val="001C5485"/>
    <w:rsid w:val="001C5DEC"/>
    <w:rsid w:val="001C6A09"/>
    <w:rsid w:val="001C6D04"/>
    <w:rsid w:val="001C6D8D"/>
    <w:rsid w:val="001C7ABA"/>
    <w:rsid w:val="001C7CDC"/>
    <w:rsid w:val="001D0EAD"/>
    <w:rsid w:val="001D10B2"/>
    <w:rsid w:val="001D12AE"/>
    <w:rsid w:val="001D20A9"/>
    <w:rsid w:val="001D25BA"/>
    <w:rsid w:val="001D26A2"/>
    <w:rsid w:val="001D273C"/>
    <w:rsid w:val="001D2AFE"/>
    <w:rsid w:val="001D2B50"/>
    <w:rsid w:val="001D2FFD"/>
    <w:rsid w:val="001D32AD"/>
    <w:rsid w:val="001D3340"/>
    <w:rsid w:val="001D61CF"/>
    <w:rsid w:val="001D6593"/>
    <w:rsid w:val="001D6792"/>
    <w:rsid w:val="001D68BE"/>
    <w:rsid w:val="001D6CFC"/>
    <w:rsid w:val="001D6EA0"/>
    <w:rsid w:val="001D71CB"/>
    <w:rsid w:val="001D7BD4"/>
    <w:rsid w:val="001D7ED8"/>
    <w:rsid w:val="001E023F"/>
    <w:rsid w:val="001E040C"/>
    <w:rsid w:val="001E0C0C"/>
    <w:rsid w:val="001E1861"/>
    <w:rsid w:val="001E1BEB"/>
    <w:rsid w:val="001E1EDC"/>
    <w:rsid w:val="001E28F3"/>
    <w:rsid w:val="001E3297"/>
    <w:rsid w:val="001E3778"/>
    <w:rsid w:val="001E3B59"/>
    <w:rsid w:val="001E3E17"/>
    <w:rsid w:val="001E424C"/>
    <w:rsid w:val="001E43C4"/>
    <w:rsid w:val="001E45B7"/>
    <w:rsid w:val="001E497D"/>
    <w:rsid w:val="001E50D1"/>
    <w:rsid w:val="001E51CC"/>
    <w:rsid w:val="001E564C"/>
    <w:rsid w:val="001E61D4"/>
    <w:rsid w:val="001E6505"/>
    <w:rsid w:val="001E6915"/>
    <w:rsid w:val="001E6F81"/>
    <w:rsid w:val="001E7172"/>
    <w:rsid w:val="001E72BD"/>
    <w:rsid w:val="001F099C"/>
    <w:rsid w:val="001F0C3F"/>
    <w:rsid w:val="001F0D0A"/>
    <w:rsid w:val="001F169A"/>
    <w:rsid w:val="001F1F94"/>
    <w:rsid w:val="001F23FC"/>
    <w:rsid w:val="001F24CF"/>
    <w:rsid w:val="001F2FE2"/>
    <w:rsid w:val="001F3319"/>
    <w:rsid w:val="001F38B7"/>
    <w:rsid w:val="001F407A"/>
    <w:rsid w:val="001F4697"/>
    <w:rsid w:val="001F4B6A"/>
    <w:rsid w:val="001F4B73"/>
    <w:rsid w:val="001F4EE8"/>
    <w:rsid w:val="001F5045"/>
    <w:rsid w:val="001F50C5"/>
    <w:rsid w:val="001F539C"/>
    <w:rsid w:val="001F5FF7"/>
    <w:rsid w:val="001F60E6"/>
    <w:rsid w:val="001F6403"/>
    <w:rsid w:val="001F6D2B"/>
    <w:rsid w:val="001F719C"/>
    <w:rsid w:val="001F7351"/>
    <w:rsid w:val="001F752A"/>
    <w:rsid w:val="001F7742"/>
    <w:rsid w:val="002003E3"/>
    <w:rsid w:val="00201995"/>
    <w:rsid w:val="00201B9C"/>
    <w:rsid w:val="00202623"/>
    <w:rsid w:val="00202952"/>
    <w:rsid w:val="00202992"/>
    <w:rsid w:val="00202E9E"/>
    <w:rsid w:val="00203186"/>
    <w:rsid w:val="00203CE8"/>
    <w:rsid w:val="00204053"/>
    <w:rsid w:val="002044DB"/>
    <w:rsid w:val="002045CC"/>
    <w:rsid w:val="002047CB"/>
    <w:rsid w:val="00205347"/>
    <w:rsid w:val="00206011"/>
    <w:rsid w:val="00206089"/>
    <w:rsid w:val="00206723"/>
    <w:rsid w:val="00206AE6"/>
    <w:rsid w:val="00207B8D"/>
    <w:rsid w:val="00207D19"/>
    <w:rsid w:val="00210639"/>
    <w:rsid w:val="002110EA"/>
    <w:rsid w:val="00211141"/>
    <w:rsid w:val="002112DA"/>
    <w:rsid w:val="00211CF1"/>
    <w:rsid w:val="00211DAF"/>
    <w:rsid w:val="00212374"/>
    <w:rsid w:val="0021282A"/>
    <w:rsid w:val="002128A3"/>
    <w:rsid w:val="00212A82"/>
    <w:rsid w:val="00213DB4"/>
    <w:rsid w:val="00214425"/>
    <w:rsid w:val="0021459F"/>
    <w:rsid w:val="002145B4"/>
    <w:rsid w:val="00214D06"/>
    <w:rsid w:val="00215ABA"/>
    <w:rsid w:val="00216536"/>
    <w:rsid w:val="0021734E"/>
    <w:rsid w:val="002205A1"/>
    <w:rsid w:val="00220697"/>
    <w:rsid w:val="00220966"/>
    <w:rsid w:val="00220A38"/>
    <w:rsid w:val="00220AEC"/>
    <w:rsid w:val="00221782"/>
    <w:rsid w:val="00221AB3"/>
    <w:rsid w:val="002226EB"/>
    <w:rsid w:val="002227F2"/>
    <w:rsid w:val="00223032"/>
    <w:rsid w:val="00223693"/>
    <w:rsid w:val="00223ED5"/>
    <w:rsid w:val="00224183"/>
    <w:rsid w:val="00224EA9"/>
    <w:rsid w:val="00225723"/>
    <w:rsid w:val="002259D0"/>
    <w:rsid w:val="00226BD2"/>
    <w:rsid w:val="0023009C"/>
    <w:rsid w:val="00230499"/>
    <w:rsid w:val="00230794"/>
    <w:rsid w:val="00230A9F"/>
    <w:rsid w:val="00231ABD"/>
    <w:rsid w:val="00232B62"/>
    <w:rsid w:val="002339D9"/>
    <w:rsid w:val="002340CB"/>
    <w:rsid w:val="002340FC"/>
    <w:rsid w:val="00235051"/>
    <w:rsid w:val="00235577"/>
    <w:rsid w:val="002355C7"/>
    <w:rsid w:val="0023591F"/>
    <w:rsid w:val="00235BC0"/>
    <w:rsid w:val="00235E9B"/>
    <w:rsid w:val="002360C1"/>
    <w:rsid w:val="00236429"/>
    <w:rsid w:val="00237019"/>
    <w:rsid w:val="002372F9"/>
    <w:rsid w:val="002379B6"/>
    <w:rsid w:val="00237AF0"/>
    <w:rsid w:val="002406FD"/>
    <w:rsid w:val="00240B8D"/>
    <w:rsid w:val="00241C7C"/>
    <w:rsid w:val="00241E5D"/>
    <w:rsid w:val="00241F55"/>
    <w:rsid w:val="00242048"/>
    <w:rsid w:val="0024274B"/>
    <w:rsid w:val="00242B4E"/>
    <w:rsid w:val="00242D1D"/>
    <w:rsid w:val="002434D5"/>
    <w:rsid w:val="00243886"/>
    <w:rsid w:val="00244607"/>
    <w:rsid w:val="0024470D"/>
    <w:rsid w:val="00244F25"/>
    <w:rsid w:val="00245249"/>
    <w:rsid w:val="0024547C"/>
    <w:rsid w:val="00245C4A"/>
    <w:rsid w:val="00245E47"/>
    <w:rsid w:val="00245F72"/>
    <w:rsid w:val="00246005"/>
    <w:rsid w:val="00247268"/>
    <w:rsid w:val="00247718"/>
    <w:rsid w:val="00247F80"/>
    <w:rsid w:val="0025026A"/>
    <w:rsid w:val="002502E6"/>
    <w:rsid w:val="002505A8"/>
    <w:rsid w:val="00250ECE"/>
    <w:rsid w:val="00251919"/>
    <w:rsid w:val="00251B05"/>
    <w:rsid w:val="00251B47"/>
    <w:rsid w:val="00251DA9"/>
    <w:rsid w:val="00251EFD"/>
    <w:rsid w:val="00251F19"/>
    <w:rsid w:val="00252801"/>
    <w:rsid w:val="00252E8F"/>
    <w:rsid w:val="00252EBC"/>
    <w:rsid w:val="00253D07"/>
    <w:rsid w:val="0025471C"/>
    <w:rsid w:val="00255247"/>
    <w:rsid w:val="00255885"/>
    <w:rsid w:val="00255CFE"/>
    <w:rsid w:val="00255D74"/>
    <w:rsid w:val="00256CE8"/>
    <w:rsid w:val="00256D2E"/>
    <w:rsid w:val="002574FD"/>
    <w:rsid w:val="002601B7"/>
    <w:rsid w:val="00260A72"/>
    <w:rsid w:val="00261742"/>
    <w:rsid w:val="00262687"/>
    <w:rsid w:val="00262F88"/>
    <w:rsid w:val="00263330"/>
    <w:rsid w:val="0026373A"/>
    <w:rsid w:val="00263DC2"/>
    <w:rsid w:val="0026421C"/>
    <w:rsid w:val="002655EE"/>
    <w:rsid w:val="00266438"/>
    <w:rsid w:val="00267321"/>
    <w:rsid w:val="00267522"/>
    <w:rsid w:val="0026761F"/>
    <w:rsid w:val="002708CB"/>
    <w:rsid w:val="00270EB0"/>
    <w:rsid w:val="0027103D"/>
    <w:rsid w:val="0027196B"/>
    <w:rsid w:val="00271A78"/>
    <w:rsid w:val="002722FB"/>
    <w:rsid w:val="0027234D"/>
    <w:rsid w:val="0027249A"/>
    <w:rsid w:val="002725B6"/>
    <w:rsid w:val="0027365C"/>
    <w:rsid w:val="00273CA5"/>
    <w:rsid w:val="0027480F"/>
    <w:rsid w:val="00274A04"/>
    <w:rsid w:val="00274FBC"/>
    <w:rsid w:val="002750D3"/>
    <w:rsid w:val="00275145"/>
    <w:rsid w:val="002751B1"/>
    <w:rsid w:val="00275284"/>
    <w:rsid w:val="00275CE3"/>
    <w:rsid w:val="0027634D"/>
    <w:rsid w:val="002763E4"/>
    <w:rsid w:val="00276925"/>
    <w:rsid w:val="00276BA1"/>
    <w:rsid w:val="00276BFE"/>
    <w:rsid w:val="00277D0B"/>
    <w:rsid w:val="002811AF"/>
    <w:rsid w:val="002813A4"/>
    <w:rsid w:val="00281BE0"/>
    <w:rsid w:val="00281BEE"/>
    <w:rsid w:val="002820BD"/>
    <w:rsid w:val="0028263F"/>
    <w:rsid w:val="00282BA4"/>
    <w:rsid w:val="0028348F"/>
    <w:rsid w:val="00283913"/>
    <w:rsid w:val="0028397B"/>
    <w:rsid w:val="002843A3"/>
    <w:rsid w:val="00284577"/>
    <w:rsid w:val="0028508E"/>
    <w:rsid w:val="00285326"/>
    <w:rsid w:val="00285EAB"/>
    <w:rsid w:val="00286401"/>
    <w:rsid w:val="002873F0"/>
    <w:rsid w:val="0028762A"/>
    <w:rsid w:val="0028773B"/>
    <w:rsid w:val="0028792B"/>
    <w:rsid w:val="00287D68"/>
    <w:rsid w:val="00290275"/>
    <w:rsid w:val="00290C23"/>
    <w:rsid w:val="00290F38"/>
    <w:rsid w:val="00291B4B"/>
    <w:rsid w:val="002921AB"/>
    <w:rsid w:val="00292261"/>
    <w:rsid w:val="00292290"/>
    <w:rsid w:val="0029245D"/>
    <w:rsid w:val="002932DE"/>
    <w:rsid w:val="002936F2"/>
    <w:rsid w:val="00293981"/>
    <w:rsid w:val="0029422D"/>
    <w:rsid w:val="00294804"/>
    <w:rsid w:val="00294E8A"/>
    <w:rsid w:val="00295BF1"/>
    <w:rsid w:val="00295E20"/>
    <w:rsid w:val="00296259"/>
    <w:rsid w:val="00296448"/>
    <w:rsid w:val="00297602"/>
    <w:rsid w:val="0029777A"/>
    <w:rsid w:val="002A024B"/>
    <w:rsid w:val="002A0325"/>
    <w:rsid w:val="002A0735"/>
    <w:rsid w:val="002A16AB"/>
    <w:rsid w:val="002A1CA1"/>
    <w:rsid w:val="002A1D7C"/>
    <w:rsid w:val="002A26B0"/>
    <w:rsid w:val="002A3A2E"/>
    <w:rsid w:val="002A44ED"/>
    <w:rsid w:val="002A4D3A"/>
    <w:rsid w:val="002A4D50"/>
    <w:rsid w:val="002A6149"/>
    <w:rsid w:val="002A642B"/>
    <w:rsid w:val="002A6981"/>
    <w:rsid w:val="002A6F44"/>
    <w:rsid w:val="002A7A95"/>
    <w:rsid w:val="002A7C9D"/>
    <w:rsid w:val="002A7F8B"/>
    <w:rsid w:val="002B03B4"/>
    <w:rsid w:val="002B074E"/>
    <w:rsid w:val="002B0AA7"/>
    <w:rsid w:val="002B161E"/>
    <w:rsid w:val="002B2294"/>
    <w:rsid w:val="002B2346"/>
    <w:rsid w:val="002B28FB"/>
    <w:rsid w:val="002B310C"/>
    <w:rsid w:val="002B3303"/>
    <w:rsid w:val="002B3FAB"/>
    <w:rsid w:val="002B4471"/>
    <w:rsid w:val="002B46A3"/>
    <w:rsid w:val="002B497C"/>
    <w:rsid w:val="002B5239"/>
    <w:rsid w:val="002B55CE"/>
    <w:rsid w:val="002B5B47"/>
    <w:rsid w:val="002B60CF"/>
    <w:rsid w:val="002B61F5"/>
    <w:rsid w:val="002B6569"/>
    <w:rsid w:val="002B66C2"/>
    <w:rsid w:val="002B7675"/>
    <w:rsid w:val="002B796A"/>
    <w:rsid w:val="002C07C2"/>
    <w:rsid w:val="002C08DE"/>
    <w:rsid w:val="002C0961"/>
    <w:rsid w:val="002C1A14"/>
    <w:rsid w:val="002C1A56"/>
    <w:rsid w:val="002C3570"/>
    <w:rsid w:val="002C4979"/>
    <w:rsid w:val="002C4A73"/>
    <w:rsid w:val="002C4A82"/>
    <w:rsid w:val="002C5B38"/>
    <w:rsid w:val="002C5CD4"/>
    <w:rsid w:val="002C6508"/>
    <w:rsid w:val="002C6BE0"/>
    <w:rsid w:val="002D013E"/>
    <w:rsid w:val="002D015B"/>
    <w:rsid w:val="002D0613"/>
    <w:rsid w:val="002D1298"/>
    <w:rsid w:val="002D1569"/>
    <w:rsid w:val="002D1CD3"/>
    <w:rsid w:val="002D1D40"/>
    <w:rsid w:val="002D20AA"/>
    <w:rsid w:val="002D264B"/>
    <w:rsid w:val="002D2864"/>
    <w:rsid w:val="002D2921"/>
    <w:rsid w:val="002D2DE3"/>
    <w:rsid w:val="002D2FE6"/>
    <w:rsid w:val="002D326C"/>
    <w:rsid w:val="002D4036"/>
    <w:rsid w:val="002D4926"/>
    <w:rsid w:val="002D49C2"/>
    <w:rsid w:val="002D4E0A"/>
    <w:rsid w:val="002D54D9"/>
    <w:rsid w:val="002D5587"/>
    <w:rsid w:val="002D561B"/>
    <w:rsid w:val="002D5BD7"/>
    <w:rsid w:val="002D6183"/>
    <w:rsid w:val="002D64F9"/>
    <w:rsid w:val="002D69A5"/>
    <w:rsid w:val="002D6B8C"/>
    <w:rsid w:val="002D71F7"/>
    <w:rsid w:val="002E060E"/>
    <w:rsid w:val="002E06D1"/>
    <w:rsid w:val="002E13E8"/>
    <w:rsid w:val="002E1E90"/>
    <w:rsid w:val="002E30F9"/>
    <w:rsid w:val="002E366A"/>
    <w:rsid w:val="002E4B16"/>
    <w:rsid w:val="002E5125"/>
    <w:rsid w:val="002E54BC"/>
    <w:rsid w:val="002E5ED7"/>
    <w:rsid w:val="002E5FF7"/>
    <w:rsid w:val="002E7534"/>
    <w:rsid w:val="002E7887"/>
    <w:rsid w:val="002E7F61"/>
    <w:rsid w:val="002F0545"/>
    <w:rsid w:val="002F05AF"/>
    <w:rsid w:val="002F183F"/>
    <w:rsid w:val="002F2D47"/>
    <w:rsid w:val="002F2F1D"/>
    <w:rsid w:val="002F2FD6"/>
    <w:rsid w:val="002F2FD7"/>
    <w:rsid w:val="002F3745"/>
    <w:rsid w:val="002F6317"/>
    <w:rsid w:val="002F63B7"/>
    <w:rsid w:val="002F6CE8"/>
    <w:rsid w:val="002F746A"/>
    <w:rsid w:val="002F7967"/>
    <w:rsid w:val="002F7E03"/>
    <w:rsid w:val="00300544"/>
    <w:rsid w:val="003020AB"/>
    <w:rsid w:val="00302302"/>
    <w:rsid w:val="00302760"/>
    <w:rsid w:val="0030296C"/>
    <w:rsid w:val="00303885"/>
    <w:rsid w:val="003038C5"/>
    <w:rsid w:val="003038FE"/>
    <w:rsid w:val="00304E3B"/>
    <w:rsid w:val="0030548C"/>
    <w:rsid w:val="00305E01"/>
    <w:rsid w:val="003062DA"/>
    <w:rsid w:val="003074B0"/>
    <w:rsid w:val="003105EC"/>
    <w:rsid w:val="003107A9"/>
    <w:rsid w:val="00310D52"/>
    <w:rsid w:val="00310F38"/>
    <w:rsid w:val="00310F63"/>
    <w:rsid w:val="003112C1"/>
    <w:rsid w:val="00311714"/>
    <w:rsid w:val="003117CC"/>
    <w:rsid w:val="00311A8E"/>
    <w:rsid w:val="0031264C"/>
    <w:rsid w:val="00312803"/>
    <w:rsid w:val="00313D37"/>
    <w:rsid w:val="003146CA"/>
    <w:rsid w:val="00314D3C"/>
    <w:rsid w:val="00314FB3"/>
    <w:rsid w:val="00316309"/>
    <w:rsid w:val="003163B9"/>
    <w:rsid w:val="0031645A"/>
    <w:rsid w:val="00316681"/>
    <w:rsid w:val="0031712A"/>
    <w:rsid w:val="003171D8"/>
    <w:rsid w:val="00317997"/>
    <w:rsid w:val="003204DC"/>
    <w:rsid w:val="00320502"/>
    <w:rsid w:val="0032072E"/>
    <w:rsid w:val="00321048"/>
    <w:rsid w:val="00321116"/>
    <w:rsid w:val="0032137C"/>
    <w:rsid w:val="00322056"/>
    <w:rsid w:val="00323C66"/>
    <w:rsid w:val="00324A4E"/>
    <w:rsid w:val="00324BCE"/>
    <w:rsid w:val="00324DA7"/>
    <w:rsid w:val="0032556F"/>
    <w:rsid w:val="003256F1"/>
    <w:rsid w:val="00325DD3"/>
    <w:rsid w:val="00325F52"/>
    <w:rsid w:val="00325F81"/>
    <w:rsid w:val="00326BEE"/>
    <w:rsid w:val="00327215"/>
    <w:rsid w:val="00327CE1"/>
    <w:rsid w:val="00327DF1"/>
    <w:rsid w:val="003300FB"/>
    <w:rsid w:val="00330AEE"/>
    <w:rsid w:val="0033115D"/>
    <w:rsid w:val="003313A0"/>
    <w:rsid w:val="00331C05"/>
    <w:rsid w:val="0033205B"/>
    <w:rsid w:val="00332067"/>
    <w:rsid w:val="00332A8D"/>
    <w:rsid w:val="00332C0D"/>
    <w:rsid w:val="00333773"/>
    <w:rsid w:val="00333D95"/>
    <w:rsid w:val="003349C9"/>
    <w:rsid w:val="00334AC5"/>
    <w:rsid w:val="00335331"/>
    <w:rsid w:val="00335481"/>
    <w:rsid w:val="0033601E"/>
    <w:rsid w:val="003360BE"/>
    <w:rsid w:val="003362E0"/>
    <w:rsid w:val="00336E66"/>
    <w:rsid w:val="003374A3"/>
    <w:rsid w:val="00337634"/>
    <w:rsid w:val="00337CD9"/>
    <w:rsid w:val="00337F26"/>
    <w:rsid w:val="0034054B"/>
    <w:rsid w:val="003409BA"/>
    <w:rsid w:val="003413DF"/>
    <w:rsid w:val="0034165C"/>
    <w:rsid w:val="00341A80"/>
    <w:rsid w:val="00342013"/>
    <w:rsid w:val="0034314D"/>
    <w:rsid w:val="00343256"/>
    <w:rsid w:val="00343949"/>
    <w:rsid w:val="0034401C"/>
    <w:rsid w:val="00344544"/>
    <w:rsid w:val="003450F7"/>
    <w:rsid w:val="0034515E"/>
    <w:rsid w:val="00345D64"/>
    <w:rsid w:val="00346812"/>
    <w:rsid w:val="00346AAF"/>
    <w:rsid w:val="00347CB7"/>
    <w:rsid w:val="003502A0"/>
    <w:rsid w:val="00350FD9"/>
    <w:rsid w:val="00351340"/>
    <w:rsid w:val="00351E9B"/>
    <w:rsid w:val="00352C3E"/>
    <w:rsid w:val="0035396E"/>
    <w:rsid w:val="00353C83"/>
    <w:rsid w:val="00353FA2"/>
    <w:rsid w:val="003542B0"/>
    <w:rsid w:val="00354808"/>
    <w:rsid w:val="003559AD"/>
    <w:rsid w:val="00355AC8"/>
    <w:rsid w:val="00355AD2"/>
    <w:rsid w:val="00355B33"/>
    <w:rsid w:val="00355BBD"/>
    <w:rsid w:val="00355E2A"/>
    <w:rsid w:val="0035607A"/>
    <w:rsid w:val="00356457"/>
    <w:rsid w:val="0035692B"/>
    <w:rsid w:val="00356D05"/>
    <w:rsid w:val="003575DC"/>
    <w:rsid w:val="00357CAB"/>
    <w:rsid w:val="00360385"/>
    <w:rsid w:val="00360C1C"/>
    <w:rsid w:val="00361F8D"/>
    <w:rsid w:val="0036230F"/>
    <w:rsid w:val="00362644"/>
    <w:rsid w:val="0036285C"/>
    <w:rsid w:val="00362EDB"/>
    <w:rsid w:val="00363082"/>
    <w:rsid w:val="003632BC"/>
    <w:rsid w:val="003642CF"/>
    <w:rsid w:val="00364CE4"/>
    <w:rsid w:val="00364E3C"/>
    <w:rsid w:val="00365317"/>
    <w:rsid w:val="00365949"/>
    <w:rsid w:val="00365AFE"/>
    <w:rsid w:val="00365F8E"/>
    <w:rsid w:val="00366DF4"/>
    <w:rsid w:val="003678A3"/>
    <w:rsid w:val="00367F3E"/>
    <w:rsid w:val="003706A7"/>
    <w:rsid w:val="00370F12"/>
    <w:rsid w:val="00370FBB"/>
    <w:rsid w:val="003715B3"/>
    <w:rsid w:val="0037191B"/>
    <w:rsid w:val="00371BD7"/>
    <w:rsid w:val="003720CA"/>
    <w:rsid w:val="003722A7"/>
    <w:rsid w:val="00372534"/>
    <w:rsid w:val="00372587"/>
    <w:rsid w:val="003726D7"/>
    <w:rsid w:val="003729D0"/>
    <w:rsid w:val="00372F49"/>
    <w:rsid w:val="0037327C"/>
    <w:rsid w:val="0037373F"/>
    <w:rsid w:val="0037458B"/>
    <w:rsid w:val="00374813"/>
    <w:rsid w:val="003750B1"/>
    <w:rsid w:val="00375E17"/>
    <w:rsid w:val="0037686A"/>
    <w:rsid w:val="00376B9E"/>
    <w:rsid w:val="00377A9F"/>
    <w:rsid w:val="00377B18"/>
    <w:rsid w:val="00377E44"/>
    <w:rsid w:val="00377FCA"/>
    <w:rsid w:val="0038041D"/>
    <w:rsid w:val="00380BCB"/>
    <w:rsid w:val="00380D38"/>
    <w:rsid w:val="003819A4"/>
    <w:rsid w:val="00381AF3"/>
    <w:rsid w:val="00382352"/>
    <w:rsid w:val="0038308E"/>
    <w:rsid w:val="003832B6"/>
    <w:rsid w:val="003835CE"/>
    <w:rsid w:val="00383D50"/>
    <w:rsid w:val="00384065"/>
    <w:rsid w:val="0038546D"/>
    <w:rsid w:val="00385FAF"/>
    <w:rsid w:val="00386901"/>
    <w:rsid w:val="00386DA0"/>
    <w:rsid w:val="00387497"/>
    <w:rsid w:val="003904E9"/>
    <w:rsid w:val="003919C9"/>
    <w:rsid w:val="00391E64"/>
    <w:rsid w:val="00391EE6"/>
    <w:rsid w:val="003923D9"/>
    <w:rsid w:val="0039287D"/>
    <w:rsid w:val="00392B48"/>
    <w:rsid w:val="0039323C"/>
    <w:rsid w:val="003939DC"/>
    <w:rsid w:val="00393B62"/>
    <w:rsid w:val="00393C45"/>
    <w:rsid w:val="00394069"/>
    <w:rsid w:val="00394A8F"/>
    <w:rsid w:val="00395464"/>
    <w:rsid w:val="00395D7C"/>
    <w:rsid w:val="00395FC8"/>
    <w:rsid w:val="00396E8A"/>
    <w:rsid w:val="00396E96"/>
    <w:rsid w:val="003A0208"/>
    <w:rsid w:val="003A03F1"/>
    <w:rsid w:val="003A0EA2"/>
    <w:rsid w:val="003A1467"/>
    <w:rsid w:val="003A2234"/>
    <w:rsid w:val="003A23DA"/>
    <w:rsid w:val="003A2826"/>
    <w:rsid w:val="003A41EA"/>
    <w:rsid w:val="003A4295"/>
    <w:rsid w:val="003A4E67"/>
    <w:rsid w:val="003A4EF8"/>
    <w:rsid w:val="003A51E3"/>
    <w:rsid w:val="003A53A2"/>
    <w:rsid w:val="003A582B"/>
    <w:rsid w:val="003A5C8D"/>
    <w:rsid w:val="003A7600"/>
    <w:rsid w:val="003A767F"/>
    <w:rsid w:val="003A78CC"/>
    <w:rsid w:val="003B11B7"/>
    <w:rsid w:val="003B16B1"/>
    <w:rsid w:val="003B2971"/>
    <w:rsid w:val="003B2B1D"/>
    <w:rsid w:val="003B2E78"/>
    <w:rsid w:val="003B3022"/>
    <w:rsid w:val="003B3C93"/>
    <w:rsid w:val="003B3CD1"/>
    <w:rsid w:val="003B3FA1"/>
    <w:rsid w:val="003B4980"/>
    <w:rsid w:val="003B5775"/>
    <w:rsid w:val="003B5B04"/>
    <w:rsid w:val="003B74CA"/>
    <w:rsid w:val="003B7C83"/>
    <w:rsid w:val="003B7CC3"/>
    <w:rsid w:val="003C09B6"/>
    <w:rsid w:val="003C1003"/>
    <w:rsid w:val="003C1022"/>
    <w:rsid w:val="003C16D0"/>
    <w:rsid w:val="003C18D2"/>
    <w:rsid w:val="003C1910"/>
    <w:rsid w:val="003C1B83"/>
    <w:rsid w:val="003C1C1C"/>
    <w:rsid w:val="003C26B2"/>
    <w:rsid w:val="003C2C27"/>
    <w:rsid w:val="003C2FDF"/>
    <w:rsid w:val="003C3682"/>
    <w:rsid w:val="003C3FE2"/>
    <w:rsid w:val="003C46CB"/>
    <w:rsid w:val="003C48E0"/>
    <w:rsid w:val="003C516A"/>
    <w:rsid w:val="003C578C"/>
    <w:rsid w:val="003C581E"/>
    <w:rsid w:val="003C6F62"/>
    <w:rsid w:val="003C73B7"/>
    <w:rsid w:val="003D01C9"/>
    <w:rsid w:val="003D0600"/>
    <w:rsid w:val="003D0A6F"/>
    <w:rsid w:val="003D0B14"/>
    <w:rsid w:val="003D10CF"/>
    <w:rsid w:val="003D121D"/>
    <w:rsid w:val="003D1259"/>
    <w:rsid w:val="003D131A"/>
    <w:rsid w:val="003D2574"/>
    <w:rsid w:val="003D38AE"/>
    <w:rsid w:val="003D396F"/>
    <w:rsid w:val="003D3DA8"/>
    <w:rsid w:val="003D4707"/>
    <w:rsid w:val="003D5A89"/>
    <w:rsid w:val="003D5BB6"/>
    <w:rsid w:val="003D5E36"/>
    <w:rsid w:val="003D5FE1"/>
    <w:rsid w:val="003D611D"/>
    <w:rsid w:val="003D6279"/>
    <w:rsid w:val="003D7AD5"/>
    <w:rsid w:val="003D7B31"/>
    <w:rsid w:val="003D7DD7"/>
    <w:rsid w:val="003E007D"/>
    <w:rsid w:val="003E01F6"/>
    <w:rsid w:val="003E02EC"/>
    <w:rsid w:val="003E0FEE"/>
    <w:rsid w:val="003E1235"/>
    <w:rsid w:val="003E19CC"/>
    <w:rsid w:val="003E1BE2"/>
    <w:rsid w:val="003E1C53"/>
    <w:rsid w:val="003E2020"/>
    <w:rsid w:val="003E225D"/>
    <w:rsid w:val="003E33BA"/>
    <w:rsid w:val="003E36E3"/>
    <w:rsid w:val="003E42D9"/>
    <w:rsid w:val="003E4A0A"/>
    <w:rsid w:val="003E4D7F"/>
    <w:rsid w:val="003E5883"/>
    <w:rsid w:val="003E5CDF"/>
    <w:rsid w:val="003E65F4"/>
    <w:rsid w:val="003F0083"/>
    <w:rsid w:val="003F023F"/>
    <w:rsid w:val="003F0A69"/>
    <w:rsid w:val="003F0E9E"/>
    <w:rsid w:val="003F1972"/>
    <w:rsid w:val="003F1D63"/>
    <w:rsid w:val="003F2708"/>
    <w:rsid w:val="003F29E2"/>
    <w:rsid w:val="003F4B73"/>
    <w:rsid w:val="003F6481"/>
    <w:rsid w:val="003F6AE2"/>
    <w:rsid w:val="003F70AF"/>
    <w:rsid w:val="003F7265"/>
    <w:rsid w:val="004002B5"/>
    <w:rsid w:val="0040038C"/>
    <w:rsid w:val="0040070F"/>
    <w:rsid w:val="004012E5"/>
    <w:rsid w:val="00401CB8"/>
    <w:rsid w:val="00401FA0"/>
    <w:rsid w:val="00402113"/>
    <w:rsid w:val="004024AF"/>
    <w:rsid w:val="0040250E"/>
    <w:rsid w:val="004035EC"/>
    <w:rsid w:val="00403F79"/>
    <w:rsid w:val="00404295"/>
    <w:rsid w:val="004043E2"/>
    <w:rsid w:val="00404561"/>
    <w:rsid w:val="00404FF9"/>
    <w:rsid w:val="0040562E"/>
    <w:rsid w:val="0040564B"/>
    <w:rsid w:val="00405CEE"/>
    <w:rsid w:val="00405D43"/>
    <w:rsid w:val="004060CC"/>
    <w:rsid w:val="0040664B"/>
    <w:rsid w:val="004069BD"/>
    <w:rsid w:val="00406C83"/>
    <w:rsid w:val="00407572"/>
    <w:rsid w:val="00407CA8"/>
    <w:rsid w:val="0041035C"/>
    <w:rsid w:val="004115A2"/>
    <w:rsid w:val="00412F99"/>
    <w:rsid w:val="004133A9"/>
    <w:rsid w:val="00413A80"/>
    <w:rsid w:val="00414B9E"/>
    <w:rsid w:val="00414CFC"/>
    <w:rsid w:val="0041665E"/>
    <w:rsid w:val="0041666F"/>
    <w:rsid w:val="00416F67"/>
    <w:rsid w:val="0041779D"/>
    <w:rsid w:val="00417AB2"/>
    <w:rsid w:val="00420483"/>
    <w:rsid w:val="00420653"/>
    <w:rsid w:val="004207C2"/>
    <w:rsid w:val="0042094F"/>
    <w:rsid w:val="0042172F"/>
    <w:rsid w:val="00422237"/>
    <w:rsid w:val="00422B8F"/>
    <w:rsid w:val="00422C79"/>
    <w:rsid w:val="00422F00"/>
    <w:rsid w:val="00422F5F"/>
    <w:rsid w:val="00423728"/>
    <w:rsid w:val="00423892"/>
    <w:rsid w:val="00423DB9"/>
    <w:rsid w:val="004243DC"/>
    <w:rsid w:val="0042479E"/>
    <w:rsid w:val="00425022"/>
    <w:rsid w:val="0042538F"/>
    <w:rsid w:val="004253E5"/>
    <w:rsid w:val="00425BDA"/>
    <w:rsid w:val="00425E81"/>
    <w:rsid w:val="00425EF0"/>
    <w:rsid w:val="00425F56"/>
    <w:rsid w:val="0042600A"/>
    <w:rsid w:val="004269F4"/>
    <w:rsid w:val="00427DC7"/>
    <w:rsid w:val="00427F81"/>
    <w:rsid w:val="0043083B"/>
    <w:rsid w:val="00430A06"/>
    <w:rsid w:val="00430DB6"/>
    <w:rsid w:val="00431397"/>
    <w:rsid w:val="00431767"/>
    <w:rsid w:val="00431CFC"/>
    <w:rsid w:val="004323B6"/>
    <w:rsid w:val="00432A39"/>
    <w:rsid w:val="00433212"/>
    <w:rsid w:val="0043330D"/>
    <w:rsid w:val="0043348E"/>
    <w:rsid w:val="0043388A"/>
    <w:rsid w:val="00433896"/>
    <w:rsid w:val="00433B39"/>
    <w:rsid w:val="0043422C"/>
    <w:rsid w:val="00434273"/>
    <w:rsid w:val="004342D6"/>
    <w:rsid w:val="00434FD4"/>
    <w:rsid w:val="00435241"/>
    <w:rsid w:val="0043548F"/>
    <w:rsid w:val="004361E2"/>
    <w:rsid w:val="00436781"/>
    <w:rsid w:val="00436909"/>
    <w:rsid w:val="00436980"/>
    <w:rsid w:val="00436A27"/>
    <w:rsid w:val="0043728F"/>
    <w:rsid w:val="0044024F"/>
    <w:rsid w:val="004405EB"/>
    <w:rsid w:val="0044079B"/>
    <w:rsid w:val="004416B8"/>
    <w:rsid w:val="00441ED9"/>
    <w:rsid w:val="00442319"/>
    <w:rsid w:val="00442672"/>
    <w:rsid w:val="00442F49"/>
    <w:rsid w:val="00443183"/>
    <w:rsid w:val="00443398"/>
    <w:rsid w:val="004446BA"/>
    <w:rsid w:val="004448DA"/>
    <w:rsid w:val="00444978"/>
    <w:rsid w:val="004455E8"/>
    <w:rsid w:val="00445AB4"/>
    <w:rsid w:val="00445CB0"/>
    <w:rsid w:val="00446537"/>
    <w:rsid w:val="00446990"/>
    <w:rsid w:val="004500BD"/>
    <w:rsid w:val="004501F1"/>
    <w:rsid w:val="0045059A"/>
    <w:rsid w:val="00450C80"/>
    <w:rsid w:val="0045208A"/>
    <w:rsid w:val="00452962"/>
    <w:rsid w:val="00453076"/>
    <w:rsid w:val="004539F8"/>
    <w:rsid w:val="00453DFB"/>
    <w:rsid w:val="00454844"/>
    <w:rsid w:val="0045619C"/>
    <w:rsid w:val="00456423"/>
    <w:rsid w:val="00457E99"/>
    <w:rsid w:val="00460755"/>
    <w:rsid w:val="00460ADC"/>
    <w:rsid w:val="004610A0"/>
    <w:rsid w:val="00461914"/>
    <w:rsid w:val="00461986"/>
    <w:rsid w:val="00461E30"/>
    <w:rsid w:val="00461FBA"/>
    <w:rsid w:val="004620DB"/>
    <w:rsid w:val="00462609"/>
    <w:rsid w:val="0046290F"/>
    <w:rsid w:val="0046307D"/>
    <w:rsid w:val="004632A2"/>
    <w:rsid w:val="004636C3"/>
    <w:rsid w:val="004637DA"/>
    <w:rsid w:val="0046476E"/>
    <w:rsid w:val="004655B3"/>
    <w:rsid w:val="004660C3"/>
    <w:rsid w:val="004660D5"/>
    <w:rsid w:val="0046667B"/>
    <w:rsid w:val="00467013"/>
    <w:rsid w:val="0046775F"/>
    <w:rsid w:val="00467915"/>
    <w:rsid w:val="00467B36"/>
    <w:rsid w:val="0047032D"/>
    <w:rsid w:val="00470987"/>
    <w:rsid w:val="00470D1C"/>
    <w:rsid w:val="00471269"/>
    <w:rsid w:val="00471472"/>
    <w:rsid w:val="0047203C"/>
    <w:rsid w:val="0047241E"/>
    <w:rsid w:val="004738D5"/>
    <w:rsid w:val="00473927"/>
    <w:rsid w:val="00473A38"/>
    <w:rsid w:val="00474175"/>
    <w:rsid w:val="0047425C"/>
    <w:rsid w:val="0047494B"/>
    <w:rsid w:val="00476CD5"/>
    <w:rsid w:val="0047786C"/>
    <w:rsid w:val="00477A68"/>
    <w:rsid w:val="00477FEB"/>
    <w:rsid w:val="0048001F"/>
    <w:rsid w:val="0048003B"/>
    <w:rsid w:val="004803D9"/>
    <w:rsid w:val="0048040B"/>
    <w:rsid w:val="00480BC2"/>
    <w:rsid w:val="0048195F"/>
    <w:rsid w:val="00482043"/>
    <w:rsid w:val="004827C6"/>
    <w:rsid w:val="0048290B"/>
    <w:rsid w:val="004829B3"/>
    <w:rsid w:val="004829F5"/>
    <w:rsid w:val="00482E19"/>
    <w:rsid w:val="00482E64"/>
    <w:rsid w:val="0048305E"/>
    <w:rsid w:val="0048322C"/>
    <w:rsid w:val="00483328"/>
    <w:rsid w:val="0048338F"/>
    <w:rsid w:val="00483793"/>
    <w:rsid w:val="00483D5B"/>
    <w:rsid w:val="00483F9D"/>
    <w:rsid w:val="00484A86"/>
    <w:rsid w:val="004851A2"/>
    <w:rsid w:val="004862E4"/>
    <w:rsid w:val="00486B78"/>
    <w:rsid w:val="00487374"/>
    <w:rsid w:val="00487B41"/>
    <w:rsid w:val="0049039E"/>
    <w:rsid w:val="00490530"/>
    <w:rsid w:val="0049091B"/>
    <w:rsid w:val="00490AE2"/>
    <w:rsid w:val="004911D6"/>
    <w:rsid w:val="004916FF"/>
    <w:rsid w:val="00491877"/>
    <w:rsid w:val="00491CE7"/>
    <w:rsid w:val="0049211F"/>
    <w:rsid w:val="00492EDD"/>
    <w:rsid w:val="00493076"/>
    <w:rsid w:val="0049372E"/>
    <w:rsid w:val="00493A55"/>
    <w:rsid w:val="004943C7"/>
    <w:rsid w:val="00495E6C"/>
    <w:rsid w:val="004962A4"/>
    <w:rsid w:val="00496977"/>
    <w:rsid w:val="00496D77"/>
    <w:rsid w:val="0049703F"/>
    <w:rsid w:val="00497154"/>
    <w:rsid w:val="004975AF"/>
    <w:rsid w:val="004976D9"/>
    <w:rsid w:val="004977AF"/>
    <w:rsid w:val="00497917"/>
    <w:rsid w:val="004A0251"/>
    <w:rsid w:val="004A0A46"/>
    <w:rsid w:val="004A1407"/>
    <w:rsid w:val="004A2670"/>
    <w:rsid w:val="004A2878"/>
    <w:rsid w:val="004A2DCE"/>
    <w:rsid w:val="004A31D0"/>
    <w:rsid w:val="004A363C"/>
    <w:rsid w:val="004A3FDE"/>
    <w:rsid w:val="004A4560"/>
    <w:rsid w:val="004A4A1B"/>
    <w:rsid w:val="004A4C4B"/>
    <w:rsid w:val="004A6075"/>
    <w:rsid w:val="004A642B"/>
    <w:rsid w:val="004A6919"/>
    <w:rsid w:val="004A7A1F"/>
    <w:rsid w:val="004B0150"/>
    <w:rsid w:val="004B0431"/>
    <w:rsid w:val="004B09C1"/>
    <w:rsid w:val="004B0BC2"/>
    <w:rsid w:val="004B0C8A"/>
    <w:rsid w:val="004B0CF3"/>
    <w:rsid w:val="004B0E56"/>
    <w:rsid w:val="004B1323"/>
    <w:rsid w:val="004B1C54"/>
    <w:rsid w:val="004B1CBE"/>
    <w:rsid w:val="004B2403"/>
    <w:rsid w:val="004B27BD"/>
    <w:rsid w:val="004B2DF7"/>
    <w:rsid w:val="004B2FCE"/>
    <w:rsid w:val="004B3273"/>
    <w:rsid w:val="004B37CD"/>
    <w:rsid w:val="004B3E60"/>
    <w:rsid w:val="004B55E6"/>
    <w:rsid w:val="004B58B9"/>
    <w:rsid w:val="004B58BA"/>
    <w:rsid w:val="004B69D2"/>
    <w:rsid w:val="004B6C73"/>
    <w:rsid w:val="004B7225"/>
    <w:rsid w:val="004C01A0"/>
    <w:rsid w:val="004C03D0"/>
    <w:rsid w:val="004C05E9"/>
    <w:rsid w:val="004C0B1B"/>
    <w:rsid w:val="004C122C"/>
    <w:rsid w:val="004C1AC0"/>
    <w:rsid w:val="004C2355"/>
    <w:rsid w:val="004C24CF"/>
    <w:rsid w:val="004C25FC"/>
    <w:rsid w:val="004C2A42"/>
    <w:rsid w:val="004C2C7C"/>
    <w:rsid w:val="004C2D10"/>
    <w:rsid w:val="004C4721"/>
    <w:rsid w:val="004C47BF"/>
    <w:rsid w:val="004C50F0"/>
    <w:rsid w:val="004C6EB6"/>
    <w:rsid w:val="004C71C7"/>
    <w:rsid w:val="004C7428"/>
    <w:rsid w:val="004C757D"/>
    <w:rsid w:val="004D0743"/>
    <w:rsid w:val="004D08AE"/>
    <w:rsid w:val="004D0EB9"/>
    <w:rsid w:val="004D1038"/>
    <w:rsid w:val="004D1A94"/>
    <w:rsid w:val="004D1C03"/>
    <w:rsid w:val="004D29C8"/>
    <w:rsid w:val="004D3228"/>
    <w:rsid w:val="004D3415"/>
    <w:rsid w:val="004D3ED0"/>
    <w:rsid w:val="004D4133"/>
    <w:rsid w:val="004D419D"/>
    <w:rsid w:val="004D4C00"/>
    <w:rsid w:val="004D502E"/>
    <w:rsid w:val="004D58D4"/>
    <w:rsid w:val="004D5B4E"/>
    <w:rsid w:val="004D64E5"/>
    <w:rsid w:val="004D705B"/>
    <w:rsid w:val="004D7D3D"/>
    <w:rsid w:val="004E0B45"/>
    <w:rsid w:val="004E0BE2"/>
    <w:rsid w:val="004E0C20"/>
    <w:rsid w:val="004E13AD"/>
    <w:rsid w:val="004E13C5"/>
    <w:rsid w:val="004E199D"/>
    <w:rsid w:val="004E3017"/>
    <w:rsid w:val="004E3D7F"/>
    <w:rsid w:val="004E407D"/>
    <w:rsid w:val="004E4E76"/>
    <w:rsid w:val="004E5E26"/>
    <w:rsid w:val="004E5E91"/>
    <w:rsid w:val="004E5FA8"/>
    <w:rsid w:val="004E62E7"/>
    <w:rsid w:val="004E678C"/>
    <w:rsid w:val="004E6F67"/>
    <w:rsid w:val="004E7A0A"/>
    <w:rsid w:val="004E7B27"/>
    <w:rsid w:val="004F07A4"/>
    <w:rsid w:val="004F0D1A"/>
    <w:rsid w:val="004F1AAC"/>
    <w:rsid w:val="004F288F"/>
    <w:rsid w:val="004F2F6D"/>
    <w:rsid w:val="004F38F6"/>
    <w:rsid w:val="004F3BB8"/>
    <w:rsid w:val="004F4133"/>
    <w:rsid w:val="004F460C"/>
    <w:rsid w:val="004F5802"/>
    <w:rsid w:val="004F58A2"/>
    <w:rsid w:val="004F5FA3"/>
    <w:rsid w:val="004F6458"/>
    <w:rsid w:val="004F66E6"/>
    <w:rsid w:val="004F6AEB"/>
    <w:rsid w:val="004F6B3C"/>
    <w:rsid w:val="004F6F54"/>
    <w:rsid w:val="004F7064"/>
    <w:rsid w:val="004F7662"/>
    <w:rsid w:val="004F7AD3"/>
    <w:rsid w:val="005000E3"/>
    <w:rsid w:val="0050027A"/>
    <w:rsid w:val="00500403"/>
    <w:rsid w:val="00500EAF"/>
    <w:rsid w:val="00501095"/>
    <w:rsid w:val="00501943"/>
    <w:rsid w:val="005031CE"/>
    <w:rsid w:val="005037C4"/>
    <w:rsid w:val="00503E6A"/>
    <w:rsid w:val="00503EBA"/>
    <w:rsid w:val="00504141"/>
    <w:rsid w:val="0050438F"/>
    <w:rsid w:val="005044BD"/>
    <w:rsid w:val="0050466B"/>
    <w:rsid w:val="00505798"/>
    <w:rsid w:val="0050593E"/>
    <w:rsid w:val="005062D7"/>
    <w:rsid w:val="00506B2B"/>
    <w:rsid w:val="00506D6B"/>
    <w:rsid w:val="00507A87"/>
    <w:rsid w:val="00507D46"/>
    <w:rsid w:val="00510C6D"/>
    <w:rsid w:val="00511AC8"/>
    <w:rsid w:val="005136B9"/>
    <w:rsid w:val="00513962"/>
    <w:rsid w:val="005140CC"/>
    <w:rsid w:val="005143F5"/>
    <w:rsid w:val="0051484F"/>
    <w:rsid w:val="00514EFD"/>
    <w:rsid w:val="00515FED"/>
    <w:rsid w:val="00516D2D"/>
    <w:rsid w:val="005174D5"/>
    <w:rsid w:val="005177A5"/>
    <w:rsid w:val="00520005"/>
    <w:rsid w:val="00520532"/>
    <w:rsid w:val="00520E34"/>
    <w:rsid w:val="005212D1"/>
    <w:rsid w:val="00521628"/>
    <w:rsid w:val="00521A9B"/>
    <w:rsid w:val="00522D0C"/>
    <w:rsid w:val="00523100"/>
    <w:rsid w:val="00523DD0"/>
    <w:rsid w:val="0052559E"/>
    <w:rsid w:val="005259F6"/>
    <w:rsid w:val="005279CA"/>
    <w:rsid w:val="00527A92"/>
    <w:rsid w:val="0053056F"/>
    <w:rsid w:val="00530650"/>
    <w:rsid w:val="0053080D"/>
    <w:rsid w:val="00531A44"/>
    <w:rsid w:val="005321C9"/>
    <w:rsid w:val="005323F5"/>
    <w:rsid w:val="00533839"/>
    <w:rsid w:val="00533E10"/>
    <w:rsid w:val="00534475"/>
    <w:rsid w:val="00534A1F"/>
    <w:rsid w:val="0053535E"/>
    <w:rsid w:val="00535772"/>
    <w:rsid w:val="0053620E"/>
    <w:rsid w:val="00536A6A"/>
    <w:rsid w:val="00536A95"/>
    <w:rsid w:val="00536DEB"/>
    <w:rsid w:val="00537175"/>
    <w:rsid w:val="00537451"/>
    <w:rsid w:val="00540566"/>
    <w:rsid w:val="00540BB6"/>
    <w:rsid w:val="00540C90"/>
    <w:rsid w:val="00540E03"/>
    <w:rsid w:val="005412DB"/>
    <w:rsid w:val="0054150B"/>
    <w:rsid w:val="00541EAB"/>
    <w:rsid w:val="00542518"/>
    <w:rsid w:val="00543531"/>
    <w:rsid w:val="00544318"/>
    <w:rsid w:val="00544EDE"/>
    <w:rsid w:val="00545385"/>
    <w:rsid w:val="0054565C"/>
    <w:rsid w:val="00545665"/>
    <w:rsid w:val="005464FD"/>
    <w:rsid w:val="00547339"/>
    <w:rsid w:val="0054751F"/>
    <w:rsid w:val="00547823"/>
    <w:rsid w:val="00547CB4"/>
    <w:rsid w:val="00547DE9"/>
    <w:rsid w:val="005505A9"/>
    <w:rsid w:val="0055214E"/>
    <w:rsid w:val="0055249B"/>
    <w:rsid w:val="00552B47"/>
    <w:rsid w:val="00552BCF"/>
    <w:rsid w:val="00552D61"/>
    <w:rsid w:val="005541AE"/>
    <w:rsid w:val="00554E6F"/>
    <w:rsid w:val="005554B9"/>
    <w:rsid w:val="00555FBF"/>
    <w:rsid w:val="005562E2"/>
    <w:rsid w:val="005562E5"/>
    <w:rsid w:val="0055675D"/>
    <w:rsid w:val="00556D09"/>
    <w:rsid w:val="005573C7"/>
    <w:rsid w:val="00557A63"/>
    <w:rsid w:val="00560A9E"/>
    <w:rsid w:val="0056130F"/>
    <w:rsid w:val="0056192C"/>
    <w:rsid w:val="00561E80"/>
    <w:rsid w:val="00561FE0"/>
    <w:rsid w:val="0056265E"/>
    <w:rsid w:val="00562D4C"/>
    <w:rsid w:val="00563754"/>
    <w:rsid w:val="00563767"/>
    <w:rsid w:val="00563F3D"/>
    <w:rsid w:val="005641A8"/>
    <w:rsid w:val="00564DAD"/>
    <w:rsid w:val="00565A45"/>
    <w:rsid w:val="00566313"/>
    <w:rsid w:val="00566469"/>
    <w:rsid w:val="005669CC"/>
    <w:rsid w:val="00566B23"/>
    <w:rsid w:val="00566B63"/>
    <w:rsid w:val="00567324"/>
    <w:rsid w:val="00567E19"/>
    <w:rsid w:val="0057049C"/>
    <w:rsid w:val="00570896"/>
    <w:rsid w:val="00570EAB"/>
    <w:rsid w:val="00571248"/>
    <w:rsid w:val="005715C6"/>
    <w:rsid w:val="005718AF"/>
    <w:rsid w:val="00572C2F"/>
    <w:rsid w:val="00572FB0"/>
    <w:rsid w:val="00573002"/>
    <w:rsid w:val="00573747"/>
    <w:rsid w:val="00573932"/>
    <w:rsid w:val="00573C45"/>
    <w:rsid w:val="00573DE5"/>
    <w:rsid w:val="0057510D"/>
    <w:rsid w:val="005757A0"/>
    <w:rsid w:val="00575FB6"/>
    <w:rsid w:val="00576C6F"/>
    <w:rsid w:val="00576DB3"/>
    <w:rsid w:val="005801EE"/>
    <w:rsid w:val="00580363"/>
    <w:rsid w:val="005806C6"/>
    <w:rsid w:val="00582602"/>
    <w:rsid w:val="00582B41"/>
    <w:rsid w:val="0058397C"/>
    <w:rsid w:val="005847A6"/>
    <w:rsid w:val="005853C8"/>
    <w:rsid w:val="00585BD4"/>
    <w:rsid w:val="00586BA7"/>
    <w:rsid w:val="00586E4A"/>
    <w:rsid w:val="00587D32"/>
    <w:rsid w:val="00590286"/>
    <w:rsid w:val="0059074E"/>
    <w:rsid w:val="005908EE"/>
    <w:rsid w:val="00591316"/>
    <w:rsid w:val="00591E39"/>
    <w:rsid w:val="005922DE"/>
    <w:rsid w:val="0059243D"/>
    <w:rsid w:val="0059256E"/>
    <w:rsid w:val="005928AF"/>
    <w:rsid w:val="00592E2F"/>
    <w:rsid w:val="0059359E"/>
    <w:rsid w:val="00593B86"/>
    <w:rsid w:val="00593BED"/>
    <w:rsid w:val="00593CCA"/>
    <w:rsid w:val="00593EED"/>
    <w:rsid w:val="005941A3"/>
    <w:rsid w:val="00594204"/>
    <w:rsid w:val="00594B2D"/>
    <w:rsid w:val="00595F4E"/>
    <w:rsid w:val="00596710"/>
    <w:rsid w:val="00597AF0"/>
    <w:rsid w:val="005A0E31"/>
    <w:rsid w:val="005A0E90"/>
    <w:rsid w:val="005A16EA"/>
    <w:rsid w:val="005A2B8B"/>
    <w:rsid w:val="005A2E79"/>
    <w:rsid w:val="005A3210"/>
    <w:rsid w:val="005A32CA"/>
    <w:rsid w:val="005A345B"/>
    <w:rsid w:val="005A3656"/>
    <w:rsid w:val="005A43D6"/>
    <w:rsid w:val="005A470C"/>
    <w:rsid w:val="005A4E70"/>
    <w:rsid w:val="005A4EF0"/>
    <w:rsid w:val="005A5097"/>
    <w:rsid w:val="005A5D85"/>
    <w:rsid w:val="005A676A"/>
    <w:rsid w:val="005A6D44"/>
    <w:rsid w:val="005A729F"/>
    <w:rsid w:val="005A7603"/>
    <w:rsid w:val="005A7ED2"/>
    <w:rsid w:val="005B0CB8"/>
    <w:rsid w:val="005B16B5"/>
    <w:rsid w:val="005B1E39"/>
    <w:rsid w:val="005B1EC1"/>
    <w:rsid w:val="005B2178"/>
    <w:rsid w:val="005B29E8"/>
    <w:rsid w:val="005B2FAE"/>
    <w:rsid w:val="005B3388"/>
    <w:rsid w:val="005B33A2"/>
    <w:rsid w:val="005B37B3"/>
    <w:rsid w:val="005B386F"/>
    <w:rsid w:val="005B458D"/>
    <w:rsid w:val="005B5EC5"/>
    <w:rsid w:val="005B62BC"/>
    <w:rsid w:val="005B62F1"/>
    <w:rsid w:val="005B6C8F"/>
    <w:rsid w:val="005B6DAA"/>
    <w:rsid w:val="005B7927"/>
    <w:rsid w:val="005B7CA1"/>
    <w:rsid w:val="005C001F"/>
    <w:rsid w:val="005C034D"/>
    <w:rsid w:val="005C05F5"/>
    <w:rsid w:val="005C19E7"/>
    <w:rsid w:val="005C1AB6"/>
    <w:rsid w:val="005C2787"/>
    <w:rsid w:val="005C2E62"/>
    <w:rsid w:val="005C2EA6"/>
    <w:rsid w:val="005C3093"/>
    <w:rsid w:val="005C32BE"/>
    <w:rsid w:val="005C3463"/>
    <w:rsid w:val="005C36A5"/>
    <w:rsid w:val="005C453D"/>
    <w:rsid w:val="005C457C"/>
    <w:rsid w:val="005C532D"/>
    <w:rsid w:val="005C5C5C"/>
    <w:rsid w:val="005C6905"/>
    <w:rsid w:val="005C6C86"/>
    <w:rsid w:val="005C71BF"/>
    <w:rsid w:val="005D0101"/>
    <w:rsid w:val="005D0386"/>
    <w:rsid w:val="005D2315"/>
    <w:rsid w:val="005D23D6"/>
    <w:rsid w:val="005D2927"/>
    <w:rsid w:val="005D299B"/>
    <w:rsid w:val="005D3A6E"/>
    <w:rsid w:val="005D3A85"/>
    <w:rsid w:val="005D3E06"/>
    <w:rsid w:val="005D3FC6"/>
    <w:rsid w:val="005D4356"/>
    <w:rsid w:val="005D47BB"/>
    <w:rsid w:val="005D5C34"/>
    <w:rsid w:val="005D5D9A"/>
    <w:rsid w:val="005D6135"/>
    <w:rsid w:val="005D666E"/>
    <w:rsid w:val="005D6E06"/>
    <w:rsid w:val="005D717F"/>
    <w:rsid w:val="005D7876"/>
    <w:rsid w:val="005E0117"/>
    <w:rsid w:val="005E05BE"/>
    <w:rsid w:val="005E0B9A"/>
    <w:rsid w:val="005E1437"/>
    <w:rsid w:val="005E16FC"/>
    <w:rsid w:val="005E1767"/>
    <w:rsid w:val="005E1CC0"/>
    <w:rsid w:val="005E211B"/>
    <w:rsid w:val="005E2593"/>
    <w:rsid w:val="005E2735"/>
    <w:rsid w:val="005E2938"/>
    <w:rsid w:val="005E2FF5"/>
    <w:rsid w:val="005E342F"/>
    <w:rsid w:val="005E346F"/>
    <w:rsid w:val="005E3A93"/>
    <w:rsid w:val="005E44F6"/>
    <w:rsid w:val="005E46CF"/>
    <w:rsid w:val="005E4983"/>
    <w:rsid w:val="005E4F3E"/>
    <w:rsid w:val="005E5D7B"/>
    <w:rsid w:val="005E5DBE"/>
    <w:rsid w:val="005E65B9"/>
    <w:rsid w:val="005E6DD6"/>
    <w:rsid w:val="005E7021"/>
    <w:rsid w:val="005E7237"/>
    <w:rsid w:val="005F0008"/>
    <w:rsid w:val="005F0D45"/>
    <w:rsid w:val="005F0D48"/>
    <w:rsid w:val="005F105A"/>
    <w:rsid w:val="005F11D2"/>
    <w:rsid w:val="005F180D"/>
    <w:rsid w:val="005F1ED7"/>
    <w:rsid w:val="005F2992"/>
    <w:rsid w:val="005F346D"/>
    <w:rsid w:val="005F348B"/>
    <w:rsid w:val="005F4316"/>
    <w:rsid w:val="005F4E7C"/>
    <w:rsid w:val="005F5872"/>
    <w:rsid w:val="005F5A51"/>
    <w:rsid w:val="005F5F36"/>
    <w:rsid w:val="005F787B"/>
    <w:rsid w:val="005F7982"/>
    <w:rsid w:val="005F7A71"/>
    <w:rsid w:val="005F7F51"/>
    <w:rsid w:val="00600178"/>
    <w:rsid w:val="00600C83"/>
    <w:rsid w:val="00600F28"/>
    <w:rsid w:val="0060280F"/>
    <w:rsid w:val="0060294D"/>
    <w:rsid w:val="00602D19"/>
    <w:rsid w:val="00602D6A"/>
    <w:rsid w:val="0060329D"/>
    <w:rsid w:val="00603467"/>
    <w:rsid w:val="006038E5"/>
    <w:rsid w:val="00603EB6"/>
    <w:rsid w:val="00603FF4"/>
    <w:rsid w:val="00604D35"/>
    <w:rsid w:val="006054BB"/>
    <w:rsid w:val="006062A1"/>
    <w:rsid w:val="00606AA4"/>
    <w:rsid w:val="006073DA"/>
    <w:rsid w:val="006076A9"/>
    <w:rsid w:val="00607A3A"/>
    <w:rsid w:val="00610419"/>
    <w:rsid w:val="006109DF"/>
    <w:rsid w:val="00611814"/>
    <w:rsid w:val="00611BBD"/>
    <w:rsid w:val="00613E6C"/>
    <w:rsid w:val="006143CB"/>
    <w:rsid w:val="006145DA"/>
    <w:rsid w:val="00614C20"/>
    <w:rsid w:val="00614E29"/>
    <w:rsid w:val="00614F91"/>
    <w:rsid w:val="006156EF"/>
    <w:rsid w:val="00615A62"/>
    <w:rsid w:val="00616A3A"/>
    <w:rsid w:val="00616AE8"/>
    <w:rsid w:val="00616B9C"/>
    <w:rsid w:val="00616BA4"/>
    <w:rsid w:val="00617B50"/>
    <w:rsid w:val="0062017F"/>
    <w:rsid w:val="0062028F"/>
    <w:rsid w:val="00621BE5"/>
    <w:rsid w:val="00622063"/>
    <w:rsid w:val="00624366"/>
    <w:rsid w:val="00624818"/>
    <w:rsid w:val="00624F7E"/>
    <w:rsid w:val="00625535"/>
    <w:rsid w:val="0062606A"/>
    <w:rsid w:val="0062714D"/>
    <w:rsid w:val="006277E3"/>
    <w:rsid w:val="00627A90"/>
    <w:rsid w:val="00630BCA"/>
    <w:rsid w:val="00630EA6"/>
    <w:rsid w:val="00630EEE"/>
    <w:rsid w:val="006310FA"/>
    <w:rsid w:val="00631459"/>
    <w:rsid w:val="00631F07"/>
    <w:rsid w:val="00631FA3"/>
    <w:rsid w:val="00632381"/>
    <w:rsid w:val="006323D9"/>
    <w:rsid w:val="00632D2A"/>
    <w:rsid w:val="006331D0"/>
    <w:rsid w:val="00633471"/>
    <w:rsid w:val="00633D73"/>
    <w:rsid w:val="006341B5"/>
    <w:rsid w:val="00634A8A"/>
    <w:rsid w:val="00634F94"/>
    <w:rsid w:val="00635CA4"/>
    <w:rsid w:val="00635DA6"/>
    <w:rsid w:val="00635F6E"/>
    <w:rsid w:val="00636158"/>
    <w:rsid w:val="00636484"/>
    <w:rsid w:val="006364C3"/>
    <w:rsid w:val="00636A7E"/>
    <w:rsid w:val="00637098"/>
    <w:rsid w:val="006376A5"/>
    <w:rsid w:val="00640611"/>
    <w:rsid w:val="00640E9F"/>
    <w:rsid w:val="00640EF0"/>
    <w:rsid w:val="006415D1"/>
    <w:rsid w:val="00641A19"/>
    <w:rsid w:val="00641D8F"/>
    <w:rsid w:val="006440CB"/>
    <w:rsid w:val="00644411"/>
    <w:rsid w:val="006449AD"/>
    <w:rsid w:val="00644EA1"/>
    <w:rsid w:val="006454FE"/>
    <w:rsid w:val="006457D0"/>
    <w:rsid w:val="00645B27"/>
    <w:rsid w:val="00645E63"/>
    <w:rsid w:val="00645FEC"/>
    <w:rsid w:val="0064668F"/>
    <w:rsid w:val="00647105"/>
    <w:rsid w:val="00650C53"/>
    <w:rsid w:val="00651342"/>
    <w:rsid w:val="00651523"/>
    <w:rsid w:val="0065246B"/>
    <w:rsid w:val="0065280D"/>
    <w:rsid w:val="00652E84"/>
    <w:rsid w:val="00653312"/>
    <w:rsid w:val="0065349A"/>
    <w:rsid w:val="00653C52"/>
    <w:rsid w:val="00654055"/>
    <w:rsid w:val="00654627"/>
    <w:rsid w:val="00655497"/>
    <w:rsid w:val="006554B6"/>
    <w:rsid w:val="006564AF"/>
    <w:rsid w:val="006569B8"/>
    <w:rsid w:val="00656EB1"/>
    <w:rsid w:val="00657449"/>
    <w:rsid w:val="00657757"/>
    <w:rsid w:val="00657CFB"/>
    <w:rsid w:val="00660128"/>
    <w:rsid w:val="00660AF4"/>
    <w:rsid w:val="00660B28"/>
    <w:rsid w:val="006623D4"/>
    <w:rsid w:val="00662564"/>
    <w:rsid w:val="0066282A"/>
    <w:rsid w:val="006628C5"/>
    <w:rsid w:val="00662DCB"/>
    <w:rsid w:val="00662F97"/>
    <w:rsid w:val="00663698"/>
    <w:rsid w:val="00663B27"/>
    <w:rsid w:val="0066466B"/>
    <w:rsid w:val="00664928"/>
    <w:rsid w:val="006657C6"/>
    <w:rsid w:val="00665B2E"/>
    <w:rsid w:val="0066698A"/>
    <w:rsid w:val="00666D08"/>
    <w:rsid w:val="00667081"/>
    <w:rsid w:val="006674AE"/>
    <w:rsid w:val="00667519"/>
    <w:rsid w:val="006678A9"/>
    <w:rsid w:val="006701AB"/>
    <w:rsid w:val="006701EE"/>
    <w:rsid w:val="00671263"/>
    <w:rsid w:val="006727FE"/>
    <w:rsid w:val="00672CAC"/>
    <w:rsid w:val="0067326B"/>
    <w:rsid w:val="00673D09"/>
    <w:rsid w:val="00675777"/>
    <w:rsid w:val="006763F1"/>
    <w:rsid w:val="006767F0"/>
    <w:rsid w:val="00677A2C"/>
    <w:rsid w:val="00677CD2"/>
    <w:rsid w:val="006806B7"/>
    <w:rsid w:val="006826FB"/>
    <w:rsid w:val="00683105"/>
    <w:rsid w:val="0068432D"/>
    <w:rsid w:val="006846A8"/>
    <w:rsid w:val="00684C75"/>
    <w:rsid w:val="00684CBD"/>
    <w:rsid w:val="00685EE1"/>
    <w:rsid w:val="006866A6"/>
    <w:rsid w:val="00686979"/>
    <w:rsid w:val="00686BA6"/>
    <w:rsid w:val="00686DD9"/>
    <w:rsid w:val="00687130"/>
    <w:rsid w:val="0068717B"/>
    <w:rsid w:val="006878BB"/>
    <w:rsid w:val="0068790A"/>
    <w:rsid w:val="0068792D"/>
    <w:rsid w:val="00690021"/>
    <w:rsid w:val="0069087E"/>
    <w:rsid w:val="00691AC2"/>
    <w:rsid w:val="0069254B"/>
    <w:rsid w:val="006926A1"/>
    <w:rsid w:val="006927E3"/>
    <w:rsid w:val="0069286B"/>
    <w:rsid w:val="006938B5"/>
    <w:rsid w:val="0069483B"/>
    <w:rsid w:val="006957FE"/>
    <w:rsid w:val="00695A75"/>
    <w:rsid w:val="00695AD9"/>
    <w:rsid w:val="0069607B"/>
    <w:rsid w:val="006974F9"/>
    <w:rsid w:val="006A07D6"/>
    <w:rsid w:val="006A07FD"/>
    <w:rsid w:val="006A0B40"/>
    <w:rsid w:val="006A1066"/>
    <w:rsid w:val="006A11BE"/>
    <w:rsid w:val="006A13EC"/>
    <w:rsid w:val="006A15CA"/>
    <w:rsid w:val="006A15E7"/>
    <w:rsid w:val="006A24C4"/>
    <w:rsid w:val="006A3174"/>
    <w:rsid w:val="006A3537"/>
    <w:rsid w:val="006A359A"/>
    <w:rsid w:val="006A43BE"/>
    <w:rsid w:val="006A43C7"/>
    <w:rsid w:val="006A5914"/>
    <w:rsid w:val="006A5ED5"/>
    <w:rsid w:val="006A6B58"/>
    <w:rsid w:val="006A705F"/>
    <w:rsid w:val="006A78BC"/>
    <w:rsid w:val="006A7AF0"/>
    <w:rsid w:val="006A7C1C"/>
    <w:rsid w:val="006B00F1"/>
    <w:rsid w:val="006B1869"/>
    <w:rsid w:val="006B19EA"/>
    <w:rsid w:val="006B1C78"/>
    <w:rsid w:val="006B1CC7"/>
    <w:rsid w:val="006B1E93"/>
    <w:rsid w:val="006B1EE6"/>
    <w:rsid w:val="006B1F68"/>
    <w:rsid w:val="006B295F"/>
    <w:rsid w:val="006B2A27"/>
    <w:rsid w:val="006B2DA5"/>
    <w:rsid w:val="006B3320"/>
    <w:rsid w:val="006B3463"/>
    <w:rsid w:val="006B3B7D"/>
    <w:rsid w:val="006B3EFE"/>
    <w:rsid w:val="006B3F8C"/>
    <w:rsid w:val="006B4429"/>
    <w:rsid w:val="006B500E"/>
    <w:rsid w:val="006B5545"/>
    <w:rsid w:val="006B5D36"/>
    <w:rsid w:val="006B5EDB"/>
    <w:rsid w:val="006B5F52"/>
    <w:rsid w:val="006B61EE"/>
    <w:rsid w:val="006B6265"/>
    <w:rsid w:val="006B6669"/>
    <w:rsid w:val="006B6965"/>
    <w:rsid w:val="006B74C4"/>
    <w:rsid w:val="006B77E0"/>
    <w:rsid w:val="006C0925"/>
    <w:rsid w:val="006C0C26"/>
    <w:rsid w:val="006C0ECD"/>
    <w:rsid w:val="006C138E"/>
    <w:rsid w:val="006C1419"/>
    <w:rsid w:val="006C166D"/>
    <w:rsid w:val="006C16F9"/>
    <w:rsid w:val="006C2510"/>
    <w:rsid w:val="006C2C3B"/>
    <w:rsid w:val="006C3742"/>
    <w:rsid w:val="006C379D"/>
    <w:rsid w:val="006C3F29"/>
    <w:rsid w:val="006C45CC"/>
    <w:rsid w:val="006C4970"/>
    <w:rsid w:val="006C5075"/>
    <w:rsid w:val="006C5E2E"/>
    <w:rsid w:val="006C7129"/>
    <w:rsid w:val="006C7677"/>
    <w:rsid w:val="006C7A2B"/>
    <w:rsid w:val="006C7DB3"/>
    <w:rsid w:val="006D03D6"/>
    <w:rsid w:val="006D2053"/>
    <w:rsid w:val="006D27AA"/>
    <w:rsid w:val="006D2879"/>
    <w:rsid w:val="006D2DF9"/>
    <w:rsid w:val="006D3D35"/>
    <w:rsid w:val="006D510D"/>
    <w:rsid w:val="006D51C6"/>
    <w:rsid w:val="006D5A33"/>
    <w:rsid w:val="006D6206"/>
    <w:rsid w:val="006D6F5C"/>
    <w:rsid w:val="006D776E"/>
    <w:rsid w:val="006D7902"/>
    <w:rsid w:val="006D79D0"/>
    <w:rsid w:val="006E03D7"/>
    <w:rsid w:val="006E0823"/>
    <w:rsid w:val="006E08CB"/>
    <w:rsid w:val="006E1470"/>
    <w:rsid w:val="006E168B"/>
    <w:rsid w:val="006E1A11"/>
    <w:rsid w:val="006E23D5"/>
    <w:rsid w:val="006E2B7E"/>
    <w:rsid w:val="006E2E7D"/>
    <w:rsid w:val="006E31DD"/>
    <w:rsid w:val="006E33BE"/>
    <w:rsid w:val="006E37EB"/>
    <w:rsid w:val="006E3B0E"/>
    <w:rsid w:val="006E4C37"/>
    <w:rsid w:val="006E55B7"/>
    <w:rsid w:val="006E5645"/>
    <w:rsid w:val="006E5A8F"/>
    <w:rsid w:val="006E729A"/>
    <w:rsid w:val="006E74FF"/>
    <w:rsid w:val="006E761A"/>
    <w:rsid w:val="006F081B"/>
    <w:rsid w:val="006F0EBA"/>
    <w:rsid w:val="006F23A6"/>
    <w:rsid w:val="006F5826"/>
    <w:rsid w:val="006F6164"/>
    <w:rsid w:val="006F6D2E"/>
    <w:rsid w:val="006F6E79"/>
    <w:rsid w:val="006F76D6"/>
    <w:rsid w:val="006F7B1D"/>
    <w:rsid w:val="007000B5"/>
    <w:rsid w:val="00700148"/>
    <w:rsid w:val="0070092A"/>
    <w:rsid w:val="00700BAB"/>
    <w:rsid w:val="00700D0F"/>
    <w:rsid w:val="00700EED"/>
    <w:rsid w:val="00701CDB"/>
    <w:rsid w:val="00702512"/>
    <w:rsid w:val="00702592"/>
    <w:rsid w:val="00702FFA"/>
    <w:rsid w:val="0070308D"/>
    <w:rsid w:val="00703244"/>
    <w:rsid w:val="00703C7F"/>
    <w:rsid w:val="00703F48"/>
    <w:rsid w:val="00703FC2"/>
    <w:rsid w:val="007040B7"/>
    <w:rsid w:val="00704CCB"/>
    <w:rsid w:val="00705138"/>
    <w:rsid w:val="00705258"/>
    <w:rsid w:val="00705899"/>
    <w:rsid w:val="00705919"/>
    <w:rsid w:val="0070596B"/>
    <w:rsid w:val="00706334"/>
    <w:rsid w:val="007063DA"/>
    <w:rsid w:val="0070647E"/>
    <w:rsid w:val="00706F6F"/>
    <w:rsid w:val="00706F8B"/>
    <w:rsid w:val="00707260"/>
    <w:rsid w:val="00710380"/>
    <w:rsid w:val="00710794"/>
    <w:rsid w:val="00710D3D"/>
    <w:rsid w:val="00710F00"/>
    <w:rsid w:val="00711767"/>
    <w:rsid w:val="007117AD"/>
    <w:rsid w:val="00712307"/>
    <w:rsid w:val="00712CA4"/>
    <w:rsid w:val="0071395A"/>
    <w:rsid w:val="00713FFC"/>
    <w:rsid w:val="00714243"/>
    <w:rsid w:val="00714D56"/>
    <w:rsid w:val="00715DA0"/>
    <w:rsid w:val="00715F13"/>
    <w:rsid w:val="00716D39"/>
    <w:rsid w:val="007173D6"/>
    <w:rsid w:val="00720355"/>
    <w:rsid w:val="00720594"/>
    <w:rsid w:val="00720624"/>
    <w:rsid w:val="00720D16"/>
    <w:rsid w:val="00720F1D"/>
    <w:rsid w:val="00720FD8"/>
    <w:rsid w:val="00721887"/>
    <w:rsid w:val="00721B9C"/>
    <w:rsid w:val="007226A5"/>
    <w:rsid w:val="00722D88"/>
    <w:rsid w:val="007232FB"/>
    <w:rsid w:val="00724A98"/>
    <w:rsid w:val="00725A91"/>
    <w:rsid w:val="0072607A"/>
    <w:rsid w:val="00726357"/>
    <w:rsid w:val="00726C1D"/>
    <w:rsid w:val="00727DC3"/>
    <w:rsid w:val="0073023D"/>
    <w:rsid w:val="00730243"/>
    <w:rsid w:val="0073031E"/>
    <w:rsid w:val="00731A9D"/>
    <w:rsid w:val="0073207A"/>
    <w:rsid w:val="0073229E"/>
    <w:rsid w:val="00732899"/>
    <w:rsid w:val="007328B8"/>
    <w:rsid w:val="00732F75"/>
    <w:rsid w:val="00733047"/>
    <w:rsid w:val="007331E0"/>
    <w:rsid w:val="007332F0"/>
    <w:rsid w:val="00733B1C"/>
    <w:rsid w:val="00734332"/>
    <w:rsid w:val="0073465B"/>
    <w:rsid w:val="007354D7"/>
    <w:rsid w:val="007365D4"/>
    <w:rsid w:val="00736682"/>
    <w:rsid w:val="00736E1A"/>
    <w:rsid w:val="0073700F"/>
    <w:rsid w:val="00737953"/>
    <w:rsid w:val="0074021B"/>
    <w:rsid w:val="0074054A"/>
    <w:rsid w:val="0074071B"/>
    <w:rsid w:val="00741CCE"/>
    <w:rsid w:val="00741DCC"/>
    <w:rsid w:val="00741EA9"/>
    <w:rsid w:val="007432C4"/>
    <w:rsid w:val="007433A7"/>
    <w:rsid w:val="00743FF9"/>
    <w:rsid w:val="00744498"/>
    <w:rsid w:val="00744570"/>
    <w:rsid w:val="007453CC"/>
    <w:rsid w:val="0074647C"/>
    <w:rsid w:val="00746919"/>
    <w:rsid w:val="00746C36"/>
    <w:rsid w:val="007504F2"/>
    <w:rsid w:val="007508F1"/>
    <w:rsid w:val="00750BB9"/>
    <w:rsid w:val="007510C3"/>
    <w:rsid w:val="007513B7"/>
    <w:rsid w:val="00752368"/>
    <w:rsid w:val="007525F1"/>
    <w:rsid w:val="0075301C"/>
    <w:rsid w:val="0075323B"/>
    <w:rsid w:val="0075333F"/>
    <w:rsid w:val="007538DD"/>
    <w:rsid w:val="00753CA0"/>
    <w:rsid w:val="00754129"/>
    <w:rsid w:val="0075463B"/>
    <w:rsid w:val="007548C7"/>
    <w:rsid w:val="00754B43"/>
    <w:rsid w:val="00755486"/>
    <w:rsid w:val="007577BE"/>
    <w:rsid w:val="00757F21"/>
    <w:rsid w:val="007606E2"/>
    <w:rsid w:val="00760C34"/>
    <w:rsid w:val="00760F6C"/>
    <w:rsid w:val="0076186D"/>
    <w:rsid w:val="00762EEC"/>
    <w:rsid w:val="00763141"/>
    <w:rsid w:val="00763842"/>
    <w:rsid w:val="00763930"/>
    <w:rsid w:val="00763EFE"/>
    <w:rsid w:val="0076495C"/>
    <w:rsid w:val="0076497D"/>
    <w:rsid w:val="00765223"/>
    <w:rsid w:val="00765357"/>
    <w:rsid w:val="00765B52"/>
    <w:rsid w:val="00765F04"/>
    <w:rsid w:val="00765FFB"/>
    <w:rsid w:val="0076697F"/>
    <w:rsid w:val="00766B5C"/>
    <w:rsid w:val="0076714F"/>
    <w:rsid w:val="00767315"/>
    <w:rsid w:val="00767649"/>
    <w:rsid w:val="00770E8D"/>
    <w:rsid w:val="007711F3"/>
    <w:rsid w:val="00771370"/>
    <w:rsid w:val="00771C18"/>
    <w:rsid w:val="00771D52"/>
    <w:rsid w:val="007721E9"/>
    <w:rsid w:val="007723B8"/>
    <w:rsid w:val="00773BB5"/>
    <w:rsid w:val="0077519C"/>
    <w:rsid w:val="00775512"/>
    <w:rsid w:val="00775E28"/>
    <w:rsid w:val="007760CE"/>
    <w:rsid w:val="007776EA"/>
    <w:rsid w:val="0078007F"/>
    <w:rsid w:val="007816FA"/>
    <w:rsid w:val="00781C6B"/>
    <w:rsid w:val="00782176"/>
    <w:rsid w:val="00782CE9"/>
    <w:rsid w:val="00783F91"/>
    <w:rsid w:val="00784AA2"/>
    <w:rsid w:val="00785EE1"/>
    <w:rsid w:val="00785F4A"/>
    <w:rsid w:val="00785F7F"/>
    <w:rsid w:val="0078699F"/>
    <w:rsid w:val="0078720A"/>
    <w:rsid w:val="007875F3"/>
    <w:rsid w:val="00787827"/>
    <w:rsid w:val="00787EB5"/>
    <w:rsid w:val="00787F1A"/>
    <w:rsid w:val="00790D42"/>
    <w:rsid w:val="00790D48"/>
    <w:rsid w:val="007913DA"/>
    <w:rsid w:val="00791A9E"/>
    <w:rsid w:val="00791D07"/>
    <w:rsid w:val="00791DED"/>
    <w:rsid w:val="00791E3C"/>
    <w:rsid w:val="00791F8F"/>
    <w:rsid w:val="007925DA"/>
    <w:rsid w:val="0079359D"/>
    <w:rsid w:val="00793663"/>
    <w:rsid w:val="00793D93"/>
    <w:rsid w:val="00793F18"/>
    <w:rsid w:val="00793FCB"/>
    <w:rsid w:val="00794000"/>
    <w:rsid w:val="007943FD"/>
    <w:rsid w:val="0079451F"/>
    <w:rsid w:val="00794880"/>
    <w:rsid w:val="00795E04"/>
    <w:rsid w:val="00795F28"/>
    <w:rsid w:val="0079621E"/>
    <w:rsid w:val="0079684A"/>
    <w:rsid w:val="00796C05"/>
    <w:rsid w:val="00796FDA"/>
    <w:rsid w:val="007970A2"/>
    <w:rsid w:val="0079733E"/>
    <w:rsid w:val="00797387"/>
    <w:rsid w:val="00797562"/>
    <w:rsid w:val="00797B9F"/>
    <w:rsid w:val="00797C40"/>
    <w:rsid w:val="007A0382"/>
    <w:rsid w:val="007A0CAA"/>
    <w:rsid w:val="007A17B2"/>
    <w:rsid w:val="007A18CE"/>
    <w:rsid w:val="007A22E4"/>
    <w:rsid w:val="007A331B"/>
    <w:rsid w:val="007A3954"/>
    <w:rsid w:val="007A39A5"/>
    <w:rsid w:val="007A3AEC"/>
    <w:rsid w:val="007A4BFB"/>
    <w:rsid w:val="007A4C24"/>
    <w:rsid w:val="007A5120"/>
    <w:rsid w:val="007A51F9"/>
    <w:rsid w:val="007A53DA"/>
    <w:rsid w:val="007A544A"/>
    <w:rsid w:val="007A546B"/>
    <w:rsid w:val="007A5E44"/>
    <w:rsid w:val="007A6377"/>
    <w:rsid w:val="007A6AA8"/>
    <w:rsid w:val="007A6AB9"/>
    <w:rsid w:val="007A6CCC"/>
    <w:rsid w:val="007A7334"/>
    <w:rsid w:val="007A79BA"/>
    <w:rsid w:val="007A7D9F"/>
    <w:rsid w:val="007A7DE0"/>
    <w:rsid w:val="007A7E0E"/>
    <w:rsid w:val="007B0866"/>
    <w:rsid w:val="007B141D"/>
    <w:rsid w:val="007B16CA"/>
    <w:rsid w:val="007B1DF5"/>
    <w:rsid w:val="007B1E9C"/>
    <w:rsid w:val="007B2496"/>
    <w:rsid w:val="007B3249"/>
    <w:rsid w:val="007B32E8"/>
    <w:rsid w:val="007B36F7"/>
    <w:rsid w:val="007B47AE"/>
    <w:rsid w:val="007B4A76"/>
    <w:rsid w:val="007B513E"/>
    <w:rsid w:val="007B556A"/>
    <w:rsid w:val="007B5D03"/>
    <w:rsid w:val="007B6681"/>
    <w:rsid w:val="007B69F0"/>
    <w:rsid w:val="007B6A08"/>
    <w:rsid w:val="007B6BF1"/>
    <w:rsid w:val="007B79E0"/>
    <w:rsid w:val="007B7AF7"/>
    <w:rsid w:val="007C1069"/>
    <w:rsid w:val="007C1618"/>
    <w:rsid w:val="007C1E1C"/>
    <w:rsid w:val="007C25D5"/>
    <w:rsid w:val="007C2739"/>
    <w:rsid w:val="007C2DD3"/>
    <w:rsid w:val="007C3FD1"/>
    <w:rsid w:val="007C4AD5"/>
    <w:rsid w:val="007C51C1"/>
    <w:rsid w:val="007C56F1"/>
    <w:rsid w:val="007C608D"/>
    <w:rsid w:val="007C67E3"/>
    <w:rsid w:val="007C6DE5"/>
    <w:rsid w:val="007C7013"/>
    <w:rsid w:val="007C7223"/>
    <w:rsid w:val="007C7D67"/>
    <w:rsid w:val="007D03A9"/>
    <w:rsid w:val="007D07DD"/>
    <w:rsid w:val="007D25D8"/>
    <w:rsid w:val="007D287E"/>
    <w:rsid w:val="007D36B9"/>
    <w:rsid w:val="007D37A8"/>
    <w:rsid w:val="007D3A6A"/>
    <w:rsid w:val="007D3C6B"/>
    <w:rsid w:val="007D4207"/>
    <w:rsid w:val="007D44D1"/>
    <w:rsid w:val="007D4A2B"/>
    <w:rsid w:val="007D5E0A"/>
    <w:rsid w:val="007D6034"/>
    <w:rsid w:val="007D64BD"/>
    <w:rsid w:val="007D658F"/>
    <w:rsid w:val="007D6613"/>
    <w:rsid w:val="007D676B"/>
    <w:rsid w:val="007D6781"/>
    <w:rsid w:val="007D79B1"/>
    <w:rsid w:val="007E08C2"/>
    <w:rsid w:val="007E12BB"/>
    <w:rsid w:val="007E24A7"/>
    <w:rsid w:val="007E384F"/>
    <w:rsid w:val="007E4970"/>
    <w:rsid w:val="007E4ED1"/>
    <w:rsid w:val="007E4F02"/>
    <w:rsid w:val="007E5B04"/>
    <w:rsid w:val="007E618F"/>
    <w:rsid w:val="007E6556"/>
    <w:rsid w:val="007E656C"/>
    <w:rsid w:val="007E6764"/>
    <w:rsid w:val="007E773C"/>
    <w:rsid w:val="007E7CF6"/>
    <w:rsid w:val="007E7E92"/>
    <w:rsid w:val="007F078C"/>
    <w:rsid w:val="007F0D2B"/>
    <w:rsid w:val="007F0DEC"/>
    <w:rsid w:val="007F29C8"/>
    <w:rsid w:val="007F2C22"/>
    <w:rsid w:val="007F2D90"/>
    <w:rsid w:val="007F3063"/>
    <w:rsid w:val="007F3366"/>
    <w:rsid w:val="007F4250"/>
    <w:rsid w:val="007F4822"/>
    <w:rsid w:val="007F4B5C"/>
    <w:rsid w:val="007F4B9E"/>
    <w:rsid w:val="007F6389"/>
    <w:rsid w:val="007F6BD0"/>
    <w:rsid w:val="007F6D3E"/>
    <w:rsid w:val="007F79BE"/>
    <w:rsid w:val="007F7A29"/>
    <w:rsid w:val="00800302"/>
    <w:rsid w:val="00800661"/>
    <w:rsid w:val="00800B50"/>
    <w:rsid w:val="00800F03"/>
    <w:rsid w:val="008017B3"/>
    <w:rsid w:val="008024DD"/>
    <w:rsid w:val="00802892"/>
    <w:rsid w:val="00802CB0"/>
    <w:rsid w:val="00802D59"/>
    <w:rsid w:val="008049C8"/>
    <w:rsid w:val="008053AE"/>
    <w:rsid w:val="00805A5C"/>
    <w:rsid w:val="00805C27"/>
    <w:rsid w:val="00805C2E"/>
    <w:rsid w:val="00806062"/>
    <w:rsid w:val="0080610B"/>
    <w:rsid w:val="00806315"/>
    <w:rsid w:val="0080749F"/>
    <w:rsid w:val="008077F1"/>
    <w:rsid w:val="0081012D"/>
    <w:rsid w:val="0081013F"/>
    <w:rsid w:val="00810836"/>
    <w:rsid w:val="0081085D"/>
    <w:rsid w:val="00811084"/>
    <w:rsid w:val="008113EB"/>
    <w:rsid w:val="0081297C"/>
    <w:rsid w:val="00813BC2"/>
    <w:rsid w:val="00814741"/>
    <w:rsid w:val="008147D6"/>
    <w:rsid w:val="00815015"/>
    <w:rsid w:val="00815196"/>
    <w:rsid w:val="00815C1C"/>
    <w:rsid w:val="00816F0E"/>
    <w:rsid w:val="00817C77"/>
    <w:rsid w:val="0082022C"/>
    <w:rsid w:val="00820271"/>
    <w:rsid w:val="00820B96"/>
    <w:rsid w:val="00821402"/>
    <w:rsid w:val="008216F4"/>
    <w:rsid w:val="00822073"/>
    <w:rsid w:val="008220A2"/>
    <w:rsid w:val="00822422"/>
    <w:rsid w:val="008229EE"/>
    <w:rsid w:val="00822DB6"/>
    <w:rsid w:val="00822E93"/>
    <w:rsid w:val="00822F7D"/>
    <w:rsid w:val="00823453"/>
    <w:rsid w:val="00824CDA"/>
    <w:rsid w:val="00824D27"/>
    <w:rsid w:val="008257E5"/>
    <w:rsid w:val="008269E6"/>
    <w:rsid w:val="00826A96"/>
    <w:rsid w:val="00826F7D"/>
    <w:rsid w:val="00827424"/>
    <w:rsid w:val="00830699"/>
    <w:rsid w:val="008307A7"/>
    <w:rsid w:val="00830B35"/>
    <w:rsid w:val="00830BA1"/>
    <w:rsid w:val="00830D99"/>
    <w:rsid w:val="008311DD"/>
    <w:rsid w:val="00831206"/>
    <w:rsid w:val="00831294"/>
    <w:rsid w:val="008318A9"/>
    <w:rsid w:val="00831D60"/>
    <w:rsid w:val="00832CC4"/>
    <w:rsid w:val="00832EE6"/>
    <w:rsid w:val="00833017"/>
    <w:rsid w:val="00833D2A"/>
    <w:rsid w:val="00834170"/>
    <w:rsid w:val="00834249"/>
    <w:rsid w:val="0083448F"/>
    <w:rsid w:val="008344A8"/>
    <w:rsid w:val="00834B1A"/>
    <w:rsid w:val="00834F29"/>
    <w:rsid w:val="00835042"/>
    <w:rsid w:val="00835C56"/>
    <w:rsid w:val="00835EBA"/>
    <w:rsid w:val="0083608A"/>
    <w:rsid w:val="008360D5"/>
    <w:rsid w:val="0083626B"/>
    <w:rsid w:val="00836AC7"/>
    <w:rsid w:val="0083712C"/>
    <w:rsid w:val="00837AE2"/>
    <w:rsid w:val="0084167D"/>
    <w:rsid w:val="00841A89"/>
    <w:rsid w:val="00841E33"/>
    <w:rsid w:val="00842915"/>
    <w:rsid w:val="00843574"/>
    <w:rsid w:val="0084434D"/>
    <w:rsid w:val="008444A7"/>
    <w:rsid w:val="00844505"/>
    <w:rsid w:val="008446DC"/>
    <w:rsid w:val="00844A7E"/>
    <w:rsid w:val="00845532"/>
    <w:rsid w:val="008462A8"/>
    <w:rsid w:val="00846A75"/>
    <w:rsid w:val="00846F78"/>
    <w:rsid w:val="008500CA"/>
    <w:rsid w:val="00850221"/>
    <w:rsid w:val="00850251"/>
    <w:rsid w:val="00851E9D"/>
    <w:rsid w:val="00852422"/>
    <w:rsid w:val="0085330D"/>
    <w:rsid w:val="008535B3"/>
    <w:rsid w:val="00853752"/>
    <w:rsid w:val="008538DC"/>
    <w:rsid w:val="00853FA0"/>
    <w:rsid w:val="00854211"/>
    <w:rsid w:val="00854815"/>
    <w:rsid w:val="00854B09"/>
    <w:rsid w:val="00854D3C"/>
    <w:rsid w:val="0085571F"/>
    <w:rsid w:val="00855ABB"/>
    <w:rsid w:val="00856570"/>
    <w:rsid w:val="00856709"/>
    <w:rsid w:val="00856CEF"/>
    <w:rsid w:val="00856D37"/>
    <w:rsid w:val="00857B7C"/>
    <w:rsid w:val="00860C53"/>
    <w:rsid w:val="00861527"/>
    <w:rsid w:val="00861AB0"/>
    <w:rsid w:val="00861F1D"/>
    <w:rsid w:val="00862CE9"/>
    <w:rsid w:val="00862FD3"/>
    <w:rsid w:val="0086361E"/>
    <w:rsid w:val="00863D90"/>
    <w:rsid w:val="00864C5F"/>
    <w:rsid w:val="00865503"/>
    <w:rsid w:val="00865B05"/>
    <w:rsid w:val="00865F45"/>
    <w:rsid w:val="008660F3"/>
    <w:rsid w:val="00866216"/>
    <w:rsid w:val="0086724A"/>
    <w:rsid w:val="00867926"/>
    <w:rsid w:val="00870A87"/>
    <w:rsid w:val="00870B66"/>
    <w:rsid w:val="00871B19"/>
    <w:rsid w:val="00871BEF"/>
    <w:rsid w:val="00872FDE"/>
    <w:rsid w:val="008738ED"/>
    <w:rsid w:val="00873CF4"/>
    <w:rsid w:val="008740DF"/>
    <w:rsid w:val="00875312"/>
    <w:rsid w:val="008756FF"/>
    <w:rsid w:val="0087613D"/>
    <w:rsid w:val="00876633"/>
    <w:rsid w:val="00876695"/>
    <w:rsid w:val="008767D1"/>
    <w:rsid w:val="00876EBE"/>
    <w:rsid w:val="00877555"/>
    <w:rsid w:val="00877B7C"/>
    <w:rsid w:val="008800BB"/>
    <w:rsid w:val="00880263"/>
    <w:rsid w:val="008802EF"/>
    <w:rsid w:val="00880947"/>
    <w:rsid w:val="00880E3F"/>
    <w:rsid w:val="008810D8"/>
    <w:rsid w:val="008812ED"/>
    <w:rsid w:val="00881610"/>
    <w:rsid w:val="008817AB"/>
    <w:rsid w:val="00881AC9"/>
    <w:rsid w:val="00881CBC"/>
    <w:rsid w:val="0088200B"/>
    <w:rsid w:val="008826DC"/>
    <w:rsid w:val="00882C49"/>
    <w:rsid w:val="00883397"/>
    <w:rsid w:val="0088344A"/>
    <w:rsid w:val="0088360C"/>
    <w:rsid w:val="00883ABB"/>
    <w:rsid w:val="008844BB"/>
    <w:rsid w:val="008848C5"/>
    <w:rsid w:val="008849E7"/>
    <w:rsid w:val="00884F09"/>
    <w:rsid w:val="00885671"/>
    <w:rsid w:val="00885BDA"/>
    <w:rsid w:val="008860D2"/>
    <w:rsid w:val="00886681"/>
    <w:rsid w:val="0088783B"/>
    <w:rsid w:val="00887894"/>
    <w:rsid w:val="008879C4"/>
    <w:rsid w:val="00891A70"/>
    <w:rsid w:val="00891FE3"/>
    <w:rsid w:val="00892A72"/>
    <w:rsid w:val="00892A7C"/>
    <w:rsid w:val="00892E1B"/>
    <w:rsid w:val="00893313"/>
    <w:rsid w:val="008938D9"/>
    <w:rsid w:val="00893B84"/>
    <w:rsid w:val="00894346"/>
    <w:rsid w:val="00894DA2"/>
    <w:rsid w:val="00894E93"/>
    <w:rsid w:val="0089567E"/>
    <w:rsid w:val="00895B2F"/>
    <w:rsid w:val="00895C22"/>
    <w:rsid w:val="00896366"/>
    <w:rsid w:val="00897692"/>
    <w:rsid w:val="00897E93"/>
    <w:rsid w:val="008A009C"/>
    <w:rsid w:val="008A01D0"/>
    <w:rsid w:val="008A0213"/>
    <w:rsid w:val="008A2B68"/>
    <w:rsid w:val="008A3FE7"/>
    <w:rsid w:val="008A3FE9"/>
    <w:rsid w:val="008A42A1"/>
    <w:rsid w:val="008A4F78"/>
    <w:rsid w:val="008A5096"/>
    <w:rsid w:val="008A5140"/>
    <w:rsid w:val="008A544C"/>
    <w:rsid w:val="008A6271"/>
    <w:rsid w:val="008A6799"/>
    <w:rsid w:val="008A6DF1"/>
    <w:rsid w:val="008A7379"/>
    <w:rsid w:val="008A73BF"/>
    <w:rsid w:val="008A7723"/>
    <w:rsid w:val="008A7A13"/>
    <w:rsid w:val="008A7C3C"/>
    <w:rsid w:val="008B0970"/>
    <w:rsid w:val="008B09CB"/>
    <w:rsid w:val="008B1294"/>
    <w:rsid w:val="008B12B2"/>
    <w:rsid w:val="008B1768"/>
    <w:rsid w:val="008B178C"/>
    <w:rsid w:val="008B19AE"/>
    <w:rsid w:val="008B1C6F"/>
    <w:rsid w:val="008B3E7C"/>
    <w:rsid w:val="008B3F24"/>
    <w:rsid w:val="008B4A31"/>
    <w:rsid w:val="008B63BC"/>
    <w:rsid w:val="008C0D1B"/>
    <w:rsid w:val="008C0F51"/>
    <w:rsid w:val="008C1E21"/>
    <w:rsid w:val="008C22DD"/>
    <w:rsid w:val="008C2916"/>
    <w:rsid w:val="008C2B3F"/>
    <w:rsid w:val="008C2D6D"/>
    <w:rsid w:val="008C321B"/>
    <w:rsid w:val="008C44A9"/>
    <w:rsid w:val="008C45D7"/>
    <w:rsid w:val="008C4FB9"/>
    <w:rsid w:val="008C50B1"/>
    <w:rsid w:val="008C5317"/>
    <w:rsid w:val="008C5520"/>
    <w:rsid w:val="008C59F9"/>
    <w:rsid w:val="008C6984"/>
    <w:rsid w:val="008C69AB"/>
    <w:rsid w:val="008C73E0"/>
    <w:rsid w:val="008C7571"/>
    <w:rsid w:val="008C7982"/>
    <w:rsid w:val="008D0275"/>
    <w:rsid w:val="008D0635"/>
    <w:rsid w:val="008D0B26"/>
    <w:rsid w:val="008D0E13"/>
    <w:rsid w:val="008D146B"/>
    <w:rsid w:val="008D170A"/>
    <w:rsid w:val="008D18DD"/>
    <w:rsid w:val="008D29FC"/>
    <w:rsid w:val="008D2A3D"/>
    <w:rsid w:val="008D2C1E"/>
    <w:rsid w:val="008D4828"/>
    <w:rsid w:val="008D4FC5"/>
    <w:rsid w:val="008D5A4F"/>
    <w:rsid w:val="008D5E09"/>
    <w:rsid w:val="008D63A0"/>
    <w:rsid w:val="008D747E"/>
    <w:rsid w:val="008E00B4"/>
    <w:rsid w:val="008E0262"/>
    <w:rsid w:val="008E1D34"/>
    <w:rsid w:val="008E2E1B"/>
    <w:rsid w:val="008E3024"/>
    <w:rsid w:val="008E340C"/>
    <w:rsid w:val="008E393D"/>
    <w:rsid w:val="008E3F85"/>
    <w:rsid w:val="008E3FD4"/>
    <w:rsid w:val="008E430E"/>
    <w:rsid w:val="008E4582"/>
    <w:rsid w:val="008E4E79"/>
    <w:rsid w:val="008E55E7"/>
    <w:rsid w:val="008E5942"/>
    <w:rsid w:val="008E5A74"/>
    <w:rsid w:val="008E5AE6"/>
    <w:rsid w:val="008E6033"/>
    <w:rsid w:val="008E67ED"/>
    <w:rsid w:val="008E693E"/>
    <w:rsid w:val="008E7C31"/>
    <w:rsid w:val="008F0CDD"/>
    <w:rsid w:val="008F1307"/>
    <w:rsid w:val="008F1533"/>
    <w:rsid w:val="008F15C5"/>
    <w:rsid w:val="008F18AE"/>
    <w:rsid w:val="008F2B6D"/>
    <w:rsid w:val="008F2CFD"/>
    <w:rsid w:val="008F2CFE"/>
    <w:rsid w:val="008F2F55"/>
    <w:rsid w:val="008F3169"/>
    <w:rsid w:val="008F39DD"/>
    <w:rsid w:val="008F41F5"/>
    <w:rsid w:val="008F5078"/>
    <w:rsid w:val="008F5662"/>
    <w:rsid w:val="008F67C3"/>
    <w:rsid w:val="008F67E2"/>
    <w:rsid w:val="008F76A0"/>
    <w:rsid w:val="008F7906"/>
    <w:rsid w:val="008F7B86"/>
    <w:rsid w:val="008F7CE2"/>
    <w:rsid w:val="0090103A"/>
    <w:rsid w:val="00901203"/>
    <w:rsid w:val="009030A5"/>
    <w:rsid w:val="0090461F"/>
    <w:rsid w:val="00904745"/>
    <w:rsid w:val="0090475F"/>
    <w:rsid w:val="00905271"/>
    <w:rsid w:val="00906015"/>
    <w:rsid w:val="00906E36"/>
    <w:rsid w:val="009102D5"/>
    <w:rsid w:val="00910C12"/>
    <w:rsid w:val="00910CAA"/>
    <w:rsid w:val="00910D7A"/>
    <w:rsid w:val="0091101D"/>
    <w:rsid w:val="0091207E"/>
    <w:rsid w:val="00912299"/>
    <w:rsid w:val="00912375"/>
    <w:rsid w:val="009124B1"/>
    <w:rsid w:val="0091257D"/>
    <w:rsid w:val="0091284A"/>
    <w:rsid w:val="00912E4B"/>
    <w:rsid w:val="009134EB"/>
    <w:rsid w:val="0091387A"/>
    <w:rsid w:val="00913B98"/>
    <w:rsid w:val="00913BB1"/>
    <w:rsid w:val="00913C71"/>
    <w:rsid w:val="00913D1A"/>
    <w:rsid w:val="009143F6"/>
    <w:rsid w:val="009155F3"/>
    <w:rsid w:val="00915D97"/>
    <w:rsid w:val="00915DC8"/>
    <w:rsid w:val="00915F14"/>
    <w:rsid w:val="0091605A"/>
    <w:rsid w:val="009161F7"/>
    <w:rsid w:val="009167B2"/>
    <w:rsid w:val="00916BDE"/>
    <w:rsid w:val="00916E45"/>
    <w:rsid w:val="00917BB5"/>
    <w:rsid w:val="00920813"/>
    <w:rsid w:val="00921419"/>
    <w:rsid w:val="00921E9C"/>
    <w:rsid w:val="0092239F"/>
    <w:rsid w:val="0092276E"/>
    <w:rsid w:val="009229E0"/>
    <w:rsid w:val="00922E4B"/>
    <w:rsid w:val="0092397B"/>
    <w:rsid w:val="00923A28"/>
    <w:rsid w:val="0092520E"/>
    <w:rsid w:val="009256B0"/>
    <w:rsid w:val="00925AFE"/>
    <w:rsid w:val="009262AF"/>
    <w:rsid w:val="009266D9"/>
    <w:rsid w:val="00927F6B"/>
    <w:rsid w:val="00930362"/>
    <w:rsid w:val="00930B7B"/>
    <w:rsid w:val="00930C52"/>
    <w:rsid w:val="00931031"/>
    <w:rsid w:val="0093140F"/>
    <w:rsid w:val="00931E6F"/>
    <w:rsid w:val="00931F6F"/>
    <w:rsid w:val="00932429"/>
    <w:rsid w:val="009326F5"/>
    <w:rsid w:val="00932A9F"/>
    <w:rsid w:val="009332F2"/>
    <w:rsid w:val="00933960"/>
    <w:rsid w:val="00933B9E"/>
    <w:rsid w:val="00933EBE"/>
    <w:rsid w:val="009346AF"/>
    <w:rsid w:val="00934770"/>
    <w:rsid w:val="00934951"/>
    <w:rsid w:val="00934F58"/>
    <w:rsid w:val="009358BC"/>
    <w:rsid w:val="009367A1"/>
    <w:rsid w:val="009373D8"/>
    <w:rsid w:val="0093770F"/>
    <w:rsid w:val="00940C17"/>
    <w:rsid w:val="009418D5"/>
    <w:rsid w:val="00941CB9"/>
    <w:rsid w:val="0094369C"/>
    <w:rsid w:val="00943D30"/>
    <w:rsid w:val="009463DF"/>
    <w:rsid w:val="00946AA9"/>
    <w:rsid w:val="00947607"/>
    <w:rsid w:val="00947BE1"/>
    <w:rsid w:val="009515EE"/>
    <w:rsid w:val="0095168B"/>
    <w:rsid w:val="0095195A"/>
    <w:rsid w:val="00951C13"/>
    <w:rsid w:val="009521FE"/>
    <w:rsid w:val="009524B4"/>
    <w:rsid w:val="00952823"/>
    <w:rsid w:val="0095289F"/>
    <w:rsid w:val="00952983"/>
    <w:rsid w:val="00952E39"/>
    <w:rsid w:val="00952E41"/>
    <w:rsid w:val="009537BB"/>
    <w:rsid w:val="00953D11"/>
    <w:rsid w:val="009544C0"/>
    <w:rsid w:val="00954A03"/>
    <w:rsid w:val="00954EF4"/>
    <w:rsid w:val="009557BA"/>
    <w:rsid w:val="009565CD"/>
    <w:rsid w:val="00956A0C"/>
    <w:rsid w:val="00957864"/>
    <w:rsid w:val="00960B80"/>
    <w:rsid w:val="00961941"/>
    <w:rsid w:val="00961C01"/>
    <w:rsid w:val="00961C44"/>
    <w:rsid w:val="00962A7D"/>
    <w:rsid w:val="00962F8F"/>
    <w:rsid w:val="00963A62"/>
    <w:rsid w:val="00963B6D"/>
    <w:rsid w:val="00963D23"/>
    <w:rsid w:val="009642EE"/>
    <w:rsid w:val="00964BFD"/>
    <w:rsid w:val="00965160"/>
    <w:rsid w:val="0096541D"/>
    <w:rsid w:val="00965B48"/>
    <w:rsid w:val="00966126"/>
    <w:rsid w:val="00966239"/>
    <w:rsid w:val="00966510"/>
    <w:rsid w:val="009665B1"/>
    <w:rsid w:val="009666CC"/>
    <w:rsid w:val="0096721F"/>
    <w:rsid w:val="00967E86"/>
    <w:rsid w:val="009701C2"/>
    <w:rsid w:val="009704C9"/>
    <w:rsid w:val="009706FF"/>
    <w:rsid w:val="0097070C"/>
    <w:rsid w:val="00970A07"/>
    <w:rsid w:val="00970B90"/>
    <w:rsid w:val="00971658"/>
    <w:rsid w:val="009716F6"/>
    <w:rsid w:val="0097191B"/>
    <w:rsid w:val="00971C74"/>
    <w:rsid w:val="00971F87"/>
    <w:rsid w:val="009722E3"/>
    <w:rsid w:val="0097328F"/>
    <w:rsid w:val="00973594"/>
    <w:rsid w:val="009739B1"/>
    <w:rsid w:val="00973FB4"/>
    <w:rsid w:val="00974CC9"/>
    <w:rsid w:val="00974F8F"/>
    <w:rsid w:val="009751FB"/>
    <w:rsid w:val="00975829"/>
    <w:rsid w:val="0097697B"/>
    <w:rsid w:val="0097729D"/>
    <w:rsid w:val="0097798D"/>
    <w:rsid w:val="009802CB"/>
    <w:rsid w:val="00980D67"/>
    <w:rsid w:val="009812D7"/>
    <w:rsid w:val="00981E9F"/>
    <w:rsid w:val="0098289F"/>
    <w:rsid w:val="0098359F"/>
    <w:rsid w:val="009844C1"/>
    <w:rsid w:val="009845B9"/>
    <w:rsid w:val="009852CA"/>
    <w:rsid w:val="00985B6D"/>
    <w:rsid w:val="00985F58"/>
    <w:rsid w:val="0098640D"/>
    <w:rsid w:val="0098724A"/>
    <w:rsid w:val="00990188"/>
    <w:rsid w:val="009901B8"/>
    <w:rsid w:val="0099023B"/>
    <w:rsid w:val="00990CDE"/>
    <w:rsid w:val="00990E08"/>
    <w:rsid w:val="00991132"/>
    <w:rsid w:val="0099150C"/>
    <w:rsid w:val="00991697"/>
    <w:rsid w:val="00991970"/>
    <w:rsid w:val="00992666"/>
    <w:rsid w:val="00992876"/>
    <w:rsid w:val="00993307"/>
    <w:rsid w:val="009937B5"/>
    <w:rsid w:val="009940B3"/>
    <w:rsid w:val="00994A46"/>
    <w:rsid w:val="009951E4"/>
    <w:rsid w:val="00995515"/>
    <w:rsid w:val="0099557C"/>
    <w:rsid w:val="00995649"/>
    <w:rsid w:val="00995BBB"/>
    <w:rsid w:val="00995C7C"/>
    <w:rsid w:val="0099613D"/>
    <w:rsid w:val="00996937"/>
    <w:rsid w:val="00996A3B"/>
    <w:rsid w:val="00996C18"/>
    <w:rsid w:val="00997264"/>
    <w:rsid w:val="009A059E"/>
    <w:rsid w:val="009A1092"/>
    <w:rsid w:val="009A11F0"/>
    <w:rsid w:val="009A1D1B"/>
    <w:rsid w:val="009A2315"/>
    <w:rsid w:val="009A2862"/>
    <w:rsid w:val="009A37C2"/>
    <w:rsid w:val="009A3DF8"/>
    <w:rsid w:val="009A408D"/>
    <w:rsid w:val="009A4A1C"/>
    <w:rsid w:val="009A4C64"/>
    <w:rsid w:val="009A53C7"/>
    <w:rsid w:val="009A57D8"/>
    <w:rsid w:val="009A5B51"/>
    <w:rsid w:val="009A5BE4"/>
    <w:rsid w:val="009A601C"/>
    <w:rsid w:val="009A6DD1"/>
    <w:rsid w:val="009B0290"/>
    <w:rsid w:val="009B0991"/>
    <w:rsid w:val="009B0BB8"/>
    <w:rsid w:val="009B0F7F"/>
    <w:rsid w:val="009B1A2B"/>
    <w:rsid w:val="009B1B44"/>
    <w:rsid w:val="009B1FBF"/>
    <w:rsid w:val="009B213A"/>
    <w:rsid w:val="009B2438"/>
    <w:rsid w:val="009B2A25"/>
    <w:rsid w:val="009B2B80"/>
    <w:rsid w:val="009B2E5B"/>
    <w:rsid w:val="009B31DD"/>
    <w:rsid w:val="009B339E"/>
    <w:rsid w:val="009B46FF"/>
    <w:rsid w:val="009B4A81"/>
    <w:rsid w:val="009B5411"/>
    <w:rsid w:val="009B54D7"/>
    <w:rsid w:val="009B7131"/>
    <w:rsid w:val="009B7280"/>
    <w:rsid w:val="009C0232"/>
    <w:rsid w:val="009C0A17"/>
    <w:rsid w:val="009C15A0"/>
    <w:rsid w:val="009C1D0E"/>
    <w:rsid w:val="009C2022"/>
    <w:rsid w:val="009C25F6"/>
    <w:rsid w:val="009C2AB9"/>
    <w:rsid w:val="009C30DA"/>
    <w:rsid w:val="009C336F"/>
    <w:rsid w:val="009C591B"/>
    <w:rsid w:val="009C5B50"/>
    <w:rsid w:val="009C5C85"/>
    <w:rsid w:val="009C60AB"/>
    <w:rsid w:val="009C7590"/>
    <w:rsid w:val="009C7B04"/>
    <w:rsid w:val="009C7E64"/>
    <w:rsid w:val="009D01F6"/>
    <w:rsid w:val="009D01FD"/>
    <w:rsid w:val="009D1036"/>
    <w:rsid w:val="009D1E43"/>
    <w:rsid w:val="009D2052"/>
    <w:rsid w:val="009D2968"/>
    <w:rsid w:val="009D2CE5"/>
    <w:rsid w:val="009D333E"/>
    <w:rsid w:val="009D3A00"/>
    <w:rsid w:val="009D42F1"/>
    <w:rsid w:val="009D5174"/>
    <w:rsid w:val="009D57F1"/>
    <w:rsid w:val="009D5AC8"/>
    <w:rsid w:val="009D5CE1"/>
    <w:rsid w:val="009D6ABE"/>
    <w:rsid w:val="009D727F"/>
    <w:rsid w:val="009E1C61"/>
    <w:rsid w:val="009E2233"/>
    <w:rsid w:val="009E22DA"/>
    <w:rsid w:val="009E37AE"/>
    <w:rsid w:val="009E4318"/>
    <w:rsid w:val="009E48D0"/>
    <w:rsid w:val="009E4A73"/>
    <w:rsid w:val="009E5C68"/>
    <w:rsid w:val="009E5D82"/>
    <w:rsid w:val="009E6061"/>
    <w:rsid w:val="009E67B3"/>
    <w:rsid w:val="009E69E8"/>
    <w:rsid w:val="009E789A"/>
    <w:rsid w:val="009E79E9"/>
    <w:rsid w:val="009E7E77"/>
    <w:rsid w:val="009F03CD"/>
    <w:rsid w:val="009F097F"/>
    <w:rsid w:val="009F0D34"/>
    <w:rsid w:val="009F0EF3"/>
    <w:rsid w:val="009F2B14"/>
    <w:rsid w:val="009F2EA1"/>
    <w:rsid w:val="009F428B"/>
    <w:rsid w:val="009F4C1C"/>
    <w:rsid w:val="009F4E2E"/>
    <w:rsid w:val="009F4FF1"/>
    <w:rsid w:val="009F5C11"/>
    <w:rsid w:val="009F6847"/>
    <w:rsid w:val="009F6C35"/>
    <w:rsid w:val="009F7125"/>
    <w:rsid w:val="009F762A"/>
    <w:rsid w:val="009F775A"/>
    <w:rsid w:val="00A000D6"/>
    <w:rsid w:val="00A004EC"/>
    <w:rsid w:val="00A005FB"/>
    <w:rsid w:val="00A00FCE"/>
    <w:rsid w:val="00A01618"/>
    <w:rsid w:val="00A0215D"/>
    <w:rsid w:val="00A023F7"/>
    <w:rsid w:val="00A027CD"/>
    <w:rsid w:val="00A029A6"/>
    <w:rsid w:val="00A035AD"/>
    <w:rsid w:val="00A03BD6"/>
    <w:rsid w:val="00A04BE6"/>
    <w:rsid w:val="00A052A0"/>
    <w:rsid w:val="00A061B4"/>
    <w:rsid w:val="00A067D1"/>
    <w:rsid w:val="00A069CF"/>
    <w:rsid w:val="00A0754B"/>
    <w:rsid w:val="00A07D43"/>
    <w:rsid w:val="00A10606"/>
    <w:rsid w:val="00A11922"/>
    <w:rsid w:val="00A11960"/>
    <w:rsid w:val="00A11C55"/>
    <w:rsid w:val="00A12337"/>
    <w:rsid w:val="00A12F3E"/>
    <w:rsid w:val="00A138DD"/>
    <w:rsid w:val="00A146B4"/>
    <w:rsid w:val="00A14EFF"/>
    <w:rsid w:val="00A15BC2"/>
    <w:rsid w:val="00A17149"/>
    <w:rsid w:val="00A171A4"/>
    <w:rsid w:val="00A17830"/>
    <w:rsid w:val="00A1793C"/>
    <w:rsid w:val="00A17A2E"/>
    <w:rsid w:val="00A17BF9"/>
    <w:rsid w:val="00A20254"/>
    <w:rsid w:val="00A2087B"/>
    <w:rsid w:val="00A2097A"/>
    <w:rsid w:val="00A21C8C"/>
    <w:rsid w:val="00A22301"/>
    <w:rsid w:val="00A2276D"/>
    <w:rsid w:val="00A2316F"/>
    <w:rsid w:val="00A241B8"/>
    <w:rsid w:val="00A2434F"/>
    <w:rsid w:val="00A25057"/>
    <w:rsid w:val="00A251A1"/>
    <w:rsid w:val="00A262AE"/>
    <w:rsid w:val="00A26504"/>
    <w:rsid w:val="00A2650C"/>
    <w:rsid w:val="00A267B7"/>
    <w:rsid w:val="00A26A85"/>
    <w:rsid w:val="00A26D4A"/>
    <w:rsid w:val="00A26EC6"/>
    <w:rsid w:val="00A27039"/>
    <w:rsid w:val="00A27E55"/>
    <w:rsid w:val="00A27E5B"/>
    <w:rsid w:val="00A31693"/>
    <w:rsid w:val="00A31CA0"/>
    <w:rsid w:val="00A32FD9"/>
    <w:rsid w:val="00A34214"/>
    <w:rsid w:val="00A3594F"/>
    <w:rsid w:val="00A35D77"/>
    <w:rsid w:val="00A370AD"/>
    <w:rsid w:val="00A370C4"/>
    <w:rsid w:val="00A37757"/>
    <w:rsid w:val="00A37A79"/>
    <w:rsid w:val="00A37CBC"/>
    <w:rsid w:val="00A4056C"/>
    <w:rsid w:val="00A4082F"/>
    <w:rsid w:val="00A40A1F"/>
    <w:rsid w:val="00A40AC8"/>
    <w:rsid w:val="00A40D9B"/>
    <w:rsid w:val="00A41402"/>
    <w:rsid w:val="00A41552"/>
    <w:rsid w:val="00A4156E"/>
    <w:rsid w:val="00A41CF8"/>
    <w:rsid w:val="00A4213E"/>
    <w:rsid w:val="00A422BB"/>
    <w:rsid w:val="00A42544"/>
    <w:rsid w:val="00A42653"/>
    <w:rsid w:val="00A42CFC"/>
    <w:rsid w:val="00A43993"/>
    <w:rsid w:val="00A4445F"/>
    <w:rsid w:val="00A44F71"/>
    <w:rsid w:val="00A45475"/>
    <w:rsid w:val="00A457D5"/>
    <w:rsid w:val="00A45A1F"/>
    <w:rsid w:val="00A461C6"/>
    <w:rsid w:val="00A50AB3"/>
    <w:rsid w:val="00A50C3D"/>
    <w:rsid w:val="00A519BD"/>
    <w:rsid w:val="00A51F0E"/>
    <w:rsid w:val="00A51F3A"/>
    <w:rsid w:val="00A521F0"/>
    <w:rsid w:val="00A523E2"/>
    <w:rsid w:val="00A538CA"/>
    <w:rsid w:val="00A53BB4"/>
    <w:rsid w:val="00A53F25"/>
    <w:rsid w:val="00A54426"/>
    <w:rsid w:val="00A548FA"/>
    <w:rsid w:val="00A55453"/>
    <w:rsid w:val="00A555C7"/>
    <w:rsid w:val="00A5597F"/>
    <w:rsid w:val="00A55A57"/>
    <w:rsid w:val="00A563F2"/>
    <w:rsid w:val="00A56886"/>
    <w:rsid w:val="00A56AA3"/>
    <w:rsid w:val="00A56B28"/>
    <w:rsid w:val="00A572CF"/>
    <w:rsid w:val="00A60077"/>
    <w:rsid w:val="00A6085E"/>
    <w:rsid w:val="00A60875"/>
    <w:rsid w:val="00A62211"/>
    <w:rsid w:val="00A622F6"/>
    <w:rsid w:val="00A626E5"/>
    <w:rsid w:val="00A62907"/>
    <w:rsid w:val="00A631B5"/>
    <w:rsid w:val="00A645B9"/>
    <w:rsid w:val="00A645CB"/>
    <w:rsid w:val="00A64898"/>
    <w:rsid w:val="00A649FC"/>
    <w:rsid w:val="00A65334"/>
    <w:rsid w:val="00A65346"/>
    <w:rsid w:val="00A65AD9"/>
    <w:rsid w:val="00A66070"/>
    <w:rsid w:val="00A66289"/>
    <w:rsid w:val="00A66B66"/>
    <w:rsid w:val="00A67456"/>
    <w:rsid w:val="00A67B77"/>
    <w:rsid w:val="00A67C79"/>
    <w:rsid w:val="00A701AB"/>
    <w:rsid w:val="00A70937"/>
    <w:rsid w:val="00A70AB8"/>
    <w:rsid w:val="00A70E24"/>
    <w:rsid w:val="00A7162F"/>
    <w:rsid w:val="00A71B86"/>
    <w:rsid w:val="00A71D25"/>
    <w:rsid w:val="00A71E96"/>
    <w:rsid w:val="00A72DF5"/>
    <w:rsid w:val="00A73089"/>
    <w:rsid w:val="00A7320A"/>
    <w:rsid w:val="00A73D74"/>
    <w:rsid w:val="00A74325"/>
    <w:rsid w:val="00A7498E"/>
    <w:rsid w:val="00A75118"/>
    <w:rsid w:val="00A753BD"/>
    <w:rsid w:val="00A767D2"/>
    <w:rsid w:val="00A76B9F"/>
    <w:rsid w:val="00A7715E"/>
    <w:rsid w:val="00A7758F"/>
    <w:rsid w:val="00A77696"/>
    <w:rsid w:val="00A80E4F"/>
    <w:rsid w:val="00A81001"/>
    <w:rsid w:val="00A814FC"/>
    <w:rsid w:val="00A8156E"/>
    <w:rsid w:val="00A8162B"/>
    <w:rsid w:val="00A82225"/>
    <w:rsid w:val="00A83F2A"/>
    <w:rsid w:val="00A84411"/>
    <w:rsid w:val="00A844F9"/>
    <w:rsid w:val="00A84D4A"/>
    <w:rsid w:val="00A86935"/>
    <w:rsid w:val="00A871E1"/>
    <w:rsid w:val="00A87246"/>
    <w:rsid w:val="00A879EC"/>
    <w:rsid w:val="00A87BC6"/>
    <w:rsid w:val="00A87D07"/>
    <w:rsid w:val="00A90018"/>
    <w:rsid w:val="00A90084"/>
    <w:rsid w:val="00A90418"/>
    <w:rsid w:val="00A90DC9"/>
    <w:rsid w:val="00A914B6"/>
    <w:rsid w:val="00A921F9"/>
    <w:rsid w:val="00A92DEC"/>
    <w:rsid w:val="00A92FCB"/>
    <w:rsid w:val="00A930F9"/>
    <w:rsid w:val="00A93288"/>
    <w:rsid w:val="00A93E62"/>
    <w:rsid w:val="00A94018"/>
    <w:rsid w:val="00A95299"/>
    <w:rsid w:val="00A955BA"/>
    <w:rsid w:val="00A95D9A"/>
    <w:rsid w:val="00A95DEA"/>
    <w:rsid w:val="00A96862"/>
    <w:rsid w:val="00A96F17"/>
    <w:rsid w:val="00AA0503"/>
    <w:rsid w:val="00AA0C14"/>
    <w:rsid w:val="00AA100D"/>
    <w:rsid w:val="00AA1B2B"/>
    <w:rsid w:val="00AA23D6"/>
    <w:rsid w:val="00AA24DD"/>
    <w:rsid w:val="00AA2578"/>
    <w:rsid w:val="00AA2ACF"/>
    <w:rsid w:val="00AA32BD"/>
    <w:rsid w:val="00AA38AD"/>
    <w:rsid w:val="00AA38B9"/>
    <w:rsid w:val="00AA3C11"/>
    <w:rsid w:val="00AA438C"/>
    <w:rsid w:val="00AA4581"/>
    <w:rsid w:val="00AA4909"/>
    <w:rsid w:val="00AA4E1F"/>
    <w:rsid w:val="00AA502D"/>
    <w:rsid w:val="00AA51F3"/>
    <w:rsid w:val="00AA5332"/>
    <w:rsid w:val="00AA5A10"/>
    <w:rsid w:val="00AA761C"/>
    <w:rsid w:val="00AA772E"/>
    <w:rsid w:val="00AA79B8"/>
    <w:rsid w:val="00AB1DDB"/>
    <w:rsid w:val="00AB1F81"/>
    <w:rsid w:val="00AB21F4"/>
    <w:rsid w:val="00AB27B3"/>
    <w:rsid w:val="00AB313F"/>
    <w:rsid w:val="00AB35EA"/>
    <w:rsid w:val="00AB4FCC"/>
    <w:rsid w:val="00AB507A"/>
    <w:rsid w:val="00AB5464"/>
    <w:rsid w:val="00AB61D1"/>
    <w:rsid w:val="00AB6321"/>
    <w:rsid w:val="00AB6AE2"/>
    <w:rsid w:val="00AB7564"/>
    <w:rsid w:val="00AB7B3D"/>
    <w:rsid w:val="00AB7CBB"/>
    <w:rsid w:val="00AC085F"/>
    <w:rsid w:val="00AC0B34"/>
    <w:rsid w:val="00AC0B3C"/>
    <w:rsid w:val="00AC0C07"/>
    <w:rsid w:val="00AC0D09"/>
    <w:rsid w:val="00AC19F3"/>
    <w:rsid w:val="00AC1B25"/>
    <w:rsid w:val="00AC1DCD"/>
    <w:rsid w:val="00AC27F2"/>
    <w:rsid w:val="00AC2A54"/>
    <w:rsid w:val="00AC3161"/>
    <w:rsid w:val="00AC3793"/>
    <w:rsid w:val="00AC37A3"/>
    <w:rsid w:val="00AC4814"/>
    <w:rsid w:val="00AC5050"/>
    <w:rsid w:val="00AC76C0"/>
    <w:rsid w:val="00AC770D"/>
    <w:rsid w:val="00AC7806"/>
    <w:rsid w:val="00AD0259"/>
    <w:rsid w:val="00AD0557"/>
    <w:rsid w:val="00AD0746"/>
    <w:rsid w:val="00AD09FE"/>
    <w:rsid w:val="00AD1340"/>
    <w:rsid w:val="00AD3128"/>
    <w:rsid w:val="00AD391C"/>
    <w:rsid w:val="00AD3AC2"/>
    <w:rsid w:val="00AD4171"/>
    <w:rsid w:val="00AD4A75"/>
    <w:rsid w:val="00AD4EF9"/>
    <w:rsid w:val="00AD4F33"/>
    <w:rsid w:val="00AD553C"/>
    <w:rsid w:val="00AD58DC"/>
    <w:rsid w:val="00AD5C27"/>
    <w:rsid w:val="00AD62FF"/>
    <w:rsid w:val="00AD6475"/>
    <w:rsid w:val="00AD685A"/>
    <w:rsid w:val="00AD68DF"/>
    <w:rsid w:val="00AD6DB0"/>
    <w:rsid w:val="00AD77BD"/>
    <w:rsid w:val="00AD78C5"/>
    <w:rsid w:val="00AE0236"/>
    <w:rsid w:val="00AE0376"/>
    <w:rsid w:val="00AE0853"/>
    <w:rsid w:val="00AE0955"/>
    <w:rsid w:val="00AE097D"/>
    <w:rsid w:val="00AE1294"/>
    <w:rsid w:val="00AE1769"/>
    <w:rsid w:val="00AE1AED"/>
    <w:rsid w:val="00AE1C69"/>
    <w:rsid w:val="00AE226D"/>
    <w:rsid w:val="00AE2301"/>
    <w:rsid w:val="00AE2390"/>
    <w:rsid w:val="00AE32CD"/>
    <w:rsid w:val="00AE3976"/>
    <w:rsid w:val="00AE3D59"/>
    <w:rsid w:val="00AE428A"/>
    <w:rsid w:val="00AE452C"/>
    <w:rsid w:val="00AE57AB"/>
    <w:rsid w:val="00AE64F1"/>
    <w:rsid w:val="00AE6FA9"/>
    <w:rsid w:val="00AE7030"/>
    <w:rsid w:val="00AE7F45"/>
    <w:rsid w:val="00AF0091"/>
    <w:rsid w:val="00AF0361"/>
    <w:rsid w:val="00AF083B"/>
    <w:rsid w:val="00AF09C3"/>
    <w:rsid w:val="00AF0A9B"/>
    <w:rsid w:val="00AF0BEC"/>
    <w:rsid w:val="00AF135C"/>
    <w:rsid w:val="00AF14AF"/>
    <w:rsid w:val="00AF17E4"/>
    <w:rsid w:val="00AF17E5"/>
    <w:rsid w:val="00AF1A25"/>
    <w:rsid w:val="00AF1C57"/>
    <w:rsid w:val="00AF1EB2"/>
    <w:rsid w:val="00AF28F2"/>
    <w:rsid w:val="00AF2EFE"/>
    <w:rsid w:val="00AF37EE"/>
    <w:rsid w:val="00AF441A"/>
    <w:rsid w:val="00AF456A"/>
    <w:rsid w:val="00AF4BEE"/>
    <w:rsid w:val="00AF5DC5"/>
    <w:rsid w:val="00AF64C9"/>
    <w:rsid w:val="00AF66A2"/>
    <w:rsid w:val="00AF6BD6"/>
    <w:rsid w:val="00AF6FA5"/>
    <w:rsid w:val="00AF720C"/>
    <w:rsid w:val="00AF7C59"/>
    <w:rsid w:val="00B00275"/>
    <w:rsid w:val="00B00514"/>
    <w:rsid w:val="00B00B62"/>
    <w:rsid w:val="00B00B84"/>
    <w:rsid w:val="00B011F5"/>
    <w:rsid w:val="00B01BF7"/>
    <w:rsid w:val="00B025B0"/>
    <w:rsid w:val="00B02E89"/>
    <w:rsid w:val="00B03AB0"/>
    <w:rsid w:val="00B04632"/>
    <w:rsid w:val="00B056F4"/>
    <w:rsid w:val="00B05907"/>
    <w:rsid w:val="00B059A5"/>
    <w:rsid w:val="00B05B6F"/>
    <w:rsid w:val="00B05FDE"/>
    <w:rsid w:val="00B06805"/>
    <w:rsid w:val="00B06E16"/>
    <w:rsid w:val="00B07205"/>
    <w:rsid w:val="00B10351"/>
    <w:rsid w:val="00B10BA9"/>
    <w:rsid w:val="00B10E43"/>
    <w:rsid w:val="00B11480"/>
    <w:rsid w:val="00B11B47"/>
    <w:rsid w:val="00B1267C"/>
    <w:rsid w:val="00B12EAC"/>
    <w:rsid w:val="00B1368E"/>
    <w:rsid w:val="00B137EA"/>
    <w:rsid w:val="00B13A85"/>
    <w:rsid w:val="00B14072"/>
    <w:rsid w:val="00B14900"/>
    <w:rsid w:val="00B14A85"/>
    <w:rsid w:val="00B16280"/>
    <w:rsid w:val="00B16412"/>
    <w:rsid w:val="00B168F9"/>
    <w:rsid w:val="00B17510"/>
    <w:rsid w:val="00B1765D"/>
    <w:rsid w:val="00B179BA"/>
    <w:rsid w:val="00B17C21"/>
    <w:rsid w:val="00B17D5D"/>
    <w:rsid w:val="00B2034D"/>
    <w:rsid w:val="00B2074A"/>
    <w:rsid w:val="00B20CAF"/>
    <w:rsid w:val="00B212DE"/>
    <w:rsid w:val="00B21C92"/>
    <w:rsid w:val="00B21E15"/>
    <w:rsid w:val="00B22850"/>
    <w:rsid w:val="00B22E1C"/>
    <w:rsid w:val="00B232CD"/>
    <w:rsid w:val="00B236A2"/>
    <w:rsid w:val="00B240BF"/>
    <w:rsid w:val="00B24357"/>
    <w:rsid w:val="00B24CE2"/>
    <w:rsid w:val="00B250C2"/>
    <w:rsid w:val="00B2540B"/>
    <w:rsid w:val="00B279CA"/>
    <w:rsid w:val="00B27D36"/>
    <w:rsid w:val="00B27E82"/>
    <w:rsid w:val="00B302F8"/>
    <w:rsid w:val="00B303DB"/>
    <w:rsid w:val="00B315AD"/>
    <w:rsid w:val="00B32FCB"/>
    <w:rsid w:val="00B337E5"/>
    <w:rsid w:val="00B33E62"/>
    <w:rsid w:val="00B33FF2"/>
    <w:rsid w:val="00B35782"/>
    <w:rsid w:val="00B357D5"/>
    <w:rsid w:val="00B3686A"/>
    <w:rsid w:val="00B372F9"/>
    <w:rsid w:val="00B376A8"/>
    <w:rsid w:val="00B37755"/>
    <w:rsid w:val="00B4037D"/>
    <w:rsid w:val="00B405DE"/>
    <w:rsid w:val="00B40681"/>
    <w:rsid w:val="00B4150E"/>
    <w:rsid w:val="00B41753"/>
    <w:rsid w:val="00B42101"/>
    <w:rsid w:val="00B428C4"/>
    <w:rsid w:val="00B42DEC"/>
    <w:rsid w:val="00B44320"/>
    <w:rsid w:val="00B4488C"/>
    <w:rsid w:val="00B44F93"/>
    <w:rsid w:val="00B45802"/>
    <w:rsid w:val="00B45E93"/>
    <w:rsid w:val="00B45F2C"/>
    <w:rsid w:val="00B462DF"/>
    <w:rsid w:val="00B471CC"/>
    <w:rsid w:val="00B50472"/>
    <w:rsid w:val="00B511B6"/>
    <w:rsid w:val="00B5131D"/>
    <w:rsid w:val="00B5136F"/>
    <w:rsid w:val="00B513A0"/>
    <w:rsid w:val="00B51A52"/>
    <w:rsid w:val="00B51E7C"/>
    <w:rsid w:val="00B52C9D"/>
    <w:rsid w:val="00B53036"/>
    <w:rsid w:val="00B53962"/>
    <w:rsid w:val="00B540F7"/>
    <w:rsid w:val="00B544C3"/>
    <w:rsid w:val="00B54A79"/>
    <w:rsid w:val="00B551EB"/>
    <w:rsid w:val="00B55328"/>
    <w:rsid w:val="00B55ECA"/>
    <w:rsid w:val="00B55F1E"/>
    <w:rsid w:val="00B567BF"/>
    <w:rsid w:val="00B57553"/>
    <w:rsid w:val="00B576F5"/>
    <w:rsid w:val="00B57965"/>
    <w:rsid w:val="00B57F9E"/>
    <w:rsid w:val="00B60AAB"/>
    <w:rsid w:val="00B60BB8"/>
    <w:rsid w:val="00B610BF"/>
    <w:rsid w:val="00B611F1"/>
    <w:rsid w:val="00B61243"/>
    <w:rsid w:val="00B615F5"/>
    <w:rsid w:val="00B61970"/>
    <w:rsid w:val="00B61C6E"/>
    <w:rsid w:val="00B627D4"/>
    <w:rsid w:val="00B6295C"/>
    <w:rsid w:val="00B62B57"/>
    <w:rsid w:val="00B62E2D"/>
    <w:rsid w:val="00B633F8"/>
    <w:rsid w:val="00B6392D"/>
    <w:rsid w:val="00B63A9A"/>
    <w:rsid w:val="00B64613"/>
    <w:rsid w:val="00B64734"/>
    <w:rsid w:val="00B64BCC"/>
    <w:rsid w:val="00B64D27"/>
    <w:rsid w:val="00B65065"/>
    <w:rsid w:val="00B650E3"/>
    <w:rsid w:val="00B654BD"/>
    <w:rsid w:val="00B6575C"/>
    <w:rsid w:val="00B65FEE"/>
    <w:rsid w:val="00B66551"/>
    <w:rsid w:val="00B67143"/>
    <w:rsid w:val="00B67501"/>
    <w:rsid w:val="00B679D7"/>
    <w:rsid w:val="00B67AB4"/>
    <w:rsid w:val="00B70121"/>
    <w:rsid w:val="00B70838"/>
    <w:rsid w:val="00B70C31"/>
    <w:rsid w:val="00B714E7"/>
    <w:rsid w:val="00B71C51"/>
    <w:rsid w:val="00B724AC"/>
    <w:rsid w:val="00B725EF"/>
    <w:rsid w:val="00B7374A"/>
    <w:rsid w:val="00B73755"/>
    <w:rsid w:val="00B73E42"/>
    <w:rsid w:val="00B74705"/>
    <w:rsid w:val="00B75086"/>
    <w:rsid w:val="00B75096"/>
    <w:rsid w:val="00B7545B"/>
    <w:rsid w:val="00B75CD6"/>
    <w:rsid w:val="00B7648B"/>
    <w:rsid w:val="00B76681"/>
    <w:rsid w:val="00B76B4F"/>
    <w:rsid w:val="00B76E92"/>
    <w:rsid w:val="00B77079"/>
    <w:rsid w:val="00B77408"/>
    <w:rsid w:val="00B778BA"/>
    <w:rsid w:val="00B77DE7"/>
    <w:rsid w:val="00B77F92"/>
    <w:rsid w:val="00B80775"/>
    <w:rsid w:val="00B80915"/>
    <w:rsid w:val="00B80F70"/>
    <w:rsid w:val="00B81DFA"/>
    <w:rsid w:val="00B81EA5"/>
    <w:rsid w:val="00B8215D"/>
    <w:rsid w:val="00B82575"/>
    <w:rsid w:val="00B82936"/>
    <w:rsid w:val="00B8298F"/>
    <w:rsid w:val="00B82AC1"/>
    <w:rsid w:val="00B83C20"/>
    <w:rsid w:val="00B840FD"/>
    <w:rsid w:val="00B844EC"/>
    <w:rsid w:val="00B84E35"/>
    <w:rsid w:val="00B85B56"/>
    <w:rsid w:val="00B86717"/>
    <w:rsid w:val="00B86E9B"/>
    <w:rsid w:val="00B86F69"/>
    <w:rsid w:val="00B872EF"/>
    <w:rsid w:val="00B91069"/>
    <w:rsid w:val="00B91838"/>
    <w:rsid w:val="00B91B33"/>
    <w:rsid w:val="00B92211"/>
    <w:rsid w:val="00B94055"/>
    <w:rsid w:val="00B9436D"/>
    <w:rsid w:val="00B94685"/>
    <w:rsid w:val="00B9541F"/>
    <w:rsid w:val="00B954C5"/>
    <w:rsid w:val="00B962BC"/>
    <w:rsid w:val="00B966C8"/>
    <w:rsid w:val="00B9704E"/>
    <w:rsid w:val="00B9764F"/>
    <w:rsid w:val="00B97757"/>
    <w:rsid w:val="00B97DEC"/>
    <w:rsid w:val="00BA016D"/>
    <w:rsid w:val="00BA0B3E"/>
    <w:rsid w:val="00BA0CA4"/>
    <w:rsid w:val="00BA199A"/>
    <w:rsid w:val="00BA1F56"/>
    <w:rsid w:val="00BA20A2"/>
    <w:rsid w:val="00BA2BDD"/>
    <w:rsid w:val="00BA308A"/>
    <w:rsid w:val="00BA32A0"/>
    <w:rsid w:val="00BA3617"/>
    <w:rsid w:val="00BA3C31"/>
    <w:rsid w:val="00BA3C6D"/>
    <w:rsid w:val="00BA421B"/>
    <w:rsid w:val="00BA4455"/>
    <w:rsid w:val="00BA4E6F"/>
    <w:rsid w:val="00BA5D83"/>
    <w:rsid w:val="00BA6153"/>
    <w:rsid w:val="00BA67F7"/>
    <w:rsid w:val="00BA6A89"/>
    <w:rsid w:val="00BA6BEA"/>
    <w:rsid w:val="00BA6D4A"/>
    <w:rsid w:val="00BA715A"/>
    <w:rsid w:val="00BA7633"/>
    <w:rsid w:val="00BA7F99"/>
    <w:rsid w:val="00BB03D2"/>
    <w:rsid w:val="00BB0A98"/>
    <w:rsid w:val="00BB1077"/>
    <w:rsid w:val="00BB1213"/>
    <w:rsid w:val="00BB1867"/>
    <w:rsid w:val="00BB2FFA"/>
    <w:rsid w:val="00BB4A13"/>
    <w:rsid w:val="00BB51D2"/>
    <w:rsid w:val="00BB5793"/>
    <w:rsid w:val="00BB5947"/>
    <w:rsid w:val="00BB5B7D"/>
    <w:rsid w:val="00BB5D10"/>
    <w:rsid w:val="00BB5EFA"/>
    <w:rsid w:val="00BB6174"/>
    <w:rsid w:val="00BB62BD"/>
    <w:rsid w:val="00BB6DEB"/>
    <w:rsid w:val="00BB7D2F"/>
    <w:rsid w:val="00BC0952"/>
    <w:rsid w:val="00BC10B5"/>
    <w:rsid w:val="00BC11A6"/>
    <w:rsid w:val="00BC23D6"/>
    <w:rsid w:val="00BC2BDF"/>
    <w:rsid w:val="00BC3465"/>
    <w:rsid w:val="00BC3B5C"/>
    <w:rsid w:val="00BC4878"/>
    <w:rsid w:val="00BC4AD7"/>
    <w:rsid w:val="00BC4ECE"/>
    <w:rsid w:val="00BC56F6"/>
    <w:rsid w:val="00BC57B6"/>
    <w:rsid w:val="00BC58EE"/>
    <w:rsid w:val="00BC6E20"/>
    <w:rsid w:val="00BC73E9"/>
    <w:rsid w:val="00BC78F4"/>
    <w:rsid w:val="00BD0348"/>
    <w:rsid w:val="00BD045C"/>
    <w:rsid w:val="00BD05E6"/>
    <w:rsid w:val="00BD0806"/>
    <w:rsid w:val="00BD0944"/>
    <w:rsid w:val="00BD0D29"/>
    <w:rsid w:val="00BD1008"/>
    <w:rsid w:val="00BD11BC"/>
    <w:rsid w:val="00BD2855"/>
    <w:rsid w:val="00BD2B03"/>
    <w:rsid w:val="00BD2ED9"/>
    <w:rsid w:val="00BD37C3"/>
    <w:rsid w:val="00BD3986"/>
    <w:rsid w:val="00BD5B4B"/>
    <w:rsid w:val="00BD6412"/>
    <w:rsid w:val="00BD66D2"/>
    <w:rsid w:val="00BD6CCB"/>
    <w:rsid w:val="00BD6D54"/>
    <w:rsid w:val="00BD73A6"/>
    <w:rsid w:val="00BD77BB"/>
    <w:rsid w:val="00BE030E"/>
    <w:rsid w:val="00BE0D1B"/>
    <w:rsid w:val="00BE0F8A"/>
    <w:rsid w:val="00BE117D"/>
    <w:rsid w:val="00BE1303"/>
    <w:rsid w:val="00BE1712"/>
    <w:rsid w:val="00BE193C"/>
    <w:rsid w:val="00BE1BE6"/>
    <w:rsid w:val="00BE1F43"/>
    <w:rsid w:val="00BE35E9"/>
    <w:rsid w:val="00BE38E5"/>
    <w:rsid w:val="00BE3AAC"/>
    <w:rsid w:val="00BE5914"/>
    <w:rsid w:val="00BE6471"/>
    <w:rsid w:val="00BE6B35"/>
    <w:rsid w:val="00BE6B37"/>
    <w:rsid w:val="00BE6E56"/>
    <w:rsid w:val="00BE6EE6"/>
    <w:rsid w:val="00BE7505"/>
    <w:rsid w:val="00BE75D6"/>
    <w:rsid w:val="00BE7C59"/>
    <w:rsid w:val="00BF0C85"/>
    <w:rsid w:val="00BF11A9"/>
    <w:rsid w:val="00BF12FB"/>
    <w:rsid w:val="00BF1948"/>
    <w:rsid w:val="00BF1CBF"/>
    <w:rsid w:val="00BF2265"/>
    <w:rsid w:val="00BF229D"/>
    <w:rsid w:val="00BF24F1"/>
    <w:rsid w:val="00BF2E7B"/>
    <w:rsid w:val="00BF3669"/>
    <w:rsid w:val="00BF3C96"/>
    <w:rsid w:val="00BF3F56"/>
    <w:rsid w:val="00BF4110"/>
    <w:rsid w:val="00BF4787"/>
    <w:rsid w:val="00BF479F"/>
    <w:rsid w:val="00BF5044"/>
    <w:rsid w:val="00BF5DE1"/>
    <w:rsid w:val="00BF5F69"/>
    <w:rsid w:val="00BF6826"/>
    <w:rsid w:val="00C00408"/>
    <w:rsid w:val="00C01E14"/>
    <w:rsid w:val="00C01F4F"/>
    <w:rsid w:val="00C03138"/>
    <w:rsid w:val="00C0331B"/>
    <w:rsid w:val="00C042DE"/>
    <w:rsid w:val="00C04C0A"/>
    <w:rsid w:val="00C061AC"/>
    <w:rsid w:val="00C06712"/>
    <w:rsid w:val="00C0691A"/>
    <w:rsid w:val="00C06A0A"/>
    <w:rsid w:val="00C07291"/>
    <w:rsid w:val="00C10383"/>
    <w:rsid w:val="00C10766"/>
    <w:rsid w:val="00C10905"/>
    <w:rsid w:val="00C10FB4"/>
    <w:rsid w:val="00C1108F"/>
    <w:rsid w:val="00C13944"/>
    <w:rsid w:val="00C13957"/>
    <w:rsid w:val="00C13FEA"/>
    <w:rsid w:val="00C1492A"/>
    <w:rsid w:val="00C14DC4"/>
    <w:rsid w:val="00C14F95"/>
    <w:rsid w:val="00C15387"/>
    <w:rsid w:val="00C15B8B"/>
    <w:rsid w:val="00C16D0C"/>
    <w:rsid w:val="00C175C6"/>
    <w:rsid w:val="00C176CB"/>
    <w:rsid w:val="00C17927"/>
    <w:rsid w:val="00C215DC"/>
    <w:rsid w:val="00C2336A"/>
    <w:rsid w:val="00C2355D"/>
    <w:rsid w:val="00C236EA"/>
    <w:rsid w:val="00C23FD4"/>
    <w:rsid w:val="00C252A1"/>
    <w:rsid w:val="00C262DA"/>
    <w:rsid w:val="00C263ED"/>
    <w:rsid w:val="00C26F91"/>
    <w:rsid w:val="00C27957"/>
    <w:rsid w:val="00C3085F"/>
    <w:rsid w:val="00C30913"/>
    <w:rsid w:val="00C30D3D"/>
    <w:rsid w:val="00C316A9"/>
    <w:rsid w:val="00C31BC3"/>
    <w:rsid w:val="00C325C4"/>
    <w:rsid w:val="00C32CC1"/>
    <w:rsid w:val="00C331F6"/>
    <w:rsid w:val="00C340FC"/>
    <w:rsid w:val="00C344DB"/>
    <w:rsid w:val="00C34551"/>
    <w:rsid w:val="00C345F3"/>
    <w:rsid w:val="00C347CB"/>
    <w:rsid w:val="00C34E4F"/>
    <w:rsid w:val="00C3557B"/>
    <w:rsid w:val="00C358F3"/>
    <w:rsid w:val="00C35EAB"/>
    <w:rsid w:val="00C35F30"/>
    <w:rsid w:val="00C36465"/>
    <w:rsid w:val="00C36616"/>
    <w:rsid w:val="00C36651"/>
    <w:rsid w:val="00C36656"/>
    <w:rsid w:val="00C36708"/>
    <w:rsid w:val="00C36F81"/>
    <w:rsid w:val="00C37112"/>
    <w:rsid w:val="00C3739C"/>
    <w:rsid w:val="00C374C1"/>
    <w:rsid w:val="00C37C3A"/>
    <w:rsid w:val="00C4017D"/>
    <w:rsid w:val="00C40755"/>
    <w:rsid w:val="00C42BD2"/>
    <w:rsid w:val="00C43308"/>
    <w:rsid w:val="00C43EAD"/>
    <w:rsid w:val="00C44B50"/>
    <w:rsid w:val="00C44D69"/>
    <w:rsid w:val="00C44E02"/>
    <w:rsid w:val="00C4525F"/>
    <w:rsid w:val="00C45E3C"/>
    <w:rsid w:val="00C46500"/>
    <w:rsid w:val="00C4673B"/>
    <w:rsid w:val="00C46FB7"/>
    <w:rsid w:val="00C47317"/>
    <w:rsid w:val="00C47600"/>
    <w:rsid w:val="00C4781A"/>
    <w:rsid w:val="00C47C1F"/>
    <w:rsid w:val="00C502C3"/>
    <w:rsid w:val="00C502EA"/>
    <w:rsid w:val="00C50815"/>
    <w:rsid w:val="00C50C64"/>
    <w:rsid w:val="00C50EC9"/>
    <w:rsid w:val="00C50EF0"/>
    <w:rsid w:val="00C5167A"/>
    <w:rsid w:val="00C52FBE"/>
    <w:rsid w:val="00C53744"/>
    <w:rsid w:val="00C544F1"/>
    <w:rsid w:val="00C54F72"/>
    <w:rsid w:val="00C55578"/>
    <w:rsid w:val="00C56861"/>
    <w:rsid w:val="00C5695C"/>
    <w:rsid w:val="00C57709"/>
    <w:rsid w:val="00C57AD9"/>
    <w:rsid w:val="00C57C4C"/>
    <w:rsid w:val="00C61588"/>
    <w:rsid w:val="00C621A4"/>
    <w:rsid w:val="00C63C7A"/>
    <w:rsid w:val="00C6418A"/>
    <w:rsid w:val="00C644A2"/>
    <w:rsid w:val="00C652B4"/>
    <w:rsid w:val="00C65654"/>
    <w:rsid w:val="00C659D1"/>
    <w:rsid w:val="00C65DF3"/>
    <w:rsid w:val="00C66286"/>
    <w:rsid w:val="00C66D44"/>
    <w:rsid w:val="00C678D0"/>
    <w:rsid w:val="00C700B7"/>
    <w:rsid w:val="00C710A8"/>
    <w:rsid w:val="00C71211"/>
    <w:rsid w:val="00C71723"/>
    <w:rsid w:val="00C72A29"/>
    <w:rsid w:val="00C72C7F"/>
    <w:rsid w:val="00C72D69"/>
    <w:rsid w:val="00C72E87"/>
    <w:rsid w:val="00C72EF7"/>
    <w:rsid w:val="00C73151"/>
    <w:rsid w:val="00C73188"/>
    <w:rsid w:val="00C731CA"/>
    <w:rsid w:val="00C73276"/>
    <w:rsid w:val="00C738CF"/>
    <w:rsid w:val="00C739D4"/>
    <w:rsid w:val="00C73AD2"/>
    <w:rsid w:val="00C73B11"/>
    <w:rsid w:val="00C73C5E"/>
    <w:rsid w:val="00C74B92"/>
    <w:rsid w:val="00C74C73"/>
    <w:rsid w:val="00C74CEF"/>
    <w:rsid w:val="00C74D61"/>
    <w:rsid w:val="00C74DE6"/>
    <w:rsid w:val="00C7550D"/>
    <w:rsid w:val="00C755DE"/>
    <w:rsid w:val="00C75A49"/>
    <w:rsid w:val="00C767CF"/>
    <w:rsid w:val="00C76CD4"/>
    <w:rsid w:val="00C777D6"/>
    <w:rsid w:val="00C77C77"/>
    <w:rsid w:val="00C80809"/>
    <w:rsid w:val="00C811A3"/>
    <w:rsid w:val="00C81282"/>
    <w:rsid w:val="00C81510"/>
    <w:rsid w:val="00C82D8E"/>
    <w:rsid w:val="00C82FE2"/>
    <w:rsid w:val="00C833DF"/>
    <w:rsid w:val="00C83C06"/>
    <w:rsid w:val="00C83C30"/>
    <w:rsid w:val="00C84506"/>
    <w:rsid w:val="00C845C0"/>
    <w:rsid w:val="00C852B3"/>
    <w:rsid w:val="00C8560A"/>
    <w:rsid w:val="00C85B2D"/>
    <w:rsid w:val="00C867B4"/>
    <w:rsid w:val="00C87108"/>
    <w:rsid w:val="00C8728D"/>
    <w:rsid w:val="00C877F5"/>
    <w:rsid w:val="00C87D26"/>
    <w:rsid w:val="00C9020B"/>
    <w:rsid w:val="00C903ED"/>
    <w:rsid w:val="00C90466"/>
    <w:rsid w:val="00C90A64"/>
    <w:rsid w:val="00C91370"/>
    <w:rsid w:val="00C91510"/>
    <w:rsid w:val="00C92BDD"/>
    <w:rsid w:val="00C92C7C"/>
    <w:rsid w:val="00C930AD"/>
    <w:rsid w:val="00C9346A"/>
    <w:rsid w:val="00C935BF"/>
    <w:rsid w:val="00C9370E"/>
    <w:rsid w:val="00C93F9E"/>
    <w:rsid w:val="00C941F2"/>
    <w:rsid w:val="00C946ED"/>
    <w:rsid w:val="00C94760"/>
    <w:rsid w:val="00C949B4"/>
    <w:rsid w:val="00C94B06"/>
    <w:rsid w:val="00C95817"/>
    <w:rsid w:val="00C96302"/>
    <w:rsid w:val="00C96883"/>
    <w:rsid w:val="00C969CB"/>
    <w:rsid w:val="00C97229"/>
    <w:rsid w:val="00C9727C"/>
    <w:rsid w:val="00CA01A1"/>
    <w:rsid w:val="00CA03C8"/>
    <w:rsid w:val="00CA06E2"/>
    <w:rsid w:val="00CA0943"/>
    <w:rsid w:val="00CA12CB"/>
    <w:rsid w:val="00CA15DA"/>
    <w:rsid w:val="00CA16E2"/>
    <w:rsid w:val="00CA2135"/>
    <w:rsid w:val="00CA294A"/>
    <w:rsid w:val="00CA39E7"/>
    <w:rsid w:val="00CA424B"/>
    <w:rsid w:val="00CA4D04"/>
    <w:rsid w:val="00CA5124"/>
    <w:rsid w:val="00CA5225"/>
    <w:rsid w:val="00CA5E84"/>
    <w:rsid w:val="00CA610D"/>
    <w:rsid w:val="00CA6455"/>
    <w:rsid w:val="00CA669C"/>
    <w:rsid w:val="00CA66F8"/>
    <w:rsid w:val="00CA6F4D"/>
    <w:rsid w:val="00CA739F"/>
    <w:rsid w:val="00CA73B5"/>
    <w:rsid w:val="00CA781E"/>
    <w:rsid w:val="00CB0E4C"/>
    <w:rsid w:val="00CB10E1"/>
    <w:rsid w:val="00CB1745"/>
    <w:rsid w:val="00CB24DD"/>
    <w:rsid w:val="00CB3A71"/>
    <w:rsid w:val="00CB3AB6"/>
    <w:rsid w:val="00CB3DDD"/>
    <w:rsid w:val="00CB4342"/>
    <w:rsid w:val="00CB562E"/>
    <w:rsid w:val="00CB5989"/>
    <w:rsid w:val="00CB5C31"/>
    <w:rsid w:val="00CB6F49"/>
    <w:rsid w:val="00CB7470"/>
    <w:rsid w:val="00CB747A"/>
    <w:rsid w:val="00CC07BD"/>
    <w:rsid w:val="00CC0ADC"/>
    <w:rsid w:val="00CC0D26"/>
    <w:rsid w:val="00CC0F61"/>
    <w:rsid w:val="00CC16F4"/>
    <w:rsid w:val="00CC2903"/>
    <w:rsid w:val="00CC30AF"/>
    <w:rsid w:val="00CC337F"/>
    <w:rsid w:val="00CC3589"/>
    <w:rsid w:val="00CC36AC"/>
    <w:rsid w:val="00CC3D26"/>
    <w:rsid w:val="00CC41C7"/>
    <w:rsid w:val="00CC42F7"/>
    <w:rsid w:val="00CC4C15"/>
    <w:rsid w:val="00CC4C1E"/>
    <w:rsid w:val="00CC5E48"/>
    <w:rsid w:val="00CC6816"/>
    <w:rsid w:val="00CC690F"/>
    <w:rsid w:val="00CC766D"/>
    <w:rsid w:val="00CC7EE1"/>
    <w:rsid w:val="00CD0156"/>
    <w:rsid w:val="00CD0232"/>
    <w:rsid w:val="00CD0465"/>
    <w:rsid w:val="00CD07F9"/>
    <w:rsid w:val="00CD0948"/>
    <w:rsid w:val="00CD1398"/>
    <w:rsid w:val="00CD228A"/>
    <w:rsid w:val="00CD2960"/>
    <w:rsid w:val="00CD2AD7"/>
    <w:rsid w:val="00CD3066"/>
    <w:rsid w:val="00CD318F"/>
    <w:rsid w:val="00CD3504"/>
    <w:rsid w:val="00CD35ED"/>
    <w:rsid w:val="00CD3FE0"/>
    <w:rsid w:val="00CD4023"/>
    <w:rsid w:val="00CD4C66"/>
    <w:rsid w:val="00CD51A8"/>
    <w:rsid w:val="00CD599B"/>
    <w:rsid w:val="00CD5EE5"/>
    <w:rsid w:val="00CD60A7"/>
    <w:rsid w:val="00CD6518"/>
    <w:rsid w:val="00CD75B3"/>
    <w:rsid w:val="00CD7B93"/>
    <w:rsid w:val="00CE0979"/>
    <w:rsid w:val="00CE0EEE"/>
    <w:rsid w:val="00CE0F31"/>
    <w:rsid w:val="00CE108D"/>
    <w:rsid w:val="00CE10DE"/>
    <w:rsid w:val="00CE1786"/>
    <w:rsid w:val="00CE30A4"/>
    <w:rsid w:val="00CE3628"/>
    <w:rsid w:val="00CE3730"/>
    <w:rsid w:val="00CE3BD9"/>
    <w:rsid w:val="00CE3DD0"/>
    <w:rsid w:val="00CE3E31"/>
    <w:rsid w:val="00CE40CD"/>
    <w:rsid w:val="00CE4172"/>
    <w:rsid w:val="00CE4A43"/>
    <w:rsid w:val="00CE4D0D"/>
    <w:rsid w:val="00CE5F27"/>
    <w:rsid w:val="00CE63AA"/>
    <w:rsid w:val="00CE6D3B"/>
    <w:rsid w:val="00CE7B39"/>
    <w:rsid w:val="00CF00DB"/>
    <w:rsid w:val="00CF03DD"/>
    <w:rsid w:val="00CF07BC"/>
    <w:rsid w:val="00CF08A0"/>
    <w:rsid w:val="00CF146E"/>
    <w:rsid w:val="00CF17C3"/>
    <w:rsid w:val="00CF1C2B"/>
    <w:rsid w:val="00CF22D7"/>
    <w:rsid w:val="00CF28AD"/>
    <w:rsid w:val="00CF2C0B"/>
    <w:rsid w:val="00CF2C9C"/>
    <w:rsid w:val="00CF39A6"/>
    <w:rsid w:val="00CF4373"/>
    <w:rsid w:val="00CF43BC"/>
    <w:rsid w:val="00CF4868"/>
    <w:rsid w:val="00CF523D"/>
    <w:rsid w:val="00CF5F8B"/>
    <w:rsid w:val="00CF69E5"/>
    <w:rsid w:val="00CF6C61"/>
    <w:rsid w:val="00CF73C4"/>
    <w:rsid w:val="00CF7626"/>
    <w:rsid w:val="00CF7F5F"/>
    <w:rsid w:val="00CF7FE1"/>
    <w:rsid w:val="00D00B5C"/>
    <w:rsid w:val="00D0133F"/>
    <w:rsid w:val="00D021FA"/>
    <w:rsid w:val="00D03F06"/>
    <w:rsid w:val="00D041BE"/>
    <w:rsid w:val="00D04CC4"/>
    <w:rsid w:val="00D04ED8"/>
    <w:rsid w:val="00D055E8"/>
    <w:rsid w:val="00D0569A"/>
    <w:rsid w:val="00D05A97"/>
    <w:rsid w:val="00D06085"/>
    <w:rsid w:val="00D06681"/>
    <w:rsid w:val="00D078E2"/>
    <w:rsid w:val="00D07C8E"/>
    <w:rsid w:val="00D07DA4"/>
    <w:rsid w:val="00D10462"/>
    <w:rsid w:val="00D10519"/>
    <w:rsid w:val="00D10C2A"/>
    <w:rsid w:val="00D10F83"/>
    <w:rsid w:val="00D11BD0"/>
    <w:rsid w:val="00D11C9F"/>
    <w:rsid w:val="00D11F4F"/>
    <w:rsid w:val="00D121D2"/>
    <w:rsid w:val="00D1231A"/>
    <w:rsid w:val="00D12E0E"/>
    <w:rsid w:val="00D12ECE"/>
    <w:rsid w:val="00D13C30"/>
    <w:rsid w:val="00D13C7A"/>
    <w:rsid w:val="00D142BA"/>
    <w:rsid w:val="00D14499"/>
    <w:rsid w:val="00D14B23"/>
    <w:rsid w:val="00D14C13"/>
    <w:rsid w:val="00D15B25"/>
    <w:rsid w:val="00D16249"/>
    <w:rsid w:val="00D1684D"/>
    <w:rsid w:val="00D20B5C"/>
    <w:rsid w:val="00D20F12"/>
    <w:rsid w:val="00D23F77"/>
    <w:rsid w:val="00D2465A"/>
    <w:rsid w:val="00D248D5"/>
    <w:rsid w:val="00D24D6B"/>
    <w:rsid w:val="00D24DA8"/>
    <w:rsid w:val="00D250CB"/>
    <w:rsid w:val="00D25434"/>
    <w:rsid w:val="00D26014"/>
    <w:rsid w:val="00D269F2"/>
    <w:rsid w:val="00D26A93"/>
    <w:rsid w:val="00D26D16"/>
    <w:rsid w:val="00D27130"/>
    <w:rsid w:val="00D2780C"/>
    <w:rsid w:val="00D27EA8"/>
    <w:rsid w:val="00D302CD"/>
    <w:rsid w:val="00D303DE"/>
    <w:rsid w:val="00D30839"/>
    <w:rsid w:val="00D30DA0"/>
    <w:rsid w:val="00D310D3"/>
    <w:rsid w:val="00D31183"/>
    <w:rsid w:val="00D314A9"/>
    <w:rsid w:val="00D3176A"/>
    <w:rsid w:val="00D320E6"/>
    <w:rsid w:val="00D329A9"/>
    <w:rsid w:val="00D33F74"/>
    <w:rsid w:val="00D34EC1"/>
    <w:rsid w:val="00D3552C"/>
    <w:rsid w:val="00D35F26"/>
    <w:rsid w:val="00D3730E"/>
    <w:rsid w:val="00D376AF"/>
    <w:rsid w:val="00D40506"/>
    <w:rsid w:val="00D4076B"/>
    <w:rsid w:val="00D408BA"/>
    <w:rsid w:val="00D41B63"/>
    <w:rsid w:val="00D41FB9"/>
    <w:rsid w:val="00D43302"/>
    <w:rsid w:val="00D44263"/>
    <w:rsid w:val="00D444D5"/>
    <w:rsid w:val="00D44F88"/>
    <w:rsid w:val="00D4513B"/>
    <w:rsid w:val="00D45170"/>
    <w:rsid w:val="00D454CC"/>
    <w:rsid w:val="00D46BA7"/>
    <w:rsid w:val="00D4788D"/>
    <w:rsid w:val="00D503CE"/>
    <w:rsid w:val="00D508C2"/>
    <w:rsid w:val="00D50A06"/>
    <w:rsid w:val="00D50D10"/>
    <w:rsid w:val="00D50E26"/>
    <w:rsid w:val="00D52C23"/>
    <w:rsid w:val="00D52D84"/>
    <w:rsid w:val="00D52DB5"/>
    <w:rsid w:val="00D53EE3"/>
    <w:rsid w:val="00D54461"/>
    <w:rsid w:val="00D55C21"/>
    <w:rsid w:val="00D55CB3"/>
    <w:rsid w:val="00D567A8"/>
    <w:rsid w:val="00D5682D"/>
    <w:rsid w:val="00D56883"/>
    <w:rsid w:val="00D5690C"/>
    <w:rsid w:val="00D56EB1"/>
    <w:rsid w:val="00D57033"/>
    <w:rsid w:val="00D5729C"/>
    <w:rsid w:val="00D57A70"/>
    <w:rsid w:val="00D600A8"/>
    <w:rsid w:val="00D607A3"/>
    <w:rsid w:val="00D60B60"/>
    <w:rsid w:val="00D60BA0"/>
    <w:rsid w:val="00D61703"/>
    <w:rsid w:val="00D61C03"/>
    <w:rsid w:val="00D62F18"/>
    <w:rsid w:val="00D64BE1"/>
    <w:rsid w:val="00D64E42"/>
    <w:rsid w:val="00D64FFF"/>
    <w:rsid w:val="00D66F39"/>
    <w:rsid w:val="00D701E0"/>
    <w:rsid w:val="00D7047C"/>
    <w:rsid w:val="00D707FF"/>
    <w:rsid w:val="00D70843"/>
    <w:rsid w:val="00D7099E"/>
    <w:rsid w:val="00D70B01"/>
    <w:rsid w:val="00D71017"/>
    <w:rsid w:val="00D71355"/>
    <w:rsid w:val="00D7327E"/>
    <w:rsid w:val="00D7368B"/>
    <w:rsid w:val="00D743B2"/>
    <w:rsid w:val="00D7467B"/>
    <w:rsid w:val="00D74C7F"/>
    <w:rsid w:val="00D75B05"/>
    <w:rsid w:val="00D75ED0"/>
    <w:rsid w:val="00D76073"/>
    <w:rsid w:val="00D76725"/>
    <w:rsid w:val="00D77213"/>
    <w:rsid w:val="00D779DD"/>
    <w:rsid w:val="00D801CE"/>
    <w:rsid w:val="00D81238"/>
    <w:rsid w:val="00D812E9"/>
    <w:rsid w:val="00D81444"/>
    <w:rsid w:val="00D82337"/>
    <w:rsid w:val="00D823B7"/>
    <w:rsid w:val="00D82D5D"/>
    <w:rsid w:val="00D82DC2"/>
    <w:rsid w:val="00D844E5"/>
    <w:rsid w:val="00D86A35"/>
    <w:rsid w:val="00D876E5"/>
    <w:rsid w:val="00D87C73"/>
    <w:rsid w:val="00D90344"/>
    <w:rsid w:val="00D903B1"/>
    <w:rsid w:val="00D90CE5"/>
    <w:rsid w:val="00D9137F"/>
    <w:rsid w:val="00D9157E"/>
    <w:rsid w:val="00D91953"/>
    <w:rsid w:val="00D91B9A"/>
    <w:rsid w:val="00D92A67"/>
    <w:rsid w:val="00D92F97"/>
    <w:rsid w:val="00D949FA"/>
    <w:rsid w:val="00D95047"/>
    <w:rsid w:val="00D95124"/>
    <w:rsid w:val="00D951AD"/>
    <w:rsid w:val="00D95622"/>
    <w:rsid w:val="00D96E8D"/>
    <w:rsid w:val="00DA00EA"/>
    <w:rsid w:val="00DA01DA"/>
    <w:rsid w:val="00DA0410"/>
    <w:rsid w:val="00DA0598"/>
    <w:rsid w:val="00DA06D4"/>
    <w:rsid w:val="00DA0BFF"/>
    <w:rsid w:val="00DA1CFE"/>
    <w:rsid w:val="00DA1F46"/>
    <w:rsid w:val="00DA30E5"/>
    <w:rsid w:val="00DA3133"/>
    <w:rsid w:val="00DA44DA"/>
    <w:rsid w:val="00DA47EB"/>
    <w:rsid w:val="00DA5C7A"/>
    <w:rsid w:val="00DA6345"/>
    <w:rsid w:val="00DA6C4D"/>
    <w:rsid w:val="00DA6F19"/>
    <w:rsid w:val="00DA7B78"/>
    <w:rsid w:val="00DA7DB9"/>
    <w:rsid w:val="00DB02C0"/>
    <w:rsid w:val="00DB0511"/>
    <w:rsid w:val="00DB0974"/>
    <w:rsid w:val="00DB105B"/>
    <w:rsid w:val="00DB15AC"/>
    <w:rsid w:val="00DB1E70"/>
    <w:rsid w:val="00DB1F15"/>
    <w:rsid w:val="00DB2F40"/>
    <w:rsid w:val="00DB3043"/>
    <w:rsid w:val="00DB38ED"/>
    <w:rsid w:val="00DB43B6"/>
    <w:rsid w:val="00DB5666"/>
    <w:rsid w:val="00DB56F6"/>
    <w:rsid w:val="00DB6D5E"/>
    <w:rsid w:val="00DB7307"/>
    <w:rsid w:val="00DB7499"/>
    <w:rsid w:val="00DB7B8F"/>
    <w:rsid w:val="00DB7F7C"/>
    <w:rsid w:val="00DC003C"/>
    <w:rsid w:val="00DC0775"/>
    <w:rsid w:val="00DC0C22"/>
    <w:rsid w:val="00DC15DC"/>
    <w:rsid w:val="00DC478E"/>
    <w:rsid w:val="00DC47B4"/>
    <w:rsid w:val="00DC4DAA"/>
    <w:rsid w:val="00DC50A5"/>
    <w:rsid w:val="00DC51F9"/>
    <w:rsid w:val="00DC571F"/>
    <w:rsid w:val="00DC6097"/>
    <w:rsid w:val="00DC62CB"/>
    <w:rsid w:val="00DC637C"/>
    <w:rsid w:val="00DC6508"/>
    <w:rsid w:val="00DC698B"/>
    <w:rsid w:val="00DC6D55"/>
    <w:rsid w:val="00DC71F7"/>
    <w:rsid w:val="00DC7526"/>
    <w:rsid w:val="00DC79E6"/>
    <w:rsid w:val="00DC7E02"/>
    <w:rsid w:val="00DD0162"/>
    <w:rsid w:val="00DD03A0"/>
    <w:rsid w:val="00DD10A2"/>
    <w:rsid w:val="00DD13ED"/>
    <w:rsid w:val="00DD1F43"/>
    <w:rsid w:val="00DD216D"/>
    <w:rsid w:val="00DD26E0"/>
    <w:rsid w:val="00DD280A"/>
    <w:rsid w:val="00DD454D"/>
    <w:rsid w:val="00DD6D7F"/>
    <w:rsid w:val="00DD6ED3"/>
    <w:rsid w:val="00DD6FAE"/>
    <w:rsid w:val="00DD7464"/>
    <w:rsid w:val="00DE006C"/>
    <w:rsid w:val="00DE0BB9"/>
    <w:rsid w:val="00DE10B3"/>
    <w:rsid w:val="00DE1602"/>
    <w:rsid w:val="00DE3005"/>
    <w:rsid w:val="00DE3A5F"/>
    <w:rsid w:val="00DE3DA2"/>
    <w:rsid w:val="00DE42F2"/>
    <w:rsid w:val="00DE49FF"/>
    <w:rsid w:val="00DE4CF0"/>
    <w:rsid w:val="00DE4EBE"/>
    <w:rsid w:val="00DE4FEC"/>
    <w:rsid w:val="00DE5121"/>
    <w:rsid w:val="00DE58EA"/>
    <w:rsid w:val="00DE5CED"/>
    <w:rsid w:val="00DE5D54"/>
    <w:rsid w:val="00DE649B"/>
    <w:rsid w:val="00DE664F"/>
    <w:rsid w:val="00DE6654"/>
    <w:rsid w:val="00DE6F0B"/>
    <w:rsid w:val="00DE74C6"/>
    <w:rsid w:val="00DE7AF7"/>
    <w:rsid w:val="00DE7F36"/>
    <w:rsid w:val="00DF018F"/>
    <w:rsid w:val="00DF0383"/>
    <w:rsid w:val="00DF08A9"/>
    <w:rsid w:val="00DF091F"/>
    <w:rsid w:val="00DF15B3"/>
    <w:rsid w:val="00DF1A2C"/>
    <w:rsid w:val="00DF370D"/>
    <w:rsid w:val="00DF451B"/>
    <w:rsid w:val="00DF4E9B"/>
    <w:rsid w:val="00DF53BF"/>
    <w:rsid w:val="00DF6C22"/>
    <w:rsid w:val="00DF6E8E"/>
    <w:rsid w:val="00DF7047"/>
    <w:rsid w:val="00DF73FB"/>
    <w:rsid w:val="00DF7F6D"/>
    <w:rsid w:val="00E00118"/>
    <w:rsid w:val="00E002F0"/>
    <w:rsid w:val="00E003A4"/>
    <w:rsid w:val="00E007B7"/>
    <w:rsid w:val="00E01FF8"/>
    <w:rsid w:val="00E02402"/>
    <w:rsid w:val="00E035C4"/>
    <w:rsid w:val="00E04280"/>
    <w:rsid w:val="00E043EE"/>
    <w:rsid w:val="00E05EB7"/>
    <w:rsid w:val="00E06196"/>
    <w:rsid w:val="00E075B5"/>
    <w:rsid w:val="00E105F3"/>
    <w:rsid w:val="00E110F6"/>
    <w:rsid w:val="00E11B12"/>
    <w:rsid w:val="00E12381"/>
    <w:rsid w:val="00E13216"/>
    <w:rsid w:val="00E13473"/>
    <w:rsid w:val="00E13647"/>
    <w:rsid w:val="00E13D46"/>
    <w:rsid w:val="00E14383"/>
    <w:rsid w:val="00E1492C"/>
    <w:rsid w:val="00E1509C"/>
    <w:rsid w:val="00E15628"/>
    <w:rsid w:val="00E15C57"/>
    <w:rsid w:val="00E16F1A"/>
    <w:rsid w:val="00E17631"/>
    <w:rsid w:val="00E17D99"/>
    <w:rsid w:val="00E201A6"/>
    <w:rsid w:val="00E2033B"/>
    <w:rsid w:val="00E20506"/>
    <w:rsid w:val="00E20797"/>
    <w:rsid w:val="00E20BCF"/>
    <w:rsid w:val="00E216E3"/>
    <w:rsid w:val="00E21898"/>
    <w:rsid w:val="00E21BFC"/>
    <w:rsid w:val="00E21ECC"/>
    <w:rsid w:val="00E2264B"/>
    <w:rsid w:val="00E22850"/>
    <w:rsid w:val="00E22EAA"/>
    <w:rsid w:val="00E230DB"/>
    <w:rsid w:val="00E232E5"/>
    <w:rsid w:val="00E2392F"/>
    <w:rsid w:val="00E245CA"/>
    <w:rsid w:val="00E24B5E"/>
    <w:rsid w:val="00E25771"/>
    <w:rsid w:val="00E258AA"/>
    <w:rsid w:val="00E25A6A"/>
    <w:rsid w:val="00E26035"/>
    <w:rsid w:val="00E26278"/>
    <w:rsid w:val="00E2690D"/>
    <w:rsid w:val="00E26FC4"/>
    <w:rsid w:val="00E27143"/>
    <w:rsid w:val="00E2730A"/>
    <w:rsid w:val="00E27DDC"/>
    <w:rsid w:val="00E27F1D"/>
    <w:rsid w:val="00E30043"/>
    <w:rsid w:val="00E30315"/>
    <w:rsid w:val="00E3036D"/>
    <w:rsid w:val="00E30456"/>
    <w:rsid w:val="00E306FD"/>
    <w:rsid w:val="00E30BA6"/>
    <w:rsid w:val="00E30F14"/>
    <w:rsid w:val="00E30FBD"/>
    <w:rsid w:val="00E31B34"/>
    <w:rsid w:val="00E31FB6"/>
    <w:rsid w:val="00E321FA"/>
    <w:rsid w:val="00E32589"/>
    <w:rsid w:val="00E327CE"/>
    <w:rsid w:val="00E328AA"/>
    <w:rsid w:val="00E32FE8"/>
    <w:rsid w:val="00E3377D"/>
    <w:rsid w:val="00E3400A"/>
    <w:rsid w:val="00E34299"/>
    <w:rsid w:val="00E344BE"/>
    <w:rsid w:val="00E357AD"/>
    <w:rsid w:val="00E35B83"/>
    <w:rsid w:val="00E35F15"/>
    <w:rsid w:val="00E367CE"/>
    <w:rsid w:val="00E36B51"/>
    <w:rsid w:val="00E36CA8"/>
    <w:rsid w:val="00E37E7C"/>
    <w:rsid w:val="00E402E6"/>
    <w:rsid w:val="00E40C78"/>
    <w:rsid w:val="00E40D8B"/>
    <w:rsid w:val="00E40F42"/>
    <w:rsid w:val="00E414A1"/>
    <w:rsid w:val="00E41F2F"/>
    <w:rsid w:val="00E42372"/>
    <w:rsid w:val="00E423B0"/>
    <w:rsid w:val="00E42478"/>
    <w:rsid w:val="00E424F9"/>
    <w:rsid w:val="00E426E4"/>
    <w:rsid w:val="00E4284A"/>
    <w:rsid w:val="00E42F5D"/>
    <w:rsid w:val="00E442D7"/>
    <w:rsid w:val="00E444D0"/>
    <w:rsid w:val="00E445F6"/>
    <w:rsid w:val="00E44840"/>
    <w:rsid w:val="00E458AD"/>
    <w:rsid w:val="00E45E2C"/>
    <w:rsid w:val="00E46042"/>
    <w:rsid w:val="00E46498"/>
    <w:rsid w:val="00E46653"/>
    <w:rsid w:val="00E478DE"/>
    <w:rsid w:val="00E47DFA"/>
    <w:rsid w:val="00E47E71"/>
    <w:rsid w:val="00E50655"/>
    <w:rsid w:val="00E50B27"/>
    <w:rsid w:val="00E51800"/>
    <w:rsid w:val="00E51A12"/>
    <w:rsid w:val="00E5251B"/>
    <w:rsid w:val="00E5258A"/>
    <w:rsid w:val="00E526BB"/>
    <w:rsid w:val="00E52A10"/>
    <w:rsid w:val="00E53538"/>
    <w:rsid w:val="00E5367A"/>
    <w:rsid w:val="00E53AC9"/>
    <w:rsid w:val="00E53D97"/>
    <w:rsid w:val="00E54403"/>
    <w:rsid w:val="00E54B47"/>
    <w:rsid w:val="00E54E05"/>
    <w:rsid w:val="00E55438"/>
    <w:rsid w:val="00E557A6"/>
    <w:rsid w:val="00E55CB5"/>
    <w:rsid w:val="00E55E8B"/>
    <w:rsid w:val="00E56673"/>
    <w:rsid w:val="00E56D1F"/>
    <w:rsid w:val="00E56D6C"/>
    <w:rsid w:val="00E579E7"/>
    <w:rsid w:val="00E57AA7"/>
    <w:rsid w:val="00E60350"/>
    <w:rsid w:val="00E6043D"/>
    <w:rsid w:val="00E60499"/>
    <w:rsid w:val="00E60722"/>
    <w:rsid w:val="00E61635"/>
    <w:rsid w:val="00E62936"/>
    <w:rsid w:val="00E637DD"/>
    <w:rsid w:val="00E639A5"/>
    <w:rsid w:val="00E63E51"/>
    <w:rsid w:val="00E64AB1"/>
    <w:rsid w:val="00E651EE"/>
    <w:rsid w:val="00E6575B"/>
    <w:rsid w:val="00E66CD7"/>
    <w:rsid w:val="00E674AB"/>
    <w:rsid w:val="00E67DB2"/>
    <w:rsid w:val="00E70499"/>
    <w:rsid w:val="00E704E7"/>
    <w:rsid w:val="00E706A2"/>
    <w:rsid w:val="00E70BA6"/>
    <w:rsid w:val="00E71655"/>
    <w:rsid w:val="00E71A86"/>
    <w:rsid w:val="00E71D28"/>
    <w:rsid w:val="00E71F65"/>
    <w:rsid w:val="00E71F95"/>
    <w:rsid w:val="00E72141"/>
    <w:rsid w:val="00E7332B"/>
    <w:rsid w:val="00E739C3"/>
    <w:rsid w:val="00E74177"/>
    <w:rsid w:val="00E75E1F"/>
    <w:rsid w:val="00E76B4B"/>
    <w:rsid w:val="00E76F89"/>
    <w:rsid w:val="00E77C3B"/>
    <w:rsid w:val="00E813FC"/>
    <w:rsid w:val="00E81D04"/>
    <w:rsid w:val="00E82283"/>
    <w:rsid w:val="00E82385"/>
    <w:rsid w:val="00E83771"/>
    <w:rsid w:val="00E837DE"/>
    <w:rsid w:val="00E84985"/>
    <w:rsid w:val="00E850A5"/>
    <w:rsid w:val="00E85590"/>
    <w:rsid w:val="00E85920"/>
    <w:rsid w:val="00E85B49"/>
    <w:rsid w:val="00E85F53"/>
    <w:rsid w:val="00E864DA"/>
    <w:rsid w:val="00E865D5"/>
    <w:rsid w:val="00E868B1"/>
    <w:rsid w:val="00E868F3"/>
    <w:rsid w:val="00E87454"/>
    <w:rsid w:val="00E87A2C"/>
    <w:rsid w:val="00E90017"/>
    <w:rsid w:val="00E9076A"/>
    <w:rsid w:val="00E908D4"/>
    <w:rsid w:val="00E9141D"/>
    <w:rsid w:val="00E914D1"/>
    <w:rsid w:val="00E9167A"/>
    <w:rsid w:val="00E924C5"/>
    <w:rsid w:val="00E9288C"/>
    <w:rsid w:val="00E92B28"/>
    <w:rsid w:val="00E92E26"/>
    <w:rsid w:val="00E9348E"/>
    <w:rsid w:val="00E93565"/>
    <w:rsid w:val="00E93C08"/>
    <w:rsid w:val="00E93F05"/>
    <w:rsid w:val="00E94431"/>
    <w:rsid w:val="00E94978"/>
    <w:rsid w:val="00E94DE5"/>
    <w:rsid w:val="00E95097"/>
    <w:rsid w:val="00E95373"/>
    <w:rsid w:val="00E95C8B"/>
    <w:rsid w:val="00E96A09"/>
    <w:rsid w:val="00E974D9"/>
    <w:rsid w:val="00E97A62"/>
    <w:rsid w:val="00EA03EC"/>
    <w:rsid w:val="00EA0734"/>
    <w:rsid w:val="00EA098C"/>
    <w:rsid w:val="00EA0AD4"/>
    <w:rsid w:val="00EA15D0"/>
    <w:rsid w:val="00EA2538"/>
    <w:rsid w:val="00EA28B9"/>
    <w:rsid w:val="00EA28EB"/>
    <w:rsid w:val="00EA2FC6"/>
    <w:rsid w:val="00EA4145"/>
    <w:rsid w:val="00EA5905"/>
    <w:rsid w:val="00EA6487"/>
    <w:rsid w:val="00EA64CE"/>
    <w:rsid w:val="00EA6910"/>
    <w:rsid w:val="00EA7512"/>
    <w:rsid w:val="00EB045B"/>
    <w:rsid w:val="00EB05F4"/>
    <w:rsid w:val="00EB0EC4"/>
    <w:rsid w:val="00EB1F7E"/>
    <w:rsid w:val="00EB2582"/>
    <w:rsid w:val="00EB3508"/>
    <w:rsid w:val="00EB3832"/>
    <w:rsid w:val="00EB3AFB"/>
    <w:rsid w:val="00EB3BAE"/>
    <w:rsid w:val="00EB3DDD"/>
    <w:rsid w:val="00EB41CA"/>
    <w:rsid w:val="00EB43E9"/>
    <w:rsid w:val="00EB48B6"/>
    <w:rsid w:val="00EB4F01"/>
    <w:rsid w:val="00EB57B5"/>
    <w:rsid w:val="00EB57C1"/>
    <w:rsid w:val="00EB5AC8"/>
    <w:rsid w:val="00EB67EB"/>
    <w:rsid w:val="00EB75D5"/>
    <w:rsid w:val="00EB7B83"/>
    <w:rsid w:val="00EC009D"/>
    <w:rsid w:val="00EC1319"/>
    <w:rsid w:val="00EC241C"/>
    <w:rsid w:val="00EC2626"/>
    <w:rsid w:val="00EC2EC5"/>
    <w:rsid w:val="00EC3606"/>
    <w:rsid w:val="00EC362A"/>
    <w:rsid w:val="00EC364E"/>
    <w:rsid w:val="00EC43F2"/>
    <w:rsid w:val="00EC5168"/>
    <w:rsid w:val="00EC5491"/>
    <w:rsid w:val="00EC58EA"/>
    <w:rsid w:val="00EC5BD5"/>
    <w:rsid w:val="00EC6304"/>
    <w:rsid w:val="00EC656A"/>
    <w:rsid w:val="00EC6988"/>
    <w:rsid w:val="00EC7927"/>
    <w:rsid w:val="00EC7A76"/>
    <w:rsid w:val="00EC7AA2"/>
    <w:rsid w:val="00ED0205"/>
    <w:rsid w:val="00ED0577"/>
    <w:rsid w:val="00ED2132"/>
    <w:rsid w:val="00ED24A4"/>
    <w:rsid w:val="00ED26C2"/>
    <w:rsid w:val="00ED3BFF"/>
    <w:rsid w:val="00ED44A8"/>
    <w:rsid w:val="00ED4F05"/>
    <w:rsid w:val="00ED4FDE"/>
    <w:rsid w:val="00ED5402"/>
    <w:rsid w:val="00ED5794"/>
    <w:rsid w:val="00ED5BA7"/>
    <w:rsid w:val="00ED5E9A"/>
    <w:rsid w:val="00ED6A6B"/>
    <w:rsid w:val="00ED745F"/>
    <w:rsid w:val="00ED7471"/>
    <w:rsid w:val="00ED76F3"/>
    <w:rsid w:val="00ED77B4"/>
    <w:rsid w:val="00ED7BCE"/>
    <w:rsid w:val="00EE0506"/>
    <w:rsid w:val="00EE07D4"/>
    <w:rsid w:val="00EE1214"/>
    <w:rsid w:val="00EE16BE"/>
    <w:rsid w:val="00EE16C1"/>
    <w:rsid w:val="00EE1B9D"/>
    <w:rsid w:val="00EE1D3B"/>
    <w:rsid w:val="00EE1F81"/>
    <w:rsid w:val="00EE1F8C"/>
    <w:rsid w:val="00EE203D"/>
    <w:rsid w:val="00EE2CDF"/>
    <w:rsid w:val="00EF0727"/>
    <w:rsid w:val="00EF1824"/>
    <w:rsid w:val="00EF225B"/>
    <w:rsid w:val="00EF2E4F"/>
    <w:rsid w:val="00EF2FD8"/>
    <w:rsid w:val="00EF382F"/>
    <w:rsid w:val="00EF4220"/>
    <w:rsid w:val="00EF4E94"/>
    <w:rsid w:val="00EF4E97"/>
    <w:rsid w:val="00EF540F"/>
    <w:rsid w:val="00EF61C7"/>
    <w:rsid w:val="00EF67D4"/>
    <w:rsid w:val="00EF6C66"/>
    <w:rsid w:val="00EF72C8"/>
    <w:rsid w:val="00EF742F"/>
    <w:rsid w:val="00EF7520"/>
    <w:rsid w:val="00EF77A3"/>
    <w:rsid w:val="00F01339"/>
    <w:rsid w:val="00F01966"/>
    <w:rsid w:val="00F01CD6"/>
    <w:rsid w:val="00F01CE2"/>
    <w:rsid w:val="00F01F8B"/>
    <w:rsid w:val="00F023B5"/>
    <w:rsid w:val="00F023CE"/>
    <w:rsid w:val="00F029BA"/>
    <w:rsid w:val="00F02DD3"/>
    <w:rsid w:val="00F02E9D"/>
    <w:rsid w:val="00F03D96"/>
    <w:rsid w:val="00F0406D"/>
    <w:rsid w:val="00F0421E"/>
    <w:rsid w:val="00F04EDD"/>
    <w:rsid w:val="00F055EB"/>
    <w:rsid w:val="00F05B24"/>
    <w:rsid w:val="00F05BA7"/>
    <w:rsid w:val="00F06561"/>
    <w:rsid w:val="00F10AB9"/>
    <w:rsid w:val="00F11882"/>
    <w:rsid w:val="00F11FEF"/>
    <w:rsid w:val="00F12688"/>
    <w:rsid w:val="00F1386F"/>
    <w:rsid w:val="00F13AD0"/>
    <w:rsid w:val="00F13D72"/>
    <w:rsid w:val="00F13DA1"/>
    <w:rsid w:val="00F14ACB"/>
    <w:rsid w:val="00F14CA4"/>
    <w:rsid w:val="00F15AC7"/>
    <w:rsid w:val="00F15E6C"/>
    <w:rsid w:val="00F1652D"/>
    <w:rsid w:val="00F16783"/>
    <w:rsid w:val="00F17343"/>
    <w:rsid w:val="00F20625"/>
    <w:rsid w:val="00F2266D"/>
    <w:rsid w:val="00F2274B"/>
    <w:rsid w:val="00F22B3D"/>
    <w:rsid w:val="00F23301"/>
    <w:rsid w:val="00F24933"/>
    <w:rsid w:val="00F2512B"/>
    <w:rsid w:val="00F253B8"/>
    <w:rsid w:val="00F2562C"/>
    <w:rsid w:val="00F25B1B"/>
    <w:rsid w:val="00F25BD0"/>
    <w:rsid w:val="00F26B24"/>
    <w:rsid w:val="00F27165"/>
    <w:rsid w:val="00F30334"/>
    <w:rsid w:val="00F304E4"/>
    <w:rsid w:val="00F30BB6"/>
    <w:rsid w:val="00F317FA"/>
    <w:rsid w:val="00F324C5"/>
    <w:rsid w:val="00F32D4A"/>
    <w:rsid w:val="00F3381E"/>
    <w:rsid w:val="00F339B9"/>
    <w:rsid w:val="00F33A51"/>
    <w:rsid w:val="00F34226"/>
    <w:rsid w:val="00F343BE"/>
    <w:rsid w:val="00F34B59"/>
    <w:rsid w:val="00F34EC4"/>
    <w:rsid w:val="00F351BE"/>
    <w:rsid w:val="00F354C6"/>
    <w:rsid w:val="00F35A01"/>
    <w:rsid w:val="00F3659B"/>
    <w:rsid w:val="00F3661F"/>
    <w:rsid w:val="00F36719"/>
    <w:rsid w:val="00F36782"/>
    <w:rsid w:val="00F36A56"/>
    <w:rsid w:val="00F36DFB"/>
    <w:rsid w:val="00F3718A"/>
    <w:rsid w:val="00F3762F"/>
    <w:rsid w:val="00F377A6"/>
    <w:rsid w:val="00F37AA2"/>
    <w:rsid w:val="00F401A8"/>
    <w:rsid w:val="00F4049B"/>
    <w:rsid w:val="00F43067"/>
    <w:rsid w:val="00F4325C"/>
    <w:rsid w:val="00F43DBF"/>
    <w:rsid w:val="00F453A5"/>
    <w:rsid w:val="00F4579C"/>
    <w:rsid w:val="00F46F4C"/>
    <w:rsid w:val="00F47012"/>
    <w:rsid w:val="00F47164"/>
    <w:rsid w:val="00F51051"/>
    <w:rsid w:val="00F516E0"/>
    <w:rsid w:val="00F51871"/>
    <w:rsid w:val="00F51B64"/>
    <w:rsid w:val="00F52259"/>
    <w:rsid w:val="00F52854"/>
    <w:rsid w:val="00F529D1"/>
    <w:rsid w:val="00F532C4"/>
    <w:rsid w:val="00F537F4"/>
    <w:rsid w:val="00F538C9"/>
    <w:rsid w:val="00F54182"/>
    <w:rsid w:val="00F54EEB"/>
    <w:rsid w:val="00F556CE"/>
    <w:rsid w:val="00F557F5"/>
    <w:rsid w:val="00F56FDD"/>
    <w:rsid w:val="00F5747E"/>
    <w:rsid w:val="00F578BB"/>
    <w:rsid w:val="00F60053"/>
    <w:rsid w:val="00F60A1A"/>
    <w:rsid w:val="00F60C60"/>
    <w:rsid w:val="00F60EE3"/>
    <w:rsid w:val="00F6167C"/>
    <w:rsid w:val="00F6182F"/>
    <w:rsid w:val="00F62630"/>
    <w:rsid w:val="00F62C0F"/>
    <w:rsid w:val="00F62F0A"/>
    <w:rsid w:val="00F66515"/>
    <w:rsid w:val="00F66711"/>
    <w:rsid w:val="00F67A59"/>
    <w:rsid w:val="00F700A9"/>
    <w:rsid w:val="00F70348"/>
    <w:rsid w:val="00F70375"/>
    <w:rsid w:val="00F7103B"/>
    <w:rsid w:val="00F71148"/>
    <w:rsid w:val="00F71695"/>
    <w:rsid w:val="00F71BE0"/>
    <w:rsid w:val="00F71DE9"/>
    <w:rsid w:val="00F71FE1"/>
    <w:rsid w:val="00F7212A"/>
    <w:rsid w:val="00F72CCE"/>
    <w:rsid w:val="00F72D60"/>
    <w:rsid w:val="00F72DF2"/>
    <w:rsid w:val="00F73073"/>
    <w:rsid w:val="00F73305"/>
    <w:rsid w:val="00F73C1F"/>
    <w:rsid w:val="00F73C44"/>
    <w:rsid w:val="00F73DB0"/>
    <w:rsid w:val="00F7419C"/>
    <w:rsid w:val="00F7424E"/>
    <w:rsid w:val="00F74483"/>
    <w:rsid w:val="00F745AC"/>
    <w:rsid w:val="00F75912"/>
    <w:rsid w:val="00F7591B"/>
    <w:rsid w:val="00F75D25"/>
    <w:rsid w:val="00F75E8F"/>
    <w:rsid w:val="00F7677C"/>
    <w:rsid w:val="00F76913"/>
    <w:rsid w:val="00F76A77"/>
    <w:rsid w:val="00F76C2F"/>
    <w:rsid w:val="00F77D81"/>
    <w:rsid w:val="00F77DA3"/>
    <w:rsid w:val="00F8060E"/>
    <w:rsid w:val="00F8091B"/>
    <w:rsid w:val="00F82DA3"/>
    <w:rsid w:val="00F83196"/>
    <w:rsid w:val="00F834A4"/>
    <w:rsid w:val="00F8380E"/>
    <w:rsid w:val="00F846E4"/>
    <w:rsid w:val="00F84AA1"/>
    <w:rsid w:val="00F85631"/>
    <w:rsid w:val="00F86D0D"/>
    <w:rsid w:val="00F871E5"/>
    <w:rsid w:val="00F8732B"/>
    <w:rsid w:val="00F90285"/>
    <w:rsid w:val="00F908DC"/>
    <w:rsid w:val="00F90C19"/>
    <w:rsid w:val="00F91F69"/>
    <w:rsid w:val="00F9243C"/>
    <w:rsid w:val="00F9250B"/>
    <w:rsid w:val="00F938CB"/>
    <w:rsid w:val="00F938DE"/>
    <w:rsid w:val="00F93C99"/>
    <w:rsid w:val="00F941BE"/>
    <w:rsid w:val="00F9489A"/>
    <w:rsid w:val="00F950A3"/>
    <w:rsid w:val="00F95257"/>
    <w:rsid w:val="00F95A29"/>
    <w:rsid w:val="00F95B21"/>
    <w:rsid w:val="00F973A7"/>
    <w:rsid w:val="00F978A2"/>
    <w:rsid w:val="00FA002A"/>
    <w:rsid w:val="00FA0C2D"/>
    <w:rsid w:val="00FA147B"/>
    <w:rsid w:val="00FA1512"/>
    <w:rsid w:val="00FA2364"/>
    <w:rsid w:val="00FA2FC9"/>
    <w:rsid w:val="00FA3600"/>
    <w:rsid w:val="00FA367D"/>
    <w:rsid w:val="00FA478E"/>
    <w:rsid w:val="00FA4BD0"/>
    <w:rsid w:val="00FA51A2"/>
    <w:rsid w:val="00FA5771"/>
    <w:rsid w:val="00FA71C7"/>
    <w:rsid w:val="00FA7885"/>
    <w:rsid w:val="00FA7C37"/>
    <w:rsid w:val="00FB0774"/>
    <w:rsid w:val="00FB0F45"/>
    <w:rsid w:val="00FB1F21"/>
    <w:rsid w:val="00FB20C2"/>
    <w:rsid w:val="00FB2995"/>
    <w:rsid w:val="00FB2DF6"/>
    <w:rsid w:val="00FB2E53"/>
    <w:rsid w:val="00FB30AA"/>
    <w:rsid w:val="00FB3B2F"/>
    <w:rsid w:val="00FB3CA4"/>
    <w:rsid w:val="00FB3D12"/>
    <w:rsid w:val="00FB42AB"/>
    <w:rsid w:val="00FB4918"/>
    <w:rsid w:val="00FB4B06"/>
    <w:rsid w:val="00FB52F3"/>
    <w:rsid w:val="00FB5388"/>
    <w:rsid w:val="00FB59FB"/>
    <w:rsid w:val="00FB7741"/>
    <w:rsid w:val="00FB7970"/>
    <w:rsid w:val="00FB7E05"/>
    <w:rsid w:val="00FC0125"/>
    <w:rsid w:val="00FC0A12"/>
    <w:rsid w:val="00FC0B53"/>
    <w:rsid w:val="00FC1153"/>
    <w:rsid w:val="00FC14A6"/>
    <w:rsid w:val="00FC175C"/>
    <w:rsid w:val="00FC1D08"/>
    <w:rsid w:val="00FC1D34"/>
    <w:rsid w:val="00FC2A5B"/>
    <w:rsid w:val="00FC3124"/>
    <w:rsid w:val="00FC3AEF"/>
    <w:rsid w:val="00FC4640"/>
    <w:rsid w:val="00FC47AE"/>
    <w:rsid w:val="00FC5364"/>
    <w:rsid w:val="00FC5407"/>
    <w:rsid w:val="00FC5868"/>
    <w:rsid w:val="00FC5898"/>
    <w:rsid w:val="00FC64D6"/>
    <w:rsid w:val="00FC6B4A"/>
    <w:rsid w:val="00FC70CF"/>
    <w:rsid w:val="00FC7241"/>
    <w:rsid w:val="00FC736E"/>
    <w:rsid w:val="00FD0BCA"/>
    <w:rsid w:val="00FD1C19"/>
    <w:rsid w:val="00FD1FEF"/>
    <w:rsid w:val="00FD213B"/>
    <w:rsid w:val="00FD223F"/>
    <w:rsid w:val="00FD2452"/>
    <w:rsid w:val="00FD2465"/>
    <w:rsid w:val="00FD276B"/>
    <w:rsid w:val="00FD29BC"/>
    <w:rsid w:val="00FD3975"/>
    <w:rsid w:val="00FD4959"/>
    <w:rsid w:val="00FD544D"/>
    <w:rsid w:val="00FD5D3A"/>
    <w:rsid w:val="00FD6F2B"/>
    <w:rsid w:val="00FE0086"/>
    <w:rsid w:val="00FE0147"/>
    <w:rsid w:val="00FE020D"/>
    <w:rsid w:val="00FE20AA"/>
    <w:rsid w:val="00FE24CD"/>
    <w:rsid w:val="00FE2E00"/>
    <w:rsid w:val="00FE354D"/>
    <w:rsid w:val="00FE419F"/>
    <w:rsid w:val="00FE44E7"/>
    <w:rsid w:val="00FE4B96"/>
    <w:rsid w:val="00FE4D53"/>
    <w:rsid w:val="00FE5078"/>
    <w:rsid w:val="00FE5BA1"/>
    <w:rsid w:val="00FE6146"/>
    <w:rsid w:val="00FE6470"/>
    <w:rsid w:val="00FE6543"/>
    <w:rsid w:val="00FE6F3A"/>
    <w:rsid w:val="00FE7474"/>
    <w:rsid w:val="00FE77F1"/>
    <w:rsid w:val="00FF028C"/>
    <w:rsid w:val="00FF067D"/>
    <w:rsid w:val="00FF0FE7"/>
    <w:rsid w:val="00FF11EE"/>
    <w:rsid w:val="00FF1E18"/>
    <w:rsid w:val="00FF1F81"/>
    <w:rsid w:val="00FF2217"/>
    <w:rsid w:val="00FF24CD"/>
    <w:rsid w:val="00FF3A0D"/>
    <w:rsid w:val="00FF3A15"/>
    <w:rsid w:val="00FF3EC6"/>
    <w:rsid w:val="00FF3F81"/>
    <w:rsid w:val="00FF400A"/>
    <w:rsid w:val="00FF4CA0"/>
    <w:rsid w:val="00FF605B"/>
    <w:rsid w:val="00FF679A"/>
    <w:rsid w:val="00FF67C1"/>
    <w:rsid w:val="00FF6B87"/>
    <w:rsid w:val="00FF6DD4"/>
    <w:rsid w:val="00FF7359"/>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uiPriority w:val="99"/>
    <w:rsid w:val="00794880"/>
    <w:pPr>
      <w:autoSpaceDE w:val="0"/>
      <w:autoSpaceDN w:val="0"/>
      <w:adjustRightInd w:val="0"/>
      <w:spacing w:line="240" w:lineRule="auto"/>
    </w:pPr>
    <w:rPr>
      <w:rFonts w:ascii="Arial" w:hAnsi="Arial" w:cs="Arial"/>
      <w:color w:val="000000"/>
      <w14:ligatures w14:val="standardContextual"/>
    </w:rPr>
  </w:style>
  <w:style w:type="character" w:customStyle="1" w:styleId="ui-provider">
    <w:name w:val="ui-provider"/>
    <w:rsid w:val="008D2A3D"/>
  </w:style>
  <w:style w:type="numbering" w:customStyle="1" w:styleId="ImportedStyle5">
    <w:name w:val="Imported Style 5"/>
    <w:rsid w:val="008D2A3D"/>
    <w:pPr>
      <w:numPr>
        <w:numId w:val="1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219339">
      <w:bodyDiv w:val="1"/>
      <w:marLeft w:val="0"/>
      <w:marRight w:val="0"/>
      <w:marTop w:val="0"/>
      <w:marBottom w:val="0"/>
      <w:divBdr>
        <w:top w:val="none" w:sz="0" w:space="0" w:color="auto"/>
        <w:left w:val="none" w:sz="0" w:space="0" w:color="auto"/>
        <w:bottom w:val="none" w:sz="0" w:space="0" w:color="auto"/>
        <w:right w:val="none" w:sz="0" w:space="0" w:color="auto"/>
      </w:divBdr>
    </w:div>
    <w:div w:id="79642667">
      <w:bodyDiv w:val="1"/>
      <w:marLeft w:val="0"/>
      <w:marRight w:val="0"/>
      <w:marTop w:val="0"/>
      <w:marBottom w:val="0"/>
      <w:divBdr>
        <w:top w:val="none" w:sz="0" w:space="0" w:color="auto"/>
        <w:left w:val="none" w:sz="0" w:space="0" w:color="auto"/>
        <w:bottom w:val="none" w:sz="0" w:space="0" w:color="auto"/>
        <w:right w:val="none" w:sz="0" w:space="0" w:color="auto"/>
      </w:divBdr>
    </w:div>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170949801">
      <w:bodyDiv w:val="1"/>
      <w:marLeft w:val="0"/>
      <w:marRight w:val="0"/>
      <w:marTop w:val="0"/>
      <w:marBottom w:val="0"/>
      <w:divBdr>
        <w:top w:val="none" w:sz="0" w:space="0" w:color="auto"/>
        <w:left w:val="none" w:sz="0" w:space="0" w:color="auto"/>
        <w:bottom w:val="none" w:sz="0" w:space="0" w:color="auto"/>
        <w:right w:val="none" w:sz="0" w:space="0" w:color="auto"/>
      </w:divBdr>
    </w:div>
    <w:div w:id="256405325">
      <w:bodyDiv w:val="1"/>
      <w:marLeft w:val="0"/>
      <w:marRight w:val="0"/>
      <w:marTop w:val="0"/>
      <w:marBottom w:val="0"/>
      <w:divBdr>
        <w:top w:val="none" w:sz="0" w:space="0" w:color="auto"/>
        <w:left w:val="none" w:sz="0" w:space="0" w:color="auto"/>
        <w:bottom w:val="none" w:sz="0" w:space="0" w:color="auto"/>
        <w:right w:val="none" w:sz="0" w:space="0" w:color="auto"/>
      </w:divBdr>
    </w:div>
    <w:div w:id="292366998">
      <w:bodyDiv w:val="1"/>
      <w:marLeft w:val="0"/>
      <w:marRight w:val="0"/>
      <w:marTop w:val="0"/>
      <w:marBottom w:val="0"/>
      <w:divBdr>
        <w:top w:val="none" w:sz="0" w:space="0" w:color="auto"/>
        <w:left w:val="none" w:sz="0" w:space="0" w:color="auto"/>
        <w:bottom w:val="none" w:sz="0" w:space="0" w:color="auto"/>
        <w:right w:val="none" w:sz="0" w:space="0" w:color="auto"/>
      </w:divBdr>
    </w:div>
    <w:div w:id="344675432">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402918524">
      <w:bodyDiv w:val="1"/>
      <w:marLeft w:val="0"/>
      <w:marRight w:val="0"/>
      <w:marTop w:val="0"/>
      <w:marBottom w:val="0"/>
      <w:divBdr>
        <w:top w:val="none" w:sz="0" w:space="0" w:color="auto"/>
        <w:left w:val="none" w:sz="0" w:space="0" w:color="auto"/>
        <w:bottom w:val="none" w:sz="0" w:space="0" w:color="auto"/>
        <w:right w:val="none" w:sz="0" w:space="0" w:color="auto"/>
      </w:divBdr>
    </w:div>
    <w:div w:id="495658177">
      <w:bodyDiv w:val="1"/>
      <w:marLeft w:val="0"/>
      <w:marRight w:val="0"/>
      <w:marTop w:val="0"/>
      <w:marBottom w:val="0"/>
      <w:divBdr>
        <w:top w:val="none" w:sz="0" w:space="0" w:color="auto"/>
        <w:left w:val="none" w:sz="0" w:space="0" w:color="auto"/>
        <w:bottom w:val="none" w:sz="0" w:space="0" w:color="auto"/>
        <w:right w:val="none" w:sz="0" w:space="0" w:color="auto"/>
      </w:divBdr>
    </w:div>
    <w:div w:id="569273049">
      <w:bodyDiv w:val="1"/>
      <w:marLeft w:val="0"/>
      <w:marRight w:val="0"/>
      <w:marTop w:val="0"/>
      <w:marBottom w:val="0"/>
      <w:divBdr>
        <w:top w:val="none" w:sz="0" w:space="0" w:color="auto"/>
        <w:left w:val="none" w:sz="0" w:space="0" w:color="auto"/>
        <w:bottom w:val="none" w:sz="0" w:space="0" w:color="auto"/>
        <w:right w:val="none" w:sz="0" w:space="0" w:color="auto"/>
      </w:divBdr>
    </w:div>
    <w:div w:id="710110618">
      <w:bodyDiv w:val="1"/>
      <w:marLeft w:val="0"/>
      <w:marRight w:val="0"/>
      <w:marTop w:val="0"/>
      <w:marBottom w:val="0"/>
      <w:divBdr>
        <w:top w:val="none" w:sz="0" w:space="0" w:color="auto"/>
        <w:left w:val="none" w:sz="0" w:space="0" w:color="auto"/>
        <w:bottom w:val="none" w:sz="0" w:space="0" w:color="auto"/>
        <w:right w:val="none" w:sz="0" w:space="0" w:color="auto"/>
      </w:divBdr>
      <w:divsChild>
        <w:div w:id="417867112">
          <w:marLeft w:val="-720"/>
          <w:marRight w:val="0"/>
          <w:marTop w:val="0"/>
          <w:marBottom w:val="0"/>
          <w:divBdr>
            <w:top w:val="none" w:sz="0" w:space="0" w:color="auto"/>
            <w:left w:val="none" w:sz="0" w:space="0" w:color="auto"/>
            <w:bottom w:val="none" w:sz="0" w:space="0" w:color="auto"/>
            <w:right w:val="none" w:sz="0" w:space="0" w:color="auto"/>
          </w:divBdr>
        </w:div>
      </w:divsChild>
    </w:div>
    <w:div w:id="764032893">
      <w:bodyDiv w:val="1"/>
      <w:marLeft w:val="0"/>
      <w:marRight w:val="0"/>
      <w:marTop w:val="0"/>
      <w:marBottom w:val="0"/>
      <w:divBdr>
        <w:top w:val="none" w:sz="0" w:space="0" w:color="auto"/>
        <w:left w:val="none" w:sz="0" w:space="0" w:color="auto"/>
        <w:bottom w:val="none" w:sz="0" w:space="0" w:color="auto"/>
        <w:right w:val="none" w:sz="0" w:space="0" w:color="auto"/>
      </w:divBdr>
    </w:div>
    <w:div w:id="796752246">
      <w:bodyDiv w:val="1"/>
      <w:marLeft w:val="0"/>
      <w:marRight w:val="0"/>
      <w:marTop w:val="0"/>
      <w:marBottom w:val="0"/>
      <w:divBdr>
        <w:top w:val="none" w:sz="0" w:space="0" w:color="auto"/>
        <w:left w:val="none" w:sz="0" w:space="0" w:color="auto"/>
        <w:bottom w:val="none" w:sz="0" w:space="0" w:color="auto"/>
        <w:right w:val="none" w:sz="0" w:space="0" w:color="auto"/>
      </w:divBdr>
    </w:div>
    <w:div w:id="965967509">
      <w:bodyDiv w:val="1"/>
      <w:marLeft w:val="0"/>
      <w:marRight w:val="0"/>
      <w:marTop w:val="0"/>
      <w:marBottom w:val="0"/>
      <w:divBdr>
        <w:top w:val="none" w:sz="0" w:space="0" w:color="auto"/>
        <w:left w:val="none" w:sz="0" w:space="0" w:color="auto"/>
        <w:bottom w:val="none" w:sz="0" w:space="0" w:color="auto"/>
        <w:right w:val="none" w:sz="0" w:space="0" w:color="auto"/>
      </w:divBdr>
    </w:div>
    <w:div w:id="966081159">
      <w:bodyDiv w:val="1"/>
      <w:marLeft w:val="0"/>
      <w:marRight w:val="0"/>
      <w:marTop w:val="0"/>
      <w:marBottom w:val="0"/>
      <w:divBdr>
        <w:top w:val="none" w:sz="0" w:space="0" w:color="auto"/>
        <w:left w:val="none" w:sz="0" w:space="0" w:color="auto"/>
        <w:bottom w:val="none" w:sz="0" w:space="0" w:color="auto"/>
        <w:right w:val="none" w:sz="0" w:space="0" w:color="auto"/>
      </w:divBdr>
    </w:div>
    <w:div w:id="1013261836">
      <w:bodyDiv w:val="1"/>
      <w:marLeft w:val="0"/>
      <w:marRight w:val="0"/>
      <w:marTop w:val="0"/>
      <w:marBottom w:val="0"/>
      <w:divBdr>
        <w:top w:val="none" w:sz="0" w:space="0" w:color="auto"/>
        <w:left w:val="none" w:sz="0" w:space="0" w:color="auto"/>
        <w:bottom w:val="none" w:sz="0" w:space="0" w:color="auto"/>
        <w:right w:val="none" w:sz="0" w:space="0" w:color="auto"/>
      </w:divBdr>
    </w:div>
    <w:div w:id="1029187633">
      <w:bodyDiv w:val="1"/>
      <w:marLeft w:val="0"/>
      <w:marRight w:val="0"/>
      <w:marTop w:val="0"/>
      <w:marBottom w:val="0"/>
      <w:divBdr>
        <w:top w:val="none" w:sz="0" w:space="0" w:color="auto"/>
        <w:left w:val="none" w:sz="0" w:space="0" w:color="auto"/>
        <w:bottom w:val="none" w:sz="0" w:space="0" w:color="auto"/>
        <w:right w:val="none" w:sz="0" w:space="0" w:color="auto"/>
      </w:divBdr>
    </w:div>
    <w:div w:id="1258833187">
      <w:bodyDiv w:val="1"/>
      <w:marLeft w:val="0"/>
      <w:marRight w:val="0"/>
      <w:marTop w:val="0"/>
      <w:marBottom w:val="0"/>
      <w:divBdr>
        <w:top w:val="none" w:sz="0" w:space="0" w:color="auto"/>
        <w:left w:val="none" w:sz="0" w:space="0" w:color="auto"/>
        <w:bottom w:val="none" w:sz="0" w:space="0" w:color="auto"/>
        <w:right w:val="none" w:sz="0" w:space="0" w:color="auto"/>
      </w:divBdr>
    </w:div>
    <w:div w:id="1282490607">
      <w:bodyDiv w:val="1"/>
      <w:marLeft w:val="0"/>
      <w:marRight w:val="0"/>
      <w:marTop w:val="0"/>
      <w:marBottom w:val="0"/>
      <w:divBdr>
        <w:top w:val="none" w:sz="0" w:space="0" w:color="auto"/>
        <w:left w:val="none" w:sz="0" w:space="0" w:color="auto"/>
        <w:bottom w:val="none" w:sz="0" w:space="0" w:color="auto"/>
        <w:right w:val="none" w:sz="0" w:space="0" w:color="auto"/>
      </w:divBdr>
    </w:div>
    <w:div w:id="1370108863">
      <w:bodyDiv w:val="1"/>
      <w:marLeft w:val="0"/>
      <w:marRight w:val="0"/>
      <w:marTop w:val="0"/>
      <w:marBottom w:val="0"/>
      <w:divBdr>
        <w:top w:val="none" w:sz="0" w:space="0" w:color="auto"/>
        <w:left w:val="none" w:sz="0" w:space="0" w:color="auto"/>
        <w:bottom w:val="none" w:sz="0" w:space="0" w:color="auto"/>
        <w:right w:val="none" w:sz="0" w:space="0" w:color="auto"/>
      </w:divBdr>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60048929">
      <w:bodyDiv w:val="1"/>
      <w:marLeft w:val="0"/>
      <w:marRight w:val="0"/>
      <w:marTop w:val="0"/>
      <w:marBottom w:val="0"/>
      <w:divBdr>
        <w:top w:val="none" w:sz="0" w:space="0" w:color="auto"/>
        <w:left w:val="none" w:sz="0" w:space="0" w:color="auto"/>
        <w:bottom w:val="none" w:sz="0" w:space="0" w:color="auto"/>
        <w:right w:val="none" w:sz="0" w:space="0" w:color="auto"/>
      </w:divBdr>
    </w:div>
    <w:div w:id="1565337292">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593705935">
      <w:bodyDiv w:val="1"/>
      <w:marLeft w:val="0"/>
      <w:marRight w:val="0"/>
      <w:marTop w:val="0"/>
      <w:marBottom w:val="0"/>
      <w:divBdr>
        <w:top w:val="none" w:sz="0" w:space="0" w:color="auto"/>
        <w:left w:val="none" w:sz="0" w:space="0" w:color="auto"/>
        <w:bottom w:val="none" w:sz="0" w:space="0" w:color="auto"/>
        <w:right w:val="none" w:sz="0" w:space="0" w:color="auto"/>
      </w:divBdr>
    </w:div>
    <w:div w:id="1809281093">
      <w:bodyDiv w:val="1"/>
      <w:marLeft w:val="0"/>
      <w:marRight w:val="0"/>
      <w:marTop w:val="0"/>
      <w:marBottom w:val="0"/>
      <w:divBdr>
        <w:top w:val="none" w:sz="0" w:space="0" w:color="auto"/>
        <w:left w:val="none" w:sz="0" w:space="0" w:color="auto"/>
        <w:bottom w:val="none" w:sz="0" w:space="0" w:color="auto"/>
        <w:right w:val="none" w:sz="0" w:space="0" w:color="auto"/>
      </w:divBdr>
    </w:div>
    <w:div w:id="1857038516">
      <w:bodyDiv w:val="1"/>
      <w:marLeft w:val="0"/>
      <w:marRight w:val="0"/>
      <w:marTop w:val="0"/>
      <w:marBottom w:val="0"/>
      <w:divBdr>
        <w:top w:val="none" w:sz="0" w:space="0" w:color="auto"/>
        <w:left w:val="none" w:sz="0" w:space="0" w:color="auto"/>
        <w:bottom w:val="none" w:sz="0" w:space="0" w:color="auto"/>
        <w:right w:val="none" w:sz="0" w:space="0" w:color="auto"/>
      </w:divBdr>
      <w:divsChild>
        <w:div w:id="631863721">
          <w:marLeft w:val="-720"/>
          <w:marRight w:val="0"/>
          <w:marTop w:val="0"/>
          <w:marBottom w:val="0"/>
          <w:divBdr>
            <w:top w:val="none" w:sz="0" w:space="0" w:color="auto"/>
            <w:left w:val="none" w:sz="0" w:space="0" w:color="auto"/>
            <w:bottom w:val="none" w:sz="0" w:space="0" w:color="auto"/>
            <w:right w:val="none" w:sz="0" w:space="0" w:color="auto"/>
          </w:divBdr>
        </w:div>
      </w:divsChild>
    </w:div>
    <w:div w:id="1879472258">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 w:id="1909342279">
      <w:bodyDiv w:val="1"/>
      <w:marLeft w:val="0"/>
      <w:marRight w:val="0"/>
      <w:marTop w:val="0"/>
      <w:marBottom w:val="0"/>
      <w:divBdr>
        <w:top w:val="none" w:sz="0" w:space="0" w:color="auto"/>
        <w:left w:val="none" w:sz="0" w:space="0" w:color="auto"/>
        <w:bottom w:val="none" w:sz="0" w:space="0" w:color="auto"/>
        <w:right w:val="none" w:sz="0" w:space="0" w:color="auto"/>
      </w:divBdr>
    </w:div>
    <w:div w:id="2055033266">
      <w:bodyDiv w:val="1"/>
      <w:marLeft w:val="0"/>
      <w:marRight w:val="0"/>
      <w:marTop w:val="0"/>
      <w:marBottom w:val="0"/>
      <w:divBdr>
        <w:top w:val="none" w:sz="0" w:space="0" w:color="auto"/>
        <w:left w:val="none" w:sz="0" w:space="0" w:color="auto"/>
        <w:bottom w:val="none" w:sz="0" w:space="0" w:color="auto"/>
        <w:right w:val="none" w:sz="0" w:space="0" w:color="auto"/>
      </w:divBdr>
    </w:div>
    <w:div w:id="212750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795419/high-employee-turnover-damaging-company-culture-research-suggests" TargetMode="External"/><Relationship Id="rId13" Type="http://schemas.openxmlformats.org/officeDocument/2006/relationships/hyperlink" Target="https://www.cipd.org/uk/knowledge/factsheets/engagement-factsheet/" TargetMode="External"/><Relationship Id="rId18" Type="http://schemas.openxmlformats.org/officeDocument/2006/relationships/hyperlink" Target="https://www.forbes.com/sites/jenniferpalumbo/2022/12/31/how-to-build-an-inclusive-recruitment-process-that-supports-neurodiversity-in-the-workpla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org/uk/knowledge/factsheets/economy-labour-market-factsheet/" TargetMode="External"/><Relationship Id="rId17" Type="http://schemas.openxmlformats.org/officeDocument/2006/relationships/hyperlink" Target="https://doi.org/10.1177/10596011211065880" TargetMode="External"/><Relationship Id="rId2" Type="http://schemas.openxmlformats.org/officeDocument/2006/relationships/numbering" Target="numbering.xml"/><Relationship Id="rId16" Type="http://schemas.openxmlformats.org/officeDocument/2006/relationships/hyperlink" Target="https://www.peoplemanagement.co.uk/article/1746000/personality-assessments-smarter-hiring" TargetMode="External"/><Relationship Id="rId20" Type="http://schemas.openxmlformats.org/officeDocument/2006/relationships/hyperlink" Target="https://www.peoplemanagement.co.uk/article/1741070/workforce-planning-force-for-go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5" Type="http://schemas.openxmlformats.org/officeDocument/2006/relationships/webSettings" Target="webSettings.xml"/><Relationship Id="rId15" Type="http://schemas.openxmlformats.org/officeDocument/2006/relationships/hyperlink" Target="https://hbr.org/1969/03/job-enrichment-pays-off" TargetMode="External"/><Relationship Id="rId10" Type="http://schemas.openxmlformats.org/officeDocument/2006/relationships/hyperlink" Target="https://www.cipd.org/uk/knowledge/factsheets/induction-factsheet/" TargetMode="External"/><Relationship Id="rId19" Type="http://schemas.openxmlformats.org/officeDocument/2006/relationships/hyperlink" Target="https://www.opm.gov/policy-data-oversight/assessment-and-selection/other-assessment-methods/realistic-job-previews/" TargetMode="External"/><Relationship Id="rId4" Type="http://schemas.openxmlformats.org/officeDocument/2006/relationships/settings" Target="settings.xml"/><Relationship Id="rId9" Type="http://schemas.openxmlformats.org/officeDocument/2006/relationships/hyperlink" Target="https://www.cipd.org/uk/knowledge/podcasts/workforce-planning/" TargetMode="External"/><Relationship Id="rId14" Type="http://schemas.openxmlformats.org/officeDocument/2006/relationships/hyperlink" Target="https://www.bbc.co.uk/bitesize/guides/zm3jjhv/revision/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5755</Words>
  <Characters>32806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883</cp:revision>
  <dcterms:created xsi:type="dcterms:W3CDTF">2024-10-19T07:06:00Z</dcterms:created>
  <dcterms:modified xsi:type="dcterms:W3CDTF">2024-11-22T21:23:00Z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