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BF27CB" w14:textId="1B532ECA" w:rsidR="0067380C" w:rsidRDefault="003A0084">
      <w:pPr>
        <w:rPr>
          <w:rFonts w:ascii="Arial" w:hAnsi="Arial" w:cs="Arial"/>
        </w:rPr>
      </w:pPr>
      <w:r>
        <w:rPr>
          <w:rFonts w:ascii="Arial" w:hAnsi="Arial" w:cs="Arial"/>
          <w:noProof/>
        </w:rPr>
        <w:drawing>
          <wp:inline distT="0" distB="0" distL="0" distR="0" wp14:anchorId="6136CEA0" wp14:editId="5C63C833">
            <wp:extent cx="2777693" cy="1237129"/>
            <wp:effectExtent l="0" t="0" r="3810" b="0"/>
            <wp:docPr id="137784878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848787" name="Picture 1"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30955" cy="1260851"/>
                    </a:xfrm>
                    <a:prstGeom prst="rect">
                      <a:avLst/>
                    </a:prstGeom>
                  </pic:spPr>
                </pic:pic>
              </a:graphicData>
            </a:graphic>
          </wp:inline>
        </w:drawing>
      </w:r>
    </w:p>
    <w:p w14:paraId="62E1D07B" w14:textId="77777777" w:rsidR="003A0084" w:rsidRDefault="003A0084">
      <w:pPr>
        <w:rPr>
          <w:rFonts w:ascii="Arial" w:hAnsi="Arial" w:cs="Arial"/>
        </w:rPr>
      </w:pPr>
    </w:p>
    <w:p w14:paraId="2488D8AA" w14:textId="77777777" w:rsidR="003A0084" w:rsidRDefault="003A0084">
      <w:pPr>
        <w:rPr>
          <w:rFonts w:ascii="Arial" w:hAnsi="Arial" w:cs="Arial"/>
        </w:rPr>
      </w:pPr>
    </w:p>
    <w:p w14:paraId="030CEF25" w14:textId="77777777" w:rsidR="003A0084" w:rsidRDefault="003A0084">
      <w:pPr>
        <w:rPr>
          <w:rFonts w:ascii="Arial" w:hAnsi="Arial" w:cs="Arial"/>
        </w:rPr>
      </w:pPr>
    </w:p>
    <w:p w14:paraId="664950F1" w14:textId="77777777" w:rsidR="003A0084" w:rsidRDefault="003A0084" w:rsidP="003A0084">
      <w:pPr>
        <w:spacing w:line="360" w:lineRule="auto"/>
        <w:rPr>
          <w:rFonts w:ascii="Arial" w:hAnsi="Arial" w:cs="Arial"/>
        </w:rPr>
      </w:pPr>
    </w:p>
    <w:p w14:paraId="658A7B4F" w14:textId="53C44F46" w:rsidR="003A0084" w:rsidRDefault="003A0084" w:rsidP="003A0084">
      <w:pPr>
        <w:spacing w:line="360" w:lineRule="auto"/>
        <w:jc w:val="center"/>
        <w:rPr>
          <w:rFonts w:ascii="Arial" w:hAnsi="Arial" w:cs="Arial"/>
        </w:rPr>
      </w:pPr>
      <w:r>
        <w:rPr>
          <w:rFonts w:ascii="Arial" w:hAnsi="Arial" w:cs="Arial"/>
        </w:rPr>
        <w:t>Report</w:t>
      </w:r>
    </w:p>
    <w:p w14:paraId="0FD0D525" w14:textId="77777777" w:rsidR="003A0084" w:rsidRDefault="003A0084" w:rsidP="003A0084">
      <w:pPr>
        <w:spacing w:line="360" w:lineRule="auto"/>
        <w:jc w:val="center"/>
        <w:rPr>
          <w:rFonts w:ascii="Arial" w:hAnsi="Arial" w:cs="Arial"/>
        </w:rPr>
      </w:pPr>
    </w:p>
    <w:p w14:paraId="2984A8D0" w14:textId="77777777" w:rsidR="003A0084" w:rsidRDefault="003A0084" w:rsidP="003A0084">
      <w:pPr>
        <w:spacing w:line="360" w:lineRule="auto"/>
        <w:jc w:val="center"/>
        <w:rPr>
          <w:rFonts w:ascii="Arial" w:hAnsi="Arial" w:cs="Arial"/>
        </w:rPr>
      </w:pPr>
    </w:p>
    <w:p w14:paraId="6005C842" w14:textId="77777777" w:rsidR="003A0084" w:rsidRDefault="003A0084" w:rsidP="003A0084">
      <w:pPr>
        <w:spacing w:line="360" w:lineRule="auto"/>
        <w:jc w:val="center"/>
        <w:rPr>
          <w:rFonts w:ascii="Arial" w:hAnsi="Arial" w:cs="Arial"/>
        </w:rPr>
      </w:pPr>
    </w:p>
    <w:p w14:paraId="35A01E3A" w14:textId="289E0915" w:rsidR="003A0084" w:rsidRDefault="003A0084" w:rsidP="003A0084">
      <w:pPr>
        <w:spacing w:line="360" w:lineRule="auto"/>
        <w:jc w:val="center"/>
        <w:rPr>
          <w:rFonts w:ascii="Arial" w:hAnsi="Arial" w:cs="Arial"/>
        </w:rPr>
      </w:pPr>
      <w:r>
        <w:rPr>
          <w:rFonts w:ascii="Arial" w:hAnsi="Arial" w:cs="Arial"/>
        </w:rPr>
        <w:t>Student Name: Proletina Petkova</w:t>
      </w:r>
    </w:p>
    <w:p w14:paraId="131BB3F7" w14:textId="4542FD77" w:rsidR="003A0084" w:rsidRDefault="003A0084" w:rsidP="003A0084">
      <w:pPr>
        <w:spacing w:line="360" w:lineRule="auto"/>
        <w:jc w:val="center"/>
        <w:rPr>
          <w:rFonts w:ascii="Arial" w:hAnsi="Arial" w:cs="Arial"/>
        </w:rPr>
      </w:pPr>
      <w:r>
        <w:rPr>
          <w:rFonts w:ascii="Arial" w:hAnsi="Arial" w:cs="Arial"/>
        </w:rPr>
        <w:t>Student ID: 2233645</w:t>
      </w:r>
    </w:p>
    <w:p w14:paraId="1ADBCFDF" w14:textId="05A336A7" w:rsidR="003A0084" w:rsidRDefault="003A0084" w:rsidP="003A0084">
      <w:pPr>
        <w:spacing w:line="360" w:lineRule="auto"/>
        <w:jc w:val="center"/>
        <w:rPr>
          <w:rFonts w:ascii="Arial" w:hAnsi="Arial" w:cs="Arial"/>
        </w:rPr>
      </w:pPr>
      <w:r>
        <w:rPr>
          <w:rFonts w:ascii="Arial" w:hAnsi="Arial" w:cs="Arial"/>
        </w:rPr>
        <w:t>Module: Data Handling and Business Intelligence</w:t>
      </w:r>
    </w:p>
    <w:p w14:paraId="44DF9236" w14:textId="55627AF2" w:rsidR="003A0084" w:rsidRDefault="003A0084" w:rsidP="003A0084">
      <w:pPr>
        <w:spacing w:line="360" w:lineRule="auto"/>
        <w:jc w:val="center"/>
        <w:rPr>
          <w:rFonts w:ascii="Arial" w:hAnsi="Arial" w:cs="Arial"/>
        </w:rPr>
      </w:pPr>
      <w:r>
        <w:rPr>
          <w:rFonts w:ascii="Arial" w:hAnsi="Arial" w:cs="Arial"/>
        </w:rPr>
        <w:t>Module Code: LCBB5000</w:t>
      </w:r>
    </w:p>
    <w:p w14:paraId="2006A6CD" w14:textId="77777777" w:rsidR="003A0084" w:rsidRDefault="003A0084" w:rsidP="003A0084">
      <w:pPr>
        <w:spacing w:line="360" w:lineRule="auto"/>
        <w:jc w:val="center"/>
        <w:rPr>
          <w:rFonts w:ascii="Arial" w:hAnsi="Arial" w:cs="Arial"/>
        </w:rPr>
      </w:pPr>
    </w:p>
    <w:p w14:paraId="53D32E9F" w14:textId="77777777" w:rsidR="003A0084" w:rsidRDefault="003A0084" w:rsidP="003A0084">
      <w:pPr>
        <w:spacing w:line="360" w:lineRule="auto"/>
        <w:jc w:val="center"/>
        <w:rPr>
          <w:rFonts w:ascii="Arial" w:hAnsi="Arial" w:cs="Arial"/>
        </w:rPr>
      </w:pPr>
    </w:p>
    <w:p w14:paraId="753A58FE" w14:textId="77777777" w:rsidR="003A0084" w:rsidRDefault="003A0084" w:rsidP="003A0084">
      <w:pPr>
        <w:spacing w:line="360" w:lineRule="auto"/>
        <w:jc w:val="center"/>
        <w:rPr>
          <w:rFonts w:ascii="Arial" w:hAnsi="Arial" w:cs="Arial"/>
        </w:rPr>
      </w:pPr>
    </w:p>
    <w:p w14:paraId="56B6435C" w14:textId="77777777" w:rsidR="003A0084" w:rsidRDefault="003A0084" w:rsidP="003A0084">
      <w:pPr>
        <w:spacing w:line="360" w:lineRule="auto"/>
        <w:jc w:val="center"/>
        <w:rPr>
          <w:rFonts w:ascii="Arial" w:hAnsi="Arial" w:cs="Arial"/>
        </w:rPr>
      </w:pPr>
    </w:p>
    <w:p w14:paraId="0AEEFDD9" w14:textId="77777777" w:rsidR="003A0084" w:rsidRDefault="003A0084" w:rsidP="003A0084">
      <w:pPr>
        <w:spacing w:line="360" w:lineRule="auto"/>
        <w:jc w:val="center"/>
        <w:rPr>
          <w:rFonts w:ascii="Arial" w:hAnsi="Arial" w:cs="Arial"/>
        </w:rPr>
      </w:pPr>
    </w:p>
    <w:p w14:paraId="7D7CA040" w14:textId="77777777" w:rsidR="003A0084" w:rsidRDefault="003A0084" w:rsidP="003A0084">
      <w:pPr>
        <w:spacing w:line="360" w:lineRule="auto"/>
        <w:jc w:val="center"/>
        <w:rPr>
          <w:rFonts w:ascii="Arial" w:hAnsi="Arial" w:cs="Arial"/>
        </w:rPr>
      </w:pPr>
    </w:p>
    <w:p w14:paraId="369F8457" w14:textId="77777777" w:rsidR="003A0084" w:rsidRDefault="003A0084" w:rsidP="003A0084">
      <w:pPr>
        <w:spacing w:line="360" w:lineRule="auto"/>
        <w:jc w:val="center"/>
        <w:rPr>
          <w:rFonts w:ascii="Arial" w:hAnsi="Arial" w:cs="Arial"/>
        </w:rPr>
      </w:pPr>
    </w:p>
    <w:p w14:paraId="6AD0D14A" w14:textId="77777777" w:rsidR="003A0084" w:rsidRDefault="003A0084" w:rsidP="003A0084">
      <w:pPr>
        <w:spacing w:line="360" w:lineRule="auto"/>
        <w:jc w:val="center"/>
        <w:rPr>
          <w:rFonts w:ascii="Arial" w:hAnsi="Arial" w:cs="Arial"/>
        </w:rPr>
      </w:pPr>
    </w:p>
    <w:p w14:paraId="78DE26D0" w14:textId="77777777" w:rsidR="003A0084" w:rsidRDefault="003A0084" w:rsidP="003A0084">
      <w:pPr>
        <w:spacing w:line="360" w:lineRule="auto"/>
        <w:jc w:val="center"/>
        <w:rPr>
          <w:rFonts w:ascii="Arial" w:hAnsi="Arial" w:cs="Arial"/>
        </w:rPr>
      </w:pPr>
    </w:p>
    <w:p w14:paraId="4BDDBCB1" w14:textId="77777777" w:rsidR="003A0084" w:rsidRDefault="003A0084" w:rsidP="003A0084">
      <w:pPr>
        <w:spacing w:line="360" w:lineRule="auto"/>
        <w:jc w:val="center"/>
        <w:rPr>
          <w:rFonts w:ascii="Arial" w:hAnsi="Arial" w:cs="Arial"/>
        </w:rPr>
      </w:pPr>
    </w:p>
    <w:p w14:paraId="5B9B5AB2" w14:textId="77777777" w:rsidR="003A0084" w:rsidRDefault="003A0084" w:rsidP="003A0084">
      <w:pPr>
        <w:spacing w:line="360" w:lineRule="auto"/>
        <w:jc w:val="center"/>
        <w:rPr>
          <w:rFonts w:ascii="Arial" w:hAnsi="Arial" w:cs="Arial"/>
        </w:rPr>
      </w:pPr>
    </w:p>
    <w:p w14:paraId="1AD6FE05" w14:textId="77777777" w:rsidR="003A0084" w:rsidRDefault="003A0084" w:rsidP="003A0084">
      <w:pPr>
        <w:spacing w:line="360" w:lineRule="auto"/>
        <w:jc w:val="center"/>
        <w:rPr>
          <w:rFonts w:ascii="Arial" w:hAnsi="Arial" w:cs="Arial"/>
        </w:rPr>
      </w:pPr>
    </w:p>
    <w:p w14:paraId="3F965EEE" w14:textId="77777777" w:rsidR="003A0084" w:rsidRDefault="003A0084" w:rsidP="003A0084">
      <w:pPr>
        <w:spacing w:line="360" w:lineRule="auto"/>
        <w:jc w:val="center"/>
        <w:rPr>
          <w:rFonts w:ascii="Arial" w:hAnsi="Arial" w:cs="Arial"/>
        </w:rPr>
      </w:pPr>
    </w:p>
    <w:p w14:paraId="434D0C0E" w14:textId="74B880D3" w:rsidR="003A0084" w:rsidRDefault="003A0084" w:rsidP="003A0084">
      <w:pPr>
        <w:spacing w:line="360" w:lineRule="auto"/>
        <w:jc w:val="center"/>
        <w:rPr>
          <w:rFonts w:ascii="Arial" w:hAnsi="Arial" w:cs="Arial"/>
        </w:rPr>
      </w:pPr>
      <w:r>
        <w:rPr>
          <w:rFonts w:ascii="Arial" w:hAnsi="Arial" w:cs="Arial"/>
        </w:rPr>
        <w:t>Lecturer: Dr. Molly Jack</w:t>
      </w:r>
    </w:p>
    <w:p w14:paraId="71D80FE5" w14:textId="77777777" w:rsidR="003A0084" w:rsidRDefault="003A0084" w:rsidP="003A0084">
      <w:pPr>
        <w:spacing w:line="360" w:lineRule="auto"/>
        <w:jc w:val="center"/>
        <w:rPr>
          <w:rFonts w:ascii="Arial" w:hAnsi="Arial" w:cs="Arial"/>
        </w:rPr>
      </w:pPr>
    </w:p>
    <w:p w14:paraId="7F85F0CA" w14:textId="77777777" w:rsidR="000A2FD0" w:rsidRDefault="000A2FD0" w:rsidP="003A0084">
      <w:pPr>
        <w:spacing w:line="360" w:lineRule="auto"/>
        <w:jc w:val="center"/>
        <w:rPr>
          <w:rFonts w:ascii="Arial" w:hAnsi="Arial" w:cs="Arial"/>
        </w:rPr>
      </w:pPr>
    </w:p>
    <w:p w14:paraId="18A74141" w14:textId="77777777" w:rsidR="003A0084" w:rsidRDefault="003A0084" w:rsidP="003A0084">
      <w:pPr>
        <w:spacing w:line="360" w:lineRule="auto"/>
        <w:jc w:val="center"/>
        <w:rPr>
          <w:rFonts w:ascii="Arial" w:hAnsi="Arial" w:cs="Arial"/>
        </w:rPr>
      </w:pPr>
    </w:p>
    <w:p w14:paraId="42D8525D" w14:textId="438E199D" w:rsidR="003A0084" w:rsidRDefault="003A0084" w:rsidP="003A0084">
      <w:pPr>
        <w:spacing w:line="360" w:lineRule="auto"/>
        <w:jc w:val="center"/>
        <w:rPr>
          <w:rFonts w:ascii="Arial" w:hAnsi="Arial" w:cs="Arial"/>
        </w:rPr>
      </w:pPr>
      <w:r>
        <w:rPr>
          <w:rFonts w:ascii="Arial" w:hAnsi="Arial" w:cs="Arial"/>
        </w:rPr>
        <w:t>24</w:t>
      </w:r>
      <w:r w:rsidRPr="003A0084">
        <w:rPr>
          <w:rFonts w:ascii="Arial" w:hAnsi="Arial" w:cs="Arial"/>
          <w:vertAlign w:val="superscript"/>
        </w:rPr>
        <w:t>th</w:t>
      </w:r>
      <w:r>
        <w:rPr>
          <w:rFonts w:ascii="Arial" w:hAnsi="Arial" w:cs="Arial"/>
        </w:rPr>
        <w:t xml:space="preserve"> of August 2024</w:t>
      </w:r>
    </w:p>
    <w:p w14:paraId="76D16DDF" w14:textId="77777777" w:rsidR="003A0084" w:rsidRDefault="003A0084" w:rsidP="003A0084">
      <w:pPr>
        <w:spacing w:line="360" w:lineRule="auto"/>
        <w:jc w:val="center"/>
        <w:rPr>
          <w:rFonts w:ascii="Arial" w:hAnsi="Arial" w:cs="Arial"/>
        </w:rPr>
      </w:pPr>
    </w:p>
    <w:sdt>
      <w:sdtPr>
        <w:id w:val="108087237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EFD9889" w14:textId="05336857" w:rsidR="003A0084" w:rsidRPr="00DA35EB" w:rsidRDefault="003A0084" w:rsidP="00DA35EB">
          <w:pPr>
            <w:pStyle w:val="TOCHeading"/>
            <w:spacing w:line="360" w:lineRule="auto"/>
            <w:rPr>
              <w:rFonts w:cs="Arial"/>
              <w:b w:val="0"/>
              <w:bCs w:val="0"/>
            </w:rPr>
          </w:pPr>
          <w:r w:rsidRPr="00DA35EB">
            <w:rPr>
              <w:rFonts w:cs="Arial"/>
              <w:b w:val="0"/>
              <w:bCs w:val="0"/>
            </w:rPr>
            <w:t>Table of Contents</w:t>
          </w:r>
        </w:p>
        <w:p w14:paraId="38EAB1BC" w14:textId="3834E458" w:rsidR="00781B7A" w:rsidRPr="00781B7A" w:rsidRDefault="003A0084" w:rsidP="00781B7A">
          <w:pPr>
            <w:pStyle w:val="TOC1"/>
            <w:rPr>
              <w:rFonts w:eastAsiaTheme="minorEastAsia"/>
              <w:lang w:eastAsia="en-GB"/>
            </w:rPr>
          </w:pPr>
          <w:r w:rsidRPr="00781B7A">
            <w:rPr>
              <w:noProof w:val="0"/>
            </w:rPr>
            <w:fldChar w:fldCharType="begin"/>
          </w:r>
          <w:r w:rsidRPr="00781B7A">
            <w:instrText xml:space="preserve"> TOC \o "1-3" \h \z \u </w:instrText>
          </w:r>
          <w:r w:rsidRPr="00781B7A">
            <w:rPr>
              <w:noProof w:val="0"/>
            </w:rPr>
            <w:fldChar w:fldCharType="separate"/>
          </w:r>
          <w:hyperlink w:anchor="_Toc174900140" w:history="1">
            <w:r w:rsidR="00781B7A" w:rsidRPr="00781B7A">
              <w:rPr>
                <w:rStyle w:val="Hyperlink"/>
              </w:rPr>
              <w:t>PART 1</w:t>
            </w:r>
            <w:r w:rsidR="00781B7A" w:rsidRPr="00781B7A">
              <w:rPr>
                <w:webHidden/>
              </w:rPr>
              <w:tab/>
            </w:r>
            <w:r w:rsidR="00781B7A" w:rsidRPr="00781B7A">
              <w:rPr>
                <w:webHidden/>
              </w:rPr>
              <w:fldChar w:fldCharType="begin"/>
            </w:r>
            <w:r w:rsidR="00781B7A" w:rsidRPr="00781B7A">
              <w:rPr>
                <w:webHidden/>
              </w:rPr>
              <w:instrText xml:space="preserve"> PAGEREF _Toc174900140 \h </w:instrText>
            </w:r>
            <w:r w:rsidR="00781B7A" w:rsidRPr="00781B7A">
              <w:rPr>
                <w:webHidden/>
              </w:rPr>
            </w:r>
            <w:r w:rsidR="00781B7A" w:rsidRPr="00781B7A">
              <w:rPr>
                <w:webHidden/>
              </w:rPr>
              <w:fldChar w:fldCharType="separate"/>
            </w:r>
            <w:r w:rsidR="00781B7A" w:rsidRPr="00781B7A">
              <w:rPr>
                <w:webHidden/>
              </w:rPr>
              <w:t>3</w:t>
            </w:r>
            <w:r w:rsidR="00781B7A" w:rsidRPr="00781B7A">
              <w:rPr>
                <w:webHidden/>
              </w:rPr>
              <w:fldChar w:fldCharType="end"/>
            </w:r>
          </w:hyperlink>
        </w:p>
        <w:p w14:paraId="1EB14FD7" w14:textId="0A7ADEBA" w:rsidR="00781B7A" w:rsidRPr="00781B7A" w:rsidRDefault="00781B7A" w:rsidP="00781B7A">
          <w:pPr>
            <w:pStyle w:val="TOC1"/>
            <w:rPr>
              <w:rFonts w:eastAsiaTheme="minorEastAsia"/>
              <w:lang w:eastAsia="en-GB"/>
            </w:rPr>
          </w:pPr>
          <w:hyperlink w:anchor="_Toc174900141" w:history="1">
            <w:r w:rsidRPr="00781B7A">
              <w:rPr>
                <w:rStyle w:val="Hyperlink"/>
                <w:b w:val="0"/>
                <w:bCs w:val="0"/>
              </w:rPr>
              <w:t>1. Introduction</w:t>
            </w:r>
            <w:r w:rsidRPr="00781B7A">
              <w:rPr>
                <w:webHidden/>
              </w:rPr>
              <w:tab/>
            </w:r>
            <w:r w:rsidRPr="00781B7A">
              <w:rPr>
                <w:webHidden/>
              </w:rPr>
              <w:fldChar w:fldCharType="begin"/>
            </w:r>
            <w:r w:rsidRPr="00781B7A">
              <w:rPr>
                <w:webHidden/>
              </w:rPr>
              <w:instrText xml:space="preserve"> PAGEREF _Toc174900141 \h </w:instrText>
            </w:r>
            <w:r w:rsidRPr="00781B7A">
              <w:rPr>
                <w:webHidden/>
              </w:rPr>
            </w:r>
            <w:r w:rsidRPr="00781B7A">
              <w:rPr>
                <w:webHidden/>
              </w:rPr>
              <w:fldChar w:fldCharType="separate"/>
            </w:r>
            <w:r w:rsidRPr="00781B7A">
              <w:rPr>
                <w:webHidden/>
              </w:rPr>
              <w:t>3</w:t>
            </w:r>
            <w:r w:rsidRPr="00781B7A">
              <w:rPr>
                <w:webHidden/>
              </w:rPr>
              <w:fldChar w:fldCharType="end"/>
            </w:r>
          </w:hyperlink>
        </w:p>
        <w:p w14:paraId="1350BD14" w14:textId="11E25AE3" w:rsidR="00781B7A" w:rsidRPr="00781B7A" w:rsidRDefault="00781B7A" w:rsidP="00781B7A">
          <w:pPr>
            <w:pStyle w:val="TOC1"/>
            <w:rPr>
              <w:rFonts w:eastAsiaTheme="minorEastAsia"/>
              <w:lang w:eastAsia="en-GB"/>
            </w:rPr>
          </w:pPr>
          <w:hyperlink w:anchor="_Toc174900142" w:history="1">
            <w:r w:rsidRPr="00781B7A">
              <w:rPr>
                <w:rStyle w:val="Hyperlink"/>
                <w:b w:val="0"/>
                <w:bCs w:val="0"/>
              </w:rPr>
              <w:t>2. Monthly sales trends</w:t>
            </w:r>
            <w:r w:rsidRPr="00781B7A">
              <w:rPr>
                <w:webHidden/>
              </w:rPr>
              <w:tab/>
            </w:r>
            <w:r w:rsidRPr="00781B7A">
              <w:rPr>
                <w:webHidden/>
              </w:rPr>
              <w:fldChar w:fldCharType="begin"/>
            </w:r>
            <w:r w:rsidRPr="00781B7A">
              <w:rPr>
                <w:webHidden/>
              </w:rPr>
              <w:instrText xml:space="preserve"> PAGEREF _Toc174900142 \h </w:instrText>
            </w:r>
            <w:r w:rsidRPr="00781B7A">
              <w:rPr>
                <w:webHidden/>
              </w:rPr>
            </w:r>
            <w:r w:rsidRPr="00781B7A">
              <w:rPr>
                <w:webHidden/>
              </w:rPr>
              <w:fldChar w:fldCharType="separate"/>
            </w:r>
            <w:r w:rsidRPr="00781B7A">
              <w:rPr>
                <w:webHidden/>
              </w:rPr>
              <w:t>3</w:t>
            </w:r>
            <w:r w:rsidRPr="00781B7A">
              <w:rPr>
                <w:webHidden/>
              </w:rPr>
              <w:fldChar w:fldCharType="end"/>
            </w:r>
          </w:hyperlink>
        </w:p>
        <w:p w14:paraId="1B72772B" w14:textId="0218E109" w:rsidR="00781B7A" w:rsidRPr="00781B7A" w:rsidRDefault="00781B7A" w:rsidP="00781B7A">
          <w:pPr>
            <w:pStyle w:val="TOC1"/>
            <w:rPr>
              <w:rFonts w:eastAsiaTheme="minorEastAsia"/>
              <w:lang w:eastAsia="en-GB"/>
            </w:rPr>
          </w:pPr>
          <w:hyperlink w:anchor="_Toc174900143" w:history="1">
            <w:r w:rsidRPr="00781B7A">
              <w:rPr>
                <w:rStyle w:val="Hyperlink"/>
                <w:b w:val="0"/>
                <w:bCs w:val="0"/>
              </w:rPr>
              <w:t>3. The most frequently purchased products</w:t>
            </w:r>
            <w:r w:rsidRPr="00781B7A">
              <w:rPr>
                <w:webHidden/>
              </w:rPr>
              <w:tab/>
            </w:r>
            <w:r w:rsidRPr="00781B7A">
              <w:rPr>
                <w:webHidden/>
              </w:rPr>
              <w:fldChar w:fldCharType="begin"/>
            </w:r>
            <w:r w:rsidRPr="00781B7A">
              <w:rPr>
                <w:webHidden/>
              </w:rPr>
              <w:instrText xml:space="preserve"> PAGEREF _Toc174900143 \h </w:instrText>
            </w:r>
            <w:r w:rsidRPr="00781B7A">
              <w:rPr>
                <w:webHidden/>
              </w:rPr>
            </w:r>
            <w:r w:rsidRPr="00781B7A">
              <w:rPr>
                <w:webHidden/>
              </w:rPr>
              <w:fldChar w:fldCharType="separate"/>
            </w:r>
            <w:r w:rsidRPr="00781B7A">
              <w:rPr>
                <w:webHidden/>
              </w:rPr>
              <w:t>5</w:t>
            </w:r>
            <w:r w:rsidRPr="00781B7A">
              <w:rPr>
                <w:webHidden/>
              </w:rPr>
              <w:fldChar w:fldCharType="end"/>
            </w:r>
          </w:hyperlink>
        </w:p>
        <w:p w14:paraId="11526A5D" w14:textId="5724B567" w:rsidR="00781B7A" w:rsidRPr="00781B7A" w:rsidRDefault="00781B7A" w:rsidP="00781B7A">
          <w:pPr>
            <w:pStyle w:val="TOC1"/>
            <w:rPr>
              <w:rFonts w:eastAsiaTheme="minorEastAsia"/>
              <w:lang w:eastAsia="en-GB"/>
            </w:rPr>
          </w:pPr>
          <w:hyperlink w:anchor="_Toc174900144" w:history="1">
            <w:r w:rsidRPr="00781B7A">
              <w:rPr>
                <w:rStyle w:val="Hyperlink"/>
                <w:b w:val="0"/>
                <w:bCs w:val="0"/>
              </w:rPr>
              <w:t>4. Analysing the number of products per transaction</w:t>
            </w:r>
            <w:r w:rsidRPr="00781B7A">
              <w:rPr>
                <w:webHidden/>
              </w:rPr>
              <w:tab/>
            </w:r>
            <w:r w:rsidRPr="00781B7A">
              <w:rPr>
                <w:webHidden/>
              </w:rPr>
              <w:fldChar w:fldCharType="begin"/>
            </w:r>
            <w:r w:rsidRPr="00781B7A">
              <w:rPr>
                <w:webHidden/>
              </w:rPr>
              <w:instrText xml:space="preserve"> PAGEREF _Toc174900144 \h </w:instrText>
            </w:r>
            <w:r w:rsidRPr="00781B7A">
              <w:rPr>
                <w:webHidden/>
              </w:rPr>
            </w:r>
            <w:r w:rsidRPr="00781B7A">
              <w:rPr>
                <w:webHidden/>
              </w:rPr>
              <w:fldChar w:fldCharType="separate"/>
            </w:r>
            <w:r w:rsidRPr="00781B7A">
              <w:rPr>
                <w:webHidden/>
              </w:rPr>
              <w:t>6</w:t>
            </w:r>
            <w:r w:rsidRPr="00781B7A">
              <w:rPr>
                <w:webHidden/>
              </w:rPr>
              <w:fldChar w:fldCharType="end"/>
            </w:r>
          </w:hyperlink>
        </w:p>
        <w:p w14:paraId="21C73F0A" w14:textId="49E738B4" w:rsidR="00781B7A" w:rsidRPr="00781B7A" w:rsidRDefault="00781B7A" w:rsidP="00781B7A">
          <w:pPr>
            <w:pStyle w:val="TOC1"/>
            <w:rPr>
              <w:rFonts w:eastAsiaTheme="minorEastAsia"/>
              <w:lang w:eastAsia="en-GB"/>
            </w:rPr>
          </w:pPr>
          <w:hyperlink w:anchor="_Toc174900145" w:history="1">
            <w:r w:rsidRPr="00781B7A">
              <w:rPr>
                <w:rStyle w:val="Hyperlink"/>
                <w:b w:val="0"/>
                <w:bCs w:val="0"/>
              </w:rPr>
              <w:t>5. The most profitable segment customers</w:t>
            </w:r>
            <w:r w:rsidRPr="00781B7A">
              <w:rPr>
                <w:webHidden/>
              </w:rPr>
              <w:tab/>
            </w:r>
            <w:r w:rsidRPr="00781B7A">
              <w:rPr>
                <w:webHidden/>
              </w:rPr>
              <w:fldChar w:fldCharType="begin"/>
            </w:r>
            <w:r w:rsidRPr="00781B7A">
              <w:rPr>
                <w:webHidden/>
              </w:rPr>
              <w:instrText xml:space="preserve"> PAGEREF _Toc174900145 \h </w:instrText>
            </w:r>
            <w:r w:rsidRPr="00781B7A">
              <w:rPr>
                <w:webHidden/>
              </w:rPr>
            </w:r>
            <w:r w:rsidRPr="00781B7A">
              <w:rPr>
                <w:webHidden/>
              </w:rPr>
              <w:fldChar w:fldCharType="separate"/>
            </w:r>
            <w:r w:rsidRPr="00781B7A">
              <w:rPr>
                <w:webHidden/>
              </w:rPr>
              <w:t>7</w:t>
            </w:r>
            <w:r w:rsidRPr="00781B7A">
              <w:rPr>
                <w:webHidden/>
              </w:rPr>
              <w:fldChar w:fldCharType="end"/>
            </w:r>
          </w:hyperlink>
        </w:p>
        <w:p w14:paraId="73CA2085" w14:textId="0E1CD429" w:rsidR="00781B7A" w:rsidRPr="00781B7A" w:rsidRDefault="00781B7A" w:rsidP="00781B7A">
          <w:pPr>
            <w:pStyle w:val="TOC1"/>
            <w:rPr>
              <w:rFonts w:eastAsiaTheme="minorEastAsia"/>
              <w:lang w:eastAsia="en-GB"/>
            </w:rPr>
          </w:pPr>
          <w:hyperlink w:anchor="_Toc174900146" w:history="1">
            <w:r w:rsidRPr="00781B7A">
              <w:rPr>
                <w:rStyle w:val="Hyperlink"/>
                <w:b w:val="0"/>
                <w:bCs w:val="0"/>
              </w:rPr>
              <w:t>7. Conclusion</w:t>
            </w:r>
            <w:r w:rsidRPr="00781B7A">
              <w:rPr>
                <w:webHidden/>
              </w:rPr>
              <w:tab/>
            </w:r>
            <w:r w:rsidRPr="00781B7A">
              <w:rPr>
                <w:webHidden/>
              </w:rPr>
              <w:fldChar w:fldCharType="begin"/>
            </w:r>
            <w:r w:rsidRPr="00781B7A">
              <w:rPr>
                <w:webHidden/>
              </w:rPr>
              <w:instrText xml:space="preserve"> PAGEREF _Toc174900146 \h </w:instrText>
            </w:r>
            <w:r w:rsidRPr="00781B7A">
              <w:rPr>
                <w:webHidden/>
              </w:rPr>
            </w:r>
            <w:r w:rsidRPr="00781B7A">
              <w:rPr>
                <w:webHidden/>
              </w:rPr>
              <w:fldChar w:fldCharType="separate"/>
            </w:r>
            <w:r w:rsidRPr="00781B7A">
              <w:rPr>
                <w:webHidden/>
              </w:rPr>
              <w:t>9</w:t>
            </w:r>
            <w:r w:rsidRPr="00781B7A">
              <w:rPr>
                <w:webHidden/>
              </w:rPr>
              <w:fldChar w:fldCharType="end"/>
            </w:r>
          </w:hyperlink>
        </w:p>
        <w:p w14:paraId="2C4E8FDE" w14:textId="0AE0B42F" w:rsidR="00781B7A" w:rsidRPr="00781B7A" w:rsidRDefault="00781B7A" w:rsidP="00781B7A">
          <w:pPr>
            <w:pStyle w:val="TOC1"/>
            <w:rPr>
              <w:rFonts w:eastAsiaTheme="minorEastAsia"/>
              <w:lang w:eastAsia="en-GB"/>
            </w:rPr>
          </w:pPr>
          <w:hyperlink w:anchor="_Toc174900147" w:history="1">
            <w:r w:rsidRPr="00781B7A">
              <w:rPr>
                <w:rStyle w:val="Hyperlink"/>
              </w:rPr>
              <w:t>PART 2</w:t>
            </w:r>
            <w:r w:rsidRPr="00781B7A">
              <w:rPr>
                <w:webHidden/>
              </w:rPr>
              <w:tab/>
            </w:r>
            <w:r w:rsidRPr="00781B7A">
              <w:rPr>
                <w:webHidden/>
              </w:rPr>
              <w:fldChar w:fldCharType="begin"/>
            </w:r>
            <w:r w:rsidRPr="00781B7A">
              <w:rPr>
                <w:webHidden/>
              </w:rPr>
              <w:instrText xml:space="preserve"> PAGEREF _Toc174900147 \h </w:instrText>
            </w:r>
            <w:r w:rsidRPr="00781B7A">
              <w:rPr>
                <w:webHidden/>
              </w:rPr>
            </w:r>
            <w:r w:rsidRPr="00781B7A">
              <w:rPr>
                <w:webHidden/>
              </w:rPr>
              <w:fldChar w:fldCharType="separate"/>
            </w:r>
            <w:r w:rsidRPr="00781B7A">
              <w:rPr>
                <w:webHidden/>
              </w:rPr>
              <w:t>10</w:t>
            </w:r>
            <w:r w:rsidRPr="00781B7A">
              <w:rPr>
                <w:webHidden/>
              </w:rPr>
              <w:fldChar w:fldCharType="end"/>
            </w:r>
          </w:hyperlink>
        </w:p>
        <w:p w14:paraId="5CF213BC" w14:textId="5311628B" w:rsidR="00781B7A" w:rsidRPr="00781B7A" w:rsidRDefault="00781B7A" w:rsidP="00781B7A">
          <w:pPr>
            <w:pStyle w:val="TOC1"/>
            <w:rPr>
              <w:rFonts w:eastAsiaTheme="minorEastAsia"/>
              <w:lang w:eastAsia="en-GB"/>
            </w:rPr>
          </w:pPr>
          <w:hyperlink w:anchor="_Toc174900148" w:history="1">
            <w:r w:rsidRPr="00781B7A">
              <w:rPr>
                <w:rStyle w:val="Hyperlink"/>
                <w:b w:val="0"/>
                <w:bCs w:val="0"/>
              </w:rPr>
              <w:t>1. Finding the amount of male and female students</w:t>
            </w:r>
            <w:r w:rsidRPr="00781B7A">
              <w:rPr>
                <w:webHidden/>
              </w:rPr>
              <w:tab/>
            </w:r>
            <w:r w:rsidRPr="00781B7A">
              <w:rPr>
                <w:webHidden/>
              </w:rPr>
              <w:fldChar w:fldCharType="begin"/>
            </w:r>
            <w:r w:rsidRPr="00781B7A">
              <w:rPr>
                <w:webHidden/>
              </w:rPr>
              <w:instrText xml:space="preserve"> PAGEREF _Toc174900148 \h </w:instrText>
            </w:r>
            <w:r w:rsidRPr="00781B7A">
              <w:rPr>
                <w:webHidden/>
              </w:rPr>
            </w:r>
            <w:r w:rsidRPr="00781B7A">
              <w:rPr>
                <w:webHidden/>
              </w:rPr>
              <w:fldChar w:fldCharType="separate"/>
            </w:r>
            <w:r w:rsidRPr="00781B7A">
              <w:rPr>
                <w:webHidden/>
              </w:rPr>
              <w:t>10</w:t>
            </w:r>
            <w:r w:rsidRPr="00781B7A">
              <w:rPr>
                <w:webHidden/>
              </w:rPr>
              <w:fldChar w:fldCharType="end"/>
            </w:r>
          </w:hyperlink>
        </w:p>
        <w:p w14:paraId="4DEBF634" w14:textId="1B485534" w:rsidR="00781B7A" w:rsidRPr="00781B7A" w:rsidRDefault="00781B7A" w:rsidP="00781B7A">
          <w:pPr>
            <w:pStyle w:val="TOC1"/>
            <w:rPr>
              <w:rFonts w:eastAsiaTheme="minorEastAsia"/>
              <w:lang w:eastAsia="en-GB"/>
            </w:rPr>
          </w:pPr>
          <w:hyperlink w:anchor="_Toc174900149" w:history="1">
            <w:r w:rsidRPr="00781B7A">
              <w:rPr>
                <w:rStyle w:val="Hyperlink"/>
                <w:b w:val="0"/>
                <w:bCs w:val="0"/>
              </w:rPr>
              <w:t>2. Frequency Distribution of Students by Qualification for Reduced/Free Lunch</w:t>
            </w:r>
            <w:r w:rsidRPr="00781B7A">
              <w:rPr>
                <w:webHidden/>
              </w:rPr>
              <w:tab/>
            </w:r>
            <w:r w:rsidRPr="00781B7A">
              <w:rPr>
                <w:webHidden/>
              </w:rPr>
              <w:fldChar w:fldCharType="begin"/>
            </w:r>
            <w:r w:rsidRPr="00781B7A">
              <w:rPr>
                <w:webHidden/>
              </w:rPr>
              <w:instrText xml:space="preserve"> PAGEREF _Toc174900149 \h </w:instrText>
            </w:r>
            <w:r w:rsidRPr="00781B7A">
              <w:rPr>
                <w:webHidden/>
              </w:rPr>
            </w:r>
            <w:r w:rsidRPr="00781B7A">
              <w:rPr>
                <w:webHidden/>
              </w:rPr>
              <w:fldChar w:fldCharType="separate"/>
            </w:r>
            <w:r w:rsidRPr="00781B7A">
              <w:rPr>
                <w:webHidden/>
              </w:rPr>
              <w:t>10</w:t>
            </w:r>
            <w:r w:rsidRPr="00781B7A">
              <w:rPr>
                <w:webHidden/>
              </w:rPr>
              <w:fldChar w:fldCharType="end"/>
            </w:r>
          </w:hyperlink>
        </w:p>
        <w:p w14:paraId="7050F9BC" w14:textId="01DE689F" w:rsidR="00781B7A" w:rsidRPr="00781B7A" w:rsidRDefault="00781B7A" w:rsidP="00781B7A">
          <w:pPr>
            <w:pStyle w:val="TOC1"/>
            <w:rPr>
              <w:rFonts w:eastAsiaTheme="minorEastAsia"/>
              <w:lang w:eastAsia="en-GB"/>
            </w:rPr>
          </w:pPr>
          <w:hyperlink w:anchor="_Toc174900150" w:history="1">
            <w:r w:rsidRPr="00781B7A">
              <w:rPr>
                <w:rStyle w:val="Hyperlink"/>
                <w:b w:val="0"/>
                <w:bCs w:val="0"/>
              </w:rPr>
              <w:t>3. Mean and Median of Students who qualify and does not qualify for reduced/free lunch</w:t>
            </w:r>
            <w:r w:rsidRPr="00781B7A">
              <w:rPr>
                <w:webHidden/>
              </w:rPr>
              <w:tab/>
            </w:r>
            <w:r w:rsidRPr="00781B7A">
              <w:rPr>
                <w:webHidden/>
              </w:rPr>
              <w:fldChar w:fldCharType="begin"/>
            </w:r>
            <w:r w:rsidRPr="00781B7A">
              <w:rPr>
                <w:webHidden/>
              </w:rPr>
              <w:instrText xml:space="preserve"> PAGEREF _Toc174900150 \h </w:instrText>
            </w:r>
            <w:r w:rsidRPr="00781B7A">
              <w:rPr>
                <w:webHidden/>
              </w:rPr>
            </w:r>
            <w:r w:rsidRPr="00781B7A">
              <w:rPr>
                <w:webHidden/>
              </w:rPr>
              <w:fldChar w:fldCharType="separate"/>
            </w:r>
            <w:r w:rsidRPr="00781B7A">
              <w:rPr>
                <w:webHidden/>
              </w:rPr>
              <w:t>11</w:t>
            </w:r>
            <w:r w:rsidRPr="00781B7A">
              <w:rPr>
                <w:webHidden/>
              </w:rPr>
              <w:fldChar w:fldCharType="end"/>
            </w:r>
          </w:hyperlink>
        </w:p>
        <w:p w14:paraId="6D89A11F" w14:textId="4155AF69" w:rsidR="00781B7A" w:rsidRPr="00781B7A" w:rsidRDefault="00781B7A" w:rsidP="00781B7A">
          <w:pPr>
            <w:pStyle w:val="TOC1"/>
            <w:rPr>
              <w:rFonts w:eastAsiaTheme="minorEastAsia"/>
              <w:lang w:eastAsia="en-GB"/>
            </w:rPr>
          </w:pPr>
          <w:hyperlink w:anchor="_Toc174900151" w:history="1">
            <w:r w:rsidRPr="00781B7A">
              <w:rPr>
                <w:rStyle w:val="Hyperlink"/>
                <w:b w:val="0"/>
                <w:bCs w:val="0"/>
              </w:rPr>
              <w:t>4. K-Means Clustering</w:t>
            </w:r>
            <w:r w:rsidRPr="00781B7A">
              <w:rPr>
                <w:webHidden/>
              </w:rPr>
              <w:tab/>
            </w:r>
            <w:r w:rsidRPr="00781B7A">
              <w:rPr>
                <w:webHidden/>
              </w:rPr>
              <w:fldChar w:fldCharType="begin"/>
            </w:r>
            <w:r w:rsidRPr="00781B7A">
              <w:rPr>
                <w:webHidden/>
              </w:rPr>
              <w:instrText xml:space="preserve"> PAGEREF _Toc174900151 \h </w:instrText>
            </w:r>
            <w:r w:rsidRPr="00781B7A">
              <w:rPr>
                <w:webHidden/>
              </w:rPr>
            </w:r>
            <w:r w:rsidRPr="00781B7A">
              <w:rPr>
                <w:webHidden/>
              </w:rPr>
              <w:fldChar w:fldCharType="separate"/>
            </w:r>
            <w:r w:rsidRPr="00781B7A">
              <w:rPr>
                <w:webHidden/>
              </w:rPr>
              <w:t>11</w:t>
            </w:r>
            <w:r w:rsidRPr="00781B7A">
              <w:rPr>
                <w:webHidden/>
              </w:rPr>
              <w:fldChar w:fldCharType="end"/>
            </w:r>
          </w:hyperlink>
        </w:p>
        <w:p w14:paraId="53F71DD1" w14:textId="5BB25F21" w:rsidR="00781B7A" w:rsidRPr="00781B7A" w:rsidRDefault="00781B7A" w:rsidP="00781B7A">
          <w:pPr>
            <w:pStyle w:val="TOC1"/>
            <w:rPr>
              <w:rFonts w:eastAsiaTheme="minorEastAsia"/>
              <w:lang w:eastAsia="en-GB"/>
            </w:rPr>
          </w:pPr>
          <w:hyperlink w:anchor="_Toc174900152" w:history="1">
            <w:r w:rsidRPr="00781B7A">
              <w:rPr>
                <w:rStyle w:val="Hyperlink"/>
                <w:b w:val="0"/>
                <w:bCs w:val="0"/>
              </w:rPr>
              <w:t>5. Advantages and Disadvantages of using SPSS and Excel for data analysis</w:t>
            </w:r>
            <w:r w:rsidRPr="00781B7A">
              <w:rPr>
                <w:webHidden/>
              </w:rPr>
              <w:tab/>
            </w:r>
            <w:r w:rsidRPr="00781B7A">
              <w:rPr>
                <w:webHidden/>
              </w:rPr>
              <w:fldChar w:fldCharType="begin"/>
            </w:r>
            <w:r w:rsidRPr="00781B7A">
              <w:rPr>
                <w:webHidden/>
              </w:rPr>
              <w:instrText xml:space="preserve"> PAGEREF _Toc174900152 \h </w:instrText>
            </w:r>
            <w:r w:rsidRPr="00781B7A">
              <w:rPr>
                <w:webHidden/>
              </w:rPr>
            </w:r>
            <w:r w:rsidRPr="00781B7A">
              <w:rPr>
                <w:webHidden/>
              </w:rPr>
              <w:fldChar w:fldCharType="separate"/>
            </w:r>
            <w:r w:rsidRPr="00781B7A">
              <w:rPr>
                <w:webHidden/>
              </w:rPr>
              <w:t>14</w:t>
            </w:r>
            <w:r w:rsidRPr="00781B7A">
              <w:rPr>
                <w:webHidden/>
              </w:rPr>
              <w:fldChar w:fldCharType="end"/>
            </w:r>
          </w:hyperlink>
        </w:p>
        <w:p w14:paraId="4A3FC8FF" w14:textId="551E0A3D" w:rsidR="00781B7A" w:rsidRPr="00781B7A" w:rsidRDefault="00781B7A" w:rsidP="00781B7A">
          <w:pPr>
            <w:pStyle w:val="TOC1"/>
            <w:rPr>
              <w:rFonts w:eastAsiaTheme="minorEastAsia"/>
              <w:lang w:eastAsia="en-GB"/>
            </w:rPr>
          </w:pPr>
          <w:hyperlink w:anchor="_Toc174900153" w:history="1">
            <w:r w:rsidRPr="00781B7A">
              <w:rPr>
                <w:rStyle w:val="Hyperlink"/>
                <w:b w:val="0"/>
                <w:bCs w:val="0"/>
              </w:rPr>
              <w:t>6. References</w:t>
            </w:r>
            <w:r w:rsidRPr="00781B7A">
              <w:rPr>
                <w:webHidden/>
              </w:rPr>
              <w:tab/>
            </w:r>
            <w:r w:rsidRPr="00781B7A">
              <w:rPr>
                <w:webHidden/>
              </w:rPr>
              <w:fldChar w:fldCharType="begin"/>
            </w:r>
            <w:r w:rsidRPr="00781B7A">
              <w:rPr>
                <w:webHidden/>
              </w:rPr>
              <w:instrText xml:space="preserve"> PAGEREF _Toc174900153 \h </w:instrText>
            </w:r>
            <w:r w:rsidRPr="00781B7A">
              <w:rPr>
                <w:webHidden/>
              </w:rPr>
            </w:r>
            <w:r w:rsidRPr="00781B7A">
              <w:rPr>
                <w:webHidden/>
              </w:rPr>
              <w:fldChar w:fldCharType="separate"/>
            </w:r>
            <w:r w:rsidRPr="00781B7A">
              <w:rPr>
                <w:webHidden/>
              </w:rPr>
              <w:t>17</w:t>
            </w:r>
            <w:r w:rsidRPr="00781B7A">
              <w:rPr>
                <w:webHidden/>
              </w:rPr>
              <w:fldChar w:fldCharType="end"/>
            </w:r>
          </w:hyperlink>
        </w:p>
        <w:p w14:paraId="61D1B8A1" w14:textId="0C0EB1F6" w:rsidR="003A0084" w:rsidRDefault="003A0084" w:rsidP="00781B7A">
          <w:pPr>
            <w:spacing w:line="360" w:lineRule="auto"/>
          </w:pPr>
          <w:r w:rsidRPr="00781B7A">
            <w:rPr>
              <w:rFonts w:ascii="Arial" w:hAnsi="Arial" w:cs="Arial"/>
              <w:noProof/>
            </w:rPr>
            <w:fldChar w:fldCharType="end"/>
          </w:r>
        </w:p>
      </w:sdtContent>
    </w:sdt>
    <w:p w14:paraId="1A9BB9A4" w14:textId="77777777" w:rsidR="003A0084" w:rsidRDefault="003A0084" w:rsidP="003A0084">
      <w:pPr>
        <w:spacing w:line="360" w:lineRule="auto"/>
        <w:jc w:val="center"/>
        <w:rPr>
          <w:rFonts w:ascii="Arial" w:hAnsi="Arial" w:cs="Arial"/>
        </w:rPr>
      </w:pPr>
    </w:p>
    <w:p w14:paraId="114AAEA5" w14:textId="77777777" w:rsidR="003A0084" w:rsidRDefault="003A0084" w:rsidP="00EF6B1E">
      <w:pPr>
        <w:spacing w:line="360" w:lineRule="auto"/>
        <w:rPr>
          <w:rFonts w:ascii="Arial" w:hAnsi="Arial" w:cs="Arial"/>
        </w:rPr>
      </w:pPr>
    </w:p>
    <w:p w14:paraId="10A27306" w14:textId="77777777" w:rsidR="003A0084" w:rsidRDefault="003A0084" w:rsidP="003A0084">
      <w:pPr>
        <w:spacing w:line="360" w:lineRule="auto"/>
        <w:jc w:val="center"/>
        <w:rPr>
          <w:rFonts w:ascii="Arial" w:hAnsi="Arial" w:cs="Arial"/>
        </w:rPr>
      </w:pPr>
    </w:p>
    <w:p w14:paraId="42E8F48B" w14:textId="77777777" w:rsidR="003A0084" w:rsidRDefault="003A0084" w:rsidP="003A0084">
      <w:pPr>
        <w:spacing w:line="360" w:lineRule="auto"/>
        <w:jc w:val="center"/>
        <w:rPr>
          <w:rFonts w:ascii="Arial" w:hAnsi="Arial" w:cs="Arial"/>
        </w:rPr>
      </w:pPr>
    </w:p>
    <w:p w14:paraId="070780FD" w14:textId="77777777" w:rsidR="003A0084" w:rsidRDefault="003A0084" w:rsidP="003A0084">
      <w:pPr>
        <w:spacing w:line="360" w:lineRule="auto"/>
        <w:jc w:val="center"/>
        <w:rPr>
          <w:rFonts w:ascii="Arial" w:hAnsi="Arial" w:cs="Arial"/>
        </w:rPr>
      </w:pPr>
    </w:p>
    <w:p w14:paraId="0C81040A" w14:textId="77777777" w:rsidR="003A0084" w:rsidRDefault="003A0084" w:rsidP="003A0084">
      <w:pPr>
        <w:spacing w:line="360" w:lineRule="auto"/>
        <w:jc w:val="center"/>
        <w:rPr>
          <w:rFonts w:ascii="Arial" w:hAnsi="Arial" w:cs="Arial"/>
        </w:rPr>
      </w:pPr>
    </w:p>
    <w:p w14:paraId="1B6619BC" w14:textId="77777777" w:rsidR="003A0084" w:rsidRDefault="003A0084" w:rsidP="00DA35EB">
      <w:pPr>
        <w:spacing w:line="360" w:lineRule="auto"/>
        <w:rPr>
          <w:rFonts w:ascii="Arial" w:hAnsi="Arial" w:cs="Arial"/>
        </w:rPr>
      </w:pPr>
    </w:p>
    <w:p w14:paraId="037750AE" w14:textId="77777777" w:rsidR="003A0084" w:rsidRDefault="003A0084" w:rsidP="00DA35EB">
      <w:pPr>
        <w:spacing w:line="360" w:lineRule="auto"/>
        <w:rPr>
          <w:rFonts w:ascii="Arial" w:hAnsi="Arial" w:cs="Arial"/>
        </w:rPr>
      </w:pPr>
    </w:p>
    <w:p w14:paraId="7ED0F609" w14:textId="010A8925" w:rsidR="006D0221" w:rsidRPr="006D0221" w:rsidRDefault="006D0221" w:rsidP="006D0221">
      <w:pPr>
        <w:pStyle w:val="Heading1"/>
        <w:rPr>
          <w:b/>
          <w:bCs/>
        </w:rPr>
      </w:pPr>
      <w:bookmarkStart w:id="0" w:name="_Toc174900140"/>
      <w:r w:rsidRPr="006D0221">
        <w:rPr>
          <w:b/>
          <w:bCs/>
        </w:rPr>
        <w:lastRenderedPageBreak/>
        <w:t>PART 1</w:t>
      </w:r>
      <w:bookmarkEnd w:id="0"/>
    </w:p>
    <w:p w14:paraId="395EC41A" w14:textId="4E75231D" w:rsidR="003A0084" w:rsidRDefault="003A0084" w:rsidP="003A0084">
      <w:pPr>
        <w:pStyle w:val="Heading1"/>
      </w:pPr>
      <w:bookmarkStart w:id="1" w:name="_Toc174900141"/>
      <w:r>
        <w:t>1. Introduction</w:t>
      </w:r>
      <w:bookmarkEnd w:id="1"/>
    </w:p>
    <w:p w14:paraId="4C6BACD6" w14:textId="77777777" w:rsidR="00406D0A" w:rsidRDefault="00406D0A" w:rsidP="00406D0A"/>
    <w:p w14:paraId="764DC5DD" w14:textId="6C074C50" w:rsidR="000A2FD0" w:rsidRDefault="00406D0A" w:rsidP="00406D0A">
      <w:pPr>
        <w:spacing w:line="360" w:lineRule="auto"/>
        <w:rPr>
          <w:rFonts w:ascii="Arial" w:hAnsi="Arial" w:cs="Arial"/>
        </w:rPr>
      </w:pPr>
      <w:r w:rsidRPr="00406D0A">
        <w:rPr>
          <w:rFonts w:ascii="Arial" w:hAnsi="Arial" w:cs="Arial"/>
        </w:rPr>
        <w:t>Business intelligence includes a wide range of information technology solutions that involve tools for collecting, analysing, and presenting data to users regarding the performance of the company and its surrounding context. These IT solutions are considered to be of the greatest significance for investment</w:t>
      </w:r>
      <w:sdt>
        <w:sdtPr>
          <w:rPr>
            <w:rFonts w:ascii="Arial" w:hAnsi="Arial" w:cs="Arial"/>
          </w:rPr>
          <w:id w:val="319095222"/>
          <w:citation/>
        </w:sdtPr>
        <w:sdtContent>
          <w:r w:rsidR="000A2FD0">
            <w:rPr>
              <w:rFonts w:ascii="Arial" w:hAnsi="Arial" w:cs="Arial"/>
            </w:rPr>
            <w:fldChar w:fldCharType="begin"/>
          </w:r>
          <w:r w:rsidR="000A2FD0">
            <w:rPr>
              <w:rFonts w:ascii="Arial" w:hAnsi="Arial" w:cs="Arial"/>
            </w:rPr>
            <w:instrText xml:space="preserve"> CITATION Mah151 \l 2057 </w:instrText>
          </w:r>
          <w:r w:rsidR="000A2FD0">
            <w:rPr>
              <w:rFonts w:ascii="Arial" w:hAnsi="Arial" w:cs="Arial"/>
            </w:rPr>
            <w:fldChar w:fldCharType="separate"/>
          </w:r>
          <w:r w:rsidR="000A2FD0">
            <w:rPr>
              <w:rFonts w:ascii="Arial" w:hAnsi="Arial" w:cs="Arial"/>
              <w:noProof/>
            </w:rPr>
            <w:t xml:space="preserve"> </w:t>
          </w:r>
          <w:r w:rsidR="000A2FD0" w:rsidRPr="000A2FD0">
            <w:rPr>
              <w:rFonts w:ascii="Arial" w:hAnsi="Arial" w:cs="Arial"/>
              <w:noProof/>
            </w:rPr>
            <w:t>(Maheshwari, 2015)</w:t>
          </w:r>
          <w:r w:rsidR="000A2FD0">
            <w:rPr>
              <w:rFonts w:ascii="Arial" w:hAnsi="Arial" w:cs="Arial"/>
            </w:rPr>
            <w:fldChar w:fldCharType="end"/>
          </w:r>
        </w:sdtContent>
      </w:sdt>
      <w:r w:rsidRPr="00406D0A">
        <w:rPr>
          <w:rFonts w:ascii="Arial" w:hAnsi="Arial" w:cs="Arial"/>
        </w:rPr>
        <w:t>.</w:t>
      </w:r>
      <w:r w:rsidR="00102134">
        <w:rPr>
          <w:rFonts w:ascii="Arial" w:hAnsi="Arial" w:cs="Arial"/>
        </w:rPr>
        <w:t xml:space="preserve"> </w:t>
      </w:r>
      <w:r w:rsidR="00102134" w:rsidRPr="00102134">
        <w:rPr>
          <w:rFonts w:ascii="Arial" w:hAnsi="Arial" w:cs="Arial"/>
        </w:rPr>
        <w:t>The first part of this report will involve an analysis of the sales transaction information</w:t>
      </w:r>
      <w:r w:rsidR="00102134">
        <w:rPr>
          <w:rFonts w:ascii="Arial" w:hAnsi="Arial" w:cs="Arial"/>
        </w:rPr>
        <w:t>,</w:t>
      </w:r>
      <w:r w:rsidR="00102134" w:rsidRPr="00102134">
        <w:rPr>
          <w:rFonts w:ascii="Arial" w:hAnsi="Arial" w:cs="Arial"/>
        </w:rPr>
        <w:t xml:space="preserve"> obtained from a</w:t>
      </w:r>
      <w:r w:rsidR="00102134">
        <w:rPr>
          <w:rFonts w:ascii="Arial" w:hAnsi="Arial" w:cs="Arial"/>
        </w:rPr>
        <w:t>n</w:t>
      </w:r>
      <w:r w:rsidR="00102134" w:rsidRPr="00102134">
        <w:rPr>
          <w:rFonts w:ascii="Arial" w:hAnsi="Arial" w:cs="Arial"/>
        </w:rPr>
        <w:t xml:space="preserve"> UK-based e-commerce store</w:t>
      </w:r>
      <w:r w:rsidR="00102134">
        <w:rPr>
          <w:rFonts w:ascii="Arial" w:hAnsi="Arial" w:cs="Arial"/>
        </w:rPr>
        <w:t>,</w:t>
      </w:r>
      <w:r w:rsidR="00102134" w:rsidRPr="00102134">
        <w:rPr>
          <w:rFonts w:ascii="Arial" w:hAnsi="Arial" w:cs="Arial"/>
        </w:rPr>
        <w:t xml:space="preserve"> that specialises in gifts and homewares for both adults and children.</w:t>
      </w:r>
      <w:r w:rsidR="00102134">
        <w:rPr>
          <w:rFonts w:ascii="Arial" w:hAnsi="Arial" w:cs="Arial"/>
        </w:rPr>
        <w:t xml:space="preserve"> </w:t>
      </w:r>
      <w:r w:rsidR="00CF389F" w:rsidRPr="00CF389F">
        <w:rPr>
          <w:rFonts w:ascii="Arial" w:hAnsi="Arial" w:cs="Arial"/>
        </w:rPr>
        <w:t>Analysing this data could facilitate the identification of high-demand products, geographically popular products, seasonal products, rapidly expanding client categories, and other relevant insights. Additionally, it could aid in generating insights into product bundling, customer purchasing patterns, and related information</w:t>
      </w:r>
      <w:sdt>
        <w:sdtPr>
          <w:rPr>
            <w:rFonts w:ascii="Arial" w:hAnsi="Arial" w:cs="Arial"/>
          </w:rPr>
          <w:id w:val="-1480220581"/>
          <w:citation/>
        </w:sdtPr>
        <w:sdtContent>
          <w:r w:rsidR="000A2FD0">
            <w:rPr>
              <w:rFonts w:ascii="Arial" w:hAnsi="Arial" w:cs="Arial"/>
            </w:rPr>
            <w:fldChar w:fldCharType="begin"/>
          </w:r>
          <w:r w:rsidR="000A2FD0">
            <w:rPr>
              <w:rFonts w:ascii="Arial" w:hAnsi="Arial" w:cs="Arial"/>
            </w:rPr>
            <w:instrText xml:space="preserve"> CITATION Mah151 \l 2057 </w:instrText>
          </w:r>
          <w:r w:rsidR="000A2FD0">
            <w:rPr>
              <w:rFonts w:ascii="Arial" w:hAnsi="Arial" w:cs="Arial"/>
            </w:rPr>
            <w:fldChar w:fldCharType="separate"/>
          </w:r>
          <w:r w:rsidR="000A2FD0">
            <w:rPr>
              <w:rFonts w:ascii="Arial" w:hAnsi="Arial" w:cs="Arial"/>
              <w:noProof/>
            </w:rPr>
            <w:t xml:space="preserve"> </w:t>
          </w:r>
          <w:r w:rsidR="000A2FD0" w:rsidRPr="000A2FD0">
            <w:rPr>
              <w:rFonts w:ascii="Arial" w:hAnsi="Arial" w:cs="Arial"/>
              <w:noProof/>
            </w:rPr>
            <w:t>(Maheshwari, 2015)</w:t>
          </w:r>
          <w:r w:rsidR="000A2FD0">
            <w:rPr>
              <w:rFonts w:ascii="Arial" w:hAnsi="Arial" w:cs="Arial"/>
            </w:rPr>
            <w:fldChar w:fldCharType="end"/>
          </w:r>
        </w:sdtContent>
      </w:sdt>
      <w:r w:rsidR="00CF389F" w:rsidRPr="00CF389F">
        <w:rPr>
          <w:rFonts w:ascii="Arial" w:hAnsi="Arial" w:cs="Arial"/>
        </w:rPr>
        <w:t>. The acquisition of these insights and intelligence can facilitate the development of more effective promotion strategies, product combinations, and store arrangements, ultimately resulting in improved business performance</w:t>
      </w:r>
      <w:sdt>
        <w:sdtPr>
          <w:rPr>
            <w:rFonts w:ascii="Arial" w:hAnsi="Arial" w:cs="Arial"/>
          </w:rPr>
          <w:id w:val="269292716"/>
          <w:citation/>
        </w:sdtPr>
        <w:sdtContent>
          <w:r w:rsidR="000A2FD0">
            <w:rPr>
              <w:rFonts w:ascii="Arial" w:hAnsi="Arial" w:cs="Arial"/>
            </w:rPr>
            <w:fldChar w:fldCharType="begin"/>
          </w:r>
          <w:r w:rsidR="000A2FD0">
            <w:rPr>
              <w:rFonts w:ascii="Arial" w:hAnsi="Arial" w:cs="Arial"/>
            </w:rPr>
            <w:instrText xml:space="preserve"> CITATION Mah151 \l 2057 </w:instrText>
          </w:r>
          <w:r w:rsidR="000A2FD0">
            <w:rPr>
              <w:rFonts w:ascii="Arial" w:hAnsi="Arial" w:cs="Arial"/>
            </w:rPr>
            <w:fldChar w:fldCharType="separate"/>
          </w:r>
          <w:r w:rsidR="000A2FD0">
            <w:rPr>
              <w:rFonts w:ascii="Arial" w:hAnsi="Arial" w:cs="Arial"/>
              <w:noProof/>
            </w:rPr>
            <w:t xml:space="preserve"> </w:t>
          </w:r>
          <w:r w:rsidR="000A2FD0" w:rsidRPr="000A2FD0">
            <w:rPr>
              <w:rFonts w:ascii="Arial" w:hAnsi="Arial" w:cs="Arial"/>
              <w:noProof/>
            </w:rPr>
            <w:t>(Maheshwari, 2015)</w:t>
          </w:r>
          <w:r w:rsidR="000A2FD0">
            <w:rPr>
              <w:rFonts w:ascii="Arial" w:hAnsi="Arial" w:cs="Arial"/>
            </w:rPr>
            <w:fldChar w:fldCharType="end"/>
          </w:r>
        </w:sdtContent>
      </w:sdt>
      <w:r w:rsidR="00CF389F" w:rsidRPr="00CF389F">
        <w:rPr>
          <w:rFonts w:ascii="Arial" w:hAnsi="Arial" w:cs="Arial"/>
        </w:rPr>
        <w:t>.</w:t>
      </w:r>
      <w:r w:rsidR="00CF389F">
        <w:rPr>
          <w:rFonts w:ascii="Arial" w:hAnsi="Arial" w:cs="Arial"/>
        </w:rPr>
        <w:t xml:space="preserve"> </w:t>
      </w:r>
      <w:r w:rsidR="000A2FD0">
        <w:rPr>
          <w:rFonts w:ascii="Arial" w:hAnsi="Arial" w:cs="Arial"/>
        </w:rPr>
        <w:t xml:space="preserve">Moreover, in this report, </w:t>
      </w:r>
      <w:r w:rsidR="00CF389F">
        <w:rPr>
          <w:rFonts w:ascii="Arial" w:hAnsi="Arial" w:cs="Arial"/>
        </w:rPr>
        <w:t xml:space="preserve">Microsoft Excel will be utilised to perform data pre-processing, analysis and charts, in order to offer a thorough understanding of sales </w:t>
      </w:r>
      <w:r w:rsidR="000A2FD0">
        <w:rPr>
          <w:rFonts w:ascii="Arial" w:hAnsi="Arial" w:cs="Arial"/>
        </w:rPr>
        <w:t>trends</w:t>
      </w:r>
      <w:r w:rsidR="009B2A2B">
        <w:rPr>
          <w:rFonts w:ascii="Arial" w:hAnsi="Arial" w:cs="Arial"/>
        </w:rPr>
        <w:t xml:space="preserve"> and customer behaviour</w:t>
      </w:r>
      <w:r w:rsidR="00CF389F">
        <w:rPr>
          <w:rFonts w:ascii="Arial" w:hAnsi="Arial" w:cs="Arial"/>
        </w:rPr>
        <w:t>.</w:t>
      </w:r>
    </w:p>
    <w:p w14:paraId="285A18FC" w14:textId="1DA47977" w:rsidR="0096086E" w:rsidRDefault="000A2FD0" w:rsidP="0098496A">
      <w:pPr>
        <w:pStyle w:val="Heading1"/>
      </w:pPr>
      <w:bookmarkStart w:id="2" w:name="_Toc174900142"/>
      <w:r>
        <w:t>2. Monthly sales trends</w:t>
      </w:r>
      <w:bookmarkEnd w:id="2"/>
    </w:p>
    <w:p w14:paraId="78EA0EC9" w14:textId="77777777" w:rsidR="0098496A" w:rsidRPr="0098496A" w:rsidRDefault="0098496A" w:rsidP="0098496A"/>
    <w:p w14:paraId="1BD7F5FE" w14:textId="150BF136" w:rsidR="0096086E" w:rsidRPr="00D977F1" w:rsidRDefault="0096086E" w:rsidP="0096086E">
      <w:pPr>
        <w:spacing w:line="360" w:lineRule="auto"/>
        <w:rPr>
          <w:rFonts w:ascii="Arial" w:hAnsi="Arial" w:cs="Arial"/>
        </w:rPr>
      </w:pPr>
      <w:r w:rsidRPr="00EC200B">
        <w:rPr>
          <w:rFonts w:ascii="Arial" w:hAnsi="Arial" w:cs="Arial"/>
        </w:rPr>
        <w:t>Sales Trend Analysis is the systematic examination of sales data over a specific timeframe to detect regular patterns or trends. Businesses can utilise this tool to predict future sales, analyse the effects of seasonal variations, oversee inventories, and formulate strategic decisions based on previous performance</w:t>
      </w:r>
      <w:sdt>
        <w:sdtPr>
          <w:rPr>
            <w:rFonts w:ascii="Arial" w:hAnsi="Arial" w:cs="Arial"/>
          </w:rPr>
          <w:id w:val="1709147391"/>
          <w:citation/>
        </w:sdtPr>
        <w:sdtContent>
          <w:r>
            <w:rPr>
              <w:rFonts w:ascii="Arial" w:hAnsi="Arial" w:cs="Arial"/>
            </w:rPr>
            <w:fldChar w:fldCharType="begin"/>
          </w:r>
          <w:r>
            <w:rPr>
              <w:rFonts w:ascii="Arial" w:hAnsi="Arial" w:cs="Arial"/>
            </w:rPr>
            <w:instrText xml:space="preserve"> CITATION Shi23 \l 2057 </w:instrText>
          </w:r>
          <w:r>
            <w:rPr>
              <w:rFonts w:ascii="Arial" w:hAnsi="Arial" w:cs="Arial"/>
            </w:rPr>
            <w:fldChar w:fldCharType="separate"/>
          </w:r>
          <w:r>
            <w:rPr>
              <w:rFonts w:ascii="Arial" w:hAnsi="Arial" w:cs="Arial"/>
              <w:noProof/>
            </w:rPr>
            <w:t xml:space="preserve"> </w:t>
          </w:r>
          <w:r w:rsidRPr="0096086E">
            <w:rPr>
              <w:rFonts w:ascii="Arial" w:hAnsi="Arial" w:cs="Arial"/>
              <w:noProof/>
            </w:rPr>
            <w:t>(Shimoda, 2023)</w:t>
          </w:r>
          <w:r>
            <w:rPr>
              <w:rFonts w:ascii="Arial" w:hAnsi="Arial" w:cs="Arial"/>
            </w:rPr>
            <w:fldChar w:fldCharType="end"/>
          </w:r>
        </w:sdtContent>
      </w:sdt>
      <w:r w:rsidRPr="00EC200B">
        <w:rPr>
          <w:rFonts w:ascii="Arial" w:hAnsi="Arial" w:cs="Arial"/>
        </w:rPr>
        <w:t>.</w:t>
      </w:r>
      <w:r w:rsidR="00552FCD" w:rsidRPr="00552FCD">
        <w:rPr>
          <w:rFonts w:ascii="Arial" w:hAnsi="Arial" w:cs="Arial"/>
        </w:rPr>
        <w:t xml:space="preserve"> </w:t>
      </w:r>
      <w:r w:rsidR="00552FCD">
        <w:rPr>
          <w:rFonts w:ascii="Arial" w:hAnsi="Arial" w:cs="Arial"/>
        </w:rPr>
        <w:t>From the exported sales of the data below, the first thing that is noticeable is that the sales occurred in November and December, which is a common trend in the retail industry, as these months align with the holiday shopping season</w:t>
      </w:r>
      <w:sdt>
        <w:sdtPr>
          <w:rPr>
            <w:rFonts w:ascii="Arial" w:hAnsi="Arial" w:cs="Arial"/>
          </w:rPr>
          <w:id w:val="-90937095"/>
          <w:citation/>
        </w:sdtPr>
        <w:sdtContent>
          <w:r w:rsidR="00552FCD">
            <w:rPr>
              <w:rFonts w:ascii="Arial" w:hAnsi="Arial" w:cs="Arial"/>
            </w:rPr>
            <w:fldChar w:fldCharType="begin"/>
          </w:r>
          <w:r w:rsidR="00552FCD">
            <w:rPr>
              <w:rFonts w:ascii="Arial" w:hAnsi="Arial" w:cs="Arial"/>
            </w:rPr>
            <w:instrText xml:space="preserve"> CITATION Sab23 \l 2057 </w:instrText>
          </w:r>
          <w:r w:rsidR="00552FCD">
            <w:rPr>
              <w:rFonts w:ascii="Arial" w:hAnsi="Arial" w:cs="Arial"/>
            </w:rPr>
            <w:fldChar w:fldCharType="separate"/>
          </w:r>
          <w:r w:rsidR="00552FCD">
            <w:rPr>
              <w:rFonts w:ascii="Arial" w:hAnsi="Arial" w:cs="Arial"/>
              <w:noProof/>
            </w:rPr>
            <w:t xml:space="preserve"> </w:t>
          </w:r>
          <w:r w:rsidR="00552FCD" w:rsidRPr="00F11B01">
            <w:rPr>
              <w:rFonts w:ascii="Arial" w:hAnsi="Arial" w:cs="Arial"/>
              <w:noProof/>
            </w:rPr>
            <w:t>(Sabanoglu, 2023)</w:t>
          </w:r>
          <w:r w:rsidR="00552FCD">
            <w:rPr>
              <w:rFonts w:ascii="Arial" w:hAnsi="Arial" w:cs="Arial"/>
            </w:rPr>
            <w:fldChar w:fldCharType="end"/>
          </w:r>
        </w:sdtContent>
      </w:sdt>
      <w:r w:rsidR="00552FCD">
        <w:rPr>
          <w:rFonts w:ascii="Arial" w:hAnsi="Arial" w:cs="Arial"/>
        </w:rPr>
        <w:t>. Additionally, one of the earliest high sales have been made on 17</w:t>
      </w:r>
      <w:r w:rsidR="00552FCD" w:rsidRPr="0069238F">
        <w:rPr>
          <w:rFonts w:ascii="Arial" w:hAnsi="Arial" w:cs="Arial"/>
          <w:vertAlign w:val="superscript"/>
        </w:rPr>
        <w:t>th</w:t>
      </w:r>
      <w:r w:rsidR="00552FCD">
        <w:rPr>
          <w:rFonts w:ascii="Arial" w:hAnsi="Arial" w:cs="Arial"/>
        </w:rPr>
        <w:t xml:space="preserve"> of November, which might be related to early Black Friday promotions. </w:t>
      </w:r>
      <w:r w:rsidR="00552FCD" w:rsidRPr="001B5E9C">
        <w:rPr>
          <w:rFonts w:ascii="Arial" w:hAnsi="Arial" w:cs="Arial"/>
        </w:rPr>
        <w:t xml:space="preserve">Although the major event is </w:t>
      </w:r>
      <w:r w:rsidR="00552FCD">
        <w:rPr>
          <w:rFonts w:ascii="Arial" w:hAnsi="Arial" w:cs="Arial"/>
        </w:rPr>
        <w:t xml:space="preserve">typically </w:t>
      </w:r>
      <w:r w:rsidR="00552FCD" w:rsidRPr="001B5E9C">
        <w:rPr>
          <w:rFonts w:ascii="Arial" w:hAnsi="Arial" w:cs="Arial"/>
        </w:rPr>
        <w:t xml:space="preserve">scheduled for the last weekend of November, it is highly likely that many brands will start their Black Friday bargains early, based on the precedent set last </w:t>
      </w:r>
      <w:r w:rsidR="00552FCD" w:rsidRPr="001B5E9C">
        <w:rPr>
          <w:rFonts w:ascii="Arial" w:hAnsi="Arial" w:cs="Arial"/>
        </w:rPr>
        <w:lastRenderedPageBreak/>
        <w:t>year. For example, in 2023, deals have started a month prior to the significant event</w:t>
      </w:r>
      <w:sdt>
        <w:sdtPr>
          <w:rPr>
            <w:rFonts w:ascii="Arial" w:hAnsi="Arial" w:cs="Arial"/>
          </w:rPr>
          <w:id w:val="1428920450"/>
          <w:citation/>
        </w:sdtPr>
        <w:sdtContent>
          <w:r w:rsidR="00552FCD">
            <w:rPr>
              <w:rFonts w:ascii="Arial" w:hAnsi="Arial" w:cs="Arial"/>
            </w:rPr>
            <w:fldChar w:fldCharType="begin"/>
          </w:r>
          <w:r w:rsidR="00552FCD">
            <w:rPr>
              <w:rFonts w:ascii="Arial" w:hAnsi="Arial" w:cs="Arial"/>
            </w:rPr>
            <w:instrText xml:space="preserve"> CITATION Les24 \l 2057 </w:instrText>
          </w:r>
          <w:r w:rsidR="00552FCD">
            <w:rPr>
              <w:rFonts w:ascii="Arial" w:hAnsi="Arial" w:cs="Arial"/>
            </w:rPr>
            <w:fldChar w:fldCharType="separate"/>
          </w:r>
          <w:r w:rsidR="00552FCD">
            <w:rPr>
              <w:rFonts w:ascii="Arial" w:hAnsi="Arial" w:cs="Arial"/>
              <w:noProof/>
            </w:rPr>
            <w:t xml:space="preserve"> </w:t>
          </w:r>
          <w:r w:rsidR="00552FCD" w:rsidRPr="009B6CC0">
            <w:rPr>
              <w:rFonts w:ascii="Arial" w:hAnsi="Arial" w:cs="Arial"/>
              <w:noProof/>
            </w:rPr>
            <w:t>(Lester, 2024)</w:t>
          </w:r>
          <w:r w:rsidR="00552FCD">
            <w:rPr>
              <w:rFonts w:ascii="Arial" w:hAnsi="Arial" w:cs="Arial"/>
            </w:rPr>
            <w:fldChar w:fldCharType="end"/>
          </w:r>
        </w:sdtContent>
      </w:sdt>
      <w:r w:rsidR="00552FCD" w:rsidRPr="001B5E9C">
        <w:rPr>
          <w:rFonts w:ascii="Arial" w:hAnsi="Arial" w:cs="Arial"/>
        </w:rPr>
        <w:t>.</w:t>
      </w:r>
    </w:p>
    <w:p w14:paraId="2E22B53F" w14:textId="1BC3ED4E" w:rsidR="0098496A" w:rsidRPr="00D977F1" w:rsidRDefault="003C3145" w:rsidP="000A2FD0">
      <w:pPr>
        <w:rPr>
          <w:rFonts w:ascii="Arial" w:hAnsi="Arial" w:cs="Arial"/>
        </w:rPr>
      </w:pPr>
      <w:r>
        <w:rPr>
          <w:noProof/>
        </w:rPr>
        <w:drawing>
          <wp:inline distT="0" distB="0" distL="0" distR="0" wp14:anchorId="091EEA01" wp14:editId="3A93CBCE">
            <wp:extent cx="6183312" cy="4319685"/>
            <wp:effectExtent l="0" t="0" r="1905" b="0"/>
            <wp:docPr id="553192843" name="Picture 3"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192843" name="Picture 3" descr="A screenshot of a spreadshee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36264" cy="4356678"/>
                    </a:xfrm>
                    <a:prstGeom prst="rect">
                      <a:avLst/>
                    </a:prstGeom>
                  </pic:spPr>
                </pic:pic>
              </a:graphicData>
            </a:graphic>
          </wp:inline>
        </w:drawing>
      </w:r>
    </w:p>
    <w:p w14:paraId="05CF2A35" w14:textId="77777777" w:rsidR="00552FCD" w:rsidRDefault="00552FCD" w:rsidP="001B5E9C">
      <w:pPr>
        <w:spacing w:line="360" w:lineRule="auto"/>
        <w:rPr>
          <w:rFonts w:ascii="Arial" w:hAnsi="Arial" w:cs="Arial"/>
        </w:rPr>
      </w:pPr>
    </w:p>
    <w:p w14:paraId="181B63C7" w14:textId="77777777" w:rsidR="00DA35EB" w:rsidRDefault="00A1271E" w:rsidP="006938B1">
      <w:pPr>
        <w:spacing w:line="360" w:lineRule="auto"/>
        <w:rPr>
          <w:rFonts w:ascii="Arial" w:hAnsi="Arial" w:cs="Arial"/>
        </w:rPr>
      </w:pPr>
      <w:r w:rsidRPr="00A1271E">
        <w:rPr>
          <w:rFonts w:ascii="Arial" w:hAnsi="Arial" w:cs="Arial"/>
        </w:rPr>
        <w:t>Subsequently, a total of 1101 sales were recorded on November 29th, which coincides with the traditional Black Friday day, possibly explaining the significant surge in sales.</w:t>
      </w:r>
      <w:r>
        <w:rPr>
          <w:rFonts w:ascii="Arial" w:hAnsi="Arial" w:cs="Arial"/>
        </w:rPr>
        <w:t xml:space="preserve"> </w:t>
      </w:r>
      <w:r w:rsidR="002E6FB2" w:rsidRPr="002E6FB2">
        <w:rPr>
          <w:rFonts w:ascii="Arial" w:hAnsi="Arial" w:cs="Arial"/>
        </w:rPr>
        <w:t xml:space="preserve">The significant increase in sales on December 5th may have been impacted by various reasons, as it falls within the proximity of big holiday shopping events. While the 5th of December </w:t>
      </w:r>
      <w:r w:rsidR="00852877">
        <w:rPr>
          <w:rFonts w:ascii="Arial" w:hAnsi="Arial" w:cs="Arial"/>
        </w:rPr>
        <w:t xml:space="preserve">it is not a </w:t>
      </w:r>
      <w:r w:rsidR="002E6FB2" w:rsidRPr="002E6FB2">
        <w:rPr>
          <w:rFonts w:ascii="Arial" w:hAnsi="Arial" w:cs="Arial"/>
        </w:rPr>
        <w:t>significant holiday on its own, it does occur during a crucial time for holiday shopping.</w:t>
      </w:r>
      <w:r w:rsidR="00C57DEB">
        <w:rPr>
          <w:rFonts w:ascii="Arial" w:hAnsi="Arial" w:cs="Arial"/>
        </w:rPr>
        <w:t xml:space="preserve"> The majority of people in the UK aim to finish with </w:t>
      </w:r>
      <w:r w:rsidR="00DA5D42">
        <w:rPr>
          <w:rFonts w:ascii="Arial" w:hAnsi="Arial" w:cs="Arial"/>
        </w:rPr>
        <w:t xml:space="preserve">decorations and Christmas gifts </w:t>
      </w:r>
      <w:r w:rsidR="006E38FB">
        <w:rPr>
          <w:rFonts w:ascii="Arial" w:hAnsi="Arial" w:cs="Arial"/>
        </w:rPr>
        <w:t>a bit earlier, in order to avoid last minute shopping stress</w:t>
      </w:r>
      <w:sdt>
        <w:sdtPr>
          <w:rPr>
            <w:rFonts w:ascii="Arial" w:hAnsi="Arial" w:cs="Arial"/>
          </w:rPr>
          <w:id w:val="-1494639893"/>
          <w:citation/>
        </w:sdtPr>
        <w:sdtContent>
          <w:r w:rsidR="006E38FB">
            <w:rPr>
              <w:rFonts w:ascii="Arial" w:hAnsi="Arial" w:cs="Arial"/>
            </w:rPr>
            <w:fldChar w:fldCharType="begin"/>
          </w:r>
          <w:r w:rsidR="006E38FB">
            <w:rPr>
              <w:rFonts w:ascii="Arial" w:hAnsi="Arial" w:cs="Arial"/>
            </w:rPr>
            <w:instrText xml:space="preserve"> CITATION Eva23 \l 2057 </w:instrText>
          </w:r>
          <w:r w:rsidR="006E38FB">
            <w:rPr>
              <w:rFonts w:ascii="Arial" w:hAnsi="Arial" w:cs="Arial"/>
            </w:rPr>
            <w:fldChar w:fldCharType="separate"/>
          </w:r>
          <w:r w:rsidR="006E38FB">
            <w:rPr>
              <w:rFonts w:ascii="Arial" w:hAnsi="Arial" w:cs="Arial"/>
              <w:noProof/>
            </w:rPr>
            <w:t xml:space="preserve"> </w:t>
          </w:r>
          <w:r w:rsidR="006E38FB" w:rsidRPr="006E38FB">
            <w:rPr>
              <w:rFonts w:ascii="Arial" w:hAnsi="Arial" w:cs="Arial"/>
              <w:noProof/>
            </w:rPr>
            <w:t>(Evans, 2023)</w:t>
          </w:r>
          <w:r w:rsidR="006E38FB">
            <w:rPr>
              <w:rFonts w:ascii="Arial" w:hAnsi="Arial" w:cs="Arial"/>
            </w:rPr>
            <w:fldChar w:fldCharType="end"/>
          </w:r>
        </w:sdtContent>
      </w:sdt>
      <w:r w:rsidR="006E38FB">
        <w:rPr>
          <w:rFonts w:ascii="Arial" w:hAnsi="Arial" w:cs="Arial"/>
        </w:rPr>
        <w:t xml:space="preserve">. </w:t>
      </w:r>
    </w:p>
    <w:p w14:paraId="2A24431B" w14:textId="6CE7EA7B" w:rsidR="00172102" w:rsidRPr="00DA35EB" w:rsidRDefault="006E38FB" w:rsidP="00DA35EB">
      <w:pPr>
        <w:pStyle w:val="Heading1"/>
      </w:pPr>
      <w:bookmarkStart w:id="3" w:name="_Toc174900143"/>
      <w:r w:rsidRPr="00DA35EB">
        <w:lastRenderedPageBreak/>
        <w:t xml:space="preserve">3. </w:t>
      </w:r>
      <w:r w:rsidR="00540B27" w:rsidRPr="00DA35EB">
        <w:t>The most frequently purchased products</w:t>
      </w:r>
      <w:r w:rsidR="00172102" w:rsidRPr="00DA35EB">
        <w:rPr>
          <w:noProof/>
        </w:rPr>
        <w:drawing>
          <wp:anchor distT="0" distB="0" distL="114300" distR="114300" simplePos="0" relativeHeight="251658240" behindDoc="0" locked="0" layoutInCell="1" allowOverlap="1" wp14:anchorId="3C097E9A" wp14:editId="21CB5FDC">
            <wp:simplePos x="0" y="0"/>
            <wp:positionH relativeFrom="column">
              <wp:posOffset>108585</wp:posOffset>
            </wp:positionH>
            <wp:positionV relativeFrom="page">
              <wp:posOffset>5884545</wp:posOffset>
            </wp:positionV>
            <wp:extent cx="2239200" cy="3988800"/>
            <wp:effectExtent l="0" t="0" r="0" b="0"/>
            <wp:wrapSquare wrapText="bothSides"/>
            <wp:docPr id="810294266" name="Picture 4" descr="A screenshot of a list of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294266" name="Picture 4" descr="A screenshot of a list of item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239200" cy="3988800"/>
                    </a:xfrm>
                    <a:prstGeom prst="rect">
                      <a:avLst/>
                    </a:prstGeom>
                  </pic:spPr>
                </pic:pic>
              </a:graphicData>
            </a:graphic>
            <wp14:sizeRelH relativeFrom="margin">
              <wp14:pctWidth>0</wp14:pctWidth>
            </wp14:sizeRelH>
            <wp14:sizeRelV relativeFrom="margin">
              <wp14:pctHeight>0</wp14:pctHeight>
            </wp14:sizeRelV>
          </wp:anchor>
        </w:drawing>
      </w:r>
      <w:bookmarkEnd w:id="3"/>
    </w:p>
    <w:p w14:paraId="270C15F1" w14:textId="77777777" w:rsidR="00172102" w:rsidRDefault="00172102" w:rsidP="003A0084">
      <w:pPr>
        <w:spacing w:line="360" w:lineRule="auto"/>
        <w:jc w:val="center"/>
        <w:rPr>
          <w:rFonts w:ascii="Arial" w:hAnsi="Arial" w:cs="Arial"/>
        </w:rPr>
      </w:pPr>
    </w:p>
    <w:p w14:paraId="08FD2373" w14:textId="2878FA8D" w:rsidR="006938B1" w:rsidRDefault="00172102" w:rsidP="006938B1">
      <w:pPr>
        <w:spacing w:line="360" w:lineRule="auto"/>
        <w:rPr>
          <w:rFonts w:ascii="Arial" w:hAnsi="Arial" w:cs="Arial"/>
        </w:rPr>
      </w:pPr>
      <w:r w:rsidRPr="00172102">
        <w:rPr>
          <w:rFonts w:ascii="Arial" w:hAnsi="Arial" w:cs="Arial"/>
        </w:rPr>
        <w:t xml:space="preserve">The top two most selling products are “Pack of 12 London Tissues” and “Set of 60 I Love London Cakes” with much higher sales volumes, compared to the rest of the products. </w:t>
      </w:r>
      <w:r w:rsidR="00361F58">
        <w:rPr>
          <w:rFonts w:ascii="Arial" w:hAnsi="Arial" w:cs="Arial"/>
        </w:rPr>
        <w:t>The data shows that on 29</w:t>
      </w:r>
      <w:r w:rsidR="00361F58" w:rsidRPr="00361F58">
        <w:rPr>
          <w:rFonts w:ascii="Arial" w:hAnsi="Arial" w:cs="Arial"/>
          <w:vertAlign w:val="superscript"/>
        </w:rPr>
        <w:t>th</w:t>
      </w:r>
      <w:r w:rsidR="00361F58">
        <w:rPr>
          <w:rFonts w:ascii="Arial" w:hAnsi="Arial" w:cs="Arial"/>
        </w:rPr>
        <w:t xml:space="preserve"> of November , which is Black Friday </w:t>
      </w:r>
      <w:r w:rsidR="00943916">
        <w:rPr>
          <w:rFonts w:ascii="Arial" w:hAnsi="Arial" w:cs="Arial"/>
        </w:rPr>
        <w:t xml:space="preserve">a large quantity of 432 “ Pack of 12 London Tissues” </w:t>
      </w:r>
      <w:r w:rsidR="00337955">
        <w:rPr>
          <w:rFonts w:ascii="Arial" w:hAnsi="Arial" w:cs="Arial"/>
        </w:rPr>
        <w:t xml:space="preserve">have been purchased </w:t>
      </w:r>
      <w:r w:rsidR="00FB04A5">
        <w:rPr>
          <w:rFonts w:ascii="Arial" w:hAnsi="Arial" w:cs="Arial"/>
        </w:rPr>
        <w:t>on a single transaction and at</w:t>
      </w:r>
      <w:r w:rsidR="00337955">
        <w:rPr>
          <w:rFonts w:ascii="Arial" w:hAnsi="Arial" w:cs="Arial"/>
        </w:rPr>
        <w:t xml:space="preserve"> a lower price, which indicate</w:t>
      </w:r>
      <w:r w:rsidR="00FB04A5">
        <w:rPr>
          <w:rFonts w:ascii="Arial" w:hAnsi="Arial" w:cs="Arial"/>
        </w:rPr>
        <w:t>s</w:t>
      </w:r>
      <w:r w:rsidR="00337955">
        <w:rPr>
          <w:rFonts w:ascii="Arial" w:hAnsi="Arial" w:cs="Arial"/>
        </w:rPr>
        <w:t xml:space="preserve"> that </w:t>
      </w:r>
      <w:r w:rsidR="003F2E10">
        <w:rPr>
          <w:rFonts w:ascii="Arial" w:hAnsi="Arial" w:cs="Arial"/>
        </w:rPr>
        <w:t xml:space="preserve">the customer used the opportunity to buy </w:t>
      </w:r>
      <w:r w:rsidR="006E72A9">
        <w:rPr>
          <w:rFonts w:ascii="Arial" w:hAnsi="Arial" w:cs="Arial"/>
        </w:rPr>
        <w:t>them on</w:t>
      </w:r>
      <w:r w:rsidR="00536C9C">
        <w:rPr>
          <w:rFonts w:ascii="Arial" w:hAnsi="Arial" w:cs="Arial"/>
        </w:rPr>
        <w:t xml:space="preserve"> </w:t>
      </w:r>
      <w:r w:rsidR="00F673CD">
        <w:rPr>
          <w:rFonts w:ascii="Arial" w:hAnsi="Arial" w:cs="Arial"/>
        </w:rPr>
        <w:t xml:space="preserve">bulk with </w:t>
      </w:r>
      <w:r w:rsidR="00536C9C">
        <w:rPr>
          <w:rFonts w:ascii="Arial" w:hAnsi="Arial" w:cs="Arial"/>
        </w:rPr>
        <w:t>a discount</w:t>
      </w:r>
      <w:r w:rsidR="003C1CCD">
        <w:rPr>
          <w:rFonts w:ascii="Arial" w:hAnsi="Arial" w:cs="Arial"/>
        </w:rPr>
        <w:t xml:space="preserve">. </w:t>
      </w:r>
      <w:r w:rsidR="00E45C69" w:rsidRPr="00E45C69">
        <w:rPr>
          <w:rFonts w:ascii="Arial" w:hAnsi="Arial" w:cs="Arial"/>
        </w:rPr>
        <w:t xml:space="preserve">When a </w:t>
      </w:r>
      <w:r w:rsidR="00E45C69">
        <w:rPr>
          <w:rFonts w:ascii="Arial" w:hAnsi="Arial" w:cs="Arial"/>
        </w:rPr>
        <w:t>customer</w:t>
      </w:r>
      <w:r w:rsidR="00E45C69" w:rsidRPr="00E45C69">
        <w:rPr>
          <w:rFonts w:ascii="Arial" w:hAnsi="Arial" w:cs="Arial"/>
        </w:rPr>
        <w:t xml:space="preserve"> is choosing between buying a smaller </w:t>
      </w:r>
      <w:r w:rsidR="00167656">
        <w:rPr>
          <w:rFonts w:ascii="Arial" w:hAnsi="Arial" w:cs="Arial"/>
        </w:rPr>
        <w:t>or larger quantity</w:t>
      </w:r>
      <w:r w:rsidR="00E45C69" w:rsidRPr="00E45C69">
        <w:rPr>
          <w:rFonts w:ascii="Arial" w:hAnsi="Arial" w:cs="Arial"/>
        </w:rPr>
        <w:t xml:space="preserve"> with a lower price per unit, they need to consider the advantages of the lower price together with the disadvantages of storing the product for a longer time and any decrease in the quality of the product. Consumers' choices are influenced by various factors, including their marginal utility from income, the expenses associated with storing and transporting the product, and their anticipated future consumption requirements</w:t>
      </w:r>
      <w:sdt>
        <w:sdtPr>
          <w:rPr>
            <w:rFonts w:ascii="Arial" w:hAnsi="Arial" w:cs="Arial"/>
          </w:rPr>
          <w:id w:val="1417131130"/>
          <w:citation/>
        </w:sdtPr>
        <w:sdtContent>
          <w:r w:rsidR="006F0AB9">
            <w:rPr>
              <w:rFonts w:ascii="Arial" w:hAnsi="Arial" w:cs="Arial"/>
            </w:rPr>
            <w:fldChar w:fldCharType="begin"/>
          </w:r>
          <w:r w:rsidR="006F0AB9">
            <w:rPr>
              <w:rFonts w:ascii="Arial" w:hAnsi="Arial" w:cs="Arial"/>
            </w:rPr>
            <w:instrText xml:space="preserve"> CITATION Gri09 \l 2057 </w:instrText>
          </w:r>
          <w:r w:rsidR="006F0AB9">
            <w:rPr>
              <w:rFonts w:ascii="Arial" w:hAnsi="Arial" w:cs="Arial"/>
            </w:rPr>
            <w:fldChar w:fldCharType="separate"/>
          </w:r>
          <w:r w:rsidR="006F0AB9">
            <w:rPr>
              <w:rFonts w:ascii="Arial" w:hAnsi="Arial" w:cs="Arial"/>
              <w:noProof/>
            </w:rPr>
            <w:t xml:space="preserve"> </w:t>
          </w:r>
          <w:r w:rsidR="006F0AB9" w:rsidRPr="006F0AB9">
            <w:rPr>
              <w:rFonts w:ascii="Arial" w:hAnsi="Arial" w:cs="Arial"/>
              <w:noProof/>
            </w:rPr>
            <w:t>(Griffith, et al., 2009)</w:t>
          </w:r>
          <w:r w:rsidR="006F0AB9">
            <w:rPr>
              <w:rFonts w:ascii="Arial" w:hAnsi="Arial" w:cs="Arial"/>
            </w:rPr>
            <w:fldChar w:fldCharType="end"/>
          </w:r>
        </w:sdtContent>
      </w:sdt>
      <w:r w:rsidR="00E45C69" w:rsidRPr="00E45C69">
        <w:rPr>
          <w:rFonts w:ascii="Arial" w:hAnsi="Arial" w:cs="Arial"/>
        </w:rPr>
        <w:t>.</w:t>
      </w:r>
      <w:r w:rsidR="00C94935" w:rsidRPr="00C94935">
        <w:t xml:space="preserve"> </w:t>
      </w:r>
      <w:r w:rsidR="00294CD2" w:rsidRPr="00294CD2">
        <w:rPr>
          <w:rFonts w:ascii="Arial" w:hAnsi="Arial" w:cs="Arial"/>
        </w:rPr>
        <w:t>When contemplating the role of brand loyalty and the perceived quality of the products, these factors are especially pertinent. For example, the "I Love London" branding is likely to be appealing to a diverse audience, including local residents, tourists, and gift purchasers who are seeking authentic, location-specific items. This emotional bond with the brand can encourage consumers to make additional purchases and rationalise the decision to purchase in bulk, as they consider these products to be valuable gifts or keepsakes. Furthermore, the store's capacity to facilitate this demand by guaranteeing consistent availability and competitive pricing has the potential to increase consumer loyalty</w:t>
      </w:r>
      <w:sdt>
        <w:sdtPr>
          <w:rPr>
            <w:rFonts w:ascii="Arial" w:hAnsi="Arial" w:cs="Arial"/>
          </w:rPr>
          <w:id w:val="1555425150"/>
          <w:citation/>
        </w:sdtPr>
        <w:sdtContent>
          <w:r w:rsidR="00886B8F">
            <w:rPr>
              <w:rFonts w:ascii="Arial" w:hAnsi="Arial" w:cs="Arial"/>
            </w:rPr>
            <w:fldChar w:fldCharType="begin"/>
          </w:r>
          <w:r w:rsidR="00886B8F">
            <w:rPr>
              <w:rFonts w:ascii="Arial" w:hAnsi="Arial" w:cs="Arial"/>
            </w:rPr>
            <w:instrText xml:space="preserve"> CITATION Sin241 \l 2057 </w:instrText>
          </w:r>
          <w:r w:rsidR="00886B8F">
            <w:rPr>
              <w:rFonts w:ascii="Arial" w:hAnsi="Arial" w:cs="Arial"/>
            </w:rPr>
            <w:fldChar w:fldCharType="separate"/>
          </w:r>
          <w:r w:rsidR="00886B8F">
            <w:rPr>
              <w:rFonts w:ascii="Arial" w:hAnsi="Arial" w:cs="Arial"/>
              <w:noProof/>
            </w:rPr>
            <w:t xml:space="preserve"> </w:t>
          </w:r>
          <w:r w:rsidR="00886B8F" w:rsidRPr="00886B8F">
            <w:rPr>
              <w:rFonts w:ascii="Arial" w:hAnsi="Arial" w:cs="Arial"/>
              <w:noProof/>
            </w:rPr>
            <w:t>(Singh, et al., 2024)</w:t>
          </w:r>
          <w:r w:rsidR="00886B8F">
            <w:rPr>
              <w:rFonts w:ascii="Arial" w:hAnsi="Arial" w:cs="Arial"/>
            </w:rPr>
            <w:fldChar w:fldCharType="end"/>
          </w:r>
        </w:sdtContent>
      </w:sdt>
      <w:r w:rsidR="00294CD2" w:rsidRPr="00294CD2">
        <w:rPr>
          <w:rFonts w:ascii="Arial" w:hAnsi="Arial" w:cs="Arial"/>
        </w:rPr>
        <w:t>.</w:t>
      </w:r>
    </w:p>
    <w:p w14:paraId="20C1772A" w14:textId="77777777" w:rsidR="006938B1" w:rsidRPr="006938B1" w:rsidRDefault="006938B1" w:rsidP="006938B1">
      <w:pPr>
        <w:spacing w:line="360" w:lineRule="auto"/>
        <w:rPr>
          <w:rFonts w:ascii="Arial" w:hAnsi="Arial" w:cs="Arial"/>
        </w:rPr>
      </w:pPr>
    </w:p>
    <w:p w14:paraId="697A40C4" w14:textId="77777777" w:rsidR="006938B1" w:rsidRDefault="006938B1" w:rsidP="00542B44">
      <w:pPr>
        <w:pStyle w:val="Heading1"/>
      </w:pPr>
    </w:p>
    <w:p w14:paraId="23969511" w14:textId="77777777" w:rsidR="006553CE" w:rsidRDefault="006553CE" w:rsidP="006553CE"/>
    <w:p w14:paraId="7D2B827B" w14:textId="77777777" w:rsidR="006553CE" w:rsidRPr="006553CE" w:rsidRDefault="006553CE" w:rsidP="006553CE"/>
    <w:p w14:paraId="0F363C5B" w14:textId="77777777" w:rsidR="006938B1" w:rsidRDefault="006938B1" w:rsidP="00542B44">
      <w:pPr>
        <w:pStyle w:val="Heading1"/>
      </w:pPr>
    </w:p>
    <w:p w14:paraId="7CA6AC51" w14:textId="77777777" w:rsidR="00DA35EB" w:rsidRPr="00DA35EB" w:rsidRDefault="00DA35EB" w:rsidP="00DA35EB"/>
    <w:p w14:paraId="4DA94103" w14:textId="7AD66D91" w:rsidR="00542B44" w:rsidRDefault="00542B44" w:rsidP="00542B44">
      <w:pPr>
        <w:pStyle w:val="Heading1"/>
      </w:pPr>
      <w:bookmarkStart w:id="4" w:name="_Toc174900144"/>
      <w:r>
        <w:lastRenderedPageBreak/>
        <w:t xml:space="preserve">4. </w:t>
      </w:r>
      <w:r w:rsidR="008465CE">
        <w:t>Analysing the number of products per transaction</w:t>
      </w:r>
      <w:bookmarkEnd w:id="4"/>
    </w:p>
    <w:p w14:paraId="6BED99CB" w14:textId="77777777" w:rsidR="009A7F8F" w:rsidRDefault="009A7F8F" w:rsidP="009A7F8F"/>
    <w:p w14:paraId="39612734" w14:textId="5E3ED6B4" w:rsidR="009A7F8F" w:rsidRPr="009A7F8F" w:rsidRDefault="009A7F8F" w:rsidP="009A7F8F">
      <w:r>
        <w:rPr>
          <w:noProof/>
        </w:rPr>
        <w:drawing>
          <wp:inline distT="0" distB="0" distL="0" distR="0" wp14:anchorId="2BBFA8FC" wp14:editId="77E1180B">
            <wp:extent cx="5731510" cy="3038475"/>
            <wp:effectExtent l="0" t="0" r="0" b="0"/>
            <wp:docPr id="1477820958" name="Picture 8" descr="A graph showing a number of produ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820958" name="Picture 8" descr="A graph showing a number of product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038475"/>
                    </a:xfrm>
                    <a:prstGeom prst="rect">
                      <a:avLst/>
                    </a:prstGeom>
                  </pic:spPr>
                </pic:pic>
              </a:graphicData>
            </a:graphic>
          </wp:inline>
        </w:drawing>
      </w:r>
    </w:p>
    <w:p w14:paraId="617B3B7D" w14:textId="77777777" w:rsidR="008465CE" w:rsidRDefault="008465CE" w:rsidP="008465CE"/>
    <w:p w14:paraId="19EE7F05" w14:textId="4D9A40EA" w:rsidR="00346878" w:rsidRDefault="00346878" w:rsidP="00346878">
      <w:pPr>
        <w:jc w:val="center"/>
        <w:rPr>
          <w:b/>
          <w:bCs/>
        </w:rPr>
      </w:pPr>
      <w:r w:rsidRPr="00346878">
        <w:rPr>
          <w:b/>
          <w:bCs/>
        </w:rPr>
        <w:t>Summary Table</w:t>
      </w:r>
    </w:p>
    <w:p w14:paraId="7B19F2E1" w14:textId="77777777" w:rsidR="00346878" w:rsidRPr="00346878" w:rsidRDefault="00346878" w:rsidP="00346878">
      <w:pPr>
        <w:jc w:val="center"/>
        <w:rPr>
          <w:b/>
          <w:bCs/>
        </w:rPr>
      </w:pPr>
    </w:p>
    <w:tbl>
      <w:tblPr>
        <w:tblStyle w:val="TableGrid"/>
        <w:tblW w:w="10206" w:type="dxa"/>
        <w:tblInd w:w="-572" w:type="dxa"/>
        <w:tblLook w:val="04A0" w:firstRow="1" w:lastRow="0" w:firstColumn="1" w:lastColumn="0" w:noHBand="0" w:noVBand="1"/>
      </w:tblPr>
      <w:tblGrid>
        <w:gridCol w:w="5080"/>
        <w:gridCol w:w="5126"/>
      </w:tblGrid>
      <w:tr w:rsidR="007B2E28" w14:paraId="0C5F1AF3" w14:textId="77777777" w:rsidTr="00346878">
        <w:tc>
          <w:tcPr>
            <w:tcW w:w="5080" w:type="dxa"/>
            <w:shd w:val="clear" w:color="auto" w:fill="83CAEB" w:themeFill="accent1" w:themeFillTint="66"/>
          </w:tcPr>
          <w:p w14:paraId="74D7CB4B" w14:textId="3B2C5266" w:rsidR="007B2E28" w:rsidRPr="00B367BF" w:rsidRDefault="007B2E28" w:rsidP="008465CE">
            <w:pPr>
              <w:rPr>
                <w:rFonts w:ascii="Arial" w:hAnsi="Arial" w:cs="Arial"/>
                <w:b/>
                <w:bCs/>
              </w:rPr>
            </w:pPr>
            <w:r w:rsidRPr="00B367BF">
              <w:rPr>
                <w:rFonts w:ascii="Arial" w:hAnsi="Arial" w:cs="Arial"/>
                <w:b/>
                <w:bCs/>
              </w:rPr>
              <w:t>Metric</w:t>
            </w:r>
          </w:p>
        </w:tc>
        <w:tc>
          <w:tcPr>
            <w:tcW w:w="5126" w:type="dxa"/>
            <w:shd w:val="clear" w:color="auto" w:fill="83CAEB" w:themeFill="accent1" w:themeFillTint="66"/>
          </w:tcPr>
          <w:p w14:paraId="159EE90B" w14:textId="368C28AF" w:rsidR="007B2E28" w:rsidRPr="00B367BF" w:rsidRDefault="007B2E28" w:rsidP="008465CE">
            <w:pPr>
              <w:rPr>
                <w:rFonts w:ascii="Arial" w:hAnsi="Arial" w:cs="Arial"/>
                <w:b/>
                <w:bCs/>
              </w:rPr>
            </w:pPr>
            <w:r w:rsidRPr="00B367BF">
              <w:rPr>
                <w:rFonts w:ascii="Arial" w:hAnsi="Arial" w:cs="Arial"/>
                <w:b/>
                <w:bCs/>
              </w:rPr>
              <w:t>Value</w:t>
            </w:r>
          </w:p>
        </w:tc>
      </w:tr>
      <w:tr w:rsidR="007B2E28" w14:paraId="19D8C904" w14:textId="77777777" w:rsidTr="00346878">
        <w:tc>
          <w:tcPr>
            <w:tcW w:w="5080" w:type="dxa"/>
          </w:tcPr>
          <w:p w14:paraId="3799887C" w14:textId="215DCBA7" w:rsidR="007B2E28" w:rsidRDefault="0042176B" w:rsidP="008465CE">
            <w:pPr>
              <w:rPr>
                <w:rFonts w:ascii="Arial" w:hAnsi="Arial" w:cs="Arial"/>
              </w:rPr>
            </w:pPr>
            <w:r>
              <w:rPr>
                <w:rFonts w:ascii="Arial" w:hAnsi="Arial" w:cs="Arial"/>
              </w:rPr>
              <w:t>Average number of products per transaction</w:t>
            </w:r>
          </w:p>
        </w:tc>
        <w:tc>
          <w:tcPr>
            <w:tcW w:w="5126" w:type="dxa"/>
          </w:tcPr>
          <w:p w14:paraId="1815DD55" w14:textId="7CF8B32C" w:rsidR="007B2E28" w:rsidRDefault="00964FC0" w:rsidP="008465CE">
            <w:pPr>
              <w:rPr>
                <w:rFonts w:ascii="Arial" w:hAnsi="Arial" w:cs="Arial"/>
              </w:rPr>
            </w:pPr>
            <w:r>
              <w:rPr>
                <w:rFonts w:ascii="Arial" w:hAnsi="Arial" w:cs="Arial"/>
              </w:rPr>
              <w:t>2.46</w:t>
            </w:r>
          </w:p>
        </w:tc>
      </w:tr>
      <w:tr w:rsidR="007B2E28" w14:paraId="63866CC1" w14:textId="77777777" w:rsidTr="00346878">
        <w:tc>
          <w:tcPr>
            <w:tcW w:w="5080" w:type="dxa"/>
          </w:tcPr>
          <w:p w14:paraId="2CA46EB4" w14:textId="6F1F0A67" w:rsidR="007B2E28" w:rsidRDefault="00311CD2" w:rsidP="008465CE">
            <w:pPr>
              <w:rPr>
                <w:rFonts w:ascii="Arial" w:hAnsi="Arial" w:cs="Arial"/>
              </w:rPr>
            </w:pPr>
            <w:r>
              <w:rPr>
                <w:rFonts w:ascii="Arial" w:hAnsi="Arial" w:cs="Arial"/>
              </w:rPr>
              <w:t>Highest number of products in a transaction</w:t>
            </w:r>
          </w:p>
        </w:tc>
        <w:tc>
          <w:tcPr>
            <w:tcW w:w="5126" w:type="dxa"/>
          </w:tcPr>
          <w:p w14:paraId="3B37B779" w14:textId="49AE9539" w:rsidR="007B2E28" w:rsidRDefault="00311CD2" w:rsidP="008465CE">
            <w:pPr>
              <w:rPr>
                <w:rFonts w:ascii="Arial" w:hAnsi="Arial" w:cs="Arial"/>
              </w:rPr>
            </w:pPr>
            <w:r>
              <w:rPr>
                <w:rFonts w:ascii="Arial" w:hAnsi="Arial" w:cs="Arial"/>
              </w:rPr>
              <w:t>13</w:t>
            </w:r>
          </w:p>
        </w:tc>
      </w:tr>
      <w:tr w:rsidR="007B2E28" w14:paraId="14CEF26B" w14:textId="77777777" w:rsidTr="00346878">
        <w:tc>
          <w:tcPr>
            <w:tcW w:w="5080" w:type="dxa"/>
          </w:tcPr>
          <w:p w14:paraId="3707131D" w14:textId="40A3320F" w:rsidR="007B2E28" w:rsidRDefault="00D43480" w:rsidP="008465CE">
            <w:pPr>
              <w:rPr>
                <w:rFonts w:ascii="Arial" w:hAnsi="Arial" w:cs="Arial"/>
              </w:rPr>
            </w:pPr>
            <w:r>
              <w:rPr>
                <w:rFonts w:ascii="Arial" w:hAnsi="Arial" w:cs="Arial"/>
              </w:rPr>
              <w:t>Total number of transactions analysed</w:t>
            </w:r>
          </w:p>
        </w:tc>
        <w:tc>
          <w:tcPr>
            <w:tcW w:w="5126" w:type="dxa"/>
          </w:tcPr>
          <w:p w14:paraId="257501B3" w14:textId="693DA365" w:rsidR="007B2E28" w:rsidRDefault="00D43480" w:rsidP="008465CE">
            <w:pPr>
              <w:rPr>
                <w:rFonts w:ascii="Arial" w:hAnsi="Arial" w:cs="Arial"/>
              </w:rPr>
            </w:pPr>
            <w:r>
              <w:rPr>
                <w:rFonts w:ascii="Arial" w:hAnsi="Arial" w:cs="Arial"/>
              </w:rPr>
              <w:t>280</w:t>
            </w:r>
          </w:p>
        </w:tc>
      </w:tr>
    </w:tbl>
    <w:p w14:paraId="3319ED97" w14:textId="77777777" w:rsidR="008465CE" w:rsidRDefault="008465CE" w:rsidP="008465CE">
      <w:pPr>
        <w:rPr>
          <w:rFonts w:ascii="Arial" w:hAnsi="Arial" w:cs="Arial"/>
        </w:rPr>
      </w:pPr>
    </w:p>
    <w:p w14:paraId="7CD6FE40" w14:textId="063DE85D" w:rsidR="00726C67" w:rsidRPr="002327BB" w:rsidRDefault="004013BB" w:rsidP="00CD09A6">
      <w:pPr>
        <w:spacing w:line="360" w:lineRule="auto"/>
        <w:rPr>
          <w:rFonts w:ascii="Arial" w:hAnsi="Arial" w:cs="Arial"/>
        </w:rPr>
      </w:pPr>
      <w:r w:rsidRPr="004013BB">
        <w:rPr>
          <w:rFonts w:ascii="Arial" w:hAnsi="Arial" w:cs="Arial"/>
        </w:rPr>
        <w:t>The analysis of the quantity of products per transaction provides a number of critical insights into the purchasing behaviour of customers. The distribution curve, which drops sharply, indicates a high frequency of transactions involving fewer products (1-3 items)</w:t>
      </w:r>
      <w:r w:rsidR="00E323CB">
        <w:rPr>
          <w:rFonts w:ascii="Arial" w:hAnsi="Arial" w:cs="Arial"/>
        </w:rPr>
        <w:t>, which is an indication</w:t>
      </w:r>
      <w:r w:rsidRPr="004013BB">
        <w:rPr>
          <w:rFonts w:ascii="Arial" w:hAnsi="Arial" w:cs="Arial"/>
        </w:rPr>
        <w:t xml:space="preserve"> that</w:t>
      </w:r>
      <w:r w:rsidR="00E323CB">
        <w:rPr>
          <w:rFonts w:ascii="Arial" w:hAnsi="Arial" w:cs="Arial"/>
        </w:rPr>
        <w:t xml:space="preserve"> the</w:t>
      </w:r>
      <w:r w:rsidRPr="004013BB">
        <w:rPr>
          <w:rFonts w:ascii="Arial" w:hAnsi="Arial" w:cs="Arial"/>
        </w:rPr>
        <w:t xml:space="preserve"> </w:t>
      </w:r>
      <w:r w:rsidR="00E323CB">
        <w:rPr>
          <w:rFonts w:ascii="Arial" w:hAnsi="Arial" w:cs="Arial"/>
        </w:rPr>
        <w:t xml:space="preserve">customers </w:t>
      </w:r>
      <w:r w:rsidRPr="004013BB">
        <w:rPr>
          <w:rFonts w:ascii="Arial" w:hAnsi="Arial" w:cs="Arial"/>
        </w:rPr>
        <w:t>are more likely to make smaller purchases.</w:t>
      </w:r>
      <w:r w:rsidR="001C3F67">
        <w:rPr>
          <w:rFonts w:ascii="Arial" w:hAnsi="Arial" w:cs="Arial"/>
        </w:rPr>
        <w:t xml:space="preserve"> </w:t>
      </w:r>
      <w:r w:rsidR="001C3F67" w:rsidRPr="001C3F67">
        <w:rPr>
          <w:rFonts w:ascii="Arial" w:hAnsi="Arial" w:cs="Arial"/>
        </w:rPr>
        <w:t>However, this observation raises concerns regarding possible bias in customer behaviour, such as the tendency to engage in habitual purchasing patterns where customers only buy what they need immediately. This may indicate a deficiency in implementing successful cross-selling tactics or a limited range of products available in the business</w:t>
      </w:r>
      <w:sdt>
        <w:sdtPr>
          <w:rPr>
            <w:rFonts w:ascii="Arial" w:hAnsi="Arial" w:cs="Arial"/>
          </w:rPr>
          <w:id w:val="-1958017221"/>
          <w:citation/>
        </w:sdtPr>
        <w:sdtContent>
          <w:r w:rsidR="00C811FE">
            <w:rPr>
              <w:rFonts w:ascii="Arial" w:hAnsi="Arial" w:cs="Arial"/>
            </w:rPr>
            <w:fldChar w:fldCharType="begin"/>
          </w:r>
          <w:r w:rsidR="00C811FE">
            <w:rPr>
              <w:rFonts w:ascii="Arial" w:hAnsi="Arial" w:cs="Arial"/>
            </w:rPr>
            <w:instrText xml:space="preserve"> CITATION Sin241 \l 2057 </w:instrText>
          </w:r>
          <w:r w:rsidR="00C811FE">
            <w:rPr>
              <w:rFonts w:ascii="Arial" w:hAnsi="Arial" w:cs="Arial"/>
            </w:rPr>
            <w:fldChar w:fldCharType="separate"/>
          </w:r>
          <w:r w:rsidR="00C811FE">
            <w:rPr>
              <w:rFonts w:ascii="Arial" w:hAnsi="Arial" w:cs="Arial"/>
              <w:noProof/>
            </w:rPr>
            <w:t xml:space="preserve"> </w:t>
          </w:r>
          <w:r w:rsidR="00C811FE" w:rsidRPr="00C811FE">
            <w:rPr>
              <w:rFonts w:ascii="Arial" w:hAnsi="Arial" w:cs="Arial"/>
              <w:noProof/>
            </w:rPr>
            <w:t>(Singh, et al., 2024)</w:t>
          </w:r>
          <w:r w:rsidR="00C811FE">
            <w:rPr>
              <w:rFonts w:ascii="Arial" w:hAnsi="Arial" w:cs="Arial"/>
            </w:rPr>
            <w:fldChar w:fldCharType="end"/>
          </w:r>
        </w:sdtContent>
      </w:sdt>
      <w:r w:rsidR="001C3F67" w:rsidRPr="001C3F67">
        <w:rPr>
          <w:rFonts w:ascii="Arial" w:hAnsi="Arial" w:cs="Arial"/>
        </w:rPr>
        <w:t>.</w:t>
      </w:r>
      <w:r w:rsidR="00E84D16">
        <w:rPr>
          <w:rFonts w:ascii="Arial" w:hAnsi="Arial" w:cs="Arial"/>
        </w:rPr>
        <w:t xml:space="preserve"> </w:t>
      </w:r>
      <w:r w:rsidR="00AD6A06" w:rsidRPr="00AD6A06">
        <w:rPr>
          <w:rFonts w:ascii="Arial" w:hAnsi="Arial" w:cs="Arial"/>
        </w:rPr>
        <w:t>An average of 2.46 items per transaction indicates that buyers are buying a very small number of items per visit. Although this behaviour may be common in specific retail settings, it could also suggest that customers are not actively interested in the products provided by the store</w:t>
      </w:r>
      <w:sdt>
        <w:sdtPr>
          <w:rPr>
            <w:rFonts w:ascii="Arial" w:hAnsi="Arial" w:cs="Arial"/>
          </w:rPr>
          <w:id w:val="1183315545"/>
          <w:citation/>
        </w:sdtPr>
        <w:sdtContent>
          <w:r w:rsidR="0056683D">
            <w:rPr>
              <w:rFonts w:ascii="Arial" w:hAnsi="Arial" w:cs="Arial"/>
            </w:rPr>
            <w:fldChar w:fldCharType="begin"/>
          </w:r>
          <w:r w:rsidR="0056683D">
            <w:rPr>
              <w:rFonts w:ascii="Arial" w:hAnsi="Arial" w:cs="Arial"/>
            </w:rPr>
            <w:instrText xml:space="preserve"> CITATION Sin241 \l 2057 </w:instrText>
          </w:r>
          <w:r w:rsidR="0056683D">
            <w:rPr>
              <w:rFonts w:ascii="Arial" w:hAnsi="Arial" w:cs="Arial"/>
            </w:rPr>
            <w:fldChar w:fldCharType="separate"/>
          </w:r>
          <w:r w:rsidR="0056683D">
            <w:rPr>
              <w:rFonts w:ascii="Arial" w:hAnsi="Arial" w:cs="Arial"/>
              <w:noProof/>
            </w:rPr>
            <w:t xml:space="preserve"> </w:t>
          </w:r>
          <w:r w:rsidR="0056683D" w:rsidRPr="0056683D">
            <w:rPr>
              <w:rFonts w:ascii="Arial" w:hAnsi="Arial" w:cs="Arial"/>
              <w:noProof/>
            </w:rPr>
            <w:t>(Singh, et al., 2024)</w:t>
          </w:r>
          <w:r w:rsidR="0056683D">
            <w:rPr>
              <w:rFonts w:ascii="Arial" w:hAnsi="Arial" w:cs="Arial"/>
            </w:rPr>
            <w:fldChar w:fldCharType="end"/>
          </w:r>
        </w:sdtContent>
      </w:sdt>
      <w:r w:rsidR="00AD6A06" w:rsidRPr="00AD6A06">
        <w:rPr>
          <w:rFonts w:ascii="Arial" w:hAnsi="Arial" w:cs="Arial"/>
        </w:rPr>
        <w:t>. There are several potential reasons for this, such as ineffective product positioning, insufficient marketing efforts, or an unappealing range of products.</w:t>
      </w:r>
      <w:r w:rsidR="00DB14B5">
        <w:rPr>
          <w:rFonts w:ascii="Arial" w:hAnsi="Arial" w:cs="Arial"/>
        </w:rPr>
        <w:t xml:space="preserve"> </w:t>
      </w:r>
      <w:r w:rsidR="00937EF7" w:rsidRPr="00937EF7">
        <w:rPr>
          <w:rFonts w:ascii="Arial" w:hAnsi="Arial" w:cs="Arial"/>
        </w:rPr>
        <w:t xml:space="preserve">The analysis also detects several high-volume transactions, with the </w:t>
      </w:r>
      <w:r w:rsidR="00937EF7" w:rsidRPr="00937EF7">
        <w:rPr>
          <w:rFonts w:ascii="Arial" w:hAnsi="Arial" w:cs="Arial"/>
        </w:rPr>
        <w:lastRenderedPageBreak/>
        <w:t>largest one including 13 goods, which consist of a variety of different products, some of which are linked. The buyer purchased one unit of each product, indicating a preference for a diverse range of individual things</w:t>
      </w:r>
      <w:r w:rsidR="00E45ACD">
        <w:rPr>
          <w:rFonts w:ascii="Arial" w:hAnsi="Arial" w:cs="Arial"/>
        </w:rPr>
        <w:t>,</w:t>
      </w:r>
      <w:r w:rsidR="00937EF7" w:rsidRPr="00937EF7">
        <w:rPr>
          <w:rFonts w:ascii="Arial" w:hAnsi="Arial" w:cs="Arial"/>
        </w:rPr>
        <w:t xml:space="preserve"> rather than buying several amounts of the same product. He may be purchasing with a particular intention, such as getting a gift set, essentials for his home, or </w:t>
      </w:r>
      <w:r w:rsidR="00CD09A6" w:rsidRPr="00937EF7">
        <w:rPr>
          <w:rFonts w:ascii="Arial" w:hAnsi="Arial" w:cs="Arial"/>
        </w:rPr>
        <w:t>preparing</w:t>
      </w:r>
      <w:r w:rsidR="00937EF7" w:rsidRPr="00937EF7">
        <w:rPr>
          <w:rFonts w:ascii="Arial" w:hAnsi="Arial" w:cs="Arial"/>
        </w:rPr>
        <w:t xml:space="preserve"> for an event</w:t>
      </w:r>
      <w:sdt>
        <w:sdtPr>
          <w:rPr>
            <w:rFonts w:ascii="Arial" w:hAnsi="Arial" w:cs="Arial"/>
          </w:rPr>
          <w:id w:val="-1709257252"/>
          <w:citation/>
        </w:sdtPr>
        <w:sdtContent>
          <w:r w:rsidR="00F45A68">
            <w:rPr>
              <w:rFonts w:ascii="Arial" w:hAnsi="Arial" w:cs="Arial"/>
            </w:rPr>
            <w:fldChar w:fldCharType="begin"/>
          </w:r>
          <w:r w:rsidR="00F45A68">
            <w:rPr>
              <w:rFonts w:ascii="Arial" w:hAnsi="Arial" w:cs="Arial"/>
            </w:rPr>
            <w:instrText xml:space="preserve"> CITATION Sin241 \l 2057 </w:instrText>
          </w:r>
          <w:r w:rsidR="00F45A68">
            <w:rPr>
              <w:rFonts w:ascii="Arial" w:hAnsi="Arial" w:cs="Arial"/>
            </w:rPr>
            <w:fldChar w:fldCharType="separate"/>
          </w:r>
          <w:r w:rsidR="00F45A68">
            <w:rPr>
              <w:rFonts w:ascii="Arial" w:hAnsi="Arial" w:cs="Arial"/>
              <w:noProof/>
            </w:rPr>
            <w:t xml:space="preserve"> </w:t>
          </w:r>
          <w:r w:rsidR="00F45A68" w:rsidRPr="00F45A68">
            <w:rPr>
              <w:rFonts w:ascii="Arial" w:hAnsi="Arial" w:cs="Arial"/>
              <w:noProof/>
            </w:rPr>
            <w:t>(Singh, et al., 2024)</w:t>
          </w:r>
          <w:r w:rsidR="00F45A68">
            <w:rPr>
              <w:rFonts w:ascii="Arial" w:hAnsi="Arial" w:cs="Arial"/>
            </w:rPr>
            <w:fldChar w:fldCharType="end"/>
          </w:r>
        </w:sdtContent>
      </w:sdt>
      <w:r w:rsidR="00937EF7" w:rsidRPr="00937EF7">
        <w:rPr>
          <w:rFonts w:ascii="Arial" w:hAnsi="Arial" w:cs="Arial"/>
        </w:rPr>
        <w:t>.</w:t>
      </w:r>
    </w:p>
    <w:p w14:paraId="39627118" w14:textId="66B5F18A" w:rsidR="00172102" w:rsidRDefault="00896C5B" w:rsidP="00896C5B">
      <w:pPr>
        <w:pStyle w:val="Heading1"/>
      </w:pPr>
      <w:bookmarkStart w:id="5" w:name="_Toc174900145"/>
      <w:r>
        <w:t xml:space="preserve">5. </w:t>
      </w:r>
      <w:r w:rsidR="00726C67">
        <w:t>The most profitable segment customers</w:t>
      </w:r>
      <w:bookmarkEnd w:id="5"/>
    </w:p>
    <w:p w14:paraId="1E12F4F2" w14:textId="34195DF1" w:rsidR="00726C67" w:rsidRDefault="00CD09A6" w:rsidP="00726C67">
      <w:r>
        <w:rPr>
          <w:noProof/>
        </w:rPr>
        <w:drawing>
          <wp:inline distT="0" distB="0" distL="0" distR="0" wp14:anchorId="4C35B5D3" wp14:editId="438D403C">
            <wp:extent cx="4483100" cy="4343400"/>
            <wp:effectExtent l="0" t="0" r="0" b="0"/>
            <wp:docPr id="433431451" name="Picture 7"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431451" name="Picture 7" descr="A screenshot of a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83100" cy="4343400"/>
                    </a:xfrm>
                    <a:prstGeom prst="rect">
                      <a:avLst/>
                    </a:prstGeom>
                  </pic:spPr>
                </pic:pic>
              </a:graphicData>
            </a:graphic>
          </wp:inline>
        </w:drawing>
      </w:r>
    </w:p>
    <w:p w14:paraId="69F0C1D7" w14:textId="345AD1D8" w:rsidR="00726C67" w:rsidRDefault="00726C67" w:rsidP="00726C67"/>
    <w:p w14:paraId="1BE11290" w14:textId="77777777" w:rsidR="008A25E8" w:rsidRDefault="008A25E8" w:rsidP="00726C67"/>
    <w:p w14:paraId="165C49BB" w14:textId="7087FD4F" w:rsidR="00E0022C" w:rsidRDefault="00F2328F" w:rsidP="00CD09A6">
      <w:pPr>
        <w:spacing w:line="360" w:lineRule="auto"/>
        <w:rPr>
          <w:rFonts w:ascii="Arial" w:hAnsi="Arial" w:cs="Arial"/>
        </w:rPr>
      </w:pPr>
      <w:r>
        <w:rPr>
          <w:rFonts w:ascii="Arial" w:hAnsi="Arial" w:cs="Arial"/>
        </w:rPr>
        <w:t xml:space="preserve">The data from the table above reveals that </w:t>
      </w:r>
      <w:r w:rsidR="00A00216">
        <w:rPr>
          <w:rFonts w:ascii="Arial" w:hAnsi="Arial" w:cs="Arial"/>
        </w:rPr>
        <w:t>the top customer</w:t>
      </w:r>
      <w:r w:rsidR="007F6E16">
        <w:rPr>
          <w:rFonts w:ascii="Arial" w:hAnsi="Arial" w:cs="Arial"/>
        </w:rPr>
        <w:t>, with number</w:t>
      </w:r>
      <w:r w:rsidR="00A00216">
        <w:rPr>
          <w:rFonts w:ascii="Arial" w:hAnsi="Arial" w:cs="Arial"/>
        </w:rPr>
        <w:t xml:space="preserve"> 12753</w:t>
      </w:r>
      <w:r w:rsidR="00F62135">
        <w:rPr>
          <w:rFonts w:ascii="Arial" w:hAnsi="Arial" w:cs="Arial"/>
        </w:rPr>
        <w:t xml:space="preserve"> have spent the amount of £76,066</w:t>
      </w:r>
      <w:r w:rsidR="00A97412">
        <w:rPr>
          <w:rFonts w:ascii="Arial" w:hAnsi="Arial" w:cs="Arial"/>
        </w:rPr>
        <w:t xml:space="preserve">, which makes him a high-value customer. </w:t>
      </w:r>
      <w:r w:rsidR="00BF10AB" w:rsidRPr="00BF10AB">
        <w:rPr>
          <w:rFonts w:ascii="Arial" w:hAnsi="Arial" w:cs="Arial"/>
        </w:rPr>
        <w:t>The overall revenue generated by the top 5 customers totals £133,93</w:t>
      </w:r>
      <w:r w:rsidR="003B7979">
        <w:rPr>
          <w:rFonts w:ascii="Arial" w:hAnsi="Arial" w:cs="Arial"/>
        </w:rPr>
        <w:t>3</w:t>
      </w:r>
      <w:r w:rsidR="00BF10AB" w:rsidRPr="00BF10AB">
        <w:rPr>
          <w:rFonts w:ascii="Arial" w:hAnsi="Arial" w:cs="Arial"/>
        </w:rPr>
        <w:t xml:space="preserve">, being a significant proportion of the entire revenue. </w:t>
      </w:r>
      <w:r w:rsidR="007D2E88">
        <w:rPr>
          <w:rFonts w:ascii="Arial" w:hAnsi="Arial" w:cs="Arial"/>
        </w:rPr>
        <w:t>However, t</w:t>
      </w:r>
      <w:r w:rsidR="00BF10AB" w:rsidRPr="00BF10AB">
        <w:rPr>
          <w:rFonts w:ascii="Arial" w:hAnsi="Arial" w:cs="Arial"/>
        </w:rPr>
        <w:t xml:space="preserve">his consolidation presents </w:t>
      </w:r>
      <w:r w:rsidR="0028753C">
        <w:rPr>
          <w:rFonts w:ascii="Arial" w:hAnsi="Arial" w:cs="Arial"/>
        </w:rPr>
        <w:t xml:space="preserve">both </w:t>
      </w:r>
      <w:r w:rsidR="00BF10AB" w:rsidRPr="00BF10AB">
        <w:rPr>
          <w:rFonts w:ascii="Arial" w:hAnsi="Arial" w:cs="Arial"/>
        </w:rPr>
        <w:t>benefits and threats for the company.</w:t>
      </w:r>
      <w:r w:rsidR="008D2625">
        <w:rPr>
          <w:rFonts w:ascii="Arial" w:hAnsi="Arial" w:cs="Arial"/>
        </w:rPr>
        <w:t xml:space="preserve"> </w:t>
      </w:r>
      <w:r w:rsidR="004B1FD2" w:rsidRPr="004B1FD2">
        <w:rPr>
          <w:rFonts w:ascii="Arial" w:hAnsi="Arial" w:cs="Arial"/>
        </w:rPr>
        <w:t xml:space="preserve">The </w:t>
      </w:r>
      <w:r w:rsidR="00BD5980">
        <w:rPr>
          <w:rFonts w:ascii="Arial" w:hAnsi="Arial" w:cs="Arial"/>
        </w:rPr>
        <w:t>company might be</w:t>
      </w:r>
      <w:r w:rsidR="004B1FD2" w:rsidRPr="004B1FD2">
        <w:rPr>
          <w:rFonts w:ascii="Arial" w:hAnsi="Arial" w:cs="Arial"/>
        </w:rPr>
        <w:t xml:space="preserve"> at risk of losing a significant source of revenue if one of the few large clients decides </w:t>
      </w:r>
      <w:r w:rsidR="00BD5980">
        <w:rPr>
          <w:rFonts w:ascii="Arial" w:hAnsi="Arial" w:cs="Arial"/>
        </w:rPr>
        <w:t xml:space="preserve">to purchase </w:t>
      </w:r>
      <w:r w:rsidR="00751E51">
        <w:rPr>
          <w:rFonts w:ascii="Arial" w:hAnsi="Arial" w:cs="Arial"/>
        </w:rPr>
        <w:t xml:space="preserve">these products </w:t>
      </w:r>
      <w:r w:rsidR="00BD5980">
        <w:rPr>
          <w:rFonts w:ascii="Arial" w:hAnsi="Arial" w:cs="Arial"/>
        </w:rPr>
        <w:t>from a different</w:t>
      </w:r>
      <w:r w:rsidR="00AF154E">
        <w:rPr>
          <w:rFonts w:ascii="Arial" w:hAnsi="Arial" w:cs="Arial"/>
        </w:rPr>
        <w:t xml:space="preserve"> company</w:t>
      </w:r>
      <w:r w:rsidR="004B1FD2" w:rsidRPr="004B1FD2">
        <w:rPr>
          <w:rFonts w:ascii="Arial" w:hAnsi="Arial" w:cs="Arial"/>
        </w:rPr>
        <w:t xml:space="preserve">. </w:t>
      </w:r>
      <w:r w:rsidR="008F2A57" w:rsidRPr="008F2A57">
        <w:rPr>
          <w:rFonts w:ascii="Arial" w:hAnsi="Arial" w:cs="Arial"/>
        </w:rPr>
        <w:t xml:space="preserve">Therefore, cautious and self-centred managers and business owners are </w:t>
      </w:r>
      <w:r w:rsidR="008F2A57">
        <w:rPr>
          <w:rFonts w:ascii="Arial" w:hAnsi="Arial" w:cs="Arial"/>
        </w:rPr>
        <w:t>advised</w:t>
      </w:r>
      <w:r w:rsidR="008F2A57" w:rsidRPr="008F2A57">
        <w:rPr>
          <w:rFonts w:ascii="Arial" w:hAnsi="Arial" w:cs="Arial"/>
        </w:rPr>
        <w:t xml:space="preserve"> to decrease the risk to their company by </w:t>
      </w:r>
      <w:r w:rsidR="008F2A57" w:rsidRPr="008F2A57">
        <w:rPr>
          <w:rFonts w:ascii="Arial" w:hAnsi="Arial" w:cs="Arial"/>
        </w:rPr>
        <w:lastRenderedPageBreak/>
        <w:t>decreasing the reliance on a small number of customers</w:t>
      </w:r>
      <w:sdt>
        <w:sdtPr>
          <w:rPr>
            <w:rFonts w:ascii="Arial" w:hAnsi="Arial" w:cs="Arial"/>
          </w:rPr>
          <w:id w:val="1440950830"/>
          <w:citation/>
        </w:sdtPr>
        <w:sdtContent>
          <w:r w:rsidR="00B318DD">
            <w:rPr>
              <w:rFonts w:ascii="Arial" w:hAnsi="Arial" w:cs="Arial"/>
            </w:rPr>
            <w:fldChar w:fldCharType="begin"/>
          </w:r>
          <w:r w:rsidR="00B318DD">
            <w:rPr>
              <w:rFonts w:ascii="Arial" w:hAnsi="Arial" w:cs="Arial"/>
            </w:rPr>
            <w:instrText xml:space="preserve"> CITATION Lee20 \l 2057 </w:instrText>
          </w:r>
          <w:r w:rsidR="00B318DD">
            <w:rPr>
              <w:rFonts w:ascii="Arial" w:hAnsi="Arial" w:cs="Arial"/>
            </w:rPr>
            <w:fldChar w:fldCharType="separate"/>
          </w:r>
          <w:r w:rsidR="00B318DD">
            <w:rPr>
              <w:rFonts w:ascii="Arial" w:hAnsi="Arial" w:cs="Arial"/>
              <w:noProof/>
            </w:rPr>
            <w:t xml:space="preserve"> </w:t>
          </w:r>
          <w:r w:rsidR="00B318DD" w:rsidRPr="00B318DD">
            <w:rPr>
              <w:rFonts w:ascii="Arial" w:hAnsi="Arial" w:cs="Arial"/>
              <w:noProof/>
            </w:rPr>
            <w:t>(Lee, et al., 2020)</w:t>
          </w:r>
          <w:r w:rsidR="00B318DD">
            <w:rPr>
              <w:rFonts w:ascii="Arial" w:hAnsi="Arial" w:cs="Arial"/>
            </w:rPr>
            <w:fldChar w:fldCharType="end"/>
          </w:r>
        </w:sdtContent>
      </w:sdt>
      <w:r w:rsidR="008F2A57" w:rsidRPr="008F2A57">
        <w:rPr>
          <w:rFonts w:ascii="Arial" w:hAnsi="Arial" w:cs="Arial"/>
        </w:rPr>
        <w:t>.</w:t>
      </w:r>
      <w:r w:rsidR="007C4A1B">
        <w:rPr>
          <w:rFonts w:ascii="Arial" w:hAnsi="Arial" w:cs="Arial"/>
        </w:rPr>
        <w:t xml:space="preserve"> On the other hand, </w:t>
      </w:r>
      <w:r w:rsidR="0084363E">
        <w:rPr>
          <w:rFonts w:ascii="Arial" w:hAnsi="Arial" w:cs="Arial"/>
        </w:rPr>
        <w:t>o</w:t>
      </w:r>
      <w:r w:rsidR="0084363E" w:rsidRPr="0084363E">
        <w:rPr>
          <w:rFonts w:ascii="Arial" w:hAnsi="Arial" w:cs="Arial"/>
        </w:rPr>
        <w:t xml:space="preserve">nce you successfully gain the loyalty of a </w:t>
      </w:r>
      <w:r w:rsidR="00E5427D">
        <w:rPr>
          <w:rFonts w:ascii="Arial" w:hAnsi="Arial" w:cs="Arial"/>
        </w:rPr>
        <w:t>customer</w:t>
      </w:r>
      <w:r w:rsidR="0084363E" w:rsidRPr="0084363E">
        <w:rPr>
          <w:rFonts w:ascii="Arial" w:hAnsi="Arial" w:cs="Arial"/>
        </w:rPr>
        <w:t xml:space="preserve">, you can rely on them to consistently generate income, which is not </w:t>
      </w:r>
      <w:r w:rsidR="00FB6BEE">
        <w:rPr>
          <w:rFonts w:ascii="Arial" w:hAnsi="Arial" w:cs="Arial"/>
        </w:rPr>
        <w:t>easily achievable</w:t>
      </w:r>
      <w:r w:rsidR="0084363E" w:rsidRPr="0084363E">
        <w:rPr>
          <w:rFonts w:ascii="Arial" w:hAnsi="Arial" w:cs="Arial"/>
        </w:rPr>
        <w:t xml:space="preserve"> with new customers.</w:t>
      </w:r>
      <w:r w:rsidR="00351603" w:rsidRPr="00351603">
        <w:t xml:space="preserve"> </w:t>
      </w:r>
      <w:r w:rsidR="00351603" w:rsidRPr="00351603">
        <w:rPr>
          <w:rFonts w:ascii="Arial" w:hAnsi="Arial" w:cs="Arial"/>
        </w:rPr>
        <w:t>Even during challenging periods, these loyal customers will gravitate back to the comfort and dependability of your brand</w:t>
      </w:r>
      <w:r w:rsidR="00F35554">
        <w:rPr>
          <w:rFonts w:ascii="Arial" w:hAnsi="Arial" w:cs="Arial"/>
        </w:rPr>
        <w:t xml:space="preserve">, thus </w:t>
      </w:r>
      <w:r w:rsidR="00351603" w:rsidRPr="00351603">
        <w:rPr>
          <w:rFonts w:ascii="Arial" w:hAnsi="Arial" w:cs="Arial"/>
        </w:rPr>
        <w:t>It is crucial to recognise the significant influence that devoted customers</w:t>
      </w:r>
      <w:r w:rsidR="00853BE6">
        <w:rPr>
          <w:rFonts w:ascii="Arial" w:hAnsi="Arial" w:cs="Arial"/>
        </w:rPr>
        <w:t xml:space="preserve"> have in maintaining the success of the business</w:t>
      </w:r>
      <w:sdt>
        <w:sdtPr>
          <w:rPr>
            <w:rFonts w:ascii="Arial" w:hAnsi="Arial" w:cs="Arial"/>
          </w:rPr>
          <w:id w:val="1813522445"/>
          <w:citation/>
        </w:sdtPr>
        <w:sdtContent>
          <w:r w:rsidR="0076509C">
            <w:rPr>
              <w:rFonts w:ascii="Arial" w:hAnsi="Arial" w:cs="Arial"/>
            </w:rPr>
            <w:fldChar w:fldCharType="begin"/>
          </w:r>
          <w:r w:rsidR="0076509C">
            <w:rPr>
              <w:rFonts w:ascii="Arial" w:hAnsi="Arial" w:cs="Arial"/>
            </w:rPr>
            <w:instrText xml:space="preserve"> CITATION ORi24 \l 2057 </w:instrText>
          </w:r>
          <w:r w:rsidR="0076509C">
            <w:rPr>
              <w:rFonts w:ascii="Arial" w:hAnsi="Arial" w:cs="Arial"/>
            </w:rPr>
            <w:fldChar w:fldCharType="separate"/>
          </w:r>
          <w:r w:rsidR="0076509C">
            <w:rPr>
              <w:rFonts w:ascii="Arial" w:hAnsi="Arial" w:cs="Arial"/>
              <w:noProof/>
            </w:rPr>
            <w:t xml:space="preserve"> </w:t>
          </w:r>
          <w:r w:rsidR="0076509C" w:rsidRPr="0076509C">
            <w:rPr>
              <w:rFonts w:ascii="Arial" w:hAnsi="Arial" w:cs="Arial"/>
              <w:noProof/>
            </w:rPr>
            <w:t>(O'Riordan, 2024)</w:t>
          </w:r>
          <w:r w:rsidR="0076509C">
            <w:rPr>
              <w:rFonts w:ascii="Arial" w:hAnsi="Arial" w:cs="Arial"/>
            </w:rPr>
            <w:fldChar w:fldCharType="end"/>
          </w:r>
        </w:sdtContent>
      </w:sdt>
      <w:r w:rsidR="00853BE6">
        <w:rPr>
          <w:rFonts w:ascii="Arial" w:hAnsi="Arial" w:cs="Arial"/>
        </w:rPr>
        <w:t xml:space="preserve">. </w:t>
      </w:r>
    </w:p>
    <w:p w14:paraId="7C3BF3D5" w14:textId="77777777" w:rsidR="00905937" w:rsidRDefault="00905937" w:rsidP="00CD09A6">
      <w:pPr>
        <w:spacing w:line="360" w:lineRule="auto"/>
        <w:rPr>
          <w:rFonts w:ascii="Arial" w:hAnsi="Arial" w:cs="Arial"/>
        </w:rPr>
      </w:pPr>
    </w:p>
    <w:p w14:paraId="72DCE18A" w14:textId="7F41BF28" w:rsidR="0023388E" w:rsidRDefault="00CD09A6" w:rsidP="00CD09A6">
      <w:pPr>
        <w:spacing w:line="360" w:lineRule="auto"/>
        <w:rPr>
          <w:rFonts w:ascii="Arial" w:hAnsi="Arial" w:cs="Arial"/>
        </w:rPr>
      </w:pPr>
      <w:r>
        <w:rPr>
          <w:rFonts w:ascii="Arial" w:hAnsi="Arial" w:cs="Arial"/>
        </w:rPr>
        <w:t xml:space="preserve">6. </w:t>
      </w:r>
      <w:r w:rsidR="00383EEA">
        <w:rPr>
          <w:rFonts w:ascii="Arial" w:hAnsi="Arial" w:cs="Arial"/>
        </w:rPr>
        <w:t xml:space="preserve"> </w:t>
      </w:r>
      <w:r w:rsidR="00EB6020">
        <w:rPr>
          <w:rFonts w:ascii="Arial" w:hAnsi="Arial" w:cs="Arial"/>
        </w:rPr>
        <w:t xml:space="preserve">Strategic recommendations </w:t>
      </w:r>
      <w:r w:rsidR="00383EEA">
        <w:rPr>
          <w:rFonts w:ascii="Arial" w:hAnsi="Arial" w:cs="Arial"/>
        </w:rPr>
        <w:t>to the business</w:t>
      </w:r>
    </w:p>
    <w:p w14:paraId="3600F684" w14:textId="77777777" w:rsidR="00304A68" w:rsidRDefault="00304A68" w:rsidP="00CD09A6">
      <w:pPr>
        <w:spacing w:line="360" w:lineRule="auto"/>
        <w:rPr>
          <w:rFonts w:ascii="Arial" w:hAnsi="Arial" w:cs="Arial"/>
        </w:rPr>
      </w:pPr>
    </w:p>
    <w:p w14:paraId="18AE7387" w14:textId="2A4F9B83" w:rsidR="00114BFD" w:rsidRDefault="00B25571" w:rsidP="00245DF8">
      <w:pPr>
        <w:spacing w:line="360" w:lineRule="auto"/>
        <w:rPr>
          <w:rFonts w:ascii="Arial" w:hAnsi="Arial" w:cs="Arial"/>
        </w:rPr>
      </w:pPr>
      <w:r>
        <w:rPr>
          <w:rFonts w:ascii="Arial" w:hAnsi="Arial" w:cs="Arial"/>
        </w:rPr>
        <w:t>Based on the analysis</w:t>
      </w:r>
      <w:r w:rsidR="00063C89">
        <w:rPr>
          <w:rFonts w:ascii="Arial" w:hAnsi="Arial" w:cs="Arial"/>
        </w:rPr>
        <w:t xml:space="preserve"> ma</w:t>
      </w:r>
      <w:r w:rsidR="00064C46">
        <w:rPr>
          <w:rFonts w:ascii="Arial" w:hAnsi="Arial" w:cs="Arial"/>
        </w:rPr>
        <w:t>de, using Microsoft Excel</w:t>
      </w:r>
      <w:r w:rsidR="009B55BE">
        <w:rPr>
          <w:rFonts w:ascii="Arial" w:hAnsi="Arial" w:cs="Arial"/>
        </w:rPr>
        <w:t xml:space="preserve"> it is evident that the e-commerce shop </w:t>
      </w:r>
      <w:r w:rsidR="003C5CC5">
        <w:rPr>
          <w:rFonts w:ascii="Arial" w:hAnsi="Arial" w:cs="Arial"/>
        </w:rPr>
        <w:t>has a good potential for growth.</w:t>
      </w:r>
      <w:r w:rsidR="00245DF8">
        <w:rPr>
          <w:rFonts w:ascii="Arial" w:hAnsi="Arial" w:cs="Arial"/>
        </w:rPr>
        <w:t xml:space="preserve"> </w:t>
      </w:r>
      <w:r w:rsidR="00245DF8" w:rsidRPr="00245DF8">
        <w:rPr>
          <w:rFonts w:ascii="Arial" w:hAnsi="Arial" w:cs="Arial"/>
        </w:rPr>
        <w:t xml:space="preserve">Nevertheless, </w:t>
      </w:r>
      <w:r w:rsidR="00245DF8">
        <w:rPr>
          <w:rFonts w:ascii="Arial" w:hAnsi="Arial" w:cs="Arial"/>
        </w:rPr>
        <w:t>there are some</w:t>
      </w:r>
      <w:r w:rsidR="00245DF8" w:rsidRPr="00245DF8">
        <w:rPr>
          <w:rFonts w:ascii="Arial" w:hAnsi="Arial" w:cs="Arial"/>
        </w:rPr>
        <w:t xml:space="preserve"> challenges, specifically related with the concentration of revenue and the retention of customers. Following that, strategic suggestions are formulated to tackle these issues and exploit the opportunities outlined in the report.</w:t>
      </w:r>
      <w:r w:rsidR="003E485C">
        <w:rPr>
          <w:rFonts w:ascii="Arial" w:hAnsi="Arial" w:cs="Arial"/>
        </w:rPr>
        <w:t xml:space="preserve"> </w:t>
      </w:r>
      <w:r w:rsidR="003E485C" w:rsidRPr="003E485C">
        <w:rPr>
          <w:rFonts w:ascii="Arial" w:hAnsi="Arial" w:cs="Arial"/>
        </w:rPr>
        <w:t xml:space="preserve">The analysis demonstrated that a small number of high-value </w:t>
      </w:r>
      <w:r w:rsidR="00AF16D3">
        <w:rPr>
          <w:rFonts w:ascii="Arial" w:hAnsi="Arial" w:cs="Arial"/>
        </w:rPr>
        <w:t>customers</w:t>
      </w:r>
      <w:r w:rsidR="003E485C" w:rsidRPr="003E485C">
        <w:rPr>
          <w:rFonts w:ascii="Arial" w:hAnsi="Arial" w:cs="Arial"/>
        </w:rPr>
        <w:t xml:space="preserve"> contribute for most of the company's revenue. Although this suggests that these customers are highly loyal, it also presents a risk in the event that any of them were to reduce their spending or move to a competitor. In order to reduce this risk, the organisation should prioritise the enhancement of customer retention and loyalty initiatives</w:t>
      </w:r>
      <w:sdt>
        <w:sdtPr>
          <w:rPr>
            <w:rFonts w:ascii="Arial" w:hAnsi="Arial" w:cs="Arial"/>
          </w:rPr>
          <w:id w:val="1160202603"/>
          <w:citation/>
        </w:sdtPr>
        <w:sdtContent>
          <w:r w:rsidR="00683301">
            <w:rPr>
              <w:rFonts w:ascii="Arial" w:hAnsi="Arial" w:cs="Arial"/>
            </w:rPr>
            <w:fldChar w:fldCharType="begin"/>
          </w:r>
          <w:r w:rsidR="00683301">
            <w:rPr>
              <w:rFonts w:ascii="Arial" w:hAnsi="Arial" w:cs="Arial"/>
            </w:rPr>
            <w:instrText xml:space="preserve"> CITATION Sin241 \l 2057 </w:instrText>
          </w:r>
          <w:r w:rsidR="00683301">
            <w:rPr>
              <w:rFonts w:ascii="Arial" w:hAnsi="Arial" w:cs="Arial"/>
            </w:rPr>
            <w:fldChar w:fldCharType="separate"/>
          </w:r>
          <w:r w:rsidR="00683301">
            <w:rPr>
              <w:rFonts w:ascii="Arial" w:hAnsi="Arial" w:cs="Arial"/>
              <w:noProof/>
            </w:rPr>
            <w:t xml:space="preserve"> </w:t>
          </w:r>
          <w:r w:rsidR="00683301" w:rsidRPr="00683301">
            <w:rPr>
              <w:rFonts w:ascii="Arial" w:hAnsi="Arial" w:cs="Arial"/>
              <w:noProof/>
            </w:rPr>
            <w:t>(Singh, et al., 2024)</w:t>
          </w:r>
          <w:r w:rsidR="00683301">
            <w:rPr>
              <w:rFonts w:ascii="Arial" w:hAnsi="Arial" w:cs="Arial"/>
            </w:rPr>
            <w:fldChar w:fldCharType="end"/>
          </w:r>
        </w:sdtContent>
      </w:sdt>
      <w:r w:rsidR="003E485C" w:rsidRPr="003E485C">
        <w:rPr>
          <w:rFonts w:ascii="Arial" w:hAnsi="Arial" w:cs="Arial"/>
        </w:rPr>
        <w:t>.</w:t>
      </w:r>
      <w:r w:rsidR="00BF351C">
        <w:rPr>
          <w:rFonts w:ascii="Arial" w:hAnsi="Arial" w:cs="Arial"/>
        </w:rPr>
        <w:t xml:space="preserve"> One of the strategies that can be utilised is </w:t>
      </w:r>
      <w:r w:rsidR="007F35F3">
        <w:rPr>
          <w:rFonts w:ascii="Arial" w:hAnsi="Arial" w:cs="Arial"/>
        </w:rPr>
        <w:t>c</w:t>
      </w:r>
      <w:r w:rsidR="002A1DDD" w:rsidRPr="007F35F3">
        <w:rPr>
          <w:rFonts w:ascii="Arial" w:hAnsi="Arial" w:cs="Arial"/>
        </w:rPr>
        <w:t xml:space="preserve">reating </w:t>
      </w:r>
      <w:r w:rsidR="007F35F3">
        <w:rPr>
          <w:rFonts w:ascii="Arial" w:hAnsi="Arial" w:cs="Arial"/>
        </w:rPr>
        <w:t xml:space="preserve">a </w:t>
      </w:r>
      <w:r w:rsidR="007F35F3">
        <w:rPr>
          <w:rFonts w:ascii="Arial" w:hAnsi="Arial" w:cs="Arial"/>
          <w:b/>
          <w:bCs/>
        </w:rPr>
        <w:t>Tiered</w:t>
      </w:r>
      <w:r w:rsidR="002A1DDD">
        <w:rPr>
          <w:rFonts w:ascii="Arial" w:hAnsi="Arial" w:cs="Arial"/>
          <w:b/>
          <w:bCs/>
        </w:rPr>
        <w:t xml:space="preserve"> Loyalty Program</w:t>
      </w:r>
      <w:r w:rsidR="006C032F">
        <w:rPr>
          <w:rFonts w:ascii="Arial" w:hAnsi="Arial" w:cs="Arial"/>
          <w:b/>
          <w:bCs/>
        </w:rPr>
        <w:t xml:space="preserve">, </w:t>
      </w:r>
      <w:r w:rsidR="006C032F">
        <w:rPr>
          <w:rFonts w:ascii="Arial" w:hAnsi="Arial" w:cs="Arial"/>
        </w:rPr>
        <w:t xml:space="preserve">which gives rewards to the customers based on their spending levels. </w:t>
      </w:r>
      <w:r w:rsidR="00283802">
        <w:rPr>
          <w:rFonts w:ascii="Arial" w:hAnsi="Arial" w:cs="Arial"/>
        </w:rPr>
        <w:t>As an example, t</w:t>
      </w:r>
      <w:r w:rsidR="0062009A">
        <w:rPr>
          <w:rFonts w:ascii="Arial" w:hAnsi="Arial" w:cs="Arial"/>
        </w:rPr>
        <w:t>op-tier customers can receive early VIP access</w:t>
      </w:r>
      <w:r w:rsidR="0078501E">
        <w:rPr>
          <w:rFonts w:ascii="Arial" w:hAnsi="Arial" w:cs="Arial"/>
        </w:rPr>
        <w:t xml:space="preserve"> </w:t>
      </w:r>
      <w:r w:rsidR="00911835">
        <w:rPr>
          <w:rFonts w:ascii="Arial" w:hAnsi="Arial" w:cs="Arial"/>
        </w:rPr>
        <w:t xml:space="preserve">on </w:t>
      </w:r>
      <w:r w:rsidR="00283802">
        <w:rPr>
          <w:rFonts w:ascii="Arial" w:hAnsi="Arial" w:cs="Arial"/>
        </w:rPr>
        <w:t xml:space="preserve">sale </w:t>
      </w:r>
      <w:r w:rsidR="00911835">
        <w:rPr>
          <w:rFonts w:ascii="Arial" w:hAnsi="Arial" w:cs="Arial"/>
        </w:rPr>
        <w:t>days</w:t>
      </w:r>
      <w:r w:rsidR="00577DCF">
        <w:rPr>
          <w:rFonts w:ascii="Arial" w:hAnsi="Arial" w:cs="Arial"/>
        </w:rPr>
        <w:t>, so they can be the first ones to</w:t>
      </w:r>
      <w:r w:rsidR="001A15D8">
        <w:rPr>
          <w:rFonts w:ascii="Arial" w:hAnsi="Arial" w:cs="Arial"/>
        </w:rPr>
        <w:t xml:space="preserve"> </w:t>
      </w:r>
      <w:r w:rsidR="00FB5664">
        <w:rPr>
          <w:rFonts w:ascii="Arial" w:hAnsi="Arial" w:cs="Arial"/>
        </w:rPr>
        <w:t>choose which</w:t>
      </w:r>
      <w:r w:rsidR="001A15D8">
        <w:rPr>
          <w:rFonts w:ascii="Arial" w:hAnsi="Arial" w:cs="Arial"/>
        </w:rPr>
        <w:t xml:space="preserve"> </w:t>
      </w:r>
      <w:r w:rsidR="0004233E">
        <w:rPr>
          <w:rFonts w:ascii="Arial" w:hAnsi="Arial" w:cs="Arial"/>
        </w:rPr>
        <w:t>items</w:t>
      </w:r>
      <w:r w:rsidR="00FB5664">
        <w:rPr>
          <w:rFonts w:ascii="Arial" w:hAnsi="Arial" w:cs="Arial"/>
        </w:rPr>
        <w:t xml:space="preserve"> to buy</w:t>
      </w:r>
      <w:r w:rsidR="0004233E">
        <w:rPr>
          <w:rFonts w:ascii="Arial" w:hAnsi="Arial" w:cs="Arial"/>
        </w:rPr>
        <w:t>,</w:t>
      </w:r>
      <w:r w:rsidR="001A15D8">
        <w:rPr>
          <w:rFonts w:ascii="Arial" w:hAnsi="Arial" w:cs="Arial"/>
        </w:rPr>
        <w:t xml:space="preserve"> and they can also get any extra 5 or 10% on top</w:t>
      </w:r>
      <w:r w:rsidR="008E6BE1">
        <w:rPr>
          <w:rFonts w:ascii="Arial" w:hAnsi="Arial" w:cs="Arial"/>
        </w:rPr>
        <w:t xml:space="preserve"> of the </w:t>
      </w:r>
      <w:r w:rsidR="00FB5664">
        <w:rPr>
          <w:rFonts w:ascii="Arial" w:hAnsi="Arial" w:cs="Arial"/>
        </w:rPr>
        <w:t>already discounted price</w:t>
      </w:r>
      <w:r w:rsidR="008E6BE1">
        <w:rPr>
          <w:rFonts w:ascii="Arial" w:hAnsi="Arial" w:cs="Arial"/>
        </w:rPr>
        <w:t xml:space="preserve">. </w:t>
      </w:r>
      <w:r w:rsidR="008E6BE1" w:rsidRPr="008E6BE1">
        <w:rPr>
          <w:rFonts w:ascii="Arial" w:hAnsi="Arial" w:cs="Arial"/>
        </w:rPr>
        <w:t>A tiered loyalty program that is successful not only benefits the company but also provides value to the consumer, thereby encouraging them to continue spending and to remain loyal to the brand</w:t>
      </w:r>
      <w:sdt>
        <w:sdtPr>
          <w:rPr>
            <w:rFonts w:ascii="Arial" w:hAnsi="Arial" w:cs="Arial"/>
          </w:rPr>
          <w:id w:val="-1357579838"/>
          <w:citation/>
        </w:sdtPr>
        <w:sdtContent>
          <w:r w:rsidR="00304A68">
            <w:rPr>
              <w:rFonts w:ascii="Arial" w:hAnsi="Arial" w:cs="Arial"/>
            </w:rPr>
            <w:fldChar w:fldCharType="begin"/>
          </w:r>
          <w:r w:rsidR="00304A68">
            <w:rPr>
              <w:rFonts w:ascii="Arial" w:hAnsi="Arial" w:cs="Arial"/>
            </w:rPr>
            <w:instrText xml:space="preserve"> CITATION Bur20 \l 2057 </w:instrText>
          </w:r>
          <w:r w:rsidR="00304A68">
            <w:rPr>
              <w:rFonts w:ascii="Arial" w:hAnsi="Arial" w:cs="Arial"/>
            </w:rPr>
            <w:fldChar w:fldCharType="separate"/>
          </w:r>
          <w:r w:rsidR="00304A68">
            <w:rPr>
              <w:rFonts w:ascii="Arial" w:hAnsi="Arial" w:cs="Arial"/>
              <w:noProof/>
            </w:rPr>
            <w:t xml:space="preserve"> </w:t>
          </w:r>
          <w:r w:rsidR="00304A68" w:rsidRPr="00304A68">
            <w:rPr>
              <w:rFonts w:ascii="Arial" w:hAnsi="Arial" w:cs="Arial"/>
              <w:noProof/>
            </w:rPr>
            <w:t>(Burnett, 2020)</w:t>
          </w:r>
          <w:r w:rsidR="00304A68">
            <w:rPr>
              <w:rFonts w:ascii="Arial" w:hAnsi="Arial" w:cs="Arial"/>
            </w:rPr>
            <w:fldChar w:fldCharType="end"/>
          </w:r>
        </w:sdtContent>
      </w:sdt>
      <w:r w:rsidR="008E6BE1" w:rsidRPr="008E6BE1">
        <w:rPr>
          <w:rFonts w:ascii="Arial" w:hAnsi="Arial" w:cs="Arial"/>
        </w:rPr>
        <w:t>. New or one-time customers are substantially less valuable to a company than top customers</w:t>
      </w:r>
      <w:r w:rsidR="0004233E">
        <w:rPr>
          <w:rFonts w:ascii="Arial" w:hAnsi="Arial" w:cs="Arial"/>
        </w:rPr>
        <w:t xml:space="preserve">, which </w:t>
      </w:r>
      <w:r w:rsidR="008E6BE1" w:rsidRPr="008E6BE1">
        <w:rPr>
          <w:rFonts w:ascii="Arial" w:hAnsi="Arial" w:cs="Arial"/>
        </w:rPr>
        <w:t>does</w:t>
      </w:r>
      <w:r w:rsidR="009E68F9">
        <w:rPr>
          <w:rFonts w:ascii="Arial" w:hAnsi="Arial" w:cs="Arial"/>
        </w:rPr>
        <w:t xml:space="preserve"> not</w:t>
      </w:r>
      <w:r w:rsidR="008E6BE1" w:rsidRPr="008E6BE1">
        <w:rPr>
          <w:rFonts w:ascii="Arial" w:hAnsi="Arial" w:cs="Arial"/>
        </w:rPr>
        <w:t xml:space="preserve"> mean that brands should disregard the recruitment of new customers, who may ultimately become top customers. Rather, it is crucial for brands to focus on retaining and rewarding their most valuable customers</w:t>
      </w:r>
      <w:sdt>
        <w:sdtPr>
          <w:rPr>
            <w:rFonts w:ascii="Arial" w:hAnsi="Arial" w:cs="Arial"/>
          </w:rPr>
          <w:id w:val="-1817704835"/>
          <w:citation/>
        </w:sdtPr>
        <w:sdtContent>
          <w:r w:rsidR="000A2899">
            <w:rPr>
              <w:rFonts w:ascii="Arial" w:hAnsi="Arial" w:cs="Arial"/>
            </w:rPr>
            <w:fldChar w:fldCharType="begin"/>
          </w:r>
          <w:r w:rsidR="000A2899">
            <w:rPr>
              <w:rFonts w:ascii="Arial" w:hAnsi="Arial" w:cs="Arial"/>
            </w:rPr>
            <w:instrText xml:space="preserve"> CITATION Bur20 \l 2057 </w:instrText>
          </w:r>
          <w:r w:rsidR="000A2899">
            <w:rPr>
              <w:rFonts w:ascii="Arial" w:hAnsi="Arial" w:cs="Arial"/>
            </w:rPr>
            <w:fldChar w:fldCharType="separate"/>
          </w:r>
          <w:r w:rsidR="000A2899">
            <w:rPr>
              <w:rFonts w:ascii="Arial" w:hAnsi="Arial" w:cs="Arial"/>
              <w:noProof/>
            </w:rPr>
            <w:t xml:space="preserve"> </w:t>
          </w:r>
          <w:r w:rsidR="000A2899" w:rsidRPr="000A2899">
            <w:rPr>
              <w:rFonts w:ascii="Arial" w:hAnsi="Arial" w:cs="Arial"/>
              <w:noProof/>
            </w:rPr>
            <w:t>(Burnett, 2020)</w:t>
          </w:r>
          <w:r w:rsidR="000A2899">
            <w:rPr>
              <w:rFonts w:ascii="Arial" w:hAnsi="Arial" w:cs="Arial"/>
            </w:rPr>
            <w:fldChar w:fldCharType="end"/>
          </w:r>
        </w:sdtContent>
      </w:sdt>
      <w:r w:rsidR="008E6BE1" w:rsidRPr="008E6BE1">
        <w:rPr>
          <w:rFonts w:ascii="Arial" w:hAnsi="Arial" w:cs="Arial"/>
        </w:rPr>
        <w:t>.</w:t>
      </w:r>
      <w:r w:rsidR="00FA379A">
        <w:rPr>
          <w:rFonts w:ascii="Arial" w:hAnsi="Arial" w:cs="Arial"/>
        </w:rPr>
        <w:t xml:space="preserve"> Another strategy that is recommended to the company is </w:t>
      </w:r>
      <w:r w:rsidR="007D39BA">
        <w:rPr>
          <w:rFonts w:ascii="Arial" w:hAnsi="Arial" w:cs="Arial"/>
        </w:rPr>
        <w:t xml:space="preserve">to establish </w:t>
      </w:r>
      <w:r w:rsidR="007D39BA">
        <w:rPr>
          <w:rFonts w:ascii="Arial" w:hAnsi="Arial" w:cs="Arial"/>
          <w:b/>
          <w:bCs/>
        </w:rPr>
        <w:t>Regular Feedback Loops</w:t>
      </w:r>
      <w:r w:rsidR="007D39BA">
        <w:rPr>
          <w:rFonts w:ascii="Arial" w:hAnsi="Arial" w:cs="Arial"/>
        </w:rPr>
        <w:t xml:space="preserve"> </w:t>
      </w:r>
      <w:r w:rsidR="00893AB8">
        <w:rPr>
          <w:rFonts w:ascii="Arial" w:hAnsi="Arial" w:cs="Arial"/>
        </w:rPr>
        <w:t>system for collecting feedback from the top customers.</w:t>
      </w:r>
      <w:r w:rsidR="00CA5BFF" w:rsidRPr="00CA5BFF">
        <w:t xml:space="preserve"> </w:t>
      </w:r>
      <w:r w:rsidR="005B0DFD">
        <w:rPr>
          <w:rFonts w:ascii="Arial" w:hAnsi="Arial" w:cs="Arial"/>
        </w:rPr>
        <w:t>T</w:t>
      </w:r>
      <w:r w:rsidR="005B0DFD" w:rsidRPr="00CA5BFF">
        <w:rPr>
          <w:rFonts w:ascii="Arial" w:hAnsi="Arial" w:cs="Arial"/>
        </w:rPr>
        <w:t>he customer feedback loop</w:t>
      </w:r>
      <w:r w:rsidR="005B0DFD" w:rsidRPr="00CA5BFF">
        <w:rPr>
          <w:rFonts w:ascii="Arial" w:hAnsi="Arial" w:cs="Arial"/>
        </w:rPr>
        <w:t xml:space="preserve"> </w:t>
      </w:r>
      <w:r w:rsidR="005B0DFD">
        <w:rPr>
          <w:rFonts w:ascii="Arial" w:hAnsi="Arial" w:cs="Arial"/>
        </w:rPr>
        <w:t>represents a</w:t>
      </w:r>
      <w:r w:rsidR="00CA5BFF" w:rsidRPr="00CA5BFF">
        <w:rPr>
          <w:rFonts w:ascii="Arial" w:hAnsi="Arial" w:cs="Arial"/>
        </w:rPr>
        <w:t xml:space="preserve"> strategy for continuous product improvement that is </w:t>
      </w:r>
      <w:r w:rsidR="00CA5BFF" w:rsidRPr="00CA5BFF">
        <w:rPr>
          <w:rFonts w:ascii="Arial" w:hAnsi="Arial" w:cs="Arial"/>
        </w:rPr>
        <w:lastRenderedPageBreak/>
        <w:t>based on the opinions and suggestions provided by consumers</w:t>
      </w:r>
      <w:sdt>
        <w:sdtPr>
          <w:rPr>
            <w:rFonts w:ascii="Arial" w:hAnsi="Arial" w:cs="Arial"/>
          </w:rPr>
          <w:id w:val="878593783"/>
          <w:citation/>
        </w:sdtPr>
        <w:sdtContent>
          <w:r w:rsidR="00F05A50">
            <w:rPr>
              <w:rFonts w:ascii="Arial" w:hAnsi="Arial" w:cs="Arial"/>
            </w:rPr>
            <w:fldChar w:fldCharType="begin"/>
          </w:r>
          <w:r w:rsidR="00F05A50">
            <w:rPr>
              <w:rFonts w:ascii="Arial" w:hAnsi="Arial" w:cs="Arial"/>
            </w:rPr>
            <w:instrText xml:space="preserve"> CITATION Fox24 \l 2057 </w:instrText>
          </w:r>
          <w:r w:rsidR="00F05A50">
            <w:rPr>
              <w:rFonts w:ascii="Arial" w:hAnsi="Arial" w:cs="Arial"/>
            </w:rPr>
            <w:fldChar w:fldCharType="separate"/>
          </w:r>
          <w:r w:rsidR="00F05A50">
            <w:rPr>
              <w:rFonts w:ascii="Arial" w:hAnsi="Arial" w:cs="Arial"/>
              <w:noProof/>
            </w:rPr>
            <w:t xml:space="preserve"> </w:t>
          </w:r>
          <w:r w:rsidR="00F05A50" w:rsidRPr="00F05A50">
            <w:rPr>
              <w:rFonts w:ascii="Arial" w:hAnsi="Arial" w:cs="Arial"/>
              <w:noProof/>
            </w:rPr>
            <w:t>(Fox, 2024)</w:t>
          </w:r>
          <w:r w:rsidR="00F05A50">
            <w:rPr>
              <w:rFonts w:ascii="Arial" w:hAnsi="Arial" w:cs="Arial"/>
            </w:rPr>
            <w:fldChar w:fldCharType="end"/>
          </w:r>
        </w:sdtContent>
      </w:sdt>
      <w:r w:rsidR="007856BF">
        <w:rPr>
          <w:rFonts w:ascii="Arial" w:hAnsi="Arial" w:cs="Arial"/>
        </w:rPr>
        <w:t>. Moreover, it</w:t>
      </w:r>
      <w:r w:rsidR="00CA5BFF" w:rsidRPr="00CA5BFF">
        <w:rPr>
          <w:rFonts w:ascii="Arial" w:hAnsi="Arial" w:cs="Arial"/>
        </w:rPr>
        <w:t xml:space="preserve"> involves responding to consumers when they provide feedback in any form.</w:t>
      </w:r>
      <w:r w:rsidR="007856BF">
        <w:rPr>
          <w:rFonts w:ascii="Arial" w:hAnsi="Arial" w:cs="Arial"/>
        </w:rPr>
        <w:t xml:space="preserve"> By implementing this strategy, the </w:t>
      </w:r>
      <w:r w:rsidR="00CA5BFF" w:rsidRPr="00CA5BFF">
        <w:rPr>
          <w:rFonts w:ascii="Arial" w:hAnsi="Arial" w:cs="Arial"/>
        </w:rPr>
        <w:t>company will establish a customer-centric culture within the organisation, provide a high-quality customer experience that is unforgettable, and obtain an advantage over its competitors</w:t>
      </w:r>
      <w:sdt>
        <w:sdtPr>
          <w:rPr>
            <w:rFonts w:ascii="Arial" w:hAnsi="Arial" w:cs="Arial"/>
          </w:rPr>
          <w:id w:val="-964502881"/>
          <w:citation/>
        </w:sdtPr>
        <w:sdtContent>
          <w:r w:rsidR="008F2F07">
            <w:rPr>
              <w:rFonts w:ascii="Arial" w:hAnsi="Arial" w:cs="Arial"/>
            </w:rPr>
            <w:fldChar w:fldCharType="begin"/>
          </w:r>
          <w:r w:rsidR="008F2F07">
            <w:rPr>
              <w:rFonts w:ascii="Arial" w:hAnsi="Arial" w:cs="Arial"/>
            </w:rPr>
            <w:instrText xml:space="preserve"> CITATION Fox24 \l 2057 </w:instrText>
          </w:r>
          <w:r w:rsidR="008F2F07">
            <w:rPr>
              <w:rFonts w:ascii="Arial" w:hAnsi="Arial" w:cs="Arial"/>
            </w:rPr>
            <w:fldChar w:fldCharType="separate"/>
          </w:r>
          <w:r w:rsidR="008F2F07">
            <w:rPr>
              <w:rFonts w:ascii="Arial" w:hAnsi="Arial" w:cs="Arial"/>
              <w:noProof/>
            </w:rPr>
            <w:t xml:space="preserve"> </w:t>
          </w:r>
          <w:r w:rsidR="008F2F07" w:rsidRPr="008F2F07">
            <w:rPr>
              <w:rFonts w:ascii="Arial" w:hAnsi="Arial" w:cs="Arial"/>
              <w:noProof/>
            </w:rPr>
            <w:t>(Fox, 2024)</w:t>
          </w:r>
          <w:r w:rsidR="008F2F07">
            <w:rPr>
              <w:rFonts w:ascii="Arial" w:hAnsi="Arial" w:cs="Arial"/>
            </w:rPr>
            <w:fldChar w:fldCharType="end"/>
          </w:r>
        </w:sdtContent>
      </w:sdt>
      <w:r w:rsidR="008F2F07">
        <w:rPr>
          <w:rFonts w:ascii="Arial" w:hAnsi="Arial" w:cs="Arial"/>
        </w:rPr>
        <w:t xml:space="preserve">. </w:t>
      </w:r>
      <w:r w:rsidR="00452936">
        <w:rPr>
          <w:rFonts w:ascii="Arial" w:hAnsi="Arial" w:cs="Arial"/>
          <w:b/>
          <w:bCs/>
        </w:rPr>
        <w:t xml:space="preserve">Bundling and Upselling </w:t>
      </w:r>
      <w:r w:rsidR="0064591D">
        <w:rPr>
          <w:rFonts w:ascii="Arial" w:hAnsi="Arial" w:cs="Arial"/>
        </w:rPr>
        <w:t xml:space="preserve">is also highly recommended to the </w:t>
      </w:r>
      <w:r w:rsidR="00721629">
        <w:rPr>
          <w:rFonts w:ascii="Arial" w:hAnsi="Arial" w:cs="Arial"/>
        </w:rPr>
        <w:t>company, as it was evident from the analysis that</w:t>
      </w:r>
      <w:r w:rsidR="00F66CE7">
        <w:rPr>
          <w:rFonts w:ascii="Arial" w:hAnsi="Arial" w:cs="Arial"/>
        </w:rPr>
        <w:t xml:space="preserve"> the average items bought per transaction are between </w:t>
      </w:r>
      <w:r w:rsidR="00E50971">
        <w:rPr>
          <w:rFonts w:ascii="Arial" w:hAnsi="Arial" w:cs="Arial"/>
        </w:rPr>
        <w:t xml:space="preserve">two to three. </w:t>
      </w:r>
      <w:r w:rsidR="001751D3" w:rsidRPr="001751D3">
        <w:rPr>
          <w:rFonts w:ascii="Arial" w:hAnsi="Arial" w:cs="Arial"/>
        </w:rPr>
        <w:t>Combin</w:t>
      </w:r>
      <w:r w:rsidR="00E4401B">
        <w:rPr>
          <w:rFonts w:ascii="Arial" w:hAnsi="Arial" w:cs="Arial"/>
        </w:rPr>
        <w:t>ing</w:t>
      </w:r>
      <w:r w:rsidR="001751D3" w:rsidRPr="001751D3">
        <w:rPr>
          <w:rFonts w:ascii="Arial" w:hAnsi="Arial" w:cs="Arial"/>
        </w:rPr>
        <w:t xml:space="preserve"> supplementary services or additional features into bundled packages </w:t>
      </w:r>
      <w:r w:rsidR="005B55AD">
        <w:rPr>
          <w:rFonts w:ascii="Arial" w:hAnsi="Arial" w:cs="Arial"/>
        </w:rPr>
        <w:t>is offering more</w:t>
      </w:r>
      <w:r w:rsidR="001751D3" w:rsidRPr="001751D3">
        <w:rPr>
          <w:rFonts w:ascii="Arial" w:hAnsi="Arial" w:cs="Arial"/>
        </w:rPr>
        <w:t xml:space="preserve"> appealing options that enhance the value for clients. In addition, </w:t>
      </w:r>
      <w:r w:rsidR="000841DF">
        <w:rPr>
          <w:rFonts w:ascii="Arial" w:hAnsi="Arial" w:cs="Arial"/>
        </w:rPr>
        <w:t xml:space="preserve">the company must </w:t>
      </w:r>
      <w:r w:rsidR="001751D3" w:rsidRPr="001751D3">
        <w:rPr>
          <w:rFonts w:ascii="Arial" w:hAnsi="Arial" w:cs="Arial"/>
        </w:rPr>
        <w:t>seek out chances to upsell consumers by providing them more expensive or premium options</w:t>
      </w:r>
      <w:sdt>
        <w:sdtPr>
          <w:rPr>
            <w:rFonts w:ascii="Arial" w:hAnsi="Arial" w:cs="Arial"/>
          </w:rPr>
          <w:id w:val="194670869"/>
          <w:citation/>
        </w:sdtPr>
        <w:sdtContent>
          <w:r w:rsidR="00606E7A">
            <w:rPr>
              <w:rFonts w:ascii="Arial" w:hAnsi="Arial" w:cs="Arial"/>
            </w:rPr>
            <w:fldChar w:fldCharType="begin"/>
          </w:r>
          <w:r w:rsidR="00606E7A">
            <w:rPr>
              <w:rFonts w:ascii="Arial" w:hAnsi="Arial" w:cs="Arial"/>
            </w:rPr>
            <w:instrText xml:space="preserve"> CITATION Sal23 \l 2057 </w:instrText>
          </w:r>
          <w:r w:rsidR="00606E7A">
            <w:rPr>
              <w:rFonts w:ascii="Arial" w:hAnsi="Arial" w:cs="Arial"/>
            </w:rPr>
            <w:fldChar w:fldCharType="separate"/>
          </w:r>
          <w:r w:rsidR="00606E7A">
            <w:rPr>
              <w:rFonts w:ascii="Arial" w:hAnsi="Arial" w:cs="Arial"/>
              <w:noProof/>
            </w:rPr>
            <w:t xml:space="preserve"> </w:t>
          </w:r>
          <w:r w:rsidR="00606E7A" w:rsidRPr="00606E7A">
            <w:rPr>
              <w:rFonts w:ascii="Arial" w:hAnsi="Arial" w:cs="Arial"/>
              <w:noProof/>
            </w:rPr>
            <w:t>(Salig, 2023)</w:t>
          </w:r>
          <w:r w:rsidR="00606E7A">
            <w:rPr>
              <w:rFonts w:ascii="Arial" w:hAnsi="Arial" w:cs="Arial"/>
            </w:rPr>
            <w:fldChar w:fldCharType="end"/>
          </w:r>
        </w:sdtContent>
      </w:sdt>
      <w:r w:rsidR="001751D3" w:rsidRPr="001751D3">
        <w:rPr>
          <w:rFonts w:ascii="Arial" w:hAnsi="Arial" w:cs="Arial"/>
        </w:rPr>
        <w:t>.</w:t>
      </w:r>
      <w:r w:rsidR="00BB31BE">
        <w:rPr>
          <w:rFonts w:ascii="Arial" w:hAnsi="Arial" w:cs="Arial"/>
        </w:rPr>
        <w:t xml:space="preserve"> The last</w:t>
      </w:r>
      <w:r w:rsidR="00EA4CDE">
        <w:rPr>
          <w:rFonts w:ascii="Arial" w:hAnsi="Arial" w:cs="Arial"/>
        </w:rPr>
        <w:t xml:space="preserve"> strategic recommendation that is suggested to the e-commerce shop to utilise is </w:t>
      </w:r>
      <w:r w:rsidR="00A05FA3">
        <w:rPr>
          <w:rFonts w:ascii="Arial" w:hAnsi="Arial" w:cs="Arial"/>
          <w:b/>
          <w:bCs/>
        </w:rPr>
        <w:t xml:space="preserve">Data Analytics for Strategic </w:t>
      </w:r>
      <w:r w:rsidR="00ED10F4">
        <w:rPr>
          <w:rFonts w:ascii="Arial" w:hAnsi="Arial" w:cs="Arial"/>
          <w:b/>
          <w:bCs/>
        </w:rPr>
        <w:t>Decision-Making.</w:t>
      </w:r>
      <w:r w:rsidR="000D6904">
        <w:rPr>
          <w:rFonts w:ascii="Arial" w:hAnsi="Arial" w:cs="Arial"/>
          <w:b/>
          <w:bCs/>
        </w:rPr>
        <w:t xml:space="preserve"> </w:t>
      </w:r>
      <w:r w:rsidR="000841DF" w:rsidRPr="000841DF">
        <w:rPr>
          <w:rFonts w:ascii="Arial" w:hAnsi="Arial" w:cs="Arial"/>
        </w:rPr>
        <w:t xml:space="preserve">Making business decisions based on data can assist in monitoring the progress of </w:t>
      </w:r>
      <w:r w:rsidR="0045404B">
        <w:rPr>
          <w:rFonts w:ascii="Arial" w:hAnsi="Arial" w:cs="Arial"/>
        </w:rPr>
        <w:t>the</w:t>
      </w:r>
      <w:r w:rsidR="000841DF" w:rsidRPr="000841DF">
        <w:rPr>
          <w:rFonts w:ascii="Arial" w:hAnsi="Arial" w:cs="Arial"/>
        </w:rPr>
        <w:t xml:space="preserve"> company </w:t>
      </w:r>
      <w:r w:rsidR="0045404B">
        <w:rPr>
          <w:rFonts w:ascii="Arial" w:hAnsi="Arial" w:cs="Arial"/>
        </w:rPr>
        <w:t xml:space="preserve">by </w:t>
      </w:r>
      <w:r w:rsidR="000841DF" w:rsidRPr="000841DF">
        <w:rPr>
          <w:rFonts w:ascii="Arial" w:hAnsi="Arial" w:cs="Arial"/>
        </w:rPr>
        <w:t xml:space="preserve">allowing </w:t>
      </w:r>
      <w:r w:rsidR="0045404B">
        <w:rPr>
          <w:rFonts w:ascii="Arial" w:hAnsi="Arial" w:cs="Arial"/>
        </w:rPr>
        <w:t xml:space="preserve">it </w:t>
      </w:r>
      <w:r w:rsidR="000841DF" w:rsidRPr="000841DF">
        <w:rPr>
          <w:rFonts w:ascii="Arial" w:hAnsi="Arial" w:cs="Arial"/>
        </w:rPr>
        <w:t>to alter objectives before it is too late</w:t>
      </w:r>
      <w:sdt>
        <w:sdtPr>
          <w:rPr>
            <w:rFonts w:ascii="Arial" w:hAnsi="Arial" w:cs="Arial"/>
          </w:rPr>
          <w:id w:val="88897414"/>
          <w:citation/>
        </w:sdtPr>
        <w:sdtContent>
          <w:r w:rsidR="00332CFC">
            <w:rPr>
              <w:rFonts w:ascii="Arial" w:hAnsi="Arial" w:cs="Arial"/>
            </w:rPr>
            <w:fldChar w:fldCharType="begin"/>
          </w:r>
          <w:r w:rsidR="00332CFC">
            <w:rPr>
              <w:rFonts w:ascii="Arial" w:hAnsi="Arial" w:cs="Arial"/>
            </w:rPr>
            <w:instrText xml:space="preserve"> CITATION Por23 \l 2057 </w:instrText>
          </w:r>
          <w:r w:rsidR="00332CFC">
            <w:rPr>
              <w:rFonts w:ascii="Arial" w:hAnsi="Arial" w:cs="Arial"/>
            </w:rPr>
            <w:fldChar w:fldCharType="separate"/>
          </w:r>
          <w:r w:rsidR="00332CFC">
            <w:rPr>
              <w:rFonts w:ascii="Arial" w:hAnsi="Arial" w:cs="Arial"/>
              <w:noProof/>
            </w:rPr>
            <w:t xml:space="preserve"> </w:t>
          </w:r>
          <w:r w:rsidR="00332CFC" w:rsidRPr="00332CFC">
            <w:rPr>
              <w:rFonts w:ascii="Arial" w:hAnsi="Arial" w:cs="Arial"/>
              <w:noProof/>
            </w:rPr>
            <w:t>(Porter, 2023)</w:t>
          </w:r>
          <w:r w:rsidR="00332CFC">
            <w:rPr>
              <w:rFonts w:ascii="Arial" w:hAnsi="Arial" w:cs="Arial"/>
            </w:rPr>
            <w:fldChar w:fldCharType="end"/>
          </w:r>
        </w:sdtContent>
      </w:sdt>
      <w:r w:rsidR="000841DF" w:rsidRPr="000841DF">
        <w:rPr>
          <w:rFonts w:ascii="Arial" w:hAnsi="Arial" w:cs="Arial"/>
        </w:rPr>
        <w:t xml:space="preserve">. </w:t>
      </w:r>
      <w:r w:rsidR="00E15176">
        <w:rPr>
          <w:rFonts w:ascii="Arial" w:hAnsi="Arial" w:cs="Arial"/>
        </w:rPr>
        <w:t>The</w:t>
      </w:r>
      <w:r w:rsidR="000841DF" w:rsidRPr="000841DF">
        <w:rPr>
          <w:rFonts w:ascii="Arial" w:hAnsi="Arial" w:cs="Arial"/>
        </w:rPr>
        <w:t xml:space="preserve"> ability to make informed decisions and enhance productivity is enhanced by the identification of patterns and trends through data and precise market research and analysis.</w:t>
      </w:r>
      <w:r w:rsidR="008157FE" w:rsidRPr="008157FE">
        <w:t xml:space="preserve"> </w:t>
      </w:r>
      <w:r w:rsidR="008157FE" w:rsidRPr="008157FE">
        <w:rPr>
          <w:rFonts w:ascii="Arial" w:hAnsi="Arial" w:cs="Arial"/>
        </w:rPr>
        <w:t>Consistently evaluate consumer data to identify emerging trends, changes in preferences, and potential high-value customers. This will enable the company to proactively modify its marketing and sales strategies</w:t>
      </w:r>
      <w:sdt>
        <w:sdtPr>
          <w:rPr>
            <w:rFonts w:ascii="Arial" w:hAnsi="Arial" w:cs="Arial"/>
          </w:rPr>
          <w:id w:val="2108163327"/>
          <w:citation/>
        </w:sdtPr>
        <w:sdtContent>
          <w:r w:rsidR="00332CFC">
            <w:rPr>
              <w:rFonts w:ascii="Arial" w:hAnsi="Arial" w:cs="Arial"/>
            </w:rPr>
            <w:fldChar w:fldCharType="begin"/>
          </w:r>
          <w:r w:rsidR="00332CFC">
            <w:rPr>
              <w:rFonts w:ascii="Arial" w:hAnsi="Arial" w:cs="Arial"/>
            </w:rPr>
            <w:instrText xml:space="preserve"> CITATION Por23 \l 2057 </w:instrText>
          </w:r>
          <w:r w:rsidR="00332CFC">
            <w:rPr>
              <w:rFonts w:ascii="Arial" w:hAnsi="Arial" w:cs="Arial"/>
            </w:rPr>
            <w:fldChar w:fldCharType="separate"/>
          </w:r>
          <w:r w:rsidR="00332CFC">
            <w:rPr>
              <w:rFonts w:ascii="Arial" w:hAnsi="Arial" w:cs="Arial"/>
              <w:noProof/>
            </w:rPr>
            <w:t xml:space="preserve"> </w:t>
          </w:r>
          <w:r w:rsidR="00332CFC" w:rsidRPr="00332CFC">
            <w:rPr>
              <w:rFonts w:ascii="Arial" w:hAnsi="Arial" w:cs="Arial"/>
              <w:noProof/>
            </w:rPr>
            <w:t>(Porter, 2023)</w:t>
          </w:r>
          <w:r w:rsidR="00332CFC">
            <w:rPr>
              <w:rFonts w:ascii="Arial" w:hAnsi="Arial" w:cs="Arial"/>
            </w:rPr>
            <w:fldChar w:fldCharType="end"/>
          </w:r>
        </w:sdtContent>
      </w:sdt>
      <w:r w:rsidR="008157FE" w:rsidRPr="008157FE">
        <w:rPr>
          <w:rFonts w:ascii="Arial" w:hAnsi="Arial" w:cs="Arial"/>
        </w:rPr>
        <w:t>.</w:t>
      </w:r>
    </w:p>
    <w:p w14:paraId="6C7AAF24" w14:textId="255D41B5" w:rsidR="00C21FA6" w:rsidRDefault="00CC7114" w:rsidP="00C21FA6">
      <w:pPr>
        <w:pStyle w:val="Heading1"/>
      </w:pPr>
      <w:bookmarkStart w:id="6" w:name="_Toc174900146"/>
      <w:r>
        <w:t>7. Conclusion</w:t>
      </w:r>
      <w:bookmarkEnd w:id="6"/>
    </w:p>
    <w:p w14:paraId="10DD900E" w14:textId="77777777" w:rsidR="00C21FA6" w:rsidRDefault="00C21FA6" w:rsidP="00C21FA6"/>
    <w:p w14:paraId="76D112C3" w14:textId="57F690EA" w:rsidR="00C21FA6" w:rsidRPr="00C21FA6" w:rsidRDefault="00C21FA6" w:rsidP="00C21FA6">
      <w:pPr>
        <w:spacing w:line="360" w:lineRule="auto"/>
        <w:rPr>
          <w:rFonts w:ascii="Arial" w:hAnsi="Arial" w:cs="Arial"/>
        </w:rPr>
      </w:pPr>
      <w:r w:rsidRPr="00C21FA6">
        <w:rPr>
          <w:rFonts w:ascii="Arial" w:hAnsi="Arial" w:cs="Arial"/>
        </w:rPr>
        <w:t xml:space="preserve">In conclusion, the examination of sales data for the e-commerce store located in the </w:t>
      </w:r>
      <w:r>
        <w:rPr>
          <w:rFonts w:ascii="Arial" w:hAnsi="Arial" w:cs="Arial"/>
        </w:rPr>
        <w:t xml:space="preserve">UK </w:t>
      </w:r>
      <w:r w:rsidRPr="00C21FA6">
        <w:rPr>
          <w:rFonts w:ascii="Arial" w:hAnsi="Arial" w:cs="Arial"/>
        </w:rPr>
        <w:t>identifies significant opportunities and obstacles. Sales are significantly influenced by seasonal trends, particularly during the holiday purchasing season. The effectiveness of targeted marketing and inventory strategies is indicated by the prevalence of specific branded products. Nevertheless, the store's dependence on a limited number of high-value customers presents a risk, underscoring the necessity of enhanced customer retention and diversification.</w:t>
      </w:r>
    </w:p>
    <w:p w14:paraId="65C272F2" w14:textId="4DC9AA78" w:rsidR="00C21FA6" w:rsidRDefault="00C21FA6" w:rsidP="00C21FA6">
      <w:pPr>
        <w:spacing w:line="360" w:lineRule="auto"/>
        <w:rPr>
          <w:rFonts w:ascii="Arial" w:hAnsi="Arial" w:cs="Arial"/>
        </w:rPr>
      </w:pPr>
      <w:r w:rsidRPr="00C21FA6">
        <w:rPr>
          <w:rFonts w:ascii="Arial" w:hAnsi="Arial" w:cs="Arial"/>
        </w:rPr>
        <w:t xml:space="preserve">Strategic recommendations, such as the implementation of a tiered loyalty program and the utilisation of data analytics, are intended to resolve these concerns and to capitalise on opportunities. The company can mitigate risk and stimulate growth by promoting more frequent purchases and expanding its customer base. Ultimately, </w:t>
      </w:r>
      <w:r w:rsidRPr="00C21FA6">
        <w:rPr>
          <w:rFonts w:ascii="Arial" w:hAnsi="Arial" w:cs="Arial"/>
        </w:rPr>
        <w:lastRenderedPageBreak/>
        <w:t>the integration of business intelligence and data-driven strategies will be essential for the preservation of a competitive advantage and the sustaining of long-term success.</w:t>
      </w:r>
    </w:p>
    <w:p w14:paraId="6880CDA2" w14:textId="77777777" w:rsidR="00683301" w:rsidRDefault="00683301" w:rsidP="00781B7A">
      <w:pPr>
        <w:pStyle w:val="Heading1"/>
      </w:pPr>
    </w:p>
    <w:p w14:paraId="331ED101" w14:textId="22206EAB" w:rsidR="00683301" w:rsidRDefault="00683301" w:rsidP="00781B7A">
      <w:pPr>
        <w:pStyle w:val="Heading1"/>
        <w:rPr>
          <w:b/>
          <w:bCs/>
        </w:rPr>
      </w:pPr>
      <w:bookmarkStart w:id="7" w:name="_Toc174900147"/>
      <w:r>
        <w:rPr>
          <w:b/>
          <w:bCs/>
        </w:rPr>
        <w:t>PART 2</w:t>
      </w:r>
      <w:bookmarkEnd w:id="7"/>
    </w:p>
    <w:p w14:paraId="2DA348B4" w14:textId="1ECF8DB0" w:rsidR="00683301" w:rsidRDefault="00715449" w:rsidP="002F35E0">
      <w:pPr>
        <w:pStyle w:val="Heading1"/>
      </w:pPr>
      <w:bookmarkStart w:id="8" w:name="_Toc174900148"/>
      <w:r>
        <w:t xml:space="preserve">1. </w:t>
      </w:r>
      <w:r w:rsidR="00EE36BF">
        <w:t xml:space="preserve">Finding the </w:t>
      </w:r>
      <w:r w:rsidR="00A96486">
        <w:t>amount of male and female students</w:t>
      </w:r>
      <w:bookmarkEnd w:id="8"/>
    </w:p>
    <w:p w14:paraId="51582D6E" w14:textId="77777777" w:rsidR="00A96486" w:rsidRDefault="00A96486" w:rsidP="00A96486"/>
    <w:p w14:paraId="5CD6DE42" w14:textId="5761F307" w:rsidR="00A96486" w:rsidRDefault="00A70DA4" w:rsidP="00A96486">
      <w:r>
        <w:rPr>
          <w:noProof/>
        </w:rPr>
        <w:drawing>
          <wp:inline distT="0" distB="0" distL="0" distR="0" wp14:anchorId="63B5432F" wp14:editId="3556FC10">
            <wp:extent cx="5731510" cy="1538605"/>
            <wp:effectExtent l="0" t="0" r="0" b="0"/>
            <wp:docPr id="36162008" name="Picture 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62008" name="Picture 9" descr="A screenshot of a graph&#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538605"/>
                    </a:xfrm>
                    <a:prstGeom prst="rect">
                      <a:avLst/>
                    </a:prstGeom>
                  </pic:spPr>
                </pic:pic>
              </a:graphicData>
            </a:graphic>
          </wp:inline>
        </w:drawing>
      </w:r>
    </w:p>
    <w:p w14:paraId="4FE8DCC5" w14:textId="77777777" w:rsidR="00A70DA4" w:rsidRDefault="00A70DA4" w:rsidP="00A96486"/>
    <w:p w14:paraId="12BB8559" w14:textId="4508A525" w:rsidR="00A70DA4" w:rsidRDefault="001F4692" w:rsidP="002B3AA1">
      <w:pPr>
        <w:spacing w:line="360" w:lineRule="auto"/>
        <w:rPr>
          <w:rFonts w:ascii="Arial" w:hAnsi="Arial" w:cs="Arial"/>
        </w:rPr>
      </w:pPr>
      <w:r>
        <w:rPr>
          <w:rFonts w:ascii="Arial" w:hAnsi="Arial" w:cs="Arial"/>
        </w:rPr>
        <w:t xml:space="preserve">The total number of students is 2133, from which </w:t>
      </w:r>
      <w:r w:rsidR="008A2EFF">
        <w:rPr>
          <w:rFonts w:ascii="Arial" w:hAnsi="Arial" w:cs="Arial"/>
        </w:rPr>
        <w:t>1056 are female</w:t>
      </w:r>
      <w:r w:rsidR="008E41D7">
        <w:rPr>
          <w:rFonts w:ascii="Arial" w:hAnsi="Arial" w:cs="Arial"/>
        </w:rPr>
        <w:t xml:space="preserve"> (49.5%) </w:t>
      </w:r>
      <w:r w:rsidR="008A2EFF">
        <w:rPr>
          <w:rFonts w:ascii="Arial" w:hAnsi="Arial" w:cs="Arial"/>
        </w:rPr>
        <w:t>and 1077 are male</w:t>
      </w:r>
      <w:r w:rsidR="008E41D7">
        <w:rPr>
          <w:rFonts w:ascii="Arial" w:hAnsi="Arial" w:cs="Arial"/>
        </w:rPr>
        <w:t xml:space="preserve"> (50.5%).</w:t>
      </w:r>
    </w:p>
    <w:p w14:paraId="7C2BC238" w14:textId="261A3A6F" w:rsidR="007E546F" w:rsidRDefault="007E546F" w:rsidP="007E546F">
      <w:pPr>
        <w:pStyle w:val="Heading1"/>
      </w:pPr>
      <w:bookmarkStart w:id="9" w:name="_Toc174900149"/>
      <w:r>
        <w:t xml:space="preserve">2. </w:t>
      </w:r>
      <w:r w:rsidR="00B21C72" w:rsidRPr="00B21C72">
        <w:t>Frequency Distribution of Students by Qualification for Reduced/Free Lunch</w:t>
      </w:r>
      <w:bookmarkEnd w:id="9"/>
    </w:p>
    <w:p w14:paraId="3B5CB720" w14:textId="77777777" w:rsidR="006D4709" w:rsidRDefault="006D4709" w:rsidP="006D4709"/>
    <w:p w14:paraId="26E3A74B" w14:textId="7E29D1FF" w:rsidR="006D4709" w:rsidRDefault="008E1883" w:rsidP="006D4709">
      <w:r>
        <w:rPr>
          <w:noProof/>
        </w:rPr>
        <w:drawing>
          <wp:inline distT="0" distB="0" distL="0" distR="0" wp14:anchorId="256A124F" wp14:editId="47198BF7">
            <wp:extent cx="5731510" cy="1459230"/>
            <wp:effectExtent l="0" t="0" r="0" b="1270"/>
            <wp:docPr id="833158641" name="Picture 10" descr="A table with numbers and a black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158641" name="Picture 10" descr="A table with numbers and a black and white backgrou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459230"/>
                    </a:xfrm>
                    <a:prstGeom prst="rect">
                      <a:avLst/>
                    </a:prstGeom>
                  </pic:spPr>
                </pic:pic>
              </a:graphicData>
            </a:graphic>
          </wp:inline>
        </w:drawing>
      </w:r>
    </w:p>
    <w:p w14:paraId="39FEA277" w14:textId="77777777" w:rsidR="00B21C72" w:rsidRDefault="00B21C72" w:rsidP="006D4709"/>
    <w:p w14:paraId="61321BAB" w14:textId="0B8C8A24" w:rsidR="002A47A1" w:rsidRDefault="002B3AA1" w:rsidP="002A47A1">
      <w:pPr>
        <w:spacing w:line="360" w:lineRule="auto"/>
        <w:rPr>
          <w:rFonts w:ascii="Arial" w:hAnsi="Arial" w:cs="Arial"/>
        </w:rPr>
      </w:pPr>
      <w:r w:rsidRPr="002B3AA1">
        <w:rPr>
          <w:rFonts w:ascii="Arial" w:hAnsi="Arial" w:cs="Arial"/>
        </w:rPr>
        <w:t>Approximately 57.0% of students are eligible for reduced or free lunch, suggesting that a considerable proportion of the student body may originate from low-income families. This information is potentially vital for comprehending the context of their academic performance</w:t>
      </w:r>
      <w:sdt>
        <w:sdtPr>
          <w:rPr>
            <w:rFonts w:ascii="Arial" w:hAnsi="Arial" w:cs="Arial"/>
          </w:rPr>
          <w:id w:val="-1872750712"/>
          <w:citation/>
        </w:sdtPr>
        <w:sdtContent>
          <w:r w:rsidR="005A0DBE">
            <w:rPr>
              <w:rFonts w:ascii="Arial" w:hAnsi="Arial" w:cs="Arial"/>
            </w:rPr>
            <w:fldChar w:fldCharType="begin"/>
          </w:r>
          <w:r w:rsidR="005A0DBE">
            <w:rPr>
              <w:rFonts w:ascii="Arial" w:hAnsi="Arial" w:cs="Arial"/>
            </w:rPr>
            <w:instrText xml:space="preserve"> CITATION Wen21 \l 2057 </w:instrText>
          </w:r>
          <w:r w:rsidR="005A0DBE">
            <w:rPr>
              <w:rFonts w:ascii="Arial" w:hAnsi="Arial" w:cs="Arial"/>
            </w:rPr>
            <w:fldChar w:fldCharType="separate"/>
          </w:r>
          <w:r w:rsidR="005A0DBE">
            <w:rPr>
              <w:rFonts w:ascii="Arial" w:hAnsi="Arial" w:cs="Arial"/>
              <w:noProof/>
            </w:rPr>
            <w:t xml:space="preserve"> </w:t>
          </w:r>
          <w:r w:rsidR="005A0DBE" w:rsidRPr="005A0DBE">
            <w:rPr>
              <w:rFonts w:ascii="Arial" w:hAnsi="Arial" w:cs="Arial"/>
              <w:noProof/>
            </w:rPr>
            <w:t>(Wendler &amp; Grottrup, 2021)</w:t>
          </w:r>
          <w:r w:rsidR="005A0DBE">
            <w:rPr>
              <w:rFonts w:ascii="Arial" w:hAnsi="Arial" w:cs="Arial"/>
            </w:rPr>
            <w:fldChar w:fldCharType="end"/>
          </w:r>
        </w:sdtContent>
      </w:sdt>
      <w:r w:rsidRPr="002B3AA1">
        <w:rPr>
          <w:rFonts w:ascii="Arial" w:hAnsi="Arial" w:cs="Arial"/>
        </w:rPr>
        <w:t>.</w:t>
      </w:r>
    </w:p>
    <w:p w14:paraId="74683F30" w14:textId="77777777" w:rsidR="002A47A1" w:rsidRDefault="002A47A1" w:rsidP="002A47A1">
      <w:pPr>
        <w:spacing w:line="360" w:lineRule="auto"/>
        <w:rPr>
          <w:rFonts w:ascii="Arial" w:hAnsi="Arial" w:cs="Arial"/>
        </w:rPr>
      </w:pPr>
    </w:p>
    <w:p w14:paraId="4A915231" w14:textId="77777777" w:rsidR="002A47A1" w:rsidRDefault="002A47A1" w:rsidP="002A47A1">
      <w:pPr>
        <w:spacing w:line="360" w:lineRule="auto"/>
        <w:rPr>
          <w:rFonts w:ascii="Arial" w:hAnsi="Arial" w:cs="Arial"/>
        </w:rPr>
      </w:pPr>
    </w:p>
    <w:p w14:paraId="750E2C9E" w14:textId="77777777" w:rsidR="002A47A1" w:rsidRPr="002A47A1" w:rsidRDefault="002A47A1" w:rsidP="002A47A1">
      <w:pPr>
        <w:spacing w:line="360" w:lineRule="auto"/>
        <w:rPr>
          <w:rFonts w:ascii="Arial" w:hAnsi="Arial" w:cs="Arial"/>
        </w:rPr>
      </w:pPr>
    </w:p>
    <w:p w14:paraId="3A45EA97" w14:textId="4AACC5EE" w:rsidR="002B3AA1" w:rsidRDefault="002B3AA1" w:rsidP="002B3AA1">
      <w:pPr>
        <w:pStyle w:val="Heading1"/>
      </w:pPr>
      <w:bookmarkStart w:id="10" w:name="_Toc174900150"/>
      <w:r>
        <w:lastRenderedPageBreak/>
        <w:t xml:space="preserve">3. </w:t>
      </w:r>
      <w:r w:rsidR="008C78BF">
        <w:t xml:space="preserve">Mean and Median of Students who qualify and does not qualify for </w:t>
      </w:r>
      <w:r w:rsidR="002A47A1">
        <w:t>reduced/free lunch</w:t>
      </w:r>
      <w:bookmarkEnd w:id="10"/>
    </w:p>
    <w:p w14:paraId="0D862115" w14:textId="77777777" w:rsidR="002A47A1" w:rsidRDefault="002A47A1" w:rsidP="002A47A1"/>
    <w:p w14:paraId="0EE64DC6" w14:textId="73BBB79E" w:rsidR="002A47A1" w:rsidRDefault="002A47A1" w:rsidP="002A47A1">
      <w:r>
        <w:rPr>
          <w:noProof/>
        </w:rPr>
        <w:drawing>
          <wp:inline distT="0" distB="0" distL="0" distR="0" wp14:anchorId="038024DC" wp14:editId="4E294991">
            <wp:extent cx="5143500" cy="3695700"/>
            <wp:effectExtent l="0" t="0" r="0" b="0"/>
            <wp:docPr id="1210080173" name="Picture 1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80173" name="Picture 11" descr="A screenshot of a computer scree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143500" cy="3695700"/>
                    </a:xfrm>
                    <a:prstGeom prst="rect">
                      <a:avLst/>
                    </a:prstGeom>
                  </pic:spPr>
                </pic:pic>
              </a:graphicData>
            </a:graphic>
          </wp:inline>
        </w:drawing>
      </w:r>
    </w:p>
    <w:p w14:paraId="6C5573AF" w14:textId="77777777" w:rsidR="006B62FE" w:rsidRDefault="006B62FE" w:rsidP="006B4964">
      <w:pPr>
        <w:spacing w:line="360" w:lineRule="auto"/>
      </w:pPr>
    </w:p>
    <w:p w14:paraId="5A37D4CB" w14:textId="5D42E499" w:rsidR="006B4964" w:rsidRDefault="006B4964" w:rsidP="006B4964">
      <w:pPr>
        <w:spacing w:line="360" w:lineRule="auto"/>
        <w:rPr>
          <w:rFonts w:ascii="Arial" w:hAnsi="Arial" w:cs="Arial"/>
        </w:rPr>
      </w:pPr>
      <w:r w:rsidRPr="006B4964">
        <w:rPr>
          <w:rFonts w:ascii="Arial" w:hAnsi="Arial" w:cs="Arial"/>
        </w:rPr>
        <w:t xml:space="preserve">The </w:t>
      </w:r>
      <w:r w:rsidR="00E663C7">
        <w:rPr>
          <w:rFonts w:ascii="Arial" w:hAnsi="Arial" w:cs="Arial"/>
        </w:rPr>
        <w:t xml:space="preserve">SPSS </w:t>
      </w:r>
      <w:r w:rsidRPr="006B4964">
        <w:rPr>
          <w:rFonts w:ascii="Arial" w:hAnsi="Arial" w:cs="Arial"/>
        </w:rPr>
        <w:t>analysis reveals the mean and median scores for both the pre-test and post-test outcomes, classified based on whether the students are eligible for reduced or free lunch. Furthermore, it encompasses the standard deviation (Std. Deviation) for each group, which offers additional understanding of the variability of the scores.</w:t>
      </w:r>
    </w:p>
    <w:p w14:paraId="2A8521B0" w14:textId="77777777" w:rsidR="00E4527E" w:rsidRDefault="00E4527E" w:rsidP="006B4964">
      <w:pPr>
        <w:spacing w:line="360" w:lineRule="auto"/>
        <w:rPr>
          <w:rFonts w:ascii="Arial" w:hAnsi="Arial" w:cs="Arial"/>
        </w:rPr>
      </w:pPr>
    </w:p>
    <w:p w14:paraId="20F9BF94" w14:textId="33964478" w:rsidR="006B4964" w:rsidRDefault="00887C18" w:rsidP="00887C18">
      <w:pPr>
        <w:pStyle w:val="Heading1"/>
      </w:pPr>
      <w:bookmarkStart w:id="11" w:name="_Toc174900151"/>
      <w:r>
        <w:t>4. K-Means Clustering</w:t>
      </w:r>
      <w:bookmarkEnd w:id="11"/>
    </w:p>
    <w:p w14:paraId="598F600E" w14:textId="77777777" w:rsidR="006A171F" w:rsidRDefault="006A171F" w:rsidP="006A171F"/>
    <w:p w14:paraId="7394F8EA" w14:textId="58B06283" w:rsidR="006A171F" w:rsidRPr="006A171F" w:rsidRDefault="006A171F" w:rsidP="006A171F">
      <w:pPr>
        <w:spacing w:line="360" w:lineRule="auto"/>
        <w:rPr>
          <w:rFonts w:ascii="Arial" w:hAnsi="Arial" w:cs="Arial"/>
        </w:rPr>
      </w:pPr>
      <w:r w:rsidRPr="006A171F">
        <w:rPr>
          <w:rFonts w:ascii="Arial" w:hAnsi="Arial" w:cs="Arial"/>
        </w:rPr>
        <w:t>The</w:t>
      </w:r>
      <w:r>
        <w:rPr>
          <w:rFonts w:ascii="Arial" w:hAnsi="Arial" w:cs="Arial"/>
        </w:rPr>
        <w:t xml:space="preserve"> aim of </w:t>
      </w:r>
      <w:r w:rsidRPr="006A171F">
        <w:rPr>
          <w:rFonts w:ascii="Arial" w:hAnsi="Arial" w:cs="Arial"/>
        </w:rPr>
        <w:t xml:space="preserve"> K-means cluster analysis process </w:t>
      </w:r>
      <w:r>
        <w:rPr>
          <w:rFonts w:ascii="Arial" w:hAnsi="Arial" w:cs="Arial"/>
        </w:rPr>
        <w:t>is</w:t>
      </w:r>
      <w:r w:rsidRPr="006A171F">
        <w:rPr>
          <w:rFonts w:ascii="Arial" w:hAnsi="Arial" w:cs="Arial"/>
        </w:rPr>
        <w:t xml:space="preserve"> to uncover cohesive groups of cases with similar features, utilising an algorithm capable of handling huge amounts of data.</w:t>
      </w:r>
      <w:r w:rsidR="00EA28D8">
        <w:rPr>
          <w:rFonts w:ascii="Arial" w:hAnsi="Arial" w:cs="Arial"/>
        </w:rPr>
        <w:t xml:space="preserve"> </w:t>
      </w:r>
      <w:r w:rsidR="004C7EDA">
        <w:rPr>
          <w:rFonts w:ascii="Arial" w:hAnsi="Arial" w:cs="Arial"/>
        </w:rPr>
        <w:t xml:space="preserve">The table below </w:t>
      </w:r>
      <w:r w:rsidR="002751D7">
        <w:rPr>
          <w:rFonts w:ascii="Arial" w:hAnsi="Arial" w:cs="Arial"/>
        </w:rPr>
        <w:t xml:space="preserve">shows </w:t>
      </w:r>
      <w:r w:rsidR="004C7EDA">
        <w:rPr>
          <w:rFonts w:ascii="Arial" w:hAnsi="Arial" w:cs="Arial"/>
        </w:rPr>
        <w:t xml:space="preserve">the initial Cluster Centres, </w:t>
      </w:r>
      <w:r w:rsidR="002751D7">
        <w:rPr>
          <w:rFonts w:ascii="Arial" w:hAnsi="Arial" w:cs="Arial"/>
        </w:rPr>
        <w:t xml:space="preserve">which </w:t>
      </w:r>
      <w:r w:rsidR="00D2661B">
        <w:rPr>
          <w:rFonts w:ascii="Arial" w:hAnsi="Arial" w:cs="Arial"/>
        </w:rPr>
        <w:t>present</w:t>
      </w:r>
      <w:r w:rsidR="002751D7">
        <w:rPr>
          <w:rFonts w:ascii="Arial" w:hAnsi="Arial" w:cs="Arial"/>
        </w:rPr>
        <w:t xml:space="preserve"> </w:t>
      </w:r>
      <w:r w:rsidR="00AF2B58">
        <w:rPr>
          <w:rFonts w:ascii="Arial" w:hAnsi="Arial" w:cs="Arial"/>
        </w:rPr>
        <w:t xml:space="preserve">the starting point of the clusters before the K-Means algorithm starts </w:t>
      </w:r>
      <w:r w:rsidR="000F40D8">
        <w:rPr>
          <w:rFonts w:ascii="Arial" w:hAnsi="Arial" w:cs="Arial"/>
        </w:rPr>
        <w:t>attempting</w:t>
      </w:r>
      <w:r w:rsidR="00AF2B58">
        <w:rPr>
          <w:rFonts w:ascii="Arial" w:hAnsi="Arial" w:cs="Arial"/>
        </w:rPr>
        <w:t xml:space="preserve"> to </w:t>
      </w:r>
      <w:r w:rsidR="007268A1">
        <w:rPr>
          <w:rFonts w:ascii="Arial" w:hAnsi="Arial" w:cs="Arial"/>
        </w:rPr>
        <w:t>optimise</w:t>
      </w:r>
      <w:r w:rsidR="00AF2B58">
        <w:rPr>
          <w:rFonts w:ascii="Arial" w:hAnsi="Arial" w:cs="Arial"/>
        </w:rPr>
        <w:t xml:space="preserve"> the clusters</w:t>
      </w:r>
      <w:sdt>
        <w:sdtPr>
          <w:rPr>
            <w:rFonts w:ascii="Arial" w:hAnsi="Arial" w:cs="Arial"/>
          </w:rPr>
          <w:id w:val="1382447855"/>
          <w:citation/>
        </w:sdtPr>
        <w:sdtContent>
          <w:r w:rsidR="008264A3">
            <w:rPr>
              <w:rFonts w:ascii="Arial" w:hAnsi="Arial" w:cs="Arial"/>
            </w:rPr>
            <w:fldChar w:fldCharType="begin"/>
          </w:r>
          <w:r w:rsidR="008264A3">
            <w:rPr>
              <w:rFonts w:ascii="Arial" w:hAnsi="Arial" w:cs="Arial"/>
            </w:rPr>
            <w:instrText xml:space="preserve"> CITATION IBM21 \l 2057 </w:instrText>
          </w:r>
          <w:r w:rsidR="008264A3">
            <w:rPr>
              <w:rFonts w:ascii="Arial" w:hAnsi="Arial" w:cs="Arial"/>
            </w:rPr>
            <w:fldChar w:fldCharType="separate"/>
          </w:r>
          <w:r w:rsidR="008264A3">
            <w:rPr>
              <w:rFonts w:ascii="Arial" w:hAnsi="Arial" w:cs="Arial"/>
              <w:noProof/>
            </w:rPr>
            <w:t xml:space="preserve"> </w:t>
          </w:r>
          <w:r w:rsidR="008264A3" w:rsidRPr="008264A3">
            <w:rPr>
              <w:rFonts w:ascii="Arial" w:hAnsi="Arial" w:cs="Arial"/>
              <w:noProof/>
            </w:rPr>
            <w:t>(IBM, 2021)</w:t>
          </w:r>
          <w:r w:rsidR="008264A3">
            <w:rPr>
              <w:rFonts w:ascii="Arial" w:hAnsi="Arial" w:cs="Arial"/>
            </w:rPr>
            <w:fldChar w:fldCharType="end"/>
          </w:r>
        </w:sdtContent>
      </w:sdt>
      <w:r w:rsidR="00AF2B58">
        <w:rPr>
          <w:rFonts w:ascii="Arial" w:hAnsi="Arial" w:cs="Arial"/>
        </w:rPr>
        <w:t xml:space="preserve">. </w:t>
      </w:r>
    </w:p>
    <w:p w14:paraId="6DAF6D29" w14:textId="77777777" w:rsidR="006A171F" w:rsidRDefault="006A171F" w:rsidP="006A171F"/>
    <w:p w14:paraId="3B2EF40F" w14:textId="77777777" w:rsidR="006A171F" w:rsidRPr="006A171F" w:rsidRDefault="006A171F" w:rsidP="006A171F"/>
    <w:p w14:paraId="37128E01" w14:textId="77777777" w:rsidR="00887C18" w:rsidRDefault="00887C18" w:rsidP="00887C18"/>
    <w:p w14:paraId="473AA47D" w14:textId="3A7E85E8" w:rsidR="0038545A" w:rsidRDefault="0038545A" w:rsidP="00887C18">
      <w:r>
        <w:rPr>
          <w:noProof/>
        </w:rPr>
        <w:lastRenderedPageBreak/>
        <w:drawing>
          <wp:inline distT="0" distB="0" distL="0" distR="0" wp14:anchorId="22E3D559" wp14:editId="2AA330E4">
            <wp:extent cx="4648200" cy="2336800"/>
            <wp:effectExtent l="0" t="0" r="0" b="0"/>
            <wp:docPr id="419388893" name="Picture 12" descr="A table with numbers and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388893" name="Picture 12" descr="A table with numbers and a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48200" cy="2336800"/>
                    </a:xfrm>
                    <a:prstGeom prst="rect">
                      <a:avLst/>
                    </a:prstGeom>
                  </pic:spPr>
                </pic:pic>
              </a:graphicData>
            </a:graphic>
          </wp:inline>
        </w:drawing>
      </w:r>
    </w:p>
    <w:p w14:paraId="267341FA" w14:textId="77777777" w:rsidR="00E4527E" w:rsidRDefault="00E4527E" w:rsidP="00887C18"/>
    <w:p w14:paraId="403E9B8D" w14:textId="77777777" w:rsidR="00E4527E" w:rsidRDefault="00E4527E" w:rsidP="00E4527E">
      <w:pPr>
        <w:spacing w:line="360" w:lineRule="auto"/>
        <w:rPr>
          <w:rFonts w:ascii="Arial" w:hAnsi="Arial" w:cs="Arial"/>
        </w:rPr>
      </w:pPr>
      <w:r>
        <w:rPr>
          <w:rFonts w:ascii="Arial" w:hAnsi="Arial" w:cs="Arial"/>
        </w:rPr>
        <w:t xml:space="preserve">On the table provided , the </w:t>
      </w:r>
      <w:r w:rsidRPr="000D6362">
        <w:rPr>
          <w:rFonts w:ascii="Arial" w:hAnsi="Arial" w:cs="Arial"/>
          <w:b/>
          <w:bCs/>
        </w:rPr>
        <w:t>Initial Cluster Centres</w:t>
      </w:r>
      <w:r>
        <w:rPr>
          <w:rFonts w:ascii="Arial" w:hAnsi="Arial" w:cs="Arial"/>
        </w:rPr>
        <w:t xml:space="preserve"> are defined by the Pretest, Post-test, Lunch and Gender and in each of the clusters is shown the average value for that variable at the initial stage.</w:t>
      </w:r>
    </w:p>
    <w:p w14:paraId="42F71821" w14:textId="77777777" w:rsidR="008264A3" w:rsidRDefault="008264A3" w:rsidP="00E4527E">
      <w:pPr>
        <w:spacing w:line="360" w:lineRule="auto"/>
        <w:rPr>
          <w:rFonts w:ascii="Arial" w:hAnsi="Arial" w:cs="Arial"/>
        </w:rPr>
      </w:pPr>
    </w:p>
    <w:p w14:paraId="7F343108" w14:textId="1B2CB203" w:rsidR="008264A3" w:rsidRDefault="000226E7" w:rsidP="00E4527E">
      <w:pPr>
        <w:spacing w:line="360" w:lineRule="auto"/>
        <w:rPr>
          <w:rFonts w:ascii="Arial" w:hAnsi="Arial" w:cs="Arial"/>
        </w:rPr>
      </w:pPr>
      <w:r>
        <w:rPr>
          <w:rFonts w:ascii="Arial" w:hAnsi="Arial" w:cs="Arial"/>
          <w:noProof/>
        </w:rPr>
        <w:drawing>
          <wp:inline distT="0" distB="0" distL="0" distR="0" wp14:anchorId="1CB5D0A5" wp14:editId="52CFAA05">
            <wp:extent cx="3924300" cy="3568700"/>
            <wp:effectExtent l="0" t="0" r="0" b="0"/>
            <wp:docPr id="1273537526" name="Picture 1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37526" name="Picture 13" descr="A screenshot of a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924300" cy="3568700"/>
                    </a:xfrm>
                    <a:prstGeom prst="rect">
                      <a:avLst/>
                    </a:prstGeom>
                  </pic:spPr>
                </pic:pic>
              </a:graphicData>
            </a:graphic>
          </wp:inline>
        </w:drawing>
      </w:r>
    </w:p>
    <w:p w14:paraId="16F19260" w14:textId="464E6CB5" w:rsidR="0067279F" w:rsidRDefault="0067279F" w:rsidP="00E4527E">
      <w:pPr>
        <w:spacing w:line="360" w:lineRule="auto"/>
        <w:rPr>
          <w:rFonts w:ascii="Arial" w:hAnsi="Arial" w:cs="Arial"/>
        </w:rPr>
      </w:pPr>
      <w:r w:rsidRPr="000D6362">
        <w:rPr>
          <w:rFonts w:ascii="Arial" w:hAnsi="Arial" w:cs="Arial"/>
          <w:b/>
          <w:bCs/>
        </w:rPr>
        <w:t>The Iteration History</w:t>
      </w:r>
      <w:r w:rsidRPr="0067279F">
        <w:rPr>
          <w:rFonts w:ascii="Arial" w:hAnsi="Arial" w:cs="Arial"/>
        </w:rPr>
        <w:t xml:space="preserve"> table displays the sequential steps taken by the algorithm to get the optimal parameters</w:t>
      </w:r>
      <w:r w:rsidR="000D6362">
        <w:rPr>
          <w:rFonts w:ascii="Arial" w:hAnsi="Arial" w:cs="Arial"/>
        </w:rPr>
        <w:t xml:space="preserve">. </w:t>
      </w:r>
      <w:r w:rsidRPr="0067279F">
        <w:rPr>
          <w:rFonts w:ascii="Arial" w:hAnsi="Arial" w:cs="Arial"/>
        </w:rPr>
        <w:t>Every iteration corresponds to a single step in the optimisation process. The table provides numbers for the sum of squared errors and the alterations in parameter estimates</w:t>
      </w:r>
      <w:sdt>
        <w:sdtPr>
          <w:rPr>
            <w:rFonts w:ascii="Arial" w:hAnsi="Arial" w:cs="Arial"/>
          </w:rPr>
          <w:id w:val="2044632042"/>
          <w:citation/>
        </w:sdtPr>
        <w:sdtContent>
          <w:r w:rsidR="003F0ED6">
            <w:rPr>
              <w:rFonts w:ascii="Arial" w:hAnsi="Arial" w:cs="Arial"/>
            </w:rPr>
            <w:fldChar w:fldCharType="begin"/>
          </w:r>
          <w:r w:rsidR="003F0ED6">
            <w:rPr>
              <w:rFonts w:ascii="Arial" w:hAnsi="Arial" w:cs="Arial"/>
            </w:rPr>
            <w:instrText xml:space="preserve"> CITATION SPS24 \l 2057 </w:instrText>
          </w:r>
          <w:r w:rsidR="003F0ED6">
            <w:rPr>
              <w:rFonts w:ascii="Arial" w:hAnsi="Arial" w:cs="Arial"/>
            </w:rPr>
            <w:fldChar w:fldCharType="separate"/>
          </w:r>
          <w:r w:rsidR="003F0ED6">
            <w:rPr>
              <w:rFonts w:ascii="Arial" w:hAnsi="Arial" w:cs="Arial"/>
              <w:noProof/>
            </w:rPr>
            <w:t xml:space="preserve"> </w:t>
          </w:r>
          <w:r w:rsidR="003F0ED6" w:rsidRPr="003F0ED6">
            <w:rPr>
              <w:rFonts w:ascii="Arial" w:hAnsi="Arial" w:cs="Arial"/>
              <w:noProof/>
            </w:rPr>
            <w:t>(SPSS Analysis, 2024)</w:t>
          </w:r>
          <w:r w:rsidR="003F0ED6">
            <w:rPr>
              <w:rFonts w:ascii="Arial" w:hAnsi="Arial" w:cs="Arial"/>
            </w:rPr>
            <w:fldChar w:fldCharType="end"/>
          </w:r>
        </w:sdtContent>
      </w:sdt>
      <w:r w:rsidRPr="0067279F">
        <w:rPr>
          <w:rFonts w:ascii="Arial" w:hAnsi="Arial" w:cs="Arial"/>
        </w:rPr>
        <w:t>.</w:t>
      </w:r>
      <w:r w:rsidR="00A4524F">
        <w:rPr>
          <w:rFonts w:ascii="Arial" w:hAnsi="Arial" w:cs="Arial"/>
        </w:rPr>
        <w:t xml:space="preserve"> </w:t>
      </w:r>
      <w:r w:rsidR="00A4524F" w:rsidRPr="00A4524F">
        <w:rPr>
          <w:rFonts w:ascii="Arial" w:hAnsi="Arial" w:cs="Arial"/>
        </w:rPr>
        <w:t xml:space="preserve">In the initial iteration, the cluster centres undergo substantial modifications. Specifically, Cluster 1 shifts by 17.335 units, Cluster 2 by 17.681 units, and Cluster 3 by 7.733 units. The significant </w:t>
      </w:r>
      <w:r w:rsidR="00A4524F" w:rsidRPr="00A4524F">
        <w:rPr>
          <w:rFonts w:ascii="Arial" w:hAnsi="Arial" w:cs="Arial"/>
        </w:rPr>
        <w:lastRenderedPageBreak/>
        <w:t>modifications made by the algorithm suggest that the initial location of cluster centres was very suboptimal, prompting substantial alterations to bring the centres closer to their final positions.</w:t>
      </w:r>
      <w:r w:rsidR="00C96652">
        <w:rPr>
          <w:rFonts w:ascii="Arial" w:hAnsi="Arial" w:cs="Arial"/>
        </w:rPr>
        <w:t xml:space="preserve"> </w:t>
      </w:r>
      <w:r w:rsidR="00C96652" w:rsidRPr="00C96652">
        <w:rPr>
          <w:rFonts w:ascii="Arial" w:hAnsi="Arial" w:cs="Arial"/>
        </w:rPr>
        <w:t xml:space="preserve">As the iterations advance, the alterations in cluster centres decrease.  By the fifth iteration, the changes </w:t>
      </w:r>
      <w:r w:rsidR="008A406C">
        <w:rPr>
          <w:rFonts w:ascii="Arial" w:hAnsi="Arial" w:cs="Arial"/>
        </w:rPr>
        <w:t>had</w:t>
      </w:r>
      <w:r w:rsidR="00C96652" w:rsidRPr="00C96652">
        <w:rPr>
          <w:rFonts w:ascii="Arial" w:hAnsi="Arial" w:cs="Arial"/>
        </w:rPr>
        <w:t xml:space="preserve"> decreased dramatically. Particularly, Cluster 1 has shifted by only 0.034, Cluster 2 by 0.228, and Cluster 3 by 0.115. The decrease in movement indicates that the algorithm is converging towards the final, most efficient cluster centres</w:t>
      </w:r>
      <w:sdt>
        <w:sdtPr>
          <w:rPr>
            <w:rFonts w:ascii="Arial" w:hAnsi="Arial" w:cs="Arial"/>
          </w:rPr>
          <w:id w:val="-230314890"/>
          <w:citation/>
        </w:sdtPr>
        <w:sdtContent>
          <w:r w:rsidR="00320714">
            <w:rPr>
              <w:rFonts w:ascii="Arial" w:hAnsi="Arial" w:cs="Arial"/>
            </w:rPr>
            <w:fldChar w:fldCharType="begin"/>
          </w:r>
          <w:r w:rsidR="00320714">
            <w:rPr>
              <w:rFonts w:ascii="Arial" w:hAnsi="Arial" w:cs="Arial"/>
            </w:rPr>
            <w:instrText xml:space="preserve"> CITATION SPS24 \l 2057 </w:instrText>
          </w:r>
          <w:r w:rsidR="00320714">
            <w:rPr>
              <w:rFonts w:ascii="Arial" w:hAnsi="Arial" w:cs="Arial"/>
            </w:rPr>
            <w:fldChar w:fldCharType="separate"/>
          </w:r>
          <w:r w:rsidR="00320714">
            <w:rPr>
              <w:rFonts w:ascii="Arial" w:hAnsi="Arial" w:cs="Arial"/>
              <w:noProof/>
            </w:rPr>
            <w:t xml:space="preserve"> </w:t>
          </w:r>
          <w:r w:rsidR="00320714" w:rsidRPr="00320714">
            <w:rPr>
              <w:rFonts w:ascii="Arial" w:hAnsi="Arial" w:cs="Arial"/>
              <w:noProof/>
            </w:rPr>
            <w:t>(SPSS Analysis, 2024)</w:t>
          </w:r>
          <w:r w:rsidR="00320714">
            <w:rPr>
              <w:rFonts w:ascii="Arial" w:hAnsi="Arial" w:cs="Arial"/>
            </w:rPr>
            <w:fldChar w:fldCharType="end"/>
          </w:r>
        </w:sdtContent>
      </w:sdt>
      <w:r w:rsidR="00C96652" w:rsidRPr="00C96652">
        <w:rPr>
          <w:rFonts w:ascii="Arial" w:hAnsi="Arial" w:cs="Arial"/>
        </w:rPr>
        <w:t>.</w:t>
      </w:r>
      <w:r w:rsidR="00320714" w:rsidRPr="00320714">
        <w:t xml:space="preserve"> </w:t>
      </w:r>
      <w:r w:rsidR="00320714" w:rsidRPr="00320714">
        <w:rPr>
          <w:rFonts w:ascii="Arial" w:hAnsi="Arial" w:cs="Arial"/>
        </w:rPr>
        <w:t>By the seventh iteration, the variations in cluster centres had nearly approached zero, signifying that the clusters have achieved stability. The process iterates until Iteration 10, at which point the changes in cluster centres become negligible, indicating that the algorithm is nearing completion</w:t>
      </w:r>
      <w:sdt>
        <w:sdtPr>
          <w:rPr>
            <w:rFonts w:ascii="Arial" w:hAnsi="Arial" w:cs="Arial"/>
          </w:rPr>
          <w:id w:val="-1596085643"/>
          <w:citation/>
        </w:sdtPr>
        <w:sdtContent>
          <w:r w:rsidR="00320714">
            <w:rPr>
              <w:rFonts w:ascii="Arial" w:hAnsi="Arial" w:cs="Arial"/>
            </w:rPr>
            <w:fldChar w:fldCharType="begin"/>
          </w:r>
          <w:r w:rsidR="00320714">
            <w:rPr>
              <w:rFonts w:ascii="Arial" w:hAnsi="Arial" w:cs="Arial"/>
            </w:rPr>
            <w:instrText xml:space="preserve"> CITATION SPS24 \l 2057 </w:instrText>
          </w:r>
          <w:r w:rsidR="00320714">
            <w:rPr>
              <w:rFonts w:ascii="Arial" w:hAnsi="Arial" w:cs="Arial"/>
            </w:rPr>
            <w:fldChar w:fldCharType="separate"/>
          </w:r>
          <w:r w:rsidR="00320714">
            <w:rPr>
              <w:rFonts w:ascii="Arial" w:hAnsi="Arial" w:cs="Arial"/>
              <w:noProof/>
            </w:rPr>
            <w:t xml:space="preserve"> </w:t>
          </w:r>
          <w:r w:rsidR="00320714" w:rsidRPr="00320714">
            <w:rPr>
              <w:rFonts w:ascii="Arial" w:hAnsi="Arial" w:cs="Arial"/>
              <w:noProof/>
            </w:rPr>
            <w:t>(SPSS Analysis, 2024)</w:t>
          </w:r>
          <w:r w:rsidR="00320714">
            <w:rPr>
              <w:rFonts w:ascii="Arial" w:hAnsi="Arial" w:cs="Arial"/>
            </w:rPr>
            <w:fldChar w:fldCharType="end"/>
          </w:r>
        </w:sdtContent>
      </w:sdt>
      <w:r w:rsidR="00320714" w:rsidRPr="00320714">
        <w:rPr>
          <w:rFonts w:ascii="Arial" w:hAnsi="Arial" w:cs="Arial"/>
        </w:rPr>
        <w:t>.</w:t>
      </w:r>
    </w:p>
    <w:p w14:paraId="63A43B8B" w14:textId="77777777" w:rsidR="001E050C" w:rsidRDefault="001E050C" w:rsidP="00E4527E">
      <w:pPr>
        <w:spacing w:line="360" w:lineRule="auto"/>
        <w:rPr>
          <w:rFonts w:ascii="Arial" w:hAnsi="Arial" w:cs="Arial"/>
        </w:rPr>
      </w:pPr>
    </w:p>
    <w:p w14:paraId="79461FE8" w14:textId="30E4AD66" w:rsidR="001E050C" w:rsidRDefault="001E050C" w:rsidP="00E4527E">
      <w:pPr>
        <w:spacing w:line="360" w:lineRule="auto"/>
        <w:rPr>
          <w:rFonts w:ascii="Arial" w:hAnsi="Arial" w:cs="Arial"/>
        </w:rPr>
      </w:pPr>
      <w:r>
        <w:rPr>
          <w:rFonts w:ascii="Arial" w:hAnsi="Arial" w:cs="Arial"/>
          <w:noProof/>
        </w:rPr>
        <w:drawing>
          <wp:inline distT="0" distB="0" distL="0" distR="0" wp14:anchorId="4FDCE963" wp14:editId="15E8C61F">
            <wp:extent cx="4013200" cy="2552700"/>
            <wp:effectExtent l="0" t="0" r="0" b="0"/>
            <wp:docPr id="830285407" name="Picture 14" descr="A screenshot of a clu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85407" name="Picture 14" descr="A screenshot of a clus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013200" cy="2552700"/>
                    </a:xfrm>
                    <a:prstGeom prst="rect">
                      <a:avLst/>
                    </a:prstGeom>
                  </pic:spPr>
                </pic:pic>
              </a:graphicData>
            </a:graphic>
          </wp:inline>
        </w:drawing>
      </w:r>
    </w:p>
    <w:p w14:paraId="4C2CAA2F" w14:textId="2E5E5908" w:rsidR="001E050C" w:rsidRDefault="00AD788F" w:rsidP="005D50D9">
      <w:pPr>
        <w:spacing w:line="360" w:lineRule="auto"/>
        <w:rPr>
          <w:rFonts w:ascii="Arial" w:hAnsi="Arial" w:cs="Arial"/>
        </w:rPr>
      </w:pPr>
      <w:r w:rsidRPr="00AD788F">
        <w:rPr>
          <w:rFonts w:ascii="Arial" w:hAnsi="Arial" w:cs="Arial"/>
        </w:rPr>
        <w:t xml:space="preserve">After the K-Means algorithm has converged, the </w:t>
      </w:r>
      <w:r w:rsidRPr="00AD788F">
        <w:rPr>
          <w:rFonts w:ascii="Arial" w:hAnsi="Arial" w:cs="Arial"/>
          <w:b/>
          <w:bCs/>
        </w:rPr>
        <w:t xml:space="preserve">Final Cluster Centres </w:t>
      </w:r>
      <w:r w:rsidRPr="00AD788F">
        <w:rPr>
          <w:rFonts w:ascii="Arial" w:hAnsi="Arial" w:cs="Arial"/>
        </w:rPr>
        <w:t xml:space="preserve">table displays the </w:t>
      </w:r>
      <w:r w:rsidR="0082496C">
        <w:rPr>
          <w:rFonts w:ascii="Arial" w:hAnsi="Arial" w:cs="Arial"/>
        </w:rPr>
        <w:t>centroids,</w:t>
      </w:r>
      <w:r w:rsidRPr="00AD788F">
        <w:rPr>
          <w:rFonts w:ascii="Arial" w:hAnsi="Arial" w:cs="Arial"/>
        </w:rPr>
        <w:t xml:space="preserve"> or average values of each variable within each cluster. The clusters are formed around these centres, which also serve as a summary of the clusters' characteristics</w:t>
      </w:r>
      <w:sdt>
        <w:sdtPr>
          <w:rPr>
            <w:rFonts w:ascii="Arial" w:hAnsi="Arial" w:cs="Arial"/>
          </w:rPr>
          <w:id w:val="263647684"/>
          <w:citation/>
        </w:sdtPr>
        <w:sdtContent>
          <w:r w:rsidR="00070059">
            <w:rPr>
              <w:rFonts w:ascii="Arial" w:hAnsi="Arial" w:cs="Arial"/>
            </w:rPr>
            <w:fldChar w:fldCharType="begin"/>
          </w:r>
          <w:r w:rsidR="00070059">
            <w:rPr>
              <w:rFonts w:ascii="Arial" w:hAnsi="Arial" w:cs="Arial"/>
            </w:rPr>
            <w:instrText xml:space="preserve"> CITATION Wen21 \l 2057 </w:instrText>
          </w:r>
          <w:r w:rsidR="00070059">
            <w:rPr>
              <w:rFonts w:ascii="Arial" w:hAnsi="Arial" w:cs="Arial"/>
            </w:rPr>
            <w:fldChar w:fldCharType="separate"/>
          </w:r>
          <w:r w:rsidR="00070059">
            <w:rPr>
              <w:rFonts w:ascii="Arial" w:hAnsi="Arial" w:cs="Arial"/>
              <w:noProof/>
            </w:rPr>
            <w:t xml:space="preserve"> </w:t>
          </w:r>
          <w:r w:rsidR="00070059" w:rsidRPr="00070059">
            <w:rPr>
              <w:rFonts w:ascii="Arial" w:hAnsi="Arial" w:cs="Arial"/>
              <w:noProof/>
            </w:rPr>
            <w:t>(Wendler &amp; Grottrup, 2021)</w:t>
          </w:r>
          <w:r w:rsidR="00070059">
            <w:rPr>
              <w:rFonts w:ascii="Arial" w:hAnsi="Arial" w:cs="Arial"/>
            </w:rPr>
            <w:fldChar w:fldCharType="end"/>
          </w:r>
        </w:sdtContent>
      </w:sdt>
      <w:r w:rsidRPr="00AD788F">
        <w:rPr>
          <w:rFonts w:ascii="Arial" w:hAnsi="Arial" w:cs="Arial"/>
        </w:rPr>
        <w:t>.</w:t>
      </w:r>
      <w:r w:rsidR="005D50D9">
        <w:rPr>
          <w:rFonts w:ascii="Arial" w:hAnsi="Arial" w:cs="Arial"/>
        </w:rPr>
        <w:t xml:space="preserve"> </w:t>
      </w:r>
      <w:r w:rsidR="005D50D9" w:rsidRPr="005D50D9">
        <w:rPr>
          <w:rFonts w:ascii="Arial" w:hAnsi="Arial" w:cs="Arial"/>
        </w:rPr>
        <w:t xml:space="preserve">According to the Pretest and </w:t>
      </w:r>
      <w:r w:rsidR="0082496C" w:rsidRPr="005D50D9">
        <w:rPr>
          <w:rFonts w:ascii="Arial" w:hAnsi="Arial" w:cs="Arial"/>
        </w:rPr>
        <w:t>Post-test</w:t>
      </w:r>
      <w:r w:rsidR="005D50D9" w:rsidRPr="005D50D9">
        <w:rPr>
          <w:rFonts w:ascii="Arial" w:hAnsi="Arial" w:cs="Arial"/>
        </w:rPr>
        <w:t xml:space="preserve"> scores, the clusters have been predominantly organised according to the academic performance of the students. The highest-performing students are represented by Cluster 2, moderately performing students are in Cluster 3, and the lowest-performing students are in Cluster 1.</w:t>
      </w:r>
      <w:r w:rsidR="005E20DA">
        <w:rPr>
          <w:rFonts w:ascii="Arial" w:hAnsi="Arial" w:cs="Arial"/>
        </w:rPr>
        <w:t xml:space="preserve"> </w:t>
      </w:r>
      <w:r w:rsidR="005D50D9" w:rsidRPr="005D50D9">
        <w:rPr>
          <w:rFonts w:ascii="Arial" w:hAnsi="Arial" w:cs="Arial"/>
        </w:rPr>
        <w:t>The Lunch variable suggests that socioeconomic status is a distinguishing factor among the subgroups. Students from lesser socioeconomic backgrounds are more likely to be included in Cluster 1, which is composed of lower-performing students.</w:t>
      </w:r>
      <w:r w:rsidR="005E20DA">
        <w:rPr>
          <w:rFonts w:ascii="Arial" w:hAnsi="Arial" w:cs="Arial"/>
        </w:rPr>
        <w:t xml:space="preserve"> </w:t>
      </w:r>
      <w:r w:rsidR="00481AA5">
        <w:rPr>
          <w:rFonts w:ascii="Arial" w:hAnsi="Arial" w:cs="Arial"/>
        </w:rPr>
        <w:t xml:space="preserve">Based on </w:t>
      </w:r>
      <w:r w:rsidR="005E20DA">
        <w:rPr>
          <w:rFonts w:ascii="Arial" w:hAnsi="Arial" w:cs="Arial"/>
        </w:rPr>
        <w:t xml:space="preserve">the gender variable, </w:t>
      </w:r>
      <w:r w:rsidR="005D50D9" w:rsidRPr="005D50D9">
        <w:rPr>
          <w:rFonts w:ascii="Arial" w:hAnsi="Arial" w:cs="Arial"/>
        </w:rPr>
        <w:t xml:space="preserve">Clusters 1 </w:t>
      </w:r>
      <w:r w:rsidR="005D50D9" w:rsidRPr="005D50D9">
        <w:rPr>
          <w:rFonts w:ascii="Arial" w:hAnsi="Arial" w:cs="Arial"/>
        </w:rPr>
        <w:lastRenderedPageBreak/>
        <w:t>and 2 are likely to be composed of one gender, while Cluster 3 is composed of a different gender</w:t>
      </w:r>
      <w:r w:rsidR="00481AA5">
        <w:rPr>
          <w:rFonts w:ascii="Arial" w:hAnsi="Arial" w:cs="Arial"/>
        </w:rPr>
        <w:t>.</w:t>
      </w:r>
    </w:p>
    <w:p w14:paraId="69768BA5" w14:textId="77777777" w:rsidR="005A0DBE" w:rsidRDefault="005A0DBE" w:rsidP="005D50D9">
      <w:pPr>
        <w:spacing w:line="360" w:lineRule="auto"/>
        <w:rPr>
          <w:rFonts w:ascii="Arial" w:hAnsi="Arial" w:cs="Arial"/>
        </w:rPr>
      </w:pPr>
    </w:p>
    <w:p w14:paraId="151E5FC5" w14:textId="4F4F2921" w:rsidR="005A0DBE" w:rsidRDefault="00272403" w:rsidP="005D50D9">
      <w:pPr>
        <w:spacing w:line="360" w:lineRule="auto"/>
        <w:rPr>
          <w:rFonts w:ascii="Arial" w:hAnsi="Arial" w:cs="Arial"/>
        </w:rPr>
      </w:pPr>
      <w:r>
        <w:rPr>
          <w:rFonts w:ascii="Arial" w:hAnsi="Arial" w:cs="Arial"/>
          <w:noProof/>
        </w:rPr>
        <w:drawing>
          <wp:inline distT="0" distB="0" distL="0" distR="0" wp14:anchorId="2AE9A6DD" wp14:editId="1C8796B7">
            <wp:extent cx="2476500" cy="2324100"/>
            <wp:effectExtent l="0" t="0" r="0" b="0"/>
            <wp:docPr id="215756392" name="Picture 1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756392" name="Picture 15" descr="A screenshot of a computer scree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476500" cy="2324100"/>
                    </a:xfrm>
                    <a:prstGeom prst="rect">
                      <a:avLst/>
                    </a:prstGeom>
                  </pic:spPr>
                </pic:pic>
              </a:graphicData>
            </a:graphic>
          </wp:inline>
        </w:drawing>
      </w:r>
    </w:p>
    <w:p w14:paraId="2E2250F7" w14:textId="4DE43433" w:rsidR="00272403" w:rsidRDefault="00272403" w:rsidP="005D50D9">
      <w:pPr>
        <w:spacing w:line="360" w:lineRule="auto"/>
        <w:rPr>
          <w:rFonts w:ascii="Arial" w:hAnsi="Arial" w:cs="Arial"/>
        </w:rPr>
      </w:pPr>
      <w:r w:rsidRPr="00272403">
        <w:rPr>
          <w:rFonts w:ascii="Arial" w:hAnsi="Arial" w:cs="Arial"/>
        </w:rPr>
        <w:t>The table above "</w:t>
      </w:r>
      <w:r w:rsidRPr="00272403">
        <w:rPr>
          <w:rFonts w:ascii="Arial" w:hAnsi="Arial" w:cs="Arial"/>
          <w:b/>
          <w:bCs/>
        </w:rPr>
        <w:t>Number of Cases in Each Cluster</w:t>
      </w:r>
      <w:r w:rsidRPr="00272403">
        <w:rPr>
          <w:rFonts w:ascii="Arial" w:hAnsi="Arial" w:cs="Arial"/>
        </w:rPr>
        <w:t>" displays the allocation of students among the three clusters that have been discovered by the K-Means clustering technique. This table offers a comprehensive view of how the data is divided into separate groups, enabling a clear grasp of the comparative magnitude of each cluster</w:t>
      </w:r>
      <w:sdt>
        <w:sdtPr>
          <w:rPr>
            <w:rFonts w:ascii="Arial" w:hAnsi="Arial" w:cs="Arial"/>
          </w:rPr>
          <w:id w:val="1970481217"/>
          <w:citation/>
        </w:sdtPr>
        <w:sdtContent>
          <w:r>
            <w:rPr>
              <w:rFonts w:ascii="Arial" w:hAnsi="Arial" w:cs="Arial"/>
            </w:rPr>
            <w:fldChar w:fldCharType="begin"/>
          </w:r>
          <w:r>
            <w:rPr>
              <w:rFonts w:ascii="Arial" w:hAnsi="Arial" w:cs="Arial"/>
            </w:rPr>
            <w:instrText xml:space="preserve"> CITATION Wen21 \l 2057 </w:instrText>
          </w:r>
          <w:r>
            <w:rPr>
              <w:rFonts w:ascii="Arial" w:hAnsi="Arial" w:cs="Arial"/>
            </w:rPr>
            <w:fldChar w:fldCharType="separate"/>
          </w:r>
          <w:r>
            <w:rPr>
              <w:rFonts w:ascii="Arial" w:hAnsi="Arial" w:cs="Arial"/>
              <w:noProof/>
            </w:rPr>
            <w:t xml:space="preserve"> </w:t>
          </w:r>
          <w:r w:rsidRPr="00272403">
            <w:rPr>
              <w:rFonts w:ascii="Arial" w:hAnsi="Arial" w:cs="Arial"/>
              <w:noProof/>
            </w:rPr>
            <w:t>(Wendler &amp; Grottrup, 2021)</w:t>
          </w:r>
          <w:r>
            <w:rPr>
              <w:rFonts w:ascii="Arial" w:hAnsi="Arial" w:cs="Arial"/>
            </w:rPr>
            <w:fldChar w:fldCharType="end"/>
          </w:r>
        </w:sdtContent>
      </w:sdt>
      <w:r w:rsidRPr="00272403">
        <w:rPr>
          <w:rFonts w:ascii="Arial" w:hAnsi="Arial" w:cs="Arial"/>
        </w:rPr>
        <w:t>.</w:t>
      </w:r>
      <w:r w:rsidR="008C3871">
        <w:rPr>
          <w:rFonts w:ascii="Arial" w:hAnsi="Arial" w:cs="Arial"/>
        </w:rPr>
        <w:t xml:space="preserve"> </w:t>
      </w:r>
      <w:r w:rsidR="00737D69">
        <w:rPr>
          <w:rFonts w:ascii="Arial" w:hAnsi="Arial" w:cs="Arial"/>
        </w:rPr>
        <w:t xml:space="preserve">The table shows that 2133 </w:t>
      </w:r>
      <w:r w:rsidR="00595B10">
        <w:rPr>
          <w:rFonts w:ascii="Arial" w:hAnsi="Arial" w:cs="Arial"/>
        </w:rPr>
        <w:t xml:space="preserve">students were analysed and there </w:t>
      </w:r>
      <w:r w:rsidR="00364C76">
        <w:rPr>
          <w:rFonts w:ascii="Arial" w:hAnsi="Arial" w:cs="Arial"/>
        </w:rPr>
        <w:t>were</w:t>
      </w:r>
      <w:r w:rsidR="00595B10">
        <w:rPr>
          <w:rFonts w:ascii="Arial" w:hAnsi="Arial" w:cs="Arial"/>
        </w:rPr>
        <w:t xml:space="preserve"> no missing data points</w:t>
      </w:r>
      <w:r w:rsidR="003C3AE3">
        <w:rPr>
          <w:rFonts w:ascii="Arial" w:hAnsi="Arial" w:cs="Arial"/>
        </w:rPr>
        <w:t>, which ensures that the results are comprehensive and based on complete information.</w:t>
      </w:r>
    </w:p>
    <w:p w14:paraId="64930205" w14:textId="13A8F362" w:rsidR="008E5151" w:rsidRDefault="00B21946" w:rsidP="00B21946">
      <w:pPr>
        <w:pStyle w:val="Heading1"/>
      </w:pPr>
      <w:bookmarkStart w:id="12" w:name="_Toc174900152"/>
      <w:r>
        <w:t xml:space="preserve">5. </w:t>
      </w:r>
      <w:r w:rsidR="00DD7CCB">
        <w:t>Advantages and Disadvantages of using SPSS and Excel for data analysis</w:t>
      </w:r>
      <w:bookmarkEnd w:id="12"/>
    </w:p>
    <w:p w14:paraId="7C075F5E" w14:textId="77777777" w:rsidR="00DD7CCB" w:rsidRDefault="00DD7CCB" w:rsidP="00DD7CCB"/>
    <w:tbl>
      <w:tblPr>
        <w:tblStyle w:val="TableGridLight"/>
        <w:tblW w:w="9058" w:type="dxa"/>
        <w:tblLook w:val="04A0" w:firstRow="1" w:lastRow="0" w:firstColumn="1" w:lastColumn="0" w:noHBand="0" w:noVBand="1"/>
      </w:tblPr>
      <w:tblGrid>
        <w:gridCol w:w="3019"/>
        <w:gridCol w:w="3019"/>
        <w:gridCol w:w="3020"/>
      </w:tblGrid>
      <w:tr w:rsidR="00DD7CCB" w14:paraId="1154CC69" w14:textId="77777777" w:rsidTr="002F1817">
        <w:trPr>
          <w:trHeight w:val="387"/>
        </w:trPr>
        <w:tc>
          <w:tcPr>
            <w:tcW w:w="3019" w:type="dxa"/>
          </w:tcPr>
          <w:p w14:paraId="26377310" w14:textId="68621EBD" w:rsidR="00DD7CCB" w:rsidRPr="00DD7CCB" w:rsidRDefault="00DD7CCB" w:rsidP="00DD7CCB">
            <w:pPr>
              <w:rPr>
                <w:rFonts w:ascii="Arial" w:hAnsi="Arial" w:cs="Arial"/>
                <w:b/>
                <w:bCs/>
              </w:rPr>
            </w:pPr>
            <w:r w:rsidRPr="00DD7CCB">
              <w:rPr>
                <w:rFonts w:ascii="Arial" w:hAnsi="Arial" w:cs="Arial"/>
                <w:b/>
                <w:bCs/>
              </w:rPr>
              <w:t>CRITERIA</w:t>
            </w:r>
          </w:p>
        </w:tc>
        <w:tc>
          <w:tcPr>
            <w:tcW w:w="3019" w:type="dxa"/>
          </w:tcPr>
          <w:p w14:paraId="3845F27F" w14:textId="1AE3E5F7" w:rsidR="00DD7CCB" w:rsidRPr="00DD7CCB" w:rsidRDefault="00DD7CCB" w:rsidP="00DD7CCB">
            <w:pPr>
              <w:rPr>
                <w:rFonts w:ascii="Arial" w:hAnsi="Arial" w:cs="Arial"/>
                <w:b/>
                <w:bCs/>
              </w:rPr>
            </w:pPr>
            <w:r w:rsidRPr="00DD7CCB">
              <w:rPr>
                <w:rFonts w:ascii="Arial" w:hAnsi="Arial" w:cs="Arial"/>
                <w:b/>
                <w:bCs/>
              </w:rPr>
              <w:t>SPSS</w:t>
            </w:r>
          </w:p>
        </w:tc>
        <w:tc>
          <w:tcPr>
            <w:tcW w:w="3020" w:type="dxa"/>
          </w:tcPr>
          <w:p w14:paraId="6E74C920" w14:textId="480D194A" w:rsidR="00DD7CCB" w:rsidRPr="00DD7CCB" w:rsidRDefault="00DD7CCB" w:rsidP="00DD7CCB">
            <w:pPr>
              <w:rPr>
                <w:rFonts w:ascii="Arial" w:hAnsi="Arial" w:cs="Arial"/>
                <w:b/>
                <w:bCs/>
              </w:rPr>
            </w:pPr>
            <w:r w:rsidRPr="00DD7CCB">
              <w:rPr>
                <w:rFonts w:ascii="Arial" w:hAnsi="Arial" w:cs="Arial"/>
                <w:b/>
                <w:bCs/>
              </w:rPr>
              <w:t>EXCEL</w:t>
            </w:r>
          </w:p>
        </w:tc>
      </w:tr>
      <w:tr w:rsidR="00DD7CCB" w14:paraId="44067501" w14:textId="77777777" w:rsidTr="00A80FFC">
        <w:trPr>
          <w:trHeight w:val="1196"/>
        </w:trPr>
        <w:tc>
          <w:tcPr>
            <w:tcW w:w="3019" w:type="dxa"/>
          </w:tcPr>
          <w:p w14:paraId="7D328E50" w14:textId="04EC1DAB" w:rsidR="00DD7CCB" w:rsidRPr="002F1817" w:rsidRDefault="00DD7CCB" w:rsidP="00DD7CCB">
            <w:pPr>
              <w:rPr>
                <w:rFonts w:ascii="Arial" w:hAnsi="Arial" w:cs="Arial"/>
                <w:b/>
                <w:bCs/>
              </w:rPr>
            </w:pPr>
            <w:r w:rsidRPr="002F1817">
              <w:rPr>
                <w:rFonts w:ascii="Arial" w:hAnsi="Arial" w:cs="Arial"/>
                <w:b/>
                <w:bCs/>
              </w:rPr>
              <w:t>Data Handling Capabilities</w:t>
            </w:r>
          </w:p>
        </w:tc>
        <w:tc>
          <w:tcPr>
            <w:tcW w:w="3019" w:type="dxa"/>
          </w:tcPr>
          <w:p w14:paraId="44719BBA" w14:textId="77777777" w:rsidR="00DD7CCB" w:rsidRDefault="00DD7CCB" w:rsidP="00DD7CCB">
            <w:pPr>
              <w:rPr>
                <w:rFonts w:ascii="Arial" w:hAnsi="Arial" w:cs="Arial"/>
              </w:rPr>
            </w:pPr>
            <w:r w:rsidRPr="002F1817">
              <w:rPr>
                <w:rFonts w:ascii="Arial" w:hAnsi="Arial" w:cs="Arial"/>
                <w:b/>
                <w:bCs/>
              </w:rPr>
              <w:t>Advantages:</w:t>
            </w:r>
            <w:r>
              <w:rPr>
                <w:rFonts w:ascii="Arial" w:hAnsi="Arial" w:cs="Arial"/>
              </w:rPr>
              <w:t xml:space="preserve"> </w:t>
            </w:r>
            <w:r w:rsidR="00BD05DA" w:rsidRPr="00BD05DA">
              <w:rPr>
                <w:rFonts w:ascii="Arial" w:hAnsi="Arial" w:cs="Arial"/>
              </w:rPr>
              <w:t>SPSS is capable of efficiently managing huge datasets, providing strong data management capabilities such as recoding, labelling, and merging.</w:t>
            </w:r>
            <w:r w:rsidR="00BD05DA">
              <w:rPr>
                <w:rFonts w:ascii="Arial" w:hAnsi="Arial" w:cs="Arial"/>
              </w:rPr>
              <w:t xml:space="preserve"> </w:t>
            </w:r>
            <w:r w:rsidR="00BD05DA" w:rsidRPr="00BD05DA">
              <w:rPr>
                <w:rFonts w:ascii="Arial" w:hAnsi="Arial" w:cs="Arial"/>
              </w:rPr>
              <w:t>SPSS facilitates the seamless merger of various datasets by utilising essential factors</w:t>
            </w:r>
            <w:sdt>
              <w:sdtPr>
                <w:rPr>
                  <w:rFonts w:ascii="Arial" w:hAnsi="Arial" w:cs="Arial"/>
                </w:rPr>
                <w:id w:val="-1711107594"/>
                <w:citation/>
              </w:sdtPr>
              <w:sdtContent>
                <w:r w:rsidR="00AD6280">
                  <w:rPr>
                    <w:rFonts w:ascii="Arial" w:hAnsi="Arial" w:cs="Arial"/>
                  </w:rPr>
                  <w:fldChar w:fldCharType="begin"/>
                </w:r>
                <w:r w:rsidR="00AD6280">
                  <w:rPr>
                    <w:rFonts w:ascii="Arial" w:hAnsi="Arial" w:cs="Arial"/>
                  </w:rPr>
                  <w:instrText xml:space="preserve"> CITATION McC17 \l 2057 </w:instrText>
                </w:r>
                <w:r w:rsidR="00AD6280">
                  <w:rPr>
                    <w:rFonts w:ascii="Arial" w:hAnsi="Arial" w:cs="Arial"/>
                  </w:rPr>
                  <w:fldChar w:fldCharType="separate"/>
                </w:r>
                <w:r w:rsidR="00AD6280">
                  <w:rPr>
                    <w:rFonts w:ascii="Arial" w:hAnsi="Arial" w:cs="Arial"/>
                    <w:noProof/>
                  </w:rPr>
                  <w:t xml:space="preserve"> </w:t>
                </w:r>
                <w:r w:rsidR="00AD6280" w:rsidRPr="00AD6280">
                  <w:rPr>
                    <w:rFonts w:ascii="Arial" w:hAnsi="Arial" w:cs="Arial"/>
                    <w:noProof/>
                  </w:rPr>
                  <w:t>(McCormick, et al., 2017)</w:t>
                </w:r>
                <w:r w:rsidR="00AD6280">
                  <w:rPr>
                    <w:rFonts w:ascii="Arial" w:hAnsi="Arial" w:cs="Arial"/>
                  </w:rPr>
                  <w:fldChar w:fldCharType="end"/>
                </w:r>
              </w:sdtContent>
            </w:sdt>
            <w:r w:rsidR="00BD05DA" w:rsidRPr="00BD05DA">
              <w:rPr>
                <w:rFonts w:ascii="Arial" w:hAnsi="Arial" w:cs="Arial"/>
              </w:rPr>
              <w:t>.</w:t>
            </w:r>
          </w:p>
          <w:p w14:paraId="178A9FC8" w14:textId="771E6151" w:rsidR="00334482" w:rsidRPr="00334482" w:rsidRDefault="00334482" w:rsidP="00DD7CCB">
            <w:pPr>
              <w:rPr>
                <w:rFonts w:ascii="Arial" w:hAnsi="Arial" w:cs="Arial"/>
                <w:b/>
                <w:bCs/>
              </w:rPr>
            </w:pPr>
          </w:p>
        </w:tc>
        <w:tc>
          <w:tcPr>
            <w:tcW w:w="3020" w:type="dxa"/>
          </w:tcPr>
          <w:p w14:paraId="3C2073C7" w14:textId="74D6EADB" w:rsidR="00DD7CCB" w:rsidRDefault="003E604A" w:rsidP="00DD7CCB">
            <w:pPr>
              <w:rPr>
                <w:rFonts w:ascii="Arial" w:hAnsi="Arial" w:cs="Arial"/>
              </w:rPr>
            </w:pPr>
            <w:r w:rsidRPr="002F1817">
              <w:rPr>
                <w:rFonts w:ascii="Arial" w:hAnsi="Arial" w:cs="Arial"/>
                <w:b/>
                <w:bCs/>
              </w:rPr>
              <w:t>Advantages:</w:t>
            </w:r>
            <w:r>
              <w:rPr>
                <w:rFonts w:ascii="Arial" w:hAnsi="Arial" w:cs="Arial"/>
              </w:rPr>
              <w:t xml:space="preserve"> </w:t>
            </w:r>
            <w:r w:rsidR="002469E1" w:rsidRPr="002469E1">
              <w:rPr>
                <w:rFonts w:ascii="Arial" w:hAnsi="Arial" w:cs="Arial"/>
              </w:rPr>
              <w:t>Excel provides a variety of tools, functions, and formulas that enable users to modify, analyse, and visualise data. It has the capability to process diverse data types and provides adaptability for various analysis demands.</w:t>
            </w:r>
            <w:r w:rsidR="002F1817">
              <w:t xml:space="preserve"> </w:t>
            </w:r>
            <w:r w:rsidR="002F1817" w:rsidRPr="002F1817">
              <w:rPr>
                <w:rFonts w:ascii="Arial" w:hAnsi="Arial" w:cs="Arial"/>
              </w:rPr>
              <w:t>Excel's sorting, filtering, and conditional formatting features assist in efficiently handling smaller datasets</w:t>
            </w:r>
            <w:sdt>
              <w:sdtPr>
                <w:rPr>
                  <w:rFonts w:ascii="Arial" w:hAnsi="Arial" w:cs="Arial"/>
                </w:rPr>
                <w:id w:val="444584154"/>
                <w:citation/>
              </w:sdtPr>
              <w:sdtContent>
                <w:r w:rsidR="00334482">
                  <w:rPr>
                    <w:rFonts w:ascii="Arial" w:hAnsi="Arial" w:cs="Arial"/>
                  </w:rPr>
                  <w:fldChar w:fldCharType="begin"/>
                </w:r>
                <w:r w:rsidR="00334482">
                  <w:rPr>
                    <w:rFonts w:ascii="Arial" w:hAnsi="Arial" w:cs="Arial"/>
                  </w:rPr>
                  <w:instrText xml:space="preserve"> CITATION Kal23 \l 2057 </w:instrText>
                </w:r>
                <w:r w:rsidR="00334482">
                  <w:rPr>
                    <w:rFonts w:ascii="Arial" w:hAnsi="Arial" w:cs="Arial"/>
                  </w:rPr>
                  <w:fldChar w:fldCharType="separate"/>
                </w:r>
                <w:r w:rsidR="00334482">
                  <w:rPr>
                    <w:rFonts w:ascii="Arial" w:hAnsi="Arial" w:cs="Arial"/>
                    <w:noProof/>
                  </w:rPr>
                  <w:t xml:space="preserve"> </w:t>
                </w:r>
                <w:r w:rsidR="00334482" w:rsidRPr="00334482">
                  <w:rPr>
                    <w:rFonts w:ascii="Arial" w:hAnsi="Arial" w:cs="Arial"/>
                    <w:noProof/>
                  </w:rPr>
                  <w:t>(Kalluri, 2023)</w:t>
                </w:r>
                <w:r w:rsidR="00334482">
                  <w:rPr>
                    <w:rFonts w:ascii="Arial" w:hAnsi="Arial" w:cs="Arial"/>
                  </w:rPr>
                  <w:fldChar w:fldCharType="end"/>
                </w:r>
              </w:sdtContent>
            </w:sdt>
            <w:r w:rsidR="002F1817" w:rsidRPr="002F1817">
              <w:rPr>
                <w:rFonts w:ascii="Arial" w:hAnsi="Arial" w:cs="Arial"/>
              </w:rPr>
              <w:t>.</w:t>
            </w:r>
          </w:p>
        </w:tc>
      </w:tr>
      <w:tr w:rsidR="00DD7CCB" w14:paraId="0CE003AF" w14:textId="77777777" w:rsidTr="00A80FFC">
        <w:trPr>
          <w:trHeight w:val="573"/>
        </w:trPr>
        <w:tc>
          <w:tcPr>
            <w:tcW w:w="3019" w:type="dxa"/>
          </w:tcPr>
          <w:p w14:paraId="46C38DCA" w14:textId="77777777" w:rsidR="00DD7CCB" w:rsidRPr="00503166" w:rsidRDefault="00DD7CCB" w:rsidP="00DD7CCB">
            <w:pPr>
              <w:rPr>
                <w:rFonts w:ascii="Arial" w:hAnsi="Arial" w:cs="Arial"/>
                <w:b/>
                <w:bCs/>
              </w:rPr>
            </w:pPr>
          </w:p>
        </w:tc>
        <w:tc>
          <w:tcPr>
            <w:tcW w:w="3019" w:type="dxa"/>
          </w:tcPr>
          <w:p w14:paraId="572363D6" w14:textId="51CFAA4E" w:rsidR="00DD7CCB" w:rsidRPr="005D182E" w:rsidRDefault="005612D8" w:rsidP="00DD7CCB">
            <w:pPr>
              <w:rPr>
                <w:rFonts w:ascii="Arial" w:hAnsi="Arial" w:cs="Arial"/>
              </w:rPr>
            </w:pPr>
            <w:r>
              <w:rPr>
                <w:rFonts w:ascii="Arial" w:hAnsi="Arial" w:cs="Arial"/>
                <w:b/>
                <w:bCs/>
              </w:rPr>
              <w:t>Disadvantages:</w:t>
            </w:r>
            <w:r>
              <w:rPr>
                <w:rFonts w:ascii="Arial" w:hAnsi="Arial" w:cs="Arial"/>
                <w:b/>
                <w:bCs/>
              </w:rPr>
              <w:t xml:space="preserve"> </w:t>
            </w:r>
            <w:r w:rsidR="005D182E" w:rsidRPr="005D182E">
              <w:rPr>
                <w:rFonts w:ascii="Arial" w:hAnsi="Arial" w:cs="Arial"/>
                <w:b/>
                <w:bCs/>
              </w:rPr>
              <w:t>S</w:t>
            </w:r>
            <w:r w:rsidR="005D182E" w:rsidRPr="005D182E">
              <w:rPr>
                <w:rFonts w:ascii="Arial" w:hAnsi="Arial" w:cs="Arial"/>
              </w:rPr>
              <w:t xml:space="preserve">PSS may encounter difficulties when handling very large datasets or may necessitate substantial computational </w:t>
            </w:r>
            <w:r w:rsidR="005D182E" w:rsidRPr="005D182E">
              <w:rPr>
                <w:rFonts w:ascii="Arial" w:hAnsi="Arial" w:cs="Arial"/>
              </w:rPr>
              <w:t>resources. For</w:t>
            </w:r>
            <w:r w:rsidR="005D182E" w:rsidRPr="005D182E">
              <w:rPr>
                <w:rFonts w:ascii="Arial" w:hAnsi="Arial" w:cs="Arial"/>
              </w:rPr>
              <w:t xml:space="preserve"> instance, the process of examining a large number of data entries can result in a decrease in the speed of SPSS or necessitate the use of specialised software</w:t>
            </w:r>
            <w:sdt>
              <w:sdtPr>
                <w:rPr>
                  <w:rFonts w:ascii="Arial" w:hAnsi="Arial" w:cs="Arial"/>
                </w:rPr>
                <w:id w:val="-896820970"/>
                <w:citation/>
              </w:sdtPr>
              <w:sdtContent>
                <w:r w:rsidR="005D182E">
                  <w:rPr>
                    <w:rFonts w:ascii="Arial" w:hAnsi="Arial" w:cs="Arial"/>
                  </w:rPr>
                  <w:fldChar w:fldCharType="begin"/>
                </w:r>
                <w:r w:rsidR="005D182E">
                  <w:rPr>
                    <w:rFonts w:ascii="Arial" w:hAnsi="Arial" w:cs="Arial"/>
                  </w:rPr>
                  <w:instrText xml:space="preserve"> CITATION McC17 \l 2057 </w:instrText>
                </w:r>
                <w:r w:rsidR="005D182E">
                  <w:rPr>
                    <w:rFonts w:ascii="Arial" w:hAnsi="Arial" w:cs="Arial"/>
                  </w:rPr>
                  <w:fldChar w:fldCharType="separate"/>
                </w:r>
                <w:r w:rsidR="005D182E">
                  <w:rPr>
                    <w:rFonts w:ascii="Arial" w:hAnsi="Arial" w:cs="Arial"/>
                    <w:noProof/>
                  </w:rPr>
                  <w:t xml:space="preserve"> </w:t>
                </w:r>
                <w:r w:rsidR="005D182E" w:rsidRPr="005D182E">
                  <w:rPr>
                    <w:rFonts w:ascii="Arial" w:hAnsi="Arial" w:cs="Arial"/>
                    <w:noProof/>
                  </w:rPr>
                  <w:t>(McCormick, et al., 2017)</w:t>
                </w:r>
                <w:r w:rsidR="005D182E">
                  <w:rPr>
                    <w:rFonts w:ascii="Arial" w:hAnsi="Arial" w:cs="Arial"/>
                  </w:rPr>
                  <w:fldChar w:fldCharType="end"/>
                </w:r>
              </w:sdtContent>
            </w:sdt>
            <w:r w:rsidR="005D182E" w:rsidRPr="005D182E">
              <w:rPr>
                <w:rFonts w:ascii="Arial" w:hAnsi="Arial" w:cs="Arial"/>
              </w:rPr>
              <w:t>.</w:t>
            </w:r>
          </w:p>
        </w:tc>
        <w:tc>
          <w:tcPr>
            <w:tcW w:w="3020" w:type="dxa"/>
          </w:tcPr>
          <w:p w14:paraId="03B9E056" w14:textId="035B070D" w:rsidR="00DD7CCB" w:rsidRDefault="005612D8" w:rsidP="00DD7CCB">
            <w:pPr>
              <w:rPr>
                <w:rFonts w:ascii="Arial" w:hAnsi="Arial" w:cs="Arial"/>
              </w:rPr>
            </w:pPr>
            <w:r>
              <w:rPr>
                <w:rFonts w:ascii="Arial" w:hAnsi="Arial" w:cs="Arial"/>
                <w:b/>
                <w:bCs/>
              </w:rPr>
              <w:t>Disadvantages:</w:t>
            </w:r>
            <w:r w:rsidR="001859C0">
              <w:rPr>
                <w:rFonts w:ascii="Arial" w:hAnsi="Arial" w:cs="Arial"/>
                <w:b/>
                <w:bCs/>
              </w:rPr>
              <w:t xml:space="preserve"> </w:t>
            </w:r>
            <w:r w:rsidR="001859C0" w:rsidRPr="001859C0">
              <w:rPr>
                <w:rFonts w:ascii="Arial" w:hAnsi="Arial" w:cs="Arial"/>
              </w:rPr>
              <w:t xml:space="preserve">Although Excel is commonly utilised for simple to moderate data analysis activities, it may not be appropriate for extensive or sophisticated data analytics needs. When determining the most acceptable tool for data analysis, companies should </w:t>
            </w:r>
            <w:r w:rsidR="001859C0" w:rsidRPr="001859C0">
              <w:rPr>
                <w:rFonts w:ascii="Arial" w:hAnsi="Arial" w:cs="Arial"/>
              </w:rPr>
              <w:t>consider</w:t>
            </w:r>
            <w:r w:rsidR="001859C0" w:rsidRPr="001859C0">
              <w:rPr>
                <w:rFonts w:ascii="Arial" w:hAnsi="Arial" w:cs="Arial"/>
              </w:rPr>
              <w:t xml:space="preserve"> the unique requirements, data quantities, and analytical intricacies</w:t>
            </w:r>
            <w:sdt>
              <w:sdtPr>
                <w:rPr>
                  <w:rFonts w:ascii="Arial" w:hAnsi="Arial" w:cs="Arial"/>
                </w:rPr>
                <w:id w:val="1163898275"/>
                <w:citation/>
              </w:sdtPr>
              <w:sdtContent>
                <w:r w:rsidR="001859C0">
                  <w:rPr>
                    <w:rFonts w:ascii="Arial" w:hAnsi="Arial" w:cs="Arial"/>
                  </w:rPr>
                  <w:fldChar w:fldCharType="begin"/>
                </w:r>
                <w:r w:rsidR="001859C0">
                  <w:rPr>
                    <w:rFonts w:ascii="Arial" w:hAnsi="Arial" w:cs="Arial"/>
                  </w:rPr>
                  <w:instrText xml:space="preserve"> CITATION Kal23 \l 2057 </w:instrText>
                </w:r>
                <w:r w:rsidR="001859C0">
                  <w:rPr>
                    <w:rFonts w:ascii="Arial" w:hAnsi="Arial" w:cs="Arial"/>
                  </w:rPr>
                  <w:fldChar w:fldCharType="separate"/>
                </w:r>
                <w:r w:rsidR="001859C0">
                  <w:rPr>
                    <w:rFonts w:ascii="Arial" w:hAnsi="Arial" w:cs="Arial"/>
                    <w:noProof/>
                  </w:rPr>
                  <w:t xml:space="preserve"> </w:t>
                </w:r>
                <w:r w:rsidR="001859C0" w:rsidRPr="001859C0">
                  <w:rPr>
                    <w:rFonts w:ascii="Arial" w:hAnsi="Arial" w:cs="Arial"/>
                    <w:noProof/>
                  </w:rPr>
                  <w:t>(Kalluri, 2023)</w:t>
                </w:r>
                <w:r w:rsidR="001859C0">
                  <w:rPr>
                    <w:rFonts w:ascii="Arial" w:hAnsi="Arial" w:cs="Arial"/>
                  </w:rPr>
                  <w:fldChar w:fldCharType="end"/>
                </w:r>
              </w:sdtContent>
            </w:sdt>
            <w:r w:rsidR="001859C0" w:rsidRPr="001859C0">
              <w:rPr>
                <w:rFonts w:ascii="Arial" w:hAnsi="Arial" w:cs="Arial"/>
              </w:rPr>
              <w:t>.</w:t>
            </w:r>
          </w:p>
        </w:tc>
      </w:tr>
      <w:tr w:rsidR="00DD7CCB" w14:paraId="2D224DD4" w14:textId="77777777" w:rsidTr="00A80FFC">
        <w:trPr>
          <w:trHeight w:val="622"/>
        </w:trPr>
        <w:tc>
          <w:tcPr>
            <w:tcW w:w="3019" w:type="dxa"/>
          </w:tcPr>
          <w:p w14:paraId="08FA0C25" w14:textId="7BBE5214" w:rsidR="00DD7CCB" w:rsidRPr="00503166" w:rsidRDefault="00503166" w:rsidP="00DD7CCB">
            <w:pPr>
              <w:rPr>
                <w:rFonts w:ascii="Arial" w:hAnsi="Arial" w:cs="Arial"/>
                <w:b/>
                <w:bCs/>
              </w:rPr>
            </w:pPr>
            <w:r w:rsidRPr="00503166">
              <w:rPr>
                <w:rFonts w:ascii="Arial" w:hAnsi="Arial" w:cs="Arial"/>
                <w:b/>
                <w:bCs/>
              </w:rPr>
              <w:t>Ease of use</w:t>
            </w:r>
          </w:p>
        </w:tc>
        <w:tc>
          <w:tcPr>
            <w:tcW w:w="3019" w:type="dxa"/>
          </w:tcPr>
          <w:p w14:paraId="7BB0AA6D" w14:textId="4647A6BA" w:rsidR="00DD7CCB" w:rsidRPr="00503166" w:rsidRDefault="00503166" w:rsidP="00DD7CCB">
            <w:pPr>
              <w:rPr>
                <w:rFonts w:ascii="Arial" w:hAnsi="Arial" w:cs="Arial"/>
                <w:b/>
                <w:bCs/>
              </w:rPr>
            </w:pPr>
            <w:r w:rsidRPr="00503166">
              <w:rPr>
                <w:rFonts w:ascii="Arial" w:hAnsi="Arial" w:cs="Arial"/>
                <w:b/>
                <w:bCs/>
              </w:rPr>
              <w:t>Advantages:</w:t>
            </w:r>
            <w:r w:rsidR="001073AE">
              <w:rPr>
                <w:rFonts w:ascii="Arial" w:hAnsi="Arial" w:cs="Arial"/>
                <w:b/>
                <w:bCs/>
              </w:rPr>
              <w:t xml:space="preserve"> </w:t>
            </w:r>
            <w:r w:rsidR="000C4179" w:rsidRPr="000C4179">
              <w:rPr>
                <w:rFonts w:ascii="Arial" w:hAnsi="Arial" w:cs="Arial"/>
              </w:rPr>
              <w:t xml:space="preserve">SPSS is specifically created for statistical analysis, providing a user-friendly interface with pre-built functions for complex </w:t>
            </w:r>
            <w:r w:rsidR="000C4179" w:rsidRPr="000C4179">
              <w:rPr>
                <w:rFonts w:ascii="Arial" w:hAnsi="Arial" w:cs="Arial"/>
              </w:rPr>
              <w:t>analyses. For</w:t>
            </w:r>
            <w:r w:rsidR="000C4179" w:rsidRPr="000C4179">
              <w:rPr>
                <w:rFonts w:ascii="Arial" w:hAnsi="Arial" w:cs="Arial"/>
              </w:rPr>
              <w:t xml:space="preserve"> instance, the guided process of SPSS simplifies the process of conducting a t-test or regression analysis</w:t>
            </w:r>
            <w:sdt>
              <w:sdtPr>
                <w:rPr>
                  <w:rFonts w:ascii="Arial" w:hAnsi="Arial" w:cs="Arial"/>
                </w:rPr>
                <w:id w:val="1023059958"/>
                <w:citation/>
              </w:sdtPr>
              <w:sdtContent>
                <w:r w:rsidR="000C4179">
                  <w:rPr>
                    <w:rFonts w:ascii="Arial" w:hAnsi="Arial" w:cs="Arial"/>
                  </w:rPr>
                  <w:fldChar w:fldCharType="begin"/>
                </w:r>
                <w:r w:rsidR="000C4179">
                  <w:rPr>
                    <w:rFonts w:ascii="Arial" w:hAnsi="Arial" w:cs="Arial"/>
                  </w:rPr>
                  <w:instrText xml:space="preserve"> CITATION SPS24 \l 2057 </w:instrText>
                </w:r>
                <w:r w:rsidR="000C4179">
                  <w:rPr>
                    <w:rFonts w:ascii="Arial" w:hAnsi="Arial" w:cs="Arial"/>
                  </w:rPr>
                  <w:fldChar w:fldCharType="separate"/>
                </w:r>
                <w:r w:rsidR="000C4179">
                  <w:rPr>
                    <w:rFonts w:ascii="Arial" w:hAnsi="Arial" w:cs="Arial"/>
                    <w:noProof/>
                  </w:rPr>
                  <w:t xml:space="preserve"> </w:t>
                </w:r>
                <w:r w:rsidR="000C4179" w:rsidRPr="000C4179">
                  <w:rPr>
                    <w:rFonts w:ascii="Arial" w:hAnsi="Arial" w:cs="Arial"/>
                    <w:noProof/>
                  </w:rPr>
                  <w:t>(SPSS Analysis, 2024)</w:t>
                </w:r>
                <w:r w:rsidR="000C4179">
                  <w:rPr>
                    <w:rFonts w:ascii="Arial" w:hAnsi="Arial" w:cs="Arial"/>
                  </w:rPr>
                  <w:fldChar w:fldCharType="end"/>
                </w:r>
              </w:sdtContent>
            </w:sdt>
            <w:r w:rsidR="000C4179" w:rsidRPr="000C4179">
              <w:rPr>
                <w:rFonts w:ascii="Arial" w:hAnsi="Arial" w:cs="Arial"/>
              </w:rPr>
              <w:t>.</w:t>
            </w:r>
          </w:p>
        </w:tc>
        <w:tc>
          <w:tcPr>
            <w:tcW w:w="3020" w:type="dxa"/>
          </w:tcPr>
          <w:p w14:paraId="43870046" w14:textId="327DA288" w:rsidR="00DD7CCB" w:rsidRPr="00503166" w:rsidRDefault="00503166" w:rsidP="00DD7CCB">
            <w:pPr>
              <w:rPr>
                <w:rFonts w:ascii="Arial" w:hAnsi="Arial" w:cs="Arial"/>
                <w:b/>
                <w:bCs/>
              </w:rPr>
            </w:pPr>
            <w:r w:rsidRPr="00503166">
              <w:rPr>
                <w:rFonts w:ascii="Arial" w:hAnsi="Arial" w:cs="Arial"/>
                <w:b/>
                <w:bCs/>
              </w:rPr>
              <w:t>Advantages:</w:t>
            </w:r>
            <w:r w:rsidR="00394E21">
              <w:rPr>
                <w:rFonts w:ascii="Arial" w:hAnsi="Arial" w:cs="Arial"/>
                <w:b/>
                <w:bCs/>
              </w:rPr>
              <w:t xml:space="preserve"> </w:t>
            </w:r>
            <w:r w:rsidR="00394E21" w:rsidRPr="00394E21">
              <w:rPr>
                <w:rFonts w:ascii="Arial" w:hAnsi="Arial" w:cs="Arial"/>
              </w:rPr>
              <w:t>Excel is a commonly found application that is already installed on the majority of computers.</w:t>
            </w:r>
            <w:r w:rsidR="00264340">
              <w:rPr>
                <w:rFonts w:ascii="Arial" w:hAnsi="Arial" w:cs="Arial"/>
              </w:rPr>
              <w:t xml:space="preserve"> </w:t>
            </w:r>
            <w:r w:rsidR="001073AE">
              <w:t>It i</w:t>
            </w:r>
            <w:r w:rsidR="001073AE" w:rsidRPr="001073AE">
              <w:rPr>
                <w:rFonts w:ascii="Arial" w:hAnsi="Arial" w:cs="Arial"/>
              </w:rPr>
              <w:t>s easily accessible to numerous employees, who possess a rudimentary understanding of the software, which enables them to perform basic data analysis tasks without requiring extensive training</w:t>
            </w:r>
            <w:sdt>
              <w:sdtPr>
                <w:rPr>
                  <w:rFonts w:ascii="Arial" w:hAnsi="Arial" w:cs="Arial"/>
                </w:rPr>
                <w:id w:val="292333832"/>
                <w:citation/>
              </w:sdtPr>
              <w:sdtContent>
                <w:r w:rsidR="001073AE">
                  <w:rPr>
                    <w:rFonts w:ascii="Arial" w:hAnsi="Arial" w:cs="Arial"/>
                  </w:rPr>
                  <w:fldChar w:fldCharType="begin"/>
                </w:r>
                <w:r w:rsidR="001073AE">
                  <w:rPr>
                    <w:rFonts w:ascii="Arial" w:hAnsi="Arial" w:cs="Arial"/>
                  </w:rPr>
                  <w:instrText xml:space="preserve"> CITATION Kal23 \l 2057 </w:instrText>
                </w:r>
                <w:r w:rsidR="001073AE">
                  <w:rPr>
                    <w:rFonts w:ascii="Arial" w:hAnsi="Arial" w:cs="Arial"/>
                  </w:rPr>
                  <w:fldChar w:fldCharType="separate"/>
                </w:r>
                <w:r w:rsidR="001073AE">
                  <w:rPr>
                    <w:rFonts w:ascii="Arial" w:hAnsi="Arial" w:cs="Arial"/>
                    <w:noProof/>
                  </w:rPr>
                  <w:t xml:space="preserve"> </w:t>
                </w:r>
                <w:r w:rsidR="001073AE" w:rsidRPr="001073AE">
                  <w:rPr>
                    <w:rFonts w:ascii="Arial" w:hAnsi="Arial" w:cs="Arial"/>
                    <w:noProof/>
                  </w:rPr>
                  <w:t>(Kalluri, 2023)</w:t>
                </w:r>
                <w:r w:rsidR="001073AE">
                  <w:rPr>
                    <w:rFonts w:ascii="Arial" w:hAnsi="Arial" w:cs="Arial"/>
                  </w:rPr>
                  <w:fldChar w:fldCharType="end"/>
                </w:r>
              </w:sdtContent>
            </w:sdt>
            <w:r w:rsidR="001073AE" w:rsidRPr="001073AE">
              <w:rPr>
                <w:rFonts w:ascii="Arial" w:hAnsi="Arial" w:cs="Arial"/>
              </w:rPr>
              <w:t>.</w:t>
            </w:r>
          </w:p>
        </w:tc>
      </w:tr>
      <w:tr w:rsidR="00DD7CCB" w14:paraId="0A70508A" w14:textId="77777777" w:rsidTr="00A80FFC">
        <w:trPr>
          <w:trHeight w:val="622"/>
        </w:trPr>
        <w:tc>
          <w:tcPr>
            <w:tcW w:w="3019" w:type="dxa"/>
          </w:tcPr>
          <w:p w14:paraId="18109409" w14:textId="20A0EB99" w:rsidR="00DD7CCB" w:rsidRDefault="00DD7CCB" w:rsidP="00DD7CCB">
            <w:pPr>
              <w:rPr>
                <w:rFonts w:ascii="Arial" w:hAnsi="Arial" w:cs="Arial"/>
              </w:rPr>
            </w:pPr>
          </w:p>
        </w:tc>
        <w:tc>
          <w:tcPr>
            <w:tcW w:w="3019" w:type="dxa"/>
          </w:tcPr>
          <w:p w14:paraId="4F0BE4D3" w14:textId="5B16F386" w:rsidR="00DD7CCB" w:rsidRPr="00AE73F0" w:rsidRDefault="00AE73F0" w:rsidP="00DD7CCB">
            <w:pPr>
              <w:rPr>
                <w:rFonts w:ascii="Arial" w:hAnsi="Arial" w:cs="Arial"/>
                <w:b/>
                <w:bCs/>
              </w:rPr>
            </w:pPr>
            <w:r>
              <w:rPr>
                <w:rFonts w:ascii="Arial" w:hAnsi="Arial" w:cs="Arial"/>
                <w:b/>
                <w:bCs/>
              </w:rPr>
              <w:t xml:space="preserve">Disadvantages: </w:t>
            </w:r>
            <w:r w:rsidR="000B0568" w:rsidRPr="000B0568">
              <w:rPr>
                <w:rFonts w:ascii="Arial" w:hAnsi="Arial" w:cs="Arial"/>
              </w:rPr>
              <w:t xml:space="preserve">SPSS demands some training, particularly for individuals who are not familiar with statistical terminology or </w:t>
            </w:r>
            <w:r w:rsidR="000B0568" w:rsidRPr="000B0568">
              <w:rPr>
                <w:rFonts w:ascii="Arial" w:hAnsi="Arial" w:cs="Arial"/>
              </w:rPr>
              <w:t>concepts. For</w:t>
            </w:r>
            <w:r w:rsidR="000B0568" w:rsidRPr="000B0568">
              <w:rPr>
                <w:rFonts w:ascii="Arial" w:hAnsi="Arial" w:cs="Arial"/>
              </w:rPr>
              <w:t xml:space="preserve"> example, The wide range of statistical options may be challenging to new users</w:t>
            </w:r>
            <w:sdt>
              <w:sdtPr>
                <w:rPr>
                  <w:rFonts w:ascii="Arial" w:hAnsi="Arial" w:cs="Arial"/>
                </w:rPr>
                <w:id w:val="-1757050317"/>
                <w:citation/>
              </w:sdtPr>
              <w:sdtContent>
                <w:r w:rsidR="004E6A07">
                  <w:rPr>
                    <w:rFonts w:ascii="Arial" w:hAnsi="Arial" w:cs="Arial"/>
                  </w:rPr>
                  <w:fldChar w:fldCharType="begin"/>
                </w:r>
                <w:r w:rsidR="004E6A07">
                  <w:rPr>
                    <w:rFonts w:ascii="Arial" w:hAnsi="Arial" w:cs="Arial"/>
                  </w:rPr>
                  <w:instrText xml:space="preserve"> CITATION McC17 \l 2057 </w:instrText>
                </w:r>
                <w:r w:rsidR="004E6A07">
                  <w:rPr>
                    <w:rFonts w:ascii="Arial" w:hAnsi="Arial" w:cs="Arial"/>
                  </w:rPr>
                  <w:fldChar w:fldCharType="separate"/>
                </w:r>
                <w:r w:rsidR="004E6A07">
                  <w:rPr>
                    <w:rFonts w:ascii="Arial" w:hAnsi="Arial" w:cs="Arial"/>
                    <w:noProof/>
                  </w:rPr>
                  <w:t xml:space="preserve"> </w:t>
                </w:r>
                <w:r w:rsidR="004E6A07" w:rsidRPr="004E6A07">
                  <w:rPr>
                    <w:rFonts w:ascii="Arial" w:hAnsi="Arial" w:cs="Arial"/>
                    <w:noProof/>
                  </w:rPr>
                  <w:t>(McCormick, et al., 2017)</w:t>
                </w:r>
                <w:r w:rsidR="004E6A07">
                  <w:rPr>
                    <w:rFonts w:ascii="Arial" w:hAnsi="Arial" w:cs="Arial"/>
                  </w:rPr>
                  <w:fldChar w:fldCharType="end"/>
                </w:r>
              </w:sdtContent>
            </w:sdt>
            <w:r w:rsidR="000B0568" w:rsidRPr="000B0568">
              <w:rPr>
                <w:rFonts w:ascii="Arial" w:hAnsi="Arial" w:cs="Arial"/>
              </w:rPr>
              <w:t>.</w:t>
            </w:r>
          </w:p>
        </w:tc>
        <w:tc>
          <w:tcPr>
            <w:tcW w:w="3020" w:type="dxa"/>
          </w:tcPr>
          <w:p w14:paraId="16565E67" w14:textId="746966FB" w:rsidR="00DD7CCB" w:rsidRPr="00AE73F0" w:rsidRDefault="00AE73F0" w:rsidP="00DD7CCB">
            <w:pPr>
              <w:rPr>
                <w:rFonts w:ascii="Arial" w:hAnsi="Arial" w:cs="Arial"/>
                <w:b/>
                <w:bCs/>
              </w:rPr>
            </w:pPr>
            <w:r w:rsidRPr="00AE73F0">
              <w:rPr>
                <w:rFonts w:ascii="Arial" w:hAnsi="Arial" w:cs="Arial"/>
                <w:b/>
                <w:bCs/>
              </w:rPr>
              <w:t>Disadvantages:</w:t>
            </w:r>
            <w:r w:rsidR="000B0568">
              <w:rPr>
                <w:rFonts w:ascii="Arial" w:hAnsi="Arial" w:cs="Arial"/>
                <w:b/>
                <w:bCs/>
              </w:rPr>
              <w:t xml:space="preserve"> </w:t>
            </w:r>
            <w:r w:rsidR="004E6A07" w:rsidRPr="004E6A07">
              <w:rPr>
                <w:rFonts w:ascii="Arial" w:hAnsi="Arial" w:cs="Arial"/>
              </w:rPr>
              <w:t xml:space="preserve">Excel's statistical capabilities are restricted and may necessitate intricate formulas for advanced </w:t>
            </w:r>
            <w:r w:rsidR="004E6A07" w:rsidRPr="004E6A07">
              <w:rPr>
                <w:rFonts w:ascii="Arial" w:hAnsi="Arial" w:cs="Arial"/>
              </w:rPr>
              <w:t>analyses. For</w:t>
            </w:r>
            <w:r w:rsidR="004E6A07" w:rsidRPr="004E6A07">
              <w:rPr>
                <w:rFonts w:ascii="Arial" w:hAnsi="Arial" w:cs="Arial"/>
              </w:rPr>
              <w:t xml:space="preserve"> instance, carrying out of a multiple regression requires the manual entry of formulas or the utilisation of add-ins.</w:t>
            </w:r>
          </w:p>
        </w:tc>
      </w:tr>
      <w:tr w:rsidR="00DD7CCB" w14:paraId="7E89C44A" w14:textId="77777777" w:rsidTr="00A80FFC">
        <w:trPr>
          <w:trHeight w:val="622"/>
        </w:trPr>
        <w:tc>
          <w:tcPr>
            <w:tcW w:w="3019" w:type="dxa"/>
          </w:tcPr>
          <w:p w14:paraId="11CE7DAD" w14:textId="54E5D05A" w:rsidR="00DD7CCB" w:rsidRDefault="006B7AC4" w:rsidP="00DD7CCB">
            <w:pPr>
              <w:rPr>
                <w:rFonts w:ascii="Arial" w:hAnsi="Arial" w:cs="Arial"/>
              </w:rPr>
            </w:pPr>
            <w:r w:rsidRPr="006B7AC4">
              <w:rPr>
                <w:rFonts w:ascii="Arial" w:hAnsi="Arial" w:cs="Arial"/>
                <w:b/>
                <w:bCs/>
              </w:rPr>
              <w:t>Cost and Accessibility</w:t>
            </w:r>
          </w:p>
        </w:tc>
        <w:tc>
          <w:tcPr>
            <w:tcW w:w="3019" w:type="dxa"/>
          </w:tcPr>
          <w:p w14:paraId="18B0AA53" w14:textId="77777777" w:rsidR="00DD7CCB" w:rsidRDefault="006B7AC4" w:rsidP="00DD7CCB">
            <w:pPr>
              <w:rPr>
                <w:rFonts w:ascii="Arial" w:hAnsi="Arial" w:cs="Arial"/>
              </w:rPr>
            </w:pPr>
            <w:r w:rsidRPr="006B7AC4">
              <w:rPr>
                <w:rFonts w:ascii="Arial" w:hAnsi="Arial" w:cs="Arial"/>
                <w:b/>
                <w:bCs/>
              </w:rPr>
              <w:t>Advantages</w:t>
            </w:r>
            <w:r>
              <w:rPr>
                <w:rFonts w:ascii="Arial" w:hAnsi="Arial" w:cs="Arial"/>
                <w:b/>
                <w:bCs/>
              </w:rPr>
              <w:t>:</w:t>
            </w:r>
            <w:r w:rsidR="008440EA">
              <w:rPr>
                <w:rFonts w:ascii="Arial" w:hAnsi="Arial" w:cs="Arial"/>
                <w:b/>
                <w:bCs/>
              </w:rPr>
              <w:t xml:space="preserve"> </w:t>
            </w:r>
            <w:r w:rsidR="008440EA" w:rsidRPr="008440EA">
              <w:rPr>
                <w:rFonts w:ascii="Arial" w:hAnsi="Arial" w:cs="Arial"/>
              </w:rPr>
              <w:t xml:space="preserve">SPSS provides educational discounts and provides potent statistical tools that are frequently necessary for research and </w:t>
            </w:r>
            <w:r w:rsidR="008440EA" w:rsidRPr="008440EA">
              <w:rPr>
                <w:rFonts w:ascii="Arial" w:hAnsi="Arial" w:cs="Arial"/>
              </w:rPr>
              <w:t>academia. In</w:t>
            </w:r>
            <w:r w:rsidR="008440EA" w:rsidRPr="008440EA">
              <w:rPr>
                <w:rFonts w:ascii="Arial" w:hAnsi="Arial" w:cs="Arial"/>
              </w:rPr>
              <w:t xml:space="preserve"> fact, many educational institutions offer SPSS access to </w:t>
            </w:r>
            <w:r w:rsidR="008440EA" w:rsidRPr="008440EA">
              <w:rPr>
                <w:rFonts w:ascii="Arial" w:hAnsi="Arial" w:cs="Arial"/>
              </w:rPr>
              <w:lastRenderedPageBreak/>
              <w:t>students and faculty at a discounted rate.</w:t>
            </w:r>
          </w:p>
          <w:p w14:paraId="39B80A86" w14:textId="2C95722F" w:rsidR="005310C2" w:rsidRPr="008440EA" w:rsidRDefault="005310C2" w:rsidP="00DD7CCB">
            <w:pPr>
              <w:rPr>
                <w:rFonts w:ascii="Arial" w:hAnsi="Arial" w:cs="Arial"/>
              </w:rPr>
            </w:pPr>
          </w:p>
        </w:tc>
        <w:tc>
          <w:tcPr>
            <w:tcW w:w="3020" w:type="dxa"/>
          </w:tcPr>
          <w:p w14:paraId="647884C1" w14:textId="7F132DD6" w:rsidR="00DD7CCB" w:rsidRPr="0079120C" w:rsidRDefault="006B7AC4" w:rsidP="00DD7CCB">
            <w:pPr>
              <w:rPr>
                <w:rFonts w:ascii="Arial" w:hAnsi="Arial" w:cs="Arial"/>
              </w:rPr>
            </w:pPr>
            <w:r w:rsidRPr="006B7AC4">
              <w:rPr>
                <w:rFonts w:ascii="Arial" w:hAnsi="Arial" w:cs="Arial"/>
                <w:b/>
                <w:bCs/>
              </w:rPr>
              <w:lastRenderedPageBreak/>
              <w:t>Advantages:</w:t>
            </w:r>
            <w:r w:rsidR="008440EA">
              <w:rPr>
                <w:rFonts w:ascii="Arial" w:hAnsi="Arial" w:cs="Arial"/>
                <w:b/>
                <w:bCs/>
              </w:rPr>
              <w:t xml:space="preserve"> </w:t>
            </w:r>
            <w:r w:rsidR="0079120C" w:rsidRPr="0079120C">
              <w:rPr>
                <w:rFonts w:ascii="Arial" w:hAnsi="Arial" w:cs="Arial"/>
              </w:rPr>
              <w:t xml:space="preserve">Excel is frequently pre-installed on computers or accessible through a subscription as part of the Microsoft Office </w:t>
            </w:r>
            <w:r w:rsidR="0079120C" w:rsidRPr="0079120C">
              <w:rPr>
                <w:rFonts w:ascii="Arial" w:hAnsi="Arial" w:cs="Arial"/>
              </w:rPr>
              <w:t>Suite. In</w:t>
            </w:r>
            <w:r w:rsidR="0079120C" w:rsidRPr="0079120C">
              <w:rPr>
                <w:rFonts w:ascii="Arial" w:hAnsi="Arial" w:cs="Arial"/>
              </w:rPr>
              <w:t xml:space="preserve"> this regard, Excel is more affordable for both enterprises and </w:t>
            </w:r>
            <w:r w:rsidR="0079120C" w:rsidRPr="0079120C">
              <w:rPr>
                <w:rFonts w:ascii="Arial" w:hAnsi="Arial" w:cs="Arial"/>
              </w:rPr>
              <w:lastRenderedPageBreak/>
              <w:t>individuals, making it more accessible</w:t>
            </w:r>
            <w:sdt>
              <w:sdtPr>
                <w:rPr>
                  <w:rFonts w:ascii="Arial" w:hAnsi="Arial" w:cs="Arial"/>
                </w:rPr>
                <w:id w:val="267278143"/>
                <w:citation/>
              </w:sdtPr>
              <w:sdtContent>
                <w:r w:rsidR="0079120C">
                  <w:rPr>
                    <w:rFonts w:ascii="Arial" w:hAnsi="Arial" w:cs="Arial"/>
                  </w:rPr>
                  <w:fldChar w:fldCharType="begin"/>
                </w:r>
                <w:r w:rsidR="0079120C">
                  <w:rPr>
                    <w:rFonts w:ascii="Arial" w:hAnsi="Arial" w:cs="Arial"/>
                  </w:rPr>
                  <w:instrText xml:space="preserve"> CITATION Kal23 \l 2057 </w:instrText>
                </w:r>
                <w:r w:rsidR="0079120C">
                  <w:rPr>
                    <w:rFonts w:ascii="Arial" w:hAnsi="Arial" w:cs="Arial"/>
                  </w:rPr>
                  <w:fldChar w:fldCharType="separate"/>
                </w:r>
                <w:r w:rsidR="0079120C">
                  <w:rPr>
                    <w:rFonts w:ascii="Arial" w:hAnsi="Arial" w:cs="Arial"/>
                    <w:noProof/>
                  </w:rPr>
                  <w:t xml:space="preserve"> </w:t>
                </w:r>
                <w:r w:rsidR="0079120C" w:rsidRPr="0079120C">
                  <w:rPr>
                    <w:rFonts w:ascii="Arial" w:hAnsi="Arial" w:cs="Arial"/>
                    <w:noProof/>
                  </w:rPr>
                  <w:t>(Kalluri, 2023)</w:t>
                </w:r>
                <w:r w:rsidR="0079120C">
                  <w:rPr>
                    <w:rFonts w:ascii="Arial" w:hAnsi="Arial" w:cs="Arial"/>
                  </w:rPr>
                  <w:fldChar w:fldCharType="end"/>
                </w:r>
              </w:sdtContent>
            </w:sdt>
            <w:r w:rsidR="0079120C" w:rsidRPr="0079120C">
              <w:rPr>
                <w:rFonts w:ascii="Arial" w:hAnsi="Arial" w:cs="Arial"/>
              </w:rPr>
              <w:t>.</w:t>
            </w:r>
          </w:p>
        </w:tc>
      </w:tr>
      <w:tr w:rsidR="00F76090" w14:paraId="2B6D5687" w14:textId="77777777" w:rsidTr="00A80FFC">
        <w:trPr>
          <w:trHeight w:val="622"/>
        </w:trPr>
        <w:tc>
          <w:tcPr>
            <w:tcW w:w="3019" w:type="dxa"/>
          </w:tcPr>
          <w:p w14:paraId="59B63701" w14:textId="77777777" w:rsidR="00F76090" w:rsidRPr="006B7AC4" w:rsidRDefault="00F76090" w:rsidP="00DD7CCB">
            <w:pPr>
              <w:rPr>
                <w:rFonts w:ascii="Arial" w:hAnsi="Arial" w:cs="Arial"/>
                <w:b/>
                <w:bCs/>
              </w:rPr>
            </w:pPr>
          </w:p>
        </w:tc>
        <w:tc>
          <w:tcPr>
            <w:tcW w:w="3019" w:type="dxa"/>
          </w:tcPr>
          <w:p w14:paraId="3E690FE2" w14:textId="42FECDD1" w:rsidR="00F76090" w:rsidRPr="006B7AC4" w:rsidRDefault="00F76090" w:rsidP="00DD7CCB">
            <w:pPr>
              <w:rPr>
                <w:rFonts w:ascii="Arial" w:hAnsi="Arial" w:cs="Arial"/>
                <w:b/>
                <w:bCs/>
              </w:rPr>
            </w:pPr>
            <w:r>
              <w:rPr>
                <w:rFonts w:ascii="Arial" w:hAnsi="Arial" w:cs="Arial"/>
                <w:b/>
                <w:bCs/>
              </w:rPr>
              <w:t xml:space="preserve">Disadvantages: </w:t>
            </w:r>
            <w:r w:rsidR="00DC77EF" w:rsidRPr="00DC77EF">
              <w:rPr>
                <w:rFonts w:ascii="Arial" w:hAnsi="Arial" w:cs="Arial"/>
              </w:rPr>
              <w:t>SPSS is costly, particularly for commercial use, which may restrict its accessibility beyond academic or large institutional environments.</w:t>
            </w:r>
            <w:r w:rsidR="00DC77EF">
              <w:rPr>
                <w:rFonts w:ascii="Arial" w:hAnsi="Arial" w:cs="Arial"/>
              </w:rPr>
              <w:t xml:space="preserve"> </w:t>
            </w:r>
            <w:r w:rsidR="00DC77EF" w:rsidRPr="00DC77EF">
              <w:rPr>
                <w:rFonts w:ascii="Arial" w:hAnsi="Arial" w:cs="Arial"/>
              </w:rPr>
              <w:t>For example, the costly price of SPSS licenses can serve as a barrier to small enterprises or individual researchers</w:t>
            </w:r>
            <w:sdt>
              <w:sdtPr>
                <w:rPr>
                  <w:rFonts w:ascii="Arial" w:hAnsi="Arial" w:cs="Arial"/>
                </w:rPr>
                <w:id w:val="795867674"/>
                <w:citation/>
              </w:sdtPr>
              <w:sdtContent>
                <w:r w:rsidR="00DC77EF">
                  <w:rPr>
                    <w:rFonts w:ascii="Arial" w:hAnsi="Arial" w:cs="Arial"/>
                  </w:rPr>
                  <w:fldChar w:fldCharType="begin"/>
                </w:r>
                <w:r w:rsidR="00DC77EF">
                  <w:rPr>
                    <w:rFonts w:ascii="Arial" w:hAnsi="Arial" w:cs="Arial"/>
                  </w:rPr>
                  <w:instrText xml:space="preserve"> CITATION McC17 \l 2057 </w:instrText>
                </w:r>
                <w:r w:rsidR="00DC77EF">
                  <w:rPr>
                    <w:rFonts w:ascii="Arial" w:hAnsi="Arial" w:cs="Arial"/>
                  </w:rPr>
                  <w:fldChar w:fldCharType="separate"/>
                </w:r>
                <w:r w:rsidR="00DC77EF">
                  <w:rPr>
                    <w:rFonts w:ascii="Arial" w:hAnsi="Arial" w:cs="Arial"/>
                    <w:noProof/>
                  </w:rPr>
                  <w:t xml:space="preserve"> </w:t>
                </w:r>
                <w:r w:rsidR="00DC77EF" w:rsidRPr="00DC77EF">
                  <w:rPr>
                    <w:rFonts w:ascii="Arial" w:hAnsi="Arial" w:cs="Arial"/>
                    <w:noProof/>
                  </w:rPr>
                  <w:t>(McCormick, et al., 2017)</w:t>
                </w:r>
                <w:r w:rsidR="00DC77EF">
                  <w:rPr>
                    <w:rFonts w:ascii="Arial" w:hAnsi="Arial" w:cs="Arial"/>
                  </w:rPr>
                  <w:fldChar w:fldCharType="end"/>
                </w:r>
              </w:sdtContent>
            </w:sdt>
            <w:r w:rsidR="00DC77EF" w:rsidRPr="00DC77EF">
              <w:rPr>
                <w:rFonts w:ascii="Arial" w:hAnsi="Arial" w:cs="Arial"/>
              </w:rPr>
              <w:t>.</w:t>
            </w:r>
          </w:p>
        </w:tc>
        <w:tc>
          <w:tcPr>
            <w:tcW w:w="3020" w:type="dxa"/>
          </w:tcPr>
          <w:p w14:paraId="5F9327DE" w14:textId="1B79D6F1" w:rsidR="00F76090" w:rsidRPr="005B0905" w:rsidRDefault="00F76090" w:rsidP="00DD7CCB">
            <w:pPr>
              <w:rPr>
                <w:rFonts w:ascii="Arial" w:hAnsi="Arial" w:cs="Arial"/>
              </w:rPr>
            </w:pPr>
            <w:r>
              <w:rPr>
                <w:rFonts w:ascii="Arial" w:hAnsi="Arial" w:cs="Arial"/>
                <w:b/>
                <w:bCs/>
              </w:rPr>
              <w:t>Disadvantages:</w:t>
            </w:r>
            <w:r w:rsidR="005B0905">
              <w:rPr>
                <w:rFonts w:ascii="Arial" w:hAnsi="Arial" w:cs="Arial"/>
                <w:b/>
                <w:bCs/>
              </w:rPr>
              <w:t xml:space="preserve"> </w:t>
            </w:r>
            <w:r w:rsidR="005B0905" w:rsidRPr="00760663">
              <w:rPr>
                <w:rFonts w:ascii="Arial" w:hAnsi="Arial" w:cs="Arial"/>
              </w:rPr>
              <w:t>Advanced statistical functions might require the installation of supplementary software or add-ins in Excel, resulting in additional expenses.</w:t>
            </w:r>
            <w:r w:rsidR="005B0905" w:rsidRPr="00760663">
              <w:rPr>
                <w:rFonts w:ascii="Arial" w:hAnsi="Arial" w:cs="Arial"/>
              </w:rPr>
              <w:t xml:space="preserve"> </w:t>
            </w:r>
            <w:r w:rsidR="005B0905" w:rsidRPr="00760663">
              <w:rPr>
                <w:rFonts w:ascii="Arial" w:hAnsi="Arial" w:cs="Arial"/>
              </w:rPr>
              <w:t>For instance, users may require the acquisition of third-party Excel add-ins in order to conduct certain intricate analyses</w:t>
            </w:r>
            <w:sdt>
              <w:sdtPr>
                <w:rPr>
                  <w:rFonts w:ascii="Arial" w:hAnsi="Arial" w:cs="Arial"/>
                </w:rPr>
                <w:id w:val="157816659"/>
                <w:citation/>
              </w:sdtPr>
              <w:sdtContent>
                <w:r w:rsidR="00D76D6A">
                  <w:rPr>
                    <w:rFonts w:ascii="Arial" w:hAnsi="Arial" w:cs="Arial"/>
                  </w:rPr>
                  <w:fldChar w:fldCharType="begin"/>
                </w:r>
                <w:r w:rsidR="00D76D6A">
                  <w:rPr>
                    <w:rFonts w:ascii="Arial" w:hAnsi="Arial" w:cs="Arial"/>
                  </w:rPr>
                  <w:instrText xml:space="preserve"> CITATION Gar231 \l 2057 </w:instrText>
                </w:r>
                <w:r w:rsidR="00D76D6A">
                  <w:rPr>
                    <w:rFonts w:ascii="Arial" w:hAnsi="Arial" w:cs="Arial"/>
                  </w:rPr>
                  <w:fldChar w:fldCharType="separate"/>
                </w:r>
                <w:r w:rsidR="00D76D6A">
                  <w:rPr>
                    <w:rFonts w:ascii="Arial" w:hAnsi="Arial" w:cs="Arial"/>
                    <w:noProof/>
                  </w:rPr>
                  <w:t xml:space="preserve"> </w:t>
                </w:r>
                <w:r w:rsidR="00D76D6A" w:rsidRPr="00D76D6A">
                  <w:rPr>
                    <w:rFonts w:ascii="Arial" w:hAnsi="Arial" w:cs="Arial"/>
                    <w:noProof/>
                  </w:rPr>
                  <w:t>(Garner, 2023)</w:t>
                </w:r>
                <w:r w:rsidR="00D76D6A">
                  <w:rPr>
                    <w:rFonts w:ascii="Arial" w:hAnsi="Arial" w:cs="Arial"/>
                  </w:rPr>
                  <w:fldChar w:fldCharType="end"/>
                </w:r>
              </w:sdtContent>
            </w:sdt>
            <w:r w:rsidR="005B0905" w:rsidRPr="00760663">
              <w:rPr>
                <w:rFonts w:ascii="Arial" w:hAnsi="Arial" w:cs="Arial"/>
              </w:rPr>
              <w:t>.</w:t>
            </w:r>
          </w:p>
        </w:tc>
      </w:tr>
    </w:tbl>
    <w:p w14:paraId="2A4D8409" w14:textId="77777777" w:rsidR="00DD7CCB" w:rsidRDefault="00DD7CCB" w:rsidP="00DD7CCB">
      <w:pPr>
        <w:rPr>
          <w:rFonts w:ascii="Arial" w:hAnsi="Arial" w:cs="Arial"/>
        </w:rPr>
      </w:pPr>
    </w:p>
    <w:p w14:paraId="413FC136" w14:textId="77777777" w:rsidR="00FC1A43" w:rsidRDefault="00FC1A43" w:rsidP="00DD7CCB">
      <w:pPr>
        <w:rPr>
          <w:rFonts w:ascii="Arial" w:hAnsi="Arial" w:cs="Arial"/>
        </w:rPr>
      </w:pPr>
    </w:p>
    <w:p w14:paraId="57B27FB2" w14:textId="77777777" w:rsidR="00FC1A43" w:rsidRDefault="00FC1A43" w:rsidP="00DD7CCB">
      <w:pPr>
        <w:rPr>
          <w:rFonts w:ascii="Arial" w:hAnsi="Arial" w:cs="Arial"/>
        </w:rPr>
      </w:pPr>
    </w:p>
    <w:p w14:paraId="3996538E" w14:textId="77777777" w:rsidR="00FC1A43" w:rsidRDefault="00FC1A43" w:rsidP="00DD7CCB">
      <w:pPr>
        <w:rPr>
          <w:rFonts w:ascii="Arial" w:hAnsi="Arial" w:cs="Arial"/>
        </w:rPr>
      </w:pPr>
    </w:p>
    <w:p w14:paraId="24B1E68D" w14:textId="77777777" w:rsidR="00FC1A43" w:rsidRDefault="00FC1A43" w:rsidP="00DD7CCB">
      <w:pPr>
        <w:rPr>
          <w:rFonts w:ascii="Arial" w:hAnsi="Arial" w:cs="Arial"/>
        </w:rPr>
      </w:pPr>
    </w:p>
    <w:p w14:paraId="3E42693B" w14:textId="77777777" w:rsidR="00FC1A43" w:rsidRDefault="00FC1A43" w:rsidP="00DD7CCB">
      <w:pPr>
        <w:rPr>
          <w:rFonts w:ascii="Arial" w:hAnsi="Arial" w:cs="Arial"/>
        </w:rPr>
      </w:pPr>
    </w:p>
    <w:p w14:paraId="6BCE02C1" w14:textId="77777777" w:rsidR="00FC1A43" w:rsidRDefault="00FC1A43" w:rsidP="00DD7CCB">
      <w:pPr>
        <w:rPr>
          <w:rFonts w:ascii="Arial" w:hAnsi="Arial" w:cs="Arial"/>
        </w:rPr>
      </w:pPr>
    </w:p>
    <w:p w14:paraId="691A2B43" w14:textId="77777777" w:rsidR="00FC1A43" w:rsidRDefault="00FC1A43" w:rsidP="00DD7CCB">
      <w:pPr>
        <w:rPr>
          <w:rFonts w:ascii="Arial" w:hAnsi="Arial" w:cs="Arial"/>
        </w:rPr>
      </w:pPr>
    </w:p>
    <w:p w14:paraId="473C0E37" w14:textId="77777777" w:rsidR="00FC1A43" w:rsidRDefault="00FC1A43" w:rsidP="00DD7CCB">
      <w:pPr>
        <w:rPr>
          <w:rFonts w:ascii="Arial" w:hAnsi="Arial" w:cs="Arial"/>
        </w:rPr>
      </w:pPr>
    </w:p>
    <w:p w14:paraId="4A4F3C5D" w14:textId="77777777" w:rsidR="00FC1A43" w:rsidRDefault="00FC1A43" w:rsidP="00DD7CCB">
      <w:pPr>
        <w:rPr>
          <w:rFonts w:ascii="Arial" w:hAnsi="Arial" w:cs="Arial"/>
        </w:rPr>
      </w:pPr>
    </w:p>
    <w:p w14:paraId="0C262B0C" w14:textId="77777777" w:rsidR="00FC1A43" w:rsidRDefault="00FC1A43" w:rsidP="00DD7CCB">
      <w:pPr>
        <w:rPr>
          <w:rFonts w:ascii="Arial" w:hAnsi="Arial" w:cs="Arial"/>
        </w:rPr>
      </w:pPr>
    </w:p>
    <w:p w14:paraId="62B9ECA5" w14:textId="77777777" w:rsidR="00FC1A43" w:rsidRDefault="00FC1A43" w:rsidP="00DD7CCB">
      <w:pPr>
        <w:rPr>
          <w:rFonts w:ascii="Arial" w:hAnsi="Arial" w:cs="Arial"/>
        </w:rPr>
      </w:pPr>
    </w:p>
    <w:p w14:paraId="6AB930B5" w14:textId="77777777" w:rsidR="00FC1A43" w:rsidRDefault="00FC1A43" w:rsidP="00DD7CCB">
      <w:pPr>
        <w:rPr>
          <w:rFonts w:ascii="Arial" w:hAnsi="Arial" w:cs="Arial"/>
        </w:rPr>
      </w:pPr>
    </w:p>
    <w:p w14:paraId="40CB2076" w14:textId="77777777" w:rsidR="00FC1A43" w:rsidRDefault="00FC1A43" w:rsidP="00DD7CCB">
      <w:pPr>
        <w:rPr>
          <w:rFonts w:ascii="Arial" w:hAnsi="Arial" w:cs="Arial"/>
        </w:rPr>
      </w:pPr>
    </w:p>
    <w:p w14:paraId="3354DBE2" w14:textId="77777777" w:rsidR="00FC1A43" w:rsidRDefault="00FC1A43" w:rsidP="00DD7CCB">
      <w:pPr>
        <w:rPr>
          <w:rFonts w:ascii="Arial" w:hAnsi="Arial" w:cs="Arial"/>
        </w:rPr>
      </w:pPr>
    </w:p>
    <w:p w14:paraId="42CD7B48" w14:textId="77777777" w:rsidR="00FC1A43" w:rsidRDefault="00FC1A43" w:rsidP="00DD7CCB">
      <w:pPr>
        <w:rPr>
          <w:rFonts w:ascii="Arial" w:hAnsi="Arial" w:cs="Arial"/>
        </w:rPr>
      </w:pPr>
    </w:p>
    <w:p w14:paraId="634A9959" w14:textId="77777777" w:rsidR="00FC1A43" w:rsidRDefault="00FC1A43" w:rsidP="00DD7CCB">
      <w:pPr>
        <w:rPr>
          <w:rFonts w:ascii="Arial" w:hAnsi="Arial" w:cs="Arial"/>
        </w:rPr>
      </w:pPr>
    </w:p>
    <w:p w14:paraId="07B689B8" w14:textId="77777777" w:rsidR="00FC1A43" w:rsidRDefault="00FC1A43" w:rsidP="00DD7CCB">
      <w:pPr>
        <w:rPr>
          <w:rFonts w:ascii="Arial" w:hAnsi="Arial" w:cs="Arial"/>
        </w:rPr>
      </w:pPr>
    </w:p>
    <w:p w14:paraId="7B198005" w14:textId="77777777" w:rsidR="00FC1A43" w:rsidRDefault="00FC1A43" w:rsidP="00DD7CCB">
      <w:pPr>
        <w:rPr>
          <w:rFonts w:ascii="Arial" w:hAnsi="Arial" w:cs="Arial"/>
        </w:rPr>
      </w:pPr>
    </w:p>
    <w:p w14:paraId="71D01705" w14:textId="77777777" w:rsidR="00FC1A43" w:rsidRDefault="00FC1A43" w:rsidP="00DD7CCB">
      <w:pPr>
        <w:rPr>
          <w:rFonts w:ascii="Arial" w:hAnsi="Arial" w:cs="Arial"/>
        </w:rPr>
      </w:pPr>
    </w:p>
    <w:p w14:paraId="1D571E1B" w14:textId="77777777" w:rsidR="00FC1A43" w:rsidRDefault="00FC1A43" w:rsidP="00DD7CCB">
      <w:pPr>
        <w:rPr>
          <w:rFonts w:ascii="Arial" w:hAnsi="Arial" w:cs="Arial"/>
        </w:rPr>
      </w:pPr>
    </w:p>
    <w:p w14:paraId="2C74EC44" w14:textId="77777777" w:rsidR="00FC1A43" w:rsidRDefault="00FC1A43" w:rsidP="00DD7CCB">
      <w:pPr>
        <w:rPr>
          <w:rFonts w:ascii="Arial" w:hAnsi="Arial" w:cs="Arial"/>
        </w:rPr>
      </w:pPr>
    </w:p>
    <w:p w14:paraId="2A08CB0F" w14:textId="77777777" w:rsidR="00FC1A43" w:rsidRDefault="00FC1A43" w:rsidP="00DD7CCB">
      <w:pPr>
        <w:rPr>
          <w:rFonts w:ascii="Arial" w:hAnsi="Arial" w:cs="Arial"/>
        </w:rPr>
      </w:pPr>
    </w:p>
    <w:p w14:paraId="2113406D" w14:textId="77777777" w:rsidR="00FC1A43" w:rsidRDefault="00FC1A43" w:rsidP="00DD7CCB">
      <w:pPr>
        <w:rPr>
          <w:rFonts w:ascii="Arial" w:hAnsi="Arial" w:cs="Arial"/>
        </w:rPr>
      </w:pPr>
    </w:p>
    <w:p w14:paraId="375F9540" w14:textId="77777777" w:rsidR="00FC1A43" w:rsidRDefault="00FC1A43" w:rsidP="00DD7CCB">
      <w:pPr>
        <w:rPr>
          <w:rFonts w:ascii="Arial" w:hAnsi="Arial" w:cs="Arial"/>
        </w:rPr>
      </w:pPr>
    </w:p>
    <w:p w14:paraId="7A69AC49" w14:textId="77777777" w:rsidR="00FC1A43" w:rsidRDefault="00FC1A43" w:rsidP="00DD7CCB">
      <w:pPr>
        <w:rPr>
          <w:rFonts w:ascii="Arial" w:hAnsi="Arial" w:cs="Arial"/>
        </w:rPr>
      </w:pPr>
    </w:p>
    <w:p w14:paraId="7626BEAD" w14:textId="77777777" w:rsidR="00FC1A43" w:rsidRDefault="00FC1A43" w:rsidP="00DD7CCB">
      <w:pPr>
        <w:rPr>
          <w:rFonts w:ascii="Arial" w:hAnsi="Arial" w:cs="Arial"/>
        </w:rPr>
      </w:pPr>
    </w:p>
    <w:p w14:paraId="5C045A14" w14:textId="77777777" w:rsidR="00FC1A43" w:rsidRDefault="00FC1A43" w:rsidP="00DD7CCB">
      <w:pPr>
        <w:rPr>
          <w:rFonts w:ascii="Arial" w:hAnsi="Arial" w:cs="Arial"/>
        </w:rPr>
      </w:pPr>
    </w:p>
    <w:p w14:paraId="6A4F09A7" w14:textId="77777777" w:rsidR="00FC1A43" w:rsidRDefault="00FC1A43" w:rsidP="00DD7CCB">
      <w:pPr>
        <w:rPr>
          <w:rFonts w:ascii="Arial" w:hAnsi="Arial" w:cs="Arial"/>
        </w:rPr>
      </w:pPr>
    </w:p>
    <w:p w14:paraId="24452AD1" w14:textId="77777777" w:rsidR="00FC1A43" w:rsidRDefault="00FC1A43" w:rsidP="00DD7CCB">
      <w:pPr>
        <w:rPr>
          <w:rFonts w:ascii="Arial" w:hAnsi="Arial" w:cs="Arial"/>
        </w:rPr>
      </w:pPr>
    </w:p>
    <w:p w14:paraId="665E271A" w14:textId="77777777" w:rsidR="00FC1A43" w:rsidRDefault="00FC1A43" w:rsidP="00DD7CCB">
      <w:pPr>
        <w:rPr>
          <w:rFonts w:ascii="Arial" w:hAnsi="Arial" w:cs="Arial"/>
        </w:rPr>
      </w:pPr>
    </w:p>
    <w:p w14:paraId="69C5B29A" w14:textId="77777777" w:rsidR="00FC1A43" w:rsidRDefault="00FC1A43" w:rsidP="00DD7CCB">
      <w:pPr>
        <w:rPr>
          <w:rFonts w:ascii="Arial" w:hAnsi="Arial" w:cs="Arial"/>
        </w:rPr>
      </w:pPr>
    </w:p>
    <w:p w14:paraId="1D36729B" w14:textId="77777777" w:rsidR="00FC1A43" w:rsidRDefault="00FC1A43" w:rsidP="00DD7CCB">
      <w:pPr>
        <w:rPr>
          <w:rFonts w:ascii="Arial" w:hAnsi="Arial" w:cs="Arial"/>
        </w:rPr>
      </w:pPr>
    </w:p>
    <w:p w14:paraId="0079956C" w14:textId="77777777" w:rsidR="00FC1A43" w:rsidRDefault="00FC1A43" w:rsidP="00DD7CCB">
      <w:pPr>
        <w:rPr>
          <w:rFonts w:ascii="Arial" w:hAnsi="Arial" w:cs="Arial"/>
        </w:rPr>
      </w:pPr>
    </w:p>
    <w:p w14:paraId="389ED4DD" w14:textId="2EBB08DF" w:rsidR="00FC1A43" w:rsidRDefault="00FC1A43" w:rsidP="00FC1A43">
      <w:pPr>
        <w:pStyle w:val="Heading1"/>
      </w:pPr>
      <w:bookmarkStart w:id="13" w:name="_Toc174900153"/>
      <w:r>
        <w:lastRenderedPageBreak/>
        <w:t>6. References</w:t>
      </w:r>
      <w:bookmarkEnd w:id="13"/>
    </w:p>
    <w:sdt>
      <w:sdtPr>
        <w:id w:val="-1083754112"/>
        <w:docPartObj>
          <w:docPartGallery w:val="Bibliographies"/>
          <w:docPartUnique/>
        </w:docPartObj>
      </w:sdtPr>
      <w:sdtEndPr>
        <w:rPr>
          <w:rFonts w:asciiTheme="minorHAnsi" w:eastAsiaTheme="minorHAnsi" w:hAnsiTheme="minorHAnsi" w:cstheme="minorBidi"/>
          <w:color w:val="auto"/>
          <w:szCs w:val="24"/>
        </w:rPr>
      </w:sdtEndPr>
      <w:sdtContent>
        <w:p w14:paraId="3423CC30" w14:textId="15635954" w:rsidR="00FC1A43" w:rsidRPr="00FC1A43" w:rsidRDefault="00FC1A43" w:rsidP="00FC1A43">
          <w:pPr>
            <w:pStyle w:val="Heading1"/>
            <w:spacing w:line="360" w:lineRule="auto"/>
            <w:rPr>
              <w:rFonts w:cs="Arial"/>
            </w:rPr>
          </w:pPr>
        </w:p>
        <w:sdt>
          <w:sdtPr>
            <w:rPr>
              <w:rFonts w:ascii="Arial" w:hAnsi="Arial" w:cs="Arial"/>
            </w:rPr>
            <w:id w:val="111145805"/>
            <w:bibliography/>
          </w:sdtPr>
          <w:sdtContent>
            <w:p w14:paraId="4486CAAE" w14:textId="77777777" w:rsidR="00FC1A43" w:rsidRPr="00FC1A43" w:rsidRDefault="00FC1A43" w:rsidP="00FC1A43">
              <w:pPr>
                <w:pStyle w:val="Bibliography"/>
                <w:spacing w:line="360" w:lineRule="auto"/>
                <w:rPr>
                  <w:rFonts w:ascii="Arial" w:hAnsi="Arial" w:cs="Arial"/>
                  <w:noProof/>
                  <w:kern w:val="0"/>
                  <w14:ligatures w14:val="none"/>
                </w:rPr>
              </w:pPr>
              <w:r w:rsidRPr="00FC1A43">
                <w:rPr>
                  <w:rFonts w:ascii="Arial" w:hAnsi="Arial" w:cs="Arial"/>
                </w:rPr>
                <w:fldChar w:fldCharType="begin"/>
              </w:r>
              <w:r w:rsidRPr="00FC1A43">
                <w:rPr>
                  <w:rFonts w:ascii="Arial" w:hAnsi="Arial" w:cs="Arial"/>
                </w:rPr>
                <w:instrText xml:space="preserve"> BIBLIOGRAPHY </w:instrText>
              </w:r>
              <w:r w:rsidRPr="00FC1A43">
                <w:rPr>
                  <w:rFonts w:ascii="Arial" w:hAnsi="Arial" w:cs="Arial"/>
                </w:rPr>
                <w:fldChar w:fldCharType="separate"/>
              </w:r>
              <w:r w:rsidRPr="00FC1A43">
                <w:rPr>
                  <w:rFonts w:ascii="Arial" w:hAnsi="Arial" w:cs="Arial"/>
                  <w:noProof/>
                </w:rPr>
                <w:t xml:space="preserve">Burnett, S., 2020. </w:t>
              </w:r>
              <w:r w:rsidRPr="00FC1A43">
                <w:rPr>
                  <w:rFonts w:ascii="Arial" w:hAnsi="Arial" w:cs="Arial"/>
                  <w:i/>
                  <w:iCs/>
                  <w:noProof/>
                </w:rPr>
                <w:t xml:space="preserve">How To Create A Tiered Loyalty Program. </w:t>
              </w:r>
              <w:r w:rsidRPr="00FC1A43">
                <w:rPr>
                  <w:rFonts w:ascii="Arial" w:hAnsi="Arial" w:cs="Arial"/>
                  <w:noProof/>
                </w:rPr>
                <w:t xml:space="preserve">[Online] </w:t>
              </w:r>
              <w:r w:rsidRPr="00FC1A43">
                <w:rPr>
                  <w:rFonts w:ascii="Arial" w:hAnsi="Arial" w:cs="Arial"/>
                  <w:noProof/>
                </w:rPr>
                <w:br/>
                <w:t xml:space="preserve">Available at: </w:t>
              </w:r>
              <w:r w:rsidRPr="00FC1A43">
                <w:rPr>
                  <w:rFonts w:ascii="Arial" w:hAnsi="Arial" w:cs="Arial"/>
                  <w:noProof/>
                  <w:u w:val="single"/>
                </w:rPr>
                <w:t>https://www.forbes.com/councils/forbesagencycouncil/2020/05/27/how-to-create-a-tiered-loyalty-program/</w:t>
              </w:r>
              <w:r w:rsidRPr="00FC1A43">
                <w:rPr>
                  <w:rFonts w:ascii="Arial" w:hAnsi="Arial" w:cs="Arial"/>
                  <w:noProof/>
                </w:rPr>
                <w:br/>
                <w:t>[Accessed 13 08 2024].</w:t>
              </w:r>
            </w:p>
            <w:p w14:paraId="021A4A2F"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Evans, D. J., 2023. </w:t>
              </w:r>
              <w:r w:rsidRPr="00FC1A43">
                <w:rPr>
                  <w:rFonts w:ascii="Arial" w:hAnsi="Arial" w:cs="Arial"/>
                  <w:i/>
                  <w:iCs/>
                  <w:noProof/>
                </w:rPr>
                <w:t xml:space="preserve">Christmas and the changing behaviour of consumers. </w:t>
              </w:r>
              <w:r w:rsidRPr="00FC1A43">
                <w:rPr>
                  <w:rFonts w:ascii="Arial" w:hAnsi="Arial" w:cs="Arial"/>
                  <w:noProof/>
                </w:rPr>
                <w:t xml:space="preserve">[Online] </w:t>
              </w:r>
              <w:r w:rsidRPr="00FC1A43">
                <w:rPr>
                  <w:rFonts w:ascii="Arial" w:hAnsi="Arial" w:cs="Arial"/>
                  <w:noProof/>
                </w:rPr>
                <w:br/>
                <w:t xml:space="preserve">Available at: </w:t>
              </w:r>
              <w:r w:rsidRPr="00FC1A43">
                <w:rPr>
                  <w:rFonts w:ascii="Arial" w:hAnsi="Arial" w:cs="Arial"/>
                  <w:noProof/>
                  <w:u w:val="single"/>
                </w:rPr>
                <w:t>https://www.business-live.co.uk/opinion-analysis/christmas-changing-behaviour-consumers-28297280</w:t>
              </w:r>
              <w:r w:rsidRPr="00FC1A43">
                <w:rPr>
                  <w:rFonts w:ascii="Arial" w:hAnsi="Arial" w:cs="Arial"/>
                  <w:noProof/>
                </w:rPr>
                <w:br/>
                <w:t>[Accessed 08 08 2024].</w:t>
              </w:r>
            </w:p>
            <w:p w14:paraId="459C9FCD"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Fox, S., 2024. </w:t>
              </w:r>
              <w:r w:rsidRPr="00FC1A43">
                <w:rPr>
                  <w:rFonts w:ascii="Arial" w:hAnsi="Arial" w:cs="Arial"/>
                  <w:i/>
                  <w:iCs/>
                  <w:noProof/>
                </w:rPr>
                <w:t xml:space="preserve">What is a Customer Feedback Loop and Why Do You Need One?. </w:t>
              </w:r>
              <w:r w:rsidRPr="00FC1A43">
                <w:rPr>
                  <w:rFonts w:ascii="Arial" w:hAnsi="Arial" w:cs="Arial"/>
                  <w:noProof/>
                </w:rPr>
                <w:t xml:space="preserve">[Online] </w:t>
              </w:r>
              <w:r w:rsidRPr="00FC1A43">
                <w:rPr>
                  <w:rFonts w:ascii="Arial" w:hAnsi="Arial" w:cs="Arial"/>
                  <w:noProof/>
                </w:rPr>
                <w:br/>
                <w:t xml:space="preserve">Available at: </w:t>
              </w:r>
              <w:r w:rsidRPr="00FC1A43">
                <w:rPr>
                  <w:rFonts w:ascii="Arial" w:hAnsi="Arial" w:cs="Arial"/>
                  <w:noProof/>
                  <w:u w:val="single"/>
                </w:rPr>
                <w:t>https://survicate.com/customer-feedback/loop/#:~:text=In%20the%20case%20of%20a,and%20finally%2C%20close%20the%20loop.</w:t>
              </w:r>
              <w:r w:rsidRPr="00FC1A43">
                <w:rPr>
                  <w:rFonts w:ascii="Arial" w:hAnsi="Arial" w:cs="Arial"/>
                  <w:noProof/>
                </w:rPr>
                <w:br/>
                <w:t>[Accessed 13 08 2024].</w:t>
              </w:r>
            </w:p>
            <w:p w14:paraId="24AB5431"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Garner, R., 2023. </w:t>
              </w:r>
              <w:r w:rsidRPr="00FC1A43">
                <w:rPr>
                  <w:rFonts w:ascii="Arial" w:hAnsi="Arial" w:cs="Arial"/>
                  <w:i/>
                  <w:iCs/>
                  <w:noProof/>
                </w:rPr>
                <w:t xml:space="preserve">The Joy of Stats. </w:t>
              </w:r>
              <w:r w:rsidRPr="00FC1A43">
                <w:rPr>
                  <w:rFonts w:ascii="Arial" w:hAnsi="Arial" w:cs="Arial"/>
                  <w:noProof/>
                </w:rPr>
                <w:t>3th ed. s.l.:University of Toronto Press.</w:t>
              </w:r>
            </w:p>
            <w:p w14:paraId="5BC9A8AD"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Griffith, R., Leibtag, E., Leicester, A. &amp; Nevo, A., 2009. Consumer Shopping Behavior: How Much Do Consumers Save?. </w:t>
              </w:r>
              <w:r w:rsidRPr="00FC1A43">
                <w:rPr>
                  <w:rFonts w:ascii="Arial" w:hAnsi="Arial" w:cs="Arial"/>
                  <w:i/>
                  <w:iCs/>
                  <w:noProof/>
                </w:rPr>
                <w:t xml:space="preserve">The Journal of Economic Perspectives, </w:t>
              </w:r>
              <w:r w:rsidRPr="00FC1A43">
                <w:rPr>
                  <w:rFonts w:ascii="Arial" w:hAnsi="Arial" w:cs="Arial"/>
                  <w:noProof/>
                </w:rPr>
                <w:t>23(2), pp. 106-107.</w:t>
              </w:r>
            </w:p>
            <w:p w14:paraId="6258DC9F"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IBM, 2021. </w:t>
              </w:r>
              <w:r w:rsidRPr="00FC1A43">
                <w:rPr>
                  <w:rFonts w:ascii="Arial" w:hAnsi="Arial" w:cs="Arial"/>
                  <w:i/>
                  <w:iCs/>
                  <w:noProof/>
                </w:rPr>
                <w:t xml:space="preserve">K-means cluster analysis. </w:t>
              </w:r>
              <w:r w:rsidRPr="00FC1A43">
                <w:rPr>
                  <w:rFonts w:ascii="Arial" w:hAnsi="Arial" w:cs="Arial"/>
                  <w:noProof/>
                </w:rPr>
                <w:t xml:space="preserve">[Online] </w:t>
              </w:r>
              <w:r w:rsidRPr="00FC1A43">
                <w:rPr>
                  <w:rFonts w:ascii="Arial" w:hAnsi="Arial" w:cs="Arial"/>
                  <w:noProof/>
                </w:rPr>
                <w:br/>
                <w:t xml:space="preserve">Available at: </w:t>
              </w:r>
              <w:r w:rsidRPr="00FC1A43">
                <w:rPr>
                  <w:rFonts w:ascii="Arial" w:hAnsi="Arial" w:cs="Arial"/>
                  <w:noProof/>
                  <w:u w:val="single"/>
                </w:rPr>
                <w:t>https://www.ibm.com/docs/en/spss-statistics/beta?topic=features-k-means-cluster-analysis</w:t>
              </w:r>
              <w:r w:rsidRPr="00FC1A43">
                <w:rPr>
                  <w:rFonts w:ascii="Arial" w:hAnsi="Arial" w:cs="Arial"/>
                  <w:noProof/>
                </w:rPr>
                <w:br/>
                <w:t>[Accessed 15 08 2024].</w:t>
              </w:r>
            </w:p>
            <w:p w14:paraId="0614AF8F"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Kalluri, S. K., 2023. </w:t>
              </w:r>
              <w:r w:rsidRPr="00FC1A43">
                <w:rPr>
                  <w:rFonts w:ascii="Arial" w:hAnsi="Arial" w:cs="Arial"/>
                  <w:i/>
                  <w:iCs/>
                  <w:noProof/>
                </w:rPr>
                <w:t xml:space="preserve">Using Excel for data analysis has its advantages and disadvantages.. </w:t>
              </w:r>
              <w:r w:rsidRPr="00FC1A43">
                <w:rPr>
                  <w:rFonts w:ascii="Arial" w:hAnsi="Arial" w:cs="Arial"/>
                  <w:noProof/>
                </w:rPr>
                <w:t xml:space="preserve">[Online] </w:t>
              </w:r>
              <w:r w:rsidRPr="00FC1A43">
                <w:rPr>
                  <w:rFonts w:ascii="Arial" w:hAnsi="Arial" w:cs="Arial"/>
                  <w:noProof/>
                </w:rPr>
                <w:br/>
                <w:t xml:space="preserve">Available at: </w:t>
              </w:r>
              <w:r w:rsidRPr="00FC1A43">
                <w:rPr>
                  <w:rFonts w:ascii="Arial" w:hAnsi="Arial" w:cs="Arial"/>
                  <w:noProof/>
                  <w:u w:val="single"/>
                </w:rPr>
                <w:t>https://medium.com/@kalyankalluri2207/using-excel-for-data-analysis-has-its-advantages-and-disadvantages-80b71b1dc295</w:t>
              </w:r>
              <w:r w:rsidRPr="00FC1A43">
                <w:rPr>
                  <w:rFonts w:ascii="Arial" w:hAnsi="Arial" w:cs="Arial"/>
                  <w:noProof/>
                </w:rPr>
                <w:br/>
                <w:t>[Accessed 17 08 2024].</w:t>
              </w:r>
            </w:p>
            <w:p w14:paraId="629FB4B9"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Lee, S. M., Jiraporn, P. &amp; Song, H., 2020. Customer concentration and stock price crash risk. </w:t>
              </w:r>
              <w:r w:rsidRPr="00FC1A43">
                <w:rPr>
                  <w:rFonts w:ascii="Arial" w:hAnsi="Arial" w:cs="Arial"/>
                  <w:i/>
                  <w:iCs/>
                  <w:noProof/>
                </w:rPr>
                <w:t xml:space="preserve">Journal of Business Research, </w:t>
              </w:r>
              <w:r w:rsidRPr="00FC1A43">
                <w:rPr>
                  <w:rFonts w:ascii="Arial" w:hAnsi="Arial" w:cs="Arial"/>
                  <w:noProof/>
                </w:rPr>
                <w:t>Volume 110, pp. 327-346.</w:t>
              </w:r>
            </w:p>
            <w:p w14:paraId="23E50AC1"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Lester, D., 2024. </w:t>
              </w:r>
              <w:r w:rsidRPr="00FC1A43">
                <w:rPr>
                  <w:rFonts w:ascii="Arial" w:hAnsi="Arial" w:cs="Arial"/>
                  <w:i/>
                  <w:iCs/>
                  <w:noProof/>
                </w:rPr>
                <w:t xml:space="preserve">When is Black Friday 2024 and what are the best deals to expect?. </w:t>
              </w:r>
              <w:r w:rsidRPr="00FC1A43">
                <w:rPr>
                  <w:rFonts w:ascii="Arial" w:hAnsi="Arial" w:cs="Arial"/>
                  <w:noProof/>
                </w:rPr>
                <w:t xml:space="preserve">[Online] </w:t>
              </w:r>
              <w:r w:rsidRPr="00FC1A43">
                <w:rPr>
                  <w:rFonts w:ascii="Arial" w:hAnsi="Arial" w:cs="Arial"/>
                  <w:noProof/>
                </w:rPr>
                <w:br/>
              </w:r>
              <w:r w:rsidRPr="00FC1A43">
                <w:rPr>
                  <w:rFonts w:ascii="Arial" w:hAnsi="Arial" w:cs="Arial"/>
                  <w:noProof/>
                </w:rPr>
                <w:lastRenderedPageBreak/>
                <w:t xml:space="preserve">Available at: </w:t>
              </w:r>
              <w:r w:rsidRPr="00FC1A43">
                <w:rPr>
                  <w:rFonts w:ascii="Arial" w:hAnsi="Arial" w:cs="Arial"/>
                  <w:noProof/>
                  <w:u w:val="single"/>
                </w:rPr>
                <w:t>https://www.independent.co.uk/extras/indybest/black-friday/black-friday-2024-uk-date-b2577228.html</w:t>
              </w:r>
              <w:r w:rsidRPr="00FC1A43">
                <w:rPr>
                  <w:rFonts w:ascii="Arial" w:hAnsi="Arial" w:cs="Arial"/>
                  <w:noProof/>
                </w:rPr>
                <w:br/>
                <w:t>[Accessed 08 08 2024].</w:t>
              </w:r>
            </w:p>
            <w:p w14:paraId="24DA5705"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Maheshwari, A., 2015. </w:t>
              </w:r>
              <w:r w:rsidRPr="00FC1A43">
                <w:rPr>
                  <w:rFonts w:ascii="Arial" w:hAnsi="Arial" w:cs="Arial"/>
                  <w:i/>
                  <w:iCs/>
                  <w:noProof/>
                </w:rPr>
                <w:t xml:space="preserve">Business Intelligence and Data Mining. </w:t>
              </w:r>
              <w:r w:rsidRPr="00FC1A43">
                <w:rPr>
                  <w:rFonts w:ascii="Arial" w:hAnsi="Arial" w:cs="Arial"/>
                  <w:noProof/>
                </w:rPr>
                <w:t>New York: Business Expert Press.</w:t>
              </w:r>
            </w:p>
            <w:p w14:paraId="67492A8A"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McCormick, K., Salcedo, J., Peck, J. &amp; Wheeler, A., 2017. </w:t>
              </w:r>
              <w:r w:rsidRPr="00FC1A43">
                <w:rPr>
                  <w:rFonts w:ascii="Arial" w:hAnsi="Arial" w:cs="Arial"/>
                  <w:i/>
                  <w:iCs/>
                  <w:noProof/>
                </w:rPr>
                <w:t xml:space="preserve">SPSS Statistics for Data Analysis and Visualization. </w:t>
              </w:r>
              <w:r w:rsidRPr="00FC1A43">
                <w:rPr>
                  <w:rFonts w:ascii="Arial" w:hAnsi="Arial" w:cs="Arial"/>
                  <w:noProof/>
                </w:rPr>
                <w:t>s.l.:Wiley.</w:t>
              </w:r>
            </w:p>
            <w:p w14:paraId="7CF1D429"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O'Riordan, C., 2024. </w:t>
              </w:r>
              <w:r w:rsidRPr="00FC1A43">
                <w:rPr>
                  <w:rFonts w:ascii="Arial" w:hAnsi="Arial" w:cs="Arial"/>
                  <w:i/>
                  <w:iCs/>
                  <w:noProof/>
                </w:rPr>
                <w:t xml:space="preserve">Understanding the Value of Customer Loyalty and Retention. </w:t>
              </w:r>
              <w:r w:rsidRPr="00FC1A43">
                <w:rPr>
                  <w:rFonts w:ascii="Arial" w:hAnsi="Arial" w:cs="Arial"/>
                  <w:noProof/>
                </w:rPr>
                <w:t xml:space="preserve">[Online] </w:t>
              </w:r>
              <w:r w:rsidRPr="00FC1A43">
                <w:rPr>
                  <w:rFonts w:ascii="Arial" w:hAnsi="Arial" w:cs="Arial"/>
                  <w:noProof/>
                </w:rPr>
                <w:br/>
                <w:t xml:space="preserve">Available at: </w:t>
              </w:r>
              <w:r w:rsidRPr="00FC1A43">
                <w:rPr>
                  <w:rFonts w:ascii="Arial" w:hAnsi="Arial" w:cs="Arial"/>
                  <w:noProof/>
                  <w:u w:val="single"/>
                </w:rPr>
                <w:t>https://www.salesfire.co.uk/articles/value-of-customer-loyalty-and-retention/</w:t>
              </w:r>
              <w:r w:rsidRPr="00FC1A43">
                <w:rPr>
                  <w:rFonts w:ascii="Arial" w:hAnsi="Arial" w:cs="Arial"/>
                  <w:noProof/>
                </w:rPr>
                <w:br/>
                <w:t>[Accessed 09 08 2024].</w:t>
              </w:r>
            </w:p>
            <w:p w14:paraId="6465158A"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Porter, B., 2023. </w:t>
              </w:r>
              <w:r w:rsidRPr="00FC1A43">
                <w:rPr>
                  <w:rFonts w:ascii="Arial" w:hAnsi="Arial" w:cs="Arial"/>
                  <w:i/>
                  <w:iCs/>
                  <w:noProof/>
                </w:rPr>
                <w:t xml:space="preserve">How Leveraging Data Can Enhance Your Business Success. </w:t>
              </w:r>
              <w:r w:rsidRPr="00FC1A43">
                <w:rPr>
                  <w:rFonts w:ascii="Arial" w:hAnsi="Arial" w:cs="Arial"/>
                  <w:noProof/>
                </w:rPr>
                <w:t xml:space="preserve">[Online] </w:t>
              </w:r>
              <w:r w:rsidRPr="00FC1A43">
                <w:rPr>
                  <w:rFonts w:ascii="Arial" w:hAnsi="Arial" w:cs="Arial"/>
                  <w:noProof/>
                </w:rPr>
                <w:br/>
                <w:t xml:space="preserve">Available at: </w:t>
              </w:r>
              <w:r w:rsidRPr="00FC1A43">
                <w:rPr>
                  <w:rFonts w:ascii="Arial" w:hAnsi="Arial" w:cs="Arial"/>
                  <w:noProof/>
                  <w:u w:val="single"/>
                </w:rPr>
                <w:t>https://www.forbes.com/sites/britneyporter/2023/09/14/how-leveraging-data-can-enhance-your-business-success/</w:t>
              </w:r>
              <w:r w:rsidRPr="00FC1A43">
                <w:rPr>
                  <w:rFonts w:ascii="Arial" w:hAnsi="Arial" w:cs="Arial"/>
                  <w:noProof/>
                </w:rPr>
                <w:br/>
                <w:t>[Accessed 15 08 2024].</w:t>
              </w:r>
            </w:p>
            <w:p w14:paraId="14F83783"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Sabanoglu, T., 2023. </w:t>
              </w:r>
              <w:r w:rsidRPr="00FC1A43">
                <w:rPr>
                  <w:rFonts w:ascii="Arial" w:hAnsi="Arial" w:cs="Arial"/>
                  <w:i/>
                  <w:iCs/>
                  <w:noProof/>
                </w:rPr>
                <w:t xml:space="preserve">Retail events in the UK - Statistics &amp; Facts. </w:t>
              </w:r>
              <w:r w:rsidRPr="00FC1A43">
                <w:rPr>
                  <w:rFonts w:ascii="Arial" w:hAnsi="Arial" w:cs="Arial"/>
                  <w:noProof/>
                </w:rPr>
                <w:t xml:space="preserve">[Online] </w:t>
              </w:r>
              <w:r w:rsidRPr="00FC1A43">
                <w:rPr>
                  <w:rFonts w:ascii="Arial" w:hAnsi="Arial" w:cs="Arial"/>
                  <w:noProof/>
                </w:rPr>
                <w:br/>
                <w:t xml:space="preserve">Available at: </w:t>
              </w:r>
              <w:r w:rsidRPr="00FC1A43">
                <w:rPr>
                  <w:rFonts w:ascii="Arial" w:hAnsi="Arial" w:cs="Arial"/>
                  <w:noProof/>
                  <w:u w:val="single"/>
                </w:rPr>
                <w:t>https://www.statista.com/topics/6297/holiday-retail-in-the-uk/#topicOverview</w:t>
              </w:r>
              <w:r w:rsidRPr="00FC1A43">
                <w:rPr>
                  <w:rFonts w:ascii="Arial" w:hAnsi="Arial" w:cs="Arial"/>
                  <w:noProof/>
                </w:rPr>
                <w:br/>
                <w:t>[Accessed 08 08 2024].</w:t>
              </w:r>
            </w:p>
            <w:p w14:paraId="1176510B"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Salig, J. B., 2023. </w:t>
              </w:r>
              <w:r w:rsidRPr="00FC1A43">
                <w:rPr>
                  <w:rFonts w:ascii="Arial" w:hAnsi="Arial" w:cs="Arial"/>
                  <w:i/>
                  <w:iCs/>
                  <w:noProof/>
                </w:rPr>
                <w:t xml:space="preserve">10 Profit-Boosting Tips for Curbing Business Owners.. </w:t>
              </w:r>
              <w:r w:rsidRPr="00FC1A43">
                <w:rPr>
                  <w:rFonts w:ascii="Arial" w:hAnsi="Arial" w:cs="Arial"/>
                  <w:noProof/>
                </w:rPr>
                <w:t>s.l.:SALIG BOOK PUBLISHING.</w:t>
              </w:r>
            </w:p>
            <w:p w14:paraId="030FCC2C"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Shimoda, S., 2023. </w:t>
              </w:r>
              <w:r w:rsidRPr="00FC1A43">
                <w:rPr>
                  <w:rFonts w:ascii="Arial" w:hAnsi="Arial" w:cs="Arial"/>
                  <w:i/>
                  <w:iCs/>
                  <w:noProof/>
                </w:rPr>
                <w:t xml:space="preserve">Sales Trend Analysis. </w:t>
              </w:r>
              <w:r w:rsidRPr="00FC1A43">
                <w:rPr>
                  <w:rFonts w:ascii="Arial" w:hAnsi="Arial" w:cs="Arial"/>
                  <w:noProof/>
                </w:rPr>
                <w:t xml:space="preserve">[Online] </w:t>
              </w:r>
              <w:r w:rsidRPr="00FC1A43">
                <w:rPr>
                  <w:rFonts w:ascii="Arial" w:hAnsi="Arial" w:cs="Arial"/>
                  <w:noProof/>
                </w:rPr>
                <w:br/>
                <w:t xml:space="preserve">Available at: </w:t>
              </w:r>
              <w:r w:rsidRPr="00FC1A43">
                <w:rPr>
                  <w:rFonts w:ascii="Arial" w:hAnsi="Arial" w:cs="Arial"/>
                  <w:noProof/>
                  <w:u w:val="single"/>
                </w:rPr>
                <w:t>https://medium.com/@syantien/5-3-sales-trend-analysis-9fb211d24013#:~:text=Sales%20Trend%20Analysis%20is%20the,decisions%20based%20on%20past%20performance.</w:t>
              </w:r>
              <w:r w:rsidRPr="00FC1A43">
                <w:rPr>
                  <w:rFonts w:ascii="Arial" w:hAnsi="Arial" w:cs="Arial"/>
                  <w:noProof/>
                </w:rPr>
                <w:br/>
                <w:t>[Accessed 08 08 2024].</w:t>
              </w:r>
            </w:p>
            <w:p w14:paraId="101857CE"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Singh, N., Kansra, P. &amp; Gupta, S. L., 2024. </w:t>
              </w:r>
              <w:r w:rsidRPr="00FC1A43">
                <w:rPr>
                  <w:rFonts w:ascii="Arial" w:hAnsi="Arial" w:cs="Arial"/>
                  <w:i/>
                  <w:iCs/>
                  <w:noProof/>
                </w:rPr>
                <w:t xml:space="preserve">Navigating the Digital Landscape. </w:t>
              </w:r>
              <w:r w:rsidRPr="00FC1A43">
                <w:rPr>
                  <w:rFonts w:ascii="Arial" w:hAnsi="Arial" w:cs="Arial"/>
                  <w:noProof/>
                </w:rPr>
                <w:t>s.l.:Emerald Publishing Limited.</w:t>
              </w:r>
            </w:p>
            <w:p w14:paraId="10ED2693"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SPSS Analysis, 2024. </w:t>
              </w:r>
              <w:r w:rsidRPr="00FC1A43">
                <w:rPr>
                  <w:rFonts w:ascii="Arial" w:hAnsi="Arial" w:cs="Arial"/>
                  <w:i/>
                  <w:iCs/>
                  <w:noProof/>
                </w:rPr>
                <w:t xml:space="preserve">Nonlinear Regression in SPSS. </w:t>
              </w:r>
              <w:r w:rsidRPr="00FC1A43">
                <w:rPr>
                  <w:rFonts w:ascii="Arial" w:hAnsi="Arial" w:cs="Arial"/>
                  <w:noProof/>
                </w:rPr>
                <w:t xml:space="preserve">[Online] </w:t>
              </w:r>
              <w:r w:rsidRPr="00FC1A43">
                <w:rPr>
                  <w:rFonts w:ascii="Arial" w:hAnsi="Arial" w:cs="Arial"/>
                  <w:noProof/>
                </w:rPr>
                <w:br/>
                <w:t xml:space="preserve">Available at: </w:t>
              </w:r>
              <w:r w:rsidRPr="00FC1A43">
                <w:rPr>
                  <w:rFonts w:ascii="Arial" w:hAnsi="Arial" w:cs="Arial"/>
                  <w:noProof/>
                  <w:u w:val="single"/>
                </w:rPr>
                <w:t>https://spssanalysis.com/nonlinear-regression-in-spss/#:~:text=SPSS%20will%20generate%20output%2C%20including,fitting%20par</w:t>
              </w:r>
              <w:r w:rsidRPr="00FC1A43">
                <w:rPr>
                  <w:rFonts w:ascii="Arial" w:hAnsi="Arial" w:cs="Arial"/>
                  <w:noProof/>
                  <w:u w:val="single"/>
                </w:rPr>
                <w:lastRenderedPageBreak/>
                <w:t>ameters%20for%20your%20model.</w:t>
              </w:r>
              <w:r w:rsidRPr="00FC1A43">
                <w:rPr>
                  <w:rFonts w:ascii="Arial" w:hAnsi="Arial" w:cs="Arial"/>
                  <w:noProof/>
                </w:rPr>
                <w:br/>
                <w:t>[Accessed 15 08 2024].</w:t>
              </w:r>
            </w:p>
            <w:p w14:paraId="74ED8A60" w14:textId="77777777" w:rsidR="00FC1A43" w:rsidRPr="00FC1A43" w:rsidRDefault="00FC1A43" w:rsidP="00FC1A43">
              <w:pPr>
                <w:pStyle w:val="Bibliography"/>
                <w:spacing w:line="360" w:lineRule="auto"/>
                <w:rPr>
                  <w:rFonts w:ascii="Arial" w:hAnsi="Arial" w:cs="Arial"/>
                  <w:noProof/>
                </w:rPr>
              </w:pPr>
              <w:r w:rsidRPr="00FC1A43">
                <w:rPr>
                  <w:rFonts w:ascii="Arial" w:hAnsi="Arial" w:cs="Arial"/>
                  <w:noProof/>
                </w:rPr>
                <w:t xml:space="preserve">Wendler, T. &amp; Grottrup, S., 2021. </w:t>
              </w:r>
              <w:r w:rsidRPr="00FC1A43">
                <w:rPr>
                  <w:rFonts w:ascii="Arial" w:hAnsi="Arial" w:cs="Arial"/>
                  <w:i/>
                  <w:iCs/>
                  <w:noProof/>
                </w:rPr>
                <w:t xml:space="preserve">Data Mining with SPSS Modeler. </w:t>
              </w:r>
              <w:r w:rsidRPr="00FC1A43">
                <w:rPr>
                  <w:rFonts w:ascii="Arial" w:hAnsi="Arial" w:cs="Arial"/>
                  <w:noProof/>
                </w:rPr>
                <w:t>2nd ed. s.l.:Springer International Publishing.</w:t>
              </w:r>
            </w:p>
            <w:p w14:paraId="5C5D2254" w14:textId="5129F40D" w:rsidR="00FC1A43" w:rsidRDefault="00FC1A43" w:rsidP="00FC1A43">
              <w:pPr>
                <w:spacing w:line="360" w:lineRule="auto"/>
              </w:pPr>
              <w:r w:rsidRPr="00FC1A43">
                <w:rPr>
                  <w:rFonts w:ascii="Arial" w:hAnsi="Arial" w:cs="Arial"/>
                  <w:b/>
                  <w:bCs/>
                  <w:noProof/>
                </w:rPr>
                <w:fldChar w:fldCharType="end"/>
              </w:r>
            </w:p>
          </w:sdtContent>
        </w:sdt>
      </w:sdtContent>
    </w:sdt>
    <w:p w14:paraId="130FA453" w14:textId="77777777" w:rsidR="00FC1A43" w:rsidRPr="00FC1A43" w:rsidRDefault="00FC1A43" w:rsidP="00FC1A43"/>
    <w:p w14:paraId="2013056E" w14:textId="77777777" w:rsidR="000226E7" w:rsidRDefault="000226E7" w:rsidP="00E4527E">
      <w:pPr>
        <w:spacing w:line="360" w:lineRule="auto"/>
        <w:rPr>
          <w:rFonts w:ascii="Arial" w:hAnsi="Arial" w:cs="Arial"/>
        </w:rPr>
      </w:pPr>
    </w:p>
    <w:p w14:paraId="3EF852DC" w14:textId="77777777" w:rsidR="000226E7" w:rsidRDefault="000226E7" w:rsidP="00E4527E">
      <w:pPr>
        <w:spacing w:line="360" w:lineRule="auto"/>
        <w:rPr>
          <w:rFonts w:ascii="Arial" w:hAnsi="Arial" w:cs="Arial"/>
        </w:rPr>
      </w:pPr>
    </w:p>
    <w:p w14:paraId="14ECABAB" w14:textId="77777777" w:rsidR="00E4527E" w:rsidRDefault="00E4527E" w:rsidP="00E4527E">
      <w:pPr>
        <w:spacing w:line="360" w:lineRule="auto"/>
        <w:rPr>
          <w:rFonts w:ascii="Arial" w:hAnsi="Arial" w:cs="Arial"/>
        </w:rPr>
      </w:pPr>
    </w:p>
    <w:p w14:paraId="65B54647" w14:textId="77777777" w:rsidR="00E4527E" w:rsidRPr="006A171F" w:rsidRDefault="00E4527E" w:rsidP="00E4527E">
      <w:pPr>
        <w:spacing w:line="360" w:lineRule="auto"/>
        <w:rPr>
          <w:rFonts w:ascii="Arial" w:hAnsi="Arial" w:cs="Arial"/>
        </w:rPr>
      </w:pPr>
    </w:p>
    <w:p w14:paraId="37220819" w14:textId="77777777" w:rsidR="00E4527E" w:rsidRPr="00887C18" w:rsidRDefault="00E4527E" w:rsidP="00887C18"/>
    <w:p w14:paraId="1603B465" w14:textId="77777777" w:rsidR="00BF6205" w:rsidRPr="00BF6205" w:rsidRDefault="00BF6205" w:rsidP="00BF6205"/>
    <w:p w14:paraId="6DB461DD" w14:textId="77777777" w:rsidR="009D4E54" w:rsidRDefault="009D4E54" w:rsidP="006D4709"/>
    <w:p w14:paraId="00411FC8" w14:textId="77777777" w:rsidR="009D4E54" w:rsidRPr="009D4E54" w:rsidRDefault="009D4E54" w:rsidP="006D4709">
      <w:pPr>
        <w:rPr>
          <w:rFonts w:ascii="Arial" w:hAnsi="Arial" w:cs="Arial"/>
        </w:rPr>
      </w:pPr>
    </w:p>
    <w:p w14:paraId="1A543995" w14:textId="77777777" w:rsidR="00D338A6" w:rsidRDefault="00D338A6" w:rsidP="00D338A6"/>
    <w:p w14:paraId="0BE96ECD" w14:textId="77777777" w:rsidR="00D338A6" w:rsidRPr="00D338A6" w:rsidRDefault="00D338A6" w:rsidP="00D338A6">
      <w:pPr>
        <w:rPr>
          <w:rFonts w:ascii="Arial" w:hAnsi="Arial" w:cs="Arial"/>
        </w:rPr>
      </w:pPr>
    </w:p>
    <w:p w14:paraId="66CA322D" w14:textId="77777777" w:rsidR="00A96486" w:rsidRDefault="00A96486" w:rsidP="00A96486"/>
    <w:p w14:paraId="23CF38B7" w14:textId="77777777" w:rsidR="00A96486" w:rsidRPr="00A96486" w:rsidRDefault="00A96486" w:rsidP="00A96486"/>
    <w:p w14:paraId="7CB7EEFC" w14:textId="77777777" w:rsidR="00C21FA6" w:rsidRPr="00C21FA6" w:rsidRDefault="00C21FA6" w:rsidP="00C21FA6"/>
    <w:p w14:paraId="48491538" w14:textId="77777777" w:rsidR="00C21FA6" w:rsidRPr="00C21FA6" w:rsidRDefault="00C21FA6" w:rsidP="00C21FA6"/>
    <w:p w14:paraId="39670689" w14:textId="77777777" w:rsidR="00CC7114" w:rsidRDefault="00CC7114" w:rsidP="00CC7114"/>
    <w:p w14:paraId="04725711" w14:textId="77777777" w:rsidR="00CC7114" w:rsidRPr="00CC7114" w:rsidRDefault="00CC7114" w:rsidP="00CC7114"/>
    <w:p w14:paraId="6DFD879C" w14:textId="77777777" w:rsidR="00EB6020" w:rsidRDefault="00EB6020" w:rsidP="00CD09A6">
      <w:pPr>
        <w:spacing w:line="360" w:lineRule="auto"/>
        <w:rPr>
          <w:rFonts w:ascii="Arial" w:hAnsi="Arial" w:cs="Arial"/>
        </w:rPr>
      </w:pPr>
    </w:p>
    <w:p w14:paraId="099D54AB" w14:textId="77777777" w:rsidR="00553889" w:rsidRDefault="00553889" w:rsidP="00CD09A6">
      <w:pPr>
        <w:spacing w:line="360" w:lineRule="auto"/>
        <w:rPr>
          <w:rFonts w:ascii="Arial" w:hAnsi="Arial" w:cs="Arial"/>
        </w:rPr>
      </w:pPr>
    </w:p>
    <w:p w14:paraId="070CA458" w14:textId="77777777" w:rsidR="00553889" w:rsidRDefault="00553889" w:rsidP="00CD09A6">
      <w:pPr>
        <w:spacing w:line="360" w:lineRule="auto"/>
        <w:rPr>
          <w:rFonts w:ascii="Arial" w:hAnsi="Arial" w:cs="Arial"/>
        </w:rPr>
      </w:pPr>
    </w:p>
    <w:p w14:paraId="3FFE5A03" w14:textId="77777777" w:rsidR="00383EEA" w:rsidRPr="00CD09A6" w:rsidRDefault="00383EEA" w:rsidP="00CD09A6">
      <w:pPr>
        <w:spacing w:line="360" w:lineRule="auto"/>
        <w:rPr>
          <w:rFonts w:ascii="Arial" w:hAnsi="Arial" w:cs="Arial"/>
        </w:rPr>
      </w:pPr>
    </w:p>
    <w:p w14:paraId="2F38EB78" w14:textId="77777777" w:rsidR="00E0022C" w:rsidRDefault="00E0022C" w:rsidP="00726C67"/>
    <w:p w14:paraId="4352F5F0" w14:textId="77777777" w:rsidR="00E0022C" w:rsidRDefault="00E0022C" w:rsidP="00726C67"/>
    <w:p w14:paraId="278E604A" w14:textId="77777777" w:rsidR="00E0022C" w:rsidRPr="00726C67" w:rsidRDefault="00E0022C" w:rsidP="00726C67"/>
    <w:p w14:paraId="3C198D9D" w14:textId="77777777" w:rsidR="00726C67" w:rsidRPr="00726C67" w:rsidRDefault="00726C67" w:rsidP="00726C67"/>
    <w:sectPr w:rsidR="00726C67" w:rsidRPr="00726C67">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6A1C23" w14:textId="77777777" w:rsidR="00473E72" w:rsidRDefault="00473E72" w:rsidP="00362E7B">
      <w:r>
        <w:separator/>
      </w:r>
    </w:p>
  </w:endnote>
  <w:endnote w:type="continuationSeparator" w:id="0">
    <w:p w14:paraId="0F7DAD13" w14:textId="77777777" w:rsidR="00473E72" w:rsidRDefault="00473E72" w:rsidP="00362E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18866144"/>
      <w:docPartObj>
        <w:docPartGallery w:val="Page Numbers (Bottom of Page)"/>
        <w:docPartUnique/>
      </w:docPartObj>
    </w:sdtPr>
    <w:sdtContent>
      <w:p w14:paraId="7A8AC3DE" w14:textId="7D3DE01D" w:rsidR="008C7394" w:rsidRDefault="008C7394" w:rsidP="00AB7E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DEA5C7" w14:textId="77777777" w:rsidR="008C7394" w:rsidRDefault="008C7394" w:rsidP="008C73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33308577"/>
      <w:docPartObj>
        <w:docPartGallery w:val="Page Numbers (Bottom of Page)"/>
        <w:docPartUnique/>
      </w:docPartObj>
    </w:sdtPr>
    <w:sdtContent>
      <w:p w14:paraId="0FDB0B59" w14:textId="22599A22" w:rsidR="008C7394" w:rsidRDefault="008C7394" w:rsidP="00AB7E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3AE7CB" w14:textId="77777777" w:rsidR="008C7394" w:rsidRDefault="008C7394" w:rsidP="008C739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DDDD43" w14:textId="77777777" w:rsidR="00473E72" w:rsidRDefault="00473E72" w:rsidP="00362E7B">
      <w:r>
        <w:separator/>
      </w:r>
    </w:p>
  </w:footnote>
  <w:footnote w:type="continuationSeparator" w:id="0">
    <w:p w14:paraId="1B2D31A4" w14:textId="77777777" w:rsidR="00473E72" w:rsidRDefault="00473E72" w:rsidP="00362E7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84"/>
    <w:rsid w:val="000226E7"/>
    <w:rsid w:val="0004233E"/>
    <w:rsid w:val="00063C89"/>
    <w:rsid w:val="00064C46"/>
    <w:rsid w:val="00070059"/>
    <w:rsid w:val="000841DF"/>
    <w:rsid w:val="000955BD"/>
    <w:rsid w:val="000A2899"/>
    <w:rsid w:val="000A2FD0"/>
    <w:rsid w:val="000B0568"/>
    <w:rsid w:val="000C4179"/>
    <w:rsid w:val="000D6362"/>
    <w:rsid w:val="000D6904"/>
    <w:rsid w:val="000F40D8"/>
    <w:rsid w:val="00102134"/>
    <w:rsid w:val="001073AE"/>
    <w:rsid w:val="00114BFD"/>
    <w:rsid w:val="00116E2D"/>
    <w:rsid w:val="001268ED"/>
    <w:rsid w:val="00167656"/>
    <w:rsid w:val="00172102"/>
    <w:rsid w:val="001751D3"/>
    <w:rsid w:val="001803A8"/>
    <w:rsid w:val="001859C0"/>
    <w:rsid w:val="001A15D8"/>
    <w:rsid w:val="001B5E9C"/>
    <w:rsid w:val="001C3F67"/>
    <w:rsid w:val="001E050C"/>
    <w:rsid w:val="001E1486"/>
    <w:rsid w:val="001F4692"/>
    <w:rsid w:val="0020565F"/>
    <w:rsid w:val="002266ED"/>
    <w:rsid w:val="00227E51"/>
    <w:rsid w:val="002327BB"/>
    <w:rsid w:val="0023388E"/>
    <w:rsid w:val="00240652"/>
    <w:rsid w:val="002456BF"/>
    <w:rsid w:val="00245DF8"/>
    <w:rsid w:val="002469E1"/>
    <w:rsid w:val="00264340"/>
    <w:rsid w:val="00272403"/>
    <w:rsid w:val="002751D7"/>
    <w:rsid w:val="00283802"/>
    <w:rsid w:val="0028753C"/>
    <w:rsid w:val="00294CD2"/>
    <w:rsid w:val="002A1DDD"/>
    <w:rsid w:val="002A47A1"/>
    <w:rsid w:val="002B3AA1"/>
    <w:rsid w:val="002D7BC4"/>
    <w:rsid w:val="002E6FB2"/>
    <w:rsid w:val="002F1817"/>
    <w:rsid w:val="002F35E0"/>
    <w:rsid w:val="00304A68"/>
    <w:rsid w:val="00311CD2"/>
    <w:rsid w:val="00316587"/>
    <w:rsid w:val="00320714"/>
    <w:rsid w:val="003207F7"/>
    <w:rsid w:val="00332CFC"/>
    <w:rsid w:val="00334482"/>
    <w:rsid w:val="00337955"/>
    <w:rsid w:val="00346878"/>
    <w:rsid w:val="00351603"/>
    <w:rsid w:val="00361F58"/>
    <w:rsid w:val="00362E7B"/>
    <w:rsid w:val="00364C76"/>
    <w:rsid w:val="00367EAB"/>
    <w:rsid w:val="00383EEA"/>
    <w:rsid w:val="0038545A"/>
    <w:rsid w:val="00394E21"/>
    <w:rsid w:val="003A0084"/>
    <w:rsid w:val="003B7979"/>
    <w:rsid w:val="003C1CCD"/>
    <w:rsid w:val="003C3145"/>
    <w:rsid w:val="003C3AE3"/>
    <w:rsid w:val="003C5CC5"/>
    <w:rsid w:val="003E485C"/>
    <w:rsid w:val="003E604A"/>
    <w:rsid w:val="003F0ED6"/>
    <w:rsid w:val="003F2E10"/>
    <w:rsid w:val="004013BB"/>
    <w:rsid w:val="00406D0A"/>
    <w:rsid w:val="00417AE2"/>
    <w:rsid w:val="0042176B"/>
    <w:rsid w:val="00426DBF"/>
    <w:rsid w:val="00452936"/>
    <w:rsid w:val="0045404B"/>
    <w:rsid w:val="00473E72"/>
    <w:rsid w:val="00481AA5"/>
    <w:rsid w:val="004A77F7"/>
    <w:rsid w:val="004B1FD2"/>
    <w:rsid w:val="004C7EDA"/>
    <w:rsid w:val="004E6A07"/>
    <w:rsid w:val="004E7470"/>
    <w:rsid w:val="00503166"/>
    <w:rsid w:val="005310C2"/>
    <w:rsid w:val="00536C9C"/>
    <w:rsid w:val="00540B27"/>
    <w:rsid w:val="00542B44"/>
    <w:rsid w:val="00543105"/>
    <w:rsid w:val="00552FCD"/>
    <w:rsid w:val="00553889"/>
    <w:rsid w:val="005612D8"/>
    <w:rsid w:val="0056683D"/>
    <w:rsid w:val="00573580"/>
    <w:rsid w:val="00577DCF"/>
    <w:rsid w:val="00595B10"/>
    <w:rsid w:val="005A0DBE"/>
    <w:rsid w:val="005A6C70"/>
    <w:rsid w:val="005B0905"/>
    <w:rsid w:val="005B0DFD"/>
    <w:rsid w:val="005B55AD"/>
    <w:rsid w:val="005C096F"/>
    <w:rsid w:val="005C515C"/>
    <w:rsid w:val="005D182E"/>
    <w:rsid w:val="005D50D9"/>
    <w:rsid w:val="005E20DA"/>
    <w:rsid w:val="005F4729"/>
    <w:rsid w:val="00606E7A"/>
    <w:rsid w:val="0062009A"/>
    <w:rsid w:val="0064591D"/>
    <w:rsid w:val="006553CE"/>
    <w:rsid w:val="0067279F"/>
    <w:rsid w:val="0067380C"/>
    <w:rsid w:val="00683301"/>
    <w:rsid w:val="0069238F"/>
    <w:rsid w:val="006938B1"/>
    <w:rsid w:val="006A171F"/>
    <w:rsid w:val="006B4964"/>
    <w:rsid w:val="006B62FE"/>
    <w:rsid w:val="006B7AC4"/>
    <w:rsid w:val="006C032F"/>
    <w:rsid w:val="006D0221"/>
    <w:rsid w:val="006D4709"/>
    <w:rsid w:val="006E38FB"/>
    <w:rsid w:val="006E72A9"/>
    <w:rsid w:val="006F0AB9"/>
    <w:rsid w:val="00715449"/>
    <w:rsid w:val="00721629"/>
    <w:rsid w:val="007268A1"/>
    <w:rsid w:val="00726C67"/>
    <w:rsid w:val="00737D69"/>
    <w:rsid w:val="00737E51"/>
    <w:rsid w:val="00751E51"/>
    <w:rsid w:val="00760663"/>
    <w:rsid w:val="0076509C"/>
    <w:rsid w:val="007745AB"/>
    <w:rsid w:val="00781B7A"/>
    <w:rsid w:val="0078501E"/>
    <w:rsid w:val="007856BF"/>
    <w:rsid w:val="0079120C"/>
    <w:rsid w:val="007B2E28"/>
    <w:rsid w:val="007C4A1B"/>
    <w:rsid w:val="007D2E88"/>
    <w:rsid w:val="007D39BA"/>
    <w:rsid w:val="007E546F"/>
    <w:rsid w:val="007F35F3"/>
    <w:rsid w:val="007F6E16"/>
    <w:rsid w:val="008157FE"/>
    <w:rsid w:val="0082279D"/>
    <w:rsid w:val="0082496C"/>
    <w:rsid w:val="008264A3"/>
    <w:rsid w:val="00842C0B"/>
    <w:rsid w:val="0084363E"/>
    <w:rsid w:val="008440EA"/>
    <w:rsid w:val="008465CE"/>
    <w:rsid w:val="00852877"/>
    <w:rsid w:val="00853BE6"/>
    <w:rsid w:val="008572B7"/>
    <w:rsid w:val="00886B8F"/>
    <w:rsid w:val="00887C18"/>
    <w:rsid w:val="00893AB8"/>
    <w:rsid w:val="00896C5B"/>
    <w:rsid w:val="008A25E8"/>
    <w:rsid w:val="008A2EFF"/>
    <w:rsid w:val="008A406C"/>
    <w:rsid w:val="008B1B74"/>
    <w:rsid w:val="008C3871"/>
    <w:rsid w:val="008C7394"/>
    <w:rsid w:val="008C78BF"/>
    <w:rsid w:val="008D2625"/>
    <w:rsid w:val="008E009B"/>
    <w:rsid w:val="008E1883"/>
    <w:rsid w:val="008E41D7"/>
    <w:rsid w:val="008E5151"/>
    <w:rsid w:val="008E6BE1"/>
    <w:rsid w:val="008F2A57"/>
    <w:rsid w:val="008F2F07"/>
    <w:rsid w:val="00901675"/>
    <w:rsid w:val="00905937"/>
    <w:rsid w:val="00911835"/>
    <w:rsid w:val="00927120"/>
    <w:rsid w:val="00937EF7"/>
    <w:rsid w:val="00943916"/>
    <w:rsid w:val="009563A2"/>
    <w:rsid w:val="0096086E"/>
    <w:rsid w:val="00964FC0"/>
    <w:rsid w:val="0098496A"/>
    <w:rsid w:val="009A7F8F"/>
    <w:rsid w:val="009B2A2B"/>
    <w:rsid w:val="009B55BE"/>
    <w:rsid w:val="009B6CC0"/>
    <w:rsid w:val="009D4E54"/>
    <w:rsid w:val="009E1C7C"/>
    <w:rsid w:val="009E68F9"/>
    <w:rsid w:val="009F14A8"/>
    <w:rsid w:val="00A00216"/>
    <w:rsid w:val="00A05FA3"/>
    <w:rsid w:val="00A1271E"/>
    <w:rsid w:val="00A319F1"/>
    <w:rsid w:val="00A4524F"/>
    <w:rsid w:val="00A70DA4"/>
    <w:rsid w:val="00A80FFC"/>
    <w:rsid w:val="00A96486"/>
    <w:rsid w:val="00A97412"/>
    <w:rsid w:val="00AD6280"/>
    <w:rsid w:val="00AD6A06"/>
    <w:rsid w:val="00AD788F"/>
    <w:rsid w:val="00AE73F0"/>
    <w:rsid w:val="00AF154E"/>
    <w:rsid w:val="00AF16D3"/>
    <w:rsid w:val="00AF2B58"/>
    <w:rsid w:val="00AF7909"/>
    <w:rsid w:val="00B10D8B"/>
    <w:rsid w:val="00B16046"/>
    <w:rsid w:val="00B21946"/>
    <w:rsid w:val="00B21C72"/>
    <w:rsid w:val="00B250D8"/>
    <w:rsid w:val="00B25571"/>
    <w:rsid w:val="00B318DD"/>
    <w:rsid w:val="00B367BF"/>
    <w:rsid w:val="00B41B4F"/>
    <w:rsid w:val="00B63AD0"/>
    <w:rsid w:val="00BA2D4E"/>
    <w:rsid w:val="00BB31BE"/>
    <w:rsid w:val="00BD05DA"/>
    <w:rsid w:val="00BD5980"/>
    <w:rsid w:val="00BF10AB"/>
    <w:rsid w:val="00BF351C"/>
    <w:rsid w:val="00BF6205"/>
    <w:rsid w:val="00C05757"/>
    <w:rsid w:val="00C21FA6"/>
    <w:rsid w:val="00C53245"/>
    <w:rsid w:val="00C57DEB"/>
    <w:rsid w:val="00C811FE"/>
    <w:rsid w:val="00C94935"/>
    <w:rsid w:val="00C96652"/>
    <w:rsid w:val="00CA5BFF"/>
    <w:rsid w:val="00CC7114"/>
    <w:rsid w:val="00CD09A6"/>
    <w:rsid w:val="00CF389F"/>
    <w:rsid w:val="00D2661B"/>
    <w:rsid w:val="00D338A6"/>
    <w:rsid w:val="00D43480"/>
    <w:rsid w:val="00D76D6A"/>
    <w:rsid w:val="00D977F1"/>
    <w:rsid w:val="00DA35EB"/>
    <w:rsid w:val="00DA5D42"/>
    <w:rsid w:val="00DB14B5"/>
    <w:rsid w:val="00DB63D5"/>
    <w:rsid w:val="00DC77EF"/>
    <w:rsid w:val="00DD7CCB"/>
    <w:rsid w:val="00E0022C"/>
    <w:rsid w:val="00E15176"/>
    <w:rsid w:val="00E23B53"/>
    <w:rsid w:val="00E323CB"/>
    <w:rsid w:val="00E32AB2"/>
    <w:rsid w:val="00E4401B"/>
    <w:rsid w:val="00E4527E"/>
    <w:rsid w:val="00E45ACD"/>
    <w:rsid w:val="00E45C69"/>
    <w:rsid w:val="00E50971"/>
    <w:rsid w:val="00E5427D"/>
    <w:rsid w:val="00E663C7"/>
    <w:rsid w:val="00E84D16"/>
    <w:rsid w:val="00EA0975"/>
    <w:rsid w:val="00EA28D8"/>
    <w:rsid w:val="00EA4CDE"/>
    <w:rsid w:val="00EB6020"/>
    <w:rsid w:val="00EC200B"/>
    <w:rsid w:val="00ED10F4"/>
    <w:rsid w:val="00ED5876"/>
    <w:rsid w:val="00EE36BF"/>
    <w:rsid w:val="00EF6B1E"/>
    <w:rsid w:val="00F05A50"/>
    <w:rsid w:val="00F11B01"/>
    <w:rsid w:val="00F2328F"/>
    <w:rsid w:val="00F26194"/>
    <w:rsid w:val="00F35554"/>
    <w:rsid w:val="00F45A68"/>
    <w:rsid w:val="00F6097B"/>
    <w:rsid w:val="00F62135"/>
    <w:rsid w:val="00F66CE7"/>
    <w:rsid w:val="00F673CD"/>
    <w:rsid w:val="00F76090"/>
    <w:rsid w:val="00FA379A"/>
    <w:rsid w:val="00FB04A5"/>
    <w:rsid w:val="00FB5664"/>
    <w:rsid w:val="00FB6BEE"/>
    <w:rsid w:val="00FC1A43"/>
    <w:rsid w:val="00FF5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91155"/>
  <w15:chartTrackingRefBased/>
  <w15:docId w15:val="{65C8E24C-5DE2-0A49-8C1F-C9ADF66F7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084"/>
    <w:pPr>
      <w:keepNext/>
      <w:keepLines/>
      <w:spacing w:before="360" w:after="80"/>
      <w:outlineLvl w:val="0"/>
    </w:pPr>
    <w:rPr>
      <w:rFonts w:ascii="Arial" w:eastAsiaTheme="majorEastAsia" w:hAnsi="Arial" w:cstheme="majorBidi"/>
      <w:color w:val="000000" w:themeColor="text1"/>
      <w:szCs w:val="40"/>
    </w:rPr>
  </w:style>
  <w:style w:type="paragraph" w:styleId="Heading2">
    <w:name w:val="heading 2"/>
    <w:basedOn w:val="Normal"/>
    <w:next w:val="Normal"/>
    <w:link w:val="Heading2Char"/>
    <w:uiPriority w:val="9"/>
    <w:semiHidden/>
    <w:unhideWhenUsed/>
    <w:qFormat/>
    <w:rsid w:val="003A00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00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00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00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00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00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00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00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084"/>
    <w:rPr>
      <w:rFonts w:ascii="Arial" w:eastAsiaTheme="majorEastAsia" w:hAnsi="Arial" w:cstheme="majorBidi"/>
      <w:color w:val="000000" w:themeColor="text1"/>
      <w:szCs w:val="40"/>
    </w:rPr>
  </w:style>
  <w:style w:type="character" w:customStyle="1" w:styleId="Heading2Char">
    <w:name w:val="Heading 2 Char"/>
    <w:basedOn w:val="DefaultParagraphFont"/>
    <w:link w:val="Heading2"/>
    <w:uiPriority w:val="9"/>
    <w:semiHidden/>
    <w:rsid w:val="003A00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00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00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00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00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00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00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0084"/>
    <w:rPr>
      <w:rFonts w:eastAsiaTheme="majorEastAsia" w:cstheme="majorBidi"/>
      <w:color w:val="272727" w:themeColor="text1" w:themeTint="D8"/>
    </w:rPr>
  </w:style>
  <w:style w:type="paragraph" w:styleId="Title">
    <w:name w:val="Title"/>
    <w:basedOn w:val="Normal"/>
    <w:next w:val="Normal"/>
    <w:link w:val="TitleChar"/>
    <w:uiPriority w:val="10"/>
    <w:qFormat/>
    <w:rsid w:val="003A008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0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008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00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008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A0084"/>
    <w:rPr>
      <w:i/>
      <w:iCs/>
      <w:color w:val="404040" w:themeColor="text1" w:themeTint="BF"/>
    </w:rPr>
  </w:style>
  <w:style w:type="paragraph" w:styleId="ListParagraph">
    <w:name w:val="List Paragraph"/>
    <w:basedOn w:val="Normal"/>
    <w:uiPriority w:val="34"/>
    <w:qFormat/>
    <w:rsid w:val="003A0084"/>
    <w:pPr>
      <w:ind w:left="720"/>
      <w:contextualSpacing/>
    </w:pPr>
  </w:style>
  <w:style w:type="character" w:styleId="IntenseEmphasis">
    <w:name w:val="Intense Emphasis"/>
    <w:basedOn w:val="DefaultParagraphFont"/>
    <w:uiPriority w:val="21"/>
    <w:qFormat/>
    <w:rsid w:val="003A0084"/>
    <w:rPr>
      <w:i/>
      <w:iCs/>
      <w:color w:val="0F4761" w:themeColor="accent1" w:themeShade="BF"/>
    </w:rPr>
  </w:style>
  <w:style w:type="paragraph" w:styleId="IntenseQuote">
    <w:name w:val="Intense Quote"/>
    <w:basedOn w:val="Normal"/>
    <w:next w:val="Normal"/>
    <w:link w:val="IntenseQuoteChar"/>
    <w:uiPriority w:val="30"/>
    <w:qFormat/>
    <w:rsid w:val="003A00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0084"/>
    <w:rPr>
      <w:i/>
      <w:iCs/>
      <w:color w:val="0F4761" w:themeColor="accent1" w:themeShade="BF"/>
    </w:rPr>
  </w:style>
  <w:style w:type="character" w:styleId="IntenseReference">
    <w:name w:val="Intense Reference"/>
    <w:basedOn w:val="DefaultParagraphFont"/>
    <w:uiPriority w:val="32"/>
    <w:qFormat/>
    <w:rsid w:val="003A0084"/>
    <w:rPr>
      <w:b/>
      <w:bCs/>
      <w:smallCaps/>
      <w:color w:val="0F4761" w:themeColor="accent1" w:themeShade="BF"/>
      <w:spacing w:val="5"/>
    </w:rPr>
  </w:style>
  <w:style w:type="paragraph" w:styleId="TOCHeading">
    <w:name w:val="TOC Heading"/>
    <w:basedOn w:val="Heading1"/>
    <w:next w:val="Normal"/>
    <w:uiPriority w:val="39"/>
    <w:unhideWhenUsed/>
    <w:qFormat/>
    <w:rsid w:val="003A008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81B7A"/>
    <w:pPr>
      <w:tabs>
        <w:tab w:val="right" w:leader="dot" w:pos="9016"/>
      </w:tabs>
      <w:spacing w:before="120" w:line="360" w:lineRule="auto"/>
    </w:pPr>
    <w:rPr>
      <w:rFonts w:ascii="Arial" w:hAnsi="Arial" w:cs="Arial"/>
      <w:b/>
      <w:bCs/>
      <w:noProof/>
    </w:rPr>
  </w:style>
  <w:style w:type="paragraph" w:styleId="TOC2">
    <w:name w:val="toc 2"/>
    <w:basedOn w:val="Normal"/>
    <w:next w:val="Normal"/>
    <w:autoRedefine/>
    <w:uiPriority w:val="39"/>
    <w:semiHidden/>
    <w:unhideWhenUsed/>
    <w:rsid w:val="003A0084"/>
    <w:pPr>
      <w:spacing w:before="120"/>
      <w:ind w:left="240"/>
    </w:pPr>
    <w:rPr>
      <w:b/>
      <w:bCs/>
      <w:sz w:val="22"/>
      <w:szCs w:val="22"/>
    </w:rPr>
  </w:style>
  <w:style w:type="paragraph" w:styleId="TOC3">
    <w:name w:val="toc 3"/>
    <w:basedOn w:val="Normal"/>
    <w:next w:val="Normal"/>
    <w:autoRedefine/>
    <w:uiPriority w:val="39"/>
    <w:semiHidden/>
    <w:unhideWhenUsed/>
    <w:rsid w:val="003A0084"/>
    <w:pPr>
      <w:ind w:left="480"/>
    </w:pPr>
    <w:rPr>
      <w:sz w:val="20"/>
      <w:szCs w:val="20"/>
    </w:rPr>
  </w:style>
  <w:style w:type="paragraph" w:styleId="TOC4">
    <w:name w:val="toc 4"/>
    <w:basedOn w:val="Normal"/>
    <w:next w:val="Normal"/>
    <w:autoRedefine/>
    <w:uiPriority w:val="39"/>
    <w:semiHidden/>
    <w:unhideWhenUsed/>
    <w:rsid w:val="003A0084"/>
    <w:pPr>
      <w:ind w:left="720"/>
    </w:pPr>
    <w:rPr>
      <w:sz w:val="20"/>
      <w:szCs w:val="20"/>
    </w:rPr>
  </w:style>
  <w:style w:type="paragraph" w:styleId="TOC5">
    <w:name w:val="toc 5"/>
    <w:basedOn w:val="Normal"/>
    <w:next w:val="Normal"/>
    <w:autoRedefine/>
    <w:uiPriority w:val="39"/>
    <w:semiHidden/>
    <w:unhideWhenUsed/>
    <w:rsid w:val="003A0084"/>
    <w:pPr>
      <w:ind w:left="960"/>
    </w:pPr>
    <w:rPr>
      <w:sz w:val="20"/>
      <w:szCs w:val="20"/>
    </w:rPr>
  </w:style>
  <w:style w:type="paragraph" w:styleId="TOC6">
    <w:name w:val="toc 6"/>
    <w:basedOn w:val="Normal"/>
    <w:next w:val="Normal"/>
    <w:autoRedefine/>
    <w:uiPriority w:val="39"/>
    <w:semiHidden/>
    <w:unhideWhenUsed/>
    <w:rsid w:val="003A0084"/>
    <w:pPr>
      <w:ind w:left="1200"/>
    </w:pPr>
    <w:rPr>
      <w:sz w:val="20"/>
      <w:szCs w:val="20"/>
    </w:rPr>
  </w:style>
  <w:style w:type="paragraph" w:styleId="TOC7">
    <w:name w:val="toc 7"/>
    <w:basedOn w:val="Normal"/>
    <w:next w:val="Normal"/>
    <w:autoRedefine/>
    <w:uiPriority w:val="39"/>
    <w:semiHidden/>
    <w:unhideWhenUsed/>
    <w:rsid w:val="003A0084"/>
    <w:pPr>
      <w:ind w:left="1440"/>
    </w:pPr>
    <w:rPr>
      <w:sz w:val="20"/>
      <w:szCs w:val="20"/>
    </w:rPr>
  </w:style>
  <w:style w:type="paragraph" w:styleId="TOC8">
    <w:name w:val="toc 8"/>
    <w:basedOn w:val="Normal"/>
    <w:next w:val="Normal"/>
    <w:autoRedefine/>
    <w:uiPriority w:val="39"/>
    <w:semiHidden/>
    <w:unhideWhenUsed/>
    <w:rsid w:val="003A0084"/>
    <w:pPr>
      <w:ind w:left="1680"/>
    </w:pPr>
    <w:rPr>
      <w:sz w:val="20"/>
      <w:szCs w:val="20"/>
    </w:rPr>
  </w:style>
  <w:style w:type="paragraph" w:styleId="TOC9">
    <w:name w:val="toc 9"/>
    <w:basedOn w:val="Normal"/>
    <w:next w:val="Normal"/>
    <w:autoRedefine/>
    <w:uiPriority w:val="39"/>
    <w:semiHidden/>
    <w:unhideWhenUsed/>
    <w:rsid w:val="003A0084"/>
    <w:pPr>
      <w:ind w:left="1920"/>
    </w:pPr>
    <w:rPr>
      <w:sz w:val="20"/>
      <w:szCs w:val="20"/>
    </w:rPr>
  </w:style>
  <w:style w:type="paragraph" w:styleId="Header">
    <w:name w:val="header"/>
    <w:basedOn w:val="Normal"/>
    <w:link w:val="HeaderChar"/>
    <w:uiPriority w:val="99"/>
    <w:unhideWhenUsed/>
    <w:rsid w:val="00362E7B"/>
    <w:pPr>
      <w:tabs>
        <w:tab w:val="center" w:pos="4513"/>
        <w:tab w:val="right" w:pos="9026"/>
      </w:tabs>
    </w:pPr>
  </w:style>
  <w:style w:type="character" w:customStyle="1" w:styleId="HeaderChar">
    <w:name w:val="Header Char"/>
    <w:basedOn w:val="DefaultParagraphFont"/>
    <w:link w:val="Header"/>
    <w:uiPriority w:val="99"/>
    <w:rsid w:val="00362E7B"/>
  </w:style>
  <w:style w:type="paragraph" w:styleId="Footer">
    <w:name w:val="footer"/>
    <w:basedOn w:val="Normal"/>
    <w:link w:val="FooterChar"/>
    <w:uiPriority w:val="99"/>
    <w:unhideWhenUsed/>
    <w:rsid w:val="00362E7B"/>
    <w:pPr>
      <w:tabs>
        <w:tab w:val="center" w:pos="4513"/>
        <w:tab w:val="right" w:pos="9026"/>
      </w:tabs>
    </w:pPr>
  </w:style>
  <w:style w:type="character" w:customStyle="1" w:styleId="FooterChar">
    <w:name w:val="Footer Char"/>
    <w:basedOn w:val="DefaultParagraphFont"/>
    <w:link w:val="Footer"/>
    <w:uiPriority w:val="99"/>
    <w:rsid w:val="00362E7B"/>
  </w:style>
  <w:style w:type="character" w:styleId="PageNumber">
    <w:name w:val="page number"/>
    <w:basedOn w:val="DefaultParagraphFont"/>
    <w:uiPriority w:val="99"/>
    <w:semiHidden/>
    <w:unhideWhenUsed/>
    <w:rsid w:val="008C7394"/>
  </w:style>
  <w:style w:type="table" w:styleId="TableGrid">
    <w:name w:val="Table Grid"/>
    <w:basedOn w:val="TableNormal"/>
    <w:uiPriority w:val="39"/>
    <w:rsid w:val="007B2E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A35EB"/>
    <w:rPr>
      <w:color w:val="467886" w:themeColor="hyperlink"/>
      <w:u w:val="single"/>
    </w:rPr>
  </w:style>
  <w:style w:type="table" w:styleId="TableGridLight">
    <w:name w:val="Grid Table Light"/>
    <w:basedOn w:val="TableNormal"/>
    <w:uiPriority w:val="40"/>
    <w:rsid w:val="00DD7C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D7CC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D7CCB"/>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ibliography">
    <w:name w:val="Bibliography"/>
    <w:basedOn w:val="Normal"/>
    <w:next w:val="Normal"/>
    <w:uiPriority w:val="37"/>
    <w:unhideWhenUsed/>
    <w:rsid w:val="00FC1A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693116">
      <w:bodyDiv w:val="1"/>
      <w:marLeft w:val="0"/>
      <w:marRight w:val="0"/>
      <w:marTop w:val="0"/>
      <w:marBottom w:val="0"/>
      <w:divBdr>
        <w:top w:val="none" w:sz="0" w:space="0" w:color="auto"/>
        <w:left w:val="none" w:sz="0" w:space="0" w:color="auto"/>
        <w:bottom w:val="none" w:sz="0" w:space="0" w:color="auto"/>
        <w:right w:val="none" w:sz="0" w:space="0" w:color="auto"/>
      </w:divBdr>
    </w:div>
    <w:div w:id="65540707">
      <w:bodyDiv w:val="1"/>
      <w:marLeft w:val="0"/>
      <w:marRight w:val="0"/>
      <w:marTop w:val="0"/>
      <w:marBottom w:val="0"/>
      <w:divBdr>
        <w:top w:val="none" w:sz="0" w:space="0" w:color="auto"/>
        <w:left w:val="none" w:sz="0" w:space="0" w:color="auto"/>
        <w:bottom w:val="none" w:sz="0" w:space="0" w:color="auto"/>
        <w:right w:val="none" w:sz="0" w:space="0" w:color="auto"/>
      </w:divBdr>
    </w:div>
    <w:div w:id="89008001">
      <w:bodyDiv w:val="1"/>
      <w:marLeft w:val="0"/>
      <w:marRight w:val="0"/>
      <w:marTop w:val="0"/>
      <w:marBottom w:val="0"/>
      <w:divBdr>
        <w:top w:val="none" w:sz="0" w:space="0" w:color="auto"/>
        <w:left w:val="none" w:sz="0" w:space="0" w:color="auto"/>
        <w:bottom w:val="none" w:sz="0" w:space="0" w:color="auto"/>
        <w:right w:val="none" w:sz="0" w:space="0" w:color="auto"/>
      </w:divBdr>
    </w:div>
    <w:div w:id="209876998">
      <w:bodyDiv w:val="1"/>
      <w:marLeft w:val="0"/>
      <w:marRight w:val="0"/>
      <w:marTop w:val="0"/>
      <w:marBottom w:val="0"/>
      <w:divBdr>
        <w:top w:val="none" w:sz="0" w:space="0" w:color="auto"/>
        <w:left w:val="none" w:sz="0" w:space="0" w:color="auto"/>
        <w:bottom w:val="none" w:sz="0" w:space="0" w:color="auto"/>
        <w:right w:val="none" w:sz="0" w:space="0" w:color="auto"/>
      </w:divBdr>
    </w:div>
    <w:div w:id="218051724">
      <w:bodyDiv w:val="1"/>
      <w:marLeft w:val="0"/>
      <w:marRight w:val="0"/>
      <w:marTop w:val="0"/>
      <w:marBottom w:val="0"/>
      <w:divBdr>
        <w:top w:val="none" w:sz="0" w:space="0" w:color="auto"/>
        <w:left w:val="none" w:sz="0" w:space="0" w:color="auto"/>
        <w:bottom w:val="none" w:sz="0" w:space="0" w:color="auto"/>
        <w:right w:val="none" w:sz="0" w:space="0" w:color="auto"/>
      </w:divBdr>
    </w:div>
    <w:div w:id="236401616">
      <w:bodyDiv w:val="1"/>
      <w:marLeft w:val="0"/>
      <w:marRight w:val="0"/>
      <w:marTop w:val="0"/>
      <w:marBottom w:val="0"/>
      <w:divBdr>
        <w:top w:val="none" w:sz="0" w:space="0" w:color="auto"/>
        <w:left w:val="none" w:sz="0" w:space="0" w:color="auto"/>
        <w:bottom w:val="none" w:sz="0" w:space="0" w:color="auto"/>
        <w:right w:val="none" w:sz="0" w:space="0" w:color="auto"/>
      </w:divBdr>
    </w:div>
    <w:div w:id="359548481">
      <w:bodyDiv w:val="1"/>
      <w:marLeft w:val="0"/>
      <w:marRight w:val="0"/>
      <w:marTop w:val="0"/>
      <w:marBottom w:val="0"/>
      <w:divBdr>
        <w:top w:val="none" w:sz="0" w:space="0" w:color="auto"/>
        <w:left w:val="none" w:sz="0" w:space="0" w:color="auto"/>
        <w:bottom w:val="none" w:sz="0" w:space="0" w:color="auto"/>
        <w:right w:val="none" w:sz="0" w:space="0" w:color="auto"/>
      </w:divBdr>
    </w:div>
    <w:div w:id="385376635">
      <w:bodyDiv w:val="1"/>
      <w:marLeft w:val="0"/>
      <w:marRight w:val="0"/>
      <w:marTop w:val="0"/>
      <w:marBottom w:val="0"/>
      <w:divBdr>
        <w:top w:val="none" w:sz="0" w:space="0" w:color="auto"/>
        <w:left w:val="none" w:sz="0" w:space="0" w:color="auto"/>
        <w:bottom w:val="none" w:sz="0" w:space="0" w:color="auto"/>
        <w:right w:val="none" w:sz="0" w:space="0" w:color="auto"/>
      </w:divBdr>
    </w:div>
    <w:div w:id="434399949">
      <w:bodyDiv w:val="1"/>
      <w:marLeft w:val="0"/>
      <w:marRight w:val="0"/>
      <w:marTop w:val="0"/>
      <w:marBottom w:val="0"/>
      <w:divBdr>
        <w:top w:val="none" w:sz="0" w:space="0" w:color="auto"/>
        <w:left w:val="none" w:sz="0" w:space="0" w:color="auto"/>
        <w:bottom w:val="none" w:sz="0" w:space="0" w:color="auto"/>
        <w:right w:val="none" w:sz="0" w:space="0" w:color="auto"/>
      </w:divBdr>
    </w:div>
    <w:div w:id="438841208">
      <w:bodyDiv w:val="1"/>
      <w:marLeft w:val="0"/>
      <w:marRight w:val="0"/>
      <w:marTop w:val="0"/>
      <w:marBottom w:val="0"/>
      <w:divBdr>
        <w:top w:val="none" w:sz="0" w:space="0" w:color="auto"/>
        <w:left w:val="none" w:sz="0" w:space="0" w:color="auto"/>
        <w:bottom w:val="none" w:sz="0" w:space="0" w:color="auto"/>
        <w:right w:val="none" w:sz="0" w:space="0" w:color="auto"/>
      </w:divBdr>
    </w:div>
    <w:div w:id="446394041">
      <w:bodyDiv w:val="1"/>
      <w:marLeft w:val="0"/>
      <w:marRight w:val="0"/>
      <w:marTop w:val="0"/>
      <w:marBottom w:val="0"/>
      <w:divBdr>
        <w:top w:val="none" w:sz="0" w:space="0" w:color="auto"/>
        <w:left w:val="none" w:sz="0" w:space="0" w:color="auto"/>
        <w:bottom w:val="none" w:sz="0" w:space="0" w:color="auto"/>
        <w:right w:val="none" w:sz="0" w:space="0" w:color="auto"/>
      </w:divBdr>
    </w:div>
    <w:div w:id="459105604">
      <w:bodyDiv w:val="1"/>
      <w:marLeft w:val="0"/>
      <w:marRight w:val="0"/>
      <w:marTop w:val="0"/>
      <w:marBottom w:val="0"/>
      <w:divBdr>
        <w:top w:val="none" w:sz="0" w:space="0" w:color="auto"/>
        <w:left w:val="none" w:sz="0" w:space="0" w:color="auto"/>
        <w:bottom w:val="none" w:sz="0" w:space="0" w:color="auto"/>
        <w:right w:val="none" w:sz="0" w:space="0" w:color="auto"/>
      </w:divBdr>
    </w:div>
    <w:div w:id="603996760">
      <w:bodyDiv w:val="1"/>
      <w:marLeft w:val="0"/>
      <w:marRight w:val="0"/>
      <w:marTop w:val="0"/>
      <w:marBottom w:val="0"/>
      <w:divBdr>
        <w:top w:val="none" w:sz="0" w:space="0" w:color="auto"/>
        <w:left w:val="none" w:sz="0" w:space="0" w:color="auto"/>
        <w:bottom w:val="none" w:sz="0" w:space="0" w:color="auto"/>
        <w:right w:val="none" w:sz="0" w:space="0" w:color="auto"/>
      </w:divBdr>
    </w:div>
    <w:div w:id="606352732">
      <w:bodyDiv w:val="1"/>
      <w:marLeft w:val="0"/>
      <w:marRight w:val="0"/>
      <w:marTop w:val="0"/>
      <w:marBottom w:val="0"/>
      <w:divBdr>
        <w:top w:val="none" w:sz="0" w:space="0" w:color="auto"/>
        <w:left w:val="none" w:sz="0" w:space="0" w:color="auto"/>
        <w:bottom w:val="none" w:sz="0" w:space="0" w:color="auto"/>
        <w:right w:val="none" w:sz="0" w:space="0" w:color="auto"/>
      </w:divBdr>
    </w:div>
    <w:div w:id="608705178">
      <w:bodyDiv w:val="1"/>
      <w:marLeft w:val="0"/>
      <w:marRight w:val="0"/>
      <w:marTop w:val="0"/>
      <w:marBottom w:val="0"/>
      <w:divBdr>
        <w:top w:val="none" w:sz="0" w:space="0" w:color="auto"/>
        <w:left w:val="none" w:sz="0" w:space="0" w:color="auto"/>
        <w:bottom w:val="none" w:sz="0" w:space="0" w:color="auto"/>
        <w:right w:val="none" w:sz="0" w:space="0" w:color="auto"/>
      </w:divBdr>
    </w:div>
    <w:div w:id="641472363">
      <w:bodyDiv w:val="1"/>
      <w:marLeft w:val="0"/>
      <w:marRight w:val="0"/>
      <w:marTop w:val="0"/>
      <w:marBottom w:val="0"/>
      <w:divBdr>
        <w:top w:val="none" w:sz="0" w:space="0" w:color="auto"/>
        <w:left w:val="none" w:sz="0" w:space="0" w:color="auto"/>
        <w:bottom w:val="none" w:sz="0" w:space="0" w:color="auto"/>
        <w:right w:val="none" w:sz="0" w:space="0" w:color="auto"/>
      </w:divBdr>
    </w:div>
    <w:div w:id="649946343">
      <w:bodyDiv w:val="1"/>
      <w:marLeft w:val="0"/>
      <w:marRight w:val="0"/>
      <w:marTop w:val="0"/>
      <w:marBottom w:val="0"/>
      <w:divBdr>
        <w:top w:val="none" w:sz="0" w:space="0" w:color="auto"/>
        <w:left w:val="none" w:sz="0" w:space="0" w:color="auto"/>
        <w:bottom w:val="none" w:sz="0" w:space="0" w:color="auto"/>
        <w:right w:val="none" w:sz="0" w:space="0" w:color="auto"/>
      </w:divBdr>
    </w:div>
    <w:div w:id="654337873">
      <w:bodyDiv w:val="1"/>
      <w:marLeft w:val="0"/>
      <w:marRight w:val="0"/>
      <w:marTop w:val="0"/>
      <w:marBottom w:val="0"/>
      <w:divBdr>
        <w:top w:val="none" w:sz="0" w:space="0" w:color="auto"/>
        <w:left w:val="none" w:sz="0" w:space="0" w:color="auto"/>
        <w:bottom w:val="none" w:sz="0" w:space="0" w:color="auto"/>
        <w:right w:val="none" w:sz="0" w:space="0" w:color="auto"/>
      </w:divBdr>
    </w:div>
    <w:div w:id="678777493">
      <w:bodyDiv w:val="1"/>
      <w:marLeft w:val="0"/>
      <w:marRight w:val="0"/>
      <w:marTop w:val="0"/>
      <w:marBottom w:val="0"/>
      <w:divBdr>
        <w:top w:val="none" w:sz="0" w:space="0" w:color="auto"/>
        <w:left w:val="none" w:sz="0" w:space="0" w:color="auto"/>
        <w:bottom w:val="none" w:sz="0" w:space="0" w:color="auto"/>
        <w:right w:val="none" w:sz="0" w:space="0" w:color="auto"/>
      </w:divBdr>
    </w:div>
    <w:div w:id="688529315">
      <w:bodyDiv w:val="1"/>
      <w:marLeft w:val="0"/>
      <w:marRight w:val="0"/>
      <w:marTop w:val="0"/>
      <w:marBottom w:val="0"/>
      <w:divBdr>
        <w:top w:val="none" w:sz="0" w:space="0" w:color="auto"/>
        <w:left w:val="none" w:sz="0" w:space="0" w:color="auto"/>
        <w:bottom w:val="none" w:sz="0" w:space="0" w:color="auto"/>
        <w:right w:val="none" w:sz="0" w:space="0" w:color="auto"/>
      </w:divBdr>
    </w:div>
    <w:div w:id="699401171">
      <w:bodyDiv w:val="1"/>
      <w:marLeft w:val="0"/>
      <w:marRight w:val="0"/>
      <w:marTop w:val="0"/>
      <w:marBottom w:val="0"/>
      <w:divBdr>
        <w:top w:val="none" w:sz="0" w:space="0" w:color="auto"/>
        <w:left w:val="none" w:sz="0" w:space="0" w:color="auto"/>
        <w:bottom w:val="none" w:sz="0" w:space="0" w:color="auto"/>
        <w:right w:val="none" w:sz="0" w:space="0" w:color="auto"/>
      </w:divBdr>
    </w:div>
    <w:div w:id="706566186">
      <w:bodyDiv w:val="1"/>
      <w:marLeft w:val="0"/>
      <w:marRight w:val="0"/>
      <w:marTop w:val="0"/>
      <w:marBottom w:val="0"/>
      <w:divBdr>
        <w:top w:val="none" w:sz="0" w:space="0" w:color="auto"/>
        <w:left w:val="none" w:sz="0" w:space="0" w:color="auto"/>
        <w:bottom w:val="none" w:sz="0" w:space="0" w:color="auto"/>
        <w:right w:val="none" w:sz="0" w:space="0" w:color="auto"/>
      </w:divBdr>
    </w:div>
    <w:div w:id="709645695">
      <w:bodyDiv w:val="1"/>
      <w:marLeft w:val="0"/>
      <w:marRight w:val="0"/>
      <w:marTop w:val="0"/>
      <w:marBottom w:val="0"/>
      <w:divBdr>
        <w:top w:val="none" w:sz="0" w:space="0" w:color="auto"/>
        <w:left w:val="none" w:sz="0" w:space="0" w:color="auto"/>
        <w:bottom w:val="none" w:sz="0" w:space="0" w:color="auto"/>
        <w:right w:val="none" w:sz="0" w:space="0" w:color="auto"/>
      </w:divBdr>
    </w:div>
    <w:div w:id="736705563">
      <w:bodyDiv w:val="1"/>
      <w:marLeft w:val="0"/>
      <w:marRight w:val="0"/>
      <w:marTop w:val="0"/>
      <w:marBottom w:val="0"/>
      <w:divBdr>
        <w:top w:val="none" w:sz="0" w:space="0" w:color="auto"/>
        <w:left w:val="none" w:sz="0" w:space="0" w:color="auto"/>
        <w:bottom w:val="none" w:sz="0" w:space="0" w:color="auto"/>
        <w:right w:val="none" w:sz="0" w:space="0" w:color="auto"/>
      </w:divBdr>
    </w:div>
    <w:div w:id="751662336">
      <w:bodyDiv w:val="1"/>
      <w:marLeft w:val="0"/>
      <w:marRight w:val="0"/>
      <w:marTop w:val="0"/>
      <w:marBottom w:val="0"/>
      <w:divBdr>
        <w:top w:val="none" w:sz="0" w:space="0" w:color="auto"/>
        <w:left w:val="none" w:sz="0" w:space="0" w:color="auto"/>
        <w:bottom w:val="none" w:sz="0" w:space="0" w:color="auto"/>
        <w:right w:val="none" w:sz="0" w:space="0" w:color="auto"/>
      </w:divBdr>
    </w:div>
    <w:div w:id="801847390">
      <w:bodyDiv w:val="1"/>
      <w:marLeft w:val="0"/>
      <w:marRight w:val="0"/>
      <w:marTop w:val="0"/>
      <w:marBottom w:val="0"/>
      <w:divBdr>
        <w:top w:val="none" w:sz="0" w:space="0" w:color="auto"/>
        <w:left w:val="none" w:sz="0" w:space="0" w:color="auto"/>
        <w:bottom w:val="none" w:sz="0" w:space="0" w:color="auto"/>
        <w:right w:val="none" w:sz="0" w:space="0" w:color="auto"/>
      </w:divBdr>
    </w:div>
    <w:div w:id="831485307">
      <w:bodyDiv w:val="1"/>
      <w:marLeft w:val="0"/>
      <w:marRight w:val="0"/>
      <w:marTop w:val="0"/>
      <w:marBottom w:val="0"/>
      <w:divBdr>
        <w:top w:val="none" w:sz="0" w:space="0" w:color="auto"/>
        <w:left w:val="none" w:sz="0" w:space="0" w:color="auto"/>
        <w:bottom w:val="none" w:sz="0" w:space="0" w:color="auto"/>
        <w:right w:val="none" w:sz="0" w:space="0" w:color="auto"/>
      </w:divBdr>
    </w:div>
    <w:div w:id="906690796">
      <w:bodyDiv w:val="1"/>
      <w:marLeft w:val="0"/>
      <w:marRight w:val="0"/>
      <w:marTop w:val="0"/>
      <w:marBottom w:val="0"/>
      <w:divBdr>
        <w:top w:val="none" w:sz="0" w:space="0" w:color="auto"/>
        <w:left w:val="none" w:sz="0" w:space="0" w:color="auto"/>
        <w:bottom w:val="none" w:sz="0" w:space="0" w:color="auto"/>
        <w:right w:val="none" w:sz="0" w:space="0" w:color="auto"/>
      </w:divBdr>
    </w:div>
    <w:div w:id="922834261">
      <w:bodyDiv w:val="1"/>
      <w:marLeft w:val="0"/>
      <w:marRight w:val="0"/>
      <w:marTop w:val="0"/>
      <w:marBottom w:val="0"/>
      <w:divBdr>
        <w:top w:val="none" w:sz="0" w:space="0" w:color="auto"/>
        <w:left w:val="none" w:sz="0" w:space="0" w:color="auto"/>
        <w:bottom w:val="none" w:sz="0" w:space="0" w:color="auto"/>
        <w:right w:val="none" w:sz="0" w:space="0" w:color="auto"/>
      </w:divBdr>
    </w:div>
    <w:div w:id="994333466">
      <w:bodyDiv w:val="1"/>
      <w:marLeft w:val="0"/>
      <w:marRight w:val="0"/>
      <w:marTop w:val="0"/>
      <w:marBottom w:val="0"/>
      <w:divBdr>
        <w:top w:val="none" w:sz="0" w:space="0" w:color="auto"/>
        <w:left w:val="none" w:sz="0" w:space="0" w:color="auto"/>
        <w:bottom w:val="none" w:sz="0" w:space="0" w:color="auto"/>
        <w:right w:val="none" w:sz="0" w:space="0" w:color="auto"/>
      </w:divBdr>
    </w:div>
    <w:div w:id="1040009721">
      <w:bodyDiv w:val="1"/>
      <w:marLeft w:val="0"/>
      <w:marRight w:val="0"/>
      <w:marTop w:val="0"/>
      <w:marBottom w:val="0"/>
      <w:divBdr>
        <w:top w:val="none" w:sz="0" w:space="0" w:color="auto"/>
        <w:left w:val="none" w:sz="0" w:space="0" w:color="auto"/>
        <w:bottom w:val="none" w:sz="0" w:space="0" w:color="auto"/>
        <w:right w:val="none" w:sz="0" w:space="0" w:color="auto"/>
      </w:divBdr>
    </w:div>
    <w:div w:id="1040476145">
      <w:bodyDiv w:val="1"/>
      <w:marLeft w:val="0"/>
      <w:marRight w:val="0"/>
      <w:marTop w:val="0"/>
      <w:marBottom w:val="0"/>
      <w:divBdr>
        <w:top w:val="none" w:sz="0" w:space="0" w:color="auto"/>
        <w:left w:val="none" w:sz="0" w:space="0" w:color="auto"/>
        <w:bottom w:val="none" w:sz="0" w:space="0" w:color="auto"/>
        <w:right w:val="none" w:sz="0" w:space="0" w:color="auto"/>
      </w:divBdr>
    </w:div>
    <w:div w:id="1247349648">
      <w:bodyDiv w:val="1"/>
      <w:marLeft w:val="0"/>
      <w:marRight w:val="0"/>
      <w:marTop w:val="0"/>
      <w:marBottom w:val="0"/>
      <w:divBdr>
        <w:top w:val="none" w:sz="0" w:space="0" w:color="auto"/>
        <w:left w:val="none" w:sz="0" w:space="0" w:color="auto"/>
        <w:bottom w:val="none" w:sz="0" w:space="0" w:color="auto"/>
        <w:right w:val="none" w:sz="0" w:space="0" w:color="auto"/>
      </w:divBdr>
    </w:div>
    <w:div w:id="1347559151">
      <w:bodyDiv w:val="1"/>
      <w:marLeft w:val="0"/>
      <w:marRight w:val="0"/>
      <w:marTop w:val="0"/>
      <w:marBottom w:val="0"/>
      <w:divBdr>
        <w:top w:val="none" w:sz="0" w:space="0" w:color="auto"/>
        <w:left w:val="none" w:sz="0" w:space="0" w:color="auto"/>
        <w:bottom w:val="none" w:sz="0" w:space="0" w:color="auto"/>
        <w:right w:val="none" w:sz="0" w:space="0" w:color="auto"/>
      </w:divBdr>
    </w:div>
    <w:div w:id="1392924920">
      <w:bodyDiv w:val="1"/>
      <w:marLeft w:val="0"/>
      <w:marRight w:val="0"/>
      <w:marTop w:val="0"/>
      <w:marBottom w:val="0"/>
      <w:divBdr>
        <w:top w:val="none" w:sz="0" w:space="0" w:color="auto"/>
        <w:left w:val="none" w:sz="0" w:space="0" w:color="auto"/>
        <w:bottom w:val="none" w:sz="0" w:space="0" w:color="auto"/>
        <w:right w:val="none" w:sz="0" w:space="0" w:color="auto"/>
      </w:divBdr>
    </w:div>
    <w:div w:id="1499155641">
      <w:bodyDiv w:val="1"/>
      <w:marLeft w:val="0"/>
      <w:marRight w:val="0"/>
      <w:marTop w:val="0"/>
      <w:marBottom w:val="0"/>
      <w:divBdr>
        <w:top w:val="none" w:sz="0" w:space="0" w:color="auto"/>
        <w:left w:val="none" w:sz="0" w:space="0" w:color="auto"/>
        <w:bottom w:val="none" w:sz="0" w:space="0" w:color="auto"/>
        <w:right w:val="none" w:sz="0" w:space="0" w:color="auto"/>
      </w:divBdr>
    </w:div>
    <w:div w:id="1680354699">
      <w:bodyDiv w:val="1"/>
      <w:marLeft w:val="0"/>
      <w:marRight w:val="0"/>
      <w:marTop w:val="0"/>
      <w:marBottom w:val="0"/>
      <w:divBdr>
        <w:top w:val="none" w:sz="0" w:space="0" w:color="auto"/>
        <w:left w:val="none" w:sz="0" w:space="0" w:color="auto"/>
        <w:bottom w:val="none" w:sz="0" w:space="0" w:color="auto"/>
        <w:right w:val="none" w:sz="0" w:space="0" w:color="auto"/>
      </w:divBdr>
    </w:div>
    <w:div w:id="1708526510">
      <w:bodyDiv w:val="1"/>
      <w:marLeft w:val="0"/>
      <w:marRight w:val="0"/>
      <w:marTop w:val="0"/>
      <w:marBottom w:val="0"/>
      <w:divBdr>
        <w:top w:val="none" w:sz="0" w:space="0" w:color="auto"/>
        <w:left w:val="none" w:sz="0" w:space="0" w:color="auto"/>
        <w:bottom w:val="none" w:sz="0" w:space="0" w:color="auto"/>
        <w:right w:val="none" w:sz="0" w:space="0" w:color="auto"/>
      </w:divBdr>
    </w:div>
    <w:div w:id="1772432769">
      <w:bodyDiv w:val="1"/>
      <w:marLeft w:val="0"/>
      <w:marRight w:val="0"/>
      <w:marTop w:val="0"/>
      <w:marBottom w:val="0"/>
      <w:divBdr>
        <w:top w:val="none" w:sz="0" w:space="0" w:color="auto"/>
        <w:left w:val="none" w:sz="0" w:space="0" w:color="auto"/>
        <w:bottom w:val="none" w:sz="0" w:space="0" w:color="auto"/>
        <w:right w:val="none" w:sz="0" w:space="0" w:color="auto"/>
      </w:divBdr>
    </w:div>
    <w:div w:id="2065174360">
      <w:bodyDiv w:val="1"/>
      <w:marLeft w:val="0"/>
      <w:marRight w:val="0"/>
      <w:marTop w:val="0"/>
      <w:marBottom w:val="0"/>
      <w:divBdr>
        <w:top w:val="none" w:sz="0" w:space="0" w:color="auto"/>
        <w:left w:val="none" w:sz="0" w:space="0" w:color="auto"/>
        <w:bottom w:val="none" w:sz="0" w:space="0" w:color="auto"/>
        <w:right w:val="none" w:sz="0" w:space="0" w:color="auto"/>
      </w:divBdr>
    </w:div>
    <w:div w:id="2079941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Mah151</b:Tag>
    <b:SourceType>Book</b:SourceType>
    <b:Guid>{ACFA8422-E88B-F746-85A5-C9BAE767A070}</b:Guid>
    <b:Title>Business Intelligence and Data Mining</b:Title>
    <b:Year>2015</b:Year>
    <b:City>New York</b:City>
    <b:Publisher>Business Expert Press</b:Publisher>
    <b:Author>
      <b:Author>
        <b:NameList>
          <b:Person>
            <b:Last>Maheshwari</b:Last>
            <b:First>Anil</b:First>
          </b:Person>
        </b:NameList>
      </b:Author>
    </b:Author>
    <b:RefOrder>1</b:RefOrder>
  </b:Source>
  <b:Source>
    <b:Tag>Shi23</b:Tag>
    <b:SourceType>InternetSite</b:SourceType>
    <b:Guid>{B78E1903-8919-E74D-90E4-69478B582869}</b:Guid>
    <b:Title>Sales Trend Analysis</b:Title>
    <b:Year>2023</b:Year>
    <b:URL>https://medium.com/@syantien/5-3-sales-trend-analysis-9fb211d24013#:~:text=Sales%20Trend%20Analysis%20is%20the,decisions%20based%20on%20past%20performance.</b:URL>
    <b:YearAccessed>2024</b:YearAccessed>
    <b:MonthAccessed>08</b:MonthAccessed>
    <b:DayAccessed>08</b:DayAccessed>
    <b:Author>
      <b:Author>
        <b:NameList>
          <b:Person>
            <b:Last>Shimoda</b:Last>
            <b:First>Sho</b:First>
          </b:Person>
        </b:NameList>
      </b:Author>
    </b:Author>
    <b:RefOrder>2</b:RefOrder>
  </b:Source>
  <b:Source>
    <b:Tag>Sab23</b:Tag>
    <b:SourceType>InternetSite</b:SourceType>
    <b:Guid>{5AE2066E-8087-3A42-8BC9-EAB2AE43F616}</b:Guid>
    <b:Title>Retail events in the UK - Statistics &amp; Facts</b:Title>
    <b:URL>https://www.statista.com/topics/6297/holiday-retail-in-the-uk/#topicOverview</b:URL>
    <b:Year>2023</b:Year>
    <b:YearAccessed>2024</b:YearAccessed>
    <b:MonthAccessed>08</b:MonthAccessed>
    <b:DayAccessed>08</b:DayAccessed>
    <b:Author>
      <b:Author>
        <b:NameList>
          <b:Person>
            <b:Last>Sabanoglu</b:Last>
            <b:First>Tugba</b:First>
          </b:Person>
        </b:NameList>
      </b:Author>
    </b:Author>
    <b:RefOrder>3</b:RefOrder>
  </b:Source>
  <b:Source>
    <b:Tag>Les24</b:Tag>
    <b:SourceType>InternetSite</b:SourceType>
    <b:Guid>{A4E0DC22-324B-DB48-BAFA-108EF785861C}</b:Guid>
    <b:Title>When is Black Friday 2024 and what are the best deals to expect?</b:Title>
    <b:URL>https://www.independent.co.uk/extras/indybest/black-friday/black-friday-2024-uk-date-b2577228.html</b:URL>
    <b:Year>2024</b:Year>
    <b:YearAccessed>2024</b:YearAccessed>
    <b:MonthAccessed>08</b:MonthAccessed>
    <b:DayAccessed>08</b:DayAccessed>
    <b:Author>
      <b:Author>
        <b:NameList>
          <b:Person>
            <b:Last>Lester</b:Last>
            <b:First>Daisy</b:First>
          </b:Person>
        </b:NameList>
      </b:Author>
    </b:Author>
    <b:RefOrder>4</b:RefOrder>
  </b:Source>
  <b:Source>
    <b:Tag>Eva23</b:Tag>
    <b:SourceType>InternetSite</b:SourceType>
    <b:Guid>{2DCBF080-253E-3E4B-9EBF-FF0F325AA129}</b:Guid>
    <b:Title>Christmas and the changing behaviour of consumers</b:Title>
    <b:URL>https://www.business-live.co.uk/opinion-analysis/christmas-changing-behaviour-consumers-28297280</b:URL>
    <b:Year>2023</b:Year>
    <b:YearAccessed>2024</b:YearAccessed>
    <b:MonthAccessed>08</b:MonthAccessed>
    <b:DayAccessed>08</b:DayAccessed>
    <b:Author>
      <b:Author>
        <b:NameList>
          <b:Person>
            <b:Last>Evans</b:Last>
            <b:Middle>Jones</b:Middle>
            <b:First>Dylan</b:First>
          </b:Person>
        </b:NameList>
      </b:Author>
    </b:Author>
    <b:RefOrder>5</b:RefOrder>
  </b:Source>
  <b:Source>
    <b:Tag>Gri09</b:Tag>
    <b:SourceType>JournalArticle</b:SourceType>
    <b:Guid>{8E4DA168-F550-844C-A4CD-227BB18059A0}</b:Guid>
    <b:Title>Consumer Shopping Behavior: How Much Do Consumers Save?</b:Title>
    <b:Year>2009</b:Year>
    <b:JournalName>The Journal of Economic Perspectives</b:JournalName>
    <b:Volume>23</b:Volume>
    <b:Issue>2</b:Issue>
    <b:Pages>106-107</b:Pages>
    <b:Author>
      <b:Author>
        <b:NameList>
          <b:Person>
            <b:Last>Griffith</b:Last>
            <b:First>Rachel</b:First>
          </b:Person>
          <b:Person>
            <b:Last>Leibtag</b:Last>
            <b:First>Ephraim</b:First>
          </b:Person>
          <b:Person>
            <b:Last>Leicester</b:Last>
            <b:First>Andrew</b:First>
          </b:Person>
          <b:Person>
            <b:Last>Nevo</b:Last>
            <b:First>Aviv</b:First>
          </b:Person>
        </b:NameList>
      </b:Author>
    </b:Author>
    <b:RefOrder>6</b:RefOrder>
  </b:Source>
  <b:Source>
    <b:Tag>Lee20</b:Tag>
    <b:SourceType>JournalArticle</b:SourceType>
    <b:Guid>{933117C2-4586-A043-B4A2-E62D4DFE317B}</b:Guid>
    <b:Title>Customer concentration and stock price crash risk</b:Title>
    <b:JournalName>Journal of Business Research</b:JournalName>
    <b:Year>2020</b:Year>
    <b:Volume>110</b:Volume>
    <b:Pages>327-346</b:Pages>
    <b:Author>
      <b:Author>
        <b:NameList>
          <b:Person>
            <b:Last>Lee</b:Last>
            <b:Middle>Mook</b:Middle>
            <b:First>Sang</b:First>
          </b:Person>
          <b:Person>
            <b:Last>Jiraporn</b:Last>
            <b:First>Pornsit</b:First>
          </b:Person>
          <b:Person>
            <b:Last>Song</b:Last>
            <b:First>Hakjoon</b:First>
          </b:Person>
        </b:NameList>
      </b:Author>
    </b:Author>
    <b:RefOrder>8</b:RefOrder>
  </b:Source>
  <b:Source>
    <b:Tag>ORi24</b:Tag>
    <b:SourceType>InternetSite</b:SourceType>
    <b:Guid>{8B51077E-3BE4-8140-A877-B4AF7116EDED}</b:Guid>
    <b:Title>Understanding the Value of Customer Loyalty and Retention</b:Title>
    <b:Year>2024</b:Year>
    <b:URL>https://www.salesfire.co.uk/articles/value-of-customer-loyalty-and-retention/</b:URL>
    <b:YearAccessed>2024</b:YearAccessed>
    <b:MonthAccessed>08</b:MonthAccessed>
    <b:DayAccessed>09</b:DayAccessed>
    <b:Author>
      <b:Author>
        <b:NameList>
          <b:Person>
            <b:Last>O'Riordan</b:Last>
            <b:First>Courtney</b:First>
          </b:Person>
        </b:NameList>
      </b:Author>
    </b:Author>
    <b:RefOrder>9</b:RefOrder>
  </b:Source>
  <b:Source>
    <b:Tag>Bur20</b:Tag>
    <b:SourceType>InternetSite</b:SourceType>
    <b:Guid>{1AA76270-6538-054B-B6A0-711FEA162C6D}</b:Guid>
    <b:Title>How To Create A Tiered Loyalty Program</b:Title>
    <b:URL>https://www.forbes.com/councils/forbesagencycouncil/2020/05/27/how-to-create-a-tiered-loyalty-program/</b:URL>
    <b:Year>2020</b:Year>
    <b:YearAccessed>2024</b:YearAccessed>
    <b:MonthAccessed>08</b:MonthAccessed>
    <b:DayAccessed>13</b:DayAccessed>
    <b:Author>
      <b:Author>
        <b:NameList>
          <b:Person>
            <b:Last>Burnett</b:Last>
            <b:First>Sallie</b:First>
          </b:Person>
        </b:NameList>
      </b:Author>
    </b:Author>
    <b:RefOrder>10</b:RefOrder>
  </b:Source>
  <b:Source>
    <b:Tag>Fox24</b:Tag>
    <b:SourceType>InternetSite</b:SourceType>
    <b:Guid>{D7A16254-CA5D-5F4C-9F64-FF7B6D54CEF6}</b:Guid>
    <b:Title>What is a Customer Feedback Loop and Why Do You Need One?</b:Title>
    <b:URL>https://survicate.com/customer-feedback/loop/#:~:text=In%20the%20case%20of%20a,and%20finally%2C%20close%20the%20loop.</b:URL>
    <b:Year>2024</b:Year>
    <b:YearAccessed>2024</b:YearAccessed>
    <b:MonthAccessed>08</b:MonthAccessed>
    <b:DayAccessed>13</b:DayAccessed>
    <b:Author>
      <b:Author>
        <b:NameList>
          <b:Person>
            <b:Last>Fox</b:Last>
            <b:First>Sabina</b:First>
          </b:Person>
        </b:NameList>
      </b:Author>
    </b:Author>
    <b:RefOrder>11</b:RefOrder>
  </b:Source>
  <b:Source>
    <b:Tag>Sal23</b:Tag>
    <b:SourceType>Book</b:SourceType>
    <b:Guid>{3D0A7A76-408A-2D46-A367-2643CE324CB6}</b:Guid>
    <b:Title>10 Profit-Boosting Tips for Curbing Business Owners.</b:Title>
    <b:Year>2023</b:Year>
    <b:Publisher>SALIG BOOK PUBLISHING</b:Publisher>
    <b:Author>
      <b:Author>
        <b:NameList>
          <b:Person>
            <b:Last>Salig</b:Last>
            <b:Middle>B.</b:Middle>
            <b:First>James</b:First>
          </b:Person>
        </b:NameList>
      </b:Author>
    </b:Author>
    <b:RefOrder>12</b:RefOrder>
  </b:Source>
  <b:Source>
    <b:Tag>Por23</b:Tag>
    <b:SourceType>InternetSite</b:SourceType>
    <b:Guid>{122AA307-586C-AA4E-BB75-F554278058CE}</b:Guid>
    <b:Title>How Leveraging Data Can Enhance Your Business Success </b:Title>
    <b:Year>2023</b:Year>
    <b:URL>https://www.forbes.com/sites/britneyporter/2023/09/14/how-leveraging-data-can-enhance-your-business-success/</b:URL>
    <b:YearAccessed>2024</b:YearAccessed>
    <b:MonthAccessed>08</b:MonthAccessed>
    <b:DayAccessed>15</b:DayAccessed>
    <b:Author>
      <b:Author>
        <b:NameList>
          <b:Person>
            <b:Last>Porter</b:Last>
            <b:First>Britney</b:First>
          </b:Person>
        </b:NameList>
      </b:Author>
    </b:Author>
    <b:RefOrder>13</b:RefOrder>
  </b:Source>
  <b:Source>
    <b:Tag>Sin241</b:Tag>
    <b:SourceType>Book</b:SourceType>
    <b:Guid>{A2F8F64E-7EBB-A149-8F8B-C09AE6864B13}</b:Guid>
    <b:Title>Navigating the Digital Landscape</b:Title>
    <b:Publisher>Emerald Publishing Limited</b:Publisher>
    <b:Year>2024</b:Year>
    <b:Author>
      <b:Author>
        <b:NameList>
          <b:Person>
            <b:Last>Singh</b:Last>
            <b:First>Nripendra</b:First>
          </b:Person>
          <b:Person>
            <b:Last>Kansra</b:Last>
            <b:First>Pooja</b:First>
          </b:Person>
          <b:Person>
            <b:Last>Gupta</b:Last>
            <b:Middle>L.</b:Middle>
            <b:First>S.</b:First>
          </b:Person>
        </b:NameList>
      </b:Author>
    </b:Author>
    <b:RefOrder>7</b:RefOrder>
  </b:Source>
  <b:Source>
    <b:Tag>IBM21</b:Tag>
    <b:SourceType>InternetSite</b:SourceType>
    <b:Guid>{24EEEA37-122B-8E49-A273-1E430D9BF789}</b:Guid>
    <b:Author>
      <b:Author>
        <b:Corporate>IBM</b:Corporate>
      </b:Author>
    </b:Author>
    <b:Title>K-means cluster analysis</b:Title>
    <b:Year>2021</b:Year>
    <b:URL>https://www.ibm.com/docs/en/spss-statistics/beta?topic=features-k-means-cluster-analysis</b:URL>
    <b:YearAccessed>2024</b:YearAccessed>
    <b:MonthAccessed>08</b:MonthAccessed>
    <b:DayAccessed>15</b:DayAccessed>
    <b:RefOrder>15</b:RefOrder>
  </b:Source>
  <b:Source>
    <b:Tag>SPS24</b:Tag>
    <b:SourceType>InternetSite</b:SourceType>
    <b:Guid>{E2B68F0E-41E4-674F-9223-8ECB1DD94406}</b:Guid>
    <b:Author>
      <b:Author>
        <b:Corporate>SPSS Analysis</b:Corporate>
      </b:Author>
    </b:Author>
    <b:Title>Nonlinear Regression in SPSS</b:Title>
    <b:URL>https://spssanalysis.com/nonlinear-regression-in-spss/#:~:text=SPSS%20will%20generate%20output%2C%20including,fitting%20parameters%20for%20your%20model.</b:URL>
    <b:Year>2024</b:Year>
    <b:YearAccessed>2024</b:YearAccessed>
    <b:MonthAccessed>08</b:MonthAccessed>
    <b:DayAccessed>15</b:DayAccessed>
    <b:RefOrder>16</b:RefOrder>
  </b:Source>
  <b:Source>
    <b:Tag>Wen21</b:Tag>
    <b:SourceType>Book</b:SourceType>
    <b:Guid>{54D36745-3FFB-214B-A85B-696E619D247F}</b:Guid>
    <b:Title>Data Mining with SPSS Modeler</b:Title>
    <b:Publisher>Springer International Publishing</b:Publisher>
    <b:Year>2021</b:Year>
    <b:Edition>2nd</b:Edition>
    <b:Author>
      <b:Author>
        <b:NameList>
          <b:Person>
            <b:Last>Wendler</b:Last>
            <b:First>Tilo</b:First>
          </b:Person>
          <b:Person>
            <b:Last>Grottrup</b:Last>
            <b:First>Soren</b:First>
          </b:Person>
        </b:NameList>
      </b:Author>
    </b:Author>
    <b:RefOrder>14</b:RefOrder>
  </b:Source>
  <b:Source>
    <b:Tag>McC17</b:Tag>
    <b:SourceType>Book</b:SourceType>
    <b:Guid>{94CA8151-BB0D-DD43-8FD1-A722979F9112}</b:Guid>
    <b:Title>SPSS Statistics for Data Analysis and Visualization</b:Title>
    <b:Publisher>Wiley</b:Publisher>
    <b:Year>2017</b:Year>
    <b:Author>
      <b:Author>
        <b:NameList>
          <b:Person>
            <b:Last>McCormick</b:Last>
            <b:First>Keith</b:First>
          </b:Person>
          <b:Person>
            <b:Last>Salcedo</b:Last>
            <b:First>Jesus</b:First>
          </b:Person>
          <b:Person>
            <b:Last>Peck</b:Last>
            <b:First>Jon</b:First>
          </b:Person>
          <b:Person>
            <b:Last>Wheeler</b:Last>
            <b:First>Andrew</b:First>
          </b:Person>
        </b:NameList>
      </b:Author>
    </b:Author>
    <b:RefOrder>17</b:RefOrder>
  </b:Source>
  <b:Source>
    <b:Tag>Kal23</b:Tag>
    <b:SourceType>InternetSite</b:SourceType>
    <b:Guid>{301055A0-C416-BE45-AE69-51CD24A2D2FA}</b:Guid>
    <b:Title>Using Excel for data analysis has its advantages and disadvantages.</b:Title>
    <b:Year>2023</b:Year>
    <b:URL>https://medium.com/@kalyankalluri2207/using-excel-for-data-analysis-has-its-advantages-and-disadvantages-80b71b1dc295</b:URL>
    <b:YearAccessed>2024</b:YearAccessed>
    <b:MonthAccessed>08</b:MonthAccessed>
    <b:DayAccessed>17</b:DayAccessed>
    <b:Author>
      <b:Author>
        <b:NameList>
          <b:Person>
            <b:Last>Kalluri</b:Last>
            <b:Middle>Kalyan</b:Middle>
            <b:First>Sai</b:First>
          </b:Person>
        </b:NameList>
      </b:Author>
    </b:Author>
    <b:RefOrder>18</b:RefOrder>
  </b:Source>
  <b:Source>
    <b:Tag>Gar231</b:Tag>
    <b:SourceType>Book</b:SourceType>
    <b:Guid>{5A18000A-BC10-6345-815B-0DB88CE2D536}</b:Guid>
    <b:Title>The Joy of Stats</b:Title>
    <b:Publisher>University of Toronto Press</b:Publisher>
    <b:Year>2023</b:Year>
    <b:Edition>3th</b:Edition>
    <b:Author>
      <b:Author>
        <b:NameList>
          <b:Person>
            <b:Last>Garner</b:Last>
            <b:First>Roberta</b:First>
          </b:Person>
        </b:NameList>
      </b:Author>
    </b:Author>
    <b:RefOrder>19</b:RefOrder>
  </b:Source>
</b:Sources>
</file>

<file path=customXml/itemProps1.xml><?xml version="1.0" encoding="utf-8"?>
<ds:datastoreItem xmlns:ds="http://schemas.openxmlformats.org/officeDocument/2006/customXml" ds:itemID="{605965E8-AFEA-7941-B1DE-A2CB84F52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19</Pages>
  <Words>4169</Words>
  <Characters>22851</Characters>
  <Application>Microsoft Office Word</Application>
  <DocSecurity>0</DocSecurity>
  <Lines>585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288</cp:revision>
  <dcterms:created xsi:type="dcterms:W3CDTF">2024-08-07T14:19:00Z</dcterms:created>
  <dcterms:modified xsi:type="dcterms:W3CDTF">2024-08-18T18:03:00Z</dcterms:modified>
</cp:coreProperties>
</file>