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CC19E" w14:textId="77777777" w:rsidR="002E66F0" w:rsidRDefault="002E66F0" w:rsidP="002E66F0">
      <w:pPr>
        <w:spacing w:line="360" w:lineRule="auto"/>
        <w:rPr>
          <w:rFonts w:ascii="Arial" w:hAnsi="Arial" w:cs="Arial"/>
          <w:b/>
          <w:bCs/>
          <w:sz w:val="23"/>
          <w:szCs w:val="23"/>
          <w:u w:val="single"/>
        </w:rPr>
      </w:pPr>
    </w:p>
    <w:p w14:paraId="493FE8C7" w14:textId="77777777" w:rsidR="00230BCB" w:rsidRDefault="00230BCB" w:rsidP="002E66F0">
      <w:pPr>
        <w:spacing w:line="360" w:lineRule="auto"/>
        <w:rPr>
          <w:rFonts w:ascii="Arial" w:hAnsi="Arial" w:cs="Arial"/>
          <w:b/>
          <w:bCs/>
          <w:sz w:val="23"/>
          <w:szCs w:val="23"/>
          <w:u w:val="single"/>
        </w:rPr>
      </w:pPr>
    </w:p>
    <w:p w14:paraId="618467B5" w14:textId="77777777" w:rsidR="002E66F0" w:rsidRDefault="002E66F0" w:rsidP="002E66F0">
      <w:pPr>
        <w:spacing w:line="360" w:lineRule="auto"/>
        <w:rPr>
          <w:rFonts w:ascii="Arial" w:hAnsi="Arial" w:cs="Arial"/>
          <w:b/>
          <w:bCs/>
          <w:sz w:val="23"/>
          <w:szCs w:val="23"/>
          <w:u w:val="single"/>
        </w:rPr>
      </w:pPr>
    </w:p>
    <w:p w14:paraId="0FA4A658" w14:textId="6F084410" w:rsidR="002E66F0" w:rsidRPr="00393A43" w:rsidRDefault="002E66F0" w:rsidP="002E66F0">
      <w:pPr>
        <w:spacing w:line="360" w:lineRule="auto"/>
        <w:rPr>
          <w:rFonts w:ascii="Arial" w:hAnsi="Arial" w:cs="Arial"/>
          <w:sz w:val="23"/>
          <w:szCs w:val="23"/>
          <w:u w:val="single"/>
        </w:rPr>
      </w:pPr>
      <w:r w:rsidRPr="00393A43">
        <w:rPr>
          <w:rFonts w:ascii="Arial" w:hAnsi="Arial" w:cs="Arial"/>
          <w:b/>
          <w:bCs/>
          <w:sz w:val="23"/>
          <w:szCs w:val="23"/>
          <w:u w:val="single"/>
        </w:rPr>
        <w:t>Table of Contents</w:t>
      </w:r>
      <w:r w:rsidRPr="00393A43">
        <w:rPr>
          <w:rFonts w:ascii="Arial" w:hAnsi="Arial" w:cs="Arial"/>
          <w:sz w:val="23"/>
          <w:szCs w:val="23"/>
          <w:u w:val="single"/>
        </w:rPr>
        <w:t xml:space="preserve">: </w:t>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sidRPr="00393A43">
        <w:rPr>
          <w:rFonts w:ascii="Arial" w:hAnsi="Arial" w:cs="Arial"/>
          <w:sz w:val="23"/>
          <w:szCs w:val="23"/>
          <w:u w:val="single"/>
        </w:rPr>
        <w:tab/>
      </w:r>
      <w:r>
        <w:rPr>
          <w:rFonts w:ascii="Arial" w:hAnsi="Arial" w:cs="Arial"/>
          <w:sz w:val="23"/>
          <w:szCs w:val="23"/>
          <w:u w:val="single"/>
        </w:rPr>
        <w:tab/>
      </w:r>
      <w:r w:rsidR="00E74811">
        <w:rPr>
          <w:rFonts w:ascii="Arial" w:hAnsi="Arial" w:cs="Arial"/>
          <w:sz w:val="23"/>
          <w:szCs w:val="23"/>
          <w:u w:val="single"/>
        </w:rPr>
        <w:tab/>
      </w:r>
      <w:r w:rsidRPr="00393A43">
        <w:rPr>
          <w:rFonts w:ascii="Arial" w:hAnsi="Arial" w:cs="Arial"/>
          <w:sz w:val="23"/>
          <w:szCs w:val="23"/>
          <w:u w:val="single"/>
        </w:rPr>
        <w:t>Page Number</w:t>
      </w:r>
    </w:p>
    <w:p w14:paraId="3A8E28AE" w14:textId="77777777" w:rsidR="002E66F0" w:rsidRDefault="002E66F0" w:rsidP="002E66F0">
      <w:pPr>
        <w:spacing w:line="360" w:lineRule="auto"/>
        <w:rPr>
          <w:rFonts w:ascii="Arial" w:hAnsi="Arial" w:cs="Arial"/>
          <w:sz w:val="23"/>
          <w:szCs w:val="23"/>
        </w:rPr>
      </w:pPr>
    </w:p>
    <w:p w14:paraId="1BB469D1" w14:textId="77777777" w:rsidR="00230BCB" w:rsidRDefault="00230BCB" w:rsidP="002E66F0">
      <w:pPr>
        <w:spacing w:line="360" w:lineRule="auto"/>
        <w:rPr>
          <w:rFonts w:ascii="Arial" w:hAnsi="Arial" w:cs="Arial"/>
          <w:sz w:val="23"/>
          <w:szCs w:val="23"/>
        </w:rPr>
      </w:pPr>
    </w:p>
    <w:p w14:paraId="4B7F490A" w14:textId="77777777" w:rsidR="00230BCB" w:rsidRDefault="00230BCB" w:rsidP="002E66F0">
      <w:pPr>
        <w:spacing w:line="360" w:lineRule="auto"/>
        <w:rPr>
          <w:rFonts w:ascii="Arial" w:hAnsi="Arial" w:cs="Arial"/>
          <w:sz w:val="23"/>
          <w:szCs w:val="23"/>
        </w:rPr>
      </w:pPr>
    </w:p>
    <w:p w14:paraId="7ABB6337" w14:textId="06CAEEC6" w:rsidR="002E66F0" w:rsidRPr="00393A43" w:rsidRDefault="002E66F0" w:rsidP="002E66F0">
      <w:pPr>
        <w:spacing w:line="360" w:lineRule="auto"/>
        <w:rPr>
          <w:rFonts w:ascii="Arial" w:hAnsi="Arial" w:cs="Arial"/>
          <w:sz w:val="23"/>
          <w:szCs w:val="23"/>
        </w:rPr>
      </w:pPr>
      <w:r w:rsidRPr="00994BD3">
        <w:rPr>
          <w:rFonts w:ascii="Arial" w:hAnsi="Arial" w:cs="Arial"/>
          <w:b/>
          <w:bCs/>
          <w:sz w:val="23"/>
          <w:szCs w:val="23"/>
        </w:rPr>
        <w:t>Part I: The Portfolio</w:t>
      </w:r>
      <w:r w:rsidR="00FF7E0D" w:rsidRPr="00994BD3">
        <w:rPr>
          <w:rFonts w:ascii="Arial" w:hAnsi="Arial" w:cs="Arial"/>
          <w:b/>
          <w:bCs/>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p.2.</w:t>
      </w:r>
    </w:p>
    <w:p w14:paraId="01DA242E" w14:textId="77777777" w:rsidR="002E66F0" w:rsidRDefault="002E66F0" w:rsidP="002E66F0">
      <w:pPr>
        <w:spacing w:line="360" w:lineRule="auto"/>
        <w:rPr>
          <w:rFonts w:ascii="Arial" w:hAnsi="Arial" w:cs="Arial"/>
          <w:sz w:val="23"/>
          <w:szCs w:val="23"/>
        </w:rPr>
      </w:pPr>
      <w:r>
        <w:rPr>
          <w:rFonts w:ascii="Arial" w:hAnsi="Arial" w:cs="Arial"/>
          <w:sz w:val="23"/>
          <w:szCs w:val="23"/>
        </w:rPr>
        <w:tab/>
      </w:r>
    </w:p>
    <w:p w14:paraId="457A7AD1" w14:textId="77777777" w:rsidR="00FF7E0D" w:rsidRDefault="002E66F0" w:rsidP="00FF7E0D">
      <w:pPr>
        <w:pStyle w:val="ListParagraph"/>
        <w:numPr>
          <w:ilvl w:val="0"/>
          <w:numId w:val="16"/>
        </w:numPr>
        <w:spacing w:line="360" w:lineRule="auto"/>
        <w:rPr>
          <w:rFonts w:ascii="Arial" w:hAnsi="Arial" w:cs="Arial"/>
          <w:sz w:val="23"/>
          <w:szCs w:val="23"/>
        </w:rPr>
      </w:pPr>
      <w:r w:rsidRPr="00A10EB9">
        <w:rPr>
          <w:rFonts w:ascii="Arial" w:hAnsi="Arial" w:cs="Arial"/>
          <w:sz w:val="23"/>
          <w:szCs w:val="23"/>
        </w:rPr>
        <w:t>Introduction and Rationale</w:t>
      </w:r>
      <w:r w:rsidRPr="00A10EB9">
        <w:rPr>
          <w:rFonts w:ascii="Arial" w:hAnsi="Arial" w:cs="Arial"/>
          <w:sz w:val="23"/>
          <w:szCs w:val="23"/>
        </w:rPr>
        <w:tab/>
      </w:r>
      <w:r w:rsidRPr="00A10EB9">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p.2.</w:t>
      </w:r>
    </w:p>
    <w:p w14:paraId="4B490F79" w14:textId="77777777" w:rsidR="00FF7E0D" w:rsidRDefault="002E66F0" w:rsidP="00FF7E0D">
      <w:pPr>
        <w:pStyle w:val="ListParagraph"/>
        <w:numPr>
          <w:ilvl w:val="0"/>
          <w:numId w:val="16"/>
        </w:numPr>
        <w:spacing w:line="360" w:lineRule="auto"/>
        <w:rPr>
          <w:rFonts w:ascii="Arial" w:hAnsi="Arial" w:cs="Arial"/>
          <w:sz w:val="23"/>
          <w:szCs w:val="23"/>
        </w:rPr>
      </w:pPr>
      <w:r w:rsidRPr="00FF7E0D">
        <w:rPr>
          <w:rFonts w:ascii="Arial" w:hAnsi="Arial" w:cs="Arial"/>
          <w:sz w:val="23"/>
          <w:szCs w:val="23"/>
        </w:rPr>
        <w:t>Literature Review Process</w:t>
      </w:r>
      <w:r w:rsidRPr="00FF7E0D">
        <w:rPr>
          <w:rFonts w:ascii="Arial" w:hAnsi="Arial" w:cs="Arial"/>
          <w:sz w:val="23"/>
          <w:szCs w:val="23"/>
        </w:rPr>
        <w:tab/>
      </w:r>
      <w:r w:rsidRP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p.5</w:t>
      </w:r>
    </w:p>
    <w:p w14:paraId="760EF67D" w14:textId="305F0835" w:rsidR="002E66F0" w:rsidRPr="00FF7E0D" w:rsidRDefault="002E66F0" w:rsidP="00FF7E0D">
      <w:pPr>
        <w:pStyle w:val="ListParagraph"/>
        <w:numPr>
          <w:ilvl w:val="0"/>
          <w:numId w:val="16"/>
        </w:numPr>
        <w:spacing w:line="360" w:lineRule="auto"/>
        <w:rPr>
          <w:rFonts w:ascii="Arial" w:hAnsi="Arial" w:cs="Arial"/>
          <w:sz w:val="23"/>
          <w:szCs w:val="23"/>
        </w:rPr>
      </w:pPr>
      <w:r w:rsidRPr="00FF7E0D">
        <w:rPr>
          <w:rFonts w:ascii="Arial" w:hAnsi="Arial" w:cs="Arial"/>
          <w:sz w:val="23"/>
          <w:szCs w:val="23"/>
        </w:rPr>
        <w:t>Critical Reflection: The Learning Process</w:t>
      </w:r>
      <w:r w:rsidRP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p.9</w:t>
      </w:r>
      <w:r w:rsidRPr="00FF7E0D">
        <w:rPr>
          <w:rFonts w:ascii="Arial" w:hAnsi="Arial" w:cs="Arial"/>
          <w:sz w:val="23"/>
          <w:szCs w:val="23"/>
        </w:rPr>
        <w:tab/>
      </w:r>
      <w:r w:rsidRPr="00FF7E0D">
        <w:rPr>
          <w:rFonts w:ascii="Arial" w:hAnsi="Arial" w:cs="Arial"/>
          <w:sz w:val="23"/>
          <w:szCs w:val="23"/>
        </w:rPr>
        <w:tab/>
      </w:r>
      <w:r w:rsidRPr="00FF7E0D">
        <w:rPr>
          <w:rFonts w:ascii="Arial" w:hAnsi="Arial" w:cs="Arial"/>
          <w:sz w:val="23"/>
          <w:szCs w:val="23"/>
        </w:rPr>
        <w:tab/>
      </w:r>
      <w:r w:rsidRPr="00FF7E0D">
        <w:rPr>
          <w:rFonts w:ascii="Arial" w:hAnsi="Arial" w:cs="Arial"/>
          <w:sz w:val="23"/>
          <w:szCs w:val="23"/>
        </w:rPr>
        <w:tab/>
      </w:r>
      <w:r w:rsidRPr="00FF7E0D">
        <w:rPr>
          <w:rFonts w:ascii="Arial" w:hAnsi="Arial" w:cs="Arial"/>
          <w:sz w:val="23"/>
          <w:szCs w:val="23"/>
        </w:rPr>
        <w:tab/>
      </w:r>
      <w:r w:rsidRPr="00FF7E0D">
        <w:rPr>
          <w:rFonts w:ascii="Arial" w:hAnsi="Arial" w:cs="Arial"/>
          <w:sz w:val="23"/>
          <w:szCs w:val="23"/>
        </w:rPr>
        <w:tab/>
      </w:r>
    </w:p>
    <w:p w14:paraId="74235E43" w14:textId="11C18D49" w:rsidR="002E66F0" w:rsidRPr="00393A43" w:rsidRDefault="002E66F0" w:rsidP="002E66F0">
      <w:pPr>
        <w:spacing w:line="360" w:lineRule="auto"/>
        <w:rPr>
          <w:rFonts w:ascii="Arial" w:hAnsi="Arial" w:cs="Arial"/>
          <w:sz w:val="23"/>
          <w:szCs w:val="23"/>
        </w:rPr>
      </w:pPr>
      <w:r w:rsidRPr="00994BD3">
        <w:rPr>
          <w:rFonts w:ascii="Arial" w:hAnsi="Arial" w:cs="Arial"/>
          <w:b/>
          <w:bCs/>
          <w:sz w:val="23"/>
          <w:szCs w:val="23"/>
        </w:rPr>
        <w:t>Part II: The Assignment</w:t>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p.13</w:t>
      </w:r>
    </w:p>
    <w:p w14:paraId="718670A4" w14:textId="43BDC186" w:rsidR="00A10EB9" w:rsidRDefault="002E66F0" w:rsidP="002E66F0">
      <w:pPr>
        <w:pStyle w:val="ListParagraph"/>
        <w:numPr>
          <w:ilvl w:val="0"/>
          <w:numId w:val="17"/>
        </w:numPr>
        <w:spacing w:line="360" w:lineRule="auto"/>
        <w:rPr>
          <w:rFonts w:ascii="Arial" w:hAnsi="Arial" w:cs="Arial"/>
          <w:sz w:val="23"/>
          <w:szCs w:val="23"/>
        </w:rPr>
      </w:pPr>
      <w:r w:rsidRPr="00A10EB9">
        <w:rPr>
          <w:rFonts w:ascii="Arial" w:hAnsi="Arial" w:cs="Arial"/>
          <w:sz w:val="23"/>
          <w:szCs w:val="23"/>
        </w:rPr>
        <w:t>Literature Review</w:t>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r>
      <w:r w:rsidR="00FF7E0D">
        <w:rPr>
          <w:rFonts w:ascii="Arial" w:hAnsi="Arial" w:cs="Arial"/>
          <w:sz w:val="23"/>
          <w:szCs w:val="23"/>
        </w:rPr>
        <w:tab/>
        <w:t>p.13</w:t>
      </w:r>
    </w:p>
    <w:p w14:paraId="4802660A" w14:textId="42A4AD55" w:rsidR="002E66F0" w:rsidRPr="00A10EB9" w:rsidRDefault="002E66F0" w:rsidP="002E66F0">
      <w:pPr>
        <w:pStyle w:val="ListParagraph"/>
        <w:numPr>
          <w:ilvl w:val="0"/>
          <w:numId w:val="17"/>
        </w:numPr>
        <w:spacing w:line="360" w:lineRule="auto"/>
        <w:rPr>
          <w:rFonts w:ascii="Arial" w:hAnsi="Arial" w:cs="Arial"/>
          <w:sz w:val="23"/>
          <w:szCs w:val="23"/>
        </w:rPr>
      </w:pPr>
      <w:r w:rsidRPr="00A10EB9">
        <w:rPr>
          <w:rFonts w:ascii="Arial" w:hAnsi="Arial" w:cs="Arial"/>
          <w:sz w:val="23"/>
          <w:szCs w:val="23"/>
        </w:rPr>
        <w:t>Conclusion</w:t>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t>p. 30.</w:t>
      </w:r>
    </w:p>
    <w:p w14:paraId="1F116719" w14:textId="77777777" w:rsidR="002E66F0" w:rsidRPr="00393A43" w:rsidRDefault="002E66F0" w:rsidP="002E66F0">
      <w:pPr>
        <w:spacing w:line="360" w:lineRule="auto"/>
        <w:rPr>
          <w:rFonts w:ascii="Arial" w:hAnsi="Arial" w:cs="Arial"/>
          <w:sz w:val="23"/>
          <w:szCs w:val="23"/>
        </w:rPr>
      </w:pPr>
      <w:r w:rsidRPr="00393A43">
        <w:rPr>
          <w:rFonts w:ascii="Arial" w:hAnsi="Arial" w:cs="Arial"/>
          <w:sz w:val="23"/>
          <w:szCs w:val="23"/>
        </w:rPr>
        <w:tab/>
      </w:r>
    </w:p>
    <w:p w14:paraId="79ACFF46" w14:textId="5A8BB612" w:rsidR="002E66F0" w:rsidRPr="00393A43" w:rsidRDefault="002E66F0" w:rsidP="002E66F0">
      <w:pPr>
        <w:spacing w:line="360" w:lineRule="auto"/>
        <w:rPr>
          <w:rFonts w:ascii="Arial" w:hAnsi="Arial" w:cs="Arial"/>
          <w:sz w:val="23"/>
          <w:szCs w:val="23"/>
        </w:rPr>
      </w:pPr>
      <w:r w:rsidRPr="00994BD3">
        <w:rPr>
          <w:rFonts w:ascii="Arial" w:hAnsi="Arial" w:cs="Arial"/>
          <w:b/>
          <w:bCs/>
          <w:sz w:val="23"/>
          <w:szCs w:val="23"/>
        </w:rPr>
        <w:t>References</w:t>
      </w:r>
      <w:r w:rsidRPr="00393A43">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r>
      <w:r w:rsidR="009B0921">
        <w:rPr>
          <w:rFonts w:ascii="Arial" w:hAnsi="Arial" w:cs="Arial"/>
          <w:sz w:val="23"/>
          <w:szCs w:val="23"/>
        </w:rPr>
        <w:tab/>
        <w:t>p.31.</w:t>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r w:rsidRPr="00393A43">
        <w:rPr>
          <w:rFonts w:ascii="Arial" w:hAnsi="Arial" w:cs="Arial"/>
          <w:sz w:val="23"/>
          <w:szCs w:val="23"/>
        </w:rPr>
        <w:tab/>
      </w:r>
    </w:p>
    <w:p w14:paraId="7CCA0E6C" w14:textId="77777777" w:rsidR="002E66F0" w:rsidRDefault="002E66F0" w:rsidP="002E66F0">
      <w:pPr>
        <w:spacing w:line="360" w:lineRule="auto"/>
        <w:rPr>
          <w:rFonts w:ascii="Arial" w:hAnsi="Arial" w:cs="Arial"/>
          <w:sz w:val="23"/>
          <w:szCs w:val="23"/>
        </w:rPr>
      </w:pPr>
    </w:p>
    <w:p w14:paraId="7A6634ED" w14:textId="41E5DF3A" w:rsidR="00A10EB9" w:rsidRPr="00994BD3" w:rsidRDefault="00A10EB9" w:rsidP="002E66F0">
      <w:pPr>
        <w:spacing w:line="360" w:lineRule="auto"/>
        <w:rPr>
          <w:rFonts w:ascii="Arial" w:hAnsi="Arial" w:cs="Arial"/>
          <w:b/>
          <w:bCs/>
          <w:sz w:val="23"/>
          <w:szCs w:val="23"/>
        </w:rPr>
      </w:pPr>
      <w:r w:rsidRPr="00994BD3">
        <w:rPr>
          <w:rFonts w:ascii="Arial" w:hAnsi="Arial" w:cs="Arial"/>
          <w:b/>
          <w:bCs/>
          <w:sz w:val="23"/>
          <w:szCs w:val="23"/>
        </w:rPr>
        <w:t>Appendices</w:t>
      </w:r>
    </w:p>
    <w:p w14:paraId="6E9837F2" w14:textId="43CDB681"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Appendix 1:</w:t>
      </w:r>
      <w:r w:rsidRPr="00A10EB9">
        <w:rPr>
          <w:rFonts w:ascii="Arial" w:hAnsi="Arial" w:cs="Arial"/>
          <w:sz w:val="23"/>
          <w:szCs w:val="23"/>
        </w:rPr>
        <w:tab/>
      </w:r>
      <w:r w:rsidR="0043619F">
        <w:rPr>
          <w:rFonts w:ascii="Arial" w:hAnsi="Arial" w:cs="Arial"/>
          <w:sz w:val="23"/>
          <w:szCs w:val="23"/>
        </w:rPr>
        <w:t>López-Hernández</w:t>
      </w:r>
      <w:r w:rsidR="006739CF">
        <w:rPr>
          <w:rFonts w:ascii="Arial" w:hAnsi="Arial" w:cs="Arial"/>
          <w:sz w:val="23"/>
          <w:szCs w:val="23"/>
        </w:rPr>
        <w:t xml:space="preserve"> (</w:t>
      </w:r>
      <w:r w:rsidR="0043619F">
        <w:rPr>
          <w:rFonts w:ascii="Arial" w:hAnsi="Arial" w:cs="Arial"/>
          <w:sz w:val="23"/>
          <w:szCs w:val="23"/>
        </w:rPr>
        <w:t>2023)</w:t>
      </w:r>
      <w:r w:rsidR="006739CF">
        <w:rPr>
          <w:rFonts w:ascii="Arial" w:hAnsi="Arial" w:cs="Arial"/>
          <w:sz w:val="23"/>
          <w:szCs w:val="23"/>
        </w:rPr>
        <w:t>,</w:t>
      </w:r>
      <w:r w:rsidR="0043619F">
        <w:rPr>
          <w:rFonts w:ascii="Arial" w:hAnsi="Arial" w:cs="Arial"/>
          <w:sz w:val="23"/>
          <w:szCs w:val="23"/>
        </w:rPr>
        <w:t xml:space="preserve"> </w:t>
      </w:r>
      <w:r w:rsidR="008C3E54">
        <w:rPr>
          <w:rFonts w:ascii="Arial" w:hAnsi="Arial" w:cs="Arial"/>
          <w:sz w:val="23"/>
          <w:szCs w:val="23"/>
        </w:rPr>
        <w:t>PARE/PASE template</w:t>
      </w:r>
      <w:r w:rsidR="008C3E54">
        <w:rPr>
          <w:rFonts w:ascii="Arial" w:hAnsi="Arial" w:cs="Arial"/>
          <w:sz w:val="23"/>
          <w:szCs w:val="23"/>
        </w:rPr>
        <w:tab/>
      </w:r>
      <w:r w:rsidR="008C3E54">
        <w:rPr>
          <w:rFonts w:ascii="Arial" w:hAnsi="Arial" w:cs="Arial"/>
          <w:sz w:val="23"/>
          <w:szCs w:val="23"/>
        </w:rPr>
        <w:tab/>
      </w:r>
      <w:r w:rsidR="008C3E54">
        <w:rPr>
          <w:rFonts w:ascii="Arial" w:hAnsi="Arial" w:cs="Arial"/>
          <w:sz w:val="23"/>
          <w:szCs w:val="23"/>
        </w:rPr>
        <w:tab/>
        <w:t>p. 41.</w:t>
      </w:r>
      <w:r w:rsidRPr="00A10EB9">
        <w:rPr>
          <w:rFonts w:ascii="Arial" w:hAnsi="Arial" w:cs="Arial"/>
          <w:sz w:val="23"/>
          <w:szCs w:val="23"/>
        </w:rPr>
        <w:tab/>
      </w:r>
    </w:p>
    <w:p w14:paraId="60A742B6" w14:textId="15ECB8C2"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 xml:space="preserve">Appendix 2: </w:t>
      </w:r>
      <w:r w:rsidR="008C3E54">
        <w:rPr>
          <w:rFonts w:ascii="Arial" w:hAnsi="Arial" w:cs="Arial"/>
          <w:sz w:val="23"/>
          <w:szCs w:val="23"/>
        </w:rPr>
        <w:tab/>
        <w:t>Brown’s (2004, p.116), “principals of daily practice”</w:t>
      </w:r>
      <w:r w:rsidR="008C3E54">
        <w:rPr>
          <w:rFonts w:ascii="Arial" w:hAnsi="Arial" w:cs="Arial"/>
          <w:sz w:val="23"/>
          <w:szCs w:val="23"/>
        </w:rPr>
        <w:tab/>
      </w:r>
      <w:r w:rsidR="00472B47">
        <w:rPr>
          <w:rFonts w:ascii="Arial" w:hAnsi="Arial" w:cs="Arial"/>
          <w:sz w:val="23"/>
          <w:szCs w:val="23"/>
        </w:rPr>
        <w:tab/>
      </w:r>
      <w:r w:rsidR="008C3E54">
        <w:rPr>
          <w:rFonts w:ascii="Arial" w:hAnsi="Arial" w:cs="Arial"/>
          <w:sz w:val="23"/>
          <w:szCs w:val="23"/>
        </w:rPr>
        <w:t>p. 42.</w:t>
      </w:r>
    </w:p>
    <w:p w14:paraId="0BB72D71" w14:textId="3578ACF0"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 xml:space="preserve">Appendix 3: </w:t>
      </w:r>
      <w:r w:rsidR="008C3E54">
        <w:rPr>
          <w:rFonts w:ascii="Arial" w:hAnsi="Arial" w:cs="Arial"/>
          <w:sz w:val="23"/>
          <w:szCs w:val="23"/>
        </w:rPr>
        <w:tab/>
        <w:t>Brown’s (2004, p.120), “Working on a new song”</w:t>
      </w:r>
      <w:r w:rsidR="008C3E54">
        <w:rPr>
          <w:rFonts w:ascii="Arial" w:hAnsi="Arial" w:cs="Arial"/>
          <w:sz w:val="23"/>
          <w:szCs w:val="23"/>
        </w:rPr>
        <w:tab/>
      </w:r>
      <w:r w:rsidR="008C3E54">
        <w:rPr>
          <w:rFonts w:ascii="Arial" w:hAnsi="Arial" w:cs="Arial"/>
          <w:sz w:val="23"/>
          <w:szCs w:val="23"/>
        </w:rPr>
        <w:tab/>
      </w:r>
      <w:r w:rsidR="00472B47">
        <w:rPr>
          <w:rFonts w:ascii="Arial" w:hAnsi="Arial" w:cs="Arial"/>
          <w:sz w:val="23"/>
          <w:szCs w:val="23"/>
        </w:rPr>
        <w:tab/>
      </w:r>
      <w:r w:rsidR="008C3E54">
        <w:rPr>
          <w:rFonts w:ascii="Arial" w:hAnsi="Arial" w:cs="Arial"/>
          <w:sz w:val="23"/>
          <w:szCs w:val="23"/>
        </w:rPr>
        <w:t xml:space="preserve">p. 44. </w:t>
      </w:r>
    </w:p>
    <w:p w14:paraId="0D56FC0E" w14:textId="718F5172"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 xml:space="preserve">Appendix 4: </w:t>
      </w:r>
      <w:r w:rsidR="008C3E54">
        <w:rPr>
          <w:rFonts w:ascii="Arial" w:hAnsi="Arial" w:cs="Arial"/>
          <w:sz w:val="23"/>
          <w:szCs w:val="23"/>
        </w:rPr>
        <w:tab/>
      </w:r>
      <w:proofErr w:type="spellStart"/>
      <w:r w:rsidR="008C3E54">
        <w:rPr>
          <w:rFonts w:ascii="Arial" w:hAnsi="Arial" w:cs="Arial"/>
          <w:sz w:val="23"/>
          <w:szCs w:val="23"/>
        </w:rPr>
        <w:t>Champan</w:t>
      </w:r>
      <w:proofErr w:type="spellEnd"/>
      <w:r w:rsidR="008C3E54">
        <w:rPr>
          <w:rFonts w:ascii="Arial" w:hAnsi="Arial" w:cs="Arial"/>
          <w:sz w:val="23"/>
          <w:szCs w:val="23"/>
        </w:rPr>
        <w:t xml:space="preserve"> &amp; Morris (2023, p. 238)</w:t>
      </w:r>
      <w:r w:rsidR="00472B47">
        <w:rPr>
          <w:rFonts w:ascii="Arial" w:hAnsi="Arial" w:cs="Arial"/>
          <w:sz w:val="23"/>
          <w:szCs w:val="23"/>
        </w:rPr>
        <w:t>, “Lesson Format”</w:t>
      </w:r>
      <w:r w:rsidR="00472B47">
        <w:rPr>
          <w:rFonts w:ascii="Arial" w:hAnsi="Arial" w:cs="Arial"/>
          <w:sz w:val="23"/>
          <w:szCs w:val="23"/>
        </w:rPr>
        <w:tab/>
      </w:r>
      <w:r w:rsidR="00472B47">
        <w:rPr>
          <w:rFonts w:ascii="Arial" w:hAnsi="Arial" w:cs="Arial"/>
          <w:sz w:val="23"/>
          <w:szCs w:val="23"/>
        </w:rPr>
        <w:tab/>
        <w:t>p. 45.</w:t>
      </w:r>
    </w:p>
    <w:p w14:paraId="5D105ACF" w14:textId="5A969911" w:rsidR="002E66F0" w:rsidRPr="00A10EB9" w:rsidRDefault="002E66F0" w:rsidP="00A10EB9">
      <w:pPr>
        <w:pStyle w:val="ListParagraph"/>
        <w:numPr>
          <w:ilvl w:val="0"/>
          <w:numId w:val="18"/>
        </w:numPr>
        <w:spacing w:line="360" w:lineRule="auto"/>
        <w:rPr>
          <w:rFonts w:ascii="Arial" w:hAnsi="Arial" w:cs="Arial"/>
          <w:sz w:val="23"/>
          <w:szCs w:val="23"/>
        </w:rPr>
      </w:pPr>
      <w:r w:rsidRPr="00A10EB9">
        <w:rPr>
          <w:rFonts w:ascii="Arial" w:hAnsi="Arial" w:cs="Arial"/>
          <w:sz w:val="23"/>
          <w:szCs w:val="23"/>
        </w:rPr>
        <w:t xml:space="preserve">Appendix 5: </w:t>
      </w:r>
      <w:r w:rsidR="00472B47">
        <w:rPr>
          <w:rFonts w:ascii="Arial" w:hAnsi="Arial" w:cs="Arial"/>
          <w:sz w:val="23"/>
          <w:szCs w:val="23"/>
        </w:rPr>
        <w:tab/>
      </w:r>
      <w:proofErr w:type="spellStart"/>
      <w:r w:rsidR="00472B47">
        <w:rPr>
          <w:rFonts w:ascii="Arial" w:hAnsi="Arial" w:cs="Arial"/>
          <w:sz w:val="23"/>
          <w:szCs w:val="23"/>
        </w:rPr>
        <w:t>Titze</w:t>
      </w:r>
      <w:proofErr w:type="spellEnd"/>
      <w:r w:rsidR="00472B47">
        <w:rPr>
          <w:rFonts w:ascii="Arial" w:hAnsi="Arial" w:cs="Arial"/>
          <w:sz w:val="23"/>
          <w:szCs w:val="23"/>
        </w:rPr>
        <w:t xml:space="preserve"> (2001, p.51), “Five Best Vocal Warm-Up Exercises”</w:t>
      </w:r>
      <w:r w:rsidR="00472B47">
        <w:rPr>
          <w:rFonts w:ascii="Arial" w:hAnsi="Arial" w:cs="Arial"/>
          <w:sz w:val="23"/>
          <w:szCs w:val="23"/>
        </w:rPr>
        <w:tab/>
        <w:t>p. 51</w:t>
      </w:r>
      <w:r w:rsidR="0043619F">
        <w:rPr>
          <w:rFonts w:ascii="Arial" w:hAnsi="Arial" w:cs="Arial"/>
          <w:sz w:val="23"/>
          <w:szCs w:val="23"/>
        </w:rPr>
        <w:t>.</w:t>
      </w:r>
    </w:p>
    <w:p w14:paraId="57789A1A" w14:textId="77777777" w:rsidR="002E66F0" w:rsidRPr="00393A43" w:rsidRDefault="002E66F0" w:rsidP="00230BCB">
      <w:pPr>
        <w:spacing w:line="360" w:lineRule="auto"/>
        <w:rPr>
          <w:rFonts w:ascii="Arial" w:hAnsi="Arial" w:cs="Arial"/>
          <w:sz w:val="23"/>
          <w:szCs w:val="23"/>
        </w:rPr>
      </w:pPr>
      <w:r w:rsidRPr="00393A43">
        <w:rPr>
          <w:rFonts w:ascii="Arial" w:hAnsi="Arial" w:cs="Arial"/>
          <w:sz w:val="23"/>
          <w:szCs w:val="23"/>
        </w:rPr>
        <w:tab/>
      </w:r>
    </w:p>
    <w:p w14:paraId="48BCCEA8" w14:textId="77777777" w:rsidR="002E66F0" w:rsidRDefault="002E66F0" w:rsidP="00230BCB">
      <w:pPr>
        <w:spacing w:line="360" w:lineRule="auto"/>
      </w:pPr>
    </w:p>
    <w:p w14:paraId="68430D6E" w14:textId="77777777" w:rsidR="002E66F0" w:rsidRDefault="002E66F0" w:rsidP="00230BCB">
      <w:pPr>
        <w:spacing w:line="360" w:lineRule="auto"/>
        <w:rPr>
          <w:rFonts w:ascii="Arial" w:hAnsi="Arial" w:cs="Arial"/>
          <w:b/>
          <w:bCs/>
          <w:sz w:val="23"/>
          <w:szCs w:val="23"/>
        </w:rPr>
      </w:pPr>
    </w:p>
    <w:p w14:paraId="6256019F" w14:textId="77777777" w:rsidR="002E66F0" w:rsidRDefault="002E66F0">
      <w:pPr>
        <w:rPr>
          <w:rFonts w:ascii="Arial" w:hAnsi="Arial" w:cs="Arial"/>
          <w:b/>
          <w:bCs/>
          <w:sz w:val="23"/>
          <w:szCs w:val="23"/>
        </w:rPr>
      </w:pPr>
    </w:p>
    <w:p w14:paraId="60175D32" w14:textId="77777777" w:rsidR="002E66F0" w:rsidRDefault="002E66F0">
      <w:pPr>
        <w:rPr>
          <w:rFonts w:ascii="Arial" w:hAnsi="Arial" w:cs="Arial"/>
          <w:b/>
          <w:bCs/>
          <w:sz w:val="23"/>
          <w:szCs w:val="23"/>
        </w:rPr>
      </w:pPr>
    </w:p>
    <w:p w14:paraId="0FD7831E" w14:textId="77777777" w:rsidR="002E66F0" w:rsidRDefault="002E66F0">
      <w:pPr>
        <w:rPr>
          <w:rFonts w:ascii="Arial" w:hAnsi="Arial" w:cs="Arial"/>
          <w:b/>
          <w:bCs/>
          <w:sz w:val="23"/>
          <w:szCs w:val="23"/>
        </w:rPr>
      </w:pPr>
    </w:p>
    <w:p w14:paraId="49B596E3" w14:textId="77777777" w:rsidR="002E66F0" w:rsidRDefault="002E66F0">
      <w:pPr>
        <w:rPr>
          <w:rFonts w:ascii="Arial" w:hAnsi="Arial" w:cs="Arial"/>
          <w:b/>
          <w:bCs/>
          <w:sz w:val="23"/>
          <w:szCs w:val="23"/>
        </w:rPr>
      </w:pPr>
    </w:p>
    <w:p w14:paraId="4A8920D1" w14:textId="77777777" w:rsidR="002E66F0" w:rsidRDefault="002E66F0">
      <w:pPr>
        <w:rPr>
          <w:rFonts w:ascii="Arial" w:hAnsi="Arial" w:cs="Arial"/>
          <w:b/>
          <w:bCs/>
          <w:sz w:val="23"/>
          <w:szCs w:val="23"/>
        </w:rPr>
      </w:pPr>
    </w:p>
    <w:p w14:paraId="081ECE20" w14:textId="77777777" w:rsidR="00C25379" w:rsidRDefault="00C25379">
      <w:pPr>
        <w:rPr>
          <w:rFonts w:ascii="Arial" w:hAnsi="Arial" w:cs="Arial"/>
          <w:b/>
          <w:bCs/>
          <w:sz w:val="23"/>
          <w:szCs w:val="23"/>
        </w:rPr>
      </w:pPr>
    </w:p>
    <w:p w14:paraId="6B7917B3" w14:textId="080377FD" w:rsidR="006B1115" w:rsidRDefault="006B1115">
      <w:pPr>
        <w:rPr>
          <w:rFonts w:ascii="Arial" w:hAnsi="Arial" w:cs="Arial"/>
          <w:b/>
          <w:bCs/>
          <w:sz w:val="23"/>
          <w:szCs w:val="23"/>
        </w:rPr>
      </w:pPr>
      <w:r>
        <w:rPr>
          <w:rFonts w:ascii="Arial" w:hAnsi="Arial" w:cs="Arial"/>
          <w:b/>
          <w:bCs/>
          <w:sz w:val="23"/>
          <w:szCs w:val="23"/>
        </w:rPr>
        <w:t>Part I: The Portfolio</w:t>
      </w:r>
    </w:p>
    <w:p w14:paraId="631C74F5" w14:textId="77777777" w:rsidR="006B1115" w:rsidRDefault="006B1115">
      <w:pPr>
        <w:rPr>
          <w:rFonts w:ascii="Arial" w:hAnsi="Arial" w:cs="Arial"/>
          <w:b/>
          <w:bCs/>
          <w:sz w:val="23"/>
          <w:szCs w:val="23"/>
        </w:rPr>
      </w:pPr>
    </w:p>
    <w:p w14:paraId="414658C9" w14:textId="21BC860D" w:rsidR="0073386A" w:rsidRDefault="00AA0F15">
      <w:pPr>
        <w:rPr>
          <w:rFonts w:ascii="Arial" w:hAnsi="Arial" w:cs="Arial"/>
          <w:b/>
          <w:bCs/>
          <w:sz w:val="23"/>
          <w:szCs w:val="23"/>
        </w:rPr>
      </w:pPr>
      <w:r>
        <w:rPr>
          <w:rFonts w:ascii="Arial" w:hAnsi="Arial" w:cs="Arial"/>
          <w:b/>
          <w:bCs/>
          <w:sz w:val="23"/>
          <w:szCs w:val="23"/>
        </w:rPr>
        <w:t>What</w:t>
      </w:r>
      <w:r w:rsidR="0073386A">
        <w:rPr>
          <w:rFonts w:ascii="Arial" w:hAnsi="Arial" w:cs="Arial"/>
          <w:b/>
          <w:bCs/>
          <w:sz w:val="23"/>
          <w:szCs w:val="23"/>
        </w:rPr>
        <w:t xml:space="preserve"> constitutes efficient practice for voice students</w:t>
      </w:r>
      <w:r w:rsidR="00B620B7">
        <w:rPr>
          <w:rFonts w:ascii="Arial" w:hAnsi="Arial" w:cs="Arial"/>
          <w:b/>
          <w:bCs/>
          <w:sz w:val="23"/>
          <w:szCs w:val="23"/>
        </w:rPr>
        <w:t>?</w:t>
      </w:r>
      <w:r w:rsidR="005016FE">
        <w:rPr>
          <w:rFonts w:ascii="Arial" w:hAnsi="Arial" w:cs="Arial"/>
          <w:b/>
          <w:bCs/>
          <w:sz w:val="23"/>
          <w:szCs w:val="23"/>
        </w:rPr>
        <w:t xml:space="preserve"> </w:t>
      </w:r>
    </w:p>
    <w:p w14:paraId="5AF0F57E" w14:textId="77777777" w:rsidR="0073386A" w:rsidRDefault="0073386A" w:rsidP="00EF348A">
      <w:pPr>
        <w:spacing w:line="360" w:lineRule="auto"/>
        <w:rPr>
          <w:rFonts w:ascii="Arial" w:hAnsi="Arial" w:cs="Arial"/>
          <w:b/>
          <w:bCs/>
          <w:sz w:val="23"/>
          <w:szCs w:val="23"/>
        </w:rPr>
      </w:pPr>
    </w:p>
    <w:p w14:paraId="117E8476" w14:textId="53AB6E12" w:rsidR="00B829C1" w:rsidRPr="00903F9C" w:rsidRDefault="00B829C1" w:rsidP="00EF348A">
      <w:pPr>
        <w:spacing w:line="360" w:lineRule="auto"/>
        <w:rPr>
          <w:rFonts w:ascii="Arial" w:hAnsi="Arial" w:cs="Arial"/>
          <w:b/>
          <w:color w:val="000000"/>
          <w:sz w:val="23"/>
          <w:szCs w:val="23"/>
        </w:rPr>
      </w:pPr>
      <w:r w:rsidRPr="00B829C1">
        <w:rPr>
          <w:rFonts w:ascii="Arial" w:hAnsi="Arial" w:cs="Arial"/>
          <w:b/>
          <w:color w:val="000000"/>
          <w:sz w:val="23"/>
          <w:szCs w:val="23"/>
        </w:rPr>
        <w:t>Introduction</w:t>
      </w:r>
      <w:r w:rsidR="006B1115">
        <w:rPr>
          <w:rFonts w:ascii="Arial" w:hAnsi="Arial" w:cs="Arial"/>
          <w:b/>
          <w:color w:val="000000"/>
          <w:sz w:val="23"/>
          <w:szCs w:val="23"/>
        </w:rPr>
        <w:t xml:space="preserve"> and Rationale</w:t>
      </w:r>
    </w:p>
    <w:p w14:paraId="2EB03F00" w14:textId="667E232F" w:rsidR="003C357D" w:rsidRDefault="007F6FA7" w:rsidP="00EF348A">
      <w:pPr>
        <w:spacing w:line="360" w:lineRule="auto"/>
        <w:rPr>
          <w:rFonts w:ascii="Arial" w:hAnsi="Arial" w:cs="Arial"/>
          <w:bCs/>
          <w:color w:val="000000"/>
          <w:sz w:val="23"/>
          <w:szCs w:val="23"/>
        </w:rPr>
      </w:pPr>
      <w:r w:rsidRPr="007F6FA7">
        <w:rPr>
          <w:rFonts w:ascii="Arial" w:hAnsi="Arial" w:cs="Arial"/>
          <w:bCs/>
          <w:color w:val="000000"/>
          <w:sz w:val="23"/>
          <w:szCs w:val="23"/>
        </w:rPr>
        <w:t>As a voice teacher and traveling singer, I strive to identify strategies t</w:t>
      </w:r>
      <w:r w:rsidR="00F467AD">
        <w:rPr>
          <w:rFonts w:ascii="Arial" w:hAnsi="Arial" w:cs="Arial"/>
          <w:bCs/>
          <w:color w:val="000000"/>
          <w:sz w:val="23"/>
          <w:szCs w:val="23"/>
        </w:rPr>
        <w:t>hat</w:t>
      </w:r>
      <w:r w:rsidRPr="007F6FA7">
        <w:rPr>
          <w:rFonts w:ascii="Arial" w:hAnsi="Arial" w:cs="Arial"/>
          <w:bCs/>
          <w:color w:val="000000"/>
          <w:sz w:val="23"/>
          <w:szCs w:val="23"/>
        </w:rPr>
        <w:t> facilitate the sustained development of my students' voice lessons, notwithstanding the periodic interruptions caused by my professional singing obligations.</w:t>
      </w:r>
      <w:r w:rsidR="007955CE">
        <w:rPr>
          <w:rFonts w:ascii="Arial" w:hAnsi="Arial" w:cs="Arial"/>
          <w:b/>
          <w:color w:val="000000"/>
          <w:sz w:val="23"/>
          <w:szCs w:val="23"/>
        </w:rPr>
        <w:t xml:space="preserve"> </w:t>
      </w:r>
      <w:r w:rsidR="002F79B9" w:rsidRPr="002F79B9">
        <w:rPr>
          <w:rFonts w:ascii="Arial" w:hAnsi="Arial" w:cs="Arial"/>
          <w:bCs/>
          <w:color w:val="000000"/>
          <w:sz w:val="23"/>
          <w:szCs w:val="23"/>
        </w:rPr>
        <w:t>Throughout my musical trajectory, I have learned that consistent practice forms the foundation for progress, expertise, and skill acquisition</w:t>
      </w:r>
      <w:r w:rsidR="002F79B9">
        <w:rPr>
          <w:rFonts w:ascii="Arial" w:hAnsi="Arial" w:cs="Arial"/>
          <w:bCs/>
          <w:color w:val="000000"/>
          <w:sz w:val="23"/>
          <w:szCs w:val="23"/>
        </w:rPr>
        <w:t xml:space="preserve"> </w:t>
      </w:r>
      <w:sdt>
        <w:sdtPr>
          <w:rPr>
            <w:rFonts w:ascii="Arial" w:hAnsi="Arial" w:cs="Arial"/>
            <w:color w:val="000000"/>
            <w:sz w:val="23"/>
            <w:szCs w:val="23"/>
          </w:rPr>
          <w:tag w:val="MENDELEY_CITATION_v3_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Sx7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fV19"/>
          <w:id w:val="-183819327"/>
          <w:placeholder>
            <w:docPart w:val="780C857B9FB6FD4FBFA12C2BAC80DB3C"/>
          </w:placeholder>
        </w:sdtPr>
        <w:sdtContent>
          <w:r w:rsidR="002063AD" w:rsidRPr="002063AD">
            <w:rPr>
              <w:rFonts w:ascii="Arial" w:hAnsi="Arial" w:cs="Arial"/>
              <w:color w:val="000000"/>
              <w:sz w:val="23"/>
              <w:szCs w:val="23"/>
            </w:rPr>
            <w:t xml:space="preserve">(Ericsson, </w:t>
          </w:r>
          <w:proofErr w:type="spellStart"/>
          <w:r w:rsidR="002063AD" w:rsidRPr="002063AD">
            <w:rPr>
              <w:rFonts w:ascii="Arial" w:hAnsi="Arial" w:cs="Arial"/>
              <w:color w:val="000000"/>
              <w:sz w:val="23"/>
              <w:szCs w:val="23"/>
            </w:rPr>
            <w:t>Krampe</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Tesch-Römer</w:t>
          </w:r>
          <w:proofErr w:type="spellEnd"/>
          <w:r w:rsidR="002063AD" w:rsidRPr="002063AD">
            <w:rPr>
              <w:rFonts w:ascii="Arial" w:hAnsi="Arial" w:cs="Arial"/>
              <w:color w:val="000000"/>
              <w:sz w:val="23"/>
              <w:szCs w:val="23"/>
            </w:rPr>
            <w:t>, 1993; Lehmann and Anders Ericsson, 1997; Ericsson, 2008; Ericsson and Harwell, 2019)</w:t>
          </w:r>
        </w:sdtContent>
      </w:sdt>
      <w:r w:rsidR="00776BCC">
        <w:rPr>
          <w:rFonts w:ascii="Arial" w:hAnsi="Arial" w:cs="Arial"/>
          <w:sz w:val="23"/>
          <w:szCs w:val="23"/>
        </w:rPr>
        <w:t xml:space="preserve">. Lehmann and Anders Ericsson (1997) described </w:t>
      </w:r>
      <w:r w:rsidR="00776BCC" w:rsidRPr="005C707F">
        <w:rPr>
          <w:rFonts w:ascii="Arial" w:hAnsi="Arial" w:cs="Arial"/>
          <w:i/>
          <w:iCs/>
          <w:sz w:val="23"/>
          <w:szCs w:val="23"/>
        </w:rPr>
        <w:t>practice</w:t>
      </w:r>
      <w:r w:rsidR="00776BCC">
        <w:rPr>
          <w:rFonts w:ascii="Arial" w:hAnsi="Arial" w:cs="Arial"/>
          <w:sz w:val="23"/>
          <w:szCs w:val="23"/>
        </w:rPr>
        <w:t xml:space="preserve"> as immersed into a “phenomenological context” (p.47). </w:t>
      </w:r>
      <w:r w:rsidR="00B83BBB" w:rsidRPr="00B83BBB">
        <w:rPr>
          <w:rFonts w:ascii="Arial" w:hAnsi="Arial" w:cs="Arial"/>
          <w:sz w:val="23"/>
          <w:szCs w:val="23"/>
        </w:rPr>
        <w:t>Therefore, through examining daily practice as the sustaining link for lesson continuity, I recognized a knowledge gap between daily practice and voice lessons.</w:t>
      </w:r>
      <w:r w:rsidR="00B83BBB">
        <w:rPr>
          <w:rFonts w:ascii="Arial" w:hAnsi="Arial" w:cs="Arial"/>
          <w:sz w:val="23"/>
          <w:szCs w:val="23"/>
        </w:rPr>
        <w:t xml:space="preserve"> </w:t>
      </w:r>
      <w:r w:rsidR="00C6294C" w:rsidRPr="00C6294C">
        <w:rPr>
          <w:rFonts w:ascii="Arial" w:hAnsi="Arial" w:cs="Arial"/>
          <w:sz w:val="23"/>
          <w:szCs w:val="23"/>
        </w:rPr>
        <w:t xml:space="preserve">Through my recent primary research as part of the Master of Arts program at the </w:t>
      </w:r>
      <w:r w:rsidR="00C6294C" w:rsidRPr="003C357D">
        <w:rPr>
          <w:rFonts w:ascii="Arial" w:hAnsi="Arial" w:cs="Arial"/>
          <w:i/>
          <w:iCs/>
          <w:sz w:val="23"/>
          <w:szCs w:val="23"/>
        </w:rPr>
        <w:t>Voice Study Centre</w:t>
      </w:r>
      <w:r w:rsidR="00C6294C" w:rsidRPr="00C6294C">
        <w:rPr>
          <w:rFonts w:ascii="Arial" w:hAnsi="Arial" w:cs="Arial"/>
          <w:sz w:val="23"/>
          <w:szCs w:val="23"/>
        </w:rPr>
        <w:t xml:space="preserve">, I </w:t>
      </w:r>
      <w:r w:rsidR="00D5468A">
        <w:rPr>
          <w:rFonts w:ascii="Arial" w:hAnsi="Arial" w:cs="Arial"/>
          <w:sz w:val="23"/>
          <w:szCs w:val="23"/>
        </w:rPr>
        <w:t>got a</w:t>
      </w:r>
      <w:r w:rsidR="00C6294C" w:rsidRPr="00C6294C">
        <w:rPr>
          <w:rFonts w:ascii="Arial" w:hAnsi="Arial" w:cs="Arial"/>
          <w:sz w:val="23"/>
          <w:szCs w:val="23"/>
        </w:rPr>
        <w:t xml:space="preserve"> deeper understanding of the current divide through the lens of my participants experiences. While students found motivation in the outcome of their voice lessons, they also expressed dissatisfaction with their solitary practice sessions (SPS).</w:t>
      </w:r>
      <w:r w:rsidR="00C6294C">
        <w:rPr>
          <w:rFonts w:ascii="Arial" w:hAnsi="Arial" w:cs="Arial"/>
          <w:sz w:val="23"/>
          <w:szCs w:val="23"/>
        </w:rPr>
        <w:t xml:space="preserve"> </w:t>
      </w:r>
      <w:r w:rsidR="00D5468A" w:rsidRPr="00D5468A">
        <w:rPr>
          <w:rFonts w:ascii="Arial" w:hAnsi="Arial" w:cs="Arial"/>
          <w:bCs/>
          <w:color w:val="000000"/>
          <w:sz w:val="23"/>
          <w:szCs w:val="23"/>
        </w:rPr>
        <w:t xml:space="preserve">This uncertainty led me to </w:t>
      </w:r>
      <w:r w:rsidR="00D5468A" w:rsidRPr="00D5468A">
        <w:rPr>
          <w:rFonts w:ascii="Arial" w:hAnsi="Arial" w:cs="Arial"/>
          <w:bCs/>
          <w:i/>
          <w:iCs/>
          <w:color w:val="000000"/>
          <w:sz w:val="23"/>
          <w:szCs w:val="23"/>
        </w:rPr>
        <w:t>reflect-on-action</w:t>
      </w:r>
      <w:r w:rsidR="00D5468A" w:rsidRPr="00D5468A">
        <w:rPr>
          <w:rFonts w:ascii="Arial" w:hAnsi="Arial" w:cs="Arial"/>
          <w:bCs/>
          <w:color w:val="000000"/>
          <w:sz w:val="23"/>
          <w:szCs w:val="23"/>
        </w:rPr>
        <w:t xml:space="preserve"> (Schön, 1983) about my professional practice and how I may better serve my students.</w:t>
      </w:r>
    </w:p>
    <w:p w14:paraId="4977B982" w14:textId="77777777" w:rsidR="00D5468A" w:rsidRDefault="00D5468A" w:rsidP="00EF348A">
      <w:pPr>
        <w:spacing w:line="360" w:lineRule="auto"/>
        <w:rPr>
          <w:rFonts w:ascii="Arial" w:hAnsi="Arial" w:cs="Arial"/>
          <w:bCs/>
          <w:color w:val="000000"/>
          <w:sz w:val="23"/>
          <w:szCs w:val="23"/>
        </w:rPr>
      </w:pPr>
    </w:p>
    <w:p w14:paraId="69F7EFC9" w14:textId="012B4255" w:rsidR="00581EF9" w:rsidRDefault="00D5468A" w:rsidP="00EF348A">
      <w:pPr>
        <w:spacing w:line="360" w:lineRule="auto"/>
        <w:rPr>
          <w:rFonts w:ascii="Arial" w:hAnsi="Arial" w:cs="Arial"/>
          <w:bCs/>
          <w:color w:val="000000"/>
          <w:sz w:val="23"/>
          <w:szCs w:val="23"/>
        </w:rPr>
      </w:pPr>
      <w:r w:rsidRPr="00D5468A">
        <w:rPr>
          <w:rFonts w:ascii="Arial" w:hAnsi="Arial" w:cs="Arial"/>
          <w:bCs/>
          <w:color w:val="000000"/>
          <w:sz w:val="23"/>
          <w:szCs w:val="23"/>
        </w:rPr>
        <w:t>Subsequently, I tested the reflective practice PARE/PASE framework, which I created in conjunction with some of my voice students, proposing it as a deliberate practice activity within a student-centered learning environment where students learn through reflecting on their voice lesson experience, encouraging improvement and change in their solitary practice (López-Hernández, 2023)</w:t>
      </w:r>
      <w:r w:rsidR="007530DB">
        <w:rPr>
          <w:rFonts w:ascii="Arial" w:hAnsi="Arial" w:cs="Arial"/>
          <w:bCs/>
          <w:color w:val="000000"/>
          <w:sz w:val="23"/>
          <w:szCs w:val="23"/>
        </w:rPr>
        <w:t xml:space="preserve">. </w:t>
      </w:r>
      <w:r w:rsidRPr="00D5468A">
        <w:rPr>
          <w:rFonts w:ascii="Arial" w:hAnsi="Arial" w:cs="Arial"/>
          <w:bCs/>
          <w:color w:val="000000"/>
          <w:sz w:val="23"/>
          <w:szCs w:val="23"/>
        </w:rPr>
        <w:t xml:space="preserve">The framework facilitated student reflection and, more significantly, enabled them to describe their in-lesson experience using the PARE/PASE template </w:t>
      </w:r>
      <w:r w:rsidRPr="009D608F">
        <w:rPr>
          <w:rFonts w:ascii="Arial" w:hAnsi="Arial" w:cs="Arial"/>
          <w:bCs/>
          <w:color w:val="000000"/>
          <w:sz w:val="23"/>
          <w:szCs w:val="23"/>
        </w:rPr>
        <w:t>(see Appendix</w:t>
      </w:r>
      <w:r w:rsidR="00B54D1A" w:rsidRPr="009D608F">
        <w:rPr>
          <w:rFonts w:ascii="Arial" w:hAnsi="Arial" w:cs="Arial"/>
          <w:bCs/>
          <w:color w:val="000000"/>
          <w:sz w:val="23"/>
          <w:szCs w:val="23"/>
        </w:rPr>
        <w:t xml:space="preserve"> </w:t>
      </w:r>
      <w:r w:rsidR="005313D5" w:rsidRPr="009D608F">
        <w:rPr>
          <w:rFonts w:ascii="Arial" w:hAnsi="Arial" w:cs="Arial"/>
          <w:bCs/>
          <w:color w:val="000000"/>
          <w:sz w:val="23"/>
          <w:szCs w:val="23"/>
        </w:rPr>
        <w:t>1</w:t>
      </w:r>
      <w:r w:rsidR="00B54D1A" w:rsidRPr="009D608F">
        <w:rPr>
          <w:rFonts w:ascii="Arial" w:hAnsi="Arial" w:cs="Arial"/>
          <w:bCs/>
          <w:color w:val="000000"/>
          <w:sz w:val="23"/>
          <w:szCs w:val="23"/>
        </w:rPr>
        <w:t>, p.4</w:t>
      </w:r>
      <w:r w:rsidR="005313D5" w:rsidRPr="009D608F">
        <w:rPr>
          <w:rFonts w:ascii="Arial" w:hAnsi="Arial" w:cs="Arial"/>
          <w:bCs/>
          <w:color w:val="000000"/>
          <w:sz w:val="23"/>
          <w:szCs w:val="23"/>
        </w:rPr>
        <w:t>1</w:t>
      </w:r>
      <w:r w:rsidRPr="009D608F">
        <w:rPr>
          <w:rFonts w:ascii="Arial" w:hAnsi="Arial" w:cs="Arial"/>
          <w:bCs/>
          <w:color w:val="000000"/>
          <w:sz w:val="23"/>
          <w:szCs w:val="23"/>
        </w:rPr>
        <w:t>).</w:t>
      </w:r>
      <w:r w:rsidR="007626A1" w:rsidRPr="007626A1">
        <w:rPr>
          <w:rFonts w:ascii="Arial" w:hAnsi="Arial" w:cs="Arial"/>
          <w:bCs/>
          <w:color w:val="000000"/>
          <w:sz w:val="23"/>
          <w:szCs w:val="23"/>
        </w:rPr>
        <w:t xml:space="preserve"> </w:t>
      </w:r>
      <w:r w:rsidR="0085793F" w:rsidRPr="0085793F">
        <w:rPr>
          <w:rFonts w:ascii="Arial" w:hAnsi="Arial" w:cs="Arial"/>
          <w:bCs/>
          <w:color w:val="000000"/>
          <w:sz w:val="23"/>
          <w:szCs w:val="23"/>
        </w:rPr>
        <w:t xml:space="preserve">Serving as a connective bridge between the two contexts to efficiently navigate students' SPS uncertainties and witnessing how the PARE/PASE positively supported my research participants left me wondering: If it is so crucial, why is there a training gap regarding how to efficiently practice? Chapman and Morris (2023) state that students frequently have “a very limited idea of how to practice” (p. 240), which I have </w:t>
      </w:r>
      <w:r w:rsidR="0085793F" w:rsidRPr="0085793F">
        <w:rPr>
          <w:rFonts w:ascii="Arial" w:hAnsi="Arial" w:cs="Arial"/>
          <w:bCs/>
          <w:color w:val="000000"/>
          <w:sz w:val="23"/>
          <w:szCs w:val="23"/>
        </w:rPr>
        <w:lastRenderedPageBreak/>
        <w:t xml:space="preserve">seen in my students. This scenario motivated my investigation of the available literature and research, serving as the impetus for my previous and present modules' work. This study will enable a thorough investigation of recommended efficient practice behaviors for voice students. To achieve this, I will need to deepen my understanding of learning and motor-learning theory, as well as apply skill acquisition principles for voice training. This will help me comprehend how singers acquire knowledge and what factors would support an effective practice strategy (Ragan, 2020; </w:t>
      </w:r>
      <w:proofErr w:type="spellStart"/>
      <w:r w:rsidR="0085793F" w:rsidRPr="0085793F">
        <w:rPr>
          <w:rFonts w:ascii="Arial" w:hAnsi="Arial" w:cs="Arial"/>
          <w:bCs/>
          <w:color w:val="000000"/>
          <w:sz w:val="23"/>
          <w:szCs w:val="23"/>
        </w:rPr>
        <w:t>Titze</w:t>
      </w:r>
      <w:proofErr w:type="spellEnd"/>
      <w:r w:rsidR="0085793F" w:rsidRPr="0085793F">
        <w:rPr>
          <w:rFonts w:ascii="Arial" w:hAnsi="Arial" w:cs="Arial"/>
          <w:bCs/>
          <w:color w:val="000000"/>
          <w:sz w:val="23"/>
          <w:szCs w:val="23"/>
        </w:rPr>
        <w:t xml:space="preserve"> &amp; </w:t>
      </w:r>
      <w:proofErr w:type="spellStart"/>
      <w:r w:rsidR="0085793F" w:rsidRPr="0085793F">
        <w:rPr>
          <w:rFonts w:ascii="Arial" w:hAnsi="Arial" w:cs="Arial"/>
          <w:bCs/>
          <w:color w:val="000000"/>
          <w:sz w:val="23"/>
          <w:szCs w:val="23"/>
        </w:rPr>
        <w:t>Verdolini</w:t>
      </w:r>
      <w:proofErr w:type="spellEnd"/>
      <w:r w:rsidR="0085793F" w:rsidRPr="0085793F">
        <w:rPr>
          <w:rFonts w:ascii="Arial" w:hAnsi="Arial" w:cs="Arial"/>
          <w:bCs/>
          <w:color w:val="000000"/>
          <w:sz w:val="23"/>
          <w:szCs w:val="23"/>
        </w:rPr>
        <w:t xml:space="preserve"> Abbott, 2012). To further this undertaking, I will concurrently enroll in the Voice Study Centre certification in Applied Neuroscience and Voice imparted by Heidi Moss's, allowing me to enhance my comprehension of the terminology and current research in the domain of cognitive science and motor learning, which is profoundly pertinent to my current field of study.</w:t>
      </w:r>
    </w:p>
    <w:p w14:paraId="5A08760F" w14:textId="77777777" w:rsidR="00EF1729" w:rsidRDefault="00EF1729" w:rsidP="00EF348A">
      <w:pPr>
        <w:spacing w:line="360" w:lineRule="auto"/>
        <w:rPr>
          <w:rFonts w:ascii="Arial" w:hAnsi="Arial" w:cs="Arial"/>
          <w:b/>
          <w:bCs/>
          <w:sz w:val="23"/>
          <w:szCs w:val="23"/>
        </w:rPr>
      </w:pPr>
    </w:p>
    <w:p w14:paraId="14A33A34" w14:textId="584F9E07" w:rsidR="00E9485B" w:rsidRDefault="00B620B7" w:rsidP="00B620B7">
      <w:pPr>
        <w:spacing w:line="360" w:lineRule="auto"/>
        <w:rPr>
          <w:rFonts w:ascii="Arial" w:hAnsi="Arial" w:cs="Arial"/>
          <w:b/>
          <w:bCs/>
          <w:sz w:val="23"/>
          <w:szCs w:val="23"/>
        </w:rPr>
      </w:pPr>
      <w:r>
        <w:rPr>
          <w:rFonts w:ascii="Arial" w:hAnsi="Arial" w:cs="Arial"/>
          <w:b/>
          <w:bCs/>
          <w:sz w:val="23"/>
          <w:szCs w:val="23"/>
        </w:rPr>
        <w:t xml:space="preserve">Planned Program of </w:t>
      </w:r>
      <w:r w:rsidR="003E4834">
        <w:rPr>
          <w:rFonts w:ascii="Arial" w:hAnsi="Arial" w:cs="Arial"/>
          <w:b/>
          <w:bCs/>
          <w:sz w:val="23"/>
          <w:szCs w:val="23"/>
        </w:rPr>
        <w:t>S</w:t>
      </w:r>
      <w:r>
        <w:rPr>
          <w:rFonts w:ascii="Arial" w:hAnsi="Arial" w:cs="Arial"/>
          <w:b/>
          <w:bCs/>
          <w:sz w:val="23"/>
          <w:szCs w:val="23"/>
        </w:rPr>
        <w:t>tudy</w:t>
      </w:r>
      <w:r w:rsidR="00E9485B">
        <w:rPr>
          <w:rFonts w:ascii="Arial" w:hAnsi="Arial" w:cs="Arial"/>
          <w:b/>
          <w:bCs/>
          <w:sz w:val="23"/>
          <w:szCs w:val="23"/>
        </w:rPr>
        <w:t>:</w:t>
      </w:r>
    </w:p>
    <w:p w14:paraId="0EBBF4D7" w14:textId="77777777" w:rsidR="00D81C6A" w:rsidRDefault="00D81C6A" w:rsidP="00B620B7">
      <w:pPr>
        <w:spacing w:line="360" w:lineRule="auto"/>
        <w:rPr>
          <w:rFonts w:ascii="Arial" w:hAnsi="Arial" w:cs="Arial"/>
          <w:b/>
          <w:bCs/>
          <w:sz w:val="23"/>
          <w:szCs w:val="23"/>
        </w:rPr>
      </w:pPr>
    </w:p>
    <w:p w14:paraId="0EEA9E70" w14:textId="05B64E09" w:rsidR="00742D97" w:rsidRDefault="00D601FE" w:rsidP="00B620B7">
      <w:pPr>
        <w:spacing w:line="360" w:lineRule="auto"/>
        <w:rPr>
          <w:rFonts w:ascii="Arial" w:hAnsi="Arial" w:cs="Arial"/>
          <w:b/>
          <w:bCs/>
          <w:sz w:val="23"/>
          <w:szCs w:val="23"/>
        </w:rPr>
      </w:pPr>
      <w:r>
        <w:rPr>
          <w:rFonts w:ascii="Arial" w:hAnsi="Arial" w:cs="Arial"/>
          <w:b/>
          <w:bCs/>
          <w:sz w:val="23"/>
          <w:szCs w:val="23"/>
        </w:rPr>
        <w:t>Aims</w:t>
      </w:r>
      <w:r w:rsidR="00742D97">
        <w:rPr>
          <w:rFonts w:ascii="Arial" w:hAnsi="Arial" w:cs="Arial"/>
          <w:b/>
          <w:bCs/>
          <w:sz w:val="23"/>
          <w:szCs w:val="23"/>
        </w:rPr>
        <w:t>:</w:t>
      </w:r>
    </w:p>
    <w:p w14:paraId="0D9F8CC8" w14:textId="1ACADA04" w:rsidR="00742D97" w:rsidRPr="00742D97" w:rsidRDefault="00230BCB" w:rsidP="00B620B7">
      <w:pPr>
        <w:pStyle w:val="ListParagraph"/>
        <w:numPr>
          <w:ilvl w:val="0"/>
          <w:numId w:val="2"/>
        </w:numPr>
        <w:spacing w:line="360" w:lineRule="auto"/>
        <w:rPr>
          <w:rFonts w:ascii="Arial" w:hAnsi="Arial" w:cs="Arial"/>
          <w:b/>
          <w:bCs/>
          <w:sz w:val="23"/>
          <w:szCs w:val="23"/>
        </w:rPr>
      </w:pPr>
      <w:r>
        <w:rPr>
          <w:rFonts w:ascii="Arial" w:hAnsi="Arial" w:cs="Arial"/>
          <w:sz w:val="23"/>
          <w:szCs w:val="23"/>
        </w:rPr>
        <w:t>I</w:t>
      </w:r>
      <w:r w:rsidR="006C710B">
        <w:rPr>
          <w:rFonts w:ascii="Arial" w:hAnsi="Arial" w:cs="Arial"/>
          <w:sz w:val="23"/>
          <w:szCs w:val="23"/>
        </w:rPr>
        <w:t>nvestigate what is considered efficient vocal practice for voice students</w:t>
      </w:r>
      <w:r w:rsidR="00742D97">
        <w:rPr>
          <w:rFonts w:ascii="Arial" w:hAnsi="Arial" w:cs="Arial"/>
          <w:sz w:val="23"/>
          <w:szCs w:val="23"/>
        </w:rPr>
        <w:t>.</w:t>
      </w:r>
    </w:p>
    <w:p w14:paraId="39449A8C" w14:textId="15B74C00" w:rsidR="00D81C6A" w:rsidRPr="00D81C6A" w:rsidRDefault="00230BCB" w:rsidP="00B620B7">
      <w:pPr>
        <w:pStyle w:val="ListParagraph"/>
        <w:numPr>
          <w:ilvl w:val="0"/>
          <w:numId w:val="2"/>
        </w:numPr>
        <w:spacing w:line="360" w:lineRule="auto"/>
        <w:rPr>
          <w:rFonts w:ascii="Arial" w:hAnsi="Arial" w:cs="Arial"/>
          <w:b/>
          <w:bCs/>
          <w:sz w:val="23"/>
          <w:szCs w:val="23"/>
        </w:rPr>
      </w:pPr>
      <w:r>
        <w:rPr>
          <w:rFonts w:ascii="Arial" w:hAnsi="Arial" w:cs="Arial"/>
          <w:sz w:val="23"/>
          <w:szCs w:val="23"/>
        </w:rPr>
        <w:t>D</w:t>
      </w:r>
      <w:r w:rsidR="00D81C6A" w:rsidRPr="00D81C6A">
        <w:rPr>
          <w:rFonts w:ascii="Arial" w:hAnsi="Arial" w:cs="Arial"/>
          <w:sz w:val="23"/>
          <w:szCs w:val="23"/>
        </w:rPr>
        <w:t xml:space="preserve">evise an efficient evidence-based vocal practice protocol that supports students' solitary practice sessions </w:t>
      </w:r>
      <w:r w:rsidR="00ED3665">
        <w:rPr>
          <w:rFonts w:ascii="Arial" w:hAnsi="Arial" w:cs="Arial"/>
          <w:sz w:val="23"/>
          <w:szCs w:val="23"/>
        </w:rPr>
        <w:t>considering</w:t>
      </w:r>
      <w:r w:rsidR="00D81C6A" w:rsidRPr="00D81C6A">
        <w:rPr>
          <w:rFonts w:ascii="Arial" w:hAnsi="Arial" w:cs="Arial"/>
          <w:sz w:val="23"/>
          <w:szCs w:val="23"/>
        </w:rPr>
        <w:t xml:space="preserve"> each student’s needs.</w:t>
      </w:r>
    </w:p>
    <w:p w14:paraId="42A9CA5B" w14:textId="3CE7C92C" w:rsidR="000254E2" w:rsidRPr="005A03A5" w:rsidRDefault="00230BCB" w:rsidP="00B620B7">
      <w:pPr>
        <w:pStyle w:val="ListParagraph"/>
        <w:numPr>
          <w:ilvl w:val="0"/>
          <w:numId w:val="2"/>
        </w:numPr>
        <w:spacing w:line="360" w:lineRule="auto"/>
        <w:rPr>
          <w:rFonts w:ascii="Arial" w:hAnsi="Arial" w:cs="Arial"/>
          <w:b/>
          <w:bCs/>
          <w:sz w:val="23"/>
          <w:szCs w:val="23"/>
        </w:rPr>
      </w:pPr>
      <w:r>
        <w:rPr>
          <w:rFonts w:ascii="Arial" w:hAnsi="Arial" w:cs="Arial"/>
          <w:sz w:val="23"/>
          <w:szCs w:val="23"/>
        </w:rPr>
        <w:t>F</w:t>
      </w:r>
      <w:r w:rsidR="00ED3665">
        <w:rPr>
          <w:rFonts w:ascii="Arial" w:hAnsi="Arial" w:cs="Arial"/>
          <w:sz w:val="23"/>
          <w:szCs w:val="23"/>
        </w:rPr>
        <w:t>acilitate</w:t>
      </w:r>
      <w:r w:rsidR="000254E2">
        <w:rPr>
          <w:rFonts w:ascii="Arial" w:hAnsi="Arial" w:cs="Arial"/>
          <w:sz w:val="23"/>
          <w:szCs w:val="23"/>
        </w:rPr>
        <w:t xml:space="preserve"> the gap </w:t>
      </w:r>
      <w:r w:rsidR="00263E80">
        <w:rPr>
          <w:rFonts w:ascii="Arial" w:hAnsi="Arial" w:cs="Arial"/>
          <w:sz w:val="23"/>
          <w:szCs w:val="23"/>
        </w:rPr>
        <w:t>from</w:t>
      </w:r>
      <w:r w:rsidR="000254E2">
        <w:rPr>
          <w:rFonts w:ascii="Arial" w:hAnsi="Arial" w:cs="Arial"/>
          <w:sz w:val="23"/>
          <w:szCs w:val="23"/>
        </w:rPr>
        <w:t xml:space="preserve"> voice lesson to </w:t>
      </w:r>
      <w:r w:rsidR="00ED3665">
        <w:rPr>
          <w:rFonts w:ascii="Arial" w:hAnsi="Arial" w:cs="Arial"/>
          <w:sz w:val="23"/>
          <w:szCs w:val="23"/>
        </w:rPr>
        <w:t>SPS</w:t>
      </w:r>
      <w:r w:rsidR="000254E2">
        <w:rPr>
          <w:rFonts w:ascii="Arial" w:hAnsi="Arial" w:cs="Arial"/>
          <w:sz w:val="23"/>
          <w:szCs w:val="23"/>
        </w:rPr>
        <w:t xml:space="preserve"> for student </w:t>
      </w:r>
      <w:r w:rsidR="001A6968">
        <w:rPr>
          <w:rFonts w:ascii="Arial" w:hAnsi="Arial" w:cs="Arial"/>
          <w:sz w:val="23"/>
          <w:szCs w:val="23"/>
        </w:rPr>
        <w:t xml:space="preserve">long-term </w:t>
      </w:r>
      <w:r w:rsidR="000254E2">
        <w:rPr>
          <w:rFonts w:ascii="Arial" w:hAnsi="Arial" w:cs="Arial"/>
          <w:sz w:val="23"/>
          <w:szCs w:val="23"/>
        </w:rPr>
        <w:t>progress and autonom</w:t>
      </w:r>
      <w:r w:rsidR="00D81C6A">
        <w:rPr>
          <w:rFonts w:ascii="Arial" w:hAnsi="Arial" w:cs="Arial"/>
          <w:sz w:val="23"/>
          <w:szCs w:val="23"/>
        </w:rPr>
        <w:t>y.</w:t>
      </w:r>
    </w:p>
    <w:p w14:paraId="10DE64E2" w14:textId="77777777" w:rsidR="00AF2442" w:rsidRPr="00AF2442" w:rsidRDefault="00AF2442" w:rsidP="004309B2">
      <w:pPr>
        <w:pStyle w:val="ListParagraph"/>
        <w:numPr>
          <w:ilvl w:val="0"/>
          <w:numId w:val="2"/>
        </w:numPr>
        <w:spacing w:line="360" w:lineRule="auto"/>
        <w:rPr>
          <w:rFonts w:ascii="Arial" w:hAnsi="Arial" w:cs="Arial"/>
          <w:b/>
          <w:bCs/>
          <w:sz w:val="23"/>
          <w:szCs w:val="23"/>
        </w:rPr>
      </w:pPr>
      <w:r w:rsidRPr="00AF2442">
        <w:rPr>
          <w:rFonts w:ascii="Arial" w:hAnsi="Arial" w:cs="Arial"/>
          <w:sz w:val="23"/>
          <w:szCs w:val="23"/>
        </w:rPr>
        <w:t>Support voice students transitioning to the performance realm through efficient, reflective, and holistic vocal practice.</w:t>
      </w:r>
    </w:p>
    <w:p w14:paraId="3FE612EE" w14:textId="531CBF29" w:rsidR="004309B2" w:rsidRPr="00CB23CB" w:rsidRDefault="00230BCB" w:rsidP="004309B2">
      <w:pPr>
        <w:pStyle w:val="ListParagraph"/>
        <w:numPr>
          <w:ilvl w:val="0"/>
          <w:numId w:val="2"/>
        </w:numPr>
        <w:spacing w:line="360" w:lineRule="auto"/>
        <w:rPr>
          <w:rFonts w:ascii="Arial" w:hAnsi="Arial" w:cs="Arial"/>
          <w:b/>
          <w:bCs/>
          <w:sz w:val="23"/>
          <w:szCs w:val="23"/>
        </w:rPr>
      </w:pPr>
      <w:r>
        <w:rPr>
          <w:rFonts w:ascii="Arial" w:hAnsi="Arial" w:cs="Arial"/>
          <w:sz w:val="23"/>
          <w:szCs w:val="23"/>
        </w:rPr>
        <w:t>H</w:t>
      </w:r>
      <w:r w:rsidR="001A6968" w:rsidRPr="00CB23CB">
        <w:rPr>
          <w:rFonts w:ascii="Arial" w:hAnsi="Arial" w:cs="Arial"/>
          <w:sz w:val="23"/>
          <w:szCs w:val="23"/>
        </w:rPr>
        <w:t xml:space="preserve">elp </w:t>
      </w:r>
      <w:r w:rsidR="004D2911" w:rsidRPr="00CB23CB">
        <w:rPr>
          <w:rFonts w:ascii="Arial" w:hAnsi="Arial" w:cs="Arial"/>
          <w:sz w:val="23"/>
          <w:szCs w:val="23"/>
        </w:rPr>
        <w:t xml:space="preserve">prevent </w:t>
      </w:r>
      <w:r w:rsidR="001A6968" w:rsidRPr="00CB23CB">
        <w:rPr>
          <w:rFonts w:ascii="Arial" w:hAnsi="Arial" w:cs="Arial"/>
          <w:sz w:val="23"/>
          <w:szCs w:val="23"/>
        </w:rPr>
        <w:t>over practicing and</w:t>
      </w:r>
      <w:r w:rsidR="004309B2" w:rsidRPr="00CB23CB">
        <w:rPr>
          <w:rFonts w:ascii="Arial" w:hAnsi="Arial" w:cs="Arial"/>
          <w:sz w:val="23"/>
          <w:szCs w:val="23"/>
        </w:rPr>
        <w:t xml:space="preserve"> overuse syndrome</w:t>
      </w:r>
      <w:r w:rsidR="00272EA8">
        <w:rPr>
          <w:rFonts w:ascii="Arial" w:hAnsi="Arial" w:cs="Arial"/>
          <w:sz w:val="23"/>
          <w:szCs w:val="23"/>
        </w:rPr>
        <w:t xml:space="preserve"> </w:t>
      </w:r>
      <w:r w:rsidR="004309B2" w:rsidRPr="00CB23CB">
        <w:rPr>
          <w:rFonts w:ascii="Arial" w:hAnsi="Arial" w:cs="Arial"/>
          <w:sz w:val="23"/>
          <w:szCs w:val="23"/>
        </w:rPr>
        <w:t xml:space="preserve">in voice </w:t>
      </w:r>
      <w:r w:rsidR="00CB23CB" w:rsidRPr="00CB23CB">
        <w:rPr>
          <w:rFonts w:ascii="Arial" w:hAnsi="Arial" w:cs="Arial"/>
          <w:sz w:val="23"/>
          <w:szCs w:val="23"/>
        </w:rPr>
        <w:t>students</w:t>
      </w:r>
      <w:r w:rsidR="00CB23CB" w:rsidRPr="00CB23CB">
        <w:rPr>
          <w:rFonts w:ascii="Arial" w:hAnsi="Arial" w:cs="Arial"/>
          <w:noProof/>
          <w:sz w:val="23"/>
          <w:szCs w:val="23"/>
        </w:rPr>
        <w:t xml:space="preserve"> (</w:t>
      </w:r>
      <w:r w:rsidR="00CB23CB" w:rsidRPr="00CB23CB">
        <w:rPr>
          <w:rFonts w:ascii="Arial" w:hAnsi="Arial" w:cs="Arial"/>
          <w:color w:val="000000"/>
          <w:sz w:val="23"/>
          <w:szCs w:val="23"/>
        </w:rPr>
        <w:t>Fry, 1986</w:t>
      </w:r>
      <w:r w:rsidR="00CB23CB">
        <w:rPr>
          <w:rFonts w:ascii="Arial" w:hAnsi="Arial" w:cs="Arial"/>
          <w:color w:val="000000"/>
          <w:sz w:val="23"/>
          <w:szCs w:val="23"/>
        </w:rPr>
        <w:t xml:space="preserve">; </w:t>
      </w:r>
      <w:r w:rsidR="00CB23CB" w:rsidRPr="00CB23CB">
        <w:rPr>
          <w:rFonts w:ascii="Arial" w:hAnsi="Arial" w:cs="Arial"/>
          <w:noProof/>
          <w:sz w:val="23"/>
          <w:szCs w:val="23"/>
        </w:rPr>
        <w:t>Gates, et al., 201</w:t>
      </w:r>
      <w:r w:rsidR="00CB23CB">
        <w:rPr>
          <w:rFonts w:ascii="Arial" w:hAnsi="Arial" w:cs="Arial"/>
          <w:noProof/>
          <w:sz w:val="23"/>
          <w:szCs w:val="23"/>
        </w:rPr>
        <w:t>3)</w:t>
      </w:r>
    </w:p>
    <w:p w14:paraId="2438B1E8" w14:textId="77777777" w:rsidR="004309B2" w:rsidRPr="004309B2" w:rsidRDefault="004309B2" w:rsidP="004309B2">
      <w:pPr>
        <w:spacing w:line="360" w:lineRule="auto"/>
        <w:ind w:left="360"/>
        <w:rPr>
          <w:rFonts w:ascii="Arial" w:hAnsi="Arial" w:cs="Arial"/>
          <w:b/>
          <w:bCs/>
          <w:sz w:val="23"/>
          <w:szCs w:val="23"/>
        </w:rPr>
      </w:pPr>
    </w:p>
    <w:p w14:paraId="3C94228C" w14:textId="78710E26" w:rsidR="00B620B7" w:rsidRPr="004309B2" w:rsidRDefault="00D601FE" w:rsidP="004309B2">
      <w:pPr>
        <w:spacing w:line="360" w:lineRule="auto"/>
        <w:rPr>
          <w:rFonts w:ascii="Arial" w:hAnsi="Arial" w:cs="Arial"/>
          <w:b/>
          <w:bCs/>
          <w:sz w:val="23"/>
          <w:szCs w:val="23"/>
        </w:rPr>
      </w:pPr>
      <w:r w:rsidRPr="004309B2">
        <w:rPr>
          <w:rFonts w:ascii="Arial" w:hAnsi="Arial" w:cs="Arial"/>
          <w:b/>
          <w:bCs/>
          <w:sz w:val="23"/>
          <w:szCs w:val="23"/>
        </w:rPr>
        <w:t>Objectives</w:t>
      </w:r>
      <w:r w:rsidR="00742D97" w:rsidRPr="004309B2">
        <w:rPr>
          <w:rFonts w:ascii="Arial" w:hAnsi="Arial" w:cs="Arial"/>
          <w:b/>
          <w:bCs/>
          <w:sz w:val="23"/>
          <w:szCs w:val="23"/>
        </w:rPr>
        <w:t>:</w:t>
      </w:r>
    </w:p>
    <w:p w14:paraId="23B76D49" w14:textId="1F8F3D20" w:rsidR="001D1DDC" w:rsidRDefault="00230BCB" w:rsidP="001D1DDC">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Pr>
          <w:rFonts w:ascii="ArialMT" w:eastAsia="Times New Roman" w:hAnsi="ArialMT" w:cs="Times New Roman"/>
          <w:kern w:val="0"/>
          <w:sz w:val="23"/>
          <w:szCs w:val="23"/>
          <w14:ligatures w14:val="none"/>
        </w:rPr>
        <w:t>I</w:t>
      </w:r>
      <w:r w:rsidR="00893EA4" w:rsidRPr="00893EA4">
        <w:rPr>
          <w:rFonts w:ascii="ArialMT" w:eastAsia="Times New Roman" w:hAnsi="ArialMT" w:cs="Times New Roman"/>
          <w:kern w:val="0"/>
          <w:sz w:val="23"/>
          <w:szCs w:val="23"/>
          <w14:ligatures w14:val="none"/>
        </w:rPr>
        <w:t xml:space="preserve">dentify the </w:t>
      </w:r>
      <w:r w:rsidR="00893EA4">
        <w:rPr>
          <w:rFonts w:ascii="ArialMT" w:eastAsia="Times New Roman" w:hAnsi="ArialMT" w:cs="Times New Roman"/>
          <w:kern w:val="0"/>
          <w:sz w:val="23"/>
          <w:szCs w:val="23"/>
          <w14:ligatures w14:val="none"/>
        </w:rPr>
        <w:t>leading</w:t>
      </w:r>
      <w:r w:rsidR="00893EA4" w:rsidRPr="00893EA4">
        <w:rPr>
          <w:rFonts w:ascii="ArialMT" w:eastAsia="Times New Roman" w:hAnsi="ArialMT" w:cs="Times New Roman"/>
          <w:kern w:val="0"/>
          <w:sz w:val="23"/>
          <w:szCs w:val="23"/>
          <w14:ligatures w14:val="none"/>
        </w:rPr>
        <w:t xml:space="preserve"> literature</w:t>
      </w:r>
      <w:r w:rsidR="00263E80">
        <w:rPr>
          <w:rFonts w:ascii="ArialMT" w:eastAsia="Times New Roman" w:hAnsi="ArialMT" w:cs="Times New Roman"/>
          <w:kern w:val="0"/>
          <w:sz w:val="23"/>
          <w:szCs w:val="23"/>
          <w14:ligatures w14:val="none"/>
        </w:rPr>
        <w:t xml:space="preserve"> and </w:t>
      </w:r>
      <w:r w:rsidR="00893EA4" w:rsidRPr="00893EA4">
        <w:rPr>
          <w:rFonts w:ascii="ArialMT" w:eastAsia="Times New Roman" w:hAnsi="ArialMT" w:cs="Times New Roman"/>
          <w:kern w:val="0"/>
          <w:sz w:val="23"/>
          <w:szCs w:val="23"/>
          <w14:ligatures w14:val="none"/>
        </w:rPr>
        <w:t>research in the vocal pedagogy</w:t>
      </w:r>
      <w:r w:rsidR="009F32B6">
        <w:rPr>
          <w:rFonts w:ascii="ArialMT" w:eastAsia="Times New Roman" w:hAnsi="ArialMT" w:cs="Times New Roman"/>
          <w:kern w:val="0"/>
          <w:sz w:val="23"/>
          <w:szCs w:val="23"/>
          <w14:ligatures w14:val="none"/>
        </w:rPr>
        <w:t xml:space="preserve"> field</w:t>
      </w:r>
      <w:r w:rsidR="00263E80">
        <w:rPr>
          <w:rFonts w:ascii="ArialMT" w:eastAsia="Times New Roman" w:hAnsi="ArialMT" w:cs="Times New Roman"/>
          <w:kern w:val="0"/>
          <w:sz w:val="23"/>
          <w:szCs w:val="23"/>
          <w14:ligatures w14:val="none"/>
        </w:rPr>
        <w:t xml:space="preserve">, motor learning and cognitive science pertaining to vocal learning </w:t>
      </w:r>
      <w:r w:rsidR="00893EA4" w:rsidRPr="00893EA4">
        <w:rPr>
          <w:rFonts w:ascii="ArialMT" w:eastAsia="Times New Roman" w:hAnsi="ArialMT" w:cs="Times New Roman"/>
          <w:kern w:val="0"/>
          <w:sz w:val="23"/>
          <w:szCs w:val="23"/>
          <w14:ligatures w14:val="none"/>
        </w:rPr>
        <w:t xml:space="preserve">through a comprehensive search of </w:t>
      </w:r>
      <w:r w:rsidR="00893EA4">
        <w:rPr>
          <w:rFonts w:ascii="ArialMT" w:eastAsia="Times New Roman" w:hAnsi="ArialMT" w:cs="Times New Roman"/>
          <w:kern w:val="0"/>
          <w:sz w:val="23"/>
          <w:szCs w:val="23"/>
          <w14:ligatures w14:val="none"/>
        </w:rPr>
        <w:t>seminal</w:t>
      </w:r>
      <w:r w:rsidR="00893EA4" w:rsidRPr="00893EA4">
        <w:rPr>
          <w:rFonts w:ascii="ArialMT" w:eastAsia="Times New Roman" w:hAnsi="ArialMT" w:cs="Times New Roman"/>
          <w:kern w:val="0"/>
          <w:sz w:val="23"/>
          <w:szCs w:val="23"/>
          <w14:ligatures w14:val="none"/>
        </w:rPr>
        <w:t xml:space="preserve"> books, journals, studies, </w:t>
      </w:r>
      <w:r w:rsidR="00866FA1">
        <w:rPr>
          <w:rFonts w:ascii="ArialMT" w:eastAsia="Times New Roman" w:hAnsi="ArialMT" w:cs="Times New Roman"/>
          <w:kern w:val="0"/>
          <w:sz w:val="23"/>
          <w:szCs w:val="23"/>
          <w14:ligatures w14:val="none"/>
        </w:rPr>
        <w:t xml:space="preserve">and </w:t>
      </w:r>
      <w:r w:rsidR="000B74CD" w:rsidRPr="00893EA4">
        <w:rPr>
          <w:rFonts w:ascii="ArialMT" w:eastAsia="Times New Roman" w:hAnsi="ArialMT" w:cs="Times New Roman"/>
          <w:kern w:val="0"/>
          <w:sz w:val="23"/>
          <w:szCs w:val="23"/>
          <w14:ligatures w14:val="none"/>
        </w:rPr>
        <w:t>articles</w:t>
      </w:r>
      <w:r w:rsidR="000479C3">
        <w:rPr>
          <w:rFonts w:ascii="ArialMT" w:eastAsia="Times New Roman" w:hAnsi="ArialMT" w:cs="Times New Roman"/>
          <w:kern w:val="0"/>
          <w:sz w:val="23"/>
          <w:szCs w:val="23"/>
          <w14:ligatures w14:val="none"/>
        </w:rPr>
        <w:t>.</w:t>
      </w:r>
      <w:r w:rsidR="00893EA4" w:rsidRPr="00893EA4">
        <w:rPr>
          <w:rFonts w:ascii="ArialMT" w:eastAsia="Times New Roman" w:hAnsi="ArialMT" w:cs="Times New Roman"/>
          <w:kern w:val="0"/>
          <w:sz w:val="23"/>
          <w:szCs w:val="23"/>
          <w14:ligatures w14:val="none"/>
        </w:rPr>
        <w:t xml:space="preserve"> </w:t>
      </w:r>
    </w:p>
    <w:p w14:paraId="3BC6EE0F" w14:textId="47553006" w:rsidR="00E36B17" w:rsidRPr="00E36B17" w:rsidRDefault="00230BCB" w:rsidP="001D1DDC">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Pr>
          <w:rFonts w:ascii="Arial" w:hAnsi="Arial" w:cs="Arial"/>
          <w:sz w:val="23"/>
          <w:szCs w:val="23"/>
        </w:rPr>
        <w:t>D</w:t>
      </w:r>
      <w:r w:rsidR="00E36B17" w:rsidRPr="00E36B17">
        <w:rPr>
          <w:rFonts w:ascii="Arial" w:hAnsi="Arial" w:cs="Arial"/>
          <w:sz w:val="23"/>
          <w:szCs w:val="23"/>
        </w:rPr>
        <w:t>efine the term</w:t>
      </w:r>
      <w:r w:rsidR="00E36B17">
        <w:rPr>
          <w:rFonts w:ascii="Arial" w:hAnsi="Arial" w:cs="Arial"/>
          <w:sz w:val="23"/>
          <w:szCs w:val="23"/>
        </w:rPr>
        <w:t xml:space="preserve"> </w:t>
      </w:r>
      <w:r w:rsidR="00E36B17" w:rsidRPr="00E36B17">
        <w:rPr>
          <w:rFonts w:ascii="Arial" w:hAnsi="Arial" w:cs="Arial"/>
          <w:i/>
          <w:iCs/>
          <w:sz w:val="23"/>
          <w:szCs w:val="23"/>
        </w:rPr>
        <w:t>practice</w:t>
      </w:r>
      <w:r w:rsidR="00E36B17" w:rsidRPr="00E36B17">
        <w:rPr>
          <w:rFonts w:ascii="Arial" w:hAnsi="Arial" w:cs="Arial"/>
          <w:sz w:val="23"/>
          <w:szCs w:val="23"/>
        </w:rPr>
        <w:t xml:space="preserve"> and identify its various kinds.</w:t>
      </w:r>
    </w:p>
    <w:p w14:paraId="06F02C99" w14:textId="4ADAE8C9" w:rsidR="00356B2F" w:rsidRPr="00356B2F" w:rsidRDefault="00356B2F" w:rsidP="001D1DDC">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sidRPr="00356B2F">
        <w:rPr>
          <w:rFonts w:ascii="Arial" w:hAnsi="Arial" w:cs="Arial"/>
          <w:sz w:val="23"/>
          <w:szCs w:val="23"/>
        </w:rPr>
        <w:t>Establish and analyze what the literature recommends for effective vo</w:t>
      </w:r>
      <w:r>
        <w:rPr>
          <w:rFonts w:ascii="Arial" w:hAnsi="Arial" w:cs="Arial"/>
          <w:sz w:val="23"/>
          <w:szCs w:val="23"/>
        </w:rPr>
        <w:t>cal</w:t>
      </w:r>
      <w:r w:rsidRPr="00356B2F">
        <w:rPr>
          <w:rFonts w:ascii="Arial" w:hAnsi="Arial" w:cs="Arial"/>
          <w:sz w:val="23"/>
          <w:szCs w:val="23"/>
        </w:rPr>
        <w:t xml:space="preserve"> practice.</w:t>
      </w:r>
    </w:p>
    <w:p w14:paraId="7D7DA983" w14:textId="77777777" w:rsidR="00B3303E" w:rsidRPr="00B3303E" w:rsidRDefault="00356B2F" w:rsidP="00D601FE">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sidRPr="00356B2F">
        <w:rPr>
          <w:rFonts w:ascii="Arial" w:hAnsi="Arial" w:cs="Arial"/>
          <w:sz w:val="23"/>
          <w:szCs w:val="23"/>
        </w:rPr>
        <w:t>Critically analyze the impact of practice on voice student learning and development.</w:t>
      </w:r>
    </w:p>
    <w:p w14:paraId="2F1E90BD" w14:textId="77777777" w:rsidR="00B3303E" w:rsidRDefault="00356B2F" w:rsidP="00D601FE">
      <w:pPr>
        <w:numPr>
          <w:ilvl w:val="0"/>
          <w:numId w:val="4"/>
        </w:numPr>
        <w:spacing w:before="100" w:beforeAutospacing="1" w:after="100" w:afterAutospacing="1" w:line="360" w:lineRule="auto"/>
        <w:rPr>
          <w:rFonts w:ascii="ArialMT" w:eastAsia="Times New Roman" w:hAnsi="ArialMT" w:cs="Times New Roman"/>
          <w:kern w:val="0"/>
          <w:sz w:val="23"/>
          <w:szCs w:val="23"/>
          <w14:ligatures w14:val="none"/>
        </w:rPr>
      </w:pPr>
      <w:r w:rsidRPr="00356B2F">
        <w:rPr>
          <w:rFonts w:ascii="ArialMT" w:eastAsia="Times New Roman" w:hAnsi="ArialMT" w:cs="Times New Roman"/>
          <w:kern w:val="0"/>
          <w:sz w:val="23"/>
          <w:szCs w:val="23"/>
          <w14:ligatures w14:val="none"/>
        </w:rPr>
        <w:lastRenderedPageBreak/>
        <w:t xml:space="preserve">Identify weaknesses and strengths in the views of authors and researchers within the literature. </w:t>
      </w:r>
    </w:p>
    <w:p w14:paraId="4365FC45" w14:textId="58DCF136" w:rsidR="00D601FE" w:rsidRPr="00356B2F" w:rsidRDefault="00407341" w:rsidP="00B3303E">
      <w:pPr>
        <w:spacing w:before="100" w:beforeAutospacing="1" w:after="100" w:afterAutospacing="1" w:line="360" w:lineRule="auto"/>
        <w:rPr>
          <w:rFonts w:ascii="ArialMT" w:eastAsia="Times New Roman" w:hAnsi="ArialMT" w:cs="Times New Roman"/>
          <w:kern w:val="0"/>
          <w:sz w:val="23"/>
          <w:szCs w:val="23"/>
          <w14:ligatures w14:val="none"/>
        </w:rPr>
      </w:pPr>
      <w:r w:rsidRPr="00356B2F">
        <w:rPr>
          <w:rFonts w:ascii="ArialMT" w:eastAsia="Times New Roman" w:hAnsi="ArialMT" w:cs="Times New Roman"/>
          <w:b/>
          <w:bCs/>
          <w:kern w:val="0"/>
          <w:sz w:val="23"/>
          <w:szCs w:val="23"/>
          <w14:ligatures w14:val="none"/>
        </w:rPr>
        <w:t>Learning Outcomes</w:t>
      </w:r>
      <w:r w:rsidR="00D601FE" w:rsidRPr="00356B2F">
        <w:rPr>
          <w:rFonts w:ascii="ArialMT" w:eastAsia="Times New Roman" w:hAnsi="ArialMT" w:cs="Times New Roman"/>
          <w:b/>
          <w:bCs/>
          <w:kern w:val="0"/>
          <w:sz w:val="23"/>
          <w:szCs w:val="23"/>
          <w14:ligatures w14:val="none"/>
        </w:rPr>
        <w:t>:</w:t>
      </w:r>
    </w:p>
    <w:p w14:paraId="5C089546" w14:textId="50445915" w:rsidR="00AB2488" w:rsidRPr="00EA515D" w:rsidRDefault="00AF2442" w:rsidP="00D601FE">
      <w:pPr>
        <w:pStyle w:val="ListParagraph"/>
        <w:numPr>
          <w:ilvl w:val="0"/>
          <w:numId w:val="9"/>
        </w:numPr>
        <w:spacing w:before="100" w:beforeAutospacing="1" w:after="100" w:afterAutospacing="1" w:line="360" w:lineRule="auto"/>
        <w:rPr>
          <w:rFonts w:ascii="ArialMT" w:eastAsia="Times New Roman" w:hAnsi="ArialMT" w:cs="Times New Roman"/>
          <w:b/>
          <w:bCs/>
          <w:kern w:val="0"/>
          <w:sz w:val="23"/>
          <w:szCs w:val="23"/>
          <w14:ligatures w14:val="none"/>
        </w:rPr>
      </w:pPr>
      <w:r>
        <w:rPr>
          <w:rFonts w:ascii="Arial" w:hAnsi="Arial" w:cs="Arial"/>
          <w:sz w:val="23"/>
          <w:szCs w:val="23"/>
        </w:rPr>
        <w:t>C</w:t>
      </w:r>
      <w:r w:rsidR="009E68A4" w:rsidRPr="00D601FE">
        <w:rPr>
          <w:rFonts w:ascii="Arial" w:hAnsi="Arial" w:cs="Arial"/>
          <w:sz w:val="23"/>
          <w:szCs w:val="23"/>
        </w:rPr>
        <w:t>reate an overview of evidence-based efficient practice for voice students.</w:t>
      </w:r>
    </w:p>
    <w:p w14:paraId="71E10A1E" w14:textId="77479CBF" w:rsidR="00EA515D" w:rsidRPr="00EA515D" w:rsidRDefault="00EA515D" w:rsidP="00EA515D">
      <w:pPr>
        <w:pStyle w:val="ListParagraph"/>
        <w:numPr>
          <w:ilvl w:val="0"/>
          <w:numId w:val="9"/>
        </w:numPr>
        <w:spacing w:before="100" w:beforeAutospacing="1" w:after="100" w:afterAutospacing="1" w:line="360" w:lineRule="auto"/>
        <w:rPr>
          <w:rFonts w:ascii="Arial" w:eastAsia="Times New Roman" w:hAnsi="Arial" w:cs="Arial"/>
          <w:kern w:val="0"/>
          <w:sz w:val="23"/>
          <w:szCs w:val="23"/>
          <w14:ligatures w14:val="none"/>
        </w:rPr>
      </w:pPr>
      <w:r w:rsidRPr="00AB2488">
        <w:rPr>
          <w:rFonts w:ascii="Arial" w:eastAsia="Times New Roman" w:hAnsi="Arial" w:cs="Arial"/>
          <w:kern w:val="0"/>
          <w:sz w:val="23"/>
          <w:szCs w:val="23"/>
          <w14:ligatures w14:val="none"/>
        </w:rPr>
        <w:t>Help students build agency and autonomy in their</w:t>
      </w:r>
      <w:r w:rsidR="00C54E44">
        <w:rPr>
          <w:rFonts w:ascii="Arial" w:eastAsia="Times New Roman" w:hAnsi="Arial" w:cs="Arial"/>
          <w:kern w:val="0"/>
          <w:sz w:val="23"/>
          <w:szCs w:val="23"/>
          <w14:ligatures w14:val="none"/>
        </w:rPr>
        <w:t xml:space="preserve"> </w:t>
      </w:r>
      <w:r w:rsidRPr="00AB2488">
        <w:rPr>
          <w:rFonts w:ascii="Arial" w:eastAsia="Times New Roman" w:hAnsi="Arial" w:cs="Arial"/>
          <w:kern w:val="0"/>
          <w:sz w:val="23"/>
          <w:szCs w:val="23"/>
          <w14:ligatures w14:val="none"/>
        </w:rPr>
        <w:t>training and development.</w:t>
      </w:r>
    </w:p>
    <w:p w14:paraId="786CDE40" w14:textId="1E2FA49A" w:rsidR="00AB2488" w:rsidRPr="00AB2488" w:rsidRDefault="00AF2442" w:rsidP="00407341">
      <w:pPr>
        <w:pStyle w:val="ListParagraph"/>
        <w:numPr>
          <w:ilvl w:val="0"/>
          <w:numId w:val="7"/>
        </w:numPr>
        <w:spacing w:before="100" w:beforeAutospacing="1" w:after="100" w:afterAutospacing="1" w:line="360" w:lineRule="auto"/>
        <w:rPr>
          <w:rFonts w:ascii="Arial" w:eastAsia="Times New Roman" w:hAnsi="Arial" w:cs="Arial"/>
          <w:kern w:val="0"/>
          <w:sz w:val="23"/>
          <w:szCs w:val="23"/>
          <w14:ligatures w14:val="none"/>
        </w:rPr>
      </w:pPr>
      <w:r>
        <w:rPr>
          <w:rFonts w:ascii="Arial" w:hAnsi="Arial" w:cs="Arial"/>
          <w:sz w:val="23"/>
          <w:szCs w:val="23"/>
        </w:rPr>
        <w:t>S</w:t>
      </w:r>
      <w:r w:rsidR="00AB2488" w:rsidRPr="00AB2488">
        <w:rPr>
          <w:rFonts w:ascii="Arial" w:hAnsi="Arial" w:cs="Arial"/>
          <w:sz w:val="23"/>
          <w:szCs w:val="23"/>
        </w:rPr>
        <w:t xml:space="preserve">trengthen </w:t>
      </w:r>
      <w:r w:rsidR="00EA515D">
        <w:rPr>
          <w:rFonts w:ascii="Arial" w:hAnsi="Arial" w:cs="Arial"/>
          <w:sz w:val="23"/>
          <w:szCs w:val="23"/>
        </w:rPr>
        <w:t>the gaps</w:t>
      </w:r>
      <w:r w:rsidR="00AB2488" w:rsidRPr="00AB2488">
        <w:rPr>
          <w:rFonts w:ascii="Arial" w:hAnsi="Arial" w:cs="Arial"/>
          <w:sz w:val="23"/>
          <w:szCs w:val="23"/>
        </w:rPr>
        <w:t xml:space="preserve"> between voice lessons</w:t>
      </w:r>
      <w:r w:rsidR="00EA515D">
        <w:rPr>
          <w:rFonts w:ascii="Arial" w:hAnsi="Arial" w:cs="Arial"/>
          <w:sz w:val="23"/>
          <w:szCs w:val="23"/>
        </w:rPr>
        <w:t xml:space="preserve">, </w:t>
      </w:r>
      <w:r w:rsidR="00AB2488" w:rsidRPr="00AB2488">
        <w:rPr>
          <w:rFonts w:ascii="Arial" w:hAnsi="Arial" w:cs="Arial"/>
          <w:sz w:val="23"/>
          <w:szCs w:val="23"/>
        </w:rPr>
        <w:t xml:space="preserve">solitary practice sessions and </w:t>
      </w:r>
      <w:r w:rsidR="001B7EE2">
        <w:rPr>
          <w:rFonts w:ascii="Arial" w:hAnsi="Arial" w:cs="Arial"/>
          <w:sz w:val="23"/>
          <w:szCs w:val="23"/>
        </w:rPr>
        <w:t xml:space="preserve">the </w:t>
      </w:r>
      <w:r w:rsidR="00AB2488" w:rsidRPr="00AB2488">
        <w:rPr>
          <w:rFonts w:ascii="Arial" w:hAnsi="Arial" w:cs="Arial"/>
          <w:sz w:val="23"/>
          <w:szCs w:val="23"/>
        </w:rPr>
        <w:t>performance context</w:t>
      </w:r>
      <w:r w:rsidR="00EA515D">
        <w:rPr>
          <w:rFonts w:ascii="Arial" w:hAnsi="Arial" w:cs="Arial"/>
          <w:sz w:val="23"/>
          <w:szCs w:val="23"/>
        </w:rPr>
        <w:t xml:space="preserve"> for singer’s well-being. </w:t>
      </w:r>
    </w:p>
    <w:p w14:paraId="3D4304A1" w14:textId="5D67C512" w:rsidR="00407341" w:rsidRPr="00250A10" w:rsidRDefault="00AF2442" w:rsidP="00407341">
      <w:pPr>
        <w:pStyle w:val="ListParagraph"/>
        <w:numPr>
          <w:ilvl w:val="0"/>
          <w:numId w:val="7"/>
        </w:numPr>
        <w:spacing w:before="100" w:beforeAutospacing="1" w:after="100" w:afterAutospacing="1" w:line="360" w:lineRule="auto"/>
        <w:rPr>
          <w:rFonts w:ascii="Arial" w:eastAsia="Times New Roman" w:hAnsi="Arial" w:cs="Arial"/>
          <w:kern w:val="0"/>
          <w:sz w:val="23"/>
          <w:szCs w:val="23"/>
          <w14:ligatures w14:val="none"/>
        </w:rPr>
      </w:pPr>
      <w:r>
        <w:rPr>
          <w:rFonts w:ascii="Arial" w:hAnsi="Arial" w:cs="Arial"/>
          <w:sz w:val="23"/>
          <w:szCs w:val="23"/>
        </w:rPr>
        <w:t>D</w:t>
      </w:r>
      <w:r w:rsidR="00AB2488" w:rsidRPr="00AB2488">
        <w:rPr>
          <w:rFonts w:ascii="Arial" w:hAnsi="Arial" w:cs="Arial"/>
          <w:sz w:val="23"/>
          <w:szCs w:val="23"/>
        </w:rPr>
        <w:t>eepen and strengthen my research, reflective, and critical analysis skills.</w:t>
      </w:r>
    </w:p>
    <w:p w14:paraId="037FA4B1" w14:textId="77777777" w:rsidR="00250A10" w:rsidRPr="00250A10" w:rsidRDefault="00250A10" w:rsidP="00250A10">
      <w:pPr>
        <w:spacing w:before="100" w:beforeAutospacing="1" w:after="100" w:afterAutospacing="1" w:line="360" w:lineRule="auto"/>
        <w:rPr>
          <w:rFonts w:ascii="Arial" w:eastAsia="Times New Roman" w:hAnsi="Arial" w:cs="Arial"/>
          <w:kern w:val="0"/>
          <w:sz w:val="23"/>
          <w:szCs w:val="23"/>
          <w14:ligatures w14:val="none"/>
        </w:rPr>
      </w:pPr>
    </w:p>
    <w:p w14:paraId="450B9F04" w14:textId="2ECFA108" w:rsidR="00B620B7" w:rsidRPr="00B620B7" w:rsidRDefault="00B620B7">
      <w:pPr>
        <w:rPr>
          <w:rFonts w:ascii="Arial" w:hAnsi="Arial" w:cs="Arial"/>
          <w:b/>
          <w:bCs/>
          <w:sz w:val="23"/>
          <w:szCs w:val="23"/>
        </w:rPr>
      </w:pPr>
      <w:r w:rsidRPr="00B620B7">
        <w:rPr>
          <w:rFonts w:ascii="Arial" w:hAnsi="Arial" w:cs="Arial"/>
          <w:b/>
          <w:bCs/>
          <w:sz w:val="23"/>
          <w:szCs w:val="23"/>
        </w:rPr>
        <w:t>Timescale:</w:t>
      </w:r>
    </w:p>
    <w:p w14:paraId="328F97D5" w14:textId="77777777" w:rsidR="00B620B7" w:rsidRDefault="00B620B7">
      <w:pPr>
        <w:rPr>
          <w:rFonts w:ascii="Arial" w:hAnsi="Arial" w:cs="Arial"/>
          <w:sz w:val="23"/>
          <w:szCs w:val="23"/>
        </w:rPr>
      </w:pPr>
    </w:p>
    <w:tbl>
      <w:tblPr>
        <w:tblW w:w="10440" w:type="dxa"/>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0"/>
        <w:gridCol w:w="1620"/>
        <w:gridCol w:w="1530"/>
        <w:gridCol w:w="1440"/>
        <w:gridCol w:w="1530"/>
        <w:gridCol w:w="1440"/>
      </w:tblGrid>
      <w:tr w:rsidR="00C12FD7" w:rsidRPr="00DE440A" w14:paraId="6A1C2F0D" w14:textId="12D9F2CD" w:rsidTr="00903F9C">
        <w:trPr>
          <w:trHeight w:val="449"/>
        </w:trPr>
        <w:tc>
          <w:tcPr>
            <w:tcW w:w="2880" w:type="dxa"/>
            <w:shd w:val="clear" w:color="auto" w:fill="FFF2CC"/>
          </w:tcPr>
          <w:p w14:paraId="7FAFE1C3" w14:textId="0E49E4B4" w:rsidR="00C12FD7" w:rsidRPr="00DE440A" w:rsidRDefault="00C12FD7" w:rsidP="00C12FD7">
            <w:pPr>
              <w:pStyle w:val="NormalWeb"/>
              <w:spacing w:line="360" w:lineRule="auto"/>
              <w:rPr>
                <w:rFonts w:ascii="Arial" w:hAnsi="Arial" w:cs="Arial"/>
                <w:b/>
                <w:bCs/>
                <w:sz w:val="23"/>
                <w:szCs w:val="23"/>
              </w:rPr>
            </w:pPr>
            <w:r>
              <w:rPr>
                <w:rFonts w:ascii="Arial" w:hAnsi="Arial" w:cs="Arial"/>
                <w:b/>
                <w:bCs/>
                <w:sz w:val="23"/>
                <w:szCs w:val="23"/>
              </w:rPr>
              <w:t>Task</w:t>
            </w:r>
            <w:r w:rsidRPr="00DE440A">
              <w:rPr>
                <w:rFonts w:ascii="Arial" w:hAnsi="Arial" w:cs="Arial"/>
                <w:b/>
                <w:bCs/>
                <w:sz w:val="23"/>
                <w:szCs w:val="23"/>
              </w:rPr>
              <w:t xml:space="preserve"> </w:t>
            </w:r>
          </w:p>
        </w:tc>
        <w:tc>
          <w:tcPr>
            <w:tcW w:w="1620" w:type="dxa"/>
            <w:shd w:val="clear" w:color="auto" w:fill="FBE4D5" w:themeFill="accent2" w:themeFillTint="33"/>
          </w:tcPr>
          <w:p w14:paraId="1974E1E4" w14:textId="3A8FAE04" w:rsidR="00C12FD7" w:rsidRPr="00DE440A" w:rsidRDefault="00C12FD7" w:rsidP="00C12FD7">
            <w:pPr>
              <w:pStyle w:val="NormalWeb"/>
              <w:spacing w:line="360" w:lineRule="auto"/>
              <w:rPr>
                <w:rFonts w:ascii="Arial" w:hAnsi="Arial" w:cs="Arial"/>
                <w:b/>
                <w:bCs/>
                <w:sz w:val="23"/>
                <w:szCs w:val="23"/>
              </w:rPr>
            </w:pPr>
            <w:r>
              <w:rPr>
                <w:rFonts w:ascii="Arial" w:hAnsi="Arial" w:cs="Arial"/>
                <w:b/>
                <w:bCs/>
                <w:sz w:val="23"/>
                <w:szCs w:val="23"/>
              </w:rPr>
              <w:t>August</w:t>
            </w:r>
          </w:p>
        </w:tc>
        <w:tc>
          <w:tcPr>
            <w:tcW w:w="1530" w:type="dxa"/>
            <w:shd w:val="clear" w:color="auto" w:fill="FBE4D5" w:themeFill="accent2" w:themeFillTint="33"/>
          </w:tcPr>
          <w:p w14:paraId="340A989C" w14:textId="2093E189" w:rsidR="00C12FD7" w:rsidRPr="00DE440A" w:rsidRDefault="00C12FD7" w:rsidP="00C12FD7">
            <w:pPr>
              <w:pStyle w:val="NormalWeb"/>
              <w:spacing w:line="360" w:lineRule="auto"/>
              <w:rPr>
                <w:rFonts w:ascii="Arial" w:hAnsi="Arial" w:cs="Arial"/>
                <w:b/>
                <w:bCs/>
                <w:sz w:val="23"/>
                <w:szCs w:val="23"/>
              </w:rPr>
            </w:pPr>
            <w:r>
              <w:rPr>
                <w:rFonts w:ascii="Arial" w:hAnsi="Arial" w:cs="Arial"/>
                <w:b/>
                <w:bCs/>
                <w:sz w:val="23"/>
                <w:szCs w:val="23"/>
              </w:rPr>
              <w:t>September</w:t>
            </w:r>
            <w:r w:rsidRPr="00DE440A">
              <w:rPr>
                <w:rFonts w:ascii="Arial" w:hAnsi="Arial" w:cs="Arial"/>
                <w:b/>
                <w:bCs/>
                <w:sz w:val="23"/>
                <w:szCs w:val="23"/>
              </w:rPr>
              <w:t xml:space="preserve"> </w:t>
            </w:r>
          </w:p>
        </w:tc>
        <w:tc>
          <w:tcPr>
            <w:tcW w:w="1440" w:type="dxa"/>
            <w:shd w:val="clear" w:color="auto" w:fill="FBE4D5" w:themeFill="accent2" w:themeFillTint="33"/>
          </w:tcPr>
          <w:p w14:paraId="158D55AB" w14:textId="3F60692B" w:rsidR="00C12FD7" w:rsidRPr="00DE440A" w:rsidRDefault="00C12FD7" w:rsidP="00C12FD7">
            <w:pPr>
              <w:pStyle w:val="NormalWeb"/>
              <w:spacing w:line="360" w:lineRule="auto"/>
              <w:rPr>
                <w:rFonts w:ascii="Arial" w:hAnsi="Arial" w:cs="Arial"/>
                <w:b/>
                <w:bCs/>
                <w:sz w:val="23"/>
                <w:szCs w:val="23"/>
              </w:rPr>
            </w:pPr>
            <w:r>
              <w:rPr>
                <w:rFonts w:ascii="Arial" w:hAnsi="Arial" w:cs="Arial"/>
                <w:b/>
                <w:bCs/>
                <w:sz w:val="23"/>
                <w:szCs w:val="23"/>
              </w:rPr>
              <w:t xml:space="preserve">October </w:t>
            </w:r>
          </w:p>
        </w:tc>
        <w:tc>
          <w:tcPr>
            <w:tcW w:w="1530" w:type="dxa"/>
            <w:shd w:val="clear" w:color="auto" w:fill="FBE4D5" w:themeFill="accent2" w:themeFillTint="33"/>
          </w:tcPr>
          <w:p w14:paraId="51333680" w14:textId="0BE06269" w:rsidR="00C12FD7" w:rsidRDefault="00C12FD7" w:rsidP="00C12FD7">
            <w:pPr>
              <w:pStyle w:val="NormalWeb"/>
              <w:spacing w:line="360" w:lineRule="auto"/>
              <w:rPr>
                <w:rFonts w:ascii="Arial" w:hAnsi="Arial" w:cs="Arial"/>
                <w:b/>
                <w:bCs/>
                <w:sz w:val="23"/>
                <w:szCs w:val="23"/>
              </w:rPr>
            </w:pPr>
            <w:r>
              <w:rPr>
                <w:rFonts w:ascii="Arial" w:hAnsi="Arial" w:cs="Arial"/>
                <w:b/>
                <w:bCs/>
                <w:sz w:val="23"/>
                <w:szCs w:val="23"/>
              </w:rPr>
              <w:t>November</w:t>
            </w:r>
          </w:p>
        </w:tc>
        <w:tc>
          <w:tcPr>
            <w:tcW w:w="1440" w:type="dxa"/>
            <w:shd w:val="clear" w:color="auto" w:fill="FBE4D5" w:themeFill="accent2" w:themeFillTint="33"/>
          </w:tcPr>
          <w:p w14:paraId="4E44660F" w14:textId="74652E72" w:rsidR="00C12FD7" w:rsidRDefault="00C12FD7" w:rsidP="00C12FD7">
            <w:pPr>
              <w:pStyle w:val="NormalWeb"/>
              <w:spacing w:line="360" w:lineRule="auto"/>
              <w:rPr>
                <w:rFonts w:ascii="Arial" w:hAnsi="Arial" w:cs="Arial"/>
                <w:b/>
                <w:bCs/>
                <w:sz w:val="23"/>
                <w:szCs w:val="23"/>
              </w:rPr>
            </w:pPr>
            <w:r>
              <w:rPr>
                <w:rFonts w:ascii="Arial" w:hAnsi="Arial" w:cs="Arial"/>
                <w:b/>
                <w:bCs/>
                <w:sz w:val="23"/>
                <w:szCs w:val="23"/>
              </w:rPr>
              <w:t>December</w:t>
            </w:r>
          </w:p>
        </w:tc>
      </w:tr>
      <w:tr w:rsidR="00C12FD7" w:rsidRPr="00DE440A" w14:paraId="7B87AB92" w14:textId="310C2125" w:rsidTr="00250A10">
        <w:trPr>
          <w:trHeight w:val="719"/>
        </w:trPr>
        <w:tc>
          <w:tcPr>
            <w:tcW w:w="2880" w:type="dxa"/>
            <w:shd w:val="clear" w:color="auto" w:fill="FFF2CC"/>
          </w:tcPr>
          <w:p w14:paraId="5645ECD3" w14:textId="26D2522D" w:rsidR="00C12FD7" w:rsidRPr="00A51D62" w:rsidRDefault="00C12FD7" w:rsidP="00EC45BE">
            <w:pPr>
              <w:pStyle w:val="NormalWeb"/>
              <w:spacing w:line="240" w:lineRule="auto"/>
              <w:rPr>
                <w:rFonts w:ascii="Arial" w:hAnsi="Arial" w:cs="Arial"/>
                <w:sz w:val="23"/>
                <w:szCs w:val="23"/>
              </w:rPr>
            </w:pPr>
            <w:r w:rsidRPr="00A51D62">
              <w:rPr>
                <w:rFonts w:ascii="Arial" w:hAnsi="Arial" w:cs="Arial"/>
                <w:sz w:val="23"/>
                <w:szCs w:val="23"/>
              </w:rPr>
              <w:t>Topic to be agreed with tutor</w:t>
            </w:r>
            <w:r w:rsidR="0087751C">
              <w:rPr>
                <w:rFonts w:ascii="Arial" w:hAnsi="Arial" w:cs="Arial"/>
                <w:sz w:val="23"/>
                <w:szCs w:val="23"/>
              </w:rPr>
              <w:t>.</w:t>
            </w:r>
          </w:p>
        </w:tc>
        <w:tc>
          <w:tcPr>
            <w:tcW w:w="1620" w:type="dxa"/>
            <w:shd w:val="clear" w:color="auto" w:fill="A8D08D" w:themeFill="accent6" w:themeFillTint="99"/>
          </w:tcPr>
          <w:p w14:paraId="539B3218" w14:textId="3513AE8A"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03DD9B96" w14:textId="4ABFBA4F" w:rsidR="00C12FD7" w:rsidRPr="00DE440A" w:rsidRDefault="00C12FD7" w:rsidP="00C12FD7">
            <w:pPr>
              <w:pStyle w:val="NormalWeb"/>
              <w:spacing w:line="240" w:lineRule="auto"/>
              <w:rPr>
                <w:rFonts w:ascii="Arial" w:hAnsi="Arial" w:cs="Arial"/>
                <w:sz w:val="23"/>
                <w:szCs w:val="23"/>
              </w:rPr>
            </w:pPr>
            <w:r w:rsidRPr="00DE440A">
              <w:rPr>
                <w:rFonts w:ascii="Arial" w:hAnsi="Arial" w:cs="Arial"/>
                <w:sz w:val="23"/>
                <w:szCs w:val="23"/>
              </w:rPr>
              <w:t xml:space="preserve"> </w:t>
            </w:r>
          </w:p>
        </w:tc>
        <w:tc>
          <w:tcPr>
            <w:tcW w:w="1440" w:type="dxa"/>
            <w:shd w:val="clear" w:color="auto" w:fill="FBE4D5" w:themeFill="accent2" w:themeFillTint="33"/>
          </w:tcPr>
          <w:p w14:paraId="67A68D4D" w14:textId="6EBF5999"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1375ACF5" w14:textId="77777777" w:rsidR="00C12FD7" w:rsidRPr="00DE440A" w:rsidRDefault="00C12FD7" w:rsidP="00C12FD7">
            <w:pPr>
              <w:pStyle w:val="NormalWeb"/>
              <w:spacing w:line="240" w:lineRule="auto"/>
              <w:rPr>
                <w:rFonts w:ascii="Arial" w:hAnsi="Arial" w:cs="Arial"/>
                <w:sz w:val="23"/>
                <w:szCs w:val="23"/>
              </w:rPr>
            </w:pPr>
          </w:p>
        </w:tc>
        <w:tc>
          <w:tcPr>
            <w:tcW w:w="1440" w:type="dxa"/>
            <w:shd w:val="clear" w:color="auto" w:fill="FBE4D5" w:themeFill="accent2" w:themeFillTint="33"/>
          </w:tcPr>
          <w:p w14:paraId="39605E29" w14:textId="77777777" w:rsidR="00C12FD7" w:rsidRPr="00DE440A" w:rsidRDefault="00C12FD7" w:rsidP="00C12FD7">
            <w:pPr>
              <w:pStyle w:val="NormalWeb"/>
              <w:spacing w:line="240" w:lineRule="auto"/>
              <w:rPr>
                <w:rFonts w:ascii="Arial" w:hAnsi="Arial" w:cs="Arial"/>
                <w:sz w:val="23"/>
                <w:szCs w:val="23"/>
              </w:rPr>
            </w:pPr>
          </w:p>
        </w:tc>
      </w:tr>
      <w:tr w:rsidR="00C12FD7" w:rsidRPr="00DE440A" w14:paraId="2F153B0E" w14:textId="4ABB71CE" w:rsidTr="00903F9C">
        <w:trPr>
          <w:trHeight w:val="1700"/>
        </w:trPr>
        <w:tc>
          <w:tcPr>
            <w:tcW w:w="2880" w:type="dxa"/>
            <w:shd w:val="clear" w:color="auto" w:fill="FFF2CC"/>
          </w:tcPr>
          <w:p w14:paraId="7A8B44B4" w14:textId="67702456" w:rsidR="00C12FD7" w:rsidRPr="00A51D62" w:rsidRDefault="00F94BBC" w:rsidP="00EC45BE">
            <w:pPr>
              <w:pStyle w:val="NormalWeb"/>
              <w:spacing w:line="240" w:lineRule="auto"/>
              <w:rPr>
                <w:rFonts w:ascii="Arial" w:hAnsi="Arial" w:cs="Arial"/>
                <w:sz w:val="23"/>
                <w:szCs w:val="23"/>
              </w:rPr>
            </w:pPr>
            <w:r>
              <w:rPr>
                <w:rFonts w:ascii="Arial" w:hAnsi="Arial" w:cs="Arial"/>
                <w:sz w:val="23"/>
                <w:szCs w:val="23"/>
              </w:rPr>
              <w:t xml:space="preserve">Start portfolio introduction and rationale and take Heidi Moss’s certification of Applied Neuroscience and Voice from the VSC. </w:t>
            </w:r>
          </w:p>
        </w:tc>
        <w:tc>
          <w:tcPr>
            <w:tcW w:w="1620" w:type="dxa"/>
            <w:shd w:val="clear" w:color="auto" w:fill="FBE4D5" w:themeFill="accent2" w:themeFillTint="33"/>
          </w:tcPr>
          <w:p w14:paraId="4BD79A30" w14:textId="2F811043" w:rsidR="00C12FD7" w:rsidRPr="00DE440A" w:rsidRDefault="00C12FD7" w:rsidP="00C12FD7">
            <w:pPr>
              <w:pStyle w:val="NormalWeb"/>
              <w:spacing w:line="240" w:lineRule="auto"/>
              <w:rPr>
                <w:rFonts w:ascii="Arial" w:hAnsi="Arial" w:cs="Arial"/>
                <w:sz w:val="23"/>
                <w:szCs w:val="23"/>
              </w:rPr>
            </w:pPr>
          </w:p>
        </w:tc>
        <w:tc>
          <w:tcPr>
            <w:tcW w:w="1530" w:type="dxa"/>
            <w:shd w:val="clear" w:color="auto" w:fill="A8D08D" w:themeFill="accent6" w:themeFillTint="99"/>
          </w:tcPr>
          <w:p w14:paraId="2942F363" w14:textId="7D23A820" w:rsidR="00C12FD7" w:rsidRPr="00DE440A" w:rsidRDefault="00C12FD7" w:rsidP="00C12FD7">
            <w:pPr>
              <w:pStyle w:val="NormalWeb"/>
              <w:spacing w:line="240" w:lineRule="auto"/>
              <w:rPr>
                <w:rFonts w:ascii="Arial" w:hAnsi="Arial" w:cs="Arial"/>
                <w:sz w:val="23"/>
                <w:szCs w:val="23"/>
              </w:rPr>
            </w:pPr>
            <w:r w:rsidRPr="00DE440A">
              <w:rPr>
                <w:rFonts w:ascii="Arial" w:hAnsi="Arial" w:cs="Arial"/>
                <w:sz w:val="23"/>
                <w:szCs w:val="23"/>
              </w:rPr>
              <w:t xml:space="preserve"> </w:t>
            </w:r>
          </w:p>
        </w:tc>
        <w:tc>
          <w:tcPr>
            <w:tcW w:w="1440" w:type="dxa"/>
            <w:shd w:val="clear" w:color="auto" w:fill="FBE4D5" w:themeFill="accent2" w:themeFillTint="33"/>
          </w:tcPr>
          <w:p w14:paraId="087FEF8A" w14:textId="4EADD4B1"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53D199B4" w14:textId="77777777" w:rsidR="00C12FD7" w:rsidRPr="00DE440A" w:rsidRDefault="00C12FD7" w:rsidP="00C12FD7">
            <w:pPr>
              <w:pStyle w:val="NormalWeb"/>
              <w:spacing w:line="240" w:lineRule="auto"/>
              <w:rPr>
                <w:rFonts w:ascii="Arial" w:hAnsi="Arial" w:cs="Arial"/>
                <w:sz w:val="23"/>
                <w:szCs w:val="23"/>
              </w:rPr>
            </w:pPr>
          </w:p>
        </w:tc>
        <w:tc>
          <w:tcPr>
            <w:tcW w:w="1440" w:type="dxa"/>
            <w:shd w:val="clear" w:color="auto" w:fill="FBE4D5" w:themeFill="accent2" w:themeFillTint="33"/>
          </w:tcPr>
          <w:p w14:paraId="1409D8C9" w14:textId="77777777" w:rsidR="00C12FD7" w:rsidRPr="00DE440A" w:rsidRDefault="00C12FD7" w:rsidP="00C12FD7">
            <w:pPr>
              <w:pStyle w:val="NormalWeb"/>
              <w:spacing w:line="240" w:lineRule="auto"/>
              <w:rPr>
                <w:rFonts w:ascii="Arial" w:hAnsi="Arial" w:cs="Arial"/>
                <w:sz w:val="23"/>
                <w:szCs w:val="23"/>
              </w:rPr>
            </w:pPr>
          </w:p>
        </w:tc>
      </w:tr>
      <w:tr w:rsidR="00C12FD7" w:rsidRPr="00DE440A" w14:paraId="280C5FC4" w14:textId="48414A92" w:rsidTr="00903F9C">
        <w:trPr>
          <w:trHeight w:val="1709"/>
        </w:trPr>
        <w:tc>
          <w:tcPr>
            <w:tcW w:w="2880" w:type="dxa"/>
            <w:shd w:val="clear" w:color="auto" w:fill="FFF2CC"/>
          </w:tcPr>
          <w:p w14:paraId="02A8B398" w14:textId="70E545B2" w:rsidR="00C12FD7" w:rsidRPr="00A51D62" w:rsidRDefault="005008C5" w:rsidP="00EC45BE">
            <w:pPr>
              <w:pStyle w:val="NormalWeb"/>
              <w:spacing w:line="240" w:lineRule="auto"/>
              <w:rPr>
                <w:rFonts w:ascii="Arial" w:hAnsi="Arial" w:cs="Arial"/>
                <w:sz w:val="23"/>
                <w:szCs w:val="23"/>
              </w:rPr>
            </w:pPr>
            <w:r w:rsidRPr="005008C5">
              <w:rPr>
                <w:rFonts w:ascii="Arial" w:hAnsi="Arial" w:cs="Arial"/>
                <w:sz w:val="23"/>
                <w:szCs w:val="23"/>
              </w:rPr>
              <w:t>Continue</w:t>
            </w:r>
            <w:r w:rsidR="00AF2442">
              <w:rPr>
                <w:rFonts w:ascii="Arial" w:hAnsi="Arial" w:cs="Arial"/>
                <w:sz w:val="23"/>
                <w:szCs w:val="23"/>
              </w:rPr>
              <w:t xml:space="preserve"> n</w:t>
            </w:r>
            <w:r w:rsidRPr="005008C5">
              <w:rPr>
                <w:rFonts w:ascii="Arial" w:hAnsi="Arial" w:cs="Arial"/>
                <w:sz w:val="23"/>
                <w:szCs w:val="23"/>
              </w:rPr>
              <w:t>euroscience certification, conduct research, and develop a plan for the literature review process.</w:t>
            </w:r>
          </w:p>
        </w:tc>
        <w:tc>
          <w:tcPr>
            <w:tcW w:w="1620" w:type="dxa"/>
            <w:shd w:val="clear" w:color="auto" w:fill="FBE4D5" w:themeFill="accent2" w:themeFillTint="33"/>
          </w:tcPr>
          <w:p w14:paraId="1CFE7136" w14:textId="107BDF2B"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6849F7CA" w14:textId="2C13090A" w:rsidR="00C12FD7" w:rsidRPr="00DE440A" w:rsidRDefault="00C12FD7" w:rsidP="00C12FD7">
            <w:pPr>
              <w:pStyle w:val="NormalWeb"/>
              <w:spacing w:line="240" w:lineRule="auto"/>
              <w:rPr>
                <w:rFonts w:ascii="Arial" w:hAnsi="Arial" w:cs="Arial"/>
                <w:sz w:val="23"/>
                <w:szCs w:val="23"/>
                <w:lang w:val="en-US"/>
              </w:rPr>
            </w:pPr>
          </w:p>
        </w:tc>
        <w:tc>
          <w:tcPr>
            <w:tcW w:w="1440" w:type="dxa"/>
            <w:shd w:val="clear" w:color="auto" w:fill="A8D08D" w:themeFill="accent6" w:themeFillTint="99"/>
          </w:tcPr>
          <w:p w14:paraId="78B3E2B0" w14:textId="251D6E93" w:rsidR="00C12FD7" w:rsidRPr="00DE440A" w:rsidRDefault="00C12FD7" w:rsidP="00C12FD7">
            <w:pPr>
              <w:pStyle w:val="NormalWeb"/>
              <w:spacing w:line="240" w:lineRule="auto"/>
              <w:rPr>
                <w:rFonts w:ascii="Arial" w:hAnsi="Arial" w:cs="Arial"/>
                <w:sz w:val="23"/>
                <w:szCs w:val="23"/>
              </w:rPr>
            </w:pPr>
          </w:p>
        </w:tc>
        <w:tc>
          <w:tcPr>
            <w:tcW w:w="1530" w:type="dxa"/>
            <w:shd w:val="clear" w:color="auto" w:fill="FBE4D5" w:themeFill="accent2" w:themeFillTint="33"/>
          </w:tcPr>
          <w:p w14:paraId="6C4FFC30" w14:textId="77777777" w:rsidR="00C12FD7" w:rsidRPr="00DE440A" w:rsidRDefault="00C12FD7" w:rsidP="00C12FD7">
            <w:pPr>
              <w:pStyle w:val="NormalWeb"/>
              <w:spacing w:line="240" w:lineRule="auto"/>
              <w:rPr>
                <w:rFonts w:ascii="Arial" w:hAnsi="Arial" w:cs="Arial"/>
                <w:sz w:val="23"/>
                <w:szCs w:val="23"/>
              </w:rPr>
            </w:pPr>
          </w:p>
        </w:tc>
        <w:tc>
          <w:tcPr>
            <w:tcW w:w="1440" w:type="dxa"/>
            <w:shd w:val="clear" w:color="auto" w:fill="FBE4D5" w:themeFill="accent2" w:themeFillTint="33"/>
          </w:tcPr>
          <w:p w14:paraId="0BD6A739" w14:textId="77777777" w:rsidR="002A3353" w:rsidRPr="00DE440A" w:rsidRDefault="002A3353" w:rsidP="00C12FD7">
            <w:pPr>
              <w:pStyle w:val="NormalWeb"/>
              <w:spacing w:line="240" w:lineRule="auto"/>
              <w:rPr>
                <w:rFonts w:ascii="Arial" w:hAnsi="Arial" w:cs="Arial"/>
                <w:sz w:val="23"/>
                <w:szCs w:val="23"/>
              </w:rPr>
            </w:pPr>
          </w:p>
        </w:tc>
      </w:tr>
      <w:tr w:rsidR="002A3353" w:rsidRPr="00DE440A" w14:paraId="574A3C4D" w14:textId="77777777" w:rsidTr="00903F9C">
        <w:trPr>
          <w:trHeight w:val="872"/>
        </w:trPr>
        <w:tc>
          <w:tcPr>
            <w:tcW w:w="2880" w:type="dxa"/>
            <w:shd w:val="clear" w:color="auto" w:fill="FFF2CC"/>
          </w:tcPr>
          <w:p w14:paraId="55FA7B3A" w14:textId="46578691" w:rsidR="002A3353" w:rsidRPr="00A51D62" w:rsidRDefault="002A3353" w:rsidP="00621A21">
            <w:pPr>
              <w:pStyle w:val="NormalWeb"/>
              <w:spacing w:line="240" w:lineRule="auto"/>
              <w:rPr>
                <w:rFonts w:ascii="Arial" w:hAnsi="Arial" w:cs="Arial"/>
                <w:sz w:val="23"/>
                <w:szCs w:val="23"/>
              </w:rPr>
            </w:pPr>
            <w:r w:rsidRPr="00A51D62">
              <w:rPr>
                <w:rFonts w:ascii="Arial" w:hAnsi="Arial" w:cs="Arial"/>
                <w:sz w:val="23"/>
                <w:szCs w:val="23"/>
              </w:rPr>
              <w:t>Literature search and analysis to be conducted</w:t>
            </w:r>
            <w:r w:rsidR="0087751C">
              <w:rPr>
                <w:rFonts w:ascii="Arial" w:hAnsi="Arial" w:cs="Arial"/>
                <w:sz w:val="23"/>
                <w:szCs w:val="23"/>
              </w:rPr>
              <w:t>.</w:t>
            </w:r>
          </w:p>
        </w:tc>
        <w:tc>
          <w:tcPr>
            <w:tcW w:w="1620" w:type="dxa"/>
            <w:shd w:val="clear" w:color="auto" w:fill="FBE4D5" w:themeFill="accent2" w:themeFillTint="33"/>
          </w:tcPr>
          <w:p w14:paraId="055638A4" w14:textId="77777777" w:rsidR="002A3353" w:rsidRPr="00DE440A" w:rsidRDefault="002A3353" w:rsidP="00621A21">
            <w:pPr>
              <w:pStyle w:val="NormalWeb"/>
              <w:spacing w:line="240" w:lineRule="auto"/>
              <w:rPr>
                <w:rFonts w:ascii="Arial" w:hAnsi="Arial" w:cs="Arial"/>
                <w:sz w:val="23"/>
                <w:szCs w:val="23"/>
              </w:rPr>
            </w:pPr>
          </w:p>
        </w:tc>
        <w:tc>
          <w:tcPr>
            <w:tcW w:w="1530" w:type="dxa"/>
            <w:shd w:val="clear" w:color="auto" w:fill="FBE4D5" w:themeFill="accent2" w:themeFillTint="33"/>
          </w:tcPr>
          <w:p w14:paraId="57C79384" w14:textId="77777777" w:rsidR="002A3353" w:rsidRPr="00DE440A" w:rsidRDefault="002A3353" w:rsidP="00621A21">
            <w:pPr>
              <w:pStyle w:val="NormalWeb"/>
              <w:spacing w:line="240" w:lineRule="auto"/>
              <w:rPr>
                <w:rFonts w:ascii="Arial" w:hAnsi="Arial" w:cs="Arial"/>
                <w:sz w:val="23"/>
                <w:szCs w:val="23"/>
                <w:lang w:val="en-US"/>
              </w:rPr>
            </w:pPr>
          </w:p>
        </w:tc>
        <w:tc>
          <w:tcPr>
            <w:tcW w:w="1440" w:type="dxa"/>
            <w:shd w:val="clear" w:color="auto" w:fill="A8D08D" w:themeFill="accent6" w:themeFillTint="99"/>
          </w:tcPr>
          <w:p w14:paraId="1E7301AD" w14:textId="77777777" w:rsidR="002A3353" w:rsidRPr="00DE440A" w:rsidRDefault="002A3353" w:rsidP="00621A21">
            <w:pPr>
              <w:pStyle w:val="NormalWeb"/>
              <w:spacing w:line="240" w:lineRule="auto"/>
              <w:rPr>
                <w:rFonts w:ascii="Arial" w:hAnsi="Arial" w:cs="Arial"/>
                <w:sz w:val="23"/>
                <w:szCs w:val="23"/>
              </w:rPr>
            </w:pPr>
          </w:p>
        </w:tc>
        <w:tc>
          <w:tcPr>
            <w:tcW w:w="1530" w:type="dxa"/>
            <w:shd w:val="clear" w:color="auto" w:fill="A8D08D" w:themeFill="accent6" w:themeFillTint="99"/>
          </w:tcPr>
          <w:p w14:paraId="3D1411B4" w14:textId="77777777" w:rsidR="002A3353" w:rsidRPr="00DE440A" w:rsidRDefault="002A3353" w:rsidP="00621A21">
            <w:pPr>
              <w:pStyle w:val="NormalWeb"/>
              <w:spacing w:line="240" w:lineRule="auto"/>
              <w:rPr>
                <w:rFonts w:ascii="Arial" w:hAnsi="Arial" w:cs="Arial"/>
                <w:sz w:val="23"/>
                <w:szCs w:val="23"/>
              </w:rPr>
            </w:pPr>
          </w:p>
        </w:tc>
        <w:tc>
          <w:tcPr>
            <w:tcW w:w="1440" w:type="dxa"/>
            <w:shd w:val="clear" w:color="auto" w:fill="FBE4D5" w:themeFill="accent2" w:themeFillTint="33"/>
          </w:tcPr>
          <w:p w14:paraId="45F807A6" w14:textId="77777777" w:rsidR="002A3353" w:rsidRPr="00DE440A" w:rsidRDefault="002A3353" w:rsidP="00621A21">
            <w:pPr>
              <w:pStyle w:val="NormalWeb"/>
              <w:spacing w:line="240" w:lineRule="auto"/>
              <w:rPr>
                <w:rFonts w:ascii="Arial" w:hAnsi="Arial" w:cs="Arial"/>
                <w:sz w:val="23"/>
                <w:szCs w:val="23"/>
              </w:rPr>
            </w:pPr>
          </w:p>
        </w:tc>
      </w:tr>
      <w:tr w:rsidR="002A3353" w:rsidRPr="00DE440A" w14:paraId="42D84F54" w14:textId="77777777" w:rsidTr="00250A10">
        <w:trPr>
          <w:trHeight w:val="809"/>
        </w:trPr>
        <w:tc>
          <w:tcPr>
            <w:tcW w:w="2880" w:type="dxa"/>
            <w:shd w:val="clear" w:color="auto" w:fill="FFF2CC"/>
          </w:tcPr>
          <w:p w14:paraId="1C33CAB6" w14:textId="44C7B5FB" w:rsidR="002A3353" w:rsidRPr="00A51D62" w:rsidRDefault="002A3353" w:rsidP="00621A21">
            <w:pPr>
              <w:pStyle w:val="NormalWeb"/>
              <w:spacing w:line="240" w:lineRule="auto"/>
              <w:rPr>
                <w:rFonts w:ascii="Arial" w:hAnsi="Arial" w:cs="Arial"/>
                <w:sz w:val="23"/>
                <w:szCs w:val="23"/>
              </w:rPr>
            </w:pPr>
            <w:r w:rsidRPr="00A51D62">
              <w:rPr>
                <w:rFonts w:ascii="Arial" w:hAnsi="Arial" w:cs="Arial"/>
                <w:sz w:val="23"/>
                <w:szCs w:val="23"/>
              </w:rPr>
              <w:t>Draft study for submission.</w:t>
            </w:r>
          </w:p>
        </w:tc>
        <w:tc>
          <w:tcPr>
            <w:tcW w:w="1620" w:type="dxa"/>
            <w:shd w:val="clear" w:color="auto" w:fill="FBE4D5" w:themeFill="accent2" w:themeFillTint="33"/>
          </w:tcPr>
          <w:p w14:paraId="09F47346" w14:textId="77777777" w:rsidR="002A3353" w:rsidRPr="00DE440A" w:rsidRDefault="002A3353" w:rsidP="00621A21">
            <w:pPr>
              <w:pStyle w:val="NormalWeb"/>
              <w:spacing w:line="240" w:lineRule="auto"/>
              <w:rPr>
                <w:rFonts w:ascii="Arial" w:hAnsi="Arial" w:cs="Arial"/>
                <w:sz w:val="23"/>
                <w:szCs w:val="23"/>
              </w:rPr>
            </w:pPr>
          </w:p>
        </w:tc>
        <w:tc>
          <w:tcPr>
            <w:tcW w:w="1530" w:type="dxa"/>
            <w:shd w:val="clear" w:color="auto" w:fill="FBE4D5" w:themeFill="accent2" w:themeFillTint="33"/>
          </w:tcPr>
          <w:p w14:paraId="01F6FF07" w14:textId="77777777" w:rsidR="002A3353" w:rsidRPr="00DE440A" w:rsidRDefault="002A3353" w:rsidP="00621A21">
            <w:pPr>
              <w:pStyle w:val="NormalWeb"/>
              <w:spacing w:line="240" w:lineRule="auto"/>
              <w:rPr>
                <w:rFonts w:ascii="Arial" w:hAnsi="Arial" w:cs="Arial"/>
                <w:sz w:val="23"/>
                <w:szCs w:val="23"/>
                <w:lang w:val="en-US"/>
              </w:rPr>
            </w:pPr>
          </w:p>
        </w:tc>
        <w:tc>
          <w:tcPr>
            <w:tcW w:w="1440" w:type="dxa"/>
            <w:shd w:val="clear" w:color="auto" w:fill="FBE4D5" w:themeFill="accent2" w:themeFillTint="33"/>
          </w:tcPr>
          <w:p w14:paraId="7BA264AA" w14:textId="77777777" w:rsidR="002A3353" w:rsidRPr="00DE440A" w:rsidRDefault="002A3353" w:rsidP="00621A21">
            <w:pPr>
              <w:pStyle w:val="NormalWeb"/>
              <w:spacing w:line="240" w:lineRule="auto"/>
              <w:rPr>
                <w:rFonts w:ascii="Arial" w:hAnsi="Arial" w:cs="Arial"/>
                <w:sz w:val="23"/>
                <w:szCs w:val="23"/>
              </w:rPr>
            </w:pPr>
          </w:p>
        </w:tc>
        <w:tc>
          <w:tcPr>
            <w:tcW w:w="1530" w:type="dxa"/>
            <w:shd w:val="clear" w:color="auto" w:fill="A8D08D" w:themeFill="accent6" w:themeFillTint="99"/>
          </w:tcPr>
          <w:p w14:paraId="1FFCC5A6" w14:textId="77777777" w:rsidR="002A3353" w:rsidRPr="00DE440A" w:rsidRDefault="002A3353" w:rsidP="00621A21">
            <w:pPr>
              <w:pStyle w:val="NormalWeb"/>
              <w:spacing w:line="240" w:lineRule="auto"/>
              <w:rPr>
                <w:rFonts w:ascii="Arial" w:hAnsi="Arial" w:cs="Arial"/>
                <w:sz w:val="23"/>
                <w:szCs w:val="23"/>
              </w:rPr>
            </w:pPr>
          </w:p>
        </w:tc>
        <w:tc>
          <w:tcPr>
            <w:tcW w:w="1440" w:type="dxa"/>
            <w:shd w:val="clear" w:color="auto" w:fill="FBE4D5" w:themeFill="accent2" w:themeFillTint="33"/>
          </w:tcPr>
          <w:p w14:paraId="3F372D79" w14:textId="77777777" w:rsidR="002A3353" w:rsidRPr="00DE440A" w:rsidRDefault="002A3353" w:rsidP="00621A21">
            <w:pPr>
              <w:pStyle w:val="NormalWeb"/>
              <w:spacing w:line="240" w:lineRule="auto"/>
              <w:rPr>
                <w:rFonts w:ascii="Arial" w:hAnsi="Arial" w:cs="Arial"/>
                <w:sz w:val="23"/>
                <w:szCs w:val="23"/>
              </w:rPr>
            </w:pPr>
          </w:p>
        </w:tc>
      </w:tr>
      <w:tr w:rsidR="002A3353" w:rsidRPr="00DE440A" w14:paraId="1538E9C1" w14:textId="77777777" w:rsidTr="00250A10">
        <w:trPr>
          <w:trHeight w:val="800"/>
        </w:trPr>
        <w:tc>
          <w:tcPr>
            <w:tcW w:w="2880" w:type="dxa"/>
            <w:tcBorders>
              <w:top w:val="single" w:sz="4" w:space="0" w:color="auto"/>
              <w:left w:val="single" w:sz="4" w:space="0" w:color="auto"/>
              <w:bottom w:val="single" w:sz="4" w:space="0" w:color="auto"/>
              <w:right w:val="single" w:sz="4" w:space="0" w:color="auto"/>
            </w:tcBorders>
            <w:shd w:val="clear" w:color="auto" w:fill="FFF2CC"/>
          </w:tcPr>
          <w:p w14:paraId="0E788F5C" w14:textId="3B082DFD" w:rsidR="002A3353" w:rsidRPr="00A51D62" w:rsidRDefault="002A3353" w:rsidP="00621A21">
            <w:pPr>
              <w:pStyle w:val="NormalWeb"/>
              <w:spacing w:line="240" w:lineRule="auto"/>
              <w:rPr>
                <w:rFonts w:ascii="Arial" w:hAnsi="Arial" w:cs="Arial"/>
                <w:sz w:val="23"/>
                <w:szCs w:val="23"/>
              </w:rPr>
            </w:pPr>
            <w:r w:rsidRPr="00A51D62">
              <w:rPr>
                <w:rFonts w:ascii="Arial" w:hAnsi="Arial" w:cs="Arial"/>
                <w:sz w:val="23"/>
                <w:szCs w:val="23"/>
              </w:rPr>
              <w:t>Correction</w:t>
            </w:r>
            <w:r w:rsidR="00177461" w:rsidRPr="00A51D62">
              <w:rPr>
                <w:rFonts w:ascii="Arial" w:hAnsi="Arial" w:cs="Arial"/>
                <w:sz w:val="23"/>
                <w:szCs w:val="23"/>
              </w:rPr>
              <w:t>s, revisions and final submission.</w:t>
            </w:r>
          </w:p>
        </w:tc>
        <w:tc>
          <w:tcPr>
            <w:tcW w:w="162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422083FB" w14:textId="77777777" w:rsidR="002A3353" w:rsidRPr="00DE440A" w:rsidRDefault="002A3353" w:rsidP="00621A21">
            <w:pPr>
              <w:pStyle w:val="NormalWeb"/>
              <w:spacing w:line="240" w:lineRule="auto"/>
              <w:rPr>
                <w:rFonts w:ascii="Arial" w:hAnsi="Arial" w:cs="Arial"/>
                <w:sz w:val="23"/>
                <w:szCs w:val="23"/>
              </w:rPr>
            </w:pPr>
          </w:p>
        </w:tc>
        <w:tc>
          <w:tcPr>
            <w:tcW w:w="153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7473F990" w14:textId="77777777" w:rsidR="002A3353" w:rsidRPr="00DE440A" w:rsidRDefault="002A3353" w:rsidP="00621A21">
            <w:pPr>
              <w:pStyle w:val="NormalWeb"/>
              <w:spacing w:line="240" w:lineRule="auto"/>
              <w:rPr>
                <w:rFonts w:ascii="Arial" w:hAnsi="Arial" w:cs="Arial"/>
                <w:sz w:val="23"/>
                <w:szCs w:val="23"/>
                <w:lang w:val="en-US"/>
              </w:rPr>
            </w:pPr>
          </w:p>
        </w:tc>
        <w:tc>
          <w:tcPr>
            <w:tcW w:w="1440"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203A1129" w14:textId="77777777" w:rsidR="002A3353" w:rsidRPr="00DE440A" w:rsidRDefault="002A3353" w:rsidP="00621A21">
            <w:pPr>
              <w:pStyle w:val="NormalWeb"/>
              <w:spacing w:line="240" w:lineRule="auto"/>
              <w:rPr>
                <w:rFonts w:ascii="Arial" w:hAnsi="Arial" w:cs="Arial"/>
                <w:sz w:val="23"/>
                <w:szCs w:val="23"/>
              </w:rPr>
            </w:pPr>
          </w:p>
        </w:tc>
        <w:tc>
          <w:tcPr>
            <w:tcW w:w="1530"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6EB11182" w14:textId="77777777" w:rsidR="002A3353" w:rsidRPr="00DE440A" w:rsidRDefault="002A3353" w:rsidP="00621A21">
            <w:pPr>
              <w:pStyle w:val="NormalWeb"/>
              <w:spacing w:line="240" w:lineRule="auto"/>
              <w:rPr>
                <w:rFonts w:ascii="Arial" w:hAnsi="Arial" w:cs="Arial"/>
                <w:sz w:val="23"/>
                <w:szCs w:val="23"/>
              </w:rPr>
            </w:pPr>
          </w:p>
        </w:tc>
        <w:tc>
          <w:tcPr>
            <w:tcW w:w="1440" w:type="dxa"/>
            <w:tcBorders>
              <w:top w:val="single" w:sz="4" w:space="0" w:color="auto"/>
              <w:left w:val="single" w:sz="4" w:space="0" w:color="auto"/>
              <w:bottom w:val="single" w:sz="4" w:space="0" w:color="auto"/>
              <w:right w:val="single" w:sz="4" w:space="0" w:color="auto"/>
            </w:tcBorders>
            <w:shd w:val="clear" w:color="auto" w:fill="A8D08D" w:themeFill="accent6" w:themeFillTint="99"/>
          </w:tcPr>
          <w:p w14:paraId="19F98A3C" w14:textId="77777777" w:rsidR="002A3353" w:rsidRPr="00DE440A" w:rsidRDefault="002A3353" w:rsidP="00621A21">
            <w:pPr>
              <w:pStyle w:val="NormalWeb"/>
              <w:spacing w:line="240" w:lineRule="auto"/>
              <w:rPr>
                <w:rFonts w:ascii="Arial" w:hAnsi="Arial" w:cs="Arial"/>
                <w:sz w:val="23"/>
                <w:szCs w:val="23"/>
              </w:rPr>
            </w:pPr>
          </w:p>
        </w:tc>
      </w:tr>
    </w:tbl>
    <w:p w14:paraId="136F685E" w14:textId="77777777" w:rsidR="00903F9C" w:rsidRDefault="00903F9C" w:rsidP="002A3353">
      <w:pPr>
        <w:rPr>
          <w:rFonts w:ascii="Arial" w:hAnsi="Arial" w:cs="Arial"/>
          <w:b/>
          <w:bCs/>
          <w:sz w:val="23"/>
          <w:szCs w:val="23"/>
        </w:rPr>
      </w:pPr>
    </w:p>
    <w:p w14:paraId="0B3DD30A" w14:textId="77777777" w:rsidR="00903F9C" w:rsidRDefault="00903F9C" w:rsidP="002A3353">
      <w:pPr>
        <w:rPr>
          <w:rFonts w:ascii="Arial" w:hAnsi="Arial" w:cs="Arial"/>
          <w:b/>
          <w:bCs/>
          <w:sz w:val="23"/>
          <w:szCs w:val="23"/>
        </w:rPr>
      </w:pPr>
    </w:p>
    <w:p w14:paraId="7F681138" w14:textId="637B2ED6" w:rsidR="002A3353" w:rsidRDefault="00AF3E14" w:rsidP="002A3353">
      <w:pPr>
        <w:rPr>
          <w:rFonts w:ascii="Arial" w:hAnsi="Arial" w:cs="Arial"/>
          <w:b/>
          <w:bCs/>
          <w:sz w:val="23"/>
          <w:szCs w:val="23"/>
        </w:rPr>
      </w:pPr>
      <w:r w:rsidRPr="00AF3E14">
        <w:rPr>
          <w:rFonts w:ascii="Arial" w:hAnsi="Arial" w:cs="Arial"/>
          <w:b/>
          <w:bCs/>
          <w:sz w:val="23"/>
          <w:szCs w:val="23"/>
        </w:rPr>
        <w:lastRenderedPageBreak/>
        <w:t>Literature Review Process</w:t>
      </w:r>
    </w:p>
    <w:p w14:paraId="661F1744" w14:textId="77777777" w:rsidR="006F326E" w:rsidRDefault="006F326E" w:rsidP="002A3353">
      <w:pPr>
        <w:rPr>
          <w:rFonts w:ascii="Arial" w:hAnsi="Arial" w:cs="Arial"/>
          <w:b/>
          <w:bCs/>
          <w:sz w:val="23"/>
          <w:szCs w:val="23"/>
        </w:rPr>
      </w:pPr>
    </w:p>
    <w:p w14:paraId="4BF6C1BE" w14:textId="38C84B06" w:rsidR="002A49E4" w:rsidRPr="002A49E4" w:rsidRDefault="00177FF6" w:rsidP="00C21944">
      <w:pPr>
        <w:spacing w:line="360" w:lineRule="auto"/>
        <w:rPr>
          <w:rFonts w:ascii="Arial" w:hAnsi="Arial" w:cs="Arial"/>
          <w:bCs/>
          <w:color w:val="000000"/>
          <w:sz w:val="23"/>
          <w:szCs w:val="23"/>
        </w:rPr>
      </w:pPr>
      <w:r>
        <w:rPr>
          <w:rFonts w:ascii="Arial" w:hAnsi="Arial" w:cs="Arial"/>
          <w:sz w:val="23"/>
          <w:szCs w:val="23"/>
        </w:rPr>
        <w:t xml:space="preserve">To “facilitate pedagogy” </w:t>
      </w:r>
      <w:sdt>
        <w:sdtPr>
          <w:rPr>
            <w:rFonts w:ascii="Arial" w:hAnsi="Arial" w:cs="Arial"/>
            <w:color w:val="000000"/>
            <w:sz w:val="23"/>
            <w:szCs w:val="23"/>
          </w:rPr>
          <w:tag w:val="MENDELEY_CITATION_v3_eyJjaXRhdGlvbklEIjoiTUVOREVMRVlfQ0lUQVRJT05fODc0YjFkYjktYWIzNi00ZTZmLWFmNTAtMjFlM2I5NTM0MDZmIiwicHJvcGVydGllcyI6eyJub3RlSW5kZXgiOjB9LCJpc0VkaXRlZCI6ZmFsc2UsIm1hbnVhbE92ZXJyaWRlIjp7ImlzTWFudWFsbHlPdmVycmlkZGVuIjpmYWxzZSwiY2l0ZXByb2NUZXh0IjoiKENvb3BlciwgMTk4OCwgcC4xMDYpIiwibWFudWFsT3ZlcnJpZGVUZXh0IjoiIn0sImNpdGF0aW9uSXRlbXMiOlt7ImxhYmVsIjoicGFnZSIs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UsImxvY2F0b3IiOiIxMDYifV19"/>
          <w:id w:val="1919518537"/>
          <w:placeholder>
            <w:docPart w:val="DefaultPlaceholder_-1854013440"/>
          </w:placeholder>
        </w:sdtPr>
        <w:sdtContent>
          <w:r w:rsidR="002063AD" w:rsidRPr="002063AD">
            <w:rPr>
              <w:rFonts w:ascii="Arial" w:hAnsi="Arial" w:cs="Arial"/>
              <w:color w:val="000000"/>
              <w:sz w:val="23"/>
              <w:szCs w:val="23"/>
            </w:rPr>
            <w:t>(Cooper, 1988, p.106)</w:t>
          </w:r>
        </w:sdtContent>
      </w:sdt>
      <w:r w:rsidR="00CD4846">
        <w:rPr>
          <w:rFonts w:ascii="Arial" w:hAnsi="Arial" w:cs="Arial"/>
          <w:color w:val="000000"/>
          <w:sz w:val="23"/>
          <w:szCs w:val="23"/>
        </w:rPr>
        <w:t xml:space="preserve"> </w:t>
      </w:r>
      <w:r>
        <w:rPr>
          <w:rFonts w:ascii="Arial" w:hAnsi="Arial" w:cs="Arial"/>
          <w:sz w:val="23"/>
          <w:szCs w:val="23"/>
        </w:rPr>
        <w:t xml:space="preserve">on how to </w:t>
      </w:r>
      <w:r w:rsidR="00CD4846">
        <w:rPr>
          <w:rFonts w:ascii="Arial" w:hAnsi="Arial" w:cs="Arial"/>
          <w:sz w:val="23"/>
          <w:szCs w:val="23"/>
        </w:rPr>
        <w:t>conduct</w:t>
      </w:r>
      <w:r>
        <w:rPr>
          <w:rFonts w:ascii="Arial" w:hAnsi="Arial" w:cs="Arial"/>
          <w:sz w:val="23"/>
          <w:szCs w:val="23"/>
        </w:rPr>
        <w:t xml:space="preserve">, structure and produce a </w:t>
      </w:r>
      <w:r w:rsidR="004C234B">
        <w:rPr>
          <w:rFonts w:ascii="Arial" w:hAnsi="Arial" w:cs="Arial"/>
          <w:sz w:val="23"/>
          <w:szCs w:val="23"/>
        </w:rPr>
        <w:t xml:space="preserve">narrative </w:t>
      </w:r>
      <w:r>
        <w:rPr>
          <w:rFonts w:ascii="Arial" w:hAnsi="Arial" w:cs="Arial"/>
          <w:sz w:val="23"/>
          <w:szCs w:val="23"/>
        </w:rPr>
        <w:t>literature review</w:t>
      </w:r>
      <w:r w:rsidR="00CD4846">
        <w:rPr>
          <w:rFonts w:ascii="Arial" w:hAnsi="Arial" w:cs="Arial"/>
          <w:sz w:val="23"/>
          <w:szCs w:val="23"/>
        </w:rPr>
        <w:t xml:space="preserve">, </w:t>
      </w:r>
      <w:r w:rsidR="006F326E">
        <w:rPr>
          <w:rFonts w:ascii="Arial" w:hAnsi="Arial" w:cs="Arial"/>
          <w:sz w:val="23"/>
          <w:szCs w:val="23"/>
        </w:rPr>
        <w:t>I will base my</w:t>
      </w:r>
      <w:r w:rsidR="004837E9">
        <w:rPr>
          <w:rFonts w:ascii="Arial" w:hAnsi="Arial" w:cs="Arial"/>
          <w:sz w:val="23"/>
          <w:szCs w:val="23"/>
        </w:rPr>
        <w:t xml:space="preserve"> </w:t>
      </w:r>
      <w:r w:rsidR="006F326E">
        <w:rPr>
          <w:rFonts w:ascii="Arial" w:hAnsi="Arial" w:cs="Arial"/>
          <w:sz w:val="23"/>
          <w:szCs w:val="23"/>
        </w:rPr>
        <w:t xml:space="preserve">review structure on Cooper’s (1985) Taxonomy classification of characteristics: focus, goal, perspective, coverage, </w:t>
      </w:r>
      <w:r w:rsidR="00380637">
        <w:rPr>
          <w:rFonts w:ascii="Arial" w:hAnsi="Arial" w:cs="Arial"/>
          <w:sz w:val="23"/>
          <w:szCs w:val="23"/>
        </w:rPr>
        <w:t>organization,</w:t>
      </w:r>
      <w:r w:rsidR="006F326E">
        <w:rPr>
          <w:rFonts w:ascii="Arial" w:hAnsi="Arial" w:cs="Arial"/>
          <w:sz w:val="23"/>
          <w:szCs w:val="23"/>
        </w:rPr>
        <w:t xml:space="preserve"> and audience </w:t>
      </w:r>
      <w:sdt>
        <w:sdtPr>
          <w:rPr>
            <w:rFonts w:ascii="Arial" w:hAnsi="Arial" w:cs="Arial"/>
            <w:bCs/>
            <w:color w:val="000000"/>
            <w:sz w:val="23"/>
            <w:szCs w:val="23"/>
          </w:rPr>
          <w:tag w:val="MENDELEY_CITATION_v3_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
          <w:id w:val="-1943682591"/>
          <w:placeholder>
            <w:docPart w:val="DefaultPlaceholder_-1854013440"/>
          </w:placeholder>
        </w:sdtPr>
        <w:sdtContent>
          <w:r w:rsidR="002063AD" w:rsidRPr="002063AD">
            <w:rPr>
              <w:rFonts w:ascii="Arial" w:hAnsi="Arial" w:cs="Arial"/>
              <w:bCs/>
              <w:color w:val="000000"/>
              <w:sz w:val="23"/>
              <w:szCs w:val="23"/>
            </w:rPr>
            <w:t>(Cooper, 1985; Randolph, 2009)</w:t>
          </w:r>
        </w:sdtContent>
      </w:sdt>
      <w:r>
        <w:rPr>
          <w:rFonts w:ascii="Arial" w:hAnsi="Arial" w:cs="Arial"/>
          <w:bCs/>
          <w:color w:val="000000"/>
          <w:sz w:val="23"/>
          <w:szCs w:val="23"/>
        </w:rPr>
        <w:t>.</w:t>
      </w:r>
    </w:p>
    <w:p w14:paraId="385028DB" w14:textId="77777777" w:rsidR="002A49E4" w:rsidRDefault="004E59B8" w:rsidP="00C21944">
      <w:pPr>
        <w:spacing w:line="360" w:lineRule="auto"/>
        <w:rPr>
          <w:rFonts w:ascii="Arial" w:hAnsi="Arial" w:cs="Arial"/>
          <w:b/>
          <w:color w:val="000000"/>
          <w:sz w:val="23"/>
          <w:szCs w:val="23"/>
        </w:rPr>
      </w:pPr>
      <w:r w:rsidRPr="004E59B8">
        <w:rPr>
          <w:rFonts w:ascii="Arial" w:hAnsi="Arial" w:cs="Arial"/>
          <w:b/>
          <w:color w:val="000000"/>
          <w:sz w:val="23"/>
          <w:szCs w:val="23"/>
        </w:rPr>
        <w:t>Focus</w:t>
      </w:r>
    </w:p>
    <w:p w14:paraId="0C42B6A7" w14:textId="4C425F0D" w:rsidR="00EF0EBF" w:rsidRDefault="00900F50" w:rsidP="00B829C1">
      <w:pPr>
        <w:spacing w:line="360" w:lineRule="auto"/>
        <w:rPr>
          <w:rFonts w:ascii="Arial" w:hAnsi="Arial" w:cs="Arial"/>
          <w:bCs/>
          <w:color w:val="000000"/>
          <w:sz w:val="23"/>
          <w:szCs w:val="23"/>
        </w:rPr>
      </w:pPr>
      <w:r w:rsidRPr="00900F50">
        <w:rPr>
          <w:rFonts w:ascii="Arial" w:hAnsi="Arial" w:cs="Arial"/>
          <w:sz w:val="23"/>
          <w:szCs w:val="23"/>
        </w:rPr>
        <w:t xml:space="preserve">This study will employ a </w:t>
      </w:r>
      <w:r w:rsidR="00084F74">
        <w:rPr>
          <w:rFonts w:ascii="Arial" w:hAnsi="Arial" w:cs="Arial"/>
          <w:sz w:val="23"/>
          <w:szCs w:val="23"/>
        </w:rPr>
        <w:t>“</w:t>
      </w:r>
      <w:r w:rsidRPr="00900F50">
        <w:rPr>
          <w:rFonts w:ascii="Arial" w:hAnsi="Arial" w:cs="Arial"/>
          <w:sz w:val="23"/>
          <w:szCs w:val="23"/>
        </w:rPr>
        <w:t>problem-oriented approach</w:t>
      </w:r>
      <w:r w:rsidR="00084F74">
        <w:rPr>
          <w:rFonts w:ascii="Arial" w:hAnsi="Arial" w:cs="Arial"/>
          <w:sz w:val="23"/>
          <w:szCs w:val="23"/>
        </w:rPr>
        <w:t>”</w:t>
      </w:r>
      <w:r w:rsidRPr="00900F50">
        <w:rPr>
          <w:rFonts w:ascii="Arial" w:hAnsi="Arial" w:cs="Arial"/>
          <w:sz w:val="23"/>
          <w:szCs w:val="23"/>
        </w:rPr>
        <w:t xml:space="preserve"> to examine what has been documented in the literature to inform its focus</w:t>
      </w:r>
      <w:r>
        <w:rPr>
          <w:rFonts w:ascii="Arial" w:hAnsi="Arial" w:cs="Arial"/>
          <w:sz w:val="23"/>
          <w:szCs w:val="23"/>
        </w:rPr>
        <w:t xml:space="preserve"> </w:t>
      </w:r>
      <w:sdt>
        <w:sdtPr>
          <w:rPr>
            <w:rFonts w:ascii="Arial" w:hAnsi="Arial" w:cs="Arial"/>
            <w:sz w:val="23"/>
            <w:szCs w:val="23"/>
          </w:rPr>
          <w:id w:val="1397631496"/>
          <w:citation/>
        </w:sdtPr>
        <w:sdtContent>
          <w:r>
            <w:rPr>
              <w:rFonts w:ascii="Arial" w:hAnsi="Arial" w:cs="Arial"/>
              <w:sz w:val="23"/>
              <w:szCs w:val="23"/>
            </w:rPr>
            <w:fldChar w:fldCharType="begin"/>
          </w:r>
          <w:r>
            <w:rPr>
              <w:rFonts w:ascii="Arial" w:hAnsi="Arial" w:cs="Arial"/>
              <w:sz w:val="23"/>
              <w:szCs w:val="23"/>
            </w:rPr>
            <w:instrText xml:space="preserve">CITATION Bel18 \p 154 \l 1033 </w:instrText>
          </w:r>
          <w:r>
            <w:rPr>
              <w:rFonts w:ascii="Arial" w:hAnsi="Arial" w:cs="Arial"/>
              <w:sz w:val="23"/>
              <w:szCs w:val="23"/>
            </w:rPr>
            <w:fldChar w:fldCharType="separate"/>
          </w:r>
          <w:r w:rsidR="00E72A87" w:rsidRPr="00E72A87">
            <w:rPr>
              <w:rFonts w:ascii="Arial" w:hAnsi="Arial" w:cs="Arial"/>
              <w:noProof/>
              <w:sz w:val="23"/>
              <w:szCs w:val="23"/>
            </w:rPr>
            <w:t>(Bell &amp; Waters, 2018, p. 154)</w:t>
          </w:r>
          <w:r>
            <w:rPr>
              <w:rFonts w:ascii="Arial" w:hAnsi="Arial" w:cs="Arial"/>
              <w:sz w:val="23"/>
              <w:szCs w:val="23"/>
            </w:rPr>
            <w:fldChar w:fldCharType="end"/>
          </w:r>
        </w:sdtContent>
      </w:sdt>
      <w:r>
        <w:rPr>
          <w:rFonts w:ascii="Arial" w:hAnsi="Arial" w:cs="Arial"/>
          <w:sz w:val="23"/>
          <w:szCs w:val="23"/>
        </w:rPr>
        <w:t xml:space="preserve">.  </w:t>
      </w:r>
      <w:r w:rsidR="00314CE2">
        <w:rPr>
          <w:rFonts w:ascii="Arial" w:hAnsi="Arial" w:cs="Arial"/>
          <w:bCs/>
          <w:color w:val="000000"/>
          <w:sz w:val="23"/>
          <w:szCs w:val="23"/>
        </w:rPr>
        <w:t xml:space="preserve">As a </w:t>
      </w:r>
      <w:r w:rsidR="0040605F">
        <w:rPr>
          <w:rFonts w:ascii="Arial" w:hAnsi="Arial" w:cs="Arial"/>
          <w:bCs/>
          <w:color w:val="000000"/>
          <w:sz w:val="23"/>
          <w:szCs w:val="23"/>
        </w:rPr>
        <w:t>student</w:t>
      </w:r>
      <w:r w:rsidR="004E1780">
        <w:rPr>
          <w:rFonts w:ascii="Arial" w:hAnsi="Arial" w:cs="Arial"/>
          <w:bCs/>
          <w:color w:val="000000"/>
          <w:sz w:val="23"/>
          <w:szCs w:val="23"/>
        </w:rPr>
        <w:t>,</w:t>
      </w:r>
      <w:r w:rsidR="0040605F">
        <w:rPr>
          <w:rFonts w:ascii="Arial" w:hAnsi="Arial" w:cs="Arial"/>
          <w:bCs/>
          <w:color w:val="000000"/>
          <w:sz w:val="23"/>
          <w:szCs w:val="23"/>
        </w:rPr>
        <w:t xml:space="preserve"> I recently conducted a research project based on a</w:t>
      </w:r>
      <w:r w:rsidR="005A4DAA">
        <w:rPr>
          <w:rFonts w:ascii="Arial" w:hAnsi="Arial" w:cs="Arial"/>
          <w:bCs/>
          <w:color w:val="000000"/>
          <w:sz w:val="23"/>
          <w:szCs w:val="23"/>
        </w:rPr>
        <w:t>n</w:t>
      </w:r>
      <w:r w:rsidR="0040605F">
        <w:rPr>
          <w:rFonts w:ascii="Arial" w:hAnsi="Arial" w:cs="Arial"/>
          <w:bCs/>
          <w:color w:val="000000"/>
          <w:sz w:val="23"/>
          <w:szCs w:val="23"/>
        </w:rPr>
        <w:t xml:space="preserve"> </w:t>
      </w:r>
      <w:r w:rsidR="005A4DAA">
        <w:rPr>
          <w:rFonts w:ascii="Arial" w:hAnsi="Arial" w:cs="Arial"/>
          <w:bCs/>
          <w:color w:val="000000"/>
          <w:sz w:val="23"/>
          <w:szCs w:val="23"/>
        </w:rPr>
        <w:t xml:space="preserve">uncertainty </w:t>
      </w:r>
      <w:r w:rsidR="0040605F">
        <w:rPr>
          <w:rFonts w:ascii="Arial" w:hAnsi="Arial" w:cs="Arial"/>
          <w:bCs/>
          <w:color w:val="000000"/>
          <w:sz w:val="23"/>
          <w:szCs w:val="23"/>
        </w:rPr>
        <w:t xml:space="preserve">encountered within my </w:t>
      </w:r>
      <w:r w:rsidR="005373C5">
        <w:rPr>
          <w:rFonts w:ascii="Arial" w:hAnsi="Arial" w:cs="Arial"/>
          <w:bCs/>
          <w:color w:val="000000"/>
          <w:sz w:val="23"/>
          <w:szCs w:val="23"/>
        </w:rPr>
        <w:t>voice studio and professional practice</w:t>
      </w:r>
      <w:r w:rsidR="0040605F">
        <w:rPr>
          <w:rFonts w:ascii="Arial" w:hAnsi="Arial" w:cs="Arial"/>
          <w:bCs/>
          <w:color w:val="000000"/>
          <w:sz w:val="23"/>
          <w:szCs w:val="23"/>
        </w:rPr>
        <w:t>. Students were motivated with their voice lessons outcome but dissatisfied with the</w:t>
      </w:r>
      <w:r w:rsidR="00084F74">
        <w:rPr>
          <w:rFonts w:ascii="Arial" w:hAnsi="Arial" w:cs="Arial"/>
          <w:bCs/>
          <w:color w:val="000000"/>
          <w:sz w:val="23"/>
          <w:szCs w:val="23"/>
        </w:rPr>
        <w:t>ir</w:t>
      </w:r>
      <w:r w:rsidR="0040605F">
        <w:rPr>
          <w:rFonts w:ascii="Arial" w:hAnsi="Arial" w:cs="Arial"/>
          <w:bCs/>
          <w:color w:val="000000"/>
          <w:sz w:val="23"/>
          <w:szCs w:val="23"/>
        </w:rPr>
        <w:t xml:space="preserve"> </w:t>
      </w:r>
      <w:r w:rsidR="00F945AC">
        <w:rPr>
          <w:rFonts w:ascii="Arial" w:hAnsi="Arial" w:cs="Arial"/>
          <w:bCs/>
          <w:color w:val="000000"/>
          <w:sz w:val="23"/>
          <w:szCs w:val="23"/>
        </w:rPr>
        <w:t xml:space="preserve">solitary </w:t>
      </w:r>
      <w:r w:rsidR="0040605F">
        <w:rPr>
          <w:rFonts w:ascii="Arial" w:hAnsi="Arial" w:cs="Arial"/>
          <w:bCs/>
          <w:color w:val="000000"/>
          <w:sz w:val="23"/>
          <w:szCs w:val="23"/>
        </w:rPr>
        <w:t>practice sessions</w:t>
      </w:r>
      <w:r w:rsidR="00F945AC">
        <w:rPr>
          <w:rFonts w:ascii="Arial" w:hAnsi="Arial" w:cs="Arial"/>
          <w:bCs/>
          <w:color w:val="000000"/>
          <w:sz w:val="23"/>
          <w:szCs w:val="23"/>
        </w:rPr>
        <w:t xml:space="preserve"> (SPS). </w:t>
      </w:r>
      <w:r w:rsidR="00F945AC" w:rsidRPr="00F945AC">
        <w:rPr>
          <w:rFonts w:ascii="Arial" w:hAnsi="Arial" w:cs="Arial"/>
          <w:bCs/>
          <w:color w:val="000000"/>
          <w:sz w:val="23"/>
          <w:szCs w:val="23"/>
        </w:rPr>
        <w:t>This situation highlighted the potential gap between the</w:t>
      </w:r>
      <w:r w:rsidR="00EF0EBF">
        <w:rPr>
          <w:rFonts w:ascii="Arial" w:hAnsi="Arial" w:cs="Arial"/>
          <w:bCs/>
          <w:color w:val="000000"/>
          <w:sz w:val="23"/>
          <w:szCs w:val="23"/>
        </w:rPr>
        <w:t>se</w:t>
      </w:r>
      <w:r w:rsidR="00F945AC" w:rsidRPr="00F945AC">
        <w:rPr>
          <w:rFonts w:ascii="Arial" w:hAnsi="Arial" w:cs="Arial"/>
          <w:bCs/>
          <w:color w:val="000000"/>
          <w:sz w:val="23"/>
          <w:szCs w:val="23"/>
        </w:rPr>
        <w:t xml:space="preserve"> two contexts regarding the assistance and processes students require to transition between them. </w:t>
      </w:r>
      <w:r w:rsidR="00EF0EBF" w:rsidRPr="00EF0EBF">
        <w:rPr>
          <w:rFonts w:ascii="Arial" w:hAnsi="Arial" w:cs="Arial"/>
          <w:bCs/>
          <w:color w:val="000000"/>
          <w:sz w:val="23"/>
          <w:szCs w:val="23"/>
        </w:rPr>
        <w:t>This study will focus on the knowledge gap to learn and possibly establish what “practices and applications” (Randolph, 2009, p. 3) are recommended based on the literature on effective voice student practices for long-term learning, skill acquisition, and autonomy</w:t>
      </w:r>
      <w:r w:rsidR="00EF0EBF">
        <w:rPr>
          <w:rFonts w:ascii="Arial" w:hAnsi="Arial" w:cs="Arial"/>
          <w:bCs/>
          <w:color w:val="000000"/>
          <w:sz w:val="23"/>
          <w:szCs w:val="23"/>
        </w:rPr>
        <w:t>.</w:t>
      </w:r>
    </w:p>
    <w:p w14:paraId="3D2D2916" w14:textId="77777777" w:rsidR="00EF0EBF" w:rsidRDefault="00EF0EBF" w:rsidP="00B829C1">
      <w:pPr>
        <w:spacing w:line="360" w:lineRule="auto"/>
        <w:rPr>
          <w:rFonts w:ascii="Arial" w:hAnsi="Arial" w:cs="Arial"/>
          <w:bCs/>
          <w:color w:val="000000"/>
          <w:sz w:val="23"/>
          <w:szCs w:val="23"/>
        </w:rPr>
      </w:pPr>
    </w:p>
    <w:p w14:paraId="312A4E80" w14:textId="7665DF1C" w:rsidR="00B829C1" w:rsidRDefault="00F1429B" w:rsidP="00B829C1">
      <w:pPr>
        <w:spacing w:line="360" w:lineRule="auto"/>
        <w:rPr>
          <w:rFonts w:ascii="Arial" w:hAnsi="Arial" w:cs="Arial"/>
          <w:b/>
          <w:color w:val="000000"/>
          <w:sz w:val="23"/>
          <w:szCs w:val="23"/>
        </w:rPr>
      </w:pPr>
      <w:r w:rsidRPr="00F1429B">
        <w:rPr>
          <w:rFonts w:ascii="Arial" w:hAnsi="Arial" w:cs="Arial"/>
          <w:b/>
          <w:color w:val="000000"/>
          <w:sz w:val="23"/>
          <w:szCs w:val="23"/>
        </w:rPr>
        <w:t>Goal</w:t>
      </w:r>
    </w:p>
    <w:p w14:paraId="31B62A98" w14:textId="236FA96B" w:rsidR="00044380" w:rsidRPr="00B829C1" w:rsidRDefault="00044380" w:rsidP="00B829C1">
      <w:pPr>
        <w:spacing w:line="360" w:lineRule="auto"/>
        <w:rPr>
          <w:rFonts w:ascii="Arial" w:hAnsi="Arial" w:cs="Arial"/>
          <w:b/>
          <w:color w:val="000000"/>
          <w:sz w:val="23"/>
          <w:szCs w:val="23"/>
        </w:rPr>
      </w:pPr>
      <w:r w:rsidRPr="00044380">
        <w:rPr>
          <w:rFonts w:ascii="Arial" w:hAnsi="Arial" w:cs="Arial"/>
          <w:bCs/>
          <w:color w:val="000000"/>
          <w:sz w:val="23"/>
          <w:szCs w:val="23"/>
        </w:rPr>
        <w:t xml:space="preserve">The goal of this study is to investigate effective vocal practice habits for singers to support lesson continuity, avoid overuse, and improve skill acquisition, learning, and long-term independence (Cooper, 1985; Randolph, 2009). To achieve this, I will critically analyze and integrate previous research and seminal vocal pedagogy literature. Since I believe there is a gap in the field, and as a way of integrating my focus with my goal, I want to explore and reflect on the reason why there is a gap to begin with and its impact on the students and singers to better see the “big picture” (Randolph, 2009, p. 3). </w:t>
      </w:r>
      <w:r w:rsidR="008D6F50" w:rsidRPr="008D6F50">
        <w:rPr>
          <w:rFonts w:ascii="Arial" w:hAnsi="Arial" w:cs="Arial"/>
          <w:bCs/>
          <w:color w:val="000000"/>
          <w:sz w:val="23"/>
          <w:szCs w:val="23"/>
        </w:rPr>
        <w:t>Recognizing the timeframe and ambitions of this project, maximum organization, and schedule adherence will support the completion of this investigation.</w:t>
      </w:r>
    </w:p>
    <w:p w14:paraId="2A0B686B" w14:textId="77777777" w:rsidR="008D6F50" w:rsidRDefault="008D6F50" w:rsidP="00C21944">
      <w:pPr>
        <w:spacing w:line="360" w:lineRule="auto"/>
        <w:rPr>
          <w:rFonts w:ascii="Arial" w:hAnsi="Arial" w:cs="Arial"/>
          <w:b/>
          <w:color w:val="000000"/>
          <w:sz w:val="23"/>
          <w:szCs w:val="23"/>
        </w:rPr>
      </w:pPr>
    </w:p>
    <w:p w14:paraId="42561A08" w14:textId="0B933957" w:rsidR="00B829C1" w:rsidRDefault="00FA0EAF" w:rsidP="00C21944">
      <w:pPr>
        <w:spacing w:line="360" w:lineRule="auto"/>
        <w:rPr>
          <w:rFonts w:ascii="Arial" w:hAnsi="Arial" w:cs="Arial"/>
          <w:b/>
          <w:color w:val="000000"/>
          <w:sz w:val="23"/>
          <w:szCs w:val="23"/>
        </w:rPr>
      </w:pPr>
      <w:r w:rsidRPr="00FA0EAF">
        <w:rPr>
          <w:rFonts w:ascii="Arial" w:hAnsi="Arial" w:cs="Arial"/>
          <w:b/>
          <w:color w:val="000000"/>
          <w:sz w:val="23"/>
          <w:szCs w:val="23"/>
        </w:rPr>
        <w:t>Perspectiv</w:t>
      </w:r>
      <w:r w:rsidR="00B829C1">
        <w:rPr>
          <w:rFonts w:ascii="Arial" w:hAnsi="Arial" w:cs="Arial"/>
          <w:b/>
          <w:color w:val="000000"/>
          <w:sz w:val="23"/>
          <w:szCs w:val="23"/>
        </w:rPr>
        <w:t>e</w:t>
      </w:r>
    </w:p>
    <w:p w14:paraId="61219F46" w14:textId="343B2FA8" w:rsidR="00F1429B" w:rsidRPr="00B829C1" w:rsidRDefault="00EE0BA6" w:rsidP="00C21944">
      <w:pPr>
        <w:spacing w:line="360" w:lineRule="auto"/>
        <w:rPr>
          <w:rFonts w:ascii="Arial" w:hAnsi="Arial" w:cs="Arial"/>
          <w:b/>
          <w:color w:val="000000"/>
          <w:sz w:val="23"/>
          <w:szCs w:val="23"/>
        </w:rPr>
      </w:pPr>
      <w:r>
        <w:rPr>
          <w:rFonts w:ascii="Arial" w:hAnsi="Arial" w:cs="Arial"/>
          <w:bCs/>
          <w:color w:val="000000"/>
          <w:sz w:val="23"/>
          <w:szCs w:val="23"/>
        </w:rPr>
        <w:t>T</w:t>
      </w:r>
      <w:r w:rsidR="007856D0">
        <w:rPr>
          <w:rFonts w:ascii="Arial" w:hAnsi="Arial" w:cs="Arial"/>
          <w:bCs/>
          <w:color w:val="000000"/>
          <w:sz w:val="23"/>
          <w:szCs w:val="23"/>
        </w:rPr>
        <w:t xml:space="preserve">his study will be </w:t>
      </w:r>
      <w:r>
        <w:rPr>
          <w:rFonts w:ascii="Arial" w:hAnsi="Arial" w:cs="Arial"/>
          <w:bCs/>
          <w:color w:val="000000"/>
          <w:sz w:val="23"/>
          <w:szCs w:val="23"/>
        </w:rPr>
        <w:t>exploring</w:t>
      </w:r>
      <w:r w:rsidR="007856D0">
        <w:rPr>
          <w:rFonts w:ascii="Arial" w:hAnsi="Arial" w:cs="Arial"/>
          <w:bCs/>
          <w:color w:val="000000"/>
          <w:sz w:val="23"/>
          <w:szCs w:val="23"/>
        </w:rPr>
        <w:t xml:space="preserve"> the phenomenon </w:t>
      </w:r>
      <w:r>
        <w:rPr>
          <w:rFonts w:ascii="Arial" w:hAnsi="Arial" w:cs="Arial"/>
          <w:bCs/>
          <w:color w:val="000000"/>
          <w:sz w:val="23"/>
          <w:szCs w:val="23"/>
        </w:rPr>
        <w:t>of</w:t>
      </w:r>
      <w:r w:rsidR="007856D0">
        <w:rPr>
          <w:rFonts w:ascii="Arial" w:hAnsi="Arial" w:cs="Arial"/>
          <w:bCs/>
          <w:color w:val="000000"/>
          <w:sz w:val="23"/>
          <w:szCs w:val="23"/>
        </w:rPr>
        <w:t xml:space="preserve"> practice itself</w:t>
      </w:r>
      <w:r>
        <w:rPr>
          <w:rFonts w:ascii="Arial" w:hAnsi="Arial" w:cs="Arial"/>
          <w:bCs/>
          <w:color w:val="000000"/>
          <w:sz w:val="23"/>
          <w:szCs w:val="23"/>
        </w:rPr>
        <w:t xml:space="preserve"> and </w:t>
      </w:r>
      <w:r w:rsidR="007856D0">
        <w:rPr>
          <w:rFonts w:ascii="Arial" w:hAnsi="Arial" w:cs="Arial"/>
          <w:bCs/>
          <w:color w:val="000000"/>
          <w:sz w:val="23"/>
          <w:szCs w:val="23"/>
        </w:rPr>
        <w:t xml:space="preserve">I will be researching it from the </w:t>
      </w:r>
      <w:r w:rsidR="000C568E">
        <w:rPr>
          <w:rFonts w:ascii="Arial" w:hAnsi="Arial" w:cs="Arial"/>
          <w:bCs/>
          <w:color w:val="000000"/>
          <w:sz w:val="23"/>
          <w:szCs w:val="23"/>
        </w:rPr>
        <w:t>e</w:t>
      </w:r>
      <w:r w:rsidR="007856D0">
        <w:rPr>
          <w:rFonts w:ascii="Arial" w:hAnsi="Arial" w:cs="Arial"/>
          <w:bCs/>
          <w:color w:val="000000"/>
          <w:sz w:val="23"/>
          <w:szCs w:val="23"/>
        </w:rPr>
        <w:t>vidence-</w:t>
      </w:r>
      <w:r w:rsidR="000C568E">
        <w:rPr>
          <w:rFonts w:ascii="Arial" w:hAnsi="Arial" w:cs="Arial"/>
          <w:bCs/>
          <w:color w:val="000000"/>
          <w:sz w:val="23"/>
          <w:szCs w:val="23"/>
        </w:rPr>
        <w:t>b</w:t>
      </w:r>
      <w:r w:rsidR="007856D0">
        <w:rPr>
          <w:rFonts w:ascii="Arial" w:hAnsi="Arial" w:cs="Arial"/>
          <w:bCs/>
          <w:color w:val="000000"/>
          <w:sz w:val="23"/>
          <w:szCs w:val="23"/>
        </w:rPr>
        <w:t xml:space="preserve">ased </w:t>
      </w:r>
      <w:r w:rsidR="000C568E">
        <w:rPr>
          <w:rFonts w:ascii="Arial" w:hAnsi="Arial" w:cs="Arial"/>
          <w:bCs/>
          <w:color w:val="000000"/>
          <w:sz w:val="23"/>
          <w:szCs w:val="23"/>
        </w:rPr>
        <w:t>v</w:t>
      </w:r>
      <w:r w:rsidR="007856D0">
        <w:rPr>
          <w:rFonts w:ascii="Arial" w:hAnsi="Arial" w:cs="Arial"/>
          <w:bCs/>
          <w:color w:val="000000"/>
          <w:sz w:val="23"/>
          <w:szCs w:val="23"/>
        </w:rPr>
        <w:t xml:space="preserve">oice </w:t>
      </w:r>
      <w:r w:rsidR="000C568E">
        <w:rPr>
          <w:rFonts w:ascii="Arial" w:hAnsi="Arial" w:cs="Arial"/>
          <w:bCs/>
          <w:color w:val="000000"/>
          <w:sz w:val="23"/>
          <w:szCs w:val="23"/>
        </w:rPr>
        <w:t>p</w:t>
      </w:r>
      <w:r w:rsidR="007856D0">
        <w:rPr>
          <w:rFonts w:ascii="Arial" w:hAnsi="Arial" w:cs="Arial"/>
          <w:bCs/>
          <w:color w:val="000000"/>
          <w:sz w:val="23"/>
          <w:szCs w:val="23"/>
        </w:rPr>
        <w:t>edagogy framework</w:t>
      </w:r>
      <w:r w:rsidR="00E2662E">
        <w:rPr>
          <w:rFonts w:ascii="Arial" w:hAnsi="Arial" w:cs="Arial"/>
          <w:bCs/>
          <w:color w:val="000000"/>
          <w:sz w:val="23"/>
          <w:szCs w:val="23"/>
        </w:rPr>
        <w:t xml:space="preserve"> which entitles voice science, voice pedagogy, teacher experience and expertise and student goals towards vocal health and </w:t>
      </w:r>
      <w:r w:rsidR="00E2662E">
        <w:rPr>
          <w:rFonts w:ascii="Arial" w:hAnsi="Arial" w:cs="Arial"/>
          <w:bCs/>
          <w:color w:val="000000"/>
          <w:sz w:val="23"/>
          <w:szCs w:val="23"/>
        </w:rPr>
        <w:lastRenderedPageBreak/>
        <w:t xml:space="preserve">artistic performances </w:t>
      </w:r>
      <w:sdt>
        <w:sdtPr>
          <w:rPr>
            <w:rFonts w:ascii="Arial" w:hAnsi="Arial" w:cs="Arial"/>
            <w:bCs/>
            <w:color w:val="000000"/>
            <w:sz w:val="23"/>
            <w:szCs w:val="23"/>
          </w:rPr>
          <w:tag w:val="MENDELEY_CITATION_v3_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OGQ3ZDNhN2UtNjQyMS0zODE5LWE5NDYtNTg4Nzc5MDc0NWNjIiwiaXRlbURhdGEiOnsidHlwZSI6ImFydGljbGUtam91cm5hbCIsImlkIjoiOGQ3ZDNhN2UtNjQyMS0zODE5LWE5NDYtNTg4Nzc5MDc0NWNj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FjY2Vzc2VkIjp7ImRhdGUtcGFydHMiOltbMjAyMywxLDE3XV19LCJET0kiOiIxMC41MzgzMC9MT0dDNzA2MyIsIlVSTCI6Imh0dHBzOi8vZG9pLm9yZy8xMC41MzgzMC9MT0dDNzA2MyIsImlzc3VlZCI6eyJkYXRlLXBhcnRzIjpbWzIwMjJdXX0sInBhZ2UiOiI2MzUtNjQwIiwiaXNzdWUiOiI1Iiwidm9sdW1lIjoiNzgiLCJjb250YWluZXItdGl0bGUtc2hvcnQiOiIifSwiaXNUZW1wb3JhcnkiOmZhbHNlfV19"/>
          <w:id w:val="-444467750"/>
          <w:placeholder>
            <w:docPart w:val="DefaultPlaceholder_-1854013440"/>
          </w:placeholder>
        </w:sdtPr>
        <w:sdtContent>
          <w:r w:rsidR="002063AD" w:rsidRPr="002063AD">
            <w:rPr>
              <w:rFonts w:ascii="Arial" w:hAnsi="Arial" w:cs="Arial"/>
              <w:bCs/>
              <w:color w:val="000000"/>
              <w:sz w:val="23"/>
              <w:szCs w:val="23"/>
            </w:rPr>
            <w:t xml:space="preserve">(Mccoy and Ragan, 2018; Bozeman and Ragan, 2021; Ragan and Maxfield, 2021; </w:t>
          </w:r>
          <w:proofErr w:type="spellStart"/>
          <w:r w:rsidR="002063AD" w:rsidRPr="002063AD">
            <w:rPr>
              <w:rFonts w:ascii="Arial" w:hAnsi="Arial" w:cs="Arial"/>
              <w:bCs/>
              <w:color w:val="000000"/>
              <w:sz w:val="23"/>
              <w:szCs w:val="23"/>
            </w:rPr>
            <w:t>Helding</w:t>
          </w:r>
          <w:proofErr w:type="spellEnd"/>
          <w:r w:rsidR="002063AD" w:rsidRPr="002063AD">
            <w:rPr>
              <w:rFonts w:ascii="Arial" w:hAnsi="Arial" w:cs="Arial"/>
              <w:bCs/>
              <w:color w:val="000000"/>
              <w:sz w:val="23"/>
              <w:szCs w:val="23"/>
            </w:rPr>
            <w:t xml:space="preserve"> and Ragan, 2022)</w:t>
          </w:r>
        </w:sdtContent>
      </w:sdt>
      <w:r w:rsidR="00E2662E">
        <w:rPr>
          <w:rFonts w:ascii="Arial" w:hAnsi="Arial" w:cs="Arial"/>
          <w:bCs/>
          <w:color w:val="000000"/>
          <w:sz w:val="23"/>
          <w:szCs w:val="23"/>
        </w:rPr>
        <w:t xml:space="preserve">. </w:t>
      </w:r>
      <w:r w:rsidRPr="00EE0BA6">
        <w:rPr>
          <w:rFonts w:ascii="Arial" w:hAnsi="Arial" w:cs="Arial"/>
          <w:bCs/>
          <w:color w:val="000000"/>
          <w:sz w:val="23"/>
          <w:szCs w:val="23"/>
        </w:rPr>
        <w:t>From this standpoint, I expect to conduct an analysis of both qualitative and quantitative data, adopting a mixed-methods approach contingent upon the relevant literature.</w:t>
      </w:r>
      <w:r w:rsidR="00E2662E">
        <w:rPr>
          <w:rFonts w:ascii="Arial" w:hAnsi="Arial" w:cs="Arial"/>
          <w:bCs/>
          <w:color w:val="000000"/>
          <w:sz w:val="23"/>
          <w:szCs w:val="23"/>
        </w:rPr>
        <w:t xml:space="preserve"> </w:t>
      </w:r>
      <w:r w:rsidR="00E2662E" w:rsidRPr="00E2662E">
        <w:rPr>
          <w:rFonts w:ascii="Arial" w:hAnsi="Arial" w:cs="Arial"/>
          <w:bCs/>
          <w:color w:val="000000"/>
          <w:sz w:val="23"/>
          <w:szCs w:val="23"/>
        </w:rPr>
        <w:t xml:space="preserve">Consequently, I will work from a pragmatic paradigm in which I will not be </w:t>
      </w:r>
      <w:r w:rsidR="000C568E">
        <w:rPr>
          <w:rFonts w:ascii="Arial" w:hAnsi="Arial" w:cs="Arial"/>
          <w:bCs/>
          <w:color w:val="000000"/>
          <w:sz w:val="23"/>
          <w:szCs w:val="23"/>
        </w:rPr>
        <w:t>“</w:t>
      </w:r>
      <w:r w:rsidR="00E2662E" w:rsidRPr="00E2662E">
        <w:rPr>
          <w:rFonts w:ascii="Arial" w:hAnsi="Arial" w:cs="Arial"/>
          <w:bCs/>
          <w:color w:val="000000"/>
          <w:sz w:val="23"/>
          <w:szCs w:val="23"/>
        </w:rPr>
        <w:t>committed to any one system of philosophy and reality</w:t>
      </w:r>
      <w:r w:rsidR="000C568E">
        <w:rPr>
          <w:rFonts w:ascii="Arial" w:hAnsi="Arial" w:cs="Arial"/>
          <w:bCs/>
          <w:color w:val="000000"/>
          <w:sz w:val="23"/>
          <w:szCs w:val="23"/>
        </w:rPr>
        <w:t>’</w:t>
      </w:r>
      <w:r w:rsidR="00E2662E" w:rsidRPr="00E2662E">
        <w:rPr>
          <w:rFonts w:ascii="Arial" w:hAnsi="Arial" w:cs="Arial"/>
          <w:bCs/>
          <w:color w:val="000000"/>
          <w:sz w:val="23"/>
          <w:szCs w:val="23"/>
        </w:rPr>
        <w:t xml:space="preserve">; my explorations will rely on quantitative and qualitative presumptions; and I will seek the </w:t>
      </w:r>
      <w:r w:rsidR="000C568E">
        <w:rPr>
          <w:rFonts w:ascii="Arial" w:hAnsi="Arial" w:cs="Arial"/>
          <w:bCs/>
          <w:color w:val="000000"/>
          <w:sz w:val="23"/>
          <w:szCs w:val="23"/>
        </w:rPr>
        <w:t>‘</w:t>
      </w:r>
      <w:r w:rsidR="00E2662E" w:rsidRPr="00E2662E">
        <w:rPr>
          <w:rFonts w:ascii="Arial" w:hAnsi="Arial" w:cs="Arial"/>
          <w:bCs/>
          <w:color w:val="000000"/>
          <w:sz w:val="23"/>
          <w:szCs w:val="23"/>
        </w:rPr>
        <w:t>what and how</w:t>
      </w:r>
      <w:r w:rsidR="000C568E">
        <w:rPr>
          <w:rFonts w:ascii="Arial" w:hAnsi="Arial" w:cs="Arial"/>
          <w:bCs/>
          <w:color w:val="000000"/>
          <w:sz w:val="23"/>
          <w:szCs w:val="23"/>
        </w:rPr>
        <w:t>”</w:t>
      </w:r>
      <w:r w:rsidR="00E2662E" w:rsidRPr="00E2662E">
        <w:rPr>
          <w:rFonts w:ascii="Arial" w:hAnsi="Arial" w:cs="Arial"/>
          <w:bCs/>
          <w:color w:val="000000"/>
          <w:sz w:val="23"/>
          <w:szCs w:val="23"/>
        </w:rPr>
        <w:t xml:space="preserve"> of practice</w:t>
      </w:r>
      <w:r w:rsidR="008E2B17">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"/>
          <w:id w:val="2122638367"/>
          <w:placeholder>
            <w:docPart w:val="DefaultPlaceholder_-1854013440"/>
          </w:placeholder>
        </w:sdtPr>
        <w:sdtContent>
          <w:r w:rsidR="002063AD" w:rsidRPr="002063AD">
            <w:rPr>
              <w:rFonts w:ascii="Arial" w:hAnsi="Arial" w:cs="Arial"/>
              <w:bCs/>
              <w:color w:val="000000"/>
              <w:sz w:val="23"/>
              <w:szCs w:val="23"/>
            </w:rPr>
            <w:t>(Creswell, 2003, p.12)</w:t>
          </w:r>
        </w:sdtContent>
      </w:sdt>
      <w:r w:rsidR="008E2B17">
        <w:rPr>
          <w:rFonts w:ascii="Arial" w:hAnsi="Arial" w:cs="Arial"/>
          <w:bCs/>
          <w:color w:val="000000"/>
          <w:sz w:val="23"/>
          <w:szCs w:val="23"/>
        </w:rPr>
        <w:t xml:space="preserve">. </w:t>
      </w:r>
      <w:r w:rsidRPr="00EE0BA6">
        <w:rPr>
          <w:rFonts w:ascii="Arial" w:hAnsi="Arial" w:cs="Arial"/>
          <w:bCs/>
          <w:color w:val="000000"/>
          <w:sz w:val="23"/>
          <w:szCs w:val="23"/>
        </w:rPr>
        <w:t xml:space="preserve">As a singer and teacher confronted with this practice dilemma, I am in the position described by Cohen, Manion, and Morrison (2007) as </w:t>
      </w:r>
      <w:r w:rsidR="000C568E">
        <w:rPr>
          <w:rFonts w:ascii="Arial" w:hAnsi="Arial" w:cs="Arial"/>
          <w:bCs/>
          <w:color w:val="000000"/>
          <w:sz w:val="23"/>
          <w:szCs w:val="23"/>
        </w:rPr>
        <w:t>“</w:t>
      </w:r>
      <w:r w:rsidRPr="00EE0BA6">
        <w:rPr>
          <w:rFonts w:ascii="Arial" w:hAnsi="Arial" w:cs="Arial"/>
          <w:bCs/>
          <w:color w:val="000000"/>
          <w:sz w:val="23"/>
          <w:szCs w:val="23"/>
        </w:rPr>
        <w:t>the best position to identify and work towards its solution</w:t>
      </w:r>
      <w:r w:rsidR="000C568E">
        <w:rPr>
          <w:rFonts w:ascii="Arial" w:hAnsi="Arial" w:cs="Arial"/>
          <w:bCs/>
          <w:color w:val="000000"/>
          <w:sz w:val="23"/>
          <w:szCs w:val="23"/>
        </w:rPr>
        <w:t>”</w:t>
      </w:r>
      <w:r w:rsidRPr="00EE0BA6">
        <w:rPr>
          <w:rFonts w:ascii="Arial" w:hAnsi="Arial" w:cs="Arial"/>
          <w:bCs/>
          <w:color w:val="000000"/>
          <w:sz w:val="23"/>
          <w:szCs w:val="23"/>
        </w:rPr>
        <w:t xml:space="preserve"> (p.301)</w:t>
      </w:r>
      <w:r w:rsidR="000C568E">
        <w:rPr>
          <w:rFonts w:ascii="Arial" w:hAnsi="Arial" w:cs="Arial"/>
          <w:bCs/>
          <w:color w:val="000000"/>
          <w:sz w:val="23"/>
          <w:szCs w:val="23"/>
        </w:rPr>
        <w:t xml:space="preserve">, </w:t>
      </w:r>
      <w:r>
        <w:rPr>
          <w:rFonts w:ascii="Arial" w:hAnsi="Arial" w:cs="Arial"/>
          <w:bCs/>
          <w:color w:val="000000"/>
          <w:sz w:val="23"/>
          <w:szCs w:val="23"/>
        </w:rPr>
        <w:t>in this case devising an evidence-based vocal practice protocol</w:t>
      </w:r>
      <w:r w:rsidR="000C568E">
        <w:rPr>
          <w:rFonts w:ascii="Arial" w:hAnsi="Arial" w:cs="Arial"/>
          <w:bCs/>
          <w:color w:val="000000"/>
          <w:sz w:val="23"/>
          <w:szCs w:val="23"/>
        </w:rPr>
        <w:t>.</w:t>
      </w:r>
      <w:r w:rsidR="006244BA">
        <w:rPr>
          <w:rFonts w:ascii="Arial" w:hAnsi="Arial" w:cs="Arial"/>
          <w:bCs/>
          <w:color w:val="000000"/>
          <w:sz w:val="23"/>
          <w:szCs w:val="23"/>
        </w:rPr>
        <w:t xml:space="preserve"> </w:t>
      </w:r>
    </w:p>
    <w:p w14:paraId="797BA4C5" w14:textId="77777777" w:rsidR="007E31E5" w:rsidRDefault="007E31E5" w:rsidP="00C21944">
      <w:pPr>
        <w:spacing w:line="360" w:lineRule="auto"/>
        <w:rPr>
          <w:rFonts w:ascii="Arial" w:hAnsi="Arial" w:cs="Arial"/>
          <w:b/>
          <w:color w:val="000000"/>
          <w:sz w:val="23"/>
          <w:szCs w:val="23"/>
        </w:rPr>
      </w:pPr>
    </w:p>
    <w:p w14:paraId="3509195C" w14:textId="70B8B81A" w:rsidR="008A1DE2" w:rsidRDefault="008A1DE2" w:rsidP="00C21944">
      <w:pPr>
        <w:spacing w:line="360" w:lineRule="auto"/>
        <w:rPr>
          <w:rFonts w:ascii="Arial" w:hAnsi="Arial" w:cs="Arial"/>
          <w:b/>
          <w:color w:val="000000"/>
          <w:sz w:val="23"/>
          <w:szCs w:val="23"/>
        </w:rPr>
      </w:pPr>
      <w:r w:rsidRPr="008A1DE2">
        <w:rPr>
          <w:rFonts w:ascii="Arial" w:hAnsi="Arial" w:cs="Arial"/>
          <w:b/>
          <w:color w:val="000000"/>
          <w:sz w:val="23"/>
          <w:szCs w:val="23"/>
        </w:rPr>
        <w:t>Coverage</w:t>
      </w:r>
    </w:p>
    <w:p w14:paraId="65FAF116" w14:textId="59AF773B" w:rsidR="00BC48FE" w:rsidRPr="00444366" w:rsidRDefault="00F46C6E" w:rsidP="00C21944">
      <w:pPr>
        <w:spacing w:line="360" w:lineRule="auto"/>
        <w:rPr>
          <w:rFonts w:ascii="Arial" w:hAnsi="Arial" w:cs="Arial"/>
          <w:bCs/>
          <w:color w:val="000000"/>
          <w:sz w:val="23"/>
          <w:szCs w:val="23"/>
        </w:rPr>
      </w:pPr>
      <w:r>
        <w:rPr>
          <w:rFonts w:ascii="Arial" w:hAnsi="Arial" w:cs="Arial"/>
          <w:bCs/>
          <w:color w:val="000000"/>
          <w:sz w:val="23"/>
          <w:szCs w:val="23"/>
        </w:rPr>
        <w:t>According to Randolph (2009) determining</w:t>
      </w:r>
      <w:r w:rsidRPr="00F46C6E">
        <w:rPr>
          <w:rFonts w:ascii="Arial" w:hAnsi="Arial" w:cs="Arial"/>
          <w:bCs/>
          <w:color w:val="000000"/>
          <w:sz w:val="23"/>
          <w:szCs w:val="23"/>
        </w:rPr>
        <w:t xml:space="preserve"> </w:t>
      </w:r>
      <w:r>
        <w:rPr>
          <w:rFonts w:ascii="Arial" w:hAnsi="Arial" w:cs="Arial"/>
          <w:bCs/>
          <w:color w:val="000000"/>
          <w:sz w:val="23"/>
          <w:szCs w:val="23"/>
        </w:rPr>
        <w:t>“</w:t>
      </w:r>
      <w:r w:rsidRPr="00F46C6E">
        <w:rPr>
          <w:rFonts w:ascii="Arial" w:hAnsi="Arial" w:cs="Arial"/>
          <w:bCs/>
          <w:color w:val="000000"/>
          <w:sz w:val="23"/>
          <w:szCs w:val="23"/>
        </w:rPr>
        <w:t xml:space="preserve">how wide to cast the </w:t>
      </w:r>
      <w:r w:rsidR="00DB3DA1" w:rsidRPr="00F46C6E">
        <w:rPr>
          <w:rFonts w:ascii="Arial" w:hAnsi="Arial" w:cs="Arial"/>
          <w:bCs/>
          <w:color w:val="000000"/>
          <w:sz w:val="23"/>
          <w:szCs w:val="23"/>
        </w:rPr>
        <w:t>net</w:t>
      </w:r>
      <w:r w:rsidR="00DB3DA1">
        <w:rPr>
          <w:rFonts w:ascii="Arial" w:hAnsi="Arial" w:cs="Arial"/>
          <w:bCs/>
          <w:color w:val="000000"/>
          <w:sz w:val="23"/>
          <w:szCs w:val="23"/>
        </w:rPr>
        <w:t>” (</w:t>
      </w:r>
      <w:r>
        <w:rPr>
          <w:rFonts w:ascii="Arial" w:hAnsi="Arial" w:cs="Arial"/>
          <w:bCs/>
          <w:color w:val="000000"/>
          <w:sz w:val="23"/>
          <w:szCs w:val="23"/>
        </w:rPr>
        <w:t xml:space="preserve">p.4) </w:t>
      </w:r>
      <w:r w:rsidR="000C568E">
        <w:rPr>
          <w:rFonts w:ascii="Arial" w:hAnsi="Arial" w:cs="Arial"/>
          <w:bCs/>
          <w:color w:val="000000"/>
          <w:sz w:val="23"/>
          <w:szCs w:val="23"/>
        </w:rPr>
        <w:t xml:space="preserve">is </w:t>
      </w:r>
      <w:r>
        <w:rPr>
          <w:rFonts w:ascii="Arial" w:hAnsi="Arial" w:cs="Arial"/>
          <w:bCs/>
          <w:color w:val="000000"/>
          <w:sz w:val="23"/>
          <w:szCs w:val="23"/>
        </w:rPr>
        <w:t xml:space="preserve">the decision-making process of the how and what literature the researcher chooses to find and include in the review </w:t>
      </w:r>
      <w:sdt>
        <w:sdtPr>
          <w:rPr>
            <w:rFonts w:ascii="Arial" w:hAnsi="Arial" w:cs="Arial"/>
            <w:bCs/>
            <w:color w:val="000000"/>
            <w:sz w:val="23"/>
            <w:szCs w:val="23"/>
          </w:rPr>
          <w:tag w:val="MENDELEY_CITATION_v3_eyJjaXRhdGlvbklEIjoiTUVOREVMRVlfQ0lUQVRJT05fYzY5ZTMwZDUtZTMyNC00M2IxLWFmNGQtZjM3YTUzMjc5MjVkIiwicHJvcGVydGllcyI6eyJub3RlSW5kZXgiOjB9LCJpc0VkaXRlZCI6ZmFsc2UsIm1hbnVhbE92ZXJyaWRlIjp7ImlzTWFudWFsbHlPdmVycmlkZGVuIjpmYWxzZSwiY2l0ZXByb2NUZXh0IjoiKENvb3BlciwgMTk4ODsgUmFuZG9scGgsIDIwMDkpIiwibWFudWFsT3ZlcnJpZGVUZXh0IjoiIn0sImNpdGF0aW9uSXRlbXMiOlt7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V9LHsiaWQiOiIwMjgyYWRkNi1hZTYwLTMyZjQtOTMxMi0zYTEwNTI4OTFkZjYiLCJpdGVtRGF0YSI6eyJ0eXBlIjoiYXJ0aWNsZS1qb3VybmFsIiwiaWQiOiIwMjgyYWRkNi1hZTYwLTMyZjQtOTMxMi0zYTEwNTI4OTFkZjY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xMCw1XV19LCJET0kiOiIxMC43Mjc1L2IwYXotOHQ3NCIsImlzc3VlZCI6eyJkYXRlLXBhcnRzIjpbWzIwMDldXX0sInBhZ2UiOiIxMyIsInZvbHVtZSI6IjE0IiwiY29udGFpbmVyLXRpdGxlLXNob3J0IjoiIn0sImlzVGVtcG9yYXJ5IjpmYWxzZX1dfQ=="/>
          <w:id w:val="370348420"/>
          <w:placeholder>
            <w:docPart w:val="DefaultPlaceholder_-1854013440"/>
          </w:placeholder>
        </w:sdtPr>
        <w:sdtContent>
          <w:r w:rsidR="002063AD" w:rsidRPr="002063AD">
            <w:rPr>
              <w:rFonts w:ascii="Arial" w:hAnsi="Arial" w:cs="Arial"/>
              <w:bCs/>
              <w:color w:val="000000"/>
              <w:sz w:val="23"/>
              <w:szCs w:val="23"/>
            </w:rPr>
            <w:t>(Cooper, 1988; Randolph, 2009)</w:t>
          </w:r>
        </w:sdtContent>
      </w:sdt>
      <w:r w:rsidR="00DB3DA1">
        <w:rPr>
          <w:rFonts w:ascii="Arial" w:hAnsi="Arial" w:cs="Arial"/>
          <w:bCs/>
          <w:color w:val="000000"/>
          <w:sz w:val="23"/>
          <w:szCs w:val="23"/>
        </w:rPr>
        <w:t xml:space="preserve">. </w:t>
      </w:r>
      <w:r w:rsidR="00B66491" w:rsidRPr="00B66491">
        <w:rPr>
          <w:rFonts w:ascii="Arial" w:hAnsi="Arial" w:cs="Arial"/>
          <w:bCs/>
          <w:color w:val="000000"/>
          <w:sz w:val="23"/>
          <w:szCs w:val="23"/>
        </w:rPr>
        <w:t xml:space="preserve">Conducting an exhaustive review would be an unrealistic undertaking, due to my professional responsibilities as a traveling performer and teacher </w:t>
      </w:r>
      <w:r w:rsidR="00EC4324" w:rsidRPr="00B66491">
        <w:rPr>
          <w:rFonts w:ascii="Arial" w:hAnsi="Arial" w:cs="Arial"/>
          <w:bCs/>
          <w:color w:val="000000"/>
          <w:sz w:val="23"/>
          <w:szCs w:val="23"/>
        </w:rPr>
        <w:t>and</w:t>
      </w:r>
      <w:r w:rsidR="00B66491" w:rsidRPr="00B66491">
        <w:rPr>
          <w:rFonts w:ascii="Arial" w:hAnsi="Arial" w:cs="Arial"/>
          <w:bCs/>
          <w:color w:val="000000"/>
          <w:sz w:val="23"/>
          <w:szCs w:val="23"/>
        </w:rPr>
        <w:t xml:space="preserve"> because of the limited time allocated for this study</w:t>
      </w:r>
      <w:r w:rsidR="00684B32">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YjdlYzg3OTQtYmRhMC00YzBjLWE5ZjItYzlmYTk2YjA4MzNj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
          <w:id w:val="-1545515175"/>
          <w:placeholder>
            <w:docPart w:val="DefaultPlaceholder_-1854013440"/>
          </w:placeholder>
        </w:sdtPr>
        <w:sdtContent>
          <w:r w:rsidR="002063AD" w:rsidRPr="002063AD">
            <w:rPr>
              <w:rFonts w:ascii="Arial" w:hAnsi="Arial" w:cs="Arial"/>
              <w:bCs/>
              <w:color w:val="000000"/>
              <w:sz w:val="23"/>
              <w:szCs w:val="23"/>
            </w:rPr>
            <w:t>(Randolph, 2009)</w:t>
          </w:r>
        </w:sdtContent>
      </w:sdt>
      <w:r w:rsidR="00684B32">
        <w:rPr>
          <w:rFonts w:ascii="Arial" w:hAnsi="Arial" w:cs="Arial"/>
          <w:bCs/>
          <w:color w:val="000000"/>
          <w:sz w:val="23"/>
          <w:szCs w:val="23"/>
        </w:rPr>
        <w:t xml:space="preserve">. </w:t>
      </w:r>
      <w:r w:rsidR="008B2B2D" w:rsidRPr="008B2B2D">
        <w:rPr>
          <w:rFonts w:ascii="Arial" w:hAnsi="Arial" w:cs="Arial"/>
          <w:bCs/>
          <w:color w:val="000000"/>
          <w:sz w:val="23"/>
          <w:szCs w:val="23"/>
        </w:rPr>
        <w:t xml:space="preserve">Considering this, I made the informed decision to conduct a research sample that is both “representative and pivotal” of the seminal vocal pedagogy books available to me via my personal library, the </w:t>
      </w:r>
      <w:r w:rsidR="008B2B2D" w:rsidRPr="008B2B2D">
        <w:rPr>
          <w:rFonts w:ascii="Arial" w:hAnsi="Arial" w:cs="Arial"/>
          <w:bCs/>
          <w:i/>
          <w:iCs/>
          <w:color w:val="000000"/>
          <w:sz w:val="23"/>
          <w:szCs w:val="23"/>
        </w:rPr>
        <w:t>University of Wales Trinity Saint David</w:t>
      </w:r>
      <w:r w:rsidR="006C4BB9">
        <w:rPr>
          <w:rFonts w:ascii="Arial" w:hAnsi="Arial" w:cs="Arial"/>
          <w:bCs/>
          <w:i/>
          <w:iCs/>
          <w:color w:val="000000"/>
          <w:sz w:val="23"/>
          <w:szCs w:val="23"/>
        </w:rPr>
        <w:t xml:space="preserve"> (UWTSD)</w:t>
      </w:r>
      <w:r w:rsidR="008B2B2D" w:rsidRPr="008B2B2D">
        <w:rPr>
          <w:rFonts w:ascii="Arial" w:hAnsi="Arial" w:cs="Arial"/>
          <w:bCs/>
          <w:color w:val="000000"/>
          <w:sz w:val="23"/>
          <w:szCs w:val="23"/>
        </w:rPr>
        <w:t xml:space="preserve">, and the </w:t>
      </w:r>
      <w:r w:rsidR="008B2B2D" w:rsidRPr="008B2B2D">
        <w:rPr>
          <w:rFonts w:ascii="Arial" w:hAnsi="Arial" w:cs="Arial"/>
          <w:bCs/>
          <w:i/>
          <w:iCs/>
          <w:color w:val="000000"/>
          <w:sz w:val="23"/>
          <w:szCs w:val="23"/>
        </w:rPr>
        <w:t>Voice Study Centre</w:t>
      </w:r>
      <w:r w:rsidR="006C4BB9">
        <w:rPr>
          <w:rFonts w:ascii="Arial" w:hAnsi="Arial" w:cs="Arial"/>
          <w:bCs/>
          <w:i/>
          <w:iCs/>
          <w:color w:val="000000"/>
          <w:sz w:val="23"/>
          <w:szCs w:val="23"/>
        </w:rPr>
        <w:t xml:space="preserve"> (VSC)</w:t>
      </w:r>
      <w:r w:rsidR="008B2B2D" w:rsidRPr="008B2B2D">
        <w:rPr>
          <w:rFonts w:ascii="Arial" w:hAnsi="Arial" w:cs="Arial"/>
          <w:bCs/>
          <w:color w:val="000000"/>
          <w:sz w:val="23"/>
          <w:szCs w:val="23"/>
        </w:rPr>
        <w:t xml:space="preserve">, libraries that, respectively, have extensive resources. </w:t>
      </w:r>
      <w:r w:rsidR="0019297B" w:rsidRPr="0019297B">
        <w:rPr>
          <w:rFonts w:ascii="Arial" w:hAnsi="Arial" w:cs="Arial"/>
          <w:bCs/>
          <w:color w:val="000000"/>
          <w:sz w:val="23"/>
          <w:szCs w:val="23"/>
        </w:rPr>
        <w:t>(Cooper, 1988, p. 111;</w:t>
      </w:r>
      <w:r w:rsidR="008B2B2D">
        <w:rPr>
          <w:rFonts w:ascii="Arial" w:hAnsi="Arial" w:cs="Arial"/>
          <w:bCs/>
          <w:color w:val="000000"/>
          <w:sz w:val="23"/>
          <w:szCs w:val="23"/>
        </w:rPr>
        <w:t xml:space="preserve"> </w:t>
      </w:r>
      <w:r w:rsidR="0019297B" w:rsidRPr="0019297B">
        <w:rPr>
          <w:rFonts w:ascii="Arial" w:hAnsi="Arial" w:cs="Arial"/>
          <w:bCs/>
          <w:color w:val="000000"/>
          <w:sz w:val="23"/>
          <w:szCs w:val="23"/>
        </w:rPr>
        <w:t xml:space="preserve">Randolph, 2009). To establish a distinction between what has been accomplished and what remains to be achieved, as well as to comprehend the significance of </w:t>
      </w:r>
      <w:r w:rsidR="0019297B" w:rsidRPr="008B2B2D">
        <w:rPr>
          <w:rFonts w:ascii="Arial" w:hAnsi="Arial" w:cs="Arial"/>
          <w:bCs/>
          <w:i/>
          <w:iCs/>
          <w:color w:val="000000"/>
          <w:sz w:val="23"/>
          <w:szCs w:val="23"/>
        </w:rPr>
        <w:t>practice</w:t>
      </w:r>
      <w:r w:rsidR="0019297B" w:rsidRPr="0019297B">
        <w:rPr>
          <w:rFonts w:ascii="Arial" w:hAnsi="Arial" w:cs="Arial"/>
          <w:bCs/>
          <w:color w:val="000000"/>
          <w:sz w:val="23"/>
          <w:szCs w:val="23"/>
        </w:rPr>
        <w:t xml:space="preserve"> within the scheme of the vocal student's development process, I included peer-reviewed articles and studies on the vocal pedagogy field, cognitive science, motor learning, and vocal learning (Hart, 1998; Randolph, 2009). Hence, the conclusions drawn will be supported by the literature that is presented (Cooper, 1985; 1988).</w:t>
      </w:r>
    </w:p>
    <w:p w14:paraId="7730F11A" w14:textId="77777777" w:rsidR="00D8460E" w:rsidRDefault="00D8460E" w:rsidP="00C21944">
      <w:pPr>
        <w:spacing w:line="360" w:lineRule="auto"/>
        <w:rPr>
          <w:rFonts w:ascii="Arial" w:hAnsi="Arial" w:cs="Arial"/>
          <w:b/>
          <w:color w:val="000000"/>
          <w:sz w:val="23"/>
          <w:szCs w:val="23"/>
        </w:rPr>
      </w:pPr>
    </w:p>
    <w:p w14:paraId="32DFB3C1" w14:textId="598C51F4" w:rsidR="00BC48FE" w:rsidRDefault="00F46C6E" w:rsidP="00C21944">
      <w:pPr>
        <w:spacing w:line="360" w:lineRule="auto"/>
        <w:rPr>
          <w:rFonts w:ascii="Arial" w:hAnsi="Arial" w:cs="Arial"/>
          <w:b/>
          <w:color w:val="000000"/>
          <w:sz w:val="23"/>
          <w:szCs w:val="23"/>
        </w:rPr>
      </w:pPr>
      <w:r>
        <w:rPr>
          <w:rFonts w:ascii="Arial" w:hAnsi="Arial" w:cs="Arial"/>
          <w:b/>
          <w:color w:val="000000"/>
          <w:sz w:val="23"/>
          <w:szCs w:val="23"/>
        </w:rPr>
        <w:t>Organization</w:t>
      </w:r>
    </w:p>
    <w:p w14:paraId="50D6F04A" w14:textId="20D1A0A2" w:rsidR="00BC48FE" w:rsidRPr="00BC48FE" w:rsidRDefault="00BC48FE" w:rsidP="00C21944">
      <w:pPr>
        <w:spacing w:line="360" w:lineRule="auto"/>
        <w:rPr>
          <w:rFonts w:ascii="Arial" w:hAnsi="Arial" w:cs="Arial"/>
          <w:bCs/>
          <w:color w:val="000000"/>
          <w:sz w:val="23"/>
          <w:szCs w:val="23"/>
        </w:rPr>
      </w:pPr>
      <w:r w:rsidRPr="00BC48FE">
        <w:rPr>
          <w:rFonts w:ascii="Arial" w:hAnsi="Arial" w:cs="Arial"/>
          <w:bCs/>
          <w:color w:val="000000"/>
          <w:sz w:val="23"/>
          <w:szCs w:val="23"/>
        </w:rPr>
        <w:t xml:space="preserve">To align with </w:t>
      </w:r>
      <w:r>
        <w:rPr>
          <w:rFonts w:ascii="Arial" w:hAnsi="Arial" w:cs="Arial"/>
          <w:bCs/>
          <w:color w:val="000000"/>
          <w:sz w:val="23"/>
          <w:szCs w:val="23"/>
        </w:rPr>
        <w:t>my</w:t>
      </w:r>
      <w:r w:rsidRPr="00BC48FE">
        <w:rPr>
          <w:rFonts w:ascii="Arial" w:hAnsi="Arial" w:cs="Arial"/>
          <w:bCs/>
          <w:color w:val="000000"/>
          <w:sz w:val="23"/>
          <w:szCs w:val="23"/>
        </w:rPr>
        <w:t xml:space="preserve"> research </w:t>
      </w:r>
      <w:r>
        <w:rPr>
          <w:rFonts w:ascii="Arial" w:hAnsi="Arial" w:cs="Arial"/>
          <w:bCs/>
          <w:color w:val="000000"/>
          <w:sz w:val="23"/>
          <w:szCs w:val="23"/>
        </w:rPr>
        <w:t>focus</w:t>
      </w:r>
      <w:r w:rsidRPr="00BC48FE">
        <w:rPr>
          <w:rFonts w:ascii="Arial" w:hAnsi="Arial" w:cs="Arial"/>
          <w:bCs/>
          <w:color w:val="000000"/>
          <w:sz w:val="23"/>
          <w:szCs w:val="23"/>
        </w:rPr>
        <w:t xml:space="preserve"> </w:t>
      </w:r>
      <w:r w:rsidR="00AB1311" w:rsidRPr="00AB1311">
        <w:rPr>
          <w:rFonts w:ascii="Arial" w:hAnsi="Arial" w:cs="Arial"/>
          <w:bCs/>
          <w:color w:val="000000"/>
          <w:sz w:val="23"/>
          <w:szCs w:val="23"/>
        </w:rPr>
        <w:t>I intend to organize my literature review in a “conceptual format”</w:t>
      </w:r>
      <w:r w:rsidR="00AB1311">
        <w:rPr>
          <w:rFonts w:ascii="Arial" w:hAnsi="Arial" w:cs="Arial"/>
          <w:bCs/>
          <w:color w:val="000000"/>
          <w:sz w:val="23"/>
          <w:szCs w:val="23"/>
        </w:rPr>
        <w:t xml:space="preserve"> </w:t>
      </w:r>
      <w:r w:rsidR="00AB1311" w:rsidRPr="00AB1311">
        <w:rPr>
          <w:rFonts w:ascii="Arial" w:hAnsi="Arial" w:cs="Arial"/>
          <w:bCs/>
          <w:color w:val="000000"/>
          <w:sz w:val="23"/>
          <w:szCs w:val="23"/>
        </w:rPr>
        <w:t>based on a list of predetermined codes</w:t>
      </w:r>
      <w:r w:rsidR="00AB1311">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YzA0MWU1MWYtNmE2MC00ZTFhLThiMTItNTc3MDA2N2M2YTIzIiwicHJvcGVydGllcyI6eyJub3RlSW5kZXgiOjB9LCJpc0VkaXRlZCI6ZmFsc2UsIm1hbnVhbE92ZXJyaWRlIjp7ImlzTWFudWFsbHlPdmVycmlkZGVuIjpmYWxzZSwiY2l0ZXByb2NUZXh0IjoiKENvb3BlciwgMTk4NSwgcC4xNDsgMTk4OCwgcC4xMTI7IFJhbmRvbHBoLCAyMDA5LCBwLjQ7IFNhbGRhw7FhLCAyMDE2KSIsIm1hbnVhbE92ZXJyaWRlVGV4dCI6IiJ9LCJjaXRhdGlvbkl0ZW1zIjpbeyJsYWJlbCI6InBhZ2UiLC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"/>
          <w:id w:val="734364108"/>
          <w:placeholder>
            <w:docPart w:val="DefaultPlaceholder_-1854013440"/>
          </w:placeholder>
        </w:sdtPr>
        <w:sdtContent>
          <w:r w:rsidR="002063AD" w:rsidRPr="002063AD">
            <w:rPr>
              <w:rFonts w:ascii="Arial" w:hAnsi="Arial" w:cs="Arial"/>
              <w:bCs/>
              <w:color w:val="000000"/>
              <w:sz w:val="23"/>
              <w:szCs w:val="23"/>
            </w:rPr>
            <w:t xml:space="preserve">(Cooper, 1985, p.14; 1988, p.112; Randolph, 2009, p.4; </w:t>
          </w:r>
          <w:proofErr w:type="spellStart"/>
          <w:r w:rsidR="002063AD" w:rsidRPr="002063AD">
            <w:rPr>
              <w:rFonts w:ascii="Arial" w:hAnsi="Arial" w:cs="Arial"/>
              <w:bCs/>
              <w:color w:val="000000"/>
              <w:sz w:val="23"/>
              <w:szCs w:val="23"/>
            </w:rPr>
            <w:t>Saldaña</w:t>
          </w:r>
          <w:proofErr w:type="spellEnd"/>
          <w:r w:rsidR="002063AD" w:rsidRPr="002063AD">
            <w:rPr>
              <w:rFonts w:ascii="Arial" w:hAnsi="Arial" w:cs="Arial"/>
              <w:bCs/>
              <w:color w:val="000000"/>
              <w:sz w:val="23"/>
              <w:szCs w:val="23"/>
            </w:rPr>
            <w:t>, 2016)</w:t>
          </w:r>
        </w:sdtContent>
      </w:sdt>
      <w:r w:rsidRPr="00BC48FE">
        <w:rPr>
          <w:rFonts w:ascii="Arial" w:hAnsi="Arial" w:cs="Arial"/>
          <w:bCs/>
          <w:color w:val="000000"/>
          <w:sz w:val="23"/>
          <w:szCs w:val="23"/>
        </w:rPr>
        <w:t xml:space="preserve">. By doing so, I will establish, analyze critically, and delineate the </w:t>
      </w:r>
      <w:r w:rsidRPr="00BC48FE">
        <w:rPr>
          <w:rFonts w:ascii="Arial" w:hAnsi="Arial" w:cs="Arial"/>
          <w:bCs/>
          <w:color w:val="000000"/>
          <w:sz w:val="23"/>
          <w:szCs w:val="23"/>
        </w:rPr>
        <w:lastRenderedPageBreak/>
        <w:t>connections between the identified concepts and their potential benefit in formulating a comprehensive and effective vocal practice protocol.</w:t>
      </w:r>
    </w:p>
    <w:p w14:paraId="080EDE0A" w14:textId="77777777" w:rsidR="00F91935" w:rsidRDefault="00F91935" w:rsidP="00C21944">
      <w:pPr>
        <w:spacing w:line="360" w:lineRule="auto"/>
        <w:rPr>
          <w:rFonts w:ascii="Arial" w:hAnsi="Arial" w:cs="Arial"/>
          <w:b/>
          <w:color w:val="000000"/>
          <w:sz w:val="23"/>
          <w:szCs w:val="23"/>
        </w:rPr>
      </w:pPr>
    </w:p>
    <w:p w14:paraId="2535C121" w14:textId="546D955A" w:rsidR="00F46C6E" w:rsidRPr="00444366" w:rsidRDefault="00F46C6E" w:rsidP="00C21944">
      <w:pPr>
        <w:spacing w:line="360" w:lineRule="auto"/>
        <w:rPr>
          <w:rFonts w:ascii="Arial" w:hAnsi="Arial" w:cs="Arial"/>
          <w:b/>
          <w:color w:val="000000"/>
          <w:sz w:val="23"/>
          <w:szCs w:val="23"/>
        </w:rPr>
      </w:pPr>
      <w:r>
        <w:rPr>
          <w:rFonts w:ascii="Arial" w:hAnsi="Arial" w:cs="Arial"/>
          <w:b/>
          <w:color w:val="000000"/>
          <w:sz w:val="23"/>
          <w:szCs w:val="23"/>
        </w:rPr>
        <w:t>Audience</w:t>
      </w:r>
    </w:p>
    <w:p w14:paraId="0DEC592D" w14:textId="6EE41B3C" w:rsidR="001E2F69" w:rsidRDefault="001E2F69" w:rsidP="00C21944">
      <w:pPr>
        <w:spacing w:line="360" w:lineRule="auto"/>
        <w:rPr>
          <w:rFonts w:ascii="Arial" w:hAnsi="Arial" w:cs="Arial"/>
          <w:bCs/>
          <w:color w:val="000000"/>
          <w:sz w:val="23"/>
          <w:szCs w:val="23"/>
        </w:rPr>
      </w:pPr>
      <w:r>
        <w:rPr>
          <w:rFonts w:ascii="Arial" w:hAnsi="Arial" w:cs="Arial"/>
          <w:bCs/>
          <w:color w:val="000000"/>
          <w:sz w:val="23"/>
          <w:szCs w:val="23"/>
        </w:rPr>
        <w:t xml:space="preserve">The </w:t>
      </w:r>
      <w:r w:rsidRPr="00587B9F">
        <w:rPr>
          <w:rFonts w:ascii="Arial" w:hAnsi="Arial" w:cs="Arial"/>
          <w:bCs/>
          <w:i/>
          <w:iCs/>
          <w:color w:val="000000"/>
          <w:sz w:val="23"/>
          <w:szCs w:val="23"/>
        </w:rPr>
        <w:t>audience</w:t>
      </w:r>
      <w:r>
        <w:rPr>
          <w:rFonts w:ascii="Arial" w:hAnsi="Arial" w:cs="Arial"/>
          <w:bCs/>
          <w:color w:val="000000"/>
          <w:sz w:val="23"/>
          <w:szCs w:val="23"/>
        </w:rPr>
        <w:t xml:space="preserve"> is the last step in Cooper’s (1985) Taxonomy. It is very important that my literature review is developed and presented at competent academic standards as th</w:t>
      </w:r>
      <w:r w:rsidR="00151DA8">
        <w:rPr>
          <w:rFonts w:ascii="Arial" w:hAnsi="Arial" w:cs="Arial"/>
          <w:bCs/>
          <w:color w:val="000000"/>
          <w:sz w:val="23"/>
          <w:szCs w:val="23"/>
        </w:rPr>
        <w:t>is</w:t>
      </w:r>
      <w:r>
        <w:rPr>
          <w:rFonts w:ascii="Arial" w:hAnsi="Arial" w:cs="Arial"/>
          <w:bCs/>
          <w:color w:val="000000"/>
          <w:sz w:val="23"/>
          <w:szCs w:val="23"/>
        </w:rPr>
        <w:t xml:space="preserve"> will be my anticipated audience </w:t>
      </w:r>
      <w:sdt>
        <w:sdtPr>
          <w:rPr>
            <w:rFonts w:ascii="Arial" w:hAnsi="Arial" w:cs="Arial"/>
            <w:bCs/>
            <w:color w:val="000000"/>
            <w:sz w:val="23"/>
            <w:szCs w:val="23"/>
          </w:rPr>
          <w:tag w:val="MENDELEY_CITATION_v3_eyJjaXRhdGlvbklEIjoiTUVOREVMRVlfQ0lUQVRJT05fNTJmZTE0ZjItZjg3ZC00MTJjLThhMDAtYzYxZDZlZTlhZWY2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
          <w:id w:val="926619732"/>
          <w:placeholder>
            <w:docPart w:val="DefaultPlaceholder_-1854013440"/>
          </w:placeholder>
        </w:sdtPr>
        <w:sdtContent>
          <w:r w:rsidR="002063AD" w:rsidRPr="002063AD">
            <w:rPr>
              <w:rFonts w:ascii="Arial" w:hAnsi="Arial" w:cs="Arial"/>
              <w:bCs/>
              <w:color w:val="000000"/>
              <w:sz w:val="23"/>
              <w:szCs w:val="23"/>
            </w:rPr>
            <w:t>(Randolph, 2009)</w:t>
          </w:r>
        </w:sdtContent>
      </w:sdt>
      <w:r w:rsidR="00040721">
        <w:rPr>
          <w:rFonts w:ascii="Arial" w:hAnsi="Arial" w:cs="Arial"/>
          <w:bCs/>
          <w:color w:val="000000"/>
          <w:sz w:val="23"/>
          <w:szCs w:val="23"/>
        </w:rPr>
        <w:t>.</w:t>
      </w:r>
    </w:p>
    <w:p w14:paraId="14C600D9" w14:textId="77777777" w:rsidR="005B24C2" w:rsidRDefault="005B24C2" w:rsidP="00C21944">
      <w:pPr>
        <w:spacing w:line="360" w:lineRule="auto"/>
        <w:rPr>
          <w:rFonts w:ascii="Arial" w:hAnsi="Arial" w:cs="Arial"/>
          <w:bCs/>
          <w:color w:val="000000"/>
          <w:sz w:val="23"/>
          <w:szCs w:val="23"/>
        </w:rPr>
      </w:pPr>
    </w:p>
    <w:p w14:paraId="377095AF" w14:textId="3FD88BDD" w:rsidR="005B24C2" w:rsidRDefault="00D8460E" w:rsidP="00D3709E">
      <w:pPr>
        <w:spacing w:line="360" w:lineRule="auto"/>
        <w:rPr>
          <w:rFonts w:ascii="Arial" w:hAnsi="Arial" w:cs="Arial"/>
          <w:bCs/>
          <w:color w:val="000000"/>
          <w:sz w:val="23"/>
          <w:szCs w:val="23"/>
        </w:rPr>
      </w:pPr>
      <w:r w:rsidRPr="00D8460E">
        <w:rPr>
          <w:rFonts w:ascii="Arial" w:hAnsi="Arial" w:cs="Arial"/>
          <w:bCs/>
          <w:color w:val="000000"/>
          <w:sz w:val="23"/>
          <w:szCs w:val="23"/>
        </w:rPr>
        <w:t>Cooper (1988) defined a literature review as an inductive process that entails “analysis and synthesis” (p. 6) to consolidate, analyze, elucidate, and/or integrate “primary reports” (p. 107). Randolph (2009) outlines Coopers' (1984) phases for conducting a literature review as follows:</w:t>
      </w:r>
    </w:p>
    <w:p w14:paraId="01B49E40" w14:textId="77777777" w:rsidR="00D8460E" w:rsidRDefault="00D8460E" w:rsidP="00D3709E">
      <w:pPr>
        <w:spacing w:line="360" w:lineRule="auto"/>
        <w:rPr>
          <w:rFonts w:ascii="Arial" w:hAnsi="Arial" w:cs="Arial"/>
          <w:b/>
          <w:color w:val="000000"/>
          <w:sz w:val="23"/>
          <w:szCs w:val="23"/>
        </w:rPr>
      </w:pPr>
    </w:p>
    <w:p w14:paraId="1811E633" w14:textId="3C0AB3EA" w:rsidR="00A21706" w:rsidRPr="00D3709E" w:rsidRDefault="00D3709E" w:rsidP="00D3709E">
      <w:pPr>
        <w:spacing w:line="360" w:lineRule="auto"/>
        <w:rPr>
          <w:rFonts w:ascii="Arial" w:hAnsi="Arial" w:cs="Arial"/>
          <w:b/>
          <w:color w:val="000000"/>
          <w:sz w:val="23"/>
          <w:szCs w:val="23"/>
        </w:rPr>
      </w:pPr>
      <w:r w:rsidRPr="00D3709E">
        <w:rPr>
          <w:rFonts w:ascii="Arial" w:hAnsi="Arial" w:cs="Arial"/>
          <w:b/>
          <w:color w:val="000000"/>
          <w:sz w:val="23"/>
          <w:szCs w:val="23"/>
        </w:rPr>
        <w:t>1-</w:t>
      </w:r>
      <w:r w:rsidR="00A21706" w:rsidRPr="00D3709E">
        <w:rPr>
          <w:rFonts w:ascii="Arial" w:hAnsi="Arial" w:cs="Arial"/>
          <w:b/>
          <w:color w:val="000000"/>
          <w:sz w:val="23"/>
          <w:szCs w:val="23"/>
        </w:rPr>
        <w:t>Problem Formulation</w:t>
      </w:r>
    </w:p>
    <w:p w14:paraId="20EEAC48" w14:textId="60BD19F4" w:rsidR="00BB16F2" w:rsidRDefault="00A21706" w:rsidP="00BB16F2">
      <w:pPr>
        <w:spacing w:line="360" w:lineRule="auto"/>
        <w:rPr>
          <w:rFonts w:ascii="Arial" w:hAnsi="Arial" w:cs="Arial"/>
          <w:bCs/>
          <w:color w:val="000000"/>
          <w:sz w:val="23"/>
          <w:szCs w:val="23"/>
        </w:rPr>
      </w:pPr>
      <w:r w:rsidRPr="00BB16F2">
        <w:rPr>
          <w:rFonts w:ascii="Arial" w:hAnsi="Arial" w:cs="Arial"/>
          <w:bCs/>
          <w:color w:val="000000"/>
          <w:sz w:val="23"/>
          <w:szCs w:val="23"/>
        </w:rPr>
        <w:t>According to Che</w:t>
      </w:r>
      <w:r w:rsidR="00AA2F18">
        <w:rPr>
          <w:rFonts w:ascii="Arial" w:hAnsi="Arial" w:cs="Arial"/>
          <w:bCs/>
          <w:color w:val="000000"/>
          <w:sz w:val="23"/>
          <w:szCs w:val="23"/>
        </w:rPr>
        <w:t>e</w:t>
      </w:r>
      <w:r w:rsidRPr="00BB16F2">
        <w:rPr>
          <w:rFonts w:ascii="Arial" w:hAnsi="Arial" w:cs="Arial"/>
          <w:bCs/>
          <w:color w:val="000000"/>
          <w:sz w:val="23"/>
          <w:szCs w:val="23"/>
        </w:rPr>
        <w:t xml:space="preserve">ma (2018) “the problem should drive the research process” (p. </w:t>
      </w:r>
      <w:r w:rsidR="006E211E" w:rsidRPr="00BB16F2">
        <w:rPr>
          <w:rFonts w:ascii="Arial" w:hAnsi="Arial" w:cs="Arial"/>
          <w:bCs/>
          <w:color w:val="000000"/>
          <w:sz w:val="23"/>
          <w:szCs w:val="23"/>
        </w:rPr>
        <w:t xml:space="preserve">40). </w:t>
      </w:r>
    </w:p>
    <w:p w14:paraId="58357B21" w14:textId="27E5C069" w:rsidR="00482E5F" w:rsidRDefault="002C0CA9" w:rsidP="00BB16F2">
      <w:pPr>
        <w:spacing w:line="360" w:lineRule="auto"/>
        <w:rPr>
          <w:rFonts w:ascii="Arial" w:hAnsi="Arial" w:cs="Arial"/>
          <w:bCs/>
          <w:color w:val="000000"/>
          <w:sz w:val="23"/>
          <w:szCs w:val="23"/>
        </w:rPr>
      </w:pPr>
      <w:r>
        <w:rPr>
          <w:rFonts w:ascii="Arial" w:hAnsi="Arial" w:cs="Arial"/>
          <w:bCs/>
          <w:color w:val="000000"/>
          <w:sz w:val="23"/>
          <w:szCs w:val="23"/>
        </w:rPr>
        <w:t>My</w:t>
      </w:r>
      <w:r w:rsidR="00AF676C">
        <w:rPr>
          <w:rFonts w:ascii="Arial" w:hAnsi="Arial" w:cs="Arial"/>
          <w:bCs/>
          <w:color w:val="000000"/>
          <w:sz w:val="23"/>
          <w:szCs w:val="23"/>
        </w:rPr>
        <w:t xml:space="preserve"> research is </w:t>
      </w:r>
      <w:r>
        <w:rPr>
          <w:rFonts w:ascii="Arial" w:hAnsi="Arial" w:cs="Arial"/>
          <w:bCs/>
          <w:color w:val="000000"/>
          <w:sz w:val="23"/>
          <w:szCs w:val="23"/>
        </w:rPr>
        <w:t>motivated</w:t>
      </w:r>
      <w:r w:rsidR="00AF676C">
        <w:rPr>
          <w:rFonts w:ascii="Arial" w:hAnsi="Arial" w:cs="Arial"/>
          <w:bCs/>
          <w:color w:val="000000"/>
          <w:sz w:val="23"/>
          <w:szCs w:val="23"/>
        </w:rPr>
        <w:t xml:space="preserve"> by</w:t>
      </w:r>
      <w:r w:rsidR="00931442">
        <w:rPr>
          <w:rFonts w:ascii="Arial" w:hAnsi="Arial" w:cs="Arial"/>
          <w:bCs/>
          <w:color w:val="000000"/>
          <w:sz w:val="23"/>
          <w:szCs w:val="23"/>
        </w:rPr>
        <w:t xml:space="preserve"> the</w:t>
      </w:r>
      <w:r w:rsidR="00AF676C">
        <w:rPr>
          <w:rFonts w:ascii="Arial" w:hAnsi="Arial" w:cs="Arial"/>
          <w:bCs/>
          <w:color w:val="000000"/>
          <w:sz w:val="23"/>
          <w:szCs w:val="23"/>
        </w:rPr>
        <w:t xml:space="preserve"> need to serve my students and possibly other singers. </w:t>
      </w:r>
      <w:r w:rsidR="002006C0" w:rsidRPr="002006C0">
        <w:rPr>
          <w:rFonts w:ascii="Arial" w:hAnsi="Arial" w:cs="Arial"/>
          <w:bCs/>
          <w:color w:val="000000"/>
          <w:sz w:val="23"/>
          <w:szCs w:val="23"/>
        </w:rPr>
        <w:t>Therefore, I must enhance my knowledge through investigating what constitutes efficient practice</w:t>
      </w:r>
      <w:r>
        <w:rPr>
          <w:rFonts w:ascii="Arial" w:hAnsi="Arial" w:cs="Arial"/>
          <w:bCs/>
          <w:color w:val="000000"/>
          <w:sz w:val="23"/>
          <w:szCs w:val="23"/>
        </w:rPr>
        <w:t xml:space="preserve"> </w:t>
      </w:r>
      <w:r w:rsidR="002006C0" w:rsidRPr="002006C0">
        <w:rPr>
          <w:rFonts w:ascii="Arial" w:hAnsi="Arial" w:cs="Arial"/>
          <w:bCs/>
          <w:color w:val="000000"/>
          <w:sz w:val="23"/>
          <w:szCs w:val="23"/>
        </w:rPr>
        <w:t>for voice students so they can navigate their SPS adequately.</w:t>
      </w:r>
      <w:r w:rsidR="007D1151" w:rsidRPr="007D1151">
        <w:rPr>
          <w:rFonts w:ascii="Arial" w:hAnsi="Arial" w:cs="Arial"/>
          <w:bCs/>
          <w:color w:val="000000"/>
          <w:sz w:val="23"/>
          <w:szCs w:val="23"/>
        </w:rPr>
        <w:t xml:space="preserve"> The following were the principal inquiries that facilitated the development of this study and may prove advantageous to me in this endeavor:</w:t>
      </w:r>
      <w:r w:rsidR="007D1151">
        <w:rPr>
          <w:rFonts w:ascii="Arial" w:hAnsi="Arial" w:cs="Arial"/>
          <w:bCs/>
          <w:color w:val="000000"/>
          <w:sz w:val="23"/>
          <w:szCs w:val="23"/>
        </w:rPr>
        <w:t xml:space="preserve">  </w:t>
      </w:r>
    </w:p>
    <w:p w14:paraId="7889E8EB" w14:textId="77777777" w:rsidR="007D1151" w:rsidRPr="00C05E80" w:rsidRDefault="007D1151" w:rsidP="00BB16F2">
      <w:pPr>
        <w:spacing w:line="360" w:lineRule="auto"/>
        <w:rPr>
          <w:rFonts w:ascii="Arial" w:hAnsi="Arial" w:cs="Arial"/>
          <w:sz w:val="23"/>
          <w:szCs w:val="23"/>
        </w:rPr>
      </w:pPr>
    </w:p>
    <w:p w14:paraId="3536A939" w14:textId="7DD1B052" w:rsidR="00AF676C" w:rsidRPr="00C05E80" w:rsidRDefault="00483761" w:rsidP="00BB16F2">
      <w:pPr>
        <w:spacing w:line="360" w:lineRule="auto"/>
        <w:rPr>
          <w:rFonts w:ascii="Arial" w:hAnsi="Arial" w:cs="Arial"/>
          <w:sz w:val="23"/>
          <w:szCs w:val="23"/>
        </w:rPr>
      </w:pPr>
      <w:r w:rsidRPr="00C05E80">
        <w:rPr>
          <w:rFonts w:ascii="Arial" w:hAnsi="Arial" w:cs="Arial"/>
          <w:sz w:val="23"/>
          <w:szCs w:val="23"/>
        </w:rPr>
        <w:t>“What constitutes practice, and what are its various forms?”</w:t>
      </w:r>
      <w:r w:rsidR="007D1151">
        <w:rPr>
          <w:rFonts w:ascii="Arial" w:hAnsi="Arial" w:cs="Arial"/>
          <w:sz w:val="23"/>
          <w:szCs w:val="23"/>
        </w:rPr>
        <w:t xml:space="preserve"> </w:t>
      </w:r>
      <w:r w:rsidR="004514C6" w:rsidRPr="004514C6">
        <w:rPr>
          <w:rFonts w:ascii="Arial" w:hAnsi="Arial" w:cs="Arial"/>
          <w:sz w:val="23"/>
          <w:szCs w:val="23"/>
        </w:rPr>
        <w:t xml:space="preserve">(Ericsson, </w:t>
      </w:r>
      <w:proofErr w:type="spellStart"/>
      <w:r w:rsidR="004514C6" w:rsidRPr="004514C6">
        <w:rPr>
          <w:rFonts w:ascii="Arial" w:hAnsi="Arial" w:cs="Arial"/>
          <w:sz w:val="23"/>
          <w:szCs w:val="23"/>
        </w:rPr>
        <w:t>Krampe</w:t>
      </w:r>
      <w:proofErr w:type="spellEnd"/>
      <w:r w:rsidR="004514C6" w:rsidRPr="004514C6">
        <w:rPr>
          <w:rFonts w:ascii="Arial" w:hAnsi="Arial" w:cs="Arial"/>
          <w:sz w:val="23"/>
          <w:szCs w:val="23"/>
        </w:rPr>
        <w:t xml:space="preserve"> and </w:t>
      </w:r>
      <w:proofErr w:type="spellStart"/>
      <w:r w:rsidR="004514C6" w:rsidRPr="004514C6">
        <w:rPr>
          <w:rFonts w:ascii="Arial" w:hAnsi="Arial" w:cs="Arial"/>
          <w:sz w:val="23"/>
          <w:szCs w:val="23"/>
        </w:rPr>
        <w:t>Tesch-Römer</w:t>
      </w:r>
      <w:proofErr w:type="spellEnd"/>
      <w:r w:rsidR="004514C6" w:rsidRPr="004514C6">
        <w:rPr>
          <w:rFonts w:ascii="Arial" w:hAnsi="Arial" w:cs="Arial"/>
          <w:sz w:val="23"/>
          <w:szCs w:val="23"/>
        </w:rPr>
        <w:t>, 1993;</w:t>
      </w:r>
      <w:r w:rsidR="004514C6">
        <w:rPr>
          <w:rFonts w:ascii="Arial" w:hAnsi="Arial" w:cs="Arial"/>
          <w:sz w:val="23"/>
          <w:szCs w:val="23"/>
        </w:rPr>
        <w:t xml:space="preserve"> </w:t>
      </w:r>
      <w:r w:rsidR="004514C6" w:rsidRPr="004514C6">
        <w:rPr>
          <w:rFonts w:ascii="Arial" w:hAnsi="Arial" w:cs="Arial"/>
          <w:sz w:val="23"/>
          <w:szCs w:val="23"/>
        </w:rPr>
        <w:t>Chapman &amp; Morris, 2023)</w:t>
      </w:r>
      <w:r w:rsidR="004514C6">
        <w:rPr>
          <w:rFonts w:ascii="Arial" w:hAnsi="Arial" w:cs="Arial"/>
          <w:sz w:val="23"/>
          <w:szCs w:val="23"/>
        </w:rPr>
        <w:t>.</w:t>
      </w:r>
    </w:p>
    <w:p w14:paraId="56388B02" w14:textId="70663139" w:rsidR="00AF676C" w:rsidRPr="00C05E80" w:rsidRDefault="00AF676C" w:rsidP="00BB16F2">
      <w:pPr>
        <w:spacing w:line="360" w:lineRule="auto"/>
        <w:rPr>
          <w:rFonts w:ascii="Arial" w:hAnsi="Arial" w:cs="Arial"/>
          <w:sz w:val="23"/>
          <w:szCs w:val="23"/>
        </w:rPr>
      </w:pPr>
      <w:r w:rsidRPr="00C05E80">
        <w:rPr>
          <w:rFonts w:ascii="Arial" w:hAnsi="Arial" w:cs="Arial"/>
          <w:sz w:val="23"/>
          <w:szCs w:val="23"/>
        </w:rPr>
        <w:t>“</w:t>
      </w:r>
      <w:r w:rsidR="00483761" w:rsidRPr="00C05E80">
        <w:rPr>
          <w:rFonts w:ascii="Arial" w:hAnsi="Arial" w:cs="Arial"/>
          <w:sz w:val="23"/>
          <w:szCs w:val="23"/>
        </w:rPr>
        <w:t xml:space="preserve">In what ways can we, the teachers “in the know” </w:t>
      </w:r>
      <w:sdt>
        <w:sdtPr>
          <w:rPr>
            <w:rFonts w:ascii="Arial" w:hAnsi="Arial" w:cs="Arial"/>
            <w:sz w:val="23"/>
            <w:szCs w:val="23"/>
          </w:rPr>
          <w:id w:val="125431320"/>
          <w:citation/>
        </w:sdtPr>
        <w:sdtContent>
          <w:r w:rsidR="00144809" w:rsidRPr="00C05E80">
            <w:rPr>
              <w:rFonts w:ascii="Arial" w:hAnsi="Arial" w:cs="Arial"/>
              <w:sz w:val="23"/>
              <w:szCs w:val="23"/>
            </w:rPr>
            <w:fldChar w:fldCharType="begin"/>
          </w:r>
          <w:r w:rsidR="00144809" w:rsidRPr="00C05E80">
            <w:rPr>
              <w:rFonts w:ascii="Arial" w:hAnsi="Arial" w:cs="Arial"/>
              <w:sz w:val="23"/>
              <w:szCs w:val="23"/>
            </w:rPr>
            <w:instrText xml:space="preserve">CITATION Swa20 \p 31 \l 1033 </w:instrText>
          </w:r>
          <w:r w:rsidR="00144809" w:rsidRPr="00C05E80">
            <w:rPr>
              <w:rFonts w:ascii="Arial" w:hAnsi="Arial" w:cs="Arial"/>
              <w:sz w:val="23"/>
              <w:szCs w:val="23"/>
            </w:rPr>
            <w:fldChar w:fldCharType="separate"/>
          </w:r>
          <w:r w:rsidR="00E72A87" w:rsidRPr="00E72A87">
            <w:rPr>
              <w:rFonts w:ascii="Arial" w:hAnsi="Arial" w:cs="Arial"/>
              <w:noProof/>
              <w:sz w:val="23"/>
              <w:szCs w:val="23"/>
            </w:rPr>
            <w:t>(Swanson, 2020, p. 31)</w:t>
          </w:r>
          <w:r w:rsidR="00144809" w:rsidRPr="00C05E80">
            <w:rPr>
              <w:rFonts w:ascii="Arial" w:hAnsi="Arial" w:cs="Arial"/>
              <w:sz w:val="23"/>
              <w:szCs w:val="23"/>
            </w:rPr>
            <w:fldChar w:fldCharType="end"/>
          </w:r>
        </w:sdtContent>
      </w:sdt>
      <w:r w:rsidR="00483761" w:rsidRPr="00C05E80">
        <w:rPr>
          <w:rFonts w:ascii="Arial" w:hAnsi="Arial" w:cs="Arial"/>
          <w:sz w:val="23"/>
          <w:szCs w:val="23"/>
        </w:rPr>
        <w:t>, better support voice students in their practice sessions?”</w:t>
      </w:r>
    </w:p>
    <w:p w14:paraId="4A8CBA31" w14:textId="52C62C9D" w:rsidR="00AF676C" w:rsidRPr="00C05E80" w:rsidRDefault="00AF676C" w:rsidP="00BB16F2">
      <w:pPr>
        <w:spacing w:line="360" w:lineRule="auto"/>
        <w:rPr>
          <w:rFonts w:ascii="Arial" w:hAnsi="Arial" w:cs="Arial"/>
          <w:sz w:val="23"/>
          <w:szCs w:val="23"/>
        </w:rPr>
      </w:pPr>
      <w:r w:rsidRPr="00C05E80">
        <w:rPr>
          <w:rFonts w:ascii="Arial" w:hAnsi="Arial" w:cs="Arial"/>
          <w:sz w:val="23"/>
          <w:szCs w:val="23"/>
        </w:rPr>
        <w:t>“</w:t>
      </w:r>
      <w:r w:rsidR="002C0CA9" w:rsidRPr="002C0CA9">
        <w:rPr>
          <w:rFonts w:ascii="Arial" w:hAnsi="Arial" w:cs="Arial"/>
          <w:sz w:val="23"/>
          <w:szCs w:val="23"/>
        </w:rPr>
        <w:t>How does practice impact the vocal development process of the voice student?</w:t>
      </w:r>
      <w:r w:rsidR="00030D55">
        <w:rPr>
          <w:rFonts w:ascii="Arial" w:hAnsi="Arial" w:cs="Arial"/>
          <w:sz w:val="23"/>
          <w:szCs w:val="23"/>
        </w:rPr>
        <w:t>”</w:t>
      </w:r>
    </w:p>
    <w:p w14:paraId="10AF5002" w14:textId="7E2ACC2B" w:rsidR="00AF676C" w:rsidRPr="00C05E80" w:rsidRDefault="00AF676C" w:rsidP="00BB16F2">
      <w:pPr>
        <w:spacing w:line="360" w:lineRule="auto"/>
        <w:rPr>
          <w:rFonts w:ascii="Arial" w:hAnsi="Arial" w:cs="Arial"/>
          <w:sz w:val="23"/>
          <w:szCs w:val="23"/>
        </w:rPr>
      </w:pPr>
      <w:r w:rsidRPr="00C05E80">
        <w:rPr>
          <w:rFonts w:ascii="Arial" w:hAnsi="Arial" w:cs="Arial"/>
          <w:sz w:val="23"/>
          <w:szCs w:val="23"/>
        </w:rPr>
        <w:t xml:space="preserve">“How can practice enhance the students’ goals in their </w:t>
      </w:r>
      <w:r w:rsidR="00280110" w:rsidRPr="00C05E80">
        <w:rPr>
          <w:rFonts w:ascii="Arial" w:hAnsi="Arial" w:cs="Arial"/>
          <w:sz w:val="23"/>
          <w:szCs w:val="23"/>
        </w:rPr>
        <w:t>performance journey</w:t>
      </w:r>
      <w:r w:rsidRPr="00C05E80">
        <w:rPr>
          <w:rFonts w:ascii="Arial" w:hAnsi="Arial" w:cs="Arial"/>
          <w:sz w:val="23"/>
          <w:szCs w:val="23"/>
        </w:rPr>
        <w:t>?”</w:t>
      </w:r>
    </w:p>
    <w:p w14:paraId="51B1C56B" w14:textId="77777777" w:rsidR="004514C6" w:rsidRDefault="00AF676C" w:rsidP="00BB16F2">
      <w:pPr>
        <w:spacing w:line="360" w:lineRule="auto"/>
        <w:rPr>
          <w:rFonts w:ascii="Arial" w:hAnsi="Arial" w:cs="Arial"/>
          <w:sz w:val="23"/>
          <w:szCs w:val="23"/>
        </w:rPr>
      </w:pPr>
      <w:r w:rsidRPr="00C05E80">
        <w:rPr>
          <w:rFonts w:ascii="Arial" w:hAnsi="Arial" w:cs="Arial"/>
          <w:sz w:val="23"/>
          <w:szCs w:val="23"/>
        </w:rPr>
        <w:t>“What constitutes an efficient practice protocol for voice students?”</w:t>
      </w:r>
    </w:p>
    <w:p w14:paraId="79C6D517" w14:textId="77777777" w:rsidR="004514C6" w:rsidRDefault="004514C6" w:rsidP="00BB16F2">
      <w:pPr>
        <w:spacing w:line="360" w:lineRule="auto"/>
        <w:rPr>
          <w:rFonts w:ascii="Arial" w:hAnsi="Arial" w:cs="Arial"/>
          <w:sz w:val="23"/>
          <w:szCs w:val="23"/>
        </w:rPr>
      </w:pPr>
      <w:r w:rsidRPr="004514C6">
        <w:rPr>
          <w:rFonts w:ascii="Arial" w:hAnsi="Arial" w:cs="Arial"/>
          <w:sz w:val="23"/>
          <w:szCs w:val="23"/>
        </w:rPr>
        <w:t xml:space="preserve">(Brown, 2004; </w:t>
      </w:r>
      <w:proofErr w:type="spellStart"/>
      <w:r w:rsidRPr="004514C6">
        <w:rPr>
          <w:rFonts w:ascii="Arial" w:hAnsi="Arial" w:cs="Arial"/>
          <w:sz w:val="23"/>
          <w:szCs w:val="23"/>
        </w:rPr>
        <w:t>Helding</w:t>
      </w:r>
      <w:proofErr w:type="spellEnd"/>
      <w:r w:rsidRPr="004514C6">
        <w:rPr>
          <w:rFonts w:ascii="Arial" w:hAnsi="Arial" w:cs="Arial"/>
          <w:sz w:val="23"/>
          <w:szCs w:val="23"/>
        </w:rPr>
        <w:t xml:space="preserve">, 2019; Ragan, 2020; Chapman &amp; Morris, 2023) </w:t>
      </w:r>
    </w:p>
    <w:p w14:paraId="2089F400" w14:textId="3A4EBD74" w:rsidR="000A3A68" w:rsidRPr="00C05E80" w:rsidRDefault="000A3A68" w:rsidP="00BB16F2">
      <w:pPr>
        <w:spacing w:line="360" w:lineRule="auto"/>
        <w:rPr>
          <w:rFonts w:ascii="Arial" w:hAnsi="Arial" w:cs="Arial"/>
          <w:sz w:val="23"/>
          <w:szCs w:val="23"/>
        </w:rPr>
      </w:pPr>
      <w:r w:rsidRPr="00C05E80">
        <w:rPr>
          <w:rFonts w:ascii="Arial" w:hAnsi="Arial" w:cs="Arial"/>
          <w:sz w:val="23"/>
          <w:szCs w:val="23"/>
        </w:rPr>
        <w:t xml:space="preserve">“What role does reflection have within the voice lesson and the practice room?” </w:t>
      </w:r>
      <w:sdt>
        <w:sdtPr>
          <w:rPr>
            <w:rFonts w:ascii="Arial" w:hAnsi="Arial" w:cs="Arial"/>
            <w:sz w:val="23"/>
            <w:szCs w:val="23"/>
          </w:rPr>
          <w:id w:val="306983139"/>
          <w:citation/>
        </w:sdtPr>
        <w:sdtContent>
          <w:r w:rsidR="004514C6">
            <w:rPr>
              <w:rFonts w:ascii="Arial" w:hAnsi="Arial" w:cs="Arial"/>
              <w:sz w:val="23"/>
              <w:szCs w:val="23"/>
            </w:rPr>
            <w:fldChar w:fldCharType="begin"/>
          </w:r>
          <w:r w:rsidR="004514C6">
            <w:rPr>
              <w:rFonts w:ascii="Arial" w:hAnsi="Arial" w:cs="Arial"/>
              <w:sz w:val="23"/>
              <w:szCs w:val="23"/>
            </w:rPr>
            <w:instrText xml:space="preserve"> CITATION Bey20 \l 1033 </w:instrText>
          </w:r>
          <w:r w:rsidR="004514C6">
            <w:rPr>
              <w:rFonts w:ascii="Arial" w:hAnsi="Arial" w:cs="Arial"/>
              <w:sz w:val="23"/>
              <w:szCs w:val="23"/>
            </w:rPr>
            <w:fldChar w:fldCharType="separate"/>
          </w:r>
          <w:r w:rsidR="004514C6" w:rsidRPr="004514C6">
            <w:rPr>
              <w:rFonts w:ascii="Arial" w:hAnsi="Arial" w:cs="Arial"/>
              <w:noProof/>
              <w:sz w:val="23"/>
              <w:szCs w:val="23"/>
            </w:rPr>
            <w:t>(Beynon, 2020)</w:t>
          </w:r>
          <w:r w:rsidR="004514C6">
            <w:rPr>
              <w:rFonts w:ascii="Arial" w:hAnsi="Arial" w:cs="Arial"/>
              <w:sz w:val="23"/>
              <w:szCs w:val="23"/>
            </w:rPr>
            <w:fldChar w:fldCharType="end"/>
          </w:r>
        </w:sdtContent>
      </w:sdt>
    </w:p>
    <w:p w14:paraId="025BDEE6" w14:textId="1C0C2302" w:rsidR="00A3572F" w:rsidRDefault="00A3572F" w:rsidP="00BB16F2">
      <w:pPr>
        <w:spacing w:line="360" w:lineRule="auto"/>
        <w:rPr>
          <w:rFonts w:ascii="Arial" w:hAnsi="Arial" w:cs="Arial"/>
          <w:sz w:val="23"/>
          <w:szCs w:val="23"/>
        </w:rPr>
      </w:pPr>
      <w:r w:rsidRPr="00C05E80">
        <w:rPr>
          <w:rFonts w:ascii="Arial" w:hAnsi="Arial" w:cs="Arial"/>
          <w:sz w:val="23"/>
          <w:szCs w:val="23"/>
        </w:rPr>
        <w:t>“</w:t>
      </w:r>
      <w:r w:rsidR="00030D55" w:rsidRPr="00030D55">
        <w:rPr>
          <w:rFonts w:ascii="Arial" w:hAnsi="Arial" w:cs="Arial"/>
          <w:sz w:val="23"/>
          <w:szCs w:val="23"/>
        </w:rPr>
        <w:t>Why is there a gap in education regarding how voice students should practice?"</w:t>
      </w:r>
    </w:p>
    <w:p w14:paraId="3E4E0F2A" w14:textId="77777777" w:rsidR="00D3709E" w:rsidRDefault="00D3709E" w:rsidP="00A21706">
      <w:pPr>
        <w:spacing w:line="360" w:lineRule="auto"/>
        <w:rPr>
          <w:rFonts w:ascii="Arial" w:hAnsi="Arial" w:cs="Arial"/>
          <w:bCs/>
          <w:color w:val="000000"/>
          <w:sz w:val="23"/>
          <w:szCs w:val="23"/>
        </w:rPr>
      </w:pPr>
    </w:p>
    <w:p w14:paraId="6214F133" w14:textId="77777777" w:rsidR="00483761" w:rsidRDefault="00D3709E" w:rsidP="00483761">
      <w:pPr>
        <w:spacing w:line="360" w:lineRule="auto"/>
        <w:rPr>
          <w:rFonts w:ascii="Arial" w:hAnsi="Arial" w:cs="Arial"/>
          <w:b/>
          <w:color w:val="000000"/>
          <w:sz w:val="23"/>
          <w:szCs w:val="23"/>
        </w:rPr>
      </w:pPr>
      <w:r w:rsidRPr="00D3709E">
        <w:rPr>
          <w:rFonts w:ascii="Arial" w:hAnsi="Arial" w:cs="Arial"/>
          <w:b/>
          <w:color w:val="000000"/>
          <w:sz w:val="23"/>
          <w:szCs w:val="23"/>
        </w:rPr>
        <w:lastRenderedPageBreak/>
        <w:t>2- Data Collection</w:t>
      </w:r>
    </w:p>
    <w:p w14:paraId="03356330" w14:textId="733BEB8E" w:rsidR="00132970" w:rsidRDefault="006C4BB9" w:rsidP="00C21944">
      <w:pPr>
        <w:spacing w:line="360" w:lineRule="auto"/>
        <w:rPr>
          <w:rFonts w:ascii="ArialMT" w:hAnsi="ArialMT"/>
          <w:sz w:val="23"/>
          <w:szCs w:val="23"/>
        </w:rPr>
      </w:pPr>
      <w:r w:rsidRPr="006C4BB9">
        <w:rPr>
          <w:rFonts w:ascii="Arial" w:hAnsi="Arial" w:cs="Arial"/>
          <w:bCs/>
          <w:color w:val="000000"/>
          <w:sz w:val="23"/>
          <w:szCs w:val="23"/>
        </w:rPr>
        <w:t>By assessing seminal vocal pedagogy literature, I will compile a "representative and pivotal” sample</w:t>
      </w:r>
      <w:r>
        <w:rPr>
          <w:rFonts w:ascii="Arial" w:hAnsi="Arial" w:cs="Arial"/>
          <w:bCs/>
          <w:color w:val="000000"/>
          <w:sz w:val="23"/>
          <w:szCs w:val="23"/>
        </w:rPr>
        <w:t xml:space="preserve"> of the field </w:t>
      </w:r>
      <w:sdt>
        <w:sdtPr>
          <w:rPr>
            <w:rFonts w:ascii="ArialMT" w:hAnsi="ArialMT"/>
            <w:color w:val="000000"/>
            <w:sz w:val="23"/>
            <w:szCs w:val="23"/>
          </w:rPr>
          <w:tag w:val="MENDELEY_CITATION_v3_eyJjaXRhdGlvbklEIjoiTUVOREVMRVlfQ0lUQVRJT05fYjM0N2FjYTItMjFjNy00ZmUyLWExMDgtMGMyOGUxNGIyOWVhIiwicHJvcGVydGllcyI6eyJub3RlSW5kZXgiOjB9LCJpc0VkaXRlZCI6ZmFsc2UsIm1hbnVhbE92ZXJyaWRlIjp7ImlzTWFudWFsbHlPdmVycmlkZGVuIjpmYWxzZSwiY2l0ZXByb2NUZXh0IjoiKENvb3BlciwgMTk4OCwgcC4xMTE7I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Sx7ImxhYmVsIjoicGFnZSIs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UsImxvY2F0b3IiOiIxMTEifV19"/>
          <w:id w:val="797726594"/>
          <w:placeholder>
            <w:docPart w:val="6CEFFFFCABE07840B9958B72FB73FC27"/>
          </w:placeholder>
        </w:sdtPr>
        <w:sdtContent>
          <w:r w:rsidR="002063AD" w:rsidRPr="002063AD">
            <w:rPr>
              <w:rFonts w:ascii="ArialMT" w:hAnsi="ArialMT"/>
              <w:color w:val="000000"/>
              <w:sz w:val="23"/>
              <w:szCs w:val="23"/>
            </w:rPr>
            <w:t>(Cooper, 1988, p.111; Randolph, 2009)</w:t>
          </w:r>
        </w:sdtContent>
      </w:sdt>
      <w:r w:rsidR="00517FC9">
        <w:rPr>
          <w:rFonts w:ascii="ArialMT" w:hAnsi="ArialMT"/>
          <w:sz w:val="23"/>
          <w:szCs w:val="23"/>
        </w:rPr>
        <w:t>.</w:t>
      </w:r>
      <w:r w:rsidR="005A3DBF">
        <w:rPr>
          <w:rFonts w:ascii="ArialMT" w:hAnsi="ArialMT"/>
          <w:sz w:val="23"/>
          <w:szCs w:val="23"/>
        </w:rPr>
        <w:t xml:space="preserve"> </w:t>
      </w:r>
      <w:r w:rsidRPr="006C4BB9">
        <w:rPr>
          <w:rFonts w:ascii="ArialMT" w:hAnsi="ArialMT"/>
          <w:sz w:val="23"/>
          <w:szCs w:val="23"/>
        </w:rPr>
        <w:t>While there may be a multitude of literary resources tailored to the voice lesson setting involving the instructor and voice student, there might be a lack of material addressing the vocal practices that singers ought to adhere to during their solitary practice in-between lessons.</w:t>
      </w:r>
      <w:r>
        <w:rPr>
          <w:rFonts w:ascii="ArialMT" w:hAnsi="ArialMT"/>
          <w:sz w:val="23"/>
          <w:szCs w:val="23"/>
        </w:rPr>
        <w:t xml:space="preserve"> Therefore, </w:t>
      </w:r>
      <w:r w:rsidR="00EC5AE5">
        <w:rPr>
          <w:rFonts w:ascii="ArialMT" w:hAnsi="ArialMT"/>
          <w:sz w:val="23"/>
          <w:szCs w:val="23"/>
        </w:rPr>
        <w:t xml:space="preserve">I </w:t>
      </w:r>
      <w:r w:rsidR="007A3AF7" w:rsidRPr="007A3AF7">
        <w:rPr>
          <w:rFonts w:ascii="ArialMT" w:hAnsi="ArialMT"/>
          <w:sz w:val="23"/>
          <w:szCs w:val="23"/>
        </w:rPr>
        <w:t xml:space="preserve">will also include </w:t>
      </w:r>
      <w:r w:rsidR="00C931A9">
        <w:rPr>
          <w:rFonts w:ascii="ArialMT" w:hAnsi="ArialMT"/>
          <w:sz w:val="23"/>
          <w:szCs w:val="23"/>
        </w:rPr>
        <w:t xml:space="preserve">a cross-disciplinary </w:t>
      </w:r>
      <w:r w:rsidR="003D7093">
        <w:rPr>
          <w:rFonts w:ascii="ArialMT" w:hAnsi="ArialMT"/>
          <w:sz w:val="23"/>
          <w:szCs w:val="23"/>
        </w:rPr>
        <w:t xml:space="preserve">search on </w:t>
      </w:r>
      <w:r w:rsidR="007A3AF7" w:rsidRPr="007A3AF7">
        <w:rPr>
          <w:rFonts w:ascii="ArialMT" w:hAnsi="ArialMT"/>
          <w:sz w:val="23"/>
          <w:szCs w:val="23"/>
        </w:rPr>
        <w:t>the domains o</w:t>
      </w:r>
      <w:r w:rsidR="003D7093">
        <w:rPr>
          <w:rFonts w:ascii="ArialMT" w:hAnsi="ArialMT"/>
          <w:sz w:val="23"/>
          <w:szCs w:val="23"/>
        </w:rPr>
        <w:t>f</w:t>
      </w:r>
      <w:r w:rsidR="00856504">
        <w:rPr>
          <w:rFonts w:ascii="ArialMT" w:hAnsi="ArialMT"/>
          <w:sz w:val="23"/>
          <w:szCs w:val="23"/>
        </w:rPr>
        <w:t xml:space="preserve"> </w:t>
      </w:r>
      <w:r w:rsidR="007A3AF7" w:rsidRPr="007A3AF7">
        <w:rPr>
          <w:rFonts w:ascii="ArialMT" w:hAnsi="ArialMT"/>
          <w:sz w:val="23"/>
          <w:szCs w:val="23"/>
        </w:rPr>
        <w:t>motor learnin</w:t>
      </w:r>
      <w:r w:rsidR="00C931A9">
        <w:rPr>
          <w:rFonts w:ascii="ArialMT" w:hAnsi="ArialMT"/>
          <w:sz w:val="23"/>
          <w:szCs w:val="23"/>
        </w:rPr>
        <w:t xml:space="preserve">g, </w:t>
      </w:r>
      <w:r w:rsidR="00ED30AB">
        <w:rPr>
          <w:rFonts w:ascii="ArialMT" w:hAnsi="ArialMT"/>
          <w:sz w:val="23"/>
          <w:szCs w:val="23"/>
        </w:rPr>
        <w:t>sport,</w:t>
      </w:r>
      <w:r w:rsidR="00C931A9">
        <w:rPr>
          <w:rFonts w:ascii="ArialMT" w:hAnsi="ArialMT"/>
          <w:sz w:val="23"/>
          <w:szCs w:val="23"/>
        </w:rPr>
        <w:t xml:space="preserve"> and </w:t>
      </w:r>
      <w:r w:rsidR="007A3AF7" w:rsidRPr="007A3AF7">
        <w:rPr>
          <w:rFonts w:ascii="ArialMT" w:hAnsi="ArialMT"/>
          <w:sz w:val="23"/>
          <w:szCs w:val="23"/>
        </w:rPr>
        <w:t>cognitive science</w:t>
      </w:r>
      <w:r w:rsidR="00C931A9">
        <w:rPr>
          <w:rFonts w:ascii="ArialMT" w:hAnsi="ArialMT"/>
          <w:sz w:val="23"/>
          <w:szCs w:val="23"/>
        </w:rPr>
        <w:t>s</w:t>
      </w:r>
      <w:r w:rsidR="003D7093">
        <w:rPr>
          <w:rFonts w:ascii="ArialMT" w:hAnsi="ArialMT"/>
          <w:sz w:val="23"/>
          <w:szCs w:val="23"/>
        </w:rPr>
        <w:t xml:space="preserve">, </w:t>
      </w:r>
      <w:r w:rsidR="007A3AF7" w:rsidRPr="007A3AF7">
        <w:rPr>
          <w:rFonts w:ascii="ArialMT" w:hAnsi="ArialMT"/>
          <w:sz w:val="23"/>
          <w:szCs w:val="23"/>
        </w:rPr>
        <w:t xml:space="preserve">as they relate to the process of </w:t>
      </w:r>
      <w:r w:rsidR="00C931A9">
        <w:rPr>
          <w:rFonts w:ascii="ArialMT" w:hAnsi="ArialMT"/>
          <w:sz w:val="23"/>
          <w:szCs w:val="23"/>
        </w:rPr>
        <w:t>learning and practice</w:t>
      </w:r>
      <w:r w:rsidR="007A3AF7" w:rsidRPr="007A3AF7">
        <w:rPr>
          <w:rFonts w:ascii="ArialMT" w:hAnsi="ArialMT"/>
          <w:sz w:val="23"/>
          <w:szCs w:val="23"/>
        </w:rPr>
        <w:t>. Furthermore, I will evaluate pertinent research studies and articles published in scholarly and peer-reviewed journals, such as the </w:t>
      </w:r>
      <w:r w:rsidR="007A3AF7" w:rsidRPr="00ED30AB">
        <w:rPr>
          <w:rFonts w:ascii="ArialMT" w:hAnsi="ArialMT"/>
          <w:i/>
          <w:iCs/>
          <w:sz w:val="23"/>
          <w:szCs w:val="23"/>
        </w:rPr>
        <w:t>Journal of Singing</w:t>
      </w:r>
      <w:r>
        <w:rPr>
          <w:rFonts w:ascii="ArialMT" w:hAnsi="ArialMT"/>
          <w:sz w:val="23"/>
          <w:szCs w:val="23"/>
        </w:rPr>
        <w:t xml:space="preserve">. </w:t>
      </w:r>
      <w:r w:rsidR="004B7A3E" w:rsidRPr="004B7A3E">
        <w:rPr>
          <w:rFonts w:ascii="ArialMT" w:hAnsi="ArialMT"/>
          <w:sz w:val="23"/>
          <w:szCs w:val="23"/>
        </w:rPr>
        <w:t xml:space="preserve">Additional query themes will be the role of rest and reflection in the learning process and distinctions in vocal exercises. I will consult the reference lists of those sources and supplement any essential inquiries that may have eluded my attention. In addition to the </w:t>
      </w:r>
      <w:r w:rsidR="004B7A3E" w:rsidRPr="004B7A3E">
        <w:rPr>
          <w:rFonts w:ascii="ArialMT" w:hAnsi="ArialMT"/>
          <w:i/>
          <w:iCs/>
          <w:sz w:val="23"/>
          <w:szCs w:val="23"/>
        </w:rPr>
        <w:t>UWTSD</w:t>
      </w:r>
      <w:r w:rsidR="004B7A3E" w:rsidRPr="004B7A3E">
        <w:rPr>
          <w:rFonts w:ascii="ArialMT" w:hAnsi="ArialMT"/>
          <w:sz w:val="23"/>
          <w:szCs w:val="23"/>
        </w:rPr>
        <w:t xml:space="preserve"> and </w:t>
      </w:r>
      <w:r w:rsidR="004B7A3E" w:rsidRPr="004B7A3E">
        <w:rPr>
          <w:rFonts w:ascii="ArialMT" w:hAnsi="ArialMT"/>
          <w:i/>
          <w:iCs/>
          <w:sz w:val="23"/>
          <w:szCs w:val="23"/>
        </w:rPr>
        <w:t>VSC</w:t>
      </w:r>
      <w:r w:rsidR="004B7A3E" w:rsidRPr="004B7A3E">
        <w:rPr>
          <w:rFonts w:ascii="ArialMT" w:hAnsi="ArialMT"/>
          <w:sz w:val="23"/>
          <w:szCs w:val="23"/>
        </w:rPr>
        <w:t xml:space="preserve"> online libraries, I will utilize the </w:t>
      </w:r>
      <w:r w:rsidR="004B7A3E" w:rsidRPr="004B7A3E">
        <w:rPr>
          <w:rFonts w:ascii="ArialMT" w:hAnsi="ArialMT"/>
          <w:i/>
          <w:iCs/>
          <w:sz w:val="23"/>
          <w:szCs w:val="23"/>
        </w:rPr>
        <w:t>Google Scholar</w:t>
      </w:r>
      <w:r w:rsidR="004B7A3E" w:rsidRPr="004B7A3E">
        <w:rPr>
          <w:rFonts w:ascii="ArialMT" w:hAnsi="ArialMT"/>
          <w:sz w:val="23"/>
          <w:szCs w:val="23"/>
        </w:rPr>
        <w:t xml:space="preserve"> search engine to refine my online inquiry, given its propensity to exclude non-academic literature.</w:t>
      </w:r>
    </w:p>
    <w:p w14:paraId="5E856EA7" w14:textId="77777777" w:rsidR="004B7A3E" w:rsidRDefault="004B7A3E" w:rsidP="00C21944">
      <w:pPr>
        <w:spacing w:line="360" w:lineRule="auto"/>
        <w:rPr>
          <w:rFonts w:ascii="Arial" w:hAnsi="Arial" w:cs="Arial"/>
          <w:b/>
          <w:color w:val="000000"/>
          <w:sz w:val="23"/>
          <w:szCs w:val="23"/>
        </w:rPr>
      </w:pPr>
    </w:p>
    <w:p w14:paraId="2BBAFE4F" w14:textId="524D86B3" w:rsidR="00D3709E" w:rsidRDefault="00D3709E" w:rsidP="00C21944">
      <w:pPr>
        <w:spacing w:line="360" w:lineRule="auto"/>
        <w:rPr>
          <w:rFonts w:ascii="Arial" w:hAnsi="Arial" w:cs="Arial"/>
          <w:b/>
          <w:color w:val="000000"/>
          <w:sz w:val="23"/>
          <w:szCs w:val="23"/>
        </w:rPr>
      </w:pPr>
      <w:r>
        <w:rPr>
          <w:rFonts w:ascii="Arial" w:hAnsi="Arial" w:cs="Arial"/>
          <w:b/>
          <w:color w:val="000000"/>
          <w:sz w:val="23"/>
          <w:szCs w:val="23"/>
        </w:rPr>
        <w:t>3- Data Evaluation</w:t>
      </w:r>
    </w:p>
    <w:p w14:paraId="035E0055" w14:textId="2673BC7D" w:rsidR="00D3709E" w:rsidRPr="00FD6BB3" w:rsidRDefault="008F048A" w:rsidP="00C21944">
      <w:pPr>
        <w:spacing w:line="360" w:lineRule="auto"/>
        <w:rPr>
          <w:rFonts w:ascii="Arial" w:hAnsi="Arial" w:cs="Arial"/>
          <w:bCs/>
          <w:color w:val="000000"/>
          <w:sz w:val="23"/>
          <w:szCs w:val="23"/>
        </w:rPr>
      </w:pPr>
      <w:r w:rsidRPr="008F048A">
        <w:rPr>
          <w:rFonts w:ascii="Arial" w:hAnsi="Arial" w:cs="Arial"/>
          <w:bCs/>
          <w:color w:val="000000"/>
          <w:sz w:val="23"/>
          <w:szCs w:val="23"/>
        </w:rPr>
        <w:t>The inclusion criteria for this research will be determined on the aims, objectives, goals, and focus of the study</w:t>
      </w:r>
      <w:r w:rsidR="004F6450">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YWU0ZDFhNDUtNDJhNS00OWVjLWE1ZDQtODA4M2M3MDc0YjNh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
          <w:id w:val="405038792"/>
          <w:placeholder>
            <w:docPart w:val="DefaultPlaceholder_-1854013440"/>
          </w:placeholder>
        </w:sdtPr>
        <w:sdtContent>
          <w:r w:rsidR="002063AD" w:rsidRPr="002063AD">
            <w:rPr>
              <w:rFonts w:ascii="Arial" w:hAnsi="Arial" w:cs="Arial"/>
              <w:bCs/>
              <w:color w:val="000000"/>
              <w:sz w:val="23"/>
              <w:szCs w:val="23"/>
            </w:rPr>
            <w:t>(Randolph, 2009)</w:t>
          </w:r>
        </w:sdtContent>
      </w:sdt>
      <w:r w:rsidR="00FD6BB3">
        <w:rPr>
          <w:rFonts w:ascii="Arial" w:hAnsi="Arial" w:cs="Arial"/>
          <w:bCs/>
          <w:color w:val="000000"/>
          <w:sz w:val="23"/>
          <w:szCs w:val="23"/>
        </w:rPr>
        <w:t xml:space="preserve">. </w:t>
      </w:r>
      <w:r w:rsidR="00FD6BB3" w:rsidRPr="00FD6BB3">
        <w:rPr>
          <w:rFonts w:ascii="Arial" w:hAnsi="Arial" w:cs="Arial"/>
          <w:bCs/>
          <w:color w:val="000000"/>
          <w:sz w:val="23"/>
          <w:szCs w:val="23"/>
        </w:rPr>
        <w:t xml:space="preserve">The sources of data will be methodically arranged and structured in </w:t>
      </w:r>
      <w:r w:rsidR="00FD6BB3" w:rsidRPr="009921C2">
        <w:rPr>
          <w:rFonts w:ascii="Arial" w:hAnsi="Arial" w:cs="Arial"/>
          <w:bCs/>
          <w:i/>
          <w:iCs/>
          <w:color w:val="000000"/>
          <w:sz w:val="23"/>
          <w:szCs w:val="23"/>
        </w:rPr>
        <w:t>Mendeley</w:t>
      </w:r>
      <w:r w:rsidR="00FD6BB3" w:rsidRPr="00FD6BB3">
        <w:rPr>
          <w:rFonts w:ascii="Arial" w:hAnsi="Arial" w:cs="Arial"/>
          <w:bCs/>
          <w:color w:val="000000"/>
          <w:sz w:val="23"/>
          <w:szCs w:val="23"/>
        </w:rPr>
        <w:t xml:space="preserve"> and a spreadsheet, accordingly</w:t>
      </w:r>
      <w:r w:rsidR="00FD6BB3">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xMCw1XV19LCJET0kiOiIxMC43Mjc1L2IwYXotOHQ3NCIsImlzc3VlZCI6eyJkYXRlLXBhcnRzIjpbWzIwMDldXX0sInBhZ2UiOiIxMyIsInZvbHVtZSI6IjE0IiwiY29udGFpbmVyLXRpdGxlLXNob3J0IjoiIn0sImlzVGVtcG9yYXJ5IjpmYWxzZX1dfQ=="/>
          <w:id w:val="-187912011"/>
          <w:placeholder>
            <w:docPart w:val="DefaultPlaceholder_-1854013440"/>
          </w:placeholder>
        </w:sdtPr>
        <w:sdtContent>
          <w:r w:rsidR="002063AD" w:rsidRPr="002063AD">
            <w:rPr>
              <w:rFonts w:ascii="Arial" w:hAnsi="Arial" w:cs="Arial"/>
              <w:bCs/>
              <w:color w:val="000000"/>
              <w:sz w:val="23"/>
              <w:szCs w:val="23"/>
            </w:rPr>
            <w:t>(Hart, 1998; Randolph, 2009)</w:t>
          </w:r>
        </w:sdtContent>
      </w:sdt>
      <w:r w:rsidR="00FD6BB3" w:rsidRPr="00FD6BB3">
        <w:rPr>
          <w:rFonts w:ascii="Arial" w:hAnsi="Arial" w:cs="Arial"/>
          <w:bCs/>
          <w:color w:val="000000"/>
          <w:sz w:val="23"/>
          <w:szCs w:val="23"/>
        </w:rPr>
        <w:t>. To facilitate subsequent analysis</w:t>
      </w:r>
      <w:r w:rsidR="00FD6BB3">
        <w:rPr>
          <w:rFonts w:ascii="Arial" w:hAnsi="Arial" w:cs="Arial"/>
          <w:bCs/>
          <w:color w:val="000000"/>
          <w:sz w:val="23"/>
          <w:szCs w:val="23"/>
        </w:rPr>
        <w:t xml:space="preserve"> and understanding</w:t>
      </w:r>
      <w:r w:rsidR="00FD6BB3" w:rsidRPr="00FD6BB3">
        <w:rPr>
          <w:rFonts w:ascii="Arial" w:hAnsi="Arial" w:cs="Arial"/>
          <w:bCs/>
          <w:color w:val="000000"/>
          <w:sz w:val="23"/>
          <w:szCs w:val="23"/>
        </w:rPr>
        <w:t>, both written and electronic notes will be recorded</w:t>
      </w:r>
      <w:r w:rsidR="00FD6BB3">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"/>
          <w:id w:val="679241780"/>
          <w:placeholder>
            <w:docPart w:val="DefaultPlaceholder_-1854013440"/>
          </w:placeholder>
        </w:sdtPr>
        <w:sdtContent>
          <w:r w:rsidR="002063AD" w:rsidRPr="002063AD">
            <w:rPr>
              <w:rFonts w:ascii="Arial" w:hAnsi="Arial" w:cs="Arial"/>
              <w:bCs/>
              <w:color w:val="000000"/>
              <w:sz w:val="23"/>
              <w:szCs w:val="23"/>
            </w:rPr>
            <w:t>(Hart, 1998; Alonso, 2015)</w:t>
          </w:r>
        </w:sdtContent>
      </w:sdt>
      <w:r w:rsidR="00FD6BB3">
        <w:rPr>
          <w:rFonts w:ascii="Arial" w:hAnsi="Arial" w:cs="Arial"/>
          <w:bCs/>
          <w:color w:val="000000"/>
          <w:sz w:val="23"/>
          <w:szCs w:val="23"/>
        </w:rPr>
        <w:t xml:space="preserve">. </w:t>
      </w:r>
    </w:p>
    <w:p w14:paraId="6C2F371A" w14:textId="77777777" w:rsidR="007333AE" w:rsidRDefault="007333AE" w:rsidP="00C21944">
      <w:pPr>
        <w:spacing w:line="360" w:lineRule="auto"/>
        <w:rPr>
          <w:rFonts w:ascii="Arial" w:hAnsi="Arial" w:cs="Arial"/>
          <w:b/>
          <w:color w:val="000000"/>
          <w:sz w:val="23"/>
          <w:szCs w:val="23"/>
        </w:rPr>
      </w:pPr>
    </w:p>
    <w:p w14:paraId="10D323A4" w14:textId="207B7365" w:rsidR="005938E6" w:rsidRDefault="00D3709E" w:rsidP="00C21944">
      <w:pPr>
        <w:spacing w:line="360" w:lineRule="auto"/>
        <w:rPr>
          <w:rFonts w:ascii="Arial" w:hAnsi="Arial" w:cs="Arial"/>
          <w:b/>
          <w:color w:val="000000"/>
          <w:sz w:val="23"/>
          <w:szCs w:val="23"/>
        </w:rPr>
      </w:pPr>
      <w:r>
        <w:rPr>
          <w:rFonts w:ascii="Arial" w:hAnsi="Arial" w:cs="Arial"/>
          <w:b/>
          <w:color w:val="000000"/>
          <w:sz w:val="23"/>
          <w:szCs w:val="23"/>
        </w:rPr>
        <w:t>4-</w:t>
      </w:r>
      <w:r w:rsidR="00EF2967">
        <w:rPr>
          <w:rFonts w:ascii="Arial" w:hAnsi="Arial" w:cs="Arial"/>
          <w:b/>
          <w:color w:val="000000"/>
          <w:sz w:val="23"/>
          <w:szCs w:val="23"/>
        </w:rPr>
        <w:t xml:space="preserve"> </w:t>
      </w:r>
      <w:r>
        <w:rPr>
          <w:rFonts w:ascii="Arial" w:hAnsi="Arial" w:cs="Arial"/>
          <w:b/>
          <w:color w:val="000000"/>
          <w:sz w:val="23"/>
          <w:szCs w:val="23"/>
        </w:rPr>
        <w:t xml:space="preserve">Analysis and Interpretation </w:t>
      </w:r>
    </w:p>
    <w:p w14:paraId="3CA9CE41" w14:textId="7FE13FFE" w:rsidR="00F20F89" w:rsidRDefault="005938E6" w:rsidP="00C21944">
      <w:pPr>
        <w:spacing w:line="360" w:lineRule="auto"/>
        <w:rPr>
          <w:rFonts w:ascii="Arial" w:hAnsi="Arial" w:cs="Arial"/>
          <w:bCs/>
          <w:color w:val="000000"/>
          <w:sz w:val="23"/>
          <w:szCs w:val="23"/>
        </w:rPr>
      </w:pPr>
      <w:r w:rsidRPr="005938E6">
        <w:rPr>
          <w:rFonts w:ascii="Arial" w:hAnsi="Arial" w:cs="Arial"/>
          <w:bCs/>
          <w:color w:val="000000"/>
          <w:sz w:val="23"/>
          <w:szCs w:val="23"/>
        </w:rPr>
        <w:t xml:space="preserve">According to Hart (1988), the foundation of </w:t>
      </w:r>
      <w:r w:rsidR="009921C2">
        <w:rPr>
          <w:rFonts w:ascii="Arial" w:hAnsi="Arial" w:cs="Arial"/>
          <w:bCs/>
          <w:color w:val="000000"/>
          <w:sz w:val="23"/>
          <w:szCs w:val="23"/>
        </w:rPr>
        <w:t>“</w:t>
      </w:r>
      <w:r w:rsidRPr="005938E6">
        <w:rPr>
          <w:rFonts w:ascii="Arial" w:hAnsi="Arial" w:cs="Arial"/>
          <w:bCs/>
          <w:color w:val="000000"/>
          <w:sz w:val="23"/>
          <w:szCs w:val="23"/>
        </w:rPr>
        <w:t>scholarship</w:t>
      </w:r>
      <w:r w:rsidR="009921C2">
        <w:rPr>
          <w:rFonts w:ascii="Arial" w:hAnsi="Arial" w:cs="Arial"/>
          <w:bCs/>
          <w:color w:val="000000"/>
          <w:sz w:val="23"/>
          <w:szCs w:val="23"/>
        </w:rPr>
        <w:t xml:space="preserve">” </w:t>
      </w:r>
      <w:r w:rsidRPr="005938E6">
        <w:rPr>
          <w:rFonts w:ascii="Arial" w:hAnsi="Arial" w:cs="Arial"/>
          <w:bCs/>
          <w:color w:val="000000"/>
          <w:sz w:val="23"/>
          <w:szCs w:val="23"/>
        </w:rPr>
        <w:t>is the process of integrating theories and concepts. For this endeavor, one of the intended learning outcomes is the enhancement of my abilities in research and critical analysis.</w:t>
      </w:r>
      <w:r w:rsidR="003E25F5">
        <w:rPr>
          <w:rFonts w:ascii="Arial" w:hAnsi="Arial" w:cs="Arial"/>
          <w:bCs/>
          <w:color w:val="000000"/>
          <w:sz w:val="23"/>
          <w:szCs w:val="23"/>
        </w:rPr>
        <w:t xml:space="preserve"> </w:t>
      </w:r>
      <w:r w:rsidR="007C0A40" w:rsidRPr="007C0A40">
        <w:rPr>
          <w:rFonts w:ascii="Arial" w:hAnsi="Arial" w:cs="Arial"/>
          <w:bCs/>
          <w:color w:val="000000"/>
          <w:sz w:val="23"/>
          <w:szCs w:val="23"/>
        </w:rPr>
        <w:t xml:space="preserve">To establish a unified </w:t>
      </w:r>
      <w:r w:rsidR="009921C2">
        <w:rPr>
          <w:rFonts w:ascii="Arial" w:hAnsi="Arial" w:cs="Arial"/>
          <w:bCs/>
          <w:color w:val="000000"/>
          <w:sz w:val="23"/>
          <w:szCs w:val="23"/>
        </w:rPr>
        <w:t>“</w:t>
      </w:r>
      <w:r w:rsidR="007C0A40" w:rsidRPr="007C0A40">
        <w:rPr>
          <w:rFonts w:ascii="Arial" w:hAnsi="Arial" w:cs="Arial"/>
          <w:bCs/>
          <w:color w:val="000000"/>
          <w:sz w:val="23"/>
          <w:szCs w:val="23"/>
        </w:rPr>
        <w:t>conceptual framework</w:t>
      </w:r>
      <w:r w:rsidR="009921C2">
        <w:rPr>
          <w:rFonts w:ascii="Arial" w:hAnsi="Arial" w:cs="Arial"/>
          <w:bCs/>
          <w:color w:val="000000"/>
          <w:sz w:val="23"/>
          <w:szCs w:val="23"/>
        </w:rPr>
        <w:t>”</w:t>
      </w:r>
      <w:r w:rsidR="007C0A40" w:rsidRPr="007C0A40">
        <w:rPr>
          <w:rFonts w:ascii="Arial" w:hAnsi="Arial" w:cs="Arial"/>
          <w:bCs/>
          <w:color w:val="000000"/>
          <w:sz w:val="23"/>
          <w:szCs w:val="23"/>
        </w:rPr>
        <w:t xml:space="preserve"> for the study, it is advisable for a researcher to have a list of predetermined codes </w:t>
      </w:r>
      <w:sdt>
        <w:sdtPr>
          <w:rPr>
            <w:rFonts w:ascii="Arial" w:hAnsi="Arial" w:cs="Arial"/>
            <w:bCs/>
            <w:color w:val="000000"/>
            <w:sz w:val="23"/>
            <w:szCs w:val="23"/>
          </w:rPr>
          <w:tag w:val="MENDELEY_CITATION_v3_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"/>
          <w:id w:val="-979921923"/>
          <w:placeholder>
            <w:docPart w:val="DefaultPlaceholder_-1854013440"/>
          </w:placeholder>
        </w:sdtPr>
        <w:sdtContent>
          <w:r w:rsidR="002063AD" w:rsidRPr="002063AD">
            <w:rPr>
              <w:rFonts w:ascii="Arial" w:hAnsi="Arial" w:cs="Arial"/>
              <w:bCs/>
              <w:color w:val="000000"/>
              <w:sz w:val="23"/>
              <w:szCs w:val="23"/>
            </w:rPr>
            <w:t xml:space="preserve">(Cooper, 1985, p.14; Randolph, 2009, p.4; </w:t>
          </w:r>
          <w:proofErr w:type="spellStart"/>
          <w:r w:rsidR="002063AD" w:rsidRPr="002063AD">
            <w:rPr>
              <w:rFonts w:ascii="Arial" w:hAnsi="Arial" w:cs="Arial"/>
              <w:bCs/>
              <w:color w:val="000000"/>
              <w:sz w:val="23"/>
              <w:szCs w:val="23"/>
            </w:rPr>
            <w:t>Saldaña</w:t>
          </w:r>
          <w:proofErr w:type="spellEnd"/>
          <w:r w:rsidR="002063AD" w:rsidRPr="002063AD">
            <w:rPr>
              <w:rFonts w:ascii="Arial" w:hAnsi="Arial" w:cs="Arial"/>
              <w:bCs/>
              <w:color w:val="000000"/>
              <w:sz w:val="23"/>
              <w:szCs w:val="23"/>
            </w:rPr>
            <w:t>, 2016)</w:t>
          </w:r>
        </w:sdtContent>
      </w:sdt>
      <w:r w:rsidR="00645995">
        <w:rPr>
          <w:rFonts w:ascii="Arial" w:hAnsi="Arial" w:cs="Arial"/>
          <w:bCs/>
          <w:color w:val="000000"/>
          <w:sz w:val="23"/>
          <w:szCs w:val="23"/>
        </w:rPr>
        <w:t xml:space="preserve">. </w:t>
      </w:r>
      <w:r w:rsidR="00F215E8">
        <w:rPr>
          <w:rFonts w:ascii="Arial" w:hAnsi="Arial" w:cs="Arial"/>
          <w:bCs/>
          <w:color w:val="000000"/>
          <w:sz w:val="23"/>
          <w:szCs w:val="23"/>
        </w:rPr>
        <w:t xml:space="preserve">Therefore, </w:t>
      </w:r>
      <w:r w:rsidR="007C0A40" w:rsidRPr="007C0A40">
        <w:rPr>
          <w:rFonts w:ascii="Arial" w:hAnsi="Arial" w:cs="Arial"/>
          <w:bCs/>
          <w:color w:val="000000"/>
          <w:sz w:val="23"/>
          <w:szCs w:val="23"/>
        </w:rPr>
        <w:t>I expect to utilize a combination of deductive and inductive reasoning to process and analyze the data (</w:t>
      </w:r>
      <w:proofErr w:type="spellStart"/>
      <w:r w:rsidR="007C0A40" w:rsidRPr="007C0A40">
        <w:rPr>
          <w:rFonts w:ascii="Arial" w:hAnsi="Arial" w:cs="Arial"/>
          <w:bCs/>
          <w:color w:val="000000"/>
          <w:sz w:val="23"/>
          <w:szCs w:val="23"/>
        </w:rPr>
        <w:t>Leedy</w:t>
      </w:r>
      <w:proofErr w:type="spellEnd"/>
      <w:r w:rsidR="007C0A40" w:rsidRPr="007C0A40">
        <w:rPr>
          <w:rFonts w:ascii="Arial" w:hAnsi="Arial" w:cs="Arial"/>
          <w:bCs/>
          <w:color w:val="000000"/>
          <w:sz w:val="23"/>
          <w:szCs w:val="23"/>
        </w:rPr>
        <w:t xml:space="preserve"> et al., 2015; Cheema, 2018). </w:t>
      </w:r>
      <w:r w:rsidR="008000FA" w:rsidRPr="008000FA">
        <w:rPr>
          <w:rFonts w:ascii="Arial" w:hAnsi="Arial" w:cs="Arial"/>
          <w:bCs/>
          <w:color w:val="000000"/>
          <w:sz w:val="23"/>
          <w:szCs w:val="23"/>
        </w:rPr>
        <w:t xml:space="preserve">Motivation, consistency, efficacy, learning, and autonomy were some of my codes before the study. </w:t>
      </w:r>
      <w:r w:rsidR="00D01349">
        <w:rPr>
          <w:rFonts w:ascii="Arial" w:hAnsi="Arial" w:cs="Arial"/>
          <w:bCs/>
          <w:color w:val="000000"/>
          <w:sz w:val="23"/>
          <w:szCs w:val="23"/>
        </w:rPr>
        <w:t>Concurrently</w:t>
      </w:r>
      <w:r w:rsidR="007C0A40" w:rsidRPr="007C0A40">
        <w:rPr>
          <w:rFonts w:ascii="Arial" w:hAnsi="Arial" w:cs="Arial"/>
          <w:bCs/>
          <w:color w:val="000000"/>
          <w:sz w:val="23"/>
          <w:szCs w:val="23"/>
        </w:rPr>
        <w:t xml:space="preserve"> with this research, I </w:t>
      </w:r>
      <w:r w:rsidR="00D01349">
        <w:rPr>
          <w:rFonts w:ascii="Arial" w:hAnsi="Arial" w:cs="Arial"/>
          <w:bCs/>
          <w:color w:val="000000"/>
          <w:sz w:val="23"/>
          <w:szCs w:val="23"/>
        </w:rPr>
        <w:t>enrolled</w:t>
      </w:r>
      <w:r w:rsidR="007C0A40" w:rsidRPr="007C0A40">
        <w:rPr>
          <w:rFonts w:ascii="Arial" w:hAnsi="Arial" w:cs="Arial"/>
          <w:bCs/>
          <w:color w:val="000000"/>
          <w:sz w:val="23"/>
          <w:szCs w:val="23"/>
        </w:rPr>
        <w:t xml:space="preserve"> </w:t>
      </w:r>
      <w:r w:rsidR="00D01349">
        <w:rPr>
          <w:rFonts w:ascii="Arial" w:hAnsi="Arial" w:cs="Arial"/>
          <w:bCs/>
          <w:color w:val="000000"/>
          <w:sz w:val="23"/>
          <w:szCs w:val="23"/>
        </w:rPr>
        <w:t xml:space="preserve">in </w:t>
      </w:r>
      <w:r w:rsidR="007C0A40" w:rsidRPr="007C0A40">
        <w:rPr>
          <w:rFonts w:ascii="Arial" w:hAnsi="Arial" w:cs="Arial"/>
          <w:bCs/>
          <w:color w:val="000000"/>
          <w:sz w:val="23"/>
          <w:szCs w:val="23"/>
        </w:rPr>
        <w:t xml:space="preserve">the </w:t>
      </w:r>
      <w:r w:rsidR="00AF2442">
        <w:rPr>
          <w:rFonts w:ascii="Arial" w:hAnsi="Arial" w:cs="Arial"/>
          <w:bCs/>
          <w:i/>
          <w:iCs/>
          <w:color w:val="000000"/>
          <w:sz w:val="23"/>
          <w:szCs w:val="23"/>
        </w:rPr>
        <w:t xml:space="preserve">VSC </w:t>
      </w:r>
      <w:r w:rsidR="007C0A40" w:rsidRPr="007C0A40">
        <w:rPr>
          <w:rFonts w:ascii="Arial" w:hAnsi="Arial" w:cs="Arial"/>
          <w:bCs/>
          <w:color w:val="000000"/>
          <w:sz w:val="23"/>
          <w:szCs w:val="23"/>
        </w:rPr>
        <w:t>certification in Applied Neuroscience and Voice, which will likely support the expansion and restructuring of my search criteria</w:t>
      </w:r>
      <w:r w:rsidR="00235ACB">
        <w:rPr>
          <w:rFonts w:ascii="Arial" w:hAnsi="Arial" w:cs="Arial"/>
          <w:bCs/>
          <w:color w:val="000000"/>
          <w:sz w:val="23"/>
          <w:szCs w:val="23"/>
        </w:rPr>
        <w:t xml:space="preserve"> </w:t>
      </w:r>
      <w:r w:rsidR="007C0A40" w:rsidRPr="007C0A40">
        <w:rPr>
          <w:rFonts w:ascii="Arial" w:hAnsi="Arial" w:cs="Arial"/>
          <w:bCs/>
          <w:color w:val="000000"/>
          <w:sz w:val="23"/>
          <w:szCs w:val="23"/>
        </w:rPr>
        <w:t>and themes</w:t>
      </w:r>
      <w:r w:rsidR="00235ACB">
        <w:rPr>
          <w:rFonts w:ascii="Arial" w:hAnsi="Arial" w:cs="Arial"/>
          <w:bCs/>
          <w:color w:val="000000"/>
          <w:sz w:val="23"/>
          <w:szCs w:val="23"/>
        </w:rPr>
        <w:t xml:space="preserve">. </w:t>
      </w:r>
      <w:r w:rsidR="007C0A40" w:rsidRPr="007C0A40">
        <w:rPr>
          <w:rFonts w:ascii="Arial" w:hAnsi="Arial" w:cs="Arial"/>
          <w:bCs/>
          <w:color w:val="000000"/>
          <w:sz w:val="23"/>
          <w:szCs w:val="23"/>
        </w:rPr>
        <w:t xml:space="preserve">Given that </w:t>
      </w:r>
      <w:r w:rsidR="007C0A40" w:rsidRPr="007C0A40">
        <w:rPr>
          <w:rFonts w:ascii="Arial" w:hAnsi="Arial" w:cs="Arial"/>
          <w:bCs/>
          <w:color w:val="000000"/>
          <w:sz w:val="23"/>
          <w:szCs w:val="23"/>
        </w:rPr>
        <w:lastRenderedPageBreak/>
        <w:t xml:space="preserve">coding is a method of data analysis, I will likely commence my coding strategy by employing an open and descriptive coding procedure </w:t>
      </w:r>
      <w:sdt>
        <w:sdtPr>
          <w:rPr>
            <w:rFonts w:ascii="Arial" w:hAnsi="Arial" w:cs="Arial"/>
            <w:bCs/>
            <w:color w:val="000000"/>
            <w:sz w:val="23"/>
            <w:szCs w:val="23"/>
          </w:rPr>
          <w:tag w:val="MENDELEY_CITATION_v3_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"/>
          <w:id w:val="-518858183"/>
          <w:placeholder>
            <w:docPart w:val="DefaultPlaceholder_-1854013440"/>
          </w:placeholder>
        </w:sdtPr>
        <w:sdtContent>
          <w:r w:rsidR="002063AD" w:rsidRPr="002063AD">
            <w:rPr>
              <w:rFonts w:ascii="Arial" w:hAnsi="Arial" w:cs="Arial"/>
              <w:bCs/>
              <w:color w:val="000000"/>
              <w:sz w:val="23"/>
              <w:szCs w:val="23"/>
            </w:rPr>
            <w:t>(</w:t>
          </w:r>
          <w:proofErr w:type="spellStart"/>
          <w:r w:rsidR="002063AD" w:rsidRPr="002063AD">
            <w:rPr>
              <w:rFonts w:ascii="Arial" w:hAnsi="Arial" w:cs="Arial"/>
              <w:bCs/>
              <w:color w:val="000000"/>
              <w:sz w:val="23"/>
              <w:szCs w:val="23"/>
            </w:rPr>
            <w:t>Saldaña</w:t>
          </w:r>
          <w:proofErr w:type="spellEnd"/>
          <w:r w:rsidR="002063AD" w:rsidRPr="002063AD">
            <w:rPr>
              <w:rFonts w:ascii="Arial" w:hAnsi="Arial" w:cs="Arial"/>
              <w:bCs/>
              <w:color w:val="000000"/>
              <w:sz w:val="23"/>
              <w:szCs w:val="23"/>
            </w:rPr>
            <w:t>, 2016)</w:t>
          </w:r>
        </w:sdtContent>
      </w:sdt>
      <w:r w:rsidR="00D01349">
        <w:rPr>
          <w:rFonts w:ascii="Arial" w:hAnsi="Arial" w:cs="Arial"/>
          <w:bCs/>
          <w:color w:val="000000"/>
          <w:sz w:val="23"/>
          <w:szCs w:val="23"/>
        </w:rPr>
        <w:t xml:space="preserve">. </w:t>
      </w:r>
    </w:p>
    <w:p w14:paraId="28489EDC" w14:textId="77777777" w:rsidR="005C3C9D" w:rsidRDefault="005C3C9D" w:rsidP="00C21944">
      <w:pPr>
        <w:spacing w:line="360" w:lineRule="auto"/>
        <w:rPr>
          <w:rFonts w:ascii="Arial" w:hAnsi="Arial" w:cs="Arial"/>
          <w:b/>
          <w:bCs/>
          <w:sz w:val="23"/>
          <w:szCs w:val="23"/>
        </w:rPr>
      </w:pPr>
    </w:p>
    <w:p w14:paraId="503DE82E" w14:textId="2DC2E143" w:rsidR="00661D69" w:rsidRDefault="00661D69" w:rsidP="00C21944">
      <w:pPr>
        <w:spacing w:line="360" w:lineRule="auto"/>
        <w:rPr>
          <w:rFonts w:ascii="Arial" w:hAnsi="Arial" w:cs="Arial"/>
          <w:b/>
          <w:bCs/>
          <w:sz w:val="23"/>
          <w:szCs w:val="23"/>
        </w:rPr>
      </w:pPr>
      <w:r>
        <w:rPr>
          <w:rFonts w:ascii="Arial" w:hAnsi="Arial" w:cs="Arial"/>
          <w:b/>
          <w:bCs/>
          <w:sz w:val="23"/>
          <w:szCs w:val="23"/>
        </w:rPr>
        <w:t>5- Public Presentation</w:t>
      </w:r>
    </w:p>
    <w:p w14:paraId="080FED57" w14:textId="49BB6DB9" w:rsidR="003C2729" w:rsidRPr="00874656" w:rsidRDefault="00946C83" w:rsidP="00C21944">
      <w:pPr>
        <w:spacing w:line="360" w:lineRule="auto"/>
        <w:rPr>
          <w:rFonts w:ascii="Arial" w:hAnsi="Arial" w:cs="Arial"/>
          <w:bCs/>
          <w:color w:val="000000"/>
          <w:sz w:val="23"/>
          <w:szCs w:val="23"/>
        </w:rPr>
      </w:pPr>
      <w:r>
        <w:rPr>
          <w:rFonts w:ascii="Arial" w:hAnsi="Arial" w:cs="Arial"/>
          <w:bCs/>
          <w:color w:val="000000"/>
          <w:sz w:val="23"/>
          <w:szCs w:val="23"/>
        </w:rPr>
        <w:t>Considering</w:t>
      </w:r>
      <w:r w:rsidR="00661D69" w:rsidRPr="00661D69">
        <w:rPr>
          <w:rFonts w:ascii="Arial" w:hAnsi="Arial" w:cs="Arial"/>
          <w:bCs/>
          <w:color w:val="000000"/>
          <w:sz w:val="23"/>
          <w:szCs w:val="23"/>
        </w:rPr>
        <w:t xml:space="preserve"> my literature review will adopt a </w:t>
      </w:r>
      <w:r w:rsidR="0023051C">
        <w:rPr>
          <w:rFonts w:ascii="Arial" w:hAnsi="Arial" w:cs="Arial"/>
          <w:bCs/>
          <w:color w:val="000000"/>
          <w:sz w:val="23"/>
          <w:szCs w:val="23"/>
        </w:rPr>
        <w:t>“</w:t>
      </w:r>
      <w:r w:rsidR="00661D69" w:rsidRPr="00661D69">
        <w:rPr>
          <w:rFonts w:ascii="Arial" w:hAnsi="Arial" w:cs="Arial"/>
          <w:bCs/>
          <w:color w:val="000000"/>
          <w:sz w:val="23"/>
          <w:szCs w:val="23"/>
        </w:rPr>
        <w:t>conceptual format</w:t>
      </w:r>
      <w:r w:rsidR="0023051C">
        <w:rPr>
          <w:rFonts w:ascii="Arial" w:hAnsi="Arial" w:cs="Arial"/>
          <w:bCs/>
          <w:color w:val="000000"/>
          <w:sz w:val="23"/>
          <w:szCs w:val="23"/>
        </w:rPr>
        <w:t>”</w:t>
      </w:r>
      <w:r w:rsidR="00093F53">
        <w:rPr>
          <w:rFonts w:ascii="Arial" w:hAnsi="Arial" w:cs="Arial"/>
          <w:bCs/>
          <w:color w:val="000000"/>
          <w:sz w:val="23"/>
          <w:szCs w:val="23"/>
        </w:rPr>
        <w:t xml:space="preserve">, </w:t>
      </w:r>
      <w:r w:rsidR="00661D69" w:rsidRPr="00661D69">
        <w:rPr>
          <w:rFonts w:ascii="Arial" w:hAnsi="Arial" w:cs="Arial"/>
          <w:bCs/>
          <w:color w:val="000000"/>
          <w:sz w:val="23"/>
          <w:szCs w:val="23"/>
        </w:rPr>
        <w:t>I intend to present the identified concepts in a manner that facilitates a critical analysis</w:t>
      </w:r>
      <w:r w:rsidR="00661D69">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V9XX0="/>
          <w:id w:val="-33581913"/>
          <w:placeholder>
            <w:docPart w:val="DefaultPlaceholder_-1854013440"/>
          </w:placeholder>
        </w:sdtPr>
        <w:sdtContent>
          <w:r w:rsidR="002063AD" w:rsidRPr="002063AD">
            <w:rPr>
              <w:rFonts w:ascii="Arial" w:hAnsi="Arial" w:cs="Arial"/>
              <w:bCs/>
              <w:color w:val="000000"/>
              <w:sz w:val="23"/>
              <w:szCs w:val="23"/>
            </w:rPr>
            <w:t>(Cooper, 1985; 1988; Randolph, 2009)</w:t>
          </w:r>
        </w:sdtContent>
      </w:sdt>
      <w:r w:rsidR="00093F53">
        <w:rPr>
          <w:rFonts w:ascii="Arial" w:hAnsi="Arial" w:cs="Arial"/>
          <w:bCs/>
          <w:color w:val="000000"/>
          <w:sz w:val="23"/>
          <w:szCs w:val="23"/>
        </w:rPr>
        <w:t xml:space="preserve">. </w:t>
      </w:r>
      <w:r w:rsidR="00661D69" w:rsidRPr="00661D69">
        <w:rPr>
          <w:rFonts w:ascii="Arial" w:hAnsi="Arial" w:cs="Arial"/>
          <w:bCs/>
          <w:color w:val="000000"/>
          <w:sz w:val="23"/>
          <w:szCs w:val="23"/>
        </w:rPr>
        <w:t>Moreover, I will establish associations and connections between these concepts, highlighting their potential benefits in formulating a comprehensive and effective vocal practice protocol.</w:t>
      </w:r>
      <w:r w:rsidR="00EF074F">
        <w:rPr>
          <w:rFonts w:ascii="Arial" w:hAnsi="Arial" w:cs="Arial"/>
          <w:bCs/>
          <w:color w:val="000000"/>
          <w:sz w:val="23"/>
          <w:szCs w:val="23"/>
        </w:rPr>
        <w:t xml:space="preserve"> </w:t>
      </w:r>
      <w:r w:rsidR="00EF074F" w:rsidRPr="00EF074F">
        <w:rPr>
          <w:rFonts w:ascii="Arial" w:hAnsi="Arial" w:cs="Arial"/>
          <w:bCs/>
          <w:color w:val="000000"/>
          <w:sz w:val="23"/>
          <w:szCs w:val="23"/>
        </w:rPr>
        <w:t xml:space="preserve">Being as explicit as possible can help me achieve </w:t>
      </w:r>
      <w:r w:rsidR="006C6FF1">
        <w:rPr>
          <w:rFonts w:ascii="Arial" w:hAnsi="Arial" w:cs="Arial"/>
          <w:bCs/>
          <w:color w:val="000000"/>
          <w:sz w:val="23"/>
          <w:szCs w:val="23"/>
        </w:rPr>
        <w:t>“</w:t>
      </w:r>
      <w:r w:rsidR="00EF074F" w:rsidRPr="00EF074F">
        <w:rPr>
          <w:rFonts w:ascii="Arial" w:hAnsi="Arial" w:cs="Arial"/>
          <w:bCs/>
          <w:color w:val="000000"/>
          <w:sz w:val="23"/>
          <w:szCs w:val="23"/>
        </w:rPr>
        <w:t>clarity, consistency, and coherence</w:t>
      </w:r>
      <w:r w:rsidR="006C6FF1">
        <w:rPr>
          <w:rFonts w:ascii="Arial" w:hAnsi="Arial" w:cs="Arial"/>
          <w:bCs/>
          <w:color w:val="000000"/>
          <w:sz w:val="23"/>
          <w:szCs w:val="23"/>
        </w:rPr>
        <w:t>”</w:t>
      </w:r>
      <w:r w:rsidR="00EF074F" w:rsidRPr="00EF074F">
        <w:rPr>
          <w:rFonts w:ascii="Arial" w:hAnsi="Arial" w:cs="Arial"/>
          <w:bCs/>
          <w:color w:val="000000"/>
          <w:sz w:val="23"/>
          <w:szCs w:val="23"/>
        </w:rPr>
        <w:t xml:space="preserve"> in my presentation, as they are necessary for the work to be grasped</w:t>
      </w:r>
      <w:r w:rsidR="00EF074F">
        <w:rPr>
          <w:rFonts w:ascii="Arial" w:hAnsi="Arial" w:cs="Arial"/>
          <w:bCs/>
          <w:color w:val="000000"/>
          <w:sz w:val="23"/>
          <w:szCs w:val="23"/>
        </w:rPr>
        <w:t xml:space="preserve"> </w:t>
      </w:r>
      <w:sdt>
        <w:sdtPr>
          <w:rPr>
            <w:rFonts w:ascii="Arial" w:hAnsi="Arial" w:cs="Arial"/>
            <w:bCs/>
            <w:color w:val="000000"/>
            <w:sz w:val="23"/>
            <w:szCs w:val="23"/>
          </w:rPr>
          <w:tag w:val="MENDELEY_CITATION_v3_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"/>
          <w:id w:val="182866669"/>
          <w:placeholder>
            <w:docPart w:val="DefaultPlaceholder_-1854013440"/>
          </w:placeholder>
        </w:sdtPr>
        <w:sdtContent>
          <w:r w:rsidR="002063AD" w:rsidRPr="002063AD">
            <w:rPr>
              <w:rFonts w:ascii="Arial" w:hAnsi="Arial" w:cs="Arial"/>
              <w:bCs/>
              <w:color w:val="000000"/>
              <w:sz w:val="23"/>
              <w:szCs w:val="23"/>
            </w:rPr>
            <w:t>(Hart, 1998, p.10)</w:t>
          </w:r>
        </w:sdtContent>
      </w:sdt>
      <w:r w:rsidR="006C7FED">
        <w:rPr>
          <w:rFonts w:ascii="Arial" w:hAnsi="Arial" w:cs="Arial"/>
          <w:bCs/>
          <w:color w:val="000000"/>
          <w:sz w:val="23"/>
          <w:szCs w:val="23"/>
        </w:rPr>
        <w:t xml:space="preserve">. </w:t>
      </w:r>
    </w:p>
    <w:p w14:paraId="24758436" w14:textId="77777777" w:rsidR="006E0F08" w:rsidRDefault="006E0F08" w:rsidP="00C21944">
      <w:pPr>
        <w:spacing w:line="360" w:lineRule="auto"/>
        <w:rPr>
          <w:rFonts w:ascii="Arial" w:hAnsi="Arial" w:cs="Arial"/>
          <w:b/>
          <w:bCs/>
          <w:sz w:val="23"/>
          <w:szCs w:val="23"/>
        </w:rPr>
      </w:pPr>
    </w:p>
    <w:p w14:paraId="7246C085" w14:textId="77777777" w:rsidR="00A06B39" w:rsidRDefault="00A06B39" w:rsidP="00C21944">
      <w:pPr>
        <w:spacing w:line="360" w:lineRule="auto"/>
        <w:rPr>
          <w:rFonts w:ascii="Arial" w:hAnsi="Arial" w:cs="Arial"/>
          <w:b/>
          <w:bCs/>
          <w:sz w:val="23"/>
          <w:szCs w:val="23"/>
        </w:rPr>
      </w:pPr>
    </w:p>
    <w:p w14:paraId="517BC189" w14:textId="2FBFF5D5" w:rsidR="00C60374" w:rsidRDefault="00C60374" w:rsidP="00C21944">
      <w:pPr>
        <w:spacing w:line="360" w:lineRule="auto"/>
        <w:rPr>
          <w:rFonts w:ascii="Arial" w:hAnsi="Arial" w:cs="Arial"/>
          <w:b/>
          <w:bCs/>
          <w:sz w:val="23"/>
          <w:szCs w:val="23"/>
        </w:rPr>
      </w:pPr>
      <w:r>
        <w:rPr>
          <w:rFonts w:ascii="Arial" w:hAnsi="Arial" w:cs="Arial"/>
          <w:b/>
          <w:bCs/>
          <w:sz w:val="23"/>
          <w:szCs w:val="23"/>
        </w:rPr>
        <w:t>Critical Reflection: The Learning Process</w:t>
      </w:r>
    </w:p>
    <w:p w14:paraId="7708F1BC" w14:textId="4469B731" w:rsidR="00C60374" w:rsidRDefault="00C60374" w:rsidP="00C21944">
      <w:pPr>
        <w:spacing w:line="360" w:lineRule="auto"/>
        <w:rPr>
          <w:rFonts w:ascii="Arial" w:hAnsi="Arial" w:cs="Arial"/>
          <w:b/>
          <w:bCs/>
          <w:sz w:val="23"/>
          <w:szCs w:val="23"/>
        </w:rPr>
      </w:pPr>
    </w:p>
    <w:p w14:paraId="337730D4" w14:textId="4985857E" w:rsidR="005C3C9D" w:rsidRDefault="000E07D2" w:rsidP="008C0A90">
      <w:pPr>
        <w:spacing w:line="360" w:lineRule="auto"/>
        <w:rPr>
          <w:rFonts w:ascii="Arial" w:hAnsi="Arial" w:cs="Arial"/>
          <w:sz w:val="23"/>
          <w:szCs w:val="23"/>
        </w:rPr>
      </w:pPr>
      <w:r w:rsidRPr="000E07D2">
        <w:rPr>
          <w:rFonts w:ascii="Arial" w:hAnsi="Arial" w:cs="Arial"/>
          <w:sz w:val="23"/>
          <w:szCs w:val="23"/>
        </w:rPr>
        <w:t xml:space="preserve">During the reflective practice module of my Master of Arts program at the </w:t>
      </w:r>
      <w:r w:rsidRPr="00565AC9">
        <w:rPr>
          <w:rFonts w:ascii="Arial" w:hAnsi="Arial" w:cs="Arial"/>
          <w:i/>
          <w:iCs/>
          <w:sz w:val="23"/>
          <w:szCs w:val="23"/>
        </w:rPr>
        <w:t>Voice Study Centre</w:t>
      </w:r>
      <w:r w:rsidRPr="000E07D2">
        <w:rPr>
          <w:rFonts w:ascii="Arial" w:hAnsi="Arial" w:cs="Arial"/>
          <w:sz w:val="23"/>
          <w:szCs w:val="23"/>
        </w:rPr>
        <w:t xml:space="preserve"> and while observing the difficulty my voice students were </w:t>
      </w:r>
      <w:r w:rsidR="00565AC9">
        <w:rPr>
          <w:rFonts w:ascii="Arial" w:hAnsi="Arial" w:cs="Arial"/>
          <w:sz w:val="23"/>
          <w:szCs w:val="23"/>
        </w:rPr>
        <w:t>expressing</w:t>
      </w:r>
      <w:r w:rsidRPr="000E07D2">
        <w:rPr>
          <w:rFonts w:ascii="Arial" w:hAnsi="Arial" w:cs="Arial"/>
          <w:sz w:val="23"/>
          <w:szCs w:val="23"/>
        </w:rPr>
        <w:t xml:space="preserve"> with </w:t>
      </w:r>
      <w:r w:rsidR="00E25F84" w:rsidRPr="000E07D2">
        <w:rPr>
          <w:rFonts w:ascii="Arial" w:hAnsi="Arial" w:cs="Arial"/>
          <w:sz w:val="23"/>
          <w:szCs w:val="23"/>
        </w:rPr>
        <w:t>their</w:t>
      </w:r>
      <w:r w:rsidR="00E25F84">
        <w:rPr>
          <w:rFonts w:ascii="Arial" w:hAnsi="Arial" w:cs="Arial"/>
          <w:sz w:val="23"/>
          <w:szCs w:val="23"/>
        </w:rPr>
        <w:t xml:space="preserve"> </w:t>
      </w:r>
      <w:r w:rsidR="00E25F84" w:rsidRPr="000E07D2">
        <w:rPr>
          <w:rFonts w:ascii="Arial" w:hAnsi="Arial" w:cs="Arial"/>
          <w:sz w:val="23"/>
          <w:szCs w:val="23"/>
        </w:rPr>
        <w:t>solitary</w:t>
      </w:r>
      <w:r w:rsidR="00CE5B7C">
        <w:rPr>
          <w:rFonts w:ascii="Arial" w:hAnsi="Arial" w:cs="Arial"/>
          <w:sz w:val="23"/>
          <w:szCs w:val="23"/>
        </w:rPr>
        <w:t xml:space="preserve"> </w:t>
      </w:r>
      <w:r w:rsidRPr="000E07D2">
        <w:rPr>
          <w:rFonts w:ascii="Arial" w:hAnsi="Arial" w:cs="Arial"/>
          <w:sz w:val="23"/>
          <w:szCs w:val="23"/>
        </w:rPr>
        <w:t xml:space="preserve">practice </w:t>
      </w:r>
      <w:r w:rsidR="00CE5B7C">
        <w:rPr>
          <w:rFonts w:ascii="Arial" w:hAnsi="Arial" w:cs="Arial"/>
          <w:sz w:val="23"/>
          <w:szCs w:val="23"/>
        </w:rPr>
        <w:t>sessions</w:t>
      </w:r>
      <w:r w:rsidRPr="000E07D2">
        <w:rPr>
          <w:rFonts w:ascii="Arial" w:hAnsi="Arial" w:cs="Arial"/>
          <w:sz w:val="23"/>
          <w:szCs w:val="23"/>
        </w:rPr>
        <w:t xml:space="preserve">, </w:t>
      </w:r>
      <w:r w:rsidR="00565AC9">
        <w:rPr>
          <w:rFonts w:ascii="Arial" w:hAnsi="Arial" w:cs="Arial"/>
          <w:sz w:val="23"/>
          <w:szCs w:val="23"/>
        </w:rPr>
        <w:t>allowed me to identify a gap</w:t>
      </w:r>
      <w:r w:rsidRPr="000E07D2">
        <w:rPr>
          <w:rFonts w:ascii="Arial" w:hAnsi="Arial" w:cs="Arial"/>
          <w:sz w:val="23"/>
          <w:szCs w:val="23"/>
        </w:rPr>
        <w:t xml:space="preserve"> regarding who teaches voice students how to practice effectively and how they should do so.  As a singer and </w:t>
      </w:r>
      <w:r w:rsidR="00CE5B7C">
        <w:rPr>
          <w:rFonts w:ascii="Arial" w:hAnsi="Arial" w:cs="Arial"/>
          <w:sz w:val="23"/>
          <w:szCs w:val="23"/>
        </w:rPr>
        <w:t>student</w:t>
      </w:r>
      <w:r w:rsidRPr="000E07D2">
        <w:rPr>
          <w:rFonts w:ascii="Arial" w:hAnsi="Arial" w:cs="Arial"/>
          <w:sz w:val="23"/>
          <w:szCs w:val="23"/>
        </w:rPr>
        <w:t xml:space="preserve"> researcher</w:t>
      </w:r>
      <w:r w:rsidR="00D00DA7">
        <w:rPr>
          <w:rFonts w:ascii="Arial" w:hAnsi="Arial" w:cs="Arial"/>
          <w:sz w:val="23"/>
          <w:szCs w:val="23"/>
        </w:rPr>
        <w:t>, I</w:t>
      </w:r>
      <w:r w:rsidRPr="000E07D2">
        <w:rPr>
          <w:rFonts w:ascii="Arial" w:hAnsi="Arial" w:cs="Arial"/>
          <w:sz w:val="23"/>
          <w:szCs w:val="23"/>
        </w:rPr>
        <w:t xml:space="preserve"> </w:t>
      </w:r>
      <w:r w:rsidR="00C60374" w:rsidRPr="00AB58DE">
        <w:rPr>
          <w:rFonts w:ascii="Arial" w:hAnsi="Arial" w:cs="Arial"/>
          <w:i/>
          <w:iCs/>
          <w:sz w:val="23"/>
          <w:szCs w:val="23"/>
        </w:rPr>
        <w:t>reflect</w:t>
      </w:r>
      <w:r w:rsidR="00D00DA7">
        <w:rPr>
          <w:rFonts w:ascii="Arial" w:hAnsi="Arial" w:cs="Arial"/>
          <w:i/>
          <w:iCs/>
          <w:sz w:val="23"/>
          <w:szCs w:val="23"/>
        </w:rPr>
        <w:t>ed</w:t>
      </w:r>
      <w:r w:rsidR="00AB58DE" w:rsidRPr="00AB58DE">
        <w:rPr>
          <w:rFonts w:ascii="Arial" w:hAnsi="Arial" w:cs="Arial"/>
          <w:i/>
          <w:iCs/>
          <w:sz w:val="23"/>
          <w:szCs w:val="23"/>
        </w:rPr>
        <w:t>-on-action</w:t>
      </w:r>
      <w:r w:rsidR="00AB58DE">
        <w:rPr>
          <w:rFonts w:ascii="Arial" w:hAnsi="Arial" w:cs="Arial"/>
          <w:sz w:val="23"/>
          <w:szCs w:val="23"/>
        </w:rPr>
        <w:t xml:space="preserve"> </w:t>
      </w:r>
      <w:sdt>
        <w:sdtPr>
          <w:rPr>
            <w:rFonts w:ascii="Arial" w:hAnsi="Arial" w:cs="Arial"/>
            <w:sz w:val="23"/>
            <w:szCs w:val="23"/>
          </w:rPr>
          <w:id w:val="-627929570"/>
          <w:citation/>
        </w:sdtPr>
        <w:sdtContent>
          <w:r w:rsidR="00AB58DE">
            <w:rPr>
              <w:rFonts w:ascii="Arial" w:hAnsi="Arial" w:cs="Arial"/>
              <w:sz w:val="23"/>
              <w:szCs w:val="23"/>
            </w:rPr>
            <w:fldChar w:fldCharType="begin"/>
          </w:r>
          <w:r w:rsidR="00AB58DE">
            <w:rPr>
              <w:rFonts w:ascii="Arial" w:hAnsi="Arial" w:cs="Arial"/>
              <w:sz w:val="23"/>
              <w:szCs w:val="23"/>
            </w:rPr>
            <w:instrText xml:space="preserve"> CITATION Sch83 \l 1033 </w:instrText>
          </w:r>
          <w:r w:rsidR="00AB58DE">
            <w:rPr>
              <w:rFonts w:ascii="Arial" w:hAnsi="Arial" w:cs="Arial"/>
              <w:sz w:val="23"/>
              <w:szCs w:val="23"/>
            </w:rPr>
            <w:fldChar w:fldCharType="separate"/>
          </w:r>
          <w:r w:rsidR="00E72A87" w:rsidRPr="00E72A87">
            <w:rPr>
              <w:rFonts w:ascii="Arial" w:hAnsi="Arial" w:cs="Arial"/>
              <w:noProof/>
              <w:sz w:val="23"/>
              <w:szCs w:val="23"/>
            </w:rPr>
            <w:t>(Schön, 1983)</w:t>
          </w:r>
          <w:r w:rsidR="00AB58DE">
            <w:rPr>
              <w:rFonts w:ascii="Arial" w:hAnsi="Arial" w:cs="Arial"/>
              <w:sz w:val="23"/>
              <w:szCs w:val="23"/>
            </w:rPr>
            <w:fldChar w:fldCharType="end"/>
          </w:r>
        </w:sdtContent>
      </w:sdt>
      <w:r>
        <w:rPr>
          <w:rFonts w:ascii="Arial" w:hAnsi="Arial" w:cs="Arial"/>
          <w:sz w:val="23"/>
          <w:szCs w:val="23"/>
        </w:rPr>
        <w:t xml:space="preserve"> about </w:t>
      </w:r>
      <w:r w:rsidRPr="000E07D2">
        <w:rPr>
          <w:rFonts w:ascii="Arial" w:hAnsi="Arial" w:cs="Arial"/>
          <w:sz w:val="23"/>
          <w:szCs w:val="23"/>
        </w:rPr>
        <w:t xml:space="preserve">who taught me how to practice. </w:t>
      </w:r>
      <w:r w:rsidR="003B5E35" w:rsidRPr="003B5E35">
        <w:rPr>
          <w:rFonts w:ascii="Arial" w:hAnsi="Arial" w:cs="Arial"/>
          <w:sz w:val="23"/>
          <w:szCs w:val="23"/>
        </w:rPr>
        <w:t xml:space="preserve">Given that practice is specific to each student's experience </w:t>
      </w:r>
      <w:sdt>
        <w:sdtPr>
          <w:rPr>
            <w:rFonts w:ascii="Arial" w:hAnsi="Arial" w:cs="Arial"/>
            <w:color w:val="000000"/>
            <w:sz w:val="23"/>
            <w:szCs w:val="23"/>
          </w:rPr>
          <w:tag w:val="MENDELEY_CITATION_v3_eyJjaXRhdGlvbklEIjoiTUVOREVMRVlfQ0lUQVRJT05fNWE0YTAzMGMtYmEzNC00NTVkLTk2NmEtNDI4ZmVjNDVhZThi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
          <w:id w:val="-1655067380"/>
          <w:placeholder>
            <w:docPart w:val="DefaultPlaceholder_-1854013440"/>
          </w:placeholder>
        </w:sdtPr>
        <w:sdtContent>
          <w:r w:rsidR="002063AD" w:rsidRPr="002063AD">
            <w:rPr>
              <w:rFonts w:ascii="Arial" w:hAnsi="Arial" w:cs="Arial"/>
              <w:color w:val="000000"/>
              <w:sz w:val="23"/>
              <w:szCs w:val="23"/>
            </w:rPr>
            <w:t>(Lehmann and Anders Ericsson, 1997)</w:t>
          </w:r>
        </w:sdtContent>
      </w:sdt>
      <w:r w:rsidR="003B5E35" w:rsidRPr="003B5E35">
        <w:rPr>
          <w:rFonts w:ascii="Arial" w:hAnsi="Arial" w:cs="Arial"/>
          <w:sz w:val="23"/>
          <w:szCs w:val="23"/>
        </w:rPr>
        <w:t xml:space="preserve">, I attempted to look beyond the daily occurrences of my students' daily practice by bracketing myself out of my experience as a singer and teacher </w:t>
      </w:r>
      <w:sdt>
        <w:sdtPr>
          <w:rPr>
            <w:rFonts w:ascii="Arial" w:hAnsi="Arial" w:cs="Arial"/>
            <w:sz w:val="23"/>
            <w:szCs w:val="23"/>
          </w:rPr>
          <w:id w:val="835732873"/>
          <w:citation/>
        </w:sdtPr>
        <w:sdtContent>
          <w:r w:rsidR="003B5E35">
            <w:rPr>
              <w:rFonts w:ascii="Arial" w:hAnsi="Arial" w:cs="Arial"/>
              <w:sz w:val="23"/>
              <w:szCs w:val="23"/>
            </w:rPr>
            <w:fldChar w:fldCharType="begin"/>
          </w:r>
          <w:r w:rsidR="003B5E35">
            <w:rPr>
              <w:rFonts w:ascii="Arial" w:hAnsi="Arial" w:cs="Arial"/>
              <w:sz w:val="23"/>
              <w:szCs w:val="23"/>
            </w:rPr>
            <w:instrText xml:space="preserve"> CITATION Coh07 \l 1033 </w:instrText>
          </w:r>
          <w:r w:rsidR="003B5E35">
            <w:rPr>
              <w:rFonts w:ascii="Arial" w:hAnsi="Arial" w:cs="Arial"/>
              <w:sz w:val="23"/>
              <w:szCs w:val="23"/>
            </w:rPr>
            <w:fldChar w:fldCharType="separate"/>
          </w:r>
          <w:r w:rsidR="003B5E35" w:rsidRPr="003B5E35">
            <w:rPr>
              <w:rFonts w:ascii="Arial" w:hAnsi="Arial" w:cs="Arial"/>
              <w:noProof/>
              <w:sz w:val="23"/>
              <w:szCs w:val="23"/>
            </w:rPr>
            <w:t>(Cohen, et al., 2007)</w:t>
          </w:r>
          <w:r w:rsidR="003B5E35">
            <w:rPr>
              <w:rFonts w:ascii="Arial" w:hAnsi="Arial" w:cs="Arial"/>
              <w:sz w:val="23"/>
              <w:szCs w:val="23"/>
            </w:rPr>
            <w:fldChar w:fldCharType="end"/>
          </w:r>
        </w:sdtContent>
      </w:sdt>
      <w:r w:rsidR="003B5E35" w:rsidRPr="003B5E35">
        <w:rPr>
          <w:rFonts w:ascii="Arial" w:hAnsi="Arial" w:cs="Arial"/>
          <w:sz w:val="23"/>
          <w:szCs w:val="23"/>
        </w:rPr>
        <w:t xml:space="preserve"> and allowing the student researcher within me to inquire, who taught me and my students how to practice? I undertook this exercise as a way of visualizing the </w:t>
      </w:r>
      <w:r w:rsidR="003B5E35">
        <w:rPr>
          <w:rFonts w:ascii="Arial" w:hAnsi="Arial" w:cs="Arial"/>
          <w:sz w:val="23"/>
          <w:szCs w:val="23"/>
        </w:rPr>
        <w:t>“</w:t>
      </w:r>
      <w:r w:rsidR="003B5E35" w:rsidRPr="003B5E35">
        <w:rPr>
          <w:rFonts w:ascii="Arial" w:hAnsi="Arial" w:cs="Arial"/>
          <w:sz w:val="23"/>
          <w:szCs w:val="23"/>
        </w:rPr>
        <w:t>messy but crucially important</w:t>
      </w:r>
      <w:r w:rsidR="003B5E35">
        <w:rPr>
          <w:rFonts w:ascii="Arial" w:hAnsi="Arial" w:cs="Arial"/>
          <w:sz w:val="23"/>
          <w:szCs w:val="23"/>
        </w:rPr>
        <w:t>”</w:t>
      </w:r>
      <w:r w:rsidR="003B5E35" w:rsidRPr="003B5E35">
        <w:rPr>
          <w:rFonts w:ascii="Arial" w:hAnsi="Arial" w:cs="Arial"/>
          <w:sz w:val="23"/>
          <w:szCs w:val="23"/>
        </w:rPr>
        <w:t xml:space="preserve"> </w:t>
      </w:r>
      <w:sdt>
        <w:sdtPr>
          <w:rPr>
            <w:rFonts w:ascii="Arial" w:hAnsi="Arial" w:cs="Arial"/>
            <w:sz w:val="23"/>
            <w:szCs w:val="23"/>
          </w:rPr>
          <w:id w:val="-1591993322"/>
          <w:citation/>
        </w:sdtPr>
        <w:sdtContent>
          <w:r w:rsidR="003B5E35">
            <w:rPr>
              <w:rFonts w:ascii="Arial" w:hAnsi="Arial" w:cs="Arial"/>
              <w:sz w:val="23"/>
              <w:szCs w:val="23"/>
            </w:rPr>
            <w:fldChar w:fldCharType="begin"/>
          </w:r>
          <w:r w:rsidR="003B5E35">
            <w:rPr>
              <w:rFonts w:ascii="Arial" w:hAnsi="Arial" w:cs="Arial"/>
              <w:sz w:val="23"/>
              <w:szCs w:val="23"/>
            </w:rPr>
            <w:instrText xml:space="preserve">CITATION Sch83 \p 43 \l 1033 </w:instrText>
          </w:r>
          <w:r w:rsidR="003B5E35">
            <w:rPr>
              <w:rFonts w:ascii="Arial" w:hAnsi="Arial" w:cs="Arial"/>
              <w:sz w:val="23"/>
              <w:szCs w:val="23"/>
            </w:rPr>
            <w:fldChar w:fldCharType="separate"/>
          </w:r>
          <w:r w:rsidR="003B5E35" w:rsidRPr="003B5E35">
            <w:rPr>
              <w:rFonts w:ascii="Arial" w:hAnsi="Arial" w:cs="Arial"/>
              <w:noProof/>
              <w:sz w:val="23"/>
              <w:szCs w:val="23"/>
            </w:rPr>
            <w:t>(Schön, 1983, p. 43)</w:t>
          </w:r>
          <w:r w:rsidR="003B5E35">
            <w:rPr>
              <w:rFonts w:ascii="Arial" w:hAnsi="Arial" w:cs="Arial"/>
              <w:sz w:val="23"/>
              <w:szCs w:val="23"/>
            </w:rPr>
            <w:fldChar w:fldCharType="end"/>
          </w:r>
        </w:sdtContent>
      </w:sdt>
      <w:r w:rsidR="003B5E35">
        <w:rPr>
          <w:rFonts w:ascii="Arial" w:hAnsi="Arial" w:cs="Arial"/>
          <w:sz w:val="23"/>
          <w:szCs w:val="23"/>
        </w:rPr>
        <w:t xml:space="preserve"> </w:t>
      </w:r>
      <w:r w:rsidR="003B5E35" w:rsidRPr="003B5E35">
        <w:rPr>
          <w:rFonts w:ascii="Arial" w:hAnsi="Arial" w:cs="Arial"/>
          <w:sz w:val="23"/>
          <w:szCs w:val="23"/>
        </w:rPr>
        <w:t>uncertainty that both my students and I were undergoing. As a way of obtaining clarity and objectivity, I wanted to experience what I had possibly overlooked as a teacher an</w:t>
      </w:r>
      <w:r w:rsidR="00C13C58">
        <w:rPr>
          <w:rFonts w:ascii="Arial" w:hAnsi="Arial" w:cs="Arial"/>
          <w:sz w:val="23"/>
          <w:szCs w:val="23"/>
        </w:rPr>
        <w:t>d</w:t>
      </w:r>
      <w:r w:rsidR="003B5E35" w:rsidRPr="003B5E35">
        <w:rPr>
          <w:rFonts w:ascii="Arial" w:hAnsi="Arial" w:cs="Arial"/>
          <w:sz w:val="23"/>
          <w:szCs w:val="23"/>
        </w:rPr>
        <w:t xml:space="preserve"> singer that could allow me to reflect on how I could better serve my students.</w:t>
      </w:r>
      <w:r w:rsidR="00C13C58">
        <w:rPr>
          <w:rFonts w:ascii="Arial" w:hAnsi="Arial" w:cs="Arial"/>
          <w:sz w:val="23"/>
          <w:szCs w:val="23"/>
        </w:rPr>
        <w:t xml:space="preserve"> </w:t>
      </w:r>
      <w:r w:rsidR="00206E9B" w:rsidRPr="00206E9B">
        <w:rPr>
          <w:rFonts w:ascii="Arial" w:hAnsi="Arial" w:cs="Arial"/>
          <w:sz w:val="23"/>
          <w:szCs w:val="23"/>
        </w:rPr>
        <w:t>This exercise helped me visualize that although my teachers had explained</w:t>
      </w:r>
      <w:r w:rsidR="002F4072">
        <w:rPr>
          <w:rFonts w:ascii="Arial" w:hAnsi="Arial" w:cs="Arial"/>
          <w:sz w:val="23"/>
          <w:szCs w:val="23"/>
        </w:rPr>
        <w:t xml:space="preserve"> </w:t>
      </w:r>
      <w:r w:rsidR="00206E9B" w:rsidRPr="00206E9B">
        <w:rPr>
          <w:rFonts w:ascii="Arial" w:hAnsi="Arial" w:cs="Arial"/>
          <w:sz w:val="23"/>
          <w:szCs w:val="23"/>
        </w:rPr>
        <w:t xml:space="preserve">the advantages of practice </w:t>
      </w:r>
      <w:r w:rsidR="002F4072">
        <w:rPr>
          <w:rFonts w:ascii="Arial" w:hAnsi="Arial" w:cs="Arial"/>
          <w:sz w:val="23"/>
          <w:szCs w:val="23"/>
        </w:rPr>
        <w:t>regarding</w:t>
      </w:r>
      <w:r w:rsidR="00206E9B" w:rsidRPr="00206E9B">
        <w:rPr>
          <w:rFonts w:ascii="Arial" w:hAnsi="Arial" w:cs="Arial"/>
          <w:sz w:val="23"/>
          <w:szCs w:val="23"/>
        </w:rPr>
        <w:t xml:space="preserve"> vocal development and repertoire acquisition, no one had taught me how to </w:t>
      </w:r>
      <w:r w:rsidR="00BE4AF0" w:rsidRPr="00206E9B">
        <w:rPr>
          <w:rFonts w:ascii="Arial" w:hAnsi="Arial" w:cs="Arial"/>
          <w:sz w:val="23"/>
          <w:szCs w:val="23"/>
        </w:rPr>
        <w:t>do</w:t>
      </w:r>
      <w:r w:rsidR="00206E9B" w:rsidRPr="00206E9B">
        <w:rPr>
          <w:rFonts w:ascii="Arial" w:hAnsi="Arial" w:cs="Arial"/>
          <w:sz w:val="23"/>
          <w:szCs w:val="23"/>
        </w:rPr>
        <w:t xml:space="preserve"> it.</w:t>
      </w:r>
    </w:p>
    <w:p w14:paraId="074DF505" w14:textId="77777777" w:rsidR="00206E9B" w:rsidRDefault="00206E9B" w:rsidP="008C0A90">
      <w:pPr>
        <w:spacing w:line="360" w:lineRule="auto"/>
        <w:rPr>
          <w:rFonts w:ascii="Arial" w:hAnsi="Arial" w:cs="Arial"/>
          <w:b/>
          <w:bCs/>
          <w:color w:val="000000"/>
          <w:sz w:val="23"/>
          <w:szCs w:val="23"/>
        </w:rPr>
      </w:pPr>
    </w:p>
    <w:p w14:paraId="6C7BC55C" w14:textId="77777777" w:rsidR="00250A10" w:rsidRDefault="00250A10" w:rsidP="008C0A90">
      <w:pPr>
        <w:spacing w:line="360" w:lineRule="auto"/>
        <w:rPr>
          <w:rFonts w:ascii="Arial" w:hAnsi="Arial" w:cs="Arial"/>
          <w:b/>
          <w:bCs/>
          <w:color w:val="000000"/>
          <w:sz w:val="23"/>
          <w:szCs w:val="23"/>
        </w:rPr>
      </w:pPr>
    </w:p>
    <w:p w14:paraId="354378A7" w14:textId="08958E2B" w:rsidR="008C0A90" w:rsidRDefault="008C0A90" w:rsidP="008C0A90">
      <w:pPr>
        <w:spacing w:line="360" w:lineRule="auto"/>
        <w:rPr>
          <w:rFonts w:ascii="Arial" w:hAnsi="Arial" w:cs="Arial"/>
          <w:b/>
          <w:bCs/>
          <w:color w:val="000000"/>
          <w:sz w:val="23"/>
          <w:szCs w:val="23"/>
        </w:rPr>
      </w:pPr>
      <w:r w:rsidRPr="00A17898">
        <w:rPr>
          <w:rFonts w:ascii="Arial" w:hAnsi="Arial" w:cs="Arial"/>
          <w:b/>
          <w:bCs/>
          <w:color w:val="000000"/>
          <w:sz w:val="23"/>
          <w:szCs w:val="23"/>
        </w:rPr>
        <w:lastRenderedPageBreak/>
        <w:t>Kolb’s cycle of learning</w:t>
      </w:r>
    </w:p>
    <w:p w14:paraId="6AC767D6" w14:textId="52979995" w:rsidR="008C0A90" w:rsidRDefault="002063AD" w:rsidP="008C0A90">
      <w:pPr>
        <w:spacing w:line="360" w:lineRule="auto"/>
        <w:rPr>
          <w:rFonts w:ascii="Arial" w:hAnsi="Arial" w:cs="Arial"/>
          <w:color w:val="000000"/>
          <w:sz w:val="23"/>
          <w:szCs w:val="23"/>
        </w:rPr>
      </w:pPr>
      <w:r w:rsidRPr="002063AD">
        <w:rPr>
          <w:rFonts w:ascii="Arial" w:hAnsi="Arial" w:cs="Arial"/>
          <w:color w:val="252525"/>
          <w:sz w:val="23"/>
          <w:szCs w:val="23"/>
        </w:rPr>
        <w:t>Learning is a dynamic, transactional process that requires active involvement with the environment and all its components, conflict resolution, and moving</w:t>
      </w:r>
      <w:r>
        <w:rPr>
          <w:rFonts w:ascii="Arial" w:hAnsi="Arial" w:cs="Arial"/>
          <w:color w:val="252525"/>
          <w:sz w:val="23"/>
          <w:szCs w:val="23"/>
        </w:rPr>
        <w:t xml:space="preserve"> “</w:t>
      </w:r>
      <w:r w:rsidRPr="002063AD">
        <w:rPr>
          <w:rFonts w:ascii="Arial" w:hAnsi="Arial" w:cs="Arial"/>
          <w:color w:val="252525"/>
          <w:sz w:val="23"/>
          <w:szCs w:val="23"/>
        </w:rPr>
        <w:t>back and forth between opposing modes of reflection and action and feeling and thinking</w:t>
      </w:r>
      <w:r>
        <w:rPr>
          <w:rFonts w:ascii="Arial" w:hAnsi="Arial" w:cs="Arial"/>
          <w:color w:val="252525"/>
          <w:sz w:val="23"/>
          <w:szCs w:val="23"/>
        </w:rPr>
        <w:t>”</w:t>
      </w:r>
      <w:r w:rsidRPr="002063AD">
        <w:rPr>
          <w:rFonts w:ascii="Arial" w:hAnsi="Arial" w:cs="Arial"/>
          <w:color w:val="252525"/>
          <w:sz w:val="23"/>
          <w:szCs w:val="23"/>
        </w:rPr>
        <w:t xml:space="preserve"> (Cross, 1996; Kolb and Kolb, 2012, p. 194). It is also a </w:t>
      </w:r>
      <w:r>
        <w:rPr>
          <w:rFonts w:ascii="Arial" w:hAnsi="Arial" w:cs="Arial"/>
          <w:color w:val="252525"/>
          <w:sz w:val="23"/>
          <w:szCs w:val="23"/>
        </w:rPr>
        <w:t>“</w:t>
      </w:r>
      <w:r w:rsidRPr="002063AD">
        <w:rPr>
          <w:rFonts w:ascii="Arial" w:hAnsi="Arial" w:cs="Arial"/>
          <w:color w:val="252525"/>
          <w:sz w:val="23"/>
          <w:szCs w:val="23"/>
        </w:rPr>
        <w:t>tension- and conflict-filled process</w:t>
      </w:r>
      <w:r>
        <w:rPr>
          <w:rFonts w:ascii="Arial" w:hAnsi="Arial" w:cs="Arial"/>
          <w:color w:val="252525"/>
          <w:sz w:val="23"/>
          <w:szCs w:val="23"/>
        </w:rPr>
        <w:t xml:space="preserve">” </w:t>
      </w:r>
      <w:r w:rsidRPr="002063AD">
        <w:rPr>
          <w:rFonts w:ascii="Arial" w:hAnsi="Arial" w:cs="Arial"/>
          <w:color w:val="252525"/>
          <w:sz w:val="23"/>
          <w:szCs w:val="23"/>
        </w:rPr>
        <w:t>(Kolb, 1984, p. 30).</w:t>
      </w:r>
      <w:r>
        <w:rPr>
          <w:rFonts w:ascii="Arial" w:hAnsi="Arial" w:cs="Arial"/>
          <w:color w:val="000000"/>
          <w:sz w:val="23"/>
          <w:szCs w:val="23"/>
        </w:rPr>
        <w:t xml:space="preserve"> </w:t>
      </w:r>
      <w:r w:rsidR="00D00DA7">
        <w:rPr>
          <w:rFonts w:ascii="Arial" w:hAnsi="Arial" w:cs="Arial"/>
          <w:color w:val="252525"/>
          <w:sz w:val="23"/>
          <w:szCs w:val="23"/>
        </w:rPr>
        <w:t xml:space="preserve">Kolb’s learning cycle is </w:t>
      </w:r>
      <w:r w:rsidR="001676AB">
        <w:rPr>
          <w:rFonts w:ascii="Arial" w:hAnsi="Arial" w:cs="Arial"/>
          <w:color w:val="252525"/>
          <w:sz w:val="23"/>
          <w:szCs w:val="23"/>
        </w:rPr>
        <w:t xml:space="preserve">a “spiral” and recursive process </w:t>
      </w:r>
      <w:r w:rsidR="00D00DA7">
        <w:rPr>
          <w:rFonts w:ascii="Arial" w:hAnsi="Arial" w:cs="Arial"/>
          <w:color w:val="252525"/>
          <w:sz w:val="23"/>
          <w:szCs w:val="23"/>
        </w:rPr>
        <w:t xml:space="preserve">characterized by four stages- </w:t>
      </w:r>
      <w:r w:rsidR="001676AB">
        <w:rPr>
          <w:rFonts w:ascii="Arial" w:hAnsi="Arial" w:cs="Arial"/>
          <w:color w:val="252525"/>
          <w:sz w:val="23"/>
          <w:szCs w:val="23"/>
        </w:rPr>
        <w:t>“</w:t>
      </w:r>
      <w:r w:rsidR="00B40F63">
        <w:rPr>
          <w:rFonts w:ascii="Arial" w:hAnsi="Arial" w:cs="Arial"/>
          <w:color w:val="252525"/>
          <w:sz w:val="23"/>
          <w:szCs w:val="23"/>
        </w:rPr>
        <w:t>C</w:t>
      </w:r>
      <w:r w:rsidR="006C33BE">
        <w:rPr>
          <w:rFonts w:ascii="Arial" w:hAnsi="Arial" w:cs="Arial"/>
          <w:color w:val="252525"/>
          <w:sz w:val="23"/>
          <w:szCs w:val="23"/>
        </w:rPr>
        <w:t xml:space="preserve">oncrete </w:t>
      </w:r>
      <w:r w:rsidR="00B40F63">
        <w:rPr>
          <w:rFonts w:ascii="Arial" w:hAnsi="Arial" w:cs="Arial"/>
          <w:color w:val="252525"/>
          <w:sz w:val="23"/>
          <w:szCs w:val="23"/>
        </w:rPr>
        <w:t>E</w:t>
      </w:r>
      <w:r w:rsidR="006C33BE">
        <w:rPr>
          <w:rFonts w:ascii="Arial" w:hAnsi="Arial" w:cs="Arial"/>
          <w:color w:val="252525"/>
          <w:sz w:val="23"/>
          <w:szCs w:val="23"/>
        </w:rPr>
        <w:t>xperience</w:t>
      </w:r>
      <w:r w:rsidR="001676AB">
        <w:rPr>
          <w:rFonts w:ascii="Arial" w:hAnsi="Arial" w:cs="Arial"/>
          <w:color w:val="252525"/>
          <w:sz w:val="23"/>
          <w:szCs w:val="23"/>
        </w:rPr>
        <w:t xml:space="preserve"> (</w:t>
      </w:r>
      <w:r w:rsidR="001676AB" w:rsidRPr="00490B23">
        <w:rPr>
          <w:rFonts w:ascii="Arial" w:hAnsi="Arial" w:cs="Arial"/>
          <w:i/>
          <w:iCs/>
          <w:color w:val="252525"/>
          <w:sz w:val="23"/>
          <w:szCs w:val="23"/>
        </w:rPr>
        <w:t>CE</w:t>
      </w:r>
      <w:r w:rsidR="00A87052">
        <w:rPr>
          <w:rFonts w:ascii="Arial" w:hAnsi="Arial" w:cs="Arial"/>
          <w:color w:val="252525"/>
          <w:sz w:val="23"/>
          <w:szCs w:val="23"/>
        </w:rPr>
        <w:t>),</w:t>
      </w:r>
      <w:r w:rsidR="006C33BE">
        <w:rPr>
          <w:rFonts w:ascii="Arial" w:hAnsi="Arial" w:cs="Arial"/>
          <w:color w:val="252525"/>
          <w:sz w:val="23"/>
          <w:szCs w:val="23"/>
        </w:rPr>
        <w:t xml:space="preserve"> </w:t>
      </w:r>
      <w:r w:rsidR="009641BA">
        <w:rPr>
          <w:rFonts w:ascii="Arial" w:hAnsi="Arial" w:cs="Arial"/>
          <w:color w:val="252525"/>
          <w:sz w:val="23"/>
          <w:szCs w:val="23"/>
        </w:rPr>
        <w:t>Reflective Observation (</w:t>
      </w:r>
      <w:r w:rsidR="009641BA" w:rsidRPr="00490B23">
        <w:rPr>
          <w:rFonts w:ascii="Arial" w:hAnsi="Arial" w:cs="Arial"/>
          <w:i/>
          <w:iCs/>
          <w:color w:val="252525"/>
          <w:sz w:val="23"/>
          <w:szCs w:val="23"/>
        </w:rPr>
        <w:t>RO</w:t>
      </w:r>
      <w:r w:rsidR="009641BA">
        <w:rPr>
          <w:rFonts w:ascii="Arial" w:hAnsi="Arial" w:cs="Arial"/>
          <w:color w:val="252525"/>
          <w:sz w:val="23"/>
          <w:szCs w:val="23"/>
        </w:rPr>
        <w:t xml:space="preserve">), </w:t>
      </w:r>
      <w:r w:rsidR="00B40F63">
        <w:rPr>
          <w:rFonts w:ascii="Arial" w:hAnsi="Arial" w:cs="Arial"/>
          <w:color w:val="252525"/>
          <w:sz w:val="23"/>
          <w:szCs w:val="23"/>
        </w:rPr>
        <w:t>A</w:t>
      </w:r>
      <w:r w:rsidR="006C33BE">
        <w:rPr>
          <w:rFonts w:ascii="Arial" w:hAnsi="Arial" w:cs="Arial"/>
          <w:color w:val="252525"/>
          <w:sz w:val="23"/>
          <w:szCs w:val="23"/>
        </w:rPr>
        <w:t xml:space="preserve">bstract </w:t>
      </w:r>
      <w:r w:rsidR="00B40F63">
        <w:rPr>
          <w:rFonts w:ascii="Arial" w:hAnsi="Arial" w:cs="Arial"/>
          <w:color w:val="252525"/>
          <w:sz w:val="23"/>
          <w:szCs w:val="23"/>
        </w:rPr>
        <w:t>C</w:t>
      </w:r>
      <w:r w:rsidR="006C33BE">
        <w:rPr>
          <w:rFonts w:ascii="Arial" w:hAnsi="Arial" w:cs="Arial"/>
          <w:color w:val="252525"/>
          <w:sz w:val="23"/>
          <w:szCs w:val="23"/>
        </w:rPr>
        <w:t>onceptualization</w:t>
      </w:r>
      <w:r w:rsidR="001676AB">
        <w:rPr>
          <w:rFonts w:ascii="Arial" w:hAnsi="Arial" w:cs="Arial"/>
          <w:color w:val="252525"/>
          <w:sz w:val="23"/>
          <w:szCs w:val="23"/>
        </w:rPr>
        <w:t xml:space="preserve"> (</w:t>
      </w:r>
      <w:r w:rsidR="001676AB" w:rsidRPr="00490B23">
        <w:rPr>
          <w:rFonts w:ascii="Arial" w:hAnsi="Arial" w:cs="Arial"/>
          <w:i/>
          <w:iCs/>
          <w:color w:val="252525"/>
          <w:sz w:val="23"/>
          <w:szCs w:val="23"/>
        </w:rPr>
        <w:t>AC</w:t>
      </w:r>
      <w:r w:rsidR="001676AB">
        <w:rPr>
          <w:rFonts w:ascii="Arial" w:hAnsi="Arial" w:cs="Arial"/>
          <w:color w:val="252525"/>
          <w:sz w:val="23"/>
          <w:szCs w:val="23"/>
        </w:rPr>
        <w:t>)</w:t>
      </w:r>
      <w:r w:rsidR="006C33BE">
        <w:rPr>
          <w:rFonts w:ascii="Arial" w:hAnsi="Arial" w:cs="Arial"/>
          <w:color w:val="252525"/>
          <w:sz w:val="23"/>
          <w:szCs w:val="23"/>
        </w:rPr>
        <w:t xml:space="preserve">, and </w:t>
      </w:r>
      <w:r w:rsidR="00B40F63">
        <w:rPr>
          <w:rFonts w:ascii="Arial" w:hAnsi="Arial" w:cs="Arial"/>
          <w:color w:val="252525"/>
          <w:sz w:val="23"/>
          <w:szCs w:val="23"/>
        </w:rPr>
        <w:t>A</w:t>
      </w:r>
      <w:r w:rsidR="001676AB">
        <w:rPr>
          <w:rFonts w:ascii="Arial" w:hAnsi="Arial" w:cs="Arial"/>
          <w:color w:val="252525"/>
          <w:sz w:val="23"/>
          <w:szCs w:val="23"/>
        </w:rPr>
        <w:t>ctive</w:t>
      </w:r>
      <w:r w:rsidR="006C33BE">
        <w:rPr>
          <w:rFonts w:ascii="Arial" w:hAnsi="Arial" w:cs="Arial"/>
          <w:color w:val="252525"/>
          <w:sz w:val="23"/>
          <w:szCs w:val="23"/>
        </w:rPr>
        <w:t xml:space="preserve"> </w:t>
      </w:r>
      <w:r w:rsidR="00B40F63">
        <w:rPr>
          <w:rFonts w:ascii="Arial" w:hAnsi="Arial" w:cs="Arial"/>
          <w:color w:val="252525"/>
          <w:sz w:val="23"/>
          <w:szCs w:val="23"/>
        </w:rPr>
        <w:t>E</w:t>
      </w:r>
      <w:r w:rsidR="006C33BE">
        <w:rPr>
          <w:rFonts w:ascii="Arial" w:hAnsi="Arial" w:cs="Arial"/>
          <w:color w:val="252525"/>
          <w:sz w:val="23"/>
          <w:szCs w:val="23"/>
        </w:rPr>
        <w:t>xperimentation</w:t>
      </w:r>
      <w:r w:rsidR="001676AB">
        <w:rPr>
          <w:rFonts w:ascii="Arial" w:hAnsi="Arial" w:cs="Arial"/>
          <w:color w:val="252525"/>
          <w:sz w:val="23"/>
          <w:szCs w:val="23"/>
        </w:rPr>
        <w:t xml:space="preserve"> (</w:t>
      </w:r>
      <w:r w:rsidR="001676AB" w:rsidRPr="00490B23">
        <w:rPr>
          <w:rFonts w:ascii="Arial" w:hAnsi="Arial" w:cs="Arial"/>
          <w:i/>
          <w:iCs/>
          <w:color w:val="252525"/>
          <w:sz w:val="23"/>
          <w:szCs w:val="23"/>
        </w:rPr>
        <w:t>AE</w:t>
      </w:r>
      <w:r w:rsidR="001676AB">
        <w:rPr>
          <w:rFonts w:ascii="Arial" w:hAnsi="Arial" w:cs="Arial"/>
          <w:color w:val="252525"/>
          <w:sz w:val="23"/>
          <w:szCs w:val="23"/>
        </w:rPr>
        <w:t>)”</w:t>
      </w:r>
      <w:r w:rsidR="006C33BE">
        <w:rPr>
          <w:rFonts w:ascii="Arial" w:hAnsi="Arial" w:cs="Arial"/>
          <w:color w:val="252525"/>
          <w:sz w:val="23"/>
          <w:szCs w:val="23"/>
        </w:rPr>
        <w:t xml:space="preserve"> </w:t>
      </w:r>
      <w:sdt>
        <w:sdtPr>
          <w:rPr>
            <w:rFonts w:ascii="Arial" w:hAnsi="Arial" w:cs="Arial"/>
            <w:color w:val="000000"/>
            <w:sz w:val="23"/>
            <w:szCs w:val="23"/>
          </w:rPr>
          <w:tag w:val="MENDELEY_CITATION_v3_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jb250YWluZXItdGl0bGUtc2hvcnQiOiIifSwiaXNUZW1wb3JhcnkiOmZhbHNlfV19"/>
          <w:id w:val="-53002396"/>
          <w:placeholder>
            <w:docPart w:val="DefaultPlaceholder_-1854013440"/>
          </w:placeholder>
        </w:sdtPr>
        <w:sdtContent>
          <w:r w:rsidRPr="002063AD">
            <w:rPr>
              <w:rFonts w:ascii="Arial" w:hAnsi="Arial" w:cs="Arial"/>
              <w:color w:val="000000"/>
              <w:sz w:val="23"/>
              <w:szCs w:val="23"/>
            </w:rPr>
            <w:t>(Kolb, 1984; Kolb and Kolb, 2012, p.114)</w:t>
          </w:r>
        </w:sdtContent>
      </w:sdt>
      <w:r w:rsidR="001676AB">
        <w:rPr>
          <w:rFonts w:ascii="Arial" w:hAnsi="Arial" w:cs="Arial"/>
          <w:color w:val="000000"/>
          <w:sz w:val="23"/>
          <w:szCs w:val="23"/>
        </w:rPr>
        <w:t xml:space="preserve">. </w:t>
      </w:r>
    </w:p>
    <w:p w14:paraId="4F641C81" w14:textId="77777777" w:rsidR="00B40F63" w:rsidRDefault="00B40F63" w:rsidP="008C0A90">
      <w:pPr>
        <w:spacing w:line="360" w:lineRule="auto"/>
        <w:rPr>
          <w:rFonts w:ascii="Arial" w:hAnsi="Arial" w:cs="Arial"/>
          <w:color w:val="000000"/>
          <w:sz w:val="23"/>
          <w:szCs w:val="23"/>
        </w:rPr>
      </w:pPr>
    </w:p>
    <w:p w14:paraId="61F49CAF" w14:textId="69215E7C" w:rsidR="004B577F" w:rsidRDefault="00A17898" w:rsidP="00444366">
      <w:pPr>
        <w:spacing w:line="360" w:lineRule="auto"/>
        <w:rPr>
          <w:rFonts w:ascii="Arial" w:hAnsi="Arial" w:cs="Arial"/>
          <w:color w:val="000000"/>
          <w:sz w:val="23"/>
          <w:szCs w:val="23"/>
        </w:rPr>
      </w:pPr>
      <w:r w:rsidRPr="00833648">
        <w:rPr>
          <w:rFonts w:ascii="Arial" w:hAnsi="Arial" w:cs="Arial"/>
          <w:i/>
          <w:iCs/>
          <w:color w:val="000000"/>
          <w:sz w:val="23"/>
          <w:szCs w:val="23"/>
        </w:rPr>
        <w:t>Concrete experience</w:t>
      </w:r>
      <w:r w:rsidRPr="00A17898">
        <w:rPr>
          <w:rFonts w:ascii="Arial" w:hAnsi="Arial" w:cs="Arial"/>
          <w:color w:val="000000"/>
          <w:sz w:val="23"/>
          <w:szCs w:val="23"/>
        </w:rPr>
        <w:t xml:space="preserve"> is the result of fully immersing oneself in the process, </w:t>
      </w:r>
      <w:r w:rsidR="000F078E">
        <w:rPr>
          <w:rFonts w:ascii="Arial" w:hAnsi="Arial" w:cs="Arial"/>
          <w:color w:val="000000"/>
          <w:sz w:val="23"/>
          <w:szCs w:val="23"/>
        </w:rPr>
        <w:t>serving</w:t>
      </w:r>
      <w:r w:rsidRPr="00A17898">
        <w:rPr>
          <w:rFonts w:ascii="Arial" w:hAnsi="Arial" w:cs="Arial"/>
          <w:color w:val="000000"/>
          <w:sz w:val="23"/>
          <w:szCs w:val="23"/>
        </w:rPr>
        <w:t xml:space="preserve"> as the foundation for observations and reflections.</w:t>
      </w:r>
      <w:r w:rsidR="00833648">
        <w:rPr>
          <w:rFonts w:ascii="Arial" w:hAnsi="Arial" w:cs="Arial"/>
          <w:color w:val="000000"/>
          <w:sz w:val="23"/>
          <w:szCs w:val="23"/>
        </w:rPr>
        <w:t xml:space="preserve"> </w:t>
      </w:r>
      <w:r w:rsidR="00833648" w:rsidRPr="00833648">
        <w:rPr>
          <w:rFonts w:ascii="Arial" w:hAnsi="Arial" w:cs="Arial"/>
          <w:color w:val="000000"/>
          <w:sz w:val="23"/>
          <w:szCs w:val="23"/>
        </w:rPr>
        <w:t>During the</w:t>
      </w:r>
      <w:r w:rsidR="000F078E">
        <w:rPr>
          <w:rFonts w:ascii="Arial" w:hAnsi="Arial" w:cs="Arial"/>
          <w:color w:val="000000"/>
          <w:sz w:val="23"/>
          <w:szCs w:val="23"/>
        </w:rPr>
        <w:t xml:space="preserve"> </w:t>
      </w:r>
      <w:r w:rsidR="00833648" w:rsidRPr="00833648">
        <w:rPr>
          <w:rFonts w:ascii="Arial" w:hAnsi="Arial" w:cs="Arial"/>
          <w:i/>
          <w:iCs/>
          <w:color w:val="000000"/>
          <w:sz w:val="23"/>
          <w:szCs w:val="23"/>
        </w:rPr>
        <w:t>reflective observation</w:t>
      </w:r>
      <w:r w:rsidR="000F078E">
        <w:rPr>
          <w:rFonts w:ascii="Arial" w:hAnsi="Arial" w:cs="Arial"/>
          <w:color w:val="000000"/>
          <w:sz w:val="23"/>
          <w:szCs w:val="23"/>
        </w:rPr>
        <w:t xml:space="preserve"> </w:t>
      </w:r>
      <w:r w:rsidR="000F078E" w:rsidRPr="00833648">
        <w:rPr>
          <w:rFonts w:ascii="Arial" w:hAnsi="Arial" w:cs="Arial"/>
          <w:color w:val="000000"/>
          <w:sz w:val="23"/>
          <w:szCs w:val="23"/>
        </w:rPr>
        <w:t>phase</w:t>
      </w:r>
      <w:r w:rsidR="000F078E">
        <w:rPr>
          <w:rFonts w:ascii="Arial" w:hAnsi="Arial" w:cs="Arial"/>
          <w:color w:val="000000"/>
          <w:sz w:val="23"/>
          <w:szCs w:val="23"/>
        </w:rPr>
        <w:t>,</w:t>
      </w:r>
      <w:r w:rsidR="00833648" w:rsidRPr="00833648">
        <w:rPr>
          <w:rFonts w:ascii="Arial" w:hAnsi="Arial" w:cs="Arial"/>
          <w:color w:val="000000"/>
          <w:sz w:val="23"/>
          <w:szCs w:val="23"/>
        </w:rPr>
        <w:t xml:space="preserve"> the learner actively participates in the process</w:t>
      </w:r>
      <w:r w:rsidR="00A93FF3">
        <w:rPr>
          <w:rFonts w:ascii="Arial" w:hAnsi="Arial" w:cs="Arial"/>
          <w:color w:val="000000"/>
          <w:sz w:val="23"/>
          <w:szCs w:val="23"/>
        </w:rPr>
        <w:t xml:space="preserve">, </w:t>
      </w:r>
      <w:r w:rsidR="00833648" w:rsidRPr="00833648">
        <w:rPr>
          <w:rFonts w:ascii="Arial" w:hAnsi="Arial" w:cs="Arial"/>
          <w:color w:val="000000"/>
          <w:sz w:val="23"/>
          <w:szCs w:val="23"/>
        </w:rPr>
        <w:t>directing their attention towards the experience itself and their subsequent reaction to it.</w:t>
      </w:r>
      <w:r w:rsidR="00833648">
        <w:rPr>
          <w:rFonts w:ascii="Arial" w:hAnsi="Arial" w:cs="Arial"/>
          <w:color w:val="000000"/>
          <w:sz w:val="23"/>
          <w:szCs w:val="23"/>
        </w:rPr>
        <w:t xml:space="preserve"> </w:t>
      </w:r>
      <w:r w:rsidR="00833648" w:rsidRPr="00833648">
        <w:rPr>
          <w:rFonts w:ascii="Arial" w:hAnsi="Arial" w:cs="Arial"/>
          <w:i/>
          <w:iCs/>
          <w:color w:val="000000"/>
          <w:sz w:val="23"/>
          <w:szCs w:val="23"/>
        </w:rPr>
        <w:t>Abstract conceptualization</w:t>
      </w:r>
      <w:r w:rsidR="00833648" w:rsidRPr="00833648">
        <w:rPr>
          <w:rFonts w:ascii="Arial" w:hAnsi="Arial" w:cs="Arial"/>
          <w:color w:val="000000"/>
          <w:sz w:val="23"/>
          <w:szCs w:val="23"/>
        </w:rPr>
        <w:t xml:space="preserve"> refers to the cognitive process of interpreting and assimilating observations </w:t>
      </w:r>
      <w:r w:rsidR="000F078E">
        <w:rPr>
          <w:rFonts w:ascii="Arial" w:hAnsi="Arial" w:cs="Arial"/>
          <w:color w:val="000000"/>
          <w:sz w:val="23"/>
          <w:szCs w:val="23"/>
        </w:rPr>
        <w:t>to generate</w:t>
      </w:r>
      <w:r w:rsidR="00833648" w:rsidRPr="00833648">
        <w:rPr>
          <w:rFonts w:ascii="Arial" w:hAnsi="Arial" w:cs="Arial"/>
          <w:color w:val="000000"/>
          <w:sz w:val="23"/>
          <w:szCs w:val="23"/>
        </w:rPr>
        <w:t xml:space="preserve"> generalizations and </w:t>
      </w:r>
      <w:r w:rsidR="008A2E4D">
        <w:rPr>
          <w:rFonts w:ascii="Arial" w:hAnsi="Arial" w:cs="Arial"/>
          <w:color w:val="000000"/>
          <w:sz w:val="23"/>
          <w:szCs w:val="23"/>
        </w:rPr>
        <w:t>“logically sound theories”</w:t>
      </w:r>
      <w:sdt>
        <w:sdtPr>
          <w:rPr>
            <w:rFonts w:ascii="Arial" w:hAnsi="Arial" w:cs="Arial"/>
            <w:color w:val="000000"/>
            <w:sz w:val="23"/>
            <w:szCs w:val="23"/>
          </w:rPr>
          <w:tag w:val="MENDELEY_CITATION_v3_eyJjaXRhdGlvbklEIjoiTUVOREVMRVlfQ0lUQVRJT05fM2FlN2M5MGEtZWNjYi00ZjdjLWIyYzEtYjQ0YjczNGFhNmE4IiwicHJvcGVydGllcyI6eyJub3RlSW5kZXgiOjB9LCJpc0VkaXRlZCI6ZmFsc2UsIm1hbnVhbE92ZXJyaWRlIjp7ImlzTWFudWFsbHlPdmVycmlkZGVuIjpmYWxzZSwiY2l0ZXByb2NUZXh0IjoiKEtvbGIsIDE5ODQsIHAuMzApIiwibWFudWFsT3ZlcnJpZGVUZXh0IjoiIn0sImNpdGF0aW9uSXRlbXMiOlt7ImxhYmVsIjoicGFnZSIs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Y29udGFpbmVyLXRpdGxlLXNob3J0IjoiIn0sImlzVGVtcG9yYXJ5IjpmYWxzZSwibG9jYXRvciI6IjMwIn1dfQ=="/>
          <w:id w:val="-1555224025"/>
          <w:placeholder>
            <w:docPart w:val="DefaultPlaceholder_-1854013440"/>
          </w:placeholder>
        </w:sdtPr>
        <w:sdtContent>
          <w:r w:rsidR="002063AD" w:rsidRPr="002063AD">
            <w:rPr>
              <w:rFonts w:ascii="Arial" w:hAnsi="Arial" w:cs="Arial"/>
              <w:color w:val="000000"/>
              <w:sz w:val="23"/>
              <w:szCs w:val="23"/>
            </w:rPr>
            <w:t>(Kolb, 1984, p.30)</w:t>
          </w:r>
        </w:sdtContent>
      </w:sdt>
      <w:r w:rsidR="00833648" w:rsidRPr="00833648">
        <w:rPr>
          <w:rFonts w:ascii="Arial" w:hAnsi="Arial" w:cs="Arial"/>
          <w:color w:val="000000"/>
          <w:sz w:val="23"/>
          <w:szCs w:val="23"/>
        </w:rPr>
        <w:t xml:space="preserve">. </w:t>
      </w:r>
      <w:r w:rsidR="00963489" w:rsidRPr="00963489">
        <w:rPr>
          <w:rFonts w:ascii="Arial" w:hAnsi="Arial" w:cs="Arial"/>
          <w:color w:val="000000"/>
          <w:sz w:val="23"/>
          <w:szCs w:val="23"/>
        </w:rPr>
        <w:t xml:space="preserve">The process is dependent on the learner's paradigms, previous experiences, and preexisting knowledge. Reflections on action resulting from the preceding phase characterize </w:t>
      </w:r>
      <w:r w:rsidR="00963489" w:rsidRPr="00963489">
        <w:rPr>
          <w:rFonts w:ascii="Arial" w:hAnsi="Arial" w:cs="Arial"/>
          <w:i/>
          <w:iCs/>
          <w:color w:val="000000"/>
          <w:sz w:val="23"/>
          <w:szCs w:val="23"/>
        </w:rPr>
        <w:t>active experimentation</w:t>
      </w:r>
      <w:r w:rsidR="00963489" w:rsidRPr="00963489">
        <w:rPr>
          <w:rFonts w:ascii="Arial" w:hAnsi="Arial" w:cs="Arial"/>
          <w:color w:val="000000"/>
          <w:sz w:val="23"/>
          <w:szCs w:val="23"/>
        </w:rPr>
        <w:t>. The learner evaluates and implements newly acquired propositions and theories to resolve problems during this final phase, initiating the learning cycle again.</w:t>
      </w:r>
    </w:p>
    <w:p w14:paraId="71A301D2" w14:textId="77777777" w:rsidR="00963489" w:rsidRDefault="00963489" w:rsidP="00444366">
      <w:pPr>
        <w:spacing w:line="360" w:lineRule="auto"/>
        <w:rPr>
          <w:rFonts w:ascii="Arial" w:hAnsi="Arial" w:cs="Arial"/>
          <w:sz w:val="23"/>
          <w:szCs w:val="23"/>
        </w:rPr>
      </w:pPr>
    </w:p>
    <w:p w14:paraId="6044DD20" w14:textId="77777777" w:rsidR="008A2E4D" w:rsidRPr="008A2E4D" w:rsidRDefault="008A2E4D" w:rsidP="00C21944">
      <w:pPr>
        <w:spacing w:line="360" w:lineRule="auto"/>
        <w:rPr>
          <w:rFonts w:ascii="Arial" w:hAnsi="Arial" w:cs="Arial"/>
          <w:b/>
          <w:bCs/>
          <w:sz w:val="23"/>
          <w:szCs w:val="23"/>
        </w:rPr>
      </w:pPr>
      <w:r w:rsidRPr="008A2E4D">
        <w:rPr>
          <w:rFonts w:ascii="Arial" w:hAnsi="Arial" w:cs="Arial"/>
          <w:b/>
          <w:bCs/>
          <w:sz w:val="23"/>
          <w:szCs w:val="23"/>
        </w:rPr>
        <w:t>Concrete Experience and Reflective Observation:</w:t>
      </w:r>
    </w:p>
    <w:p w14:paraId="3C3AFC21" w14:textId="1C7682D0" w:rsidR="00D90F70" w:rsidRDefault="00056275" w:rsidP="006C0D0C">
      <w:pPr>
        <w:spacing w:line="360" w:lineRule="auto"/>
        <w:rPr>
          <w:rFonts w:ascii="Arial" w:hAnsi="Arial" w:cs="Arial"/>
          <w:sz w:val="23"/>
          <w:szCs w:val="23"/>
        </w:rPr>
      </w:pPr>
      <w:r>
        <w:rPr>
          <w:rFonts w:ascii="Arial" w:hAnsi="Arial" w:cs="Arial"/>
          <w:sz w:val="23"/>
          <w:szCs w:val="23"/>
        </w:rPr>
        <w:t xml:space="preserve">According to </w:t>
      </w:r>
      <w:proofErr w:type="spellStart"/>
      <w:r>
        <w:rPr>
          <w:rFonts w:ascii="Arial" w:hAnsi="Arial" w:cs="Arial"/>
          <w:sz w:val="23"/>
          <w:szCs w:val="23"/>
        </w:rPr>
        <w:t>Poliva</w:t>
      </w:r>
      <w:proofErr w:type="spellEnd"/>
      <w:r>
        <w:rPr>
          <w:rFonts w:ascii="Arial" w:hAnsi="Arial" w:cs="Arial"/>
          <w:sz w:val="23"/>
          <w:szCs w:val="23"/>
        </w:rPr>
        <w:t xml:space="preserve"> (2016) h</w:t>
      </w:r>
      <w:r w:rsidR="00444366">
        <w:rPr>
          <w:rFonts w:ascii="Arial" w:hAnsi="Arial" w:cs="Arial"/>
          <w:sz w:val="23"/>
          <w:szCs w:val="23"/>
        </w:rPr>
        <w:t xml:space="preserve">umans are </w:t>
      </w:r>
      <w:r>
        <w:rPr>
          <w:rFonts w:ascii="Arial" w:hAnsi="Arial" w:cs="Arial"/>
          <w:sz w:val="23"/>
          <w:szCs w:val="23"/>
        </w:rPr>
        <w:t>inherently</w:t>
      </w:r>
      <w:r w:rsidR="00444366">
        <w:rPr>
          <w:rFonts w:ascii="Arial" w:hAnsi="Arial" w:cs="Arial"/>
          <w:sz w:val="23"/>
          <w:szCs w:val="23"/>
        </w:rPr>
        <w:t xml:space="preserve"> inclined towards </w:t>
      </w:r>
      <w:r>
        <w:rPr>
          <w:rFonts w:ascii="Arial" w:hAnsi="Arial" w:cs="Arial"/>
          <w:sz w:val="23"/>
          <w:szCs w:val="23"/>
        </w:rPr>
        <w:t xml:space="preserve">mimicry. </w:t>
      </w:r>
      <w:r w:rsidRPr="00056275">
        <w:rPr>
          <w:rFonts w:ascii="Arial" w:hAnsi="Arial" w:cs="Arial"/>
          <w:sz w:val="23"/>
          <w:szCs w:val="23"/>
        </w:rPr>
        <w:t xml:space="preserve">Swanson (2020) states that infants acquire the ability to sing through the process of </w:t>
      </w:r>
      <w:r w:rsidR="0047784E">
        <w:rPr>
          <w:rFonts w:ascii="Arial" w:hAnsi="Arial" w:cs="Arial"/>
          <w:sz w:val="23"/>
          <w:szCs w:val="23"/>
        </w:rPr>
        <w:t>“</w:t>
      </w:r>
      <w:r w:rsidRPr="00056275">
        <w:rPr>
          <w:rFonts w:ascii="Arial" w:hAnsi="Arial" w:cs="Arial"/>
          <w:sz w:val="23"/>
          <w:szCs w:val="23"/>
        </w:rPr>
        <w:t>watching others sing</w:t>
      </w:r>
      <w:r w:rsidR="0047784E">
        <w:rPr>
          <w:rFonts w:ascii="Arial" w:hAnsi="Arial" w:cs="Arial"/>
          <w:sz w:val="23"/>
          <w:szCs w:val="23"/>
        </w:rPr>
        <w:t>”</w:t>
      </w:r>
      <w:r w:rsidRPr="00056275">
        <w:rPr>
          <w:rFonts w:ascii="Arial" w:hAnsi="Arial" w:cs="Arial"/>
          <w:sz w:val="23"/>
          <w:szCs w:val="23"/>
        </w:rPr>
        <w:t xml:space="preserve"> (p. 30). </w:t>
      </w:r>
      <w:r w:rsidR="00857EC8" w:rsidRPr="00857EC8">
        <w:rPr>
          <w:rFonts w:ascii="Arial" w:hAnsi="Arial" w:cs="Arial"/>
          <w:sz w:val="23"/>
          <w:szCs w:val="23"/>
        </w:rPr>
        <w:t>The principle holds true for all vocal learner</w:t>
      </w:r>
      <w:r w:rsidR="002C129E">
        <w:rPr>
          <w:rFonts w:ascii="Arial" w:hAnsi="Arial" w:cs="Arial"/>
          <w:sz w:val="23"/>
          <w:szCs w:val="23"/>
        </w:rPr>
        <w:t>s</w:t>
      </w:r>
      <w:r w:rsidR="00D81F3E">
        <w:rPr>
          <w:rFonts w:ascii="Arial" w:hAnsi="Arial" w:cs="Arial"/>
          <w:sz w:val="23"/>
          <w:szCs w:val="23"/>
        </w:rPr>
        <w:t xml:space="preserve"> </w:t>
      </w:r>
      <w:r w:rsidR="00D81F3E" w:rsidRPr="00EC6AFC">
        <w:rPr>
          <w:rFonts w:ascii="Arial" w:hAnsi="Arial" w:cs="Arial"/>
          <w:sz w:val="23"/>
          <w:szCs w:val="23"/>
        </w:rPr>
        <w:t>(</w:t>
      </w:r>
      <w:r w:rsidR="00EC6AFC" w:rsidRPr="00EC6AFC">
        <w:rPr>
          <w:rFonts w:ascii="Arial" w:hAnsi="Arial" w:cs="Arial"/>
          <w:sz w:val="23"/>
          <w:szCs w:val="23"/>
        </w:rPr>
        <w:t>s</w:t>
      </w:r>
      <w:r w:rsidR="00D81F3E" w:rsidRPr="00EC6AFC">
        <w:rPr>
          <w:rFonts w:ascii="Arial" w:hAnsi="Arial" w:cs="Arial"/>
          <w:sz w:val="23"/>
          <w:szCs w:val="23"/>
        </w:rPr>
        <w:t>ee vocal learning</w:t>
      </w:r>
      <w:r w:rsidR="004B031A">
        <w:rPr>
          <w:rFonts w:ascii="Arial" w:hAnsi="Arial" w:cs="Arial"/>
          <w:sz w:val="23"/>
          <w:szCs w:val="23"/>
        </w:rPr>
        <w:t>, p. 18</w:t>
      </w:r>
      <w:r w:rsidR="00D81F3E" w:rsidRPr="00EC6AFC">
        <w:rPr>
          <w:rFonts w:ascii="Arial" w:hAnsi="Arial" w:cs="Arial"/>
          <w:sz w:val="23"/>
          <w:szCs w:val="23"/>
        </w:rPr>
        <w:t>)</w:t>
      </w:r>
      <w:r w:rsidR="002C129E">
        <w:rPr>
          <w:rFonts w:ascii="Arial" w:hAnsi="Arial" w:cs="Arial"/>
          <w:sz w:val="23"/>
          <w:szCs w:val="23"/>
        </w:rPr>
        <w:t xml:space="preserve"> </w:t>
      </w:r>
      <w:r w:rsidR="00857EC8" w:rsidRPr="00857EC8">
        <w:rPr>
          <w:rFonts w:ascii="Arial" w:hAnsi="Arial" w:cs="Arial"/>
          <w:sz w:val="23"/>
          <w:szCs w:val="23"/>
        </w:rPr>
        <w:t>in which imitation and mimicry serve as an evolutionary conserved mechanism to acquire son</w:t>
      </w:r>
      <w:r w:rsidR="00857EC8">
        <w:rPr>
          <w:rFonts w:ascii="Arial" w:hAnsi="Arial" w:cs="Arial"/>
          <w:sz w:val="23"/>
          <w:szCs w:val="23"/>
        </w:rPr>
        <w:t>g</w:t>
      </w:r>
      <w:r w:rsidR="00AB4E3A">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YzgzMGNiNTYtNTZkYy00NTU0LWEwNmYtOGUyYzI5YzAwMzgyIiwicHJvcGVydGllcyI6eyJub3RlSW5kZXgiOjB9LCJpc0VkaXRlZCI6ZmFsc2UsIm1hbnVhbE92ZXJyaWRlIjp7ImlzTWFudWFsbHlPdmVycmlkZGVuIjpmYWxzZSwiY2l0ZXByb2NUZXh0IjoiKEJlbHlrIGFuZCBCcm93biwgMjAxNzsgSGF5YXNlIGV0IGFsLiwgMjAxODsgSmFydmlzLCAyMDE5OyBCZWx5ayBldCBhbC4sIDIwMjE7IE1vc3MgRXJpY2tzb24sIDIwMjIpIiwibWFudWFsT3ZlcnJpZGVUZXh0IjoiIn0sImNpdGF0aW9uSXRlbXMiOlt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LH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YmU2YzcyYTktMjA0OS0zMzVlLWEyYmYtOWViOTVhZTE0N2JhIiwiaXRlbURhdGEiOnsidHlwZSI6ImFydGljbGUtam91cm5hbCIsImlkIjoiYmU2YzcyYTktMjA0OS0zMzVlLWEyYmYtOWViOTVhZTE0N2JhIiwidGl0bGUiOiJWb2NhbCBwcmFjdGljZSByZWd1bGF0ZXMgc2luZ2luZyBhY3Rpdml0eS1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"/>
          <w:id w:val="-416085900"/>
          <w:placeholder>
            <w:docPart w:val="DefaultPlaceholder_-1854013440"/>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and Brown, 2017; </w:t>
          </w:r>
          <w:proofErr w:type="spellStart"/>
          <w:r w:rsidR="002063AD" w:rsidRPr="002063AD">
            <w:rPr>
              <w:rFonts w:ascii="Arial" w:hAnsi="Arial" w:cs="Arial"/>
              <w:color w:val="000000"/>
              <w:sz w:val="23"/>
              <w:szCs w:val="23"/>
            </w:rPr>
            <w:t>Hayase</w:t>
          </w:r>
          <w:proofErr w:type="spellEnd"/>
          <w:r w:rsidR="002063AD" w:rsidRPr="002063AD">
            <w:rPr>
              <w:rFonts w:ascii="Arial" w:hAnsi="Arial" w:cs="Arial"/>
              <w:color w:val="000000"/>
              <w:sz w:val="23"/>
              <w:szCs w:val="23"/>
            </w:rPr>
            <w:t xml:space="preserve"> et al., 2018; Jarvis, 2019; </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et al., 2021; Moss Erickson, 2022)</w:t>
          </w:r>
        </w:sdtContent>
      </w:sdt>
      <w:r w:rsidR="00AB4E3A">
        <w:rPr>
          <w:rFonts w:ascii="Arial" w:hAnsi="Arial" w:cs="Arial"/>
          <w:color w:val="000000"/>
          <w:sz w:val="23"/>
          <w:szCs w:val="23"/>
        </w:rPr>
        <w:t xml:space="preserve">. </w:t>
      </w:r>
      <w:r w:rsidR="00654734" w:rsidRPr="00654734">
        <w:rPr>
          <w:rFonts w:ascii="Arial" w:hAnsi="Arial" w:cs="Arial"/>
          <w:i/>
          <w:iCs/>
          <w:sz w:val="23"/>
          <w:szCs w:val="23"/>
        </w:rPr>
        <w:t>Social</w:t>
      </w:r>
      <w:r w:rsidR="00654734">
        <w:rPr>
          <w:rFonts w:ascii="Arial" w:hAnsi="Arial" w:cs="Arial"/>
          <w:sz w:val="23"/>
          <w:szCs w:val="23"/>
        </w:rPr>
        <w:t xml:space="preserve"> </w:t>
      </w:r>
      <w:r w:rsidRPr="0047784E">
        <w:rPr>
          <w:rFonts w:ascii="Arial" w:hAnsi="Arial" w:cs="Arial"/>
          <w:i/>
          <w:iCs/>
          <w:sz w:val="23"/>
          <w:szCs w:val="23"/>
        </w:rPr>
        <w:t>learning</w:t>
      </w:r>
      <w:r w:rsidRPr="00056275">
        <w:rPr>
          <w:rFonts w:ascii="Arial" w:hAnsi="Arial" w:cs="Arial"/>
          <w:sz w:val="23"/>
          <w:szCs w:val="23"/>
        </w:rPr>
        <w:t xml:space="preserve"> involves the imitation of an individual who demonstrates </w:t>
      </w:r>
      <w:r w:rsidR="0047784E">
        <w:rPr>
          <w:rFonts w:ascii="Arial" w:hAnsi="Arial" w:cs="Arial"/>
          <w:sz w:val="23"/>
          <w:szCs w:val="23"/>
        </w:rPr>
        <w:t>“</w:t>
      </w:r>
      <w:r w:rsidRPr="00056275">
        <w:rPr>
          <w:rFonts w:ascii="Arial" w:hAnsi="Arial" w:cs="Arial"/>
          <w:sz w:val="23"/>
          <w:szCs w:val="23"/>
        </w:rPr>
        <w:t>higher status or competency</w:t>
      </w:r>
      <w:r w:rsidR="0047784E">
        <w:rPr>
          <w:rFonts w:ascii="Arial" w:hAnsi="Arial" w:cs="Arial"/>
          <w:sz w:val="23"/>
          <w:szCs w:val="23"/>
        </w:rPr>
        <w:t>”</w:t>
      </w:r>
      <w:r w:rsidRPr="00056275">
        <w:rPr>
          <w:rFonts w:ascii="Arial" w:hAnsi="Arial" w:cs="Arial"/>
          <w:sz w:val="23"/>
          <w:szCs w:val="23"/>
        </w:rPr>
        <w:t xml:space="preserve"> </w:t>
      </w:r>
      <w:sdt>
        <w:sdtPr>
          <w:rPr>
            <w:rFonts w:ascii="Arial" w:hAnsi="Arial" w:cs="Arial"/>
            <w:sz w:val="23"/>
            <w:szCs w:val="23"/>
          </w:rPr>
          <w:id w:val="-695001043"/>
          <w:citation/>
        </w:sdtPr>
        <w:sdtContent>
          <w:r w:rsidR="0047784E">
            <w:rPr>
              <w:rFonts w:ascii="Arial" w:hAnsi="Arial" w:cs="Arial"/>
              <w:sz w:val="23"/>
              <w:szCs w:val="23"/>
            </w:rPr>
            <w:fldChar w:fldCharType="begin"/>
          </w:r>
          <w:r w:rsidR="0047784E">
            <w:rPr>
              <w:rFonts w:ascii="Arial" w:hAnsi="Arial" w:cs="Arial"/>
              <w:sz w:val="23"/>
              <w:szCs w:val="23"/>
            </w:rPr>
            <w:instrText xml:space="preserve">CITATION Swa20 \p 34 \l 1033 </w:instrText>
          </w:r>
          <w:r w:rsidR="0047784E">
            <w:rPr>
              <w:rFonts w:ascii="Arial" w:hAnsi="Arial" w:cs="Arial"/>
              <w:sz w:val="23"/>
              <w:szCs w:val="23"/>
            </w:rPr>
            <w:fldChar w:fldCharType="separate"/>
          </w:r>
          <w:r w:rsidR="00E72A87" w:rsidRPr="00E72A87">
            <w:rPr>
              <w:rFonts w:ascii="Arial" w:hAnsi="Arial" w:cs="Arial"/>
              <w:noProof/>
              <w:sz w:val="23"/>
              <w:szCs w:val="23"/>
            </w:rPr>
            <w:t>(Swanson, 2020, p. 34)</w:t>
          </w:r>
          <w:r w:rsidR="0047784E">
            <w:rPr>
              <w:rFonts w:ascii="Arial" w:hAnsi="Arial" w:cs="Arial"/>
              <w:sz w:val="23"/>
              <w:szCs w:val="23"/>
            </w:rPr>
            <w:fldChar w:fldCharType="end"/>
          </w:r>
        </w:sdtContent>
      </w:sdt>
      <w:r w:rsidR="0047784E">
        <w:rPr>
          <w:rFonts w:ascii="Arial" w:hAnsi="Arial" w:cs="Arial"/>
          <w:sz w:val="23"/>
          <w:szCs w:val="23"/>
        </w:rPr>
        <w:t xml:space="preserve">. </w:t>
      </w:r>
      <w:r w:rsidR="00654734" w:rsidRPr="00654734">
        <w:rPr>
          <w:rFonts w:ascii="Arial" w:hAnsi="Arial" w:cs="Arial"/>
          <w:sz w:val="23"/>
          <w:szCs w:val="23"/>
        </w:rPr>
        <w:t xml:space="preserve">This phenomenon occurs in </w:t>
      </w:r>
      <w:r w:rsidR="00654734">
        <w:rPr>
          <w:rFonts w:ascii="Arial" w:hAnsi="Arial" w:cs="Arial"/>
          <w:sz w:val="23"/>
          <w:szCs w:val="23"/>
        </w:rPr>
        <w:t>“</w:t>
      </w:r>
      <w:r w:rsidR="00654734" w:rsidRPr="00654734">
        <w:rPr>
          <w:rFonts w:ascii="Arial" w:hAnsi="Arial" w:cs="Arial"/>
          <w:sz w:val="23"/>
          <w:szCs w:val="23"/>
        </w:rPr>
        <w:t>formal teaching of singing</w:t>
      </w:r>
      <w:r w:rsidR="00654734">
        <w:rPr>
          <w:rFonts w:ascii="Arial" w:hAnsi="Arial" w:cs="Arial"/>
          <w:sz w:val="23"/>
          <w:szCs w:val="23"/>
        </w:rPr>
        <w:t>”</w:t>
      </w:r>
      <w:r w:rsidR="00654734" w:rsidRPr="00654734">
        <w:rPr>
          <w:rFonts w:ascii="Arial" w:hAnsi="Arial" w:cs="Arial"/>
          <w:sz w:val="23"/>
          <w:szCs w:val="23"/>
        </w:rPr>
        <w:t xml:space="preserve"> environments, such as choral settings or individualized voice lessons, in which students and the </w:t>
      </w:r>
      <w:r w:rsidR="00654734">
        <w:rPr>
          <w:rFonts w:ascii="Arial" w:hAnsi="Arial" w:cs="Arial"/>
          <w:sz w:val="23"/>
          <w:szCs w:val="23"/>
        </w:rPr>
        <w:t>“</w:t>
      </w:r>
      <w:r w:rsidR="00654734" w:rsidRPr="00654734">
        <w:rPr>
          <w:rFonts w:ascii="Arial" w:hAnsi="Arial" w:cs="Arial"/>
          <w:sz w:val="23"/>
          <w:szCs w:val="23"/>
        </w:rPr>
        <w:t>vocal pedagogue as expert</w:t>
      </w:r>
      <w:r w:rsidR="00654734">
        <w:rPr>
          <w:rFonts w:ascii="Arial" w:hAnsi="Arial" w:cs="Arial"/>
          <w:sz w:val="23"/>
          <w:szCs w:val="23"/>
        </w:rPr>
        <w:t>”</w:t>
      </w:r>
      <w:r w:rsidR="00654734" w:rsidRPr="00654734">
        <w:rPr>
          <w:rFonts w:ascii="Arial" w:hAnsi="Arial" w:cs="Arial"/>
          <w:sz w:val="23"/>
          <w:szCs w:val="23"/>
        </w:rPr>
        <w:t xml:space="preserve"> are accorded significant weight (</w:t>
      </w:r>
      <w:proofErr w:type="spellStart"/>
      <w:r w:rsidR="00654734" w:rsidRPr="00654734">
        <w:rPr>
          <w:rFonts w:ascii="Arial" w:hAnsi="Arial" w:cs="Arial"/>
          <w:sz w:val="23"/>
          <w:szCs w:val="23"/>
        </w:rPr>
        <w:t>Gudmundsdottir</w:t>
      </w:r>
      <w:proofErr w:type="spellEnd"/>
      <w:r w:rsidR="00654734" w:rsidRPr="00654734">
        <w:rPr>
          <w:rFonts w:ascii="Arial" w:hAnsi="Arial" w:cs="Arial"/>
          <w:sz w:val="23"/>
          <w:szCs w:val="23"/>
        </w:rPr>
        <w:t xml:space="preserve"> et al., 2020, p. 8). </w:t>
      </w:r>
      <w:r w:rsidR="008A6BDD" w:rsidRPr="008A6BDD">
        <w:rPr>
          <w:rFonts w:ascii="Arial" w:hAnsi="Arial" w:cs="Arial"/>
          <w:color w:val="000000"/>
          <w:sz w:val="23"/>
          <w:szCs w:val="23"/>
        </w:rPr>
        <w:t>According to Lehmann and Ericsson</w:t>
      </w:r>
      <w:r w:rsidR="008A6BDD">
        <w:rPr>
          <w:rFonts w:ascii="Arial" w:hAnsi="Arial" w:cs="Arial"/>
          <w:color w:val="000000"/>
          <w:sz w:val="23"/>
          <w:szCs w:val="23"/>
        </w:rPr>
        <w:t xml:space="preserve"> (</w:t>
      </w:r>
      <w:r w:rsidR="008A6BDD" w:rsidRPr="008A6BDD">
        <w:rPr>
          <w:rFonts w:ascii="Arial" w:hAnsi="Arial" w:cs="Arial"/>
          <w:color w:val="000000"/>
          <w:sz w:val="23"/>
          <w:szCs w:val="23"/>
        </w:rPr>
        <w:t>1997</w:t>
      </w:r>
      <w:r w:rsidR="008A6BDD">
        <w:rPr>
          <w:rFonts w:ascii="Arial" w:hAnsi="Arial" w:cs="Arial"/>
          <w:color w:val="000000"/>
          <w:sz w:val="23"/>
          <w:szCs w:val="23"/>
        </w:rPr>
        <w:t>)</w:t>
      </w:r>
      <w:r w:rsidR="008A6BDD" w:rsidRPr="008A6BDD">
        <w:rPr>
          <w:rFonts w:ascii="Arial" w:hAnsi="Arial" w:cs="Arial"/>
          <w:color w:val="000000"/>
          <w:sz w:val="23"/>
          <w:szCs w:val="23"/>
        </w:rPr>
        <w:t xml:space="preserve">, the act of </w:t>
      </w:r>
      <w:r w:rsidR="00120B03">
        <w:rPr>
          <w:rFonts w:ascii="Arial" w:hAnsi="Arial" w:cs="Arial"/>
          <w:color w:val="000000"/>
          <w:sz w:val="23"/>
          <w:szCs w:val="23"/>
        </w:rPr>
        <w:t xml:space="preserve">learning by </w:t>
      </w:r>
      <w:r w:rsidR="008A6BDD" w:rsidRPr="008A6BDD">
        <w:rPr>
          <w:rFonts w:ascii="Arial" w:hAnsi="Arial" w:cs="Arial"/>
          <w:color w:val="000000"/>
          <w:sz w:val="23"/>
          <w:szCs w:val="23"/>
        </w:rPr>
        <w:t>imitating may not always provide effective outcomes despite its seemingly innate nature</w:t>
      </w:r>
      <w:r w:rsidR="008A6BDD">
        <w:rPr>
          <w:rFonts w:ascii="Arial" w:hAnsi="Arial" w:cs="Arial"/>
          <w:sz w:val="23"/>
          <w:szCs w:val="23"/>
        </w:rPr>
        <w:t xml:space="preserve">. </w:t>
      </w:r>
      <w:r w:rsidR="00BD7F53" w:rsidRPr="00BD7F53">
        <w:rPr>
          <w:rFonts w:ascii="Arial" w:hAnsi="Arial" w:cs="Arial"/>
          <w:sz w:val="23"/>
          <w:szCs w:val="23"/>
        </w:rPr>
        <w:t xml:space="preserve">At this juncture of conflict and reflection, I experienced a clarity moment. I had </w:t>
      </w:r>
      <w:r w:rsidR="00BD7F53" w:rsidRPr="00BD7F53">
        <w:rPr>
          <w:rFonts w:ascii="Arial" w:hAnsi="Arial" w:cs="Arial"/>
          <w:sz w:val="23"/>
          <w:szCs w:val="23"/>
        </w:rPr>
        <w:lastRenderedPageBreak/>
        <w:t>learned to practice by imitating the vocal lesson content in the absence of a protocol, and possibly this is how my students acquired the skill as well.</w:t>
      </w:r>
    </w:p>
    <w:p w14:paraId="514F6F9E" w14:textId="77777777" w:rsidR="00BD7F53" w:rsidRPr="006C0D0C" w:rsidRDefault="00BD7F53" w:rsidP="006C0D0C">
      <w:pPr>
        <w:spacing w:line="360" w:lineRule="auto"/>
        <w:rPr>
          <w:rFonts w:ascii="Arial" w:hAnsi="Arial" w:cs="Arial"/>
          <w:sz w:val="23"/>
          <w:szCs w:val="23"/>
        </w:rPr>
      </w:pPr>
    </w:p>
    <w:p w14:paraId="141CA6E3" w14:textId="0F6F643D" w:rsidR="000F157B" w:rsidRPr="000F157B" w:rsidRDefault="000F157B" w:rsidP="00C21944">
      <w:pPr>
        <w:spacing w:line="360" w:lineRule="auto"/>
        <w:rPr>
          <w:rFonts w:ascii="Arial" w:hAnsi="Arial" w:cs="Arial"/>
          <w:b/>
          <w:bCs/>
          <w:sz w:val="23"/>
          <w:szCs w:val="23"/>
        </w:rPr>
      </w:pPr>
      <w:r w:rsidRPr="000F157B">
        <w:rPr>
          <w:rFonts w:ascii="Arial" w:hAnsi="Arial" w:cs="Arial"/>
          <w:b/>
          <w:bCs/>
          <w:sz w:val="23"/>
          <w:szCs w:val="23"/>
        </w:rPr>
        <w:t>Abstract Conceptualization and Active Experimentation</w:t>
      </w:r>
    </w:p>
    <w:p w14:paraId="3B2A80C2" w14:textId="1C599081" w:rsidR="00815198" w:rsidRDefault="003D5F15" w:rsidP="00C21944">
      <w:pPr>
        <w:spacing w:line="360" w:lineRule="auto"/>
        <w:rPr>
          <w:rFonts w:ascii="Arial" w:hAnsi="Arial" w:cs="Arial"/>
          <w:sz w:val="23"/>
          <w:szCs w:val="23"/>
        </w:rPr>
      </w:pPr>
      <w:r w:rsidRPr="003D5F15">
        <w:rPr>
          <w:rFonts w:ascii="Arial" w:hAnsi="Arial" w:cs="Arial"/>
          <w:sz w:val="23"/>
          <w:szCs w:val="23"/>
        </w:rPr>
        <w:t xml:space="preserve">The imitation of the lesson context elucidates the possibility that many singers have and are developing their practice skills in this manner; imitation and mimicry are biological processes that we </w:t>
      </w:r>
      <w:r>
        <w:rPr>
          <w:rFonts w:ascii="Arial" w:hAnsi="Arial" w:cs="Arial"/>
          <w:sz w:val="23"/>
          <w:szCs w:val="23"/>
        </w:rPr>
        <w:t>naturally possess</w:t>
      </w:r>
      <w:r w:rsidRPr="003D5F15">
        <w:rPr>
          <w:rFonts w:ascii="Arial" w:hAnsi="Arial" w:cs="Arial"/>
          <w:sz w:val="23"/>
          <w:szCs w:val="23"/>
        </w:rPr>
        <w:t xml:space="preserve"> and can certainly be utilized to our advantage in our capacity as vocal learners</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MGM0YmYxNjItZDRlNy00OGJiLWI4ZjEtYzIxYzIzZjUxYTkwIiwicHJvcGVydGllcyI6eyJub3RlSW5kZXgiOjB9LCJpc0VkaXRlZCI6ZmFsc2UsIm1hbnVhbE92ZXJyaWRlIjp7ImlzTWFudWFsbHlPdmVycmlkZGVuIjp0cnVlLCJjaXRlcHJvY1RleHQiOiIoQmVseWsgYW5kIEJyb3duLCAyMDE3OyBKYXJ2aXMsIDIwMTk7IEJlbHlrIGV0IGFsLiwgMjAyMTsgTW9zcyBFcmlja3NvbiwgMjAyMikiLCJtYW51YWxPdmVycmlkZVRleHQiOiIoQmVseWsgYW5kIEJyb3duLCAyMDE3OyBKYXJ2aXMsIDIwMTk7IEJlbHlrIGV0IGFsLiwgMjAyMTsgU3dhbnNvbiwgMjAyMDsgTW9zcyBFcmlja3NvbiwgMjAyMikifSwiY2l0YXRpb25JdGVtcyI6W3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mlzc3VlIjoiMSIsInZvbHVtZSI6Ijc5IiwiY29udGFpbmVyLXRpdGxlLXNob3J0IjoiIn0sImlzVGVtcG9yYXJ5IjpmYWxzZX1dfQ=="/>
          <w:id w:val="-1006592115"/>
          <w:placeholder>
            <w:docPart w:val="DefaultPlaceholder_-1854013440"/>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and Brown, 2017; Jarvis, 2019; </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et al., 2021; Swanson, 2020; Moss Erickson, 2022)</w:t>
          </w:r>
        </w:sdtContent>
      </w:sdt>
      <w:r w:rsidR="006773BA">
        <w:rPr>
          <w:rFonts w:ascii="Arial" w:hAnsi="Arial" w:cs="Arial"/>
          <w:color w:val="000000"/>
          <w:sz w:val="23"/>
          <w:szCs w:val="23"/>
        </w:rPr>
        <w:t xml:space="preserve">. </w:t>
      </w:r>
      <w:r w:rsidR="00311B5B">
        <w:rPr>
          <w:rFonts w:ascii="Arial" w:hAnsi="Arial" w:cs="Arial"/>
          <w:sz w:val="23"/>
          <w:szCs w:val="23"/>
        </w:rPr>
        <w:t>This</w:t>
      </w:r>
      <w:r w:rsidR="00555AFD" w:rsidRPr="00555AFD">
        <w:rPr>
          <w:rFonts w:ascii="Arial" w:hAnsi="Arial" w:cs="Arial"/>
          <w:sz w:val="23"/>
          <w:szCs w:val="23"/>
        </w:rPr>
        <w:t xml:space="preserve"> scenario offers an opportunity to develop protocols that provide enhanced support for voice students and performers at large, throughout their learning-training continuum</w:t>
      </w:r>
      <w:r w:rsidR="00555AFD">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XX0="/>
          <w:id w:val="1786999126"/>
          <w:placeholder>
            <w:docPart w:val="F94B7DD50C80CF45A7B3984A3C2AB0A4"/>
          </w:placeholder>
        </w:sdtPr>
        <w:sdtContent>
          <w:r w:rsidR="002063AD" w:rsidRPr="002063AD">
            <w:rPr>
              <w:rFonts w:ascii="Arial" w:hAnsi="Arial" w:cs="Arial"/>
              <w:color w:val="000000"/>
              <w:sz w:val="23"/>
              <w:szCs w:val="23"/>
            </w:rPr>
            <w:t>(Moss Erickson, 2022; 2023)</w:t>
          </w:r>
        </w:sdtContent>
      </w:sdt>
      <w:r w:rsidR="006773BA">
        <w:rPr>
          <w:rFonts w:ascii="Arial" w:hAnsi="Arial" w:cs="Arial"/>
          <w:color w:val="000000"/>
          <w:sz w:val="23"/>
          <w:szCs w:val="23"/>
        </w:rPr>
        <w:t xml:space="preserve">. </w:t>
      </w:r>
      <w:r w:rsidR="006269C1" w:rsidRPr="006269C1">
        <w:rPr>
          <w:rFonts w:ascii="Arial" w:hAnsi="Arial" w:cs="Arial"/>
          <w:sz w:val="23"/>
          <w:szCs w:val="23"/>
        </w:rPr>
        <w:t xml:space="preserve">As an educator, one of the challenges I encounter </w:t>
      </w:r>
      <w:r w:rsidR="00555AFD">
        <w:rPr>
          <w:rFonts w:ascii="Arial" w:hAnsi="Arial" w:cs="Arial"/>
          <w:sz w:val="23"/>
          <w:szCs w:val="23"/>
        </w:rPr>
        <w:t xml:space="preserve">is </w:t>
      </w:r>
      <w:r w:rsidR="006269C1" w:rsidRPr="006269C1">
        <w:rPr>
          <w:rFonts w:ascii="Arial" w:hAnsi="Arial" w:cs="Arial"/>
          <w:sz w:val="23"/>
          <w:szCs w:val="23"/>
        </w:rPr>
        <w:t xml:space="preserve">ensuring a consistent progression in vocal development on a weekly basis during voice lessons. </w:t>
      </w:r>
      <w:r w:rsidR="00311B5B" w:rsidRPr="00311B5B">
        <w:rPr>
          <w:rFonts w:ascii="Arial" w:hAnsi="Arial" w:cs="Arial"/>
          <w:sz w:val="23"/>
          <w:szCs w:val="23"/>
        </w:rPr>
        <w:t xml:space="preserve">Upon </w:t>
      </w:r>
      <w:r w:rsidR="00311B5B" w:rsidRPr="00311B5B">
        <w:rPr>
          <w:rFonts w:ascii="Arial" w:hAnsi="Arial" w:cs="Arial"/>
          <w:i/>
          <w:iCs/>
          <w:sz w:val="23"/>
          <w:szCs w:val="23"/>
        </w:rPr>
        <w:t>reflection-on-action</w:t>
      </w:r>
      <w:r w:rsidR="00311B5B" w:rsidRPr="00311B5B">
        <w:rPr>
          <w:rFonts w:ascii="Arial" w:hAnsi="Arial" w:cs="Arial"/>
          <w:sz w:val="23"/>
          <w:szCs w:val="23"/>
        </w:rPr>
        <w:t xml:space="preserve"> (Schön, 1983), I realized that the creation of the PARE/PASE framework in 2022 and its testing in 2023 were a result of this spiraling and dynamic learning process emerging from experience, observation, reflection, and action and served as the engine for the </w:t>
      </w:r>
      <w:r w:rsidR="007C514E" w:rsidRPr="00311B5B">
        <w:rPr>
          <w:rFonts w:ascii="Arial" w:hAnsi="Arial" w:cs="Arial"/>
          <w:sz w:val="23"/>
          <w:szCs w:val="23"/>
        </w:rPr>
        <w:t>current</w:t>
      </w:r>
      <w:r w:rsidR="00311B5B" w:rsidRPr="00311B5B">
        <w:rPr>
          <w:rFonts w:ascii="Arial" w:hAnsi="Arial" w:cs="Arial"/>
          <w:sz w:val="23"/>
          <w:szCs w:val="23"/>
        </w:rPr>
        <w:t xml:space="preserve"> study for establishing a vocal practice protocol for forthcoming modules</w:t>
      </w:r>
      <w:r w:rsidR="00311B5B">
        <w:rPr>
          <w:rFonts w:ascii="Arial" w:hAnsi="Arial" w:cs="Arial"/>
          <w:sz w:val="23"/>
          <w:szCs w:val="23"/>
        </w:rPr>
        <w:t xml:space="preserve"> </w:t>
      </w:r>
      <w:r w:rsidR="00EA0032">
        <w:rPr>
          <w:rFonts w:ascii="Arial" w:hAnsi="Arial" w:cs="Arial"/>
          <w:sz w:val="23"/>
          <w:szCs w:val="23"/>
        </w:rPr>
        <w:t>(</w:t>
      </w:r>
      <w:r w:rsidR="00EA0032" w:rsidRPr="00FF11D9">
        <w:rPr>
          <w:rFonts w:ascii="Arial" w:hAnsi="Arial" w:cs="Arial"/>
          <w:color w:val="000000"/>
          <w:sz w:val="23"/>
          <w:szCs w:val="23"/>
        </w:rPr>
        <w:t>Kolb, 1984; Kolb and Kolb, 2012;</w:t>
      </w:r>
      <w:r w:rsidR="00247B31">
        <w:rPr>
          <w:rFonts w:ascii="Arial" w:hAnsi="Arial" w:cs="Arial"/>
          <w:color w:val="000000"/>
          <w:sz w:val="23"/>
          <w:szCs w:val="23"/>
        </w:rPr>
        <w:t xml:space="preserve"> </w:t>
      </w:r>
      <w:r w:rsidR="00EA0032" w:rsidRPr="00FF11D9">
        <w:rPr>
          <w:rFonts w:ascii="Arial" w:hAnsi="Arial" w:cs="Arial"/>
          <w:color w:val="000000"/>
          <w:sz w:val="23"/>
          <w:szCs w:val="23"/>
        </w:rPr>
        <w:t>López-Hernández, 2023</w:t>
      </w:r>
      <w:r w:rsidR="00EA0032">
        <w:rPr>
          <w:rFonts w:ascii="Arial" w:hAnsi="Arial" w:cs="Arial"/>
          <w:color w:val="000000"/>
          <w:sz w:val="23"/>
          <w:szCs w:val="23"/>
        </w:rPr>
        <w:t xml:space="preserve">). </w:t>
      </w:r>
      <w:r w:rsidR="007C514E" w:rsidRPr="007C514E">
        <w:rPr>
          <w:rFonts w:ascii="Arial" w:hAnsi="Arial" w:cs="Arial"/>
          <w:sz w:val="23"/>
          <w:szCs w:val="23"/>
        </w:rPr>
        <w:t>It also provided an understanding of a possible approach for linking the voice lesson with solitary practice contexts. This research endeavor serves as a reiteration of this learning cycle to expand my understanding of what constitutes efficient practice.</w:t>
      </w:r>
    </w:p>
    <w:p w14:paraId="001FB2DD" w14:textId="77777777" w:rsidR="00614A5E" w:rsidRDefault="00614A5E" w:rsidP="00C21944">
      <w:pPr>
        <w:spacing w:line="360" w:lineRule="auto"/>
        <w:rPr>
          <w:rFonts w:ascii="Arial" w:hAnsi="Arial" w:cs="Arial"/>
          <w:b/>
          <w:bCs/>
          <w:sz w:val="23"/>
          <w:szCs w:val="23"/>
        </w:rPr>
      </w:pPr>
    </w:p>
    <w:p w14:paraId="64975090" w14:textId="7491A397" w:rsidR="000F157B" w:rsidRPr="000F157B" w:rsidRDefault="000F157B" w:rsidP="00C21944">
      <w:pPr>
        <w:spacing w:line="360" w:lineRule="auto"/>
        <w:rPr>
          <w:rFonts w:ascii="Arial" w:hAnsi="Arial" w:cs="Arial"/>
          <w:b/>
          <w:bCs/>
          <w:sz w:val="23"/>
          <w:szCs w:val="23"/>
        </w:rPr>
      </w:pPr>
      <w:r w:rsidRPr="000F157B">
        <w:rPr>
          <w:rFonts w:ascii="Arial" w:hAnsi="Arial" w:cs="Arial"/>
          <w:b/>
          <w:bCs/>
          <w:sz w:val="23"/>
          <w:szCs w:val="23"/>
        </w:rPr>
        <w:t xml:space="preserve">Active engagement with the environment </w:t>
      </w:r>
    </w:p>
    <w:p w14:paraId="1B6A267A" w14:textId="6EDEF855" w:rsidR="00006548" w:rsidRDefault="002C20D3" w:rsidP="00C21944">
      <w:pPr>
        <w:spacing w:line="360" w:lineRule="auto"/>
        <w:rPr>
          <w:rFonts w:ascii="Arial" w:hAnsi="Arial" w:cs="Arial"/>
          <w:sz w:val="23"/>
          <w:szCs w:val="23"/>
        </w:rPr>
      </w:pPr>
      <w:r w:rsidRPr="002C20D3">
        <w:rPr>
          <w:rFonts w:ascii="Arial" w:hAnsi="Arial" w:cs="Arial"/>
          <w:color w:val="000000"/>
          <w:sz w:val="23"/>
          <w:szCs w:val="23"/>
        </w:rPr>
        <w:t>While recognizing the challenges of balancing multiple responsibilities as a traveling opera singer, rigorous rehearsal schedules, remote teaching, and student research, this context has become my paradigm, the most effective learning tool, and the purpose of my study. According to Costley et al. (2010), in work-based learning, work becomes both “content and context</w:t>
      </w:r>
      <w:r w:rsidR="00F71048">
        <w:rPr>
          <w:rFonts w:ascii="Arial" w:hAnsi="Arial" w:cs="Arial"/>
          <w:color w:val="000000"/>
          <w:sz w:val="23"/>
          <w:szCs w:val="23"/>
        </w:rPr>
        <w:t>”</w:t>
      </w:r>
      <w:r w:rsidRPr="002C20D3">
        <w:rPr>
          <w:rFonts w:ascii="Arial" w:hAnsi="Arial" w:cs="Arial"/>
          <w:color w:val="000000"/>
          <w:sz w:val="23"/>
          <w:szCs w:val="23"/>
        </w:rPr>
        <w:t xml:space="preserve"> (p. 58), resulting in the acquisition of new skills and work-related activities.</w:t>
      </w:r>
      <w:r w:rsidR="00F71048">
        <w:rPr>
          <w:rFonts w:ascii="Arial" w:hAnsi="Arial" w:cs="Arial"/>
          <w:color w:val="000000"/>
          <w:sz w:val="23"/>
          <w:szCs w:val="23"/>
        </w:rPr>
        <w:t xml:space="preserve"> </w:t>
      </w:r>
      <w:r w:rsidR="00993CEC" w:rsidRPr="00993CEC">
        <w:rPr>
          <w:rFonts w:ascii="Arial" w:hAnsi="Arial" w:cs="Arial"/>
          <w:color w:val="000000"/>
          <w:sz w:val="23"/>
          <w:szCs w:val="23"/>
        </w:rPr>
        <w:t>After reflecting on the preceding context, I identified that my inquiry into processes to improve students' vocal practice efficiency stemmed from my desire to help them gain autonomy and growth in their training and learn how to navigate the challenges of being a professional singing artist beyond the voice studio</w:t>
      </w:r>
      <w:r w:rsidR="00BD4962">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"/>
          <w:id w:val="539866172"/>
          <w:placeholder>
            <w:docPart w:val="E0E396CB59B46242BBF4390F84DEA8FE"/>
          </w:placeholder>
        </w:sdtPr>
        <w:sdtContent>
          <w:r w:rsidR="002063AD" w:rsidRPr="002063AD">
            <w:rPr>
              <w:rFonts w:ascii="Arial" w:hAnsi="Arial" w:cs="Arial"/>
              <w:color w:val="000000"/>
              <w:sz w:val="23"/>
              <w:szCs w:val="23"/>
            </w:rPr>
            <w:t>(Hays, 2002; Dick et al., 2013; Dunn and Dunn, 2013; Jones, 2017)</w:t>
          </w:r>
        </w:sdtContent>
      </w:sdt>
      <w:r w:rsidR="00BD4962" w:rsidRPr="004E545E">
        <w:rPr>
          <w:rFonts w:ascii="Arial" w:hAnsi="Arial" w:cs="Arial"/>
          <w:color w:val="000000"/>
          <w:sz w:val="23"/>
          <w:szCs w:val="23"/>
        </w:rPr>
        <w:t>.</w:t>
      </w:r>
      <w:r w:rsidR="004E545E" w:rsidRPr="004E545E">
        <w:rPr>
          <w:rFonts w:ascii="Arial" w:hAnsi="Arial" w:cs="Arial"/>
          <w:color w:val="000000"/>
          <w:sz w:val="23"/>
          <w:szCs w:val="23"/>
        </w:rPr>
        <w:t xml:space="preserve"> </w:t>
      </w:r>
      <w:r w:rsidR="00DD482B" w:rsidRPr="00DD482B">
        <w:rPr>
          <w:rFonts w:ascii="Arial" w:hAnsi="Arial" w:cs="Arial"/>
          <w:sz w:val="23"/>
          <w:szCs w:val="23"/>
        </w:rPr>
        <w:t xml:space="preserve">As soon as we acknowledge the pertinent information and the needs of students and educators, we have an ethical responsibility to act for education and the larger </w:t>
      </w:r>
      <w:r w:rsidR="00DD482B" w:rsidRPr="00DD482B">
        <w:rPr>
          <w:rFonts w:ascii="Arial" w:hAnsi="Arial" w:cs="Arial"/>
          <w:sz w:val="23"/>
          <w:szCs w:val="23"/>
        </w:rPr>
        <w:lastRenderedPageBreak/>
        <w:t>research community</w:t>
      </w:r>
      <w:r w:rsidR="00614A5E">
        <w:rPr>
          <w:rFonts w:ascii="Arial" w:hAnsi="Arial" w:cs="Arial"/>
          <w:sz w:val="23"/>
          <w:szCs w:val="23"/>
        </w:rPr>
        <w:t xml:space="preserve"> </w:t>
      </w:r>
      <w:r w:rsidR="00E51F8E" w:rsidRPr="00E51F8E">
        <w:rPr>
          <w:rFonts w:ascii="Arial" w:hAnsi="Arial" w:cs="Arial"/>
          <w:sz w:val="23"/>
          <w:szCs w:val="23"/>
        </w:rPr>
        <w:t>(Cohen, et al., 2007; Brydon-Miller and Coghlan, 2018).</w:t>
      </w:r>
      <w:r w:rsidR="00E51F8E">
        <w:rPr>
          <w:rFonts w:ascii="Arial" w:hAnsi="Arial" w:cs="Arial"/>
          <w:sz w:val="23"/>
          <w:szCs w:val="23"/>
        </w:rPr>
        <w:t xml:space="preserve"> </w:t>
      </w:r>
      <w:r w:rsidR="00614A5E">
        <w:rPr>
          <w:rFonts w:ascii="Arial" w:hAnsi="Arial" w:cs="Arial"/>
          <w:sz w:val="23"/>
          <w:szCs w:val="23"/>
        </w:rPr>
        <w:t xml:space="preserve"> </w:t>
      </w:r>
      <w:r w:rsidR="003E7AF8" w:rsidRPr="003E7AF8">
        <w:rPr>
          <w:rFonts w:ascii="Arial" w:hAnsi="Arial" w:cs="Arial"/>
          <w:sz w:val="23"/>
          <w:szCs w:val="23"/>
        </w:rPr>
        <w:t xml:space="preserve">As stated by Cohen (2007), we are both the “subject” and “object” (p. 40) in our own research; therefore, although this is secondary research, I am an insider in this study because I felt obliged to reflect on my singing upbringing to better comprehend my students' experiences </w:t>
      </w:r>
      <w:sdt>
        <w:sdtPr>
          <w:rPr>
            <w:rFonts w:ascii="Arial" w:hAnsi="Arial" w:cs="Arial"/>
            <w:sz w:val="23"/>
            <w:szCs w:val="23"/>
          </w:rPr>
          <w:id w:val="577723510"/>
          <w:citation/>
        </w:sdtPr>
        <w:sdtContent>
          <w:r w:rsidR="008629BE">
            <w:rPr>
              <w:rFonts w:ascii="Arial" w:hAnsi="Arial" w:cs="Arial"/>
              <w:sz w:val="23"/>
              <w:szCs w:val="23"/>
            </w:rPr>
            <w:fldChar w:fldCharType="begin"/>
          </w:r>
          <w:r w:rsidR="008629BE">
            <w:rPr>
              <w:rFonts w:ascii="Arial" w:hAnsi="Arial" w:cs="Arial"/>
              <w:sz w:val="23"/>
              <w:szCs w:val="23"/>
            </w:rPr>
            <w:instrText xml:space="preserve"> CITATION Bel18 \l 1033 </w:instrText>
          </w:r>
          <w:r w:rsidR="008629BE">
            <w:rPr>
              <w:rFonts w:ascii="Arial" w:hAnsi="Arial" w:cs="Arial"/>
              <w:sz w:val="23"/>
              <w:szCs w:val="23"/>
            </w:rPr>
            <w:fldChar w:fldCharType="separate"/>
          </w:r>
          <w:r w:rsidR="008629BE" w:rsidRPr="008629BE">
            <w:rPr>
              <w:rFonts w:ascii="Arial" w:hAnsi="Arial" w:cs="Arial"/>
              <w:noProof/>
              <w:sz w:val="23"/>
              <w:szCs w:val="23"/>
            </w:rPr>
            <w:t>(Bell &amp; Waters, 2018)</w:t>
          </w:r>
          <w:r w:rsidR="008629BE">
            <w:rPr>
              <w:rFonts w:ascii="Arial" w:hAnsi="Arial" w:cs="Arial"/>
              <w:sz w:val="23"/>
              <w:szCs w:val="23"/>
            </w:rPr>
            <w:fldChar w:fldCharType="end"/>
          </w:r>
        </w:sdtContent>
      </w:sdt>
      <w:r w:rsidR="008629BE">
        <w:rPr>
          <w:rFonts w:ascii="Arial" w:hAnsi="Arial" w:cs="Arial"/>
          <w:sz w:val="23"/>
          <w:szCs w:val="23"/>
        </w:rPr>
        <w:t xml:space="preserve">. </w:t>
      </w:r>
    </w:p>
    <w:p w14:paraId="23B10A64" w14:textId="77777777" w:rsidR="008629BE" w:rsidRPr="008629BE" w:rsidRDefault="008629BE" w:rsidP="00C21944">
      <w:pPr>
        <w:spacing w:line="360" w:lineRule="auto"/>
        <w:rPr>
          <w:rFonts w:ascii="Arial" w:hAnsi="Arial" w:cs="Arial"/>
          <w:sz w:val="23"/>
          <w:szCs w:val="23"/>
        </w:rPr>
      </w:pPr>
    </w:p>
    <w:p w14:paraId="655229B5" w14:textId="12A5259B" w:rsidR="00FA24BD" w:rsidRPr="00E728A6" w:rsidRDefault="00516E88" w:rsidP="00E728A6">
      <w:pPr>
        <w:spacing w:line="360" w:lineRule="auto"/>
        <w:rPr>
          <w:rFonts w:ascii="Arial" w:hAnsi="Arial" w:cs="Arial"/>
          <w:color w:val="000000"/>
          <w:sz w:val="23"/>
          <w:szCs w:val="23"/>
        </w:rPr>
      </w:pPr>
      <w:r>
        <w:rPr>
          <w:rFonts w:ascii="Arial" w:hAnsi="Arial" w:cs="Arial"/>
          <w:color w:val="000000"/>
          <w:sz w:val="23"/>
          <w:szCs w:val="23"/>
        </w:rPr>
        <w:t>Knowing I</w:t>
      </w:r>
      <w:r w:rsidR="00740729">
        <w:rPr>
          <w:rFonts w:ascii="Arial" w:hAnsi="Arial" w:cs="Arial"/>
          <w:color w:val="000000"/>
          <w:sz w:val="23"/>
          <w:szCs w:val="23"/>
        </w:rPr>
        <w:t xml:space="preserve"> </w:t>
      </w:r>
      <w:r>
        <w:rPr>
          <w:rFonts w:ascii="Arial" w:hAnsi="Arial" w:cs="Arial"/>
          <w:color w:val="000000"/>
          <w:sz w:val="23"/>
          <w:szCs w:val="23"/>
        </w:rPr>
        <w:t xml:space="preserve">needed to learn about how </w:t>
      </w:r>
      <w:r w:rsidR="00BB1095">
        <w:rPr>
          <w:rFonts w:ascii="Arial" w:hAnsi="Arial" w:cs="Arial"/>
          <w:color w:val="000000"/>
          <w:sz w:val="23"/>
          <w:szCs w:val="23"/>
        </w:rPr>
        <w:t xml:space="preserve">and what is efficient </w:t>
      </w:r>
      <w:r>
        <w:rPr>
          <w:rFonts w:ascii="Arial" w:hAnsi="Arial" w:cs="Arial"/>
          <w:color w:val="000000"/>
          <w:sz w:val="23"/>
          <w:szCs w:val="23"/>
        </w:rPr>
        <w:t>learn</w:t>
      </w:r>
      <w:r w:rsidR="00BB1095">
        <w:rPr>
          <w:rFonts w:ascii="Arial" w:hAnsi="Arial" w:cs="Arial"/>
          <w:color w:val="000000"/>
          <w:sz w:val="23"/>
          <w:szCs w:val="23"/>
        </w:rPr>
        <w:t xml:space="preserve">ing for voice students and singers is what </w:t>
      </w:r>
      <w:r w:rsidR="00740729">
        <w:rPr>
          <w:rFonts w:ascii="Arial" w:hAnsi="Arial" w:cs="Arial"/>
          <w:color w:val="000000"/>
          <w:sz w:val="23"/>
          <w:szCs w:val="23"/>
        </w:rPr>
        <w:t>steered</w:t>
      </w:r>
      <w:r>
        <w:rPr>
          <w:rFonts w:ascii="Arial" w:hAnsi="Arial" w:cs="Arial"/>
          <w:color w:val="000000"/>
          <w:sz w:val="23"/>
          <w:szCs w:val="23"/>
        </w:rPr>
        <w:t xml:space="preserve"> my </w:t>
      </w:r>
      <w:r w:rsidR="00663491">
        <w:rPr>
          <w:rFonts w:ascii="Arial" w:hAnsi="Arial" w:cs="Arial"/>
          <w:color w:val="000000"/>
          <w:sz w:val="23"/>
          <w:szCs w:val="23"/>
        </w:rPr>
        <w:t>research towards</w:t>
      </w:r>
      <w:r>
        <w:rPr>
          <w:rFonts w:ascii="Arial" w:hAnsi="Arial" w:cs="Arial"/>
          <w:color w:val="000000"/>
          <w:sz w:val="23"/>
          <w:szCs w:val="23"/>
        </w:rPr>
        <w:t xml:space="preserve"> motor-learning, vocal </w:t>
      </w:r>
      <w:r w:rsidR="00D00DA7">
        <w:rPr>
          <w:rFonts w:ascii="Arial" w:hAnsi="Arial" w:cs="Arial"/>
          <w:color w:val="000000"/>
          <w:sz w:val="23"/>
          <w:szCs w:val="23"/>
        </w:rPr>
        <w:t>learning,</w:t>
      </w:r>
      <w:r>
        <w:rPr>
          <w:rFonts w:ascii="Arial" w:hAnsi="Arial" w:cs="Arial"/>
          <w:color w:val="000000"/>
          <w:sz w:val="23"/>
          <w:szCs w:val="23"/>
        </w:rPr>
        <w:t xml:space="preserve"> and the cognitive science of singing. </w:t>
      </w:r>
      <w:r w:rsidR="00A60266" w:rsidRPr="00A60266">
        <w:rPr>
          <w:rFonts w:ascii="Arial" w:hAnsi="Arial" w:cs="Arial"/>
          <w:color w:val="000000"/>
          <w:sz w:val="23"/>
          <w:szCs w:val="23"/>
        </w:rPr>
        <w:t xml:space="preserve">Consequently, I enrolled in the </w:t>
      </w:r>
      <w:r w:rsidR="00C966FC">
        <w:rPr>
          <w:rFonts w:ascii="Arial" w:hAnsi="Arial" w:cs="Arial"/>
          <w:i/>
          <w:iCs/>
          <w:color w:val="000000"/>
          <w:sz w:val="23"/>
          <w:szCs w:val="23"/>
        </w:rPr>
        <w:t>VSC</w:t>
      </w:r>
      <w:r w:rsidR="00A60266" w:rsidRPr="00A60266">
        <w:rPr>
          <w:rFonts w:ascii="Arial" w:hAnsi="Arial" w:cs="Arial"/>
          <w:color w:val="000000"/>
          <w:sz w:val="23"/>
          <w:szCs w:val="23"/>
        </w:rPr>
        <w:t xml:space="preserve"> Neuroscience and Voice certification led by Heidi Moss (2023), which was done concurrently with the requirements of this module.</w:t>
      </w:r>
      <w:r w:rsidR="001B7EE2" w:rsidRPr="001B7EE2">
        <w:rPr>
          <w:rFonts w:ascii="Arial" w:hAnsi="Arial" w:cs="Arial"/>
          <w:color w:val="000000"/>
          <w:sz w:val="23"/>
          <w:szCs w:val="23"/>
        </w:rPr>
        <w:t xml:space="preserve"> </w:t>
      </w:r>
      <w:r w:rsidR="00A97992" w:rsidRPr="00A97992">
        <w:rPr>
          <w:rFonts w:ascii="Arial" w:hAnsi="Arial" w:cs="Arial"/>
          <w:color w:val="000000"/>
          <w:sz w:val="23"/>
          <w:szCs w:val="23"/>
        </w:rPr>
        <w:t xml:space="preserve">Academically preparing for the course, </w:t>
      </w:r>
      <w:r w:rsidR="00740729" w:rsidRPr="00740729">
        <w:rPr>
          <w:rFonts w:ascii="Arial" w:hAnsi="Arial" w:cs="Arial"/>
          <w:color w:val="000000"/>
          <w:sz w:val="23"/>
          <w:szCs w:val="23"/>
        </w:rPr>
        <w:t>Meeting the course requirements, conducting research, and performing in a new production challenged my time management and ability to refocus my attention across various contexts.</w:t>
      </w:r>
      <w:r w:rsidR="00740729" w:rsidRPr="00E728A6">
        <w:rPr>
          <w:rFonts w:ascii="Arial" w:hAnsi="Arial" w:cs="Arial"/>
          <w:color w:val="000000"/>
          <w:sz w:val="23"/>
          <w:szCs w:val="23"/>
        </w:rPr>
        <w:t xml:space="preserve"> The</w:t>
      </w:r>
      <w:r w:rsidR="00E728A6" w:rsidRPr="00E728A6">
        <w:rPr>
          <w:rFonts w:ascii="Arial" w:hAnsi="Arial" w:cs="Arial"/>
          <w:color w:val="000000"/>
          <w:sz w:val="23"/>
          <w:szCs w:val="23"/>
        </w:rPr>
        <w:t xml:space="preserve"> arising challenge served as a pivotal element that strengthened the theoretical underpinnings of my literature review: </w:t>
      </w:r>
      <w:r w:rsidR="00740729" w:rsidRPr="00740729">
        <w:rPr>
          <w:rFonts w:ascii="Arial" w:hAnsi="Arial" w:cs="Arial"/>
          <w:color w:val="000000"/>
          <w:sz w:val="23"/>
          <w:szCs w:val="23"/>
        </w:rPr>
        <w:t>I needed to learn how to apply the research subject to myself. I needed to efficiently oversee all my contexts to become a better learner.</w:t>
      </w:r>
      <w:r w:rsidR="00E728A6" w:rsidRPr="00E728A6">
        <w:rPr>
          <w:rFonts w:ascii="Arial" w:hAnsi="Arial" w:cs="Arial"/>
          <w:color w:val="000000"/>
          <w:sz w:val="23"/>
          <w:szCs w:val="23"/>
        </w:rPr>
        <w:t xml:space="preserve"> I required the ability to organize my study time, pace myself during the process, and, when feeling tired, rest.</w:t>
      </w:r>
      <w:r w:rsidR="00E728A6">
        <w:rPr>
          <w:rFonts w:ascii="Arial" w:hAnsi="Arial" w:cs="Arial"/>
          <w:color w:val="000000"/>
          <w:sz w:val="23"/>
          <w:szCs w:val="23"/>
        </w:rPr>
        <w:t xml:space="preserve"> </w:t>
      </w:r>
      <w:r w:rsidR="00824C11" w:rsidRPr="00824C11">
        <w:rPr>
          <w:rFonts w:ascii="Arial" w:hAnsi="Arial" w:cs="Arial"/>
          <w:color w:val="000000"/>
          <w:sz w:val="23"/>
          <w:szCs w:val="23"/>
        </w:rPr>
        <w:t>Moss-Erickson's course validated my intention to provide students with the most efficient and specific practice approach possible. It gave me a broader understanding of how to navigate the vast literature in connection with the most current research on vocal learning</w:t>
      </w:r>
      <w:r w:rsidR="00824C11">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"/>
          <w:id w:val="993001749"/>
          <w:placeholder>
            <w:docPart w:val="DefaultPlaceholder_-1854013440"/>
          </w:placeholder>
        </w:sdtPr>
        <w:sdtContent>
          <w:r w:rsidR="002063AD" w:rsidRPr="002063AD">
            <w:rPr>
              <w:rFonts w:ascii="Arial" w:hAnsi="Arial" w:cs="Arial"/>
              <w:color w:val="000000"/>
              <w:sz w:val="23"/>
              <w:szCs w:val="23"/>
            </w:rPr>
            <w:t>(Jarvis, 2019; Moss Erickson, 2022; 2023)</w:t>
          </w:r>
        </w:sdtContent>
      </w:sdt>
      <w:r w:rsidR="004F78EB" w:rsidRPr="00A551EF">
        <w:rPr>
          <w:rFonts w:ascii="Arial" w:hAnsi="Arial" w:cs="Arial"/>
          <w:color w:val="000000"/>
          <w:sz w:val="23"/>
          <w:szCs w:val="23"/>
        </w:rPr>
        <w:t>.</w:t>
      </w:r>
      <w:r w:rsidR="00A551EF" w:rsidRPr="00A551EF">
        <w:rPr>
          <w:rFonts w:ascii="Arial" w:hAnsi="Arial" w:cs="Arial"/>
          <w:color w:val="000000"/>
          <w:sz w:val="23"/>
          <w:szCs w:val="23"/>
        </w:rPr>
        <w:t xml:space="preserve"> Lastly, it helped me recognize that the learning path can be challenging, messy, and certainly not linear, but reflective learning will flourish if we are truly present in the process.</w:t>
      </w:r>
    </w:p>
    <w:p w14:paraId="6CF5B56F" w14:textId="77777777" w:rsidR="00A551EF" w:rsidRDefault="00A551EF" w:rsidP="00C21944">
      <w:pPr>
        <w:spacing w:line="360" w:lineRule="auto"/>
        <w:rPr>
          <w:rFonts w:ascii="Arial" w:hAnsi="Arial" w:cs="Arial"/>
          <w:b/>
          <w:bCs/>
          <w:sz w:val="23"/>
          <w:szCs w:val="23"/>
        </w:rPr>
      </w:pPr>
    </w:p>
    <w:p w14:paraId="250EF36A" w14:textId="77777777" w:rsidR="00D67009" w:rsidRDefault="00D67009" w:rsidP="00C21944">
      <w:pPr>
        <w:spacing w:line="360" w:lineRule="auto"/>
        <w:rPr>
          <w:rFonts w:ascii="Arial" w:hAnsi="Arial" w:cs="Arial"/>
          <w:b/>
          <w:bCs/>
          <w:sz w:val="23"/>
          <w:szCs w:val="23"/>
        </w:rPr>
      </w:pPr>
    </w:p>
    <w:p w14:paraId="56976528" w14:textId="77777777" w:rsidR="00A551EF" w:rsidRDefault="00A551EF" w:rsidP="00C21944">
      <w:pPr>
        <w:spacing w:line="360" w:lineRule="auto"/>
        <w:rPr>
          <w:rFonts w:ascii="Arial" w:hAnsi="Arial" w:cs="Arial"/>
          <w:b/>
          <w:bCs/>
          <w:sz w:val="23"/>
          <w:szCs w:val="23"/>
        </w:rPr>
      </w:pPr>
    </w:p>
    <w:p w14:paraId="07DCF9D9" w14:textId="77777777" w:rsidR="00AF5369" w:rsidRDefault="00AF5369" w:rsidP="00C21944">
      <w:pPr>
        <w:spacing w:line="360" w:lineRule="auto"/>
        <w:rPr>
          <w:rFonts w:ascii="Arial" w:hAnsi="Arial" w:cs="Arial"/>
          <w:b/>
          <w:bCs/>
          <w:sz w:val="23"/>
          <w:szCs w:val="23"/>
        </w:rPr>
      </w:pPr>
    </w:p>
    <w:p w14:paraId="74719398" w14:textId="77777777" w:rsidR="00250A10" w:rsidRDefault="00250A10" w:rsidP="00132970">
      <w:pPr>
        <w:spacing w:line="360" w:lineRule="auto"/>
        <w:rPr>
          <w:rFonts w:ascii="Arial" w:hAnsi="Arial" w:cs="Arial"/>
          <w:b/>
          <w:bCs/>
          <w:sz w:val="23"/>
          <w:szCs w:val="23"/>
        </w:rPr>
      </w:pPr>
    </w:p>
    <w:p w14:paraId="372C423A" w14:textId="77777777" w:rsidR="00BC55AB" w:rsidRDefault="00BC55AB" w:rsidP="00132970">
      <w:pPr>
        <w:spacing w:line="360" w:lineRule="auto"/>
        <w:rPr>
          <w:rFonts w:ascii="Arial" w:hAnsi="Arial" w:cs="Arial"/>
          <w:b/>
          <w:bCs/>
          <w:sz w:val="23"/>
          <w:szCs w:val="23"/>
        </w:rPr>
      </w:pPr>
    </w:p>
    <w:p w14:paraId="5D1EBCAC" w14:textId="77777777" w:rsidR="00BC55AB" w:rsidRDefault="00BC55AB" w:rsidP="00132970">
      <w:pPr>
        <w:spacing w:line="360" w:lineRule="auto"/>
        <w:rPr>
          <w:rFonts w:ascii="Arial" w:hAnsi="Arial" w:cs="Arial"/>
          <w:b/>
          <w:bCs/>
          <w:sz w:val="23"/>
          <w:szCs w:val="23"/>
        </w:rPr>
      </w:pPr>
    </w:p>
    <w:p w14:paraId="4A9A669A" w14:textId="77777777" w:rsidR="00BC55AB" w:rsidRDefault="00BC55AB" w:rsidP="00132970">
      <w:pPr>
        <w:spacing w:line="360" w:lineRule="auto"/>
        <w:rPr>
          <w:rFonts w:ascii="Arial" w:hAnsi="Arial" w:cs="Arial"/>
          <w:b/>
          <w:bCs/>
          <w:sz w:val="23"/>
          <w:szCs w:val="23"/>
        </w:rPr>
      </w:pPr>
    </w:p>
    <w:p w14:paraId="77A057AC" w14:textId="77777777" w:rsidR="00BC55AB" w:rsidRDefault="00BC55AB" w:rsidP="00132970">
      <w:pPr>
        <w:spacing w:line="360" w:lineRule="auto"/>
        <w:rPr>
          <w:rFonts w:ascii="Arial" w:hAnsi="Arial" w:cs="Arial"/>
          <w:b/>
          <w:bCs/>
          <w:sz w:val="23"/>
          <w:szCs w:val="23"/>
        </w:rPr>
      </w:pPr>
    </w:p>
    <w:p w14:paraId="51305C73" w14:textId="77777777" w:rsidR="00722449" w:rsidRDefault="00722449" w:rsidP="00132970">
      <w:pPr>
        <w:spacing w:line="360" w:lineRule="auto"/>
        <w:rPr>
          <w:rFonts w:ascii="Arial" w:hAnsi="Arial" w:cs="Arial"/>
          <w:b/>
          <w:bCs/>
          <w:sz w:val="23"/>
          <w:szCs w:val="23"/>
        </w:rPr>
      </w:pPr>
    </w:p>
    <w:p w14:paraId="4E31908C" w14:textId="3FF911E5" w:rsidR="00132970" w:rsidRDefault="00F77990" w:rsidP="00132970">
      <w:pPr>
        <w:spacing w:line="360" w:lineRule="auto"/>
        <w:rPr>
          <w:rFonts w:ascii="Arial" w:hAnsi="Arial" w:cs="Arial"/>
          <w:b/>
          <w:bCs/>
          <w:sz w:val="23"/>
          <w:szCs w:val="23"/>
        </w:rPr>
      </w:pPr>
      <w:r>
        <w:rPr>
          <w:rFonts w:ascii="Arial" w:hAnsi="Arial" w:cs="Arial"/>
          <w:b/>
          <w:bCs/>
          <w:sz w:val="23"/>
          <w:szCs w:val="23"/>
        </w:rPr>
        <w:lastRenderedPageBreak/>
        <w:t>Part II</w:t>
      </w:r>
      <w:r w:rsidR="00132970">
        <w:rPr>
          <w:rFonts w:ascii="Arial" w:hAnsi="Arial" w:cs="Arial"/>
          <w:b/>
          <w:bCs/>
          <w:sz w:val="23"/>
          <w:szCs w:val="23"/>
        </w:rPr>
        <w:t>: The Assignment</w:t>
      </w:r>
    </w:p>
    <w:p w14:paraId="2E620185" w14:textId="77777777" w:rsidR="00132970" w:rsidRDefault="00132970" w:rsidP="00132970">
      <w:pPr>
        <w:spacing w:line="360" w:lineRule="auto"/>
        <w:rPr>
          <w:rFonts w:ascii="Arial" w:hAnsi="Arial" w:cs="Arial"/>
          <w:b/>
          <w:bCs/>
          <w:sz w:val="23"/>
          <w:szCs w:val="23"/>
        </w:rPr>
      </w:pPr>
    </w:p>
    <w:p w14:paraId="2D18C838" w14:textId="7709CE05" w:rsidR="00AF3E14" w:rsidRDefault="00F77990" w:rsidP="00132970">
      <w:pPr>
        <w:spacing w:line="360" w:lineRule="auto"/>
        <w:rPr>
          <w:rFonts w:ascii="Arial" w:hAnsi="Arial" w:cs="Arial"/>
          <w:b/>
          <w:bCs/>
          <w:sz w:val="23"/>
          <w:szCs w:val="23"/>
        </w:rPr>
      </w:pPr>
      <w:r>
        <w:rPr>
          <w:rFonts w:ascii="Arial" w:hAnsi="Arial" w:cs="Arial"/>
          <w:b/>
          <w:bCs/>
          <w:sz w:val="23"/>
          <w:szCs w:val="23"/>
        </w:rPr>
        <w:t>Literature Review</w:t>
      </w:r>
    </w:p>
    <w:p w14:paraId="72CBB5CF" w14:textId="77777777" w:rsidR="006E49FC" w:rsidRDefault="006E49FC" w:rsidP="002A3353">
      <w:pPr>
        <w:rPr>
          <w:rFonts w:ascii="Arial" w:hAnsi="Arial" w:cs="Arial"/>
          <w:b/>
          <w:bCs/>
          <w:sz w:val="23"/>
          <w:szCs w:val="23"/>
        </w:rPr>
      </w:pPr>
    </w:p>
    <w:p w14:paraId="2837F029" w14:textId="6E958583" w:rsidR="00E32345" w:rsidRDefault="00CA5838" w:rsidP="00AF63A4">
      <w:pPr>
        <w:spacing w:line="360" w:lineRule="auto"/>
        <w:rPr>
          <w:rFonts w:ascii="Arial" w:hAnsi="Arial" w:cs="Arial"/>
          <w:sz w:val="23"/>
          <w:szCs w:val="23"/>
        </w:rPr>
      </w:pPr>
      <w:r w:rsidRPr="00CA5838">
        <w:rPr>
          <w:rFonts w:ascii="Arial" w:hAnsi="Arial" w:cs="Arial"/>
          <w:sz w:val="23"/>
          <w:szCs w:val="23"/>
        </w:rPr>
        <w:t>This literature review attempts to integrate the learning process I experienced while searching for the essential components of effective vocal practice</w:t>
      </w:r>
      <w:r w:rsidR="00E32345" w:rsidRPr="00E32345">
        <w:rPr>
          <w:rFonts w:ascii="Arial" w:hAnsi="Arial" w:cs="Arial"/>
          <w:sz w:val="23"/>
          <w:szCs w:val="23"/>
        </w:rPr>
        <w:t xml:space="preserve">. </w:t>
      </w:r>
      <w:r w:rsidR="00E32345">
        <w:rPr>
          <w:rFonts w:ascii="Arial" w:hAnsi="Arial" w:cs="Arial"/>
          <w:sz w:val="23"/>
          <w:szCs w:val="23"/>
        </w:rPr>
        <w:t>“</w:t>
      </w:r>
      <w:r w:rsidR="00E32345" w:rsidRPr="00E32345">
        <w:rPr>
          <w:rFonts w:ascii="Arial" w:hAnsi="Arial" w:cs="Arial"/>
          <w:sz w:val="23"/>
          <w:szCs w:val="23"/>
        </w:rPr>
        <w:t>Speech production is one of the most complex and rapid motor behaviors</w:t>
      </w:r>
      <w:r w:rsidR="00E32345">
        <w:rPr>
          <w:rFonts w:ascii="Arial" w:hAnsi="Arial" w:cs="Arial"/>
          <w:sz w:val="23"/>
          <w:szCs w:val="23"/>
        </w:rPr>
        <w:t>,”</w:t>
      </w:r>
      <w:r w:rsidR="00E32345" w:rsidRPr="00E32345">
        <w:rPr>
          <w:rFonts w:ascii="Arial" w:hAnsi="Arial" w:cs="Arial"/>
          <w:sz w:val="23"/>
          <w:szCs w:val="23"/>
        </w:rPr>
        <w:t xml:space="preserve"> requiring the coordination of more than </w:t>
      </w:r>
      <w:r w:rsidR="00FD1680">
        <w:rPr>
          <w:rFonts w:ascii="Arial" w:hAnsi="Arial" w:cs="Arial"/>
          <w:sz w:val="23"/>
          <w:szCs w:val="23"/>
        </w:rPr>
        <w:t>“</w:t>
      </w:r>
      <w:r w:rsidR="00E32345" w:rsidRPr="00E32345">
        <w:rPr>
          <w:rFonts w:ascii="Arial" w:hAnsi="Arial" w:cs="Arial"/>
          <w:sz w:val="23"/>
          <w:szCs w:val="23"/>
        </w:rPr>
        <w:t>one hundred laryngeal, orofacial, and respiratory muscles</w:t>
      </w:r>
      <w:r w:rsidR="00FD1680">
        <w:rPr>
          <w:rFonts w:ascii="Arial" w:hAnsi="Arial" w:cs="Arial"/>
          <w:sz w:val="23"/>
          <w:szCs w:val="23"/>
        </w:rPr>
        <w:t xml:space="preserve">” </w:t>
      </w:r>
      <w:r w:rsidR="00E32345" w:rsidRPr="00E32345">
        <w:rPr>
          <w:rFonts w:ascii="Arial" w:hAnsi="Arial" w:cs="Arial"/>
          <w:sz w:val="23"/>
          <w:szCs w:val="23"/>
        </w:rPr>
        <w:t xml:space="preserve">(p. 197), according to </w:t>
      </w:r>
      <w:proofErr w:type="spellStart"/>
      <w:r w:rsidR="00E32345" w:rsidRPr="00E32345">
        <w:rPr>
          <w:rFonts w:ascii="Arial" w:hAnsi="Arial" w:cs="Arial"/>
          <w:sz w:val="23"/>
          <w:szCs w:val="23"/>
        </w:rPr>
        <w:t>Simonyan</w:t>
      </w:r>
      <w:proofErr w:type="spellEnd"/>
      <w:r w:rsidR="00E32345" w:rsidRPr="00E32345">
        <w:rPr>
          <w:rFonts w:ascii="Arial" w:hAnsi="Arial" w:cs="Arial"/>
          <w:sz w:val="23"/>
          <w:szCs w:val="23"/>
        </w:rPr>
        <w:t xml:space="preserve"> and Horwitz (2011). As such, I began with an overview of the singing process to establish a foundation. Furthermore, </w:t>
      </w:r>
      <w:proofErr w:type="spellStart"/>
      <w:r w:rsidR="00E32345" w:rsidRPr="00E32345">
        <w:rPr>
          <w:rFonts w:ascii="Arial" w:hAnsi="Arial" w:cs="Arial"/>
          <w:sz w:val="23"/>
          <w:szCs w:val="23"/>
        </w:rPr>
        <w:t>Gudmundsdottir</w:t>
      </w:r>
      <w:proofErr w:type="spellEnd"/>
      <w:r w:rsidR="00E32345" w:rsidRPr="00E32345">
        <w:rPr>
          <w:rFonts w:ascii="Arial" w:hAnsi="Arial" w:cs="Arial"/>
          <w:sz w:val="23"/>
          <w:szCs w:val="23"/>
        </w:rPr>
        <w:t xml:space="preserve"> et al. (2020, p. 20) established that </w:t>
      </w:r>
      <w:r w:rsidR="00FD1680">
        <w:rPr>
          <w:rFonts w:ascii="Arial" w:hAnsi="Arial" w:cs="Arial"/>
          <w:sz w:val="23"/>
          <w:szCs w:val="23"/>
        </w:rPr>
        <w:t>“</w:t>
      </w:r>
      <w:r w:rsidR="00E32345" w:rsidRPr="00E32345">
        <w:rPr>
          <w:rFonts w:ascii="Arial" w:hAnsi="Arial" w:cs="Arial"/>
          <w:sz w:val="23"/>
          <w:szCs w:val="23"/>
        </w:rPr>
        <w:t>learning to sing</w:t>
      </w:r>
      <w:r w:rsidR="00FD1680">
        <w:rPr>
          <w:rFonts w:ascii="Arial" w:hAnsi="Arial" w:cs="Arial"/>
          <w:sz w:val="23"/>
          <w:szCs w:val="23"/>
        </w:rPr>
        <w:t>”</w:t>
      </w:r>
      <w:r w:rsidR="00E32345" w:rsidRPr="00E32345">
        <w:rPr>
          <w:rFonts w:ascii="Arial" w:hAnsi="Arial" w:cs="Arial"/>
          <w:sz w:val="23"/>
          <w:szCs w:val="23"/>
        </w:rPr>
        <w:t xml:space="preserve"> is a complex undertaking, while </w:t>
      </w:r>
      <w:proofErr w:type="spellStart"/>
      <w:r w:rsidR="00E32345" w:rsidRPr="00E32345">
        <w:rPr>
          <w:rFonts w:ascii="Arial" w:hAnsi="Arial" w:cs="Arial"/>
          <w:sz w:val="23"/>
          <w:szCs w:val="23"/>
        </w:rPr>
        <w:t>Connable</w:t>
      </w:r>
      <w:proofErr w:type="spellEnd"/>
      <w:r w:rsidR="00E32345" w:rsidRPr="00E32345">
        <w:rPr>
          <w:rFonts w:ascii="Arial" w:hAnsi="Arial" w:cs="Arial"/>
          <w:sz w:val="23"/>
          <w:szCs w:val="23"/>
        </w:rPr>
        <w:t xml:space="preserve"> (2020) </w:t>
      </w:r>
      <w:r w:rsidR="00D069C7">
        <w:rPr>
          <w:rFonts w:ascii="Arial" w:hAnsi="Arial" w:cs="Arial"/>
          <w:sz w:val="23"/>
          <w:szCs w:val="23"/>
        </w:rPr>
        <w:t>asserts</w:t>
      </w:r>
      <w:r w:rsidR="00E32345" w:rsidRPr="00E32345">
        <w:rPr>
          <w:rFonts w:ascii="Arial" w:hAnsi="Arial" w:cs="Arial"/>
          <w:sz w:val="23"/>
          <w:szCs w:val="23"/>
        </w:rPr>
        <w:t xml:space="preserve"> </w:t>
      </w:r>
      <w:r w:rsidR="00D069C7">
        <w:rPr>
          <w:rFonts w:ascii="Arial" w:hAnsi="Arial" w:cs="Arial"/>
          <w:sz w:val="23"/>
          <w:szCs w:val="23"/>
        </w:rPr>
        <w:t>singing requires movement</w:t>
      </w:r>
      <w:r w:rsidR="00FD1680">
        <w:rPr>
          <w:rFonts w:ascii="Arial" w:hAnsi="Arial" w:cs="Arial"/>
          <w:sz w:val="23"/>
          <w:szCs w:val="23"/>
        </w:rPr>
        <w:t>.</w:t>
      </w:r>
      <w:r w:rsidR="00E32345" w:rsidRPr="00E32345">
        <w:rPr>
          <w:rFonts w:ascii="Arial" w:hAnsi="Arial" w:cs="Arial"/>
          <w:sz w:val="23"/>
          <w:szCs w:val="23"/>
        </w:rPr>
        <w:t xml:space="preserve"> </w:t>
      </w:r>
      <w:r w:rsidRPr="00CA5838">
        <w:rPr>
          <w:rFonts w:ascii="Arial" w:hAnsi="Arial" w:cs="Arial"/>
          <w:sz w:val="23"/>
          <w:szCs w:val="23"/>
        </w:rPr>
        <w:t>Therefore, I sought to gain an understanding of the processes of learning, motor learning, and their components. Afterwards, I discuss practice and its various forms and components to be considered within the practice session, including desirable difficulties, reflection, play, and sleep. Finally, I propose strategies for bridging the gap between daily practice and voice lessons, the parallels between vocal training and athletics, and vocal exercises within the practice session.</w:t>
      </w:r>
    </w:p>
    <w:p w14:paraId="3E76D398" w14:textId="77777777" w:rsidR="00CA5838" w:rsidRDefault="00CA5838" w:rsidP="00AF63A4">
      <w:pPr>
        <w:spacing w:line="360" w:lineRule="auto"/>
        <w:rPr>
          <w:rFonts w:ascii="Arial" w:hAnsi="Arial" w:cs="Arial"/>
          <w:b/>
          <w:bCs/>
          <w:sz w:val="23"/>
          <w:szCs w:val="23"/>
        </w:rPr>
      </w:pPr>
    </w:p>
    <w:p w14:paraId="2A971909" w14:textId="77777777" w:rsidR="00AF5369" w:rsidRDefault="00AF5369" w:rsidP="00AF5369">
      <w:pPr>
        <w:rPr>
          <w:rFonts w:ascii="Arial" w:hAnsi="Arial" w:cs="Arial"/>
          <w:b/>
          <w:bCs/>
          <w:sz w:val="23"/>
          <w:szCs w:val="23"/>
        </w:rPr>
      </w:pPr>
      <w:r>
        <w:rPr>
          <w:rFonts w:ascii="Arial" w:hAnsi="Arial" w:cs="Arial"/>
          <w:b/>
          <w:bCs/>
          <w:sz w:val="23"/>
          <w:szCs w:val="23"/>
        </w:rPr>
        <w:t>Singing</w:t>
      </w:r>
    </w:p>
    <w:p w14:paraId="01A82DBD" w14:textId="77777777" w:rsidR="00AF5369" w:rsidRDefault="00AF5369" w:rsidP="00AF5369">
      <w:pPr>
        <w:rPr>
          <w:rFonts w:ascii="Arial" w:hAnsi="Arial" w:cs="Arial"/>
          <w:b/>
          <w:bCs/>
          <w:sz w:val="23"/>
          <w:szCs w:val="23"/>
        </w:rPr>
      </w:pPr>
    </w:p>
    <w:p w14:paraId="2176D462" w14:textId="78A41EDD" w:rsidR="005B1B37" w:rsidRDefault="00AF5369" w:rsidP="00AF5369">
      <w:pPr>
        <w:spacing w:line="360" w:lineRule="auto"/>
        <w:rPr>
          <w:rFonts w:ascii="Arial" w:hAnsi="Arial" w:cs="Arial"/>
          <w:sz w:val="23"/>
          <w:szCs w:val="23"/>
        </w:rPr>
      </w:pPr>
      <w:r w:rsidRPr="00017C0E">
        <w:rPr>
          <w:rFonts w:ascii="Arial" w:hAnsi="Arial" w:cs="Arial"/>
          <w:sz w:val="23"/>
          <w:szCs w:val="23"/>
        </w:rPr>
        <w:t xml:space="preserve">McKinney (2005) </w:t>
      </w:r>
      <w:r w:rsidR="008762FC">
        <w:rPr>
          <w:rFonts w:ascii="Arial" w:hAnsi="Arial" w:cs="Arial"/>
          <w:sz w:val="23"/>
          <w:szCs w:val="23"/>
        </w:rPr>
        <w:t>states</w:t>
      </w:r>
      <w:r w:rsidRPr="00017C0E">
        <w:rPr>
          <w:rFonts w:ascii="Arial" w:hAnsi="Arial" w:cs="Arial"/>
          <w:sz w:val="23"/>
          <w:szCs w:val="23"/>
        </w:rPr>
        <w:t xml:space="preserve"> that singing is an art form that necessitates advanced muscular coordination and the cultivation of refined muscle reflexes. Furthermore, the author asserts this is not a </w:t>
      </w:r>
      <w:r>
        <w:rPr>
          <w:rFonts w:ascii="Arial" w:hAnsi="Arial" w:cs="Arial"/>
          <w:sz w:val="23"/>
          <w:szCs w:val="23"/>
        </w:rPr>
        <w:t>“</w:t>
      </w:r>
      <w:r w:rsidRPr="00017C0E">
        <w:rPr>
          <w:rFonts w:ascii="Arial" w:hAnsi="Arial" w:cs="Arial"/>
          <w:sz w:val="23"/>
          <w:szCs w:val="23"/>
        </w:rPr>
        <w:t>natural process</w:t>
      </w:r>
      <w:r>
        <w:rPr>
          <w:rFonts w:ascii="Arial" w:hAnsi="Arial" w:cs="Arial"/>
          <w:sz w:val="23"/>
          <w:szCs w:val="23"/>
        </w:rPr>
        <w:t xml:space="preserve">” (p. 179). </w:t>
      </w:r>
      <w:r w:rsidR="00A97856" w:rsidRPr="00A97856">
        <w:rPr>
          <w:rFonts w:ascii="Arial" w:hAnsi="Arial" w:cs="Arial"/>
          <w:sz w:val="23"/>
          <w:szCs w:val="23"/>
        </w:rPr>
        <w:t xml:space="preserve">Consistent with the previous claim, although a considerable degree of </w:t>
      </w:r>
      <w:r w:rsidR="00A97856">
        <w:rPr>
          <w:rFonts w:ascii="Arial" w:hAnsi="Arial" w:cs="Arial"/>
          <w:sz w:val="23"/>
          <w:szCs w:val="23"/>
        </w:rPr>
        <w:t>“</w:t>
      </w:r>
      <w:r w:rsidR="00A97856" w:rsidRPr="00A97856">
        <w:rPr>
          <w:rFonts w:ascii="Arial" w:hAnsi="Arial" w:cs="Arial"/>
          <w:sz w:val="23"/>
          <w:szCs w:val="23"/>
        </w:rPr>
        <w:t>native talent</w:t>
      </w:r>
      <w:r w:rsidR="00A97856">
        <w:rPr>
          <w:rFonts w:ascii="Arial" w:hAnsi="Arial" w:cs="Arial"/>
          <w:sz w:val="23"/>
          <w:szCs w:val="23"/>
        </w:rPr>
        <w:t xml:space="preserve">” </w:t>
      </w:r>
      <w:r w:rsidR="00A97856" w:rsidRPr="00A97856">
        <w:rPr>
          <w:rFonts w:ascii="Arial" w:hAnsi="Arial" w:cs="Arial"/>
          <w:sz w:val="23"/>
          <w:szCs w:val="23"/>
        </w:rPr>
        <w:t>is required, as McCoy (2019) argues regarding a vocally demanding passage expertly performed by the renowned opera singer Luciano Pavarotti, “there is nothing natural” about the performance because classical singing invariably necessitates rigorous “training and practice” (p. 20).</w:t>
      </w:r>
      <w:r>
        <w:rPr>
          <w:rFonts w:ascii="Arial" w:hAnsi="Arial" w:cs="Arial"/>
          <w:sz w:val="23"/>
          <w:szCs w:val="23"/>
        </w:rPr>
        <w:t xml:space="preserve"> </w:t>
      </w:r>
      <w:r w:rsidRPr="007121E8">
        <w:rPr>
          <w:rFonts w:ascii="Arial" w:hAnsi="Arial" w:cs="Arial"/>
          <w:sz w:val="23"/>
          <w:szCs w:val="23"/>
        </w:rPr>
        <w:t xml:space="preserve">Singing encompasses the entirety of one's being as Chapman (2023) puts it, one becomes a </w:t>
      </w:r>
      <w:r w:rsidR="00107D43">
        <w:rPr>
          <w:rFonts w:ascii="Arial" w:hAnsi="Arial" w:cs="Arial"/>
          <w:sz w:val="23"/>
          <w:szCs w:val="23"/>
        </w:rPr>
        <w:t>“</w:t>
      </w:r>
      <w:r w:rsidRPr="007121E8">
        <w:rPr>
          <w:rFonts w:ascii="Arial" w:hAnsi="Arial" w:cs="Arial"/>
          <w:sz w:val="23"/>
          <w:szCs w:val="23"/>
        </w:rPr>
        <w:t>walking instrument</w:t>
      </w:r>
      <w:r w:rsidR="00107D43">
        <w:rPr>
          <w:rFonts w:ascii="Arial" w:hAnsi="Arial" w:cs="Arial"/>
          <w:sz w:val="23"/>
          <w:szCs w:val="23"/>
        </w:rPr>
        <w:t>”</w:t>
      </w:r>
      <w:r w:rsidRPr="007121E8">
        <w:rPr>
          <w:rFonts w:ascii="Arial" w:hAnsi="Arial" w:cs="Arial"/>
          <w:sz w:val="23"/>
          <w:szCs w:val="23"/>
        </w:rPr>
        <w:t xml:space="preserve"> (p. 4), with all the intricacies that entail it. When singers incorporate text into their singing, it can be viewed as an </w:t>
      </w:r>
      <w:r>
        <w:rPr>
          <w:rFonts w:ascii="Arial" w:hAnsi="Arial" w:cs="Arial"/>
          <w:sz w:val="23"/>
          <w:szCs w:val="23"/>
        </w:rPr>
        <w:t>“</w:t>
      </w:r>
      <w:r w:rsidRPr="007121E8">
        <w:rPr>
          <w:rFonts w:ascii="Arial" w:hAnsi="Arial" w:cs="Arial"/>
          <w:sz w:val="23"/>
          <w:szCs w:val="23"/>
        </w:rPr>
        <w:t>acoustic representation of language</w:t>
      </w:r>
      <w:r>
        <w:rPr>
          <w:rFonts w:ascii="Arial" w:hAnsi="Arial" w:cs="Arial"/>
          <w:sz w:val="23"/>
          <w:szCs w:val="23"/>
        </w:rPr>
        <w:t>”</w:t>
      </w:r>
      <w:r w:rsidRPr="007121E8">
        <w:rPr>
          <w:rFonts w:ascii="Arial" w:hAnsi="Arial" w:cs="Arial"/>
          <w:sz w:val="23"/>
          <w:szCs w:val="23"/>
        </w:rPr>
        <w:t xml:space="preserve"> </w:t>
      </w:r>
      <w:sdt>
        <w:sdtPr>
          <w:rPr>
            <w:rFonts w:ascii="Arial" w:hAnsi="Arial" w:cs="Arial"/>
            <w:sz w:val="23"/>
            <w:szCs w:val="23"/>
          </w:rPr>
          <w:id w:val="1125587875"/>
          <w:citation/>
        </w:sdtPr>
        <w:sdtContent>
          <w:r>
            <w:rPr>
              <w:rFonts w:ascii="Arial" w:hAnsi="Arial" w:cs="Arial"/>
              <w:sz w:val="23"/>
              <w:szCs w:val="23"/>
            </w:rPr>
            <w:fldChar w:fldCharType="begin"/>
          </w:r>
          <w:r>
            <w:rPr>
              <w:rFonts w:ascii="Arial" w:hAnsi="Arial" w:cs="Arial"/>
              <w:sz w:val="23"/>
              <w:szCs w:val="23"/>
            </w:rPr>
            <w:instrText xml:space="preserve">CITATION Hix06 \p 69 \l 1033 </w:instrText>
          </w:r>
          <w:r>
            <w:rPr>
              <w:rFonts w:ascii="Arial" w:hAnsi="Arial" w:cs="Arial"/>
              <w:sz w:val="23"/>
              <w:szCs w:val="23"/>
            </w:rPr>
            <w:fldChar w:fldCharType="separate"/>
          </w:r>
          <w:r w:rsidR="00E72A87" w:rsidRPr="00E72A87">
            <w:rPr>
              <w:rFonts w:ascii="Arial" w:hAnsi="Arial" w:cs="Arial"/>
              <w:noProof/>
              <w:sz w:val="23"/>
              <w:szCs w:val="23"/>
            </w:rPr>
            <w:t>(Hixon, 2006, p. 69)</w:t>
          </w:r>
          <w:r>
            <w:rPr>
              <w:rFonts w:ascii="Arial" w:hAnsi="Arial" w:cs="Arial"/>
              <w:sz w:val="23"/>
              <w:szCs w:val="23"/>
            </w:rPr>
            <w:fldChar w:fldCharType="end"/>
          </w:r>
        </w:sdtContent>
      </w:sdt>
      <w:r w:rsidRPr="007121E8">
        <w:rPr>
          <w:rFonts w:ascii="Arial" w:hAnsi="Arial" w:cs="Arial"/>
          <w:sz w:val="23"/>
          <w:szCs w:val="23"/>
        </w:rPr>
        <w:t xml:space="preserve">. Therefore, to get a comprehensive understanding and facilitate the development of the vocal singing functions, it is necessary to analyze and deconstruct the different technical processes, given the highly coordinated and integrated </w:t>
      </w:r>
      <w:r>
        <w:rPr>
          <w:rFonts w:ascii="Arial" w:hAnsi="Arial" w:cs="Arial"/>
          <w:sz w:val="23"/>
          <w:szCs w:val="23"/>
        </w:rPr>
        <w:t>nature</w:t>
      </w:r>
      <w:r w:rsidRPr="007121E8">
        <w:rPr>
          <w:rFonts w:ascii="Arial" w:hAnsi="Arial" w:cs="Arial"/>
          <w:sz w:val="23"/>
          <w:szCs w:val="23"/>
        </w:rPr>
        <w:t xml:space="preserve"> </w:t>
      </w:r>
      <w:sdt>
        <w:sdtPr>
          <w:rPr>
            <w:rFonts w:ascii="Arial" w:hAnsi="Arial" w:cs="Arial"/>
            <w:sz w:val="23"/>
            <w:szCs w:val="23"/>
          </w:rPr>
          <w:id w:val="472338721"/>
          <w:citation/>
        </w:sdtPr>
        <w:sdtContent>
          <w:r>
            <w:rPr>
              <w:rFonts w:ascii="Arial" w:hAnsi="Arial" w:cs="Arial"/>
              <w:sz w:val="23"/>
              <w:szCs w:val="23"/>
            </w:rPr>
            <w:fldChar w:fldCharType="begin"/>
          </w:r>
          <w:r>
            <w:rPr>
              <w:rFonts w:ascii="Arial" w:hAnsi="Arial" w:cs="Arial"/>
              <w:sz w:val="23"/>
              <w:szCs w:val="23"/>
            </w:rPr>
            <w:instrText xml:space="preserve"> CITATION McK05 \l 1033 </w:instrText>
          </w:r>
          <w:r>
            <w:rPr>
              <w:rFonts w:ascii="Arial" w:hAnsi="Arial" w:cs="Arial"/>
              <w:sz w:val="23"/>
              <w:szCs w:val="23"/>
            </w:rPr>
            <w:fldChar w:fldCharType="separate"/>
          </w:r>
          <w:r w:rsidR="00E72A87" w:rsidRPr="00E72A87">
            <w:rPr>
              <w:rFonts w:ascii="Arial" w:hAnsi="Arial" w:cs="Arial"/>
              <w:noProof/>
              <w:sz w:val="23"/>
              <w:szCs w:val="23"/>
            </w:rPr>
            <w:t>(McKinney, 2005)</w:t>
          </w:r>
          <w:r>
            <w:rPr>
              <w:rFonts w:ascii="Arial" w:hAnsi="Arial" w:cs="Arial"/>
              <w:sz w:val="23"/>
              <w:szCs w:val="23"/>
            </w:rPr>
            <w:fldChar w:fldCharType="end"/>
          </w:r>
        </w:sdtContent>
      </w:sdt>
      <w:r>
        <w:rPr>
          <w:rFonts w:ascii="Arial" w:hAnsi="Arial" w:cs="Arial"/>
          <w:sz w:val="23"/>
          <w:szCs w:val="23"/>
        </w:rPr>
        <w:t>. Based on</w:t>
      </w:r>
      <w:r w:rsidRPr="007121E8">
        <w:rPr>
          <w:rFonts w:ascii="Arial" w:hAnsi="Arial" w:cs="Arial"/>
          <w:sz w:val="23"/>
          <w:szCs w:val="23"/>
        </w:rPr>
        <w:t xml:space="preserve"> my experience, as singers, we are never alone on stage</w:t>
      </w:r>
      <w:r>
        <w:rPr>
          <w:rFonts w:ascii="Arial" w:hAnsi="Arial" w:cs="Arial"/>
          <w:sz w:val="23"/>
          <w:szCs w:val="23"/>
        </w:rPr>
        <w:t xml:space="preserve">. </w:t>
      </w:r>
      <w:r w:rsidRPr="00B862F2">
        <w:rPr>
          <w:rFonts w:ascii="Arial" w:hAnsi="Arial" w:cs="Arial"/>
          <w:sz w:val="23"/>
          <w:szCs w:val="23"/>
        </w:rPr>
        <w:t>Singing entails </w:t>
      </w:r>
      <w:r>
        <w:rPr>
          <w:rFonts w:ascii="Arial" w:hAnsi="Arial" w:cs="Arial"/>
          <w:sz w:val="23"/>
          <w:szCs w:val="23"/>
        </w:rPr>
        <w:t>“making</w:t>
      </w:r>
      <w:r w:rsidRPr="00B862F2">
        <w:rPr>
          <w:rFonts w:ascii="Arial" w:hAnsi="Arial" w:cs="Arial"/>
          <w:sz w:val="23"/>
          <w:szCs w:val="23"/>
        </w:rPr>
        <w:t xml:space="preserve"> connections</w:t>
      </w:r>
      <w:r>
        <w:rPr>
          <w:rFonts w:ascii="Arial" w:hAnsi="Arial" w:cs="Arial"/>
          <w:sz w:val="23"/>
          <w:szCs w:val="23"/>
        </w:rPr>
        <w:t xml:space="preserve">” </w:t>
      </w:r>
      <w:r w:rsidRPr="00B862F2">
        <w:rPr>
          <w:rFonts w:ascii="Arial" w:hAnsi="Arial" w:cs="Arial"/>
          <w:sz w:val="23"/>
          <w:szCs w:val="23"/>
        </w:rPr>
        <w:t xml:space="preserve">and is </w:t>
      </w:r>
      <w:r w:rsidRPr="00B862F2">
        <w:rPr>
          <w:rFonts w:ascii="Arial" w:hAnsi="Arial" w:cs="Arial"/>
          <w:sz w:val="23"/>
          <w:szCs w:val="23"/>
        </w:rPr>
        <w:lastRenderedPageBreak/>
        <w:t xml:space="preserve">characterized by a collaborative nature, including our peers, the domain of music and its associated tenets, audience members, and all those impacted by our artistic endeavors </w:t>
      </w:r>
      <w:sdt>
        <w:sdtPr>
          <w:rPr>
            <w:rFonts w:ascii="Arial" w:hAnsi="Arial" w:cs="Arial"/>
            <w:sz w:val="23"/>
            <w:szCs w:val="23"/>
          </w:rPr>
          <w:id w:val="-2031474337"/>
          <w:citation/>
        </w:sdtPr>
        <w:sdtContent>
          <w:r>
            <w:rPr>
              <w:rFonts w:ascii="Arial" w:hAnsi="Arial" w:cs="Arial"/>
              <w:sz w:val="23"/>
              <w:szCs w:val="23"/>
            </w:rPr>
            <w:fldChar w:fldCharType="begin"/>
          </w:r>
          <w:r>
            <w:rPr>
              <w:rFonts w:ascii="Arial" w:hAnsi="Arial" w:cs="Arial"/>
              <w:sz w:val="23"/>
              <w:szCs w:val="23"/>
            </w:rPr>
            <w:instrText xml:space="preserve">CITATION Cha23 \p xix \l 1033 </w:instrText>
          </w:r>
          <w:r>
            <w:rPr>
              <w:rFonts w:ascii="Arial" w:hAnsi="Arial" w:cs="Arial"/>
              <w:sz w:val="23"/>
              <w:szCs w:val="23"/>
            </w:rPr>
            <w:fldChar w:fldCharType="separate"/>
          </w:r>
          <w:r w:rsidR="00E72A87" w:rsidRPr="00E72A87">
            <w:rPr>
              <w:rFonts w:ascii="Arial" w:hAnsi="Arial" w:cs="Arial"/>
              <w:noProof/>
              <w:sz w:val="23"/>
              <w:szCs w:val="23"/>
            </w:rPr>
            <w:t>(Chapman &amp; Morris, 2023, p. xix)</w:t>
          </w:r>
          <w:r>
            <w:rPr>
              <w:rFonts w:ascii="Arial" w:hAnsi="Arial" w:cs="Arial"/>
              <w:sz w:val="23"/>
              <w:szCs w:val="23"/>
            </w:rPr>
            <w:fldChar w:fldCharType="end"/>
          </w:r>
        </w:sdtContent>
      </w:sdt>
      <w:r>
        <w:rPr>
          <w:rFonts w:ascii="Arial" w:hAnsi="Arial" w:cs="Arial"/>
          <w:sz w:val="23"/>
          <w:szCs w:val="23"/>
        </w:rPr>
        <w:t xml:space="preserve">. </w:t>
      </w:r>
    </w:p>
    <w:p w14:paraId="56A17071" w14:textId="77777777" w:rsidR="00C86A60" w:rsidRPr="00C86A60" w:rsidRDefault="00C86A60" w:rsidP="00AF5369">
      <w:pPr>
        <w:spacing w:line="360" w:lineRule="auto"/>
        <w:rPr>
          <w:rFonts w:ascii="Arial" w:hAnsi="Arial" w:cs="Arial"/>
          <w:sz w:val="23"/>
          <w:szCs w:val="23"/>
        </w:rPr>
      </w:pPr>
    </w:p>
    <w:p w14:paraId="45CB8BD2" w14:textId="640A509D" w:rsidR="00AF5369" w:rsidRDefault="00AF5369" w:rsidP="00AF5369">
      <w:pPr>
        <w:spacing w:line="360" w:lineRule="auto"/>
        <w:rPr>
          <w:rFonts w:ascii="Arial" w:hAnsi="Arial" w:cs="Arial"/>
          <w:b/>
          <w:bCs/>
          <w:sz w:val="23"/>
          <w:szCs w:val="23"/>
        </w:rPr>
      </w:pPr>
      <w:r>
        <w:rPr>
          <w:rFonts w:ascii="Arial" w:hAnsi="Arial" w:cs="Arial"/>
          <w:b/>
          <w:bCs/>
          <w:sz w:val="23"/>
          <w:szCs w:val="23"/>
        </w:rPr>
        <w:t>Learning and performance</w:t>
      </w:r>
    </w:p>
    <w:p w14:paraId="2CBFC614" w14:textId="3A05F9BE" w:rsidR="00AF5369" w:rsidRDefault="00564BF0" w:rsidP="00AF5369">
      <w:pPr>
        <w:spacing w:line="360" w:lineRule="auto"/>
        <w:rPr>
          <w:rFonts w:ascii="Arial" w:hAnsi="Arial" w:cs="Arial"/>
          <w:noProof/>
          <w:sz w:val="23"/>
          <w:szCs w:val="23"/>
        </w:rPr>
      </w:pPr>
      <w:r w:rsidRPr="00564BF0">
        <w:rPr>
          <w:rFonts w:ascii="Arial" w:hAnsi="Arial" w:cs="Arial"/>
          <w:i/>
          <w:iCs/>
          <w:sz w:val="23"/>
          <w:szCs w:val="23"/>
        </w:rPr>
        <w:t xml:space="preserve">Learning </w:t>
      </w:r>
      <w:r w:rsidRPr="00564BF0">
        <w:rPr>
          <w:rFonts w:ascii="Arial" w:hAnsi="Arial" w:cs="Arial"/>
          <w:sz w:val="23"/>
          <w:szCs w:val="23"/>
        </w:rPr>
        <w:t>is a "dynamic" process comprised of skill acquisition and the development and comprehension of knowledge</w:t>
      </w:r>
      <w:r w:rsidRPr="00564BF0">
        <w:rPr>
          <w:rFonts w:ascii="Arial" w:hAnsi="Arial" w:cs="Arial"/>
          <w:i/>
          <w:iCs/>
          <w:sz w:val="23"/>
          <w:szCs w:val="23"/>
        </w:rPr>
        <w:t xml:space="preserve"> </w:t>
      </w:r>
      <w:r w:rsidR="00C86A60" w:rsidRPr="00C86A60">
        <w:rPr>
          <w:rFonts w:ascii="Arial" w:hAnsi="Arial" w:cs="Arial"/>
          <w:sz w:val="23"/>
          <w:szCs w:val="23"/>
        </w:rPr>
        <w:t>(</w:t>
      </w:r>
      <w:proofErr w:type="spellStart"/>
      <w:r w:rsidR="00C86A60" w:rsidRPr="00C86A60">
        <w:rPr>
          <w:rFonts w:ascii="Arial" w:hAnsi="Arial" w:cs="Arial"/>
          <w:sz w:val="23"/>
          <w:szCs w:val="23"/>
        </w:rPr>
        <w:t>Soderstrom</w:t>
      </w:r>
      <w:proofErr w:type="spellEnd"/>
      <w:r w:rsidR="00C86A60" w:rsidRPr="00C86A60">
        <w:rPr>
          <w:rFonts w:ascii="Arial" w:hAnsi="Arial" w:cs="Arial"/>
          <w:sz w:val="23"/>
          <w:szCs w:val="23"/>
        </w:rPr>
        <w:t xml:space="preserve"> and Bjork, 2015; </w:t>
      </w:r>
      <w:proofErr w:type="spellStart"/>
      <w:r w:rsidR="00C86A60" w:rsidRPr="00C86A60">
        <w:rPr>
          <w:rFonts w:ascii="Arial" w:hAnsi="Arial" w:cs="Arial"/>
          <w:sz w:val="23"/>
          <w:szCs w:val="23"/>
        </w:rPr>
        <w:t>Helding</w:t>
      </w:r>
      <w:proofErr w:type="spellEnd"/>
      <w:r w:rsidR="00C86A60" w:rsidRPr="00C86A60">
        <w:rPr>
          <w:rFonts w:ascii="Arial" w:hAnsi="Arial" w:cs="Arial"/>
          <w:sz w:val="23"/>
          <w:szCs w:val="23"/>
        </w:rPr>
        <w:t xml:space="preserve">, 2020, p. 184). According to </w:t>
      </w:r>
      <w:proofErr w:type="spellStart"/>
      <w:r w:rsidR="00C86A60" w:rsidRPr="00C86A60">
        <w:rPr>
          <w:rFonts w:ascii="Arial" w:hAnsi="Arial" w:cs="Arial"/>
          <w:sz w:val="23"/>
          <w:szCs w:val="23"/>
        </w:rPr>
        <w:t>Helding</w:t>
      </w:r>
      <w:proofErr w:type="spellEnd"/>
      <w:r w:rsidR="00C86A60" w:rsidRPr="00C86A60">
        <w:rPr>
          <w:rFonts w:ascii="Arial" w:hAnsi="Arial" w:cs="Arial"/>
          <w:sz w:val="23"/>
          <w:szCs w:val="23"/>
        </w:rPr>
        <w:t xml:space="preserve"> (2020), it requires three essential elements: </w:t>
      </w:r>
      <w:r w:rsidR="00C86A60">
        <w:rPr>
          <w:rFonts w:ascii="Arial" w:hAnsi="Arial" w:cs="Arial"/>
          <w:sz w:val="23"/>
          <w:szCs w:val="23"/>
        </w:rPr>
        <w:t>“</w:t>
      </w:r>
      <w:r w:rsidR="00C86A60" w:rsidRPr="00C86A60">
        <w:rPr>
          <w:rFonts w:ascii="Arial" w:hAnsi="Arial" w:cs="Arial"/>
          <w:sz w:val="23"/>
          <w:szCs w:val="23"/>
        </w:rPr>
        <w:t>attention, learning, and memory</w:t>
      </w:r>
      <w:r w:rsidR="00C86A60">
        <w:rPr>
          <w:rFonts w:ascii="Arial" w:hAnsi="Arial" w:cs="Arial"/>
          <w:sz w:val="23"/>
          <w:szCs w:val="23"/>
        </w:rPr>
        <w:t>”</w:t>
      </w:r>
      <w:r w:rsidR="00C86A60" w:rsidRPr="00C86A60">
        <w:rPr>
          <w:rFonts w:ascii="Arial" w:hAnsi="Arial" w:cs="Arial"/>
          <w:sz w:val="23"/>
          <w:szCs w:val="23"/>
        </w:rPr>
        <w:t xml:space="preserve"> (p. 70).</w:t>
      </w:r>
      <w:r w:rsidR="00C86A60">
        <w:rPr>
          <w:rFonts w:ascii="Arial" w:hAnsi="Arial" w:cs="Arial"/>
          <w:i/>
          <w:iCs/>
          <w:sz w:val="23"/>
          <w:szCs w:val="23"/>
        </w:rPr>
        <w:t xml:space="preserve"> </w:t>
      </w:r>
      <w:r w:rsidR="00AF5369" w:rsidRPr="00330DC0">
        <w:rPr>
          <w:rFonts w:ascii="Arial" w:hAnsi="Arial" w:cs="Arial"/>
          <w:i/>
          <w:iCs/>
          <w:sz w:val="23"/>
          <w:szCs w:val="23"/>
        </w:rPr>
        <w:t>Attention</w:t>
      </w:r>
      <w:r w:rsidR="00AF5369" w:rsidRPr="00FF6B7C">
        <w:rPr>
          <w:rFonts w:ascii="Arial" w:hAnsi="Arial" w:cs="Arial"/>
          <w:sz w:val="23"/>
          <w:szCs w:val="23"/>
        </w:rPr>
        <w:t xml:space="preserve">, which is a </w:t>
      </w:r>
      <w:r w:rsidR="00AF5369">
        <w:rPr>
          <w:rFonts w:ascii="Arial" w:hAnsi="Arial" w:cs="Arial"/>
          <w:sz w:val="23"/>
          <w:szCs w:val="23"/>
        </w:rPr>
        <w:t>“</w:t>
      </w:r>
      <w:r w:rsidR="00AF5369" w:rsidRPr="00FF6B7C">
        <w:rPr>
          <w:rFonts w:ascii="Arial" w:hAnsi="Arial" w:cs="Arial"/>
          <w:sz w:val="23"/>
          <w:szCs w:val="23"/>
        </w:rPr>
        <w:t xml:space="preserve">limited capacity in human </w:t>
      </w:r>
      <w:r w:rsidR="00AF5369">
        <w:rPr>
          <w:rFonts w:ascii="Arial" w:hAnsi="Arial" w:cs="Arial"/>
          <w:sz w:val="23"/>
          <w:szCs w:val="23"/>
        </w:rPr>
        <w:t>brain”</w:t>
      </w:r>
      <w:r w:rsidR="00AF5369" w:rsidRPr="00FF6B7C">
        <w:rPr>
          <w:rFonts w:ascii="Arial" w:hAnsi="Arial" w:cs="Arial"/>
          <w:sz w:val="23"/>
          <w:szCs w:val="23"/>
        </w:rPr>
        <w:t xml:space="preserve">, is identified as the </w:t>
      </w:r>
      <w:r w:rsidR="00AF5369">
        <w:rPr>
          <w:rFonts w:ascii="Arial" w:hAnsi="Arial" w:cs="Arial"/>
          <w:sz w:val="23"/>
          <w:szCs w:val="23"/>
        </w:rPr>
        <w:t>“</w:t>
      </w:r>
      <w:r w:rsidR="00AF5369" w:rsidRPr="00FF6B7C">
        <w:rPr>
          <w:rFonts w:ascii="Arial" w:hAnsi="Arial" w:cs="Arial"/>
          <w:sz w:val="23"/>
          <w:szCs w:val="23"/>
        </w:rPr>
        <w:t>pre-requisite</w:t>
      </w:r>
      <w:r w:rsidR="00AF5369">
        <w:rPr>
          <w:rFonts w:ascii="Arial" w:hAnsi="Arial" w:cs="Arial"/>
          <w:sz w:val="23"/>
          <w:szCs w:val="23"/>
        </w:rPr>
        <w:t>”</w:t>
      </w:r>
      <w:r w:rsidR="00AF5369" w:rsidRPr="00FF6B7C">
        <w:rPr>
          <w:rFonts w:ascii="Arial" w:hAnsi="Arial" w:cs="Arial"/>
          <w:sz w:val="23"/>
          <w:szCs w:val="23"/>
        </w:rPr>
        <w:t xml:space="preserve"> for </w:t>
      </w:r>
      <w:r w:rsidR="00AF5369" w:rsidRPr="00B2401B">
        <w:rPr>
          <w:rFonts w:ascii="Arial" w:hAnsi="Arial" w:cs="Arial"/>
          <w:i/>
          <w:iCs/>
          <w:sz w:val="23"/>
          <w:szCs w:val="23"/>
        </w:rPr>
        <w:t>learning</w:t>
      </w:r>
      <w:r w:rsidR="00AF5369" w:rsidRPr="00FF6B7C">
        <w:rPr>
          <w:rFonts w:ascii="Arial" w:hAnsi="Arial" w:cs="Arial"/>
          <w:sz w:val="23"/>
          <w:szCs w:val="23"/>
        </w:rPr>
        <w:t xml:space="preserve"> </w:t>
      </w:r>
      <w:sdt>
        <w:sdtPr>
          <w:rPr>
            <w:rFonts w:ascii="Arial" w:hAnsi="Arial" w:cs="Arial"/>
            <w:sz w:val="23"/>
            <w:szCs w:val="23"/>
          </w:rPr>
          <w:id w:val="1133751721"/>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Hel19 \p 475 \l 1033 </w:instrText>
          </w:r>
          <w:r w:rsidR="00AF5369">
            <w:rPr>
              <w:rFonts w:ascii="Arial" w:hAnsi="Arial" w:cs="Arial"/>
              <w:sz w:val="23"/>
              <w:szCs w:val="23"/>
            </w:rPr>
            <w:fldChar w:fldCharType="separate"/>
          </w:r>
          <w:r w:rsidR="00E72A87" w:rsidRPr="00E72A87">
            <w:rPr>
              <w:rFonts w:ascii="Arial" w:hAnsi="Arial" w:cs="Arial"/>
              <w:noProof/>
              <w:sz w:val="23"/>
              <w:szCs w:val="23"/>
            </w:rPr>
            <w:t>(Helding, 2019, p. 475)</w:t>
          </w:r>
          <w:r w:rsidR="00AF5369">
            <w:rPr>
              <w:rFonts w:ascii="Arial" w:hAnsi="Arial" w:cs="Arial"/>
              <w:sz w:val="23"/>
              <w:szCs w:val="23"/>
            </w:rPr>
            <w:fldChar w:fldCharType="end"/>
          </w:r>
        </w:sdtContent>
      </w:sdt>
      <w:r w:rsidR="00AF5369">
        <w:rPr>
          <w:rFonts w:ascii="Arial" w:hAnsi="Arial" w:cs="Arial"/>
          <w:sz w:val="23"/>
          <w:szCs w:val="23"/>
        </w:rPr>
        <w:t xml:space="preserve">. </w:t>
      </w:r>
      <w:r w:rsidR="00D53B03">
        <w:rPr>
          <w:rFonts w:ascii="Arial" w:hAnsi="Arial" w:cs="Arial"/>
          <w:sz w:val="23"/>
          <w:szCs w:val="23"/>
        </w:rPr>
        <w:t>It</w:t>
      </w:r>
      <w:r w:rsidR="001D4BC6" w:rsidRPr="001D4BC6">
        <w:rPr>
          <w:rFonts w:ascii="Arial" w:hAnsi="Arial" w:cs="Arial"/>
          <w:sz w:val="23"/>
          <w:szCs w:val="23"/>
        </w:rPr>
        <w:t xml:space="preserve"> requires the </w:t>
      </w:r>
      <w:r w:rsidR="0099541E">
        <w:rPr>
          <w:rFonts w:ascii="Arial" w:hAnsi="Arial" w:cs="Arial"/>
          <w:sz w:val="23"/>
          <w:szCs w:val="23"/>
        </w:rPr>
        <w:t>“l</w:t>
      </w:r>
      <w:r w:rsidR="001D4BC6" w:rsidRPr="001D4BC6">
        <w:rPr>
          <w:rFonts w:ascii="Arial" w:hAnsi="Arial" w:cs="Arial"/>
          <w:sz w:val="23"/>
          <w:szCs w:val="23"/>
        </w:rPr>
        <w:t>earning itsel</w:t>
      </w:r>
      <w:r w:rsidR="0099541E">
        <w:rPr>
          <w:rFonts w:ascii="Arial" w:hAnsi="Arial" w:cs="Arial"/>
          <w:sz w:val="23"/>
          <w:szCs w:val="23"/>
        </w:rPr>
        <w:t>f”</w:t>
      </w:r>
      <w:r w:rsidR="001D4BC6" w:rsidRPr="001D4BC6">
        <w:rPr>
          <w:rFonts w:ascii="Arial" w:hAnsi="Arial" w:cs="Arial"/>
          <w:sz w:val="23"/>
          <w:szCs w:val="23"/>
        </w:rPr>
        <w:t xml:space="preserve"> process (</w:t>
      </w:r>
      <w:proofErr w:type="spellStart"/>
      <w:r w:rsidR="001D4BC6" w:rsidRPr="001D4BC6">
        <w:rPr>
          <w:rFonts w:ascii="Arial" w:hAnsi="Arial" w:cs="Arial"/>
          <w:sz w:val="23"/>
          <w:szCs w:val="23"/>
        </w:rPr>
        <w:t>Helding</w:t>
      </w:r>
      <w:proofErr w:type="spellEnd"/>
      <w:r w:rsidR="001D4BC6" w:rsidRPr="001D4BC6">
        <w:rPr>
          <w:rFonts w:ascii="Arial" w:hAnsi="Arial" w:cs="Arial"/>
          <w:sz w:val="23"/>
          <w:szCs w:val="23"/>
        </w:rPr>
        <w:t xml:space="preserve">, 2019, p. 481), which consists of sorting newly acquired information in short-term </w:t>
      </w:r>
      <w:r w:rsidR="001D4BC6" w:rsidRPr="00D53B03">
        <w:rPr>
          <w:rFonts w:ascii="Arial" w:hAnsi="Arial" w:cs="Arial"/>
          <w:i/>
          <w:iCs/>
          <w:sz w:val="23"/>
          <w:szCs w:val="23"/>
        </w:rPr>
        <w:t>memory</w:t>
      </w:r>
      <w:r w:rsidR="001D4BC6" w:rsidRPr="001D4BC6">
        <w:rPr>
          <w:rFonts w:ascii="Arial" w:hAnsi="Arial" w:cs="Arial"/>
          <w:sz w:val="23"/>
          <w:szCs w:val="23"/>
        </w:rPr>
        <w:t xml:space="preserve">, labeling it until it is comprehensible, and storing the outcomes of the preceding operations in </w:t>
      </w:r>
      <w:r w:rsidR="001D4BC6" w:rsidRPr="00D53B03">
        <w:rPr>
          <w:rFonts w:ascii="Arial" w:hAnsi="Arial" w:cs="Arial"/>
          <w:i/>
          <w:iCs/>
          <w:sz w:val="23"/>
          <w:szCs w:val="23"/>
        </w:rPr>
        <w:t>memory</w:t>
      </w:r>
      <w:r w:rsidR="001D4BC6" w:rsidRPr="001D4BC6">
        <w:rPr>
          <w:rFonts w:ascii="Arial" w:hAnsi="Arial" w:cs="Arial"/>
          <w:sz w:val="23"/>
          <w:szCs w:val="23"/>
        </w:rPr>
        <w:t xml:space="preserve"> during the final (long-term) stage.</w:t>
      </w:r>
      <w:r w:rsidR="001D4BC6">
        <w:rPr>
          <w:rFonts w:ascii="Arial" w:hAnsi="Arial" w:cs="Arial"/>
          <w:sz w:val="23"/>
          <w:szCs w:val="23"/>
        </w:rPr>
        <w:t xml:space="preserve"> </w:t>
      </w:r>
      <w:r w:rsidR="00AF5369" w:rsidRPr="00B85979">
        <w:rPr>
          <w:rFonts w:ascii="Arial" w:hAnsi="Arial" w:cs="Arial"/>
          <w:sz w:val="23"/>
          <w:szCs w:val="23"/>
        </w:rPr>
        <w:t xml:space="preserve">Primarily, </w:t>
      </w:r>
      <w:r w:rsidR="00AF5369" w:rsidRPr="00B266B4">
        <w:rPr>
          <w:rFonts w:ascii="Arial" w:hAnsi="Arial" w:cs="Arial"/>
          <w:i/>
          <w:iCs/>
          <w:sz w:val="23"/>
          <w:szCs w:val="23"/>
        </w:rPr>
        <w:t>learning</w:t>
      </w:r>
      <w:r w:rsidR="00AF5369" w:rsidRPr="00B85979">
        <w:rPr>
          <w:rFonts w:ascii="Arial" w:hAnsi="Arial" w:cs="Arial"/>
          <w:sz w:val="23"/>
          <w:szCs w:val="23"/>
        </w:rPr>
        <w:t xml:space="preserve"> requires introspective and purposeful thought processes that </w:t>
      </w:r>
      <w:r w:rsidR="00AF5369">
        <w:rPr>
          <w:rFonts w:ascii="Arial" w:hAnsi="Arial" w:cs="Arial"/>
          <w:sz w:val="23"/>
          <w:szCs w:val="23"/>
        </w:rPr>
        <w:t>can r</w:t>
      </w:r>
      <w:r w:rsidR="00AF5369" w:rsidRPr="00B85979">
        <w:rPr>
          <w:rFonts w:ascii="Arial" w:hAnsi="Arial" w:cs="Arial"/>
          <w:sz w:val="23"/>
          <w:szCs w:val="23"/>
        </w:rPr>
        <w:t xml:space="preserve">esult in </w:t>
      </w:r>
      <w:r w:rsidR="00AF5369" w:rsidRPr="00936E78">
        <w:rPr>
          <w:rFonts w:ascii="Arial" w:hAnsi="Arial" w:cs="Arial"/>
          <w:i/>
          <w:iCs/>
          <w:sz w:val="23"/>
          <w:szCs w:val="23"/>
        </w:rPr>
        <w:t>cognitive dissonance</w:t>
      </w:r>
      <w:r w:rsidR="00AF5369" w:rsidRPr="00B85979">
        <w:rPr>
          <w:rFonts w:ascii="Arial" w:hAnsi="Arial" w:cs="Arial"/>
          <w:sz w:val="23"/>
          <w:szCs w:val="23"/>
        </w:rPr>
        <w:t>, or the</w:t>
      </w:r>
      <w:r w:rsidR="0077631D">
        <w:rPr>
          <w:rFonts w:ascii="Arial" w:hAnsi="Arial" w:cs="Arial"/>
          <w:sz w:val="23"/>
          <w:szCs w:val="23"/>
        </w:rPr>
        <w:t xml:space="preserve"> </w:t>
      </w:r>
      <w:r w:rsidR="006270C2">
        <w:rPr>
          <w:rFonts w:ascii="Arial" w:hAnsi="Arial" w:cs="Arial"/>
          <w:sz w:val="23"/>
          <w:szCs w:val="23"/>
        </w:rPr>
        <w:t>fighting</w:t>
      </w:r>
      <w:r w:rsidR="00AF5369" w:rsidRPr="00B85979">
        <w:rPr>
          <w:rFonts w:ascii="Arial" w:hAnsi="Arial" w:cs="Arial"/>
          <w:sz w:val="23"/>
          <w:szCs w:val="23"/>
        </w:rPr>
        <w:t xml:space="preserve"> between two competing perceptions (e.g., </w:t>
      </w:r>
      <w:r w:rsidR="00AF5369">
        <w:rPr>
          <w:rFonts w:ascii="Arial" w:hAnsi="Arial" w:cs="Arial"/>
          <w:sz w:val="23"/>
          <w:szCs w:val="23"/>
        </w:rPr>
        <w:t>t</w:t>
      </w:r>
      <w:r w:rsidR="00AF5369" w:rsidRPr="00FF0D01">
        <w:rPr>
          <w:rFonts w:ascii="Arial" w:hAnsi="Arial" w:cs="Arial"/>
          <w:sz w:val="23"/>
          <w:szCs w:val="23"/>
        </w:rPr>
        <w:t>he discrepancy that arises between singers and teachers in their perceptions of sound conduction throughout vocal lessons</w:t>
      </w:r>
      <w:r w:rsidR="00AF5369" w:rsidRPr="00B85979">
        <w:rPr>
          <w:rFonts w:ascii="Arial" w:hAnsi="Arial" w:cs="Arial"/>
          <w:sz w:val="23"/>
          <w:szCs w:val="23"/>
        </w:rPr>
        <w:t xml:space="preserve">) </w:t>
      </w:r>
      <w:r w:rsidR="00AF5369" w:rsidRPr="00374B78">
        <w:rPr>
          <w:rFonts w:ascii="Arial" w:hAnsi="Arial" w:cs="Arial"/>
          <w:noProof/>
          <w:sz w:val="23"/>
          <w:szCs w:val="23"/>
        </w:rPr>
        <w:t>(</w:t>
      </w:r>
      <w:proofErr w:type="spellStart"/>
      <w:r w:rsidR="00AF5369" w:rsidRPr="00374B78">
        <w:rPr>
          <w:rFonts w:ascii="Arial" w:hAnsi="Arial" w:cs="Arial"/>
          <w:color w:val="000000"/>
          <w:sz w:val="23"/>
          <w:szCs w:val="23"/>
        </w:rPr>
        <w:t>Helding</w:t>
      </w:r>
      <w:proofErr w:type="spellEnd"/>
      <w:r w:rsidR="00AF5369" w:rsidRPr="00374B78">
        <w:rPr>
          <w:rFonts w:ascii="Arial" w:hAnsi="Arial" w:cs="Arial"/>
          <w:color w:val="000000"/>
          <w:sz w:val="23"/>
          <w:szCs w:val="23"/>
        </w:rPr>
        <w:t>, 2017; 2020, p.190</w:t>
      </w:r>
      <w:r w:rsidR="00AF5369">
        <w:rPr>
          <w:rFonts w:ascii="Arial" w:hAnsi="Arial" w:cs="Arial"/>
          <w:color w:val="000000"/>
          <w:sz w:val="23"/>
          <w:szCs w:val="23"/>
        </w:rPr>
        <w:t xml:space="preserve">; </w:t>
      </w:r>
      <w:r w:rsidR="00AF5369" w:rsidRPr="00374B78">
        <w:rPr>
          <w:rFonts w:ascii="Arial" w:hAnsi="Arial" w:cs="Arial"/>
          <w:noProof/>
          <w:sz w:val="23"/>
          <w:szCs w:val="23"/>
        </w:rPr>
        <w:t>Beynon, 2020)</w:t>
      </w:r>
      <w:r w:rsidR="00AF5369">
        <w:rPr>
          <w:rFonts w:ascii="Arial" w:hAnsi="Arial" w:cs="Arial"/>
          <w:noProof/>
          <w:sz w:val="23"/>
          <w:szCs w:val="23"/>
        </w:rPr>
        <w:t xml:space="preserve">. </w:t>
      </w:r>
      <w:r w:rsidR="00AF5369" w:rsidRPr="005013DB">
        <w:rPr>
          <w:rFonts w:ascii="Arial" w:hAnsi="Arial" w:cs="Arial"/>
          <w:noProof/>
          <w:sz w:val="23"/>
          <w:szCs w:val="23"/>
        </w:rPr>
        <w:t>These behavioral adjustments and comparatively permanent</w:t>
      </w:r>
      <w:r w:rsidR="00AF5369">
        <w:rPr>
          <w:rFonts w:ascii="Arial" w:hAnsi="Arial" w:cs="Arial"/>
          <w:noProof/>
          <w:sz w:val="23"/>
          <w:szCs w:val="23"/>
        </w:rPr>
        <w:t xml:space="preserve"> </w:t>
      </w:r>
      <w:r w:rsidR="00AF5369" w:rsidRPr="005013DB">
        <w:rPr>
          <w:rFonts w:ascii="Arial" w:hAnsi="Arial" w:cs="Arial"/>
          <w:noProof/>
          <w:sz w:val="23"/>
          <w:szCs w:val="23"/>
        </w:rPr>
        <w:t>modifications are the kind that help with long-term retention and transfer</w:t>
      </w:r>
      <w:r w:rsidR="00AF5369">
        <w:rPr>
          <w:rFonts w:ascii="Arial" w:hAnsi="Arial" w:cs="Arial"/>
          <w:noProof/>
          <w:sz w:val="23"/>
          <w:szCs w:val="23"/>
        </w:rPr>
        <w:t xml:space="preserve"> of information </w:t>
      </w:r>
      <w:sdt>
        <w:sdtPr>
          <w:rPr>
            <w:rFonts w:ascii="Arial" w:hAnsi="Arial" w:cs="Arial"/>
            <w:noProof/>
            <w:color w:val="000000"/>
            <w:sz w:val="23"/>
            <w:szCs w:val="23"/>
          </w:rPr>
          <w:tag w:val="MENDELEY_CITATION_v3_eyJjaXRhdGlvbklEIjoiTUVOREVMRVlfQ0lUQVRJT05fNmYxNDgzZWMtNGYxNi00MjExLWE1NTMtOGMyYjdmZTg5NTY5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
          <w:id w:val="-202256848"/>
          <w:placeholder>
            <w:docPart w:val="F662625587F1F64EA3E6ECFF2A253837"/>
          </w:placeholder>
        </w:sdtPr>
        <w:sdtContent>
          <w:r w:rsidR="002063AD" w:rsidRPr="002063AD">
            <w:rPr>
              <w:rFonts w:ascii="Arial" w:hAnsi="Arial" w:cs="Arial"/>
              <w:noProof/>
              <w:color w:val="000000"/>
              <w:sz w:val="23"/>
              <w:szCs w:val="23"/>
            </w:rPr>
            <w:t>(Soderstrom and Bjork, 2015)</w:t>
          </w:r>
        </w:sdtContent>
      </w:sdt>
      <w:r w:rsidR="00AF5369">
        <w:rPr>
          <w:rFonts w:ascii="Arial" w:hAnsi="Arial" w:cs="Arial"/>
          <w:noProof/>
          <w:color w:val="000000"/>
          <w:sz w:val="23"/>
          <w:szCs w:val="23"/>
        </w:rPr>
        <w:t xml:space="preserve">. </w:t>
      </w:r>
      <w:r w:rsidR="0099541E" w:rsidRPr="0099541E">
        <w:rPr>
          <w:rFonts w:ascii="Arial" w:hAnsi="Arial" w:cs="Arial"/>
          <w:noProof/>
          <w:sz w:val="23"/>
          <w:szCs w:val="23"/>
        </w:rPr>
        <w:t xml:space="preserve">Essential elements of the </w:t>
      </w:r>
      <w:r w:rsidR="0099541E" w:rsidRPr="0099541E">
        <w:rPr>
          <w:rFonts w:ascii="Arial" w:hAnsi="Arial" w:cs="Arial"/>
          <w:i/>
          <w:iCs/>
          <w:noProof/>
          <w:sz w:val="23"/>
          <w:szCs w:val="23"/>
        </w:rPr>
        <w:t>learning</w:t>
      </w:r>
      <w:r w:rsidR="0099541E" w:rsidRPr="0099541E">
        <w:rPr>
          <w:rFonts w:ascii="Arial" w:hAnsi="Arial" w:cs="Arial"/>
          <w:noProof/>
          <w:sz w:val="23"/>
          <w:szCs w:val="23"/>
        </w:rPr>
        <w:t xml:space="preserve"> process include experimentation, risk-taking, disorder, and failure as a means to attain success (Beynon, 2020).</w:t>
      </w:r>
      <w:r w:rsidR="00AF5369">
        <w:rPr>
          <w:rFonts w:ascii="Arial" w:hAnsi="Arial" w:cs="Arial"/>
          <w:noProof/>
          <w:sz w:val="23"/>
          <w:szCs w:val="23"/>
        </w:rPr>
        <w:t xml:space="preserve"> </w:t>
      </w:r>
      <w:r w:rsidR="003D56E0">
        <w:rPr>
          <w:rFonts w:ascii="Arial" w:hAnsi="Arial" w:cs="Arial"/>
          <w:noProof/>
          <w:sz w:val="23"/>
          <w:szCs w:val="23"/>
        </w:rPr>
        <w:t xml:space="preserve">Furthermore, </w:t>
      </w:r>
      <w:r w:rsidR="00AF5369" w:rsidRPr="003F30F3">
        <w:rPr>
          <w:rFonts w:ascii="Arial" w:hAnsi="Arial" w:cs="Arial"/>
          <w:i/>
          <w:iCs/>
          <w:noProof/>
          <w:sz w:val="23"/>
          <w:szCs w:val="23"/>
        </w:rPr>
        <w:t>learning</w:t>
      </w:r>
      <w:r w:rsidR="00AF5369" w:rsidRPr="00563449">
        <w:rPr>
          <w:rFonts w:ascii="Arial" w:hAnsi="Arial" w:cs="Arial"/>
          <w:noProof/>
          <w:sz w:val="23"/>
          <w:szCs w:val="23"/>
        </w:rPr>
        <w:t xml:space="preserve"> </w:t>
      </w:r>
      <w:r w:rsidR="00AF5369">
        <w:rPr>
          <w:rFonts w:ascii="Arial" w:hAnsi="Arial" w:cs="Arial"/>
          <w:noProof/>
          <w:sz w:val="23"/>
          <w:szCs w:val="23"/>
        </w:rPr>
        <w:t>can</w:t>
      </w:r>
      <w:r w:rsidR="00AF5369" w:rsidRPr="00563449">
        <w:rPr>
          <w:rFonts w:ascii="Arial" w:hAnsi="Arial" w:cs="Arial"/>
          <w:noProof/>
          <w:sz w:val="23"/>
          <w:szCs w:val="23"/>
        </w:rPr>
        <w:t xml:space="preserve"> be </w:t>
      </w:r>
      <w:r w:rsidR="00AF5369">
        <w:rPr>
          <w:rFonts w:ascii="Arial" w:hAnsi="Arial" w:cs="Arial"/>
          <w:noProof/>
          <w:sz w:val="23"/>
          <w:szCs w:val="23"/>
        </w:rPr>
        <w:t xml:space="preserve">an </w:t>
      </w:r>
      <w:r w:rsidR="00AF5369" w:rsidRPr="00563449">
        <w:rPr>
          <w:rFonts w:ascii="Arial" w:hAnsi="Arial" w:cs="Arial"/>
          <w:noProof/>
          <w:sz w:val="23"/>
          <w:szCs w:val="23"/>
        </w:rPr>
        <w:t xml:space="preserve">enjoyable </w:t>
      </w:r>
      <w:r w:rsidR="00AF5369">
        <w:rPr>
          <w:rFonts w:ascii="Arial" w:hAnsi="Arial" w:cs="Arial"/>
          <w:noProof/>
          <w:sz w:val="23"/>
          <w:szCs w:val="23"/>
        </w:rPr>
        <w:t xml:space="preserve">process </w:t>
      </w:r>
      <w:r w:rsidR="00AF5369" w:rsidRPr="00563449">
        <w:rPr>
          <w:rFonts w:ascii="Arial" w:hAnsi="Arial" w:cs="Arial"/>
          <w:noProof/>
          <w:sz w:val="23"/>
          <w:szCs w:val="23"/>
        </w:rPr>
        <w:t>depending on the chosen learning</w:t>
      </w:r>
      <w:r w:rsidR="00AF5369">
        <w:rPr>
          <w:rFonts w:ascii="Arial" w:hAnsi="Arial" w:cs="Arial"/>
          <w:noProof/>
          <w:sz w:val="23"/>
          <w:szCs w:val="23"/>
        </w:rPr>
        <w:t xml:space="preserve">/teaching </w:t>
      </w:r>
      <w:r w:rsidR="00AF5369" w:rsidRPr="00563449">
        <w:rPr>
          <w:rFonts w:ascii="Arial" w:hAnsi="Arial" w:cs="Arial"/>
          <w:noProof/>
          <w:sz w:val="23"/>
          <w:szCs w:val="23"/>
        </w:rPr>
        <w:t xml:space="preserve">strategy, as elaborated in the section dedicated to </w:t>
      </w:r>
      <w:r w:rsidR="00AF5369" w:rsidRPr="00563449">
        <w:rPr>
          <w:rFonts w:ascii="Arial" w:hAnsi="Arial" w:cs="Arial"/>
          <w:i/>
          <w:iCs/>
          <w:noProof/>
          <w:sz w:val="23"/>
          <w:szCs w:val="23"/>
        </w:rPr>
        <w:t>play</w:t>
      </w:r>
      <w:r w:rsidR="00AF5369">
        <w:rPr>
          <w:rFonts w:ascii="Arial" w:hAnsi="Arial" w:cs="Arial"/>
          <w:noProof/>
          <w:sz w:val="23"/>
          <w:szCs w:val="23"/>
        </w:rPr>
        <w:t xml:space="preserve"> </w:t>
      </w:r>
      <w:sdt>
        <w:sdtPr>
          <w:rPr>
            <w:rFonts w:ascii="Arial" w:hAnsi="Arial" w:cs="Arial"/>
            <w:noProof/>
            <w:color w:val="000000"/>
            <w:sz w:val="23"/>
            <w:szCs w:val="23"/>
          </w:rPr>
          <w:tag w:val="MENDELEY_CITATION_v3_eyJjaXRhdGlvbklEIjoiTUVOREVMRVlfQ0lUQVRJT05fNTE5ZjQ4YWEtMTgzYi00MzgyLWE0ZWMtNjMzM2UyYjM4ZjMwIiwicHJvcGVydGllcyI6eyJub3RlSW5kZXgiOjB9LCJpc0VkaXRlZCI6ZmFsc2UsIm1hbnVhbE92ZXJyaWRlIjp7ImlzTWFudWFsbHlPdmVycmlkZGVuIjpmYWxzZSwiY2l0ZXByb2NUZXh0IjoiKEhlbGRpbmcsIDIwMjA7IE1vc3MgRXJpY2tzb24sIDIwMjEpIiwibWFudWFsT3ZlcnJpZGVUZXh0IjoiIn0sImNpdGF0aW9uSXRlbXMiOlt7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"/>
          <w:id w:val="-1184515525"/>
          <w:placeholder>
            <w:docPart w:val="F662625587F1F64EA3E6ECFF2A253837"/>
          </w:placeholder>
        </w:sdtPr>
        <w:sdtContent>
          <w:r w:rsidR="002063AD" w:rsidRPr="002063AD">
            <w:rPr>
              <w:rFonts w:ascii="Arial" w:hAnsi="Arial" w:cs="Arial"/>
              <w:noProof/>
              <w:color w:val="000000"/>
              <w:sz w:val="23"/>
              <w:szCs w:val="23"/>
            </w:rPr>
            <w:t>(Helding, 2020; Moss Erickson, 2021)</w:t>
          </w:r>
        </w:sdtContent>
      </w:sdt>
      <w:r w:rsidR="00AF5369">
        <w:rPr>
          <w:rFonts w:ascii="Arial" w:hAnsi="Arial" w:cs="Arial"/>
          <w:noProof/>
          <w:color w:val="000000"/>
          <w:sz w:val="23"/>
          <w:szCs w:val="23"/>
        </w:rPr>
        <w:t>.</w:t>
      </w:r>
      <w:r w:rsidR="00AF5369">
        <w:rPr>
          <w:rFonts w:ascii="Arial" w:hAnsi="Arial" w:cs="Arial"/>
          <w:noProof/>
          <w:sz w:val="23"/>
          <w:szCs w:val="23"/>
        </w:rPr>
        <w:t xml:space="preserve"> </w:t>
      </w:r>
    </w:p>
    <w:p w14:paraId="541EB3B3" w14:textId="77777777" w:rsidR="00AF5369" w:rsidRDefault="00AF5369" w:rsidP="00AF5369">
      <w:pPr>
        <w:spacing w:line="360" w:lineRule="auto"/>
        <w:rPr>
          <w:rFonts w:ascii="Arial" w:hAnsi="Arial" w:cs="Arial"/>
          <w:noProof/>
          <w:sz w:val="23"/>
          <w:szCs w:val="23"/>
        </w:rPr>
      </w:pPr>
    </w:p>
    <w:p w14:paraId="53A301F4" w14:textId="37FC413C" w:rsidR="00AF5369" w:rsidRPr="00AF5369" w:rsidRDefault="00AF5369" w:rsidP="00AF5369">
      <w:pPr>
        <w:spacing w:line="360" w:lineRule="auto"/>
        <w:rPr>
          <w:rFonts w:ascii="Arial" w:hAnsi="Arial" w:cs="Arial"/>
          <w:sz w:val="23"/>
          <w:szCs w:val="23"/>
        </w:rPr>
      </w:pPr>
      <w:r w:rsidRPr="00C40703">
        <w:rPr>
          <w:rFonts w:ascii="Arial" w:hAnsi="Arial" w:cs="Arial"/>
          <w:noProof/>
          <w:sz w:val="23"/>
          <w:szCs w:val="23"/>
        </w:rPr>
        <w:t>According to Helding (2020</w:t>
      </w:r>
      <w:r>
        <w:rPr>
          <w:rFonts w:ascii="Arial" w:hAnsi="Arial" w:cs="Arial"/>
          <w:noProof/>
          <w:sz w:val="23"/>
          <w:szCs w:val="23"/>
        </w:rPr>
        <w:t>)</w:t>
      </w:r>
      <w:r w:rsidRPr="00C40703">
        <w:rPr>
          <w:rFonts w:ascii="Arial" w:hAnsi="Arial" w:cs="Arial"/>
          <w:noProof/>
          <w:sz w:val="23"/>
          <w:szCs w:val="23"/>
        </w:rPr>
        <w:t xml:space="preserve">, </w:t>
      </w:r>
      <w:r w:rsidRPr="00D60862">
        <w:rPr>
          <w:rFonts w:ascii="Arial" w:hAnsi="Arial" w:cs="Arial"/>
          <w:i/>
          <w:iCs/>
          <w:noProof/>
          <w:sz w:val="23"/>
          <w:szCs w:val="23"/>
        </w:rPr>
        <w:t>performance</w:t>
      </w:r>
      <w:r w:rsidRPr="00C40703">
        <w:rPr>
          <w:rFonts w:ascii="Arial" w:hAnsi="Arial" w:cs="Arial"/>
          <w:noProof/>
          <w:sz w:val="23"/>
          <w:szCs w:val="23"/>
        </w:rPr>
        <w:t xml:space="preserve"> is comparable to a </w:t>
      </w:r>
      <w:r>
        <w:rPr>
          <w:rFonts w:ascii="Arial" w:hAnsi="Arial" w:cs="Arial"/>
          <w:noProof/>
          <w:sz w:val="23"/>
          <w:szCs w:val="23"/>
        </w:rPr>
        <w:t>“</w:t>
      </w:r>
      <w:r w:rsidRPr="00C40703">
        <w:rPr>
          <w:rFonts w:ascii="Arial" w:hAnsi="Arial" w:cs="Arial"/>
          <w:noProof/>
          <w:sz w:val="23"/>
          <w:szCs w:val="23"/>
        </w:rPr>
        <w:t>freeze-frame moment</w:t>
      </w:r>
      <w:r>
        <w:rPr>
          <w:rFonts w:ascii="Arial" w:hAnsi="Arial" w:cs="Arial"/>
          <w:noProof/>
          <w:sz w:val="23"/>
          <w:szCs w:val="23"/>
        </w:rPr>
        <w:t>”</w:t>
      </w:r>
      <w:r w:rsidRPr="00C40703">
        <w:rPr>
          <w:rFonts w:ascii="Arial" w:hAnsi="Arial" w:cs="Arial"/>
          <w:noProof/>
          <w:sz w:val="23"/>
          <w:szCs w:val="23"/>
        </w:rPr>
        <w:t xml:space="preserve">  that reveals the performer's position along the learning pathway</w:t>
      </w:r>
      <w:r>
        <w:rPr>
          <w:rFonts w:ascii="Arial" w:hAnsi="Arial" w:cs="Arial"/>
          <w:noProof/>
          <w:sz w:val="23"/>
          <w:szCs w:val="23"/>
        </w:rPr>
        <w:t>.</w:t>
      </w:r>
      <w:r w:rsidRPr="00C40703">
        <w:t xml:space="preserve"> </w:t>
      </w:r>
      <w:r w:rsidRPr="00C40703">
        <w:rPr>
          <w:rFonts w:ascii="Arial" w:hAnsi="Arial" w:cs="Arial"/>
          <w:noProof/>
          <w:color w:val="000000"/>
          <w:sz w:val="23"/>
          <w:szCs w:val="23"/>
        </w:rPr>
        <w:t>Soderstrom and Bjork</w:t>
      </w:r>
      <w:r w:rsidRPr="00C40703">
        <w:rPr>
          <w:rFonts w:ascii="Arial" w:hAnsi="Arial" w:cs="Arial"/>
          <w:noProof/>
          <w:sz w:val="23"/>
          <w:szCs w:val="23"/>
        </w:rPr>
        <w:t xml:space="preserve"> (2015) define </w:t>
      </w:r>
      <w:r w:rsidRPr="00C40703">
        <w:rPr>
          <w:rFonts w:ascii="Arial" w:hAnsi="Arial" w:cs="Arial"/>
          <w:i/>
          <w:iCs/>
          <w:noProof/>
          <w:sz w:val="23"/>
          <w:szCs w:val="23"/>
        </w:rPr>
        <w:t>performance</w:t>
      </w:r>
      <w:r w:rsidRPr="00C40703">
        <w:rPr>
          <w:rFonts w:ascii="Arial" w:hAnsi="Arial" w:cs="Arial"/>
          <w:noProof/>
          <w:sz w:val="23"/>
          <w:szCs w:val="23"/>
        </w:rPr>
        <w:t xml:space="preserve"> as transient variations in knowledge or behavior that are </w:t>
      </w:r>
      <w:r>
        <w:rPr>
          <w:rFonts w:ascii="Arial" w:hAnsi="Arial" w:cs="Arial"/>
          <w:noProof/>
          <w:sz w:val="23"/>
          <w:szCs w:val="23"/>
        </w:rPr>
        <w:t>“</w:t>
      </w:r>
      <w:r w:rsidRPr="00C40703">
        <w:rPr>
          <w:rFonts w:ascii="Arial" w:hAnsi="Arial" w:cs="Arial"/>
          <w:noProof/>
          <w:sz w:val="23"/>
          <w:szCs w:val="23"/>
        </w:rPr>
        <w:t>observed and meassured</w:t>
      </w:r>
      <w:r>
        <w:rPr>
          <w:rFonts w:ascii="Arial" w:hAnsi="Arial" w:cs="Arial"/>
          <w:noProof/>
          <w:sz w:val="23"/>
          <w:szCs w:val="23"/>
        </w:rPr>
        <w:t>”</w:t>
      </w:r>
      <w:r w:rsidRPr="00C40703">
        <w:rPr>
          <w:rFonts w:ascii="Arial" w:hAnsi="Arial" w:cs="Arial"/>
          <w:noProof/>
          <w:sz w:val="23"/>
          <w:szCs w:val="23"/>
        </w:rPr>
        <w:t xml:space="preserve"> either during or immediately after instruction or training</w:t>
      </w:r>
      <w:r>
        <w:rPr>
          <w:rFonts w:ascii="Arial" w:hAnsi="Arial" w:cs="Arial"/>
          <w:noProof/>
          <w:sz w:val="23"/>
          <w:szCs w:val="23"/>
        </w:rPr>
        <w:t xml:space="preserve"> </w:t>
      </w:r>
      <w:r>
        <w:rPr>
          <w:rFonts w:ascii="Arial" w:hAnsi="Arial" w:cs="Arial"/>
          <w:noProof/>
          <w:color w:val="000000"/>
          <w:sz w:val="23"/>
          <w:szCs w:val="23"/>
        </w:rPr>
        <w:t xml:space="preserve">(p.176). </w:t>
      </w:r>
      <w:r w:rsidRPr="00FF0D01">
        <w:rPr>
          <w:rFonts w:ascii="Arial" w:hAnsi="Arial" w:cs="Arial"/>
          <w:noProof/>
          <w:color w:val="000000"/>
          <w:sz w:val="23"/>
          <w:szCs w:val="23"/>
        </w:rPr>
        <w:t xml:space="preserve">A potential contradiction may arise when contrasting the two concepts under consideration: </w:t>
      </w:r>
      <w:r w:rsidRPr="00FF0D01">
        <w:rPr>
          <w:rFonts w:ascii="Arial" w:hAnsi="Arial" w:cs="Arial"/>
          <w:i/>
          <w:iCs/>
          <w:noProof/>
          <w:color w:val="000000"/>
          <w:sz w:val="23"/>
          <w:szCs w:val="23"/>
        </w:rPr>
        <w:t>performance</w:t>
      </w:r>
      <w:r w:rsidRPr="00FF0D01">
        <w:rPr>
          <w:rFonts w:ascii="Arial" w:hAnsi="Arial" w:cs="Arial"/>
          <w:noProof/>
          <w:color w:val="000000"/>
          <w:sz w:val="23"/>
          <w:szCs w:val="23"/>
        </w:rPr>
        <w:t xml:space="preserve">, which is predominantly perceived as a short-term undertaking, and </w:t>
      </w:r>
      <w:r w:rsidRPr="00FF0D01">
        <w:rPr>
          <w:rFonts w:ascii="Arial" w:hAnsi="Arial" w:cs="Arial"/>
          <w:i/>
          <w:iCs/>
          <w:noProof/>
          <w:color w:val="000000"/>
          <w:sz w:val="23"/>
          <w:szCs w:val="23"/>
        </w:rPr>
        <w:t>learning</w:t>
      </w:r>
      <w:r w:rsidRPr="00FF0D01">
        <w:rPr>
          <w:rFonts w:ascii="Arial" w:hAnsi="Arial" w:cs="Arial"/>
          <w:noProof/>
          <w:color w:val="000000"/>
          <w:sz w:val="23"/>
          <w:szCs w:val="23"/>
        </w:rPr>
        <w:t xml:space="preserve">, which is generally perceived as a long-term endeavor. </w:t>
      </w:r>
      <w:r w:rsidRPr="00281D1D">
        <w:rPr>
          <w:rFonts w:ascii="Arial" w:hAnsi="Arial" w:cs="Arial"/>
          <w:noProof/>
          <w:color w:val="000000"/>
          <w:sz w:val="23"/>
          <w:szCs w:val="23"/>
        </w:rPr>
        <w:t xml:space="preserve">This is because certain factors that hinder </w:t>
      </w:r>
      <w:r w:rsidRPr="00281D1D">
        <w:rPr>
          <w:rFonts w:ascii="Arial" w:hAnsi="Arial" w:cs="Arial"/>
          <w:i/>
          <w:iCs/>
          <w:noProof/>
          <w:color w:val="000000"/>
          <w:sz w:val="23"/>
          <w:szCs w:val="23"/>
        </w:rPr>
        <w:t>performance</w:t>
      </w:r>
      <w:r w:rsidRPr="00281D1D">
        <w:rPr>
          <w:rFonts w:ascii="Arial" w:hAnsi="Arial" w:cs="Arial"/>
          <w:noProof/>
          <w:color w:val="000000"/>
          <w:sz w:val="23"/>
          <w:szCs w:val="23"/>
        </w:rPr>
        <w:t xml:space="preserve"> may actually enhance long-term </w:t>
      </w:r>
      <w:r w:rsidRPr="00281D1D">
        <w:rPr>
          <w:rFonts w:ascii="Arial" w:hAnsi="Arial" w:cs="Arial"/>
          <w:i/>
          <w:iCs/>
          <w:noProof/>
          <w:color w:val="000000"/>
          <w:sz w:val="23"/>
          <w:szCs w:val="23"/>
        </w:rPr>
        <w:t>learning</w:t>
      </w:r>
      <w:r w:rsidRPr="00281D1D">
        <w:rPr>
          <w:rFonts w:ascii="Arial" w:hAnsi="Arial" w:cs="Arial"/>
          <w:noProof/>
          <w:color w:val="000000"/>
          <w:sz w:val="23"/>
          <w:szCs w:val="23"/>
        </w:rPr>
        <w:t xml:space="preserve"> </w:t>
      </w:r>
      <w:sdt>
        <w:sdtPr>
          <w:rPr>
            <w:rFonts w:ascii="Arial" w:hAnsi="Arial" w:cs="Arial"/>
            <w:iCs/>
            <w:noProof/>
            <w:color w:val="000000"/>
            <w:sz w:val="23"/>
            <w:szCs w:val="23"/>
          </w:rPr>
          <w:tag w:val="MENDELEY_CITATION_v3_eyJjaXRhdGlvbklEIjoiTUVOREVMRVlfQ0lUQVRJT05fNGRmYjIxZTktMzMyYS00M2YzLWIzMDQtNjZhNDYzNjgxOWZh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
          <w:id w:val="-604265093"/>
          <w:placeholder>
            <w:docPart w:val="F662625587F1F64EA3E6ECFF2A253837"/>
          </w:placeholder>
        </w:sdtPr>
        <w:sdtContent>
          <w:r w:rsidR="002063AD" w:rsidRPr="002063AD">
            <w:rPr>
              <w:rFonts w:ascii="Arial" w:hAnsi="Arial" w:cs="Arial"/>
              <w:iCs/>
              <w:noProof/>
              <w:color w:val="000000"/>
              <w:sz w:val="23"/>
              <w:szCs w:val="23"/>
            </w:rPr>
            <w:t>(Soderstrom and Bjork, 2015)</w:t>
          </w:r>
        </w:sdtContent>
      </w:sdt>
      <w:r>
        <w:rPr>
          <w:rFonts w:ascii="Arial" w:hAnsi="Arial" w:cs="Arial"/>
          <w:iCs/>
          <w:noProof/>
          <w:color w:val="000000"/>
          <w:sz w:val="23"/>
          <w:szCs w:val="23"/>
        </w:rPr>
        <w:t xml:space="preserve">. </w:t>
      </w:r>
      <w:r w:rsidR="00701B5B">
        <w:rPr>
          <w:rFonts w:ascii="Arial" w:hAnsi="Arial" w:cs="Arial"/>
          <w:iCs/>
          <w:noProof/>
          <w:color w:val="000000"/>
          <w:sz w:val="23"/>
          <w:szCs w:val="23"/>
        </w:rPr>
        <w:t>Similarly</w:t>
      </w:r>
      <w:r w:rsidRPr="00281D1D">
        <w:rPr>
          <w:rFonts w:ascii="Arial" w:hAnsi="Arial" w:cs="Arial"/>
          <w:iCs/>
          <w:noProof/>
          <w:color w:val="000000"/>
          <w:sz w:val="23"/>
          <w:szCs w:val="23"/>
        </w:rPr>
        <w:t xml:space="preserve">, Helding (2020) </w:t>
      </w:r>
      <w:r>
        <w:rPr>
          <w:rFonts w:ascii="Arial" w:hAnsi="Arial" w:cs="Arial"/>
          <w:iCs/>
          <w:noProof/>
          <w:color w:val="000000"/>
          <w:sz w:val="23"/>
          <w:szCs w:val="23"/>
        </w:rPr>
        <w:t>state</w:t>
      </w:r>
      <w:r w:rsidRPr="00281D1D">
        <w:rPr>
          <w:rFonts w:ascii="Arial" w:hAnsi="Arial" w:cs="Arial"/>
          <w:iCs/>
          <w:noProof/>
          <w:color w:val="000000"/>
          <w:sz w:val="23"/>
          <w:szCs w:val="23"/>
        </w:rPr>
        <w:t xml:space="preserve">s that </w:t>
      </w:r>
      <w:r>
        <w:rPr>
          <w:rFonts w:ascii="Arial" w:hAnsi="Arial" w:cs="Arial"/>
          <w:iCs/>
          <w:noProof/>
          <w:color w:val="000000"/>
          <w:sz w:val="23"/>
          <w:szCs w:val="23"/>
        </w:rPr>
        <w:t xml:space="preserve">both of these processes are complete opposites as </w:t>
      </w:r>
      <w:r w:rsidRPr="00281D1D">
        <w:rPr>
          <w:rFonts w:ascii="Arial" w:hAnsi="Arial" w:cs="Arial"/>
          <w:iCs/>
          <w:noProof/>
          <w:color w:val="000000"/>
          <w:sz w:val="23"/>
          <w:szCs w:val="23"/>
        </w:rPr>
        <w:lastRenderedPageBreak/>
        <w:t>performers often want to achieve performances of the highest caliber, which contrasts with the intrinsic messiness of the learning process</w:t>
      </w:r>
      <w:r>
        <w:rPr>
          <w:rFonts w:ascii="Arial" w:hAnsi="Arial" w:cs="Arial"/>
          <w:iCs/>
          <w:noProof/>
          <w:color w:val="000000"/>
          <w:sz w:val="23"/>
          <w:szCs w:val="23"/>
        </w:rPr>
        <w:t xml:space="preserve"> itself. </w:t>
      </w:r>
      <w:r w:rsidR="00274852" w:rsidRPr="00274852">
        <w:rPr>
          <w:rFonts w:ascii="Arial" w:hAnsi="Arial" w:cs="Arial"/>
          <w:color w:val="000000"/>
          <w:sz w:val="23"/>
          <w:szCs w:val="23"/>
        </w:rPr>
        <w:t>Lastly, literature shows that instructors and students often mistakenly believe that they have achieved long-term learning when they witness temporary improvements during the acquisition phase, such as in the context of voice lessons (</w:t>
      </w:r>
      <w:proofErr w:type="spellStart"/>
      <w:r w:rsidR="00274852" w:rsidRPr="00274852">
        <w:rPr>
          <w:rFonts w:ascii="Arial" w:hAnsi="Arial" w:cs="Arial"/>
          <w:color w:val="000000"/>
          <w:sz w:val="23"/>
          <w:szCs w:val="23"/>
        </w:rPr>
        <w:t>Helding</w:t>
      </w:r>
      <w:proofErr w:type="spellEnd"/>
      <w:r w:rsidR="00274852" w:rsidRPr="00274852">
        <w:rPr>
          <w:rFonts w:ascii="Arial" w:hAnsi="Arial" w:cs="Arial"/>
          <w:color w:val="000000"/>
          <w:sz w:val="23"/>
          <w:szCs w:val="23"/>
        </w:rPr>
        <w:t>, 2019), giving rise to potent illusions of competence (</w:t>
      </w:r>
      <w:proofErr w:type="spellStart"/>
      <w:r w:rsidR="00274852" w:rsidRPr="00274852">
        <w:rPr>
          <w:rFonts w:ascii="Arial" w:hAnsi="Arial" w:cs="Arial"/>
          <w:color w:val="000000"/>
          <w:sz w:val="23"/>
          <w:szCs w:val="23"/>
        </w:rPr>
        <w:t>Soderstrom</w:t>
      </w:r>
      <w:proofErr w:type="spellEnd"/>
      <w:r w:rsidR="00274852" w:rsidRPr="00274852">
        <w:rPr>
          <w:rFonts w:ascii="Arial" w:hAnsi="Arial" w:cs="Arial"/>
          <w:color w:val="000000"/>
          <w:sz w:val="23"/>
          <w:szCs w:val="23"/>
        </w:rPr>
        <w:t xml:space="preserve"> and Bjork, 2015).</w:t>
      </w:r>
      <w:r w:rsidR="006E2E91">
        <w:rPr>
          <w:rFonts w:ascii="Arial" w:hAnsi="Arial" w:cs="Arial"/>
          <w:color w:val="000000"/>
          <w:sz w:val="23"/>
          <w:szCs w:val="23"/>
        </w:rPr>
        <w:t xml:space="preserve"> </w:t>
      </w:r>
      <w:r>
        <w:rPr>
          <w:rFonts w:ascii="Arial" w:hAnsi="Arial" w:cs="Arial"/>
          <w:color w:val="000000"/>
          <w:sz w:val="23"/>
          <w:szCs w:val="23"/>
        </w:rPr>
        <w:t xml:space="preserve">Singing requires a long-term commitment towards vocal development </w:t>
      </w:r>
      <w:sdt>
        <w:sdtPr>
          <w:rPr>
            <w:rFonts w:ascii="Arial" w:hAnsi="Arial" w:cs="Arial"/>
            <w:color w:val="000000"/>
            <w:sz w:val="23"/>
            <w:szCs w:val="23"/>
          </w:rPr>
          <w:id w:val="-1856103279"/>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Bey20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(Beynon, 2020)</w:t>
          </w:r>
          <w:r>
            <w:rPr>
              <w:rFonts w:ascii="Arial" w:hAnsi="Arial" w:cs="Arial"/>
              <w:color w:val="000000"/>
              <w:sz w:val="23"/>
              <w:szCs w:val="23"/>
            </w:rPr>
            <w:fldChar w:fldCharType="end"/>
          </w:r>
        </w:sdtContent>
      </w:sdt>
      <w:r>
        <w:rPr>
          <w:rFonts w:ascii="Arial" w:hAnsi="Arial" w:cs="Arial"/>
          <w:color w:val="000000"/>
          <w:sz w:val="23"/>
          <w:szCs w:val="23"/>
        </w:rPr>
        <w:t xml:space="preserve">. </w:t>
      </w:r>
      <w:r w:rsidR="009255DE">
        <w:rPr>
          <w:rFonts w:ascii="Arial" w:hAnsi="Arial" w:cs="Arial"/>
          <w:sz w:val="23"/>
          <w:szCs w:val="23"/>
        </w:rPr>
        <w:t>K</w:t>
      </w:r>
      <w:r w:rsidRPr="003E697F">
        <w:rPr>
          <w:rFonts w:ascii="Arial" w:hAnsi="Arial" w:cs="Arial"/>
          <w:sz w:val="23"/>
          <w:szCs w:val="23"/>
        </w:rPr>
        <w:t xml:space="preserve">nowledge about effective vocal </w:t>
      </w:r>
      <w:r>
        <w:rPr>
          <w:rFonts w:ascii="Arial" w:hAnsi="Arial" w:cs="Arial"/>
          <w:sz w:val="23"/>
          <w:szCs w:val="23"/>
        </w:rPr>
        <w:t xml:space="preserve">practice </w:t>
      </w:r>
      <w:r w:rsidRPr="003E697F">
        <w:rPr>
          <w:rFonts w:ascii="Arial" w:hAnsi="Arial" w:cs="Arial"/>
          <w:sz w:val="23"/>
          <w:szCs w:val="23"/>
        </w:rPr>
        <w:t>is vital to the ongoing process of learning, which ultimately contributes to the development of singers' performing abilities.</w:t>
      </w:r>
    </w:p>
    <w:p w14:paraId="2F8EC469" w14:textId="77777777" w:rsidR="00AF5369" w:rsidRDefault="00AF5369" w:rsidP="00AF5369">
      <w:pPr>
        <w:spacing w:line="360" w:lineRule="auto"/>
        <w:rPr>
          <w:rFonts w:ascii="Arial" w:hAnsi="Arial" w:cs="Arial"/>
          <w:b/>
          <w:bCs/>
          <w:sz w:val="23"/>
          <w:szCs w:val="23"/>
        </w:rPr>
      </w:pPr>
    </w:p>
    <w:p w14:paraId="28B305EF" w14:textId="6DC7708F" w:rsidR="00AF5369" w:rsidRPr="001B4236" w:rsidRDefault="00AF5369" w:rsidP="00AF5369">
      <w:pPr>
        <w:spacing w:line="360" w:lineRule="auto"/>
        <w:rPr>
          <w:rFonts w:ascii="Arial" w:hAnsi="Arial" w:cs="Arial"/>
          <w:b/>
          <w:bCs/>
          <w:sz w:val="23"/>
          <w:szCs w:val="23"/>
        </w:rPr>
      </w:pPr>
      <w:r w:rsidRPr="00153C55">
        <w:rPr>
          <w:rFonts w:ascii="Arial" w:hAnsi="Arial" w:cs="Arial"/>
          <w:b/>
          <w:bCs/>
          <w:sz w:val="23"/>
          <w:szCs w:val="23"/>
        </w:rPr>
        <w:t xml:space="preserve">Procedural </w:t>
      </w:r>
      <w:r>
        <w:rPr>
          <w:rFonts w:ascii="Arial" w:hAnsi="Arial" w:cs="Arial"/>
          <w:b/>
          <w:bCs/>
          <w:sz w:val="23"/>
          <w:szCs w:val="23"/>
        </w:rPr>
        <w:t xml:space="preserve">and </w:t>
      </w:r>
      <w:r w:rsidRPr="00153C55">
        <w:rPr>
          <w:rFonts w:ascii="Arial" w:hAnsi="Arial" w:cs="Arial"/>
          <w:b/>
          <w:bCs/>
          <w:sz w:val="23"/>
          <w:szCs w:val="23"/>
        </w:rPr>
        <w:t>Declarative Learnin</w:t>
      </w:r>
      <w:r>
        <w:rPr>
          <w:rFonts w:ascii="Arial" w:hAnsi="Arial" w:cs="Arial"/>
          <w:b/>
          <w:bCs/>
          <w:sz w:val="23"/>
          <w:szCs w:val="23"/>
        </w:rPr>
        <w:t>g</w:t>
      </w:r>
    </w:p>
    <w:p w14:paraId="76F760B0" w14:textId="0073EA3E" w:rsidR="00AF5369" w:rsidRPr="00930C1F" w:rsidRDefault="00AF5369" w:rsidP="00AF5369">
      <w:pPr>
        <w:spacing w:line="360" w:lineRule="auto"/>
        <w:rPr>
          <w:rFonts w:ascii="Arial" w:hAnsi="Arial" w:cs="Arial"/>
          <w:color w:val="000000"/>
          <w:sz w:val="23"/>
          <w:szCs w:val="23"/>
        </w:rPr>
      </w:pPr>
      <w:r w:rsidRPr="00563449">
        <w:rPr>
          <w:rFonts w:ascii="Arial" w:hAnsi="Arial" w:cs="Arial"/>
          <w:sz w:val="23"/>
          <w:szCs w:val="23"/>
        </w:rPr>
        <w:t xml:space="preserve">As we have established, </w:t>
      </w:r>
      <w:r w:rsidRPr="00563449">
        <w:rPr>
          <w:rFonts w:ascii="Arial" w:hAnsi="Arial" w:cs="Arial"/>
          <w:i/>
          <w:iCs/>
          <w:sz w:val="23"/>
          <w:szCs w:val="23"/>
        </w:rPr>
        <w:t>learning</w:t>
      </w:r>
      <w:r w:rsidRPr="00563449">
        <w:rPr>
          <w:rFonts w:ascii="Arial" w:hAnsi="Arial" w:cs="Arial"/>
          <w:sz w:val="23"/>
          <w:szCs w:val="23"/>
        </w:rPr>
        <w:t xml:space="preserve"> is centered on the process itself, but that is not to say that one cannot learn from </w:t>
      </w:r>
      <w:r w:rsidRPr="00563449">
        <w:rPr>
          <w:rFonts w:ascii="Arial" w:hAnsi="Arial" w:cs="Arial"/>
          <w:i/>
          <w:iCs/>
          <w:sz w:val="23"/>
          <w:szCs w:val="23"/>
        </w:rPr>
        <w:t>performance</w:t>
      </w:r>
      <w:r w:rsidRPr="00563449">
        <w:rPr>
          <w:rFonts w:ascii="Arial" w:hAnsi="Arial" w:cs="Arial"/>
          <w:sz w:val="23"/>
          <w:szCs w:val="23"/>
        </w:rPr>
        <w:t xml:space="preserve"> attempts</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Tc2NGU3OGUtYjI3Ni00NzJjLWFlMzItYjlkODE3ZDM5NzhiIiwicHJvcGVydGllcyI6eyJub3RlSW5kZXgiOjB9LCJpc0VkaXRlZCI6ZmFsc2UsIm1hbnVhbE92ZXJyaWRlIjp7ImlzTWFudWFsbHlPdmVycmlkZGVuIjpmYWxzZSwiY2l0ZXByb2NUZXh0IjoiKEhlbGRpbmcsIDIwMjApIiwibWFudWFsT3ZlcnJpZGVUZXh0IjoiIn0sImNpdGF0aW9uSXRlbXMiOlt7ImxhYmVsIjoicGFnZSIs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UsImxvY2F0b3IiOiIifV19"/>
          <w:id w:val="-733552546"/>
          <w:placeholder>
            <w:docPart w:val="F662625587F1F64EA3E6ECFF2A253837"/>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Helding</w:t>
          </w:r>
          <w:proofErr w:type="spellEnd"/>
          <w:r w:rsidR="002063AD" w:rsidRPr="002063AD">
            <w:rPr>
              <w:rFonts w:ascii="Arial" w:hAnsi="Arial" w:cs="Arial"/>
              <w:color w:val="000000"/>
              <w:sz w:val="23"/>
              <w:szCs w:val="23"/>
            </w:rPr>
            <w:t>, 2020)</w:t>
          </w:r>
        </w:sdtContent>
      </w:sdt>
      <w:r>
        <w:rPr>
          <w:rFonts w:ascii="Arial" w:hAnsi="Arial" w:cs="Arial"/>
          <w:color w:val="000000"/>
          <w:sz w:val="23"/>
          <w:szCs w:val="23"/>
        </w:rPr>
        <w:t xml:space="preserve">. </w:t>
      </w:r>
      <w:r w:rsidRPr="00D84DE4">
        <w:rPr>
          <w:rFonts w:ascii="Arial" w:hAnsi="Arial" w:cs="Arial"/>
          <w:color w:val="000000"/>
          <w:sz w:val="23"/>
          <w:szCs w:val="23"/>
        </w:rPr>
        <w:t xml:space="preserve">According to </w:t>
      </w:r>
      <w:proofErr w:type="spellStart"/>
      <w:r w:rsidRPr="00D84DE4">
        <w:rPr>
          <w:rFonts w:ascii="Arial" w:hAnsi="Arial" w:cs="Arial"/>
          <w:color w:val="000000"/>
          <w:sz w:val="23"/>
          <w:szCs w:val="23"/>
        </w:rPr>
        <w:t>Lamperti</w:t>
      </w:r>
      <w:proofErr w:type="spellEnd"/>
      <w:r w:rsidRPr="00D84DE4">
        <w:rPr>
          <w:rFonts w:ascii="Arial" w:hAnsi="Arial" w:cs="Arial"/>
          <w:color w:val="000000"/>
          <w:sz w:val="23"/>
          <w:szCs w:val="23"/>
        </w:rPr>
        <w:t xml:space="preserve"> (1931), a sense of competence can be acquired through the execution of daily practice that involves </w:t>
      </w:r>
      <w:r w:rsidR="00D25104" w:rsidRPr="00D84DE4">
        <w:rPr>
          <w:rFonts w:ascii="Arial" w:hAnsi="Arial" w:cs="Arial"/>
          <w:color w:val="000000"/>
          <w:sz w:val="23"/>
          <w:szCs w:val="23"/>
        </w:rPr>
        <w:t>attention</w:t>
      </w:r>
      <w:r>
        <w:rPr>
          <w:rFonts w:ascii="Arial" w:hAnsi="Arial" w:cs="Arial"/>
          <w:color w:val="000000"/>
          <w:sz w:val="23"/>
          <w:szCs w:val="23"/>
        </w:rPr>
        <w:t xml:space="preserve"> on</w:t>
      </w:r>
      <w:r w:rsidRPr="00D84DE4">
        <w:rPr>
          <w:rFonts w:ascii="Arial" w:hAnsi="Arial" w:cs="Arial"/>
          <w:color w:val="000000"/>
          <w:sz w:val="23"/>
          <w:szCs w:val="23"/>
        </w:rPr>
        <w:t xml:space="preserve"> the process or </w:t>
      </w:r>
      <w:r w:rsidR="00C02651">
        <w:rPr>
          <w:rFonts w:ascii="Arial" w:hAnsi="Arial" w:cs="Arial"/>
          <w:color w:val="000000"/>
          <w:sz w:val="23"/>
          <w:szCs w:val="23"/>
        </w:rPr>
        <w:t>“</w:t>
      </w:r>
      <w:r w:rsidRPr="00D84DE4">
        <w:rPr>
          <w:rFonts w:ascii="Arial" w:hAnsi="Arial" w:cs="Arial"/>
          <w:color w:val="000000"/>
          <w:sz w:val="23"/>
          <w:szCs w:val="23"/>
        </w:rPr>
        <w:t>without the anxiety of the result</w:t>
      </w:r>
      <w:r w:rsidR="00C02651">
        <w:rPr>
          <w:rFonts w:ascii="Arial" w:hAnsi="Arial" w:cs="Arial"/>
          <w:color w:val="000000"/>
          <w:sz w:val="23"/>
          <w:szCs w:val="23"/>
        </w:rPr>
        <w:t>”</w:t>
      </w:r>
      <w:r w:rsidRPr="00D84DE4">
        <w:rPr>
          <w:rFonts w:ascii="Arial" w:hAnsi="Arial" w:cs="Arial"/>
          <w:color w:val="000000"/>
          <w:sz w:val="23"/>
          <w:szCs w:val="23"/>
        </w:rPr>
        <w:t xml:space="preserve"> (p.68).</w:t>
      </w:r>
      <w:r>
        <w:rPr>
          <w:rFonts w:ascii="Arial" w:hAnsi="Arial" w:cs="Arial"/>
          <w:color w:val="000000"/>
          <w:sz w:val="23"/>
          <w:szCs w:val="23"/>
        </w:rPr>
        <w:t xml:space="preserve"> </w:t>
      </w:r>
      <w:r w:rsidRPr="00B60BE1">
        <w:rPr>
          <w:rFonts w:ascii="Arial" w:hAnsi="Arial" w:cs="Arial"/>
          <w:color w:val="000000"/>
          <w:sz w:val="23"/>
          <w:szCs w:val="23"/>
        </w:rPr>
        <w:t xml:space="preserve">There exist two fundamental forms of learning: </w:t>
      </w:r>
      <w:r w:rsidRPr="00B60BE1">
        <w:rPr>
          <w:rFonts w:ascii="Arial" w:hAnsi="Arial" w:cs="Arial"/>
          <w:i/>
          <w:iCs/>
          <w:color w:val="000000"/>
          <w:sz w:val="23"/>
          <w:szCs w:val="23"/>
        </w:rPr>
        <w:t>procedural learning</w:t>
      </w:r>
      <w:r w:rsidRPr="00B60BE1">
        <w:rPr>
          <w:rFonts w:ascii="Arial" w:hAnsi="Arial" w:cs="Arial"/>
          <w:color w:val="000000"/>
          <w:sz w:val="23"/>
          <w:szCs w:val="23"/>
        </w:rPr>
        <w:t xml:space="preserve">, characterized by a practice-based process that leads to a lasting modification in behavior, and </w:t>
      </w:r>
      <w:r w:rsidRPr="00B60BE1">
        <w:rPr>
          <w:rFonts w:ascii="Arial" w:hAnsi="Arial" w:cs="Arial"/>
          <w:i/>
          <w:iCs/>
          <w:color w:val="000000"/>
          <w:sz w:val="23"/>
          <w:szCs w:val="23"/>
        </w:rPr>
        <w:t>declarative learning</w:t>
      </w:r>
      <w:r w:rsidRPr="00B60BE1">
        <w:rPr>
          <w:rFonts w:ascii="Arial" w:hAnsi="Arial" w:cs="Arial"/>
          <w:color w:val="000000"/>
          <w:sz w:val="23"/>
          <w:szCs w:val="23"/>
        </w:rPr>
        <w:t xml:space="preserve">, which </w:t>
      </w:r>
      <w:r w:rsidR="00D25104">
        <w:rPr>
          <w:rFonts w:ascii="Arial" w:hAnsi="Arial" w:cs="Arial"/>
          <w:color w:val="000000"/>
          <w:sz w:val="23"/>
          <w:szCs w:val="23"/>
        </w:rPr>
        <w:t xml:space="preserve">is </w:t>
      </w:r>
      <w:r w:rsidR="004C5F58">
        <w:rPr>
          <w:rFonts w:ascii="Arial" w:hAnsi="Arial" w:cs="Arial"/>
          <w:color w:val="000000"/>
          <w:sz w:val="23"/>
          <w:szCs w:val="23"/>
        </w:rPr>
        <w:t xml:space="preserve">knowledge we can “declare” </w:t>
      </w:r>
      <w:sdt>
        <w:sdtPr>
          <w:rPr>
            <w:rFonts w:ascii="Arial" w:hAnsi="Arial" w:cs="Arial"/>
            <w:color w:val="000000"/>
            <w:sz w:val="23"/>
            <w:szCs w:val="23"/>
          </w:rPr>
          <w:id w:val="886295487"/>
          <w:citation/>
        </w:sdtPr>
        <w:sdtContent>
          <w:r>
            <w:rPr>
              <w:rFonts w:ascii="Arial" w:hAnsi="Arial" w:cs="Arial"/>
              <w:color w:val="000000"/>
              <w:sz w:val="23"/>
              <w:szCs w:val="23"/>
            </w:rPr>
            <w:fldChar w:fldCharType="begin"/>
          </w:r>
          <w:r w:rsidR="004C5F58">
            <w:rPr>
              <w:rFonts w:ascii="Arial" w:hAnsi="Arial" w:cs="Arial"/>
              <w:color w:val="000000"/>
              <w:sz w:val="23"/>
              <w:szCs w:val="23"/>
            </w:rPr>
            <w:instrText xml:space="preserve">CITATION Hel19 \p 72 \l 1033 </w:instrText>
          </w:r>
          <w:r>
            <w:rPr>
              <w:rFonts w:ascii="Arial" w:hAnsi="Arial" w:cs="Arial"/>
              <w:color w:val="000000"/>
              <w:sz w:val="23"/>
              <w:szCs w:val="23"/>
            </w:rPr>
            <w:fldChar w:fldCharType="separate"/>
          </w:r>
          <w:r w:rsidR="004C5F58" w:rsidRPr="004C5F58">
            <w:rPr>
              <w:rFonts w:ascii="Arial" w:hAnsi="Arial" w:cs="Arial"/>
              <w:noProof/>
              <w:color w:val="000000"/>
              <w:sz w:val="23"/>
              <w:szCs w:val="23"/>
            </w:rPr>
            <w:t>(Helding, 2019, p. 72)</w:t>
          </w:r>
          <w:r>
            <w:rPr>
              <w:rFonts w:ascii="Arial" w:hAnsi="Arial" w:cs="Arial"/>
              <w:color w:val="000000"/>
              <w:sz w:val="23"/>
              <w:szCs w:val="23"/>
            </w:rPr>
            <w:fldChar w:fldCharType="end"/>
          </w:r>
        </w:sdtContent>
      </w:sdt>
      <w:r>
        <w:rPr>
          <w:rFonts w:ascii="Arial" w:hAnsi="Arial" w:cs="Arial"/>
          <w:color w:val="000000"/>
          <w:sz w:val="23"/>
          <w:szCs w:val="23"/>
        </w:rPr>
        <w:t xml:space="preserve">. </w:t>
      </w:r>
      <w:r w:rsidR="008920E5" w:rsidRPr="008920E5">
        <w:rPr>
          <w:rFonts w:ascii="Arial" w:hAnsi="Arial" w:cs="Arial"/>
          <w:i/>
          <w:iCs/>
          <w:color w:val="000000"/>
          <w:sz w:val="23"/>
          <w:szCs w:val="23"/>
        </w:rPr>
        <w:t xml:space="preserve">Declarative learning, </w:t>
      </w:r>
      <w:r w:rsidR="008920E5" w:rsidRPr="008920E5">
        <w:rPr>
          <w:rFonts w:ascii="Arial" w:hAnsi="Arial" w:cs="Arial"/>
          <w:color w:val="000000"/>
          <w:sz w:val="23"/>
          <w:szCs w:val="23"/>
        </w:rPr>
        <w:t xml:space="preserve">which </w:t>
      </w:r>
      <w:proofErr w:type="spellStart"/>
      <w:r w:rsidR="008920E5" w:rsidRPr="008920E5">
        <w:rPr>
          <w:rFonts w:ascii="Arial" w:hAnsi="Arial" w:cs="Arial"/>
          <w:color w:val="000000"/>
          <w:sz w:val="23"/>
          <w:szCs w:val="23"/>
        </w:rPr>
        <w:t>Helding</w:t>
      </w:r>
      <w:proofErr w:type="spellEnd"/>
      <w:r w:rsidR="008920E5" w:rsidRPr="008920E5">
        <w:rPr>
          <w:rFonts w:ascii="Arial" w:hAnsi="Arial" w:cs="Arial"/>
          <w:color w:val="000000"/>
          <w:sz w:val="23"/>
          <w:szCs w:val="23"/>
        </w:rPr>
        <w:t xml:space="preserve"> (2019, p. 452) refers to as </w:t>
      </w:r>
      <w:r w:rsidR="008920E5">
        <w:rPr>
          <w:rFonts w:ascii="Arial" w:hAnsi="Arial" w:cs="Arial"/>
          <w:color w:val="000000"/>
          <w:sz w:val="23"/>
          <w:szCs w:val="23"/>
        </w:rPr>
        <w:t>“</w:t>
      </w:r>
      <w:r w:rsidR="008920E5" w:rsidRPr="008920E5">
        <w:rPr>
          <w:rFonts w:ascii="Arial" w:hAnsi="Arial" w:cs="Arial"/>
          <w:color w:val="000000"/>
          <w:sz w:val="23"/>
          <w:szCs w:val="23"/>
        </w:rPr>
        <w:t>know that</w:t>
      </w:r>
      <w:r w:rsidR="008920E5">
        <w:rPr>
          <w:rFonts w:ascii="Arial" w:hAnsi="Arial" w:cs="Arial"/>
          <w:color w:val="000000"/>
          <w:sz w:val="23"/>
          <w:szCs w:val="23"/>
        </w:rPr>
        <w:t>”</w:t>
      </w:r>
      <w:r w:rsidR="008920E5" w:rsidRPr="008920E5">
        <w:rPr>
          <w:rFonts w:ascii="Arial" w:hAnsi="Arial" w:cs="Arial"/>
          <w:color w:val="000000"/>
          <w:sz w:val="23"/>
          <w:szCs w:val="23"/>
        </w:rPr>
        <w:t xml:space="preserve"> entails attaining factual knowledge.</w:t>
      </w:r>
      <w:r w:rsidR="008920E5">
        <w:rPr>
          <w:rFonts w:ascii="Arial" w:hAnsi="Arial" w:cs="Arial"/>
          <w:color w:val="000000"/>
          <w:sz w:val="23"/>
          <w:szCs w:val="23"/>
        </w:rPr>
        <w:t xml:space="preserve"> </w:t>
      </w:r>
      <w:r>
        <w:rPr>
          <w:rFonts w:ascii="Arial" w:hAnsi="Arial" w:cs="Arial"/>
          <w:color w:val="000000"/>
          <w:sz w:val="23"/>
          <w:szCs w:val="23"/>
        </w:rPr>
        <w:t>In</w:t>
      </w:r>
      <w:r w:rsidRPr="00CE44BA">
        <w:rPr>
          <w:rFonts w:ascii="Arial" w:hAnsi="Arial" w:cs="Arial"/>
          <w:color w:val="000000"/>
          <w:sz w:val="23"/>
          <w:szCs w:val="23"/>
        </w:rPr>
        <w:t xml:space="preserve"> </w:t>
      </w:r>
      <w:r>
        <w:rPr>
          <w:rFonts w:ascii="Arial" w:hAnsi="Arial" w:cs="Arial"/>
          <w:color w:val="000000"/>
          <w:sz w:val="23"/>
          <w:szCs w:val="23"/>
        </w:rPr>
        <w:t xml:space="preserve">the </w:t>
      </w:r>
      <w:r w:rsidRPr="00CE44BA">
        <w:rPr>
          <w:rFonts w:ascii="Arial" w:hAnsi="Arial" w:cs="Arial"/>
          <w:color w:val="000000"/>
          <w:sz w:val="23"/>
          <w:szCs w:val="23"/>
        </w:rPr>
        <w:t xml:space="preserve">book </w:t>
      </w:r>
      <w:r w:rsidRPr="00930C1F">
        <w:rPr>
          <w:rFonts w:ascii="Arial" w:hAnsi="Arial" w:cs="Arial"/>
          <w:i/>
          <w:iCs/>
          <w:color w:val="000000"/>
          <w:sz w:val="23"/>
          <w:szCs w:val="23"/>
        </w:rPr>
        <w:t>The Musicians Mind</w:t>
      </w:r>
      <w:r>
        <w:rPr>
          <w:rFonts w:ascii="Arial" w:hAnsi="Arial" w:cs="Arial"/>
          <w:color w:val="000000"/>
          <w:sz w:val="23"/>
          <w:szCs w:val="23"/>
        </w:rPr>
        <w:t xml:space="preserve">, </w:t>
      </w:r>
      <w:proofErr w:type="spellStart"/>
      <w:r>
        <w:rPr>
          <w:rFonts w:ascii="Arial" w:hAnsi="Arial" w:cs="Arial"/>
          <w:color w:val="000000"/>
          <w:sz w:val="23"/>
          <w:szCs w:val="23"/>
        </w:rPr>
        <w:t>Helding</w:t>
      </w:r>
      <w:proofErr w:type="spellEnd"/>
      <w:r>
        <w:rPr>
          <w:rFonts w:ascii="Arial" w:hAnsi="Arial" w:cs="Arial"/>
          <w:color w:val="000000"/>
          <w:sz w:val="23"/>
          <w:szCs w:val="23"/>
        </w:rPr>
        <w:t xml:space="preserve"> (2020) </w:t>
      </w:r>
      <w:r w:rsidRPr="00CE44BA">
        <w:rPr>
          <w:rFonts w:ascii="Arial" w:hAnsi="Arial" w:cs="Arial"/>
          <w:color w:val="000000"/>
          <w:sz w:val="23"/>
          <w:szCs w:val="23"/>
        </w:rPr>
        <w:t>refers to it as </w:t>
      </w:r>
      <w:r>
        <w:rPr>
          <w:rFonts w:ascii="Arial" w:hAnsi="Arial" w:cs="Arial"/>
          <w:color w:val="000000"/>
          <w:sz w:val="23"/>
          <w:szCs w:val="23"/>
        </w:rPr>
        <w:t>“</w:t>
      </w:r>
      <w:r w:rsidRPr="00CE44BA">
        <w:rPr>
          <w:rFonts w:ascii="Arial" w:hAnsi="Arial" w:cs="Arial"/>
          <w:color w:val="000000"/>
          <w:sz w:val="23"/>
          <w:szCs w:val="23"/>
        </w:rPr>
        <w:t>book learning</w:t>
      </w:r>
      <w:r>
        <w:rPr>
          <w:rFonts w:ascii="Arial" w:hAnsi="Arial" w:cs="Arial"/>
          <w:color w:val="000000"/>
          <w:sz w:val="23"/>
          <w:szCs w:val="23"/>
        </w:rPr>
        <w:t>” and</w:t>
      </w:r>
      <w:r w:rsidRPr="00CE44BA">
        <w:rPr>
          <w:rFonts w:ascii="Arial" w:hAnsi="Arial" w:cs="Arial"/>
          <w:color w:val="000000"/>
          <w:sz w:val="23"/>
          <w:szCs w:val="23"/>
        </w:rPr>
        <w:t xml:space="preserve"> </w:t>
      </w:r>
      <w:r w:rsidR="00984FAB">
        <w:rPr>
          <w:rFonts w:ascii="Arial" w:hAnsi="Arial" w:cs="Arial"/>
          <w:color w:val="000000"/>
          <w:sz w:val="23"/>
          <w:szCs w:val="23"/>
        </w:rPr>
        <w:t>e</w:t>
      </w:r>
      <w:r w:rsidRPr="00CE44BA">
        <w:rPr>
          <w:rFonts w:ascii="Arial" w:hAnsi="Arial" w:cs="Arial"/>
          <w:color w:val="000000"/>
          <w:sz w:val="23"/>
          <w:szCs w:val="23"/>
        </w:rPr>
        <w:t>s</w:t>
      </w:r>
      <w:r w:rsidR="00984FAB">
        <w:rPr>
          <w:rFonts w:ascii="Arial" w:hAnsi="Arial" w:cs="Arial"/>
          <w:color w:val="000000"/>
          <w:sz w:val="23"/>
          <w:szCs w:val="23"/>
        </w:rPr>
        <w:t>tablishes</w:t>
      </w:r>
      <w:r w:rsidRPr="00CE44BA">
        <w:rPr>
          <w:rFonts w:ascii="Arial" w:hAnsi="Arial" w:cs="Arial"/>
          <w:color w:val="000000"/>
          <w:sz w:val="23"/>
          <w:szCs w:val="23"/>
        </w:rPr>
        <w:t xml:space="preserve"> that this form of learning is customarily necessary when studying Western </w:t>
      </w:r>
      <w:r w:rsidR="00984FAB">
        <w:rPr>
          <w:rFonts w:ascii="Arial" w:hAnsi="Arial" w:cs="Arial"/>
          <w:color w:val="000000"/>
          <w:sz w:val="23"/>
          <w:szCs w:val="23"/>
        </w:rPr>
        <w:t>C</w:t>
      </w:r>
      <w:r w:rsidRPr="00CE44BA">
        <w:rPr>
          <w:rFonts w:ascii="Arial" w:hAnsi="Arial" w:cs="Arial"/>
          <w:color w:val="000000"/>
          <w:sz w:val="23"/>
          <w:szCs w:val="23"/>
        </w:rPr>
        <w:t xml:space="preserve">lassical </w:t>
      </w:r>
      <w:r w:rsidR="00984FAB">
        <w:rPr>
          <w:rFonts w:ascii="Arial" w:hAnsi="Arial" w:cs="Arial"/>
          <w:color w:val="000000"/>
          <w:sz w:val="23"/>
          <w:szCs w:val="23"/>
        </w:rPr>
        <w:t>M</w:t>
      </w:r>
      <w:r w:rsidRPr="00CE44BA">
        <w:rPr>
          <w:rFonts w:ascii="Arial" w:hAnsi="Arial" w:cs="Arial"/>
          <w:color w:val="000000"/>
          <w:sz w:val="23"/>
          <w:szCs w:val="23"/>
        </w:rPr>
        <w:t xml:space="preserve">usic. </w:t>
      </w:r>
      <w:r w:rsidR="00D25104" w:rsidRPr="00D25104">
        <w:rPr>
          <w:rFonts w:ascii="Arial" w:hAnsi="Arial" w:cs="Arial"/>
          <w:i/>
          <w:iCs/>
          <w:color w:val="000000"/>
          <w:sz w:val="23"/>
          <w:szCs w:val="23"/>
        </w:rPr>
        <w:t>Procedural learning</w:t>
      </w:r>
      <w:r w:rsidR="00D25104" w:rsidRPr="00D25104">
        <w:rPr>
          <w:rFonts w:ascii="Arial" w:hAnsi="Arial" w:cs="Arial"/>
          <w:color w:val="000000"/>
          <w:sz w:val="23"/>
          <w:szCs w:val="23"/>
        </w:rPr>
        <w:t>, which arises from the implementation of a process, is also identified as “know-how” and “motor learning</w:t>
      </w:r>
      <w:r w:rsidR="00D25104">
        <w:rPr>
          <w:rFonts w:ascii="Arial" w:hAnsi="Arial" w:cs="Arial"/>
          <w:color w:val="000000"/>
          <w:sz w:val="23"/>
          <w:szCs w:val="23"/>
        </w:rPr>
        <w:t>”</w:t>
      </w:r>
      <w:r w:rsidR="00D25104" w:rsidRPr="00D25104">
        <w:rPr>
          <w:rFonts w:ascii="Arial" w:hAnsi="Arial" w:cs="Arial"/>
          <w:i/>
          <w:iCs/>
          <w:color w:val="000000"/>
          <w:sz w:val="23"/>
          <w:szCs w:val="23"/>
        </w:rPr>
        <w:t xml:space="preserve"> </w:t>
      </w:r>
      <w:r w:rsidRPr="00CE44BA">
        <w:rPr>
          <w:rFonts w:ascii="Arial" w:hAnsi="Arial" w:cs="Arial"/>
          <w:color w:val="000000"/>
          <w:sz w:val="23"/>
          <w:szCs w:val="23"/>
        </w:rPr>
        <w:t>(</w:t>
      </w:r>
      <w:proofErr w:type="spellStart"/>
      <w:r w:rsidRPr="00CE44BA">
        <w:rPr>
          <w:rFonts w:ascii="Arial" w:hAnsi="Arial" w:cs="Arial"/>
          <w:color w:val="000000"/>
          <w:sz w:val="23"/>
          <w:szCs w:val="23"/>
        </w:rPr>
        <w:t>Helding</w:t>
      </w:r>
      <w:proofErr w:type="spellEnd"/>
      <w:r w:rsidRPr="00CE44BA">
        <w:rPr>
          <w:rFonts w:ascii="Arial" w:hAnsi="Arial" w:cs="Arial"/>
          <w:color w:val="000000"/>
          <w:sz w:val="23"/>
          <w:szCs w:val="23"/>
        </w:rPr>
        <w:t xml:space="preserve"> 2019, p. 452; 2020, p. 72).</w:t>
      </w:r>
      <w:r>
        <w:rPr>
          <w:rFonts w:ascii="Arial" w:hAnsi="Arial" w:cs="Arial"/>
          <w:color w:val="000000"/>
          <w:sz w:val="23"/>
          <w:szCs w:val="23"/>
        </w:rPr>
        <w:t xml:space="preserve"> </w:t>
      </w:r>
      <w:r w:rsidRPr="0026726F">
        <w:rPr>
          <w:rFonts w:ascii="Arial" w:hAnsi="Arial" w:cs="Arial"/>
          <w:color w:val="000000"/>
          <w:sz w:val="23"/>
          <w:szCs w:val="23"/>
        </w:rPr>
        <w:t xml:space="preserve">In the realm of performing arts and singing, a dual approach exists whereby both </w:t>
      </w:r>
      <w:r w:rsidRPr="00930C1F">
        <w:rPr>
          <w:rFonts w:ascii="Arial" w:hAnsi="Arial" w:cs="Arial"/>
          <w:i/>
          <w:iCs/>
          <w:color w:val="000000"/>
          <w:sz w:val="23"/>
          <w:szCs w:val="23"/>
        </w:rPr>
        <w:t>declarative</w:t>
      </w:r>
      <w:r w:rsidRPr="0026726F">
        <w:rPr>
          <w:rFonts w:ascii="Arial" w:hAnsi="Arial" w:cs="Arial"/>
          <w:color w:val="000000"/>
          <w:sz w:val="23"/>
          <w:szCs w:val="23"/>
        </w:rPr>
        <w:t xml:space="preserve"> and </w:t>
      </w:r>
      <w:r w:rsidRPr="00930C1F">
        <w:rPr>
          <w:rFonts w:ascii="Arial" w:hAnsi="Arial" w:cs="Arial"/>
          <w:i/>
          <w:iCs/>
          <w:color w:val="000000"/>
          <w:sz w:val="23"/>
          <w:szCs w:val="23"/>
        </w:rPr>
        <w:t>procedural</w:t>
      </w:r>
      <w:r w:rsidRPr="0026726F">
        <w:rPr>
          <w:rFonts w:ascii="Arial" w:hAnsi="Arial" w:cs="Arial"/>
          <w:color w:val="000000"/>
          <w:sz w:val="23"/>
          <w:szCs w:val="23"/>
        </w:rPr>
        <w:t xml:space="preserve"> learning are necessary. </w:t>
      </w:r>
      <w:r w:rsidRPr="00B21996">
        <w:rPr>
          <w:rFonts w:ascii="Arial" w:hAnsi="Arial" w:cs="Arial"/>
          <w:color w:val="000000"/>
          <w:sz w:val="23"/>
          <w:szCs w:val="23"/>
        </w:rPr>
        <w:t>A foundational comprehension of information</w:t>
      </w:r>
      <w:r w:rsidR="00FC0992">
        <w:rPr>
          <w:rFonts w:ascii="Arial" w:hAnsi="Arial" w:cs="Arial"/>
          <w:color w:val="000000"/>
          <w:sz w:val="23"/>
          <w:szCs w:val="23"/>
        </w:rPr>
        <w:t xml:space="preserve"> (declarative)</w:t>
      </w:r>
      <w:r w:rsidRPr="00B21996">
        <w:rPr>
          <w:rFonts w:ascii="Arial" w:hAnsi="Arial" w:cs="Arial"/>
          <w:color w:val="000000"/>
          <w:sz w:val="23"/>
          <w:szCs w:val="23"/>
        </w:rPr>
        <w:t xml:space="preserve"> is necessary prior to the effe</w:t>
      </w:r>
      <w:r w:rsidR="00BE0A80">
        <w:rPr>
          <w:rFonts w:ascii="Arial" w:hAnsi="Arial" w:cs="Arial"/>
          <w:color w:val="000000"/>
          <w:sz w:val="23"/>
          <w:szCs w:val="23"/>
        </w:rPr>
        <w:t>ctive</w:t>
      </w:r>
      <w:r w:rsidRPr="00B21996">
        <w:rPr>
          <w:rFonts w:ascii="Arial" w:hAnsi="Arial" w:cs="Arial"/>
          <w:color w:val="000000"/>
          <w:sz w:val="23"/>
          <w:szCs w:val="23"/>
        </w:rPr>
        <w:t xml:space="preserve"> application of knowledge in a procedural and physical context</w:t>
      </w:r>
      <w:r w:rsidRPr="0026726F">
        <w:rPr>
          <w:rFonts w:ascii="Arial" w:hAnsi="Arial" w:cs="Arial"/>
          <w:color w:val="000000"/>
          <w:sz w:val="23"/>
          <w:szCs w:val="23"/>
        </w:rPr>
        <w:t xml:space="preserve"> </w:t>
      </w:r>
      <w:sdt>
        <w:sdtPr>
          <w:rPr>
            <w:rFonts w:ascii="Arial" w:hAnsi="Arial" w:cs="Arial"/>
            <w:color w:val="000000"/>
            <w:sz w:val="23"/>
            <w:szCs w:val="23"/>
          </w:rPr>
          <w:id w:val="1722025543"/>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Hel201 \p 62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2020, p. 62)</w:t>
          </w:r>
          <w:r>
            <w:rPr>
              <w:rFonts w:ascii="Arial" w:hAnsi="Arial" w:cs="Arial"/>
              <w:color w:val="000000"/>
              <w:sz w:val="23"/>
              <w:szCs w:val="23"/>
            </w:rPr>
            <w:fldChar w:fldCharType="end"/>
          </w:r>
        </w:sdtContent>
      </w:sdt>
      <w:r>
        <w:rPr>
          <w:rFonts w:ascii="Arial" w:hAnsi="Arial" w:cs="Arial"/>
          <w:color w:val="000000"/>
          <w:sz w:val="23"/>
          <w:szCs w:val="23"/>
        </w:rPr>
        <w:t xml:space="preserve">. </w:t>
      </w:r>
      <w:r w:rsidRPr="00B46368">
        <w:rPr>
          <w:rFonts w:ascii="Arial" w:hAnsi="Arial" w:cs="Arial"/>
          <w:color w:val="000000"/>
          <w:sz w:val="23"/>
          <w:szCs w:val="23"/>
        </w:rPr>
        <w:t xml:space="preserve">This research study illustrates the point made by Sutton for establishing a correlation between the dichotomy of </w:t>
      </w:r>
      <w:r w:rsidR="008F06BF">
        <w:rPr>
          <w:rFonts w:ascii="Arial" w:hAnsi="Arial" w:cs="Arial"/>
          <w:color w:val="000000"/>
          <w:sz w:val="23"/>
          <w:szCs w:val="23"/>
        </w:rPr>
        <w:t>“</w:t>
      </w:r>
      <w:r w:rsidRPr="00B46368">
        <w:rPr>
          <w:rFonts w:ascii="Arial" w:hAnsi="Arial" w:cs="Arial"/>
          <w:color w:val="000000"/>
          <w:sz w:val="23"/>
          <w:szCs w:val="23"/>
        </w:rPr>
        <w:t>knowing and doing</w:t>
      </w:r>
      <w:r w:rsidR="008F06BF">
        <w:rPr>
          <w:rFonts w:ascii="Arial" w:hAnsi="Arial" w:cs="Arial"/>
          <w:color w:val="000000"/>
          <w:sz w:val="23"/>
          <w:szCs w:val="23"/>
        </w:rPr>
        <w:t>”</w:t>
      </w:r>
      <w:r w:rsidRPr="00B46368">
        <w:rPr>
          <w:rFonts w:ascii="Arial" w:hAnsi="Arial" w:cs="Arial"/>
          <w:color w:val="000000"/>
          <w:sz w:val="23"/>
          <w:szCs w:val="23"/>
        </w:rPr>
        <w:t xml:space="preserve"> </w:t>
      </w:r>
      <w:sdt>
        <w:sdtPr>
          <w:rPr>
            <w:rFonts w:ascii="Arial" w:hAnsi="Arial" w:cs="Arial"/>
            <w:color w:val="000000"/>
            <w:sz w:val="23"/>
            <w:szCs w:val="23"/>
          </w:rPr>
          <w:id w:val="-1735689959"/>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Hel19 \p 476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476)</w:t>
          </w:r>
          <w:r>
            <w:rPr>
              <w:rFonts w:ascii="Arial" w:hAnsi="Arial" w:cs="Arial"/>
              <w:color w:val="000000"/>
              <w:sz w:val="23"/>
              <w:szCs w:val="23"/>
            </w:rPr>
            <w:fldChar w:fldCharType="end"/>
          </w:r>
        </w:sdtContent>
      </w:sdt>
      <w:r>
        <w:rPr>
          <w:rFonts w:ascii="Arial" w:hAnsi="Arial" w:cs="Arial"/>
          <w:color w:val="000000"/>
          <w:sz w:val="23"/>
          <w:szCs w:val="23"/>
        </w:rPr>
        <w:t xml:space="preserve">. </w:t>
      </w:r>
    </w:p>
    <w:p w14:paraId="284FF016" w14:textId="77777777" w:rsidR="00C97B8A" w:rsidRDefault="00C97B8A" w:rsidP="00AF5369">
      <w:pPr>
        <w:spacing w:line="360" w:lineRule="auto"/>
        <w:rPr>
          <w:rFonts w:ascii="Arial" w:hAnsi="Arial" w:cs="Arial"/>
          <w:b/>
          <w:bCs/>
          <w:sz w:val="23"/>
          <w:szCs w:val="23"/>
        </w:rPr>
      </w:pPr>
    </w:p>
    <w:p w14:paraId="10AB814D" w14:textId="77777777" w:rsidR="005A2206" w:rsidRDefault="005A2206" w:rsidP="00AF5369">
      <w:pPr>
        <w:spacing w:line="360" w:lineRule="auto"/>
        <w:rPr>
          <w:rFonts w:ascii="Arial" w:hAnsi="Arial" w:cs="Arial"/>
          <w:b/>
          <w:bCs/>
          <w:sz w:val="23"/>
          <w:szCs w:val="23"/>
        </w:rPr>
      </w:pPr>
    </w:p>
    <w:p w14:paraId="0AE7A72D" w14:textId="77777777" w:rsidR="00BE0A80" w:rsidRDefault="00BE0A80" w:rsidP="00AF5369">
      <w:pPr>
        <w:spacing w:line="360" w:lineRule="auto"/>
        <w:rPr>
          <w:rFonts w:ascii="Arial" w:hAnsi="Arial" w:cs="Arial"/>
          <w:b/>
          <w:bCs/>
          <w:sz w:val="23"/>
          <w:szCs w:val="23"/>
        </w:rPr>
      </w:pPr>
    </w:p>
    <w:p w14:paraId="04BF2A5A" w14:textId="77777777" w:rsidR="00BE0A80" w:rsidRDefault="00BE0A80" w:rsidP="00AF5369">
      <w:pPr>
        <w:spacing w:line="360" w:lineRule="auto"/>
        <w:rPr>
          <w:rFonts w:ascii="Arial" w:hAnsi="Arial" w:cs="Arial"/>
          <w:b/>
          <w:bCs/>
          <w:sz w:val="23"/>
          <w:szCs w:val="23"/>
        </w:rPr>
      </w:pPr>
    </w:p>
    <w:p w14:paraId="74BD4186" w14:textId="77777777" w:rsidR="00206051" w:rsidRDefault="00206051" w:rsidP="00AF5369">
      <w:pPr>
        <w:spacing w:line="360" w:lineRule="auto"/>
        <w:rPr>
          <w:rFonts w:ascii="Arial" w:hAnsi="Arial" w:cs="Arial"/>
          <w:b/>
          <w:bCs/>
          <w:sz w:val="23"/>
          <w:szCs w:val="23"/>
        </w:rPr>
      </w:pPr>
    </w:p>
    <w:p w14:paraId="4032F7AD" w14:textId="77777777" w:rsidR="00206051" w:rsidRDefault="00206051" w:rsidP="00AF5369">
      <w:pPr>
        <w:spacing w:line="360" w:lineRule="auto"/>
        <w:rPr>
          <w:rFonts w:ascii="Arial" w:hAnsi="Arial" w:cs="Arial"/>
          <w:b/>
          <w:bCs/>
          <w:sz w:val="23"/>
          <w:szCs w:val="23"/>
        </w:rPr>
      </w:pPr>
    </w:p>
    <w:p w14:paraId="43726CAB" w14:textId="1B87B4E2" w:rsidR="00AF5369" w:rsidRDefault="00AF5369" w:rsidP="00AF5369">
      <w:pPr>
        <w:spacing w:line="360" w:lineRule="auto"/>
        <w:rPr>
          <w:rFonts w:ascii="Arial" w:hAnsi="Arial" w:cs="Arial"/>
          <w:b/>
          <w:bCs/>
          <w:sz w:val="23"/>
          <w:szCs w:val="23"/>
        </w:rPr>
      </w:pPr>
      <w:r w:rsidRPr="00226DC3">
        <w:rPr>
          <w:rFonts w:ascii="Arial" w:hAnsi="Arial" w:cs="Arial"/>
          <w:b/>
          <w:bCs/>
          <w:sz w:val="23"/>
          <w:szCs w:val="23"/>
        </w:rPr>
        <w:lastRenderedPageBreak/>
        <w:t xml:space="preserve">Motor Learning </w:t>
      </w:r>
    </w:p>
    <w:p w14:paraId="2DA69338" w14:textId="1B533B17" w:rsidR="00AF5369" w:rsidRDefault="00BD019A" w:rsidP="00AF5369">
      <w:pPr>
        <w:spacing w:line="360" w:lineRule="auto"/>
        <w:rPr>
          <w:rFonts w:ascii="Arial" w:hAnsi="Arial" w:cs="Arial"/>
          <w:bCs/>
          <w:color w:val="000000"/>
          <w:sz w:val="23"/>
          <w:szCs w:val="23"/>
        </w:rPr>
      </w:pPr>
      <w:proofErr w:type="spellStart"/>
      <w:r w:rsidRPr="00BD019A">
        <w:rPr>
          <w:rFonts w:ascii="Arial" w:hAnsi="Arial" w:cs="Arial"/>
          <w:sz w:val="23"/>
          <w:szCs w:val="23"/>
        </w:rPr>
        <w:t>Simonyan</w:t>
      </w:r>
      <w:proofErr w:type="spellEnd"/>
      <w:r w:rsidRPr="00BD019A">
        <w:rPr>
          <w:rFonts w:ascii="Arial" w:hAnsi="Arial" w:cs="Arial"/>
          <w:sz w:val="23"/>
          <w:szCs w:val="23"/>
        </w:rPr>
        <w:t xml:space="preserve"> and Horwitz (2011) define “speech production” (p. 197) as a motor behavior that demands over a hundred muscles to be coordinated within a limited time window.</w:t>
      </w:r>
      <w:r w:rsidR="00AF5369">
        <w:rPr>
          <w:rFonts w:ascii="Arial" w:hAnsi="Arial" w:cs="Arial"/>
          <w:color w:val="000000"/>
          <w:sz w:val="23"/>
          <w:szCs w:val="23"/>
        </w:rPr>
        <w:t xml:space="preserve"> </w:t>
      </w:r>
      <w:r w:rsidR="00502979">
        <w:rPr>
          <w:rFonts w:ascii="Arial" w:hAnsi="Arial" w:cs="Arial"/>
          <w:bCs/>
          <w:color w:val="000000"/>
          <w:sz w:val="23"/>
          <w:szCs w:val="23"/>
        </w:rPr>
        <w:t>“Learning</w:t>
      </w:r>
      <w:r w:rsidR="00AF5369" w:rsidRPr="00276EDC">
        <w:rPr>
          <w:rFonts w:ascii="Arial" w:hAnsi="Arial" w:cs="Arial"/>
          <w:bCs/>
          <w:color w:val="000000"/>
          <w:sz w:val="23"/>
          <w:szCs w:val="23"/>
        </w:rPr>
        <w:t xml:space="preserve"> to sing</w:t>
      </w:r>
      <w:r w:rsidR="00AF5369">
        <w:rPr>
          <w:rFonts w:ascii="Arial" w:hAnsi="Arial" w:cs="Arial"/>
          <w:bCs/>
          <w:color w:val="000000"/>
          <w:sz w:val="23"/>
          <w:szCs w:val="23"/>
        </w:rPr>
        <w:t>”</w:t>
      </w:r>
      <w:r w:rsidR="00502979">
        <w:rPr>
          <w:rFonts w:ascii="Arial" w:hAnsi="Arial" w:cs="Arial"/>
          <w:bCs/>
          <w:color w:val="000000"/>
          <w:sz w:val="23"/>
          <w:szCs w:val="23"/>
        </w:rPr>
        <w:t xml:space="preserve"> is a</w:t>
      </w:r>
      <w:r w:rsidR="00AF5369" w:rsidRPr="00276EDC">
        <w:rPr>
          <w:rFonts w:ascii="Arial" w:hAnsi="Arial" w:cs="Arial"/>
          <w:bCs/>
          <w:color w:val="000000"/>
          <w:sz w:val="23"/>
          <w:szCs w:val="23"/>
        </w:rPr>
        <w:t xml:space="preserve"> complex, multisystemic motor behavior that includes resonation, articulation, respiration, registration, phonation</w:t>
      </w:r>
      <w:r w:rsidR="00AF5369">
        <w:rPr>
          <w:rFonts w:ascii="Arial" w:hAnsi="Arial" w:cs="Arial"/>
          <w:bCs/>
          <w:color w:val="000000"/>
          <w:sz w:val="23"/>
          <w:szCs w:val="23"/>
        </w:rPr>
        <w:t xml:space="preserve"> and the brain </w:t>
      </w:r>
      <w:sdt>
        <w:sdtPr>
          <w:rPr>
            <w:rFonts w:ascii="Arial" w:hAnsi="Arial" w:cs="Arial"/>
            <w:bCs/>
            <w:color w:val="000000"/>
            <w:sz w:val="23"/>
            <w:szCs w:val="23"/>
          </w:rPr>
          <w:id w:val="-51464607"/>
          <w:citation/>
        </w:sdtPr>
        <w:sdtContent>
          <w:r w:rsidR="00AF5369">
            <w:rPr>
              <w:rFonts w:ascii="Arial" w:hAnsi="Arial" w:cs="Arial"/>
              <w:bCs/>
              <w:color w:val="000000"/>
              <w:sz w:val="23"/>
              <w:szCs w:val="23"/>
            </w:rPr>
            <w:fldChar w:fldCharType="begin"/>
          </w:r>
          <w:r w:rsidR="00AF5369">
            <w:rPr>
              <w:rFonts w:ascii="Arial" w:hAnsi="Arial" w:cs="Arial"/>
              <w:bCs/>
              <w:color w:val="000000"/>
              <w:sz w:val="23"/>
              <w:szCs w:val="23"/>
            </w:rPr>
            <w:instrText>CITATION Gud20 \p 20 \l 1033  \m Rag20 \m Hel201</w:instrText>
          </w:r>
          <w:r w:rsidR="00AF5369">
            <w:rPr>
              <w:rFonts w:ascii="Arial" w:hAnsi="Arial" w:cs="Arial"/>
              <w:bCs/>
              <w:color w:val="000000"/>
              <w:sz w:val="23"/>
              <w:szCs w:val="23"/>
            </w:rPr>
            <w:fldChar w:fldCharType="separate"/>
          </w:r>
          <w:r w:rsidR="00E72A87" w:rsidRPr="00E72A87">
            <w:rPr>
              <w:rFonts w:ascii="Arial" w:hAnsi="Arial" w:cs="Arial"/>
              <w:noProof/>
              <w:color w:val="000000"/>
              <w:sz w:val="23"/>
              <w:szCs w:val="23"/>
            </w:rPr>
            <w:t>(Gudmundsdottir , et al., 2020, p. 20; Ragan, 2020; Helding, 2020)</w:t>
          </w:r>
          <w:r w:rsidR="00AF5369">
            <w:rPr>
              <w:rFonts w:ascii="Arial" w:hAnsi="Arial" w:cs="Arial"/>
              <w:bCs/>
              <w:color w:val="000000"/>
              <w:sz w:val="23"/>
              <w:szCs w:val="23"/>
            </w:rPr>
            <w:fldChar w:fldCharType="end"/>
          </w:r>
        </w:sdtContent>
      </w:sdt>
      <w:r w:rsidR="00AF5369">
        <w:rPr>
          <w:rFonts w:ascii="Arial" w:hAnsi="Arial" w:cs="Arial"/>
          <w:bCs/>
          <w:color w:val="000000"/>
          <w:sz w:val="23"/>
          <w:szCs w:val="23"/>
        </w:rPr>
        <w:t>.</w:t>
      </w:r>
      <w:r w:rsidR="00AF5369">
        <w:rPr>
          <w:rFonts w:ascii="Arial" w:hAnsi="Arial" w:cs="Arial"/>
          <w:b/>
          <w:bCs/>
          <w:sz w:val="23"/>
          <w:szCs w:val="23"/>
        </w:rPr>
        <w:t xml:space="preserve"> </w:t>
      </w:r>
      <w:r w:rsidR="00AF5369" w:rsidRPr="004C26FD">
        <w:rPr>
          <w:rFonts w:ascii="Arial" w:hAnsi="Arial" w:cs="Arial"/>
          <w:sz w:val="23"/>
          <w:szCs w:val="23"/>
        </w:rPr>
        <w:t>Schmidt and Lee (2005)</w:t>
      </w:r>
      <w:r w:rsidR="00AF5369">
        <w:rPr>
          <w:rFonts w:ascii="Arial" w:hAnsi="Arial" w:cs="Arial"/>
          <w:sz w:val="23"/>
          <w:szCs w:val="23"/>
        </w:rPr>
        <w:t xml:space="preserve"> define </w:t>
      </w:r>
      <w:r w:rsidR="00AF5369" w:rsidRPr="00DA15BA">
        <w:rPr>
          <w:rFonts w:ascii="Arial" w:hAnsi="Arial" w:cs="Arial"/>
          <w:i/>
          <w:iCs/>
          <w:sz w:val="23"/>
          <w:szCs w:val="23"/>
        </w:rPr>
        <w:t>motor learning</w:t>
      </w:r>
      <w:r w:rsidR="00AF5369" w:rsidRPr="004C26FD">
        <w:rPr>
          <w:rFonts w:ascii="Arial" w:hAnsi="Arial" w:cs="Arial"/>
          <w:sz w:val="23"/>
          <w:szCs w:val="23"/>
        </w:rPr>
        <w:t xml:space="preserve"> </w:t>
      </w:r>
      <w:r w:rsidR="00AF5369">
        <w:rPr>
          <w:rFonts w:ascii="Arial" w:hAnsi="Arial" w:cs="Arial"/>
          <w:sz w:val="23"/>
          <w:szCs w:val="23"/>
        </w:rPr>
        <w:t>as</w:t>
      </w:r>
      <w:r w:rsidR="00AF5369" w:rsidRPr="004C26FD">
        <w:rPr>
          <w:rFonts w:ascii="Arial" w:hAnsi="Arial" w:cs="Arial"/>
          <w:sz w:val="23"/>
          <w:szCs w:val="23"/>
        </w:rPr>
        <w:t xml:space="preserve"> “a set of processes associated with practice or experience leading to relatively</w:t>
      </w:r>
      <w:r w:rsidR="00AF5369">
        <w:rPr>
          <w:rFonts w:ascii="Arial" w:hAnsi="Arial" w:cs="Arial"/>
          <w:sz w:val="23"/>
          <w:szCs w:val="23"/>
        </w:rPr>
        <w:t xml:space="preserve"> </w:t>
      </w:r>
      <w:r w:rsidR="00AF5369" w:rsidRPr="004C26FD">
        <w:rPr>
          <w:rFonts w:ascii="Arial" w:hAnsi="Arial" w:cs="Arial"/>
          <w:sz w:val="23"/>
          <w:szCs w:val="23"/>
        </w:rPr>
        <w:t>permanent changes in the capability for movement”</w:t>
      </w:r>
      <w:r w:rsidR="00AF5369">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"/>
          <w:id w:val="2020114550"/>
          <w:placeholder>
            <w:docPart w:val="41E6D29C3E2F1147818AA24783B21CFF"/>
          </w:placeholder>
        </w:sdtPr>
        <w:sdtContent>
          <w:r w:rsidR="002063AD" w:rsidRPr="002063AD">
            <w:rPr>
              <w:rFonts w:ascii="Arial" w:hAnsi="Arial" w:cs="Arial"/>
              <w:color w:val="000000"/>
              <w:sz w:val="23"/>
              <w:szCs w:val="23"/>
            </w:rPr>
            <w:t>(Maas et al., 2008, p.278)</w:t>
          </w:r>
        </w:sdtContent>
      </w:sdt>
      <w:r w:rsidR="00AF5369">
        <w:rPr>
          <w:rFonts w:ascii="Arial" w:hAnsi="Arial" w:cs="Arial"/>
          <w:color w:val="000000"/>
          <w:sz w:val="23"/>
          <w:szCs w:val="23"/>
        </w:rPr>
        <w:t xml:space="preserve">. </w:t>
      </w:r>
      <w:r w:rsidR="00AF5369" w:rsidRPr="0099415F">
        <w:rPr>
          <w:rFonts w:ascii="Arial" w:hAnsi="Arial" w:cs="Arial"/>
          <w:color w:val="000000"/>
          <w:sz w:val="23"/>
          <w:szCs w:val="23"/>
        </w:rPr>
        <w:t xml:space="preserve"> </w:t>
      </w:r>
      <w:proofErr w:type="spellStart"/>
      <w:r w:rsidR="00AF5369" w:rsidRPr="0099415F">
        <w:rPr>
          <w:rFonts w:ascii="Arial" w:hAnsi="Arial" w:cs="Arial"/>
          <w:color w:val="000000"/>
          <w:sz w:val="23"/>
          <w:szCs w:val="23"/>
        </w:rPr>
        <w:t>Helding</w:t>
      </w:r>
      <w:proofErr w:type="spellEnd"/>
      <w:r w:rsidR="00AF5369" w:rsidRPr="0099415F">
        <w:rPr>
          <w:rFonts w:ascii="Arial" w:hAnsi="Arial" w:cs="Arial"/>
          <w:color w:val="000000"/>
          <w:sz w:val="23"/>
          <w:szCs w:val="23"/>
        </w:rPr>
        <w:t xml:space="preserve"> (2019) states that results in </w:t>
      </w:r>
      <w:r w:rsidR="00AF5369">
        <w:rPr>
          <w:rFonts w:ascii="Arial" w:hAnsi="Arial" w:cs="Arial"/>
          <w:color w:val="000000"/>
          <w:sz w:val="23"/>
          <w:szCs w:val="23"/>
        </w:rPr>
        <w:t>“</w:t>
      </w:r>
      <w:r w:rsidR="00AF5369" w:rsidRPr="0099415F">
        <w:rPr>
          <w:rFonts w:ascii="Arial" w:hAnsi="Arial" w:cs="Arial"/>
          <w:color w:val="000000"/>
          <w:sz w:val="23"/>
          <w:szCs w:val="23"/>
        </w:rPr>
        <w:t>permanent changes in habit</w:t>
      </w:r>
      <w:r w:rsidR="00AF5369">
        <w:rPr>
          <w:rFonts w:ascii="Arial" w:hAnsi="Arial" w:cs="Arial"/>
          <w:color w:val="000000"/>
          <w:sz w:val="23"/>
          <w:szCs w:val="23"/>
        </w:rPr>
        <w:t>”</w:t>
      </w:r>
      <w:r w:rsidR="00AF5369" w:rsidRPr="0099415F">
        <w:rPr>
          <w:rFonts w:ascii="Arial" w:hAnsi="Arial" w:cs="Arial"/>
          <w:color w:val="000000"/>
          <w:sz w:val="23"/>
          <w:szCs w:val="23"/>
        </w:rPr>
        <w:t xml:space="preserve"> and adds that it is an </w:t>
      </w:r>
      <w:r w:rsidR="00AF5369">
        <w:rPr>
          <w:rFonts w:ascii="Arial" w:hAnsi="Arial" w:cs="Arial"/>
          <w:color w:val="000000"/>
          <w:sz w:val="23"/>
          <w:szCs w:val="23"/>
        </w:rPr>
        <w:t>“i</w:t>
      </w:r>
      <w:r w:rsidR="00AF5369" w:rsidRPr="0099415F">
        <w:rPr>
          <w:rFonts w:ascii="Arial" w:hAnsi="Arial" w:cs="Arial"/>
          <w:color w:val="000000"/>
          <w:sz w:val="23"/>
          <w:szCs w:val="23"/>
        </w:rPr>
        <w:t>nferred rather than directly observed</w:t>
      </w:r>
      <w:r w:rsidR="00AF5369">
        <w:rPr>
          <w:rFonts w:ascii="Arial" w:hAnsi="Arial" w:cs="Arial"/>
          <w:color w:val="000000"/>
          <w:sz w:val="23"/>
          <w:szCs w:val="23"/>
        </w:rPr>
        <w:t>”</w:t>
      </w:r>
      <w:r w:rsidR="00AF5369" w:rsidRPr="0099415F">
        <w:rPr>
          <w:rFonts w:ascii="Arial" w:hAnsi="Arial" w:cs="Arial"/>
          <w:color w:val="000000"/>
          <w:sz w:val="23"/>
          <w:szCs w:val="23"/>
        </w:rPr>
        <w:t xml:space="preserve"> process (p. 465).</w:t>
      </w:r>
      <w:r w:rsidR="00AF5369">
        <w:rPr>
          <w:rFonts w:ascii="Arial" w:hAnsi="Arial" w:cs="Arial"/>
          <w:color w:val="000000"/>
          <w:sz w:val="23"/>
          <w:szCs w:val="23"/>
        </w:rPr>
        <w:t xml:space="preserve"> </w:t>
      </w:r>
      <w:r w:rsidRPr="00BD019A">
        <w:rPr>
          <w:rFonts w:ascii="Arial" w:hAnsi="Arial" w:cs="Arial"/>
          <w:bCs/>
          <w:color w:val="000000"/>
          <w:sz w:val="23"/>
          <w:szCs w:val="23"/>
        </w:rPr>
        <w:t xml:space="preserve">Therefore, </w:t>
      </w:r>
      <w:r w:rsidRPr="00BD019A">
        <w:rPr>
          <w:rFonts w:ascii="Arial" w:hAnsi="Arial" w:cs="Arial"/>
          <w:bCs/>
          <w:i/>
          <w:iCs/>
          <w:color w:val="000000"/>
          <w:sz w:val="23"/>
          <w:szCs w:val="23"/>
        </w:rPr>
        <w:t>motor learning</w:t>
      </w:r>
      <w:r w:rsidRPr="00BD019A">
        <w:rPr>
          <w:rFonts w:ascii="Arial" w:hAnsi="Arial" w:cs="Arial"/>
          <w:bCs/>
          <w:color w:val="000000"/>
          <w:sz w:val="23"/>
          <w:szCs w:val="23"/>
        </w:rPr>
        <w:t xml:space="preserve"> is of utmost importance in the instruction of singers, as it deals with the acquisition of specific movement capabilities by the body (</w:t>
      </w:r>
      <w:proofErr w:type="spellStart"/>
      <w:r w:rsidRPr="00BD019A">
        <w:rPr>
          <w:rFonts w:ascii="Arial" w:hAnsi="Arial" w:cs="Arial"/>
          <w:bCs/>
          <w:color w:val="000000"/>
          <w:sz w:val="23"/>
          <w:szCs w:val="23"/>
        </w:rPr>
        <w:t>Helding</w:t>
      </w:r>
      <w:proofErr w:type="spellEnd"/>
      <w:r w:rsidRPr="00BD019A">
        <w:rPr>
          <w:rFonts w:ascii="Arial" w:hAnsi="Arial" w:cs="Arial"/>
          <w:bCs/>
          <w:color w:val="000000"/>
          <w:sz w:val="23"/>
          <w:szCs w:val="23"/>
        </w:rPr>
        <w:t>, 2016). This process encompasses cognitive and behavioral transformations that transpire along a continuum of learning.</w:t>
      </w:r>
    </w:p>
    <w:p w14:paraId="42311863" w14:textId="77777777" w:rsidR="00BD019A" w:rsidRPr="006E5A2D" w:rsidRDefault="00BD019A" w:rsidP="00AF5369">
      <w:pPr>
        <w:spacing w:line="360" w:lineRule="auto"/>
        <w:rPr>
          <w:rFonts w:ascii="Arial" w:hAnsi="Arial" w:cs="Arial"/>
          <w:bCs/>
          <w:color w:val="000000"/>
          <w:sz w:val="23"/>
          <w:szCs w:val="23"/>
        </w:rPr>
      </w:pPr>
    </w:p>
    <w:p w14:paraId="0C258343" w14:textId="56886149" w:rsidR="00AF5369" w:rsidRDefault="00AF5369" w:rsidP="00A91B5D">
      <w:pPr>
        <w:spacing w:line="360" w:lineRule="auto"/>
        <w:rPr>
          <w:rFonts w:ascii="Arial" w:hAnsi="Arial" w:cs="Arial"/>
          <w:b/>
          <w:bCs/>
          <w:sz w:val="23"/>
          <w:szCs w:val="23"/>
        </w:rPr>
      </w:pPr>
      <w:r w:rsidRPr="002718FD">
        <w:rPr>
          <w:rFonts w:ascii="Arial" w:hAnsi="Arial" w:cs="Arial"/>
          <w:sz w:val="23"/>
          <w:szCs w:val="23"/>
        </w:rPr>
        <w:t>Fitts and Posner (1967) provide a framework consisting of three distinct phases that characterize the motor learning process. The first stage,</w:t>
      </w:r>
      <w:r w:rsidR="005B5A5B">
        <w:rPr>
          <w:rFonts w:ascii="Arial" w:hAnsi="Arial" w:cs="Arial"/>
          <w:sz w:val="23"/>
          <w:szCs w:val="23"/>
        </w:rPr>
        <w:t xml:space="preserve"> </w:t>
      </w:r>
      <w:r w:rsidRPr="002718FD">
        <w:rPr>
          <w:rFonts w:ascii="Arial" w:hAnsi="Arial" w:cs="Arial"/>
          <w:sz w:val="23"/>
          <w:szCs w:val="23"/>
        </w:rPr>
        <w:t xml:space="preserve">the </w:t>
      </w:r>
      <w:r w:rsidRPr="00DA15BA">
        <w:rPr>
          <w:rFonts w:ascii="Arial" w:hAnsi="Arial" w:cs="Arial"/>
          <w:i/>
          <w:iCs/>
          <w:sz w:val="23"/>
          <w:szCs w:val="23"/>
        </w:rPr>
        <w:t>cognitive phase</w:t>
      </w:r>
      <w:r w:rsidRPr="002718FD">
        <w:rPr>
          <w:rFonts w:ascii="Arial" w:hAnsi="Arial" w:cs="Arial"/>
          <w:sz w:val="23"/>
          <w:szCs w:val="23"/>
        </w:rPr>
        <w:t xml:space="preserve">, involves a </w:t>
      </w:r>
      <w:r>
        <w:rPr>
          <w:rFonts w:ascii="Arial" w:hAnsi="Arial" w:cs="Arial"/>
          <w:sz w:val="23"/>
          <w:szCs w:val="23"/>
        </w:rPr>
        <w:t>“</w:t>
      </w:r>
      <w:r w:rsidRPr="002718FD">
        <w:rPr>
          <w:rFonts w:ascii="Arial" w:hAnsi="Arial" w:cs="Arial"/>
          <w:sz w:val="23"/>
          <w:szCs w:val="23"/>
        </w:rPr>
        <w:t>trial and error</w:t>
      </w:r>
      <w:r>
        <w:rPr>
          <w:rFonts w:ascii="Arial" w:hAnsi="Arial" w:cs="Arial"/>
          <w:sz w:val="23"/>
          <w:szCs w:val="23"/>
        </w:rPr>
        <w:t>”</w:t>
      </w:r>
      <w:r w:rsidRPr="002718FD">
        <w:rPr>
          <w:rFonts w:ascii="Arial" w:hAnsi="Arial" w:cs="Arial"/>
          <w:sz w:val="23"/>
          <w:szCs w:val="23"/>
        </w:rPr>
        <w:t xml:space="preserve"> approach where the learner consciously directs their attention towards the task's purpose and identifies the external factors that influence the execution of the movement</w:t>
      </w:r>
      <w:r>
        <w:rPr>
          <w:rFonts w:ascii="Arial" w:hAnsi="Arial" w:cs="Arial"/>
          <w:sz w:val="23"/>
          <w:szCs w:val="23"/>
        </w:rPr>
        <w:t xml:space="preserve"> </w:t>
      </w:r>
      <w:sdt>
        <w:sdtPr>
          <w:rPr>
            <w:rFonts w:ascii="Arial" w:hAnsi="Arial" w:cs="Arial"/>
            <w:sz w:val="23"/>
            <w:szCs w:val="23"/>
          </w:rPr>
          <w:id w:val="-1488553635"/>
          <w:citation/>
        </w:sdtPr>
        <w:sdtContent>
          <w:r>
            <w:rPr>
              <w:rFonts w:ascii="Arial" w:hAnsi="Arial" w:cs="Arial"/>
              <w:sz w:val="23"/>
              <w:szCs w:val="23"/>
            </w:rPr>
            <w:fldChar w:fldCharType="begin"/>
          </w:r>
          <w:r>
            <w:rPr>
              <w:rFonts w:ascii="Arial" w:hAnsi="Arial" w:cs="Arial"/>
              <w:sz w:val="23"/>
              <w:szCs w:val="23"/>
            </w:rPr>
            <w:instrText xml:space="preserve">CITATION Sch00 \p 13 \l 1033 </w:instrText>
          </w:r>
          <w:r>
            <w:rPr>
              <w:rFonts w:ascii="Arial" w:hAnsi="Arial" w:cs="Arial"/>
              <w:sz w:val="23"/>
              <w:szCs w:val="23"/>
            </w:rPr>
            <w:fldChar w:fldCharType="separate"/>
          </w:r>
          <w:r w:rsidR="00E72A87" w:rsidRPr="00E72A87">
            <w:rPr>
              <w:rFonts w:ascii="Arial" w:hAnsi="Arial" w:cs="Arial"/>
              <w:noProof/>
              <w:sz w:val="23"/>
              <w:szCs w:val="23"/>
            </w:rPr>
            <w:t>(Schmidt &amp; Wrisberg, 2000, p. 13)</w:t>
          </w:r>
          <w:r>
            <w:rPr>
              <w:rFonts w:ascii="Arial" w:hAnsi="Arial" w:cs="Arial"/>
              <w:sz w:val="23"/>
              <w:szCs w:val="23"/>
            </w:rPr>
            <w:fldChar w:fldCharType="end"/>
          </w:r>
        </w:sdtContent>
      </w:sdt>
      <w:r w:rsidRPr="002718FD">
        <w:rPr>
          <w:rFonts w:ascii="Arial" w:hAnsi="Arial" w:cs="Arial"/>
          <w:sz w:val="23"/>
          <w:szCs w:val="23"/>
        </w:rPr>
        <w:t xml:space="preserve">. </w:t>
      </w:r>
      <w:r w:rsidR="00F46061" w:rsidRPr="00F46061">
        <w:rPr>
          <w:rFonts w:ascii="Arial" w:hAnsi="Arial" w:cs="Arial"/>
          <w:sz w:val="23"/>
          <w:szCs w:val="23"/>
        </w:rPr>
        <w:t xml:space="preserve">Secondly, the </w:t>
      </w:r>
      <w:r w:rsidR="00F46061" w:rsidRPr="00F46061">
        <w:rPr>
          <w:rFonts w:ascii="Arial" w:hAnsi="Arial" w:cs="Arial"/>
          <w:i/>
          <w:iCs/>
          <w:sz w:val="23"/>
          <w:szCs w:val="23"/>
        </w:rPr>
        <w:t>associative stage</w:t>
      </w:r>
      <w:r w:rsidR="00F46061" w:rsidRPr="00F46061">
        <w:rPr>
          <w:rFonts w:ascii="Arial" w:hAnsi="Arial" w:cs="Arial"/>
          <w:sz w:val="23"/>
          <w:szCs w:val="23"/>
        </w:rPr>
        <w:t xml:space="preserve">, during which the learner acquires the fundamental movement structure necessary to execute the job progressively and </w:t>
      </w:r>
      <w:r w:rsidR="00045B81" w:rsidRPr="00F46061">
        <w:rPr>
          <w:rFonts w:ascii="Arial" w:hAnsi="Arial" w:cs="Arial"/>
          <w:sz w:val="23"/>
          <w:szCs w:val="23"/>
        </w:rPr>
        <w:t>can</w:t>
      </w:r>
      <w:r w:rsidR="00F46061" w:rsidRPr="00F46061">
        <w:rPr>
          <w:rFonts w:ascii="Arial" w:hAnsi="Arial" w:cs="Arial"/>
          <w:sz w:val="23"/>
          <w:szCs w:val="23"/>
        </w:rPr>
        <w:t xml:space="preserve"> enhance their skills.</w:t>
      </w:r>
      <w:r w:rsidRPr="002718FD">
        <w:rPr>
          <w:rFonts w:ascii="Arial" w:hAnsi="Arial" w:cs="Arial"/>
          <w:sz w:val="23"/>
          <w:szCs w:val="23"/>
        </w:rPr>
        <w:t xml:space="preserve"> Ultimately, the individual progresses to the </w:t>
      </w:r>
      <w:r w:rsidRPr="00DA15BA">
        <w:rPr>
          <w:rFonts w:ascii="Arial" w:hAnsi="Arial" w:cs="Arial"/>
          <w:i/>
          <w:iCs/>
          <w:sz w:val="23"/>
          <w:szCs w:val="23"/>
        </w:rPr>
        <w:t>autonomous stage</w:t>
      </w:r>
      <w:r w:rsidRPr="002718FD">
        <w:rPr>
          <w:rFonts w:ascii="Arial" w:hAnsi="Arial" w:cs="Arial"/>
          <w:sz w:val="23"/>
          <w:szCs w:val="23"/>
        </w:rPr>
        <w:t>, characterized by a heightened level of proficiency and ease in executing the motor skill. At this stage, the learner can allocate partial attention to other activities while performing the motor skill</w:t>
      </w:r>
      <w:r>
        <w:rPr>
          <w:rFonts w:ascii="Arial" w:hAnsi="Arial" w:cs="Arial"/>
          <w:sz w:val="23"/>
          <w:szCs w:val="23"/>
        </w:rPr>
        <w:t xml:space="preserve"> (</w:t>
      </w:r>
      <w:r w:rsidRPr="006E5A2D">
        <w:rPr>
          <w:rFonts w:ascii="Arial" w:eastAsia="Times New Roman" w:hAnsi="Arial" w:cs="Arial"/>
          <w:sz w:val="23"/>
          <w:szCs w:val="23"/>
        </w:rPr>
        <w:t xml:space="preserve">Schmidt &amp; </w:t>
      </w:r>
      <w:proofErr w:type="spellStart"/>
      <w:r w:rsidRPr="006E5A2D">
        <w:rPr>
          <w:rFonts w:ascii="Arial" w:eastAsia="Times New Roman" w:hAnsi="Arial" w:cs="Arial"/>
          <w:sz w:val="23"/>
          <w:szCs w:val="23"/>
        </w:rPr>
        <w:t>Wrisberg</w:t>
      </w:r>
      <w:proofErr w:type="spellEnd"/>
      <w:r w:rsidRPr="006E5A2D">
        <w:rPr>
          <w:rFonts w:ascii="Arial" w:eastAsia="Times New Roman" w:hAnsi="Arial" w:cs="Arial"/>
          <w:sz w:val="23"/>
          <w:szCs w:val="23"/>
        </w:rPr>
        <w:t xml:space="preserve">, 2000; </w:t>
      </w:r>
      <w:proofErr w:type="spellStart"/>
      <w:r w:rsidRPr="006E5A2D">
        <w:rPr>
          <w:rFonts w:ascii="Arial" w:eastAsia="Times New Roman" w:hAnsi="Arial" w:cs="Arial"/>
          <w:sz w:val="23"/>
          <w:szCs w:val="23"/>
        </w:rPr>
        <w:t>Williamon</w:t>
      </w:r>
      <w:proofErr w:type="spellEnd"/>
      <w:r w:rsidRPr="006E5A2D">
        <w:rPr>
          <w:rFonts w:ascii="Arial" w:eastAsia="Times New Roman" w:hAnsi="Arial" w:cs="Arial"/>
          <w:sz w:val="23"/>
          <w:szCs w:val="23"/>
        </w:rPr>
        <w:t xml:space="preserve"> and Valentine, 2000; Cech and Martin, 2012</w:t>
      </w:r>
      <w:r>
        <w:rPr>
          <w:rFonts w:ascii="Arial" w:eastAsia="Times New Roman" w:hAnsi="Arial" w:cs="Arial"/>
          <w:sz w:val="23"/>
          <w:szCs w:val="23"/>
        </w:rPr>
        <w:t xml:space="preserve">). </w:t>
      </w:r>
      <w:r w:rsidR="00E36620">
        <w:rPr>
          <w:rFonts w:ascii="Arial" w:hAnsi="Arial" w:cs="Arial"/>
          <w:color w:val="000000"/>
          <w:sz w:val="23"/>
          <w:szCs w:val="23"/>
        </w:rPr>
        <w:t>Some of the primary</w:t>
      </w:r>
      <w:r w:rsidRPr="00E01B8B">
        <w:rPr>
          <w:rFonts w:ascii="Arial" w:hAnsi="Arial" w:cs="Arial"/>
          <w:color w:val="000000"/>
          <w:sz w:val="23"/>
          <w:szCs w:val="23"/>
        </w:rPr>
        <w:t xml:space="preserve"> objectives of </w:t>
      </w:r>
      <w:r w:rsidRPr="00DA15BA">
        <w:rPr>
          <w:rFonts w:ascii="Arial" w:hAnsi="Arial" w:cs="Arial"/>
          <w:i/>
          <w:iCs/>
          <w:color w:val="000000"/>
          <w:sz w:val="23"/>
          <w:szCs w:val="23"/>
        </w:rPr>
        <w:t>motor learning</w:t>
      </w:r>
      <w:r w:rsidRPr="00E01B8B">
        <w:rPr>
          <w:rFonts w:ascii="Arial" w:hAnsi="Arial" w:cs="Arial"/>
          <w:color w:val="000000"/>
          <w:sz w:val="23"/>
          <w:szCs w:val="23"/>
        </w:rPr>
        <w:t xml:space="preserve"> is </w:t>
      </w:r>
      <w:r>
        <w:rPr>
          <w:rFonts w:ascii="Arial" w:hAnsi="Arial" w:cs="Arial"/>
          <w:color w:val="000000"/>
          <w:sz w:val="23"/>
          <w:szCs w:val="23"/>
        </w:rPr>
        <w:t>enhancing precision</w:t>
      </w:r>
      <w:r w:rsidRPr="00E01B8B">
        <w:rPr>
          <w:rFonts w:ascii="Arial" w:hAnsi="Arial" w:cs="Arial"/>
          <w:color w:val="000000"/>
          <w:sz w:val="23"/>
          <w:szCs w:val="23"/>
        </w:rPr>
        <w:t>, velocity, reliability, and automaticity</w:t>
      </w:r>
      <w:r>
        <w:rPr>
          <w:rFonts w:ascii="Arial" w:hAnsi="Arial" w:cs="Arial"/>
          <w:color w:val="000000"/>
          <w:sz w:val="23"/>
          <w:szCs w:val="23"/>
        </w:rPr>
        <w:t xml:space="preserve"> </w:t>
      </w:r>
      <w:sdt>
        <w:sdtPr>
          <w:rPr>
            <w:rFonts w:ascii="Arial" w:hAnsi="Arial" w:cs="Arial"/>
            <w:color w:val="000000"/>
            <w:sz w:val="23"/>
            <w:szCs w:val="23"/>
          </w:rPr>
          <w:id w:val="-262601479"/>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Pr>
          <w:rFonts w:ascii="Arial" w:hAnsi="Arial" w:cs="Arial"/>
          <w:color w:val="000000"/>
          <w:sz w:val="23"/>
          <w:szCs w:val="23"/>
        </w:rPr>
        <w:t xml:space="preserve">. </w:t>
      </w:r>
      <w:r w:rsidRPr="00E01B8B">
        <w:rPr>
          <w:rFonts w:ascii="Arial" w:hAnsi="Arial" w:cs="Arial"/>
          <w:color w:val="000000"/>
          <w:sz w:val="23"/>
          <w:szCs w:val="23"/>
        </w:rPr>
        <w:t xml:space="preserve">The </w:t>
      </w:r>
      <w:r>
        <w:rPr>
          <w:rFonts w:ascii="Arial" w:hAnsi="Arial" w:cs="Arial"/>
          <w:color w:val="000000"/>
          <w:sz w:val="23"/>
          <w:szCs w:val="23"/>
        </w:rPr>
        <w:t>“</w:t>
      </w:r>
      <w:r w:rsidRPr="00E01B8B">
        <w:rPr>
          <w:rFonts w:ascii="Arial" w:hAnsi="Arial" w:cs="Arial"/>
          <w:color w:val="000000"/>
          <w:sz w:val="23"/>
          <w:szCs w:val="23"/>
        </w:rPr>
        <w:t>repeatability</w:t>
      </w:r>
      <w:r>
        <w:rPr>
          <w:rFonts w:ascii="Arial" w:hAnsi="Arial" w:cs="Arial"/>
          <w:color w:val="000000"/>
          <w:sz w:val="23"/>
          <w:szCs w:val="23"/>
        </w:rPr>
        <w:t>”</w:t>
      </w:r>
      <w:r w:rsidRPr="00E01B8B">
        <w:rPr>
          <w:rFonts w:ascii="Arial" w:hAnsi="Arial" w:cs="Arial"/>
          <w:color w:val="000000"/>
          <w:sz w:val="23"/>
          <w:szCs w:val="23"/>
        </w:rPr>
        <w:t xml:space="preserve"> of a learned skill plays a crucial role in determining its acquisition</w:t>
      </w:r>
      <w:r>
        <w:rPr>
          <w:rFonts w:ascii="Arial" w:hAnsi="Arial" w:cs="Arial"/>
          <w:color w:val="000000"/>
          <w:sz w:val="23"/>
          <w:szCs w:val="23"/>
        </w:rPr>
        <w:t xml:space="preserve"> </w:t>
      </w:r>
      <w:sdt>
        <w:sdtPr>
          <w:rPr>
            <w:rFonts w:ascii="Arial" w:hAnsi="Arial" w:cs="Arial"/>
            <w:color w:val="000000"/>
            <w:sz w:val="23"/>
            <w:szCs w:val="23"/>
          </w:rPr>
          <w:id w:val="-51859876"/>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Hel19 \p 456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456)</w:t>
          </w:r>
          <w:r>
            <w:rPr>
              <w:rFonts w:ascii="Arial" w:hAnsi="Arial" w:cs="Arial"/>
              <w:color w:val="000000"/>
              <w:sz w:val="23"/>
              <w:szCs w:val="23"/>
            </w:rPr>
            <w:fldChar w:fldCharType="end"/>
          </w:r>
        </w:sdtContent>
      </w:sdt>
      <w:r>
        <w:rPr>
          <w:rFonts w:ascii="Arial" w:hAnsi="Arial" w:cs="Arial"/>
          <w:color w:val="000000"/>
          <w:sz w:val="23"/>
          <w:szCs w:val="23"/>
        </w:rPr>
        <w:t xml:space="preserve">. </w:t>
      </w:r>
      <w:r w:rsidRPr="00C97EA2">
        <w:rPr>
          <w:rFonts w:ascii="Arial" w:hAnsi="Arial" w:cs="Arial"/>
          <w:color w:val="000000"/>
          <w:sz w:val="23"/>
          <w:szCs w:val="23"/>
        </w:rPr>
        <w:t xml:space="preserve">Consequently, </w:t>
      </w:r>
      <w:r w:rsidR="003967FA">
        <w:rPr>
          <w:rFonts w:ascii="Arial" w:hAnsi="Arial" w:cs="Arial"/>
          <w:color w:val="000000"/>
          <w:sz w:val="23"/>
          <w:szCs w:val="23"/>
        </w:rPr>
        <w:t>repetition</w:t>
      </w:r>
      <w:r>
        <w:rPr>
          <w:rFonts w:ascii="Arial" w:hAnsi="Arial" w:cs="Arial"/>
          <w:color w:val="000000"/>
          <w:sz w:val="23"/>
          <w:szCs w:val="23"/>
        </w:rPr>
        <w:t xml:space="preserve"> during </w:t>
      </w:r>
      <w:r w:rsidRPr="00C97EA2">
        <w:rPr>
          <w:rFonts w:ascii="Arial" w:hAnsi="Arial" w:cs="Arial"/>
          <w:color w:val="000000"/>
          <w:sz w:val="23"/>
          <w:szCs w:val="23"/>
        </w:rPr>
        <w:t xml:space="preserve">practice plays a pivotal role in the process </w:t>
      </w:r>
      <w:sdt>
        <w:sdtPr>
          <w:rPr>
            <w:rFonts w:ascii="Arial" w:hAnsi="Arial" w:cs="Arial"/>
            <w:color w:val="000000"/>
            <w:sz w:val="23"/>
            <w:szCs w:val="23"/>
          </w:rPr>
          <w:tag w:val="MENDELEY_CITATION_v3_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"/>
          <w:id w:val="1552352888"/>
          <w:placeholder>
            <w:docPart w:val="F662625587F1F64EA3E6ECFF2A253837"/>
          </w:placeholder>
        </w:sdtPr>
        <w:sdtContent>
          <w:r w:rsidR="002063AD" w:rsidRPr="002063AD">
            <w:rPr>
              <w:rFonts w:ascii="Arial" w:hAnsi="Arial" w:cs="Arial"/>
              <w:color w:val="000000"/>
              <w:sz w:val="23"/>
              <w:szCs w:val="23"/>
            </w:rPr>
            <w:t>(Cech and Martin, 2012)</w:t>
          </w:r>
        </w:sdtContent>
      </w:sdt>
      <w:r>
        <w:rPr>
          <w:rFonts w:ascii="Arial" w:hAnsi="Arial" w:cs="Arial"/>
          <w:color w:val="000000"/>
          <w:sz w:val="23"/>
          <w:szCs w:val="23"/>
        </w:rPr>
        <w:t xml:space="preserve">. </w:t>
      </w:r>
      <w:r w:rsidRPr="004C3022">
        <w:rPr>
          <w:rFonts w:ascii="Arial" w:hAnsi="Arial" w:cs="Arial"/>
          <w:sz w:val="23"/>
          <w:szCs w:val="23"/>
        </w:rPr>
        <w:t xml:space="preserve">Literature demonstrates that </w:t>
      </w:r>
      <w:r w:rsidRPr="00AC0367">
        <w:rPr>
          <w:rFonts w:ascii="Arial" w:hAnsi="Arial" w:cs="Arial"/>
          <w:i/>
          <w:iCs/>
          <w:sz w:val="23"/>
          <w:szCs w:val="23"/>
        </w:rPr>
        <w:t>practice</w:t>
      </w:r>
      <w:r w:rsidRPr="004C3022">
        <w:rPr>
          <w:rFonts w:ascii="Arial" w:hAnsi="Arial" w:cs="Arial"/>
          <w:sz w:val="23"/>
          <w:szCs w:val="23"/>
        </w:rPr>
        <w:t xml:space="preserve"> and </w:t>
      </w:r>
      <w:r w:rsidRPr="00AC0367">
        <w:rPr>
          <w:rFonts w:ascii="Arial" w:hAnsi="Arial" w:cs="Arial"/>
          <w:i/>
          <w:iCs/>
          <w:sz w:val="23"/>
          <w:szCs w:val="23"/>
        </w:rPr>
        <w:t>feedback</w:t>
      </w:r>
      <w:r w:rsidRPr="004C3022">
        <w:rPr>
          <w:rFonts w:ascii="Arial" w:hAnsi="Arial" w:cs="Arial"/>
          <w:sz w:val="23"/>
          <w:szCs w:val="23"/>
        </w:rPr>
        <w:t xml:space="preserve"> are two</w:t>
      </w:r>
      <w:r>
        <w:rPr>
          <w:rFonts w:ascii="Arial" w:hAnsi="Arial" w:cs="Arial"/>
          <w:sz w:val="23"/>
          <w:szCs w:val="23"/>
        </w:rPr>
        <w:t xml:space="preserve"> </w:t>
      </w:r>
      <w:r w:rsidRPr="004C3022">
        <w:rPr>
          <w:rFonts w:ascii="Arial" w:hAnsi="Arial" w:cs="Arial"/>
          <w:sz w:val="23"/>
          <w:szCs w:val="23"/>
        </w:rPr>
        <w:t>factors that facilitate motor skill</w:t>
      </w:r>
      <w:r>
        <w:rPr>
          <w:rFonts w:ascii="Arial" w:hAnsi="Arial" w:cs="Arial"/>
          <w:color w:val="000000"/>
          <w:sz w:val="23"/>
          <w:szCs w:val="23"/>
        </w:rPr>
        <w:t xml:space="preserve"> (</w:t>
      </w:r>
      <w:r w:rsidRPr="006B63CF">
        <w:rPr>
          <w:rFonts w:ascii="Arial" w:eastAsia="Times New Roman" w:hAnsi="Arial" w:cs="Arial"/>
          <w:sz w:val="23"/>
          <w:szCs w:val="23"/>
        </w:rPr>
        <w:t xml:space="preserve">Schmidt &amp; </w:t>
      </w:r>
      <w:proofErr w:type="spellStart"/>
      <w:r w:rsidRPr="006B63CF">
        <w:rPr>
          <w:rFonts w:ascii="Arial" w:eastAsia="Times New Roman" w:hAnsi="Arial" w:cs="Arial"/>
          <w:sz w:val="23"/>
          <w:szCs w:val="23"/>
        </w:rPr>
        <w:t>Wrisberg</w:t>
      </w:r>
      <w:proofErr w:type="spellEnd"/>
      <w:r w:rsidRPr="006B63CF">
        <w:rPr>
          <w:rFonts w:ascii="Arial" w:eastAsia="Times New Roman" w:hAnsi="Arial" w:cs="Arial"/>
          <w:sz w:val="23"/>
          <w:szCs w:val="23"/>
        </w:rPr>
        <w:t xml:space="preserve">, 2000; Maas et al., 2008; </w:t>
      </w:r>
      <w:proofErr w:type="spellStart"/>
      <w:r w:rsidRPr="006B63CF">
        <w:rPr>
          <w:rFonts w:ascii="Arial" w:eastAsia="Times New Roman" w:hAnsi="Arial" w:cs="Arial"/>
          <w:sz w:val="23"/>
          <w:szCs w:val="23"/>
        </w:rPr>
        <w:t>Helding</w:t>
      </w:r>
      <w:proofErr w:type="spellEnd"/>
      <w:r w:rsidRPr="006B63CF">
        <w:rPr>
          <w:rFonts w:ascii="Arial" w:eastAsia="Times New Roman" w:hAnsi="Arial" w:cs="Arial"/>
          <w:sz w:val="23"/>
          <w:szCs w:val="23"/>
        </w:rPr>
        <w:t xml:space="preserve">, 2020; </w:t>
      </w:r>
      <w:proofErr w:type="spellStart"/>
      <w:r w:rsidRPr="006B63CF">
        <w:rPr>
          <w:rFonts w:ascii="Arial" w:eastAsia="Times New Roman" w:hAnsi="Arial" w:cs="Arial"/>
          <w:sz w:val="23"/>
          <w:szCs w:val="23"/>
        </w:rPr>
        <w:t>Ramezanzade</w:t>
      </w:r>
      <w:proofErr w:type="spellEnd"/>
      <w:r w:rsidRPr="006B63CF">
        <w:rPr>
          <w:rFonts w:ascii="Arial" w:eastAsia="Times New Roman" w:hAnsi="Arial" w:cs="Arial"/>
          <w:sz w:val="23"/>
          <w:szCs w:val="23"/>
        </w:rPr>
        <w:t xml:space="preserve"> et al., 2022</w:t>
      </w:r>
      <w:r>
        <w:rPr>
          <w:rFonts w:ascii="Arial" w:eastAsia="Times New Roman" w:hAnsi="Arial" w:cs="Arial"/>
          <w:sz w:val="23"/>
          <w:szCs w:val="23"/>
        </w:rPr>
        <w:t>)</w:t>
      </w:r>
      <w:r w:rsidRPr="006B63CF">
        <w:rPr>
          <w:rFonts w:ascii="Arial" w:hAnsi="Arial" w:cs="Arial"/>
          <w:color w:val="000000"/>
          <w:sz w:val="23"/>
          <w:szCs w:val="23"/>
        </w:rPr>
        <w:t xml:space="preserve">. </w:t>
      </w:r>
      <w:r w:rsidRPr="006C7FCC">
        <w:rPr>
          <w:rFonts w:ascii="Arial" w:hAnsi="Arial" w:cs="Arial"/>
          <w:color w:val="000000"/>
          <w:sz w:val="23"/>
          <w:szCs w:val="23"/>
        </w:rPr>
        <w:t xml:space="preserve">According to </w:t>
      </w:r>
      <w:proofErr w:type="spellStart"/>
      <w:r w:rsidRPr="006C7FCC">
        <w:rPr>
          <w:rFonts w:ascii="Arial" w:hAnsi="Arial" w:cs="Arial"/>
          <w:color w:val="000000"/>
          <w:sz w:val="23"/>
          <w:szCs w:val="23"/>
        </w:rPr>
        <w:t>Helding</w:t>
      </w:r>
      <w:proofErr w:type="spellEnd"/>
      <w:r w:rsidRPr="006C7FCC">
        <w:rPr>
          <w:rFonts w:ascii="Arial" w:hAnsi="Arial" w:cs="Arial"/>
          <w:color w:val="000000"/>
          <w:sz w:val="23"/>
          <w:szCs w:val="23"/>
        </w:rPr>
        <w:t xml:space="preserve"> (</w:t>
      </w:r>
      <w:r>
        <w:rPr>
          <w:rFonts w:ascii="Arial" w:hAnsi="Arial" w:cs="Arial"/>
          <w:color w:val="000000"/>
          <w:sz w:val="23"/>
          <w:szCs w:val="23"/>
        </w:rPr>
        <w:t>2020</w:t>
      </w:r>
      <w:r w:rsidRPr="006C7FCC">
        <w:rPr>
          <w:rFonts w:ascii="Arial" w:hAnsi="Arial" w:cs="Arial"/>
          <w:color w:val="000000"/>
          <w:sz w:val="23"/>
          <w:szCs w:val="23"/>
        </w:rPr>
        <w:t xml:space="preserve">), there are two fundamental types of </w:t>
      </w:r>
      <w:r w:rsidRPr="00AC0367">
        <w:rPr>
          <w:rFonts w:ascii="Arial" w:hAnsi="Arial" w:cs="Arial"/>
          <w:i/>
          <w:iCs/>
          <w:color w:val="000000"/>
          <w:sz w:val="23"/>
          <w:szCs w:val="23"/>
        </w:rPr>
        <w:t>feedback</w:t>
      </w:r>
      <w:r w:rsidRPr="006C7FCC">
        <w:rPr>
          <w:rFonts w:ascii="Arial" w:hAnsi="Arial" w:cs="Arial"/>
          <w:color w:val="000000"/>
          <w:sz w:val="23"/>
          <w:szCs w:val="23"/>
        </w:rPr>
        <w:t xml:space="preserve">: </w:t>
      </w:r>
      <w:r w:rsidRPr="006C7FCC">
        <w:rPr>
          <w:rFonts w:ascii="Arial" w:hAnsi="Arial" w:cs="Arial"/>
          <w:i/>
          <w:iCs/>
          <w:color w:val="000000"/>
          <w:sz w:val="23"/>
          <w:szCs w:val="23"/>
        </w:rPr>
        <w:t>inherent</w:t>
      </w:r>
      <w:r w:rsidRPr="006C7FCC">
        <w:rPr>
          <w:rFonts w:ascii="Arial" w:hAnsi="Arial" w:cs="Arial"/>
          <w:color w:val="000000"/>
          <w:sz w:val="23"/>
          <w:szCs w:val="23"/>
        </w:rPr>
        <w:t> </w:t>
      </w:r>
      <w:r>
        <w:rPr>
          <w:rFonts w:ascii="Arial" w:hAnsi="Arial" w:cs="Arial"/>
          <w:color w:val="000000"/>
          <w:sz w:val="23"/>
          <w:szCs w:val="23"/>
        </w:rPr>
        <w:t xml:space="preserve">or </w:t>
      </w:r>
      <w:r w:rsidRPr="006C7FCC">
        <w:rPr>
          <w:rFonts w:ascii="Arial" w:hAnsi="Arial" w:cs="Arial"/>
          <w:i/>
          <w:iCs/>
          <w:color w:val="000000"/>
          <w:sz w:val="23"/>
          <w:szCs w:val="23"/>
        </w:rPr>
        <w:t>intrinsic</w:t>
      </w:r>
      <w:r>
        <w:rPr>
          <w:rFonts w:ascii="Arial" w:hAnsi="Arial" w:cs="Arial"/>
          <w:color w:val="000000"/>
          <w:sz w:val="23"/>
          <w:szCs w:val="23"/>
        </w:rPr>
        <w:t xml:space="preserve"> </w:t>
      </w:r>
      <w:r w:rsidRPr="006C7FCC">
        <w:rPr>
          <w:rFonts w:ascii="Arial" w:hAnsi="Arial" w:cs="Arial"/>
          <w:color w:val="000000"/>
          <w:sz w:val="23"/>
          <w:szCs w:val="23"/>
        </w:rPr>
        <w:t xml:space="preserve">and </w:t>
      </w:r>
      <w:r w:rsidRPr="006C7FCC">
        <w:rPr>
          <w:rFonts w:ascii="Arial" w:hAnsi="Arial" w:cs="Arial"/>
          <w:i/>
          <w:iCs/>
          <w:color w:val="000000"/>
          <w:sz w:val="23"/>
          <w:szCs w:val="23"/>
        </w:rPr>
        <w:t>augmented</w:t>
      </w:r>
      <w:r w:rsidRPr="006C7FCC">
        <w:rPr>
          <w:rFonts w:ascii="Arial" w:hAnsi="Arial" w:cs="Arial"/>
          <w:color w:val="000000"/>
          <w:sz w:val="23"/>
          <w:szCs w:val="23"/>
        </w:rPr>
        <w:t xml:space="preserve"> or </w:t>
      </w:r>
      <w:r w:rsidRPr="006C7FCC">
        <w:rPr>
          <w:rFonts w:ascii="Arial" w:hAnsi="Arial" w:cs="Arial"/>
          <w:i/>
          <w:iCs/>
          <w:color w:val="000000"/>
          <w:sz w:val="23"/>
          <w:szCs w:val="23"/>
        </w:rPr>
        <w:t>external</w:t>
      </w:r>
      <w:r w:rsidRPr="006C7FCC">
        <w:rPr>
          <w:rFonts w:ascii="Arial" w:hAnsi="Arial" w:cs="Arial"/>
          <w:color w:val="000000"/>
          <w:sz w:val="23"/>
          <w:szCs w:val="23"/>
        </w:rPr>
        <w:t xml:space="preserve">. Singers who partake in voice lessons obtain </w:t>
      </w:r>
      <w:r w:rsidRPr="006C7FCC">
        <w:rPr>
          <w:rFonts w:ascii="Arial" w:hAnsi="Arial" w:cs="Arial"/>
          <w:i/>
          <w:iCs/>
          <w:color w:val="000000"/>
          <w:sz w:val="23"/>
          <w:szCs w:val="23"/>
        </w:rPr>
        <w:t>augmented</w:t>
      </w:r>
      <w:r w:rsidRPr="006C7FCC">
        <w:rPr>
          <w:rFonts w:ascii="Arial" w:hAnsi="Arial" w:cs="Arial"/>
          <w:color w:val="000000"/>
          <w:sz w:val="23"/>
          <w:szCs w:val="23"/>
        </w:rPr>
        <w:t xml:space="preserve"> feedback</w:t>
      </w:r>
      <w:r w:rsidR="003967FA">
        <w:rPr>
          <w:rFonts w:ascii="Arial" w:hAnsi="Arial" w:cs="Arial"/>
          <w:color w:val="000000"/>
          <w:sz w:val="23"/>
          <w:szCs w:val="23"/>
        </w:rPr>
        <w:t xml:space="preserve"> from their teachers</w:t>
      </w:r>
      <w:r w:rsidRPr="006C7FCC">
        <w:rPr>
          <w:rFonts w:ascii="Arial" w:hAnsi="Arial" w:cs="Arial"/>
          <w:color w:val="000000"/>
          <w:sz w:val="23"/>
          <w:szCs w:val="23"/>
        </w:rPr>
        <w:t xml:space="preserve">. </w:t>
      </w:r>
      <w:r w:rsidRPr="006C7FCC">
        <w:rPr>
          <w:rFonts w:ascii="Arial" w:hAnsi="Arial" w:cs="Arial"/>
          <w:i/>
          <w:iCs/>
          <w:color w:val="000000"/>
          <w:sz w:val="23"/>
          <w:szCs w:val="23"/>
        </w:rPr>
        <w:t>Inherent</w:t>
      </w:r>
      <w:r w:rsidRPr="006C7FCC">
        <w:rPr>
          <w:rFonts w:ascii="Arial" w:hAnsi="Arial" w:cs="Arial"/>
          <w:color w:val="000000"/>
          <w:sz w:val="23"/>
          <w:szCs w:val="23"/>
        </w:rPr>
        <w:t xml:space="preserve"> feedback is what the learner </w:t>
      </w:r>
      <w:r w:rsidRPr="006C7FCC">
        <w:rPr>
          <w:rFonts w:ascii="Arial" w:hAnsi="Arial" w:cs="Arial"/>
          <w:color w:val="000000"/>
          <w:sz w:val="23"/>
          <w:szCs w:val="23"/>
        </w:rPr>
        <w:lastRenderedPageBreak/>
        <w:t>independently perceives in response to information from their body's sensory system</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YjE3Yzc0NDYtY2Y3Yy00MTA5LTg1NzMtYmUwNjYzYWFmYjkwIiwicHJvcGVydGllcyI6eyJub3RlSW5kZXgiOjB9LCJpc0VkaXRlZCI6ZmFsc2UsIm1hbnVhbE92ZXJyaWRlIjp7ImlzTWFudWFsbHlPdmVycmlkZGVuIjpmYWxzZSwiY2l0ZXByb2NUZXh0IjoiKEhlbGRpbmcsIDIwMjApIiwibWFudWFsT3ZlcnJpZGVUZXh0IjoiIn0sImNpdGF0aW9uSXRlbXMiOlt7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V9XX0="/>
          <w:id w:val="-1863114210"/>
          <w:placeholder>
            <w:docPart w:val="F662625587F1F64EA3E6ECFF2A253837"/>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Helding</w:t>
          </w:r>
          <w:proofErr w:type="spellEnd"/>
          <w:r w:rsidR="002063AD" w:rsidRPr="002063AD">
            <w:rPr>
              <w:rFonts w:ascii="Arial" w:hAnsi="Arial" w:cs="Arial"/>
              <w:color w:val="000000"/>
              <w:sz w:val="23"/>
              <w:szCs w:val="23"/>
            </w:rPr>
            <w:t>, 2020)</w:t>
          </w:r>
        </w:sdtContent>
      </w:sdt>
      <w:r>
        <w:rPr>
          <w:rFonts w:ascii="Arial" w:hAnsi="Arial" w:cs="Arial"/>
          <w:color w:val="000000"/>
          <w:sz w:val="23"/>
          <w:szCs w:val="23"/>
        </w:rPr>
        <w:t xml:space="preserve">. </w:t>
      </w:r>
    </w:p>
    <w:p w14:paraId="16294981" w14:textId="77777777" w:rsidR="00AF5369" w:rsidRDefault="00AF5369" w:rsidP="00AF5369">
      <w:pPr>
        <w:rPr>
          <w:rFonts w:ascii="Arial" w:hAnsi="Arial" w:cs="Arial"/>
          <w:b/>
          <w:bCs/>
          <w:sz w:val="23"/>
          <w:szCs w:val="23"/>
        </w:rPr>
      </w:pPr>
    </w:p>
    <w:p w14:paraId="498EECB2" w14:textId="2B5979C7" w:rsidR="0045164E" w:rsidRDefault="00AF5369" w:rsidP="0045164E">
      <w:pPr>
        <w:spacing w:line="360" w:lineRule="auto"/>
        <w:rPr>
          <w:rFonts w:ascii="Arial" w:hAnsi="Arial" w:cs="Arial"/>
          <w:b/>
          <w:bCs/>
          <w:sz w:val="23"/>
          <w:szCs w:val="23"/>
        </w:rPr>
      </w:pPr>
      <w:r>
        <w:rPr>
          <w:rFonts w:ascii="Arial" w:hAnsi="Arial" w:cs="Arial"/>
          <w:b/>
          <w:bCs/>
          <w:sz w:val="23"/>
          <w:szCs w:val="23"/>
        </w:rPr>
        <w:t xml:space="preserve">Practice </w:t>
      </w:r>
    </w:p>
    <w:p w14:paraId="517EDD10" w14:textId="19FFDBCB" w:rsidR="00AF5369" w:rsidRDefault="00AF5369" w:rsidP="0045164E">
      <w:pPr>
        <w:spacing w:line="360" w:lineRule="auto"/>
        <w:rPr>
          <w:rFonts w:ascii="Arial" w:hAnsi="Arial" w:cs="Arial"/>
          <w:color w:val="000000"/>
          <w:sz w:val="23"/>
          <w:szCs w:val="23"/>
        </w:rPr>
      </w:pPr>
      <w:r w:rsidRPr="00CC5703">
        <w:rPr>
          <w:rFonts w:ascii="Arial" w:hAnsi="Arial" w:cs="Arial"/>
          <w:i/>
          <w:iCs/>
          <w:sz w:val="23"/>
          <w:szCs w:val="23"/>
        </w:rPr>
        <w:t>Practice</w:t>
      </w:r>
      <w:r>
        <w:rPr>
          <w:rFonts w:ascii="Arial" w:hAnsi="Arial" w:cs="Arial"/>
          <w:sz w:val="23"/>
          <w:szCs w:val="23"/>
        </w:rPr>
        <w:t xml:space="preserve"> is one of the most </w:t>
      </w:r>
      <w:r w:rsidR="005B24C2">
        <w:rPr>
          <w:rFonts w:ascii="Arial" w:hAnsi="Arial" w:cs="Arial"/>
          <w:sz w:val="23"/>
          <w:szCs w:val="23"/>
        </w:rPr>
        <w:t>repeated</w:t>
      </w:r>
      <w:r>
        <w:rPr>
          <w:rFonts w:ascii="Arial" w:hAnsi="Arial" w:cs="Arial"/>
          <w:sz w:val="23"/>
          <w:szCs w:val="23"/>
        </w:rPr>
        <w:t xml:space="preserve"> terms within many disciplines including </w:t>
      </w:r>
      <w:r w:rsidR="003967FA">
        <w:rPr>
          <w:rFonts w:ascii="Arial" w:hAnsi="Arial" w:cs="Arial"/>
          <w:sz w:val="23"/>
          <w:szCs w:val="23"/>
        </w:rPr>
        <w:t>music, performance</w:t>
      </w:r>
      <w:r>
        <w:rPr>
          <w:rFonts w:ascii="Arial" w:hAnsi="Arial" w:cs="Arial"/>
          <w:sz w:val="23"/>
          <w:szCs w:val="23"/>
        </w:rPr>
        <w:t>, sports, dance</w:t>
      </w:r>
      <w:r w:rsidR="003967FA">
        <w:rPr>
          <w:rFonts w:ascii="Arial" w:hAnsi="Arial" w:cs="Arial"/>
          <w:sz w:val="23"/>
          <w:szCs w:val="23"/>
        </w:rPr>
        <w:t xml:space="preserve"> and</w:t>
      </w:r>
      <w:r>
        <w:rPr>
          <w:rFonts w:ascii="Arial" w:hAnsi="Arial" w:cs="Arial"/>
          <w:sz w:val="23"/>
          <w:szCs w:val="23"/>
        </w:rPr>
        <w:t xml:space="preserve"> skill acquisition and expertise development </w:t>
      </w:r>
      <w:sdt>
        <w:sdtPr>
          <w:rPr>
            <w:rFonts w:ascii="Arial" w:hAnsi="Arial" w:cs="Arial"/>
            <w:color w:val="000000"/>
            <w:sz w:val="23"/>
            <w:szCs w:val="23"/>
          </w:rPr>
          <w:tag w:val="MENDELEY_CITATION_v3_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"/>
          <w:id w:val="1761418081"/>
          <w:placeholder>
            <w:docPart w:val="F662625587F1F64EA3E6ECFF2A253837"/>
          </w:placeholder>
        </w:sdtPr>
        <w:sdtContent>
          <w:r w:rsidR="002063AD" w:rsidRPr="002063AD">
            <w:rPr>
              <w:rFonts w:ascii="Arial" w:hAnsi="Arial" w:cs="Arial"/>
              <w:color w:val="000000"/>
              <w:sz w:val="23"/>
              <w:szCs w:val="23"/>
            </w:rPr>
            <w:t xml:space="preserve">(Ericsson, </w:t>
          </w:r>
          <w:proofErr w:type="spellStart"/>
          <w:r w:rsidR="002063AD" w:rsidRPr="002063AD">
            <w:rPr>
              <w:rFonts w:ascii="Arial" w:hAnsi="Arial" w:cs="Arial"/>
              <w:color w:val="000000"/>
              <w:sz w:val="23"/>
              <w:szCs w:val="23"/>
            </w:rPr>
            <w:t>Krampe</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Tesch-Römer</w:t>
          </w:r>
          <w:proofErr w:type="spellEnd"/>
          <w:r w:rsidR="002063AD" w:rsidRPr="002063AD">
            <w:rPr>
              <w:rFonts w:ascii="Arial" w:hAnsi="Arial" w:cs="Arial"/>
              <w:color w:val="000000"/>
              <w:sz w:val="23"/>
              <w:szCs w:val="23"/>
            </w:rPr>
            <w:t xml:space="preserve">, 1993; Lehmann and Anders Ericsson, 1997; Anders Ericsson, 2006; Ericsson, </w:t>
          </w:r>
          <w:proofErr w:type="spellStart"/>
          <w:r w:rsidR="002063AD" w:rsidRPr="002063AD">
            <w:rPr>
              <w:rFonts w:ascii="Arial" w:hAnsi="Arial" w:cs="Arial"/>
              <w:color w:val="000000"/>
              <w:sz w:val="23"/>
              <w:szCs w:val="23"/>
            </w:rPr>
            <w:t>Prietula</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Cokely</w:t>
          </w:r>
          <w:proofErr w:type="spellEnd"/>
          <w:r w:rsidR="002063AD" w:rsidRPr="002063AD">
            <w:rPr>
              <w:rFonts w:ascii="Arial" w:hAnsi="Arial" w:cs="Arial"/>
              <w:color w:val="000000"/>
              <w:sz w:val="23"/>
              <w:szCs w:val="23"/>
            </w:rPr>
            <w:t xml:space="preserve">, 2007; Ericsson, 2008; Ericsson and Harwell, 2019; </w:t>
          </w:r>
          <w:proofErr w:type="spellStart"/>
          <w:r w:rsidR="002063AD" w:rsidRPr="002063AD">
            <w:rPr>
              <w:rFonts w:ascii="Arial" w:hAnsi="Arial" w:cs="Arial"/>
              <w:color w:val="000000"/>
              <w:sz w:val="23"/>
              <w:szCs w:val="23"/>
            </w:rPr>
            <w:t>Helding</w:t>
          </w:r>
          <w:proofErr w:type="spellEnd"/>
          <w:r w:rsidR="002063AD" w:rsidRPr="002063AD">
            <w:rPr>
              <w:rFonts w:ascii="Arial" w:hAnsi="Arial" w:cs="Arial"/>
              <w:color w:val="000000"/>
              <w:sz w:val="23"/>
              <w:szCs w:val="23"/>
            </w:rPr>
            <w:t>, 2020)</w:t>
          </w:r>
        </w:sdtContent>
      </w:sdt>
      <w:r>
        <w:rPr>
          <w:rFonts w:ascii="Arial" w:hAnsi="Arial" w:cs="Arial"/>
          <w:color w:val="000000"/>
          <w:sz w:val="23"/>
          <w:szCs w:val="23"/>
        </w:rPr>
        <w:t xml:space="preserve">. </w:t>
      </w:r>
      <w:proofErr w:type="spellStart"/>
      <w:r w:rsidRPr="004F0768">
        <w:rPr>
          <w:rFonts w:ascii="Arial" w:hAnsi="Arial" w:cs="Arial"/>
          <w:sz w:val="23"/>
          <w:szCs w:val="23"/>
        </w:rPr>
        <w:t>Champan</w:t>
      </w:r>
      <w:proofErr w:type="spellEnd"/>
      <w:r w:rsidRPr="004F0768">
        <w:rPr>
          <w:rFonts w:ascii="Arial" w:hAnsi="Arial" w:cs="Arial"/>
          <w:sz w:val="23"/>
          <w:szCs w:val="23"/>
        </w:rPr>
        <w:t xml:space="preserve"> and Morris (2023) define </w:t>
      </w:r>
      <w:r w:rsidRPr="00C338E4">
        <w:rPr>
          <w:rFonts w:ascii="Arial" w:hAnsi="Arial" w:cs="Arial"/>
          <w:i/>
          <w:iCs/>
          <w:sz w:val="23"/>
          <w:szCs w:val="23"/>
        </w:rPr>
        <w:t>practice</w:t>
      </w:r>
      <w:r w:rsidRPr="004F0768">
        <w:rPr>
          <w:rFonts w:ascii="Arial" w:hAnsi="Arial" w:cs="Arial"/>
          <w:sz w:val="23"/>
          <w:szCs w:val="23"/>
        </w:rPr>
        <w:t xml:space="preserve"> as </w:t>
      </w:r>
      <w:r>
        <w:rPr>
          <w:rFonts w:ascii="Arial" w:hAnsi="Arial" w:cs="Arial"/>
          <w:sz w:val="23"/>
          <w:szCs w:val="23"/>
        </w:rPr>
        <w:t>“</w:t>
      </w:r>
      <w:r w:rsidRPr="004F0768">
        <w:rPr>
          <w:rFonts w:ascii="Arial" w:hAnsi="Arial" w:cs="Arial"/>
          <w:sz w:val="23"/>
          <w:szCs w:val="23"/>
        </w:rPr>
        <w:t>the repetition required to acquire new skills, build technical facility, and learn/memorize new repertoire” (p.580).</w:t>
      </w:r>
      <w:r>
        <w:rPr>
          <w:rFonts w:ascii="Arial" w:hAnsi="Arial" w:cs="Arial"/>
          <w:sz w:val="23"/>
          <w:szCs w:val="23"/>
        </w:rPr>
        <w:t xml:space="preserve"> </w:t>
      </w:r>
      <w:r w:rsidRPr="004D4F63">
        <w:rPr>
          <w:rFonts w:ascii="Arial" w:hAnsi="Arial" w:cs="Arial"/>
          <w:sz w:val="23"/>
          <w:szCs w:val="23"/>
        </w:rPr>
        <w:t xml:space="preserve">Moreover, </w:t>
      </w:r>
      <w:r w:rsidRPr="004D4F63">
        <w:rPr>
          <w:rFonts w:ascii="Arial" w:hAnsi="Arial" w:cs="Arial"/>
          <w:i/>
          <w:iCs/>
          <w:sz w:val="23"/>
          <w:szCs w:val="23"/>
        </w:rPr>
        <w:t>practice</w:t>
      </w:r>
      <w:r w:rsidRPr="004D4F63">
        <w:rPr>
          <w:rFonts w:ascii="Arial" w:hAnsi="Arial" w:cs="Arial"/>
          <w:sz w:val="23"/>
          <w:szCs w:val="23"/>
        </w:rPr>
        <w:t xml:space="preserve"> serves as a platform </w:t>
      </w:r>
      <w:r w:rsidR="00B430B3">
        <w:rPr>
          <w:rFonts w:ascii="Arial" w:hAnsi="Arial" w:cs="Arial"/>
          <w:sz w:val="23"/>
          <w:szCs w:val="23"/>
        </w:rPr>
        <w:t xml:space="preserve">for </w:t>
      </w:r>
      <w:r w:rsidR="003967FA">
        <w:rPr>
          <w:rFonts w:ascii="Arial" w:hAnsi="Arial" w:cs="Arial"/>
          <w:sz w:val="23"/>
          <w:szCs w:val="23"/>
        </w:rPr>
        <w:t xml:space="preserve">goal </w:t>
      </w:r>
      <w:r w:rsidR="00B430B3">
        <w:rPr>
          <w:rFonts w:ascii="Arial" w:hAnsi="Arial" w:cs="Arial"/>
          <w:sz w:val="23"/>
          <w:szCs w:val="23"/>
        </w:rPr>
        <w:t>establishment</w:t>
      </w:r>
      <w:r w:rsidRPr="004D4F63">
        <w:rPr>
          <w:rFonts w:ascii="Arial" w:hAnsi="Arial" w:cs="Arial"/>
          <w:sz w:val="23"/>
          <w:szCs w:val="23"/>
        </w:rPr>
        <w:t xml:space="preserve"> and resolution of problems through the process of reflection</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jYyNTE1OTMtYjJkOC00MmRhLTkxY2MtOTZmZTIwNmM4ZTVkIiwicHJvcGVydGllcyI6eyJub3RlSW5kZXgiOjB9LCJpc0VkaXRlZCI6ZmFsc2UsIm1hbnVhbE92ZXJyaWRlIjp7ImlzTWFudWFsbHlPdmVycmlkZGVuIjpmYWxzZSwiY2l0ZXByb2NUZXh0IjoiKEVyaWNzc29uIGFuZCBIYXJ3ZWxsLCAyMDE5KSIsIm1hbnVhbE92ZXJyaWRlVGV4dCI6IiJ9LCJjaXRhdGlvbkl0ZW1zIjpb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V19"/>
          <w:id w:val="-241100942"/>
          <w:placeholder>
            <w:docPart w:val="F662625587F1F64EA3E6ECFF2A253837"/>
          </w:placeholder>
        </w:sdtPr>
        <w:sdtContent>
          <w:r w:rsidR="002063AD" w:rsidRPr="002063AD">
            <w:rPr>
              <w:rFonts w:ascii="Arial" w:hAnsi="Arial" w:cs="Arial"/>
              <w:color w:val="000000"/>
              <w:sz w:val="23"/>
              <w:szCs w:val="23"/>
            </w:rPr>
            <w:t>(Ericsson and Harwell, 2019)</w:t>
          </w:r>
        </w:sdtContent>
      </w:sdt>
      <w:r>
        <w:rPr>
          <w:rFonts w:ascii="Arial" w:hAnsi="Arial" w:cs="Arial"/>
          <w:color w:val="000000"/>
          <w:sz w:val="23"/>
          <w:szCs w:val="23"/>
        </w:rPr>
        <w:t xml:space="preserve">. </w:t>
      </w:r>
    </w:p>
    <w:p w14:paraId="0AF39B9D" w14:textId="77777777" w:rsidR="00AF5369" w:rsidRDefault="00AF5369" w:rsidP="00AF5369">
      <w:pPr>
        <w:spacing w:line="360" w:lineRule="auto"/>
        <w:rPr>
          <w:rFonts w:ascii="Arial" w:hAnsi="Arial" w:cs="Arial"/>
          <w:color w:val="000000"/>
          <w:sz w:val="23"/>
          <w:szCs w:val="23"/>
        </w:rPr>
      </w:pPr>
    </w:p>
    <w:p w14:paraId="3EA57F9F" w14:textId="44C0527C" w:rsidR="00AF5369" w:rsidRDefault="00AF5369" w:rsidP="00AF5369">
      <w:pPr>
        <w:spacing w:line="360" w:lineRule="auto"/>
        <w:rPr>
          <w:rFonts w:ascii="Arial" w:hAnsi="Arial" w:cs="Arial"/>
          <w:color w:val="000000"/>
          <w:sz w:val="23"/>
          <w:szCs w:val="23"/>
        </w:rPr>
      </w:pPr>
      <w:r w:rsidRPr="006C391F">
        <w:rPr>
          <w:rFonts w:ascii="Arial" w:hAnsi="Arial" w:cs="Arial"/>
          <w:color w:val="000000"/>
          <w:sz w:val="23"/>
          <w:szCs w:val="23"/>
        </w:rPr>
        <w:t xml:space="preserve">The concept of </w:t>
      </w:r>
      <w:r w:rsidRPr="00C338E4">
        <w:rPr>
          <w:rFonts w:ascii="Arial" w:hAnsi="Arial" w:cs="Arial"/>
          <w:i/>
          <w:iCs/>
          <w:color w:val="000000"/>
          <w:sz w:val="23"/>
          <w:szCs w:val="23"/>
        </w:rPr>
        <w:t>deliberate practice</w:t>
      </w:r>
      <w:r w:rsidRPr="006C391F">
        <w:rPr>
          <w:rFonts w:ascii="Arial" w:hAnsi="Arial" w:cs="Arial"/>
          <w:color w:val="000000"/>
          <w:sz w:val="23"/>
          <w:szCs w:val="23"/>
        </w:rPr>
        <w:t xml:space="preserve"> (</w:t>
      </w:r>
      <w:r w:rsidRPr="00C338E4">
        <w:rPr>
          <w:rFonts w:ascii="Arial" w:hAnsi="Arial" w:cs="Arial"/>
          <w:i/>
          <w:iCs/>
          <w:color w:val="000000"/>
          <w:sz w:val="23"/>
          <w:szCs w:val="23"/>
        </w:rPr>
        <w:t>DP</w:t>
      </w:r>
      <w:r w:rsidRPr="006C391F">
        <w:rPr>
          <w:rFonts w:ascii="Arial" w:hAnsi="Arial" w:cs="Arial"/>
          <w:color w:val="000000"/>
          <w:sz w:val="23"/>
          <w:szCs w:val="23"/>
        </w:rPr>
        <w:t>)</w:t>
      </w:r>
      <w:r>
        <w:rPr>
          <w:rFonts w:ascii="Arial" w:hAnsi="Arial" w:cs="Arial"/>
          <w:color w:val="000000"/>
          <w:sz w:val="23"/>
          <w:szCs w:val="23"/>
        </w:rPr>
        <w:t>, coined</w:t>
      </w:r>
      <w:r w:rsidRPr="006C391F">
        <w:rPr>
          <w:rFonts w:ascii="Arial" w:hAnsi="Arial" w:cs="Arial"/>
          <w:color w:val="000000"/>
          <w:sz w:val="23"/>
          <w:szCs w:val="23"/>
        </w:rPr>
        <w:t xml:space="preserve"> by Ericsson in 199</w:t>
      </w:r>
      <w:r>
        <w:rPr>
          <w:rFonts w:ascii="Arial" w:hAnsi="Arial" w:cs="Arial"/>
          <w:color w:val="000000"/>
          <w:sz w:val="23"/>
          <w:szCs w:val="23"/>
        </w:rPr>
        <w:t xml:space="preserve">3, </w:t>
      </w:r>
      <w:r w:rsidRPr="00C338E4">
        <w:rPr>
          <w:rFonts w:ascii="Arial" w:hAnsi="Arial" w:cs="Arial"/>
          <w:color w:val="000000"/>
          <w:sz w:val="23"/>
          <w:szCs w:val="23"/>
        </w:rPr>
        <w:t xml:space="preserve">emerged </w:t>
      </w:r>
      <w:r>
        <w:rPr>
          <w:rFonts w:ascii="Arial" w:hAnsi="Arial" w:cs="Arial"/>
          <w:color w:val="000000"/>
          <w:sz w:val="23"/>
          <w:szCs w:val="23"/>
        </w:rPr>
        <w:t>in</w:t>
      </w:r>
      <w:r w:rsidRPr="00C338E4">
        <w:rPr>
          <w:rFonts w:ascii="Arial" w:hAnsi="Arial" w:cs="Arial"/>
          <w:color w:val="000000"/>
          <w:sz w:val="23"/>
          <w:szCs w:val="23"/>
        </w:rPr>
        <w:t xml:space="preserve"> response to the quest for the ideal circumstances that facilitate effective learning and performance enhancement </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YzEzOTMzMzQtZWExNy00NjI0LTk3NTMtOWJmMDRhNjBjYzI2IiwicHJvcGVydGllcyI6eyJub3RlSW5kZXgiOjB9LCJpc0VkaXRlZCI6ZmFsc2UsIm1hbnVhbE92ZXJyaWRlIjp7ImlzTWFudWFsbHlPdmVycmlkZGVuIjpmYWxzZSwiY2l0ZXByb2NUZXh0IjoiKEVyaWNzc29uLCBLcmFtcGUgYW5kIFRlc2NoLVLDtm1lciwgMTk5MzsgRXJpY3Nzb24gYW5kIEhhcndlbGwsIDIwMTk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In0seyJsYWJlbCI6InBhZ2UiLC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LCJsb2NhdG9yIjoiIn1dfQ=="/>
          <w:id w:val="816615040"/>
          <w:placeholder>
            <w:docPart w:val="F662625587F1F64EA3E6ECFF2A253837"/>
          </w:placeholder>
        </w:sdtPr>
        <w:sdtContent>
          <w:r w:rsidR="002063AD" w:rsidRPr="002063AD">
            <w:rPr>
              <w:rFonts w:ascii="Arial" w:hAnsi="Arial" w:cs="Arial"/>
              <w:color w:val="000000"/>
              <w:sz w:val="23"/>
              <w:szCs w:val="23"/>
            </w:rPr>
            <w:t xml:space="preserve">(Ericsson, </w:t>
          </w:r>
          <w:proofErr w:type="spellStart"/>
          <w:r w:rsidR="002063AD" w:rsidRPr="002063AD">
            <w:rPr>
              <w:rFonts w:ascii="Arial" w:hAnsi="Arial" w:cs="Arial"/>
              <w:color w:val="000000"/>
              <w:sz w:val="23"/>
              <w:szCs w:val="23"/>
            </w:rPr>
            <w:t>Krampe</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Tesch-Römer</w:t>
          </w:r>
          <w:proofErr w:type="spellEnd"/>
          <w:r w:rsidR="002063AD" w:rsidRPr="002063AD">
            <w:rPr>
              <w:rFonts w:ascii="Arial" w:hAnsi="Arial" w:cs="Arial"/>
              <w:color w:val="000000"/>
              <w:sz w:val="23"/>
              <w:szCs w:val="23"/>
            </w:rPr>
            <w:t>, 1993; Ericsson and Harwell, 2019)</w:t>
          </w:r>
        </w:sdtContent>
      </w:sdt>
      <w:r w:rsidRPr="00C338E4">
        <w:rPr>
          <w:rFonts w:ascii="Arial" w:hAnsi="Arial" w:cs="Arial"/>
          <w:color w:val="000000"/>
          <w:sz w:val="23"/>
          <w:szCs w:val="23"/>
        </w:rPr>
        <w:t>.</w:t>
      </w:r>
      <w:r>
        <w:rPr>
          <w:rFonts w:ascii="Arial" w:hAnsi="Arial" w:cs="Arial"/>
          <w:color w:val="000000"/>
          <w:sz w:val="23"/>
          <w:szCs w:val="23"/>
        </w:rPr>
        <w:t xml:space="preserve"> </w:t>
      </w:r>
      <w:r w:rsidRPr="00C628FB">
        <w:rPr>
          <w:rFonts w:ascii="Arial" w:hAnsi="Arial" w:cs="Arial"/>
          <w:i/>
          <w:iCs/>
          <w:color w:val="000000"/>
          <w:sz w:val="23"/>
          <w:szCs w:val="23"/>
        </w:rPr>
        <w:t>D</w:t>
      </w:r>
      <w:r w:rsidR="00DB2B93">
        <w:rPr>
          <w:rFonts w:ascii="Arial" w:hAnsi="Arial" w:cs="Arial"/>
          <w:i/>
          <w:iCs/>
          <w:color w:val="000000"/>
          <w:sz w:val="23"/>
          <w:szCs w:val="23"/>
        </w:rPr>
        <w:t>P</w:t>
      </w:r>
      <w:r>
        <w:rPr>
          <w:rFonts w:ascii="Arial" w:hAnsi="Arial" w:cs="Arial"/>
          <w:color w:val="000000"/>
          <w:sz w:val="23"/>
          <w:szCs w:val="23"/>
        </w:rPr>
        <w:t xml:space="preserve"> is defined as </w:t>
      </w:r>
      <w:r w:rsidRPr="00DE440A">
        <w:rPr>
          <w:rFonts w:ascii="Arial" w:hAnsi="Arial" w:cs="Arial"/>
          <w:color w:val="000000"/>
          <w:sz w:val="23"/>
          <w:szCs w:val="23"/>
        </w:rPr>
        <w:t>a “regimen of effortful activities designed to optimize improvement”</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2NhOTZlZjEtZjJhOC00MzYzLTlmYTMtZWE2OGJiN2ZiYWM3IiwicHJvcGVydGllcyI6eyJub3RlSW5kZXgiOjB9LCJpc0VkaXRlZCI6ZmFsc2UsIm1hbnVhbE92ZXJyaWRlIjp7ImlzTWFudWFsbHlPdmVycmlkZGVuIjpmYWxzZSwiY2l0ZXByb2NUZXh0IjoiKEVyaWNzc29uLCBLcmFtcGUgYW5kIFRlc2NoLVLDtm1lciwgMTk5MywgcC4zNjM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MzYzIn1dfQ=="/>
          <w:id w:val="1928837384"/>
          <w:placeholder>
            <w:docPart w:val="F662625587F1F64EA3E6ECFF2A253837"/>
          </w:placeholder>
        </w:sdtPr>
        <w:sdtContent>
          <w:r w:rsidR="002063AD" w:rsidRPr="002063AD">
            <w:rPr>
              <w:rFonts w:ascii="Arial" w:hAnsi="Arial" w:cs="Arial"/>
              <w:color w:val="000000"/>
              <w:sz w:val="23"/>
              <w:szCs w:val="23"/>
            </w:rPr>
            <w:t xml:space="preserve">(Ericsson, </w:t>
          </w:r>
          <w:proofErr w:type="spellStart"/>
          <w:r w:rsidR="002063AD" w:rsidRPr="002063AD">
            <w:rPr>
              <w:rFonts w:ascii="Arial" w:hAnsi="Arial" w:cs="Arial"/>
              <w:color w:val="000000"/>
              <w:sz w:val="23"/>
              <w:szCs w:val="23"/>
            </w:rPr>
            <w:t>Krampe</w:t>
          </w:r>
          <w:proofErr w:type="spellEnd"/>
          <w:r w:rsidR="002063AD" w:rsidRPr="002063AD">
            <w:rPr>
              <w:rFonts w:ascii="Arial" w:hAnsi="Arial" w:cs="Arial"/>
              <w:color w:val="000000"/>
              <w:sz w:val="23"/>
              <w:szCs w:val="23"/>
            </w:rPr>
            <w:t xml:space="preserve"> and </w:t>
          </w:r>
          <w:proofErr w:type="spellStart"/>
          <w:r w:rsidR="002063AD" w:rsidRPr="002063AD">
            <w:rPr>
              <w:rFonts w:ascii="Arial" w:hAnsi="Arial" w:cs="Arial"/>
              <w:color w:val="000000"/>
              <w:sz w:val="23"/>
              <w:szCs w:val="23"/>
            </w:rPr>
            <w:t>Tesch-Römer</w:t>
          </w:r>
          <w:proofErr w:type="spellEnd"/>
          <w:r w:rsidR="002063AD" w:rsidRPr="002063AD">
            <w:rPr>
              <w:rFonts w:ascii="Arial" w:hAnsi="Arial" w:cs="Arial"/>
              <w:color w:val="000000"/>
              <w:sz w:val="23"/>
              <w:szCs w:val="23"/>
            </w:rPr>
            <w:t>, 1993, p.363)</w:t>
          </w:r>
        </w:sdtContent>
      </w:sdt>
      <w:r w:rsidRPr="00C760B1">
        <w:rPr>
          <w:rFonts w:ascii="Arial" w:hAnsi="Arial" w:cs="Arial"/>
          <w:sz w:val="23"/>
          <w:szCs w:val="23"/>
        </w:rPr>
        <w:t xml:space="preserve">. </w:t>
      </w:r>
      <w:r w:rsidR="003357DE" w:rsidRPr="003357DE">
        <w:rPr>
          <w:rFonts w:ascii="Arial" w:hAnsi="Arial" w:cs="Arial"/>
          <w:sz w:val="23"/>
          <w:szCs w:val="23"/>
        </w:rPr>
        <w:t>Unlike many sports where the coach is often present during practice sessions, classical musicians usually practice alone</w:t>
      </w:r>
      <w:r w:rsidR="003357DE">
        <w:rPr>
          <w:rFonts w:ascii="Arial" w:hAnsi="Arial" w:cs="Arial"/>
          <w:sz w:val="23"/>
          <w:szCs w:val="23"/>
        </w:rPr>
        <w:t xml:space="preserve"> </w:t>
      </w:r>
      <w:r w:rsidR="00026041" w:rsidRPr="00026041">
        <w:rPr>
          <w:rFonts w:ascii="Arial" w:hAnsi="Arial" w:cs="Arial"/>
          <w:sz w:val="23"/>
          <w:szCs w:val="23"/>
        </w:rPr>
        <w:t xml:space="preserve">(Ericsson, </w:t>
      </w:r>
      <w:proofErr w:type="spellStart"/>
      <w:r w:rsidR="00026041" w:rsidRPr="00026041">
        <w:rPr>
          <w:rFonts w:ascii="Arial" w:hAnsi="Arial" w:cs="Arial"/>
          <w:sz w:val="23"/>
          <w:szCs w:val="23"/>
        </w:rPr>
        <w:t>Krampe</w:t>
      </w:r>
      <w:proofErr w:type="spellEnd"/>
      <w:r w:rsidR="00026041" w:rsidRPr="00026041">
        <w:rPr>
          <w:rFonts w:ascii="Arial" w:hAnsi="Arial" w:cs="Arial"/>
          <w:sz w:val="23"/>
          <w:szCs w:val="23"/>
        </w:rPr>
        <w:t xml:space="preserve">, and </w:t>
      </w:r>
      <w:proofErr w:type="spellStart"/>
      <w:r w:rsidR="00026041" w:rsidRPr="00026041">
        <w:rPr>
          <w:rFonts w:ascii="Arial" w:hAnsi="Arial" w:cs="Arial"/>
          <w:sz w:val="23"/>
          <w:szCs w:val="23"/>
        </w:rPr>
        <w:t>Tesch-Römer</w:t>
      </w:r>
      <w:proofErr w:type="spellEnd"/>
      <w:r w:rsidR="00026041" w:rsidRPr="00026041">
        <w:rPr>
          <w:rFonts w:ascii="Arial" w:hAnsi="Arial" w:cs="Arial"/>
          <w:sz w:val="23"/>
          <w:szCs w:val="23"/>
        </w:rPr>
        <w:t>, 1993; Lehmann and Anders Ericsson, 1997; Ericsson and Harwell, 2019)</w:t>
      </w:r>
      <w:r w:rsidR="00026041">
        <w:rPr>
          <w:rFonts w:ascii="Arial" w:hAnsi="Arial" w:cs="Arial"/>
          <w:sz w:val="23"/>
          <w:szCs w:val="23"/>
        </w:rPr>
        <w:t>.</w:t>
      </w:r>
      <w:r w:rsidR="00B519E4">
        <w:rPr>
          <w:rFonts w:ascii="Arial" w:hAnsi="Arial" w:cs="Arial"/>
          <w:sz w:val="23"/>
          <w:szCs w:val="23"/>
        </w:rPr>
        <w:t xml:space="preserve"> </w:t>
      </w:r>
      <w:r w:rsidRPr="003D77A6">
        <w:rPr>
          <w:rFonts w:ascii="Arial" w:hAnsi="Arial" w:cs="Arial"/>
          <w:color w:val="000000"/>
          <w:sz w:val="23"/>
          <w:szCs w:val="23"/>
        </w:rPr>
        <w:t xml:space="preserve">Teachers must therefore explicate the intended objective, and students must internalize it throughout </w:t>
      </w:r>
      <w:r w:rsidRPr="003967FA">
        <w:rPr>
          <w:rFonts w:ascii="Arial" w:hAnsi="Arial" w:cs="Arial"/>
          <w:i/>
          <w:iCs/>
          <w:color w:val="000000"/>
          <w:sz w:val="23"/>
          <w:szCs w:val="23"/>
        </w:rPr>
        <w:t>practice</w:t>
      </w:r>
      <w:r w:rsidRPr="003D77A6">
        <w:rPr>
          <w:rFonts w:ascii="Arial" w:hAnsi="Arial" w:cs="Arial"/>
          <w:color w:val="000000"/>
          <w:sz w:val="23"/>
          <w:szCs w:val="23"/>
        </w:rPr>
        <w:t xml:space="preserve">; this constitutes the second </w:t>
      </w:r>
      <w:r w:rsidRPr="00516432">
        <w:rPr>
          <w:rFonts w:ascii="Arial" w:hAnsi="Arial" w:cs="Arial"/>
          <w:i/>
          <w:iCs/>
          <w:color w:val="000000"/>
          <w:sz w:val="23"/>
          <w:szCs w:val="23"/>
        </w:rPr>
        <w:t>DP</w:t>
      </w:r>
      <w:r w:rsidRPr="003D77A6">
        <w:rPr>
          <w:rFonts w:ascii="Arial" w:hAnsi="Arial" w:cs="Arial"/>
          <w:color w:val="000000"/>
          <w:sz w:val="23"/>
          <w:szCs w:val="23"/>
        </w:rPr>
        <w:t xml:space="preserve"> requirement. </w:t>
      </w:r>
      <w:r w:rsidR="00CF51B0">
        <w:rPr>
          <w:rFonts w:ascii="Arial" w:hAnsi="Arial" w:cs="Arial"/>
          <w:color w:val="000000"/>
          <w:sz w:val="23"/>
          <w:szCs w:val="23"/>
        </w:rPr>
        <w:t>Additionally</w:t>
      </w:r>
      <w:r w:rsidRPr="003D77A6">
        <w:rPr>
          <w:rFonts w:ascii="Arial" w:hAnsi="Arial" w:cs="Arial"/>
          <w:color w:val="000000"/>
          <w:sz w:val="23"/>
          <w:szCs w:val="23"/>
        </w:rPr>
        <w:t>, instructors must assign practice exercises that assist students in attaining their performance objectives</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TlkYjIwMDgtYTJlZi00ZjkyLTlkZDktOWQ4OGYxNDA2NzViIiwicHJvcGVydGllcyI6eyJub3RlSW5kZXgiOjB9LCJpc0VkaXRlZCI6ZmFsc2UsIm1hbnVhbE92ZXJyaWRlIjp7ImlzTWFudWFsbHlPdmVycmlkZGVuIjpmYWxzZSwiY2l0ZXByb2NUZXh0IjoiKEVyaWNzc29uIGFuZCBIYXJ3ZWxsLCAyMDE5KSIsIm1hbnVhbE92ZXJyaWRlVGV4dCI6IiJ9LCJjaXRhdGlvbkl0ZW1zIjpb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V19"/>
          <w:id w:val="525535911"/>
          <w:placeholder>
            <w:docPart w:val="F662625587F1F64EA3E6ECFF2A253837"/>
          </w:placeholder>
        </w:sdtPr>
        <w:sdtContent>
          <w:r w:rsidR="002063AD" w:rsidRPr="002063AD">
            <w:rPr>
              <w:rFonts w:ascii="Arial" w:hAnsi="Arial" w:cs="Arial"/>
              <w:color w:val="000000"/>
              <w:sz w:val="23"/>
              <w:szCs w:val="23"/>
            </w:rPr>
            <w:t>(Ericsson and Harwell, 2019)</w:t>
          </w:r>
        </w:sdtContent>
      </w:sdt>
      <w:r w:rsidRPr="00E14252">
        <w:rPr>
          <w:rFonts w:ascii="Arial" w:hAnsi="Arial" w:cs="Arial"/>
          <w:color w:val="000000"/>
          <w:sz w:val="23"/>
          <w:szCs w:val="23"/>
        </w:rPr>
        <w:t>.</w:t>
      </w:r>
      <w:r>
        <w:rPr>
          <w:rFonts w:ascii="Arial" w:hAnsi="Arial" w:cs="Arial"/>
          <w:color w:val="000000"/>
          <w:sz w:val="23"/>
          <w:szCs w:val="23"/>
        </w:rPr>
        <w:t xml:space="preserve"> </w:t>
      </w:r>
      <w:r w:rsidR="00CF51B0" w:rsidRPr="00516432">
        <w:rPr>
          <w:rFonts w:ascii="Arial" w:hAnsi="Arial" w:cs="Arial"/>
          <w:color w:val="000000"/>
          <w:sz w:val="23"/>
          <w:szCs w:val="23"/>
        </w:rPr>
        <w:t>Further</w:t>
      </w:r>
      <w:r w:rsidRPr="00516432">
        <w:rPr>
          <w:rFonts w:ascii="Arial" w:hAnsi="Arial" w:cs="Arial"/>
          <w:color w:val="000000"/>
          <w:sz w:val="23"/>
          <w:szCs w:val="23"/>
        </w:rPr>
        <w:t xml:space="preserve"> </w:t>
      </w:r>
      <w:r w:rsidR="00CF51B0" w:rsidRPr="00CF51B0">
        <w:rPr>
          <w:rFonts w:ascii="Arial" w:hAnsi="Arial" w:cs="Arial"/>
          <w:i/>
          <w:iCs/>
          <w:color w:val="000000"/>
          <w:sz w:val="23"/>
          <w:szCs w:val="23"/>
        </w:rPr>
        <w:t>DP</w:t>
      </w:r>
      <w:r w:rsidR="00CF51B0">
        <w:rPr>
          <w:rFonts w:ascii="Arial" w:hAnsi="Arial" w:cs="Arial"/>
          <w:color w:val="000000"/>
          <w:sz w:val="23"/>
          <w:szCs w:val="23"/>
        </w:rPr>
        <w:t xml:space="preserve"> </w:t>
      </w:r>
      <w:r w:rsidRPr="00516432">
        <w:rPr>
          <w:rFonts w:ascii="Arial" w:hAnsi="Arial" w:cs="Arial"/>
          <w:color w:val="000000"/>
          <w:sz w:val="23"/>
          <w:szCs w:val="23"/>
        </w:rPr>
        <w:t>components</w:t>
      </w:r>
      <w:r w:rsidR="00CF51B0">
        <w:rPr>
          <w:rFonts w:ascii="Arial" w:hAnsi="Arial" w:cs="Arial"/>
          <w:color w:val="000000"/>
          <w:sz w:val="23"/>
          <w:szCs w:val="23"/>
        </w:rPr>
        <w:t xml:space="preserve"> </w:t>
      </w:r>
      <w:r w:rsidRPr="00516432">
        <w:rPr>
          <w:rFonts w:ascii="Arial" w:hAnsi="Arial" w:cs="Arial"/>
          <w:color w:val="000000"/>
          <w:sz w:val="23"/>
          <w:szCs w:val="23"/>
        </w:rPr>
        <w:t>are customized feedback, space for analysis, assessment, problem-solving, and time for repeated performance to assist development, behavior change, and effective learning</w:t>
      </w:r>
      <w:r w:rsidRPr="001737BA">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1dfQ=="/>
          <w:id w:val="-617214142"/>
          <w:placeholder>
            <w:docPart w:val="F662625587F1F64EA3E6ECFF2A253837"/>
          </w:placeholder>
        </w:sdtPr>
        <w:sdtContent>
          <w:r w:rsidR="002063AD" w:rsidRPr="002063AD">
            <w:rPr>
              <w:rFonts w:ascii="Arial" w:hAnsi="Arial" w:cs="Arial"/>
              <w:color w:val="000000"/>
              <w:sz w:val="23"/>
              <w:szCs w:val="23"/>
            </w:rPr>
            <w:t>(Ericsson, 2008; Ericsson and Harwell, 2019)</w:t>
          </w:r>
        </w:sdtContent>
      </w:sdt>
      <w:r>
        <w:rPr>
          <w:rFonts w:ascii="Arial" w:hAnsi="Arial" w:cs="Arial"/>
          <w:color w:val="000000"/>
          <w:sz w:val="23"/>
          <w:szCs w:val="23"/>
        </w:rPr>
        <w:t xml:space="preserve">. </w:t>
      </w:r>
      <w:r w:rsidRPr="00E14252">
        <w:rPr>
          <w:rFonts w:ascii="Arial" w:hAnsi="Arial" w:cs="Arial"/>
          <w:color w:val="000000"/>
          <w:sz w:val="23"/>
          <w:szCs w:val="23"/>
        </w:rPr>
        <w:t xml:space="preserve">Henceforth, </w:t>
      </w:r>
      <w:r>
        <w:rPr>
          <w:rFonts w:ascii="Arial" w:hAnsi="Arial" w:cs="Arial"/>
          <w:color w:val="000000"/>
          <w:sz w:val="23"/>
          <w:szCs w:val="23"/>
        </w:rPr>
        <w:t xml:space="preserve">for the purpose of this module, </w:t>
      </w:r>
      <w:r w:rsidRPr="00E14252">
        <w:rPr>
          <w:rFonts w:ascii="Arial" w:hAnsi="Arial" w:cs="Arial"/>
          <w:color w:val="000000"/>
          <w:sz w:val="23"/>
          <w:szCs w:val="23"/>
        </w:rPr>
        <w:t>when the term</w:t>
      </w:r>
      <w:r>
        <w:rPr>
          <w:rFonts w:ascii="Arial" w:hAnsi="Arial" w:cs="Arial"/>
          <w:color w:val="000000"/>
          <w:sz w:val="23"/>
          <w:szCs w:val="23"/>
        </w:rPr>
        <w:t xml:space="preserve"> </w:t>
      </w:r>
      <w:r w:rsidRPr="00E14252">
        <w:rPr>
          <w:rFonts w:ascii="Arial" w:hAnsi="Arial" w:cs="Arial"/>
          <w:i/>
          <w:iCs/>
          <w:color w:val="000000"/>
          <w:sz w:val="23"/>
          <w:szCs w:val="23"/>
        </w:rPr>
        <w:t>practice</w:t>
      </w:r>
      <w:r w:rsidRPr="00E14252">
        <w:rPr>
          <w:rFonts w:ascii="Arial" w:hAnsi="Arial" w:cs="Arial"/>
          <w:color w:val="000000"/>
          <w:sz w:val="23"/>
          <w:szCs w:val="23"/>
        </w:rPr>
        <w:t xml:space="preserve"> is mentioned, it shall pertain to the concept of </w:t>
      </w:r>
      <w:r w:rsidRPr="00E14252">
        <w:rPr>
          <w:rFonts w:ascii="Arial" w:hAnsi="Arial" w:cs="Arial"/>
          <w:i/>
          <w:iCs/>
          <w:color w:val="000000"/>
          <w:sz w:val="23"/>
          <w:szCs w:val="23"/>
        </w:rPr>
        <w:t>DP</w:t>
      </w:r>
      <w:r>
        <w:rPr>
          <w:rFonts w:ascii="Arial" w:hAnsi="Arial" w:cs="Arial"/>
          <w:i/>
          <w:iCs/>
          <w:color w:val="000000"/>
          <w:sz w:val="23"/>
          <w:szCs w:val="23"/>
        </w:rPr>
        <w:t xml:space="preserve">. </w:t>
      </w:r>
    </w:p>
    <w:p w14:paraId="2A76E878" w14:textId="77777777" w:rsidR="00AF5369" w:rsidRDefault="00AF5369" w:rsidP="00AF5369">
      <w:pPr>
        <w:spacing w:line="360" w:lineRule="auto"/>
        <w:rPr>
          <w:rFonts w:ascii="Arial" w:hAnsi="Arial" w:cs="Arial"/>
          <w:b/>
          <w:bCs/>
          <w:color w:val="000000"/>
          <w:sz w:val="23"/>
          <w:szCs w:val="23"/>
        </w:rPr>
      </w:pPr>
    </w:p>
    <w:p w14:paraId="53E970D7" w14:textId="77777777" w:rsidR="00A41671" w:rsidRDefault="00A41671" w:rsidP="00AF5369">
      <w:pPr>
        <w:spacing w:line="360" w:lineRule="auto"/>
        <w:rPr>
          <w:rFonts w:ascii="Arial" w:hAnsi="Arial" w:cs="Arial"/>
          <w:b/>
          <w:bCs/>
          <w:color w:val="000000"/>
          <w:sz w:val="23"/>
          <w:szCs w:val="23"/>
        </w:rPr>
      </w:pPr>
    </w:p>
    <w:p w14:paraId="76374543" w14:textId="77777777" w:rsidR="00A41671" w:rsidRDefault="00A41671" w:rsidP="00AF5369">
      <w:pPr>
        <w:spacing w:line="360" w:lineRule="auto"/>
        <w:rPr>
          <w:rFonts w:ascii="Arial" w:hAnsi="Arial" w:cs="Arial"/>
          <w:b/>
          <w:bCs/>
          <w:color w:val="000000"/>
          <w:sz w:val="23"/>
          <w:szCs w:val="23"/>
        </w:rPr>
      </w:pPr>
    </w:p>
    <w:p w14:paraId="77E25A35" w14:textId="77777777" w:rsidR="00A41671" w:rsidRDefault="00A41671" w:rsidP="00AF5369">
      <w:pPr>
        <w:spacing w:line="360" w:lineRule="auto"/>
        <w:rPr>
          <w:rFonts w:ascii="Arial" w:hAnsi="Arial" w:cs="Arial"/>
          <w:b/>
          <w:bCs/>
          <w:color w:val="000000"/>
          <w:sz w:val="23"/>
          <w:szCs w:val="23"/>
        </w:rPr>
      </w:pPr>
    </w:p>
    <w:p w14:paraId="4F6B0449" w14:textId="77777777" w:rsidR="005A2206" w:rsidRDefault="005A2206" w:rsidP="00AF5369">
      <w:pPr>
        <w:spacing w:line="360" w:lineRule="auto"/>
        <w:rPr>
          <w:rFonts w:ascii="Arial" w:hAnsi="Arial" w:cs="Arial"/>
          <w:b/>
          <w:bCs/>
          <w:color w:val="000000"/>
          <w:sz w:val="23"/>
          <w:szCs w:val="23"/>
        </w:rPr>
      </w:pPr>
    </w:p>
    <w:p w14:paraId="2EC11AD0" w14:textId="48FA8FCA" w:rsidR="00AF5369" w:rsidRDefault="00AF5369" w:rsidP="00AF5369">
      <w:pPr>
        <w:spacing w:line="360" w:lineRule="auto"/>
        <w:rPr>
          <w:rFonts w:ascii="Arial" w:hAnsi="Arial" w:cs="Arial"/>
          <w:b/>
          <w:bCs/>
          <w:color w:val="000000"/>
          <w:sz w:val="23"/>
          <w:szCs w:val="23"/>
        </w:rPr>
      </w:pPr>
      <w:r>
        <w:rPr>
          <w:rFonts w:ascii="Arial" w:hAnsi="Arial" w:cs="Arial"/>
          <w:b/>
          <w:bCs/>
          <w:color w:val="000000"/>
          <w:sz w:val="23"/>
          <w:szCs w:val="23"/>
        </w:rPr>
        <w:lastRenderedPageBreak/>
        <w:t>M</w:t>
      </w:r>
      <w:r w:rsidRPr="00A40640">
        <w:rPr>
          <w:rFonts w:ascii="Arial" w:hAnsi="Arial" w:cs="Arial"/>
          <w:b/>
          <w:bCs/>
          <w:color w:val="000000"/>
          <w:sz w:val="23"/>
          <w:szCs w:val="23"/>
        </w:rPr>
        <w:t xml:space="preserve">otor </w:t>
      </w:r>
      <w:r>
        <w:rPr>
          <w:rFonts w:ascii="Arial" w:hAnsi="Arial" w:cs="Arial"/>
          <w:b/>
          <w:bCs/>
          <w:color w:val="000000"/>
          <w:sz w:val="23"/>
          <w:szCs w:val="23"/>
        </w:rPr>
        <w:t>L</w:t>
      </w:r>
      <w:r w:rsidRPr="00A40640">
        <w:rPr>
          <w:rFonts w:ascii="Arial" w:hAnsi="Arial" w:cs="Arial"/>
          <w:b/>
          <w:bCs/>
          <w:color w:val="000000"/>
          <w:sz w:val="23"/>
          <w:szCs w:val="23"/>
        </w:rPr>
        <w:t xml:space="preserve">earning and </w:t>
      </w:r>
      <w:r>
        <w:rPr>
          <w:rFonts w:ascii="Arial" w:hAnsi="Arial" w:cs="Arial"/>
          <w:b/>
          <w:bCs/>
          <w:color w:val="000000"/>
          <w:sz w:val="23"/>
          <w:szCs w:val="23"/>
        </w:rPr>
        <w:t>D</w:t>
      </w:r>
      <w:r w:rsidRPr="00A40640">
        <w:rPr>
          <w:rFonts w:ascii="Arial" w:hAnsi="Arial" w:cs="Arial"/>
          <w:b/>
          <w:bCs/>
          <w:color w:val="000000"/>
          <w:sz w:val="23"/>
          <w:szCs w:val="23"/>
        </w:rPr>
        <w:t xml:space="preserve">eliberate </w:t>
      </w:r>
      <w:r>
        <w:rPr>
          <w:rFonts w:ascii="Arial" w:hAnsi="Arial" w:cs="Arial"/>
          <w:b/>
          <w:bCs/>
          <w:color w:val="000000"/>
          <w:sz w:val="23"/>
          <w:szCs w:val="23"/>
        </w:rPr>
        <w:t>P</w:t>
      </w:r>
      <w:r w:rsidRPr="00A40640">
        <w:rPr>
          <w:rFonts w:ascii="Arial" w:hAnsi="Arial" w:cs="Arial"/>
          <w:b/>
          <w:bCs/>
          <w:color w:val="000000"/>
          <w:sz w:val="23"/>
          <w:szCs w:val="23"/>
        </w:rPr>
        <w:t>ractice</w:t>
      </w:r>
      <w:r w:rsidR="00417F9D">
        <w:rPr>
          <w:rFonts w:ascii="Arial" w:hAnsi="Arial" w:cs="Arial"/>
          <w:b/>
          <w:bCs/>
          <w:color w:val="000000"/>
          <w:sz w:val="23"/>
          <w:szCs w:val="23"/>
        </w:rPr>
        <w:t xml:space="preserve"> Opposites</w:t>
      </w:r>
    </w:p>
    <w:p w14:paraId="2B6021DB" w14:textId="693C6075" w:rsidR="00AF5369" w:rsidRDefault="00AF5369" w:rsidP="00AF5369">
      <w:pPr>
        <w:spacing w:line="360" w:lineRule="auto"/>
        <w:rPr>
          <w:rFonts w:ascii="Arial" w:hAnsi="Arial" w:cs="Arial"/>
          <w:color w:val="000000"/>
          <w:sz w:val="23"/>
          <w:szCs w:val="23"/>
        </w:rPr>
      </w:pPr>
      <w:r w:rsidRPr="003B5766">
        <w:rPr>
          <w:rFonts w:ascii="Arial" w:hAnsi="Arial" w:cs="Arial"/>
          <w:noProof/>
          <w:color w:val="000000"/>
          <w:sz w:val="23"/>
          <w:szCs w:val="23"/>
        </w:rPr>
        <w:t>Helding</w:t>
      </w:r>
      <w:r>
        <w:rPr>
          <w:rFonts w:ascii="Arial" w:hAnsi="Arial" w:cs="Arial"/>
          <w:noProof/>
          <w:color w:val="000000"/>
          <w:sz w:val="23"/>
          <w:szCs w:val="23"/>
        </w:rPr>
        <w:t xml:space="preserve"> </w:t>
      </w:r>
      <w:r w:rsidRPr="003B5766">
        <w:rPr>
          <w:rFonts w:ascii="Arial" w:hAnsi="Arial" w:cs="Arial"/>
          <w:noProof/>
          <w:color w:val="000000"/>
          <w:sz w:val="23"/>
          <w:szCs w:val="23"/>
        </w:rPr>
        <w:t>(2019) argue</w:t>
      </w:r>
      <w:r>
        <w:rPr>
          <w:rFonts w:ascii="Arial" w:hAnsi="Arial" w:cs="Arial"/>
          <w:noProof/>
          <w:color w:val="000000"/>
          <w:sz w:val="23"/>
          <w:szCs w:val="23"/>
        </w:rPr>
        <w:t>s</w:t>
      </w:r>
      <w:r w:rsidRPr="003B5766">
        <w:rPr>
          <w:rFonts w:ascii="Arial" w:hAnsi="Arial" w:cs="Arial"/>
          <w:noProof/>
          <w:color w:val="000000"/>
          <w:sz w:val="23"/>
          <w:szCs w:val="23"/>
        </w:rPr>
        <w:t xml:space="preserve"> that </w:t>
      </w:r>
      <w:r w:rsidRPr="00DE7F65">
        <w:rPr>
          <w:rFonts w:ascii="Arial" w:hAnsi="Arial" w:cs="Arial"/>
          <w:i/>
          <w:iCs/>
          <w:noProof/>
          <w:color w:val="000000"/>
          <w:sz w:val="23"/>
          <w:szCs w:val="23"/>
        </w:rPr>
        <w:t>motor learning</w:t>
      </w:r>
      <w:r w:rsidRPr="003B5766">
        <w:rPr>
          <w:rFonts w:ascii="Arial" w:hAnsi="Arial" w:cs="Arial"/>
          <w:noProof/>
          <w:color w:val="000000"/>
          <w:sz w:val="23"/>
          <w:szCs w:val="23"/>
        </w:rPr>
        <w:t xml:space="preserve"> research in the domain of performing artists is </w:t>
      </w:r>
      <w:r>
        <w:rPr>
          <w:rFonts w:ascii="Arial" w:hAnsi="Arial" w:cs="Arial"/>
          <w:noProof/>
          <w:color w:val="000000"/>
          <w:sz w:val="23"/>
          <w:szCs w:val="23"/>
        </w:rPr>
        <w:t>scarce</w:t>
      </w:r>
      <w:r w:rsidRPr="003B5766">
        <w:rPr>
          <w:rFonts w:ascii="Arial" w:hAnsi="Arial" w:cs="Arial"/>
          <w:noProof/>
          <w:color w:val="000000"/>
          <w:sz w:val="23"/>
          <w:szCs w:val="23"/>
        </w:rPr>
        <w:t>.</w:t>
      </w:r>
      <w:r>
        <w:rPr>
          <w:rFonts w:ascii="Arial" w:hAnsi="Arial" w:cs="Arial"/>
          <w:noProof/>
          <w:color w:val="000000"/>
          <w:sz w:val="23"/>
          <w:szCs w:val="23"/>
        </w:rPr>
        <w:t xml:space="preserve"> </w:t>
      </w:r>
      <w:r w:rsidR="00A47395">
        <w:rPr>
          <w:rFonts w:ascii="Arial" w:hAnsi="Arial" w:cs="Arial"/>
          <w:color w:val="000000"/>
          <w:sz w:val="23"/>
          <w:szCs w:val="23"/>
        </w:rPr>
        <w:t>An expert’s hallmark</w:t>
      </w:r>
      <w:r w:rsidRPr="006F6861">
        <w:rPr>
          <w:rFonts w:ascii="Arial" w:hAnsi="Arial" w:cs="Arial"/>
          <w:color w:val="000000"/>
          <w:sz w:val="23"/>
          <w:szCs w:val="23"/>
        </w:rPr>
        <w:t xml:space="preserve"> is their unwavering commitment to ongoing development, achieved through </w:t>
      </w:r>
      <w:r w:rsidRPr="00DE7F65">
        <w:rPr>
          <w:rFonts w:ascii="Arial" w:hAnsi="Arial" w:cs="Arial"/>
          <w:i/>
          <w:iCs/>
          <w:color w:val="000000"/>
          <w:sz w:val="23"/>
          <w:szCs w:val="23"/>
        </w:rPr>
        <w:t>deliberate practice</w:t>
      </w:r>
      <w:r>
        <w:rPr>
          <w:rFonts w:ascii="Arial" w:hAnsi="Arial" w:cs="Arial"/>
          <w:color w:val="000000"/>
          <w:sz w:val="23"/>
          <w:szCs w:val="23"/>
        </w:rPr>
        <w:t xml:space="preserve"> </w:t>
      </w:r>
      <w:sdt>
        <w:sdtPr>
          <w:rPr>
            <w:rFonts w:ascii="Arial" w:hAnsi="Arial" w:cs="Arial"/>
            <w:color w:val="000000"/>
            <w:sz w:val="23"/>
            <w:szCs w:val="23"/>
          </w:rPr>
          <w:id w:val="1954202854"/>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sidRPr="006F6861">
        <w:rPr>
          <w:rFonts w:ascii="Arial" w:hAnsi="Arial" w:cs="Arial"/>
          <w:color w:val="000000"/>
          <w:sz w:val="23"/>
          <w:szCs w:val="23"/>
        </w:rPr>
        <w:t>. These individuals intentionally mitigate the effects of automaticity by</w:t>
      </w:r>
      <w:r w:rsidR="00A47395">
        <w:rPr>
          <w:rFonts w:ascii="Arial" w:hAnsi="Arial" w:cs="Arial"/>
          <w:color w:val="000000"/>
          <w:sz w:val="23"/>
          <w:szCs w:val="23"/>
        </w:rPr>
        <w:t xml:space="preserve"> </w:t>
      </w:r>
      <w:r w:rsidRPr="006F6861">
        <w:rPr>
          <w:rFonts w:ascii="Arial" w:hAnsi="Arial" w:cs="Arial"/>
          <w:color w:val="000000"/>
          <w:sz w:val="23"/>
          <w:szCs w:val="23"/>
        </w:rPr>
        <w:t xml:space="preserve">raising their performance </w:t>
      </w:r>
      <w:r w:rsidR="00A47395" w:rsidRPr="006F6861">
        <w:rPr>
          <w:rFonts w:ascii="Arial" w:hAnsi="Arial" w:cs="Arial"/>
          <w:color w:val="000000"/>
          <w:sz w:val="23"/>
          <w:szCs w:val="23"/>
        </w:rPr>
        <w:t>standards and</w:t>
      </w:r>
      <w:r w:rsidR="005A2206">
        <w:rPr>
          <w:rFonts w:ascii="Arial" w:hAnsi="Arial" w:cs="Arial"/>
          <w:color w:val="000000"/>
          <w:sz w:val="23"/>
          <w:szCs w:val="23"/>
        </w:rPr>
        <w:t xml:space="preserve"> </w:t>
      </w:r>
      <w:r w:rsidRPr="006F6861">
        <w:rPr>
          <w:rFonts w:ascii="Arial" w:hAnsi="Arial" w:cs="Arial"/>
          <w:color w:val="000000"/>
          <w:sz w:val="23"/>
          <w:szCs w:val="23"/>
        </w:rPr>
        <w:t xml:space="preserve">seeking to surpass their current degree of proficiency </w:t>
      </w:r>
      <w:r w:rsidRPr="006F6861">
        <w:rPr>
          <w:rFonts w:ascii="Arial" w:hAnsi="Arial" w:cs="Arial"/>
          <w:noProof/>
          <w:color w:val="000000"/>
          <w:sz w:val="23"/>
          <w:szCs w:val="23"/>
        </w:rPr>
        <w:t>(</w:t>
      </w:r>
      <w:r w:rsidRPr="006F6861">
        <w:rPr>
          <w:rFonts w:ascii="Arial" w:hAnsi="Arial" w:cs="Arial"/>
          <w:color w:val="000000"/>
          <w:sz w:val="23"/>
          <w:szCs w:val="23"/>
        </w:rPr>
        <w:t>Ericsson, 2008</w:t>
      </w:r>
      <w:r>
        <w:rPr>
          <w:rFonts w:ascii="Arial" w:hAnsi="Arial" w:cs="Arial"/>
          <w:color w:val="000000"/>
          <w:sz w:val="23"/>
          <w:szCs w:val="23"/>
        </w:rPr>
        <w:t xml:space="preserve">; </w:t>
      </w:r>
      <w:r w:rsidRPr="006F6861">
        <w:rPr>
          <w:rFonts w:ascii="Arial" w:hAnsi="Arial" w:cs="Arial"/>
          <w:noProof/>
          <w:color w:val="000000"/>
          <w:sz w:val="23"/>
          <w:szCs w:val="23"/>
        </w:rPr>
        <w:t>Helding, 2019)</w:t>
      </w:r>
      <w:r>
        <w:rPr>
          <w:rFonts w:ascii="Arial" w:hAnsi="Arial" w:cs="Arial"/>
          <w:noProof/>
          <w:color w:val="000000"/>
          <w:sz w:val="23"/>
          <w:szCs w:val="23"/>
        </w:rPr>
        <w:t>.</w:t>
      </w:r>
      <w:r w:rsidRPr="003B5766">
        <w:rPr>
          <w:rFonts w:ascii="Arial" w:hAnsi="Arial" w:cs="Arial"/>
          <w:noProof/>
          <w:color w:val="000000"/>
          <w:sz w:val="23"/>
          <w:szCs w:val="23"/>
        </w:rPr>
        <w:t> </w:t>
      </w:r>
      <w:r w:rsidR="007F621D" w:rsidRPr="007F621D">
        <w:rPr>
          <w:rFonts w:ascii="Arial" w:hAnsi="Arial" w:cs="Arial"/>
          <w:sz w:val="23"/>
          <w:szCs w:val="23"/>
        </w:rPr>
        <w:t>Automaticity, or performing tasks in an automatic manner, undermines the purpose of “aspiring experts” and their quest for performance enhancement since the degree of expertise attained does not necessarily correspond with “higher levels of performance”</w:t>
      </w:r>
      <w:r w:rsidRPr="00355BA0">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mMzZmY5MzYtNDMyOC00ODYzLWI5MWUtZTZiMzY4NGQ2MTQwIiwicHJvcGVydGllcyI6eyJub3RlSW5kZXgiOjB9LCJpc0VkaXRlZCI6ZmFsc2UsIm1hbnVhbE92ZXJyaWRlIjp7ImlzTWFudWFsbHlPdmVycmlkZGVuIjpmYWxzZSwiY2l0ZXByb2NUZXh0IjoiKEVyaWNzc29uLCAyMDA4LCBwLjk5MSkiLCJtYW51YWxPdmVycmlkZVRleHQiOiIifSwiY2l0YXRpb25JdGVtcyI6W3sibGFiZWwiOiJwYWdlIiw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UsImxvY2F0b3IiOiI5OTEifV19"/>
          <w:id w:val="-1412774907"/>
          <w:placeholder>
            <w:docPart w:val="E31C7ED8D216AC47A8CD835D5361265D"/>
          </w:placeholder>
        </w:sdtPr>
        <w:sdtContent>
          <w:r w:rsidR="002063AD" w:rsidRPr="002063AD">
            <w:rPr>
              <w:rFonts w:ascii="Arial" w:hAnsi="Arial" w:cs="Arial"/>
              <w:color w:val="000000"/>
              <w:sz w:val="23"/>
              <w:szCs w:val="23"/>
            </w:rPr>
            <w:t>(Ericsson, 2008, p.991)</w:t>
          </w:r>
        </w:sdtContent>
      </w:sdt>
      <w:r>
        <w:rPr>
          <w:rFonts w:ascii="Arial" w:hAnsi="Arial" w:cs="Arial"/>
          <w:color w:val="000000"/>
          <w:sz w:val="23"/>
          <w:szCs w:val="23"/>
        </w:rPr>
        <w:t xml:space="preserve">. </w:t>
      </w:r>
      <w:r w:rsidR="00A47395" w:rsidRPr="00A47395">
        <w:rPr>
          <w:rFonts w:ascii="Arial" w:hAnsi="Arial" w:cs="Arial"/>
          <w:color w:val="000000"/>
          <w:sz w:val="23"/>
          <w:szCs w:val="23"/>
        </w:rPr>
        <w:t>According to Helding (2019), automaticity does not hold the same significance in the performing arts as in athletics, except for when developing dexterity for scale work or training a novice singer on a specific or discrete skill, like a vocal onset exercise, which can serve as a foundation for advanced skills</w:t>
      </w:r>
      <w:r w:rsidR="00A47395">
        <w:rPr>
          <w:rFonts w:ascii="Arial" w:hAnsi="Arial" w:cs="Arial"/>
          <w:color w:val="000000"/>
          <w:sz w:val="23"/>
          <w:szCs w:val="23"/>
        </w:rPr>
        <w:t xml:space="preserve"> </w:t>
      </w:r>
      <w:sdt>
        <w:sdtPr>
          <w:rPr>
            <w:rFonts w:ascii="Arial" w:hAnsi="Arial" w:cs="Arial"/>
            <w:color w:val="000000"/>
            <w:sz w:val="23"/>
            <w:szCs w:val="23"/>
          </w:rPr>
          <w:id w:val="737523136"/>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Pr>
          <w:rFonts w:ascii="Arial" w:hAnsi="Arial" w:cs="Arial"/>
          <w:color w:val="000000"/>
          <w:sz w:val="23"/>
          <w:szCs w:val="23"/>
        </w:rPr>
        <w:t>.</w:t>
      </w:r>
      <w:r w:rsidR="00D21B5A">
        <w:rPr>
          <w:rFonts w:ascii="Arial" w:hAnsi="Arial" w:cs="Arial"/>
          <w:color w:val="000000"/>
          <w:sz w:val="23"/>
          <w:szCs w:val="23"/>
        </w:rPr>
        <w:t xml:space="preserve"> </w:t>
      </w:r>
      <w:r w:rsidRPr="00807730">
        <w:rPr>
          <w:rFonts w:ascii="Arial" w:hAnsi="Arial" w:cs="Arial"/>
          <w:color w:val="000000"/>
          <w:sz w:val="23"/>
          <w:szCs w:val="23"/>
        </w:rPr>
        <w:t xml:space="preserve">Expert artists usually strive to keep their performances </w:t>
      </w:r>
      <w:r>
        <w:rPr>
          <w:rFonts w:ascii="Arial" w:hAnsi="Arial" w:cs="Arial"/>
          <w:color w:val="000000"/>
          <w:sz w:val="23"/>
          <w:szCs w:val="23"/>
        </w:rPr>
        <w:t>“</w:t>
      </w:r>
      <w:r w:rsidRPr="00807730">
        <w:rPr>
          <w:rFonts w:ascii="Arial" w:hAnsi="Arial" w:cs="Arial"/>
          <w:color w:val="000000"/>
          <w:sz w:val="23"/>
          <w:szCs w:val="23"/>
        </w:rPr>
        <w:t>fresh and exciting</w:t>
      </w:r>
      <w:r>
        <w:rPr>
          <w:rFonts w:ascii="Arial" w:hAnsi="Arial" w:cs="Arial"/>
          <w:color w:val="000000"/>
          <w:sz w:val="23"/>
          <w:szCs w:val="23"/>
        </w:rPr>
        <w:t>”</w:t>
      </w:r>
      <w:r w:rsidRPr="00807730">
        <w:rPr>
          <w:rFonts w:ascii="Arial" w:hAnsi="Arial" w:cs="Arial"/>
          <w:color w:val="000000"/>
          <w:sz w:val="23"/>
          <w:szCs w:val="23"/>
        </w:rPr>
        <w:t xml:space="preserve"> and even introduce </w:t>
      </w:r>
      <w:r>
        <w:rPr>
          <w:rFonts w:ascii="Arial" w:hAnsi="Arial" w:cs="Arial"/>
          <w:color w:val="000000"/>
          <w:sz w:val="23"/>
          <w:szCs w:val="23"/>
        </w:rPr>
        <w:t>“</w:t>
      </w:r>
      <w:r w:rsidRPr="00807730">
        <w:rPr>
          <w:rFonts w:ascii="Arial" w:hAnsi="Arial" w:cs="Arial"/>
          <w:color w:val="000000"/>
          <w:sz w:val="23"/>
          <w:szCs w:val="23"/>
        </w:rPr>
        <w:t>elements of risk or improvisation</w:t>
      </w:r>
      <w:r>
        <w:rPr>
          <w:rFonts w:ascii="Arial" w:hAnsi="Arial" w:cs="Arial"/>
          <w:color w:val="000000"/>
          <w:sz w:val="23"/>
          <w:szCs w:val="23"/>
        </w:rPr>
        <w:t>”</w:t>
      </w:r>
      <w:r w:rsidRPr="00807730">
        <w:rPr>
          <w:rFonts w:ascii="Arial" w:hAnsi="Arial" w:cs="Arial"/>
          <w:color w:val="000000"/>
          <w:sz w:val="23"/>
          <w:szCs w:val="23"/>
        </w:rPr>
        <w:t>—something that could be troublesome in the athletic context</w:t>
      </w:r>
      <w:r>
        <w:rPr>
          <w:rFonts w:ascii="Arial" w:hAnsi="Arial" w:cs="Arial"/>
          <w:color w:val="000000"/>
          <w:sz w:val="23"/>
          <w:szCs w:val="23"/>
        </w:rPr>
        <w:t xml:space="preserve"> </w:t>
      </w:r>
      <w:sdt>
        <w:sdtPr>
          <w:rPr>
            <w:rFonts w:ascii="Arial" w:hAnsi="Arial" w:cs="Arial"/>
            <w:color w:val="000000"/>
            <w:sz w:val="23"/>
            <w:szCs w:val="23"/>
          </w:rPr>
          <w:id w:val="-942373173"/>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Hel19 \p 475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475)</w:t>
          </w:r>
          <w:r>
            <w:rPr>
              <w:rFonts w:ascii="Arial" w:hAnsi="Arial" w:cs="Arial"/>
              <w:color w:val="000000"/>
              <w:sz w:val="23"/>
              <w:szCs w:val="23"/>
            </w:rPr>
            <w:fldChar w:fldCharType="end"/>
          </w:r>
        </w:sdtContent>
      </w:sdt>
      <w:r>
        <w:rPr>
          <w:rFonts w:ascii="Arial" w:hAnsi="Arial" w:cs="Arial"/>
          <w:color w:val="000000"/>
          <w:sz w:val="23"/>
          <w:szCs w:val="23"/>
        </w:rPr>
        <w:t xml:space="preserve">. Certainly, a level of automaticity and experience is needed to achieve “flow mode” or “get in the groove” during a performance </w:t>
      </w:r>
      <w:sdt>
        <w:sdtPr>
          <w:rPr>
            <w:rFonts w:ascii="Arial" w:hAnsi="Arial" w:cs="Arial"/>
            <w:color w:val="000000"/>
            <w:sz w:val="23"/>
            <w:szCs w:val="23"/>
          </w:rPr>
          <w:tag w:val="MENDELEY_CITATION_v3_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"/>
          <w:id w:val="-1859032897"/>
          <w:placeholder>
            <w:docPart w:val="F662625587F1F64EA3E6ECFF2A253837"/>
          </w:placeholder>
        </w:sdtPr>
        <w:sdtContent>
          <w:r w:rsidR="002063AD" w:rsidRPr="002063AD">
            <w:rPr>
              <w:rFonts w:ascii="Arial" w:hAnsi="Arial" w:cs="Arial"/>
              <w:color w:val="000000"/>
              <w:sz w:val="23"/>
              <w:szCs w:val="23"/>
            </w:rPr>
            <w:t>(Landau and Limb, 2017, p.28)</w:t>
          </w:r>
        </w:sdtContent>
      </w:sdt>
      <w:r>
        <w:rPr>
          <w:rFonts w:ascii="Arial" w:hAnsi="Arial" w:cs="Arial"/>
          <w:color w:val="000000"/>
          <w:sz w:val="23"/>
          <w:szCs w:val="23"/>
        </w:rPr>
        <w:t xml:space="preserve">. </w:t>
      </w:r>
    </w:p>
    <w:p w14:paraId="21FF8FAC" w14:textId="77777777" w:rsidR="00AF5369" w:rsidRDefault="00AF5369" w:rsidP="00AF5369">
      <w:pPr>
        <w:spacing w:line="360" w:lineRule="auto"/>
        <w:rPr>
          <w:rFonts w:ascii="Arial" w:hAnsi="Arial" w:cs="Arial"/>
          <w:color w:val="000000"/>
          <w:sz w:val="23"/>
          <w:szCs w:val="23"/>
        </w:rPr>
      </w:pPr>
    </w:p>
    <w:p w14:paraId="64378D67" w14:textId="534B4491" w:rsidR="00AF5369" w:rsidRDefault="00AF5369" w:rsidP="00AF5369">
      <w:pPr>
        <w:rPr>
          <w:rFonts w:ascii="Arial" w:hAnsi="Arial" w:cs="Arial"/>
          <w:b/>
          <w:bCs/>
          <w:color w:val="000000"/>
          <w:sz w:val="23"/>
          <w:szCs w:val="23"/>
        </w:rPr>
      </w:pPr>
      <w:r w:rsidRPr="004041B2">
        <w:rPr>
          <w:rFonts w:ascii="Arial" w:hAnsi="Arial" w:cs="Arial"/>
          <w:b/>
          <w:bCs/>
          <w:color w:val="000000"/>
          <w:sz w:val="23"/>
          <w:szCs w:val="23"/>
        </w:rPr>
        <w:t xml:space="preserve">Vocal </w:t>
      </w:r>
      <w:r w:rsidR="004B031A">
        <w:rPr>
          <w:rFonts w:ascii="Arial" w:hAnsi="Arial" w:cs="Arial"/>
          <w:b/>
          <w:bCs/>
          <w:color w:val="000000"/>
          <w:sz w:val="23"/>
          <w:szCs w:val="23"/>
        </w:rPr>
        <w:t>Learning</w:t>
      </w:r>
      <w:r w:rsidRPr="004041B2">
        <w:rPr>
          <w:rFonts w:ascii="Arial" w:hAnsi="Arial" w:cs="Arial"/>
          <w:b/>
          <w:bCs/>
          <w:color w:val="000000"/>
          <w:sz w:val="23"/>
          <w:szCs w:val="23"/>
        </w:rPr>
        <w:t xml:space="preserve"> and Vocal </w:t>
      </w:r>
      <w:r w:rsidR="004B031A">
        <w:rPr>
          <w:rFonts w:ascii="Arial" w:hAnsi="Arial" w:cs="Arial"/>
          <w:b/>
          <w:bCs/>
          <w:color w:val="000000"/>
          <w:sz w:val="23"/>
          <w:szCs w:val="23"/>
        </w:rPr>
        <w:t>Practice</w:t>
      </w:r>
    </w:p>
    <w:p w14:paraId="4238930B" w14:textId="77777777" w:rsidR="00AF5369" w:rsidRDefault="00AF5369" w:rsidP="00AF5369">
      <w:pPr>
        <w:rPr>
          <w:rFonts w:ascii="Arial" w:hAnsi="Arial" w:cs="Arial"/>
          <w:b/>
          <w:bCs/>
          <w:color w:val="000000"/>
          <w:sz w:val="23"/>
          <w:szCs w:val="23"/>
        </w:rPr>
      </w:pPr>
    </w:p>
    <w:p w14:paraId="02CDF143" w14:textId="697F614A" w:rsidR="00AF5369" w:rsidRDefault="00AF5369" w:rsidP="00AF5369">
      <w:pPr>
        <w:spacing w:line="360" w:lineRule="auto"/>
        <w:rPr>
          <w:rFonts w:ascii="Arial" w:hAnsi="Arial" w:cs="Arial"/>
          <w:color w:val="000000"/>
          <w:sz w:val="23"/>
          <w:szCs w:val="23"/>
        </w:rPr>
      </w:pPr>
      <w:proofErr w:type="spellStart"/>
      <w:r w:rsidRPr="00645C0E">
        <w:rPr>
          <w:rFonts w:ascii="Arial" w:hAnsi="Arial" w:cs="Arial"/>
          <w:sz w:val="23"/>
          <w:szCs w:val="23"/>
        </w:rPr>
        <w:t>Hayase</w:t>
      </w:r>
      <w:proofErr w:type="spellEnd"/>
      <w:r w:rsidRPr="00645C0E">
        <w:rPr>
          <w:rFonts w:ascii="Arial" w:hAnsi="Arial" w:cs="Arial"/>
          <w:sz w:val="23"/>
          <w:szCs w:val="23"/>
        </w:rPr>
        <w:t xml:space="preserve"> (2018) states that </w:t>
      </w:r>
      <w:r>
        <w:rPr>
          <w:rFonts w:ascii="Arial" w:hAnsi="Arial" w:cs="Arial"/>
          <w:sz w:val="23"/>
          <w:szCs w:val="23"/>
        </w:rPr>
        <w:t>“</w:t>
      </w:r>
      <w:r w:rsidRPr="00645C0E">
        <w:rPr>
          <w:rFonts w:ascii="Arial" w:hAnsi="Arial" w:cs="Arial"/>
          <w:sz w:val="23"/>
          <w:szCs w:val="23"/>
        </w:rPr>
        <w:t>vocal practice regulates singing activity</w:t>
      </w:r>
      <w:r>
        <w:rPr>
          <w:rFonts w:ascii="Arial" w:hAnsi="Arial" w:cs="Arial"/>
          <w:sz w:val="23"/>
          <w:szCs w:val="23"/>
        </w:rPr>
        <w:t>”</w:t>
      </w:r>
      <w:r w:rsidRPr="00645C0E">
        <w:rPr>
          <w:rFonts w:ascii="Arial" w:hAnsi="Arial" w:cs="Arial"/>
          <w:sz w:val="23"/>
          <w:szCs w:val="23"/>
        </w:rPr>
        <w:t xml:space="preserve"> (p. 2) and that </w:t>
      </w:r>
      <w:r>
        <w:rPr>
          <w:rFonts w:ascii="Arial" w:hAnsi="Arial" w:cs="Arial"/>
          <w:sz w:val="23"/>
          <w:szCs w:val="23"/>
        </w:rPr>
        <w:t>“</w:t>
      </w:r>
      <w:r w:rsidRPr="00645C0E">
        <w:rPr>
          <w:rFonts w:ascii="Arial" w:hAnsi="Arial" w:cs="Arial"/>
          <w:sz w:val="23"/>
          <w:szCs w:val="23"/>
        </w:rPr>
        <w:t>vocal learning plasticity</w:t>
      </w:r>
      <w:r>
        <w:rPr>
          <w:rFonts w:ascii="Arial" w:hAnsi="Arial" w:cs="Arial"/>
          <w:sz w:val="23"/>
          <w:szCs w:val="23"/>
        </w:rPr>
        <w:t>”</w:t>
      </w:r>
      <w:r w:rsidRPr="00645C0E">
        <w:rPr>
          <w:rFonts w:ascii="Arial" w:hAnsi="Arial" w:cs="Arial"/>
          <w:sz w:val="23"/>
          <w:szCs w:val="23"/>
        </w:rPr>
        <w:t xml:space="preserve"> is significantly influenced by </w:t>
      </w:r>
      <w:r w:rsidR="007F4C33">
        <w:rPr>
          <w:rFonts w:ascii="Arial" w:hAnsi="Arial" w:cs="Arial"/>
          <w:sz w:val="23"/>
          <w:szCs w:val="23"/>
        </w:rPr>
        <w:t>“</w:t>
      </w:r>
      <w:r w:rsidRPr="00645C0E">
        <w:rPr>
          <w:rFonts w:ascii="Arial" w:hAnsi="Arial" w:cs="Arial"/>
          <w:sz w:val="23"/>
          <w:szCs w:val="23"/>
        </w:rPr>
        <w:t>cumulative singing practice</w:t>
      </w:r>
      <w:r w:rsidR="007F4C33">
        <w:rPr>
          <w:rFonts w:ascii="Arial" w:hAnsi="Arial" w:cs="Arial"/>
          <w:sz w:val="23"/>
          <w:szCs w:val="23"/>
        </w:rPr>
        <w:t>”</w:t>
      </w:r>
      <w:r w:rsidRPr="00645C0E">
        <w:rPr>
          <w:rFonts w:ascii="Arial" w:hAnsi="Arial" w:cs="Arial"/>
          <w:sz w:val="23"/>
          <w:szCs w:val="23"/>
        </w:rPr>
        <w:t xml:space="preserve"> (p. 4).</w:t>
      </w:r>
      <w:r>
        <w:rPr>
          <w:rFonts w:ascii="Arial" w:hAnsi="Arial" w:cs="Arial"/>
          <w:sz w:val="23"/>
          <w:szCs w:val="23"/>
        </w:rPr>
        <w:t xml:space="preserve"> </w:t>
      </w:r>
      <w:r w:rsidR="00CE01F4" w:rsidRPr="00CE01F4">
        <w:rPr>
          <w:rFonts w:ascii="Arial" w:hAnsi="Arial" w:cs="Arial"/>
          <w:sz w:val="23"/>
          <w:szCs w:val="23"/>
        </w:rPr>
        <w:t xml:space="preserve">The ability to produce "complex vocalizations" by imitating and modifying new sounds and voluntarily and flexibly controlling pitch constitutes </w:t>
      </w:r>
      <w:r w:rsidR="00CE01F4" w:rsidRPr="00CE01F4">
        <w:rPr>
          <w:rFonts w:ascii="Arial" w:hAnsi="Arial" w:cs="Arial"/>
          <w:i/>
          <w:iCs/>
          <w:sz w:val="23"/>
          <w:szCs w:val="23"/>
        </w:rPr>
        <w:t>vocal learning.</w:t>
      </w:r>
      <w:r w:rsidRPr="00381B30">
        <w:rPr>
          <w:rFonts w:ascii="Arial" w:hAnsi="Arial" w:cs="Arial"/>
          <w:sz w:val="23"/>
          <w:szCs w:val="23"/>
        </w:rPr>
        <w:t> </w:t>
      </w:r>
      <w:sdt>
        <w:sdtPr>
          <w:rPr>
            <w:rFonts w:ascii="Arial" w:hAnsi="Arial" w:cs="Arial"/>
            <w:color w:val="000000"/>
            <w:sz w:val="23"/>
            <w:szCs w:val="23"/>
          </w:rPr>
          <w:tag w:val="MENDELEY_CITATION_v3_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"/>
          <w:id w:val="2039924742"/>
          <w:placeholder>
            <w:docPart w:val="F662625587F1F64EA3E6ECFF2A253837"/>
          </w:placeholder>
        </w:sdtPr>
        <w:sdtContent>
          <w:r w:rsidR="002063AD" w:rsidRPr="002063AD">
            <w:rPr>
              <w:rFonts w:ascii="Arial" w:hAnsi="Arial" w:cs="Arial"/>
              <w:color w:val="000000"/>
              <w:sz w:val="23"/>
              <w:szCs w:val="23"/>
            </w:rPr>
            <w:t>(Jarvis, 2019; Moss Erickson, 2022, p.88)</w:t>
          </w:r>
        </w:sdtContent>
      </w:sdt>
      <w:r w:rsidR="00F4074B">
        <w:rPr>
          <w:rFonts w:ascii="Arial" w:hAnsi="Arial" w:cs="Arial"/>
          <w:color w:val="000000"/>
          <w:sz w:val="23"/>
          <w:szCs w:val="23"/>
        </w:rPr>
        <w:t xml:space="preserve">. </w:t>
      </w:r>
      <w:r w:rsidRPr="003257D1">
        <w:rPr>
          <w:rFonts w:ascii="Arial" w:hAnsi="Arial" w:cs="Arial"/>
          <w:i/>
          <w:iCs/>
          <w:color w:val="000000"/>
          <w:sz w:val="23"/>
          <w:szCs w:val="23"/>
        </w:rPr>
        <w:t>Vocal learning</w:t>
      </w:r>
      <w:r w:rsidRPr="003257D1">
        <w:rPr>
          <w:rFonts w:ascii="Arial" w:hAnsi="Arial" w:cs="Arial"/>
          <w:color w:val="000000"/>
          <w:sz w:val="23"/>
          <w:szCs w:val="23"/>
        </w:rPr>
        <w:t xml:space="preserve"> is a sensorimotor mechanism that converts a perceived sound into a sequence of motor commands capable of reproducing that sound, such as pitch-matching</w:t>
      </w:r>
      <w:r w:rsidRPr="002B6A64">
        <w:rPr>
          <w:rFonts w:ascii="Arial" w:hAnsi="Arial" w:cs="Arial"/>
          <w:color w:val="000000"/>
          <w:sz w:val="23"/>
          <w:szCs w:val="23"/>
        </w:rPr>
        <w:t xml:space="preserve">; thus, it is not </w:t>
      </w:r>
      <w:r>
        <w:rPr>
          <w:rFonts w:ascii="Arial" w:hAnsi="Arial" w:cs="Arial"/>
          <w:color w:val="000000"/>
          <w:sz w:val="23"/>
          <w:szCs w:val="23"/>
        </w:rPr>
        <w:t xml:space="preserve">exclusively </w:t>
      </w:r>
      <w:r w:rsidRPr="002B6A64">
        <w:rPr>
          <w:rFonts w:ascii="Arial" w:hAnsi="Arial" w:cs="Arial"/>
          <w:color w:val="000000"/>
          <w:sz w:val="23"/>
          <w:szCs w:val="23"/>
        </w:rPr>
        <w:t>a mechanism-dependent process but one that demands tremendous cognitive capacity</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"/>
          <w:id w:val="820691635"/>
          <w:placeholder>
            <w:docPart w:val="F662625587F1F64EA3E6ECFF2A253837"/>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Belyk</w:t>
          </w:r>
          <w:proofErr w:type="spellEnd"/>
          <w:r w:rsidR="002063AD" w:rsidRPr="002063AD">
            <w:rPr>
              <w:rFonts w:ascii="Arial" w:hAnsi="Arial" w:cs="Arial"/>
              <w:color w:val="000000"/>
              <w:sz w:val="23"/>
              <w:szCs w:val="23"/>
            </w:rPr>
            <w:t xml:space="preserve"> and Brown, 2017; Moss Erickson, 2022)</w:t>
          </w:r>
        </w:sdtContent>
      </w:sdt>
      <w:r>
        <w:rPr>
          <w:rFonts w:ascii="Arial" w:hAnsi="Arial" w:cs="Arial"/>
          <w:color w:val="000000"/>
          <w:sz w:val="23"/>
          <w:szCs w:val="23"/>
        </w:rPr>
        <w:t xml:space="preserve">. </w:t>
      </w:r>
      <w:r w:rsidR="00F4074B" w:rsidRPr="0025388C">
        <w:rPr>
          <w:rFonts w:ascii="Arial" w:hAnsi="Arial" w:cs="Arial"/>
          <w:color w:val="000000"/>
          <w:sz w:val="23"/>
          <w:szCs w:val="23"/>
        </w:rPr>
        <w:t xml:space="preserve">According to Jarvis (2019), </w:t>
      </w:r>
      <w:r w:rsidR="00F4074B" w:rsidRPr="00A40640">
        <w:rPr>
          <w:rFonts w:ascii="Arial" w:hAnsi="Arial" w:cs="Arial"/>
          <w:i/>
          <w:iCs/>
          <w:color w:val="000000"/>
          <w:sz w:val="23"/>
          <w:szCs w:val="23"/>
        </w:rPr>
        <w:t>vocal learning</w:t>
      </w:r>
      <w:r w:rsidR="00F4074B" w:rsidRPr="0025388C">
        <w:rPr>
          <w:rFonts w:ascii="Arial" w:hAnsi="Arial" w:cs="Arial"/>
          <w:color w:val="000000"/>
          <w:sz w:val="23"/>
          <w:szCs w:val="23"/>
        </w:rPr>
        <w:t xml:space="preserve"> has been observed exclusively </w:t>
      </w:r>
      <w:r w:rsidR="00F4074B">
        <w:rPr>
          <w:rFonts w:ascii="Arial" w:hAnsi="Arial" w:cs="Arial"/>
          <w:color w:val="000000"/>
          <w:sz w:val="23"/>
          <w:szCs w:val="23"/>
        </w:rPr>
        <w:t>“</w:t>
      </w:r>
      <w:r w:rsidR="00F4074B" w:rsidRPr="0025388C">
        <w:rPr>
          <w:rFonts w:ascii="Arial" w:hAnsi="Arial" w:cs="Arial"/>
          <w:color w:val="000000"/>
          <w:sz w:val="23"/>
          <w:szCs w:val="23"/>
        </w:rPr>
        <w:t>in humans, cetaceans, pinnipeds, bats, and elephants</w:t>
      </w:r>
      <w:r w:rsidR="00F4074B">
        <w:rPr>
          <w:rFonts w:ascii="Arial" w:hAnsi="Arial" w:cs="Arial"/>
          <w:color w:val="000000"/>
          <w:sz w:val="23"/>
          <w:szCs w:val="23"/>
        </w:rPr>
        <w:t>”</w:t>
      </w:r>
      <w:r w:rsidR="00F4074B" w:rsidRPr="0025388C">
        <w:rPr>
          <w:rFonts w:ascii="Arial" w:hAnsi="Arial" w:cs="Arial"/>
          <w:color w:val="000000"/>
          <w:sz w:val="23"/>
          <w:szCs w:val="23"/>
        </w:rPr>
        <w:t xml:space="preserve"> within </w:t>
      </w:r>
      <w:r w:rsidR="00F4074B">
        <w:rPr>
          <w:rFonts w:ascii="Arial" w:hAnsi="Arial" w:cs="Arial"/>
          <w:color w:val="000000"/>
          <w:sz w:val="23"/>
          <w:szCs w:val="23"/>
        </w:rPr>
        <w:t xml:space="preserve">mammals </w:t>
      </w:r>
      <w:r w:rsidR="00F4074B" w:rsidRPr="0025388C">
        <w:rPr>
          <w:rFonts w:ascii="Arial" w:hAnsi="Arial" w:cs="Arial"/>
          <w:color w:val="000000"/>
          <w:sz w:val="23"/>
          <w:szCs w:val="23"/>
        </w:rPr>
        <w:t xml:space="preserve">and in </w:t>
      </w:r>
      <w:r w:rsidR="00F4074B">
        <w:rPr>
          <w:rFonts w:ascii="Arial" w:hAnsi="Arial" w:cs="Arial"/>
          <w:color w:val="000000"/>
          <w:sz w:val="23"/>
          <w:szCs w:val="23"/>
        </w:rPr>
        <w:t>“</w:t>
      </w:r>
      <w:r w:rsidR="00F4074B" w:rsidRPr="0025388C">
        <w:rPr>
          <w:rFonts w:ascii="Arial" w:hAnsi="Arial" w:cs="Arial"/>
          <w:color w:val="000000"/>
          <w:sz w:val="23"/>
          <w:szCs w:val="23"/>
        </w:rPr>
        <w:t>songbirds, parrots, and hummingbirds</w:t>
      </w:r>
      <w:r w:rsidR="00F4074B">
        <w:rPr>
          <w:rFonts w:ascii="Arial" w:hAnsi="Arial" w:cs="Arial"/>
          <w:color w:val="000000"/>
          <w:sz w:val="23"/>
          <w:szCs w:val="23"/>
        </w:rPr>
        <w:t xml:space="preserve">” </w:t>
      </w:r>
      <w:r w:rsidR="00F4074B" w:rsidRPr="0025388C">
        <w:rPr>
          <w:rFonts w:ascii="Arial" w:hAnsi="Arial" w:cs="Arial"/>
          <w:color w:val="000000"/>
          <w:sz w:val="23"/>
          <w:szCs w:val="23"/>
        </w:rPr>
        <w:t>among birds (p. 1).</w:t>
      </w:r>
      <w:r w:rsidR="00F4074B">
        <w:rPr>
          <w:rFonts w:ascii="Arial" w:hAnsi="Arial" w:cs="Arial"/>
          <w:color w:val="000000"/>
          <w:sz w:val="23"/>
          <w:szCs w:val="23"/>
        </w:rPr>
        <w:t xml:space="preserve"> </w:t>
      </w:r>
      <w:r w:rsidRPr="00EB4930">
        <w:rPr>
          <w:rFonts w:ascii="Arial" w:hAnsi="Arial" w:cs="Arial"/>
          <w:i/>
          <w:iCs/>
          <w:color w:val="000000"/>
          <w:sz w:val="23"/>
          <w:szCs w:val="23"/>
        </w:rPr>
        <w:t xml:space="preserve">Neuroplasticity </w:t>
      </w:r>
      <w:r w:rsidRPr="00EB4930">
        <w:rPr>
          <w:rFonts w:ascii="Arial" w:hAnsi="Arial" w:cs="Arial"/>
          <w:color w:val="000000"/>
          <w:sz w:val="23"/>
          <w:szCs w:val="23"/>
        </w:rPr>
        <w:t>refers to changes and modifications in the brain's structure or function that occur due to the experience-induced regeneration of neurons</w:t>
      </w:r>
      <w:r>
        <w:rPr>
          <w:rFonts w:ascii="Arial" w:hAnsi="Arial" w:cs="Arial"/>
          <w:color w:val="000000"/>
          <w:sz w:val="23"/>
          <w:szCs w:val="23"/>
        </w:rPr>
        <w:t xml:space="preserve"> </w:t>
      </w:r>
      <w:r w:rsidRPr="005C2A5D">
        <w:rPr>
          <w:rFonts w:ascii="Arial" w:hAnsi="Arial" w:cs="Arial"/>
          <w:color w:val="000000"/>
          <w:sz w:val="23"/>
          <w:szCs w:val="23"/>
        </w:rPr>
        <w:t xml:space="preserve">(Halwani et al., 2011; </w:t>
      </w:r>
      <w:proofErr w:type="spellStart"/>
      <w:r w:rsidRPr="005C2A5D">
        <w:rPr>
          <w:rFonts w:ascii="Arial" w:hAnsi="Arial" w:cs="Arial"/>
          <w:color w:val="000000"/>
          <w:sz w:val="23"/>
          <w:szCs w:val="23"/>
        </w:rPr>
        <w:t>Helding</w:t>
      </w:r>
      <w:proofErr w:type="spellEnd"/>
      <w:r w:rsidRPr="005C2A5D">
        <w:rPr>
          <w:rFonts w:ascii="Arial" w:hAnsi="Arial" w:cs="Arial"/>
          <w:color w:val="000000"/>
          <w:sz w:val="23"/>
          <w:szCs w:val="23"/>
        </w:rPr>
        <w:t xml:space="preserve">, 2019; </w:t>
      </w:r>
      <w:r w:rsidRPr="008F6E70">
        <w:rPr>
          <w:rFonts w:ascii="Arial" w:hAnsi="Arial" w:cs="Arial"/>
          <w:noProof/>
          <w:color w:val="000000"/>
          <w:sz w:val="23"/>
          <w:szCs w:val="23"/>
        </w:rPr>
        <w:t>Byrne, 2020</w:t>
      </w:r>
      <w:r>
        <w:rPr>
          <w:rFonts w:ascii="Arial" w:hAnsi="Arial" w:cs="Arial"/>
          <w:noProof/>
          <w:color w:val="000000"/>
          <w:sz w:val="23"/>
          <w:szCs w:val="23"/>
        </w:rPr>
        <w:t xml:space="preserve">; </w:t>
      </w:r>
      <w:r w:rsidRPr="005C2A5D">
        <w:rPr>
          <w:rFonts w:ascii="Arial" w:hAnsi="Arial" w:cs="Arial"/>
          <w:color w:val="000000"/>
          <w:sz w:val="23"/>
          <w:szCs w:val="23"/>
        </w:rPr>
        <w:t xml:space="preserve">Moss Erickson, </w:t>
      </w:r>
      <w:r w:rsidRPr="005C2A5D">
        <w:rPr>
          <w:rFonts w:ascii="Arial" w:hAnsi="Arial" w:cs="Arial"/>
          <w:color w:val="000000"/>
          <w:sz w:val="23"/>
          <w:szCs w:val="23"/>
        </w:rPr>
        <w:lastRenderedPageBreak/>
        <w:t>2023</w:t>
      </w:r>
      <w:r>
        <w:rPr>
          <w:rFonts w:ascii="Arial" w:hAnsi="Arial" w:cs="Arial"/>
          <w:color w:val="000000"/>
          <w:sz w:val="23"/>
          <w:szCs w:val="23"/>
        </w:rPr>
        <w:t xml:space="preserve">). </w:t>
      </w:r>
      <w:r w:rsidRPr="005C2A5D">
        <w:rPr>
          <w:rFonts w:ascii="Arial" w:hAnsi="Arial" w:cs="Arial"/>
          <w:color w:val="000000"/>
          <w:sz w:val="23"/>
          <w:szCs w:val="23"/>
        </w:rPr>
        <w:t>According to Moss (2023</w:t>
      </w:r>
      <w:r>
        <w:rPr>
          <w:rFonts w:ascii="Arial" w:hAnsi="Arial" w:cs="Arial"/>
          <w:color w:val="000000"/>
          <w:sz w:val="23"/>
          <w:szCs w:val="23"/>
        </w:rPr>
        <w:t>, p. 518</w:t>
      </w:r>
      <w:r w:rsidRPr="005C2A5D">
        <w:rPr>
          <w:rFonts w:ascii="Arial" w:hAnsi="Arial" w:cs="Arial"/>
          <w:color w:val="000000"/>
          <w:sz w:val="23"/>
          <w:szCs w:val="23"/>
        </w:rPr>
        <w:t>), these modifications can be attributed to "environmental changes, learning, practice, and psychological stress"</w:t>
      </w:r>
      <w:r>
        <w:rPr>
          <w:rFonts w:ascii="Arial" w:hAnsi="Arial" w:cs="Arial"/>
          <w:color w:val="000000"/>
          <w:sz w:val="23"/>
          <w:szCs w:val="23"/>
        </w:rPr>
        <w:t xml:space="preserve">. </w:t>
      </w:r>
      <w:r w:rsidRPr="002F39D6">
        <w:rPr>
          <w:rFonts w:ascii="Arial" w:hAnsi="Arial" w:cs="Arial"/>
          <w:color w:val="000000"/>
          <w:sz w:val="23"/>
          <w:szCs w:val="23"/>
        </w:rPr>
        <w:t>The rigorous vocal-motor training that singers endure impacts the micro and macrostructural anatomy of their brains' vocal-motor networks</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"/>
          <w:id w:val="562843037"/>
          <w:placeholder>
            <w:docPart w:val="F662625587F1F64EA3E6ECFF2A253837"/>
          </w:placeholder>
        </w:sdtPr>
        <w:sdtContent>
          <w:r w:rsidR="002063AD" w:rsidRPr="002063AD">
            <w:rPr>
              <w:rFonts w:ascii="Arial" w:hAnsi="Arial" w:cs="Arial"/>
              <w:color w:val="000000"/>
              <w:sz w:val="23"/>
              <w:szCs w:val="23"/>
            </w:rPr>
            <w:t xml:space="preserve">(Rodrigues, Alves Loureiro and </w:t>
          </w:r>
          <w:proofErr w:type="spellStart"/>
          <w:r w:rsidR="002063AD" w:rsidRPr="002063AD">
            <w:rPr>
              <w:rFonts w:ascii="Arial" w:hAnsi="Arial" w:cs="Arial"/>
              <w:color w:val="000000"/>
              <w:sz w:val="23"/>
              <w:szCs w:val="23"/>
            </w:rPr>
            <w:t>Caramelli</w:t>
          </w:r>
          <w:proofErr w:type="spellEnd"/>
          <w:r w:rsidR="002063AD" w:rsidRPr="002063AD">
            <w:rPr>
              <w:rFonts w:ascii="Arial" w:hAnsi="Arial" w:cs="Arial"/>
              <w:color w:val="000000"/>
              <w:sz w:val="23"/>
              <w:szCs w:val="23"/>
            </w:rPr>
            <w:t>, 2010; Halwani et al., 2011)</w:t>
          </w:r>
        </w:sdtContent>
      </w:sdt>
      <w:r>
        <w:rPr>
          <w:rFonts w:ascii="Arial" w:hAnsi="Arial" w:cs="Arial"/>
          <w:color w:val="000000"/>
          <w:sz w:val="23"/>
          <w:szCs w:val="23"/>
        </w:rPr>
        <w:t>. According to Byrne (2020) “</w:t>
      </w:r>
      <w:r w:rsidRPr="0037395D">
        <w:rPr>
          <w:rFonts w:ascii="Arial" w:hAnsi="Arial" w:cs="Arial"/>
          <w:color w:val="000000"/>
          <w:sz w:val="23"/>
          <w:szCs w:val="23"/>
        </w:rPr>
        <w:t>education is neuroplasticity in action</w:t>
      </w:r>
      <w:r>
        <w:rPr>
          <w:rFonts w:ascii="Arial" w:hAnsi="Arial" w:cs="Arial"/>
          <w:color w:val="000000"/>
          <w:sz w:val="23"/>
          <w:szCs w:val="23"/>
        </w:rPr>
        <w:t>”</w:t>
      </w:r>
      <w:r w:rsidRPr="0037395D">
        <w:rPr>
          <w:rFonts w:ascii="Arial" w:hAnsi="Arial" w:cs="Arial"/>
          <w:color w:val="000000"/>
          <w:sz w:val="23"/>
          <w:szCs w:val="23"/>
        </w:rPr>
        <w:t xml:space="preserve"> (p. 23)</w:t>
      </w:r>
      <w:r>
        <w:rPr>
          <w:rFonts w:ascii="Arial" w:hAnsi="Arial" w:cs="Arial"/>
          <w:color w:val="000000"/>
          <w:sz w:val="23"/>
          <w:szCs w:val="23"/>
        </w:rPr>
        <w:t>.</w:t>
      </w:r>
      <w:r w:rsidRPr="00F950C6">
        <w:rPr>
          <w:rFonts w:ascii="Arial" w:hAnsi="Arial" w:cs="Arial"/>
          <w:color w:val="000000"/>
          <w:sz w:val="23"/>
          <w:szCs w:val="23"/>
        </w:rPr>
        <w:t xml:space="preserve"> Thus, </w:t>
      </w:r>
      <w:r>
        <w:rPr>
          <w:rFonts w:ascii="Arial" w:hAnsi="Arial" w:cs="Arial"/>
          <w:color w:val="000000"/>
          <w:sz w:val="23"/>
          <w:szCs w:val="23"/>
        </w:rPr>
        <w:t>the</w:t>
      </w:r>
      <w:r w:rsidRPr="00F950C6">
        <w:rPr>
          <w:rFonts w:ascii="Arial" w:hAnsi="Arial" w:cs="Arial"/>
          <w:color w:val="000000"/>
          <w:sz w:val="23"/>
          <w:szCs w:val="23"/>
        </w:rPr>
        <w:t xml:space="preserve"> pursu</w:t>
      </w:r>
      <w:r>
        <w:rPr>
          <w:rFonts w:ascii="Arial" w:hAnsi="Arial" w:cs="Arial"/>
          <w:color w:val="000000"/>
          <w:sz w:val="23"/>
          <w:szCs w:val="23"/>
        </w:rPr>
        <w:t>it of</w:t>
      </w:r>
      <w:r w:rsidRPr="00F950C6">
        <w:rPr>
          <w:rFonts w:ascii="Arial" w:hAnsi="Arial" w:cs="Arial"/>
          <w:color w:val="000000"/>
          <w:sz w:val="23"/>
          <w:szCs w:val="23"/>
        </w:rPr>
        <w:t xml:space="preserve"> quality-efficient vocal practice </w:t>
      </w:r>
      <w:r>
        <w:rPr>
          <w:rFonts w:ascii="Arial" w:hAnsi="Arial" w:cs="Arial"/>
          <w:color w:val="000000"/>
          <w:sz w:val="23"/>
          <w:szCs w:val="23"/>
        </w:rPr>
        <w:t>is of the</w:t>
      </w:r>
      <w:r w:rsidRPr="00F950C6">
        <w:rPr>
          <w:rFonts w:ascii="Arial" w:hAnsi="Arial" w:cs="Arial"/>
          <w:color w:val="000000"/>
          <w:sz w:val="23"/>
          <w:szCs w:val="23"/>
        </w:rPr>
        <w:t xml:space="preserve"> utmost priority </w:t>
      </w:r>
      <w:r>
        <w:rPr>
          <w:rFonts w:ascii="Arial" w:hAnsi="Arial" w:cs="Arial"/>
          <w:color w:val="000000"/>
          <w:sz w:val="23"/>
          <w:szCs w:val="23"/>
        </w:rPr>
        <w:t>for ensuring</w:t>
      </w:r>
      <w:r w:rsidRPr="00F950C6">
        <w:rPr>
          <w:rFonts w:ascii="Arial" w:hAnsi="Arial" w:cs="Arial"/>
          <w:color w:val="000000"/>
          <w:sz w:val="23"/>
          <w:szCs w:val="23"/>
        </w:rPr>
        <w:t xml:space="preserve"> that the information our students imprint in their vocal-motor brain networks is correct. Furthermore, as educators, performers, and </w:t>
      </w:r>
      <w:r>
        <w:rPr>
          <w:rFonts w:ascii="Arial" w:hAnsi="Arial" w:cs="Arial"/>
          <w:color w:val="000000"/>
          <w:sz w:val="23"/>
          <w:szCs w:val="23"/>
        </w:rPr>
        <w:t>students</w:t>
      </w:r>
      <w:r w:rsidRPr="00F950C6">
        <w:rPr>
          <w:rFonts w:ascii="Arial" w:hAnsi="Arial" w:cs="Arial"/>
          <w:color w:val="000000"/>
          <w:sz w:val="23"/>
          <w:szCs w:val="23"/>
        </w:rPr>
        <w:t xml:space="preserve"> we </w:t>
      </w:r>
      <w:r>
        <w:rPr>
          <w:rFonts w:ascii="Arial" w:hAnsi="Arial" w:cs="Arial"/>
          <w:color w:val="000000"/>
          <w:sz w:val="23"/>
          <w:szCs w:val="23"/>
        </w:rPr>
        <w:t xml:space="preserve">can </w:t>
      </w:r>
      <w:r w:rsidRPr="00F950C6">
        <w:rPr>
          <w:rFonts w:ascii="Arial" w:hAnsi="Arial" w:cs="Arial"/>
          <w:color w:val="000000"/>
          <w:sz w:val="23"/>
          <w:szCs w:val="23"/>
        </w:rPr>
        <w:t xml:space="preserve">acknowledge the importance of exercising </w:t>
      </w:r>
      <w:r w:rsidR="008408A5">
        <w:rPr>
          <w:rFonts w:ascii="Arial" w:hAnsi="Arial" w:cs="Arial"/>
          <w:color w:val="000000"/>
          <w:sz w:val="23"/>
          <w:szCs w:val="23"/>
        </w:rPr>
        <w:t>agency</w:t>
      </w:r>
      <w:r w:rsidRPr="00F950C6">
        <w:rPr>
          <w:rFonts w:ascii="Arial" w:hAnsi="Arial" w:cs="Arial"/>
          <w:color w:val="000000"/>
          <w:sz w:val="23"/>
          <w:szCs w:val="23"/>
        </w:rPr>
        <w:t xml:space="preserve"> over this perpetually </w:t>
      </w:r>
      <w:r>
        <w:rPr>
          <w:rFonts w:ascii="Arial" w:hAnsi="Arial" w:cs="Arial"/>
          <w:color w:val="000000"/>
          <w:sz w:val="23"/>
          <w:szCs w:val="23"/>
        </w:rPr>
        <w:t>changing</w:t>
      </w:r>
      <w:r w:rsidRPr="00F950C6">
        <w:rPr>
          <w:rFonts w:ascii="Arial" w:hAnsi="Arial" w:cs="Arial"/>
          <w:color w:val="000000"/>
          <w:sz w:val="23"/>
          <w:szCs w:val="23"/>
        </w:rPr>
        <w:t xml:space="preserve"> cognitive process by engaging in effective vocal </w:t>
      </w:r>
      <w:r w:rsidR="00F4074B">
        <w:rPr>
          <w:rFonts w:ascii="Arial" w:hAnsi="Arial" w:cs="Arial"/>
          <w:color w:val="000000"/>
          <w:sz w:val="23"/>
          <w:szCs w:val="23"/>
        </w:rPr>
        <w:t>practice</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"/>
          <w:id w:val="1487210447"/>
          <w:placeholder>
            <w:docPart w:val="F662625587F1F64EA3E6ECFF2A253837"/>
          </w:placeholder>
        </w:sdtPr>
        <w:sdtContent>
          <w:r w:rsidR="002063AD" w:rsidRPr="002063AD">
            <w:rPr>
              <w:rFonts w:ascii="Arial" w:hAnsi="Arial" w:cs="Arial"/>
              <w:color w:val="000000"/>
              <w:sz w:val="23"/>
              <w:szCs w:val="23"/>
            </w:rPr>
            <w:t>(Moss Erickson, 2023)</w:t>
          </w:r>
        </w:sdtContent>
      </w:sdt>
      <w:r w:rsidR="00F4074B">
        <w:rPr>
          <w:rFonts w:ascii="Arial" w:hAnsi="Arial" w:cs="Arial"/>
          <w:color w:val="000000"/>
          <w:sz w:val="23"/>
          <w:szCs w:val="23"/>
        </w:rPr>
        <w:t xml:space="preserve">. </w:t>
      </w:r>
      <w:r w:rsidR="00F4074B" w:rsidRPr="00F4074B">
        <w:rPr>
          <w:rFonts w:ascii="Arial" w:hAnsi="Arial" w:cs="Arial"/>
          <w:color w:val="000000"/>
          <w:sz w:val="23"/>
          <w:szCs w:val="23"/>
        </w:rPr>
        <w:t>Genuine transformation in vocal development is achieved through “specialized motor practice</w:t>
      </w:r>
      <w:r w:rsidR="00F4074B">
        <w:rPr>
          <w:rFonts w:ascii="Arial" w:hAnsi="Arial" w:cs="Arial"/>
          <w:color w:val="000000"/>
          <w:sz w:val="23"/>
          <w:szCs w:val="23"/>
        </w:rPr>
        <w:t>”</w:t>
      </w:r>
      <w:r w:rsidR="00F4074B" w:rsidRPr="00F4074B">
        <w:rPr>
          <w:rFonts w:ascii="Arial" w:hAnsi="Arial" w:cs="Arial"/>
          <w:color w:val="000000"/>
          <w:sz w:val="23"/>
          <w:szCs w:val="23"/>
        </w:rPr>
        <w:t xml:space="preserve"> (Moss Erickson, 2023, p. 517). Like the gradual and, at times, challenging learning process, the brain eventually adjusts to its new surroundings. Devising a practice protocol for voice students requires ascertaining the components of effective practice and understanding how to apply them.</w:t>
      </w:r>
    </w:p>
    <w:p w14:paraId="35C4AA87" w14:textId="77777777" w:rsidR="00860B1E" w:rsidRDefault="00860B1E" w:rsidP="00AF5369">
      <w:pPr>
        <w:spacing w:line="360" w:lineRule="auto"/>
        <w:rPr>
          <w:rFonts w:ascii="Arial" w:hAnsi="Arial" w:cs="Arial"/>
          <w:color w:val="000000"/>
          <w:sz w:val="23"/>
          <w:szCs w:val="23"/>
        </w:rPr>
      </w:pPr>
    </w:p>
    <w:p w14:paraId="5F9387B5" w14:textId="49E24757" w:rsidR="00860B1E" w:rsidRDefault="00860B1E" w:rsidP="00860B1E">
      <w:pPr>
        <w:spacing w:line="360" w:lineRule="auto"/>
        <w:rPr>
          <w:rFonts w:ascii="Arial" w:hAnsi="Arial" w:cs="Arial"/>
          <w:b/>
          <w:bCs/>
          <w:sz w:val="23"/>
          <w:szCs w:val="23"/>
        </w:rPr>
      </w:pPr>
      <w:r>
        <w:rPr>
          <w:rFonts w:ascii="Arial" w:hAnsi="Arial" w:cs="Arial"/>
          <w:b/>
          <w:bCs/>
          <w:sz w:val="23"/>
          <w:szCs w:val="23"/>
        </w:rPr>
        <w:t>Efficient Vocal Practice</w:t>
      </w:r>
    </w:p>
    <w:p w14:paraId="5D3F695B" w14:textId="564241B8" w:rsidR="003954D8" w:rsidRPr="00282A99" w:rsidRDefault="00860B1E" w:rsidP="00860B1E">
      <w:pPr>
        <w:spacing w:line="360" w:lineRule="auto"/>
        <w:rPr>
          <w:rFonts w:ascii="Arial" w:hAnsi="Arial" w:cs="Arial"/>
          <w:sz w:val="23"/>
          <w:szCs w:val="23"/>
        </w:rPr>
      </w:pPr>
      <w:r>
        <w:rPr>
          <w:rFonts w:ascii="Arial" w:hAnsi="Arial" w:cs="Arial"/>
          <w:sz w:val="23"/>
          <w:szCs w:val="23"/>
        </w:rPr>
        <w:t>Having a “s</w:t>
      </w:r>
      <w:r w:rsidRPr="00654EAA">
        <w:rPr>
          <w:rFonts w:ascii="Arial" w:hAnsi="Arial" w:cs="Arial"/>
          <w:sz w:val="23"/>
          <w:szCs w:val="23"/>
        </w:rPr>
        <w:t>ystematic organization</w:t>
      </w:r>
      <w:r>
        <w:rPr>
          <w:rFonts w:ascii="Arial" w:hAnsi="Arial" w:cs="Arial"/>
          <w:sz w:val="23"/>
          <w:szCs w:val="23"/>
        </w:rPr>
        <w:t>”</w:t>
      </w:r>
      <w:r w:rsidRPr="00654EAA">
        <w:rPr>
          <w:rFonts w:ascii="Arial" w:hAnsi="Arial" w:cs="Arial"/>
          <w:sz w:val="23"/>
          <w:szCs w:val="23"/>
        </w:rPr>
        <w:t xml:space="preserve"> is what Miller (1986) claims provides the </w:t>
      </w:r>
      <w:r>
        <w:rPr>
          <w:rFonts w:ascii="Arial" w:hAnsi="Arial" w:cs="Arial"/>
          <w:sz w:val="23"/>
          <w:szCs w:val="23"/>
        </w:rPr>
        <w:t>“</w:t>
      </w:r>
      <w:r w:rsidRPr="00654EAA">
        <w:rPr>
          <w:rFonts w:ascii="Arial" w:hAnsi="Arial" w:cs="Arial"/>
          <w:sz w:val="23"/>
          <w:szCs w:val="23"/>
        </w:rPr>
        <w:t>most efficient route</w:t>
      </w:r>
      <w:r>
        <w:rPr>
          <w:rFonts w:ascii="Arial" w:hAnsi="Arial" w:cs="Arial"/>
          <w:sz w:val="23"/>
          <w:szCs w:val="23"/>
        </w:rPr>
        <w:t xml:space="preserve">” </w:t>
      </w:r>
      <w:r w:rsidRPr="00654EAA">
        <w:rPr>
          <w:rFonts w:ascii="Arial" w:hAnsi="Arial" w:cs="Arial"/>
          <w:sz w:val="23"/>
          <w:szCs w:val="23"/>
        </w:rPr>
        <w:t xml:space="preserve">(p. xxii) for the vocal </w:t>
      </w:r>
      <w:r>
        <w:rPr>
          <w:rFonts w:ascii="Arial" w:hAnsi="Arial" w:cs="Arial"/>
          <w:sz w:val="23"/>
          <w:szCs w:val="23"/>
        </w:rPr>
        <w:t xml:space="preserve">learning </w:t>
      </w:r>
      <w:r w:rsidRPr="00654EAA">
        <w:rPr>
          <w:rFonts w:ascii="Arial" w:hAnsi="Arial" w:cs="Arial"/>
          <w:sz w:val="23"/>
          <w:szCs w:val="23"/>
        </w:rPr>
        <w:t>process</w:t>
      </w:r>
      <w:r w:rsidR="00282A99">
        <w:rPr>
          <w:rFonts w:ascii="Arial" w:hAnsi="Arial" w:cs="Arial"/>
          <w:sz w:val="23"/>
          <w:szCs w:val="23"/>
        </w:rPr>
        <w:t xml:space="preserve">. </w:t>
      </w:r>
      <w:r w:rsidRPr="00990528">
        <w:rPr>
          <w:rFonts w:ascii="Arial" w:hAnsi="Arial" w:cs="Arial"/>
          <w:sz w:val="23"/>
          <w:szCs w:val="23"/>
        </w:rPr>
        <w:t xml:space="preserve">A systematic approach facilitates </w:t>
      </w:r>
      <w:r w:rsidR="00667B41">
        <w:rPr>
          <w:rFonts w:ascii="Arial" w:hAnsi="Arial" w:cs="Arial"/>
          <w:sz w:val="23"/>
          <w:szCs w:val="23"/>
        </w:rPr>
        <w:t>efficient</w:t>
      </w:r>
      <w:r w:rsidRPr="00990528">
        <w:rPr>
          <w:rFonts w:ascii="Arial" w:hAnsi="Arial" w:cs="Arial"/>
          <w:sz w:val="23"/>
          <w:szCs w:val="23"/>
        </w:rPr>
        <w:t xml:space="preserve"> vocal performance by integrating the five voice production systems (e.g., respiration, articulation, phonation, registration, and resonance) </w:t>
      </w:r>
      <w:sdt>
        <w:sdtPr>
          <w:rPr>
            <w:rFonts w:ascii="Arial" w:hAnsi="Arial" w:cs="Arial"/>
            <w:sz w:val="23"/>
            <w:szCs w:val="23"/>
          </w:rPr>
          <w:id w:val="783464376"/>
          <w:citation/>
        </w:sdtPr>
        <w:sdtContent>
          <w:r>
            <w:rPr>
              <w:rFonts w:ascii="Arial" w:hAnsi="Arial" w:cs="Arial"/>
              <w:sz w:val="23"/>
              <w:szCs w:val="23"/>
            </w:rPr>
            <w:fldChar w:fldCharType="begin"/>
          </w:r>
          <w:r>
            <w:rPr>
              <w:rFonts w:ascii="Arial" w:hAnsi="Arial" w:cs="Arial"/>
              <w:sz w:val="23"/>
              <w:szCs w:val="23"/>
            </w:rPr>
            <w:instrText xml:space="preserve"> CITATION Rag20 \l 1033 </w:instrText>
          </w:r>
          <w:r>
            <w:rPr>
              <w:rFonts w:ascii="Arial" w:hAnsi="Arial" w:cs="Arial"/>
              <w:sz w:val="23"/>
              <w:szCs w:val="23"/>
            </w:rPr>
            <w:fldChar w:fldCharType="separate"/>
          </w:r>
          <w:r w:rsidRPr="00E72A87">
            <w:rPr>
              <w:rFonts w:ascii="Arial" w:hAnsi="Arial" w:cs="Arial"/>
              <w:noProof/>
              <w:sz w:val="23"/>
              <w:szCs w:val="23"/>
            </w:rPr>
            <w:t>(Ragan, 2020)</w:t>
          </w:r>
          <w:r>
            <w:rPr>
              <w:rFonts w:ascii="Arial" w:hAnsi="Arial" w:cs="Arial"/>
              <w:sz w:val="23"/>
              <w:szCs w:val="23"/>
            </w:rPr>
            <w:fldChar w:fldCharType="end"/>
          </w:r>
        </w:sdtContent>
      </w:sdt>
      <w:r w:rsidRPr="00990528">
        <w:rPr>
          <w:rFonts w:ascii="Arial" w:hAnsi="Arial" w:cs="Arial"/>
          <w:sz w:val="23"/>
          <w:szCs w:val="23"/>
        </w:rPr>
        <w:t xml:space="preserve">. Hence, in relation to </w:t>
      </w:r>
      <w:r>
        <w:rPr>
          <w:rFonts w:ascii="Arial" w:hAnsi="Arial" w:cs="Arial"/>
          <w:sz w:val="23"/>
          <w:szCs w:val="23"/>
        </w:rPr>
        <w:t>the primary inquiry of this study regarding what constitutes</w:t>
      </w:r>
      <w:r w:rsidRPr="00990528">
        <w:rPr>
          <w:rFonts w:ascii="Arial" w:hAnsi="Arial" w:cs="Arial"/>
          <w:sz w:val="23"/>
          <w:szCs w:val="23"/>
        </w:rPr>
        <w:t xml:space="preserve"> effic</w:t>
      </w:r>
      <w:r>
        <w:rPr>
          <w:rFonts w:ascii="Arial" w:hAnsi="Arial" w:cs="Arial"/>
          <w:sz w:val="23"/>
          <w:szCs w:val="23"/>
        </w:rPr>
        <w:t>ient</w:t>
      </w:r>
      <w:r w:rsidRPr="00990528">
        <w:rPr>
          <w:rFonts w:ascii="Arial" w:hAnsi="Arial" w:cs="Arial"/>
          <w:sz w:val="23"/>
          <w:szCs w:val="23"/>
        </w:rPr>
        <w:t xml:space="preserve"> vocal practice, Ragan (2020) suggests that students employ a </w:t>
      </w:r>
      <w:r>
        <w:rPr>
          <w:rFonts w:ascii="Arial" w:hAnsi="Arial" w:cs="Arial"/>
          <w:sz w:val="23"/>
          <w:szCs w:val="23"/>
        </w:rPr>
        <w:t>“</w:t>
      </w:r>
      <w:r w:rsidRPr="00990528">
        <w:rPr>
          <w:rFonts w:ascii="Arial" w:hAnsi="Arial" w:cs="Arial"/>
          <w:sz w:val="23"/>
          <w:szCs w:val="23"/>
        </w:rPr>
        <w:t>systematic approach</w:t>
      </w:r>
      <w:r>
        <w:rPr>
          <w:rFonts w:ascii="Arial" w:hAnsi="Arial" w:cs="Arial"/>
          <w:sz w:val="23"/>
          <w:szCs w:val="23"/>
        </w:rPr>
        <w:t>”</w:t>
      </w:r>
      <w:r w:rsidRPr="00990528">
        <w:rPr>
          <w:rFonts w:ascii="Arial" w:hAnsi="Arial" w:cs="Arial"/>
          <w:sz w:val="23"/>
          <w:szCs w:val="23"/>
        </w:rPr>
        <w:t xml:space="preserve"> (p. 2) to recreate the successful elements of </w:t>
      </w:r>
      <w:r>
        <w:rPr>
          <w:rFonts w:ascii="Arial" w:hAnsi="Arial" w:cs="Arial"/>
          <w:sz w:val="23"/>
          <w:szCs w:val="23"/>
        </w:rPr>
        <w:t>their</w:t>
      </w:r>
      <w:r w:rsidRPr="00990528">
        <w:rPr>
          <w:rFonts w:ascii="Arial" w:hAnsi="Arial" w:cs="Arial"/>
          <w:sz w:val="23"/>
          <w:szCs w:val="23"/>
        </w:rPr>
        <w:t xml:space="preserve"> lesson </w:t>
      </w:r>
      <w:r>
        <w:rPr>
          <w:rFonts w:ascii="Arial" w:hAnsi="Arial" w:cs="Arial"/>
          <w:sz w:val="23"/>
          <w:szCs w:val="23"/>
        </w:rPr>
        <w:t>therefore establishing a consistent framework</w:t>
      </w:r>
      <w:r w:rsidRPr="00990528">
        <w:rPr>
          <w:rFonts w:ascii="Arial" w:hAnsi="Arial" w:cs="Arial"/>
          <w:sz w:val="23"/>
          <w:szCs w:val="23"/>
        </w:rPr>
        <w:t xml:space="preserve"> with their objectives and provid</w:t>
      </w:r>
      <w:r>
        <w:rPr>
          <w:rFonts w:ascii="Arial" w:hAnsi="Arial" w:cs="Arial"/>
          <w:sz w:val="23"/>
          <w:szCs w:val="23"/>
        </w:rPr>
        <w:t>ing</w:t>
      </w:r>
      <w:r w:rsidRPr="00990528">
        <w:rPr>
          <w:rFonts w:ascii="Arial" w:hAnsi="Arial" w:cs="Arial"/>
          <w:sz w:val="23"/>
          <w:szCs w:val="23"/>
        </w:rPr>
        <w:t xml:space="preserve"> clarity of understanding.</w:t>
      </w:r>
      <w:r>
        <w:rPr>
          <w:rFonts w:ascii="Arial" w:hAnsi="Arial" w:cs="Arial"/>
          <w:sz w:val="23"/>
          <w:szCs w:val="23"/>
        </w:rPr>
        <w:t xml:space="preserve"> </w:t>
      </w:r>
      <w:r w:rsidRPr="00086DB1">
        <w:rPr>
          <w:rFonts w:ascii="Arial" w:hAnsi="Arial" w:cs="Arial"/>
          <w:sz w:val="23"/>
          <w:szCs w:val="23"/>
        </w:rPr>
        <w:t xml:space="preserve">The teacher imparts knowledge and organization </w:t>
      </w:r>
      <w:r w:rsidR="00C85FA0">
        <w:rPr>
          <w:rFonts w:ascii="Arial" w:hAnsi="Arial" w:cs="Arial"/>
          <w:sz w:val="23"/>
          <w:szCs w:val="23"/>
        </w:rPr>
        <w:t>promoting</w:t>
      </w:r>
      <w:r w:rsidRPr="00086DB1">
        <w:rPr>
          <w:rFonts w:ascii="Arial" w:hAnsi="Arial" w:cs="Arial"/>
          <w:sz w:val="23"/>
          <w:szCs w:val="23"/>
        </w:rPr>
        <w:t xml:space="preserve"> </w:t>
      </w:r>
      <w:r w:rsidR="00C85FA0">
        <w:rPr>
          <w:rFonts w:ascii="Arial" w:hAnsi="Arial" w:cs="Arial"/>
          <w:sz w:val="23"/>
          <w:szCs w:val="23"/>
        </w:rPr>
        <w:t>efficiency</w:t>
      </w:r>
      <w:r w:rsidRPr="00086DB1">
        <w:rPr>
          <w:rFonts w:ascii="Arial" w:hAnsi="Arial" w:cs="Arial"/>
          <w:sz w:val="23"/>
          <w:szCs w:val="23"/>
        </w:rPr>
        <w:t xml:space="preserve">, while the learner develops an integrated comprehension of appropriate practice procedures that result in </w:t>
      </w:r>
      <w:r w:rsidR="00C85FA0">
        <w:rPr>
          <w:rFonts w:ascii="Arial" w:hAnsi="Arial" w:cs="Arial"/>
          <w:sz w:val="23"/>
          <w:szCs w:val="23"/>
        </w:rPr>
        <w:t>skill acquisition</w:t>
      </w:r>
      <w:r w:rsidRPr="00086DB1">
        <w:rPr>
          <w:rFonts w:ascii="Arial" w:hAnsi="Arial" w:cs="Arial"/>
          <w:sz w:val="23"/>
          <w:szCs w:val="23"/>
        </w:rPr>
        <w:t xml:space="preserve"> </w:t>
      </w:r>
      <w:sdt>
        <w:sdtPr>
          <w:rPr>
            <w:rFonts w:ascii="Arial" w:hAnsi="Arial" w:cs="Arial"/>
            <w:sz w:val="23"/>
            <w:szCs w:val="23"/>
          </w:rPr>
          <w:id w:val="-1311858533"/>
          <w:citation/>
        </w:sdtPr>
        <w:sdtContent>
          <w:r>
            <w:rPr>
              <w:rFonts w:ascii="Arial" w:hAnsi="Arial" w:cs="Arial"/>
              <w:sz w:val="23"/>
              <w:szCs w:val="23"/>
            </w:rPr>
            <w:fldChar w:fldCharType="begin"/>
          </w:r>
          <w:r>
            <w:rPr>
              <w:rFonts w:ascii="Arial" w:hAnsi="Arial" w:cs="Arial"/>
              <w:sz w:val="23"/>
              <w:szCs w:val="23"/>
            </w:rPr>
            <w:instrText xml:space="preserve">CITATION Rag20 \l 1033 </w:instrText>
          </w:r>
          <w:r>
            <w:rPr>
              <w:rFonts w:ascii="Arial" w:hAnsi="Arial" w:cs="Arial"/>
              <w:sz w:val="23"/>
              <w:szCs w:val="23"/>
            </w:rPr>
            <w:fldChar w:fldCharType="separate"/>
          </w:r>
          <w:r w:rsidRPr="00E72A87">
            <w:rPr>
              <w:rFonts w:ascii="Arial" w:hAnsi="Arial" w:cs="Arial"/>
              <w:noProof/>
              <w:sz w:val="23"/>
              <w:szCs w:val="23"/>
            </w:rPr>
            <w:t>(Ragan, 2020)</w:t>
          </w:r>
          <w:r>
            <w:rPr>
              <w:rFonts w:ascii="Arial" w:hAnsi="Arial" w:cs="Arial"/>
              <w:sz w:val="23"/>
              <w:szCs w:val="23"/>
            </w:rPr>
            <w:fldChar w:fldCharType="end"/>
          </w:r>
        </w:sdtContent>
      </w:sdt>
      <w:r>
        <w:rPr>
          <w:rFonts w:ascii="Arial" w:hAnsi="Arial" w:cs="Arial"/>
          <w:sz w:val="23"/>
          <w:szCs w:val="23"/>
        </w:rPr>
        <w:t xml:space="preserve">. </w:t>
      </w:r>
      <w:r w:rsidR="00C85FA0" w:rsidRPr="009B5603">
        <w:rPr>
          <w:rFonts w:ascii="Arial" w:hAnsi="Arial" w:cs="Arial"/>
          <w:sz w:val="23"/>
          <w:szCs w:val="23"/>
        </w:rPr>
        <w:t>Consequently</w:t>
      </w:r>
      <w:r w:rsidRPr="009B5603">
        <w:rPr>
          <w:rFonts w:ascii="Arial" w:hAnsi="Arial" w:cs="Arial"/>
          <w:sz w:val="23"/>
          <w:szCs w:val="23"/>
        </w:rPr>
        <w:t xml:space="preserve">, vocal development results from the diligent and methodical engagement of vocal exercises and repertoire practice </w:t>
      </w:r>
      <w:sdt>
        <w:sdtPr>
          <w:rPr>
            <w:rFonts w:ascii="Arial" w:hAnsi="Arial" w:cs="Arial"/>
            <w:sz w:val="23"/>
            <w:szCs w:val="23"/>
          </w:rPr>
          <w:id w:val="241307818"/>
          <w:citation/>
        </w:sdtPr>
        <w:sdtContent>
          <w:r>
            <w:rPr>
              <w:rFonts w:ascii="Arial" w:hAnsi="Arial" w:cs="Arial"/>
              <w:sz w:val="23"/>
              <w:szCs w:val="23"/>
            </w:rPr>
            <w:fldChar w:fldCharType="begin"/>
          </w:r>
          <w:r>
            <w:rPr>
              <w:rFonts w:ascii="Arial" w:hAnsi="Arial" w:cs="Arial"/>
              <w:sz w:val="23"/>
              <w:szCs w:val="23"/>
            </w:rPr>
            <w:instrText xml:space="preserve"> CITATION McK05 \l 1033 </w:instrText>
          </w:r>
          <w:r>
            <w:rPr>
              <w:rFonts w:ascii="Arial" w:hAnsi="Arial" w:cs="Arial"/>
              <w:sz w:val="23"/>
              <w:szCs w:val="23"/>
            </w:rPr>
            <w:fldChar w:fldCharType="separate"/>
          </w:r>
          <w:r w:rsidRPr="00E72A87">
            <w:rPr>
              <w:rFonts w:ascii="Arial" w:hAnsi="Arial" w:cs="Arial"/>
              <w:noProof/>
              <w:sz w:val="23"/>
              <w:szCs w:val="23"/>
            </w:rPr>
            <w:t>(McKinney, 2005)</w:t>
          </w:r>
          <w:r>
            <w:rPr>
              <w:rFonts w:ascii="Arial" w:hAnsi="Arial" w:cs="Arial"/>
              <w:sz w:val="23"/>
              <w:szCs w:val="23"/>
            </w:rPr>
            <w:fldChar w:fldCharType="end"/>
          </w:r>
        </w:sdtContent>
      </w:sdt>
      <w:r>
        <w:rPr>
          <w:rFonts w:ascii="Arial" w:hAnsi="Arial" w:cs="Arial"/>
          <w:sz w:val="23"/>
          <w:szCs w:val="23"/>
        </w:rPr>
        <w:t xml:space="preserve">. </w:t>
      </w:r>
      <w:r w:rsidR="003954D8" w:rsidRPr="003954D8">
        <w:rPr>
          <w:rFonts w:ascii="Arial" w:hAnsi="Arial" w:cs="Arial"/>
          <w:sz w:val="23"/>
          <w:szCs w:val="23"/>
        </w:rPr>
        <w:t xml:space="preserve">The following section will examine further factors contributing to </w:t>
      </w:r>
      <w:r w:rsidR="00C85FA0">
        <w:rPr>
          <w:rFonts w:ascii="Arial" w:hAnsi="Arial" w:cs="Arial"/>
          <w:sz w:val="23"/>
          <w:szCs w:val="23"/>
        </w:rPr>
        <w:t>efficient</w:t>
      </w:r>
      <w:r w:rsidR="003954D8" w:rsidRPr="00707927">
        <w:rPr>
          <w:rFonts w:ascii="Arial" w:hAnsi="Arial" w:cs="Arial"/>
          <w:sz w:val="23"/>
          <w:szCs w:val="23"/>
        </w:rPr>
        <w:t xml:space="preserve"> practice</w:t>
      </w:r>
      <w:r w:rsidR="003954D8" w:rsidRPr="003954D8">
        <w:rPr>
          <w:rFonts w:ascii="Arial" w:hAnsi="Arial" w:cs="Arial"/>
          <w:sz w:val="23"/>
          <w:szCs w:val="23"/>
        </w:rPr>
        <w:t xml:space="preserve">: </w:t>
      </w:r>
      <w:r w:rsidR="003954D8" w:rsidRPr="003954D8">
        <w:rPr>
          <w:rFonts w:ascii="Arial" w:hAnsi="Arial" w:cs="Arial"/>
          <w:i/>
          <w:iCs/>
          <w:sz w:val="23"/>
          <w:szCs w:val="23"/>
        </w:rPr>
        <w:t>desirable difficulties</w:t>
      </w:r>
      <w:r w:rsidR="003954D8" w:rsidRPr="003954D8">
        <w:rPr>
          <w:rFonts w:ascii="Arial" w:hAnsi="Arial" w:cs="Arial"/>
          <w:sz w:val="23"/>
          <w:szCs w:val="23"/>
        </w:rPr>
        <w:t xml:space="preserve">, </w:t>
      </w:r>
      <w:r w:rsidR="003954D8" w:rsidRPr="003954D8">
        <w:rPr>
          <w:rFonts w:ascii="Arial" w:hAnsi="Arial" w:cs="Arial"/>
          <w:i/>
          <w:iCs/>
          <w:sz w:val="23"/>
          <w:szCs w:val="23"/>
        </w:rPr>
        <w:t>reflection</w:t>
      </w:r>
      <w:r w:rsidR="003954D8" w:rsidRPr="003954D8">
        <w:rPr>
          <w:rFonts w:ascii="Arial" w:hAnsi="Arial" w:cs="Arial"/>
          <w:sz w:val="23"/>
          <w:szCs w:val="23"/>
        </w:rPr>
        <w:t xml:space="preserve">, </w:t>
      </w:r>
      <w:r w:rsidR="003954D8" w:rsidRPr="003954D8">
        <w:rPr>
          <w:rFonts w:ascii="Arial" w:hAnsi="Arial" w:cs="Arial"/>
          <w:i/>
          <w:iCs/>
          <w:sz w:val="23"/>
          <w:szCs w:val="23"/>
        </w:rPr>
        <w:t>play</w:t>
      </w:r>
      <w:r w:rsidR="003954D8" w:rsidRPr="003954D8">
        <w:rPr>
          <w:rFonts w:ascii="Arial" w:hAnsi="Arial" w:cs="Arial"/>
          <w:sz w:val="23"/>
          <w:szCs w:val="23"/>
        </w:rPr>
        <w:t xml:space="preserve">, and </w:t>
      </w:r>
      <w:r w:rsidR="003954D8" w:rsidRPr="003954D8">
        <w:rPr>
          <w:rFonts w:ascii="Arial" w:hAnsi="Arial" w:cs="Arial"/>
          <w:i/>
          <w:iCs/>
          <w:sz w:val="23"/>
          <w:szCs w:val="23"/>
        </w:rPr>
        <w:t>sleep</w:t>
      </w:r>
      <w:r w:rsidR="003954D8">
        <w:rPr>
          <w:rFonts w:ascii="Arial" w:hAnsi="Arial" w:cs="Arial"/>
          <w:sz w:val="23"/>
          <w:szCs w:val="23"/>
        </w:rPr>
        <w:t xml:space="preserve"> </w:t>
      </w:r>
      <w:r w:rsidR="003954D8" w:rsidRPr="003954D8">
        <w:rPr>
          <w:rFonts w:ascii="Arial" w:hAnsi="Arial" w:cs="Arial"/>
          <w:sz w:val="23"/>
          <w:szCs w:val="23"/>
        </w:rPr>
        <w:t xml:space="preserve">(Pellegrini, 2009; </w:t>
      </w:r>
      <w:proofErr w:type="spellStart"/>
      <w:r w:rsidR="003954D8" w:rsidRPr="003954D8">
        <w:rPr>
          <w:rFonts w:ascii="Arial" w:hAnsi="Arial" w:cs="Arial"/>
          <w:sz w:val="23"/>
          <w:szCs w:val="23"/>
        </w:rPr>
        <w:t>Saletin</w:t>
      </w:r>
      <w:proofErr w:type="spellEnd"/>
      <w:r w:rsidR="003954D8" w:rsidRPr="003954D8">
        <w:rPr>
          <w:rFonts w:ascii="Arial" w:hAnsi="Arial" w:cs="Arial"/>
          <w:sz w:val="23"/>
          <w:szCs w:val="23"/>
        </w:rPr>
        <w:t xml:space="preserve"> and Walker, 2012; Bjork and Linn, 2014; </w:t>
      </w:r>
      <w:proofErr w:type="spellStart"/>
      <w:r w:rsidR="003954D8" w:rsidRPr="003954D8">
        <w:rPr>
          <w:rFonts w:ascii="Arial" w:hAnsi="Arial" w:cs="Arial"/>
          <w:sz w:val="23"/>
          <w:szCs w:val="23"/>
        </w:rPr>
        <w:t>Soderstrom</w:t>
      </w:r>
      <w:proofErr w:type="spellEnd"/>
      <w:r w:rsidR="003954D8" w:rsidRPr="003954D8">
        <w:rPr>
          <w:rFonts w:ascii="Arial" w:hAnsi="Arial" w:cs="Arial"/>
          <w:sz w:val="23"/>
          <w:szCs w:val="23"/>
        </w:rPr>
        <w:t xml:space="preserve"> and Bjork, 2015; Beynon, 2020)</w:t>
      </w:r>
      <w:r w:rsidR="003954D8">
        <w:rPr>
          <w:rFonts w:ascii="Arial" w:hAnsi="Arial" w:cs="Arial"/>
          <w:sz w:val="23"/>
          <w:szCs w:val="23"/>
        </w:rPr>
        <w:t xml:space="preserve">. </w:t>
      </w:r>
      <w:r w:rsidR="00D67153">
        <w:rPr>
          <w:rFonts w:ascii="Arial" w:hAnsi="Arial" w:cs="Arial"/>
          <w:sz w:val="23"/>
          <w:szCs w:val="23"/>
        </w:rPr>
        <w:t xml:space="preserve">Finally, we will address </w:t>
      </w:r>
      <w:r w:rsidR="00D67153" w:rsidRPr="00D67153">
        <w:rPr>
          <w:rFonts w:ascii="Arial" w:hAnsi="Arial" w:cs="Arial"/>
          <w:i/>
          <w:iCs/>
          <w:sz w:val="23"/>
          <w:szCs w:val="23"/>
        </w:rPr>
        <w:t>mental practice</w:t>
      </w:r>
      <w:r w:rsidR="00D67153">
        <w:rPr>
          <w:rFonts w:ascii="Arial" w:hAnsi="Arial" w:cs="Arial"/>
          <w:sz w:val="23"/>
          <w:szCs w:val="23"/>
        </w:rPr>
        <w:t xml:space="preserve"> for efficiency.</w:t>
      </w:r>
    </w:p>
    <w:p w14:paraId="0C88F0A8" w14:textId="77777777" w:rsidR="00326B2B" w:rsidRDefault="00326B2B" w:rsidP="00AF5369">
      <w:pPr>
        <w:spacing w:line="360" w:lineRule="auto"/>
        <w:rPr>
          <w:rFonts w:ascii="Arial" w:hAnsi="Arial" w:cs="Arial"/>
          <w:b/>
          <w:bCs/>
          <w:sz w:val="23"/>
          <w:szCs w:val="23"/>
        </w:rPr>
      </w:pPr>
    </w:p>
    <w:p w14:paraId="107F1835" w14:textId="0E354F56" w:rsidR="00326B2B" w:rsidRPr="00326B2B" w:rsidRDefault="00326B2B" w:rsidP="00326B2B">
      <w:pPr>
        <w:spacing w:line="360" w:lineRule="auto"/>
        <w:rPr>
          <w:rFonts w:ascii="Arial" w:hAnsi="Arial" w:cs="Arial"/>
          <w:b/>
          <w:bCs/>
          <w:color w:val="000000"/>
          <w:sz w:val="23"/>
          <w:szCs w:val="23"/>
        </w:rPr>
      </w:pPr>
      <w:r>
        <w:rPr>
          <w:rFonts w:ascii="Arial" w:hAnsi="Arial" w:cs="Arial"/>
          <w:b/>
          <w:bCs/>
          <w:color w:val="000000"/>
          <w:sz w:val="23"/>
          <w:szCs w:val="23"/>
        </w:rPr>
        <w:lastRenderedPageBreak/>
        <w:t>Desirable Difficulties</w:t>
      </w:r>
    </w:p>
    <w:p w14:paraId="76D05C47" w14:textId="5F7F4076" w:rsidR="00326B2B" w:rsidRDefault="00153B2E" w:rsidP="00326B2B">
      <w:pPr>
        <w:spacing w:line="360" w:lineRule="auto"/>
        <w:rPr>
          <w:rFonts w:ascii="Arial" w:hAnsi="Arial" w:cs="Arial"/>
          <w:color w:val="000000"/>
          <w:sz w:val="23"/>
          <w:szCs w:val="23"/>
        </w:rPr>
      </w:pPr>
      <w:r w:rsidRPr="00153B2E">
        <w:rPr>
          <w:rFonts w:ascii="Arial" w:hAnsi="Arial" w:cs="Arial"/>
          <w:color w:val="000000"/>
          <w:sz w:val="23"/>
          <w:szCs w:val="23"/>
        </w:rPr>
        <w:t xml:space="preserve">Professor Bjork coined the concept of </w:t>
      </w:r>
      <w:r w:rsidRPr="00153B2E">
        <w:rPr>
          <w:rFonts w:ascii="Arial" w:hAnsi="Arial" w:cs="Arial"/>
          <w:i/>
          <w:iCs/>
          <w:color w:val="000000"/>
          <w:sz w:val="23"/>
          <w:szCs w:val="23"/>
        </w:rPr>
        <w:t>desirable difficulties</w:t>
      </w:r>
      <w:r w:rsidRPr="00153B2E">
        <w:rPr>
          <w:rFonts w:ascii="Arial" w:hAnsi="Arial" w:cs="Arial"/>
          <w:color w:val="000000"/>
          <w:sz w:val="23"/>
          <w:szCs w:val="23"/>
        </w:rPr>
        <w:t xml:space="preserve"> in 1994. It refers to certain circumstances of practice that intentionally pose challenges for the learner, seemingly impeding the pace of learning. However, these obstacles ultimately have the potential to improve long-term retention and transfer of knowledge. </w:t>
      </w:r>
      <w:r w:rsidR="00326B2B" w:rsidRPr="00673467">
        <w:rPr>
          <w:rFonts w:ascii="Arial" w:hAnsi="Arial" w:cs="Arial"/>
          <w:color w:val="000000"/>
          <w:sz w:val="23"/>
          <w:szCs w:val="23"/>
        </w:rPr>
        <w:t>The</w:t>
      </w:r>
      <w:r w:rsidR="00326B2B">
        <w:rPr>
          <w:rFonts w:ascii="Arial" w:hAnsi="Arial" w:cs="Arial"/>
          <w:color w:val="000000"/>
          <w:sz w:val="23"/>
          <w:szCs w:val="23"/>
        </w:rPr>
        <w:t>se</w:t>
      </w:r>
      <w:r w:rsidR="00326B2B" w:rsidRPr="00673467">
        <w:rPr>
          <w:rFonts w:ascii="Arial" w:hAnsi="Arial" w:cs="Arial"/>
          <w:color w:val="000000"/>
          <w:sz w:val="23"/>
          <w:szCs w:val="23"/>
        </w:rPr>
        <w:t xml:space="preserve"> practices encompass </w:t>
      </w:r>
      <w:r w:rsidR="00326B2B">
        <w:rPr>
          <w:rFonts w:ascii="Arial" w:hAnsi="Arial" w:cs="Arial"/>
          <w:i/>
          <w:iCs/>
          <w:color w:val="000000"/>
          <w:sz w:val="23"/>
          <w:szCs w:val="23"/>
        </w:rPr>
        <w:t>distributed</w:t>
      </w:r>
      <w:r w:rsidR="00326B2B" w:rsidRPr="004B6E2C">
        <w:rPr>
          <w:rFonts w:ascii="Arial" w:hAnsi="Arial" w:cs="Arial"/>
          <w:i/>
          <w:iCs/>
          <w:color w:val="000000"/>
          <w:sz w:val="23"/>
          <w:szCs w:val="23"/>
        </w:rPr>
        <w:t xml:space="preserve"> practice</w:t>
      </w:r>
      <w:r w:rsidR="00326B2B" w:rsidRPr="00673467">
        <w:rPr>
          <w:rFonts w:ascii="Arial" w:hAnsi="Arial" w:cs="Arial"/>
          <w:color w:val="000000"/>
          <w:sz w:val="23"/>
          <w:szCs w:val="23"/>
        </w:rPr>
        <w:t xml:space="preserve">, </w:t>
      </w:r>
      <w:r w:rsidR="00326B2B" w:rsidRPr="004B6E2C">
        <w:rPr>
          <w:rFonts w:ascii="Arial" w:hAnsi="Arial" w:cs="Arial"/>
          <w:i/>
          <w:iCs/>
          <w:color w:val="000000"/>
          <w:sz w:val="23"/>
          <w:szCs w:val="23"/>
        </w:rPr>
        <w:t>random ordered practice</w:t>
      </w:r>
      <w:r w:rsidR="00326B2B" w:rsidRPr="00673467">
        <w:rPr>
          <w:rFonts w:ascii="Arial" w:hAnsi="Arial" w:cs="Arial"/>
          <w:color w:val="000000"/>
          <w:sz w:val="23"/>
          <w:szCs w:val="23"/>
        </w:rPr>
        <w:t xml:space="preserve">, and </w:t>
      </w:r>
      <w:r w:rsidR="00326B2B" w:rsidRPr="004B6E2C">
        <w:rPr>
          <w:rFonts w:ascii="Arial" w:hAnsi="Arial" w:cs="Arial"/>
          <w:i/>
          <w:iCs/>
          <w:color w:val="000000"/>
          <w:sz w:val="23"/>
          <w:szCs w:val="23"/>
        </w:rPr>
        <w:t>variability of practice conditions</w:t>
      </w:r>
      <w:r w:rsidR="00326B2B" w:rsidRPr="00673467">
        <w:rPr>
          <w:rFonts w:ascii="Arial" w:hAnsi="Arial" w:cs="Arial"/>
          <w:color w:val="000000"/>
          <w:sz w:val="23"/>
          <w:szCs w:val="23"/>
        </w:rPr>
        <w:t>, among others</w:t>
      </w:r>
      <w:r w:rsidR="00326B2B">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mRiZmE4ZjEtMzUwYi00ZTJmLWI4MzAtZTA3YzgyYTI5MDM0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V19"/>
          <w:id w:val="-1414849782"/>
          <w:placeholder>
            <w:docPart w:val="6EA31FD2E81D694998EA4ACF976E4550"/>
          </w:placeholder>
        </w:sdtPr>
        <w:sdtContent>
          <w:r w:rsidR="002063AD" w:rsidRPr="002063AD">
            <w:rPr>
              <w:rFonts w:ascii="Arial" w:hAnsi="Arial" w:cs="Arial"/>
              <w:color w:val="000000"/>
              <w:sz w:val="23"/>
              <w:szCs w:val="23"/>
            </w:rPr>
            <w:t xml:space="preserve">(Bjork and Linn, 2014; </w:t>
          </w:r>
          <w:proofErr w:type="spellStart"/>
          <w:r w:rsidR="002063AD" w:rsidRPr="002063AD">
            <w:rPr>
              <w:rFonts w:ascii="Arial" w:hAnsi="Arial" w:cs="Arial"/>
              <w:color w:val="000000"/>
              <w:sz w:val="23"/>
              <w:szCs w:val="23"/>
            </w:rPr>
            <w:t>Soderstrom</w:t>
          </w:r>
          <w:proofErr w:type="spellEnd"/>
          <w:r w:rsidR="002063AD" w:rsidRPr="002063AD">
            <w:rPr>
              <w:rFonts w:ascii="Arial" w:hAnsi="Arial" w:cs="Arial"/>
              <w:color w:val="000000"/>
              <w:sz w:val="23"/>
              <w:szCs w:val="23"/>
            </w:rPr>
            <w:t xml:space="preserve"> and Bjork, 2015)</w:t>
          </w:r>
        </w:sdtContent>
      </w:sdt>
      <w:r w:rsidR="00326B2B">
        <w:rPr>
          <w:rFonts w:ascii="Arial" w:hAnsi="Arial" w:cs="Arial"/>
          <w:color w:val="000000"/>
          <w:sz w:val="23"/>
          <w:szCs w:val="23"/>
        </w:rPr>
        <w:t>.</w:t>
      </w:r>
    </w:p>
    <w:p w14:paraId="32710462" w14:textId="77777777" w:rsidR="00326B2B" w:rsidRPr="00D0284F" w:rsidRDefault="00326B2B" w:rsidP="00326B2B">
      <w:pPr>
        <w:spacing w:line="360" w:lineRule="auto"/>
        <w:rPr>
          <w:rFonts w:ascii="Arial" w:hAnsi="Arial" w:cs="Arial"/>
          <w:i/>
          <w:iCs/>
          <w:color w:val="000000"/>
          <w:sz w:val="23"/>
          <w:szCs w:val="23"/>
        </w:rPr>
      </w:pPr>
    </w:p>
    <w:p w14:paraId="34C1EF5B" w14:textId="75888EBD" w:rsidR="00326B2B" w:rsidRDefault="00D0284F" w:rsidP="00326B2B">
      <w:pPr>
        <w:spacing w:line="360" w:lineRule="auto"/>
        <w:rPr>
          <w:rFonts w:ascii="Arial" w:hAnsi="Arial" w:cs="Arial"/>
          <w:color w:val="000000"/>
          <w:sz w:val="23"/>
          <w:szCs w:val="23"/>
        </w:rPr>
      </w:pPr>
      <w:r w:rsidRPr="00D0284F">
        <w:rPr>
          <w:rFonts w:ascii="Arial" w:hAnsi="Arial" w:cs="Arial"/>
          <w:i/>
          <w:iCs/>
          <w:color w:val="000000"/>
          <w:sz w:val="23"/>
          <w:szCs w:val="23"/>
        </w:rPr>
        <w:t>Literature suggests that distributed</w:t>
      </w:r>
      <w:r w:rsidRPr="00D0284F">
        <w:rPr>
          <w:rFonts w:ascii="Arial" w:hAnsi="Arial" w:cs="Arial"/>
          <w:color w:val="000000"/>
          <w:sz w:val="23"/>
          <w:szCs w:val="23"/>
        </w:rPr>
        <w:t xml:space="preserve"> practice is more effective than massed practice (Cepeda et al., 2006; </w:t>
      </w:r>
      <w:proofErr w:type="spellStart"/>
      <w:r w:rsidRPr="00D0284F">
        <w:rPr>
          <w:rFonts w:ascii="Arial" w:hAnsi="Arial" w:cs="Arial"/>
          <w:color w:val="000000"/>
          <w:sz w:val="23"/>
          <w:szCs w:val="23"/>
        </w:rPr>
        <w:t>Helding</w:t>
      </w:r>
      <w:proofErr w:type="spellEnd"/>
      <w:r w:rsidRPr="00D0284F">
        <w:rPr>
          <w:rFonts w:ascii="Arial" w:hAnsi="Arial" w:cs="Arial"/>
          <w:color w:val="000000"/>
          <w:sz w:val="23"/>
          <w:szCs w:val="23"/>
        </w:rPr>
        <w:t>, 2019; Buch et al., 2021). A combination of practice events and wakeful rests impacts successful learning, referred to as the “spacing effect</w:t>
      </w:r>
      <w:r>
        <w:rPr>
          <w:rFonts w:ascii="Arial" w:hAnsi="Arial" w:cs="Arial"/>
          <w:color w:val="000000"/>
          <w:sz w:val="23"/>
          <w:szCs w:val="23"/>
        </w:rPr>
        <w:t>,”</w:t>
      </w:r>
      <w:r w:rsidRPr="00D0284F">
        <w:rPr>
          <w:rFonts w:ascii="Arial" w:hAnsi="Arial" w:cs="Arial"/>
          <w:color w:val="000000"/>
          <w:sz w:val="23"/>
          <w:szCs w:val="23"/>
        </w:rPr>
        <w:t xml:space="preserve"> in contrast to massed practice, where the student repeatedly practices the same material without interruptions </w:t>
      </w:r>
      <w:sdt>
        <w:sdtPr>
          <w:rPr>
            <w:rFonts w:ascii="Arial" w:hAnsi="Arial" w:cs="Arial"/>
            <w:color w:val="000000"/>
            <w:sz w:val="23"/>
            <w:szCs w:val="23"/>
          </w:rPr>
          <w:tag w:val="MENDELEY_CITATION_v3_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
          <w:id w:val="412905401"/>
          <w:placeholder>
            <w:docPart w:val="72B3ADD42EACC04F8CAC5AAC1912C3AE"/>
          </w:placeholder>
        </w:sdtPr>
        <w:sdtContent>
          <w:r w:rsidR="00D50C31" w:rsidRPr="002063AD">
            <w:rPr>
              <w:rFonts w:ascii="Arial" w:hAnsi="Arial" w:cs="Arial"/>
              <w:color w:val="000000"/>
              <w:sz w:val="23"/>
              <w:szCs w:val="23"/>
            </w:rPr>
            <w:t xml:space="preserve">(Cepeda et al., 2006; </w:t>
          </w:r>
          <w:proofErr w:type="spellStart"/>
          <w:r w:rsidR="00D50C31" w:rsidRPr="002063AD">
            <w:rPr>
              <w:rFonts w:ascii="Arial" w:hAnsi="Arial" w:cs="Arial"/>
              <w:color w:val="000000"/>
              <w:sz w:val="23"/>
              <w:szCs w:val="23"/>
            </w:rPr>
            <w:t>Soderstrom</w:t>
          </w:r>
          <w:proofErr w:type="spellEnd"/>
          <w:r w:rsidR="00D50C31" w:rsidRPr="002063AD">
            <w:rPr>
              <w:rFonts w:ascii="Arial" w:hAnsi="Arial" w:cs="Arial"/>
              <w:color w:val="000000"/>
              <w:sz w:val="23"/>
              <w:szCs w:val="23"/>
            </w:rPr>
            <w:t xml:space="preserve"> and Bjork, 2015; Buch et al., 2021, p.5)</w:t>
          </w:r>
        </w:sdtContent>
      </w:sdt>
      <w:r w:rsidR="00D50C31">
        <w:rPr>
          <w:rFonts w:ascii="Arial" w:hAnsi="Arial" w:cs="Arial"/>
          <w:color w:val="000000"/>
          <w:sz w:val="23"/>
          <w:szCs w:val="23"/>
        </w:rPr>
        <w:t xml:space="preserve">. </w:t>
      </w:r>
      <w:r>
        <w:rPr>
          <w:rFonts w:ascii="Arial" w:hAnsi="Arial" w:cs="Arial"/>
          <w:color w:val="000000"/>
          <w:sz w:val="23"/>
          <w:szCs w:val="23"/>
        </w:rPr>
        <w:t>Moreover, r</w:t>
      </w:r>
      <w:r w:rsidRPr="00D0284F">
        <w:rPr>
          <w:rFonts w:ascii="Arial" w:hAnsi="Arial" w:cs="Arial"/>
          <w:color w:val="000000"/>
          <w:sz w:val="23"/>
          <w:szCs w:val="23"/>
        </w:rPr>
        <w:t xml:space="preserve">esearch also shows that extending the rest period between practice sessions improves transfer and retention during subsequent performances </w:t>
      </w:r>
      <w:sdt>
        <w:sdtPr>
          <w:rPr>
            <w:rFonts w:ascii="Arial" w:hAnsi="Arial" w:cs="Arial"/>
            <w:color w:val="000000"/>
            <w:sz w:val="23"/>
            <w:szCs w:val="23"/>
          </w:rPr>
          <w:id w:val="-943919422"/>
          <w:citation/>
        </w:sdtPr>
        <w:sdtContent>
          <w:r w:rsidR="00326B2B">
            <w:rPr>
              <w:rFonts w:ascii="Arial" w:hAnsi="Arial" w:cs="Arial"/>
              <w:color w:val="000000"/>
              <w:sz w:val="23"/>
              <w:szCs w:val="23"/>
            </w:rPr>
            <w:fldChar w:fldCharType="begin"/>
          </w:r>
          <w:r w:rsidR="00326B2B">
            <w:rPr>
              <w:rFonts w:ascii="Arial" w:hAnsi="Arial" w:cs="Arial"/>
              <w:color w:val="000000"/>
              <w:sz w:val="23"/>
              <w:szCs w:val="23"/>
            </w:rPr>
            <w:instrText xml:space="preserve"> CITATION Hel19 \l 1033 </w:instrText>
          </w:r>
          <w:r w:rsidR="00326B2B">
            <w:rPr>
              <w:rFonts w:ascii="Arial" w:hAnsi="Arial" w:cs="Arial"/>
              <w:color w:val="000000"/>
              <w:sz w:val="23"/>
              <w:szCs w:val="23"/>
            </w:rPr>
            <w:fldChar w:fldCharType="separate"/>
          </w:r>
          <w:r w:rsidR="00326B2B" w:rsidRPr="00E72A87">
            <w:rPr>
              <w:rFonts w:ascii="Arial" w:hAnsi="Arial" w:cs="Arial"/>
              <w:noProof/>
              <w:color w:val="000000"/>
              <w:sz w:val="23"/>
              <w:szCs w:val="23"/>
            </w:rPr>
            <w:t>(Helding, 2019)</w:t>
          </w:r>
          <w:r w:rsidR="00326B2B">
            <w:rPr>
              <w:rFonts w:ascii="Arial" w:hAnsi="Arial" w:cs="Arial"/>
              <w:color w:val="000000"/>
              <w:sz w:val="23"/>
              <w:szCs w:val="23"/>
            </w:rPr>
            <w:fldChar w:fldCharType="end"/>
          </w:r>
        </w:sdtContent>
      </w:sdt>
      <w:r w:rsidR="00326B2B">
        <w:rPr>
          <w:rFonts w:ascii="Arial" w:hAnsi="Arial" w:cs="Arial"/>
          <w:color w:val="000000"/>
          <w:sz w:val="23"/>
          <w:szCs w:val="23"/>
        </w:rPr>
        <w:t>.</w:t>
      </w:r>
      <w:r w:rsidR="00C0148D">
        <w:rPr>
          <w:rFonts w:ascii="Arial" w:hAnsi="Arial" w:cs="Arial"/>
          <w:color w:val="000000"/>
          <w:sz w:val="23"/>
          <w:szCs w:val="23"/>
        </w:rPr>
        <w:t xml:space="preserve"> </w:t>
      </w:r>
      <w:r w:rsidR="00C0148D" w:rsidRPr="004B6E2C">
        <w:rPr>
          <w:rFonts w:ascii="Arial" w:hAnsi="Arial" w:cs="Arial"/>
          <w:color w:val="000000"/>
          <w:sz w:val="23"/>
          <w:szCs w:val="23"/>
        </w:rPr>
        <w:t>Additionally</w:t>
      </w:r>
      <w:r w:rsidR="00326B2B" w:rsidRPr="004B6E2C">
        <w:rPr>
          <w:rFonts w:ascii="Arial" w:hAnsi="Arial" w:cs="Arial"/>
          <w:color w:val="000000"/>
          <w:sz w:val="23"/>
          <w:szCs w:val="23"/>
        </w:rPr>
        <w:t xml:space="preserve">, research states that using the spacing technique might enhance the durability of knowledge in memory and make it less susceptible to forgetting </w:t>
      </w:r>
      <w:sdt>
        <w:sdtPr>
          <w:rPr>
            <w:rFonts w:ascii="Arial" w:hAnsi="Arial" w:cs="Arial"/>
            <w:color w:val="000000"/>
            <w:sz w:val="23"/>
            <w:szCs w:val="23"/>
          </w:rPr>
          <w:tag w:val="MENDELEY_CITATION_v3_eyJjaXRhdGlvbklEIjoiTUVOREVMRVlfQ0lUQVRJT05fNmI1OGM5MTEtNzczZC00NDRkLWIxYmYtZjRlZDU5ZTNjYzRj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"/>
          <w:id w:val="-754518899"/>
          <w:placeholder>
            <w:docPart w:val="6EA31FD2E81D694998EA4ACF976E4550"/>
          </w:placeholder>
        </w:sdtPr>
        <w:sdtContent>
          <w:r w:rsidR="002063AD" w:rsidRPr="002063AD">
            <w:rPr>
              <w:rFonts w:ascii="Arial" w:hAnsi="Arial" w:cs="Arial"/>
              <w:color w:val="000000"/>
              <w:sz w:val="23"/>
              <w:szCs w:val="23"/>
            </w:rPr>
            <w:t xml:space="preserve">(Bjork and Linn, 2014; </w:t>
          </w:r>
          <w:proofErr w:type="spellStart"/>
          <w:r w:rsidR="002063AD" w:rsidRPr="002063AD">
            <w:rPr>
              <w:rFonts w:ascii="Arial" w:hAnsi="Arial" w:cs="Arial"/>
              <w:color w:val="000000"/>
              <w:sz w:val="23"/>
              <w:szCs w:val="23"/>
            </w:rPr>
            <w:t>Soderstrom</w:t>
          </w:r>
          <w:proofErr w:type="spellEnd"/>
          <w:r w:rsidR="002063AD" w:rsidRPr="002063AD">
            <w:rPr>
              <w:rFonts w:ascii="Arial" w:hAnsi="Arial" w:cs="Arial"/>
              <w:color w:val="000000"/>
              <w:sz w:val="23"/>
              <w:szCs w:val="23"/>
            </w:rPr>
            <w:t xml:space="preserve"> and Bjork, 2015)</w:t>
          </w:r>
        </w:sdtContent>
      </w:sdt>
      <w:r w:rsidR="00326B2B">
        <w:rPr>
          <w:rFonts w:ascii="Arial" w:hAnsi="Arial" w:cs="Arial"/>
          <w:color w:val="000000"/>
          <w:sz w:val="23"/>
          <w:szCs w:val="23"/>
        </w:rPr>
        <w:t>. R</w:t>
      </w:r>
      <w:r w:rsidR="00326B2B" w:rsidRPr="00E47459">
        <w:rPr>
          <w:rFonts w:ascii="Arial" w:hAnsi="Arial" w:cs="Arial"/>
          <w:color w:val="000000"/>
          <w:sz w:val="23"/>
          <w:szCs w:val="23"/>
        </w:rPr>
        <w:t>est period</w:t>
      </w:r>
      <w:r w:rsidR="00326B2B">
        <w:rPr>
          <w:rFonts w:ascii="Arial" w:hAnsi="Arial" w:cs="Arial"/>
          <w:color w:val="000000"/>
          <w:sz w:val="23"/>
          <w:szCs w:val="23"/>
        </w:rPr>
        <w:t>s</w:t>
      </w:r>
      <w:r w:rsidR="00326B2B" w:rsidRPr="00E47459">
        <w:rPr>
          <w:rFonts w:ascii="Arial" w:hAnsi="Arial" w:cs="Arial"/>
          <w:color w:val="000000"/>
          <w:sz w:val="23"/>
          <w:szCs w:val="23"/>
        </w:rPr>
        <w:t xml:space="preserve"> also prevent vocal fatigue and allows the musculature and vocal system to </w:t>
      </w:r>
      <w:r w:rsidR="00326B2B">
        <w:rPr>
          <w:rFonts w:ascii="Arial" w:hAnsi="Arial" w:cs="Arial"/>
          <w:color w:val="000000"/>
          <w:sz w:val="23"/>
          <w:szCs w:val="23"/>
        </w:rPr>
        <w:t>recover</w:t>
      </w:r>
      <w:r w:rsidR="00326B2B" w:rsidRPr="00E47459">
        <w:rPr>
          <w:rFonts w:ascii="Arial" w:hAnsi="Arial" w:cs="Arial"/>
          <w:color w:val="000000"/>
          <w:sz w:val="23"/>
          <w:szCs w:val="23"/>
        </w:rPr>
        <w:t>, rendering spaced practice more effective</w:t>
      </w:r>
      <w:r w:rsidR="00326B2B">
        <w:rPr>
          <w:rFonts w:ascii="Arial" w:hAnsi="Arial" w:cs="Arial"/>
          <w:color w:val="000000"/>
          <w:sz w:val="23"/>
          <w:szCs w:val="23"/>
        </w:rPr>
        <w:t xml:space="preserve"> </w:t>
      </w:r>
      <w:r w:rsidR="00326B2B" w:rsidRPr="00013586">
        <w:rPr>
          <w:rFonts w:ascii="Arial" w:hAnsi="Arial" w:cs="Arial"/>
          <w:noProof/>
          <w:color w:val="000000"/>
          <w:sz w:val="23"/>
          <w:szCs w:val="23"/>
        </w:rPr>
        <w:t>(</w:t>
      </w:r>
      <w:r w:rsidR="00326B2B" w:rsidRPr="00180013">
        <w:rPr>
          <w:rFonts w:ascii="Arial" w:hAnsi="Arial" w:cs="Arial"/>
          <w:color w:val="000000"/>
          <w:sz w:val="23"/>
          <w:szCs w:val="23"/>
        </w:rPr>
        <w:t>Dick et al., 2013</w:t>
      </w:r>
      <w:r w:rsidR="00326B2B">
        <w:rPr>
          <w:rFonts w:ascii="Arial" w:hAnsi="Arial" w:cs="Arial"/>
          <w:color w:val="000000"/>
          <w:sz w:val="23"/>
          <w:szCs w:val="23"/>
        </w:rPr>
        <w:t xml:space="preserve">; </w:t>
      </w:r>
      <w:r w:rsidR="00326B2B" w:rsidRPr="00013586">
        <w:rPr>
          <w:rFonts w:ascii="Arial" w:hAnsi="Arial" w:cs="Arial"/>
          <w:noProof/>
          <w:color w:val="000000"/>
          <w:sz w:val="23"/>
          <w:szCs w:val="23"/>
        </w:rPr>
        <w:t>Helding, 2019)</w:t>
      </w:r>
      <w:r w:rsidR="00326B2B">
        <w:rPr>
          <w:rFonts w:ascii="Arial" w:hAnsi="Arial" w:cs="Arial"/>
          <w:color w:val="000000"/>
          <w:sz w:val="23"/>
          <w:szCs w:val="23"/>
        </w:rPr>
        <w:t>.</w:t>
      </w:r>
    </w:p>
    <w:p w14:paraId="0F08420A" w14:textId="77777777" w:rsidR="00326B2B" w:rsidRDefault="00326B2B" w:rsidP="00326B2B">
      <w:pPr>
        <w:spacing w:line="360" w:lineRule="auto"/>
        <w:rPr>
          <w:rFonts w:ascii="Arial" w:hAnsi="Arial" w:cs="Arial"/>
          <w:color w:val="000000"/>
          <w:sz w:val="23"/>
          <w:szCs w:val="23"/>
        </w:rPr>
      </w:pPr>
    </w:p>
    <w:p w14:paraId="4ADA3427" w14:textId="77777777" w:rsidR="00326B2B" w:rsidRDefault="00326B2B" w:rsidP="00326B2B">
      <w:pPr>
        <w:spacing w:line="360" w:lineRule="auto"/>
        <w:rPr>
          <w:rFonts w:ascii="Arial" w:hAnsi="Arial" w:cs="Arial"/>
          <w:color w:val="000000"/>
          <w:sz w:val="23"/>
          <w:szCs w:val="23"/>
        </w:rPr>
      </w:pPr>
      <w:r w:rsidRPr="006163C3">
        <w:rPr>
          <w:rFonts w:ascii="Arial" w:hAnsi="Arial" w:cs="Arial"/>
          <w:color w:val="000000"/>
          <w:sz w:val="23"/>
          <w:szCs w:val="23"/>
        </w:rPr>
        <w:t xml:space="preserve">Comparable to </w:t>
      </w:r>
      <w:r w:rsidRPr="00734CED">
        <w:rPr>
          <w:rFonts w:ascii="Arial" w:hAnsi="Arial" w:cs="Arial"/>
          <w:i/>
          <w:iCs/>
          <w:color w:val="000000"/>
          <w:sz w:val="23"/>
          <w:szCs w:val="23"/>
        </w:rPr>
        <w:t>distributed practice</w:t>
      </w:r>
      <w:r w:rsidRPr="006163C3">
        <w:rPr>
          <w:rFonts w:ascii="Arial" w:hAnsi="Arial" w:cs="Arial"/>
          <w:color w:val="000000"/>
          <w:sz w:val="23"/>
          <w:szCs w:val="23"/>
        </w:rPr>
        <w:t xml:space="preserve">, long-term learning and transfer can be promoted by </w:t>
      </w:r>
      <w:r w:rsidRPr="00366F85">
        <w:rPr>
          <w:rFonts w:ascii="Arial" w:hAnsi="Arial" w:cs="Arial"/>
          <w:i/>
          <w:iCs/>
          <w:color w:val="000000"/>
          <w:sz w:val="23"/>
          <w:szCs w:val="23"/>
        </w:rPr>
        <w:t>varying</w:t>
      </w:r>
      <w:r w:rsidRPr="006163C3">
        <w:rPr>
          <w:rFonts w:ascii="Arial" w:hAnsi="Arial" w:cs="Arial"/>
          <w:color w:val="000000"/>
          <w:sz w:val="23"/>
          <w:szCs w:val="23"/>
        </w:rPr>
        <w:t xml:space="preserve"> </w:t>
      </w:r>
      <w:r w:rsidRPr="00366F85">
        <w:rPr>
          <w:rFonts w:ascii="Arial" w:hAnsi="Arial" w:cs="Arial"/>
          <w:i/>
          <w:iCs/>
          <w:color w:val="000000"/>
          <w:sz w:val="23"/>
          <w:szCs w:val="23"/>
        </w:rPr>
        <w:t>the conditions of practice</w:t>
      </w:r>
      <w:r w:rsidRPr="006163C3">
        <w:rPr>
          <w:rFonts w:ascii="Arial" w:hAnsi="Arial" w:cs="Arial"/>
          <w:color w:val="000000"/>
          <w:sz w:val="23"/>
          <w:szCs w:val="23"/>
        </w:rPr>
        <w:t xml:space="preserve"> session</w:t>
      </w:r>
      <w:r>
        <w:rPr>
          <w:rFonts w:ascii="Arial" w:hAnsi="Arial" w:cs="Arial"/>
          <w:color w:val="000000"/>
          <w:sz w:val="23"/>
          <w:szCs w:val="23"/>
        </w:rPr>
        <w:t xml:space="preserve">s </w:t>
      </w:r>
      <w:r w:rsidRPr="006163C3">
        <w:rPr>
          <w:rFonts w:ascii="Arial" w:hAnsi="Arial" w:cs="Arial"/>
          <w:color w:val="000000"/>
          <w:sz w:val="23"/>
          <w:szCs w:val="23"/>
        </w:rPr>
        <w:t>(</w:t>
      </w:r>
      <w:proofErr w:type="spellStart"/>
      <w:r w:rsidRPr="006163C3">
        <w:rPr>
          <w:rFonts w:ascii="Arial" w:hAnsi="Arial" w:cs="Arial"/>
          <w:color w:val="000000"/>
          <w:sz w:val="23"/>
          <w:szCs w:val="23"/>
        </w:rPr>
        <w:t>Soderstrom</w:t>
      </w:r>
      <w:proofErr w:type="spellEnd"/>
      <w:r w:rsidRPr="006163C3">
        <w:rPr>
          <w:rFonts w:ascii="Arial" w:hAnsi="Arial" w:cs="Arial"/>
          <w:color w:val="000000"/>
          <w:sz w:val="23"/>
          <w:szCs w:val="23"/>
        </w:rPr>
        <w:t xml:space="preserve"> and Bjork, 2015</w:t>
      </w:r>
      <w:r>
        <w:rPr>
          <w:rFonts w:ascii="Arial" w:hAnsi="Arial" w:cs="Arial"/>
          <w:color w:val="000000"/>
          <w:sz w:val="23"/>
          <w:szCs w:val="23"/>
        </w:rPr>
        <w:t xml:space="preserve">; </w:t>
      </w:r>
      <w:proofErr w:type="spellStart"/>
      <w:r>
        <w:rPr>
          <w:rFonts w:ascii="Arial" w:hAnsi="Arial" w:cs="Arial"/>
          <w:color w:val="000000"/>
          <w:sz w:val="23"/>
          <w:szCs w:val="23"/>
        </w:rPr>
        <w:t>Helding</w:t>
      </w:r>
      <w:proofErr w:type="spellEnd"/>
      <w:r>
        <w:rPr>
          <w:rFonts w:ascii="Arial" w:hAnsi="Arial" w:cs="Arial"/>
          <w:color w:val="000000"/>
          <w:sz w:val="23"/>
          <w:szCs w:val="23"/>
        </w:rPr>
        <w:t>, 2019</w:t>
      </w:r>
      <w:r w:rsidRPr="006163C3">
        <w:rPr>
          <w:rFonts w:ascii="Arial" w:hAnsi="Arial" w:cs="Arial"/>
          <w:color w:val="000000"/>
          <w:sz w:val="23"/>
          <w:szCs w:val="23"/>
        </w:rPr>
        <w:t>)</w:t>
      </w:r>
      <w:r>
        <w:rPr>
          <w:rFonts w:ascii="Arial" w:hAnsi="Arial" w:cs="Arial"/>
          <w:color w:val="000000"/>
          <w:sz w:val="23"/>
          <w:szCs w:val="23"/>
        </w:rPr>
        <w:t>. Learning to sing</w:t>
      </w:r>
      <w:r w:rsidRPr="00311506">
        <w:rPr>
          <w:rFonts w:ascii="Arial" w:hAnsi="Arial" w:cs="Arial"/>
          <w:color w:val="000000"/>
          <w:sz w:val="23"/>
          <w:szCs w:val="23"/>
        </w:rPr>
        <w:t xml:space="preserve">, according to </w:t>
      </w:r>
      <w:proofErr w:type="spellStart"/>
      <w:r w:rsidRPr="00311506">
        <w:rPr>
          <w:rFonts w:ascii="Arial" w:hAnsi="Arial" w:cs="Arial"/>
          <w:color w:val="000000"/>
          <w:sz w:val="23"/>
          <w:szCs w:val="23"/>
        </w:rPr>
        <w:t>Helding</w:t>
      </w:r>
      <w:proofErr w:type="spellEnd"/>
      <w:r w:rsidRPr="00311506">
        <w:rPr>
          <w:rFonts w:ascii="Arial" w:hAnsi="Arial" w:cs="Arial"/>
          <w:color w:val="000000"/>
          <w:sz w:val="23"/>
          <w:szCs w:val="23"/>
        </w:rPr>
        <w:t xml:space="preserve"> (2019), inherently involves variation. </w:t>
      </w:r>
      <w:r w:rsidRPr="00DF07E5">
        <w:rPr>
          <w:rFonts w:ascii="Arial" w:hAnsi="Arial" w:cs="Arial"/>
          <w:color w:val="000000"/>
          <w:sz w:val="23"/>
          <w:szCs w:val="23"/>
        </w:rPr>
        <w:t>She employs a range of factors, including vocal coaching and lessons, orchestra and conductor rehearsals, nerves, and others, which can serve as performance and learning boosters, to illustrate the variable process a singer undergoes from the moment they begin learning a role until the day of their performance</w:t>
      </w:r>
      <w:r>
        <w:rPr>
          <w:rFonts w:ascii="Arial" w:hAnsi="Arial" w:cs="Arial"/>
          <w:color w:val="000000"/>
          <w:sz w:val="23"/>
          <w:szCs w:val="23"/>
        </w:rPr>
        <w:t xml:space="preserve"> </w:t>
      </w:r>
      <w:sdt>
        <w:sdtPr>
          <w:rPr>
            <w:rFonts w:ascii="Arial" w:hAnsi="Arial" w:cs="Arial"/>
            <w:color w:val="000000"/>
            <w:sz w:val="23"/>
            <w:szCs w:val="23"/>
          </w:rPr>
          <w:id w:val="-1825957264"/>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Pr>
          <w:rFonts w:ascii="Arial" w:hAnsi="Arial" w:cs="Arial"/>
          <w:color w:val="000000"/>
          <w:sz w:val="23"/>
          <w:szCs w:val="23"/>
        </w:rPr>
        <w:t xml:space="preserve">. </w:t>
      </w:r>
    </w:p>
    <w:p w14:paraId="300F90B0" w14:textId="77777777" w:rsidR="00326B2B" w:rsidRDefault="00326B2B" w:rsidP="00326B2B">
      <w:pPr>
        <w:spacing w:line="360" w:lineRule="auto"/>
        <w:rPr>
          <w:rFonts w:ascii="Arial" w:hAnsi="Arial" w:cs="Arial"/>
          <w:color w:val="000000"/>
          <w:sz w:val="23"/>
          <w:szCs w:val="23"/>
        </w:rPr>
      </w:pPr>
    </w:p>
    <w:p w14:paraId="602E8594" w14:textId="06152DA6" w:rsidR="00326B2B" w:rsidRDefault="00326B2B" w:rsidP="00326B2B">
      <w:pPr>
        <w:spacing w:line="360" w:lineRule="auto"/>
        <w:rPr>
          <w:rFonts w:ascii="Arial" w:hAnsi="Arial" w:cs="Arial"/>
          <w:color w:val="000000"/>
          <w:sz w:val="23"/>
          <w:szCs w:val="23"/>
        </w:rPr>
      </w:pPr>
      <w:r w:rsidRPr="00E94A5A">
        <w:rPr>
          <w:rFonts w:ascii="Arial" w:hAnsi="Arial" w:cs="Arial"/>
          <w:i/>
          <w:iCs/>
          <w:color w:val="000000"/>
          <w:sz w:val="23"/>
          <w:szCs w:val="23"/>
        </w:rPr>
        <w:t>Randomly ordered practice</w:t>
      </w:r>
      <w:r w:rsidRPr="00E94A5A">
        <w:rPr>
          <w:rFonts w:ascii="Arial" w:hAnsi="Arial" w:cs="Arial"/>
          <w:color w:val="000000"/>
          <w:sz w:val="23"/>
          <w:szCs w:val="23"/>
        </w:rPr>
        <w:t xml:space="preserve">, </w:t>
      </w:r>
      <w:r>
        <w:rPr>
          <w:rFonts w:ascii="Arial" w:hAnsi="Arial" w:cs="Arial"/>
          <w:color w:val="000000"/>
          <w:sz w:val="23"/>
          <w:szCs w:val="23"/>
        </w:rPr>
        <w:t xml:space="preserve">which </w:t>
      </w:r>
      <w:r w:rsidRPr="00E94A5A">
        <w:rPr>
          <w:rFonts w:ascii="Arial" w:hAnsi="Arial" w:cs="Arial"/>
          <w:color w:val="000000"/>
          <w:sz w:val="23"/>
          <w:szCs w:val="23"/>
        </w:rPr>
        <w:t xml:space="preserve">adds variety and unpredictability to the practice of a skill, is more effective for long-term learning and retention than </w:t>
      </w:r>
      <w:r w:rsidRPr="00E94A5A">
        <w:rPr>
          <w:rFonts w:ascii="Arial" w:hAnsi="Arial" w:cs="Arial"/>
          <w:i/>
          <w:iCs/>
          <w:color w:val="000000"/>
          <w:sz w:val="23"/>
          <w:szCs w:val="23"/>
        </w:rPr>
        <w:t>blocked practice</w:t>
      </w:r>
      <w:r>
        <w:rPr>
          <w:rFonts w:ascii="Arial" w:hAnsi="Arial" w:cs="Arial"/>
          <w:color w:val="000000"/>
          <w:sz w:val="23"/>
          <w:szCs w:val="23"/>
        </w:rPr>
        <w:t>, which</w:t>
      </w:r>
      <w:r w:rsidRPr="00E94A5A">
        <w:rPr>
          <w:rFonts w:ascii="Arial" w:hAnsi="Arial" w:cs="Arial"/>
          <w:color w:val="000000"/>
          <w:sz w:val="23"/>
          <w:szCs w:val="23"/>
        </w:rPr>
        <w:t xml:space="preserve"> involves performing the same task repeatedly until mastery is achieved, resulting in a short-term performance boost</w:t>
      </w:r>
      <w:r w:rsidRPr="00A723E3">
        <w:rPr>
          <w:rFonts w:ascii="Arial" w:hAnsi="Arial" w:cs="Arial"/>
          <w:color w:val="000000"/>
          <w:sz w:val="23"/>
          <w:szCs w:val="23"/>
        </w:rPr>
        <w:t xml:space="preserve"> </w:t>
      </w:r>
      <w:r>
        <w:rPr>
          <w:rFonts w:ascii="Arial" w:hAnsi="Arial" w:cs="Arial"/>
          <w:color w:val="000000"/>
          <w:sz w:val="23"/>
          <w:szCs w:val="23"/>
        </w:rPr>
        <w:t>(</w:t>
      </w:r>
      <w:proofErr w:type="spellStart"/>
      <w:r w:rsidRPr="001C70C3">
        <w:rPr>
          <w:rFonts w:ascii="Arial" w:hAnsi="Arial" w:cs="Arial"/>
          <w:color w:val="000000"/>
          <w:sz w:val="23"/>
          <w:szCs w:val="23"/>
        </w:rPr>
        <w:t>Soderstrom</w:t>
      </w:r>
      <w:proofErr w:type="spellEnd"/>
      <w:r w:rsidRPr="001C70C3">
        <w:rPr>
          <w:rFonts w:ascii="Arial" w:hAnsi="Arial" w:cs="Arial"/>
          <w:color w:val="000000"/>
          <w:sz w:val="23"/>
          <w:szCs w:val="23"/>
        </w:rPr>
        <w:t xml:space="preserve"> and Bjork, 2015</w:t>
      </w:r>
      <w:r>
        <w:rPr>
          <w:rFonts w:ascii="Arial" w:hAnsi="Arial" w:cs="Arial"/>
          <w:color w:val="000000"/>
          <w:sz w:val="23"/>
          <w:szCs w:val="23"/>
        </w:rPr>
        <w:t xml:space="preserve">; </w:t>
      </w:r>
      <w:proofErr w:type="spellStart"/>
      <w:r>
        <w:rPr>
          <w:rFonts w:ascii="Arial" w:hAnsi="Arial" w:cs="Arial"/>
          <w:color w:val="000000"/>
          <w:sz w:val="23"/>
          <w:szCs w:val="23"/>
        </w:rPr>
        <w:t>Helding</w:t>
      </w:r>
      <w:proofErr w:type="spellEnd"/>
      <w:r>
        <w:rPr>
          <w:rFonts w:ascii="Arial" w:hAnsi="Arial" w:cs="Arial"/>
          <w:color w:val="000000"/>
          <w:sz w:val="23"/>
          <w:szCs w:val="23"/>
        </w:rPr>
        <w:t xml:space="preserve">, 2019). </w:t>
      </w:r>
      <w:proofErr w:type="spellStart"/>
      <w:r w:rsidRPr="00EA57B5">
        <w:rPr>
          <w:rFonts w:ascii="Arial" w:hAnsi="Arial" w:cs="Arial"/>
          <w:color w:val="000000"/>
          <w:sz w:val="23"/>
          <w:szCs w:val="23"/>
        </w:rPr>
        <w:t>Helding</w:t>
      </w:r>
      <w:proofErr w:type="spellEnd"/>
      <w:r w:rsidRPr="00EA57B5">
        <w:rPr>
          <w:rFonts w:ascii="Arial" w:hAnsi="Arial" w:cs="Arial"/>
          <w:color w:val="000000"/>
          <w:sz w:val="23"/>
          <w:szCs w:val="23"/>
        </w:rPr>
        <w:t xml:space="preserve"> (2019) suggests </w:t>
      </w:r>
      <w:r w:rsidRPr="00EA57B5">
        <w:rPr>
          <w:rFonts w:ascii="Arial" w:hAnsi="Arial" w:cs="Arial"/>
          <w:color w:val="000000"/>
          <w:sz w:val="23"/>
          <w:szCs w:val="23"/>
        </w:rPr>
        <w:lastRenderedPageBreak/>
        <w:t xml:space="preserve">that </w:t>
      </w:r>
      <w:r w:rsidRPr="0075387C">
        <w:rPr>
          <w:rFonts w:ascii="Arial" w:hAnsi="Arial" w:cs="Arial"/>
          <w:i/>
          <w:iCs/>
          <w:color w:val="000000"/>
          <w:sz w:val="23"/>
          <w:szCs w:val="23"/>
        </w:rPr>
        <w:t>blocked practice</w:t>
      </w:r>
      <w:r w:rsidRPr="00EA57B5">
        <w:rPr>
          <w:rFonts w:ascii="Arial" w:hAnsi="Arial" w:cs="Arial"/>
          <w:color w:val="000000"/>
          <w:sz w:val="23"/>
          <w:szCs w:val="23"/>
        </w:rPr>
        <w:t xml:space="preserve"> may result in a </w:t>
      </w:r>
      <w:r>
        <w:rPr>
          <w:rFonts w:ascii="Arial" w:hAnsi="Arial" w:cs="Arial"/>
          <w:color w:val="000000"/>
          <w:sz w:val="23"/>
          <w:szCs w:val="23"/>
        </w:rPr>
        <w:t>“</w:t>
      </w:r>
      <w:r w:rsidRPr="00EA57B5">
        <w:rPr>
          <w:rFonts w:ascii="Arial" w:hAnsi="Arial" w:cs="Arial"/>
          <w:color w:val="000000"/>
          <w:sz w:val="23"/>
          <w:szCs w:val="23"/>
        </w:rPr>
        <w:t>false sense of accomplishment</w:t>
      </w:r>
      <w:r>
        <w:rPr>
          <w:rFonts w:ascii="Arial" w:hAnsi="Arial" w:cs="Arial"/>
          <w:color w:val="000000"/>
          <w:sz w:val="23"/>
          <w:szCs w:val="23"/>
        </w:rPr>
        <w:t>”</w:t>
      </w:r>
      <w:r w:rsidRPr="00EA57B5">
        <w:rPr>
          <w:rFonts w:ascii="Arial" w:hAnsi="Arial" w:cs="Arial"/>
          <w:color w:val="000000"/>
          <w:sz w:val="23"/>
          <w:szCs w:val="23"/>
        </w:rPr>
        <w:t xml:space="preserve"> (p. 489), as individuals may mistakenly believe that the skills obtained during a voice lesson can be easily replicated in real-world performance contexts. </w:t>
      </w:r>
      <w:r w:rsidR="00D845F2" w:rsidRPr="00D845F2">
        <w:rPr>
          <w:rFonts w:ascii="Arial" w:hAnsi="Arial" w:cs="Arial"/>
          <w:color w:val="000000"/>
          <w:sz w:val="23"/>
          <w:szCs w:val="23"/>
        </w:rPr>
        <w:t>Learners may view difficulties as ineffective because they impede real-time performance; however, by addressing and overcoming the difficulties, they connect newly acquired information with previously stored information in memory, actively engaging in the process and consequently improving retrieval transfer and learning</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ODBhNjhmZjQtZmVjZi00ZmQ0LTgzY2MtN2U0Mzk5MzRhYWQx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V19"/>
          <w:id w:val="-1778242797"/>
          <w:placeholder>
            <w:docPart w:val="6EA31FD2E81D694998EA4ACF976E4550"/>
          </w:placeholder>
        </w:sdtPr>
        <w:sdtContent>
          <w:r w:rsidR="002063AD" w:rsidRPr="002063AD">
            <w:rPr>
              <w:rFonts w:ascii="Arial" w:hAnsi="Arial" w:cs="Arial"/>
              <w:color w:val="000000"/>
              <w:sz w:val="23"/>
              <w:szCs w:val="23"/>
            </w:rPr>
            <w:t xml:space="preserve">(Bjork and Linn, 2014; </w:t>
          </w:r>
          <w:proofErr w:type="spellStart"/>
          <w:r w:rsidR="002063AD" w:rsidRPr="002063AD">
            <w:rPr>
              <w:rFonts w:ascii="Arial" w:hAnsi="Arial" w:cs="Arial"/>
              <w:color w:val="000000"/>
              <w:sz w:val="23"/>
              <w:szCs w:val="23"/>
            </w:rPr>
            <w:t>Soderstrom</w:t>
          </w:r>
          <w:proofErr w:type="spellEnd"/>
          <w:r w:rsidR="002063AD" w:rsidRPr="002063AD">
            <w:rPr>
              <w:rFonts w:ascii="Arial" w:hAnsi="Arial" w:cs="Arial"/>
              <w:color w:val="000000"/>
              <w:sz w:val="23"/>
              <w:szCs w:val="23"/>
            </w:rPr>
            <w:t xml:space="preserve"> and Bjork, 2015)</w:t>
          </w:r>
        </w:sdtContent>
      </w:sdt>
      <w:r>
        <w:rPr>
          <w:rFonts w:ascii="Arial" w:hAnsi="Arial" w:cs="Arial"/>
          <w:color w:val="000000"/>
          <w:sz w:val="23"/>
          <w:szCs w:val="23"/>
        </w:rPr>
        <w:t>.</w:t>
      </w:r>
    </w:p>
    <w:p w14:paraId="0FD252E1" w14:textId="77777777" w:rsidR="00D866CD" w:rsidRDefault="00D866CD" w:rsidP="00AF5369">
      <w:pPr>
        <w:spacing w:line="360" w:lineRule="auto"/>
        <w:rPr>
          <w:rFonts w:ascii="Arial" w:hAnsi="Arial" w:cs="Arial"/>
          <w:b/>
          <w:bCs/>
          <w:sz w:val="23"/>
          <w:szCs w:val="23"/>
        </w:rPr>
      </w:pPr>
    </w:p>
    <w:p w14:paraId="63F7A312" w14:textId="77777777" w:rsidR="00701FB0" w:rsidRDefault="00326B2B" w:rsidP="00AF5369">
      <w:pPr>
        <w:spacing w:line="360" w:lineRule="auto"/>
        <w:rPr>
          <w:rFonts w:ascii="Arial" w:hAnsi="Arial" w:cs="Arial"/>
          <w:b/>
          <w:bCs/>
          <w:sz w:val="23"/>
          <w:szCs w:val="23"/>
        </w:rPr>
      </w:pPr>
      <w:r>
        <w:rPr>
          <w:rFonts w:ascii="Arial" w:hAnsi="Arial" w:cs="Arial"/>
          <w:b/>
          <w:bCs/>
          <w:sz w:val="23"/>
          <w:szCs w:val="23"/>
        </w:rPr>
        <w:t>Reflection</w:t>
      </w:r>
    </w:p>
    <w:p w14:paraId="00E372F9" w14:textId="15D319FE" w:rsidR="00AF5369" w:rsidRPr="00701FB0" w:rsidRDefault="00B7521B" w:rsidP="00AF5369">
      <w:pPr>
        <w:spacing w:line="360" w:lineRule="auto"/>
        <w:rPr>
          <w:rFonts w:ascii="Arial" w:hAnsi="Arial" w:cs="Arial"/>
          <w:b/>
          <w:bCs/>
          <w:sz w:val="23"/>
          <w:szCs w:val="23"/>
        </w:rPr>
      </w:pPr>
      <w:r w:rsidRPr="00B7521B">
        <w:rPr>
          <w:rFonts w:ascii="Arial" w:hAnsi="Arial" w:cs="Arial"/>
          <w:sz w:val="23"/>
          <w:szCs w:val="23"/>
        </w:rPr>
        <w:t xml:space="preserve"> “</w:t>
      </w:r>
      <w:r w:rsidR="00701FB0">
        <w:rPr>
          <w:rFonts w:ascii="Arial" w:hAnsi="Arial" w:cs="Arial"/>
          <w:sz w:val="23"/>
          <w:szCs w:val="23"/>
        </w:rPr>
        <w:t>P</w:t>
      </w:r>
      <w:r w:rsidRPr="00B7521B">
        <w:rPr>
          <w:rFonts w:ascii="Arial" w:hAnsi="Arial" w:cs="Arial"/>
          <w:sz w:val="23"/>
          <w:szCs w:val="23"/>
        </w:rPr>
        <w:t xml:space="preserve">racticing perfectly” necessitates a reflective approach toward deliberate practice (Beynon, 2020, p. 180) </w:t>
      </w:r>
      <w:r w:rsidRPr="00470D7E">
        <w:rPr>
          <w:rFonts w:ascii="Arial" w:hAnsi="Arial" w:cs="Arial"/>
          <w:sz w:val="23"/>
          <w:szCs w:val="23"/>
        </w:rPr>
        <w:t xml:space="preserve">(see Appendix </w:t>
      </w:r>
      <w:r w:rsidR="00891FAB" w:rsidRPr="00470D7E">
        <w:rPr>
          <w:rFonts w:ascii="Arial" w:hAnsi="Arial" w:cs="Arial"/>
          <w:sz w:val="23"/>
          <w:szCs w:val="23"/>
        </w:rPr>
        <w:t>5, p. 48</w:t>
      </w:r>
      <w:r w:rsidRPr="00470D7E">
        <w:rPr>
          <w:rFonts w:ascii="Arial" w:hAnsi="Arial" w:cs="Arial"/>
          <w:sz w:val="23"/>
          <w:szCs w:val="23"/>
        </w:rPr>
        <w:t>)</w:t>
      </w:r>
      <w:r w:rsidRPr="00B7521B">
        <w:rPr>
          <w:rFonts w:ascii="Arial" w:hAnsi="Arial" w:cs="Arial"/>
          <w:sz w:val="23"/>
          <w:szCs w:val="23"/>
        </w:rPr>
        <w:t>.</w:t>
      </w:r>
      <w:r w:rsidR="00AF5369">
        <w:rPr>
          <w:rFonts w:ascii="Arial" w:hAnsi="Arial" w:cs="Arial"/>
          <w:sz w:val="23"/>
          <w:szCs w:val="23"/>
        </w:rPr>
        <w:t xml:space="preserve"> </w:t>
      </w:r>
      <w:r w:rsidR="004B41DD" w:rsidRPr="004B41DD">
        <w:rPr>
          <w:rFonts w:ascii="Arial" w:hAnsi="Arial" w:cs="Arial"/>
          <w:sz w:val="23"/>
          <w:szCs w:val="23"/>
        </w:rPr>
        <w:t xml:space="preserve">To facilitate the challenging endeavor of reflecting through one's singing during practice, the instructor must instill a bridging element, teaching the student how to participate in their own development through self-reflection during the </w:t>
      </w:r>
      <w:r w:rsidR="0015224A">
        <w:rPr>
          <w:rFonts w:ascii="Arial" w:hAnsi="Arial" w:cs="Arial"/>
          <w:sz w:val="23"/>
          <w:szCs w:val="23"/>
        </w:rPr>
        <w:t>“</w:t>
      </w:r>
      <w:r w:rsidR="004B41DD" w:rsidRPr="004B41DD">
        <w:rPr>
          <w:rFonts w:ascii="Arial" w:hAnsi="Arial" w:cs="Arial"/>
          <w:sz w:val="23"/>
          <w:szCs w:val="23"/>
        </w:rPr>
        <w:t>re-training process” of solitary sessions</w:t>
      </w:r>
      <w:r w:rsidR="00AF5369" w:rsidRPr="00DA04AE">
        <w:rPr>
          <w:rFonts w:ascii="Arial" w:hAnsi="Arial" w:cs="Arial"/>
          <w:sz w:val="23"/>
          <w:szCs w:val="23"/>
        </w:rPr>
        <w:t xml:space="preserve"> </w:t>
      </w:r>
      <w:sdt>
        <w:sdtPr>
          <w:rPr>
            <w:rFonts w:ascii="Arial" w:hAnsi="Arial" w:cs="Arial"/>
            <w:sz w:val="23"/>
            <w:szCs w:val="23"/>
          </w:rPr>
          <w:id w:val="12196347"/>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Bey20 \p 179 \l 1033 </w:instrText>
          </w:r>
          <w:r w:rsidR="00AF5369">
            <w:rPr>
              <w:rFonts w:ascii="Arial" w:hAnsi="Arial" w:cs="Arial"/>
              <w:sz w:val="23"/>
              <w:szCs w:val="23"/>
            </w:rPr>
            <w:fldChar w:fldCharType="separate"/>
          </w:r>
          <w:r w:rsidR="00E72A87" w:rsidRPr="00E72A87">
            <w:rPr>
              <w:rFonts w:ascii="Arial" w:hAnsi="Arial" w:cs="Arial"/>
              <w:noProof/>
              <w:sz w:val="23"/>
              <w:szCs w:val="23"/>
            </w:rPr>
            <w:t>(Beynon, 2020, p. 179)</w:t>
          </w:r>
          <w:r w:rsidR="00AF5369">
            <w:rPr>
              <w:rFonts w:ascii="Arial" w:hAnsi="Arial" w:cs="Arial"/>
              <w:sz w:val="23"/>
              <w:szCs w:val="23"/>
            </w:rPr>
            <w:fldChar w:fldCharType="end"/>
          </w:r>
        </w:sdtContent>
      </w:sdt>
      <w:r w:rsidR="00AF5369">
        <w:rPr>
          <w:rFonts w:ascii="Arial" w:hAnsi="Arial" w:cs="Arial"/>
          <w:sz w:val="23"/>
          <w:szCs w:val="23"/>
        </w:rPr>
        <w:t xml:space="preserve">. </w:t>
      </w:r>
      <w:r w:rsidR="00AF5369" w:rsidRPr="00DA04AE">
        <w:rPr>
          <w:rFonts w:ascii="Arial" w:hAnsi="Arial" w:cs="Arial"/>
          <w:sz w:val="23"/>
          <w:szCs w:val="23"/>
        </w:rPr>
        <w:t xml:space="preserve">Implementing a voice lesson dialogical reflection loop, </w:t>
      </w:r>
      <w:r w:rsidR="004B41DD">
        <w:rPr>
          <w:rFonts w:ascii="Arial" w:hAnsi="Arial" w:cs="Arial"/>
          <w:sz w:val="23"/>
          <w:szCs w:val="23"/>
        </w:rPr>
        <w:t>involving</w:t>
      </w:r>
      <w:r w:rsidR="00AF5369" w:rsidRPr="00DA04AE">
        <w:rPr>
          <w:rFonts w:ascii="Arial" w:hAnsi="Arial" w:cs="Arial"/>
          <w:sz w:val="23"/>
          <w:szCs w:val="23"/>
        </w:rPr>
        <w:t xml:space="preserve"> the instructor and student, </w:t>
      </w:r>
      <w:r w:rsidR="0015224A">
        <w:rPr>
          <w:rFonts w:ascii="Arial" w:hAnsi="Arial" w:cs="Arial"/>
          <w:sz w:val="23"/>
          <w:szCs w:val="23"/>
        </w:rPr>
        <w:t>creates</w:t>
      </w:r>
      <w:r w:rsidR="00AF5369" w:rsidRPr="00DA04AE">
        <w:rPr>
          <w:rFonts w:ascii="Arial" w:hAnsi="Arial" w:cs="Arial"/>
          <w:sz w:val="23"/>
          <w:szCs w:val="23"/>
        </w:rPr>
        <w:t xml:space="preserve"> an environment conducive to comprehending new and existing knowledge, procedures, and experiences (</w:t>
      </w:r>
      <w:proofErr w:type="spellStart"/>
      <w:r w:rsidR="00AF5369" w:rsidRPr="00DA04AE">
        <w:rPr>
          <w:rFonts w:ascii="Arial" w:hAnsi="Arial" w:cs="Arial"/>
          <w:sz w:val="23"/>
          <w:szCs w:val="23"/>
        </w:rPr>
        <w:t>Ghaye</w:t>
      </w:r>
      <w:proofErr w:type="spellEnd"/>
      <w:r w:rsidR="00AF5369" w:rsidRPr="00DA04AE">
        <w:rPr>
          <w:rFonts w:ascii="Arial" w:hAnsi="Arial" w:cs="Arial"/>
          <w:sz w:val="23"/>
          <w:szCs w:val="23"/>
        </w:rPr>
        <w:t>, 2010; Beynon, 2020).</w:t>
      </w:r>
      <w:r w:rsidR="00AF5369" w:rsidRPr="002C2067">
        <w:t xml:space="preserve"> </w:t>
      </w:r>
      <w:r w:rsidR="00EC36FE">
        <w:rPr>
          <w:rFonts w:ascii="Arial" w:hAnsi="Arial" w:cs="Arial"/>
          <w:sz w:val="23"/>
          <w:szCs w:val="23"/>
        </w:rPr>
        <w:t>This approach</w:t>
      </w:r>
      <w:r w:rsidR="00AF5369" w:rsidRPr="002C2067">
        <w:rPr>
          <w:rFonts w:ascii="Arial" w:hAnsi="Arial" w:cs="Arial"/>
          <w:sz w:val="23"/>
          <w:szCs w:val="23"/>
        </w:rPr>
        <w:t xml:space="preserve"> has the potential to bridge the divide between </w:t>
      </w:r>
      <w:r w:rsidR="00402F37">
        <w:rPr>
          <w:rFonts w:ascii="Arial" w:hAnsi="Arial" w:cs="Arial"/>
          <w:sz w:val="23"/>
          <w:szCs w:val="23"/>
        </w:rPr>
        <w:t>“</w:t>
      </w:r>
      <w:r w:rsidR="00AF5369" w:rsidRPr="002C2067">
        <w:rPr>
          <w:rFonts w:ascii="Arial" w:hAnsi="Arial" w:cs="Arial"/>
          <w:sz w:val="23"/>
          <w:szCs w:val="23"/>
        </w:rPr>
        <w:t>knowing</w:t>
      </w:r>
      <w:r w:rsidR="00402F37">
        <w:rPr>
          <w:rFonts w:ascii="Arial" w:hAnsi="Arial" w:cs="Arial"/>
          <w:sz w:val="23"/>
          <w:szCs w:val="23"/>
        </w:rPr>
        <w:t>”</w:t>
      </w:r>
      <w:r w:rsidR="00AF5369" w:rsidRPr="002C2067">
        <w:rPr>
          <w:rFonts w:ascii="Arial" w:hAnsi="Arial" w:cs="Arial"/>
          <w:sz w:val="23"/>
          <w:szCs w:val="23"/>
        </w:rPr>
        <w:t xml:space="preserve"> and </w:t>
      </w:r>
      <w:r w:rsidR="00402F37">
        <w:rPr>
          <w:rFonts w:ascii="Arial" w:hAnsi="Arial" w:cs="Arial"/>
          <w:sz w:val="23"/>
          <w:szCs w:val="23"/>
        </w:rPr>
        <w:t>“</w:t>
      </w:r>
      <w:r w:rsidR="00AF5369" w:rsidRPr="002C2067">
        <w:rPr>
          <w:rFonts w:ascii="Arial" w:hAnsi="Arial" w:cs="Arial"/>
          <w:sz w:val="23"/>
          <w:szCs w:val="23"/>
        </w:rPr>
        <w:t>doing</w:t>
      </w:r>
      <w:r w:rsidR="00402F37">
        <w:rPr>
          <w:rFonts w:ascii="Arial" w:hAnsi="Arial" w:cs="Arial"/>
          <w:sz w:val="23"/>
          <w:szCs w:val="23"/>
        </w:rPr>
        <w:t>”</w:t>
      </w:r>
      <w:r w:rsidR="00AF5369" w:rsidRPr="002C2067">
        <w:rPr>
          <w:rFonts w:ascii="Arial" w:hAnsi="Arial" w:cs="Arial"/>
          <w:sz w:val="23"/>
          <w:szCs w:val="23"/>
        </w:rPr>
        <w:t xml:space="preserve"> by incorporating the procedural and declarative aspects of the learning process</w:t>
      </w:r>
      <w:sdt>
        <w:sdtPr>
          <w:rPr>
            <w:rFonts w:ascii="Arial" w:hAnsi="Arial" w:cs="Arial"/>
            <w:sz w:val="23"/>
            <w:szCs w:val="23"/>
          </w:rPr>
          <w:id w:val="-1910367092"/>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Hel19 \p 476 \l 1033 </w:instrText>
          </w:r>
          <w:r w:rsidR="00AF5369">
            <w:rPr>
              <w:rFonts w:ascii="Arial" w:hAnsi="Arial" w:cs="Arial"/>
              <w:sz w:val="23"/>
              <w:szCs w:val="23"/>
            </w:rPr>
            <w:fldChar w:fldCharType="separate"/>
          </w:r>
          <w:r w:rsidR="00E72A87">
            <w:rPr>
              <w:rFonts w:ascii="Arial" w:hAnsi="Arial" w:cs="Arial"/>
              <w:noProof/>
              <w:sz w:val="23"/>
              <w:szCs w:val="23"/>
            </w:rPr>
            <w:t xml:space="preserve"> </w:t>
          </w:r>
          <w:r w:rsidR="00E72A87" w:rsidRPr="00E72A87">
            <w:rPr>
              <w:rFonts w:ascii="Arial" w:hAnsi="Arial" w:cs="Arial"/>
              <w:noProof/>
              <w:sz w:val="23"/>
              <w:szCs w:val="23"/>
            </w:rPr>
            <w:t>(Helding, 2019, p. 476)</w:t>
          </w:r>
          <w:r w:rsidR="00AF5369">
            <w:rPr>
              <w:rFonts w:ascii="Arial" w:hAnsi="Arial" w:cs="Arial"/>
              <w:sz w:val="23"/>
              <w:szCs w:val="23"/>
            </w:rPr>
            <w:fldChar w:fldCharType="end"/>
          </w:r>
        </w:sdtContent>
      </w:sdt>
      <w:r w:rsidR="00AF5369">
        <w:rPr>
          <w:rFonts w:ascii="Arial" w:hAnsi="Arial" w:cs="Arial"/>
          <w:sz w:val="23"/>
          <w:szCs w:val="23"/>
        </w:rPr>
        <w:t xml:space="preserve">. </w:t>
      </w:r>
      <w:r w:rsidR="00EC36FE">
        <w:rPr>
          <w:rFonts w:ascii="Arial" w:hAnsi="Arial" w:cs="Arial"/>
          <w:sz w:val="23"/>
          <w:szCs w:val="23"/>
        </w:rPr>
        <w:t>Reflecting</w:t>
      </w:r>
      <w:r w:rsidR="0007545D" w:rsidRPr="0007545D">
        <w:rPr>
          <w:rFonts w:ascii="Arial" w:hAnsi="Arial" w:cs="Arial"/>
          <w:sz w:val="23"/>
          <w:szCs w:val="23"/>
        </w:rPr>
        <w:t xml:space="preserve"> on the intended vocal output and </w:t>
      </w:r>
      <w:r w:rsidR="0007545D">
        <w:rPr>
          <w:rFonts w:ascii="Arial" w:hAnsi="Arial" w:cs="Arial"/>
          <w:sz w:val="23"/>
          <w:szCs w:val="23"/>
        </w:rPr>
        <w:t>“</w:t>
      </w:r>
      <w:r w:rsidR="0007545D" w:rsidRPr="0007545D">
        <w:rPr>
          <w:rFonts w:ascii="Arial" w:hAnsi="Arial" w:cs="Arial"/>
          <w:sz w:val="23"/>
          <w:szCs w:val="23"/>
        </w:rPr>
        <w:t>sensations you are feeling,</w:t>
      </w:r>
      <w:r w:rsidR="0007545D">
        <w:rPr>
          <w:rFonts w:ascii="Arial" w:hAnsi="Arial" w:cs="Arial"/>
          <w:sz w:val="23"/>
          <w:szCs w:val="23"/>
        </w:rPr>
        <w:t>”</w:t>
      </w:r>
      <w:r w:rsidR="00EC36FE">
        <w:rPr>
          <w:rFonts w:ascii="Arial" w:hAnsi="Arial" w:cs="Arial"/>
          <w:sz w:val="23"/>
          <w:szCs w:val="23"/>
        </w:rPr>
        <w:t xml:space="preserve"> </w:t>
      </w:r>
      <w:r w:rsidR="0007545D" w:rsidRPr="0007545D">
        <w:rPr>
          <w:rFonts w:ascii="Arial" w:hAnsi="Arial" w:cs="Arial"/>
          <w:sz w:val="23"/>
          <w:szCs w:val="23"/>
        </w:rPr>
        <w:t xml:space="preserve">can avoid </w:t>
      </w:r>
      <w:r w:rsidR="0007545D">
        <w:rPr>
          <w:rFonts w:ascii="Arial" w:hAnsi="Arial" w:cs="Arial"/>
          <w:sz w:val="23"/>
          <w:szCs w:val="23"/>
        </w:rPr>
        <w:t>“</w:t>
      </w:r>
      <w:r w:rsidR="0007545D" w:rsidRPr="0007545D">
        <w:rPr>
          <w:rFonts w:ascii="Arial" w:hAnsi="Arial" w:cs="Arial"/>
          <w:sz w:val="23"/>
          <w:szCs w:val="23"/>
        </w:rPr>
        <w:t>repeated rote vocalizations</w:t>
      </w:r>
      <w:r w:rsidR="0007545D">
        <w:rPr>
          <w:rFonts w:ascii="Arial" w:hAnsi="Arial" w:cs="Arial"/>
          <w:sz w:val="23"/>
          <w:szCs w:val="23"/>
        </w:rPr>
        <w:t>”</w:t>
      </w:r>
      <w:r w:rsidR="0007545D" w:rsidRPr="0007545D">
        <w:rPr>
          <w:rFonts w:ascii="Arial" w:hAnsi="Arial" w:cs="Arial"/>
          <w:sz w:val="23"/>
          <w:szCs w:val="23"/>
        </w:rPr>
        <w:t xml:space="preserve"> (McKinney, 2005, p. 179).</w:t>
      </w:r>
      <w:r w:rsidR="00EC36FE">
        <w:rPr>
          <w:rFonts w:ascii="Arial" w:hAnsi="Arial" w:cs="Arial"/>
          <w:sz w:val="23"/>
          <w:szCs w:val="23"/>
        </w:rPr>
        <w:t xml:space="preserve"> </w:t>
      </w:r>
      <w:r w:rsidR="00EC36FE" w:rsidRPr="00EC36FE">
        <w:rPr>
          <w:rFonts w:ascii="Arial" w:hAnsi="Arial" w:cs="Arial"/>
          <w:sz w:val="23"/>
          <w:szCs w:val="23"/>
        </w:rPr>
        <w:t>Therefore, creating a “personalized learning map</w:t>
      </w:r>
      <w:r w:rsidR="00EC36FE">
        <w:rPr>
          <w:rFonts w:ascii="Arial" w:hAnsi="Arial" w:cs="Arial"/>
          <w:sz w:val="23"/>
          <w:szCs w:val="23"/>
        </w:rPr>
        <w:t>”</w:t>
      </w:r>
      <w:r w:rsidR="00EC36FE" w:rsidRPr="00EC36FE">
        <w:rPr>
          <w:rFonts w:ascii="Arial" w:hAnsi="Arial" w:cs="Arial"/>
          <w:sz w:val="23"/>
          <w:szCs w:val="23"/>
        </w:rPr>
        <w:t xml:space="preserve"> of the lesson to help students internalize the cognitive processes associated with new information can help them develop skills and support their SPS</w:t>
      </w:r>
      <w:r w:rsidR="00EC36FE">
        <w:rPr>
          <w:rFonts w:ascii="Arial" w:hAnsi="Arial" w:cs="Arial"/>
          <w:sz w:val="23"/>
          <w:szCs w:val="23"/>
        </w:rPr>
        <w:t xml:space="preserve"> </w:t>
      </w:r>
      <w:r w:rsidR="0007545D" w:rsidRPr="0007545D">
        <w:rPr>
          <w:rFonts w:ascii="Arial" w:hAnsi="Arial" w:cs="Arial"/>
          <w:sz w:val="23"/>
          <w:szCs w:val="23"/>
        </w:rPr>
        <w:t>(Beynon, 2020).</w:t>
      </w:r>
    </w:p>
    <w:p w14:paraId="30BE5967" w14:textId="77777777" w:rsidR="00AF5369" w:rsidRDefault="00AF5369" w:rsidP="00AF5369">
      <w:pPr>
        <w:spacing w:line="360" w:lineRule="auto"/>
        <w:rPr>
          <w:rFonts w:ascii="Arial" w:hAnsi="Arial" w:cs="Arial"/>
          <w:b/>
          <w:bCs/>
          <w:sz w:val="23"/>
          <w:szCs w:val="23"/>
        </w:rPr>
      </w:pPr>
    </w:p>
    <w:p w14:paraId="11789EF0" w14:textId="77777777" w:rsidR="00AF5369" w:rsidRPr="00A55331" w:rsidRDefault="00AF5369" w:rsidP="00AF5369">
      <w:pPr>
        <w:spacing w:line="360" w:lineRule="auto"/>
        <w:rPr>
          <w:rFonts w:ascii="Arial" w:hAnsi="Arial" w:cs="Arial"/>
          <w:b/>
          <w:bCs/>
          <w:sz w:val="23"/>
          <w:szCs w:val="23"/>
        </w:rPr>
      </w:pPr>
      <w:r>
        <w:rPr>
          <w:rFonts w:ascii="Arial" w:hAnsi="Arial" w:cs="Arial"/>
          <w:b/>
          <w:bCs/>
          <w:sz w:val="23"/>
          <w:szCs w:val="23"/>
        </w:rPr>
        <w:t xml:space="preserve">Play </w:t>
      </w:r>
    </w:p>
    <w:p w14:paraId="10374B0A" w14:textId="097C2D03" w:rsidR="0095553C" w:rsidRDefault="005C0159" w:rsidP="00AF5369">
      <w:pPr>
        <w:spacing w:line="360" w:lineRule="auto"/>
        <w:rPr>
          <w:rFonts w:ascii="Arial" w:hAnsi="Arial" w:cs="Arial"/>
        </w:rPr>
      </w:pPr>
      <w:r>
        <w:rPr>
          <w:rFonts w:ascii="Arial" w:hAnsi="Arial" w:cs="Arial"/>
          <w:sz w:val="23"/>
          <w:szCs w:val="23"/>
        </w:rPr>
        <w:t>The</w:t>
      </w:r>
      <w:r w:rsidR="00AF5369" w:rsidRPr="00655520">
        <w:rPr>
          <w:rFonts w:ascii="Arial" w:hAnsi="Arial" w:cs="Arial"/>
          <w:sz w:val="23"/>
          <w:szCs w:val="23"/>
        </w:rPr>
        <w:t xml:space="preserve"> term</w:t>
      </w:r>
      <w:r w:rsidR="00AF5369">
        <w:rPr>
          <w:rFonts w:ascii="Arial" w:hAnsi="Arial" w:cs="Arial"/>
          <w:i/>
          <w:iCs/>
          <w:sz w:val="23"/>
          <w:szCs w:val="23"/>
        </w:rPr>
        <w:t xml:space="preserve"> p</w:t>
      </w:r>
      <w:r w:rsidR="00AF5369" w:rsidRPr="00655520">
        <w:rPr>
          <w:rFonts w:ascii="Arial" w:hAnsi="Arial" w:cs="Arial"/>
          <w:i/>
          <w:iCs/>
          <w:sz w:val="23"/>
          <w:szCs w:val="23"/>
        </w:rPr>
        <w:t>lay</w:t>
      </w:r>
      <w:r w:rsidR="00AF5369">
        <w:rPr>
          <w:rFonts w:ascii="Arial" w:hAnsi="Arial" w:cs="Arial"/>
          <w:sz w:val="23"/>
          <w:szCs w:val="23"/>
        </w:rPr>
        <w:t xml:space="preserve"> described as </w:t>
      </w:r>
      <w:r w:rsidR="00F16FD5">
        <w:rPr>
          <w:rFonts w:ascii="Arial" w:hAnsi="Arial" w:cs="Arial"/>
          <w:sz w:val="23"/>
          <w:szCs w:val="23"/>
        </w:rPr>
        <w:t xml:space="preserve">a </w:t>
      </w:r>
      <w:r w:rsidR="00F16FD5" w:rsidRPr="00724353">
        <w:rPr>
          <w:rFonts w:ascii="Arial" w:hAnsi="Arial" w:cs="Arial"/>
          <w:sz w:val="23"/>
          <w:szCs w:val="23"/>
        </w:rPr>
        <w:t>“</w:t>
      </w:r>
      <w:r w:rsidR="00AF5369" w:rsidRPr="00724353">
        <w:rPr>
          <w:rFonts w:ascii="Arial" w:hAnsi="Arial" w:cs="Arial"/>
          <w:sz w:val="23"/>
          <w:szCs w:val="23"/>
        </w:rPr>
        <w:t>phenomenon that circulates through almost every sphere of human activity</w:t>
      </w:r>
      <w:r w:rsidR="00AF5369">
        <w:rPr>
          <w:rFonts w:ascii="Arial" w:hAnsi="Arial" w:cs="Arial"/>
          <w:sz w:val="23"/>
          <w:szCs w:val="23"/>
        </w:rPr>
        <w:t>”</w:t>
      </w:r>
      <w:r w:rsidR="00AF5369" w:rsidRPr="00724353">
        <w:rPr>
          <w:rFonts w:ascii="Arial" w:hAnsi="Arial" w:cs="Arial"/>
          <w:noProof/>
          <w:sz w:val="23"/>
          <w:szCs w:val="23"/>
        </w:rPr>
        <w:t xml:space="preserve"> </w:t>
      </w:r>
      <w:sdt>
        <w:sdtPr>
          <w:rPr>
            <w:rFonts w:ascii="Arial" w:hAnsi="Arial" w:cs="Arial"/>
            <w:noProof/>
            <w:sz w:val="23"/>
            <w:szCs w:val="23"/>
          </w:rPr>
          <w:id w:val="1447431535"/>
          <w:citation/>
        </w:sdtPr>
        <w:sdtContent>
          <w:r w:rsidR="00AF5369" w:rsidRPr="00724353">
            <w:rPr>
              <w:rFonts w:ascii="Arial" w:hAnsi="Arial" w:cs="Arial"/>
              <w:noProof/>
              <w:sz w:val="23"/>
              <w:szCs w:val="23"/>
            </w:rPr>
            <w:fldChar w:fldCharType="begin"/>
          </w:r>
          <w:r w:rsidR="00AF5369">
            <w:rPr>
              <w:rFonts w:ascii="Arial" w:hAnsi="Arial" w:cs="Arial"/>
              <w:noProof/>
              <w:sz w:val="23"/>
              <w:szCs w:val="23"/>
            </w:rPr>
            <w:instrText xml:space="preserve">CITATION Gud20 \p 31 \l 1033 </w:instrText>
          </w:r>
          <w:r w:rsidR="00AF5369" w:rsidRPr="00724353">
            <w:rPr>
              <w:rFonts w:ascii="Arial" w:hAnsi="Arial" w:cs="Arial"/>
              <w:noProof/>
              <w:sz w:val="23"/>
              <w:szCs w:val="23"/>
            </w:rPr>
            <w:fldChar w:fldCharType="separate"/>
          </w:r>
          <w:r w:rsidR="00E72A87" w:rsidRPr="00E72A87">
            <w:rPr>
              <w:rFonts w:ascii="Arial" w:hAnsi="Arial" w:cs="Arial"/>
              <w:noProof/>
              <w:sz w:val="23"/>
              <w:szCs w:val="23"/>
            </w:rPr>
            <w:t>(Gudmundsdottir , et al., 2020, p. 31)</w:t>
          </w:r>
          <w:r w:rsidR="00AF5369" w:rsidRPr="00724353">
            <w:rPr>
              <w:rFonts w:ascii="Arial" w:hAnsi="Arial" w:cs="Arial"/>
              <w:noProof/>
              <w:sz w:val="23"/>
              <w:szCs w:val="23"/>
            </w:rPr>
            <w:fldChar w:fldCharType="end"/>
          </w:r>
        </w:sdtContent>
      </w:sdt>
      <w:r w:rsidR="00AF5369" w:rsidRPr="00724353">
        <w:rPr>
          <w:rFonts w:ascii="Arial" w:hAnsi="Arial" w:cs="Arial"/>
        </w:rPr>
        <w:t xml:space="preserve">—has been difficult to define in literature </w:t>
      </w:r>
      <w:sdt>
        <w:sdtPr>
          <w:rPr>
            <w:rFonts w:ascii="Arial" w:hAnsi="Arial" w:cs="Arial"/>
            <w:color w:val="000000"/>
          </w:rPr>
          <w:tag w:val="MENDELEY_CITATION_v3_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"/>
          <w:id w:val="378673356"/>
          <w:placeholder>
            <w:docPart w:val="B6E1A8AA78320D4EB3762353E59119AB"/>
          </w:placeholder>
        </w:sdtPr>
        <w:sdtContent>
          <w:r w:rsidR="002063AD" w:rsidRPr="002063AD">
            <w:rPr>
              <w:rFonts w:ascii="Arial" w:hAnsi="Arial" w:cs="Arial"/>
              <w:color w:val="000000"/>
            </w:rPr>
            <w:t>(Pellegrini, 2009)</w:t>
          </w:r>
        </w:sdtContent>
      </w:sdt>
      <w:r w:rsidR="00AF5369" w:rsidRPr="00724353">
        <w:rPr>
          <w:rFonts w:ascii="Arial" w:hAnsi="Arial" w:cs="Arial"/>
          <w:color w:val="000000"/>
        </w:rPr>
        <w:t xml:space="preserve">. </w:t>
      </w:r>
      <w:r w:rsidR="00AF5369">
        <w:rPr>
          <w:rFonts w:ascii="Arial" w:hAnsi="Arial" w:cs="Arial"/>
          <w:color w:val="000000"/>
        </w:rPr>
        <w:t xml:space="preserve"> </w:t>
      </w:r>
      <w:r w:rsidR="00AF5369" w:rsidRPr="00824D16">
        <w:rPr>
          <w:rFonts w:ascii="Arial" w:hAnsi="Arial" w:cs="Arial"/>
        </w:rPr>
        <w:t xml:space="preserve">According to Huizinga (1955), </w:t>
      </w:r>
      <w:r w:rsidR="00AF5369" w:rsidRPr="00BC190E">
        <w:rPr>
          <w:rFonts w:ascii="Arial" w:hAnsi="Arial" w:cs="Arial"/>
          <w:i/>
          <w:iCs/>
        </w:rPr>
        <w:t>play</w:t>
      </w:r>
      <w:r w:rsidR="00AF5369" w:rsidRPr="00824D16">
        <w:rPr>
          <w:rFonts w:ascii="Arial" w:hAnsi="Arial" w:cs="Arial"/>
        </w:rPr>
        <w:t xml:space="preserve"> may be defined as a deliberate </w:t>
      </w:r>
      <w:r w:rsidR="00AF5369">
        <w:rPr>
          <w:rFonts w:ascii="Arial" w:hAnsi="Arial" w:cs="Arial"/>
        </w:rPr>
        <w:t>“</w:t>
      </w:r>
      <w:r w:rsidR="00AF5369" w:rsidRPr="00824D16">
        <w:rPr>
          <w:rFonts w:ascii="Arial" w:hAnsi="Arial" w:cs="Arial"/>
        </w:rPr>
        <w:t>free activity</w:t>
      </w:r>
      <w:r w:rsidR="00AF5369">
        <w:rPr>
          <w:rFonts w:ascii="Arial" w:hAnsi="Arial" w:cs="Arial"/>
        </w:rPr>
        <w:t>”</w:t>
      </w:r>
      <w:r w:rsidR="00AF5369" w:rsidRPr="00824D16">
        <w:rPr>
          <w:rFonts w:ascii="Arial" w:hAnsi="Arial" w:cs="Arial"/>
        </w:rPr>
        <w:t xml:space="preserve"> that, although </w:t>
      </w:r>
      <w:r w:rsidR="00AF5369">
        <w:rPr>
          <w:rFonts w:ascii="Arial" w:hAnsi="Arial" w:cs="Arial"/>
        </w:rPr>
        <w:t>“</w:t>
      </w:r>
      <w:r w:rsidR="00AF5369" w:rsidRPr="00824D16">
        <w:rPr>
          <w:rFonts w:ascii="Arial" w:hAnsi="Arial" w:cs="Arial"/>
        </w:rPr>
        <w:t>not serious</w:t>
      </w:r>
      <w:r w:rsidR="00AF5369">
        <w:rPr>
          <w:rFonts w:ascii="Arial" w:hAnsi="Arial" w:cs="Arial"/>
        </w:rPr>
        <w:t xml:space="preserve">”, </w:t>
      </w:r>
      <w:r w:rsidR="00AF5369" w:rsidRPr="00824D16">
        <w:rPr>
          <w:rFonts w:ascii="Arial" w:hAnsi="Arial" w:cs="Arial"/>
        </w:rPr>
        <w:t xml:space="preserve">has the power to engage </w:t>
      </w:r>
      <w:r w:rsidR="0010077E">
        <w:rPr>
          <w:rFonts w:ascii="Arial" w:hAnsi="Arial" w:cs="Arial"/>
        </w:rPr>
        <w:t>“</w:t>
      </w:r>
      <w:r w:rsidR="00AF5369" w:rsidRPr="00824D16">
        <w:rPr>
          <w:rFonts w:ascii="Arial" w:hAnsi="Arial" w:cs="Arial"/>
        </w:rPr>
        <w:t>the player intensely and utterly</w:t>
      </w:r>
      <w:r w:rsidR="0010077E">
        <w:rPr>
          <w:rFonts w:ascii="Arial" w:hAnsi="Arial" w:cs="Arial"/>
        </w:rPr>
        <w:t>”</w:t>
      </w:r>
      <w:r w:rsidR="00AF5369" w:rsidRPr="00824D16">
        <w:rPr>
          <w:rFonts w:ascii="Arial" w:hAnsi="Arial" w:cs="Arial"/>
        </w:rPr>
        <w:t xml:space="preserve"> </w:t>
      </w:r>
      <w:sdt>
        <w:sdtPr>
          <w:rPr>
            <w:rFonts w:ascii="Arial" w:hAnsi="Arial" w:cs="Arial"/>
          </w:rPr>
          <w:id w:val="1445352716"/>
          <w:citation/>
        </w:sdtPr>
        <w:sdtContent>
          <w:r w:rsidR="00AF5369" w:rsidRPr="00824D16">
            <w:rPr>
              <w:rFonts w:ascii="Arial" w:hAnsi="Arial" w:cs="Arial"/>
            </w:rPr>
            <w:fldChar w:fldCharType="begin"/>
          </w:r>
          <w:r w:rsidR="00AF5369">
            <w:rPr>
              <w:rFonts w:ascii="Arial" w:hAnsi="Arial" w:cs="Arial"/>
            </w:rPr>
            <w:instrText xml:space="preserve">CITATION Gud20 \p 31 \l 1033 </w:instrText>
          </w:r>
          <w:r w:rsidR="00AF5369" w:rsidRPr="00824D16">
            <w:rPr>
              <w:rFonts w:ascii="Arial" w:hAnsi="Arial" w:cs="Arial"/>
            </w:rPr>
            <w:fldChar w:fldCharType="separate"/>
          </w:r>
          <w:r w:rsidR="00E72A87" w:rsidRPr="00E72A87">
            <w:rPr>
              <w:rFonts w:ascii="Arial" w:hAnsi="Arial" w:cs="Arial"/>
              <w:noProof/>
            </w:rPr>
            <w:t>(Gudmundsdottir , et al., 2020, p. 31)</w:t>
          </w:r>
          <w:r w:rsidR="00AF5369" w:rsidRPr="00824D16">
            <w:rPr>
              <w:rFonts w:ascii="Arial" w:hAnsi="Arial" w:cs="Arial"/>
            </w:rPr>
            <w:fldChar w:fldCharType="end"/>
          </w:r>
        </w:sdtContent>
      </w:sdt>
      <w:r w:rsidR="00AF5369">
        <w:rPr>
          <w:rFonts w:ascii="Arial" w:hAnsi="Arial" w:cs="Arial"/>
        </w:rPr>
        <w:t xml:space="preserve">. </w:t>
      </w:r>
      <w:r w:rsidR="00AF5369" w:rsidRPr="000111F3">
        <w:rPr>
          <w:rFonts w:ascii="Arial" w:hAnsi="Arial" w:cs="Arial"/>
          <w:i/>
          <w:iCs/>
        </w:rPr>
        <w:t>Play</w:t>
      </w:r>
      <w:r w:rsidR="00AF5369" w:rsidRPr="000111F3">
        <w:rPr>
          <w:rFonts w:ascii="Arial" w:hAnsi="Arial" w:cs="Arial"/>
        </w:rPr>
        <w:t xml:space="preserve"> has been noticed across a variety of </w:t>
      </w:r>
      <w:r w:rsidR="00AF5369">
        <w:rPr>
          <w:rFonts w:ascii="Arial" w:hAnsi="Arial" w:cs="Arial"/>
        </w:rPr>
        <w:t>“</w:t>
      </w:r>
      <w:r w:rsidR="00AF5369" w:rsidRPr="000111F3">
        <w:rPr>
          <w:rFonts w:ascii="Arial" w:hAnsi="Arial" w:cs="Arial"/>
        </w:rPr>
        <w:t>cultural contexts, including societies of hunter-gatherers</w:t>
      </w:r>
      <w:r w:rsidR="00AF5369">
        <w:rPr>
          <w:rFonts w:ascii="Arial" w:hAnsi="Arial" w:cs="Arial"/>
        </w:rPr>
        <w:t>”</w:t>
      </w:r>
      <w:r w:rsidR="00AF5369" w:rsidRPr="000111F3">
        <w:rPr>
          <w:rFonts w:ascii="Arial" w:hAnsi="Arial" w:cs="Arial"/>
        </w:rPr>
        <w:t xml:space="preserve"> </w:t>
      </w:r>
      <w:sdt>
        <w:sdtPr>
          <w:rPr>
            <w:rFonts w:ascii="Arial" w:hAnsi="Arial" w:cs="Arial"/>
            <w:color w:val="000000"/>
          </w:rPr>
          <w:tag w:val="MENDELEY_CITATION_v3_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"/>
          <w:id w:val="-642957920"/>
          <w:placeholder>
            <w:docPart w:val="B6E1A8AA78320D4EB3762353E59119AB"/>
          </w:placeholder>
        </w:sdtPr>
        <w:sdtContent>
          <w:r w:rsidR="002063AD" w:rsidRPr="002063AD">
            <w:rPr>
              <w:rFonts w:ascii="Arial" w:hAnsi="Arial" w:cs="Arial"/>
              <w:color w:val="000000"/>
            </w:rPr>
            <w:t>(Smith and Pellegrini, 2023, p.21)</w:t>
          </w:r>
        </w:sdtContent>
      </w:sdt>
      <w:r w:rsidR="00F16FD5">
        <w:rPr>
          <w:rFonts w:ascii="Arial" w:hAnsi="Arial" w:cs="Arial"/>
          <w:color w:val="000000"/>
        </w:rPr>
        <w:t xml:space="preserve">. </w:t>
      </w:r>
      <w:r w:rsidR="00F16FD5" w:rsidRPr="00F16FD5">
        <w:rPr>
          <w:rFonts w:ascii="Arial" w:hAnsi="Arial" w:cs="Arial"/>
        </w:rPr>
        <w:t xml:space="preserve">The </w:t>
      </w:r>
      <w:r w:rsidR="00F16FD5" w:rsidRPr="00F16FD5">
        <w:rPr>
          <w:rFonts w:ascii="Arial" w:hAnsi="Arial" w:cs="Arial"/>
          <w:i/>
          <w:iCs/>
        </w:rPr>
        <w:t>player</w:t>
      </w:r>
      <w:r w:rsidR="00F16FD5" w:rsidRPr="00F16FD5">
        <w:rPr>
          <w:rFonts w:ascii="Arial" w:hAnsi="Arial" w:cs="Arial"/>
        </w:rPr>
        <w:t xml:space="preserve"> repeats, modifies, rearranges, and varies </w:t>
      </w:r>
      <w:r w:rsidR="00F16FD5" w:rsidRPr="00F16FD5">
        <w:rPr>
          <w:rFonts w:ascii="Arial" w:hAnsi="Arial" w:cs="Arial"/>
        </w:rPr>
        <w:lastRenderedPageBreak/>
        <w:t>behavior and actions while maintaining “motivation and interest” (</w:t>
      </w:r>
      <w:proofErr w:type="spellStart"/>
      <w:r w:rsidR="00F16FD5" w:rsidRPr="00F16FD5">
        <w:rPr>
          <w:rFonts w:ascii="Arial" w:hAnsi="Arial" w:cs="Arial"/>
        </w:rPr>
        <w:t>Gudmundsdottir</w:t>
      </w:r>
      <w:proofErr w:type="spellEnd"/>
      <w:r w:rsidR="00F16FD5" w:rsidRPr="00F16FD5">
        <w:rPr>
          <w:rFonts w:ascii="Arial" w:hAnsi="Arial" w:cs="Arial"/>
        </w:rPr>
        <w:t xml:space="preserve"> et al., 2020, p. 20), emphasizing the process (Pellegrini, 2009; Smith and Pellegrini, 2023). Therefore, we find similar aspects in which we strive both in </w:t>
      </w:r>
      <w:r w:rsidR="00F16FD5" w:rsidRPr="00A7710E">
        <w:rPr>
          <w:rFonts w:ascii="Arial" w:hAnsi="Arial" w:cs="Arial"/>
          <w:i/>
          <w:iCs/>
        </w:rPr>
        <w:t>practice</w:t>
      </w:r>
      <w:r w:rsidR="00F16FD5" w:rsidRPr="00F16FD5">
        <w:rPr>
          <w:rFonts w:ascii="Arial" w:hAnsi="Arial" w:cs="Arial"/>
        </w:rPr>
        <w:t xml:space="preserve"> and </w:t>
      </w:r>
      <w:r w:rsidR="00F16FD5" w:rsidRPr="00A7710E">
        <w:rPr>
          <w:rFonts w:ascii="Arial" w:hAnsi="Arial" w:cs="Arial"/>
          <w:i/>
          <w:iCs/>
        </w:rPr>
        <w:t>play</w:t>
      </w:r>
      <w:r w:rsidR="00F16FD5" w:rsidRPr="00F16FD5">
        <w:rPr>
          <w:rFonts w:ascii="Arial" w:hAnsi="Arial" w:cs="Arial"/>
        </w:rPr>
        <w:t xml:space="preserve"> (e.g., repetition, modification of behaviors and actions, and emphasis in the process of learning).</w:t>
      </w:r>
    </w:p>
    <w:p w14:paraId="0ED43DA8" w14:textId="77777777" w:rsidR="00F16FD5" w:rsidRDefault="00F16FD5" w:rsidP="00AF5369">
      <w:pPr>
        <w:spacing w:line="360" w:lineRule="auto"/>
        <w:rPr>
          <w:rFonts w:ascii="Arial" w:hAnsi="Arial" w:cs="Arial"/>
          <w:sz w:val="23"/>
          <w:szCs w:val="23"/>
        </w:rPr>
      </w:pPr>
    </w:p>
    <w:p w14:paraId="7AA24A16" w14:textId="0953D7C5" w:rsidR="00AF5369" w:rsidRPr="0018505C" w:rsidRDefault="00A7710E" w:rsidP="00AF5369">
      <w:pPr>
        <w:spacing w:line="360" w:lineRule="auto"/>
        <w:rPr>
          <w:rFonts w:ascii="Arial" w:hAnsi="Arial" w:cs="Arial"/>
          <w:sz w:val="23"/>
          <w:szCs w:val="23"/>
        </w:rPr>
      </w:pPr>
      <w:r>
        <w:rPr>
          <w:rFonts w:ascii="Arial" w:hAnsi="Arial" w:cs="Arial"/>
          <w:sz w:val="23"/>
          <w:szCs w:val="23"/>
        </w:rPr>
        <w:t>“</w:t>
      </w:r>
      <w:r w:rsidRPr="00A7710E">
        <w:rPr>
          <w:rFonts w:ascii="Arial" w:hAnsi="Arial" w:cs="Arial"/>
          <w:sz w:val="23"/>
          <w:szCs w:val="23"/>
        </w:rPr>
        <w:t>Biological and psychological structures</w:t>
      </w:r>
      <w:r>
        <w:rPr>
          <w:rFonts w:ascii="Arial" w:hAnsi="Arial" w:cs="Arial"/>
          <w:sz w:val="23"/>
          <w:szCs w:val="23"/>
        </w:rPr>
        <w:t>”</w:t>
      </w:r>
      <w:r w:rsidRPr="00A7710E">
        <w:rPr>
          <w:rFonts w:ascii="Arial" w:hAnsi="Arial" w:cs="Arial"/>
          <w:sz w:val="23"/>
          <w:szCs w:val="23"/>
        </w:rPr>
        <w:t xml:space="preserve"> and </w:t>
      </w:r>
      <w:r>
        <w:rPr>
          <w:rFonts w:ascii="Arial" w:hAnsi="Arial" w:cs="Arial"/>
          <w:sz w:val="23"/>
          <w:szCs w:val="23"/>
        </w:rPr>
        <w:t>“</w:t>
      </w:r>
      <w:r w:rsidRPr="00A7710E">
        <w:rPr>
          <w:rFonts w:ascii="Arial" w:hAnsi="Arial" w:cs="Arial"/>
          <w:sz w:val="23"/>
          <w:szCs w:val="23"/>
        </w:rPr>
        <w:t>social contexts</w:t>
      </w:r>
      <w:r>
        <w:rPr>
          <w:rFonts w:ascii="Arial" w:hAnsi="Arial" w:cs="Arial"/>
          <w:sz w:val="23"/>
          <w:szCs w:val="23"/>
        </w:rPr>
        <w:t>”</w:t>
      </w:r>
      <w:r w:rsidRPr="00A7710E">
        <w:rPr>
          <w:rFonts w:ascii="Arial" w:hAnsi="Arial" w:cs="Arial"/>
          <w:sz w:val="23"/>
          <w:szCs w:val="23"/>
        </w:rPr>
        <w:t xml:space="preserve"> influence the complexity of singing (</w:t>
      </w:r>
      <w:proofErr w:type="spellStart"/>
      <w:r w:rsidRPr="00A7710E">
        <w:rPr>
          <w:rFonts w:ascii="Arial" w:hAnsi="Arial" w:cs="Arial"/>
          <w:sz w:val="23"/>
          <w:szCs w:val="23"/>
        </w:rPr>
        <w:t>Gudmundsdottir</w:t>
      </w:r>
      <w:proofErr w:type="spellEnd"/>
      <w:r w:rsidRPr="00A7710E">
        <w:rPr>
          <w:rFonts w:ascii="Arial" w:hAnsi="Arial" w:cs="Arial"/>
          <w:sz w:val="23"/>
          <w:szCs w:val="23"/>
        </w:rPr>
        <w:t xml:space="preserve"> et al., 2020, p. 20), in addition to musical requirements, including melody, rhythm, diction, and language (Moss Erickson, 2021).</w:t>
      </w:r>
      <w:r w:rsidR="0095553C" w:rsidRPr="0095553C">
        <w:rPr>
          <w:rFonts w:ascii="Arial" w:hAnsi="Arial" w:cs="Arial"/>
          <w:sz w:val="23"/>
          <w:szCs w:val="23"/>
        </w:rPr>
        <w:t xml:space="preserve"> Consequently, devising a method for vocal instruction or practice may appear intimidating (Moss Erickson, 2021, p. 5).</w:t>
      </w:r>
      <w:r w:rsidR="00AF5369">
        <w:rPr>
          <w:rFonts w:ascii="Arial" w:hAnsi="Arial" w:cs="Arial"/>
          <w:sz w:val="23"/>
          <w:szCs w:val="23"/>
        </w:rPr>
        <w:t xml:space="preserve"> </w:t>
      </w:r>
      <w:r>
        <w:rPr>
          <w:rFonts w:ascii="Arial" w:hAnsi="Arial" w:cs="Arial"/>
          <w:sz w:val="23"/>
          <w:szCs w:val="23"/>
        </w:rPr>
        <w:t xml:space="preserve">Therefore, </w:t>
      </w:r>
      <w:r>
        <w:rPr>
          <w:rFonts w:ascii="Arial" w:hAnsi="Arial" w:cs="Arial"/>
          <w:i/>
          <w:iCs/>
          <w:sz w:val="23"/>
          <w:szCs w:val="23"/>
        </w:rPr>
        <w:t>p</w:t>
      </w:r>
      <w:r w:rsidR="009A0052" w:rsidRPr="009A0052">
        <w:rPr>
          <w:rFonts w:ascii="Arial" w:hAnsi="Arial" w:cs="Arial"/>
          <w:i/>
          <w:iCs/>
          <w:sz w:val="23"/>
          <w:szCs w:val="23"/>
        </w:rPr>
        <w:t>lay</w:t>
      </w:r>
      <w:r w:rsidR="009A0052" w:rsidRPr="009A0052">
        <w:rPr>
          <w:rFonts w:ascii="Arial" w:hAnsi="Arial" w:cs="Arial"/>
          <w:sz w:val="23"/>
          <w:szCs w:val="23"/>
        </w:rPr>
        <w:t xml:space="preserve"> can serve as a valuable tool to offset the established complexity, enabling individuals to effectively navigate and enjoy the training process. </w:t>
      </w:r>
      <w:r w:rsidR="004F0878" w:rsidRPr="004F0878">
        <w:rPr>
          <w:rFonts w:ascii="Arial" w:hAnsi="Arial" w:cs="Arial"/>
          <w:sz w:val="23"/>
          <w:szCs w:val="23"/>
        </w:rPr>
        <w:t>Encouragement of </w:t>
      </w:r>
      <w:r w:rsidR="004F0878" w:rsidRPr="004F0878">
        <w:rPr>
          <w:rFonts w:ascii="Arial" w:hAnsi="Arial" w:cs="Arial"/>
          <w:i/>
          <w:iCs/>
          <w:sz w:val="23"/>
          <w:szCs w:val="23"/>
        </w:rPr>
        <w:t>play</w:t>
      </w:r>
      <w:r w:rsidR="004F0878" w:rsidRPr="004F0878">
        <w:rPr>
          <w:rFonts w:ascii="Arial" w:hAnsi="Arial" w:cs="Arial"/>
          <w:sz w:val="23"/>
          <w:szCs w:val="23"/>
        </w:rPr>
        <w:t>, such as singing a sorrowful song with joy or anger to change the singer's vocal energy, creates a stimulating training environment that supports the exploration of flexible performance strategies, allowing students to flourish and transition to a more structured performance setting without being overwhelmed, making singing and learning “better, faster, and with joy” (Pellegrini, 20). According to Chapman &amp; Morris (2023), singing one's repertoire for personal enjoyment and fulfillment brings “the joy of singing” (p. 11), providing them with a richer experience.</w:t>
      </w:r>
      <w:r w:rsidR="0018505C">
        <w:rPr>
          <w:rFonts w:ascii="Arial" w:hAnsi="Arial" w:cs="Arial"/>
          <w:sz w:val="23"/>
          <w:szCs w:val="23"/>
        </w:rPr>
        <w:t xml:space="preserve"> </w:t>
      </w:r>
      <w:r w:rsidR="00B8796E" w:rsidRPr="00B8796E">
        <w:rPr>
          <w:rFonts w:ascii="Arial" w:hAnsi="Arial" w:cs="Arial"/>
          <w:color w:val="000000"/>
          <w:sz w:val="23"/>
          <w:szCs w:val="23"/>
        </w:rPr>
        <w:t>Since play can contribute to the learning process (e.g., participant engagement, motivation, and interest, navigation of complexity, and emphasis on the process rather than outcomes), and because social learning involves the imitation of a model and vocal learners are naturally inclined toward mimicry, I would hypothesize that the integration of play by teachers in the lesson context would yield students including it in their SPS as a way of modeling what they experienced in their voice lesson (</w:t>
      </w:r>
      <w:proofErr w:type="spellStart"/>
      <w:r w:rsidR="00B8796E" w:rsidRPr="00B8796E">
        <w:rPr>
          <w:rFonts w:ascii="Arial" w:hAnsi="Arial" w:cs="Arial"/>
          <w:color w:val="000000"/>
          <w:sz w:val="23"/>
          <w:szCs w:val="23"/>
        </w:rPr>
        <w:t>Poliva</w:t>
      </w:r>
      <w:proofErr w:type="spellEnd"/>
      <w:r w:rsidR="00B8796E" w:rsidRPr="00B8796E">
        <w:rPr>
          <w:rFonts w:ascii="Arial" w:hAnsi="Arial" w:cs="Arial"/>
          <w:color w:val="000000"/>
          <w:sz w:val="23"/>
          <w:szCs w:val="23"/>
        </w:rPr>
        <w:t>, 2016; Swanson, 2020).</w:t>
      </w:r>
    </w:p>
    <w:p w14:paraId="75BD6379" w14:textId="77777777" w:rsidR="00B8796E" w:rsidRDefault="00B8796E" w:rsidP="00AF5369">
      <w:pPr>
        <w:spacing w:line="360" w:lineRule="auto"/>
        <w:rPr>
          <w:rFonts w:ascii="Arial" w:hAnsi="Arial" w:cs="Arial"/>
          <w:b/>
          <w:bCs/>
          <w:color w:val="000000"/>
          <w:sz w:val="23"/>
          <w:szCs w:val="23"/>
        </w:rPr>
      </w:pPr>
    </w:p>
    <w:p w14:paraId="3F013876" w14:textId="52BFE70D" w:rsidR="00AF5369" w:rsidRDefault="00AF5369" w:rsidP="00AF5369">
      <w:pPr>
        <w:spacing w:line="360" w:lineRule="auto"/>
        <w:rPr>
          <w:rFonts w:ascii="Arial" w:hAnsi="Arial" w:cs="Arial"/>
          <w:b/>
          <w:bCs/>
          <w:color w:val="000000"/>
          <w:sz w:val="23"/>
          <w:szCs w:val="23"/>
        </w:rPr>
      </w:pPr>
      <w:r>
        <w:rPr>
          <w:rFonts w:ascii="Arial" w:hAnsi="Arial" w:cs="Arial"/>
          <w:b/>
          <w:bCs/>
          <w:color w:val="000000"/>
          <w:sz w:val="23"/>
          <w:szCs w:val="23"/>
        </w:rPr>
        <w:t>Sleep and Rest</w:t>
      </w:r>
    </w:p>
    <w:p w14:paraId="2CDFD41F" w14:textId="30D3D367" w:rsidR="00AF5369" w:rsidRDefault="00AF5369" w:rsidP="00AF5369">
      <w:pPr>
        <w:spacing w:line="360" w:lineRule="auto"/>
        <w:rPr>
          <w:rFonts w:ascii="Arial" w:hAnsi="Arial" w:cs="Arial"/>
          <w:color w:val="000000"/>
          <w:sz w:val="23"/>
          <w:szCs w:val="23"/>
        </w:rPr>
      </w:pPr>
      <w:r w:rsidRPr="00035E9B">
        <w:rPr>
          <w:rFonts w:ascii="Arial" w:hAnsi="Arial" w:cs="Arial"/>
          <w:i/>
          <w:iCs/>
          <w:color w:val="000000"/>
          <w:sz w:val="23"/>
          <w:szCs w:val="23"/>
        </w:rPr>
        <w:t>Sleep</w:t>
      </w:r>
      <w:r w:rsidRPr="00FE45F3">
        <w:rPr>
          <w:rFonts w:ascii="Arial" w:hAnsi="Arial" w:cs="Arial"/>
          <w:color w:val="000000"/>
          <w:sz w:val="23"/>
          <w:szCs w:val="23"/>
        </w:rPr>
        <w:t xml:space="preserve"> is equally as important for memory, learning, and processing of information as waking cognitive function</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"/>
          <w:id w:val="-420335071"/>
          <w:placeholder>
            <w:docPart w:val="C3C92C27AC46EA4B8864A7B94DE1961C"/>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Saletin</w:t>
          </w:r>
          <w:proofErr w:type="spellEnd"/>
          <w:r w:rsidR="002063AD" w:rsidRPr="002063AD">
            <w:rPr>
              <w:rFonts w:ascii="Arial" w:hAnsi="Arial" w:cs="Arial"/>
              <w:color w:val="000000"/>
              <w:sz w:val="23"/>
              <w:szCs w:val="23"/>
            </w:rPr>
            <w:t xml:space="preserve"> and Walker, 2012)</w:t>
          </w:r>
        </w:sdtContent>
      </w:sdt>
      <w:r>
        <w:rPr>
          <w:rFonts w:ascii="Arial" w:hAnsi="Arial" w:cs="Arial"/>
          <w:color w:val="000000"/>
          <w:sz w:val="23"/>
          <w:szCs w:val="23"/>
        </w:rPr>
        <w:t xml:space="preserve">. Consequently, </w:t>
      </w:r>
      <w:r w:rsidRPr="00867984">
        <w:rPr>
          <w:rFonts w:ascii="Arial" w:hAnsi="Arial" w:cs="Arial"/>
          <w:i/>
          <w:iCs/>
          <w:color w:val="000000"/>
          <w:sz w:val="23"/>
          <w:szCs w:val="23"/>
        </w:rPr>
        <w:t>sleep</w:t>
      </w:r>
      <w:r w:rsidRPr="00035E9B">
        <w:rPr>
          <w:rFonts w:ascii="Arial" w:hAnsi="Arial" w:cs="Arial"/>
          <w:color w:val="000000"/>
          <w:sz w:val="23"/>
          <w:szCs w:val="23"/>
        </w:rPr>
        <w:t xml:space="preserve"> deprivation can have detrimental effects on brain function, hinder the learning process, diminish the efficacy of cognitive processes, and cause a decrease in reaction time for alert-demanding tasks</w:t>
      </w:r>
      <w:sdt>
        <w:sdtPr>
          <w:rPr>
            <w:rFonts w:ascii="Arial" w:hAnsi="Arial" w:cs="Arial"/>
            <w:color w:val="000000"/>
            <w:sz w:val="23"/>
            <w:szCs w:val="23"/>
          </w:rPr>
          <w:id w:val="1908418765"/>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Pr>
              <w:rFonts w:ascii="Arial" w:hAnsi="Arial" w:cs="Arial"/>
              <w:noProof/>
              <w:color w:val="000000"/>
              <w:sz w:val="23"/>
              <w:szCs w:val="23"/>
            </w:rPr>
            <w:t xml:space="preserve"> </w:t>
          </w:r>
          <w:r w:rsidR="00E72A87" w:rsidRPr="00E72A87">
            <w:rPr>
              <w:rFonts w:ascii="Arial" w:hAnsi="Arial" w:cs="Arial"/>
              <w:noProof/>
              <w:color w:val="000000"/>
              <w:sz w:val="23"/>
              <w:szCs w:val="23"/>
            </w:rPr>
            <w:lastRenderedPageBreak/>
            <w:t>(Helding, 2019)</w:t>
          </w:r>
          <w:r>
            <w:rPr>
              <w:rFonts w:ascii="Arial" w:hAnsi="Arial" w:cs="Arial"/>
              <w:color w:val="000000"/>
              <w:sz w:val="23"/>
              <w:szCs w:val="23"/>
            </w:rPr>
            <w:fldChar w:fldCharType="end"/>
          </w:r>
        </w:sdtContent>
      </w:sdt>
      <w:r>
        <w:rPr>
          <w:rFonts w:ascii="Arial" w:hAnsi="Arial" w:cs="Arial"/>
          <w:color w:val="000000"/>
          <w:sz w:val="23"/>
          <w:szCs w:val="23"/>
        </w:rPr>
        <w:t xml:space="preserve">. </w:t>
      </w:r>
      <w:r w:rsidRPr="00867984">
        <w:rPr>
          <w:rFonts w:ascii="Arial" w:hAnsi="Arial" w:cs="Arial"/>
          <w:color w:val="000000"/>
          <w:sz w:val="23"/>
          <w:szCs w:val="23"/>
        </w:rPr>
        <w:t xml:space="preserve">The dynamic process that takes place during the transition from </w:t>
      </w:r>
      <w:r w:rsidR="00706A18">
        <w:rPr>
          <w:rFonts w:ascii="Arial" w:hAnsi="Arial" w:cs="Arial"/>
          <w:color w:val="000000"/>
          <w:sz w:val="23"/>
          <w:szCs w:val="23"/>
        </w:rPr>
        <w:t>“</w:t>
      </w:r>
      <w:r w:rsidRPr="00867984">
        <w:rPr>
          <w:rFonts w:ascii="Arial" w:hAnsi="Arial" w:cs="Arial"/>
          <w:color w:val="000000"/>
          <w:sz w:val="23"/>
          <w:szCs w:val="23"/>
        </w:rPr>
        <w:t>learning to having learned</w:t>
      </w:r>
      <w:r w:rsidR="00706A18">
        <w:rPr>
          <w:rFonts w:ascii="Arial" w:hAnsi="Arial" w:cs="Arial"/>
          <w:color w:val="000000"/>
          <w:sz w:val="23"/>
          <w:szCs w:val="23"/>
        </w:rPr>
        <w:t>”</w:t>
      </w:r>
      <w:r w:rsidRPr="00867984">
        <w:rPr>
          <w:rFonts w:ascii="Arial" w:hAnsi="Arial" w:cs="Arial"/>
          <w:color w:val="000000"/>
          <w:sz w:val="23"/>
          <w:szCs w:val="23"/>
        </w:rPr>
        <w:t xml:space="preserve"> is also referred to as </w:t>
      </w:r>
      <w:r>
        <w:rPr>
          <w:rFonts w:ascii="Arial" w:hAnsi="Arial" w:cs="Arial"/>
          <w:color w:val="000000"/>
          <w:sz w:val="23"/>
          <w:szCs w:val="23"/>
        </w:rPr>
        <w:t>“</w:t>
      </w:r>
      <w:r w:rsidRPr="00867984">
        <w:rPr>
          <w:rFonts w:ascii="Arial" w:hAnsi="Arial" w:cs="Arial"/>
          <w:color w:val="000000"/>
          <w:sz w:val="23"/>
          <w:szCs w:val="23"/>
        </w:rPr>
        <w:t>memory consolidation</w:t>
      </w:r>
      <w:r>
        <w:rPr>
          <w:rFonts w:ascii="Arial" w:hAnsi="Arial" w:cs="Arial"/>
          <w:color w:val="000000"/>
          <w:sz w:val="23"/>
          <w:szCs w:val="23"/>
        </w:rPr>
        <w:t>”</w:t>
      </w:r>
      <w:r w:rsidRPr="00867984">
        <w:rPr>
          <w:rFonts w:ascii="Arial" w:hAnsi="Arial" w:cs="Arial"/>
          <w:color w:val="000000"/>
          <w:sz w:val="23"/>
          <w:szCs w:val="23"/>
        </w:rPr>
        <w:t xml:space="preserve"> </w:t>
      </w:r>
      <w:sdt>
        <w:sdtPr>
          <w:rPr>
            <w:rFonts w:ascii="Arial" w:hAnsi="Arial" w:cs="Arial"/>
            <w:color w:val="000000"/>
            <w:sz w:val="23"/>
            <w:szCs w:val="23"/>
          </w:rPr>
          <w:id w:val="-1075055848"/>
          <w:citation/>
        </w:sdtPr>
        <w:sdtContent>
          <w:r>
            <w:rPr>
              <w:rFonts w:ascii="Arial" w:hAnsi="Arial" w:cs="Arial"/>
              <w:color w:val="000000"/>
              <w:sz w:val="23"/>
              <w:szCs w:val="23"/>
            </w:rPr>
            <w:fldChar w:fldCharType="begin"/>
          </w:r>
          <w:r>
            <w:rPr>
              <w:rFonts w:ascii="Arial" w:hAnsi="Arial" w:cs="Arial"/>
              <w:color w:val="000000"/>
              <w:sz w:val="23"/>
              <w:szCs w:val="23"/>
            </w:rPr>
            <w:instrText xml:space="preserve">CITATION Hel19 \p 481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481)</w:t>
          </w:r>
          <w:r>
            <w:rPr>
              <w:rFonts w:ascii="Arial" w:hAnsi="Arial" w:cs="Arial"/>
              <w:color w:val="000000"/>
              <w:sz w:val="23"/>
              <w:szCs w:val="23"/>
            </w:rPr>
            <w:fldChar w:fldCharType="end"/>
          </w:r>
        </w:sdtContent>
      </w:sdt>
      <w:r>
        <w:rPr>
          <w:rFonts w:ascii="Arial" w:hAnsi="Arial" w:cs="Arial"/>
          <w:color w:val="000000"/>
          <w:sz w:val="23"/>
          <w:szCs w:val="23"/>
        </w:rPr>
        <w:t xml:space="preserve">. </w:t>
      </w:r>
    </w:p>
    <w:p w14:paraId="2C571E5B" w14:textId="44CC7101" w:rsidR="00AF5369" w:rsidRDefault="00AF5369" w:rsidP="00AF5369">
      <w:pPr>
        <w:spacing w:line="360" w:lineRule="auto"/>
        <w:rPr>
          <w:rFonts w:ascii="Arial" w:hAnsi="Arial" w:cs="Arial"/>
          <w:color w:val="000000"/>
          <w:sz w:val="23"/>
          <w:szCs w:val="23"/>
        </w:rPr>
      </w:pPr>
      <w:r>
        <w:rPr>
          <w:rFonts w:ascii="Arial" w:hAnsi="Arial" w:cs="Arial"/>
          <w:color w:val="000000"/>
          <w:sz w:val="23"/>
          <w:szCs w:val="23"/>
        </w:rPr>
        <w:t xml:space="preserve">During </w:t>
      </w:r>
      <w:r w:rsidR="007D477A" w:rsidRPr="007D477A">
        <w:rPr>
          <w:rFonts w:ascii="Arial" w:hAnsi="Arial" w:cs="Arial"/>
          <w:color w:val="000000"/>
          <w:sz w:val="23"/>
          <w:szCs w:val="23"/>
        </w:rPr>
        <w:t>periods of wakefulness</w:t>
      </w:r>
      <w:r>
        <w:rPr>
          <w:rFonts w:ascii="Arial" w:hAnsi="Arial" w:cs="Arial"/>
          <w:color w:val="000000"/>
          <w:sz w:val="23"/>
          <w:szCs w:val="23"/>
        </w:rPr>
        <w:t xml:space="preserve">, the </w:t>
      </w:r>
      <w:r w:rsidRPr="00867984">
        <w:rPr>
          <w:rFonts w:ascii="Arial" w:hAnsi="Arial" w:cs="Arial"/>
          <w:color w:val="000000"/>
          <w:sz w:val="23"/>
          <w:szCs w:val="23"/>
        </w:rPr>
        <w:t>brain quickly encodes information into the hippocampus (short-term memory), as stated by Walker (</w:t>
      </w:r>
      <w:r>
        <w:rPr>
          <w:rFonts w:ascii="Arial" w:hAnsi="Arial" w:cs="Arial"/>
          <w:color w:val="000000"/>
          <w:sz w:val="23"/>
          <w:szCs w:val="23"/>
        </w:rPr>
        <w:t>2012</w:t>
      </w:r>
      <w:r w:rsidR="007D477A">
        <w:rPr>
          <w:rFonts w:ascii="Arial" w:hAnsi="Arial" w:cs="Arial"/>
          <w:color w:val="000000"/>
          <w:sz w:val="23"/>
          <w:szCs w:val="23"/>
        </w:rPr>
        <w:t>)</w:t>
      </w:r>
      <w:r w:rsidRPr="00867984">
        <w:rPr>
          <w:rFonts w:ascii="Arial" w:hAnsi="Arial" w:cs="Arial"/>
          <w:color w:val="000000"/>
          <w:sz w:val="23"/>
          <w:szCs w:val="23"/>
        </w:rPr>
        <w:t xml:space="preserve">. The acquired knowledge is reactivated during </w:t>
      </w:r>
      <w:r w:rsidRPr="007D477A">
        <w:rPr>
          <w:rFonts w:ascii="Arial" w:hAnsi="Arial" w:cs="Arial"/>
          <w:i/>
          <w:iCs/>
          <w:color w:val="000000"/>
          <w:sz w:val="23"/>
          <w:szCs w:val="23"/>
        </w:rPr>
        <w:t>sleep</w:t>
      </w:r>
      <w:r w:rsidRPr="00867984">
        <w:rPr>
          <w:rFonts w:ascii="Arial" w:hAnsi="Arial" w:cs="Arial"/>
          <w:color w:val="000000"/>
          <w:sz w:val="23"/>
          <w:szCs w:val="23"/>
        </w:rPr>
        <w:t> to be consolidated in the neocortex</w:t>
      </w:r>
      <w:r>
        <w:rPr>
          <w:rFonts w:ascii="Arial" w:hAnsi="Arial" w:cs="Arial"/>
          <w:color w:val="000000"/>
          <w:sz w:val="23"/>
          <w:szCs w:val="23"/>
        </w:rPr>
        <w:t xml:space="preserve"> (long-term memory)</w:t>
      </w:r>
      <w:r w:rsidRPr="00867984">
        <w:rPr>
          <w:rFonts w:ascii="Arial" w:hAnsi="Arial" w:cs="Arial"/>
          <w:color w:val="000000"/>
          <w:sz w:val="23"/>
          <w:szCs w:val="23"/>
        </w:rPr>
        <w:t>; consequently, the hippocampus is depleted in preparation for the subsequent day's activities</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"/>
          <w:id w:val="-795526430"/>
          <w:placeholder>
            <w:docPart w:val="C3C92C27AC46EA4B8864A7B94DE1961C"/>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Saletin</w:t>
          </w:r>
          <w:proofErr w:type="spellEnd"/>
          <w:r w:rsidR="002063AD" w:rsidRPr="002063AD">
            <w:rPr>
              <w:rFonts w:ascii="Arial" w:hAnsi="Arial" w:cs="Arial"/>
              <w:color w:val="000000"/>
              <w:sz w:val="23"/>
              <w:szCs w:val="23"/>
            </w:rPr>
            <w:t xml:space="preserve"> and Walker, 2012)</w:t>
          </w:r>
        </w:sdtContent>
      </w:sdt>
      <w:r>
        <w:rPr>
          <w:rFonts w:ascii="Arial" w:hAnsi="Arial" w:cs="Arial"/>
          <w:color w:val="000000"/>
          <w:sz w:val="23"/>
          <w:szCs w:val="23"/>
        </w:rPr>
        <w:t>. Literature establishes that u</w:t>
      </w:r>
      <w:r w:rsidRPr="0060515F">
        <w:rPr>
          <w:rFonts w:ascii="Arial" w:hAnsi="Arial" w:cs="Arial"/>
          <w:color w:val="000000"/>
          <w:sz w:val="23"/>
          <w:szCs w:val="23"/>
        </w:rPr>
        <w:t xml:space="preserve">nlike neutral valence, sleep can segment episodic experiences into their constituent portions, preferentially consolidating those with the highest affective salience, such as </w:t>
      </w:r>
      <w:r w:rsidR="00484976">
        <w:rPr>
          <w:rFonts w:ascii="Arial" w:hAnsi="Arial" w:cs="Arial"/>
          <w:color w:val="000000"/>
          <w:sz w:val="23"/>
          <w:szCs w:val="23"/>
        </w:rPr>
        <w:t>“</w:t>
      </w:r>
      <w:r w:rsidRPr="0060515F">
        <w:rPr>
          <w:rFonts w:ascii="Arial" w:hAnsi="Arial" w:cs="Arial"/>
          <w:color w:val="000000"/>
          <w:sz w:val="23"/>
          <w:szCs w:val="23"/>
        </w:rPr>
        <w:t>novelty, emotion, reward value, and explicit conscious instruction</w:t>
      </w:r>
      <w:r w:rsidR="00484976">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"/>
          <w:id w:val="-340551064"/>
          <w:placeholder>
            <w:docPart w:val="D4DC7D5CB8388148AA60098F8CF694C2"/>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Saletin</w:t>
          </w:r>
          <w:proofErr w:type="spellEnd"/>
          <w:r w:rsidR="002063AD" w:rsidRPr="002063AD">
            <w:rPr>
              <w:rFonts w:ascii="Arial" w:hAnsi="Arial" w:cs="Arial"/>
              <w:color w:val="000000"/>
              <w:sz w:val="23"/>
              <w:szCs w:val="23"/>
            </w:rPr>
            <w:t xml:space="preserve"> and Walker, 2012, p.7)</w:t>
          </w:r>
        </w:sdtContent>
      </w:sdt>
      <w:r>
        <w:rPr>
          <w:rFonts w:ascii="Arial" w:hAnsi="Arial" w:cs="Arial"/>
          <w:color w:val="000000"/>
          <w:sz w:val="23"/>
          <w:szCs w:val="23"/>
        </w:rPr>
        <w:t xml:space="preserve">. Additionally, </w:t>
      </w:r>
      <w:r w:rsidRPr="00A07183">
        <w:rPr>
          <w:rFonts w:ascii="Arial" w:hAnsi="Arial" w:cs="Arial"/>
          <w:color w:val="000000"/>
          <w:sz w:val="23"/>
          <w:szCs w:val="23"/>
        </w:rPr>
        <w:t xml:space="preserve">during sleep, the brain endures a process of cleansing in which the </w:t>
      </w:r>
      <w:r w:rsidR="001B6548">
        <w:rPr>
          <w:rFonts w:ascii="Arial" w:hAnsi="Arial" w:cs="Arial"/>
          <w:color w:val="000000"/>
          <w:sz w:val="23"/>
          <w:szCs w:val="23"/>
        </w:rPr>
        <w:t>“</w:t>
      </w:r>
      <w:r w:rsidRPr="00A07183">
        <w:rPr>
          <w:rFonts w:ascii="Arial" w:hAnsi="Arial" w:cs="Arial"/>
          <w:color w:val="000000"/>
          <w:sz w:val="23"/>
          <w:szCs w:val="23"/>
        </w:rPr>
        <w:t xml:space="preserve">glymphatic </w:t>
      </w:r>
      <w:r w:rsidR="00326B2B" w:rsidRPr="00A07183">
        <w:rPr>
          <w:rFonts w:ascii="Arial" w:hAnsi="Arial" w:cs="Arial"/>
          <w:color w:val="000000"/>
          <w:sz w:val="23"/>
          <w:szCs w:val="23"/>
        </w:rPr>
        <w:t>system</w:t>
      </w:r>
      <w:r w:rsidR="00326B2B">
        <w:rPr>
          <w:rFonts w:ascii="Arial" w:hAnsi="Arial" w:cs="Arial"/>
          <w:color w:val="000000"/>
          <w:sz w:val="23"/>
          <w:szCs w:val="23"/>
        </w:rPr>
        <w:t>” (</w:t>
      </w:r>
      <w:r>
        <w:rPr>
          <w:rFonts w:ascii="Arial" w:hAnsi="Arial" w:cs="Arial"/>
          <w:color w:val="000000"/>
          <w:sz w:val="23"/>
          <w:szCs w:val="23"/>
        </w:rPr>
        <w:t xml:space="preserve">p. 7) </w:t>
      </w:r>
      <w:r w:rsidRPr="00A07183">
        <w:rPr>
          <w:rFonts w:ascii="Arial" w:hAnsi="Arial" w:cs="Arial"/>
          <w:color w:val="000000"/>
          <w:sz w:val="23"/>
          <w:szCs w:val="23"/>
        </w:rPr>
        <w:t xml:space="preserve">is </w:t>
      </w:r>
      <w:r>
        <w:rPr>
          <w:rFonts w:ascii="Arial" w:hAnsi="Arial" w:cs="Arial"/>
          <w:color w:val="000000"/>
          <w:sz w:val="23"/>
          <w:szCs w:val="23"/>
        </w:rPr>
        <w:t>activated</w:t>
      </w:r>
      <w:r w:rsidRPr="00A07183">
        <w:rPr>
          <w:rFonts w:ascii="Arial" w:hAnsi="Arial" w:cs="Arial"/>
          <w:color w:val="000000"/>
          <w:sz w:val="23"/>
          <w:szCs w:val="23"/>
        </w:rPr>
        <w:t xml:space="preserve"> to eliminate toxicity that accumulates in brain cells during wakefulness. After awakening, the brain is revitalized and more effectively equipped for focused attention</w:t>
      </w:r>
      <w:r>
        <w:rPr>
          <w:rFonts w:ascii="Arial" w:hAnsi="Arial" w:cs="Arial"/>
          <w:color w:val="000000"/>
          <w:sz w:val="23"/>
          <w:szCs w:val="23"/>
        </w:rPr>
        <w:t xml:space="preserve"> </w:t>
      </w:r>
      <w:sdt>
        <w:sdtPr>
          <w:rPr>
            <w:rFonts w:ascii="Arial" w:hAnsi="Arial" w:cs="Arial"/>
            <w:color w:val="000000"/>
            <w:sz w:val="23"/>
            <w:szCs w:val="23"/>
          </w:rPr>
          <w:id w:val="-357120827"/>
          <w:citation/>
        </w:sdtPr>
        <w:sdtContent>
          <w:r>
            <w:rPr>
              <w:rFonts w:ascii="Arial" w:hAnsi="Arial" w:cs="Arial"/>
              <w:color w:val="000000"/>
              <w:sz w:val="23"/>
              <w:szCs w:val="23"/>
            </w:rPr>
            <w:fldChar w:fldCharType="begin"/>
          </w:r>
          <w:r>
            <w:rPr>
              <w:rFonts w:ascii="Arial" w:hAnsi="Arial" w:cs="Arial"/>
              <w:color w:val="000000"/>
              <w:sz w:val="23"/>
              <w:szCs w:val="23"/>
            </w:rPr>
            <w:instrText xml:space="preserve"> CITATION Hel19 \l 1033 </w:instrText>
          </w:r>
          <w:r>
            <w:rPr>
              <w:rFonts w:ascii="Arial" w:hAnsi="Arial" w:cs="Arial"/>
              <w:color w:val="000000"/>
              <w:sz w:val="23"/>
              <w:szCs w:val="23"/>
            </w:rPr>
            <w:fldChar w:fldCharType="separate"/>
          </w:r>
          <w:r w:rsidR="00E72A87" w:rsidRPr="00E72A87">
            <w:rPr>
              <w:rFonts w:ascii="Arial" w:hAnsi="Arial" w:cs="Arial"/>
              <w:noProof/>
              <w:color w:val="000000"/>
              <w:sz w:val="23"/>
              <w:szCs w:val="23"/>
            </w:rPr>
            <w:t>(Helding, 2019)</w:t>
          </w:r>
          <w:r>
            <w:rPr>
              <w:rFonts w:ascii="Arial" w:hAnsi="Arial" w:cs="Arial"/>
              <w:color w:val="000000"/>
              <w:sz w:val="23"/>
              <w:szCs w:val="23"/>
            </w:rPr>
            <w:fldChar w:fldCharType="end"/>
          </w:r>
        </w:sdtContent>
      </w:sdt>
      <w:r>
        <w:rPr>
          <w:rFonts w:ascii="Arial" w:hAnsi="Arial" w:cs="Arial"/>
          <w:color w:val="000000"/>
          <w:sz w:val="23"/>
          <w:szCs w:val="23"/>
        </w:rPr>
        <w:t xml:space="preserve">. </w:t>
      </w:r>
    </w:p>
    <w:p w14:paraId="25346513" w14:textId="77777777" w:rsidR="00AF5369" w:rsidRDefault="00AF5369" w:rsidP="00AF5369">
      <w:pPr>
        <w:spacing w:line="360" w:lineRule="auto"/>
        <w:rPr>
          <w:rFonts w:ascii="Arial" w:hAnsi="Arial" w:cs="Arial"/>
          <w:color w:val="000000"/>
          <w:sz w:val="23"/>
          <w:szCs w:val="23"/>
        </w:rPr>
      </w:pPr>
    </w:p>
    <w:p w14:paraId="7E8E0049" w14:textId="002DE3F9" w:rsidR="00AF5369" w:rsidRDefault="00424605" w:rsidP="00AF5369">
      <w:pPr>
        <w:spacing w:line="360" w:lineRule="auto"/>
        <w:rPr>
          <w:rFonts w:ascii="Arial" w:hAnsi="Arial" w:cs="Arial"/>
          <w:color w:val="000000"/>
          <w:sz w:val="23"/>
          <w:szCs w:val="23"/>
        </w:rPr>
      </w:pPr>
      <w:r>
        <w:rPr>
          <w:rFonts w:ascii="Arial" w:hAnsi="Arial" w:cs="Arial"/>
          <w:color w:val="000000"/>
          <w:sz w:val="23"/>
          <w:szCs w:val="23"/>
        </w:rPr>
        <w:t>The</w:t>
      </w:r>
      <w:r w:rsidR="00AF5369">
        <w:rPr>
          <w:rFonts w:ascii="Arial" w:hAnsi="Arial" w:cs="Arial"/>
          <w:color w:val="000000"/>
          <w:sz w:val="23"/>
          <w:szCs w:val="23"/>
        </w:rPr>
        <w:t xml:space="preserve"> </w:t>
      </w:r>
      <w:r w:rsidR="00AF5369" w:rsidRPr="000C4728">
        <w:rPr>
          <w:rFonts w:ascii="Arial" w:hAnsi="Arial" w:cs="Arial"/>
          <w:i/>
          <w:iCs/>
          <w:color w:val="000000"/>
          <w:sz w:val="23"/>
          <w:szCs w:val="23"/>
        </w:rPr>
        <w:t>wakeful rest</w:t>
      </w:r>
      <w:r w:rsidR="00AF5369">
        <w:rPr>
          <w:rFonts w:ascii="Arial" w:hAnsi="Arial" w:cs="Arial"/>
          <w:color w:val="000000"/>
          <w:sz w:val="23"/>
          <w:szCs w:val="23"/>
        </w:rPr>
        <w:t xml:space="preserve"> </w:t>
      </w:r>
      <w:r w:rsidR="00AF5369" w:rsidRPr="006A6D12">
        <w:rPr>
          <w:rFonts w:ascii="Arial" w:hAnsi="Arial" w:cs="Arial"/>
          <w:color w:val="000000"/>
          <w:sz w:val="23"/>
          <w:szCs w:val="23"/>
        </w:rPr>
        <w:t>refers to a short duration</w:t>
      </w:r>
      <w:r w:rsidR="00417F9D">
        <w:rPr>
          <w:rFonts w:ascii="Arial" w:hAnsi="Arial" w:cs="Arial"/>
          <w:color w:val="000000"/>
          <w:sz w:val="23"/>
          <w:szCs w:val="23"/>
        </w:rPr>
        <w:t xml:space="preserve"> from a few second</w:t>
      </w:r>
      <w:r w:rsidR="00A00DE4">
        <w:rPr>
          <w:rFonts w:ascii="Arial" w:hAnsi="Arial" w:cs="Arial"/>
          <w:color w:val="000000"/>
          <w:sz w:val="23"/>
          <w:szCs w:val="23"/>
        </w:rPr>
        <w:t>s</w:t>
      </w:r>
      <w:r w:rsidR="00417F9D">
        <w:rPr>
          <w:rFonts w:ascii="Arial" w:hAnsi="Arial" w:cs="Arial"/>
          <w:color w:val="000000"/>
          <w:sz w:val="23"/>
          <w:szCs w:val="23"/>
        </w:rPr>
        <w:t xml:space="preserve"> to about </w:t>
      </w:r>
      <w:r w:rsidR="00AF5369" w:rsidRPr="006A6D12">
        <w:rPr>
          <w:rFonts w:ascii="Arial" w:hAnsi="Arial" w:cs="Arial"/>
          <w:color w:val="000000"/>
          <w:sz w:val="23"/>
          <w:szCs w:val="23"/>
        </w:rPr>
        <w:t>fifteen minutes, during which individuals remain conscious with limited interruptions and stimuli</w:t>
      </w:r>
      <w:r w:rsidR="00AF5369">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"/>
          <w:id w:val="-1001195832"/>
          <w:placeholder>
            <w:docPart w:val="C3C92C27AC46EA4B8864A7B94DE1961C"/>
          </w:placeholder>
        </w:sdtPr>
        <w:sdtContent>
          <w:r w:rsidR="002063AD" w:rsidRPr="002063AD">
            <w:rPr>
              <w:rFonts w:ascii="Arial" w:hAnsi="Arial" w:cs="Arial"/>
              <w:color w:val="000000"/>
              <w:sz w:val="23"/>
              <w:szCs w:val="23"/>
            </w:rPr>
            <w:t xml:space="preserve">(Millar and </w:t>
          </w:r>
          <w:proofErr w:type="spellStart"/>
          <w:r w:rsidR="002063AD" w:rsidRPr="002063AD">
            <w:rPr>
              <w:rFonts w:ascii="Arial" w:hAnsi="Arial" w:cs="Arial"/>
              <w:color w:val="000000"/>
              <w:sz w:val="23"/>
              <w:szCs w:val="23"/>
            </w:rPr>
            <w:t>Balota</w:t>
          </w:r>
          <w:proofErr w:type="spellEnd"/>
          <w:r w:rsidR="002063AD" w:rsidRPr="002063AD">
            <w:rPr>
              <w:rFonts w:ascii="Arial" w:hAnsi="Arial" w:cs="Arial"/>
              <w:color w:val="000000"/>
              <w:sz w:val="23"/>
              <w:szCs w:val="23"/>
            </w:rPr>
            <w:t>, 2022)</w:t>
          </w:r>
        </w:sdtContent>
      </w:sdt>
      <w:r w:rsidR="00AF5369">
        <w:rPr>
          <w:rFonts w:ascii="Arial" w:hAnsi="Arial" w:cs="Arial"/>
          <w:color w:val="000000"/>
          <w:sz w:val="23"/>
          <w:szCs w:val="23"/>
        </w:rPr>
        <w:t xml:space="preserve">. </w:t>
      </w:r>
      <w:r w:rsidR="00417F9D" w:rsidRPr="00417F9D">
        <w:rPr>
          <w:rFonts w:ascii="Arial" w:hAnsi="Arial" w:cs="Arial"/>
          <w:color w:val="000000"/>
          <w:sz w:val="23"/>
          <w:szCs w:val="23"/>
        </w:rPr>
        <w:t xml:space="preserve">The literature indicates that memory retention is improved by a brief period of </w:t>
      </w:r>
      <w:r w:rsidR="00417F9D" w:rsidRPr="00A00DE4">
        <w:rPr>
          <w:rFonts w:ascii="Arial" w:hAnsi="Arial" w:cs="Arial"/>
          <w:i/>
          <w:iCs/>
          <w:color w:val="000000"/>
          <w:sz w:val="23"/>
          <w:szCs w:val="23"/>
        </w:rPr>
        <w:t>wakeful rest</w:t>
      </w:r>
      <w:r w:rsidR="00417F9D" w:rsidRPr="00417F9D">
        <w:rPr>
          <w:rFonts w:ascii="Arial" w:hAnsi="Arial" w:cs="Arial"/>
          <w:color w:val="000000"/>
          <w:sz w:val="23"/>
          <w:szCs w:val="23"/>
        </w:rPr>
        <w:t xml:space="preserve"> after learning, while it is negatively impacted by interference </w:t>
      </w:r>
      <w:r w:rsidR="004B6E2C" w:rsidRPr="00417F9D">
        <w:rPr>
          <w:rFonts w:ascii="Arial" w:hAnsi="Arial" w:cs="Arial"/>
          <w:color w:val="000000"/>
          <w:sz w:val="23"/>
          <w:szCs w:val="23"/>
        </w:rPr>
        <w:t>after</w:t>
      </w:r>
      <w:r w:rsidR="00417F9D" w:rsidRPr="00417F9D">
        <w:rPr>
          <w:rFonts w:ascii="Arial" w:hAnsi="Arial" w:cs="Arial"/>
          <w:color w:val="000000"/>
          <w:sz w:val="23"/>
          <w:szCs w:val="23"/>
        </w:rPr>
        <w:t xml:space="preserve"> learning. This phenomenon is commonly referred to as the </w:t>
      </w:r>
      <w:r w:rsidR="00417F9D">
        <w:rPr>
          <w:rFonts w:ascii="Arial" w:hAnsi="Arial" w:cs="Arial"/>
          <w:color w:val="000000"/>
          <w:sz w:val="23"/>
          <w:szCs w:val="23"/>
        </w:rPr>
        <w:t>“</w:t>
      </w:r>
      <w:r w:rsidR="00417F9D" w:rsidRPr="00417F9D">
        <w:rPr>
          <w:rFonts w:ascii="Arial" w:hAnsi="Arial" w:cs="Arial"/>
          <w:color w:val="000000"/>
          <w:sz w:val="23"/>
          <w:szCs w:val="23"/>
        </w:rPr>
        <w:t>resting effect</w:t>
      </w:r>
      <w:r w:rsidR="00417F9D">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"/>
          <w:id w:val="2109380486"/>
          <w:placeholder>
            <w:docPart w:val="C3C92C27AC46EA4B8864A7B94DE1961C"/>
          </w:placeholder>
        </w:sdtPr>
        <w:sdtContent>
          <w:r w:rsidR="002063AD" w:rsidRPr="002063AD">
            <w:rPr>
              <w:rFonts w:ascii="Arial" w:hAnsi="Arial" w:cs="Arial"/>
              <w:color w:val="000000"/>
              <w:sz w:val="23"/>
              <w:szCs w:val="23"/>
            </w:rPr>
            <w:t>(Martini et al., 2020, p.299; Buch et al., 2021)</w:t>
          </w:r>
        </w:sdtContent>
      </w:sdt>
      <w:r w:rsidR="00AF5369">
        <w:rPr>
          <w:rFonts w:ascii="Arial" w:hAnsi="Arial" w:cs="Arial"/>
          <w:color w:val="000000"/>
          <w:sz w:val="23"/>
          <w:szCs w:val="23"/>
        </w:rPr>
        <w:t xml:space="preserve">. </w:t>
      </w:r>
      <w:r w:rsidR="00F505FF" w:rsidRPr="00F505FF">
        <w:rPr>
          <w:rFonts w:ascii="Arial" w:hAnsi="Arial" w:cs="Arial"/>
          <w:color w:val="000000"/>
          <w:sz w:val="23"/>
          <w:szCs w:val="23"/>
        </w:rPr>
        <w:t xml:space="preserve">To facilitate efficient skill consolidation, the brain engages in </w:t>
      </w:r>
      <w:r w:rsidR="00F505FF">
        <w:rPr>
          <w:rFonts w:ascii="Arial" w:hAnsi="Arial" w:cs="Arial"/>
          <w:color w:val="000000"/>
          <w:sz w:val="23"/>
          <w:szCs w:val="23"/>
        </w:rPr>
        <w:t>“</w:t>
      </w:r>
      <w:r w:rsidR="00F505FF" w:rsidRPr="00F505FF">
        <w:rPr>
          <w:rFonts w:ascii="Arial" w:hAnsi="Arial" w:cs="Arial"/>
          <w:color w:val="000000"/>
          <w:sz w:val="23"/>
          <w:szCs w:val="23"/>
        </w:rPr>
        <w:t>passive replay</w:t>
      </w:r>
      <w:r w:rsidR="00F505FF">
        <w:rPr>
          <w:rFonts w:ascii="Arial" w:hAnsi="Arial" w:cs="Arial"/>
          <w:color w:val="000000"/>
          <w:sz w:val="23"/>
          <w:szCs w:val="23"/>
        </w:rPr>
        <w:t>”</w:t>
      </w:r>
      <w:r w:rsidR="00F505FF" w:rsidRPr="00F505FF">
        <w:rPr>
          <w:rFonts w:ascii="Arial" w:hAnsi="Arial" w:cs="Arial"/>
          <w:color w:val="000000"/>
          <w:sz w:val="23"/>
          <w:szCs w:val="23"/>
        </w:rPr>
        <w:t xml:space="preserve"> during </w:t>
      </w:r>
      <w:r w:rsidR="00F505FF" w:rsidRPr="00F505FF">
        <w:rPr>
          <w:rFonts w:ascii="Arial" w:hAnsi="Arial" w:cs="Arial"/>
          <w:i/>
          <w:iCs/>
          <w:color w:val="000000"/>
          <w:sz w:val="23"/>
          <w:szCs w:val="23"/>
        </w:rPr>
        <w:t>wakeful rest</w:t>
      </w:r>
      <w:r w:rsidR="00F505FF" w:rsidRPr="00F505FF">
        <w:rPr>
          <w:rFonts w:ascii="Arial" w:hAnsi="Arial" w:cs="Arial"/>
          <w:color w:val="000000"/>
          <w:sz w:val="23"/>
          <w:szCs w:val="23"/>
        </w:rPr>
        <w:t xml:space="preserve"> periods, wherein previously practiced sequences of motor actions are solidified (Martini et al., 2020, p.300; Buch et al., 2021).</w:t>
      </w:r>
      <w:r w:rsidR="007D477A">
        <w:rPr>
          <w:rFonts w:ascii="Arial" w:hAnsi="Arial" w:cs="Arial"/>
          <w:color w:val="000000"/>
          <w:sz w:val="23"/>
          <w:szCs w:val="23"/>
        </w:rPr>
        <w:t xml:space="preserve"> </w:t>
      </w:r>
      <w:r w:rsidR="007D477A" w:rsidRPr="007D477A">
        <w:rPr>
          <w:rFonts w:ascii="Arial" w:hAnsi="Arial" w:cs="Arial"/>
          <w:color w:val="000000"/>
          <w:sz w:val="23"/>
          <w:szCs w:val="23"/>
        </w:rPr>
        <w:t>This evidence shows that sleep plays a significant role in the learning process and that positive affective valence during lessons increases the likelihood of information consolidation during sleep, indicating that learning continues during sleep. </w:t>
      </w:r>
    </w:p>
    <w:p w14:paraId="252F2F14" w14:textId="77777777" w:rsidR="00D67153" w:rsidRDefault="00D67153" w:rsidP="00D67153">
      <w:pPr>
        <w:spacing w:line="360" w:lineRule="auto"/>
        <w:rPr>
          <w:rFonts w:ascii="Arial" w:hAnsi="Arial" w:cs="Arial"/>
          <w:b/>
          <w:bCs/>
          <w:color w:val="000000"/>
          <w:sz w:val="23"/>
          <w:szCs w:val="23"/>
        </w:rPr>
      </w:pPr>
    </w:p>
    <w:p w14:paraId="6BF915A2" w14:textId="5853E2C3" w:rsidR="00D67153" w:rsidRDefault="00D67153" w:rsidP="00D67153">
      <w:pPr>
        <w:spacing w:line="360" w:lineRule="auto"/>
        <w:rPr>
          <w:rFonts w:ascii="Arial" w:hAnsi="Arial" w:cs="Arial"/>
          <w:b/>
          <w:bCs/>
          <w:color w:val="000000"/>
          <w:sz w:val="23"/>
          <w:szCs w:val="23"/>
        </w:rPr>
      </w:pPr>
      <w:r>
        <w:rPr>
          <w:rFonts w:ascii="Arial" w:hAnsi="Arial" w:cs="Arial"/>
          <w:b/>
          <w:bCs/>
          <w:color w:val="000000"/>
          <w:sz w:val="23"/>
          <w:szCs w:val="23"/>
        </w:rPr>
        <w:t xml:space="preserve">Mental Practice </w:t>
      </w:r>
    </w:p>
    <w:p w14:paraId="51B86690" w14:textId="732B2ED8" w:rsidR="00D67153" w:rsidRPr="00087F2C" w:rsidRDefault="00D67153" w:rsidP="00D67153">
      <w:pPr>
        <w:spacing w:line="360" w:lineRule="auto"/>
        <w:rPr>
          <w:rFonts w:ascii="Arial" w:hAnsi="Arial" w:cs="Arial"/>
          <w:sz w:val="23"/>
          <w:szCs w:val="23"/>
        </w:rPr>
      </w:pPr>
      <w:r w:rsidRPr="007145BA">
        <w:rPr>
          <w:rFonts w:ascii="Arial" w:hAnsi="Arial" w:cs="Arial"/>
          <w:color w:val="000000"/>
          <w:sz w:val="23"/>
          <w:szCs w:val="23"/>
        </w:rPr>
        <w:t xml:space="preserve">Brown (2004) asserts, </w:t>
      </w:r>
      <w:r>
        <w:rPr>
          <w:rFonts w:ascii="Arial" w:hAnsi="Arial" w:cs="Arial"/>
          <w:color w:val="000000"/>
          <w:sz w:val="23"/>
          <w:szCs w:val="23"/>
        </w:rPr>
        <w:t>“</w:t>
      </w:r>
      <w:r w:rsidRPr="007145BA">
        <w:rPr>
          <w:rFonts w:ascii="Arial" w:hAnsi="Arial" w:cs="Arial"/>
          <w:color w:val="000000"/>
          <w:sz w:val="23"/>
          <w:szCs w:val="23"/>
        </w:rPr>
        <w:t>The voice responds to the mental concept</w:t>
      </w:r>
      <w:r>
        <w:rPr>
          <w:rFonts w:ascii="Arial" w:hAnsi="Arial" w:cs="Arial"/>
          <w:color w:val="000000"/>
          <w:sz w:val="23"/>
          <w:szCs w:val="23"/>
        </w:rPr>
        <w:t xml:space="preserve">” </w:t>
      </w:r>
      <w:r w:rsidRPr="007145BA">
        <w:rPr>
          <w:rFonts w:ascii="Arial" w:hAnsi="Arial" w:cs="Arial"/>
          <w:color w:val="000000"/>
          <w:sz w:val="23"/>
          <w:szCs w:val="23"/>
        </w:rPr>
        <w:t>(p. 121)</w:t>
      </w:r>
      <w:r w:rsidRPr="0077645F">
        <w:rPr>
          <w:rFonts w:ascii="Arial" w:hAnsi="Arial" w:cs="Arial"/>
          <w:color w:val="000000"/>
          <w:sz w:val="23"/>
          <w:szCs w:val="23"/>
        </w:rPr>
        <w:t xml:space="preserve">. Experts widely recommend </w:t>
      </w:r>
      <w:r w:rsidRPr="00E87475">
        <w:rPr>
          <w:rFonts w:ascii="Arial" w:hAnsi="Arial" w:cs="Arial"/>
          <w:i/>
          <w:iCs/>
          <w:color w:val="000000"/>
          <w:sz w:val="23"/>
          <w:szCs w:val="23"/>
        </w:rPr>
        <w:t>mental practice</w:t>
      </w:r>
      <w:r w:rsidRPr="0077645F">
        <w:rPr>
          <w:rFonts w:ascii="Arial" w:hAnsi="Arial" w:cs="Arial"/>
          <w:color w:val="000000"/>
          <w:sz w:val="23"/>
          <w:szCs w:val="23"/>
        </w:rPr>
        <w:t xml:space="preserve"> or practicing in silence, to study the “meaning, style, and nuance” of the musical repertoire </w:t>
      </w:r>
      <w:r w:rsidRPr="00E72F10">
        <w:rPr>
          <w:rFonts w:ascii="Arial" w:hAnsi="Arial" w:cs="Arial"/>
          <w:noProof/>
          <w:color w:val="000000"/>
          <w:sz w:val="23"/>
          <w:szCs w:val="23"/>
        </w:rPr>
        <w:t>(Battista , 2014</w:t>
      </w:r>
      <w:r>
        <w:rPr>
          <w:rFonts w:ascii="Arial" w:hAnsi="Arial" w:cs="Arial"/>
          <w:noProof/>
          <w:color w:val="000000"/>
          <w:sz w:val="23"/>
          <w:szCs w:val="23"/>
        </w:rPr>
        <w:t xml:space="preserve">; </w:t>
      </w:r>
      <w:r w:rsidRPr="00E72F10">
        <w:rPr>
          <w:rFonts w:ascii="Arial" w:hAnsi="Arial" w:cs="Arial"/>
          <w:noProof/>
          <w:color w:val="000000"/>
          <w:sz w:val="23"/>
          <w:szCs w:val="23"/>
        </w:rPr>
        <w:t>McCoy, 2019, p. 314)</w:t>
      </w:r>
      <w:r w:rsidRPr="00E72F10">
        <w:rPr>
          <w:rFonts w:ascii="Arial" w:hAnsi="Arial" w:cs="Arial"/>
          <w:color w:val="000000"/>
          <w:sz w:val="23"/>
          <w:szCs w:val="23"/>
        </w:rPr>
        <w:t xml:space="preserve">. </w:t>
      </w:r>
      <w:r w:rsidRPr="00B3331D">
        <w:rPr>
          <w:rFonts w:ascii="Arial" w:hAnsi="Arial" w:cs="Arial"/>
          <w:color w:val="000000"/>
          <w:sz w:val="23"/>
          <w:szCs w:val="23"/>
        </w:rPr>
        <w:t xml:space="preserve">According to research, </w:t>
      </w:r>
      <w:r w:rsidRPr="00B3331D">
        <w:rPr>
          <w:rFonts w:ascii="Arial" w:hAnsi="Arial" w:cs="Arial"/>
          <w:i/>
          <w:iCs/>
          <w:color w:val="000000"/>
          <w:sz w:val="23"/>
          <w:szCs w:val="23"/>
        </w:rPr>
        <w:t>mental practice</w:t>
      </w:r>
      <w:r w:rsidRPr="00B3331D">
        <w:rPr>
          <w:rFonts w:ascii="Arial" w:hAnsi="Arial" w:cs="Arial"/>
          <w:color w:val="000000"/>
          <w:sz w:val="23"/>
          <w:szCs w:val="23"/>
        </w:rPr>
        <w:t xml:space="preserve"> improves motor coordination, facilitates music memorization, prevents </w:t>
      </w:r>
      <w:r>
        <w:rPr>
          <w:rFonts w:ascii="Arial" w:hAnsi="Arial" w:cs="Arial"/>
          <w:color w:val="000000"/>
          <w:sz w:val="23"/>
          <w:szCs w:val="23"/>
        </w:rPr>
        <w:t>“</w:t>
      </w:r>
      <w:r w:rsidRPr="00B3331D">
        <w:rPr>
          <w:rFonts w:ascii="Arial" w:hAnsi="Arial" w:cs="Arial"/>
          <w:color w:val="000000"/>
          <w:sz w:val="23"/>
          <w:szCs w:val="23"/>
        </w:rPr>
        <w:t>vocal abuse</w:t>
      </w:r>
      <w:r>
        <w:rPr>
          <w:rFonts w:ascii="Arial" w:hAnsi="Arial" w:cs="Arial"/>
          <w:color w:val="000000"/>
          <w:sz w:val="23"/>
          <w:szCs w:val="23"/>
        </w:rPr>
        <w:t>”</w:t>
      </w:r>
      <w:r w:rsidRPr="00B3331D">
        <w:rPr>
          <w:rFonts w:ascii="Arial" w:hAnsi="Arial" w:cs="Arial"/>
          <w:color w:val="000000"/>
          <w:sz w:val="23"/>
          <w:szCs w:val="23"/>
        </w:rPr>
        <w:t xml:space="preserve"> resulting from excessive repetition, and facilitates vocal freedom by eliminating unnecessary vocal effort (Brown, 2004; Battista, 2014, p. 272; McCoy, 2019).</w:t>
      </w:r>
      <w:r>
        <w:rPr>
          <w:rFonts w:ascii="Arial" w:hAnsi="Arial" w:cs="Arial"/>
          <w:i/>
          <w:iCs/>
          <w:color w:val="000000"/>
          <w:sz w:val="23"/>
          <w:szCs w:val="23"/>
        </w:rPr>
        <w:t xml:space="preserve"> </w:t>
      </w:r>
      <w:r w:rsidR="00E86B28">
        <w:rPr>
          <w:rFonts w:ascii="Arial" w:hAnsi="Arial" w:cs="Arial"/>
          <w:color w:val="000000"/>
          <w:sz w:val="23"/>
          <w:szCs w:val="23"/>
        </w:rPr>
        <w:lastRenderedPageBreak/>
        <w:t>I</w:t>
      </w:r>
      <w:r w:rsidRPr="00A27B56">
        <w:rPr>
          <w:rFonts w:ascii="Arial" w:hAnsi="Arial" w:cs="Arial"/>
          <w:noProof/>
          <w:color w:val="000000"/>
          <w:sz w:val="23"/>
          <w:szCs w:val="23"/>
        </w:rPr>
        <w:t xml:space="preserve">nterestingly, when auditory imaging and mental singing happen prior to </w:t>
      </w:r>
      <w:r w:rsidR="00C23BC2">
        <w:rPr>
          <w:rFonts w:ascii="Arial" w:hAnsi="Arial" w:cs="Arial"/>
          <w:noProof/>
          <w:color w:val="000000"/>
          <w:sz w:val="23"/>
          <w:szCs w:val="23"/>
        </w:rPr>
        <w:t>singing</w:t>
      </w:r>
      <w:r w:rsidRPr="00A27B56">
        <w:rPr>
          <w:rFonts w:ascii="Arial" w:hAnsi="Arial" w:cs="Arial"/>
          <w:noProof/>
          <w:color w:val="000000"/>
          <w:sz w:val="23"/>
          <w:szCs w:val="23"/>
        </w:rPr>
        <w:t xml:space="preserve">, also known as </w:t>
      </w:r>
      <w:r>
        <w:rPr>
          <w:rFonts w:ascii="Arial" w:hAnsi="Arial" w:cs="Arial"/>
          <w:noProof/>
          <w:color w:val="000000"/>
          <w:sz w:val="23"/>
          <w:szCs w:val="23"/>
        </w:rPr>
        <w:t>“</w:t>
      </w:r>
      <w:r w:rsidRPr="00A27B56">
        <w:rPr>
          <w:rFonts w:ascii="Arial" w:hAnsi="Arial" w:cs="Arial"/>
          <w:noProof/>
          <w:color w:val="000000"/>
          <w:sz w:val="23"/>
          <w:szCs w:val="23"/>
        </w:rPr>
        <w:t>subvocalization</w:t>
      </w:r>
      <w:r>
        <w:rPr>
          <w:rFonts w:ascii="Arial" w:hAnsi="Arial" w:cs="Arial"/>
          <w:noProof/>
          <w:color w:val="000000"/>
          <w:sz w:val="23"/>
          <w:szCs w:val="23"/>
        </w:rPr>
        <w:t>”</w:t>
      </w:r>
      <w:r w:rsidRPr="00A27B56">
        <w:rPr>
          <w:rFonts w:ascii="Arial" w:hAnsi="Arial" w:cs="Arial"/>
          <w:noProof/>
          <w:color w:val="000000"/>
          <w:sz w:val="23"/>
          <w:szCs w:val="23"/>
        </w:rPr>
        <w:t xml:space="preserve"> or </w:t>
      </w:r>
      <w:r>
        <w:rPr>
          <w:rFonts w:ascii="Arial" w:hAnsi="Arial" w:cs="Arial"/>
          <w:noProof/>
          <w:color w:val="000000"/>
          <w:sz w:val="23"/>
          <w:szCs w:val="23"/>
        </w:rPr>
        <w:t>“</w:t>
      </w:r>
      <w:r w:rsidRPr="00A27B56">
        <w:rPr>
          <w:rFonts w:ascii="Arial" w:hAnsi="Arial" w:cs="Arial"/>
          <w:noProof/>
          <w:color w:val="000000"/>
          <w:sz w:val="23"/>
          <w:szCs w:val="23"/>
        </w:rPr>
        <w:t>covert singing,</w:t>
      </w:r>
      <w:r>
        <w:rPr>
          <w:rFonts w:ascii="Arial" w:hAnsi="Arial" w:cs="Arial"/>
          <w:noProof/>
          <w:color w:val="000000"/>
          <w:sz w:val="23"/>
          <w:szCs w:val="23"/>
        </w:rPr>
        <w:t>”</w:t>
      </w:r>
      <w:r w:rsidRPr="00A27B56">
        <w:rPr>
          <w:rFonts w:ascii="Arial" w:hAnsi="Arial" w:cs="Arial"/>
          <w:noProof/>
          <w:color w:val="000000"/>
          <w:sz w:val="23"/>
          <w:szCs w:val="23"/>
        </w:rPr>
        <w:t xml:space="preserve"> motor planning and motor activation of the laryngeal and articulatory muscles are conferred</w:t>
      </w:r>
      <w:r>
        <w:rPr>
          <w:rFonts w:ascii="Arial" w:hAnsi="Arial" w:cs="Arial"/>
          <w:noProof/>
          <w:color w:val="000000"/>
          <w:sz w:val="23"/>
          <w:szCs w:val="23"/>
        </w:rPr>
        <w:t xml:space="preserve"> </w:t>
      </w:r>
      <w:r w:rsidRPr="00964132">
        <w:rPr>
          <w:rFonts w:ascii="Arial" w:hAnsi="Arial" w:cs="Arial"/>
          <w:noProof/>
          <w:color w:val="000000"/>
          <w:sz w:val="23"/>
          <w:szCs w:val="23"/>
        </w:rPr>
        <w:t>(Pruitt, Halpern, and Pfordresher, 2019</w:t>
      </w:r>
      <w:r>
        <w:rPr>
          <w:rFonts w:ascii="Arial" w:hAnsi="Arial" w:cs="Arial"/>
          <w:noProof/>
          <w:color w:val="000000"/>
          <w:sz w:val="23"/>
          <w:szCs w:val="23"/>
        </w:rPr>
        <w:t>, p. 1</w:t>
      </w:r>
      <w:r w:rsidRPr="00964132">
        <w:rPr>
          <w:rFonts w:ascii="Arial" w:hAnsi="Arial" w:cs="Arial"/>
          <w:noProof/>
          <w:color w:val="000000"/>
          <w:sz w:val="23"/>
          <w:szCs w:val="23"/>
        </w:rPr>
        <w:t xml:space="preserve">). </w:t>
      </w:r>
      <w:r w:rsidR="00087F2C" w:rsidRPr="00087F2C">
        <w:rPr>
          <w:rFonts w:ascii="Arial" w:hAnsi="Arial" w:cs="Arial"/>
          <w:noProof/>
          <w:color w:val="000000"/>
          <w:sz w:val="23"/>
          <w:szCs w:val="23"/>
        </w:rPr>
        <w:t>Fundamentally, the mental representation of a pitch induces vocal mechanism motor activity, which appears to develop kinesthetic neuromuscular memory and prompt laryngeal adaptations in reaction to auditory feedback and pre-planning (Battista, 2014).</w:t>
      </w:r>
      <w:r w:rsidR="00087F2C">
        <w:rPr>
          <w:rFonts w:ascii="Arial" w:hAnsi="Arial" w:cs="Arial"/>
          <w:sz w:val="23"/>
          <w:szCs w:val="23"/>
        </w:rPr>
        <w:t xml:space="preserve"> </w:t>
      </w:r>
      <w:r w:rsidRPr="000B485D">
        <w:rPr>
          <w:rFonts w:ascii="Arial" w:hAnsi="Arial" w:cs="Arial"/>
          <w:sz w:val="23"/>
          <w:szCs w:val="23"/>
        </w:rPr>
        <w:t xml:space="preserve">Furthermore, Pruitt, Halpern, and </w:t>
      </w:r>
      <w:proofErr w:type="spellStart"/>
      <w:r w:rsidRPr="000B485D">
        <w:rPr>
          <w:rFonts w:ascii="Arial" w:hAnsi="Arial" w:cs="Arial"/>
          <w:sz w:val="23"/>
          <w:szCs w:val="23"/>
        </w:rPr>
        <w:t>Pfordresher's</w:t>
      </w:r>
      <w:proofErr w:type="spellEnd"/>
      <w:r w:rsidRPr="000B485D">
        <w:rPr>
          <w:rFonts w:ascii="Arial" w:hAnsi="Arial" w:cs="Arial"/>
          <w:sz w:val="23"/>
          <w:szCs w:val="23"/>
        </w:rPr>
        <w:t xml:space="preserve"> (2019) study establishes that vocal motor movement occurs when subjects hear their sound.</w:t>
      </w:r>
      <w:r>
        <w:rPr>
          <w:rFonts w:ascii="Arial" w:hAnsi="Arial" w:cs="Arial"/>
          <w:sz w:val="23"/>
          <w:szCs w:val="23"/>
        </w:rPr>
        <w:t xml:space="preserve"> Considering</w:t>
      </w:r>
      <w:r w:rsidRPr="00D40A39">
        <w:rPr>
          <w:rFonts w:ascii="Arial" w:hAnsi="Arial" w:cs="Arial"/>
          <w:sz w:val="23"/>
          <w:szCs w:val="23"/>
        </w:rPr>
        <w:t xml:space="preserve"> this research, we can leverage the biologically conserved auditory aspect and the sensory-motor system (</w:t>
      </w:r>
      <w:proofErr w:type="spellStart"/>
      <w:r w:rsidRPr="00D40A39">
        <w:rPr>
          <w:rFonts w:ascii="Arial" w:hAnsi="Arial" w:cs="Arial"/>
          <w:sz w:val="23"/>
          <w:szCs w:val="23"/>
        </w:rPr>
        <w:t>Belyk</w:t>
      </w:r>
      <w:proofErr w:type="spellEnd"/>
      <w:r w:rsidRPr="00D40A39">
        <w:rPr>
          <w:rFonts w:ascii="Arial" w:hAnsi="Arial" w:cs="Arial"/>
          <w:sz w:val="23"/>
          <w:szCs w:val="23"/>
        </w:rPr>
        <w:t xml:space="preserve"> and Brown, 2017; </w:t>
      </w:r>
      <w:proofErr w:type="spellStart"/>
      <w:r w:rsidRPr="00D40A39">
        <w:rPr>
          <w:rFonts w:ascii="Arial" w:hAnsi="Arial" w:cs="Arial"/>
          <w:sz w:val="23"/>
          <w:szCs w:val="23"/>
        </w:rPr>
        <w:t>Hayase</w:t>
      </w:r>
      <w:proofErr w:type="spellEnd"/>
      <w:r w:rsidRPr="00D40A39">
        <w:rPr>
          <w:rFonts w:ascii="Arial" w:hAnsi="Arial" w:cs="Arial"/>
          <w:sz w:val="23"/>
          <w:szCs w:val="23"/>
        </w:rPr>
        <w:t xml:space="preserve"> et al., 2018; Jarvis, 2019; </w:t>
      </w:r>
      <w:proofErr w:type="spellStart"/>
      <w:r w:rsidRPr="00D40A39">
        <w:rPr>
          <w:rFonts w:ascii="Arial" w:hAnsi="Arial" w:cs="Arial"/>
          <w:sz w:val="23"/>
          <w:szCs w:val="23"/>
        </w:rPr>
        <w:t>Belyk</w:t>
      </w:r>
      <w:proofErr w:type="spellEnd"/>
      <w:r w:rsidRPr="00D40A39">
        <w:rPr>
          <w:rFonts w:ascii="Arial" w:hAnsi="Arial" w:cs="Arial"/>
          <w:sz w:val="23"/>
          <w:szCs w:val="23"/>
        </w:rPr>
        <w:t xml:space="preserve"> et al., 2021; Moss Erickson, 2022). When contemplating pedagogical </w:t>
      </w:r>
      <w:r w:rsidR="00682A6B">
        <w:rPr>
          <w:rFonts w:ascii="Arial" w:hAnsi="Arial" w:cs="Arial"/>
          <w:sz w:val="23"/>
          <w:szCs w:val="23"/>
        </w:rPr>
        <w:t>applications</w:t>
      </w:r>
      <w:r w:rsidRPr="00D40A39">
        <w:rPr>
          <w:rFonts w:ascii="Arial" w:hAnsi="Arial" w:cs="Arial"/>
          <w:sz w:val="23"/>
          <w:szCs w:val="23"/>
        </w:rPr>
        <w:t xml:space="preserve">, it could prove helpful to provide students with mini-recordings of themselves executing a specific exercise or skill as a form of augmented feedback to use in </w:t>
      </w:r>
      <w:r w:rsidR="00087F2C">
        <w:rPr>
          <w:rFonts w:ascii="Arial" w:hAnsi="Arial" w:cs="Arial"/>
          <w:sz w:val="23"/>
          <w:szCs w:val="23"/>
        </w:rPr>
        <w:t>their SPS</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ZjBkMGQ4MTQtNTUyNi00YzBkLWI4MTAtY2Q3YTRlNTkyM2Q1IiwicHJvcGVydGllcyI6eyJub3RlSW5kZXgiOjB9LCJpc0VkaXRlZCI6ZmFsc2UsIm1hbnVhbE92ZXJyaWRlIjp7ImlzTWFudWFsbHlPdmVycmlkZGVuIjpmYWxzZSwiY2l0ZXByb2NUZXh0IjoiKEJlbHlrIGFuZCBCcm93biwgMjAxNzsgSGF5YXNlIGV0IGFsLiwgMjAxODsgSmFydmlzLCAyMDE5OyBCZWx5ayBldCBhbC4sIDIwMjE7IE1vc3MgRXJpY2tzb24sIDIwMjIpIiwibWFudWFsT3ZlcnJpZGVUZXh0IjoiIn0sImNpdGF0aW9uSXRlbXMiOlt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LH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YmU2YzcyYTktMjA0OS0zMzVlLWEyYmYtOWViOTVhZTE0N2JhIiwiaXRlbURhdGEiOnsidHlwZSI6ImFydGljbGUtam91cm5hbCIsImlkIjoiYmU2YzcyYTktMjA0OS0zMzVlLWEyYmYtOWViOTVhZTE0N2JhIiwidGl0bGUiOiJWb2NhbCBwcmFjdGljZSByZWd1bGF0ZXMgc2luZ2luZyBhY3Rpdml0eS1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"/>
          <w:id w:val="1319692713"/>
          <w:placeholder>
            <w:docPart w:val="E0BDD9742DF0EC438DE3FD302EA389DA"/>
          </w:placeholder>
        </w:sdtPr>
        <w:sdtContent>
          <w:r w:rsidRPr="002063AD">
            <w:rPr>
              <w:rFonts w:ascii="Arial" w:hAnsi="Arial" w:cs="Arial"/>
              <w:color w:val="000000"/>
              <w:sz w:val="23"/>
              <w:szCs w:val="23"/>
            </w:rPr>
            <w:t>(</w:t>
          </w:r>
          <w:proofErr w:type="spellStart"/>
          <w:r w:rsidRPr="002063AD">
            <w:rPr>
              <w:rFonts w:ascii="Arial" w:hAnsi="Arial" w:cs="Arial"/>
              <w:color w:val="000000"/>
              <w:sz w:val="23"/>
              <w:szCs w:val="23"/>
            </w:rPr>
            <w:t>Belyk</w:t>
          </w:r>
          <w:proofErr w:type="spellEnd"/>
          <w:r w:rsidRPr="002063AD">
            <w:rPr>
              <w:rFonts w:ascii="Arial" w:hAnsi="Arial" w:cs="Arial"/>
              <w:color w:val="000000"/>
              <w:sz w:val="23"/>
              <w:szCs w:val="23"/>
            </w:rPr>
            <w:t xml:space="preserve"> and Brown, 2017; </w:t>
          </w:r>
          <w:proofErr w:type="spellStart"/>
          <w:r w:rsidRPr="002063AD">
            <w:rPr>
              <w:rFonts w:ascii="Arial" w:hAnsi="Arial" w:cs="Arial"/>
              <w:color w:val="000000"/>
              <w:sz w:val="23"/>
              <w:szCs w:val="23"/>
            </w:rPr>
            <w:t>Hayase</w:t>
          </w:r>
          <w:proofErr w:type="spellEnd"/>
          <w:r w:rsidRPr="002063AD">
            <w:rPr>
              <w:rFonts w:ascii="Arial" w:hAnsi="Arial" w:cs="Arial"/>
              <w:color w:val="000000"/>
              <w:sz w:val="23"/>
              <w:szCs w:val="23"/>
            </w:rPr>
            <w:t xml:space="preserve"> et al., 2018; Jarvis, 2019; </w:t>
          </w:r>
          <w:proofErr w:type="spellStart"/>
          <w:r w:rsidRPr="002063AD">
            <w:rPr>
              <w:rFonts w:ascii="Arial" w:hAnsi="Arial" w:cs="Arial"/>
              <w:color w:val="000000"/>
              <w:sz w:val="23"/>
              <w:szCs w:val="23"/>
            </w:rPr>
            <w:t>Belyk</w:t>
          </w:r>
          <w:proofErr w:type="spellEnd"/>
          <w:r w:rsidRPr="002063AD">
            <w:rPr>
              <w:rFonts w:ascii="Arial" w:hAnsi="Arial" w:cs="Arial"/>
              <w:color w:val="000000"/>
              <w:sz w:val="23"/>
              <w:szCs w:val="23"/>
            </w:rPr>
            <w:t xml:space="preserve"> et al., 2021; Moss Erickson, 2022)</w:t>
          </w:r>
        </w:sdtContent>
      </w:sdt>
      <w:r>
        <w:rPr>
          <w:rFonts w:ascii="Arial" w:hAnsi="Arial" w:cs="Arial"/>
          <w:color w:val="000000"/>
          <w:sz w:val="23"/>
          <w:szCs w:val="23"/>
        </w:rPr>
        <w:t xml:space="preserve">. </w:t>
      </w:r>
    </w:p>
    <w:p w14:paraId="37BA35B9" w14:textId="77777777" w:rsidR="00F505FF" w:rsidRDefault="00F505FF" w:rsidP="00AF5369">
      <w:pPr>
        <w:spacing w:line="360" w:lineRule="auto"/>
        <w:rPr>
          <w:rFonts w:ascii="Arial" w:hAnsi="Arial" w:cs="Arial"/>
          <w:b/>
          <w:bCs/>
          <w:color w:val="000000"/>
          <w:sz w:val="23"/>
          <w:szCs w:val="23"/>
        </w:rPr>
      </w:pPr>
    </w:p>
    <w:p w14:paraId="0C22F280" w14:textId="77777777" w:rsidR="00C009CF" w:rsidRDefault="00C009CF" w:rsidP="00C009CF">
      <w:pPr>
        <w:rPr>
          <w:rFonts w:ascii="Arial" w:hAnsi="Arial" w:cs="Arial"/>
          <w:b/>
          <w:bCs/>
          <w:sz w:val="23"/>
          <w:szCs w:val="23"/>
        </w:rPr>
      </w:pPr>
      <w:r>
        <w:rPr>
          <w:rFonts w:ascii="Arial" w:hAnsi="Arial" w:cs="Arial"/>
          <w:b/>
          <w:bCs/>
          <w:sz w:val="23"/>
          <w:szCs w:val="23"/>
        </w:rPr>
        <w:t>Vocal Pedagogy Field and Practice</w:t>
      </w:r>
    </w:p>
    <w:p w14:paraId="33BDCC5A" w14:textId="77777777" w:rsidR="00C009CF" w:rsidRDefault="00C009CF" w:rsidP="00C009CF">
      <w:pPr>
        <w:rPr>
          <w:rFonts w:ascii="Arial" w:hAnsi="Arial" w:cs="Arial"/>
          <w:b/>
          <w:bCs/>
          <w:sz w:val="23"/>
          <w:szCs w:val="23"/>
        </w:rPr>
      </w:pPr>
    </w:p>
    <w:p w14:paraId="4E57579E" w14:textId="41258965" w:rsidR="00C009CF" w:rsidRDefault="007401E2" w:rsidP="00C009CF">
      <w:pPr>
        <w:spacing w:line="360" w:lineRule="auto"/>
        <w:rPr>
          <w:rFonts w:ascii="Arial" w:hAnsi="Arial" w:cs="Arial"/>
          <w:noProof/>
          <w:sz w:val="23"/>
          <w:szCs w:val="23"/>
        </w:rPr>
      </w:pPr>
      <w:r>
        <w:rPr>
          <w:rFonts w:ascii="Arial" w:hAnsi="Arial" w:cs="Arial"/>
          <w:sz w:val="23"/>
          <w:szCs w:val="23"/>
        </w:rPr>
        <w:t>Through this</w:t>
      </w:r>
      <w:r w:rsidR="00C009CF">
        <w:rPr>
          <w:rFonts w:ascii="Arial" w:hAnsi="Arial" w:cs="Arial"/>
          <w:sz w:val="23"/>
          <w:szCs w:val="23"/>
        </w:rPr>
        <w:t xml:space="preserve"> investigation I have encountered a situation pertaining how should voice student’s practice. </w:t>
      </w:r>
      <w:r w:rsidR="00C009CF" w:rsidRPr="00392874">
        <w:rPr>
          <w:rFonts w:ascii="Arial" w:hAnsi="Arial" w:cs="Arial"/>
          <w:sz w:val="23"/>
          <w:szCs w:val="23"/>
        </w:rPr>
        <w:t>Exploring the t</w:t>
      </w:r>
      <w:r w:rsidR="00C009CF">
        <w:rPr>
          <w:rFonts w:ascii="Arial" w:hAnsi="Arial" w:cs="Arial"/>
          <w:sz w:val="23"/>
          <w:szCs w:val="23"/>
        </w:rPr>
        <w:t>heme of</w:t>
      </w:r>
      <w:r w:rsidR="00C009CF" w:rsidRPr="00392874">
        <w:rPr>
          <w:rFonts w:ascii="Arial" w:hAnsi="Arial" w:cs="Arial"/>
          <w:sz w:val="23"/>
          <w:szCs w:val="23"/>
        </w:rPr>
        <w:t xml:space="preserve"> </w:t>
      </w:r>
      <w:r w:rsidR="00C009CF">
        <w:rPr>
          <w:rFonts w:ascii="Arial" w:hAnsi="Arial" w:cs="Arial"/>
          <w:sz w:val="23"/>
          <w:szCs w:val="23"/>
        </w:rPr>
        <w:t>“</w:t>
      </w:r>
      <w:r w:rsidR="00C009CF" w:rsidRPr="00392874">
        <w:rPr>
          <w:rFonts w:ascii="Arial" w:hAnsi="Arial" w:cs="Arial"/>
          <w:sz w:val="23"/>
          <w:szCs w:val="23"/>
        </w:rPr>
        <w:t>books on recommended practice protocols for voice students</w:t>
      </w:r>
      <w:r w:rsidR="00C009CF">
        <w:rPr>
          <w:rFonts w:ascii="Arial" w:hAnsi="Arial" w:cs="Arial"/>
          <w:sz w:val="23"/>
          <w:szCs w:val="23"/>
        </w:rPr>
        <w:t>”</w:t>
      </w:r>
      <w:r w:rsidR="00C009CF" w:rsidRPr="00392874">
        <w:rPr>
          <w:rFonts w:ascii="Arial" w:hAnsi="Arial" w:cs="Arial"/>
          <w:sz w:val="23"/>
          <w:szCs w:val="23"/>
        </w:rPr>
        <w:t xml:space="preserve"> on a search engine (e.g., </w:t>
      </w:r>
      <w:r w:rsidR="00C009CF" w:rsidRPr="007401E2">
        <w:rPr>
          <w:rFonts w:ascii="Arial" w:hAnsi="Arial" w:cs="Arial"/>
          <w:i/>
          <w:iCs/>
          <w:sz w:val="23"/>
          <w:szCs w:val="23"/>
        </w:rPr>
        <w:t>Google</w:t>
      </w:r>
      <w:r w:rsidR="00C009CF" w:rsidRPr="00392874">
        <w:rPr>
          <w:rFonts w:ascii="Arial" w:hAnsi="Arial" w:cs="Arial"/>
          <w:sz w:val="23"/>
          <w:szCs w:val="23"/>
        </w:rPr>
        <w:t xml:space="preserve">) will produce an abundance of </w:t>
      </w:r>
      <w:r w:rsidR="008263CE">
        <w:rPr>
          <w:rFonts w:ascii="Arial" w:hAnsi="Arial" w:cs="Arial"/>
          <w:sz w:val="23"/>
          <w:szCs w:val="23"/>
        </w:rPr>
        <w:t>pivotal</w:t>
      </w:r>
      <w:r w:rsidR="00C009CF" w:rsidRPr="00392874">
        <w:rPr>
          <w:rFonts w:ascii="Arial" w:hAnsi="Arial" w:cs="Arial"/>
          <w:sz w:val="23"/>
          <w:szCs w:val="23"/>
        </w:rPr>
        <w:t xml:space="preserve"> works in vocal pedagogy that provide guidance on the process of training a singer.</w:t>
      </w:r>
      <w:r w:rsidR="00C009CF">
        <w:rPr>
          <w:rFonts w:ascii="Arial" w:hAnsi="Arial" w:cs="Arial"/>
          <w:sz w:val="23"/>
          <w:szCs w:val="23"/>
        </w:rPr>
        <w:t xml:space="preserve"> </w:t>
      </w:r>
      <w:r w:rsidRPr="007401E2">
        <w:rPr>
          <w:rFonts w:ascii="Arial" w:hAnsi="Arial" w:cs="Arial"/>
          <w:sz w:val="23"/>
          <w:szCs w:val="23"/>
        </w:rPr>
        <w:t xml:space="preserve">Despite providing evidence-based knowledge and emphasizing the significance of daily practice for skill acquisition and vocal development, these resources primarily cater to the singing </w:t>
      </w:r>
      <w:r>
        <w:rPr>
          <w:rFonts w:ascii="Arial" w:hAnsi="Arial" w:cs="Arial"/>
          <w:sz w:val="23"/>
          <w:szCs w:val="23"/>
        </w:rPr>
        <w:t>teacher</w:t>
      </w:r>
      <w:r w:rsidRPr="007401E2">
        <w:rPr>
          <w:rFonts w:ascii="Arial" w:hAnsi="Arial" w:cs="Arial"/>
          <w:sz w:val="23"/>
          <w:szCs w:val="23"/>
        </w:rPr>
        <w:t xml:space="preserve"> and teachers-in-training and their implementation is tailored to the voice studio setting, where the pupil receives instruction from a master</w:t>
      </w:r>
      <w:r w:rsidR="00C009CF">
        <w:rPr>
          <w:rFonts w:ascii="Arial" w:hAnsi="Arial" w:cs="Arial"/>
          <w:sz w:val="23"/>
          <w:szCs w:val="23"/>
        </w:rPr>
        <w:t xml:space="preserve"> </w:t>
      </w:r>
      <w:r w:rsidR="00C009CF" w:rsidRPr="00E14F84">
        <w:rPr>
          <w:rFonts w:ascii="Arial" w:hAnsi="Arial" w:cs="Arial"/>
          <w:noProof/>
          <w:sz w:val="23"/>
          <w:szCs w:val="23"/>
        </w:rPr>
        <w:t>(Miller, 1996; Ware, 1998; Miller, 2004; McKinney, 2005; Jones, 2017; Ragan, 2020</w:t>
      </w:r>
      <w:r w:rsidR="00C009CF">
        <w:rPr>
          <w:rFonts w:ascii="Arial" w:hAnsi="Arial" w:cs="Arial"/>
          <w:sz w:val="23"/>
          <w:szCs w:val="23"/>
        </w:rPr>
        <w:t xml:space="preserve">; </w:t>
      </w:r>
      <w:r w:rsidR="00C009CF" w:rsidRPr="00E14F84">
        <w:rPr>
          <w:rFonts w:ascii="Arial" w:hAnsi="Arial" w:cs="Arial"/>
          <w:noProof/>
          <w:sz w:val="23"/>
          <w:szCs w:val="23"/>
        </w:rPr>
        <w:t>Chapman &amp; Morris, 2023</w:t>
      </w:r>
      <w:r w:rsidR="00C009CF">
        <w:rPr>
          <w:rFonts w:ascii="Arial" w:hAnsi="Arial" w:cs="Arial"/>
          <w:noProof/>
          <w:sz w:val="23"/>
          <w:szCs w:val="23"/>
        </w:rPr>
        <w:t xml:space="preserve">). </w:t>
      </w:r>
      <w:r w:rsidRPr="007401E2">
        <w:rPr>
          <w:rFonts w:ascii="Arial" w:hAnsi="Arial" w:cs="Arial"/>
          <w:noProof/>
          <w:sz w:val="23"/>
          <w:szCs w:val="23"/>
        </w:rPr>
        <w:t>The lack of literature tailored to the voice student regarding effective and evidence-based vocal practice sessions and how to apply that knowledge in a solitary context is the missing gap.</w:t>
      </w:r>
    </w:p>
    <w:p w14:paraId="311D3B63" w14:textId="77777777" w:rsidR="007401E2" w:rsidRDefault="007401E2" w:rsidP="00C009CF">
      <w:pPr>
        <w:spacing w:line="360" w:lineRule="auto"/>
        <w:rPr>
          <w:rFonts w:ascii="Arial" w:hAnsi="Arial" w:cs="Arial"/>
          <w:sz w:val="23"/>
          <w:szCs w:val="23"/>
        </w:rPr>
      </w:pPr>
    </w:p>
    <w:p w14:paraId="48BDA0A5" w14:textId="4E234D63" w:rsidR="00C009CF" w:rsidRDefault="00C009CF" w:rsidP="00C009CF">
      <w:pPr>
        <w:spacing w:line="360" w:lineRule="auto"/>
        <w:rPr>
          <w:rFonts w:ascii="Arial" w:hAnsi="Arial" w:cs="Arial"/>
          <w:sz w:val="23"/>
          <w:szCs w:val="23"/>
        </w:rPr>
      </w:pPr>
      <w:r w:rsidRPr="00276EDC">
        <w:rPr>
          <w:rFonts w:ascii="Arial" w:hAnsi="Arial" w:cs="Arial"/>
          <w:sz w:val="23"/>
          <w:szCs w:val="23"/>
        </w:rPr>
        <w:t xml:space="preserve">According to the preface of </w:t>
      </w:r>
      <w:proofErr w:type="spellStart"/>
      <w:r w:rsidRPr="00276EDC">
        <w:rPr>
          <w:rFonts w:ascii="Arial" w:hAnsi="Arial" w:cs="Arial"/>
          <w:sz w:val="23"/>
          <w:szCs w:val="23"/>
        </w:rPr>
        <w:t>Helding's</w:t>
      </w:r>
      <w:proofErr w:type="spellEnd"/>
      <w:r w:rsidRPr="00276EDC">
        <w:rPr>
          <w:rFonts w:ascii="Arial" w:hAnsi="Arial" w:cs="Arial"/>
          <w:sz w:val="23"/>
          <w:szCs w:val="23"/>
        </w:rPr>
        <w:t xml:space="preserve"> (2020) book, Dr. </w:t>
      </w:r>
      <w:proofErr w:type="spellStart"/>
      <w:r w:rsidRPr="00276EDC">
        <w:rPr>
          <w:rFonts w:ascii="Arial" w:hAnsi="Arial" w:cs="Arial"/>
          <w:sz w:val="23"/>
          <w:szCs w:val="23"/>
        </w:rPr>
        <w:t>Verdolini</w:t>
      </w:r>
      <w:proofErr w:type="spellEnd"/>
      <w:r w:rsidRPr="00276EDC">
        <w:rPr>
          <w:rFonts w:ascii="Arial" w:hAnsi="Arial" w:cs="Arial"/>
          <w:sz w:val="23"/>
          <w:szCs w:val="23"/>
        </w:rPr>
        <w:t xml:space="preserve"> asserts, </w:t>
      </w:r>
      <w:r>
        <w:rPr>
          <w:rFonts w:ascii="Arial" w:hAnsi="Arial" w:cs="Arial"/>
          <w:sz w:val="23"/>
          <w:szCs w:val="23"/>
        </w:rPr>
        <w:t>“w</w:t>
      </w:r>
      <w:r w:rsidRPr="00276EDC">
        <w:rPr>
          <w:rFonts w:ascii="Arial" w:hAnsi="Arial" w:cs="Arial"/>
          <w:sz w:val="23"/>
          <w:szCs w:val="23"/>
        </w:rPr>
        <w:t>hat teachers and clinicians know about the voice does not necessarily transfer to how to train it</w:t>
      </w:r>
      <w:r>
        <w:rPr>
          <w:rFonts w:ascii="Arial" w:hAnsi="Arial" w:cs="Arial"/>
          <w:sz w:val="23"/>
          <w:szCs w:val="23"/>
        </w:rPr>
        <w:t>”.</w:t>
      </w:r>
      <w:r w:rsidRPr="00276EDC">
        <w:rPr>
          <w:rFonts w:ascii="Arial" w:hAnsi="Arial" w:cs="Arial"/>
          <w:sz w:val="23"/>
          <w:szCs w:val="23"/>
        </w:rPr>
        <w:t xml:space="preserve"> </w:t>
      </w:r>
      <w:r w:rsidR="00FD11F7" w:rsidRPr="00FD11F7">
        <w:rPr>
          <w:rFonts w:ascii="Arial" w:hAnsi="Arial" w:cs="Arial"/>
          <w:sz w:val="23"/>
          <w:szCs w:val="23"/>
        </w:rPr>
        <w:t xml:space="preserve">This assertion suggested that to transmit their acquired knowledge and expertise to students effectively, educators must establish an effective </w:t>
      </w:r>
      <w:r w:rsidR="00FD11F7">
        <w:rPr>
          <w:rFonts w:ascii="Arial" w:hAnsi="Arial" w:cs="Arial"/>
          <w:sz w:val="23"/>
          <w:szCs w:val="23"/>
        </w:rPr>
        <w:t>“</w:t>
      </w:r>
      <w:r w:rsidR="00FD11F7" w:rsidRPr="00FD11F7">
        <w:rPr>
          <w:rFonts w:ascii="Arial" w:hAnsi="Arial" w:cs="Arial"/>
          <w:sz w:val="23"/>
          <w:szCs w:val="23"/>
        </w:rPr>
        <w:t>delivery system of knowledge</w:t>
      </w:r>
      <w:r w:rsidR="00FD11F7">
        <w:rPr>
          <w:rFonts w:ascii="Arial" w:hAnsi="Arial" w:cs="Arial"/>
          <w:sz w:val="23"/>
          <w:szCs w:val="23"/>
        </w:rPr>
        <w:t>”</w:t>
      </w:r>
      <w:r w:rsidR="00FD11F7" w:rsidRPr="00FD11F7">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"/>
          <w:id w:val="1750153503"/>
          <w:placeholder>
            <w:docPart w:val="287E8F16A8A60749B6D5A78FE1C6373E"/>
          </w:placeholder>
        </w:sdtPr>
        <w:sdtContent>
          <w:r w:rsidR="002063AD" w:rsidRPr="002063AD">
            <w:rPr>
              <w:rFonts w:ascii="Arial" w:hAnsi="Arial" w:cs="Arial"/>
              <w:color w:val="000000"/>
              <w:sz w:val="23"/>
              <w:szCs w:val="23"/>
            </w:rPr>
            <w:t>(</w:t>
          </w:r>
          <w:proofErr w:type="spellStart"/>
          <w:r w:rsidR="002063AD" w:rsidRPr="002063AD">
            <w:rPr>
              <w:rFonts w:ascii="Arial" w:hAnsi="Arial" w:cs="Arial"/>
              <w:color w:val="000000"/>
              <w:sz w:val="23"/>
              <w:szCs w:val="23"/>
            </w:rPr>
            <w:t>Helding</w:t>
          </w:r>
          <w:proofErr w:type="spellEnd"/>
          <w:r w:rsidR="002063AD" w:rsidRPr="002063AD">
            <w:rPr>
              <w:rFonts w:ascii="Arial" w:hAnsi="Arial" w:cs="Arial"/>
              <w:color w:val="000000"/>
              <w:sz w:val="23"/>
              <w:szCs w:val="23"/>
            </w:rPr>
            <w:t xml:space="preserve">, </w:t>
          </w:r>
          <w:r w:rsidR="002063AD" w:rsidRPr="002063AD">
            <w:rPr>
              <w:rFonts w:ascii="Arial" w:hAnsi="Arial" w:cs="Arial"/>
              <w:color w:val="000000"/>
              <w:sz w:val="23"/>
              <w:szCs w:val="23"/>
            </w:rPr>
            <w:lastRenderedPageBreak/>
            <w:t>2010, p.73; 2020)</w:t>
          </w:r>
        </w:sdtContent>
      </w:sdt>
      <w:r>
        <w:rPr>
          <w:rFonts w:ascii="Arial" w:hAnsi="Arial" w:cs="Arial"/>
          <w:sz w:val="23"/>
          <w:szCs w:val="23"/>
        </w:rPr>
        <w:t xml:space="preserve">. </w:t>
      </w:r>
      <w:r>
        <w:rPr>
          <w:rFonts w:ascii="Arial" w:hAnsi="Arial" w:cs="Arial"/>
          <w:color w:val="000000"/>
          <w:sz w:val="23"/>
          <w:szCs w:val="23"/>
        </w:rPr>
        <w:t>Ragan</w:t>
      </w:r>
      <w:r w:rsidRPr="00990528">
        <w:rPr>
          <w:rFonts w:ascii="Arial" w:hAnsi="Arial" w:cs="Arial"/>
          <w:color w:val="000000"/>
          <w:sz w:val="23"/>
          <w:szCs w:val="23"/>
        </w:rPr>
        <w:t xml:space="preserve"> (2020)</w:t>
      </w:r>
      <w:r>
        <w:rPr>
          <w:rFonts w:ascii="Arial" w:hAnsi="Arial" w:cs="Arial"/>
          <w:color w:val="000000"/>
          <w:sz w:val="23"/>
          <w:szCs w:val="23"/>
        </w:rPr>
        <w:t xml:space="preserve"> states</w:t>
      </w:r>
      <w:r w:rsidRPr="00990528">
        <w:rPr>
          <w:rFonts w:ascii="Arial" w:hAnsi="Arial" w:cs="Arial"/>
          <w:color w:val="000000"/>
          <w:sz w:val="23"/>
          <w:szCs w:val="23"/>
        </w:rPr>
        <w:t>,</w:t>
      </w:r>
      <w:r>
        <w:rPr>
          <w:rFonts w:ascii="Arial" w:hAnsi="Arial" w:cs="Arial"/>
          <w:color w:val="000000"/>
          <w:sz w:val="23"/>
          <w:szCs w:val="23"/>
        </w:rPr>
        <w:t xml:space="preserve"> “</w:t>
      </w:r>
      <w:r w:rsidRPr="00AA0052">
        <w:rPr>
          <w:rFonts w:ascii="Arial" w:hAnsi="Arial" w:cs="Arial"/>
          <w:color w:val="000000"/>
          <w:sz w:val="23"/>
          <w:szCs w:val="23"/>
        </w:rPr>
        <w:t>teachers do not teach individuals how to sing as much as they teach them how to practice</w:t>
      </w:r>
      <w:r>
        <w:rPr>
          <w:rFonts w:ascii="Arial" w:hAnsi="Arial" w:cs="Arial"/>
          <w:color w:val="000000"/>
          <w:sz w:val="23"/>
          <w:szCs w:val="23"/>
        </w:rPr>
        <w:t>”</w:t>
      </w:r>
      <w:r w:rsidRPr="00AA0052">
        <w:rPr>
          <w:rFonts w:ascii="Arial" w:hAnsi="Arial" w:cs="Arial"/>
          <w:color w:val="000000"/>
          <w:sz w:val="23"/>
          <w:szCs w:val="23"/>
        </w:rPr>
        <w:t xml:space="preserve"> (p. 2). </w:t>
      </w:r>
      <w:r>
        <w:rPr>
          <w:rFonts w:ascii="Arial" w:hAnsi="Arial" w:cs="Arial"/>
          <w:color w:val="000000"/>
          <w:sz w:val="23"/>
          <w:szCs w:val="23"/>
        </w:rPr>
        <w:t>Therefore,</w:t>
      </w:r>
      <w:r w:rsidRPr="00AA0052">
        <w:rPr>
          <w:rFonts w:ascii="Arial" w:hAnsi="Arial" w:cs="Arial"/>
          <w:color w:val="000000"/>
          <w:sz w:val="23"/>
          <w:szCs w:val="23"/>
        </w:rPr>
        <w:t xml:space="preserve"> while teacher</w:t>
      </w:r>
      <w:r>
        <w:rPr>
          <w:rFonts w:ascii="Arial" w:hAnsi="Arial" w:cs="Arial"/>
          <w:color w:val="000000"/>
          <w:sz w:val="23"/>
          <w:szCs w:val="23"/>
        </w:rPr>
        <w:t>s</w:t>
      </w:r>
      <w:r w:rsidRPr="00AA0052">
        <w:rPr>
          <w:rFonts w:ascii="Arial" w:hAnsi="Arial" w:cs="Arial"/>
          <w:color w:val="000000"/>
          <w:sz w:val="23"/>
          <w:szCs w:val="23"/>
        </w:rPr>
        <w:t xml:space="preserve"> offer guidance</w:t>
      </w:r>
      <w:r>
        <w:rPr>
          <w:rFonts w:ascii="Arial" w:hAnsi="Arial" w:cs="Arial"/>
          <w:color w:val="000000"/>
          <w:sz w:val="23"/>
          <w:szCs w:val="23"/>
        </w:rPr>
        <w:t xml:space="preserve"> </w:t>
      </w:r>
      <w:r w:rsidRPr="00AA0052">
        <w:rPr>
          <w:rFonts w:ascii="Arial" w:hAnsi="Arial" w:cs="Arial"/>
          <w:color w:val="000000"/>
          <w:sz w:val="23"/>
          <w:szCs w:val="23"/>
        </w:rPr>
        <w:t xml:space="preserve">within the voice lessons, </w:t>
      </w:r>
      <w:r>
        <w:rPr>
          <w:rFonts w:ascii="Arial" w:hAnsi="Arial" w:cs="Arial"/>
          <w:color w:val="000000"/>
          <w:sz w:val="23"/>
          <w:szCs w:val="23"/>
        </w:rPr>
        <w:t>“singing</w:t>
      </w:r>
      <w:r w:rsidRPr="00AA0052">
        <w:rPr>
          <w:rFonts w:ascii="Arial" w:hAnsi="Arial" w:cs="Arial"/>
          <w:color w:val="000000"/>
          <w:sz w:val="23"/>
          <w:szCs w:val="23"/>
        </w:rPr>
        <w:t xml:space="preserve"> habilitation</w:t>
      </w:r>
      <w:r>
        <w:rPr>
          <w:rFonts w:ascii="Arial" w:hAnsi="Arial" w:cs="Arial"/>
          <w:color w:val="000000"/>
          <w:sz w:val="23"/>
          <w:szCs w:val="23"/>
        </w:rPr>
        <w:t>”</w:t>
      </w:r>
      <w:r w:rsidRPr="00AA0052">
        <w:rPr>
          <w:rFonts w:ascii="Arial" w:hAnsi="Arial" w:cs="Arial"/>
          <w:color w:val="000000"/>
          <w:sz w:val="23"/>
          <w:szCs w:val="23"/>
        </w:rPr>
        <w:t xml:space="preserve"> occurs in the student's </w:t>
      </w:r>
      <w:r>
        <w:rPr>
          <w:rFonts w:ascii="Arial" w:hAnsi="Arial" w:cs="Arial"/>
          <w:color w:val="000000"/>
          <w:sz w:val="23"/>
          <w:szCs w:val="23"/>
        </w:rPr>
        <w:t xml:space="preserve">solitary </w:t>
      </w:r>
      <w:r w:rsidRPr="00AA0052">
        <w:rPr>
          <w:rFonts w:ascii="Arial" w:hAnsi="Arial" w:cs="Arial"/>
          <w:color w:val="000000"/>
          <w:sz w:val="23"/>
          <w:szCs w:val="23"/>
        </w:rPr>
        <w:t>daily practice</w:t>
      </w:r>
      <w:r>
        <w:rPr>
          <w:rFonts w:ascii="Arial" w:hAnsi="Arial" w:cs="Arial"/>
          <w:color w:val="000000"/>
          <w:sz w:val="23"/>
          <w:szCs w:val="23"/>
        </w:rPr>
        <w:t xml:space="preserve"> </w:t>
      </w:r>
      <w:r>
        <w:rPr>
          <w:rFonts w:ascii="Arial" w:hAnsi="Arial" w:cs="Arial"/>
          <w:noProof/>
          <w:color w:val="000000"/>
          <w:sz w:val="23"/>
          <w:szCs w:val="23"/>
        </w:rPr>
        <w:t>(</w:t>
      </w:r>
      <w:r w:rsidRPr="00E10CF2">
        <w:rPr>
          <w:rFonts w:ascii="Arial" w:hAnsi="Arial" w:cs="Arial"/>
          <w:noProof/>
          <w:color w:val="000000"/>
          <w:sz w:val="23"/>
          <w:szCs w:val="23"/>
        </w:rPr>
        <w:t>Ericsson and Harwell, 2019</w:t>
      </w:r>
      <w:r>
        <w:rPr>
          <w:rFonts w:ascii="Arial" w:hAnsi="Arial" w:cs="Arial"/>
          <w:noProof/>
          <w:color w:val="000000"/>
          <w:sz w:val="23"/>
          <w:szCs w:val="23"/>
        </w:rPr>
        <w:t xml:space="preserve">; </w:t>
      </w:r>
      <w:r w:rsidRPr="00AA0052">
        <w:rPr>
          <w:rFonts w:ascii="Arial" w:hAnsi="Arial" w:cs="Arial"/>
          <w:noProof/>
          <w:color w:val="000000"/>
          <w:sz w:val="23"/>
          <w:szCs w:val="23"/>
        </w:rPr>
        <w:t>Ragan, 2020, p. 2</w:t>
      </w:r>
      <w:r>
        <w:rPr>
          <w:rFonts w:ascii="Arial" w:hAnsi="Arial" w:cs="Arial"/>
          <w:noProof/>
          <w:color w:val="000000"/>
          <w:sz w:val="23"/>
          <w:szCs w:val="23"/>
        </w:rPr>
        <w:t>)</w:t>
      </w:r>
      <w:r>
        <w:rPr>
          <w:rFonts w:ascii="Arial" w:hAnsi="Arial" w:cs="Arial"/>
          <w:sz w:val="23"/>
          <w:szCs w:val="23"/>
        </w:rPr>
        <w:t>.</w:t>
      </w:r>
      <w:r w:rsidRPr="00AA0052">
        <w:rPr>
          <w:rFonts w:ascii="Arial" w:hAnsi="Arial" w:cs="Arial"/>
          <w:color w:val="000000"/>
          <w:sz w:val="23"/>
          <w:szCs w:val="23"/>
        </w:rPr>
        <w:t xml:space="preserve"> </w:t>
      </w:r>
      <w:r w:rsidR="004B6AAD" w:rsidRPr="004B6AAD">
        <w:rPr>
          <w:rFonts w:ascii="Arial" w:hAnsi="Arial" w:cs="Arial"/>
          <w:sz w:val="23"/>
          <w:szCs w:val="23"/>
        </w:rPr>
        <w:t>Considering this, I felt compelled to expand the scope of my investigation by conducting a cross-disciplinary search in sports and cognitive science, in addition to focusing on student-centered guidelines regarding solitary vocal practice.</w:t>
      </w:r>
    </w:p>
    <w:p w14:paraId="6ECD0119" w14:textId="77777777" w:rsidR="004B6AAD" w:rsidRDefault="004B6AAD" w:rsidP="00C009CF">
      <w:pPr>
        <w:spacing w:line="360" w:lineRule="auto"/>
        <w:rPr>
          <w:rFonts w:ascii="Arial" w:hAnsi="Arial" w:cs="Arial"/>
          <w:sz w:val="23"/>
          <w:szCs w:val="23"/>
        </w:rPr>
      </w:pPr>
    </w:p>
    <w:p w14:paraId="5D62A3B8" w14:textId="1671F52C" w:rsidR="00DB2324" w:rsidRDefault="0089354B" w:rsidP="00AF5369">
      <w:pPr>
        <w:spacing w:line="360" w:lineRule="auto"/>
        <w:rPr>
          <w:rFonts w:ascii="Arial" w:hAnsi="Arial" w:cs="Arial"/>
          <w:sz w:val="23"/>
          <w:szCs w:val="23"/>
        </w:rPr>
      </w:pPr>
      <w:r w:rsidRPr="0089354B">
        <w:rPr>
          <w:rFonts w:ascii="Arial" w:hAnsi="Arial" w:cs="Arial"/>
          <w:sz w:val="23"/>
          <w:szCs w:val="23"/>
        </w:rPr>
        <w:t>Subsequently, I encountered Brown's (2004) book regarding recommendations for students. In it, he provides guidance on learning vocal repertoire as well as “some principals of daily practice” (p. 116) (</w:t>
      </w:r>
      <w:r w:rsidRPr="00AA1631">
        <w:rPr>
          <w:rFonts w:ascii="Arial" w:hAnsi="Arial" w:cs="Arial"/>
          <w:sz w:val="23"/>
          <w:szCs w:val="23"/>
        </w:rPr>
        <w:t>see Appendices 2 and 3, p. 42–44</w:t>
      </w:r>
      <w:r w:rsidRPr="0089354B">
        <w:rPr>
          <w:rFonts w:ascii="Arial" w:hAnsi="Arial" w:cs="Arial"/>
          <w:sz w:val="23"/>
          <w:szCs w:val="23"/>
        </w:rPr>
        <w:t>). Furthermore, for guidance on organizing students' practice sessions, Chapman &amp; Morris (2023) present their "lesson format" (p. 238) (</w:t>
      </w:r>
      <w:r w:rsidRPr="00AA1631">
        <w:rPr>
          <w:rFonts w:ascii="Arial" w:hAnsi="Arial" w:cs="Arial"/>
          <w:sz w:val="23"/>
          <w:szCs w:val="23"/>
        </w:rPr>
        <w:t>see Appendix 4, p. 45</w:t>
      </w:r>
      <w:r w:rsidRPr="0089354B">
        <w:rPr>
          <w:rFonts w:ascii="Arial" w:hAnsi="Arial" w:cs="Arial"/>
          <w:sz w:val="23"/>
          <w:szCs w:val="23"/>
        </w:rPr>
        <w:t>).</w:t>
      </w:r>
      <w:r>
        <w:rPr>
          <w:rFonts w:ascii="Arial" w:hAnsi="Arial" w:cs="Arial"/>
          <w:sz w:val="23"/>
          <w:szCs w:val="23"/>
        </w:rPr>
        <w:t xml:space="preserve"> </w:t>
      </w:r>
      <w:r w:rsidR="00D04672" w:rsidRPr="00D04672">
        <w:rPr>
          <w:rFonts w:ascii="Arial" w:hAnsi="Arial" w:cs="Arial"/>
          <w:sz w:val="23"/>
          <w:szCs w:val="23"/>
        </w:rPr>
        <w:t>McCoy (2019) establishes the importance of “appropriate practice habits” (p. 291), emphasizing that organizing practice time is critical for singers to avoid injury and fatigue. Similarly, Cech and Martin (2012) establish that the amount of practice time, schedule, order of tasks, and how skills are performed can also impact the learning process (p. 78).</w:t>
      </w:r>
      <w:r w:rsidR="00C009CF">
        <w:rPr>
          <w:rFonts w:ascii="Arial" w:hAnsi="Arial" w:cs="Arial"/>
          <w:sz w:val="23"/>
          <w:szCs w:val="23"/>
        </w:rPr>
        <w:t xml:space="preserve"> Most importantly, </w:t>
      </w:r>
      <w:r w:rsidR="00DB2324" w:rsidRPr="00DB2324">
        <w:rPr>
          <w:rFonts w:ascii="Arial" w:hAnsi="Arial" w:cs="Arial"/>
          <w:sz w:val="23"/>
          <w:szCs w:val="23"/>
        </w:rPr>
        <w:t xml:space="preserve">Baptista (2014) explains how the teacher's implementation of specific and efficient solutions to technical difficulties during a voice lesson can impact the student's approach to their practice session. </w:t>
      </w:r>
      <w:r w:rsidR="00D7649B" w:rsidRPr="00D7649B">
        <w:rPr>
          <w:rFonts w:ascii="Arial" w:hAnsi="Arial" w:cs="Arial"/>
          <w:sz w:val="23"/>
          <w:szCs w:val="23"/>
        </w:rPr>
        <w:t>Therefore, we shall proceed with various strategies to possibly bridge the voice lesson and SPS.</w:t>
      </w:r>
    </w:p>
    <w:p w14:paraId="48CABEF1" w14:textId="77777777" w:rsidR="00D7649B" w:rsidRDefault="00D7649B" w:rsidP="00AF5369">
      <w:pPr>
        <w:spacing w:line="360" w:lineRule="auto"/>
        <w:rPr>
          <w:rFonts w:ascii="Arial" w:hAnsi="Arial" w:cs="Arial"/>
          <w:b/>
          <w:bCs/>
          <w:sz w:val="23"/>
          <w:szCs w:val="23"/>
        </w:rPr>
      </w:pPr>
    </w:p>
    <w:p w14:paraId="60B5F181" w14:textId="4DAC1306" w:rsidR="00AF5369" w:rsidRPr="00A10E39" w:rsidRDefault="00AF5369" w:rsidP="00AF5369">
      <w:pPr>
        <w:spacing w:line="360" w:lineRule="auto"/>
        <w:rPr>
          <w:rFonts w:ascii="Arial" w:hAnsi="Arial" w:cs="Arial"/>
          <w:b/>
          <w:bCs/>
          <w:sz w:val="23"/>
          <w:szCs w:val="23"/>
        </w:rPr>
      </w:pPr>
      <w:r>
        <w:rPr>
          <w:rFonts w:ascii="Arial" w:hAnsi="Arial" w:cs="Arial"/>
          <w:b/>
          <w:bCs/>
          <w:sz w:val="23"/>
          <w:szCs w:val="23"/>
        </w:rPr>
        <w:t xml:space="preserve">Strategies for Linking Voice Lesson </w:t>
      </w:r>
      <w:r w:rsidR="00E32345">
        <w:rPr>
          <w:rFonts w:ascii="Arial" w:hAnsi="Arial" w:cs="Arial"/>
          <w:b/>
          <w:bCs/>
          <w:sz w:val="23"/>
          <w:szCs w:val="23"/>
        </w:rPr>
        <w:t xml:space="preserve">to the </w:t>
      </w:r>
      <w:r>
        <w:rPr>
          <w:rFonts w:ascii="Arial" w:hAnsi="Arial" w:cs="Arial"/>
          <w:b/>
          <w:bCs/>
          <w:sz w:val="23"/>
          <w:szCs w:val="23"/>
        </w:rPr>
        <w:t xml:space="preserve">Solitary Practice </w:t>
      </w:r>
    </w:p>
    <w:p w14:paraId="3EFEBBA1" w14:textId="77777777" w:rsidR="00AF5369" w:rsidRDefault="00AF5369" w:rsidP="00AF5369">
      <w:pPr>
        <w:spacing w:line="360" w:lineRule="auto"/>
        <w:rPr>
          <w:rFonts w:ascii="Arial" w:hAnsi="Arial" w:cs="Arial"/>
          <w:sz w:val="23"/>
          <w:szCs w:val="23"/>
        </w:rPr>
      </w:pPr>
    </w:p>
    <w:p w14:paraId="37CD329E" w14:textId="63ACFC52" w:rsidR="00D96DC7" w:rsidRDefault="000C6B75" w:rsidP="00AF5369">
      <w:pPr>
        <w:spacing w:line="360" w:lineRule="auto"/>
        <w:rPr>
          <w:rFonts w:ascii="Arial" w:hAnsi="Arial" w:cs="Arial"/>
          <w:color w:val="000000"/>
          <w:sz w:val="23"/>
          <w:szCs w:val="23"/>
        </w:rPr>
      </w:pPr>
      <w:r w:rsidRPr="000C6B75">
        <w:rPr>
          <w:rFonts w:ascii="Arial" w:hAnsi="Arial" w:cs="Arial"/>
          <w:sz w:val="23"/>
          <w:szCs w:val="23"/>
        </w:rPr>
        <w:t>I had to undergo a supervised teacher's practice when I became a music teacher.</w:t>
      </w:r>
      <w:r w:rsidR="00AF5369">
        <w:rPr>
          <w:rFonts w:ascii="Arial" w:hAnsi="Arial" w:cs="Arial"/>
          <w:sz w:val="23"/>
          <w:szCs w:val="23"/>
        </w:rPr>
        <w:t xml:space="preserve"> As established previously, voice students usually practice in the solitary without supervision </w:t>
      </w:r>
      <w:sdt>
        <w:sdtPr>
          <w:rPr>
            <w:rFonts w:ascii="Arial" w:hAnsi="Arial" w:cs="Arial"/>
            <w:color w:val="000000"/>
            <w:sz w:val="23"/>
            <w:szCs w:val="23"/>
          </w:rPr>
          <w:tag w:val="MENDELEY_CITATION_v3_eyJjaXRhdGlvbklEIjoiTUVOREVMRVlfQ0lUQVRJT05fMDYwNjRiYWItMTFiNi00NzdlLWFlZjItZWEyOTc4OGNmZjgw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
          <w:id w:val="-2002195904"/>
          <w:placeholder>
            <w:docPart w:val="F662625587F1F64EA3E6ECFF2A253837"/>
          </w:placeholder>
        </w:sdtPr>
        <w:sdtContent>
          <w:r w:rsidR="002063AD" w:rsidRPr="002063AD">
            <w:rPr>
              <w:rFonts w:ascii="Arial" w:hAnsi="Arial" w:cs="Arial"/>
              <w:color w:val="000000"/>
              <w:sz w:val="23"/>
              <w:szCs w:val="23"/>
            </w:rPr>
            <w:t>(Lehmann and Anders Ericsson, 1997)</w:t>
          </w:r>
        </w:sdtContent>
      </w:sdt>
      <w:r w:rsidR="00AF5369">
        <w:rPr>
          <w:rFonts w:ascii="Arial" w:hAnsi="Arial" w:cs="Arial"/>
          <w:color w:val="000000"/>
          <w:sz w:val="23"/>
          <w:szCs w:val="23"/>
        </w:rPr>
        <w:t xml:space="preserve">. </w:t>
      </w:r>
      <w:r w:rsidR="00BE4D48" w:rsidRPr="00BE4D48">
        <w:rPr>
          <w:rFonts w:ascii="Arial" w:hAnsi="Arial" w:cs="Arial"/>
          <w:sz w:val="23"/>
          <w:szCs w:val="23"/>
        </w:rPr>
        <w:t>A few years ago, while teaching and listening to my students reflect on their solitary practice, I had an idea. To obtain a firsthand account of their experience, I instructed them to engage in their customary practice session activities during the voice lesson while I observed them without interjecting.</w:t>
      </w:r>
      <w:r w:rsidR="00E90C9D" w:rsidRPr="00E90C9D">
        <w:rPr>
          <w:rFonts w:ascii="Arial" w:hAnsi="Arial" w:cs="Arial"/>
          <w:sz w:val="23"/>
          <w:szCs w:val="23"/>
        </w:rPr>
        <w:t xml:space="preserve"> </w:t>
      </w:r>
      <w:r w:rsidR="00AF5369" w:rsidRPr="004A5171">
        <w:rPr>
          <w:rFonts w:ascii="Arial" w:hAnsi="Arial" w:cs="Arial"/>
          <w:sz w:val="23"/>
          <w:szCs w:val="23"/>
        </w:rPr>
        <w:t>Afterwards, I would provide them with feedback.</w:t>
      </w:r>
      <w:r w:rsidR="00AF5369">
        <w:rPr>
          <w:rFonts w:ascii="Arial" w:hAnsi="Arial" w:cs="Arial"/>
          <w:sz w:val="23"/>
          <w:szCs w:val="23"/>
        </w:rPr>
        <w:t xml:space="preserve"> </w:t>
      </w:r>
      <w:r w:rsidR="00BE4D48" w:rsidRPr="00BE4D48">
        <w:rPr>
          <w:rFonts w:ascii="Arial" w:hAnsi="Arial" w:cs="Arial"/>
          <w:sz w:val="23"/>
          <w:szCs w:val="23"/>
        </w:rPr>
        <w:t xml:space="preserve">To establish a continuum, during the testing of the PARE/PASE framework in my prior module, the student initially worked through the principles and procedures of the framework in two teacher-student sessions. In the subsequent phase, I observed the students as they independently practiced and applied the framework during a </w:t>
      </w:r>
      <w:r w:rsidR="00BE4D48" w:rsidRPr="00BE4D48">
        <w:rPr>
          <w:rFonts w:ascii="Arial" w:hAnsi="Arial" w:cs="Arial"/>
          <w:sz w:val="23"/>
          <w:szCs w:val="23"/>
        </w:rPr>
        <w:lastRenderedPageBreak/>
        <w:t>scaffolding session.</w:t>
      </w:r>
      <w:r w:rsidR="005D389A">
        <w:rPr>
          <w:rFonts w:ascii="Arial" w:hAnsi="Arial" w:cs="Arial"/>
          <w:sz w:val="23"/>
          <w:szCs w:val="23"/>
        </w:rPr>
        <w:t xml:space="preserve"> </w:t>
      </w:r>
      <w:r w:rsidR="00AF5369" w:rsidRPr="00C261E1">
        <w:rPr>
          <w:rFonts w:ascii="Arial" w:hAnsi="Arial" w:cs="Arial"/>
          <w:sz w:val="23"/>
          <w:szCs w:val="23"/>
        </w:rPr>
        <w:t>As my tutor and I reflected on these scenarios, she mentioned that speech-language pathologists employ a technique known as "</w:t>
      </w:r>
      <w:r w:rsidR="00AF5369" w:rsidRPr="00C261E1">
        <w:rPr>
          <w:rFonts w:ascii="Arial" w:hAnsi="Arial" w:cs="Arial"/>
          <w:i/>
          <w:iCs/>
          <w:sz w:val="23"/>
          <w:szCs w:val="23"/>
        </w:rPr>
        <w:t>teach-back</w:t>
      </w:r>
      <w:r w:rsidR="00AF5369" w:rsidRPr="00C261E1">
        <w:rPr>
          <w:rFonts w:ascii="Arial" w:hAnsi="Arial" w:cs="Arial"/>
          <w:sz w:val="23"/>
          <w:szCs w:val="23"/>
        </w:rPr>
        <w:t>"</w:t>
      </w:r>
      <w:r w:rsidR="00AF5369">
        <w:rPr>
          <w:rFonts w:ascii="Arial" w:hAnsi="Arial" w:cs="Arial"/>
          <w:sz w:val="23"/>
          <w:szCs w:val="23"/>
        </w:rPr>
        <w:t xml:space="preserve">. </w:t>
      </w:r>
      <w:r w:rsidR="00AF5369">
        <w:rPr>
          <w:rFonts w:ascii="Arial" w:hAnsi="Arial" w:cs="Arial"/>
          <w:color w:val="000000"/>
          <w:sz w:val="23"/>
          <w:szCs w:val="23"/>
        </w:rPr>
        <w:t xml:space="preserve">According to </w:t>
      </w:r>
      <w:proofErr w:type="spellStart"/>
      <w:r w:rsidR="00AF5369">
        <w:rPr>
          <w:rFonts w:ascii="Arial" w:hAnsi="Arial" w:cs="Arial"/>
          <w:color w:val="000000"/>
          <w:sz w:val="23"/>
          <w:szCs w:val="23"/>
        </w:rPr>
        <w:t>Talevski</w:t>
      </w:r>
      <w:proofErr w:type="spellEnd"/>
      <w:r w:rsidR="00AF5369">
        <w:rPr>
          <w:rFonts w:ascii="Arial" w:hAnsi="Arial" w:cs="Arial"/>
          <w:color w:val="000000"/>
          <w:sz w:val="23"/>
          <w:szCs w:val="23"/>
        </w:rPr>
        <w:t xml:space="preserve"> (2020), a </w:t>
      </w:r>
      <w:r w:rsidR="00AF5369" w:rsidRPr="00EB4F16">
        <w:rPr>
          <w:rFonts w:ascii="Arial" w:hAnsi="Arial" w:cs="Arial"/>
          <w:i/>
          <w:iCs/>
          <w:color w:val="000000"/>
          <w:sz w:val="23"/>
          <w:szCs w:val="23"/>
        </w:rPr>
        <w:t>teach-back</w:t>
      </w:r>
      <w:r w:rsidR="00AF5369" w:rsidRPr="00EB4F16">
        <w:rPr>
          <w:rFonts w:ascii="Arial" w:hAnsi="Arial" w:cs="Arial"/>
          <w:color w:val="000000"/>
          <w:sz w:val="23"/>
          <w:szCs w:val="23"/>
        </w:rPr>
        <w:t xml:space="preserve"> intervention is an educational approach in which an item is explained, the recipient confirms understanding by providing an explanation in their own words or demonstrating the concept to the instructor, and any remaining doubts are resolved through clarification; comprehension is then reevaluated in real-time.</w:t>
      </w:r>
      <w:r w:rsidR="00AF5369">
        <w:rPr>
          <w:rFonts w:ascii="Arial" w:hAnsi="Arial" w:cs="Arial"/>
          <w:color w:val="000000"/>
          <w:sz w:val="23"/>
          <w:szCs w:val="23"/>
        </w:rPr>
        <w:t xml:space="preserve"> </w:t>
      </w:r>
      <w:r w:rsidR="00CD0ECF" w:rsidRPr="00CD0ECF">
        <w:rPr>
          <w:rFonts w:ascii="Arial" w:hAnsi="Arial" w:cs="Arial"/>
          <w:color w:val="000000"/>
          <w:sz w:val="23"/>
          <w:szCs w:val="23"/>
        </w:rPr>
        <w:t>According to research, implementing this strategy can enhance an individual's "knowledge, skills, and self-care abilities" and assist in the application of new information</w:t>
      </w:r>
      <w:r w:rsidR="00AF5369">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"/>
          <w:id w:val="-1782947833"/>
          <w:placeholder>
            <w:docPart w:val="F662625587F1F64EA3E6ECFF2A253837"/>
          </w:placeholder>
        </w:sdtPr>
        <w:sdtContent>
          <w:r w:rsidR="002063AD" w:rsidRPr="002063AD">
            <w:rPr>
              <w:rFonts w:ascii="Arial" w:hAnsi="Arial" w:cs="Arial"/>
              <w:color w:val="000000"/>
              <w:sz w:val="23"/>
              <w:szCs w:val="23"/>
            </w:rPr>
            <w:t xml:space="preserve">(Yen and </w:t>
          </w:r>
          <w:proofErr w:type="spellStart"/>
          <w:r w:rsidR="002063AD" w:rsidRPr="002063AD">
            <w:rPr>
              <w:rFonts w:ascii="Arial" w:hAnsi="Arial" w:cs="Arial"/>
              <w:color w:val="000000"/>
              <w:sz w:val="23"/>
              <w:szCs w:val="23"/>
            </w:rPr>
            <w:t>Leasure</w:t>
          </w:r>
          <w:proofErr w:type="spellEnd"/>
          <w:r w:rsidR="002063AD" w:rsidRPr="002063AD">
            <w:rPr>
              <w:rFonts w:ascii="Arial" w:hAnsi="Arial" w:cs="Arial"/>
              <w:color w:val="000000"/>
              <w:sz w:val="23"/>
              <w:szCs w:val="23"/>
            </w:rPr>
            <w:t xml:space="preserve">, 2019; </w:t>
          </w:r>
          <w:proofErr w:type="spellStart"/>
          <w:r w:rsidR="002063AD" w:rsidRPr="002063AD">
            <w:rPr>
              <w:rFonts w:ascii="Arial" w:hAnsi="Arial" w:cs="Arial"/>
              <w:color w:val="000000"/>
              <w:sz w:val="23"/>
              <w:szCs w:val="23"/>
            </w:rPr>
            <w:t>Talevski</w:t>
          </w:r>
          <w:proofErr w:type="spellEnd"/>
          <w:r w:rsidR="002063AD" w:rsidRPr="002063AD">
            <w:rPr>
              <w:rFonts w:ascii="Arial" w:hAnsi="Arial" w:cs="Arial"/>
              <w:color w:val="000000"/>
              <w:sz w:val="23"/>
              <w:szCs w:val="23"/>
            </w:rPr>
            <w:t xml:space="preserve"> et al., 2020, p.2)</w:t>
          </w:r>
        </w:sdtContent>
      </w:sdt>
      <w:r w:rsidR="00AF5369">
        <w:rPr>
          <w:rFonts w:ascii="Arial" w:hAnsi="Arial" w:cs="Arial"/>
          <w:color w:val="000000"/>
          <w:sz w:val="23"/>
          <w:szCs w:val="23"/>
        </w:rPr>
        <w:t xml:space="preserve">. </w:t>
      </w:r>
    </w:p>
    <w:p w14:paraId="30DD6696" w14:textId="77777777" w:rsidR="00D96DC7" w:rsidRDefault="00D96DC7" w:rsidP="00AF5369">
      <w:pPr>
        <w:spacing w:line="360" w:lineRule="auto"/>
        <w:rPr>
          <w:rFonts w:ascii="Arial" w:hAnsi="Arial" w:cs="Arial"/>
          <w:color w:val="000000"/>
          <w:sz w:val="23"/>
          <w:szCs w:val="23"/>
        </w:rPr>
      </w:pPr>
    </w:p>
    <w:p w14:paraId="162BD339" w14:textId="61F3EF13" w:rsidR="00E90C9D" w:rsidRDefault="002D089B" w:rsidP="00E90C9D">
      <w:pPr>
        <w:spacing w:line="360" w:lineRule="auto"/>
        <w:rPr>
          <w:rFonts w:ascii="Arial" w:hAnsi="Arial" w:cs="Arial"/>
          <w:color w:val="000000"/>
          <w:sz w:val="23"/>
          <w:szCs w:val="23"/>
        </w:rPr>
      </w:pPr>
      <w:r w:rsidRPr="002D089B">
        <w:rPr>
          <w:rFonts w:ascii="Arial" w:hAnsi="Arial" w:cs="Arial"/>
          <w:sz w:val="23"/>
          <w:szCs w:val="23"/>
        </w:rPr>
        <w:t xml:space="preserve">Therefore, I propose that students commence their vocal practice during the voice lesson as a transition strategy to the solitary context. </w:t>
      </w:r>
      <w:r w:rsidR="00D766E2" w:rsidRPr="002D089B">
        <w:rPr>
          <w:rFonts w:ascii="Arial" w:hAnsi="Arial" w:cs="Arial"/>
          <w:sz w:val="23"/>
          <w:szCs w:val="23"/>
        </w:rPr>
        <w:t>Hence</w:t>
      </w:r>
      <w:r w:rsidRPr="002D089B">
        <w:rPr>
          <w:rFonts w:ascii="Arial" w:hAnsi="Arial" w:cs="Arial"/>
          <w:sz w:val="23"/>
          <w:szCs w:val="23"/>
        </w:rPr>
        <w:t>, we can reinforce that the student understands and can apply the procedures for their vocal exercises, repertoire, and technical tasks as a way of “supervised practice”</w:t>
      </w:r>
      <w:r w:rsidR="00AF5369">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Y2ZhYTg0YjEtODdlYy00NjgyLWEwNGYtZTBmNmUxNTYyMzhmIiwicHJvcGVydGllcyI6eyJub3RlSW5kZXgiOjB9LCJpc0VkaXRlZCI6ZmFsc2UsIm1hbnVhbE92ZXJyaWRlIjp7ImlzTWFudWFsbHlPdmVycmlkZGVuIjpmYWxzZSwiY2l0ZXByb2NUZXh0IjoiKExlaG1hbm4gYW5kIEFuZGVycyBFcmljc3NvbiwgMTk5NywgcC41MSkiLCJtYW51YWxPdmVycmlkZVRleHQiOiIifSwiY2l0YXRpb25JdGVtcyI6W3sibGFiZWwiOiJwYWdlIiw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LCJsb2NhdG9yIjoiNTEifV19"/>
          <w:id w:val="-464967212"/>
          <w:placeholder>
            <w:docPart w:val="F662625587F1F64EA3E6ECFF2A253837"/>
          </w:placeholder>
        </w:sdtPr>
        <w:sdtContent>
          <w:r w:rsidR="002063AD" w:rsidRPr="002063AD">
            <w:rPr>
              <w:rFonts w:ascii="Arial" w:hAnsi="Arial" w:cs="Arial"/>
              <w:color w:val="000000"/>
              <w:sz w:val="23"/>
              <w:szCs w:val="23"/>
            </w:rPr>
            <w:t>(Lehmann and Anders Ericsson, 1997, p.51)</w:t>
          </w:r>
        </w:sdtContent>
      </w:sdt>
      <w:r w:rsidR="00AF5369">
        <w:rPr>
          <w:rFonts w:ascii="Arial" w:hAnsi="Arial" w:cs="Arial"/>
          <w:color w:val="000000"/>
          <w:sz w:val="23"/>
          <w:szCs w:val="23"/>
        </w:rPr>
        <w:t xml:space="preserve">. </w:t>
      </w:r>
      <w:r w:rsidR="00D96DC7" w:rsidRPr="00D96DC7">
        <w:rPr>
          <w:rFonts w:ascii="Arial" w:hAnsi="Arial" w:cs="Arial"/>
          <w:noProof/>
          <w:sz w:val="23"/>
          <w:szCs w:val="23"/>
        </w:rPr>
        <w:t>Regular supervision of students' vocal exercises is recommended for their continued development, according to Chapman &amp; Morris (2023).</w:t>
      </w:r>
      <w:r w:rsidR="00D96DC7">
        <w:rPr>
          <w:rFonts w:ascii="Arial" w:hAnsi="Arial" w:cs="Arial"/>
          <w:color w:val="000000"/>
          <w:sz w:val="23"/>
          <w:szCs w:val="23"/>
        </w:rPr>
        <w:t xml:space="preserve"> </w:t>
      </w:r>
      <w:r w:rsidR="002E6E8A" w:rsidRPr="002E6E8A">
        <w:rPr>
          <w:rFonts w:ascii="Arial" w:hAnsi="Arial" w:cs="Arial"/>
          <w:sz w:val="23"/>
          <w:szCs w:val="23"/>
        </w:rPr>
        <w:t xml:space="preserve">To mitigate the potential for students to perceive the teacher as a critic and elicit a response akin to </w:t>
      </w:r>
      <w:r w:rsidR="002E6E8A">
        <w:rPr>
          <w:rFonts w:ascii="Arial" w:hAnsi="Arial" w:cs="Arial"/>
          <w:sz w:val="23"/>
          <w:szCs w:val="23"/>
        </w:rPr>
        <w:t>“</w:t>
      </w:r>
      <w:r w:rsidR="002E6E8A" w:rsidRPr="002E6E8A">
        <w:rPr>
          <w:rFonts w:ascii="Arial" w:hAnsi="Arial" w:cs="Arial"/>
          <w:sz w:val="23"/>
          <w:szCs w:val="23"/>
        </w:rPr>
        <w:t>trying harder</w:t>
      </w:r>
      <w:r w:rsidR="002E6E8A">
        <w:rPr>
          <w:rFonts w:ascii="Arial" w:hAnsi="Arial" w:cs="Arial"/>
          <w:sz w:val="23"/>
          <w:szCs w:val="23"/>
        </w:rPr>
        <w:t>”</w:t>
      </w:r>
      <w:r w:rsidR="002E6E8A" w:rsidRPr="002E6E8A">
        <w:rPr>
          <w:rFonts w:ascii="Arial" w:hAnsi="Arial" w:cs="Arial"/>
          <w:sz w:val="23"/>
          <w:szCs w:val="23"/>
        </w:rPr>
        <w:t xml:space="preserve"> or behaving in a way they believe the instructor intends, I </w:t>
      </w:r>
      <w:r w:rsidR="00C8728C">
        <w:rPr>
          <w:rFonts w:ascii="Arial" w:hAnsi="Arial" w:cs="Arial"/>
          <w:sz w:val="23"/>
          <w:szCs w:val="23"/>
        </w:rPr>
        <w:t>usually</w:t>
      </w:r>
      <w:r w:rsidR="002E6E8A" w:rsidRPr="002E6E8A">
        <w:rPr>
          <w:rFonts w:ascii="Arial" w:hAnsi="Arial" w:cs="Arial"/>
          <w:sz w:val="23"/>
          <w:szCs w:val="23"/>
        </w:rPr>
        <w:t xml:space="preserve"> grant them additional time to acclimate to this dynamic</w:t>
      </w:r>
      <w:r w:rsidR="00AF5369" w:rsidRPr="007B6625">
        <w:rPr>
          <w:rFonts w:ascii="Arial" w:hAnsi="Arial" w:cs="Arial"/>
          <w:sz w:val="23"/>
          <w:szCs w:val="23"/>
        </w:rPr>
        <w:t xml:space="preserve"> </w:t>
      </w:r>
      <w:sdt>
        <w:sdtPr>
          <w:rPr>
            <w:rFonts w:ascii="Arial" w:hAnsi="Arial" w:cs="Arial"/>
            <w:sz w:val="23"/>
            <w:szCs w:val="23"/>
          </w:rPr>
          <w:id w:val="474186054"/>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Coh07 \p 410 \l 1033 </w:instrText>
          </w:r>
          <w:r w:rsidR="00AF5369">
            <w:rPr>
              <w:rFonts w:ascii="Arial" w:hAnsi="Arial" w:cs="Arial"/>
              <w:sz w:val="23"/>
              <w:szCs w:val="23"/>
            </w:rPr>
            <w:fldChar w:fldCharType="separate"/>
          </w:r>
          <w:r w:rsidR="00E72A87" w:rsidRPr="00E72A87">
            <w:rPr>
              <w:rFonts w:ascii="Arial" w:hAnsi="Arial" w:cs="Arial"/>
              <w:noProof/>
              <w:sz w:val="23"/>
              <w:szCs w:val="23"/>
            </w:rPr>
            <w:t>(Cohen, et al., 2007, p. 410)</w:t>
          </w:r>
          <w:r w:rsidR="00AF5369">
            <w:rPr>
              <w:rFonts w:ascii="Arial" w:hAnsi="Arial" w:cs="Arial"/>
              <w:sz w:val="23"/>
              <w:szCs w:val="23"/>
            </w:rPr>
            <w:fldChar w:fldCharType="end"/>
          </w:r>
        </w:sdtContent>
      </w:sdt>
      <w:r w:rsidR="00D96DC7">
        <w:rPr>
          <w:rFonts w:ascii="Arial" w:hAnsi="Arial" w:cs="Arial"/>
          <w:sz w:val="23"/>
          <w:szCs w:val="23"/>
        </w:rPr>
        <w:t>.</w:t>
      </w:r>
      <w:r w:rsidR="00AF5369">
        <w:rPr>
          <w:rFonts w:ascii="Arial" w:hAnsi="Arial" w:cs="Arial"/>
          <w:color w:val="000000"/>
          <w:sz w:val="23"/>
          <w:szCs w:val="23"/>
        </w:rPr>
        <w:t xml:space="preserve"> </w:t>
      </w:r>
      <w:r w:rsidR="00E90C9D" w:rsidRPr="00E90C9D">
        <w:rPr>
          <w:rFonts w:ascii="Arial" w:hAnsi="Arial" w:cs="Arial"/>
          <w:color w:val="000000"/>
          <w:sz w:val="23"/>
          <w:szCs w:val="23"/>
        </w:rPr>
        <w:t>Another suggestion stems from when I am unable to meet with my students weekly due to out-of-town professional engagement, which is the implementation of a buddy system, or what Lehmann and Ericsson (1997) call a “practice partner” (p. 51). </w:t>
      </w:r>
      <w:r w:rsidR="00E90C9D" w:rsidRPr="00C56288">
        <w:rPr>
          <w:rFonts w:ascii="Arial" w:hAnsi="Arial" w:cs="Arial"/>
          <w:color w:val="000000"/>
          <w:sz w:val="23"/>
          <w:szCs w:val="23"/>
        </w:rPr>
        <w:t xml:space="preserve">This approach has been demonstrated to be effective in numerous academic environments regarding enhancing motivation and performance </w:t>
      </w:r>
      <w:sdt>
        <w:sdtPr>
          <w:rPr>
            <w:rFonts w:ascii="Arial" w:hAnsi="Arial" w:cs="Arial"/>
            <w:color w:val="000000"/>
            <w:sz w:val="23"/>
            <w:szCs w:val="23"/>
          </w:rPr>
          <w:tag w:val="MENDELEY_CITATION_v3_eyJjaXRhdGlvbklEIjoiTUVOREVMRVlfQ0lUQVRJT05fYTgzNjRiZmEtMzIyMi00NGE0LWIyOGUtNDk3YjgzYTU4NDI3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
          <w:id w:val="-856340101"/>
          <w:placeholder>
            <w:docPart w:val="EFACD7F21C779A49999A70112E1DF0D9"/>
          </w:placeholder>
        </w:sdtPr>
        <w:sdtContent>
          <w:r w:rsidR="002063AD" w:rsidRPr="002063AD">
            <w:rPr>
              <w:rFonts w:ascii="Arial" w:hAnsi="Arial" w:cs="Arial"/>
              <w:color w:val="000000"/>
              <w:sz w:val="23"/>
              <w:szCs w:val="23"/>
            </w:rPr>
            <w:t>(Lehmann and Anders Ericsson, 1997)</w:t>
          </w:r>
        </w:sdtContent>
      </w:sdt>
      <w:r w:rsidR="00E90C9D">
        <w:rPr>
          <w:rFonts w:ascii="Arial" w:hAnsi="Arial" w:cs="Arial"/>
          <w:color w:val="000000"/>
          <w:sz w:val="23"/>
          <w:szCs w:val="23"/>
        </w:rPr>
        <w:t xml:space="preserve">. </w:t>
      </w:r>
    </w:p>
    <w:p w14:paraId="267F00B3" w14:textId="77777777" w:rsidR="007D6149" w:rsidRDefault="007D6149" w:rsidP="00AF5369">
      <w:pPr>
        <w:spacing w:line="360" w:lineRule="auto"/>
        <w:rPr>
          <w:rFonts w:ascii="Arial" w:hAnsi="Arial" w:cs="Arial"/>
          <w:color w:val="000000"/>
          <w:sz w:val="23"/>
          <w:szCs w:val="23"/>
        </w:rPr>
      </w:pPr>
    </w:p>
    <w:p w14:paraId="35DB35EA" w14:textId="4137CF70" w:rsidR="00AF5369" w:rsidRDefault="00332167" w:rsidP="00AF5369">
      <w:pPr>
        <w:spacing w:line="360" w:lineRule="auto"/>
        <w:rPr>
          <w:rFonts w:ascii="Arial" w:hAnsi="Arial" w:cs="Arial"/>
          <w:noProof/>
          <w:sz w:val="23"/>
          <w:szCs w:val="23"/>
        </w:rPr>
      </w:pPr>
      <w:r w:rsidRPr="00332167">
        <w:rPr>
          <w:rFonts w:ascii="Arial" w:hAnsi="Arial" w:cs="Arial"/>
          <w:sz w:val="23"/>
          <w:szCs w:val="23"/>
        </w:rPr>
        <w:t xml:space="preserve">While technology can assist students and professional singers who often find themselves without the guidance of a coach or teacher when traveling, the necessity of a lifelong commitment to learning and teaching is crucial since they must acquire the skills to train themselves </w:t>
      </w:r>
      <w:r w:rsidR="00E43662">
        <w:rPr>
          <w:rFonts w:ascii="Arial" w:hAnsi="Arial" w:cs="Arial"/>
          <w:sz w:val="23"/>
          <w:szCs w:val="23"/>
        </w:rPr>
        <w:t>efficiently</w:t>
      </w:r>
      <w:r w:rsidRPr="00332167">
        <w:rPr>
          <w:rFonts w:ascii="Arial" w:hAnsi="Arial" w:cs="Arial"/>
          <w:sz w:val="23"/>
          <w:szCs w:val="23"/>
        </w:rPr>
        <w:t xml:space="preserve"> </w:t>
      </w:r>
      <w:r>
        <w:rPr>
          <w:rFonts w:ascii="Arial" w:hAnsi="Arial" w:cs="Arial"/>
          <w:sz w:val="23"/>
          <w:szCs w:val="23"/>
        </w:rPr>
        <w:t>(</w:t>
      </w:r>
      <w:proofErr w:type="spellStart"/>
      <w:r>
        <w:rPr>
          <w:rFonts w:ascii="Arial" w:hAnsi="Arial" w:cs="Arial"/>
          <w:sz w:val="23"/>
          <w:szCs w:val="23"/>
        </w:rPr>
        <w:t>Helding</w:t>
      </w:r>
      <w:proofErr w:type="spellEnd"/>
      <w:r>
        <w:rPr>
          <w:rFonts w:ascii="Arial" w:hAnsi="Arial" w:cs="Arial"/>
          <w:sz w:val="23"/>
          <w:szCs w:val="23"/>
        </w:rPr>
        <w:t xml:space="preserve">, 2010; </w:t>
      </w:r>
      <w:r w:rsidRPr="005E7098">
        <w:rPr>
          <w:rFonts w:ascii="Arial" w:hAnsi="Arial" w:cs="Arial"/>
          <w:noProof/>
          <w:sz w:val="23"/>
          <w:szCs w:val="23"/>
        </w:rPr>
        <w:t>Jones, 2017</w:t>
      </w:r>
      <w:r>
        <w:rPr>
          <w:rFonts w:ascii="Arial" w:hAnsi="Arial" w:cs="Arial"/>
          <w:noProof/>
          <w:sz w:val="23"/>
          <w:szCs w:val="23"/>
        </w:rPr>
        <w:t xml:space="preserve">; </w:t>
      </w:r>
      <w:r w:rsidRPr="005E7098">
        <w:rPr>
          <w:rFonts w:ascii="Arial" w:hAnsi="Arial" w:cs="Arial"/>
          <w:noProof/>
          <w:sz w:val="23"/>
          <w:szCs w:val="23"/>
        </w:rPr>
        <w:t>Chapman &amp; Morris, 202</w:t>
      </w:r>
      <w:r>
        <w:rPr>
          <w:rFonts w:ascii="Arial" w:hAnsi="Arial" w:cs="Arial"/>
          <w:noProof/>
          <w:sz w:val="23"/>
          <w:szCs w:val="23"/>
        </w:rPr>
        <w:t>3</w:t>
      </w:r>
      <w:r w:rsidRPr="005E7098">
        <w:rPr>
          <w:rFonts w:ascii="Arial" w:hAnsi="Arial" w:cs="Arial"/>
          <w:noProof/>
          <w:sz w:val="23"/>
          <w:szCs w:val="23"/>
        </w:rPr>
        <w:t>)</w:t>
      </w:r>
      <w:r w:rsidRPr="00940FB5">
        <w:rPr>
          <w:rFonts w:ascii="Arial" w:hAnsi="Arial" w:cs="Arial"/>
          <w:sz w:val="23"/>
          <w:szCs w:val="23"/>
        </w:rPr>
        <w:t>.</w:t>
      </w:r>
      <w:r>
        <w:rPr>
          <w:rFonts w:ascii="Arial" w:hAnsi="Arial" w:cs="Arial"/>
          <w:sz w:val="23"/>
          <w:szCs w:val="23"/>
        </w:rPr>
        <w:t xml:space="preserve"> </w:t>
      </w:r>
      <w:r w:rsidR="00E43662" w:rsidRPr="00E43662">
        <w:rPr>
          <w:rFonts w:ascii="Arial" w:hAnsi="Arial" w:cs="Arial"/>
          <w:sz w:val="23"/>
          <w:szCs w:val="23"/>
        </w:rPr>
        <w:t>As educators and those “in the know” (Swanson, 2020, p. 31), we are responsible for guaranteeing an efficient “delivery system” between “teacher to learner” that facilitates the transition from lesson to practice (</w:t>
      </w:r>
      <w:proofErr w:type="spellStart"/>
      <w:r w:rsidR="00E43662" w:rsidRPr="00E43662">
        <w:rPr>
          <w:rFonts w:ascii="Arial" w:hAnsi="Arial" w:cs="Arial"/>
          <w:sz w:val="23"/>
          <w:szCs w:val="23"/>
        </w:rPr>
        <w:t>Helding</w:t>
      </w:r>
      <w:proofErr w:type="spellEnd"/>
      <w:r w:rsidR="00E43662" w:rsidRPr="00E43662">
        <w:rPr>
          <w:rFonts w:ascii="Arial" w:hAnsi="Arial" w:cs="Arial"/>
          <w:sz w:val="23"/>
          <w:szCs w:val="23"/>
        </w:rPr>
        <w:t xml:space="preserve">, 2010, p. 73). These resources should enhance and foster </w:t>
      </w:r>
      <w:r w:rsidR="00E43662" w:rsidRPr="00E43662">
        <w:rPr>
          <w:rFonts w:ascii="Arial" w:hAnsi="Arial" w:cs="Arial"/>
          <w:sz w:val="23"/>
          <w:szCs w:val="23"/>
        </w:rPr>
        <w:lastRenderedPageBreak/>
        <w:t>autonomy in the voice student's vocal development, catering to both immediate and long-term objectives</w:t>
      </w:r>
      <w:r w:rsidR="00AF5369" w:rsidRPr="00534E6F">
        <w:rPr>
          <w:rFonts w:ascii="Arial" w:hAnsi="Arial" w:cs="Arial"/>
          <w:sz w:val="23"/>
          <w:szCs w:val="23"/>
        </w:rPr>
        <w:t xml:space="preserve"> </w:t>
      </w:r>
      <w:r w:rsidR="00AF5369" w:rsidRPr="0034437A">
        <w:rPr>
          <w:rFonts w:ascii="Arial" w:hAnsi="Arial" w:cs="Arial"/>
          <w:noProof/>
          <w:sz w:val="23"/>
          <w:szCs w:val="23"/>
        </w:rPr>
        <w:t>(Jones, 2017</w:t>
      </w:r>
      <w:r w:rsidR="00AF5369">
        <w:rPr>
          <w:rFonts w:ascii="Arial" w:hAnsi="Arial" w:cs="Arial"/>
          <w:noProof/>
          <w:sz w:val="23"/>
          <w:szCs w:val="23"/>
        </w:rPr>
        <w:t xml:space="preserve">; </w:t>
      </w:r>
      <w:r w:rsidR="00AF5369" w:rsidRPr="0034437A">
        <w:rPr>
          <w:rFonts w:ascii="Arial" w:hAnsi="Arial" w:cs="Arial"/>
          <w:noProof/>
          <w:sz w:val="23"/>
          <w:szCs w:val="23"/>
        </w:rPr>
        <w:t>Helding, 2020)</w:t>
      </w:r>
      <w:r w:rsidR="00A90B35">
        <w:rPr>
          <w:rFonts w:ascii="Arial" w:hAnsi="Arial" w:cs="Arial"/>
          <w:noProof/>
          <w:sz w:val="23"/>
          <w:szCs w:val="23"/>
        </w:rPr>
        <w:t>.</w:t>
      </w:r>
    </w:p>
    <w:p w14:paraId="03460ED4" w14:textId="77777777" w:rsidR="008C496E" w:rsidRDefault="008C496E" w:rsidP="00AF5369">
      <w:pPr>
        <w:rPr>
          <w:rFonts w:ascii="Arial" w:hAnsi="Arial" w:cs="Arial"/>
          <w:b/>
          <w:bCs/>
          <w:sz w:val="23"/>
          <w:szCs w:val="23"/>
        </w:rPr>
      </w:pPr>
    </w:p>
    <w:p w14:paraId="520F16B2" w14:textId="77777777" w:rsidR="008C496E" w:rsidRDefault="008C496E" w:rsidP="00AF5369">
      <w:pPr>
        <w:rPr>
          <w:rFonts w:ascii="Arial" w:hAnsi="Arial" w:cs="Arial"/>
          <w:b/>
          <w:bCs/>
          <w:sz w:val="23"/>
          <w:szCs w:val="23"/>
        </w:rPr>
      </w:pPr>
    </w:p>
    <w:p w14:paraId="40FC879C" w14:textId="54700764" w:rsidR="00AF5369" w:rsidRDefault="0082319D" w:rsidP="00AF5369">
      <w:pPr>
        <w:rPr>
          <w:rFonts w:ascii="Arial" w:hAnsi="Arial" w:cs="Arial"/>
          <w:b/>
          <w:bCs/>
          <w:sz w:val="23"/>
          <w:szCs w:val="23"/>
        </w:rPr>
      </w:pPr>
      <w:r>
        <w:rPr>
          <w:rFonts w:ascii="Arial" w:hAnsi="Arial" w:cs="Arial"/>
          <w:b/>
          <w:bCs/>
          <w:sz w:val="23"/>
          <w:szCs w:val="23"/>
        </w:rPr>
        <w:t>Athletics</w:t>
      </w:r>
      <w:r w:rsidR="00332167">
        <w:rPr>
          <w:rFonts w:ascii="Arial" w:hAnsi="Arial" w:cs="Arial"/>
          <w:b/>
          <w:bCs/>
          <w:sz w:val="23"/>
          <w:szCs w:val="23"/>
        </w:rPr>
        <w:t xml:space="preserve"> and Vocal </w:t>
      </w:r>
      <w:r w:rsidR="002367F7">
        <w:rPr>
          <w:rFonts w:ascii="Arial" w:hAnsi="Arial" w:cs="Arial"/>
          <w:b/>
          <w:bCs/>
          <w:sz w:val="23"/>
          <w:szCs w:val="23"/>
        </w:rPr>
        <w:t>Training</w:t>
      </w:r>
      <w:r>
        <w:rPr>
          <w:rFonts w:ascii="Arial" w:hAnsi="Arial" w:cs="Arial"/>
          <w:b/>
          <w:bCs/>
          <w:sz w:val="23"/>
          <w:szCs w:val="23"/>
        </w:rPr>
        <w:t xml:space="preserve"> Parallels</w:t>
      </w:r>
    </w:p>
    <w:p w14:paraId="32EB4690" w14:textId="77777777" w:rsidR="00AF5369" w:rsidRDefault="00AF5369" w:rsidP="00AF5369">
      <w:pPr>
        <w:rPr>
          <w:rFonts w:ascii="Arial" w:hAnsi="Arial" w:cs="Arial"/>
          <w:b/>
          <w:bCs/>
          <w:sz w:val="23"/>
          <w:szCs w:val="23"/>
        </w:rPr>
      </w:pPr>
    </w:p>
    <w:p w14:paraId="06FEC274" w14:textId="77777777" w:rsidR="00AF5369" w:rsidRDefault="00AF5369" w:rsidP="00AF5369">
      <w:pPr>
        <w:rPr>
          <w:rFonts w:ascii="Arial" w:hAnsi="Arial" w:cs="Arial"/>
          <w:b/>
          <w:bCs/>
          <w:sz w:val="23"/>
          <w:szCs w:val="23"/>
        </w:rPr>
      </w:pPr>
    </w:p>
    <w:p w14:paraId="7869DAD5" w14:textId="5FB8019E" w:rsidR="005D7402" w:rsidRDefault="00FD439A" w:rsidP="00AF5369">
      <w:pPr>
        <w:spacing w:line="360" w:lineRule="auto"/>
        <w:rPr>
          <w:rFonts w:ascii="Arial" w:hAnsi="Arial" w:cs="Arial"/>
          <w:color w:val="000000"/>
          <w:sz w:val="23"/>
          <w:szCs w:val="23"/>
        </w:rPr>
      </w:pPr>
      <w:r w:rsidRPr="00FD439A">
        <w:rPr>
          <w:rFonts w:ascii="Arial" w:hAnsi="Arial" w:cs="Arial"/>
          <w:sz w:val="23"/>
          <w:szCs w:val="23"/>
        </w:rPr>
        <w:t>Literature elucidates the myriad parallels between the domains of athletics and the performing arts; these include physical and mental demands, practicing, competition, auditions, and goal establishment</w:t>
      </w:r>
      <w:r>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"/>
          <w:id w:val="-2090447616"/>
          <w:placeholder>
            <w:docPart w:val="F662625587F1F64EA3E6ECFF2A253837"/>
          </w:placeholder>
        </w:sdtPr>
        <w:sdtContent>
          <w:r w:rsidR="002063AD" w:rsidRPr="002063AD">
            <w:rPr>
              <w:rFonts w:ascii="Arial" w:hAnsi="Arial" w:cs="Arial"/>
              <w:color w:val="000000"/>
              <w:sz w:val="23"/>
              <w:szCs w:val="23"/>
            </w:rPr>
            <w:t>(Hays, 2002; McKinney, 2005; Dick et al., 2013; McCoy, 2019)</w:t>
          </w:r>
        </w:sdtContent>
      </w:sdt>
      <w:r w:rsidR="00AF5369">
        <w:rPr>
          <w:rFonts w:ascii="Arial" w:hAnsi="Arial" w:cs="Arial"/>
          <w:color w:val="000000"/>
          <w:sz w:val="23"/>
          <w:szCs w:val="23"/>
        </w:rPr>
        <w:t xml:space="preserve">. </w:t>
      </w:r>
      <w:r w:rsidRPr="00FD439A">
        <w:rPr>
          <w:rFonts w:ascii="Arial" w:hAnsi="Arial" w:cs="Arial"/>
          <w:color w:val="000000"/>
          <w:sz w:val="23"/>
          <w:szCs w:val="23"/>
        </w:rPr>
        <w:t>Hays (2002) identifies the most notable similarity between the two fields regarding performance enhancement and the psychological burden that constant feedback, competitions, and auditions can induce. Furthermore, there are developmental considerations about training and practice, retirement, and injury resulting from psychological and medical complications associated with performance practice</w:t>
      </w:r>
      <w:r>
        <w:rPr>
          <w:rFonts w:ascii="Arial" w:hAnsi="Arial" w:cs="Arial"/>
          <w:color w:val="000000"/>
          <w:sz w:val="23"/>
          <w:szCs w:val="23"/>
        </w:rPr>
        <w:t xml:space="preserve">. </w:t>
      </w:r>
      <w:r w:rsidR="00AF5369" w:rsidRPr="00BB0782">
        <w:rPr>
          <w:rFonts w:ascii="Arial" w:hAnsi="Arial" w:cs="Arial"/>
          <w:sz w:val="23"/>
          <w:szCs w:val="23"/>
        </w:rPr>
        <w:t>The vocal performance muscles, akin to those essential for athletic pursuits, can be efficiently developed by implementing a structured exercise program</w:t>
      </w:r>
      <w:r w:rsidR="00AF5369">
        <w:rPr>
          <w:rFonts w:ascii="Arial" w:hAnsi="Arial" w:cs="Arial"/>
          <w:sz w:val="23"/>
          <w:szCs w:val="23"/>
        </w:rPr>
        <w:t>, provided by the trainer</w:t>
      </w:r>
      <w:r w:rsidR="00AF5369" w:rsidRPr="00BB0782">
        <w:rPr>
          <w:rFonts w:ascii="Arial" w:hAnsi="Arial" w:cs="Arial"/>
          <w:sz w:val="23"/>
          <w:szCs w:val="23"/>
        </w:rPr>
        <w:t xml:space="preserve"> </w:t>
      </w:r>
      <w:sdt>
        <w:sdtPr>
          <w:rPr>
            <w:rFonts w:ascii="Arial" w:hAnsi="Arial" w:cs="Arial"/>
            <w:sz w:val="23"/>
            <w:szCs w:val="23"/>
          </w:rPr>
          <w:id w:val="1767114965"/>
          <w:citation/>
        </w:sdtPr>
        <w:sdtContent>
          <w:r w:rsidR="00AF5369">
            <w:rPr>
              <w:rFonts w:ascii="Arial" w:hAnsi="Arial" w:cs="Arial"/>
              <w:sz w:val="23"/>
              <w:szCs w:val="23"/>
            </w:rPr>
            <w:fldChar w:fldCharType="begin"/>
          </w:r>
          <w:r w:rsidR="00AF5369">
            <w:rPr>
              <w:rFonts w:ascii="Arial" w:hAnsi="Arial" w:cs="Arial"/>
              <w:sz w:val="23"/>
              <w:szCs w:val="23"/>
            </w:rPr>
            <w:instrText xml:space="preserve"> CITATION McK05 \l 1033 </w:instrText>
          </w:r>
          <w:r w:rsidR="00AF5369">
            <w:rPr>
              <w:rFonts w:ascii="Arial" w:hAnsi="Arial" w:cs="Arial"/>
              <w:sz w:val="23"/>
              <w:szCs w:val="23"/>
            </w:rPr>
            <w:fldChar w:fldCharType="separate"/>
          </w:r>
          <w:r w:rsidR="00E72A87" w:rsidRPr="00E72A87">
            <w:rPr>
              <w:rFonts w:ascii="Arial" w:hAnsi="Arial" w:cs="Arial"/>
              <w:noProof/>
              <w:sz w:val="23"/>
              <w:szCs w:val="23"/>
            </w:rPr>
            <w:t>(McKinney, 2005)</w:t>
          </w:r>
          <w:r w:rsidR="00AF5369">
            <w:rPr>
              <w:rFonts w:ascii="Arial" w:hAnsi="Arial" w:cs="Arial"/>
              <w:sz w:val="23"/>
              <w:szCs w:val="23"/>
            </w:rPr>
            <w:fldChar w:fldCharType="end"/>
          </w:r>
        </w:sdtContent>
      </w:sdt>
      <w:r w:rsidR="00AF5369">
        <w:rPr>
          <w:rFonts w:ascii="Arial" w:hAnsi="Arial" w:cs="Arial"/>
          <w:sz w:val="23"/>
          <w:szCs w:val="23"/>
        </w:rPr>
        <w:t xml:space="preserve">. </w:t>
      </w:r>
      <w:r w:rsidR="00AF5369" w:rsidRPr="00710E1F">
        <w:rPr>
          <w:rFonts w:ascii="Arial" w:hAnsi="Arial" w:cs="Arial"/>
          <w:sz w:val="23"/>
          <w:szCs w:val="23"/>
        </w:rPr>
        <w:t xml:space="preserve">In the same way that </w:t>
      </w:r>
      <w:r w:rsidR="00EB08B8">
        <w:rPr>
          <w:rFonts w:ascii="Arial" w:hAnsi="Arial" w:cs="Arial"/>
          <w:sz w:val="23"/>
          <w:szCs w:val="23"/>
        </w:rPr>
        <w:t>“</w:t>
      </w:r>
      <w:r w:rsidR="00AF5369" w:rsidRPr="00710E1F">
        <w:rPr>
          <w:rFonts w:ascii="Arial" w:hAnsi="Arial" w:cs="Arial"/>
          <w:sz w:val="23"/>
          <w:szCs w:val="23"/>
        </w:rPr>
        <w:t>honing one's craft</w:t>
      </w:r>
      <w:r w:rsidR="00EB08B8">
        <w:rPr>
          <w:rFonts w:ascii="Arial" w:hAnsi="Arial" w:cs="Arial"/>
          <w:sz w:val="23"/>
          <w:szCs w:val="23"/>
        </w:rPr>
        <w:t>”</w:t>
      </w:r>
      <w:r w:rsidR="00AF5369" w:rsidRPr="00710E1F">
        <w:rPr>
          <w:rFonts w:ascii="Arial" w:hAnsi="Arial" w:cs="Arial"/>
          <w:sz w:val="23"/>
          <w:szCs w:val="23"/>
        </w:rPr>
        <w:t xml:space="preserve"> requires practice under variable conditions </w:t>
      </w:r>
      <w:sdt>
        <w:sdtPr>
          <w:rPr>
            <w:rFonts w:ascii="Arial" w:hAnsi="Arial" w:cs="Arial"/>
            <w:color w:val="000000"/>
            <w:sz w:val="23"/>
            <w:szCs w:val="23"/>
          </w:rPr>
          <w:id w:val="-873927119"/>
          <w:citation/>
        </w:sdtPr>
        <w:sdtContent>
          <w:r w:rsidR="00AF5369">
            <w:rPr>
              <w:rFonts w:ascii="Arial" w:hAnsi="Arial" w:cs="Arial"/>
              <w:color w:val="000000"/>
              <w:sz w:val="23"/>
              <w:szCs w:val="23"/>
            </w:rPr>
            <w:fldChar w:fldCharType="begin"/>
          </w:r>
          <w:r w:rsidR="00AF5369">
            <w:rPr>
              <w:rFonts w:ascii="Arial" w:hAnsi="Arial" w:cs="Arial"/>
              <w:color w:val="000000"/>
              <w:sz w:val="23"/>
              <w:szCs w:val="23"/>
            </w:rPr>
            <w:instrText xml:space="preserve">CITATION Hel19 \p 488 \l 1033 </w:instrText>
          </w:r>
          <w:r w:rsidR="00AF5369">
            <w:rPr>
              <w:rFonts w:ascii="Arial" w:hAnsi="Arial" w:cs="Arial"/>
              <w:color w:val="000000"/>
              <w:sz w:val="23"/>
              <w:szCs w:val="23"/>
            </w:rPr>
            <w:fldChar w:fldCharType="separate"/>
          </w:r>
          <w:r w:rsidR="00E72A87" w:rsidRPr="00E72A87">
            <w:rPr>
              <w:rFonts w:ascii="Arial" w:hAnsi="Arial" w:cs="Arial"/>
              <w:noProof/>
              <w:color w:val="000000"/>
              <w:sz w:val="23"/>
              <w:szCs w:val="23"/>
            </w:rPr>
            <w:t>(Helding, 2019, p. 488)</w:t>
          </w:r>
          <w:r w:rsidR="00AF5369">
            <w:rPr>
              <w:rFonts w:ascii="Arial" w:hAnsi="Arial" w:cs="Arial"/>
              <w:color w:val="000000"/>
              <w:sz w:val="23"/>
              <w:szCs w:val="23"/>
            </w:rPr>
            <w:fldChar w:fldCharType="end"/>
          </w:r>
        </w:sdtContent>
      </w:sdt>
      <w:r w:rsidR="00AF5369" w:rsidRPr="00710E1F">
        <w:rPr>
          <w:rFonts w:ascii="Arial" w:hAnsi="Arial" w:cs="Arial"/>
          <w:sz w:val="23"/>
          <w:szCs w:val="23"/>
        </w:rPr>
        <w:t xml:space="preserve">, </w:t>
      </w:r>
      <w:r w:rsidR="00EB08B8">
        <w:rPr>
          <w:rFonts w:ascii="Arial" w:hAnsi="Arial" w:cs="Arial"/>
          <w:sz w:val="23"/>
          <w:szCs w:val="23"/>
        </w:rPr>
        <w:t>“</w:t>
      </w:r>
      <w:r w:rsidR="00AF5369" w:rsidRPr="00710E1F">
        <w:rPr>
          <w:rFonts w:ascii="Arial" w:hAnsi="Arial" w:cs="Arial"/>
          <w:sz w:val="23"/>
          <w:szCs w:val="23"/>
        </w:rPr>
        <w:t>cross-training</w:t>
      </w:r>
      <w:r w:rsidR="00EB08B8">
        <w:rPr>
          <w:rFonts w:ascii="Arial" w:hAnsi="Arial" w:cs="Arial"/>
          <w:sz w:val="23"/>
          <w:szCs w:val="23"/>
        </w:rPr>
        <w:t>”</w:t>
      </w:r>
      <w:r w:rsidR="00AF5369" w:rsidRPr="00710E1F">
        <w:rPr>
          <w:rFonts w:ascii="Arial" w:hAnsi="Arial" w:cs="Arial"/>
          <w:sz w:val="23"/>
          <w:szCs w:val="23"/>
        </w:rPr>
        <w:t xml:space="preserve"> in sports requires the performer to focus both mentally and physically on something distinct, thereby generating variety </w:t>
      </w:r>
      <w:sdt>
        <w:sdtPr>
          <w:rPr>
            <w:rFonts w:ascii="Arial" w:hAnsi="Arial" w:cs="Arial"/>
            <w:color w:val="000000"/>
            <w:sz w:val="23"/>
            <w:szCs w:val="23"/>
          </w:rPr>
          <w:tag w:val="MENDELEY_CITATION_v3_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"/>
          <w:id w:val="702059382"/>
          <w:placeholder>
            <w:docPart w:val="F662625587F1F64EA3E6ECFF2A253837"/>
          </w:placeholder>
        </w:sdtPr>
        <w:sdtContent>
          <w:r w:rsidR="002063AD" w:rsidRPr="002063AD">
            <w:rPr>
              <w:rFonts w:ascii="Arial" w:hAnsi="Arial" w:cs="Arial"/>
              <w:color w:val="000000"/>
              <w:sz w:val="23"/>
              <w:szCs w:val="23"/>
            </w:rPr>
            <w:t>(Dick et al., 2013, p.401)</w:t>
          </w:r>
        </w:sdtContent>
      </w:sdt>
      <w:r w:rsidR="00AF5369">
        <w:rPr>
          <w:rFonts w:ascii="Arial" w:hAnsi="Arial" w:cs="Arial"/>
          <w:color w:val="000000"/>
          <w:sz w:val="23"/>
          <w:szCs w:val="23"/>
        </w:rPr>
        <w:t>. Among the difference between the two fields, d</w:t>
      </w:r>
      <w:r w:rsidR="00AF5369" w:rsidRPr="003B5C32">
        <w:rPr>
          <w:rFonts w:ascii="Arial" w:hAnsi="Arial" w:cs="Arial"/>
          <w:color w:val="000000"/>
          <w:sz w:val="23"/>
          <w:szCs w:val="23"/>
        </w:rPr>
        <w:t xml:space="preserve">espite abundant information on training athletes, </w:t>
      </w:r>
      <w:r w:rsidR="003C2729" w:rsidRPr="003B5C32">
        <w:rPr>
          <w:rFonts w:ascii="Arial" w:hAnsi="Arial" w:cs="Arial"/>
          <w:color w:val="000000"/>
          <w:sz w:val="23"/>
          <w:szCs w:val="23"/>
        </w:rPr>
        <w:t>McCoy,</w:t>
      </w:r>
      <w:r w:rsidR="00AF5369">
        <w:rPr>
          <w:rFonts w:ascii="Arial" w:hAnsi="Arial" w:cs="Arial"/>
          <w:color w:val="000000"/>
          <w:sz w:val="23"/>
          <w:szCs w:val="23"/>
        </w:rPr>
        <w:t xml:space="preserve"> and </w:t>
      </w:r>
      <w:proofErr w:type="spellStart"/>
      <w:r w:rsidR="00AF5369">
        <w:rPr>
          <w:rFonts w:ascii="Arial" w:hAnsi="Arial" w:cs="Arial"/>
          <w:color w:val="000000"/>
          <w:sz w:val="23"/>
          <w:szCs w:val="23"/>
        </w:rPr>
        <w:t>Helding</w:t>
      </w:r>
      <w:proofErr w:type="spellEnd"/>
      <w:r w:rsidR="00AF5369" w:rsidRPr="003B5C32">
        <w:rPr>
          <w:rFonts w:ascii="Arial" w:hAnsi="Arial" w:cs="Arial"/>
          <w:color w:val="000000"/>
          <w:sz w:val="23"/>
          <w:szCs w:val="23"/>
        </w:rPr>
        <w:t xml:space="preserve"> (2019) assert that such knowledge is scarce when training singers</w:t>
      </w:r>
      <w:r w:rsidR="00AF5369">
        <w:rPr>
          <w:rFonts w:ascii="Arial" w:hAnsi="Arial" w:cs="Arial"/>
          <w:color w:val="000000"/>
          <w:sz w:val="23"/>
          <w:szCs w:val="23"/>
        </w:rPr>
        <w:t>.</w:t>
      </w:r>
      <w:r w:rsidR="00272EA8">
        <w:rPr>
          <w:rFonts w:ascii="Arial" w:hAnsi="Arial" w:cs="Arial"/>
          <w:color w:val="000000"/>
          <w:sz w:val="23"/>
          <w:szCs w:val="23"/>
        </w:rPr>
        <w:t xml:space="preserve"> </w:t>
      </w:r>
      <w:r w:rsidR="002367F7" w:rsidRPr="002367F7">
        <w:rPr>
          <w:rFonts w:ascii="Arial" w:hAnsi="Arial" w:cs="Arial"/>
          <w:color w:val="000000"/>
          <w:sz w:val="23"/>
          <w:szCs w:val="23"/>
        </w:rPr>
        <w:t>To support our singers in managing the demands of performance and prevent "over-practicing" (Fry, 1986; Gates et al., 2013; Chapman</w:t>
      </w:r>
      <w:r w:rsidR="002367F7">
        <w:rPr>
          <w:rFonts w:ascii="Arial" w:hAnsi="Arial" w:cs="Arial"/>
          <w:color w:val="000000"/>
          <w:sz w:val="23"/>
          <w:szCs w:val="23"/>
        </w:rPr>
        <w:t xml:space="preserve"> &amp;</w:t>
      </w:r>
      <w:r w:rsidR="002367F7" w:rsidRPr="002367F7">
        <w:rPr>
          <w:rFonts w:ascii="Arial" w:hAnsi="Arial" w:cs="Arial"/>
          <w:color w:val="000000"/>
          <w:sz w:val="23"/>
          <w:szCs w:val="23"/>
        </w:rPr>
        <w:t xml:space="preserve"> Morris, 2023</w:t>
      </w:r>
      <w:r w:rsidR="005C0896">
        <w:rPr>
          <w:rFonts w:ascii="Arial" w:hAnsi="Arial" w:cs="Arial"/>
          <w:color w:val="000000"/>
          <w:sz w:val="23"/>
          <w:szCs w:val="23"/>
        </w:rPr>
        <w:t>, p.240</w:t>
      </w:r>
      <w:r w:rsidR="002367F7" w:rsidRPr="002367F7">
        <w:rPr>
          <w:rFonts w:ascii="Arial" w:hAnsi="Arial" w:cs="Arial"/>
          <w:color w:val="000000"/>
          <w:sz w:val="23"/>
          <w:szCs w:val="23"/>
        </w:rPr>
        <w:t>), it is fundamental to comprehend the intricacies of practice.</w:t>
      </w:r>
    </w:p>
    <w:p w14:paraId="4DA38382" w14:textId="77777777" w:rsidR="002367F7" w:rsidRDefault="002367F7" w:rsidP="00AF5369">
      <w:pPr>
        <w:spacing w:line="360" w:lineRule="auto"/>
        <w:rPr>
          <w:rFonts w:ascii="Arial" w:hAnsi="Arial" w:cs="Arial"/>
          <w:b/>
          <w:bCs/>
          <w:sz w:val="23"/>
          <w:szCs w:val="23"/>
        </w:rPr>
      </w:pPr>
    </w:p>
    <w:p w14:paraId="153B8C85" w14:textId="73437790" w:rsidR="00777316" w:rsidRPr="00777316" w:rsidRDefault="00796451" w:rsidP="00777316">
      <w:pPr>
        <w:spacing w:line="360" w:lineRule="auto"/>
        <w:rPr>
          <w:rFonts w:ascii="Arial" w:hAnsi="Arial" w:cs="Arial"/>
          <w:b/>
          <w:bCs/>
          <w:sz w:val="23"/>
          <w:szCs w:val="23"/>
        </w:rPr>
      </w:pPr>
      <w:r w:rsidRPr="00796451">
        <w:rPr>
          <w:rFonts w:ascii="Arial" w:hAnsi="Arial" w:cs="Arial"/>
          <w:b/>
          <w:bCs/>
          <w:sz w:val="23"/>
          <w:szCs w:val="23"/>
        </w:rPr>
        <w:t>Duration of practice</w:t>
      </w:r>
    </w:p>
    <w:p w14:paraId="67833679" w14:textId="11784448" w:rsidR="00B35AFA" w:rsidRDefault="00583C5B" w:rsidP="00AF5369">
      <w:pPr>
        <w:spacing w:line="360" w:lineRule="auto"/>
        <w:rPr>
          <w:rFonts w:ascii="Arial" w:hAnsi="Arial" w:cs="Arial"/>
          <w:noProof/>
          <w:sz w:val="23"/>
          <w:szCs w:val="23"/>
        </w:rPr>
      </w:pPr>
      <w:r w:rsidRPr="00583C5B">
        <w:rPr>
          <w:rFonts w:ascii="Arial" w:hAnsi="Arial" w:cs="Arial"/>
          <w:sz w:val="23"/>
          <w:szCs w:val="23"/>
        </w:rPr>
        <w:t>Dick et al., (2013) suggest musicians take a five-minute practice break from their instrument every half hour to refocus their minds and rest the used muscles.</w:t>
      </w:r>
      <w:r>
        <w:rPr>
          <w:rFonts w:ascii="Arial" w:hAnsi="Arial" w:cs="Arial"/>
          <w:sz w:val="23"/>
          <w:szCs w:val="23"/>
        </w:rPr>
        <w:t xml:space="preserve"> </w:t>
      </w:r>
      <w:r w:rsidRPr="00583C5B">
        <w:rPr>
          <w:rFonts w:ascii="Arial" w:hAnsi="Arial" w:cs="Arial"/>
          <w:sz w:val="23"/>
          <w:szCs w:val="23"/>
        </w:rPr>
        <w:t xml:space="preserve">A comparable strategy for enhancing concentration and efficiency is Francesco Cirillo's (1980s) </w:t>
      </w:r>
      <w:r w:rsidRPr="00583C5B">
        <w:rPr>
          <w:rFonts w:ascii="Arial" w:hAnsi="Arial" w:cs="Arial"/>
          <w:i/>
          <w:iCs/>
          <w:sz w:val="23"/>
          <w:szCs w:val="23"/>
        </w:rPr>
        <w:t>Pomodoro</w:t>
      </w:r>
      <w:r w:rsidRPr="00583C5B">
        <w:rPr>
          <w:rFonts w:ascii="Arial" w:hAnsi="Arial" w:cs="Arial"/>
          <w:sz w:val="23"/>
          <w:szCs w:val="23"/>
        </w:rPr>
        <w:t xml:space="preserve"> method </w:t>
      </w:r>
      <w:r w:rsidR="00AF5369" w:rsidRPr="00281FE7">
        <w:rPr>
          <w:rFonts w:ascii="Arial" w:hAnsi="Arial" w:cs="Arial"/>
          <w:noProof/>
          <w:sz w:val="23"/>
          <w:szCs w:val="23"/>
        </w:rPr>
        <w:t>(</w:t>
      </w:r>
      <w:r w:rsidR="00AF5369" w:rsidRPr="00AC5190">
        <w:rPr>
          <w:rFonts w:ascii="Arial" w:hAnsi="Arial" w:cs="Arial"/>
          <w:color w:val="000000"/>
          <w:sz w:val="23"/>
          <w:szCs w:val="23"/>
        </w:rPr>
        <w:t>Anderson, 2023</w:t>
      </w:r>
      <w:r w:rsidR="00AF5369" w:rsidRPr="00281FE7">
        <w:rPr>
          <w:rFonts w:ascii="Arial" w:hAnsi="Arial" w:cs="Arial"/>
          <w:noProof/>
          <w:sz w:val="23"/>
          <w:szCs w:val="23"/>
        </w:rPr>
        <w:t>)</w:t>
      </w:r>
      <w:r>
        <w:rPr>
          <w:rFonts w:ascii="Arial" w:hAnsi="Arial" w:cs="Arial"/>
          <w:noProof/>
          <w:sz w:val="23"/>
          <w:szCs w:val="23"/>
        </w:rPr>
        <w:t>.</w:t>
      </w:r>
      <w:r w:rsidR="00AF5369">
        <w:rPr>
          <w:rFonts w:ascii="Arial" w:hAnsi="Arial" w:cs="Arial"/>
          <w:noProof/>
          <w:sz w:val="23"/>
          <w:szCs w:val="23"/>
        </w:rPr>
        <w:t xml:space="preserve"> </w:t>
      </w:r>
      <w:r w:rsidR="00AF5369" w:rsidRPr="00721A9F">
        <w:rPr>
          <w:rFonts w:ascii="Arial" w:hAnsi="Arial" w:cs="Arial"/>
          <w:noProof/>
          <w:sz w:val="23"/>
          <w:szCs w:val="23"/>
        </w:rPr>
        <w:t xml:space="preserve">Indiviuals divide tasks into concentrated work intervals of twenty-five minutes, interspersed with a five-minute break; they execute this </w:t>
      </w:r>
      <w:r w:rsidR="00AF5369" w:rsidRPr="00BE5AB5">
        <w:rPr>
          <w:rFonts w:ascii="Arial" w:hAnsi="Arial" w:cs="Arial"/>
          <w:i/>
          <w:iCs/>
          <w:noProof/>
          <w:sz w:val="23"/>
          <w:szCs w:val="23"/>
        </w:rPr>
        <w:t>'Pomodoro'</w:t>
      </w:r>
      <w:r w:rsidR="00AF5369" w:rsidRPr="00721A9F">
        <w:rPr>
          <w:rFonts w:ascii="Arial" w:hAnsi="Arial" w:cs="Arial"/>
          <w:noProof/>
          <w:sz w:val="23"/>
          <w:szCs w:val="23"/>
        </w:rPr>
        <w:t xml:space="preserve"> of thirty minutes four times. After completing four consecutive work intervals, users take a </w:t>
      </w:r>
      <w:r w:rsidR="005D7402">
        <w:rPr>
          <w:rFonts w:ascii="Arial" w:hAnsi="Arial" w:cs="Arial"/>
          <w:noProof/>
          <w:sz w:val="23"/>
          <w:szCs w:val="23"/>
        </w:rPr>
        <w:t xml:space="preserve">longer </w:t>
      </w:r>
      <w:r w:rsidR="00B9062B">
        <w:rPr>
          <w:rFonts w:ascii="Arial" w:hAnsi="Arial" w:cs="Arial"/>
          <w:noProof/>
          <w:sz w:val="23"/>
          <w:szCs w:val="23"/>
        </w:rPr>
        <w:t>rest</w:t>
      </w:r>
      <w:r w:rsidR="00AF5369" w:rsidRPr="00721A9F">
        <w:rPr>
          <w:rFonts w:ascii="Arial" w:hAnsi="Arial" w:cs="Arial"/>
          <w:noProof/>
          <w:sz w:val="23"/>
          <w:szCs w:val="23"/>
        </w:rPr>
        <w:t xml:space="preserve"> </w:t>
      </w:r>
      <w:sdt>
        <w:sdtPr>
          <w:rPr>
            <w:rFonts w:ascii="Arial" w:hAnsi="Arial" w:cs="Arial"/>
            <w:noProof/>
            <w:color w:val="000000"/>
            <w:sz w:val="23"/>
            <w:szCs w:val="23"/>
          </w:rPr>
          <w:tag w:val="MENDELEY_CITATION_v3_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"/>
          <w:id w:val="423687643"/>
          <w:placeholder>
            <w:docPart w:val="F662625587F1F64EA3E6ECFF2A253837"/>
          </w:placeholder>
        </w:sdtPr>
        <w:sdtContent>
          <w:r w:rsidR="002063AD" w:rsidRPr="002063AD">
            <w:rPr>
              <w:rFonts w:ascii="Arial" w:hAnsi="Arial" w:cs="Arial"/>
              <w:noProof/>
              <w:color w:val="000000"/>
              <w:sz w:val="23"/>
              <w:szCs w:val="23"/>
            </w:rPr>
            <w:t>(Anderson, 2023; Biwer et al., 2023)</w:t>
          </w:r>
        </w:sdtContent>
      </w:sdt>
      <w:r w:rsidR="00AF5369">
        <w:rPr>
          <w:rFonts w:ascii="Arial" w:hAnsi="Arial" w:cs="Arial"/>
          <w:noProof/>
          <w:sz w:val="23"/>
          <w:szCs w:val="23"/>
        </w:rPr>
        <w:t xml:space="preserve">. </w:t>
      </w:r>
      <w:r w:rsidR="00CA33C2" w:rsidRPr="00CA33C2">
        <w:rPr>
          <w:rFonts w:ascii="Arial" w:hAnsi="Arial" w:cs="Arial"/>
          <w:noProof/>
          <w:sz w:val="23"/>
          <w:szCs w:val="23"/>
        </w:rPr>
        <w:t xml:space="preserve">Additional benefits include the enhancement of </w:t>
      </w:r>
      <w:r w:rsidR="00CA33C2" w:rsidRPr="00CA33C2">
        <w:rPr>
          <w:rFonts w:ascii="Arial" w:hAnsi="Arial" w:cs="Arial"/>
          <w:noProof/>
          <w:sz w:val="23"/>
          <w:szCs w:val="23"/>
        </w:rPr>
        <w:lastRenderedPageBreak/>
        <w:t>mood and productivity and the perception of learning tasks as less challenging</w:t>
      </w:r>
      <w:r w:rsidR="00E72A87" w:rsidRPr="00721A9F">
        <w:rPr>
          <w:rFonts w:ascii="Arial" w:hAnsi="Arial" w:cs="Arial"/>
          <w:noProof/>
          <w:sz w:val="23"/>
          <w:szCs w:val="23"/>
        </w:rPr>
        <w:t xml:space="preserve"> </w:t>
      </w:r>
      <w:sdt>
        <w:sdtPr>
          <w:rPr>
            <w:rFonts w:ascii="Arial" w:hAnsi="Arial" w:cs="Arial"/>
            <w:noProof/>
            <w:color w:val="000000"/>
            <w:sz w:val="23"/>
            <w:szCs w:val="23"/>
          </w:rPr>
          <w:tag w:val="MENDELEY_CITATION_v3_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"/>
          <w:id w:val="609321706"/>
          <w:placeholder>
            <w:docPart w:val="7B46A1B86F87D2419A00A896427AA226"/>
          </w:placeholder>
        </w:sdtPr>
        <w:sdtContent>
          <w:r w:rsidR="002063AD" w:rsidRPr="002063AD">
            <w:rPr>
              <w:rFonts w:ascii="Arial" w:hAnsi="Arial" w:cs="Arial"/>
              <w:noProof/>
              <w:color w:val="000000"/>
              <w:sz w:val="23"/>
              <w:szCs w:val="23"/>
            </w:rPr>
            <w:t>(Biwer et al., 2023)</w:t>
          </w:r>
        </w:sdtContent>
      </w:sdt>
      <w:r w:rsidR="00E72A87">
        <w:rPr>
          <w:rFonts w:ascii="Arial" w:hAnsi="Arial" w:cs="Arial"/>
          <w:noProof/>
          <w:color w:val="000000"/>
          <w:sz w:val="23"/>
          <w:szCs w:val="23"/>
        </w:rPr>
        <w:t xml:space="preserve">. </w:t>
      </w:r>
      <w:r w:rsidR="00577167" w:rsidRPr="00577167">
        <w:rPr>
          <w:rFonts w:ascii="Arial" w:hAnsi="Arial" w:cs="Arial"/>
          <w:sz w:val="23"/>
          <w:szCs w:val="23"/>
        </w:rPr>
        <w:t xml:space="preserve">Chapman &amp; Morris (2023) recommend practicing </w:t>
      </w:r>
      <w:r w:rsidR="00CA33C2">
        <w:rPr>
          <w:rFonts w:ascii="Arial" w:hAnsi="Arial" w:cs="Arial"/>
          <w:sz w:val="23"/>
          <w:szCs w:val="23"/>
        </w:rPr>
        <w:t>“l</w:t>
      </w:r>
      <w:r w:rsidR="00577167" w:rsidRPr="00577167">
        <w:rPr>
          <w:rFonts w:ascii="Arial" w:hAnsi="Arial" w:cs="Arial"/>
          <w:sz w:val="23"/>
          <w:szCs w:val="23"/>
        </w:rPr>
        <w:t>ittle and often</w:t>
      </w:r>
      <w:r w:rsidR="00CA33C2">
        <w:rPr>
          <w:rFonts w:ascii="Arial" w:hAnsi="Arial" w:cs="Arial"/>
          <w:sz w:val="23"/>
          <w:szCs w:val="23"/>
        </w:rPr>
        <w:t>”</w:t>
      </w:r>
      <w:r w:rsidR="00577167" w:rsidRPr="00577167">
        <w:rPr>
          <w:rFonts w:ascii="Arial" w:hAnsi="Arial" w:cs="Arial"/>
          <w:sz w:val="23"/>
          <w:szCs w:val="23"/>
        </w:rPr>
        <w:t xml:space="preserve"> for building vocal “strength and endurance” (p. 241).</w:t>
      </w:r>
      <w:r w:rsidR="00E72A87" w:rsidRPr="00E72A87">
        <w:rPr>
          <w:rFonts w:ascii="Arial" w:hAnsi="Arial" w:cs="Arial"/>
          <w:sz w:val="23"/>
          <w:szCs w:val="23"/>
        </w:rPr>
        <w:t xml:space="preserve"> </w:t>
      </w:r>
      <w:r w:rsidR="00577167" w:rsidRPr="00577167">
        <w:rPr>
          <w:rFonts w:ascii="Arial" w:hAnsi="Arial" w:cs="Arial"/>
          <w:sz w:val="23"/>
          <w:szCs w:val="23"/>
        </w:rPr>
        <w:t>They suggest that first-year undergraduates limit their daily practice to twenty minutes throughout two to three sessions. For each additional academic year, the time allotment may be increased by ten to fifteen minutes until the fourth year. Advanced students usually practice for approximately one hour and fifteen minutes</w:t>
      </w:r>
      <w:r w:rsidR="00577167">
        <w:rPr>
          <w:rFonts w:ascii="Arial" w:hAnsi="Arial" w:cs="Arial"/>
          <w:sz w:val="23"/>
          <w:szCs w:val="23"/>
        </w:rPr>
        <w:t xml:space="preserve"> </w:t>
      </w:r>
      <w:sdt>
        <w:sdtPr>
          <w:rPr>
            <w:rFonts w:ascii="Arial" w:hAnsi="Arial" w:cs="Arial"/>
            <w:sz w:val="23"/>
            <w:szCs w:val="23"/>
          </w:rPr>
          <w:id w:val="-350409547"/>
          <w:citation/>
        </w:sdtPr>
        <w:sdtContent>
          <w:r w:rsidR="00E72A87">
            <w:rPr>
              <w:rFonts w:ascii="Arial" w:hAnsi="Arial" w:cs="Arial"/>
              <w:sz w:val="23"/>
              <w:szCs w:val="23"/>
            </w:rPr>
            <w:fldChar w:fldCharType="begin"/>
          </w:r>
          <w:r w:rsidR="00E72A87">
            <w:rPr>
              <w:rFonts w:ascii="Arial" w:hAnsi="Arial" w:cs="Arial"/>
              <w:sz w:val="23"/>
              <w:szCs w:val="23"/>
            </w:rPr>
            <w:instrText xml:space="preserve"> CITATION Cha23 \l 1033 </w:instrText>
          </w:r>
          <w:r w:rsidR="00E72A87">
            <w:rPr>
              <w:rFonts w:ascii="Arial" w:hAnsi="Arial" w:cs="Arial"/>
              <w:sz w:val="23"/>
              <w:szCs w:val="23"/>
            </w:rPr>
            <w:fldChar w:fldCharType="separate"/>
          </w:r>
          <w:r w:rsidR="00E72A87" w:rsidRPr="00E72A87">
            <w:rPr>
              <w:rFonts w:ascii="Arial" w:hAnsi="Arial" w:cs="Arial"/>
              <w:noProof/>
              <w:sz w:val="23"/>
              <w:szCs w:val="23"/>
            </w:rPr>
            <w:t>(Chapman &amp; Morris, 2023)</w:t>
          </w:r>
          <w:r w:rsidR="00E72A87">
            <w:rPr>
              <w:rFonts w:ascii="Arial" w:hAnsi="Arial" w:cs="Arial"/>
              <w:sz w:val="23"/>
              <w:szCs w:val="23"/>
            </w:rPr>
            <w:fldChar w:fldCharType="end"/>
          </w:r>
        </w:sdtContent>
      </w:sdt>
      <w:r w:rsidR="00E72A87">
        <w:rPr>
          <w:rFonts w:ascii="Arial" w:hAnsi="Arial" w:cs="Arial"/>
          <w:sz w:val="23"/>
          <w:szCs w:val="23"/>
        </w:rPr>
        <w:t>.</w:t>
      </w:r>
      <w:r w:rsidR="002C25B1">
        <w:rPr>
          <w:rFonts w:ascii="Arial" w:hAnsi="Arial" w:cs="Arial"/>
          <w:sz w:val="23"/>
          <w:szCs w:val="23"/>
        </w:rPr>
        <w:t xml:space="preserve"> </w:t>
      </w:r>
      <w:r w:rsidR="00B35C2F">
        <w:rPr>
          <w:rFonts w:ascii="Arial" w:hAnsi="Arial" w:cs="Arial"/>
          <w:sz w:val="23"/>
          <w:szCs w:val="23"/>
        </w:rPr>
        <w:t>T</w:t>
      </w:r>
      <w:r w:rsidR="00253DB6" w:rsidRPr="00253DB6">
        <w:rPr>
          <w:rFonts w:ascii="Arial" w:hAnsi="Arial" w:cs="Arial"/>
          <w:sz w:val="23"/>
          <w:szCs w:val="23"/>
        </w:rPr>
        <w:t>he “Athlete</w:t>
      </w:r>
      <w:r w:rsidR="00B35C2F">
        <w:rPr>
          <w:rFonts w:ascii="Arial" w:hAnsi="Arial" w:cs="Arial"/>
          <w:sz w:val="23"/>
          <w:szCs w:val="23"/>
        </w:rPr>
        <w:t>s</w:t>
      </w:r>
      <w:r w:rsidR="00253DB6" w:rsidRPr="00253DB6">
        <w:rPr>
          <w:rFonts w:ascii="Arial" w:hAnsi="Arial" w:cs="Arial"/>
          <w:sz w:val="23"/>
          <w:szCs w:val="23"/>
        </w:rPr>
        <w:t xml:space="preserve"> and the Arts Initiative” seeks to quantify the optimal singing activity time at various stages of the singer's development</w:t>
      </w:r>
      <w:r w:rsidR="00B35C2F">
        <w:rPr>
          <w:rFonts w:ascii="Arial" w:hAnsi="Arial" w:cs="Arial"/>
          <w:sz w:val="23"/>
          <w:szCs w:val="23"/>
        </w:rPr>
        <w:t xml:space="preserve"> (Halstead, 2019, p. 300).</w:t>
      </w:r>
    </w:p>
    <w:p w14:paraId="7FAA2338" w14:textId="77777777" w:rsidR="00AF5369" w:rsidRDefault="00AF5369" w:rsidP="00AF5369">
      <w:pPr>
        <w:rPr>
          <w:rFonts w:ascii="Arial" w:hAnsi="Arial" w:cs="Arial"/>
          <w:b/>
          <w:bCs/>
          <w:sz w:val="23"/>
          <w:szCs w:val="23"/>
        </w:rPr>
      </w:pPr>
    </w:p>
    <w:p w14:paraId="5E777996" w14:textId="7BD24371" w:rsidR="00777316" w:rsidRDefault="00AF5369" w:rsidP="005B4ED0">
      <w:pPr>
        <w:spacing w:line="360" w:lineRule="auto"/>
        <w:rPr>
          <w:rFonts w:ascii="Arial" w:hAnsi="Arial" w:cs="Arial"/>
          <w:b/>
          <w:bCs/>
          <w:sz w:val="23"/>
          <w:szCs w:val="23"/>
        </w:rPr>
      </w:pPr>
      <w:r>
        <w:rPr>
          <w:rFonts w:ascii="Arial" w:hAnsi="Arial" w:cs="Arial"/>
          <w:b/>
          <w:bCs/>
          <w:sz w:val="23"/>
          <w:szCs w:val="23"/>
        </w:rPr>
        <w:t xml:space="preserve">Vocal Exercises </w:t>
      </w:r>
    </w:p>
    <w:p w14:paraId="3C77ABF7" w14:textId="301A4CB1" w:rsidR="00360D46" w:rsidRDefault="00754581" w:rsidP="00123944">
      <w:pPr>
        <w:spacing w:line="360" w:lineRule="auto"/>
        <w:rPr>
          <w:rFonts w:ascii="Arial" w:hAnsi="Arial" w:cs="Arial"/>
          <w:sz w:val="23"/>
          <w:szCs w:val="23"/>
        </w:rPr>
      </w:pPr>
      <w:r w:rsidRPr="00754581">
        <w:rPr>
          <w:rFonts w:ascii="Arial" w:hAnsi="Arial" w:cs="Arial"/>
          <w:i/>
          <w:iCs/>
          <w:sz w:val="23"/>
          <w:szCs w:val="23"/>
        </w:rPr>
        <w:t>Vocal exercises</w:t>
      </w:r>
      <w:r w:rsidRPr="00754581">
        <w:rPr>
          <w:rFonts w:ascii="Arial" w:hAnsi="Arial" w:cs="Arial"/>
          <w:sz w:val="23"/>
          <w:szCs w:val="23"/>
        </w:rPr>
        <w:t> facilitate voice habilitation by developing </w:t>
      </w:r>
      <w:r w:rsidR="00F70A2C">
        <w:rPr>
          <w:rFonts w:ascii="Arial" w:hAnsi="Arial" w:cs="Arial"/>
          <w:sz w:val="23"/>
          <w:szCs w:val="23"/>
        </w:rPr>
        <w:t>“</w:t>
      </w:r>
      <w:r w:rsidRPr="00754581">
        <w:rPr>
          <w:rFonts w:ascii="Arial" w:hAnsi="Arial" w:cs="Arial"/>
          <w:sz w:val="23"/>
          <w:szCs w:val="23"/>
        </w:rPr>
        <w:t>endurance, strength, and coordination</w:t>
      </w:r>
      <w:r w:rsidR="00F70A2C">
        <w:rPr>
          <w:rFonts w:ascii="Arial" w:hAnsi="Arial" w:cs="Arial"/>
          <w:sz w:val="23"/>
          <w:szCs w:val="23"/>
        </w:rPr>
        <w:t>”</w:t>
      </w:r>
      <w:r w:rsidRPr="00754581">
        <w:rPr>
          <w:rFonts w:ascii="Arial" w:hAnsi="Arial" w:cs="Arial"/>
          <w:sz w:val="23"/>
          <w:szCs w:val="23"/>
        </w:rPr>
        <w:t xml:space="preserve"> </w:t>
      </w:r>
      <w:sdt>
        <w:sdtPr>
          <w:rPr>
            <w:rFonts w:ascii="Arial" w:hAnsi="Arial" w:cs="Arial"/>
            <w:sz w:val="23"/>
            <w:szCs w:val="23"/>
          </w:rPr>
          <w:id w:val="1134455251"/>
          <w:citation/>
        </w:sdtPr>
        <w:sdtContent>
          <w:r>
            <w:rPr>
              <w:rFonts w:ascii="Arial" w:hAnsi="Arial" w:cs="Arial"/>
              <w:sz w:val="23"/>
              <w:szCs w:val="23"/>
            </w:rPr>
            <w:fldChar w:fldCharType="begin"/>
          </w:r>
          <w:r>
            <w:rPr>
              <w:rFonts w:ascii="Arial" w:hAnsi="Arial" w:cs="Arial"/>
              <w:sz w:val="23"/>
              <w:szCs w:val="23"/>
            </w:rPr>
            <w:instrText xml:space="preserve">CITATION Rag20 \p 13 \l 1033 </w:instrText>
          </w:r>
          <w:r>
            <w:rPr>
              <w:rFonts w:ascii="Arial" w:hAnsi="Arial" w:cs="Arial"/>
              <w:sz w:val="23"/>
              <w:szCs w:val="23"/>
            </w:rPr>
            <w:fldChar w:fldCharType="separate"/>
          </w:r>
          <w:r w:rsidR="00E72A87" w:rsidRPr="00E72A87">
            <w:rPr>
              <w:rFonts w:ascii="Arial" w:hAnsi="Arial" w:cs="Arial"/>
              <w:noProof/>
              <w:sz w:val="23"/>
              <w:szCs w:val="23"/>
            </w:rPr>
            <w:t>(Ragan, 2020, p. 13)</w:t>
          </w:r>
          <w:r>
            <w:rPr>
              <w:rFonts w:ascii="Arial" w:hAnsi="Arial" w:cs="Arial"/>
              <w:sz w:val="23"/>
              <w:szCs w:val="23"/>
            </w:rPr>
            <w:fldChar w:fldCharType="end"/>
          </w:r>
        </w:sdtContent>
      </w:sdt>
      <w:r w:rsidRPr="00754581">
        <w:rPr>
          <w:rFonts w:ascii="Arial" w:hAnsi="Arial" w:cs="Arial"/>
          <w:sz w:val="23"/>
          <w:szCs w:val="23"/>
        </w:rPr>
        <w:t xml:space="preserve">. </w:t>
      </w:r>
      <w:r w:rsidR="00CA33C2" w:rsidRPr="00CA33C2">
        <w:rPr>
          <w:rFonts w:ascii="Arial" w:hAnsi="Arial" w:cs="Arial"/>
          <w:i/>
          <w:iCs/>
          <w:sz w:val="23"/>
          <w:szCs w:val="23"/>
        </w:rPr>
        <w:t xml:space="preserve">Voice habilitation </w:t>
      </w:r>
      <w:r w:rsidR="00CA33C2" w:rsidRPr="00CA33C2">
        <w:rPr>
          <w:rFonts w:ascii="Arial" w:hAnsi="Arial" w:cs="Arial"/>
          <w:sz w:val="23"/>
          <w:szCs w:val="23"/>
        </w:rPr>
        <w:t xml:space="preserve">is defined by </w:t>
      </w:r>
      <w:proofErr w:type="spellStart"/>
      <w:r w:rsidR="00CA33C2" w:rsidRPr="00CA33C2">
        <w:rPr>
          <w:rFonts w:ascii="Arial" w:hAnsi="Arial" w:cs="Arial"/>
          <w:sz w:val="23"/>
          <w:szCs w:val="23"/>
        </w:rPr>
        <w:t>Titze</w:t>
      </w:r>
      <w:proofErr w:type="spellEnd"/>
      <w:r w:rsidR="00CA33C2" w:rsidRPr="00CA33C2">
        <w:rPr>
          <w:rFonts w:ascii="Arial" w:hAnsi="Arial" w:cs="Arial"/>
          <w:sz w:val="23"/>
          <w:szCs w:val="23"/>
        </w:rPr>
        <w:t xml:space="preserve"> and </w:t>
      </w:r>
      <w:proofErr w:type="spellStart"/>
      <w:r w:rsidR="00CA33C2" w:rsidRPr="00CA33C2">
        <w:rPr>
          <w:rFonts w:ascii="Arial" w:hAnsi="Arial" w:cs="Arial"/>
          <w:sz w:val="23"/>
          <w:szCs w:val="23"/>
        </w:rPr>
        <w:t>Verdolini</w:t>
      </w:r>
      <w:proofErr w:type="spellEnd"/>
      <w:r w:rsidR="00CA33C2" w:rsidRPr="00CA33C2">
        <w:rPr>
          <w:rFonts w:ascii="Arial" w:hAnsi="Arial" w:cs="Arial"/>
          <w:sz w:val="23"/>
          <w:szCs w:val="23"/>
        </w:rPr>
        <w:t xml:space="preserve"> (2012) as “enabling, equipping, or capacitating” (p. 11) the voice to fulfill requirements such as “warming up the voice,” expanding vocal range, vocal alignment, correcting vocal faults, and developing vocal technique</w:t>
      </w:r>
      <w:r w:rsidR="00CA33C2" w:rsidRPr="00CA33C2">
        <w:rPr>
          <w:rFonts w:ascii="Arial" w:hAnsi="Arial" w:cs="Arial"/>
          <w:i/>
          <w:iCs/>
          <w:sz w:val="23"/>
          <w:szCs w:val="23"/>
        </w:rPr>
        <w:t xml:space="preserve"> </w:t>
      </w:r>
      <w:sdt>
        <w:sdtPr>
          <w:rPr>
            <w:rFonts w:ascii="Arial" w:hAnsi="Arial" w:cs="Arial"/>
            <w:sz w:val="23"/>
            <w:szCs w:val="23"/>
          </w:rPr>
          <w:id w:val="-2030164928"/>
          <w:citation/>
        </w:sdtPr>
        <w:sdtContent>
          <w:r w:rsidR="00AF5369">
            <w:rPr>
              <w:rFonts w:ascii="Arial" w:hAnsi="Arial" w:cs="Arial"/>
              <w:sz w:val="23"/>
              <w:szCs w:val="23"/>
            </w:rPr>
            <w:fldChar w:fldCharType="begin"/>
          </w:r>
          <w:r w:rsidR="00AF5369">
            <w:rPr>
              <w:rFonts w:ascii="Arial" w:hAnsi="Arial" w:cs="Arial"/>
              <w:sz w:val="23"/>
              <w:szCs w:val="23"/>
            </w:rPr>
            <w:instrText xml:space="preserve">CITATION McK05 \p 179 \l 1033 </w:instrText>
          </w:r>
          <w:r w:rsidR="00AF5369">
            <w:rPr>
              <w:rFonts w:ascii="Arial" w:hAnsi="Arial" w:cs="Arial"/>
              <w:sz w:val="23"/>
              <w:szCs w:val="23"/>
            </w:rPr>
            <w:fldChar w:fldCharType="separate"/>
          </w:r>
          <w:r w:rsidR="00E72A87" w:rsidRPr="00E72A87">
            <w:rPr>
              <w:rFonts w:ascii="Arial" w:hAnsi="Arial" w:cs="Arial"/>
              <w:noProof/>
              <w:sz w:val="23"/>
              <w:szCs w:val="23"/>
            </w:rPr>
            <w:t>(McKinney, 2005, p. 179)</w:t>
          </w:r>
          <w:r w:rsidR="00AF5369">
            <w:rPr>
              <w:rFonts w:ascii="Arial" w:hAnsi="Arial" w:cs="Arial"/>
              <w:sz w:val="23"/>
              <w:szCs w:val="23"/>
            </w:rPr>
            <w:fldChar w:fldCharType="end"/>
          </w:r>
        </w:sdtContent>
      </w:sdt>
      <w:r w:rsidR="00AF5369">
        <w:rPr>
          <w:rFonts w:ascii="Arial" w:hAnsi="Arial" w:cs="Arial"/>
          <w:sz w:val="23"/>
          <w:szCs w:val="23"/>
        </w:rPr>
        <w:t xml:space="preserve">. </w:t>
      </w:r>
      <w:r w:rsidR="003D30F4" w:rsidRPr="003D30F4">
        <w:rPr>
          <w:rFonts w:ascii="Arial" w:hAnsi="Arial" w:cs="Arial"/>
          <w:sz w:val="23"/>
          <w:szCs w:val="23"/>
        </w:rPr>
        <w:t>Vocal technique exercises include prolonged, rapid, loud, high-range singing, staccato work, and dynamic control (McKinney, 2005; Williams, 2017)</w:t>
      </w:r>
      <w:r w:rsidR="00875A44">
        <w:rPr>
          <w:rFonts w:ascii="Arial" w:hAnsi="Arial" w:cs="Arial"/>
          <w:sz w:val="23"/>
          <w:szCs w:val="23"/>
        </w:rPr>
        <w:t>.</w:t>
      </w:r>
      <w:r w:rsidR="00B35AFA">
        <w:rPr>
          <w:rFonts w:ascii="Arial" w:hAnsi="Arial" w:cs="Arial"/>
          <w:sz w:val="23"/>
          <w:szCs w:val="23"/>
        </w:rPr>
        <w:t xml:space="preserve"> </w:t>
      </w:r>
      <w:r w:rsidR="00C32E65" w:rsidRPr="00C32E65">
        <w:rPr>
          <w:rFonts w:ascii="Arial" w:hAnsi="Arial" w:cs="Arial"/>
          <w:sz w:val="23"/>
          <w:szCs w:val="23"/>
        </w:rPr>
        <w:t>Williams (2017) states a lack of empirical evidence regarding the specific activities that should constitute an efficient warm-up or their sequential order.</w:t>
      </w:r>
      <w:r w:rsidR="00FE589E">
        <w:rPr>
          <w:rFonts w:ascii="Arial" w:hAnsi="Arial" w:cs="Arial"/>
          <w:sz w:val="23"/>
          <w:szCs w:val="23"/>
        </w:rPr>
        <w:t xml:space="preserve"> </w:t>
      </w:r>
      <w:r w:rsidR="00123944" w:rsidRPr="00123944">
        <w:rPr>
          <w:rFonts w:ascii="Arial" w:hAnsi="Arial" w:cs="Arial"/>
          <w:sz w:val="23"/>
          <w:szCs w:val="23"/>
        </w:rPr>
        <w:t>Daily practice of vocal exercises is contingent upon students' readiness to advance, dividing singing into manageable components</w:t>
      </w:r>
      <w:r w:rsidR="00123944">
        <w:rPr>
          <w:rFonts w:ascii="Arial" w:hAnsi="Arial" w:cs="Arial"/>
          <w:sz w:val="23"/>
          <w:szCs w:val="23"/>
        </w:rPr>
        <w:t xml:space="preserve"> </w:t>
      </w:r>
      <w:r w:rsidR="001E322E" w:rsidRPr="001E322E">
        <w:rPr>
          <w:rFonts w:ascii="Arial" w:hAnsi="Arial" w:cs="Arial"/>
          <w:sz w:val="23"/>
          <w:szCs w:val="23"/>
        </w:rPr>
        <w:t>(Battista-</w:t>
      </w:r>
      <w:proofErr w:type="spellStart"/>
      <w:r w:rsidR="001E322E" w:rsidRPr="001E322E">
        <w:rPr>
          <w:rFonts w:ascii="Arial" w:hAnsi="Arial" w:cs="Arial"/>
          <w:sz w:val="23"/>
          <w:szCs w:val="23"/>
        </w:rPr>
        <w:t>Lamperti</w:t>
      </w:r>
      <w:proofErr w:type="spellEnd"/>
      <w:r w:rsidR="001E322E" w:rsidRPr="001E322E">
        <w:rPr>
          <w:rFonts w:ascii="Arial" w:hAnsi="Arial" w:cs="Arial"/>
          <w:sz w:val="23"/>
          <w:szCs w:val="23"/>
        </w:rPr>
        <w:t xml:space="preserve">, 1931; Chapman &amp; Morris, 2023). </w:t>
      </w:r>
      <w:r w:rsidR="00B35C2F" w:rsidRPr="00B35C2F">
        <w:rPr>
          <w:rFonts w:ascii="Arial" w:hAnsi="Arial" w:cs="Arial"/>
          <w:sz w:val="23"/>
          <w:szCs w:val="23"/>
        </w:rPr>
        <w:t>These aspects are developed independently to maintain their “integrity” until a kinesthetic awareness response is elicited, then gradually integrated and combined</w:t>
      </w:r>
      <w:r w:rsidR="001E322E" w:rsidRPr="001E322E">
        <w:rPr>
          <w:rFonts w:ascii="Arial" w:hAnsi="Arial" w:cs="Arial"/>
          <w:sz w:val="23"/>
          <w:szCs w:val="23"/>
        </w:rPr>
        <w:t xml:space="preserve"> (McKinney, 2005; Ragan, 2020; Chapman &amp; Morris, 2023, p. 10). </w:t>
      </w:r>
      <w:r w:rsidR="00B35C2F">
        <w:rPr>
          <w:rFonts w:ascii="Arial" w:hAnsi="Arial" w:cs="Arial"/>
          <w:sz w:val="23"/>
          <w:szCs w:val="23"/>
        </w:rPr>
        <w:t>A</w:t>
      </w:r>
      <w:r w:rsidR="001E322E" w:rsidRPr="001E322E">
        <w:rPr>
          <w:rFonts w:ascii="Arial" w:hAnsi="Arial" w:cs="Arial"/>
          <w:sz w:val="23"/>
          <w:szCs w:val="23"/>
        </w:rPr>
        <w:t xml:space="preserve"> </w:t>
      </w:r>
      <w:r w:rsidR="00D9280A">
        <w:rPr>
          <w:rFonts w:ascii="Arial" w:hAnsi="Arial" w:cs="Arial"/>
          <w:sz w:val="23"/>
          <w:szCs w:val="23"/>
        </w:rPr>
        <w:t>“</w:t>
      </w:r>
      <w:r w:rsidR="001E322E" w:rsidRPr="001E322E">
        <w:rPr>
          <w:rFonts w:ascii="Arial" w:hAnsi="Arial" w:cs="Arial"/>
          <w:sz w:val="23"/>
          <w:szCs w:val="23"/>
        </w:rPr>
        <w:t>systematic approach</w:t>
      </w:r>
      <w:r w:rsidR="00D9280A">
        <w:rPr>
          <w:rFonts w:ascii="Arial" w:hAnsi="Arial" w:cs="Arial"/>
          <w:sz w:val="23"/>
          <w:szCs w:val="23"/>
        </w:rPr>
        <w:t>”</w:t>
      </w:r>
      <w:r w:rsidR="001E322E" w:rsidRPr="001E322E">
        <w:rPr>
          <w:rFonts w:ascii="Arial" w:hAnsi="Arial" w:cs="Arial"/>
          <w:sz w:val="23"/>
          <w:szCs w:val="23"/>
        </w:rPr>
        <w:t xml:space="preserve"> diminishes </w:t>
      </w:r>
      <w:r w:rsidR="00D9280A" w:rsidRPr="001E322E">
        <w:rPr>
          <w:rFonts w:ascii="Arial" w:hAnsi="Arial" w:cs="Arial"/>
          <w:sz w:val="23"/>
          <w:szCs w:val="23"/>
        </w:rPr>
        <w:t>students’</w:t>
      </w:r>
      <w:r w:rsidR="001E322E" w:rsidRPr="001E322E">
        <w:rPr>
          <w:rFonts w:ascii="Arial" w:hAnsi="Arial" w:cs="Arial"/>
          <w:sz w:val="23"/>
          <w:szCs w:val="23"/>
        </w:rPr>
        <w:t xml:space="preserve"> uncertainty regarding the intended vocal output and enables them to replicate the lesson content in their practice (Miller, 1996; Ragan, 2020, p. 2).</w:t>
      </w:r>
      <w:r w:rsidR="00AF5369">
        <w:rPr>
          <w:rFonts w:ascii="Arial" w:hAnsi="Arial" w:cs="Arial"/>
          <w:sz w:val="23"/>
          <w:szCs w:val="23"/>
        </w:rPr>
        <w:t xml:space="preserve"> </w:t>
      </w:r>
      <w:r w:rsidR="00360D46" w:rsidRPr="00360D46">
        <w:rPr>
          <w:rFonts w:ascii="Arial" w:hAnsi="Arial" w:cs="Arial"/>
          <w:sz w:val="23"/>
          <w:szCs w:val="23"/>
        </w:rPr>
        <w:t xml:space="preserve">To prevent students from getting bored with </w:t>
      </w:r>
      <w:r w:rsidR="00360D46">
        <w:rPr>
          <w:rFonts w:ascii="Arial" w:hAnsi="Arial" w:cs="Arial"/>
          <w:sz w:val="23"/>
          <w:szCs w:val="23"/>
        </w:rPr>
        <w:t>“</w:t>
      </w:r>
      <w:r w:rsidR="00360D46" w:rsidRPr="00360D46">
        <w:rPr>
          <w:rFonts w:ascii="Arial" w:hAnsi="Arial" w:cs="Arial"/>
          <w:sz w:val="23"/>
          <w:szCs w:val="23"/>
        </w:rPr>
        <w:t>specific versions</w:t>
      </w:r>
      <w:r w:rsidR="00360D46">
        <w:rPr>
          <w:rFonts w:ascii="Arial" w:hAnsi="Arial" w:cs="Arial"/>
          <w:sz w:val="23"/>
          <w:szCs w:val="23"/>
        </w:rPr>
        <w:t>,”</w:t>
      </w:r>
      <w:r w:rsidR="00360D46" w:rsidRPr="00360D46">
        <w:rPr>
          <w:rFonts w:ascii="Arial" w:hAnsi="Arial" w:cs="Arial"/>
          <w:sz w:val="23"/>
          <w:szCs w:val="23"/>
        </w:rPr>
        <w:t xml:space="preserve"> teachers should keep exercises varied (</w:t>
      </w:r>
      <w:proofErr w:type="spellStart"/>
      <w:r w:rsidR="00360D46" w:rsidRPr="00360D46">
        <w:rPr>
          <w:rFonts w:ascii="Arial" w:hAnsi="Arial" w:cs="Arial"/>
          <w:sz w:val="23"/>
          <w:szCs w:val="23"/>
        </w:rPr>
        <w:t>Titze</w:t>
      </w:r>
      <w:proofErr w:type="spellEnd"/>
      <w:r w:rsidR="00360D46" w:rsidRPr="00360D46">
        <w:rPr>
          <w:rFonts w:ascii="Arial" w:hAnsi="Arial" w:cs="Arial"/>
          <w:sz w:val="23"/>
          <w:szCs w:val="23"/>
        </w:rPr>
        <w:t>, 2001, p. 51)</w:t>
      </w:r>
      <w:r w:rsidR="005B4ED0">
        <w:rPr>
          <w:rFonts w:ascii="Arial" w:hAnsi="Arial" w:cs="Arial"/>
          <w:sz w:val="23"/>
          <w:szCs w:val="23"/>
        </w:rPr>
        <w:t>.</w:t>
      </w:r>
    </w:p>
    <w:p w14:paraId="2FEC6A95" w14:textId="77777777" w:rsidR="005B4ED0" w:rsidRDefault="005B4ED0" w:rsidP="00123944">
      <w:pPr>
        <w:spacing w:line="360" w:lineRule="auto"/>
        <w:rPr>
          <w:rFonts w:ascii="Arial" w:hAnsi="Arial" w:cs="Arial"/>
          <w:sz w:val="23"/>
          <w:szCs w:val="23"/>
        </w:rPr>
      </w:pPr>
    </w:p>
    <w:p w14:paraId="52DC7EC5" w14:textId="2818A4E7" w:rsidR="00135F4B" w:rsidRDefault="00CA7F62" w:rsidP="00AF5369">
      <w:pPr>
        <w:spacing w:line="360" w:lineRule="auto"/>
        <w:rPr>
          <w:rFonts w:ascii="Arial" w:hAnsi="Arial" w:cs="Arial"/>
          <w:sz w:val="23"/>
          <w:szCs w:val="23"/>
        </w:rPr>
      </w:pPr>
      <w:r w:rsidRPr="00CA7F62">
        <w:rPr>
          <w:rFonts w:ascii="Arial" w:hAnsi="Arial" w:cs="Arial"/>
          <w:i/>
          <w:iCs/>
          <w:sz w:val="23"/>
          <w:szCs w:val="23"/>
        </w:rPr>
        <w:t>Warm-up</w:t>
      </w:r>
      <w:r w:rsidRPr="00CA7F62">
        <w:rPr>
          <w:rFonts w:ascii="Arial" w:hAnsi="Arial" w:cs="Arial"/>
          <w:sz w:val="23"/>
          <w:szCs w:val="23"/>
        </w:rPr>
        <w:t xml:space="preserve">, </w:t>
      </w:r>
      <w:r w:rsidRPr="00CA7F62">
        <w:rPr>
          <w:rFonts w:ascii="Arial" w:hAnsi="Arial" w:cs="Arial"/>
          <w:i/>
          <w:iCs/>
          <w:sz w:val="23"/>
          <w:szCs w:val="23"/>
        </w:rPr>
        <w:t>vocal function exercises</w:t>
      </w:r>
      <w:r w:rsidRPr="00CA7F62">
        <w:rPr>
          <w:rFonts w:ascii="Arial" w:hAnsi="Arial" w:cs="Arial"/>
          <w:sz w:val="23"/>
          <w:szCs w:val="23"/>
        </w:rPr>
        <w:t xml:space="preserve">, </w:t>
      </w:r>
      <w:r w:rsidRPr="00CA7F62">
        <w:rPr>
          <w:rFonts w:ascii="Arial" w:hAnsi="Arial" w:cs="Arial"/>
          <w:i/>
          <w:iCs/>
          <w:sz w:val="23"/>
          <w:szCs w:val="23"/>
        </w:rPr>
        <w:t>repertoire work</w:t>
      </w:r>
      <w:r w:rsidRPr="00CA7F62">
        <w:rPr>
          <w:rFonts w:ascii="Arial" w:hAnsi="Arial" w:cs="Arial"/>
          <w:sz w:val="23"/>
          <w:szCs w:val="23"/>
        </w:rPr>
        <w:t xml:space="preserve">, and </w:t>
      </w:r>
      <w:r w:rsidRPr="00CA7F62">
        <w:rPr>
          <w:rFonts w:ascii="Arial" w:hAnsi="Arial" w:cs="Arial"/>
          <w:i/>
          <w:iCs/>
          <w:sz w:val="23"/>
          <w:szCs w:val="23"/>
        </w:rPr>
        <w:t>cool-down</w:t>
      </w:r>
      <w:r>
        <w:rPr>
          <w:rFonts w:ascii="Arial" w:hAnsi="Arial" w:cs="Arial"/>
          <w:sz w:val="23"/>
          <w:szCs w:val="23"/>
        </w:rPr>
        <w:t xml:space="preserve"> </w:t>
      </w:r>
      <w:r w:rsidRPr="00CA7F62">
        <w:rPr>
          <w:rFonts w:ascii="Arial" w:hAnsi="Arial" w:cs="Arial"/>
          <w:sz w:val="23"/>
          <w:szCs w:val="23"/>
        </w:rPr>
        <w:t xml:space="preserve">are the recommended vocal practice stages (Williams, 2017; Ragan, 2020; </w:t>
      </w:r>
      <w:proofErr w:type="spellStart"/>
      <w:r w:rsidRPr="00CA7F62">
        <w:rPr>
          <w:rFonts w:ascii="Arial" w:hAnsi="Arial" w:cs="Arial"/>
          <w:sz w:val="23"/>
          <w:szCs w:val="23"/>
        </w:rPr>
        <w:t>Champan</w:t>
      </w:r>
      <w:proofErr w:type="spellEnd"/>
      <w:r w:rsidRPr="00CA7F62">
        <w:rPr>
          <w:rFonts w:ascii="Arial" w:hAnsi="Arial" w:cs="Arial"/>
          <w:sz w:val="23"/>
          <w:szCs w:val="23"/>
        </w:rPr>
        <w:t xml:space="preserve"> &amp; Morris, 2023).</w:t>
      </w:r>
    </w:p>
    <w:p w14:paraId="2B508EFE" w14:textId="77777777" w:rsidR="00CA7F62" w:rsidRDefault="00CA7F62" w:rsidP="00AF5369">
      <w:pPr>
        <w:spacing w:line="360" w:lineRule="auto"/>
        <w:rPr>
          <w:rFonts w:ascii="Arial" w:hAnsi="Arial" w:cs="Arial"/>
          <w:sz w:val="23"/>
          <w:szCs w:val="23"/>
        </w:rPr>
      </w:pPr>
    </w:p>
    <w:p w14:paraId="1F2A9B6E" w14:textId="3D2695E3" w:rsidR="004B53ED" w:rsidRDefault="000B2C6A" w:rsidP="00AF5369">
      <w:pPr>
        <w:spacing w:line="360" w:lineRule="auto"/>
        <w:rPr>
          <w:rFonts w:ascii="Arial" w:hAnsi="Arial" w:cs="Arial"/>
          <w:noProof/>
          <w:sz w:val="23"/>
          <w:szCs w:val="23"/>
        </w:rPr>
      </w:pPr>
      <w:r w:rsidRPr="000B2C6A">
        <w:rPr>
          <w:rFonts w:ascii="Arial" w:hAnsi="Arial" w:cs="Arial"/>
          <w:sz w:val="23"/>
          <w:szCs w:val="23"/>
        </w:rPr>
        <w:lastRenderedPageBreak/>
        <w:t xml:space="preserve">The </w:t>
      </w:r>
      <w:r w:rsidRPr="000B2C6A">
        <w:rPr>
          <w:rFonts w:ascii="Arial" w:hAnsi="Arial" w:cs="Arial"/>
          <w:i/>
          <w:iCs/>
          <w:sz w:val="23"/>
          <w:szCs w:val="23"/>
        </w:rPr>
        <w:t>warm-up</w:t>
      </w:r>
      <w:r w:rsidRPr="000B2C6A">
        <w:rPr>
          <w:rFonts w:ascii="Arial" w:hAnsi="Arial" w:cs="Arial"/>
          <w:sz w:val="23"/>
          <w:szCs w:val="23"/>
        </w:rPr>
        <w:t xml:space="preserve"> serves as the singer's physical and mental preparation, enabling them to strengthen and target specific muscles and joints, facilitating the coordination of essential body parts required for the rigors of </w:t>
      </w:r>
      <w:r w:rsidR="00882E07">
        <w:rPr>
          <w:rFonts w:ascii="Arial" w:hAnsi="Arial" w:cs="Arial"/>
          <w:sz w:val="23"/>
          <w:szCs w:val="23"/>
        </w:rPr>
        <w:t xml:space="preserve">practice sessions, </w:t>
      </w:r>
      <w:r w:rsidR="00882E07" w:rsidRPr="000B2C6A">
        <w:rPr>
          <w:rFonts w:ascii="Arial" w:hAnsi="Arial" w:cs="Arial"/>
          <w:sz w:val="23"/>
          <w:szCs w:val="23"/>
        </w:rPr>
        <w:t>rehearsal,</w:t>
      </w:r>
      <w:r w:rsidR="00882E07">
        <w:rPr>
          <w:rFonts w:ascii="Arial" w:hAnsi="Arial" w:cs="Arial"/>
          <w:sz w:val="23"/>
          <w:szCs w:val="23"/>
        </w:rPr>
        <w:t xml:space="preserve"> and </w:t>
      </w:r>
      <w:r w:rsidRPr="000B2C6A">
        <w:rPr>
          <w:rFonts w:ascii="Arial" w:hAnsi="Arial" w:cs="Arial"/>
          <w:sz w:val="23"/>
          <w:szCs w:val="23"/>
        </w:rPr>
        <w:t>performance</w:t>
      </w:r>
      <w:r w:rsidR="00882E07">
        <w:rPr>
          <w:rFonts w:ascii="Arial" w:hAnsi="Arial" w:cs="Arial"/>
          <w:sz w:val="23"/>
          <w:szCs w:val="23"/>
        </w:rPr>
        <w:t xml:space="preserve"> </w:t>
      </w:r>
      <w:r w:rsidR="007771B1" w:rsidRPr="007771B1">
        <w:rPr>
          <w:rFonts w:ascii="Arial" w:hAnsi="Arial" w:cs="Arial"/>
          <w:noProof/>
          <w:sz w:val="23"/>
          <w:szCs w:val="23"/>
        </w:rPr>
        <w:t>(</w:t>
      </w:r>
      <w:r w:rsidR="007771B1">
        <w:rPr>
          <w:rFonts w:ascii="Arial" w:hAnsi="Arial" w:cs="Arial"/>
          <w:noProof/>
          <w:sz w:val="23"/>
          <w:szCs w:val="23"/>
        </w:rPr>
        <w:t xml:space="preserve">Williams, 2017; </w:t>
      </w:r>
      <w:r w:rsidR="007771B1" w:rsidRPr="007771B1">
        <w:rPr>
          <w:rFonts w:ascii="Arial" w:hAnsi="Arial" w:cs="Arial"/>
          <w:noProof/>
          <w:sz w:val="23"/>
          <w:szCs w:val="23"/>
        </w:rPr>
        <w:t>Chapman &amp; Morris, 2023)</w:t>
      </w:r>
      <w:r w:rsidR="00AF5369">
        <w:rPr>
          <w:rFonts w:ascii="Arial" w:hAnsi="Arial" w:cs="Arial"/>
          <w:color w:val="000000"/>
          <w:sz w:val="23"/>
          <w:szCs w:val="23"/>
        </w:rPr>
        <w:t xml:space="preserve">. </w:t>
      </w:r>
      <w:r w:rsidR="00882E07" w:rsidRPr="00882E07">
        <w:rPr>
          <w:rFonts w:ascii="Arial" w:hAnsi="Arial" w:cs="Arial"/>
          <w:color w:val="000000"/>
          <w:sz w:val="23"/>
          <w:szCs w:val="23"/>
        </w:rPr>
        <w:t xml:space="preserve">It fulfills the </w:t>
      </w:r>
      <w:r w:rsidR="00882E07">
        <w:rPr>
          <w:rFonts w:ascii="Arial" w:hAnsi="Arial" w:cs="Arial"/>
          <w:color w:val="000000"/>
          <w:sz w:val="23"/>
          <w:szCs w:val="23"/>
        </w:rPr>
        <w:t>“</w:t>
      </w:r>
      <w:r w:rsidR="00882E07" w:rsidRPr="00882E07">
        <w:rPr>
          <w:rFonts w:ascii="Arial" w:hAnsi="Arial" w:cs="Arial"/>
          <w:color w:val="000000"/>
          <w:sz w:val="23"/>
          <w:szCs w:val="23"/>
        </w:rPr>
        <w:t>physiological function</w:t>
      </w:r>
      <w:r w:rsidR="00882E07">
        <w:rPr>
          <w:rFonts w:ascii="Arial" w:hAnsi="Arial" w:cs="Arial"/>
          <w:color w:val="000000"/>
          <w:sz w:val="23"/>
          <w:szCs w:val="23"/>
        </w:rPr>
        <w:t xml:space="preserve">” </w:t>
      </w:r>
      <w:r w:rsidR="00882E07" w:rsidRPr="00882E07">
        <w:rPr>
          <w:rFonts w:ascii="Arial" w:hAnsi="Arial" w:cs="Arial"/>
          <w:color w:val="000000"/>
          <w:sz w:val="23"/>
          <w:szCs w:val="23"/>
        </w:rPr>
        <w:t xml:space="preserve">of promoting mindfulness and should begin with focusing on the vocal objectives of deliberate practice </w:t>
      </w:r>
      <w:r w:rsidR="0005225F">
        <w:rPr>
          <w:rFonts w:ascii="Arial" w:hAnsi="Arial" w:cs="Arial"/>
          <w:color w:val="000000"/>
          <w:sz w:val="23"/>
          <w:szCs w:val="23"/>
        </w:rPr>
        <w:t xml:space="preserve">(Williams, 2017; Ragan, 2020, p. 14). </w:t>
      </w:r>
      <w:r w:rsidR="00B055AB" w:rsidRPr="00B055AB">
        <w:rPr>
          <w:rFonts w:ascii="Arial" w:hAnsi="Arial" w:cs="Arial"/>
          <w:color w:val="000000"/>
          <w:sz w:val="23"/>
          <w:szCs w:val="23"/>
        </w:rPr>
        <w:t xml:space="preserve">Body awareness and postural alignment exercises, incorporating stretches and movement to relieve “held body tensions,” improve flexibility and blood circulation, facilitating the attainment of this objective </w:t>
      </w:r>
      <w:r w:rsidR="00E256F3">
        <w:rPr>
          <w:rFonts w:ascii="Arial" w:hAnsi="Arial" w:cs="Arial"/>
          <w:color w:val="000000"/>
          <w:sz w:val="23"/>
          <w:szCs w:val="23"/>
        </w:rPr>
        <w:t xml:space="preserve">(Williams, 2017, </w:t>
      </w:r>
      <w:r w:rsidR="00E256F3" w:rsidRPr="007771B1">
        <w:rPr>
          <w:rFonts w:ascii="Arial" w:hAnsi="Arial" w:cs="Arial"/>
          <w:noProof/>
          <w:sz w:val="23"/>
          <w:szCs w:val="23"/>
        </w:rPr>
        <w:t>Chapman &amp; Morris, 2023</w:t>
      </w:r>
      <w:r w:rsidR="00E256F3">
        <w:rPr>
          <w:rFonts w:ascii="Arial" w:hAnsi="Arial" w:cs="Arial"/>
          <w:noProof/>
          <w:sz w:val="23"/>
          <w:szCs w:val="23"/>
        </w:rPr>
        <w:t>, p. 238</w:t>
      </w:r>
      <w:r w:rsidR="004B53ED">
        <w:rPr>
          <w:rFonts w:ascii="Arial" w:hAnsi="Arial" w:cs="Arial"/>
          <w:noProof/>
          <w:sz w:val="23"/>
          <w:szCs w:val="23"/>
        </w:rPr>
        <w:t xml:space="preserve">). </w:t>
      </w:r>
      <w:r w:rsidR="001D781F" w:rsidRPr="001D781F">
        <w:rPr>
          <w:rFonts w:ascii="Arial" w:hAnsi="Arial" w:cs="Arial"/>
          <w:noProof/>
          <w:sz w:val="23"/>
          <w:szCs w:val="23"/>
        </w:rPr>
        <w:t>Consequently, starting with breath awareness, progressing to semi-occluded vocal tract exercises such as “pitch glides” (e.g., lip and tongue trills, raspberries, /m/, /v/), and finally, vowel and articulation exercises that stimulate tongue and jaw flexibility are recommended</w:t>
      </w:r>
      <w:r w:rsidR="001D781F">
        <w:rPr>
          <w:rFonts w:ascii="Arial" w:hAnsi="Arial" w:cs="Arial"/>
          <w:noProof/>
          <w:sz w:val="23"/>
          <w:szCs w:val="23"/>
        </w:rPr>
        <w:t xml:space="preserve"> </w:t>
      </w:r>
      <w:r w:rsidR="004B53ED">
        <w:rPr>
          <w:rFonts w:ascii="Arial" w:hAnsi="Arial" w:cs="Arial"/>
          <w:color w:val="000000"/>
          <w:sz w:val="23"/>
          <w:szCs w:val="23"/>
        </w:rPr>
        <w:t xml:space="preserve">(Williams, 2017, </w:t>
      </w:r>
      <w:r w:rsidR="00892256">
        <w:rPr>
          <w:rFonts w:ascii="Arial" w:hAnsi="Arial" w:cs="Arial"/>
          <w:color w:val="000000"/>
          <w:sz w:val="23"/>
          <w:szCs w:val="23"/>
        </w:rPr>
        <w:t xml:space="preserve">Ragan, 2020; </w:t>
      </w:r>
      <w:r w:rsidR="004B53ED" w:rsidRPr="007771B1">
        <w:rPr>
          <w:rFonts w:ascii="Arial" w:hAnsi="Arial" w:cs="Arial"/>
          <w:noProof/>
          <w:sz w:val="23"/>
          <w:szCs w:val="23"/>
        </w:rPr>
        <w:t>Chapman &amp; Morris, 2023</w:t>
      </w:r>
      <w:r w:rsidR="004B53ED">
        <w:rPr>
          <w:rFonts w:ascii="Arial" w:hAnsi="Arial" w:cs="Arial"/>
          <w:noProof/>
          <w:sz w:val="23"/>
          <w:szCs w:val="23"/>
        </w:rPr>
        <w:t xml:space="preserve">, p. 239). </w:t>
      </w:r>
    </w:p>
    <w:p w14:paraId="5B3584A0" w14:textId="77777777" w:rsidR="004B53ED" w:rsidRDefault="004B53ED" w:rsidP="00AF5369">
      <w:pPr>
        <w:spacing w:line="360" w:lineRule="auto"/>
        <w:rPr>
          <w:rFonts w:ascii="Arial" w:hAnsi="Arial" w:cs="Arial"/>
          <w:noProof/>
          <w:sz w:val="23"/>
          <w:szCs w:val="23"/>
        </w:rPr>
      </w:pPr>
    </w:p>
    <w:p w14:paraId="4A108B31" w14:textId="43E7B996" w:rsidR="00D21D38" w:rsidRDefault="00877BBD" w:rsidP="00AF5369">
      <w:pPr>
        <w:spacing w:line="360" w:lineRule="auto"/>
        <w:rPr>
          <w:rFonts w:ascii="Arial" w:hAnsi="Arial" w:cs="Arial"/>
          <w:color w:val="000000"/>
          <w:sz w:val="23"/>
          <w:szCs w:val="23"/>
        </w:rPr>
      </w:pPr>
      <w:r w:rsidRPr="00877BBD">
        <w:rPr>
          <w:rFonts w:ascii="Arial" w:hAnsi="Arial" w:cs="Arial"/>
          <w:i/>
          <w:iCs/>
          <w:noProof/>
          <w:sz w:val="23"/>
          <w:szCs w:val="23"/>
        </w:rPr>
        <w:t xml:space="preserve">Vocal function exercises </w:t>
      </w:r>
      <w:r w:rsidRPr="00877BBD">
        <w:rPr>
          <w:rFonts w:ascii="Arial" w:hAnsi="Arial" w:cs="Arial"/>
          <w:noProof/>
          <w:sz w:val="23"/>
          <w:szCs w:val="23"/>
        </w:rPr>
        <w:t>appear similar to warm-up exercises but serve a distinct purpose</w:t>
      </w:r>
      <w:r w:rsidR="00B327B2" w:rsidRPr="00B327B2">
        <w:rPr>
          <w:rFonts w:ascii="Arial" w:hAnsi="Arial" w:cs="Arial"/>
          <w:noProof/>
          <w:sz w:val="23"/>
          <w:szCs w:val="23"/>
        </w:rPr>
        <w:t xml:space="preserve"> </w:t>
      </w:r>
      <w:sdt>
        <w:sdtPr>
          <w:rPr>
            <w:rFonts w:ascii="Arial" w:hAnsi="Arial" w:cs="Arial"/>
            <w:noProof/>
            <w:sz w:val="23"/>
            <w:szCs w:val="23"/>
          </w:rPr>
          <w:id w:val="1353761262"/>
          <w:citation/>
        </w:sdtPr>
        <w:sdtContent>
          <w:r w:rsidR="00B327B2">
            <w:rPr>
              <w:rFonts w:ascii="Arial" w:hAnsi="Arial" w:cs="Arial"/>
              <w:noProof/>
              <w:sz w:val="23"/>
              <w:szCs w:val="23"/>
            </w:rPr>
            <w:fldChar w:fldCharType="begin"/>
          </w:r>
          <w:r w:rsidR="00B327B2">
            <w:rPr>
              <w:rFonts w:ascii="Arial" w:hAnsi="Arial" w:cs="Arial"/>
              <w:noProof/>
              <w:sz w:val="23"/>
              <w:szCs w:val="23"/>
            </w:rPr>
            <w:instrText xml:space="preserve"> CITATION Rag20 \l 1033 </w:instrText>
          </w:r>
          <w:r w:rsidR="00B327B2">
            <w:rPr>
              <w:rFonts w:ascii="Arial" w:hAnsi="Arial" w:cs="Arial"/>
              <w:noProof/>
              <w:sz w:val="23"/>
              <w:szCs w:val="23"/>
            </w:rPr>
            <w:fldChar w:fldCharType="separate"/>
          </w:r>
          <w:r w:rsidR="00B327B2" w:rsidRPr="00B327B2">
            <w:rPr>
              <w:rFonts w:ascii="Arial" w:hAnsi="Arial" w:cs="Arial"/>
              <w:noProof/>
              <w:sz w:val="23"/>
              <w:szCs w:val="23"/>
            </w:rPr>
            <w:t>(Ragan, 2020)</w:t>
          </w:r>
          <w:r w:rsidR="00B327B2">
            <w:rPr>
              <w:rFonts w:ascii="Arial" w:hAnsi="Arial" w:cs="Arial"/>
              <w:noProof/>
              <w:sz w:val="23"/>
              <w:szCs w:val="23"/>
            </w:rPr>
            <w:fldChar w:fldCharType="end"/>
          </w:r>
        </w:sdtContent>
      </w:sdt>
      <w:r w:rsidR="00B327B2">
        <w:rPr>
          <w:rFonts w:ascii="Arial" w:hAnsi="Arial" w:cs="Arial"/>
          <w:noProof/>
          <w:sz w:val="23"/>
          <w:szCs w:val="23"/>
        </w:rPr>
        <w:t xml:space="preserve">. </w:t>
      </w:r>
      <w:r w:rsidRPr="00877BBD">
        <w:rPr>
          <w:rFonts w:ascii="Arial" w:hAnsi="Arial" w:cs="Arial"/>
          <w:noProof/>
          <w:sz w:val="23"/>
          <w:szCs w:val="23"/>
        </w:rPr>
        <w:t>Students should understand the rationale behind performing a particular exercise, as it enhances autonomy and agency in learning</w:t>
      </w:r>
      <w:r w:rsidR="00892256" w:rsidRPr="00892256">
        <w:rPr>
          <w:rFonts w:ascii="Arial" w:hAnsi="Arial" w:cs="Arial"/>
          <w:noProof/>
          <w:sz w:val="23"/>
          <w:szCs w:val="23"/>
        </w:rPr>
        <w:t xml:space="preserve"> (Chapman and Morris, 2023).</w:t>
      </w:r>
      <w:r w:rsidR="00892256">
        <w:rPr>
          <w:rFonts w:ascii="Arial" w:hAnsi="Arial" w:cs="Arial"/>
          <w:noProof/>
          <w:sz w:val="23"/>
          <w:szCs w:val="23"/>
        </w:rPr>
        <w:t xml:space="preserve"> </w:t>
      </w:r>
      <w:r w:rsidR="00BD2CDE" w:rsidRPr="00BD2CDE">
        <w:rPr>
          <w:rFonts w:ascii="Arial" w:hAnsi="Arial" w:cs="Arial"/>
          <w:noProof/>
          <w:sz w:val="23"/>
          <w:szCs w:val="23"/>
        </w:rPr>
        <w:t>The aim of these exercises is to balance the vocal system, address the singer's technical needs, and rehabilitate the voice to facilitate skill acquisition; their implementation should be gradual, and the process must be “student-driven and teacher-prescribed” (Williams, 2017; Ragan, 2020, p. 14).</w:t>
      </w:r>
      <w:r w:rsidR="00BD2CDE">
        <w:rPr>
          <w:rFonts w:ascii="Arial" w:hAnsi="Arial" w:cs="Arial"/>
          <w:noProof/>
          <w:sz w:val="23"/>
          <w:szCs w:val="23"/>
        </w:rPr>
        <w:t xml:space="preserve"> </w:t>
      </w:r>
      <w:r w:rsidR="0005583A" w:rsidRPr="0005583A">
        <w:rPr>
          <w:rFonts w:ascii="Arial" w:hAnsi="Arial" w:cs="Arial"/>
          <w:noProof/>
          <w:sz w:val="23"/>
          <w:szCs w:val="23"/>
        </w:rPr>
        <w:t xml:space="preserve">Recommendations are Titze's (2001) </w:t>
      </w:r>
      <w:r w:rsidR="0005583A">
        <w:rPr>
          <w:rFonts w:ascii="Arial" w:hAnsi="Arial" w:cs="Arial"/>
          <w:noProof/>
          <w:sz w:val="23"/>
          <w:szCs w:val="23"/>
        </w:rPr>
        <w:t>“</w:t>
      </w:r>
      <w:r w:rsidR="0005583A" w:rsidRPr="0005583A">
        <w:rPr>
          <w:rFonts w:ascii="Arial" w:hAnsi="Arial" w:cs="Arial"/>
          <w:noProof/>
          <w:sz w:val="23"/>
          <w:szCs w:val="23"/>
        </w:rPr>
        <w:t>Five Best Vocal Warm-Up Exercises</w:t>
      </w:r>
      <w:r w:rsidR="0005583A">
        <w:rPr>
          <w:rFonts w:ascii="Arial" w:hAnsi="Arial" w:cs="Arial"/>
          <w:noProof/>
          <w:sz w:val="23"/>
          <w:szCs w:val="23"/>
        </w:rPr>
        <w:t xml:space="preserve">” </w:t>
      </w:r>
      <w:r w:rsidR="0005583A" w:rsidRPr="0005583A">
        <w:rPr>
          <w:rFonts w:ascii="Arial" w:hAnsi="Arial" w:cs="Arial"/>
          <w:noProof/>
          <w:sz w:val="23"/>
          <w:szCs w:val="23"/>
        </w:rPr>
        <w:t>(p. 51), because substantial physiological evidence supports their ability to enhance vocal strength and flexibility</w:t>
      </w:r>
      <w:r w:rsidR="00840A5D">
        <w:rPr>
          <w:rFonts w:ascii="Arial" w:hAnsi="Arial" w:cs="Arial"/>
          <w:noProof/>
          <w:sz w:val="23"/>
          <w:szCs w:val="23"/>
        </w:rPr>
        <w:t xml:space="preserve"> </w:t>
      </w:r>
      <w:r w:rsidR="0005583A" w:rsidRPr="00840A5D">
        <w:rPr>
          <w:rFonts w:ascii="Arial" w:hAnsi="Arial" w:cs="Arial"/>
          <w:noProof/>
          <w:sz w:val="23"/>
          <w:szCs w:val="23"/>
        </w:rPr>
        <w:t>(</w:t>
      </w:r>
      <w:r w:rsidR="00840A5D" w:rsidRPr="00840A5D">
        <w:rPr>
          <w:rFonts w:ascii="Arial" w:hAnsi="Arial" w:cs="Arial"/>
          <w:noProof/>
          <w:sz w:val="23"/>
          <w:szCs w:val="23"/>
        </w:rPr>
        <w:t>s</w:t>
      </w:r>
      <w:r w:rsidR="0005583A" w:rsidRPr="00840A5D">
        <w:rPr>
          <w:rFonts w:ascii="Arial" w:hAnsi="Arial" w:cs="Arial"/>
          <w:noProof/>
          <w:sz w:val="23"/>
          <w:szCs w:val="23"/>
        </w:rPr>
        <w:t>ee Appendix 6</w:t>
      </w:r>
      <w:r w:rsidR="000C6B75" w:rsidRPr="00840A5D">
        <w:rPr>
          <w:rFonts w:ascii="Arial" w:hAnsi="Arial" w:cs="Arial"/>
          <w:noProof/>
          <w:sz w:val="23"/>
          <w:szCs w:val="23"/>
        </w:rPr>
        <w:t>, p. 51</w:t>
      </w:r>
      <w:r w:rsidR="0005583A" w:rsidRPr="00840A5D">
        <w:rPr>
          <w:rFonts w:ascii="Arial" w:hAnsi="Arial" w:cs="Arial"/>
          <w:noProof/>
          <w:sz w:val="23"/>
          <w:szCs w:val="23"/>
        </w:rPr>
        <w:t>)</w:t>
      </w:r>
      <w:r w:rsidR="00840A5D">
        <w:rPr>
          <w:rFonts w:ascii="Arial" w:hAnsi="Arial" w:cs="Arial"/>
          <w:noProof/>
          <w:sz w:val="23"/>
          <w:szCs w:val="23"/>
        </w:rPr>
        <w:t>.</w:t>
      </w:r>
    </w:p>
    <w:p w14:paraId="2DD22405" w14:textId="79806BE0" w:rsidR="009C5980" w:rsidRDefault="00971A16" w:rsidP="009C5980">
      <w:pPr>
        <w:spacing w:line="360" w:lineRule="auto"/>
        <w:rPr>
          <w:rFonts w:ascii="Arial" w:hAnsi="Arial" w:cs="Arial"/>
          <w:noProof/>
          <w:sz w:val="23"/>
          <w:szCs w:val="23"/>
        </w:rPr>
      </w:pPr>
      <w:r w:rsidRPr="00971A16">
        <w:rPr>
          <w:rFonts w:ascii="Arial" w:hAnsi="Arial" w:cs="Arial"/>
          <w:noProof/>
          <w:sz w:val="23"/>
          <w:szCs w:val="23"/>
        </w:rPr>
        <w:t xml:space="preserve">Battista-Lamperti (1931) states that singers must establish the technical aspects of singing before incorporating </w:t>
      </w:r>
      <w:r w:rsidRPr="00971A16">
        <w:rPr>
          <w:rFonts w:ascii="Arial" w:hAnsi="Arial" w:cs="Arial"/>
          <w:i/>
          <w:iCs/>
          <w:noProof/>
          <w:sz w:val="23"/>
          <w:szCs w:val="23"/>
        </w:rPr>
        <w:t>repertoire work</w:t>
      </w:r>
      <w:r w:rsidRPr="00971A16">
        <w:rPr>
          <w:rFonts w:ascii="Arial" w:hAnsi="Arial" w:cs="Arial"/>
          <w:noProof/>
          <w:sz w:val="23"/>
          <w:szCs w:val="23"/>
        </w:rPr>
        <w:t>.</w:t>
      </w:r>
      <w:r w:rsidR="00985692" w:rsidRPr="00985692">
        <w:rPr>
          <w:rFonts w:ascii="Arial" w:hAnsi="Arial" w:cs="Arial"/>
          <w:noProof/>
          <w:sz w:val="23"/>
          <w:szCs w:val="23"/>
        </w:rPr>
        <w:t xml:space="preserve"> </w:t>
      </w:r>
      <w:r w:rsidRPr="00971A16">
        <w:rPr>
          <w:rFonts w:ascii="Arial" w:hAnsi="Arial" w:cs="Arial"/>
          <w:noProof/>
          <w:sz w:val="23"/>
          <w:szCs w:val="23"/>
        </w:rPr>
        <w:t>Harlow (1985) proposes reading the text, researching the composer and librettist, translating it word-for-word, analyzing the song's structure to enhance breathing and memorizing, reviewing the musical indications, and learning the notes for repertoire improvement</w:t>
      </w:r>
      <w:r>
        <w:rPr>
          <w:rFonts w:ascii="Arial" w:hAnsi="Arial" w:cs="Arial"/>
          <w:noProof/>
          <w:sz w:val="23"/>
          <w:szCs w:val="23"/>
        </w:rPr>
        <w:t xml:space="preserve">. </w:t>
      </w:r>
      <w:r w:rsidR="00985692" w:rsidRPr="00985692">
        <w:rPr>
          <w:rFonts w:ascii="Arial" w:hAnsi="Arial" w:cs="Arial"/>
          <w:noProof/>
          <w:sz w:val="23"/>
          <w:szCs w:val="23"/>
        </w:rPr>
        <w:t>Chapman &amp; Morris (2023) claim this phase enables singers to combine their “musical and artistic” (p. 240) components.</w:t>
      </w:r>
    </w:p>
    <w:p w14:paraId="35018167" w14:textId="77777777" w:rsidR="00AF5369" w:rsidRDefault="00AF5369" w:rsidP="00AF5369">
      <w:pPr>
        <w:spacing w:line="360" w:lineRule="auto"/>
        <w:rPr>
          <w:rFonts w:ascii="Arial" w:hAnsi="Arial" w:cs="Arial"/>
          <w:color w:val="000000"/>
          <w:sz w:val="23"/>
          <w:szCs w:val="23"/>
        </w:rPr>
      </w:pPr>
    </w:p>
    <w:p w14:paraId="59736C57" w14:textId="5E4BA9D0" w:rsidR="007D2C56" w:rsidRDefault="00AF53A9" w:rsidP="00F571D2">
      <w:pPr>
        <w:spacing w:line="360" w:lineRule="auto"/>
        <w:rPr>
          <w:rFonts w:ascii="Arial" w:hAnsi="Arial" w:cs="Arial"/>
          <w:sz w:val="23"/>
          <w:szCs w:val="23"/>
        </w:rPr>
      </w:pPr>
      <w:r w:rsidRPr="00AF53A9">
        <w:rPr>
          <w:rFonts w:ascii="Arial" w:hAnsi="Arial" w:cs="Arial"/>
          <w:sz w:val="23"/>
          <w:szCs w:val="23"/>
        </w:rPr>
        <w:t xml:space="preserve">The </w:t>
      </w:r>
      <w:r w:rsidRPr="00AF53A9">
        <w:rPr>
          <w:rFonts w:ascii="Arial" w:hAnsi="Arial" w:cs="Arial"/>
          <w:i/>
          <w:iCs/>
          <w:sz w:val="23"/>
          <w:szCs w:val="23"/>
        </w:rPr>
        <w:t>cool-down</w:t>
      </w:r>
      <w:r w:rsidRPr="00AF53A9">
        <w:rPr>
          <w:rFonts w:ascii="Arial" w:hAnsi="Arial" w:cs="Arial"/>
          <w:sz w:val="23"/>
          <w:szCs w:val="23"/>
        </w:rPr>
        <w:t xml:space="preserve"> process is essential after each performance, rehearsal, and practice session, to return the body to its pre-vocal activity state</w:t>
      </w:r>
      <w:r w:rsidR="00F571D2" w:rsidRPr="00F571D2">
        <w:rPr>
          <w:rFonts w:ascii="Arial" w:hAnsi="Arial" w:cs="Arial"/>
          <w:sz w:val="23"/>
          <w:szCs w:val="23"/>
        </w:rPr>
        <w:t xml:space="preserve"> (Williams, 2017). </w:t>
      </w:r>
      <w:r w:rsidR="00145071" w:rsidRPr="00145071">
        <w:rPr>
          <w:rFonts w:ascii="Arial" w:hAnsi="Arial" w:cs="Arial"/>
          <w:sz w:val="23"/>
          <w:szCs w:val="23"/>
        </w:rPr>
        <w:t xml:space="preserve">According to Halstead (2019), the </w:t>
      </w:r>
      <w:r w:rsidR="00145071" w:rsidRPr="00145071">
        <w:rPr>
          <w:rFonts w:ascii="Arial" w:hAnsi="Arial" w:cs="Arial"/>
          <w:i/>
          <w:iCs/>
          <w:sz w:val="23"/>
          <w:szCs w:val="23"/>
        </w:rPr>
        <w:t>cool-down</w:t>
      </w:r>
      <w:r w:rsidR="00145071" w:rsidRPr="00145071">
        <w:rPr>
          <w:rFonts w:ascii="Arial" w:hAnsi="Arial" w:cs="Arial"/>
          <w:sz w:val="23"/>
          <w:szCs w:val="23"/>
        </w:rPr>
        <w:t xml:space="preserve"> is usually disregarded by singers, despite its ability to relax the vocal mechanism; “humming” or “lip and tongue trills” (p. 320) are a time-efficient </w:t>
      </w:r>
      <w:r w:rsidR="00145071" w:rsidRPr="00145071">
        <w:rPr>
          <w:rFonts w:ascii="Arial" w:hAnsi="Arial" w:cs="Arial"/>
          <w:sz w:val="23"/>
          <w:szCs w:val="23"/>
        </w:rPr>
        <w:lastRenderedPageBreak/>
        <w:t>approach when singers pack up their belongings after their sessions.</w:t>
      </w:r>
      <w:r w:rsidR="00145071">
        <w:rPr>
          <w:rFonts w:ascii="Arial" w:hAnsi="Arial" w:cs="Arial"/>
          <w:sz w:val="23"/>
          <w:szCs w:val="23"/>
        </w:rPr>
        <w:t xml:space="preserve"> </w:t>
      </w:r>
      <w:r w:rsidR="00145071" w:rsidRPr="00145071">
        <w:rPr>
          <w:rFonts w:ascii="Arial" w:hAnsi="Arial" w:cs="Arial"/>
          <w:sz w:val="23"/>
          <w:szCs w:val="23"/>
        </w:rPr>
        <w:t xml:space="preserve">Inverting the warm-up process, and reducing exercise intensity while stretching, is an efficient approach to finalize the </w:t>
      </w:r>
      <w:r w:rsidR="00145071" w:rsidRPr="00145071">
        <w:rPr>
          <w:rFonts w:ascii="Arial" w:hAnsi="Arial" w:cs="Arial"/>
          <w:i/>
          <w:iCs/>
          <w:sz w:val="23"/>
          <w:szCs w:val="23"/>
        </w:rPr>
        <w:t>cool-down</w:t>
      </w:r>
      <w:r w:rsidR="00145071" w:rsidRPr="00145071">
        <w:rPr>
          <w:rFonts w:ascii="Arial" w:hAnsi="Arial" w:cs="Arial"/>
          <w:sz w:val="23"/>
          <w:szCs w:val="23"/>
        </w:rPr>
        <w:t>, which should not exceed a few minutes</w:t>
      </w:r>
      <w:r w:rsidR="00145071">
        <w:rPr>
          <w:rFonts w:ascii="Arial" w:hAnsi="Arial" w:cs="Arial"/>
          <w:sz w:val="23"/>
          <w:szCs w:val="23"/>
        </w:rPr>
        <w:t xml:space="preserve"> </w:t>
      </w:r>
      <w:r w:rsidR="00F571D2" w:rsidRPr="00F571D2">
        <w:rPr>
          <w:rFonts w:ascii="Arial" w:hAnsi="Arial" w:cs="Arial"/>
          <w:sz w:val="23"/>
          <w:szCs w:val="23"/>
        </w:rPr>
        <w:t>(Williams, 2017; Chapman &amp; Morris, 2023).</w:t>
      </w:r>
    </w:p>
    <w:p w14:paraId="1D3C0DF9" w14:textId="77777777" w:rsidR="00F571D2" w:rsidRDefault="00F571D2" w:rsidP="00AF5369">
      <w:pPr>
        <w:rPr>
          <w:rFonts w:ascii="Arial" w:hAnsi="Arial" w:cs="Arial"/>
          <w:b/>
          <w:bCs/>
          <w:sz w:val="23"/>
          <w:szCs w:val="23"/>
        </w:rPr>
      </w:pPr>
    </w:p>
    <w:p w14:paraId="350045DD" w14:textId="58ABFF71" w:rsidR="00AF5369" w:rsidRDefault="00AF5369" w:rsidP="00AF5369">
      <w:pPr>
        <w:rPr>
          <w:rFonts w:ascii="Arial" w:hAnsi="Arial" w:cs="Arial"/>
          <w:b/>
          <w:bCs/>
          <w:sz w:val="23"/>
          <w:szCs w:val="23"/>
        </w:rPr>
      </w:pPr>
      <w:r>
        <w:rPr>
          <w:rFonts w:ascii="Arial" w:hAnsi="Arial" w:cs="Arial"/>
          <w:b/>
          <w:bCs/>
          <w:sz w:val="23"/>
          <w:szCs w:val="23"/>
        </w:rPr>
        <w:t>Conclusion</w:t>
      </w:r>
    </w:p>
    <w:p w14:paraId="09C5E914" w14:textId="77777777" w:rsidR="00F92CD1" w:rsidRDefault="00F92CD1" w:rsidP="00BB7885">
      <w:pPr>
        <w:spacing w:line="360" w:lineRule="auto"/>
        <w:rPr>
          <w:rFonts w:ascii="Arial" w:hAnsi="Arial" w:cs="Arial"/>
          <w:b/>
          <w:bCs/>
          <w:sz w:val="23"/>
          <w:szCs w:val="23"/>
        </w:rPr>
      </w:pPr>
    </w:p>
    <w:p w14:paraId="47992A4E" w14:textId="77777777" w:rsidR="00EE0DC2" w:rsidRDefault="00BF4BCC" w:rsidP="00AF5369">
      <w:pPr>
        <w:spacing w:line="360" w:lineRule="auto"/>
        <w:rPr>
          <w:rFonts w:ascii="Arial" w:hAnsi="Arial" w:cs="Arial"/>
          <w:sz w:val="23"/>
          <w:szCs w:val="23"/>
        </w:rPr>
      </w:pPr>
      <w:r w:rsidRPr="00BF4BCC">
        <w:rPr>
          <w:rFonts w:ascii="Arial" w:hAnsi="Arial" w:cs="Arial"/>
          <w:sz w:val="23"/>
          <w:szCs w:val="23"/>
        </w:rPr>
        <w:t>Vocal habilitation takes place during the practice session; thus, facilitation of an informed transition to enhance efficiency is crucial</w:t>
      </w:r>
      <w:r w:rsidR="00CA14DA" w:rsidRPr="00CA14DA">
        <w:rPr>
          <w:rFonts w:ascii="Arial" w:hAnsi="Arial" w:cs="Arial"/>
          <w:sz w:val="23"/>
          <w:szCs w:val="23"/>
        </w:rPr>
        <w:t xml:space="preserve"> (Ragan, 2020). </w:t>
      </w:r>
      <w:r w:rsidR="000B76C7" w:rsidRPr="000B76C7">
        <w:rPr>
          <w:rFonts w:ascii="Arial" w:hAnsi="Arial" w:cs="Arial"/>
          <w:sz w:val="23"/>
          <w:szCs w:val="23"/>
        </w:rPr>
        <w:t xml:space="preserve">Chapman and Morris (2023) </w:t>
      </w:r>
      <w:r w:rsidR="000B76C7">
        <w:rPr>
          <w:rFonts w:ascii="Arial" w:hAnsi="Arial" w:cs="Arial"/>
          <w:sz w:val="23"/>
          <w:szCs w:val="23"/>
        </w:rPr>
        <w:t>call</w:t>
      </w:r>
      <w:r w:rsidR="000B76C7" w:rsidRPr="000B76C7">
        <w:rPr>
          <w:rFonts w:ascii="Arial" w:hAnsi="Arial" w:cs="Arial"/>
          <w:sz w:val="23"/>
          <w:szCs w:val="23"/>
        </w:rPr>
        <w:t xml:space="preserve"> </w:t>
      </w:r>
      <w:r w:rsidR="000B76C7" w:rsidRPr="000B76C7">
        <w:rPr>
          <w:rFonts w:ascii="Arial" w:hAnsi="Arial" w:cs="Arial"/>
          <w:i/>
          <w:iCs/>
          <w:sz w:val="23"/>
          <w:szCs w:val="23"/>
        </w:rPr>
        <w:t>practice</w:t>
      </w:r>
      <w:r w:rsidR="000B76C7" w:rsidRPr="000B76C7">
        <w:rPr>
          <w:rFonts w:ascii="Arial" w:hAnsi="Arial" w:cs="Arial"/>
          <w:sz w:val="23"/>
          <w:szCs w:val="23"/>
        </w:rPr>
        <w:t xml:space="preserve"> the </w:t>
      </w:r>
      <w:r w:rsidR="000B76C7">
        <w:rPr>
          <w:rFonts w:ascii="Arial" w:hAnsi="Arial" w:cs="Arial"/>
          <w:sz w:val="23"/>
          <w:szCs w:val="23"/>
        </w:rPr>
        <w:t>“</w:t>
      </w:r>
      <w:r w:rsidR="000B76C7" w:rsidRPr="000B76C7">
        <w:rPr>
          <w:rFonts w:ascii="Arial" w:hAnsi="Arial" w:cs="Arial"/>
          <w:sz w:val="23"/>
          <w:szCs w:val="23"/>
        </w:rPr>
        <w:t>dreaded P word</w:t>
      </w:r>
      <w:r w:rsidR="000B76C7">
        <w:rPr>
          <w:rFonts w:ascii="Arial" w:hAnsi="Arial" w:cs="Arial"/>
          <w:sz w:val="23"/>
          <w:szCs w:val="23"/>
        </w:rPr>
        <w:t>”</w:t>
      </w:r>
      <w:r w:rsidR="000B76C7" w:rsidRPr="000B76C7">
        <w:rPr>
          <w:rFonts w:ascii="Arial" w:hAnsi="Arial" w:cs="Arial"/>
          <w:sz w:val="23"/>
          <w:szCs w:val="23"/>
        </w:rPr>
        <w:t xml:space="preserve"> because singers tend to </w:t>
      </w:r>
      <w:r w:rsidR="00164396">
        <w:rPr>
          <w:rFonts w:ascii="Arial" w:hAnsi="Arial" w:cs="Arial"/>
          <w:sz w:val="23"/>
          <w:szCs w:val="23"/>
        </w:rPr>
        <w:t>“</w:t>
      </w:r>
      <w:r w:rsidR="000B76C7" w:rsidRPr="000B76C7">
        <w:rPr>
          <w:rFonts w:ascii="Arial" w:hAnsi="Arial" w:cs="Arial"/>
          <w:sz w:val="23"/>
          <w:szCs w:val="23"/>
        </w:rPr>
        <w:t>over-practice</w:t>
      </w:r>
      <w:r w:rsidR="00164396">
        <w:rPr>
          <w:rFonts w:ascii="Arial" w:hAnsi="Arial" w:cs="Arial"/>
          <w:sz w:val="23"/>
          <w:szCs w:val="23"/>
        </w:rPr>
        <w:t>,”</w:t>
      </w:r>
      <w:r w:rsidR="000B76C7" w:rsidRPr="000B76C7">
        <w:rPr>
          <w:rFonts w:ascii="Arial" w:hAnsi="Arial" w:cs="Arial"/>
          <w:sz w:val="23"/>
          <w:szCs w:val="23"/>
        </w:rPr>
        <w:t xml:space="preserve"> causing vocal strain rather than effective training (p. 240).</w:t>
      </w:r>
      <w:r w:rsidR="000B76C7">
        <w:rPr>
          <w:rFonts w:ascii="Arial" w:hAnsi="Arial" w:cs="Arial"/>
          <w:sz w:val="23"/>
          <w:szCs w:val="23"/>
        </w:rPr>
        <w:t xml:space="preserve"> </w:t>
      </w:r>
      <w:r w:rsidR="00164396" w:rsidRPr="00164396">
        <w:rPr>
          <w:rFonts w:ascii="Arial" w:hAnsi="Arial" w:cs="Arial"/>
          <w:sz w:val="23"/>
          <w:szCs w:val="23"/>
        </w:rPr>
        <w:t>This statement causes frustration as well as encouragement towards assuming a heightened level of accountability for doing better for our students.</w:t>
      </w:r>
      <w:r w:rsidR="00164396">
        <w:rPr>
          <w:rFonts w:ascii="Arial" w:hAnsi="Arial" w:cs="Arial"/>
          <w:sz w:val="23"/>
          <w:szCs w:val="23"/>
        </w:rPr>
        <w:t xml:space="preserve"> </w:t>
      </w:r>
      <w:r w:rsidR="00EE0DC2" w:rsidRPr="00EE0DC2">
        <w:rPr>
          <w:rFonts w:ascii="Arial" w:hAnsi="Arial" w:cs="Arial"/>
          <w:sz w:val="23"/>
          <w:szCs w:val="23"/>
        </w:rPr>
        <w:t>The inherent nature of imitating the lesson content as a way of practicing, along with the complex and interdisciplinary nature of singing and learning itself, may contribute to the knowledge gap on how to practice</w:t>
      </w:r>
      <w:r w:rsidR="00EE0DC2">
        <w:rPr>
          <w:rFonts w:ascii="Arial" w:hAnsi="Arial" w:cs="Arial"/>
          <w:sz w:val="23"/>
          <w:szCs w:val="23"/>
        </w:rPr>
        <w:t xml:space="preserve"> </w:t>
      </w:r>
      <w:r w:rsidR="00CA14DA" w:rsidRPr="00CA14DA">
        <w:rPr>
          <w:rFonts w:ascii="Arial" w:hAnsi="Arial" w:cs="Arial"/>
          <w:sz w:val="23"/>
          <w:szCs w:val="23"/>
        </w:rPr>
        <w:t xml:space="preserve">(Ragan, 2020; </w:t>
      </w:r>
      <w:proofErr w:type="spellStart"/>
      <w:r w:rsidR="00CA14DA" w:rsidRPr="00CA14DA">
        <w:rPr>
          <w:rFonts w:ascii="Arial" w:hAnsi="Arial" w:cs="Arial"/>
          <w:sz w:val="23"/>
          <w:szCs w:val="23"/>
        </w:rPr>
        <w:t>Gudmundsdottir</w:t>
      </w:r>
      <w:proofErr w:type="spellEnd"/>
      <w:r w:rsidR="00CA14DA" w:rsidRPr="00CA14DA">
        <w:rPr>
          <w:rFonts w:ascii="Arial" w:hAnsi="Arial" w:cs="Arial"/>
          <w:sz w:val="23"/>
          <w:szCs w:val="23"/>
        </w:rPr>
        <w:t xml:space="preserve"> et al., 2020).</w:t>
      </w:r>
      <w:r w:rsidR="00EE0DC2">
        <w:rPr>
          <w:rFonts w:ascii="Arial" w:hAnsi="Arial" w:cs="Arial"/>
          <w:sz w:val="23"/>
          <w:szCs w:val="23"/>
        </w:rPr>
        <w:t xml:space="preserve"> </w:t>
      </w:r>
      <w:r w:rsidR="00EE0DC2" w:rsidRPr="00EE0DC2">
        <w:rPr>
          <w:rFonts w:ascii="Arial" w:hAnsi="Arial" w:cs="Arial"/>
          <w:sz w:val="23"/>
          <w:szCs w:val="23"/>
        </w:rPr>
        <w:t>Educators have access to abundant literature supported by evidence on training singers. Concurrently, voice students are lacking specific information for their solitary practice context. If this continues to be the norm, how are we helping our students be truly autonomous?</w:t>
      </w:r>
    </w:p>
    <w:p w14:paraId="363CA8DC" w14:textId="77777777" w:rsidR="00EE0DC2" w:rsidRDefault="00EE0DC2" w:rsidP="00AF5369">
      <w:pPr>
        <w:spacing w:line="360" w:lineRule="auto"/>
        <w:rPr>
          <w:rFonts w:ascii="Arial" w:hAnsi="Arial" w:cs="Arial"/>
          <w:sz w:val="23"/>
          <w:szCs w:val="23"/>
        </w:rPr>
      </w:pPr>
    </w:p>
    <w:p w14:paraId="6A761F68" w14:textId="2547160A" w:rsidR="00D86957" w:rsidRDefault="00CC0D89" w:rsidP="00AF5369">
      <w:pPr>
        <w:spacing w:line="360" w:lineRule="auto"/>
        <w:rPr>
          <w:rFonts w:ascii="Arial" w:hAnsi="Arial" w:cs="Arial"/>
          <w:color w:val="000000"/>
          <w:sz w:val="23"/>
          <w:szCs w:val="23"/>
        </w:rPr>
      </w:pPr>
      <w:r w:rsidRPr="00CC0D89">
        <w:rPr>
          <w:rFonts w:ascii="Arial" w:hAnsi="Arial" w:cs="Arial"/>
          <w:sz w:val="23"/>
          <w:szCs w:val="23"/>
        </w:rPr>
        <w:t xml:space="preserve">While furthering my research, I reflect on </w:t>
      </w:r>
      <w:proofErr w:type="spellStart"/>
      <w:r w:rsidRPr="00CC0D89">
        <w:rPr>
          <w:rFonts w:ascii="Arial" w:hAnsi="Arial" w:cs="Arial"/>
          <w:sz w:val="23"/>
          <w:szCs w:val="23"/>
        </w:rPr>
        <w:t>Lamperti's</w:t>
      </w:r>
      <w:proofErr w:type="spellEnd"/>
      <w:r w:rsidRPr="00CC0D89">
        <w:rPr>
          <w:rFonts w:ascii="Arial" w:hAnsi="Arial" w:cs="Arial"/>
          <w:sz w:val="23"/>
          <w:szCs w:val="23"/>
        </w:rPr>
        <w:t xml:space="preserve"> (1931) comments that “no two minds react in the same way” (p. 20) and that “each voice is a law unto itself” (p. 21), which might be a challenge in designing a vocal practice protocol that accommodates our students' diversity. Consequently, I will focus my attention on the students to obtain a clearer trajectory moving forward.</w:t>
      </w:r>
    </w:p>
    <w:p w14:paraId="6D52EF6B" w14:textId="11E26F80" w:rsidR="001B3185" w:rsidRDefault="006C264A" w:rsidP="006C264A">
      <w:pPr>
        <w:spacing w:line="360" w:lineRule="auto"/>
        <w:rPr>
          <w:rFonts w:ascii="Arial" w:hAnsi="Arial" w:cs="Arial"/>
          <w:b/>
          <w:bCs/>
          <w:sz w:val="23"/>
          <w:szCs w:val="23"/>
        </w:rPr>
      </w:pPr>
      <w:r w:rsidRPr="006C264A">
        <w:rPr>
          <w:rFonts w:ascii="Arial" w:hAnsi="Arial" w:cs="Arial"/>
          <w:color w:val="000000"/>
          <w:sz w:val="23"/>
          <w:szCs w:val="23"/>
        </w:rPr>
        <w:t xml:space="preserve">What constitutes efficient vocal practice continues to guide my discovery of how students should engage themselves during practice. My main objective, resulting from this study, is to send students to their solitary practice with the greatest clarity of voice lesson feedback as a "personalized learning map" to navigate their SPS with efficiency and autonomy (Beynon, 2020, p. 180; </w:t>
      </w:r>
      <w:proofErr w:type="spellStart"/>
      <w:r w:rsidRPr="006C264A">
        <w:rPr>
          <w:rFonts w:ascii="Arial" w:hAnsi="Arial" w:cs="Arial"/>
          <w:color w:val="000000"/>
          <w:sz w:val="23"/>
          <w:szCs w:val="23"/>
        </w:rPr>
        <w:t>Helding</w:t>
      </w:r>
      <w:proofErr w:type="spellEnd"/>
      <w:r w:rsidRPr="006C264A">
        <w:rPr>
          <w:rFonts w:ascii="Arial" w:hAnsi="Arial" w:cs="Arial"/>
          <w:color w:val="000000"/>
          <w:sz w:val="23"/>
          <w:szCs w:val="23"/>
        </w:rPr>
        <w:t>, 2020). I plan to integrate current research findings into a vocal practice protocol grounded in evidence-based practices, building upon the groundwork for the PARE/PASE framework (Lopez-Hernández, 2023).</w:t>
      </w:r>
      <w:r>
        <w:rPr>
          <w:rFonts w:ascii="Arial" w:hAnsi="Arial" w:cs="Arial"/>
          <w:color w:val="000000"/>
          <w:sz w:val="23"/>
          <w:szCs w:val="23"/>
        </w:rPr>
        <w:t xml:space="preserve"> </w:t>
      </w:r>
      <w:r w:rsidR="00876FC0" w:rsidRPr="00876FC0">
        <w:rPr>
          <w:rFonts w:ascii="Arial" w:hAnsi="Arial" w:cs="Arial"/>
          <w:color w:val="000000"/>
          <w:sz w:val="23"/>
          <w:szCs w:val="23"/>
        </w:rPr>
        <w:t xml:space="preserve">Thus, I must expand my knowledge of specific pedagogical applications of vocal exercises for vocal development </w:t>
      </w:r>
      <w:r w:rsidR="00876FC0" w:rsidRPr="00876FC0">
        <w:rPr>
          <w:rFonts w:ascii="Arial" w:hAnsi="Arial" w:cs="Arial"/>
          <w:color w:val="000000"/>
          <w:sz w:val="23"/>
          <w:szCs w:val="23"/>
        </w:rPr>
        <w:lastRenderedPageBreak/>
        <w:t>as well as mindfulness strategies to develop a “call for attention” as the beginning phase of the SPS and a general vocal health guide to supplement the process. Recent research gives greater insight, evidence, and, most importantly, the agency to build efficient practice approaches to serve our students in the ever-changing, variable practice conditions.</w:t>
      </w:r>
    </w:p>
    <w:p w14:paraId="31F6FAC8" w14:textId="77777777" w:rsidR="005A35A6" w:rsidRDefault="005A35A6" w:rsidP="006C264A">
      <w:pPr>
        <w:spacing w:line="360" w:lineRule="auto"/>
        <w:rPr>
          <w:rFonts w:ascii="Arial" w:hAnsi="Arial" w:cs="Arial"/>
          <w:b/>
          <w:bCs/>
          <w:sz w:val="23"/>
          <w:szCs w:val="23"/>
        </w:rPr>
      </w:pPr>
    </w:p>
    <w:p w14:paraId="363A7A1E" w14:textId="77777777" w:rsidR="005A35A6" w:rsidRDefault="005A35A6" w:rsidP="00AF5369">
      <w:pPr>
        <w:rPr>
          <w:rFonts w:ascii="Arial" w:hAnsi="Arial" w:cs="Arial"/>
          <w:b/>
          <w:bCs/>
          <w:sz w:val="23"/>
          <w:szCs w:val="23"/>
        </w:rPr>
      </w:pPr>
    </w:p>
    <w:p w14:paraId="259E5DEA" w14:textId="7C6BB48D" w:rsidR="0099286B" w:rsidRPr="00F136F5" w:rsidRDefault="0099286B" w:rsidP="00AF5369">
      <w:pPr>
        <w:rPr>
          <w:rFonts w:ascii="Arial" w:hAnsi="Arial" w:cs="Arial"/>
          <w:sz w:val="23"/>
          <w:szCs w:val="23"/>
        </w:rPr>
      </w:pPr>
      <w:r>
        <w:rPr>
          <w:rFonts w:ascii="Arial" w:hAnsi="Arial" w:cs="Arial"/>
          <w:b/>
          <w:bCs/>
          <w:sz w:val="23"/>
          <w:szCs w:val="23"/>
        </w:rPr>
        <w:t>References</w:t>
      </w:r>
      <w:r w:rsidR="005A35A6">
        <w:rPr>
          <w:rFonts w:ascii="Arial" w:hAnsi="Arial" w:cs="Arial"/>
          <w:b/>
          <w:bCs/>
          <w:sz w:val="23"/>
          <w:szCs w:val="23"/>
        </w:rPr>
        <w:t>:</w:t>
      </w:r>
    </w:p>
    <w:p w14:paraId="1A3A6B7C" w14:textId="77777777" w:rsidR="0099286B" w:rsidRDefault="0099286B" w:rsidP="00AF5369">
      <w:pPr>
        <w:rPr>
          <w:rFonts w:ascii="Arial" w:hAnsi="Arial" w:cs="Arial"/>
          <w:b/>
          <w:bCs/>
          <w:sz w:val="23"/>
          <w:szCs w:val="23"/>
        </w:rPr>
      </w:pPr>
    </w:p>
    <w:p w14:paraId="0E2281DD" w14:textId="77777777" w:rsidR="0099286B" w:rsidRPr="006073EA" w:rsidRDefault="0099286B" w:rsidP="0099286B">
      <w:pPr>
        <w:spacing w:line="360" w:lineRule="auto"/>
        <w:rPr>
          <w:rFonts w:ascii="Arial" w:eastAsia="Times New Roman" w:hAnsi="Arial" w:cs="Arial"/>
          <w:kern w:val="0"/>
          <w:sz w:val="23"/>
          <w:szCs w:val="23"/>
          <w14:ligatures w14:val="none"/>
        </w:rPr>
      </w:pPr>
      <w:r w:rsidRPr="006073EA">
        <w:rPr>
          <w:rFonts w:ascii="Arial" w:eastAsia="Times New Roman" w:hAnsi="Arial" w:cs="Arial"/>
          <w:sz w:val="23"/>
          <w:szCs w:val="23"/>
        </w:rPr>
        <w:t>Alonso, M.A.P., 2015. Metacognition and sensorimotor components underlying the process of handwriting and keyboarding and their impact on learning. An analysis from the perspective of embodied psychology. Procedia-Social and Behavioral Sciences, [online] 176, pp.263–269. https://doi.org/10.1016/j.sbspro.2015.01.470.</w:t>
      </w:r>
    </w:p>
    <w:p w14:paraId="5CDCB3B4" w14:textId="77777777" w:rsidR="0099286B" w:rsidRPr="006073EA" w:rsidRDefault="0099286B" w:rsidP="0099286B">
      <w:pPr>
        <w:spacing w:line="360" w:lineRule="auto"/>
        <w:rPr>
          <w:rFonts w:ascii="Arial" w:eastAsia="Times New Roman" w:hAnsi="Arial" w:cs="Arial"/>
          <w:sz w:val="23"/>
          <w:szCs w:val="23"/>
        </w:rPr>
      </w:pPr>
    </w:p>
    <w:p w14:paraId="19E6F7F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Anders Ericsson, K., 2006. An Introduction to Cambridge Handbook of Expertise and Expert Performance: Its Development, Organization, and Content. In: A.K. Ericsson, N. </w:t>
      </w:r>
      <w:proofErr w:type="spellStart"/>
      <w:r w:rsidRPr="006073EA">
        <w:rPr>
          <w:rFonts w:ascii="Arial" w:eastAsia="Times New Roman" w:hAnsi="Arial" w:cs="Arial"/>
          <w:sz w:val="23"/>
          <w:szCs w:val="23"/>
        </w:rPr>
        <w:t>Charness</w:t>
      </w:r>
      <w:proofErr w:type="spellEnd"/>
      <w:r w:rsidRPr="006073EA">
        <w:rPr>
          <w:rFonts w:ascii="Arial" w:eastAsia="Times New Roman" w:hAnsi="Arial" w:cs="Arial"/>
          <w:sz w:val="23"/>
          <w:szCs w:val="23"/>
        </w:rPr>
        <w:t xml:space="preserve">, R.R. Hoffman and P.J. </w:t>
      </w:r>
      <w:proofErr w:type="spellStart"/>
      <w:r w:rsidRPr="006073EA">
        <w:rPr>
          <w:rFonts w:ascii="Arial" w:eastAsia="Times New Roman" w:hAnsi="Arial" w:cs="Arial"/>
          <w:sz w:val="23"/>
          <w:szCs w:val="23"/>
        </w:rPr>
        <w:t>Feltovich</w:t>
      </w:r>
      <w:proofErr w:type="spellEnd"/>
      <w:r w:rsidRPr="006073EA">
        <w:rPr>
          <w:rFonts w:ascii="Arial" w:eastAsia="Times New Roman" w:hAnsi="Arial" w:cs="Arial"/>
          <w:sz w:val="23"/>
          <w:szCs w:val="23"/>
        </w:rPr>
        <w:t>, eds. The Cambridge Handbook of Expertise and Expert Performance, 1st ed. New York: Cambridge University Press. pp.3–19.</w:t>
      </w:r>
    </w:p>
    <w:p w14:paraId="4CC407C3" w14:textId="77777777" w:rsidR="0099286B" w:rsidRPr="006073EA" w:rsidRDefault="0099286B" w:rsidP="0099286B">
      <w:pPr>
        <w:spacing w:line="360" w:lineRule="auto"/>
        <w:rPr>
          <w:rFonts w:ascii="Arial" w:eastAsia="Times New Roman" w:hAnsi="Arial" w:cs="Arial"/>
          <w:sz w:val="23"/>
          <w:szCs w:val="23"/>
        </w:rPr>
      </w:pPr>
    </w:p>
    <w:p w14:paraId="176AAAC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Anderson, P., 2023. Boosting Academic Writing Productivity with the Pomodoro Technique | Voice Study Centre. [online] Available at: &lt;https://voicestudycentre.com/news/boosting-academic-writing-productivity-with-the-pomodoro-technique/&gt; [Accessed 20 November 2023].</w:t>
      </w:r>
    </w:p>
    <w:p w14:paraId="7226F73F" w14:textId="77777777" w:rsidR="0099286B" w:rsidRPr="006073EA" w:rsidRDefault="0099286B" w:rsidP="0099286B">
      <w:pPr>
        <w:spacing w:line="360" w:lineRule="auto"/>
        <w:rPr>
          <w:rFonts w:ascii="Arial" w:eastAsia="Times New Roman" w:hAnsi="Arial" w:cs="Arial"/>
          <w:sz w:val="23"/>
          <w:szCs w:val="23"/>
        </w:rPr>
      </w:pPr>
    </w:p>
    <w:p w14:paraId="5BE8335B"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Battista , F. M., 2014. Learning to be a Professional Singer. In: I. Papageorgi &amp; G. Welch, eds. Advanced Musical Performance: Investigations in Higher Education Learning. England, USA: Ashgate Publishing Limited, pp. 265-286.</w:t>
      </w:r>
    </w:p>
    <w:p w14:paraId="7607137B" w14:textId="77777777" w:rsidR="0099286B" w:rsidRPr="006073EA" w:rsidRDefault="0099286B" w:rsidP="0099286B">
      <w:pPr>
        <w:spacing w:line="360" w:lineRule="auto"/>
        <w:rPr>
          <w:rFonts w:ascii="Arial" w:hAnsi="Arial" w:cs="Arial"/>
          <w:sz w:val="23"/>
          <w:szCs w:val="23"/>
        </w:rPr>
      </w:pPr>
    </w:p>
    <w:p w14:paraId="0883455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Battista-Lamperti, G., 1931. Vocal Wisdom: Maxims of Giovanni Battista Lamperti. New York: William Earl Brown.</w:t>
      </w:r>
    </w:p>
    <w:p w14:paraId="2F0773DE" w14:textId="77777777" w:rsidR="0099286B" w:rsidRPr="006073EA" w:rsidRDefault="0099286B" w:rsidP="0099286B">
      <w:pPr>
        <w:spacing w:line="360" w:lineRule="auto"/>
        <w:rPr>
          <w:rFonts w:ascii="Arial" w:hAnsi="Arial" w:cs="Arial"/>
          <w:sz w:val="23"/>
          <w:szCs w:val="23"/>
        </w:rPr>
      </w:pPr>
    </w:p>
    <w:p w14:paraId="4BF4E902"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Bell, J. &amp; Waters, S., 2018. Doing Your Reserach Project. 7th Edition ed. London: Open University Press.</w:t>
      </w:r>
    </w:p>
    <w:p w14:paraId="0D9BD802" w14:textId="77777777" w:rsidR="0099286B" w:rsidRPr="006073EA" w:rsidRDefault="0099286B" w:rsidP="0099286B">
      <w:pPr>
        <w:spacing w:line="360" w:lineRule="auto"/>
        <w:rPr>
          <w:rFonts w:ascii="Arial" w:eastAsia="Times New Roman" w:hAnsi="Arial" w:cs="Arial"/>
          <w:sz w:val="23"/>
          <w:szCs w:val="23"/>
        </w:rPr>
      </w:pPr>
    </w:p>
    <w:p w14:paraId="2EBA75E2"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lastRenderedPageBreak/>
        <w:t>Belyk</w:t>
      </w:r>
      <w:proofErr w:type="spellEnd"/>
      <w:r w:rsidRPr="006073EA">
        <w:rPr>
          <w:rFonts w:ascii="Arial" w:eastAsia="Times New Roman" w:hAnsi="Arial" w:cs="Arial"/>
          <w:sz w:val="23"/>
          <w:szCs w:val="23"/>
        </w:rPr>
        <w:t xml:space="preserve">, M., Brown, R., Beal, D.S., </w:t>
      </w:r>
      <w:proofErr w:type="spellStart"/>
      <w:r w:rsidRPr="006073EA">
        <w:rPr>
          <w:rFonts w:ascii="Arial" w:eastAsia="Times New Roman" w:hAnsi="Arial" w:cs="Arial"/>
          <w:sz w:val="23"/>
          <w:szCs w:val="23"/>
        </w:rPr>
        <w:t>Roebroeck</w:t>
      </w:r>
      <w:proofErr w:type="spellEnd"/>
      <w:r w:rsidRPr="006073EA">
        <w:rPr>
          <w:rFonts w:ascii="Arial" w:eastAsia="Times New Roman" w:hAnsi="Arial" w:cs="Arial"/>
          <w:sz w:val="23"/>
          <w:szCs w:val="23"/>
        </w:rPr>
        <w:t xml:space="preserve">, A., McGettigan, C., </w:t>
      </w:r>
      <w:proofErr w:type="spellStart"/>
      <w:r w:rsidRPr="006073EA">
        <w:rPr>
          <w:rFonts w:ascii="Arial" w:eastAsia="Times New Roman" w:hAnsi="Arial" w:cs="Arial"/>
          <w:sz w:val="23"/>
          <w:szCs w:val="23"/>
        </w:rPr>
        <w:t>Guldner</w:t>
      </w:r>
      <w:proofErr w:type="spellEnd"/>
      <w:r w:rsidRPr="006073EA">
        <w:rPr>
          <w:rFonts w:ascii="Arial" w:eastAsia="Times New Roman" w:hAnsi="Arial" w:cs="Arial"/>
          <w:sz w:val="23"/>
          <w:szCs w:val="23"/>
        </w:rPr>
        <w:t xml:space="preserve">, S. and </w:t>
      </w:r>
      <w:proofErr w:type="spellStart"/>
      <w:r w:rsidRPr="006073EA">
        <w:rPr>
          <w:rFonts w:ascii="Arial" w:eastAsia="Times New Roman" w:hAnsi="Arial" w:cs="Arial"/>
          <w:sz w:val="23"/>
          <w:szCs w:val="23"/>
        </w:rPr>
        <w:t>Kotz</w:t>
      </w:r>
      <w:proofErr w:type="spellEnd"/>
      <w:r w:rsidRPr="006073EA">
        <w:rPr>
          <w:rFonts w:ascii="Arial" w:eastAsia="Times New Roman" w:hAnsi="Arial" w:cs="Arial"/>
          <w:sz w:val="23"/>
          <w:szCs w:val="23"/>
        </w:rPr>
        <w:t xml:space="preserve">, S.A., 2021. Human larynx motor cortices coordinate respiration for vocal-motor control. </w:t>
      </w:r>
      <w:proofErr w:type="spellStart"/>
      <w:r w:rsidRPr="006073EA">
        <w:rPr>
          <w:rFonts w:ascii="Arial" w:eastAsia="Times New Roman" w:hAnsi="Arial" w:cs="Arial"/>
          <w:sz w:val="23"/>
          <w:szCs w:val="23"/>
        </w:rPr>
        <w:t>NeuroImage</w:t>
      </w:r>
      <w:proofErr w:type="spellEnd"/>
      <w:r w:rsidRPr="006073EA">
        <w:rPr>
          <w:rFonts w:ascii="Arial" w:eastAsia="Times New Roman" w:hAnsi="Arial" w:cs="Arial"/>
          <w:sz w:val="23"/>
          <w:szCs w:val="23"/>
        </w:rPr>
        <w:t>, 239. https://doi.org/10.1016/j.neuroimage.2021.118326.</w:t>
      </w:r>
    </w:p>
    <w:p w14:paraId="42491892" w14:textId="77777777" w:rsidR="0099286B" w:rsidRPr="006073EA" w:rsidRDefault="0099286B" w:rsidP="0099286B">
      <w:pPr>
        <w:spacing w:line="360" w:lineRule="auto"/>
        <w:rPr>
          <w:rFonts w:ascii="Arial" w:eastAsia="Times New Roman" w:hAnsi="Arial" w:cs="Arial"/>
          <w:sz w:val="23"/>
          <w:szCs w:val="23"/>
        </w:rPr>
      </w:pPr>
    </w:p>
    <w:p w14:paraId="09407F18"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Belyk</w:t>
      </w:r>
      <w:proofErr w:type="spellEnd"/>
      <w:r w:rsidRPr="006073EA">
        <w:rPr>
          <w:rFonts w:ascii="Arial" w:eastAsia="Times New Roman" w:hAnsi="Arial" w:cs="Arial"/>
          <w:sz w:val="23"/>
          <w:szCs w:val="23"/>
        </w:rPr>
        <w:t>, M. and Brown, S., 2017. The origins of the vocal brain in humans. Neuroscience and Biobehavioral Reviews, [online] 77, pp.177–193. https://doi.org/10.1016/j.neubiorev.2017.03.014.</w:t>
      </w:r>
    </w:p>
    <w:p w14:paraId="0A587E55" w14:textId="77777777" w:rsidR="0099286B" w:rsidRPr="006073EA" w:rsidRDefault="0099286B" w:rsidP="0099286B">
      <w:pPr>
        <w:spacing w:line="360" w:lineRule="auto"/>
        <w:rPr>
          <w:rFonts w:ascii="Arial" w:eastAsia="Times New Roman" w:hAnsi="Arial" w:cs="Arial"/>
          <w:sz w:val="23"/>
          <w:szCs w:val="23"/>
        </w:rPr>
      </w:pPr>
    </w:p>
    <w:p w14:paraId="7FF348B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Beynon, C., 2020. The Formal and Non-Formal Teaching of Singing in the Studio and Choral Environment: Exploring Diverse Views. In: H. R. Gudmundsdottir, C. Beynon, K. M. Ludke &amp; A. J. Cohen, eds. The Routledge Companion to Interdisciplinary Studies in Singing, Volume II: Education. New York, London: Routledge, pp. 171-181.</w:t>
      </w:r>
    </w:p>
    <w:p w14:paraId="3339530C" w14:textId="77777777" w:rsidR="0099286B" w:rsidRPr="006073EA" w:rsidRDefault="0099286B" w:rsidP="0099286B">
      <w:pPr>
        <w:spacing w:line="360" w:lineRule="auto"/>
        <w:rPr>
          <w:rFonts w:ascii="Arial" w:eastAsia="Times New Roman" w:hAnsi="Arial" w:cs="Arial"/>
          <w:sz w:val="23"/>
          <w:szCs w:val="23"/>
        </w:rPr>
      </w:pPr>
    </w:p>
    <w:p w14:paraId="3933C09C"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Biwer</w:t>
      </w:r>
      <w:proofErr w:type="spellEnd"/>
      <w:r w:rsidRPr="006073EA">
        <w:rPr>
          <w:rFonts w:ascii="Arial" w:eastAsia="Times New Roman" w:hAnsi="Arial" w:cs="Arial"/>
          <w:sz w:val="23"/>
          <w:szCs w:val="23"/>
        </w:rPr>
        <w:t xml:space="preserve">, F., </w:t>
      </w:r>
      <w:proofErr w:type="spellStart"/>
      <w:r w:rsidRPr="006073EA">
        <w:rPr>
          <w:rFonts w:ascii="Arial" w:eastAsia="Times New Roman" w:hAnsi="Arial" w:cs="Arial"/>
          <w:sz w:val="23"/>
          <w:szCs w:val="23"/>
        </w:rPr>
        <w:t>Wiradhany</w:t>
      </w:r>
      <w:proofErr w:type="spellEnd"/>
      <w:r w:rsidRPr="006073EA">
        <w:rPr>
          <w:rFonts w:ascii="Arial" w:eastAsia="Times New Roman" w:hAnsi="Arial" w:cs="Arial"/>
          <w:sz w:val="23"/>
          <w:szCs w:val="23"/>
        </w:rPr>
        <w:t xml:space="preserve">, W., </w:t>
      </w:r>
      <w:proofErr w:type="spellStart"/>
      <w:r w:rsidRPr="006073EA">
        <w:rPr>
          <w:rFonts w:ascii="Arial" w:eastAsia="Times New Roman" w:hAnsi="Arial" w:cs="Arial"/>
          <w:sz w:val="23"/>
          <w:szCs w:val="23"/>
        </w:rPr>
        <w:t>oude</w:t>
      </w:r>
      <w:proofErr w:type="spellEnd"/>
      <w:r w:rsidRPr="006073EA">
        <w:rPr>
          <w:rFonts w:ascii="Arial" w:eastAsia="Times New Roman" w:hAnsi="Arial" w:cs="Arial"/>
          <w:sz w:val="23"/>
          <w:szCs w:val="23"/>
        </w:rPr>
        <w:t xml:space="preserve"> </w:t>
      </w:r>
      <w:proofErr w:type="spellStart"/>
      <w:r w:rsidRPr="006073EA">
        <w:rPr>
          <w:rFonts w:ascii="Arial" w:eastAsia="Times New Roman" w:hAnsi="Arial" w:cs="Arial"/>
          <w:sz w:val="23"/>
          <w:szCs w:val="23"/>
        </w:rPr>
        <w:t>Egbrink</w:t>
      </w:r>
      <w:proofErr w:type="spellEnd"/>
      <w:r w:rsidRPr="006073EA">
        <w:rPr>
          <w:rFonts w:ascii="Arial" w:eastAsia="Times New Roman" w:hAnsi="Arial" w:cs="Arial"/>
          <w:sz w:val="23"/>
          <w:szCs w:val="23"/>
        </w:rPr>
        <w:t>, M.G.A. and de Bruin, A.B.H., 2023. Understanding effort regulation: Comparing ‘Pomodoro’ breaks and self-regulated breaks. British Journal of Educational Psychology, 93(S2), pp.353–367. https://doi.org/10.1111/bjep.12593.</w:t>
      </w:r>
    </w:p>
    <w:p w14:paraId="117104EE" w14:textId="77777777" w:rsidR="0099286B" w:rsidRPr="006073EA" w:rsidRDefault="0099286B" w:rsidP="0099286B">
      <w:pPr>
        <w:spacing w:line="360" w:lineRule="auto"/>
        <w:rPr>
          <w:rFonts w:ascii="Arial" w:eastAsia="Times New Roman" w:hAnsi="Arial" w:cs="Arial"/>
          <w:sz w:val="23"/>
          <w:szCs w:val="23"/>
        </w:rPr>
      </w:pPr>
    </w:p>
    <w:p w14:paraId="37D6D349"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Bjork, R.A. and Linn, M.C., 2014. The Science of Learning and the Learning of Science Introducing Desirable Difficulties. [online] Available at: &lt;http://wise.berkeley.edu&gt;.</w:t>
      </w:r>
    </w:p>
    <w:p w14:paraId="47747388" w14:textId="77777777" w:rsidR="0099286B" w:rsidRPr="006073EA" w:rsidRDefault="0099286B" w:rsidP="0099286B">
      <w:pPr>
        <w:spacing w:line="360" w:lineRule="auto"/>
        <w:rPr>
          <w:rFonts w:ascii="Arial" w:eastAsia="Times New Roman" w:hAnsi="Arial" w:cs="Arial"/>
          <w:sz w:val="23"/>
          <w:szCs w:val="23"/>
        </w:rPr>
      </w:pPr>
    </w:p>
    <w:p w14:paraId="59810458"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Bozeman, K. and Ragan, K., 2021. Evidence-Based Voice Pedagogy (EBVP), Part 2: Voice Teacher Expertise and Experience. Journal of Singing, 78(3), pp.389–393. https://doi.org/10.53830/xjox9734.</w:t>
      </w:r>
    </w:p>
    <w:p w14:paraId="459078F0" w14:textId="77777777" w:rsidR="0099286B" w:rsidRPr="006073EA" w:rsidRDefault="0099286B" w:rsidP="0099286B">
      <w:pPr>
        <w:spacing w:line="360" w:lineRule="auto"/>
        <w:rPr>
          <w:rFonts w:ascii="Arial" w:eastAsia="Times New Roman" w:hAnsi="Arial" w:cs="Arial"/>
          <w:sz w:val="23"/>
          <w:szCs w:val="23"/>
        </w:rPr>
      </w:pPr>
    </w:p>
    <w:p w14:paraId="527C6847" w14:textId="77777777" w:rsidR="0099286B"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 xml:space="preserve">Brown, O. L., 2004. Discover your Voice: How to Develop Healthy Voice Habits. 7th Edition ed. San Diego, London: Singular Publishing Group, Inc. </w:t>
      </w:r>
    </w:p>
    <w:p w14:paraId="099F5F2F" w14:textId="77777777" w:rsidR="00F708CD" w:rsidRDefault="00F708CD" w:rsidP="00F708CD">
      <w:pPr>
        <w:rPr>
          <w:rFonts w:ascii="Arial" w:eastAsia="Times New Roman" w:hAnsi="Arial" w:cs="Arial"/>
          <w:sz w:val="23"/>
          <w:szCs w:val="23"/>
        </w:rPr>
      </w:pPr>
    </w:p>
    <w:p w14:paraId="1920B7A9" w14:textId="3C93B54F" w:rsidR="00F708CD" w:rsidRPr="0072415C" w:rsidRDefault="00F708CD" w:rsidP="00F708CD">
      <w:pPr>
        <w:spacing w:line="360" w:lineRule="auto"/>
        <w:rPr>
          <w:rFonts w:ascii="Arial" w:eastAsia="Times New Roman" w:hAnsi="Arial" w:cs="Arial"/>
          <w:kern w:val="0"/>
          <w:sz w:val="23"/>
          <w:szCs w:val="23"/>
          <w14:ligatures w14:val="none"/>
        </w:rPr>
      </w:pPr>
      <w:r w:rsidRPr="0072415C">
        <w:rPr>
          <w:rFonts w:ascii="Arial" w:eastAsia="Times New Roman" w:hAnsi="Arial" w:cs="Arial"/>
          <w:sz w:val="23"/>
          <w:szCs w:val="23"/>
        </w:rPr>
        <w:t xml:space="preserve">Brydon-Miller, M. and Coghlan, D., 2018. First-, second-and third-person values-based ethics in educational action research: personal resonance, mutual </w:t>
      </w:r>
      <w:proofErr w:type="gramStart"/>
      <w:r w:rsidRPr="0072415C">
        <w:rPr>
          <w:rFonts w:ascii="Arial" w:eastAsia="Times New Roman" w:hAnsi="Arial" w:cs="Arial"/>
          <w:sz w:val="23"/>
          <w:szCs w:val="23"/>
        </w:rPr>
        <w:t>regard</w:t>
      </w:r>
      <w:proofErr w:type="gramEnd"/>
      <w:r w:rsidRPr="0072415C">
        <w:rPr>
          <w:rFonts w:ascii="Arial" w:eastAsia="Times New Roman" w:hAnsi="Arial" w:cs="Arial"/>
          <w:sz w:val="23"/>
          <w:szCs w:val="23"/>
        </w:rPr>
        <w:t xml:space="preserve"> and social responsibility. [online] https://doi.org/10.1080/09650792.2018.1445539.</w:t>
      </w:r>
    </w:p>
    <w:p w14:paraId="09B94483" w14:textId="77777777" w:rsidR="0099286B" w:rsidRPr="006073EA" w:rsidRDefault="0099286B" w:rsidP="0099286B">
      <w:pPr>
        <w:spacing w:line="360" w:lineRule="auto"/>
        <w:rPr>
          <w:rFonts w:ascii="Arial" w:eastAsia="Times New Roman" w:hAnsi="Arial" w:cs="Arial"/>
          <w:sz w:val="23"/>
          <w:szCs w:val="23"/>
        </w:rPr>
      </w:pPr>
    </w:p>
    <w:p w14:paraId="23860B77"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lastRenderedPageBreak/>
        <w:t xml:space="preserve">Buch, E.R., </w:t>
      </w:r>
      <w:proofErr w:type="spellStart"/>
      <w:r w:rsidRPr="006073EA">
        <w:rPr>
          <w:rFonts w:ascii="Arial" w:eastAsia="Times New Roman" w:hAnsi="Arial" w:cs="Arial"/>
          <w:sz w:val="23"/>
          <w:szCs w:val="23"/>
        </w:rPr>
        <w:t>Claudino</w:t>
      </w:r>
      <w:proofErr w:type="spellEnd"/>
      <w:r w:rsidRPr="006073EA">
        <w:rPr>
          <w:rFonts w:ascii="Arial" w:eastAsia="Times New Roman" w:hAnsi="Arial" w:cs="Arial"/>
          <w:sz w:val="23"/>
          <w:szCs w:val="23"/>
        </w:rPr>
        <w:t xml:space="preserve">, L., Quentin, R., </w:t>
      </w:r>
      <w:proofErr w:type="spellStart"/>
      <w:r w:rsidRPr="006073EA">
        <w:rPr>
          <w:rFonts w:ascii="Arial" w:eastAsia="Times New Roman" w:hAnsi="Arial" w:cs="Arial"/>
          <w:sz w:val="23"/>
          <w:szCs w:val="23"/>
        </w:rPr>
        <w:t>Bönstrup</w:t>
      </w:r>
      <w:proofErr w:type="spellEnd"/>
      <w:r w:rsidRPr="006073EA">
        <w:rPr>
          <w:rFonts w:ascii="Arial" w:eastAsia="Times New Roman" w:hAnsi="Arial" w:cs="Arial"/>
          <w:sz w:val="23"/>
          <w:szCs w:val="23"/>
        </w:rPr>
        <w:t xml:space="preserve">, M. and Cohen, L.G., 2021. Consolidation of human skill linked to waking </w:t>
      </w:r>
      <w:proofErr w:type="spellStart"/>
      <w:r w:rsidRPr="006073EA">
        <w:rPr>
          <w:rFonts w:ascii="Arial" w:eastAsia="Times New Roman" w:hAnsi="Arial" w:cs="Arial"/>
          <w:sz w:val="23"/>
          <w:szCs w:val="23"/>
        </w:rPr>
        <w:t>hippocampo</w:t>
      </w:r>
      <w:proofErr w:type="spellEnd"/>
      <w:r w:rsidRPr="006073EA">
        <w:rPr>
          <w:rFonts w:ascii="Arial" w:eastAsia="Times New Roman" w:hAnsi="Arial" w:cs="Arial"/>
          <w:sz w:val="23"/>
          <w:szCs w:val="23"/>
        </w:rPr>
        <w:t>-neocortical replay. Cell Reports, 35(10). https://doi.org/10.1016/j.celrep.2021.109193.</w:t>
      </w:r>
    </w:p>
    <w:p w14:paraId="68729EB5" w14:textId="77777777" w:rsidR="0099286B" w:rsidRPr="006073EA" w:rsidRDefault="0099286B" w:rsidP="0099286B">
      <w:pPr>
        <w:spacing w:line="360" w:lineRule="auto"/>
        <w:rPr>
          <w:rFonts w:ascii="Arial" w:eastAsia="Times New Roman" w:hAnsi="Arial" w:cs="Arial"/>
          <w:sz w:val="23"/>
          <w:szCs w:val="23"/>
        </w:rPr>
      </w:pPr>
    </w:p>
    <w:p w14:paraId="103F74BA"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Byrne, A., 2020. The SInging Athlete: Brain-Based Training for your Voice.. 1st ed. New York: Andrew Byrne Studio, Inc.</w:t>
      </w:r>
    </w:p>
    <w:p w14:paraId="6D6DB76B" w14:textId="77777777" w:rsidR="0099286B" w:rsidRPr="006073EA" w:rsidRDefault="0099286B" w:rsidP="0099286B">
      <w:pPr>
        <w:spacing w:line="360" w:lineRule="auto"/>
        <w:rPr>
          <w:rFonts w:ascii="Arial" w:eastAsia="Times New Roman" w:hAnsi="Arial" w:cs="Arial"/>
          <w:sz w:val="23"/>
          <w:szCs w:val="23"/>
        </w:rPr>
      </w:pPr>
    </w:p>
    <w:p w14:paraId="25227863"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Cech, D.J. and Martin, S. “Tink”, 2012. Motor Control and Motor Learning. In: Functional Movement Development Across the Life Span. Elsevier. pp.68–87. https://doi.org/10.1016/b978-1-4160-4978-4.00004-1.</w:t>
      </w:r>
    </w:p>
    <w:p w14:paraId="367132D3" w14:textId="77777777" w:rsidR="0099286B" w:rsidRPr="006073EA" w:rsidRDefault="0099286B" w:rsidP="0099286B">
      <w:pPr>
        <w:spacing w:line="360" w:lineRule="auto"/>
        <w:rPr>
          <w:rFonts w:ascii="Arial" w:eastAsia="Times New Roman" w:hAnsi="Arial" w:cs="Arial"/>
          <w:sz w:val="23"/>
          <w:szCs w:val="23"/>
        </w:rPr>
      </w:pPr>
    </w:p>
    <w:p w14:paraId="2FB79FB8"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Cepeda, N.J., </w:t>
      </w:r>
      <w:proofErr w:type="spellStart"/>
      <w:r w:rsidRPr="006073EA">
        <w:rPr>
          <w:rFonts w:ascii="Arial" w:eastAsia="Times New Roman" w:hAnsi="Arial" w:cs="Arial"/>
          <w:sz w:val="23"/>
          <w:szCs w:val="23"/>
        </w:rPr>
        <w:t>Pashler</w:t>
      </w:r>
      <w:proofErr w:type="spellEnd"/>
      <w:r w:rsidRPr="006073EA">
        <w:rPr>
          <w:rFonts w:ascii="Arial" w:eastAsia="Times New Roman" w:hAnsi="Arial" w:cs="Arial"/>
          <w:sz w:val="23"/>
          <w:szCs w:val="23"/>
        </w:rPr>
        <w:t xml:space="preserve">, H., </w:t>
      </w:r>
      <w:proofErr w:type="spellStart"/>
      <w:r w:rsidRPr="006073EA">
        <w:rPr>
          <w:rFonts w:ascii="Arial" w:eastAsia="Times New Roman" w:hAnsi="Arial" w:cs="Arial"/>
          <w:sz w:val="23"/>
          <w:szCs w:val="23"/>
        </w:rPr>
        <w:t>Vul</w:t>
      </w:r>
      <w:proofErr w:type="spellEnd"/>
      <w:r w:rsidRPr="006073EA">
        <w:rPr>
          <w:rFonts w:ascii="Arial" w:eastAsia="Times New Roman" w:hAnsi="Arial" w:cs="Arial"/>
          <w:sz w:val="23"/>
          <w:szCs w:val="23"/>
        </w:rPr>
        <w:t xml:space="preserve">, E., </w:t>
      </w:r>
      <w:proofErr w:type="spellStart"/>
      <w:r w:rsidRPr="006073EA">
        <w:rPr>
          <w:rFonts w:ascii="Arial" w:eastAsia="Times New Roman" w:hAnsi="Arial" w:cs="Arial"/>
          <w:sz w:val="23"/>
          <w:szCs w:val="23"/>
        </w:rPr>
        <w:t>Wixted</w:t>
      </w:r>
      <w:proofErr w:type="spellEnd"/>
      <w:r w:rsidRPr="006073EA">
        <w:rPr>
          <w:rFonts w:ascii="Arial" w:eastAsia="Times New Roman" w:hAnsi="Arial" w:cs="Arial"/>
          <w:sz w:val="23"/>
          <w:szCs w:val="23"/>
        </w:rPr>
        <w:t xml:space="preserve">, J.T. and Rohrer, D., 2006. Distributed Practice in </w:t>
      </w:r>
    </w:p>
    <w:p w14:paraId="3277323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Verbal Recall Tasks: A Review and Quantitative Synthesis. [online] https://doi.org/10.1037/0033-2909.132.3.354.</w:t>
      </w:r>
    </w:p>
    <w:p w14:paraId="21CED9DA"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Chapman, J. L. &amp; Morris, R., 2023. Singing and Teaching Singing: A Holistic Approach to Classical Voice. 4th ed. San Diego, CA: Plural Publishing.</w:t>
      </w:r>
    </w:p>
    <w:p w14:paraId="17884090" w14:textId="77777777" w:rsidR="0099286B" w:rsidRPr="006073EA" w:rsidRDefault="0099286B" w:rsidP="0099286B">
      <w:pPr>
        <w:spacing w:line="360" w:lineRule="auto"/>
        <w:rPr>
          <w:rFonts w:ascii="Arial" w:hAnsi="Arial" w:cs="Arial"/>
          <w:sz w:val="23"/>
          <w:szCs w:val="23"/>
        </w:rPr>
      </w:pPr>
    </w:p>
    <w:p w14:paraId="612188E9"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Cohen, L., Manion, L. &amp; Morrison, K., 2007. Research Methods in Education. 6th Edition ed. London and New York: Routledge.</w:t>
      </w:r>
    </w:p>
    <w:p w14:paraId="5E8E401D" w14:textId="77777777" w:rsidR="0099286B" w:rsidRPr="006073EA" w:rsidRDefault="0099286B" w:rsidP="0099286B">
      <w:pPr>
        <w:spacing w:line="360" w:lineRule="auto"/>
        <w:rPr>
          <w:rFonts w:ascii="Arial" w:hAnsi="Arial" w:cs="Arial"/>
          <w:sz w:val="23"/>
          <w:szCs w:val="23"/>
        </w:rPr>
      </w:pPr>
    </w:p>
    <w:p w14:paraId="123E80D7" w14:textId="77777777" w:rsidR="0099286B" w:rsidRPr="006073EA" w:rsidRDefault="0099286B" w:rsidP="0099286B">
      <w:pPr>
        <w:spacing w:line="360" w:lineRule="auto"/>
        <w:rPr>
          <w:rFonts w:ascii="Arial" w:hAnsi="Arial" w:cs="Arial"/>
          <w:sz w:val="23"/>
          <w:szCs w:val="23"/>
        </w:rPr>
      </w:pPr>
      <w:r w:rsidRPr="006073EA">
        <w:rPr>
          <w:rFonts w:ascii="Arial" w:hAnsi="Arial" w:cs="Arial"/>
          <w:noProof/>
          <w:sz w:val="23"/>
          <w:szCs w:val="23"/>
        </w:rPr>
        <w:t>Costley, C., C Elliot , G. &amp; Gibbs, P., 2010. Doing Work Based Research : Approaches to Enquiry for Insider-Researchers.. Available at: https://search.ebscohost.com/login.aspx?direct=true&amp;db=nlebk&amp;AN=595727&amp;site=ehost-live (Accessed: 13 December 2022). ed. London: SAGE Publications Ltd.</w:t>
      </w:r>
    </w:p>
    <w:p w14:paraId="02E16597" w14:textId="77777777" w:rsidR="0099286B" w:rsidRPr="006073EA" w:rsidRDefault="0099286B" w:rsidP="0099286B">
      <w:pPr>
        <w:spacing w:line="360" w:lineRule="auto"/>
        <w:rPr>
          <w:rFonts w:ascii="Arial" w:eastAsia="Times New Roman" w:hAnsi="Arial" w:cs="Arial"/>
          <w:sz w:val="23"/>
          <w:szCs w:val="23"/>
        </w:rPr>
      </w:pPr>
    </w:p>
    <w:p w14:paraId="1C030F26"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Cooper, H.M., 1985. A Taxonomy of Literature Reviews. Washington DC.</w:t>
      </w:r>
    </w:p>
    <w:p w14:paraId="3C68EE9D" w14:textId="77777777" w:rsidR="0099286B" w:rsidRPr="006073EA" w:rsidRDefault="0099286B" w:rsidP="0099286B">
      <w:pPr>
        <w:spacing w:line="360" w:lineRule="auto"/>
        <w:rPr>
          <w:rFonts w:ascii="Arial" w:eastAsia="Times New Roman" w:hAnsi="Arial" w:cs="Arial"/>
          <w:sz w:val="23"/>
          <w:szCs w:val="23"/>
        </w:rPr>
      </w:pPr>
    </w:p>
    <w:p w14:paraId="2096C44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Cooper, H.M., 1988. Organizing Knowledge Syntheses: A Taxonomy of Literature Reviews. Knowledge in Society, pp.104–126.</w:t>
      </w:r>
    </w:p>
    <w:p w14:paraId="52F5411E" w14:textId="77777777" w:rsidR="0099286B" w:rsidRPr="006073EA" w:rsidRDefault="0099286B" w:rsidP="0099286B">
      <w:pPr>
        <w:spacing w:line="360" w:lineRule="auto"/>
        <w:rPr>
          <w:rFonts w:ascii="Arial" w:eastAsia="Times New Roman" w:hAnsi="Arial" w:cs="Arial"/>
          <w:sz w:val="23"/>
          <w:szCs w:val="23"/>
        </w:rPr>
      </w:pPr>
    </w:p>
    <w:p w14:paraId="25D00DDE"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Creswell, J.W., 2003. RESEARCH DESIGN Qualitative, Quantitative. and Mixed Methods Approaches SECOND EDITION SAGE Publications International Educational and Professional Publisher Thousand Oaks London New Delhi.</w:t>
      </w:r>
    </w:p>
    <w:p w14:paraId="39B0BBB1" w14:textId="77777777" w:rsidR="0099286B" w:rsidRPr="006073EA" w:rsidRDefault="0099286B" w:rsidP="0099286B">
      <w:pPr>
        <w:spacing w:line="360" w:lineRule="auto"/>
        <w:rPr>
          <w:rFonts w:ascii="Arial" w:eastAsia="Times New Roman" w:hAnsi="Arial" w:cs="Arial"/>
          <w:sz w:val="23"/>
          <w:szCs w:val="23"/>
        </w:rPr>
      </w:pPr>
    </w:p>
    <w:p w14:paraId="4C1D3810"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Cross, K.D., 1996. An analysis of the concept facilitation. Nurse Education Today, pp.350–355.</w:t>
      </w:r>
    </w:p>
    <w:p w14:paraId="17FC9196" w14:textId="77777777" w:rsidR="0099286B" w:rsidRPr="006073EA" w:rsidRDefault="0099286B" w:rsidP="0099286B">
      <w:pPr>
        <w:spacing w:line="360" w:lineRule="auto"/>
        <w:rPr>
          <w:rFonts w:ascii="Arial" w:eastAsia="Times New Roman" w:hAnsi="Arial" w:cs="Arial"/>
          <w:sz w:val="23"/>
          <w:szCs w:val="23"/>
        </w:rPr>
      </w:pPr>
    </w:p>
    <w:p w14:paraId="4F69DDD1"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Dick, R.W., </w:t>
      </w:r>
      <w:proofErr w:type="spellStart"/>
      <w:r w:rsidRPr="006073EA">
        <w:rPr>
          <w:rFonts w:ascii="Arial" w:eastAsia="Times New Roman" w:hAnsi="Arial" w:cs="Arial"/>
          <w:sz w:val="23"/>
          <w:szCs w:val="23"/>
        </w:rPr>
        <w:t>Berning</w:t>
      </w:r>
      <w:proofErr w:type="spellEnd"/>
      <w:r w:rsidRPr="006073EA">
        <w:rPr>
          <w:rFonts w:ascii="Arial" w:eastAsia="Times New Roman" w:hAnsi="Arial" w:cs="Arial"/>
          <w:sz w:val="23"/>
          <w:szCs w:val="23"/>
        </w:rPr>
        <w:t xml:space="preserve">, J.R., Dawson, W., Ginsburg, R.D., Miller, C. and </w:t>
      </w:r>
      <w:proofErr w:type="spellStart"/>
      <w:r w:rsidRPr="006073EA">
        <w:rPr>
          <w:rFonts w:ascii="Arial" w:eastAsia="Times New Roman" w:hAnsi="Arial" w:cs="Arial"/>
          <w:sz w:val="23"/>
          <w:szCs w:val="23"/>
        </w:rPr>
        <w:t>Shybut</w:t>
      </w:r>
      <w:proofErr w:type="spellEnd"/>
      <w:r w:rsidRPr="006073EA">
        <w:rPr>
          <w:rFonts w:ascii="Arial" w:eastAsia="Times New Roman" w:hAnsi="Arial" w:cs="Arial"/>
          <w:sz w:val="23"/>
          <w:szCs w:val="23"/>
        </w:rPr>
        <w:t>, G.T., 2013. Athletes and the arts - The role of sports medicine in the performing arts. Current Sports Medicine Reports, [online] 12(6), pp.397–403. https://doi.org/10.1249/JSR.0000000000000009.</w:t>
      </w:r>
    </w:p>
    <w:p w14:paraId="2B6F68DA" w14:textId="77777777" w:rsidR="0099286B" w:rsidRPr="006073EA" w:rsidRDefault="0099286B" w:rsidP="0099286B">
      <w:pPr>
        <w:spacing w:line="360" w:lineRule="auto"/>
        <w:rPr>
          <w:rFonts w:ascii="Arial" w:eastAsia="Times New Roman" w:hAnsi="Arial" w:cs="Arial"/>
          <w:sz w:val="23"/>
          <w:szCs w:val="23"/>
        </w:rPr>
      </w:pPr>
    </w:p>
    <w:p w14:paraId="6C16496F"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Dunn, </w:t>
      </w:r>
      <w:proofErr w:type="gramStart"/>
      <w:r w:rsidRPr="006073EA">
        <w:rPr>
          <w:rFonts w:ascii="Arial" w:eastAsia="Times New Roman" w:hAnsi="Arial" w:cs="Arial"/>
          <w:sz w:val="23"/>
          <w:szCs w:val="23"/>
        </w:rPr>
        <w:t>R.</w:t>
      </w:r>
      <w:proofErr w:type="gramEnd"/>
      <w:r w:rsidRPr="006073EA">
        <w:rPr>
          <w:rFonts w:ascii="Arial" w:eastAsia="Times New Roman" w:hAnsi="Arial" w:cs="Arial"/>
          <w:sz w:val="23"/>
          <w:szCs w:val="23"/>
        </w:rPr>
        <w:t xml:space="preserve"> and Dunn, R.E., 2013. The Phenomenon of the Voice: A Comparison. The Phenomenon of Singing, [online] 1(0), pp.97–106. Available at: &lt;https://journals.library.mun.ca/ojs/index.php/singing/article/view/932&gt; [Accessed 11 September 2022].</w:t>
      </w:r>
    </w:p>
    <w:p w14:paraId="2E0C2A27"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Ericsson, K.A., 2008. Deliberate Practice and Acquisition of Expert Performance: A General Overview. Academic Emergency Medicine, [online] 15(11), pp.988–994. https://doi.org/10.1111/J.1553-2712.2008.00227.X.</w:t>
      </w:r>
    </w:p>
    <w:p w14:paraId="23B9D357" w14:textId="77777777" w:rsidR="0099286B" w:rsidRPr="006073EA" w:rsidRDefault="0099286B" w:rsidP="0099286B">
      <w:pPr>
        <w:spacing w:line="360" w:lineRule="auto"/>
        <w:rPr>
          <w:rFonts w:ascii="Arial" w:eastAsia="Times New Roman" w:hAnsi="Arial" w:cs="Arial"/>
          <w:sz w:val="23"/>
          <w:szCs w:val="23"/>
        </w:rPr>
      </w:pPr>
    </w:p>
    <w:p w14:paraId="2AED7AC9"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Ericsson, K.A. and Harwell, K.W., 2019. Deliberate Practice and Proposed Limits on the Effects of Practice on the Acquisition of Expert Performance: Why the Original Definition Matters and Recommendations for Future Research. Frontiers in </w:t>
      </w:r>
      <w:proofErr w:type="spellStart"/>
      <w:proofErr w:type="gramStart"/>
      <w:r w:rsidRPr="006073EA">
        <w:rPr>
          <w:rFonts w:ascii="Arial" w:eastAsia="Times New Roman" w:hAnsi="Arial" w:cs="Arial"/>
          <w:sz w:val="23"/>
          <w:szCs w:val="23"/>
        </w:rPr>
        <w:t>Pscychology</w:t>
      </w:r>
      <w:proofErr w:type="spellEnd"/>
      <w:r w:rsidRPr="006073EA">
        <w:rPr>
          <w:rFonts w:ascii="Arial" w:eastAsia="Times New Roman" w:hAnsi="Arial" w:cs="Arial"/>
          <w:sz w:val="23"/>
          <w:szCs w:val="23"/>
        </w:rPr>
        <w:t xml:space="preserve"> ,</w:t>
      </w:r>
      <w:proofErr w:type="gramEnd"/>
      <w:r w:rsidRPr="006073EA">
        <w:rPr>
          <w:rFonts w:ascii="Arial" w:eastAsia="Times New Roman" w:hAnsi="Arial" w:cs="Arial"/>
          <w:sz w:val="23"/>
          <w:szCs w:val="23"/>
        </w:rPr>
        <w:t xml:space="preserve"> [online] 10, pp.1–19. https://doi.org/10.3389/fpsyg.2019.02396.</w:t>
      </w:r>
    </w:p>
    <w:p w14:paraId="738C441D" w14:textId="77777777" w:rsidR="0099286B" w:rsidRPr="006073EA" w:rsidRDefault="0099286B" w:rsidP="0099286B">
      <w:pPr>
        <w:spacing w:line="360" w:lineRule="auto"/>
        <w:rPr>
          <w:rFonts w:ascii="Arial" w:eastAsia="Times New Roman" w:hAnsi="Arial" w:cs="Arial"/>
          <w:sz w:val="23"/>
          <w:szCs w:val="23"/>
        </w:rPr>
      </w:pPr>
    </w:p>
    <w:p w14:paraId="671DF73B"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Ericsson, K.A., </w:t>
      </w:r>
      <w:proofErr w:type="spellStart"/>
      <w:r w:rsidRPr="006073EA">
        <w:rPr>
          <w:rFonts w:ascii="Arial" w:eastAsia="Times New Roman" w:hAnsi="Arial" w:cs="Arial"/>
          <w:sz w:val="23"/>
          <w:szCs w:val="23"/>
        </w:rPr>
        <w:t>Krampe</w:t>
      </w:r>
      <w:proofErr w:type="spellEnd"/>
      <w:r w:rsidRPr="006073EA">
        <w:rPr>
          <w:rFonts w:ascii="Arial" w:eastAsia="Times New Roman" w:hAnsi="Arial" w:cs="Arial"/>
          <w:sz w:val="23"/>
          <w:szCs w:val="23"/>
        </w:rPr>
        <w:t xml:space="preserve">, R.T. and </w:t>
      </w:r>
      <w:proofErr w:type="spellStart"/>
      <w:r w:rsidRPr="006073EA">
        <w:rPr>
          <w:rFonts w:ascii="Arial" w:eastAsia="Times New Roman" w:hAnsi="Arial" w:cs="Arial"/>
          <w:sz w:val="23"/>
          <w:szCs w:val="23"/>
        </w:rPr>
        <w:t>Tesch-Römer</w:t>
      </w:r>
      <w:proofErr w:type="spellEnd"/>
      <w:r w:rsidRPr="006073EA">
        <w:rPr>
          <w:rFonts w:ascii="Arial" w:eastAsia="Times New Roman" w:hAnsi="Arial" w:cs="Arial"/>
          <w:sz w:val="23"/>
          <w:szCs w:val="23"/>
        </w:rPr>
        <w:t xml:space="preserve">, C., 1993. The role of deliberate practice in the acquisition of expert performance.: EBSCOhost. [online] Psychological </w:t>
      </w:r>
      <w:proofErr w:type="gramStart"/>
      <w:r w:rsidRPr="006073EA">
        <w:rPr>
          <w:rFonts w:ascii="Arial" w:eastAsia="Times New Roman" w:hAnsi="Arial" w:cs="Arial"/>
          <w:sz w:val="23"/>
          <w:szCs w:val="23"/>
        </w:rPr>
        <w:t>Review .</w:t>
      </w:r>
      <w:proofErr w:type="gramEnd"/>
      <w:r w:rsidRPr="006073EA">
        <w:rPr>
          <w:rFonts w:ascii="Arial" w:eastAsia="Times New Roman" w:hAnsi="Arial" w:cs="Arial"/>
          <w:sz w:val="23"/>
          <w:szCs w:val="23"/>
        </w:rPr>
        <w:t xml:space="preserve"> https://doi.org/10.1037/0033-295X.100.3.363.</w:t>
      </w:r>
    </w:p>
    <w:p w14:paraId="03A28574" w14:textId="77777777" w:rsidR="0099286B" w:rsidRPr="006073EA" w:rsidRDefault="0099286B" w:rsidP="0099286B">
      <w:pPr>
        <w:spacing w:line="360" w:lineRule="auto"/>
        <w:rPr>
          <w:rFonts w:ascii="Arial" w:eastAsia="Times New Roman" w:hAnsi="Arial" w:cs="Arial"/>
          <w:sz w:val="23"/>
          <w:szCs w:val="23"/>
        </w:rPr>
      </w:pPr>
    </w:p>
    <w:p w14:paraId="0CE65FA7"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Ericsson, K.A., </w:t>
      </w:r>
      <w:proofErr w:type="spellStart"/>
      <w:r w:rsidRPr="006073EA">
        <w:rPr>
          <w:rFonts w:ascii="Arial" w:eastAsia="Times New Roman" w:hAnsi="Arial" w:cs="Arial"/>
          <w:sz w:val="23"/>
          <w:szCs w:val="23"/>
        </w:rPr>
        <w:t>Prietula</w:t>
      </w:r>
      <w:proofErr w:type="spellEnd"/>
      <w:r w:rsidRPr="006073EA">
        <w:rPr>
          <w:rFonts w:ascii="Arial" w:eastAsia="Times New Roman" w:hAnsi="Arial" w:cs="Arial"/>
          <w:sz w:val="23"/>
          <w:szCs w:val="23"/>
        </w:rPr>
        <w:t xml:space="preserve">, M.J. and </w:t>
      </w:r>
      <w:proofErr w:type="spellStart"/>
      <w:r w:rsidRPr="006073EA">
        <w:rPr>
          <w:rFonts w:ascii="Arial" w:eastAsia="Times New Roman" w:hAnsi="Arial" w:cs="Arial"/>
          <w:sz w:val="23"/>
          <w:szCs w:val="23"/>
        </w:rPr>
        <w:t>Cokely</w:t>
      </w:r>
      <w:proofErr w:type="spellEnd"/>
      <w:r w:rsidRPr="006073EA">
        <w:rPr>
          <w:rFonts w:ascii="Arial" w:eastAsia="Times New Roman" w:hAnsi="Arial" w:cs="Arial"/>
          <w:sz w:val="23"/>
          <w:szCs w:val="23"/>
        </w:rPr>
        <w:t>, E.T., 2007. The Making of an Expert. [online] Available at: &lt;www.hbrreprints.org&gt; [Accessed 3 July 2023].</w:t>
      </w:r>
    </w:p>
    <w:p w14:paraId="7CF03918" w14:textId="77777777" w:rsidR="0099286B" w:rsidRPr="006073EA" w:rsidRDefault="0099286B" w:rsidP="0099286B">
      <w:pPr>
        <w:spacing w:line="360" w:lineRule="auto"/>
        <w:rPr>
          <w:rFonts w:ascii="Arial" w:eastAsia="Times New Roman" w:hAnsi="Arial" w:cs="Arial"/>
          <w:sz w:val="23"/>
          <w:szCs w:val="23"/>
        </w:rPr>
      </w:pPr>
    </w:p>
    <w:p w14:paraId="26CB4D19" w14:textId="77777777" w:rsidR="0099286B"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Farruque, S. &amp; Watson, A. H., 2014. Developing Expertise and Professionalism: Health and Well-being in Performing Musicians. In: I. Pappageorgi &amp; G. Welch, eds. Advanced Musical Performance: Investigations in Higher Education Learning. England, USA: Ashgate Publishing Limited, pp. 319-331.</w:t>
      </w:r>
    </w:p>
    <w:p w14:paraId="2C03243F" w14:textId="77777777" w:rsidR="00F9512E" w:rsidRDefault="00F9512E" w:rsidP="00F9512E"/>
    <w:p w14:paraId="1A3FAA08" w14:textId="77777777" w:rsidR="00F9512E" w:rsidRDefault="00F9512E" w:rsidP="00F9512E">
      <w:pPr>
        <w:pStyle w:val="Bibliography"/>
        <w:spacing w:line="360" w:lineRule="auto"/>
        <w:rPr>
          <w:rFonts w:ascii="Arial" w:hAnsi="Arial" w:cs="Arial"/>
          <w:noProof/>
          <w:sz w:val="23"/>
          <w:szCs w:val="23"/>
        </w:rPr>
      </w:pPr>
      <w:r w:rsidRPr="009D1842">
        <w:rPr>
          <w:rFonts w:ascii="Arial" w:hAnsi="Arial" w:cs="Arial"/>
          <w:noProof/>
          <w:sz w:val="23"/>
          <w:szCs w:val="23"/>
        </w:rPr>
        <w:t xml:space="preserve">Gates, R., Forrest, A. L. &amp; Obert, K., 2013. </w:t>
      </w:r>
      <w:r w:rsidRPr="009D1842">
        <w:rPr>
          <w:rFonts w:ascii="Arial" w:hAnsi="Arial" w:cs="Arial"/>
          <w:i/>
          <w:iCs/>
          <w:noProof/>
          <w:sz w:val="23"/>
          <w:szCs w:val="23"/>
        </w:rPr>
        <w:t xml:space="preserve">The Owner's Manual to the Voice: A Guide For Singers and Other Professional Voice Users. </w:t>
      </w:r>
      <w:r w:rsidRPr="009D1842">
        <w:rPr>
          <w:rFonts w:ascii="Arial" w:hAnsi="Arial" w:cs="Arial"/>
          <w:noProof/>
          <w:sz w:val="23"/>
          <w:szCs w:val="23"/>
        </w:rPr>
        <w:t>1st ed. New York: Oxford University Press.</w:t>
      </w:r>
    </w:p>
    <w:p w14:paraId="605989D4" w14:textId="77777777" w:rsidR="0099286B" w:rsidRPr="006073EA" w:rsidRDefault="0099286B" w:rsidP="0099286B">
      <w:pPr>
        <w:spacing w:line="360" w:lineRule="auto"/>
        <w:rPr>
          <w:rFonts w:ascii="Arial" w:eastAsia="Times New Roman" w:hAnsi="Arial" w:cs="Arial"/>
          <w:sz w:val="23"/>
          <w:szCs w:val="23"/>
        </w:rPr>
      </w:pPr>
    </w:p>
    <w:p w14:paraId="66096A5F"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Ghaye</w:t>
      </w:r>
      <w:proofErr w:type="spellEnd"/>
      <w:r w:rsidRPr="006073EA">
        <w:rPr>
          <w:rFonts w:ascii="Arial" w:eastAsia="Times New Roman" w:hAnsi="Arial" w:cs="Arial"/>
          <w:sz w:val="23"/>
          <w:szCs w:val="23"/>
        </w:rPr>
        <w:t xml:space="preserve">, T., 2010. Being a Reflective Practitioner - Tony </w:t>
      </w:r>
      <w:proofErr w:type="spellStart"/>
      <w:r w:rsidRPr="006073EA">
        <w:rPr>
          <w:rFonts w:ascii="Arial" w:eastAsia="Times New Roman" w:hAnsi="Arial" w:cs="Arial"/>
          <w:sz w:val="23"/>
          <w:szCs w:val="23"/>
        </w:rPr>
        <w:t>Ghaye</w:t>
      </w:r>
      <w:proofErr w:type="spellEnd"/>
      <w:r w:rsidRPr="006073EA">
        <w:rPr>
          <w:rFonts w:ascii="Arial" w:eastAsia="Times New Roman" w:hAnsi="Arial" w:cs="Arial"/>
          <w:sz w:val="23"/>
          <w:szCs w:val="23"/>
        </w:rPr>
        <w:t>. In: Teaching and Learning Through Reflective Practice. pp.21–35.</w:t>
      </w:r>
    </w:p>
    <w:p w14:paraId="1242AEFB" w14:textId="77777777" w:rsidR="0099286B" w:rsidRPr="006073EA" w:rsidRDefault="0099286B" w:rsidP="0099286B">
      <w:pPr>
        <w:spacing w:line="360" w:lineRule="auto"/>
        <w:rPr>
          <w:rFonts w:ascii="Arial" w:eastAsia="Times New Roman" w:hAnsi="Arial" w:cs="Arial"/>
          <w:sz w:val="23"/>
          <w:szCs w:val="23"/>
        </w:rPr>
      </w:pPr>
    </w:p>
    <w:p w14:paraId="233F9F50"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Gudmundsdottir , H. R., Beynon, C., Ludke, K. M. &amp; Cohen, A. J., 2020. The Routledge Companion to Interdisciplinary Studies in Singing, Volume II: Education. New York, London: Routledge.</w:t>
      </w:r>
    </w:p>
    <w:p w14:paraId="5ACF8884" w14:textId="77777777" w:rsidR="0099286B" w:rsidRPr="006073EA" w:rsidRDefault="0099286B" w:rsidP="0099286B">
      <w:pPr>
        <w:spacing w:line="360" w:lineRule="auto"/>
        <w:rPr>
          <w:rFonts w:ascii="Arial" w:hAnsi="Arial" w:cs="Arial"/>
          <w:sz w:val="23"/>
          <w:szCs w:val="23"/>
        </w:rPr>
      </w:pPr>
    </w:p>
    <w:p w14:paraId="66B52297"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Halstead, L., 2019. Health. In: Your Voice: An Inside View. Ohio: Inside View Press, pp. 313-389.</w:t>
      </w:r>
    </w:p>
    <w:p w14:paraId="7CB40611" w14:textId="77777777" w:rsidR="0099286B" w:rsidRPr="006073EA" w:rsidRDefault="0099286B" w:rsidP="0099286B">
      <w:pPr>
        <w:spacing w:line="360" w:lineRule="auto"/>
        <w:rPr>
          <w:rFonts w:ascii="Arial" w:eastAsia="Times New Roman" w:hAnsi="Arial" w:cs="Arial"/>
          <w:sz w:val="23"/>
          <w:szCs w:val="23"/>
        </w:rPr>
      </w:pPr>
    </w:p>
    <w:p w14:paraId="2159B7AF"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Halwani, G.F., Loui, P., </w:t>
      </w:r>
      <w:proofErr w:type="spellStart"/>
      <w:r w:rsidRPr="006073EA">
        <w:rPr>
          <w:rFonts w:ascii="Arial" w:eastAsia="Times New Roman" w:hAnsi="Arial" w:cs="Arial"/>
          <w:sz w:val="23"/>
          <w:szCs w:val="23"/>
        </w:rPr>
        <w:t>Rüber</w:t>
      </w:r>
      <w:proofErr w:type="spellEnd"/>
      <w:r w:rsidRPr="006073EA">
        <w:rPr>
          <w:rFonts w:ascii="Arial" w:eastAsia="Times New Roman" w:hAnsi="Arial" w:cs="Arial"/>
          <w:sz w:val="23"/>
          <w:szCs w:val="23"/>
        </w:rPr>
        <w:t xml:space="preserve">, T. and </w:t>
      </w:r>
      <w:proofErr w:type="spellStart"/>
      <w:r w:rsidRPr="006073EA">
        <w:rPr>
          <w:rFonts w:ascii="Arial" w:eastAsia="Times New Roman" w:hAnsi="Arial" w:cs="Arial"/>
          <w:sz w:val="23"/>
          <w:szCs w:val="23"/>
        </w:rPr>
        <w:t>Schlaug</w:t>
      </w:r>
      <w:proofErr w:type="spellEnd"/>
      <w:r w:rsidRPr="006073EA">
        <w:rPr>
          <w:rFonts w:ascii="Arial" w:eastAsia="Times New Roman" w:hAnsi="Arial" w:cs="Arial"/>
          <w:sz w:val="23"/>
          <w:szCs w:val="23"/>
        </w:rPr>
        <w:t>, G., 2011. Effects of practice and experience on the arcuate fasciculus: Comparing singers, instrumentalists, and non-musicians. Frontiers in Psychology, 2(JUL). https://doi.org/10.3389/fpsyg.2011.00156.</w:t>
      </w:r>
    </w:p>
    <w:p w14:paraId="09E871A5" w14:textId="77777777" w:rsidR="0099286B" w:rsidRPr="006073EA" w:rsidRDefault="0099286B" w:rsidP="0099286B">
      <w:pPr>
        <w:spacing w:line="360" w:lineRule="auto"/>
        <w:rPr>
          <w:rFonts w:ascii="Arial" w:eastAsia="Times New Roman" w:hAnsi="Arial" w:cs="Arial"/>
          <w:sz w:val="23"/>
          <w:szCs w:val="23"/>
        </w:rPr>
      </w:pPr>
    </w:p>
    <w:p w14:paraId="355C7BD7"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Harlow, B., 1985. You, the Singer. Chapel Hill: Hinshaw Music, Inc.</w:t>
      </w:r>
    </w:p>
    <w:p w14:paraId="3807CA16" w14:textId="77777777" w:rsidR="0099286B" w:rsidRPr="006073EA" w:rsidRDefault="0099286B" w:rsidP="0099286B">
      <w:pPr>
        <w:spacing w:line="360" w:lineRule="auto"/>
        <w:rPr>
          <w:rFonts w:ascii="Arial" w:eastAsia="Times New Roman" w:hAnsi="Arial" w:cs="Arial"/>
          <w:sz w:val="23"/>
          <w:szCs w:val="23"/>
        </w:rPr>
      </w:pPr>
    </w:p>
    <w:p w14:paraId="1DE085D0"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Hart, C., 1998. Doing a literature review: releasing the social science research imagination. London: Sage Publications.</w:t>
      </w:r>
    </w:p>
    <w:p w14:paraId="497A2B8B" w14:textId="77777777" w:rsidR="0099286B" w:rsidRPr="006073EA" w:rsidRDefault="0099286B" w:rsidP="0099286B">
      <w:pPr>
        <w:spacing w:line="360" w:lineRule="auto"/>
        <w:rPr>
          <w:rFonts w:ascii="Arial" w:eastAsia="Times New Roman" w:hAnsi="Arial" w:cs="Arial"/>
          <w:sz w:val="23"/>
          <w:szCs w:val="23"/>
        </w:rPr>
      </w:pPr>
    </w:p>
    <w:p w14:paraId="6EE54910"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Hayase</w:t>
      </w:r>
      <w:proofErr w:type="spellEnd"/>
      <w:r w:rsidRPr="006073EA">
        <w:rPr>
          <w:rFonts w:ascii="Arial" w:eastAsia="Times New Roman" w:hAnsi="Arial" w:cs="Arial"/>
          <w:sz w:val="23"/>
          <w:szCs w:val="23"/>
        </w:rPr>
        <w:t xml:space="preserve">, S., Wang, H., </w:t>
      </w:r>
      <w:proofErr w:type="spellStart"/>
      <w:r w:rsidRPr="006073EA">
        <w:rPr>
          <w:rFonts w:ascii="Arial" w:eastAsia="Times New Roman" w:hAnsi="Arial" w:cs="Arial"/>
          <w:sz w:val="23"/>
          <w:szCs w:val="23"/>
        </w:rPr>
        <w:t>Ohgushi</w:t>
      </w:r>
      <w:proofErr w:type="spellEnd"/>
      <w:r w:rsidRPr="006073EA">
        <w:rPr>
          <w:rFonts w:ascii="Arial" w:eastAsia="Times New Roman" w:hAnsi="Arial" w:cs="Arial"/>
          <w:sz w:val="23"/>
          <w:szCs w:val="23"/>
        </w:rPr>
        <w:t xml:space="preserve">, E., Kobayashi, M., Mori, C., </w:t>
      </w:r>
      <w:proofErr w:type="spellStart"/>
      <w:r w:rsidRPr="006073EA">
        <w:rPr>
          <w:rFonts w:ascii="Arial" w:eastAsia="Times New Roman" w:hAnsi="Arial" w:cs="Arial"/>
          <w:sz w:val="23"/>
          <w:szCs w:val="23"/>
        </w:rPr>
        <w:t>Horita</w:t>
      </w:r>
      <w:proofErr w:type="spellEnd"/>
      <w:r w:rsidRPr="006073EA">
        <w:rPr>
          <w:rFonts w:ascii="Arial" w:eastAsia="Times New Roman" w:hAnsi="Arial" w:cs="Arial"/>
          <w:sz w:val="23"/>
          <w:szCs w:val="23"/>
        </w:rPr>
        <w:t xml:space="preserve">, H., </w:t>
      </w:r>
      <w:proofErr w:type="spellStart"/>
      <w:r w:rsidRPr="006073EA">
        <w:rPr>
          <w:rFonts w:ascii="Arial" w:eastAsia="Times New Roman" w:hAnsi="Arial" w:cs="Arial"/>
          <w:sz w:val="23"/>
          <w:szCs w:val="23"/>
        </w:rPr>
        <w:t>Mineta</w:t>
      </w:r>
      <w:proofErr w:type="spellEnd"/>
      <w:r w:rsidRPr="006073EA">
        <w:rPr>
          <w:rFonts w:ascii="Arial" w:eastAsia="Times New Roman" w:hAnsi="Arial" w:cs="Arial"/>
          <w:sz w:val="23"/>
          <w:szCs w:val="23"/>
        </w:rPr>
        <w:t xml:space="preserve">, K., Liu, W.-C. and </w:t>
      </w:r>
      <w:proofErr w:type="spellStart"/>
      <w:r w:rsidRPr="006073EA">
        <w:rPr>
          <w:rFonts w:ascii="Arial" w:eastAsia="Times New Roman" w:hAnsi="Arial" w:cs="Arial"/>
          <w:sz w:val="23"/>
          <w:szCs w:val="23"/>
        </w:rPr>
        <w:t>Wadaid</w:t>
      </w:r>
      <w:proofErr w:type="spellEnd"/>
      <w:r w:rsidRPr="006073EA">
        <w:rPr>
          <w:rFonts w:ascii="Arial" w:eastAsia="Times New Roman" w:hAnsi="Arial" w:cs="Arial"/>
          <w:sz w:val="23"/>
          <w:szCs w:val="23"/>
        </w:rPr>
        <w:t>, K., 2018. Vocal practice regulates singing activity-dependent genes underlying age-independent vocal learning in songbirds. [online] https://doi.org/10.1371/journal.pbio.2006537.</w:t>
      </w:r>
    </w:p>
    <w:p w14:paraId="6D30D548" w14:textId="77777777" w:rsidR="0099286B" w:rsidRPr="006073EA" w:rsidRDefault="0099286B" w:rsidP="0099286B">
      <w:pPr>
        <w:spacing w:line="360" w:lineRule="auto"/>
        <w:rPr>
          <w:rFonts w:ascii="Arial" w:eastAsia="Times New Roman" w:hAnsi="Arial" w:cs="Arial"/>
          <w:sz w:val="23"/>
          <w:szCs w:val="23"/>
        </w:rPr>
      </w:pPr>
    </w:p>
    <w:p w14:paraId="05732FB5"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Hays, K.F., 2002. The enhancement of performance excellence among performing artists. Journal of Applied Sport Psychology, 14(4), pp.299–312. https://doi.org/10.1080/10413200290103572.</w:t>
      </w:r>
    </w:p>
    <w:p w14:paraId="2EF9F2AB" w14:textId="77777777" w:rsidR="0099286B" w:rsidRPr="006073EA" w:rsidRDefault="0099286B" w:rsidP="0099286B">
      <w:pPr>
        <w:spacing w:line="360" w:lineRule="auto"/>
        <w:rPr>
          <w:rFonts w:ascii="Arial" w:eastAsia="Times New Roman" w:hAnsi="Arial" w:cs="Arial"/>
          <w:sz w:val="23"/>
          <w:szCs w:val="23"/>
        </w:rPr>
      </w:pPr>
    </w:p>
    <w:p w14:paraId="45DF61A3"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lastRenderedPageBreak/>
        <w:t>Helding</w:t>
      </w:r>
      <w:proofErr w:type="spellEnd"/>
      <w:r w:rsidRPr="006073EA">
        <w:rPr>
          <w:rFonts w:ascii="Arial" w:eastAsia="Times New Roman" w:hAnsi="Arial" w:cs="Arial"/>
          <w:sz w:val="23"/>
          <w:szCs w:val="23"/>
        </w:rPr>
        <w:t>, L., 2010. Mindful Voice: Master Class Syndrome. Journal of Singing, 67(1), pp.73–78.</w:t>
      </w:r>
    </w:p>
    <w:p w14:paraId="25B18A0D"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Helding</w:t>
      </w:r>
      <w:proofErr w:type="spellEnd"/>
      <w:r w:rsidRPr="006073EA">
        <w:rPr>
          <w:rFonts w:ascii="Arial" w:eastAsia="Times New Roman" w:hAnsi="Arial" w:cs="Arial"/>
          <w:sz w:val="23"/>
          <w:szCs w:val="23"/>
        </w:rPr>
        <w:t>, L., 2016. MINDFUL VOICE: Motor Learning and Voice Training, Part II. Locus of Attention: Internal or External? That is the Question. Journal of Singing, 72(5), pp.621–627.</w:t>
      </w:r>
    </w:p>
    <w:p w14:paraId="2709D46A" w14:textId="77777777" w:rsidR="0099286B" w:rsidRPr="006073EA" w:rsidRDefault="0099286B" w:rsidP="0099286B">
      <w:pPr>
        <w:spacing w:line="360" w:lineRule="auto"/>
        <w:rPr>
          <w:rFonts w:ascii="Arial" w:eastAsia="Times New Roman" w:hAnsi="Arial" w:cs="Arial"/>
          <w:sz w:val="23"/>
          <w:szCs w:val="23"/>
        </w:rPr>
      </w:pPr>
    </w:p>
    <w:p w14:paraId="3F26A91F"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Helding, L., 2019. The Pillars of Voice Science. In: Your Voice: An Inside View. Ohio: Inside View Press, pp. 451-481.</w:t>
      </w:r>
    </w:p>
    <w:p w14:paraId="4932D018" w14:textId="77777777" w:rsidR="0099286B" w:rsidRPr="006073EA" w:rsidRDefault="0099286B" w:rsidP="0099286B">
      <w:pPr>
        <w:spacing w:line="360" w:lineRule="auto"/>
        <w:rPr>
          <w:rFonts w:ascii="Arial" w:eastAsia="Times New Roman" w:hAnsi="Arial" w:cs="Arial"/>
          <w:sz w:val="23"/>
          <w:szCs w:val="23"/>
        </w:rPr>
      </w:pPr>
    </w:p>
    <w:p w14:paraId="3D660DA6"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Helding, L., 2020. Science-Informed Vocal Pedagogy. Motor Learning, Deliberate Practice and the Challenge of Cognitive Science.. In: H. R. Gudmundsdottir , C. Beynon, K. M. Ludke &amp; A. J. Cohen, eds. The Routledge Companion to Interdisciplinary Studies in Singing, Volume II: Education. s.l.:Routledge, pp. 182-193.</w:t>
      </w:r>
    </w:p>
    <w:p w14:paraId="0F26667C" w14:textId="77777777" w:rsidR="0099286B" w:rsidRPr="006073EA" w:rsidRDefault="0099286B" w:rsidP="0099286B">
      <w:pPr>
        <w:pStyle w:val="Bibliography"/>
        <w:spacing w:line="360" w:lineRule="auto"/>
        <w:rPr>
          <w:rFonts w:ascii="Arial" w:hAnsi="Arial" w:cs="Arial"/>
          <w:noProof/>
          <w:sz w:val="23"/>
          <w:szCs w:val="23"/>
        </w:rPr>
      </w:pPr>
    </w:p>
    <w:p w14:paraId="4F3659F8"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Helding, L., 2020. The Musician's Mind: Teaching, Learning, and Performance in the Age of Brain Science.. 1st ed. Lanham, Boulder, New York, London: The Rowman &amp; Littlefield Publishing Group, Inc..</w:t>
      </w:r>
    </w:p>
    <w:p w14:paraId="73265E66"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 xml:space="preserve">Hixon, T. J., 2006. Respiratory Function in Singing. A Primer for Singers and Singing Teachers. Tucson(Arizona): Redington Brown LLC. </w:t>
      </w:r>
    </w:p>
    <w:p w14:paraId="2200710F" w14:textId="77777777" w:rsidR="0099286B" w:rsidRPr="006073EA" w:rsidRDefault="0099286B" w:rsidP="0099286B">
      <w:pPr>
        <w:spacing w:line="360" w:lineRule="auto"/>
        <w:rPr>
          <w:rFonts w:ascii="Arial" w:eastAsia="Times New Roman" w:hAnsi="Arial" w:cs="Arial"/>
          <w:sz w:val="23"/>
          <w:szCs w:val="23"/>
        </w:rPr>
      </w:pPr>
    </w:p>
    <w:p w14:paraId="05FE05A0"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Helding</w:t>
      </w:r>
      <w:proofErr w:type="spellEnd"/>
      <w:r w:rsidRPr="006073EA">
        <w:rPr>
          <w:rFonts w:ascii="Arial" w:eastAsia="Times New Roman" w:hAnsi="Arial" w:cs="Arial"/>
          <w:sz w:val="23"/>
          <w:szCs w:val="23"/>
        </w:rPr>
        <w:t>, L. and Ragan, K., 2022. Evidence-Based Voice Pedagogy (EBVP), Part 3: Student Goals and Perspectives. Journal of Singing, [online] 78(5), pp.635–640. https://doi.org/10.53830/LOGC7063.</w:t>
      </w:r>
    </w:p>
    <w:p w14:paraId="7D2A6EF0" w14:textId="77777777" w:rsidR="0099286B" w:rsidRPr="006073EA" w:rsidRDefault="0099286B" w:rsidP="0099286B">
      <w:pPr>
        <w:spacing w:line="360" w:lineRule="auto"/>
        <w:rPr>
          <w:rFonts w:ascii="Arial" w:eastAsia="Times New Roman" w:hAnsi="Arial" w:cs="Arial"/>
          <w:sz w:val="23"/>
          <w:szCs w:val="23"/>
        </w:rPr>
      </w:pPr>
    </w:p>
    <w:p w14:paraId="5FEEE6A5"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Jarvis, E.D., 2019. Evolution of vocal learning and spoken language. pp.50–54.</w:t>
      </w:r>
    </w:p>
    <w:p w14:paraId="6B1332B6"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Kolb, A.Y. and Kolb, D.A., 2012. Experiential Learning Theory. Encyclopedia of the Sciences of Learning, [online] pp.1215–1219. https://doi.org/10.1007/978-1-4419-1428-6_227.</w:t>
      </w:r>
    </w:p>
    <w:p w14:paraId="5A8D6A19" w14:textId="77777777" w:rsidR="0099286B" w:rsidRPr="006073EA" w:rsidRDefault="0099286B" w:rsidP="0099286B">
      <w:pPr>
        <w:spacing w:line="360" w:lineRule="auto"/>
        <w:rPr>
          <w:rFonts w:ascii="Arial" w:eastAsia="Times New Roman" w:hAnsi="Arial" w:cs="Arial"/>
          <w:sz w:val="23"/>
          <w:szCs w:val="23"/>
        </w:rPr>
      </w:pPr>
    </w:p>
    <w:p w14:paraId="7E2C3631"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Jones, D. L., 2017. A Modern Guide to Old World Singing. s.l.:David L. Jones.</w:t>
      </w:r>
    </w:p>
    <w:p w14:paraId="0127F256" w14:textId="77777777" w:rsidR="0099286B" w:rsidRPr="006073EA" w:rsidRDefault="0099286B" w:rsidP="0099286B">
      <w:pPr>
        <w:spacing w:line="360" w:lineRule="auto"/>
        <w:rPr>
          <w:rFonts w:ascii="Arial" w:eastAsia="Times New Roman" w:hAnsi="Arial" w:cs="Arial"/>
          <w:sz w:val="23"/>
          <w:szCs w:val="23"/>
        </w:rPr>
      </w:pPr>
    </w:p>
    <w:p w14:paraId="74887C85"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Kolb, D., 1984. Experiential learning: experience as the source of learning and development.</w:t>
      </w:r>
    </w:p>
    <w:p w14:paraId="331DEBC3" w14:textId="77777777" w:rsidR="0099286B" w:rsidRPr="006073EA" w:rsidRDefault="0099286B" w:rsidP="0099286B">
      <w:pPr>
        <w:spacing w:line="360" w:lineRule="auto"/>
        <w:rPr>
          <w:rFonts w:ascii="Arial" w:eastAsia="Times New Roman" w:hAnsi="Arial" w:cs="Arial"/>
          <w:sz w:val="23"/>
          <w:szCs w:val="23"/>
        </w:rPr>
      </w:pPr>
    </w:p>
    <w:p w14:paraId="1DEA5702"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lastRenderedPageBreak/>
        <w:t>Landau, A.T. and Limb, C.J., 2017. The Neuroscience of Improvisation. Music Educators Journal, 103(3), pp.27–33. https://doi.org/10.1177/0027432116687373.</w:t>
      </w:r>
    </w:p>
    <w:p w14:paraId="42189FEC" w14:textId="77777777" w:rsidR="0099286B" w:rsidRPr="006073EA" w:rsidRDefault="0099286B" w:rsidP="0099286B">
      <w:pPr>
        <w:spacing w:line="360" w:lineRule="auto"/>
        <w:rPr>
          <w:rFonts w:ascii="Arial" w:eastAsia="Times New Roman" w:hAnsi="Arial" w:cs="Arial"/>
          <w:sz w:val="23"/>
          <w:szCs w:val="23"/>
        </w:rPr>
      </w:pPr>
    </w:p>
    <w:p w14:paraId="45BC036A"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Lehmann, A.C. and Anders Ericsson, K., 1997. RESEARCH ON EXPERT PERFORMANCE AND DELIBERATE PRACTICE: IMPLICATIONS FOR THE EDUCATION OF AMATEUR MUSICIANS AND MUSIC STUDENTS. Ericsson &amp; </w:t>
      </w:r>
      <w:proofErr w:type="spellStart"/>
      <w:r w:rsidRPr="006073EA">
        <w:rPr>
          <w:rFonts w:ascii="Arial" w:eastAsia="Times New Roman" w:hAnsi="Arial" w:cs="Arial"/>
          <w:sz w:val="23"/>
          <w:szCs w:val="23"/>
        </w:rPr>
        <w:t>Charness</w:t>
      </w:r>
      <w:proofErr w:type="spellEnd"/>
      <w:r w:rsidRPr="006073EA">
        <w:rPr>
          <w:rFonts w:ascii="Arial" w:eastAsia="Times New Roman" w:hAnsi="Arial" w:cs="Arial"/>
          <w:sz w:val="23"/>
          <w:szCs w:val="23"/>
        </w:rPr>
        <w:t>.</w:t>
      </w:r>
    </w:p>
    <w:p w14:paraId="58DBDBD0" w14:textId="77777777" w:rsidR="0099286B"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Maas, E., Robin, D.A., </w:t>
      </w:r>
      <w:proofErr w:type="spellStart"/>
      <w:r w:rsidRPr="006073EA">
        <w:rPr>
          <w:rFonts w:ascii="Arial" w:eastAsia="Times New Roman" w:hAnsi="Arial" w:cs="Arial"/>
          <w:sz w:val="23"/>
          <w:szCs w:val="23"/>
        </w:rPr>
        <w:t>Austermann</w:t>
      </w:r>
      <w:proofErr w:type="spellEnd"/>
      <w:r w:rsidRPr="006073EA">
        <w:rPr>
          <w:rFonts w:ascii="Arial" w:eastAsia="Times New Roman" w:hAnsi="Arial" w:cs="Arial"/>
          <w:sz w:val="23"/>
          <w:szCs w:val="23"/>
        </w:rPr>
        <w:t>, S.N., Skott, H., Freedman, E., Wulf, G., Ballard, K.J. and Schmidt, R.A., 2008. Principles of Motor Learning in Treatment of Motor Speech Disorders.</w:t>
      </w:r>
    </w:p>
    <w:p w14:paraId="2164A49A" w14:textId="77777777" w:rsidR="00D84C2A" w:rsidRDefault="00D84C2A" w:rsidP="0099286B">
      <w:pPr>
        <w:spacing w:line="360" w:lineRule="auto"/>
        <w:rPr>
          <w:rFonts w:ascii="Arial" w:eastAsia="Times New Roman" w:hAnsi="Arial" w:cs="Arial"/>
          <w:sz w:val="23"/>
          <w:szCs w:val="23"/>
        </w:rPr>
      </w:pPr>
    </w:p>
    <w:p w14:paraId="05333962" w14:textId="77777777" w:rsidR="00D84C2A" w:rsidRPr="00EC7261" w:rsidRDefault="00D84C2A" w:rsidP="00D84C2A">
      <w:pPr>
        <w:spacing w:line="360" w:lineRule="auto"/>
        <w:rPr>
          <w:rFonts w:ascii="Arial" w:hAnsi="Arial" w:cs="Arial"/>
          <w:sz w:val="23"/>
          <w:szCs w:val="23"/>
        </w:rPr>
      </w:pPr>
      <w:r w:rsidRPr="00EC7261">
        <w:rPr>
          <w:rFonts w:ascii="Arial" w:eastAsia="Times New Roman" w:hAnsi="Arial" w:cs="Arial"/>
          <w:sz w:val="23"/>
          <w:szCs w:val="23"/>
        </w:rPr>
        <w:t xml:space="preserve">López-Hernández, Z., 2023. </w:t>
      </w:r>
      <w:r w:rsidRPr="00EC7261">
        <w:rPr>
          <w:rFonts w:ascii="Arial" w:eastAsia="Times New Roman" w:hAnsi="Arial" w:cs="Arial"/>
          <w:i/>
          <w:iCs/>
          <w:sz w:val="23"/>
          <w:szCs w:val="23"/>
        </w:rPr>
        <w:t xml:space="preserve">Testing the PARE/PASE, Stop or Go reflective framework as a deliberate practice approach for voice students. </w:t>
      </w:r>
      <w:r w:rsidRPr="00EC7261">
        <w:rPr>
          <w:rFonts w:ascii="Arial" w:eastAsia="Times New Roman" w:hAnsi="Arial" w:cs="Arial"/>
          <w:sz w:val="23"/>
          <w:szCs w:val="23"/>
        </w:rPr>
        <w:t>Unpublished.</w:t>
      </w:r>
    </w:p>
    <w:p w14:paraId="28B364EA" w14:textId="77777777" w:rsidR="00D84C2A" w:rsidRPr="006073EA" w:rsidRDefault="00D84C2A" w:rsidP="0099286B">
      <w:pPr>
        <w:spacing w:line="360" w:lineRule="auto"/>
        <w:rPr>
          <w:rFonts w:ascii="Arial" w:eastAsia="Times New Roman" w:hAnsi="Arial" w:cs="Arial"/>
          <w:sz w:val="23"/>
          <w:szCs w:val="23"/>
        </w:rPr>
      </w:pPr>
    </w:p>
    <w:p w14:paraId="058CA065" w14:textId="77777777" w:rsidR="0099286B" w:rsidRPr="006073EA" w:rsidRDefault="0099286B" w:rsidP="0099286B">
      <w:pPr>
        <w:spacing w:line="360" w:lineRule="auto"/>
        <w:rPr>
          <w:rFonts w:ascii="Arial" w:eastAsia="Times New Roman" w:hAnsi="Arial" w:cs="Arial"/>
          <w:sz w:val="23"/>
          <w:szCs w:val="23"/>
        </w:rPr>
      </w:pPr>
    </w:p>
    <w:p w14:paraId="7EF1F06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Malde, M., Allen, M. J. &amp; Zeller, K.-A., 2020. What every singer needs to know about the body. 4th Edition ed. San Diego: Plural Publishing, Inc., .</w:t>
      </w:r>
    </w:p>
    <w:p w14:paraId="7A73BA20" w14:textId="77777777" w:rsidR="0099286B" w:rsidRPr="006073EA" w:rsidRDefault="0099286B" w:rsidP="0099286B">
      <w:pPr>
        <w:spacing w:line="360" w:lineRule="auto"/>
        <w:rPr>
          <w:rFonts w:ascii="Arial" w:eastAsia="Times New Roman" w:hAnsi="Arial" w:cs="Arial"/>
          <w:sz w:val="23"/>
          <w:szCs w:val="23"/>
        </w:rPr>
      </w:pPr>
    </w:p>
    <w:p w14:paraId="44B862B3"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Martini, M., </w:t>
      </w:r>
      <w:proofErr w:type="spellStart"/>
      <w:r w:rsidRPr="006073EA">
        <w:rPr>
          <w:rFonts w:ascii="Arial" w:eastAsia="Times New Roman" w:hAnsi="Arial" w:cs="Arial"/>
          <w:sz w:val="23"/>
          <w:szCs w:val="23"/>
        </w:rPr>
        <w:t>Riedlsperger</w:t>
      </w:r>
      <w:proofErr w:type="spellEnd"/>
      <w:r w:rsidRPr="006073EA">
        <w:rPr>
          <w:rFonts w:ascii="Arial" w:eastAsia="Times New Roman" w:hAnsi="Arial" w:cs="Arial"/>
          <w:sz w:val="23"/>
          <w:szCs w:val="23"/>
        </w:rPr>
        <w:t>, B., Maran, T. and Sachse, P., 2020. The Effect of Post-Learning Wakeful Rest on the Retention of Second Language Learning Material over the Long Term. Current Psychology, [online] 39(1), pp.299–306. https://doi.org/10.1007/S12144-017-9760-Z/FIGURES/3.</w:t>
      </w:r>
    </w:p>
    <w:p w14:paraId="70AF3747" w14:textId="77777777" w:rsidR="0099286B" w:rsidRPr="006073EA" w:rsidRDefault="0099286B" w:rsidP="0099286B">
      <w:pPr>
        <w:spacing w:line="360" w:lineRule="auto"/>
        <w:rPr>
          <w:rFonts w:ascii="Arial" w:eastAsia="Times New Roman" w:hAnsi="Arial" w:cs="Arial"/>
          <w:sz w:val="23"/>
          <w:szCs w:val="23"/>
        </w:rPr>
      </w:pPr>
    </w:p>
    <w:p w14:paraId="0CE89F39"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Mccoy, S. and Ragan, K., 2018. VOICE PEDAGOGY Defining Evidence-Based Voice Pedagogy: A New Framework. Journal of Singing, 75(2), pp.157–160.</w:t>
      </w:r>
    </w:p>
    <w:p w14:paraId="53310E12" w14:textId="77777777" w:rsidR="0099286B" w:rsidRPr="006073EA" w:rsidRDefault="0099286B" w:rsidP="0099286B">
      <w:pPr>
        <w:spacing w:line="360" w:lineRule="auto"/>
        <w:rPr>
          <w:rFonts w:ascii="Arial" w:eastAsia="Times New Roman" w:hAnsi="Arial" w:cs="Arial"/>
          <w:sz w:val="23"/>
          <w:szCs w:val="23"/>
        </w:rPr>
      </w:pPr>
    </w:p>
    <w:p w14:paraId="1BF5A381"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McCoy, S. J., 2019. Your Voice: An Inside View. 3rd Edition ed. Ohio: Inside View Press.</w:t>
      </w:r>
    </w:p>
    <w:p w14:paraId="398E52F9" w14:textId="77777777" w:rsidR="0099286B" w:rsidRPr="006073EA" w:rsidRDefault="0099286B" w:rsidP="0099286B">
      <w:pPr>
        <w:spacing w:line="360" w:lineRule="auto"/>
        <w:rPr>
          <w:rFonts w:ascii="Arial" w:hAnsi="Arial" w:cs="Arial"/>
          <w:sz w:val="23"/>
          <w:szCs w:val="23"/>
        </w:rPr>
      </w:pPr>
    </w:p>
    <w:p w14:paraId="2411DC6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McKinney, J. C., 2005. The Diagnosis and Correction of Vocal Faults, a manual for teachers of singing &amp; choir directors. Long Grove(Illinois): Waveland Press Inc.</w:t>
      </w:r>
    </w:p>
    <w:p w14:paraId="5C40E289" w14:textId="77777777" w:rsidR="0099286B" w:rsidRPr="006073EA" w:rsidRDefault="0099286B" w:rsidP="0099286B">
      <w:pPr>
        <w:spacing w:line="360" w:lineRule="auto"/>
        <w:rPr>
          <w:rFonts w:ascii="Arial" w:eastAsia="Times New Roman" w:hAnsi="Arial" w:cs="Arial"/>
          <w:sz w:val="23"/>
          <w:szCs w:val="23"/>
        </w:rPr>
      </w:pPr>
    </w:p>
    <w:p w14:paraId="403F856D"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Millar, P.R. and </w:t>
      </w:r>
      <w:proofErr w:type="spellStart"/>
      <w:r w:rsidRPr="006073EA">
        <w:rPr>
          <w:rFonts w:ascii="Arial" w:eastAsia="Times New Roman" w:hAnsi="Arial" w:cs="Arial"/>
          <w:sz w:val="23"/>
          <w:szCs w:val="23"/>
        </w:rPr>
        <w:t>Balota</w:t>
      </w:r>
      <w:proofErr w:type="spellEnd"/>
      <w:r w:rsidRPr="006073EA">
        <w:rPr>
          <w:rFonts w:ascii="Arial" w:eastAsia="Times New Roman" w:hAnsi="Arial" w:cs="Arial"/>
          <w:sz w:val="23"/>
          <w:szCs w:val="23"/>
        </w:rPr>
        <w:t>, D.A., 2022. Wakeful Rest Benefits Recall, but Not Recognition, of Incidentally Encoded Memory Stimuli in Younger and Older Adults. Brain Sciences, 12(12). https://doi.org/10.3390/brainsci12121609.</w:t>
      </w:r>
    </w:p>
    <w:p w14:paraId="5FEE7067" w14:textId="77777777" w:rsidR="0099286B" w:rsidRPr="006073EA" w:rsidRDefault="0099286B" w:rsidP="0099286B">
      <w:pPr>
        <w:spacing w:line="360" w:lineRule="auto"/>
        <w:rPr>
          <w:rFonts w:ascii="Arial" w:eastAsia="Times New Roman" w:hAnsi="Arial" w:cs="Arial"/>
          <w:sz w:val="23"/>
          <w:szCs w:val="23"/>
        </w:rPr>
      </w:pPr>
    </w:p>
    <w:p w14:paraId="595AF609"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Miller, R., 1996. The Structure of Singing. System and Art in Vocal Technique.. New York(NY): Schirmer Books.</w:t>
      </w:r>
    </w:p>
    <w:p w14:paraId="119D9036" w14:textId="77777777" w:rsidR="0099286B" w:rsidRPr="006073EA" w:rsidRDefault="0099286B" w:rsidP="0099286B">
      <w:pPr>
        <w:pStyle w:val="Bibliography"/>
        <w:spacing w:line="360" w:lineRule="auto"/>
        <w:rPr>
          <w:rFonts w:ascii="Arial" w:hAnsi="Arial" w:cs="Arial"/>
          <w:noProof/>
          <w:sz w:val="23"/>
          <w:szCs w:val="23"/>
        </w:rPr>
      </w:pPr>
    </w:p>
    <w:p w14:paraId="64B23265"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Miller, R., 2004. Solutions for SIngers. United Kingdom: Oxford University Press, USA.</w:t>
      </w:r>
    </w:p>
    <w:p w14:paraId="2344312C" w14:textId="77777777" w:rsidR="0099286B" w:rsidRPr="006073EA" w:rsidRDefault="0099286B" w:rsidP="0099286B">
      <w:pPr>
        <w:spacing w:line="360" w:lineRule="auto"/>
        <w:rPr>
          <w:rFonts w:ascii="Arial" w:eastAsia="Times New Roman" w:hAnsi="Arial" w:cs="Arial"/>
          <w:sz w:val="23"/>
          <w:szCs w:val="23"/>
        </w:rPr>
      </w:pPr>
    </w:p>
    <w:p w14:paraId="0A1F2EB8"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2021. Making Play a part of Practice. https://doi.org/10.1016/S0093-934X(03)00347-X.</w:t>
      </w:r>
    </w:p>
    <w:p w14:paraId="694FF221" w14:textId="77777777" w:rsidR="0099286B" w:rsidRPr="006073EA" w:rsidRDefault="0099286B" w:rsidP="0099286B">
      <w:pPr>
        <w:spacing w:line="360" w:lineRule="auto"/>
        <w:rPr>
          <w:rFonts w:ascii="Arial" w:eastAsia="Times New Roman" w:hAnsi="Arial" w:cs="Arial"/>
          <w:sz w:val="23"/>
          <w:szCs w:val="23"/>
        </w:rPr>
      </w:pPr>
    </w:p>
    <w:p w14:paraId="3B08B90D"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2022. Vocal Learning and Songbirds: An Evolutionary Tale of Singing. Journal of Singing, [online] 79(1), pp.87–94. https://doi.org/10.53830/XHJI5745.</w:t>
      </w:r>
    </w:p>
    <w:p w14:paraId="58AFF220" w14:textId="77777777" w:rsidR="0099286B" w:rsidRPr="006073EA" w:rsidRDefault="0099286B" w:rsidP="0099286B">
      <w:pPr>
        <w:spacing w:line="360" w:lineRule="auto"/>
        <w:rPr>
          <w:rFonts w:ascii="Arial" w:eastAsia="Times New Roman" w:hAnsi="Arial" w:cs="Arial"/>
          <w:sz w:val="23"/>
          <w:szCs w:val="23"/>
        </w:rPr>
      </w:pPr>
    </w:p>
    <w:p w14:paraId="70E89D9F"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2023. Bird-Brained - What Birds Can Teach Us About Effective Singing Practice - The Naked Vocalist. [online] Available at: &lt;https://www.thenakedvocalist.com/bird-brained-singing-practice/&gt; [Accessed 10 October 2023].</w:t>
      </w:r>
    </w:p>
    <w:p w14:paraId="26F3E176" w14:textId="77777777" w:rsidR="0099286B" w:rsidRPr="006073EA" w:rsidRDefault="0099286B" w:rsidP="0099286B">
      <w:pPr>
        <w:spacing w:line="360" w:lineRule="auto"/>
        <w:rPr>
          <w:rFonts w:ascii="Arial" w:eastAsia="Times New Roman" w:hAnsi="Arial" w:cs="Arial"/>
          <w:sz w:val="23"/>
          <w:szCs w:val="23"/>
        </w:rPr>
      </w:pPr>
    </w:p>
    <w:p w14:paraId="751D39B7"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2023a. Voices Lost and Found. Journal of Singing, 79(4), pp.517–525. https://doi.org/10.53830/ppkm9172.</w:t>
      </w:r>
    </w:p>
    <w:p w14:paraId="7D3C171D" w14:textId="77777777" w:rsidR="0099286B" w:rsidRPr="006073EA" w:rsidRDefault="0099286B" w:rsidP="0099286B">
      <w:pPr>
        <w:spacing w:line="360" w:lineRule="auto"/>
        <w:rPr>
          <w:rFonts w:ascii="Arial" w:eastAsia="Times New Roman" w:hAnsi="Arial" w:cs="Arial"/>
          <w:sz w:val="23"/>
          <w:szCs w:val="23"/>
        </w:rPr>
      </w:pPr>
    </w:p>
    <w:p w14:paraId="054FBAA3"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Moss Erickson, H., 2023b. What Garcia Got Right: Understanding Cortical Signaling of the Glottis. Journal of Singing, 79(3), pp.379–385.</w:t>
      </w:r>
    </w:p>
    <w:p w14:paraId="5EB79F82"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Pellegrini, A., 2009. 2. Play: What Is It? In: The Role of Play in Human Development. Oxford University Press. pp.6–20. https://doi.org/10.1093/acprof:oso/9780195367324.001.0001.</w:t>
      </w:r>
    </w:p>
    <w:p w14:paraId="456F2314" w14:textId="77777777" w:rsidR="0099286B" w:rsidRPr="006073EA" w:rsidRDefault="0099286B" w:rsidP="0099286B">
      <w:pPr>
        <w:spacing w:line="360" w:lineRule="auto"/>
        <w:rPr>
          <w:rFonts w:ascii="Arial" w:eastAsia="Times New Roman" w:hAnsi="Arial" w:cs="Arial"/>
          <w:sz w:val="23"/>
          <w:szCs w:val="23"/>
        </w:rPr>
      </w:pPr>
    </w:p>
    <w:p w14:paraId="53A1A2D6"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Pruitt, T.A., Halpern, A.R. and </w:t>
      </w:r>
      <w:proofErr w:type="spellStart"/>
      <w:r w:rsidRPr="006073EA">
        <w:rPr>
          <w:rFonts w:ascii="Arial" w:eastAsia="Times New Roman" w:hAnsi="Arial" w:cs="Arial"/>
          <w:sz w:val="23"/>
          <w:szCs w:val="23"/>
        </w:rPr>
        <w:t>Pfordresher</w:t>
      </w:r>
      <w:proofErr w:type="spellEnd"/>
      <w:r w:rsidRPr="006073EA">
        <w:rPr>
          <w:rFonts w:ascii="Arial" w:eastAsia="Times New Roman" w:hAnsi="Arial" w:cs="Arial"/>
          <w:sz w:val="23"/>
          <w:szCs w:val="23"/>
        </w:rPr>
        <w:t>, P.Q., 2019. Covert singing in anticipatory auditory imagery. Psychophysiology, 56(3). https://doi.org/10.1111/psyp.13297.</w:t>
      </w:r>
    </w:p>
    <w:p w14:paraId="7AF0CD25" w14:textId="77777777" w:rsidR="0099286B" w:rsidRPr="006073EA" w:rsidRDefault="0099286B" w:rsidP="0099286B">
      <w:pPr>
        <w:spacing w:line="360" w:lineRule="auto"/>
        <w:rPr>
          <w:rFonts w:ascii="Arial" w:eastAsia="Times New Roman" w:hAnsi="Arial" w:cs="Arial"/>
          <w:sz w:val="23"/>
          <w:szCs w:val="23"/>
        </w:rPr>
      </w:pPr>
    </w:p>
    <w:p w14:paraId="02FB09BE"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 xml:space="preserve">Ragan, K., 2020. A Systematic Approach to Voice: The Art of Studio Application. San Diego(CA): Plural Publishing Inc. </w:t>
      </w:r>
    </w:p>
    <w:p w14:paraId="73B176E4" w14:textId="77777777" w:rsidR="0099286B" w:rsidRPr="006073EA" w:rsidRDefault="0099286B" w:rsidP="0099286B">
      <w:pPr>
        <w:spacing w:line="360" w:lineRule="auto"/>
        <w:rPr>
          <w:rFonts w:ascii="Arial" w:eastAsia="Times New Roman" w:hAnsi="Arial" w:cs="Arial"/>
          <w:sz w:val="23"/>
          <w:szCs w:val="23"/>
        </w:rPr>
      </w:pPr>
    </w:p>
    <w:p w14:paraId="7A2B03DC"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Ragan, K. and Maxfield, L., 2021. Evidence-Based Voice Pedagogy (EBVP), Part 1: Voice Research Component MINDFUL VOICE. Journal of Singing, 77(4), pp.543–547.</w:t>
      </w:r>
    </w:p>
    <w:p w14:paraId="5F400994" w14:textId="77777777" w:rsidR="0099286B" w:rsidRPr="006073EA" w:rsidRDefault="0099286B" w:rsidP="0099286B">
      <w:pPr>
        <w:spacing w:line="360" w:lineRule="auto"/>
        <w:rPr>
          <w:rFonts w:ascii="Arial" w:eastAsia="Times New Roman" w:hAnsi="Arial" w:cs="Arial"/>
          <w:sz w:val="23"/>
          <w:szCs w:val="23"/>
        </w:rPr>
      </w:pPr>
    </w:p>
    <w:p w14:paraId="36BC59F1"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lastRenderedPageBreak/>
        <w:t>Randolph, J., 2009. A Guide to Writing the Dissertation Literature Review. Practical Assessment, Research, and Evaluation, 14, p.13. https://doi.org/10.7275/b0az-8t74.</w:t>
      </w:r>
    </w:p>
    <w:p w14:paraId="72D350F5" w14:textId="77777777" w:rsidR="0099286B" w:rsidRPr="006073EA" w:rsidRDefault="0099286B" w:rsidP="0099286B">
      <w:pPr>
        <w:spacing w:line="360" w:lineRule="auto"/>
        <w:rPr>
          <w:rFonts w:ascii="Arial" w:eastAsia="Times New Roman" w:hAnsi="Arial" w:cs="Arial"/>
          <w:sz w:val="23"/>
          <w:szCs w:val="23"/>
        </w:rPr>
      </w:pPr>
    </w:p>
    <w:p w14:paraId="2FD5C21D"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Rodrigues, A.C., Alves Loureiro, M. and </w:t>
      </w:r>
      <w:proofErr w:type="spellStart"/>
      <w:r w:rsidRPr="006073EA">
        <w:rPr>
          <w:rFonts w:ascii="Arial" w:eastAsia="Times New Roman" w:hAnsi="Arial" w:cs="Arial"/>
          <w:sz w:val="23"/>
          <w:szCs w:val="23"/>
        </w:rPr>
        <w:t>Caramelli</w:t>
      </w:r>
      <w:proofErr w:type="spellEnd"/>
      <w:r w:rsidRPr="006073EA">
        <w:rPr>
          <w:rFonts w:ascii="Arial" w:eastAsia="Times New Roman" w:hAnsi="Arial" w:cs="Arial"/>
          <w:sz w:val="23"/>
          <w:szCs w:val="23"/>
        </w:rPr>
        <w:t xml:space="preserve">, P., 2010. Musical training, </w:t>
      </w:r>
      <w:proofErr w:type="gramStart"/>
      <w:r w:rsidRPr="006073EA">
        <w:rPr>
          <w:rFonts w:ascii="Arial" w:eastAsia="Times New Roman" w:hAnsi="Arial" w:cs="Arial"/>
          <w:sz w:val="23"/>
          <w:szCs w:val="23"/>
        </w:rPr>
        <w:t>neuroplasticity</w:t>
      </w:r>
      <w:proofErr w:type="gramEnd"/>
      <w:r w:rsidRPr="006073EA">
        <w:rPr>
          <w:rFonts w:ascii="Arial" w:eastAsia="Times New Roman" w:hAnsi="Arial" w:cs="Arial"/>
          <w:sz w:val="23"/>
          <w:szCs w:val="23"/>
        </w:rPr>
        <w:t xml:space="preserve"> and cognition. Views &amp; Reviews Dement </w:t>
      </w:r>
      <w:proofErr w:type="spellStart"/>
      <w:r w:rsidRPr="006073EA">
        <w:rPr>
          <w:rFonts w:ascii="Arial" w:eastAsia="Times New Roman" w:hAnsi="Arial" w:cs="Arial"/>
          <w:sz w:val="23"/>
          <w:szCs w:val="23"/>
        </w:rPr>
        <w:t>Neuropsychol</w:t>
      </w:r>
      <w:proofErr w:type="spellEnd"/>
      <w:proofErr w:type="gramStart"/>
      <w:r w:rsidRPr="006073EA">
        <w:rPr>
          <w:rFonts w:ascii="Arial" w:eastAsia="Times New Roman" w:hAnsi="Arial" w:cs="Arial"/>
          <w:sz w:val="23"/>
          <w:szCs w:val="23"/>
        </w:rPr>
        <w:t>, .</w:t>
      </w:r>
      <w:proofErr w:type="gramEnd"/>
    </w:p>
    <w:p w14:paraId="368496CC" w14:textId="77777777" w:rsidR="0099286B" w:rsidRPr="006073EA" w:rsidRDefault="0099286B" w:rsidP="0099286B">
      <w:pPr>
        <w:spacing w:line="360" w:lineRule="auto"/>
        <w:rPr>
          <w:rFonts w:ascii="Arial" w:eastAsia="Times New Roman" w:hAnsi="Arial" w:cs="Arial"/>
          <w:sz w:val="23"/>
          <w:szCs w:val="23"/>
        </w:rPr>
      </w:pPr>
    </w:p>
    <w:p w14:paraId="1799D5CC"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Saldaña</w:t>
      </w:r>
      <w:proofErr w:type="spellEnd"/>
      <w:r w:rsidRPr="006073EA">
        <w:rPr>
          <w:rFonts w:ascii="Arial" w:eastAsia="Times New Roman" w:hAnsi="Arial" w:cs="Arial"/>
          <w:sz w:val="23"/>
          <w:szCs w:val="23"/>
        </w:rPr>
        <w:t>, J., 2016. The Coding Manual for Qualitative Researchers. 3rd ed.</w:t>
      </w:r>
    </w:p>
    <w:p w14:paraId="03ABA3BE" w14:textId="77777777" w:rsidR="0099286B" w:rsidRPr="006073EA" w:rsidRDefault="0099286B" w:rsidP="0099286B">
      <w:pPr>
        <w:spacing w:line="360" w:lineRule="auto"/>
        <w:rPr>
          <w:rFonts w:ascii="Arial" w:eastAsia="Times New Roman" w:hAnsi="Arial" w:cs="Arial"/>
          <w:sz w:val="23"/>
          <w:szCs w:val="23"/>
        </w:rPr>
      </w:pPr>
    </w:p>
    <w:p w14:paraId="6AB55F13"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Saletin</w:t>
      </w:r>
      <w:proofErr w:type="spellEnd"/>
      <w:r w:rsidRPr="006073EA">
        <w:rPr>
          <w:rFonts w:ascii="Arial" w:eastAsia="Times New Roman" w:hAnsi="Arial" w:cs="Arial"/>
          <w:sz w:val="23"/>
          <w:szCs w:val="23"/>
        </w:rPr>
        <w:t>, J.M. and Walker, M.P., 2012. Nocturnal mnemonics: Sleep and hippocampal memory processing. Frontiers in Neurology, MAY. https://doi.org/10.3389/fneur.2012.00059.</w:t>
      </w:r>
    </w:p>
    <w:p w14:paraId="4B0D5ECD" w14:textId="77777777" w:rsidR="0099286B" w:rsidRPr="006073EA" w:rsidRDefault="0099286B" w:rsidP="0099286B">
      <w:pPr>
        <w:pStyle w:val="Bibliography"/>
        <w:spacing w:line="360" w:lineRule="auto"/>
        <w:rPr>
          <w:rFonts w:ascii="Arial" w:hAnsi="Arial" w:cs="Arial"/>
          <w:noProof/>
          <w:sz w:val="23"/>
          <w:szCs w:val="23"/>
        </w:rPr>
      </w:pPr>
    </w:p>
    <w:p w14:paraId="5AFAC4D3"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Schön, D. A., 1983. The Reflective Practitioner: How Professionals Think In Action. 1st Edition ed. s.l.:Basic Books, Inc.</w:t>
      </w:r>
    </w:p>
    <w:p w14:paraId="615DB123" w14:textId="77777777" w:rsidR="0099286B" w:rsidRPr="006073EA" w:rsidRDefault="0099286B" w:rsidP="0099286B">
      <w:pPr>
        <w:spacing w:line="360" w:lineRule="auto"/>
        <w:rPr>
          <w:rFonts w:ascii="Arial" w:hAnsi="Arial" w:cs="Arial"/>
          <w:sz w:val="23"/>
          <w:szCs w:val="23"/>
        </w:rPr>
      </w:pPr>
    </w:p>
    <w:p w14:paraId="6261676D"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Schmidt, R. A. &amp; Wrisberg, C. A., 2000. Motor Learning and Performance. Champaign(IL): Human Kinetics.</w:t>
      </w:r>
    </w:p>
    <w:p w14:paraId="4DC9A706"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Simonyan</w:t>
      </w:r>
      <w:proofErr w:type="spellEnd"/>
      <w:r w:rsidRPr="006073EA">
        <w:rPr>
          <w:rFonts w:ascii="Arial" w:eastAsia="Times New Roman" w:hAnsi="Arial" w:cs="Arial"/>
          <w:sz w:val="23"/>
          <w:szCs w:val="23"/>
        </w:rPr>
        <w:t>, K. and Horwitz, B., 2011. Laryngeal motor cortex and control of speech in humans. Neuroscientist, 17(2), pp.197–208. https://doi.org/10.1177/1073858410386727.</w:t>
      </w:r>
    </w:p>
    <w:p w14:paraId="4C1976A2" w14:textId="77777777" w:rsidR="0099286B" w:rsidRPr="006073EA" w:rsidRDefault="0099286B" w:rsidP="0099286B">
      <w:pPr>
        <w:spacing w:line="360" w:lineRule="auto"/>
        <w:rPr>
          <w:rFonts w:ascii="Arial" w:eastAsia="Times New Roman" w:hAnsi="Arial" w:cs="Arial"/>
          <w:sz w:val="23"/>
          <w:szCs w:val="23"/>
        </w:rPr>
      </w:pPr>
    </w:p>
    <w:p w14:paraId="07E8FC72"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Smith, P.K. and Pellegrini, A., 2023. Learning Through Play. In: Encyclopedia of Early Childhood Development. pp.1–8.</w:t>
      </w:r>
    </w:p>
    <w:p w14:paraId="102961DB" w14:textId="77777777" w:rsidR="0099286B" w:rsidRPr="006073EA" w:rsidRDefault="0099286B" w:rsidP="0099286B">
      <w:pPr>
        <w:spacing w:line="360" w:lineRule="auto"/>
        <w:rPr>
          <w:rFonts w:ascii="Arial" w:eastAsia="Times New Roman" w:hAnsi="Arial" w:cs="Arial"/>
          <w:sz w:val="23"/>
          <w:szCs w:val="23"/>
        </w:rPr>
      </w:pPr>
    </w:p>
    <w:p w14:paraId="1E9BCA21"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Soderstrom</w:t>
      </w:r>
      <w:proofErr w:type="spellEnd"/>
      <w:r w:rsidRPr="006073EA">
        <w:rPr>
          <w:rFonts w:ascii="Arial" w:eastAsia="Times New Roman" w:hAnsi="Arial" w:cs="Arial"/>
          <w:sz w:val="23"/>
          <w:szCs w:val="23"/>
        </w:rPr>
        <w:t>, N.C. and Bjork, R.A., 2015. Learning Versus Performance: An Integrative Review. Perspectives on Psychological Science, 10(2), pp.176–199. https://doi.org/10.1177/1745691615569000.</w:t>
      </w:r>
    </w:p>
    <w:p w14:paraId="59A616F9" w14:textId="77777777" w:rsidR="0099286B" w:rsidRPr="006073EA" w:rsidRDefault="0099286B" w:rsidP="0099286B">
      <w:pPr>
        <w:spacing w:line="360" w:lineRule="auto"/>
        <w:rPr>
          <w:rFonts w:ascii="Arial" w:eastAsia="Times New Roman" w:hAnsi="Arial" w:cs="Arial"/>
          <w:sz w:val="23"/>
          <w:szCs w:val="23"/>
        </w:rPr>
      </w:pPr>
    </w:p>
    <w:p w14:paraId="53CC3722"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 xml:space="preserve">Swanson, M., 2020. Informal Singing Practices of Children. In: H. R. Gudmundsdottir, C. </w:t>
      </w:r>
    </w:p>
    <w:p w14:paraId="5C6BE3AC"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Beynon, K. M. Ludke &amp; A. J. Cohen, eds. The Routledge Companion to Interdisciplinary Studies in Singing, Volume II: Education. New York, London: Routledge, pp. 25-36.</w:t>
      </w:r>
    </w:p>
    <w:p w14:paraId="320A32E6" w14:textId="77777777" w:rsidR="0099286B" w:rsidRPr="006073EA" w:rsidRDefault="0099286B" w:rsidP="0099286B">
      <w:pPr>
        <w:spacing w:line="360" w:lineRule="auto"/>
        <w:rPr>
          <w:rFonts w:ascii="Arial" w:eastAsia="Times New Roman" w:hAnsi="Arial" w:cs="Arial"/>
          <w:sz w:val="23"/>
          <w:szCs w:val="23"/>
        </w:rPr>
      </w:pPr>
    </w:p>
    <w:p w14:paraId="4C4F6D3B"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Talevski</w:t>
      </w:r>
      <w:proofErr w:type="spellEnd"/>
      <w:r w:rsidRPr="006073EA">
        <w:rPr>
          <w:rFonts w:ascii="Arial" w:eastAsia="Times New Roman" w:hAnsi="Arial" w:cs="Arial"/>
          <w:sz w:val="23"/>
          <w:szCs w:val="23"/>
        </w:rPr>
        <w:t xml:space="preserve">, J., </w:t>
      </w:r>
      <w:proofErr w:type="spellStart"/>
      <w:r w:rsidRPr="006073EA">
        <w:rPr>
          <w:rFonts w:ascii="Arial" w:eastAsia="Times New Roman" w:hAnsi="Arial" w:cs="Arial"/>
          <w:sz w:val="23"/>
          <w:szCs w:val="23"/>
        </w:rPr>
        <w:t>Shee</w:t>
      </w:r>
      <w:proofErr w:type="spellEnd"/>
      <w:r w:rsidRPr="006073EA">
        <w:rPr>
          <w:rFonts w:ascii="Arial" w:eastAsia="Times New Roman" w:hAnsi="Arial" w:cs="Arial"/>
          <w:sz w:val="23"/>
          <w:szCs w:val="23"/>
        </w:rPr>
        <w:t xml:space="preserve">, A.W., Rasmussen, B., Kemp, G. and Beauchamp, A., 2020. Teach-back: A systematic review of implementation and impacts. </w:t>
      </w:r>
      <w:proofErr w:type="spellStart"/>
      <w:r w:rsidRPr="006073EA">
        <w:rPr>
          <w:rFonts w:ascii="Arial" w:eastAsia="Times New Roman" w:hAnsi="Arial" w:cs="Arial"/>
          <w:sz w:val="23"/>
          <w:szCs w:val="23"/>
        </w:rPr>
        <w:t>PLoS</w:t>
      </w:r>
      <w:proofErr w:type="spellEnd"/>
      <w:r w:rsidRPr="006073EA">
        <w:rPr>
          <w:rFonts w:ascii="Arial" w:eastAsia="Times New Roman" w:hAnsi="Arial" w:cs="Arial"/>
          <w:sz w:val="23"/>
          <w:szCs w:val="23"/>
        </w:rPr>
        <w:t xml:space="preserve"> ONE, https://doi.org/10.1371/journal.pone.0231350.</w:t>
      </w:r>
    </w:p>
    <w:p w14:paraId="1E1E5BCF" w14:textId="77777777" w:rsidR="0099286B" w:rsidRPr="006073EA" w:rsidRDefault="0099286B" w:rsidP="0099286B">
      <w:pPr>
        <w:spacing w:line="360" w:lineRule="auto"/>
        <w:rPr>
          <w:rFonts w:ascii="Arial" w:eastAsia="Times New Roman" w:hAnsi="Arial" w:cs="Arial"/>
          <w:sz w:val="23"/>
          <w:szCs w:val="23"/>
        </w:rPr>
      </w:pPr>
    </w:p>
    <w:p w14:paraId="0DB4D2D8" w14:textId="77777777" w:rsidR="0099286B" w:rsidRPr="006073EA" w:rsidRDefault="0099286B" w:rsidP="0099286B">
      <w:pPr>
        <w:spacing w:line="360" w:lineRule="auto"/>
        <w:rPr>
          <w:rFonts w:ascii="Arial" w:eastAsia="Times New Roman" w:hAnsi="Arial" w:cs="Arial"/>
          <w:sz w:val="23"/>
          <w:szCs w:val="23"/>
        </w:rPr>
      </w:pPr>
      <w:proofErr w:type="spellStart"/>
      <w:r w:rsidRPr="006073EA">
        <w:rPr>
          <w:rFonts w:ascii="Arial" w:eastAsia="Times New Roman" w:hAnsi="Arial" w:cs="Arial"/>
          <w:sz w:val="23"/>
          <w:szCs w:val="23"/>
        </w:rPr>
        <w:t>Titze</w:t>
      </w:r>
      <w:proofErr w:type="spellEnd"/>
      <w:r w:rsidRPr="006073EA">
        <w:rPr>
          <w:rFonts w:ascii="Arial" w:eastAsia="Times New Roman" w:hAnsi="Arial" w:cs="Arial"/>
          <w:sz w:val="23"/>
          <w:szCs w:val="23"/>
        </w:rPr>
        <w:t>, I.R., 2001. The Five Best Vocal Warm-Up Exercises. Journal of Singing, 57(3), pp.51–52.</w:t>
      </w:r>
    </w:p>
    <w:p w14:paraId="6D09563F" w14:textId="77777777" w:rsidR="0099286B" w:rsidRPr="006073EA" w:rsidRDefault="0099286B" w:rsidP="0099286B">
      <w:pPr>
        <w:spacing w:line="360" w:lineRule="auto"/>
        <w:rPr>
          <w:rFonts w:ascii="Arial" w:eastAsia="Times New Roman" w:hAnsi="Arial" w:cs="Arial"/>
          <w:sz w:val="23"/>
          <w:szCs w:val="23"/>
        </w:rPr>
      </w:pPr>
    </w:p>
    <w:p w14:paraId="1A3EAE6B"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Titze, I. R. &amp; Verdolini Abbott, K., 2012. Vocology, The Science and Practice of Voice Habilitation. Utah: The National Center for Voice and Speech.</w:t>
      </w:r>
    </w:p>
    <w:p w14:paraId="71B5F857" w14:textId="77777777" w:rsidR="0099286B" w:rsidRPr="006073EA" w:rsidRDefault="0099286B" w:rsidP="0099286B">
      <w:pPr>
        <w:spacing w:line="360" w:lineRule="auto"/>
        <w:rPr>
          <w:rFonts w:ascii="Arial" w:eastAsia="Times New Roman" w:hAnsi="Arial" w:cs="Arial"/>
          <w:sz w:val="23"/>
          <w:szCs w:val="23"/>
        </w:rPr>
      </w:pPr>
    </w:p>
    <w:p w14:paraId="6D0507A8" w14:textId="77777777" w:rsidR="0099286B" w:rsidRPr="006073EA" w:rsidRDefault="0099286B" w:rsidP="0099286B">
      <w:pPr>
        <w:pStyle w:val="Bibliography"/>
        <w:spacing w:line="360" w:lineRule="auto"/>
        <w:rPr>
          <w:rFonts w:ascii="Arial" w:hAnsi="Arial" w:cs="Arial"/>
          <w:noProof/>
          <w:sz w:val="23"/>
          <w:szCs w:val="23"/>
        </w:rPr>
      </w:pPr>
      <w:r w:rsidRPr="006073EA">
        <w:rPr>
          <w:rFonts w:ascii="Arial" w:hAnsi="Arial" w:cs="Arial"/>
          <w:noProof/>
          <w:sz w:val="23"/>
          <w:szCs w:val="23"/>
        </w:rPr>
        <w:t>Ware, C., 1998. Basics of Vocal Pedagogy. s.l.:McGraw-Hill.</w:t>
      </w:r>
    </w:p>
    <w:p w14:paraId="7503A127" w14:textId="77777777" w:rsidR="0099286B" w:rsidRPr="006073EA" w:rsidRDefault="0099286B" w:rsidP="0099286B">
      <w:pPr>
        <w:spacing w:line="360" w:lineRule="auto"/>
        <w:rPr>
          <w:rFonts w:ascii="Arial" w:eastAsia="Times New Roman" w:hAnsi="Arial" w:cs="Arial"/>
          <w:sz w:val="23"/>
          <w:szCs w:val="23"/>
        </w:rPr>
      </w:pPr>
    </w:p>
    <w:p w14:paraId="274A4F61"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Williams, J., 2017. Warm-ups for singers: what exactly are we trying to achieve?</w:t>
      </w:r>
    </w:p>
    <w:p w14:paraId="68D3F99A" w14:textId="77777777" w:rsidR="0099286B" w:rsidRPr="006073EA" w:rsidRDefault="0099286B" w:rsidP="0099286B">
      <w:pPr>
        <w:spacing w:line="360" w:lineRule="auto"/>
        <w:rPr>
          <w:rFonts w:ascii="Arial" w:eastAsia="Times New Roman" w:hAnsi="Arial" w:cs="Arial"/>
          <w:sz w:val="23"/>
          <w:szCs w:val="23"/>
        </w:rPr>
      </w:pPr>
      <w:r w:rsidRPr="006073EA">
        <w:rPr>
          <w:rFonts w:ascii="Arial" w:eastAsia="Times New Roman" w:hAnsi="Arial" w:cs="Arial"/>
          <w:sz w:val="23"/>
          <w:szCs w:val="23"/>
        </w:rPr>
        <w:t xml:space="preserve">Yen, P.H. and </w:t>
      </w:r>
      <w:proofErr w:type="spellStart"/>
      <w:r w:rsidRPr="006073EA">
        <w:rPr>
          <w:rFonts w:ascii="Arial" w:eastAsia="Times New Roman" w:hAnsi="Arial" w:cs="Arial"/>
          <w:sz w:val="23"/>
          <w:szCs w:val="23"/>
        </w:rPr>
        <w:t>Leasure</w:t>
      </w:r>
      <w:proofErr w:type="spellEnd"/>
      <w:r w:rsidRPr="006073EA">
        <w:rPr>
          <w:rFonts w:ascii="Arial" w:eastAsia="Times New Roman" w:hAnsi="Arial" w:cs="Arial"/>
          <w:sz w:val="23"/>
          <w:szCs w:val="23"/>
        </w:rPr>
        <w:t>, A.R., 2019. Use and Effectiveness of the Teach-Back Method in Patient Education and Health Outcomes.</w:t>
      </w:r>
    </w:p>
    <w:p w14:paraId="2632A05B" w14:textId="77777777" w:rsidR="0099286B" w:rsidRDefault="0099286B" w:rsidP="00AF5369">
      <w:pPr>
        <w:rPr>
          <w:rFonts w:ascii="Arial" w:hAnsi="Arial" w:cs="Arial"/>
          <w:b/>
          <w:bCs/>
          <w:sz w:val="23"/>
          <w:szCs w:val="23"/>
        </w:rPr>
      </w:pPr>
    </w:p>
    <w:p w14:paraId="345A9A1B" w14:textId="77777777" w:rsidR="0099286B" w:rsidRDefault="0099286B" w:rsidP="00AF5369">
      <w:pPr>
        <w:rPr>
          <w:rFonts w:ascii="Arial" w:hAnsi="Arial" w:cs="Arial"/>
          <w:b/>
          <w:bCs/>
          <w:sz w:val="23"/>
          <w:szCs w:val="23"/>
        </w:rPr>
      </w:pPr>
    </w:p>
    <w:p w14:paraId="533659DA" w14:textId="77777777" w:rsidR="0099286B" w:rsidRDefault="0099286B" w:rsidP="00AF5369">
      <w:pPr>
        <w:rPr>
          <w:rFonts w:ascii="Arial" w:hAnsi="Arial" w:cs="Arial"/>
          <w:b/>
          <w:bCs/>
          <w:sz w:val="23"/>
          <w:szCs w:val="23"/>
        </w:rPr>
      </w:pPr>
    </w:p>
    <w:p w14:paraId="2CD9BB59" w14:textId="77777777" w:rsidR="0091376F" w:rsidRDefault="0091376F" w:rsidP="00AF5369">
      <w:pPr>
        <w:rPr>
          <w:rFonts w:ascii="Arial" w:hAnsi="Arial" w:cs="Arial"/>
          <w:b/>
          <w:bCs/>
          <w:sz w:val="23"/>
          <w:szCs w:val="23"/>
        </w:rPr>
      </w:pPr>
    </w:p>
    <w:p w14:paraId="50DF367C" w14:textId="77777777" w:rsidR="0091376F" w:rsidRDefault="0091376F" w:rsidP="00AF5369">
      <w:pPr>
        <w:rPr>
          <w:rFonts w:ascii="Arial" w:hAnsi="Arial" w:cs="Arial"/>
          <w:b/>
          <w:bCs/>
          <w:sz w:val="23"/>
          <w:szCs w:val="23"/>
        </w:rPr>
      </w:pPr>
    </w:p>
    <w:p w14:paraId="22A17B17" w14:textId="77777777" w:rsidR="00B620B7" w:rsidRPr="0099286B" w:rsidRDefault="00B620B7" w:rsidP="0099286B">
      <w:pPr>
        <w:pStyle w:val="ListParagraph"/>
        <w:spacing w:line="360" w:lineRule="auto"/>
        <w:rPr>
          <w:rFonts w:ascii="Arial" w:hAnsi="Arial" w:cs="Arial"/>
          <w:sz w:val="23"/>
          <w:szCs w:val="23"/>
        </w:rPr>
      </w:pPr>
    </w:p>
    <w:p w14:paraId="4B2535EB" w14:textId="77777777" w:rsidR="00997D76" w:rsidRDefault="00997D76" w:rsidP="00AF5369">
      <w:pPr>
        <w:rPr>
          <w:rFonts w:ascii="Arial" w:hAnsi="Arial" w:cs="Arial"/>
          <w:sz w:val="23"/>
          <w:szCs w:val="23"/>
        </w:rPr>
      </w:pPr>
    </w:p>
    <w:p w14:paraId="21577411" w14:textId="77777777" w:rsidR="00997D76" w:rsidRDefault="00997D76" w:rsidP="00AF5369">
      <w:pPr>
        <w:rPr>
          <w:rFonts w:ascii="Arial" w:hAnsi="Arial" w:cs="Arial"/>
          <w:sz w:val="23"/>
          <w:szCs w:val="23"/>
        </w:rPr>
      </w:pPr>
    </w:p>
    <w:p w14:paraId="00FB2571" w14:textId="77777777" w:rsidR="00997D76" w:rsidRDefault="00997D76" w:rsidP="00AF5369">
      <w:pPr>
        <w:rPr>
          <w:rFonts w:ascii="Arial" w:hAnsi="Arial" w:cs="Arial"/>
          <w:sz w:val="23"/>
          <w:szCs w:val="23"/>
        </w:rPr>
      </w:pPr>
    </w:p>
    <w:p w14:paraId="26802790" w14:textId="77777777" w:rsidR="00997D76" w:rsidRDefault="00997D76" w:rsidP="00AF5369">
      <w:pPr>
        <w:rPr>
          <w:rFonts w:ascii="Arial" w:hAnsi="Arial" w:cs="Arial"/>
          <w:sz w:val="23"/>
          <w:szCs w:val="23"/>
        </w:rPr>
      </w:pPr>
    </w:p>
    <w:p w14:paraId="7EA95482" w14:textId="77777777" w:rsidR="00997D76" w:rsidRDefault="00997D76" w:rsidP="00AF5369">
      <w:pPr>
        <w:rPr>
          <w:rFonts w:ascii="Arial" w:hAnsi="Arial" w:cs="Arial"/>
          <w:sz w:val="23"/>
          <w:szCs w:val="23"/>
        </w:rPr>
      </w:pPr>
    </w:p>
    <w:p w14:paraId="67A7AD5D" w14:textId="77777777" w:rsidR="00997D76" w:rsidRDefault="00997D76" w:rsidP="00AF5369">
      <w:pPr>
        <w:rPr>
          <w:rFonts w:ascii="Arial" w:hAnsi="Arial" w:cs="Arial"/>
          <w:sz w:val="23"/>
          <w:szCs w:val="23"/>
        </w:rPr>
      </w:pPr>
    </w:p>
    <w:p w14:paraId="2E9CBFB8" w14:textId="77777777" w:rsidR="00997D76" w:rsidRDefault="00997D76" w:rsidP="00AF5369">
      <w:pPr>
        <w:rPr>
          <w:rFonts w:ascii="Arial" w:hAnsi="Arial" w:cs="Arial"/>
          <w:sz w:val="23"/>
          <w:szCs w:val="23"/>
        </w:rPr>
      </w:pPr>
    </w:p>
    <w:p w14:paraId="4B9A2241" w14:textId="77777777" w:rsidR="00997D76" w:rsidRDefault="00997D76" w:rsidP="00AF5369">
      <w:pPr>
        <w:rPr>
          <w:rFonts w:ascii="Arial" w:hAnsi="Arial" w:cs="Arial"/>
          <w:sz w:val="23"/>
          <w:szCs w:val="23"/>
        </w:rPr>
      </w:pPr>
    </w:p>
    <w:p w14:paraId="53B04BBB" w14:textId="77777777" w:rsidR="00997D76" w:rsidRDefault="00997D76" w:rsidP="00AF5369">
      <w:pPr>
        <w:rPr>
          <w:rFonts w:ascii="Arial" w:hAnsi="Arial" w:cs="Arial"/>
          <w:sz w:val="23"/>
          <w:szCs w:val="23"/>
        </w:rPr>
      </w:pPr>
    </w:p>
    <w:p w14:paraId="1D2C13EB" w14:textId="77777777" w:rsidR="0009097A" w:rsidRDefault="0009097A" w:rsidP="0009097A">
      <w:pPr>
        <w:rPr>
          <w:rFonts w:ascii="Arial" w:hAnsi="Arial" w:cs="Arial"/>
          <w:sz w:val="23"/>
          <w:szCs w:val="23"/>
        </w:rPr>
      </w:pPr>
    </w:p>
    <w:p w14:paraId="737C6E27" w14:textId="77777777" w:rsidR="00456970" w:rsidRDefault="00456970" w:rsidP="001269E7">
      <w:pPr>
        <w:spacing w:line="360" w:lineRule="auto"/>
        <w:rPr>
          <w:rFonts w:ascii="Arial" w:hAnsi="Arial" w:cs="Arial"/>
          <w:b/>
          <w:bCs/>
          <w:sz w:val="23"/>
          <w:szCs w:val="23"/>
        </w:rPr>
      </w:pPr>
    </w:p>
    <w:p w14:paraId="57C3D181" w14:textId="77777777" w:rsidR="00456970" w:rsidRDefault="00456970" w:rsidP="001269E7">
      <w:pPr>
        <w:spacing w:line="360" w:lineRule="auto"/>
        <w:rPr>
          <w:rFonts w:ascii="Arial" w:hAnsi="Arial" w:cs="Arial"/>
          <w:b/>
          <w:bCs/>
          <w:sz w:val="23"/>
          <w:szCs w:val="23"/>
        </w:rPr>
      </w:pPr>
    </w:p>
    <w:p w14:paraId="26063693" w14:textId="77777777" w:rsidR="00456970" w:rsidRDefault="00456970" w:rsidP="001269E7">
      <w:pPr>
        <w:spacing w:line="360" w:lineRule="auto"/>
        <w:rPr>
          <w:rFonts w:ascii="Arial" w:hAnsi="Arial" w:cs="Arial"/>
          <w:b/>
          <w:bCs/>
          <w:sz w:val="23"/>
          <w:szCs w:val="23"/>
        </w:rPr>
      </w:pPr>
    </w:p>
    <w:p w14:paraId="01BD9037" w14:textId="77777777" w:rsidR="00891FAB" w:rsidRDefault="00891FAB" w:rsidP="001269E7">
      <w:pPr>
        <w:spacing w:line="360" w:lineRule="auto"/>
        <w:rPr>
          <w:rFonts w:ascii="Arial" w:hAnsi="Arial" w:cs="Arial"/>
          <w:b/>
          <w:bCs/>
          <w:sz w:val="23"/>
          <w:szCs w:val="23"/>
        </w:rPr>
      </w:pPr>
    </w:p>
    <w:p w14:paraId="656ABC93" w14:textId="77777777" w:rsidR="009C40A1" w:rsidRDefault="009C40A1" w:rsidP="001269E7">
      <w:pPr>
        <w:spacing w:line="360" w:lineRule="auto"/>
        <w:rPr>
          <w:rFonts w:ascii="Arial" w:hAnsi="Arial" w:cs="Arial"/>
          <w:b/>
          <w:bCs/>
          <w:sz w:val="23"/>
          <w:szCs w:val="23"/>
        </w:rPr>
      </w:pPr>
    </w:p>
    <w:p w14:paraId="595F0B8D" w14:textId="77777777" w:rsidR="009C40A1" w:rsidRDefault="009C40A1" w:rsidP="001269E7">
      <w:pPr>
        <w:spacing w:line="360" w:lineRule="auto"/>
        <w:rPr>
          <w:rFonts w:ascii="Arial" w:hAnsi="Arial" w:cs="Arial"/>
          <w:b/>
          <w:bCs/>
          <w:sz w:val="23"/>
          <w:szCs w:val="23"/>
        </w:rPr>
      </w:pPr>
    </w:p>
    <w:p w14:paraId="0FB26F1B" w14:textId="77777777" w:rsidR="009C40A1" w:rsidRDefault="009C40A1" w:rsidP="001269E7">
      <w:pPr>
        <w:spacing w:line="360" w:lineRule="auto"/>
        <w:rPr>
          <w:rFonts w:ascii="Arial" w:hAnsi="Arial" w:cs="Arial"/>
          <w:b/>
          <w:bCs/>
          <w:sz w:val="23"/>
          <w:szCs w:val="23"/>
        </w:rPr>
      </w:pPr>
    </w:p>
    <w:p w14:paraId="4D008747" w14:textId="77777777" w:rsidR="009C40A1" w:rsidRDefault="009C40A1" w:rsidP="001269E7">
      <w:pPr>
        <w:spacing w:line="360" w:lineRule="auto"/>
        <w:rPr>
          <w:rFonts w:ascii="Arial" w:hAnsi="Arial" w:cs="Arial"/>
          <w:b/>
          <w:bCs/>
          <w:sz w:val="23"/>
          <w:szCs w:val="23"/>
        </w:rPr>
      </w:pPr>
    </w:p>
    <w:p w14:paraId="00C686BC" w14:textId="77777777" w:rsidR="009C40A1" w:rsidRDefault="009C40A1" w:rsidP="001269E7">
      <w:pPr>
        <w:spacing w:line="360" w:lineRule="auto"/>
        <w:rPr>
          <w:rFonts w:ascii="Arial" w:hAnsi="Arial" w:cs="Arial"/>
          <w:b/>
          <w:bCs/>
          <w:sz w:val="23"/>
          <w:szCs w:val="23"/>
        </w:rPr>
      </w:pPr>
    </w:p>
    <w:p w14:paraId="31BF6D09" w14:textId="77777777" w:rsidR="009C40A1" w:rsidRDefault="009C40A1" w:rsidP="001269E7">
      <w:pPr>
        <w:spacing w:line="360" w:lineRule="auto"/>
        <w:rPr>
          <w:rFonts w:ascii="Arial" w:hAnsi="Arial" w:cs="Arial"/>
          <w:b/>
          <w:bCs/>
          <w:sz w:val="23"/>
          <w:szCs w:val="23"/>
        </w:rPr>
      </w:pPr>
    </w:p>
    <w:p w14:paraId="27BEE91D" w14:textId="5B2B9351" w:rsidR="005D00F7" w:rsidRDefault="005D00F7" w:rsidP="001269E7">
      <w:pPr>
        <w:spacing w:line="360" w:lineRule="auto"/>
        <w:rPr>
          <w:rFonts w:ascii="Arial" w:hAnsi="Arial" w:cs="Arial"/>
          <w:b/>
          <w:bCs/>
          <w:sz w:val="23"/>
          <w:szCs w:val="23"/>
        </w:rPr>
      </w:pPr>
      <w:r>
        <w:rPr>
          <w:rFonts w:ascii="Arial" w:hAnsi="Arial" w:cs="Arial"/>
          <w:b/>
          <w:bCs/>
          <w:sz w:val="23"/>
          <w:szCs w:val="23"/>
        </w:rPr>
        <w:lastRenderedPageBreak/>
        <w:t xml:space="preserve">Appendix </w:t>
      </w:r>
      <w:r w:rsidR="00094151">
        <w:rPr>
          <w:rFonts w:ascii="Arial" w:hAnsi="Arial" w:cs="Arial"/>
          <w:b/>
          <w:bCs/>
          <w:sz w:val="23"/>
          <w:szCs w:val="23"/>
        </w:rPr>
        <w:t>1</w:t>
      </w:r>
    </w:p>
    <w:p w14:paraId="05E18E5C" w14:textId="77777777" w:rsidR="00456970" w:rsidRDefault="00456970" w:rsidP="001269E7">
      <w:pPr>
        <w:spacing w:line="360" w:lineRule="auto"/>
        <w:rPr>
          <w:rFonts w:ascii="Arial" w:hAnsi="Arial" w:cs="Arial"/>
          <w:b/>
          <w:bCs/>
          <w:sz w:val="23"/>
          <w:szCs w:val="23"/>
        </w:rPr>
      </w:pPr>
    </w:p>
    <w:p w14:paraId="7AF932A2" w14:textId="77777777" w:rsidR="00456970" w:rsidRDefault="00456970" w:rsidP="001269E7">
      <w:pPr>
        <w:spacing w:line="360" w:lineRule="auto"/>
        <w:rPr>
          <w:rFonts w:ascii="Arial" w:hAnsi="Arial" w:cs="Arial"/>
          <w:b/>
          <w:bCs/>
          <w:sz w:val="23"/>
          <w:szCs w:val="23"/>
        </w:rPr>
      </w:pPr>
    </w:p>
    <w:p w14:paraId="68C7E649" w14:textId="294137DC" w:rsidR="005D00F7" w:rsidRDefault="00456970" w:rsidP="001269E7">
      <w:pPr>
        <w:spacing w:line="360" w:lineRule="auto"/>
        <w:rPr>
          <w:rFonts w:ascii="Arial" w:hAnsi="Arial" w:cs="Arial"/>
          <w:b/>
          <w:bCs/>
          <w:sz w:val="23"/>
          <w:szCs w:val="23"/>
        </w:rPr>
      </w:pPr>
      <w:r w:rsidRPr="00456970">
        <w:rPr>
          <w:rFonts w:ascii="Arial" w:hAnsi="Arial" w:cs="Arial"/>
          <w:b/>
          <w:bCs/>
          <w:noProof/>
          <w:sz w:val="23"/>
          <w:szCs w:val="23"/>
        </w:rPr>
        <w:drawing>
          <wp:inline distT="0" distB="0" distL="0" distR="0" wp14:anchorId="4608B8E8" wp14:editId="62393918">
            <wp:extent cx="6444332" cy="5272512"/>
            <wp:effectExtent l="0" t="0" r="0" b="0"/>
            <wp:docPr id="1880094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94184" name=""/>
                    <pic:cNvPicPr/>
                  </pic:nvPicPr>
                  <pic:blipFill>
                    <a:blip r:embed="rId8"/>
                    <a:stretch>
                      <a:fillRect/>
                    </a:stretch>
                  </pic:blipFill>
                  <pic:spPr>
                    <a:xfrm>
                      <a:off x="0" y="0"/>
                      <a:ext cx="6487614" cy="5307924"/>
                    </a:xfrm>
                    <a:prstGeom prst="rect">
                      <a:avLst/>
                    </a:prstGeom>
                  </pic:spPr>
                </pic:pic>
              </a:graphicData>
            </a:graphic>
          </wp:inline>
        </w:drawing>
      </w:r>
    </w:p>
    <w:p w14:paraId="72E64044" w14:textId="77777777" w:rsidR="005D00F7" w:rsidRDefault="005D00F7" w:rsidP="001269E7">
      <w:pPr>
        <w:spacing w:line="360" w:lineRule="auto"/>
        <w:rPr>
          <w:rFonts w:ascii="Arial" w:hAnsi="Arial" w:cs="Arial"/>
          <w:b/>
          <w:bCs/>
          <w:sz w:val="23"/>
          <w:szCs w:val="23"/>
        </w:rPr>
      </w:pPr>
    </w:p>
    <w:p w14:paraId="5673F53C" w14:textId="77777777" w:rsidR="005D00F7" w:rsidRDefault="005D00F7" w:rsidP="001269E7">
      <w:pPr>
        <w:spacing w:line="360" w:lineRule="auto"/>
        <w:rPr>
          <w:rFonts w:ascii="Arial" w:hAnsi="Arial" w:cs="Arial"/>
          <w:b/>
          <w:bCs/>
          <w:sz w:val="23"/>
          <w:szCs w:val="23"/>
        </w:rPr>
      </w:pPr>
    </w:p>
    <w:p w14:paraId="7774DC30" w14:textId="77777777" w:rsidR="005D00F7" w:rsidRDefault="005D00F7" w:rsidP="001269E7">
      <w:pPr>
        <w:spacing w:line="360" w:lineRule="auto"/>
        <w:rPr>
          <w:rFonts w:ascii="Arial" w:hAnsi="Arial" w:cs="Arial"/>
          <w:b/>
          <w:bCs/>
          <w:sz w:val="23"/>
          <w:szCs w:val="23"/>
        </w:rPr>
      </w:pPr>
    </w:p>
    <w:p w14:paraId="226FF679" w14:textId="77777777" w:rsidR="005D00F7" w:rsidRDefault="005D00F7" w:rsidP="001269E7">
      <w:pPr>
        <w:spacing w:line="360" w:lineRule="auto"/>
        <w:rPr>
          <w:rFonts w:ascii="Arial" w:hAnsi="Arial" w:cs="Arial"/>
          <w:b/>
          <w:bCs/>
          <w:sz w:val="23"/>
          <w:szCs w:val="23"/>
        </w:rPr>
      </w:pPr>
    </w:p>
    <w:p w14:paraId="47BC80BE" w14:textId="77777777" w:rsidR="005D00F7" w:rsidRDefault="005D00F7" w:rsidP="001269E7">
      <w:pPr>
        <w:spacing w:line="360" w:lineRule="auto"/>
        <w:rPr>
          <w:rFonts w:ascii="Arial" w:hAnsi="Arial" w:cs="Arial"/>
          <w:b/>
          <w:bCs/>
          <w:sz w:val="23"/>
          <w:szCs w:val="23"/>
        </w:rPr>
      </w:pPr>
    </w:p>
    <w:p w14:paraId="19E88DEF" w14:textId="77777777" w:rsidR="005D00F7" w:rsidRDefault="005D00F7" w:rsidP="001269E7">
      <w:pPr>
        <w:spacing w:line="360" w:lineRule="auto"/>
        <w:rPr>
          <w:rFonts w:ascii="Arial" w:hAnsi="Arial" w:cs="Arial"/>
          <w:b/>
          <w:bCs/>
          <w:sz w:val="23"/>
          <w:szCs w:val="23"/>
        </w:rPr>
      </w:pPr>
    </w:p>
    <w:p w14:paraId="69FD24C6" w14:textId="77777777" w:rsidR="005D00F7" w:rsidRDefault="005D00F7" w:rsidP="001269E7">
      <w:pPr>
        <w:spacing w:line="360" w:lineRule="auto"/>
        <w:rPr>
          <w:rFonts w:ascii="Arial" w:hAnsi="Arial" w:cs="Arial"/>
          <w:b/>
          <w:bCs/>
          <w:sz w:val="23"/>
          <w:szCs w:val="23"/>
        </w:rPr>
      </w:pPr>
    </w:p>
    <w:p w14:paraId="26648935" w14:textId="77777777" w:rsidR="00456970" w:rsidRDefault="00456970" w:rsidP="001269E7">
      <w:pPr>
        <w:spacing w:line="360" w:lineRule="auto"/>
        <w:rPr>
          <w:rFonts w:ascii="Arial" w:hAnsi="Arial" w:cs="Arial"/>
          <w:b/>
          <w:bCs/>
          <w:sz w:val="23"/>
          <w:szCs w:val="23"/>
        </w:rPr>
      </w:pPr>
    </w:p>
    <w:p w14:paraId="2E6A2523" w14:textId="18D0CF0F" w:rsidR="0009097A" w:rsidRPr="00650D44" w:rsidRDefault="0009097A" w:rsidP="001269E7">
      <w:pPr>
        <w:spacing w:line="360" w:lineRule="auto"/>
        <w:rPr>
          <w:rFonts w:ascii="Arial" w:hAnsi="Arial" w:cs="Arial"/>
          <w:b/>
          <w:bCs/>
          <w:sz w:val="23"/>
          <w:szCs w:val="23"/>
        </w:rPr>
      </w:pPr>
      <w:r w:rsidRPr="00650D44">
        <w:rPr>
          <w:rFonts w:ascii="Arial" w:hAnsi="Arial" w:cs="Arial"/>
          <w:b/>
          <w:bCs/>
          <w:sz w:val="23"/>
          <w:szCs w:val="23"/>
        </w:rPr>
        <w:lastRenderedPageBreak/>
        <w:t xml:space="preserve">Appendix </w:t>
      </w:r>
      <w:r w:rsidR="00094151">
        <w:rPr>
          <w:rFonts w:ascii="Arial" w:hAnsi="Arial" w:cs="Arial"/>
          <w:b/>
          <w:bCs/>
          <w:sz w:val="23"/>
          <w:szCs w:val="23"/>
        </w:rPr>
        <w:t>2</w:t>
      </w:r>
    </w:p>
    <w:p w14:paraId="391F6A76" w14:textId="77777777" w:rsidR="0009097A" w:rsidRDefault="0009097A" w:rsidP="001269E7">
      <w:pPr>
        <w:spacing w:line="360" w:lineRule="auto"/>
        <w:rPr>
          <w:rFonts w:ascii="Arial" w:hAnsi="Arial" w:cs="Arial"/>
          <w:sz w:val="23"/>
          <w:szCs w:val="23"/>
        </w:rPr>
      </w:pPr>
    </w:p>
    <w:p w14:paraId="0543F3EF" w14:textId="77777777" w:rsidR="0009097A" w:rsidRPr="00650D44" w:rsidRDefault="0009097A" w:rsidP="001269E7">
      <w:pPr>
        <w:spacing w:line="360" w:lineRule="auto"/>
        <w:rPr>
          <w:rFonts w:ascii="Arial" w:hAnsi="Arial" w:cs="Arial"/>
          <w:sz w:val="23"/>
          <w:szCs w:val="23"/>
        </w:rPr>
      </w:pPr>
      <w:r w:rsidRPr="00650D44">
        <w:rPr>
          <w:rFonts w:ascii="Arial" w:hAnsi="Arial" w:cs="Arial"/>
          <w:sz w:val="23"/>
          <w:szCs w:val="23"/>
        </w:rPr>
        <w:t>Brown’s (1996) “Principals of daily practice” (p. 116-117)</w:t>
      </w:r>
    </w:p>
    <w:p w14:paraId="1AF1BABE" w14:textId="77777777" w:rsidR="0009097A" w:rsidRPr="002764F6" w:rsidRDefault="0009097A" w:rsidP="001269E7">
      <w:pPr>
        <w:spacing w:line="360" w:lineRule="auto"/>
        <w:rPr>
          <w:rFonts w:ascii="Arial" w:hAnsi="Arial" w:cs="Arial"/>
          <w:sz w:val="23"/>
          <w:szCs w:val="23"/>
        </w:rPr>
      </w:pPr>
    </w:p>
    <w:p w14:paraId="4695D73A" w14:textId="77777777" w:rsidR="0009097A" w:rsidRPr="002764F6" w:rsidRDefault="0009097A" w:rsidP="001269E7">
      <w:pPr>
        <w:spacing w:line="360" w:lineRule="auto"/>
        <w:rPr>
          <w:rFonts w:ascii="Arial" w:hAnsi="Arial" w:cs="Arial"/>
          <w:sz w:val="23"/>
          <w:szCs w:val="23"/>
        </w:rPr>
      </w:pPr>
      <w:r w:rsidRPr="002764F6">
        <w:rPr>
          <w:rFonts w:ascii="Arial" w:hAnsi="Arial" w:cs="Arial"/>
          <w:sz w:val="23"/>
          <w:szCs w:val="23"/>
        </w:rPr>
        <w:t>1. Take time to loosen your body to a state of release. Many people find this difficult because it isn't "singing." People seem to think that if they are going to study singing, any- thing that does not involve the use of the voice is a waste of time. "It is what we think we know already that ofte</w:t>
      </w:r>
      <w:r>
        <w:rPr>
          <w:rFonts w:ascii="Arial" w:hAnsi="Arial" w:cs="Arial"/>
          <w:sz w:val="23"/>
          <w:szCs w:val="23"/>
        </w:rPr>
        <w:t>n</w:t>
      </w:r>
      <w:r w:rsidRPr="002764F6">
        <w:rPr>
          <w:rFonts w:ascii="Arial" w:hAnsi="Arial" w:cs="Arial"/>
          <w:sz w:val="23"/>
          <w:szCs w:val="23"/>
        </w:rPr>
        <w:t xml:space="preserve"> prevents us from learning" (Claude Bernard).</w:t>
      </w:r>
    </w:p>
    <w:p w14:paraId="7D6E9B7E" w14:textId="77777777" w:rsidR="0009097A" w:rsidRPr="002764F6" w:rsidRDefault="0009097A" w:rsidP="001269E7">
      <w:pPr>
        <w:spacing w:line="360" w:lineRule="auto"/>
        <w:rPr>
          <w:rFonts w:ascii="Arial" w:hAnsi="Arial" w:cs="Arial"/>
          <w:sz w:val="23"/>
          <w:szCs w:val="23"/>
        </w:rPr>
      </w:pPr>
    </w:p>
    <w:p w14:paraId="17501F4C" w14:textId="77777777" w:rsidR="0009097A" w:rsidRDefault="0009097A" w:rsidP="001269E7">
      <w:pPr>
        <w:spacing w:line="360" w:lineRule="auto"/>
        <w:rPr>
          <w:rFonts w:ascii="Arial" w:hAnsi="Arial" w:cs="Arial"/>
          <w:sz w:val="23"/>
          <w:szCs w:val="23"/>
        </w:rPr>
      </w:pPr>
      <w:r w:rsidRPr="002764F6">
        <w:rPr>
          <w:rFonts w:ascii="Arial" w:hAnsi="Arial" w:cs="Arial"/>
          <w:sz w:val="23"/>
          <w:szCs w:val="23"/>
        </w:rPr>
        <w:t>2. Establish body alignment and awareness of involuntar</w:t>
      </w:r>
      <w:r>
        <w:rPr>
          <w:rFonts w:ascii="Arial" w:hAnsi="Arial" w:cs="Arial"/>
          <w:sz w:val="23"/>
          <w:szCs w:val="23"/>
        </w:rPr>
        <w:t>y</w:t>
      </w:r>
      <w:r w:rsidRPr="002764F6">
        <w:rPr>
          <w:rFonts w:ascii="Arial" w:hAnsi="Arial" w:cs="Arial"/>
          <w:sz w:val="23"/>
          <w:szCs w:val="23"/>
        </w:rPr>
        <w:t xml:space="preserve"> breathing. "The more you use your body sense the more developed it will become</w:t>
      </w:r>
      <w:r>
        <w:rPr>
          <w:rFonts w:ascii="Arial" w:hAnsi="Arial" w:cs="Arial"/>
          <w:sz w:val="23"/>
          <w:szCs w:val="23"/>
        </w:rPr>
        <w:t>…. Gradually you will</w:t>
      </w:r>
      <w:r w:rsidRPr="002764F6">
        <w:rPr>
          <w:rFonts w:ascii="Arial" w:hAnsi="Arial" w:cs="Arial"/>
          <w:sz w:val="23"/>
          <w:szCs w:val="23"/>
        </w:rPr>
        <w:t xml:space="preserve"> experience a sense of great release and deep satisfaction Gradually you </w:t>
      </w:r>
      <w:proofErr w:type="spellStart"/>
      <w:r w:rsidRPr="002764F6">
        <w:rPr>
          <w:rFonts w:ascii="Arial" w:hAnsi="Arial" w:cs="Arial"/>
          <w:sz w:val="23"/>
          <w:szCs w:val="23"/>
        </w:rPr>
        <w:t>wil</w:t>
      </w:r>
      <w:proofErr w:type="spellEnd"/>
      <w:r w:rsidRPr="002764F6">
        <w:rPr>
          <w:rFonts w:ascii="Arial" w:hAnsi="Arial" w:cs="Arial"/>
          <w:sz w:val="23"/>
          <w:szCs w:val="23"/>
        </w:rPr>
        <w:t xml:space="preserve"> as your Inhalations function more on their own with less help from you" (</w:t>
      </w:r>
      <w:proofErr w:type="spellStart"/>
      <w:r w:rsidRPr="002764F6">
        <w:rPr>
          <w:rFonts w:ascii="Arial" w:hAnsi="Arial" w:cs="Arial"/>
          <w:sz w:val="23"/>
          <w:szCs w:val="23"/>
        </w:rPr>
        <w:t>Speads</w:t>
      </w:r>
      <w:proofErr w:type="spellEnd"/>
      <w:r w:rsidRPr="002764F6">
        <w:rPr>
          <w:rFonts w:ascii="Arial" w:hAnsi="Arial" w:cs="Arial"/>
          <w:sz w:val="23"/>
          <w:szCs w:val="23"/>
        </w:rPr>
        <w:t>, 1978, pp. 8 &amp; 11).</w:t>
      </w:r>
    </w:p>
    <w:p w14:paraId="77CD5716" w14:textId="77777777" w:rsidR="0009097A" w:rsidRPr="002764F6" w:rsidRDefault="0009097A" w:rsidP="001269E7">
      <w:pPr>
        <w:spacing w:line="360" w:lineRule="auto"/>
        <w:rPr>
          <w:rFonts w:ascii="Arial" w:hAnsi="Arial" w:cs="Arial"/>
          <w:sz w:val="23"/>
          <w:szCs w:val="23"/>
        </w:rPr>
      </w:pPr>
    </w:p>
    <w:p w14:paraId="1B92D4D7" w14:textId="77777777" w:rsidR="0009097A" w:rsidRPr="002764F6" w:rsidRDefault="0009097A" w:rsidP="001269E7">
      <w:pPr>
        <w:spacing w:line="360" w:lineRule="auto"/>
        <w:rPr>
          <w:rFonts w:ascii="Arial" w:hAnsi="Arial" w:cs="Arial"/>
          <w:sz w:val="23"/>
          <w:szCs w:val="23"/>
        </w:rPr>
      </w:pPr>
      <w:r w:rsidRPr="002764F6">
        <w:rPr>
          <w:rFonts w:ascii="Arial" w:hAnsi="Arial" w:cs="Arial"/>
          <w:sz w:val="23"/>
          <w:szCs w:val="23"/>
        </w:rPr>
        <w:t xml:space="preserve">3. Think the sound and allow the airflow to do the work. Remember that your goal is to achieve the greatest free- </w:t>
      </w:r>
      <w:proofErr w:type="spellStart"/>
      <w:r w:rsidRPr="002764F6">
        <w:rPr>
          <w:rFonts w:ascii="Arial" w:hAnsi="Arial" w:cs="Arial"/>
          <w:sz w:val="23"/>
          <w:szCs w:val="23"/>
        </w:rPr>
        <w:t>dom</w:t>
      </w:r>
      <w:proofErr w:type="spellEnd"/>
      <w:r w:rsidRPr="002764F6">
        <w:rPr>
          <w:rFonts w:ascii="Arial" w:hAnsi="Arial" w:cs="Arial"/>
          <w:sz w:val="23"/>
          <w:szCs w:val="23"/>
        </w:rPr>
        <w:t xml:space="preserve"> with the least amount of effort for </w:t>
      </w:r>
      <w:proofErr w:type="gramStart"/>
      <w:r w:rsidRPr="002764F6">
        <w:rPr>
          <w:rFonts w:ascii="Arial" w:hAnsi="Arial" w:cs="Arial"/>
          <w:sz w:val="23"/>
          <w:szCs w:val="23"/>
        </w:rPr>
        <w:t>the end result</w:t>
      </w:r>
      <w:proofErr w:type="gramEnd"/>
      <w:r w:rsidRPr="002764F6">
        <w:rPr>
          <w:rFonts w:ascii="Arial" w:hAnsi="Arial" w:cs="Arial"/>
          <w:sz w:val="23"/>
          <w:szCs w:val="23"/>
        </w:rPr>
        <w:t>. The "trick is to let the body give up the inappropriate patterns without forcing it" (</w:t>
      </w:r>
      <w:proofErr w:type="spellStart"/>
      <w:r w:rsidRPr="002764F6">
        <w:rPr>
          <w:rFonts w:ascii="Arial" w:hAnsi="Arial" w:cs="Arial"/>
          <w:sz w:val="23"/>
          <w:szCs w:val="23"/>
        </w:rPr>
        <w:t>Ristad</w:t>
      </w:r>
      <w:proofErr w:type="spellEnd"/>
      <w:r w:rsidRPr="002764F6">
        <w:rPr>
          <w:rFonts w:ascii="Arial" w:hAnsi="Arial" w:cs="Arial"/>
          <w:sz w:val="23"/>
          <w:szCs w:val="23"/>
        </w:rPr>
        <w:t>, 1982, p. 121).</w:t>
      </w:r>
    </w:p>
    <w:p w14:paraId="6AFBFAAB" w14:textId="77777777" w:rsidR="0009097A" w:rsidRPr="002764F6" w:rsidRDefault="0009097A" w:rsidP="001269E7">
      <w:pPr>
        <w:spacing w:line="360" w:lineRule="auto"/>
        <w:rPr>
          <w:rFonts w:ascii="Arial" w:hAnsi="Arial" w:cs="Arial"/>
          <w:sz w:val="23"/>
          <w:szCs w:val="23"/>
        </w:rPr>
      </w:pPr>
    </w:p>
    <w:p w14:paraId="5FCC65A9" w14:textId="77777777" w:rsidR="0009097A" w:rsidRPr="002764F6" w:rsidRDefault="0009097A" w:rsidP="001269E7">
      <w:pPr>
        <w:spacing w:line="360" w:lineRule="auto"/>
        <w:rPr>
          <w:rFonts w:ascii="Arial" w:hAnsi="Arial" w:cs="Arial"/>
          <w:sz w:val="23"/>
          <w:szCs w:val="23"/>
        </w:rPr>
      </w:pPr>
      <w:r w:rsidRPr="002764F6">
        <w:rPr>
          <w:rFonts w:ascii="Arial" w:hAnsi="Arial" w:cs="Arial"/>
          <w:sz w:val="23"/>
          <w:szCs w:val="23"/>
        </w:rPr>
        <w:t xml:space="preserve">4. Warm up the vocal muscles daily, calling on automatic pitch adjustments that are free from hyperfunction. Review Chapter IV if necessary. The great Russian pianist Anton Rubenstein is quoted as having said, "If I miss practice one day, I can tell. If I miss practice two days, my friends can tell. If I miss practice three days, my audience can tell." If the nerves are not called upon for their </w:t>
      </w:r>
      <w:proofErr w:type="spellStart"/>
      <w:r w:rsidRPr="002764F6">
        <w:rPr>
          <w:rFonts w:ascii="Arial" w:hAnsi="Arial" w:cs="Arial"/>
          <w:sz w:val="23"/>
          <w:szCs w:val="23"/>
        </w:rPr>
        <w:t>maxmum</w:t>
      </w:r>
      <w:proofErr w:type="spellEnd"/>
      <w:r w:rsidRPr="002764F6">
        <w:rPr>
          <w:rFonts w:ascii="Arial" w:hAnsi="Arial" w:cs="Arial"/>
          <w:sz w:val="23"/>
          <w:szCs w:val="23"/>
        </w:rPr>
        <w:t xml:space="preserve"> saturation, they will be less responsive (Sherrington, 1961).</w:t>
      </w:r>
    </w:p>
    <w:p w14:paraId="3F64E1D5" w14:textId="77777777" w:rsidR="0009097A" w:rsidRPr="002764F6" w:rsidRDefault="0009097A" w:rsidP="001269E7">
      <w:pPr>
        <w:spacing w:line="360" w:lineRule="auto"/>
        <w:rPr>
          <w:rFonts w:ascii="Arial" w:hAnsi="Arial" w:cs="Arial"/>
          <w:sz w:val="23"/>
          <w:szCs w:val="23"/>
        </w:rPr>
      </w:pPr>
    </w:p>
    <w:p w14:paraId="1C386F43" w14:textId="77777777" w:rsidR="0009097A" w:rsidRPr="002764F6" w:rsidRDefault="0009097A" w:rsidP="001269E7">
      <w:pPr>
        <w:spacing w:line="360" w:lineRule="auto"/>
        <w:rPr>
          <w:rFonts w:ascii="Arial" w:hAnsi="Arial" w:cs="Arial"/>
          <w:sz w:val="23"/>
          <w:szCs w:val="23"/>
        </w:rPr>
      </w:pPr>
      <w:r w:rsidRPr="002764F6">
        <w:rPr>
          <w:rFonts w:ascii="Arial" w:hAnsi="Arial" w:cs="Arial"/>
          <w:sz w:val="23"/>
          <w:szCs w:val="23"/>
        </w:rPr>
        <w:t>5. Remember that each voice is different. Each singer develops at his or her own pace, independent of what anyone else is doing or has ever done. "The singing voice needs time for full development" (</w:t>
      </w:r>
      <w:proofErr w:type="spellStart"/>
      <w:r w:rsidRPr="002764F6">
        <w:rPr>
          <w:rFonts w:ascii="Arial" w:hAnsi="Arial" w:cs="Arial"/>
          <w:sz w:val="23"/>
          <w:szCs w:val="23"/>
        </w:rPr>
        <w:t>Brodnitz</w:t>
      </w:r>
      <w:proofErr w:type="spellEnd"/>
      <w:r w:rsidRPr="002764F6">
        <w:rPr>
          <w:rFonts w:ascii="Arial" w:hAnsi="Arial" w:cs="Arial"/>
          <w:sz w:val="23"/>
          <w:szCs w:val="23"/>
        </w:rPr>
        <w:t>, 1953, p. 74). Good habits established early on become a foundation for all that follows. As you repeat each action, it becomes easier and easier. Soon, you will have formed habits ready to serve you as you need them.</w:t>
      </w:r>
    </w:p>
    <w:p w14:paraId="3C1130BC" w14:textId="77777777" w:rsidR="0009097A" w:rsidRPr="002764F6" w:rsidRDefault="0009097A" w:rsidP="001269E7">
      <w:pPr>
        <w:spacing w:line="360" w:lineRule="auto"/>
        <w:rPr>
          <w:rFonts w:ascii="Arial" w:hAnsi="Arial" w:cs="Arial"/>
          <w:sz w:val="23"/>
          <w:szCs w:val="23"/>
        </w:rPr>
      </w:pPr>
    </w:p>
    <w:p w14:paraId="588C7B2A" w14:textId="77777777" w:rsidR="001269E7" w:rsidRDefault="0009097A" w:rsidP="001269E7">
      <w:pPr>
        <w:spacing w:line="360" w:lineRule="auto"/>
        <w:rPr>
          <w:rFonts w:ascii="Arial" w:hAnsi="Arial" w:cs="Arial"/>
          <w:sz w:val="23"/>
          <w:szCs w:val="23"/>
        </w:rPr>
      </w:pPr>
      <w:r w:rsidRPr="002764F6">
        <w:rPr>
          <w:rFonts w:ascii="Arial" w:hAnsi="Arial" w:cs="Arial"/>
          <w:sz w:val="23"/>
          <w:szCs w:val="23"/>
        </w:rPr>
        <w:t xml:space="preserve">6. Don't hurry. It takes time to develop the trust and </w:t>
      </w:r>
      <w:proofErr w:type="spellStart"/>
      <w:r w:rsidRPr="002764F6">
        <w:rPr>
          <w:rFonts w:ascii="Arial" w:hAnsi="Arial" w:cs="Arial"/>
          <w:sz w:val="23"/>
          <w:szCs w:val="23"/>
        </w:rPr>
        <w:t>confi</w:t>
      </w:r>
      <w:proofErr w:type="spellEnd"/>
      <w:r w:rsidRPr="002764F6">
        <w:rPr>
          <w:rFonts w:ascii="Arial" w:hAnsi="Arial" w:cs="Arial"/>
          <w:sz w:val="23"/>
          <w:szCs w:val="23"/>
        </w:rPr>
        <w:t xml:space="preserve">- </w:t>
      </w:r>
      <w:proofErr w:type="spellStart"/>
      <w:r w:rsidRPr="002764F6">
        <w:rPr>
          <w:rFonts w:ascii="Arial" w:hAnsi="Arial" w:cs="Arial"/>
          <w:sz w:val="23"/>
          <w:szCs w:val="23"/>
        </w:rPr>
        <w:t>dence</w:t>
      </w:r>
      <w:proofErr w:type="spellEnd"/>
      <w:r w:rsidRPr="002764F6">
        <w:rPr>
          <w:rFonts w:ascii="Arial" w:hAnsi="Arial" w:cs="Arial"/>
          <w:sz w:val="23"/>
          <w:szCs w:val="23"/>
        </w:rPr>
        <w:t xml:space="preserve"> necessary to let go and let your voice show you what it can do. Keep in mind the adage. "It isn't the mountains ahead </w:t>
      </w:r>
      <w:r w:rsidRPr="002764F6">
        <w:rPr>
          <w:rFonts w:ascii="Arial" w:hAnsi="Arial" w:cs="Arial"/>
          <w:sz w:val="23"/>
          <w:szCs w:val="23"/>
        </w:rPr>
        <w:lastRenderedPageBreak/>
        <w:t xml:space="preserve">that wear you out, it's the grain of sand in your shoe." Divide your practice into several short periods rather than singing for an hour, especially at the beginning. In time, your endurance will grow, but go at your own pace. </w:t>
      </w:r>
    </w:p>
    <w:p w14:paraId="7CE64E22" w14:textId="573838D0" w:rsidR="0009097A" w:rsidRDefault="0009097A" w:rsidP="001269E7">
      <w:pPr>
        <w:spacing w:line="360" w:lineRule="auto"/>
        <w:rPr>
          <w:rFonts w:ascii="Arial" w:hAnsi="Arial" w:cs="Arial"/>
          <w:sz w:val="23"/>
          <w:szCs w:val="23"/>
        </w:rPr>
      </w:pPr>
      <w:r w:rsidRPr="002764F6">
        <w:rPr>
          <w:rFonts w:ascii="Arial" w:hAnsi="Arial" w:cs="Arial"/>
          <w:sz w:val="23"/>
          <w:szCs w:val="23"/>
        </w:rPr>
        <w:t xml:space="preserve">7. Regardless of where you begin, your goal is full development, that is, to fill in those areas that are weak and missing. I compare the finished product to a circle, the ideal being optimum development of all segments within the circle (Figure XI-1). One student might begin studies with strengths in areas 12 to 2, 5 to 6, and 8 to </w:t>
      </w:r>
      <w:r w:rsidR="001269E7" w:rsidRPr="002764F6">
        <w:rPr>
          <w:rFonts w:ascii="Arial" w:hAnsi="Arial" w:cs="Arial"/>
          <w:sz w:val="23"/>
          <w:szCs w:val="23"/>
        </w:rPr>
        <w:t>12:</w:t>
      </w:r>
      <w:r w:rsidRPr="002764F6">
        <w:rPr>
          <w:rFonts w:ascii="Arial" w:hAnsi="Arial" w:cs="Arial"/>
          <w:sz w:val="23"/>
          <w:szCs w:val="23"/>
        </w:rPr>
        <w:t xml:space="preserve"> another, with strengths in areas 2 to 4, 8 to 10, and 11 to 12. In the beginning chapters of this book, I presented a series of exercises in what I believe to be a natural sequence of development. Perhaps this circle can serve as an outline to diagnose missing qualities in your voice. An accomplished artist will leave none of the segments weak enough to be noticed. Although the segments are equal in the Illustration, they have varying degrees of importance.</w:t>
      </w:r>
    </w:p>
    <w:p w14:paraId="4D16F84D" w14:textId="77777777" w:rsidR="001269E7" w:rsidRDefault="001269E7" w:rsidP="001269E7">
      <w:pPr>
        <w:spacing w:line="360" w:lineRule="auto"/>
        <w:rPr>
          <w:rFonts w:ascii="Arial" w:hAnsi="Arial" w:cs="Arial"/>
          <w:sz w:val="23"/>
          <w:szCs w:val="23"/>
        </w:rPr>
      </w:pPr>
    </w:p>
    <w:p w14:paraId="17E5D4B3" w14:textId="43CA13F5" w:rsidR="001269E7" w:rsidRDefault="001269E7" w:rsidP="001269E7">
      <w:pPr>
        <w:spacing w:line="360" w:lineRule="auto"/>
        <w:jc w:val="center"/>
        <w:rPr>
          <w:rFonts w:ascii="Arial" w:hAnsi="Arial" w:cs="Arial"/>
          <w:sz w:val="23"/>
          <w:szCs w:val="23"/>
        </w:rPr>
      </w:pPr>
      <w:r w:rsidRPr="001269E7">
        <w:rPr>
          <w:rFonts w:ascii="Arial" w:hAnsi="Arial" w:cs="Arial"/>
          <w:noProof/>
          <w:sz w:val="23"/>
          <w:szCs w:val="23"/>
        </w:rPr>
        <w:drawing>
          <wp:inline distT="0" distB="0" distL="0" distR="0" wp14:anchorId="3A6C7599" wp14:editId="64AC8604">
            <wp:extent cx="4458970" cy="4459574"/>
            <wp:effectExtent l="0" t="0" r="0" b="0"/>
            <wp:docPr id="975236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236562" name=""/>
                    <pic:cNvPicPr/>
                  </pic:nvPicPr>
                  <pic:blipFill>
                    <a:blip r:embed="rId9"/>
                    <a:stretch>
                      <a:fillRect/>
                    </a:stretch>
                  </pic:blipFill>
                  <pic:spPr>
                    <a:xfrm>
                      <a:off x="0" y="0"/>
                      <a:ext cx="4491217" cy="4491825"/>
                    </a:xfrm>
                    <a:prstGeom prst="rect">
                      <a:avLst/>
                    </a:prstGeom>
                  </pic:spPr>
                </pic:pic>
              </a:graphicData>
            </a:graphic>
          </wp:inline>
        </w:drawing>
      </w:r>
    </w:p>
    <w:p w14:paraId="7D784D9C" w14:textId="77777777" w:rsidR="00D46F54" w:rsidRDefault="00D46F54" w:rsidP="001269E7">
      <w:pPr>
        <w:spacing w:line="360" w:lineRule="auto"/>
        <w:rPr>
          <w:rFonts w:ascii="Arial" w:hAnsi="Arial" w:cs="Arial"/>
          <w:sz w:val="23"/>
          <w:szCs w:val="23"/>
        </w:rPr>
      </w:pPr>
    </w:p>
    <w:p w14:paraId="03964E67" w14:textId="688016BD" w:rsidR="0009097A" w:rsidRPr="00650D44" w:rsidRDefault="0009097A" w:rsidP="001269E7">
      <w:pPr>
        <w:spacing w:line="360" w:lineRule="auto"/>
        <w:rPr>
          <w:rFonts w:ascii="Arial" w:hAnsi="Arial" w:cs="Arial"/>
          <w:b/>
          <w:bCs/>
          <w:sz w:val="23"/>
          <w:szCs w:val="23"/>
        </w:rPr>
      </w:pPr>
      <w:r w:rsidRPr="00650D44">
        <w:rPr>
          <w:rFonts w:ascii="Arial" w:hAnsi="Arial" w:cs="Arial"/>
          <w:b/>
          <w:bCs/>
          <w:sz w:val="23"/>
          <w:szCs w:val="23"/>
        </w:rPr>
        <w:lastRenderedPageBreak/>
        <w:t xml:space="preserve">Appendix </w:t>
      </w:r>
      <w:r w:rsidR="00094151">
        <w:rPr>
          <w:rFonts w:ascii="Arial" w:hAnsi="Arial" w:cs="Arial"/>
          <w:b/>
          <w:bCs/>
          <w:sz w:val="23"/>
          <w:szCs w:val="23"/>
        </w:rPr>
        <w:t>3</w:t>
      </w:r>
    </w:p>
    <w:p w14:paraId="384A79F2" w14:textId="77777777" w:rsidR="0009097A" w:rsidRPr="007B2EDF" w:rsidRDefault="0009097A" w:rsidP="001269E7">
      <w:pPr>
        <w:spacing w:line="360" w:lineRule="auto"/>
        <w:rPr>
          <w:rFonts w:ascii="Arial" w:hAnsi="Arial" w:cs="Arial"/>
          <w:sz w:val="23"/>
          <w:szCs w:val="23"/>
        </w:rPr>
      </w:pPr>
    </w:p>
    <w:p w14:paraId="37435425" w14:textId="0B4654DC" w:rsidR="0009097A" w:rsidRPr="007B2EDF" w:rsidRDefault="0009097A" w:rsidP="001269E7">
      <w:pPr>
        <w:spacing w:line="360" w:lineRule="auto"/>
        <w:rPr>
          <w:rFonts w:ascii="Arial" w:hAnsi="Arial" w:cs="Arial"/>
          <w:sz w:val="23"/>
          <w:szCs w:val="23"/>
        </w:rPr>
      </w:pPr>
      <w:r w:rsidRPr="00650D44">
        <w:rPr>
          <w:rFonts w:ascii="Arial" w:hAnsi="Arial" w:cs="Arial"/>
          <w:sz w:val="23"/>
          <w:szCs w:val="23"/>
        </w:rPr>
        <w:t xml:space="preserve">Brown’s (1996) “Working on a new song” recommendations for “getting music into your voice” (p. 120). </w:t>
      </w:r>
    </w:p>
    <w:p w14:paraId="2CFFE2EA" w14:textId="77777777" w:rsidR="0009097A" w:rsidRPr="007B2EDF" w:rsidRDefault="0009097A" w:rsidP="001269E7">
      <w:pPr>
        <w:spacing w:line="360" w:lineRule="auto"/>
        <w:rPr>
          <w:rFonts w:ascii="Arial" w:hAnsi="Arial" w:cs="Arial"/>
          <w:sz w:val="23"/>
          <w:szCs w:val="23"/>
        </w:rPr>
      </w:pPr>
    </w:p>
    <w:p w14:paraId="6FB0EBD1"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1. The melody can be sung through as a vocal exercise on any easy vowel sound. Pay no attention to dynamics at first.</w:t>
      </w:r>
    </w:p>
    <w:p w14:paraId="7153B5B2" w14:textId="77777777" w:rsidR="0009097A" w:rsidRPr="007B2EDF" w:rsidRDefault="0009097A" w:rsidP="001269E7">
      <w:pPr>
        <w:spacing w:line="360" w:lineRule="auto"/>
        <w:rPr>
          <w:rFonts w:ascii="Arial" w:hAnsi="Arial" w:cs="Arial"/>
          <w:sz w:val="23"/>
          <w:szCs w:val="23"/>
        </w:rPr>
      </w:pPr>
    </w:p>
    <w:p w14:paraId="336E68C6"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 xml:space="preserve">2. If you find a particular section of the song vocally difficult, </w:t>
      </w:r>
      <w:proofErr w:type="spellStart"/>
      <w:r w:rsidRPr="007B2EDF">
        <w:rPr>
          <w:rFonts w:ascii="Arial" w:hAnsi="Arial" w:cs="Arial"/>
          <w:sz w:val="23"/>
          <w:szCs w:val="23"/>
        </w:rPr>
        <w:t>lif</w:t>
      </w:r>
      <w:proofErr w:type="spellEnd"/>
      <w:r w:rsidRPr="007B2EDF">
        <w:rPr>
          <w:rFonts w:ascii="Arial" w:hAnsi="Arial" w:cs="Arial"/>
          <w:sz w:val="23"/>
          <w:szCs w:val="23"/>
        </w:rPr>
        <w:t xml:space="preserve"> that phrase out of context and practice it as a vocal exercise singing it a bit lower or higher until the notes come easily.</w:t>
      </w:r>
    </w:p>
    <w:p w14:paraId="2DB63831" w14:textId="77777777" w:rsidR="0009097A" w:rsidRPr="007B2EDF" w:rsidRDefault="0009097A" w:rsidP="001269E7">
      <w:pPr>
        <w:spacing w:line="360" w:lineRule="auto"/>
        <w:rPr>
          <w:rFonts w:ascii="Arial" w:hAnsi="Arial" w:cs="Arial"/>
          <w:sz w:val="23"/>
          <w:szCs w:val="23"/>
        </w:rPr>
      </w:pPr>
    </w:p>
    <w:p w14:paraId="4296757C"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 xml:space="preserve">3. Next, vocalize the song on the vowels of the words only Pay attention to where the breaths should be taken. 4. Gradually introduce the consonants, pronouncing </w:t>
      </w:r>
      <w:proofErr w:type="spellStart"/>
      <w:r w:rsidRPr="007B2EDF">
        <w:rPr>
          <w:rFonts w:ascii="Arial" w:hAnsi="Arial" w:cs="Arial"/>
          <w:sz w:val="23"/>
          <w:szCs w:val="23"/>
        </w:rPr>
        <w:t>ther</w:t>
      </w:r>
      <w:proofErr w:type="spellEnd"/>
    </w:p>
    <w:p w14:paraId="2125ED0A" w14:textId="77777777" w:rsidR="0009097A" w:rsidRPr="007B2EDF" w:rsidRDefault="0009097A" w:rsidP="001269E7">
      <w:pPr>
        <w:spacing w:line="360" w:lineRule="auto"/>
        <w:rPr>
          <w:rFonts w:ascii="Arial" w:hAnsi="Arial" w:cs="Arial"/>
          <w:sz w:val="23"/>
          <w:szCs w:val="23"/>
        </w:rPr>
      </w:pPr>
    </w:p>
    <w:p w14:paraId="47036E0D"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 xml:space="preserve">very lightly and loosely at first. 5. See if you are able to perform at the proper tempo </w:t>
      </w:r>
      <w:proofErr w:type="gramStart"/>
      <w:r w:rsidRPr="007B2EDF">
        <w:rPr>
          <w:rFonts w:ascii="Arial" w:hAnsi="Arial" w:cs="Arial"/>
          <w:sz w:val="23"/>
          <w:szCs w:val="23"/>
        </w:rPr>
        <w:t>an</w:t>
      </w:r>
      <w:proofErr w:type="gramEnd"/>
      <w:r w:rsidRPr="007B2EDF">
        <w:rPr>
          <w:rFonts w:ascii="Arial" w:hAnsi="Arial" w:cs="Arial"/>
          <w:sz w:val="23"/>
          <w:szCs w:val="23"/>
        </w:rPr>
        <w:t xml:space="preserve"> move smoothly into any tempo changes.</w:t>
      </w:r>
    </w:p>
    <w:p w14:paraId="69A1C542" w14:textId="77777777" w:rsidR="0009097A" w:rsidRPr="007B2EDF" w:rsidRDefault="0009097A" w:rsidP="001269E7">
      <w:pPr>
        <w:spacing w:line="360" w:lineRule="auto"/>
        <w:rPr>
          <w:rFonts w:ascii="Arial" w:hAnsi="Arial" w:cs="Arial"/>
          <w:sz w:val="23"/>
          <w:szCs w:val="23"/>
        </w:rPr>
      </w:pPr>
    </w:p>
    <w:p w14:paraId="7E195B53" w14:textId="77777777" w:rsidR="0009097A" w:rsidRDefault="0009097A" w:rsidP="001269E7">
      <w:pPr>
        <w:spacing w:line="360" w:lineRule="auto"/>
        <w:rPr>
          <w:rFonts w:ascii="Arial" w:hAnsi="Arial" w:cs="Arial"/>
          <w:sz w:val="23"/>
          <w:szCs w:val="23"/>
        </w:rPr>
      </w:pPr>
      <w:r w:rsidRPr="007B2EDF">
        <w:rPr>
          <w:rFonts w:ascii="Arial" w:hAnsi="Arial" w:cs="Arial"/>
          <w:sz w:val="23"/>
          <w:szCs w:val="23"/>
        </w:rPr>
        <w:t>6. Begin to feel the true value of the consonants and when</w:t>
      </w:r>
      <w:r>
        <w:rPr>
          <w:rFonts w:ascii="Arial" w:hAnsi="Arial" w:cs="Arial"/>
          <w:sz w:val="23"/>
          <w:szCs w:val="23"/>
        </w:rPr>
        <w:t xml:space="preserve"> </w:t>
      </w:r>
      <w:r w:rsidRPr="007B2EDF">
        <w:rPr>
          <w:rFonts w:ascii="Arial" w:hAnsi="Arial" w:cs="Arial"/>
          <w:sz w:val="23"/>
          <w:szCs w:val="23"/>
        </w:rPr>
        <w:t>stresses need to be given. Work on this stage until all co</w:t>
      </w:r>
      <w:r>
        <w:rPr>
          <w:rFonts w:ascii="Arial" w:hAnsi="Arial" w:cs="Arial"/>
          <w:sz w:val="23"/>
          <w:szCs w:val="23"/>
        </w:rPr>
        <w:t>n</w:t>
      </w:r>
      <w:r w:rsidRPr="007B2EDF">
        <w:rPr>
          <w:rFonts w:ascii="Arial" w:hAnsi="Arial" w:cs="Arial"/>
          <w:sz w:val="23"/>
          <w:szCs w:val="23"/>
        </w:rPr>
        <w:t xml:space="preserve">sonants have their proper value and intelligibility. </w:t>
      </w:r>
    </w:p>
    <w:p w14:paraId="2DD18400" w14:textId="77777777" w:rsidR="0009097A" w:rsidRDefault="0009097A" w:rsidP="001269E7">
      <w:pPr>
        <w:spacing w:line="360" w:lineRule="auto"/>
        <w:rPr>
          <w:rFonts w:ascii="Arial" w:hAnsi="Arial" w:cs="Arial"/>
          <w:sz w:val="23"/>
          <w:szCs w:val="23"/>
        </w:rPr>
      </w:pPr>
    </w:p>
    <w:p w14:paraId="59C1CFC9" w14:textId="77777777" w:rsidR="0009097A" w:rsidRPr="007B2EDF" w:rsidRDefault="0009097A" w:rsidP="001269E7">
      <w:pPr>
        <w:spacing w:line="360" w:lineRule="auto"/>
        <w:rPr>
          <w:rFonts w:ascii="Arial" w:hAnsi="Arial" w:cs="Arial"/>
          <w:i/>
          <w:iCs/>
          <w:sz w:val="23"/>
          <w:szCs w:val="23"/>
        </w:rPr>
      </w:pPr>
      <w:r w:rsidRPr="007B2EDF">
        <w:rPr>
          <w:rFonts w:ascii="Arial" w:hAnsi="Arial" w:cs="Arial"/>
          <w:sz w:val="23"/>
          <w:szCs w:val="23"/>
        </w:rPr>
        <w:t>7. Now work toward the desired dynamic levels. Leave th</w:t>
      </w:r>
      <w:r>
        <w:rPr>
          <w:rFonts w:ascii="Arial" w:hAnsi="Arial" w:cs="Arial"/>
          <w:sz w:val="23"/>
          <w:szCs w:val="23"/>
        </w:rPr>
        <w:t>is</w:t>
      </w:r>
      <w:r w:rsidRPr="007B2EDF">
        <w:rPr>
          <w:rFonts w:ascii="Arial" w:hAnsi="Arial" w:cs="Arial"/>
          <w:sz w:val="23"/>
          <w:szCs w:val="23"/>
        </w:rPr>
        <w:t xml:space="preserve"> until last to avoid strain. You should feel that you cou</w:t>
      </w:r>
      <w:r>
        <w:rPr>
          <w:rFonts w:ascii="Arial" w:hAnsi="Arial" w:cs="Arial"/>
          <w:sz w:val="23"/>
          <w:szCs w:val="23"/>
        </w:rPr>
        <w:t>ld</w:t>
      </w:r>
      <w:r w:rsidRPr="007B2EDF">
        <w:rPr>
          <w:rFonts w:ascii="Arial" w:hAnsi="Arial" w:cs="Arial"/>
          <w:sz w:val="23"/>
          <w:szCs w:val="23"/>
        </w:rPr>
        <w:t xml:space="preserve"> do more if you wanted to.... </w:t>
      </w:r>
      <w:r w:rsidRPr="007B2EDF">
        <w:rPr>
          <w:rFonts w:ascii="Arial" w:hAnsi="Arial" w:cs="Arial"/>
          <w:i/>
          <w:iCs/>
          <w:sz w:val="23"/>
          <w:szCs w:val="23"/>
        </w:rPr>
        <w:t>but don't!</w:t>
      </w:r>
    </w:p>
    <w:p w14:paraId="7B4D3F69" w14:textId="77777777" w:rsidR="0009097A" w:rsidRPr="007B2EDF" w:rsidRDefault="0009097A" w:rsidP="001269E7">
      <w:pPr>
        <w:spacing w:line="360" w:lineRule="auto"/>
        <w:rPr>
          <w:rFonts w:ascii="Arial" w:hAnsi="Arial" w:cs="Arial"/>
          <w:sz w:val="23"/>
          <w:szCs w:val="23"/>
        </w:rPr>
      </w:pPr>
    </w:p>
    <w:p w14:paraId="5D86A6D7"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8. Present the music with a forward flow, a line, a legato. Let move so that it expresses a continuity from beginning to en</w:t>
      </w:r>
      <w:r>
        <w:rPr>
          <w:rFonts w:ascii="Arial" w:hAnsi="Arial" w:cs="Arial"/>
          <w:sz w:val="23"/>
          <w:szCs w:val="23"/>
        </w:rPr>
        <w:t>d.</w:t>
      </w:r>
    </w:p>
    <w:p w14:paraId="11BB5E26" w14:textId="77777777" w:rsidR="0009097A" w:rsidRPr="007B2EDF" w:rsidRDefault="0009097A" w:rsidP="001269E7">
      <w:pPr>
        <w:spacing w:line="360" w:lineRule="auto"/>
        <w:rPr>
          <w:rFonts w:ascii="Arial" w:hAnsi="Arial" w:cs="Arial"/>
          <w:sz w:val="23"/>
          <w:szCs w:val="23"/>
        </w:rPr>
      </w:pPr>
    </w:p>
    <w:p w14:paraId="5C179BB0"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9. Study a piece backwards, then you know where you're goin</w:t>
      </w:r>
      <w:r>
        <w:rPr>
          <w:rFonts w:ascii="Arial" w:hAnsi="Arial" w:cs="Arial"/>
          <w:sz w:val="23"/>
          <w:szCs w:val="23"/>
        </w:rPr>
        <w:t>g.</w:t>
      </w:r>
      <w:r w:rsidRPr="007B2EDF">
        <w:rPr>
          <w:rFonts w:ascii="Arial" w:hAnsi="Arial" w:cs="Arial"/>
          <w:sz w:val="23"/>
          <w:szCs w:val="23"/>
        </w:rPr>
        <w:t xml:space="preserve"> Practice what comes at the end, perhaps the last phrase the last page, and be sure you feel confident in singing Then practice the section that precedes this and carry song to the end, continuing this process backwards to beginning of the piece. If a particular section presents </w:t>
      </w:r>
      <w:proofErr w:type="spellStart"/>
      <w:r w:rsidRPr="007B2EDF">
        <w:rPr>
          <w:rFonts w:ascii="Arial" w:hAnsi="Arial" w:cs="Arial"/>
          <w:sz w:val="23"/>
          <w:szCs w:val="23"/>
        </w:rPr>
        <w:t>ficultly</w:t>
      </w:r>
      <w:proofErr w:type="spellEnd"/>
      <w:r w:rsidRPr="007B2EDF">
        <w:rPr>
          <w:rFonts w:ascii="Arial" w:hAnsi="Arial" w:cs="Arial"/>
          <w:sz w:val="23"/>
          <w:szCs w:val="23"/>
        </w:rPr>
        <w:t>, master it before you try the whole song.</w:t>
      </w:r>
    </w:p>
    <w:p w14:paraId="10BC9E82" w14:textId="77777777" w:rsidR="0009097A" w:rsidRDefault="0009097A" w:rsidP="001269E7">
      <w:pPr>
        <w:spacing w:line="360" w:lineRule="auto"/>
        <w:rPr>
          <w:rFonts w:ascii="Arial" w:hAnsi="Arial" w:cs="Arial"/>
          <w:sz w:val="23"/>
          <w:szCs w:val="23"/>
        </w:rPr>
      </w:pPr>
    </w:p>
    <w:p w14:paraId="321DC713" w14:textId="77777777" w:rsidR="00D46F54" w:rsidRDefault="00D46F54" w:rsidP="001269E7">
      <w:pPr>
        <w:spacing w:line="360" w:lineRule="auto"/>
        <w:rPr>
          <w:rFonts w:ascii="Arial" w:hAnsi="Arial" w:cs="Arial"/>
          <w:sz w:val="23"/>
          <w:szCs w:val="23"/>
        </w:rPr>
      </w:pPr>
    </w:p>
    <w:p w14:paraId="6E4E7FBD" w14:textId="4D4A51E7" w:rsidR="0009097A" w:rsidRPr="00650D44" w:rsidRDefault="0009097A" w:rsidP="001269E7">
      <w:pPr>
        <w:spacing w:line="360" w:lineRule="auto"/>
        <w:rPr>
          <w:rFonts w:ascii="Arial" w:hAnsi="Arial" w:cs="Arial"/>
          <w:b/>
          <w:bCs/>
          <w:sz w:val="23"/>
          <w:szCs w:val="23"/>
        </w:rPr>
      </w:pPr>
      <w:r w:rsidRPr="00650D44">
        <w:rPr>
          <w:rFonts w:ascii="Arial" w:hAnsi="Arial" w:cs="Arial"/>
          <w:b/>
          <w:bCs/>
          <w:sz w:val="23"/>
          <w:szCs w:val="23"/>
        </w:rPr>
        <w:lastRenderedPageBreak/>
        <w:t>Appendix</w:t>
      </w:r>
      <w:r>
        <w:rPr>
          <w:rFonts w:ascii="Arial" w:hAnsi="Arial" w:cs="Arial"/>
          <w:b/>
          <w:bCs/>
          <w:sz w:val="23"/>
          <w:szCs w:val="23"/>
        </w:rPr>
        <w:t xml:space="preserve"> </w:t>
      </w:r>
      <w:r w:rsidR="00EA128F">
        <w:rPr>
          <w:rFonts w:ascii="Arial" w:hAnsi="Arial" w:cs="Arial"/>
          <w:b/>
          <w:bCs/>
          <w:sz w:val="23"/>
          <w:szCs w:val="23"/>
        </w:rPr>
        <w:t>4</w:t>
      </w:r>
    </w:p>
    <w:p w14:paraId="380699F4" w14:textId="77777777" w:rsidR="001269E7" w:rsidRDefault="001269E7" w:rsidP="001269E7">
      <w:pPr>
        <w:spacing w:line="360" w:lineRule="auto"/>
        <w:rPr>
          <w:rFonts w:ascii="Arial" w:hAnsi="Arial" w:cs="Arial"/>
          <w:sz w:val="23"/>
          <w:szCs w:val="23"/>
        </w:rPr>
      </w:pPr>
    </w:p>
    <w:p w14:paraId="698E0A61" w14:textId="2F7BB61F" w:rsidR="0009097A" w:rsidRPr="00650D44" w:rsidRDefault="0009097A" w:rsidP="001269E7">
      <w:pPr>
        <w:spacing w:line="360" w:lineRule="auto"/>
        <w:rPr>
          <w:rFonts w:ascii="Arial" w:hAnsi="Arial" w:cs="Arial"/>
          <w:sz w:val="23"/>
          <w:szCs w:val="23"/>
        </w:rPr>
      </w:pPr>
      <w:r w:rsidRPr="00650D44">
        <w:rPr>
          <w:rFonts w:ascii="Arial" w:hAnsi="Arial" w:cs="Arial"/>
          <w:sz w:val="23"/>
          <w:szCs w:val="23"/>
        </w:rPr>
        <w:t>Chapman and Morris (2023), “The Lesson Format” (p. 238-240)</w:t>
      </w:r>
    </w:p>
    <w:p w14:paraId="09310DB3" w14:textId="77777777" w:rsidR="0009097A" w:rsidRPr="007B2EDF" w:rsidRDefault="0009097A" w:rsidP="001269E7">
      <w:pPr>
        <w:spacing w:line="360" w:lineRule="auto"/>
        <w:rPr>
          <w:rFonts w:ascii="Arial" w:hAnsi="Arial" w:cs="Arial"/>
          <w:sz w:val="23"/>
          <w:szCs w:val="23"/>
        </w:rPr>
      </w:pPr>
    </w:p>
    <w:p w14:paraId="39E73311" w14:textId="77777777" w:rsidR="0009097A" w:rsidRPr="001269E7" w:rsidRDefault="0009097A" w:rsidP="001269E7">
      <w:pPr>
        <w:spacing w:line="360" w:lineRule="auto"/>
        <w:rPr>
          <w:rFonts w:ascii="Arial" w:hAnsi="Arial" w:cs="Arial"/>
          <w:b/>
          <w:bCs/>
          <w:sz w:val="23"/>
          <w:szCs w:val="23"/>
        </w:rPr>
      </w:pPr>
      <w:r w:rsidRPr="001269E7">
        <w:rPr>
          <w:rFonts w:ascii="Arial" w:hAnsi="Arial" w:cs="Arial"/>
          <w:b/>
          <w:bCs/>
          <w:sz w:val="23"/>
          <w:szCs w:val="23"/>
        </w:rPr>
        <w:t>The Warm-Up</w:t>
      </w:r>
    </w:p>
    <w:p w14:paraId="6ADDFC4E"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There is a large amount of confusion about what is a warm-up and what is a technical exercise. Many of our favorite exercises can do double duty, as it were, but it is important that the warm-up serves its main function, which is to prepare the voice for work. The singing instrument consists of our whole body, not just our vocal tract, so consideration should be given to warming up the whole instrument, not just the larynx.</w:t>
      </w:r>
    </w:p>
    <w:p w14:paraId="61253F89" w14:textId="77777777" w:rsidR="0009097A" w:rsidRPr="007B2EDF" w:rsidRDefault="0009097A" w:rsidP="001269E7">
      <w:pPr>
        <w:spacing w:line="360" w:lineRule="auto"/>
        <w:rPr>
          <w:rFonts w:ascii="Arial" w:hAnsi="Arial" w:cs="Arial"/>
          <w:sz w:val="23"/>
          <w:szCs w:val="23"/>
        </w:rPr>
      </w:pPr>
    </w:p>
    <w:p w14:paraId="6D0346B4"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■Physical warm-ups and stretches</w:t>
      </w:r>
    </w:p>
    <w:p w14:paraId="31BC62B9" w14:textId="77777777" w:rsidR="0009097A" w:rsidRPr="007B2EDF" w:rsidRDefault="0009097A" w:rsidP="001269E7">
      <w:pPr>
        <w:spacing w:line="360" w:lineRule="auto"/>
        <w:rPr>
          <w:rFonts w:ascii="Arial" w:hAnsi="Arial" w:cs="Arial"/>
          <w:sz w:val="23"/>
          <w:szCs w:val="23"/>
        </w:rPr>
      </w:pPr>
    </w:p>
    <w:p w14:paraId="23242C73"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■These exercises focus on postural alignment and the release</w:t>
      </w:r>
    </w:p>
    <w:p w14:paraId="083E782D"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of any held body tensions.</w:t>
      </w:r>
    </w:p>
    <w:p w14:paraId="5F94FB36" w14:textId="77777777" w:rsidR="0009097A" w:rsidRPr="007B2EDF" w:rsidRDefault="0009097A" w:rsidP="001269E7">
      <w:pPr>
        <w:spacing w:line="360" w:lineRule="auto"/>
        <w:rPr>
          <w:rFonts w:ascii="Arial" w:hAnsi="Arial" w:cs="Arial"/>
          <w:sz w:val="23"/>
          <w:szCs w:val="23"/>
        </w:rPr>
      </w:pPr>
    </w:p>
    <w:p w14:paraId="71762E8A" w14:textId="77777777" w:rsidR="0009097A" w:rsidRPr="007B2EDF" w:rsidRDefault="0009097A" w:rsidP="001269E7">
      <w:pPr>
        <w:spacing w:line="360" w:lineRule="auto"/>
        <w:rPr>
          <w:rFonts w:ascii="Arial" w:hAnsi="Arial" w:cs="Arial"/>
          <w:sz w:val="23"/>
          <w:szCs w:val="23"/>
        </w:rPr>
      </w:pPr>
      <w:r w:rsidRPr="007B2EDF">
        <w:rPr>
          <w:rFonts w:ascii="Arial" w:hAnsi="Arial" w:cs="Arial"/>
          <w:sz w:val="23"/>
          <w:szCs w:val="23"/>
        </w:rPr>
        <w:t>■A warm-up of the respiratory system</w:t>
      </w:r>
    </w:p>
    <w:p w14:paraId="5DE461DC" w14:textId="77777777" w:rsidR="0009097A" w:rsidRPr="007B2EDF" w:rsidRDefault="0009097A" w:rsidP="001269E7">
      <w:pPr>
        <w:spacing w:line="360" w:lineRule="auto"/>
        <w:rPr>
          <w:rFonts w:ascii="Arial" w:hAnsi="Arial" w:cs="Arial"/>
          <w:sz w:val="23"/>
          <w:szCs w:val="23"/>
        </w:rPr>
      </w:pPr>
    </w:p>
    <w:p w14:paraId="1D8B2D56" w14:textId="77777777" w:rsidR="0009097A" w:rsidRDefault="0009097A" w:rsidP="001269E7">
      <w:pPr>
        <w:spacing w:line="360" w:lineRule="auto"/>
        <w:rPr>
          <w:rFonts w:ascii="Arial" w:hAnsi="Arial" w:cs="Arial"/>
          <w:sz w:val="23"/>
          <w:szCs w:val="23"/>
        </w:rPr>
      </w:pPr>
      <w:r w:rsidRPr="007B2EDF">
        <w:rPr>
          <w:rFonts w:ascii="Arial" w:hAnsi="Arial" w:cs="Arial"/>
          <w:sz w:val="23"/>
          <w:szCs w:val="23"/>
        </w:rPr>
        <w:t xml:space="preserve">■These exercises ensure that correct </w:t>
      </w:r>
      <w:proofErr w:type="spellStart"/>
      <w:r w:rsidRPr="007B2EDF">
        <w:rPr>
          <w:rFonts w:ascii="Arial" w:hAnsi="Arial" w:cs="Arial"/>
          <w:sz w:val="23"/>
          <w:szCs w:val="23"/>
        </w:rPr>
        <w:t>abdomino</w:t>
      </w:r>
      <w:proofErr w:type="spellEnd"/>
      <w:r w:rsidRPr="007B2EDF">
        <w:rPr>
          <w:rFonts w:ascii="Arial" w:hAnsi="Arial" w:cs="Arial"/>
          <w:sz w:val="23"/>
          <w:szCs w:val="23"/>
        </w:rPr>
        <w:t>-diaphragmatic breathing is trained, well established, and practiced.</w:t>
      </w:r>
    </w:p>
    <w:p w14:paraId="7F56EBBE" w14:textId="77777777" w:rsidR="0009097A" w:rsidRPr="004F0507" w:rsidRDefault="0009097A" w:rsidP="001269E7">
      <w:pPr>
        <w:spacing w:line="360" w:lineRule="auto"/>
        <w:rPr>
          <w:rFonts w:ascii="Arial" w:hAnsi="Arial" w:cs="Arial"/>
          <w:sz w:val="23"/>
          <w:szCs w:val="23"/>
        </w:rPr>
      </w:pPr>
    </w:p>
    <w:p w14:paraId="449EDE5F"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■A warm-up of the phonatory system based on a scientific sports exercise approach</w:t>
      </w:r>
    </w:p>
    <w:p w14:paraId="1DC5B037" w14:textId="77777777" w:rsidR="0009097A" w:rsidRPr="004F0507" w:rsidRDefault="0009097A" w:rsidP="001269E7">
      <w:pPr>
        <w:spacing w:line="360" w:lineRule="auto"/>
        <w:rPr>
          <w:rFonts w:ascii="Arial" w:hAnsi="Arial" w:cs="Arial"/>
          <w:sz w:val="23"/>
          <w:szCs w:val="23"/>
        </w:rPr>
      </w:pPr>
    </w:p>
    <w:p w14:paraId="4405EF51"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■Gentle stretches of the voice using ascending and descending pitch glides. We often use glides over a major third or a perfect fifth on a semi-occluded vocal tract (SOVT) posture in a comfortable range.</w:t>
      </w:r>
    </w:p>
    <w:p w14:paraId="32BADF40" w14:textId="77777777" w:rsidR="0009097A" w:rsidRPr="004F0507" w:rsidRDefault="0009097A" w:rsidP="001269E7">
      <w:pPr>
        <w:spacing w:line="360" w:lineRule="auto"/>
        <w:rPr>
          <w:rFonts w:ascii="Arial" w:hAnsi="Arial" w:cs="Arial"/>
          <w:sz w:val="23"/>
          <w:szCs w:val="23"/>
        </w:rPr>
      </w:pPr>
    </w:p>
    <w:p w14:paraId="46137882"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■Gliding up an ascending fifth and then singing each note of a descending 5-note scale using an SOVT,</w:t>
      </w:r>
    </w:p>
    <w:p w14:paraId="74030065" w14:textId="77777777" w:rsidR="0009097A" w:rsidRPr="004F0507" w:rsidRDefault="0009097A" w:rsidP="001269E7">
      <w:pPr>
        <w:spacing w:line="360" w:lineRule="auto"/>
        <w:rPr>
          <w:rFonts w:ascii="Arial" w:hAnsi="Arial" w:cs="Arial"/>
          <w:sz w:val="23"/>
          <w:szCs w:val="23"/>
        </w:rPr>
      </w:pPr>
    </w:p>
    <w:p w14:paraId="3233157C"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■Singing 5- or 9-note scales ascending then descending on an SOVT, gradually extending the range by semitones until the whole compass of the voice has been used.</w:t>
      </w:r>
    </w:p>
    <w:p w14:paraId="6CCBF403" w14:textId="77777777" w:rsidR="0009097A" w:rsidRPr="004F0507" w:rsidRDefault="0009097A" w:rsidP="001269E7">
      <w:pPr>
        <w:spacing w:line="360" w:lineRule="auto"/>
        <w:rPr>
          <w:rFonts w:ascii="Arial" w:hAnsi="Arial" w:cs="Arial"/>
          <w:sz w:val="23"/>
          <w:szCs w:val="23"/>
        </w:rPr>
      </w:pPr>
    </w:p>
    <w:p w14:paraId="675CF93E"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lastRenderedPageBreak/>
        <w:t>■Singing 5- or 9-note scales on an ascending SOVT but then descending on a vowel sound.</w:t>
      </w:r>
    </w:p>
    <w:p w14:paraId="74D2BDED" w14:textId="77777777" w:rsidR="0009097A" w:rsidRPr="004F0507" w:rsidRDefault="0009097A" w:rsidP="001269E7">
      <w:pPr>
        <w:spacing w:line="360" w:lineRule="auto"/>
        <w:rPr>
          <w:rFonts w:ascii="Arial" w:hAnsi="Arial" w:cs="Arial"/>
          <w:sz w:val="23"/>
          <w:szCs w:val="23"/>
        </w:rPr>
      </w:pPr>
    </w:p>
    <w:p w14:paraId="53CD1758" w14:textId="77777777" w:rsidR="0009097A" w:rsidRPr="001269E7" w:rsidRDefault="0009097A" w:rsidP="001269E7">
      <w:pPr>
        <w:spacing w:line="360" w:lineRule="auto"/>
        <w:rPr>
          <w:rFonts w:ascii="Arial" w:hAnsi="Arial" w:cs="Arial"/>
          <w:b/>
          <w:bCs/>
          <w:sz w:val="23"/>
          <w:szCs w:val="23"/>
        </w:rPr>
      </w:pPr>
      <w:r w:rsidRPr="001269E7">
        <w:rPr>
          <w:rFonts w:ascii="Arial" w:hAnsi="Arial" w:cs="Arial"/>
          <w:b/>
          <w:bCs/>
          <w:sz w:val="23"/>
          <w:szCs w:val="23"/>
        </w:rPr>
        <w:t>Voice Building: Technical and Voice Function Exercises</w:t>
      </w:r>
    </w:p>
    <w:p w14:paraId="3340851C"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These exercises are chosen by the teacher to address vocal development or to correct technique. Many of these, such as our rolled "r" (/</w:t>
      </w:r>
      <w:proofErr w:type="spellStart"/>
      <w:r w:rsidRPr="004F0507">
        <w:rPr>
          <w:rFonts w:ascii="Arial" w:hAnsi="Arial" w:cs="Arial"/>
          <w:sz w:val="23"/>
          <w:szCs w:val="23"/>
        </w:rPr>
        <w:t>rr</w:t>
      </w:r>
      <w:proofErr w:type="spellEnd"/>
      <w:r w:rsidRPr="004F0507">
        <w:rPr>
          <w:rFonts w:ascii="Arial" w:hAnsi="Arial" w:cs="Arial"/>
          <w:sz w:val="23"/>
          <w:szCs w:val="23"/>
        </w:rPr>
        <w:t xml:space="preserve">/) scale, dovetail from the warm-up but in this section of the lesson the rolled "r" scales, for example, may serve more specific purposes, i.e., range extension, the transition between laryngeal registers (M1, M2, M3), breath connection, and the addition of collar connection. It is the teacher's job to know why a technical exercise has been prescribed, as it is often not appropriate to call these types of exercises (many of which are presented in this chapter) warm-ups, as they are not </w:t>
      </w:r>
      <w:proofErr w:type="spellStart"/>
      <w:r w:rsidRPr="004F0507">
        <w:rPr>
          <w:rFonts w:ascii="Arial" w:hAnsi="Arial" w:cs="Arial"/>
          <w:sz w:val="23"/>
          <w:szCs w:val="23"/>
        </w:rPr>
        <w:t>prepar</w:t>
      </w:r>
      <w:proofErr w:type="spellEnd"/>
      <w:r w:rsidRPr="004F0507">
        <w:rPr>
          <w:rFonts w:ascii="Arial" w:hAnsi="Arial" w:cs="Arial"/>
          <w:sz w:val="23"/>
          <w:szCs w:val="23"/>
        </w:rPr>
        <w:t xml:space="preserve"> </w:t>
      </w:r>
      <w:proofErr w:type="spellStart"/>
      <w:r w:rsidRPr="004F0507">
        <w:rPr>
          <w:rFonts w:ascii="Arial" w:hAnsi="Arial" w:cs="Arial"/>
          <w:sz w:val="23"/>
          <w:szCs w:val="23"/>
        </w:rPr>
        <w:t>ing</w:t>
      </w:r>
      <w:proofErr w:type="spellEnd"/>
      <w:r w:rsidRPr="004F0507">
        <w:rPr>
          <w:rFonts w:ascii="Arial" w:hAnsi="Arial" w:cs="Arial"/>
          <w:sz w:val="23"/>
          <w:szCs w:val="23"/>
        </w:rPr>
        <w:t xml:space="preserve"> the voice for work but growing, building, developing and/or adjust </w:t>
      </w:r>
      <w:proofErr w:type="spellStart"/>
      <w:r w:rsidRPr="004F0507">
        <w:rPr>
          <w:rFonts w:ascii="Arial" w:hAnsi="Arial" w:cs="Arial"/>
          <w:sz w:val="23"/>
          <w:szCs w:val="23"/>
        </w:rPr>
        <w:t>ing</w:t>
      </w:r>
      <w:proofErr w:type="spellEnd"/>
      <w:r w:rsidRPr="004F0507">
        <w:rPr>
          <w:rFonts w:ascii="Arial" w:hAnsi="Arial" w:cs="Arial"/>
          <w:sz w:val="23"/>
          <w:szCs w:val="23"/>
        </w:rPr>
        <w:t xml:space="preserve"> the voice. Teachers need to have a plan for prescribing technical exercises based on their assessment of the student's voice. It is also important to explain, often simply, the purpose of exercises to the singer. The singer should know why they are required to practice a </w:t>
      </w:r>
      <w:proofErr w:type="spellStart"/>
      <w:r w:rsidRPr="004F0507">
        <w:rPr>
          <w:rFonts w:ascii="Arial" w:hAnsi="Arial" w:cs="Arial"/>
          <w:sz w:val="23"/>
          <w:szCs w:val="23"/>
        </w:rPr>
        <w:t>particu</w:t>
      </w:r>
      <w:proofErr w:type="spellEnd"/>
      <w:r w:rsidRPr="004F0507">
        <w:rPr>
          <w:rFonts w:ascii="Arial" w:hAnsi="Arial" w:cs="Arial"/>
          <w:sz w:val="23"/>
          <w:szCs w:val="23"/>
        </w:rPr>
        <w:t xml:space="preserve">- lar exercise as this knowledge fosters autonomy in the singer's learn- </w:t>
      </w:r>
      <w:proofErr w:type="spellStart"/>
      <w:r w:rsidRPr="004F0507">
        <w:rPr>
          <w:rFonts w:ascii="Arial" w:hAnsi="Arial" w:cs="Arial"/>
          <w:sz w:val="23"/>
          <w:szCs w:val="23"/>
        </w:rPr>
        <w:t>ing</w:t>
      </w:r>
      <w:proofErr w:type="spellEnd"/>
      <w:r w:rsidRPr="004F0507">
        <w:rPr>
          <w:rFonts w:ascii="Arial" w:hAnsi="Arial" w:cs="Arial"/>
          <w:sz w:val="23"/>
          <w:szCs w:val="23"/>
        </w:rPr>
        <w:t xml:space="preserve"> process This is especially important when working with the more advanced student or professional singer, as they may be away from their teacher often, perhaps on tour. Singers require this knowledge to practice effectively and with confidence which allows them to access technical solutions to any problems that arise based on exercises they know and understand.</w:t>
      </w:r>
    </w:p>
    <w:p w14:paraId="10B82698" w14:textId="77777777" w:rsidR="0009097A" w:rsidRPr="004F0507" w:rsidRDefault="0009097A" w:rsidP="001269E7">
      <w:pPr>
        <w:spacing w:line="360" w:lineRule="auto"/>
        <w:rPr>
          <w:rFonts w:ascii="Arial" w:hAnsi="Arial" w:cs="Arial"/>
          <w:sz w:val="23"/>
          <w:szCs w:val="23"/>
        </w:rPr>
      </w:pPr>
    </w:p>
    <w:p w14:paraId="03AD603A" w14:textId="77777777" w:rsidR="0009097A" w:rsidRPr="001269E7" w:rsidRDefault="0009097A" w:rsidP="001269E7">
      <w:pPr>
        <w:spacing w:line="360" w:lineRule="auto"/>
        <w:rPr>
          <w:rFonts w:ascii="Arial" w:hAnsi="Arial" w:cs="Arial"/>
          <w:b/>
          <w:bCs/>
          <w:sz w:val="23"/>
          <w:szCs w:val="23"/>
        </w:rPr>
      </w:pPr>
      <w:r w:rsidRPr="001269E7">
        <w:rPr>
          <w:rFonts w:ascii="Arial" w:hAnsi="Arial" w:cs="Arial"/>
          <w:b/>
          <w:bCs/>
          <w:sz w:val="23"/>
          <w:szCs w:val="23"/>
        </w:rPr>
        <w:t>From Exercises to Repertoire</w:t>
      </w:r>
    </w:p>
    <w:p w14:paraId="20B9EC4D"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In this section of the lesson the teacher is trying to "tie in" the technical work carried out into the student's singing of repertoire. Sometimes, it is</w:t>
      </w:r>
      <w:r>
        <w:rPr>
          <w:rFonts w:ascii="Arial" w:hAnsi="Arial" w:cs="Arial"/>
          <w:sz w:val="23"/>
          <w:szCs w:val="23"/>
        </w:rPr>
        <w:t xml:space="preserve"> </w:t>
      </w:r>
      <w:r w:rsidRPr="004F0507">
        <w:rPr>
          <w:rFonts w:ascii="Arial" w:hAnsi="Arial" w:cs="Arial"/>
          <w:sz w:val="23"/>
          <w:szCs w:val="23"/>
        </w:rPr>
        <w:t xml:space="preserve">appropriate to temporarily abandon a song or aria, make an exercise of a troublesome phrase or run a technical exercise to correct and assist the student, before returning to the repertoire. This provides an opportunity for the student to connect simultaneously to both the musical and artistic components of their craft. Even singers experiencing quite severe vocal or technical difficulties need to experience some of this in every lesson. For a very young student, this may be a much greater proportion of their lesson, as it is vitally important to foster their love of music and singing. Ideally, the student should be given the opportunity to sing the whole piece through, at least once, without being stopped by the teacher. This can often be a </w:t>
      </w:r>
      <w:r w:rsidRPr="004F0507">
        <w:rPr>
          <w:rFonts w:ascii="Arial" w:hAnsi="Arial" w:cs="Arial"/>
          <w:sz w:val="23"/>
          <w:szCs w:val="23"/>
        </w:rPr>
        <w:lastRenderedPageBreak/>
        <w:t>difficult discipline for the teacher to master, as sometimes, it is important for the teacher to notice the technical issues but refrain from interfering until a later, more appropriate, time.</w:t>
      </w:r>
    </w:p>
    <w:p w14:paraId="17AB16C0" w14:textId="77777777" w:rsidR="0009097A" w:rsidRPr="004F0507" w:rsidRDefault="0009097A" w:rsidP="001269E7">
      <w:pPr>
        <w:spacing w:line="360" w:lineRule="auto"/>
        <w:rPr>
          <w:rFonts w:ascii="Arial" w:hAnsi="Arial" w:cs="Arial"/>
          <w:sz w:val="23"/>
          <w:szCs w:val="23"/>
        </w:rPr>
      </w:pPr>
    </w:p>
    <w:p w14:paraId="19946FE3" w14:textId="77777777" w:rsidR="0009097A" w:rsidRPr="001269E7" w:rsidRDefault="0009097A" w:rsidP="001269E7">
      <w:pPr>
        <w:spacing w:line="360" w:lineRule="auto"/>
        <w:rPr>
          <w:rFonts w:ascii="Arial" w:hAnsi="Arial" w:cs="Arial"/>
          <w:b/>
          <w:bCs/>
          <w:sz w:val="23"/>
          <w:szCs w:val="23"/>
        </w:rPr>
      </w:pPr>
      <w:r w:rsidRPr="001269E7">
        <w:rPr>
          <w:rFonts w:ascii="Arial" w:hAnsi="Arial" w:cs="Arial"/>
          <w:b/>
          <w:bCs/>
          <w:sz w:val="23"/>
          <w:szCs w:val="23"/>
        </w:rPr>
        <w:t>The Cool Down</w:t>
      </w:r>
    </w:p>
    <w:p w14:paraId="66BD7220" w14:textId="77777777" w:rsidR="0009097A" w:rsidRPr="004F0507" w:rsidRDefault="0009097A" w:rsidP="001269E7">
      <w:pPr>
        <w:spacing w:line="360" w:lineRule="auto"/>
        <w:rPr>
          <w:rFonts w:ascii="Arial" w:hAnsi="Arial" w:cs="Arial"/>
          <w:sz w:val="23"/>
          <w:szCs w:val="23"/>
        </w:rPr>
      </w:pPr>
      <w:r w:rsidRPr="004F0507">
        <w:rPr>
          <w:rFonts w:ascii="Arial" w:hAnsi="Arial" w:cs="Arial"/>
          <w:sz w:val="23"/>
          <w:szCs w:val="23"/>
        </w:rPr>
        <w:t xml:space="preserve">This is a very brief section at the end of the lesson, no more than a few minutes, where the teacher helps return the singer's vocal tract back to a neutral speech setting from the wider, </w:t>
      </w:r>
      <w:proofErr w:type="gramStart"/>
      <w:r w:rsidRPr="004F0507">
        <w:rPr>
          <w:rFonts w:ascii="Arial" w:hAnsi="Arial" w:cs="Arial"/>
          <w:sz w:val="23"/>
          <w:szCs w:val="23"/>
        </w:rPr>
        <w:t>longer</w:t>
      </w:r>
      <w:proofErr w:type="gramEnd"/>
      <w:r w:rsidRPr="004F0507">
        <w:rPr>
          <w:rFonts w:ascii="Arial" w:hAnsi="Arial" w:cs="Arial"/>
          <w:sz w:val="23"/>
          <w:szCs w:val="23"/>
        </w:rPr>
        <w:t xml:space="preserve"> and deeper one required for classical singing. The cool down is more important for those who have been singing at the extremes of the vocal range, but it should occur for all singers. The cool down is in essence a reversal of the warm-up. Cool down exercises head toward neutral so, high voices glide down toward speech and, sometimes, very low voices need to glide up toward a speech setting. Descending sirens on SOVTs are an excellent way to "unload" the vocal tract and return it back to its neutral setting. Straw work, bubble phonation, Lax </w:t>
      </w:r>
      <w:proofErr w:type="gramStart"/>
      <w:r w:rsidRPr="004F0507">
        <w:rPr>
          <w:rFonts w:ascii="Arial" w:hAnsi="Arial" w:cs="Arial"/>
          <w:sz w:val="23"/>
          <w:szCs w:val="23"/>
        </w:rPr>
        <w:t>Vox</w:t>
      </w:r>
      <w:proofErr w:type="gramEnd"/>
      <w:r w:rsidRPr="004F0507">
        <w:rPr>
          <w:rFonts w:ascii="Arial" w:hAnsi="Arial" w:cs="Arial"/>
          <w:sz w:val="23"/>
          <w:szCs w:val="23"/>
        </w:rPr>
        <w:t xml:space="preserve"> and Accent Method fricative consonants, are also very helpful in the cool down phase (Ragan, 2016). A voice is returned to neutral when the singer can perform some gentle low creak (vocal fry or M0).</w:t>
      </w:r>
    </w:p>
    <w:p w14:paraId="0CD02BF1" w14:textId="77777777" w:rsidR="0009097A" w:rsidRPr="004F0507" w:rsidRDefault="0009097A" w:rsidP="001269E7">
      <w:pPr>
        <w:spacing w:line="360" w:lineRule="auto"/>
        <w:rPr>
          <w:rFonts w:ascii="Arial" w:hAnsi="Arial" w:cs="Arial"/>
          <w:sz w:val="23"/>
          <w:szCs w:val="23"/>
        </w:rPr>
      </w:pPr>
    </w:p>
    <w:p w14:paraId="293268C3" w14:textId="77777777" w:rsidR="0009097A" w:rsidRDefault="0009097A" w:rsidP="001269E7">
      <w:pPr>
        <w:spacing w:line="360" w:lineRule="auto"/>
        <w:rPr>
          <w:rFonts w:ascii="Arial" w:hAnsi="Arial" w:cs="Arial"/>
          <w:sz w:val="23"/>
          <w:szCs w:val="23"/>
        </w:rPr>
      </w:pPr>
    </w:p>
    <w:p w14:paraId="0DE9BAC3" w14:textId="77777777" w:rsidR="0009097A" w:rsidRDefault="0009097A" w:rsidP="001269E7">
      <w:pPr>
        <w:spacing w:line="360" w:lineRule="auto"/>
        <w:rPr>
          <w:rFonts w:ascii="Arial" w:hAnsi="Arial" w:cs="Arial"/>
          <w:sz w:val="23"/>
          <w:szCs w:val="23"/>
        </w:rPr>
      </w:pPr>
    </w:p>
    <w:p w14:paraId="5AAE8DF9" w14:textId="77777777" w:rsidR="0009097A" w:rsidRDefault="0009097A" w:rsidP="001269E7">
      <w:pPr>
        <w:spacing w:line="360" w:lineRule="auto"/>
        <w:rPr>
          <w:rFonts w:ascii="Arial" w:hAnsi="Arial" w:cs="Arial"/>
          <w:sz w:val="23"/>
          <w:szCs w:val="23"/>
        </w:rPr>
      </w:pPr>
    </w:p>
    <w:p w14:paraId="75898011" w14:textId="77777777" w:rsidR="0009097A" w:rsidRDefault="0009097A" w:rsidP="001269E7">
      <w:pPr>
        <w:spacing w:line="360" w:lineRule="auto"/>
        <w:rPr>
          <w:rFonts w:ascii="Arial" w:hAnsi="Arial" w:cs="Arial"/>
          <w:sz w:val="23"/>
          <w:szCs w:val="23"/>
        </w:rPr>
      </w:pPr>
    </w:p>
    <w:p w14:paraId="3702FA9F" w14:textId="77777777" w:rsidR="0009097A" w:rsidRDefault="0009097A" w:rsidP="001269E7">
      <w:pPr>
        <w:spacing w:line="360" w:lineRule="auto"/>
        <w:rPr>
          <w:rFonts w:ascii="Arial" w:hAnsi="Arial" w:cs="Arial"/>
          <w:sz w:val="23"/>
          <w:szCs w:val="23"/>
        </w:rPr>
      </w:pPr>
    </w:p>
    <w:p w14:paraId="085575B7" w14:textId="77777777" w:rsidR="0009097A" w:rsidRDefault="0009097A" w:rsidP="001269E7">
      <w:pPr>
        <w:spacing w:line="360" w:lineRule="auto"/>
        <w:rPr>
          <w:rFonts w:ascii="Arial" w:hAnsi="Arial" w:cs="Arial"/>
          <w:sz w:val="23"/>
          <w:szCs w:val="23"/>
        </w:rPr>
      </w:pPr>
    </w:p>
    <w:p w14:paraId="519199B0" w14:textId="77777777" w:rsidR="0009097A" w:rsidRDefault="0009097A" w:rsidP="001269E7">
      <w:pPr>
        <w:spacing w:line="360" w:lineRule="auto"/>
        <w:rPr>
          <w:rFonts w:ascii="Arial" w:hAnsi="Arial" w:cs="Arial"/>
          <w:sz w:val="23"/>
          <w:szCs w:val="23"/>
        </w:rPr>
      </w:pPr>
    </w:p>
    <w:p w14:paraId="59C1D538" w14:textId="77777777" w:rsidR="0009097A" w:rsidRDefault="0009097A" w:rsidP="001269E7">
      <w:pPr>
        <w:spacing w:line="360" w:lineRule="auto"/>
        <w:rPr>
          <w:rFonts w:ascii="Arial" w:hAnsi="Arial" w:cs="Arial"/>
          <w:sz w:val="23"/>
          <w:szCs w:val="23"/>
        </w:rPr>
      </w:pPr>
    </w:p>
    <w:p w14:paraId="7C1DAED7" w14:textId="77777777" w:rsidR="0009097A" w:rsidRDefault="0009097A" w:rsidP="001269E7">
      <w:pPr>
        <w:spacing w:line="360" w:lineRule="auto"/>
        <w:rPr>
          <w:rFonts w:ascii="Arial" w:hAnsi="Arial" w:cs="Arial"/>
          <w:sz w:val="23"/>
          <w:szCs w:val="23"/>
        </w:rPr>
      </w:pPr>
    </w:p>
    <w:p w14:paraId="19C964B8" w14:textId="77777777" w:rsidR="0009097A" w:rsidRDefault="0009097A" w:rsidP="001269E7">
      <w:pPr>
        <w:spacing w:line="360" w:lineRule="auto"/>
        <w:rPr>
          <w:rFonts w:ascii="Arial" w:hAnsi="Arial" w:cs="Arial"/>
          <w:sz w:val="23"/>
          <w:szCs w:val="23"/>
        </w:rPr>
      </w:pPr>
    </w:p>
    <w:p w14:paraId="5E29AF00" w14:textId="77777777" w:rsidR="0009097A" w:rsidRDefault="0009097A" w:rsidP="001269E7">
      <w:pPr>
        <w:spacing w:line="360" w:lineRule="auto"/>
        <w:rPr>
          <w:rFonts w:ascii="Arial" w:hAnsi="Arial" w:cs="Arial"/>
          <w:sz w:val="23"/>
          <w:szCs w:val="23"/>
        </w:rPr>
      </w:pPr>
    </w:p>
    <w:p w14:paraId="4A959D54" w14:textId="77777777" w:rsidR="001269E7" w:rsidRDefault="001269E7" w:rsidP="001269E7">
      <w:pPr>
        <w:spacing w:line="360" w:lineRule="auto"/>
        <w:rPr>
          <w:rFonts w:ascii="Arial" w:hAnsi="Arial" w:cs="Arial"/>
          <w:b/>
          <w:bCs/>
          <w:sz w:val="23"/>
          <w:szCs w:val="23"/>
        </w:rPr>
      </w:pPr>
    </w:p>
    <w:p w14:paraId="63F72B98" w14:textId="77777777" w:rsidR="001269E7" w:rsidRDefault="001269E7" w:rsidP="001269E7">
      <w:pPr>
        <w:spacing w:line="360" w:lineRule="auto"/>
        <w:rPr>
          <w:rFonts w:ascii="Arial" w:hAnsi="Arial" w:cs="Arial"/>
          <w:b/>
          <w:bCs/>
          <w:sz w:val="23"/>
          <w:szCs w:val="23"/>
        </w:rPr>
      </w:pPr>
    </w:p>
    <w:p w14:paraId="5339B19F" w14:textId="77777777" w:rsidR="001269E7" w:rsidRDefault="001269E7" w:rsidP="001269E7">
      <w:pPr>
        <w:spacing w:line="360" w:lineRule="auto"/>
        <w:rPr>
          <w:rFonts w:ascii="Arial" w:hAnsi="Arial" w:cs="Arial"/>
          <w:b/>
          <w:bCs/>
          <w:sz w:val="23"/>
          <w:szCs w:val="23"/>
        </w:rPr>
      </w:pPr>
    </w:p>
    <w:p w14:paraId="55DAB8E1" w14:textId="77777777" w:rsidR="001269E7" w:rsidRDefault="001269E7" w:rsidP="001269E7">
      <w:pPr>
        <w:spacing w:line="360" w:lineRule="auto"/>
        <w:rPr>
          <w:rFonts w:ascii="Arial" w:hAnsi="Arial" w:cs="Arial"/>
          <w:b/>
          <w:bCs/>
          <w:sz w:val="23"/>
          <w:szCs w:val="23"/>
        </w:rPr>
      </w:pPr>
    </w:p>
    <w:p w14:paraId="10CF914D" w14:textId="77777777" w:rsidR="001269E7" w:rsidRDefault="001269E7" w:rsidP="001269E7">
      <w:pPr>
        <w:spacing w:line="360" w:lineRule="auto"/>
        <w:rPr>
          <w:rFonts w:ascii="Arial" w:hAnsi="Arial" w:cs="Arial"/>
          <w:b/>
          <w:bCs/>
          <w:sz w:val="23"/>
          <w:szCs w:val="23"/>
        </w:rPr>
      </w:pPr>
    </w:p>
    <w:p w14:paraId="2C844980" w14:textId="77777777" w:rsidR="001269E7" w:rsidRDefault="001269E7" w:rsidP="001269E7">
      <w:pPr>
        <w:spacing w:line="360" w:lineRule="auto"/>
        <w:rPr>
          <w:rFonts w:ascii="Arial" w:hAnsi="Arial" w:cs="Arial"/>
          <w:b/>
          <w:bCs/>
          <w:sz w:val="23"/>
          <w:szCs w:val="23"/>
        </w:rPr>
      </w:pPr>
    </w:p>
    <w:p w14:paraId="002B69C5" w14:textId="4FBFAA81" w:rsidR="0009097A" w:rsidRPr="00650D44" w:rsidRDefault="0009097A" w:rsidP="001269E7">
      <w:pPr>
        <w:spacing w:line="360" w:lineRule="auto"/>
        <w:rPr>
          <w:rFonts w:ascii="Arial" w:hAnsi="Arial" w:cs="Arial"/>
          <w:b/>
          <w:bCs/>
          <w:sz w:val="23"/>
          <w:szCs w:val="23"/>
        </w:rPr>
      </w:pPr>
      <w:r w:rsidRPr="00650D44">
        <w:rPr>
          <w:rFonts w:ascii="Arial" w:hAnsi="Arial" w:cs="Arial"/>
          <w:b/>
          <w:bCs/>
          <w:sz w:val="23"/>
          <w:szCs w:val="23"/>
        </w:rPr>
        <w:lastRenderedPageBreak/>
        <w:t xml:space="preserve">Appendix </w:t>
      </w:r>
      <w:r w:rsidR="00891FAB">
        <w:rPr>
          <w:rFonts w:ascii="Arial" w:hAnsi="Arial" w:cs="Arial"/>
          <w:b/>
          <w:bCs/>
          <w:sz w:val="23"/>
          <w:szCs w:val="23"/>
        </w:rPr>
        <w:t>5</w:t>
      </w:r>
    </w:p>
    <w:p w14:paraId="1C856B15" w14:textId="77777777" w:rsidR="0009097A" w:rsidRDefault="0009097A" w:rsidP="001269E7">
      <w:pPr>
        <w:spacing w:line="360" w:lineRule="auto"/>
        <w:rPr>
          <w:rFonts w:ascii="Arial" w:hAnsi="Arial" w:cs="Arial"/>
          <w:sz w:val="23"/>
          <w:szCs w:val="23"/>
        </w:rPr>
      </w:pPr>
    </w:p>
    <w:p w14:paraId="4569C72B" w14:textId="10E47F4F" w:rsidR="0009097A" w:rsidRPr="00650D44" w:rsidRDefault="0009097A" w:rsidP="001269E7">
      <w:pPr>
        <w:spacing w:line="360" w:lineRule="auto"/>
        <w:rPr>
          <w:rFonts w:ascii="Arial" w:hAnsi="Arial" w:cs="Arial"/>
          <w:sz w:val="23"/>
          <w:szCs w:val="23"/>
        </w:rPr>
      </w:pPr>
      <w:r w:rsidRPr="00650D44">
        <w:rPr>
          <w:rFonts w:ascii="Arial" w:hAnsi="Arial" w:cs="Arial"/>
          <w:sz w:val="23"/>
          <w:szCs w:val="23"/>
        </w:rPr>
        <w:t>Beynon, 2020 “Practicing Perfectly: A cyclical model to improve singing.”</w:t>
      </w:r>
      <w:r w:rsidR="00891FAB">
        <w:rPr>
          <w:rFonts w:ascii="Arial" w:hAnsi="Arial" w:cs="Arial"/>
          <w:sz w:val="23"/>
          <w:szCs w:val="23"/>
        </w:rPr>
        <w:t xml:space="preserve"> (p. 179).</w:t>
      </w:r>
    </w:p>
    <w:p w14:paraId="060A89E0" w14:textId="77777777" w:rsidR="0009097A" w:rsidRPr="00650D44" w:rsidRDefault="0009097A" w:rsidP="001269E7">
      <w:pPr>
        <w:spacing w:line="360" w:lineRule="auto"/>
        <w:rPr>
          <w:rFonts w:ascii="Arial" w:hAnsi="Arial" w:cs="Arial"/>
          <w:sz w:val="23"/>
          <w:szCs w:val="23"/>
        </w:rPr>
      </w:pPr>
    </w:p>
    <w:p w14:paraId="5D581444" w14:textId="77777777" w:rsidR="0009097A" w:rsidRDefault="0009097A" w:rsidP="001269E7">
      <w:pPr>
        <w:spacing w:line="360" w:lineRule="auto"/>
        <w:jc w:val="center"/>
        <w:rPr>
          <w:rFonts w:ascii="Arial" w:hAnsi="Arial" w:cs="Arial"/>
          <w:sz w:val="23"/>
          <w:szCs w:val="23"/>
        </w:rPr>
      </w:pPr>
      <w:r w:rsidRPr="00BA7C83">
        <w:rPr>
          <w:rFonts w:ascii="Arial" w:hAnsi="Arial" w:cs="Arial"/>
          <w:noProof/>
          <w:sz w:val="23"/>
          <w:szCs w:val="23"/>
        </w:rPr>
        <w:drawing>
          <wp:inline distT="0" distB="0" distL="0" distR="0" wp14:anchorId="35945265" wp14:editId="1629BFB7">
            <wp:extent cx="3759222" cy="3540737"/>
            <wp:effectExtent l="0" t="0" r="0" b="3175"/>
            <wp:docPr id="38847395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473955" name="Picture 1" descr="A diagram of a diagram&#10;&#10;Description automatically generated"/>
                    <pic:cNvPicPr/>
                  </pic:nvPicPr>
                  <pic:blipFill>
                    <a:blip r:embed="rId10"/>
                    <a:stretch>
                      <a:fillRect/>
                    </a:stretch>
                  </pic:blipFill>
                  <pic:spPr>
                    <a:xfrm>
                      <a:off x="0" y="0"/>
                      <a:ext cx="3829206" cy="3606653"/>
                    </a:xfrm>
                    <a:prstGeom prst="rect">
                      <a:avLst/>
                    </a:prstGeom>
                  </pic:spPr>
                </pic:pic>
              </a:graphicData>
            </a:graphic>
          </wp:inline>
        </w:drawing>
      </w:r>
    </w:p>
    <w:p w14:paraId="170E4FE5" w14:textId="77777777" w:rsidR="0009097A" w:rsidRDefault="0009097A" w:rsidP="001269E7">
      <w:pPr>
        <w:spacing w:line="360" w:lineRule="auto"/>
        <w:rPr>
          <w:rFonts w:ascii="Arial" w:hAnsi="Arial" w:cs="Arial"/>
          <w:sz w:val="23"/>
          <w:szCs w:val="23"/>
        </w:rPr>
      </w:pPr>
    </w:p>
    <w:p w14:paraId="1B1BB9D8" w14:textId="77777777" w:rsidR="0009097A" w:rsidRPr="00F406B5" w:rsidRDefault="0009097A" w:rsidP="001269E7">
      <w:pPr>
        <w:spacing w:line="360" w:lineRule="auto"/>
        <w:rPr>
          <w:rFonts w:ascii="Arial" w:hAnsi="Arial" w:cs="Arial"/>
          <w:sz w:val="23"/>
          <w:szCs w:val="23"/>
        </w:rPr>
      </w:pPr>
      <w:r>
        <w:rPr>
          <w:rFonts w:ascii="Arial" w:hAnsi="Arial" w:cs="Arial"/>
          <w:sz w:val="23"/>
          <w:szCs w:val="23"/>
        </w:rPr>
        <w:t>“M</w:t>
      </w:r>
      <w:r w:rsidRPr="00F406B5">
        <w:rPr>
          <w:rFonts w:ascii="Arial" w:hAnsi="Arial" w:cs="Arial"/>
          <w:sz w:val="23"/>
          <w:szCs w:val="23"/>
        </w:rPr>
        <w:t>odel of personalized learning for the student</w:t>
      </w:r>
      <w:r>
        <w:rPr>
          <w:rFonts w:ascii="Arial" w:hAnsi="Arial" w:cs="Arial"/>
          <w:sz w:val="23"/>
          <w:szCs w:val="23"/>
        </w:rPr>
        <w:t>” (p.179)</w:t>
      </w:r>
    </w:p>
    <w:p w14:paraId="11B5490C" w14:textId="77777777" w:rsidR="0009097A" w:rsidRPr="00F406B5" w:rsidRDefault="0009097A" w:rsidP="001269E7">
      <w:pPr>
        <w:spacing w:line="360" w:lineRule="auto"/>
        <w:rPr>
          <w:rFonts w:ascii="Arial" w:hAnsi="Arial" w:cs="Arial"/>
          <w:sz w:val="23"/>
          <w:szCs w:val="23"/>
        </w:rPr>
      </w:pPr>
    </w:p>
    <w:p w14:paraId="72BFFFF6" w14:textId="77777777" w:rsidR="0009097A" w:rsidRPr="00F406B5" w:rsidRDefault="0009097A" w:rsidP="001269E7">
      <w:pPr>
        <w:pStyle w:val="ListParagraph"/>
        <w:numPr>
          <w:ilvl w:val="0"/>
          <w:numId w:val="15"/>
        </w:numPr>
        <w:spacing w:line="360" w:lineRule="auto"/>
        <w:rPr>
          <w:rFonts w:ascii="Arial" w:hAnsi="Arial" w:cs="Arial"/>
          <w:sz w:val="23"/>
          <w:szCs w:val="23"/>
        </w:rPr>
      </w:pPr>
      <w:r w:rsidRPr="00F406B5">
        <w:rPr>
          <w:rFonts w:ascii="Arial" w:hAnsi="Arial" w:cs="Arial"/>
          <w:sz w:val="23"/>
          <w:szCs w:val="23"/>
        </w:rPr>
        <w:t xml:space="preserve">Reflection and self-assessment of one's singing is a difficult process but can be broken down into component parts, such as breathing, resonance, etc. Upon recognition and acceptance of an element of singing that requires immediate or long-term improvement, the learner becomes involved in self-reflection and ultimately goal-setting in the (re)training process. Goal setting for the singer involves the development of a personalized learning map or flow- chart, where student and teacher/conductor map out strategies as well as requisite rehearsal periods leading to a performance, while paying attention to such aspects as examining the new learning as deeply as possible, </w:t>
      </w:r>
      <w:proofErr w:type="gramStart"/>
      <w:r w:rsidRPr="00F406B5">
        <w:rPr>
          <w:rFonts w:ascii="Arial" w:hAnsi="Arial" w:cs="Arial"/>
          <w:sz w:val="23"/>
          <w:szCs w:val="23"/>
        </w:rPr>
        <w:t>giving consideration to</w:t>
      </w:r>
      <w:proofErr w:type="gramEnd"/>
      <w:r w:rsidRPr="00F406B5">
        <w:rPr>
          <w:rFonts w:ascii="Arial" w:hAnsi="Arial" w:cs="Arial"/>
          <w:sz w:val="23"/>
          <w:szCs w:val="23"/>
        </w:rPr>
        <w:t xml:space="preserve"> personal health and well-being, and so on.</w:t>
      </w:r>
    </w:p>
    <w:p w14:paraId="4ACB7FD2" w14:textId="77777777" w:rsidR="0009097A" w:rsidRDefault="0009097A" w:rsidP="001269E7">
      <w:pPr>
        <w:spacing w:line="360" w:lineRule="auto"/>
        <w:rPr>
          <w:rFonts w:ascii="Arial" w:hAnsi="Arial" w:cs="Arial"/>
          <w:sz w:val="23"/>
          <w:szCs w:val="23"/>
        </w:rPr>
      </w:pPr>
    </w:p>
    <w:p w14:paraId="7BF37413" w14:textId="77777777" w:rsidR="0009097A" w:rsidRDefault="0009097A" w:rsidP="001269E7">
      <w:pPr>
        <w:pStyle w:val="ListParagraph"/>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MS Gothic" w:eastAsia="MS Gothic" w:hAnsi="MS Gothic" w:cs="MS Gothic"/>
          <w:kern w:val="0"/>
          <w:sz w:val="23"/>
          <w:szCs w:val="23"/>
        </w:rPr>
      </w:pPr>
      <w:r w:rsidRPr="00F406B5">
        <w:rPr>
          <w:rFonts w:ascii="Arial" w:hAnsi="Arial" w:cs="Arial"/>
          <w:kern w:val="0"/>
          <w:sz w:val="23"/>
          <w:szCs w:val="23"/>
        </w:rPr>
        <w:lastRenderedPageBreak/>
        <w:t>Using the personalized learning map as a guide, the singer schedules appropriate time and place for deliberate practice, or as might be described "practicing perfectly", understanding that the thought processes of thinking deeply about the new learning may be as valuable as actually practicing the new skill. Internalizing the cognitive processes in the new learning may help skill development in the training process. As part of individualized learning pat-terns, students will be the best determiners of when optimal learning for them occurs and should be encouraged to list and reflect on the techniques and steps in the process of new learning.</w:t>
      </w:r>
      <w:r w:rsidRPr="00F406B5">
        <w:rPr>
          <w:rFonts w:ascii="MS Gothic" w:eastAsia="MS Gothic" w:hAnsi="MS Gothic" w:cs="MS Gothic" w:hint="eastAsia"/>
          <w:kern w:val="0"/>
          <w:sz w:val="23"/>
          <w:szCs w:val="23"/>
        </w:rPr>
        <w:t> </w:t>
      </w:r>
    </w:p>
    <w:p w14:paraId="45B90678" w14:textId="77777777" w:rsidR="0009097A" w:rsidRPr="00F406B5" w:rsidRDefault="0009097A" w:rsidP="001269E7">
      <w:pPr>
        <w:pStyle w:val="ListParagraph"/>
        <w:spacing w:line="360" w:lineRule="auto"/>
        <w:rPr>
          <w:rFonts w:ascii="Arial" w:hAnsi="Arial" w:cs="Arial"/>
          <w:kern w:val="0"/>
          <w:sz w:val="23"/>
          <w:szCs w:val="23"/>
        </w:rPr>
      </w:pPr>
    </w:p>
    <w:p w14:paraId="663A1650" w14:textId="77777777" w:rsidR="0009097A" w:rsidRPr="00F406B5" w:rsidRDefault="0009097A" w:rsidP="001269E7">
      <w:pPr>
        <w:pStyle w:val="ListParagraph"/>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MS Gothic" w:eastAsia="MS Gothic" w:hAnsi="MS Gothic" w:cs="MS Gothic"/>
          <w:kern w:val="0"/>
          <w:sz w:val="23"/>
          <w:szCs w:val="23"/>
        </w:rPr>
      </w:pPr>
      <w:r w:rsidRPr="00F406B5">
        <w:rPr>
          <w:rFonts w:ascii="Arial" w:hAnsi="Arial" w:cs="Arial"/>
          <w:kern w:val="0"/>
          <w:sz w:val="23"/>
          <w:szCs w:val="23"/>
        </w:rPr>
        <w:t xml:space="preserve">Determining the content and tools is a critical step in the learning model. Whether it be repertoire selection, exercises, or making and </w:t>
      </w:r>
      <w:proofErr w:type="spellStart"/>
      <w:r w:rsidRPr="00F406B5">
        <w:rPr>
          <w:rFonts w:ascii="Arial" w:hAnsi="Arial" w:cs="Arial"/>
          <w:kern w:val="0"/>
          <w:sz w:val="23"/>
          <w:szCs w:val="23"/>
        </w:rPr>
        <w:t>analysing</w:t>
      </w:r>
      <w:proofErr w:type="spellEnd"/>
      <w:r w:rsidRPr="00F406B5">
        <w:rPr>
          <w:rFonts w:ascii="Arial" w:hAnsi="Arial" w:cs="Arial"/>
          <w:kern w:val="0"/>
          <w:sz w:val="23"/>
          <w:szCs w:val="23"/>
        </w:rPr>
        <w:t xml:space="preserve"> recordings of their practice to support learning development, the teacher as coach can support the learning from their expert experience, helping the student find the optimal tools for development. As such, the student develops their own playlist of rehearsal techniques that help to train them into the new learning.</w:t>
      </w:r>
    </w:p>
    <w:p w14:paraId="5D76EA68" w14:textId="77777777" w:rsidR="0009097A" w:rsidRPr="00F406B5" w:rsidRDefault="0009097A" w:rsidP="001269E7">
      <w:pPr>
        <w:pStyle w:val="ListParagraph"/>
        <w:spacing w:line="360" w:lineRule="auto"/>
        <w:rPr>
          <w:rFonts w:ascii="Arial" w:hAnsi="Arial" w:cs="Arial"/>
          <w:kern w:val="0"/>
          <w:sz w:val="23"/>
          <w:szCs w:val="23"/>
        </w:rPr>
      </w:pPr>
    </w:p>
    <w:p w14:paraId="360B6E79" w14:textId="77777777" w:rsidR="0009097A" w:rsidRDefault="0009097A" w:rsidP="001269E7">
      <w:pPr>
        <w:pStyle w:val="ListParagraph"/>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3"/>
          <w:szCs w:val="23"/>
        </w:rPr>
      </w:pPr>
      <w:r>
        <w:rPr>
          <w:rFonts w:ascii="Arial" w:hAnsi="Arial" w:cs="Arial"/>
          <w:kern w:val="0"/>
          <w:sz w:val="23"/>
          <w:szCs w:val="23"/>
        </w:rPr>
        <w:t xml:space="preserve"> </w:t>
      </w:r>
      <w:r w:rsidRPr="00F406B5">
        <w:rPr>
          <w:rFonts w:ascii="Arial" w:hAnsi="Arial" w:cs="Arial"/>
          <w:kern w:val="0"/>
          <w:sz w:val="23"/>
          <w:szCs w:val="23"/>
        </w:rPr>
        <w:t xml:space="preserve">To achieve mastery, the steps in the learning map will involve elements of cognitive dissonance in varying degrees that lead eventually but unevenly to adoption in performance. For every planned learning, there may be backward steps in practice as old habits are unlearned (as described by </w:t>
      </w:r>
      <w:proofErr w:type="spellStart"/>
      <w:r w:rsidRPr="00F406B5">
        <w:rPr>
          <w:rFonts w:ascii="Arial" w:hAnsi="Arial" w:cs="Arial"/>
          <w:kern w:val="0"/>
          <w:sz w:val="23"/>
          <w:szCs w:val="23"/>
        </w:rPr>
        <w:t>Lirio</w:t>
      </w:r>
      <w:proofErr w:type="spellEnd"/>
      <w:r w:rsidRPr="00F406B5">
        <w:rPr>
          <w:rFonts w:ascii="Arial" w:hAnsi="Arial" w:cs="Arial"/>
          <w:kern w:val="0"/>
          <w:sz w:val="23"/>
          <w:szCs w:val="23"/>
        </w:rPr>
        <w:t>), but eventually become part of regular cognition and technique. Each is ultimately proven through performance either in the studio, rehearsal, or on stage.</w:t>
      </w:r>
    </w:p>
    <w:p w14:paraId="6F99F7DD" w14:textId="77777777" w:rsidR="0009097A" w:rsidRPr="00F406B5" w:rsidRDefault="0009097A" w:rsidP="001269E7">
      <w:pPr>
        <w:pStyle w:val="ListParagraph"/>
        <w:spacing w:line="360" w:lineRule="auto"/>
        <w:rPr>
          <w:rFonts w:ascii="Arial" w:hAnsi="Arial" w:cs="Arial"/>
          <w:kern w:val="0"/>
          <w:sz w:val="23"/>
          <w:szCs w:val="23"/>
        </w:rPr>
      </w:pPr>
    </w:p>
    <w:p w14:paraId="00C6C64F" w14:textId="77777777" w:rsidR="0009097A" w:rsidRDefault="0009097A" w:rsidP="001269E7">
      <w:pPr>
        <w:pStyle w:val="ListParagraph"/>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3"/>
          <w:szCs w:val="23"/>
        </w:rPr>
      </w:pPr>
      <w:r>
        <w:rPr>
          <w:rFonts w:ascii="Arial" w:hAnsi="Arial" w:cs="Arial"/>
          <w:kern w:val="0"/>
          <w:sz w:val="23"/>
          <w:szCs w:val="23"/>
        </w:rPr>
        <w:t xml:space="preserve">  </w:t>
      </w:r>
      <w:r w:rsidRPr="00F406B5">
        <w:rPr>
          <w:rFonts w:ascii="Arial" w:hAnsi="Arial" w:cs="Arial"/>
          <w:kern w:val="0"/>
          <w:sz w:val="23"/>
          <w:szCs w:val="23"/>
        </w:rPr>
        <w:t xml:space="preserve">All learning is cyclical. While the content of the learning continually changes, the model of individualized learning as described in the four steps above becomes repetitive as the learner reaches a goal but realizes there is more to be achieved. The learner becomes involved once again in the reflective, self-assessment process to determine next steps and should review the original learning map. Gathering and analyzing feedback from varied sources, such as teacher, audience, peers, and/or listening to recordings of their performance, determines their learning is critical in the learning process. As this process cycles the learner back to Step 1, the self-assessment mode, it may seem like starting over again. However, the determination </w:t>
      </w:r>
      <w:r w:rsidRPr="00F406B5">
        <w:rPr>
          <w:rFonts w:ascii="Arial" w:hAnsi="Arial" w:cs="Arial"/>
          <w:kern w:val="0"/>
          <w:sz w:val="23"/>
          <w:szCs w:val="23"/>
        </w:rPr>
        <w:lastRenderedPageBreak/>
        <w:t>to develop a new or revised learning map to grow forward in performance scaffolds the learner to a higher plane. Over time, the learner develops a series of learning maps that continuously overlap but require the learner to practice, reflect on, and evaluate their own success in meeting their learning goals or mastering new skills.</w:t>
      </w:r>
    </w:p>
    <w:p w14:paraId="64B28343" w14:textId="77777777" w:rsidR="0009097A" w:rsidRPr="00F406B5" w:rsidRDefault="0009097A" w:rsidP="001269E7">
      <w:pPr>
        <w:pStyle w:val="ListParagraph"/>
        <w:spacing w:line="360" w:lineRule="auto"/>
        <w:rPr>
          <w:rFonts w:ascii="Arial" w:hAnsi="Arial" w:cs="Arial"/>
          <w:kern w:val="0"/>
          <w:sz w:val="23"/>
          <w:szCs w:val="23"/>
        </w:rPr>
      </w:pPr>
    </w:p>
    <w:p w14:paraId="2F6294E2" w14:textId="77777777" w:rsidR="0009097A" w:rsidRPr="00F406B5" w:rsidRDefault="0009097A" w:rsidP="001269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3"/>
          <w:szCs w:val="23"/>
        </w:rPr>
      </w:pPr>
    </w:p>
    <w:p w14:paraId="73F6647C" w14:textId="77777777" w:rsidR="0009097A" w:rsidRDefault="0009097A" w:rsidP="001269E7">
      <w:pPr>
        <w:spacing w:line="360" w:lineRule="auto"/>
        <w:rPr>
          <w:rFonts w:ascii="Arial" w:hAnsi="Arial" w:cs="Arial"/>
          <w:sz w:val="23"/>
          <w:szCs w:val="23"/>
        </w:rPr>
      </w:pPr>
    </w:p>
    <w:p w14:paraId="4E79E6B3" w14:textId="77777777" w:rsidR="0009097A" w:rsidRPr="0072415C" w:rsidRDefault="0009097A" w:rsidP="001269E7">
      <w:pPr>
        <w:spacing w:line="360" w:lineRule="auto"/>
        <w:rPr>
          <w:rFonts w:ascii="Arial" w:hAnsi="Arial" w:cs="Arial"/>
          <w:color w:val="000000"/>
          <w:sz w:val="23"/>
          <w:szCs w:val="23"/>
        </w:rPr>
      </w:pPr>
    </w:p>
    <w:p w14:paraId="5BF3AE14" w14:textId="77777777" w:rsidR="0009097A" w:rsidRDefault="0009097A" w:rsidP="001269E7">
      <w:pPr>
        <w:spacing w:line="360" w:lineRule="auto"/>
        <w:rPr>
          <w:rFonts w:ascii="Arial" w:hAnsi="Arial" w:cs="Arial"/>
          <w:sz w:val="23"/>
          <w:szCs w:val="23"/>
        </w:rPr>
      </w:pPr>
    </w:p>
    <w:p w14:paraId="06DAB6F6" w14:textId="77777777" w:rsidR="00997D76" w:rsidRDefault="00997D76" w:rsidP="001269E7">
      <w:pPr>
        <w:spacing w:line="360" w:lineRule="auto"/>
        <w:rPr>
          <w:rFonts w:ascii="Arial" w:hAnsi="Arial" w:cs="Arial"/>
          <w:sz w:val="23"/>
          <w:szCs w:val="23"/>
        </w:rPr>
      </w:pPr>
    </w:p>
    <w:p w14:paraId="7E9C43FF" w14:textId="77777777" w:rsidR="00997D76" w:rsidRDefault="00997D76" w:rsidP="001269E7">
      <w:pPr>
        <w:spacing w:line="360" w:lineRule="auto"/>
        <w:rPr>
          <w:rFonts w:ascii="Arial" w:hAnsi="Arial" w:cs="Arial"/>
          <w:sz w:val="23"/>
          <w:szCs w:val="23"/>
        </w:rPr>
      </w:pPr>
    </w:p>
    <w:p w14:paraId="57D11B6C" w14:textId="77777777" w:rsidR="00997D76" w:rsidRDefault="00997D76" w:rsidP="001269E7">
      <w:pPr>
        <w:spacing w:line="360" w:lineRule="auto"/>
        <w:rPr>
          <w:rFonts w:ascii="Arial" w:hAnsi="Arial" w:cs="Arial"/>
          <w:sz w:val="23"/>
          <w:szCs w:val="23"/>
        </w:rPr>
      </w:pPr>
    </w:p>
    <w:p w14:paraId="4064DC2A" w14:textId="77777777" w:rsidR="00997D76" w:rsidRDefault="00997D76" w:rsidP="001269E7">
      <w:pPr>
        <w:spacing w:line="360" w:lineRule="auto"/>
        <w:rPr>
          <w:rFonts w:ascii="Arial" w:hAnsi="Arial" w:cs="Arial"/>
          <w:sz w:val="23"/>
          <w:szCs w:val="23"/>
        </w:rPr>
      </w:pPr>
    </w:p>
    <w:p w14:paraId="729B5831" w14:textId="77777777" w:rsidR="00997D76" w:rsidRDefault="00997D76" w:rsidP="001269E7">
      <w:pPr>
        <w:spacing w:line="360" w:lineRule="auto"/>
        <w:rPr>
          <w:rFonts w:ascii="Arial" w:hAnsi="Arial" w:cs="Arial"/>
          <w:sz w:val="23"/>
          <w:szCs w:val="23"/>
        </w:rPr>
      </w:pPr>
    </w:p>
    <w:p w14:paraId="46D371C1" w14:textId="77777777" w:rsidR="00997D76" w:rsidRDefault="00997D76" w:rsidP="001269E7">
      <w:pPr>
        <w:spacing w:line="360" w:lineRule="auto"/>
        <w:rPr>
          <w:rFonts w:ascii="Arial" w:hAnsi="Arial" w:cs="Arial"/>
          <w:sz w:val="23"/>
          <w:szCs w:val="23"/>
        </w:rPr>
      </w:pPr>
    </w:p>
    <w:p w14:paraId="30AB1C39" w14:textId="77777777" w:rsidR="00997D76" w:rsidRDefault="00997D76" w:rsidP="001269E7">
      <w:pPr>
        <w:spacing w:line="360" w:lineRule="auto"/>
        <w:rPr>
          <w:rFonts w:ascii="Arial" w:hAnsi="Arial" w:cs="Arial"/>
          <w:sz w:val="23"/>
          <w:szCs w:val="23"/>
        </w:rPr>
      </w:pPr>
    </w:p>
    <w:p w14:paraId="082C716E" w14:textId="77777777" w:rsidR="00997D76" w:rsidRDefault="00997D76" w:rsidP="001269E7">
      <w:pPr>
        <w:spacing w:line="360" w:lineRule="auto"/>
        <w:rPr>
          <w:rFonts w:ascii="Arial" w:hAnsi="Arial" w:cs="Arial"/>
          <w:sz w:val="23"/>
          <w:szCs w:val="23"/>
        </w:rPr>
      </w:pPr>
    </w:p>
    <w:p w14:paraId="52934B67" w14:textId="77777777" w:rsidR="00997D76" w:rsidRDefault="00997D76" w:rsidP="001269E7">
      <w:pPr>
        <w:spacing w:line="360" w:lineRule="auto"/>
        <w:rPr>
          <w:rFonts w:ascii="Arial" w:hAnsi="Arial" w:cs="Arial"/>
          <w:sz w:val="23"/>
          <w:szCs w:val="23"/>
        </w:rPr>
      </w:pPr>
    </w:p>
    <w:p w14:paraId="313DB1E2" w14:textId="77777777" w:rsidR="00997D76" w:rsidRDefault="00997D76" w:rsidP="001269E7">
      <w:pPr>
        <w:spacing w:line="360" w:lineRule="auto"/>
        <w:rPr>
          <w:rFonts w:ascii="Arial" w:hAnsi="Arial" w:cs="Arial"/>
          <w:sz w:val="23"/>
          <w:szCs w:val="23"/>
        </w:rPr>
      </w:pPr>
    </w:p>
    <w:p w14:paraId="29ECD737" w14:textId="77777777" w:rsidR="00997D76" w:rsidRDefault="00997D76" w:rsidP="001269E7">
      <w:pPr>
        <w:spacing w:line="360" w:lineRule="auto"/>
        <w:rPr>
          <w:rFonts w:ascii="Arial" w:hAnsi="Arial" w:cs="Arial"/>
          <w:sz w:val="23"/>
          <w:szCs w:val="23"/>
        </w:rPr>
      </w:pPr>
    </w:p>
    <w:p w14:paraId="3D2CAACC" w14:textId="77777777" w:rsidR="00997D76" w:rsidRDefault="00997D76" w:rsidP="001269E7">
      <w:pPr>
        <w:spacing w:line="360" w:lineRule="auto"/>
        <w:rPr>
          <w:rFonts w:ascii="Arial" w:hAnsi="Arial" w:cs="Arial"/>
          <w:sz w:val="23"/>
          <w:szCs w:val="23"/>
        </w:rPr>
      </w:pPr>
    </w:p>
    <w:p w14:paraId="40C63378" w14:textId="77777777" w:rsidR="00997D76" w:rsidRDefault="00997D76" w:rsidP="001269E7">
      <w:pPr>
        <w:spacing w:line="360" w:lineRule="auto"/>
        <w:rPr>
          <w:rFonts w:ascii="Arial" w:hAnsi="Arial" w:cs="Arial"/>
          <w:sz w:val="23"/>
          <w:szCs w:val="23"/>
        </w:rPr>
      </w:pPr>
    </w:p>
    <w:p w14:paraId="472DC93C" w14:textId="77777777" w:rsidR="00997D76" w:rsidRDefault="00997D76" w:rsidP="001269E7">
      <w:pPr>
        <w:spacing w:line="360" w:lineRule="auto"/>
        <w:rPr>
          <w:rFonts w:ascii="Arial" w:hAnsi="Arial" w:cs="Arial"/>
          <w:sz w:val="23"/>
          <w:szCs w:val="23"/>
        </w:rPr>
      </w:pPr>
    </w:p>
    <w:p w14:paraId="2590AF9D" w14:textId="77777777" w:rsidR="003C3FC5" w:rsidRDefault="003C3FC5" w:rsidP="001269E7">
      <w:pPr>
        <w:spacing w:line="360" w:lineRule="auto"/>
        <w:rPr>
          <w:rFonts w:ascii="Arial" w:hAnsi="Arial" w:cs="Arial"/>
          <w:sz w:val="23"/>
          <w:szCs w:val="23"/>
        </w:rPr>
      </w:pPr>
    </w:p>
    <w:p w14:paraId="5BF95A3C" w14:textId="77777777" w:rsidR="003C3FC5" w:rsidRDefault="003C3FC5" w:rsidP="001269E7">
      <w:pPr>
        <w:spacing w:line="360" w:lineRule="auto"/>
        <w:rPr>
          <w:rFonts w:ascii="Arial" w:hAnsi="Arial" w:cs="Arial"/>
          <w:sz w:val="23"/>
          <w:szCs w:val="23"/>
        </w:rPr>
      </w:pPr>
    </w:p>
    <w:p w14:paraId="287F329E" w14:textId="77777777" w:rsidR="003C3FC5" w:rsidRDefault="003C3FC5" w:rsidP="001269E7">
      <w:pPr>
        <w:spacing w:line="360" w:lineRule="auto"/>
        <w:rPr>
          <w:rFonts w:ascii="Arial" w:hAnsi="Arial" w:cs="Arial"/>
          <w:sz w:val="23"/>
          <w:szCs w:val="23"/>
        </w:rPr>
      </w:pPr>
    </w:p>
    <w:p w14:paraId="5FC6A109" w14:textId="77777777" w:rsidR="003C3FC5" w:rsidRDefault="003C3FC5" w:rsidP="001269E7">
      <w:pPr>
        <w:spacing w:line="360" w:lineRule="auto"/>
        <w:rPr>
          <w:rFonts w:ascii="Arial" w:hAnsi="Arial" w:cs="Arial"/>
          <w:sz w:val="23"/>
          <w:szCs w:val="23"/>
        </w:rPr>
      </w:pPr>
    </w:p>
    <w:p w14:paraId="0565A844" w14:textId="77777777" w:rsidR="003C3FC5" w:rsidRDefault="003C3FC5" w:rsidP="001269E7">
      <w:pPr>
        <w:spacing w:line="360" w:lineRule="auto"/>
        <w:rPr>
          <w:rFonts w:ascii="Arial" w:hAnsi="Arial" w:cs="Arial"/>
          <w:sz w:val="23"/>
          <w:szCs w:val="23"/>
        </w:rPr>
      </w:pPr>
    </w:p>
    <w:p w14:paraId="78DC207A" w14:textId="77777777" w:rsidR="003C3FC5" w:rsidRDefault="003C3FC5" w:rsidP="001269E7">
      <w:pPr>
        <w:spacing w:line="360" w:lineRule="auto"/>
        <w:rPr>
          <w:rFonts w:ascii="Arial" w:hAnsi="Arial" w:cs="Arial"/>
          <w:sz w:val="23"/>
          <w:szCs w:val="23"/>
        </w:rPr>
      </w:pPr>
    </w:p>
    <w:p w14:paraId="60E5A265" w14:textId="77777777" w:rsidR="003C3FC5" w:rsidRDefault="003C3FC5" w:rsidP="001269E7">
      <w:pPr>
        <w:spacing w:line="360" w:lineRule="auto"/>
        <w:rPr>
          <w:rFonts w:ascii="Arial" w:hAnsi="Arial" w:cs="Arial"/>
          <w:sz w:val="23"/>
          <w:szCs w:val="23"/>
        </w:rPr>
      </w:pPr>
    </w:p>
    <w:p w14:paraId="1A45E6CB" w14:textId="77777777" w:rsidR="003C3FC5" w:rsidRDefault="003C3FC5" w:rsidP="001269E7">
      <w:pPr>
        <w:spacing w:line="360" w:lineRule="auto"/>
        <w:rPr>
          <w:rFonts w:ascii="Arial" w:hAnsi="Arial" w:cs="Arial"/>
          <w:sz w:val="23"/>
          <w:szCs w:val="23"/>
        </w:rPr>
      </w:pPr>
    </w:p>
    <w:p w14:paraId="353D1E90" w14:textId="77777777" w:rsidR="003C3FC5" w:rsidRDefault="003C3FC5" w:rsidP="001269E7">
      <w:pPr>
        <w:spacing w:line="360" w:lineRule="auto"/>
        <w:rPr>
          <w:rFonts w:ascii="Arial" w:hAnsi="Arial" w:cs="Arial"/>
          <w:sz w:val="23"/>
          <w:szCs w:val="23"/>
        </w:rPr>
      </w:pPr>
    </w:p>
    <w:p w14:paraId="5ED4E751" w14:textId="77777777" w:rsidR="003C3FC5" w:rsidRDefault="003C3FC5" w:rsidP="001269E7">
      <w:pPr>
        <w:spacing w:line="360" w:lineRule="auto"/>
        <w:rPr>
          <w:rFonts w:ascii="Arial" w:hAnsi="Arial" w:cs="Arial"/>
          <w:sz w:val="23"/>
          <w:szCs w:val="23"/>
        </w:rPr>
      </w:pPr>
    </w:p>
    <w:p w14:paraId="264AA06B" w14:textId="6F870FA3" w:rsidR="003C3FC5" w:rsidRDefault="003C3FC5" w:rsidP="001269E7">
      <w:pPr>
        <w:spacing w:line="360" w:lineRule="auto"/>
        <w:rPr>
          <w:rFonts w:ascii="Arial" w:hAnsi="Arial" w:cs="Arial"/>
          <w:sz w:val="23"/>
          <w:szCs w:val="23"/>
        </w:rPr>
      </w:pPr>
      <w:r w:rsidRPr="00456970">
        <w:rPr>
          <w:rFonts w:ascii="Arial" w:hAnsi="Arial" w:cs="Arial"/>
          <w:b/>
          <w:bCs/>
          <w:sz w:val="23"/>
          <w:szCs w:val="23"/>
        </w:rPr>
        <w:lastRenderedPageBreak/>
        <w:t xml:space="preserve">Appendix </w:t>
      </w:r>
      <w:r w:rsidR="00EA128F">
        <w:rPr>
          <w:rFonts w:ascii="Arial" w:hAnsi="Arial" w:cs="Arial"/>
          <w:b/>
          <w:bCs/>
          <w:sz w:val="23"/>
          <w:szCs w:val="23"/>
        </w:rPr>
        <w:t>6</w:t>
      </w:r>
      <w:r>
        <w:rPr>
          <w:rFonts w:ascii="Arial" w:hAnsi="Arial" w:cs="Arial"/>
          <w:sz w:val="23"/>
          <w:szCs w:val="23"/>
        </w:rPr>
        <w:t xml:space="preserve"> </w:t>
      </w:r>
    </w:p>
    <w:p w14:paraId="5ADE7AA2" w14:textId="19940576" w:rsidR="003C3FC5" w:rsidRPr="0073386A" w:rsidRDefault="003C3FC5" w:rsidP="001269E7">
      <w:pPr>
        <w:spacing w:line="360" w:lineRule="auto"/>
        <w:rPr>
          <w:rFonts w:ascii="Arial" w:hAnsi="Arial" w:cs="Arial"/>
          <w:sz w:val="23"/>
          <w:szCs w:val="23"/>
        </w:rPr>
      </w:pPr>
      <w:r w:rsidRPr="003C3FC5">
        <w:rPr>
          <w:rFonts w:ascii="Arial" w:hAnsi="Arial" w:cs="Arial"/>
          <w:noProof/>
          <w:sz w:val="23"/>
          <w:szCs w:val="23"/>
        </w:rPr>
        <w:drawing>
          <wp:inline distT="0" distB="0" distL="0" distR="0" wp14:anchorId="779C053C" wp14:editId="0336297F">
            <wp:extent cx="5943380" cy="7030387"/>
            <wp:effectExtent l="0" t="0" r="635" b="5715"/>
            <wp:docPr id="1404793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93560" name=""/>
                    <pic:cNvPicPr/>
                  </pic:nvPicPr>
                  <pic:blipFill>
                    <a:blip r:embed="rId11"/>
                    <a:stretch>
                      <a:fillRect/>
                    </a:stretch>
                  </pic:blipFill>
                  <pic:spPr>
                    <a:xfrm>
                      <a:off x="0" y="0"/>
                      <a:ext cx="5950883" cy="7039262"/>
                    </a:xfrm>
                    <a:prstGeom prst="rect">
                      <a:avLst/>
                    </a:prstGeom>
                  </pic:spPr>
                </pic:pic>
              </a:graphicData>
            </a:graphic>
          </wp:inline>
        </w:drawing>
      </w:r>
      <w:r w:rsidR="00456970" w:rsidRPr="00456970">
        <w:rPr>
          <w:rFonts w:ascii="Arial" w:hAnsi="Arial" w:cs="Arial"/>
          <w:color w:val="000000"/>
          <w:sz w:val="23"/>
          <w:szCs w:val="23"/>
        </w:rPr>
        <w:t xml:space="preserve"> </w:t>
      </w:r>
      <w:r w:rsidR="00456970">
        <w:rPr>
          <w:rFonts w:ascii="Arial" w:hAnsi="Arial" w:cs="Arial"/>
          <w:color w:val="000000"/>
          <w:sz w:val="23"/>
          <w:szCs w:val="23"/>
        </w:rPr>
        <w:t>(</w:t>
      </w:r>
      <w:proofErr w:type="spellStart"/>
      <w:r w:rsidR="00456970" w:rsidRPr="00C46FA2">
        <w:rPr>
          <w:rFonts w:ascii="Arial" w:hAnsi="Arial" w:cs="Arial"/>
          <w:color w:val="000000"/>
          <w:sz w:val="23"/>
          <w:szCs w:val="23"/>
        </w:rPr>
        <w:t>Titze</w:t>
      </w:r>
      <w:proofErr w:type="spellEnd"/>
      <w:r w:rsidR="00456970" w:rsidRPr="00C46FA2">
        <w:rPr>
          <w:rFonts w:ascii="Arial" w:hAnsi="Arial" w:cs="Arial"/>
          <w:color w:val="000000"/>
          <w:sz w:val="23"/>
          <w:szCs w:val="23"/>
        </w:rPr>
        <w:t>, 200</w:t>
      </w:r>
      <w:r w:rsidR="00456970">
        <w:rPr>
          <w:rFonts w:ascii="Arial" w:hAnsi="Arial" w:cs="Arial"/>
          <w:color w:val="000000"/>
          <w:sz w:val="23"/>
          <w:szCs w:val="23"/>
        </w:rPr>
        <w:t>1, p. 51</w:t>
      </w:r>
      <w:r w:rsidR="00456970" w:rsidRPr="00C46FA2">
        <w:rPr>
          <w:rFonts w:ascii="Arial" w:hAnsi="Arial" w:cs="Arial"/>
          <w:color w:val="000000"/>
          <w:sz w:val="23"/>
          <w:szCs w:val="23"/>
        </w:rPr>
        <w:t>)</w:t>
      </w:r>
    </w:p>
    <w:sectPr w:rsidR="003C3FC5" w:rsidRPr="0073386A" w:rsidSect="003F2BEC">
      <w:headerReference w:type="default" r:id="rId12"/>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B9BD8" w14:textId="77777777" w:rsidR="00854C8A" w:rsidRDefault="00854C8A" w:rsidP="0073386A">
      <w:r>
        <w:separator/>
      </w:r>
    </w:p>
  </w:endnote>
  <w:endnote w:type="continuationSeparator" w:id="0">
    <w:p w14:paraId="4454129D" w14:textId="77777777" w:rsidR="00854C8A" w:rsidRDefault="00854C8A" w:rsidP="007338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1457489"/>
      <w:docPartObj>
        <w:docPartGallery w:val="Page Numbers (Bottom of Page)"/>
        <w:docPartUnique/>
      </w:docPartObj>
    </w:sdtPr>
    <w:sdtContent>
      <w:p w14:paraId="2E6EEB81" w14:textId="696A6DC2" w:rsidR="00BB0D9F" w:rsidRDefault="00BB0D9F" w:rsidP="00D737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16A970" w14:textId="77777777" w:rsidR="00BB0D9F" w:rsidRDefault="00BB0D9F" w:rsidP="00BB0D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0826799"/>
      <w:docPartObj>
        <w:docPartGallery w:val="Page Numbers (Bottom of Page)"/>
        <w:docPartUnique/>
      </w:docPartObj>
    </w:sdtPr>
    <w:sdtContent>
      <w:p w14:paraId="2C98AA9C" w14:textId="5FB587A1" w:rsidR="00BB0D9F" w:rsidRDefault="00BB0D9F" w:rsidP="00D737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E70ADE" w14:textId="77777777" w:rsidR="00BB0D9F" w:rsidRDefault="00BB0D9F" w:rsidP="00BB0D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73F1C" w14:textId="77777777" w:rsidR="00854C8A" w:rsidRDefault="00854C8A" w:rsidP="0073386A">
      <w:r>
        <w:separator/>
      </w:r>
    </w:p>
  </w:footnote>
  <w:footnote w:type="continuationSeparator" w:id="0">
    <w:p w14:paraId="793C4116" w14:textId="77777777" w:rsidR="00854C8A" w:rsidRDefault="00854C8A" w:rsidP="007338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C3961" w14:textId="1D130D74" w:rsidR="0073386A" w:rsidRPr="0073386A" w:rsidRDefault="0073386A" w:rsidP="0073386A">
    <w:pPr>
      <w:pStyle w:val="Header"/>
    </w:pPr>
    <w:proofErr w:type="spellStart"/>
    <w:r w:rsidRPr="009E2412">
      <w:rPr>
        <w:rFonts w:ascii="Arial" w:hAnsi="Arial" w:cs="Arial"/>
        <w:sz w:val="23"/>
        <w:szCs w:val="23"/>
      </w:rPr>
      <w:t>Zulimar</w:t>
    </w:r>
    <w:proofErr w:type="spellEnd"/>
    <w:r w:rsidRPr="009E2412">
      <w:rPr>
        <w:rFonts w:ascii="Arial" w:hAnsi="Arial" w:cs="Arial"/>
        <w:sz w:val="23"/>
        <w:szCs w:val="23"/>
      </w:rPr>
      <w:t xml:space="preserve"> López-Hernández</w:t>
    </w:r>
    <w:r w:rsidRPr="009E2412">
      <w:rPr>
        <w:rFonts w:ascii="Arial" w:hAnsi="Arial" w:cs="Arial"/>
        <w:sz w:val="23"/>
        <w:szCs w:val="23"/>
      </w:rPr>
      <w:tab/>
      <w:t>Student ID:</w:t>
    </w:r>
    <w:r w:rsidRPr="009E2412">
      <w:rPr>
        <w:rStyle w:val="apple-converted-space"/>
        <w:rFonts w:ascii="Arial" w:eastAsia="Times New Roman" w:hAnsi="Arial" w:cs="Arial"/>
        <w:sz w:val="23"/>
        <w:szCs w:val="23"/>
      </w:rPr>
      <w:t xml:space="preserve"> </w:t>
    </w:r>
    <w:r w:rsidRPr="009E2412">
      <w:rPr>
        <w:rFonts w:ascii="Arial" w:hAnsi="Arial" w:cs="Arial"/>
        <w:sz w:val="23"/>
        <w:szCs w:val="23"/>
      </w:rPr>
      <w:t xml:space="preserve">2132587 </w:t>
    </w:r>
    <w:r w:rsidRPr="009E2412">
      <w:rPr>
        <w:rFonts w:ascii="Arial" w:hAnsi="Arial" w:cs="Arial"/>
        <w:sz w:val="23"/>
        <w:szCs w:val="23"/>
      </w:rPr>
      <w:tab/>
      <w:t>BMPF70</w:t>
    </w:r>
    <w:r>
      <w:rPr>
        <w:rFonts w:ascii="Arial" w:hAnsi="Arial" w:cs="Arial"/>
        <w:sz w:val="23"/>
        <w:szCs w:val="23"/>
      </w:rPr>
      <w:t>13</w:t>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330DA"/>
    <w:multiLevelType w:val="hybridMultilevel"/>
    <w:tmpl w:val="CAC80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6012CB"/>
    <w:multiLevelType w:val="hybridMultilevel"/>
    <w:tmpl w:val="0B2041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C82C4B"/>
    <w:multiLevelType w:val="hybridMultilevel"/>
    <w:tmpl w:val="F4D66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F564E6"/>
    <w:multiLevelType w:val="hybridMultilevel"/>
    <w:tmpl w:val="FC76C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D23B61"/>
    <w:multiLevelType w:val="hybridMultilevel"/>
    <w:tmpl w:val="87763C22"/>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5" w15:restartNumberingAfterBreak="0">
    <w:nsid w:val="444D71CC"/>
    <w:multiLevelType w:val="hybridMultilevel"/>
    <w:tmpl w:val="F2F4F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58C4836"/>
    <w:multiLevelType w:val="hybridMultilevel"/>
    <w:tmpl w:val="2C2AC6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51BD0227"/>
    <w:multiLevelType w:val="hybridMultilevel"/>
    <w:tmpl w:val="7F9E5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6B1F2F"/>
    <w:multiLevelType w:val="hybridMultilevel"/>
    <w:tmpl w:val="3048A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D75F83"/>
    <w:multiLevelType w:val="hybridMultilevel"/>
    <w:tmpl w:val="C32AA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D034BE"/>
    <w:multiLevelType w:val="hybridMultilevel"/>
    <w:tmpl w:val="1ED68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D500D4"/>
    <w:multiLevelType w:val="multilevel"/>
    <w:tmpl w:val="F0FEF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B304FE"/>
    <w:multiLevelType w:val="hybridMultilevel"/>
    <w:tmpl w:val="51A6B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E13224"/>
    <w:multiLevelType w:val="multilevel"/>
    <w:tmpl w:val="79788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8BC09ED"/>
    <w:multiLevelType w:val="hybridMultilevel"/>
    <w:tmpl w:val="15001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9004511"/>
    <w:multiLevelType w:val="hybridMultilevel"/>
    <w:tmpl w:val="C7FA4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9840B3B"/>
    <w:multiLevelType w:val="hybridMultilevel"/>
    <w:tmpl w:val="25E2911C"/>
    <w:lvl w:ilvl="0" w:tplc="04090001">
      <w:start w:val="1"/>
      <w:numFmt w:val="bullet"/>
      <w:lvlText w:val=""/>
      <w:lvlJc w:val="left"/>
      <w:pPr>
        <w:ind w:left="1446" w:hanging="360"/>
      </w:pPr>
      <w:rPr>
        <w:rFonts w:ascii="Symbol" w:hAnsi="Symbol" w:hint="default"/>
      </w:rPr>
    </w:lvl>
    <w:lvl w:ilvl="1" w:tplc="04090003" w:tentative="1">
      <w:start w:val="1"/>
      <w:numFmt w:val="bullet"/>
      <w:lvlText w:val="o"/>
      <w:lvlJc w:val="left"/>
      <w:pPr>
        <w:ind w:left="2166" w:hanging="360"/>
      </w:pPr>
      <w:rPr>
        <w:rFonts w:ascii="Courier New" w:hAnsi="Courier New" w:cs="Courier New" w:hint="default"/>
      </w:rPr>
    </w:lvl>
    <w:lvl w:ilvl="2" w:tplc="04090005" w:tentative="1">
      <w:start w:val="1"/>
      <w:numFmt w:val="bullet"/>
      <w:lvlText w:val=""/>
      <w:lvlJc w:val="left"/>
      <w:pPr>
        <w:ind w:left="2886" w:hanging="360"/>
      </w:pPr>
      <w:rPr>
        <w:rFonts w:ascii="Wingdings" w:hAnsi="Wingdings" w:hint="default"/>
      </w:rPr>
    </w:lvl>
    <w:lvl w:ilvl="3" w:tplc="04090001" w:tentative="1">
      <w:start w:val="1"/>
      <w:numFmt w:val="bullet"/>
      <w:lvlText w:val=""/>
      <w:lvlJc w:val="left"/>
      <w:pPr>
        <w:ind w:left="3606" w:hanging="360"/>
      </w:pPr>
      <w:rPr>
        <w:rFonts w:ascii="Symbol" w:hAnsi="Symbol" w:hint="default"/>
      </w:rPr>
    </w:lvl>
    <w:lvl w:ilvl="4" w:tplc="04090003" w:tentative="1">
      <w:start w:val="1"/>
      <w:numFmt w:val="bullet"/>
      <w:lvlText w:val="o"/>
      <w:lvlJc w:val="left"/>
      <w:pPr>
        <w:ind w:left="4326" w:hanging="360"/>
      </w:pPr>
      <w:rPr>
        <w:rFonts w:ascii="Courier New" w:hAnsi="Courier New" w:cs="Courier New" w:hint="default"/>
      </w:rPr>
    </w:lvl>
    <w:lvl w:ilvl="5" w:tplc="04090005" w:tentative="1">
      <w:start w:val="1"/>
      <w:numFmt w:val="bullet"/>
      <w:lvlText w:val=""/>
      <w:lvlJc w:val="left"/>
      <w:pPr>
        <w:ind w:left="5046" w:hanging="360"/>
      </w:pPr>
      <w:rPr>
        <w:rFonts w:ascii="Wingdings" w:hAnsi="Wingdings" w:hint="default"/>
      </w:rPr>
    </w:lvl>
    <w:lvl w:ilvl="6" w:tplc="04090001" w:tentative="1">
      <w:start w:val="1"/>
      <w:numFmt w:val="bullet"/>
      <w:lvlText w:val=""/>
      <w:lvlJc w:val="left"/>
      <w:pPr>
        <w:ind w:left="5766" w:hanging="360"/>
      </w:pPr>
      <w:rPr>
        <w:rFonts w:ascii="Symbol" w:hAnsi="Symbol" w:hint="default"/>
      </w:rPr>
    </w:lvl>
    <w:lvl w:ilvl="7" w:tplc="04090003" w:tentative="1">
      <w:start w:val="1"/>
      <w:numFmt w:val="bullet"/>
      <w:lvlText w:val="o"/>
      <w:lvlJc w:val="left"/>
      <w:pPr>
        <w:ind w:left="6486" w:hanging="360"/>
      </w:pPr>
      <w:rPr>
        <w:rFonts w:ascii="Courier New" w:hAnsi="Courier New" w:cs="Courier New" w:hint="default"/>
      </w:rPr>
    </w:lvl>
    <w:lvl w:ilvl="8" w:tplc="04090005" w:tentative="1">
      <w:start w:val="1"/>
      <w:numFmt w:val="bullet"/>
      <w:lvlText w:val=""/>
      <w:lvlJc w:val="left"/>
      <w:pPr>
        <w:ind w:left="7206" w:hanging="360"/>
      </w:pPr>
      <w:rPr>
        <w:rFonts w:ascii="Wingdings" w:hAnsi="Wingdings" w:hint="default"/>
      </w:rPr>
    </w:lvl>
  </w:abstractNum>
  <w:abstractNum w:abstractNumId="17" w15:restartNumberingAfterBreak="0">
    <w:nsid w:val="7E357F89"/>
    <w:multiLevelType w:val="hybridMultilevel"/>
    <w:tmpl w:val="D68C5B6A"/>
    <w:lvl w:ilvl="0" w:tplc="D8C6D318">
      <w:start w:val="1"/>
      <w:numFmt w:val="decimal"/>
      <w:lvlText w:val="%1-"/>
      <w:lvlJc w:val="left"/>
      <w:pPr>
        <w:ind w:left="720" w:hanging="360"/>
      </w:pPr>
      <w:rPr>
        <w:rFonts w:hint="default"/>
        <w:b/>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7129283">
    <w:abstractNumId w:val="7"/>
  </w:num>
  <w:num w:numId="2" w16cid:durableId="136920535">
    <w:abstractNumId w:val="3"/>
  </w:num>
  <w:num w:numId="3" w16cid:durableId="245841232">
    <w:abstractNumId w:val="14"/>
  </w:num>
  <w:num w:numId="4" w16cid:durableId="133836978">
    <w:abstractNumId w:val="13"/>
  </w:num>
  <w:num w:numId="5" w16cid:durableId="880239727">
    <w:abstractNumId w:val="11"/>
  </w:num>
  <w:num w:numId="6" w16cid:durableId="1460295061">
    <w:abstractNumId w:val="5"/>
  </w:num>
  <w:num w:numId="7" w16cid:durableId="355810824">
    <w:abstractNumId w:val="12"/>
  </w:num>
  <w:num w:numId="8" w16cid:durableId="1148667726">
    <w:abstractNumId w:val="4"/>
  </w:num>
  <w:num w:numId="9" w16cid:durableId="1530996476">
    <w:abstractNumId w:val="8"/>
  </w:num>
  <w:num w:numId="10" w16cid:durableId="549148181">
    <w:abstractNumId w:val="0"/>
  </w:num>
  <w:num w:numId="11" w16cid:durableId="1403328706">
    <w:abstractNumId w:val="15"/>
  </w:num>
  <w:num w:numId="12" w16cid:durableId="81999791">
    <w:abstractNumId w:val="17"/>
  </w:num>
  <w:num w:numId="13" w16cid:durableId="761073778">
    <w:abstractNumId w:val="2"/>
  </w:num>
  <w:num w:numId="14" w16cid:durableId="586767488">
    <w:abstractNumId w:val="10"/>
  </w:num>
  <w:num w:numId="15" w16cid:durableId="1903370738">
    <w:abstractNumId w:val="1"/>
  </w:num>
  <w:num w:numId="16" w16cid:durableId="713577008">
    <w:abstractNumId w:val="6"/>
  </w:num>
  <w:num w:numId="17" w16cid:durableId="1750038725">
    <w:abstractNumId w:val="16"/>
  </w:num>
  <w:num w:numId="18" w16cid:durableId="106498350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86"/>
    <w:rsid w:val="00003582"/>
    <w:rsid w:val="000057CB"/>
    <w:rsid w:val="00006548"/>
    <w:rsid w:val="000111F3"/>
    <w:rsid w:val="00013E9B"/>
    <w:rsid w:val="00021327"/>
    <w:rsid w:val="0002144F"/>
    <w:rsid w:val="000216DC"/>
    <w:rsid w:val="00022856"/>
    <w:rsid w:val="00023833"/>
    <w:rsid w:val="000242E8"/>
    <w:rsid w:val="00024B47"/>
    <w:rsid w:val="000254E2"/>
    <w:rsid w:val="00026041"/>
    <w:rsid w:val="0003024B"/>
    <w:rsid w:val="0003074E"/>
    <w:rsid w:val="00030D55"/>
    <w:rsid w:val="00031280"/>
    <w:rsid w:val="00037973"/>
    <w:rsid w:val="00040721"/>
    <w:rsid w:val="000438BF"/>
    <w:rsid w:val="00044380"/>
    <w:rsid w:val="00044D1C"/>
    <w:rsid w:val="00044F28"/>
    <w:rsid w:val="00045B81"/>
    <w:rsid w:val="000468D3"/>
    <w:rsid w:val="000469E0"/>
    <w:rsid w:val="00046DD7"/>
    <w:rsid w:val="000479C3"/>
    <w:rsid w:val="0005225F"/>
    <w:rsid w:val="00052C23"/>
    <w:rsid w:val="0005583A"/>
    <w:rsid w:val="00056275"/>
    <w:rsid w:val="00060267"/>
    <w:rsid w:val="00062BDB"/>
    <w:rsid w:val="00067397"/>
    <w:rsid w:val="00067EB7"/>
    <w:rsid w:val="0007283C"/>
    <w:rsid w:val="0007327D"/>
    <w:rsid w:val="0007545D"/>
    <w:rsid w:val="00075C06"/>
    <w:rsid w:val="00081959"/>
    <w:rsid w:val="000822C5"/>
    <w:rsid w:val="00084201"/>
    <w:rsid w:val="00084F74"/>
    <w:rsid w:val="00087F2C"/>
    <w:rsid w:val="0009097A"/>
    <w:rsid w:val="00093F53"/>
    <w:rsid w:val="00094151"/>
    <w:rsid w:val="000A2444"/>
    <w:rsid w:val="000A295F"/>
    <w:rsid w:val="000A3A68"/>
    <w:rsid w:val="000A5DF1"/>
    <w:rsid w:val="000A5E2B"/>
    <w:rsid w:val="000A6033"/>
    <w:rsid w:val="000A68DA"/>
    <w:rsid w:val="000B2C6A"/>
    <w:rsid w:val="000B3DC8"/>
    <w:rsid w:val="000B485D"/>
    <w:rsid w:val="000B74CD"/>
    <w:rsid w:val="000B76C7"/>
    <w:rsid w:val="000C02AA"/>
    <w:rsid w:val="000C41F3"/>
    <w:rsid w:val="000C568E"/>
    <w:rsid w:val="000C5B9D"/>
    <w:rsid w:val="000C6B75"/>
    <w:rsid w:val="000D0204"/>
    <w:rsid w:val="000D4423"/>
    <w:rsid w:val="000E07D2"/>
    <w:rsid w:val="000E2886"/>
    <w:rsid w:val="000E3884"/>
    <w:rsid w:val="000E4809"/>
    <w:rsid w:val="000E51BA"/>
    <w:rsid w:val="000F078E"/>
    <w:rsid w:val="000F1136"/>
    <w:rsid w:val="000F157B"/>
    <w:rsid w:val="000F4C7B"/>
    <w:rsid w:val="000F591E"/>
    <w:rsid w:val="000F7842"/>
    <w:rsid w:val="001002BD"/>
    <w:rsid w:val="00100499"/>
    <w:rsid w:val="0010077E"/>
    <w:rsid w:val="00100F64"/>
    <w:rsid w:val="001024AA"/>
    <w:rsid w:val="00103BD6"/>
    <w:rsid w:val="001071C1"/>
    <w:rsid w:val="00107D43"/>
    <w:rsid w:val="00110671"/>
    <w:rsid w:val="00110A02"/>
    <w:rsid w:val="00113D44"/>
    <w:rsid w:val="00113DFD"/>
    <w:rsid w:val="00114194"/>
    <w:rsid w:val="001164D4"/>
    <w:rsid w:val="00120B03"/>
    <w:rsid w:val="00123944"/>
    <w:rsid w:val="001269E7"/>
    <w:rsid w:val="00131947"/>
    <w:rsid w:val="00132970"/>
    <w:rsid w:val="00133932"/>
    <w:rsid w:val="00135F4B"/>
    <w:rsid w:val="00136D85"/>
    <w:rsid w:val="00144809"/>
    <w:rsid w:val="00145071"/>
    <w:rsid w:val="00151DA8"/>
    <w:rsid w:val="0015224A"/>
    <w:rsid w:val="00153B2E"/>
    <w:rsid w:val="00155001"/>
    <w:rsid w:val="00164396"/>
    <w:rsid w:val="00164EB4"/>
    <w:rsid w:val="001676AB"/>
    <w:rsid w:val="00172A26"/>
    <w:rsid w:val="001752BF"/>
    <w:rsid w:val="00177461"/>
    <w:rsid w:val="001778D2"/>
    <w:rsid w:val="00177FF6"/>
    <w:rsid w:val="0018058E"/>
    <w:rsid w:val="00180A98"/>
    <w:rsid w:val="0018201C"/>
    <w:rsid w:val="00182C49"/>
    <w:rsid w:val="001831EC"/>
    <w:rsid w:val="001832CA"/>
    <w:rsid w:val="00183AF1"/>
    <w:rsid w:val="0018505C"/>
    <w:rsid w:val="00186C22"/>
    <w:rsid w:val="0019176C"/>
    <w:rsid w:val="0019297B"/>
    <w:rsid w:val="00197389"/>
    <w:rsid w:val="001A0B43"/>
    <w:rsid w:val="001A3AA4"/>
    <w:rsid w:val="001A4AFA"/>
    <w:rsid w:val="001A5D6B"/>
    <w:rsid w:val="001A6334"/>
    <w:rsid w:val="001A6968"/>
    <w:rsid w:val="001B3185"/>
    <w:rsid w:val="001B5781"/>
    <w:rsid w:val="001B6548"/>
    <w:rsid w:val="001B7EE2"/>
    <w:rsid w:val="001C0B24"/>
    <w:rsid w:val="001C2E7F"/>
    <w:rsid w:val="001D1DDC"/>
    <w:rsid w:val="001D4BC6"/>
    <w:rsid w:val="001D781F"/>
    <w:rsid w:val="001E1743"/>
    <w:rsid w:val="001E1CF8"/>
    <w:rsid w:val="001E2F69"/>
    <w:rsid w:val="001E322E"/>
    <w:rsid w:val="001E4A01"/>
    <w:rsid w:val="001E6A6C"/>
    <w:rsid w:val="001F1237"/>
    <w:rsid w:val="001F3891"/>
    <w:rsid w:val="001F73AC"/>
    <w:rsid w:val="00200461"/>
    <w:rsid w:val="002006C0"/>
    <w:rsid w:val="00204666"/>
    <w:rsid w:val="00206051"/>
    <w:rsid w:val="002063AD"/>
    <w:rsid w:val="00206D93"/>
    <w:rsid w:val="00206E9B"/>
    <w:rsid w:val="0021002C"/>
    <w:rsid w:val="00212457"/>
    <w:rsid w:val="0021360C"/>
    <w:rsid w:val="00215A4D"/>
    <w:rsid w:val="00220AE9"/>
    <w:rsid w:val="002251FF"/>
    <w:rsid w:val="00226DC3"/>
    <w:rsid w:val="0023051C"/>
    <w:rsid w:val="00230BCB"/>
    <w:rsid w:val="00230E88"/>
    <w:rsid w:val="00233A97"/>
    <w:rsid w:val="00235ACB"/>
    <w:rsid w:val="002367F7"/>
    <w:rsid w:val="00236B46"/>
    <w:rsid w:val="002461BB"/>
    <w:rsid w:val="0024680F"/>
    <w:rsid w:val="0024798B"/>
    <w:rsid w:val="00247B31"/>
    <w:rsid w:val="00250A10"/>
    <w:rsid w:val="00253DB6"/>
    <w:rsid w:val="00256E47"/>
    <w:rsid w:val="00261748"/>
    <w:rsid w:val="00263E80"/>
    <w:rsid w:val="00264DD7"/>
    <w:rsid w:val="00266755"/>
    <w:rsid w:val="00271B2D"/>
    <w:rsid w:val="00272EA8"/>
    <w:rsid w:val="00274852"/>
    <w:rsid w:val="002749E9"/>
    <w:rsid w:val="00280110"/>
    <w:rsid w:val="00282A99"/>
    <w:rsid w:val="00283BB5"/>
    <w:rsid w:val="002842A5"/>
    <w:rsid w:val="00284E9F"/>
    <w:rsid w:val="0028751B"/>
    <w:rsid w:val="0029667A"/>
    <w:rsid w:val="002A1559"/>
    <w:rsid w:val="002A3353"/>
    <w:rsid w:val="002A33CD"/>
    <w:rsid w:val="002A49E4"/>
    <w:rsid w:val="002A60F5"/>
    <w:rsid w:val="002A6D5B"/>
    <w:rsid w:val="002C0CA9"/>
    <w:rsid w:val="002C129E"/>
    <w:rsid w:val="002C20D3"/>
    <w:rsid w:val="002C25B1"/>
    <w:rsid w:val="002C40D0"/>
    <w:rsid w:val="002C6499"/>
    <w:rsid w:val="002D089B"/>
    <w:rsid w:val="002E070D"/>
    <w:rsid w:val="002E4F6D"/>
    <w:rsid w:val="002E66F0"/>
    <w:rsid w:val="002E6E8A"/>
    <w:rsid w:val="002F4072"/>
    <w:rsid w:val="002F79B9"/>
    <w:rsid w:val="003038C9"/>
    <w:rsid w:val="00307950"/>
    <w:rsid w:val="00311B5B"/>
    <w:rsid w:val="003120CF"/>
    <w:rsid w:val="00312366"/>
    <w:rsid w:val="0031466F"/>
    <w:rsid w:val="00314CE2"/>
    <w:rsid w:val="003227F5"/>
    <w:rsid w:val="003232E7"/>
    <w:rsid w:val="003266AB"/>
    <w:rsid w:val="00326B2B"/>
    <w:rsid w:val="00332167"/>
    <w:rsid w:val="00333E73"/>
    <w:rsid w:val="0033426A"/>
    <w:rsid w:val="003357DE"/>
    <w:rsid w:val="00336C11"/>
    <w:rsid w:val="0034437A"/>
    <w:rsid w:val="003464AA"/>
    <w:rsid w:val="00356B2F"/>
    <w:rsid w:val="00360D46"/>
    <w:rsid w:val="00364C8C"/>
    <w:rsid w:val="00366F85"/>
    <w:rsid w:val="00371186"/>
    <w:rsid w:val="00374524"/>
    <w:rsid w:val="00380637"/>
    <w:rsid w:val="00383481"/>
    <w:rsid w:val="00387AD2"/>
    <w:rsid w:val="003926D0"/>
    <w:rsid w:val="00392874"/>
    <w:rsid w:val="00394075"/>
    <w:rsid w:val="003954D8"/>
    <w:rsid w:val="003967FA"/>
    <w:rsid w:val="003975F0"/>
    <w:rsid w:val="003A3689"/>
    <w:rsid w:val="003A3EEB"/>
    <w:rsid w:val="003A5895"/>
    <w:rsid w:val="003A7356"/>
    <w:rsid w:val="003B0748"/>
    <w:rsid w:val="003B4E55"/>
    <w:rsid w:val="003B5E35"/>
    <w:rsid w:val="003C2729"/>
    <w:rsid w:val="003C357D"/>
    <w:rsid w:val="003C3FC5"/>
    <w:rsid w:val="003C5B12"/>
    <w:rsid w:val="003D10B0"/>
    <w:rsid w:val="003D30F4"/>
    <w:rsid w:val="003D5569"/>
    <w:rsid w:val="003D56E0"/>
    <w:rsid w:val="003D5D15"/>
    <w:rsid w:val="003D5F15"/>
    <w:rsid w:val="003D7093"/>
    <w:rsid w:val="003E0154"/>
    <w:rsid w:val="003E25F5"/>
    <w:rsid w:val="003E4834"/>
    <w:rsid w:val="003E7AF8"/>
    <w:rsid w:val="003F1A12"/>
    <w:rsid w:val="003F2BEC"/>
    <w:rsid w:val="003F2BEE"/>
    <w:rsid w:val="003F50D5"/>
    <w:rsid w:val="003F6368"/>
    <w:rsid w:val="004000F0"/>
    <w:rsid w:val="00402F37"/>
    <w:rsid w:val="00404299"/>
    <w:rsid w:val="00405452"/>
    <w:rsid w:val="0040605F"/>
    <w:rsid w:val="004061E8"/>
    <w:rsid w:val="00407341"/>
    <w:rsid w:val="004127FA"/>
    <w:rsid w:val="0041314E"/>
    <w:rsid w:val="00417D5B"/>
    <w:rsid w:val="00417F9D"/>
    <w:rsid w:val="004211A8"/>
    <w:rsid w:val="004217FD"/>
    <w:rsid w:val="00424605"/>
    <w:rsid w:val="0042549F"/>
    <w:rsid w:val="0042627B"/>
    <w:rsid w:val="00426D48"/>
    <w:rsid w:val="004309B2"/>
    <w:rsid w:val="00431340"/>
    <w:rsid w:val="0043240A"/>
    <w:rsid w:val="004335EB"/>
    <w:rsid w:val="004354AC"/>
    <w:rsid w:val="00435F28"/>
    <w:rsid w:val="0043619F"/>
    <w:rsid w:val="0044419A"/>
    <w:rsid w:val="00444366"/>
    <w:rsid w:val="004444BF"/>
    <w:rsid w:val="004471A9"/>
    <w:rsid w:val="00447398"/>
    <w:rsid w:val="00447E2C"/>
    <w:rsid w:val="00450655"/>
    <w:rsid w:val="004509E7"/>
    <w:rsid w:val="004514C6"/>
    <w:rsid w:val="0045164E"/>
    <w:rsid w:val="004553A5"/>
    <w:rsid w:val="00456149"/>
    <w:rsid w:val="00456970"/>
    <w:rsid w:val="004569CC"/>
    <w:rsid w:val="00457DDC"/>
    <w:rsid w:val="00460ECE"/>
    <w:rsid w:val="00465173"/>
    <w:rsid w:val="004673FD"/>
    <w:rsid w:val="00470D7E"/>
    <w:rsid w:val="00472B47"/>
    <w:rsid w:val="0047784E"/>
    <w:rsid w:val="00480AD8"/>
    <w:rsid w:val="00482E5F"/>
    <w:rsid w:val="00483682"/>
    <w:rsid w:val="00483761"/>
    <w:rsid w:val="004837E9"/>
    <w:rsid w:val="00483E1C"/>
    <w:rsid w:val="00484976"/>
    <w:rsid w:val="004871EC"/>
    <w:rsid w:val="00490589"/>
    <w:rsid w:val="00490B23"/>
    <w:rsid w:val="004A7FB9"/>
    <w:rsid w:val="004B031A"/>
    <w:rsid w:val="004B2F89"/>
    <w:rsid w:val="004B41DD"/>
    <w:rsid w:val="004B53ED"/>
    <w:rsid w:val="004B577F"/>
    <w:rsid w:val="004B649A"/>
    <w:rsid w:val="004B6AAD"/>
    <w:rsid w:val="004B6E2C"/>
    <w:rsid w:val="004B6F36"/>
    <w:rsid w:val="004B7A3E"/>
    <w:rsid w:val="004B7B88"/>
    <w:rsid w:val="004C234B"/>
    <w:rsid w:val="004C572D"/>
    <w:rsid w:val="004C5F58"/>
    <w:rsid w:val="004C77D5"/>
    <w:rsid w:val="004D122B"/>
    <w:rsid w:val="004D16E0"/>
    <w:rsid w:val="004D2911"/>
    <w:rsid w:val="004D2B27"/>
    <w:rsid w:val="004D32E6"/>
    <w:rsid w:val="004D426A"/>
    <w:rsid w:val="004D544F"/>
    <w:rsid w:val="004D7C0F"/>
    <w:rsid w:val="004E1780"/>
    <w:rsid w:val="004E2713"/>
    <w:rsid w:val="004E4591"/>
    <w:rsid w:val="004E545E"/>
    <w:rsid w:val="004E59B8"/>
    <w:rsid w:val="004E7815"/>
    <w:rsid w:val="004F0878"/>
    <w:rsid w:val="004F2454"/>
    <w:rsid w:val="004F2C4B"/>
    <w:rsid w:val="004F6450"/>
    <w:rsid w:val="004F6D89"/>
    <w:rsid w:val="004F78EB"/>
    <w:rsid w:val="005008C5"/>
    <w:rsid w:val="005016FE"/>
    <w:rsid w:val="00502979"/>
    <w:rsid w:val="005046AC"/>
    <w:rsid w:val="00504DB4"/>
    <w:rsid w:val="005068FD"/>
    <w:rsid w:val="00511E03"/>
    <w:rsid w:val="00515377"/>
    <w:rsid w:val="00516021"/>
    <w:rsid w:val="005160D3"/>
    <w:rsid w:val="00516E88"/>
    <w:rsid w:val="00517FC9"/>
    <w:rsid w:val="00520E36"/>
    <w:rsid w:val="00521B92"/>
    <w:rsid w:val="00526F29"/>
    <w:rsid w:val="005313D5"/>
    <w:rsid w:val="00533DA1"/>
    <w:rsid w:val="00534A46"/>
    <w:rsid w:val="00534E6F"/>
    <w:rsid w:val="0053526B"/>
    <w:rsid w:val="005370F0"/>
    <w:rsid w:val="005373C5"/>
    <w:rsid w:val="00540797"/>
    <w:rsid w:val="00543E85"/>
    <w:rsid w:val="005442C2"/>
    <w:rsid w:val="00547AA4"/>
    <w:rsid w:val="00550D4F"/>
    <w:rsid w:val="00551BC5"/>
    <w:rsid w:val="00554921"/>
    <w:rsid w:val="005554ED"/>
    <w:rsid w:val="00555AFD"/>
    <w:rsid w:val="005579EA"/>
    <w:rsid w:val="00564BF0"/>
    <w:rsid w:val="00565AC9"/>
    <w:rsid w:val="005666E6"/>
    <w:rsid w:val="00570458"/>
    <w:rsid w:val="00570936"/>
    <w:rsid w:val="00571013"/>
    <w:rsid w:val="00574497"/>
    <w:rsid w:val="00574FE9"/>
    <w:rsid w:val="00576041"/>
    <w:rsid w:val="00577167"/>
    <w:rsid w:val="005771A1"/>
    <w:rsid w:val="00580E54"/>
    <w:rsid w:val="00581EF9"/>
    <w:rsid w:val="00583C5B"/>
    <w:rsid w:val="00587B9F"/>
    <w:rsid w:val="00587CBA"/>
    <w:rsid w:val="00592C07"/>
    <w:rsid w:val="005938E6"/>
    <w:rsid w:val="0059496F"/>
    <w:rsid w:val="005A03A5"/>
    <w:rsid w:val="005A2206"/>
    <w:rsid w:val="005A35A6"/>
    <w:rsid w:val="005A392C"/>
    <w:rsid w:val="005A3DBF"/>
    <w:rsid w:val="005A4DAA"/>
    <w:rsid w:val="005A7CBD"/>
    <w:rsid w:val="005B1B37"/>
    <w:rsid w:val="005B24C2"/>
    <w:rsid w:val="005B4ED0"/>
    <w:rsid w:val="005B5A5B"/>
    <w:rsid w:val="005B7747"/>
    <w:rsid w:val="005C0159"/>
    <w:rsid w:val="005C0896"/>
    <w:rsid w:val="005C3C9D"/>
    <w:rsid w:val="005C707F"/>
    <w:rsid w:val="005D00F7"/>
    <w:rsid w:val="005D11D0"/>
    <w:rsid w:val="005D12C4"/>
    <w:rsid w:val="005D36E0"/>
    <w:rsid w:val="005D389A"/>
    <w:rsid w:val="005D6C11"/>
    <w:rsid w:val="005D7402"/>
    <w:rsid w:val="005E0F27"/>
    <w:rsid w:val="005E3C7D"/>
    <w:rsid w:val="005E58CC"/>
    <w:rsid w:val="005E6767"/>
    <w:rsid w:val="005F0B4F"/>
    <w:rsid w:val="005F3D54"/>
    <w:rsid w:val="005F41E6"/>
    <w:rsid w:val="005F6EA6"/>
    <w:rsid w:val="00605882"/>
    <w:rsid w:val="00607F8D"/>
    <w:rsid w:val="00611D9D"/>
    <w:rsid w:val="00612710"/>
    <w:rsid w:val="00614A5E"/>
    <w:rsid w:val="0062030D"/>
    <w:rsid w:val="00621A40"/>
    <w:rsid w:val="0062227A"/>
    <w:rsid w:val="006232E9"/>
    <w:rsid w:val="006244BA"/>
    <w:rsid w:val="006269C1"/>
    <w:rsid w:val="006270C2"/>
    <w:rsid w:val="00627507"/>
    <w:rsid w:val="0063068D"/>
    <w:rsid w:val="00631DCF"/>
    <w:rsid w:val="006322B7"/>
    <w:rsid w:val="00633120"/>
    <w:rsid w:val="00634068"/>
    <w:rsid w:val="00640582"/>
    <w:rsid w:val="00645995"/>
    <w:rsid w:val="00646A2B"/>
    <w:rsid w:val="006518DD"/>
    <w:rsid w:val="0065242F"/>
    <w:rsid w:val="00654734"/>
    <w:rsid w:val="00655520"/>
    <w:rsid w:val="00661D69"/>
    <w:rsid w:val="00663252"/>
    <w:rsid w:val="00663491"/>
    <w:rsid w:val="006676EF"/>
    <w:rsid w:val="006679AB"/>
    <w:rsid w:val="00667B41"/>
    <w:rsid w:val="006739CF"/>
    <w:rsid w:val="006773BA"/>
    <w:rsid w:val="00681DCF"/>
    <w:rsid w:val="00682A6B"/>
    <w:rsid w:val="006830E2"/>
    <w:rsid w:val="00684067"/>
    <w:rsid w:val="00684B32"/>
    <w:rsid w:val="00685A4F"/>
    <w:rsid w:val="00685A9D"/>
    <w:rsid w:val="006926B5"/>
    <w:rsid w:val="00692717"/>
    <w:rsid w:val="00693607"/>
    <w:rsid w:val="00695DC9"/>
    <w:rsid w:val="006973A1"/>
    <w:rsid w:val="006A7798"/>
    <w:rsid w:val="006B1115"/>
    <w:rsid w:val="006B1368"/>
    <w:rsid w:val="006B6C83"/>
    <w:rsid w:val="006C0D0C"/>
    <w:rsid w:val="006C264A"/>
    <w:rsid w:val="006C33BE"/>
    <w:rsid w:val="006C42D1"/>
    <w:rsid w:val="006C4BB9"/>
    <w:rsid w:val="006C6FF1"/>
    <w:rsid w:val="006C710B"/>
    <w:rsid w:val="006C7FED"/>
    <w:rsid w:val="006D29AF"/>
    <w:rsid w:val="006D2CE6"/>
    <w:rsid w:val="006D4696"/>
    <w:rsid w:val="006D4DA3"/>
    <w:rsid w:val="006E0AC6"/>
    <w:rsid w:val="006E0F08"/>
    <w:rsid w:val="006E211E"/>
    <w:rsid w:val="006E2E91"/>
    <w:rsid w:val="006E49FC"/>
    <w:rsid w:val="006F0DA6"/>
    <w:rsid w:val="006F0DB5"/>
    <w:rsid w:val="006F158C"/>
    <w:rsid w:val="006F30FC"/>
    <w:rsid w:val="006F326E"/>
    <w:rsid w:val="006F4E6A"/>
    <w:rsid w:val="006F7EE8"/>
    <w:rsid w:val="00701B5B"/>
    <w:rsid w:val="00701FB0"/>
    <w:rsid w:val="007027CE"/>
    <w:rsid w:val="0070488A"/>
    <w:rsid w:val="00706A18"/>
    <w:rsid w:val="00707927"/>
    <w:rsid w:val="00707B1C"/>
    <w:rsid w:val="007134E0"/>
    <w:rsid w:val="007145BA"/>
    <w:rsid w:val="00716325"/>
    <w:rsid w:val="00717FF0"/>
    <w:rsid w:val="0072209E"/>
    <w:rsid w:val="00722449"/>
    <w:rsid w:val="00723BC3"/>
    <w:rsid w:val="00724353"/>
    <w:rsid w:val="0072561E"/>
    <w:rsid w:val="0072791A"/>
    <w:rsid w:val="007333AE"/>
    <w:rsid w:val="0073386A"/>
    <w:rsid w:val="00733C09"/>
    <w:rsid w:val="00734CED"/>
    <w:rsid w:val="007401E2"/>
    <w:rsid w:val="00740729"/>
    <w:rsid w:val="00740796"/>
    <w:rsid w:val="00742588"/>
    <w:rsid w:val="00742D97"/>
    <w:rsid w:val="00743786"/>
    <w:rsid w:val="0074390D"/>
    <w:rsid w:val="0074406A"/>
    <w:rsid w:val="00746750"/>
    <w:rsid w:val="007530DB"/>
    <w:rsid w:val="0075387C"/>
    <w:rsid w:val="00753F51"/>
    <w:rsid w:val="00754581"/>
    <w:rsid w:val="007555A4"/>
    <w:rsid w:val="00755A05"/>
    <w:rsid w:val="007561A7"/>
    <w:rsid w:val="007626A1"/>
    <w:rsid w:val="00770608"/>
    <w:rsid w:val="00771A43"/>
    <w:rsid w:val="00771F45"/>
    <w:rsid w:val="00773785"/>
    <w:rsid w:val="0077396E"/>
    <w:rsid w:val="0077631D"/>
    <w:rsid w:val="0077645F"/>
    <w:rsid w:val="00776BCC"/>
    <w:rsid w:val="007771B1"/>
    <w:rsid w:val="00777316"/>
    <w:rsid w:val="00781374"/>
    <w:rsid w:val="00782157"/>
    <w:rsid w:val="00782F18"/>
    <w:rsid w:val="007856D0"/>
    <w:rsid w:val="00793B5D"/>
    <w:rsid w:val="007955CE"/>
    <w:rsid w:val="00796451"/>
    <w:rsid w:val="00796E08"/>
    <w:rsid w:val="00797DD5"/>
    <w:rsid w:val="007A21E5"/>
    <w:rsid w:val="007A3AF7"/>
    <w:rsid w:val="007B402F"/>
    <w:rsid w:val="007C0A40"/>
    <w:rsid w:val="007C514E"/>
    <w:rsid w:val="007D1151"/>
    <w:rsid w:val="007D2090"/>
    <w:rsid w:val="007D2C56"/>
    <w:rsid w:val="007D395B"/>
    <w:rsid w:val="007D477A"/>
    <w:rsid w:val="007D6149"/>
    <w:rsid w:val="007D61FC"/>
    <w:rsid w:val="007E0ACC"/>
    <w:rsid w:val="007E31E5"/>
    <w:rsid w:val="007E7353"/>
    <w:rsid w:val="007F0E00"/>
    <w:rsid w:val="007F4C33"/>
    <w:rsid w:val="007F621D"/>
    <w:rsid w:val="007F6873"/>
    <w:rsid w:val="007F6FA7"/>
    <w:rsid w:val="008000FA"/>
    <w:rsid w:val="00802470"/>
    <w:rsid w:val="0080267C"/>
    <w:rsid w:val="008045DB"/>
    <w:rsid w:val="00805FD6"/>
    <w:rsid w:val="008138FF"/>
    <w:rsid w:val="00815198"/>
    <w:rsid w:val="00815A47"/>
    <w:rsid w:val="00817269"/>
    <w:rsid w:val="0081754D"/>
    <w:rsid w:val="0082319D"/>
    <w:rsid w:val="00823F84"/>
    <w:rsid w:val="00824C11"/>
    <w:rsid w:val="00824CE6"/>
    <w:rsid w:val="00824D16"/>
    <w:rsid w:val="008263CE"/>
    <w:rsid w:val="00826B9E"/>
    <w:rsid w:val="00830D1E"/>
    <w:rsid w:val="00831EBB"/>
    <w:rsid w:val="00832C03"/>
    <w:rsid w:val="00833648"/>
    <w:rsid w:val="0083486D"/>
    <w:rsid w:val="00837B70"/>
    <w:rsid w:val="008408A5"/>
    <w:rsid w:val="00840A5D"/>
    <w:rsid w:val="00840AA7"/>
    <w:rsid w:val="00841466"/>
    <w:rsid w:val="008473FD"/>
    <w:rsid w:val="00852C71"/>
    <w:rsid w:val="008542F2"/>
    <w:rsid w:val="00854C8A"/>
    <w:rsid w:val="00855F04"/>
    <w:rsid w:val="00856504"/>
    <w:rsid w:val="0085793F"/>
    <w:rsid w:val="00857EC8"/>
    <w:rsid w:val="008608C3"/>
    <w:rsid w:val="00860B1E"/>
    <w:rsid w:val="008629BE"/>
    <w:rsid w:val="008650E6"/>
    <w:rsid w:val="00866248"/>
    <w:rsid w:val="00866FA1"/>
    <w:rsid w:val="00874656"/>
    <w:rsid w:val="00875A44"/>
    <w:rsid w:val="008762FC"/>
    <w:rsid w:val="00876FC0"/>
    <w:rsid w:val="0087751C"/>
    <w:rsid w:val="00877BBD"/>
    <w:rsid w:val="00882E07"/>
    <w:rsid w:val="0088344D"/>
    <w:rsid w:val="0088484E"/>
    <w:rsid w:val="008915A9"/>
    <w:rsid w:val="00891FAB"/>
    <w:rsid w:val="008920E5"/>
    <w:rsid w:val="00892256"/>
    <w:rsid w:val="00892D2A"/>
    <w:rsid w:val="0089354B"/>
    <w:rsid w:val="00893585"/>
    <w:rsid w:val="00893B1F"/>
    <w:rsid w:val="00893EA4"/>
    <w:rsid w:val="00896163"/>
    <w:rsid w:val="00896BCC"/>
    <w:rsid w:val="008A061C"/>
    <w:rsid w:val="008A1DE2"/>
    <w:rsid w:val="008A2E4D"/>
    <w:rsid w:val="008A6BDD"/>
    <w:rsid w:val="008A763B"/>
    <w:rsid w:val="008A7EED"/>
    <w:rsid w:val="008B07DA"/>
    <w:rsid w:val="008B2B2D"/>
    <w:rsid w:val="008B4AFC"/>
    <w:rsid w:val="008B5951"/>
    <w:rsid w:val="008B7B12"/>
    <w:rsid w:val="008C01F9"/>
    <w:rsid w:val="008C0A90"/>
    <w:rsid w:val="008C3E54"/>
    <w:rsid w:val="008C496E"/>
    <w:rsid w:val="008C6C87"/>
    <w:rsid w:val="008D0237"/>
    <w:rsid w:val="008D04F2"/>
    <w:rsid w:val="008D1172"/>
    <w:rsid w:val="008D4711"/>
    <w:rsid w:val="008D6F50"/>
    <w:rsid w:val="008E07D9"/>
    <w:rsid w:val="008E1178"/>
    <w:rsid w:val="008E2B17"/>
    <w:rsid w:val="008E6436"/>
    <w:rsid w:val="008E6FCC"/>
    <w:rsid w:val="008F048A"/>
    <w:rsid w:val="008F06BF"/>
    <w:rsid w:val="008F2AB0"/>
    <w:rsid w:val="008F4E92"/>
    <w:rsid w:val="0090047C"/>
    <w:rsid w:val="00900F50"/>
    <w:rsid w:val="00903F9C"/>
    <w:rsid w:val="00911CCC"/>
    <w:rsid w:val="0091376F"/>
    <w:rsid w:val="00915A49"/>
    <w:rsid w:val="00920776"/>
    <w:rsid w:val="009255DE"/>
    <w:rsid w:val="00931442"/>
    <w:rsid w:val="0093268F"/>
    <w:rsid w:val="00933532"/>
    <w:rsid w:val="00940FB5"/>
    <w:rsid w:val="00945B76"/>
    <w:rsid w:val="009466EF"/>
    <w:rsid w:val="009468E1"/>
    <w:rsid w:val="00946C83"/>
    <w:rsid w:val="00951270"/>
    <w:rsid w:val="00951E8C"/>
    <w:rsid w:val="00955537"/>
    <w:rsid w:val="0095553C"/>
    <w:rsid w:val="00955682"/>
    <w:rsid w:val="00963489"/>
    <w:rsid w:val="009641BA"/>
    <w:rsid w:val="00964518"/>
    <w:rsid w:val="00971A16"/>
    <w:rsid w:val="009833A8"/>
    <w:rsid w:val="00984FAB"/>
    <w:rsid w:val="00985692"/>
    <w:rsid w:val="00985EDA"/>
    <w:rsid w:val="00986BE1"/>
    <w:rsid w:val="009921C2"/>
    <w:rsid w:val="0099286B"/>
    <w:rsid w:val="00993CEC"/>
    <w:rsid w:val="00994BD3"/>
    <w:rsid w:val="0099541E"/>
    <w:rsid w:val="00995A36"/>
    <w:rsid w:val="00997D76"/>
    <w:rsid w:val="009A0052"/>
    <w:rsid w:val="009A14B1"/>
    <w:rsid w:val="009A3899"/>
    <w:rsid w:val="009A4252"/>
    <w:rsid w:val="009B0921"/>
    <w:rsid w:val="009B2701"/>
    <w:rsid w:val="009B276D"/>
    <w:rsid w:val="009B3E0A"/>
    <w:rsid w:val="009C40A1"/>
    <w:rsid w:val="009C5980"/>
    <w:rsid w:val="009C5F3C"/>
    <w:rsid w:val="009C7E27"/>
    <w:rsid w:val="009D0E69"/>
    <w:rsid w:val="009D1020"/>
    <w:rsid w:val="009D35AF"/>
    <w:rsid w:val="009D608F"/>
    <w:rsid w:val="009D6D70"/>
    <w:rsid w:val="009D7E09"/>
    <w:rsid w:val="009E0C98"/>
    <w:rsid w:val="009E551B"/>
    <w:rsid w:val="009E68A4"/>
    <w:rsid w:val="009E6B61"/>
    <w:rsid w:val="009F0A36"/>
    <w:rsid w:val="009F20CB"/>
    <w:rsid w:val="009F32B6"/>
    <w:rsid w:val="009F336F"/>
    <w:rsid w:val="009F4C0D"/>
    <w:rsid w:val="009F67C8"/>
    <w:rsid w:val="009F6817"/>
    <w:rsid w:val="009F7BE8"/>
    <w:rsid w:val="009F7C0F"/>
    <w:rsid w:val="00A0019C"/>
    <w:rsid w:val="00A00DE4"/>
    <w:rsid w:val="00A032C5"/>
    <w:rsid w:val="00A06121"/>
    <w:rsid w:val="00A06B39"/>
    <w:rsid w:val="00A10CB7"/>
    <w:rsid w:val="00A10EB9"/>
    <w:rsid w:val="00A11545"/>
    <w:rsid w:val="00A11685"/>
    <w:rsid w:val="00A13791"/>
    <w:rsid w:val="00A157CE"/>
    <w:rsid w:val="00A17898"/>
    <w:rsid w:val="00A212C6"/>
    <w:rsid w:val="00A21413"/>
    <w:rsid w:val="00A21706"/>
    <w:rsid w:val="00A27B56"/>
    <w:rsid w:val="00A3572F"/>
    <w:rsid w:val="00A36A23"/>
    <w:rsid w:val="00A36B1A"/>
    <w:rsid w:val="00A36F4E"/>
    <w:rsid w:val="00A4006A"/>
    <w:rsid w:val="00A40EC8"/>
    <w:rsid w:val="00A41671"/>
    <w:rsid w:val="00A44176"/>
    <w:rsid w:val="00A4684D"/>
    <w:rsid w:val="00A47395"/>
    <w:rsid w:val="00A51D62"/>
    <w:rsid w:val="00A551EF"/>
    <w:rsid w:val="00A60266"/>
    <w:rsid w:val="00A63F8D"/>
    <w:rsid w:val="00A751F7"/>
    <w:rsid w:val="00A7710E"/>
    <w:rsid w:val="00A77505"/>
    <w:rsid w:val="00A80DCD"/>
    <w:rsid w:val="00A87052"/>
    <w:rsid w:val="00A90B35"/>
    <w:rsid w:val="00A91B5D"/>
    <w:rsid w:val="00A93FF3"/>
    <w:rsid w:val="00A97856"/>
    <w:rsid w:val="00A97992"/>
    <w:rsid w:val="00AA0668"/>
    <w:rsid w:val="00AA0F15"/>
    <w:rsid w:val="00AA1631"/>
    <w:rsid w:val="00AA25BE"/>
    <w:rsid w:val="00AA2F18"/>
    <w:rsid w:val="00AA5556"/>
    <w:rsid w:val="00AA7F82"/>
    <w:rsid w:val="00AB1311"/>
    <w:rsid w:val="00AB2488"/>
    <w:rsid w:val="00AB343A"/>
    <w:rsid w:val="00AB4AA0"/>
    <w:rsid w:val="00AB4E3A"/>
    <w:rsid w:val="00AB58DE"/>
    <w:rsid w:val="00AB7019"/>
    <w:rsid w:val="00AC0367"/>
    <w:rsid w:val="00AC1EBA"/>
    <w:rsid w:val="00AC2686"/>
    <w:rsid w:val="00AC6132"/>
    <w:rsid w:val="00AD363F"/>
    <w:rsid w:val="00AE1182"/>
    <w:rsid w:val="00AE1714"/>
    <w:rsid w:val="00AE3FB4"/>
    <w:rsid w:val="00AE481C"/>
    <w:rsid w:val="00AE6DEC"/>
    <w:rsid w:val="00AF2442"/>
    <w:rsid w:val="00AF3E14"/>
    <w:rsid w:val="00AF4C2B"/>
    <w:rsid w:val="00AF5369"/>
    <w:rsid w:val="00AF53A9"/>
    <w:rsid w:val="00AF63A4"/>
    <w:rsid w:val="00AF676C"/>
    <w:rsid w:val="00B055AB"/>
    <w:rsid w:val="00B118CD"/>
    <w:rsid w:val="00B11922"/>
    <w:rsid w:val="00B1350B"/>
    <w:rsid w:val="00B13AB0"/>
    <w:rsid w:val="00B13B60"/>
    <w:rsid w:val="00B170A5"/>
    <w:rsid w:val="00B23736"/>
    <w:rsid w:val="00B31DA0"/>
    <w:rsid w:val="00B327B2"/>
    <w:rsid w:val="00B3303E"/>
    <w:rsid w:val="00B3331D"/>
    <w:rsid w:val="00B33603"/>
    <w:rsid w:val="00B3420D"/>
    <w:rsid w:val="00B35AFA"/>
    <w:rsid w:val="00B35C2F"/>
    <w:rsid w:val="00B40F63"/>
    <w:rsid w:val="00B415D2"/>
    <w:rsid w:val="00B417D2"/>
    <w:rsid w:val="00B417DB"/>
    <w:rsid w:val="00B429CD"/>
    <w:rsid w:val="00B430B3"/>
    <w:rsid w:val="00B43D83"/>
    <w:rsid w:val="00B46750"/>
    <w:rsid w:val="00B46904"/>
    <w:rsid w:val="00B5103A"/>
    <w:rsid w:val="00B519E4"/>
    <w:rsid w:val="00B5208E"/>
    <w:rsid w:val="00B536E8"/>
    <w:rsid w:val="00B54D1A"/>
    <w:rsid w:val="00B56414"/>
    <w:rsid w:val="00B62059"/>
    <w:rsid w:val="00B620B7"/>
    <w:rsid w:val="00B66491"/>
    <w:rsid w:val="00B67654"/>
    <w:rsid w:val="00B67963"/>
    <w:rsid w:val="00B67978"/>
    <w:rsid w:val="00B72761"/>
    <w:rsid w:val="00B73F11"/>
    <w:rsid w:val="00B7521B"/>
    <w:rsid w:val="00B77B67"/>
    <w:rsid w:val="00B829C1"/>
    <w:rsid w:val="00B83BBB"/>
    <w:rsid w:val="00B85862"/>
    <w:rsid w:val="00B87374"/>
    <w:rsid w:val="00B8796E"/>
    <w:rsid w:val="00B9062B"/>
    <w:rsid w:val="00B92BB1"/>
    <w:rsid w:val="00B9517E"/>
    <w:rsid w:val="00B97C32"/>
    <w:rsid w:val="00BA0F57"/>
    <w:rsid w:val="00BA2393"/>
    <w:rsid w:val="00BA3AAE"/>
    <w:rsid w:val="00BB0D9F"/>
    <w:rsid w:val="00BB1095"/>
    <w:rsid w:val="00BB16F2"/>
    <w:rsid w:val="00BB7885"/>
    <w:rsid w:val="00BC190E"/>
    <w:rsid w:val="00BC2F4B"/>
    <w:rsid w:val="00BC3D0E"/>
    <w:rsid w:val="00BC48FE"/>
    <w:rsid w:val="00BC55AB"/>
    <w:rsid w:val="00BC6B53"/>
    <w:rsid w:val="00BD019A"/>
    <w:rsid w:val="00BD2CDE"/>
    <w:rsid w:val="00BD3443"/>
    <w:rsid w:val="00BD4962"/>
    <w:rsid w:val="00BD4EDB"/>
    <w:rsid w:val="00BD7F53"/>
    <w:rsid w:val="00BE0A80"/>
    <w:rsid w:val="00BE3706"/>
    <w:rsid w:val="00BE43DA"/>
    <w:rsid w:val="00BE4AF0"/>
    <w:rsid w:val="00BE4D48"/>
    <w:rsid w:val="00BE503A"/>
    <w:rsid w:val="00BE5AB5"/>
    <w:rsid w:val="00BF13FD"/>
    <w:rsid w:val="00BF4BCC"/>
    <w:rsid w:val="00BF6987"/>
    <w:rsid w:val="00BF69A7"/>
    <w:rsid w:val="00C009CF"/>
    <w:rsid w:val="00C0148D"/>
    <w:rsid w:val="00C02651"/>
    <w:rsid w:val="00C02A94"/>
    <w:rsid w:val="00C03A46"/>
    <w:rsid w:val="00C05E80"/>
    <w:rsid w:val="00C07783"/>
    <w:rsid w:val="00C07B48"/>
    <w:rsid w:val="00C12FD7"/>
    <w:rsid w:val="00C13C58"/>
    <w:rsid w:val="00C21944"/>
    <w:rsid w:val="00C23BC2"/>
    <w:rsid w:val="00C2407E"/>
    <w:rsid w:val="00C25379"/>
    <w:rsid w:val="00C304B3"/>
    <w:rsid w:val="00C30952"/>
    <w:rsid w:val="00C3213A"/>
    <w:rsid w:val="00C3299E"/>
    <w:rsid w:val="00C32E65"/>
    <w:rsid w:val="00C37883"/>
    <w:rsid w:val="00C412F1"/>
    <w:rsid w:val="00C42C13"/>
    <w:rsid w:val="00C4395A"/>
    <w:rsid w:val="00C46FA2"/>
    <w:rsid w:val="00C52317"/>
    <w:rsid w:val="00C54E44"/>
    <w:rsid w:val="00C60374"/>
    <w:rsid w:val="00C60CD2"/>
    <w:rsid w:val="00C6294C"/>
    <w:rsid w:val="00C7311A"/>
    <w:rsid w:val="00C76A95"/>
    <w:rsid w:val="00C76E47"/>
    <w:rsid w:val="00C82D1D"/>
    <w:rsid w:val="00C85FA0"/>
    <w:rsid w:val="00C86758"/>
    <w:rsid w:val="00C86A60"/>
    <w:rsid w:val="00C8728C"/>
    <w:rsid w:val="00C931A9"/>
    <w:rsid w:val="00C966FC"/>
    <w:rsid w:val="00C97B8A"/>
    <w:rsid w:val="00CA14DA"/>
    <w:rsid w:val="00CA33C2"/>
    <w:rsid w:val="00CA429E"/>
    <w:rsid w:val="00CA4DE0"/>
    <w:rsid w:val="00CA53DF"/>
    <w:rsid w:val="00CA5838"/>
    <w:rsid w:val="00CA7F62"/>
    <w:rsid w:val="00CB0E9F"/>
    <w:rsid w:val="00CB23CB"/>
    <w:rsid w:val="00CB2BA6"/>
    <w:rsid w:val="00CB7162"/>
    <w:rsid w:val="00CB721D"/>
    <w:rsid w:val="00CC0BF3"/>
    <w:rsid w:val="00CC0D89"/>
    <w:rsid w:val="00CD0ECF"/>
    <w:rsid w:val="00CD46EC"/>
    <w:rsid w:val="00CD4846"/>
    <w:rsid w:val="00CD5C0F"/>
    <w:rsid w:val="00CE01F4"/>
    <w:rsid w:val="00CE0BB5"/>
    <w:rsid w:val="00CE2646"/>
    <w:rsid w:val="00CE28D2"/>
    <w:rsid w:val="00CE5B7C"/>
    <w:rsid w:val="00CF15F0"/>
    <w:rsid w:val="00CF51B0"/>
    <w:rsid w:val="00D00DA7"/>
    <w:rsid w:val="00D01349"/>
    <w:rsid w:val="00D01645"/>
    <w:rsid w:val="00D0284F"/>
    <w:rsid w:val="00D04672"/>
    <w:rsid w:val="00D05119"/>
    <w:rsid w:val="00D069C7"/>
    <w:rsid w:val="00D11CDF"/>
    <w:rsid w:val="00D151CF"/>
    <w:rsid w:val="00D2199A"/>
    <w:rsid w:val="00D21B5A"/>
    <w:rsid w:val="00D21D38"/>
    <w:rsid w:val="00D25104"/>
    <w:rsid w:val="00D2556F"/>
    <w:rsid w:val="00D27C0B"/>
    <w:rsid w:val="00D337FB"/>
    <w:rsid w:val="00D35631"/>
    <w:rsid w:val="00D36997"/>
    <w:rsid w:val="00D3709E"/>
    <w:rsid w:val="00D40A39"/>
    <w:rsid w:val="00D42F50"/>
    <w:rsid w:val="00D4459D"/>
    <w:rsid w:val="00D46F54"/>
    <w:rsid w:val="00D50C31"/>
    <w:rsid w:val="00D52C18"/>
    <w:rsid w:val="00D535D2"/>
    <w:rsid w:val="00D53B03"/>
    <w:rsid w:val="00D5468A"/>
    <w:rsid w:val="00D56726"/>
    <w:rsid w:val="00D601FE"/>
    <w:rsid w:val="00D630AC"/>
    <w:rsid w:val="00D64B4A"/>
    <w:rsid w:val="00D65C85"/>
    <w:rsid w:val="00D67009"/>
    <w:rsid w:val="00D67153"/>
    <w:rsid w:val="00D71B37"/>
    <w:rsid w:val="00D727EB"/>
    <w:rsid w:val="00D72D79"/>
    <w:rsid w:val="00D7489F"/>
    <w:rsid w:val="00D7649B"/>
    <w:rsid w:val="00D766E2"/>
    <w:rsid w:val="00D81C6A"/>
    <w:rsid w:val="00D81F3E"/>
    <w:rsid w:val="00D845F2"/>
    <w:rsid w:val="00D8460E"/>
    <w:rsid w:val="00D84C2A"/>
    <w:rsid w:val="00D85807"/>
    <w:rsid w:val="00D866CD"/>
    <w:rsid w:val="00D86957"/>
    <w:rsid w:val="00D86F19"/>
    <w:rsid w:val="00D90F70"/>
    <w:rsid w:val="00D9280A"/>
    <w:rsid w:val="00D92FCE"/>
    <w:rsid w:val="00D9351E"/>
    <w:rsid w:val="00D93A8C"/>
    <w:rsid w:val="00D96DC7"/>
    <w:rsid w:val="00DA0ED8"/>
    <w:rsid w:val="00DA129E"/>
    <w:rsid w:val="00DA2B2A"/>
    <w:rsid w:val="00DA7042"/>
    <w:rsid w:val="00DB2324"/>
    <w:rsid w:val="00DB2B93"/>
    <w:rsid w:val="00DB37F3"/>
    <w:rsid w:val="00DB3DA1"/>
    <w:rsid w:val="00DB667D"/>
    <w:rsid w:val="00DC1F64"/>
    <w:rsid w:val="00DC2059"/>
    <w:rsid w:val="00DD3499"/>
    <w:rsid w:val="00DD482B"/>
    <w:rsid w:val="00DE1852"/>
    <w:rsid w:val="00DE2FE9"/>
    <w:rsid w:val="00DE5048"/>
    <w:rsid w:val="00DE5709"/>
    <w:rsid w:val="00DE69DE"/>
    <w:rsid w:val="00DF07E5"/>
    <w:rsid w:val="00DF0969"/>
    <w:rsid w:val="00DF31D7"/>
    <w:rsid w:val="00DF50AB"/>
    <w:rsid w:val="00E00A4B"/>
    <w:rsid w:val="00E00FC9"/>
    <w:rsid w:val="00E01F87"/>
    <w:rsid w:val="00E021EB"/>
    <w:rsid w:val="00E043E8"/>
    <w:rsid w:val="00E052A3"/>
    <w:rsid w:val="00E05CD8"/>
    <w:rsid w:val="00E10445"/>
    <w:rsid w:val="00E14983"/>
    <w:rsid w:val="00E1717F"/>
    <w:rsid w:val="00E20BDA"/>
    <w:rsid w:val="00E2234C"/>
    <w:rsid w:val="00E229C9"/>
    <w:rsid w:val="00E256F3"/>
    <w:rsid w:val="00E25F84"/>
    <w:rsid w:val="00E2620F"/>
    <w:rsid w:val="00E2662E"/>
    <w:rsid w:val="00E2774E"/>
    <w:rsid w:val="00E32345"/>
    <w:rsid w:val="00E36620"/>
    <w:rsid w:val="00E36B17"/>
    <w:rsid w:val="00E36ECA"/>
    <w:rsid w:val="00E402CE"/>
    <w:rsid w:val="00E40F48"/>
    <w:rsid w:val="00E41EC7"/>
    <w:rsid w:val="00E42AE7"/>
    <w:rsid w:val="00E4365D"/>
    <w:rsid w:val="00E43662"/>
    <w:rsid w:val="00E46C4B"/>
    <w:rsid w:val="00E470CC"/>
    <w:rsid w:val="00E475B5"/>
    <w:rsid w:val="00E50C42"/>
    <w:rsid w:val="00E51E18"/>
    <w:rsid w:val="00E51F8E"/>
    <w:rsid w:val="00E53F3A"/>
    <w:rsid w:val="00E56C34"/>
    <w:rsid w:val="00E61609"/>
    <w:rsid w:val="00E728A6"/>
    <w:rsid w:val="00E72A87"/>
    <w:rsid w:val="00E74811"/>
    <w:rsid w:val="00E74A53"/>
    <w:rsid w:val="00E76051"/>
    <w:rsid w:val="00E86B28"/>
    <w:rsid w:val="00E86E15"/>
    <w:rsid w:val="00E87475"/>
    <w:rsid w:val="00E901F2"/>
    <w:rsid w:val="00E90C9D"/>
    <w:rsid w:val="00E91DDC"/>
    <w:rsid w:val="00E9485B"/>
    <w:rsid w:val="00E94A5A"/>
    <w:rsid w:val="00EA0032"/>
    <w:rsid w:val="00EA03D4"/>
    <w:rsid w:val="00EA128F"/>
    <w:rsid w:val="00EA2B82"/>
    <w:rsid w:val="00EA3055"/>
    <w:rsid w:val="00EA4F2F"/>
    <w:rsid w:val="00EA515D"/>
    <w:rsid w:val="00EA62A9"/>
    <w:rsid w:val="00EA6BEE"/>
    <w:rsid w:val="00EA75F1"/>
    <w:rsid w:val="00EB029F"/>
    <w:rsid w:val="00EB08B8"/>
    <w:rsid w:val="00EC36FE"/>
    <w:rsid w:val="00EC3BFC"/>
    <w:rsid w:val="00EC4324"/>
    <w:rsid w:val="00EC45BE"/>
    <w:rsid w:val="00EC5AE5"/>
    <w:rsid w:val="00EC699A"/>
    <w:rsid w:val="00EC6AFC"/>
    <w:rsid w:val="00ED1257"/>
    <w:rsid w:val="00ED16E6"/>
    <w:rsid w:val="00ED25C0"/>
    <w:rsid w:val="00ED30AB"/>
    <w:rsid w:val="00ED3665"/>
    <w:rsid w:val="00ED6ED5"/>
    <w:rsid w:val="00ED759D"/>
    <w:rsid w:val="00ED7BF9"/>
    <w:rsid w:val="00EE0773"/>
    <w:rsid w:val="00EE0BA6"/>
    <w:rsid w:val="00EE0DC2"/>
    <w:rsid w:val="00EE10F6"/>
    <w:rsid w:val="00EE27C4"/>
    <w:rsid w:val="00EE5C47"/>
    <w:rsid w:val="00EE76D2"/>
    <w:rsid w:val="00EF0123"/>
    <w:rsid w:val="00EF074F"/>
    <w:rsid w:val="00EF0EBF"/>
    <w:rsid w:val="00EF1729"/>
    <w:rsid w:val="00EF2967"/>
    <w:rsid w:val="00EF348A"/>
    <w:rsid w:val="00EF4383"/>
    <w:rsid w:val="00EF4B9B"/>
    <w:rsid w:val="00F0238E"/>
    <w:rsid w:val="00F05700"/>
    <w:rsid w:val="00F05FD2"/>
    <w:rsid w:val="00F1224E"/>
    <w:rsid w:val="00F136F5"/>
    <w:rsid w:val="00F13C52"/>
    <w:rsid w:val="00F1429B"/>
    <w:rsid w:val="00F16FD5"/>
    <w:rsid w:val="00F20C5C"/>
    <w:rsid w:val="00F20F89"/>
    <w:rsid w:val="00F215E8"/>
    <w:rsid w:val="00F33AB4"/>
    <w:rsid w:val="00F33DD1"/>
    <w:rsid w:val="00F4074B"/>
    <w:rsid w:val="00F45DD8"/>
    <w:rsid w:val="00F46061"/>
    <w:rsid w:val="00F467AD"/>
    <w:rsid w:val="00F46912"/>
    <w:rsid w:val="00F46C6E"/>
    <w:rsid w:val="00F476C3"/>
    <w:rsid w:val="00F505FF"/>
    <w:rsid w:val="00F50DB2"/>
    <w:rsid w:val="00F5161A"/>
    <w:rsid w:val="00F571D2"/>
    <w:rsid w:val="00F61737"/>
    <w:rsid w:val="00F61C17"/>
    <w:rsid w:val="00F63D34"/>
    <w:rsid w:val="00F67A97"/>
    <w:rsid w:val="00F708CD"/>
    <w:rsid w:val="00F708FF"/>
    <w:rsid w:val="00F70A2C"/>
    <w:rsid w:val="00F71048"/>
    <w:rsid w:val="00F751A9"/>
    <w:rsid w:val="00F759BE"/>
    <w:rsid w:val="00F75A0F"/>
    <w:rsid w:val="00F77990"/>
    <w:rsid w:val="00F83BA7"/>
    <w:rsid w:val="00F86017"/>
    <w:rsid w:val="00F90685"/>
    <w:rsid w:val="00F91935"/>
    <w:rsid w:val="00F928C9"/>
    <w:rsid w:val="00F92CD1"/>
    <w:rsid w:val="00F945AC"/>
    <w:rsid w:val="00F94BBC"/>
    <w:rsid w:val="00F9512E"/>
    <w:rsid w:val="00FA0EAF"/>
    <w:rsid w:val="00FA1F13"/>
    <w:rsid w:val="00FA24BD"/>
    <w:rsid w:val="00FA34E3"/>
    <w:rsid w:val="00FA3DFC"/>
    <w:rsid w:val="00FB2834"/>
    <w:rsid w:val="00FB4120"/>
    <w:rsid w:val="00FB4798"/>
    <w:rsid w:val="00FC0992"/>
    <w:rsid w:val="00FC155C"/>
    <w:rsid w:val="00FC4102"/>
    <w:rsid w:val="00FD0387"/>
    <w:rsid w:val="00FD0D56"/>
    <w:rsid w:val="00FD0FE1"/>
    <w:rsid w:val="00FD11F7"/>
    <w:rsid w:val="00FD1680"/>
    <w:rsid w:val="00FD25C8"/>
    <w:rsid w:val="00FD439A"/>
    <w:rsid w:val="00FD6683"/>
    <w:rsid w:val="00FD6BB3"/>
    <w:rsid w:val="00FD7CEF"/>
    <w:rsid w:val="00FD7FD5"/>
    <w:rsid w:val="00FE462B"/>
    <w:rsid w:val="00FE589E"/>
    <w:rsid w:val="00FE7878"/>
    <w:rsid w:val="00FF0E3A"/>
    <w:rsid w:val="00FF11D9"/>
    <w:rsid w:val="00FF5574"/>
    <w:rsid w:val="00FF78B5"/>
    <w:rsid w:val="00FF7E0D"/>
    <w:rsid w:val="00FF7E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10459"/>
  <w15:chartTrackingRefBased/>
  <w15:docId w15:val="{F59D5186-D1F7-4D40-AD59-BF889763A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D76"/>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86A"/>
    <w:pPr>
      <w:tabs>
        <w:tab w:val="center" w:pos="4680"/>
        <w:tab w:val="right" w:pos="9360"/>
      </w:tabs>
    </w:pPr>
  </w:style>
  <w:style w:type="character" w:customStyle="1" w:styleId="HeaderChar">
    <w:name w:val="Header Char"/>
    <w:basedOn w:val="DefaultParagraphFont"/>
    <w:link w:val="Header"/>
    <w:uiPriority w:val="99"/>
    <w:rsid w:val="0073386A"/>
  </w:style>
  <w:style w:type="paragraph" w:styleId="Footer">
    <w:name w:val="footer"/>
    <w:basedOn w:val="Normal"/>
    <w:link w:val="FooterChar"/>
    <w:uiPriority w:val="99"/>
    <w:unhideWhenUsed/>
    <w:rsid w:val="0073386A"/>
    <w:pPr>
      <w:tabs>
        <w:tab w:val="center" w:pos="4680"/>
        <w:tab w:val="right" w:pos="9360"/>
      </w:tabs>
    </w:pPr>
  </w:style>
  <w:style w:type="character" w:customStyle="1" w:styleId="FooterChar">
    <w:name w:val="Footer Char"/>
    <w:basedOn w:val="DefaultParagraphFont"/>
    <w:link w:val="Footer"/>
    <w:uiPriority w:val="99"/>
    <w:rsid w:val="0073386A"/>
  </w:style>
  <w:style w:type="character" w:customStyle="1" w:styleId="apple-converted-space">
    <w:name w:val="apple-converted-space"/>
    <w:basedOn w:val="DefaultParagraphFont"/>
    <w:rsid w:val="0073386A"/>
  </w:style>
  <w:style w:type="paragraph" w:styleId="ListParagraph">
    <w:name w:val="List Paragraph"/>
    <w:basedOn w:val="Normal"/>
    <w:uiPriority w:val="34"/>
    <w:qFormat/>
    <w:rsid w:val="00B620B7"/>
    <w:pPr>
      <w:ind w:left="720"/>
      <w:contextualSpacing/>
    </w:pPr>
  </w:style>
  <w:style w:type="paragraph" w:styleId="NormalWeb">
    <w:name w:val="Normal (Web)"/>
    <w:basedOn w:val="Normal"/>
    <w:uiPriority w:val="99"/>
    <w:unhideWhenUsed/>
    <w:rsid w:val="0083486D"/>
    <w:pPr>
      <w:spacing w:before="100" w:beforeAutospacing="1" w:after="100" w:afterAutospacing="1" w:line="264" w:lineRule="auto"/>
    </w:pPr>
    <w:rPr>
      <w:rFonts w:ascii="Times New Roman" w:eastAsia="Times New Roman" w:hAnsi="Times New Roman" w:cs="Times New Roman"/>
      <w:kern w:val="0"/>
      <w:sz w:val="21"/>
      <w:szCs w:val="21"/>
      <w:lang w:val="en-GB" w:eastAsia="en-GB"/>
      <w14:ligatures w14:val="none"/>
    </w:rPr>
  </w:style>
  <w:style w:type="character" w:styleId="PlaceholderText">
    <w:name w:val="Placeholder Text"/>
    <w:basedOn w:val="DefaultParagraphFont"/>
    <w:uiPriority w:val="99"/>
    <w:semiHidden/>
    <w:rsid w:val="006F326E"/>
    <w:rPr>
      <w:color w:val="808080"/>
    </w:rPr>
  </w:style>
  <w:style w:type="character" w:styleId="PageNumber">
    <w:name w:val="page number"/>
    <w:basedOn w:val="DefaultParagraphFont"/>
    <w:uiPriority w:val="99"/>
    <w:semiHidden/>
    <w:unhideWhenUsed/>
    <w:rsid w:val="00BB0D9F"/>
  </w:style>
  <w:style w:type="paragraph" w:customStyle="1" w:styleId="p1">
    <w:name w:val="p1"/>
    <w:basedOn w:val="Normal"/>
    <w:rsid w:val="00ED7BF9"/>
    <w:pPr>
      <w:spacing w:after="45"/>
    </w:pPr>
    <w:rPr>
      <w:rFonts w:ascii=".AppleSystemUIFont" w:eastAsia="Times New Roman" w:hAnsi=".AppleSystemUIFont" w:cs="Times New Roman"/>
      <w:kern w:val="0"/>
      <w:sz w:val="42"/>
      <w:szCs w:val="42"/>
      <w14:ligatures w14:val="none"/>
    </w:rPr>
  </w:style>
  <w:style w:type="paragraph" w:customStyle="1" w:styleId="p2">
    <w:name w:val="p2"/>
    <w:basedOn w:val="Normal"/>
    <w:rsid w:val="00ED7BF9"/>
    <w:rPr>
      <w:rFonts w:ascii=".AppleSystemUIFont" w:eastAsia="Times New Roman" w:hAnsi=".AppleSystemUIFont" w:cs="Times New Roman"/>
      <w:kern w:val="0"/>
      <w:sz w:val="26"/>
      <w:szCs w:val="26"/>
      <w14:ligatures w14:val="none"/>
    </w:rPr>
  </w:style>
  <w:style w:type="paragraph" w:customStyle="1" w:styleId="p3">
    <w:name w:val="p3"/>
    <w:basedOn w:val="Normal"/>
    <w:rsid w:val="00ED7BF9"/>
    <w:rPr>
      <w:rFonts w:ascii=".AppleSystemUIFont" w:eastAsia="Times New Roman" w:hAnsi=".AppleSystemUIFont" w:cs="Times New Roman"/>
      <w:kern w:val="0"/>
      <w:sz w:val="26"/>
      <w:szCs w:val="26"/>
      <w14:ligatures w14:val="none"/>
    </w:rPr>
  </w:style>
  <w:style w:type="character" w:customStyle="1" w:styleId="s1">
    <w:name w:val="s1"/>
    <w:basedOn w:val="DefaultParagraphFont"/>
    <w:rsid w:val="00ED7BF9"/>
    <w:rPr>
      <w:rFonts w:ascii="UICTFontTextStyleBody" w:hAnsi="UICTFontTextStyleBody" w:hint="default"/>
      <w:b/>
      <w:bCs/>
      <w:i w:val="0"/>
      <w:iCs w:val="0"/>
      <w:sz w:val="42"/>
      <w:szCs w:val="42"/>
    </w:rPr>
  </w:style>
  <w:style w:type="character" w:customStyle="1" w:styleId="s2">
    <w:name w:val="s2"/>
    <w:basedOn w:val="DefaultParagraphFont"/>
    <w:rsid w:val="00ED7BF9"/>
    <w:rPr>
      <w:rFonts w:ascii="UICTFontTextStyleBody" w:hAnsi="UICTFontTextStyleBody" w:hint="default"/>
      <w:b w:val="0"/>
      <w:bCs w:val="0"/>
      <w:i w:val="0"/>
      <w:iCs w:val="0"/>
      <w:sz w:val="26"/>
      <w:szCs w:val="26"/>
    </w:rPr>
  </w:style>
  <w:style w:type="character" w:customStyle="1" w:styleId="Heading1Char">
    <w:name w:val="Heading 1 Char"/>
    <w:basedOn w:val="DefaultParagraphFont"/>
    <w:link w:val="Heading1"/>
    <w:uiPriority w:val="9"/>
    <w:rsid w:val="00997D76"/>
    <w:rPr>
      <w:rFonts w:asciiTheme="majorHAnsi" w:eastAsiaTheme="majorEastAsia" w:hAnsiTheme="majorHAnsi" w:cstheme="majorBidi"/>
      <w:b/>
      <w:bCs/>
      <w:color w:val="2F5496" w:themeColor="accent1" w:themeShade="BF"/>
      <w:kern w:val="0"/>
      <w:sz w:val="28"/>
      <w:szCs w:val="28"/>
      <w:lang w:bidi="en-US"/>
      <w14:ligatures w14:val="none"/>
    </w:rPr>
  </w:style>
  <w:style w:type="paragraph" w:styleId="Bibliography">
    <w:name w:val="Bibliography"/>
    <w:basedOn w:val="Normal"/>
    <w:next w:val="Normal"/>
    <w:uiPriority w:val="37"/>
    <w:unhideWhenUsed/>
    <w:rsid w:val="00997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1917">
      <w:bodyDiv w:val="1"/>
      <w:marLeft w:val="0"/>
      <w:marRight w:val="0"/>
      <w:marTop w:val="0"/>
      <w:marBottom w:val="0"/>
      <w:divBdr>
        <w:top w:val="none" w:sz="0" w:space="0" w:color="auto"/>
        <w:left w:val="none" w:sz="0" w:space="0" w:color="auto"/>
        <w:bottom w:val="none" w:sz="0" w:space="0" w:color="auto"/>
        <w:right w:val="none" w:sz="0" w:space="0" w:color="auto"/>
      </w:divBdr>
    </w:div>
    <w:div w:id="4482103">
      <w:bodyDiv w:val="1"/>
      <w:marLeft w:val="0"/>
      <w:marRight w:val="0"/>
      <w:marTop w:val="0"/>
      <w:marBottom w:val="0"/>
      <w:divBdr>
        <w:top w:val="none" w:sz="0" w:space="0" w:color="auto"/>
        <w:left w:val="none" w:sz="0" w:space="0" w:color="auto"/>
        <w:bottom w:val="none" w:sz="0" w:space="0" w:color="auto"/>
        <w:right w:val="none" w:sz="0" w:space="0" w:color="auto"/>
      </w:divBdr>
    </w:div>
    <w:div w:id="14312832">
      <w:bodyDiv w:val="1"/>
      <w:marLeft w:val="0"/>
      <w:marRight w:val="0"/>
      <w:marTop w:val="0"/>
      <w:marBottom w:val="0"/>
      <w:divBdr>
        <w:top w:val="none" w:sz="0" w:space="0" w:color="auto"/>
        <w:left w:val="none" w:sz="0" w:space="0" w:color="auto"/>
        <w:bottom w:val="none" w:sz="0" w:space="0" w:color="auto"/>
        <w:right w:val="none" w:sz="0" w:space="0" w:color="auto"/>
      </w:divBdr>
    </w:div>
    <w:div w:id="17396574">
      <w:bodyDiv w:val="1"/>
      <w:marLeft w:val="0"/>
      <w:marRight w:val="0"/>
      <w:marTop w:val="0"/>
      <w:marBottom w:val="0"/>
      <w:divBdr>
        <w:top w:val="none" w:sz="0" w:space="0" w:color="auto"/>
        <w:left w:val="none" w:sz="0" w:space="0" w:color="auto"/>
        <w:bottom w:val="none" w:sz="0" w:space="0" w:color="auto"/>
        <w:right w:val="none" w:sz="0" w:space="0" w:color="auto"/>
      </w:divBdr>
    </w:div>
    <w:div w:id="20937628">
      <w:bodyDiv w:val="1"/>
      <w:marLeft w:val="0"/>
      <w:marRight w:val="0"/>
      <w:marTop w:val="0"/>
      <w:marBottom w:val="0"/>
      <w:divBdr>
        <w:top w:val="none" w:sz="0" w:space="0" w:color="auto"/>
        <w:left w:val="none" w:sz="0" w:space="0" w:color="auto"/>
        <w:bottom w:val="none" w:sz="0" w:space="0" w:color="auto"/>
        <w:right w:val="none" w:sz="0" w:space="0" w:color="auto"/>
      </w:divBdr>
    </w:div>
    <w:div w:id="20982402">
      <w:bodyDiv w:val="1"/>
      <w:marLeft w:val="0"/>
      <w:marRight w:val="0"/>
      <w:marTop w:val="0"/>
      <w:marBottom w:val="0"/>
      <w:divBdr>
        <w:top w:val="none" w:sz="0" w:space="0" w:color="auto"/>
        <w:left w:val="none" w:sz="0" w:space="0" w:color="auto"/>
        <w:bottom w:val="none" w:sz="0" w:space="0" w:color="auto"/>
        <w:right w:val="none" w:sz="0" w:space="0" w:color="auto"/>
      </w:divBdr>
    </w:div>
    <w:div w:id="21833224">
      <w:bodyDiv w:val="1"/>
      <w:marLeft w:val="0"/>
      <w:marRight w:val="0"/>
      <w:marTop w:val="0"/>
      <w:marBottom w:val="0"/>
      <w:divBdr>
        <w:top w:val="none" w:sz="0" w:space="0" w:color="auto"/>
        <w:left w:val="none" w:sz="0" w:space="0" w:color="auto"/>
        <w:bottom w:val="none" w:sz="0" w:space="0" w:color="auto"/>
        <w:right w:val="none" w:sz="0" w:space="0" w:color="auto"/>
      </w:divBdr>
    </w:div>
    <w:div w:id="35784343">
      <w:bodyDiv w:val="1"/>
      <w:marLeft w:val="0"/>
      <w:marRight w:val="0"/>
      <w:marTop w:val="0"/>
      <w:marBottom w:val="0"/>
      <w:divBdr>
        <w:top w:val="none" w:sz="0" w:space="0" w:color="auto"/>
        <w:left w:val="none" w:sz="0" w:space="0" w:color="auto"/>
        <w:bottom w:val="none" w:sz="0" w:space="0" w:color="auto"/>
        <w:right w:val="none" w:sz="0" w:space="0" w:color="auto"/>
      </w:divBdr>
    </w:div>
    <w:div w:id="37902029">
      <w:bodyDiv w:val="1"/>
      <w:marLeft w:val="0"/>
      <w:marRight w:val="0"/>
      <w:marTop w:val="0"/>
      <w:marBottom w:val="0"/>
      <w:divBdr>
        <w:top w:val="none" w:sz="0" w:space="0" w:color="auto"/>
        <w:left w:val="none" w:sz="0" w:space="0" w:color="auto"/>
        <w:bottom w:val="none" w:sz="0" w:space="0" w:color="auto"/>
        <w:right w:val="none" w:sz="0" w:space="0" w:color="auto"/>
      </w:divBdr>
    </w:div>
    <w:div w:id="41366859">
      <w:bodyDiv w:val="1"/>
      <w:marLeft w:val="0"/>
      <w:marRight w:val="0"/>
      <w:marTop w:val="0"/>
      <w:marBottom w:val="0"/>
      <w:divBdr>
        <w:top w:val="none" w:sz="0" w:space="0" w:color="auto"/>
        <w:left w:val="none" w:sz="0" w:space="0" w:color="auto"/>
        <w:bottom w:val="none" w:sz="0" w:space="0" w:color="auto"/>
        <w:right w:val="none" w:sz="0" w:space="0" w:color="auto"/>
      </w:divBdr>
    </w:div>
    <w:div w:id="42336646">
      <w:bodyDiv w:val="1"/>
      <w:marLeft w:val="0"/>
      <w:marRight w:val="0"/>
      <w:marTop w:val="0"/>
      <w:marBottom w:val="0"/>
      <w:divBdr>
        <w:top w:val="none" w:sz="0" w:space="0" w:color="auto"/>
        <w:left w:val="none" w:sz="0" w:space="0" w:color="auto"/>
        <w:bottom w:val="none" w:sz="0" w:space="0" w:color="auto"/>
        <w:right w:val="none" w:sz="0" w:space="0" w:color="auto"/>
      </w:divBdr>
    </w:div>
    <w:div w:id="50004008">
      <w:bodyDiv w:val="1"/>
      <w:marLeft w:val="0"/>
      <w:marRight w:val="0"/>
      <w:marTop w:val="0"/>
      <w:marBottom w:val="0"/>
      <w:divBdr>
        <w:top w:val="none" w:sz="0" w:space="0" w:color="auto"/>
        <w:left w:val="none" w:sz="0" w:space="0" w:color="auto"/>
        <w:bottom w:val="none" w:sz="0" w:space="0" w:color="auto"/>
        <w:right w:val="none" w:sz="0" w:space="0" w:color="auto"/>
      </w:divBdr>
    </w:div>
    <w:div w:id="53167694">
      <w:bodyDiv w:val="1"/>
      <w:marLeft w:val="0"/>
      <w:marRight w:val="0"/>
      <w:marTop w:val="0"/>
      <w:marBottom w:val="0"/>
      <w:divBdr>
        <w:top w:val="none" w:sz="0" w:space="0" w:color="auto"/>
        <w:left w:val="none" w:sz="0" w:space="0" w:color="auto"/>
        <w:bottom w:val="none" w:sz="0" w:space="0" w:color="auto"/>
        <w:right w:val="none" w:sz="0" w:space="0" w:color="auto"/>
      </w:divBdr>
    </w:div>
    <w:div w:id="54207522">
      <w:bodyDiv w:val="1"/>
      <w:marLeft w:val="0"/>
      <w:marRight w:val="0"/>
      <w:marTop w:val="0"/>
      <w:marBottom w:val="0"/>
      <w:divBdr>
        <w:top w:val="none" w:sz="0" w:space="0" w:color="auto"/>
        <w:left w:val="none" w:sz="0" w:space="0" w:color="auto"/>
        <w:bottom w:val="none" w:sz="0" w:space="0" w:color="auto"/>
        <w:right w:val="none" w:sz="0" w:space="0" w:color="auto"/>
      </w:divBdr>
    </w:div>
    <w:div w:id="54819703">
      <w:bodyDiv w:val="1"/>
      <w:marLeft w:val="0"/>
      <w:marRight w:val="0"/>
      <w:marTop w:val="0"/>
      <w:marBottom w:val="0"/>
      <w:divBdr>
        <w:top w:val="none" w:sz="0" w:space="0" w:color="auto"/>
        <w:left w:val="none" w:sz="0" w:space="0" w:color="auto"/>
        <w:bottom w:val="none" w:sz="0" w:space="0" w:color="auto"/>
        <w:right w:val="none" w:sz="0" w:space="0" w:color="auto"/>
      </w:divBdr>
    </w:div>
    <w:div w:id="60257994">
      <w:bodyDiv w:val="1"/>
      <w:marLeft w:val="0"/>
      <w:marRight w:val="0"/>
      <w:marTop w:val="0"/>
      <w:marBottom w:val="0"/>
      <w:divBdr>
        <w:top w:val="none" w:sz="0" w:space="0" w:color="auto"/>
        <w:left w:val="none" w:sz="0" w:space="0" w:color="auto"/>
        <w:bottom w:val="none" w:sz="0" w:space="0" w:color="auto"/>
        <w:right w:val="none" w:sz="0" w:space="0" w:color="auto"/>
      </w:divBdr>
    </w:div>
    <w:div w:id="64031580">
      <w:bodyDiv w:val="1"/>
      <w:marLeft w:val="0"/>
      <w:marRight w:val="0"/>
      <w:marTop w:val="0"/>
      <w:marBottom w:val="0"/>
      <w:divBdr>
        <w:top w:val="none" w:sz="0" w:space="0" w:color="auto"/>
        <w:left w:val="none" w:sz="0" w:space="0" w:color="auto"/>
        <w:bottom w:val="none" w:sz="0" w:space="0" w:color="auto"/>
        <w:right w:val="none" w:sz="0" w:space="0" w:color="auto"/>
      </w:divBdr>
    </w:div>
    <w:div w:id="69472798">
      <w:bodyDiv w:val="1"/>
      <w:marLeft w:val="0"/>
      <w:marRight w:val="0"/>
      <w:marTop w:val="0"/>
      <w:marBottom w:val="0"/>
      <w:divBdr>
        <w:top w:val="none" w:sz="0" w:space="0" w:color="auto"/>
        <w:left w:val="none" w:sz="0" w:space="0" w:color="auto"/>
        <w:bottom w:val="none" w:sz="0" w:space="0" w:color="auto"/>
        <w:right w:val="none" w:sz="0" w:space="0" w:color="auto"/>
      </w:divBdr>
    </w:div>
    <w:div w:id="79954788">
      <w:bodyDiv w:val="1"/>
      <w:marLeft w:val="0"/>
      <w:marRight w:val="0"/>
      <w:marTop w:val="0"/>
      <w:marBottom w:val="0"/>
      <w:divBdr>
        <w:top w:val="none" w:sz="0" w:space="0" w:color="auto"/>
        <w:left w:val="none" w:sz="0" w:space="0" w:color="auto"/>
        <w:bottom w:val="none" w:sz="0" w:space="0" w:color="auto"/>
        <w:right w:val="none" w:sz="0" w:space="0" w:color="auto"/>
      </w:divBdr>
    </w:div>
    <w:div w:id="80033898">
      <w:bodyDiv w:val="1"/>
      <w:marLeft w:val="0"/>
      <w:marRight w:val="0"/>
      <w:marTop w:val="0"/>
      <w:marBottom w:val="0"/>
      <w:divBdr>
        <w:top w:val="none" w:sz="0" w:space="0" w:color="auto"/>
        <w:left w:val="none" w:sz="0" w:space="0" w:color="auto"/>
        <w:bottom w:val="none" w:sz="0" w:space="0" w:color="auto"/>
        <w:right w:val="none" w:sz="0" w:space="0" w:color="auto"/>
      </w:divBdr>
    </w:div>
    <w:div w:id="98571373">
      <w:bodyDiv w:val="1"/>
      <w:marLeft w:val="0"/>
      <w:marRight w:val="0"/>
      <w:marTop w:val="0"/>
      <w:marBottom w:val="0"/>
      <w:divBdr>
        <w:top w:val="none" w:sz="0" w:space="0" w:color="auto"/>
        <w:left w:val="none" w:sz="0" w:space="0" w:color="auto"/>
        <w:bottom w:val="none" w:sz="0" w:space="0" w:color="auto"/>
        <w:right w:val="none" w:sz="0" w:space="0" w:color="auto"/>
      </w:divBdr>
    </w:div>
    <w:div w:id="108547191">
      <w:bodyDiv w:val="1"/>
      <w:marLeft w:val="0"/>
      <w:marRight w:val="0"/>
      <w:marTop w:val="0"/>
      <w:marBottom w:val="0"/>
      <w:divBdr>
        <w:top w:val="none" w:sz="0" w:space="0" w:color="auto"/>
        <w:left w:val="none" w:sz="0" w:space="0" w:color="auto"/>
        <w:bottom w:val="none" w:sz="0" w:space="0" w:color="auto"/>
        <w:right w:val="none" w:sz="0" w:space="0" w:color="auto"/>
      </w:divBdr>
    </w:div>
    <w:div w:id="111628772">
      <w:bodyDiv w:val="1"/>
      <w:marLeft w:val="0"/>
      <w:marRight w:val="0"/>
      <w:marTop w:val="0"/>
      <w:marBottom w:val="0"/>
      <w:divBdr>
        <w:top w:val="none" w:sz="0" w:space="0" w:color="auto"/>
        <w:left w:val="none" w:sz="0" w:space="0" w:color="auto"/>
        <w:bottom w:val="none" w:sz="0" w:space="0" w:color="auto"/>
        <w:right w:val="none" w:sz="0" w:space="0" w:color="auto"/>
      </w:divBdr>
    </w:div>
    <w:div w:id="124008000">
      <w:bodyDiv w:val="1"/>
      <w:marLeft w:val="0"/>
      <w:marRight w:val="0"/>
      <w:marTop w:val="0"/>
      <w:marBottom w:val="0"/>
      <w:divBdr>
        <w:top w:val="none" w:sz="0" w:space="0" w:color="auto"/>
        <w:left w:val="none" w:sz="0" w:space="0" w:color="auto"/>
        <w:bottom w:val="none" w:sz="0" w:space="0" w:color="auto"/>
        <w:right w:val="none" w:sz="0" w:space="0" w:color="auto"/>
      </w:divBdr>
    </w:div>
    <w:div w:id="127943229">
      <w:bodyDiv w:val="1"/>
      <w:marLeft w:val="0"/>
      <w:marRight w:val="0"/>
      <w:marTop w:val="0"/>
      <w:marBottom w:val="0"/>
      <w:divBdr>
        <w:top w:val="none" w:sz="0" w:space="0" w:color="auto"/>
        <w:left w:val="none" w:sz="0" w:space="0" w:color="auto"/>
        <w:bottom w:val="none" w:sz="0" w:space="0" w:color="auto"/>
        <w:right w:val="none" w:sz="0" w:space="0" w:color="auto"/>
      </w:divBdr>
    </w:div>
    <w:div w:id="135680972">
      <w:bodyDiv w:val="1"/>
      <w:marLeft w:val="0"/>
      <w:marRight w:val="0"/>
      <w:marTop w:val="0"/>
      <w:marBottom w:val="0"/>
      <w:divBdr>
        <w:top w:val="none" w:sz="0" w:space="0" w:color="auto"/>
        <w:left w:val="none" w:sz="0" w:space="0" w:color="auto"/>
        <w:bottom w:val="none" w:sz="0" w:space="0" w:color="auto"/>
        <w:right w:val="none" w:sz="0" w:space="0" w:color="auto"/>
      </w:divBdr>
    </w:div>
    <w:div w:id="136150531">
      <w:bodyDiv w:val="1"/>
      <w:marLeft w:val="0"/>
      <w:marRight w:val="0"/>
      <w:marTop w:val="0"/>
      <w:marBottom w:val="0"/>
      <w:divBdr>
        <w:top w:val="none" w:sz="0" w:space="0" w:color="auto"/>
        <w:left w:val="none" w:sz="0" w:space="0" w:color="auto"/>
        <w:bottom w:val="none" w:sz="0" w:space="0" w:color="auto"/>
        <w:right w:val="none" w:sz="0" w:space="0" w:color="auto"/>
      </w:divBdr>
      <w:divsChild>
        <w:div w:id="2634195">
          <w:marLeft w:val="0"/>
          <w:marRight w:val="0"/>
          <w:marTop w:val="0"/>
          <w:marBottom w:val="0"/>
          <w:divBdr>
            <w:top w:val="none" w:sz="0" w:space="0" w:color="auto"/>
            <w:left w:val="none" w:sz="0" w:space="0" w:color="auto"/>
            <w:bottom w:val="none" w:sz="0" w:space="0" w:color="auto"/>
            <w:right w:val="none" w:sz="0" w:space="0" w:color="auto"/>
          </w:divBdr>
          <w:divsChild>
            <w:div w:id="759179183">
              <w:marLeft w:val="0"/>
              <w:marRight w:val="0"/>
              <w:marTop w:val="0"/>
              <w:marBottom w:val="0"/>
              <w:divBdr>
                <w:top w:val="none" w:sz="0" w:space="0" w:color="auto"/>
                <w:left w:val="none" w:sz="0" w:space="0" w:color="auto"/>
                <w:bottom w:val="none" w:sz="0" w:space="0" w:color="auto"/>
                <w:right w:val="none" w:sz="0" w:space="0" w:color="auto"/>
              </w:divBdr>
              <w:divsChild>
                <w:div w:id="183468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2591">
      <w:bodyDiv w:val="1"/>
      <w:marLeft w:val="0"/>
      <w:marRight w:val="0"/>
      <w:marTop w:val="0"/>
      <w:marBottom w:val="0"/>
      <w:divBdr>
        <w:top w:val="none" w:sz="0" w:space="0" w:color="auto"/>
        <w:left w:val="none" w:sz="0" w:space="0" w:color="auto"/>
        <w:bottom w:val="none" w:sz="0" w:space="0" w:color="auto"/>
        <w:right w:val="none" w:sz="0" w:space="0" w:color="auto"/>
      </w:divBdr>
    </w:div>
    <w:div w:id="143010359">
      <w:bodyDiv w:val="1"/>
      <w:marLeft w:val="0"/>
      <w:marRight w:val="0"/>
      <w:marTop w:val="0"/>
      <w:marBottom w:val="0"/>
      <w:divBdr>
        <w:top w:val="none" w:sz="0" w:space="0" w:color="auto"/>
        <w:left w:val="none" w:sz="0" w:space="0" w:color="auto"/>
        <w:bottom w:val="none" w:sz="0" w:space="0" w:color="auto"/>
        <w:right w:val="none" w:sz="0" w:space="0" w:color="auto"/>
      </w:divBdr>
    </w:div>
    <w:div w:id="153767899">
      <w:bodyDiv w:val="1"/>
      <w:marLeft w:val="0"/>
      <w:marRight w:val="0"/>
      <w:marTop w:val="0"/>
      <w:marBottom w:val="0"/>
      <w:divBdr>
        <w:top w:val="none" w:sz="0" w:space="0" w:color="auto"/>
        <w:left w:val="none" w:sz="0" w:space="0" w:color="auto"/>
        <w:bottom w:val="none" w:sz="0" w:space="0" w:color="auto"/>
        <w:right w:val="none" w:sz="0" w:space="0" w:color="auto"/>
      </w:divBdr>
    </w:div>
    <w:div w:id="177081951">
      <w:bodyDiv w:val="1"/>
      <w:marLeft w:val="0"/>
      <w:marRight w:val="0"/>
      <w:marTop w:val="0"/>
      <w:marBottom w:val="0"/>
      <w:divBdr>
        <w:top w:val="none" w:sz="0" w:space="0" w:color="auto"/>
        <w:left w:val="none" w:sz="0" w:space="0" w:color="auto"/>
        <w:bottom w:val="none" w:sz="0" w:space="0" w:color="auto"/>
        <w:right w:val="none" w:sz="0" w:space="0" w:color="auto"/>
      </w:divBdr>
    </w:div>
    <w:div w:id="180244121">
      <w:bodyDiv w:val="1"/>
      <w:marLeft w:val="0"/>
      <w:marRight w:val="0"/>
      <w:marTop w:val="0"/>
      <w:marBottom w:val="0"/>
      <w:divBdr>
        <w:top w:val="none" w:sz="0" w:space="0" w:color="auto"/>
        <w:left w:val="none" w:sz="0" w:space="0" w:color="auto"/>
        <w:bottom w:val="none" w:sz="0" w:space="0" w:color="auto"/>
        <w:right w:val="none" w:sz="0" w:space="0" w:color="auto"/>
      </w:divBdr>
    </w:div>
    <w:div w:id="183903598">
      <w:bodyDiv w:val="1"/>
      <w:marLeft w:val="0"/>
      <w:marRight w:val="0"/>
      <w:marTop w:val="0"/>
      <w:marBottom w:val="0"/>
      <w:divBdr>
        <w:top w:val="none" w:sz="0" w:space="0" w:color="auto"/>
        <w:left w:val="none" w:sz="0" w:space="0" w:color="auto"/>
        <w:bottom w:val="none" w:sz="0" w:space="0" w:color="auto"/>
        <w:right w:val="none" w:sz="0" w:space="0" w:color="auto"/>
      </w:divBdr>
    </w:div>
    <w:div w:id="188179435">
      <w:bodyDiv w:val="1"/>
      <w:marLeft w:val="0"/>
      <w:marRight w:val="0"/>
      <w:marTop w:val="0"/>
      <w:marBottom w:val="0"/>
      <w:divBdr>
        <w:top w:val="none" w:sz="0" w:space="0" w:color="auto"/>
        <w:left w:val="none" w:sz="0" w:space="0" w:color="auto"/>
        <w:bottom w:val="none" w:sz="0" w:space="0" w:color="auto"/>
        <w:right w:val="none" w:sz="0" w:space="0" w:color="auto"/>
      </w:divBdr>
    </w:div>
    <w:div w:id="189756680">
      <w:bodyDiv w:val="1"/>
      <w:marLeft w:val="0"/>
      <w:marRight w:val="0"/>
      <w:marTop w:val="0"/>
      <w:marBottom w:val="0"/>
      <w:divBdr>
        <w:top w:val="none" w:sz="0" w:space="0" w:color="auto"/>
        <w:left w:val="none" w:sz="0" w:space="0" w:color="auto"/>
        <w:bottom w:val="none" w:sz="0" w:space="0" w:color="auto"/>
        <w:right w:val="none" w:sz="0" w:space="0" w:color="auto"/>
      </w:divBdr>
    </w:div>
    <w:div w:id="195235266">
      <w:bodyDiv w:val="1"/>
      <w:marLeft w:val="0"/>
      <w:marRight w:val="0"/>
      <w:marTop w:val="0"/>
      <w:marBottom w:val="0"/>
      <w:divBdr>
        <w:top w:val="none" w:sz="0" w:space="0" w:color="auto"/>
        <w:left w:val="none" w:sz="0" w:space="0" w:color="auto"/>
        <w:bottom w:val="none" w:sz="0" w:space="0" w:color="auto"/>
        <w:right w:val="none" w:sz="0" w:space="0" w:color="auto"/>
      </w:divBdr>
    </w:div>
    <w:div w:id="196890165">
      <w:bodyDiv w:val="1"/>
      <w:marLeft w:val="0"/>
      <w:marRight w:val="0"/>
      <w:marTop w:val="0"/>
      <w:marBottom w:val="0"/>
      <w:divBdr>
        <w:top w:val="none" w:sz="0" w:space="0" w:color="auto"/>
        <w:left w:val="none" w:sz="0" w:space="0" w:color="auto"/>
        <w:bottom w:val="none" w:sz="0" w:space="0" w:color="auto"/>
        <w:right w:val="none" w:sz="0" w:space="0" w:color="auto"/>
      </w:divBdr>
    </w:div>
    <w:div w:id="201596773">
      <w:bodyDiv w:val="1"/>
      <w:marLeft w:val="0"/>
      <w:marRight w:val="0"/>
      <w:marTop w:val="0"/>
      <w:marBottom w:val="0"/>
      <w:divBdr>
        <w:top w:val="none" w:sz="0" w:space="0" w:color="auto"/>
        <w:left w:val="none" w:sz="0" w:space="0" w:color="auto"/>
        <w:bottom w:val="none" w:sz="0" w:space="0" w:color="auto"/>
        <w:right w:val="none" w:sz="0" w:space="0" w:color="auto"/>
      </w:divBdr>
    </w:div>
    <w:div w:id="212886762">
      <w:bodyDiv w:val="1"/>
      <w:marLeft w:val="0"/>
      <w:marRight w:val="0"/>
      <w:marTop w:val="0"/>
      <w:marBottom w:val="0"/>
      <w:divBdr>
        <w:top w:val="none" w:sz="0" w:space="0" w:color="auto"/>
        <w:left w:val="none" w:sz="0" w:space="0" w:color="auto"/>
        <w:bottom w:val="none" w:sz="0" w:space="0" w:color="auto"/>
        <w:right w:val="none" w:sz="0" w:space="0" w:color="auto"/>
      </w:divBdr>
    </w:div>
    <w:div w:id="216552197">
      <w:bodyDiv w:val="1"/>
      <w:marLeft w:val="0"/>
      <w:marRight w:val="0"/>
      <w:marTop w:val="0"/>
      <w:marBottom w:val="0"/>
      <w:divBdr>
        <w:top w:val="none" w:sz="0" w:space="0" w:color="auto"/>
        <w:left w:val="none" w:sz="0" w:space="0" w:color="auto"/>
        <w:bottom w:val="none" w:sz="0" w:space="0" w:color="auto"/>
        <w:right w:val="none" w:sz="0" w:space="0" w:color="auto"/>
      </w:divBdr>
    </w:div>
    <w:div w:id="216866791">
      <w:bodyDiv w:val="1"/>
      <w:marLeft w:val="0"/>
      <w:marRight w:val="0"/>
      <w:marTop w:val="0"/>
      <w:marBottom w:val="0"/>
      <w:divBdr>
        <w:top w:val="none" w:sz="0" w:space="0" w:color="auto"/>
        <w:left w:val="none" w:sz="0" w:space="0" w:color="auto"/>
        <w:bottom w:val="none" w:sz="0" w:space="0" w:color="auto"/>
        <w:right w:val="none" w:sz="0" w:space="0" w:color="auto"/>
      </w:divBdr>
    </w:div>
    <w:div w:id="217014497">
      <w:bodyDiv w:val="1"/>
      <w:marLeft w:val="0"/>
      <w:marRight w:val="0"/>
      <w:marTop w:val="0"/>
      <w:marBottom w:val="0"/>
      <w:divBdr>
        <w:top w:val="none" w:sz="0" w:space="0" w:color="auto"/>
        <w:left w:val="none" w:sz="0" w:space="0" w:color="auto"/>
        <w:bottom w:val="none" w:sz="0" w:space="0" w:color="auto"/>
        <w:right w:val="none" w:sz="0" w:space="0" w:color="auto"/>
      </w:divBdr>
    </w:div>
    <w:div w:id="223952433">
      <w:bodyDiv w:val="1"/>
      <w:marLeft w:val="0"/>
      <w:marRight w:val="0"/>
      <w:marTop w:val="0"/>
      <w:marBottom w:val="0"/>
      <w:divBdr>
        <w:top w:val="none" w:sz="0" w:space="0" w:color="auto"/>
        <w:left w:val="none" w:sz="0" w:space="0" w:color="auto"/>
        <w:bottom w:val="none" w:sz="0" w:space="0" w:color="auto"/>
        <w:right w:val="none" w:sz="0" w:space="0" w:color="auto"/>
      </w:divBdr>
    </w:div>
    <w:div w:id="229511478">
      <w:bodyDiv w:val="1"/>
      <w:marLeft w:val="0"/>
      <w:marRight w:val="0"/>
      <w:marTop w:val="0"/>
      <w:marBottom w:val="0"/>
      <w:divBdr>
        <w:top w:val="none" w:sz="0" w:space="0" w:color="auto"/>
        <w:left w:val="none" w:sz="0" w:space="0" w:color="auto"/>
        <w:bottom w:val="none" w:sz="0" w:space="0" w:color="auto"/>
        <w:right w:val="none" w:sz="0" w:space="0" w:color="auto"/>
      </w:divBdr>
    </w:div>
    <w:div w:id="229854882">
      <w:bodyDiv w:val="1"/>
      <w:marLeft w:val="0"/>
      <w:marRight w:val="0"/>
      <w:marTop w:val="0"/>
      <w:marBottom w:val="0"/>
      <w:divBdr>
        <w:top w:val="none" w:sz="0" w:space="0" w:color="auto"/>
        <w:left w:val="none" w:sz="0" w:space="0" w:color="auto"/>
        <w:bottom w:val="none" w:sz="0" w:space="0" w:color="auto"/>
        <w:right w:val="none" w:sz="0" w:space="0" w:color="auto"/>
      </w:divBdr>
    </w:div>
    <w:div w:id="238443888">
      <w:bodyDiv w:val="1"/>
      <w:marLeft w:val="0"/>
      <w:marRight w:val="0"/>
      <w:marTop w:val="0"/>
      <w:marBottom w:val="0"/>
      <w:divBdr>
        <w:top w:val="none" w:sz="0" w:space="0" w:color="auto"/>
        <w:left w:val="none" w:sz="0" w:space="0" w:color="auto"/>
        <w:bottom w:val="none" w:sz="0" w:space="0" w:color="auto"/>
        <w:right w:val="none" w:sz="0" w:space="0" w:color="auto"/>
      </w:divBdr>
    </w:div>
    <w:div w:id="240676218">
      <w:bodyDiv w:val="1"/>
      <w:marLeft w:val="0"/>
      <w:marRight w:val="0"/>
      <w:marTop w:val="0"/>
      <w:marBottom w:val="0"/>
      <w:divBdr>
        <w:top w:val="none" w:sz="0" w:space="0" w:color="auto"/>
        <w:left w:val="none" w:sz="0" w:space="0" w:color="auto"/>
        <w:bottom w:val="none" w:sz="0" w:space="0" w:color="auto"/>
        <w:right w:val="none" w:sz="0" w:space="0" w:color="auto"/>
      </w:divBdr>
    </w:div>
    <w:div w:id="250242049">
      <w:bodyDiv w:val="1"/>
      <w:marLeft w:val="0"/>
      <w:marRight w:val="0"/>
      <w:marTop w:val="0"/>
      <w:marBottom w:val="0"/>
      <w:divBdr>
        <w:top w:val="none" w:sz="0" w:space="0" w:color="auto"/>
        <w:left w:val="none" w:sz="0" w:space="0" w:color="auto"/>
        <w:bottom w:val="none" w:sz="0" w:space="0" w:color="auto"/>
        <w:right w:val="none" w:sz="0" w:space="0" w:color="auto"/>
      </w:divBdr>
    </w:div>
    <w:div w:id="252397628">
      <w:bodyDiv w:val="1"/>
      <w:marLeft w:val="0"/>
      <w:marRight w:val="0"/>
      <w:marTop w:val="0"/>
      <w:marBottom w:val="0"/>
      <w:divBdr>
        <w:top w:val="none" w:sz="0" w:space="0" w:color="auto"/>
        <w:left w:val="none" w:sz="0" w:space="0" w:color="auto"/>
        <w:bottom w:val="none" w:sz="0" w:space="0" w:color="auto"/>
        <w:right w:val="none" w:sz="0" w:space="0" w:color="auto"/>
      </w:divBdr>
    </w:div>
    <w:div w:id="254049938">
      <w:bodyDiv w:val="1"/>
      <w:marLeft w:val="0"/>
      <w:marRight w:val="0"/>
      <w:marTop w:val="0"/>
      <w:marBottom w:val="0"/>
      <w:divBdr>
        <w:top w:val="none" w:sz="0" w:space="0" w:color="auto"/>
        <w:left w:val="none" w:sz="0" w:space="0" w:color="auto"/>
        <w:bottom w:val="none" w:sz="0" w:space="0" w:color="auto"/>
        <w:right w:val="none" w:sz="0" w:space="0" w:color="auto"/>
      </w:divBdr>
    </w:div>
    <w:div w:id="254095971">
      <w:bodyDiv w:val="1"/>
      <w:marLeft w:val="0"/>
      <w:marRight w:val="0"/>
      <w:marTop w:val="0"/>
      <w:marBottom w:val="0"/>
      <w:divBdr>
        <w:top w:val="none" w:sz="0" w:space="0" w:color="auto"/>
        <w:left w:val="none" w:sz="0" w:space="0" w:color="auto"/>
        <w:bottom w:val="none" w:sz="0" w:space="0" w:color="auto"/>
        <w:right w:val="none" w:sz="0" w:space="0" w:color="auto"/>
      </w:divBdr>
    </w:div>
    <w:div w:id="256792049">
      <w:bodyDiv w:val="1"/>
      <w:marLeft w:val="0"/>
      <w:marRight w:val="0"/>
      <w:marTop w:val="0"/>
      <w:marBottom w:val="0"/>
      <w:divBdr>
        <w:top w:val="none" w:sz="0" w:space="0" w:color="auto"/>
        <w:left w:val="none" w:sz="0" w:space="0" w:color="auto"/>
        <w:bottom w:val="none" w:sz="0" w:space="0" w:color="auto"/>
        <w:right w:val="none" w:sz="0" w:space="0" w:color="auto"/>
      </w:divBdr>
    </w:div>
    <w:div w:id="267659910">
      <w:bodyDiv w:val="1"/>
      <w:marLeft w:val="0"/>
      <w:marRight w:val="0"/>
      <w:marTop w:val="0"/>
      <w:marBottom w:val="0"/>
      <w:divBdr>
        <w:top w:val="none" w:sz="0" w:space="0" w:color="auto"/>
        <w:left w:val="none" w:sz="0" w:space="0" w:color="auto"/>
        <w:bottom w:val="none" w:sz="0" w:space="0" w:color="auto"/>
        <w:right w:val="none" w:sz="0" w:space="0" w:color="auto"/>
      </w:divBdr>
    </w:div>
    <w:div w:id="278999641">
      <w:bodyDiv w:val="1"/>
      <w:marLeft w:val="0"/>
      <w:marRight w:val="0"/>
      <w:marTop w:val="0"/>
      <w:marBottom w:val="0"/>
      <w:divBdr>
        <w:top w:val="none" w:sz="0" w:space="0" w:color="auto"/>
        <w:left w:val="none" w:sz="0" w:space="0" w:color="auto"/>
        <w:bottom w:val="none" w:sz="0" w:space="0" w:color="auto"/>
        <w:right w:val="none" w:sz="0" w:space="0" w:color="auto"/>
      </w:divBdr>
    </w:div>
    <w:div w:id="292912037">
      <w:bodyDiv w:val="1"/>
      <w:marLeft w:val="0"/>
      <w:marRight w:val="0"/>
      <w:marTop w:val="0"/>
      <w:marBottom w:val="0"/>
      <w:divBdr>
        <w:top w:val="none" w:sz="0" w:space="0" w:color="auto"/>
        <w:left w:val="none" w:sz="0" w:space="0" w:color="auto"/>
        <w:bottom w:val="none" w:sz="0" w:space="0" w:color="auto"/>
        <w:right w:val="none" w:sz="0" w:space="0" w:color="auto"/>
      </w:divBdr>
    </w:div>
    <w:div w:id="298919343">
      <w:bodyDiv w:val="1"/>
      <w:marLeft w:val="0"/>
      <w:marRight w:val="0"/>
      <w:marTop w:val="0"/>
      <w:marBottom w:val="0"/>
      <w:divBdr>
        <w:top w:val="none" w:sz="0" w:space="0" w:color="auto"/>
        <w:left w:val="none" w:sz="0" w:space="0" w:color="auto"/>
        <w:bottom w:val="none" w:sz="0" w:space="0" w:color="auto"/>
        <w:right w:val="none" w:sz="0" w:space="0" w:color="auto"/>
      </w:divBdr>
    </w:div>
    <w:div w:id="308368501">
      <w:bodyDiv w:val="1"/>
      <w:marLeft w:val="0"/>
      <w:marRight w:val="0"/>
      <w:marTop w:val="0"/>
      <w:marBottom w:val="0"/>
      <w:divBdr>
        <w:top w:val="none" w:sz="0" w:space="0" w:color="auto"/>
        <w:left w:val="none" w:sz="0" w:space="0" w:color="auto"/>
        <w:bottom w:val="none" w:sz="0" w:space="0" w:color="auto"/>
        <w:right w:val="none" w:sz="0" w:space="0" w:color="auto"/>
      </w:divBdr>
    </w:div>
    <w:div w:id="319847299">
      <w:bodyDiv w:val="1"/>
      <w:marLeft w:val="0"/>
      <w:marRight w:val="0"/>
      <w:marTop w:val="0"/>
      <w:marBottom w:val="0"/>
      <w:divBdr>
        <w:top w:val="none" w:sz="0" w:space="0" w:color="auto"/>
        <w:left w:val="none" w:sz="0" w:space="0" w:color="auto"/>
        <w:bottom w:val="none" w:sz="0" w:space="0" w:color="auto"/>
        <w:right w:val="none" w:sz="0" w:space="0" w:color="auto"/>
      </w:divBdr>
    </w:div>
    <w:div w:id="321664754">
      <w:bodyDiv w:val="1"/>
      <w:marLeft w:val="0"/>
      <w:marRight w:val="0"/>
      <w:marTop w:val="0"/>
      <w:marBottom w:val="0"/>
      <w:divBdr>
        <w:top w:val="none" w:sz="0" w:space="0" w:color="auto"/>
        <w:left w:val="none" w:sz="0" w:space="0" w:color="auto"/>
        <w:bottom w:val="none" w:sz="0" w:space="0" w:color="auto"/>
        <w:right w:val="none" w:sz="0" w:space="0" w:color="auto"/>
      </w:divBdr>
    </w:div>
    <w:div w:id="328217905">
      <w:bodyDiv w:val="1"/>
      <w:marLeft w:val="0"/>
      <w:marRight w:val="0"/>
      <w:marTop w:val="0"/>
      <w:marBottom w:val="0"/>
      <w:divBdr>
        <w:top w:val="none" w:sz="0" w:space="0" w:color="auto"/>
        <w:left w:val="none" w:sz="0" w:space="0" w:color="auto"/>
        <w:bottom w:val="none" w:sz="0" w:space="0" w:color="auto"/>
        <w:right w:val="none" w:sz="0" w:space="0" w:color="auto"/>
      </w:divBdr>
    </w:div>
    <w:div w:id="330959799">
      <w:bodyDiv w:val="1"/>
      <w:marLeft w:val="0"/>
      <w:marRight w:val="0"/>
      <w:marTop w:val="0"/>
      <w:marBottom w:val="0"/>
      <w:divBdr>
        <w:top w:val="none" w:sz="0" w:space="0" w:color="auto"/>
        <w:left w:val="none" w:sz="0" w:space="0" w:color="auto"/>
        <w:bottom w:val="none" w:sz="0" w:space="0" w:color="auto"/>
        <w:right w:val="none" w:sz="0" w:space="0" w:color="auto"/>
      </w:divBdr>
    </w:div>
    <w:div w:id="336612503">
      <w:bodyDiv w:val="1"/>
      <w:marLeft w:val="0"/>
      <w:marRight w:val="0"/>
      <w:marTop w:val="0"/>
      <w:marBottom w:val="0"/>
      <w:divBdr>
        <w:top w:val="none" w:sz="0" w:space="0" w:color="auto"/>
        <w:left w:val="none" w:sz="0" w:space="0" w:color="auto"/>
        <w:bottom w:val="none" w:sz="0" w:space="0" w:color="auto"/>
        <w:right w:val="none" w:sz="0" w:space="0" w:color="auto"/>
      </w:divBdr>
    </w:div>
    <w:div w:id="340085723">
      <w:bodyDiv w:val="1"/>
      <w:marLeft w:val="0"/>
      <w:marRight w:val="0"/>
      <w:marTop w:val="0"/>
      <w:marBottom w:val="0"/>
      <w:divBdr>
        <w:top w:val="none" w:sz="0" w:space="0" w:color="auto"/>
        <w:left w:val="none" w:sz="0" w:space="0" w:color="auto"/>
        <w:bottom w:val="none" w:sz="0" w:space="0" w:color="auto"/>
        <w:right w:val="none" w:sz="0" w:space="0" w:color="auto"/>
      </w:divBdr>
    </w:div>
    <w:div w:id="340351916">
      <w:bodyDiv w:val="1"/>
      <w:marLeft w:val="0"/>
      <w:marRight w:val="0"/>
      <w:marTop w:val="0"/>
      <w:marBottom w:val="0"/>
      <w:divBdr>
        <w:top w:val="none" w:sz="0" w:space="0" w:color="auto"/>
        <w:left w:val="none" w:sz="0" w:space="0" w:color="auto"/>
        <w:bottom w:val="none" w:sz="0" w:space="0" w:color="auto"/>
        <w:right w:val="none" w:sz="0" w:space="0" w:color="auto"/>
      </w:divBdr>
    </w:div>
    <w:div w:id="347559357">
      <w:bodyDiv w:val="1"/>
      <w:marLeft w:val="0"/>
      <w:marRight w:val="0"/>
      <w:marTop w:val="0"/>
      <w:marBottom w:val="0"/>
      <w:divBdr>
        <w:top w:val="none" w:sz="0" w:space="0" w:color="auto"/>
        <w:left w:val="none" w:sz="0" w:space="0" w:color="auto"/>
        <w:bottom w:val="none" w:sz="0" w:space="0" w:color="auto"/>
        <w:right w:val="none" w:sz="0" w:space="0" w:color="auto"/>
      </w:divBdr>
    </w:div>
    <w:div w:id="359087637">
      <w:bodyDiv w:val="1"/>
      <w:marLeft w:val="0"/>
      <w:marRight w:val="0"/>
      <w:marTop w:val="0"/>
      <w:marBottom w:val="0"/>
      <w:divBdr>
        <w:top w:val="none" w:sz="0" w:space="0" w:color="auto"/>
        <w:left w:val="none" w:sz="0" w:space="0" w:color="auto"/>
        <w:bottom w:val="none" w:sz="0" w:space="0" w:color="auto"/>
        <w:right w:val="none" w:sz="0" w:space="0" w:color="auto"/>
      </w:divBdr>
    </w:div>
    <w:div w:id="362634647">
      <w:bodyDiv w:val="1"/>
      <w:marLeft w:val="0"/>
      <w:marRight w:val="0"/>
      <w:marTop w:val="0"/>
      <w:marBottom w:val="0"/>
      <w:divBdr>
        <w:top w:val="none" w:sz="0" w:space="0" w:color="auto"/>
        <w:left w:val="none" w:sz="0" w:space="0" w:color="auto"/>
        <w:bottom w:val="none" w:sz="0" w:space="0" w:color="auto"/>
        <w:right w:val="none" w:sz="0" w:space="0" w:color="auto"/>
      </w:divBdr>
    </w:div>
    <w:div w:id="375858023">
      <w:bodyDiv w:val="1"/>
      <w:marLeft w:val="0"/>
      <w:marRight w:val="0"/>
      <w:marTop w:val="0"/>
      <w:marBottom w:val="0"/>
      <w:divBdr>
        <w:top w:val="none" w:sz="0" w:space="0" w:color="auto"/>
        <w:left w:val="none" w:sz="0" w:space="0" w:color="auto"/>
        <w:bottom w:val="none" w:sz="0" w:space="0" w:color="auto"/>
        <w:right w:val="none" w:sz="0" w:space="0" w:color="auto"/>
      </w:divBdr>
    </w:div>
    <w:div w:id="377627234">
      <w:bodyDiv w:val="1"/>
      <w:marLeft w:val="0"/>
      <w:marRight w:val="0"/>
      <w:marTop w:val="0"/>
      <w:marBottom w:val="0"/>
      <w:divBdr>
        <w:top w:val="none" w:sz="0" w:space="0" w:color="auto"/>
        <w:left w:val="none" w:sz="0" w:space="0" w:color="auto"/>
        <w:bottom w:val="none" w:sz="0" w:space="0" w:color="auto"/>
        <w:right w:val="none" w:sz="0" w:space="0" w:color="auto"/>
      </w:divBdr>
    </w:div>
    <w:div w:id="393892881">
      <w:bodyDiv w:val="1"/>
      <w:marLeft w:val="0"/>
      <w:marRight w:val="0"/>
      <w:marTop w:val="0"/>
      <w:marBottom w:val="0"/>
      <w:divBdr>
        <w:top w:val="none" w:sz="0" w:space="0" w:color="auto"/>
        <w:left w:val="none" w:sz="0" w:space="0" w:color="auto"/>
        <w:bottom w:val="none" w:sz="0" w:space="0" w:color="auto"/>
        <w:right w:val="none" w:sz="0" w:space="0" w:color="auto"/>
      </w:divBdr>
    </w:div>
    <w:div w:id="396561246">
      <w:bodyDiv w:val="1"/>
      <w:marLeft w:val="0"/>
      <w:marRight w:val="0"/>
      <w:marTop w:val="0"/>
      <w:marBottom w:val="0"/>
      <w:divBdr>
        <w:top w:val="none" w:sz="0" w:space="0" w:color="auto"/>
        <w:left w:val="none" w:sz="0" w:space="0" w:color="auto"/>
        <w:bottom w:val="none" w:sz="0" w:space="0" w:color="auto"/>
        <w:right w:val="none" w:sz="0" w:space="0" w:color="auto"/>
      </w:divBdr>
    </w:div>
    <w:div w:id="407076009">
      <w:bodyDiv w:val="1"/>
      <w:marLeft w:val="0"/>
      <w:marRight w:val="0"/>
      <w:marTop w:val="0"/>
      <w:marBottom w:val="0"/>
      <w:divBdr>
        <w:top w:val="none" w:sz="0" w:space="0" w:color="auto"/>
        <w:left w:val="none" w:sz="0" w:space="0" w:color="auto"/>
        <w:bottom w:val="none" w:sz="0" w:space="0" w:color="auto"/>
        <w:right w:val="none" w:sz="0" w:space="0" w:color="auto"/>
      </w:divBdr>
    </w:div>
    <w:div w:id="423455881">
      <w:bodyDiv w:val="1"/>
      <w:marLeft w:val="0"/>
      <w:marRight w:val="0"/>
      <w:marTop w:val="0"/>
      <w:marBottom w:val="0"/>
      <w:divBdr>
        <w:top w:val="none" w:sz="0" w:space="0" w:color="auto"/>
        <w:left w:val="none" w:sz="0" w:space="0" w:color="auto"/>
        <w:bottom w:val="none" w:sz="0" w:space="0" w:color="auto"/>
        <w:right w:val="none" w:sz="0" w:space="0" w:color="auto"/>
      </w:divBdr>
    </w:div>
    <w:div w:id="424806590">
      <w:bodyDiv w:val="1"/>
      <w:marLeft w:val="0"/>
      <w:marRight w:val="0"/>
      <w:marTop w:val="0"/>
      <w:marBottom w:val="0"/>
      <w:divBdr>
        <w:top w:val="none" w:sz="0" w:space="0" w:color="auto"/>
        <w:left w:val="none" w:sz="0" w:space="0" w:color="auto"/>
        <w:bottom w:val="none" w:sz="0" w:space="0" w:color="auto"/>
        <w:right w:val="none" w:sz="0" w:space="0" w:color="auto"/>
      </w:divBdr>
    </w:div>
    <w:div w:id="425731291">
      <w:bodyDiv w:val="1"/>
      <w:marLeft w:val="0"/>
      <w:marRight w:val="0"/>
      <w:marTop w:val="0"/>
      <w:marBottom w:val="0"/>
      <w:divBdr>
        <w:top w:val="none" w:sz="0" w:space="0" w:color="auto"/>
        <w:left w:val="none" w:sz="0" w:space="0" w:color="auto"/>
        <w:bottom w:val="none" w:sz="0" w:space="0" w:color="auto"/>
        <w:right w:val="none" w:sz="0" w:space="0" w:color="auto"/>
      </w:divBdr>
    </w:div>
    <w:div w:id="430202349">
      <w:bodyDiv w:val="1"/>
      <w:marLeft w:val="0"/>
      <w:marRight w:val="0"/>
      <w:marTop w:val="0"/>
      <w:marBottom w:val="0"/>
      <w:divBdr>
        <w:top w:val="none" w:sz="0" w:space="0" w:color="auto"/>
        <w:left w:val="none" w:sz="0" w:space="0" w:color="auto"/>
        <w:bottom w:val="none" w:sz="0" w:space="0" w:color="auto"/>
        <w:right w:val="none" w:sz="0" w:space="0" w:color="auto"/>
      </w:divBdr>
    </w:div>
    <w:div w:id="440606877">
      <w:bodyDiv w:val="1"/>
      <w:marLeft w:val="0"/>
      <w:marRight w:val="0"/>
      <w:marTop w:val="0"/>
      <w:marBottom w:val="0"/>
      <w:divBdr>
        <w:top w:val="none" w:sz="0" w:space="0" w:color="auto"/>
        <w:left w:val="none" w:sz="0" w:space="0" w:color="auto"/>
        <w:bottom w:val="none" w:sz="0" w:space="0" w:color="auto"/>
        <w:right w:val="none" w:sz="0" w:space="0" w:color="auto"/>
      </w:divBdr>
    </w:div>
    <w:div w:id="454102815">
      <w:bodyDiv w:val="1"/>
      <w:marLeft w:val="0"/>
      <w:marRight w:val="0"/>
      <w:marTop w:val="0"/>
      <w:marBottom w:val="0"/>
      <w:divBdr>
        <w:top w:val="none" w:sz="0" w:space="0" w:color="auto"/>
        <w:left w:val="none" w:sz="0" w:space="0" w:color="auto"/>
        <w:bottom w:val="none" w:sz="0" w:space="0" w:color="auto"/>
        <w:right w:val="none" w:sz="0" w:space="0" w:color="auto"/>
      </w:divBdr>
    </w:div>
    <w:div w:id="460270519">
      <w:bodyDiv w:val="1"/>
      <w:marLeft w:val="0"/>
      <w:marRight w:val="0"/>
      <w:marTop w:val="0"/>
      <w:marBottom w:val="0"/>
      <w:divBdr>
        <w:top w:val="none" w:sz="0" w:space="0" w:color="auto"/>
        <w:left w:val="none" w:sz="0" w:space="0" w:color="auto"/>
        <w:bottom w:val="none" w:sz="0" w:space="0" w:color="auto"/>
        <w:right w:val="none" w:sz="0" w:space="0" w:color="auto"/>
      </w:divBdr>
    </w:div>
    <w:div w:id="466824775">
      <w:bodyDiv w:val="1"/>
      <w:marLeft w:val="0"/>
      <w:marRight w:val="0"/>
      <w:marTop w:val="0"/>
      <w:marBottom w:val="0"/>
      <w:divBdr>
        <w:top w:val="none" w:sz="0" w:space="0" w:color="auto"/>
        <w:left w:val="none" w:sz="0" w:space="0" w:color="auto"/>
        <w:bottom w:val="none" w:sz="0" w:space="0" w:color="auto"/>
        <w:right w:val="none" w:sz="0" w:space="0" w:color="auto"/>
      </w:divBdr>
    </w:div>
    <w:div w:id="472330590">
      <w:bodyDiv w:val="1"/>
      <w:marLeft w:val="0"/>
      <w:marRight w:val="0"/>
      <w:marTop w:val="0"/>
      <w:marBottom w:val="0"/>
      <w:divBdr>
        <w:top w:val="none" w:sz="0" w:space="0" w:color="auto"/>
        <w:left w:val="none" w:sz="0" w:space="0" w:color="auto"/>
        <w:bottom w:val="none" w:sz="0" w:space="0" w:color="auto"/>
        <w:right w:val="none" w:sz="0" w:space="0" w:color="auto"/>
      </w:divBdr>
    </w:div>
    <w:div w:id="477842501">
      <w:bodyDiv w:val="1"/>
      <w:marLeft w:val="0"/>
      <w:marRight w:val="0"/>
      <w:marTop w:val="0"/>
      <w:marBottom w:val="0"/>
      <w:divBdr>
        <w:top w:val="none" w:sz="0" w:space="0" w:color="auto"/>
        <w:left w:val="none" w:sz="0" w:space="0" w:color="auto"/>
        <w:bottom w:val="none" w:sz="0" w:space="0" w:color="auto"/>
        <w:right w:val="none" w:sz="0" w:space="0" w:color="auto"/>
      </w:divBdr>
    </w:div>
    <w:div w:id="491141352">
      <w:bodyDiv w:val="1"/>
      <w:marLeft w:val="0"/>
      <w:marRight w:val="0"/>
      <w:marTop w:val="0"/>
      <w:marBottom w:val="0"/>
      <w:divBdr>
        <w:top w:val="none" w:sz="0" w:space="0" w:color="auto"/>
        <w:left w:val="none" w:sz="0" w:space="0" w:color="auto"/>
        <w:bottom w:val="none" w:sz="0" w:space="0" w:color="auto"/>
        <w:right w:val="none" w:sz="0" w:space="0" w:color="auto"/>
      </w:divBdr>
    </w:div>
    <w:div w:id="499122907">
      <w:bodyDiv w:val="1"/>
      <w:marLeft w:val="0"/>
      <w:marRight w:val="0"/>
      <w:marTop w:val="0"/>
      <w:marBottom w:val="0"/>
      <w:divBdr>
        <w:top w:val="none" w:sz="0" w:space="0" w:color="auto"/>
        <w:left w:val="none" w:sz="0" w:space="0" w:color="auto"/>
        <w:bottom w:val="none" w:sz="0" w:space="0" w:color="auto"/>
        <w:right w:val="none" w:sz="0" w:space="0" w:color="auto"/>
      </w:divBdr>
    </w:div>
    <w:div w:id="504126201">
      <w:bodyDiv w:val="1"/>
      <w:marLeft w:val="0"/>
      <w:marRight w:val="0"/>
      <w:marTop w:val="0"/>
      <w:marBottom w:val="0"/>
      <w:divBdr>
        <w:top w:val="none" w:sz="0" w:space="0" w:color="auto"/>
        <w:left w:val="none" w:sz="0" w:space="0" w:color="auto"/>
        <w:bottom w:val="none" w:sz="0" w:space="0" w:color="auto"/>
        <w:right w:val="none" w:sz="0" w:space="0" w:color="auto"/>
      </w:divBdr>
    </w:div>
    <w:div w:id="508714814">
      <w:bodyDiv w:val="1"/>
      <w:marLeft w:val="0"/>
      <w:marRight w:val="0"/>
      <w:marTop w:val="0"/>
      <w:marBottom w:val="0"/>
      <w:divBdr>
        <w:top w:val="none" w:sz="0" w:space="0" w:color="auto"/>
        <w:left w:val="none" w:sz="0" w:space="0" w:color="auto"/>
        <w:bottom w:val="none" w:sz="0" w:space="0" w:color="auto"/>
        <w:right w:val="none" w:sz="0" w:space="0" w:color="auto"/>
      </w:divBdr>
    </w:div>
    <w:div w:id="520557201">
      <w:bodyDiv w:val="1"/>
      <w:marLeft w:val="0"/>
      <w:marRight w:val="0"/>
      <w:marTop w:val="0"/>
      <w:marBottom w:val="0"/>
      <w:divBdr>
        <w:top w:val="none" w:sz="0" w:space="0" w:color="auto"/>
        <w:left w:val="none" w:sz="0" w:space="0" w:color="auto"/>
        <w:bottom w:val="none" w:sz="0" w:space="0" w:color="auto"/>
        <w:right w:val="none" w:sz="0" w:space="0" w:color="auto"/>
      </w:divBdr>
    </w:div>
    <w:div w:id="520630243">
      <w:bodyDiv w:val="1"/>
      <w:marLeft w:val="0"/>
      <w:marRight w:val="0"/>
      <w:marTop w:val="0"/>
      <w:marBottom w:val="0"/>
      <w:divBdr>
        <w:top w:val="none" w:sz="0" w:space="0" w:color="auto"/>
        <w:left w:val="none" w:sz="0" w:space="0" w:color="auto"/>
        <w:bottom w:val="none" w:sz="0" w:space="0" w:color="auto"/>
        <w:right w:val="none" w:sz="0" w:space="0" w:color="auto"/>
      </w:divBdr>
    </w:div>
    <w:div w:id="527186072">
      <w:bodyDiv w:val="1"/>
      <w:marLeft w:val="0"/>
      <w:marRight w:val="0"/>
      <w:marTop w:val="0"/>
      <w:marBottom w:val="0"/>
      <w:divBdr>
        <w:top w:val="none" w:sz="0" w:space="0" w:color="auto"/>
        <w:left w:val="none" w:sz="0" w:space="0" w:color="auto"/>
        <w:bottom w:val="none" w:sz="0" w:space="0" w:color="auto"/>
        <w:right w:val="none" w:sz="0" w:space="0" w:color="auto"/>
      </w:divBdr>
    </w:div>
    <w:div w:id="536508168">
      <w:bodyDiv w:val="1"/>
      <w:marLeft w:val="0"/>
      <w:marRight w:val="0"/>
      <w:marTop w:val="0"/>
      <w:marBottom w:val="0"/>
      <w:divBdr>
        <w:top w:val="none" w:sz="0" w:space="0" w:color="auto"/>
        <w:left w:val="none" w:sz="0" w:space="0" w:color="auto"/>
        <w:bottom w:val="none" w:sz="0" w:space="0" w:color="auto"/>
        <w:right w:val="none" w:sz="0" w:space="0" w:color="auto"/>
      </w:divBdr>
    </w:div>
    <w:div w:id="539052579">
      <w:bodyDiv w:val="1"/>
      <w:marLeft w:val="0"/>
      <w:marRight w:val="0"/>
      <w:marTop w:val="0"/>
      <w:marBottom w:val="0"/>
      <w:divBdr>
        <w:top w:val="none" w:sz="0" w:space="0" w:color="auto"/>
        <w:left w:val="none" w:sz="0" w:space="0" w:color="auto"/>
        <w:bottom w:val="none" w:sz="0" w:space="0" w:color="auto"/>
        <w:right w:val="none" w:sz="0" w:space="0" w:color="auto"/>
      </w:divBdr>
    </w:div>
    <w:div w:id="540244224">
      <w:bodyDiv w:val="1"/>
      <w:marLeft w:val="0"/>
      <w:marRight w:val="0"/>
      <w:marTop w:val="0"/>
      <w:marBottom w:val="0"/>
      <w:divBdr>
        <w:top w:val="none" w:sz="0" w:space="0" w:color="auto"/>
        <w:left w:val="none" w:sz="0" w:space="0" w:color="auto"/>
        <w:bottom w:val="none" w:sz="0" w:space="0" w:color="auto"/>
        <w:right w:val="none" w:sz="0" w:space="0" w:color="auto"/>
      </w:divBdr>
    </w:div>
    <w:div w:id="542525856">
      <w:bodyDiv w:val="1"/>
      <w:marLeft w:val="0"/>
      <w:marRight w:val="0"/>
      <w:marTop w:val="0"/>
      <w:marBottom w:val="0"/>
      <w:divBdr>
        <w:top w:val="none" w:sz="0" w:space="0" w:color="auto"/>
        <w:left w:val="none" w:sz="0" w:space="0" w:color="auto"/>
        <w:bottom w:val="none" w:sz="0" w:space="0" w:color="auto"/>
        <w:right w:val="none" w:sz="0" w:space="0" w:color="auto"/>
      </w:divBdr>
    </w:div>
    <w:div w:id="543323281">
      <w:bodyDiv w:val="1"/>
      <w:marLeft w:val="0"/>
      <w:marRight w:val="0"/>
      <w:marTop w:val="0"/>
      <w:marBottom w:val="0"/>
      <w:divBdr>
        <w:top w:val="none" w:sz="0" w:space="0" w:color="auto"/>
        <w:left w:val="none" w:sz="0" w:space="0" w:color="auto"/>
        <w:bottom w:val="none" w:sz="0" w:space="0" w:color="auto"/>
        <w:right w:val="none" w:sz="0" w:space="0" w:color="auto"/>
      </w:divBdr>
    </w:div>
    <w:div w:id="543492137">
      <w:bodyDiv w:val="1"/>
      <w:marLeft w:val="0"/>
      <w:marRight w:val="0"/>
      <w:marTop w:val="0"/>
      <w:marBottom w:val="0"/>
      <w:divBdr>
        <w:top w:val="none" w:sz="0" w:space="0" w:color="auto"/>
        <w:left w:val="none" w:sz="0" w:space="0" w:color="auto"/>
        <w:bottom w:val="none" w:sz="0" w:space="0" w:color="auto"/>
        <w:right w:val="none" w:sz="0" w:space="0" w:color="auto"/>
      </w:divBdr>
    </w:div>
    <w:div w:id="549154355">
      <w:bodyDiv w:val="1"/>
      <w:marLeft w:val="0"/>
      <w:marRight w:val="0"/>
      <w:marTop w:val="0"/>
      <w:marBottom w:val="0"/>
      <w:divBdr>
        <w:top w:val="none" w:sz="0" w:space="0" w:color="auto"/>
        <w:left w:val="none" w:sz="0" w:space="0" w:color="auto"/>
        <w:bottom w:val="none" w:sz="0" w:space="0" w:color="auto"/>
        <w:right w:val="none" w:sz="0" w:space="0" w:color="auto"/>
      </w:divBdr>
    </w:div>
    <w:div w:id="550272093">
      <w:bodyDiv w:val="1"/>
      <w:marLeft w:val="0"/>
      <w:marRight w:val="0"/>
      <w:marTop w:val="0"/>
      <w:marBottom w:val="0"/>
      <w:divBdr>
        <w:top w:val="none" w:sz="0" w:space="0" w:color="auto"/>
        <w:left w:val="none" w:sz="0" w:space="0" w:color="auto"/>
        <w:bottom w:val="none" w:sz="0" w:space="0" w:color="auto"/>
        <w:right w:val="none" w:sz="0" w:space="0" w:color="auto"/>
      </w:divBdr>
    </w:div>
    <w:div w:id="557521113">
      <w:bodyDiv w:val="1"/>
      <w:marLeft w:val="0"/>
      <w:marRight w:val="0"/>
      <w:marTop w:val="0"/>
      <w:marBottom w:val="0"/>
      <w:divBdr>
        <w:top w:val="none" w:sz="0" w:space="0" w:color="auto"/>
        <w:left w:val="none" w:sz="0" w:space="0" w:color="auto"/>
        <w:bottom w:val="none" w:sz="0" w:space="0" w:color="auto"/>
        <w:right w:val="none" w:sz="0" w:space="0" w:color="auto"/>
      </w:divBdr>
    </w:div>
    <w:div w:id="565577284">
      <w:bodyDiv w:val="1"/>
      <w:marLeft w:val="0"/>
      <w:marRight w:val="0"/>
      <w:marTop w:val="0"/>
      <w:marBottom w:val="0"/>
      <w:divBdr>
        <w:top w:val="none" w:sz="0" w:space="0" w:color="auto"/>
        <w:left w:val="none" w:sz="0" w:space="0" w:color="auto"/>
        <w:bottom w:val="none" w:sz="0" w:space="0" w:color="auto"/>
        <w:right w:val="none" w:sz="0" w:space="0" w:color="auto"/>
      </w:divBdr>
    </w:div>
    <w:div w:id="576013891">
      <w:bodyDiv w:val="1"/>
      <w:marLeft w:val="0"/>
      <w:marRight w:val="0"/>
      <w:marTop w:val="0"/>
      <w:marBottom w:val="0"/>
      <w:divBdr>
        <w:top w:val="none" w:sz="0" w:space="0" w:color="auto"/>
        <w:left w:val="none" w:sz="0" w:space="0" w:color="auto"/>
        <w:bottom w:val="none" w:sz="0" w:space="0" w:color="auto"/>
        <w:right w:val="none" w:sz="0" w:space="0" w:color="auto"/>
      </w:divBdr>
    </w:div>
    <w:div w:id="599727192">
      <w:bodyDiv w:val="1"/>
      <w:marLeft w:val="0"/>
      <w:marRight w:val="0"/>
      <w:marTop w:val="0"/>
      <w:marBottom w:val="0"/>
      <w:divBdr>
        <w:top w:val="none" w:sz="0" w:space="0" w:color="auto"/>
        <w:left w:val="none" w:sz="0" w:space="0" w:color="auto"/>
        <w:bottom w:val="none" w:sz="0" w:space="0" w:color="auto"/>
        <w:right w:val="none" w:sz="0" w:space="0" w:color="auto"/>
      </w:divBdr>
    </w:div>
    <w:div w:id="603928904">
      <w:bodyDiv w:val="1"/>
      <w:marLeft w:val="0"/>
      <w:marRight w:val="0"/>
      <w:marTop w:val="0"/>
      <w:marBottom w:val="0"/>
      <w:divBdr>
        <w:top w:val="none" w:sz="0" w:space="0" w:color="auto"/>
        <w:left w:val="none" w:sz="0" w:space="0" w:color="auto"/>
        <w:bottom w:val="none" w:sz="0" w:space="0" w:color="auto"/>
        <w:right w:val="none" w:sz="0" w:space="0" w:color="auto"/>
      </w:divBdr>
    </w:div>
    <w:div w:id="639459791">
      <w:bodyDiv w:val="1"/>
      <w:marLeft w:val="0"/>
      <w:marRight w:val="0"/>
      <w:marTop w:val="0"/>
      <w:marBottom w:val="0"/>
      <w:divBdr>
        <w:top w:val="none" w:sz="0" w:space="0" w:color="auto"/>
        <w:left w:val="none" w:sz="0" w:space="0" w:color="auto"/>
        <w:bottom w:val="none" w:sz="0" w:space="0" w:color="auto"/>
        <w:right w:val="none" w:sz="0" w:space="0" w:color="auto"/>
      </w:divBdr>
    </w:div>
    <w:div w:id="642004686">
      <w:bodyDiv w:val="1"/>
      <w:marLeft w:val="0"/>
      <w:marRight w:val="0"/>
      <w:marTop w:val="0"/>
      <w:marBottom w:val="0"/>
      <w:divBdr>
        <w:top w:val="none" w:sz="0" w:space="0" w:color="auto"/>
        <w:left w:val="none" w:sz="0" w:space="0" w:color="auto"/>
        <w:bottom w:val="none" w:sz="0" w:space="0" w:color="auto"/>
        <w:right w:val="none" w:sz="0" w:space="0" w:color="auto"/>
      </w:divBdr>
    </w:div>
    <w:div w:id="644090933">
      <w:bodyDiv w:val="1"/>
      <w:marLeft w:val="0"/>
      <w:marRight w:val="0"/>
      <w:marTop w:val="0"/>
      <w:marBottom w:val="0"/>
      <w:divBdr>
        <w:top w:val="none" w:sz="0" w:space="0" w:color="auto"/>
        <w:left w:val="none" w:sz="0" w:space="0" w:color="auto"/>
        <w:bottom w:val="none" w:sz="0" w:space="0" w:color="auto"/>
        <w:right w:val="none" w:sz="0" w:space="0" w:color="auto"/>
      </w:divBdr>
    </w:div>
    <w:div w:id="651763493">
      <w:bodyDiv w:val="1"/>
      <w:marLeft w:val="0"/>
      <w:marRight w:val="0"/>
      <w:marTop w:val="0"/>
      <w:marBottom w:val="0"/>
      <w:divBdr>
        <w:top w:val="none" w:sz="0" w:space="0" w:color="auto"/>
        <w:left w:val="none" w:sz="0" w:space="0" w:color="auto"/>
        <w:bottom w:val="none" w:sz="0" w:space="0" w:color="auto"/>
        <w:right w:val="none" w:sz="0" w:space="0" w:color="auto"/>
      </w:divBdr>
    </w:div>
    <w:div w:id="656540406">
      <w:bodyDiv w:val="1"/>
      <w:marLeft w:val="0"/>
      <w:marRight w:val="0"/>
      <w:marTop w:val="0"/>
      <w:marBottom w:val="0"/>
      <w:divBdr>
        <w:top w:val="none" w:sz="0" w:space="0" w:color="auto"/>
        <w:left w:val="none" w:sz="0" w:space="0" w:color="auto"/>
        <w:bottom w:val="none" w:sz="0" w:space="0" w:color="auto"/>
        <w:right w:val="none" w:sz="0" w:space="0" w:color="auto"/>
      </w:divBdr>
    </w:div>
    <w:div w:id="657030642">
      <w:bodyDiv w:val="1"/>
      <w:marLeft w:val="0"/>
      <w:marRight w:val="0"/>
      <w:marTop w:val="0"/>
      <w:marBottom w:val="0"/>
      <w:divBdr>
        <w:top w:val="none" w:sz="0" w:space="0" w:color="auto"/>
        <w:left w:val="none" w:sz="0" w:space="0" w:color="auto"/>
        <w:bottom w:val="none" w:sz="0" w:space="0" w:color="auto"/>
        <w:right w:val="none" w:sz="0" w:space="0" w:color="auto"/>
      </w:divBdr>
    </w:div>
    <w:div w:id="658197261">
      <w:bodyDiv w:val="1"/>
      <w:marLeft w:val="0"/>
      <w:marRight w:val="0"/>
      <w:marTop w:val="0"/>
      <w:marBottom w:val="0"/>
      <w:divBdr>
        <w:top w:val="none" w:sz="0" w:space="0" w:color="auto"/>
        <w:left w:val="none" w:sz="0" w:space="0" w:color="auto"/>
        <w:bottom w:val="none" w:sz="0" w:space="0" w:color="auto"/>
        <w:right w:val="none" w:sz="0" w:space="0" w:color="auto"/>
      </w:divBdr>
    </w:div>
    <w:div w:id="663238113">
      <w:bodyDiv w:val="1"/>
      <w:marLeft w:val="0"/>
      <w:marRight w:val="0"/>
      <w:marTop w:val="0"/>
      <w:marBottom w:val="0"/>
      <w:divBdr>
        <w:top w:val="none" w:sz="0" w:space="0" w:color="auto"/>
        <w:left w:val="none" w:sz="0" w:space="0" w:color="auto"/>
        <w:bottom w:val="none" w:sz="0" w:space="0" w:color="auto"/>
        <w:right w:val="none" w:sz="0" w:space="0" w:color="auto"/>
      </w:divBdr>
    </w:div>
    <w:div w:id="663625233">
      <w:bodyDiv w:val="1"/>
      <w:marLeft w:val="0"/>
      <w:marRight w:val="0"/>
      <w:marTop w:val="0"/>
      <w:marBottom w:val="0"/>
      <w:divBdr>
        <w:top w:val="none" w:sz="0" w:space="0" w:color="auto"/>
        <w:left w:val="none" w:sz="0" w:space="0" w:color="auto"/>
        <w:bottom w:val="none" w:sz="0" w:space="0" w:color="auto"/>
        <w:right w:val="none" w:sz="0" w:space="0" w:color="auto"/>
      </w:divBdr>
    </w:div>
    <w:div w:id="665402008">
      <w:bodyDiv w:val="1"/>
      <w:marLeft w:val="0"/>
      <w:marRight w:val="0"/>
      <w:marTop w:val="0"/>
      <w:marBottom w:val="0"/>
      <w:divBdr>
        <w:top w:val="none" w:sz="0" w:space="0" w:color="auto"/>
        <w:left w:val="none" w:sz="0" w:space="0" w:color="auto"/>
        <w:bottom w:val="none" w:sz="0" w:space="0" w:color="auto"/>
        <w:right w:val="none" w:sz="0" w:space="0" w:color="auto"/>
      </w:divBdr>
    </w:div>
    <w:div w:id="676232530">
      <w:bodyDiv w:val="1"/>
      <w:marLeft w:val="0"/>
      <w:marRight w:val="0"/>
      <w:marTop w:val="0"/>
      <w:marBottom w:val="0"/>
      <w:divBdr>
        <w:top w:val="none" w:sz="0" w:space="0" w:color="auto"/>
        <w:left w:val="none" w:sz="0" w:space="0" w:color="auto"/>
        <w:bottom w:val="none" w:sz="0" w:space="0" w:color="auto"/>
        <w:right w:val="none" w:sz="0" w:space="0" w:color="auto"/>
      </w:divBdr>
    </w:div>
    <w:div w:id="697124744">
      <w:bodyDiv w:val="1"/>
      <w:marLeft w:val="0"/>
      <w:marRight w:val="0"/>
      <w:marTop w:val="0"/>
      <w:marBottom w:val="0"/>
      <w:divBdr>
        <w:top w:val="none" w:sz="0" w:space="0" w:color="auto"/>
        <w:left w:val="none" w:sz="0" w:space="0" w:color="auto"/>
        <w:bottom w:val="none" w:sz="0" w:space="0" w:color="auto"/>
        <w:right w:val="none" w:sz="0" w:space="0" w:color="auto"/>
      </w:divBdr>
    </w:div>
    <w:div w:id="699360446">
      <w:bodyDiv w:val="1"/>
      <w:marLeft w:val="0"/>
      <w:marRight w:val="0"/>
      <w:marTop w:val="0"/>
      <w:marBottom w:val="0"/>
      <w:divBdr>
        <w:top w:val="none" w:sz="0" w:space="0" w:color="auto"/>
        <w:left w:val="none" w:sz="0" w:space="0" w:color="auto"/>
        <w:bottom w:val="none" w:sz="0" w:space="0" w:color="auto"/>
        <w:right w:val="none" w:sz="0" w:space="0" w:color="auto"/>
      </w:divBdr>
    </w:div>
    <w:div w:id="703677051">
      <w:bodyDiv w:val="1"/>
      <w:marLeft w:val="0"/>
      <w:marRight w:val="0"/>
      <w:marTop w:val="0"/>
      <w:marBottom w:val="0"/>
      <w:divBdr>
        <w:top w:val="none" w:sz="0" w:space="0" w:color="auto"/>
        <w:left w:val="none" w:sz="0" w:space="0" w:color="auto"/>
        <w:bottom w:val="none" w:sz="0" w:space="0" w:color="auto"/>
        <w:right w:val="none" w:sz="0" w:space="0" w:color="auto"/>
      </w:divBdr>
    </w:div>
    <w:div w:id="710303766">
      <w:bodyDiv w:val="1"/>
      <w:marLeft w:val="0"/>
      <w:marRight w:val="0"/>
      <w:marTop w:val="0"/>
      <w:marBottom w:val="0"/>
      <w:divBdr>
        <w:top w:val="none" w:sz="0" w:space="0" w:color="auto"/>
        <w:left w:val="none" w:sz="0" w:space="0" w:color="auto"/>
        <w:bottom w:val="none" w:sz="0" w:space="0" w:color="auto"/>
        <w:right w:val="none" w:sz="0" w:space="0" w:color="auto"/>
      </w:divBdr>
    </w:div>
    <w:div w:id="713894767">
      <w:bodyDiv w:val="1"/>
      <w:marLeft w:val="0"/>
      <w:marRight w:val="0"/>
      <w:marTop w:val="0"/>
      <w:marBottom w:val="0"/>
      <w:divBdr>
        <w:top w:val="none" w:sz="0" w:space="0" w:color="auto"/>
        <w:left w:val="none" w:sz="0" w:space="0" w:color="auto"/>
        <w:bottom w:val="none" w:sz="0" w:space="0" w:color="auto"/>
        <w:right w:val="none" w:sz="0" w:space="0" w:color="auto"/>
      </w:divBdr>
    </w:div>
    <w:div w:id="725956952">
      <w:bodyDiv w:val="1"/>
      <w:marLeft w:val="0"/>
      <w:marRight w:val="0"/>
      <w:marTop w:val="0"/>
      <w:marBottom w:val="0"/>
      <w:divBdr>
        <w:top w:val="none" w:sz="0" w:space="0" w:color="auto"/>
        <w:left w:val="none" w:sz="0" w:space="0" w:color="auto"/>
        <w:bottom w:val="none" w:sz="0" w:space="0" w:color="auto"/>
        <w:right w:val="none" w:sz="0" w:space="0" w:color="auto"/>
      </w:divBdr>
    </w:div>
    <w:div w:id="727656688">
      <w:bodyDiv w:val="1"/>
      <w:marLeft w:val="0"/>
      <w:marRight w:val="0"/>
      <w:marTop w:val="0"/>
      <w:marBottom w:val="0"/>
      <w:divBdr>
        <w:top w:val="none" w:sz="0" w:space="0" w:color="auto"/>
        <w:left w:val="none" w:sz="0" w:space="0" w:color="auto"/>
        <w:bottom w:val="none" w:sz="0" w:space="0" w:color="auto"/>
        <w:right w:val="none" w:sz="0" w:space="0" w:color="auto"/>
      </w:divBdr>
    </w:div>
    <w:div w:id="730078559">
      <w:bodyDiv w:val="1"/>
      <w:marLeft w:val="0"/>
      <w:marRight w:val="0"/>
      <w:marTop w:val="0"/>
      <w:marBottom w:val="0"/>
      <w:divBdr>
        <w:top w:val="none" w:sz="0" w:space="0" w:color="auto"/>
        <w:left w:val="none" w:sz="0" w:space="0" w:color="auto"/>
        <w:bottom w:val="none" w:sz="0" w:space="0" w:color="auto"/>
        <w:right w:val="none" w:sz="0" w:space="0" w:color="auto"/>
      </w:divBdr>
    </w:div>
    <w:div w:id="736896369">
      <w:bodyDiv w:val="1"/>
      <w:marLeft w:val="0"/>
      <w:marRight w:val="0"/>
      <w:marTop w:val="0"/>
      <w:marBottom w:val="0"/>
      <w:divBdr>
        <w:top w:val="none" w:sz="0" w:space="0" w:color="auto"/>
        <w:left w:val="none" w:sz="0" w:space="0" w:color="auto"/>
        <w:bottom w:val="none" w:sz="0" w:space="0" w:color="auto"/>
        <w:right w:val="none" w:sz="0" w:space="0" w:color="auto"/>
      </w:divBdr>
    </w:div>
    <w:div w:id="738290262">
      <w:bodyDiv w:val="1"/>
      <w:marLeft w:val="0"/>
      <w:marRight w:val="0"/>
      <w:marTop w:val="0"/>
      <w:marBottom w:val="0"/>
      <w:divBdr>
        <w:top w:val="none" w:sz="0" w:space="0" w:color="auto"/>
        <w:left w:val="none" w:sz="0" w:space="0" w:color="auto"/>
        <w:bottom w:val="none" w:sz="0" w:space="0" w:color="auto"/>
        <w:right w:val="none" w:sz="0" w:space="0" w:color="auto"/>
      </w:divBdr>
    </w:div>
    <w:div w:id="750125765">
      <w:bodyDiv w:val="1"/>
      <w:marLeft w:val="0"/>
      <w:marRight w:val="0"/>
      <w:marTop w:val="0"/>
      <w:marBottom w:val="0"/>
      <w:divBdr>
        <w:top w:val="none" w:sz="0" w:space="0" w:color="auto"/>
        <w:left w:val="none" w:sz="0" w:space="0" w:color="auto"/>
        <w:bottom w:val="none" w:sz="0" w:space="0" w:color="auto"/>
        <w:right w:val="none" w:sz="0" w:space="0" w:color="auto"/>
      </w:divBdr>
    </w:div>
    <w:div w:id="751196638">
      <w:bodyDiv w:val="1"/>
      <w:marLeft w:val="0"/>
      <w:marRight w:val="0"/>
      <w:marTop w:val="0"/>
      <w:marBottom w:val="0"/>
      <w:divBdr>
        <w:top w:val="none" w:sz="0" w:space="0" w:color="auto"/>
        <w:left w:val="none" w:sz="0" w:space="0" w:color="auto"/>
        <w:bottom w:val="none" w:sz="0" w:space="0" w:color="auto"/>
        <w:right w:val="none" w:sz="0" w:space="0" w:color="auto"/>
      </w:divBdr>
    </w:div>
    <w:div w:id="757362499">
      <w:bodyDiv w:val="1"/>
      <w:marLeft w:val="0"/>
      <w:marRight w:val="0"/>
      <w:marTop w:val="0"/>
      <w:marBottom w:val="0"/>
      <w:divBdr>
        <w:top w:val="none" w:sz="0" w:space="0" w:color="auto"/>
        <w:left w:val="none" w:sz="0" w:space="0" w:color="auto"/>
        <w:bottom w:val="none" w:sz="0" w:space="0" w:color="auto"/>
        <w:right w:val="none" w:sz="0" w:space="0" w:color="auto"/>
      </w:divBdr>
    </w:div>
    <w:div w:id="757677261">
      <w:bodyDiv w:val="1"/>
      <w:marLeft w:val="0"/>
      <w:marRight w:val="0"/>
      <w:marTop w:val="0"/>
      <w:marBottom w:val="0"/>
      <w:divBdr>
        <w:top w:val="none" w:sz="0" w:space="0" w:color="auto"/>
        <w:left w:val="none" w:sz="0" w:space="0" w:color="auto"/>
        <w:bottom w:val="none" w:sz="0" w:space="0" w:color="auto"/>
        <w:right w:val="none" w:sz="0" w:space="0" w:color="auto"/>
      </w:divBdr>
    </w:div>
    <w:div w:id="761218755">
      <w:bodyDiv w:val="1"/>
      <w:marLeft w:val="0"/>
      <w:marRight w:val="0"/>
      <w:marTop w:val="0"/>
      <w:marBottom w:val="0"/>
      <w:divBdr>
        <w:top w:val="none" w:sz="0" w:space="0" w:color="auto"/>
        <w:left w:val="none" w:sz="0" w:space="0" w:color="auto"/>
        <w:bottom w:val="none" w:sz="0" w:space="0" w:color="auto"/>
        <w:right w:val="none" w:sz="0" w:space="0" w:color="auto"/>
      </w:divBdr>
    </w:div>
    <w:div w:id="762918895">
      <w:bodyDiv w:val="1"/>
      <w:marLeft w:val="0"/>
      <w:marRight w:val="0"/>
      <w:marTop w:val="0"/>
      <w:marBottom w:val="0"/>
      <w:divBdr>
        <w:top w:val="none" w:sz="0" w:space="0" w:color="auto"/>
        <w:left w:val="none" w:sz="0" w:space="0" w:color="auto"/>
        <w:bottom w:val="none" w:sz="0" w:space="0" w:color="auto"/>
        <w:right w:val="none" w:sz="0" w:space="0" w:color="auto"/>
      </w:divBdr>
    </w:div>
    <w:div w:id="773019754">
      <w:bodyDiv w:val="1"/>
      <w:marLeft w:val="0"/>
      <w:marRight w:val="0"/>
      <w:marTop w:val="0"/>
      <w:marBottom w:val="0"/>
      <w:divBdr>
        <w:top w:val="none" w:sz="0" w:space="0" w:color="auto"/>
        <w:left w:val="none" w:sz="0" w:space="0" w:color="auto"/>
        <w:bottom w:val="none" w:sz="0" w:space="0" w:color="auto"/>
        <w:right w:val="none" w:sz="0" w:space="0" w:color="auto"/>
      </w:divBdr>
    </w:div>
    <w:div w:id="805123252">
      <w:bodyDiv w:val="1"/>
      <w:marLeft w:val="0"/>
      <w:marRight w:val="0"/>
      <w:marTop w:val="0"/>
      <w:marBottom w:val="0"/>
      <w:divBdr>
        <w:top w:val="none" w:sz="0" w:space="0" w:color="auto"/>
        <w:left w:val="none" w:sz="0" w:space="0" w:color="auto"/>
        <w:bottom w:val="none" w:sz="0" w:space="0" w:color="auto"/>
        <w:right w:val="none" w:sz="0" w:space="0" w:color="auto"/>
      </w:divBdr>
    </w:div>
    <w:div w:id="821190720">
      <w:bodyDiv w:val="1"/>
      <w:marLeft w:val="0"/>
      <w:marRight w:val="0"/>
      <w:marTop w:val="0"/>
      <w:marBottom w:val="0"/>
      <w:divBdr>
        <w:top w:val="none" w:sz="0" w:space="0" w:color="auto"/>
        <w:left w:val="none" w:sz="0" w:space="0" w:color="auto"/>
        <w:bottom w:val="none" w:sz="0" w:space="0" w:color="auto"/>
        <w:right w:val="none" w:sz="0" w:space="0" w:color="auto"/>
      </w:divBdr>
    </w:div>
    <w:div w:id="833178254">
      <w:bodyDiv w:val="1"/>
      <w:marLeft w:val="0"/>
      <w:marRight w:val="0"/>
      <w:marTop w:val="0"/>
      <w:marBottom w:val="0"/>
      <w:divBdr>
        <w:top w:val="none" w:sz="0" w:space="0" w:color="auto"/>
        <w:left w:val="none" w:sz="0" w:space="0" w:color="auto"/>
        <w:bottom w:val="none" w:sz="0" w:space="0" w:color="auto"/>
        <w:right w:val="none" w:sz="0" w:space="0" w:color="auto"/>
      </w:divBdr>
    </w:div>
    <w:div w:id="859439275">
      <w:bodyDiv w:val="1"/>
      <w:marLeft w:val="0"/>
      <w:marRight w:val="0"/>
      <w:marTop w:val="0"/>
      <w:marBottom w:val="0"/>
      <w:divBdr>
        <w:top w:val="none" w:sz="0" w:space="0" w:color="auto"/>
        <w:left w:val="none" w:sz="0" w:space="0" w:color="auto"/>
        <w:bottom w:val="none" w:sz="0" w:space="0" w:color="auto"/>
        <w:right w:val="none" w:sz="0" w:space="0" w:color="auto"/>
      </w:divBdr>
    </w:div>
    <w:div w:id="864899967">
      <w:bodyDiv w:val="1"/>
      <w:marLeft w:val="0"/>
      <w:marRight w:val="0"/>
      <w:marTop w:val="0"/>
      <w:marBottom w:val="0"/>
      <w:divBdr>
        <w:top w:val="none" w:sz="0" w:space="0" w:color="auto"/>
        <w:left w:val="none" w:sz="0" w:space="0" w:color="auto"/>
        <w:bottom w:val="none" w:sz="0" w:space="0" w:color="auto"/>
        <w:right w:val="none" w:sz="0" w:space="0" w:color="auto"/>
      </w:divBdr>
    </w:div>
    <w:div w:id="869534674">
      <w:bodyDiv w:val="1"/>
      <w:marLeft w:val="0"/>
      <w:marRight w:val="0"/>
      <w:marTop w:val="0"/>
      <w:marBottom w:val="0"/>
      <w:divBdr>
        <w:top w:val="none" w:sz="0" w:space="0" w:color="auto"/>
        <w:left w:val="none" w:sz="0" w:space="0" w:color="auto"/>
        <w:bottom w:val="none" w:sz="0" w:space="0" w:color="auto"/>
        <w:right w:val="none" w:sz="0" w:space="0" w:color="auto"/>
      </w:divBdr>
    </w:div>
    <w:div w:id="878274937">
      <w:bodyDiv w:val="1"/>
      <w:marLeft w:val="0"/>
      <w:marRight w:val="0"/>
      <w:marTop w:val="0"/>
      <w:marBottom w:val="0"/>
      <w:divBdr>
        <w:top w:val="none" w:sz="0" w:space="0" w:color="auto"/>
        <w:left w:val="none" w:sz="0" w:space="0" w:color="auto"/>
        <w:bottom w:val="none" w:sz="0" w:space="0" w:color="auto"/>
        <w:right w:val="none" w:sz="0" w:space="0" w:color="auto"/>
      </w:divBdr>
    </w:div>
    <w:div w:id="883561362">
      <w:bodyDiv w:val="1"/>
      <w:marLeft w:val="0"/>
      <w:marRight w:val="0"/>
      <w:marTop w:val="0"/>
      <w:marBottom w:val="0"/>
      <w:divBdr>
        <w:top w:val="none" w:sz="0" w:space="0" w:color="auto"/>
        <w:left w:val="none" w:sz="0" w:space="0" w:color="auto"/>
        <w:bottom w:val="none" w:sz="0" w:space="0" w:color="auto"/>
        <w:right w:val="none" w:sz="0" w:space="0" w:color="auto"/>
      </w:divBdr>
    </w:div>
    <w:div w:id="887230167">
      <w:bodyDiv w:val="1"/>
      <w:marLeft w:val="0"/>
      <w:marRight w:val="0"/>
      <w:marTop w:val="0"/>
      <w:marBottom w:val="0"/>
      <w:divBdr>
        <w:top w:val="none" w:sz="0" w:space="0" w:color="auto"/>
        <w:left w:val="none" w:sz="0" w:space="0" w:color="auto"/>
        <w:bottom w:val="none" w:sz="0" w:space="0" w:color="auto"/>
        <w:right w:val="none" w:sz="0" w:space="0" w:color="auto"/>
      </w:divBdr>
    </w:div>
    <w:div w:id="889657992">
      <w:bodyDiv w:val="1"/>
      <w:marLeft w:val="0"/>
      <w:marRight w:val="0"/>
      <w:marTop w:val="0"/>
      <w:marBottom w:val="0"/>
      <w:divBdr>
        <w:top w:val="none" w:sz="0" w:space="0" w:color="auto"/>
        <w:left w:val="none" w:sz="0" w:space="0" w:color="auto"/>
        <w:bottom w:val="none" w:sz="0" w:space="0" w:color="auto"/>
        <w:right w:val="none" w:sz="0" w:space="0" w:color="auto"/>
      </w:divBdr>
    </w:div>
    <w:div w:id="892740226">
      <w:bodyDiv w:val="1"/>
      <w:marLeft w:val="0"/>
      <w:marRight w:val="0"/>
      <w:marTop w:val="0"/>
      <w:marBottom w:val="0"/>
      <w:divBdr>
        <w:top w:val="none" w:sz="0" w:space="0" w:color="auto"/>
        <w:left w:val="none" w:sz="0" w:space="0" w:color="auto"/>
        <w:bottom w:val="none" w:sz="0" w:space="0" w:color="auto"/>
        <w:right w:val="none" w:sz="0" w:space="0" w:color="auto"/>
      </w:divBdr>
    </w:div>
    <w:div w:id="903419145">
      <w:bodyDiv w:val="1"/>
      <w:marLeft w:val="0"/>
      <w:marRight w:val="0"/>
      <w:marTop w:val="0"/>
      <w:marBottom w:val="0"/>
      <w:divBdr>
        <w:top w:val="none" w:sz="0" w:space="0" w:color="auto"/>
        <w:left w:val="none" w:sz="0" w:space="0" w:color="auto"/>
        <w:bottom w:val="none" w:sz="0" w:space="0" w:color="auto"/>
        <w:right w:val="none" w:sz="0" w:space="0" w:color="auto"/>
      </w:divBdr>
    </w:div>
    <w:div w:id="903490378">
      <w:bodyDiv w:val="1"/>
      <w:marLeft w:val="0"/>
      <w:marRight w:val="0"/>
      <w:marTop w:val="0"/>
      <w:marBottom w:val="0"/>
      <w:divBdr>
        <w:top w:val="none" w:sz="0" w:space="0" w:color="auto"/>
        <w:left w:val="none" w:sz="0" w:space="0" w:color="auto"/>
        <w:bottom w:val="none" w:sz="0" w:space="0" w:color="auto"/>
        <w:right w:val="none" w:sz="0" w:space="0" w:color="auto"/>
      </w:divBdr>
    </w:div>
    <w:div w:id="918448080">
      <w:bodyDiv w:val="1"/>
      <w:marLeft w:val="0"/>
      <w:marRight w:val="0"/>
      <w:marTop w:val="0"/>
      <w:marBottom w:val="0"/>
      <w:divBdr>
        <w:top w:val="none" w:sz="0" w:space="0" w:color="auto"/>
        <w:left w:val="none" w:sz="0" w:space="0" w:color="auto"/>
        <w:bottom w:val="none" w:sz="0" w:space="0" w:color="auto"/>
        <w:right w:val="none" w:sz="0" w:space="0" w:color="auto"/>
      </w:divBdr>
    </w:div>
    <w:div w:id="932589377">
      <w:bodyDiv w:val="1"/>
      <w:marLeft w:val="0"/>
      <w:marRight w:val="0"/>
      <w:marTop w:val="0"/>
      <w:marBottom w:val="0"/>
      <w:divBdr>
        <w:top w:val="none" w:sz="0" w:space="0" w:color="auto"/>
        <w:left w:val="none" w:sz="0" w:space="0" w:color="auto"/>
        <w:bottom w:val="none" w:sz="0" w:space="0" w:color="auto"/>
        <w:right w:val="none" w:sz="0" w:space="0" w:color="auto"/>
      </w:divBdr>
    </w:div>
    <w:div w:id="932786990">
      <w:bodyDiv w:val="1"/>
      <w:marLeft w:val="0"/>
      <w:marRight w:val="0"/>
      <w:marTop w:val="0"/>
      <w:marBottom w:val="0"/>
      <w:divBdr>
        <w:top w:val="none" w:sz="0" w:space="0" w:color="auto"/>
        <w:left w:val="none" w:sz="0" w:space="0" w:color="auto"/>
        <w:bottom w:val="none" w:sz="0" w:space="0" w:color="auto"/>
        <w:right w:val="none" w:sz="0" w:space="0" w:color="auto"/>
      </w:divBdr>
    </w:div>
    <w:div w:id="943804659">
      <w:bodyDiv w:val="1"/>
      <w:marLeft w:val="0"/>
      <w:marRight w:val="0"/>
      <w:marTop w:val="0"/>
      <w:marBottom w:val="0"/>
      <w:divBdr>
        <w:top w:val="none" w:sz="0" w:space="0" w:color="auto"/>
        <w:left w:val="none" w:sz="0" w:space="0" w:color="auto"/>
        <w:bottom w:val="none" w:sz="0" w:space="0" w:color="auto"/>
        <w:right w:val="none" w:sz="0" w:space="0" w:color="auto"/>
      </w:divBdr>
    </w:div>
    <w:div w:id="946888946">
      <w:bodyDiv w:val="1"/>
      <w:marLeft w:val="0"/>
      <w:marRight w:val="0"/>
      <w:marTop w:val="0"/>
      <w:marBottom w:val="0"/>
      <w:divBdr>
        <w:top w:val="none" w:sz="0" w:space="0" w:color="auto"/>
        <w:left w:val="none" w:sz="0" w:space="0" w:color="auto"/>
        <w:bottom w:val="none" w:sz="0" w:space="0" w:color="auto"/>
        <w:right w:val="none" w:sz="0" w:space="0" w:color="auto"/>
      </w:divBdr>
    </w:div>
    <w:div w:id="961113985">
      <w:bodyDiv w:val="1"/>
      <w:marLeft w:val="0"/>
      <w:marRight w:val="0"/>
      <w:marTop w:val="0"/>
      <w:marBottom w:val="0"/>
      <w:divBdr>
        <w:top w:val="none" w:sz="0" w:space="0" w:color="auto"/>
        <w:left w:val="none" w:sz="0" w:space="0" w:color="auto"/>
        <w:bottom w:val="none" w:sz="0" w:space="0" w:color="auto"/>
        <w:right w:val="none" w:sz="0" w:space="0" w:color="auto"/>
      </w:divBdr>
    </w:div>
    <w:div w:id="962539080">
      <w:bodyDiv w:val="1"/>
      <w:marLeft w:val="0"/>
      <w:marRight w:val="0"/>
      <w:marTop w:val="0"/>
      <w:marBottom w:val="0"/>
      <w:divBdr>
        <w:top w:val="none" w:sz="0" w:space="0" w:color="auto"/>
        <w:left w:val="none" w:sz="0" w:space="0" w:color="auto"/>
        <w:bottom w:val="none" w:sz="0" w:space="0" w:color="auto"/>
        <w:right w:val="none" w:sz="0" w:space="0" w:color="auto"/>
      </w:divBdr>
    </w:div>
    <w:div w:id="970016756">
      <w:bodyDiv w:val="1"/>
      <w:marLeft w:val="0"/>
      <w:marRight w:val="0"/>
      <w:marTop w:val="0"/>
      <w:marBottom w:val="0"/>
      <w:divBdr>
        <w:top w:val="none" w:sz="0" w:space="0" w:color="auto"/>
        <w:left w:val="none" w:sz="0" w:space="0" w:color="auto"/>
        <w:bottom w:val="none" w:sz="0" w:space="0" w:color="auto"/>
        <w:right w:val="none" w:sz="0" w:space="0" w:color="auto"/>
      </w:divBdr>
    </w:div>
    <w:div w:id="982000932">
      <w:bodyDiv w:val="1"/>
      <w:marLeft w:val="0"/>
      <w:marRight w:val="0"/>
      <w:marTop w:val="0"/>
      <w:marBottom w:val="0"/>
      <w:divBdr>
        <w:top w:val="none" w:sz="0" w:space="0" w:color="auto"/>
        <w:left w:val="none" w:sz="0" w:space="0" w:color="auto"/>
        <w:bottom w:val="none" w:sz="0" w:space="0" w:color="auto"/>
        <w:right w:val="none" w:sz="0" w:space="0" w:color="auto"/>
      </w:divBdr>
    </w:div>
    <w:div w:id="989409144">
      <w:bodyDiv w:val="1"/>
      <w:marLeft w:val="0"/>
      <w:marRight w:val="0"/>
      <w:marTop w:val="0"/>
      <w:marBottom w:val="0"/>
      <w:divBdr>
        <w:top w:val="none" w:sz="0" w:space="0" w:color="auto"/>
        <w:left w:val="none" w:sz="0" w:space="0" w:color="auto"/>
        <w:bottom w:val="none" w:sz="0" w:space="0" w:color="auto"/>
        <w:right w:val="none" w:sz="0" w:space="0" w:color="auto"/>
      </w:divBdr>
    </w:div>
    <w:div w:id="990866127">
      <w:bodyDiv w:val="1"/>
      <w:marLeft w:val="0"/>
      <w:marRight w:val="0"/>
      <w:marTop w:val="0"/>
      <w:marBottom w:val="0"/>
      <w:divBdr>
        <w:top w:val="none" w:sz="0" w:space="0" w:color="auto"/>
        <w:left w:val="none" w:sz="0" w:space="0" w:color="auto"/>
        <w:bottom w:val="none" w:sz="0" w:space="0" w:color="auto"/>
        <w:right w:val="none" w:sz="0" w:space="0" w:color="auto"/>
      </w:divBdr>
    </w:div>
    <w:div w:id="991102096">
      <w:bodyDiv w:val="1"/>
      <w:marLeft w:val="0"/>
      <w:marRight w:val="0"/>
      <w:marTop w:val="0"/>
      <w:marBottom w:val="0"/>
      <w:divBdr>
        <w:top w:val="none" w:sz="0" w:space="0" w:color="auto"/>
        <w:left w:val="none" w:sz="0" w:space="0" w:color="auto"/>
        <w:bottom w:val="none" w:sz="0" w:space="0" w:color="auto"/>
        <w:right w:val="none" w:sz="0" w:space="0" w:color="auto"/>
      </w:divBdr>
    </w:div>
    <w:div w:id="992954100">
      <w:bodyDiv w:val="1"/>
      <w:marLeft w:val="0"/>
      <w:marRight w:val="0"/>
      <w:marTop w:val="0"/>
      <w:marBottom w:val="0"/>
      <w:divBdr>
        <w:top w:val="none" w:sz="0" w:space="0" w:color="auto"/>
        <w:left w:val="none" w:sz="0" w:space="0" w:color="auto"/>
        <w:bottom w:val="none" w:sz="0" w:space="0" w:color="auto"/>
        <w:right w:val="none" w:sz="0" w:space="0" w:color="auto"/>
      </w:divBdr>
    </w:div>
    <w:div w:id="993486078">
      <w:bodyDiv w:val="1"/>
      <w:marLeft w:val="0"/>
      <w:marRight w:val="0"/>
      <w:marTop w:val="0"/>
      <w:marBottom w:val="0"/>
      <w:divBdr>
        <w:top w:val="none" w:sz="0" w:space="0" w:color="auto"/>
        <w:left w:val="none" w:sz="0" w:space="0" w:color="auto"/>
        <w:bottom w:val="none" w:sz="0" w:space="0" w:color="auto"/>
        <w:right w:val="none" w:sz="0" w:space="0" w:color="auto"/>
      </w:divBdr>
    </w:div>
    <w:div w:id="999499166">
      <w:bodyDiv w:val="1"/>
      <w:marLeft w:val="0"/>
      <w:marRight w:val="0"/>
      <w:marTop w:val="0"/>
      <w:marBottom w:val="0"/>
      <w:divBdr>
        <w:top w:val="none" w:sz="0" w:space="0" w:color="auto"/>
        <w:left w:val="none" w:sz="0" w:space="0" w:color="auto"/>
        <w:bottom w:val="none" w:sz="0" w:space="0" w:color="auto"/>
        <w:right w:val="none" w:sz="0" w:space="0" w:color="auto"/>
      </w:divBdr>
    </w:div>
    <w:div w:id="999771696">
      <w:bodyDiv w:val="1"/>
      <w:marLeft w:val="0"/>
      <w:marRight w:val="0"/>
      <w:marTop w:val="0"/>
      <w:marBottom w:val="0"/>
      <w:divBdr>
        <w:top w:val="none" w:sz="0" w:space="0" w:color="auto"/>
        <w:left w:val="none" w:sz="0" w:space="0" w:color="auto"/>
        <w:bottom w:val="none" w:sz="0" w:space="0" w:color="auto"/>
        <w:right w:val="none" w:sz="0" w:space="0" w:color="auto"/>
      </w:divBdr>
    </w:div>
    <w:div w:id="1000738540">
      <w:bodyDiv w:val="1"/>
      <w:marLeft w:val="0"/>
      <w:marRight w:val="0"/>
      <w:marTop w:val="0"/>
      <w:marBottom w:val="0"/>
      <w:divBdr>
        <w:top w:val="none" w:sz="0" w:space="0" w:color="auto"/>
        <w:left w:val="none" w:sz="0" w:space="0" w:color="auto"/>
        <w:bottom w:val="none" w:sz="0" w:space="0" w:color="auto"/>
        <w:right w:val="none" w:sz="0" w:space="0" w:color="auto"/>
      </w:divBdr>
    </w:div>
    <w:div w:id="1011641862">
      <w:bodyDiv w:val="1"/>
      <w:marLeft w:val="0"/>
      <w:marRight w:val="0"/>
      <w:marTop w:val="0"/>
      <w:marBottom w:val="0"/>
      <w:divBdr>
        <w:top w:val="none" w:sz="0" w:space="0" w:color="auto"/>
        <w:left w:val="none" w:sz="0" w:space="0" w:color="auto"/>
        <w:bottom w:val="none" w:sz="0" w:space="0" w:color="auto"/>
        <w:right w:val="none" w:sz="0" w:space="0" w:color="auto"/>
      </w:divBdr>
    </w:div>
    <w:div w:id="1024597957">
      <w:bodyDiv w:val="1"/>
      <w:marLeft w:val="0"/>
      <w:marRight w:val="0"/>
      <w:marTop w:val="0"/>
      <w:marBottom w:val="0"/>
      <w:divBdr>
        <w:top w:val="none" w:sz="0" w:space="0" w:color="auto"/>
        <w:left w:val="none" w:sz="0" w:space="0" w:color="auto"/>
        <w:bottom w:val="none" w:sz="0" w:space="0" w:color="auto"/>
        <w:right w:val="none" w:sz="0" w:space="0" w:color="auto"/>
      </w:divBdr>
    </w:div>
    <w:div w:id="1026101709">
      <w:bodyDiv w:val="1"/>
      <w:marLeft w:val="0"/>
      <w:marRight w:val="0"/>
      <w:marTop w:val="0"/>
      <w:marBottom w:val="0"/>
      <w:divBdr>
        <w:top w:val="none" w:sz="0" w:space="0" w:color="auto"/>
        <w:left w:val="none" w:sz="0" w:space="0" w:color="auto"/>
        <w:bottom w:val="none" w:sz="0" w:space="0" w:color="auto"/>
        <w:right w:val="none" w:sz="0" w:space="0" w:color="auto"/>
      </w:divBdr>
    </w:div>
    <w:div w:id="1028988022">
      <w:bodyDiv w:val="1"/>
      <w:marLeft w:val="0"/>
      <w:marRight w:val="0"/>
      <w:marTop w:val="0"/>
      <w:marBottom w:val="0"/>
      <w:divBdr>
        <w:top w:val="none" w:sz="0" w:space="0" w:color="auto"/>
        <w:left w:val="none" w:sz="0" w:space="0" w:color="auto"/>
        <w:bottom w:val="none" w:sz="0" w:space="0" w:color="auto"/>
        <w:right w:val="none" w:sz="0" w:space="0" w:color="auto"/>
      </w:divBdr>
    </w:div>
    <w:div w:id="1036350847">
      <w:bodyDiv w:val="1"/>
      <w:marLeft w:val="0"/>
      <w:marRight w:val="0"/>
      <w:marTop w:val="0"/>
      <w:marBottom w:val="0"/>
      <w:divBdr>
        <w:top w:val="none" w:sz="0" w:space="0" w:color="auto"/>
        <w:left w:val="none" w:sz="0" w:space="0" w:color="auto"/>
        <w:bottom w:val="none" w:sz="0" w:space="0" w:color="auto"/>
        <w:right w:val="none" w:sz="0" w:space="0" w:color="auto"/>
      </w:divBdr>
    </w:div>
    <w:div w:id="1044672978">
      <w:bodyDiv w:val="1"/>
      <w:marLeft w:val="0"/>
      <w:marRight w:val="0"/>
      <w:marTop w:val="0"/>
      <w:marBottom w:val="0"/>
      <w:divBdr>
        <w:top w:val="none" w:sz="0" w:space="0" w:color="auto"/>
        <w:left w:val="none" w:sz="0" w:space="0" w:color="auto"/>
        <w:bottom w:val="none" w:sz="0" w:space="0" w:color="auto"/>
        <w:right w:val="none" w:sz="0" w:space="0" w:color="auto"/>
      </w:divBdr>
    </w:div>
    <w:div w:id="1053625308">
      <w:bodyDiv w:val="1"/>
      <w:marLeft w:val="0"/>
      <w:marRight w:val="0"/>
      <w:marTop w:val="0"/>
      <w:marBottom w:val="0"/>
      <w:divBdr>
        <w:top w:val="none" w:sz="0" w:space="0" w:color="auto"/>
        <w:left w:val="none" w:sz="0" w:space="0" w:color="auto"/>
        <w:bottom w:val="none" w:sz="0" w:space="0" w:color="auto"/>
        <w:right w:val="none" w:sz="0" w:space="0" w:color="auto"/>
      </w:divBdr>
    </w:div>
    <w:div w:id="1060202817">
      <w:bodyDiv w:val="1"/>
      <w:marLeft w:val="0"/>
      <w:marRight w:val="0"/>
      <w:marTop w:val="0"/>
      <w:marBottom w:val="0"/>
      <w:divBdr>
        <w:top w:val="none" w:sz="0" w:space="0" w:color="auto"/>
        <w:left w:val="none" w:sz="0" w:space="0" w:color="auto"/>
        <w:bottom w:val="none" w:sz="0" w:space="0" w:color="auto"/>
        <w:right w:val="none" w:sz="0" w:space="0" w:color="auto"/>
      </w:divBdr>
    </w:div>
    <w:div w:id="1067921133">
      <w:bodyDiv w:val="1"/>
      <w:marLeft w:val="0"/>
      <w:marRight w:val="0"/>
      <w:marTop w:val="0"/>
      <w:marBottom w:val="0"/>
      <w:divBdr>
        <w:top w:val="none" w:sz="0" w:space="0" w:color="auto"/>
        <w:left w:val="none" w:sz="0" w:space="0" w:color="auto"/>
        <w:bottom w:val="none" w:sz="0" w:space="0" w:color="auto"/>
        <w:right w:val="none" w:sz="0" w:space="0" w:color="auto"/>
      </w:divBdr>
    </w:div>
    <w:div w:id="1071347507">
      <w:bodyDiv w:val="1"/>
      <w:marLeft w:val="0"/>
      <w:marRight w:val="0"/>
      <w:marTop w:val="0"/>
      <w:marBottom w:val="0"/>
      <w:divBdr>
        <w:top w:val="none" w:sz="0" w:space="0" w:color="auto"/>
        <w:left w:val="none" w:sz="0" w:space="0" w:color="auto"/>
        <w:bottom w:val="none" w:sz="0" w:space="0" w:color="auto"/>
        <w:right w:val="none" w:sz="0" w:space="0" w:color="auto"/>
      </w:divBdr>
    </w:div>
    <w:div w:id="1074666399">
      <w:bodyDiv w:val="1"/>
      <w:marLeft w:val="0"/>
      <w:marRight w:val="0"/>
      <w:marTop w:val="0"/>
      <w:marBottom w:val="0"/>
      <w:divBdr>
        <w:top w:val="none" w:sz="0" w:space="0" w:color="auto"/>
        <w:left w:val="none" w:sz="0" w:space="0" w:color="auto"/>
        <w:bottom w:val="none" w:sz="0" w:space="0" w:color="auto"/>
        <w:right w:val="none" w:sz="0" w:space="0" w:color="auto"/>
      </w:divBdr>
    </w:div>
    <w:div w:id="1075785520">
      <w:bodyDiv w:val="1"/>
      <w:marLeft w:val="0"/>
      <w:marRight w:val="0"/>
      <w:marTop w:val="0"/>
      <w:marBottom w:val="0"/>
      <w:divBdr>
        <w:top w:val="none" w:sz="0" w:space="0" w:color="auto"/>
        <w:left w:val="none" w:sz="0" w:space="0" w:color="auto"/>
        <w:bottom w:val="none" w:sz="0" w:space="0" w:color="auto"/>
        <w:right w:val="none" w:sz="0" w:space="0" w:color="auto"/>
      </w:divBdr>
    </w:div>
    <w:div w:id="1080104296">
      <w:bodyDiv w:val="1"/>
      <w:marLeft w:val="0"/>
      <w:marRight w:val="0"/>
      <w:marTop w:val="0"/>
      <w:marBottom w:val="0"/>
      <w:divBdr>
        <w:top w:val="none" w:sz="0" w:space="0" w:color="auto"/>
        <w:left w:val="none" w:sz="0" w:space="0" w:color="auto"/>
        <w:bottom w:val="none" w:sz="0" w:space="0" w:color="auto"/>
        <w:right w:val="none" w:sz="0" w:space="0" w:color="auto"/>
      </w:divBdr>
    </w:div>
    <w:div w:id="1097218755">
      <w:bodyDiv w:val="1"/>
      <w:marLeft w:val="0"/>
      <w:marRight w:val="0"/>
      <w:marTop w:val="0"/>
      <w:marBottom w:val="0"/>
      <w:divBdr>
        <w:top w:val="none" w:sz="0" w:space="0" w:color="auto"/>
        <w:left w:val="none" w:sz="0" w:space="0" w:color="auto"/>
        <w:bottom w:val="none" w:sz="0" w:space="0" w:color="auto"/>
        <w:right w:val="none" w:sz="0" w:space="0" w:color="auto"/>
      </w:divBdr>
    </w:div>
    <w:div w:id="1097605133">
      <w:bodyDiv w:val="1"/>
      <w:marLeft w:val="0"/>
      <w:marRight w:val="0"/>
      <w:marTop w:val="0"/>
      <w:marBottom w:val="0"/>
      <w:divBdr>
        <w:top w:val="none" w:sz="0" w:space="0" w:color="auto"/>
        <w:left w:val="none" w:sz="0" w:space="0" w:color="auto"/>
        <w:bottom w:val="none" w:sz="0" w:space="0" w:color="auto"/>
        <w:right w:val="none" w:sz="0" w:space="0" w:color="auto"/>
      </w:divBdr>
    </w:div>
    <w:div w:id="1117915616">
      <w:bodyDiv w:val="1"/>
      <w:marLeft w:val="0"/>
      <w:marRight w:val="0"/>
      <w:marTop w:val="0"/>
      <w:marBottom w:val="0"/>
      <w:divBdr>
        <w:top w:val="none" w:sz="0" w:space="0" w:color="auto"/>
        <w:left w:val="none" w:sz="0" w:space="0" w:color="auto"/>
        <w:bottom w:val="none" w:sz="0" w:space="0" w:color="auto"/>
        <w:right w:val="none" w:sz="0" w:space="0" w:color="auto"/>
      </w:divBdr>
    </w:div>
    <w:div w:id="1140921359">
      <w:bodyDiv w:val="1"/>
      <w:marLeft w:val="0"/>
      <w:marRight w:val="0"/>
      <w:marTop w:val="0"/>
      <w:marBottom w:val="0"/>
      <w:divBdr>
        <w:top w:val="none" w:sz="0" w:space="0" w:color="auto"/>
        <w:left w:val="none" w:sz="0" w:space="0" w:color="auto"/>
        <w:bottom w:val="none" w:sz="0" w:space="0" w:color="auto"/>
        <w:right w:val="none" w:sz="0" w:space="0" w:color="auto"/>
      </w:divBdr>
    </w:div>
    <w:div w:id="1143350784">
      <w:bodyDiv w:val="1"/>
      <w:marLeft w:val="0"/>
      <w:marRight w:val="0"/>
      <w:marTop w:val="0"/>
      <w:marBottom w:val="0"/>
      <w:divBdr>
        <w:top w:val="none" w:sz="0" w:space="0" w:color="auto"/>
        <w:left w:val="none" w:sz="0" w:space="0" w:color="auto"/>
        <w:bottom w:val="none" w:sz="0" w:space="0" w:color="auto"/>
        <w:right w:val="none" w:sz="0" w:space="0" w:color="auto"/>
      </w:divBdr>
    </w:div>
    <w:div w:id="1147893794">
      <w:bodyDiv w:val="1"/>
      <w:marLeft w:val="0"/>
      <w:marRight w:val="0"/>
      <w:marTop w:val="0"/>
      <w:marBottom w:val="0"/>
      <w:divBdr>
        <w:top w:val="none" w:sz="0" w:space="0" w:color="auto"/>
        <w:left w:val="none" w:sz="0" w:space="0" w:color="auto"/>
        <w:bottom w:val="none" w:sz="0" w:space="0" w:color="auto"/>
        <w:right w:val="none" w:sz="0" w:space="0" w:color="auto"/>
      </w:divBdr>
    </w:div>
    <w:div w:id="1148472086">
      <w:bodyDiv w:val="1"/>
      <w:marLeft w:val="0"/>
      <w:marRight w:val="0"/>
      <w:marTop w:val="0"/>
      <w:marBottom w:val="0"/>
      <w:divBdr>
        <w:top w:val="none" w:sz="0" w:space="0" w:color="auto"/>
        <w:left w:val="none" w:sz="0" w:space="0" w:color="auto"/>
        <w:bottom w:val="none" w:sz="0" w:space="0" w:color="auto"/>
        <w:right w:val="none" w:sz="0" w:space="0" w:color="auto"/>
      </w:divBdr>
    </w:div>
    <w:div w:id="1148980984">
      <w:bodyDiv w:val="1"/>
      <w:marLeft w:val="0"/>
      <w:marRight w:val="0"/>
      <w:marTop w:val="0"/>
      <w:marBottom w:val="0"/>
      <w:divBdr>
        <w:top w:val="none" w:sz="0" w:space="0" w:color="auto"/>
        <w:left w:val="none" w:sz="0" w:space="0" w:color="auto"/>
        <w:bottom w:val="none" w:sz="0" w:space="0" w:color="auto"/>
        <w:right w:val="none" w:sz="0" w:space="0" w:color="auto"/>
      </w:divBdr>
    </w:div>
    <w:div w:id="1156529352">
      <w:bodyDiv w:val="1"/>
      <w:marLeft w:val="0"/>
      <w:marRight w:val="0"/>
      <w:marTop w:val="0"/>
      <w:marBottom w:val="0"/>
      <w:divBdr>
        <w:top w:val="none" w:sz="0" w:space="0" w:color="auto"/>
        <w:left w:val="none" w:sz="0" w:space="0" w:color="auto"/>
        <w:bottom w:val="none" w:sz="0" w:space="0" w:color="auto"/>
        <w:right w:val="none" w:sz="0" w:space="0" w:color="auto"/>
      </w:divBdr>
    </w:div>
    <w:div w:id="1159030860">
      <w:bodyDiv w:val="1"/>
      <w:marLeft w:val="0"/>
      <w:marRight w:val="0"/>
      <w:marTop w:val="0"/>
      <w:marBottom w:val="0"/>
      <w:divBdr>
        <w:top w:val="none" w:sz="0" w:space="0" w:color="auto"/>
        <w:left w:val="none" w:sz="0" w:space="0" w:color="auto"/>
        <w:bottom w:val="none" w:sz="0" w:space="0" w:color="auto"/>
        <w:right w:val="none" w:sz="0" w:space="0" w:color="auto"/>
      </w:divBdr>
    </w:div>
    <w:div w:id="1160850560">
      <w:bodyDiv w:val="1"/>
      <w:marLeft w:val="0"/>
      <w:marRight w:val="0"/>
      <w:marTop w:val="0"/>
      <w:marBottom w:val="0"/>
      <w:divBdr>
        <w:top w:val="none" w:sz="0" w:space="0" w:color="auto"/>
        <w:left w:val="none" w:sz="0" w:space="0" w:color="auto"/>
        <w:bottom w:val="none" w:sz="0" w:space="0" w:color="auto"/>
        <w:right w:val="none" w:sz="0" w:space="0" w:color="auto"/>
      </w:divBdr>
    </w:div>
    <w:div w:id="1164933390">
      <w:bodyDiv w:val="1"/>
      <w:marLeft w:val="0"/>
      <w:marRight w:val="0"/>
      <w:marTop w:val="0"/>
      <w:marBottom w:val="0"/>
      <w:divBdr>
        <w:top w:val="none" w:sz="0" w:space="0" w:color="auto"/>
        <w:left w:val="none" w:sz="0" w:space="0" w:color="auto"/>
        <w:bottom w:val="none" w:sz="0" w:space="0" w:color="auto"/>
        <w:right w:val="none" w:sz="0" w:space="0" w:color="auto"/>
      </w:divBdr>
    </w:div>
    <w:div w:id="1186289044">
      <w:bodyDiv w:val="1"/>
      <w:marLeft w:val="0"/>
      <w:marRight w:val="0"/>
      <w:marTop w:val="0"/>
      <w:marBottom w:val="0"/>
      <w:divBdr>
        <w:top w:val="none" w:sz="0" w:space="0" w:color="auto"/>
        <w:left w:val="none" w:sz="0" w:space="0" w:color="auto"/>
        <w:bottom w:val="none" w:sz="0" w:space="0" w:color="auto"/>
        <w:right w:val="none" w:sz="0" w:space="0" w:color="auto"/>
      </w:divBdr>
      <w:divsChild>
        <w:div w:id="607473541">
          <w:marLeft w:val="0"/>
          <w:marRight w:val="0"/>
          <w:marTop w:val="0"/>
          <w:marBottom w:val="0"/>
          <w:divBdr>
            <w:top w:val="none" w:sz="0" w:space="0" w:color="auto"/>
            <w:left w:val="none" w:sz="0" w:space="0" w:color="auto"/>
            <w:bottom w:val="none" w:sz="0" w:space="0" w:color="auto"/>
            <w:right w:val="none" w:sz="0" w:space="0" w:color="auto"/>
          </w:divBdr>
          <w:divsChild>
            <w:div w:id="308286029">
              <w:marLeft w:val="0"/>
              <w:marRight w:val="0"/>
              <w:marTop w:val="0"/>
              <w:marBottom w:val="0"/>
              <w:divBdr>
                <w:top w:val="none" w:sz="0" w:space="0" w:color="auto"/>
                <w:left w:val="none" w:sz="0" w:space="0" w:color="auto"/>
                <w:bottom w:val="none" w:sz="0" w:space="0" w:color="auto"/>
                <w:right w:val="none" w:sz="0" w:space="0" w:color="auto"/>
              </w:divBdr>
              <w:divsChild>
                <w:div w:id="175245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445254">
      <w:bodyDiv w:val="1"/>
      <w:marLeft w:val="0"/>
      <w:marRight w:val="0"/>
      <w:marTop w:val="0"/>
      <w:marBottom w:val="0"/>
      <w:divBdr>
        <w:top w:val="none" w:sz="0" w:space="0" w:color="auto"/>
        <w:left w:val="none" w:sz="0" w:space="0" w:color="auto"/>
        <w:bottom w:val="none" w:sz="0" w:space="0" w:color="auto"/>
        <w:right w:val="none" w:sz="0" w:space="0" w:color="auto"/>
      </w:divBdr>
    </w:div>
    <w:div w:id="1192377468">
      <w:bodyDiv w:val="1"/>
      <w:marLeft w:val="0"/>
      <w:marRight w:val="0"/>
      <w:marTop w:val="0"/>
      <w:marBottom w:val="0"/>
      <w:divBdr>
        <w:top w:val="none" w:sz="0" w:space="0" w:color="auto"/>
        <w:left w:val="none" w:sz="0" w:space="0" w:color="auto"/>
        <w:bottom w:val="none" w:sz="0" w:space="0" w:color="auto"/>
        <w:right w:val="none" w:sz="0" w:space="0" w:color="auto"/>
      </w:divBdr>
    </w:div>
    <w:div w:id="1193574292">
      <w:bodyDiv w:val="1"/>
      <w:marLeft w:val="0"/>
      <w:marRight w:val="0"/>
      <w:marTop w:val="0"/>
      <w:marBottom w:val="0"/>
      <w:divBdr>
        <w:top w:val="none" w:sz="0" w:space="0" w:color="auto"/>
        <w:left w:val="none" w:sz="0" w:space="0" w:color="auto"/>
        <w:bottom w:val="none" w:sz="0" w:space="0" w:color="auto"/>
        <w:right w:val="none" w:sz="0" w:space="0" w:color="auto"/>
      </w:divBdr>
    </w:div>
    <w:div w:id="1196119740">
      <w:bodyDiv w:val="1"/>
      <w:marLeft w:val="0"/>
      <w:marRight w:val="0"/>
      <w:marTop w:val="0"/>
      <w:marBottom w:val="0"/>
      <w:divBdr>
        <w:top w:val="none" w:sz="0" w:space="0" w:color="auto"/>
        <w:left w:val="none" w:sz="0" w:space="0" w:color="auto"/>
        <w:bottom w:val="none" w:sz="0" w:space="0" w:color="auto"/>
        <w:right w:val="none" w:sz="0" w:space="0" w:color="auto"/>
      </w:divBdr>
    </w:div>
    <w:div w:id="1202939265">
      <w:bodyDiv w:val="1"/>
      <w:marLeft w:val="0"/>
      <w:marRight w:val="0"/>
      <w:marTop w:val="0"/>
      <w:marBottom w:val="0"/>
      <w:divBdr>
        <w:top w:val="none" w:sz="0" w:space="0" w:color="auto"/>
        <w:left w:val="none" w:sz="0" w:space="0" w:color="auto"/>
        <w:bottom w:val="none" w:sz="0" w:space="0" w:color="auto"/>
        <w:right w:val="none" w:sz="0" w:space="0" w:color="auto"/>
      </w:divBdr>
    </w:div>
    <w:div w:id="1206680838">
      <w:bodyDiv w:val="1"/>
      <w:marLeft w:val="0"/>
      <w:marRight w:val="0"/>
      <w:marTop w:val="0"/>
      <w:marBottom w:val="0"/>
      <w:divBdr>
        <w:top w:val="none" w:sz="0" w:space="0" w:color="auto"/>
        <w:left w:val="none" w:sz="0" w:space="0" w:color="auto"/>
        <w:bottom w:val="none" w:sz="0" w:space="0" w:color="auto"/>
        <w:right w:val="none" w:sz="0" w:space="0" w:color="auto"/>
      </w:divBdr>
    </w:div>
    <w:div w:id="1208033553">
      <w:bodyDiv w:val="1"/>
      <w:marLeft w:val="0"/>
      <w:marRight w:val="0"/>
      <w:marTop w:val="0"/>
      <w:marBottom w:val="0"/>
      <w:divBdr>
        <w:top w:val="none" w:sz="0" w:space="0" w:color="auto"/>
        <w:left w:val="none" w:sz="0" w:space="0" w:color="auto"/>
        <w:bottom w:val="none" w:sz="0" w:space="0" w:color="auto"/>
        <w:right w:val="none" w:sz="0" w:space="0" w:color="auto"/>
      </w:divBdr>
    </w:div>
    <w:div w:id="1217669192">
      <w:bodyDiv w:val="1"/>
      <w:marLeft w:val="0"/>
      <w:marRight w:val="0"/>
      <w:marTop w:val="0"/>
      <w:marBottom w:val="0"/>
      <w:divBdr>
        <w:top w:val="none" w:sz="0" w:space="0" w:color="auto"/>
        <w:left w:val="none" w:sz="0" w:space="0" w:color="auto"/>
        <w:bottom w:val="none" w:sz="0" w:space="0" w:color="auto"/>
        <w:right w:val="none" w:sz="0" w:space="0" w:color="auto"/>
      </w:divBdr>
    </w:div>
    <w:div w:id="1218785991">
      <w:bodyDiv w:val="1"/>
      <w:marLeft w:val="0"/>
      <w:marRight w:val="0"/>
      <w:marTop w:val="0"/>
      <w:marBottom w:val="0"/>
      <w:divBdr>
        <w:top w:val="none" w:sz="0" w:space="0" w:color="auto"/>
        <w:left w:val="none" w:sz="0" w:space="0" w:color="auto"/>
        <w:bottom w:val="none" w:sz="0" w:space="0" w:color="auto"/>
        <w:right w:val="none" w:sz="0" w:space="0" w:color="auto"/>
      </w:divBdr>
    </w:div>
    <w:div w:id="1219054019">
      <w:bodyDiv w:val="1"/>
      <w:marLeft w:val="0"/>
      <w:marRight w:val="0"/>
      <w:marTop w:val="0"/>
      <w:marBottom w:val="0"/>
      <w:divBdr>
        <w:top w:val="none" w:sz="0" w:space="0" w:color="auto"/>
        <w:left w:val="none" w:sz="0" w:space="0" w:color="auto"/>
        <w:bottom w:val="none" w:sz="0" w:space="0" w:color="auto"/>
        <w:right w:val="none" w:sz="0" w:space="0" w:color="auto"/>
      </w:divBdr>
    </w:div>
    <w:div w:id="1219706036">
      <w:bodyDiv w:val="1"/>
      <w:marLeft w:val="0"/>
      <w:marRight w:val="0"/>
      <w:marTop w:val="0"/>
      <w:marBottom w:val="0"/>
      <w:divBdr>
        <w:top w:val="none" w:sz="0" w:space="0" w:color="auto"/>
        <w:left w:val="none" w:sz="0" w:space="0" w:color="auto"/>
        <w:bottom w:val="none" w:sz="0" w:space="0" w:color="auto"/>
        <w:right w:val="none" w:sz="0" w:space="0" w:color="auto"/>
      </w:divBdr>
    </w:div>
    <w:div w:id="1227716729">
      <w:bodyDiv w:val="1"/>
      <w:marLeft w:val="0"/>
      <w:marRight w:val="0"/>
      <w:marTop w:val="0"/>
      <w:marBottom w:val="0"/>
      <w:divBdr>
        <w:top w:val="none" w:sz="0" w:space="0" w:color="auto"/>
        <w:left w:val="none" w:sz="0" w:space="0" w:color="auto"/>
        <w:bottom w:val="none" w:sz="0" w:space="0" w:color="auto"/>
        <w:right w:val="none" w:sz="0" w:space="0" w:color="auto"/>
      </w:divBdr>
    </w:div>
    <w:div w:id="1229998480">
      <w:bodyDiv w:val="1"/>
      <w:marLeft w:val="0"/>
      <w:marRight w:val="0"/>
      <w:marTop w:val="0"/>
      <w:marBottom w:val="0"/>
      <w:divBdr>
        <w:top w:val="none" w:sz="0" w:space="0" w:color="auto"/>
        <w:left w:val="none" w:sz="0" w:space="0" w:color="auto"/>
        <w:bottom w:val="none" w:sz="0" w:space="0" w:color="auto"/>
        <w:right w:val="none" w:sz="0" w:space="0" w:color="auto"/>
      </w:divBdr>
    </w:div>
    <w:div w:id="1230850286">
      <w:bodyDiv w:val="1"/>
      <w:marLeft w:val="0"/>
      <w:marRight w:val="0"/>
      <w:marTop w:val="0"/>
      <w:marBottom w:val="0"/>
      <w:divBdr>
        <w:top w:val="none" w:sz="0" w:space="0" w:color="auto"/>
        <w:left w:val="none" w:sz="0" w:space="0" w:color="auto"/>
        <w:bottom w:val="none" w:sz="0" w:space="0" w:color="auto"/>
        <w:right w:val="none" w:sz="0" w:space="0" w:color="auto"/>
      </w:divBdr>
    </w:div>
    <w:div w:id="1231043436">
      <w:bodyDiv w:val="1"/>
      <w:marLeft w:val="0"/>
      <w:marRight w:val="0"/>
      <w:marTop w:val="0"/>
      <w:marBottom w:val="0"/>
      <w:divBdr>
        <w:top w:val="none" w:sz="0" w:space="0" w:color="auto"/>
        <w:left w:val="none" w:sz="0" w:space="0" w:color="auto"/>
        <w:bottom w:val="none" w:sz="0" w:space="0" w:color="auto"/>
        <w:right w:val="none" w:sz="0" w:space="0" w:color="auto"/>
      </w:divBdr>
    </w:div>
    <w:div w:id="1242451134">
      <w:bodyDiv w:val="1"/>
      <w:marLeft w:val="0"/>
      <w:marRight w:val="0"/>
      <w:marTop w:val="0"/>
      <w:marBottom w:val="0"/>
      <w:divBdr>
        <w:top w:val="none" w:sz="0" w:space="0" w:color="auto"/>
        <w:left w:val="none" w:sz="0" w:space="0" w:color="auto"/>
        <w:bottom w:val="none" w:sz="0" w:space="0" w:color="auto"/>
        <w:right w:val="none" w:sz="0" w:space="0" w:color="auto"/>
      </w:divBdr>
    </w:div>
    <w:div w:id="1243181667">
      <w:bodyDiv w:val="1"/>
      <w:marLeft w:val="0"/>
      <w:marRight w:val="0"/>
      <w:marTop w:val="0"/>
      <w:marBottom w:val="0"/>
      <w:divBdr>
        <w:top w:val="none" w:sz="0" w:space="0" w:color="auto"/>
        <w:left w:val="none" w:sz="0" w:space="0" w:color="auto"/>
        <w:bottom w:val="none" w:sz="0" w:space="0" w:color="auto"/>
        <w:right w:val="none" w:sz="0" w:space="0" w:color="auto"/>
      </w:divBdr>
    </w:div>
    <w:div w:id="1245845036">
      <w:bodyDiv w:val="1"/>
      <w:marLeft w:val="0"/>
      <w:marRight w:val="0"/>
      <w:marTop w:val="0"/>
      <w:marBottom w:val="0"/>
      <w:divBdr>
        <w:top w:val="none" w:sz="0" w:space="0" w:color="auto"/>
        <w:left w:val="none" w:sz="0" w:space="0" w:color="auto"/>
        <w:bottom w:val="none" w:sz="0" w:space="0" w:color="auto"/>
        <w:right w:val="none" w:sz="0" w:space="0" w:color="auto"/>
      </w:divBdr>
    </w:div>
    <w:div w:id="1251891034">
      <w:bodyDiv w:val="1"/>
      <w:marLeft w:val="0"/>
      <w:marRight w:val="0"/>
      <w:marTop w:val="0"/>
      <w:marBottom w:val="0"/>
      <w:divBdr>
        <w:top w:val="none" w:sz="0" w:space="0" w:color="auto"/>
        <w:left w:val="none" w:sz="0" w:space="0" w:color="auto"/>
        <w:bottom w:val="none" w:sz="0" w:space="0" w:color="auto"/>
        <w:right w:val="none" w:sz="0" w:space="0" w:color="auto"/>
      </w:divBdr>
    </w:div>
    <w:div w:id="1256784046">
      <w:bodyDiv w:val="1"/>
      <w:marLeft w:val="0"/>
      <w:marRight w:val="0"/>
      <w:marTop w:val="0"/>
      <w:marBottom w:val="0"/>
      <w:divBdr>
        <w:top w:val="none" w:sz="0" w:space="0" w:color="auto"/>
        <w:left w:val="none" w:sz="0" w:space="0" w:color="auto"/>
        <w:bottom w:val="none" w:sz="0" w:space="0" w:color="auto"/>
        <w:right w:val="none" w:sz="0" w:space="0" w:color="auto"/>
      </w:divBdr>
    </w:div>
    <w:div w:id="1258253024">
      <w:bodyDiv w:val="1"/>
      <w:marLeft w:val="0"/>
      <w:marRight w:val="0"/>
      <w:marTop w:val="0"/>
      <w:marBottom w:val="0"/>
      <w:divBdr>
        <w:top w:val="none" w:sz="0" w:space="0" w:color="auto"/>
        <w:left w:val="none" w:sz="0" w:space="0" w:color="auto"/>
        <w:bottom w:val="none" w:sz="0" w:space="0" w:color="auto"/>
        <w:right w:val="none" w:sz="0" w:space="0" w:color="auto"/>
      </w:divBdr>
    </w:div>
    <w:div w:id="1276405187">
      <w:bodyDiv w:val="1"/>
      <w:marLeft w:val="0"/>
      <w:marRight w:val="0"/>
      <w:marTop w:val="0"/>
      <w:marBottom w:val="0"/>
      <w:divBdr>
        <w:top w:val="none" w:sz="0" w:space="0" w:color="auto"/>
        <w:left w:val="none" w:sz="0" w:space="0" w:color="auto"/>
        <w:bottom w:val="none" w:sz="0" w:space="0" w:color="auto"/>
        <w:right w:val="none" w:sz="0" w:space="0" w:color="auto"/>
      </w:divBdr>
    </w:div>
    <w:div w:id="1294603592">
      <w:bodyDiv w:val="1"/>
      <w:marLeft w:val="0"/>
      <w:marRight w:val="0"/>
      <w:marTop w:val="0"/>
      <w:marBottom w:val="0"/>
      <w:divBdr>
        <w:top w:val="none" w:sz="0" w:space="0" w:color="auto"/>
        <w:left w:val="none" w:sz="0" w:space="0" w:color="auto"/>
        <w:bottom w:val="none" w:sz="0" w:space="0" w:color="auto"/>
        <w:right w:val="none" w:sz="0" w:space="0" w:color="auto"/>
      </w:divBdr>
    </w:div>
    <w:div w:id="1296178235">
      <w:bodyDiv w:val="1"/>
      <w:marLeft w:val="0"/>
      <w:marRight w:val="0"/>
      <w:marTop w:val="0"/>
      <w:marBottom w:val="0"/>
      <w:divBdr>
        <w:top w:val="none" w:sz="0" w:space="0" w:color="auto"/>
        <w:left w:val="none" w:sz="0" w:space="0" w:color="auto"/>
        <w:bottom w:val="none" w:sz="0" w:space="0" w:color="auto"/>
        <w:right w:val="none" w:sz="0" w:space="0" w:color="auto"/>
      </w:divBdr>
    </w:div>
    <w:div w:id="1296639154">
      <w:bodyDiv w:val="1"/>
      <w:marLeft w:val="0"/>
      <w:marRight w:val="0"/>
      <w:marTop w:val="0"/>
      <w:marBottom w:val="0"/>
      <w:divBdr>
        <w:top w:val="none" w:sz="0" w:space="0" w:color="auto"/>
        <w:left w:val="none" w:sz="0" w:space="0" w:color="auto"/>
        <w:bottom w:val="none" w:sz="0" w:space="0" w:color="auto"/>
        <w:right w:val="none" w:sz="0" w:space="0" w:color="auto"/>
      </w:divBdr>
    </w:div>
    <w:div w:id="1296721875">
      <w:bodyDiv w:val="1"/>
      <w:marLeft w:val="0"/>
      <w:marRight w:val="0"/>
      <w:marTop w:val="0"/>
      <w:marBottom w:val="0"/>
      <w:divBdr>
        <w:top w:val="none" w:sz="0" w:space="0" w:color="auto"/>
        <w:left w:val="none" w:sz="0" w:space="0" w:color="auto"/>
        <w:bottom w:val="none" w:sz="0" w:space="0" w:color="auto"/>
        <w:right w:val="none" w:sz="0" w:space="0" w:color="auto"/>
      </w:divBdr>
    </w:div>
    <w:div w:id="1300107040">
      <w:bodyDiv w:val="1"/>
      <w:marLeft w:val="0"/>
      <w:marRight w:val="0"/>
      <w:marTop w:val="0"/>
      <w:marBottom w:val="0"/>
      <w:divBdr>
        <w:top w:val="none" w:sz="0" w:space="0" w:color="auto"/>
        <w:left w:val="none" w:sz="0" w:space="0" w:color="auto"/>
        <w:bottom w:val="none" w:sz="0" w:space="0" w:color="auto"/>
        <w:right w:val="none" w:sz="0" w:space="0" w:color="auto"/>
      </w:divBdr>
    </w:div>
    <w:div w:id="1307201850">
      <w:bodyDiv w:val="1"/>
      <w:marLeft w:val="0"/>
      <w:marRight w:val="0"/>
      <w:marTop w:val="0"/>
      <w:marBottom w:val="0"/>
      <w:divBdr>
        <w:top w:val="none" w:sz="0" w:space="0" w:color="auto"/>
        <w:left w:val="none" w:sz="0" w:space="0" w:color="auto"/>
        <w:bottom w:val="none" w:sz="0" w:space="0" w:color="auto"/>
        <w:right w:val="none" w:sz="0" w:space="0" w:color="auto"/>
      </w:divBdr>
    </w:div>
    <w:div w:id="1310817919">
      <w:bodyDiv w:val="1"/>
      <w:marLeft w:val="0"/>
      <w:marRight w:val="0"/>
      <w:marTop w:val="0"/>
      <w:marBottom w:val="0"/>
      <w:divBdr>
        <w:top w:val="none" w:sz="0" w:space="0" w:color="auto"/>
        <w:left w:val="none" w:sz="0" w:space="0" w:color="auto"/>
        <w:bottom w:val="none" w:sz="0" w:space="0" w:color="auto"/>
        <w:right w:val="none" w:sz="0" w:space="0" w:color="auto"/>
      </w:divBdr>
    </w:div>
    <w:div w:id="1318222959">
      <w:bodyDiv w:val="1"/>
      <w:marLeft w:val="0"/>
      <w:marRight w:val="0"/>
      <w:marTop w:val="0"/>
      <w:marBottom w:val="0"/>
      <w:divBdr>
        <w:top w:val="none" w:sz="0" w:space="0" w:color="auto"/>
        <w:left w:val="none" w:sz="0" w:space="0" w:color="auto"/>
        <w:bottom w:val="none" w:sz="0" w:space="0" w:color="auto"/>
        <w:right w:val="none" w:sz="0" w:space="0" w:color="auto"/>
      </w:divBdr>
    </w:div>
    <w:div w:id="1326324534">
      <w:bodyDiv w:val="1"/>
      <w:marLeft w:val="0"/>
      <w:marRight w:val="0"/>
      <w:marTop w:val="0"/>
      <w:marBottom w:val="0"/>
      <w:divBdr>
        <w:top w:val="none" w:sz="0" w:space="0" w:color="auto"/>
        <w:left w:val="none" w:sz="0" w:space="0" w:color="auto"/>
        <w:bottom w:val="none" w:sz="0" w:space="0" w:color="auto"/>
        <w:right w:val="none" w:sz="0" w:space="0" w:color="auto"/>
      </w:divBdr>
    </w:div>
    <w:div w:id="1336422699">
      <w:bodyDiv w:val="1"/>
      <w:marLeft w:val="0"/>
      <w:marRight w:val="0"/>
      <w:marTop w:val="0"/>
      <w:marBottom w:val="0"/>
      <w:divBdr>
        <w:top w:val="none" w:sz="0" w:space="0" w:color="auto"/>
        <w:left w:val="none" w:sz="0" w:space="0" w:color="auto"/>
        <w:bottom w:val="none" w:sz="0" w:space="0" w:color="auto"/>
        <w:right w:val="none" w:sz="0" w:space="0" w:color="auto"/>
      </w:divBdr>
    </w:div>
    <w:div w:id="1337686351">
      <w:bodyDiv w:val="1"/>
      <w:marLeft w:val="0"/>
      <w:marRight w:val="0"/>
      <w:marTop w:val="0"/>
      <w:marBottom w:val="0"/>
      <w:divBdr>
        <w:top w:val="none" w:sz="0" w:space="0" w:color="auto"/>
        <w:left w:val="none" w:sz="0" w:space="0" w:color="auto"/>
        <w:bottom w:val="none" w:sz="0" w:space="0" w:color="auto"/>
        <w:right w:val="none" w:sz="0" w:space="0" w:color="auto"/>
      </w:divBdr>
      <w:divsChild>
        <w:div w:id="1170945810">
          <w:marLeft w:val="0"/>
          <w:marRight w:val="0"/>
          <w:marTop w:val="0"/>
          <w:marBottom w:val="0"/>
          <w:divBdr>
            <w:top w:val="none" w:sz="0" w:space="0" w:color="auto"/>
            <w:left w:val="none" w:sz="0" w:space="0" w:color="auto"/>
            <w:bottom w:val="none" w:sz="0" w:space="0" w:color="auto"/>
            <w:right w:val="none" w:sz="0" w:space="0" w:color="auto"/>
          </w:divBdr>
          <w:divsChild>
            <w:div w:id="1185438528">
              <w:marLeft w:val="0"/>
              <w:marRight w:val="0"/>
              <w:marTop w:val="0"/>
              <w:marBottom w:val="0"/>
              <w:divBdr>
                <w:top w:val="none" w:sz="0" w:space="0" w:color="auto"/>
                <w:left w:val="none" w:sz="0" w:space="0" w:color="auto"/>
                <w:bottom w:val="none" w:sz="0" w:space="0" w:color="auto"/>
                <w:right w:val="none" w:sz="0" w:space="0" w:color="auto"/>
              </w:divBdr>
              <w:divsChild>
                <w:div w:id="138445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896643">
      <w:bodyDiv w:val="1"/>
      <w:marLeft w:val="0"/>
      <w:marRight w:val="0"/>
      <w:marTop w:val="0"/>
      <w:marBottom w:val="0"/>
      <w:divBdr>
        <w:top w:val="none" w:sz="0" w:space="0" w:color="auto"/>
        <w:left w:val="none" w:sz="0" w:space="0" w:color="auto"/>
        <w:bottom w:val="none" w:sz="0" w:space="0" w:color="auto"/>
        <w:right w:val="none" w:sz="0" w:space="0" w:color="auto"/>
      </w:divBdr>
    </w:div>
    <w:div w:id="1350058478">
      <w:bodyDiv w:val="1"/>
      <w:marLeft w:val="0"/>
      <w:marRight w:val="0"/>
      <w:marTop w:val="0"/>
      <w:marBottom w:val="0"/>
      <w:divBdr>
        <w:top w:val="none" w:sz="0" w:space="0" w:color="auto"/>
        <w:left w:val="none" w:sz="0" w:space="0" w:color="auto"/>
        <w:bottom w:val="none" w:sz="0" w:space="0" w:color="auto"/>
        <w:right w:val="none" w:sz="0" w:space="0" w:color="auto"/>
      </w:divBdr>
    </w:div>
    <w:div w:id="1352804688">
      <w:bodyDiv w:val="1"/>
      <w:marLeft w:val="0"/>
      <w:marRight w:val="0"/>
      <w:marTop w:val="0"/>
      <w:marBottom w:val="0"/>
      <w:divBdr>
        <w:top w:val="none" w:sz="0" w:space="0" w:color="auto"/>
        <w:left w:val="none" w:sz="0" w:space="0" w:color="auto"/>
        <w:bottom w:val="none" w:sz="0" w:space="0" w:color="auto"/>
        <w:right w:val="none" w:sz="0" w:space="0" w:color="auto"/>
      </w:divBdr>
    </w:div>
    <w:div w:id="1354455340">
      <w:bodyDiv w:val="1"/>
      <w:marLeft w:val="0"/>
      <w:marRight w:val="0"/>
      <w:marTop w:val="0"/>
      <w:marBottom w:val="0"/>
      <w:divBdr>
        <w:top w:val="none" w:sz="0" w:space="0" w:color="auto"/>
        <w:left w:val="none" w:sz="0" w:space="0" w:color="auto"/>
        <w:bottom w:val="none" w:sz="0" w:space="0" w:color="auto"/>
        <w:right w:val="none" w:sz="0" w:space="0" w:color="auto"/>
      </w:divBdr>
    </w:div>
    <w:div w:id="1357274547">
      <w:bodyDiv w:val="1"/>
      <w:marLeft w:val="0"/>
      <w:marRight w:val="0"/>
      <w:marTop w:val="0"/>
      <w:marBottom w:val="0"/>
      <w:divBdr>
        <w:top w:val="none" w:sz="0" w:space="0" w:color="auto"/>
        <w:left w:val="none" w:sz="0" w:space="0" w:color="auto"/>
        <w:bottom w:val="none" w:sz="0" w:space="0" w:color="auto"/>
        <w:right w:val="none" w:sz="0" w:space="0" w:color="auto"/>
      </w:divBdr>
    </w:div>
    <w:div w:id="1358116724">
      <w:bodyDiv w:val="1"/>
      <w:marLeft w:val="0"/>
      <w:marRight w:val="0"/>
      <w:marTop w:val="0"/>
      <w:marBottom w:val="0"/>
      <w:divBdr>
        <w:top w:val="none" w:sz="0" w:space="0" w:color="auto"/>
        <w:left w:val="none" w:sz="0" w:space="0" w:color="auto"/>
        <w:bottom w:val="none" w:sz="0" w:space="0" w:color="auto"/>
        <w:right w:val="none" w:sz="0" w:space="0" w:color="auto"/>
      </w:divBdr>
    </w:div>
    <w:div w:id="1372343680">
      <w:bodyDiv w:val="1"/>
      <w:marLeft w:val="0"/>
      <w:marRight w:val="0"/>
      <w:marTop w:val="0"/>
      <w:marBottom w:val="0"/>
      <w:divBdr>
        <w:top w:val="none" w:sz="0" w:space="0" w:color="auto"/>
        <w:left w:val="none" w:sz="0" w:space="0" w:color="auto"/>
        <w:bottom w:val="none" w:sz="0" w:space="0" w:color="auto"/>
        <w:right w:val="none" w:sz="0" w:space="0" w:color="auto"/>
      </w:divBdr>
    </w:div>
    <w:div w:id="1387149073">
      <w:bodyDiv w:val="1"/>
      <w:marLeft w:val="0"/>
      <w:marRight w:val="0"/>
      <w:marTop w:val="0"/>
      <w:marBottom w:val="0"/>
      <w:divBdr>
        <w:top w:val="none" w:sz="0" w:space="0" w:color="auto"/>
        <w:left w:val="none" w:sz="0" w:space="0" w:color="auto"/>
        <w:bottom w:val="none" w:sz="0" w:space="0" w:color="auto"/>
        <w:right w:val="none" w:sz="0" w:space="0" w:color="auto"/>
      </w:divBdr>
    </w:div>
    <w:div w:id="1411463637">
      <w:bodyDiv w:val="1"/>
      <w:marLeft w:val="0"/>
      <w:marRight w:val="0"/>
      <w:marTop w:val="0"/>
      <w:marBottom w:val="0"/>
      <w:divBdr>
        <w:top w:val="none" w:sz="0" w:space="0" w:color="auto"/>
        <w:left w:val="none" w:sz="0" w:space="0" w:color="auto"/>
        <w:bottom w:val="none" w:sz="0" w:space="0" w:color="auto"/>
        <w:right w:val="none" w:sz="0" w:space="0" w:color="auto"/>
      </w:divBdr>
    </w:div>
    <w:div w:id="1440176997">
      <w:bodyDiv w:val="1"/>
      <w:marLeft w:val="0"/>
      <w:marRight w:val="0"/>
      <w:marTop w:val="0"/>
      <w:marBottom w:val="0"/>
      <w:divBdr>
        <w:top w:val="none" w:sz="0" w:space="0" w:color="auto"/>
        <w:left w:val="none" w:sz="0" w:space="0" w:color="auto"/>
        <w:bottom w:val="none" w:sz="0" w:space="0" w:color="auto"/>
        <w:right w:val="none" w:sz="0" w:space="0" w:color="auto"/>
      </w:divBdr>
    </w:div>
    <w:div w:id="1444183486">
      <w:bodyDiv w:val="1"/>
      <w:marLeft w:val="0"/>
      <w:marRight w:val="0"/>
      <w:marTop w:val="0"/>
      <w:marBottom w:val="0"/>
      <w:divBdr>
        <w:top w:val="none" w:sz="0" w:space="0" w:color="auto"/>
        <w:left w:val="none" w:sz="0" w:space="0" w:color="auto"/>
        <w:bottom w:val="none" w:sz="0" w:space="0" w:color="auto"/>
        <w:right w:val="none" w:sz="0" w:space="0" w:color="auto"/>
      </w:divBdr>
    </w:div>
    <w:div w:id="1447849524">
      <w:bodyDiv w:val="1"/>
      <w:marLeft w:val="0"/>
      <w:marRight w:val="0"/>
      <w:marTop w:val="0"/>
      <w:marBottom w:val="0"/>
      <w:divBdr>
        <w:top w:val="none" w:sz="0" w:space="0" w:color="auto"/>
        <w:left w:val="none" w:sz="0" w:space="0" w:color="auto"/>
        <w:bottom w:val="none" w:sz="0" w:space="0" w:color="auto"/>
        <w:right w:val="none" w:sz="0" w:space="0" w:color="auto"/>
      </w:divBdr>
    </w:div>
    <w:div w:id="1462961203">
      <w:bodyDiv w:val="1"/>
      <w:marLeft w:val="0"/>
      <w:marRight w:val="0"/>
      <w:marTop w:val="0"/>
      <w:marBottom w:val="0"/>
      <w:divBdr>
        <w:top w:val="none" w:sz="0" w:space="0" w:color="auto"/>
        <w:left w:val="none" w:sz="0" w:space="0" w:color="auto"/>
        <w:bottom w:val="none" w:sz="0" w:space="0" w:color="auto"/>
        <w:right w:val="none" w:sz="0" w:space="0" w:color="auto"/>
      </w:divBdr>
    </w:div>
    <w:div w:id="1478181921">
      <w:bodyDiv w:val="1"/>
      <w:marLeft w:val="0"/>
      <w:marRight w:val="0"/>
      <w:marTop w:val="0"/>
      <w:marBottom w:val="0"/>
      <w:divBdr>
        <w:top w:val="none" w:sz="0" w:space="0" w:color="auto"/>
        <w:left w:val="none" w:sz="0" w:space="0" w:color="auto"/>
        <w:bottom w:val="none" w:sz="0" w:space="0" w:color="auto"/>
        <w:right w:val="none" w:sz="0" w:space="0" w:color="auto"/>
      </w:divBdr>
    </w:div>
    <w:div w:id="1484349342">
      <w:bodyDiv w:val="1"/>
      <w:marLeft w:val="0"/>
      <w:marRight w:val="0"/>
      <w:marTop w:val="0"/>
      <w:marBottom w:val="0"/>
      <w:divBdr>
        <w:top w:val="none" w:sz="0" w:space="0" w:color="auto"/>
        <w:left w:val="none" w:sz="0" w:space="0" w:color="auto"/>
        <w:bottom w:val="none" w:sz="0" w:space="0" w:color="auto"/>
        <w:right w:val="none" w:sz="0" w:space="0" w:color="auto"/>
      </w:divBdr>
    </w:div>
    <w:div w:id="1486825021">
      <w:bodyDiv w:val="1"/>
      <w:marLeft w:val="0"/>
      <w:marRight w:val="0"/>
      <w:marTop w:val="0"/>
      <w:marBottom w:val="0"/>
      <w:divBdr>
        <w:top w:val="none" w:sz="0" w:space="0" w:color="auto"/>
        <w:left w:val="none" w:sz="0" w:space="0" w:color="auto"/>
        <w:bottom w:val="none" w:sz="0" w:space="0" w:color="auto"/>
        <w:right w:val="none" w:sz="0" w:space="0" w:color="auto"/>
      </w:divBdr>
    </w:div>
    <w:div w:id="1491215474">
      <w:bodyDiv w:val="1"/>
      <w:marLeft w:val="0"/>
      <w:marRight w:val="0"/>
      <w:marTop w:val="0"/>
      <w:marBottom w:val="0"/>
      <w:divBdr>
        <w:top w:val="none" w:sz="0" w:space="0" w:color="auto"/>
        <w:left w:val="none" w:sz="0" w:space="0" w:color="auto"/>
        <w:bottom w:val="none" w:sz="0" w:space="0" w:color="auto"/>
        <w:right w:val="none" w:sz="0" w:space="0" w:color="auto"/>
      </w:divBdr>
    </w:div>
    <w:div w:id="1493133132">
      <w:bodyDiv w:val="1"/>
      <w:marLeft w:val="0"/>
      <w:marRight w:val="0"/>
      <w:marTop w:val="0"/>
      <w:marBottom w:val="0"/>
      <w:divBdr>
        <w:top w:val="none" w:sz="0" w:space="0" w:color="auto"/>
        <w:left w:val="none" w:sz="0" w:space="0" w:color="auto"/>
        <w:bottom w:val="none" w:sz="0" w:space="0" w:color="auto"/>
        <w:right w:val="none" w:sz="0" w:space="0" w:color="auto"/>
      </w:divBdr>
    </w:div>
    <w:div w:id="1496915672">
      <w:bodyDiv w:val="1"/>
      <w:marLeft w:val="0"/>
      <w:marRight w:val="0"/>
      <w:marTop w:val="0"/>
      <w:marBottom w:val="0"/>
      <w:divBdr>
        <w:top w:val="none" w:sz="0" w:space="0" w:color="auto"/>
        <w:left w:val="none" w:sz="0" w:space="0" w:color="auto"/>
        <w:bottom w:val="none" w:sz="0" w:space="0" w:color="auto"/>
        <w:right w:val="none" w:sz="0" w:space="0" w:color="auto"/>
      </w:divBdr>
    </w:div>
    <w:div w:id="1500123061">
      <w:bodyDiv w:val="1"/>
      <w:marLeft w:val="0"/>
      <w:marRight w:val="0"/>
      <w:marTop w:val="0"/>
      <w:marBottom w:val="0"/>
      <w:divBdr>
        <w:top w:val="none" w:sz="0" w:space="0" w:color="auto"/>
        <w:left w:val="none" w:sz="0" w:space="0" w:color="auto"/>
        <w:bottom w:val="none" w:sz="0" w:space="0" w:color="auto"/>
        <w:right w:val="none" w:sz="0" w:space="0" w:color="auto"/>
      </w:divBdr>
    </w:div>
    <w:div w:id="1510372298">
      <w:bodyDiv w:val="1"/>
      <w:marLeft w:val="0"/>
      <w:marRight w:val="0"/>
      <w:marTop w:val="0"/>
      <w:marBottom w:val="0"/>
      <w:divBdr>
        <w:top w:val="none" w:sz="0" w:space="0" w:color="auto"/>
        <w:left w:val="none" w:sz="0" w:space="0" w:color="auto"/>
        <w:bottom w:val="none" w:sz="0" w:space="0" w:color="auto"/>
        <w:right w:val="none" w:sz="0" w:space="0" w:color="auto"/>
      </w:divBdr>
    </w:div>
    <w:div w:id="1511218087">
      <w:bodyDiv w:val="1"/>
      <w:marLeft w:val="0"/>
      <w:marRight w:val="0"/>
      <w:marTop w:val="0"/>
      <w:marBottom w:val="0"/>
      <w:divBdr>
        <w:top w:val="none" w:sz="0" w:space="0" w:color="auto"/>
        <w:left w:val="none" w:sz="0" w:space="0" w:color="auto"/>
        <w:bottom w:val="none" w:sz="0" w:space="0" w:color="auto"/>
        <w:right w:val="none" w:sz="0" w:space="0" w:color="auto"/>
      </w:divBdr>
    </w:div>
    <w:div w:id="1512601284">
      <w:bodyDiv w:val="1"/>
      <w:marLeft w:val="0"/>
      <w:marRight w:val="0"/>
      <w:marTop w:val="0"/>
      <w:marBottom w:val="0"/>
      <w:divBdr>
        <w:top w:val="none" w:sz="0" w:space="0" w:color="auto"/>
        <w:left w:val="none" w:sz="0" w:space="0" w:color="auto"/>
        <w:bottom w:val="none" w:sz="0" w:space="0" w:color="auto"/>
        <w:right w:val="none" w:sz="0" w:space="0" w:color="auto"/>
      </w:divBdr>
    </w:div>
    <w:div w:id="1518696862">
      <w:bodyDiv w:val="1"/>
      <w:marLeft w:val="0"/>
      <w:marRight w:val="0"/>
      <w:marTop w:val="0"/>
      <w:marBottom w:val="0"/>
      <w:divBdr>
        <w:top w:val="none" w:sz="0" w:space="0" w:color="auto"/>
        <w:left w:val="none" w:sz="0" w:space="0" w:color="auto"/>
        <w:bottom w:val="none" w:sz="0" w:space="0" w:color="auto"/>
        <w:right w:val="none" w:sz="0" w:space="0" w:color="auto"/>
      </w:divBdr>
    </w:div>
    <w:div w:id="1547714221">
      <w:bodyDiv w:val="1"/>
      <w:marLeft w:val="0"/>
      <w:marRight w:val="0"/>
      <w:marTop w:val="0"/>
      <w:marBottom w:val="0"/>
      <w:divBdr>
        <w:top w:val="none" w:sz="0" w:space="0" w:color="auto"/>
        <w:left w:val="none" w:sz="0" w:space="0" w:color="auto"/>
        <w:bottom w:val="none" w:sz="0" w:space="0" w:color="auto"/>
        <w:right w:val="none" w:sz="0" w:space="0" w:color="auto"/>
      </w:divBdr>
    </w:div>
    <w:div w:id="1550409751">
      <w:bodyDiv w:val="1"/>
      <w:marLeft w:val="0"/>
      <w:marRight w:val="0"/>
      <w:marTop w:val="0"/>
      <w:marBottom w:val="0"/>
      <w:divBdr>
        <w:top w:val="none" w:sz="0" w:space="0" w:color="auto"/>
        <w:left w:val="none" w:sz="0" w:space="0" w:color="auto"/>
        <w:bottom w:val="none" w:sz="0" w:space="0" w:color="auto"/>
        <w:right w:val="none" w:sz="0" w:space="0" w:color="auto"/>
      </w:divBdr>
    </w:div>
    <w:div w:id="1562597987">
      <w:bodyDiv w:val="1"/>
      <w:marLeft w:val="0"/>
      <w:marRight w:val="0"/>
      <w:marTop w:val="0"/>
      <w:marBottom w:val="0"/>
      <w:divBdr>
        <w:top w:val="none" w:sz="0" w:space="0" w:color="auto"/>
        <w:left w:val="none" w:sz="0" w:space="0" w:color="auto"/>
        <w:bottom w:val="none" w:sz="0" w:space="0" w:color="auto"/>
        <w:right w:val="none" w:sz="0" w:space="0" w:color="auto"/>
      </w:divBdr>
    </w:div>
    <w:div w:id="1565948707">
      <w:bodyDiv w:val="1"/>
      <w:marLeft w:val="0"/>
      <w:marRight w:val="0"/>
      <w:marTop w:val="0"/>
      <w:marBottom w:val="0"/>
      <w:divBdr>
        <w:top w:val="none" w:sz="0" w:space="0" w:color="auto"/>
        <w:left w:val="none" w:sz="0" w:space="0" w:color="auto"/>
        <w:bottom w:val="none" w:sz="0" w:space="0" w:color="auto"/>
        <w:right w:val="none" w:sz="0" w:space="0" w:color="auto"/>
      </w:divBdr>
    </w:div>
    <w:div w:id="1566835111">
      <w:bodyDiv w:val="1"/>
      <w:marLeft w:val="0"/>
      <w:marRight w:val="0"/>
      <w:marTop w:val="0"/>
      <w:marBottom w:val="0"/>
      <w:divBdr>
        <w:top w:val="none" w:sz="0" w:space="0" w:color="auto"/>
        <w:left w:val="none" w:sz="0" w:space="0" w:color="auto"/>
        <w:bottom w:val="none" w:sz="0" w:space="0" w:color="auto"/>
        <w:right w:val="none" w:sz="0" w:space="0" w:color="auto"/>
      </w:divBdr>
    </w:div>
    <w:div w:id="1570384704">
      <w:bodyDiv w:val="1"/>
      <w:marLeft w:val="0"/>
      <w:marRight w:val="0"/>
      <w:marTop w:val="0"/>
      <w:marBottom w:val="0"/>
      <w:divBdr>
        <w:top w:val="none" w:sz="0" w:space="0" w:color="auto"/>
        <w:left w:val="none" w:sz="0" w:space="0" w:color="auto"/>
        <w:bottom w:val="none" w:sz="0" w:space="0" w:color="auto"/>
        <w:right w:val="none" w:sz="0" w:space="0" w:color="auto"/>
      </w:divBdr>
    </w:div>
    <w:div w:id="1571764735">
      <w:bodyDiv w:val="1"/>
      <w:marLeft w:val="0"/>
      <w:marRight w:val="0"/>
      <w:marTop w:val="0"/>
      <w:marBottom w:val="0"/>
      <w:divBdr>
        <w:top w:val="none" w:sz="0" w:space="0" w:color="auto"/>
        <w:left w:val="none" w:sz="0" w:space="0" w:color="auto"/>
        <w:bottom w:val="none" w:sz="0" w:space="0" w:color="auto"/>
        <w:right w:val="none" w:sz="0" w:space="0" w:color="auto"/>
      </w:divBdr>
    </w:div>
    <w:div w:id="1582444091">
      <w:bodyDiv w:val="1"/>
      <w:marLeft w:val="0"/>
      <w:marRight w:val="0"/>
      <w:marTop w:val="0"/>
      <w:marBottom w:val="0"/>
      <w:divBdr>
        <w:top w:val="none" w:sz="0" w:space="0" w:color="auto"/>
        <w:left w:val="none" w:sz="0" w:space="0" w:color="auto"/>
        <w:bottom w:val="none" w:sz="0" w:space="0" w:color="auto"/>
        <w:right w:val="none" w:sz="0" w:space="0" w:color="auto"/>
      </w:divBdr>
    </w:div>
    <w:div w:id="1583373467">
      <w:bodyDiv w:val="1"/>
      <w:marLeft w:val="0"/>
      <w:marRight w:val="0"/>
      <w:marTop w:val="0"/>
      <w:marBottom w:val="0"/>
      <w:divBdr>
        <w:top w:val="none" w:sz="0" w:space="0" w:color="auto"/>
        <w:left w:val="none" w:sz="0" w:space="0" w:color="auto"/>
        <w:bottom w:val="none" w:sz="0" w:space="0" w:color="auto"/>
        <w:right w:val="none" w:sz="0" w:space="0" w:color="auto"/>
      </w:divBdr>
    </w:div>
    <w:div w:id="1587689278">
      <w:bodyDiv w:val="1"/>
      <w:marLeft w:val="0"/>
      <w:marRight w:val="0"/>
      <w:marTop w:val="0"/>
      <w:marBottom w:val="0"/>
      <w:divBdr>
        <w:top w:val="none" w:sz="0" w:space="0" w:color="auto"/>
        <w:left w:val="none" w:sz="0" w:space="0" w:color="auto"/>
        <w:bottom w:val="none" w:sz="0" w:space="0" w:color="auto"/>
        <w:right w:val="none" w:sz="0" w:space="0" w:color="auto"/>
      </w:divBdr>
    </w:div>
    <w:div w:id="1594506484">
      <w:bodyDiv w:val="1"/>
      <w:marLeft w:val="0"/>
      <w:marRight w:val="0"/>
      <w:marTop w:val="0"/>
      <w:marBottom w:val="0"/>
      <w:divBdr>
        <w:top w:val="none" w:sz="0" w:space="0" w:color="auto"/>
        <w:left w:val="none" w:sz="0" w:space="0" w:color="auto"/>
        <w:bottom w:val="none" w:sz="0" w:space="0" w:color="auto"/>
        <w:right w:val="none" w:sz="0" w:space="0" w:color="auto"/>
      </w:divBdr>
    </w:div>
    <w:div w:id="1606691460">
      <w:bodyDiv w:val="1"/>
      <w:marLeft w:val="0"/>
      <w:marRight w:val="0"/>
      <w:marTop w:val="0"/>
      <w:marBottom w:val="0"/>
      <w:divBdr>
        <w:top w:val="none" w:sz="0" w:space="0" w:color="auto"/>
        <w:left w:val="none" w:sz="0" w:space="0" w:color="auto"/>
        <w:bottom w:val="none" w:sz="0" w:space="0" w:color="auto"/>
        <w:right w:val="none" w:sz="0" w:space="0" w:color="auto"/>
      </w:divBdr>
    </w:div>
    <w:div w:id="1622490606">
      <w:bodyDiv w:val="1"/>
      <w:marLeft w:val="0"/>
      <w:marRight w:val="0"/>
      <w:marTop w:val="0"/>
      <w:marBottom w:val="0"/>
      <w:divBdr>
        <w:top w:val="none" w:sz="0" w:space="0" w:color="auto"/>
        <w:left w:val="none" w:sz="0" w:space="0" w:color="auto"/>
        <w:bottom w:val="none" w:sz="0" w:space="0" w:color="auto"/>
        <w:right w:val="none" w:sz="0" w:space="0" w:color="auto"/>
      </w:divBdr>
    </w:div>
    <w:div w:id="1622689255">
      <w:bodyDiv w:val="1"/>
      <w:marLeft w:val="0"/>
      <w:marRight w:val="0"/>
      <w:marTop w:val="0"/>
      <w:marBottom w:val="0"/>
      <w:divBdr>
        <w:top w:val="none" w:sz="0" w:space="0" w:color="auto"/>
        <w:left w:val="none" w:sz="0" w:space="0" w:color="auto"/>
        <w:bottom w:val="none" w:sz="0" w:space="0" w:color="auto"/>
        <w:right w:val="none" w:sz="0" w:space="0" w:color="auto"/>
      </w:divBdr>
    </w:div>
    <w:div w:id="1631859365">
      <w:bodyDiv w:val="1"/>
      <w:marLeft w:val="0"/>
      <w:marRight w:val="0"/>
      <w:marTop w:val="0"/>
      <w:marBottom w:val="0"/>
      <w:divBdr>
        <w:top w:val="none" w:sz="0" w:space="0" w:color="auto"/>
        <w:left w:val="none" w:sz="0" w:space="0" w:color="auto"/>
        <w:bottom w:val="none" w:sz="0" w:space="0" w:color="auto"/>
        <w:right w:val="none" w:sz="0" w:space="0" w:color="auto"/>
      </w:divBdr>
    </w:div>
    <w:div w:id="1637374735">
      <w:bodyDiv w:val="1"/>
      <w:marLeft w:val="0"/>
      <w:marRight w:val="0"/>
      <w:marTop w:val="0"/>
      <w:marBottom w:val="0"/>
      <w:divBdr>
        <w:top w:val="none" w:sz="0" w:space="0" w:color="auto"/>
        <w:left w:val="none" w:sz="0" w:space="0" w:color="auto"/>
        <w:bottom w:val="none" w:sz="0" w:space="0" w:color="auto"/>
        <w:right w:val="none" w:sz="0" w:space="0" w:color="auto"/>
      </w:divBdr>
    </w:div>
    <w:div w:id="1641110359">
      <w:bodyDiv w:val="1"/>
      <w:marLeft w:val="0"/>
      <w:marRight w:val="0"/>
      <w:marTop w:val="0"/>
      <w:marBottom w:val="0"/>
      <w:divBdr>
        <w:top w:val="none" w:sz="0" w:space="0" w:color="auto"/>
        <w:left w:val="none" w:sz="0" w:space="0" w:color="auto"/>
        <w:bottom w:val="none" w:sz="0" w:space="0" w:color="auto"/>
        <w:right w:val="none" w:sz="0" w:space="0" w:color="auto"/>
      </w:divBdr>
    </w:div>
    <w:div w:id="1646011940">
      <w:bodyDiv w:val="1"/>
      <w:marLeft w:val="0"/>
      <w:marRight w:val="0"/>
      <w:marTop w:val="0"/>
      <w:marBottom w:val="0"/>
      <w:divBdr>
        <w:top w:val="none" w:sz="0" w:space="0" w:color="auto"/>
        <w:left w:val="none" w:sz="0" w:space="0" w:color="auto"/>
        <w:bottom w:val="none" w:sz="0" w:space="0" w:color="auto"/>
        <w:right w:val="none" w:sz="0" w:space="0" w:color="auto"/>
      </w:divBdr>
    </w:div>
    <w:div w:id="1657343501">
      <w:bodyDiv w:val="1"/>
      <w:marLeft w:val="0"/>
      <w:marRight w:val="0"/>
      <w:marTop w:val="0"/>
      <w:marBottom w:val="0"/>
      <w:divBdr>
        <w:top w:val="none" w:sz="0" w:space="0" w:color="auto"/>
        <w:left w:val="none" w:sz="0" w:space="0" w:color="auto"/>
        <w:bottom w:val="none" w:sz="0" w:space="0" w:color="auto"/>
        <w:right w:val="none" w:sz="0" w:space="0" w:color="auto"/>
      </w:divBdr>
    </w:div>
    <w:div w:id="1658073432">
      <w:bodyDiv w:val="1"/>
      <w:marLeft w:val="0"/>
      <w:marRight w:val="0"/>
      <w:marTop w:val="0"/>
      <w:marBottom w:val="0"/>
      <w:divBdr>
        <w:top w:val="none" w:sz="0" w:space="0" w:color="auto"/>
        <w:left w:val="none" w:sz="0" w:space="0" w:color="auto"/>
        <w:bottom w:val="none" w:sz="0" w:space="0" w:color="auto"/>
        <w:right w:val="none" w:sz="0" w:space="0" w:color="auto"/>
      </w:divBdr>
    </w:div>
    <w:div w:id="1659839605">
      <w:bodyDiv w:val="1"/>
      <w:marLeft w:val="0"/>
      <w:marRight w:val="0"/>
      <w:marTop w:val="0"/>
      <w:marBottom w:val="0"/>
      <w:divBdr>
        <w:top w:val="none" w:sz="0" w:space="0" w:color="auto"/>
        <w:left w:val="none" w:sz="0" w:space="0" w:color="auto"/>
        <w:bottom w:val="none" w:sz="0" w:space="0" w:color="auto"/>
        <w:right w:val="none" w:sz="0" w:space="0" w:color="auto"/>
      </w:divBdr>
    </w:div>
    <w:div w:id="1660111471">
      <w:bodyDiv w:val="1"/>
      <w:marLeft w:val="0"/>
      <w:marRight w:val="0"/>
      <w:marTop w:val="0"/>
      <w:marBottom w:val="0"/>
      <w:divBdr>
        <w:top w:val="none" w:sz="0" w:space="0" w:color="auto"/>
        <w:left w:val="none" w:sz="0" w:space="0" w:color="auto"/>
        <w:bottom w:val="none" w:sz="0" w:space="0" w:color="auto"/>
        <w:right w:val="none" w:sz="0" w:space="0" w:color="auto"/>
      </w:divBdr>
    </w:div>
    <w:div w:id="1677534721">
      <w:bodyDiv w:val="1"/>
      <w:marLeft w:val="0"/>
      <w:marRight w:val="0"/>
      <w:marTop w:val="0"/>
      <w:marBottom w:val="0"/>
      <w:divBdr>
        <w:top w:val="none" w:sz="0" w:space="0" w:color="auto"/>
        <w:left w:val="none" w:sz="0" w:space="0" w:color="auto"/>
        <w:bottom w:val="none" w:sz="0" w:space="0" w:color="auto"/>
        <w:right w:val="none" w:sz="0" w:space="0" w:color="auto"/>
      </w:divBdr>
    </w:div>
    <w:div w:id="1679691194">
      <w:bodyDiv w:val="1"/>
      <w:marLeft w:val="0"/>
      <w:marRight w:val="0"/>
      <w:marTop w:val="0"/>
      <w:marBottom w:val="0"/>
      <w:divBdr>
        <w:top w:val="none" w:sz="0" w:space="0" w:color="auto"/>
        <w:left w:val="none" w:sz="0" w:space="0" w:color="auto"/>
        <w:bottom w:val="none" w:sz="0" w:space="0" w:color="auto"/>
        <w:right w:val="none" w:sz="0" w:space="0" w:color="auto"/>
      </w:divBdr>
    </w:div>
    <w:div w:id="1679700113">
      <w:bodyDiv w:val="1"/>
      <w:marLeft w:val="0"/>
      <w:marRight w:val="0"/>
      <w:marTop w:val="0"/>
      <w:marBottom w:val="0"/>
      <w:divBdr>
        <w:top w:val="none" w:sz="0" w:space="0" w:color="auto"/>
        <w:left w:val="none" w:sz="0" w:space="0" w:color="auto"/>
        <w:bottom w:val="none" w:sz="0" w:space="0" w:color="auto"/>
        <w:right w:val="none" w:sz="0" w:space="0" w:color="auto"/>
      </w:divBdr>
    </w:div>
    <w:div w:id="1693070298">
      <w:bodyDiv w:val="1"/>
      <w:marLeft w:val="0"/>
      <w:marRight w:val="0"/>
      <w:marTop w:val="0"/>
      <w:marBottom w:val="0"/>
      <w:divBdr>
        <w:top w:val="none" w:sz="0" w:space="0" w:color="auto"/>
        <w:left w:val="none" w:sz="0" w:space="0" w:color="auto"/>
        <w:bottom w:val="none" w:sz="0" w:space="0" w:color="auto"/>
        <w:right w:val="none" w:sz="0" w:space="0" w:color="auto"/>
      </w:divBdr>
    </w:div>
    <w:div w:id="1714961653">
      <w:bodyDiv w:val="1"/>
      <w:marLeft w:val="0"/>
      <w:marRight w:val="0"/>
      <w:marTop w:val="0"/>
      <w:marBottom w:val="0"/>
      <w:divBdr>
        <w:top w:val="none" w:sz="0" w:space="0" w:color="auto"/>
        <w:left w:val="none" w:sz="0" w:space="0" w:color="auto"/>
        <w:bottom w:val="none" w:sz="0" w:space="0" w:color="auto"/>
        <w:right w:val="none" w:sz="0" w:space="0" w:color="auto"/>
      </w:divBdr>
    </w:div>
    <w:div w:id="1715959191">
      <w:bodyDiv w:val="1"/>
      <w:marLeft w:val="0"/>
      <w:marRight w:val="0"/>
      <w:marTop w:val="0"/>
      <w:marBottom w:val="0"/>
      <w:divBdr>
        <w:top w:val="none" w:sz="0" w:space="0" w:color="auto"/>
        <w:left w:val="none" w:sz="0" w:space="0" w:color="auto"/>
        <w:bottom w:val="none" w:sz="0" w:space="0" w:color="auto"/>
        <w:right w:val="none" w:sz="0" w:space="0" w:color="auto"/>
      </w:divBdr>
    </w:div>
    <w:div w:id="1716420461">
      <w:bodyDiv w:val="1"/>
      <w:marLeft w:val="0"/>
      <w:marRight w:val="0"/>
      <w:marTop w:val="0"/>
      <w:marBottom w:val="0"/>
      <w:divBdr>
        <w:top w:val="none" w:sz="0" w:space="0" w:color="auto"/>
        <w:left w:val="none" w:sz="0" w:space="0" w:color="auto"/>
        <w:bottom w:val="none" w:sz="0" w:space="0" w:color="auto"/>
        <w:right w:val="none" w:sz="0" w:space="0" w:color="auto"/>
      </w:divBdr>
    </w:div>
    <w:div w:id="1720276574">
      <w:bodyDiv w:val="1"/>
      <w:marLeft w:val="0"/>
      <w:marRight w:val="0"/>
      <w:marTop w:val="0"/>
      <w:marBottom w:val="0"/>
      <w:divBdr>
        <w:top w:val="none" w:sz="0" w:space="0" w:color="auto"/>
        <w:left w:val="none" w:sz="0" w:space="0" w:color="auto"/>
        <w:bottom w:val="none" w:sz="0" w:space="0" w:color="auto"/>
        <w:right w:val="none" w:sz="0" w:space="0" w:color="auto"/>
      </w:divBdr>
    </w:div>
    <w:div w:id="1726177664">
      <w:bodyDiv w:val="1"/>
      <w:marLeft w:val="0"/>
      <w:marRight w:val="0"/>
      <w:marTop w:val="0"/>
      <w:marBottom w:val="0"/>
      <w:divBdr>
        <w:top w:val="none" w:sz="0" w:space="0" w:color="auto"/>
        <w:left w:val="none" w:sz="0" w:space="0" w:color="auto"/>
        <w:bottom w:val="none" w:sz="0" w:space="0" w:color="auto"/>
        <w:right w:val="none" w:sz="0" w:space="0" w:color="auto"/>
      </w:divBdr>
    </w:div>
    <w:div w:id="1729452696">
      <w:bodyDiv w:val="1"/>
      <w:marLeft w:val="0"/>
      <w:marRight w:val="0"/>
      <w:marTop w:val="0"/>
      <w:marBottom w:val="0"/>
      <w:divBdr>
        <w:top w:val="none" w:sz="0" w:space="0" w:color="auto"/>
        <w:left w:val="none" w:sz="0" w:space="0" w:color="auto"/>
        <w:bottom w:val="none" w:sz="0" w:space="0" w:color="auto"/>
        <w:right w:val="none" w:sz="0" w:space="0" w:color="auto"/>
      </w:divBdr>
    </w:div>
    <w:div w:id="1732852357">
      <w:bodyDiv w:val="1"/>
      <w:marLeft w:val="0"/>
      <w:marRight w:val="0"/>
      <w:marTop w:val="0"/>
      <w:marBottom w:val="0"/>
      <w:divBdr>
        <w:top w:val="none" w:sz="0" w:space="0" w:color="auto"/>
        <w:left w:val="none" w:sz="0" w:space="0" w:color="auto"/>
        <w:bottom w:val="none" w:sz="0" w:space="0" w:color="auto"/>
        <w:right w:val="none" w:sz="0" w:space="0" w:color="auto"/>
      </w:divBdr>
    </w:div>
    <w:div w:id="1746681061">
      <w:bodyDiv w:val="1"/>
      <w:marLeft w:val="0"/>
      <w:marRight w:val="0"/>
      <w:marTop w:val="0"/>
      <w:marBottom w:val="0"/>
      <w:divBdr>
        <w:top w:val="none" w:sz="0" w:space="0" w:color="auto"/>
        <w:left w:val="none" w:sz="0" w:space="0" w:color="auto"/>
        <w:bottom w:val="none" w:sz="0" w:space="0" w:color="auto"/>
        <w:right w:val="none" w:sz="0" w:space="0" w:color="auto"/>
      </w:divBdr>
    </w:div>
    <w:div w:id="1750034723">
      <w:bodyDiv w:val="1"/>
      <w:marLeft w:val="0"/>
      <w:marRight w:val="0"/>
      <w:marTop w:val="0"/>
      <w:marBottom w:val="0"/>
      <w:divBdr>
        <w:top w:val="none" w:sz="0" w:space="0" w:color="auto"/>
        <w:left w:val="none" w:sz="0" w:space="0" w:color="auto"/>
        <w:bottom w:val="none" w:sz="0" w:space="0" w:color="auto"/>
        <w:right w:val="none" w:sz="0" w:space="0" w:color="auto"/>
      </w:divBdr>
      <w:divsChild>
        <w:div w:id="252932250">
          <w:marLeft w:val="0"/>
          <w:marRight w:val="0"/>
          <w:marTop w:val="0"/>
          <w:marBottom w:val="0"/>
          <w:divBdr>
            <w:top w:val="none" w:sz="0" w:space="0" w:color="auto"/>
            <w:left w:val="none" w:sz="0" w:space="0" w:color="auto"/>
            <w:bottom w:val="none" w:sz="0" w:space="0" w:color="auto"/>
            <w:right w:val="none" w:sz="0" w:space="0" w:color="auto"/>
          </w:divBdr>
          <w:divsChild>
            <w:div w:id="1467431917">
              <w:marLeft w:val="0"/>
              <w:marRight w:val="0"/>
              <w:marTop w:val="0"/>
              <w:marBottom w:val="0"/>
              <w:divBdr>
                <w:top w:val="none" w:sz="0" w:space="0" w:color="auto"/>
                <w:left w:val="none" w:sz="0" w:space="0" w:color="auto"/>
                <w:bottom w:val="none" w:sz="0" w:space="0" w:color="auto"/>
                <w:right w:val="none" w:sz="0" w:space="0" w:color="auto"/>
              </w:divBdr>
              <w:divsChild>
                <w:div w:id="1610818751">
                  <w:marLeft w:val="0"/>
                  <w:marRight w:val="0"/>
                  <w:marTop w:val="0"/>
                  <w:marBottom w:val="0"/>
                  <w:divBdr>
                    <w:top w:val="none" w:sz="0" w:space="0" w:color="auto"/>
                    <w:left w:val="none" w:sz="0" w:space="0" w:color="auto"/>
                    <w:bottom w:val="none" w:sz="0" w:space="0" w:color="auto"/>
                    <w:right w:val="none" w:sz="0" w:space="0" w:color="auto"/>
                  </w:divBdr>
                  <w:divsChild>
                    <w:div w:id="28373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2619">
      <w:bodyDiv w:val="1"/>
      <w:marLeft w:val="0"/>
      <w:marRight w:val="0"/>
      <w:marTop w:val="0"/>
      <w:marBottom w:val="0"/>
      <w:divBdr>
        <w:top w:val="none" w:sz="0" w:space="0" w:color="auto"/>
        <w:left w:val="none" w:sz="0" w:space="0" w:color="auto"/>
        <w:bottom w:val="none" w:sz="0" w:space="0" w:color="auto"/>
        <w:right w:val="none" w:sz="0" w:space="0" w:color="auto"/>
      </w:divBdr>
    </w:div>
    <w:div w:id="1756248625">
      <w:bodyDiv w:val="1"/>
      <w:marLeft w:val="0"/>
      <w:marRight w:val="0"/>
      <w:marTop w:val="0"/>
      <w:marBottom w:val="0"/>
      <w:divBdr>
        <w:top w:val="none" w:sz="0" w:space="0" w:color="auto"/>
        <w:left w:val="none" w:sz="0" w:space="0" w:color="auto"/>
        <w:bottom w:val="none" w:sz="0" w:space="0" w:color="auto"/>
        <w:right w:val="none" w:sz="0" w:space="0" w:color="auto"/>
      </w:divBdr>
    </w:div>
    <w:div w:id="1756783838">
      <w:bodyDiv w:val="1"/>
      <w:marLeft w:val="0"/>
      <w:marRight w:val="0"/>
      <w:marTop w:val="0"/>
      <w:marBottom w:val="0"/>
      <w:divBdr>
        <w:top w:val="none" w:sz="0" w:space="0" w:color="auto"/>
        <w:left w:val="none" w:sz="0" w:space="0" w:color="auto"/>
        <w:bottom w:val="none" w:sz="0" w:space="0" w:color="auto"/>
        <w:right w:val="none" w:sz="0" w:space="0" w:color="auto"/>
      </w:divBdr>
    </w:div>
    <w:div w:id="1757750493">
      <w:bodyDiv w:val="1"/>
      <w:marLeft w:val="0"/>
      <w:marRight w:val="0"/>
      <w:marTop w:val="0"/>
      <w:marBottom w:val="0"/>
      <w:divBdr>
        <w:top w:val="none" w:sz="0" w:space="0" w:color="auto"/>
        <w:left w:val="none" w:sz="0" w:space="0" w:color="auto"/>
        <w:bottom w:val="none" w:sz="0" w:space="0" w:color="auto"/>
        <w:right w:val="none" w:sz="0" w:space="0" w:color="auto"/>
      </w:divBdr>
    </w:div>
    <w:div w:id="1759136928">
      <w:bodyDiv w:val="1"/>
      <w:marLeft w:val="0"/>
      <w:marRight w:val="0"/>
      <w:marTop w:val="0"/>
      <w:marBottom w:val="0"/>
      <w:divBdr>
        <w:top w:val="none" w:sz="0" w:space="0" w:color="auto"/>
        <w:left w:val="none" w:sz="0" w:space="0" w:color="auto"/>
        <w:bottom w:val="none" w:sz="0" w:space="0" w:color="auto"/>
        <w:right w:val="none" w:sz="0" w:space="0" w:color="auto"/>
      </w:divBdr>
    </w:div>
    <w:div w:id="1778255274">
      <w:bodyDiv w:val="1"/>
      <w:marLeft w:val="0"/>
      <w:marRight w:val="0"/>
      <w:marTop w:val="0"/>
      <w:marBottom w:val="0"/>
      <w:divBdr>
        <w:top w:val="none" w:sz="0" w:space="0" w:color="auto"/>
        <w:left w:val="none" w:sz="0" w:space="0" w:color="auto"/>
        <w:bottom w:val="none" w:sz="0" w:space="0" w:color="auto"/>
        <w:right w:val="none" w:sz="0" w:space="0" w:color="auto"/>
      </w:divBdr>
    </w:div>
    <w:div w:id="1782459809">
      <w:bodyDiv w:val="1"/>
      <w:marLeft w:val="0"/>
      <w:marRight w:val="0"/>
      <w:marTop w:val="0"/>
      <w:marBottom w:val="0"/>
      <w:divBdr>
        <w:top w:val="none" w:sz="0" w:space="0" w:color="auto"/>
        <w:left w:val="none" w:sz="0" w:space="0" w:color="auto"/>
        <w:bottom w:val="none" w:sz="0" w:space="0" w:color="auto"/>
        <w:right w:val="none" w:sz="0" w:space="0" w:color="auto"/>
      </w:divBdr>
    </w:div>
    <w:div w:id="1783038764">
      <w:bodyDiv w:val="1"/>
      <w:marLeft w:val="0"/>
      <w:marRight w:val="0"/>
      <w:marTop w:val="0"/>
      <w:marBottom w:val="0"/>
      <w:divBdr>
        <w:top w:val="none" w:sz="0" w:space="0" w:color="auto"/>
        <w:left w:val="none" w:sz="0" w:space="0" w:color="auto"/>
        <w:bottom w:val="none" w:sz="0" w:space="0" w:color="auto"/>
        <w:right w:val="none" w:sz="0" w:space="0" w:color="auto"/>
      </w:divBdr>
    </w:div>
    <w:div w:id="1788231573">
      <w:bodyDiv w:val="1"/>
      <w:marLeft w:val="0"/>
      <w:marRight w:val="0"/>
      <w:marTop w:val="0"/>
      <w:marBottom w:val="0"/>
      <w:divBdr>
        <w:top w:val="none" w:sz="0" w:space="0" w:color="auto"/>
        <w:left w:val="none" w:sz="0" w:space="0" w:color="auto"/>
        <w:bottom w:val="none" w:sz="0" w:space="0" w:color="auto"/>
        <w:right w:val="none" w:sz="0" w:space="0" w:color="auto"/>
      </w:divBdr>
    </w:div>
    <w:div w:id="1790465213">
      <w:bodyDiv w:val="1"/>
      <w:marLeft w:val="0"/>
      <w:marRight w:val="0"/>
      <w:marTop w:val="0"/>
      <w:marBottom w:val="0"/>
      <w:divBdr>
        <w:top w:val="none" w:sz="0" w:space="0" w:color="auto"/>
        <w:left w:val="none" w:sz="0" w:space="0" w:color="auto"/>
        <w:bottom w:val="none" w:sz="0" w:space="0" w:color="auto"/>
        <w:right w:val="none" w:sz="0" w:space="0" w:color="auto"/>
      </w:divBdr>
    </w:div>
    <w:div w:id="1796293136">
      <w:bodyDiv w:val="1"/>
      <w:marLeft w:val="0"/>
      <w:marRight w:val="0"/>
      <w:marTop w:val="0"/>
      <w:marBottom w:val="0"/>
      <w:divBdr>
        <w:top w:val="none" w:sz="0" w:space="0" w:color="auto"/>
        <w:left w:val="none" w:sz="0" w:space="0" w:color="auto"/>
        <w:bottom w:val="none" w:sz="0" w:space="0" w:color="auto"/>
        <w:right w:val="none" w:sz="0" w:space="0" w:color="auto"/>
      </w:divBdr>
    </w:div>
    <w:div w:id="1801725858">
      <w:bodyDiv w:val="1"/>
      <w:marLeft w:val="0"/>
      <w:marRight w:val="0"/>
      <w:marTop w:val="0"/>
      <w:marBottom w:val="0"/>
      <w:divBdr>
        <w:top w:val="none" w:sz="0" w:space="0" w:color="auto"/>
        <w:left w:val="none" w:sz="0" w:space="0" w:color="auto"/>
        <w:bottom w:val="none" w:sz="0" w:space="0" w:color="auto"/>
        <w:right w:val="none" w:sz="0" w:space="0" w:color="auto"/>
      </w:divBdr>
    </w:div>
    <w:div w:id="1803228731">
      <w:bodyDiv w:val="1"/>
      <w:marLeft w:val="0"/>
      <w:marRight w:val="0"/>
      <w:marTop w:val="0"/>
      <w:marBottom w:val="0"/>
      <w:divBdr>
        <w:top w:val="none" w:sz="0" w:space="0" w:color="auto"/>
        <w:left w:val="none" w:sz="0" w:space="0" w:color="auto"/>
        <w:bottom w:val="none" w:sz="0" w:space="0" w:color="auto"/>
        <w:right w:val="none" w:sz="0" w:space="0" w:color="auto"/>
      </w:divBdr>
    </w:div>
    <w:div w:id="1804619903">
      <w:bodyDiv w:val="1"/>
      <w:marLeft w:val="0"/>
      <w:marRight w:val="0"/>
      <w:marTop w:val="0"/>
      <w:marBottom w:val="0"/>
      <w:divBdr>
        <w:top w:val="none" w:sz="0" w:space="0" w:color="auto"/>
        <w:left w:val="none" w:sz="0" w:space="0" w:color="auto"/>
        <w:bottom w:val="none" w:sz="0" w:space="0" w:color="auto"/>
        <w:right w:val="none" w:sz="0" w:space="0" w:color="auto"/>
      </w:divBdr>
    </w:div>
    <w:div w:id="1805613687">
      <w:bodyDiv w:val="1"/>
      <w:marLeft w:val="0"/>
      <w:marRight w:val="0"/>
      <w:marTop w:val="0"/>
      <w:marBottom w:val="0"/>
      <w:divBdr>
        <w:top w:val="none" w:sz="0" w:space="0" w:color="auto"/>
        <w:left w:val="none" w:sz="0" w:space="0" w:color="auto"/>
        <w:bottom w:val="none" w:sz="0" w:space="0" w:color="auto"/>
        <w:right w:val="none" w:sz="0" w:space="0" w:color="auto"/>
      </w:divBdr>
    </w:div>
    <w:div w:id="1813710372">
      <w:bodyDiv w:val="1"/>
      <w:marLeft w:val="0"/>
      <w:marRight w:val="0"/>
      <w:marTop w:val="0"/>
      <w:marBottom w:val="0"/>
      <w:divBdr>
        <w:top w:val="none" w:sz="0" w:space="0" w:color="auto"/>
        <w:left w:val="none" w:sz="0" w:space="0" w:color="auto"/>
        <w:bottom w:val="none" w:sz="0" w:space="0" w:color="auto"/>
        <w:right w:val="none" w:sz="0" w:space="0" w:color="auto"/>
      </w:divBdr>
    </w:div>
    <w:div w:id="1834173867">
      <w:bodyDiv w:val="1"/>
      <w:marLeft w:val="0"/>
      <w:marRight w:val="0"/>
      <w:marTop w:val="0"/>
      <w:marBottom w:val="0"/>
      <w:divBdr>
        <w:top w:val="none" w:sz="0" w:space="0" w:color="auto"/>
        <w:left w:val="none" w:sz="0" w:space="0" w:color="auto"/>
        <w:bottom w:val="none" w:sz="0" w:space="0" w:color="auto"/>
        <w:right w:val="none" w:sz="0" w:space="0" w:color="auto"/>
      </w:divBdr>
    </w:div>
    <w:div w:id="1837720476">
      <w:bodyDiv w:val="1"/>
      <w:marLeft w:val="0"/>
      <w:marRight w:val="0"/>
      <w:marTop w:val="0"/>
      <w:marBottom w:val="0"/>
      <w:divBdr>
        <w:top w:val="none" w:sz="0" w:space="0" w:color="auto"/>
        <w:left w:val="none" w:sz="0" w:space="0" w:color="auto"/>
        <w:bottom w:val="none" w:sz="0" w:space="0" w:color="auto"/>
        <w:right w:val="none" w:sz="0" w:space="0" w:color="auto"/>
      </w:divBdr>
    </w:div>
    <w:div w:id="1842741607">
      <w:bodyDiv w:val="1"/>
      <w:marLeft w:val="0"/>
      <w:marRight w:val="0"/>
      <w:marTop w:val="0"/>
      <w:marBottom w:val="0"/>
      <w:divBdr>
        <w:top w:val="none" w:sz="0" w:space="0" w:color="auto"/>
        <w:left w:val="none" w:sz="0" w:space="0" w:color="auto"/>
        <w:bottom w:val="none" w:sz="0" w:space="0" w:color="auto"/>
        <w:right w:val="none" w:sz="0" w:space="0" w:color="auto"/>
      </w:divBdr>
    </w:div>
    <w:div w:id="1843861100">
      <w:bodyDiv w:val="1"/>
      <w:marLeft w:val="0"/>
      <w:marRight w:val="0"/>
      <w:marTop w:val="0"/>
      <w:marBottom w:val="0"/>
      <w:divBdr>
        <w:top w:val="none" w:sz="0" w:space="0" w:color="auto"/>
        <w:left w:val="none" w:sz="0" w:space="0" w:color="auto"/>
        <w:bottom w:val="none" w:sz="0" w:space="0" w:color="auto"/>
        <w:right w:val="none" w:sz="0" w:space="0" w:color="auto"/>
      </w:divBdr>
    </w:div>
    <w:div w:id="1847865514">
      <w:bodyDiv w:val="1"/>
      <w:marLeft w:val="0"/>
      <w:marRight w:val="0"/>
      <w:marTop w:val="0"/>
      <w:marBottom w:val="0"/>
      <w:divBdr>
        <w:top w:val="none" w:sz="0" w:space="0" w:color="auto"/>
        <w:left w:val="none" w:sz="0" w:space="0" w:color="auto"/>
        <w:bottom w:val="none" w:sz="0" w:space="0" w:color="auto"/>
        <w:right w:val="none" w:sz="0" w:space="0" w:color="auto"/>
      </w:divBdr>
    </w:div>
    <w:div w:id="1847942973">
      <w:bodyDiv w:val="1"/>
      <w:marLeft w:val="0"/>
      <w:marRight w:val="0"/>
      <w:marTop w:val="0"/>
      <w:marBottom w:val="0"/>
      <w:divBdr>
        <w:top w:val="none" w:sz="0" w:space="0" w:color="auto"/>
        <w:left w:val="none" w:sz="0" w:space="0" w:color="auto"/>
        <w:bottom w:val="none" w:sz="0" w:space="0" w:color="auto"/>
        <w:right w:val="none" w:sz="0" w:space="0" w:color="auto"/>
      </w:divBdr>
    </w:div>
    <w:div w:id="1848709346">
      <w:bodyDiv w:val="1"/>
      <w:marLeft w:val="0"/>
      <w:marRight w:val="0"/>
      <w:marTop w:val="0"/>
      <w:marBottom w:val="0"/>
      <w:divBdr>
        <w:top w:val="none" w:sz="0" w:space="0" w:color="auto"/>
        <w:left w:val="none" w:sz="0" w:space="0" w:color="auto"/>
        <w:bottom w:val="none" w:sz="0" w:space="0" w:color="auto"/>
        <w:right w:val="none" w:sz="0" w:space="0" w:color="auto"/>
      </w:divBdr>
    </w:div>
    <w:div w:id="1848791176">
      <w:bodyDiv w:val="1"/>
      <w:marLeft w:val="0"/>
      <w:marRight w:val="0"/>
      <w:marTop w:val="0"/>
      <w:marBottom w:val="0"/>
      <w:divBdr>
        <w:top w:val="none" w:sz="0" w:space="0" w:color="auto"/>
        <w:left w:val="none" w:sz="0" w:space="0" w:color="auto"/>
        <w:bottom w:val="none" w:sz="0" w:space="0" w:color="auto"/>
        <w:right w:val="none" w:sz="0" w:space="0" w:color="auto"/>
      </w:divBdr>
    </w:div>
    <w:div w:id="1850677414">
      <w:bodyDiv w:val="1"/>
      <w:marLeft w:val="0"/>
      <w:marRight w:val="0"/>
      <w:marTop w:val="0"/>
      <w:marBottom w:val="0"/>
      <w:divBdr>
        <w:top w:val="none" w:sz="0" w:space="0" w:color="auto"/>
        <w:left w:val="none" w:sz="0" w:space="0" w:color="auto"/>
        <w:bottom w:val="none" w:sz="0" w:space="0" w:color="auto"/>
        <w:right w:val="none" w:sz="0" w:space="0" w:color="auto"/>
      </w:divBdr>
    </w:div>
    <w:div w:id="1855143369">
      <w:bodyDiv w:val="1"/>
      <w:marLeft w:val="0"/>
      <w:marRight w:val="0"/>
      <w:marTop w:val="0"/>
      <w:marBottom w:val="0"/>
      <w:divBdr>
        <w:top w:val="none" w:sz="0" w:space="0" w:color="auto"/>
        <w:left w:val="none" w:sz="0" w:space="0" w:color="auto"/>
        <w:bottom w:val="none" w:sz="0" w:space="0" w:color="auto"/>
        <w:right w:val="none" w:sz="0" w:space="0" w:color="auto"/>
      </w:divBdr>
    </w:div>
    <w:div w:id="1870877492">
      <w:bodyDiv w:val="1"/>
      <w:marLeft w:val="0"/>
      <w:marRight w:val="0"/>
      <w:marTop w:val="0"/>
      <w:marBottom w:val="0"/>
      <w:divBdr>
        <w:top w:val="none" w:sz="0" w:space="0" w:color="auto"/>
        <w:left w:val="none" w:sz="0" w:space="0" w:color="auto"/>
        <w:bottom w:val="none" w:sz="0" w:space="0" w:color="auto"/>
        <w:right w:val="none" w:sz="0" w:space="0" w:color="auto"/>
      </w:divBdr>
    </w:div>
    <w:div w:id="1878353055">
      <w:bodyDiv w:val="1"/>
      <w:marLeft w:val="0"/>
      <w:marRight w:val="0"/>
      <w:marTop w:val="0"/>
      <w:marBottom w:val="0"/>
      <w:divBdr>
        <w:top w:val="none" w:sz="0" w:space="0" w:color="auto"/>
        <w:left w:val="none" w:sz="0" w:space="0" w:color="auto"/>
        <w:bottom w:val="none" w:sz="0" w:space="0" w:color="auto"/>
        <w:right w:val="none" w:sz="0" w:space="0" w:color="auto"/>
      </w:divBdr>
    </w:div>
    <w:div w:id="1885634038">
      <w:bodyDiv w:val="1"/>
      <w:marLeft w:val="0"/>
      <w:marRight w:val="0"/>
      <w:marTop w:val="0"/>
      <w:marBottom w:val="0"/>
      <w:divBdr>
        <w:top w:val="none" w:sz="0" w:space="0" w:color="auto"/>
        <w:left w:val="none" w:sz="0" w:space="0" w:color="auto"/>
        <w:bottom w:val="none" w:sz="0" w:space="0" w:color="auto"/>
        <w:right w:val="none" w:sz="0" w:space="0" w:color="auto"/>
      </w:divBdr>
    </w:div>
    <w:div w:id="1891066233">
      <w:bodyDiv w:val="1"/>
      <w:marLeft w:val="0"/>
      <w:marRight w:val="0"/>
      <w:marTop w:val="0"/>
      <w:marBottom w:val="0"/>
      <w:divBdr>
        <w:top w:val="none" w:sz="0" w:space="0" w:color="auto"/>
        <w:left w:val="none" w:sz="0" w:space="0" w:color="auto"/>
        <w:bottom w:val="none" w:sz="0" w:space="0" w:color="auto"/>
        <w:right w:val="none" w:sz="0" w:space="0" w:color="auto"/>
      </w:divBdr>
    </w:div>
    <w:div w:id="1897667880">
      <w:bodyDiv w:val="1"/>
      <w:marLeft w:val="0"/>
      <w:marRight w:val="0"/>
      <w:marTop w:val="0"/>
      <w:marBottom w:val="0"/>
      <w:divBdr>
        <w:top w:val="none" w:sz="0" w:space="0" w:color="auto"/>
        <w:left w:val="none" w:sz="0" w:space="0" w:color="auto"/>
        <w:bottom w:val="none" w:sz="0" w:space="0" w:color="auto"/>
        <w:right w:val="none" w:sz="0" w:space="0" w:color="auto"/>
      </w:divBdr>
    </w:div>
    <w:div w:id="1900090776">
      <w:bodyDiv w:val="1"/>
      <w:marLeft w:val="0"/>
      <w:marRight w:val="0"/>
      <w:marTop w:val="0"/>
      <w:marBottom w:val="0"/>
      <w:divBdr>
        <w:top w:val="none" w:sz="0" w:space="0" w:color="auto"/>
        <w:left w:val="none" w:sz="0" w:space="0" w:color="auto"/>
        <w:bottom w:val="none" w:sz="0" w:space="0" w:color="auto"/>
        <w:right w:val="none" w:sz="0" w:space="0" w:color="auto"/>
      </w:divBdr>
    </w:div>
    <w:div w:id="1903636842">
      <w:bodyDiv w:val="1"/>
      <w:marLeft w:val="0"/>
      <w:marRight w:val="0"/>
      <w:marTop w:val="0"/>
      <w:marBottom w:val="0"/>
      <w:divBdr>
        <w:top w:val="none" w:sz="0" w:space="0" w:color="auto"/>
        <w:left w:val="none" w:sz="0" w:space="0" w:color="auto"/>
        <w:bottom w:val="none" w:sz="0" w:space="0" w:color="auto"/>
        <w:right w:val="none" w:sz="0" w:space="0" w:color="auto"/>
      </w:divBdr>
    </w:div>
    <w:div w:id="1904413380">
      <w:bodyDiv w:val="1"/>
      <w:marLeft w:val="0"/>
      <w:marRight w:val="0"/>
      <w:marTop w:val="0"/>
      <w:marBottom w:val="0"/>
      <w:divBdr>
        <w:top w:val="none" w:sz="0" w:space="0" w:color="auto"/>
        <w:left w:val="none" w:sz="0" w:space="0" w:color="auto"/>
        <w:bottom w:val="none" w:sz="0" w:space="0" w:color="auto"/>
        <w:right w:val="none" w:sz="0" w:space="0" w:color="auto"/>
      </w:divBdr>
    </w:div>
    <w:div w:id="1906985947">
      <w:bodyDiv w:val="1"/>
      <w:marLeft w:val="0"/>
      <w:marRight w:val="0"/>
      <w:marTop w:val="0"/>
      <w:marBottom w:val="0"/>
      <w:divBdr>
        <w:top w:val="none" w:sz="0" w:space="0" w:color="auto"/>
        <w:left w:val="none" w:sz="0" w:space="0" w:color="auto"/>
        <w:bottom w:val="none" w:sz="0" w:space="0" w:color="auto"/>
        <w:right w:val="none" w:sz="0" w:space="0" w:color="auto"/>
      </w:divBdr>
    </w:div>
    <w:div w:id="1910994468">
      <w:bodyDiv w:val="1"/>
      <w:marLeft w:val="0"/>
      <w:marRight w:val="0"/>
      <w:marTop w:val="0"/>
      <w:marBottom w:val="0"/>
      <w:divBdr>
        <w:top w:val="none" w:sz="0" w:space="0" w:color="auto"/>
        <w:left w:val="none" w:sz="0" w:space="0" w:color="auto"/>
        <w:bottom w:val="none" w:sz="0" w:space="0" w:color="auto"/>
        <w:right w:val="none" w:sz="0" w:space="0" w:color="auto"/>
      </w:divBdr>
    </w:div>
    <w:div w:id="1923220172">
      <w:bodyDiv w:val="1"/>
      <w:marLeft w:val="0"/>
      <w:marRight w:val="0"/>
      <w:marTop w:val="0"/>
      <w:marBottom w:val="0"/>
      <w:divBdr>
        <w:top w:val="none" w:sz="0" w:space="0" w:color="auto"/>
        <w:left w:val="none" w:sz="0" w:space="0" w:color="auto"/>
        <w:bottom w:val="none" w:sz="0" w:space="0" w:color="auto"/>
        <w:right w:val="none" w:sz="0" w:space="0" w:color="auto"/>
      </w:divBdr>
    </w:div>
    <w:div w:id="1928269567">
      <w:bodyDiv w:val="1"/>
      <w:marLeft w:val="0"/>
      <w:marRight w:val="0"/>
      <w:marTop w:val="0"/>
      <w:marBottom w:val="0"/>
      <w:divBdr>
        <w:top w:val="none" w:sz="0" w:space="0" w:color="auto"/>
        <w:left w:val="none" w:sz="0" w:space="0" w:color="auto"/>
        <w:bottom w:val="none" w:sz="0" w:space="0" w:color="auto"/>
        <w:right w:val="none" w:sz="0" w:space="0" w:color="auto"/>
      </w:divBdr>
    </w:div>
    <w:div w:id="1930965752">
      <w:bodyDiv w:val="1"/>
      <w:marLeft w:val="0"/>
      <w:marRight w:val="0"/>
      <w:marTop w:val="0"/>
      <w:marBottom w:val="0"/>
      <w:divBdr>
        <w:top w:val="none" w:sz="0" w:space="0" w:color="auto"/>
        <w:left w:val="none" w:sz="0" w:space="0" w:color="auto"/>
        <w:bottom w:val="none" w:sz="0" w:space="0" w:color="auto"/>
        <w:right w:val="none" w:sz="0" w:space="0" w:color="auto"/>
      </w:divBdr>
    </w:div>
    <w:div w:id="1931427263">
      <w:bodyDiv w:val="1"/>
      <w:marLeft w:val="0"/>
      <w:marRight w:val="0"/>
      <w:marTop w:val="0"/>
      <w:marBottom w:val="0"/>
      <w:divBdr>
        <w:top w:val="none" w:sz="0" w:space="0" w:color="auto"/>
        <w:left w:val="none" w:sz="0" w:space="0" w:color="auto"/>
        <w:bottom w:val="none" w:sz="0" w:space="0" w:color="auto"/>
        <w:right w:val="none" w:sz="0" w:space="0" w:color="auto"/>
      </w:divBdr>
    </w:div>
    <w:div w:id="1935743598">
      <w:bodyDiv w:val="1"/>
      <w:marLeft w:val="0"/>
      <w:marRight w:val="0"/>
      <w:marTop w:val="0"/>
      <w:marBottom w:val="0"/>
      <w:divBdr>
        <w:top w:val="none" w:sz="0" w:space="0" w:color="auto"/>
        <w:left w:val="none" w:sz="0" w:space="0" w:color="auto"/>
        <w:bottom w:val="none" w:sz="0" w:space="0" w:color="auto"/>
        <w:right w:val="none" w:sz="0" w:space="0" w:color="auto"/>
      </w:divBdr>
    </w:div>
    <w:div w:id="1943142814">
      <w:bodyDiv w:val="1"/>
      <w:marLeft w:val="0"/>
      <w:marRight w:val="0"/>
      <w:marTop w:val="0"/>
      <w:marBottom w:val="0"/>
      <w:divBdr>
        <w:top w:val="none" w:sz="0" w:space="0" w:color="auto"/>
        <w:left w:val="none" w:sz="0" w:space="0" w:color="auto"/>
        <w:bottom w:val="none" w:sz="0" w:space="0" w:color="auto"/>
        <w:right w:val="none" w:sz="0" w:space="0" w:color="auto"/>
      </w:divBdr>
    </w:div>
    <w:div w:id="1943296352">
      <w:bodyDiv w:val="1"/>
      <w:marLeft w:val="0"/>
      <w:marRight w:val="0"/>
      <w:marTop w:val="0"/>
      <w:marBottom w:val="0"/>
      <w:divBdr>
        <w:top w:val="none" w:sz="0" w:space="0" w:color="auto"/>
        <w:left w:val="none" w:sz="0" w:space="0" w:color="auto"/>
        <w:bottom w:val="none" w:sz="0" w:space="0" w:color="auto"/>
        <w:right w:val="none" w:sz="0" w:space="0" w:color="auto"/>
      </w:divBdr>
      <w:divsChild>
        <w:div w:id="2072653790">
          <w:marLeft w:val="0"/>
          <w:marRight w:val="0"/>
          <w:marTop w:val="0"/>
          <w:marBottom w:val="0"/>
          <w:divBdr>
            <w:top w:val="none" w:sz="0" w:space="0" w:color="auto"/>
            <w:left w:val="none" w:sz="0" w:space="0" w:color="auto"/>
            <w:bottom w:val="none" w:sz="0" w:space="0" w:color="auto"/>
            <w:right w:val="none" w:sz="0" w:space="0" w:color="auto"/>
          </w:divBdr>
        </w:div>
        <w:div w:id="1934968348">
          <w:marLeft w:val="0"/>
          <w:marRight w:val="0"/>
          <w:marTop w:val="0"/>
          <w:marBottom w:val="0"/>
          <w:divBdr>
            <w:top w:val="none" w:sz="0" w:space="0" w:color="auto"/>
            <w:left w:val="none" w:sz="0" w:space="0" w:color="auto"/>
            <w:bottom w:val="none" w:sz="0" w:space="0" w:color="auto"/>
            <w:right w:val="none" w:sz="0" w:space="0" w:color="auto"/>
          </w:divBdr>
        </w:div>
        <w:div w:id="1147283607">
          <w:marLeft w:val="0"/>
          <w:marRight w:val="0"/>
          <w:marTop w:val="0"/>
          <w:marBottom w:val="0"/>
          <w:divBdr>
            <w:top w:val="none" w:sz="0" w:space="0" w:color="auto"/>
            <w:left w:val="none" w:sz="0" w:space="0" w:color="auto"/>
            <w:bottom w:val="none" w:sz="0" w:space="0" w:color="auto"/>
            <w:right w:val="none" w:sz="0" w:space="0" w:color="auto"/>
          </w:divBdr>
        </w:div>
        <w:div w:id="989362153">
          <w:marLeft w:val="0"/>
          <w:marRight w:val="0"/>
          <w:marTop w:val="0"/>
          <w:marBottom w:val="0"/>
          <w:divBdr>
            <w:top w:val="none" w:sz="0" w:space="0" w:color="auto"/>
            <w:left w:val="none" w:sz="0" w:space="0" w:color="auto"/>
            <w:bottom w:val="none" w:sz="0" w:space="0" w:color="auto"/>
            <w:right w:val="none" w:sz="0" w:space="0" w:color="auto"/>
          </w:divBdr>
        </w:div>
        <w:div w:id="1385252718">
          <w:marLeft w:val="0"/>
          <w:marRight w:val="0"/>
          <w:marTop w:val="0"/>
          <w:marBottom w:val="0"/>
          <w:divBdr>
            <w:top w:val="none" w:sz="0" w:space="0" w:color="auto"/>
            <w:left w:val="none" w:sz="0" w:space="0" w:color="auto"/>
            <w:bottom w:val="none" w:sz="0" w:space="0" w:color="auto"/>
            <w:right w:val="none" w:sz="0" w:space="0" w:color="auto"/>
          </w:divBdr>
        </w:div>
        <w:div w:id="1900629665">
          <w:marLeft w:val="0"/>
          <w:marRight w:val="0"/>
          <w:marTop w:val="0"/>
          <w:marBottom w:val="0"/>
          <w:divBdr>
            <w:top w:val="none" w:sz="0" w:space="0" w:color="auto"/>
            <w:left w:val="none" w:sz="0" w:space="0" w:color="auto"/>
            <w:bottom w:val="none" w:sz="0" w:space="0" w:color="auto"/>
            <w:right w:val="none" w:sz="0" w:space="0" w:color="auto"/>
          </w:divBdr>
        </w:div>
        <w:div w:id="78062803">
          <w:marLeft w:val="0"/>
          <w:marRight w:val="0"/>
          <w:marTop w:val="0"/>
          <w:marBottom w:val="0"/>
          <w:divBdr>
            <w:top w:val="none" w:sz="0" w:space="0" w:color="auto"/>
            <w:left w:val="none" w:sz="0" w:space="0" w:color="auto"/>
            <w:bottom w:val="none" w:sz="0" w:space="0" w:color="auto"/>
            <w:right w:val="none" w:sz="0" w:space="0" w:color="auto"/>
          </w:divBdr>
        </w:div>
        <w:div w:id="1137453796">
          <w:marLeft w:val="0"/>
          <w:marRight w:val="0"/>
          <w:marTop w:val="0"/>
          <w:marBottom w:val="0"/>
          <w:divBdr>
            <w:top w:val="none" w:sz="0" w:space="0" w:color="auto"/>
            <w:left w:val="none" w:sz="0" w:space="0" w:color="auto"/>
            <w:bottom w:val="none" w:sz="0" w:space="0" w:color="auto"/>
            <w:right w:val="none" w:sz="0" w:space="0" w:color="auto"/>
          </w:divBdr>
        </w:div>
        <w:div w:id="1954285704">
          <w:marLeft w:val="0"/>
          <w:marRight w:val="0"/>
          <w:marTop w:val="0"/>
          <w:marBottom w:val="0"/>
          <w:divBdr>
            <w:top w:val="none" w:sz="0" w:space="0" w:color="auto"/>
            <w:left w:val="none" w:sz="0" w:space="0" w:color="auto"/>
            <w:bottom w:val="none" w:sz="0" w:space="0" w:color="auto"/>
            <w:right w:val="none" w:sz="0" w:space="0" w:color="auto"/>
          </w:divBdr>
        </w:div>
        <w:div w:id="1087267436">
          <w:marLeft w:val="0"/>
          <w:marRight w:val="0"/>
          <w:marTop w:val="0"/>
          <w:marBottom w:val="0"/>
          <w:divBdr>
            <w:top w:val="none" w:sz="0" w:space="0" w:color="auto"/>
            <w:left w:val="none" w:sz="0" w:space="0" w:color="auto"/>
            <w:bottom w:val="none" w:sz="0" w:space="0" w:color="auto"/>
            <w:right w:val="none" w:sz="0" w:space="0" w:color="auto"/>
          </w:divBdr>
        </w:div>
        <w:div w:id="1649246009">
          <w:marLeft w:val="0"/>
          <w:marRight w:val="0"/>
          <w:marTop w:val="0"/>
          <w:marBottom w:val="0"/>
          <w:divBdr>
            <w:top w:val="none" w:sz="0" w:space="0" w:color="auto"/>
            <w:left w:val="none" w:sz="0" w:space="0" w:color="auto"/>
            <w:bottom w:val="none" w:sz="0" w:space="0" w:color="auto"/>
            <w:right w:val="none" w:sz="0" w:space="0" w:color="auto"/>
          </w:divBdr>
        </w:div>
        <w:div w:id="1400901158">
          <w:marLeft w:val="0"/>
          <w:marRight w:val="0"/>
          <w:marTop w:val="0"/>
          <w:marBottom w:val="0"/>
          <w:divBdr>
            <w:top w:val="none" w:sz="0" w:space="0" w:color="auto"/>
            <w:left w:val="none" w:sz="0" w:space="0" w:color="auto"/>
            <w:bottom w:val="none" w:sz="0" w:space="0" w:color="auto"/>
            <w:right w:val="none" w:sz="0" w:space="0" w:color="auto"/>
          </w:divBdr>
        </w:div>
        <w:div w:id="1204441194">
          <w:marLeft w:val="0"/>
          <w:marRight w:val="0"/>
          <w:marTop w:val="0"/>
          <w:marBottom w:val="0"/>
          <w:divBdr>
            <w:top w:val="none" w:sz="0" w:space="0" w:color="auto"/>
            <w:left w:val="none" w:sz="0" w:space="0" w:color="auto"/>
            <w:bottom w:val="none" w:sz="0" w:space="0" w:color="auto"/>
            <w:right w:val="none" w:sz="0" w:space="0" w:color="auto"/>
          </w:divBdr>
        </w:div>
        <w:div w:id="224681645">
          <w:marLeft w:val="0"/>
          <w:marRight w:val="0"/>
          <w:marTop w:val="0"/>
          <w:marBottom w:val="0"/>
          <w:divBdr>
            <w:top w:val="none" w:sz="0" w:space="0" w:color="auto"/>
            <w:left w:val="none" w:sz="0" w:space="0" w:color="auto"/>
            <w:bottom w:val="none" w:sz="0" w:space="0" w:color="auto"/>
            <w:right w:val="none" w:sz="0" w:space="0" w:color="auto"/>
          </w:divBdr>
        </w:div>
        <w:div w:id="1131942908">
          <w:marLeft w:val="0"/>
          <w:marRight w:val="0"/>
          <w:marTop w:val="0"/>
          <w:marBottom w:val="0"/>
          <w:divBdr>
            <w:top w:val="none" w:sz="0" w:space="0" w:color="auto"/>
            <w:left w:val="none" w:sz="0" w:space="0" w:color="auto"/>
            <w:bottom w:val="none" w:sz="0" w:space="0" w:color="auto"/>
            <w:right w:val="none" w:sz="0" w:space="0" w:color="auto"/>
          </w:divBdr>
        </w:div>
        <w:div w:id="1210608619">
          <w:marLeft w:val="0"/>
          <w:marRight w:val="0"/>
          <w:marTop w:val="0"/>
          <w:marBottom w:val="0"/>
          <w:divBdr>
            <w:top w:val="none" w:sz="0" w:space="0" w:color="auto"/>
            <w:left w:val="none" w:sz="0" w:space="0" w:color="auto"/>
            <w:bottom w:val="none" w:sz="0" w:space="0" w:color="auto"/>
            <w:right w:val="none" w:sz="0" w:space="0" w:color="auto"/>
          </w:divBdr>
        </w:div>
        <w:div w:id="865293995">
          <w:marLeft w:val="0"/>
          <w:marRight w:val="0"/>
          <w:marTop w:val="0"/>
          <w:marBottom w:val="0"/>
          <w:divBdr>
            <w:top w:val="none" w:sz="0" w:space="0" w:color="auto"/>
            <w:left w:val="none" w:sz="0" w:space="0" w:color="auto"/>
            <w:bottom w:val="none" w:sz="0" w:space="0" w:color="auto"/>
            <w:right w:val="none" w:sz="0" w:space="0" w:color="auto"/>
          </w:divBdr>
        </w:div>
        <w:div w:id="1783398">
          <w:marLeft w:val="0"/>
          <w:marRight w:val="0"/>
          <w:marTop w:val="0"/>
          <w:marBottom w:val="0"/>
          <w:divBdr>
            <w:top w:val="none" w:sz="0" w:space="0" w:color="auto"/>
            <w:left w:val="none" w:sz="0" w:space="0" w:color="auto"/>
            <w:bottom w:val="none" w:sz="0" w:space="0" w:color="auto"/>
            <w:right w:val="none" w:sz="0" w:space="0" w:color="auto"/>
          </w:divBdr>
        </w:div>
        <w:div w:id="290861504">
          <w:marLeft w:val="0"/>
          <w:marRight w:val="0"/>
          <w:marTop w:val="0"/>
          <w:marBottom w:val="0"/>
          <w:divBdr>
            <w:top w:val="none" w:sz="0" w:space="0" w:color="auto"/>
            <w:left w:val="none" w:sz="0" w:space="0" w:color="auto"/>
            <w:bottom w:val="none" w:sz="0" w:space="0" w:color="auto"/>
            <w:right w:val="none" w:sz="0" w:space="0" w:color="auto"/>
          </w:divBdr>
        </w:div>
        <w:div w:id="509570304">
          <w:marLeft w:val="0"/>
          <w:marRight w:val="0"/>
          <w:marTop w:val="0"/>
          <w:marBottom w:val="0"/>
          <w:divBdr>
            <w:top w:val="none" w:sz="0" w:space="0" w:color="auto"/>
            <w:left w:val="none" w:sz="0" w:space="0" w:color="auto"/>
            <w:bottom w:val="none" w:sz="0" w:space="0" w:color="auto"/>
            <w:right w:val="none" w:sz="0" w:space="0" w:color="auto"/>
          </w:divBdr>
        </w:div>
        <w:div w:id="1378436170">
          <w:marLeft w:val="0"/>
          <w:marRight w:val="0"/>
          <w:marTop w:val="0"/>
          <w:marBottom w:val="0"/>
          <w:divBdr>
            <w:top w:val="none" w:sz="0" w:space="0" w:color="auto"/>
            <w:left w:val="none" w:sz="0" w:space="0" w:color="auto"/>
            <w:bottom w:val="none" w:sz="0" w:space="0" w:color="auto"/>
            <w:right w:val="none" w:sz="0" w:space="0" w:color="auto"/>
          </w:divBdr>
        </w:div>
        <w:div w:id="1961758413">
          <w:marLeft w:val="0"/>
          <w:marRight w:val="0"/>
          <w:marTop w:val="0"/>
          <w:marBottom w:val="0"/>
          <w:divBdr>
            <w:top w:val="none" w:sz="0" w:space="0" w:color="auto"/>
            <w:left w:val="none" w:sz="0" w:space="0" w:color="auto"/>
            <w:bottom w:val="none" w:sz="0" w:space="0" w:color="auto"/>
            <w:right w:val="none" w:sz="0" w:space="0" w:color="auto"/>
          </w:divBdr>
        </w:div>
        <w:div w:id="1747266269">
          <w:marLeft w:val="0"/>
          <w:marRight w:val="0"/>
          <w:marTop w:val="0"/>
          <w:marBottom w:val="0"/>
          <w:divBdr>
            <w:top w:val="none" w:sz="0" w:space="0" w:color="auto"/>
            <w:left w:val="none" w:sz="0" w:space="0" w:color="auto"/>
            <w:bottom w:val="none" w:sz="0" w:space="0" w:color="auto"/>
            <w:right w:val="none" w:sz="0" w:space="0" w:color="auto"/>
          </w:divBdr>
        </w:div>
        <w:div w:id="2019623875">
          <w:marLeft w:val="0"/>
          <w:marRight w:val="0"/>
          <w:marTop w:val="0"/>
          <w:marBottom w:val="0"/>
          <w:divBdr>
            <w:top w:val="none" w:sz="0" w:space="0" w:color="auto"/>
            <w:left w:val="none" w:sz="0" w:space="0" w:color="auto"/>
            <w:bottom w:val="none" w:sz="0" w:space="0" w:color="auto"/>
            <w:right w:val="none" w:sz="0" w:space="0" w:color="auto"/>
          </w:divBdr>
        </w:div>
        <w:div w:id="1455904207">
          <w:marLeft w:val="0"/>
          <w:marRight w:val="0"/>
          <w:marTop w:val="0"/>
          <w:marBottom w:val="0"/>
          <w:divBdr>
            <w:top w:val="none" w:sz="0" w:space="0" w:color="auto"/>
            <w:left w:val="none" w:sz="0" w:space="0" w:color="auto"/>
            <w:bottom w:val="none" w:sz="0" w:space="0" w:color="auto"/>
            <w:right w:val="none" w:sz="0" w:space="0" w:color="auto"/>
          </w:divBdr>
        </w:div>
        <w:div w:id="2073306565">
          <w:marLeft w:val="0"/>
          <w:marRight w:val="0"/>
          <w:marTop w:val="0"/>
          <w:marBottom w:val="0"/>
          <w:divBdr>
            <w:top w:val="none" w:sz="0" w:space="0" w:color="auto"/>
            <w:left w:val="none" w:sz="0" w:space="0" w:color="auto"/>
            <w:bottom w:val="none" w:sz="0" w:space="0" w:color="auto"/>
            <w:right w:val="none" w:sz="0" w:space="0" w:color="auto"/>
          </w:divBdr>
        </w:div>
        <w:div w:id="2083019047">
          <w:marLeft w:val="0"/>
          <w:marRight w:val="0"/>
          <w:marTop w:val="0"/>
          <w:marBottom w:val="0"/>
          <w:divBdr>
            <w:top w:val="none" w:sz="0" w:space="0" w:color="auto"/>
            <w:left w:val="none" w:sz="0" w:space="0" w:color="auto"/>
            <w:bottom w:val="none" w:sz="0" w:space="0" w:color="auto"/>
            <w:right w:val="none" w:sz="0" w:space="0" w:color="auto"/>
          </w:divBdr>
        </w:div>
        <w:div w:id="1476027412">
          <w:marLeft w:val="0"/>
          <w:marRight w:val="0"/>
          <w:marTop w:val="0"/>
          <w:marBottom w:val="0"/>
          <w:divBdr>
            <w:top w:val="none" w:sz="0" w:space="0" w:color="auto"/>
            <w:left w:val="none" w:sz="0" w:space="0" w:color="auto"/>
            <w:bottom w:val="none" w:sz="0" w:space="0" w:color="auto"/>
            <w:right w:val="none" w:sz="0" w:space="0" w:color="auto"/>
          </w:divBdr>
        </w:div>
        <w:div w:id="1864061">
          <w:marLeft w:val="0"/>
          <w:marRight w:val="0"/>
          <w:marTop w:val="0"/>
          <w:marBottom w:val="0"/>
          <w:divBdr>
            <w:top w:val="none" w:sz="0" w:space="0" w:color="auto"/>
            <w:left w:val="none" w:sz="0" w:space="0" w:color="auto"/>
            <w:bottom w:val="none" w:sz="0" w:space="0" w:color="auto"/>
            <w:right w:val="none" w:sz="0" w:space="0" w:color="auto"/>
          </w:divBdr>
        </w:div>
        <w:div w:id="50541966">
          <w:marLeft w:val="0"/>
          <w:marRight w:val="0"/>
          <w:marTop w:val="0"/>
          <w:marBottom w:val="0"/>
          <w:divBdr>
            <w:top w:val="none" w:sz="0" w:space="0" w:color="auto"/>
            <w:left w:val="none" w:sz="0" w:space="0" w:color="auto"/>
            <w:bottom w:val="none" w:sz="0" w:space="0" w:color="auto"/>
            <w:right w:val="none" w:sz="0" w:space="0" w:color="auto"/>
          </w:divBdr>
        </w:div>
        <w:div w:id="319043441">
          <w:marLeft w:val="0"/>
          <w:marRight w:val="0"/>
          <w:marTop w:val="0"/>
          <w:marBottom w:val="0"/>
          <w:divBdr>
            <w:top w:val="none" w:sz="0" w:space="0" w:color="auto"/>
            <w:left w:val="none" w:sz="0" w:space="0" w:color="auto"/>
            <w:bottom w:val="none" w:sz="0" w:space="0" w:color="auto"/>
            <w:right w:val="none" w:sz="0" w:space="0" w:color="auto"/>
          </w:divBdr>
        </w:div>
        <w:div w:id="201983076">
          <w:marLeft w:val="0"/>
          <w:marRight w:val="0"/>
          <w:marTop w:val="0"/>
          <w:marBottom w:val="0"/>
          <w:divBdr>
            <w:top w:val="none" w:sz="0" w:space="0" w:color="auto"/>
            <w:left w:val="none" w:sz="0" w:space="0" w:color="auto"/>
            <w:bottom w:val="none" w:sz="0" w:space="0" w:color="auto"/>
            <w:right w:val="none" w:sz="0" w:space="0" w:color="auto"/>
          </w:divBdr>
        </w:div>
        <w:div w:id="1777485341">
          <w:marLeft w:val="0"/>
          <w:marRight w:val="0"/>
          <w:marTop w:val="0"/>
          <w:marBottom w:val="0"/>
          <w:divBdr>
            <w:top w:val="none" w:sz="0" w:space="0" w:color="auto"/>
            <w:left w:val="none" w:sz="0" w:space="0" w:color="auto"/>
            <w:bottom w:val="none" w:sz="0" w:space="0" w:color="auto"/>
            <w:right w:val="none" w:sz="0" w:space="0" w:color="auto"/>
          </w:divBdr>
        </w:div>
        <w:div w:id="1431701240">
          <w:marLeft w:val="0"/>
          <w:marRight w:val="0"/>
          <w:marTop w:val="0"/>
          <w:marBottom w:val="0"/>
          <w:divBdr>
            <w:top w:val="none" w:sz="0" w:space="0" w:color="auto"/>
            <w:left w:val="none" w:sz="0" w:space="0" w:color="auto"/>
            <w:bottom w:val="none" w:sz="0" w:space="0" w:color="auto"/>
            <w:right w:val="none" w:sz="0" w:space="0" w:color="auto"/>
          </w:divBdr>
        </w:div>
        <w:div w:id="1641612896">
          <w:marLeft w:val="0"/>
          <w:marRight w:val="0"/>
          <w:marTop w:val="0"/>
          <w:marBottom w:val="0"/>
          <w:divBdr>
            <w:top w:val="none" w:sz="0" w:space="0" w:color="auto"/>
            <w:left w:val="none" w:sz="0" w:space="0" w:color="auto"/>
            <w:bottom w:val="none" w:sz="0" w:space="0" w:color="auto"/>
            <w:right w:val="none" w:sz="0" w:space="0" w:color="auto"/>
          </w:divBdr>
        </w:div>
        <w:div w:id="224266865">
          <w:marLeft w:val="0"/>
          <w:marRight w:val="0"/>
          <w:marTop w:val="0"/>
          <w:marBottom w:val="0"/>
          <w:divBdr>
            <w:top w:val="none" w:sz="0" w:space="0" w:color="auto"/>
            <w:left w:val="none" w:sz="0" w:space="0" w:color="auto"/>
            <w:bottom w:val="none" w:sz="0" w:space="0" w:color="auto"/>
            <w:right w:val="none" w:sz="0" w:space="0" w:color="auto"/>
          </w:divBdr>
        </w:div>
        <w:div w:id="175928331">
          <w:marLeft w:val="0"/>
          <w:marRight w:val="0"/>
          <w:marTop w:val="0"/>
          <w:marBottom w:val="0"/>
          <w:divBdr>
            <w:top w:val="none" w:sz="0" w:space="0" w:color="auto"/>
            <w:left w:val="none" w:sz="0" w:space="0" w:color="auto"/>
            <w:bottom w:val="none" w:sz="0" w:space="0" w:color="auto"/>
            <w:right w:val="none" w:sz="0" w:space="0" w:color="auto"/>
          </w:divBdr>
        </w:div>
        <w:div w:id="1856993005">
          <w:marLeft w:val="0"/>
          <w:marRight w:val="0"/>
          <w:marTop w:val="0"/>
          <w:marBottom w:val="0"/>
          <w:divBdr>
            <w:top w:val="none" w:sz="0" w:space="0" w:color="auto"/>
            <w:left w:val="none" w:sz="0" w:space="0" w:color="auto"/>
            <w:bottom w:val="none" w:sz="0" w:space="0" w:color="auto"/>
            <w:right w:val="none" w:sz="0" w:space="0" w:color="auto"/>
          </w:divBdr>
        </w:div>
        <w:div w:id="331567424">
          <w:marLeft w:val="0"/>
          <w:marRight w:val="0"/>
          <w:marTop w:val="0"/>
          <w:marBottom w:val="0"/>
          <w:divBdr>
            <w:top w:val="none" w:sz="0" w:space="0" w:color="auto"/>
            <w:left w:val="none" w:sz="0" w:space="0" w:color="auto"/>
            <w:bottom w:val="none" w:sz="0" w:space="0" w:color="auto"/>
            <w:right w:val="none" w:sz="0" w:space="0" w:color="auto"/>
          </w:divBdr>
        </w:div>
        <w:div w:id="409471107">
          <w:marLeft w:val="0"/>
          <w:marRight w:val="0"/>
          <w:marTop w:val="0"/>
          <w:marBottom w:val="0"/>
          <w:divBdr>
            <w:top w:val="none" w:sz="0" w:space="0" w:color="auto"/>
            <w:left w:val="none" w:sz="0" w:space="0" w:color="auto"/>
            <w:bottom w:val="none" w:sz="0" w:space="0" w:color="auto"/>
            <w:right w:val="none" w:sz="0" w:space="0" w:color="auto"/>
          </w:divBdr>
        </w:div>
        <w:div w:id="418019804">
          <w:marLeft w:val="0"/>
          <w:marRight w:val="0"/>
          <w:marTop w:val="0"/>
          <w:marBottom w:val="0"/>
          <w:divBdr>
            <w:top w:val="none" w:sz="0" w:space="0" w:color="auto"/>
            <w:left w:val="none" w:sz="0" w:space="0" w:color="auto"/>
            <w:bottom w:val="none" w:sz="0" w:space="0" w:color="auto"/>
            <w:right w:val="none" w:sz="0" w:space="0" w:color="auto"/>
          </w:divBdr>
        </w:div>
        <w:div w:id="741802792">
          <w:marLeft w:val="0"/>
          <w:marRight w:val="0"/>
          <w:marTop w:val="0"/>
          <w:marBottom w:val="0"/>
          <w:divBdr>
            <w:top w:val="none" w:sz="0" w:space="0" w:color="auto"/>
            <w:left w:val="none" w:sz="0" w:space="0" w:color="auto"/>
            <w:bottom w:val="none" w:sz="0" w:space="0" w:color="auto"/>
            <w:right w:val="none" w:sz="0" w:space="0" w:color="auto"/>
          </w:divBdr>
        </w:div>
        <w:div w:id="415248655">
          <w:marLeft w:val="0"/>
          <w:marRight w:val="0"/>
          <w:marTop w:val="0"/>
          <w:marBottom w:val="0"/>
          <w:divBdr>
            <w:top w:val="none" w:sz="0" w:space="0" w:color="auto"/>
            <w:left w:val="none" w:sz="0" w:space="0" w:color="auto"/>
            <w:bottom w:val="none" w:sz="0" w:space="0" w:color="auto"/>
            <w:right w:val="none" w:sz="0" w:space="0" w:color="auto"/>
          </w:divBdr>
        </w:div>
        <w:div w:id="626620957">
          <w:marLeft w:val="0"/>
          <w:marRight w:val="0"/>
          <w:marTop w:val="0"/>
          <w:marBottom w:val="0"/>
          <w:divBdr>
            <w:top w:val="none" w:sz="0" w:space="0" w:color="auto"/>
            <w:left w:val="none" w:sz="0" w:space="0" w:color="auto"/>
            <w:bottom w:val="none" w:sz="0" w:space="0" w:color="auto"/>
            <w:right w:val="none" w:sz="0" w:space="0" w:color="auto"/>
          </w:divBdr>
        </w:div>
        <w:div w:id="1211576060">
          <w:marLeft w:val="0"/>
          <w:marRight w:val="0"/>
          <w:marTop w:val="0"/>
          <w:marBottom w:val="0"/>
          <w:divBdr>
            <w:top w:val="none" w:sz="0" w:space="0" w:color="auto"/>
            <w:left w:val="none" w:sz="0" w:space="0" w:color="auto"/>
            <w:bottom w:val="none" w:sz="0" w:space="0" w:color="auto"/>
            <w:right w:val="none" w:sz="0" w:space="0" w:color="auto"/>
          </w:divBdr>
        </w:div>
        <w:div w:id="474833062">
          <w:marLeft w:val="0"/>
          <w:marRight w:val="0"/>
          <w:marTop w:val="0"/>
          <w:marBottom w:val="0"/>
          <w:divBdr>
            <w:top w:val="none" w:sz="0" w:space="0" w:color="auto"/>
            <w:left w:val="none" w:sz="0" w:space="0" w:color="auto"/>
            <w:bottom w:val="none" w:sz="0" w:space="0" w:color="auto"/>
            <w:right w:val="none" w:sz="0" w:space="0" w:color="auto"/>
          </w:divBdr>
        </w:div>
        <w:div w:id="1933002910">
          <w:marLeft w:val="0"/>
          <w:marRight w:val="0"/>
          <w:marTop w:val="0"/>
          <w:marBottom w:val="0"/>
          <w:divBdr>
            <w:top w:val="none" w:sz="0" w:space="0" w:color="auto"/>
            <w:left w:val="none" w:sz="0" w:space="0" w:color="auto"/>
            <w:bottom w:val="none" w:sz="0" w:space="0" w:color="auto"/>
            <w:right w:val="none" w:sz="0" w:space="0" w:color="auto"/>
          </w:divBdr>
        </w:div>
        <w:div w:id="81730249">
          <w:marLeft w:val="0"/>
          <w:marRight w:val="0"/>
          <w:marTop w:val="0"/>
          <w:marBottom w:val="0"/>
          <w:divBdr>
            <w:top w:val="none" w:sz="0" w:space="0" w:color="auto"/>
            <w:left w:val="none" w:sz="0" w:space="0" w:color="auto"/>
            <w:bottom w:val="none" w:sz="0" w:space="0" w:color="auto"/>
            <w:right w:val="none" w:sz="0" w:space="0" w:color="auto"/>
          </w:divBdr>
        </w:div>
        <w:div w:id="344982028">
          <w:marLeft w:val="0"/>
          <w:marRight w:val="0"/>
          <w:marTop w:val="0"/>
          <w:marBottom w:val="0"/>
          <w:divBdr>
            <w:top w:val="none" w:sz="0" w:space="0" w:color="auto"/>
            <w:left w:val="none" w:sz="0" w:space="0" w:color="auto"/>
            <w:bottom w:val="none" w:sz="0" w:space="0" w:color="auto"/>
            <w:right w:val="none" w:sz="0" w:space="0" w:color="auto"/>
          </w:divBdr>
        </w:div>
        <w:div w:id="233664279">
          <w:marLeft w:val="0"/>
          <w:marRight w:val="0"/>
          <w:marTop w:val="0"/>
          <w:marBottom w:val="0"/>
          <w:divBdr>
            <w:top w:val="none" w:sz="0" w:space="0" w:color="auto"/>
            <w:left w:val="none" w:sz="0" w:space="0" w:color="auto"/>
            <w:bottom w:val="none" w:sz="0" w:space="0" w:color="auto"/>
            <w:right w:val="none" w:sz="0" w:space="0" w:color="auto"/>
          </w:divBdr>
        </w:div>
        <w:div w:id="1678732676">
          <w:marLeft w:val="0"/>
          <w:marRight w:val="0"/>
          <w:marTop w:val="0"/>
          <w:marBottom w:val="0"/>
          <w:divBdr>
            <w:top w:val="none" w:sz="0" w:space="0" w:color="auto"/>
            <w:left w:val="none" w:sz="0" w:space="0" w:color="auto"/>
            <w:bottom w:val="none" w:sz="0" w:space="0" w:color="auto"/>
            <w:right w:val="none" w:sz="0" w:space="0" w:color="auto"/>
          </w:divBdr>
        </w:div>
        <w:div w:id="317611002">
          <w:marLeft w:val="0"/>
          <w:marRight w:val="0"/>
          <w:marTop w:val="0"/>
          <w:marBottom w:val="0"/>
          <w:divBdr>
            <w:top w:val="none" w:sz="0" w:space="0" w:color="auto"/>
            <w:left w:val="none" w:sz="0" w:space="0" w:color="auto"/>
            <w:bottom w:val="none" w:sz="0" w:space="0" w:color="auto"/>
            <w:right w:val="none" w:sz="0" w:space="0" w:color="auto"/>
          </w:divBdr>
        </w:div>
        <w:div w:id="751699504">
          <w:marLeft w:val="0"/>
          <w:marRight w:val="0"/>
          <w:marTop w:val="0"/>
          <w:marBottom w:val="0"/>
          <w:divBdr>
            <w:top w:val="none" w:sz="0" w:space="0" w:color="auto"/>
            <w:left w:val="none" w:sz="0" w:space="0" w:color="auto"/>
            <w:bottom w:val="none" w:sz="0" w:space="0" w:color="auto"/>
            <w:right w:val="none" w:sz="0" w:space="0" w:color="auto"/>
          </w:divBdr>
        </w:div>
        <w:div w:id="1790319740">
          <w:marLeft w:val="0"/>
          <w:marRight w:val="0"/>
          <w:marTop w:val="0"/>
          <w:marBottom w:val="0"/>
          <w:divBdr>
            <w:top w:val="none" w:sz="0" w:space="0" w:color="auto"/>
            <w:left w:val="none" w:sz="0" w:space="0" w:color="auto"/>
            <w:bottom w:val="none" w:sz="0" w:space="0" w:color="auto"/>
            <w:right w:val="none" w:sz="0" w:space="0" w:color="auto"/>
          </w:divBdr>
        </w:div>
        <w:div w:id="1354767045">
          <w:marLeft w:val="0"/>
          <w:marRight w:val="0"/>
          <w:marTop w:val="0"/>
          <w:marBottom w:val="0"/>
          <w:divBdr>
            <w:top w:val="none" w:sz="0" w:space="0" w:color="auto"/>
            <w:left w:val="none" w:sz="0" w:space="0" w:color="auto"/>
            <w:bottom w:val="none" w:sz="0" w:space="0" w:color="auto"/>
            <w:right w:val="none" w:sz="0" w:space="0" w:color="auto"/>
          </w:divBdr>
        </w:div>
        <w:div w:id="226116287">
          <w:marLeft w:val="0"/>
          <w:marRight w:val="0"/>
          <w:marTop w:val="0"/>
          <w:marBottom w:val="0"/>
          <w:divBdr>
            <w:top w:val="none" w:sz="0" w:space="0" w:color="auto"/>
            <w:left w:val="none" w:sz="0" w:space="0" w:color="auto"/>
            <w:bottom w:val="none" w:sz="0" w:space="0" w:color="auto"/>
            <w:right w:val="none" w:sz="0" w:space="0" w:color="auto"/>
          </w:divBdr>
        </w:div>
        <w:div w:id="989869508">
          <w:marLeft w:val="0"/>
          <w:marRight w:val="0"/>
          <w:marTop w:val="0"/>
          <w:marBottom w:val="0"/>
          <w:divBdr>
            <w:top w:val="none" w:sz="0" w:space="0" w:color="auto"/>
            <w:left w:val="none" w:sz="0" w:space="0" w:color="auto"/>
            <w:bottom w:val="none" w:sz="0" w:space="0" w:color="auto"/>
            <w:right w:val="none" w:sz="0" w:space="0" w:color="auto"/>
          </w:divBdr>
        </w:div>
        <w:div w:id="736048638">
          <w:marLeft w:val="0"/>
          <w:marRight w:val="0"/>
          <w:marTop w:val="0"/>
          <w:marBottom w:val="0"/>
          <w:divBdr>
            <w:top w:val="none" w:sz="0" w:space="0" w:color="auto"/>
            <w:left w:val="none" w:sz="0" w:space="0" w:color="auto"/>
            <w:bottom w:val="none" w:sz="0" w:space="0" w:color="auto"/>
            <w:right w:val="none" w:sz="0" w:space="0" w:color="auto"/>
          </w:divBdr>
        </w:div>
      </w:divsChild>
    </w:div>
    <w:div w:id="1960528035">
      <w:bodyDiv w:val="1"/>
      <w:marLeft w:val="0"/>
      <w:marRight w:val="0"/>
      <w:marTop w:val="0"/>
      <w:marBottom w:val="0"/>
      <w:divBdr>
        <w:top w:val="none" w:sz="0" w:space="0" w:color="auto"/>
        <w:left w:val="none" w:sz="0" w:space="0" w:color="auto"/>
        <w:bottom w:val="none" w:sz="0" w:space="0" w:color="auto"/>
        <w:right w:val="none" w:sz="0" w:space="0" w:color="auto"/>
      </w:divBdr>
    </w:div>
    <w:div w:id="1961455657">
      <w:bodyDiv w:val="1"/>
      <w:marLeft w:val="0"/>
      <w:marRight w:val="0"/>
      <w:marTop w:val="0"/>
      <w:marBottom w:val="0"/>
      <w:divBdr>
        <w:top w:val="none" w:sz="0" w:space="0" w:color="auto"/>
        <w:left w:val="none" w:sz="0" w:space="0" w:color="auto"/>
        <w:bottom w:val="none" w:sz="0" w:space="0" w:color="auto"/>
        <w:right w:val="none" w:sz="0" w:space="0" w:color="auto"/>
      </w:divBdr>
    </w:div>
    <w:div w:id="1973048872">
      <w:bodyDiv w:val="1"/>
      <w:marLeft w:val="0"/>
      <w:marRight w:val="0"/>
      <w:marTop w:val="0"/>
      <w:marBottom w:val="0"/>
      <w:divBdr>
        <w:top w:val="none" w:sz="0" w:space="0" w:color="auto"/>
        <w:left w:val="none" w:sz="0" w:space="0" w:color="auto"/>
        <w:bottom w:val="none" w:sz="0" w:space="0" w:color="auto"/>
        <w:right w:val="none" w:sz="0" w:space="0" w:color="auto"/>
      </w:divBdr>
    </w:div>
    <w:div w:id="1976518298">
      <w:bodyDiv w:val="1"/>
      <w:marLeft w:val="0"/>
      <w:marRight w:val="0"/>
      <w:marTop w:val="0"/>
      <w:marBottom w:val="0"/>
      <w:divBdr>
        <w:top w:val="none" w:sz="0" w:space="0" w:color="auto"/>
        <w:left w:val="none" w:sz="0" w:space="0" w:color="auto"/>
        <w:bottom w:val="none" w:sz="0" w:space="0" w:color="auto"/>
        <w:right w:val="none" w:sz="0" w:space="0" w:color="auto"/>
      </w:divBdr>
    </w:div>
    <w:div w:id="1980959259">
      <w:bodyDiv w:val="1"/>
      <w:marLeft w:val="0"/>
      <w:marRight w:val="0"/>
      <w:marTop w:val="0"/>
      <w:marBottom w:val="0"/>
      <w:divBdr>
        <w:top w:val="none" w:sz="0" w:space="0" w:color="auto"/>
        <w:left w:val="none" w:sz="0" w:space="0" w:color="auto"/>
        <w:bottom w:val="none" w:sz="0" w:space="0" w:color="auto"/>
        <w:right w:val="none" w:sz="0" w:space="0" w:color="auto"/>
      </w:divBdr>
    </w:div>
    <w:div w:id="1983540491">
      <w:bodyDiv w:val="1"/>
      <w:marLeft w:val="0"/>
      <w:marRight w:val="0"/>
      <w:marTop w:val="0"/>
      <w:marBottom w:val="0"/>
      <w:divBdr>
        <w:top w:val="none" w:sz="0" w:space="0" w:color="auto"/>
        <w:left w:val="none" w:sz="0" w:space="0" w:color="auto"/>
        <w:bottom w:val="none" w:sz="0" w:space="0" w:color="auto"/>
        <w:right w:val="none" w:sz="0" w:space="0" w:color="auto"/>
      </w:divBdr>
    </w:div>
    <w:div w:id="1983804629">
      <w:bodyDiv w:val="1"/>
      <w:marLeft w:val="0"/>
      <w:marRight w:val="0"/>
      <w:marTop w:val="0"/>
      <w:marBottom w:val="0"/>
      <w:divBdr>
        <w:top w:val="none" w:sz="0" w:space="0" w:color="auto"/>
        <w:left w:val="none" w:sz="0" w:space="0" w:color="auto"/>
        <w:bottom w:val="none" w:sz="0" w:space="0" w:color="auto"/>
        <w:right w:val="none" w:sz="0" w:space="0" w:color="auto"/>
      </w:divBdr>
    </w:div>
    <w:div w:id="2011986746">
      <w:bodyDiv w:val="1"/>
      <w:marLeft w:val="0"/>
      <w:marRight w:val="0"/>
      <w:marTop w:val="0"/>
      <w:marBottom w:val="0"/>
      <w:divBdr>
        <w:top w:val="none" w:sz="0" w:space="0" w:color="auto"/>
        <w:left w:val="none" w:sz="0" w:space="0" w:color="auto"/>
        <w:bottom w:val="none" w:sz="0" w:space="0" w:color="auto"/>
        <w:right w:val="none" w:sz="0" w:space="0" w:color="auto"/>
      </w:divBdr>
    </w:div>
    <w:div w:id="2013868366">
      <w:bodyDiv w:val="1"/>
      <w:marLeft w:val="0"/>
      <w:marRight w:val="0"/>
      <w:marTop w:val="0"/>
      <w:marBottom w:val="0"/>
      <w:divBdr>
        <w:top w:val="none" w:sz="0" w:space="0" w:color="auto"/>
        <w:left w:val="none" w:sz="0" w:space="0" w:color="auto"/>
        <w:bottom w:val="none" w:sz="0" w:space="0" w:color="auto"/>
        <w:right w:val="none" w:sz="0" w:space="0" w:color="auto"/>
      </w:divBdr>
    </w:div>
    <w:div w:id="2020572990">
      <w:bodyDiv w:val="1"/>
      <w:marLeft w:val="0"/>
      <w:marRight w:val="0"/>
      <w:marTop w:val="0"/>
      <w:marBottom w:val="0"/>
      <w:divBdr>
        <w:top w:val="none" w:sz="0" w:space="0" w:color="auto"/>
        <w:left w:val="none" w:sz="0" w:space="0" w:color="auto"/>
        <w:bottom w:val="none" w:sz="0" w:space="0" w:color="auto"/>
        <w:right w:val="none" w:sz="0" w:space="0" w:color="auto"/>
      </w:divBdr>
    </w:div>
    <w:div w:id="2022659840">
      <w:bodyDiv w:val="1"/>
      <w:marLeft w:val="0"/>
      <w:marRight w:val="0"/>
      <w:marTop w:val="0"/>
      <w:marBottom w:val="0"/>
      <w:divBdr>
        <w:top w:val="none" w:sz="0" w:space="0" w:color="auto"/>
        <w:left w:val="none" w:sz="0" w:space="0" w:color="auto"/>
        <w:bottom w:val="none" w:sz="0" w:space="0" w:color="auto"/>
        <w:right w:val="none" w:sz="0" w:space="0" w:color="auto"/>
      </w:divBdr>
    </w:div>
    <w:div w:id="2023388053">
      <w:bodyDiv w:val="1"/>
      <w:marLeft w:val="0"/>
      <w:marRight w:val="0"/>
      <w:marTop w:val="0"/>
      <w:marBottom w:val="0"/>
      <w:divBdr>
        <w:top w:val="none" w:sz="0" w:space="0" w:color="auto"/>
        <w:left w:val="none" w:sz="0" w:space="0" w:color="auto"/>
        <w:bottom w:val="none" w:sz="0" w:space="0" w:color="auto"/>
        <w:right w:val="none" w:sz="0" w:space="0" w:color="auto"/>
      </w:divBdr>
    </w:div>
    <w:div w:id="2030638681">
      <w:bodyDiv w:val="1"/>
      <w:marLeft w:val="0"/>
      <w:marRight w:val="0"/>
      <w:marTop w:val="0"/>
      <w:marBottom w:val="0"/>
      <w:divBdr>
        <w:top w:val="none" w:sz="0" w:space="0" w:color="auto"/>
        <w:left w:val="none" w:sz="0" w:space="0" w:color="auto"/>
        <w:bottom w:val="none" w:sz="0" w:space="0" w:color="auto"/>
        <w:right w:val="none" w:sz="0" w:space="0" w:color="auto"/>
      </w:divBdr>
    </w:div>
    <w:div w:id="2032563577">
      <w:bodyDiv w:val="1"/>
      <w:marLeft w:val="0"/>
      <w:marRight w:val="0"/>
      <w:marTop w:val="0"/>
      <w:marBottom w:val="0"/>
      <w:divBdr>
        <w:top w:val="none" w:sz="0" w:space="0" w:color="auto"/>
        <w:left w:val="none" w:sz="0" w:space="0" w:color="auto"/>
        <w:bottom w:val="none" w:sz="0" w:space="0" w:color="auto"/>
        <w:right w:val="none" w:sz="0" w:space="0" w:color="auto"/>
      </w:divBdr>
    </w:div>
    <w:div w:id="2038121929">
      <w:bodyDiv w:val="1"/>
      <w:marLeft w:val="0"/>
      <w:marRight w:val="0"/>
      <w:marTop w:val="0"/>
      <w:marBottom w:val="0"/>
      <w:divBdr>
        <w:top w:val="none" w:sz="0" w:space="0" w:color="auto"/>
        <w:left w:val="none" w:sz="0" w:space="0" w:color="auto"/>
        <w:bottom w:val="none" w:sz="0" w:space="0" w:color="auto"/>
        <w:right w:val="none" w:sz="0" w:space="0" w:color="auto"/>
      </w:divBdr>
    </w:div>
    <w:div w:id="2046631636">
      <w:bodyDiv w:val="1"/>
      <w:marLeft w:val="0"/>
      <w:marRight w:val="0"/>
      <w:marTop w:val="0"/>
      <w:marBottom w:val="0"/>
      <w:divBdr>
        <w:top w:val="none" w:sz="0" w:space="0" w:color="auto"/>
        <w:left w:val="none" w:sz="0" w:space="0" w:color="auto"/>
        <w:bottom w:val="none" w:sz="0" w:space="0" w:color="auto"/>
        <w:right w:val="none" w:sz="0" w:space="0" w:color="auto"/>
      </w:divBdr>
    </w:div>
    <w:div w:id="2058242295">
      <w:bodyDiv w:val="1"/>
      <w:marLeft w:val="0"/>
      <w:marRight w:val="0"/>
      <w:marTop w:val="0"/>
      <w:marBottom w:val="0"/>
      <w:divBdr>
        <w:top w:val="none" w:sz="0" w:space="0" w:color="auto"/>
        <w:left w:val="none" w:sz="0" w:space="0" w:color="auto"/>
        <w:bottom w:val="none" w:sz="0" w:space="0" w:color="auto"/>
        <w:right w:val="none" w:sz="0" w:space="0" w:color="auto"/>
      </w:divBdr>
    </w:div>
    <w:div w:id="2073767568">
      <w:bodyDiv w:val="1"/>
      <w:marLeft w:val="0"/>
      <w:marRight w:val="0"/>
      <w:marTop w:val="0"/>
      <w:marBottom w:val="0"/>
      <w:divBdr>
        <w:top w:val="none" w:sz="0" w:space="0" w:color="auto"/>
        <w:left w:val="none" w:sz="0" w:space="0" w:color="auto"/>
        <w:bottom w:val="none" w:sz="0" w:space="0" w:color="auto"/>
        <w:right w:val="none" w:sz="0" w:space="0" w:color="auto"/>
      </w:divBdr>
      <w:divsChild>
        <w:div w:id="538202828">
          <w:marLeft w:val="0"/>
          <w:marRight w:val="0"/>
          <w:marTop w:val="0"/>
          <w:marBottom w:val="0"/>
          <w:divBdr>
            <w:top w:val="none" w:sz="0" w:space="0" w:color="auto"/>
            <w:left w:val="none" w:sz="0" w:space="0" w:color="auto"/>
            <w:bottom w:val="none" w:sz="0" w:space="0" w:color="auto"/>
            <w:right w:val="none" w:sz="0" w:space="0" w:color="auto"/>
          </w:divBdr>
          <w:divsChild>
            <w:div w:id="1541430943">
              <w:marLeft w:val="0"/>
              <w:marRight w:val="0"/>
              <w:marTop w:val="0"/>
              <w:marBottom w:val="0"/>
              <w:divBdr>
                <w:top w:val="none" w:sz="0" w:space="0" w:color="auto"/>
                <w:left w:val="none" w:sz="0" w:space="0" w:color="auto"/>
                <w:bottom w:val="none" w:sz="0" w:space="0" w:color="auto"/>
                <w:right w:val="none" w:sz="0" w:space="0" w:color="auto"/>
              </w:divBdr>
              <w:divsChild>
                <w:div w:id="137947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089021">
      <w:bodyDiv w:val="1"/>
      <w:marLeft w:val="0"/>
      <w:marRight w:val="0"/>
      <w:marTop w:val="0"/>
      <w:marBottom w:val="0"/>
      <w:divBdr>
        <w:top w:val="none" w:sz="0" w:space="0" w:color="auto"/>
        <w:left w:val="none" w:sz="0" w:space="0" w:color="auto"/>
        <w:bottom w:val="none" w:sz="0" w:space="0" w:color="auto"/>
        <w:right w:val="none" w:sz="0" w:space="0" w:color="auto"/>
      </w:divBdr>
    </w:div>
    <w:div w:id="2104295425">
      <w:bodyDiv w:val="1"/>
      <w:marLeft w:val="0"/>
      <w:marRight w:val="0"/>
      <w:marTop w:val="0"/>
      <w:marBottom w:val="0"/>
      <w:divBdr>
        <w:top w:val="none" w:sz="0" w:space="0" w:color="auto"/>
        <w:left w:val="none" w:sz="0" w:space="0" w:color="auto"/>
        <w:bottom w:val="none" w:sz="0" w:space="0" w:color="auto"/>
        <w:right w:val="none" w:sz="0" w:space="0" w:color="auto"/>
      </w:divBdr>
    </w:div>
    <w:div w:id="2104571886">
      <w:bodyDiv w:val="1"/>
      <w:marLeft w:val="0"/>
      <w:marRight w:val="0"/>
      <w:marTop w:val="0"/>
      <w:marBottom w:val="0"/>
      <w:divBdr>
        <w:top w:val="none" w:sz="0" w:space="0" w:color="auto"/>
        <w:left w:val="none" w:sz="0" w:space="0" w:color="auto"/>
        <w:bottom w:val="none" w:sz="0" w:space="0" w:color="auto"/>
        <w:right w:val="none" w:sz="0" w:space="0" w:color="auto"/>
      </w:divBdr>
    </w:div>
    <w:div w:id="2112359346">
      <w:bodyDiv w:val="1"/>
      <w:marLeft w:val="0"/>
      <w:marRight w:val="0"/>
      <w:marTop w:val="0"/>
      <w:marBottom w:val="0"/>
      <w:divBdr>
        <w:top w:val="none" w:sz="0" w:space="0" w:color="auto"/>
        <w:left w:val="none" w:sz="0" w:space="0" w:color="auto"/>
        <w:bottom w:val="none" w:sz="0" w:space="0" w:color="auto"/>
        <w:right w:val="none" w:sz="0" w:space="0" w:color="auto"/>
      </w:divBdr>
    </w:div>
    <w:div w:id="213898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C7F8F94-CE5D-8B4C-B03C-F43EED31AB26}"/>
      </w:docPartPr>
      <w:docPartBody>
        <w:p w:rsidR="003771CE" w:rsidRDefault="00094453">
          <w:r w:rsidRPr="00D73746">
            <w:rPr>
              <w:rStyle w:val="PlaceholderText"/>
            </w:rPr>
            <w:t>Click or tap here to enter text.</w:t>
          </w:r>
        </w:p>
      </w:docPartBody>
    </w:docPart>
    <w:docPart>
      <w:docPartPr>
        <w:name w:val="780C857B9FB6FD4FBFA12C2BAC80DB3C"/>
        <w:category>
          <w:name w:val="General"/>
          <w:gallery w:val="placeholder"/>
        </w:category>
        <w:types>
          <w:type w:val="bbPlcHdr"/>
        </w:types>
        <w:behaviors>
          <w:behavior w:val="content"/>
        </w:behaviors>
        <w:guid w:val="{8B44E591-F32F-A94F-836E-0FF694AFCD89}"/>
      </w:docPartPr>
      <w:docPartBody>
        <w:p w:rsidR="00362F52" w:rsidRDefault="003B7A49" w:rsidP="003B7A49">
          <w:pPr>
            <w:pStyle w:val="780C857B9FB6FD4FBFA12C2BAC80DB3C"/>
          </w:pPr>
          <w:r w:rsidRPr="00D73746">
            <w:rPr>
              <w:rStyle w:val="PlaceholderText"/>
            </w:rPr>
            <w:t>Click or tap here to enter text.</w:t>
          </w:r>
        </w:p>
      </w:docPartBody>
    </w:docPart>
    <w:docPart>
      <w:docPartPr>
        <w:name w:val="6CEFFFFCABE07840B9958B72FB73FC27"/>
        <w:category>
          <w:name w:val="General"/>
          <w:gallery w:val="placeholder"/>
        </w:category>
        <w:types>
          <w:type w:val="bbPlcHdr"/>
        </w:types>
        <w:behaviors>
          <w:behavior w:val="content"/>
        </w:behaviors>
        <w:guid w:val="{68CFFB41-75D6-654B-82D8-6B15CCA5A7E9}"/>
      </w:docPartPr>
      <w:docPartBody>
        <w:p w:rsidR="00C15585" w:rsidRDefault="00FE5659" w:rsidP="00FE5659">
          <w:pPr>
            <w:pStyle w:val="6CEFFFFCABE07840B9958B72FB73FC27"/>
          </w:pPr>
          <w:r w:rsidRPr="00D73746">
            <w:rPr>
              <w:rStyle w:val="PlaceholderText"/>
            </w:rPr>
            <w:t>Click or tap here to enter text.</w:t>
          </w:r>
        </w:p>
      </w:docPartBody>
    </w:docPart>
    <w:docPart>
      <w:docPartPr>
        <w:name w:val="F94B7DD50C80CF45A7B3984A3C2AB0A4"/>
        <w:category>
          <w:name w:val="General"/>
          <w:gallery w:val="placeholder"/>
        </w:category>
        <w:types>
          <w:type w:val="bbPlcHdr"/>
        </w:types>
        <w:behaviors>
          <w:behavior w:val="content"/>
        </w:behaviors>
        <w:guid w:val="{6F4282D1-E35E-4D4A-947E-4BE64BA67F9C}"/>
      </w:docPartPr>
      <w:docPartBody>
        <w:p w:rsidR="009311C3" w:rsidRDefault="00C15585" w:rsidP="00C15585">
          <w:pPr>
            <w:pStyle w:val="F94B7DD50C80CF45A7B3984A3C2AB0A4"/>
          </w:pPr>
          <w:r w:rsidRPr="00D73746">
            <w:rPr>
              <w:rStyle w:val="PlaceholderText"/>
            </w:rPr>
            <w:t>Click or tap here to enter text.</w:t>
          </w:r>
        </w:p>
      </w:docPartBody>
    </w:docPart>
    <w:docPart>
      <w:docPartPr>
        <w:name w:val="F662625587F1F64EA3E6ECFF2A253837"/>
        <w:category>
          <w:name w:val="General"/>
          <w:gallery w:val="placeholder"/>
        </w:category>
        <w:types>
          <w:type w:val="bbPlcHdr"/>
        </w:types>
        <w:behaviors>
          <w:behavior w:val="content"/>
        </w:behaviors>
        <w:guid w:val="{0ECE2D90-0453-2E48-AFE2-EC20EC8A8CE3}"/>
      </w:docPartPr>
      <w:docPartBody>
        <w:p w:rsidR="00735A6C" w:rsidRDefault="0039186B" w:rsidP="0039186B">
          <w:pPr>
            <w:pStyle w:val="F662625587F1F64EA3E6ECFF2A253837"/>
          </w:pPr>
          <w:r w:rsidRPr="00FC64BB">
            <w:rPr>
              <w:rStyle w:val="PlaceholderText"/>
            </w:rPr>
            <w:t>Click or tap here to enter text.</w:t>
          </w:r>
        </w:p>
      </w:docPartBody>
    </w:docPart>
    <w:docPart>
      <w:docPartPr>
        <w:name w:val="41E6D29C3E2F1147818AA24783B21CFF"/>
        <w:category>
          <w:name w:val="General"/>
          <w:gallery w:val="placeholder"/>
        </w:category>
        <w:types>
          <w:type w:val="bbPlcHdr"/>
        </w:types>
        <w:behaviors>
          <w:behavior w:val="content"/>
        </w:behaviors>
        <w:guid w:val="{01777D65-6C68-0742-8475-40A0F4E1E588}"/>
      </w:docPartPr>
      <w:docPartBody>
        <w:p w:rsidR="00735A6C" w:rsidRDefault="0039186B" w:rsidP="0039186B">
          <w:pPr>
            <w:pStyle w:val="41E6D29C3E2F1147818AA24783B21CFF"/>
          </w:pPr>
          <w:r w:rsidRPr="00FC64BB">
            <w:rPr>
              <w:rStyle w:val="PlaceholderText"/>
            </w:rPr>
            <w:t>Click or tap here to enter text.</w:t>
          </w:r>
        </w:p>
      </w:docPartBody>
    </w:docPart>
    <w:docPart>
      <w:docPartPr>
        <w:name w:val="E31C7ED8D216AC47A8CD835D5361265D"/>
        <w:category>
          <w:name w:val="General"/>
          <w:gallery w:val="placeholder"/>
        </w:category>
        <w:types>
          <w:type w:val="bbPlcHdr"/>
        </w:types>
        <w:behaviors>
          <w:behavior w:val="content"/>
        </w:behaviors>
        <w:guid w:val="{1177BDD8-3536-184B-B03B-088F739721C4}"/>
      </w:docPartPr>
      <w:docPartBody>
        <w:p w:rsidR="00735A6C" w:rsidRDefault="0039186B" w:rsidP="0039186B">
          <w:pPr>
            <w:pStyle w:val="E31C7ED8D216AC47A8CD835D5361265D"/>
          </w:pPr>
          <w:r w:rsidRPr="00FC64BB">
            <w:rPr>
              <w:rStyle w:val="PlaceholderText"/>
            </w:rPr>
            <w:t>Click or tap here to enter text.</w:t>
          </w:r>
        </w:p>
      </w:docPartBody>
    </w:docPart>
    <w:docPart>
      <w:docPartPr>
        <w:name w:val="B6E1A8AA78320D4EB3762353E59119AB"/>
        <w:category>
          <w:name w:val="General"/>
          <w:gallery w:val="placeholder"/>
        </w:category>
        <w:types>
          <w:type w:val="bbPlcHdr"/>
        </w:types>
        <w:behaviors>
          <w:behavior w:val="content"/>
        </w:behaviors>
        <w:guid w:val="{C6CC447E-1F5A-8B49-BF84-3A7294B9B4AE}"/>
      </w:docPartPr>
      <w:docPartBody>
        <w:p w:rsidR="00735A6C" w:rsidRDefault="0039186B" w:rsidP="0039186B">
          <w:pPr>
            <w:pStyle w:val="B6E1A8AA78320D4EB3762353E59119AB"/>
          </w:pPr>
          <w:r w:rsidRPr="00D73746">
            <w:rPr>
              <w:rStyle w:val="PlaceholderText"/>
            </w:rPr>
            <w:t>Click or tap here to enter text.</w:t>
          </w:r>
        </w:p>
      </w:docPartBody>
    </w:docPart>
    <w:docPart>
      <w:docPartPr>
        <w:name w:val="C3C92C27AC46EA4B8864A7B94DE1961C"/>
        <w:category>
          <w:name w:val="General"/>
          <w:gallery w:val="placeholder"/>
        </w:category>
        <w:types>
          <w:type w:val="bbPlcHdr"/>
        </w:types>
        <w:behaviors>
          <w:behavior w:val="content"/>
        </w:behaviors>
        <w:guid w:val="{86F2AFDF-9E63-C64B-A3AB-6B126936A007}"/>
      </w:docPartPr>
      <w:docPartBody>
        <w:p w:rsidR="00735A6C" w:rsidRDefault="0039186B" w:rsidP="0039186B">
          <w:pPr>
            <w:pStyle w:val="C3C92C27AC46EA4B8864A7B94DE1961C"/>
          </w:pPr>
          <w:r w:rsidRPr="00FC64BB">
            <w:rPr>
              <w:rStyle w:val="PlaceholderText"/>
            </w:rPr>
            <w:t>Click or tap here to enter text.</w:t>
          </w:r>
        </w:p>
      </w:docPartBody>
    </w:docPart>
    <w:docPart>
      <w:docPartPr>
        <w:name w:val="D4DC7D5CB8388148AA60098F8CF694C2"/>
        <w:category>
          <w:name w:val="General"/>
          <w:gallery w:val="placeholder"/>
        </w:category>
        <w:types>
          <w:type w:val="bbPlcHdr"/>
        </w:types>
        <w:behaviors>
          <w:behavior w:val="content"/>
        </w:behaviors>
        <w:guid w:val="{2754BD64-DF04-EC4B-9DCF-F4E67F0D3A22}"/>
      </w:docPartPr>
      <w:docPartBody>
        <w:p w:rsidR="00735A6C" w:rsidRDefault="0039186B" w:rsidP="0039186B">
          <w:pPr>
            <w:pStyle w:val="D4DC7D5CB8388148AA60098F8CF694C2"/>
          </w:pPr>
          <w:r w:rsidRPr="00FC64BB">
            <w:rPr>
              <w:rStyle w:val="PlaceholderText"/>
            </w:rPr>
            <w:t>Click or tap here to enter text.</w:t>
          </w:r>
        </w:p>
      </w:docPartBody>
    </w:docPart>
    <w:docPart>
      <w:docPartPr>
        <w:name w:val="7B46A1B86F87D2419A00A896427AA226"/>
        <w:category>
          <w:name w:val="General"/>
          <w:gallery w:val="placeholder"/>
        </w:category>
        <w:types>
          <w:type w:val="bbPlcHdr"/>
        </w:types>
        <w:behaviors>
          <w:behavior w:val="content"/>
        </w:behaviors>
        <w:guid w:val="{7A64A39D-CD49-F942-AC4C-F74293D1D197}"/>
      </w:docPartPr>
      <w:docPartBody>
        <w:p w:rsidR="00E36A5A" w:rsidRDefault="00FC4A7E" w:rsidP="00FC4A7E">
          <w:pPr>
            <w:pStyle w:val="7B46A1B86F87D2419A00A896427AA226"/>
          </w:pPr>
          <w:r w:rsidRPr="00FC64BB">
            <w:rPr>
              <w:rStyle w:val="PlaceholderText"/>
            </w:rPr>
            <w:t>Click or tap here to enter text.</w:t>
          </w:r>
        </w:p>
      </w:docPartBody>
    </w:docPart>
    <w:docPart>
      <w:docPartPr>
        <w:name w:val="E0E396CB59B46242BBF4390F84DEA8FE"/>
        <w:category>
          <w:name w:val="General"/>
          <w:gallery w:val="placeholder"/>
        </w:category>
        <w:types>
          <w:type w:val="bbPlcHdr"/>
        </w:types>
        <w:behaviors>
          <w:behavior w:val="content"/>
        </w:behaviors>
        <w:guid w:val="{838D2E4B-B29E-244A-9C4B-6BB7B5560B83}"/>
      </w:docPartPr>
      <w:docPartBody>
        <w:p w:rsidR="00EA51CA" w:rsidRDefault="00001419" w:rsidP="00001419">
          <w:pPr>
            <w:pStyle w:val="E0E396CB59B46242BBF4390F84DEA8FE"/>
          </w:pPr>
          <w:r w:rsidRPr="00D73746">
            <w:rPr>
              <w:rStyle w:val="PlaceholderText"/>
            </w:rPr>
            <w:t>Click or tap here to enter text.</w:t>
          </w:r>
        </w:p>
      </w:docPartBody>
    </w:docPart>
    <w:docPart>
      <w:docPartPr>
        <w:name w:val="EFACD7F21C779A49999A70112E1DF0D9"/>
        <w:category>
          <w:name w:val="General"/>
          <w:gallery w:val="placeholder"/>
        </w:category>
        <w:types>
          <w:type w:val="bbPlcHdr"/>
        </w:types>
        <w:behaviors>
          <w:behavior w:val="content"/>
        </w:behaviors>
        <w:guid w:val="{2524F133-31AE-2048-8A66-86C01831849F}"/>
      </w:docPartPr>
      <w:docPartBody>
        <w:p w:rsidR="00EA51CA" w:rsidRDefault="00001419" w:rsidP="00001419">
          <w:pPr>
            <w:pStyle w:val="EFACD7F21C779A49999A70112E1DF0D9"/>
          </w:pPr>
          <w:r w:rsidRPr="00FC64BB">
            <w:rPr>
              <w:rStyle w:val="PlaceholderText"/>
            </w:rPr>
            <w:t>Click or tap here to enter text.</w:t>
          </w:r>
        </w:p>
      </w:docPartBody>
    </w:docPart>
    <w:docPart>
      <w:docPartPr>
        <w:name w:val="6EA31FD2E81D694998EA4ACF976E4550"/>
        <w:category>
          <w:name w:val="General"/>
          <w:gallery w:val="placeholder"/>
        </w:category>
        <w:types>
          <w:type w:val="bbPlcHdr"/>
        </w:types>
        <w:behaviors>
          <w:behavior w:val="content"/>
        </w:behaviors>
        <w:guid w:val="{FA842F7D-6C70-2C40-A195-C5EBD74B0B48}"/>
      </w:docPartPr>
      <w:docPartBody>
        <w:p w:rsidR="00C66C7C" w:rsidRDefault="00C13D39" w:rsidP="00C13D39">
          <w:pPr>
            <w:pStyle w:val="6EA31FD2E81D694998EA4ACF976E4550"/>
          </w:pPr>
          <w:r w:rsidRPr="00FC64BB">
            <w:rPr>
              <w:rStyle w:val="PlaceholderText"/>
            </w:rPr>
            <w:t>Click or tap here to enter text.</w:t>
          </w:r>
        </w:p>
      </w:docPartBody>
    </w:docPart>
    <w:docPart>
      <w:docPartPr>
        <w:name w:val="287E8F16A8A60749B6D5A78FE1C6373E"/>
        <w:category>
          <w:name w:val="General"/>
          <w:gallery w:val="placeholder"/>
        </w:category>
        <w:types>
          <w:type w:val="bbPlcHdr"/>
        </w:types>
        <w:behaviors>
          <w:behavior w:val="content"/>
        </w:behaviors>
        <w:guid w:val="{7EECA97B-408A-8045-ABBC-1B26584B2E18}"/>
      </w:docPartPr>
      <w:docPartBody>
        <w:p w:rsidR="00C66C7C" w:rsidRDefault="00C13D39" w:rsidP="00C13D39">
          <w:pPr>
            <w:pStyle w:val="287E8F16A8A60749B6D5A78FE1C6373E"/>
          </w:pPr>
          <w:r w:rsidRPr="00FC64BB">
            <w:rPr>
              <w:rStyle w:val="PlaceholderText"/>
            </w:rPr>
            <w:t>Click or tap here to enter text.</w:t>
          </w:r>
        </w:p>
      </w:docPartBody>
    </w:docPart>
    <w:docPart>
      <w:docPartPr>
        <w:name w:val="72B3ADD42EACC04F8CAC5AAC1912C3AE"/>
        <w:category>
          <w:name w:val="General"/>
          <w:gallery w:val="placeholder"/>
        </w:category>
        <w:types>
          <w:type w:val="bbPlcHdr"/>
        </w:types>
        <w:behaviors>
          <w:behavior w:val="content"/>
        </w:behaviors>
        <w:guid w:val="{049BFE91-BB72-3C43-B520-365AC5B15D95}"/>
      </w:docPartPr>
      <w:docPartBody>
        <w:p w:rsidR="00991B42" w:rsidRDefault="00130107" w:rsidP="00130107">
          <w:pPr>
            <w:pStyle w:val="72B3ADD42EACC04F8CAC5AAC1912C3AE"/>
          </w:pPr>
          <w:r w:rsidRPr="00FC64BB">
            <w:rPr>
              <w:rStyle w:val="PlaceholderText"/>
            </w:rPr>
            <w:t>Click or tap here to enter text.</w:t>
          </w:r>
        </w:p>
      </w:docPartBody>
    </w:docPart>
    <w:docPart>
      <w:docPartPr>
        <w:name w:val="E0BDD9742DF0EC438DE3FD302EA389DA"/>
        <w:category>
          <w:name w:val="General"/>
          <w:gallery w:val="placeholder"/>
        </w:category>
        <w:types>
          <w:type w:val="bbPlcHdr"/>
        </w:types>
        <w:behaviors>
          <w:behavior w:val="content"/>
        </w:behaviors>
        <w:guid w:val="{817B2B3D-5743-DA42-B1D8-4FB182A59CDF}"/>
      </w:docPartPr>
      <w:docPartBody>
        <w:p w:rsidR="00991B42" w:rsidRDefault="00130107" w:rsidP="00130107">
          <w:pPr>
            <w:pStyle w:val="E0BDD9742DF0EC438DE3FD302EA389DA"/>
          </w:pPr>
          <w:r w:rsidRPr="00D7374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453"/>
    <w:rsid w:val="00001419"/>
    <w:rsid w:val="00007316"/>
    <w:rsid w:val="00042C7E"/>
    <w:rsid w:val="00094453"/>
    <w:rsid w:val="000A7D18"/>
    <w:rsid w:val="000C6E01"/>
    <w:rsid w:val="000E3EAF"/>
    <w:rsid w:val="0010078E"/>
    <w:rsid w:val="00130107"/>
    <w:rsid w:val="001A6869"/>
    <w:rsid w:val="001B3115"/>
    <w:rsid w:val="001F0DDC"/>
    <w:rsid w:val="0020162F"/>
    <w:rsid w:val="00251155"/>
    <w:rsid w:val="00281112"/>
    <w:rsid w:val="0029417B"/>
    <w:rsid w:val="002B1BCD"/>
    <w:rsid w:val="002B3B6E"/>
    <w:rsid w:val="002C54E2"/>
    <w:rsid w:val="002D783E"/>
    <w:rsid w:val="00303D79"/>
    <w:rsid w:val="003045EF"/>
    <w:rsid w:val="003071AF"/>
    <w:rsid w:val="00362F52"/>
    <w:rsid w:val="00373E8E"/>
    <w:rsid w:val="003771CE"/>
    <w:rsid w:val="0037725C"/>
    <w:rsid w:val="00383E49"/>
    <w:rsid w:val="0039186B"/>
    <w:rsid w:val="003B7A49"/>
    <w:rsid w:val="003C3BEF"/>
    <w:rsid w:val="003F1A0C"/>
    <w:rsid w:val="003F6FEA"/>
    <w:rsid w:val="00442FF3"/>
    <w:rsid w:val="00521B30"/>
    <w:rsid w:val="0055349A"/>
    <w:rsid w:val="00580570"/>
    <w:rsid w:val="005A5238"/>
    <w:rsid w:val="005B68D2"/>
    <w:rsid w:val="005D0AEE"/>
    <w:rsid w:val="005F5C10"/>
    <w:rsid w:val="00606237"/>
    <w:rsid w:val="006660D4"/>
    <w:rsid w:val="00696FD8"/>
    <w:rsid w:val="006E3315"/>
    <w:rsid w:val="006E3E14"/>
    <w:rsid w:val="006F1AAD"/>
    <w:rsid w:val="006F1C77"/>
    <w:rsid w:val="00735A6C"/>
    <w:rsid w:val="007417DB"/>
    <w:rsid w:val="00767270"/>
    <w:rsid w:val="007A3C26"/>
    <w:rsid w:val="007D5762"/>
    <w:rsid w:val="007E7E87"/>
    <w:rsid w:val="008750D8"/>
    <w:rsid w:val="008C3871"/>
    <w:rsid w:val="008E13FC"/>
    <w:rsid w:val="00904A94"/>
    <w:rsid w:val="009311C3"/>
    <w:rsid w:val="00934C5E"/>
    <w:rsid w:val="0095527E"/>
    <w:rsid w:val="00966717"/>
    <w:rsid w:val="009745F0"/>
    <w:rsid w:val="00991B42"/>
    <w:rsid w:val="00994303"/>
    <w:rsid w:val="009A7DA4"/>
    <w:rsid w:val="009E6841"/>
    <w:rsid w:val="009F047C"/>
    <w:rsid w:val="00A068E2"/>
    <w:rsid w:val="00A44312"/>
    <w:rsid w:val="00A46EB7"/>
    <w:rsid w:val="00A673D4"/>
    <w:rsid w:val="00A75D6E"/>
    <w:rsid w:val="00AC2791"/>
    <w:rsid w:val="00AC4043"/>
    <w:rsid w:val="00AE19BC"/>
    <w:rsid w:val="00B0220E"/>
    <w:rsid w:val="00B9047B"/>
    <w:rsid w:val="00B9193F"/>
    <w:rsid w:val="00B96A54"/>
    <w:rsid w:val="00B96BF3"/>
    <w:rsid w:val="00BB1E5F"/>
    <w:rsid w:val="00C12EDD"/>
    <w:rsid w:val="00C13D39"/>
    <w:rsid w:val="00C15585"/>
    <w:rsid w:val="00C15CD2"/>
    <w:rsid w:val="00C36542"/>
    <w:rsid w:val="00C47EBC"/>
    <w:rsid w:val="00C66C7C"/>
    <w:rsid w:val="00CC1A2F"/>
    <w:rsid w:val="00CE1CBB"/>
    <w:rsid w:val="00CE7165"/>
    <w:rsid w:val="00CF508C"/>
    <w:rsid w:val="00D316C5"/>
    <w:rsid w:val="00D405A7"/>
    <w:rsid w:val="00D42B54"/>
    <w:rsid w:val="00D50585"/>
    <w:rsid w:val="00D72406"/>
    <w:rsid w:val="00D7555A"/>
    <w:rsid w:val="00D94332"/>
    <w:rsid w:val="00DB787B"/>
    <w:rsid w:val="00DD3BC5"/>
    <w:rsid w:val="00DD5A3E"/>
    <w:rsid w:val="00DE204B"/>
    <w:rsid w:val="00DE52E9"/>
    <w:rsid w:val="00E17AF2"/>
    <w:rsid w:val="00E344C7"/>
    <w:rsid w:val="00E36A5A"/>
    <w:rsid w:val="00E44A0E"/>
    <w:rsid w:val="00E663D9"/>
    <w:rsid w:val="00EA51CA"/>
    <w:rsid w:val="00EC7540"/>
    <w:rsid w:val="00F044F7"/>
    <w:rsid w:val="00F21BF4"/>
    <w:rsid w:val="00F96A5A"/>
    <w:rsid w:val="00FC4A7E"/>
    <w:rsid w:val="00FE56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30107"/>
    <w:rPr>
      <w:color w:val="808080"/>
    </w:rPr>
  </w:style>
  <w:style w:type="paragraph" w:customStyle="1" w:styleId="780C857B9FB6FD4FBFA12C2BAC80DB3C">
    <w:name w:val="780C857B9FB6FD4FBFA12C2BAC80DB3C"/>
    <w:rsid w:val="003B7A49"/>
  </w:style>
  <w:style w:type="paragraph" w:customStyle="1" w:styleId="F94B7DD50C80CF45A7B3984A3C2AB0A4">
    <w:name w:val="F94B7DD50C80CF45A7B3984A3C2AB0A4"/>
    <w:rsid w:val="00C15585"/>
  </w:style>
  <w:style w:type="paragraph" w:customStyle="1" w:styleId="6CEFFFFCABE07840B9958B72FB73FC27">
    <w:name w:val="6CEFFFFCABE07840B9958B72FB73FC27"/>
    <w:rsid w:val="00FE5659"/>
  </w:style>
  <w:style w:type="paragraph" w:customStyle="1" w:styleId="F662625587F1F64EA3E6ECFF2A253837">
    <w:name w:val="F662625587F1F64EA3E6ECFF2A253837"/>
    <w:rsid w:val="0039186B"/>
  </w:style>
  <w:style w:type="paragraph" w:customStyle="1" w:styleId="41E6D29C3E2F1147818AA24783B21CFF">
    <w:name w:val="41E6D29C3E2F1147818AA24783B21CFF"/>
    <w:rsid w:val="0039186B"/>
  </w:style>
  <w:style w:type="paragraph" w:customStyle="1" w:styleId="E31C7ED8D216AC47A8CD835D5361265D">
    <w:name w:val="E31C7ED8D216AC47A8CD835D5361265D"/>
    <w:rsid w:val="0039186B"/>
  </w:style>
  <w:style w:type="paragraph" w:customStyle="1" w:styleId="B6E1A8AA78320D4EB3762353E59119AB">
    <w:name w:val="B6E1A8AA78320D4EB3762353E59119AB"/>
    <w:rsid w:val="0039186B"/>
  </w:style>
  <w:style w:type="paragraph" w:customStyle="1" w:styleId="C3C92C27AC46EA4B8864A7B94DE1961C">
    <w:name w:val="C3C92C27AC46EA4B8864A7B94DE1961C"/>
    <w:rsid w:val="0039186B"/>
  </w:style>
  <w:style w:type="paragraph" w:customStyle="1" w:styleId="D4DC7D5CB8388148AA60098F8CF694C2">
    <w:name w:val="D4DC7D5CB8388148AA60098F8CF694C2"/>
    <w:rsid w:val="0039186B"/>
  </w:style>
  <w:style w:type="paragraph" w:customStyle="1" w:styleId="7B46A1B86F87D2419A00A896427AA226">
    <w:name w:val="7B46A1B86F87D2419A00A896427AA226"/>
    <w:rsid w:val="00FC4A7E"/>
  </w:style>
  <w:style w:type="paragraph" w:customStyle="1" w:styleId="E0E396CB59B46242BBF4390F84DEA8FE">
    <w:name w:val="E0E396CB59B46242BBF4390F84DEA8FE"/>
    <w:rsid w:val="00001419"/>
  </w:style>
  <w:style w:type="paragraph" w:customStyle="1" w:styleId="EFACD7F21C779A49999A70112E1DF0D9">
    <w:name w:val="EFACD7F21C779A49999A70112E1DF0D9"/>
    <w:rsid w:val="00001419"/>
  </w:style>
  <w:style w:type="paragraph" w:customStyle="1" w:styleId="6EA31FD2E81D694998EA4ACF976E4550">
    <w:name w:val="6EA31FD2E81D694998EA4ACF976E4550"/>
    <w:rsid w:val="00C13D39"/>
  </w:style>
  <w:style w:type="paragraph" w:customStyle="1" w:styleId="287E8F16A8A60749B6D5A78FE1C6373E">
    <w:name w:val="287E8F16A8A60749B6D5A78FE1C6373E"/>
    <w:rsid w:val="00C13D39"/>
  </w:style>
  <w:style w:type="paragraph" w:customStyle="1" w:styleId="72B3ADD42EACC04F8CAC5AAC1912C3AE">
    <w:name w:val="72B3ADD42EACC04F8CAC5AAC1912C3AE"/>
    <w:rsid w:val="00130107"/>
  </w:style>
  <w:style w:type="paragraph" w:customStyle="1" w:styleId="E0BDD9742DF0EC438DE3FD302EA389DA">
    <w:name w:val="E0BDD9742DF0EC438DE3FD302EA389DA"/>
    <w:rsid w:val="001301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D3E21C0-CD7A-564E-AF6D-3D567A3531D3}">
  <we:reference id="wa104382081" version="1.55.1.0" store="en-US" storeType="OMEX"/>
  <we:alternateReferences>
    <we:reference id="wa104382081" version="1.55.1.0" store="" storeType="OMEX"/>
  </we:alternateReferences>
  <we:properties>
    <we:property name="MENDELEY_CITATIONS" value="[{&quot;citationID&quot;:&quot;MENDELEY_CITATION_08c0810e-84f3-40aa-b0a1-56b332602655&quot;,&quot;properties&quot;:{&quot;noteIndex&quot;:0},&quot;isEdited&quot;:false,&quot;manualOverride&quot;:{&quot;isManuallyOverridden&quot;:false,&quot;citeprocText&quot;:&quot;(Ericsson, Krampe and Tesch-Römer, 1993; Lehmann and Anders Ericsson, 1997; Ericsson, 2008; Ericsson and Harwell, 2019)&quot;,&quot;manualOverrideText&quot;:&quot;&quot;},&quot;citationTag&quot;:&quot;MENDELEY_CITATION_v3_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Sx7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fV19&quot;,&quot;citationItems&quot;:[{&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citationID&quot;:&quot;MENDELEY_CITATION_874b1db9-ab36-4e6f-af50-21e3b953406f&quot;,&quot;properties&quot;:{&quot;noteIndex&quot;:0},&quot;isEdited&quot;:false,&quot;manualOverride&quot;:{&quot;isManuallyOverridden&quot;:false,&quot;citeprocText&quot;:&quot;(Cooper, 1988, p.106)&quot;,&quot;manualOverrideText&quot;:&quot;&quot;},&quot;citationTag&quot;:&quot;MENDELEY_CITATION_v3_eyJjaXRhdGlvbklEIjoiTUVOREVMRVlfQ0lUQVRJT05fODc0YjFkYjktYWIzNi00ZTZmLWFmNTAtMjFlM2I5NTM0MDZmIiwicHJvcGVydGllcyI6eyJub3RlSW5kZXgiOjB9LCJpc0VkaXRlZCI6ZmFsc2UsIm1hbnVhbE92ZXJyaWRlIjp7ImlzTWFudWFsbHlPdmVycmlkZGVuIjpmYWxzZSwiY2l0ZXByb2NUZXh0IjoiKENvb3BlciwgMTk4OCwgcC4xMDYpIiwibWFudWFsT3ZlcnJpZGVUZXh0IjoiIn0sImNpdGF0aW9uSXRlbXMiOlt7ImxhYmVsIjoicGFnZSIs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UsImxvY2F0b3IiOiIxMDYifV19&quot;,&quot;citationItems&quot;:[{&quot;label&quot;:&quot;page&quot;,&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locator&quot;:&quot;106&quot;}]},{&quot;citationID&quot;:&quot;MENDELEY_CITATION_0e0ce8e7-a859-4cf6-b956-5aa5ce529df6&quot;,&quot;properties&quot;:{&quot;noteIndex&quot;:0},&quot;isEdited&quot;:false,&quot;manualOverride&quot;:{&quot;isManuallyOverridden&quot;:false,&quot;citeprocText&quot;:&quot;(Cooper, 1985; Randolph, 2009)&quot;,&quot;manualOverrideText&quot;:&quot;&quot;},&quot;citationTag&quot;:&quot;MENDELEY_CITATION_v3_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quot;,&quot;citationItems&quot;:[{&quot;id&quot;:&quot;8fe6a1ea-d507-344e-a74b-7e9491fb88e7&quot;,&quot;itemData&quot;:{&quot;type&quot;:&quot;report&quot;,&quot;id&quot;:&quot;8fe6a1ea-d507-344e-a74b-7e9491fb88e7&quot;,&quot;title&quot;:&quot;A Taxonomy of Literature Reviews&quot;,&quot;author&quot;:[{&quot;family&quot;:&quot;Cooper&quot;,&quot;given&quot;:&quot;Harris M&quot;,&quot;parse-names&quot;:false,&quot;dropping-particle&quot;:&quot;&quot;,&quot;non-dropping-particle&quot;:&quot;&quot;}],&quot;accessed&quot;:{&quot;date-parts&quot;:[[2023,10,4]]},&quot;issued&quot;:{&quot;date-parts&quot;:[[1985]]},&quot;publisher-place&quot;:&quot;Washington DC&quot;,&quot;container-title-short&quot;:&quot;&quot;},&quot;isTemporary&quot;:false},{&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6ea8d3fc-698e-4284-93f7-60c9a311af37&quot;,&quot;properties&quot;:{&quot;noteIndex&quot;:0},&quot;isEdited&quot;:false,&quot;manualOverride&quot;:{&quot;isManuallyOverridden&quot;:false,&quot;citeprocText&quot;:&quot;(Mccoy and Ragan, 2018; Bozeman and Ragan, 2021; Ragan and Maxfield, 2021; Helding and Ragan, 2022)&quot;,&quot;manualOverrideText&quot;:&quot;&quot;},&quot;citationTag&quot;:&quot;MENDELEY_CITATION_v3_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OGQ3ZDNhN2UtNjQyMS0zODE5LWE5NDYtNTg4Nzc5MDc0NWNjIiwiaXRlbURhdGEiOnsidHlwZSI6ImFydGljbGUtam91cm5hbCIsImlkIjoiOGQ3ZDNhN2UtNjQyMS0zODE5LWE5NDYtNTg4Nzc5MDc0NWNjIiwidGl0bGUiOiJFdmlkZW5jZS1CYXNlZCBWb2ljZSBQZWRhZ29neSAoRUJWUCksIFBhcnQgMjogVm9pY2UgVGVhY2hlciBFeHBlcnRpc2UgYW5kIEV4cGVyaWVuY2UiLCJhdXRob3IiOlt7ImZhbWlseSI6IkJvemVtYW4iLCJnaXZlbiI6Iktlbm5ldGg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FjY2Vzc2VkIjp7ImRhdGUtcGFydHMiOltbMjAyMywxLDE3XV19LCJET0kiOiIxMC41MzgzMC9MT0dDNzA2MyIsIlVSTCI6Imh0dHBzOi8vZG9pLm9yZy8xMC41MzgzMC9MT0dDNzA2MyIsImlzc3VlZCI6eyJkYXRlLXBhcnRzIjpbWzIwMjJdXX0sInBhZ2UiOiI2MzUtNjQwIiwiaXNzdWUiOiI1Iiwidm9sdW1lIjoiNzgiLCJjb250YWluZXItdGl0bGUtc2hvcnQiOiIifSwiaXNUZW1wb3JhcnkiOmZhbHNlfV19&quot;,&quot;citationItems&quot;:[{&quot;id&quot;:&quot;10bb034b-c02d-335e-a882-d3f8923d4796&quot;,&quot;itemData&quot;:{&quot;type&quot;:&quot;article-journal&quot;,&quot;id&quot;:&quot;10bb034b-c02d-335e-a882-d3f8923d4796&quot;,&quot;title&quot;:&quot;VOICE PEDAGOGY Defining Evidence-Based Voice Pedagogy: A New Framework&quot;,&quot;author&quot;:[{&quot;family&quot;:&quot;Mccoy&quot;,&quot;given&quot;:&quot;Scott&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issued&quot;:{&quot;date-parts&quot;:[[2018]]},&quot;page&quot;:&quot;157-160&quot;,&quot;issue&quot;:&quot;2&quot;,&quot;volume&quot;:&quot;75&quot;,&quot;container-title-short&quot;:&quot;&quot;},&quot;isTemporary&quot;:false},{&quot;id&quot;:&quot;8d7d3a7e-6421-3819-a946-5887790745cc&quot;,&quot;itemData&quot;:{&quot;type&quot;:&quot;article-journal&quot;,&quot;id&quot;:&quot;8d7d3a7e-6421-3819-a946-5887790745cc&quot;,&quot;title&quot;:&quot;Evidence-Based Voice Pedagogy (EBVP), Part 2: Voice Teacher Expertise and Experience&quot;,&quot;author&quot;:[{&quot;family&quot;:&quot;Bozeman&quot;,&quot;given&quot;:&quot;Kenneth&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xjox9734&quot;,&quot;ISSN&quot;:&quot;10867732&quot;,&quot;issued&quot;:{&quot;date-parts&quot;:[[2021,12,29]]},&quot;page&quot;:&quot;389-393&quot;,&quot;publisher&quot;:&quot;National Association of Teachers of Singing, Inc&quot;,&quot;issue&quot;:&quot;3&quot;,&quot;volume&quot;:&quot;78&quot;,&quot;container-title-short&quot;:&quot;&quot;},&quot;isTemporary&quot;:false},{&quot;id&quot;:&quot;c67789b4-ae58-304d-a67f-d6c897b0f8bb&quot;,&quot;itemData&quot;:{&quot;type&quot;:&quot;article-journal&quot;,&quot;id&quot;:&quot;c67789b4-ae58-304d-a67f-d6c897b0f8bb&quot;,&quot;title&quot;:&quot;Evidence-Based Voice Pedagogy (EBVP), Part 1: Voice Research Component MINDFUL VOICE&quot;,&quot;author&quot;:[{&quot;family&quot;:&quot;Ragan&quot;,&quot;given&quot;:&quot;Kari&quot;,&quot;parse-names&quot;:false,&quot;dropping-particle&quot;:&quot;&quot;,&quot;non-dropping-particle&quot;:&quot;&quot;},{&quot;family&quot;:&quot;Maxfield&quot;,&quot;given&quot;:&quot;Lynn&quot;,&quot;parse-names&quot;:false,&quot;dropping-particle&quot;:&quot;&quot;,&quot;non-dropping-particle&quot;:&quot;&quot;}],&quot;container-title&quot;:&quot;Journal of Singing&quot;,&quot;accessed&quot;:{&quot;date-parts&quot;:[[2023,10,7]]},&quot;issued&quot;:{&quot;date-parts&quot;:[[2021]]},&quot;page&quot;:&quot;543-547&quot;,&quot;abstract&quot;:&quo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quot;,&quot;issue&quot;:&quot;4&quot;,&quot;volume&quot;:&quot;77&quot;,&quot;container-title-short&quot;:&quot;&quot;},&quot;isTemporary&quot;:false},{&quot;id&quot;:&quot;bcf7db0a-8117-3cec-add8-8ddacb993153&quot;,&quot;itemData&quot;:{&quot;type&quot;:&quot;article-journal&quot;,&quot;id&quot;:&quot;bcf7db0a-8117-3cec-add8-8ddacb993153&quot;,&quot;title&quot;:&quot;Evidence-Based Voice Pedagogy (EBVP), Part 3: Student Goals and Perspectives&quot;,&quot;author&quot;:[{&quot;family&quot;:&quot;Helding&quot;,&quot;given&quot;:&quot;Lynn&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accessed&quot;:{&quot;date-parts&quot;:[[2023,1,17]]},&quot;DOI&quot;:&quot;10.53830/LOGC7063&quot;,&quot;URL&quot;:&quot;https://doi.org/10.53830/LOGC7063&quot;,&quot;issued&quot;:{&quot;date-parts&quot;:[[2022]]},&quot;page&quot;:&quot;635-640&quot;,&quot;issue&quot;:&quot;5&quot;,&quot;volume&quot;:&quot;78&quot;,&quot;container-title-short&quot;:&quot;&quot;},&quot;isTemporary&quot;:false}]},{&quot;citationID&quot;:&quot;MENDELEY_CITATION_1d17a7f1-c567-43d8-b2b4-d9faefe217f9&quot;,&quot;properties&quot;:{&quot;noteIndex&quot;:0},&quot;isEdited&quot;:false,&quot;manualOverride&quot;:{&quot;isManuallyOverridden&quot;:false,&quot;citeprocText&quot;:&quot;(Creswell, 2003, p.12)&quot;,&quot;manualOverrideText&quot;:&quot;&quot;},&quot;citationTag&quot;:&quot;MENDELEY_CITATION_v3_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&quot;,&quot;citationItems&quot;:[{&quot;label&quot;:&quot;page&quot;,&quot;id&quot;:&quot;18c87a55-c461-355e-bf76-2b1a3168ef0d&quot;,&quot;itemData&quot;:{&quot;type&quot;:&quot;article-journal&quot;,&quot;id&quot;:&quot;18c87a55-c461-355e-bf76-2b1a3168ef0d&quot;,&quot;title&quot;:&quot;RESEARCH DESIGN Qualitative, Quantitative. and Mixed Methods Approaches SECOND EDITION SAGE Publications International Educational and Professional Publisher Thousand Oaks London New Delhi&quot;,&quot;author&quot;:[{&quot;family&quot;:&quot;Creswell&quot;,&quot;given&quot;:&quot;John W&quot;,&quot;parse-names&quot;:false,&quot;dropping-particle&quot;:&quot;&quot;,&quot;non-dropping-particle&quot;:&quot;&quot;}],&quot;accessed&quot;:{&quot;date-parts&quot;:[[2022,12,25]]},&quot;ISBN&quot;:&quot;0761924418&quot;,&quot;issued&quot;:{&quot;date-parts&quot;:[[2003]]},&quot;container-title-short&quot;:&quot;&quot;},&quot;isTemporary&quot;:false,&quot;locator&quot;:&quot;12&quot;}]},{&quot;citationID&quot;:&quot;MENDELEY_CITATION_c69e30d5-e324-43b1-af4d-f37a5327925d&quot;,&quot;properties&quot;:{&quot;noteIndex&quot;:0},&quot;isEdited&quot;:false,&quot;manualOverride&quot;:{&quot;isManuallyOverridden&quot;:false,&quot;citeprocText&quot;:&quot;(Cooper, 1988; Randolph, 2009)&quot;,&quot;manualOverrideText&quot;:&quot;&quot;},&quot;citationTag&quot;:&quot;MENDELEY_CITATION_v3_eyJjaXRhdGlvbklEIjoiTUVOREVMRVlfQ0lUQVRJT05fYzY5ZTMwZDUtZTMyNC00M2IxLWFmNGQtZjM3YTUzMjc5MjVkIiwicHJvcGVydGllcyI6eyJub3RlSW5kZXgiOjB9LCJpc0VkaXRlZCI6ZmFsc2UsIm1hbnVhbE92ZXJyaWRlIjp7ImlzTWFudWFsbHlPdmVycmlkZGVuIjpmYWxzZSwiY2l0ZXByb2NUZXh0IjoiKENvb3BlciwgMTk4ODsgUmFuZG9scGgsIDIwMDkpIiwibWFudWFsT3ZlcnJpZGVUZXh0IjoiIn0sImNpdGF0aW9uSXRlbXMiOlt7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V9LHsiaWQiOiIwMjgyYWRkNi1hZTYwLTMyZjQtOTMxMi0zYTEwNTI4OTFkZjYiLCJpdGVtRGF0YSI6eyJ0eXBlIjoiYXJ0aWNsZS1qb3VybmFsIiwiaWQiOiIwMjgyYWRkNi1hZTYwLTMyZjQtOTMxMi0zYTEwNTI4OTFkZjY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xMCw1XV19LCJET0kiOiIxMC43Mjc1L2IwYXotOHQ3NCIsImlzc3VlZCI6eyJkYXRlLXBhcnRzIjpbWzIwMDldXX0sInBhZ2UiOiIxMyIsInZvbHVtZSI6IjE0IiwiY29udGFpbmVyLXRpdGxlLXNob3J0IjoiIn0sImlzVGVtcG9yYXJ5IjpmYWxzZX1dfQ==&quot;,&quot;citationItems&quot;:[{&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b7ec8794-bda0-4c0c-a9f2-c9fa96b0833c&quot;,&quot;properties&quot;:{&quot;noteIndex&quot;:0},&quot;isEdited&quot;:false,&quot;manualOverride&quot;:{&quot;isManuallyOverridden&quot;:false,&quot;citeprocText&quot;:&quot;(Randolph, 2009)&quot;,&quot;manualOverrideText&quot;:&quot;&quot;},&quot;citationTag&quot;:&quot;MENDELEY_CITATION_v3_eyJjaXRhdGlvbklEIjoiTUVOREVMRVlfQ0lUQVRJT05fYjdlYzg3OTQtYmRhMC00YzBjLWE5ZjItYzlmYTk2YjA4MzNj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c041e51f-6a60-4e1a-8b12-5770067c6a23&quot;,&quot;properties&quot;:{&quot;noteIndex&quot;:0},&quot;isEdited&quot;:false,&quot;manualOverride&quot;:{&quot;isManuallyOverridden&quot;:false,&quot;citeprocText&quot;:&quot;(Cooper, 1985, p.14; 1988, p.112; Randolph, 2009, p.4; Saldaña, 2016)&quot;,&quot;manualOverrideText&quot;:&quot;&quot;},&quot;citationTag&quot;:&quot;MENDELEY_CITATION_v3_eyJjaXRhdGlvbklEIjoiTUVOREVMRVlfQ0lUQVRJT05fYzA0MWU1MWYtNmE2MC00ZTFhLThiMTItNTc3MDA2N2M2YTIzIiwicHJvcGVydGllcyI6eyJub3RlSW5kZXgiOjB9LCJpc0VkaXRlZCI6ZmFsc2UsIm1hbnVhbE92ZXJyaWRlIjp7ImlzTWFudWFsbHlPdmVycmlkZGVuIjpmYWxzZSwiY2l0ZXByb2NUZXh0IjoiKENvb3BlciwgMTk4NSwgcC4xNDsgMTk4OCwgcC4xMTI7IFJhbmRvbHBoLCAyMDA5LCBwLjQ7IFNhbGRhw7FhLCAyMDE2KSIsIm1hbnVhbE92ZXJyaWRlVGV4dCI6IiJ9LCJjaXRhdGlvbkl0ZW1zIjpbeyJsYWJlbCI6InBhZ2UiLC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&quot;,&quot;citationItems&quot;:[{&quot;label&quot;:&quot;page&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locator&quot;:&quot;4&quot;},{&quot;label&quot;:&quot;page&quot;,&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locator&quot;:&quot;112&quot;},{&quot;label&quot;:&quot;page&quot;,&quot;id&quot;:&quot;8fe6a1ea-d507-344e-a74b-7e9491fb88e7&quot;,&quot;itemData&quot;:{&quot;type&quot;:&quot;report&quot;,&quot;id&quot;:&quot;8fe6a1ea-d507-344e-a74b-7e9491fb88e7&quot;,&quot;title&quot;:&quot;A Taxonomy of Literature Reviews&quot;,&quot;author&quot;:[{&quot;family&quot;:&quot;Cooper&quot;,&quot;given&quot;:&quot;Harris M&quot;,&quot;parse-names&quot;:false,&quot;dropping-particle&quot;:&quot;&quot;,&quot;non-dropping-particle&quot;:&quot;&quot;}],&quot;accessed&quot;:{&quot;date-parts&quot;:[[2023,10,4]]},&quot;issued&quot;:{&quot;date-parts&quot;:[[1985]]},&quot;publisher-place&quot;:&quot;Washington DC&quot;,&quot;container-title-short&quot;:&quot;&quot;},&quot;isTemporary&quot;:false,&quot;locator&quot;:&quot;14&quot;},{&quot;id&quot;:&quot;6d2c811a-83c0-3ea6-92c4-2523c757b1c5&quot;,&quot;itemData&quot;:{&quot;type&quot;:&quot;book&quot;,&quot;id&quot;:&quot;6d2c811a-83c0-3ea6-92c4-2523c757b1c5&quot;,&quot;title&quot;:&quot;The Coding Manual for Qualitative Researchers&quot;,&quot;author&quot;:[{&quot;family&quot;:&quot;Saldaña&quot;,&quot;given&quot;:&quot;Johnny&quot;,&quot;parse-names&quot;:false,&quot;dropping-particle&quot;:&quot;&quot;,&quot;non-dropping-particle&quot;:&quot;&quot;}],&quot;issued&quot;:{&quot;date-parts&quot;:[[2016]]},&quot;edition&quot;:&quot;3rd&quot;,&quot;container-title-short&quot;:&quot;&quot;},&quot;isTemporary&quot;:false}]},{&quot;citationID&quot;:&quot;MENDELEY_CITATION_52fe14f2-f87d-412c-8a00-c61d6ee9aef6&quot;,&quot;properties&quot;:{&quot;noteIndex&quot;:0},&quot;isEdited&quot;:false,&quot;manualOverride&quot;:{&quot;isManuallyOverridden&quot;:false,&quot;citeprocText&quot;:&quot;(Randolph, 2009)&quot;,&quot;manualOverrideText&quot;:&quot;&quot;},&quot;citationTag&quot;:&quot;MENDELEY_CITATION_v3_eyJjaXRhdGlvbklEIjoiTUVOREVMRVlfQ0lUQVRJT05fNTJmZTE0ZjItZjg3ZC00MTJjLThhMDAtYzYxZDZlZTlhZWY2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b347aca2-21c7-4fe2-a108-0c28e14b29ea&quot;,&quot;properties&quot;:{&quot;noteIndex&quot;:0},&quot;isEdited&quot;:false,&quot;manualOverride&quot;:{&quot;isManuallyOverridden&quot;:false,&quot;citeprocText&quot;:&quot;(Cooper, 1988, p.111; Randolph, 2009)&quot;,&quot;manualOverrideText&quot;:&quot;&quot;},&quot;citationTag&quot;:&quot;MENDELEY_CITATION_v3_eyJjaXRhdGlvbklEIjoiTUVOREVMRVlfQ0lUQVRJT05fYjM0N2FjYTItMjFjNy00ZmUyLWExMDgtMGMyOGUxNGIyOWVhIiwicHJvcGVydGllcyI6eyJub3RlSW5kZXgiOjB9LCJpc0VkaXRlZCI6ZmFsc2UsIm1hbnVhbE92ZXJyaWRlIjp7ImlzTWFudWFsbHlPdmVycmlkZGVuIjpmYWxzZSwiY2l0ZXByb2NUZXh0IjoiKENvb3BlciwgMTk4OCwgcC4xMTE7I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Sx7ImxhYmVsIjoicGFnZSIs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UsImxvY2F0b3IiOiIxMTEifV19&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label&quot;:&quot;page&quot;,&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locator&quot;:&quot;111&quot;}]},{&quot;citationID&quot;:&quot;MENDELEY_CITATION_ae4d1a45-42a5-49ec-a5d4-8083c7074b3a&quot;,&quot;properties&quot;:{&quot;noteIndex&quot;:0},&quot;isEdited&quot;:false,&quot;manualOverride&quot;:{&quot;isManuallyOverridden&quot;:false,&quot;citeprocText&quot;:&quot;(Randolph, 2009)&quot;,&quot;manualOverrideText&quot;:&quot;&quot;},&quot;citationTag&quot;:&quot;MENDELEY_CITATION_v3_eyJjaXRhdGlvbklEIjoiTUVOREVMRVlfQ0lUQVRJT05fYWU0ZDFhNDUtNDJhNS00OWVjLWE1ZDQtODA4M2M3MDc0YjNhIiwicHJvcGVydGllcyI6eyJub3RlSW5kZXgiOjB9LCJpc0VkaXRlZCI6ZmFsc2UsIm1hbnVhbE92ZXJyaWRlIjp7ImlzTWFudWFsbHlPdmVycmlkZGVuIjpmYWxzZSwiY2l0ZXByb2NUZXh0IjoiKFJhbmRvbHBoLCAyMDA5KSIsIm1hbnVhbE92ZXJyaWRlVGV4dCI6IiJ9LCJjaXRhdGlvbkl0ZW1zIjpbey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fV19&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25762ceb-bfe3-4434-aa9e-f2ec980a9171&quot;,&quot;properties&quot;:{&quot;noteIndex&quot;:0},&quot;isEdited&quot;:false,&quot;manualOverride&quot;:{&quot;isManuallyOverridden&quot;:false,&quot;citeprocText&quot;:&quot;(Hart, 1998; Randolph, 2009)&quot;,&quot;manualOverrideText&quot;:&quot;&quot;},&quot;citationTag&quot;:&quot;MENDELEY_CITATION_v3_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&quot;,&quot;citationItems&quot;:[{&quot;id&quot;:&quot;b25d221f-d814-3893-9b58-fbaaead2097d&quot;,&quot;itemData&quot;:{&quot;type&quot;:&quot;book&quot;,&quot;id&quot;:&quot;b25d221f-d814-3893-9b58-fbaaead2097d&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publisher-place&quot;:&quot;London&quot;,&quot;publisher&quot;:&quot;Sage Publications&quot;,&quot;container-title-short&quot;:&quot;&quot;},&quot;isTemporary&quot;:false},{&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citationID&quot;:&quot;MENDELEY_CITATION_bb4caa63-4147-4c16-b72d-99d00b8fc681&quot;,&quot;properties&quot;:{&quot;noteIndex&quot;:0},&quot;isEdited&quot;:false,&quot;manualOverride&quot;:{&quot;isManuallyOverridden&quot;:false,&quot;citeprocText&quot;:&quot;(Hart, 1998; Alonso, 2015)&quot;,&quot;manualOverrideText&quot;:&quot;&quot;},&quot;citationTag&quot;:&quot;MENDELEY_CITATION_v3_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&quot;,&quot;citationItems&quot;:[{&quot;id&quot;:&quot;b25d221f-d814-3893-9b58-fbaaead2097d&quot;,&quot;itemData&quot;:{&quot;type&quot;:&quot;book&quot;,&quot;id&quot;:&quot;b25d221f-d814-3893-9b58-fbaaead2097d&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publisher-place&quot;:&quot;London&quot;,&quot;publisher&quot;:&quot;Sage Publications&quot;,&quot;container-title-short&quot;:&quot;&quot;},&quot;isTemporary&quot;:false},{&quot;id&quot;:&quot;817a2217-d296-3db5-b5a1-1ec0aa36b491&quot;,&quot;itemData&quot;:{&quot;type&quot;:&quot;article-journal&quot;,&quot;id&quot;:&quot;817a2217-d296-3db5-b5a1-1ec0aa36b491&quot;,&quot;title&quot;:&quot;Metacognition and sensorimotor components underlying the process of handwriting and keyboarding and their impact on learning. An analysis from the perspective of embodied psychology&quot;,&quot;author&quot;:[{&quot;family&quot;:&quot;Alonso&quot;,&quot;given&quot;:&quot;María A Pérez&quot;,&quot;parse-names&quot;:false,&quot;dropping-particle&quot;:&quot;&quot;,&quot;non-dropping-particle&quot;:&quot;&quot;}],&quot;container-title&quot;:&quot;Procedia-Social and Behavioral Sciences&quot;,&quot;accessed&quot;:{&quot;date-parts&quot;:[[2023,6,7]]},&quot;DOI&quot;:&quot;10.1016/j.sbspro.2015.01.470&quot;,&quot;URL&quot;:&quot;www.sciencedirect.com&quot;,&quot;issued&quot;:{&quot;date-parts&quot;:[[2015]]},&quot;page&quot;:&quot;263-269&quot;,&quot;abstract&quot;:&quot;Digital writing devices such as the computer or the personal digital assistant are inundating the higher education classrooms around the globe. They have developed to indispensable learning tools and consequently the use of longhand in the education context is in continual detriment. From the perspective of cognitive science the processes of typing and handwriting differ considerably. This paper firstly analyzes the highly complex nature of handwriting, further highlights the psycho neurological mechanisms involved in acquiring and practising this skill and points out the differences to typewriting. Finally, the author deliberates about how the use of the two different writing techniques may affect the learning outcome of students.&quot;,&quot;volume&quot;:&quot;176&quot;,&quot;container-title-short&quot;:&quot;&quot;},&quot;isTemporary&quot;:false}]},{&quot;citationID&quot;:&quot;MENDELEY_CITATION_70be34e4-9467-475a-9268-0aadc2deabd9&quot;,&quot;properties&quot;:{&quot;noteIndex&quot;:0},&quot;isEdited&quot;:false,&quot;manualOverride&quot;:{&quot;isManuallyOverridden&quot;:false,&quot;citeprocText&quot;:&quot;(Cooper, 1985, p.14; Randolph, 2009, p.4; Saldaña, 2016)&quot;,&quot;manualOverrideText&quot;:&quot;&quot;},&quot;citationTag&quot;:&quot;MENDELEY_CITATION_v3_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&quot;,&quot;citationItems&quot;:[{&quot;label&quot;:&quot;page&quot;,&quot;id&quot;:&quot;8fe6a1ea-d507-344e-a74b-7e9491fb88e7&quot;,&quot;itemData&quot;:{&quot;type&quot;:&quot;report&quot;,&quot;id&quot;:&quot;8fe6a1ea-d507-344e-a74b-7e9491fb88e7&quot;,&quot;title&quot;:&quot;A Taxonomy of Literature Reviews&quot;,&quot;author&quot;:[{&quot;family&quot;:&quot;Cooper&quot;,&quot;given&quot;:&quot;Harris M&quot;,&quot;parse-names&quot;:false,&quot;dropping-particle&quot;:&quot;&quot;,&quot;non-dropping-particle&quot;:&quot;&quot;}],&quot;accessed&quot;:{&quot;date-parts&quot;:[[2023,10,4]]},&quot;issued&quot;:{&quot;date-parts&quot;:[[1985]]},&quot;publisher-place&quot;:&quot;Washington DC&quot;,&quot;container-title-short&quot;:&quot;&quot;},&quot;isTemporary&quot;:false,&quot;locator&quot;:&quot;14&quot;},{&quot;label&quot;:&quot;page&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locator&quot;:&quot;4&quot;},{&quot;id&quot;:&quot;6d2c811a-83c0-3ea6-92c4-2523c757b1c5&quot;,&quot;itemData&quot;:{&quot;type&quot;:&quot;book&quot;,&quot;id&quot;:&quot;6d2c811a-83c0-3ea6-92c4-2523c757b1c5&quot;,&quot;title&quot;:&quot;The Coding Manual for Qualitative Researchers&quot;,&quot;author&quot;:[{&quot;family&quot;:&quot;Saldaña&quot;,&quot;given&quot;:&quot;Johnny&quot;,&quot;parse-names&quot;:false,&quot;dropping-particle&quot;:&quot;&quot;,&quot;non-dropping-particle&quot;:&quot;&quot;}],&quot;issued&quot;:{&quot;date-parts&quot;:[[2016]]},&quot;edition&quot;:&quot;3rd&quot;,&quot;container-title-short&quot;:&quot;&quot;},&quot;isTemporary&quot;:false}]},{&quot;citationID&quot;:&quot;MENDELEY_CITATION_f7d29d0f-d327-4bd9-9ae9-bbc6155f07ee&quot;,&quot;properties&quot;:{&quot;noteIndex&quot;:0},&quot;isEdited&quot;:false,&quot;manualOverride&quot;:{&quot;isManuallyOverridden&quot;:false,&quot;citeprocText&quot;:&quot;(Saldaña, 2016)&quot;,&quot;manualOverrideText&quot;:&quot;&quot;},&quot;citationTag&quot;:&quot;MENDELEY_CITATION_v3_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&quot;,&quot;citationItems&quot;:[{&quot;id&quot;:&quot;6d2c811a-83c0-3ea6-92c4-2523c757b1c5&quot;,&quot;itemData&quot;:{&quot;type&quot;:&quot;book&quot;,&quot;id&quot;:&quot;6d2c811a-83c0-3ea6-92c4-2523c757b1c5&quot;,&quot;title&quot;:&quot;The Coding Manual for Qualitative Researchers&quot;,&quot;author&quot;:[{&quot;family&quot;:&quot;Saldaña&quot;,&quot;given&quot;:&quot;Johnny&quot;,&quot;parse-names&quot;:false,&quot;dropping-particle&quot;:&quot;&quot;,&quot;non-dropping-particle&quot;:&quot;&quot;}],&quot;issued&quot;:{&quot;date-parts&quot;:[[2016]]},&quot;edition&quot;:&quot;3rd&quot;,&quot;container-title-short&quot;:&quot;&quot;},&quot;isTemporary&quot;:false}]},{&quot;citationID&quot;:&quot;MENDELEY_CITATION_8c00e8cc-6b8c-40a2-95f4-7b228ef77959&quot;,&quot;properties&quot;:{&quot;noteIndex&quot;:0},&quot;isEdited&quot;:false,&quot;manualOverride&quot;:{&quot;isManuallyOverridden&quot;:false,&quot;citeprocText&quot;:&quot;(Cooper, 1985; 1988; Randolph, 2009)&quot;,&quot;manualOverrideText&quot;:&quot;&quot;},&quot;citationTag&quot;:&quot;MENDELEY_CITATION_v3_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&quot;,&quot;citationItems&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id&quot;:&quot;8fe6a1ea-d507-344e-a74b-7e9491fb88e7&quot;,&quot;itemData&quot;:{&quot;type&quot;:&quot;report&quot;,&quot;id&quot;:&quot;8fe6a1ea-d507-344e-a74b-7e9491fb88e7&quot;,&quot;title&quot;:&quot;A Taxonomy of Literature Reviews&quot;,&quot;author&quot;:[{&quot;family&quot;:&quot;Cooper&quot;,&quot;given&quot;:&quot;Harris M&quot;,&quot;parse-names&quot;:false,&quot;dropping-particle&quot;:&quot;&quot;,&quot;non-dropping-particle&quot;:&quot;&quot;}],&quot;accessed&quot;:{&quot;date-parts&quot;:[[2023,10,4]]},&quot;issued&quot;:{&quot;date-parts&quot;:[[1985]]},&quot;publisher-place&quot;:&quot;Washington DC&quot;,&quot;container-title-short&quot;:&quot;&quot;},&quot;isTemporary&quot;:false},{&quot;id&quot;:&quot;4c7f572a-fed8-34e8-a24f-bd9dc1dc02f6&quot;,&quot;itemData&quot;:{&quot;type&quot;:&quot;article-journal&quot;,&quot;id&quot;:&quot;4c7f572a-fed8-34e8-a24f-bd9dc1dc02f6&quot;,&quot;title&quot;:&quot;Organizing Knowledge Syntheses: A Taxonomy of Literature Reviews&quot;,&quot;author&quot;:[{&quot;family&quot;:&quot;Cooper&quot;,&quot;given&quot;:&quot;Harris M&quot;,&quot;parse-names&quot;:false,&quot;dropping-particle&quot;:&quot;&quot;,&quot;non-dropping-particle&quot;:&quot;&quot;}],&quot;container-title&quot;:&quot;Knowledge in Society&quot;,&quot;accessed&quot;:{&quot;date-parts&quot;:[[2023,10,8]]},&quot;issued&quot;:{&quot;date-parts&quot;:[[1988]]},&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 Literature reviews are playing an increasingly important role in social scientists' definition of knowledge. Cooper (1986) has shown that the use of the term \&quot;literature review\&quot; to describe documents in the Educational Resources Information Center and the Psychological Abstracts has shown a marked expansion in the 1980s.&quot;,&quot;container-title-short&quot;:&quot;&quot;},&quot;isTemporary&quot;:false}]},{&quot;citationID&quot;:&quot;MENDELEY_CITATION_535af3dc-e12c-4712-8fe9-87dc988c5642&quot;,&quot;properties&quot;:{&quot;noteIndex&quot;:0},&quot;isEdited&quot;:false,&quot;manualOverride&quot;:{&quot;isManuallyOverridden&quot;:false,&quot;citeprocText&quot;:&quot;(Hart, 1998, p.10)&quot;,&quot;manualOverrideText&quot;:&quot;&quot;},&quot;citationTag&quot;:&quot;MENDELEY_CITATION_v3_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&quot;,&quot;citationItems&quot;:[{&quot;label&quot;:&quot;page&quot;,&quot;id&quot;:&quot;b25d221f-d814-3893-9b58-fbaaead2097d&quot;,&quot;itemData&quot;:{&quot;type&quot;:&quot;book&quot;,&quot;id&quot;:&quot;b25d221f-d814-3893-9b58-fbaaead2097d&quot;,&quot;title&quot;:&quot;Doing a literature review: releasing the social science  research imagination.&quot;,&quot;author&quot;:[{&quot;family&quot;:&quot;Hart&quot;,&quot;given&quot;:&quot;Chris&quot;,&quot;parse-names&quot;:false,&quot;dropping-particle&quot;:&quot;&quot;,&quot;non-dropping-particle&quot;:&quot;&quot;}],&quot;issued&quot;:{&quot;date-parts&quot;:[[1998]]},&quot;publisher-place&quot;:&quot;London&quot;,&quot;publisher&quot;:&quot;Sage Publications&quot;,&quot;container-title-short&quot;:&quot;&quot;},&quot;isTemporary&quot;:false,&quot;locator&quot;:&quot;10&quot;}]},{&quot;citationID&quot;:&quot;MENDELEY_CITATION_5a4a030c-ba34-455d-966a-428fec45ae8b&quot;,&quot;properties&quot;:{&quot;noteIndex&quot;:0},&quot;isEdited&quot;:false,&quot;manualOverride&quot;:{&quot;isManuallyOverridden&quot;:false,&quot;citeprocText&quot;:&quot;(Lehmann and Anders Ericsson, 1997)&quot;,&quot;manualOverrideText&quot;:&quot;&quot;},&quot;citationTag&quot;:&quot;MENDELEY_CITATION_v3_eyJjaXRhdGlvbklEIjoiTUVOREVMRVlfQ0lUQVRJT05fNWE0YTAzMGMtYmEzNC00NTVkLTk2NmEtNDI4ZmVjNDVhZThi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quot;,&quot;citationItems&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citationID&quot;:&quot;MENDELEY_CITATION_fcd03c06-dcb2-456e-99f5-df205749511d&quot;,&quot;properties&quot;:{&quot;noteIndex&quot;:0},&quot;isEdited&quot;:false,&quot;manualOverride&quot;:{&quot;isManuallyOverridden&quot;:false,&quot;citeprocText&quot;:&quot;(Kolb, 1984; Kolb and Kolb, 2012, p.114)&quot;,&quot;manualOverrideText&quot;:&quot;&quot;},&quot;citationTag&quot;:&quot;MENDELEY_CITATION_v3_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jb250YWluZXItdGl0bGUtc2hvcnQiOiIifSwiaXNUZW1wb3JhcnkiOmZhbHNlfV19&quot;,&quot;citationItems&quot;:[{&quot;label&quot;:&quot;page&quot;,&quot;id&quot;:&quot;402bffb0-60ea-354f-82ed-4c8db566505a&quot;,&quot;itemData&quot;:{&quot;type&quot;:&quot;article-journal&quot;,&quot;id&quot;:&quot;402bffb0-60ea-354f-82ed-4c8db566505a&quot;,&quot;title&quot;:&quot;Experiential Learning Theory&quot;,&quot;author&quot;:[{&quot;family&quot;:&quot;Kolb&quot;,&quot;given&quot;:&quot;Alice Y.&quot;,&quot;parse-names&quot;:false,&quot;dropping-particle&quot;:&quot;&quot;,&quot;non-dropping-particle&quot;:&quot;&quot;},{&quot;family&quot;:&quot;Kolb&quot;,&quot;given&quot;:&quot;David A.&quot;,&quot;parse-names&quot;:false,&quot;dropping-particle&quot;:&quot;&quot;,&quot;non-dropping-particle&quot;:&quot;&quot;}],&quot;container-title&quot;:&quot;Encyclopedia of the Sciences of Learning&quot;,&quot;accessed&quot;:{&quot;date-parts&quot;:[[2023,7,1]]},&quot;DOI&quot;:&quot;10.1007/978-1-4419-1428-6_227&quot;,&quot;URL&quot;:&quot;https://www.researchgate.net/publication/302350842_Experiential_Learning_Theory&quot;,&quot;issued&quot;:{&quot;date-parts&quot;:[[2012]]},&quot;publisher-place&quot;:&quot;Boston, MA&quot;,&quot;page&quot;:&quot;1215-1219&quot;,&quot;publisher&quot;:&quot;Springer US&quot;,&quot;container-title-short&quot;:&quot;&quot;},&quot;isTemporary&quot;:false,&quot;locator&quot;:&quot;114&quot;},{&quot;id&quot;:&quot;a091f2e7-55b6-3eba-90a0-5b82aa221b8b&quot;,&quot;itemData&quot;:{&quot;type&quot;:&quot;report&quot;,&quot;id&quot;:&quot;a091f2e7-55b6-3eba-90a0-5b82aa221b8b&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container-title-short&quot;:&quot;&quot;},&quot;isTemporary&quot;:false}]},{&quot;citationID&quot;:&quot;MENDELEY_CITATION_3ae7c90a-eccb-4f7c-b2c1-b44b734aa6a8&quot;,&quot;properties&quot;:{&quot;noteIndex&quot;:0},&quot;isEdited&quot;:false,&quot;manualOverride&quot;:{&quot;isManuallyOverridden&quot;:false,&quot;citeprocText&quot;:&quot;(Kolb, 1984, p.30)&quot;,&quot;manualOverrideText&quot;:&quot;&quot;},&quot;citationTag&quot;:&quot;MENDELEY_CITATION_v3_eyJjaXRhdGlvbklEIjoiTUVOREVMRVlfQ0lUQVRJT05fM2FlN2M5MGEtZWNjYi00ZjdjLWIyYzEtYjQ0YjczNGFhNmE4IiwicHJvcGVydGllcyI6eyJub3RlSW5kZXgiOjB9LCJpc0VkaXRlZCI6ZmFsc2UsIm1hbnVhbE92ZXJyaWRlIjp7ImlzTWFudWFsbHlPdmVycmlkZGVuIjpmYWxzZSwiY2l0ZXByb2NUZXh0IjoiKEtvbGIsIDE5ODQsIHAuMzApIiwibWFudWFsT3ZlcnJpZGVUZXh0IjoiIn0sImNpdGF0aW9uSXRlbXMiOlt7ImxhYmVsIjoicGFnZSIs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Y29udGFpbmVyLXRpdGxlLXNob3J0IjoiIn0sImlzVGVtcG9yYXJ5IjpmYWxzZSwibG9jYXRvciI6IjMwIn1dfQ==&quot;,&quot;citationItems&quot;:[{&quot;label&quot;:&quot;page&quot;,&quot;id&quot;:&quot;a091f2e7-55b6-3eba-90a0-5b82aa221b8b&quot;,&quot;itemData&quot;:{&quot;type&quot;:&quot;report&quot;,&quot;id&quot;:&quot;a091f2e7-55b6-3eba-90a0-5b82aa221b8b&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container-title-short&quot;:&quot;&quot;},&quot;isTemporary&quot;:false,&quot;locator&quot;:&quot;30&quot;}]},{&quot;citationID&quot;:&quot;MENDELEY_CITATION_c830cb56-56dc-4554-a06f-8e2c29c00382&quot;,&quot;properties&quot;:{&quot;noteIndex&quot;:0},&quot;isEdited&quot;:false,&quot;manualOverride&quot;:{&quot;isManuallyOverridden&quot;:false,&quot;citeprocText&quot;:&quot;(Belyk and Brown, 2017; Hayase et al., 2018; Jarvis, 2019; Belyk et al., 2021; Moss Erickson, 2022)&quot;,&quot;manualOverrideText&quot;:&quot;&quot;},&quot;citationTag&quot;:&quot;MENDELEY_CITATION_v3_eyJjaXRhdGlvbklEIjoiTUVOREVMRVlfQ0lUQVRJT05fYzgzMGNiNTYtNTZkYy00NTU0LWEwNmYtOGUyYzI5YzAwMzgyIiwicHJvcGVydGllcyI6eyJub3RlSW5kZXgiOjB9LCJpc0VkaXRlZCI6ZmFsc2UsIm1hbnVhbE92ZXJyaWRlIjp7ImlzTWFudWFsbHlPdmVycmlkZGVuIjpmYWxzZSwiY2l0ZXByb2NUZXh0IjoiKEJlbHlrIGFuZCBCcm93biwgMjAxNzsgSGF5YXNlIGV0IGFsLiwgMjAxODsgSmFydmlzLCAyMDE5OyBCZWx5ayBldCBhbC4sIDIwMjE7IE1vc3MgRXJpY2tzb24sIDIwMjIpIiwibWFudWFsT3ZlcnJpZGVUZXh0IjoiIn0sImNpdGF0aW9uSXRlbXMiOlt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LH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YmU2YzcyYTktMjA0OS0zMzVlLWEyYmYtOWViOTVhZTE0N2JhIiwiaXRlbURhdGEiOnsidHlwZSI6ImFydGljbGUtam91cm5hbCIsImlkIjoiYmU2YzcyYTktMjA0OS0zMzVlLWEyYmYtOWViOTVhZTE0N2JhIiwidGl0bGUiOiJWb2NhbCBwcmFjdGljZSByZWd1bGF0ZXMgc2luZ2luZyBhY3Rpdml0eS1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&quot;,&quot;citationItems&quot;:[{&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id&quot;:&quot;a3e48d48-9b2f-3bb7-8a56-9d85df630084&quot;,&quot;itemData&quot;:{&quot;type&quot;:&quot;article-journal&quot;,&quot;id&quot;:&quot;a3e48d48-9b2f-3bb7-8a56-9d85df630084&quot;,&quot;title&quot;:&quot;The origins of the vocal brain in humans&quot;,&quot;author&quot;:[{&quot;family&quot;:&quot;Belyk&quot;,&quot;given&quot;:&quot;Michel&quot;,&quot;parse-names&quot;:false,&quot;dropping-particle&quot;:&quot;&quot;,&quot;non-dropping-particle&quot;:&quot;&quot;},{&quot;family&quot;:&quot;Brown&quot;,&quot;given&quot;:&quot;Steven&quot;,&quot;parse-names&quot;:false,&quot;dropping-particle&quot;:&quot;&quot;,&quot;non-dropping-particle&quot;:&quot;&quot;}],&quot;container-title&quot;:&quot;Neuroscience and Biobehavioral Reviews&quot;,&quot;accessed&quot;:{&quot;date-parts&quot;:[[2023,10,22]]},&quot;DOI&quot;:&quot;10.1016/j.neubiorev.2017.03.014&quot;,&quot;URL&quot;:&quot;http://dx.doi.org/10.1016/j.neubiorev.2017.03.014&quot;,&quot;issued&quot;:{&quot;date-parts&quot;:[[2017]]},&quot;page&quot;:&quot;177-193&quot;,&quot;abstract&quot;:&quot;The evolution of vocal communication in humans required the emergence of not only voluntary control of the vocal apparatus and a flexible vocal repertoire, but the capacity for vocal learning. All of these capacities are lacking in non-human primates, suggesting that the vocal brain underwent significant modifications during human evolution. We review research spanning from early neurophysiological descriptions of great apes to the state of the art in human neuroimaging on the neural organization of the larynx motor cortex, the major regulator of vocalization for both speech and song in humans. We describe changes to the location, structure, function, and connectivity of the larynx motor cortex in humans compared with non-human primates, including critical gaps in the current understanding of the brain systems mediating vocal control and vocal learning. We explore a number of models of the origins of the vocal brain that incorporate findings from comparative neuroscience, and conclude by presenting a summary of contemporary hypotheses that can guide future research.&quot;,&quot;volume&quot;:&quot;77&quot;,&quot;container-title-short&quot;:&quot;Neurosci Biobehav Rev&quot;},&quot;isTemporary&quot;:false},{&quot;id&quot;:&quot;df8ffeb3-60b2-3374-b75c-c2e0d1b78ba1&quot;,&quot;itemData&quot;:{&quot;type&quot;:&quot;article-journal&quot;,&quot;id&quot;:&quot;df8ffeb3-60b2-3374-b75c-c2e0d1b78ba1&quot;,&quot;title&quot;:&quot;Human larynx motor cortices coordinate respiration for vocal-motor control&quot;,&quot;author&quot;:[{&quot;family&quot;:&quot;Belyk&quot;,&quot;given&quot;:&quot;Michel&quot;,&quot;parse-names&quot;:false,&quot;dropping-particle&quot;:&quot;&quot;,&quot;non-dropping-particle&quot;:&quot;&quot;},{&quot;family&quot;:&quot;Brown&quot;,&quot;given&quot;:&quot;Rachel&quot;,&quot;parse-names&quot;:false,&quot;dropping-particle&quot;:&quot;&quot;,&quot;non-dropping-particle&quot;:&quot;&quot;},{&quot;family&quot;:&quot;Beal&quot;,&quot;given&quot;:&quot;Deryk S.&quot;,&quot;parse-names&quot;:false,&quot;dropping-particle&quot;:&quot;&quot;,&quot;non-dropping-particle&quot;:&quot;&quot;},{&quot;family&quot;:&quot;Roebroeck&quot;,&quot;given&quot;:&quot;Alard&quot;,&quot;parse-names&quot;:false,&quot;dropping-particle&quot;:&quot;&quot;,&quot;non-dropping-particle&quot;:&quot;&quot;},{&quot;family&quot;:&quot;McGettigan&quot;,&quot;given&quot;:&quot;Carolyn&quot;,&quot;parse-names&quot;:false,&quot;dropping-particle&quot;:&quot;&quot;,&quot;non-dropping-particle&quot;:&quot;&quot;},{&quot;family&quot;:&quot;Guldner&quot;,&quot;given&quot;:&quot;Stella&quot;,&quot;parse-names&quot;:false,&quot;dropping-particle&quot;:&quot;&quot;,&quot;non-dropping-particle&quot;:&quot;&quot;},{&quot;family&quot;:&quot;Kotz&quot;,&quot;given&quot;:&quot;Sonja A.&quot;,&quot;parse-names&quot;:false,&quot;dropping-particle&quot;:&quot;&quot;,&quot;non-dropping-particle&quot;:&quot;&quot;}],&quot;container-title&quot;:&quot;NeuroImage&quot;,&quot;DOI&quot;:&quot;10.1016/j.neuroimage.2021.118326&quot;,&quot;ISSN&quot;:&quot;10959572&quot;,&quot;PMID&quot;:&quot;34216772&quot;,&quot;issued&quot;:{&quot;date-parts&quot;:[[2021,10,1]]},&quot;abstract&quot;:&quot;Vocal flexibility is a hallmark of the human species, most particularly the capacity to speak and sing. This ability is supported in part by the evolution of a direct neural pathway linking the motor cortex to the brainstem nucleus that controls the larynx the primary sound source for communication. Early brain imaging studies demonstrated that larynx motor cortex at the dorsal end of the orofacial division of motor cortex (dLMC) integrated laryngeal and respiratory control, thereby coordinating two major muscular systems that are necessary for vocalization. Neurosurgical studies have since demonstrated the existence of a second larynx motor area at the ventral extent of the orofacial motor division (vLMC) of motor cortex. The vLMC has been presumed to be less relevant to speech motor control, but its functional role remains unknown. We employed a novel ultra-high field (7T) magnetic resonance imaging paradigm that combined singing and whistling simple melodies to localise the larynx motor cortices and test their involvement in respiratory motor control. Surprisingly, whistling activated both ‘larynx areas’ more strongly than singing despite the reduced involvement of the larynx during whistling. We provide further evidence for the existence of two larynx motor areas in the human brain, and the first evidence that laryngeal-respiratory integration is a shared property of both larynx motor areas. We outline explicit predictions about the descending motor pathways that give these cortical areas access to both the laryngeal and respiratory systems and discuss the implications for the evolution of speech.&quot;,&quot;publisher&quot;:&quot;Academic Press Inc.&quot;,&quot;volume&quot;:&quot;239&quot;,&quot;container-title-short&quot;:&quot;Neuroimage&quot;},&quot;isTemporary&quot;:false},{&quot;id&quot;:&quot;be6c72a9-2049-335e-a2bf-9eb95ae147ba&quot;,&quot;itemData&quot;:{&quot;type&quot;:&quot;article-journal&quot;,&quot;id&quot;:&quot;be6c72a9-2049-335e-a2bf-9eb95ae147ba&quot;,&quot;title&quot;:&quot;Vocal practice regulates singing activity-dependent genes underlying age-independent vocal learning in songbirds&quot;,&quot;author&quot;:[{&quot;family&quot;:&quot;Hayase&quot;,&quot;given&quot;:&quot;Shin&quot;,&quot;parse-names&quot;:false,&quot;dropping-particle&quot;:&quot;&quot;,&quot;non-dropping-particle&quot;:&quot;&quot;},{&quot;family&quot;:&quot;Wang&quot;,&quot;given&quot;:&quot;Hongdi&quot;,&quot;parse-names&quot;:false,&quot;dropping-particle&quot;:&quot;&quot;,&quot;non-dropping-particle&quot;:&quot;&quot;},{&quot;family&quot;:&quot;Ohgushi&quot;,&quot;given&quot;:&quot;Eri&quot;,&quot;parse-names&quot;:false,&quot;dropping-particle&quot;:&quot;&quot;,&quot;non-dropping-particle&quot;:&quot;&quot;},{&quot;family&quot;:&quot;Kobayashi&quot;,&quot;given&quot;:&quot;Masahiko&quot;,&quot;parse-names&quot;:false,&quot;dropping-particle&quot;:&quot;&quot;,&quot;non-dropping-particle&quot;:&quot;&quot;},{&quot;family&quot;:&quot;Mori&quot;,&quot;given&quot;:&quot;Chihiro&quot;,&quot;parse-names&quot;:false,&quot;dropping-particle&quot;:&quot;&quot;,&quot;non-dropping-particle&quot;:&quot;&quot;},{&quot;family&quot;:&quot;Horita&quot;,&quot;given&quot;:&quot;Haruhito&quot;,&quot;parse-names&quot;:false,&quot;dropping-particle&quot;:&quot;&quot;,&quot;non-dropping-particle&quot;:&quot;&quot;},{&quot;family&quot;:&quot;Mineta&quot;,&quot;given&quot;:&quot;Katsuhiko&quot;,&quot;parse-names&quot;:false,&quot;dropping-particle&quot;:&quot;&quot;,&quot;non-dropping-particle&quot;:&quot;&quot;},{&quot;family&quot;:&quot;Liu&quot;,&quot;given&quot;:&quot;Wan-Chun&quot;,&quot;parse-names&quot;:false,&quot;dropping-particle&quot;:&quot;&quot;,&quot;non-dropping-particle&quot;:&quot;&quot;},{&quot;family&quot;:&quot;Wadaid&quot;,&quot;given&quot;:&quot;Kazuhiro&quot;,&quot;parse-names&quot;:false,&quot;dropping-particle&quot;:&quot;&quot;,&quot;non-dropping-particle&quot;:&quot;&quot;}],&quot;accessed&quot;:{&quot;date-parts&quot;:[[2023,10,2]]},&quot;DOI&quot;:&quot;10.1371/journal.pbio.2006537&quot;,&quot;ISBN&quot;:&quot;1111111111&quot;,&quot;URL&quot;:&quot;https://doi.org/10.1371/journal.pbio.2006537&quot;,&quot;issued&quot;:{&quot;date-parts&quot;:[[2018]]},&quot;abstract&quot;:&quot;The development of highly complex vocal skill, like human language and bird songs, is underlain by learning. Vocal learning, even when occurring in adulthood, is thought to largely depend on a sensitive/critical period during postnatal development, and learned vocal patterns emerge gradually as the long-term consequence of vocal practice during this critical period. In this scenario, it is presumed that the effect of vocal practice is thus mainly limited by the intrinsic timing of age-dependent maturation factors that close the critical period and reduce neural plasticity. However, an alternative, as-yet untested hypothesis is that vocal practice itself, independently of age, regulates vocal learning plasticity. Here, we explicitly discriminate between the influences of age and vocal practice using a songbird model system. We prevented zebra finches from singing during the critical period of sensorimotor learning by reversible postural manipulation. This enabled to us to separate lifelong vocal experience from the effects of age. The singing-prevented birds produced juvenile-like immature song and retained sufficient ability to acquire a tutored song even at adulthood when allowed to sing freely. Genome-wide gene expression network analysis revealed that this adult vocal plasticity was accompanied by an intense induction of singing activity-dependent genes, similar to that observed in juvenile birds, rather than of age-dependent genes. The transcriptional changes of activity-dependent genes occurred in the vocal motor robust nucleus of the arcopallium (RA) projection neurons that play a critical role in the production of song phonology. These gene expression changes were accompanied by neuroanatomi-cal changes: dendritic spine pruning in RA projection neurons. These results show that self-motivated practice itself changes the expression dynamics of activity-dependent genes associated with vocal learning plasticity and that this process is not tightly linked to age-dependent maturational factors. PLOS Biology | https://doi.org/10.1371/journal.pbio.&quot;,&quot;container-title-short&quot;:&quot;&quot;},&quot;isTemporary&quot;:false},{&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citationID&quot;:&quot;MENDELEY_CITATION_0c4bf162-d4e7-48bb-b8f1-c21c23f51a90&quot;,&quot;properties&quot;:{&quot;noteIndex&quot;:0},&quot;isEdited&quot;:false,&quot;manualOverride&quot;:{&quot;isManuallyOverridden&quot;:true,&quot;citeprocText&quot;:&quot;(Belyk and Brown, 2017; Jarvis, 2019; Belyk et al., 2021; Moss Erickson, 2022)&quot;,&quot;manualOverrideText&quot;:&quot;(Belyk and Brown, 2017; Jarvis, 2019; Belyk et al., 2021; Swanson, 2020; Moss Erickson, 2022)&quot;},&quot;citationTag&quot;:&quot;MENDELEY_CITATION_v3_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mlzc3VlIjoiMSIsInZvbHVtZSI6Ijc5IiwiY29udGFpbmVyLXRpdGxlLXNob3J0IjoiIn0sImlzVGVtcG9yYXJ5IjpmYWxzZX1dfQ==&quot;,&quot;citationItems&quot;:[{&quot;id&quot;:&quot;a3e48d48-9b2f-3bb7-8a56-9d85df630084&quot;,&quot;itemData&quot;:{&quot;type&quot;:&quot;article-journal&quot;,&quot;id&quot;:&quot;a3e48d48-9b2f-3bb7-8a56-9d85df630084&quot;,&quot;title&quot;:&quot;The origins of the vocal brain in humans&quot;,&quot;author&quot;:[{&quot;family&quot;:&quot;Belyk&quot;,&quot;given&quot;:&quot;Michel&quot;,&quot;parse-names&quot;:false,&quot;dropping-particle&quot;:&quot;&quot;,&quot;non-dropping-particle&quot;:&quot;&quot;},{&quot;family&quot;:&quot;Brown&quot;,&quot;given&quot;:&quot;Steven&quot;,&quot;parse-names&quot;:false,&quot;dropping-particle&quot;:&quot;&quot;,&quot;non-dropping-particle&quot;:&quot;&quot;}],&quot;container-title&quot;:&quot;Neuroscience and Biobehavioral Reviews&quot;,&quot;accessed&quot;:{&quot;date-parts&quot;:[[2023,10,22]]},&quot;DOI&quot;:&quot;10.1016/j.neubiorev.2017.03.014&quot;,&quot;URL&quot;:&quot;http://dx.doi.org/10.1016/j.neubiorev.2017.03.014&quot;,&quot;issued&quot;:{&quot;date-parts&quot;:[[2017]]},&quot;page&quot;:&quot;177-193&quot;,&quot;abstract&quot;:&quot;The evolution of vocal communication in humans required the emergence of not only voluntary control of the vocal apparatus and a flexible vocal repertoire, but the capacity for vocal learning. All of these capacities are lacking in non-human primates, suggesting that the vocal brain underwent significant modifications during human evolution. We review research spanning from early neurophysiological descriptions of great apes to the state of the art in human neuroimaging on the neural organization of the larynx motor cortex, the major regulator of vocalization for both speech and song in humans. We describe changes to the location, structure, function, and connectivity of the larynx motor cortex in humans compared with non-human primates, including critical gaps in the current understanding of the brain systems mediating vocal control and vocal learning. We explore a number of models of the origins of the vocal brain that incorporate findings from comparative neuroscience, and conclude by presenting a summary of contemporary hypotheses that can guide future research.&quot;,&quot;volume&quot;:&quot;77&quot;,&quot;container-title-short&quot;:&quot;Neurosci Biobehav Rev&quot;},&quot;isTemporary&quot;:false},{&quot;id&quot;:&quot;df8ffeb3-60b2-3374-b75c-c2e0d1b78ba1&quot;,&quot;itemData&quot;:{&quot;type&quot;:&quot;article-journal&quot;,&quot;id&quot;:&quot;df8ffeb3-60b2-3374-b75c-c2e0d1b78ba1&quot;,&quot;title&quot;:&quot;Human larynx motor cortices coordinate respiration for vocal-motor control&quot;,&quot;author&quot;:[{&quot;family&quot;:&quot;Belyk&quot;,&quot;given&quot;:&quot;Michel&quot;,&quot;parse-names&quot;:false,&quot;dropping-particle&quot;:&quot;&quot;,&quot;non-dropping-particle&quot;:&quot;&quot;},{&quot;family&quot;:&quot;Brown&quot;,&quot;given&quot;:&quot;Rachel&quot;,&quot;parse-names&quot;:false,&quot;dropping-particle&quot;:&quot;&quot;,&quot;non-dropping-particle&quot;:&quot;&quot;},{&quot;family&quot;:&quot;Beal&quot;,&quot;given&quot;:&quot;Deryk S.&quot;,&quot;parse-names&quot;:false,&quot;dropping-particle&quot;:&quot;&quot;,&quot;non-dropping-particle&quot;:&quot;&quot;},{&quot;family&quot;:&quot;Roebroeck&quot;,&quot;given&quot;:&quot;Alard&quot;,&quot;parse-names&quot;:false,&quot;dropping-particle&quot;:&quot;&quot;,&quot;non-dropping-particle&quot;:&quot;&quot;},{&quot;family&quot;:&quot;McGettigan&quot;,&quot;given&quot;:&quot;Carolyn&quot;,&quot;parse-names&quot;:false,&quot;dropping-particle&quot;:&quot;&quot;,&quot;non-dropping-particle&quot;:&quot;&quot;},{&quot;family&quot;:&quot;Guldner&quot;,&quot;given&quot;:&quot;Stella&quot;,&quot;parse-names&quot;:false,&quot;dropping-particle&quot;:&quot;&quot;,&quot;non-dropping-particle&quot;:&quot;&quot;},{&quot;family&quot;:&quot;Kotz&quot;,&quot;given&quot;:&quot;Sonja A.&quot;,&quot;parse-names&quot;:false,&quot;dropping-particle&quot;:&quot;&quot;,&quot;non-dropping-particle&quot;:&quot;&quot;}],&quot;container-title&quot;:&quot;NeuroImage&quot;,&quot;DOI&quot;:&quot;10.1016/j.neuroimage.2021.118326&quot;,&quot;ISSN&quot;:&quot;10959572&quot;,&quot;PMID&quot;:&quot;34216772&quot;,&quot;issued&quot;:{&quot;date-parts&quot;:[[2021,10,1]]},&quot;abstract&quot;:&quot;Vocal flexibility is a hallmark of the human species, most particularly the capacity to speak and sing. This ability is supported in part by the evolution of a direct neural pathway linking the motor cortex to the brainstem nucleus that controls the larynx the primary sound source for communication. Early brain imaging studies demonstrated that larynx motor cortex at the dorsal end of the orofacial division of motor cortex (dLMC) integrated laryngeal and respiratory control, thereby coordinating two major muscular systems that are necessary for vocalization. Neurosurgical studies have since demonstrated the existence of a second larynx motor area at the ventral extent of the orofacial motor division (vLMC) of motor cortex. The vLMC has been presumed to be less relevant to speech motor control, but its functional role remains unknown. We employed a novel ultra-high field (7T) magnetic resonance imaging paradigm that combined singing and whistling simple melodies to localise the larynx motor cortices and test their involvement in respiratory motor control. Surprisingly, whistling activated both ‘larynx areas’ more strongly than singing despite the reduced involvement of the larynx during whistling. We provide further evidence for the existence of two larynx motor areas in the human brain, and the first evidence that laryngeal-respiratory integration is a shared property of both larynx motor areas. We outline explicit predictions about the descending motor pathways that give these cortical areas access to both the laryngeal and respiratory systems and discuss the implications for the evolution of speech.&quot;,&quot;publisher&quot;:&quot;Academic Press Inc.&quot;,&quot;volume&quot;:&quot;239&quot;,&quot;container-title-short&quot;:&quot;Neuroimage&quot;},&quot;isTemporary&quot;:false},{&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citationID&quot;:&quot;MENDELEY_CITATION_05134414-69ca-4de3-8fb3-7ad3bd81106b&quot;,&quot;properties&quot;:{&quot;noteIndex&quot;:0},&quot;isEdited&quot;:false,&quot;manualOverride&quot;:{&quot;isManuallyOverridden&quot;:false,&quot;citeprocText&quot;:&quot;(Moss Erickson, 2022; 2023)&quot;,&quot;manualOverrideText&quot;:&quot;&quot;},&quot;citationTag&quot;:&quot;MENDELEY_CITATION_v3_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XX0=&quot;,&quot;citationItems&quot;:[{&quot;id&quot;:&quot;d74374ec-c3fd-3e03-9615-588af1af96e1&quot;,&quot;itemData&quot;:{&quot;type&quot;:&quot;webpage&quot;,&quot;id&quot;:&quot;d74374ec-c3fd-3e03-9615-588af1af96e1&quot;,&quot;title&quot;:&quot;Bird-Brained - What Birds Can Teach Us About Effective Singing Practice - The Naked Vocalist&quot;,&quot;author&quot;:[{&quot;family&quot;:&quot;Moss Erickson&quot;,&quot;given&quot;:&quot;Heidi&quot;,&quot;parse-names&quot;:false,&quot;dropping-particle&quot;:&quot;&quot;,&quot;non-dropping-particle&quot;:&quot;&quot;}],&quot;accessed&quot;:{&quot;date-parts&quot;:[[2023,10,10]]},&quot;URL&quot;:&quot;https://www.thenakedvocalist.com/bird-brained-singing-practice/&quot;,&quot;container-title-short&quot;:&quot;&quot;},&quot;isTemporary&quot;:false},{&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citationID&quot;:&quot;MENDELEY_CITATION_4126beec-a03e-4427-b311-eff5133bf10d&quot;,&quot;properties&quot;:{&quot;noteIndex&quot;:0},&quot;isEdited&quot;:false,&quot;manualOverride&quot;:{&quot;isManuallyOverridden&quot;:true,&quot;citeprocText&quot;:&quot;(Hays, 2002; Dick et al., 2013; Dunn and Dunn, 2013)&quot;,&quot;manualOverrideText&quot;:&quot;(Hays, 2002; Dick et al., 2013; Dunn and Dunn, 2013; Jones, 2017)&quot;},&quot;citationTag&quot;:&quot;MENDELEY_CITATION_v3_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&quot;,&quot;citationItems&quot;:[{&quot;id&quot;:&quot;fe8fb3be-35b6-3cb9-9149-f574ea46df92&quot;,&quot;itemData&quot;:{&quot;type&quot;:&quot;article-journal&quot;,&quot;id&quot;:&quot;fe8fb3be-35b6-3cb9-9149-f574ea46df92&quot;,&quot;title&quot;:&quot;The enhancement of performance excellence among performing artists&quot;,&quot;author&quot;:[{&quot;family&quot;:&quot;Hays&quot;,&quot;given&quot;:&quot;Kate F.&quot;,&quot;parse-names&quot;:false,&quot;dropping-particle&quot;:&quot;&quot;,&quot;non-dropping-particle&quot;:&quot;&quot;}],&quot;container-title&quot;:&quot;Journal of Applied Sport Psychology&quot;,&quot;accessed&quot;:{&quot;date-parts&quot;:[[2022,7,8]]},&quot;DOI&quot;:&quot;10.1080/10413200290103572&quot;,&quot;ISSN&quot;:&quot;10413200&quot;,&quot;issued&quot;:{&quot;date-parts&quot;:[[2002,12]]},&quot;page&quot;:&quot;299-312&quot;,&quot;abstract&quot;:&quot;With the maturation of the practice of applied sport psychology has come recognition of the ways in which knowledge of performance excellence can address performance issues among other populations. The present article addresses applications to performing artists. Four issues that may affect performing artists, and that have direct parallels within sport, are performance enhancement and psychological skills training, developmental issues, injury and retirement, and eating disorders. Performing artists' preferences and concerns about consultation are discussed, noting parallels and differences with applications to athletes. Both practical and ethical considerations of developing such a practice are reviewed.&quot;,&quot;issue&quot;:&quot;4&quot;,&quot;volume&quot;:&quot;14&quot;,&quot;container-title-short&quot;:&quot;J Appl Sport Psychol&quot;},&quot;isTemporary&quot;:false},{&quot;id&quot;:&quot;9c7a6844-6deb-3f89-ac98-a17dbefda8b7&quot;,&quot;itemData&quot;:{&quot;type&quot;:&quot;article-journal&quot;,&quot;id&quot;:&quot;9c7a6844-6deb-3f89-ac98-a17dbefda8b7&quot;,&quot;title&quot;:&quot;Athletes and the arts - The role of sports medicine in the performing arts&quot;,&quot;author&quot;:[{&quot;family&quot;:&quot;Dick&quot;,&quot;given&quot;:&quot;Randall W.&quot;,&quot;parse-names&quot;:false,&quot;dropping-particle&quot;:&quot;&quot;,&quot;non-dropping-particle&quot;:&quot;&quot;},{&quot;family&quot;:&quot;Berning&quot;,&quot;given&quot;:&quot;Jacqueline R.&quot;,&quot;parse-names&quot;:false,&quot;dropping-particle&quot;:&quot;&quot;,&quot;non-dropping-particle&quot;:&quot;&quot;},{&quot;family&quot;:&quot;Dawson&quot;,&quot;given&quot;:&quot;William&quot;,&quot;parse-names&quot;:false,&quot;dropping-particle&quot;:&quot;&quot;,&quot;non-dropping-particle&quot;:&quot;&quot;},{&quot;family&quot;:&quot;Ginsburg&quot;,&quot;given&quot;:&quot;Richard D.&quot;,&quot;parse-names&quot;:false,&quot;dropping-particle&quot;:&quot;&quot;,&quot;non-dropping-particle&quot;:&quot;&quot;},{&quot;family&quot;:&quot;Miller&quot;,&quot;given&quot;:&quot;Clay&quot;,&quot;parse-names&quot;:false,&quot;dropping-particle&quot;:&quot;&quot;,&quot;non-dropping-particle&quot;:&quot;&quot;},{&quot;family&quot;:&quot;Shybut&quot;,&quot;given&quot;:&quot;George T.&quot;,&quot;parse-names&quot;:false,&quot;dropping-particle&quot;:&quot;&quot;,&quot;non-dropping-particle&quot;:&quot;&quot;}],&quot;container-title&quot;:&quot;Current Sports Medicine Reports&quot;,&quot;accessed&quot;:{&quot;date-parts&quot;:[[2022,7,7]]},&quot;DOI&quot;:&quot;10.1249/JSR.0000000000000009&quot;,&quot;ISSN&quot;:&quot;1537890X&quot;,&quot;PMID&quot;:&quot;24225525&quot;,&quot;URL&quot;:&quot;https://journals.lww.com/acsm-csmr/Fulltext/2013/11000/Athletes_and_the_Arts___The_Role_of_Sports.12.aspx&quot;,&quot;issued&quot;:{&quot;date-parts&quot;:[[2013]]},&quot;page&quot;:&quot;397-403&quot;,&quot;abstract&quot;:&quot;Performing artists are athletes. Like athletes, performing artists practice and/or perform most days with little off season, play through pain, \&quot;compete\&quot; in challenging environments, and risk career-threatening injury. Athletes and the Arts is a multiorganizational initiative linking the sport athlete and musician/performing artist communities. Performing artists of all ages and genre are an underserved population related to medical coverage, care, injury prevention, performance enhancement, and wellness. Sports medicine professionals are a valuable resource for filling this gap by applying existing knowledge of treating sport athletes (nutrition, injury prevention) while gaining a better understanding of performers' unique needs (hearing loss, focal dystonia) and environment. These applications can occur in the clinical setting and through developing organizational policies. By better understanding the needs of the performing arts population and applying existing concepts and knowledge, sports medicine professionals can expand their impact to a new patient base that desperately needs support. Copyright © 2013 by the American College of Sports Medicine.&quot;,&quot;issue&quot;:&quot;6&quot;,&quot;volume&quot;:&quot;12&quot;,&quot;container-title-short&quot;:&quot;Curr Sports Med Rep&quot;},&quot;isTemporary&quot;:false},{&quot;id&quot;:&quot;4229584a-c6be-3ae1-9559-9ec666bd61c9&quot;,&quot;itemData&quot;:{&quot;type&quot;:&quot;article-journal&quot;,&quot;id&quot;:&quot;4229584a-c6be-3ae1-9559-9ec666bd61c9&quot;,&quot;title&quot;:&quot;The Phenomenon of the Voice: A Comparison&quot;,&quot;author&quot;:[{&quot;family&quot;:&quot;Dunn&quot;,&quot;given&quot;:&quot;Robert&quot;,&quot;parse-names&quot;:false,&quot;dropping-particle&quot;:&quot;&quot;,&quot;non-dropping-particle&quot;:&quot;&quot;},{&quot;family&quot;:&quot;Dunn&quot;,&quot;given&quot;:&quot;Robert E.&quot;,&quot;parse-names&quot;:false,&quot;dropping-particle&quot;:&quot;&quot;,&quot;non-dropping-particle&quot;:&quot;&quot;}],&quot;container-title&quot;:&quot;The Phenomenon of Singing&quot;,&quot;accessed&quot;:{&quot;date-parts&quot;:[[2022,9,11]]},&quot;URL&quot;:&quot;https://journals.library.mun.ca/ojs/index.php/singing/article/view/932&quot;,&quot;issued&quot;:{&quot;date-parts&quot;:[[2013,11,19]]},&quot;page&quot;:&quot;97-106&quot;,&quot;abstract&quot;:&quot;Let me begin with an anecdote. A dear friend, who is a fine instrumentalist, recently recounted to me the following experience. He was working with some instrumentalists and some singers. At one point in the rehearsal, he said something\nlike, \&quot;Let's begin with the musicians and then we'll have the singers ... \&quot; Too late, he recognized his mistake and had to spend the rest of the rehearsal trying to make the singers believe that he had meant to say \&quot;instrumentalists\&quot; rather than \&quot;musicians.\&quot; It is to all of us singers who have had similar experiences that I dedicate this paper.\nTo paraphrase another, the human singing voice is, in several important respects, (a) like all other musical instruments, (b) like some other musical instruments, and (c) like no other musical instrument on earth (Reimer, 1995). In this paper Iwill compare and contrast the complexities of the voice with other musical instruments from these three vantage points, concentrating on the characteristics that make the singing voice a unique phenomenon.&quot;,&quot;issue&quot;:&quot;0&quot;,&quot;volume&quot;:&quot;1&quot;,&quot;container-title-short&quot;:&quot;&quot;},&quot;isTemporary&quot;:false}]},{&quot;citationID&quot;:&quot;MENDELEY_CITATION_66ff8e1f-72a5-4423-95c2-ac428985fbf5&quot;,&quot;properties&quot;:{&quot;noteIndex&quot;:0},&quot;isEdited&quot;:false,&quot;manualOverride&quot;:{&quot;isManuallyOverridden&quot;:false,&quot;citeprocText&quot;:&quot;(Jarvis, 2019; Moss Erickson, 2022; 2023)&quot;,&quot;manualOverrideText&quot;:&quot;&quot;},&quot;citationTag&quot;:&quot;MENDELEY_CITATION_v3_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&quot;,&quot;citationItems&quot;:[{&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id&quot;:&quot;d74374ec-c3fd-3e03-9615-588af1af96e1&quot;,&quot;itemData&quot;:{&quot;type&quot;:&quot;webpage&quot;,&quot;id&quot;:&quot;d74374ec-c3fd-3e03-9615-588af1af96e1&quot;,&quot;title&quot;:&quot;Bird-Brained - What Birds Can Teach Us About Effective Singing Practice - The Naked Vocalist&quot;,&quot;author&quot;:[{&quot;family&quot;:&quot;Moss Erickson&quot;,&quot;given&quot;:&quot;Heidi&quot;,&quot;parse-names&quot;:false,&quot;dropping-particle&quot;:&quot;&quot;,&quot;non-dropping-particle&quot;:&quot;&quot;}],&quot;accessed&quot;:{&quot;date-parts&quot;:[[2023,10,10]]},&quot;URL&quot;:&quot;https://www.thenakedvocalist.com/bird-brained-singing-practice/&quot;,&quot;container-title-short&quot;:&quot;&quot;},&quot;isTemporary&quot;:false},{&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citationID&quot;:&quot;MENDELEY_CITATION_6f1483ec-4f16-4211-a553-8c2b7fe89569&quot;,&quot;properties&quot;:{&quot;noteIndex&quot;:0},&quot;isEdited&quot;:false,&quot;manualOverride&quot;:{&quot;isManuallyOverridden&quot;:false,&quot;citeprocText&quot;:&quot;(Soderstrom and Bjork, 2015)&quot;,&quot;manualOverrideText&quot;:&quot;&quot;},&quot;citationTag&quot;:&quot;MENDELEY_CITATION_v3_eyJjaXRhdGlvbklEIjoiTUVOREVMRVlfQ0lUQVRJT05fNmYxNDgzZWMtNGYxNi00MjExLWE1NTMtOGMyYjdmZTg5NTY5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quot;,&quot;citationItems&quot;:[{&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519f48aa-183b-4382-a4ec-6333e2b38f30&quot;,&quot;properties&quot;:{&quot;noteIndex&quot;:0},&quot;isEdited&quot;:false,&quot;manualOverride&quot;:{&quot;isManuallyOverridden&quot;:false,&quot;citeprocText&quot;:&quot;(Helding, 2020; Moss Erickson, 2021)&quot;,&quot;manualOverrideText&quot;:&quot;&quot;},&quot;citationTag&quot;:&quot;MENDELEY_CITATION_v3_eyJjaXRhdGlvbklEIjoiTUVOREVMRVlfQ0lUQVRJT05fNTE5ZjQ4YWEtMTgzYi00MzgyLWE0ZWMtNjMzM2UyYjM4ZjMwIiwicHJvcGVydGllcyI6eyJub3RlSW5kZXgiOjB9LCJpc0VkaXRlZCI6ZmFsc2UsIm1hbnVhbE92ZXJyaWRlIjp7ImlzTWFudWFsbHlPdmVycmlkZGVuIjpmYWxzZSwiY2l0ZXByb2NUZXh0IjoiKEhlbGRpbmcsIDIwMjA7IE1vc3MgRXJpY2tzb24sIDIwMjEpIiwibWFudWFsT3ZlcnJpZGVUZXh0IjoiIn0sImNpdGF0aW9uSXRlbXMiOlt7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&quot;,&quot;citationItems&quot;:[{&quot;id&quot;:&quot;ed267127-978a-3ea1-b595-2a410a137e37&quot;,&quot;itemData&quot;:{&quot;type&quot;:&quot;chapter&quot;,&quot;id&quot;:&quot;ed267127-978a-3ea1-b595-2a410a137e37&quot;,&quot;title&quot;:&quot;The Routledge Companion to Interdisciplinary Studies in Singing, Volume II: Education&quot;,&quot;author&quot;:[{&quot;family&quot;:&quot;Helding&quot;,&quot;given&quot;:&quot;Lynn&quot;,&quot;parse-names&quot;:false,&quot;dropping-particle&quot;:&quot;&quot;,&quot;non-dropping-particle&quot;:&quot;&quot;}],&quot;container-title&quot;:&quot;The Routledge Companion to Interdisciplinary Studies in Singing. Volume II: Education&quot;,&quot;chapter-number&quot;:&quot;15&quot;,&quot;editor&quot;:[{&quot;family&quot;:&quot;Gudmundsdottir&quot;,&quot;given&quot;:&quot;Helga R.&quot;,&quot;parse-names&quot;:false,&quot;dropping-particle&quot;:&quot;&quot;,&quot;non-dropping-particle&quot;:&quot;&quot;},{&quot;family&quot;:&quot;Beynon&quot;,&quot;given&quot;:&quot;Carol&quot;,&quot;parse-names&quot;:false,&quot;dropping-particle&quot;:&quot;&quot;,&quot;non-dropping-particle&quot;:&quot;&quot;},{&quot;family&quot;:&quot;Ludke&quot;,&quot;given&quot;:&quot;Karen M.&quot;,&quot;parse-names&quot;:false,&quot;dropping-particle&quot;:&quot;&quot;,&quot;non-dropping-particle&quot;:&quot;&quot;},{&quot;family&quot;:&quot;Cohen&quot;,&quot;given&quot;:&quot;Annabel J.&quot;,&quot;parse-names&quot;:false,&quot;dropping-particle&quot;:&quot;&quot;,&quot;non-dropping-particle&quot;:&quot;&quot;}],&quot;issued&quot;:{&quot;date-parts&quot;:[[2020]]},&quot;publisher-place&quot;:&quot;New York, London&quot;,&quot;edition&quot;:&quot;1st&quot;,&quot;publisher&quot;:&quot;Routledge &quot;,&quot;volume&quot;:&quot;II&quot;,&quot;container-title-short&quot;:&quot;&quot;},&quot;isTemporary&quot;:false},{&quot;id&quot;:&quot;859f1b20-345f-36d1-972e-30757a04b752&quot;,&quot;itemData&quot;:{&quot;type&quot;:&quot;article-journal&quot;,&quot;id&quot;:&quot;859f1b20-345f-36d1-972e-30757a04b752&quot;,&quot;title&quot;:&quot;Making Play a part of Practice&quot;,&quot;author&quot;:[{&quot;family&quot;:&quot;Moss Erickson&quot;,&quot;given&quot;:&quot;Heidi&quot;,&quot;parse-names&quot;:false,&quot;dropping-particle&quot;:&quot;&quot;,&quot;non-dropping-particle&quot;:&quot;&quot;}],&quot;accessed&quot;:{&quot;date-parts&quot;:[[2023,9,20]]},&quot;DOI&quot;:&quot;10.1016/S0093-934X(03)00347-X&quot;,&quot;ISBN&quot;:&quot;9780195123753&quot;,&quot;issued&quot;:{&quot;date-parts&quot;:[[2021]]},&quot;container-title-short&quot;:&quot;&quot;},&quot;isTemporary&quot;:false}]},{&quot;citationID&quot;:&quot;MENDELEY_CITATION_4dfb21e9-332a-43f3-b304-66a4636819fa&quot;,&quot;properties&quot;:{&quot;noteIndex&quot;:0},&quot;isEdited&quot;:false,&quot;manualOverride&quot;:{&quot;isManuallyOverridden&quot;:false,&quot;citeprocText&quot;:&quot;(Soderstrom and Bjork, 2015)&quot;,&quot;manualOverrideText&quot;:&quot;&quot;},&quot;citationTag&quot;:&quot;MENDELEY_CITATION_v3_eyJjaXRhdGlvbklEIjoiTUVOREVMRVlfQ0lUQVRJT05fNGRmYjIxZTktMzMyYS00M2YzLWIzMDQtNjZhNDYzNjgxOWZh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quot;,&quot;citationItems&quot;:[{&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e92047f3-4dd9-4a48-9b05-e35c7e2dcab5&quot;,&quot;properties&quot;:{&quot;noteIndex&quot;:0},&quot;isEdited&quot;:false,&quot;manualOverride&quot;:{&quot;isManuallyOverridden&quot;:false,&quot;citeprocText&quot;:&quot;(Soderstrom and Bjork, 2015)&quot;,&quot;manualOverrideText&quot;:&quot;&quot;},&quot;citationTag&quot;:&quot;MENDELEY_CITATION_v3_eyJjaXRhdGlvbklEIjoiTUVOREVMRVlfQ0lUQVRJT05fZTkyMDQ3ZjMtNGRkOS00YTQ4LTliMDUtZTM1YzdlMmRjYWI1IiwicHJvcGVydGllcyI6eyJub3RlSW5kZXgiOjB9LCJpc0VkaXRlZCI6ZmFsc2UsIm1hbnVhbE92ZXJyaWRlIjp7ImlzTWFudWFsbHlPdmVycmlkZGVuIjpmYWxzZSwiY2l0ZXByb2NUZXh0IjoiKFNvZGVyc3Ryb20gYW5kIEJqb3JrLCAyMDE1KSIsIm1hbnVhbE92ZXJyaWRlVGV4dCI6IiJ9LCJjaXRhdGlvbkl0ZW1zIjpb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quot;,&quot;citationItems&quot;:[{&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5764e78e-b276-472c-ae32-b9d817d3978b&quot;,&quot;properties&quot;:{&quot;noteIndex&quot;:0},&quot;isEdited&quot;:false,&quot;manualOverride&quot;:{&quot;isManuallyOverridden&quot;:false,&quot;citeprocText&quot;:&quot;(Helding, 2020)&quot;,&quot;manualOverrideText&quot;:&quot;&quot;},&quot;citationTag&quot;:&quot;MENDELEY_CITATION_v3_eyJjaXRhdGlvbklEIjoiTUVOREVMRVlfQ0lUQVRJT05fNTc2NGU3OGUtYjI3Ni00NzJjLWFlMzItYjlkODE3ZDM5NzhiIiwicHJvcGVydGllcyI6eyJub3RlSW5kZXgiOjB9LCJpc0VkaXRlZCI6ZmFsc2UsIm1hbnVhbE92ZXJyaWRlIjp7ImlzTWFudWFsbHlPdmVycmlkZGVuIjpmYWxzZSwiY2l0ZXByb2NUZXh0IjoiKEhlbGRpbmcsIDIwMjApIiwibWFudWFsT3ZlcnJpZGVUZXh0IjoiIn0sImNpdGF0aW9uSXRlbXMiOlt7ImxhYmVsIjoicGFnZSIs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UsImxvY2F0b3IiOiIifV19&quot;,&quot;citationItems&quot;:[{&quot;label&quot;:&quot;page&quot;,&quot;id&quot;:&quot;ed267127-978a-3ea1-b595-2a410a137e37&quot;,&quot;itemData&quot;:{&quot;type&quot;:&quot;chapter&quot;,&quot;id&quot;:&quot;ed267127-978a-3ea1-b595-2a410a137e37&quot;,&quot;title&quot;:&quot;The Routledge Companion to Interdisciplinary Studies in Singing, Volume II: Education&quot;,&quot;author&quot;:[{&quot;family&quot;:&quot;Helding&quot;,&quot;given&quot;:&quot;Lynn&quot;,&quot;parse-names&quot;:false,&quot;dropping-particle&quot;:&quot;&quot;,&quot;non-dropping-particle&quot;:&quot;&quot;}],&quot;container-title&quot;:&quot;The Routledge Companion to Interdisciplinary Studies in Singing. Volume II: Education&quot;,&quot;chapter-number&quot;:&quot;15&quot;,&quot;editor&quot;:[{&quot;family&quot;:&quot;Gudmundsdottir&quot;,&quot;given&quot;:&quot;Helga R.&quot;,&quot;parse-names&quot;:false,&quot;dropping-particle&quot;:&quot;&quot;,&quot;non-dropping-particle&quot;:&quot;&quot;},{&quot;family&quot;:&quot;Beynon&quot;,&quot;given&quot;:&quot;Carol&quot;,&quot;parse-names&quot;:false,&quot;dropping-particle&quot;:&quot;&quot;,&quot;non-dropping-particle&quot;:&quot;&quot;},{&quot;family&quot;:&quot;Ludke&quot;,&quot;given&quot;:&quot;Karen M.&quot;,&quot;parse-names&quot;:false,&quot;dropping-particle&quot;:&quot;&quot;,&quot;non-dropping-particle&quot;:&quot;&quot;},{&quot;family&quot;:&quot;Cohen&quot;,&quot;given&quot;:&quot;Annabel J.&quot;,&quot;parse-names&quot;:false,&quot;dropping-particle&quot;:&quot;&quot;,&quot;non-dropping-particle&quot;:&quot;&quot;}],&quot;issued&quot;:{&quot;date-parts&quot;:[[2020]]},&quot;publisher-place&quot;:&quot;New York, London&quot;,&quot;edition&quot;:&quot;1st&quot;,&quot;publisher&quot;:&quot;Routledge &quot;,&quot;volume&quot;:&quot;II&quot;,&quot;container-title-short&quot;:&quot;&quot;},&quot;isTemporary&quot;:false,&quot;locator&quot;:&quot;&quot;}]},{&quot;citationID&quot;:&quot;MENDELEY_CITATION_6605954b-57af-416a-ad47-ac3437475cca&quot;,&quot;properties&quot;:{&quot;noteIndex&quot;:0},&quot;isEdited&quot;:false,&quot;manualOverride&quot;:{&quot;isManuallyOverridden&quot;:false,&quot;citeprocText&quot;:&quot;(Randolph, 2009, p.3)&quot;,&quot;manualOverrideText&quot;:&quot;&quot;},&quot;citationTag&quot;:&quot;MENDELEY_CITATION_v3_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&quot;,&quot;citationItems&quot;:[{&quot;label&quot;:&quot;page&quot;,&quot;id&quot;:&quot;0282add6-ae60-32f4-9312-3a1052891df6&quot;,&quot;itemData&quot;:{&quot;type&quot;:&quot;article-journal&quot;,&quot;id&quot;:&quot;0282add6-ae60-32f4-9312-3a1052891df6&quot;,&quot;title&quot;:&quot;A Guide to Writing the Dissertation Literature Review&quot;,&quot;author&quot;:[{&quot;family&quot;:&quot;Randolph&quot;,&quot;given&quot;:&quot;Justus&quot;,&quot;parse-names&quot;:false,&quot;dropping-particle&quot;:&quot;&quot;,&quot;non-dropping-particle&quot;:&quot;&quot;}],&quot;container-title&quot;:&quot;Practical Assessment, Research, and Evaluation&quot;,&quot;accessed&quot;:{&quot;date-parts&quot;:[[2023,10,5]]},&quot;DOI&quot;:&quot;10.7275/b0az-8t74&quot;,&quot;issued&quot;:{&quot;date-parts&quot;:[[2009]]},&quot;page&quot;:&quot;13&quot;,&quot;volume&quot;:&quot;14&quot;,&quot;container-title-short&quot;:&quot;&quot;},&quot;isTemporary&quot;:false,&quot;locator&quot;:&quot;3&quot;}]},{&quot;citationID&quot;:&quot;MENDELEY_CITATION_012bb997-2d77-484c-bcdd-f06052f25da2&quot;,&quot;properties&quot;:{&quot;noteIndex&quot;:0},&quot;isEdited&quot;:false,&quot;manualOverride&quot;:{&quot;isManuallyOverridden&quot;:false,&quot;citeprocText&quot;:&quot;(Maas et al., 2008, p.278)&quot;,&quot;manualOverrideText&quot;:&quot;&quot;},&quot;citationTag&quot;:&quot;MENDELEY_CITATION_v3_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&quot;,&quot;citationItems&quot;:[{&quot;label&quot;:&quot;page&quot;,&quot;id&quot;:&quot;392323d6-3559-38e4-920d-95bc88512342&quot;,&quot;itemData&quot;:{&quot;type&quot;:&quot;report&quot;,&quot;id&quot;:&quot;392323d6-3559-38e4-920d-95bc88512342&quot;,&quot;title&quot;:&quot;Principles of Motor Learning in Treatment of Motor Speech Disorders&quot;,&quot;author&quot;:[{&quot;family&quot;:&quot;Maas&quot;,&quot;given&quot;:&quot;Edwin&quot;,&quot;parse-names&quot;:false,&quot;dropping-particle&quot;:&quot;&quot;,&quot;non-dropping-particle&quot;:&quot;&quot;},{&quot;family&quot;:&quot;Robin&quot;,&quot;given&quot;:&quot;Donald A&quot;,&quot;parse-names&quot;:false,&quot;dropping-particle&quot;:&quot;&quot;,&quot;non-dropping-particle&quot;:&quot;&quot;},{&quot;family&quot;:&quot;Austermann&quot;,&quot;given&quot;:&quot;Shannon N&quot;,&quot;parse-names&quot;:false,&quot;dropping-particle&quot;:&quot;&quot;,&quot;non-dropping-particle&quot;:&quot;&quot;},{&quot;family&quot;:&quot;Skott&quot;,&quot;given&quot;:&quot;Hula&quot;,&quot;parse-names&quot;:false,&quot;dropping-particle&quot;:&quot;&quot;,&quot;non-dropping-particle&quot;:&quot;&quot;},{&quot;family&quot;:&quot;Freedman&quot;,&quot;given&quot;:&quot;E&quot;,&quot;parse-names&quot;:false,&quot;dropping-particle&quot;:&quot;&quot;,&quot;non-dropping-particle&quot;:&quot;&quot;},{&quot;family&quot;:&quot;Wulf&quot;,&quot;given&quot;:&quot;Gabriele&quot;,&quot;parse-names&quot;:false,&quot;dropping-particle&quot;:&quot;&quot;,&quot;non-dropping-particle&quot;:&quot;&quot;},{&quot;family&quot;:&quot;Ballard&quot;,&quot;given&quot;:&quot;Kirrie J&quot;,&quot;parse-names&quot;:false,&quot;dropping-particle&quot;:&quot;&quot;,&quot;non-dropping-particle&quot;:&quot;&quot;},{&quot;family&quot;:&quot;Schmidt&quot;,&quot;given&quot;:&quot;Richard A&quot;,&quot;parse-names&quot;:false,&quot;dropping-particle&quot;:&quot;&quot;,&quot;non-dropping-particle&quot;:&quot;&quot;}],&quot;issued&quot;:{&quot;date-parts&quot;:[[2008]]},&quot;abstract&quot;:&quot;Purpose: There has been renewed interest on the part of speech-language pathologists to understand how the motor system learns and determine whether principles of motor learning, derived from studies of nonspeech motor skills, apply to treatment of motor speech disorders. The purpose of this tutorial is to introduce principles that enhance motor learning for non-speech motor skills and to examine the extent to which these principles apply in treatment of motor speech disorders. Method: This tutorial critically reviews various principles in the context of nonspeech motor learning by reviewing selected literature from the major journals in motor learning. The potential application of these principles to speech motor learning is then discussed by reviewing relevant literature on treatment of speech disorders. Specific attention is paid to how these principles may be incorporated into treatment for motor speech disorders. Conclusions: Evidence from nonspeech motor learning suggests that various principles may interact with each other and differentially affect diverse aspects of movements. Whereas few studies have directly examined these principles in speech motor (re)learning, available evidence suggests that these principles hold promise for treatment of motor speech disorders. Further research is necessary to determine which principles apply to speech motor (re)learning in impaired populations.&quot;,&quot;container-title-short&quot;:&quot;&quot;},&quot;isTemporary&quot;:false,&quot;locator&quot;:&quot;278&quot;}]},{&quot;citationID&quot;:&quot;MENDELEY_CITATION_92b58513-bb42-46dc-8a07-f70e0bab9ae8&quot;,&quot;properties&quot;:{&quot;noteIndex&quot;:0},&quot;isEdited&quot;:false,&quot;manualOverride&quot;:{&quot;isManuallyOverridden&quot;:false,&quot;citeprocText&quot;:&quot;(Helding, 2016)&quot;,&quot;manualOverrideText&quot;:&quot;&quot;},&quot;citationTag&quot;:&quot;MENDELEY_CITATION_v3_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&quot;,&quot;citationItems&quot;:[{&quot;label&quot;:&quot;page&quot;,&quot;id&quot;:&quot;54a71462-91d5-3435-8c23-a27eba65dcb7&quot;,&quot;itemData&quot;:{&quot;type&quot;:&quot;article-journal&quot;,&quot;id&quot;:&quot;54a71462-91d5-3435-8c23-a27eba65dcb7&quot;,&quot;title&quot;:&quot;MINDFUL VOICE: Motor Learning and Voice Training, Part II. Locus of Attention: Internal or External? That is the Question&quot;,&quot;author&quot;:[{&quot;family&quot;:&quot;Helding&quot;,&quot;given&quot;:&quot;Lynn&quot;,&quot;parse-names&quot;:false,&quot;dropping-particle&quot;:&quot;&quot;,&quot;non-dropping-particle&quot;:&quot;&quot;}],&quot;container-title&quot;:&quot;Journal of Singing&quot;,&quot;issued&quot;:{&quot;date-parts&quot;:[[2016]]},&quot;page&quot;:&quot;621-627&quot;,&quot;issue&quot;:&quot;5&quot;,&quot;volume&quot;:&quot;72&quot;,&quot;container-title-short&quot;:&quot;&quot;},&quot;isTemporary&quot;:false,&quot;locator&quot;:&quot;&quot;}]},{&quot;citationID&quot;:&quot;MENDELEY_CITATION_0429e0e6-69af-4818-985c-491ea272e81b&quot;,&quot;properties&quot;:{&quot;noteIndex&quot;:0},&quot;isEdited&quot;:false,&quot;manualOverride&quot;:{&quot;isManuallyOverridden&quot;:false,&quot;citeprocText&quot;:&quot;(Cech and Martin, 2012)&quot;,&quot;manualOverrideText&quot;:&quot;&quot;},&quot;citationTag&quot;:&quot;MENDELEY_CITATION_v3_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&quot;,&quot;citationItems&quot;:[{&quot;id&quot;:&quot;2f573f55-130d-342f-9006-bd38f218ae78&quot;,&quot;itemData&quot;:{&quot;type&quot;:&quot;chapter&quot;,&quot;id&quot;:&quot;2f573f55-130d-342f-9006-bd38f218ae78&quot;,&quot;title&quot;:&quot;Motor Control and Motor Learning&quot;,&quot;author&quot;:[{&quot;family&quot;:&quot;Cech&quot;,&quot;given&quot;:&quot;Donna J.&quot;,&quot;parse-names&quot;:false,&quot;dropping-particle&quot;:&quot;&quot;,&quot;non-dropping-particle&quot;:&quot;&quot;},{&quot;family&quot;:&quot;Martin&quot;,&quot;given&quot;:&quot;Suzanne “Tink”&quot;,&quot;parse-names&quot;:false,&quot;dropping-particle&quot;:&quot;&quot;,&quot;non-dropping-particle&quot;:&quot;&quot;}],&quot;container-title&quot;:&quot;Functional Movement Development Across the Life Span&quot;,&quot;DOI&quot;:&quot;10.1016/b978-1-4160-4978-4.00004-1&quot;,&quot;issued&quot;:{&quot;date-parts&quot;:[[2012]]},&quot;page&quot;:&quot;68-87&quot;,&quot;abstract&quot;:&quot;Cech, D. J., &amp; Martin, S. “Tink.” (2012). Motor Control and Motor Learning. Functional Movement Development Across Life Span (Third Edition) 2012, Pages 68-87.&quot;,&quot;publisher&quot;:&quot;Elsevier&quot;,&quot;container-title-short&quot;:&quot;&quot;},&quot;isTemporary&quot;:false}]},{&quot;citationID&quot;:&quot;MENDELEY_CITATION_b17c7446-cf7c-4109-8573-be0663aafb90&quot;,&quot;properties&quot;:{&quot;noteIndex&quot;:0},&quot;isEdited&quot;:false,&quot;manualOverride&quot;:{&quot;isManuallyOverridden&quot;:false,&quot;citeprocText&quot;:&quot;(Helding, 2020)&quot;,&quot;manualOverrideText&quot;:&quot;&quot;},&quot;citationTag&quot;:&quot;MENDELEY_CITATION_v3_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&quot;,&quot;citationItems&quot;:[{&quot;id&quot;:&quot;ed267127-978a-3ea1-b595-2a410a137e37&quot;,&quot;itemData&quot;:{&quot;type&quot;:&quot;chapter&quot;,&quot;id&quot;:&quot;ed267127-978a-3ea1-b595-2a410a137e37&quot;,&quot;title&quot;:&quot;The Routledge Companion to Interdisciplinary Studies in Singing, Volume II: Education&quot;,&quot;author&quot;:[{&quot;family&quot;:&quot;Helding&quot;,&quot;given&quot;:&quot;Lynn&quot;,&quot;parse-names&quot;:false,&quot;dropping-particle&quot;:&quot;&quot;,&quot;non-dropping-particle&quot;:&quot;&quot;}],&quot;container-title&quot;:&quot;The Routledge Companion to Interdisciplinary Studies in Singing. Volume II: Education&quot;,&quot;chapter-number&quot;:&quot;15&quot;,&quot;editor&quot;:[{&quot;family&quot;:&quot;Gudmundsdottir&quot;,&quot;given&quot;:&quot;Helga R.&quot;,&quot;parse-names&quot;:false,&quot;dropping-particle&quot;:&quot;&quot;,&quot;non-dropping-particle&quot;:&quot;&quot;},{&quot;family&quot;:&quot;Beynon&quot;,&quot;given&quot;:&quot;Carol&quot;,&quot;parse-names&quot;:false,&quot;dropping-particle&quot;:&quot;&quot;,&quot;non-dropping-particle&quot;:&quot;&quot;},{&quot;family&quot;:&quot;Ludke&quot;,&quot;given&quot;:&quot;Karen M.&quot;,&quot;parse-names&quot;:false,&quot;dropping-particle&quot;:&quot;&quot;,&quot;non-dropping-particle&quot;:&quot;&quot;},{&quot;family&quot;:&quot;Cohen&quot;,&quot;given&quot;:&quot;Annabel J.&quot;,&quot;parse-names&quot;:false,&quot;dropping-particle&quot;:&quot;&quot;,&quot;non-dropping-particle&quot;:&quot;&quot;}],&quot;issued&quot;:{&quot;date-parts&quot;:[[2020]]},&quot;publisher-place&quot;:&quot;New York, London&quot;,&quot;edition&quot;:&quot;1st&quot;,&quot;publisher&quot;:&quot;Routledge &quot;,&quot;volume&quot;:&quot;II&quot;,&quot;container-title-short&quot;:&quot;&quot;},&quot;isTemporary&quot;:false}]},{&quot;citationID&quot;:&quot;MENDELEY_CITATION_2ced4c72-9882-43cd-8e4d-424cc6817ceb&quot;,&quot;properties&quot;:{&quot;noteIndex&quot;:0},&quot;isEdited&quot;:false,&quot;manualOverride&quot;:{&quot;isManuallyOverridden&quot;:false,&quot;citeprocText&quot;:&quot;(Ericsson, Krampe and Tesch-Römer, 1993; Lehmann and Anders Ericsson, 1997; Anders Ericsson, 2006; Ericsson, Prietula and Cokely, 2007; Ericsson, 2008; Ericsson and Harwell, 2019; Helding, 2020)&quot;,&quot;manualOverrideText&quot;:&quot;&quot;},&quot;citationTag&quot;:&quot;MENDELEY_CITATION_v3_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&quot;,&quot;citationItems&quot;:[{&quot;id&quot;:&quot;96db686a-6268-33fa-bf80-4276d563cc6a&quot;,&quot;itemData&quot;:{&quot;type&quot;:&quot;chapter&quot;,&quot;id&quot;:&quot;96db686a-6268-33fa-bf80-4276d563cc6a&quot;,&quot;title&quot;:&quot;An Introduction to Cambridge Handbook of Expertise and Expert Performance: Its Development, Organization, and Content&quot;,&quot;author&quot;:[{&quot;family&quot;:&quot;Anders Ericsson&quot;,&quot;given&quot;:&quot;K&quot;,&quot;parse-names&quot;:false,&quot;dropping-particle&quot;:&quot;&quot;,&quot;non-dropping-particle&quot;:&quot;&quot;}],&quot;container-title&quot;:&quot;The Cambridge Handbook of Expertise and Expert Performance&quot;,&quot;chapter-number&quot;:&quot;1&quot;,&quot;accessed&quot;:{&quot;date-parts&quot;:[[2023,6,11]]},&quot;editor&quot;:[{&quot;family&quot;:&quot;Ericsson&quot;,&quot;given&quot;:&quot;Anders K.&quot;,&quot;parse-names&quot;:false,&quot;dropping-particle&quot;:&quot;&quot;,&quot;non-dropping-particle&quot;:&quot;&quot;},{&quot;family&quot;:&quot;Charness&quot;,&quot;given&quot;:&quot;Neil&quot;,&quot;parse-names&quot;:false,&quot;dropping-particle&quot;:&quot;&quot;,&quot;non-dropping-particle&quot;:&quot;&quot;},{&quot;family&quot;:&quot;Hoffman&quot;,&quot;given&quot;:&quot;Robert R.&quot;,&quot;parse-names&quot;:false,&quot;dropping-particle&quot;:&quot;&quot;,&quot;non-dropping-particle&quot;:&quot;&quot;},{&quot;family&quot;:&quot;Feltovich&quot;,&quot;given&quot;:&quot;Paul J.&quot;,&quot;parse-names&quot;:false,&quot;dropping-particle&quot;:&quot;&quot;,&quot;non-dropping-particle&quot;:&quot;&quot;}],&quot;issued&quot;:{&quot;date-parts&quot;:[[2006]]},&quot;publisher-place&quot;:&quot;New York&quot;,&quot;page&quot;:&quot;3-19&quot;,&quot;abstract&quot;:&quot;A significant milestone is reached when a field of scientific research matures to a point warranting publication of its first handbook. A substantial body of empirical findings, distinctive theoretical concepts and frameworks , and a set of new or adapted methods justify a unifying volume. The growth of this field is evident from the publication of a series of edited books on diverse sets of skills and expertise from many domains during the last several decades&quot;,&quot;edition&quot;:&quot;1st&quot;,&quot;publisher&quot;:&quot;Cambridge University Press&quot;,&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id&quot;:&quot;ceacbd0e-d973-3e4e-8569-966fec7d8914&quot;,&quot;itemData&quot;:{&quot;type&quot;:&quot;article-journal&quot;,&quot;id&quot;:&quot;ceacbd0e-d973-3e4e-8569-966fec7d8914&quot;,&quot;title&quot;:&quot;The Making of an Expert&quot;,&quot;author&quot;:[{&quot;family&quot;:&quot;Ericsson&quot;,&quot;given&quot;:&quot;K Anders&quot;,&quot;parse-names&quot;:false,&quot;dropping-particle&quot;:&quot;&quot;,&quot;non-dropping-particle&quot;:&quot;&quot;},{&quot;family&quot;:&quot;Prietula&quot;,&quot;given&quot;:&quot;Michael J&quot;,&quot;parse-names&quot;:false,&quot;dropping-particle&quot;:&quot;&quot;,&quot;non-dropping-particle&quot;:&quot;&quot;},{&quot;family&quot;:&quot;Cokely&quot;,&quot;given&quot;:&quot;Edward T&quot;,&quot;parse-names&quot;:false,&quot;dropping-particle&quot;:&quot;&quot;,&quot;non-dropping-particle&quot;:&quot;&quot;}],&quot;accessed&quot;:{&quot;date-parts&quot;:[[2023,7,3]]},&quot;URL&quot;:&quot;www.hbrreprints.org&quot;,&quot;issued&quot;:{&quot;date-parts&quot;:[[2007]]},&quot;container-title-short&quot;:&quot;&quot;},&quot;isTemporary&quot;:false},{&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id&quot;:&quot;ed267127-978a-3ea1-b595-2a410a137e37&quot;,&quot;itemData&quot;:{&quot;type&quot;:&quot;chapter&quot;,&quot;id&quot;:&quot;ed267127-978a-3ea1-b595-2a410a137e37&quot;,&quot;title&quot;:&quot;The Routledge Companion to Interdisciplinary Studies in Singing, Volume II: Education&quot;,&quot;author&quot;:[{&quot;family&quot;:&quot;Helding&quot;,&quot;given&quot;:&quot;Lynn&quot;,&quot;parse-names&quot;:false,&quot;dropping-particle&quot;:&quot;&quot;,&quot;non-dropping-particle&quot;:&quot;&quot;}],&quot;container-title&quot;:&quot;The Routledge Companion to Interdisciplinary Studies in Singing. Volume II: Education&quot;,&quot;chapter-number&quot;:&quot;15&quot;,&quot;editor&quot;:[{&quot;family&quot;:&quot;Gudmundsdottir&quot;,&quot;given&quot;:&quot;Helga R.&quot;,&quot;parse-names&quot;:false,&quot;dropping-particle&quot;:&quot;&quot;,&quot;non-dropping-particle&quot;:&quot;&quot;},{&quot;family&quot;:&quot;Beynon&quot;,&quot;given&quot;:&quot;Carol&quot;,&quot;parse-names&quot;:false,&quot;dropping-particle&quot;:&quot;&quot;,&quot;non-dropping-particle&quot;:&quot;&quot;},{&quot;family&quot;:&quot;Ludke&quot;,&quot;given&quot;:&quot;Karen M.&quot;,&quot;parse-names&quot;:false,&quot;dropping-particle&quot;:&quot;&quot;,&quot;non-dropping-particle&quot;:&quot;&quot;},{&quot;family&quot;:&quot;Cohen&quot;,&quot;given&quot;:&quot;Annabel J.&quot;,&quot;parse-names&quot;:false,&quot;dropping-particle&quot;:&quot;&quot;,&quot;non-dropping-particle&quot;:&quot;&quot;}],&quot;issued&quot;:{&quot;date-parts&quot;:[[2020]]},&quot;publisher-place&quot;:&quot;New York, London&quot;,&quot;edition&quot;:&quot;1st&quot;,&quot;publisher&quot;:&quot;Routledge &quot;,&quot;volume&quot;:&quot;II&quot;,&quot;container-title-short&quot;:&quot;&quot;},&quot;isTemporary&quot;:false}]},{&quot;citationID&quot;:&quot;MENDELEY_CITATION_66251593-b2d8-42da-91cc-96fe206c8e5d&quot;,&quot;properties&quot;:{&quot;noteIndex&quot;:0},&quot;isEdited&quot;:false,&quot;manualOverride&quot;:{&quot;isManuallyOverridden&quot;:false,&quot;citeprocText&quot;:&quot;(Ericsson and Harwell, 2019)&quot;,&quot;manualOverrideText&quot;:&quot;&quot;},&quot;citationTag&quot;:&quot;MENDELEY_CITATION_v3_eyJjaXRhdGlvbklEIjoiTUVOREVMRVlfQ0lUQVRJT05fNjYyNTE1OTMtYjJkOC00MmRhLTkxY2MtOTZmZTIwNmM4ZTVkIiwicHJvcGVydGllcyI6eyJub3RlSW5kZXgiOjB9LCJpc0VkaXRlZCI6ZmFsc2UsIm1hbnVhbE92ZXJyaWRlIjp7ImlzTWFudWFsbHlPdmVycmlkZGVuIjpmYWxzZSwiY2l0ZXByb2NUZXh0IjoiKEVyaWNzc29uIGFuZCBIYXJ3ZWxsLCAyMDE5KSIsIm1hbnVhbE92ZXJyaWRlVGV4dCI6IiJ9LCJjaXRhdGlvbkl0ZW1zIjpb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V19&quot;,&quot;citationItems&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citationID&quot;:&quot;MENDELEY_CITATION_c1393334-ea17-4624-9753-9bf04a60cc26&quot;,&quot;properties&quot;:{&quot;noteIndex&quot;:0},&quot;isEdited&quot;:false,&quot;manualOverride&quot;:{&quot;isManuallyOverridden&quot;:false,&quot;citeprocText&quot;:&quot;(Ericsson, Krampe and Tesch-Römer, 1993; Ericsson and Harwell, 2019)&quot;,&quot;manualOverrideText&quot;:&quot;&quot;},&quot;citationTag&quot;:&quot;MENDELEY_CITATION_v3_eyJjaXRhdGlvbklEIjoiTUVOREVMRVlfQ0lUQVRJT05fYzEzOTMzMzQtZWExNy00NjI0LTk3NTMtOWJmMDRhNjBjYzI2IiwicHJvcGVydGllcyI6eyJub3RlSW5kZXgiOjB9LCJpc0VkaXRlZCI6ZmFsc2UsIm1hbnVhbE92ZXJyaWRlIjp7ImlzTWFudWFsbHlPdmVycmlkZGVuIjpmYWxzZSwiY2l0ZXByb2NUZXh0IjoiKEVyaWNzc29uLCBLcmFtcGUgYW5kIFRlc2NoLVLDtm1lciwgMTk5MzsgRXJpY3Nzb24gYW5kIEhhcndlbGwsIDIwMTk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In0seyJsYWJlbCI6InBhZ2UiLC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LCJsb2NhdG9yIjoiIn1dfQ==&quot;,&quot;citationItems&quot;:[{&quot;label&quot;:&quot;page&quot;,&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locator&quot;:&quot;&quot;},{&quot;label&quot;:&quot;page&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locator&quot;:&quot;&quot;}]},{&quot;citationID&quot;:&quot;MENDELEY_CITATION_7ca96ef1-f2a8-4363-9fa3-ea68bb7fbac7&quot;,&quot;properties&quot;:{&quot;noteIndex&quot;:0},&quot;isEdited&quot;:false,&quot;manualOverride&quot;:{&quot;isManuallyOverridden&quot;:false,&quot;citeprocText&quot;:&quot;(Ericsson, Krampe and Tesch-Römer, 1993, p.363)&quot;,&quot;manualOverrideText&quot;:&quot;&quot;},&quot;citationTag&quot;:&quot;MENDELEY_CITATION_v3_eyJjaXRhdGlvbklEIjoiTUVOREVMRVlfQ0lUQVRJT05fN2NhOTZlZjEtZjJhOC00MzYzLTlmYTMtZWE2OGJiN2ZiYWM3IiwicHJvcGVydGllcyI6eyJub3RlSW5kZXgiOjB9LCJpc0VkaXRlZCI6ZmFsc2UsIm1hbnVhbE92ZXJyaWRlIjp7ImlzTWFudWFsbHlPdmVycmlkZGVuIjpmYWxzZSwiY2l0ZXByb2NUZXh0IjoiKEVyaWNzc29uLCBLcmFtcGUgYW5kIFRlc2NoLVLDtm1lciwgMTk5MywgcC4zNjM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MzYzIn1dfQ==&quot;,&quot;citationItems&quot;:[{&quot;label&quot;:&quot;page&quot;,&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locator&quot;:&quot;363&quot;}]},{&quot;citationID&quot;:&quot;MENDELEY_CITATION_19db2008-a2ef-4f92-9dd9-9d88f140675b&quot;,&quot;properties&quot;:{&quot;noteIndex&quot;:0},&quot;isEdited&quot;:false,&quot;manualOverride&quot;:{&quot;isManuallyOverridden&quot;:false,&quot;citeprocText&quot;:&quot;(Ericsson and Harwell, 2019)&quot;,&quot;manualOverrideText&quot;:&quot;&quot;},&quot;citationTag&quot;:&quot;MENDELEY_CITATION_v3_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&quot;,&quot;citationItems&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citationID&quot;:&quot;MENDELEY_CITATION_580f9d92-4c2a-4627-ba6a-06a880bc717c&quot;,&quot;properties&quot;:{&quot;noteIndex&quot;:0},&quot;isEdited&quot;:false,&quot;manualOverride&quot;:{&quot;isManuallyOverridden&quot;:false,&quot;citeprocText&quot;:&quot;(Ericsson, 2008; Ericsson and Harwell, 2019)&quot;,&quot;manualOverrideText&quot;:&quot;&quot;},&quot;citationTag&quot;:&quot;MENDELEY_CITATION_v3_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1dfQ==&quot;,&quot;citationItems&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citationID&quot;:&quot;MENDELEY_CITATION_6c3ff936-4328-4863-b91e-e6b3684d6140&quot;,&quot;properties&quot;:{&quot;noteIndex&quot;:0},&quot;isEdited&quot;:false,&quot;manualOverride&quot;:{&quot;isManuallyOverridden&quot;:false,&quot;citeprocText&quot;:&quot;(Ericsson, 2008, p.991)&quot;,&quot;manualOverrideText&quot;:&quot;&quot;},&quot;citationTag&quot;:&quot;MENDELEY_CITATION_v3_eyJjaXRhdGlvbklEIjoiTUVOREVMRVlfQ0lUQVRJT05fNmMzZmY5MzYtNDMyOC00ODYzLWI5MWUtZTZiMzY4NGQ2MTQwIiwicHJvcGVydGllcyI6eyJub3RlSW5kZXgiOjB9LCJpc0VkaXRlZCI6ZmFsc2UsIm1hbnVhbE92ZXJyaWRlIjp7ImlzTWFudWFsbHlPdmVycmlkZGVuIjpmYWxzZSwiY2l0ZXByb2NUZXh0IjoiKEVyaWNzc29uLCAyMDA4LCBwLjk5MSkiLCJtYW51YWxPdmVycmlkZVRleHQiOiIifSwiY2l0YXRpb25JdGVtcyI6W3sibGFiZWwiOiJwYWdlIiw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UsImxvY2F0b3IiOiI5OTEifV19&quot;,&quot;citationItems&quot;:[{&quot;label&quot;:&quot;page&quot;,&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locator&quot;:&quot;991&quot;}]},{&quot;citationID&quot;:&quot;MENDELEY_CITATION_acbe1d51-cdff-4d49-84f2-9b9990d5184b&quot;,&quot;properties&quot;:{&quot;noteIndex&quot;:0},&quot;isEdited&quot;:false,&quot;manualOverride&quot;:{&quot;isManuallyOverridden&quot;:false,&quot;citeprocText&quot;:&quot;(Landau and Limb, 2017, p.28)&quot;,&quot;manualOverrideText&quot;:&quot;&quot;},&quot;citationTag&quot;:&quot;MENDELEY_CITATION_v3_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&quot;,&quot;citationItems&quot;:[{&quot;label&quot;:&quot;page&quot;,&quot;id&quot;:&quot;305ad5c6-18b6-3d1b-b7bf-a5f0f6793d7a&quot;,&quot;itemData&quot;:{&quot;type&quot;:&quot;article-journal&quot;,&quot;id&quot;:&quot;305ad5c6-18b6-3d1b-b7bf-a5f0f6793d7a&quot;,&quot;title&quot;:&quot;The Neuroscience of Improvisation&quot;,&quot;author&quot;:[{&quot;family&quot;:&quot;Landau&quot;,&quot;given&quot;:&quot;Andrew T.&quot;,&quot;parse-names&quot;:false,&quot;dropping-particle&quot;:&quot;&quot;,&quot;non-dropping-particle&quot;:&quot;&quot;},{&quot;family&quot;:&quot;Limb&quot;,&quot;given&quot;:&quot;Charles J.&quot;,&quot;parse-names&quot;:false,&quot;dropping-particle&quot;:&quot;&quot;,&quot;non-dropping-particle&quot;:&quot;&quot;}],&quot;container-title&quot;:&quot;Music Educators Journal&quot;,&quot;DOI&quot;:&quot;10.1177/0027432116687373&quot;,&quot;ISSN&quot;:&quot;19450087&quot;,&quot;issued&quot;:{&quot;date-parts&quot;:[[2017,3,1]]},&quot;page&quot;:&quot;27-33&quot;,&quot;abstract&quot;:&quot;Current research in the neuroscience of musical creativity reveals promising implications for the value of learning to improvise. This article outlines the neuroscientific literature on musical improvisation and relates these findings to the benefits of musical creativity. We begin by describing the neural substrates of flow with respect to the mechanisms of improvisation. We then discuss how neuroscientific literature supports the argument that musical improvisation is a powerful means to express oneself and communicate with others, facilitating self-actualization and deeper connections with peers. Music educators can use these discoveries to bolster their advocacy for the use of creativity in music education and support their use of improvisation in the classroom.&quot;,&quot;publisher&quot;:&quot;SAGE Publications Inc.&quot;,&quot;issue&quot;:&quot;3&quot;,&quot;volume&quot;:&quot;103&quot;,&quot;container-title-short&quot;:&quot;&quot;},&quot;isTemporary&quot;:false,&quot;locator&quot;:&quot;28&quot;}]},{&quot;citationID&quot;:&quot;MENDELEY_CITATION_8ee99085-b41f-4c3c-afa0-e113cb951de3&quot;,&quot;properties&quot;:{&quot;noteIndex&quot;:0},&quot;isEdited&quot;:false,&quot;manualOverride&quot;:{&quot;isManuallyOverridden&quot;:false,&quot;citeprocText&quot;:&quot;(Jarvis, 2019; Moss Erickson, 2022, p.88)&quot;,&quot;manualOverrideText&quot;:&quot;&quot;},&quot;citationTag&quot;:&quot;MENDELEY_CITATION_v3_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&quot;,&quot;citationItems&quot;:[{&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label&quot;:&quot;page&quot;,&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locator&quot;:&quot;88&quot;}]},{&quot;citationID&quot;:&quot;MENDELEY_CITATION_0ee84fbc-3bfc-48fd-a231-0def8800bcbf&quot;,&quot;properties&quot;:{&quot;noteIndex&quot;:0},&quot;isEdited&quot;:false,&quot;manualOverride&quot;:{&quot;isManuallyOverridden&quot;:false,&quot;citeprocText&quot;:&quot;(Belyk and Brown, 2017; Moss Erickson, 2022)&quot;,&quot;manualOverrideText&quot;:&quot;&quot;},&quot;citationTag&quot;:&quot;MENDELEY_CITATION_v3_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&quot;,&quot;citationItems&quot;:[{&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id&quot;:&quot;a3e48d48-9b2f-3bb7-8a56-9d85df630084&quot;,&quot;itemData&quot;:{&quot;type&quot;:&quot;article-journal&quot;,&quot;id&quot;:&quot;a3e48d48-9b2f-3bb7-8a56-9d85df630084&quot;,&quot;title&quot;:&quot;The origins of the vocal brain in humans&quot;,&quot;author&quot;:[{&quot;family&quot;:&quot;Belyk&quot;,&quot;given&quot;:&quot;Michel&quot;,&quot;parse-names&quot;:false,&quot;dropping-particle&quot;:&quot;&quot;,&quot;non-dropping-particle&quot;:&quot;&quot;},{&quot;family&quot;:&quot;Brown&quot;,&quot;given&quot;:&quot;Steven&quot;,&quot;parse-names&quot;:false,&quot;dropping-particle&quot;:&quot;&quot;,&quot;non-dropping-particle&quot;:&quot;&quot;}],&quot;container-title&quot;:&quot;Neuroscience and Biobehavioral Reviews&quot;,&quot;accessed&quot;:{&quot;date-parts&quot;:[[2023,10,22]]},&quot;DOI&quot;:&quot;10.1016/j.neubiorev.2017.03.014&quot;,&quot;URL&quot;:&quot;http://dx.doi.org/10.1016/j.neubiorev.2017.03.014&quot;,&quot;issued&quot;:{&quot;date-parts&quot;:[[2017]]},&quot;page&quot;:&quot;177-193&quot;,&quot;abstract&quot;:&quot;The evolution of vocal communication in humans required the emergence of not only voluntary control of the vocal apparatus and a flexible vocal repertoire, but the capacity for vocal learning. All of these capacities are lacking in non-human primates, suggesting that the vocal brain underwent significant modifications during human evolution. We review research spanning from early neurophysiological descriptions of great apes to the state of the art in human neuroimaging on the neural organization of the larynx motor cortex, the major regulator of vocalization for both speech and song in humans. We describe changes to the location, structure, function, and connectivity of the larynx motor cortex in humans compared with non-human primates, including critical gaps in the current understanding of the brain systems mediating vocal control and vocal learning. We explore a number of models of the origins of the vocal brain that incorporate findings from comparative neuroscience, and conclude by presenting a summary of contemporary hypotheses that can guide future research.&quot;,&quot;volume&quot;:&quot;77&quot;,&quot;container-title-short&quot;:&quot;Neurosci Biobehav Rev&quot;},&quot;isTemporary&quot;:false}]},{&quot;citationID&quot;:&quot;MENDELEY_CITATION_c4d224f3-1d37-4fe2-9ad6-63bed69efdab&quot;,&quot;properties&quot;:{&quot;noteIndex&quot;:0},&quot;isEdited&quot;:false,&quot;manualOverride&quot;:{&quot;isManuallyOverridden&quot;:false,&quot;citeprocText&quot;:&quot;(Rodrigues, Alves Loureiro and Caramelli, 2010; Halwani et al., 2011)&quot;,&quot;manualOverrideText&quot;:&quot;&quot;},&quot;citationTag&quot;:&quot;MENDELEY_CITATION_v3_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&quot;,&quot;citationItems&quot;:[{&quot;id&quot;:&quot;e3abbe34-dd2a-3b4d-9b3f-38835ecae24b&quot;,&quot;itemData&quot;:{&quot;type&quot;:&quot;article-journal&quot;,&quot;id&quot;:&quot;e3abbe34-dd2a-3b4d-9b3f-38835ecae24b&quot;,&quot;title&quot;:&quot;Effects of practice and experience on the arcuate fasciculus: Comparing singers, instrumentalists, and non-musicians&quot;,&quot;author&quot;:[{&quot;family&quot;:&quot;Halwani&quot;,&quot;given&quot;:&quot;Gus F.&quot;,&quot;parse-names&quot;:false,&quot;dropping-particle&quot;:&quot;&quot;,&quot;non-dropping-particle&quot;:&quot;&quot;},{&quot;family&quot;:&quot;Loui&quot;,&quot;given&quot;:&quot;Psyche&quot;,&quot;parse-names&quot;:false,&quot;dropping-particle&quot;:&quot;&quot;,&quot;non-dropping-particle&quot;:&quot;&quot;},{&quot;family&quot;:&quot;Rüber&quot;,&quot;given&quot;:&quot;Theodor&quot;,&quot;parse-names&quot;:false,&quot;dropping-particle&quot;:&quot;&quot;,&quot;non-dropping-particle&quot;:&quot;&quot;},{&quot;family&quot;:&quot;Schlaug&quot;,&quot;given&quot;:&quot;Gottfried&quot;,&quot;parse-names&quot;:false,&quot;dropping-particle&quot;:&quot;&quot;,&quot;non-dropping-particle&quot;:&quot;&quot;}],&quot;container-title&quot;:&quot;Frontiers in Psychology&quot;,&quot;DOI&quot;:&quot;10.3389/fpsyg.2011.00156&quot;,&quot;ISSN&quot;:&quot;16641078&quot;,&quot;PMID&quot;:&quot;21779271&quot;,&quot;issued&quot;:{&quot;date-parts&quot;:[[2011]]},&quot;abstract&quot;:&quot;Structure and function of the human brain are affected by training in both linguistic and musical domains. Individuals with intensive vocal musical training provide a useful model for investigating neural adaptations of learning in the vocal-motor domain and can be compared with learning in a more general musical domain. Here we confirm general differences in macrostructure (tract volume) and microstructure (fractional anisotropy, FA) of the arcuate fasciculus (AF), a prominent white-matter tract connecting temporal and frontal brain regions, between singers, instrumentalists, and non-musicians. Both groups of musicians differed from non-musicians in having larger tract volume and higher FA values of the right and left AF. The AF was then subdivided in a dorsal (superior) branch connecting the superior temporal gyrus and the inferior frontal gyrus (STG ↔ IFG), and ventral (inferior) branch connecting the middle temporal gyrus and the inferior frontal gyrus (MTG ↔ IFG). Relative to instrumental musicians, singers had a larger tract volume but lower FA values in the left dorsal AF (STG ↔ IFG), and a similar trend in the left ventral AF (MTG ↔ IFG). This between-group comparison controls for the general effects of musical training, although FA was still higher in singers compared to non-musicians. Both musician groups had higher tract volumes in the right dorsal and ventral tracts compared to non-musicians, but did not show a significant difference between each other. Furthermore, in the singers' group, FA in the left dorsal branch of the AF was inversely correlated with the number of years of participants' vocal training. Our findings suggest that long-term vocal-motor training might lead to an increase in volume and microstructural complexity of specific whitematter tracts connecting regions that are fundamental to sound perception, production, and its feedforward and feedback control which can be differentiated from a more general musician effect. © 2011 Halwani, Loui, Rüber and Schlaug.&quot;,&quot;issue&quot;:&quot;JUL&quot;,&quot;volume&quot;:&quot;2&quot;,&quot;container-title-short&quot;:&quot;Front Psychol&quot;},&quot;isTemporary&quot;:false},{&quot;id&quot;:&quot;69d88728-4ad4-3a67-b8dd-a65e9e788a0d&quot;,&quot;itemData&quot;:{&quot;type&quot;:&quot;report&quot;,&quot;id&quot;:&quot;69d88728-4ad4-3a67-b8dd-a65e9e788a0d&quot;,&quot;title&quot;:&quot;Musical training, neuroplasticity and cognition&quot;,&quot;author&quot;:[{&quot;family&quot;:&quot;Rodrigues&quot;,&quot;given&quot;:&quot;Ana Carolina&quot;,&quot;parse-names&quot;:false,&quot;dropping-particle&quot;:&quot;&quot;,&quot;non-dropping-particle&quot;:&quot;&quot;},{&quot;family&quot;:&quot;Alves Loureiro&quot;,&quot;given&quot;:&quot;Maurício&quot;,&quot;parse-names&quot;:false,&quot;dropping-particle&quot;:&quot;&quot;,&quot;non-dropping-particle&quot;:&quot;&quot;},{&quot;family&quot;:&quot;Caramelli&quot;,&quot;given&quot;:&quot;Paulo&quot;,&quot;parse-names&quot;:false,&quot;dropping-particle&quot;:&quot;&quot;,&quot;non-dropping-particle&quot;:&quot;&quot;}],&quot;container-title&quot;:&quot;Views &amp; Reviews Dement Neuropsychol&quot;,&quot;issued&quot;:{&quot;date-parts&quot;:[[2010]]},&quot;number-of-pages&quot;:&quot;277-286&quot;,&quot;abstract&quot;:&quot;The influence of music on the human brain has been recently investigated in numerous studies. Several investigations have shown that structural and functional cerebral neuroplastic processes emerge as a result of long-term musical training, which in turn may produce cognitive differences between musicians and non-musicians. Musicians can be considered ideal cases for studies on brain adaptation, due to their unique and intensive training experiences. This article presents a review of recent findings showing positive effects of musical training on non-musical cognitive abilities, which probably reflect plastic changes in brains of musicians. Treinamento musical, neuroplasticidade e cognição Resumo-A influência da música no cérebro humano tem sido alvo de vários estudos nos últimos anos. Muitos trabalhos têm demonstrado que processos neuroplásticos estruturais e funcionais surgem no cérebro como resultado de treinamento musical prolongado, os quais podem produzir diferenças cognitivas entre músicos e não-músicos. Os músicos podem ser considerados como casos ideais para investigações relacionadas à adaptação cerebral, devido às suas experiências únicas e intensivas de treinamento. Este artigo apresenta uma revisão das recentes descobertas que mostram efeitos positivos do treinamento musical em capacidades cognitivas não-musicais, o que poderia refletir a ocorrência de alterações plásticas nos cérebros de músicos. Palavras-chave: treinamento musical, neuroplasticidade, capacidades cognitivas.&quot;,&quot;issue&quot;:&quot;4&quot;,&quot;volume&quot;:&quot;4&quot;,&quot;container-title-short&quot;:&quot;&quot;},&quot;isTemporary&quot;:false}]},{&quot;citationID&quot;:&quot;MENDELEY_CITATION_20e36038-d525-42a0-a6ea-3d67463bfe2b&quot;,&quot;properties&quot;:{&quot;noteIndex&quot;:0},&quot;isEdited&quot;:false,&quot;manualOverride&quot;:{&quot;isManuallyOverridden&quot;:false,&quot;citeprocText&quot;:&quot;(Moss Erickson, 2023)&quot;,&quot;manualOverrideText&quot;:&quot;&quot;},&quot;citationTag&quot;:&quot;MENDELEY_CITATION_v3_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&quot;,&quot;citationItems&quot;:[{&quot;id&quot;:&quot;5b764c01-aa93-34ed-a6b0-c7c81ebaea9e&quot;,&quot;itemData&quot;:{&quot;type&quot;:&quot;article-journal&quot;,&quot;id&quot;:&quot;5b764c01-aa93-34ed-a6b0-c7c81ebaea9e&quot;,&quot;title&quot;:&quot;Voices Lost and Found&quot;,&quot;author&quot;:[{&quot;family&quot;:&quot;Moss Erickson&quot;,&quot;given&quot;:&quot;Heidi&quot;,&quot;parse-names&quot;:false,&quot;dropping-particle&quot;:&quot;&quot;,&quot;non-dropping-particle&quot;:&quot;&quot;}],&quot;container-title&quot;:&quot;Journal of Singing&quot;,&quot;DOI&quot;:&quot;10.53830/ppkm9172&quot;,&quot;ISSN&quot;:&quot;10867732&quot;,&quot;issued&quot;:{&quot;date-parts&quot;:[[2023,2,22]]},&quot;page&quot;:&quot;517-525&quot;,&quot;abstract&quot;:&quot;We tend to take our voices for granted. Those of us who sing know that the voice is one of the most powerful instruments, and it is all housed completely within the human body. As singers we express musical gestures and text through our voices. But we also reveal a unique profile of sounds, feelings, and emotions unlike any other person. Our voices are our identities.Those who have struggled with vocal injury, even temporarily, know the pain of that loss. Thankfully, there are a wealth of vocal experts, doctors, and speech voice pathologists to help singers through physical challenges. But there is a class of vocal loss that isn’t at the structural level. The voices themselves are fine: no damage to the folds, no overt trauma to the mechanism. Instead, the challenges result from errors in the complex signaling of the brain to the vocal instrument. In these cases, a doctor cannot just look through a scope to diagnose the issue. The pathways are unseen, and for that reason, the approach must be customized through trial and error. It is only through specialized motor practice and experience that real change can occur. This paper explores three very personal stories of voices that were lost, and then found, through retraining and neuroplasticity.&quot;,&quot;publisher&quot;:&quot;National Association of Teachers of Singing, Inc&quot;,&quot;issue&quot;:&quot;4&quot;,&quot;volume&quot;:&quot;79&quot;,&quot;container-title-short&quot;:&quot;&quot;},&quot;isTemporary&quot;:false}]},{&quot;citationID&quot;:&quot;MENDELEY_CITATION_cc1b8c68-9523-4c50-bfc7-825f8fad14d1&quot;,&quot;properties&quot;:{&quot;noteIndex&quot;:0},&quot;isEdited&quot;:false,&quot;manualOverride&quot;:{&quot;isManuallyOverridden&quot;:false,&quot;citeprocText&quot;:&quot;(Moss Erickson, 2023, p.517)&quot;,&quot;manualOverrideText&quot;:&quot;&quot;},&quot;citationTag&quot;:&quot;MENDELEY_CITATION_v3_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&quot;,&quot;citationItems&quot;:[{&quot;label&quot;:&quot;page&quot;,&quot;id&quot;:&quot;5b764c01-aa93-34ed-a6b0-c7c81ebaea9e&quot;,&quot;itemData&quot;:{&quot;type&quot;:&quot;article-journal&quot;,&quot;id&quot;:&quot;5b764c01-aa93-34ed-a6b0-c7c81ebaea9e&quot;,&quot;title&quot;:&quot;Voices Lost and Found&quot;,&quot;author&quot;:[{&quot;family&quot;:&quot;Moss Erickson&quot;,&quot;given&quot;:&quot;Heidi&quot;,&quot;parse-names&quot;:false,&quot;dropping-particle&quot;:&quot;&quot;,&quot;non-dropping-particle&quot;:&quot;&quot;}],&quot;container-title&quot;:&quot;Journal of Singing&quot;,&quot;DOI&quot;:&quot;10.53830/ppkm9172&quot;,&quot;ISSN&quot;:&quot;10867732&quot;,&quot;issued&quot;:{&quot;date-parts&quot;:[[2023,2,22]]},&quot;page&quot;:&quot;517-525&quot;,&quot;abstract&quot;:&quot;We tend to take our voices for granted. Those of us who sing know that the voice is one of the most powerful instruments, and it is all housed completely within the human body. As singers we express musical gestures and text through our voices. But we also reveal a unique profile of sounds, feelings, and emotions unlike any other person. Our voices are our identities.Those who have struggled with vocal injury, even temporarily, know the pain of that loss. Thankfully, there are a wealth of vocal experts, doctors, and speech voice pathologists to help singers through physical challenges. But there is a class of vocal loss that isn’t at the structural level. The voices themselves are fine: no damage to the folds, no overt trauma to the mechanism. Instead, the challenges result from errors in the complex signaling of the brain to the vocal instrument. In these cases, a doctor cannot just look through a scope to diagnose the issue. The pathways are unseen, and for that reason, the approach must be customized through trial and error. It is only through specialized motor practice and experience that real change can occur. This paper explores three very personal stories of voices that were lost, and then found, through retraining and neuroplasticity.&quot;,&quot;publisher&quot;:&quot;National Association of Teachers of Singing, Inc&quot;,&quot;issue&quot;:&quot;4&quot;,&quot;volume&quot;:&quot;79&quot;,&quot;container-title-short&quot;:&quot;&quot;},&quot;isTemporary&quot;:false,&quot;locator&quot;:&quot;517&quot;}]},{&quot;citationID&quot;:&quot;MENDELEY_CITATION_2dbfa8f1-350b-4e2f-b830-e07c82a29034&quot;,&quot;properties&quot;:{&quot;noteIndex&quot;:0},&quot;isEdited&quot;:false,&quot;manualOverride&quot;:{&quot;isManuallyOverridden&quot;:false,&quot;citeprocText&quot;:&quot;(Bjork and Linn, 2014; Soderstrom and Bjork, 2015)&quot;,&quot;manualOverrideText&quot;:&quot;&quot;},&quot;citationTag&quot;:&quot;MENDELEY_CITATION_v3_eyJjaXRhdGlvbklEIjoiTUVOREVMRVlfQ0lUQVRJT05fMmRiZmE4ZjEtMzUwYi00ZTJmLWI4MzAtZTA3YzgyYTI5MDM0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V19&quot;,&quot;citationItems&quot;:[{&quot;id&quot;:&quot;7ba3097f-5fbd-3ddf-b788-b1256f01bb48&quot;,&quot;itemData&quot;:{&quot;type&quot;:&quot;report&quot;,&quot;id&quot;:&quot;7ba3097f-5fbd-3ddf-b788-b1256f01bb48&quot;,&quot;title&quot;:&quot;The Science of Learning and the Learning of Science Introducing Desirable Difficulties&quot;,&quot;author&quot;:[{&quot;family&quot;:&quot;Bjork&quot;,&quot;given&quot;:&quot;Robert A&quot;,&quot;parse-names&quot;:false,&quot;dropping-particle&quot;:&quot;&quot;,&quot;non-dropping-particle&quot;:&quot;&quot;},{&quot;family&quot;:&quot;Linn&quot;,&quot;given&quot;:&quot;Marcia C&quot;,&quot;parse-names&quot;:false,&quot;dropping-particle&quot;:&quot;&quot;,&quot;non-dropping-particle&quot;:&quot;&quot;}],&quot;URL&quot;:&quot;http://wise.berkeley.edu&quot;,&quot;issued&quot;:{&quot;date-parts&quot;:[[2014]]},&quot;container-title-short&quot;:&quot;&quot;},&quot;isTemporary&quot;:false},{&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cd7ee2e2-e6a8-42a1-8dde-d0b559e91b91&quot;,&quot;properties&quot;:{&quot;noteIndex&quot;:0},&quot;isEdited&quot;:false,&quot;manualOverride&quot;:{&quot;isManuallyOverridden&quot;:false,&quot;citeprocText&quot;:&quot;(Cepeda et al., 2006; Soderstrom and Bjork, 2015; Buch et al., 2021, p.5)&quot;,&quot;manualOverrideText&quot;:&quot;&quot;},&quot;citationTag&quot;:&quot;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&quot;,&quot;citationItems&quot;:[{&quot;label&quot;:&quot;page&quot;,&quot;id&quot;:&quot;513b2403-eb47-3459-86d2-f26fc18b694b&quot;,&quot;itemData&quot;:{&quot;type&quot;:&quot;article-journal&quot;,&quot;id&quot;:&quot;513b2403-eb47-3459-86d2-f26fc18b694b&quot;,&quot;title&quot;:&quot;Consolidation of human skill linked to waking hippocampo-neocortical replay&quot;,&quot;author&quot;:[{&quot;family&quot;:&quot;Buch&quot;,&quot;given&quot;:&quot;Ethan R.&quot;,&quot;parse-names&quot;:false,&quot;dropping-particle&quot;:&quot;&quot;,&quot;non-dropping-particle&quot;:&quot;&quot;},{&quot;family&quot;:&quot;Claudino&quot;,&quot;given&quot;:&quot;Leonardo&quot;,&quot;parse-names&quot;:false,&quot;dropping-particle&quot;:&quot;&quot;,&quot;non-dropping-particle&quot;:&quot;&quot;},{&quot;family&quot;:&quot;Quentin&quot;,&quot;given&quot;:&quot;Romain&quot;,&quot;parse-names&quot;:false,&quot;dropping-particle&quot;:&quot;&quot;,&quot;non-dropping-particle&quot;:&quot;&quot;},{&quot;family&quot;:&quot;Bönstrup&quot;,&quot;given&quot;:&quot;Marlene&quot;,&quot;parse-names&quot;:false,&quot;dropping-particle&quot;:&quot;&quot;,&quot;non-dropping-particle&quot;:&quot;&quot;},{&quot;family&quot;:&quot;Cohen&quot;,&quot;given&quot;:&quot;Leonardo G.&quot;,&quot;parse-names&quot;:false,&quot;dropping-particle&quot;:&quot;&quot;,&quot;non-dropping-particle&quot;:&quot;&quot;}],&quot;container-title&quot;:&quot;Cell Reports&quot;,&quot;DOI&quot;:&quot;10.1016/j.celrep.2021.109193&quot;,&quot;ISSN&quot;:&quot;22111247&quot;,&quot;PMID&quot;:&quot;34107255&quot;,&quot;issued&quot;:{&quot;date-parts&quot;:[[2021,6,8]]},&quot;abstract&quot;:&quot;The introduction of rest intervals interspersed with practice strengthens wakeful consolidation of skill. The mechanisms by which the brain binds discrete action representations into consolidated, highly temporally resolved skill sequences during waking rest are not known. To address this question, we recorded magnetoencephalography (MEG) during acquisition and rapid consolidation of a sequential motor skill. We report the presence of prominent, fast waking neural replay during the same rest periods in which rapid consolidation occurs. The observed replay is temporally compressed by approximately 20-fold relative to the acquired skill, is selective for the trained sequence, and predicts the magnitude of skill consolidation. Replay representations extend beyond the hippocampus and entorhinal cortex to the contralateral sensorimotor cortex. These results document the presence of robust hippocampo-neocortical replay supporting rapid wakeful consolidation of skill.&quot;,&quot;publisher&quot;:&quot;Elsevier B.V.&quot;,&quot;issue&quot;:&quot;10&quot;,&quot;volume&quot;:&quot;35&quot;,&quot;container-title-short&quot;:&quot;Cell Rep&quot;},&quot;isTemporary&quot;:false,&quot;locator&quot;:&quot;5&quot;},{&quot;id&quot;:&quot;6e6fdf81-4738-3d48-95a6-fa53a353af92&quot;,&quot;itemData&quot;:{&quot;type&quot;:&quot;article-journal&quot;,&quot;id&quot;:&quot;6e6fdf81-4738-3d48-95a6-fa53a353af92&quot;,&quot;title&quot;:&quot;Distributed Practice in Verbal Recall Tasks: A Review and Quantitative Synthesis&quot;,&quot;author&quot;:[{&quot;family&quot;:&quot;Cepeda&quot;,&quot;given&quot;:&quot;Nicholas J&quot;,&quot;parse-names&quot;:false,&quot;dropping-particle&quot;:&quot;&quot;,&quot;non-dropping-particle&quot;:&quot;&quot;},{&quot;family&quot;:&quot;Pashler&quot;,&quot;given&quot;:&quot;Harold&quot;,&quot;parse-names&quot;:false,&quot;dropping-particle&quot;:&quot;&quot;,&quot;non-dropping-particle&quot;:&quot;&quot;},{&quot;family&quot;:&quot;Vul&quot;,&quot;given&quot;:&quot;Edward&quot;,&quot;parse-names&quot;:false,&quot;dropping-particle&quot;:&quot;&quot;,&quot;non-dropping-particle&quot;:&quot;&quot;},{&quot;family&quot;:&quot;Wixted&quot;,&quot;given&quot;:&quot;John T&quot;,&quot;parse-names&quot;:false,&quot;dropping-particle&quot;:&quot;&quot;,&quot;non-dropping-particle&quot;:&quot;&quot;},{&quot;family&quot;:&quot;Rohrer&quot;,&quot;given&quot;:&quot;Doug&quot;,&quot;parse-names&quot;:false,&quot;dropping-particle&quot;:&quot;&quot;,&quot;non-dropping-particle&quot;:&quot;&quot;}],&quot;accessed&quot;:{&quot;date-parts&quot;:[[2023,10,17]]},&quot;DOI&quot;:&quot;10.1037/0033-2909.132.3.354&quot;,&quot;URL&quot;:&quot;http://www.google.com/&quot;,&quot;issued&quot;:{&quot;date-parts&quot;:[[2006]]},&quot;abstract&quot;:&quot;The authors performed a meta-analysis of the distributed practice effect to illuminate the effects of temporal variables that have been neglected in previous reviews. This review found 839 assessments of distributed practice in 317 experiments located in 184 articles. Effects of spacing (consecutive massed presentations vs. spaced learning episodes) and lag (less spaced vs. more spaced learning episodes) were examined, as were expanding interstudy interval (ISI) effects. Analyses suggest that ISI and retention interval operate jointly to affect final-test retention; specifically, the ISI producing maximal retention increased as retention interval increased. Areas needing future research and theoretical implications are discussed.&quot;,&quot;container-title-short&quot;:&quot;&quot;},&quot;isTemporary&quot;:false},{&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6b58c911-773d-444d-b1bf-f4ed59e3cc4c&quot;,&quot;properties&quot;:{&quot;noteIndex&quot;:0},&quot;isEdited&quot;:false,&quot;manualOverride&quot;:{&quot;isManuallyOverridden&quot;:false,&quot;citeprocText&quot;:&quot;(Bjork and Linn, 2014; Soderstrom and Bjork, 2015)&quot;,&quot;manualOverrideText&quot;:&quot;&quot;},&quot;citationTag&quot;:&quot;MENDELEY_CITATION_v3_eyJjaXRhdGlvbklEIjoiTUVOREVMRVlfQ0lUQVRJT05fNmI1OGM5MTEtNzczZC00NDRkLWIxYmYtZjRlZDU5ZTNjYzRj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&quot;,&quot;citationItems&quot;:[{&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id&quot;:&quot;7ba3097f-5fbd-3ddf-b788-b1256f01bb48&quot;,&quot;itemData&quot;:{&quot;type&quot;:&quot;report&quot;,&quot;id&quot;:&quot;7ba3097f-5fbd-3ddf-b788-b1256f01bb48&quot;,&quot;title&quot;:&quot;The Science of Learning and the Learning of Science Introducing Desirable Difficulties&quot;,&quot;author&quot;:[{&quot;family&quot;:&quot;Bjork&quot;,&quot;given&quot;:&quot;Robert A&quot;,&quot;parse-names&quot;:false,&quot;dropping-particle&quot;:&quot;&quot;,&quot;non-dropping-particle&quot;:&quot;&quot;},{&quot;family&quot;:&quot;Linn&quot;,&quot;given&quot;:&quot;Marcia C&quot;,&quot;parse-names&quot;:false,&quot;dropping-particle&quot;:&quot;&quot;,&quot;non-dropping-particle&quot;:&quot;&quot;}],&quot;URL&quot;:&quot;http://wise.berkeley.edu&quot;,&quot;issued&quot;:{&quot;date-parts&quot;:[[2014]]},&quot;container-title-short&quot;:&quot;&quot;},&quot;isTemporary&quot;:false}]},{&quot;citationID&quot;:&quot;MENDELEY_CITATION_80a68ff4-fecf-4fd4-83cc-7e439934aad1&quot;,&quot;properties&quot;:{&quot;noteIndex&quot;:0},&quot;isEdited&quot;:false,&quot;manualOverride&quot;:{&quot;isManuallyOverridden&quot;:false,&quot;citeprocText&quot;:&quot;(Bjork and Linn, 2014; Soderstrom and Bjork, 2015)&quot;,&quot;manualOverrideText&quot;:&quot;&quot;},&quot;citationTag&quot;:&quot;MENDELEY_CITATION_v3_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&quot;,&quot;citationItems&quot;:[{&quot;id&quot;:&quot;7ba3097f-5fbd-3ddf-b788-b1256f01bb48&quot;,&quot;itemData&quot;:{&quot;type&quot;:&quot;report&quot;,&quot;id&quot;:&quot;7ba3097f-5fbd-3ddf-b788-b1256f01bb48&quot;,&quot;title&quot;:&quot;The Science of Learning and the Learning of Science Introducing Desirable Difficulties&quot;,&quot;author&quot;:[{&quot;family&quot;:&quot;Bjork&quot;,&quot;given&quot;:&quot;Robert A&quot;,&quot;parse-names&quot;:false,&quot;dropping-particle&quot;:&quot;&quot;,&quot;non-dropping-particle&quot;:&quot;&quot;},{&quot;family&quot;:&quot;Linn&quot;,&quot;given&quot;:&quot;Marcia C&quot;,&quot;parse-names&quot;:false,&quot;dropping-particle&quot;:&quot;&quot;,&quot;non-dropping-particle&quot;:&quot;&quot;}],&quot;URL&quot;:&quot;http://wise.berkeley.edu&quot;,&quot;issued&quot;:{&quot;date-parts&quot;:[[2014]]},&quot;container-title-short&quot;:&quot;&quot;},&quot;isTemporary&quot;:false},{&quot;id&quot;:&quot;a3822f56-8d0f-3efb-9d02-7e4b16f93203&quot;,&quot;itemData&quot;:{&quot;type&quot;:&quot;article-journal&quot;,&quot;id&quot;:&quot;a3822f56-8d0f-3efb-9d02-7e4b16f93203&quot;,&quot;title&quot;:&quot;Learning Versus Performance: An Integrative Review&quot;,&quot;author&quot;:[{&quot;family&quot;:&quot;Soderstrom&quot;,&quot;given&quot;:&quot;Nicholas C&quot;,&quot;parse-names&quot;:false,&quot;dropping-particle&quot;:&quot;&quot;,&quot;non-dropping-particle&quot;:&quot;&quot;},{&quot;family&quot;:&quot;Bjork&quot;,&quot;given&quot;:&quot;Robert A&quot;,&quot;parse-names&quot;:false,&quot;dropping-particle&quot;:&quot;&quot;,&quot;non-dropping-particle&quot;:&quot;&quot;}],&quot;container-title&quot;:&quot;Perspectives on Psychological Science&quot;,&quot;accessed&quot;:{&quot;date-parts&quot;:[[2023,4,26]]},&quot;DOI&quot;:&quot;10.1177/1745691615569000&quot;,&quot;issued&quot;:{&quot;date-parts&quot;:[[2015]]},&quot;page&quot;:&quot;176-199&quot;,&quot;abstract&quot;:&quot;Whether in the classroom or on the field, the major goal of instruction is, or at least should be, to equip learners with knowledge or skills that are both durable and flexible. We want knowledge and skills to be durable in the sense of remaining accessible across periods of disuse and to be flexible in the sense of being accessible in the various contexts in which they are relevant, not simply in contexts that match those experienced during instruction. In other words, instruction should endeavor to facilitate learning, which refers to the relatively permanent changes in behavior or knowledge that support long-term retention and transfer. Paradoxically, however, such learning needs to be distinguished from performance, which refers to the temporary fluctuations in behavior or knowledge that can be observed and measured during or immediately after the acquisition process. The distinction between learning and performance is crucial because there now exists overwhelming empirical evidence showing that considerable learning can occur in the absence of any performance gains and, conversely, that substantial changes in performance often fail to translate into corresponding changes in learning. Perhaps even more compelling, certain experimental manipulations have been shown to confer opposite effects on learning and performance, such that the conditions that produce the most errors during acquisition are often the very conditions that produce the most learning. Such results are regularly met with incredulity, whether in the context of metacognitive research in which people are asked to make judgments about their own learning or during informal conversations with researchers, educators , and students. It is, however, the counterintuitive nature of the learning-performance distinction that makes it so interesting and important from both practical and theoretical perspectives. We provide the first integrative review of the evidence that bears on the critical distinction between learning, as measured by long-term retention or transfer, and performance , as measured during acquisition. We attempt to 569000P PSXXX10.1177/1745691615569000Soderstrom, BjorkLearning Versus Performance research-article2015 Abstract The primary goal of instruction should be to facilitate long-term learning-that is, to create relatively permanent changes in comprehension, understanding, and skills of the types that will support long-term retention and transfer. During the instruction or training process, however, what we can observe and measure is performance, which is often an unreliable index of whether the relatively long-term changes that constitute learning have taken place. The time-honored distinction between learning and performance dates back decades, spurred by early animal and motor-skills research that revealed that learning can occur even when no discernible changes in performance are observed. More recently, the converse has also been shown-specifically, that improvements in performance can fail to yield significant learning-and, in fact, that certain manipulations can have opposite effects on learning and performance. We review the extant literature in the motor-and verbal-learning domains that necessitates the distinction between learning and performance. In addition, we examine research in metacognition that suggests that people often mistakenly interpret their performance during acquisition as a reliable guide to long-term learning. These and other considerations suggest that the learning-performance distinction is critical and has vast practical and theoretical implications.&quot;,&quot;issue&quot;:&quot;2&quot;,&quot;volume&quot;:&quot;10&quot;,&quot;container-title-short&quot;:&quot;&quot;},&quot;isTemporary&quot;:false}]},{&quot;citationID&quot;:&quot;MENDELEY_CITATION_1f18d87f-9828-4786-bfff-aff105f957d8&quot;,&quot;properties&quot;:{&quot;noteIndex&quot;:0},&quot;isEdited&quot;:false,&quot;manualOverride&quot;:{&quot;isManuallyOverridden&quot;:false,&quot;citeprocText&quot;:&quot;(Pellegrini, 2009)&quot;,&quot;manualOverrideText&quot;:&quot;&quot;},&quot;citationTag&quot;:&quot;MENDELEY_CITATION_v3_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&quot;,&quot;citationItems&quot;:[{&quot;id&quot;:&quot;bff3386b-6c66-3f6c-ad5d-0a2dcce067d5&quot;,&quot;itemData&quot;:{&quot;type&quot;:&quot;chapter&quot;,&quot;id&quot;:&quot;bff3386b-6c66-3f6c-ad5d-0a2dcce067d5&quot;,&quot;title&quot;:&quot;2. Play: What Is It?&quot;,&quot;author&quot;:[{&quot;family&quot;:&quot;Pellegrini&quot;,&quot;given&quot;:&quot;Anthony&quot;,&quot;parse-names&quot;:false,&quot;dropping-particle&quot;:&quot;&quot;,&quot;non-dropping-particle&quot;:&quot;&quot;}],&quot;container-title&quot;:&quot;The Role of Play in Human Development&quot;,&quot;DOI&quot;:&quot;10.1093/acprof:oso/9780195367324.001.0001&quot;,&quot;ISBN&quot;:&quot;9780199894185&quot;,&quot;issued&quot;:{&quot;date-parts&quot;:[[2009,4,1]]},&quot;page&quot;:&quot;6-20&quot;,&quot;abstract&quot;:&quot;While the subject of play may seem trivial for behavioral science, E. O. Wilson noted that understanding the significance of play is an important challenge facing scholars in these fields. Play is observed among juveniles across a number of animal species and is especially prevalent in young mammals, yet it is difficult to define or to attribute functional significance to it. This book argues that play is an excellent example of the ways in which biology and culture influence each other, especially during childhood. Specifically, the innovative possibilities associated with different forms of play behavior during the juvenile period can influence individuals' skill acquisition, and possibly influence the development of the species. In order to understand play in this broad sense, it is necessary to understand its phylogenetic development (across monkeys, great apes, and humans), its place within human development, and its function(s) and antecedents. Such an understanding of the role of play in childhood has implications for a deeper understanding of the role of development in the human experience. This book takes an explicitly theoretical orientation as it is applied to human play, in an evolutionary context. This volume provides a theoretical framework addressing the role of play in development. In the concluding chapter, the author synthesizes his arguments and theory, and speculates about directions for future research in the area.&quot;,&quot;publisher&quot;:&quot;Oxford University Press&quot;,&quot;container-title-short&quot;:&quot;&quot;},&quot;isTemporary&quot;:false}]},{&quot;citationID&quot;:&quot;MENDELEY_CITATION_1e00af3c-61d7-473a-b5fe-e9afdea83edf&quot;,&quot;properties&quot;:{&quot;noteIndex&quot;:0},&quot;isEdited&quot;:false,&quot;manualOverride&quot;:{&quot;isManuallyOverridden&quot;:false,&quot;citeprocText&quot;:&quot;(Smith and Pellegrini, 2023, p.21)&quot;,&quot;manualOverrideText&quot;:&quot;&quot;},&quot;citationTag&quot;:&quot;MENDELEY_CITATION_v3_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&quot;,&quot;citationItems&quot;:[{&quot;label&quot;:&quot;page&quot;,&quot;id&quot;:&quot;11ecde0b-ba77-3c12-b38a-5d1a06436f11&quot;,&quot;itemData&quot;:{&quot;type&quot;:&quot;entry-encyclopedia&quot;,&quot;id&quot;:&quot;11ecde0b-ba77-3c12-b38a-5d1a06436f11&quot;,&quot;title&quot;:&quot;Learning Through Play&quot;,&quot;author&quot;:[{&quot;family&quot;:&quot;Smith&quot;,&quot;given&quot;:&quot;Peter K&quot;,&quot;parse-names&quot;:false,&quot;dropping-particle&quot;:&quot;&quot;,&quot;non-dropping-particle&quot;:&quot;&quot;},{&quot;family&quot;:&quot;Pellegrini&quot;,&quot;given&quot;:&quot;Anthony&quot;,&quot;parse-names&quot;:false,&quot;dropping-particle&quot;:&quot;&quot;,&quot;non-dropping-particle&quot;:&quot;&quot;}],&quot;container-title&quot;:&quot;Encyclopedia of Early Childhood Development &quot;,&quot;issued&quot;:{&quot;date-parts&quot;:[[2023,3]]},&quot;page&quot;:&quot;1-8&quot;,&quot;container-title-short&quot;:&quot;&quot;},&quot;isTemporary&quot;:false,&quot;locator&quot;:&quot;21&quot;}]},{&quot;citationID&quot;:&quot;MENDELEY_CITATION_edd5729e-8579-4e3f-8973-cd8a0b16714a&quot;,&quot;properties&quot;:{&quot;noteIndex&quot;:0},&quot;isEdited&quot;:false,&quot;manualOverride&quot;:{&quot;isManuallyOverridden&quot;:false,&quot;citeprocText&quot;:&quot;(Pellegrini, 2009, p.17; Smith and Pellegrini, 2023)&quot;,&quot;manualOverrideText&quot;:&quot;&quot;},&quot;citationTag&quot;:&quot;MENDELEY_CITATION_v3_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&quot;,&quot;citationItems&quot;:[{&quot;id&quot;:&quot;11ecde0b-ba77-3c12-b38a-5d1a06436f11&quot;,&quot;itemData&quot;:{&quot;type&quot;:&quot;entry-encyclopedia&quot;,&quot;id&quot;:&quot;11ecde0b-ba77-3c12-b38a-5d1a06436f11&quot;,&quot;title&quot;:&quot;Learning Through Play&quot;,&quot;author&quot;:[{&quot;family&quot;:&quot;Smith&quot;,&quot;given&quot;:&quot;Peter K&quot;,&quot;parse-names&quot;:false,&quot;dropping-particle&quot;:&quot;&quot;,&quot;non-dropping-particle&quot;:&quot;&quot;},{&quot;family&quot;:&quot;Pellegrini&quot;,&quot;given&quot;:&quot;Anthony&quot;,&quot;parse-names&quot;:false,&quot;dropping-particle&quot;:&quot;&quot;,&quot;non-dropping-particle&quot;:&quot;&quot;}],&quot;container-title&quot;:&quot;Encyclopedia of Early Childhood Development &quot;,&quot;issued&quot;:{&quot;date-parts&quot;:[[2023,3]]},&quot;page&quot;:&quot;1-8&quot;,&quot;container-title-short&quot;:&quot;&quot;},&quot;isTemporary&quot;:false},{&quot;label&quot;:&quot;page&quot;,&quot;id&quot;:&quot;bff3386b-6c66-3f6c-ad5d-0a2dcce067d5&quot;,&quot;itemData&quot;:{&quot;type&quot;:&quot;chapter&quot;,&quot;id&quot;:&quot;bff3386b-6c66-3f6c-ad5d-0a2dcce067d5&quot;,&quot;title&quot;:&quot;2. Play: What Is It?&quot;,&quot;author&quot;:[{&quot;family&quot;:&quot;Pellegrini&quot;,&quot;given&quot;:&quot;Anthony&quot;,&quot;parse-names&quot;:false,&quot;dropping-particle&quot;:&quot;&quot;,&quot;non-dropping-particle&quot;:&quot;&quot;}],&quot;container-title&quot;:&quot;The Role of Play in Human Development&quot;,&quot;DOI&quot;:&quot;10.1093/acprof:oso/9780195367324.001.0001&quot;,&quot;ISBN&quot;:&quot;9780199894185&quot;,&quot;issued&quot;:{&quot;date-parts&quot;:[[2009,4,1]]},&quot;page&quot;:&quot;6-20&quot;,&quot;abstract&quot;:&quot;While the subject of play may seem trivial for behavioral science, E. O. Wilson noted that understanding the significance of play is an important challenge facing scholars in these fields. Play is observed among juveniles across a number of animal species and is especially prevalent in young mammals, yet it is difficult to define or to attribute functional significance to it. This book argues that play is an excellent example of the ways in which biology and culture influence each other, especially during childhood. Specifically, the innovative possibilities associated with different forms of play behavior during the juvenile period can influence individuals' skill acquisition, and possibly influence the development of the species. In order to understand play in this broad sense, it is necessary to understand its phylogenetic development (across monkeys, great apes, and humans), its place within human development, and its function(s) and antecedents. Such an understanding of the role of play in childhood has implications for a deeper understanding of the role of development in the human experience. This book takes an explicitly theoretical orientation as it is applied to human play, in an evolutionary context. This volume provides a theoretical framework addressing the role of play in development. In the concluding chapter, the author synthesizes his arguments and theory, and speculates about directions for future research in the area.&quot;,&quot;publisher&quot;:&quot;Oxford University Press&quot;,&quot;container-title-short&quot;:&quot;&quot;},&quot;isTemporary&quot;:false,&quot;locator&quot;:&quot;17&quot;}]},{&quot;citationID&quot;:&quot;MENDELEY_CITATION_9ea14897-f683-43b5-b442-a9586e094676&quot;,&quot;properties&quot;:{&quot;noteIndex&quot;:0},&quot;isEdited&quot;:false,&quot;manualOverride&quot;:{&quot;isManuallyOverridden&quot;:false,&quot;citeprocText&quot;:&quot;(Smith and Pellegrini, 2023)&quot;,&quot;manualOverrideText&quot;:&quot;&quot;},&quot;citationTag&quot;:&quot;MENDELEY_CITATION_v3_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&quot;,&quot;citationItems&quot;:[{&quot;id&quot;:&quot;11ecde0b-ba77-3c12-b38a-5d1a06436f11&quot;,&quot;itemData&quot;:{&quot;type&quot;:&quot;entry-encyclopedia&quot;,&quot;id&quot;:&quot;11ecde0b-ba77-3c12-b38a-5d1a06436f11&quot;,&quot;title&quot;:&quot;Learning Through Play&quot;,&quot;author&quot;:[{&quot;family&quot;:&quot;Smith&quot;,&quot;given&quot;:&quot;Peter K&quot;,&quot;parse-names&quot;:false,&quot;dropping-particle&quot;:&quot;&quot;,&quot;non-dropping-particle&quot;:&quot;&quot;},{&quot;family&quot;:&quot;Pellegrini&quot;,&quot;given&quot;:&quot;Anthony&quot;,&quot;parse-names&quot;:false,&quot;dropping-particle&quot;:&quot;&quot;,&quot;non-dropping-particle&quot;:&quot;&quot;}],&quot;container-title&quot;:&quot;Encyclopedia of Early Childhood Development &quot;,&quot;issued&quot;:{&quot;date-parts&quot;:[[2023,3]]},&quot;page&quot;:&quot;1-8&quot;,&quot;container-title-short&quot;:&quot;&quot;},&quot;isTemporary&quot;:false}]},{&quot;citationID&quot;:&quot;MENDELEY_CITATION_34fb4cc2-4bb7-42a0-b718-1b40676b0632&quot;,&quot;properties&quot;:{&quot;noteIndex&quot;:0},&quot;isEdited&quot;:false,&quot;manualOverride&quot;:{&quot;isManuallyOverridden&quot;:false,&quot;citeprocText&quot;:&quot;(Saletin and Walker, 2012)&quot;,&quot;manualOverrideText&quot;:&quot;&quot;},&quot;citationTag&quot;:&quot;MENDELEY_CITATION_v3_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&quot;,&quot;citationItems&quot;:[{&quot;id&quot;:&quot;fda52d22-ac9c-331d-a8f6-88ddd1fdbec7&quot;,&quot;itemData&quot;:{&quot;type&quot;:&quot;article-journal&quot;,&quot;id&quot;:&quot;fda52d22-ac9c-331d-a8f6-88ddd1fdbec7&quot;,&quot;title&quot;:&quot;Nocturnal mnemonics: Sleep and hippocampal memory processing&quot;,&quot;author&quot;:[{&quot;family&quot;:&quot;Saletin&quot;,&quot;given&quot;:&quot;Jared M.&quot;,&quot;parse-names&quot;:false,&quot;dropping-particle&quot;:&quot;&quot;,&quot;non-dropping-particle&quot;:&quot;&quot;},{&quot;family&quot;:&quot;Walker&quot;,&quot;given&quot;:&quot;Matthew P.&quot;,&quot;parse-names&quot;:false,&quot;dropping-particle&quot;:&quot;&quot;,&quot;non-dropping-particle&quot;:&quot;&quot;}],&quot;container-title&quot;:&quot;Frontiers in Neurology&quot;,&quot;DOI&quot;:&quot;10.3389/fneur.2012.00059&quot;,&quot;ISSN&quot;:&quot;16642295&quot;,&quot;issued&quot;:{&quot;date-parts&quot;:[[2012]]},&quot;abstract&quot;:&quot;As critical as waking brain function is to learning and memory, an established literature now describes an equally important yet complementary role for sleep in information processing. This overview examines the specific contribution of sleep to human hippocampal memory processing; both the detriments caused by a lack of sleep, and conversely, the proactive benefits that develop following the presence of sleep. First, a role for sleep before learning is discussed, preparing the hippocampus for initial memory encoding. Second, a role for sleep after learning is considered, modulating the post-encoding consolidation of hippocampal-dependent memory. Third, a model is outlined in which these encoding and consolidation operations are symbiotically accomplished, associated with specific NREM sleep physiological oscillations. As a result, the optimal network outcome is achieved: increasing hippocampal independence and hence overnight consolidation, while restoring next-day sparse hippocampal encoding capacity for renewed learning ability upon awakening. Finally, emerging evidence is considered suggesting that, unlike previous conceptions, sleep does not universally consolidate all information. Instead, and based on explicit as well as saliency cues during initial encoding, sleep executes the discriminatory offline consolidation only of select information. Consequently, sleep promotes the targeted strengthening of some memories while actively forgetting others; a proposal with significant theoretical and clinical ramifications. © 2012 Saletin and Walker.&quot;,&quot;volume&quot;:&quot;MAY&quot;,&quot;container-title-short&quot;:&quot;Front Neurol&quot;},&quot;isTemporary&quot;:false}]},{&quot;citationID&quot;:&quot;MENDELEY_CITATION_651ce821-6eab-456b-bf83-969d30087e6a&quot;,&quot;properties&quot;:{&quot;noteIndex&quot;:0},&quot;isEdited&quot;:false,&quot;manualOverride&quot;:{&quot;isManuallyOverridden&quot;:false,&quot;citeprocText&quot;:&quot;(Saletin and Walker, 2012)&quot;,&quot;manualOverrideText&quot;:&quot;&quot;},&quot;citationTag&quot;:&quot;MENDELEY_CITATION_v3_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&quot;,&quot;citationItems&quot;:[{&quot;id&quot;:&quot;fda52d22-ac9c-331d-a8f6-88ddd1fdbec7&quot;,&quot;itemData&quot;:{&quot;type&quot;:&quot;article-journal&quot;,&quot;id&quot;:&quot;fda52d22-ac9c-331d-a8f6-88ddd1fdbec7&quot;,&quot;title&quot;:&quot;Nocturnal mnemonics: Sleep and hippocampal memory processing&quot;,&quot;author&quot;:[{&quot;family&quot;:&quot;Saletin&quot;,&quot;given&quot;:&quot;Jared M.&quot;,&quot;parse-names&quot;:false,&quot;dropping-particle&quot;:&quot;&quot;,&quot;non-dropping-particle&quot;:&quot;&quot;},{&quot;family&quot;:&quot;Walker&quot;,&quot;given&quot;:&quot;Matthew P.&quot;,&quot;parse-names&quot;:false,&quot;dropping-particle&quot;:&quot;&quot;,&quot;non-dropping-particle&quot;:&quot;&quot;}],&quot;container-title&quot;:&quot;Frontiers in Neurology&quot;,&quot;DOI&quot;:&quot;10.3389/fneur.2012.00059&quot;,&quot;ISSN&quot;:&quot;16642295&quot;,&quot;issued&quot;:{&quot;date-parts&quot;:[[2012]]},&quot;abstract&quot;:&quot;As critical as waking brain function is to learning and memory, an established literature now describes an equally important yet complementary role for sleep in information processing. This overview examines the specific contribution of sleep to human hippocampal memory processing; both the detriments caused by a lack of sleep, and conversely, the proactive benefits that develop following the presence of sleep. First, a role for sleep before learning is discussed, preparing the hippocampus for initial memory encoding. Second, a role for sleep after learning is considered, modulating the post-encoding consolidation of hippocampal-dependent memory. Third, a model is outlined in which these encoding and consolidation operations are symbiotically accomplished, associated with specific NREM sleep physiological oscillations. As a result, the optimal network outcome is achieved: increasing hippocampal independence and hence overnight consolidation, while restoring next-day sparse hippocampal encoding capacity for renewed learning ability upon awakening. Finally, emerging evidence is considered suggesting that, unlike previous conceptions, sleep does not universally consolidate all information. Instead, and based on explicit as well as saliency cues during initial encoding, sleep executes the discriminatory offline consolidation only of select information. Consequently, sleep promotes the targeted strengthening of some memories while actively forgetting others; a proposal with significant theoretical and clinical ramifications. © 2012 Saletin and Walker.&quot;,&quot;volume&quot;:&quot;MAY&quot;,&quot;container-title-short&quot;:&quot;Front Neurol&quot;},&quot;isTemporary&quot;:false}]},{&quot;citationID&quot;:&quot;MENDELEY_CITATION_0e6ad008-2f8c-4b4d-8a1e-80faef9d7f02&quot;,&quot;properties&quot;:{&quot;noteIndex&quot;:0},&quot;isEdited&quot;:false,&quot;manualOverride&quot;:{&quot;isManuallyOverridden&quot;:false,&quot;citeprocText&quot;:&quot;(Saletin and Walker, 2012, p.7)&quot;,&quot;manualOverrideText&quot;:&quot;&quot;},&quot;citationTag&quot;:&quot;MENDELEY_CITATION_v3_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&quot;,&quot;citationItems&quot;:[{&quot;label&quot;:&quot;page&quot;,&quot;id&quot;:&quot;fda52d22-ac9c-331d-a8f6-88ddd1fdbec7&quot;,&quot;itemData&quot;:{&quot;type&quot;:&quot;article-journal&quot;,&quot;id&quot;:&quot;fda52d22-ac9c-331d-a8f6-88ddd1fdbec7&quot;,&quot;title&quot;:&quot;Nocturnal mnemonics: Sleep and hippocampal memory processing&quot;,&quot;author&quot;:[{&quot;family&quot;:&quot;Saletin&quot;,&quot;given&quot;:&quot;Jared M.&quot;,&quot;parse-names&quot;:false,&quot;dropping-particle&quot;:&quot;&quot;,&quot;non-dropping-particle&quot;:&quot;&quot;},{&quot;family&quot;:&quot;Walker&quot;,&quot;given&quot;:&quot;Matthew P.&quot;,&quot;parse-names&quot;:false,&quot;dropping-particle&quot;:&quot;&quot;,&quot;non-dropping-particle&quot;:&quot;&quot;}],&quot;container-title&quot;:&quot;Frontiers in Neurology&quot;,&quot;DOI&quot;:&quot;10.3389/fneur.2012.00059&quot;,&quot;ISSN&quot;:&quot;16642295&quot;,&quot;issued&quot;:{&quot;date-parts&quot;:[[2012]]},&quot;abstract&quot;:&quot;As critical as waking brain function is to learning and memory, an established literature now describes an equally important yet complementary role for sleep in information processing. This overview examines the specific contribution of sleep to human hippocampal memory processing; both the detriments caused by a lack of sleep, and conversely, the proactive benefits that develop following the presence of sleep. First, a role for sleep before learning is discussed, preparing the hippocampus for initial memory encoding. Second, a role for sleep after learning is considered, modulating the post-encoding consolidation of hippocampal-dependent memory. Third, a model is outlined in which these encoding and consolidation operations are symbiotically accomplished, associated with specific NREM sleep physiological oscillations. As a result, the optimal network outcome is achieved: increasing hippocampal independence and hence overnight consolidation, while restoring next-day sparse hippocampal encoding capacity for renewed learning ability upon awakening. Finally, emerging evidence is considered suggesting that, unlike previous conceptions, sleep does not universally consolidate all information. Instead, and based on explicit as well as saliency cues during initial encoding, sleep executes the discriminatory offline consolidation only of select information. Consequently, sleep promotes the targeted strengthening of some memories while actively forgetting others; a proposal with significant theoretical and clinical ramifications. © 2012 Saletin and Walker.&quot;,&quot;volume&quot;:&quot;MAY&quot;,&quot;container-title-short&quot;:&quot;Front Neurol&quot;},&quot;isTemporary&quot;:false,&quot;locator&quot;:&quot;7&quot;}]},{&quot;citationID&quot;:&quot;MENDELEY_CITATION_7faa0a9c-9784-4686-a8fb-977bc9a3e835&quot;,&quot;properties&quot;:{&quot;noteIndex&quot;:0},&quot;isEdited&quot;:false,&quot;manualOverride&quot;:{&quot;isManuallyOverridden&quot;:false,&quot;citeprocText&quot;:&quot;(Millar and Balota, 2022)&quot;,&quot;manualOverrideText&quot;:&quot;&quot;},&quot;citationTag&quot;:&quot;MENDELEY_CITATION_v3_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&quot;,&quot;citationItems&quot;:[{&quot;id&quot;:&quot;5334fbbc-041e-342d-833e-f8fa838f86f1&quot;,&quot;itemData&quot;:{&quot;type&quot;:&quot;article-journal&quot;,&quot;id&quot;:&quot;5334fbbc-041e-342d-833e-f8fa838f86f1&quot;,&quot;title&quot;:&quot;Wakeful Rest Benefits Recall, but Not Recognition, of Incidentally Encoded Memory Stimuli in Younger and Older Adults&quot;,&quot;author&quot;:[{&quot;family&quot;:&quot;Millar&quot;,&quot;given&quot;:&quot;Peter R.&quot;,&quot;parse-names&quot;:false,&quot;dropping-particle&quot;:&quot;&quot;,&quot;non-dropping-particle&quot;:&quot;&quot;},{&quot;family&quot;:&quot;Balota&quot;,&quot;given&quot;:&quot;David A.&quot;,&quot;parse-names&quot;:false,&quot;dropping-particle&quot;:&quot;&quot;,&quot;non-dropping-particle&quot;:&quot;&quot;}],&quot;container-title&quot;:&quot;Brain Sciences&quot;,&quot;DOI&quot;:&quot;10.3390/brainsci12121609&quot;,&quot;ISSN&quot;:&quot;20763425&quot;,&quot;issued&quot;:{&quot;date-parts&quot;:[[2022,12,1]]},&quot;abstract&quot;:&quot;Older adults exhibit deficits in episodic memory tasks, which have often been attributed to encoding or retrieval deficits, with little attention to consolidation mechanisms. More recently, researchers have attempted to measure consolidation in the context of a behavioral experiment using the wakeful rest paradigm (i.e., a brief, quiet period of minimal stimulation, which facilitates memory performance, compared to a distractor task). Critically, older adults might not produce this effect, given established age differences in other episodic memory processes and mind-wandering. In three experiments, we directly compared younger and older adults in modified versions of the wakeful rest paradigm. Critically, we utilized incidental encoding procedures (all experiments) and abstract shape stimuli (in Experiment 3) to limit the possibility of retrieval practice or maintenance rehearsal as potential confounding mechanisms in producing the wakeful rest effect. Wakeful rest reliably and equally benefited recall of incidentally encoded words in both younger and older adults. In contrast, wakeful rest had no benefit for standard accuracy measures of recognition performance in verbal stimuli, although there was an effect in response latencies for non-verbal stimuli. Overall, these results suggest that the benefits of wakeful rest on episodic retrieval are preserved across age groups, and hence support age-independence in potential consolidation mechanisms as measured by wakeful rest. Further, these benefits do not appear to be dependent on the intentionality of encoding or variations in distractor task types. Finally, the lack of wakeful rest benefits on recognition performance might be driven by theoretical constraints on the effect or methodological limitations of recognition memory testing in the current paradigm.&quot;,&quot;publisher&quot;:&quot;MDPI&quot;,&quot;issue&quot;:&quot;12&quot;,&quot;volume&quot;:&quot;12&quot;,&quot;container-title-short&quot;:&quot;Brain Sci&quot;},&quot;isTemporary&quot;:false}]},{&quot;citationID&quot;:&quot;MENDELEY_CITATION_ee337634-1385-453e-8d08-afed4a442ccb&quot;,&quot;properties&quot;:{&quot;noteIndex&quot;:0},&quot;isEdited&quot;:false,&quot;manualOverride&quot;:{&quot;isManuallyOverridden&quot;:false,&quot;citeprocText&quot;:&quot;(Martini et al., 2020, p.299; Buch et al., 2021)&quot;,&quot;manualOverrideText&quot;:&quot;&quot;},&quot;citationTag&quot;:&quot;MENDELEY_CITATION_v3_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&quot;,&quot;citationItems&quot;:[{&quot;label&quot;:&quot;page&quot;,&quot;id&quot;:&quot;d8703250-b443-3927-a4b6-3a46c105213e&quot;,&quot;itemData&quot;:{&quot;type&quot;:&quot;article-journal&quot;,&quot;id&quot;:&quot;d8703250-b443-3927-a4b6-3a46c105213e&quot;,&quot;title&quot;:&quot;The Effect of Post-Learning Wakeful Rest on the Retention of Second Language Learning Material over the Long Term&quot;,&quot;author&quot;:[{&quot;family&quot;:&quot;Martini&quot;,&quot;given&quot;:&quot;Markus&quot;,&quot;parse-names&quot;:false,&quot;dropping-particle&quot;:&quot;&quot;,&quot;non-dropping-particle&quot;:&quot;&quot;},{&quot;family&quot;:&quot;Riedlsperger&quot;,&quot;given&quot;:&quot;Benjamin&quot;,&quot;parse-names&quot;:false,&quot;dropping-particle&quot;:&quot;&quot;,&quot;non-dropping-particle&quot;:&quot;&quot;},{&quot;family&quot;:&quot;Maran&quot;,&quot;given&quot;:&quot;Thomas&quot;,&quot;parse-names&quot;:false,&quot;dropping-particle&quot;:&quot;&quot;,&quot;non-dropping-particle&quot;:&quot;&quot;},{&quot;family&quot;:&quot;Sachse&quot;,&quot;given&quot;:&quot;Pierre&quot;,&quot;parse-names&quot;:false,&quot;dropping-particle&quot;:&quot;&quot;,&quot;non-dropping-particle&quot;:&quot;&quot;}],&quot;container-title&quot;:&quot;Current Psychology&quot;,&quot;accessed&quot;:{&quot;date-parts&quot;:[[2023,9,25]]},&quot;DOI&quot;:&quot;10.1007/S12144-017-9760-Z/FIGURES/3&quot;,&quot;ISSN&quot;:&quot;19364733&quot;,&quot;URL&quot;:&quot;https://link.springer.com/article/10.1007/s12144-017-9760-z&quot;,&quot;issued&quot;:{&quot;date-parts&quot;:[[2020,2,1]]},&quot;page&quot;:&quot;299-306&quot;,&quot;abstract&quot;:&quot;Evidence exists that a brief period of wakeful rest after learning supports memory retention, while interference after learning weakens memory retention. We tested this so-called resting effect for second language learning material. In two counterbalanced within-subject designs, participants were involved in two identical successive learning phases. In each phase, they learned one of two second language stories, immediately followed by a recall phase in the first language. The critical manipulation took place after the immediate recall. Here, participants either rested or worked on a distractor task for 8 min. In Experiment 1, participants worked on a spot-the-difference task (visual distractor condition), and in Experiment 2, they read a New York Times article (verbal distractor condition). After 7 days, all participants were again invited to a second experimental session, where a surprise free recall test took place. Our results showed that second language story retention over a period of 7 days was not supported by a brief period of wakeful rest following learning and recall, independent of the distractor condition. Our findings contribute to an important characterization of the wakeful resting effect in younger adults, which is discussed in the light of existing studies.&quot;,&quot;publisher&quot;:&quot;Springer&quot;,&quot;issue&quot;:&quot;1&quot;,&quot;volume&quot;:&quot;39&quot;,&quot;container-title-short&quot;:&quot;&quot;},&quot;isTemporary&quot;:false,&quot;locator&quot;:&quot;299&quot;},{&quot;id&quot;:&quot;513b2403-eb47-3459-86d2-f26fc18b694b&quot;,&quot;itemData&quot;:{&quot;type&quot;:&quot;article-journal&quot;,&quot;id&quot;:&quot;513b2403-eb47-3459-86d2-f26fc18b694b&quot;,&quot;title&quot;:&quot;Consolidation of human skill linked to waking hippocampo-neocortical replay&quot;,&quot;author&quot;:[{&quot;family&quot;:&quot;Buch&quot;,&quot;given&quot;:&quot;Ethan R.&quot;,&quot;parse-names&quot;:false,&quot;dropping-particle&quot;:&quot;&quot;,&quot;non-dropping-particle&quot;:&quot;&quot;},{&quot;family&quot;:&quot;Claudino&quot;,&quot;given&quot;:&quot;Leonardo&quot;,&quot;parse-names&quot;:false,&quot;dropping-particle&quot;:&quot;&quot;,&quot;non-dropping-particle&quot;:&quot;&quot;},{&quot;family&quot;:&quot;Quentin&quot;,&quot;given&quot;:&quot;Romain&quot;,&quot;parse-names&quot;:false,&quot;dropping-particle&quot;:&quot;&quot;,&quot;non-dropping-particle&quot;:&quot;&quot;},{&quot;family&quot;:&quot;Bönstrup&quot;,&quot;given&quot;:&quot;Marlene&quot;,&quot;parse-names&quot;:false,&quot;dropping-particle&quot;:&quot;&quot;,&quot;non-dropping-particle&quot;:&quot;&quot;},{&quot;family&quot;:&quot;Cohen&quot;,&quot;given&quot;:&quot;Leonardo G.&quot;,&quot;parse-names&quot;:false,&quot;dropping-particle&quot;:&quot;&quot;,&quot;non-dropping-particle&quot;:&quot;&quot;}],&quot;container-title&quot;:&quot;Cell Reports&quot;,&quot;DOI&quot;:&quot;10.1016/j.celrep.2021.109193&quot;,&quot;ISSN&quot;:&quot;22111247&quot;,&quot;PMID&quot;:&quot;34107255&quot;,&quot;issued&quot;:{&quot;date-parts&quot;:[[2021,6,8]]},&quot;abstract&quot;:&quot;The introduction of rest intervals interspersed with practice strengthens wakeful consolidation of skill. The mechanisms by which the brain binds discrete action representations into consolidated, highly temporally resolved skill sequences during waking rest are not known. To address this question, we recorded magnetoencephalography (MEG) during acquisition and rapid consolidation of a sequential motor skill. We report the presence of prominent, fast waking neural replay during the same rest periods in which rapid consolidation occurs. The observed replay is temporally compressed by approximately 20-fold relative to the acquired skill, is selective for the trained sequence, and predicts the magnitude of skill consolidation. Replay representations extend beyond the hippocampus and entorhinal cortex to the contralateral sensorimotor cortex. These results document the presence of robust hippocampo-neocortical replay supporting rapid wakeful consolidation of skill.&quot;,&quot;publisher&quot;:&quot;Elsevier B.V.&quot;,&quot;issue&quot;:&quot;10&quot;,&quot;volume&quot;:&quot;35&quot;,&quot;container-title-short&quot;:&quot;Cell Rep&quot;},&quot;isTemporary&quot;:false}]},{&quot;citationID&quot;:&quot;MENDELEY_CITATION_db8c53bb-5dcf-4334-94b4-df2617dd0f14&quot;,&quot;properties&quot;:{&quot;noteIndex&quot;:0},&quot;isEdited&quot;:false,&quot;manualOverride&quot;:{&quot;isManuallyOverridden&quot;:true,&quot;citeprocText&quot;:&quot;(Helding, 2010, p.73)&quot;,&quot;manualOverrideText&quot;:&quot;(Helding, 2010, p.73; 2020)&quot;},&quot;citationTag&quot;:&quot;MENDELEY_CITATION_v3_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&quot;,&quot;citationItems&quot;:[{&quot;label&quot;:&quot;page&quot;,&quot;id&quot;:&quot;0a4483a2-ddc7-3e1e-9d06-d84a2a9a6e06&quot;,&quot;itemData&quot;:{&quot;type&quot;:&quot;article-journal&quot;,&quot;id&quot;:&quot;0a4483a2-ddc7-3e1e-9d06-d84a2a9a6e06&quot;,&quot;title&quot;:&quot;Mindful Voice: Master Class Syndrome&quot;,&quot;author&quot;:[{&quot;family&quot;:&quot;Helding&quot;,&quot;given&quot;:&quot;Lynn&quot;,&quot;parse-names&quot;:false,&quot;dropping-particle&quot;:&quot;&quot;,&quot;non-dropping-particle&quot;:&quot;&quot;}],&quot;container-title&quot;:&quot;Journal of Singing&quot;,&quot;issued&quot;:{&quot;date-parts&quot;:[[2010]]},&quot;page&quot;:&quot;73-78&quot;,&quot;issue&quot;:&quot;1&quot;,&quot;volume&quot;:&quot;67&quot;,&quot;container-title-short&quot;:&quot;&quot;},&quot;isTemporary&quot;:false,&quot;locator&quot;:&quot;73&quot;}]},{&quot;citationID&quot;:&quot;MENDELEY_CITATION_06064bab-11b6-477e-aef2-ea29788cff80&quot;,&quot;properties&quot;:{&quot;noteIndex&quot;:0},&quot;isEdited&quot;:false,&quot;manualOverride&quot;:{&quot;isManuallyOverridden&quot;:false,&quot;citeprocText&quot;:&quot;(Lehmann and Anders Ericsson, 1997)&quot;,&quot;manualOverrideText&quot;:&quot;&quot;},&quot;citationTag&quot;:&quot;MENDELEY_CITATION_v3_eyJjaXRhdGlvbklEIjoiTUVOREVMRVlfQ0lUQVRJT05fMDYwNjRiYWItMTFiNi00NzdlLWFlZjItZWEyOTc4OGNmZjgw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quot;,&quot;citationItems&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citationID&quot;:&quot;MENDELEY_CITATION_1c939400-032f-4829-9819-8a71abea03d5&quot;,&quot;properties&quot;:{&quot;noteIndex&quot;:0},&quot;isEdited&quot;:false,&quot;manualOverride&quot;:{&quot;isManuallyOverridden&quot;:false,&quot;citeprocText&quot;:&quot;(Yen and Leasure, 2019; Talevski et al., 2020, p.2)&quot;,&quot;manualOverrideText&quot;:&quot;&quot;},&quot;citationTag&quot;:&quot;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&quot;,&quot;citationItems&quot;:[{&quot;label&quot;:&quot;page&quot;,&quot;id&quot;:&quot;2106d5a5-d68e-3212-98cf-0727130a5b94&quot;,&quot;itemData&quot;:{&quot;type&quot;:&quot;article&quot;,&quot;id&quot;:&quot;2106d5a5-d68e-3212-98cf-0727130a5b94&quot;,&quot;title&quot;:&quot;Teach-back: A systematic review of implementation and impacts&quot;,&quot;author&quot;:[{&quot;family&quot;:&quot;Talevski&quot;,&quot;given&quot;:&quot;Jason&quot;,&quot;parse-names&quot;:false,&quot;dropping-particle&quot;:&quot;&quot;,&quot;non-dropping-particle&quot;:&quot;&quot;},{&quot;family&quot;:&quot;Shee&quot;,&quot;given&quot;:&quot;Anna Wong&quot;,&quot;parse-names&quot;:false,&quot;dropping-particle&quot;:&quot;&quot;,&quot;non-dropping-particle&quot;:&quot;&quot;},{&quot;family&quot;:&quot;Rasmussen&quot;,&quot;given&quot;:&quot;Bodil&quot;,&quot;parse-names&quot;:false,&quot;dropping-particle&quot;:&quot;&quot;,&quot;non-dropping-particle&quot;:&quot;&quot;},{&quot;family&quot;:&quot;Kemp&quot;,&quot;given&quot;:&quot;Georgie&quot;,&quot;parse-names&quot;:false,&quot;dropping-particle&quot;:&quot;&quot;,&quot;non-dropping-particle&quot;:&quot;&quot;},{&quot;family&quot;:&quot;Beauchamp&quot;,&quot;given&quot;:&quot;Alison&quot;,&quot;parse-names&quot;:false,&quot;dropping-particle&quot;:&quot;&quot;,&quot;non-dropping-particle&quot;:&quot;&quot;}],&quot;container-title&quot;:&quot;PLoS ONE&quot;,&quot;DOI&quot;:&quot;10.1371/journal.pone.0231350&quot;,&quot;ISSN&quot;:&quot;19326203&quot;,&quot;PMID&quot;:&quot;32287296&quot;,&quot;issued&quot;:{&quot;date-parts&quot;:[[2020,4,1]]},&quot;abstract&quot;:&quot;Patients often have difficulty comprehending or recalling information given to them by their healthcare providers. Use of 'teach-back' has been shown to improve patients' knowledge and self-care abilities, however there is little guidance for healthcare services seeking to embed teach-back in their setting. This review aims to synthesize evidence about the translation of teach-back into practice including mode of delivery, use of implementation strategies and effectiveness. We searched Ovid Medline, CINAHL, Embase and The Cochrane Central Register of Controlled Trials for studies reporting the use of teach-back as an educational intervention, published up to July 2019. Two reviewers independently extracted study data and assessed methodologic quality. Implementation strategies were extracted into distinct categories established in the Implementation Expert Recommendations for Implementing Change (ERIC) project. Overall, 20 studies of moderate quality were included in this review (four rated high, nine rated moderate, seven rated weak). Studies were heterogeneous in terms of setting, population and outcomes. In most studies (n = 15), teach-back was delivered as part of a simple and structured educational approach. Implementation strategies were infrequently reported (n = 10 studies). The most used implementation strategies were training and education of stakeholders (n = 8), support for clinicians (n = 6) and use of audits and provider feedback (n = 4). Use of teach-back proved effective in 19 of the 20 studies, ranging from learning-related outcomes (e.g. knowledge recall and retention) to objective health-related outcomes (e.g. hospital re-admissions, quality of life). Teach-back was found to be effective across a wide range of settings, populations and outcome measures. While its mode of delivery is well-defined, strategies to support its translation into practice are not often described. Use of implementation strategies such as training and education of stakeholders and supporting clinicians during implementation may improve the uptake and sustainability of teach-back and achieve positive outcomes.&quot;,&quot;publisher&quot;:&quot;Public Library of Science&quot;,&quot;issue&quot;:&quot;4&quot;,&quot;volume&quot;:&quot;15&quot;,&quot;container-title-short&quot;:&quot;PLoS One&quot;},&quot;isTemporary&quot;:false,&quot;locator&quot;:&quot;2&quot;},{&quot;id&quot;:&quot;ba7bbae6-ec68-3047-8b1b-7ea3db9d4dc8&quot;,&quot;itemData&quot;:{&quot;type&quot;:&quot;report&quot;,&quot;id&quot;:&quot;ba7bbae6-ec68-3047-8b1b-7ea3db9d4dc8&quot;,&quot;title&quot;:&quot;Use and Effectiveness of the Teach-Back Method in Patient Education and Health Outcomes&quot;,&quot;author&quot;:[{&quot;family&quot;:&quot;Yen&quot;,&quot;given&quot;:&quot;Peggy H&quot;,&quot;parse-names&quot;:false,&quot;dropping-particle&quot;:&quot;&quot;,&quot;non-dropping-particle&quot;:&quot;&quot;},{&quot;family&quot;:&quot;Leasure&quot;,&quot;given&quot;:&quot;A Renee&quot;,&quot;parse-names&quot;:false,&quot;dropping-particle&quot;:&quot;&quot;,&quot;non-dropping-particle&quot;:&quot;&quot;}],&quot;issued&quot;:{&quot;date-parts&quot;:[[2019]]},&quot;number-of-pages&quot;:&quot;284-289&quot;,&quot;abstract&quot;:&quot;A review of the literature on the teach-back method of education suggests that the technique may be beneficial in reinforcing patient education. S tudies have shown that a majority of patients remain confused about their health care plans after being discharged from the hospital. 1,2 Furthermore, most patients do not recognize their lack of comprehension. 2 A substantial proportion of medical information is forgotten immediately after discharge. Kessels found that when larger amounts of information were presented, less was recalled, and almost half of the recalled information was incorrect. 3 Researchers also have found that health information that was focused on individual needs not only increased patients' understanding of their health needs and improved their health literacy, but supported self-management and promoted health outcomes for adults with chronic illness. 4,5 Health literacy is the \&quot;capacity to obtain, process, and understand basic health information and services needed to make appropriate health decisions.\&quot; 6 To read instructions on a prescription bottle, patients need an intermediate level of health literacy. Even for patients with such a level of health literacy, comprehending and managing a health care plan for a chronic disease can be challenging. About 35% of Americans had lower than an intermediate level of health literacy. 7 Insufficient health literacy is associated with increased health system use and costs, health disparities, and poor health outcomes. 8 As a result, it is crucial to gear oral instructions to patients' health literacy levels to ensure that patients understand health information and instructions and perform self-care at home. The teach-back method, a technique for verifying patients' understanding of their health information, has been recommended by the Agency for Healthcare Research and Quality (AHRQ) and the Institute for Healthcare Improvement (IHI) as a strategy for taking universal precautions for health literacy. Patients are asked to repeat the instructions they receive from their health care professionals (HCPs). HCPs should use caring and plain language in a shame-free environment during patient education. By using the teach-back method, HCPs can assess patients' understanding , and reteach or modify teaching if comprehension is not demonstrated. Patients have an important role in their health and their ability to understand health information has a significant impact on their health behavior and outcomes. In our systematic research, we examined the effectiveness of using the teach-back method to understand health education as well as the impact of this method on patients' disease self-management and health outcomes. METHODS In the teach-back method, patients explain health information in their own words. 9 To gauge the use and effectiveness of this method, investigators have studied patient perceptions and acknowledgments of the method as well as the effects of the method on health interventions. According to Dor-othea Orem's self-care deficit nursing theory , disease self-management is an \&quot;executive ability\&quot; to \&quot;control, handle, direct or gov-ern\&quot; self-care activities. 10 We define disease self-management as disease knowledge and disease management changes that promote self-care activities. In addition, we define health outcomes as health changes that result from the teach-back method, such as changes in postdischarge readmission rates, patient satisfaction, and health behavior.&quot;,&quot;container-title-short&quot;:&quot;&quot;},&quot;isTemporary&quot;:false}]},{&quot;citationID&quot;:&quot;MENDELEY_CITATION_cfaa84b1-87ec-4682-a04f-e0f6e156238f&quot;,&quot;properties&quot;:{&quot;noteIndex&quot;:0},&quot;isEdited&quot;:false,&quot;manualOverride&quot;:{&quot;isManuallyOverridden&quot;:false,&quot;citeprocText&quot;:&quot;(Lehmann and Anders Ericsson, 1997, p.51)&quot;,&quot;manualOverrideText&quot;:&quot;&quot;},&quot;citationTag&quot;:&quot;MENDELEY_CITATION_v3_eyJjaXRhdGlvbklEIjoiTUVOREVMRVlfQ0lUQVRJT05fY2ZhYTg0YjEtODdlYy00NjgyLWEwNGYtZTBmNmUxNTYyMzhmIiwicHJvcGVydGllcyI6eyJub3RlSW5kZXgiOjB9LCJpc0VkaXRlZCI6ZmFsc2UsIm1hbnVhbE92ZXJyaWRlIjp7ImlzTWFudWFsbHlPdmVycmlkZGVuIjpmYWxzZSwiY2l0ZXByb2NUZXh0IjoiKExlaG1hbm4gYW5kIEFuZGVycyBFcmljc3NvbiwgMTk5NywgcC41MSkiLCJtYW51YWxPdmVycmlkZVRleHQiOiIifSwiY2l0YXRpb25JdGVtcyI6W3sibGFiZWwiOiJwYWdlIiw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LCJsb2NhdG9yIjoiNTEifV19&quot;,&quot;citationItems&quot;:[{&quot;label&quot;:&quot;page&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locator&quot;:&quot;51&quot;}]},{&quot;citationID&quot;:&quot;MENDELEY_CITATION_a8364bfa-3222-44a4-b28e-497b83a58427&quot;,&quot;properties&quot;:{&quot;noteIndex&quot;:0},&quot;isEdited&quot;:false,&quot;manualOverride&quot;:{&quot;isManuallyOverridden&quot;:false,&quot;citeprocText&quot;:&quot;(Lehmann and Anders Ericsson, 1997)&quot;,&quot;manualOverrideText&quot;:&quot;&quot;},&quot;citationTag&quot;:&quot;MENDELEY_CITATION_v3_eyJjaXRhdGlvbklEIjoiTUVOREVMRVlfQ0lUQVRJT05fYTgzNjRiZmEtMzIyMi00NGE0LWIyOGUtNDk3YjgzYTU4NDI3IiwicHJvcGVydGllcyI6eyJub3RlSW5kZXgiOjB9LCJpc0VkaXRlZCI6ZmFsc2UsIm1hbnVhbE92ZXJyaWRlIjp7ImlzTWFudWFsbHlPdmVycmlkZGVuIjpmYWxzZSwiY2l0ZXByb2NUZXh0IjoiKExlaG1hbm4gYW5kIEFuZGVycyBFcmljc3NvbiwgMTk5Ny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1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quot;,&quot;citationItems&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7]]},&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citationID&quot;:&quot;MENDELEY_CITATION_7313ab57-5a60-44bd-816d-da9da289813f&quot;,&quot;properties&quot;:{&quot;noteIndex&quot;:0},&quot;isEdited&quot;:false,&quot;manualOverride&quot;:{&quot;isManuallyOverridden&quot;:false,&quot;citeprocText&quot;:&quot;(Helding, 2010, p.73)&quot;,&quot;manualOverrideText&quot;:&quot;&quot;},&quot;citationTag&quot;:&quot;MENDELEY_CITATION_v3_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&quot;,&quot;citationItems&quot;:[{&quot;label&quot;:&quot;page&quot;,&quot;id&quot;:&quot;0a4483a2-ddc7-3e1e-9d06-d84a2a9a6e06&quot;,&quot;itemData&quot;:{&quot;type&quot;:&quot;article-journal&quot;,&quot;id&quot;:&quot;0a4483a2-ddc7-3e1e-9d06-d84a2a9a6e06&quot;,&quot;title&quot;:&quot;Mindful Voice: Master Class Syndrome&quot;,&quot;author&quot;:[{&quot;family&quot;:&quot;Helding&quot;,&quot;given&quot;:&quot;Lynn&quot;,&quot;parse-names&quot;:false,&quot;dropping-particle&quot;:&quot;&quot;,&quot;non-dropping-particle&quot;:&quot;&quot;}],&quot;container-title&quot;:&quot;Journal of Singing&quot;,&quot;issued&quot;:{&quot;date-parts&quot;:[[2010]]},&quot;page&quot;:&quot;73-78&quot;,&quot;issue&quot;:&quot;1&quot;,&quot;volume&quot;:&quot;67&quot;,&quot;container-title-short&quot;:&quot;&quot;},&quot;isTemporary&quot;:false,&quot;locator&quot;:&quot;73&quot;}]},{&quot;citationID&quot;:&quot;MENDELEY_CITATION_f0d0d814-5526-4c0d-b810-cd7a4e5923d5&quot;,&quot;properties&quot;:{&quot;noteIndex&quot;:0},&quot;isEdited&quot;:false,&quot;manualOverride&quot;:{&quot;isManuallyOverridden&quot;:false,&quot;citeprocText&quot;:&quot;(Belyk and Brown, 2017; Hayase et al., 2018; Jarvis, 2019; Belyk et al., 2021; Moss Erickson, 2022)&quot;,&quot;manualOverrideText&quot;:&quot;&quot;},&quot;citationTag&quot;:&quot;MENDELEY_CITATION_v3_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&quot;,&quot;citationItems&quot;:[{&quot;id&quot;:&quot;ccfc4174-afa8-38e2-8410-5221e85b0ac5&quot;,&quot;itemData&quot;:{&quot;type&quot;:&quot;article-journal&quot;,&quot;id&quot;:&quot;ccfc4174-afa8-38e2-8410-5221e85b0ac5&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accessed&quot;:{&quot;date-parts&quot;:[[2023,9,20]]},&quot;DOI&quot;:&quot;10.53830/XHJI5745&quot;,&quot;URL&quot;:&quot;https://doi.org/10.53830/XHJI5745&quot;,&quot;issued&quot;:{&quot;date-parts&quot;:[[2022]]},&quot;page&quot;:&quot;87-94&quot;,&quot;abstract&quot;:&quot;[Introduction to the \&quot;Minding the Gap\&quot; series. Research on the neurobio-logical underpinnings of vocalization is growing at a rapid pace. Scientists from varied disciplines contribute to this eld, elucidating the process from such diverse angles as evolutionary biology, molecular biology, genetics, neuroscience, and psychology. 1 Singing is one of our most complex behaviors , involving coordination of more than 100 muscles, integrating both our musical and linguistic selves. Inuences are derived from a looped brain-body-environment continuum and serve as the foundation for vocalization and artistic expression. It is therefore essential that singers, pedagogues, and voice scientists capitalize on this wealth of data to fully understand our instruments. An integrative view of how and why we sing can rene the art of voice pedagogy, demystify long held myths, and yield greater vocal eciency, making singers better faster. The goal of this series, \&quot;Minding the Gap,\&quot; is to bridge the divide between traditional voice pedagogy with the most current research on the brain. This is a dynamic process, and the hope is that this snapshot in scientic time will encourage singers and teachers to follow some of this work as it continues to evolve. Given the constant output in neuroscience research, paradigm shis are the norm. To that end, it is important to follow the latest work from the diverse minds in the eld. The rst installment of \&quot;Minding the Gap\&quot; will explore the eld of vocal learning from both an evolutionary and biological perspective. These concepts set the stage for future reviews on the neuroscience of breath, learning, articulation, phonation, emotion, gesture, and more. Each survey will include integrated voice pedagogy and voice science components so that readers can directly apply concepts to their eld of study. The hope is that this series will open the door to new lines of inquiry and curiosity, moving our eld into a new era of exploration.] The singing instinct, which men have in common with the birds is, without a doubt, at the root of the vocal art.-David Ffrangcon-Davies, The Singing of the Future (1905) V and anthropological roots. Humans speak and sing in order to communicate and socially bond. Each individual gains this ability through listening to acoustic models, forming auditory templates, and consolidating sensory information. This results in an identiable vocal output, as unique as a&quot;,&quot;issue&quot;:&quot;1&quot;,&quot;volume&quot;:&quot;79&quot;,&quot;container-title-short&quot;:&quot;&quot;},&quot;isTemporary&quot;:false},{&quot;id&quot;:&quot;a3e48d48-9b2f-3bb7-8a56-9d85df630084&quot;,&quot;itemData&quot;:{&quot;type&quot;:&quot;article-journal&quot;,&quot;id&quot;:&quot;a3e48d48-9b2f-3bb7-8a56-9d85df630084&quot;,&quot;title&quot;:&quot;The origins of the vocal brain in humans&quot;,&quot;author&quot;:[{&quot;family&quot;:&quot;Belyk&quot;,&quot;given&quot;:&quot;Michel&quot;,&quot;parse-names&quot;:false,&quot;dropping-particle&quot;:&quot;&quot;,&quot;non-dropping-particle&quot;:&quot;&quot;},{&quot;family&quot;:&quot;Brown&quot;,&quot;given&quot;:&quot;Steven&quot;,&quot;parse-names&quot;:false,&quot;dropping-particle&quot;:&quot;&quot;,&quot;non-dropping-particle&quot;:&quot;&quot;}],&quot;container-title&quot;:&quot;Neuroscience and Biobehavioral Reviews&quot;,&quot;accessed&quot;:{&quot;date-parts&quot;:[[2023,10,22]]},&quot;DOI&quot;:&quot;10.1016/j.neubiorev.2017.03.014&quot;,&quot;URL&quot;:&quot;http://dx.doi.org/10.1016/j.neubiorev.2017.03.014&quot;,&quot;issued&quot;:{&quot;date-parts&quot;:[[2017]]},&quot;page&quot;:&quot;177-193&quot;,&quot;abstract&quot;:&quot;The evolution of vocal communication in humans required the emergence of not only voluntary control of the vocal apparatus and a flexible vocal repertoire, but the capacity for vocal learning. All of these capacities are lacking in non-human primates, suggesting that the vocal brain underwent significant modifications during human evolution. We review research spanning from early neurophysiological descriptions of great apes to the state of the art in human neuroimaging on the neural organization of the larynx motor cortex, the major regulator of vocalization for both speech and song in humans. We describe changes to the location, structure, function, and connectivity of the larynx motor cortex in humans compared with non-human primates, including critical gaps in the current understanding of the brain systems mediating vocal control and vocal learning. We explore a number of models of the origins of the vocal brain that incorporate findings from comparative neuroscience, and conclude by presenting a summary of contemporary hypotheses that can guide future research.&quot;,&quot;volume&quot;:&quot;77&quot;,&quot;container-title-short&quot;:&quot;Neurosci Biobehav Rev&quot;},&quot;isTemporary&quot;:false},{&quot;id&quot;:&quot;df8ffeb3-60b2-3374-b75c-c2e0d1b78ba1&quot;,&quot;itemData&quot;:{&quot;type&quot;:&quot;article-journal&quot;,&quot;id&quot;:&quot;df8ffeb3-60b2-3374-b75c-c2e0d1b78ba1&quot;,&quot;title&quot;:&quot;Human larynx motor cortices coordinate respiration for vocal-motor control&quot;,&quot;author&quot;:[{&quot;family&quot;:&quot;Belyk&quot;,&quot;given&quot;:&quot;Michel&quot;,&quot;parse-names&quot;:false,&quot;dropping-particle&quot;:&quot;&quot;,&quot;non-dropping-particle&quot;:&quot;&quot;},{&quot;family&quot;:&quot;Brown&quot;,&quot;given&quot;:&quot;Rachel&quot;,&quot;parse-names&quot;:false,&quot;dropping-particle&quot;:&quot;&quot;,&quot;non-dropping-particle&quot;:&quot;&quot;},{&quot;family&quot;:&quot;Beal&quot;,&quot;given&quot;:&quot;Deryk S.&quot;,&quot;parse-names&quot;:false,&quot;dropping-particle&quot;:&quot;&quot;,&quot;non-dropping-particle&quot;:&quot;&quot;},{&quot;family&quot;:&quot;Roebroeck&quot;,&quot;given&quot;:&quot;Alard&quot;,&quot;parse-names&quot;:false,&quot;dropping-particle&quot;:&quot;&quot;,&quot;non-dropping-particle&quot;:&quot;&quot;},{&quot;family&quot;:&quot;McGettigan&quot;,&quot;given&quot;:&quot;Carolyn&quot;,&quot;parse-names&quot;:false,&quot;dropping-particle&quot;:&quot;&quot;,&quot;non-dropping-particle&quot;:&quot;&quot;},{&quot;family&quot;:&quot;Guldner&quot;,&quot;given&quot;:&quot;Stella&quot;,&quot;parse-names&quot;:false,&quot;dropping-particle&quot;:&quot;&quot;,&quot;non-dropping-particle&quot;:&quot;&quot;},{&quot;family&quot;:&quot;Kotz&quot;,&quot;given&quot;:&quot;Sonja A.&quot;,&quot;parse-names&quot;:false,&quot;dropping-particle&quot;:&quot;&quot;,&quot;non-dropping-particle&quot;:&quot;&quot;}],&quot;container-title&quot;:&quot;NeuroImage&quot;,&quot;DOI&quot;:&quot;10.1016/j.neuroimage.2021.118326&quot;,&quot;ISSN&quot;:&quot;10959572&quot;,&quot;PMID&quot;:&quot;34216772&quot;,&quot;issued&quot;:{&quot;date-parts&quot;:[[2021,10,1]]},&quot;abstract&quot;:&quot;Vocal flexibility is a hallmark of the human species, most particularly the capacity to speak and sing. This ability is supported in part by the evolution of a direct neural pathway linking the motor cortex to the brainstem nucleus that controls the larynx the primary sound source for communication. Early brain imaging studies demonstrated that larynx motor cortex at the dorsal end of the orofacial division of motor cortex (dLMC) integrated laryngeal and respiratory control, thereby coordinating two major muscular systems that are necessary for vocalization. Neurosurgical studies have since demonstrated the existence of a second larynx motor area at the ventral extent of the orofacial motor division (vLMC) of motor cortex. The vLMC has been presumed to be less relevant to speech motor control, but its functional role remains unknown. We employed a novel ultra-high field (7T) magnetic resonance imaging paradigm that combined singing and whistling simple melodies to localise the larynx motor cortices and test their involvement in respiratory motor control. Surprisingly, whistling activated both ‘larynx areas’ more strongly than singing despite the reduced involvement of the larynx during whistling. We provide further evidence for the existence of two larynx motor areas in the human brain, and the first evidence that laryngeal-respiratory integration is a shared property of both larynx motor areas. We outline explicit predictions about the descending motor pathways that give these cortical areas access to both the laryngeal and respiratory systems and discuss the implications for the evolution of speech.&quot;,&quot;publisher&quot;:&quot;Academic Press Inc.&quot;,&quot;volume&quot;:&quot;239&quot;,&quot;container-title-short&quot;:&quot;Neuroimage&quot;},&quot;isTemporary&quot;:false},{&quot;id&quot;:&quot;be6c72a9-2049-335e-a2bf-9eb95ae147ba&quot;,&quot;itemData&quot;:{&quot;type&quot;:&quot;article-journal&quot;,&quot;id&quot;:&quot;be6c72a9-2049-335e-a2bf-9eb95ae147ba&quot;,&quot;title&quot;:&quot;Vocal practice regulates singing activity-dependent genes underlying age-independent vocal learning in songbirds&quot;,&quot;author&quot;:[{&quot;family&quot;:&quot;Hayase&quot;,&quot;given&quot;:&quot;Shin&quot;,&quot;parse-names&quot;:false,&quot;dropping-particle&quot;:&quot;&quot;,&quot;non-dropping-particle&quot;:&quot;&quot;},{&quot;family&quot;:&quot;Wang&quot;,&quot;given&quot;:&quot;Hongdi&quot;,&quot;parse-names&quot;:false,&quot;dropping-particle&quot;:&quot;&quot;,&quot;non-dropping-particle&quot;:&quot;&quot;},{&quot;family&quot;:&quot;Ohgushi&quot;,&quot;given&quot;:&quot;Eri&quot;,&quot;parse-names&quot;:false,&quot;dropping-particle&quot;:&quot;&quot;,&quot;non-dropping-particle&quot;:&quot;&quot;},{&quot;family&quot;:&quot;Kobayashi&quot;,&quot;given&quot;:&quot;Masahiko&quot;,&quot;parse-names&quot;:false,&quot;dropping-particle&quot;:&quot;&quot;,&quot;non-dropping-particle&quot;:&quot;&quot;},{&quot;family&quot;:&quot;Mori&quot;,&quot;given&quot;:&quot;Chihiro&quot;,&quot;parse-names&quot;:false,&quot;dropping-particle&quot;:&quot;&quot;,&quot;non-dropping-particle&quot;:&quot;&quot;},{&quot;family&quot;:&quot;Horita&quot;,&quot;given&quot;:&quot;Haruhito&quot;,&quot;parse-names&quot;:false,&quot;dropping-particle&quot;:&quot;&quot;,&quot;non-dropping-particle&quot;:&quot;&quot;},{&quot;family&quot;:&quot;Mineta&quot;,&quot;given&quot;:&quot;Katsuhiko&quot;,&quot;parse-names&quot;:false,&quot;dropping-particle&quot;:&quot;&quot;,&quot;non-dropping-particle&quot;:&quot;&quot;},{&quot;family&quot;:&quot;Liu&quot;,&quot;given&quot;:&quot;Wan-Chun&quot;,&quot;parse-names&quot;:false,&quot;dropping-particle&quot;:&quot;&quot;,&quot;non-dropping-particle&quot;:&quot;&quot;},{&quot;family&quot;:&quot;Wadaid&quot;,&quot;given&quot;:&quot;Kazuhiro&quot;,&quot;parse-names&quot;:false,&quot;dropping-particle&quot;:&quot;&quot;,&quot;non-dropping-particle&quot;:&quot;&quot;}],&quot;accessed&quot;:{&quot;date-parts&quot;:[[2023,10,2]]},&quot;DOI&quot;:&quot;10.1371/journal.pbio.2006537&quot;,&quot;ISBN&quot;:&quot;1111111111&quot;,&quot;URL&quot;:&quot;https://doi.org/10.1371/journal.pbio.2006537&quot;,&quot;issued&quot;:{&quot;date-parts&quot;:[[2018]]},&quot;abstract&quot;:&quot;The development of highly complex vocal skill, like human language and bird songs, is underlain by learning. Vocal learning, even when occurring in adulthood, is thought to largely depend on a sensitive/critical period during postnatal development, and learned vocal patterns emerge gradually as the long-term consequence of vocal practice during this critical period. In this scenario, it is presumed that the effect of vocal practice is thus mainly limited by the intrinsic timing of age-dependent maturation factors that close the critical period and reduce neural plasticity. However, an alternative, as-yet untested hypothesis is that vocal practice itself, independently of age, regulates vocal learning plasticity. Here, we explicitly discriminate between the influences of age and vocal practice using a songbird model system. We prevented zebra finches from singing during the critical period of sensorimotor learning by reversible postural manipulation. This enabled to us to separate lifelong vocal experience from the effects of age. The singing-prevented birds produced juvenile-like immature song and retained sufficient ability to acquire a tutored song even at adulthood when allowed to sing freely. Genome-wide gene expression network analysis revealed that this adult vocal plasticity was accompanied by an intense induction of singing activity-dependent genes, similar to that observed in juvenile birds, rather than of age-dependent genes. The transcriptional changes of activity-dependent genes occurred in the vocal motor robust nucleus of the arcopallium (RA) projection neurons that play a critical role in the production of song phonology. These gene expression changes were accompanied by neuroanatomi-cal changes: dendritic spine pruning in RA projection neurons. These results show that self-motivated practice itself changes the expression dynamics of activity-dependent genes associated with vocal learning plasticity and that this process is not tightly linked to age-dependent maturational factors. PLOS Biology | https://doi.org/10.1371/journal.pbio.&quot;,&quot;container-title-short&quot;:&quot;&quot;},&quot;isTemporary&quot;:false},{&quot;id&quot;:&quot;d6916f03-1ba3-3829-a107-5c276d5ac19c&quot;,&quot;itemData&quot;:{&quot;type&quot;:&quot;article-journal&quot;,&quot;id&quot;:&quot;d6916f03-1ba3-3829-a107-5c276d5ac19c&quot;,&quot;title&quot;:&quot;Evolution of vocal learning and spoken language&quot;,&quot;author&quot;:[{&quot;family&quot;:&quot;Jarvis&quot;,&quot;given&quot;:&quot;Erich D&quot;,&quot;parse-names&quot;:false,&quot;dropping-particle&quot;:&quot;&quot;,&quot;non-dropping-particle&quot;:&quot;&quot;}],&quot;issued&quot;:{&quot;date-parts&quot;:[[2019,10,4]]},&quot;page&quot;:&quot;50-54&quot;,&quot;abstract&quot;:&quot;Although language, and therefore spoken language or speech, is often considered unique to humans, the past several decades have seen a surge in nonhuman animal studies that inform us about human spoken language. Here, I present a modern, evolution-based synthesis of these studies, from behavioral to molecular levels of analyses. Among the key concepts drawn are that components of spoken language are continuous between species, and that the vocal learning component is the most specialized and rarest and evolved by brain pathway duplication from an ancient motor learning pathway. These concepts have important implications for understanding brain mechanisms and disorders of spoken language.&quot;,&quot;container-title-short&quot;:&quot;&quot;},&quot;isTemporary&quot;:false}]},{&quot;citationID&quot;:&quot;MENDELEY_CITATION_1a935f72-eb8f-4679-a8d3-3f98ad3a682d&quot;,&quot;properties&quot;:{&quot;noteIndex&quot;:0},&quot;isEdited&quot;:false,&quot;manualOverride&quot;:{&quot;isManuallyOverridden&quot;:true,&quot;citeprocText&quot;:&quot;(Hays, 2002; Dick et al., 2013)&quot;,&quot;manualOverrideText&quot;:&quot;(Hays, 2002; McKinney, 2005; Dick et al., 2013; McCoy, 2019)&quot;},&quot;citationTag&quot;:&quot;MENDELEY_CITATION_v3_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&quot;,&quot;citationItems&quot;:[{&quot;id&quot;:&quot;fe8fb3be-35b6-3cb9-9149-f574ea46df92&quot;,&quot;itemData&quot;:{&quot;type&quot;:&quot;article-journal&quot;,&quot;id&quot;:&quot;fe8fb3be-35b6-3cb9-9149-f574ea46df92&quot;,&quot;title&quot;:&quot;The enhancement of performance excellence among performing artists&quot;,&quot;author&quot;:[{&quot;family&quot;:&quot;Hays&quot;,&quot;given&quot;:&quot;Kate F.&quot;,&quot;parse-names&quot;:false,&quot;dropping-particle&quot;:&quot;&quot;,&quot;non-dropping-particle&quot;:&quot;&quot;}],&quot;container-title&quot;:&quot;Journal of Applied Sport Psychology&quot;,&quot;accessed&quot;:{&quot;date-parts&quot;:[[2022,7,8]]},&quot;DOI&quot;:&quot;10.1080/10413200290103572&quot;,&quot;ISSN&quot;:&quot;10413200&quot;,&quot;issued&quot;:{&quot;date-parts&quot;:[[2002,12]]},&quot;page&quot;:&quot;299-312&quot;,&quot;abstract&quot;:&quot;With the maturation of the practice of applied sport psychology has come recognition of the ways in which knowledge of performance excellence can address performance issues among other populations. The present article addresses applications to performing artists. Four issues that may affect performing artists, and that have direct parallels within sport, are performance enhancement and psychological skills training, developmental issues, injury and retirement, and eating disorders. Performing artists' preferences and concerns about consultation are discussed, noting parallels and differences with applications to athletes. Both practical and ethical considerations of developing such a practice are reviewed.&quot;,&quot;issue&quot;:&quot;4&quot;,&quot;volume&quot;:&quot;14&quot;,&quot;container-title-short&quot;:&quot;J Appl Sport Psychol&quot;},&quot;isTemporary&quot;:false},{&quot;id&quot;:&quot;9c7a6844-6deb-3f89-ac98-a17dbefda8b7&quot;,&quot;itemData&quot;:{&quot;type&quot;:&quot;article-journal&quot;,&quot;id&quot;:&quot;9c7a6844-6deb-3f89-ac98-a17dbefda8b7&quot;,&quot;title&quot;:&quot;Athletes and the arts - The role of sports medicine in the performing arts&quot;,&quot;author&quot;:[{&quot;family&quot;:&quot;Dick&quot;,&quot;given&quot;:&quot;Randall W.&quot;,&quot;parse-names&quot;:false,&quot;dropping-particle&quot;:&quot;&quot;,&quot;non-dropping-particle&quot;:&quot;&quot;},{&quot;family&quot;:&quot;Berning&quot;,&quot;given&quot;:&quot;Jacqueline R.&quot;,&quot;parse-names&quot;:false,&quot;dropping-particle&quot;:&quot;&quot;,&quot;non-dropping-particle&quot;:&quot;&quot;},{&quot;family&quot;:&quot;Dawson&quot;,&quot;given&quot;:&quot;William&quot;,&quot;parse-names&quot;:false,&quot;dropping-particle&quot;:&quot;&quot;,&quot;non-dropping-particle&quot;:&quot;&quot;},{&quot;family&quot;:&quot;Ginsburg&quot;,&quot;given&quot;:&quot;Richard D.&quot;,&quot;parse-names&quot;:false,&quot;dropping-particle&quot;:&quot;&quot;,&quot;non-dropping-particle&quot;:&quot;&quot;},{&quot;family&quot;:&quot;Miller&quot;,&quot;given&quot;:&quot;Clay&quot;,&quot;parse-names&quot;:false,&quot;dropping-particle&quot;:&quot;&quot;,&quot;non-dropping-particle&quot;:&quot;&quot;},{&quot;family&quot;:&quot;Shybut&quot;,&quot;given&quot;:&quot;George T.&quot;,&quot;parse-names&quot;:false,&quot;dropping-particle&quot;:&quot;&quot;,&quot;non-dropping-particle&quot;:&quot;&quot;}],&quot;container-title&quot;:&quot;Current Sports Medicine Reports&quot;,&quot;accessed&quot;:{&quot;date-parts&quot;:[[2022,7,7]]},&quot;DOI&quot;:&quot;10.1249/JSR.0000000000000009&quot;,&quot;ISSN&quot;:&quot;1537890X&quot;,&quot;PMID&quot;:&quot;24225525&quot;,&quot;URL&quot;:&quot;https://journals.lww.com/acsm-csmr/Fulltext/2013/11000/Athletes_and_the_Arts___The_Role_of_Sports.12.aspx&quot;,&quot;issued&quot;:{&quot;date-parts&quot;:[[2013]]},&quot;page&quot;:&quot;397-403&quot;,&quot;abstract&quot;:&quot;Performing artists are athletes. Like athletes, performing artists practice and/or perform most days with little off season, play through pain, \&quot;compete\&quot; in challenging environments, and risk career-threatening injury. Athletes and the Arts is a multiorganizational initiative linking the sport athlete and musician/performing artist communities. Performing artists of all ages and genre are an underserved population related to medical coverage, care, injury prevention, performance enhancement, and wellness. Sports medicine professionals are a valuable resource for filling this gap by applying existing knowledge of treating sport athletes (nutrition, injury prevention) while gaining a better understanding of performers' unique needs (hearing loss, focal dystonia) and environment. These applications can occur in the clinical setting and through developing organizational policies. By better understanding the needs of the performing arts population and applying existing concepts and knowledge, sports medicine professionals can expand their impact to a new patient base that desperately needs support. Copyright © 2013 by the American College of Sports Medicine.&quot;,&quot;issue&quot;:&quot;6&quot;,&quot;volume&quot;:&quot;12&quot;,&quot;container-title-short&quot;:&quot;Curr Sports Med Rep&quot;},&quot;isTemporary&quot;:false}]},{&quot;citationID&quot;:&quot;MENDELEY_CITATION_3d28029f-b4d7-40fa-8f3f-97b77397c680&quot;,&quot;properties&quot;:{&quot;noteIndex&quot;:0},&quot;isEdited&quot;:false,&quot;manualOverride&quot;:{&quot;isManuallyOverridden&quot;:false,&quot;citeprocText&quot;:&quot;(Dick et al., 2013, p.401)&quot;,&quot;manualOverrideText&quot;:&quot;&quot;},&quot;citationTag&quot;:&quot;MENDELEY_CITATION_v3_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&quot;,&quot;citationItems&quot;:[{&quot;label&quot;:&quot;page&quot;,&quot;id&quot;:&quot;9c7a6844-6deb-3f89-ac98-a17dbefda8b7&quot;,&quot;itemData&quot;:{&quot;type&quot;:&quot;article-journal&quot;,&quot;id&quot;:&quot;9c7a6844-6deb-3f89-ac98-a17dbefda8b7&quot;,&quot;title&quot;:&quot;Athletes and the arts - The role of sports medicine in the performing arts&quot;,&quot;author&quot;:[{&quot;family&quot;:&quot;Dick&quot;,&quot;given&quot;:&quot;Randall W.&quot;,&quot;parse-names&quot;:false,&quot;dropping-particle&quot;:&quot;&quot;,&quot;non-dropping-particle&quot;:&quot;&quot;},{&quot;family&quot;:&quot;Berning&quot;,&quot;given&quot;:&quot;Jacqueline R.&quot;,&quot;parse-names&quot;:false,&quot;dropping-particle&quot;:&quot;&quot;,&quot;non-dropping-particle&quot;:&quot;&quot;},{&quot;family&quot;:&quot;Dawson&quot;,&quot;given&quot;:&quot;William&quot;,&quot;parse-names&quot;:false,&quot;dropping-particle&quot;:&quot;&quot;,&quot;non-dropping-particle&quot;:&quot;&quot;},{&quot;family&quot;:&quot;Ginsburg&quot;,&quot;given&quot;:&quot;Richard D.&quot;,&quot;parse-names&quot;:false,&quot;dropping-particle&quot;:&quot;&quot;,&quot;non-dropping-particle&quot;:&quot;&quot;},{&quot;family&quot;:&quot;Miller&quot;,&quot;given&quot;:&quot;Clay&quot;,&quot;parse-names&quot;:false,&quot;dropping-particle&quot;:&quot;&quot;,&quot;non-dropping-particle&quot;:&quot;&quot;},{&quot;family&quot;:&quot;Shybut&quot;,&quot;given&quot;:&quot;George T.&quot;,&quot;parse-names&quot;:false,&quot;dropping-particle&quot;:&quot;&quot;,&quot;non-dropping-particle&quot;:&quot;&quot;}],&quot;container-title&quot;:&quot;Current Sports Medicine Reports&quot;,&quot;accessed&quot;:{&quot;date-parts&quot;:[[2022,7,7]]},&quot;DOI&quot;:&quot;10.1249/JSR.0000000000000009&quot;,&quot;ISSN&quot;:&quot;1537890X&quot;,&quot;PMID&quot;:&quot;24225525&quot;,&quot;URL&quot;:&quot;https://journals.lww.com/acsm-csmr/Fulltext/2013/11000/Athletes_and_the_Arts___The_Role_of_Sports.12.aspx&quot;,&quot;issued&quot;:{&quot;date-parts&quot;:[[2013]]},&quot;page&quot;:&quot;397-403&quot;,&quot;abstract&quot;:&quot;Performing artists are athletes. Like athletes, performing artists practice and/or perform most days with little off season, play through pain, \&quot;compete\&quot; in challenging environments, and risk career-threatening injury. Athletes and the Arts is a multiorganizational initiative linking the sport athlete and musician/performing artist communities. Performing artists of all ages and genre are an underserved population related to medical coverage, care, injury prevention, performance enhancement, and wellness. Sports medicine professionals are a valuable resource for filling this gap by applying existing knowledge of treating sport athletes (nutrition, injury prevention) while gaining a better understanding of performers' unique needs (hearing loss, focal dystonia) and environment. These applications can occur in the clinical setting and through developing organizational policies. By better understanding the needs of the performing arts population and applying existing concepts and knowledge, sports medicine professionals can expand their impact to a new patient base that desperately needs support. Copyright © 2013 by the American College of Sports Medicine.&quot;,&quot;issue&quot;:&quot;6&quot;,&quot;volume&quot;:&quot;12&quot;,&quot;container-title-short&quot;:&quot;Curr Sports Med Rep&quot;},&quot;isTemporary&quot;:false,&quot;locator&quot;:&quot;401&quot;}]},{&quot;citationID&quot;:&quot;MENDELEY_CITATION_e15db952-0c58-47bd-ad3a-538b08bb8521&quot;,&quot;properties&quot;:{&quot;noteIndex&quot;:0},&quot;isEdited&quot;:false,&quot;manualOverride&quot;:{&quot;isManuallyOverridden&quot;:false,&quot;citeprocText&quot;:&quot;(Anderson, 2023; Biwer et al., 2023)&quot;,&quot;manualOverrideText&quot;:&quot;&quot;},&quot;citationTag&quot;:&quot;MENDELEY_CITATION_v3_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&quot;,&quot;citationItems&quot;:[{&quot;id&quot;:&quot;92f82751-0c51-3d7e-aeae-575048972b5d&quot;,&quot;itemData&quot;:{&quot;type&quot;:&quot;webpage&quot;,&quot;id&quot;:&quot;92f82751-0c51-3d7e-aeae-575048972b5d&quot;,&quot;title&quot;:&quot;Boosting Academic Writing Productivity with the Pomodoro Technique | Voice Study Centre&quot;,&quot;author&quot;:[{&quot;family&quot;:&quot;Anderson&quot;,&quot;given&quot;:&quot;Pippa&quot;,&quot;parse-names&quot;:false,&quot;dropping-particle&quot;:&quot;&quot;,&quot;non-dropping-particle&quot;:&quot;&quot;}],&quot;accessed&quot;:{&quot;date-parts&quot;:[[2023,11,20]]},&quot;URL&quot;:&quot;https://voicestudycentre.com/news/boosting-academic-writing-productivity-with-the-pomodoro-technique/&quot;,&quot;issued&quot;:{&quot;date-parts&quot;:[[2023]]},&quot;container-title-short&quot;:&quot;&quot;},&quot;isTemporary&quot;:false},{&quot;id&quot;:&quot;230c2ae7-77d3-32c1-9628-856a945aaea4&quot;,&quot;itemData&quot;:{&quot;type&quot;:&quot;article-journal&quot;,&quot;id&quot;:&quot;230c2ae7-77d3-32c1-9628-856a945aaea4&quot;,&quot;title&quot;:&quot;Understanding effort regulation: Comparing ‘Pomodoro’ breaks and self-regulated breaks&quot;,&quot;author&quot;:[{&quot;family&quot;:&quot;Biwer&quot;,&quot;given&quot;:&quot;Felicitas&quot;,&quot;parse-names&quot;:false,&quot;dropping-particle&quot;:&quot;&quot;,&quot;non-dropping-particle&quot;:&quot;&quot;},{&quot;family&quot;:&quot;Wiradhany&quot;,&quot;given&quot;:&quot;Wisnu&quot;,&quot;parse-names&quot;:false,&quot;dropping-particle&quot;:&quot;&quot;,&quot;non-dropping-particle&quot;:&quot;&quot;},{&quot;family&quot;:&quot;oude Egbrink&quot;,&quot;given&quot;:&quot;Mirjam G.A.&quot;,&quot;parse-names&quot;:false,&quot;dropping-particle&quot;:&quot;&quot;,&quot;non-dropping-particle&quot;:&quot;&quot;},{&quot;family&quot;:&quot;Bruin&quot;,&quot;given&quot;:&quot;Anique B.H.&quot;,&quot;parse-names&quot;:false,&quot;dropping-particle&quot;:&quot;&quot;,&quot;non-dropping-particle&quot;:&quot;de&quot;}],&quot;container-title&quot;:&quot;British Journal of Educational Psychology&quot;,&quot;DOI&quot;:&quot;10.1111/bjep.12593&quot;,&quot;ISSN&quot;:&quot;20448279&quot;,&quot;issued&quot;:{&quot;date-parts&quot;:[[2023,8,1]]},&quot;page&quot;:&quot;353-367&quot;,&quot;abstract&quot;:&quot;Background: During self-study, students need to monitor and regulate mental effort to replete working memory resources and optimize learning results. Taking breaks during self-study could be an effective effort regulation strategy. However, little is known about how breaktaking relates to self-regulated learning. Aims: We investigated the effects of taking systematic or self-regulated breaks on mental effort, task experiences and task completion in real-life study sessions for 1 day. Sample: Eighty-seven bachelor's and master's students from a Dutch University. Methods: Students participated in an online intervention during their self-study. In the self-regulated-break condition (n = 35), students self-decided when to take a break; in the systematic break conditions, students took either a 6-min break after every 24-min study block (systematic-long or ‘Pomodoro technique’, n = 25) or a 3-min break after every 12-min study block (systematic-short, n = 27). Results: Students had longer study sessions and breaks when self-regulating. This was associated with higher levels of fatigue and distractedness, and lower levels of concentration and motivation compared to those in the systematic conditions. We found no difference between groups in invested mental effort or task completion. Conclusions: Taking pre-determined, systematic breaks during a study session had mood benefits and appeared to have efficiency benefits (i.e., similar task completion in shorter time) over taking self-regulated breaks. Measuring how mental effort dynamically fluctuates over time and how effort spent on the learning task differs from effort spent on regulating break-taking requires further research.&quot;,&quot;publisher&quot;:&quot;John Wiley and Sons Ltd&quot;,&quot;issue&quot;:&quot;S2&quot;,&quot;volume&quot;:&quot;93&quot;,&quot;container-title-short&quot;:&quot;&quot;},&quot;isTemporary&quot;:false}]},{&quot;citationID&quot;:&quot;MENDELEY_CITATION_b4cf8dbf-7ea4-42c4-b875-6329753bc929&quot;,&quot;properties&quot;:{&quot;noteIndex&quot;:0},&quot;isEdited&quot;:false,&quot;manualOverride&quot;:{&quot;isManuallyOverridden&quot;:false,&quot;citeprocText&quot;:&quot;(Biwer et al., 2023)&quot;,&quot;manualOverrideText&quot;:&quot;&quot;},&quot;citationTag&quot;:&quot;MENDELEY_CITATION_v3_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&quot;,&quot;citationItems&quot;:[{&quot;id&quot;:&quot;230c2ae7-77d3-32c1-9628-856a945aaea4&quot;,&quot;itemData&quot;:{&quot;type&quot;:&quot;article-journal&quot;,&quot;id&quot;:&quot;230c2ae7-77d3-32c1-9628-856a945aaea4&quot;,&quot;title&quot;:&quot;Understanding effort regulation: Comparing ‘Pomodoro’ breaks and self-regulated breaks&quot;,&quot;author&quot;:[{&quot;family&quot;:&quot;Biwer&quot;,&quot;given&quot;:&quot;Felicitas&quot;,&quot;parse-names&quot;:false,&quot;dropping-particle&quot;:&quot;&quot;,&quot;non-dropping-particle&quot;:&quot;&quot;},{&quot;family&quot;:&quot;Wiradhany&quot;,&quot;given&quot;:&quot;Wisnu&quot;,&quot;parse-names&quot;:false,&quot;dropping-particle&quot;:&quot;&quot;,&quot;non-dropping-particle&quot;:&quot;&quot;},{&quot;family&quot;:&quot;oude Egbrink&quot;,&quot;given&quot;:&quot;Mirjam G.A.&quot;,&quot;parse-names&quot;:false,&quot;dropping-particle&quot;:&quot;&quot;,&quot;non-dropping-particle&quot;:&quot;&quot;},{&quot;family&quot;:&quot;Bruin&quot;,&quot;given&quot;:&quot;Anique B.H.&quot;,&quot;parse-names&quot;:false,&quot;dropping-particle&quot;:&quot;&quot;,&quot;non-dropping-particle&quot;:&quot;de&quot;}],&quot;container-title&quot;:&quot;British Journal of Educational Psychology&quot;,&quot;DOI&quot;:&quot;10.1111/bjep.12593&quot;,&quot;ISSN&quot;:&quot;20448279&quot;,&quot;issued&quot;:{&quot;date-parts&quot;:[[2023,8,1]]},&quot;page&quot;:&quot;353-367&quot;,&quot;abstract&quot;:&quot;Background: During self-study, students need to monitor and regulate mental effort to replete working memory resources and optimize learning results. Taking breaks during self-study could be an effective effort regulation strategy. However, little is known about how breaktaking relates to self-regulated learning. Aims: We investigated the effects of taking systematic or self-regulated breaks on mental effort, task experiences and task completion in real-life study sessions for 1 day. Sample: Eighty-seven bachelor's and master's students from a Dutch University. Methods: Students participated in an online intervention during their self-study. In the self-regulated-break condition (n = 35), students self-decided when to take a break; in the systematic break conditions, students took either a 6-min break after every 24-min study block (systematic-long or ‘Pomodoro technique’, n = 25) or a 3-min break after every 12-min study block (systematic-short, n = 27). Results: Students had longer study sessions and breaks when self-regulating. This was associated with higher levels of fatigue and distractedness, and lower levels of concentration and motivation compared to those in the systematic conditions. We found no difference between groups in invested mental effort or task completion. Conclusions: Taking pre-determined, systematic breaks during a study session had mood benefits and appeared to have efficiency benefits (i.e., similar task completion in shorter time) over taking self-regulated breaks. Measuring how mental effort dynamically fluctuates over time and how effort spent on the learning task differs from effort spent on regulating break-taking requires further research.&quot;,&quot;publisher&quot;:&quot;John Wiley and Sons Ltd&quot;,&quot;issue&quot;:&quot;S2&quot;,&quot;volume&quot;:&quot;93&quot;,&quot;container-title-short&quot;:&quot;&quot;},&quot;isTemporary&quot;:false}]}]"/>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Rei72</b:Tag>
    <b:SourceType>Book</b:SourceType>
    <b:Guid>{B674DB2F-AF56-E94A-920C-30E44D4C7EA8}</b:Guid>
    <b:Title>The Free Voice. A Guide to Natural Singing. </b:Title>
    <b:Publisher>The Joseph Patelson Music House</b:Publisher>
    <b:Year>1972</b:Year>
    <b:StateProvince>New York</b:StateProvince>
    <b:CountryRegion>NY</b:CountryRegion>
    <b:Author>
      <b:Author>
        <b:NameList>
          <b:Person>
            <b:Last>Reid</b:Last>
            <b:Middle>L.</b:Middle>
            <b:First>Cornelius</b:First>
          </b:Person>
        </b:NameList>
      </b:Author>
    </b:Author>
    <b:RefOrder>15</b:RefOrder>
  </b:Source>
  <b:Source>
    <b:Tag>War98</b:Tag>
    <b:SourceType>Book</b:SourceType>
    <b:Guid>{E27AA2F2-C666-DD49-8C9C-8182D62ED363}</b:Guid>
    <b:Title>Basics of Vocal Pedagogy</b:Title>
    <b:Publisher>McGraw-Hill</b:Publisher>
    <b:Year>1998</b:Year>
    <b:CountryRegion>USA</b:CountryRegion>
    <b:Author>
      <b:Author>
        <b:NameList>
          <b:Person>
            <b:Last>Ware</b:Last>
            <b:First>Clinton</b:First>
          </b:Person>
        </b:NameList>
      </b:Author>
    </b:Author>
    <b:RefOrder>16</b:RefOrder>
  </b:Source>
  <b:Source>
    <b:Tag>Bro96</b:Tag>
    <b:SourceType>Book</b:SourceType>
    <b:Guid>{6CA2DBEF-8790-0B4E-BC49-E63087C1A590}</b:Guid>
    <b:Title>Discover your Voice. How to Develop Healthy Voice Habits</b:Title>
    <b:City>San Diego, London</b:City>
    <b:Publisher>Singular Publishing Group Ltd.</b:Publisher>
    <b:Year>1996</b:Year>
    <b:Author>
      <b:Author>
        <b:NameList>
          <b:Person>
            <b:Last>Brown</b:Last>
            <b:Middle>L.</b:Middle>
            <b:First>Oren</b:First>
          </b:Person>
        </b:NameList>
      </b:Author>
    </b:Author>
    <b:RefOrder>17</b:RefOrder>
  </b:Source>
  <b:Source>
    <b:Tag>Jon</b:Tag>
    <b:SourceType>Book</b:SourceType>
    <b:Guid>{C2CC7CE0-BA12-C445-A448-3D6790C7C01E}</b:Guid>
    <b:Title>A Modern Guide to Old World Singing</b:Title>
    <b:Author>
      <b:Author>
        <b:NameList>
          <b:Person>
            <b:Last>Jones</b:Last>
            <b:Middle>L.</b:Middle>
            <b:First>David</b:First>
          </b:Person>
        </b:NameList>
      </b:Author>
    </b:Author>
    <b:Publisher>David L. Jones</b:Publisher>
    <b:Year>2017</b:Year>
    <b:RefOrder>18</b:RefOrder>
  </b:Source>
  <b:Source>
    <b:Tag>Bro961</b:Tag>
    <b:SourceType>Book</b:SourceType>
    <b:Guid>{4D51C867-DF9E-F541-B05F-4CD8D4D00B8E}</b:Guid>
    <b:Title>Great Singers on the Arti of Singing.</b:Title>
    <b:Publisher>Dover Publications, Inc. </b:Publisher>
    <b:Year>1996</b:Year>
    <b:Author>
      <b:Author>
        <b:NameList>
          <b:Person>
            <b:Last>Brower</b:Last>
            <b:First>Harriette </b:First>
          </b:Person>
          <b:Person>
            <b:Last>Cooke</b:Last>
            <b:Middle>Francis </b:Middle>
            <b:First>James</b:First>
          </b:Person>
        </b:NameList>
      </b:Author>
    </b:Author>
    <b:RefOrder>19</b:RefOrder>
  </b:Source>
  <b:Source>
    <b:Tag>Har85</b:Tag>
    <b:SourceType>Book</b:SourceType>
    <b:Guid>{043C3CBB-0D98-EA4A-AC92-64255D9610DD}</b:Guid>
    <b:Title>You, the Singer</b:Title>
    <b:Publisher>Hinshaw Music, Inc.</b:Publisher>
    <b:Year>1985</b:Year>
    <b:Author>
      <b:Author>
        <b:NameList>
          <b:Person>
            <b:Last>Harlow</b:Last>
            <b:First>Barbara</b:First>
          </b:Person>
        </b:NameList>
      </b:Author>
    </b:Author>
    <b:StateProvince>Chapel Hill</b:StateProvince>
    <b:CountryRegion>NC</b:CountryRegion>
    <b:RefOrder>20</b:RefOrder>
  </b:Source>
  <b:Source>
    <b:Tag>Cos10</b:Tag>
    <b:SourceType>Book</b:SourceType>
    <b:Guid>{4F819704-DDE6-A745-A9ED-AF7BA49A133D}</b:Guid>
    <b:Author>
      <b:Author>
        <b:NameList>
          <b:Person>
            <b:Last>Costley</b:Last>
            <b:First>Carol</b:First>
          </b:Person>
          <b:Person>
            <b:Last>C Elliot </b:Last>
            <b:First>Geoffrey</b:First>
          </b:Person>
          <b:Person>
            <b:Last>Gibbs</b:Last>
            <b:First>Paul</b:First>
          </b:Person>
        </b:NameList>
      </b:Author>
    </b:Author>
    <b:Title>Doing Work Based Research : Approaches to Enquiry for Insider-Researchers.</b:Title>
    <b:City>London</b:City>
    <b:Publisher>SAGE Publications Ltd.</b:Publisher>
    <b:Year>2010</b:Year>
    <b:Edition>Available at: https://search.ebscohost.com/login.aspx?direct=true&amp;db=nlebk&amp;AN=595727&amp;site=ehost-live (Accessed: 13 December 2022).</b:Edition>
    <b:RefOrder>21</b:RefOrder>
  </b:Source>
  <b:Source>
    <b:Tag>Sch83</b:Tag>
    <b:SourceType>Book</b:SourceType>
    <b:Guid>{1B2B97A4-8D91-2C43-BF62-55275ED2DEFD}</b:Guid>
    <b:Title>The Reflective Practitioner: How Professionals Think In Action</b:Title>
    <b:Publisher>Basic Books, Inc</b:Publisher>
    <b:Year>1983</b:Year>
    <b:Edition>1st Edition</b:Edition>
    <b:Author>
      <b:Author>
        <b:NameList>
          <b:Person>
            <b:Last>Schön</b:Last>
            <b:Middle>A</b:Middle>
            <b:First>Donald </b:First>
          </b:Person>
        </b:NameList>
      </b:Author>
    </b:Author>
    <b:Pages>385</b:Pages>
    <b:RefOrder>4</b:RefOrder>
  </b:Source>
  <b:Source>
    <b:Tag>Coh07</b:Tag>
    <b:SourceType>Book</b:SourceType>
    <b:Guid>{0350A445-61EF-5041-A8BB-F1C9F9276793}</b:Guid>
    <b:Author>
      <b:Author>
        <b:NameList>
          <b:Person>
            <b:Last>Cohen</b:Last>
            <b:First>Louis</b:First>
          </b:Person>
          <b:Person>
            <b:Last>Manion</b:Last>
            <b:First>Lawrence </b:First>
          </b:Person>
          <b:Person>
            <b:Last>Morrison</b:Last>
            <b:First>Keith</b:First>
          </b:Person>
        </b:NameList>
      </b:Author>
    </b:Author>
    <b:Title>Research Methods in Education</b:Title>
    <b:City>London and New York</b:City>
    <b:Publisher>Routledge</b:Publisher>
    <b:Year>2007</b:Year>
    <b:Edition>6th Edition</b:Edition>
    <b:RefOrder>5</b:RefOrder>
  </b:Source>
  <b:Source>
    <b:Tag>Bel18</b:Tag>
    <b:SourceType>Book</b:SourceType>
    <b:Guid>{86D15EA9-D1BB-2E42-A16B-68942ADB74C7}</b:Guid>
    <b:Author>
      <b:Author>
        <b:NameList>
          <b:Person>
            <b:Last>Bell</b:Last>
            <b:First>Judith</b:First>
          </b:Person>
          <b:Person>
            <b:Last>Waters</b:Last>
            <b:First>Steven </b:First>
          </b:Person>
        </b:NameList>
      </b:Author>
    </b:Author>
    <b:Title>Doing Your Reserach Project </b:Title>
    <b:City>London</b:City>
    <b:Publisher>Open University Press</b:Publisher>
    <b:Year>2018</b:Year>
    <b:Edition>7th Edition</b:Edition>
    <b:RefOrder>1</b:RefOrder>
  </b:Source>
  <b:Source>
    <b:Tag>Rag20</b:Tag>
    <b:SourceType>Book</b:SourceType>
    <b:Guid>{F7AD8FA7-F431-9A40-A812-E1DC8DAEFE8D}</b:Guid>
    <b:Author>
      <b:Author>
        <b:NameList>
          <b:Person>
            <b:Last>Ragan</b:Last>
            <b:First>K.</b:First>
          </b:Person>
        </b:NameList>
      </b:Author>
    </b:Author>
    <b:Title>A Systematic Approach to Voice: The Art of Studio Application</b:Title>
    <b:Publisher>Plural Publishing Inc. </b:Publisher>
    <b:Year>2020</b:Year>
    <b:City>San Diego</b:City>
    <b:StateProvince>CA</b:StateProvince>
    <b:RefOrder>12</b:RefOrder>
  </b:Source>
  <b:Source>
    <b:Tag>Mal20</b:Tag>
    <b:SourceType>Book</b:SourceType>
    <b:Guid>{9940556C-D368-5A42-ABB9-DAA2D2B7CE28}</b:Guid>
    <b:Title>What every singer needs to know about the body</b:Title>
    <b:City>San Diego</b:City>
    <b:Publisher>Plural Publishing, Inc., </b:Publisher>
    <b:Year>2020</b:Year>
    <b:Edition>4th Edition</b:Edition>
    <b:Author>
      <b:Author>
        <b:NameList>
          <b:Person>
            <b:Last>Malde</b:Last>
            <b:First>Melissa</b:First>
          </b:Person>
          <b:Person>
            <b:Last>Allen</b:Last>
            <b:First>Mary Jean</b:First>
          </b:Person>
          <b:Person>
            <b:Last>Zeller</b:Last>
            <b:First>Kurt-Alexander</b:First>
          </b:Person>
        </b:NameList>
      </b:Author>
    </b:Author>
    <b:RefOrder>22</b:RefOrder>
  </b:Source>
  <b:Source>
    <b:Tag>Sch00</b:Tag>
    <b:SourceType>Book</b:SourceType>
    <b:Guid>{6E76EEFA-E11D-8D40-8CD8-5601369FCBF2}</b:Guid>
    <b:Title>Motor Learning and Performance</b:Title>
    <b:City>Champaign</b:City>
    <b:Publisher>Human Kinetics</b:Publisher>
    <b:Year>2000</b:Year>
    <b:Author>
      <b:Author>
        <b:NameList>
          <b:Person>
            <b:Last>Schmidt</b:Last>
            <b:Middle>A.</b:Middle>
            <b:First>Richard</b:First>
          </b:Person>
          <b:Person>
            <b:Last>Wrisberg</b:Last>
            <b:Middle>A.</b:Middle>
            <b:First>Craig</b:First>
          </b:Person>
        </b:NameList>
      </b:Author>
    </b:Author>
    <b:StateProvince>IL</b:StateProvince>
    <b:CountryRegion>United States of America</b:CountryRegion>
    <b:RefOrder>13</b:RefOrder>
  </b:Source>
  <b:Source>
    <b:Tag>Tit12</b:Tag>
    <b:SourceType>Book</b:SourceType>
    <b:Guid>{4D4DF285-0553-2449-9F70-23B2C41EB6E8}</b:Guid>
    <b:Author>
      <b:Author>
        <b:NameList>
          <b:Person>
            <b:Last>Titze</b:Last>
            <b:Middle>R.</b:Middle>
            <b:First>Ingo</b:First>
          </b:Person>
          <b:Person>
            <b:Last>Verdolini Abbott</b:Last>
            <b:First>Katherine</b:First>
          </b:Person>
        </b:NameList>
      </b:Author>
    </b:Author>
    <b:Title>Vocology, The Science and Practice of Voice Habilitation</b:Title>
    <b:City>Utah</b:City>
    <b:Publisher>The National Center for Voice and Speech</b:Publisher>
    <b:Year>2012</b:Year>
    <b:RefOrder>23</b:RefOrder>
  </b:Source>
  <b:Source>
    <b:Tag>McC19</b:Tag>
    <b:SourceType>Book</b:SourceType>
    <b:Guid>{8DD5B642-513D-3544-9745-793019523EB6}</b:Guid>
    <b:Title>Your Voice: An Inside View</b:Title>
    <b:City>Ohio</b:City>
    <b:Publisher>Inside View Press</b:Publisher>
    <b:Year>2019</b:Year>
    <b:Edition>3rd Edition</b:Edition>
    <b:Author>
      <b:Author>
        <b:NameList>
          <b:Person>
            <b:Last>McCoy</b:Last>
            <b:Middle>J</b:Middle>
            <b:First>Scott</b:First>
          </b:Person>
        </b:NameList>
      </b:Author>
    </b:Author>
    <b:RefOrder>24</b:RefOrder>
  </b:Source>
  <b:Source>
    <b:Tag>Swa20</b:Tag>
    <b:SourceType>BookSection</b:SourceType>
    <b:Guid>{61FC18EC-A1D1-C346-A356-1AABE44522CA}</b:Guid>
    <b:Title>Informal Singing Practices of Children</b:Title>
    <b:City>New York, London</b:City>
    <b:Publisher>Routledge</b:Publisher>
    <b:Year>2020</b:Year>
    <b:Author>
      <b:Author>
        <b:NameList>
          <b:Person>
            <b:Last>Swanson</b:Last>
            <b:First>Matt</b:First>
          </b:Person>
        </b:NameList>
      </b:Author>
      <b:Editor>
        <b:NameList>
          <b:Person>
            <b:Last>Gudmundsdottir</b:Last>
            <b:Middle>R</b:Middle>
            <b:First>Helga</b:First>
          </b:Person>
          <b:Person>
            <b:Last>Beynon</b:Last>
            <b:First>Carol</b:First>
          </b:Person>
          <b:Person>
            <b:Last>Ludke</b:Last>
            <b:Middle>M.</b:Middle>
            <b:First>Karen</b:First>
          </b:Person>
          <b:Person>
            <b:Last>Cohen</b:Last>
            <b:Middle>J.</b:Middle>
            <b:First>Annabel</b:First>
          </b:Person>
        </b:NameList>
      </b:Editor>
    </b:Author>
    <b:BookTitle>The Routledge Companion to Interdisciplinary Studies in Singing, Volume II: Education</b:BookTitle>
    <b:Pages>25-36</b:Pages>
    <b:RefOrder>2</b:RefOrder>
  </b:Source>
  <b:Source>
    <b:Tag>Hel20</b:Tag>
    <b:SourceType>BookSection</b:SourceType>
    <b:Guid>{3D72DE57-38AE-0D4C-BC6C-506A623F00B0}</b:Guid>
    <b:Title>Science-Informed Vocal Pedagogy. Motor Learning, Deliberate Practice and the Challenge of Cognitive Science.</b:Title>
    <b:Publisher>Routledge</b:Publisher>
    <b:Year>2020</b:Year>
    <b:BookTitle>The Routledge Companion to Interdisciplinary Studies in Singing, Volume II: Education</b:BookTitle>
    <b:Author>
      <b:Author>
        <b:NameList>
          <b:Person>
            <b:Last>Helding</b:Last>
            <b:First>Lynn</b:First>
          </b:Person>
        </b:NameList>
      </b:Author>
      <b:BookAuthor>
        <b:NameList>
          <b:Person>
            <b:Last>Gudmundsdottir</b:Last>
            <b:Middle>R.</b:Middle>
            <b:First>Helga</b:First>
          </b:Person>
          <b:Person>
            <b:Last>Beynon</b:Last>
            <b:First>Carol</b:First>
          </b:Person>
          <b:Person>
            <b:Last>Ludke</b:Last>
            <b:Middle>M</b:Middle>
            <b:First>Karen</b:First>
          </b:Person>
          <b:Person>
            <b:Last>Cohen</b:Last>
            <b:Middle>J</b:Middle>
            <b:First>Annabel</b:First>
          </b:Person>
          <b:Person>
            <b:Last>(Eds.)</b:Last>
          </b:Person>
        </b:NameList>
      </b:BookAuthor>
      <b:Editor>
        <b:NameList>
          <b:Person>
            <b:Last>Gudmundsdottir </b:Last>
            <b:Middle>R.</b:Middle>
            <b:First>Helga</b:First>
          </b:Person>
          <b:Person>
            <b:Last>Beynon</b:Last>
            <b:First>Carol</b:First>
          </b:Person>
          <b:Person>
            <b:Last>Ludke</b:Last>
            <b:Middle>M.</b:Middle>
            <b:First>Karen</b:First>
          </b:Person>
          <b:Person>
            <b:Last>Cohen</b:Last>
            <b:Middle>J.</b:Middle>
            <b:First>Annabel</b:First>
          </b:Person>
        </b:NameList>
      </b:Editor>
    </b:Author>
    <b:CountryRegion>New York, London</b:CountryRegion>
    <b:Pages>182-193</b:Pages>
    <b:RefOrder>25</b:RefOrder>
  </b:Source>
  <b:Source>
    <b:Tag>Gud20</b:Tag>
    <b:SourceType>Book</b:SourceType>
    <b:Guid>{3DB55BE8-E944-F343-8F60-061D91615F05}</b:Guid>
    <b:Title>The Routledge Companion to Interdisciplinary Studies in Singing, Volume II: Education</b:Title>
    <b:City>New York, London</b:City>
    <b:Publisher>Routledge</b:Publisher>
    <b:Year>2020</b:Year>
    <b:Volume>II</b:Volume>
    <b:NumberVolumes>III</b:NumberVolumes>
    <b:BookTitle>The Routledge Companion to Interdisciplinary Studies in Singing, Volume II: Education.</b:BookTitle>
    <b:Author>
      <b:Editor>
        <b:NameList>
          <b:Person>
            <b:Last>Gudmundstdottir</b:Last>
            <b:First>Helga</b:First>
            <b:Middle>R.</b:Middle>
          </b:Person>
          <b:Person>
            <b:Last>Beynon</b:Last>
            <b:First>Carol</b:First>
          </b:Person>
          <b:Person>
            <b:Last>Ludke</b:Last>
            <b:First>Karen</b:First>
            <b:Middle>M.</b:Middle>
          </b:Person>
          <b:Person>
            <b:Last>Cohen</b:Last>
            <b:First>Annabel</b:First>
            <b:Middle>J.</b:Middle>
          </b:Person>
        </b:NameList>
      </b:Editor>
      <b:Author>
        <b:NameList>
          <b:Person>
            <b:Last>Gudmundsdottir </b:Last>
            <b:Middle>R.</b:Middle>
            <b:First>Helga</b:First>
          </b:Person>
          <b:Person>
            <b:Last>Beynon</b:Last>
            <b:First>Carol</b:First>
          </b:Person>
          <b:Person>
            <b:Last>Ludke</b:Last>
            <b:Middle>M.</b:Middle>
            <b:First>Karen</b:First>
          </b:Person>
          <b:Person>
            <b:Last>Cohen</b:Last>
            <b:Middle>J.</b:Middle>
            <b:First>Annabel</b:First>
          </b:Person>
        </b:NameList>
      </b:Author>
    </b:Author>
    <b:RefOrder>11</b:RefOrder>
  </b:Source>
  <b:Source>
    <b:Tag>Cha23</b:Tag>
    <b:SourceType>Book</b:SourceType>
    <b:Guid>{7CE3E228-10FA-CB4D-9DB7-B96FB620F44C}</b:Guid>
    <b:Title>Singing and Teaching Singing: A Holistic Approach to Classical Voice</b:Title>
    <b:City>San Diego, CA</b:City>
    <b:Publisher>Plural Publishing</b:Publisher>
    <b:Year>2023</b:Year>
    <b:Edition>4th</b:Edition>
    <b:Author>
      <b:Author>
        <b:NameList>
          <b:Person>
            <b:Last>Chapman</b:Last>
            <b:Middle>L</b:Middle>
            <b:First>Janice</b:First>
          </b:Person>
          <b:Person>
            <b:Last>Morris</b:Last>
            <b:First>Ron</b:First>
          </b:Person>
        </b:NameList>
      </b:Author>
    </b:Author>
    <b:RefOrder>8</b:RefOrder>
  </b:Source>
  <b:Source>
    <b:Tag>Bey20</b:Tag>
    <b:SourceType>BookSection</b:SourceType>
    <b:Guid>{009F8E7F-FA67-5148-BF50-234291B7808C}</b:Guid>
    <b:Title>The Formal and Non-Formal Teaching of Singing in the Studio and Choral Environment: Exploring Diverse Views</b:Title>
    <b:BookTitle>The Routledge Companion to Interdisciplinary Studies in Singing, Volume II: Education</b:BookTitle>
    <b:City>New York, London</b:City>
    <b:Publisher>Routledge</b:Publisher>
    <b:Year>2020</b:Year>
    <b:Pages>171-181</b:Pages>
    <b:Author>
      <b:Author>
        <b:NameList>
          <b:Person>
            <b:Last>Beynon</b:Last>
            <b:First>Carol</b:First>
          </b:Person>
        </b:NameList>
      </b:Author>
      <b:Editor>
        <b:NameList>
          <b:Person>
            <b:Last>Gudmundsdottir</b:Last>
            <b:First>Helga</b:First>
            <b:Middle>R</b:Middle>
          </b:Person>
          <b:Person>
            <b:Last>Beynon</b:Last>
            <b:First>Carol</b:First>
          </b:Person>
          <b:Person>
            <b:Last>Ludke</b:Last>
            <b:First>Karen</b:First>
            <b:Middle>M.</b:Middle>
          </b:Person>
          <b:Person>
            <b:Last>Cohen</b:Last>
            <b:First>Annabel</b:First>
            <b:Middle>J.</b:Middle>
          </b:Person>
        </b:NameList>
      </b:Editor>
    </b:Author>
    <b:RefOrder>3</b:RefOrder>
  </b:Source>
  <b:Source>
    <b:Tag>Mil96</b:Tag>
    <b:SourceType>Book</b:SourceType>
    <b:Guid>{FC684002-7AD6-2646-A170-F0297E4EEAD1}</b:Guid>
    <b:Title>The Structure of Singing. System and Art in Vocal Technique. </b:Title>
    <b:City>New York</b:City>
    <b:Publisher>Schirmer Books</b:Publisher>
    <b:Year>1996</b:Year>
    <b:StateProvince>NY</b:StateProvince>
    <b:Author>
      <b:Author>
        <b:NameList>
          <b:Person>
            <b:Last>Miller</b:Last>
            <b:First>Richard</b:First>
          </b:Person>
        </b:NameList>
      </b:Author>
    </b:Author>
    <b:RefOrder>26</b:RefOrder>
  </b:Source>
  <b:Source>
    <b:Tag>Ric04</b:Tag>
    <b:SourceType>Book</b:SourceType>
    <b:Guid>{09385689-6F85-AB44-8840-1DFE94AAAC10}</b:Guid>
    <b:Author>
      <b:Author>
        <b:NameList>
          <b:Person>
            <b:Last>Miller</b:Last>
            <b:First>Richard</b:First>
          </b:Person>
        </b:NameList>
      </b:Author>
    </b:Author>
    <b:Title>Solutions for SIngers</b:Title>
    <b:City>United Kingdom</b:City>
    <b:Publisher>Oxford University Press, USA</b:Publisher>
    <b:Year>2004</b:Year>
    <b:RefOrder>27</b:RefOrder>
  </b:Source>
  <b:Source>
    <b:Tag>McK05</b:Tag>
    <b:SourceType>Book</b:SourceType>
    <b:Guid>{7AEE124C-323C-0F49-A066-5F0D227BAD5A}</b:Guid>
    <b:Title>The Diagnosis and Correction of Vocal Faults, a manual for teachers of singing &amp; choir directors</b:Title>
    <b:City>Long Grove</b:City>
    <b:Publisher>Waveland Press Inc.</b:Publisher>
    <b:Year>2005</b:Year>
    <b:Author>
      <b:Author>
        <b:NameList>
          <b:Person>
            <b:Last>McKinney</b:Last>
            <b:Middle>C.</b:Middle>
            <b:First>James</b:First>
          </b:Person>
        </b:NameList>
      </b:Author>
    </b:Author>
    <b:StateProvince>Illinois</b:StateProvince>
    <b:RefOrder>7</b:RefOrder>
  </b:Source>
  <b:Source>
    <b:Tag>Byr20</b:Tag>
    <b:SourceType>Book</b:SourceType>
    <b:Guid>{4553D5D1-DB48-C049-93C4-1922A2BAA987}</b:Guid>
    <b:Title>The SInging Athlete: Brain-Based Training for your Voice.</b:Title>
    <b:City>New York</b:City>
    <b:Publisher>Andrew Byrne Studio, Inc.</b:Publisher>
    <b:Year>2020</b:Year>
    <b:Author>
      <b:Author>
        <b:NameList>
          <b:Person>
            <b:Last>Byrne</b:Last>
            <b:First>Andrew</b:First>
          </b:Person>
        </b:NameList>
      </b:Author>
    </b:Author>
    <b:Edition>1st</b:Edition>
    <b:RefOrder>28</b:RefOrder>
  </b:Source>
  <b:Source>
    <b:Tag>Hel201</b:Tag>
    <b:SourceType>Book</b:SourceType>
    <b:Guid>{E234A49C-A4FC-E143-8AF0-A901D80F71F4}</b:Guid>
    <b:Title>The Musician's Mind: Teaching, Learning, and Performance in the Age of Brain Science.</b:Title>
    <b:City>Lanham, Boulder, New York, London</b:City>
    <b:Publisher>The Rowman &amp; Littlefield Publishing Group, Inc.</b:Publisher>
    <b:Year>2020</b:Year>
    <b:Edition>1st</b:Edition>
    <b:Author>
      <b:Author>
        <b:NameList>
          <b:Person>
            <b:Last>Helding</b:Last>
            <b:First>Lynn</b:First>
          </b:Person>
        </b:NameList>
      </b:Author>
    </b:Author>
    <b:RefOrder>10</b:RefOrder>
  </b:Source>
  <b:Source>
    <b:Tag>Bap14</b:Tag>
    <b:SourceType>BookSection</b:SourceType>
    <b:Guid>{B89B4AD1-0FC0-E744-8CEB-A2294DC97DFD}</b:Guid>
    <b:Title>Learning to be a Professional Singer</b:Title>
    <b:City>England, USA</b:City>
    <b:Publisher>Ashgate Publishing Limited</b:Publisher>
    <b:Year>2014</b:Year>
    <b:BookTitle>Advanced Musical Performance: Investigations in Higher Education Learning</b:BookTitle>
    <b:Pages>265-286</b:Pages>
    <b:Author>
      <b:Author>
        <b:NameList>
          <b:Person>
            <b:Last>Baptista Lã</b:Last>
            <b:Middle>Martins</b:Middle>
            <b:First>Filipa</b:First>
          </b:Person>
        </b:NameList>
      </b:Author>
      <b:Editor>
        <b:NameList>
          <b:Person>
            <b:Last>Papageorgi</b:Last>
            <b:First>Ioulia</b:First>
          </b:Person>
          <b:Person>
            <b:Last>Welch</b:Last>
            <b:First>Graham</b:First>
          </b:Person>
        </b:NameList>
      </b:Editor>
    </b:Author>
    <b:RefOrder>29</b:RefOrder>
  </b:Source>
  <b:Source>
    <b:Tag>Far14</b:Tag>
    <b:SourceType>BookSection</b:SourceType>
    <b:Guid>{DC35B9EE-CC11-CF4C-ACC8-B582EA6BE98A}</b:Guid>
    <b:Title>Developing Expertise and Professionalism: Health and Well-being in Performing Musicians</b:Title>
    <b:BookTitle>Advanced Musical Performance: Investigations in Higher Education Learning</b:BookTitle>
    <b:City>England, USA</b:City>
    <b:Publisher>Ashgate Publishing Limited</b:Publisher>
    <b:Year>2014</b:Year>
    <b:Pages>319-331</b:Pages>
    <b:Author>
      <b:Editor>
        <b:NameList>
          <b:Person>
            <b:Last>Pappageorgi</b:Last>
            <b:First>Ioulia</b:First>
          </b:Person>
          <b:Person>
            <b:Last>Welch</b:Last>
            <b:First>Graham</b:First>
          </b:Person>
        </b:NameList>
      </b:Editor>
      <b:Author>
        <b:NameList>
          <b:Person>
            <b:Last>Farruque</b:Last>
            <b:First>Sanchita</b:First>
          </b:Person>
          <b:Person>
            <b:Last>Watson</b:Last>
            <b:Middle>H.D</b:Middle>
            <b:First>Alan</b:First>
          </b:Person>
        </b:NameList>
      </b:Author>
    </b:Author>
    <b:RefOrder>30</b:RefOrder>
  </b:Source>
  <b:Source>
    <b:Tag>Pap14</b:Tag>
    <b:SourceType>BookSection</b:SourceType>
    <b:Guid>{E2302974-ACB7-174B-91D0-14D0BCF5C2C3}</b:Guid>
    <b:Title>Developing and Maintaiing Expertise in Musical Performance</b:Title>
    <b:BookTitle>Advanced Musical Performance: Investigations in Higher Education Learning</b:BookTitle>
    <b:City>England, USA</b:City>
    <b:Publisher>Ashgate Publishing Limited</b:Publisher>
    <b:Year>2014</b:Year>
    <b:Pages>303-318</b:Pages>
    <b:Author>
      <b:Author>
        <b:NameList>
          <b:Person>
            <b:Last>Papageorgi</b:Last>
            <b:First>Ioulia</b:First>
          </b:Person>
        </b:NameList>
      </b:Author>
      <b:Editor>
        <b:NameList>
          <b:Person>
            <b:Last>Papageorgi</b:Last>
            <b:First>loulia</b:First>
          </b:Person>
          <b:Person>
            <b:Last>Welch</b:Last>
            <b:First>Graham</b:First>
          </b:Person>
        </b:NameList>
      </b:Editor>
    </b:Author>
    <b:RefOrder>31</b:RefOrder>
  </b:Source>
  <b:Source>
    <b:Tag>Hel19</b:Tag>
    <b:SourceType>BookSection</b:SourceType>
    <b:Guid>{27D48CB2-5059-2845-8853-B8366B11C9C4}</b:Guid>
    <b:Title>The Pillars of Voice Science</b:Title>
    <b:BookTitle>Your Voice: An Inside View</b:BookTitle>
    <b:City>Ohio</b:City>
    <b:Publisher>Inside View Press</b:Publisher>
    <b:Year>2019</b:Year>
    <b:Pages>451-481</b:Pages>
    <b:Author>
      <b:Author>
        <b:NameList>
          <b:Person>
            <b:Last>Helding</b:Last>
            <b:First>Lynn</b:First>
          </b:Person>
        </b:NameList>
      </b:Author>
    </b:Author>
    <b:RefOrder>9</b:RefOrder>
  </b:Source>
  <b:Source>
    <b:Tag>Bro04</b:Tag>
    <b:SourceType>Book</b:SourceType>
    <b:Guid>{A421F7C9-38D5-8D4D-A8E7-39B8F0E9371F}</b:Guid>
    <b:Title>Discover your Voice: How to Develop Healthy Voice Habits</b:Title>
    <b:City>San Diego, London</b:City>
    <b:Publisher>Singular Publishing Group, Inc. </b:Publisher>
    <b:Year>2004</b:Year>
    <b:Edition>7th Edition</b:Edition>
    <b:Author>
      <b:Author>
        <b:NameList>
          <b:Person>
            <b:Last>Brown</b:Last>
            <b:Middle>L.</b:Middle>
            <b:First>Oren</b:First>
          </b:Person>
        </b:NameList>
      </b:Author>
    </b:Author>
    <b:RefOrder>32</b:RefOrder>
  </b:Source>
  <b:Source>
    <b:Tag>Bat31</b:Tag>
    <b:SourceType>Book</b:SourceType>
    <b:Guid>{811A1619-090E-E54A-9AA8-6380EBF48043}</b:Guid>
    <b:Title>Vocal Wisdom: Maxims of Giovanni Battista Lamperti</b:Title>
    <b:City>New York</b:City>
    <b:Year>1931</b:Year>
    <b:Author>
      <b:Author>
        <b:NameList>
          <b:Person>
            <b:Last>Battista-Lamperti</b:Last>
            <b:First>Giovanni</b:First>
          </b:Person>
        </b:NameList>
      </b:Author>
      <b:Editor>
        <b:NameList>
          <b:Person>
            <b:Last>Brown</b:Last>
            <b:Middle>E</b:Middle>
            <b:First>William</b:First>
          </b:Person>
        </b:NameList>
      </b:Editor>
    </b:Author>
    <b:Publisher>William Earl Brown</b:Publisher>
    <b:RefOrder>33</b:RefOrder>
  </b:Source>
  <b:Source>
    <b:Tag>Hix06</b:Tag>
    <b:SourceType>Book</b:SourceType>
    <b:Guid>{3E68DFD0-9AE0-5943-A20C-3C21191D2F85}</b:Guid>
    <b:Title>Respiratory Function in Singing. A Primer for Singers and Singing Teachers</b:Title>
    <b:City>Tucson</b:City>
    <b:Publisher>Redington Brown LLC. </b:Publisher>
    <b:Year>2006</b:Year>
    <b:Author>
      <b:Author>
        <b:NameList>
          <b:Person>
            <b:Last>Hixon</b:Last>
            <b:Middle>J.</b:Middle>
            <b:First>Thomas</b:First>
          </b:Person>
        </b:NameList>
      </b:Author>
      <b:Editor>
        <b:NameList>
          <b:Person>
            <b:Last>Hoit</b:Last>
            <b:First>Jeannette</b:First>
            <b:Middle>D.</b:Middle>
          </b:Person>
        </b:NameList>
      </b:Editor>
    </b:Author>
    <b:StateProvince>Arizona</b:StateProvince>
    <b:RefOrder>6</b:RefOrder>
  </b:Source>
  <b:Source>
    <b:Tag>Placeholder1</b:Tag>
    <b:SourceType>BookSection</b:SourceType>
    <b:Guid>{878F230E-E741-E442-9B0C-92AE96369743}</b:Guid>
    <b:Title>Learning to be a Professional Singer</b:Title>
    <b:City>England, USA</b:City>
    <b:Publisher>Ashgate Publishing Limited</b:Publisher>
    <b:Year>2014</b:Year>
    <b:BookTitle>Advanced Musical Performance: Investigations in Higher Education Learning</b:BookTitle>
    <b:Pages>265-286</b:Pages>
    <b:Author>
      <b:Author>
        <b:NameList>
          <b:Person>
            <b:Last>Battista </b:Last>
            <b:First>Filipa Martins</b:First>
          </b:Person>
        </b:NameList>
      </b:Author>
      <b:Editor>
        <b:NameList>
          <b:Person>
            <b:Last>Papageorgi</b:Last>
            <b:First>Ioulia</b:First>
          </b:Person>
          <b:Person>
            <b:Last>Welch</b:Last>
            <b:First>Graham</b:First>
          </b:Person>
        </b:NameList>
      </b:Editor>
    </b:Author>
    <b:RefOrder>14</b:RefOrder>
  </b:Source>
  <b:Source>
    <b:Tag>Hal19</b:Tag>
    <b:SourceType>BookSection</b:SourceType>
    <b:Guid>{0A3B77C6-456E-9D4B-8BF0-455993C89796}</b:Guid>
    <b:Title>Health</b:Title>
    <b:City>Ohio</b:City>
    <b:Publisher>Inside View Press</b:Publisher>
    <b:Year>2019</b:Year>
    <b:BookTitle>Your Voice: An Inside View</b:BookTitle>
    <b:Pages>313-389</b:Pages>
    <b:Author>
      <b:Author>
        <b:NameList>
          <b:Person>
            <b:Last>Halstead</b:Last>
            <b:First>Lucinda</b:First>
          </b:Person>
        </b:NameList>
      </b:Author>
    </b:Author>
    <b:RefOrder>34</b:RefOrder>
  </b:Source>
  <b:Source>
    <b:Tag>Wil04</b:Tag>
    <b:SourceType>Book</b:SourceType>
    <b:Guid>{7FF5060F-C8C1-1740-8D0E-4F351903EB61}</b:Guid>
    <b:Title>Musical Excellence: Strategies and Techniques to Enhance Performance</b:Title>
    <b:City>New York</b:City>
    <b:Publisher>Oxford University Press</b:Publisher>
    <b:Year>2004</b:Year>
    <b:Author>
      <b:Author>
        <b:NameList>
          <b:Person>
            <b:Last>Williamon</b:Last>
            <b:First>Aaron</b:First>
          </b:Person>
        </b:NameList>
      </b:Author>
    </b:Author>
    <b:Edition>1st</b:Edition>
    <b:RefOrder>35</b:RefOrder>
  </b:Source>
  <b:Source>
    <b:Tag>Gat13</b:Tag>
    <b:SourceType>Book</b:SourceType>
    <b:Guid>{70E6B95F-7C9A-844C-8014-58033690721F}</b:Guid>
    <b:Title>The Owner's Manual to the Voice: A Guide For Singers and Other Professional Voice Users </b:Title>
    <b:City>New York</b:City>
    <b:Publisher>Oxford University Press</b:Publisher>
    <b:Year>2013</b:Year>
    <b:Edition>1st</b:Edition>
    <b:Author>
      <b:Author>
        <b:NameList>
          <b:Person>
            <b:Last>Gates</b:Last>
            <b:First>Rachael</b:First>
          </b:Person>
          <b:Person>
            <b:Last>Forrest</b:Last>
            <b:Middle>L.</b:Middle>
            <b:First>Arick</b:First>
          </b:Person>
          <b:Person>
            <b:Last>Obert</b:Last>
            <b:First>Kerrie</b:First>
          </b:Person>
        </b:NameList>
      </b:Author>
    </b:Author>
    <b:RefOrder>36</b:RefOrder>
  </b:Source>
</b:Sources>
</file>

<file path=customXml/itemProps1.xml><?xml version="1.0" encoding="utf-8"?>
<ds:datastoreItem xmlns:ds="http://schemas.openxmlformats.org/officeDocument/2006/customXml" ds:itemID="{0BB58FEE-22DB-0941-B4D5-35D09C94A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51</Pages>
  <Words>14927</Words>
  <Characters>85090</Characters>
  <Application>Microsoft Office Word</Application>
  <DocSecurity>0</DocSecurity>
  <Lines>709</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ZULIMAR LOPEZ HERNANDEZ</dc:creator>
  <cp:keywords/>
  <dc:description/>
  <cp:lastModifiedBy>ZULIMAR LOPEZ HERNANDEZ</cp:lastModifiedBy>
  <cp:revision>2</cp:revision>
  <cp:lastPrinted>2023-11-30T12:12:00Z</cp:lastPrinted>
  <dcterms:created xsi:type="dcterms:W3CDTF">2023-12-04T14:59:00Z</dcterms:created>
  <dcterms:modified xsi:type="dcterms:W3CDTF">2023-12-04T14:59:00Z</dcterms:modified>
</cp:coreProperties>
</file>