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webextensions/taskpanes.xml" ContentType="application/vnd.ms-office.webextensiontaskpanes+xml"/>
  <Override PartName="/word/webextensions/webextension.xml" ContentType="application/vnd.ms-office.webextension+xml"/>
  <Override PartName="/word/intelligence2.xml" ContentType="application/vnd.ms-office.intelligence2+xml"/>
  <Override PartName="/word/glossary/document.xml" ContentType="application/vnd.openxmlformats-officedocument.wordprocessingml.document.glossary+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microsoft.com/office/2011/relationships/webextensiontaskpanes" Target="word/webextensions/taskpanes.xml" Id="Re9f1b52928744c00"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30115B3" w:rsidP="4965A859" w:rsidRDefault="630115B3" w14:paraId="5ED5B59E" w14:textId="60626619">
      <w:pPr>
        <w:jc w:val="center"/>
        <w:rPr>
          <w:u w:val="single"/>
        </w:rPr>
      </w:pPr>
      <w:r w:rsidRPr="4965A859" w:rsidR="07615A89">
        <w:rPr>
          <w:u w:val="single"/>
        </w:rPr>
        <w:t>Countermovement Jump</w:t>
      </w:r>
    </w:p>
    <w:p w:rsidR="01EE9A48" w:rsidP="4965A859" w:rsidRDefault="01EE9A48" w14:paraId="65429CAD" w14:textId="3AF1C252">
      <w:pPr>
        <w:jc w:val="center"/>
        <w:rPr>
          <w:u w:val="single"/>
        </w:rPr>
      </w:pPr>
      <w:r w:rsidRPr="4965A859" w:rsidR="01EE9A48">
        <w:rPr>
          <w:u w:val="single"/>
        </w:rPr>
        <w:t xml:space="preserve">Introduction </w:t>
      </w:r>
    </w:p>
    <w:p w:rsidR="7C048540" w:rsidP="4965A859" w:rsidRDefault="7C048540" w14:paraId="03B26C16" w14:textId="61981FDA">
      <w:pPr>
        <w:pStyle w:val="Normal"/>
        <w:rPr>
          <w:rFonts w:ascii="Aptos" w:hAnsi="Aptos" w:eastAsia="Aptos" w:cs="Aptos"/>
          <w:color w:val="auto"/>
          <w:sz w:val="24"/>
          <w:szCs w:val="24"/>
          <w:lang w:val="en-US"/>
        </w:rPr>
      </w:pPr>
      <w:r w:rsidRPr="4965A859" w:rsidR="7C048540">
        <w:rPr>
          <w:color w:val="auto"/>
          <w:lang w:val="en-US"/>
        </w:rPr>
        <w:t>The aim of this report is to investigate the biomechanics of countermovement jumps</w:t>
      </w:r>
      <w:r w:rsidRPr="4965A859" w:rsidR="044914FB">
        <w:rPr>
          <w:color w:val="auto"/>
          <w:lang w:val="en-US"/>
        </w:rPr>
        <w:t xml:space="preserve"> (CMJ)</w:t>
      </w:r>
      <w:r w:rsidRPr="4965A859" w:rsidR="7C048540">
        <w:rPr>
          <w:color w:val="auto"/>
          <w:lang w:val="en-US"/>
        </w:rPr>
        <w:t xml:space="preserve"> in respect to injury risk and performance efficiency.</w:t>
      </w:r>
      <w:r w:rsidRPr="4965A859" w:rsidR="1676DD42">
        <w:rPr>
          <w:color w:val="auto"/>
          <w:lang w:val="en-US"/>
        </w:rPr>
        <w:t xml:space="preserve"> C</w:t>
      </w:r>
      <w:r w:rsidRPr="4965A859" w:rsidR="01DD3521">
        <w:rPr>
          <w:color w:val="auto"/>
          <w:lang w:val="en-US"/>
        </w:rPr>
        <w:t>MJs</w:t>
      </w:r>
      <w:r w:rsidRPr="4965A859" w:rsidR="544560D1">
        <w:rPr>
          <w:color w:val="auto"/>
          <w:lang w:val="en-US"/>
        </w:rPr>
        <w:t xml:space="preserve"> are often used to assess lower limb explosive strength</w:t>
      </w:r>
      <w:r w:rsidRPr="4965A859" w:rsidR="345CE08E">
        <w:rPr>
          <w:color w:val="auto"/>
          <w:lang w:val="en-US"/>
        </w:rPr>
        <w:t xml:space="preserve"> </w:t>
      </w:r>
      <w:r w:rsidRPr="4965A859" w:rsidR="37CC2B53">
        <w:rPr>
          <w:color w:val="auto"/>
          <w:lang w:val="en-US"/>
        </w:rPr>
        <w:t>and neuromuscular control</w:t>
      </w:r>
      <w:r w:rsidRPr="4965A859" w:rsidR="544560D1">
        <w:rPr>
          <w:color w:val="auto"/>
          <w:lang w:val="en-US"/>
        </w:rPr>
        <w:t xml:space="preserve"> </w:t>
      </w:r>
      <w:sdt>
        <w:sdtPr>
          <w:id w:val="2118706417"/>
          <w:alias w:val="Citation"/>
          <w:tag w:val="{&quot;referencesIds&quot;:[&quot;doc:697def98a0f9c0738d938ac9&quot;],&quot;referencesOptions&quot;:{&quot;doc:697def98a0f9c0738d938a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rPr>
            <w:rFonts w:ascii="Aptos" w:hAnsi="Aptos" w:eastAsia="Aptos" w:cs="Aptos"/>
            <w:noProof w:val="0"/>
            <w:color w:val="auto"/>
            <w:sz w:val="24"/>
            <w:szCs w:val="24"/>
            <w:lang w:val="en-US"/>
          </w:rPr>
        </w:sdtPr>
        <w:sdtContent>
          <w:r w:rsidRPr="4965A859" w:rsidR="17A35DEA">
            <w:rPr>
              <w:rFonts w:ascii="Aptos" w:hAnsi="Aptos" w:eastAsia="Aptos" w:cs="Aptos"/>
              <w:noProof w:val="0"/>
              <w:color w:val="000000" w:themeColor="text1" w:themeTint="FF" w:themeShade="FF"/>
              <w:sz w:val="24"/>
              <w:szCs w:val="24"/>
              <w:lang w:val="en-US"/>
            </w:rPr>
            <w:t>(Mackala et al., 2013)</w:t>
          </w:r>
        </w:sdtContent>
      </w:sdt>
      <w:r w:rsidRPr="4965A859" w:rsidR="4E67CEA5">
        <w:rPr>
          <w:rFonts w:ascii="Aptos" w:hAnsi="Aptos" w:eastAsia="Aptos" w:cs="Aptos"/>
          <w:color w:val="auto"/>
          <w:sz w:val="24"/>
          <w:szCs w:val="24"/>
          <w:lang w:val="en-US"/>
        </w:rPr>
        <w:t>.</w:t>
      </w:r>
      <w:r w:rsidRPr="4965A859" w:rsidR="6B49ECCE">
        <w:rPr>
          <w:rFonts w:ascii="Aptos" w:hAnsi="Aptos" w:eastAsia="Aptos" w:cs="Aptos"/>
          <w:color w:val="auto"/>
          <w:sz w:val="24"/>
          <w:szCs w:val="24"/>
          <w:lang w:val="en-US"/>
        </w:rPr>
        <w:t xml:space="preserve"> </w:t>
      </w:r>
      <w:r w:rsidRPr="4965A859" w:rsidR="74F6FFFA">
        <w:rPr>
          <w:rFonts w:ascii="Aptos" w:hAnsi="Aptos" w:eastAsia="Aptos" w:cs="Aptos"/>
          <w:color w:val="auto"/>
          <w:sz w:val="24"/>
          <w:szCs w:val="24"/>
          <w:lang w:val="en-US"/>
        </w:rPr>
        <w:t>Research by</w:t>
      </w:r>
      <w:r w:rsidRPr="4965A859" w:rsidR="74F6FFFA">
        <w:rPr>
          <w:rFonts w:ascii="Aptos" w:hAnsi="Aptos" w:eastAsia="Aptos" w:cs="Aptos"/>
          <w:color w:val="auto"/>
          <w:sz w:val="24"/>
          <w:szCs w:val="24"/>
          <w:lang w:val="en-US"/>
        </w:rPr>
        <w:t xml:space="preserve"> </w:t>
      </w:r>
      <w:r w:rsidRPr="4965A859" w:rsidR="51B01C6C">
        <w:rPr>
          <w:rFonts w:ascii="Aptos" w:hAnsi="Aptos" w:eastAsia="Aptos" w:cs="Aptos"/>
          <w:color w:val="auto"/>
          <w:sz w:val="24"/>
          <w:szCs w:val="24"/>
          <w:lang w:val="en-US"/>
        </w:rPr>
        <w:t>V</w:t>
      </w:r>
      <w:r w:rsidRPr="4965A859" w:rsidR="51B01C6C">
        <w:rPr>
          <w:rFonts w:ascii="Aptos" w:hAnsi="Aptos" w:eastAsia="Aptos" w:cs="Aptos"/>
          <w:color w:val="auto"/>
          <w:sz w:val="24"/>
          <w:szCs w:val="24"/>
          <w:lang w:val="en-US"/>
        </w:rPr>
        <w:t>anezis</w:t>
      </w:r>
      <w:r w:rsidRPr="4965A859" w:rsidR="51B01C6C">
        <w:rPr>
          <w:rFonts w:ascii="Aptos" w:hAnsi="Aptos" w:eastAsia="Aptos" w:cs="Aptos"/>
          <w:color w:val="auto"/>
          <w:sz w:val="24"/>
          <w:szCs w:val="24"/>
          <w:lang w:val="en-US"/>
        </w:rPr>
        <w:t xml:space="preserve"> and Lees (2022</w:t>
      </w:r>
      <w:r w:rsidRPr="4965A859" w:rsidR="54CD5240">
        <w:rPr>
          <w:rFonts w:ascii="Aptos" w:hAnsi="Aptos" w:eastAsia="Aptos" w:cs="Aptos"/>
          <w:color w:val="auto"/>
          <w:sz w:val="24"/>
          <w:szCs w:val="24"/>
          <w:lang w:val="en-US"/>
        </w:rPr>
        <w:t xml:space="preserve">) found that </w:t>
      </w:r>
      <w:r w:rsidRPr="4965A859" w:rsidR="42E117E6">
        <w:rPr>
          <w:rFonts w:ascii="Aptos" w:hAnsi="Aptos" w:eastAsia="Aptos" w:cs="Aptos"/>
          <w:color w:val="auto"/>
          <w:sz w:val="24"/>
          <w:szCs w:val="24"/>
          <w:lang w:val="en-US"/>
        </w:rPr>
        <w:t>a</w:t>
      </w:r>
      <w:r w:rsidRPr="4965A859" w:rsidR="42E117E6">
        <w:rPr>
          <w:rFonts w:ascii="Aptos" w:hAnsi="Aptos" w:eastAsia="Aptos" w:cs="Aptos"/>
          <w:color w:val="auto"/>
          <w:sz w:val="24"/>
          <w:szCs w:val="24"/>
          <w:lang w:val="en-US"/>
        </w:rPr>
        <w:t>th</w:t>
      </w:r>
      <w:r w:rsidRPr="4965A859" w:rsidR="42E117E6">
        <w:rPr>
          <w:rFonts w:ascii="Aptos" w:hAnsi="Aptos" w:eastAsia="Aptos" w:cs="Aptos"/>
          <w:color w:val="auto"/>
          <w:sz w:val="24"/>
          <w:szCs w:val="24"/>
          <w:lang w:val="en-US"/>
        </w:rPr>
        <w:t>letes</w:t>
      </w:r>
      <w:r w:rsidRPr="4965A859" w:rsidR="42E117E6">
        <w:rPr>
          <w:rFonts w:ascii="Aptos" w:hAnsi="Aptos" w:eastAsia="Aptos" w:cs="Aptos"/>
          <w:color w:val="auto"/>
          <w:sz w:val="24"/>
          <w:szCs w:val="24"/>
          <w:lang w:val="en-US"/>
        </w:rPr>
        <w:t xml:space="preserve"> who j</w:t>
      </w:r>
      <w:r w:rsidRPr="4965A859" w:rsidR="42E117E6">
        <w:rPr>
          <w:rFonts w:ascii="Aptos" w:hAnsi="Aptos" w:eastAsia="Aptos" w:cs="Aptos"/>
          <w:color w:val="auto"/>
          <w:sz w:val="24"/>
          <w:szCs w:val="24"/>
          <w:lang w:val="en-US"/>
        </w:rPr>
        <w:t>umped</w:t>
      </w:r>
      <w:r w:rsidRPr="4965A859" w:rsidR="42E117E6">
        <w:rPr>
          <w:rFonts w:ascii="Aptos" w:hAnsi="Aptos" w:eastAsia="Aptos" w:cs="Aptos"/>
          <w:color w:val="auto"/>
          <w:sz w:val="24"/>
          <w:szCs w:val="24"/>
          <w:lang w:val="en-US"/>
        </w:rPr>
        <w:t xml:space="preserve"> h</w:t>
      </w:r>
      <w:r w:rsidRPr="4965A859" w:rsidR="42E117E6">
        <w:rPr>
          <w:rFonts w:ascii="Aptos" w:hAnsi="Aptos" w:eastAsia="Aptos" w:cs="Aptos"/>
          <w:color w:val="auto"/>
          <w:sz w:val="24"/>
          <w:szCs w:val="24"/>
          <w:lang w:val="en-US"/>
        </w:rPr>
        <w:t>ighe</w:t>
      </w:r>
      <w:r w:rsidRPr="4965A859" w:rsidR="42E117E6">
        <w:rPr>
          <w:rFonts w:ascii="Aptos" w:hAnsi="Aptos" w:eastAsia="Aptos" w:cs="Aptos"/>
          <w:color w:val="auto"/>
          <w:sz w:val="24"/>
          <w:szCs w:val="24"/>
          <w:lang w:val="en-US"/>
        </w:rPr>
        <w:t>r produced more power for their body size, especially through their ankles and knees.</w:t>
      </w:r>
      <w:r w:rsidRPr="4965A859" w:rsidR="76991D37">
        <w:rPr>
          <w:rFonts w:ascii="Aptos" w:hAnsi="Aptos" w:eastAsia="Aptos" w:cs="Aptos"/>
          <w:color w:val="auto"/>
          <w:sz w:val="24"/>
          <w:szCs w:val="24"/>
          <w:lang w:val="en-US"/>
        </w:rPr>
        <w:t xml:space="preserve"> </w:t>
      </w:r>
      <w:r w:rsidRPr="4965A859" w:rsidR="7CA7FEBC">
        <w:rPr>
          <w:rFonts w:ascii="Aptos" w:hAnsi="Aptos" w:eastAsia="Aptos" w:cs="Aptos"/>
          <w:color w:val="auto"/>
          <w:sz w:val="24"/>
          <w:szCs w:val="24"/>
          <w:lang w:val="en-US"/>
        </w:rPr>
        <w:t>CM</w:t>
      </w:r>
      <w:r w:rsidRPr="4965A859" w:rsidR="7CA7FEBC">
        <w:rPr>
          <w:rFonts w:ascii="Aptos" w:hAnsi="Aptos" w:eastAsia="Aptos" w:cs="Aptos"/>
          <w:color w:val="auto"/>
          <w:sz w:val="24"/>
          <w:szCs w:val="24"/>
          <w:lang w:val="en-US"/>
        </w:rPr>
        <w:t>Js</w:t>
      </w:r>
      <w:r w:rsidRPr="4965A859" w:rsidR="7CA7FEBC">
        <w:rPr>
          <w:rFonts w:ascii="Aptos" w:hAnsi="Aptos" w:eastAsia="Aptos" w:cs="Aptos"/>
          <w:color w:val="auto"/>
          <w:sz w:val="24"/>
          <w:szCs w:val="24"/>
          <w:lang w:val="en-US"/>
        </w:rPr>
        <w:t xml:space="preserve"> are important in assessment of perform</w:t>
      </w:r>
      <w:r w:rsidRPr="4965A859" w:rsidR="7CA7FEBC">
        <w:rPr>
          <w:rFonts w:ascii="Aptos" w:hAnsi="Aptos" w:eastAsia="Aptos" w:cs="Aptos"/>
          <w:color w:val="auto"/>
          <w:sz w:val="24"/>
          <w:szCs w:val="24"/>
          <w:lang w:val="en-US"/>
        </w:rPr>
        <w:t xml:space="preserve">ance </w:t>
      </w:r>
      <w:r w:rsidRPr="4965A859" w:rsidR="60FC670A">
        <w:rPr>
          <w:rFonts w:ascii="Aptos" w:hAnsi="Aptos" w:eastAsia="Aptos" w:cs="Aptos"/>
          <w:color w:val="auto"/>
          <w:sz w:val="24"/>
          <w:szCs w:val="24"/>
          <w:lang w:val="en-US"/>
        </w:rPr>
        <w:t>in</w:t>
      </w:r>
      <w:r w:rsidRPr="4965A859" w:rsidR="60FC670A">
        <w:rPr>
          <w:rFonts w:ascii="Aptos" w:hAnsi="Aptos" w:eastAsia="Aptos" w:cs="Aptos"/>
          <w:color w:val="auto"/>
          <w:sz w:val="24"/>
          <w:szCs w:val="24"/>
          <w:lang w:val="en-US"/>
        </w:rPr>
        <w:t xml:space="preserve"> sports such as foo</w:t>
      </w:r>
      <w:r w:rsidRPr="4965A859" w:rsidR="60FC670A">
        <w:rPr>
          <w:rFonts w:ascii="Aptos" w:hAnsi="Aptos" w:eastAsia="Aptos" w:cs="Aptos"/>
          <w:color w:val="auto"/>
          <w:sz w:val="24"/>
          <w:szCs w:val="24"/>
          <w:lang w:val="en-US"/>
        </w:rPr>
        <w:t>tball</w:t>
      </w:r>
      <w:r w:rsidRPr="4965A859" w:rsidR="515CD7A4">
        <w:rPr>
          <w:rFonts w:ascii="Aptos" w:hAnsi="Aptos" w:eastAsia="Aptos" w:cs="Aptos"/>
          <w:color w:val="auto"/>
          <w:sz w:val="24"/>
          <w:szCs w:val="24"/>
          <w:lang w:val="en-US"/>
        </w:rPr>
        <w:t xml:space="preserve"> </w:t>
      </w:r>
      <w:r w:rsidRPr="4965A859" w:rsidR="60FC670A">
        <w:rPr>
          <w:rFonts w:ascii="Aptos" w:hAnsi="Aptos" w:eastAsia="Aptos" w:cs="Aptos"/>
          <w:color w:val="auto"/>
          <w:sz w:val="24"/>
          <w:szCs w:val="24"/>
          <w:lang w:val="en-US"/>
        </w:rPr>
        <w:t>and basketball, wh</w:t>
      </w:r>
      <w:r w:rsidRPr="4965A859" w:rsidR="60FC670A">
        <w:rPr>
          <w:rFonts w:ascii="Aptos" w:hAnsi="Aptos" w:eastAsia="Aptos" w:cs="Aptos"/>
          <w:color w:val="auto"/>
          <w:sz w:val="24"/>
          <w:szCs w:val="24"/>
          <w:lang w:val="en-US"/>
        </w:rPr>
        <w:t>ich involv</w:t>
      </w:r>
      <w:r w:rsidRPr="4965A859" w:rsidR="60FC670A">
        <w:rPr>
          <w:rFonts w:ascii="Aptos" w:hAnsi="Aptos" w:eastAsia="Aptos" w:cs="Aptos"/>
          <w:color w:val="auto"/>
          <w:sz w:val="24"/>
          <w:szCs w:val="24"/>
          <w:lang w:val="en-US"/>
        </w:rPr>
        <w:t xml:space="preserve">e sprinting, </w:t>
      </w:r>
      <w:r w:rsidRPr="4965A859" w:rsidR="30FFA858">
        <w:rPr>
          <w:rFonts w:ascii="Aptos" w:hAnsi="Aptos" w:eastAsia="Aptos" w:cs="Aptos"/>
          <w:color w:val="auto"/>
          <w:sz w:val="24"/>
          <w:szCs w:val="24"/>
          <w:lang w:val="en-US"/>
        </w:rPr>
        <w:t>jumping and fast changes of movement</w:t>
      </w:r>
      <w:r w:rsidRPr="4965A859" w:rsidR="102D0340">
        <w:rPr>
          <w:rFonts w:ascii="Aptos" w:hAnsi="Aptos" w:eastAsia="Aptos" w:cs="Aptos"/>
          <w:color w:val="auto"/>
          <w:sz w:val="24"/>
          <w:szCs w:val="24"/>
          <w:lang w:val="en-US"/>
        </w:rPr>
        <w:t xml:space="preserve"> </w:t>
      </w:r>
      <w:sdt>
        <w:sdtPr>
          <w:id w:val="65391273"/>
          <w:alias w:val="Citation"/>
          <w:tag w:val="{&quot;referencesIds&quot;:[&quot;doc:697df2112be6da58748a1a16&quot;],&quot;referencesOptions&quot;:{&quot;doc:697df2112be6da58748a1a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rPr>
            <w:rFonts w:ascii="Aptos" w:hAnsi="Aptos" w:eastAsia="Aptos" w:cs="Aptos"/>
            <w:noProof w:val="0"/>
            <w:color w:val="auto"/>
            <w:sz w:val="24"/>
            <w:szCs w:val="24"/>
            <w:lang w:val="en-US"/>
          </w:rPr>
        </w:sdtPr>
        <w:sdtContent>
          <w:r w:rsidRPr="4965A859" w:rsidR="17A35DEA">
            <w:rPr>
              <w:rFonts w:ascii="Aptos" w:hAnsi="Aptos" w:eastAsia="Aptos" w:cs="Aptos"/>
              <w:noProof w:val="0"/>
              <w:color w:val="000000" w:themeColor="text1" w:themeTint="FF" w:themeShade="FF"/>
              <w:sz w:val="24"/>
              <w:szCs w:val="24"/>
              <w:lang w:val="en-US"/>
            </w:rPr>
            <w:t>(</w:t>
          </w:r>
          <w:r w:rsidRPr="4965A859" w:rsidR="17A35DEA">
            <w:rPr>
              <w:rFonts w:ascii="Aptos" w:hAnsi="Aptos" w:eastAsia="Aptos" w:cs="Aptos"/>
              <w:noProof w:val="0"/>
              <w:color w:val="000000" w:themeColor="text1" w:themeTint="FF" w:themeShade="FF"/>
              <w:sz w:val="24"/>
              <w:szCs w:val="24"/>
              <w:lang w:val="en-US"/>
            </w:rPr>
            <w:t>Bygate</w:t>
          </w:r>
          <w:r w:rsidRPr="4965A859" w:rsidR="17A35DEA">
            <w:rPr>
              <w:rFonts w:ascii="Aptos" w:hAnsi="Aptos" w:eastAsia="Aptos" w:cs="Aptos"/>
              <w:noProof w:val="0"/>
              <w:color w:val="000000" w:themeColor="text1" w:themeTint="FF" w:themeShade="FF"/>
              <w:sz w:val="24"/>
              <w:szCs w:val="24"/>
              <w:lang w:val="en-US"/>
            </w:rPr>
            <w:t>-Smith et al., 2025)</w:t>
          </w:r>
        </w:sdtContent>
      </w:sdt>
      <w:r w:rsidRPr="4965A859" w:rsidR="24B4E46B">
        <w:rPr>
          <w:rFonts w:ascii="Aptos" w:hAnsi="Aptos" w:eastAsia="Aptos" w:cs="Aptos"/>
          <w:color w:val="auto"/>
          <w:sz w:val="24"/>
          <w:szCs w:val="24"/>
          <w:lang w:val="en-US"/>
        </w:rPr>
        <w:t>. CMJs are im</w:t>
      </w:r>
      <w:r w:rsidRPr="4965A859" w:rsidR="24B4E46B">
        <w:rPr>
          <w:rFonts w:ascii="Aptos" w:hAnsi="Aptos" w:eastAsia="Aptos" w:cs="Aptos"/>
          <w:color w:val="auto"/>
          <w:sz w:val="24"/>
          <w:szCs w:val="24"/>
          <w:lang w:val="en-US"/>
        </w:rPr>
        <w:t>po</w:t>
      </w:r>
      <w:r w:rsidRPr="4965A859" w:rsidR="24B4E46B">
        <w:rPr>
          <w:rFonts w:ascii="Aptos" w:hAnsi="Aptos" w:eastAsia="Aptos" w:cs="Aptos"/>
          <w:color w:val="auto"/>
          <w:sz w:val="24"/>
          <w:szCs w:val="24"/>
          <w:lang w:val="en-US"/>
        </w:rPr>
        <w:t xml:space="preserve">rtant </w:t>
      </w:r>
      <w:r w:rsidRPr="4965A859" w:rsidR="24B4E46B">
        <w:rPr>
          <w:rFonts w:ascii="Aptos" w:hAnsi="Aptos" w:eastAsia="Aptos" w:cs="Aptos"/>
          <w:color w:val="auto"/>
          <w:sz w:val="24"/>
          <w:szCs w:val="24"/>
          <w:lang w:val="en-US"/>
        </w:rPr>
        <w:t>for tracking pr</w:t>
      </w:r>
      <w:r w:rsidRPr="4965A859" w:rsidR="24B4E46B">
        <w:rPr>
          <w:rFonts w:ascii="Aptos" w:hAnsi="Aptos" w:eastAsia="Aptos" w:cs="Aptos"/>
          <w:color w:val="auto"/>
          <w:sz w:val="24"/>
          <w:szCs w:val="24"/>
          <w:lang w:val="en-US"/>
        </w:rPr>
        <w:t>ogress</w:t>
      </w:r>
      <w:r w:rsidRPr="4965A859" w:rsidR="24B4E46B">
        <w:rPr>
          <w:rFonts w:ascii="Aptos" w:hAnsi="Aptos" w:eastAsia="Aptos" w:cs="Aptos"/>
          <w:color w:val="auto"/>
          <w:sz w:val="24"/>
          <w:szCs w:val="24"/>
          <w:lang w:val="en-US"/>
        </w:rPr>
        <w:t xml:space="preserve">ion and regression in an athlete and can show </w:t>
      </w:r>
      <w:r w:rsidRPr="4965A859" w:rsidR="12FF1331">
        <w:rPr>
          <w:rFonts w:ascii="Aptos" w:hAnsi="Aptos" w:eastAsia="Aptos" w:cs="Aptos"/>
          <w:color w:val="auto"/>
          <w:sz w:val="24"/>
          <w:szCs w:val="24"/>
          <w:lang w:val="en-US"/>
        </w:rPr>
        <w:t xml:space="preserve">biomechanical changes which </w:t>
      </w:r>
      <w:r w:rsidRPr="4965A859" w:rsidR="3971371D">
        <w:rPr>
          <w:rFonts w:ascii="Aptos" w:hAnsi="Aptos" w:eastAsia="Aptos" w:cs="Aptos"/>
          <w:color w:val="auto"/>
          <w:sz w:val="24"/>
          <w:szCs w:val="24"/>
          <w:lang w:val="en-US"/>
        </w:rPr>
        <w:t>increased</w:t>
      </w:r>
      <w:r w:rsidRPr="4965A859" w:rsidR="12FF1331">
        <w:rPr>
          <w:rFonts w:ascii="Aptos" w:hAnsi="Aptos" w:eastAsia="Aptos" w:cs="Aptos"/>
          <w:color w:val="auto"/>
          <w:sz w:val="24"/>
          <w:szCs w:val="24"/>
          <w:lang w:val="en-US"/>
        </w:rPr>
        <w:t xml:space="preserve"> </w:t>
      </w:r>
      <w:r w:rsidRPr="4965A859" w:rsidR="24B4E46B">
        <w:rPr>
          <w:rFonts w:ascii="Aptos" w:hAnsi="Aptos" w:eastAsia="Aptos" w:cs="Aptos"/>
          <w:color w:val="auto"/>
          <w:sz w:val="24"/>
          <w:szCs w:val="24"/>
          <w:lang w:val="en-US"/>
        </w:rPr>
        <w:t>risk of i</w:t>
      </w:r>
      <w:r w:rsidRPr="4965A859" w:rsidR="24B4E46B">
        <w:rPr>
          <w:rFonts w:ascii="Aptos" w:hAnsi="Aptos" w:eastAsia="Aptos" w:cs="Aptos"/>
          <w:color w:val="auto"/>
          <w:sz w:val="24"/>
          <w:szCs w:val="24"/>
          <w:lang w:val="en-US"/>
        </w:rPr>
        <w:t>nj</w:t>
      </w:r>
      <w:r w:rsidRPr="4965A859" w:rsidR="5D74BAFF">
        <w:rPr>
          <w:rFonts w:ascii="Aptos" w:hAnsi="Aptos" w:eastAsia="Aptos" w:cs="Aptos"/>
          <w:color w:val="auto"/>
          <w:sz w:val="24"/>
          <w:szCs w:val="24"/>
          <w:lang w:val="en-US"/>
        </w:rPr>
        <w:t>ur</w:t>
      </w:r>
      <w:r w:rsidRPr="4965A859" w:rsidR="5D74BAFF">
        <w:rPr>
          <w:rFonts w:ascii="Aptos" w:hAnsi="Aptos" w:eastAsia="Aptos" w:cs="Aptos"/>
          <w:color w:val="auto"/>
          <w:sz w:val="24"/>
          <w:szCs w:val="24"/>
          <w:lang w:val="en-US"/>
        </w:rPr>
        <w:t xml:space="preserve">y </w:t>
      </w:r>
      <w:r w:rsidRPr="4965A859" w:rsidR="5D74BAFF">
        <w:rPr>
          <w:rFonts w:ascii="Aptos" w:hAnsi="Aptos" w:eastAsia="Aptos" w:cs="Aptos"/>
          <w:color w:val="auto"/>
          <w:sz w:val="24"/>
          <w:szCs w:val="24"/>
          <w:lang w:val="en-US"/>
        </w:rPr>
        <w:t>(</w:t>
      </w:r>
      <w:r w:rsidRPr="4965A859" w:rsidR="5D74BAFF">
        <w:rPr>
          <w:rFonts w:ascii="Aptos" w:hAnsi="Aptos" w:eastAsia="Aptos" w:cs="Aptos"/>
          <w:color w:val="auto"/>
          <w:sz w:val="24"/>
          <w:szCs w:val="24"/>
          <w:lang w:val="en-US"/>
        </w:rPr>
        <w:t>Bygate</w:t>
      </w:r>
      <w:r w:rsidRPr="4965A859" w:rsidR="5D74BAFF">
        <w:rPr>
          <w:rFonts w:ascii="Aptos" w:hAnsi="Aptos" w:eastAsia="Aptos" w:cs="Aptos"/>
          <w:color w:val="auto"/>
          <w:sz w:val="24"/>
          <w:szCs w:val="24"/>
          <w:lang w:val="en-US"/>
        </w:rPr>
        <w:t>-</w:t>
      </w:r>
      <w:r w:rsidRPr="4965A859" w:rsidR="5D74BAFF">
        <w:rPr>
          <w:rFonts w:ascii="Aptos" w:hAnsi="Aptos" w:eastAsia="Aptos" w:cs="Aptos"/>
          <w:color w:val="auto"/>
          <w:sz w:val="24"/>
          <w:szCs w:val="24"/>
          <w:lang w:val="en-US"/>
        </w:rPr>
        <w:t>Smi</w:t>
      </w:r>
      <w:r w:rsidRPr="4965A859" w:rsidR="5D74BAFF">
        <w:rPr>
          <w:rFonts w:ascii="Aptos" w:hAnsi="Aptos" w:eastAsia="Aptos" w:cs="Aptos"/>
          <w:color w:val="auto"/>
          <w:sz w:val="24"/>
          <w:szCs w:val="24"/>
          <w:lang w:val="en-US"/>
        </w:rPr>
        <w:t>th et al.,</w:t>
      </w:r>
      <w:r w:rsidRPr="4965A859" w:rsidR="5D74BAFF">
        <w:rPr>
          <w:rFonts w:ascii="Aptos" w:hAnsi="Aptos" w:eastAsia="Aptos" w:cs="Aptos"/>
          <w:color w:val="auto"/>
          <w:sz w:val="24"/>
          <w:szCs w:val="24"/>
          <w:lang w:val="en-US"/>
        </w:rPr>
        <w:t xml:space="preserve"> 2025). </w:t>
      </w:r>
    </w:p>
    <w:p w:rsidR="41CAE538" w:rsidP="4965A859" w:rsidRDefault="41CAE538" w14:paraId="522757F3" w14:textId="6B3FD608">
      <w:pPr>
        <w:pStyle w:val="Normal"/>
        <w:rPr>
          <w:color w:val="auto"/>
          <w:lang w:val="en-US"/>
        </w:rPr>
      </w:pPr>
      <w:r w:rsidRPr="4965A859" w:rsidR="41CAE538">
        <w:rPr>
          <w:rFonts w:ascii="Aptos" w:hAnsi="Aptos" w:eastAsia="Aptos" w:cs="Aptos"/>
          <w:color w:val="auto"/>
          <w:sz w:val="24"/>
          <w:szCs w:val="24"/>
          <w:lang w:val="en-US"/>
        </w:rPr>
        <w:t>The biomechanical components of CMJ consist of kinematics</w:t>
      </w:r>
      <w:r w:rsidRPr="4965A859" w:rsidR="4468ADDD">
        <w:rPr>
          <w:rFonts w:ascii="Aptos" w:hAnsi="Aptos" w:eastAsia="Aptos" w:cs="Aptos"/>
          <w:color w:val="auto"/>
          <w:sz w:val="24"/>
          <w:szCs w:val="24"/>
          <w:lang w:val="en-US"/>
        </w:rPr>
        <w:t xml:space="preserve"> which </w:t>
      </w:r>
      <w:r w:rsidRPr="4965A859" w:rsidR="6AC58B4E">
        <w:rPr>
          <w:rFonts w:ascii="Aptos" w:hAnsi="Aptos" w:eastAsia="Aptos" w:cs="Aptos"/>
          <w:color w:val="auto"/>
          <w:sz w:val="24"/>
          <w:szCs w:val="24"/>
          <w:lang w:val="en-US"/>
        </w:rPr>
        <w:t>describe</w:t>
      </w:r>
      <w:r w:rsidRPr="4965A859" w:rsidR="4468ADDD">
        <w:rPr>
          <w:rFonts w:ascii="Aptos" w:hAnsi="Aptos" w:eastAsia="Aptos" w:cs="Aptos"/>
          <w:color w:val="auto"/>
          <w:sz w:val="24"/>
          <w:szCs w:val="24"/>
          <w:lang w:val="en-US"/>
        </w:rPr>
        <w:t xml:space="preserve"> human motion such as position, </w:t>
      </w:r>
      <w:r w:rsidRPr="4965A859" w:rsidR="486D8DF9">
        <w:rPr>
          <w:rFonts w:ascii="Aptos" w:hAnsi="Aptos" w:eastAsia="Aptos" w:cs="Aptos"/>
          <w:color w:val="auto"/>
          <w:sz w:val="24"/>
          <w:szCs w:val="24"/>
          <w:lang w:val="en-US"/>
        </w:rPr>
        <w:t>displacement,</w:t>
      </w:r>
      <w:r w:rsidRPr="4965A859" w:rsidR="4468ADDD">
        <w:rPr>
          <w:rFonts w:ascii="Aptos" w:hAnsi="Aptos" w:eastAsia="Aptos" w:cs="Aptos"/>
          <w:color w:val="auto"/>
          <w:sz w:val="24"/>
          <w:szCs w:val="24"/>
          <w:lang w:val="en-US"/>
        </w:rPr>
        <w:t xml:space="preserve"> and velocity</w:t>
      </w:r>
      <w:r w:rsidRPr="4965A859" w:rsidR="6653B317">
        <w:rPr>
          <w:rFonts w:ascii="Aptos" w:hAnsi="Aptos" w:eastAsia="Aptos" w:cs="Aptos"/>
          <w:color w:val="auto"/>
          <w:sz w:val="24"/>
          <w:szCs w:val="24"/>
          <w:lang w:val="en-US"/>
        </w:rPr>
        <w:t xml:space="preserve"> and</w:t>
      </w:r>
      <w:r w:rsidRPr="4965A859" w:rsidR="45164BC2">
        <w:rPr>
          <w:rFonts w:ascii="Aptos" w:hAnsi="Aptos" w:eastAsia="Aptos" w:cs="Aptos"/>
          <w:color w:val="auto"/>
          <w:sz w:val="24"/>
          <w:szCs w:val="24"/>
          <w:lang w:val="en-US"/>
        </w:rPr>
        <w:t xml:space="preserve"> </w:t>
      </w:r>
      <w:r w:rsidRPr="4965A859" w:rsidR="45164BC2">
        <w:rPr>
          <w:rFonts w:ascii="Aptos" w:hAnsi="Aptos" w:eastAsia="Aptos" w:cs="Aptos"/>
          <w:color w:val="auto"/>
          <w:sz w:val="24"/>
          <w:szCs w:val="24"/>
          <w:lang w:val="en-US"/>
        </w:rPr>
        <w:t>kinetic</w:t>
      </w:r>
      <w:r w:rsidRPr="4965A859" w:rsidR="1615EDC8">
        <w:rPr>
          <w:rFonts w:ascii="Aptos" w:hAnsi="Aptos" w:eastAsia="Aptos" w:cs="Aptos"/>
          <w:color w:val="auto"/>
          <w:sz w:val="24"/>
          <w:szCs w:val="24"/>
          <w:lang w:val="en-US"/>
        </w:rPr>
        <w:t>s</w:t>
      </w:r>
      <w:r w:rsidRPr="4965A859" w:rsidR="45164BC2">
        <w:rPr>
          <w:rFonts w:ascii="Aptos" w:hAnsi="Aptos" w:eastAsia="Aptos" w:cs="Aptos"/>
          <w:color w:val="auto"/>
          <w:sz w:val="24"/>
          <w:szCs w:val="24"/>
          <w:lang w:val="en-US"/>
        </w:rPr>
        <w:t xml:space="preserve"> which investigate mean force, peak force, and impulse</w:t>
      </w:r>
      <w:r w:rsidRPr="4965A859" w:rsidR="0CBF9035">
        <w:rPr>
          <w:color w:val="auto"/>
          <w:lang w:val="en-US"/>
        </w:rPr>
        <w:t>, assessing forces and torques th</w:t>
      </w:r>
      <w:r w:rsidRPr="4965A859" w:rsidR="0CBF9035">
        <w:rPr>
          <w:color w:val="auto"/>
          <w:lang w:val="en-US"/>
        </w:rPr>
        <w:t>at</w:t>
      </w:r>
      <w:r w:rsidRPr="4965A859" w:rsidR="0CBF9035">
        <w:rPr>
          <w:color w:val="auto"/>
          <w:lang w:val="en-US"/>
        </w:rPr>
        <w:t xml:space="preserve"> cause or resis</w:t>
      </w:r>
      <w:r w:rsidRPr="4965A859" w:rsidR="0CBF9035">
        <w:rPr>
          <w:color w:val="auto"/>
          <w:lang w:val="en-US"/>
        </w:rPr>
        <w:t>t</w:t>
      </w:r>
      <w:r w:rsidRPr="4965A859" w:rsidR="4726D8B2">
        <w:rPr>
          <w:color w:val="auto"/>
          <w:lang w:val="en-US"/>
        </w:rPr>
        <w:t xml:space="preserve"> </w:t>
      </w:r>
      <w:r w:rsidRPr="4965A859" w:rsidR="0CBF9035">
        <w:rPr>
          <w:color w:val="auto"/>
          <w:lang w:val="en-US"/>
        </w:rPr>
        <w:t>move</w:t>
      </w:r>
      <w:r w:rsidRPr="4965A859" w:rsidR="0CBF9035">
        <w:rPr>
          <w:color w:val="auto"/>
          <w:lang w:val="en-US"/>
        </w:rPr>
        <w:t>ment</w:t>
      </w:r>
      <w:r w:rsidRPr="4965A859" w:rsidR="3AA0E9F1">
        <w:rPr>
          <w:color w:val="auto"/>
          <w:lang w:val="en-US"/>
        </w:rPr>
        <w:t xml:space="preserve"> </w:t>
      </w:r>
      <w:r w:rsidRPr="4965A859" w:rsidR="3AA0E9F1">
        <w:rPr>
          <w:color w:val="auto"/>
          <w:lang w:val="en-US"/>
        </w:rPr>
        <w:t>(Anicic et al., 2023).</w:t>
      </w:r>
    </w:p>
    <w:p w:rsidR="7B889925" w:rsidP="4965A859" w:rsidRDefault="7B889925" w14:paraId="760785D6" w14:textId="17E74A95">
      <w:pPr>
        <w:pStyle w:val="Normal"/>
        <w:rPr>
          <w:color w:val="auto"/>
        </w:rPr>
      </w:pPr>
      <w:r w:rsidRPr="4965A859" w:rsidR="7B889925">
        <w:rPr>
          <w:color w:val="auto"/>
        </w:rPr>
        <w:t>Newton’s Law’s can be applied here, his 1</w:t>
      </w:r>
      <w:r w:rsidRPr="4965A859" w:rsidR="7B889925">
        <w:rPr>
          <w:color w:val="auto"/>
          <w:vertAlign w:val="superscript"/>
        </w:rPr>
        <w:t>st</w:t>
      </w:r>
      <w:r w:rsidRPr="4965A859" w:rsidR="7B889925">
        <w:rPr>
          <w:color w:val="auto"/>
        </w:rPr>
        <w:t xml:space="preserve"> Law of Inertia states that the body is in equilibrium during </w:t>
      </w:r>
      <w:r w:rsidRPr="4965A859" w:rsidR="16507173">
        <w:rPr>
          <w:color w:val="auto"/>
        </w:rPr>
        <w:t>standing, the downward phase of a CMJ breaks equilibrium by creating a downwards acceleration</w:t>
      </w:r>
      <w:r w:rsidRPr="4965A859" w:rsidR="107323EF">
        <w:rPr>
          <w:color w:val="auto"/>
        </w:rPr>
        <w:t xml:space="preserve"> </w:t>
      </w:r>
      <w:sdt>
        <w:sdtPr>
          <w:id w:val="1357585304"/>
          <w:alias w:val="Citation"/>
          <w:tag w:val="{&quot;referencesIds&quot;:[&quot;doc:698723af87fcaa77fbe19e57&quot;],&quot;referencesOptions&quot;:{&quot;doc:698723af87fcaa77fbe19e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rPr>
            <w:rFonts w:ascii="Aptos" w:hAnsi="Aptos" w:eastAsia="Aptos" w:cs="Aptos"/>
            <w:noProof w:val="0"/>
            <w:color w:val="auto"/>
            <w:sz w:val="24"/>
            <w:szCs w:val="24"/>
            <w:lang w:val="en-US"/>
          </w:rPr>
        </w:sdtPr>
        <w:sdtContent>
          <w:r w:rsidRPr="4965A859" w:rsidR="17A35DEA">
            <w:rPr>
              <w:rFonts w:ascii="Aptos" w:hAnsi="Aptos" w:eastAsia="Aptos" w:cs="Aptos"/>
              <w:noProof w:val="0"/>
              <w:color w:val="000000" w:themeColor="text1" w:themeTint="FF" w:themeShade="FF"/>
              <w:sz w:val="24"/>
              <w:szCs w:val="24"/>
              <w:lang w:val="en-GB"/>
            </w:rPr>
            <w:t xml:space="preserve">(Frost et </w:t>
          </w:r>
          <w:r w:rsidRPr="4965A859" w:rsidR="17A35DEA">
            <w:rPr>
              <w:rFonts w:ascii="Aptos" w:hAnsi="Aptos" w:eastAsia="Aptos" w:cs="Aptos"/>
              <w:noProof w:val="0"/>
              <w:color w:val="000000" w:themeColor="text1" w:themeTint="FF" w:themeShade="FF"/>
              <w:sz w:val="24"/>
              <w:szCs w:val="24"/>
              <w:lang w:val="en-GB"/>
            </w:rPr>
            <w:t>al</w:t>
          </w:r>
          <w:r w:rsidRPr="4965A859" w:rsidR="17A35DEA">
            <w:rPr>
              <w:rFonts w:ascii="Aptos" w:hAnsi="Aptos" w:eastAsia="Aptos" w:cs="Aptos"/>
              <w:noProof w:val="0"/>
              <w:color w:val="000000" w:themeColor="text1" w:themeTint="FF" w:themeShade="FF"/>
              <w:sz w:val="24"/>
              <w:szCs w:val="24"/>
              <w:lang w:val="en-GB"/>
            </w:rPr>
            <w:t>., 2010)</w:t>
          </w:r>
        </w:sdtContent>
      </w:sdt>
      <w:r w:rsidRPr="4965A859" w:rsidR="16507173">
        <w:rPr>
          <w:color w:val="auto"/>
        </w:rPr>
        <w:t xml:space="preserve">. </w:t>
      </w:r>
      <w:r w:rsidRPr="4965A859" w:rsidR="2CAF10CD">
        <w:rPr>
          <w:color w:val="auto"/>
        </w:rPr>
        <w:t xml:space="preserve">The </w:t>
      </w:r>
      <w:bookmarkStart w:name="_Int_cV0qlfOK" w:id="1655160747"/>
      <w:r w:rsidRPr="4965A859" w:rsidR="2CAF10CD">
        <w:rPr>
          <w:color w:val="auto"/>
        </w:rPr>
        <w:t>2</w:t>
      </w:r>
      <w:r w:rsidRPr="4965A859" w:rsidR="2CAF10CD">
        <w:rPr>
          <w:color w:val="auto"/>
          <w:vertAlign w:val="superscript"/>
        </w:rPr>
        <w:t>nd</w:t>
      </w:r>
      <w:r w:rsidRPr="4965A859" w:rsidR="2CAF10CD">
        <w:rPr>
          <w:color w:val="auto"/>
        </w:rPr>
        <w:t xml:space="preserve"> La</w:t>
      </w:r>
      <w:bookmarkEnd w:id="1655160747"/>
      <w:r w:rsidRPr="4965A859" w:rsidR="2CAF10CD">
        <w:rPr>
          <w:color w:val="auto"/>
        </w:rPr>
        <w:t xml:space="preserve">w </w:t>
      </w:r>
      <w:r w:rsidRPr="4965A859" w:rsidR="2CAF10CD">
        <w:rPr>
          <w:color w:val="auto"/>
        </w:rPr>
        <w:t>states</w:t>
      </w:r>
      <w:r w:rsidRPr="4965A859" w:rsidR="2CAF10CD">
        <w:rPr>
          <w:color w:val="auto"/>
        </w:rPr>
        <w:t xml:space="preserve"> that </w:t>
      </w:r>
      <w:r w:rsidRPr="4965A859" w:rsidR="2CAF10CD">
        <w:rPr>
          <w:color w:val="auto"/>
        </w:rPr>
        <w:t>a grea</w:t>
      </w:r>
      <w:r w:rsidRPr="4965A859" w:rsidR="2CAF10CD">
        <w:rPr>
          <w:color w:val="auto"/>
        </w:rPr>
        <w:t>ter, faster force production during the propulsive phase leads to a higher jump</w:t>
      </w:r>
      <w:r w:rsidRPr="4965A859" w:rsidR="222EE68D">
        <w:rPr>
          <w:color w:val="auto"/>
        </w:rPr>
        <w:t xml:space="preserve"> (Frost et al., 2010)</w:t>
      </w:r>
      <w:r w:rsidRPr="4965A859" w:rsidR="2CAF10CD">
        <w:rPr>
          <w:color w:val="auto"/>
        </w:rPr>
        <w:t>. 3</w:t>
      </w:r>
      <w:r w:rsidRPr="4965A859" w:rsidR="2CAF10CD">
        <w:rPr>
          <w:color w:val="auto"/>
          <w:vertAlign w:val="superscript"/>
        </w:rPr>
        <w:t>rd</w:t>
      </w:r>
      <w:r w:rsidRPr="4965A859" w:rsidR="2CAF10CD">
        <w:rPr>
          <w:color w:val="auto"/>
        </w:rPr>
        <w:t xml:space="preserve"> Law of Action-Reaction states that the action of th</w:t>
      </w:r>
      <w:r w:rsidRPr="4965A859" w:rsidR="02CFCC69">
        <w:rPr>
          <w:color w:val="auto"/>
        </w:rPr>
        <w:t xml:space="preserve">e jumper pushing off the ground and the reaction of ground pushing back with equal and opposite force creates </w:t>
      </w:r>
      <w:r w:rsidRPr="4965A859" w:rsidR="3C9AABA4">
        <w:rPr>
          <w:color w:val="auto"/>
        </w:rPr>
        <w:t>upward</w:t>
      </w:r>
      <w:r w:rsidRPr="4965A859" w:rsidR="02CFCC69">
        <w:rPr>
          <w:color w:val="auto"/>
        </w:rPr>
        <w:t xml:space="preserve"> acceleration</w:t>
      </w:r>
      <w:r w:rsidRPr="4965A859" w:rsidR="6452E686">
        <w:rPr>
          <w:color w:val="auto"/>
        </w:rPr>
        <w:t xml:space="preserve"> (Frost et al., 2010). </w:t>
      </w:r>
    </w:p>
    <w:p w:rsidR="38AAF912" w:rsidP="4965A859" w:rsidRDefault="38AAF912" w14:paraId="35A28342" w14:textId="5F215AF9">
      <w:pPr>
        <w:pStyle w:val="Normal"/>
        <w:suppressLineNumbers w:val="0"/>
        <w:bidi w:val="0"/>
        <w:spacing w:before="0" w:beforeAutospacing="off" w:after="160" w:afterAutospacing="off" w:line="279" w:lineRule="auto"/>
        <w:ind w:left="0" w:right="0"/>
        <w:jc w:val="left"/>
        <w:rPr>
          <w:color w:val="auto"/>
          <w:lang w:val="en-US"/>
        </w:rPr>
      </w:pPr>
      <w:r w:rsidRPr="4965A859" w:rsidR="38AAF912">
        <w:rPr>
          <w:color w:val="auto"/>
          <w:lang w:val="en-US"/>
        </w:rPr>
        <w:t xml:space="preserve">A </w:t>
      </w:r>
      <w:r w:rsidRPr="4965A859" w:rsidR="1A94C0A9">
        <w:rPr>
          <w:color w:val="auto"/>
          <w:lang w:val="en-US"/>
        </w:rPr>
        <w:t>CMJ</w:t>
      </w:r>
      <w:r w:rsidRPr="4965A859" w:rsidR="38AAF912">
        <w:rPr>
          <w:color w:val="auto"/>
          <w:lang w:val="en-US"/>
        </w:rPr>
        <w:t xml:space="preserve"> has six phases (McMahon et al., 2018). First is the weighing phase, where the force platform records the athlete’s body weight (McMahon et al., 2018). Second is the unweighing phase, when the athlete relaxes</w:t>
      </w:r>
      <w:r w:rsidRPr="4965A859" w:rsidR="3DEFB048">
        <w:rPr>
          <w:color w:val="auto"/>
          <w:lang w:val="en-US"/>
        </w:rPr>
        <w:t xml:space="preserve"> </w:t>
      </w:r>
      <w:r w:rsidRPr="4965A859" w:rsidR="38AAF912">
        <w:rPr>
          <w:color w:val="auto"/>
          <w:lang w:val="en-US"/>
        </w:rPr>
        <w:t xml:space="preserve">agonist muscles and begins to lower by flexing the hips, knees, and ankles (McMahon et al., 2018). Third is the braking (eccentric) phase, where the athlete slows </w:t>
      </w:r>
      <w:r w:rsidRPr="4965A859" w:rsidR="38AAF912">
        <w:rPr>
          <w:color w:val="auto"/>
          <w:lang w:val="en-US"/>
        </w:rPr>
        <w:t xml:space="preserve">their </w:t>
      </w:r>
      <w:r w:rsidRPr="4965A859" w:rsidR="38AAF912">
        <w:rPr>
          <w:color w:val="auto"/>
          <w:lang w:val="en-US"/>
        </w:rPr>
        <w:t>mo</w:t>
      </w:r>
      <w:r w:rsidRPr="4965A859" w:rsidR="38AAF912">
        <w:rPr>
          <w:color w:val="auto"/>
          <w:lang w:val="en-US"/>
        </w:rPr>
        <w:t xml:space="preserve">vement as the </w:t>
      </w:r>
      <w:r w:rsidRPr="4965A859" w:rsidR="38AAF912">
        <w:rPr>
          <w:color w:val="auto"/>
          <w:lang w:val="en-US"/>
        </w:rPr>
        <w:t>muscles lengthen (McMahon et al., 2018). Fourth is the propulsion (concentric) phase, where the hips, knees, and ankles extend forcefully to drive the body upward</w:t>
      </w:r>
      <w:r w:rsidRPr="4965A859" w:rsidR="15C6BEF4">
        <w:rPr>
          <w:color w:val="auto"/>
          <w:lang w:val="en-US"/>
        </w:rPr>
        <w:t xml:space="preserve"> (McMahon et al., 2018)</w:t>
      </w:r>
      <w:r w:rsidRPr="4965A859" w:rsidR="38AAF912">
        <w:rPr>
          <w:color w:val="auto"/>
          <w:lang w:val="en-US"/>
        </w:rPr>
        <w:t>. Fifth is the flight phase when the athlete leaves the platform and reaches their greatest displacement</w:t>
      </w:r>
      <w:r w:rsidRPr="4965A859" w:rsidR="40B91B62">
        <w:rPr>
          <w:color w:val="auto"/>
          <w:lang w:val="en-US"/>
        </w:rPr>
        <w:t xml:space="preserve"> (McMahon et al., 2018)</w:t>
      </w:r>
      <w:r w:rsidRPr="4965A859" w:rsidR="38AAF912">
        <w:rPr>
          <w:color w:val="auto"/>
          <w:lang w:val="en-US"/>
        </w:rPr>
        <w:t xml:space="preserve">. The final phase is landing, where the athlete </w:t>
      </w:r>
      <w:r w:rsidRPr="4965A859" w:rsidR="00D23C4E">
        <w:rPr>
          <w:color w:val="auto"/>
          <w:lang w:val="en-US"/>
        </w:rPr>
        <w:t>uses eccentric loading to decelerate on landing</w:t>
      </w:r>
      <w:r w:rsidRPr="4965A859" w:rsidR="38AAF912">
        <w:rPr>
          <w:color w:val="auto"/>
          <w:lang w:val="en-US"/>
        </w:rPr>
        <w:t xml:space="preserve"> </w:t>
      </w:r>
      <w:r w:rsidRPr="4965A859" w:rsidR="296B5174">
        <w:rPr>
          <w:color w:val="auto"/>
          <w:lang w:val="en-US"/>
        </w:rPr>
        <w:t>(McMahon et al., 2018).</w:t>
      </w:r>
    </w:p>
    <w:p w:rsidR="4965A859" w:rsidP="4965A859" w:rsidRDefault="4965A859" w14:paraId="54112EEA" w14:textId="54F93605">
      <w:pPr>
        <w:pStyle w:val="Normal"/>
        <w:jc w:val="center"/>
        <w:rPr>
          <w:i w:val="0"/>
          <w:iCs w:val="0"/>
          <w:u w:val="single"/>
        </w:rPr>
      </w:pPr>
    </w:p>
    <w:p w:rsidR="4965A859" w:rsidP="4965A859" w:rsidRDefault="4965A859" w14:paraId="769A43A6" w14:textId="4B7FCBD4">
      <w:pPr>
        <w:pStyle w:val="Normal"/>
        <w:jc w:val="center"/>
        <w:rPr>
          <w:i w:val="0"/>
          <w:iCs w:val="0"/>
          <w:u w:val="single"/>
        </w:rPr>
      </w:pPr>
    </w:p>
    <w:p w:rsidR="01EE9A48" w:rsidP="4965A859" w:rsidRDefault="01EE9A48" w14:paraId="22AA64E0" w14:textId="508A1390">
      <w:pPr>
        <w:pStyle w:val="Normal"/>
        <w:jc w:val="center"/>
        <w:rPr>
          <w:i w:val="0"/>
          <w:iCs w:val="0"/>
          <w:u w:val="single"/>
        </w:rPr>
      </w:pPr>
      <w:r w:rsidRPr="4965A859" w:rsidR="01EE9A48">
        <w:rPr>
          <w:i w:val="0"/>
          <w:iCs w:val="0"/>
          <w:u w:val="single"/>
        </w:rPr>
        <w:t xml:space="preserve">Methods </w:t>
      </w:r>
    </w:p>
    <w:p w:rsidR="627F20FA" w:rsidP="4965A859" w:rsidRDefault="627F20FA" w14:paraId="44ED73F0" w14:textId="5A994D01">
      <w:pPr>
        <w:pStyle w:val="Normal"/>
        <w:rPr>
          <w:color w:val="auto"/>
          <w:lang w:val="en-US"/>
        </w:rPr>
      </w:pPr>
      <w:r w:rsidRPr="4965A859" w:rsidR="627F20FA">
        <w:rPr>
          <w:color w:val="auto"/>
          <w:lang w:val="en-US"/>
        </w:rPr>
        <w:t>The data collected was from class</w:t>
      </w:r>
      <w:r w:rsidRPr="4965A859" w:rsidR="6D64442B">
        <w:rPr>
          <w:color w:val="auto"/>
          <w:lang w:val="en-US"/>
        </w:rPr>
        <w:t xml:space="preserve"> participants</w:t>
      </w:r>
      <w:r w:rsidRPr="4965A859" w:rsidR="507535A5">
        <w:rPr>
          <w:color w:val="auto"/>
          <w:lang w:val="en-US"/>
        </w:rPr>
        <w:t xml:space="preserve"> who r</w:t>
      </w:r>
      <w:r w:rsidRPr="4965A859" w:rsidR="6D64442B">
        <w:rPr>
          <w:color w:val="auto"/>
          <w:lang w:val="en-US"/>
        </w:rPr>
        <w:t xml:space="preserve">anged in age from 19-30, weighed an average of 75kg, and had an average height of </w:t>
      </w:r>
      <w:bookmarkStart w:name="_Int_zdXbhEF6" w:id="1282138586"/>
      <w:r w:rsidRPr="4965A859" w:rsidR="6D64442B">
        <w:rPr>
          <w:color w:val="auto"/>
          <w:lang w:val="en-US"/>
        </w:rPr>
        <w:t>170cm</w:t>
      </w:r>
      <w:bookmarkEnd w:id="1282138586"/>
      <w:r w:rsidRPr="4965A859" w:rsidR="6D64442B">
        <w:rPr>
          <w:color w:val="auto"/>
          <w:lang w:val="en-US"/>
        </w:rPr>
        <w:t xml:space="preserve">. </w:t>
      </w:r>
      <w:r w:rsidRPr="4965A859" w:rsidR="26D07E2E">
        <w:rPr>
          <w:color w:val="auto"/>
          <w:lang w:val="en-US"/>
        </w:rPr>
        <w:t>T</w:t>
      </w:r>
      <w:r w:rsidRPr="4965A859" w:rsidR="35B7725C">
        <w:rPr>
          <w:color w:val="auto"/>
          <w:lang w:val="en-US"/>
        </w:rPr>
        <w:t>o collect data, a</w:t>
      </w:r>
      <w:r w:rsidRPr="4965A859" w:rsidR="1C0A5811">
        <w:rPr>
          <w:color w:val="auto"/>
          <w:lang w:val="en-US"/>
        </w:rPr>
        <w:t xml:space="preserve"> 9</w:t>
      </w:r>
      <w:r w:rsidRPr="4965A859" w:rsidR="1C0A5811">
        <w:rPr>
          <w:color w:val="auto"/>
          <w:vertAlign w:val="superscript"/>
          <w:lang w:val="en-US"/>
        </w:rPr>
        <w:t>th</w:t>
      </w:r>
      <w:r w:rsidRPr="4965A859" w:rsidR="1C0A5811">
        <w:rPr>
          <w:color w:val="auto"/>
          <w:lang w:val="en-US"/>
        </w:rPr>
        <w:t xml:space="preserve"> generation </w:t>
      </w:r>
      <w:r w:rsidRPr="4965A859" w:rsidR="71EC913E">
        <w:rPr>
          <w:color w:val="auto"/>
          <w:lang w:val="en-US"/>
        </w:rPr>
        <w:t>Apple</w:t>
      </w:r>
      <w:r w:rsidRPr="4965A859" w:rsidR="26D07E2E">
        <w:rPr>
          <w:color w:val="auto"/>
          <w:lang w:val="en-US"/>
        </w:rPr>
        <w:t xml:space="preserve"> iPad </w:t>
      </w:r>
      <w:r w:rsidRPr="4965A859" w:rsidR="0FE7B578">
        <w:rPr>
          <w:color w:val="auto"/>
          <w:lang w:val="en-US"/>
        </w:rPr>
        <w:t xml:space="preserve">with </w:t>
      </w:r>
      <w:r w:rsidRPr="4965A859" w:rsidR="238CA5A8">
        <w:rPr>
          <w:color w:val="auto"/>
          <w:lang w:val="en-US"/>
        </w:rPr>
        <w:t>D</w:t>
      </w:r>
      <w:r w:rsidRPr="4965A859" w:rsidR="26D07E2E">
        <w:rPr>
          <w:color w:val="auto"/>
          <w:lang w:val="en-US"/>
        </w:rPr>
        <w:t xml:space="preserve">artfish </w:t>
      </w:r>
      <w:r w:rsidRPr="4965A859" w:rsidR="007D6E59">
        <w:rPr>
          <w:color w:val="auto"/>
          <w:lang w:val="en-US"/>
        </w:rPr>
        <w:t>2D &amp; Motion Analysis software</w:t>
      </w:r>
      <w:r w:rsidRPr="4965A859" w:rsidR="26D07E2E">
        <w:rPr>
          <w:color w:val="auto"/>
          <w:lang w:val="en-US"/>
        </w:rPr>
        <w:t xml:space="preserve"> </w:t>
      </w:r>
      <w:r w:rsidRPr="4965A859" w:rsidR="7D14657D">
        <w:rPr>
          <w:color w:val="auto"/>
          <w:lang w:val="en-US"/>
        </w:rPr>
        <w:t>was</w:t>
      </w:r>
      <w:r w:rsidRPr="4965A859" w:rsidR="49B85CC8">
        <w:rPr>
          <w:color w:val="auto"/>
          <w:lang w:val="en-US"/>
        </w:rPr>
        <w:t xml:space="preserve"> used </w:t>
      </w:r>
      <w:r w:rsidRPr="4965A859" w:rsidR="631A9A0F">
        <w:rPr>
          <w:color w:val="auto"/>
          <w:lang w:val="en-US"/>
        </w:rPr>
        <w:t>to</w:t>
      </w:r>
      <w:r w:rsidRPr="4965A859" w:rsidR="26D07E2E">
        <w:rPr>
          <w:color w:val="auto"/>
          <w:lang w:val="en-US"/>
        </w:rPr>
        <w:t xml:space="preserve"> </w:t>
      </w:r>
      <w:r w:rsidRPr="4965A859" w:rsidR="7082E85F">
        <w:rPr>
          <w:color w:val="auto"/>
          <w:lang w:val="en-US"/>
        </w:rPr>
        <w:t xml:space="preserve">film and </w:t>
      </w:r>
      <w:r w:rsidRPr="4965A859" w:rsidR="26D07E2E">
        <w:rPr>
          <w:color w:val="auto"/>
          <w:lang w:val="en-US"/>
        </w:rPr>
        <w:t>assess joint</w:t>
      </w:r>
      <w:r w:rsidRPr="4965A859" w:rsidR="26D07E2E">
        <w:rPr>
          <w:color w:val="auto"/>
          <w:lang w:val="en-US"/>
        </w:rPr>
        <w:t xml:space="preserve"> angles</w:t>
      </w:r>
      <w:r w:rsidRPr="4965A859" w:rsidR="491975F9">
        <w:rPr>
          <w:color w:val="auto"/>
          <w:lang w:val="en-US"/>
        </w:rPr>
        <w:t xml:space="preserve">, </w:t>
      </w:r>
      <w:r w:rsidRPr="4965A859" w:rsidR="368979B9">
        <w:rPr>
          <w:color w:val="auto"/>
          <w:lang w:val="en-US"/>
        </w:rPr>
        <w:t>di</w:t>
      </w:r>
      <w:r w:rsidRPr="4965A859" w:rsidR="368979B9">
        <w:rPr>
          <w:color w:val="auto"/>
          <w:lang w:val="en-US"/>
        </w:rPr>
        <w:t>splacement,</w:t>
      </w:r>
      <w:r w:rsidRPr="4965A859" w:rsidR="491975F9">
        <w:rPr>
          <w:color w:val="auto"/>
          <w:lang w:val="en-US"/>
        </w:rPr>
        <w:t xml:space="preserve"> and angula</w:t>
      </w:r>
      <w:r w:rsidRPr="4965A859" w:rsidR="491975F9">
        <w:rPr>
          <w:color w:val="auto"/>
          <w:lang w:val="en-US"/>
        </w:rPr>
        <w:t>r velocities</w:t>
      </w:r>
      <w:r w:rsidRPr="4965A859" w:rsidR="5852ACF8">
        <w:rPr>
          <w:color w:val="auto"/>
          <w:lang w:val="en-US"/>
        </w:rPr>
        <w:t xml:space="preserve">. A </w:t>
      </w:r>
      <w:r w:rsidRPr="4965A859" w:rsidR="0BC0D107">
        <w:rPr>
          <w:color w:val="auto"/>
          <w:lang w:val="en-US"/>
        </w:rPr>
        <w:t>F</w:t>
      </w:r>
      <w:r w:rsidRPr="4965A859" w:rsidR="78E641AB">
        <w:rPr>
          <w:color w:val="auto"/>
          <w:lang w:val="en-US"/>
        </w:rPr>
        <w:t xml:space="preserve">orce </w:t>
      </w:r>
      <w:r w:rsidRPr="4965A859" w:rsidR="314A76F7">
        <w:rPr>
          <w:color w:val="auto"/>
          <w:lang w:val="en-US"/>
        </w:rPr>
        <w:t>P</w:t>
      </w:r>
      <w:r w:rsidRPr="4965A859" w:rsidR="78E641AB">
        <w:rPr>
          <w:color w:val="auto"/>
          <w:lang w:val="en-US"/>
        </w:rPr>
        <w:t xml:space="preserve">latform FP8 2003 (Hur, </w:t>
      </w:r>
      <w:r w:rsidRPr="4965A859" w:rsidR="78E641AB">
        <w:rPr>
          <w:color w:val="auto"/>
          <w:lang w:val="en-US"/>
        </w:rPr>
        <w:t>Kokkola,Finland</w:t>
      </w:r>
      <w:r w:rsidRPr="4965A859" w:rsidR="78E641AB">
        <w:rPr>
          <w:color w:val="auto"/>
          <w:lang w:val="en-US"/>
        </w:rPr>
        <w:t>)</w:t>
      </w:r>
      <w:r w:rsidRPr="4965A859" w:rsidR="5CA838B8">
        <w:rPr>
          <w:color w:val="auto"/>
          <w:lang w:val="en-US"/>
        </w:rPr>
        <w:t xml:space="preserve"> was used to </w:t>
      </w:r>
      <w:r w:rsidRPr="4965A859" w:rsidR="35C710CA">
        <w:rPr>
          <w:color w:val="auto"/>
          <w:lang w:val="en-US"/>
        </w:rPr>
        <w:t>give</w:t>
      </w:r>
      <w:r w:rsidRPr="4965A859" w:rsidR="0BBDEB6E">
        <w:rPr>
          <w:color w:val="auto"/>
          <w:lang w:val="en-US"/>
        </w:rPr>
        <w:t xml:space="preserve"> statistics </w:t>
      </w:r>
      <w:r w:rsidRPr="4965A859" w:rsidR="0A595014">
        <w:rPr>
          <w:color w:val="auto"/>
          <w:lang w:val="en-US"/>
        </w:rPr>
        <w:t>for</w:t>
      </w:r>
      <w:r w:rsidRPr="4965A859" w:rsidR="0BBDEB6E">
        <w:rPr>
          <w:color w:val="auto"/>
          <w:lang w:val="en-US"/>
        </w:rPr>
        <w:t xml:space="preserve"> power</w:t>
      </w:r>
      <w:r w:rsidRPr="4965A859" w:rsidR="2C9EC308">
        <w:rPr>
          <w:color w:val="auto"/>
          <w:lang w:val="en-US"/>
        </w:rPr>
        <w:t xml:space="preserve">, </w:t>
      </w:r>
      <w:r w:rsidRPr="4965A859" w:rsidR="135FB5EB">
        <w:rPr>
          <w:color w:val="auto"/>
          <w:lang w:val="en-US"/>
        </w:rPr>
        <w:t>velocity,</w:t>
      </w:r>
      <w:r w:rsidRPr="4965A859" w:rsidR="0BBDEB6E">
        <w:rPr>
          <w:color w:val="auto"/>
          <w:lang w:val="en-US"/>
        </w:rPr>
        <w:t xml:space="preserve"> </w:t>
      </w:r>
      <w:r w:rsidRPr="4965A859" w:rsidR="73C6FAB1">
        <w:rPr>
          <w:color w:val="auto"/>
          <w:lang w:val="en-US"/>
        </w:rPr>
        <w:t xml:space="preserve">and </w:t>
      </w:r>
      <w:r w:rsidRPr="4965A859" w:rsidR="7293B49F">
        <w:rPr>
          <w:color w:val="auto"/>
          <w:lang w:val="en-US"/>
        </w:rPr>
        <w:t>asymmetry,</w:t>
      </w:r>
      <w:r w:rsidRPr="4965A859" w:rsidR="73C6FAB1">
        <w:rPr>
          <w:color w:val="auto"/>
          <w:lang w:val="en-US"/>
        </w:rPr>
        <w:t xml:space="preserve"> </w:t>
      </w:r>
      <w:r w:rsidRPr="4965A859" w:rsidR="0BBDEB6E">
        <w:rPr>
          <w:color w:val="auto"/>
          <w:lang w:val="en-US"/>
        </w:rPr>
        <w:t>which is essential for investiga</w:t>
      </w:r>
      <w:r w:rsidRPr="4965A859" w:rsidR="0175CF9B">
        <w:rPr>
          <w:color w:val="auto"/>
          <w:lang w:val="en-US"/>
        </w:rPr>
        <w:t>ting neuromuscular control</w:t>
      </w:r>
      <w:r w:rsidRPr="4965A859" w:rsidR="626745CD">
        <w:rPr>
          <w:color w:val="auto"/>
          <w:lang w:val="en-US"/>
        </w:rPr>
        <w:t xml:space="preserve"> </w:t>
      </w:r>
      <w:sdt>
        <w:sdtPr>
          <w:id w:val="649815764"/>
          <w:alias w:val="Citation"/>
          <w:tag w:val="{&quot;referencesIds&quot;:[&quot;doc:697e2800a0f9c0738d938f38&quot;],&quot;referencesOptions&quot;:{&quot;doc:697e2800a0f9c0738d938f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rPr>
            <w:rFonts w:ascii="Aptos" w:hAnsi="Aptos" w:eastAsia="Aptos" w:cs="Aptos"/>
            <w:noProof w:val="0"/>
            <w:color w:val="auto"/>
            <w:sz w:val="24"/>
            <w:szCs w:val="24"/>
            <w:lang w:val="en-US"/>
          </w:rPr>
        </w:sdtPr>
        <w:sdtContent>
          <w:r w:rsidRPr="4965A859" w:rsidR="17A35DEA">
            <w:rPr>
              <w:rFonts w:ascii="Aptos" w:hAnsi="Aptos" w:eastAsia="Aptos" w:cs="Aptos"/>
              <w:noProof w:val="0"/>
              <w:color w:val="000000" w:themeColor="text1" w:themeTint="FF" w:themeShade="FF"/>
              <w:sz w:val="24"/>
              <w:szCs w:val="24"/>
              <w:lang w:val="en-US"/>
            </w:rPr>
            <w:t>(Bagchi et al., 2024)</w:t>
          </w:r>
        </w:sdtContent>
      </w:sdt>
      <w:r w:rsidRPr="4965A859" w:rsidR="77FC6A8E">
        <w:rPr>
          <w:color w:val="auto"/>
          <w:lang w:val="en-US"/>
        </w:rPr>
        <w:t xml:space="preserve">. </w:t>
      </w:r>
    </w:p>
    <w:p w:rsidR="0FE998C1" w:rsidP="4965A859" w:rsidRDefault="0FE998C1" w14:paraId="1A87D315" w14:textId="70E4F032">
      <w:pPr>
        <w:pStyle w:val="Normal"/>
        <w:rPr>
          <w:color w:val="auto"/>
          <w:lang w:val="en-US"/>
        </w:rPr>
      </w:pPr>
      <w:r w:rsidRPr="4965A859" w:rsidR="0FE998C1">
        <w:rPr>
          <w:color w:val="auto"/>
          <w:lang w:val="en-US"/>
        </w:rPr>
        <w:t xml:space="preserve">To ensure the data is </w:t>
      </w:r>
      <w:r w:rsidRPr="4965A859" w:rsidR="0FE998C1">
        <w:rPr>
          <w:color w:val="auto"/>
          <w:lang w:val="en-US"/>
        </w:rPr>
        <w:t>accurate</w:t>
      </w:r>
      <w:r w:rsidRPr="4965A859" w:rsidR="0FE998C1">
        <w:rPr>
          <w:color w:val="auto"/>
          <w:lang w:val="en-US"/>
        </w:rPr>
        <w:t xml:space="preserve"> and reliable, participants repeated their CMJ 3 times</w:t>
      </w:r>
      <w:r w:rsidRPr="4965A859" w:rsidR="4D2B2C24">
        <w:rPr>
          <w:color w:val="auto"/>
          <w:lang w:val="en-US"/>
        </w:rPr>
        <w:t>,</w:t>
      </w:r>
      <w:r w:rsidRPr="4965A859" w:rsidR="4EE22715">
        <w:rPr>
          <w:color w:val="auto"/>
          <w:lang w:val="en-US"/>
        </w:rPr>
        <w:t xml:space="preserve"> so results can be averaged and </w:t>
      </w:r>
      <w:r w:rsidRPr="4965A859" w:rsidR="6A371D89">
        <w:rPr>
          <w:color w:val="auto"/>
          <w:lang w:val="en-US"/>
        </w:rPr>
        <w:t>reduce</w:t>
      </w:r>
      <w:r w:rsidRPr="4965A859" w:rsidR="4EE22715">
        <w:rPr>
          <w:color w:val="auto"/>
          <w:lang w:val="en-US"/>
        </w:rPr>
        <w:t xml:space="preserve"> the risk of anomalies</w:t>
      </w:r>
      <w:r w:rsidRPr="4965A859" w:rsidR="708F779C">
        <w:rPr>
          <w:color w:val="auto"/>
          <w:lang w:val="en-US"/>
        </w:rPr>
        <w:t xml:space="preserve"> </w:t>
      </w:r>
      <w:sdt>
        <w:sdtPr>
          <w:id w:val="1396659953"/>
          <w:alias w:val="Citation"/>
          <w:tag w:val="{&quot;referencesIds&quot;:[&quot;doc:697e291a01f77a2c2415851d&quot;],&quot;referencesOptions&quot;:{&quot;doc:697e291a01f77a2c241585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rPr>
            <w:rFonts w:ascii="Aptos" w:hAnsi="Aptos" w:eastAsia="Aptos" w:cs="Aptos"/>
            <w:noProof w:val="0"/>
            <w:color w:val="auto"/>
            <w:sz w:val="24"/>
            <w:szCs w:val="24"/>
            <w:lang w:val="en-US"/>
          </w:rPr>
        </w:sdtPr>
        <w:sdtContent>
          <w:r w:rsidRPr="4965A859" w:rsidR="17A35DEA">
            <w:rPr>
              <w:rFonts w:ascii="Aptos" w:hAnsi="Aptos" w:eastAsia="Aptos" w:cs="Aptos"/>
              <w:noProof w:val="0"/>
              <w:color w:val="000000" w:themeColor="text1" w:themeTint="FF" w:themeShade="FF"/>
              <w:sz w:val="24"/>
              <w:szCs w:val="24"/>
              <w:lang w:val="en-US"/>
            </w:rPr>
            <w:t>(Merrigan et al., 2024)</w:t>
          </w:r>
        </w:sdtContent>
      </w:sdt>
      <w:r w:rsidRPr="4965A859" w:rsidR="4EE22715">
        <w:rPr>
          <w:color w:val="auto"/>
          <w:lang w:val="en-US"/>
        </w:rPr>
        <w:t xml:space="preserve">. </w:t>
      </w:r>
      <w:r w:rsidRPr="4965A859" w:rsidR="00D55953">
        <w:rPr>
          <w:color w:val="auto"/>
          <w:lang w:val="en-US"/>
        </w:rPr>
        <w:t>The iP</w:t>
      </w:r>
      <w:r w:rsidRPr="4965A859" w:rsidR="00D55953">
        <w:rPr>
          <w:color w:val="auto"/>
          <w:lang w:val="en-US"/>
        </w:rPr>
        <w:t xml:space="preserve">ad was positioned 5m away in the sagittal </w:t>
      </w:r>
      <w:r w:rsidRPr="4965A859" w:rsidR="7412A92A">
        <w:rPr>
          <w:color w:val="auto"/>
          <w:lang w:val="en-US"/>
        </w:rPr>
        <w:t>plane;</w:t>
      </w:r>
      <w:r w:rsidRPr="4965A859" w:rsidR="00D55953">
        <w:rPr>
          <w:color w:val="auto"/>
          <w:lang w:val="en-US"/>
        </w:rPr>
        <w:t xml:space="preserve"> the tripod was 1m above the ground to capture the full jump</w:t>
      </w:r>
      <w:r w:rsidRPr="4965A859" w:rsidR="00D55953">
        <w:rPr>
          <w:color w:val="auto"/>
          <w:lang w:val="en-US"/>
        </w:rPr>
        <w:t>.</w:t>
      </w:r>
      <w:r w:rsidRPr="4965A859" w:rsidR="4EFF18B4">
        <w:rPr>
          <w:color w:val="auto"/>
          <w:lang w:val="en-US"/>
        </w:rPr>
        <w:t xml:space="preserve"> </w:t>
      </w:r>
      <w:r w:rsidRPr="4965A859" w:rsidR="6E744572">
        <w:rPr>
          <w:color w:val="auto"/>
          <w:lang w:val="en-US"/>
        </w:rPr>
        <w:t xml:space="preserve">A meter stick was placed </w:t>
      </w:r>
      <w:r w:rsidRPr="4965A859" w:rsidR="4CA7B373">
        <w:rPr>
          <w:color w:val="auto"/>
          <w:lang w:val="en-US"/>
        </w:rPr>
        <w:t xml:space="preserve">in </w:t>
      </w:r>
      <w:bookmarkStart w:name="_Int_q9u9Tflu" w:id="790176584"/>
      <w:r w:rsidRPr="4965A859" w:rsidR="4CA7B373">
        <w:rPr>
          <w:color w:val="auto"/>
          <w:lang w:val="en-US"/>
        </w:rPr>
        <w:t>frame</w:t>
      </w:r>
      <w:bookmarkEnd w:id="790176584"/>
      <w:r w:rsidRPr="4965A859" w:rsidR="4CA7B373">
        <w:rPr>
          <w:color w:val="auto"/>
          <w:lang w:val="en-US"/>
        </w:rPr>
        <w:t xml:space="preserve"> </w:t>
      </w:r>
      <w:r w:rsidRPr="4965A859" w:rsidR="6E744572">
        <w:rPr>
          <w:color w:val="auto"/>
          <w:lang w:val="en-US"/>
        </w:rPr>
        <w:t>to</w:t>
      </w:r>
      <w:r w:rsidRPr="4965A859" w:rsidR="6E744572">
        <w:rPr>
          <w:color w:val="auto"/>
          <w:lang w:val="en-US"/>
        </w:rPr>
        <w:t xml:space="preserve"> calibrate the iPad</w:t>
      </w:r>
      <w:r w:rsidRPr="4965A859" w:rsidR="346C29C3">
        <w:rPr>
          <w:color w:val="auto"/>
          <w:lang w:val="en-US"/>
        </w:rPr>
        <w:t xml:space="preserve"> which </w:t>
      </w:r>
      <w:r w:rsidRPr="4965A859" w:rsidR="75A16002">
        <w:rPr>
          <w:color w:val="auto"/>
          <w:lang w:val="en-US"/>
        </w:rPr>
        <w:t xml:space="preserve">shot in frames of 120 per second. </w:t>
      </w:r>
      <w:r w:rsidRPr="4965A859" w:rsidR="0F87074C">
        <w:rPr>
          <w:color w:val="auto"/>
          <w:lang w:val="en-US"/>
        </w:rPr>
        <w:t xml:space="preserve">Participants wore body markers on their lateral malleolus, lateral head of </w:t>
      </w:r>
      <w:r w:rsidRPr="4965A859" w:rsidR="238B8E81">
        <w:rPr>
          <w:color w:val="auto"/>
          <w:lang w:val="en-US"/>
        </w:rPr>
        <w:t>fibula,</w:t>
      </w:r>
      <w:r w:rsidRPr="4965A859" w:rsidR="0F87074C">
        <w:rPr>
          <w:color w:val="auto"/>
          <w:lang w:val="en-US"/>
        </w:rPr>
        <w:t xml:space="preserve"> and </w:t>
      </w:r>
      <w:r w:rsidRPr="4965A859" w:rsidR="4434F458">
        <w:rPr>
          <w:color w:val="auto"/>
          <w:lang w:val="en-US"/>
        </w:rPr>
        <w:t xml:space="preserve">lateral aspect of </w:t>
      </w:r>
      <w:r w:rsidRPr="4965A859" w:rsidR="2907052C">
        <w:rPr>
          <w:color w:val="auto"/>
          <w:lang w:val="en-US"/>
        </w:rPr>
        <w:t>the iliac crest</w:t>
      </w:r>
      <w:r w:rsidRPr="4965A859" w:rsidR="4434F458">
        <w:rPr>
          <w:color w:val="auto"/>
          <w:lang w:val="en-US"/>
        </w:rPr>
        <w:t xml:space="preserve"> </w:t>
      </w:r>
      <w:r w:rsidRPr="4965A859" w:rsidR="66A73829">
        <w:rPr>
          <w:color w:val="auto"/>
          <w:lang w:val="en-US"/>
        </w:rPr>
        <w:t xml:space="preserve">to </w:t>
      </w:r>
      <w:r w:rsidRPr="4965A859" w:rsidR="79AAC3CC">
        <w:rPr>
          <w:color w:val="auto"/>
          <w:lang w:val="en-US"/>
        </w:rPr>
        <w:t xml:space="preserve">measure joint angles. </w:t>
      </w:r>
      <w:r w:rsidRPr="4965A859" w:rsidR="4907BCA5">
        <w:rPr>
          <w:color w:val="auto"/>
          <w:lang w:val="en-US"/>
        </w:rPr>
        <w:t>Participants were instructed to stand straight with their hands on their hips and the</w:t>
      </w:r>
      <w:r w:rsidRPr="4965A859" w:rsidR="6E475323">
        <w:rPr>
          <w:color w:val="auto"/>
          <w:lang w:val="en-US"/>
        </w:rPr>
        <w:t>n</w:t>
      </w:r>
      <w:r w:rsidRPr="4965A859" w:rsidR="4907BCA5">
        <w:rPr>
          <w:color w:val="auto"/>
          <w:lang w:val="en-US"/>
        </w:rPr>
        <w:t xml:space="preserve"> perform the </w:t>
      </w:r>
      <w:r w:rsidRPr="4965A859" w:rsidR="63144022">
        <w:rPr>
          <w:color w:val="auto"/>
          <w:lang w:val="en-US"/>
        </w:rPr>
        <w:t>jump</w:t>
      </w:r>
      <w:r w:rsidRPr="4965A859" w:rsidR="44374A98">
        <w:rPr>
          <w:color w:val="auto"/>
          <w:lang w:val="en-US"/>
        </w:rPr>
        <w:t xml:space="preserve">. </w:t>
      </w:r>
    </w:p>
    <w:p w:rsidR="078F4E2E" w:rsidP="4965A859" w:rsidRDefault="078F4E2E" w14:paraId="4F68BCC9" w14:textId="4E71679C">
      <w:pPr>
        <w:pStyle w:val="Normal"/>
        <w:rPr>
          <w:color w:val="auto"/>
          <w:lang w:val="en-US"/>
        </w:rPr>
      </w:pPr>
      <w:r w:rsidRPr="4965A859" w:rsidR="078F4E2E">
        <w:rPr>
          <w:color w:val="auto"/>
          <w:lang w:val="en-US"/>
        </w:rPr>
        <w:t xml:space="preserve">To </w:t>
      </w:r>
      <w:r w:rsidRPr="4965A859" w:rsidR="078F4E2E">
        <w:rPr>
          <w:color w:val="auto"/>
          <w:lang w:val="en-US"/>
        </w:rPr>
        <w:t>determine</w:t>
      </w:r>
      <w:r w:rsidRPr="4965A859" w:rsidR="078F4E2E">
        <w:rPr>
          <w:color w:val="auto"/>
          <w:lang w:val="en-US"/>
        </w:rPr>
        <w:t xml:space="preserve"> results, joint angles were measured on Dartfish</w:t>
      </w:r>
      <w:r w:rsidRPr="4965A859" w:rsidR="66B85531">
        <w:rPr>
          <w:color w:val="auto"/>
          <w:lang w:val="en-US"/>
        </w:rPr>
        <w:t xml:space="preserve"> using</w:t>
      </w:r>
      <w:r w:rsidRPr="4965A859" w:rsidR="24550CD0">
        <w:rPr>
          <w:color w:val="auto"/>
          <w:lang w:val="en-US"/>
        </w:rPr>
        <w:t xml:space="preserve"> the</w:t>
      </w:r>
      <w:r w:rsidRPr="4965A859" w:rsidR="66B85531">
        <w:rPr>
          <w:color w:val="auto"/>
          <w:lang w:val="en-US"/>
        </w:rPr>
        <w:t xml:space="preserve"> Gait Analysis and from that joint displacement was calculated using the equation: </w:t>
      </w:r>
    </w:p>
    <w:p w:rsidR="66B85531" w:rsidP="4965A859" w:rsidRDefault="66B85531" w14:paraId="6B50921F" w14:textId="0F16E760">
      <w:pPr>
        <w:pStyle w:val="Normal"/>
        <w:rPr>
          <w:i w:val="1"/>
          <w:iCs w:val="1"/>
          <w:color w:val="auto"/>
          <w:lang w:val="en-US"/>
        </w:rPr>
      </w:pPr>
      <w:r w:rsidRPr="4965A859" w:rsidR="66B85531">
        <w:rPr>
          <w:i w:val="1"/>
          <w:iCs w:val="1"/>
          <w:color w:val="auto"/>
          <w:lang w:val="en-US"/>
        </w:rPr>
        <w:t>Angular Displacement = Final Angular Position – Initial Angular Position</w:t>
      </w:r>
    </w:p>
    <w:p w:rsidR="622D5E29" w:rsidP="4965A859" w:rsidRDefault="622D5E29" w14:paraId="2F0A0B9C" w14:textId="70B6BFCF">
      <w:pPr>
        <w:pStyle w:val="Normal"/>
        <w:rPr>
          <w:color w:val="auto"/>
          <w:lang w:val="en-US"/>
        </w:rPr>
      </w:pPr>
      <w:r w:rsidRPr="4965A859" w:rsidR="622D5E29">
        <w:rPr>
          <w:color w:val="auto"/>
          <w:lang w:val="en-US"/>
        </w:rPr>
        <w:t>A</w:t>
      </w:r>
      <w:r w:rsidRPr="4965A859" w:rsidR="66B85531">
        <w:rPr>
          <w:color w:val="auto"/>
          <w:lang w:val="en-US"/>
        </w:rPr>
        <w:t>ngular velocity measure</w:t>
      </w:r>
      <w:r w:rsidRPr="4965A859" w:rsidR="743F0D26">
        <w:rPr>
          <w:color w:val="auto"/>
          <w:lang w:val="en-US"/>
        </w:rPr>
        <w:t>s</w:t>
      </w:r>
      <w:r w:rsidRPr="4965A859" w:rsidR="66B85531">
        <w:rPr>
          <w:color w:val="auto"/>
          <w:lang w:val="en-US"/>
        </w:rPr>
        <w:t xml:space="preserve"> how quickly the angles of the hip changed over the </w:t>
      </w:r>
      <w:r w:rsidRPr="4965A859" w:rsidR="0FFAB1D2">
        <w:rPr>
          <w:color w:val="auto"/>
          <w:lang w:val="en-US"/>
        </w:rPr>
        <w:t>CMJ;</w:t>
      </w:r>
      <w:r w:rsidRPr="4965A859" w:rsidR="66B85531">
        <w:rPr>
          <w:color w:val="auto"/>
          <w:lang w:val="en-US"/>
        </w:rPr>
        <w:t xml:space="preserve"> this was done using Dartfis</w:t>
      </w:r>
      <w:r w:rsidRPr="4965A859" w:rsidR="7BB9CAEF">
        <w:rPr>
          <w:color w:val="auto"/>
          <w:lang w:val="en-US"/>
        </w:rPr>
        <w:t>h</w:t>
      </w:r>
      <w:r w:rsidRPr="4965A859" w:rsidR="672EA980">
        <w:rPr>
          <w:color w:val="auto"/>
          <w:lang w:val="en-US"/>
        </w:rPr>
        <w:t xml:space="preserve">. </w:t>
      </w:r>
      <w:r w:rsidRPr="4965A859" w:rsidR="0FB774CB">
        <w:rPr>
          <w:color w:val="auto"/>
          <w:lang w:val="en-US"/>
        </w:rPr>
        <w:t xml:space="preserve">Performance output data was collected from the Force Platform. </w:t>
      </w:r>
    </w:p>
    <w:p w:rsidR="4965A859" w:rsidP="4965A859" w:rsidRDefault="4965A859" w14:paraId="109E6757" w14:textId="319DBBFE">
      <w:pPr>
        <w:pStyle w:val="Normal"/>
        <w:rPr>
          <w:color w:val="auto"/>
          <w:lang w:val="en-US"/>
        </w:rPr>
      </w:pPr>
    </w:p>
    <w:p w:rsidR="01EE9A48" w:rsidP="4965A859" w:rsidRDefault="01EE9A48" w14:paraId="35B4B22B" w14:textId="109E4ACC">
      <w:pPr>
        <w:pStyle w:val="Normal"/>
        <w:jc w:val="center"/>
      </w:pPr>
      <w:r w:rsidRPr="4965A859" w:rsidR="01EE9A48">
        <w:rPr>
          <w:u w:val="single"/>
        </w:rPr>
        <w:t>Results</w:t>
      </w:r>
    </w:p>
    <w:p w:rsidR="025CD903" w:rsidP="4965A859" w:rsidRDefault="025CD903" w14:paraId="0FE3A0CE" w14:textId="2D8D206E">
      <w:pPr>
        <w:pStyle w:val="Normal"/>
        <w:jc w:val="left"/>
        <w:rPr>
          <w:u w:val="none"/>
        </w:rPr>
      </w:pPr>
      <w:r w:rsidR="025CD903">
        <w:rPr>
          <w:u w:val="none"/>
        </w:rPr>
        <w:t xml:space="preserve">This section will display the results of the study, showing joint angles, angle displacement, average </w:t>
      </w:r>
      <w:r w:rsidR="025CD903">
        <w:rPr>
          <w:u w:val="none"/>
        </w:rPr>
        <w:t>velocity</w:t>
      </w:r>
      <w:r w:rsidR="025CD903">
        <w:rPr>
          <w:u w:val="none"/>
        </w:rPr>
        <w:t xml:space="preserve"> and performance output. </w:t>
      </w:r>
      <w:r w:rsidR="5238BC77">
        <w:rPr>
          <w:u w:val="none"/>
        </w:rPr>
        <w:t>This data analysed is from the last CMJ as this allows the participant to get used to the jump</w:t>
      </w:r>
      <w:r w:rsidR="2677735C">
        <w:rPr>
          <w:u w:val="none"/>
        </w:rPr>
        <w:t>ing technique</w:t>
      </w:r>
      <w:r w:rsidR="5238BC77">
        <w:rPr>
          <w:u w:val="none"/>
        </w:rPr>
        <w:t xml:space="preserve">. </w:t>
      </w:r>
    </w:p>
    <w:p w:rsidR="4F8E9B2D" w:rsidP="4965A859" w:rsidRDefault="4F8E9B2D" w14:paraId="7C08E210" w14:textId="6B05F02C">
      <w:pPr>
        <w:pStyle w:val="Normal"/>
        <w:jc w:val="center"/>
        <w:rPr>
          <w:i w:val="0"/>
          <w:iCs w:val="0"/>
          <w:color w:val="auto"/>
          <w:u w:val="single"/>
        </w:rPr>
      </w:pPr>
      <w:r w:rsidRPr="4965A859" w:rsidR="4F8E9B2D">
        <w:rPr>
          <w:i w:val="0"/>
          <w:iCs w:val="0"/>
          <w:color w:val="auto"/>
          <w:u w:val="single"/>
        </w:rPr>
        <w:t>Joi</w:t>
      </w:r>
      <w:r w:rsidRPr="4965A859" w:rsidR="548134B3">
        <w:rPr>
          <w:i w:val="0"/>
          <w:iCs w:val="0"/>
          <w:color w:val="auto"/>
          <w:u w:val="single"/>
        </w:rPr>
        <w:t>nt</w:t>
      </w:r>
      <w:r w:rsidRPr="4965A859" w:rsidR="66D422C6">
        <w:rPr>
          <w:i w:val="0"/>
          <w:iCs w:val="0"/>
          <w:color w:val="auto"/>
          <w:u w:val="single"/>
        </w:rPr>
        <w:t xml:space="preserve"> </w:t>
      </w:r>
      <w:r w:rsidRPr="4965A859" w:rsidR="4F8E9B2D">
        <w:rPr>
          <w:i w:val="0"/>
          <w:iCs w:val="0"/>
          <w:color w:val="auto"/>
          <w:u w:val="single"/>
        </w:rPr>
        <w:t xml:space="preserve">Angles </w:t>
      </w:r>
      <w:r w:rsidRPr="4965A859" w:rsidR="66D422C6">
        <w:rPr>
          <w:i w:val="0"/>
          <w:iCs w:val="0"/>
          <w:color w:val="auto"/>
          <w:u w:val="single"/>
        </w:rPr>
        <w:t>(</w:t>
      </w:r>
      <w:r w:rsidRPr="4965A859" w:rsidR="54D5271C">
        <w:rPr>
          <w:i w:val="0"/>
          <w:iCs w:val="0"/>
          <w:color w:val="auto"/>
          <w:u w:val="single"/>
        </w:rPr>
        <w:t>Table</w:t>
      </w:r>
      <w:r w:rsidRPr="4965A859" w:rsidR="66D422C6">
        <w:rPr>
          <w:i w:val="0"/>
          <w:iCs w:val="0"/>
          <w:color w:val="auto"/>
          <w:u w:val="single"/>
        </w:rPr>
        <w:t xml:space="preserve"> 1)</w:t>
      </w:r>
    </w:p>
    <w:tbl>
      <w:tblPr>
        <w:tblStyle w:val="TableGrid"/>
        <w:tblW w:w="0" w:type="auto"/>
        <w:tblLook w:val="06A0" w:firstRow="1" w:lastRow="0" w:firstColumn="1" w:lastColumn="0" w:noHBand="1" w:noVBand="1"/>
      </w:tblPr>
      <w:tblGrid>
        <w:gridCol w:w="1515"/>
        <w:gridCol w:w="2612"/>
        <w:gridCol w:w="2805"/>
        <w:gridCol w:w="2557"/>
      </w:tblGrid>
      <w:tr w:rsidR="4965A859" w:rsidTr="4965A859" w14:paraId="4A62AD14">
        <w:trPr>
          <w:trHeight w:val="300"/>
        </w:trPr>
        <w:tc>
          <w:tcPr>
            <w:tcW w:w="1515" w:type="dxa"/>
            <w:shd w:val="clear" w:color="auto" w:fill="DAE8F8"/>
            <w:tcMar/>
          </w:tcPr>
          <w:p w:rsidR="165507C6" w:rsidP="4965A859" w:rsidRDefault="165507C6" w14:paraId="7C87592E" w14:textId="257F90AC">
            <w:pPr>
              <w:pStyle w:val="Normal"/>
              <w:rPr>
                <w:i w:val="0"/>
                <w:iCs w:val="0"/>
                <w:color w:val="000000" w:themeColor="text1" w:themeTint="FF" w:themeShade="FF"/>
              </w:rPr>
            </w:pPr>
            <w:r w:rsidRPr="4965A859" w:rsidR="165507C6">
              <w:rPr>
                <w:i w:val="0"/>
                <w:iCs w:val="0"/>
                <w:color w:val="000000" w:themeColor="text1" w:themeTint="FF" w:themeShade="FF"/>
              </w:rPr>
              <w:t xml:space="preserve">Joint </w:t>
            </w:r>
          </w:p>
        </w:tc>
        <w:tc>
          <w:tcPr>
            <w:tcW w:w="2612" w:type="dxa"/>
            <w:shd w:val="clear" w:color="auto" w:fill="DAE8F8"/>
            <w:tcMar/>
          </w:tcPr>
          <w:p w:rsidR="4C3D2B16" w:rsidP="4965A859" w:rsidRDefault="4C3D2B16" w14:paraId="10ABD46A" w14:textId="1C9AC97D">
            <w:pPr>
              <w:pStyle w:val="Normal"/>
              <w:rPr>
                <w:i w:val="0"/>
                <w:iCs w:val="0"/>
                <w:color w:val="000000" w:themeColor="text1" w:themeTint="FF" w:themeShade="FF"/>
              </w:rPr>
            </w:pPr>
            <w:r w:rsidRPr="4965A859" w:rsidR="4C3D2B16">
              <w:rPr>
                <w:i w:val="0"/>
                <w:iCs w:val="0"/>
                <w:color w:val="000000" w:themeColor="text1" w:themeTint="FF" w:themeShade="FF"/>
              </w:rPr>
              <w:t xml:space="preserve">Standing </w:t>
            </w:r>
          </w:p>
        </w:tc>
        <w:tc>
          <w:tcPr>
            <w:tcW w:w="2805" w:type="dxa"/>
            <w:shd w:val="clear" w:color="auto" w:fill="DAE8F8"/>
            <w:tcMar/>
          </w:tcPr>
          <w:p w:rsidR="647D1959" w:rsidP="4965A859" w:rsidRDefault="647D1959" w14:paraId="63A260D1" w14:textId="5A1347E8">
            <w:pPr>
              <w:pStyle w:val="Normal"/>
              <w:rPr>
                <w:i w:val="0"/>
                <w:iCs w:val="0"/>
                <w:color w:val="auto"/>
              </w:rPr>
            </w:pPr>
            <w:r w:rsidRPr="4965A859" w:rsidR="647D1959">
              <w:rPr>
                <w:i w:val="0"/>
                <w:iCs w:val="0"/>
                <w:color w:val="auto"/>
              </w:rPr>
              <w:t>Lowest point</w:t>
            </w:r>
          </w:p>
        </w:tc>
        <w:tc>
          <w:tcPr>
            <w:tcW w:w="2557" w:type="dxa"/>
            <w:shd w:val="clear" w:color="auto" w:fill="DAE8F8"/>
            <w:tcMar/>
          </w:tcPr>
          <w:p w:rsidR="647D1959" w:rsidP="4965A859" w:rsidRDefault="647D1959" w14:paraId="5CD76F09" w14:textId="13998869">
            <w:pPr>
              <w:pStyle w:val="Normal"/>
              <w:rPr>
                <w:i w:val="0"/>
                <w:iCs w:val="0"/>
                <w:color w:val="auto"/>
              </w:rPr>
            </w:pPr>
            <w:r w:rsidRPr="4965A859" w:rsidR="647D1959">
              <w:rPr>
                <w:i w:val="0"/>
                <w:iCs w:val="0"/>
                <w:color w:val="auto"/>
              </w:rPr>
              <w:t>Take off</w:t>
            </w:r>
          </w:p>
        </w:tc>
      </w:tr>
      <w:tr w:rsidR="4965A859" w:rsidTr="4965A859" w14:paraId="4F099C28">
        <w:trPr>
          <w:trHeight w:val="300"/>
        </w:trPr>
        <w:tc>
          <w:tcPr>
            <w:tcW w:w="1515" w:type="dxa"/>
            <w:tcMar/>
          </w:tcPr>
          <w:p w:rsidR="165507C6" w:rsidP="4965A859" w:rsidRDefault="165507C6" w14:paraId="41B9538A" w14:textId="76C4CBE9">
            <w:pPr>
              <w:pStyle w:val="Normal"/>
              <w:rPr>
                <w:i w:val="0"/>
                <w:iCs w:val="0"/>
                <w:color w:val="auto"/>
              </w:rPr>
            </w:pPr>
            <w:r w:rsidRPr="4965A859" w:rsidR="165507C6">
              <w:rPr>
                <w:i w:val="0"/>
                <w:iCs w:val="0"/>
                <w:color w:val="auto"/>
              </w:rPr>
              <w:t>Hip</w:t>
            </w:r>
          </w:p>
        </w:tc>
        <w:tc>
          <w:tcPr>
            <w:tcW w:w="2612" w:type="dxa"/>
            <w:tcMar/>
          </w:tcPr>
          <w:p w:rsidR="63C524C9" w:rsidP="4965A859" w:rsidRDefault="63C524C9" w14:paraId="5454B4CF" w14:textId="44D40BA6">
            <w:pPr>
              <w:pStyle w:val="Normal"/>
              <w:rPr>
                <w:i w:val="0"/>
                <w:iCs w:val="0"/>
                <w:color w:val="auto"/>
              </w:rPr>
            </w:pPr>
            <w:r w:rsidRPr="4965A859" w:rsidR="63C524C9">
              <w:rPr>
                <w:i w:val="0"/>
                <w:iCs w:val="0"/>
                <w:color w:val="auto"/>
              </w:rPr>
              <w:t>171.</w:t>
            </w:r>
            <w:r w:rsidRPr="4965A859" w:rsidR="79FBE533">
              <w:rPr>
                <w:i w:val="0"/>
                <w:iCs w:val="0"/>
                <w:color w:val="auto"/>
              </w:rPr>
              <w:t>8</w:t>
            </w:r>
            <w:r w:rsidRPr="4965A859" w:rsidR="7233E178">
              <w:rPr>
                <w:i w:val="0"/>
                <w:iCs w:val="0"/>
                <w:color w:val="auto"/>
              </w:rPr>
              <w:t>°</w:t>
            </w:r>
          </w:p>
        </w:tc>
        <w:tc>
          <w:tcPr>
            <w:tcW w:w="2805" w:type="dxa"/>
            <w:tcMar/>
          </w:tcPr>
          <w:p w:rsidR="63C524C9" w:rsidP="4965A859" w:rsidRDefault="63C524C9" w14:paraId="58FDEE24" w14:textId="2DC35DF3">
            <w:pPr>
              <w:pStyle w:val="Normal"/>
              <w:rPr>
                <w:i w:val="0"/>
                <w:iCs w:val="0"/>
                <w:color w:val="auto"/>
              </w:rPr>
            </w:pPr>
            <w:r w:rsidRPr="4965A859" w:rsidR="63C524C9">
              <w:rPr>
                <w:i w:val="0"/>
                <w:iCs w:val="0"/>
                <w:color w:val="auto"/>
              </w:rPr>
              <w:t>93.</w:t>
            </w:r>
            <w:r w:rsidRPr="4965A859" w:rsidR="51659CC4">
              <w:rPr>
                <w:i w:val="0"/>
                <w:iCs w:val="0"/>
                <w:color w:val="auto"/>
              </w:rPr>
              <w:t>4</w:t>
            </w:r>
            <w:r w:rsidRPr="4965A859" w:rsidR="70937C47">
              <w:rPr>
                <w:i w:val="0"/>
                <w:iCs w:val="0"/>
                <w:color w:val="auto"/>
              </w:rPr>
              <w:t>°</w:t>
            </w:r>
          </w:p>
        </w:tc>
        <w:tc>
          <w:tcPr>
            <w:tcW w:w="2557" w:type="dxa"/>
            <w:tcMar/>
          </w:tcPr>
          <w:p w:rsidR="3AC93978" w:rsidP="4965A859" w:rsidRDefault="3AC93978" w14:paraId="73CC32A1" w14:textId="5658A08B">
            <w:pPr>
              <w:pStyle w:val="Normal"/>
              <w:rPr>
                <w:i w:val="0"/>
                <w:iCs w:val="0"/>
                <w:color w:val="auto"/>
              </w:rPr>
            </w:pPr>
            <w:r w:rsidRPr="4965A859" w:rsidR="3AC93978">
              <w:rPr>
                <w:i w:val="0"/>
                <w:iCs w:val="0"/>
                <w:color w:val="auto"/>
              </w:rPr>
              <w:t>179.8</w:t>
            </w:r>
            <w:r w:rsidRPr="4965A859" w:rsidR="42C6A651">
              <w:rPr>
                <w:i w:val="0"/>
                <w:iCs w:val="0"/>
                <w:color w:val="auto"/>
              </w:rPr>
              <w:t>°</w:t>
            </w:r>
          </w:p>
        </w:tc>
      </w:tr>
      <w:tr w:rsidR="4965A859" w:rsidTr="4965A859" w14:paraId="07613505">
        <w:trPr>
          <w:trHeight w:val="300"/>
        </w:trPr>
        <w:tc>
          <w:tcPr>
            <w:tcW w:w="1515" w:type="dxa"/>
            <w:tcMar/>
          </w:tcPr>
          <w:p w:rsidR="165507C6" w:rsidP="4965A859" w:rsidRDefault="165507C6" w14:paraId="0094FEA7" w14:textId="779CB22C">
            <w:pPr>
              <w:pStyle w:val="Normal"/>
              <w:rPr>
                <w:i w:val="0"/>
                <w:iCs w:val="0"/>
                <w:color w:val="auto"/>
              </w:rPr>
            </w:pPr>
            <w:r w:rsidRPr="4965A859" w:rsidR="165507C6">
              <w:rPr>
                <w:i w:val="0"/>
                <w:iCs w:val="0"/>
                <w:color w:val="auto"/>
              </w:rPr>
              <w:t>Knee</w:t>
            </w:r>
          </w:p>
        </w:tc>
        <w:tc>
          <w:tcPr>
            <w:tcW w:w="2612" w:type="dxa"/>
            <w:tcMar/>
          </w:tcPr>
          <w:p w:rsidR="76D41CEA" w:rsidP="4965A859" w:rsidRDefault="76D41CEA" w14:paraId="146F1E9D" w14:textId="58EB0784">
            <w:pPr>
              <w:pStyle w:val="Normal"/>
              <w:rPr>
                <w:i w:val="0"/>
                <w:iCs w:val="0"/>
                <w:color w:val="auto"/>
              </w:rPr>
            </w:pPr>
            <w:r w:rsidRPr="4965A859" w:rsidR="76D41CEA">
              <w:rPr>
                <w:i w:val="0"/>
                <w:iCs w:val="0"/>
                <w:color w:val="auto"/>
              </w:rPr>
              <w:t>171</w:t>
            </w:r>
            <w:r w:rsidRPr="4965A859" w:rsidR="08C107DC">
              <w:rPr>
                <w:i w:val="0"/>
                <w:iCs w:val="0"/>
                <w:color w:val="auto"/>
              </w:rPr>
              <w:t>°</w:t>
            </w:r>
          </w:p>
        </w:tc>
        <w:tc>
          <w:tcPr>
            <w:tcW w:w="2805" w:type="dxa"/>
            <w:tcMar/>
          </w:tcPr>
          <w:p w:rsidR="76D41CEA" w:rsidP="4965A859" w:rsidRDefault="76D41CEA" w14:paraId="3F07998D" w14:textId="464BC35F">
            <w:pPr>
              <w:pStyle w:val="Normal"/>
              <w:rPr>
                <w:i w:val="0"/>
                <w:iCs w:val="0"/>
                <w:color w:val="auto"/>
              </w:rPr>
            </w:pPr>
            <w:r w:rsidRPr="4965A859" w:rsidR="76D41CEA">
              <w:rPr>
                <w:i w:val="0"/>
                <w:iCs w:val="0"/>
                <w:color w:val="auto"/>
              </w:rPr>
              <w:t>85.5</w:t>
            </w:r>
            <w:r w:rsidRPr="4965A859" w:rsidR="3DD7BE1B">
              <w:rPr>
                <w:i w:val="0"/>
                <w:iCs w:val="0"/>
                <w:color w:val="auto"/>
              </w:rPr>
              <w:t>°</w:t>
            </w:r>
          </w:p>
        </w:tc>
        <w:tc>
          <w:tcPr>
            <w:tcW w:w="2557" w:type="dxa"/>
            <w:tcMar/>
          </w:tcPr>
          <w:p w:rsidR="76D41CEA" w:rsidP="4965A859" w:rsidRDefault="76D41CEA" w14:paraId="6B516FB8" w14:textId="19CEDCE7">
            <w:pPr>
              <w:pStyle w:val="Normal"/>
              <w:rPr>
                <w:i w:val="0"/>
                <w:iCs w:val="0"/>
                <w:color w:val="auto"/>
              </w:rPr>
            </w:pPr>
            <w:r w:rsidRPr="4965A859" w:rsidR="76D41CEA">
              <w:rPr>
                <w:i w:val="0"/>
                <w:iCs w:val="0"/>
                <w:color w:val="auto"/>
              </w:rPr>
              <w:t>180</w:t>
            </w:r>
            <w:r w:rsidRPr="4965A859" w:rsidR="097CFF71">
              <w:rPr>
                <w:i w:val="0"/>
                <w:iCs w:val="0"/>
                <w:color w:val="auto"/>
              </w:rPr>
              <w:t>°</w:t>
            </w:r>
          </w:p>
        </w:tc>
      </w:tr>
      <w:tr w:rsidR="4965A859" w:rsidTr="4965A859" w14:paraId="6CCF9149">
        <w:trPr>
          <w:trHeight w:val="300"/>
        </w:trPr>
        <w:tc>
          <w:tcPr>
            <w:tcW w:w="1515" w:type="dxa"/>
            <w:tcMar/>
          </w:tcPr>
          <w:p w:rsidR="165507C6" w:rsidP="4965A859" w:rsidRDefault="165507C6" w14:paraId="282A4ADE" w14:textId="22525E27">
            <w:pPr>
              <w:pStyle w:val="Normal"/>
              <w:rPr>
                <w:i w:val="0"/>
                <w:iCs w:val="0"/>
                <w:color w:val="auto"/>
              </w:rPr>
            </w:pPr>
            <w:r w:rsidRPr="4965A859" w:rsidR="165507C6">
              <w:rPr>
                <w:i w:val="0"/>
                <w:iCs w:val="0"/>
                <w:color w:val="auto"/>
              </w:rPr>
              <w:t xml:space="preserve">Ankle </w:t>
            </w:r>
          </w:p>
        </w:tc>
        <w:tc>
          <w:tcPr>
            <w:tcW w:w="2612" w:type="dxa"/>
            <w:tcMar/>
          </w:tcPr>
          <w:p w:rsidR="44B6A915" w:rsidP="4965A859" w:rsidRDefault="44B6A915" w14:paraId="04CF6494" w14:textId="58F04163">
            <w:pPr>
              <w:pStyle w:val="Normal"/>
              <w:rPr>
                <w:i w:val="0"/>
                <w:iCs w:val="0"/>
                <w:color w:val="auto"/>
              </w:rPr>
            </w:pPr>
            <w:r w:rsidRPr="4965A859" w:rsidR="44B6A915">
              <w:rPr>
                <w:i w:val="0"/>
                <w:iCs w:val="0"/>
                <w:color w:val="auto"/>
              </w:rPr>
              <w:t>102°</w:t>
            </w:r>
          </w:p>
        </w:tc>
        <w:tc>
          <w:tcPr>
            <w:tcW w:w="2805" w:type="dxa"/>
            <w:tcMar/>
          </w:tcPr>
          <w:p w:rsidR="104A10B2" w:rsidP="4965A859" w:rsidRDefault="104A10B2" w14:paraId="213D4AE8" w14:textId="297F2614">
            <w:pPr>
              <w:pStyle w:val="Normal"/>
              <w:rPr>
                <w:i w:val="0"/>
                <w:iCs w:val="0"/>
                <w:color w:val="auto"/>
              </w:rPr>
            </w:pPr>
            <w:r w:rsidRPr="4965A859" w:rsidR="104A10B2">
              <w:rPr>
                <w:i w:val="0"/>
                <w:iCs w:val="0"/>
                <w:color w:val="auto"/>
              </w:rPr>
              <w:t>66.9</w:t>
            </w:r>
          </w:p>
        </w:tc>
        <w:tc>
          <w:tcPr>
            <w:tcW w:w="2557" w:type="dxa"/>
            <w:tcMar/>
          </w:tcPr>
          <w:p w:rsidR="44B6A915" w:rsidP="4965A859" w:rsidRDefault="44B6A915" w14:paraId="0D2BA9B9" w14:textId="532B2CAB">
            <w:pPr>
              <w:pStyle w:val="Normal"/>
              <w:rPr>
                <w:i w:val="0"/>
                <w:iCs w:val="0"/>
                <w:color w:val="auto"/>
              </w:rPr>
            </w:pPr>
            <w:r w:rsidRPr="4965A859" w:rsidR="44B6A915">
              <w:rPr>
                <w:i w:val="0"/>
                <w:iCs w:val="0"/>
                <w:color w:val="auto"/>
              </w:rPr>
              <w:t>149.5°</w:t>
            </w:r>
          </w:p>
        </w:tc>
      </w:tr>
    </w:tbl>
    <w:p w:rsidR="14BFDF79" w:rsidP="4965A859" w:rsidRDefault="14BFDF79" w14:paraId="079D0062" w14:textId="0FE59616">
      <w:pPr>
        <w:pStyle w:val="Normal"/>
        <w:jc w:val="center"/>
        <w:rPr>
          <w:i w:val="0"/>
          <w:iCs w:val="0"/>
          <w:u w:val="single"/>
        </w:rPr>
      </w:pPr>
      <w:r w:rsidRPr="4965A859" w:rsidR="14BFDF79">
        <w:rPr>
          <w:i w:val="0"/>
          <w:iCs w:val="0"/>
          <w:u w:val="single"/>
        </w:rPr>
        <w:t xml:space="preserve">Joint angle displacement (Table </w:t>
      </w:r>
      <w:r w:rsidRPr="4965A859" w:rsidR="14BFDF79">
        <w:rPr>
          <w:i w:val="0"/>
          <w:iCs w:val="0"/>
          <w:u w:val="single"/>
        </w:rPr>
        <w:t>2)</w:t>
      </w:r>
    </w:p>
    <w:tbl>
      <w:tblPr>
        <w:tblStyle w:val="TableGrid"/>
        <w:tblW w:w="0" w:type="auto"/>
        <w:tblLook w:val="06A0" w:firstRow="1" w:lastRow="0" w:firstColumn="1" w:lastColumn="0" w:noHBand="1" w:noVBand="1"/>
      </w:tblPr>
      <w:tblGrid>
        <w:gridCol w:w="3120"/>
        <w:gridCol w:w="3120"/>
        <w:gridCol w:w="3120"/>
      </w:tblGrid>
      <w:tr w:rsidR="4965A859" w:rsidTr="4965A859" w14:paraId="62E104B1">
        <w:trPr>
          <w:trHeight w:val="300"/>
        </w:trPr>
        <w:tc>
          <w:tcPr>
            <w:tcW w:w="3120" w:type="dxa"/>
            <w:shd w:val="clear" w:color="auto" w:fill="DAE8F8"/>
            <w:tcMar/>
          </w:tcPr>
          <w:p w:rsidR="14BFDF79" w:rsidP="4965A859" w:rsidRDefault="14BFDF79" w14:paraId="7709B136" w14:textId="62BA5437">
            <w:pPr>
              <w:pStyle w:val="Normal"/>
              <w:jc w:val="center"/>
              <w:rPr>
                <w:i w:val="0"/>
                <w:iCs w:val="0"/>
                <w:u w:val="none"/>
              </w:rPr>
            </w:pPr>
            <w:r w:rsidRPr="4965A859" w:rsidR="14BFDF79">
              <w:rPr>
                <w:i w:val="0"/>
                <w:iCs w:val="0"/>
                <w:u w:val="none"/>
              </w:rPr>
              <w:t xml:space="preserve">Joint </w:t>
            </w:r>
          </w:p>
        </w:tc>
        <w:tc>
          <w:tcPr>
            <w:tcW w:w="3120" w:type="dxa"/>
            <w:shd w:val="clear" w:color="auto" w:fill="DAE8F8"/>
            <w:tcMar/>
          </w:tcPr>
          <w:p w:rsidR="14BFDF79" w:rsidP="4965A859" w:rsidRDefault="14BFDF79" w14:paraId="206952BE" w14:textId="1F3BA7BF">
            <w:pPr>
              <w:pStyle w:val="Normal"/>
              <w:jc w:val="center"/>
              <w:rPr>
                <w:i w:val="0"/>
                <w:iCs w:val="0"/>
                <w:u w:val="none"/>
              </w:rPr>
            </w:pPr>
            <w:r w:rsidRPr="4965A859" w:rsidR="14BFDF79">
              <w:rPr>
                <w:i w:val="0"/>
                <w:iCs w:val="0"/>
                <w:u w:val="none"/>
              </w:rPr>
              <w:t>Standing to lowest point</w:t>
            </w:r>
          </w:p>
        </w:tc>
        <w:tc>
          <w:tcPr>
            <w:tcW w:w="3120" w:type="dxa"/>
            <w:shd w:val="clear" w:color="auto" w:fill="DAE8F8"/>
            <w:tcMar/>
          </w:tcPr>
          <w:p w:rsidR="14BFDF79" w:rsidP="4965A859" w:rsidRDefault="14BFDF79" w14:paraId="60927F85" w14:textId="4BE0FBAD">
            <w:pPr>
              <w:pStyle w:val="Normal"/>
              <w:jc w:val="center"/>
              <w:rPr>
                <w:i w:val="0"/>
                <w:iCs w:val="0"/>
                <w:u w:val="none"/>
              </w:rPr>
            </w:pPr>
            <w:r w:rsidRPr="4965A859" w:rsidR="14BFDF79">
              <w:rPr>
                <w:i w:val="0"/>
                <w:iCs w:val="0"/>
                <w:u w:val="none"/>
              </w:rPr>
              <w:t xml:space="preserve">Lowest point to take off </w:t>
            </w:r>
          </w:p>
        </w:tc>
      </w:tr>
      <w:tr w:rsidR="4965A859" w:rsidTr="4965A859" w14:paraId="19C2CE99">
        <w:trPr>
          <w:trHeight w:val="300"/>
        </w:trPr>
        <w:tc>
          <w:tcPr>
            <w:tcW w:w="3120" w:type="dxa"/>
            <w:tcMar/>
          </w:tcPr>
          <w:p w:rsidR="14BFDF79" w:rsidP="4965A859" w:rsidRDefault="14BFDF79" w14:paraId="03D61227" w14:textId="1223D096">
            <w:pPr>
              <w:pStyle w:val="Normal"/>
              <w:rPr>
                <w:i w:val="0"/>
                <w:iCs w:val="0"/>
                <w:u w:val="none"/>
              </w:rPr>
            </w:pPr>
            <w:r w:rsidRPr="4965A859" w:rsidR="14BFDF79">
              <w:rPr>
                <w:i w:val="0"/>
                <w:iCs w:val="0"/>
                <w:u w:val="none"/>
              </w:rPr>
              <w:t xml:space="preserve">Hip </w:t>
            </w:r>
          </w:p>
        </w:tc>
        <w:tc>
          <w:tcPr>
            <w:tcW w:w="3120" w:type="dxa"/>
            <w:tcMar/>
          </w:tcPr>
          <w:p w:rsidR="35E9DE87" w:rsidP="4965A859" w:rsidRDefault="35E9DE87" w14:paraId="4F45EC98" w14:textId="1D1DCD25">
            <w:pPr>
              <w:pStyle w:val="Normal"/>
              <w:rPr>
                <w:i w:val="0"/>
                <w:iCs w:val="0"/>
                <w:u w:val="none"/>
              </w:rPr>
            </w:pPr>
            <w:r w:rsidRPr="4965A859" w:rsidR="35E9DE87">
              <w:rPr>
                <w:i w:val="0"/>
                <w:iCs w:val="0"/>
                <w:u w:val="none"/>
              </w:rPr>
              <w:t>-</w:t>
            </w:r>
            <w:r w:rsidRPr="4965A859" w:rsidR="14BFDF79">
              <w:rPr>
                <w:i w:val="0"/>
                <w:iCs w:val="0"/>
                <w:u w:val="none"/>
              </w:rPr>
              <w:t>78.</w:t>
            </w:r>
            <w:r w:rsidRPr="4965A859" w:rsidR="25ACAD7D">
              <w:rPr>
                <w:i w:val="0"/>
                <w:iCs w:val="0"/>
                <w:u w:val="none"/>
              </w:rPr>
              <w:t>4</w:t>
            </w:r>
            <w:r w:rsidRPr="4965A859" w:rsidR="14BFDF79">
              <w:rPr>
                <w:i w:val="0"/>
                <w:iCs w:val="0"/>
                <w:u w:val="none"/>
              </w:rPr>
              <w:t>°</w:t>
            </w:r>
          </w:p>
        </w:tc>
        <w:tc>
          <w:tcPr>
            <w:tcW w:w="3120" w:type="dxa"/>
            <w:tcMar/>
          </w:tcPr>
          <w:p w:rsidR="14BFDF79" w:rsidP="4965A859" w:rsidRDefault="14BFDF79" w14:paraId="04A3C48B" w14:textId="2952F2CA">
            <w:pPr>
              <w:pStyle w:val="Normal"/>
              <w:rPr>
                <w:i w:val="0"/>
                <w:iCs w:val="0"/>
                <w:u w:val="none"/>
              </w:rPr>
            </w:pPr>
            <w:r w:rsidRPr="4965A859" w:rsidR="14BFDF79">
              <w:rPr>
                <w:i w:val="0"/>
                <w:iCs w:val="0"/>
                <w:u w:val="none"/>
              </w:rPr>
              <w:t>8</w:t>
            </w:r>
            <w:r w:rsidRPr="4965A859" w:rsidR="1792150F">
              <w:rPr>
                <w:i w:val="0"/>
                <w:iCs w:val="0"/>
                <w:u w:val="none"/>
              </w:rPr>
              <w:t>6.4</w:t>
            </w:r>
            <w:r w:rsidRPr="4965A859" w:rsidR="14BFDF79">
              <w:rPr>
                <w:i w:val="0"/>
                <w:iCs w:val="0"/>
                <w:u w:val="none"/>
              </w:rPr>
              <w:t>°</w:t>
            </w:r>
          </w:p>
        </w:tc>
      </w:tr>
      <w:tr w:rsidR="4965A859" w:rsidTr="4965A859" w14:paraId="69C3997A">
        <w:trPr>
          <w:trHeight w:val="300"/>
        </w:trPr>
        <w:tc>
          <w:tcPr>
            <w:tcW w:w="3120" w:type="dxa"/>
            <w:tcMar/>
          </w:tcPr>
          <w:p w:rsidR="14BFDF79" w:rsidP="4965A859" w:rsidRDefault="14BFDF79" w14:paraId="0C5C81AE" w14:textId="1F3B25B9">
            <w:pPr>
              <w:pStyle w:val="Normal"/>
              <w:rPr>
                <w:i w:val="0"/>
                <w:iCs w:val="0"/>
                <w:u w:val="none"/>
              </w:rPr>
            </w:pPr>
            <w:r w:rsidRPr="4965A859" w:rsidR="14BFDF79">
              <w:rPr>
                <w:i w:val="0"/>
                <w:iCs w:val="0"/>
                <w:u w:val="none"/>
              </w:rPr>
              <w:t xml:space="preserve">Knee </w:t>
            </w:r>
          </w:p>
        </w:tc>
        <w:tc>
          <w:tcPr>
            <w:tcW w:w="3120" w:type="dxa"/>
            <w:tcMar/>
          </w:tcPr>
          <w:p w:rsidR="14BFDF79" w:rsidP="4965A859" w:rsidRDefault="14BFDF79" w14:paraId="5D945D4B" w14:textId="60B6B125">
            <w:pPr>
              <w:pStyle w:val="Normal"/>
              <w:rPr>
                <w:i w:val="0"/>
                <w:iCs w:val="0"/>
                <w:u w:val="none"/>
              </w:rPr>
            </w:pPr>
            <w:r w:rsidRPr="4965A859" w:rsidR="14BFDF79">
              <w:rPr>
                <w:i w:val="0"/>
                <w:iCs w:val="0"/>
                <w:u w:val="none"/>
              </w:rPr>
              <w:t>-85.5°</w:t>
            </w:r>
          </w:p>
        </w:tc>
        <w:tc>
          <w:tcPr>
            <w:tcW w:w="3120" w:type="dxa"/>
            <w:tcMar/>
          </w:tcPr>
          <w:p w:rsidR="14BFDF79" w:rsidP="4965A859" w:rsidRDefault="14BFDF79" w14:paraId="03179E24" w14:textId="4BD0B5BD">
            <w:pPr>
              <w:pStyle w:val="Normal"/>
              <w:rPr>
                <w:i w:val="0"/>
                <w:iCs w:val="0"/>
                <w:u w:val="none"/>
              </w:rPr>
            </w:pPr>
            <w:r w:rsidRPr="4965A859" w:rsidR="14BFDF79">
              <w:rPr>
                <w:i w:val="0"/>
                <w:iCs w:val="0"/>
                <w:u w:val="none"/>
              </w:rPr>
              <w:t>94.5°</w:t>
            </w:r>
          </w:p>
        </w:tc>
      </w:tr>
      <w:tr w:rsidR="4965A859" w:rsidTr="4965A859" w14:paraId="03E81779">
        <w:trPr>
          <w:trHeight w:val="300"/>
        </w:trPr>
        <w:tc>
          <w:tcPr>
            <w:tcW w:w="3120" w:type="dxa"/>
            <w:tcMar/>
          </w:tcPr>
          <w:p w:rsidR="14BFDF79" w:rsidP="4965A859" w:rsidRDefault="14BFDF79" w14:paraId="44C076BE" w14:textId="49373232">
            <w:pPr>
              <w:pStyle w:val="Normal"/>
              <w:rPr>
                <w:i w:val="0"/>
                <w:iCs w:val="0"/>
                <w:u w:val="none"/>
              </w:rPr>
            </w:pPr>
            <w:r w:rsidRPr="4965A859" w:rsidR="14BFDF79">
              <w:rPr>
                <w:i w:val="0"/>
                <w:iCs w:val="0"/>
                <w:u w:val="none"/>
              </w:rPr>
              <w:t xml:space="preserve">Ankle </w:t>
            </w:r>
          </w:p>
        </w:tc>
        <w:tc>
          <w:tcPr>
            <w:tcW w:w="3120" w:type="dxa"/>
            <w:tcMar/>
          </w:tcPr>
          <w:p w:rsidR="14BFDF79" w:rsidP="4965A859" w:rsidRDefault="14BFDF79" w14:paraId="3F2B83F9" w14:textId="5E1A125E">
            <w:pPr>
              <w:pStyle w:val="Normal"/>
              <w:rPr>
                <w:i w:val="0"/>
                <w:iCs w:val="0"/>
                <w:u w:val="none"/>
              </w:rPr>
            </w:pPr>
            <w:r w:rsidRPr="4965A859" w:rsidR="14BFDF79">
              <w:rPr>
                <w:i w:val="0"/>
                <w:iCs w:val="0"/>
                <w:u w:val="none"/>
              </w:rPr>
              <w:t>-36°</w:t>
            </w:r>
          </w:p>
        </w:tc>
        <w:tc>
          <w:tcPr>
            <w:tcW w:w="3120" w:type="dxa"/>
            <w:tcMar/>
          </w:tcPr>
          <w:p w:rsidR="14BFDF79" w:rsidP="4965A859" w:rsidRDefault="14BFDF79" w14:paraId="31D4C99D" w14:textId="2AE840C2">
            <w:pPr>
              <w:pStyle w:val="Normal"/>
              <w:rPr>
                <w:i w:val="0"/>
                <w:iCs w:val="0"/>
                <w:u w:val="none"/>
              </w:rPr>
            </w:pPr>
            <w:r w:rsidRPr="4965A859" w:rsidR="14BFDF79">
              <w:rPr>
                <w:i w:val="0"/>
                <w:iCs w:val="0"/>
                <w:u w:val="none"/>
              </w:rPr>
              <w:t>82.6°</w:t>
            </w:r>
          </w:p>
        </w:tc>
      </w:tr>
    </w:tbl>
    <w:p w:rsidR="5E5FB5F5" w:rsidP="4965A859" w:rsidRDefault="5E5FB5F5" w14:paraId="5714B347" w14:textId="7ED5946C">
      <w:pPr>
        <w:pStyle w:val="Normal"/>
        <w:jc w:val="left"/>
        <w:rPr>
          <w:i w:val="0"/>
          <w:iCs w:val="0"/>
          <w:u w:val="none"/>
        </w:rPr>
      </w:pPr>
      <w:r w:rsidRPr="4965A859" w:rsidR="5E5FB5F5">
        <w:rPr>
          <w:i w:val="0"/>
          <w:iCs w:val="0"/>
          <w:u w:val="none"/>
        </w:rPr>
        <w:t xml:space="preserve">Images From </w:t>
      </w:r>
      <w:r w:rsidRPr="4965A859" w:rsidR="581A38AE">
        <w:rPr>
          <w:i w:val="0"/>
          <w:iCs w:val="0"/>
          <w:u w:val="none"/>
        </w:rPr>
        <w:t>Dartfish</w:t>
      </w:r>
      <w:r w:rsidRPr="4965A859" w:rsidR="1A4ECDFE">
        <w:rPr>
          <w:i w:val="0"/>
          <w:iCs w:val="0"/>
          <w:u w:val="none"/>
        </w:rPr>
        <w:t>:</w:t>
      </w:r>
    </w:p>
    <w:p w:rsidR="48E405EF" w:rsidP="4965A859" w:rsidRDefault="48E405EF" w14:paraId="01F7B512" w14:textId="0A1C3168">
      <w:pPr>
        <w:pStyle w:val="Normal"/>
        <w:jc w:val="left"/>
        <w:rPr>
          <w:i w:val="0"/>
          <w:iCs w:val="0"/>
          <w:u w:val="none"/>
        </w:rPr>
      </w:pPr>
      <w:r w:rsidR="48E405EF">
        <w:drawing>
          <wp:inline wp14:editId="458D437E" wp14:anchorId="153343E9">
            <wp:extent cx="3390900" cy="2543175"/>
            <wp:effectExtent l="0" t="0" r="0" b="0"/>
            <wp:docPr id="11735000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73500072" name="Picture 1173500072"/>
                    <pic:cNvPicPr/>
                  </pic:nvPicPr>
                  <pic:blipFill>
                    <a:blip xmlns:r="http://schemas.openxmlformats.org/officeDocument/2006/relationships" r:embed="rId1898298495">
                      <a:extLst>
                        <a:ext uri="{28A0092B-C50C-407E-A947-70E740481C1C}">
                          <a14:useLocalDpi xmlns:a14="http://schemas.microsoft.com/office/drawing/2010/main"/>
                        </a:ext>
                      </a:extLst>
                    </a:blip>
                    <a:stretch>
                      <a:fillRect/>
                    </a:stretch>
                  </pic:blipFill>
                  <pic:spPr>
                    <a:xfrm rot="0">
                      <a:off x="0" y="0"/>
                      <a:ext cx="3390900" cy="2543175"/>
                    </a:xfrm>
                    <a:prstGeom prst="rect">
                      <a:avLst/>
                    </a:prstGeom>
                  </pic:spPr>
                </pic:pic>
              </a:graphicData>
            </a:graphic>
          </wp:inline>
        </w:drawing>
      </w:r>
    </w:p>
    <w:p w:rsidR="256DF07F" w:rsidP="4965A859" w:rsidRDefault="256DF07F" w14:paraId="583BFE41" w14:textId="0EA5B02E">
      <w:pPr>
        <w:pStyle w:val="Normal"/>
        <w:jc w:val="left"/>
        <w:rPr>
          <w:i w:val="0"/>
          <w:iCs w:val="0"/>
          <w:u w:val="none"/>
        </w:rPr>
      </w:pPr>
      <w:r w:rsidRPr="4965A859" w:rsidR="256DF07F">
        <w:rPr>
          <w:i w:val="0"/>
          <w:iCs w:val="0"/>
          <w:u w:val="none"/>
        </w:rPr>
        <w:t>Figure</w:t>
      </w:r>
      <w:r w:rsidRPr="4965A859" w:rsidR="48E405EF">
        <w:rPr>
          <w:i w:val="0"/>
          <w:iCs w:val="0"/>
          <w:u w:val="none"/>
        </w:rPr>
        <w:t xml:space="preserve"> 1: Hip Standing</w:t>
      </w:r>
    </w:p>
    <w:p w:rsidR="48E405EF" w:rsidP="4965A859" w:rsidRDefault="48E405EF" w14:paraId="1F53DC2B" w14:textId="2ADF19E9">
      <w:pPr>
        <w:pStyle w:val="Normal"/>
        <w:jc w:val="left"/>
        <w:rPr>
          <w:i w:val="0"/>
          <w:iCs w:val="0"/>
          <w:u w:val="none"/>
        </w:rPr>
      </w:pPr>
      <w:r w:rsidR="48E405EF">
        <w:drawing>
          <wp:inline wp14:editId="16A2760B" wp14:anchorId="4612BE20">
            <wp:extent cx="3309425" cy="2482068"/>
            <wp:effectExtent l="0" t="0" r="0" b="0"/>
            <wp:docPr id="12554527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99565177" name="Picture 699565177"/>
                    <pic:cNvPicPr/>
                  </pic:nvPicPr>
                  <pic:blipFill>
                    <a:blip xmlns:r="http://schemas.openxmlformats.org/officeDocument/2006/relationships" r:embed="rId475295688">
                      <a:extLst>
                        <a:ext uri="{28A0092B-C50C-407E-A947-70E740481C1C}">
                          <a14:useLocalDpi xmlns:a14="http://schemas.microsoft.com/office/drawing/2010/main"/>
                        </a:ext>
                      </a:extLst>
                    </a:blip>
                    <a:stretch>
                      <a:fillRect/>
                    </a:stretch>
                  </pic:blipFill>
                  <pic:spPr>
                    <a:xfrm rot="0">
                      <a:off x="0" y="0"/>
                      <a:ext cx="3309425" cy="2482068"/>
                    </a:xfrm>
                    <a:prstGeom prst="rect">
                      <a:avLst/>
                    </a:prstGeom>
                  </pic:spPr>
                </pic:pic>
              </a:graphicData>
            </a:graphic>
          </wp:inline>
        </w:drawing>
      </w:r>
    </w:p>
    <w:p w:rsidR="4C41312A" w:rsidP="4965A859" w:rsidRDefault="4C41312A" w14:paraId="71AAD764" w14:textId="3BC2B866">
      <w:pPr>
        <w:pStyle w:val="Normal"/>
        <w:jc w:val="left"/>
        <w:rPr>
          <w:i w:val="0"/>
          <w:iCs w:val="0"/>
          <w:u w:val="none"/>
        </w:rPr>
      </w:pPr>
      <w:r w:rsidRPr="4965A859" w:rsidR="4C41312A">
        <w:rPr>
          <w:i w:val="0"/>
          <w:iCs w:val="0"/>
          <w:u w:val="none"/>
        </w:rPr>
        <w:t>Figure</w:t>
      </w:r>
      <w:r w:rsidRPr="4965A859" w:rsidR="65A98ECC">
        <w:rPr>
          <w:i w:val="0"/>
          <w:iCs w:val="0"/>
          <w:u w:val="none"/>
        </w:rPr>
        <w:t xml:space="preserve"> 2:</w:t>
      </w:r>
      <w:r w:rsidRPr="4965A859" w:rsidR="7A4C2512">
        <w:rPr>
          <w:i w:val="0"/>
          <w:iCs w:val="0"/>
          <w:u w:val="none"/>
        </w:rPr>
        <w:t xml:space="preserve"> Hip</w:t>
      </w:r>
      <w:r w:rsidRPr="4965A859" w:rsidR="65A98ECC">
        <w:rPr>
          <w:i w:val="0"/>
          <w:iCs w:val="0"/>
          <w:u w:val="none"/>
        </w:rPr>
        <w:t xml:space="preserve"> Lowest Point</w:t>
      </w:r>
    </w:p>
    <w:p w:rsidR="48E405EF" w:rsidP="4965A859" w:rsidRDefault="48E405EF" w14:paraId="1858F00F" w14:textId="41196BE7">
      <w:pPr>
        <w:pStyle w:val="Normal"/>
        <w:jc w:val="left"/>
        <w:rPr>
          <w:i w:val="0"/>
          <w:iCs w:val="0"/>
          <w:u w:val="none"/>
        </w:rPr>
      </w:pPr>
      <w:r w:rsidR="48E405EF">
        <w:drawing>
          <wp:inline wp14:editId="3C0DBABA" wp14:anchorId="13022B20">
            <wp:extent cx="3371850" cy="2528888"/>
            <wp:effectExtent l="0" t="0" r="0" b="0"/>
            <wp:docPr id="18393001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39300191" name="Picture 1839300191"/>
                    <pic:cNvPicPr/>
                  </pic:nvPicPr>
                  <pic:blipFill>
                    <a:blip xmlns:r="http://schemas.openxmlformats.org/officeDocument/2006/relationships" r:embed="rId842377392">
                      <a:extLst>
                        <a:ext uri="{28A0092B-C50C-407E-A947-70E740481C1C}">
                          <a14:useLocalDpi xmlns:a14="http://schemas.microsoft.com/office/drawing/2010/main"/>
                        </a:ext>
                      </a:extLst>
                    </a:blip>
                    <a:stretch>
                      <a:fillRect/>
                    </a:stretch>
                  </pic:blipFill>
                  <pic:spPr>
                    <a:xfrm rot="0">
                      <a:off x="0" y="0"/>
                      <a:ext cx="3371850" cy="2528888"/>
                    </a:xfrm>
                    <a:prstGeom prst="rect">
                      <a:avLst/>
                    </a:prstGeom>
                  </pic:spPr>
                </pic:pic>
              </a:graphicData>
            </a:graphic>
          </wp:inline>
        </w:drawing>
      </w:r>
    </w:p>
    <w:p w:rsidR="27328486" w:rsidP="4965A859" w:rsidRDefault="27328486" w14:paraId="2E62A436" w14:textId="5834998B">
      <w:pPr>
        <w:pStyle w:val="Normal"/>
        <w:jc w:val="left"/>
        <w:rPr>
          <w:i w:val="0"/>
          <w:iCs w:val="0"/>
          <w:u w:val="none"/>
        </w:rPr>
      </w:pPr>
      <w:r w:rsidRPr="4965A859" w:rsidR="27328486">
        <w:rPr>
          <w:i w:val="0"/>
          <w:iCs w:val="0"/>
          <w:u w:val="none"/>
        </w:rPr>
        <w:t>Figure</w:t>
      </w:r>
      <w:r w:rsidRPr="4965A859" w:rsidR="049251FB">
        <w:rPr>
          <w:i w:val="0"/>
          <w:iCs w:val="0"/>
          <w:u w:val="none"/>
        </w:rPr>
        <w:t xml:space="preserve"> 3:</w:t>
      </w:r>
      <w:r w:rsidRPr="4965A859" w:rsidR="3EF18E97">
        <w:rPr>
          <w:i w:val="0"/>
          <w:iCs w:val="0"/>
          <w:u w:val="none"/>
        </w:rPr>
        <w:t xml:space="preserve"> Hip</w:t>
      </w:r>
      <w:r w:rsidRPr="4965A859" w:rsidR="049251FB">
        <w:rPr>
          <w:i w:val="0"/>
          <w:iCs w:val="0"/>
          <w:u w:val="none"/>
        </w:rPr>
        <w:t xml:space="preserve"> Take Off</w:t>
      </w:r>
    </w:p>
    <w:p w:rsidR="2B873496" w:rsidP="4965A859" w:rsidRDefault="2B873496" w14:paraId="63F0A892" w14:textId="1A5EB99D">
      <w:pPr>
        <w:pStyle w:val="Normal"/>
        <w:jc w:val="left"/>
        <w:rPr>
          <w:i w:val="0"/>
          <w:iCs w:val="0"/>
          <w:u w:val="none"/>
        </w:rPr>
      </w:pPr>
      <w:r w:rsidR="2B873496">
        <w:drawing>
          <wp:inline wp14:editId="7663437D" wp14:anchorId="7A2DB449">
            <wp:extent cx="3305175" cy="2478881"/>
            <wp:effectExtent l="0" t="0" r="0" b="0"/>
            <wp:docPr id="12217766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21776641" name="Picture 1221776641"/>
                    <pic:cNvPicPr/>
                  </pic:nvPicPr>
                  <pic:blipFill>
                    <a:blip xmlns:r="http://schemas.openxmlformats.org/officeDocument/2006/relationships" r:embed="rId719917195">
                      <a:extLst>
                        <a:ext uri="{28A0092B-C50C-407E-A947-70E740481C1C}">
                          <a14:useLocalDpi xmlns:a14="http://schemas.microsoft.com/office/drawing/2010/main"/>
                        </a:ext>
                      </a:extLst>
                    </a:blip>
                    <a:stretch>
                      <a:fillRect/>
                    </a:stretch>
                  </pic:blipFill>
                  <pic:spPr>
                    <a:xfrm rot="0">
                      <a:off x="0" y="0"/>
                      <a:ext cx="3305175" cy="2478881"/>
                    </a:xfrm>
                    <a:prstGeom prst="rect">
                      <a:avLst/>
                    </a:prstGeom>
                  </pic:spPr>
                </pic:pic>
              </a:graphicData>
            </a:graphic>
          </wp:inline>
        </w:drawing>
      </w:r>
    </w:p>
    <w:p w:rsidR="4DA4AB91" w:rsidP="4965A859" w:rsidRDefault="4DA4AB91" w14:paraId="7A226176" w14:textId="5D894B69">
      <w:pPr>
        <w:pStyle w:val="Normal"/>
        <w:jc w:val="left"/>
        <w:rPr>
          <w:i w:val="0"/>
          <w:iCs w:val="0"/>
          <w:u w:val="none"/>
        </w:rPr>
      </w:pPr>
      <w:r w:rsidRPr="4965A859" w:rsidR="4DA4AB91">
        <w:rPr>
          <w:i w:val="0"/>
          <w:iCs w:val="0"/>
          <w:u w:val="none"/>
        </w:rPr>
        <w:t>Figure</w:t>
      </w:r>
      <w:r w:rsidRPr="4965A859" w:rsidR="2B873496">
        <w:rPr>
          <w:i w:val="0"/>
          <w:iCs w:val="0"/>
          <w:u w:val="none"/>
        </w:rPr>
        <w:t xml:space="preserve"> 4: Hip Apex of jump</w:t>
      </w:r>
    </w:p>
    <w:p w:rsidR="2E99E44F" w:rsidP="4965A859" w:rsidRDefault="2E99E44F" w14:paraId="3B83883C" w14:textId="4CC24F2B">
      <w:pPr>
        <w:pStyle w:val="Normal"/>
        <w:spacing w:before="240" w:beforeAutospacing="off" w:after="240" w:afterAutospacing="off"/>
        <w:jc w:val="left"/>
        <w:rPr>
          <w:i w:val="0"/>
          <w:iCs w:val="0"/>
          <w:u w:val="none"/>
          <w:lang w:val="en-US"/>
        </w:rPr>
      </w:pPr>
      <w:r w:rsidRPr="4965A859" w:rsidR="2E99E44F">
        <w:rPr>
          <w:i w:val="0"/>
          <w:iCs w:val="0"/>
          <w:u w:val="none"/>
          <w:lang w:val="en-US"/>
        </w:rPr>
        <w:t xml:space="preserve">From the data collected </w:t>
      </w:r>
      <w:r w:rsidRPr="4965A859" w:rsidR="241B673E">
        <w:rPr>
          <w:i w:val="0"/>
          <w:iCs w:val="0"/>
          <w:u w:val="none"/>
          <w:lang w:val="en-US"/>
        </w:rPr>
        <w:t xml:space="preserve">in </w:t>
      </w:r>
      <w:r w:rsidRPr="4965A859" w:rsidR="04A99B11">
        <w:rPr>
          <w:i w:val="0"/>
          <w:iCs w:val="0"/>
          <w:u w:val="none"/>
          <w:lang w:val="en-US"/>
        </w:rPr>
        <w:t xml:space="preserve">Table </w:t>
      </w:r>
      <w:r w:rsidRPr="4965A859" w:rsidR="241B673E">
        <w:rPr>
          <w:i w:val="0"/>
          <w:iCs w:val="0"/>
          <w:u w:val="none"/>
          <w:lang w:val="en-US"/>
        </w:rPr>
        <w:t>1</w:t>
      </w:r>
      <w:r w:rsidRPr="4965A859" w:rsidR="6F02FB86">
        <w:rPr>
          <w:i w:val="0"/>
          <w:iCs w:val="0"/>
          <w:u w:val="none"/>
          <w:lang w:val="en-US"/>
        </w:rPr>
        <w:t xml:space="preserve"> and Table 2</w:t>
      </w:r>
      <w:r w:rsidRPr="4965A859" w:rsidR="66DDA10C">
        <w:rPr>
          <w:i w:val="0"/>
          <w:iCs w:val="0"/>
          <w:u w:val="none"/>
          <w:lang w:val="en-US"/>
        </w:rPr>
        <w:t xml:space="preserve"> as well as the images</w:t>
      </w:r>
      <w:r w:rsidRPr="4965A859" w:rsidR="2E99E44F">
        <w:rPr>
          <w:i w:val="0"/>
          <w:iCs w:val="0"/>
          <w:u w:val="none"/>
          <w:lang w:val="en-US"/>
        </w:rPr>
        <w:t xml:space="preserve">, </w:t>
      </w:r>
      <w:r w:rsidRPr="4965A859" w:rsidR="758A42E4">
        <w:rPr>
          <w:i w:val="0"/>
          <w:iCs w:val="0"/>
          <w:u w:val="none"/>
          <w:lang w:val="en-US"/>
        </w:rPr>
        <w:t>i</w:t>
      </w:r>
      <w:r w:rsidRPr="4965A859" w:rsidR="758A42E4">
        <w:rPr>
          <w:i w:val="0"/>
          <w:iCs w:val="0"/>
          <w:u w:val="none"/>
          <w:lang w:val="en-US"/>
        </w:rPr>
        <w:t>t's</w:t>
      </w:r>
      <w:r w:rsidRPr="4965A859" w:rsidR="758A42E4">
        <w:rPr>
          <w:i w:val="0"/>
          <w:iCs w:val="0"/>
          <w:u w:val="none"/>
          <w:lang w:val="en-US"/>
        </w:rPr>
        <w:t xml:space="preserve"> </w:t>
      </w:r>
      <w:r w:rsidRPr="4965A859" w:rsidR="758A42E4">
        <w:rPr>
          <w:i w:val="0"/>
          <w:iCs w:val="0"/>
          <w:u w:val="none"/>
          <w:lang w:val="en-US"/>
        </w:rPr>
        <w:t>clear</w:t>
      </w:r>
      <w:r w:rsidRPr="4965A859" w:rsidR="79A7DFDC">
        <w:rPr>
          <w:i w:val="0"/>
          <w:iCs w:val="0"/>
          <w:u w:val="none"/>
          <w:lang w:val="en-US"/>
        </w:rPr>
        <w:t xml:space="preserve"> that the angular displacement changes over the phases of the jump.</w:t>
      </w:r>
      <w:r w:rsidRPr="4965A859" w:rsidR="758A42E4">
        <w:rPr>
          <w:i w:val="0"/>
          <w:iCs w:val="0"/>
          <w:u w:val="none"/>
          <w:lang w:val="en-US"/>
        </w:rPr>
        <w:t xml:space="preserve"> </w:t>
      </w:r>
      <w:r w:rsidRPr="4965A859" w:rsidR="5CAF2956">
        <w:rPr>
          <w:i w:val="0"/>
          <w:iCs w:val="0"/>
          <w:u w:val="none"/>
          <w:lang w:val="en-US"/>
        </w:rPr>
        <w:t>F</w:t>
      </w:r>
      <w:r w:rsidRPr="4965A859" w:rsidR="758A42E4">
        <w:rPr>
          <w:i w:val="0"/>
          <w:iCs w:val="0"/>
          <w:u w:val="none"/>
          <w:lang w:val="en-US"/>
        </w:rPr>
        <w:t>rom the hip joint angle</w:t>
      </w:r>
      <w:r w:rsidRPr="4965A859" w:rsidR="758A42E4">
        <w:rPr>
          <w:i w:val="0"/>
          <w:iCs w:val="0"/>
          <w:u w:val="none"/>
          <w:lang w:val="en-US"/>
        </w:rPr>
        <w:t>s during th</w:t>
      </w:r>
      <w:r w:rsidRPr="4965A859" w:rsidR="758A42E4">
        <w:rPr>
          <w:i w:val="0"/>
          <w:iCs w:val="0"/>
          <w:u w:val="none"/>
          <w:lang w:val="en-US"/>
        </w:rPr>
        <w:t xml:space="preserve">is CMJ jump, there is </w:t>
      </w:r>
      <w:r w:rsidRPr="4965A859" w:rsidR="7D6751D6">
        <w:rPr>
          <w:i w:val="0"/>
          <w:iCs w:val="0"/>
          <w:u w:val="none"/>
          <w:lang w:val="en-US"/>
        </w:rPr>
        <w:t>moderate</w:t>
      </w:r>
      <w:r w:rsidRPr="4965A859" w:rsidR="758A42E4">
        <w:rPr>
          <w:i w:val="0"/>
          <w:iCs w:val="0"/>
          <w:u w:val="none"/>
          <w:lang w:val="en-US"/>
        </w:rPr>
        <w:t xml:space="preserve"> hip flexion </w:t>
      </w:r>
      <w:r w:rsidRPr="4965A859" w:rsidR="3B9AA502">
        <w:rPr>
          <w:i w:val="0"/>
          <w:iCs w:val="0"/>
          <w:u w:val="none"/>
          <w:lang w:val="en-US"/>
        </w:rPr>
        <w:t>involved between the standing</w:t>
      </w:r>
      <w:r w:rsidRPr="4965A859" w:rsidR="3B9AA502">
        <w:rPr>
          <w:i w:val="0"/>
          <w:iCs w:val="0"/>
          <w:u w:val="none"/>
          <w:lang w:val="en-US"/>
        </w:rPr>
        <w:t xml:space="preserve"> and lowest point</w:t>
      </w:r>
      <w:r w:rsidRPr="4965A859" w:rsidR="3B9AA502">
        <w:rPr>
          <w:i w:val="0"/>
          <w:iCs w:val="0"/>
          <w:u w:val="none"/>
          <w:lang w:val="en-US"/>
        </w:rPr>
        <w:t xml:space="preserve"> </w:t>
      </w:r>
      <w:r w:rsidRPr="4965A859" w:rsidR="3B9AA502">
        <w:rPr>
          <w:i w:val="0"/>
          <w:iCs w:val="0"/>
          <w:u w:val="none"/>
          <w:lang w:val="en-US"/>
        </w:rPr>
        <w:t xml:space="preserve">of the </w:t>
      </w:r>
      <w:r w:rsidRPr="4965A859" w:rsidR="22EFDC8B">
        <w:rPr>
          <w:i w:val="0"/>
          <w:iCs w:val="0"/>
          <w:u w:val="none"/>
          <w:lang w:val="en-US"/>
        </w:rPr>
        <w:t xml:space="preserve">jump; displacement was </w:t>
      </w:r>
      <w:r w:rsidRPr="4965A859" w:rsidR="22EFDC8B">
        <w:rPr>
          <w:rFonts w:ascii="Aptos" w:hAnsi="Aptos" w:eastAsia="Aptos" w:cs="Aptos"/>
          <w:noProof w:val="0"/>
          <w:sz w:val="24"/>
          <w:szCs w:val="24"/>
          <w:lang w:val="en-US"/>
        </w:rPr>
        <w:t>-78.4°</w:t>
      </w:r>
      <w:r w:rsidRPr="4965A859" w:rsidR="54D80CA9">
        <w:rPr>
          <w:i w:val="0"/>
          <w:iCs w:val="0"/>
          <w:u w:val="none"/>
          <w:lang w:val="en-US"/>
        </w:rPr>
        <w:t xml:space="preserve">. </w:t>
      </w:r>
      <w:r w:rsidRPr="4965A859" w:rsidR="54D80CA9">
        <w:rPr>
          <w:i w:val="0"/>
          <w:iCs w:val="0"/>
          <w:u w:val="none"/>
          <w:lang w:val="en-US"/>
        </w:rPr>
        <w:t>This</w:t>
      </w:r>
      <w:r w:rsidRPr="4965A859" w:rsidR="3B9AA502">
        <w:rPr>
          <w:i w:val="0"/>
          <w:iCs w:val="0"/>
          <w:u w:val="none"/>
          <w:lang w:val="en-US"/>
        </w:rPr>
        <w:t xml:space="preserve"> changes during take-off</w:t>
      </w:r>
      <w:r w:rsidRPr="4965A859" w:rsidR="2A613CFE">
        <w:rPr>
          <w:i w:val="0"/>
          <w:iCs w:val="0"/>
          <w:u w:val="none"/>
          <w:lang w:val="en-US"/>
        </w:rPr>
        <w:t xml:space="preserve"> </w:t>
      </w:r>
      <w:r w:rsidRPr="4965A859" w:rsidR="3B9AA502">
        <w:rPr>
          <w:i w:val="0"/>
          <w:iCs w:val="0"/>
          <w:u w:val="none"/>
          <w:lang w:val="en-US"/>
        </w:rPr>
        <w:t xml:space="preserve">where the </w:t>
      </w:r>
      <w:r w:rsidRPr="4965A859" w:rsidR="70BB094C">
        <w:rPr>
          <w:i w:val="0"/>
          <w:iCs w:val="0"/>
          <w:u w:val="none"/>
          <w:lang w:val="en-US"/>
        </w:rPr>
        <w:t>hip moves out of flexion and into extension</w:t>
      </w:r>
      <w:r w:rsidRPr="4965A859" w:rsidR="52E78328">
        <w:rPr>
          <w:i w:val="0"/>
          <w:iCs w:val="0"/>
          <w:u w:val="none"/>
          <w:lang w:val="en-US"/>
        </w:rPr>
        <w:t xml:space="preserve">, with a displacement of </w:t>
      </w:r>
      <w:r w:rsidRPr="4965A859" w:rsidR="52E78328">
        <w:rPr>
          <w:rFonts w:ascii="Aptos" w:hAnsi="Aptos" w:eastAsia="Aptos" w:cs="Aptos"/>
          <w:noProof w:val="0"/>
          <w:sz w:val="24"/>
          <w:szCs w:val="24"/>
          <w:lang w:val="en-US"/>
        </w:rPr>
        <w:t xml:space="preserve">86.4°. </w:t>
      </w:r>
      <w:r w:rsidRPr="4965A859" w:rsidR="70BB094C">
        <w:rPr>
          <w:i w:val="0"/>
          <w:iCs w:val="0"/>
          <w:u w:val="none"/>
          <w:lang w:val="en-US"/>
        </w:rPr>
        <w:t>This is also the case for the knee</w:t>
      </w:r>
      <w:r w:rsidRPr="4965A859" w:rsidR="7E2564DA">
        <w:rPr>
          <w:i w:val="0"/>
          <w:iCs w:val="0"/>
          <w:u w:val="none"/>
          <w:lang w:val="en-US"/>
        </w:rPr>
        <w:t xml:space="preserve"> and ankle</w:t>
      </w:r>
      <w:r w:rsidRPr="4965A859" w:rsidR="70BB094C">
        <w:rPr>
          <w:i w:val="0"/>
          <w:iCs w:val="0"/>
          <w:u w:val="none"/>
          <w:lang w:val="en-US"/>
        </w:rPr>
        <w:t xml:space="preserve"> joint, </w:t>
      </w:r>
      <w:r w:rsidRPr="4965A859" w:rsidR="2ACB8C3B">
        <w:rPr>
          <w:i w:val="0"/>
          <w:iCs w:val="0"/>
          <w:u w:val="none"/>
          <w:lang w:val="en-US"/>
        </w:rPr>
        <w:t>whereby there is significant knee flexio</w:t>
      </w:r>
      <w:r w:rsidRPr="4965A859" w:rsidR="45B3A845">
        <w:rPr>
          <w:i w:val="0"/>
          <w:iCs w:val="0"/>
          <w:u w:val="none"/>
          <w:lang w:val="en-US"/>
        </w:rPr>
        <w:t>n and ankle dorsi flexion</w:t>
      </w:r>
      <w:r w:rsidRPr="4965A859" w:rsidR="010874B6">
        <w:rPr>
          <w:i w:val="0"/>
          <w:iCs w:val="0"/>
          <w:u w:val="none"/>
          <w:lang w:val="en-US"/>
        </w:rPr>
        <w:t xml:space="preserve">. </w:t>
      </w:r>
      <w:r w:rsidRPr="4965A859" w:rsidR="010874B6">
        <w:rPr>
          <w:i w:val="0"/>
          <w:iCs w:val="0"/>
          <w:u w:val="none"/>
          <w:lang w:val="en-US"/>
        </w:rPr>
        <w:t>Then,</w:t>
      </w:r>
      <w:r w:rsidRPr="4965A859" w:rsidR="1E760D6D">
        <w:rPr>
          <w:i w:val="0"/>
          <w:iCs w:val="0"/>
          <w:u w:val="none"/>
          <w:lang w:val="en-US"/>
        </w:rPr>
        <w:t xml:space="preserve"> as the body moves upward, the knees move into </w:t>
      </w:r>
      <w:r w:rsidRPr="4965A859" w:rsidR="1E760D6D">
        <w:rPr>
          <w:i w:val="0"/>
          <w:iCs w:val="0"/>
          <w:u w:val="none"/>
          <w:lang w:val="en-US"/>
        </w:rPr>
        <w:t>exte</w:t>
      </w:r>
      <w:r w:rsidRPr="4965A859" w:rsidR="1E760D6D">
        <w:rPr>
          <w:i w:val="0"/>
          <w:iCs w:val="0"/>
          <w:u w:val="none"/>
          <w:lang w:val="en-US"/>
        </w:rPr>
        <w:t>nsion</w:t>
      </w:r>
      <w:r w:rsidRPr="4965A859" w:rsidR="042D92FD">
        <w:rPr>
          <w:i w:val="0"/>
          <w:iCs w:val="0"/>
          <w:u w:val="none"/>
          <w:lang w:val="en-US"/>
        </w:rPr>
        <w:t xml:space="preserve"> and</w:t>
      </w:r>
      <w:r w:rsidRPr="4965A859" w:rsidR="042D92FD">
        <w:rPr>
          <w:i w:val="0"/>
          <w:iCs w:val="0"/>
          <w:u w:val="none"/>
          <w:lang w:val="en-US"/>
        </w:rPr>
        <w:t xml:space="preserve"> the ankle into plantar flexion</w:t>
      </w:r>
      <w:r w:rsidRPr="4965A859" w:rsidR="1E760D6D">
        <w:rPr>
          <w:i w:val="0"/>
          <w:iCs w:val="0"/>
          <w:u w:val="none"/>
          <w:lang w:val="en-US"/>
        </w:rPr>
        <w:t xml:space="preserve">. </w:t>
      </w:r>
    </w:p>
    <w:p w:rsidR="4965A859" w:rsidP="4965A859" w:rsidRDefault="4965A859" w14:paraId="2B4FBBC2" w14:textId="5EC60973">
      <w:pPr>
        <w:pStyle w:val="Normal"/>
        <w:jc w:val="left"/>
        <w:rPr>
          <w:i w:val="0"/>
          <w:iCs w:val="0"/>
          <w:u w:val="none"/>
          <w:lang w:val="en-US"/>
        </w:rPr>
      </w:pPr>
    </w:p>
    <w:p w:rsidR="1A3A652C" w:rsidP="4965A859" w:rsidRDefault="1A3A652C" w14:paraId="5E899BF6" w14:textId="504AC4F8">
      <w:pPr>
        <w:jc w:val="center"/>
        <w:rPr>
          <w:i w:val="0"/>
          <w:iCs w:val="0"/>
          <w:u w:val="single"/>
        </w:rPr>
      </w:pPr>
      <w:r w:rsidRPr="4965A859" w:rsidR="1A3A652C">
        <w:rPr>
          <w:i w:val="0"/>
          <w:iCs w:val="0"/>
          <w:u w:val="single"/>
        </w:rPr>
        <w:t>A</w:t>
      </w:r>
      <w:r w:rsidRPr="4965A859" w:rsidR="6B092548">
        <w:rPr>
          <w:i w:val="0"/>
          <w:iCs w:val="0"/>
          <w:u w:val="single"/>
        </w:rPr>
        <w:t>ngular</w:t>
      </w:r>
      <w:r w:rsidRPr="4965A859" w:rsidR="1A3A652C">
        <w:rPr>
          <w:i w:val="0"/>
          <w:iCs w:val="0"/>
          <w:u w:val="single"/>
        </w:rPr>
        <w:t xml:space="preserve"> Velocity</w:t>
      </w:r>
      <w:r w:rsidRPr="4965A859" w:rsidR="66840E41">
        <w:rPr>
          <w:i w:val="0"/>
          <w:iCs w:val="0"/>
          <w:u w:val="single"/>
        </w:rPr>
        <w:t xml:space="preserve"> of the Hip</w:t>
      </w:r>
      <w:r w:rsidRPr="4965A859" w:rsidR="1A3A652C">
        <w:rPr>
          <w:i w:val="0"/>
          <w:iCs w:val="0"/>
          <w:u w:val="single"/>
        </w:rPr>
        <w:t xml:space="preserve"> </w:t>
      </w:r>
      <w:r w:rsidRPr="4965A859" w:rsidR="142F6B08">
        <w:rPr>
          <w:i w:val="0"/>
          <w:iCs w:val="0"/>
          <w:u w:val="single"/>
        </w:rPr>
        <w:t>(</w:t>
      </w:r>
      <w:r w:rsidRPr="4965A859" w:rsidR="4EC365F7">
        <w:rPr>
          <w:i w:val="0"/>
          <w:iCs w:val="0"/>
          <w:u w:val="single"/>
        </w:rPr>
        <w:t>Table</w:t>
      </w:r>
      <w:r w:rsidRPr="4965A859" w:rsidR="142F6B08">
        <w:rPr>
          <w:i w:val="0"/>
          <w:iCs w:val="0"/>
          <w:u w:val="single"/>
        </w:rPr>
        <w:t xml:space="preserve"> 2)</w:t>
      </w:r>
    </w:p>
    <w:tbl>
      <w:tblPr>
        <w:tblStyle w:val="TableGrid"/>
        <w:tblW w:w="0" w:type="auto"/>
        <w:tblLook w:val="06A0" w:firstRow="1" w:lastRow="0" w:firstColumn="1" w:lastColumn="0" w:noHBand="1" w:noVBand="1"/>
      </w:tblPr>
      <w:tblGrid>
        <w:gridCol w:w="4680"/>
        <w:gridCol w:w="4680"/>
      </w:tblGrid>
      <w:tr w:rsidR="4965A859" w:rsidTr="4965A859" w14:paraId="76B9597C">
        <w:trPr>
          <w:trHeight w:val="300"/>
        </w:trPr>
        <w:tc>
          <w:tcPr>
            <w:tcW w:w="4680" w:type="dxa"/>
            <w:shd w:val="clear" w:color="auto" w:fill="DAE8F8"/>
            <w:tcMar/>
          </w:tcPr>
          <w:p w:rsidR="2B263DB6" w:rsidP="4965A859" w:rsidRDefault="2B263DB6" w14:paraId="6324EDF9" w14:textId="7CA1F542">
            <w:pPr>
              <w:pStyle w:val="Normal"/>
              <w:rPr>
                <w:i w:val="0"/>
                <w:iCs w:val="0"/>
                <w:u w:val="none"/>
              </w:rPr>
            </w:pPr>
            <w:r w:rsidRPr="4965A859" w:rsidR="2B263DB6">
              <w:rPr>
                <w:i w:val="0"/>
                <w:iCs w:val="0"/>
                <w:u w:val="none"/>
              </w:rPr>
              <w:t>Phase</w:t>
            </w:r>
          </w:p>
        </w:tc>
        <w:tc>
          <w:tcPr>
            <w:tcW w:w="4680" w:type="dxa"/>
            <w:shd w:val="clear" w:color="auto" w:fill="DAE8F8"/>
            <w:tcMar/>
          </w:tcPr>
          <w:p w:rsidR="2B263DB6" w:rsidP="4965A859" w:rsidRDefault="2B263DB6" w14:paraId="44047B92" w14:textId="135EFC57">
            <w:pPr>
              <w:pStyle w:val="Normal"/>
              <w:rPr>
                <w:i w:val="0"/>
                <w:iCs w:val="0"/>
                <w:u w:val="none"/>
              </w:rPr>
            </w:pPr>
            <w:r w:rsidRPr="4965A859" w:rsidR="2B263DB6">
              <w:rPr>
                <w:i w:val="0"/>
                <w:iCs w:val="0"/>
                <w:u w:val="none"/>
              </w:rPr>
              <w:t>Velocity (m/s)</w:t>
            </w:r>
          </w:p>
        </w:tc>
      </w:tr>
      <w:tr w:rsidR="4965A859" w:rsidTr="4965A859" w14:paraId="3392490E">
        <w:trPr>
          <w:trHeight w:val="300"/>
        </w:trPr>
        <w:tc>
          <w:tcPr>
            <w:tcW w:w="4680" w:type="dxa"/>
            <w:tcMar/>
          </w:tcPr>
          <w:p w:rsidR="2B263DB6" w:rsidP="4965A859" w:rsidRDefault="2B263DB6" w14:paraId="6C5A58BA" w14:textId="202F3190">
            <w:pPr>
              <w:pStyle w:val="Normal"/>
              <w:rPr>
                <w:i w:val="0"/>
                <w:iCs w:val="0"/>
                <w:u w:val="none"/>
              </w:rPr>
            </w:pPr>
            <w:r w:rsidRPr="4965A859" w:rsidR="2B263DB6">
              <w:rPr>
                <w:i w:val="0"/>
                <w:iCs w:val="0"/>
                <w:u w:val="none"/>
              </w:rPr>
              <w:t xml:space="preserve">Standing </w:t>
            </w:r>
          </w:p>
        </w:tc>
        <w:tc>
          <w:tcPr>
            <w:tcW w:w="4680" w:type="dxa"/>
            <w:tcMar/>
          </w:tcPr>
          <w:p w:rsidR="0C2B24B7" w:rsidP="4965A859" w:rsidRDefault="0C2B24B7" w14:paraId="272883E3" w14:textId="6488E1C9">
            <w:pPr>
              <w:pStyle w:val="Normal"/>
              <w:rPr>
                <w:i w:val="0"/>
                <w:iCs w:val="0"/>
                <w:u w:val="none"/>
              </w:rPr>
            </w:pPr>
            <w:r w:rsidRPr="4965A859" w:rsidR="0C2B24B7">
              <w:rPr>
                <w:i w:val="0"/>
                <w:iCs w:val="0"/>
                <w:u w:val="none"/>
              </w:rPr>
              <w:t>0.0</w:t>
            </w:r>
          </w:p>
        </w:tc>
      </w:tr>
      <w:tr w:rsidR="4965A859" w:rsidTr="4965A859" w14:paraId="112167A8">
        <w:trPr>
          <w:trHeight w:val="300"/>
        </w:trPr>
        <w:tc>
          <w:tcPr>
            <w:tcW w:w="4680" w:type="dxa"/>
            <w:tcMar/>
          </w:tcPr>
          <w:p w:rsidR="2B263DB6" w:rsidP="4965A859" w:rsidRDefault="2B263DB6" w14:paraId="53E8F6F0" w14:textId="60773F52">
            <w:pPr>
              <w:pStyle w:val="Normal"/>
              <w:rPr>
                <w:i w:val="0"/>
                <w:iCs w:val="0"/>
                <w:u w:val="none"/>
              </w:rPr>
            </w:pPr>
            <w:r w:rsidRPr="4965A859" w:rsidR="2B263DB6">
              <w:rPr>
                <w:i w:val="0"/>
                <w:iCs w:val="0"/>
                <w:u w:val="none"/>
              </w:rPr>
              <w:t>Start of CMJ</w:t>
            </w:r>
          </w:p>
        </w:tc>
        <w:tc>
          <w:tcPr>
            <w:tcW w:w="4680" w:type="dxa"/>
            <w:tcMar/>
          </w:tcPr>
          <w:p w:rsidR="7601E471" w:rsidP="4965A859" w:rsidRDefault="7601E471" w14:paraId="58C977D8" w14:textId="15590F4A">
            <w:pPr>
              <w:pStyle w:val="Normal"/>
              <w:rPr>
                <w:i w:val="0"/>
                <w:iCs w:val="0"/>
                <w:u w:val="none"/>
              </w:rPr>
            </w:pPr>
            <w:r w:rsidRPr="4965A859" w:rsidR="7601E471">
              <w:rPr>
                <w:i w:val="0"/>
                <w:iCs w:val="0"/>
                <w:u w:val="none"/>
              </w:rPr>
              <w:t>0.308</w:t>
            </w:r>
          </w:p>
        </w:tc>
      </w:tr>
      <w:tr w:rsidR="4965A859" w:rsidTr="4965A859" w14:paraId="2FB2728F">
        <w:trPr>
          <w:trHeight w:val="300"/>
        </w:trPr>
        <w:tc>
          <w:tcPr>
            <w:tcW w:w="4680" w:type="dxa"/>
            <w:tcMar/>
          </w:tcPr>
          <w:p w:rsidR="2B263DB6" w:rsidP="4965A859" w:rsidRDefault="2B263DB6" w14:paraId="1A32E08E" w14:textId="7B5ADD80">
            <w:pPr>
              <w:pStyle w:val="Normal"/>
              <w:rPr>
                <w:i w:val="0"/>
                <w:iCs w:val="0"/>
                <w:u w:val="none"/>
              </w:rPr>
            </w:pPr>
            <w:r w:rsidRPr="4965A859" w:rsidR="2B263DB6">
              <w:rPr>
                <w:i w:val="0"/>
                <w:iCs w:val="0"/>
                <w:u w:val="none"/>
              </w:rPr>
              <w:t>Max Knee Flexion</w:t>
            </w:r>
          </w:p>
        </w:tc>
        <w:tc>
          <w:tcPr>
            <w:tcW w:w="4680" w:type="dxa"/>
            <w:tcMar/>
          </w:tcPr>
          <w:p w:rsidR="2BDEEA92" w:rsidP="4965A859" w:rsidRDefault="2BDEEA92" w14:paraId="6D8D0756" w14:textId="22D4573F">
            <w:pPr>
              <w:pStyle w:val="Normal"/>
              <w:rPr>
                <w:i w:val="0"/>
                <w:iCs w:val="0"/>
                <w:u w:val="none"/>
              </w:rPr>
            </w:pPr>
            <w:r w:rsidRPr="4965A859" w:rsidR="2BDEEA92">
              <w:rPr>
                <w:i w:val="0"/>
                <w:iCs w:val="0"/>
                <w:u w:val="none"/>
              </w:rPr>
              <w:t>0.161</w:t>
            </w:r>
          </w:p>
        </w:tc>
      </w:tr>
      <w:tr w:rsidR="4965A859" w:rsidTr="4965A859" w14:paraId="01135F64">
        <w:trPr>
          <w:trHeight w:val="300"/>
        </w:trPr>
        <w:tc>
          <w:tcPr>
            <w:tcW w:w="4680" w:type="dxa"/>
            <w:tcMar/>
          </w:tcPr>
          <w:p w:rsidR="2B263DB6" w:rsidP="4965A859" w:rsidRDefault="2B263DB6" w14:paraId="59B29D17" w14:textId="3000E43B">
            <w:pPr>
              <w:pStyle w:val="Normal"/>
              <w:rPr>
                <w:i w:val="0"/>
                <w:iCs w:val="0"/>
                <w:u w:val="none"/>
              </w:rPr>
            </w:pPr>
            <w:r w:rsidRPr="4965A859" w:rsidR="2B263DB6">
              <w:rPr>
                <w:i w:val="0"/>
                <w:iCs w:val="0"/>
                <w:u w:val="none"/>
              </w:rPr>
              <w:t>Take off</w:t>
            </w:r>
          </w:p>
        </w:tc>
        <w:tc>
          <w:tcPr>
            <w:tcW w:w="4680" w:type="dxa"/>
            <w:tcMar/>
          </w:tcPr>
          <w:p w:rsidR="3040AC63" w:rsidP="4965A859" w:rsidRDefault="3040AC63" w14:paraId="5279B998" w14:textId="61E53DDD">
            <w:pPr>
              <w:pStyle w:val="Normal"/>
              <w:rPr>
                <w:i w:val="0"/>
                <w:iCs w:val="0"/>
                <w:u w:val="none"/>
              </w:rPr>
            </w:pPr>
            <w:r w:rsidRPr="4965A859" w:rsidR="3040AC63">
              <w:rPr>
                <w:i w:val="0"/>
                <w:iCs w:val="0"/>
                <w:u w:val="none"/>
              </w:rPr>
              <w:t>0.924</w:t>
            </w:r>
          </w:p>
        </w:tc>
      </w:tr>
      <w:tr w:rsidR="4965A859" w:rsidTr="4965A859" w14:paraId="0AA2F22D">
        <w:trPr>
          <w:trHeight w:val="300"/>
        </w:trPr>
        <w:tc>
          <w:tcPr>
            <w:tcW w:w="4680" w:type="dxa"/>
            <w:tcMar/>
          </w:tcPr>
          <w:p w:rsidR="2B263DB6" w:rsidP="4965A859" w:rsidRDefault="2B263DB6" w14:paraId="2AC8F9E2" w14:textId="6C1CEAEA">
            <w:pPr>
              <w:pStyle w:val="Normal"/>
              <w:rPr>
                <w:i w:val="0"/>
                <w:iCs w:val="0"/>
                <w:u w:val="none"/>
              </w:rPr>
            </w:pPr>
            <w:r w:rsidRPr="4965A859" w:rsidR="2B263DB6">
              <w:rPr>
                <w:i w:val="0"/>
                <w:iCs w:val="0"/>
                <w:u w:val="none"/>
              </w:rPr>
              <w:t>Apex</w:t>
            </w:r>
          </w:p>
        </w:tc>
        <w:tc>
          <w:tcPr>
            <w:tcW w:w="4680" w:type="dxa"/>
            <w:tcMar/>
          </w:tcPr>
          <w:p w:rsidR="683F5F29" w:rsidP="4965A859" w:rsidRDefault="683F5F29" w14:paraId="13670AFE" w14:textId="22D55738">
            <w:pPr>
              <w:pStyle w:val="Normal"/>
              <w:rPr>
                <w:i w:val="0"/>
                <w:iCs w:val="0"/>
                <w:u w:val="none"/>
              </w:rPr>
            </w:pPr>
            <w:r w:rsidRPr="4965A859" w:rsidR="683F5F29">
              <w:rPr>
                <w:i w:val="0"/>
                <w:iCs w:val="0"/>
                <w:u w:val="none"/>
              </w:rPr>
              <w:t>1.232</w:t>
            </w:r>
          </w:p>
        </w:tc>
      </w:tr>
      <w:tr w:rsidR="4965A859" w:rsidTr="4965A859" w14:paraId="09409AAC">
        <w:trPr>
          <w:trHeight w:val="300"/>
        </w:trPr>
        <w:tc>
          <w:tcPr>
            <w:tcW w:w="4680" w:type="dxa"/>
            <w:tcMar/>
          </w:tcPr>
          <w:p w:rsidR="2B263DB6" w:rsidP="4965A859" w:rsidRDefault="2B263DB6" w14:paraId="4CFB2DA1" w14:textId="3D4D6FBA">
            <w:pPr>
              <w:pStyle w:val="Normal"/>
              <w:rPr>
                <w:i w:val="0"/>
                <w:iCs w:val="0"/>
                <w:u w:val="none"/>
              </w:rPr>
            </w:pPr>
            <w:r w:rsidRPr="4965A859" w:rsidR="2B263DB6">
              <w:rPr>
                <w:i w:val="0"/>
                <w:iCs w:val="0"/>
                <w:u w:val="none"/>
              </w:rPr>
              <w:t>Landing</w:t>
            </w:r>
          </w:p>
        </w:tc>
        <w:tc>
          <w:tcPr>
            <w:tcW w:w="4680" w:type="dxa"/>
            <w:tcMar/>
          </w:tcPr>
          <w:p w:rsidR="1118A258" w:rsidP="4965A859" w:rsidRDefault="1118A258" w14:paraId="597EE2A0" w14:textId="59B90087">
            <w:pPr>
              <w:pStyle w:val="Normal"/>
              <w:rPr>
                <w:i w:val="0"/>
                <w:iCs w:val="0"/>
                <w:u w:val="none"/>
              </w:rPr>
            </w:pPr>
            <w:r w:rsidRPr="4965A859" w:rsidR="1118A258">
              <w:rPr>
                <w:i w:val="0"/>
                <w:iCs w:val="0"/>
                <w:u w:val="none"/>
              </w:rPr>
              <w:t>1.5</w:t>
            </w:r>
            <w:r w:rsidRPr="4965A859" w:rsidR="5F92B586">
              <w:rPr>
                <w:i w:val="0"/>
                <w:iCs w:val="0"/>
                <w:u w:val="none"/>
              </w:rPr>
              <w:t>4</w:t>
            </w:r>
          </w:p>
        </w:tc>
      </w:tr>
    </w:tbl>
    <w:p w:rsidR="4965A859" w:rsidP="4965A859" w:rsidRDefault="4965A859" w14:paraId="6DF7B7F8" w14:textId="3C008374">
      <w:pPr>
        <w:pStyle w:val="Normal"/>
        <w:bidi w:val="0"/>
        <w:spacing w:before="0" w:beforeAutospacing="off" w:after="0" w:afterAutospacing="off"/>
        <w:jc w:val="center"/>
      </w:pPr>
    </w:p>
    <w:p w:rsidR="287480E2" w:rsidP="4965A859" w:rsidRDefault="287480E2" w14:paraId="01C59787" w14:textId="1C0C5182">
      <w:pPr>
        <w:bidi w:val="0"/>
        <w:spacing w:before="0" w:beforeAutospacing="off" w:after="0" w:afterAutospacing="off"/>
        <w:jc w:val="center"/>
      </w:pPr>
      <w:r w:rsidR="287480E2">
        <w:rPr/>
        <w:t xml:space="preserve"> </w:t>
      </w:r>
      <w:r w:rsidR="5D2EDDD5">
        <w:drawing>
          <wp:inline wp14:editId="7D6030F1" wp14:anchorId="35F074DD">
            <wp:extent cx="3721667" cy="2225199"/>
            <wp:effectExtent l="0" t="0" r="0" b="0"/>
            <wp:docPr id="10658158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5815845" name="Picture 1065815845"/>
                    <pic:cNvPicPr/>
                  </pic:nvPicPr>
                  <pic:blipFill>
                    <a:blip xmlns:r="http://schemas.openxmlformats.org/officeDocument/2006/relationships" r:embed="rId1576541924">
                      <a:extLst>
                        <a:ext uri="{28A0092B-C50C-407E-A947-70E740481C1C}">
                          <a14:useLocalDpi xmlns:a14="http://schemas.microsoft.com/office/drawing/2010/main"/>
                        </a:ext>
                      </a:extLst>
                    </a:blip>
                    <a:srcRect l="1037" t="1404" r="1452" b="0"/>
                    <a:stretch>
                      <a:fillRect/>
                    </a:stretch>
                  </pic:blipFill>
                  <pic:spPr>
                    <a:xfrm rot="0">
                      <a:off x="0" y="0"/>
                      <a:ext cx="3721667" cy="2225199"/>
                    </a:xfrm>
                    <a:prstGeom prst="rect">
                      <a:avLst/>
                    </a:prstGeom>
                  </pic:spPr>
                </pic:pic>
              </a:graphicData>
            </a:graphic>
          </wp:inline>
        </w:drawing>
      </w:r>
    </w:p>
    <w:p w:rsidR="0335C894" w:rsidP="4965A859" w:rsidRDefault="0335C894" w14:paraId="002D192C" w14:textId="2EF1B647">
      <w:pPr>
        <w:bidi w:val="0"/>
        <w:spacing w:before="240" w:beforeAutospacing="off" w:after="240" w:afterAutospacing="off"/>
        <w:jc w:val="center"/>
        <w:rPr>
          <w:i w:val="1"/>
          <w:iCs w:val="1"/>
          <w:sz w:val="20"/>
          <w:szCs w:val="20"/>
        </w:rPr>
      </w:pPr>
      <w:r w:rsidRPr="4965A859" w:rsidR="0335C894">
        <w:rPr>
          <w:i w:val="1"/>
          <w:iCs w:val="1"/>
          <w:sz w:val="20"/>
          <w:szCs w:val="20"/>
        </w:rPr>
        <w:t>(M.F.K = Max Knee Flexion)</w:t>
      </w:r>
    </w:p>
    <w:p w:rsidR="0AC68215" w:rsidP="4965A859" w:rsidRDefault="0AC68215" w14:paraId="3EE57EBC" w14:textId="2998B08A">
      <w:pPr>
        <w:bidi w:val="0"/>
        <w:spacing w:before="240" w:beforeAutospacing="off" w:after="240" w:afterAutospacing="off"/>
        <w:jc w:val="center"/>
        <w:rPr>
          <w:u w:val="single"/>
        </w:rPr>
      </w:pPr>
      <w:r w:rsidRPr="4965A859" w:rsidR="0AC68215">
        <w:rPr>
          <w:u w:val="single"/>
        </w:rPr>
        <w:t xml:space="preserve">Figure </w:t>
      </w:r>
      <w:r w:rsidRPr="4965A859" w:rsidR="2AE6340C">
        <w:rPr>
          <w:u w:val="single"/>
        </w:rPr>
        <w:t>5</w:t>
      </w:r>
      <w:r w:rsidRPr="4965A859" w:rsidR="677A935F">
        <w:rPr>
          <w:u w:val="single"/>
        </w:rPr>
        <w:t xml:space="preserve">: </w:t>
      </w:r>
      <w:r w:rsidRPr="4965A859" w:rsidR="3CA6DD18">
        <w:rPr>
          <w:u w:val="single"/>
        </w:rPr>
        <w:t>Velocity of the Hip</w:t>
      </w:r>
      <w:r w:rsidRPr="4965A859" w:rsidR="357BC4BD">
        <w:rPr>
          <w:u w:val="single"/>
        </w:rPr>
        <w:t xml:space="preserve"> in Graph Form</w:t>
      </w:r>
    </w:p>
    <w:p w:rsidR="409F2DAF" w:rsidP="4965A859" w:rsidRDefault="409F2DAF" w14:paraId="21FA832D" w14:textId="5A873C88">
      <w:pPr>
        <w:pStyle w:val="Normal"/>
        <w:suppressLineNumbers w:val="0"/>
        <w:bidi w:val="0"/>
        <w:spacing w:before="0" w:beforeAutospacing="off" w:after="160" w:afterAutospacing="off" w:line="279" w:lineRule="auto"/>
        <w:ind w:left="0" w:right="0"/>
        <w:jc w:val="left"/>
        <w:rPr>
          <w:i w:val="0"/>
          <w:iCs w:val="0"/>
          <w:u w:val="none"/>
        </w:rPr>
      </w:pPr>
      <w:r w:rsidRPr="4965A859" w:rsidR="409F2DAF">
        <w:rPr>
          <w:i w:val="0"/>
          <w:iCs w:val="0"/>
          <w:u w:val="none"/>
        </w:rPr>
        <w:t>Table 2</w:t>
      </w:r>
      <w:r w:rsidRPr="4965A859" w:rsidR="60B3F801">
        <w:rPr>
          <w:i w:val="0"/>
          <w:iCs w:val="0"/>
          <w:u w:val="none"/>
        </w:rPr>
        <w:t xml:space="preserve"> and </w:t>
      </w:r>
      <w:r w:rsidRPr="4965A859" w:rsidR="5AF6E8D6">
        <w:rPr>
          <w:i w:val="0"/>
          <w:iCs w:val="0"/>
          <w:u w:val="none"/>
        </w:rPr>
        <w:t xml:space="preserve">Figure </w:t>
      </w:r>
      <w:r w:rsidRPr="4965A859" w:rsidR="282A5F0B">
        <w:rPr>
          <w:i w:val="0"/>
          <w:iCs w:val="0"/>
          <w:u w:val="none"/>
        </w:rPr>
        <w:t>5</w:t>
      </w:r>
      <w:r w:rsidRPr="4965A859" w:rsidR="0F953321">
        <w:rPr>
          <w:i w:val="0"/>
          <w:iCs w:val="0"/>
          <w:u w:val="none"/>
        </w:rPr>
        <w:t xml:space="preserve"> </w:t>
      </w:r>
      <w:r w:rsidRPr="4965A859" w:rsidR="22F739B3">
        <w:rPr>
          <w:i w:val="0"/>
          <w:iCs w:val="0"/>
          <w:u w:val="none"/>
        </w:rPr>
        <w:t>show the a</w:t>
      </w:r>
      <w:r w:rsidRPr="4965A859" w:rsidR="1CFA97F9">
        <w:rPr>
          <w:i w:val="0"/>
          <w:iCs w:val="0"/>
          <w:u w:val="none"/>
        </w:rPr>
        <w:t>ngular</w:t>
      </w:r>
      <w:r w:rsidRPr="4965A859" w:rsidR="22F739B3">
        <w:rPr>
          <w:i w:val="0"/>
          <w:iCs w:val="0"/>
          <w:u w:val="none"/>
        </w:rPr>
        <w:t xml:space="preserve"> velocity of the</w:t>
      </w:r>
      <w:r w:rsidRPr="4965A859" w:rsidR="2503CE5B">
        <w:rPr>
          <w:i w:val="0"/>
          <w:iCs w:val="0"/>
          <w:u w:val="none"/>
        </w:rPr>
        <w:t xml:space="preserve"> hip during the</w:t>
      </w:r>
      <w:r w:rsidRPr="4965A859" w:rsidR="22F739B3">
        <w:rPr>
          <w:i w:val="0"/>
          <w:iCs w:val="0"/>
          <w:u w:val="none"/>
        </w:rPr>
        <w:t xml:space="preserve"> movement; this is the overall time that the jump took to occur</w:t>
      </w:r>
      <w:r w:rsidRPr="4965A859" w:rsidR="02217202">
        <w:rPr>
          <w:i w:val="0"/>
          <w:iCs w:val="0"/>
          <w:u w:val="none"/>
        </w:rPr>
        <w:t>.</w:t>
      </w:r>
      <w:r w:rsidRPr="4965A859" w:rsidR="0B93F338">
        <w:rPr>
          <w:i w:val="0"/>
          <w:iCs w:val="0"/>
          <w:u w:val="none"/>
        </w:rPr>
        <w:t xml:space="preserve"> </w:t>
      </w:r>
      <w:r w:rsidRPr="4965A859" w:rsidR="0CD58C9E">
        <w:rPr>
          <w:i w:val="0"/>
          <w:iCs w:val="0"/>
          <w:u w:val="none"/>
        </w:rPr>
        <w:t xml:space="preserve">During the start of the CMJ there is a small positive velocity as the body </w:t>
      </w:r>
      <w:r w:rsidRPr="4965A859" w:rsidR="2CFA5C78">
        <w:rPr>
          <w:i w:val="0"/>
          <w:iCs w:val="0"/>
          <w:u w:val="none"/>
        </w:rPr>
        <w:t>readies</w:t>
      </w:r>
      <w:r w:rsidRPr="4965A859" w:rsidR="0CD58C9E">
        <w:rPr>
          <w:i w:val="0"/>
          <w:iCs w:val="0"/>
          <w:u w:val="none"/>
        </w:rPr>
        <w:t xml:space="preserve"> itself for acceleration</w:t>
      </w:r>
      <w:r w:rsidRPr="4965A859" w:rsidR="0559CE3A">
        <w:rPr>
          <w:i w:val="0"/>
          <w:iCs w:val="0"/>
          <w:u w:val="none"/>
        </w:rPr>
        <w:t xml:space="preserve">. Velocity decreases during max knee flexion because the movement changes from a downward to an upward movement. </w:t>
      </w:r>
      <w:r w:rsidRPr="4965A859" w:rsidR="6982F24C">
        <w:rPr>
          <w:i w:val="0"/>
          <w:iCs w:val="0"/>
          <w:u w:val="none"/>
        </w:rPr>
        <w:t xml:space="preserve">Between max </w:t>
      </w:r>
      <w:r w:rsidRPr="4965A859" w:rsidR="75036E11">
        <w:rPr>
          <w:i w:val="0"/>
          <w:iCs w:val="0"/>
          <w:u w:val="none"/>
        </w:rPr>
        <w:t>knee flexion</w:t>
      </w:r>
      <w:r w:rsidRPr="4965A859" w:rsidR="1C2547B3">
        <w:rPr>
          <w:i w:val="0"/>
          <w:iCs w:val="0"/>
          <w:u w:val="none"/>
        </w:rPr>
        <w:t xml:space="preserve"> and take off</w:t>
      </w:r>
      <w:r w:rsidRPr="4965A859" w:rsidR="75036E11">
        <w:rPr>
          <w:i w:val="0"/>
          <w:iCs w:val="0"/>
          <w:u w:val="none"/>
        </w:rPr>
        <w:t xml:space="preserve">, there is a noticeable jump in Figure </w:t>
      </w:r>
      <w:r w:rsidRPr="4965A859" w:rsidR="104A0853">
        <w:rPr>
          <w:i w:val="0"/>
          <w:iCs w:val="0"/>
          <w:u w:val="none"/>
        </w:rPr>
        <w:t>5</w:t>
      </w:r>
      <w:r w:rsidRPr="4965A859" w:rsidR="159B3898">
        <w:rPr>
          <w:i w:val="0"/>
          <w:iCs w:val="0"/>
          <w:u w:val="none"/>
        </w:rPr>
        <w:t>, s</w:t>
      </w:r>
      <w:r w:rsidRPr="4965A859" w:rsidR="559490E7">
        <w:rPr>
          <w:i w:val="0"/>
          <w:iCs w:val="0"/>
          <w:u w:val="none"/>
        </w:rPr>
        <w:t>uggesting</w:t>
      </w:r>
      <w:r w:rsidRPr="4965A859" w:rsidR="75036E11">
        <w:rPr>
          <w:i w:val="0"/>
          <w:iCs w:val="0"/>
          <w:u w:val="none"/>
        </w:rPr>
        <w:t xml:space="preserve"> </w:t>
      </w:r>
      <w:r w:rsidRPr="4965A859" w:rsidR="75036E11">
        <w:rPr>
          <w:i w:val="0"/>
          <w:iCs w:val="0"/>
          <w:u w:val="none"/>
        </w:rPr>
        <w:t xml:space="preserve">that this is the phase that </w:t>
      </w:r>
      <w:r w:rsidRPr="4965A859" w:rsidR="75036E11">
        <w:rPr>
          <w:i w:val="0"/>
          <w:iCs w:val="0"/>
          <w:u w:val="none"/>
        </w:rPr>
        <w:t>happened</w:t>
      </w:r>
      <w:r w:rsidRPr="4965A859" w:rsidR="75036E11">
        <w:rPr>
          <w:i w:val="0"/>
          <w:iCs w:val="0"/>
          <w:u w:val="none"/>
        </w:rPr>
        <w:t xml:space="preserve"> the quickest</w:t>
      </w:r>
      <w:r w:rsidRPr="4965A859" w:rsidR="0216DD7E">
        <w:rPr>
          <w:i w:val="0"/>
          <w:iCs w:val="0"/>
          <w:u w:val="none"/>
        </w:rPr>
        <w:t>. This is due to explosive power. At the apex of t</w:t>
      </w:r>
      <w:r w:rsidRPr="4965A859" w:rsidR="07ECC47D">
        <w:rPr>
          <w:i w:val="0"/>
          <w:iCs w:val="0"/>
          <w:u w:val="none"/>
        </w:rPr>
        <w:t xml:space="preserve">he CMJ, there is the peak velocity as gravity is yet to act on the body. The velocity on landing </w:t>
      </w:r>
      <w:r w:rsidRPr="4965A859" w:rsidR="252AB9B1">
        <w:rPr>
          <w:i w:val="0"/>
          <w:iCs w:val="0"/>
          <w:u w:val="none"/>
        </w:rPr>
        <w:t xml:space="preserve">shows the body accelerating downwards because of gravity and is the </w:t>
      </w:r>
      <w:r w:rsidRPr="4965A859" w:rsidR="2F7F8BE9">
        <w:rPr>
          <w:i w:val="0"/>
          <w:iCs w:val="0"/>
          <w:u w:val="none"/>
        </w:rPr>
        <w:t xml:space="preserve">highest value which shows the force of the body landing. </w:t>
      </w:r>
    </w:p>
    <w:p w:rsidR="4965A859" w:rsidP="4965A859" w:rsidRDefault="4965A859" w14:paraId="29FC621F" w14:textId="15D6AC6E">
      <w:pPr>
        <w:pStyle w:val="Normal"/>
        <w:ind w:left="0"/>
        <w:jc w:val="center"/>
        <w:rPr>
          <w:u w:val="single"/>
        </w:rPr>
      </w:pPr>
    </w:p>
    <w:p w:rsidR="286BEA0A" w:rsidP="4965A859" w:rsidRDefault="286BEA0A" w14:paraId="6C4F1F67" w14:textId="3BCAF9E5">
      <w:pPr>
        <w:pStyle w:val="Normal"/>
        <w:ind w:left="0"/>
        <w:jc w:val="center"/>
        <w:rPr>
          <w:u w:val="single"/>
        </w:rPr>
      </w:pPr>
      <w:r w:rsidRPr="4965A859" w:rsidR="286BEA0A">
        <w:rPr>
          <w:u w:val="single"/>
        </w:rPr>
        <w:t xml:space="preserve">CMJ – Force Platform </w:t>
      </w:r>
      <w:r w:rsidRPr="4965A859" w:rsidR="47BF8CA8">
        <w:rPr>
          <w:u w:val="single"/>
        </w:rPr>
        <w:t>(</w:t>
      </w:r>
      <w:r w:rsidRPr="4965A859" w:rsidR="220B242E">
        <w:rPr>
          <w:u w:val="single"/>
        </w:rPr>
        <w:t>Tabl</w:t>
      </w:r>
      <w:r w:rsidRPr="4965A859" w:rsidR="47BF8CA8">
        <w:rPr>
          <w:u w:val="single"/>
        </w:rPr>
        <w:t>e 4)</w:t>
      </w:r>
    </w:p>
    <w:tbl>
      <w:tblPr>
        <w:tblStyle w:val="TableGrid"/>
        <w:bidiVisual w:val="0"/>
        <w:tblW w:w="0" w:type="auto"/>
        <w:tblLook w:val="06A0" w:firstRow="1" w:lastRow="0" w:firstColumn="1" w:lastColumn="0" w:noHBand="1" w:noVBand="1"/>
      </w:tblPr>
      <w:tblGrid>
        <w:gridCol w:w="4680"/>
        <w:gridCol w:w="4680"/>
      </w:tblGrid>
      <w:tr w:rsidR="4965A859" w:rsidTr="4965A859" w14:paraId="70C9D101">
        <w:trPr>
          <w:trHeight w:val="300"/>
        </w:trPr>
        <w:tc>
          <w:tcPr>
            <w:tcW w:w="4680" w:type="dxa"/>
            <w:shd w:val="clear" w:color="auto" w:fill="DAE8F8"/>
            <w:tcMar/>
          </w:tcPr>
          <w:p w:rsidR="46E8B513" w:rsidP="4965A859" w:rsidRDefault="46E8B513" w14:paraId="1923C3D6" w14:textId="735D8690">
            <w:pPr>
              <w:pStyle w:val="Normal"/>
            </w:pPr>
            <w:r w:rsidR="46E8B513">
              <w:rPr/>
              <w:t>Variable</w:t>
            </w:r>
          </w:p>
        </w:tc>
        <w:tc>
          <w:tcPr>
            <w:tcW w:w="4680" w:type="dxa"/>
            <w:shd w:val="clear" w:color="auto" w:fill="DAE8F8"/>
            <w:tcMar/>
          </w:tcPr>
          <w:p w:rsidR="46E8B513" w:rsidP="4965A859" w:rsidRDefault="46E8B513" w14:paraId="4D41C9D7" w14:textId="6758E9A9">
            <w:pPr>
              <w:pStyle w:val="Normal"/>
            </w:pPr>
            <w:r w:rsidR="46E8B513">
              <w:rPr/>
              <w:t xml:space="preserve">Value </w:t>
            </w:r>
            <w:r w:rsidR="04799BDF">
              <w:rPr/>
              <w:t xml:space="preserve">(mean data) </w:t>
            </w:r>
          </w:p>
        </w:tc>
      </w:tr>
      <w:tr w:rsidR="4965A859" w:rsidTr="4965A859" w14:paraId="00C286B2">
        <w:trPr>
          <w:trHeight w:val="300"/>
        </w:trPr>
        <w:tc>
          <w:tcPr>
            <w:tcW w:w="4680" w:type="dxa"/>
            <w:tcMar/>
          </w:tcPr>
          <w:p w:rsidR="46E8B513" w:rsidP="4965A859" w:rsidRDefault="46E8B513" w14:paraId="3F20F8E6" w14:textId="31A8C6F5">
            <w:pPr>
              <w:pStyle w:val="Normal"/>
            </w:pPr>
            <w:r w:rsidR="46E8B513">
              <w:rPr/>
              <w:t xml:space="preserve">Jump Height </w:t>
            </w:r>
          </w:p>
        </w:tc>
        <w:tc>
          <w:tcPr>
            <w:tcW w:w="4680" w:type="dxa"/>
            <w:tcMar/>
          </w:tcPr>
          <w:p w:rsidR="46E8B513" w:rsidP="4965A859" w:rsidRDefault="46E8B513" w14:paraId="43128E3D" w14:textId="3873ED93">
            <w:pPr>
              <w:pStyle w:val="Normal"/>
            </w:pPr>
            <w:r w:rsidR="46E8B513">
              <w:rPr/>
              <w:t>39cm</w:t>
            </w:r>
          </w:p>
        </w:tc>
      </w:tr>
      <w:tr w:rsidR="4965A859" w:rsidTr="4965A859" w14:paraId="0EEB9703">
        <w:trPr>
          <w:trHeight w:val="300"/>
        </w:trPr>
        <w:tc>
          <w:tcPr>
            <w:tcW w:w="4680" w:type="dxa"/>
            <w:tcMar/>
          </w:tcPr>
          <w:p w:rsidR="46E8B513" w:rsidP="4965A859" w:rsidRDefault="46E8B513" w14:paraId="0E6DADF7" w14:textId="275C2002">
            <w:pPr>
              <w:pStyle w:val="Normal"/>
            </w:pPr>
            <w:r w:rsidR="46E8B513">
              <w:rPr/>
              <w:t>Peak Power</w:t>
            </w:r>
          </w:p>
        </w:tc>
        <w:tc>
          <w:tcPr>
            <w:tcW w:w="4680" w:type="dxa"/>
            <w:tcMar/>
          </w:tcPr>
          <w:p w:rsidR="46E8B513" w:rsidP="4965A859" w:rsidRDefault="46E8B513" w14:paraId="0E507686" w14:textId="065AF35D">
            <w:pPr>
              <w:pStyle w:val="Normal"/>
            </w:pPr>
            <w:r w:rsidR="46E8B513">
              <w:rPr/>
              <w:t>4235</w:t>
            </w:r>
            <w:r w:rsidR="2AE81B30">
              <w:rPr/>
              <w:t xml:space="preserve"> W/kg</w:t>
            </w:r>
          </w:p>
        </w:tc>
      </w:tr>
    </w:tbl>
    <w:p w:rsidR="4965A859" w:rsidP="4965A859" w:rsidRDefault="4965A859" w14:paraId="5C682CDA" w14:textId="748556D8">
      <w:pPr>
        <w:pStyle w:val="Normal"/>
        <w:suppressLineNumbers w:val="0"/>
        <w:bidi w:val="0"/>
        <w:spacing w:before="0" w:beforeAutospacing="off" w:after="160" w:afterAutospacing="off" w:line="279" w:lineRule="auto"/>
        <w:ind w:left="0" w:right="0"/>
        <w:jc w:val="left"/>
      </w:pPr>
    </w:p>
    <w:p w:rsidR="19E2A721" w:rsidP="4965A859" w:rsidRDefault="19E2A721" w14:paraId="484A4924" w14:textId="554970BF">
      <w:pPr>
        <w:pStyle w:val="Normal"/>
        <w:suppressLineNumbers w:val="0"/>
        <w:bidi w:val="0"/>
        <w:spacing w:before="0" w:beforeAutospacing="off" w:after="160" w:afterAutospacing="off" w:line="279" w:lineRule="auto"/>
        <w:ind w:left="0" w:right="0"/>
        <w:jc w:val="left"/>
      </w:pPr>
      <w:r w:rsidR="19E2A721">
        <w:rPr/>
        <w:t>Table</w:t>
      </w:r>
      <w:r w:rsidR="581F72B8">
        <w:rPr/>
        <w:t xml:space="preserve"> 4 </w:t>
      </w:r>
      <w:r w:rsidR="21E14A65">
        <w:rPr/>
        <w:t xml:space="preserve">shows the performance output of the </w:t>
      </w:r>
      <w:r w:rsidR="462FC5AE">
        <w:rPr/>
        <w:t>jump;</w:t>
      </w:r>
      <w:r w:rsidR="21E14A65">
        <w:rPr/>
        <w:t xml:space="preserve"> the jump </w:t>
      </w:r>
      <w:r w:rsidR="63820CBF">
        <w:rPr/>
        <w:t xml:space="preserve">height reached </w:t>
      </w:r>
      <w:r w:rsidR="63820CBF">
        <w:rPr/>
        <w:t>39c</w:t>
      </w:r>
      <w:r w:rsidR="0CC557C0">
        <w:rPr/>
        <w:t>m</w:t>
      </w:r>
      <w:r w:rsidR="63820CBF">
        <w:rPr/>
        <w:t xml:space="preserve"> with a peak power of 4235 </w:t>
      </w:r>
      <w:r w:rsidR="66F14916">
        <w:rPr/>
        <w:t>W/kg.</w:t>
      </w:r>
      <w:r w:rsidR="36556073">
        <w:rPr/>
        <w:t xml:space="preserve"> These values were taken on a separate occasion t</w:t>
      </w:r>
      <w:r w:rsidR="5E5DD8D2">
        <w:rPr/>
        <w:t>han</w:t>
      </w:r>
      <w:r w:rsidR="36556073">
        <w:rPr/>
        <w:t xml:space="preserve"> </w:t>
      </w:r>
      <w:r w:rsidR="36556073">
        <w:rPr/>
        <w:t>displacement</w:t>
      </w:r>
      <w:r w:rsidR="36556073">
        <w:rPr/>
        <w:t xml:space="preserve"> and velocity</w:t>
      </w:r>
      <w:r w:rsidR="5FCFAB0B">
        <w:rPr/>
        <w:t>, but the participant still completed 3 CMJs on the Force Platform</w:t>
      </w:r>
      <w:r w:rsidR="263B440B">
        <w:rPr/>
        <w:t>.</w:t>
      </w:r>
      <w:r w:rsidR="5543382D">
        <w:rPr/>
        <w:t xml:space="preserve"> </w:t>
      </w:r>
    </w:p>
    <w:p w:rsidR="4965A859" w:rsidP="4965A859" w:rsidRDefault="4965A859" w14:paraId="51A830A8" w14:textId="4385C321">
      <w:pPr>
        <w:pStyle w:val="Normal"/>
        <w:ind w:left="0"/>
        <w:jc w:val="center"/>
      </w:pPr>
    </w:p>
    <w:p w:rsidR="5321064D" w:rsidP="4965A859" w:rsidRDefault="5321064D" w14:paraId="6B7841CA" w14:textId="72984AAD">
      <w:pPr>
        <w:pStyle w:val="Normal"/>
        <w:ind w:left="0"/>
        <w:jc w:val="center"/>
        <w:rPr>
          <w:color w:val="auto"/>
          <w:u w:val="single"/>
        </w:rPr>
      </w:pPr>
      <w:r w:rsidRPr="4965A859" w:rsidR="01EE9A48">
        <w:rPr>
          <w:color w:val="auto"/>
          <w:u w:val="single"/>
        </w:rPr>
        <w:t>Discussion</w:t>
      </w:r>
    </w:p>
    <w:p w:rsidR="630115B3" w:rsidP="4965A859" w:rsidRDefault="630115B3" w14:paraId="0D60D1BA" w14:textId="7E90BBD2">
      <w:pPr>
        <w:pStyle w:val="Normal"/>
        <w:rPr>
          <w:color w:val="auto"/>
        </w:rPr>
      </w:pPr>
      <w:r w:rsidRPr="4965A859" w:rsidR="00ACF0AD">
        <w:rPr>
          <w:color w:val="auto"/>
        </w:rPr>
        <w:t>During</w:t>
      </w:r>
      <w:r w:rsidRPr="4965A859" w:rsidR="769BB063">
        <w:rPr>
          <w:color w:val="auto"/>
        </w:rPr>
        <w:t xml:space="preserve"> </w:t>
      </w:r>
      <w:r w:rsidRPr="4965A859" w:rsidR="00ACF0AD">
        <w:rPr>
          <w:color w:val="auto"/>
        </w:rPr>
        <w:t xml:space="preserve">this study, </w:t>
      </w:r>
      <w:r w:rsidRPr="4965A859" w:rsidR="00ACF0AD">
        <w:rPr>
          <w:color w:val="auto"/>
        </w:rPr>
        <w:t>it's</w:t>
      </w:r>
      <w:r w:rsidRPr="4965A859" w:rsidR="00ACF0AD">
        <w:rPr>
          <w:color w:val="auto"/>
        </w:rPr>
        <w:t xml:space="preserve"> </w:t>
      </w:r>
      <w:r w:rsidRPr="4965A859" w:rsidR="00ACF0AD">
        <w:rPr>
          <w:color w:val="auto"/>
        </w:rPr>
        <w:t>identified</w:t>
      </w:r>
      <w:r w:rsidRPr="4965A859" w:rsidR="00ACF0AD">
        <w:rPr>
          <w:color w:val="auto"/>
        </w:rPr>
        <w:t xml:space="preserve"> that there is </w:t>
      </w:r>
      <w:r w:rsidRPr="4965A859" w:rsidR="64D3F479">
        <w:rPr>
          <w:color w:val="auto"/>
        </w:rPr>
        <w:t xml:space="preserve">85.5° of knee flexion at the lowest point of the CMJ, this suggests that the participant </w:t>
      </w:r>
      <w:r w:rsidRPr="4965A859" w:rsidR="30E909B8">
        <w:rPr>
          <w:color w:val="auto"/>
        </w:rPr>
        <w:t>has moderate-deep knee flexion which helps optimise the stretch-shortening cycle (Mackala et al.,2013). Research by Mackala et al (2013) supports this</w:t>
      </w:r>
      <w:r w:rsidRPr="4965A859" w:rsidR="4D0C9AD5">
        <w:rPr>
          <w:color w:val="auto"/>
        </w:rPr>
        <w:t xml:space="preserve"> as they assessed biomechanical differences between standing jumps and CMJs, the joint angle measurements for max knee flexion were 82.74° in the left leg and 80.79° in the right leg. </w:t>
      </w:r>
    </w:p>
    <w:p w:rsidR="630115B3" w:rsidP="4965A859" w:rsidRDefault="630115B3" w14:paraId="742C5F22" w14:textId="5F52E13C">
      <w:pPr>
        <w:pStyle w:val="Normal"/>
        <w:rPr>
          <w:rFonts w:ascii="Aptos" w:hAnsi="Aptos" w:eastAsia="Aptos" w:cs="Aptos"/>
          <w:color w:val="auto"/>
          <w:sz w:val="24"/>
          <w:szCs w:val="24"/>
        </w:rPr>
      </w:pPr>
      <w:r w:rsidRPr="4965A859" w:rsidR="58BF5BF7">
        <w:rPr>
          <w:rFonts w:ascii="Aptos" w:hAnsi="Aptos" w:eastAsia="Aptos" w:cs="Aptos"/>
          <w:color w:val="auto"/>
          <w:sz w:val="24"/>
          <w:szCs w:val="24"/>
        </w:rPr>
        <w:t xml:space="preserve">The angular velocity of the hip was taken during this </w:t>
      </w:r>
      <w:r w:rsidRPr="4965A859" w:rsidR="68E8AAF1">
        <w:rPr>
          <w:rFonts w:ascii="Aptos" w:hAnsi="Aptos" w:eastAsia="Aptos" w:cs="Aptos"/>
          <w:color w:val="auto"/>
          <w:sz w:val="24"/>
          <w:szCs w:val="24"/>
        </w:rPr>
        <w:t>study;</w:t>
      </w:r>
      <w:r w:rsidRPr="4965A859" w:rsidR="58BF5BF7">
        <w:rPr>
          <w:rFonts w:ascii="Aptos" w:hAnsi="Aptos" w:eastAsia="Aptos" w:cs="Aptos"/>
          <w:color w:val="auto"/>
          <w:sz w:val="24"/>
          <w:szCs w:val="24"/>
        </w:rPr>
        <w:t xml:space="preserve"> it showed that the hip</w:t>
      </w:r>
      <w:r w:rsidRPr="4965A859" w:rsidR="58BF5BF7">
        <w:rPr>
          <w:rFonts w:ascii="Aptos" w:hAnsi="Aptos" w:eastAsia="Aptos" w:cs="Aptos"/>
          <w:color w:val="auto"/>
          <w:sz w:val="24"/>
          <w:szCs w:val="24"/>
        </w:rPr>
        <w:t xml:space="preserve"> slowly start</w:t>
      </w:r>
      <w:r w:rsidRPr="4965A859" w:rsidR="13E80DF5">
        <w:rPr>
          <w:rFonts w:ascii="Aptos" w:hAnsi="Aptos" w:eastAsia="Aptos" w:cs="Aptos"/>
          <w:color w:val="auto"/>
          <w:sz w:val="24"/>
          <w:szCs w:val="24"/>
        </w:rPr>
        <w:t>ed</w:t>
      </w:r>
      <w:r w:rsidRPr="4965A859" w:rsidR="58BF5BF7">
        <w:rPr>
          <w:rFonts w:ascii="Aptos" w:hAnsi="Aptos" w:eastAsia="Aptos" w:cs="Aptos"/>
          <w:color w:val="auto"/>
          <w:sz w:val="24"/>
          <w:szCs w:val="24"/>
        </w:rPr>
        <w:t xml:space="preserve"> to extend and then there </w:t>
      </w:r>
      <w:r w:rsidRPr="4965A859" w:rsidR="2DDEC229">
        <w:rPr>
          <w:rFonts w:ascii="Aptos" w:hAnsi="Aptos" w:eastAsia="Aptos" w:cs="Aptos"/>
          <w:color w:val="auto"/>
          <w:sz w:val="24"/>
          <w:szCs w:val="24"/>
        </w:rPr>
        <w:t>was</w:t>
      </w:r>
      <w:r w:rsidRPr="4965A859" w:rsidR="58BF5BF7">
        <w:rPr>
          <w:rFonts w:ascii="Aptos" w:hAnsi="Aptos" w:eastAsia="Aptos" w:cs="Aptos"/>
          <w:color w:val="auto"/>
          <w:sz w:val="24"/>
          <w:szCs w:val="24"/>
        </w:rPr>
        <w:t xml:space="preserve"> a sudden increase </w:t>
      </w:r>
      <w:r w:rsidRPr="4965A859" w:rsidR="58BF5BF7">
        <w:rPr>
          <w:rFonts w:ascii="Aptos" w:hAnsi="Aptos" w:eastAsia="Aptos" w:cs="Aptos"/>
          <w:color w:val="auto"/>
          <w:sz w:val="24"/>
          <w:szCs w:val="24"/>
        </w:rPr>
        <w:t>in the amount of</w:t>
      </w:r>
      <w:r w:rsidRPr="4965A859" w:rsidR="58BF5BF7">
        <w:rPr>
          <w:rFonts w:ascii="Aptos" w:hAnsi="Aptos" w:eastAsia="Aptos" w:cs="Aptos"/>
          <w:color w:val="auto"/>
          <w:sz w:val="24"/>
          <w:szCs w:val="24"/>
        </w:rPr>
        <w:t xml:space="preserve"> extension. </w:t>
      </w:r>
      <w:r w:rsidRPr="4965A859" w:rsidR="7F1D0E72">
        <w:rPr>
          <w:rFonts w:ascii="Aptos" w:hAnsi="Aptos" w:eastAsia="Aptos" w:cs="Aptos"/>
          <w:color w:val="auto"/>
          <w:sz w:val="24"/>
          <w:szCs w:val="24"/>
        </w:rPr>
        <w:t xml:space="preserve">One of the key findings in this study is that the participant </w:t>
      </w:r>
      <w:r w:rsidRPr="4965A859" w:rsidR="7F1D0E72">
        <w:rPr>
          <w:rFonts w:ascii="Aptos" w:hAnsi="Aptos" w:eastAsia="Aptos" w:cs="Aptos"/>
          <w:color w:val="auto"/>
          <w:sz w:val="24"/>
          <w:szCs w:val="24"/>
        </w:rPr>
        <w:t>doesn’t</w:t>
      </w:r>
      <w:r w:rsidRPr="4965A859" w:rsidR="7F1D0E72">
        <w:rPr>
          <w:rFonts w:ascii="Aptos" w:hAnsi="Aptos" w:eastAsia="Aptos" w:cs="Aptos"/>
          <w:color w:val="auto"/>
          <w:sz w:val="24"/>
          <w:szCs w:val="24"/>
        </w:rPr>
        <w:t xml:space="preserve"> have deep flexion of the hip during the eccentric phase of the squat, this can result in a lower jump height (McHugh et al., 2024)</w:t>
      </w:r>
      <w:r w:rsidRPr="4965A859" w:rsidR="7F1D0E72">
        <w:rPr>
          <w:rFonts w:ascii="Aptos" w:hAnsi="Aptos" w:eastAsia="Aptos" w:cs="Aptos"/>
          <w:color w:val="auto"/>
          <w:sz w:val="24"/>
          <w:szCs w:val="24"/>
        </w:rPr>
        <w:t xml:space="preserve">.  </w:t>
      </w:r>
      <w:r w:rsidRPr="4965A859" w:rsidR="7F1D0E72">
        <w:rPr>
          <w:rFonts w:ascii="Aptos" w:hAnsi="Aptos" w:eastAsia="Aptos" w:cs="Aptos"/>
          <w:color w:val="auto"/>
          <w:sz w:val="24"/>
          <w:szCs w:val="24"/>
        </w:rPr>
        <w:t xml:space="preserve">A shallower eccentric phase can lead to reduced use of the stretch-shortening cycle as the muscle stretch is not maximal; this impairs the jump height (Van </w:t>
      </w:r>
      <w:r w:rsidRPr="4965A859" w:rsidR="7F1D0E72">
        <w:rPr>
          <w:rFonts w:ascii="Aptos" w:hAnsi="Aptos" w:eastAsia="Aptos" w:cs="Aptos"/>
          <w:color w:val="auto"/>
          <w:sz w:val="24"/>
          <w:szCs w:val="24"/>
        </w:rPr>
        <w:t>Hooren</w:t>
      </w:r>
      <w:r w:rsidRPr="4965A859" w:rsidR="7F1D0E72">
        <w:rPr>
          <w:rFonts w:ascii="Aptos" w:hAnsi="Aptos" w:eastAsia="Aptos" w:cs="Aptos"/>
          <w:color w:val="auto"/>
          <w:sz w:val="24"/>
          <w:szCs w:val="24"/>
        </w:rPr>
        <w:t xml:space="preserve"> &amp; </w:t>
      </w:r>
      <w:r w:rsidRPr="4965A859" w:rsidR="7F1D0E72">
        <w:rPr>
          <w:rFonts w:ascii="Aptos" w:hAnsi="Aptos" w:eastAsia="Aptos" w:cs="Aptos"/>
          <w:color w:val="auto"/>
          <w:sz w:val="24"/>
          <w:szCs w:val="24"/>
        </w:rPr>
        <w:t>Zolotarjova</w:t>
      </w:r>
      <w:r w:rsidRPr="4965A859" w:rsidR="7F1D0E72">
        <w:rPr>
          <w:rFonts w:ascii="Aptos" w:hAnsi="Aptos" w:eastAsia="Aptos" w:cs="Aptos"/>
          <w:color w:val="auto"/>
          <w:sz w:val="24"/>
          <w:szCs w:val="24"/>
        </w:rPr>
        <w:t>, 2017). This can also lead to more load on the knee joints, which can increase injury risk (</w:t>
      </w:r>
      <w:r w:rsidRPr="4965A859" w:rsidR="7F1D0E72">
        <w:rPr>
          <w:rFonts w:ascii="Aptos" w:hAnsi="Aptos" w:eastAsia="Aptos" w:cs="Aptos"/>
          <w:color w:val="auto"/>
          <w:sz w:val="24"/>
          <w:szCs w:val="24"/>
        </w:rPr>
        <w:t>Bygate</w:t>
      </w:r>
      <w:r w:rsidRPr="4965A859" w:rsidR="7F1D0E72">
        <w:rPr>
          <w:rFonts w:ascii="Aptos" w:hAnsi="Aptos" w:eastAsia="Aptos" w:cs="Aptos"/>
          <w:color w:val="auto"/>
          <w:sz w:val="24"/>
          <w:szCs w:val="24"/>
        </w:rPr>
        <w:t xml:space="preserve">-Smith et al., 2025). </w:t>
      </w:r>
      <w:r w:rsidRPr="4965A859" w:rsidR="58BF5BF7">
        <w:rPr>
          <w:rFonts w:ascii="Aptos" w:hAnsi="Aptos" w:eastAsia="Aptos" w:cs="Aptos"/>
          <w:color w:val="auto"/>
          <w:sz w:val="24"/>
          <w:szCs w:val="24"/>
        </w:rPr>
        <w:t>Research by Yu et al (2020) supports this as they assessed</w:t>
      </w:r>
      <w:r w:rsidRPr="4965A859" w:rsidR="54EE1C9C">
        <w:rPr>
          <w:rFonts w:ascii="Aptos" w:hAnsi="Aptos" w:eastAsia="Aptos" w:cs="Aptos"/>
          <w:color w:val="auto"/>
          <w:sz w:val="24"/>
          <w:szCs w:val="24"/>
        </w:rPr>
        <w:t xml:space="preserve"> CMJs pre-fatigue and post-fatigue in relation to injuries. It can be seen in the image below from their study that their results are the same as the results in this study. </w:t>
      </w:r>
    </w:p>
    <w:p w:rsidR="630115B3" w:rsidP="4965A859" w:rsidRDefault="630115B3" w14:paraId="173ECAAE" w14:textId="224D7808">
      <w:pPr>
        <w:pStyle w:val="Normal"/>
        <w:spacing w:before="240" w:beforeAutospacing="off" w:after="240" w:afterAutospacing="off"/>
        <w:rPr>
          <w:rFonts w:ascii="Aptos" w:hAnsi="Aptos" w:eastAsia="Aptos" w:cs="Aptos"/>
          <w:color w:val="auto"/>
          <w:sz w:val="24"/>
          <w:szCs w:val="24"/>
        </w:rPr>
      </w:pPr>
      <w:r w:rsidR="38ACF490">
        <w:drawing>
          <wp:inline wp14:editId="2B7E71E9" wp14:anchorId="7255F40B">
            <wp:extent cx="2752725" cy="2196886"/>
            <wp:effectExtent l="0" t="0" r="0" b="0"/>
            <wp:docPr id="8437752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43775295" name="Picture 843775295"/>
                    <pic:cNvPicPr/>
                  </pic:nvPicPr>
                  <pic:blipFill>
                    <a:blip xmlns:r="http://schemas.openxmlformats.org/officeDocument/2006/relationships" r:embed="rId62843894">
                      <a:extLst>
                        <a:ext uri="{28A0092B-C50C-407E-A947-70E740481C1C}">
                          <a14:useLocalDpi xmlns:a14="http://schemas.microsoft.com/office/drawing/2010/main"/>
                        </a:ext>
                      </a:extLst>
                    </a:blip>
                    <a:stretch>
                      <a:fillRect/>
                    </a:stretch>
                  </pic:blipFill>
                  <pic:spPr>
                    <a:xfrm rot="0">
                      <a:off x="0" y="0"/>
                      <a:ext cx="2752725" cy="2196886"/>
                    </a:xfrm>
                    <a:prstGeom prst="rect">
                      <a:avLst/>
                    </a:prstGeom>
                  </pic:spPr>
                </pic:pic>
              </a:graphicData>
            </a:graphic>
          </wp:inline>
        </w:drawing>
      </w:r>
      <w:r w:rsidRPr="4965A859" w:rsidR="38ACF490">
        <w:rPr>
          <w:rFonts w:ascii="Aptos" w:hAnsi="Aptos" w:eastAsia="Aptos" w:cs="Aptos"/>
          <w:color w:val="auto"/>
          <w:sz w:val="24"/>
          <w:szCs w:val="24"/>
        </w:rPr>
        <w:t xml:space="preserve"> (Yu et al., 2020).</w:t>
      </w:r>
    </w:p>
    <w:p w:rsidR="630115B3" w:rsidP="4965A859" w:rsidRDefault="630115B3" w14:paraId="45D1B01D" w14:textId="6B51AE51">
      <w:pPr>
        <w:pStyle w:val="Normal"/>
        <w:spacing w:before="240" w:beforeAutospacing="off" w:after="240" w:afterAutospacing="off"/>
        <w:rPr>
          <w:rFonts w:ascii="Aptos" w:hAnsi="Aptos" w:eastAsia="Aptos" w:cs="Aptos"/>
          <w:color w:val="auto"/>
          <w:sz w:val="24"/>
          <w:szCs w:val="24"/>
        </w:rPr>
      </w:pPr>
      <w:r w:rsidRPr="4965A859" w:rsidR="5CE21119">
        <w:rPr>
          <w:rFonts w:ascii="Aptos" w:hAnsi="Aptos" w:eastAsia="Aptos" w:cs="Aptos"/>
          <w:color w:val="auto"/>
          <w:sz w:val="24"/>
          <w:szCs w:val="24"/>
        </w:rPr>
        <w:t xml:space="preserve">From the results in this study, </w:t>
      </w:r>
      <w:r w:rsidRPr="4965A859" w:rsidR="3527AAD0">
        <w:rPr>
          <w:rFonts w:ascii="Aptos" w:hAnsi="Aptos" w:eastAsia="Aptos" w:cs="Aptos"/>
          <w:color w:val="auto"/>
          <w:sz w:val="24"/>
          <w:szCs w:val="24"/>
        </w:rPr>
        <w:t>the</w:t>
      </w:r>
      <w:r w:rsidRPr="4965A859" w:rsidR="5CE21119">
        <w:rPr>
          <w:rFonts w:ascii="Aptos" w:hAnsi="Aptos" w:eastAsia="Aptos" w:cs="Aptos"/>
          <w:color w:val="auto"/>
          <w:sz w:val="24"/>
          <w:szCs w:val="24"/>
        </w:rPr>
        <w:t xml:space="preserve"> participant is </w:t>
      </w:r>
      <w:r w:rsidRPr="4965A859" w:rsidR="5F21E795">
        <w:rPr>
          <w:rFonts w:ascii="Aptos" w:hAnsi="Aptos" w:eastAsia="Aptos" w:cs="Aptos"/>
          <w:color w:val="auto"/>
          <w:sz w:val="24"/>
          <w:szCs w:val="24"/>
        </w:rPr>
        <w:t>competent</w:t>
      </w:r>
      <w:r w:rsidRPr="4965A859" w:rsidR="5CE21119">
        <w:rPr>
          <w:rFonts w:ascii="Aptos" w:hAnsi="Aptos" w:eastAsia="Aptos" w:cs="Aptos"/>
          <w:color w:val="auto"/>
          <w:sz w:val="24"/>
          <w:szCs w:val="24"/>
        </w:rPr>
        <w:t xml:space="preserve"> in CMJs as his is high, stable and produces a lot of power</w:t>
      </w:r>
      <w:r w:rsidRPr="4965A859" w:rsidR="6F19D7C1">
        <w:rPr>
          <w:rFonts w:ascii="Aptos" w:hAnsi="Aptos" w:eastAsia="Aptos" w:cs="Aptos"/>
          <w:color w:val="auto"/>
          <w:sz w:val="24"/>
          <w:szCs w:val="24"/>
        </w:rPr>
        <w:t>, t</w:t>
      </w:r>
      <w:r w:rsidRPr="4965A859" w:rsidR="5CE21119">
        <w:rPr>
          <w:rFonts w:ascii="Aptos" w:hAnsi="Aptos" w:eastAsia="Aptos" w:cs="Aptos"/>
          <w:color w:val="auto"/>
          <w:sz w:val="24"/>
          <w:szCs w:val="24"/>
        </w:rPr>
        <w:t>hese are key for reducing inju</w:t>
      </w:r>
      <w:r w:rsidRPr="4965A859" w:rsidR="5D681B1C">
        <w:rPr>
          <w:rFonts w:ascii="Aptos" w:hAnsi="Aptos" w:eastAsia="Aptos" w:cs="Aptos"/>
          <w:color w:val="auto"/>
          <w:sz w:val="24"/>
          <w:szCs w:val="24"/>
        </w:rPr>
        <w:t>ry risk</w:t>
      </w:r>
      <w:r w:rsidRPr="4965A859" w:rsidR="3AD072E7">
        <w:rPr>
          <w:rFonts w:ascii="Aptos" w:hAnsi="Aptos" w:eastAsia="Aptos" w:cs="Aptos"/>
          <w:color w:val="auto"/>
          <w:sz w:val="24"/>
          <w:szCs w:val="24"/>
        </w:rPr>
        <w:t xml:space="preserve"> (</w:t>
      </w:r>
      <w:r w:rsidRPr="4965A859" w:rsidR="3AD072E7">
        <w:rPr>
          <w:rFonts w:ascii="Aptos" w:hAnsi="Aptos" w:eastAsia="Aptos" w:cs="Aptos"/>
          <w:color w:val="auto"/>
          <w:sz w:val="24"/>
          <w:szCs w:val="24"/>
        </w:rPr>
        <w:t>Bygate</w:t>
      </w:r>
      <w:r w:rsidRPr="4965A859" w:rsidR="3AD072E7">
        <w:rPr>
          <w:rFonts w:ascii="Aptos" w:hAnsi="Aptos" w:eastAsia="Aptos" w:cs="Aptos"/>
          <w:color w:val="auto"/>
          <w:sz w:val="24"/>
          <w:szCs w:val="24"/>
        </w:rPr>
        <w:t>-Smith et al., 2025).</w:t>
      </w:r>
      <w:r w:rsidRPr="4965A859" w:rsidR="5D681B1C">
        <w:rPr>
          <w:rFonts w:ascii="Aptos" w:hAnsi="Aptos" w:eastAsia="Aptos" w:cs="Aptos"/>
          <w:color w:val="auto"/>
          <w:sz w:val="24"/>
          <w:szCs w:val="24"/>
        </w:rPr>
        <w:t xml:space="preserve"> </w:t>
      </w:r>
      <w:r w:rsidRPr="4965A859" w:rsidR="5D681B1C">
        <w:rPr>
          <w:rFonts w:ascii="Aptos" w:hAnsi="Aptos" w:eastAsia="Aptos" w:cs="Aptos"/>
          <w:color w:val="auto"/>
          <w:sz w:val="24"/>
          <w:szCs w:val="24"/>
        </w:rPr>
        <w:t>Bygate</w:t>
      </w:r>
      <w:r w:rsidRPr="4965A859" w:rsidR="5D681B1C">
        <w:rPr>
          <w:rFonts w:ascii="Aptos" w:hAnsi="Aptos" w:eastAsia="Aptos" w:cs="Aptos"/>
          <w:color w:val="auto"/>
          <w:sz w:val="24"/>
          <w:szCs w:val="24"/>
        </w:rPr>
        <w:t>-Smith's (2025) research supports this as they investigated relationships with CMJ performance in team sports and how they linked to development and injury risk. Their research found a strong correlation between high performance CMJs and 1RM back squats as well as powerful knee extension power at 180° and athletes who could change direction well (</w:t>
      </w:r>
      <w:r w:rsidRPr="4965A859" w:rsidR="5D681B1C">
        <w:rPr>
          <w:rFonts w:ascii="Aptos" w:hAnsi="Aptos" w:eastAsia="Aptos" w:cs="Aptos"/>
          <w:color w:val="auto"/>
          <w:sz w:val="24"/>
          <w:szCs w:val="24"/>
        </w:rPr>
        <w:t>Bygate</w:t>
      </w:r>
      <w:r w:rsidRPr="4965A859" w:rsidR="5D681B1C">
        <w:rPr>
          <w:rFonts w:ascii="Aptos" w:hAnsi="Aptos" w:eastAsia="Aptos" w:cs="Aptos"/>
          <w:color w:val="auto"/>
          <w:sz w:val="24"/>
          <w:szCs w:val="24"/>
        </w:rPr>
        <w:t>-Smith et al., 2025).</w:t>
      </w:r>
    </w:p>
    <w:p w:rsidR="630115B3" w:rsidP="4965A859" w:rsidRDefault="630115B3" w14:paraId="33D6CF6A" w14:textId="704E6794">
      <w:pPr>
        <w:pStyle w:val="Normal"/>
        <w:rPr>
          <w:rStyle w:val="PlaceholderText"/>
        </w:rPr>
      </w:pPr>
      <w:r w:rsidRPr="4965A859" w:rsidR="368D3B66">
        <w:rPr>
          <w:color w:val="auto"/>
        </w:rPr>
        <w:t>I</w:t>
      </w:r>
      <w:r w:rsidRPr="4965A859" w:rsidR="42234087">
        <w:rPr>
          <w:color w:val="auto"/>
        </w:rPr>
        <w:t>n terms of mechanical efficiency, this CMJ was performed well</w:t>
      </w:r>
      <w:r w:rsidRPr="4965A859" w:rsidR="22181482">
        <w:rPr>
          <w:color w:val="auto"/>
        </w:rPr>
        <w:t xml:space="preserve"> (Suchomel et al., 2016)</w:t>
      </w:r>
      <w:r w:rsidRPr="4965A859" w:rsidR="22181482">
        <w:rPr>
          <w:color w:val="auto"/>
        </w:rPr>
        <w:t xml:space="preserve">. </w:t>
      </w:r>
      <w:r w:rsidRPr="4965A859" w:rsidR="4D5854D3">
        <w:rPr>
          <w:color w:val="auto"/>
        </w:rPr>
        <w:t xml:space="preserve"> </w:t>
      </w:r>
      <w:r w:rsidRPr="4965A859" w:rsidR="4D5854D3">
        <w:rPr>
          <w:color w:val="auto"/>
        </w:rPr>
        <w:t>M</w:t>
      </w:r>
      <w:r w:rsidRPr="4965A859" w:rsidR="04C51CEC">
        <w:rPr>
          <w:color w:val="auto"/>
        </w:rPr>
        <w:t>echanical</w:t>
      </w:r>
      <w:r w:rsidRPr="4965A859" w:rsidR="04C51CEC">
        <w:rPr>
          <w:color w:val="auto"/>
        </w:rPr>
        <w:t xml:space="preserve"> </w:t>
      </w:r>
      <w:r w:rsidRPr="4965A859" w:rsidR="7CCC622D">
        <w:rPr>
          <w:color w:val="auto"/>
        </w:rPr>
        <w:t>efficiency</w:t>
      </w:r>
      <w:r w:rsidRPr="4965A859" w:rsidR="04C51CEC">
        <w:rPr>
          <w:color w:val="auto"/>
        </w:rPr>
        <w:t xml:space="preserve"> is better in CMJs than in static squat </w:t>
      </w:r>
      <w:r w:rsidRPr="4965A859" w:rsidR="4A282B26">
        <w:rPr>
          <w:color w:val="auto"/>
        </w:rPr>
        <w:t>jumps;</w:t>
      </w:r>
      <w:r w:rsidRPr="4965A859" w:rsidR="04C51CEC">
        <w:rPr>
          <w:color w:val="auto"/>
        </w:rPr>
        <w:t xml:space="preserve"> this is because of</w:t>
      </w:r>
      <w:r w:rsidRPr="4965A859" w:rsidR="20491D1F">
        <w:rPr>
          <w:color w:val="auto"/>
        </w:rPr>
        <w:t xml:space="preserve"> the</w:t>
      </w:r>
      <w:r w:rsidRPr="4965A859" w:rsidR="04C51CEC">
        <w:rPr>
          <w:color w:val="auto"/>
        </w:rPr>
        <w:t xml:space="preserve"> stretch-shorte</w:t>
      </w:r>
      <w:r w:rsidRPr="4965A859" w:rsidR="4ECC85D7">
        <w:rPr>
          <w:color w:val="auto"/>
        </w:rPr>
        <w:t>ning cycle</w:t>
      </w:r>
      <w:r w:rsidRPr="4965A859" w:rsidR="5E07FF82">
        <w:rPr>
          <w:color w:val="auto"/>
        </w:rPr>
        <w:t xml:space="preserve">, which is where muscle lengthening is </w:t>
      </w:r>
      <w:r w:rsidRPr="4965A859" w:rsidR="5E07FF82">
        <w:rPr>
          <w:color w:val="auto"/>
        </w:rPr>
        <w:t>immediately</w:t>
      </w:r>
      <w:r w:rsidRPr="4965A859" w:rsidR="5E07FF82">
        <w:rPr>
          <w:color w:val="auto"/>
        </w:rPr>
        <w:t xml:space="preserve"> followed by muscle shortening</w:t>
      </w:r>
      <w:r w:rsidRPr="4965A859" w:rsidR="73E39729">
        <w:rPr>
          <w:color w:val="auto"/>
        </w:rPr>
        <w:t xml:space="preserve"> (Suchomel et al., 2016)</w:t>
      </w:r>
      <w:r w:rsidRPr="4965A859" w:rsidR="5E07FF82">
        <w:rPr>
          <w:color w:val="auto"/>
        </w:rPr>
        <w:t xml:space="preserve">. </w:t>
      </w:r>
      <w:r w:rsidRPr="4965A859" w:rsidR="6B616585">
        <w:rPr>
          <w:color w:val="auto"/>
        </w:rPr>
        <w:t xml:space="preserve">In a </w:t>
      </w:r>
      <w:r w:rsidRPr="4965A859" w:rsidR="1D1607CE">
        <w:rPr>
          <w:color w:val="auto"/>
        </w:rPr>
        <w:t>CMJ</w:t>
      </w:r>
      <w:r w:rsidRPr="4965A859" w:rsidR="6B616585">
        <w:rPr>
          <w:color w:val="auto"/>
        </w:rPr>
        <w:t xml:space="preserve">, the </w:t>
      </w:r>
      <w:r w:rsidRPr="4965A859" w:rsidR="3617D160">
        <w:rPr>
          <w:color w:val="auto"/>
        </w:rPr>
        <w:t xml:space="preserve">eccentric </w:t>
      </w:r>
      <w:r w:rsidRPr="4965A859" w:rsidR="6B616585">
        <w:rPr>
          <w:color w:val="auto"/>
        </w:rPr>
        <w:t xml:space="preserve">movement creates a quick stretch of the muscles which stores energy, which the body can use to produce more force on the </w:t>
      </w:r>
      <w:r w:rsidRPr="4965A859" w:rsidR="30747DB7">
        <w:rPr>
          <w:color w:val="auto"/>
        </w:rPr>
        <w:t>concentric</w:t>
      </w:r>
      <w:r w:rsidRPr="4965A859" w:rsidR="6B616585">
        <w:rPr>
          <w:color w:val="auto"/>
        </w:rPr>
        <w:t xml:space="preserve"> phase</w:t>
      </w:r>
      <w:r w:rsidRPr="4965A859" w:rsidR="40E6FDBE">
        <w:rPr>
          <w:color w:val="auto"/>
        </w:rPr>
        <w:t xml:space="preserve"> (Suchomel et al., 2016)</w:t>
      </w:r>
      <w:r w:rsidRPr="4965A859" w:rsidR="6B616585">
        <w:rPr>
          <w:color w:val="auto"/>
        </w:rPr>
        <w:t xml:space="preserve">. The stretch‑shortening cycle </w:t>
      </w:r>
      <w:r w:rsidRPr="4965A859" w:rsidR="340F719B">
        <w:rPr>
          <w:color w:val="auto"/>
        </w:rPr>
        <w:t>allows</w:t>
      </w:r>
      <w:r w:rsidRPr="4965A859" w:rsidR="6B616585">
        <w:rPr>
          <w:color w:val="auto"/>
        </w:rPr>
        <w:t xml:space="preserve"> people to jump higher in a CMJ than in a normal squat jump where </w:t>
      </w:r>
      <w:r w:rsidRPr="4965A859" w:rsidR="6B616585">
        <w:rPr>
          <w:color w:val="auto"/>
        </w:rPr>
        <w:t>there’s</w:t>
      </w:r>
      <w:r w:rsidRPr="4965A859" w:rsidR="6B616585">
        <w:rPr>
          <w:color w:val="auto"/>
        </w:rPr>
        <w:t xml:space="preserve"> no pre‑stretc</w:t>
      </w:r>
      <w:r w:rsidRPr="4965A859" w:rsidR="00D721FE">
        <w:rPr>
          <w:color w:val="auto"/>
        </w:rPr>
        <w:t xml:space="preserve">h </w:t>
      </w:r>
      <w:r w:rsidRPr="4965A859" w:rsidR="00D721FE">
        <w:rPr>
          <w:color w:val="auto"/>
        </w:rPr>
        <w:t>(Suchomel et al., 201</w:t>
      </w:r>
      <w:r w:rsidRPr="4965A859" w:rsidR="5D0879F2">
        <w:rPr>
          <w:color w:val="auto"/>
        </w:rPr>
        <w:t xml:space="preserve">6). </w:t>
      </w:r>
    </w:p>
    <w:p w:rsidR="630115B3" w:rsidP="4965A859" w:rsidRDefault="630115B3" w14:paraId="00D55611" w14:textId="17C6E0F0">
      <w:pPr>
        <w:pStyle w:val="Normal"/>
        <w:rPr>
          <w:rFonts w:ascii="Aptos" w:hAnsi="Aptos" w:eastAsia="Aptos" w:cs="Aptos"/>
          <w:color w:val="auto"/>
          <w:sz w:val="24"/>
          <w:szCs w:val="24"/>
        </w:rPr>
      </w:pPr>
      <w:r w:rsidRPr="4965A859" w:rsidR="577AA466">
        <w:rPr>
          <w:rFonts w:ascii="Aptos" w:hAnsi="Aptos" w:eastAsia="Aptos" w:cs="Aptos"/>
          <w:color w:val="auto"/>
          <w:sz w:val="24"/>
          <w:szCs w:val="24"/>
        </w:rPr>
        <w:t>CMJs are</w:t>
      </w:r>
      <w:r w:rsidRPr="4965A859" w:rsidR="577AA466">
        <w:rPr>
          <w:rFonts w:ascii="Aptos" w:hAnsi="Aptos" w:eastAsia="Aptos" w:cs="Aptos"/>
          <w:color w:val="auto"/>
          <w:sz w:val="24"/>
          <w:szCs w:val="24"/>
        </w:rPr>
        <w:t xml:space="preserve"> a low-risk movement as there is little to no distance travelled</w:t>
      </w:r>
      <w:r w:rsidRPr="4965A859" w:rsidR="5E866851">
        <w:rPr>
          <w:rFonts w:ascii="Aptos" w:hAnsi="Aptos" w:eastAsia="Aptos" w:cs="Aptos"/>
          <w:color w:val="auto"/>
          <w:sz w:val="24"/>
          <w:szCs w:val="24"/>
        </w:rPr>
        <w:t xml:space="preserve"> and</w:t>
      </w:r>
      <w:r w:rsidRPr="4965A859" w:rsidR="577AA466">
        <w:rPr>
          <w:rFonts w:ascii="Aptos" w:hAnsi="Aptos" w:eastAsia="Aptos" w:cs="Aptos"/>
          <w:color w:val="auto"/>
          <w:sz w:val="24"/>
          <w:szCs w:val="24"/>
        </w:rPr>
        <w:t xml:space="preserve"> no change in direction</w:t>
      </w:r>
      <w:r w:rsidRPr="4965A859" w:rsidR="11D4DA0E">
        <w:rPr>
          <w:rFonts w:ascii="Aptos" w:hAnsi="Aptos" w:eastAsia="Aptos" w:cs="Aptos"/>
          <w:color w:val="auto"/>
          <w:sz w:val="24"/>
          <w:szCs w:val="24"/>
        </w:rPr>
        <w:t xml:space="preserve"> (</w:t>
      </w:r>
      <w:r w:rsidRPr="4965A859" w:rsidR="11D4DA0E">
        <w:rPr>
          <w:rFonts w:ascii="Aptos" w:hAnsi="Aptos" w:eastAsia="Aptos" w:cs="Aptos"/>
          <w:color w:val="auto"/>
          <w:sz w:val="24"/>
          <w:szCs w:val="24"/>
        </w:rPr>
        <w:t>Bygate</w:t>
      </w:r>
      <w:r w:rsidRPr="4965A859" w:rsidR="11D4DA0E">
        <w:rPr>
          <w:rFonts w:ascii="Aptos" w:hAnsi="Aptos" w:eastAsia="Aptos" w:cs="Aptos"/>
          <w:color w:val="auto"/>
          <w:sz w:val="24"/>
          <w:szCs w:val="24"/>
        </w:rPr>
        <w:t>-Smith et al., 2025)</w:t>
      </w:r>
      <w:r w:rsidRPr="4965A859" w:rsidR="577AA466">
        <w:rPr>
          <w:rFonts w:ascii="Aptos" w:hAnsi="Aptos" w:eastAsia="Aptos" w:cs="Aptos"/>
          <w:color w:val="auto"/>
          <w:sz w:val="24"/>
          <w:szCs w:val="24"/>
        </w:rPr>
        <w:t>.</w:t>
      </w:r>
      <w:r w:rsidRPr="4965A859" w:rsidR="04687F47">
        <w:rPr>
          <w:rFonts w:ascii="Aptos" w:hAnsi="Aptos" w:eastAsia="Aptos" w:cs="Aptos"/>
          <w:color w:val="auto"/>
          <w:sz w:val="24"/>
          <w:szCs w:val="24"/>
        </w:rPr>
        <w:t xml:space="preserve"> </w:t>
      </w:r>
      <w:r w:rsidRPr="4965A859" w:rsidR="392C0631">
        <w:rPr>
          <w:rFonts w:ascii="Aptos" w:hAnsi="Aptos" w:eastAsia="Aptos" w:cs="Aptos"/>
          <w:color w:val="auto"/>
          <w:sz w:val="24"/>
          <w:szCs w:val="24"/>
        </w:rPr>
        <w:t xml:space="preserve">CMJs are often used as a baseline for </w:t>
      </w:r>
      <w:r w:rsidRPr="4965A859" w:rsidR="19C87755">
        <w:rPr>
          <w:rFonts w:ascii="Aptos" w:hAnsi="Aptos" w:eastAsia="Aptos" w:cs="Aptos"/>
          <w:color w:val="auto"/>
          <w:sz w:val="24"/>
          <w:szCs w:val="24"/>
        </w:rPr>
        <w:t>rehabilitation</w:t>
      </w:r>
      <w:r w:rsidRPr="4965A859" w:rsidR="731C5062">
        <w:rPr>
          <w:rFonts w:ascii="Aptos" w:hAnsi="Aptos" w:eastAsia="Aptos" w:cs="Aptos"/>
          <w:color w:val="auto"/>
          <w:sz w:val="24"/>
          <w:szCs w:val="24"/>
        </w:rPr>
        <w:t xml:space="preserve"> as they</w:t>
      </w:r>
      <w:r w:rsidRPr="4965A859" w:rsidR="6F0D3E7A">
        <w:rPr>
          <w:rFonts w:ascii="Aptos" w:hAnsi="Aptos" w:eastAsia="Aptos" w:cs="Aptos"/>
          <w:color w:val="auto"/>
          <w:sz w:val="24"/>
          <w:szCs w:val="24"/>
        </w:rPr>
        <w:t xml:space="preserve"> pinpoint physical functionality</w:t>
      </w:r>
      <w:r w:rsidRPr="4965A859" w:rsidR="3A9345A0">
        <w:rPr>
          <w:rFonts w:ascii="Aptos" w:hAnsi="Aptos" w:eastAsia="Aptos" w:cs="Aptos"/>
          <w:color w:val="auto"/>
          <w:sz w:val="24"/>
          <w:szCs w:val="24"/>
        </w:rPr>
        <w:t xml:space="preserve"> (</w:t>
      </w:r>
      <w:r w:rsidRPr="4965A859" w:rsidR="3A9345A0">
        <w:rPr>
          <w:rFonts w:ascii="Aptos" w:hAnsi="Aptos" w:eastAsia="Aptos" w:cs="Aptos"/>
          <w:color w:val="auto"/>
          <w:sz w:val="24"/>
          <w:szCs w:val="24"/>
        </w:rPr>
        <w:t>Bygate</w:t>
      </w:r>
      <w:r w:rsidRPr="4965A859" w:rsidR="3A9345A0">
        <w:rPr>
          <w:rFonts w:ascii="Aptos" w:hAnsi="Aptos" w:eastAsia="Aptos" w:cs="Aptos"/>
          <w:color w:val="auto"/>
          <w:sz w:val="24"/>
          <w:szCs w:val="24"/>
        </w:rPr>
        <w:t>-Smith et al., 2025)</w:t>
      </w:r>
      <w:r w:rsidRPr="4965A859" w:rsidR="6F0D3E7A">
        <w:rPr>
          <w:rFonts w:ascii="Aptos" w:hAnsi="Aptos" w:eastAsia="Aptos" w:cs="Aptos"/>
          <w:color w:val="auto"/>
          <w:sz w:val="24"/>
          <w:szCs w:val="24"/>
        </w:rPr>
        <w:t>. CMJ</w:t>
      </w:r>
      <w:r w:rsidRPr="4965A859" w:rsidR="3ABAC99A">
        <w:rPr>
          <w:rFonts w:ascii="Aptos" w:hAnsi="Aptos" w:eastAsia="Aptos" w:cs="Aptos"/>
          <w:color w:val="auto"/>
          <w:sz w:val="24"/>
          <w:szCs w:val="24"/>
        </w:rPr>
        <w:t>s are simple</w:t>
      </w:r>
      <w:r w:rsidRPr="4965A859" w:rsidR="3ABAC99A">
        <w:rPr>
          <w:rFonts w:ascii="Aptos" w:hAnsi="Aptos" w:eastAsia="Aptos" w:cs="Aptos"/>
          <w:color w:val="auto"/>
          <w:sz w:val="24"/>
          <w:szCs w:val="24"/>
        </w:rPr>
        <w:t xml:space="preserve"> </w:t>
      </w:r>
      <w:r w:rsidRPr="4965A859" w:rsidR="3ABAC99A">
        <w:rPr>
          <w:rFonts w:ascii="Aptos" w:hAnsi="Aptos" w:eastAsia="Aptos" w:cs="Aptos"/>
          <w:color w:val="auto"/>
          <w:sz w:val="24"/>
          <w:szCs w:val="24"/>
        </w:rPr>
        <w:t xml:space="preserve">with the only instruction being “hands on hips” to provide </w:t>
      </w:r>
      <w:r w:rsidRPr="4965A859" w:rsidR="1C55D364">
        <w:rPr>
          <w:rFonts w:ascii="Aptos" w:hAnsi="Aptos" w:eastAsia="Aptos" w:cs="Aptos"/>
          <w:color w:val="auto"/>
          <w:sz w:val="24"/>
          <w:szCs w:val="24"/>
        </w:rPr>
        <w:t>consistency</w:t>
      </w:r>
      <w:r w:rsidRPr="4965A859" w:rsidR="52762EB5">
        <w:rPr>
          <w:rFonts w:ascii="Aptos" w:hAnsi="Aptos" w:eastAsia="Aptos" w:cs="Aptos"/>
          <w:color w:val="auto"/>
          <w:sz w:val="24"/>
          <w:szCs w:val="24"/>
        </w:rPr>
        <w:t>, therefore there is little performance demand</w:t>
      </w:r>
      <w:r w:rsidRPr="4965A859" w:rsidR="6DA570B5">
        <w:rPr>
          <w:rFonts w:ascii="Aptos" w:hAnsi="Aptos" w:eastAsia="Aptos" w:cs="Aptos"/>
          <w:color w:val="auto"/>
          <w:sz w:val="24"/>
          <w:szCs w:val="24"/>
        </w:rPr>
        <w:t>, c</w:t>
      </w:r>
      <w:r w:rsidRPr="4965A859" w:rsidR="1C55D364">
        <w:rPr>
          <w:rFonts w:ascii="Aptos" w:hAnsi="Aptos" w:eastAsia="Aptos" w:cs="Aptos"/>
          <w:color w:val="auto"/>
          <w:sz w:val="24"/>
          <w:szCs w:val="24"/>
        </w:rPr>
        <w:t xml:space="preserve">ompared to </w:t>
      </w:r>
      <w:r w:rsidRPr="4965A859" w:rsidR="1A066E67">
        <w:rPr>
          <w:rFonts w:ascii="Aptos" w:hAnsi="Aptos" w:eastAsia="Aptos" w:cs="Aptos"/>
          <w:color w:val="auto"/>
          <w:sz w:val="24"/>
          <w:szCs w:val="24"/>
        </w:rPr>
        <w:t>a broad jump which is riskier as there is a higher fall risk due to having to jump a distance</w:t>
      </w:r>
      <w:r w:rsidRPr="4965A859" w:rsidR="58041FBE">
        <w:rPr>
          <w:rFonts w:ascii="Aptos" w:hAnsi="Aptos" w:eastAsia="Aptos" w:cs="Aptos"/>
          <w:color w:val="auto"/>
          <w:sz w:val="24"/>
          <w:szCs w:val="24"/>
        </w:rPr>
        <w:t xml:space="preserve"> (</w:t>
      </w:r>
      <w:r w:rsidRPr="4965A859" w:rsidR="58041FBE">
        <w:rPr>
          <w:rFonts w:ascii="Aptos" w:hAnsi="Aptos" w:eastAsia="Aptos" w:cs="Aptos"/>
          <w:color w:val="auto"/>
          <w:sz w:val="24"/>
          <w:szCs w:val="24"/>
        </w:rPr>
        <w:t>Bygate</w:t>
      </w:r>
      <w:r w:rsidRPr="4965A859" w:rsidR="58041FBE">
        <w:rPr>
          <w:rFonts w:ascii="Aptos" w:hAnsi="Aptos" w:eastAsia="Aptos" w:cs="Aptos"/>
          <w:color w:val="auto"/>
          <w:sz w:val="24"/>
          <w:szCs w:val="24"/>
        </w:rPr>
        <w:t>-Smith et al., 2025)</w:t>
      </w:r>
      <w:r w:rsidRPr="4965A859" w:rsidR="1A066E67">
        <w:rPr>
          <w:rFonts w:ascii="Aptos" w:hAnsi="Aptos" w:eastAsia="Aptos" w:cs="Aptos"/>
          <w:color w:val="auto"/>
          <w:sz w:val="24"/>
          <w:szCs w:val="24"/>
        </w:rPr>
        <w:t xml:space="preserve">. </w:t>
      </w:r>
      <w:r w:rsidRPr="4965A859" w:rsidR="392AC6DB">
        <w:rPr>
          <w:rFonts w:ascii="Aptos" w:hAnsi="Aptos" w:eastAsia="Aptos" w:cs="Aptos"/>
          <w:color w:val="auto"/>
          <w:sz w:val="24"/>
          <w:szCs w:val="24"/>
        </w:rPr>
        <w:t>The risks come from environmental factors such as the floor surface</w:t>
      </w:r>
      <w:r w:rsidRPr="4965A859" w:rsidR="33C4DFA8">
        <w:rPr>
          <w:rFonts w:ascii="Aptos" w:hAnsi="Aptos" w:eastAsia="Aptos" w:cs="Aptos"/>
          <w:color w:val="auto"/>
          <w:sz w:val="24"/>
          <w:szCs w:val="24"/>
        </w:rPr>
        <w:t xml:space="preserve"> (</w:t>
      </w:r>
      <w:r w:rsidRPr="4965A859" w:rsidR="33C4DFA8">
        <w:rPr>
          <w:rFonts w:ascii="Aptos" w:hAnsi="Aptos" w:eastAsia="Aptos" w:cs="Aptos"/>
          <w:color w:val="auto"/>
          <w:sz w:val="24"/>
          <w:szCs w:val="24"/>
        </w:rPr>
        <w:t>Bygate</w:t>
      </w:r>
      <w:r w:rsidRPr="4965A859" w:rsidR="33C4DFA8">
        <w:rPr>
          <w:rFonts w:ascii="Aptos" w:hAnsi="Aptos" w:eastAsia="Aptos" w:cs="Aptos"/>
          <w:color w:val="auto"/>
          <w:sz w:val="24"/>
          <w:szCs w:val="24"/>
        </w:rPr>
        <w:t xml:space="preserve">-Smith et al., 2025). </w:t>
      </w:r>
    </w:p>
    <w:p w:rsidR="630115B3" w:rsidP="4965A859" w:rsidRDefault="630115B3" w14:paraId="2FBA13D9" w14:textId="7C55DBFF">
      <w:pPr>
        <w:pStyle w:val="Normal"/>
        <w:rPr>
          <w:rStyle w:val="PlaceholderText"/>
        </w:rPr>
      </w:pPr>
      <w:r w:rsidRPr="4965A859" w:rsidR="07F934FE">
        <w:rPr>
          <w:color w:val="auto"/>
        </w:rPr>
        <w:t xml:space="preserve">One of the strengths of the experiment was that </w:t>
      </w:r>
      <w:r w:rsidRPr="4965A859" w:rsidR="74C3426C">
        <w:rPr>
          <w:color w:val="auto"/>
        </w:rPr>
        <w:t>a Force Platform was used</w:t>
      </w:r>
      <w:r w:rsidRPr="4965A859" w:rsidR="1901F026">
        <w:rPr>
          <w:color w:val="auto"/>
        </w:rPr>
        <w:t xml:space="preserve"> </w:t>
      </w:r>
      <w:sdt>
        <w:sdtPr>
          <w:id w:val="631216801"/>
          <w:alias w:val="Citation"/>
          <w:tag w:val="{&quot;referencesIds&quot;:[&quot;doc:6988990e7e1f0a0f4a11f9c0&quot;],&quot;referencesOptions&quot;:{&quot;doc:6988990e7e1f0a0f4a11f9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rPr>
            <w:rFonts w:ascii="Aptos" w:hAnsi="Aptos" w:eastAsia="Aptos" w:cs="Aptos"/>
            <w:noProof w:val="0"/>
            <w:color w:val="auto"/>
            <w:sz w:val="24"/>
            <w:szCs w:val="24"/>
            <w:lang w:val="en-US"/>
          </w:rPr>
        </w:sdtPr>
        <w:sdtContent>
          <w:r w:rsidRPr="4965A859" w:rsidR="17A35DEA">
            <w:rPr>
              <w:rFonts w:ascii="Aptos" w:hAnsi="Aptos" w:eastAsia="Aptos" w:cs="Aptos"/>
              <w:noProof w:val="0"/>
              <w:color w:val="000000" w:themeColor="text1" w:themeTint="FF" w:themeShade="FF"/>
              <w:sz w:val="24"/>
              <w:szCs w:val="24"/>
              <w:lang w:val="en-GB"/>
            </w:rPr>
            <w:t>(</w:t>
          </w:r>
          <w:r w:rsidRPr="4965A859" w:rsidR="17A35DEA">
            <w:rPr>
              <w:rFonts w:ascii="Aptos" w:hAnsi="Aptos" w:eastAsia="Aptos" w:cs="Aptos"/>
              <w:noProof w:val="0"/>
              <w:color w:val="000000" w:themeColor="text1" w:themeTint="FF" w:themeShade="FF"/>
              <w:sz w:val="24"/>
              <w:szCs w:val="24"/>
              <w:lang w:val="en-GB"/>
            </w:rPr>
            <w:t>Plako</w:t>
          </w:r>
          <w:r w:rsidRPr="4965A859" w:rsidR="17A35DEA">
            <w:rPr>
              <w:rFonts w:ascii="Aptos" w:hAnsi="Aptos" w:eastAsia="Aptos" w:cs="Aptos"/>
              <w:noProof w:val="0"/>
              <w:color w:val="000000" w:themeColor="text1" w:themeTint="FF" w:themeShade="FF"/>
              <w:sz w:val="24"/>
              <w:szCs w:val="24"/>
              <w:lang w:val="en-GB"/>
            </w:rPr>
            <w:t>ut</w:t>
          </w:r>
          <w:r w:rsidRPr="4965A859" w:rsidR="17A35DEA">
            <w:rPr>
              <w:rFonts w:ascii="Aptos" w:hAnsi="Aptos" w:eastAsia="Aptos" w:cs="Aptos"/>
              <w:noProof w:val="0"/>
              <w:color w:val="000000" w:themeColor="text1" w:themeTint="FF" w:themeShade="FF"/>
              <w:sz w:val="24"/>
              <w:szCs w:val="24"/>
              <w:lang w:val="en-GB"/>
            </w:rPr>
            <w:t>sis</w:t>
          </w:r>
          <w:r w:rsidRPr="4965A859" w:rsidR="17A35DEA">
            <w:rPr>
              <w:rFonts w:ascii="Aptos" w:hAnsi="Aptos" w:eastAsia="Aptos" w:cs="Aptos"/>
              <w:noProof w:val="0"/>
              <w:color w:val="000000" w:themeColor="text1" w:themeTint="FF" w:themeShade="FF"/>
              <w:sz w:val="24"/>
              <w:szCs w:val="24"/>
              <w:lang w:val="en-GB"/>
            </w:rPr>
            <w:t xml:space="preserve"> et al.</w:t>
          </w:r>
          <w:r w:rsidRPr="4965A859" w:rsidR="17A35DEA">
            <w:rPr>
              <w:rFonts w:ascii="Aptos" w:hAnsi="Aptos" w:eastAsia="Aptos" w:cs="Aptos"/>
              <w:noProof w:val="0"/>
              <w:color w:val="000000" w:themeColor="text1" w:themeTint="FF" w:themeShade="FF"/>
              <w:sz w:val="24"/>
              <w:szCs w:val="24"/>
              <w:lang w:val="en-GB"/>
            </w:rPr>
            <w:t>, 2023)</w:t>
          </w:r>
        </w:sdtContent>
      </w:sdt>
      <w:r w:rsidRPr="4965A859" w:rsidR="4F71725A">
        <w:rPr>
          <w:color w:val="auto"/>
        </w:rPr>
        <w:t xml:space="preserve">. </w:t>
      </w:r>
      <w:bookmarkStart w:name="_Int_lBclI0FJ" w:id="639492804"/>
      <w:r w:rsidRPr="4965A859" w:rsidR="4F71725A">
        <w:rPr>
          <w:color w:val="auto"/>
        </w:rPr>
        <w:t>This</w:t>
      </w:r>
      <w:r w:rsidRPr="4965A859" w:rsidR="74C3426C">
        <w:rPr>
          <w:color w:val="auto"/>
        </w:rPr>
        <w:t xml:space="preserve"> i</w:t>
      </w:r>
      <w:bookmarkEnd w:id="639492804"/>
      <w:r w:rsidRPr="4965A859" w:rsidR="74C3426C">
        <w:rPr>
          <w:color w:val="auto"/>
        </w:rPr>
        <w:t xml:space="preserve">s beneficial because it gives further insight into the </w:t>
      </w:r>
      <w:r w:rsidRPr="4965A859" w:rsidR="5D1A550B">
        <w:rPr>
          <w:color w:val="auto"/>
        </w:rPr>
        <w:t>participant’s</w:t>
      </w:r>
      <w:r w:rsidRPr="4965A859" w:rsidR="74C3426C">
        <w:rPr>
          <w:color w:val="auto"/>
        </w:rPr>
        <w:t xml:space="preserve"> </w:t>
      </w:r>
      <w:r w:rsidRPr="4965A859" w:rsidR="60D7FC0B">
        <w:rPr>
          <w:color w:val="auto"/>
        </w:rPr>
        <w:t>CMJ, as well as</w:t>
      </w:r>
      <w:r w:rsidRPr="4965A859" w:rsidR="1CC135B0">
        <w:rPr>
          <w:color w:val="auto"/>
        </w:rPr>
        <w:t xml:space="preserve"> providing objective </w:t>
      </w:r>
      <w:r w:rsidRPr="4965A859" w:rsidR="2418C91D">
        <w:rPr>
          <w:color w:val="auto"/>
        </w:rPr>
        <w:t xml:space="preserve">data which helps </w:t>
      </w:r>
      <w:r w:rsidRPr="4965A859" w:rsidR="2418C91D">
        <w:rPr>
          <w:color w:val="auto"/>
        </w:rPr>
        <w:t>eliminat</w:t>
      </w:r>
      <w:r w:rsidRPr="4965A859" w:rsidR="2418C91D">
        <w:rPr>
          <w:color w:val="auto"/>
        </w:rPr>
        <w:t>e</w:t>
      </w:r>
      <w:r w:rsidRPr="4965A859" w:rsidR="2418C91D">
        <w:rPr>
          <w:color w:val="auto"/>
        </w:rPr>
        <w:t xml:space="preserve"> human e</w:t>
      </w:r>
      <w:r w:rsidRPr="4965A859" w:rsidR="2418C91D">
        <w:rPr>
          <w:color w:val="auto"/>
        </w:rPr>
        <w:t>rror</w:t>
      </w:r>
      <w:r w:rsidRPr="4965A859" w:rsidR="090D5E5C">
        <w:rPr>
          <w:color w:val="auto"/>
        </w:rPr>
        <w:t xml:space="preserve"> (</w:t>
      </w:r>
      <w:r w:rsidRPr="4965A859" w:rsidR="090D5E5C">
        <w:rPr>
          <w:color w:val="auto"/>
        </w:rPr>
        <w:t>Plakouts</w:t>
      </w:r>
      <w:r w:rsidRPr="4965A859" w:rsidR="090D5E5C">
        <w:rPr>
          <w:color w:val="auto"/>
        </w:rPr>
        <w:t>is</w:t>
      </w:r>
      <w:r w:rsidRPr="4965A859" w:rsidR="090D5E5C">
        <w:rPr>
          <w:color w:val="auto"/>
        </w:rPr>
        <w:t xml:space="preserve"> et al.,</w:t>
      </w:r>
      <w:r w:rsidRPr="4965A859" w:rsidR="090D5E5C">
        <w:rPr>
          <w:color w:val="auto"/>
        </w:rPr>
        <w:t xml:space="preserve"> 2023)</w:t>
      </w:r>
      <w:r w:rsidRPr="4965A859" w:rsidR="2418C91D">
        <w:rPr>
          <w:color w:val="auto"/>
        </w:rPr>
        <w:t xml:space="preserve">. </w:t>
      </w:r>
      <w:r w:rsidRPr="4965A859" w:rsidR="2418C91D">
        <w:rPr>
          <w:color w:val="auto"/>
        </w:rPr>
        <w:t xml:space="preserve">Another strength is that </w:t>
      </w:r>
      <w:r w:rsidRPr="4965A859" w:rsidR="56EEF5E7">
        <w:rPr>
          <w:color w:val="auto"/>
        </w:rPr>
        <w:t xml:space="preserve">the CMJ was done 3 times; </w:t>
      </w:r>
      <w:r w:rsidRPr="4965A859" w:rsidR="3A431897">
        <w:rPr>
          <w:color w:val="auto"/>
        </w:rPr>
        <w:t>making</w:t>
      </w:r>
      <w:r w:rsidRPr="4965A859" w:rsidR="56EEF5E7">
        <w:rPr>
          <w:color w:val="auto"/>
        </w:rPr>
        <w:t xml:space="preserve"> the results more reliable and consistent as potential anomalies can be addressed</w:t>
      </w:r>
      <w:r w:rsidRPr="4965A859" w:rsidR="29BB9449">
        <w:rPr>
          <w:color w:val="auto"/>
        </w:rPr>
        <w:t xml:space="preserve"> </w:t>
      </w:r>
      <w:sdt>
        <w:sdtPr>
          <w:id w:val="947368199"/>
          <w:alias w:val="Citation"/>
          <w:tag w:val="{&quot;referencesIds&quot;:[&quot;doc:69889a5d95ed2b55f7adfd46&quot;],&quot;referencesOptions&quot;:{&quot;doc:69889a5d95ed2b55f7adfd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rPr>
            <w:rFonts w:ascii="Aptos" w:hAnsi="Aptos" w:eastAsia="Aptos" w:cs="Aptos"/>
            <w:noProof w:val="0"/>
            <w:color w:val="auto"/>
            <w:sz w:val="24"/>
            <w:szCs w:val="24"/>
            <w:lang w:val="en-US"/>
          </w:rPr>
        </w:sdtPr>
        <w:sdtContent>
          <w:r w:rsidRPr="4965A859" w:rsidR="17A35DEA">
            <w:rPr>
              <w:rFonts w:ascii="Aptos" w:hAnsi="Aptos" w:eastAsia="Aptos" w:cs="Aptos"/>
              <w:noProof w:val="0"/>
              <w:color w:val="000000" w:themeColor="text1" w:themeTint="FF" w:themeShade="FF"/>
              <w:sz w:val="24"/>
              <w:szCs w:val="24"/>
              <w:lang w:val="en-GB"/>
            </w:rPr>
            <w:t>(Cormack et al</w:t>
          </w:r>
          <w:r w:rsidRPr="4965A859" w:rsidR="17A35DEA">
            <w:rPr>
              <w:rFonts w:ascii="Aptos" w:hAnsi="Aptos" w:eastAsia="Aptos" w:cs="Aptos"/>
              <w:noProof w:val="0"/>
              <w:color w:val="000000" w:themeColor="text1" w:themeTint="FF" w:themeShade="FF"/>
              <w:sz w:val="24"/>
              <w:szCs w:val="24"/>
              <w:lang w:val="en-GB"/>
            </w:rPr>
            <w:t>.,</w:t>
          </w:r>
          <w:r w:rsidRPr="4965A859" w:rsidR="17A35DEA">
            <w:rPr>
              <w:rFonts w:ascii="Aptos" w:hAnsi="Aptos" w:eastAsia="Aptos" w:cs="Aptos"/>
              <w:noProof w:val="0"/>
              <w:color w:val="000000" w:themeColor="text1" w:themeTint="FF" w:themeShade="FF"/>
              <w:sz w:val="24"/>
              <w:szCs w:val="24"/>
              <w:lang w:val="en-GB"/>
            </w:rPr>
            <w:t xml:space="preserve"> 2008)</w:t>
          </w:r>
        </w:sdtContent>
      </w:sdt>
      <w:r w:rsidRPr="4965A859" w:rsidR="56EEF5E7">
        <w:rPr>
          <w:color w:val="auto"/>
        </w:rPr>
        <w:t xml:space="preserve">. </w:t>
      </w:r>
      <w:r w:rsidRPr="4965A859" w:rsidR="072996F9">
        <w:rPr>
          <w:color w:val="auto"/>
        </w:rPr>
        <w:t>This als</w:t>
      </w:r>
      <w:bookmarkStart w:name="_Int_iGARqVn6" w:id="1663844233"/>
      <w:r w:rsidRPr="4965A859" w:rsidR="072996F9">
        <w:rPr>
          <w:color w:val="auto"/>
        </w:rPr>
        <w:t>o give</w:t>
      </w:r>
      <w:bookmarkEnd w:id="1663844233"/>
      <w:r w:rsidRPr="4965A859" w:rsidR="072996F9">
        <w:rPr>
          <w:color w:val="auto"/>
        </w:rPr>
        <w:t xml:space="preserve">s the researcher a </w:t>
      </w:r>
      <w:r w:rsidRPr="4965A859" w:rsidR="072996F9">
        <w:rPr>
          <w:color w:val="auto"/>
        </w:rPr>
        <w:t>generalised</w:t>
      </w:r>
      <w:r w:rsidRPr="4965A859" w:rsidR="072996F9">
        <w:rPr>
          <w:color w:val="auto"/>
        </w:rPr>
        <w:t xml:space="preserve"> idea of the participant’s capabilities, </w:t>
      </w:r>
      <w:r w:rsidRPr="4965A859" w:rsidR="072996F9">
        <w:rPr>
          <w:color w:val="auto"/>
        </w:rPr>
        <w:t>whereas</w:t>
      </w:r>
      <w:r w:rsidRPr="4965A859" w:rsidR="072996F9">
        <w:rPr>
          <w:color w:val="auto"/>
        </w:rPr>
        <w:t xml:space="preserve"> c</w:t>
      </w:r>
      <w:r w:rsidRPr="4965A859" w:rsidR="072996F9">
        <w:rPr>
          <w:color w:val="auto"/>
        </w:rPr>
        <w:t>ompleti</w:t>
      </w:r>
      <w:r w:rsidRPr="4965A859" w:rsidR="072996F9">
        <w:rPr>
          <w:color w:val="auto"/>
        </w:rPr>
        <w:t xml:space="preserve">ng </w:t>
      </w:r>
      <w:r w:rsidRPr="4965A859" w:rsidR="34ED9B79">
        <w:rPr>
          <w:color w:val="auto"/>
        </w:rPr>
        <w:t>1 ju</w:t>
      </w:r>
      <w:r w:rsidRPr="4965A859" w:rsidR="34ED9B79">
        <w:rPr>
          <w:color w:val="auto"/>
        </w:rPr>
        <w:t xml:space="preserve">mp only </w:t>
      </w:r>
      <w:r w:rsidRPr="4965A859" w:rsidR="04018CBF">
        <w:rPr>
          <w:color w:val="auto"/>
        </w:rPr>
        <w:t>means that there is no chance to average data</w:t>
      </w:r>
      <w:r w:rsidRPr="4965A859" w:rsidR="4A6E9F83">
        <w:rPr>
          <w:color w:val="auto"/>
        </w:rPr>
        <w:t xml:space="preserve"> or</w:t>
      </w:r>
      <w:r w:rsidRPr="4965A859" w:rsidR="04018CBF">
        <w:rPr>
          <w:color w:val="auto"/>
        </w:rPr>
        <w:t xml:space="preserve"> compar</w:t>
      </w:r>
      <w:r w:rsidRPr="4965A859" w:rsidR="6082A388">
        <w:rPr>
          <w:color w:val="auto"/>
        </w:rPr>
        <w:t>e CMJs</w:t>
      </w:r>
      <w:r w:rsidRPr="4965A859" w:rsidR="0FBA1B95">
        <w:rPr>
          <w:color w:val="auto"/>
        </w:rPr>
        <w:t xml:space="preserve"> (Cormack et al., 2008)</w:t>
      </w:r>
      <w:r w:rsidRPr="4965A859" w:rsidR="6082A388">
        <w:rPr>
          <w:color w:val="auto"/>
        </w:rPr>
        <w:t xml:space="preserve">. </w:t>
      </w:r>
      <w:r w:rsidRPr="4965A859" w:rsidR="6082A388">
        <w:rPr>
          <w:color w:val="auto"/>
        </w:rPr>
        <w:t xml:space="preserve">Using a 1m stick to calibrate the iPad was useful as it </w:t>
      </w:r>
      <w:r w:rsidRPr="4965A859" w:rsidR="71A589F4">
        <w:rPr>
          <w:color w:val="auto"/>
        </w:rPr>
        <w:t xml:space="preserve">establishes </w:t>
      </w:r>
      <w:r w:rsidRPr="4965A859" w:rsidR="23B84199">
        <w:rPr>
          <w:color w:val="auto"/>
        </w:rPr>
        <w:t>scale;</w:t>
      </w:r>
      <w:r w:rsidRPr="4965A859" w:rsidR="71A589F4">
        <w:rPr>
          <w:color w:val="auto"/>
        </w:rPr>
        <w:t xml:space="preserve"> by putting a meter stick in the same plane as the movement, it allows Dartfish to calibrat</w:t>
      </w:r>
      <w:r w:rsidRPr="4965A859" w:rsidR="4A588E64">
        <w:rPr>
          <w:color w:val="auto"/>
        </w:rPr>
        <w:t>e</w:t>
      </w:r>
      <w:r w:rsidRPr="4965A859" w:rsidR="71A589F4">
        <w:rPr>
          <w:color w:val="auto"/>
        </w:rPr>
        <w:t xml:space="preserve"> how many pixels represent 1 meter, </w:t>
      </w:r>
      <w:r w:rsidRPr="4965A859" w:rsidR="1C2AA4E0">
        <w:rPr>
          <w:color w:val="auto"/>
        </w:rPr>
        <w:t>this helps measure speed, acceleration and distance more accuratel</w:t>
      </w:r>
      <w:r w:rsidRPr="4965A859" w:rsidR="2E525298">
        <w:rPr>
          <w:color w:val="auto"/>
        </w:rPr>
        <w:t xml:space="preserve">y </w:t>
      </w:r>
      <w:r w:rsidRPr="4965A859" w:rsidR="2E525298">
        <w:rPr>
          <w:color w:val="auto"/>
        </w:rPr>
        <w:t>(Pueo, 2016</w:t>
      </w:r>
      <w:r w:rsidRPr="4965A859" w:rsidR="3A4DACB4">
        <w:rPr>
          <w:color w:val="auto"/>
        </w:rPr>
        <w:t>).</w:t>
      </w:r>
    </w:p>
    <w:p w:rsidR="630115B3" w:rsidP="4965A859" w:rsidRDefault="630115B3" w14:paraId="1F685BED" w14:textId="3C3D0864">
      <w:pPr>
        <w:pStyle w:val="Normal"/>
        <w:ind w:left="0"/>
        <w:jc w:val="left"/>
        <w:rPr>
          <w:color w:val="auto"/>
        </w:rPr>
      </w:pPr>
      <w:r w:rsidRPr="4965A859" w:rsidR="139AC03B">
        <w:rPr>
          <w:color w:val="auto"/>
        </w:rPr>
        <w:t>However, there are limitations</w:t>
      </w:r>
      <w:r w:rsidRPr="4965A859" w:rsidR="04DAE5D4">
        <w:rPr>
          <w:color w:val="auto"/>
        </w:rPr>
        <w:t>. T</w:t>
      </w:r>
      <w:r w:rsidRPr="4965A859" w:rsidR="139AC03B">
        <w:rPr>
          <w:color w:val="auto"/>
        </w:rPr>
        <w:t xml:space="preserve">his study </w:t>
      </w:r>
      <w:r w:rsidRPr="4965A859" w:rsidR="5FAAAC25">
        <w:rPr>
          <w:color w:val="auto"/>
        </w:rPr>
        <w:t>didn’t</w:t>
      </w:r>
      <w:r w:rsidRPr="4965A859" w:rsidR="5FAAAC25">
        <w:rPr>
          <w:color w:val="auto"/>
        </w:rPr>
        <w:t xml:space="preserve"> assess</w:t>
      </w:r>
      <w:r w:rsidRPr="4965A859" w:rsidR="139AC03B">
        <w:rPr>
          <w:color w:val="auto"/>
        </w:rPr>
        <w:t xml:space="preserve"> bilateral asymmetry </w:t>
      </w:r>
      <w:r w:rsidRPr="4965A859" w:rsidR="283BC025">
        <w:rPr>
          <w:color w:val="auto"/>
        </w:rPr>
        <w:t>which</w:t>
      </w:r>
      <w:r w:rsidRPr="4965A859" w:rsidR="139AC03B">
        <w:rPr>
          <w:color w:val="auto"/>
        </w:rPr>
        <w:t xml:space="preserve"> can be key for </w:t>
      </w:r>
      <w:r w:rsidRPr="4965A859" w:rsidR="62E467CC">
        <w:rPr>
          <w:color w:val="auto"/>
        </w:rPr>
        <w:t>identifying</w:t>
      </w:r>
      <w:r w:rsidRPr="4965A859" w:rsidR="139AC03B">
        <w:rPr>
          <w:color w:val="auto"/>
        </w:rPr>
        <w:t xml:space="preserve"> </w:t>
      </w:r>
      <w:r w:rsidRPr="4965A859" w:rsidR="65F6DD64">
        <w:rPr>
          <w:color w:val="auto"/>
        </w:rPr>
        <w:t>biomechanical risks of injury</w:t>
      </w:r>
      <w:r w:rsidRPr="4965A859" w:rsidR="4CD47FEC">
        <w:rPr>
          <w:color w:val="auto"/>
        </w:rPr>
        <w:t xml:space="preserve"> (Mackala et al., 2013)</w:t>
      </w:r>
      <w:r w:rsidRPr="4965A859" w:rsidR="5B9C8589">
        <w:rPr>
          <w:color w:val="auto"/>
        </w:rPr>
        <w:t xml:space="preserve">. For example, post rehabilitation of an injury usually shows compensation of the injured leg onto the uninjured leg </w:t>
      </w:r>
      <w:r w:rsidRPr="4965A859" w:rsidR="34464420">
        <w:rPr>
          <w:color w:val="auto"/>
        </w:rPr>
        <w:t>which</w:t>
      </w:r>
      <w:r w:rsidRPr="4965A859" w:rsidR="5B9C8589">
        <w:rPr>
          <w:color w:val="auto"/>
        </w:rPr>
        <w:t xml:space="preserve"> can increase </w:t>
      </w:r>
      <w:r w:rsidRPr="4965A859" w:rsidR="42321B1E">
        <w:rPr>
          <w:color w:val="auto"/>
        </w:rPr>
        <w:t>the risk</w:t>
      </w:r>
      <w:r w:rsidRPr="4965A859" w:rsidR="5B9C8589">
        <w:rPr>
          <w:color w:val="auto"/>
        </w:rPr>
        <w:t xml:space="preserve"> of</w:t>
      </w:r>
      <w:r w:rsidRPr="4965A859" w:rsidR="3FEB96D1">
        <w:rPr>
          <w:color w:val="auto"/>
        </w:rPr>
        <w:t xml:space="preserve"> injuring the uninjured leg</w:t>
      </w:r>
      <w:r w:rsidRPr="4965A859" w:rsidR="08354433">
        <w:rPr>
          <w:color w:val="auto"/>
        </w:rPr>
        <w:t xml:space="preserve"> (Mackala et al., 2013)</w:t>
      </w:r>
      <w:r w:rsidRPr="4965A859" w:rsidR="3FEB96D1">
        <w:rPr>
          <w:color w:val="auto"/>
        </w:rPr>
        <w:t>.</w:t>
      </w:r>
      <w:r w:rsidRPr="4965A859" w:rsidR="7BF54278">
        <w:rPr>
          <w:color w:val="auto"/>
        </w:rPr>
        <w:t xml:space="preserve"> </w:t>
      </w:r>
      <w:r w:rsidRPr="4965A859" w:rsidR="51915C45">
        <w:rPr>
          <w:color w:val="auto"/>
        </w:rPr>
        <w:t>Another limitation is that the CMJ was only tested under non-fatigue conditions</w:t>
      </w:r>
      <w:r w:rsidRPr="4965A859" w:rsidR="7F08C467">
        <w:rPr>
          <w:color w:val="auto"/>
        </w:rPr>
        <w:t xml:space="preserve"> (</w:t>
      </w:r>
      <w:r w:rsidRPr="4965A859" w:rsidR="7F08C467">
        <w:rPr>
          <w:color w:val="auto"/>
        </w:rPr>
        <w:t>Bygate</w:t>
      </w:r>
      <w:r w:rsidRPr="4965A859" w:rsidR="7F08C467">
        <w:rPr>
          <w:color w:val="auto"/>
        </w:rPr>
        <w:t>-Smith et al., 2025). A</w:t>
      </w:r>
      <w:r w:rsidRPr="4965A859" w:rsidR="51915C45">
        <w:rPr>
          <w:color w:val="auto"/>
        </w:rPr>
        <w:t xml:space="preserve">s this research links to injury risk factors, </w:t>
      </w:r>
      <w:r w:rsidRPr="4965A859" w:rsidR="01A6FF07">
        <w:rPr>
          <w:color w:val="auto"/>
        </w:rPr>
        <w:t xml:space="preserve">it </w:t>
      </w:r>
      <w:r w:rsidRPr="4965A859" w:rsidR="01A6FF07">
        <w:rPr>
          <w:color w:val="auto"/>
        </w:rPr>
        <w:t>would’ve</w:t>
      </w:r>
      <w:r w:rsidRPr="4965A859" w:rsidR="01A6FF07">
        <w:rPr>
          <w:color w:val="auto"/>
        </w:rPr>
        <w:t xml:space="preserve"> been beneficial to assess pre and post fatigue to investigate differences in the CMJ</w:t>
      </w:r>
      <w:r w:rsidRPr="4965A859" w:rsidR="532A39C6">
        <w:rPr>
          <w:color w:val="auto"/>
        </w:rPr>
        <w:t xml:space="preserve"> </w:t>
      </w:r>
      <w:r w:rsidRPr="4965A859" w:rsidR="12E8F81A">
        <w:rPr>
          <w:color w:val="auto"/>
        </w:rPr>
        <w:t>(</w:t>
      </w:r>
      <w:r w:rsidRPr="4965A859" w:rsidR="12E8F81A">
        <w:rPr>
          <w:color w:val="auto"/>
        </w:rPr>
        <w:t>Bygate</w:t>
      </w:r>
      <w:r w:rsidRPr="4965A859" w:rsidR="12E8F81A">
        <w:rPr>
          <w:color w:val="auto"/>
        </w:rPr>
        <w:t xml:space="preserve">-Smith et al., 2025). </w:t>
      </w:r>
      <w:r w:rsidRPr="4965A859" w:rsidR="50F6A115">
        <w:rPr>
          <w:color w:val="auto"/>
        </w:rPr>
        <w:t>A third limitation is that some participants di</w:t>
      </w:r>
      <w:r w:rsidRPr="4965A859" w:rsidR="699E6CB9">
        <w:rPr>
          <w:color w:val="auto"/>
        </w:rPr>
        <w:t>dn’t</w:t>
      </w:r>
      <w:r w:rsidRPr="4965A859" w:rsidR="50F6A115">
        <w:rPr>
          <w:color w:val="auto"/>
        </w:rPr>
        <w:t xml:space="preserve"> wear shorts which meant the body markers had to be put over their clothes, this reduces the accuracy of the body marker</w:t>
      </w:r>
      <w:r w:rsidRPr="4965A859" w:rsidR="6B1CB4A4">
        <w:rPr>
          <w:color w:val="auto"/>
        </w:rPr>
        <w:t>s</w:t>
      </w:r>
      <w:r w:rsidRPr="4965A859" w:rsidR="50F6A115">
        <w:rPr>
          <w:color w:val="auto"/>
        </w:rPr>
        <w:t xml:space="preserve"> as they fall off and they may not have been directly on the bony landmark (Rugg &amp; Sternlicht, 2013)</w:t>
      </w:r>
      <w:r w:rsidRPr="4965A859" w:rsidR="6A859C5B">
        <w:rPr>
          <w:color w:val="auto"/>
        </w:rPr>
        <w:t xml:space="preserve">. </w:t>
      </w:r>
      <w:r w:rsidRPr="4965A859" w:rsidR="605D627C">
        <w:rPr>
          <w:color w:val="auto"/>
        </w:rPr>
        <w:t xml:space="preserve">In the future, considering these factors, investigating bilateral </w:t>
      </w:r>
      <w:r w:rsidRPr="4965A859" w:rsidR="42471A04">
        <w:rPr>
          <w:color w:val="auto"/>
        </w:rPr>
        <w:t>analysis and fatigue would need multiple recording angles and potentially 3D analysis</w:t>
      </w:r>
      <w:r w:rsidRPr="4965A859" w:rsidR="7A7D2B20">
        <w:rPr>
          <w:color w:val="auto"/>
        </w:rPr>
        <w:t>.</w:t>
      </w:r>
    </w:p>
    <w:p w:rsidR="630115B3" w:rsidP="4965A859" w:rsidRDefault="630115B3" w14:paraId="0B9E6D45" w14:textId="66A56E9B">
      <w:pPr>
        <w:pStyle w:val="Normal"/>
        <w:rPr>
          <w:color w:val="auto"/>
        </w:rPr>
      </w:pPr>
      <w:r w:rsidR="6A5A7BB0">
        <w:rPr/>
        <w:t>As previously mentioned, CMJs are extremely useful for rehabilitation of a patient as they help</w:t>
      </w:r>
      <w:r w:rsidR="7DE99619">
        <w:rPr/>
        <w:t xml:space="preserve"> track the progression and regression</w:t>
      </w:r>
      <w:r w:rsidR="138EEB7A">
        <w:rPr/>
        <w:t>,</w:t>
      </w:r>
      <w:r w:rsidR="7DE99619">
        <w:rPr/>
        <w:t xml:space="preserve"> which is key when considering returning to play</w:t>
      </w:r>
      <w:r w:rsidR="5E57C47A">
        <w:rPr/>
        <w:t xml:space="preserve"> (</w:t>
      </w:r>
      <w:r w:rsidR="5E57C47A">
        <w:rPr/>
        <w:t>Bygate</w:t>
      </w:r>
      <w:r w:rsidR="5E57C47A">
        <w:rPr/>
        <w:t>-Smith et al., 2025)</w:t>
      </w:r>
      <w:r w:rsidR="7DE99619">
        <w:rPr/>
        <w:t>. CMJs spot inconsistencies in an athlete’s movement</w:t>
      </w:r>
      <w:r w:rsidR="261E75C3">
        <w:rPr/>
        <w:t xml:space="preserve"> </w:t>
      </w:r>
      <w:r w:rsidR="2528DAF3">
        <w:rPr/>
        <w:t>(</w:t>
      </w:r>
      <w:r w:rsidR="2528DAF3">
        <w:rPr/>
        <w:t>Bygate</w:t>
      </w:r>
      <w:r w:rsidR="2528DAF3">
        <w:rPr/>
        <w:t>-Smith et al., 2025)</w:t>
      </w:r>
      <w:r w:rsidR="766117BC">
        <w:rPr/>
        <w:t>. For example, ACL injuries are</w:t>
      </w:r>
      <w:r w:rsidR="766117BC">
        <w:rPr/>
        <w:t xml:space="preserve"> common</w:t>
      </w:r>
      <w:r w:rsidR="766117BC">
        <w:rPr/>
        <w:t xml:space="preserve"> </w:t>
      </w:r>
      <w:r w:rsidR="36871CB2">
        <w:rPr/>
        <w:t>so</w:t>
      </w:r>
      <w:r w:rsidR="766117BC">
        <w:rPr/>
        <w:t xml:space="preserve"> asses</w:t>
      </w:r>
      <w:r w:rsidR="08887EAC">
        <w:rPr/>
        <w:t>sing</w:t>
      </w:r>
      <w:r w:rsidR="766117BC">
        <w:rPr/>
        <w:t xml:space="preserve"> </w:t>
      </w:r>
      <w:r w:rsidR="596AA1E1">
        <w:rPr/>
        <w:t>joint angles in landing</w:t>
      </w:r>
      <w:r w:rsidR="7F31494E">
        <w:rPr/>
        <w:t xml:space="preserve"> and investigating strength deficits using a CMJ can help </w:t>
      </w:r>
      <w:r w:rsidR="7F31494E">
        <w:rPr/>
        <w:t>identify</w:t>
      </w:r>
      <w:r w:rsidR="7F31494E">
        <w:rPr/>
        <w:t xml:space="preserve"> risks which can be reduced through training and rehabilitation</w:t>
      </w:r>
      <w:r w:rsidR="44A79063">
        <w:rPr/>
        <w:t xml:space="preserve"> </w:t>
      </w:r>
      <w:sdt>
        <w:sdtPr>
          <w:id w:val="352611876"/>
          <w:alias w:val="Citation"/>
          <w:tag w:val="{&quot;referencesIds&quot;:[&quot;doc:6988a3502c470e603f0c89d7&quot;],&quot;referencesOptions&quot;:{&quot;doc:6988a3502c470e603f0c89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4965A859" w:rsidR="17A35DEA">
            <w:rPr>
              <w:rFonts w:ascii="Aptos" w:hAnsi="Aptos" w:eastAsia="Aptos" w:cs="Aptos"/>
              <w:noProof w:val="0"/>
              <w:color w:val="000000" w:themeColor="text1" w:themeTint="FF" w:themeShade="FF"/>
              <w:sz w:val="24"/>
              <w:szCs w:val="24"/>
              <w:lang w:val="en-GB"/>
            </w:rPr>
            <w:t>(Fonte</w:t>
          </w:r>
          <w:r w:rsidRPr="4965A859" w:rsidR="17A35DEA">
            <w:rPr>
              <w:rFonts w:ascii="Aptos" w:hAnsi="Aptos" w:eastAsia="Aptos" w:cs="Aptos"/>
              <w:noProof w:val="0"/>
              <w:color w:val="000000" w:themeColor="text1" w:themeTint="FF" w:themeShade="FF"/>
              <w:sz w:val="24"/>
              <w:szCs w:val="24"/>
              <w:lang w:val="en-GB"/>
            </w:rPr>
            <w:t>na</w:t>
          </w:r>
          <w:r w:rsidRPr="4965A859" w:rsidR="17A35DEA">
            <w:rPr>
              <w:rFonts w:ascii="Aptos" w:hAnsi="Aptos" w:eastAsia="Aptos" w:cs="Aptos"/>
              <w:noProof w:val="0"/>
              <w:color w:val="000000" w:themeColor="text1" w:themeTint="FF" w:themeShade="FF"/>
              <w:sz w:val="24"/>
              <w:szCs w:val="24"/>
              <w:lang w:val="en-GB"/>
            </w:rPr>
            <w:t>y et al., 2013)</w:t>
          </w:r>
        </w:sdtContent>
      </w:sdt>
      <w:r w:rsidR="7F31494E">
        <w:rPr/>
        <w:t xml:space="preserve">. </w:t>
      </w:r>
      <w:bookmarkStart w:name="_Int_cAcyZgJ7" w:id="1746543122"/>
      <w:r w:rsidR="051E2D7E">
        <w:rPr/>
        <w:t xml:space="preserve">They can </w:t>
      </w:r>
      <w:bookmarkEnd w:id="1746543122"/>
      <w:r w:rsidR="0F44FDE2">
        <w:rPr/>
        <w:t>be used in training to help athletes learn safe landing mechanics such a</w:t>
      </w:r>
      <w:r w:rsidR="045E08EA">
        <w:rPr/>
        <w:t xml:space="preserve">s </w:t>
      </w:r>
      <w:r w:rsidR="0C2455CF">
        <w:rPr/>
        <w:t xml:space="preserve">using </w:t>
      </w:r>
      <w:r w:rsidR="045E08EA">
        <w:rPr/>
        <w:t xml:space="preserve">deeper hip and knee flexion </w:t>
      </w:r>
      <w:r w:rsidR="574F1D07">
        <w:rPr/>
        <w:t>to</w:t>
      </w:r>
      <w:r w:rsidR="045E08EA">
        <w:rPr/>
        <w:t xml:space="preserve"> reduce </w:t>
      </w:r>
      <w:r w:rsidR="045E08EA">
        <w:rPr/>
        <w:t>the load on ligaments in the knee</w:t>
      </w:r>
      <w:r w:rsidR="6FA610AD">
        <w:rPr/>
        <w:t xml:space="preserve"> and developing proprioception which allows the athlete to become more aware of their body position</w:t>
      </w:r>
      <w:r w:rsidR="5B191E2A">
        <w:rPr/>
        <w:t xml:space="preserve"> (</w:t>
      </w:r>
      <w:r w:rsidR="5B191E2A">
        <w:rPr/>
        <w:t>Bygate</w:t>
      </w:r>
      <w:r w:rsidR="5B191E2A">
        <w:rPr/>
        <w:t>-S</w:t>
      </w:r>
      <w:r w:rsidR="5B191E2A">
        <w:rPr/>
        <w:t>mith e</w:t>
      </w:r>
      <w:r w:rsidR="5B191E2A">
        <w:rPr/>
        <w:t>t al., 2025).</w:t>
      </w:r>
    </w:p>
    <w:p w:rsidR="5321064D" w:rsidP="4965A859" w:rsidRDefault="5321064D" w14:paraId="16A60BC2" w14:textId="0F5FDE69">
      <w:pPr>
        <w:pStyle w:val="Normal"/>
        <w:jc w:val="center"/>
        <w:rPr>
          <w:i w:val="0"/>
          <w:iCs w:val="0"/>
          <w:u w:val="single"/>
        </w:rPr>
      </w:pPr>
      <w:r w:rsidRPr="4965A859" w:rsidR="01EE9A48">
        <w:rPr>
          <w:i w:val="0"/>
          <w:iCs w:val="0"/>
          <w:u w:val="single"/>
        </w:rPr>
        <w:t>Conclusion</w:t>
      </w:r>
    </w:p>
    <w:p w:rsidR="0E8E1BF2" w:rsidP="4965A859" w:rsidRDefault="0E8E1BF2" w14:paraId="75A6FA6E" w14:textId="276AFD0B">
      <w:pPr>
        <w:pStyle w:val="Normal"/>
      </w:pPr>
      <w:r w:rsidR="0E8E1BF2">
        <w:rPr/>
        <w:t xml:space="preserve"> </w:t>
      </w:r>
      <w:r w:rsidR="61D0DD2E">
        <w:rPr/>
        <w:t>T</w:t>
      </w:r>
      <w:r w:rsidR="472EEAB3">
        <w:rPr/>
        <w:t>o conclude, t</w:t>
      </w:r>
      <w:r w:rsidR="61D0DD2E">
        <w:rPr/>
        <w:t xml:space="preserve">his </w:t>
      </w:r>
      <w:r w:rsidR="21CB7839">
        <w:rPr/>
        <w:t xml:space="preserve">study found the </w:t>
      </w:r>
      <w:r w:rsidR="61D0DD2E">
        <w:rPr/>
        <w:t>participant</w:t>
      </w:r>
      <w:r w:rsidR="72C51AE7">
        <w:rPr/>
        <w:t xml:space="preserve">’s </w:t>
      </w:r>
      <w:r w:rsidR="61D0DD2E">
        <w:rPr/>
        <w:t>hip flexion is moderate</w:t>
      </w:r>
      <w:r w:rsidR="39E4C2BF">
        <w:rPr/>
        <w:t xml:space="preserve"> and so he is not in any immediate risk of injury</w:t>
      </w:r>
      <w:r w:rsidR="00B73CF0">
        <w:rPr/>
        <w:t xml:space="preserve"> (</w:t>
      </w:r>
      <w:r w:rsidR="00B73CF0">
        <w:rPr/>
        <w:t>Bygate</w:t>
      </w:r>
      <w:r w:rsidR="00B73CF0">
        <w:rPr/>
        <w:t>-Smith et al</w:t>
      </w:r>
      <w:r w:rsidR="00B73CF0">
        <w:rPr/>
        <w:t>., 202</w:t>
      </w:r>
      <w:r w:rsidR="00B73CF0">
        <w:rPr/>
        <w:t>5)</w:t>
      </w:r>
      <w:r w:rsidR="39E4C2BF">
        <w:rPr/>
        <w:t>.</w:t>
      </w:r>
      <w:r w:rsidR="40317372">
        <w:rPr/>
        <w:t xml:space="preserve"> </w:t>
      </w:r>
      <w:r w:rsidR="663255F4">
        <w:rPr/>
        <w:t xml:space="preserve">The participant in this experiment has a </w:t>
      </w:r>
      <w:r w:rsidR="663255F4">
        <w:rPr/>
        <w:t>jump that was stable,</w:t>
      </w:r>
      <w:r w:rsidR="4AE379EF">
        <w:rPr/>
        <w:t xml:space="preserve"> this is known because his take off shows him propelling directly upwards, </w:t>
      </w:r>
      <w:r w:rsidR="4AE379EF">
        <w:rPr/>
        <w:t>whereas</w:t>
      </w:r>
      <w:r w:rsidR="4AE379EF">
        <w:rPr/>
        <w:t xml:space="preserve"> someone wh</w:t>
      </w:r>
      <w:r w:rsidR="4AE379EF">
        <w:rPr/>
        <w:t>o prope</w:t>
      </w:r>
      <w:r w:rsidR="4AE379EF">
        <w:rPr/>
        <w:t>lling upwards and forwards would have an unstab</w:t>
      </w:r>
      <w:r w:rsidR="2386A9B0">
        <w:rPr/>
        <w:t>le jump as the landing would be unpredictable</w:t>
      </w:r>
      <w:r w:rsidR="7A65290D">
        <w:rPr/>
        <w:t xml:space="preserve"> (</w:t>
      </w:r>
      <w:r w:rsidR="7A65290D">
        <w:rPr/>
        <w:t>Bygate</w:t>
      </w:r>
      <w:r w:rsidR="7A65290D">
        <w:rPr/>
        <w:t>-Smith et al</w:t>
      </w:r>
      <w:r w:rsidR="7A65290D">
        <w:rPr/>
        <w:t>., 202</w:t>
      </w:r>
      <w:r w:rsidR="7A65290D">
        <w:rPr/>
        <w:t>5</w:t>
      </w:r>
      <w:r w:rsidR="05F1D0B8">
        <w:rPr/>
        <w:t xml:space="preserve">). </w:t>
      </w:r>
      <w:r w:rsidR="50DEC21E">
        <w:rPr/>
        <w:t>CMJs support rehabilitation as they are a clear and objective test of stability which is key for an athlete returning to sport (</w:t>
      </w:r>
      <w:r w:rsidR="50DEC21E">
        <w:rPr/>
        <w:t>Bygate</w:t>
      </w:r>
      <w:r w:rsidR="50DEC21E">
        <w:rPr/>
        <w:t>-Smith et al., 2025).</w:t>
      </w:r>
    </w:p>
    <w:p w:rsidR="4965A859" w:rsidP="4965A859" w:rsidRDefault="4965A859" w14:paraId="7DD15E0E" w14:textId="3BD5F56A">
      <w:pPr>
        <w:pStyle w:val="Normal"/>
        <w:jc w:val="left"/>
      </w:pPr>
    </w:p>
    <w:p w:rsidR="4965A859" w:rsidP="4965A859" w:rsidRDefault="4965A859" w14:paraId="6272193F" w14:textId="3E855FE7">
      <w:pPr>
        <w:pStyle w:val="Normal"/>
      </w:pPr>
    </w:p>
    <w:p w:rsidR="48226D18" w:rsidP="4965A859" w:rsidRDefault="48226D18" w14:paraId="3E3DBF2C" w14:textId="0061AEFF">
      <w:pPr>
        <w:pStyle w:val="Normal"/>
        <w:suppressLineNumbers w:val="0"/>
        <w:bidi w:val="0"/>
        <w:spacing w:before="0" w:beforeAutospacing="off" w:after="160" w:afterAutospacing="off" w:line="279" w:lineRule="auto"/>
        <w:ind w:left="0" w:right="0"/>
        <w:jc w:val="left"/>
        <w:rPr>
          <w:u w:val="single"/>
        </w:rPr>
      </w:pPr>
      <w:r w:rsidRPr="4965A859" w:rsidR="48226D18">
        <w:rPr>
          <w:u w:val="single"/>
        </w:rPr>
        <w:t>References</w:t>
      </w:r>
    </w:p>
    <w:p w:rsidR="48F2DD4E" w:rsidP="4965A859" w:rsidRDefault="48F2DD4E" w14:paraId="2167489C" w14:textId="282795F1">
      <w:pPr>
        <w:pStyle w:val="Normal"/>
      </w:pPr>
      <w:r w:rsidR="48F2DD4E">
        <w:rPr/>
        <w:t xml:space="preserve">Anicic, Z., </w:t>
      </w:r>
      <w:r w:rsidR="48F2DD4E">
        <w:rPr/>
        <w:t>Janicijevic</w:t>
      </w:r>
      <w:r w:rsidR="48F2DD4E">
        <w:rPr/>
        <w:t>, D., Knezevic, O. M., Garcia-Ramos, A., Petrovic, M. R., Cabarkapa, D. &amp; Mirkov, D. M. (2023).</w:t>
      </w:r>
      <w:r w:rsidRPr="4965A859" w:rsidR="48F2DD4E">
        <w:rPr>
          <w:i w:val="1"/>
          <w:iCs w:val="1"/>
        </w:rPr>
        <w:t xml:space="preserve"> Assessment of countermovement jump: what should we report?</w:t>
      </w:r>
      <w:r w:rsidR="48F2DD4E">
        <w:rPr/>
        <w:t xml:space="preserve"> </w:t>
      </w:r>
      <w:r w:rsidRPr="4965A859" w:rsidR="48F2DD4E">
        <w:rPr>
          <w:i w:val="0"/>
          <w:iCs w:val="0"/>
        </w:rPr>
        <w:t>Life</w:t>
      </w:r>
      <w:r w:rsidRPr="4965A859" w:rsidR="48F2DD4E">
        <w:rPr>
          <w:i w:val="0"/>
          <w:iCs w:val="0"/>
        </w:rPr>
        <w:t>,</w:t>
      </w:r>
      <w:r w:rsidR="48F2DD4E">
        <w:rPr/>
        <w:t xml:space="preserve"> 13(1), 190.</w:t>
      </w:r>
    </w:p>
    <w:p w:rsidR="48F2DD4E" w:rsidP="4965A859" w:rsidRDefault="48F2DD4E" w14:paraId="3D890AB6" w14:textId="2F937963">
      <w:pPr>
        <w:pStyle w:val="Normal"/>
      </w:pPr>
      <w:r w:rsidR="48F2DD4E">
        <w:rPr/>
        <w:t xml:space="preserve"> </w:t>
      </w:r>
    </w:p>
    <w:p w:rsidR="48F2DD4E" w:rsidP="4965A859" w:rsidRDefault="48F2DD4E" w14:paraId="57877580" w14:textId="2E5D4764">
      <w:pPr>
        <w:pStyle w:val="Normal"/>
      </w:pPr>
      <w:r w:rsidR="48F2DD4E">
        <w:rPr/>
        <w:t xml:space="preserve">Bagchi, A., Raizada, S., Thapa, R. K., </w:t>
      </w:r>
      <w:r w:rsidR="48F2DD4E">
        <w:rPr/>
        <w:t>Stefanica</w:t>
      </w:r>
      <w:r w:rsidR="48F2DD4E">
        <w:rPr/>
        <w:t xml:space="preserve">, V. &amp; Ceylan, H. İ. (2024). </w:t>
      </w:r>
      <w:r w:rsidRPr="4965A859" w:rsidR="48F2DD4E">
        <w:rPr>
          <w:i w:val="1"/>
          <w:iCs w:val="1"/>
        </w:rPr>
        <w:t>Reliability and accuracy of portable devices for measuring countermovement jump height in physically active adults: A comparison of force platforms, contact mats, and video-based software</w:t>
      </w:r>
      <w:r w:rsidR="48F2DD4E">
        <w:rPr/>
        <w:t xml:space="preserve">. </w:t>
      </w:r>
      <w:r w:rsidRPr="4965A859" w:rsidR="48F2DD4E">
        <w:rPr>
          <w:i w:val="0"/>
          <w:iCs w:val="0"/>
        </w:rPr>
        <w:t>Life</w:t>
      </w:r>
      <w:r w:rsidRPr="4965A859" w:rsidR="48F2DD4E">
        <w:rPr>
          <w:i w:val="0"/>
          <w:iCs w:val="0"/>
        </w:rPr>
        <w:t xml:space="preserve">, </w:t>
      </w:r>
      <w:r w:rsidR="48F2DD4E">
        <w:rPr/>
        <w:t>14(11), 1394.</w:t>
      </w:r>
    </w:p>
    <w:p w:rsidR="48F2DD4E" w:rsidP="4965A859" w:rsidRDefault="48F2DD4E" w14:paraId="3171BB7D" w14:textId="751235C0">
      <w:pPr>
        <w:pStyle w:val="Normal"/>
      </w:pPr>
      <w:r w:rsidR="48F2DD4E">
        <w:rPr/>
        <w:t xml:space="preserve"> </w:t>
      </w:r>
    </w:p>
    <w:p w:rsidR="48F2DD4E" w:rsidP="4965A859" w:rsidRDefault="48F2DD4E" w14:paraId="521F6245" w14:textId="69B035F9">
      <w:pPr>
        <w:pStyle w:val="Normal"/>
      </w:pPr>
      <w:r w:rsidR="48F2DD4E">
        <w:rPr/>
        <w:t>Bygate</w:t>
      </w:r>
      <w:r w:rsidR="48F2DD4E">
        <w:rPr/>
        <w:t>-Smith, M. K., Beaven, C. M. &amp; Drury, M. (2025).</w:t>
      </w:r>
      <w:r w:rsidRPr="4965A859" w:rsidR="48F2DD4E">
        <w:rPr>
          <w:i w:val="1"/>
          <w:iCs w:val="1"/>
        </w:rPr>
        <w:t xml:space="preserve"> Physical and biomechanical relationships with countermovement jump performance in team sports: Implications for athletic development and injury risk.</w:t>
      </w:r>
      <w:r w:rsidR="48F2DD4E">
        <w:rPr/>
        <w:t xml:space="preserve"> Sports, 13(8), 277.</w:t>
      </w:r>
    </w:p>
    <w:p w:rsidR="48F2DD4E" w:rsidP="4965A859" w:rsidRDefault="48F2DD4E" w14:paraId="4EF6BAC6" w14:textId="1D47BF43">
      <w:pPr>
        <w:pStyle w:val="Normal"/>
      </w:pPr>
      <w:r w:rsidR="48F2DD4E">
        <w:rPr/>
        <w:t xml:space="preserve"> </w:t>
      </w:r>
    </w:p>
    <w:p w:rsidR="48F2DD4E" w:rsidP="4965A859" w:rsidRDefault="48F2DD4E" w14:paraId="25D69171" w14:textId="00DFB7FF">
      <w:pPr>
        <w:pStyle w:val="Normal"/>
      </w:pPr>
      <w:r w:rsidR="48F2DD4E">
        <w:rPr/>
        <w:t xml:space="preserve">Cormack, S. J., Newton, R. U., McGuigan, M. R. &amp; Doyle, T. L. (2008). </w:t>
      </w:r>
      <w:r w:rsidRPr="4965A859" w:rsidR="48F2DD4E">
        <w:rPr>
          <w:i w:val="1"/>
          <w:iCs w:val="1"/>
        </w:rPr>
        <w:t>Reliability of measures obtained during single and repeated countermovement jumps</w:t>
      </w:r>
      <w:r w:rsidR="48F2DD4E">
        <w:rPr/>
        <w:t>.</w:t>
      </w:r>
      <w:r w:rsidR="48F2DD4E">
        <w:rPr/>
        <w:t xml:space="preserve"> International Journal of Sports Physiology and Performance, 3(2), 131–144.</w:t>
      </w:r>
    </w:p>
    <w:p w:rsidR="48F2DD4E" w:rsidP="4965A859" w:rsidRDefault="48F2DD4E" w14:paraId="42926F0B" w14:textId="0B0E84DB">
      <w:pPr>
        <w:pStyle w:val="Normal"/>
      </w:pPr>
      <w:r w:rsidR="48F2DD4E">
        <w:rPr/>
        <w:t xml:space="preserve"> </w:t>
      </w:r>
    </w:p>
    <w:p w:rsidR="48F2DD4E" w:rsidP="4965A859" w:rsidRDefault="48F2DD4E" w14:paraId="5D72B7C0" w14:textId="1D868D6E">
      <w:pPr>
        <w:pStyle w:val="Normal"/>
      </w:pPr>
      <w:r w:rsidR="48F2DD4E">
        <w:rPr/>
        <w:t xml:space="preserve">Fontenay, B., Lebon, F., </w:t>
      </w:r>
      <w:r w:rsidR="48F2DD4E">
        <w:rPr/>
        <w:t>Champely</w:t>
      </w:r>
      <w:r w:rsidR="48F2DD4E">
        <w:rPr/>
        <w:t xml:space="preserve">, S., </w:t>
      </w:r>
      <w:r w:rsidR="48F2DD4E">
        <w:rPr/>
        <w:t>Argaud</w:t>
      </w:r>
      <w:r w:rsidR="48F2DD4E">
        <w:rPr/>
        <w:t>, S., Blache, Y., Collet, C. &amp; Monteil, K. (2013).</w:t>
      </w:r>
      <w:r w:rsidRPr="4965A859" w:rsidR="48F2DD4E">
        <w:rPr>
          <w:i w:val="1"/>
          <w:iCs w:val="1"/>
        </w:rPr>
        <w:t xml:space="preserve"> ACL injury risk factors decrease &amp; jumping performance improvement in female basketball players: a prospective study</w:t>
      </w:r>
      <w:r w:rsidR="48F2DD4E">
        <w:rPr/>
        <w:t>. International Journal of Kinesiology &amp; Sports Science, 1(2).</w:t>
      </w:r>
    </w:p>
    <w:p w:rsidR="48F2DD4E" w:rsidP="4965A859" w:rsidRDefault="48F2DD4E" w14:paraId="2BB33D2E" w14:textId="5E7D30B8">
      <w:pPr>
        <w:pStyle w:val="Normal"/>
      </w:pPr>
      <w:r w:rsidR="48F2DD4E">
        <w:rPr/>
        <w:t xml:space="preserve"> </w:t>
      </w:r>
    </w:p>
    <w:p w:rsidR="48F2DD4E" w:rsidP="4965A859" w:rsidRDefault="48F2DD4E" w14:paraId="50D81301" w14:textId="585D8E5D">
      <w:pPr>
        <w:pStyle w:val="Normal"/>
      </w:pPr>
      <w:r w:rsidR="48F2DD4E">
        <w:rPr/>
        <w:t xml:space="preserve">Frost, D. M., Cronin, J. &amp; Newton, R. U. (2010). </w:t>
      </w:r>
      <w:r w:rsidRPr="4965A859" w:rsidR="48F2DD4E">
        <w:rPr>
          <w:i w:val="1"/>
          <w:iCs w:val="1"/>
        </w:rPr>
        <w:t>A biomechanical evaluation of resistance: fundamental concepts for training and sports performance</w:t>
      </w:r>
      <w:r w:rsidR="48F2DD4E">
        <w:rPr/>
        <w:t>. Sports Medicine, 40(4), 303–326.</w:t>
      </w:r>
    </w:p>
    <w:p w:rsidR="48F2DD4E" w:rsidP="4965A859" w:rsidRDefault="48F2DD4E" w14:paraId="373D5D6C" w14:textId="5F19F78D">
      <w:pPr>
        <w:pStyle w:val="Normal"/>
      </w:pPr>
      <w:r w:rsidR="48F2DD4E">
        <w:rPr/>
        <w:t xml:space="preserve"> </w:t>
      </w:r>
    </w:p>
    <w:p w:rsidR="48F2DD4E" w:rsidP="4965A859" w:rsidRDefault="48F2DD4E" w14:paraId="5AAD537A" w14:textId="0E206247">
      <w:pPr>
        <w:pStyle w:val="Normal"/>
      </w:pPr>
      <w:r w:rsidR="48F2DD4E">
        <w:rPr/>
        <w:t xml:space="preserve">James, C., Sacco, P. &amp; Jones, D. A. (1995). </w:t>
      </w:r>
      <w:r w:rsidRPr="4965A859" w:rsidR="48F2DD4E">
        <w:rPr>
          <w:i w:val="1"/>
          <w:iCs w:val="1"/>
        </w:rPr>
        <w:t>Loss of power during fatigue of human leg muscles</w:t>
      </w:r>
      <w:r w:rsidR="48F2DD4E">
        <w:rPr/>
        <w:t>. The Journal of Physiology, 484(1), 237–246.</w:t>
      </w:r>
    </w:p>
    <w:p w:rsidR="48F2DD4E" w:rsidP="4965A859" w:rsidRDefault="48F2DD4E" w14:paraId="09970FC5" w14:textId="1274ACCD">
      <w:pPr>
        <w:pStyle w:val="Normal"/>
      </w:pPr>
      <w:r w:rsidR="48F2DD4E">
        <w:rPr/>
        <w:t xml:space="preserve"> </w:t>
      </w:r>
    </w:p>
    <w:p w:rsidR="48F2DD4E" w:rsidP="4965A859" w:rsidRDefault="48F2DD4E" w14:paraId="3704C681" w14:textId="6E6AC335">
      <w:pPr>
        <w:pStyle w:val="Normal"/>
      </w:pPr>
      <w:r w:rsidR="48F2DD4E">
        <w:rPr/>
        <w:t xml:space="preserve">Mackala, K., </w:t>
      </w:r>
      <w:r w:rsidR="48F2DD4E">
        <w:rPr/>
        <w:t>Stodólka</w:t>
      </w:r>
      <w:r w:rsidR="48F2DD4E">
        <w:rPr/>
        <w:t xml:space="preserve">, J., </w:t>
      </w:r>
      <w:r w:rsidR="48F2DD4E">
        <w:rPr/>
        <w:t>Siemienski</w:t>
      </w:r>
      <w:r w:rsidR="48F2DD4E">
        <w:rPr/>
        <w:t xml:space="preserve">, A. &amp; Coh, M. (2013). </w:t>
      </w:r>
      <w:r w:rsidRPr="4965A859" w:rsidR="48F2DD4E">
        <w:rPr>
          <w:i w:val="1"/>
          <w:iCs w:val="1"/>
        </w:rPr>
        <w:t>Biomechanical analysis of squat jump and countermovement jump from varying starting positions.</w:t>
      </w:r>
      <w:r w:rsidR="48F2DD4E">
        <w:rPr/>
        <w:t xml:space="preserve"> The Journal of Strength &amp; Conditioning Research, 27(10), 2650–2661.</w:t>
      </w:r>
    </w:p>
    <w:p w:rsidR="4965A859" w:rsidP="4965A859" w:rsidRDefault="4965A859" w14:paraId="0FB5021A" w14:textId="53B41F8C">
      <w:pPr>
        <w:pStyle w:val="Normal"/>
      </w:pPr>
    </w:p>
    <w:p w:rsidR="2CD4F725" w:rsidP="4965A859" w:rsidRDefault="2CD4F725" w14:paraId="00BDC301" w14:textId="3A4AE7DC">
      <w:pPr>
        <w:pStyle w:val="Normal"/>
      </w:pPr>
      <w:r w:rsidR="2CD4F725">
        <w:rPr/>
        <w:t xml:space="preserve">McHugh, M. P., Alexander Cohen, J., </w:t>
      </w:r>
      <w:r w:rsidR="2CD4F725">
        <w:rPr/>
        <w:t>Orishimo</w:t>
      </w:r>
      <w:r w:rsidR="2CD4F725">
        <w:rPr/>
        <w:t xml:space="preserve">, K. F., &amp; </w:t>
      </w:r>
      <w:r w:rsidR="2CD4F725">
        <w:rPr/>
        <w:t>Kremenic</w:t>
      </w:r>
      <w:r w:rsidR="2CD4F725">
        <w:rPr/>
        <w:t xml:space="preserve">, I. J. (2024). </w:t>
      </w:r>
      <w:r w:rsidRPr="4965A859" w:rsidR="2CD4F725">
        <w:rPr>
          <w:i w:val="1"/>
          <w:iCs w:val="1"/>
        </w:rPr>
        <w:t xml:space="preserve">Effect of Countermovement Depth on the </w:t>
      </w:r>
      <w:r w:rsidRPr="4965A859" w:rsidR="2CD4F725">
        <w:rPr>
          <w:i w:val="1"/>
          <w:iCs w:val="1"/>
        </w:rPr>
        <w:t>Neuromechanics</w:t>
      </w:r>
      <w:r w:rsidRPr="4965A859" w:rsidR="2CD4F725">
        <w:rPr>
          <w:i w:val="1"/>
          <w:iCs w:val="1"/>
        </w:rPr>
        <w:t xml:space="preserve"> of a Vertical Jump.</w:t>
      </w:r>
      <w:r w:rsidR="2CD4F725">
        <w:rPr/>
        <w:t xml:space="preserve"> Translational Sports Medicine, 2024(1), 7113900.</w:t>
      </w:r>
    </w:p>
    <w:p w:rsidR="48F2DD4E" w:rsidP="4965A859" w:rsidRDefault="48F2DD4E" w14:paraId="21FEE164" w14:textId="7C0A32DE">
      <w:pPr>
        <w:pStyle w:val="Normal"/>
      </w:pPr>
      <w:r w:rsidR="48F2DD4E">
        <w:rPr/>
        <w:t xml:space="preserve"> </w:t>
      </w:r>
    </w:p>
    <w:p w:rsidR="48F2DD4E" w:rsidP="4965A859" w:rsidRDefault="48F2DD4E" w14:paraId="7F4E4B17" w14:textId="78BE2411">
      <w:pPr>
        <w:pStyle w:val="Normal"/>
      </w:pPr>
      <w:r w:rsidR="48F2DD4E">
        <w:rPr/>
        <w:t>McMahon, J. J., Suchomel, T. J., Lake, J. P. &amp; Comfort, P. (2018).</w:t>
      </w:r>
      <w:r w:rsidRPr="4965A859" w:rsidR="48F2DD4E">
        <w:rPr>
          <w:i w:val="1"/>
          <w:iCs w:val="1"/>
        </w:rPr>
        <w:t xml:space="preserve"> Understanding the key phases of the countermovement jump force-time curve</w:t>
      </w:r>
      <w:r w:rsidR="48F2DD4E">
        <w:rPr/>
        <w:t>. Strength &amp; Conditioning Journal, 40(4), 96–106.</w:t>
      </w:r>
    </w:p>
    <w:p w:rsidR="48F2DD4E" w:rsidP="4965A859" w:rsidRDefault="48F2DD4E" w14:paraId="32BBAAFA" w14:textId="68F02AC0">
      <w:pPr>
        <w:pStyle w:val="Normal"/>
      </w:pPr>
      <w:r w:rsidR="48F2DD4E">
        <w:rPr/>
        <w:t xml:space="preserve"> </w:t>
      </w:r>
    </w:p>
    <w:p w:rsidR="48F2DD4E" w:rsidP="4965A859" w:rsidRDefault="48F2DD4E" w14:paraId="60F8942A" w14:textId="5AD5193F">
      <w:pPr>
        <w:pStyle w:val="Normal"/>
      </w:pPr>
      <w:r w:rsidR="48F2DD4E">
        <w:rPr/>
        <w:t>Merrigan, J. J., Strang, A., Eckerle, J., Mackowski, N., Hierholzer, K., Ray, N. T., Smith, R., Hagen, J. A. &amp; Briggs, R. A. (2024).</w:t>
      </w:r>
      <w:r w:rsidRPr="4965A859" w:rsidR="48F2DD4E">
        <w:rPr>
          <w:i w:val="1"/>
          <w:iCs w:val="1"/>
        </w:rPr>
        <w:t xml:space="preserve"> Countermovement </w:t>
      </w:r>
      <w:r w:rsidRPr="4965A859" w:rsidR="48F2DD4E">
        <w:rPr>
          <w:i w:val="1"/>
          <w:iCs w:val="1"/>
        </w:rPr>
        <w:t>jump</w:t>
      </w:r>
      <w:r w:rsidRPr="4965A859" w:rsidR="48F2DD4E">
        <w:rPr>
          <w:i w:val="1"/>
          <w:iCs w:val="1"/>
        </w:rPr>
        <w:t xml:space="preserve"> force-time curve analyses: Reliability and comparability across force plate systems</w:t>
      </w:r>
      <w:r w:rsidR="48F2DD4E">
        <w:rPr/>
        <w:t>. The Journal of Strength &amp; Conditioning Research, 38(1), 30–37.</w:t>
      </w:r>
    </w:p>
    <w:p w:rsidR="48F2DD4E" w:rsidP="4965A859" w:rsidRDefault="48F2DD4E" w14:paraId="3A5E3564" w14:textId="216B6506">
      <w:pPr>
        <w:pStyle w:val="Normal"/>
      </w:pPr>
      <w:r w:rsidR="48F2DD4E">
        <w:rPr/>
        <w:t xml:space="preserve"> </w:t>
      </w:r>
    </w:p>
    <w:p w:rsidR="48F2DD4E" w:rsidP="4965A859" w:rsidRDefault="48F2DD4E" w14:paraId="46905FB8" w14:textId="5943509C">
      <w:pPr>
        <w:pStyle w:val="Normal"/>
      </w:pPr>
      <w:r w:rsidR="48F2DD4E">
        <w:rPr/>
        <w:t>Plakoutsis</w:t>
      </w:r>
      <w:r w:rsidR="48F2DD4E">
        <w:rPr/>
        <w:t xml:space="preserve">, G., Zapantis, D., Panagiotopoulou, E., Paraskevopoulos, E., </w:t>
      </w:r>
      <w:r w:rsidR="48F2DD4E">
        <w:rPr/>
        <w:t>Moutzouri</w:t>
      </w:r>
      <w:r w:rsidR="48F2DD4E">
        <w:rPr/>
        <w:t xml:space="preserve">, M., </w:t>
      </w:r>
      <w:r w:rsidR="48F2DD4E">
        <w:rPr/>
        <w:t>Koumantakis</w:t>
      </w:r>
      <w:r w:rsidR="48F2DD4E">
        <w:rPr/>
        <w:t xml:space="preserve">, G. A. &amp; Papandreou, M. (2023). </w:t>
      </w:r>
      <w:r w:rsidRPr="4965A859" w:rsidR="48F2DD4E">
        <w:rPr>
          <w:i w:val="1"/>
          <w:iCs w:val="1"/>
        </w:rPr>
        <w:t xml:space="preserve">Reliability and validity of the portable </w:t>
      </w:r>
      <w:r w:rsidRPr="4965A859" w:rsidR="48F2DD4E">
        <w:rPr>
          <w:i w:val="1"/>
          <w:iCs w:val="1"/>
        </w:rPr>
        <w:t>KForce</w:t>
      </w:r>
      <w:r w:rsidRPr="4965A859" w:rsidR="48F2DD4E">
        <w:rPr>
          <w:i w:val="1"/>
          <w:iCs w:val="1"/>
        </w:rPr>
        <w:t xml:space="preserve"> Plates for measuring countermovement jump (CMJ).</w:t>
      </w:r>
      <w:r w:rsidR="48F2DD4E">
        <w:rPr/>
        <w:t xml:space="preserve"> Applied Sciences, 13(20), 11200.</w:t>
      </w:r>
    </w:p>
    <w:p w:rsidR="4965A859" w:rsidP="4965A859" w:rsidRDefault="4965A859" w14:paraId="141897E7" w14:textId="0988CBE4">
      <w:pPr>
        <w:pStyle w:val="Normal"/>
      </w:pPr>
    </w:p>
    <w:p w:rsidR="48F2DD4E" w:rsidP="4965A859" w:rsidRDefault="48F2DD4E" w14:paraId="6750A24A" w14:textId="6D05C571">
      <w:pPr>
        <w:pStyle w:val="Normal"/>
      </w:pPr>
      <w:r w:rsidR="48F2DD4E">
        <w:rPr/>
        <w:t xml:space="preserve">Pueo, B. (2016). </w:t>
      </w:r>
      <w:r w:rsidRPr="4965A859" w:rsidR="48F2DD4E">
        <w:rPr>
          <w:b w:val="0"/>
          <w:bCs w:val="0"/>
          <w:i w:val="1"/>
          <w:iCs w:val="1"/>
        </w:rPr>
        <w:t>High speed cameras for motion analysis in sports science</w:t>
      </w:r>
      <w:r w:rsidR="48F2DD4E">
        <w:rPr/>
        <w:t>. Journal of Human Sport and Exercise, 11(1), 53–73.</w:t>
      </w:r>
    </w:p>
    <w:p w:rsidR="4965A859" w:rsidP="4965A859" w:rsidRDefault="4965A859" w14:paraId="32CA15F9" w14:textId="65063D6C">
      <w:pPr>
        <w:pStyle w:val="Normal"/>
      </w:pPr>
    </w:p>
    <w:p w:rsidR="48F2DD4E" w:rsidP="4965A859" w:rsidRDefault="48F2DD4E" w14:paraId="31FEB53C" w14:textId="079DAD08">
      <w:pPr>
        <w:pStyle w:val="Normal"/>
      </w:pPr>
      <w:r w:rsidR="48F2DD4E">
        <w:rPr/>
        <w:t xml:space="preserve">Rugg, S. &amp; Sternlicht, E. (2013). </w:t>
      </w:r>
      <w:r w:rsidRPr="4965A859" w:rsidR="48F2DD4E">
        <w:rPr>
          <w:i w:val="1"/>
          <w:iCs w:val="1"/>
        </w:rPr>
        <w:t>The effect of graduated compression tights, compared with running shorts, on counter movement jump performance before and after submaximal running</w:t>
      </w:r>
      <w:r w:rsidR="48F2DD4E">
        <w:rPr/>
        <w:t>. The Journal of Strength &amp; Conditioning Research, 27(4), 1067–1073.</w:t>
      </w:r>
    </w:p>
    <w:p w:rsidR="4965A859" w:rsidP="4965A859" w:rsidRDefault="4965A859" w14:paraId="0781FE85" w14:textId="7D817045">
      <w:pPr>
        <w:pStyle w:val="Normal"/>
      </w:pPr>
    </w:p>
    <w:p w:rsidR="48F2DD4E" w:rsidP="4965A859" w:rsidRDefault="48F2DD4E" w14:paraId="4081A2C0" w14:textId="6A225958">
      <w:pPr>
        <w:pStyle w:val="Normal"/>
      </w:pPr>
      <w:r w:rsidR="48F2DD4E">
        <w:rPr/>
        <w:t>Suchomel, T. J., Sole, C. J. &amp; Stone, M. H. (2016).</w:t>
      </w:r>
      <w:r w:rsidRPr="4965A859" w:rsidR="48F2DD4E">
        <w:rPr>
          <w:i w:val="1"/>
          <w:iCs w:val="1"/>
        </w:rPr>
        <w:t xml:space="preserve"> Comparison of methods that assess lower-body stretch-shortening cycle </w:t>
      </w:r>
      <w:r w:rsidRPr="4965A859" w:rsidR="48F2DD4E">
        <w:rPr>
          <w:i w:val="1"/>
          <w:iCs w:val="1"/>
        </w:rPr>
        <w:t>utilization</w:t>
      </w:r>
      <w:r w:rsidR="48F2DD4E">
        <w:rPr/>
        <w:t>. The Journal of Strength &amp; Conditioning Research, 30(2), 547–554.</w:t>
      </w:r>
    </w:p>
    <w:p w:rsidR="4965A859" w:rsidP="4965A859" w:rsidRDefault="4965A859" w14:paraId="43EC33CC" w14:textId="0DFD3541">
      <w:pPr>
        <w:pStyle w:val="Normal"/>
      </w:pPr>
    </w:p>
    <w:p w:rsidR="48F2DD4E" w:rsidP="4965A859" w:rsidRDefault="48F2DD4E" w14:paraId="479DC21E" w14:textId="6956CC0A">
      <w:pPr>
        <w:pStyle w:val="Normal"/>
      </w:pPr>
      <w:r w:rsidR="48F2DD4E">
        <w:rPr/>
        <w:t xml:space="preserve">Theodorou, A. S., Rizou, H. P., Zacharakis, E., </w:t>
      </w:r>
      <w:r w:rsidR="48F2DD4E">
        <w:rPr/>
        <w:t>Ktistakis</w:t>
      </w:r>
      <w:r w:rsidR="48F2DD4E">
        <w:rPr/>
        <w:t xml:space="preserve">, I., </w:t>
      </w:r>
      <w:r w:rsidR="48F2DD4E">
        <w:rPr/>
        <w:t>Bekris</w:t>
      </w:r>
      <w:r w:rsidR="48F2DD4E">
        <w:rPr/>
        <w:t xml:space="preserve">, E., </w:t>
      </w:r>
      <w:r w:rsidR="48F2DD4E">
        <w:rPr/>
        <w:t>Panoutsakopoulos</w:t>
      </w:r>
      <w:r w:rsidR="48F2DD4E">
        <w:rPr/>
        <w:t xml:space="preserve">, V., </w:t>
      </w:r>
      <w:r w:rsidR="48F2DD4E">
        <w:rPr/>
        <w:t>Strouzas</w:t>
      </w:r>
      <w:r w:rsidR="48F2DD4E">
        <w:rPr/>
        <w:t xml:space="preserve">, P., </w:t>
      </w:r>
      <w:r w:rsidR="48F2DD4E">
        <w:rPr/>
        <w:t>Bourdas</w:t>
      </w:r>
      <w:r w:rsidR="48F2DD4E">
        <w:rPr/>
        <w:t>, D. I. &amp; Kostopoulos, N. (2022).</w:t>
      </w:r>
      <w:r w:rsidRPr="4965A859" w:rsidR="48F2DD4E">
        <w:rPr>
          <w:i w:val="1"/>
          <w:iCs w:val="1"/>
        </w:rPr>
        <w:t xml:space="preserve"> Pivot step jump: A new test for evaluating jumping ability </w:t>
      </w:r>
      <w:r w:rsidRPr="4965A859" w:rsidR="48F2DD4E">
        <w:rPr>
          <w:i w:val="1"/>
          <w:iCs w:val="1"/>
        </w:rPr>
        <w:t>in</w:t>
      </w:r>
      <w:r w:rsidRPr="4965A859" w:rsidR="48F2DD4E">
        <w:rPr>
          <w:i w:val="1"/>
          <w:iCs w:val="1"/>
        </w:rPr>
        <w:t xml:space="preserve"> young basketball players.</w:t>
      </w:r>
      <w:r w:rsidR="48F2DD4E">
        <w:rPr/>
        <w:t xml:space="preserve"> Journal of Functional Morphology and Kinesiology, 7(4), 116.</w:t>
      </w:r>
    </w:p>
    <w:p w:rsidR="4965A859" w:rsidP="4965A859" w:rsidRDefault="4965A859" w14:paraId="06F72E87" w14:textId="1788938E">
      <w:pPr>
        <w:pStyle w:val="Normal"/>
      </w:pPr>
    </w:p>
    <w:p w:rsidR="6BCBE94A" w:rsidP="4965A859" w:rsidRDefault="6BCBE94A" w14:paraId="64DB874C" w14:textId="5786C52B">
      <w:pPr>
        <w:pStyle w:val="Normal"/>
      </w:pPr>
      <w:r w:rsidR="6BCBE94A">
        <w:rPr/>
        <w:t xml:space="preserve">Van </w:t>
      </w:r>
      <w:r w:rsidR="6BCBE94A">
        <w:rPr/>
        <w:t>Hooren</w:t>
      </w:r>
      <w:r w:rsidR="6BCBE94A">
        <w:rPr/>
        <w:t xml:space="preserve">, B., &amp; Zolotarjova, J. (2017). </w:t>
      </w:r>
      <w:r w:rsidRPr="4965A859" w:rsidR="6BCBE94A">
        <w:rPr>
          <w:i w:val="1"/>
          <w:iCs w:val="1"/>
        </w:rPr>
        <w:t xml:space="preserve">The difference between countermovement and squat jump performances: a review of underlying mechanisms with practical applications. </w:t>
      </w:r>
      <w:r w:rsidR="6BCBE94A">
        <w:rPr/>
        <w:t>The Journal of Strength &amp; Conditioning Research, 31(7), 2011–2020.</w:t>
      </w:r>
    </w:p>
    <w:p w:rsidR="4965A859" w:rsidP="4965A859" w:rsidRDefault="4965A859" w14:paraId="05FFC216" w14:textId="78935D4E">
      <w:pPr>
        <w:pStyle w:val="Normal"/>
      </w:pPr>
    </w:p>
    <w:p w:rsidR="48F2DD4E" w:rsidP="4965A859" w:rsidRDefault="48F2DD4E" w14:paraId="73DF8FDF" w14:textId="45E7C55E">
      <w:pPr>
        <w:pStyle w:val="Normal"/>
      </w:pPr>
      <w:r w:rsidR="48F2DD4E">
        <w:rPr/>
        <w:t xml:space="preserve"> </w:t>
      </w:r>
      <w:r w:rsidR="48F2DD4E">
        <w:rPr/>
        <w:t>Yu, P., Gong, Z., Meng, Y., Baker, J. S., István, B. &amp; Gu, Y. (2020).</w:t>
      </w:r>
      <w:r w:rsidRPr="4965A859" w:rsidR="48F2DD4E">
        <w:rPr>
          <w:i w:val="1"/>
          <w:iCs w:val="1"/>
        </w:rPr>
        <w:t xml:space="preserve"> The acute influence of running-induced fatigue on the performance and biomechanics of a countermovement jump</w:t>
      </w:r>
      <w:r w:rsidR="48F2DD4E">
        <w:rPr/>
        <w:t>. Applied Sciences, 10(12), 4319.</w:t>
      </w:r>
    </w:p>
    <w:p w:rsidR="4965A859" w:rsidP="4965A859" w:rsidRDefault="4965A859" w14:paraId="46B9A8A3" w14:textId="2DBC53F4">
      <w:pPr>
        <w:pStyle w:val="Normal"/>
      </w:pPr>
    </w:p>
    <w:p w:rsidR="4965A859" w:rsidRDefault="4965A859" w14:paraId="4C82C627" w14:textId="4FCB2C65"/>
    <w:sectPr>
      <w:pgSz w:w="12240" w:h="15840" w:orient="portrait"/>
      <w:pgMar w:top="1440" w:right="1440" w:bottom="1440" w:left="1440" w:header="720" w:footer="720" w:gutter="0"/>
      <w:cols w:space="720"/>
      <w:docGrid w:linePitch="360"/>
      <w:headerReference w:type="default" r:id="R4e2956c34d9841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965A859" w:rsidTr="4965A859" w14:paraId="61C3F53A">
      <w:trPr>
        <w:trHeight w:val="300"/>
      </w:trPr>
      <w:tc>
        <w:tcPr>
          <w:tcW w:w="3120" w:type="dxa"/>
          <w:tcMar/>
        </w:tcPr>
        <w:p w:rsidR="4965A859" w:rsidP="4965A859" w:rsidRDefault="4965A859" w14:paraId="4B6B085F" w14:textId="725C607D">
          <w:pPr>
            <w:pStyle w:val="Header"/>
            <w:bidi w:val="0"/>
            <w:ind w:left="-115"/>
            <w:jc w:val="left"/>
          </w:pPr>
          <w:r w:rsidR="4965A859">
            <w:rPr/>
            <w:t>Sophie France</w:t>
          </w:r>
        </w:p>
      </w:tc>
      <w:tc>
        <w:tcPr>
          <w:tcW w:w="3120" w:type="dxa"/>
          <w:tcMar/>
        </w:tcPr>
        <w:p w:rsidR="4965A859" w:rsidP="4965A859" w:rsidRDefault="4965A859" w14:paraId="56693A3D" w14:textId="4F83642E">
          <w:pPr>
            <w:pStyle w:val="Header"/>
            <w:bidi w:val="0"/>
            <w:jc w:val="center"/>
          </w:pPr>
          <w:r w:rsidR="4965A859">
            <w:rPr/>
            <w:t>2404157</w:t>
          </w:r>
        </w:p>
      </w:tc>
      <w:tc>
        <w:tcPr>
          <w:tcW w:w="3120" w:type="dxa"/>
          <w:tcMar/>
        </w:tcPr>
        <w:p w:rsidR="4965A859" w:rsidP="4965A859" w:rsidRDefault="4965A859" w14:paraId="70B89ACD" w14:textId="0B66B0E7">
          <w:pPr>
            <w:pStyle w:val="Header"/>
            <w:bidi w:val="0"/>
            <w:ind w:right="-115"/>
            <w:jc w:val="right"/>
          </w:pPr>
          <w:r w:rsidR="4965A859">
            <w:rPr/>
            <w:t>Sports and Exercise Therapy</w:t>
          </w:r>
        </w:p>
      </w:tc>
    </w:tr>
  </w:tbl>
  <w:p w:rsidR="4965A859" w:rsidP="4965A859" w:rsidRDefault="4965A859" w14:paraId="28495D11" w14:textId="5E3FF712">
    <w:pPr>
      <w:pStyle w:val="Header"/>
      <w:bidi w:val="0"/>
    </w:pPr>
  </w:p>
</w:hdr>
</file>

<file path=word/intelligence2.xml><?xml version="1.0" encoding="utf-8"?>
<int2:intelligence xmlns:int2="http://schemas.microsoft.com/office/intelligence/2020/intelligence">
  <int2:observations>
    <int2:textHash int2:hashCode="yGzlbSIZHx3mDa" int2:id="zbA3eaL7">
      <int2:state int2:type="spell" int2:value="Rejected"/>
    </int2:textHash>
    <int2:textHash int2:hashCode="6yJCVIoC8cMb8P" int2:id="VifXCG9I">
      <int2:state int2:type="spell" int2:value="Rejected"/>
    </int2:textHash>
    <int2:textHash int2:hashCode="w+U/F6oY9/t0EP" int2:id="rwb0kVCT">
      <int2:state int2:type="spell" int2:value="Rejected"/>
    </int2:textHash>
    <int2:textHash int2:hashCode="7jLrcJ6K5RNFOo" int2:id="vNvjdCbg">
      <int2:state int2:type="spell" int2:value="Rejected"/>
    </int2:textHash>
    <int2:textHash int2:hashCode="V+j453HuY5u03N" int2:id="aOVuhZ5C">
      <int2:state int2:type="spell" int2:value="Rejected"/>
    </int2:textHash>
    <int2:textHash int2:hashCode="rftYM4S/uV2ouG" int2:id="UUUiN8NH">
      <int2:state int2:type="spell" int2:value="Rejected"/>
    </int2:textHash>
    <int2:textHash int2:hashCode="AOHwDJI+klk0KW" int2:id="N2xqETLR">
      <int2:state int2:type="spell" int2:value="Rejected"/>
    </int2:textHash>
    <int2:textHash int2:hashCode="yXdkD5aUh1tMUW" int2:id="GAIdJlJZ">
      <int2:state int2:type="spell" int2:value="Rejected"/>
    </int2:textHash>
    <int2:textHash int2:hashCode="KHPZUwRYrcu7jZ" int2:id="nrWhXK65">
      <int2:state int2:type="spell" int2:value="Rejected"/>
    </int2:textHash>
    <int2:textHash int2:hashCode="GhIMALcvcgB25d" int2:id="erydBZs0">
      <int2:state int2:type="spell" int2:value="Rejected"/>
    </int2:textHash>
    <int2:textHash int2:hashCode="Rn/1utPzdIwHoL" int2:id="nLNrGkdh">
      <int2:state int2:type="spell" int2:value="Rejected"/>
    </int2:textHash>
    <int2:bookmark int2:bookmarkName="_Int_iGARqVn6" int2:invalidationBookmarkName="" int2:hashCode="gCT7+YBERgRouB" int2:id="xHUgGfb2">
      <int2:state int2:type="gram" int2:value="Rejected"/>
    </int2:bookmark>
    <int2:bookmark int2:bookmarkName="_Int_q9u9Tflu" int2:invalidationBookmarkName="" int2:hashCode="OdiLVzw10v8UTp" int2:id="IuBTQaEy">
      <int2:state int2:type="gram" int2:value="Rejected"/>
    </int2:bookmark>
    <int2:bookmark int2:bookmarkName="_Int_cAcyZgJ7" int2:invalidationBookmarkName="" int2:hashCode="BMTXv60yNX4F50" int2:id="BupOtzAB">
      <int2:state int2:type="gram" int2:value="Rejected"/>
    </int2:bookmark>
    <int2:bookmark int2:bookmarkName="_Int_lBclI0FJ" int2:invalidationBookmarkName="" int2:hashCode="YQQjq1GobHBdzd" int2:id="YXDJmZN1">
      <int2:state int2:type="gram" int2:value="Rejected"/>
    </int2:bookmark>
    <int2:bookmark int2:bookmarkName="_Int_cV0qlfOK" int2:invalidationBookmarkName="" int2:hashCode="+MOue02Lx6yeRe" int2:id="oaB1BEiB">
      <int2:state int2:type="gram" int2:value="Rejected"/>
    </int2:bookmark>
    <int2:bookmark int2:bookmarkName="_Int_zdXbhEF6" int2:invalidationBookmarkName="" int2:hashCode="TB0lJX8AMQ4jf9" int2:id="gS1GrCdf">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4d9bb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bab6f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496b9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233869"/>
    <w:rsid w:val="0000886C"/>
    <w:rsid w:val="0006444F"/>
    <w:rsid w:val="000FE46D"/>
    <w:rsid w:val="006E3859"/>
    <w:rsid w:val="007D6E59"/>
    <w:rsid w:val="00ACF0AD"/>
    <w:rsid w:val="00B73CF0"/>
    <w:rsid w:val="00D23C4E"/>
    <w:rsid w:val="00D55953"/>
    <w:rsid w:val="00D721FE"/>
    <w:rsid w:val="00F1240C"/>
    <w:rsid w:val="00FA0085"/>
    <w:rsid w:val="010874B6"/>
    <w:rsid w:val="014638BD"/>
    <w:rsid w:val="014796E8"/>
    <w:rsid w:val="0175CF9B"/>
    <w:rsid w:val="018558E0"/>
    <w:rsid w:val="01A6FF07"/>
    <w:rsid w:val="01DD3521"/>
    <w:rsid w:val="01EE9A48"/>
    <w:rsid w:val="01F429EC"/>
    <w:rsid w:val="01F52831"/>
    <w:rsid w:val="0216DD7E"/>
    <w:rsid w:val="02217202"/>
    <w:rsid w:val="025CD903"/>
    <w:rsid w:val="027DE984"/>
    <w:rsid w:val="02CAA322"/>
    <w:rsid w:val="02CFCC69"/>
    <w:rsid w:val="02F7FCD9"/>
    <w:rsid w:val="0326B0AA"/>
    <w:rsid w:val="0335C894"/>
    <w:rsid w:val="0355C796"/>
    <w:rsid w:val="0386F073"/>
    <w:rsid w:val="038ABAEB"/>
    <w:rsid w:val="03A14F84"/>
    <w:rsid w:val="03A1E290"/>
    <w:rsid w:val="03A631E7"/>
    <w:rsid w:val="03EFA20A"/>
    <w:rsid w:val="04018CBF"/>
    <w:rsid w:val="0411BFAF"/>
    <w:rsid w:val="042D92FD"/>
    <w:rsid w:val="0437600C"/>
    <w:rsid w:val="043AA3D6"/>
    <w:rsid w:val="044191F5"/>
    <w:rsid w:val="044914FB"/>
    <w:rsid w:val="045E08EA"/>
    <w:rsid w:val="0463EF33"/>
    <w:rsid w:val="04687F47"/>
    <w:rsid w:val="04799BDF"/>
    <w:rsid w:val="049251FB"/>
    <w:rsid w:val="04A99B11"/>
    <w:rsid w:val="04AE9646"/>
    <w:rsid w:val="04B65163"/>
    <w:rsid w:val="04B960E1"/>
    <w:rsid w:val="04C4134E"/>
    <w:rsid w:val="04C51CEC"/>
    <w:rsid w:val="04DAE5D4"/>
    <w:rsid w:val="051E2D7E"/>
    <w:rsid w:val="0559CE3A"/>
    <w:rsid w:val="05795E6F"/>
    <w:rsid w:val="05A68972"/>
    <w:rsid w:val="05C0D1C2"/>
    <w:rsid w:val="05C9C58A"/>
    <w:rsid w:val="05CB89D5"/>
    <w:rsid w:val="05F1D0B8"/>
    <w:rsid w:val="06126CEF"/>
    <w:rsid w:val="06423658"/>
    <w:rsid w:val="067DD16A"/>
    <w:rsid w:val="069E2A8E"/>
    <w:rsid w:val="06A6FA2C"/>
    <w:rsid w:val="06A9CD5F"/>
    <w:rsid w:val="06D669EE"/>
    <w:rsid w:val="072996F9"/>
    <w:rsid w:val="0748B3FD"/>
    <w:rsid w:val="07615A89"/>
    <w:rsid w:val="076BE543"/>
    <w:rsid w:val="078F4E2E"/>
    <w:rsid w:val="079B197B"/>
    <w:rsid w:val="07CFF230"/>
    <w:rsid w:val="07ECC47D"/>
    <w:rsid w:val="07F69D28"/>
    <w:rsid w:val="07F934FE"/>
    <w:rsid w:val="081A7AA7"/>
    <w:rsid w:val="08344A06"/>
    <w:rsid w:val="08354433"/>
    <w:rsid w:val="0839BA00"/>
    <w:rsid w:val="08887EAC"/>
    <w:rsid w:val="08A68759"/>
    <w:rsid w:val="08B9631E"/>
    <w:rsid w:val="08C107DC"/>
    <w:rsid w:val="08D981EB"/>
    <w:rsid w:val="08DEC592"/>
    <w:rsid w:val="08EB8630"/>
    <w:rsid w:val="090D5E5C"/>
    <w:rsid w:val="091212D7"/>
    <w:rsid w:val="09142C27"/>
    <w:rsid w:val="094EA1ED"/>
    <w:rsid w:val="096BAD55"/>
    <w:rsid w:val="0972B056"/>
    <w:rsid w:val="0975FDBE"/>
    <w:rsid w:val="097CFF71"/>
    <w:rsid w:val="0A595014"/>
    <w:rsid w:val="0A5D9B5D"/>
    <w:rsid w:val="0A7634F4"/>
    <w:rsid w:val="0AB9A54C"/>
    <w:rsid w:val="0AC68215"/>
    <w:rsid w:val="0AC6C992"/>
    <w:rsid w:val="0B310725"/>
    <w:rsid w:val="0B93F338"/>
    <w:rsid w:val="0BA00C71"/>
    <w:rsid w:val="0BBDEB6E"/>
    <w:rsid w:val="0BC0D107"/>
    <w:rsid w:val="0BC8B1D8"/>
    <w:rsid w:val="0BD9B59E"/>
    <w:rsid w:val="0BDB364B"/>
    <w:rsid w:val="0BF57926"/>
    <w:rsid w:val="0C004720"/>
    <w:rsid w:val="0C2455CF"/>
    <w:rsid w:val="0C2B24B7"/>
    <w:rsid w:val="0C53C59D"/>
    <w:rsid w:val="0C7915D8"/>
    <w:rsid w:val="0CBF9035"/>
    <w:rsid w:val="0CC29B06"/>
    <w:rsid w:val="0CC557C0"/>
    <w:rsid w:val="0CC55E9B"/>
    <w:rsid w:val="0CD58C9E"/>
    <w:rsid w:val="0CF5B0D7"/>
    <w:rsid w:val="0D0FCB69"/>
    <w:rsid w:val="0D344813"/>
    <w:rsid w:val="0D573203"/>
    <w:rsid w:val="0D6FD31E"/>
    <w:rsid w:val="0D71E2A0"/>
    <w:rsid w:val="0D99095E"/>
    <w:rsid w:val="0DD3BB41"/>
    <w:rsid w:val="0DFDA7B1"/>
    <w:rsid w:val="0E1A0A42"/>
    <w:rsid w:val="0E1C4F3E"/>
    <w:rsid w:val="0E48B28F"/>
    <w:rsid w:val="0E8E1BF2"/>
    <w:rsid w:val="0EAB39F7"/>
    <w:rsid w:val="0EB28E71"/>
    <w:rsid w:val="0EDD45AF"/>
    <w:rsid w:val="0EE1F034"/>
    <w:rsid w:val="0EE64833"/>
    <w:rsid w:val="0F264253"/>
    <w:rsid w:val="0F44FDE2"/>
    <w:rsid w:val="0F689822"/>
    <w:rsid w:val="0F87074C"/>
    <w:rsid w:val="0F943936"/>
    <w:rsid w:val="0F953321"/>
    <w:rsid w:val="0FAA5BA0"/>
    <w:rsid w:val="0FB774CB"/>
    <w:rsid w:val="0FBA1B95"/>
    <w:rsid w:val="0FDE0693"/>
    <w:rsid w:val="0FE7B578"/>
    <w:rsid w:val="0FE998C1"/>
    <w:rsid w:val="0FFAB1D2"/>
    <w:rsid w:val="102D0340"/>
    <w:rsid w:val="104A0853"/>
    <w:rsid w:val="104A10B2"/>
    <w:rsid w:val="107323EF"/>
    <w:rsid w:val="1080F362"/>
    <w:rsid w:val="10B73696"/>
    <w:rsid w:val="10E5E8AF"/>
    <w:rsid w:val="10E7C5C9"/>
    <w:rsid w:val="10F49989"/>
    <w:rsid w:val="110DFADC"/>
    <w:rsid w:val="11165D2F"/>
    <w:rsid w:val="1118A258"/>
    <w:rsid w:val="115A76E3"/>
    <w:rsid w:val="11C63CF5"/>
    <w:rsid w:val="11D4DA0E"/>
    <w:rsid w:val="11D7FF6B"/>
    <w:rsid w:val="12870E34"/>
    <w:rsid w:val="12B73DD2"/>
    <w:rsid w:val="12B9319F"/>
    <w:rsid w:val="12E8F81A"/>
    <w:rsid w:val="12FF1331"/>
    <w:rsid w:val="132FD6C3"/>
    <w:rsid w:val="135FB5EB"/>
    <w:rsid w:val="1376DFC8"/>
    <w:rsid w:val="138EEB7A"/>
    <w:rsid w:val="139AC03B"/>
    <w:rsid w:val="13CDEF96"/>
    <w:rsid w:val="13D684BB"/>
    <w:rsid w:val="13E80DF5"/>
    <w:rsid w:val="14137980"/>
    <w:rsid w:val="14295BE7"/>
    <w:rsid w:val="142F6B08"/>
    <w:rsid w:val="14483D77"/>
    <w:rsid w:val="14777341"/>
    <w:rsid w:val="14839303"/>
    <w:rsid w:val="14AF0521"/>
    <w:rsid w:val="14BFDF79"/>
    <w:rsid w:val="14F3DB55"/>
    <w:rsid w:val="14F96E60"/>
    <w:rsid w:val="14FE170B"/>
    <w:rsid w:val="15736CEC"/>
    <w:rsid w:val="159B3898"/>
    <w:rsid w:val="15A2C1C9"/>
    <w:rsid w:val="15BC564F"/>
    <w:rsid w:val="15C6BEF4"/>
    <w:rsid w:val="15DC3B08"/>
    <w:rsid w:val="1615EDC8"/>
    <w:rsid w:val="16161F54"/>
    <w:rsid w:val="162B299A"/>
    <w:rsid w:val="1632FB59"/>
    <w:rsid w:val="16507173"/>
    <w:rsid w:val="165507C6"/>
    <w:rsid w:val="1676DD42"/>
    <w:rsid w:val="16C744CE"/>
    <w:rsid w:val="16E482FB"/>
    <w:rsid w:val="171CDC37"/>
    <w:rsid w:val="17325B3B"/>
    <w:rsid w:val="1792150F"/>
    <w:rsid w:val="1792A4CF"/>
    <w:rsid w:val="17A160C5"/>
    <w:rsid w:val="17A35DEA"/>
    <w:rsid w:val="17C9969B"/>
    <w:rsid w:val="17EDE13A"/>
    <w:rsid w:val="183E31E3"/>
    <w:rsid w:val="1848A31D"/>
    <w:rsid w:val="187205BB"/>
    <w:rsid w:val="187C73AF"/>
    <w:rsid w:val="1880039A"/>
    <w:rsid w:val="18923665"/>
    <w:rsid w:val="18A9AF8E"/>
    <w:rsid w:val="1901F026"/>
    <w:rsid w:val="190DAE5E"/>
    <w:rsid w:val="19148182"/>
    <w:rsid w:val="19377AAE"/>
    <w:rsid w:val="194156D7"/>
    <w:rsid w:val="19415FC8"/>
    <w:rsid w:val="197CB798"/>
    <w:rsid w:val="199D2487"/>
    <w:rsid w:val="19B8002A"/>
    <w:rsid w:val="19C87755"/>
    <w:rsid w:val="19CA0195"/>
    <w:rsid w:val="19D09582"/>
    <w:rsid w:val="19E2A721"/>
    <w:rsid w:val="19F20CBC"/>
    <w:rsid w:val="1A066E67"/>
    <w:rsid w:val="1A0D82A7"/>
    <w:rsid w:val="1A2A5237"/>
    <w:rsid w:val="1A3A4057"/>
    <w:rsid w:val="1A3A652C"/>
    <w:rsid w:val="1A4ECDFE"/>
    <w:rsid w:val="1A7616A0"/>
    <w:rsid w:val="1A92E034"/>
    <w:rsid w:val="1A94C0A9"/>
    <w:rsid w:val="1AA1EBAC"/>
    <w:rsid w:val="1ADE8E7A"/>
    <w:rsid w:val="1B0C18D1"/>
    <w:rsid w:val="1B225328"/>
    <w:rsid w:val="1B45912B"/>
    <w:rsid w:val="1B530C7D"/>
    <w:rsid w:val="1B651255"/>
    <w:rsid w:val="1B83C492"/>
    <w:rsid w:val="1B951500"/>
    <w:rsid w:val="1BA9FA4A"/>
    <w:rsid w:val="1BD455C5"/>
    <w:rsid w:val="1BE224CE"/>
    <w:rsid w:val="1BE2D366"/>
    <w:rsid w:val="1BE584DD"/>
    <w:rsid w:val="1C0A5811"/>
    <w:rsid w:val="1C2547B3"/>
    <w:rsid w:val="1C2AA4E0"/>
    <w:rsid w:val="1C3640AC"/>
    <w:rsid w:val="1C39E1BC"/>
    <w:rsid w:val="1C55D364"/>
    <w:rsid w:val="1CC0FAF6"/>
    <w:rsid w:val="1CC135B0"/>
    <w:rsid w:val="1CE30F42"/>
    <w:rsid w:val="1CFA97F9"/>
    <w:rsid w:val="1D1607CE"/>
    <w:rsid w:val="1D5EB42E"/>
    <w:rsid w:val="1DA5B480"/>
    <w:rsid w:val="1DAA4A05"/>
    <w:rsid w:val="1DF54BFA"/>
    <w:rsid w:val="1E29DD11"/>
    <w:rsid w:val="1E760D6D"/>
    <w:rsid w:val="1E9C9AE5"/>
    <w:rsid w:val="1EA12B79"/>
    <w:rsid w:val="1EFC1401"/>
    <w:rsid w:val="1EFEE58D"/>
    <w:rsid w:val="1F302534"/>
    <w:rsid w:val="1FB2825A"/>
    <w:rsid w:val="1FBBC979"/>
    <w:rsid w:val="1FDEEFCA"/>
    <w:rsid w:val="1FE9698D"/>
    <w:rsid w:val="1FFEE2E5"/>
    <w:rsid w:val="200BED33"/>
    <w:rsid w:val="2027849C"/>
    <w:rsid w:val="20406DD0"/>
    <w:rsid w:val="20491D1F"/>
    <w:rsid w:val="20B82961"/>
    <w:rsid w:val="20BB9417"/>
    <w:rsid w:val="20FA67C7"/>
    <w:rsid w:val="20FD2D8A"/>
    <w:rsid w:val="21667A1F"/>
    <w:rsid w:val="21702B27"/>
    <w:rsid w:val="21CB7839"/>
    <w:rsid w:val="21DF38CF"/>
    <w:rsid w:val="21E14A65"/>
    <w:rsid w:val="220B242E"/>
    <w:rsid w:val="22181482"/>
    <w:rsid w:val="222EE68D"/>
    <w:rsid w:val="2252C392"/>
    <w:rsid w:val="225530CD"/>
    <w:rsid w:val="229FA3AD"/>
    <w:rsid w:val="22B7E31F"/>
    <w:rsid w:val="22C3E779"/>
    <w:rsid w:val="22DC3438"/>
    <w:rsid w:val="22DE2212"/>
    <w:rsid w:val="22EFDC8B"/>
    <w:rsid w:val="22F739B3"/>
    <w:rsid w:val="2386A9B0"/>
    <w:rsid w:val="2388C18F"/>
    <w:rsid w:val="238B8E81"/>
    <w:rsid w:val="238CA5A8"/>
    <w:rsid w:val="23B84199"/>
    <w:rsid w:val="23E0B161"/>
    <w:rsid w:val="2418C35E"/>
    <w:rsid w:val="2418C91D"/>
    <w:rsid w:val="241B673E"/>
    <w:rsid w:val="2420EC21"/>
    <w:rsid w:val="24523033"/>
    <w:rsid w:val="24550CD0"/>
    <w:rsid w:val="248BCBB2"/>
    <w:rsid w:val="24933A8B"/>
    <w:rsid w:val="249D800F"/>
    <w:rsid w:val="24B4E46B"/>
    <w:rsid w:val="24DBBC39"/>
    <w:rsid w:val="24FCA659"/>
    <w:rsid w:val="2503CE5B"/>
    <w:rsid w:val="2528DAF3"/>
    <w:rsid w:val="252AB9B1"/>
    <w:rsid w:val="254DF0AD"/>
    <w:rsid w:val="25569E66"/>
    <w:rsid w:val="256DF07F"/>
    <w:rsid w:val="25A59D5C"/>
    <w:rsid w:val="25ACAD7D"/>
    <w:rsid w:val="25B388B2"/>
    <w:rsid w:val="25B4F45E"/>
    <w:rsid w:val="261BE4CF"/>
    <w:rsid w:val="261E75C3"/>
    <w:rsid w:val="261ED7D2"/>
    <w:rsid w:val="263B440B"/>
    <w:rsid w:val="2677735C"/>
    <w:rsid w:val="26BF6732"/>
    <w:rsid w:val="26D07E2E"/>
    <w:rsid w:val="27023644"/>
    <w:rsid w:val="270BEA60"/>
    <w:rsid w:val="27328486"/>
    <w:rsid w:val="276B65E0"/>
    <w:rsid w:val="278EE153"/>
    <w:rsid w:val="27932A05"/>
    <w:rsid w:val="27A5E69A"/>
    <w:rsid w:val="27E1F017"/>
    <w:rsid w:val="27FC0561"/>
    <w:rsid w:val="282A5F0B"/>
    <w:rsid w:val="2830E612"/>
    <w:rsid w:val="2836AF0E"/>
    <w:rsid w:val="283BC025"/>
    <w:rsid w:val="286BEA0A"/>
    <w:rsid w:val="287480E2"/>
    <w:rsid w:val="288544C8"/>
    <w:rsid w:val="28BC11DD"/>
    <w:rsid w:val="28DD32C9"/>
    <w:rsid w:val="28EA2D03"/>
    <w:rsid w:val="2907052C"/>
    <w:rsid w:val="291E33D8"/>
    <w:rsid w:val="296B5174"/>
    <w:rsid w:val="29B6D1F4"/>
    <w:rsid w:val="29B91CB1"/>
    <w:rsid w:val="29BB9449"/>
    <w:rsid w:val="29C29225"/>
    <w:rsid w:val="29D2B1F3"/>
    <w:rsid w:val="29E2AB9A"/>
    <w:rsid w:val="29E8CF5F"/>
    <w:rsid w:val="29FE161D"/>
    <w:rsid w:val="2A1BEA80"/>
    <w:rsid w:val="2A1F4E2A"/>
    <w:rsid w:val="2A284246"/>
    <w:rsid w:val="2A3EE97B"/>
    <w:rsid w:val="2A5C57BA"/>
    <w:rsid w:val="2A613CFE"/>
    <w:rsid w:val="2A847BF3"/>
    <w:rsid w:val="2AAE2AC4"/>
    <w:rsid w:val="2ACB8C3B"/>
    <w:rsid w:val="2AE6340C"/>
    <w:rsid w:val="2AE81B30"/>
    <w:rsid w:val="2B02FF99"/>
    <w:rsid w:val="2B1A1F9C"/>
    <w:rsid w:val="2B263DB6"/>
    <w:rsid w:val="2B873496"/>
    <w:rsid w:val="2BDD69DF"/>
    <w:rsid w:val="2BDEEA92"/>
    <w:rsid w:val="2BF75EBC"/>
    <w:rsid w:val="2C0D9F93"/>
    <w:rsid w:val="2C2AD664"/>
    <w:rsid w:val="2C81024A"/>
    <w:rsid w:val="2C9EC308"/>
    <w:rsid w:val="2CA65232"/>
    <w:rsid w:val="2CAF10CD"/>
    <w:rsid w:val="2CB84BB9"/>
    <w:rsid w:val="2CCA3E07"/>
    <w:rsid w:val="2CD4F725"/>
    <w:rsid w:val="2CE27F03"/>
    <w:rsid w:val="2CE9E4BF"/>
    <w:rsid w:val="2CFA5C78"/>
    <w:rsid w:val="2D181413"/>
    <w:rsid w:val="2D39D84E"/>
    <w:rsid w:val="2DB1F6F7"/>
    <w:rsid w:val="2DBB0D9B"/>
    <w:rsid w:val="2DBDB72E"/>
    <w:rsid w:val="2DDEC229"/>
    <w:rsid w:val="2E34BF00"/>
    <w:rsid w:val="2E525298"/>
    <w:rsid w:val="2E69FAD7"/>
    <w:rsid w:val="2E810EA2"/>
    <w:rsid w:val="2E83346E"/>
    <w:rsid w:val="2E99E44F"/>
    <w:rsid w:val="2EB16488"/>
    <w:rsid w:val="2EBACB88"/>
    <w:rsid w:val="2ED2DC02"/>
    <w:rsid w:val="2ED39F1F"/>
    <w:rsid w:val="2ED3A7DE"/>
    <w:rsid w:val="2EF522EE"/>
    <w:rsid w:val="2EF85BEC"/>
    <w:rsid w:val="2F7F8BE9"/>
    <w:rsid w:val="2F97FBBD"/>
    <w:rsid w:val="2FB761D6"/>
    <w:rsid w:val="3040AC63"/>
    <w:rsid w:val="304BCA52"/>
    <w:rsid w:val="30747DB7"/>
    <w:rsid w:val="309FDF5B"/>
    <w:rsid w:val="30AD6469"/>
    <w:rsid w:val="30B29A3B"/>
    <w:rsid w:val="30B9FF09"/>
    <w:rsid w:val="30CD767B"/>
    <w:rsid w:val="30E909B8"/>
    <w:rsid w:val="30FFA858"/>
    <w:rsid w:val="3120799D"/>
    <w:rsid w:val="314A76F7"/>
    <w:rsid w:val="3151D1C3"/>
    <w:rsid w:val="316048D8"/>
    <w:rsid w:val="318F49F5"/>
    <w:rsid w:val="31956098"/>
    <w:rsid w:val="31AD3E2A"/>
    <w:rsid w:val="31EFF7A4"/>
    <w:rsid w:val="31FF6BC2"/>
    <w:rsid w:val="322054E7"/>
    <w:rsid w:val="32547A21"/>
    <w:rsid w:val="32B97FFF"/>
    <w:rsid w:val="32F4C9D9"/>
    <w:rsid w:val="330D50D0"/>
    <w:rsid w:val="331E71DA"/>
    <w:rsid w:val="33232837"/>
    <w:rsid w:val="3347C2BF"/>
    <w:rsid w:val="337C346D"/>
    <w:rsid w:val="33C4DFA8"/>
    <w:rsid w:val="33C50B9B"/>
    <w:rsid w:val="33C87870"/>
    <w:rsid w:val="33E5456E"/>
    <w:rsid w:val="340D9140"/>
    <w:rsid w:val="340F719B"/>
    <w:rsid w:val="34464420"/>
    <w:rsid w:val="345CE08E"/>
    <w:rsid w:val="3466F92C"/>
    <w:rsid w:val="346C29C3"/>
    <w:rsid w:val="34867626"/>
    <w:rsid w:val="34B55057"/>
    <w:rsid w:val="34BB5011"/>
    <w:rsid w:val="34ED9B79"/>
    <w:rsid w:val="351F3963"/>
    <w:rsid w:val="3527AAD0"/>
    <w:rsid w:val="3543EE43"/>
    <w:rsid w:val="357BC4BD"/>
    <w:rsid w:val="35972B80"/>
    <w:rsid w:val="35A5FB94"/>
    <w:rsid w:val="35B7725C"/>
    <w:rsid w:val="35C710CA"/>
    <w:rsid w:val="35E9DE87"/>
    <w:rsid w:val="3617D160"/>
    <w:rsid w:val="361C8152"/>
    <w:rsid w:val="36556073"/>
    <w:rsid w:val="365AB0A0"/>
    <w:rsid w:val="366C5A31"/>
    <w:rsid w:val="367761C8"/>
    <w:rsid w:val="36871CB2"/>
    <w:rsid w:val="3687ED5D"/>
    <w:rsid w:val="368979B9"/>
    <w:rsid w:val="368D3B66"/>
    <w:rsid w:val="36DD915E"/>
    <w:rsid w:val="372C24DB"/>
    <w:rsid w:val="379A8FC3"/>
    <w:rsid w:val="37CC2B53"/>
    <w:rsid w:val="37D7BAFE"/>
    <w:rsid w:val="37FE8D8D"/>
    <w:rsid w:val="38137D99"/>
    <w:rsid w:val="382C1096"/>
    <w:rsid w:val="3846761D"/>
    <w:rsid w:val="3861F884"/>
    <w:rsid w:val="38AAF912"/>
    <w:rsid w:val="38ACF490"/>
    <w:rsid w:val="38DA129F"/>
    <w:rsid w:val="38F4BBA8"/>
    <w:rsid w:val="38F882C1"/>
    <w:rsid w:val="392AC6DB"/>
    <w:rsid w:val="392C0631"/>
    <w:rsid w:val="392E035A"/>
    <w:rsid w:val="393385FC"/>
    <w:rsid w:val="393E5083"/>
    <w:rsid w:val="395FFD47"/>
    <w:rsid w:val="3971371D"/>
    <w:rsid w:val="39E4C2BF"/>
    <w:rsid w:val="3A13FF99"/>
    <w:rsid w:val="3A431897"/>
    <w:rsid w:val="3A4DACB4"/>
    <w:rsid w:val="3A54BFA7"/>
    <w:rsid w:val="3A63D87A"/>
    <w:rsid w:val="3A64FBAF"/>
    <w:rsid w:val="3A6B9ABF"/>
    <w:rsid w:val="3A7E9ED4"/>
    <w:rsid w:val="3A9345A0"/>
    <w:rsid w:val="3A93FFAC"/>
    <w:rsid w:val="3AA0E9F1"/>
    <w:rsid w:val="3ABAC99A"/>
    <w:rsid w:val="3AC93978"/>
    <w:rsid w:val="3AD072E7"/>
    <w:rsid w:val="3ADA0E55"/>
    <w:rsid w:val="3B537C25"/>
    <w:rsid w:val="3B59BC03"/>
    <w:rsid w:val="3B5C29BD"/>
    <w:rsid w:val="3B600DBC"/>
    <w:rsid w:val="3B758A68"/>
    <w:rsid w:val="3B9A2A39"/>
    <w:rsid w:val="3B9AA502"/>
    <w:rsid w:val="3BB75CDD"/>
    <w:rsid w:val="3BE03204"/>
    <w:rsid w:val="3BF3018E"/>
    <w:rsid w:val="3C024890"/>
    <w:rsid w:val="3C1356B2"/>
    <w:rsid w:val="3C68F23E"/>
    <w:rsid w:val="3C72B57F"/>
    <w:rsid w:val="3C9AABA4"/>
    <w:rsid w:val="3CA6DD18"/>
    <w:rsid w:val="3CF90C53"/>
    <w:rsid w:val="3D19E2EE"/>
    <w:rsid w:val="3D56250D"/>
    <w:rsid w:val="3D98F051"/>
    <w:rsid w:val="3DAB4A4A"/>
    <w:rsid w:val="3DB12D16"/>
    <w:rsid w:val="3DD7BE1B"/>
    <w:rsid w:val="3DE587DB"/>
    <w:rsid w:val="3DEFB048"/>
    <w:rsid w:val="3E238472"/>
    <w:rsid w:val="3EF18E97"/>
    <w:rsid w:val="3EF8AFFB"/>
    <w:rsid w:val="3F272DEC"/>
    <w:rsid w:val="3F2E2614"/>
    <w:rsid w:val="3F3677C6"/>
    <w:rsid w:val="3F391120"/>
    <w:rsid w:val="3F6901EB"/>
    <w:rsid w:val="3F7C8143"/>
    <w:rsid w:val="3FBA3EF6"/>
    <w:rsid w:val="3FC928FE"/>
    <w:rsid w:val="3FEB96D1"/>
    <w:rsid w:val="3FFCC464"/>
    <w:rsid w:val="401BCCD3"/>
    <w:rsid w:val="40317372"/>
    <w:rsid w:val="4095FDE0"/>
    <w:rsid w:val="409ED4FB"/>
    <w:rsid w:val="409F2DAF"/>
    <w:rsid w:val="40B91B62"/>
    <w:rsid w:val="40E6FDBE"/>
    <w:rsid w:val="414B9D01"/>
    <w:rsid w:val="418B19B6"/>
    <w:rsid w:val="419C0284"/>
    <w:rsid w:val="419FFF1E"/>
    <w:rsid w:val="41CAE538"/>
    <w:rsid w:val="41F6EF41"/>
    <w:rsid w:val="41FE365A"/>
    <w:rsid w:val="42199CCA"/>
    <w:rsid w:val="42234087"/>
    <w:rsid w:val="42321B1E"/>
    <w:rsid w:val="42471A04"/>
    <w:rsid w:val="426F3EF4"/>
    <w:rsid w:val="428783FF"/>
    <w:rsid w:val="42B84429"/>
    <w:rsid w:val="42BA7ECC"/>
    <w:rsid w:val="42C6A651"/>
    <w:rsid w:val="42E117E6"/>
    <w:rsid w:val="42EB1918"/>
    <w:rsid w:val="43048DFC"/>
    <w:rsid w:val="433087F4"/>
    <w:rsid w:val="4332EAF9"/>
    <w:rsid w:val="43BFB375"/>
    <w:rsid w:val="4434F458"/>
    <w:rsid w:val="44374A98"/>
    <w:rsid w:val="445C8639"/>
    <w:rsid w:val="4468ADDD"/>
    <w:rsid w:val="4487A493"/>
    <w:rsid w:val="448F0892"/>
    <w:rsid w:val="44A79063"/>
    <w:rsid w:val="44B6A915"/>
    <w:rsid w:val="44C2302F"/>
    <w:rsid w:val="44C27C62"/>
    <w:rsid w:val="45164BC2"/>
    <w:rsid w:val="45566D5E"/>
    <w:rsid w:val="455E9DF2"/>
    <w:rsid w:val="456DF1D3"/>
    <w:rsid w:val="4571A89B"/>
    <w:rsid w:val="4580F68F"/>
    <w:rsid w:val="4595C0AF"/>
    <w:rsid w:val="45B3A845"/>
    <w:rsid w:val="45D77E3F"/>
    <w:rsid w:val="45F27B6E"/>
    <w:rsid w:val="46181C34"/>
    <w:rsid w:val="46192A6B"/>
    <w:rsid w:val="46264CDF"/>
    <w:rsid w:val="462FC5AE"/>
    <w:rsid w:val="463AA67F"/>
    <w:rsid w:val="46482221"/>
    <w:rsid w:val="464E89D7"/>
    <w:rsid w:val="46C144EB"/>
    <w:rsid w:val="46D8CC44"/>
    <w:rsid w:val="46E8B513"/>
    <w:rsid w:val="470D3CF8"/>
    <w:rsid w:val="4726D8B2"/>
    <w:rsid w:val="472EEAB3"/>
    <w:rsid w:val="4764EB32"/>
    <w:rsid w:val="4770B9BF"/>
    <w:rsid w:val="47710ACE"/>
    <w:rsid w:val="47BF8CA8"/>
    <w:rsid w:val="480B2873"/>
    <w:rsid w:val="48125FF6"/>
    <w:rsid w:val="481B5F14"/>
    <w:rsid w:val="48226D18"/>
    <w:rsid w:val="4824F115"/>
    <w:rsid w:val="4860E1CB"/>
    <w:rsid w:val="486D8DF9"/>
    <w:rsid w:val="48707447"/>
    <w:rsid w:val="48872028"/>
    <w:rsid w:val="488E4F47"/>
    <w:rsid w:val="48E405EF"/>
    <w:rsid w:val="48F2DD4E"/>
    <w:rsid w:val="4907BCA5"/>
    <w:rsid w:val="491975F9"/>
    <w:rsid w:val="492F35D8"/>
    <w:rsid w:val="494755BA"/>
    <w:rsid w:val="4965A859"/>
    <w:rsid w:val="4988B91D"/>
    <w:rsid w:val="49B85CC8"/>
    <w:rsid w:val="49C2040F"/>
    <w:rsid w:val="4A282B26"/>
    <w:rsid w:val="4A45EA19"/>
    <w:rsid w:val="4A588E64"/>
    <w:rsid w:val="4A61FCDD"/>
    <w:rsid w:val="4A6E9F83"/>
    <w:rsid w:val="4A74B3C9"/>
    <w:rsid w:val="4AB1E51D"/>
    <w:rsid w:val="4AC04F79"/>
    <w:rsid w:val="4AE379EF"/>
    <w:rsid w:val="4B3B7398"/>
    <w:rsid w:val="4B6EDF5B"/>
    <w:rsid w:val="4B74634A"/>
    <w:rsid w:val="4B925618"/>
    <w:rsid w:val="4BA25590"/>
    <w:rsid w:val="4BF8B53C"/>
    <w:rsid w:val="4C0AFAF8"/>
    <w:rsid w:val="4C136AE0"/>
    <w:rsid w:val="4C15DBD3"/>
    <w:rsid w:val="4C1D1AB0"/>
    <w:rsid w:val="4C2601C3"/>
    <w:rsid w:val="4C26C253"/>
    <w:rsid w:val="4C280F32"/>
    <w:rsid w:val="4C3D2B16"/>
    <w:rsid w:val="4C41312A"/>
    <w:rsid w:val="4C5E664E"/>
    <w:rsid w:val="4C6950F7"/>
    <w:rsid w:val="4CA7B373"/>
    <w:rsid w:val="4CA9B3ED"/>
    <w:rsid w:val="4CBA39F7"/>
    <w:rsid w:val="4CD47FEC"/>
    <w:rsid w:val="4CDCA02E"/>
    <w:rsid w:val="4CE72C3D"/>
    <w:rsid w:val="4D0C9AD5"/>
    <w:rsid w:val="4D134DDC"/>
    <w:rsid w:val="4D2B2C24"/>
    <w:rsid w:val="4D4972FA"/>
    <w:rsid w:val="4D5854D3"/>
    <w:rsid w:val="4D6152C4"/>
    <w:rsid w:val="4D7251B9"/>
    <w:rsid w:val="4DA4AB91"/>
    <w:rsid w:val="4E2BCD97"/>
    <w:rsid w:val="4E67CEA5"/>
    <w:rsid w:val="4E7848DB"/>
    <w:rsid w:val="4E9BF52C"/>
    <w:rsid w:val="4EBB6A1F"/>
    <w:rsid w:val="4EC365F7"/>
    <w:rsid w:val="4ECC85D7"/>
    <w:rsid w:val="4EDC2EC5"/>
    <w:rsid w:val="4EDE97DC"/>
    <w:rsid w:val="4EE22715"/>
    <w:rsid w:val="4EFF18B4"/>
    <w:rsid w:val="4F71725A"/>
    <w:rsid w:val="4F8E9B2D"/>
    <w:rsid w:val="4F907238"/>
    <w:rsid w:val="4FE29577"/>
    <w:rsid w:val="4FE55D1F"/>
    <w:rsid w:val="4FE8626A"/>
    <w:rsid w:val="500D49BC"/>
    <w:rsid w:val="50167317"/>
    <w:rsid w:val="507535A5"/>
    <w:rsid w:val="5088A055"/>
    <w:rsid w:val="5091B3D9"/>
    <w:rsid w:val="50B48C8A"/>
    <w:rsid w:val="50DEC21E"/>
    <w:rsid w:val="50EE2FCD"/>
    <w:rsid w:val="50F6A115"/>
    <w:rsid w:val="51034C99"/>
    <w:rsid w:val="51084565"/>
    <w:rsid w:val="51253B84"/>
    <w:rsid w:val="513B2623"/>
    <w:rsid w:val="515CD7A4"/>
    <w:rsid w:val="51659CC4"/>
    <w:rsid w:val="51915C45"/>
    <w:rsid w:val="5196E91C"/>
    <w:rsid w:val="51A40B50"/>
    <w:rsid w:val="51B01C6C"/>
    <w:rsid w:val="52020C5E"/>
    <w:rsid w:val="520868D5"/>
    <w:rsid w:val="5238BC77"/>
    <w:rsid w:val="52762EB5"/>
    <w:rsid w:val="52A156F8"/>
    <w:rsid w:val="52B4F6C3"/>
    <w:rsid w:val="52B9A4D7"/>
    <w:rsid w:val="52CB7E61"/>
    <w:rsid w:val="52E78328"/>
    <w:rsid w:val="5321064D"/>
    <w:rsid w:val="532A39C6"/>
    <w:rsid w:val="5368A8B3"/>
    <w:rsid w:val="53870DCF"/>
    <w:rsid w:val="53CC196C"/>
    <w:rsid w:val="53EA237D"/>
    <w:rsid w:val="53F0949F"/>
    <w:rsid w:val="53F9F44F"/>
    <w:rsid w:val="53FA7136"/>
    <w:rsid w:val="540E4CC5"/>
    <w:rsid w:val="544137E8"/>
    <w:rsid w:val="544560D1"/>
    <w:rsid w:val="547C74AE"/>
    <w:rsid w:val="548134B3"/>
    <w:rsid w:val="54818421"/>
    <w:rsid w:val="54CD5240"/>
    <w:rsid w:val="54D44710"/>
    <w:rsid w:val="54D5271C"/>
    <w:rsid w:val="54D80CA9"/>
    <w:rsid w:val="54DC6B7E"/>
    <w:rsid w:val="54E1F77E"/>
    <w:rsid w:val="54EE1C9C"/>
    <w:rsid w:val="54EE381F"/>
    <w:rsid w:val="54F9EC94"/>
    <w:rsid w:val="5543382D"/>
    <w:rsid w:val="555A236B"/>
    <w:rsid w:val="557782F8"/>
    <w:rsid w:val="559490E7"/>
    <w:rsid w:val="55C454F5"/>
    <w:rsid w:val="560EFF19"/>
    <w:rsid w:val="5661AB48"/>
    <w:rsid w:val="56640300"/>
    <w:rsid w:val="56654044"/>
    <w:rsid w:val="568FF7BF"/>
    <w:rsid w:val="56B42584"/>
    <w:rsid w:val="56CD1FC3"/>
    <w:rsid w:val="56DF2570"/>
    <w:rsid w:val="56EE6528"/>
    <w:rsid w:val="56EEF5E7"/>
    <w:rsid w:val="574F1D07"/>
    <w:rsid w:val="577AA466"/>
    <w:rsid w:val="57A03552"/>
    <w:rsid w:val="57A08A15"/>
    <w:rsid w:val="57D80AFA"/>
    <w:rsid w:val="58041FBE"/>
    <w:rsid w:val="58076E07"/>
    <w:rsid w:val="581A38AE"/>
    <w:rsid w:val="581F72B8"/>
    <w:rsid w:val="58411E4B"/>
    <w:rsid w:val="5852ACF8"/>
    <w:rsid w:val="587DEA85"/>
    <w:rsid w:val="5890CC52"/>
    <w:rsid w:val="58AAE0A7"/>
    <w:rsid w:val="58B2DED4"/>
    <w:rsid w:val="58BF5BF7"/>
    <w:rsid w:val="58D96452"/>
    <w:rsid w:val="58D9FF8A"/>
    <w:rsid w:val="58F16625"/>
    <w:rsid w:val="592B7338"/>
    <w:rsid w:val="5938265F"/>
    <w:rsid w:val="596AA1E1"/>
    <w:rsid w:val="59BE6900"/>
    <w:rsid w:val="5A0ED4EA"/>
    <w:rsid w:val="5A27E7DC"/>
    <w:rsid w:val="5A3B8E16"/>
    <w:rsid w:val="5A52DCE7"/>
    <w:rsid w:val="5A727AAE"/>
    <w:rsid w:val="5A744F01"/>
    <w:rsid w:val="5ABD1911"/>
    <w:rsid w:val="5ADAE9B5"/>
    <w:rsid w:val="5AE548E6"/>
    <w:rsid w:val="5AE898DB"/>
    <w:rsid w:val="5AF6E8D6"/>
    <w:rsid w:val="5B191E2A"/>
    <w:rsid w:val="5B1EB8CE"/>
    <w:rsid w:val="5B57B6F9"/>
    <w:rsid w:val="5B90B9A3"/>
    <w:rsid w:val="5B9C8589"/>
    <w:rsid w:val="5BB371A5"/>
    <w:rsid w:val="5BB8151A"/>
    <w:rsid w:val="5BD6568D"/>
    <w:rsid w:val="5BE1D23C"/>
    <w:rsid w:val="5BEEBFFB"/>
    <w:rsid w:val="5C86FA65"/>
    <w:rsid w:val="5CA838B8"/>
    <w:rsid w:val="5CAF2956"/>
    <w:rsid w:val="5CDB4F76"/>
    <w:rsid w:val="5CE1D4A6"/>
    <w:rsid w:val="5CE21119"/>
    <w:rsid w:val="5D02EFF1"/>
    <w:rsid w:val="5D0879F2"/>
    <w:rsid w:val="5D1A550B"/>
    <w:rsid w:val="5D2EDDD5"/>
    <w:rsid w:val="5D32CDE1"/>
    <w:rsid w:val="5D681B1C"/>
    <w:rsid w:val="5D68C166"/>
    <w:rsid w:val="5D74BAFF"/>
    <w:rsid w:val="5D7B61EA"/>
    <w:rsid w:val="5D825A7D"/>
    <w:rsid w:val="5DCB1982"/>
    <w:rsid w:val="5DF3BACA"/>
    <w:rsid w:val="5DFB0ABB"/>
    <w:rsid w:val="5E07FF82"/>
    <w:rsid w:val="5E3CE540"/>
    <w:rsid w:val="5E437E82"/>
    <w:rsid w:val="5E57C47A"/>
    <w:rsid w:val="5E5DD8D2"/>
    <w:rsid w:val="5E5FB5F5"/>
    <w:rsid w:val="5E7E7536"/>
    <w:rsid w:val="5E866851"/>
    <w:rsid w:val="5EDC613F"/>
    <w:rsid w:val="5F1848F2"/>
    <w:rsid w:val="5F21E795"/>
    <w:rsid w:val="5F5500BE"/>
    <w:rsid w:val="5F5AEA8D"/>
    <w:rsid w:val="5F5E16E6"/>
    <w:rsid w:val="5F820A5E"/>
    <w:rsid w:val="5F84B1CB"/>
    <w:rsid w:val="5F92B586"/>
    <w:rsid w:val="5FAAAC25"/>
    <w:rsid w:val="5FB077B7"/>
    <w:rsid w:val="5FCFAB0B"/>
    <w:rsid w:val="600A4969"/>
    <w:rsid w:val="605D627C"/>
    <w:rsid w:val="6082A388"/>
    <w:rsid w:val="609842B2"/>
    <w:rsid w:val="609F82FC"/>
    <w:rsid w:val="60B3F801"/>
    <w:rsid w:val="60C53C4A"/>
    <w:rsid w:val="60C7BCE8"/>
    <w:rsid w:val="60D7FC0B"/>
    <w:rsid w:val="60F0F613"/>
    <w:rsid w:val="60FC670A"/>
    <w:rsid w:val="616D57FE"/>
    <w:rsid w:val="6174C779"/>
    <w:rsid w:val="6189D52C"/>
    <w:rsid w:val="61D0DD2E"/>
    <w:rsid w:val="62203AAB"/>
    <w:rsid w:val="6221AD9A"/>
    <w:rsid w:val="6224D1BA"/>
    <w:rsid w:val="622D5E29"/>
    <w:rsid w:val="624EC1BB"/>
    <w:rsid w:val="626745CD"/>
    <w:rsid w:val="627DEB13"/>
    <w:rsid w:val="627F20FA"/>
    <w:rsid w:val="62B2610F"/>
    <w:rsid w:val="62B7FDEC"/>
    <w:rsid w:val="62C6AACA"/>
    <w:rsid w:val="62E467CC"/>
    <w:rsid w:val="630115B3"/>
    <w:rsid w:val="63144022"/>
    <w:rsid w:val="631A9A0F"/>
    <w:rsid w:val="6350A022"/>
    <w:rsid w:val="63671946"/>
    <w:rsid w:val="63820CBF"/>
    <w:rsid w:val="63C524C9"/>
    <w:rsid w:val="63C6E662"/>
    <w:rsid w:val="63FAF0B4"/>
    <w:rsid w:val="6403BB86"/>
    <w:rsid w:val="6408BB46"/>
    <w:rsid w:val="644FD4E4"/>
    <w:rsid w:val="6452E686"/>
    <w:rsid w:val="6460D94A"/>
    <w:rsid w:val="6469B1A5"/>
    <w:rsid w:val="6474918F"/>
    <w:rsid w:val="647D1959"/>
    <w:rsid w:val="648EA005"/>
    <w:rsid w:val="64930185"/>
    <w:rsid w:val="64A5D015"/>
    <w:rsid w:val="64C06505"/>
    <w:rsid w:val="64D3F479"/>
    <w:rsid w:val="64FB67A3"/>
    <w:rsid w:val="654E0A71"/>
    <w:rsid w:val="6568942E"/>
    <w:rsid w:val="657BD937"/>
    <w:rsid w:val="6584AFC6"/>
    <w:rsid w:val="658D87E3"/>
    <w:rsid w:val="65942DE2"/>
    <w:rsid w:val="65955728"/>
    <w:rsid w:val="65A98ECC"/>
    <w:rsid w:val="65ECD231"/>
    <w:rsid w:val="65F6DD64"/>
    <w:rsid w:val="661DA575"/>
    <w:rsid w:val="663255F4"/>
    <w:rsid w:val="6653B317"/>
    <w:rsid w:val="666A1BBD"/>
    <w:rsid w:val="66790577"/>
    <w:rsid w:val="66840E41"/>
    <w:rsid w:val="6694204F"/>
    <w:rsid w:val="66A73829"/>
    <w:rsid w:val="66B85531"/>
    <w:rsid w:val="66C4651D"/>
    <w:rsid w:val="66D422C6"/>
    <w:rsid w:val="66DDA10C"/>
    <w:rsid w:val="66F14916"/>
    <w:rsid w:val="66FA3F62"/>
    <w:rsid w:val="66FAB075"/>
    <w:rsid w:val="670A19AA"/>
    <w:rsid w:val="672EA980"/>
    <w:rsid w:val="6740919A"/>
    <w:rsid w:val="674C1A27"/>
    <w:rsid w:val="67691102"/>
    <w:rsid w:val="677A935F"/>
    <w:rsid w:val="67A0055D"/>
    <w:rsid w:val="67C906F0"/>
    <w:rsid w:val="67D210D7"/>
    <w:rsid w:val="68149434"/>
    <w:rsid w:val="683F5F29"/>
    <w:rsid w:val="687AE935"/>
    <w:rsid w:val="68E8AAF1"/>
    <w:rsid w:val="68ED749B"/>
    <w:rsid w:val="690902D1"/>
    <w:rsid w:val="6982F24C"/>
    <w:rsid w:val="6989EB15"/>
    <w:rsid w:val="699D74A4"/>
    <w:rsid w:val="699E6CB9"/>
    <w:rsid w:val="69F157FA"/>
    <w:rsid w:val="6A1594E2"/>
    <w:rsid w:val="6A371D89"/>
    <w:rsid w:val="6A5A7BB0"/>
    <w:rsid w:val="6A859C5B"/>
    <w:rsid w:val="6A9F8FEB"/>
    <w:rsid w:val="6AB4C271"/>
    <w:rsid w:val="6AC58B4E"/>
    <w:rsid w:val="6AC8E51F"/>
    <w:rsid w:val="6AFB0014"/>
    <w:rsid w:val="6B092548"/>
    <w:rsid w:val="6B1CB4A4"/>
    <w:rsid w:val="6B49ECCE"/>
    <w:rsid w:val="6B57DFF6"/>
    <w:rsid w:val="6B616585"/>
    <w:rsid w:val="6B61F5D5"/>
    <w:rsid w:val="6B6C0CF4"/>
    <w:rsid w:val="6B91C0C9"/>
    <w:rsid w:val="6BCBE94A"/>
    <w:rsid w:val="6BFC8AC9"/>
    <w:rsid w:val="6C65D424"/>
    <w:rsid w:val="6C99FB4C"/>
    <w:rsid w:val="6CA8D062"/>
    <w:rsid w:val="6CAB29C4"/>
    <w:rsid w:val="6D051FFB"/>
    <w:rsid w:val="6D195D15"/>
    <w:rsid w:val="6D229358"/>
    <w:rsid w:val="6D2C8031"/>
    <w:rsid w:val="6D64442B"/>
    <w:rsid w:val="6D76B76C"/>
    <w:rsid w:val="6D9CD066"/>
    <w:rsid w:val="6DA570B5"/>
    <w:rsid w:val="6DC257A5"/>
    <w:rsid w:val="6DE2DB63"/>
    <w:rsid w:val="6E475323"/>
    <w:rsid w:val="6E744572"/>
    <w:rsid w:val="6F02FB86"/>
    <w:rsid w:val="6F035DF2"/>
    <w:rsid w:val="6F0D3E7A"/>
    <w:rsid w:val="6F19D7C1"/>
    <w:rsid w:val="6F33D44B"/>
    <w:rsid w:val="6F66881B"/>
    <w:rsid w:val="6FA610AD"/>
    <w:rsid w:val="6FC1B4FF"/>
    <w:rsid w:val="6FEFAE8F"/>
    <w:rsid w:val="6FF4747D"/>
    <w:rsid w:val="6FFC2D58"/>
    <w:rsid w:val="7082E85F"/>
    <w:rsid w:val="708F779C"/>
    <w:rsid w:val="70937C47"/>
    <w:rsid w:val="70AD5632"/>
    <w:rsid w:val="70BB094C"/>
    <w:rsid w:val="710AA627"/>
    <w:rsid w:val="7110EF78"/>
    <w:rsid w:val="7112BB59"/>
    <w:rsid w:val="716BC48D"/>
    <w:rsid w:val="71A589F4"/>
    <w:rsid w:val="71ADDC38"/>
    <w:rsid w:val="71EC913E"/>
    <w:rsid w:val="71EE474E"/>
    <w:rsid w:val="71F979D8"/>
    <w:rsid w:val="7225F470"/>
    <w:rsid w:val="722D75A0"/>
    <w:rsid w:val="7233E178"/>
    <w:rsid w:val="72451636"/>
    <w:rsid w:val="72886D89"/>
    <w:rsid w:val="7293B49F"/>
    <w:rsid w:val="72B8813E"/>
    <w:rsid w:val="72C51AE7"/>
    <w:rsid w:val="72D0DCC2"/>
    <w:rsid w:val="72D33CAC"/>
    <w:rsid w:val="73178A92"/>
    <w:rsid w:val="731C5062"/>
    <w:rsid w:val="73572037"/>
    <w:rsid w:val="735A011A"/>
    <w:rsid w:val="73747627"/>
    <w:rsid w:val="738BBED3"/>
    <w:rsid w:val="7396A833"/>
    <w:rsid w:val="73C6FAB1"/>
    <w:rsid w:val="73E39729"/>
    <w:rsid w:val="7412A92A"/>
    <w:rsid w:val="74188D85"/>
    <w:rsid w:val="741A44E6"/>
    <w:rsid w:val="742D13CA"/>
    <w:rsid w:val="743F0D26"/>
    <w:rsid w:val="745CE7B9"/>
    <w:rsid w:val="74A86D16"/>
    <w:rsid w:val="74C3426C"/>
    <w:rsid w:val="74C5EBC8"/>
    <w:rsid w:val="74C79E2F"/>
    <w:rsid w:val="74F6FFFA"/>
    <w:rsid w:val="75036E11"/>
    <w:rsid w:val="75228123"/>
    <w:rsid w:val="752455FE"/>
    <w:rsid w:val="753513C7"/>
    <w:rsid w:val="758A42E4"/>
    <w:rsid w:val="75A16002"/>
    <w:rsid w:val="7601CB60"/>
    <w:rsid w:val="7601E471"/>
    <w:rsid w:val="766117BC"/>
    <w:rsid w:val="76797DE6"/>
    <w:rsid w:val="76991D37"/>
    <w:rsid w:val="769BB063"/>
    <w:rsid w:val="76D41CEA"/>
    <w:rsid w:val="76F1C2DC"/>
    <w:rsid w:val="77386049"/>
    <w:rsid w:val="773F68CD"/>
    <w:rsid w:val="774694C1"/>
    <w:rsid w:val="774B6C1C"/>
    <w:rsid w:val="776C376E"/>
    <w:rsid w:val="777DB3F4"/>
    <w:rsid w:val="77FC6A8E"/>
    <w:rsid w:val="780287C4"/>
    <w:rsid w:val="78233869"/>
    <w:rsid w:val="7834B135"/>
    <w:rsid w:val="78441E86"/>
    <w:rsid w:val="78A1EB6A"/>
    <w:rsid w:val="78B4B162"/>
    <w:rsid w:val="78B7AE94"/>
    <w:rsid w:val="78C6323B"/>
    <w:rsid w:val="78E641AB"/>
    <w:rsid w:val="78EBBB5F"/>
    <w:rsid w:val="78FE9AB6"/>
    <w:rsid w:val="79124BE3"/>
    <w:rsid w:val="7924EA8E"/>
    <w:rsid w:val="79826777"/>
    <w:rsid w:val="79A7DFDC"/>
    <w:rsid w:val="79AAC3CC"/>
    <w:rsid w:val="79B98E14"/>
    <w:rsid w:val="79D2554A"/>
    <w:rsid w:val="79F032F7"/>
    <w:rsid w:val="79FBDA88"/>
    <w:rsid w:val="79FBE533"/>
    <w:rsid w:val="7A454429"/>
    <w:rsid w:val="7A4C2512"/>
    <w:rsid w:val="7A57D8D8"/>
    <w:rsid w:val="7A5F1519"/>
    <w:rsid w:val="7A65290D"/>
    <w:rsid w:val="7A7D2B20"/>
    <w:rsid w:val="7ACBEA2C"/>
    <w:rsid w:val="7AE1693A"/>
    <w:rsid w:val="7B0EC58F"/>
    <w:rsid w:val="7B2D6228"/>
    <w:rsid w:val="7B35F256"/>
    <w:rsid w:val="7B3EBA59"/>
    <w:rsid w:val="7B889925"/>
    <w:rsid w:val="7BAEBF74"/>
    <w:rsid w:val="7BB9CAEF"/>
    <w:rsid w:val="7BF54278"/>
    <w:rsid w:val="7C048540"/>
    <w:rsid w:val="7C22D884"/>
    <w:rsid w:val="7C24E915"/>
    <w:rsid w:val="7C39E6BD"/>
    <w:rsid w:val="7C67B096"/>
    <w:rsid w:val="7C98B5BC"/>
    <w:rsid w:val="7C9FA5BF"/>
    <w:rsid w:val="7CA7FEBC"/>
    <w:rsid w:val="7CCC622D"/>
    <w:rsid w:val="7D1230CA"/>
    <w:rsid w:val="7D14657D"/>
    <w:rsid w:val="7D285D4D"/>
    <w:rsid w:val="7D5DA66C"/>
    <w:rsid w:val="7D6751D6"/>
    <w:rsid w:val="7DB80259"/>
    <w:rsid w:val="7DE99619"/>
    <w:rsid w:val="7DF6572D"/>
    <w:rsid w:val="7E2564DA"/>
    <w:rsid w:val="7E91CC79"/>
    <w:rsid w:val="7EC0E4EE"/>
    <w:rsid w:val="7F08C467"/>
    <w:rsid w:val="7F1D0E72"/>
    <w:rsid w:val="7F27DAB7"/>
    <w:rsid w:val="7F31494E"/>
    <w:rsid w:val="7F685C22"/>
    <w:rsid w:val="7F6BFE07"/>
    <w:rsid w:val="7FD8817D"/>
    <w:rsid w:val="7FE443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1B5F6"/>
  <w15:chartTrackingRefBased/>
  <w15:docId w15:val="{C2FD7414-F89D-4A31-A637-1C5D1F9F6FB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965A85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PlaceholderText">
    <w:uiPriority w:val="99"/>
    <w:name w:val="Placeholder Text"/>
    <w:basedOn w:val="DefaultParagraphFont"/>
    <w:semiHidden/>
    <w:rsid w:val="4965A859"/>
    <w:rPr>
      <w:color w:val="808080" w:themeColor="background1" w:themeTint="FF" w:themeShade="80"/>
    </w:rPr>
  </w:style>
  <w:style w:type="paragraph" w:styleId="Header">
    <w:uiPriority w:val="99"/>
    <w:name w:val="header"/>
    <w:basedOn w:val="Normal"/>
    <w:unhideWhenUsed/>
    <w:rsid w:val="4965A859"/>
    <w:pPr>
      <w:tabs>
        <w:tab w:val="center" w:leader="none" w:pos="4680"/>
        <w:tab w:val="right" w:leader="none" w:pos="9360"/>
      </w:tabs>
      <w:spacing w:after="0" w:line="240" w:lineRule="auto"/>
    </w:pPr>
  </w:style>
  <w:style w:type="paragraph" w:styleId="Footer">
    <w:uiPriority w:val="99"/>
    <w:name w:val="footer"/>
    <w:basedOn w:val="Normal"/>
    <w:unhideWhenUsed/>
    <w:rsid w:val="4965A859"/>
    <w:pPr>
      <w:tabs>
        <w:tab w:val="center" w:leader="none" w:pos="4680"/>
        <w:tab w:val="right" w:leader="none" w:pos="9360"/>
      </w:tabs>
      <w:spacing w:after="0" w:line="240" w:lineRule="auto"/>
    </w:pPr>
  </w:style>
  <w:style w:type="paragraph" w:styleId="ListParagraph">
    <w:uiPriority w:val="34"/>
    <w:name w:val="List Paragraph"/>
    <w:basedOn w:val="Normal"/>
    <w:qFormat/>
    <w:rsid w:val="4965A859"/>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898298495" /><Relationship Type="http://schemas.openxmlformats.org/officeDocument/2006/relationships/image" Target="/media/image2.png" Id="rId475295688" /><Relationship Type="http://schemas.openxmlformats.org/officeDocument/2006/relationships/image" Target="/media/image3.png" Id="rId842377392" /><Relationship Type="http://schemas.openxmlformats.org/officeDocument/2006/relationships/image" Target="/media/image4.png" Id="rId719917195" /><Relationship Type="http://schemas.openxmlformats.org/officeDocument/2006/relationships/image" Target="/media/image5.png" Id="rId1576541924" /><Relationship Type="http://schemas.openxmlformats.org/officeDocument/2006/relationships/image" Target="/media/image6.png" Id="rId62843894" /><Relationship Type="http://schemas.openxmlformats.org/officeDocument/2006/relationships/header" Target="header.xml" Id="R4e2956c34d984199" /><Relationship Type="http://schemas.microsoft.com/office/2020/10/relationships/intelligence" Target="intelligence2.xml" Id="Ra7251f9212cf49bf" /><Relationship Type="http://schemas.openxmlformats.org/officeDocument/2006/relationships/glossaryDocument" Target="glossary/document.xml" Id="R75b150d9ae134cad" /><Relationship Type="http://schemas.openxmlformats.org/officeDocument/2006/relationships/numbering" Target="numbering.xml" Id="Rbfc12b118b3f4e93" /></Relationships>
</file>

<file path=word/glossary/document.xml><?xml version="1.0" encoding="utf-8"?>
<w:glossaryDocument xmlns:w14="http://schemas.microsoft.com/office/word/2010/wordml" xmlns:w="http://schemas.openxmlformats.org/wordprocessingml/2006/main">
  <w:docParts>
    <w:docPart>
      <w:docPartPr>
        <w:name w:val="DefaultPlaceholder_-1854013440"/>
        <w:category>
          <w:name w:val="General"/>
          <w:gallery w:val="placeholder"/>
        </w:category>
        <w:types>
          <w:type w:val="bbPlcHdr"/>
        </w:types>
        <w:behaviors>
          <w:behavior w:val="content"/>
        </w:behaviors>
        <w:guid w:val="{B8287C13-A81F-4FDC-B2A9-912E4DC702DC}"/>
      </w:docPartPr>
      <w:docPartBody>
        <w:p w:rsidR="4965A859" w:rsidRDefault="4965A859" w14:paraId="6A92D077" w14:textId="4DBF1BFE">
          <w:r w:rsidRPr="4965A859" w:rsidR="4965A859">
            <w:rPr>
              <w:rStyle w:val="PlaceholderText"/>
            </w:rPr>
            <w:t>Click or tap here to enter text.</w:t>
          </w:r>
        </w:p>
      </w:docPartBody>
    </w:docPart>
  </w:docParts>
</w:glossaryDocument>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2e29cd665f2e47df"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2e29cd665f2e47df"/>
  </wetp:taskpane>
</wetp:taskpanes>
</file>

<file path=word/webextensions/webextension.xml><?xml version="1.0" encoding="utf-8"?>
<we:webextension xmlns:we="http://schemas.microsoft.com/office/webextensions/webextension/2010/11" id="b2ad8067-e63a-4940-8928-cb76ab0c4f04">
  <we:reference id="8c1c3d44-57e9-40d7-86e4-4adf88fea1dd" version="3.0.0.0" store="excatalog" storeType="excatalog"/>
  <we:alternateReferences>
    <we:reference id="WA200007520" version="3.0.0.0" store="en-us" storeType="omex"/>
  </we:alternateReferences>
  <we:properties>
    <we:property name="currentStyle" value="{&quot;id&quot;:&quot;4376&quot;,&quot;styleType&quot;:&quot;refworks&quot;,&quot;name&quot;:&quot;APA 7th (basic) - No Case Changes (No Title Casing), DOI: empty&quot;,&quot;isInstitutional&quot;:false,&quot;citeStyle&quot;:&quot;INTEXT_ONLY&quot;,&quot;isSorted&quot;:true,&quot;usesNumbers&quot;:false}"/>
    <we:property name="rcm.version" value="2"/>
    <we:property name="currentFolder" value="{&quot;depth&quot;:0,&quot;id&quot;:&quot;all&quot;,&quot;name&quot;:&quot;All references&quot;,&quot;parentId&quot;:null,&quot;position&quot;:-2,&quot;isShared&quot;:false}"/>
    <we:property name="citations" value="{&quot;24040158&quot;:{&quot;referencesIds&quot;:[&quot;doc:697e298ba0f9c0738d938f45&quot;],&quot;referencesOptions&quot;:{&quot;doc:697e298ba0f9c0738d938f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4040158,&quot;citationText&quot;:&quot;&lt;span style=\&quot;font-family:Aptos;font-size:16px;color:#000000\&quot;&gt;(Rugg &amp;amp; Sternlicht, 2013)&lt;/span&gt;&quot;},&quot;65391273&quot;:{&quot;referencesIds&quot;:[&quot;doc:697df2112be6da58748a1a16&quot;],&quot;referencesOptions&quot;:{&quot;doc:697df2112be6da58748a1a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391273,&quot;citationText&quot;:&quot;&lt;span style=\&quot;font-family:Aptos;font-size:16px;color:#000000\&quot;&gt;(Bygate-Smith et al., 2025)&lt;/span&gt;&quot;},&quot;352611876&quot;:{&quot;referencesIds&quot;:[&quot;doc:6988a3502c470e603f0c89d7&quot;],&quot;referencesOptions&quot;:{&quot;doc:6988a3502c470e603f0c89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2611876,&quot;citationText&quot;:&quot;&lt;span style=\&quot;font-family:Aptos;font-size:16px;color:#000000\&quot;&gt;(Fontenay et al., 2013)&lt;/span&gt;&quot;},&quot;631216801&quot;:{&quot;referencesIds&quot;:[&quot;doc:6988990e7e1f0a0f4a11f9c0&quot;],&quot;referencesOptions&quot;:{&quot;doc:6988990e7e1f0a0f4a11f9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1216801,&quot;citationText&quot;:&quot;&lt;span style=\&quot;font-family:Aptos;font-size:16px;color:#000000\&quot;&gt;(Plakoutsis et al., 2023)&lt;/span&gt;&quot;},&quot;649815764&quot;:{&quot;referencesIds&quot;:[&quot;doc:697e2800a0f9c0738d938f38&quot;],&quot;referencesOptions&quot;:{&quot;doc:697e2800a0f9c0738d938f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9815764,&quot;citationText&quot;:&quot;&lt;span style=\&quot;font-family:Aptos;font-size:16px;color:#000000\&quot;&gt;(Bagchi et al., 2024)&lt;/span&gt;&quot;},&quot;947368199&quot;:{&quot;referencesIds&quot;:[&quot;doc:69889a5d95ed2b55f7adfd46&quot;],&quot;referencesOptions&quot;:{&quot;doc:69889a5d95ed2b55f7adfd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7368199,&quot;citationText&quot;:&quot;&lt;span style=\&quot;font-family:Aptos;font-size:16px;color:#000000\&quot;&gt;(Cormack et al., 2008)&lt;/span&gt;&quot;},&quot;1122384876&quot;:{&quot;referencesIds&quot;:[&quot;doc:697e29ed07a307113a7dc8df&quot;],&quot;referencesOptions&quot;:{&quot;doc:697e29ed07a307113a7dc8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2384876,&quot;citationText&quot;:&quot;&lt;span style=\&quot;font-family:Aptos;font-size:16px;color:#000000\&quot;&gt;(James et al., 1995)&lt;/span&gt;&quot;},&quot;1357585304&quot;:{&quot;referencesIds&quot;:[&quot;doc:698723af87fcaa77fbe19e57&quot;],&quot;referencesOptions&quot;:{&quot;doc:698723af87fcaa77fbe19e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7585304,&quot;citationText&quot;:&quot;&lt;span style=\&quot;font-family:Aptos;font-size:16px;color:#000000\&quot;&gt;(Frost et al., 2010)&lt;/span&gt;&quot;},&quot;1396659953&quot;:{&quot;referencesIds&quot;:[&quot;doc:697e291a01f77a2c2415851d&quot;],&quot;referencesOptions&quot;:{&quot;doc:697e291a01f77a2c241585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6659953,&quot;citationText&quot;:&quot;&lt;span style=\&quot;font-family:Aptos;font-size:16px;color:#000000\&quot;&gt;(Merrigan et al., 2024)&lt;/span&gt;&quot;},&quot;1441598827&quot;:{&quot;referencesIds&quot;:[&quot;doc:6987471fabd82d5dea40ae63&quot;],&quot;referencesOptions&quot;:{&quot;doc:6987471fabd82d5dea40ae6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1598827,&quot;citationText&quot;:&quot;&lt;span style=\&quot;font-family:Aptos;font-size:16px;color:#000000\&quot;&gt;(Suchomel et al., 2016)&lt;/span&gt;&quot;},&quot;1638617372&quot;:{&quot;referencesIds&quot;:[&quot;doc:698a0cac87fcaa77fbe1db83&quot;],&quot;referencesOptions&quot;:{&quot;doc:698a0cac87fcaa77fbe1db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8617372,&quot;citationText&quot;:&quot;&lt;span style=\&quot;font-family:Aptos;font-size:16px;color:#000000\&quot;&gt;(Van Hooren &amp;amp; Zolotarjova, 2017)&lt;/span&gt;&quot;},&quot;1927643314&quot;:{&quot;referencesIds&quot;:[&quot;doc:698728ae66905601623e645e&quot;],&quot;referencesOptions&quot;:{&quot;doc:698728ae66905601623e64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7643314,&quot;citationText&quot;:&quot;&lt;span style=\&quot;font-family:Aptos;font-size:16px;color:#000000\&quot;&gt;(Yu et al., 2020)&lt;/span&gt;&quot;},&quot;1962268513&quot;:{&quot;referencesIds&quot;:[&quot;doc:698a0ad3abd82d5dea40ec88&quot;],&quot;referencesOptions&quot;:{&quot;doc:698a0ad3abd82d5dea40ec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2268513,&quot;citationText&quot;:&quot;&lt;span style=\&quot;font-family:Aptos;font-size:16px;color:#000000\&quot;&gt;(McHugh et al., 2024)&lt;/span&gt;&quot;},&quot;2118706417&quot;:{&quot;referencesIds&quot;:[&quot;doc:697def98a0f9c0738d938ac9&quot;],&quot;referencesOptions&quot;:{&quot;doc:697def98a0f9c0738d938a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8706417,&quot;citationText&quot;:&quot;&lt;span style=\&quot;font-family:Aptos;font-size:16px;color:#000000\&quot;&gt;(Mackala et al., 2013)&lt;/span&gt;&quot;}}"/>
    <we:property name="rw.officeVersion" value="&quot;1.3&quot;"/>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2025-12-11T11:49:10.0246589Z</dcterms:created>
  <dcterms:modified xsi:type="dcterms:W3CDTF">2026-02-12T18:08:05.5322222Z</dcterms:modified>
  <dc:creator>Sophie France (2404157)</dc:creator>
  <lastModifiedBy>Sophie France (2404157)</lastModifiedBy>
</coreProperties>
</file>