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363E8E" w:rsidRPr="00451AB2">
        <w:rPr>
          <w:b/>
        </w:rPr>
        <w:t>:</w:t>
      </w:r>
      <w:r w:rsidR="00363E8E">
        <w:rPr>
          <w:b/>
        </w:rPr>
        <w:t xml:space="preserve"> -</w:t>
      </w:r>
      <w:r w:rsidR="00451AB2">
        <w:rPr>
          <w:b/>
        </w:rPr>
        <w:tab/>
      </w:r>
      <w:r w:rsidR="00451AB2">
        <w:rPr>
          <w:b/>
        </w:rPr>
        <w:tab/>
      </w:r>
      <w:r w:rsidR="00363E8E">
        <w:t>Jake Smith</w:t>
      </w:r>
    </w:p>
    <w:p w:rsidR="007E4409" w:rsidRDefault="00451AB2">
      <w:r w:rsidRPr="00451AB2">
        <w:rPr>
          <w:b/>
        </w:rPr>
        <w:t>Force Number</w:t>
      </w:r>
      <w:r w:rsidR="00363E8E" w:rsidRPr="00451AB2">
        <w:rPr>
          <w:b/>
        </w:rPr>
        <w:t>:</w:t>
      </w:r>
      <w:r w:rsidR="00363E8E">
        <w:rPr>
          <w:b/>
        </w:rPr>
        <w:t xml:space="preserve"> -</w:t>
      </w:r>
      <w:r w:rsidR="00363E8E">
        <w:tab/>
        <w:t>PC 6936</w:t>
      </w:r>
      <w:r w:rsidR="00575AC9">
        <w:t xml:space="preserve"> </w:t>
      </w:r>
      <w:r w:rsidR="007E4409">
        <w:t>South Wales Police</w:t>
      </w:r>
    </w:p>
    <w:p w:rsidR="006405A4" w:rsidRPr="00451AB2" w:rsidRDefault="007E4409">
      <w:pPr>
        <w:rPr>
          <w:b/>
        </w:rPr>
      </w:pPr>
      <w:r w:rsidRPr="00451AB2">
        <w:rPr>
          <w:b/>
        </w:rPr>
        <w:t>Student Number</w:t>
      </w:r>
      <w:r w:rsidR="00363E8E" w:rsidRPr="00451AB2">
        <w:rPr>
          <w:b/>
        </w:rPr>
        <w:t>:</w:t>
      </w:r>
      <w:r w:rsidR="00363E8E">
        <w:rPr>
          <w:b/>
        </w:rPr>
        <w:t xml:space="preserve"> -</w:t>
      </w:r>
      <w:r w:rsidR="00363E8E">
        <w:rPr>
          <w:b/>
        </w:rPr>
        <w:tab/>
      </w:r>
      <w:r w:rsidR="00363E8E" w:rsidRPr="00363E8E">
        <w:t>2029361</w:t>
      </w:r>
    </w:p>
    <w:p w:rsidR="00363E8E" w:rsidRPr="00363E8E" w:rsidRDefault="00363E8E">
      <w:r>
        <w:rPr>
          <w:b/>
        </w:rPr>
        <w:t>Exam 2</w:t>
      </w:r>
      <w:r w:rsidRPr="00451AB2">
        <w:rPr>
          <w:b/>
        </w:rPr>
        <w:t>:</w:t>
      </w:r>
      <w:r>
        <w:rPr>
          <w:b/>
        </w:rPr>
        <w:tab/>
        <w:t xml:space="preserve"> </w:t>
      </w:r>
      <w:r w:rsidR="00451AB2">
        <w:rPr>
          <w:b/>
        </w:rPr>
        <w:t>-</w:t>
      </w:r>
      <w:r w:rsidR="007E4409" w:rsidRPr="00451AB2">
        <w:rPr>
          <w:b/>
        </w:rPr>
        <w:t xml:space="preserve"> </w:t>
      </w:r>
      <w:r w:rsidR="00451AB2">
        <w:rPr>
          <w:b/>
        </w:rPr>
        <w:tab/>
      </w:r>
      <w:r w:rsidR="00451AB2">
        <w:rPr>
          <w:b/>
        </w:rPr>
        <w:tab/>
      </w:r>
      <w:r>
        <w:t>23/08/2021</w:t>
      </w:r>
    </w:p>
    <w:p w:rsidR="00682F3B" w:rsidRDefault="00682F3B"/>
    <w:p w:rsidR="00682F3B" w:rsidRDefault="00682F3B" w:rsidP="006405A4">
      <w:pPr>
        <w:spacing w:after="0" w:line="240" w:lineRule="auto"/>
      </w:pPr>
      <w:r w:rsidRPr="00451AB2">
        <w:rPr>
          <w:b/>
        </w:rPr>
        <w:t>Question 1</w:t>
      </w:r>
      <w:r w:rsidR="00451AB2">
        <w:rPr>
          <w:b/>
        </w:rPr>
        <w:br/>
      </w:r>
      <w:r w:rsidR="006405A4">
        <w:t>A police constable in uniform has the power to stop any vehicle that is driving on a road or other public place. In accordance with S.163 under Section 4 PACE a constable may stop a vehicle he reasonably suspects, to have committed an offence, is about to commit an offence, is unlawfully at large, or is a witness to an offence.</w:t>
      </w:r>
    </w:p>
    <w:p w:rsidR="00682F3B" w:rsidRDefault="00682F3B" w:rsidP="006405A4">
      <w:pPr>
        <w:spacing w:after="0" w:line="240" w:lineRule="auto"/>
      </w:pPr>
    </w:p>
    <w:p w:rsidR="00682F3B" w:rsidRPr="00451AB2" w:rsidRDefault="00682F3B" w:rsidP="006405A4">
      <w:pPr>
        <w:spacing w:after="0" w:line="240" w:lineRule="auto"/>
        <w:rPr>
          <w:b/>
        </w:rPr>
      </w:pPr>
      <w:r w:rsidRPr="00451AB2">
        <w:rPr>
          <w:b/>
        </w:rPr>
        <w:t>Question 2</w:t>
      </w:r>
    </w:p>
    <w:p w:rsidR="00682F3B" w:rsidRDefault="006405A4" w:rsidP="006405A4">
      <w:pPr>
        <w:spacing w:after="0" w:line="240" w:lineRule="auto"/>
      </w:pPr>
      <w:r>
        <w:t>A constable in uniform has the power to require the driver of the vehicle</w:t>
      </w:r>
      <w:r w:rsidR="009920A2">
        <w:t>, who is reasonably suspected of committing an offence,</w:t>
      </w:r>
      <w:r>
        <w:t xml:space="preserve"> to carry out a preliminary breath test roadside.</w:t>
      </w:r>
      <w:r w:rsidR="009920A2">
        <w:t xml:space="preserve"> If the driver without reasonable excuse fails to provide a specimen, he commits an offence. </w:t>
      </w:r>
    </w:p>
    <w:p w:rsidR="00682F3B" w:rsidRDefault="00682F3B" w:rsidP="006405A4">
      <w:pPr>
        <w:spacing w:after="0" w:line="240" w:lineRule="auto"/>
      </w:pPr>
    </w:p>
    <w:p w:rsidR="00682F3B" w:rsidRPr="00451AB2" w:rsidRDefault="00682F3B" w:rsidP="006405A4">
      <w:pPr>
        <w:spacing w:after="0" w:line="240" w:lineRule="auto"/>
        <w:rPr>
          <w:b/>
        </w:rPr>
      </w:pPr>
      <w:r w:rsidRPr="00451AB2">
        <w:rPr>
          <w:b/>
        </w:rPr>
        <w:t>Question 3</w:t>
      </w:r>
    </w:p>
    <w:p w:rsidR="00682F3B" w:rsidRDefault="006405A4" w:rsidP="006405A4">
      <w:pPr>
        <w:spacing w:after="0" w:line="240" w:lineRule="auto"/>
      </w:pPr>
      <w:r>
        <w:t>Section 3 Road Traffic Act 1988, defines this as; A person who is driving a motor propelled vehicle (MPV) on a road or other public place, without due care and attention or reasonable consideration for other users of the road, is guilty of an offence.</w:t>
      </w:r>
    </w:p>
    <w:p w:rsidR="00682F3B" w:rsidRDefault="00682F3B" w:rsidP="006405A4">
      <w:pPr>
        <w:spacing w:after="0" w:line="240" w:lineRule="auto"/>
      </w:pPr>
    </w:p>
    <w:p w:rsidR="00682F3B" w:rsidRPr="00451AB2" w:rsidRDefault="00682F3B" w:rsidP="006405A4">
      <w:pPr>
        <w:spacing w:after="0" w:line="240" w:lineRule="auto"/>
        <w:rPr>
          <w:b/>
        </w:rPr>
      </w:pPr>
      <w:r w:rsidRPr="00451AB2">
        <w:rPr>
          <w:b/>
        </w:rPr>
        <w:t>Question 4</w:t>
      </w:r>
    </w:p>
    <w:p w:rsidR="00682F3B" w:rsidRDefault="006405A4" w:rsidP="006405A4">
      <w:pPr>
        <w:spacing w:after="0" w:line="240" w:lineRule="auto"/>
      </w:pPr>
      <w:r>
        <w:t>It can help reducing the wider unlawful activity of criminals by increasing the police presence on the road to deter criminals, identify persistent offenders</w:t>
      </w:r>
      <w:r w:rsidR="009920A2">
        <w:t xml:space="preserve"> on the road, increasing the education of road users thereby increasing road safety.</w:t>
      </w:r>
    </w:p>
    <w:p w:rsidR="00682F3B" w:rsidRDefault="00682F3B" w:rsidP="006405A4">
      <w:pPr>
        <w:spacing w:after="0" w:line="240" w:lineRule="auto"/>
      </w:pPr>
    </w:p>
    <w:p w:rsidR="00682F3B" w:rsidRPr="00451AB2" w:rsidRDefault="00682F3B" w:rsidP="006405A4">
      <w:pPr>
        <w:spacing w:after="0" w:line="240" w:lineRule="auto"/>
        <w:rPr>
          <w:b/>
        </w:rPr>
      </w:pPr>
      <w:r w:rsidRPr="00451AB2">
        <w:rPr>
          <w:b/>
        </w:rPr>
        <w:t>Question 5</w:t>
      </w:r>
    </w:p>
    <w:p w:rsidR="006405A4" w:rsidRDefault="006405A4" w:rsidP="006405A4">
      <w:pPr>
        <w:spacing w:after="0" w:line="240" w:lineRule="auto"/>
      </w:pPr>
      <w:r>
        <w:t>Owing to the presence of a motor vehicle on a road or other public place, a personal injury has occurred to a person, a police constable can seize the suspect’s vehicle if: the driver fails to produce a driving licence; he reasonably suspects the vehicle to be driven without a valid licence; they fail to produce proof of insurance; he reasonably suspects the vehicle to be driven without insurance; the driver is over the prescribed limit of alcohol/drugs; he reasonably suspect the driver to be other the prescribed limit.</w:t>
      </w:r>
    </w:p>
    <w:p w:rsidR="006405A4" w:rsidRDefault="006405A4" w:rsidP="006405A4">
      <w:pPr>
        <w:spacing w:after="0" w:line="240" w:lineRule="auto"/>
      </w:pPr>
    </w:p>
    <w:p w:rsidR="006405A4" w:rsidRPr="00451AB2" w:rsidRDefault="00682F3B" w:rsidP="006405A4">
      <w:pPr>
        <w:spacing w:after="0" w:line="240" w:lineRule="auto"/>
      </w:pPr>
      <w:r w:rsidRPr="00451AB2">
        <w:rPr>
          <w:b/>
        </w:rPr>
        <w:t>Question 6</w:t>
      </w:r>
      <w:r w:rsidR="00451AB2">
        <w:rPr>
          <w:b/>
        </w:rPr>
        <w:br/>
      </w:r>
      <w:r w:rsidR="006405A4">
        <w:t>An RTC is any road incident that occurs and personal injury is caused to a person (other than the driver of that vehicle); a vehicle is damaged (other than that of the vehicle causing the incident); damaged is caused to property on the road or part of the road (other than property of the driver); damage to any of the reportable animals (other than animals in or on the involved vehicle). Animals that are included as reportable are; Mules, Dogs, Pigs, Sheep, Horses, Ass, Goats or Cattle.</w:t>
      </w:r>
    </w:p>
    <w:p w:rsidR="00682F3B" w:rsidRDefault="00682F3B" w:rsidP="006405A4">
      <w:pPr>
        <w:spacing w:after="0" w:line="240" w:lineRule="auto"/>
      </w:pPr>
    </w:p>
    <w:p w:rsidR="00682F3B" w:rsidRPr="00451AB2" w:rsidRDefault="00682F3B" w:rsidP="006405A4">
      <w:pPr>
        <w:spacing w:after="0" w:line="240" w:lineRule="auto"/>
      </w:pPr>
      <w:r w:rsidRPr="00451AB2">
        <w:rPr>
          <w:b/>
        </w:rPr>
        <w:t>Question 7</w:t>
      </w:r>
      <w:r w:rsidR="00451AB2">
        <w:rPr>
          <w:b/>
        </w:rPr>
        <w:br/>
      </w:r>
      <w:r w:rsidR="006405A4">
        <w:t>The role of a FLO is to gather the information regarding the fatality and inform the family of the news, identify any support that the family needs and keep them updated on the investigation as it progresses.</w:t>
      </w:r>
    </w:p>
    <w:p w:rsidR="00682F3B" w:rsidRDefault="00682F3B" w:rsidP="006405A4">
      <w:pPr>
        <w:spacing w:after="0" w:line="240" w:lineRule="auto"/>
      </w:pPr>
    </w:p>
    <w:p w:rsidR="001E6C06" w:rsidRDefault="001E6C06" w:rsidP="006405A4">
      <w:pPr>
        <w:spacing w:after="0" w:line="240" w:lineRule="auto"/>
        <w:rPr>
          <w:b/>
        </w:rPr>
      </w:pPr>
    </w:p>
    <w:p w:rsidR="001E6C06" w:rsidRDefault="001E6C06" w:rsidP="006405A4">
      <w:pPr>
        <w:spacing w:after="0" w:line="240" w:lineRule="auto"/>
        <w:rPr>
          <w:b/>
        </w:rPr>
      </w:pPr>
    </w:p>
    <w:p w:rsidR="00682F3B" w:rsidRPr="00451AB2" w:rsidRDefault="00682F3B" w:rsidP="006405A4">
      <w:pPr>
        <w:spacing w:after="0" w:line="240" w:lineRule="auto"/>
      </w:pPr>
      <w:r w:rsidRPr="00451AB2">
        <w:rPr>
          <w:b/>
        </w:rPr>
        <w:lastRenderedPageBreak/>
        <w:t>Question 8</w:t>
      </w:r>
      <w:r w:rsidR="00451AB2">
        <w:rPr>
          <w:b/>
        </w:rPr>
        <w:br/>
      </w:r>
      <w:r w:rsidR="006405A4">
        <w:t>After a person has been involved in an RTC a driver must stop and where available must provide their name, address, contact and insurance details to the relevant parties. If they are not the owner of the vehicle involved they must produce the owner’s details as well. If they are unable to do so at the time of the RTC they must report the incident to a police station or officer as soon as practicably possible.</w:t>
      </w:r>
      <w:r w:rsidR="00EB209D">
        <w:t xml:space="preserve"> If the person fails to do so, they commit an offence.</w:t>
      </w:r>
    </w:p>
    <w:p w:rsidR="00682F3B" w:rsidRDefault="00682F3B" w:rsidP="006405A4">
      <w:pPr>
        <w:spacing w:after="0" w:line="240" w:lineRule="auto"/>
      </w:pPr>
    </w:p>
    <w:p w:rsidR="00682F3B" w:rsidRPr="00451AB2" w:rsidRDefault="00682F3B" w:rsidP="006405A4">
      <w:pPr>
        <w:spacing w:after="0" w:line="240" w:lineRule="auto"/>
      </w:pPr>
      <w:r w:rsidRPr="00451AB2">
        <w:rPr>
          <w:b/>
        </w:rPr>
        <w:t>Question 9</w:t>
      </w:r>
      <w:r w:rsidR="00451AB2">
        <w:rPr>
          <w:b/>
        </w:rPr>
        <w:br/>
      </w:r>
      <w:r w:rsidR="001E6C06">
        <w:t>A police constable may enter a house and arrest a driver without warrant if; they have provided a positive preliminary breath test;</w:t>
      </w:r>
      <w:r w:rsidR="00EB209D">
        <w:t xml:space="preserve"> </w:t>
      </w:r>
      <w:r w:rsidR="00EB209D">
        <w:t>they have failed to provide a preliminary breath test</w:t>
      </w:r>
      <w:r w:rsidR="00EB209D">
        <w:t>;</w:t>
      </w:r>
      <w:r w:rsidR="001E6C06">
        <w:t xml:space="preserve"> the officer reasonably believes the driver to be over the prescribed limit of drink/drugs;</w:t>
      </w:r>
      <w:r w:rsidR="00EB209D">
        <w:t xml:space="preserve"> </w:t>
      </w:r>
      <w:r w:rsidR="001E6C06">
        <w:t xml:space="preserve">they have </w:t>
      </w:r>
      <w:r w:rsidR="00EB209D">
        <w:t>failed to stop when directed to. The officer then has the power to require 2 specimens of breath/urine for testing at the police station and 1 specimen of blood for laboratory testing.</w:t>
      </w:r>
    </w:p>
    <w:p w:rsidR="00682F3B" w:rsidRDefault="00682F3B" w:rsidP="006405A4">
      <w:pPr>
        <w:spacing w:after="0" w:line="240" w:lineRule="auto"/>
      </w:pPr>
    </w:p>
    <w:p w:rsidR="00682F3B" w:rsidRDefault="00682F3B" w:rsidP="006405A4">
      <w:pPr>
        <w:spacing w:after="0" w:line="240" w:lineRule="auto"/>
      </w:pPr>
      <w:r w:rsidRPr="00451AB2">
        <w:rPr>
          <w:b/>
        </w:rPr>
        <w:t>Question 10</w:t>
      </w:r>
      <w:r w:rsidR="001E6C06">
        <w:br/>
        <w:t>A person is guilty of an offence if they cause death to another person, while driving an MPV</w:t>
      </w:r>
      <w:r w:rsidR="00EB209D">
        <w:t>,</w:t>
      </w:r>
      <w:r w:rsidR="001E6C06">
        <w:t xml:space="preserve"> dangerously</w:t>
      </w:r>
      <w:r w:rsidR="00EB209D">
        <w:t>,</w:t>
      </w:r>
      <w:r w:rsidR="001E6C06">
        <w:t xml:space="preserve"> on a road or other public place.</w:t>
      </w:r>
    </w:p>
    <w:p w:rsidR="00682F3B" w:rsidRDefault="00682F3B" w:rsidP="006405A4">
      <w:pPr>
        <w:spacing w:after="0" w:line="240" w:lineRule="auto"/>
      </w:pPr>
    </w:p>
    <w:p w:rsidR="00682F3B" w:rsidRDefault="00682F3B" w:rsidP="006405A4">
      <w:pPr>
        <w:spacing w:after="0" w:line="240" w:lineRule="auto"/>
      </w:pPr>
      <w:r w:rsidRPr="00451AB2">
        <w:rPr>
          <w:b/>
        </w:rPr>
        <w:t>Question 11</w:t>
      </w:r>
      <w:r w:rsidR="00451AB2">
        <w:rPr>
          <w:b/>
        </w:rPr>
        <w:br/>
      </w:r>
      <w:r w:rsidR="001E6C06">
        <w:t>Prescribed limits for alcohol are: 35micrograms of alcohol per 100ml of breath; 80ml of alcohol per 100ml of blood and 107ml of alcohol per 100ml of urine.</w:t>
      </w:r>
      <w:r w:rsidR="00451AB2">
        <w:br/>
      </w:r>
    </w:p>
    <w:p w:rsidR="00682F3B" w:rsidRDefault="00682F3B" w:rsidP="006405A4">
      <w:pPr>
        <w:spacing w:after="0" w:line="240" w:lineRule="auto"/>
      </w:pPr>
      <w:r w:rsidRPr="00451AB2">
        <w:rPr>
          <w:b/>
        </w:rPr>
        <w:t>Question 12</w:t>
      </w:r>
      <w:r w:rsidR="00451AB2">
        <w:rPr>
          <w:b/>
        </w:rPr>
        <w:br/>
      </w:r>
      <w:r w:rsidR="001E6C06">
        <w:t>Appropriate adult/guardian: If the suspect is under 18 years old and AA may be present to help understanding for the suspect. Or if the suspect has any issues communicating or any disabilities and need support an AA can be present.</w:t>
      </w:r>
    </w:p>
    <w:p w:rsidR="001E6C06" w:rsidRDefault="001E6C06" w:rsidP="006405A4">
      <w:pPr>
        <w:spacing w:after="0" w:line="240" w:lineRule="auto"/>
      </w:pPr>
    </w:p>
    <w:p w:rsidR="001E6C06" w:rsidRDefault="001E6C06" w:rsidP="006405A4">
      <w:pPr>
        <w:spacing w:after="0" w:line="240" w:lineRule="auto"/>
      </w:pPr>
      <w:r>
        <w:t>Interpreter: If the suspect’s first language isn’t English then, they have the right to an interpreter to translate questions and answers for them.</w:t>
      </w:r>
    </w:p>
    <w:p w:rsidR="001E6C06" w:rsidRDefault="001E6C06" w:rsidP="006405A4">
      <w:pPr>
        <w:spacing w:after="0" w:line="240" w:lineRule="auto"/>
        <w:rPr>
          <w:b/>
        </w:rPr>
      </w:pPr>
    </w:p>
    <w:p w:rsidR="001E6C06" w:rsidRPr="001E6C06" w:rsidRDefault="001E6C06" w:rsidP="006405A4">
      <w:pPr>
        <w:spacing w:after="0" w:line="240" w:lineRule="auto"/>
      </w:pPr>
      <w:r w:rsidRPr="001E6C06">
        <w:t>Solicitor</w:t>
      </w:r>
      <w:r>
        <w:t>: All suspects have the right to their own solicitor or to be provided with one.</w:t>
      </w:r>
    </w:p>
    <w:p w:rsidR="00682F3B" w:rsidRDefault="00682F3B" w:rsidP="006405A4">
      <w:pPr>
        <w:spacing w:after="0" w:line="240" w:lineRule="auto"/>
      </w:pPr>
    </w:p>
    <w:p w:rsidR="00682F3B" w:rsidRDefault="00682F3B" w:rsidP="006405A4">
      <w:pPr>
        <w:spacing w:after="0" w:line="240" w:lineRule="auto"/>
      </w:pPr>
      <w:r w:rsidRPr="00451AB2">
        <w:rPr>
          <w:b/>
        </w:rPr>
        <w:t>Question 13</w:t>
      </w:r>
      <w:r w:rsidR="00451AB2">
        <w:rPr>
          <w:b/>
        </w:rPr>
        <w:br/>
      </w:r>
      <w:r w:rsidR="001E6C06">
        <w:t>The national police interview model is P.E.A.C.E</w:t>
      </w:r>
    </w:p>
    <w:p w:rsidR="001E6C06" w:rsidRDefault="001E6C06" w:rsidP="006405A4">
      <w:pPr>
        <w:spacing w:after="0" w:line="240" w:lineRule="auto"/>
      </w:pPr>
      <w:r>
        <w:t>Planning and Preparation: All available information is gathered and a written plan is created. Interviewee characteristics are identified as well as any needs for support. Points to prove and defences are identified to highlight any offences that could emerge.</w:t>
      </w:r>
    </w:p>
    <w:p w:rsidR="001E6C06" w:rsidRDefault="001E6C06" w:rsidP="006405A4">
      <w:pPr>
        <w:spacing w:after="0" w:line="240" w:lineRule="auto"/>
      </w:pPr>
    </w:p>
    <w:p w:rsidR="001E6C06" w:rsidRDefault="001E6C06" w:rsidP="006405A4">
      <w:pPr>
        <w:spacing w:after="0" w:line="240" w:lineRule="auto"/>
      </w:pPr>
      <w:r>
        <w:t>Engage and Explain: GRRR. This is where the interviewee is greeted, making sure they understand the reasons, the routine and the route map for the interview. The process will be explained to them. If they are a victim it will be highlighted that there is a victim personal statement that can be completed to highlight if and how the incident has affected them.</w:t>
      </w:r>
    </w:p>
    <w:p w:rsidR="001E6C06" w:rsidRDefault="001E6C06" w:rsidP="006405A4">
      <w:pPr>
        <w:spacing w:after="0" w:line="240" w:lineRule="auto"/>
      </w:pPr>
    </w:p>
    <w:p w:rsidR="001E6C06" w:rsidRDefault="001E6C06" w:rsidP="006405A4">
      <w:pPr>
        <w:spacing w:after="0" w:line="240" w:lineRule="auto"/>
      </w:pPr>
      <w:r>
        <w:t>Account, Clarification and Challenge: PLAT. The account phase is where the interviewee carries out a ‘free narrative’, explaining the incident in full, between a specific time frame (material time frame, MTF). The interviewer will not interrupt but will be active listening and ‘guggling’. Once the narrative is complete, the interviewer will summarise what was said and topics will be identified regarding people involved, locations, actions and timings. These will then be probed and clarified with ongoing summaries and challenges will be made to delve further into the information given.</w:t>
      </w:r>
    </w:p>
    <w:p w:rsidR="001E6C06" w:rsidRDefault="001E6C06" w:rsidP="006405A4">
      <w:pPr>
        <w:spacing w:after="0" w:line="240" w:lineRule="auto"/>
      </w:pPr>
    </w:p>
    <w:p w:rsidR="001E6C06" w:rsidRDefault="001E6C06" w:rsidP="006405A4">
      <w:pPr>
        <w:spacing w:after="0" w:line="240" w:lineRule="auto"/>
      </w:pPr>
      <w:r>
        <w:lastRenderedPageBreak/>
        <w:t>Closure: This stage is about giving the interviewee a chance to add anything that they feel is important, ask any questions they may have and a chance for the interviewer to explain the next steps in the investigation.</w:t>
      </w:r>
    </w:p>
    <w:p w:rsidR="001E6C06" w:rsidRDefault="001E6C06" w:rsidP="006405A4">
      <w:pPr>
        <w:spacing w:after="0" w:line="240" w:lineRule="auto"/>
      </w:pPr>
    </w:p>
    <w:p w:rsidR="001E6C06" w:rsidRPr="00451AB2" w:rsidRDefault="001E6C06" w:rsidP="006405A4">
      <w:pPr>
        <w:spacing w:after="0" w:line="240" w:lineRule="auto"/>
      </w:pPr>
      <w:r>
        <w:t>Evaluation: This stage is about evaluating the information gathered and how it fits in with the investigation and also evaluating your own performance in the interview to help professional development.</w:t>
      </w:r>
    </w:p>
    <w:p w:rsidR="00682F3B" w:rsidRDefault="00682F3B" w:rsidP="006405A4">
      <w:pPr>
        <w:spacing w:after="0" w:line="240" w:lineRule="auto"/>
      </w:pPr>
    </w:p>
    <w:p w:rsidR="00682F3B" w:rsidRPr="00451AB2" w:rsidRDefault="00682F3B" w:rsidP="006405A4">
      <w:pPr>
        <w:spacing w:after="0" w:line="240" w:lineRule="auto"/>
      </w:pPr>
      <w:r w:rsidRPr="00451AB2">
        <w:rPr>
          <w:b/>
        </w:rPr>
        <w:t>Question 14</w:t>
      </w:r>
      <w:r w:rsidR="00451AB2">
        <w:rPr>
          <w:b/>
        </w:rPr>
        <w:br/>
      </w:r>
      <w:r w:rsidR="001E6C06">
        <w:t>A person (A) is guilty of an offence if they repeatedly and continuously engage in behaviour which is controlling or coercive towards another person (B) and: (A) and (B) are personally connected; the behaviour has a serious effect on (B); (A) knows or ought to know that the behaviour has a serious effect on (B).</w:t>
      </w:r>
    </w:p>
    <w:p w:rsidR="00682F3B" w:rsidRPr="00451AB2" w:rsidRDefault="00451AB2" w:rsidP="006405A4">
      <w:pPr>
        <w:spacing w:after="0" w:line="240" w:lineRule="auto"/>
        <w:rPr>
          <w:b/>
        </w:rPr>
      </w:pPr>
      <w:r>
        <w:br/>
      </w:r>
      <w:r w:rsidR="00682F3B" w:rsidRPr="00451AB2">
        <w:rPr>
          <w:b/>
        </w:rPr>
        <w:t>Question 15</w:t>
      </w:r>
    </w:p>
    <w:p w:rsidR="00682F3B" w:rsidRDefault="001E6C06" w:rsidP="006405A4">
      <w:pPr>
        <w:spacing w:after="0" w:line="240" w:lineRule="auto"/>
      </w:pPr>
      <w:r>
        <w:t>It is so important as it is the first step in what could escalate into further more serious and damaging behaviour for the victim. If Coercive Control is identified at the earliest opportunity it gives the police a chance at increasing the support and safety of the victim.</w:t>
      </w:r>
    </w:p>
    <w:p w:rsidR="00682F3B" w:rsidRDefault="00682F3B" w:rsidP="006405A4">
      <w:pPr>
        <w:spacing w:after="0" w:line="240" w:lineRule="auto"/>
      </w:pPr>
    </w:p>
    <w:p w:rsidR="00682F3B" w:rsidRPr="00451AB2" w:rsidRDefault="00682F3B" w:rsidP="006405A4">
      <w:pPr>
        <w:spacing w:after="0" w:line="240" w:lineRule="auto"/>
        <w:rPr>
          <w:b/>
        </w:rPr>
      </w:pPr>
      <w:r w:rsidRPr="00451AB2">
        <w:rPr>
          <w:b/>
        </w:rPr>
        <w:t>Question 16</w:t>
      </w:r>
      <w:r w:rsidR="00451AB2">
        <w:rPr>
          <w:b/>
        </w:rPr>
        <w:br/>
      </w:r>
      <w:r w:rsidR="001E6C06">
        <w:t>Section 46 of the Children Act 1989 provides the police with the power to remove the child to a place of safety, if that child is suffering or is at risk of suffering significant harm. If the child is already at a place of safety they have the police have the power to prevent the child being removed from this place of safety.</w:t>
      </w:r>
    </w:p>
    <w:p w:rsidR="00682F3B" w:rsidRDefault="00682F3B" w:rsidP="006405A4">
      <w:pPr>
        <w:spacing w:after="0" w:line="240" w:lineRule="auto"/>
      </w:pPr>
    </w:p>
    <w:p w:rsidR="00682F3B" w:rsidRPr="00451AB2" w:rsidRDefault="00682F3B" w:rsidP="006405A4">
      <w:pPr>
        <w:spacing w:after="0" w:line="240" w:lineRule="auto"/>
        <w:rPr>
          <w:b/>
        </w:rPr>
      </w:pPr>
      <w:r w:rsidRPr="00451AB2">
        <w:rPr>
          <w:b/>
        </w:rPr>
        <w:t>Question 17</w:t>
      </w:r>
      <w:r w:rsidR="00451AB2">
        <w:rPr>
          <w:b/>
        </w:rPr>
        <w:br/>
      </w:r>
      <w:r w:rsidR="001E6C06">
        <w:t>A person is guilty of child cruelty if they expose the child to neglect, physical harm, emotional harm or sexual abuse. A person is also guilty of such an offence if they cause or permit another person to expose the child to such cruelty/harm.</w:t>
      </w:r>
    </w:p>
    <w:p w:rsidR="00682F3B" w:rsidRDefault="00682F3B" w:rsidP="006405A4">
      <w:pPr>
        <w:spacing w:after="0" w:line="240" w:lineRule="auto"/>
      </w:pPr>
    </w:p>
    <w:p w:rsidR="00682F3B" w:rsidRPr="00451AB2" w:rsidRDefault="00682F3B" w:rsidP="006405A4">
      <w:pPr>
        <w:spacing w:after="0" w:line="240" w:lineRule="auto"/>
        <w:rPr>
          <w:b/>
        </w:rPr>
      </w:pPr>
      <w:r w:rsidRPr="00451AB2">
        <w:rPr>
          <w:b/>
        </w:rPr>
        <w:t>Question 18</w:t>
      </w:r>
      <w:r w:rsidR="00451AB2">
        <w:rPr>
          <w:b/>
        </w:rPr>
        <w:br/>
      </w:r>
      <w:r w:rsidR="001E6C06">
        <w:t>The DASH model (Domestic Abuse, Stalking and Harassment) is used to identify the possible risks that the victim is exposed to. It has three levels of assessment, low, medium and high. It also provides the ability to highlight services available to the victim for support.</w:t>
      </w:r>
    </w:p>
    <w:p w:rsidR="00682F3B" w:rsidRDefault="00682F3B" w:rsidP="006405A4">
      <w:pPr>
        <w:spacing w:after="0" w:line="240" w:lineRule="auto"/>
      </w:pPr>
    </w:p>
    <w:p w:rsidR="00682F3B" w:rsidRPr="00451AB2" w:rsidRDefault="00682F3B" w:rsidP="006405A4">
      <w:pPr>
        <w:spacing w:after="0" w:line="240" w:lineRule="auto"/>
        <w:rPr>
          <w:b/>
        </w:rPr>
      </w:pPr>
      <w:r w:rsidRPr="00451AB2">
        <w:rPr>
          <w:b/>
        </w:rPr>
        <w:t>Question 19</w:t>
      </w:r>
      <w:r w:rsidR="00451AB2">
        <w:rPr>
          <w:b/>
        </w:rPr>
        <w:br/>
      </w:r>
      <w:r w:rsidR="001E6C06">
        <w:t>A PPN must be offered to all victims of domestic abuse and can put restrictions on the highlighted offender which include, preventing them evicting the victim, preventing them returning to the house, removing the offender from the property.</w:t>
      </w:r>
    </w:p>
    <w:p w:rsidR="00682F3B" w:rsidRDefault="00682F3B" w:rsidP="006405A4">
      <w:pPr>
        <w:spacing w:after="0" w:line="240" w:lineRule="auto"/>
      </w:pPr>
    </w:p>
    <w:p w:rsidR="00682F3B" w:rsidRDefault="00682F3B" w:rsidP="006405A4">
      <w:pPr>
        <w:spacing w:after="0" w:line="240" w:lineRule="auto"/>
        <w:rPr>
          <w:b/>
        </w:rPr>
      </w:pPr>
      <w:r w:rsidRPr="00451AB2">
        <w:rPr>
          <w:b/>
        </w:rPr>
        <w:t>Question 20</w:t>
      </w:r>
    </w:p>
    <w:p w:rsidR="001E6C06" w:rsidRPr="001E6C06" w:rsidRDefault="001E6C06" w:rsidP="006405A4">
      <w:pPr>
        <w:spacing w:after="0" w:line="240" w:lineRule="auto"/>
      </w:pPr>
      <w:r>
        <w:t>A DVPN is a victimless process, where the consent of the victim isn’t needed and doesn’t put any extra stress on them. It is used to give the victim time to organise a safe place to move without the risk of the offender returning. Authorised by an officer rank of Inspector or above and the DVPN must be heard in Magistrates Court at 48 hours after being applied, which can then be upgraded to a Domestic Violence Protection Order. This can be put in place for 14-28 days.</w:t>
      </w:r>
    </w:p>
    <w:p w:rsidR="00682F3B" w:rsidRDefault="00682F3B" w:rsidP="006405A4">
      <w:pPr>
        <w:spacing w:after="0" w:line="240" w:lineRule="auto"/>
      </w:pPr>
    </w:p>
    <w:p w:rsidR="00A64C32" w:rsidRDefault="00A64C32" w:rsidP="006405A4">
      <w:pPr>
        <w:spacing w:after="0" w:line="240" w:lineRule="auto"/>
      </w:pPr>
    </w:p>
    <w:p w:rsidR="00A64C32" w:rsidRDefault="00A64C32" w:rsidP="006405A4">
      <w:pPr>
        <w:spacing w:after="0" w:line="240" w:lineRule="auto"/>
      </w:pPr>
    </w:p>
    <w:p w:rsidR="006B5DCC" w:rsidRDefault="006B5DCC" w:rsidP="006405A4">
      <w:pPr>
        <w:spacing w:after="0" w:line="240" w:lineRule="auto"/>
      </w:pPr>
      <w:bookmarkStart w:id="0" w:name="_GoBack"/>
      <w:bookmarkEnd w:id="0"/>
    </w:p>
    <w:p w:rsidR="00682F3B" w:rsidRDefault="00682F3B" w:rsidP="006405A4">
      <w:pPr>
        <w:spacing w:after="0" w:line="240" w:lineRule="auto"/>
      </w:pPr>
      <w:r w:rsidRPr="00451AB2">
        <w:rPr>
          <w:b/>
        </w:rPr>
        <w:lastRenderedPageBreak/>
        <w:t>Question 21</w:t>
      </w:r>
      <w:r w:rsidR="00451AB2">
        <w:rPr>
          <w:b/>
        </w:rPr>
        <w:br/>
      </w:r>
      <w:r w:rsidR="00A64C32">
        <w:t>Child sexual exploitation occurs when any person(s) over 16 years of age, having responsibility of a child under 16 years of age, exploits them or causes or permits exploitation by another person. Exploitation can involve inciting sexual offences in return for personal gain, making the child watch another carrying out sexual acts, sexually exposing themselves in front of the child or exposing the child. Any person 16 years or under cannot give their consent and is a victim.</w:t>
      </w:r>
    </w:p>
    <w:p w:rsidR="00682F3B" w:rsidRDefault="00682F3B" w:rsidP="006405A4">
      <w:pPr>
        <w:spacing w:after="0" w:line="240" w:lineRule="auto"/>
      </w:pPr>
    </w:p>
    <w:p w:rsidR="00682F3B" w:rsidRPr="00451AB2" w:rsidRDefault="00682F3B" w:rsidP="006405A4">
      <w:pPr>
        <w:spacing w:after="0" w:line="240" w:lineRule="auto"/>
      </w:pPr>
      <w:r w:rsidRPr="00451AB2">
        <w:rPr>
          <w:b/>
        </w:rPr>
        <w:t>Question 22</w:t>
      </w:r>
      <w:r w:rsidR="00451AB2">
        <w:rPr>
          <w:b/>
        </w:rPr>
        <w:br/>
      </w:r>
      <w:r w:rsidR="001E6C06">
        <w:t>Sarah’s Law is similar to ‘Clare’s Law’ where the public (if appropriate) have the right to information in the interest of their or a family member’s safety. If a person wants to know if their new/current partner has any history of child sex offences they can contact the police for this information. A family member of this person can also contact the police on their behalf. The police are also able to use their discretion and if they become aware of new information, they are able to share this with the person with a child that is possibly at risk.</w:t>
      </w:r>
    </w:p>
    <w:p w:rsidR="00682F3B" w:rsidRDefault="00682F3B" w:rsidP="006405A4">
      <w:pPr>
        <w:spacing w:after="0" w:line="240" w:lineRule="auto"/>
      </w:pPr>
    </w:p>
    <w:p w:rsidR="00682F3B" w:rsidRPr="00451AB2" w:rsidRDefault="00682F3B" w:rsidP="006405A4">
      <w:pPr>
        <w:spacing w:after="0" w:line="240" w:lineRule="auto"/>
      </w:pPr>
      <w:r w:rsidRPr="00451AB2">
        <w:rPr>
          <w:b/>
        </w:rPr>
        <w:t>Question 23</w:t>
      </w:r>
      <w:r w:rsidR="00451AB2">
        <w:rPr>
          <w:b/>
        </w:rPr>
        <w:br/>
      </w:r>
      <w:r w:rsidR="001E6C06">
        <w:t xml:space="preserve">If consent </w:t>
      </w:r>
      <w:r w:rsidR="00A64C32">
        <w:t>hasn’t been given the court</w:t>
      </w:r>
      <w:r w:rsidR="001E6C06">
        <w:t xml:space="preserve"> needs to prove that the suspect did in fact commit the act and also if any of the specified circumstances where present: That the victim was unlawfully detained; Violence was used or threatened to the victim; the victim was unconscious or asleep at the time; the victim was unable to communicate consent due to a disability; violence was threatened towards another person; and a substance was illegally administered to stupefy and/or overpower the victim.</w:t>
      </w:r>
    </w:p>
    <w:p w:rsidR="00682F3B" w:rsidRDefault="00682F3B" w:rsidP="006405A4">
      <w:pPr>
        <w:spacing w:after="0" w:line="240" w:lineRule="auto"/>
      </w:pPr>
    </w:p>
    <w:p w:rsidR="00682F3B" w:rsidRPr="00451AB2" w:rsidRDefault="00682F3B" w:rsidP="006405A4">
      <w:pPr>
        <w:spacing w:after="0" w:line="240" w:lineRule="auto"/>
      </w:pPr>
      <w:r w:rsidRPr="00451AB2">
        <w:rPr>
          <w:b/>
        </w:rPr>
        <w:t>Question 24</w:t>
      </w:r>
      <w:r w:rsidR="00451AB2">
        <w:rPr>
          <w:b/>
        </w:rPr>
        <w:br/>
      </w:r>
      <w:r w:rsidR="00A64C32">
        <w:t>The overriding objectives include all evidence being brought forward by the prosecution and defending solicitors. Witnesses being called to give statements for prosecution and defence. Questioning of witnesses and suspects both by prosecution and defence. Final statements will be made again for both sides towards the jury.</w:t>
      </w:r>
    </w:p>
    <w:p w:rsidR="00682F3B" w:rsidRDefault="00682F3B" w:rsidP="006405A4">
      <w:pPr>
        <w:spacing w:after="0" w:line="240" w:lineRule="auto"/>
      </w:pPr>
    </w:p>
    <w:p w:rsidR="00682F3B" w:rsidRDefault="00682F3B" w:rsidP="006405A4">
      <w:pPr>
        <w:spacing w:after="0" w:line="240" w:lineRule="auto"/>
      </w:pPr>
      <w:r w:rsidRPr="00451AB2">
        <w:rPr>
          <w:b/>
        </w:rPr>
        <w:t>Question 25</w:t>
      </w:r>
      <w:r w:rsidR="00451AB2">
        <w:rPr>
          <w:b/>
        </w:rPr>
        <w:br/>
      </w:r>
      <w:r w:rsidR="001E6C06">
        <w:t>The Full Code Test has two stages, the evidential stage and the public interest stage.</w:t>
      </w:r>
    </w:p>
    <w:p w:rsidR="00383544" w:rsidRDefault="00383544" w:rsidP="006405A4">
      <w:pPr>
        <w:spacing w:after="0" w:line="240" w:lineRule="auto"/>
      </w:pPr>
    </w:p>
    <w:p w:rsidR="001E6C06" w:rsidRDefault="001E6C06" w:rsidP="006405A4">
      <w:pPr>
        <w:spacing w:after="0" w:line="240" w:lineRule="auto"/>
      </w:pPr>
      <w:r>
        <w:t xml:space="preserve">Evidential Stage: Once all evidence is gathered and evaluated, along with any defences or defendant evidence, it has to be </w:t>
      </w:r>
      <w:r w:rsidR="00383544">
        <w:t>conformed to be able to be used in court. If the CPS is happy that they believe there is enough evidence for a prosecution charge to be brought forward then it will move onto the;</w:t>
      </w:r>
    </w:p>
    <w:p w:rsidR="00383544" w:rsidRDefault="00383544" w:rsidP="006405A4">
      <w:pPr>
        <w:spacing w:after="0" w:line="240" w:lineRule="auto"/>
      </w:pPr>
    </w:p>
    <w:p w:rsidR="00383544" w:rsidRDefault="00383544" w:rsidP="006405A4">
      <w:pPr>
        <w:spacing w:after="0" w:line="240" w:lineRule="auto"/>
      </w:pPr>
      <w:r>
        <w:t>Public Interest Stage: This stage will assess the seriousness of the offence, along with the maturity and age of the suspect. It will assess whether it is in the public interest to be brought to court, or whether an out-of-court disposal is more in the public interest. Once both stages are satisfied it will be moved forward for court.</w:t>
      </w:r>
    </w:p>
    <w:sectPr w:rsidR="00383544" w:rsidSect="0038354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544" w:rsidRDefault="00383544" w:rsidP="00383544">
      <w:pPr>
        <w:spacing w:after="0" w:line="240" w:lineRule="auto"/>
      </w:pPr>
      <w:r>
        <w:separator/>
      </w:r>
    </w:p>
  </w:endnote>
  <w:endnote w:type="continuationSeparator" w:id="0">
    <w:p w:rsidR="00383544" w:rsidRDefault="00383544" w:rsidP="00383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C32" w:rsidRDefault="006B5DCC" w:rsidP="006B5DCC">
    <w:pPr>
      <w:pStyle w:val="Footer"/>
      <w:rPr>
        <w:color w:val="000000"/>
        <w:sz w:val="17"/>
      </w:rPr>
    </w:pPr>
    <w:bookmarkStart w:id="3" w:name="TITUS1FooterEvenPages"/>
    <w:r>
      <w:rPr>
        <w:color w:val="000000"/>
        <w:sz w:val="17"/>
      </w:rPr>
      <w:t> </w:t>
    </w:r>
  </w:p>
  <w:bookmarkEnd w:id="3"/>
  <w:p w:rsidR="00A64C32" w:rsidRDefault="00A64C32" w:rsidP="00A64C32">
    <w:pPr>
      <w:pStyle w:val="Footer"/>
    </w:pPr>
  </w:p>
  <w:p w:rsidR="00383544" w:rsidRDefault="00383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544" w:rsidRDefault="006B5DCC" w:rsidP="006B5DCC">
    <w:pPr>
      <w:pStyle w:val="Footer"/>
      <w:rPr>
        <w:color w:val="000000"/>
        <w:sz w:val="17"/>
      </w:rPr>
    </w:pPr>
    <w:bookmarkStart w:id="4" w:name="TITUS1FooterPrimary"/>
    <w:r>
      <w:rPr>
        <w:color w:val="000000"/>
        <w:sz w:val="17"/>
      </w:rPr>
      <w:t> </w:t>
    </w:r>
  </w:p>
  <w:bookmarkEnd w:id="4"/>
  <w:p w:rsidR="00383544" w:rsidRDefault="003835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544" w:rsidRDefault="006B5DCC" w:rsidP="006B5DCC">
    <w:pPr>
      <w:pStyle w:val="Footer"/>
      <w:rPr>
        <w:color w:val="000000"/>
        <w:sz w:val="17"/>
      </w:rPr>
    </w:pPr>
    <w:bookmarkStart w:id="6" w:name="TITUS1FooterFirstPage"/>
    <w:r>
      <w:rPr>
        <w:color w:val="000000"/>
        <w:sz w:val="17"/>
      </w:rPr>
      <w:t> </w:t>
    </w:r>
  </w:p>
  <w:bookmarkEnd w:id="6"/>
  <w:p w:rsidR="00383544" w:rsidRDefault="00383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544" w:rsidRDefault="00383544" w:rsidP="00383544">
      <w:pPr>
        <w:spacing w:after="0" w:line="240" w:lineRule="auto"/>
      </w:pPr>
      <w:r>
        <w:separator/>
      </w:r>
    </w:p>
  </w:footnote>
  <w:footnote w:type="continuationSeparator" w:id="0">
    <w:p w:rsidR="00383544" w:rsidRDefault="00383544" w:rsidP="003835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C32" w:rsidRDefault="006B5DCC" w:rsidP="006B5DCC">
    <w:pPr>
      <w:pStyle w:val="Header"/>
      <w:rPr>
        <w:color w:val="000000"/>
        <w:sz w:val="17"/>
      </w:rPr>
    </w:pPr>
    <w:bookmarkStart w:id="1" w:name="TITUS1HeaderEvenPages"/>
    <w:r>
      <w:rPr>
        <w:color w:val="000000"/>
        <w:sz w:val="17"/>
      </w:rPr>
      <w:t> </w:t>
    </w:r>
  </w:p>
  <w:bookmarkEnd w:id="1"/>
  <w:p w:rsidR="00A64C32" w:rsidRDefault="00A64C32" w:rsidP="00A64C32">
    <w:pPr>
      <w:pStyle w:val="Header"/>
    </w:pPr>
  </w:p>
  <w:p w:rsidR="00383544" w:rsidRDefault="003835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544" w:rsidRDefault="006B5DCC" w:rsidP="006B5DCC">
    <w:pPr>
      <w:pStyle w:val="Header"/>
      <w:rPr>
        <w:color w:val="000000"/>
        <w:sz w:val="17"/>
      </w:rPr>
    </w:pPr>
    <w:bookmarkStart w:id="2" w:name="TITUS1HeaderPrimary"/>
    <w:r>
      <w:rPr>
        <w:color w:val="000000"/>
        <w:sz w:val="17"/>
      </w:rPr>
      <w:t> </w:t>
    </w:r>
  </w:p>
  <w:bookmarkEnd w:id="2"/>
  <w:p w:rsidR="00383544" w:rsidRDefault="003835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544" w:rsidRDefault="006B5DCC" w:rsidP="006B5DCC">
    <w:pPr>
      <w:pStyle w:val="Header"/>
      <w:rPr>
        <w:color w:val="000000"/>
        <w:sz w:val="17"/>
      </w:rPr>
    </w:pPr>
    <w:bookmarkStart w:id="5" w:name="TITUS1HeaderFirstPage"/>
    <w:r>
      <w:rPr>
        <w:color w:val="000000"/>
        <w:sz w:val="17"/>
      </w:rPr>
      <w:t> </w:t>
    </w:r>
  </w:p>
  <w:bookmarkEnd w:id="5"/>
  <w:p w:rsidR="00383544" w:rsidRDefault="003835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14D1F"/>
    <w:multiLevelType w:val="hybridMultilevel"/>
    <w:tmpl w:val="D6D66D92"/>
    <w:lvl w:ilvl="0" w:tplc="0910146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E6C06"/>
    <w:rsid w:val="00363E8E"/>
    <w:rsid w:val="00383544"/>
    <w:rsid w:val="00451AB2"/>
    <w:rsid w:val="00575AC9"/>
    <w:rsid w:val="006405A4"/>
    <w:rsid w:val="00682F3B"/>
    <w:rsid w:val="006B5DCC"/>
    <w:rsid w:val="007E4409"/>
    <w:rsid w:val="00877432"/>
    <w:rsid w:val="009920A2"/>
    <w:rsid w:val="00A64C32"/>
    <w:rsid w:val="00EB2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F9D8E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5A4"/>
    <w:pPr>
      <w:ind w:left="720"/>
      <w:contextualSpacing/>
    </w:pPr>
  </w:style>
  <w:style w:type="paragraph" w:styleId="Header">
    <w:name w:val="header"/>
    <w:basedOn w:val="Normal"/>
    <w:link w:val="HeaderChar"/>
    <w:uiPriority w:val="99"/>
    <w:unhideWhenUsed/>
    <w:rsid w:val="00383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544"/>
  </w:style>
  <w:style w:type="paragraph" w:styleId="Footer">
    <w:name w:val="footer"/>
    <w:basedOn w:val="Normal"/>
    <w:link w:val="FooterChar"/>
    <w:uiPriority w:val="99"/>
    <w:unhideWhenUsed/>
    <w:rsid w:val="00383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4</Pages>
  <Words>1623</Words>
  <Characters>9256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Smith,Jake swp6936</cp:lastModifiedBy>
  <cp:revision>7</cp:revision>
  <dcterms:created xsi:type="dcterms:W3CDTF">2021-08-23T11:57:00Z</dcterms:created>
  <dcterms:modified xsi:type="dcterms:W3CDTF">2021-08-23T13:56:00Z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