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7900313"/>
        <w:docPartObj>
          <w:docPartGallery w:val="Cover Pages"/>
          <w:docPartUnique/>
        </w:docPartObj>
      </w:sdtPr>
      <w:sdtEndPr/>
      <w:sdtContent>
        <w:p w14:paraId="012AFAAC" w14:textId="23B22203" w:rsidR="00E61D3D" w:rsidRDefault="00E61D3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8DF491C" wp14:editId="5904B2F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1CB32ECE" w14:textId="77777777" w:rsidR="00E61D3D" w:rsidRDefault="00E61D3D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7C1D9C5" w14:textId="060044AF" w:rsidR="00E61D3D" w:rsidRDefault="00B834D7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 xml:space="preserve">critique of data capture </w:t>
                                      </w:r>
                                      <w:r w:rsidR="00670A5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methods used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2CC0B33" w14:textId="7EA1C00D" w:rsidR="00E61D3D" w:rsidRDefault="00670A5E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ACDA 6021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8DF491C" id="Group 14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1CB32ECE" w14:textId="77777777" w:rsidR="00E61D3D" w:rsidRDefault="00E61D3D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7C1D9C5" w14:textId="060044AF" w:rsidR="00E61D3D" w:rsidRDefault="00B834D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 xml:space="preserve">critique of data capture </w:t>
                                </w:r>
                                <w:r w:rsidR="00670A5E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methods used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02CC0B33" w14:textId="7EA1C00D" w:rsidR="00E61D3D" w:rsidRDefault="00670A5E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ACDA 6021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4F57311" w14:textId="4AE5CEA2" w:rsidR="00E61D3D" w:rsidRDefault="00E61D3D">
          <w:pPr>
            <w:rPr>
              <w:rFonts w:asciiTheme="majorHAnsi" w:eastAsiaTheme="majorEastAsia" w:hAnsiTheme="majorHAnsi" w:cstheme="majorBidi"/>
              <w:color w:val="0F4761" w:themeColor="accent1" w:themeShade="BF"/>
              <w:kern w:val="0"/>
              <w:sz w:val="32"/>
              <w:szCs w:val="32"/>
              <w:lang w:val="en-US"/>
              <w14:ligatures w14:val="none"/>
            </w:rPr>
          </w:pPr>
          <w: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20594302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522191" w14:textId="46A6B834" w:rsidR="00E61D3D" w:rsidRPr="00D87863" w:rsidRDefault="00E61D3D">
          <w:pPr>
            <w:pStyle w:val="TOCHeading"/>
            <w:rPr>
              <w:sz w:val="40"/>
              <w:szCs w:val="40"/>
            </w:rPr>
          </w:pPr>
          <w:r w:rsidRPr="00D87863">
            <w:rPr>
              <w:sz w:val="40"/>
              <w:szCs w:val="40"/>
            </w:rPr>
            <w:t>Contents</w:t>
          </w:r>
        </w:p>
        <w:p w14:paraId="4C93EE91" w14:textId="3654BFED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404825" w:history="1">
            <w:r w:rsidRPr="00E804B2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40CD6" w14:textId="1531E107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26" w:history="1">
            <w:r w:rsidRPr="00E804B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D579F" w14:textId="63E77F39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27" w:history="1">
            <w:r w:rsidRPr="00E804B2">
              <w:rPr>
                <w:rStyle w:val="Hyperlink"/>
                <w:noProof/>
              </w:rPr>
              <w:t>Pre-explosive event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71521" w14:textId="348EB2DD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28" w:history="1">
            <w:r w:rsidRPr="00E804B2">
              <w:rPr>
                <w:rStyle w:val="Hyperlink"/>
                <w:noProof/>
              </w:rPr>
              <w:t>During explosive event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24678" w14:textId="24E66443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29" w:history="1">
            <w:r w:rsidRPr="00E804B2">
              <w:rPr>
                <w:rStyle w:val="Hyperlink"/>
                <w:noProof/>
              </w:rPr>
              <w:t>Post event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62BE7" w14:textId="60BBE741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30" w:history="1">
            <w:r w:rsidRPr="00E804B2">
              <w:rPr>
                <w:rStyle w:val="Hyperlink"/>
                <w:noProof/>
              </w:rPr>
              <w:t>Potential improvements to the data capture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F339A" w14:textId="05783C35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31" w:history="1">
            <w:r w:rsidRPr="00E804B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B905B" w14:textId="14C518FA" w:rsidR="00E61D3D" w:rsidRDefault="00E61D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404832" w:history="1">
            <w:r w:rsidRPr="00E804B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_Toc219404832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D2F83" w14:textId="353A2D41" w:rsidR="008972BF" w:rsidRDefault="00E61D3D" w:rsidP="00E61D3D">
          <w:r>
            <w:rPr>
              <w:b/>
              <w:bCs/>
              <w:noProof/>
            </w:rPr>
            <w:fldChar w:fldCharType="end"/>
          </w:r>
        </w:p>
      </w:sdtContent>
    </w:sdt>
    <w:p w14:paraId="052F48CD" w14:textId="7DDF7E4C" w:rsidR="00C60ED5" w:rsidRDefault="00550435" w:rsidP="009D2DBD">
      <w:pPr>
        <w:pStyle w:val="Heading1"/>
      </w:pPr>
      <w:bookmarkStart w:id="0" w:name="_Toc219404825"/>
      <w:r>
        <w:t>Aim</w:t>
      </w:r>
      <w:bookmarkEnd w:id="0"/>
    </w:p>
    <w:p w14:paraId="3F63293E" w14:textId="499A7987" w:rsidR="005466C0" w:rsidRDefault="000E2C66">
      <w:r>
        <w:t xml:space="preserve">The aim of this report is to review the </w:t>
      </w:r>
      <w:r w:rsidR="009377E2">
        <w:t xml:space="preserve">approach taken </w:t>
      </w:r>
      <w:r w:rsidR="00550474">
        <w:t>on</w:t>
      </w:r>
      <w:r w:rsidR="009377E2">
        <w:t xml:space="preserve"> the identification of </w:t>
      </w:r>
      <w:r w:rsidR="00992495">
        <w:t>an unknown explosive device</w:t>
      </w:r>
      <w:r w:rsidR="003E1ECB">
        <w:t xml:space="preserve"> covered in</w:t>
      </w:r>
      <w:r w:rsidR="007C4868">
        <w:t xml:space="preserve"> a previous report titled</w:t>
      </w:r>
      <w:r w:rsidR="006B5778">
        <w:t xml:space="preserve">: </w:t>
      </w:r>
      <w:r w:rsidR="008D2C64">
        <w:t>D</w:t>
      </w:r>
      <w:r w:rsidR="002B73A1">
        <w:t>ata capture and analysis of an OME item</w:t>
      </w:r>
      <w:r w:rsidR="003D3A11">
        <w:t xml:space="preserve">. This </w:t>
      </w:r>
      <w:r w:rsidR="001F7CB5">
        <w:t>report captures the following</w:t>
      </w:r>
      <w:r w:rsidR="005466C0">
        <w:t>:</w:t>
      </w:r>
    </w:p>
    <w:p w14:paraId="4B422AFF" w14:textId="353A7B91" w:rsidR="009324E4" w:rsidRDefault="005A6E96" w:rsidP="009324E4">
      <w:pPr>
        <w:pStyle w:val="ListParagraph"/>
        <w:numPr>
          <w:ilvl w:val="0"/>
          <w:numId w:val="2"/>
        </w:numPr>
      </w:pPr>
      <w:r>
        <w:t xml:space="preserve">The data capture techniques and methods to capture </w:t>
      </w:r>
      <w:r w:rsidR="008416AD">
        <w:t xml:space="preserve">certain parameters </w:t>
      </w:r>
      <w:r w:rsidR="005F0EFD">
        <w:t xml:space="preserve">of the explosive </w:t>
      </w:r>
      <w:proofErr w:type="gramStart"/>
      <w:r w:rsidR="005F0EFD">
        <w:t>event;</w:t>
      </w:r>
      <w:proofErr w:type="gramEnd"/>
    </w:p>
    <w:p w14:paraId="4BBF5EB7" w14:textId="77777777" w:rsidR="00BE1C7D" w:rsidRDefault="00BE1C7D" w:rsidP="00BE1C7D">
      <w:pPr>
        <w:pStyle w:val="ListParagraph"/>
      </w:pPr>
    </w:p>
    <w:p w14:paraId="5B6AAF38" w14:textId="53A6C1D8" w:rsidR="00BE1C7D" w:rsidRDefault="000B4E88" w:rsidP="00BE1C7D">
      <w:pPr>
        <w:pStyle w:val="ListParagraph"/>
        <w:numPr>
          <w:ilvl w:val="0"/>
          <w:numId w:val="2"/>
        </w:numPr>
      </w:pPr>
      <w:r>
        <w:t xml:space="preserve">Those </w:t>
      </w:r>
      <w:r w:rsidR="00382547">
        <w:t xml:space="preserve">techniques and </w:t>
      </w:r>
      <w:r>
        <w:t xml:space="preserve">parameters which were not captured and whether </w:t>
      </w:r>
      <w:r w:rsidR="00D26FAE">
        <w:t xml:space="preserve">they could have further enhanced the </w:t>
      </w:r>
      <w:r w:rsidR="00E500FC">
        <w:t xml:space="preserve">data capture and post event </w:t>
      </w:r>
      <w:proofErr w:type="gramStart"/>
      <w:r w:rsidR="00E500FC">
        <w:t>diagnosis</w:t>
      </w:r>
      <w:r w:rsidR="00382547">
        <w:t>;</w:t>
      </w:r>
      <w:proofErr w:type="gramEnd"/>
    </w:p>
    <w:p w14:paraId="5B573BA9" w14:textId="77777777" w:rsidR="009D2DBD" w:rsidRDefault="009D2DBD" w:rsidP="009D2DBD">
      <w:pPr>
        <w:pStyle w:val="ListParagraph"/>
      </w:pPr>
    </w:p>
    <w:p w14:paraId="488634EC" w14:textId="679E57B5" w:rsidR="005466C0" w:rsidRDefault="00D059B8" w:rsidP="009D2DBD">
      <w:pPr>
        <w:pStyle w:val="ListParagraph"/>
        <w:numPr>
          <w:ilvl w:val="0"/>
          <w:numId w:val="2"/>
        </w:numPr>
      </w:pPr>
      <w:r>
        <w:t xml:space="preserve">How the </w:t>
      </w:r>
      <w:r w:rsidR="00D24C19">
        <w:t xml:space="preserve">data capture and analysis could have been improved to determine the </w:t>
      </w:r>
      <w:r w:rsidR="0003266F">
        <w:t>identity of the unknown explosive device.</w:t>
      </w:r>
    </w:p>
    <w:p w14:paraId="44262FEC" w14:textId="77777777" w:rsidR="00ED4C5D" w:rsidRDefault="00ED4C5D" w:rsidP="00ED4C5D">
      <w:pPr>
        <w:pStyle w:val="ListParagraph"/>
      </w:pPr>
    </w:p>
    <w:p w14:paraId="7FD7BBF2" w14:textId="77777777" w:rsidR="00560EE5" w:rsidRDefault="00ED4C5D" w:rsidP="00ED4C5D">
      <w:r>
        <w:t xml:space="preserve">The Author has no previous </w:t>
      </w:r>
      <w:r w:rsidR="00936A5F">
        <w:t xml:space="preserve">practical experience on </w:t>
      </w:r>
      <w:r w:rsidR="00A6434F">
        <w:t xml:space="preserve">conducting an explosive </w:t>
      </w:r>
      <w:r w:rsidR="008C33D9">
        <w:t>event of an energetic device. Therefore, it was necessary to refer</w:t>
      </w:r>
      <w:r w:rsidR="0095243D">
        <w:t>, and to some degree rely upon</w:t>
      </w:r>
      <w:r w:rsidR="000A5238">
        <w:t>,</w:t>
      </w:r>
      <w:r w:rsidR="00287DAA">
        <w:t xml:space="preserve"> methods of best practice and guidance on how to conduct such an </w:t>
      </w:r>
      <w:r w:rsidR="004C716B">
        <w:t xml:space="preserve">activity. </w:t>
      </w:r>
      <w:r w:rsidR="004C716B" w:rsidRPr="00781ABD">
        <w:t xml:space="preserve">Open source </w:t>
      </w:r>
      <w:r w:rsidR="00ED2C95" w:rsidRPr="00781ABD">
        <w:t xml:space="preserve">Standards were referred to such as </w:t>
      </w:r>
      <w:r w:rsidR="00551A74" w:rsidRPr="00781ABD">
        <w:t xml:space="preserve">Allied Range Safety Publication (ARSP) </w:t>
      </w:r>
      <w:r w:rsidR="00850412" w:rsidRPr="00781ABD">
        <w:t xml:space="preserve">03 Volume 2 </w:t>
      </w:r>
      <w:sdt>
        <w:sdtPr>
          <w:id w:val="1122043025"/>
          <w:citation/>
        </w:sdtPr>
        <w:sdtEndPr/>
        <w:sdtContent>
          <w:r w:rsidR="00781ABD" w:rsidRPr="00781ABD">
            <w:fldChar w:fldCharType="begin"/>
          </w:r>
          <w:r w:rsidR="00781ABD" w:rsidRPr="00781ABD">
            <w:instrText xml:space="preserve"> CITATION NAT20 \l 2057 </w:instrText>
          </w:r>
          <w:r w:rsidR="00781ABD" w:rsidRPr="00781ABD">
            <w:fldChar w:fldCharType="separate"/>
          </w:r>
          <w:r w:rsidR="00781ABD" w:rsidRPr="00781ABD">
            <w:rPr>
              <w:noProof/>
            </w:rPr>
            <w:t>[1]</w:t>
          </w:r>
          <w:r w:rsidR="00781ABD" w:rsidRPr="00781ABD">
            <w:fldChar w:fldCharType="end"/>
          </w:r>
        </w:sdtContent>
      </w:sdt>
      <w:r w:rsidR="00850412" w:rsidRPr="00781ABD">
        <w:t>,</w:t>
      </w:r>
      <w:r w:rsidR="00850412">
        <w:t xml:space="preserve"> which </w:t>
      </w:r>
      <w:r w:rsidR="003E25BF">
        <w:t xml:space="preserve">were found to provide </w:t>
      </w:r>
      <w:r w:rsidR="00845A67">
        <w:t xml:space="preserve">procedures which could be adapted and applied to the </w:t>
      </w:r>
      <w:r w:rsidR="007E1927">
        <w:t xml:space="preserve">mini arena trail conducted </w:t>
      </w:r>
      <w:r w:rsidR="00750B88">
        <w:t xml:space="preserve">to enable the identification of </w:t>
      </w:r>
      <w:r w:rsidR="00C50D84">
        <w:t>an unknown explosive device.</w:t>
      </w:r>
      <w:r w:rsidR="00864235">
        <w:t xml:space="preserve"> </w:t>
      </w:r>
    </w:p>
    <w:p w14:paraId="2BED280C" w14:textId="52433952" w:rsidR="00ED4C5D" w:rsidRDefault="00864235" w:rsidP="00ED4C5D">
      <w:r>
        <w:t xml:space="preserve">The </w:t>
      </w:r>
      <w:r w:rsidR="00C105E8">
        <w:t xml:space="preserve">limitation found when using such a Standard is that </w:t>
      </w:r>
      <w:r w:rsidR="006F23B2">
        <w:t>it was based around the reproducibility</w:t>
      </w:r>
      <w:r w:rsidR="00335444">
        <w:t xml:space="preserve"> of an explosive trial, deriving </w:t>
      </w:r>
      <w:r w:rsidR="00DC5FD9">
        <w:t xml:space="preserve">empirical data of a level that could </w:t>
      </w:r>
      <w:r w:rsidR="00560EE5">
        <w:t xml:space="preserve">be statistically </w:t>
      </w:r>
      <w:proofErr w:type="gramStart"/>
      <w:r w:rsidR="00FC04DA">
        <w:t>credible;</w:t>
      </w:r>
      <w:proofErr w:type="gramEnd"/>
      <w:r w:rsidR="00FC04DA">
        <w:t xml:space="preserve"> as opposed to a one-off </w:t>
      </w:r>
      <w:r w:rsidR="002B7F5B">
        <w:t xml:space="preserve">explosive event and analysis. However, the principles outlined were found to be transferrable </w:t>
      </w:r>
      <w:r w:rsidR="009B3D91">
        <w:t xml:space="preserve">and provided a far greater degree of rigour than what </w:t>
      </w:r>
      <w:r w:rsidR="00C36686">
        <w:t xml:space="preserve">was conducted during the explosive event conducted by the Author. </w:t>
      </w:r>
    </w:p>
    <w:p w14:paraId="174BE93F" w14:textId="3F83BA3D" w:rsidR="00550435" w:rsidRDefault="00550435" w:rsidP="00550435">
      <w:pPr>
        <w:pStyle w:val="Heading1"/>
      </w:pPr>
      <w:bookmarkStart w:id="1" w:name="_Toc219404826"/>
      <w:r>
        <w:t>Introduction</w:t>
      </w:r>
      <w:bookmarkEnd w:id="1"/>
    </w:p>
    <w:p w14:paraId="7F8E00D6" w14:textId="1E7B3C2D" w:rsidR="00E31923" w:rsidRDefault="00AB1A68">
      <w:r>
        <w:t xml:space="preserve">For the purposes of assessing and reviewing </w:t>
      </w:r>
      <w:r w:rsidR="00E606D3">
        <w:t>t</w:t>
      </w:r>
      <w:r w:rsidR="00AD6E2C">
        <w:t>he</w:t>
      </w:r>
      <w:r w:rsidR="005723E2">
        <w:t xml:space="preserve"> effectiv</w:t>
      </w:r>
      <w:r w:rsidR="00C64313">
        <w:t>eness, limitations, and improvements which could be made to the</w:t>
      </w:r>
      <w:r w:rsidR="00AD6E2C">
        <w:t xml:space="preserve"> data capture and evaluation which took place during</w:t>
      </w:r>
      <w:r w:rsidR="00E606D3">
        <w:t>,</w:t>
      </w:r>
      <w:r w:rsidR="00AD6E2C">
        <w:t xml:space="preserve"> and post </w:t>
      </w:r>
      <w:r>
        <w:t>explosive event</w:t>
      </w:r>
      <w:r w:rsidR="00456CB4">
        <w:t xml:space="preserve"> </w:t>
      </w:r>
      <w:r w:rsidR="00E606D3">
        <w:t>a systematic approach was taken.</w:t>
      </w:r>
      <w:r w:rsidR="00C64313">
        <w:t xml:space="preserve"> </w:t>
      </w:r>
      <w:r w:rsidR="0034634B">
        <w:t xml:space="preserve">It was broken down into three broad categories which </w:t>
      </w:r>
      <w:r w:rsidR="000320C2">
        <w:t xml:space="preserve">analysed the techniques which were </w:t>
      </w:r>
      <w:r w:rsidR="000B48F3">
        <w:t>used and</w:t>
      </w:r>
      <w:r w:rsidR="005B593B">
        <w:t xml:space="preserve"> how they </w:t>
      </w:r>
      <w:r w:rsidR="000320C2">
        <w:t xml:space="preserve">could </w:t>
      </w:r>
      <w:r w:rsidR="00D56127">
        <w:t>potentially be improved upon</w:t>
      </w:r>
      <w:r w:rsidR="000B48F3">
        <w:t>. The three broad categories were:</w:t>
      </w:r>
    </w:p>
    <w:p w14:paraId="7FB3B73D" w14:textId="6360FF93" w:rsidR="005B593B" w:rsidRDefault="005B593B" w:rsidP="001A15E9">
      <w:pPr>
        <w:pStyle w:val="ListParagraph"/>
        <w:numPr>
          <w:ilvl w:val="0"/>
          <w:numId w:val="1"/>
        </w:numPr>
        <w:spacing w:before="240" w:after="240"/>
        <w:ind w:left="714" w:hanging="357"/>
      </w:pPr>
      <w:r>
        <w:lastRenderedPageBreak/>
        <w:t>Pre-e</w:t>
      </w:r>
      <w:r w:rsidR="00A341E1">
        <w:t xml:space="preserve">xplosive event </w:t>
      </w:r>
      <w:r w:rsidR="00E656B2">
        <w:t xml:space="preserve">– how the mini-arena trial was set up and </w:t>
      </w:r>
      <w:proofErr w:type="gramStart"/>
      <w:r w:rsidR="00E656B2">
        <w:t>conducted</w:t>
      </w:r>
      <w:r w:rsidR="00590333">
        <w:t>;</w:t>
      </w:r>
      <w:proofErr w:type="gramEnd"/>
    </w:p>
    <w:p w14:paraId="58AAE276" w14:textId="77777777" w:rsidR="001A15E9" w:rsidRDefault="001A15E9" w:rsidP="001A15E9">
      <w:pPr>
        <w:pStyle w:val="ListParagraph"/>
        <w:spacing w:before="240" w:after="240"/>
        <w:ind w:left="714"/>
      </w:pPr>
    </w:p>
    <w:p w14:paraId="059500C7" w14:textId="7523AD3F" w:rsidR="001A15E9" w:rsidRDefault="00A341E1" w:rsidP="001A15E9">
      <w:pPr>
        <w:pStyle w:val="ListParagraph"/>
        <w:numPr>
          <w:ilvl w:val="0"/>
          <w:numId w:val="1"/>
        </w:numPr>
        <w:spacing w:before="240" w:after="240"/>
        <w:ind w:left="714" w:hanging="357"/>
      </w:pPr>
      <w:r>
        <w:t xml:space="preserve">During explosive </w:t>
      </w:r>
      <w:r w:rsidR="000E2C66">
        <w:t>event</w:t>
      </w:r>
      <w:r w:rsidR="00590333">
        <w:t xml:space="preserve"> – those techniques and devices utilised to capture the </w:t>
      </w:r>
      <w:r w:rsidR="00B03723">
        <w:t xml:space="preserve">dynamic </w:t>
      </w:r>
      <w:proofErr w:type="gramStart"/>
      <w:r w:rsidR="00B03723">
        <w:t>event;</w:t>
      </w:r>
      <w:proofErr w:type="gramEnd"/>
    </w:p>
    <w:p w14:paraId="0629D4A0" w14:textId="77777777" w:rsidR="001A15E9" w:rsidRDefault="001A15E9" w:rsidP="009D2DBD">
      <w:pPr>
        <w:pStyle w:val="ListParagraph"/>
        <w:spacing w:before="240" w:after="240"/>
        <w:ind w:left="714"/>
      </w:pPr>
    </w:p>
    <w:p w14:paraId="4C07E04B" w14:textId="6536E631" w:rsidR="000E2C66" w:rsidRDefault="000E2C66" w:rsidP="001A15E9">
      <w:pPr>
        <w:pStyle w:val="ListParagraph"/>
        <w:numPr>
          <w:ilvl w:val="0"/>
          <w:numId w:val="1"/>
        </w:numPr>
        <w:spacing w:before="240" w:after="240"/>
        <w:ind w:left="714" w:hanging="357"/>
      </w:pPr>
      <w:r>
        <w:t>Post event analysis</w:t>
      </w:r>
      <w:r w:rsidR="00B03723">
        <w:t xml:space="preserve"> – the techniques utilised to conduct a post event analysis </w:t>
      </w:r>
      <w:r w:rsidR="00A259DF">
        <w:t xml:space="preserve">of the chemical nature of the unknown explosive device. </w:t>
      </w:r>
    </w:p>
    <w:p w14:paraId="52DF5F34" w14:textId="7100D074" w:rsidR="00690BE8" w:rsidRDefault="004E0181" w:rsidP="002A58B4">
      <w:pPr>
        <w:spacing w:before="240" w:after="240"/>
      </w:pPr>
      <w:r w:rsidRPr="001D2789">
        <w:t xml:space="preserve">Although the following </w:t>
      </w:r>
      <w:r w:rsidR="00483149" w:rsidRPr="001D2789">
        <w:t>details potential methods for the improvement o</w:t>
      </w:r>
      <w:r w:rsidR="00DF6B83" w:rsidRPr="001D2789">
        <w:t>n</w:t>
      </w:r>
      <w:r w:rsidR="00483149" w:rsidRPr="001D2789">
        <w:t xml:space="preserve"> </w:t>
      </w:r>
      <w:r w:rsidR="00DF6B83" w:rsidRPr="001D2789">
        <w:t xml:space="preserve">the capture of parameters and </w:t>
      </w:r>
      <w:r w:rsidR="00C938E4" w:rsidRPr="001D2789">
        <w:t>post event evaluation</w:t>
      </w:r>
      <w:r w:rsidR="00397307" w:rsidRPr="001D2789">
        <w:t xml:space="preserve"> techniques</w:t>
      </w:r>
      <w:r w:rsidR="00C938E4" w:rsidRPr="001D2789">
        <w:t xml:space="preserve">, the single greatest </w:t>
      </w:r>
      <w:r w:rsidR="005F0DD3" w:rsidRPr="001D2789">
        <w:t xml:space="preserve">limitation found is the stochastic nature of the </w:t>
      </w:r>
      <w:r w:rsidR="003907BA" w:rsidRPr="001D2789">
        <w:t xml:space="preserve">event. </w:t>
      </w:r>
      <w:r w:rsidR="003B5205" w:rsidRPr="001D2789">
        <w:t xml:space="preserve">Whereby, </w:t>
      </w:r>
      <w:r w:rsidR="000B2140" w:rsidRPr="001D2789">
        <w:t xml:space="preserve">a metallic casing is subjected to an explosive </w:t>
      </w:r>
      <w:r w:rsidR="001B3CDD" w:rsidRPr="001D2789">
        <w:t>event and fragments</w:t>
      </w:r>
      <w:r w:rsidR="00C74761" w:rsidRPr="001D2789">
        <w:t xml:space="preserve"> creating a </w:t>
      </w:r>
      <w:r w:rsidR="00430AA1" w:rsidRPr="001D2789">
        <w:t>dispersion</w:t>
      </w:r>
      <w:r w:rsidR="00C74761" w:rsidRPr="001D2789">
        <w:t xml:space="preserve"> pattern which </w:t>
      </w:r>
      <w:r w:rsidR="00FD1E83" w:rsidRPr="001D2789">
        <w:t xml:space="preserve">is </w:t>
      </w:r>
      <w:r w:rsidR="00430AA1" w:rsidRPr="001D2789">
        <w:t xml:space="preserve">inherently random. </w:t>
      </w:r>
      <w:r w:rsidR="00B93542" w:rsidRPr="001D2789">
        <w:t xml:space="preserve">Therefore, it is necessary to conduct multiple </w:t>
      </w:r>
      <w:r w:rsidR="0035546C" w:rsidRPr="001D2789">
        <w:t>explosive events on an explosive device</w:t>
      </w:r>
      <w:r w:rsidR="00397307" w:rsidRPr="001D2789">
        <w:t xml:space="preserve"> </w:t>
      </w:r>
      <w:r w:rsidR="007F0AA7" w:rsidRPr="001D2789">
        <w:t xml:space="preserve">for the resulting data to be analysed. This was not </w:t>
      </w:r>
      <w:r w:rsidR="005C765C" w:rsidRPr="001D2789">
        <w:t xml:space="preserve">possible </w:t>
      </w:r>
      <w:r w:rsidR="00A475D5" w:rsidRPr="001D2789">
        <w:t xml:space="preserve">due to </w:t>
      </w:r>
      <w:r w:rsidR="00C33E4E" w:rsidRPr="001D2789">
        <w:t>the very nature of the</w:t>
      </w:r>
      <w:r w:rsidR="008A6B58" w:rsidRPr="001D2789">
        <w:t xml:space="preserve"> challenge posed </w:t>
      </w:r>
      <w:r w:rsidR="00804AAE" w:rsidRPr="001D2789">
        <w:t>by attempting to determine the identity of a</w:t>
      </w:r>
      <w:r w:rsidR="00BE56F9" w:rsidRPr="001D2789">
        <w:t xml:space="preserve">n explosive device from a single </w:t>
      </w:r>
      <w:r w:rsidR="00690BE8" w:rsidRPr="001D2789">
        <w:t>explosive event.</w:t>
      </w:r>
    </w:p>
    <w:p w14:paraId="408BC602" w14:textId="316FF90B" w:rsidR="00912829" w:rsidRDefault="009559A3" w:rsidP="0064369F">
      <w:pPr>
        <w:pStyle w:val="Heading1"/>
      </w:pPr>
      <w:bookmarkStart w:id="2" w:name="_Toc219404827"/>
      <w:r>
        <w:t>Pre-explosive event</w:t>
      </w:r>
      <w:bookmarkEnd w:id="2"/>
    </w:p>
    <w:p w14:paraId="5516B4F0" w14:textId="32702C5D" w:rsidR="0064369F" w:rsidRPr="0064369F" w:rsidRDefault="00906789" w:rsidP="0064369F">
      <w:r>
        <w:t>The following is a</w:t>
      </w:r>
      <w:r w:rsidR="00803BF3">
        <w:t xml:space="preserve">n examination on the </w:t>
      </w:r>
      <w:r w:rsidR="0084207B">
        <w:t xml:space="preserve">limitations of the explosive </w:t>
      </w:r>
      <w:r w:rsidR="00721C5F">
        <w:t xml:space="preserve">event, highlighting </w:t>
      </w:r>
      <w:r w:rsidR="000B21ED">
        <w:t>aspects that should be noted when conducting such an event in future</w:t>
      </w:r>
      <w:r w:rsidR="005A54FB">
        <w:t xml:space="preserve"> as well as general observations </w:t>
      </w:r>
      <w:r w:rsidR="00831DF4">
        <w:t xml:space="preserve">on those aspects that were known to have </w:t>
      </w:r>
      <w:r w:rsidR="00EA0A3E">
        <w:t xml:space="preserve">a detrimental impact of the captured data. </w:t>
      </w:r>
    </w:p>
    <w:p w14:paraId="25B4ECF5" w14:textId="2F298C5E" w:rsidR="00A57D06" w:rsidRDefault="00A57D06" w:rsidP="00A57D06">
      <w:r>
        <w:t>A</w:t>
      </w:r>
      <w:r w:rsidR="00C41085">
        <w:t>n accurate measurement of the a</w:t>
      </w:r>
      <w:r>
        <w:t xml:space="preserve">tmospheric </w:t>
      </w:r>
      <w:r w:rsidR="00C41085">
        <w:t xml:space="preserve">conditions on the day of the event would have </w:t>
      </w:r>
      <w:r w:rsidR="00524C8F">
        <w:t xml:space="preserve">informed the post </w:t>
      </w:r>
      <w:r w:rsidR="009812C1">
        <w:t xml:space="preserve">event </w:t>
      </w:r>
      <w:r w:rsidR="00524C8F">
        <w:t>analysis</w:t>
      </w:r>
      <w:r w:rsidR="00665C67">
        <w:t xml:space="preserve"> when comparing the performance </w:t>
      </w:r>
      <w:r w:rsidR="00C417C3">
        <w:t xml:space="preserve">data to that of </w:t>
      </w:r>
      <w:r w:rsidR="009812C1">
        <w:t xml:space="preserve">previously tested </w:t>
      </w:r>
      <w:r w:rsidR="00C417C3">
        <w:t>OME</w:t>
      </w:r>
      <w:r w:rsidR="00524C8F">
        <w:t xml:space="preserve">, </w:t>
      </w:r>
      <w:r w:rsidR="00524C8F" w:rsidRPr="00A338BF">
        <w:t xml:space="preserve">where </w:t>
      </w:r>
      <w:r w:rsidR="00400AA4" w:rsidRPr="00A338BF">
        <w:t xml:space="preserve">it is known to </w:t>
      </w:r>
      <w:r w:rsidRPr="00A338BF">
        <w:t>influence</w:t>
      </w:r>
      <w:r w:rsidR="00400AA4" w:rsidRPr="00A338BF">
        <w:t xml:space="preserve"> </w:t>
      </w:r>
      <w:r w:rsidRPr="00A338BF">
        <w:t>the measurement of blast data.</w:t>
      </w:r>
      <w:r w:rsidR="001F73C0" w:rsidRPr="00A338BF">
        <w:t xml:space="preserve"> </w:t>
      </w:r>
      <w:r w:rsidR="008266E2" w:rsidRPr="00A338BF">
        <w:t xml:space="preserve">This can be </w:t>
      </w:r>
      <w:r w:rsidR="007A6E42" w:rsidRPr="00A338BF">
        <w:t xml:space="preserve">seen in how atmospheric density is applied to </w:t>
      </w:r>
      <w:r w:rsidR="008833B6" w:rsidRPr="00A338BF">
        <w:t>fragment</w:t>
      </w:r>
      <w:r w:rsidR="008833B6">
        <w:t xml:space="preserve"> velocity </w:t>
      </w:r>
      <w:r w:rsidR="0012729B">
        <w:t xml:space="preserve">modelling through, for example, the following equation which </w:t>
      </w:r>
      <w:r w:rsidR="008F20D1">
        <w:t xml:space="preserve">calculates air density as a function of </w:t>
      </w:r>
      <w:r w:rsidR="00C301B0">
        <w:t>height below ~ 10,000m</w:t>
      </w:r>
      <w:sdt>
        <w:sdtPr>
          <w:id w:val="2102138916"/>
          <w:citation/>
        </w:sdtPr>
        <w:sdtEndPr/>
        <w:sdtContent>
          <w:r w:rsidR="008F4BDA">
            <w:fldChar w:fldCharType="begin"/>
          </w:r>
          <w:r w:rsidR="008F4BDA">
            <w:instrText xml:space="preserve"> CITATION DJP \l 2057 </w:instrText>
          </w:r>
          <w:r w:rsidR="008F4BDA">
            <w:fldChar w:fldCharType="separate"/>
          </w:r>
          <w:r w:rsidR="008F4BDA">
            <w:rPr>
              <w:noProof/>
            </w:rPr>
            <w:t xml:space="preserve"> </w:t>
          </w:r>
          <w:r w:rsidR="008F4BDA" w:rsidRPr="008F4BDA">
            <w:rPr>
              <w:noProof/>
            </w:rPr>
            <w:t>[1]</w:t>
          </w:r>
          <w:r w:rsidR="008F4BDA">
            <w:fldChar w:fldCharType="end"/>
          </w:r>
        </w:sdtContent>
      </w:sdt>
      <w:r w:rsidR="00C301B0">
        <w:t>:</w:t>
      </w:r>
    </w:p>
    <w:p w14:paraId="104505BF" w14:textId="0DE28077" w:rsidR="00C301B0" w:rsidRDefault="00433AD1" w:rsidP="00A57D06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ρ</m:t>
              </m:r>
            </m:e>
            <m: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air</m:t>
                  </m:r>
                </m:e>
              </m:d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h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350</m:t>
              </m:r>
            </m:num>
            <m:den>
              <m:r>
                <w:rPr>
                  <w:rFonts w:ascii="Cambria Math" w:hAnsi="Cambria Math"/>
                </w:rPr>
                <m:t>270-0.006</m:t>
              </m:r>
              <m:r>
                <w:rPr>
                  <w:rFonts w:ascii="Cambria Math" w:hAnsi="Cambria Math"/>
                </w:rPr>
                <m:t>h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 xml:space="preserve"> 0.034</m:t>
                  </m:r>
                  <m:r>
                    <w:rPr>
                      <w:rFonts w:ascii="Cambria Math" w:hAnsi="Cambria Math"/>
                    </w:rPr>
                    <m:t>h</m:t>
                  </m:r>
                </m:num>
                <m:den>
                  <m:r>
                    <w:rPr>
                      <w:rFonts w:ascii="Cambria Math" w:hAnsi="Cambria Math"/>
                    </w:rPr>
                    <m:t>278-0.006</m:t>
                  </m:r>
                  <m:r>
                    <w:rPr>
                      <w:rFonts w:ascii="Cambria Math" w:hAnsi="Cambria Math"/>
                    </w:rPr>
                    <m:t>h</m:t>
                  </m:r>
                </m:den>
              </m:f>
            </m:sup>
          </m:sSup>
        </m:oMath>
      </m:oMathPara>
    </w:p>
    <w:p w14:paraId="4BDB7615" w14:textId="62F07160" w:rsidR="009559A3" w:rsidRDefault="008F730D">
      <w:r>
        <w:t xml:space="preserve">The immediate area </w:t>
      </w:r>
      <w:r w:rsidR="00AD27EB">
        <w:t xml:space="preserve">was </w:t>
      </w:r>
      <w:r w:rsidR="00832EF4">
        <w:t xml:space="preserve">potentially contaminated with previous explosive events. </w:t>
      </w:r>
      <w:r w:rsidR="00E04181">
        <w:t xml:space="preserve">It is not known whether an appropriate degree of </w:t>
      </w:r>
      <w:r w:rsidR="006C4E4E">
        <w:t>decontamination had taken place prior to the event</w:t>
      </w:r>
      <w:r w:rsidR="00D33309">
        <w:t>.</w:t>
      </w:r>
      <w:r w:rsidR="00216C04">
        <w:t xml:space="preserve"> However, this is expected to have had a negligible effect but </w:t>
      </w:r>
      <w:r w:rsidR="00E81115">
        <w:t xml:space="preserve">should be noted for future events. </w:t>
      </w:r>
      <w:r w:rsidR="00D33309">
        <w:t xml:space="preserve"> </w:t>
      </w:r>
    </w:p>
    <w:p w14:paraId="5E6A3706" w14:textId="6DB1AAE5" w:rsidR="0032062C" w:rsidRPr="005C1F73" w:rsidRDefault="005B116E" w:rsidP="005C1F73">
      <w:r>
        <w:t xml:space="preserve">There were </w:t>
      </w:r>
      <w:proofErr w:type="gramStart"/>
      <w:r>
        <w:t>a number of</w:t>
      </w:r>
      <w:proofErr w:type="gramEnd"/>
      <w:r>
        <w:t xml:space="preserve"> sizable </w:t>
      </w:r>
      <w:r w:rsidR="00C3374A">
        <w:t>o</w:t>
      </w:r>
      <w:r w:rsidR="0032062C">
        <w:t>bstacles</w:t>
      </w:r>
      <w:r w:rsidR="00C3374A">
        <w:t xml:space="preserve"> within the immediate area </w:t>
      </w:r>
      <w:r w:rsidR="00A109AC">
        <w:t>(</w:t>
      </w:r>
      <w:r w:rsidR="00A109AC">
        <w:fldChar w:fldCharType="begin"/>
      </w:r>
      <w:r w:rsidR="00A109AC">
        <w:instrText xml:space="preserve"> REF _Ref218962376 \h </w:instrText>
      </w:r>
      <w:r w:rsidR="00A109AC">
        <w:fldChar w:fldCharType="separate"/>
      </w:r>
      <w:r w:rsidR="00A109AC">
        <w:t xml:space="preserve">Figure </w:t>
      </w:r>
      <w:r w:rsidR="00A109AC">
        <w:rPr>
          <w:noProof/>
        </w:rPr>
        <w:t>1</w:t>
      </w:r>
      <w:r w:rsidR="00A109AC">
        <w:fldChar w:fldCharType="end"/>
      </w:r>
      <w:r w:rsidR="00A109AC">
        <w:t xml:space="preserve">) </w:t>
      </w:r>
      <w:r w:rsidR="00C3374A">
        <w:t xml:space="preserve">which could have been removed </w:t>
      </w:r>
      <w:r w:rsidR="00412689">
        <w:t xml:space="preserve">to </w:t>
      </w:r>
      <w:r w:rsidR="007E69B4">
        <w:t>eliminate</w:t>
      </w:r>
      <w:r w:rsidR="00412689">
        <w:t xml:space="preserve"> the reflections</w:t>
      </w:r>
      <w:r w:rsidR="00B8250C">
        <w:t xml:space="preserve">; or alter their geometry/orientation </w:t>
      </w:r>
      <w:r w:rsidR="00121194">
        <w:t xml:space="preserve">to </w:t>
      </w:r>
      <w:r w:rsidR="00086618">
        <w:t>mitigate their impact</w:t>
      </w:r>
      <w:r w:rsidR="00332315">
        <w:t>.</w:t>
      </w:r>
      <w:r w:rsidR="00927A46">
        <w:t xml:space="preserve"> Alternatively, those objects</w:t>
      </w:r>
      <w:r w:rsidR="0032062C">
        <w:t xml:space="preserve"> which could not be removed from the immediate area could have been measured prior to the blast event to understand their</w:t>
      </w:r>
      <w:r w:rsidR="00912829">
        <w:t xml:space="preserve"> effect on the pressure recordings. </w:t>
      </w:r>
    </w:p>
    <w:p w14:paraId="19A75AC9" w14:textId="70EB26AE" w:rsidR="00867B87" w:rsidRDefault="00867B87" w:rsidP="00867B87">
      <w:pPr>
        <w:pStyle w:val="Caption"/>
        <w:keepNext/>
        <w:jc w:val="center"/>
      </w:pPr>
      <w:bookmarkStart w:id="3" w:name="_Ref218962376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15CEF">
        <w:rPr>
          <w:noProof/>
        </w:rPr>
        <w:t>1</w:t>
      </w:r>
      <w:r>
        <w:fldChar w:fldCharType="end"/>
      </w:r>
      <w:bookmarkEnd w:id="3"/>
      <w:r>
        <w:t xml:space="preserve"> - Mini arena trial set up</w:t>
      </w:r>
    </w:p>
    <w:p w14:paraId="5E620344" w14:textId="2FEC0E6D" w:rsidR="001B39FC" w:rsidRDefault="00867B87" w:rsidP="00C536B6">
      <w:pPr>
        <w:jc w:val="center"/>
        <w:rPr>
          <w:highlight w:val="yellow"/>
        </w:rPr>
      </w:pPr>
      <w:r>
        <w:rPr>
          <w:noProof/>
        </w:rPr>
        <w:drawing>
          <wp:inline distT="0" distB="0" distL="0" distR="0" wp14:anchorId="0DF2340F" wp14:editId="3D4E31F1">
            <wp:extent cx="4333903" cy="2931842"/>
            <wp:effectExtent l="0" t="0" r="0" b="1905"/>
            <wp:docPr id="1976421420" name="Picture 1" descr="A construction site with metal poles and wooden fram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421420" name="Picture 1" descr="A construction site with metal poles and wooden frame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42401" cy="2937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FF65A" w14:textId="77777777" w:rsidR="00736D2B" w:rsidRDefault="00736D2B" w:rsidP="001B39FC">
      <w:pPr>
        <w:rPr>
          <w:highlight w:val="yellow"/>
        </w:rPr>
      </w:pPr>
    </w:p>
    <w:p w14:paraId="63DCBEF8" w14:textId="5973EFC2" w:rsidR="00C536B6" w:rsidRDefault="00C536B6" w:rsidP="00C536B6">
      <w:pPr>
        <w:pStyle w:val="Caption"/>
        <w:keepNext/>
        <w:jc w:val="center"/>
      </w:pPr>
      <w:bookmarkStart w:id="4" w:name="_Ref2189624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15CEF">
        <w:rPr>
          <w:noProof/>
        </w:rPr>
        <w:t>2</w:t>
      </w:r>
      <w:r>
        <w:fldChar w:fldCharType="end"/>
      </w:r>
      <w:bookmarkEnd w:id="4"/>
      <w:r>
        <w:t xml:space="preserve"> - Pressure gauge clamping</w:t>
      </w:r>
    </w:p>
    <w:p w14:paraId="27734A95" w14:textId="2490414F" w:rsidR="00736D2B" w:rsidRDefault="00C536B6" w:rsidP="00C536B6">
      <w:pPr>
        <w:jc w:val="center"/>
        <w:rPr>
          <w:highlight w:val="yellow"/>
        </w:rPr>
      </w:pPr>
      <w:r>
        <w:rPr>
          <w:noProof/>
        </w:rPr>
        <w:drawing>
          <wp:inline distT="0" distB="0" distL="0" distR="0" wp14:anchorId="4D26382F" wp14:editId="691E59C1">
            <wp:extent cx="4403834" cy="3879336"/>
            <wp:effectExtent l="0" t="0" r="0" b="6985"/>
            <wp:docPr id="1133910095" name="Picture 1" descr="A circular object with a yellow label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910095" name="Picture 1" descr="A circular object with a yellow label on i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15906" cy="388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D9A06" w14:textId="153AC887" w:rsidR="00CB4D57" w:rsidRDefault="00A303B2" w:rsidP="00A303B2">
      <w:r w:rsidRPr="00A303B2">
        <w:t xml:space="preserve">With reference to </w:t>
      </w:r>
      <w:r w:rsidR="00A109AC">
        <w:fldChar w:fldCharType="begin"/>
      </w:r>
      <w:r w:rsidR="00A109AC">
        <w:instrText xml:space="preserve"> REF _Ref218962488 \h </w:instrText>
      </w:r>
      <w:r w:rsidR="00A109AC">
        <w:fldChar w:fldCharType="separate"/>
      </w:r>
      <w:r w:rsidR="00A109AC">
        <w:t xml:space="preserve">Figure </w:t>
      </w:r>
      <w:r w:rsidR="00A109AC">
        <w:rPr>
          <w:noProof/>
        </w:rPr>
        <w:t>2</w:t>
      </w:r>
      <w:r w:rsidR="00A109AC">
        <w:fldChar w:fldCharType="end"/>
      </w:r>
      <w:r w:rsidR="00A109AC">
        <w:t xml:space="preserve">, the use of </w:t>
      </w:r>
      <w:r w:rsidR="007B3B1E">
        <w:t xml:space="preserve">a </w:t>
      </w:r>
      <w:r w:rsidR="00F07E71">
        <w:t>perished</w:t>
      </w:r>
      <w:r w:rsidR="00B0054A">
        <w:t xml:space="preserve"> dampening</w:t>
      </w:r>
      <w:r w:rsidR="00F07E71">
        <w:t xml:space="preserve"> material </w:t>
      </w:r>
      <w:r w:rsidR="00F163F5">
        <w:t>demonstrated</w:t>
      </w:r>
      <w:r w:rsidR="007B3B1E">
        <w:t xml:space="preserve"> by the cracking on its surface </w:t>
      </w:r>
      <w:r w:rsidR="00AF15F5">
        <w:t>can be seen</w:t>
      </w:r>
      <w:r w:rsidR="00186FFA">
        <w:t xml:space="preserve">. This was used to dampen the vibrations experienced </w:t>
      </w:r>
      <w:r w:rsidR="00B33179">
        <w:t xml:space="preserve">by the explosive event and thus reduce background ‘noise’. </w:t>
      </w:r>
      <w:r w:rsidR="00230603">
        <w:t xml:space="preserve">It is assumed that </w:t>
      </w:r>
      <w:r w:rsidR="00BF7530">
        <w:t xml:space="preserve">using undamaged </w:t>
      </w:r>
      <w:r w:rsidR="002F74FC">
        <w:t>material as well as its use on</w:t>
      </w:r>
      <w:r w:rsidR="00230603">
        <w:t xml:space="preserve"> the bare</w:t>
      </w:r>
      <w:r w:rsidR="00A0276A">
        <w:t xml:space="preserve"> clamped</w:t>
      </w:r>
      <w:r w:rsidR="00230603">
        <w:t xml:space="preserve"> section </w:t>
      </w:r>
      <w:r w:rsidR="00A0276A">
        <w:t xml:space="preserve">would further reduce the unwanted noise. </w:t>
      </w:r>
    </w:p>
    <w:p w14:paraId="5A99E525" w14:textId="45E7BEB4" w:rsidR="003553E9" w:rsidRDefault="003F345F" w:rsidP="00A303B2">
      <w:r>
        <w:lastRenderedPageBreak/>
        <w:t xml:space="preserve">Perhaps the use </w:t>
      </w:r>
      <w:r w:rsidR="00BF4C02">
        <w:t xml:space="preserve">of an alternative material could reduce the </w:t>
      </w:r>
      <w:r w:rsidR="00074E00">
        <w:t xml:space="preserve">potential </w:t>
      </w:r>
      <w:r w:rsidR="00BF4C02">
        <w:t>sonorous</w:t>
      </w:r>
      <w:r w:rsidR="00074E00">
        <w:t xml:space="preserve"> ringing induced </w:t>
      </w:r>
      <w:proofErr w:type="gramStart"/>
      <w:r w:rsidR="00074E00">
        <w:t>by the use of</w:t>
      </w:r>
      <w:proofErr w:type="gramEnd"/>
      <w:r w:rsidR="00074E00">
        <w:t xml:space="preserve"> </w:t>
      </w:r>
      <w:r w:rsidR="00C6565A">
        <w:t>the metal components used to measure the over pressure. However, th</w:t>
      </w:r>
      <w:r w:rsidR="009F1347">
        <w:t xml:space="preserve">e feasibility of this is questioned as well as the potential benefit </w:t>
      </w:r>
      <w:r w:rsidR="00F21CF4">
        <w:t xml:space="preserve">this could bring. </w:t>
      </w:r>
      <w:r w:rsidR="00BF4C02">
        <w:t xml:space="preserve"> </w:t>
      </w:r>
    </w:p>
    <w:p w14:paraId="6F6363D6" w14:textId="7C3C6C82" w:rsidR="00024867" w:rsidRDefault="003E21D4" w:rsidP="00A303B2">
      <w:r>
        <w:t xml:space="preserve">As noted in the introduction, to gain a </w:t>
      </w:r>
      <w:r w:rsidR="0087190A">
        <w:t>reliable s</w:t>
      </w:r>
      <w:r w:rsidR="00762D48">
        <w:t>et of results which held demonstrable validity</w:t>
      </w:r>
      <w:r w:rsidR="00CA6830">
        <w:t xml:space="preserve"> would necessitate the event to have been repeated</w:t>
      </w:r>
      <w:r w:rsidR="008D3CF8">
        <w:t xml:space="preserve">. If this were possible a recommended </w:t>
      </w:r>
      <w:r w:rsidR="00024867">
        <w:t xml:space="preserve">number of trials are set out in </w:t>
      </w:r>
      <w:r w:rsidR="00E40808" w:rsidRPr="00DD6CE3">
        <w:fldChar w:fldCharType="begin"/>
      </w:r>
      <w:r w:rsidR="00E40808" w:rsidRPr="00DD6CE3">
        <w:instrText xml:space="preserve"> REF _Ref219291840 \h </w:instrText>
      </w:r>
      <w:r w:rsidR="00DD6CE3">
        <w:instrText xml:space="preserve"> \* MERGEFORMAT </w:instrText>
      </w:r>
      <w:r w:rsidR="00E40808" w:rsidRPr="00DD6CE3">
        <w:fldChar w:fldCharType="separate"/>
      </w:r>
      <w:r w:rsidR="00E40808" w:rsidRPr="00DD6CE3">
        <w:t xml:space="preserve">Table </w:t>
      </w:r>
      <w:r w:rsidR="00E40808" w:rsidRPr="00DD6CE3">
        <w:rPr>
          <w:noProof/>
        </w:rPr>
        <w:t>1</w:t>
      </w:r>
      <w:r w:rsidR="00E40808" w:rsidRPr="00DD6CE3">
        <w:fldChar w:fldCharType="end"/>
      </w:r>
      <w:sdt>
        <w:sdtPr>
          <w:id w:val="-579298118"/>
          <w:citation/>
        </w:sdtPr>
        <w:sdtEndPr/>
        <w:sdtContent>
          <w:r w:rsidR="00DD6CE3" w:rsidRPr="00DD6CE3">
            <w:fldChar w:fldCharType="begin"/>
          </w:r>
          <w:r w:rsidR="00DD6CE3" w:rsidRPr="00DD6CE3">
            <w:instrText xml:space="preserve"> CITATION NAT20 \l 2057 </w:instrText>
          </w:r>
          <w:r w:rsidR="00DD6CE3" w:rsidRPr="00DD6CE3">
            <w:fldChar w:fldCharType="separate"/>
          </w:r>
          <w:r w:rsidR="00DD6CE3" w:rsidRPr="00DD6CE3">
            <w:rPr>
              <w:noProof/>
            </w:rPr>
            <w:t xml:space="preserve"> [1]</w:t>
          </w:r>
          <w:r w:rsidR="00DD6CE3" w:rsidRPr="00DD6CE3">
            <w:fldChar w:fldCharType="end"/>
          </w:r>
        </w:sdtContent>
      </w:sdt>
      <w:r w:rsidR="00E40808" w:rsidRPr="00DD6CE3">
        <w:t>.</w:t>
      </w:r>
      <w:r w:rsidR="00E40808">
        <w:t xml:space="preserve"> </w:t>
      </w:r>
    </w:p>
    <w:p w14:paraId="22D401C2" w14:textId="745323B5" w:rsidR="001C629E" w:rsidRDefault="001C629E" w:rsidP="001C629E">
      <w:pPr>
        <w:pStyle w:val="Caption"/>
        <w:keepNext/>
        <w:jc w:val="center"/>
      </w:pPr>
      <w:bookmarkStart w:id="5" w:name="_Ref21929184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B94EF7">
        <w:rPr>
          <w:noProof/>
        </w:rPr>
        <w:t>1</w:t>
      </w:r>
      <w:r>
        <w:fldChar w:fldCharType="end"/>
      </w:r>
      <w:bookmarkEnd w:id="5"/>
      <w:r>
        <w:t xml:space="preserve"> - Numbers of required individual arena tests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8D70D9" w14:paraId="6A8E64EE" w14:textId="77777777" w:rsidTr="00301738">
        <w:tc>
          <w:tcPr>
            <w:tcW w:w="1288" w:type="dxa"/>
            <w:vMerge w:val="restart"/>
            <w:shd w:val="clear" w:color="auto" w:fill="E8E8E8" w:themeFill="background2"/>
          </w:tcPr>
          <w:p w14:paraId="71BA9D83" w14:textId="540A7562" w:rsidR="008D70D9" w:rsidRPr="00FB593D" w:rsidRDefault="008D70D9" w:rsidP="00A303B2">
            <w:r>
              <w:t xml:space="preserve">Charge Size (Kg </w:t>
            </w:r>
            <w:r>
              <w:rPr>
                <w:vertAlign w:val="subscript"/>
              </w:rPr>
              <w:t>TNT</w:t>
            </w:r>
            <w:r>
              <w:t>)</w:t>
            </w:r>
          </w:p>
        </w:tc>
        <w:tc>
          <w:tcPr>
            <w:tcW w:w="3864" w:type="dxa"/>
            <w:gridSpan w:val="3"/>
            <w:shd w:val="clear" w:color="auto" w:fill="E8E8E8" w:themeFill="background2"/>
          </w:tcPr>
          <w:p w14:paraId="28C1C6F0" w14:textId="26F9A516" w:rsidR="008D70D9" w:rsidRDefault="008D70D9" w:rsidP="00A303B2">
            <w:r>
              <w:t>Recommended</w:t>
            </w:r>
          </w:p>
        </w:tc>
        <w:tc>
          <w:tcPr>
            <w:tcW w:w="3864" w:type="dxa"/>
            <w:gridSpan w:val="3"/>
            <w:shd w:val="clear" w:color="auto" w:fill="E8E8E8" w:themeFill="background2"/>
          </w:tcPr>
          <w:p w14:paraId="650E242B" w14:textId="58C3FFEE" w:rsidR="008D70D9" w:rsidRDefault="008D70D9" w:rsidP="00A303B2">
            <w:r>
              <w:t>Minimum</w:t>
            </w:r>
          </w:p>
        </w:tc>
      </w:tr>
      <w:tr w:rsidR="008D70D9" w14:paraId="5BC8D4F5" w14:textId="77777777" w:rsidTr="00460C1F">
        <w:tc>
          <w:tcPr>
            <w:tcW w:w="1288" w:type="dxa"/>
            <w:vMerge/>
          </w:tcPr>
          <w:p w14:paraId="73C2E7BB" w14:textId="77777777" w:rsidR="008D70D9" w:rsidRDefault="008D70D9" w:rsidP="00A303B2"/>
        </w:tc>
        <w:tc>
          <w:tcPr>
            <w:tcW w:w="1288" w:type="dxa"/>
          </w:tcPr>
          <w:p w14:paraId="1740F902" w14:textId="184913D8" w:rsidR="008D70D9" w:rsidRDefault="00D2133A" w:rsidP="00A303B2">
            <w:r>
              <w:t>Total</w:t>
            </w:r>
          </w:p>
        </w:tc>
        <w:tc>
          <w:tcPr>
            <w:tcW w:w="1288" w:type="dxa"/>
          </w:tcPr>
          <w:p w14:paraId="329D6FCF" w14:textId="41742CC1" w:rsidR="008D70D9" w:rsidRDefault="00D2133A" w:rsidP="00A303B2">
            <w:r>
              <w:t>Horizontal</w:t>
            </w:r>
          </w:p>
        </w:tc>
        <w:tc>
          <w:tcPr>
            <w:tcW w:w="1288" w:type="dxa"/>
          </w:tcPr>
          <w:p w14:paraId="5CD726DF" w14:textId="47361D3D" w:rsidR="008D70D9" w:rsidRDefault="00D2133A" w:rsidP="00A303B2">
            <w:r>
              <w:t>Vertical</w:t>
            </w:r>
          </w:p>
        </w:tc>
        <w:tc>
          <w:tcPr>
            <w:tcW w:w="1288" w:type="dxa"/>
          </w:tcPr>
          <w:p w14:paraId="44FB2E93" w14:textId="1C725C2B" w:rsidR="008D70D9" w:rsidRDefault="00592E62" w:rsidP="00A303B2">
            <w:r>
              <w:t>Total</w:t>
            </w:r>
          </w:p>
        </w:tc>
        <w:tc>
          <w:tcPr>
            <w:tcW w:w="1288" w:type="dxa"/>
          </w:tcPr>
          <w:p w14:paraId="73369704" w14:textId="1D32B4BD" w:rsidR="008D70D9" w:rsidRDefault="00592E62" w:rsidP="00A303B2">
            <w:r>
              <w:t>Horizontal</w:t>
            </w:r>
          </w:p>
        </w:tc>
        <w:tc>
          <w:tcPr>
            <w:tcW w:w="1288" w:type="dxa"/>
          </w:tcPr>
          <w:p w14:paraId="104C5796" w14:textId="2F084083" w:rsidR="008D70D9" w:rsidRDefault="00592E62" w:rsidP="00A303B2">
            <w:r>
              <w:t>Vertical</w:t>
            </w:r>
          </w:p>
        </w:tc>
      </w:tr>
      <w:tr w:rsidR="00547239" w14:paraId="312A080C" w14:textId="77777777" w:rsidTr="00460C1F">
        <w:tc>
          <w:tcPr>
            <w:tcW w:w="1288" w:type="dxa"/>
          </w:tcPr>
          <w:p w14:paraId="429E8F13" w14:textId="1C94571C" w:rsidR="00547239" w:rsidRDefault="00547239" w:rsidP="00A303B2">
            <w:r>
              <w:t>0 to 45</w:t>
            </w:r>
          </w:p>
        </w:tc>
        <w:tc>
          <w:tcPr>
            <w:tcW w:w="1288" w:type="dxa"/>
            <w:vMerge w:val="restart"/>
          </w:tcPr>
          <w:p w14:paraId="57E39E19" w14:textId="5C0EFD0E" w:rsidR="00547239" w:rsidRDefault="00547239" w:rsidP="00A303B2">
            <w:r>
              <w:t>5</w:t>
            </w:r>
          </w:p>
        </w:tc>
        <w:tc>
          <w:tcPr>
            <w:tcW w:w="1288" w:type="dxa"/>
            <w:vMerge w:val="restart"/>
          </w:tcPr>
          <w:p w14:paraId="523508E3" w14:textId="42CC7875" w:rsidR="00547239" w:rsidRDefault="00547239" w:rsidP="00A303B2">
            <w:r>
              <w:t>3</w:t>
            </w:r>
          </w:p>
        </w:tc>
        <w:tc>
          <w:tcPr>
            <w:tcW w:w="1288" w:type="dxa"/>
            <w:vMerge w:val="restart"/>
          </w:tcPr>
          <w:p w14:paraId="57A2C434" w14:textId="58B554F9" w:rsidR="00547239" w:rsidRDefault="00547239" w:rsidP="00A303B2">
            <w:r>
              <w:t>2</w:t>
            </w:r>
          </w:p>
        </w:tc>
        <w:tc>
          <w:tcPr>
            <w:tcW w:w="1288" w:type="dxa"/>
          </w:tcPr>
          <w:p w14:paraId="1A4DF3A2" w14:textId="6A9FB821" w:rsidR="00547239" w:rsidRDefault="00592E62" w:rsidP="00A303B2">
            <w:r>
              <w:t>5</w:t>
            </w:r>
          </w:p>
        </w:tc>
        <w:tc>
          <w:tcPr>
            <w:tcW w:w="1288" w:type="dxa"/>
          </w:tcPr>
          <w:p w14:paraId="3B88412E" w14:textId="48460BD4" w:rsidR="00547239" w:rsidRDefault="00592E62" w:rsidP="00A303B2">
            <w:r>
              <w:t>3</w:t>
            </w:r>
          </w:p>
        </w:tc>
        <w:tc>
          <w:tcPr>
            <w:tcW w:w="1288" w:type="dxa"/>
          </w:tcPr>
          <w:p w14:paraId="75394571" w14:textId="3E4AAF31" w:rsidR="00547239" w:rsidRDefault="00592E62" w:rsidP="00A303B2">
            <w:r>
              <w:t>2</w:t>
            </w:r>
          </w:p>
        </w:tc>
      </w:tr>
      <w:tr w:rsidR="00547239" w14:paraId="7011CD33" w14:textId="77777777" w:rsidTr="00460C1F">
        <w:tc>
          <w:tcPr>
            <w:tcW w:w="1288" w:type="dxa"/>
          </w:tcPr>
          <w:p w14:paraId="348381E9" w14:textId="2AAAA362" w:rsidR="00547239" w:rsidRDefault="00547239" w:rsidP="00A303B2">
            <w:r>
              <w:t>&gt; 45</w:t>
            </w:r>
          </w:p>
        </w:tc>
        <w:tc>
          <w:tcPr>
            <w:tcW w:w="1288" w:type="dxa"/>
            <w:vMerge/>
          </w:tcPr>
          <w:p w14:paraId="341BA169" w14:textId="77777777" w:rsidR="00547239" w:rsidRDefault="00547239" w:rsidP="00A303B2"/>
        </w:tc>
        <w:tc>
          <w:tcPr>
            <w:tcW w:w="1288" w:type="dxa"/>
            <w:vMerge/>
          </w:tcPr>
          <w:p w14:paraId="230C03DA" w14:textId="77777777" w:rsidR="00547239" w:rsidRDefault="00547239" w:rsidP="00A303B2"/>
        </w:tc>
        <w:tc>
          <w:tcPr>
            <w:tcW w:w="1288" w:type="dxa"/>
            <w:vMerge/>
          </w:tcPr>
          <w:p w14:paraId="1EFC7958" w14:textId="77777777" w:rsidR="00547239" w:rsidRDefault="00547239" w:rsidP="00A303B2"/>
        </w:tc>
        <w:tc>
          <w:tcPr>
            <w:tcW w:w="1288" w:type="dxa"/>
          </w:tcPr>
          <w:p w14:paraId="56C7F2D1" w14:textId="0C67C254" w:rsidR="00547239" w:rsidRDefault="00592E62" w:rsidP="00A303B2">
            <w:r>
              <w:t>4</w:t>
            </w:r>
          </w:p>
        </w:tc>
        <w:tc>
          <w:tcPr>
            <w:tcW w:w="1288" w:type="dxa"/>
          </w:tcPr>
          <w:p w14:paraId="4FBB3190" w14:textId="42409144" w:rsidR="00547239" w:rsidRDefault="00592E62" w:rsidP="00A303B2">
            <w:r>
              <w:t>2</w:t>
            </w:r>
          </w:p>
        </w:tc>
        <w:tc>
          <w:tcPr>
            <w:tcW w:w="1288" w:type="dxa"/>
          </w:tcPr>
          <w:p w14:paraId="5B6941E5" w14:textId="522FC6D0" w:rsidR="00547239" w:rsidRDefault="00592E62" w:rsidP="00A303B2">
            <w:r>
              <w:t>2</w:t>
            </w:r>
          </w:p>
        </w:tc>
      </w:tr>
      <w:tr w:rsidR="00547239" w14:paraId="414D4491" w14:textId="77777777" w:rsidTr="00460C1F">
        <w:tc>
          <w:tcPr>
            <w:tcW w:w="1288" w:type="dxa"/>
          </w:tcPr>
          <w:p w14:paraId="75FA03A7" w14:textId="3CD0FD23" w:rsidR="00547239" w:rsidRDefault="00547239" w:rsidP="00A303B2">
            <w:r>
              <w:t>~ 2000</w:t>
            </w:r>
          </w:p>
        </w:tc>
        <w:tc>
          <w:tcPr>
            <w:tcW w:w="1288" w:type="dxa"/>
            <w:vMerge/>
          </w:tcPr>
          <w:p w14:paraId="136B0DB0" w14:textId="77777777" w:rsidR="00547239" w:rsidRDefault="00547239" w:rsidP="00A303B2"/>
        </w:tc>
        <w:tc>
          <w:tcPr>
            <w:tcW w:w="1288" w:type="dxa"/>
            <w:vMerge/>
          </w:tcPr>
          <w:p w14:paraId="0CF8E1B2" w14:textId="77777777" w:rsidR="00547239" w:rsidRDefault="00547239" w:rsidP="00A303B2"/>
        </w:tc>
        <w:tc>
          <w:tcPr>
            <w:tcW w:w="1288" w:type="dxa"/>
            <w:vMerge/>
          </w:tcPr>
          <w:p w14:paraId="42F72B74" w14:textId="77777777" w:rsidR="00547239" w:rsidRDefault="00547239" w:rsidP="00A303B2"/>
        </w:tc>
        <w:tc>
          <w:tcPr>
            <w:tcW w:w="1288" w:type="dxa"/>
          </w:tcPr>
          <w:p w14:paraId="1F4AC70D" w14:textId="0396B90E" w:rsidR="00547239" w:rsidRDefault="00592E62" w:rsidP="00A303B2">
            <w:r>
              <w:t>3</w:t>
            </w:r>
          </w:p>
        </w:tc>
        <w:tc>
          <w:tcPr>
            <w:tcW w:w="1288" w:type="dxa"/>
          </w:tcPr>
          <w:p w14:paraId="12C30342" w14:textId="4211C1F5" w:rsidR="00547239" w:rsidRDefault="00592E62" w:rsidP="00A303B2">
            <w:r>
              <w:t>2</w:t>
            </w:r>
          </w:p>
        </w:tc>
        <w:tc>
          <w:tcPr>
            <w:tcW w:w="1288" w:type="dxa"/>
          </w:tcPr>
          <w:p w14:paraId="5E60C408" w14:textId="0DEAF581" w:rsidR="00547239" w:rsidRDefault="00592E62" w:rsidP="00A303B2">
            <w:r>
              <w:t>1</w:t>
            </w:r>
          </w:p>
        </w:tc>
      </w:tr>
    </w:tbl>
    <w:p w14:paraId="5AB21AA1" w14:textId="77777777" w:rsidR="00024867" w:rsidRDefault="00024867" w:rsidP="00A303B2"/>
    <w:p w14:paraId="7E348AD8" w14:textId="7B40BB13" w:rsidR="00195B21" w:rsidRDefault="00195B21" w:rsidP="00195B21">
      <w:r>
        <w:t>In terms of the orientation of the device, a more detailed approach could have been applied due to the influence th</w:t>
      </w:r>
      <w:r w:rsidR="0026599A">
        <w:t>is</w:t>
      </w:r>
      <w:r>
        <w:t xml:space="preserve"> has on the capture of the resultant fragmentation pattern. </w:t>
      </w:r>
      <w:r w:rsidR="0004487D">
        <w:t>With reference to</w:t>
      </w:r>
      <w:r w:rsidR="00882DF9">
        <w:t xml:space="preserve"> </w:t>
      </w:r>
      <w:r w:rsidR="00882DF9">
        <w:fldChar w:fldCharType="begin"/>
      </w:r>
      <w:r w:rsidR="00882DF9">
        <w:instrText xml:space="preserve"> REF _Ref219293254 \h </w:instrText>
      </w:r>
      <w:r w:rsidR="00882DF9">
        <w:fldChar w:fldCharType="separate"/>
      </w:r>
      <w:r w:rsidR="00882DF9">
        <w:t xml:space="preserve">Figure </w:t>
      </w:r>
      <w:r w:rsidR="00882DF9">
        <w:rPr>
          <w:noProof/>
        </w:rPr>
        <w:t>3</w:t>
      </w:r>
      <w:r w:rsidR="00882DF9">
        <w:fldChar w:fldCharType="end"/>
      </w:r>
      <w:r w:rsidR="0004487D">
        <w:t xml:space="preserve">, </w:t>
      </w:r>
      <w:r w:rsidR="00F70B3D">
        <w:t xml:space="preserve">it is worth </w:t>
      </w:r>
      <w:r w:rsidR="00A04366">
        <w:t>highlighting and defining th</w:t>
      </w:r>
      <w:r w:rsidR="0051223C">
        <w:t xml:space="preserve">e angles between the explosive device and the </w:t>
      </w:r>
      <w:r w:rsidR="00327386">
        <w:t xml:space="preserve">fragment capture </w:t>
      </w:r>
      <w:r w:rsidR="00406684">
        <w:t xml:space="preserve">boarding as these </w:t>
      </w:r>
      <w:r w:rsidR="006F62EE">
        <w:t xml:space="preserve">form a fundamental aspect of how the explosive event </w:t>
      </w:r>
      <w:r w:rsidR="00BD5CB6">
        <w:t xml:space="preserve">could have been </w:t>
      </w:r>
      <w:r w:rsidR="002B45AD">
        <w:t xml:space="preserve">conducted. It would have provided </w:t>
      </w:r>
      <w:r w:rsidR="00054495">
        <w:t xml:space="preserve">the framework for </w:t>
      </w:r>
      <w:r w:rsidR="002B45AD">
        <w:t xml:space="preserve">a coordinate system </w:t>
      </w:r>
      <w:r w:rsidR="00152168">
        <w:t xml:space="preserve">enabling </w:t>
      </w:r>
      <w:r w:rsidR="002B45AD">
        <w:t xml:space="preserve">a more </w:t>
      </w:r>
      <w:r w:rsidR="00152168">
        <w:t>mathematically rigorous</w:t>
      </w:r>
      <w:r w:rsidR="001314E2">
        <w:t xml:space="preserve"> approach to the </w:t>
      </w:r>
      <w:r w:rsidR="00196780">
        <w:t xml:space="preserve">analysis of the fragmentation pattern. </w:t>
      </w:r>
    </w:p>
    <w:p w14:paraId="6A4D8DC0" w14:textId="71885C16" w:rsidR="00D53276" w:rsidRDefault="00D53276" w:rsidP="00D53276">
      <w:pPr>
        <w:pStyle w:val="ListParagraph"/>
        <w:numPr>
          <w:ilvl w:val="0"/>
          <w:numId w:val="5"/>
        </w:numPr>
      </w:pPr>
      <w:r>
        <w:t>The az</w:t>
      </w:r>
      <w:r w:rsidR="005346B8">
        <w:t>imuth angle (</w:t>
      </w:r>
      <w:r w:rsidR="009D5B85">
        <w:t xml:space="preserve">θ) details the </w:t>
      </w:r>
      <w:r w:rsidR="00EE6B36">
        <w:t xml:space="preserve">variation </w:t>
      </w:r>
      <w:r w:rsidR="0025726F">
        <w:t xml:space="preserve">from the </w:t>
      </w:r>
      <w:r w:rsidR="007E3CC6">
        <w:t xml:space="preserve">base of the device </w:t>
      </w:r>
      <w:r w:rsidR="00634D35">
        <w:t xml:space="preserve">to the nose, or for a </w:t>
      </w:r>
      <w:r w:rsidR="00EC292E">
        <w:t>cylindrical</w:t>
      </w:r>
      <w:r w:rsidR="00634D35">
        <w:t xml:space="preserve"> device</w:t>
      </w:r>
      <w:r w:rsidR="00EC292E">
        <w:t xml:space="preserve"> the opposing ends. </w:t>
      </w:r>
    </w:p>
    <w:p w14:paraId="3301A4F6" w14:textId="77777777" w:rsidR="00BA2187" w:rsidRDefault="00BA2187" w:rsidP="00BA2187">
      <w:pPr>
        <w:pStyle w:val="ListParagraph"/>
      </w:pPr>
    </w:p>
    <w:p w14:paraId="4C7D4E60" w14:textId="4833D5F0" w:rsidR="00195B21" w:rsidRDefault="00484613" w:rsidP="00C8049A">
      <w:pPr>
        <w:pStyle w:val="ListParagraph"/>
        <w:numPr>
          <w:ilvl w:val="0"/>
          <w:numId w:val="5"/>
        </w:numPr>
      </w:pPr>
      <w:r>
        <w:t>The roll angle (</w:t>
      </w:r>
      <w:r w:rsidR="00CE0D56">
        <w:t xml:space="preserve">ϕ) </w:t>
      </w:r>
      <w:r w:rsidR="008959CD">
        <w:t xml:space="preserve">describes the </w:t>
      </w:r>
      <w:r w:rsidR="00221867">
        <w:t>variation around the long</w:t>
      </w:r>
      <w:r w:rsidR="007264AC">
        <w:t xml:space="preserve">itudinal axis. </w:t>
      </w:r>
    </w:p>
    <w:p w14:paraId="773CAF7A" w14:textId="09E7945D" w:rsidR="00153D40" w:rsidRDefault="001D578D" w:rsidP="00153D40">
      <w:r>
        <w:t xml:space="preserve">Further, knowing these angles could have been used to </w:t>
      </w:r>
      <w:r w:rsidR="00393510">
        <w:t xml:space="preserve">develop the scaling of the captured data </w:t>
      </w:r>
      <w:r w:rsidR="003C3F77">
        <w:t xml:space="preserve">whereby </w:t>
      </w:r>
      <w:r w:rsidR="00B5313B">
        <w:t xml:space="preserve">the mass and distribution of the </w:t>
      </w:r>
      <w:r w:rsidR="00721616">
        <w:t xml:space="preserve">whole munition is obtained </w:t>
      </w:r>
      <w:r w:rsidR="00453BAD">
        <w:t xml:space="preserve">from the </w:t>
      </w:r>
      <w:r w:rsidR="00305384">
        <w:t xml:space="preserve">fragmentation pattern </w:t>
      </w:r>
      <w:r w:rsidR="00453BAD">
        <w:t xml:space="preserve">captured in </w:t>
      </w:r>
      <w:r w:rsidR="002C0907">
        <w:t>a</w:t>
      </w:r>
      <w:r w:rsidR="00713FF7">
        <w:t xml:space="preserve"> </w:t>
      </w:r>
      <w:r w:rsidR="00810B97">
        <w:t xml:space="preserve">semi </w:t>
      </w:r>
      <w:r w:rsidR="002C0907">
        <w:t>arena trial</w:t>
      </w:r>
      <w:r w:rsidR="004C1B47">
        <w:t xml:space="preserve"> </w:t>
      </w:r>
      <w:r w:rsidR="00755099">
        <w:t>(</w:t>
      </w:r>
      <w:r w:rsidR="00755099">
        <w:fldChar w:fldCharType="begin"/>
      </w:r>
      <w:r w:rsidR="00755099">
        <w:instrText xml:space="preserve"> REF _Ref219295713 \h </w:instrText>
      </w:r>
      <w:r w:rsidR="00755099">
        <w:fldChar w:fldCharType="separate"/>
      </w:r>
      <w:r w:rsidR="00755099">
        <w:t xml:space="preserve">Figure </w:t>
      </w:r>
      <w:r w:rsidR="00755099">
        <w:rPr>
          <w:noProof/>
        </w:rPr>
        <w:t>4</w:t>
      </w:r>
      <w:r w:rsidR="00755099">
        <w:fldChar w:fldCharType="end"/>
      </w:r>
      <w:r w:rsidR="00755099">
        <w:t xml:space="preserve">). </w:t>
      </w:r>
    </w:p>
    <w:p w14:paraId="52CD18F1" w14:textId="3D3996F3" w:rsidR="00441E3A" w:rsidRDefault="00441E3A" w:rsidP="00882DF9">
      <w:pPr>
        <w:pStyle w:val="Caption"/>
        <w:keepNext/>
        <w:jc w:val="center"/>
      </w:pPr>
      <w:bookmarkStart w:id="6" w:name="_Ref2192932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15CEF">
        <w:rPr>
          <w:noProof/>
        </w:rPr>
        <w:t>3</w:t>
      </w:r>
      <w:r>
        <w:fldChar w:fldCharType="end"/>
      </w:r>
      <w:bookmarkEnd w:id="6"/>
      <w:r>
        <w:t xml:space="preserve"> - Fragment capture angles</w:t>
      </w:r>
      <w:sdt>
        <w:sdtPr>
          <w:id w:val="-162093602"/>
          <w:citation/>
        </w:sdtPr>
        <w:sdtEndPr/>
        <w:sdtContent>
          <w:r w:rsidR="00873CCB">
            <w:fldChar w:fldCharType="begin"/>
          </w:r>
          <w:r w:rsidR="00873CCB">
            <w:instrText xml:space="preserve"> CITATION NAT20 \l 2057 </w:instrText>
          </w:r>
          <w:r w:rsidR="00873CCB">
            <w:fldChar w:fldCharType="separate"/>
          </w:r>
          <w:r w:rsidR="00873CCB">
            <w:rPr>
              <w:noProof/>
            </w:rPr>
            <w:t xml:space="preserve"> </w:t>
          </w:r>
          <w:r w:rsidR="00873CCB" w:rsidRPr="00873CCB">
            <w:rPr>
              <w:noProof/>
            </w:rPr>
            <w:t>[1]</w:t>
          </w:r>
          <w:r w:rsidR="00873CCB">
            <w:fldChar w:fldCharType="end"/>
          </w:r>
        </w:sdtContent>
      </w:sdt>
    </w:p>
    <w:p w14:paraId="1DAE6698" w14:textId="02666E6D" w:rsidR="006678A7" w:rsidRDefault="00195B21" w:rsidP="00755099">
      <w:pPr>
        <w:jc w:val="center"/>
      </w:pPr>
      <w:r>
        <w:rPr>
          <w:noProof/>
        </w:rPr>
        <w:drawing>
          <wp:inline distT="0" distB="0" distL="0" distR="0" wp14:anchorId="46652668" wp14:editId="5AE5FD5E">
            <wp:extent cx="3477186" cy="2524125"/>
            <wp:effectExtent l="0" t="0" r="9525" b="0"/>
            <wp:docPr id="2049915053" name="Picture 1" descr="A drawing of a circle with a 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915053" name="Picture 1" descr="A drawing of a circle with a poin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98686" cy="2539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954F7" w14:textId="32976613" w:rsidR="00630ED0" w:rsidRDefault="00630ED0" w:rsidP="00630ED0">
      <w:pPr>
        <w:pStyle w:val="Caption"/>
        <w:keepNext/>
        <w:jc w:val="center"/>
      </w:pPr>
      <w:bookmarkStart w:id="7" w:name="_Ref219295713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15CEF">
        <w:rPr>
          <w:noProof/>
        </w:rPr>
        <w:t>4</w:t>
      </w:r>
      <w:r>
        <w:fldChar w:fldCharType="end"/>
      </w:r>
      <w:bookmarkEnd w:id="7"/>
      <w:r>
        <w:t xml:space="preserve"> - Fragmentation data onto a sphere</w:t>
      </w:r>
      <w:sdt>
        <w:sdtPr>
          <w:id w:val="1992135372"/>
          <w:citation/>
        </w:sdtPr>
        <w:sdtContent>
          <w:r w:rsidR="00703A4B">
            <w:fldChar w:fldCharType="begin"/>
          </w:r>
          <w:r w:rsidR="00703A4B">
            <w:instrText xml:space="preserve"> CITATION NAT20 \l 2057 </w:instrText>
          </w:r>
          <w:r w:rsidR="00703A4B">
            <w:fldChar w:fldCharType="separate"/>
          </w:r>
          <w:r w:rsidR="00703A4B">
            <w:rPr>
              <w:noProof/>
            </w:rPr>
            <w:t xml:space="preserve"> </w:t>
          </w:r>
          <w:r w:rsidR="00703A4B" w:rsidRPr="00703A4B">
            <w:rPr>
              <w:noProof/>
            </w:rPr>
            <w:t>[1]</w:t>
          </w:r>
          <w:r w:rsidR="00703A4B">
            <w:fldChar w:fldCharType="end"/>
          </w:r>
        </w:sdtContent>
      </w:sdt>
    </w:p>
    <w:p w14:paraId="7EB1C677" w14:textId="650CCE64" w:rsidR="00ED1F97" w:rsidRPr="00A303B2" w:rsidRDefault="00630ED0" w:rsidP="00630ED0">
      <w:pPr>
        <w:jc w:val="center"/>
      </w:pPr>
      <w:r>
        <w:rPr>
          <w:noProof/>
        </w:rPr>
        <w:drawing>
          <wp:inline distT="0" distB="0" distL="0" distR="0" wp14:anchorId="3756CC2A" wp14:editId="41BFF7FA">
            <wp:extent cx="3209925" cy="3160214"/>
            <wp:effectExtent l="0" t="0" r="0" b="2540"/>
            <wp:docPr id="2062455823" name="Picture 1" descr="A diagram of a sphere with lines and ang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455823" name="Picture 1" descr="A diagram of a sphere with lines and angle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13962" cy="3164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EDE81" w14:textId="77777777" w:rsidR="00C87180" w:rsidRDefault="00C87180" w:rsidP="00CF73CE"/>
    <w:p w14:paraId="703CA2D2" w14:textId="255D9687" w:rsidR="00B40618" w:rsidRDefault="003828A6" w:rsidP="00CF73CE">
      <w:r w:rsidRPr="006B2310">
        <w:t>The mini arena</w:t>
      </w:r>
      <w:r w:rsidR="000D2A47" w:rsidRPr="006B2310">
        <w:t xml:space="preserve"> in</w:t>
      </w:r>
      <w:r w:rsidRPr="006B2310">
        <w:t xml:space="preserve"> </w:t>
      </w:r>
      <w:r w:rsidRPr="006B2310">
        <w:fldChar w:fldCharType="begin"/>
      </w:r>
      <w:r w:rsidRPr="006B2310">
        <w:instrText xml:space="preserve"> REF _Ref218962376 \h  \* MERGEFORMAT </w:instrText>
      </w:r>
      <w:r w:rsidRPr="006B2310">
        <w:fldChar w:fldCharType="separate"/>
      </w:r>
      <w:r w:rsidRPr="006B2310">
        <w:t xml:space="preserve">Figure </w:t>
      </w:r>
      <w:r w:rsidRPr="006B2310">
        <w:rPr>
          <w:noProof/>
        </w:rPr>
        <w:t>1</w:t>
      </w:r>
      <w:r w:rsidRPr="006B2310">
        <w:fldChar w:fldCharType="end"/>
      </w:r>
      <w:r w:rsidR="000D2A47" w:rsidRPr="006B2310">
        <w:t xml:space="preserve"> could</w:t>
      </w:r>
      <w:r w:rsidR="000D2A47">
        <w:t xml:space="preserve"> have been extended </w:t>
      </w:r>
      <w:r w:rsidR="00C5304D">
        <w:t>to create a</w:t>
      </w:r>
      <w:r w:rsidR="00571CC7">
        <w:t>n approximately</w:t>
      </w:r>
      <w:r w:rsidR="00C5304D">
        <w:t xml:space="preserve"> </w:t>
      </w:r>
      <w:r w:rsidR="00C5304D" w:rsidRPr="00C5304D">
        <w:t>180°</w:t>
      </w:r>
      <w:r w:rsidR="003914AE">
        <w:t xml:space="preserve"> </w:t>
      </w:r>
      <w:r w:rsidR="00571CC7">
        <w:t>a</w:t>
      </w:r>
      <w:r w:rsidR="00482753">
        <w:t xml:space="preserve">zimuth angle </w:t>
      </w:r>
      <w:r w:rsidR="003914AE">
        <w:t xml:space="preserve">arena, or potentially into </w:t>
      </w:r>
      <w:r w:rsidR="003F3A1D">
        <w:t>a complete circular arena</w:t>
      </w:r>
      <w:r w:rsidR="00D36E67">
        <w:t xml:space="preserve"> to further enhance the </w:t>
      </w:r>
      <w:r w:rsidR="00AB1DCF">
        <w:t xml:space="preserve">fragmentation data. </w:t>
      </w:r>
      <w:r w:rsidR="004C7AA1">
        <w:t>What became apparent</w:t>
      </w:r>
      <w:r w:rsidR="00AC5016">
        <w:t xml:space="preserve"> when considering the </w:t>
      </w:r>
      <w:r w:rsidR="00AB1DCF">
        <w:t>limitation</w:t>
      </w:r>
      <w:r w:rsidR="00AC5016">
        <w:t>s</w:t>
      </w:r>
      <w:r w:rsidR="00AB1DCF">
        <w:t xml:space="preserve"> with </w:t>
      </w:r>
      <w:r w:rsidR="00374F63">
        <w:t>th</w:t>
      </w:r>
      <w:r w:rsidR="004C7AA1">
        <w:t xml:space="preserve">e </w:t>
      </w:r>
      <w:r w:rsidR="00F16248">
        <w:t xml:space="preserve">approach taken with a </w:t>
      </w:r>
      <w:r w:rsidR="005B0A4C">
        <w:t>mini arena set up,</w:t>
      </w:r>
      <w:r w:rsidR="00186385">
        <w:t xml:space="preserve"> </w:t>
      </w:r>
      <w:r w:rsidR="005B0A4C">
        <w:t>is its inability to de</w:t>
      </w:r>
      <w:r w:rsidR="001E514D">
        <w:t xml:space="preserve">termine whether the explosive device was </w:t>
      </w:r>
      <w:r w:rsidR="00186385">
        <w:t>symmetrical or asymmetrical</w:t>
      </w:r>
      <w:r w:rsidR="000454F8">
        <w:t xml:space="preserve"> or </w:t>
      </w:r>
      <w:r w:rsidR="00823C07">
        <w:t>clearly de</w:t>
      </w:r>
      <w:r w:rsidR="00664C44">
        <w:t>termining</w:t>
      </w:r>
      <w:r w:rsidR="000454F8">
        <w:t xml:space="preserve"> isotropic properties</w:t>
      </w:r>
      <w:r w:rsidR="00186385">
        <w:t xml:space="preserve">. </w:t>
      </w:r>
    </w:p>
    <w:p w14:paraId="2FC2002F" w14:textId="602A240A" w:rsidR="00E2198D" w:rsidRPr="00E2198D" w:rsidRDefault="00E2198D" w:rsidP="00CF73CE">
      <w:r w:rsidRPr="00E2198D">
        <w:t xml:space="preserve">The </w:t>
      </w:r>
      <w:r w:rsidR="00A91C35">
        <w:t xml:space="preserve">general </w:t>
      </w:r>
      <w:r>
        <w:t>capabilities and</w:t>
      </w:r>
      <w:r w:rsidR="00A91C35">
        <w:t xml:space="preserve"> limitations of arena-based </w:t>
      </w:r>
      <w:r w:rsidR="000E3109">
        <w:t xml:space="preserve">trials have been detailed in </w:t>
      </w:r>
      <w:r w:rsidR="0053767E">
        <w:fldChar w:fldCharType="begin"/>
      </w:r>
      <w:r w:rsidR="0053767E">
        <w:instrText xml:space="preserve"> REF _Ref219310465 \h </w:instrText>
      </w:r>
      <w:r w:rsidR="0053767E">
        <w:fldChar w:fldCharType="separate"/>
      </w:r>
      <w:r w:rsidR="0053767E">
        <w:t xml:space="preserve">Table </w:t>
      </w:r>
      <w:r w:rsidR="0053767E">
        <w:rPr>
          <w:noProof/>
        </w:rPr>
        <w:t>2</w:t>
      </w:r>
      <w:r w:rsidR="0053767E">
        <w:fldChar w:fldCharType="end"/>
      </w:r>
      <w:r w:rsidR="0053767E">
        <w:t xml:space="preserve">. </w:t>
      </w:r>
      <w:r w:rsidR="00F9732E">
        <w:t xml:space="preserve">From </w:t>
      </w:r>
      <w:r w:rsidR="001C6380">
        <w:t xml:space="preserve">the </w:t>
      </w:r>
      <w:r w:rsidR="003D6E6B">
        <w:t xml:space="preserve">empirical evidence collated </w:t>
      </w:r>
      <w:r w:rsidR="000F448B">
        <w:t>in the live firing event</w:t>
      </w:r>
      <w:r w:rsidR="003D6E6B">
        <w:t xml:space="preserve"> </w:t>
      </w:r>
      <w:r w:rsidR="007C2A14">
        <w:t>and with reference to the limitations</w:t>
      </w:r>
      <w:r w:rsidR="007F30FA">
        <w:t xml:space="preserve">, the potential loss of small fragments </w:t>
      </w:r>
      <w:r w:rsidR="00AF247E">
        <w:t xml:space="preserve">and the resultant </w:t>
      </w:r>
      <w:r w:rsidR="00B34FB2">
        <w:t xml:space="preserve">loss in the ability to accurately determine the overall mass of the </w:t>
      </w:r>
      <w:r w:rsidR="00792467">
        <w:t xml:space="preserve">casing material is immediately apparent. </w:t>
      </w:r>
    </w:p>
    <w:p w14:paraId="4023B9E7" w14:textId="00399830" w:rsidR="00B94EF7" w:rsidRDefault="00B94EF7" w:rsidP="00B94EF7">
      <w:pPr>
        <w:pStyle w:val="Caption"/>
        <w:keepNext/>
        <w:jc w:val="center"/>
      </w:pPr>
      <w:bookmarkStart w:id="8" w:name="_Ref21931046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bookmarkEnd w:id="8"/>
      <w:r>
        <w:t xml:space="preserve"> - </w:t>
      </w:r>
      <w:r w:rsidRPr="00F86C78">
        <w:t>The capabilities and limitations of an arena-based method</w:t>
      </w:r>
      <w:sdt>
        <w:sdtPr>
          <w:id w:val="-1487160539"/>
          <w:citation/>
        </w:sdtPr>
        <w:sdtEndPr/>
        <w:sdtContent>
          <w:r w:rsidR="00EE3458">
            <w:fldChar w:fldCharType="begin"/>
          </w:r>
          <w:r w:rsidR="00EE3458">
            <w:instrText xml:space="preserve"> CITATION NAT20 \l 2057 </w:instrText>
          </w:r>
          <w:r w:rsidR="00EE3458">
            <w:fldChar w:fldCharType="separate"/>
          </w:r>
          <w:r w:rsidR="00EE3458">
            <w:rPr>
              <w:noProof/>
            </w:rPr>
            <w:t xml:space="preserve"> </w:t>
          </w:r>
          <w:r w:rsidR="00EE3458" w:rsidRPr="00EE3458">
            <w:rPr>
              <w:noProof/>
            </w:rPr>
            <w:t>[1]</w:t>
          </w:r>
          <w:r w:rsidR="00EE3458"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30B12" w14:paraId="537648B1" w14:textId="77777777" w:rsidTr="00301738">
        <w:tc>
          <w:tcPr>
            <w:tcW w:w="4508" w:type="dxa"/>
            <w:shd w:val="clear" w:color="auto" w:fill="E8E8E8" w:themeFill="background2"/>
          </w:tcPr>
          <w:p w14:paraId="71C17B02" w14:textId="76D2E6A7" w:rsidR="00B30B12" w:rsidRDefault="009C658B" w:rsidP="00CF73CE">
            <w:r>
              <w:t>Capabilities</w:t>
            </w:r>
          </w:p>
        </w:tc>
        <w:tc>
          <w:tcPr>
            <w:tcW w:w="4508" w:type="dxa"/>
            <w:shd w:val="clear" w:color="auto" w:fill="E8E8E8" w:themeFill="background2"/>
          </w:tcPr>
          <w:p w14:paraId="2698EAD9" w14:textId="390460AF" w:rsidR="00B30B12" w:rsidRDefault="00B30B12" w:rsidP="00CF73CE">
            <w:r>
              <w:t>Limitations</w:t>
            </w:r>
          </w:p>
        </w:tc>
      </w:tr>
      <w:tr w:rsidR="0071299A" w14:paraId="1BCB0362" w14:textId="77777777" w:rsidTr="0071299A">
        <w:tc>
          <w:tcPr>
            <w:tcW w:w="4508" w:type="dxa"/>
          </w:tcPr>
          <w:p w14:paraId="034F258D" w14:textId="6C6E4AD5" w:rsidR="0071299A" w:rsidRDefault="00A050BB" w:rsidP="00CF73CE">
            <w:r>
              <w:t>Mass and spatial distribution</w:t>
            </w:r>
            <w:r w:rsidR="002801F2">
              <w:t xml:space="preserve"> for multiple fragment materials</w:t>
            </w:r>
          </w:p>
        </w:tc>
        <w:tc>
          <w:tcPr>
            <w:tcW w:w="4508" w:type="dxa"/>
          </w:tcPr>
          <w:p w14:paraId="0E603481" w14:textId="28AB6CD1" w:rsidR="0071299A" w:rsidRDefault="00154B94" w:rsidP="00CF73CE">
            <w:r>
              <w:t xml:space="preserve">Definitive link between </w:t>
            </w:r>
            <w:r w:rsidR="00DA74A2">
              <w:t>fragment TOA/speed, mass and material type</w:t>
            </w:r>
          </w:p>
        </w:tc>
      </w:tr>
      <w:tr w:rsidR="0071299A" w14:paraId="3E18240C" w14:textId="77777777" w:rsidTr="0071299A">
        <w:tc>
          <w:tcPr>
            <w:tcW w:w="4508" w:type="dxa"/>
          </w:tcPr>
          <w:p w14:paraId="564D9683" w14:textId="1EA691A7" w:rsidR="0071299A" w:rsidRDefault="002801F2" w:rsidP="00CF73CE">
            <w:r>
              <w:t xml:space="preserve">Time of Arrival (TOA) distribution independent </w:t>
            </w:r>
            <w:r w:rsidR="00D410E3">
              <w:t>of fragment mass/material</w:t>
            </w:r>
          </w:p>
        </w:tc>
        <w:tc>
          <w:tcPr>
            <w:tcW w:w="4508" w:type="dxa"/>
          </w:tcPr>
          <w:p w14:paraId="799401DB" w14:textId="6E1660F1" w:rsidR="0071299A" w:rsidRDefault="00F7370A" w:rsidP="00CF73CE">
            <w:r>
              <w:t>Drag coefficient</w:t>
            </w:r>
          </w:p>
        </w:tc>
      </w:tr>
      <w:tr w:rsidR="0071299A" w14:paraId="4846B06A" w14:textId="77777777" w:rsidTr="0071299A">
        <w:tc>
          <w:tcPr>
            <w:tcW w:w="4508" w:type="dxa"/>
          </w:tcPr>
          <w:p w14:paraId="3F2BB301" w14:textId="5E15A46E" w:rsidR="0071299A" w:rsidRDefault="00D410E3" w:rsidP="00CF73CE">
            <w:r>
              <w:t>Post detonation fragment shape</w:t>
            </w:r>
          </w:p>
        </w:tc>
        <w:tc>
          <w:tcPr>
            <w:tcW w:w="4508" w:type="dxa"/>
          </w:tcPr>
          <w:p w14:paraId="0A7F149E" w14:textId="24FEF6CC" w:rsidR="0071299A" w:rsidRDefault="00F7370A" w:rsidP="00CF73CE">
            <w:r>
              <w:t>Fragment origin</w:t>
            </w:r>
          </w:p>
        </w:tc>
      </w:tr>
      <w:tr w:rsidR="0071299A" w14:paraId="50E5B333" w14:textId="77777777" w:rsidTr="0071299A">
        <w:tc>
          <w:tcPr>
            <w:tcW w:w="4508" w:type="dxa"/>
          </w:tcPr>
          <w:p w14:paraId="5AEAA321" w14:textId="4228C4BC" w:rsidR="0071299A" w:rsidRDefault="00154B94" w:rsidP="00CF73CE">
            <w:r>
              <w:t>Fracture time</w:t>
            </w:r>
          </w:p>
        </w:tc>
        <w:tc>
          <w:tcPr>
            <w:tcW w:w="4508" w:type="dxa"/>
          </w:tcPr>
          <w:p w14:paraId="768113E8" w14:textId="6F1C39CB" w:rsidR="0071299A" w:rsidRDefault="00F7370A" w:rsidP="00CF73CE">
            <w:r>
              <w:t>Tumbling properties</w:t>
            </w:r>
          </w:p>
        </w:tc>
      </w:tr>
      <w:tr w:rsidR="00301738" w14:paraId="30178DB1" w14:textId="77777777" w:rsidTr="00301738">
        <w:tc>
          <w:tcPr>
            <w:tcW w:w="4508" w:type="dxa"/>
            <w:vMerge w:val="restart"/>
            <w:shd w:val="clear" w:color="auto" w:fill="ADADAD" w:themeFill="background2" w:themeFillShade="BF"/>
          </w:tcPr>
          <w:p w14:paraId="1718988D" w14:textId="77777777" w:rsidR="00301738" w:rsidRDefault="00301738" w:rsidP="00CF73CE"/>
        </w:tc>
        <w:tc>
          <w:tcPr>
            <w:tcW w:w="4508" w:type="dxa"/>
          </w:tcPr>
          <w:p w14:paraId="25A117B7" w14:textId="61FEC2B0" w:rsidR="00301738" w:rsidRDefault="00301738" w:rsidP="00CF73CE">
            <w:r>
              <w:t>Fragment orientation on impact</w:t>
            </w:r>
          </w:p>
        </w:tc>
      </w:tr>
      <w:tr w:rsidR="00301738" w14:paraId="2B275D14" w14:textId="77777777" w:rsidTr="00301738">
        <w:tc>
          <w:tcPr>
            <w:tcW w:w="4508" w:type="dxa"/>
            <w:vMerge/>
            <w:shd w:val="clear" w:color="auto" w:fill="ADADAD" w:themeFill="background2" w:themeFillShade="BF"/>
          </w:tcPr>
          <w:p w14:paraId="12A37A59" w14:textId="77777777" w:rsidR="00301738" w:rsidRDefault="00301738" w:rsidP="00CF73CE"/>
        </w:tc>
        <w:tc>
          <w:tcPr>
            <w:tcW w:w="4508" w:type="dxa"/>
          </w:tcPr>
          <w:p w14:paraId="249960E8" w14:textId="3EB707B5" w:rsidR="00301738" w:rsidRDefault="00301738" w:rsidP="00CF73CE">
            <w:r>
              <w:t xml:space="preserve">Small fragment masses/sizes </w:t>
            </w:r>
          </w:p>
        </w:tc>
      </w:tr>
    </w:tbl>
    <w:p w14:paraId="414ED752" w14:textId="77777777" w:rsidR="00443A60" w:rsidRDefault="00443A60" w:rsidP="00CF73CE"/>
    <w:p w14:paraId="4CF680F9" w14:textId="18AFA19A" w:rsidR="00374F63" w:rsidRDefault="00084AF3" w:rsidP="00CF73CE">
      <w:r>
        <w:t xml:space="preserve">It is interesting to note that </w:t>
      </w:r>
      <w:r w:rsidR="0034528D">
        <w:t xml:space="preserve">guidance on fragment analysis notes that if the percentage of recovered </w:t>
      </w:r>
      <w:r w:rsidR="00E41233">
        <w:t>fragment mass for a horizontally positioned initiation falls below 80%</w:t>
      </w:r>
      <w:sdt>
        <w:sdtPr>
          <w:id w:val="-237553522"/>
          <w:citation/>
        </w:sdtPr>
        <w:sdtEndPr/>
        <w:sdtContent>
          <w:r w:rsidR="00E41233">
            <w:fldChar w:fldCharType="begin"/>
          </w:r>
          <w:r w:rsidR="00E41233">
            <w:instrText xml:space="preserve"> CITATION NAT20 \l 2057 </w:instrText>
          </w:r>
          <w:r w:rsidR="00E41233">
            <w:fldChar w:fldCharType="separate"/>
          </w:r>
          <w:r w:rsidR="00E41233">
            <w:rPr>
              <w:noProof/>
            </w:rPr>
            <w:t xml:space="preserve"> </w:t>
          </w:r>
          <w:r w:rsidR="00E41233" w:rsidRPr="00E41233">
            <w:rPr>
              <w:noProof/>
            </w:rPr>
            <w:t>[1]</w:t>
          </w:r>
          <w:r w:rsidR="00E41233">
            <w:fldChar w:fldCharType="end"/>
          </w:r>
        </w:sdtContent>
      </w:sdt>
      <w:r w:rsidR="004D0AA5">
        <w:t>, further exami</w:t>
      </w:r>
      <w:r w:rsidR="00F73C57">
        <w:t>nation of the data should be conducted. This is to</w:t>
      </w:r>
      <w:r w:rsidR="0029256E">
        <w:t xml:space="preserve"> resolve</w:t>
      </w:r>
      <w:r w:rsidR="00F73C57">
        <w:t xml:space="preserve"> the </w:t>
      </w:r>
      <w:r w:rsidR="003C1F68">
        <w:t>validity of the test</w:t>
      </w:r>
      <w:r w:rsidR="0029256E">
        <w:t xml:space="preserve">, using the following formula: </w:t>
      </w:r>
    </w:p>
    <w:p w14:paraId="7553E7C5" w14:textId="0F6E1BF6" w:rsidR="0029256E" w:rsidRPr="00D50859" w:rsidRDefault="00386FD6" w:rsidP="00CF73C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% Rec=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type m:val="noBar"/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Σ</m:t>
                      </m:r>
                      <m:r>
                        <w:rPr>
                          <w:rFonts w:ascii="Cambria Math" w:hAnsi="Cambria Math"/>
                        </w:rPr>
                        <m:t>W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T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W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f</m:t>
                      </m:r>
                    </m:sub>
                  </m:sSub>
                </m:den>
              </m:f>
            </m:e>
          </m:d>
          <m:r>
            <w:rPr>
              <w:rFonts w:ascii="Cambria Math" w:hAnsi="Cambria Math"/>
            </w:rPr>
            <m:t xml:space="preserve"> x 100%</m:t>
          </m:r>
        </m:oMath>
      </m:oMathPara>
    </w:p>
    <w:p w14:paraId="3EFC8B10" w14:textId="49FBD2A9" w:rsidR="00D50859" w:rsidRDefault="00D50859" w:rsidP="00CF73CE">
      <w:pPr>
        <w:rPr>
          <w:rFonts w:eastAsiaTheme="minorEastAsia"/>
        </w:rPr>
      </w:pPr>
      <w:r>
        <w:rPr>
          <w:rFonts w:eastAsiaTheme="minorEastAsia"/>
        </w:rPr>
        <w:t>Where</w:t>
      </w:r>
      <w:r w:rsidR="00694D54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W</m:t>
            </m:r>
          </m:e>
          <m:sub>
            <m:r>
              <w:rPr>
                <w:rFonts w:ascii="Cambria Math" w:hAnsi="Cambria Math"/>
              </w:rPr>
              <m:t>T</m:t>
            </m:r>
          </m:sub>
        </m:sSub>
      </m:oMath>
      <w:r w:rsidR="00DA6AD2">
        <w:rPr>
          <w:rFonts w:eastAsiaTheme="minorEastAsia"/>
        </w:rPr>
        <w:t xml:space="preserve"> is the summation of</w:t>
      </w:r>
      <w:r w:rsidR="008A2DF1">
        <w:rPr>
          <w:rFonts w:eastAsiaTheme="minorEastAsia"/>
        </w:rPr>
        <w:t xml:space="preserve"> the mass of </w:t>
      </w:r>
      <w:r w:rsidR="00DA6AD2">
        <w:rPr>
          <w:rFonts w:eastAsiaTheme="minorEastAsia"/>
        </w:rPr>
        <w:t>all the fragment parts collected</w:t>
      </w:r>
      <w:r w:rsidR="0054426C">
        <w:rPr>
          <w:rFonts w:eastAsiaTheme="minorEastAsia"/>
        </w:rPr>
        <w:t xml:space="preserve">,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W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54426C">
        <w:rPr>
          <w:rFonts w:eastAsiaTheme="minorEastAsia"/>
        </w:rPr>
        <w:t xml:space="preserve"> is the </w:t>
      </w:r>
      <w:r w:rsidR="00A80AF6">
        <w:rPr>
          <w:rFonts w:eastAsiaTheme="minorEastAsia"/>
        </w:rPr>
        <w:t xml:space="preserve">mass of the </w:t>
      </w:r>
      <w:r w:rsidR="00767385">
        <w:rPr>
          <w:rFonts w:eastAsiaTheme="minorEastAsia"/>
        </w:rPr>
        <w:t>pre-initiated casing</w:t>
      </w:r>
      <w:r w:rsidR="00703A4B">
        <w:rPr>
          <w:rFonts w:eastAsiaTheme="minorEastAsia"/>
        </w:rPr>
        <w:t xml:space="preserve">, </w:t>
      </w:r>
      <w:r w:rsidR="00A56352">
        <w:rPr>
          <w:rFonts w:eastAsiaTheme="minorEastAsia"/>
        </w:rPr>
        <w:t xml:space="preserve">less </w:t>
      </w:r>
      <w:r w:rsidR="00703A4B">
        <w:rPr>
          <w:rFonts w:eastAsiaTheme="minorEastAsia"/>
        </w:rPr>
        <w:t xml:space="preserve">the </w:t>
      </w:r>
      <w:r w:rsidR="00A56352">
        <w:rPr>
          <w:rFonts w:eastAsiaTheme="minorEastAsia"/>
        </w:rPr>
        <w:t xml:space="preserve">explosive mass. However, </w:t>
      </w:r>
      <w:r w:rsidR="00290996">
        <w:rPr>
          <w:rFonts w:eastAsiaTheme="minorEastAsia"/>
        </w:rPr>
        <w:t>in this instance the use of this formula is limited due to the e</w:t>
      </w:r>
      <w:r w:rsidR="002813A9">
        <w:rPr>
          <w:rFonts w:eastAsiaTheme="minorEastAsia"/>
        </w:rPr>
        <w:t xml:space="preserve">nergetic mass </w:t>
      </w:r>
      <w:r w:rsidR="00EE5190">
        <w:rPr>
          <w:rFonts w:eastAsiaTheme="minorEastAsia"/>
        </w:rPr>
        <w:t xml:space="preserve">being </w:t>
      </w:r>
      <w:r w:rsidR="002813A9">
        <w:rPr>
          <w:rFonts w:eastAsiaTheme="minorEastAsia"/>
        </w:rPr>
        <w:t xml:space="preserve">inseparable from the casing prior to firing. </w:t>
      </w:r>
    </w:p>
    <w:p w14:paraId="6A11807F" w14:textId="5235C8CF" w:rsidR="00A67B35" w:rsidRDefault="00A67B35" w:rsidP="00CF73CE">
      <w:pPr>
        <w:rPr>
          <w:rFonts w:eastAsiaTheme="minorEastAsia"/>
        </w:rPr>
      </w:pPr>
      <w:r>
        <w:rPr>
          <w:rFonts w:eastAsiaTheme="minorEastAsia"/>
        </w:rPr>
        <w:t xml:space="preserve">To enable a greater </w:t>
      </w:r>
      <w:r w:rsidR="00DB3F58">
        <w:rPr>
          <w:rFonts w:eastAsiaTheme="minorEastAsia"/>
        </w:rPr>
        <w:t>number</w:t>
      </w:r>
      <w:r>
        <w:rPr>
          <w:rFonts w:eastAsiaTheme="minorEastAsia"/>
        </w:rPr>
        <w:t xml:space="preserve"> of </w:t>
      </w:r>
      <w:r w:rsidR="001A4598">
        <w:rPr>
          <w:rFonts w:eastAsiaTheme="minorEastAsia"/>
        </w:rPr>
        <w:t xml:space="preserve">fragments to be </w:t>
      </w:r>
      <w:r w:rsidR="008739FF">
        <w:rPr>
          <w:rFonts w:eastAsiaTheme="minorEastAsia"/>
        </w:rPr>
        <w:t>recover</w:t>
      </w:r>
      <w:r w:rsidR="001A4598">
        <w:rPr>
          <w:rFonts w:eastAsiaTheme="minorEastAsia"/>
        </w:rPr>
        <w:t xml:space="preserve">ed </w:t>
      </w:r>
      <w:r w:rsidR="001534FC">
        <w:rPr>
          <w:rFonts w:eastAsiaTheme="minorEastAsia"/>
        </w:rPr>
        <w:t>a non</w:t>
      </w:r>
      <w:r w:rsidR="00D44653">
        <w:rPr>
          <w:rFonts w:eastAsiaTheme="minorEastAsia"/>
        </w:rPr>
        <w:t>-standard</w:t>
      </w:r>
      <w:r w:rsidR="00141966">
        <w:rPr>
          <w:rFonts w:eastAsiaTheme="minorEastAsia"/>
        </w:rPr>
        <w:t xml:space="preserve">/high percentage </w:t>
      </w:r>
      <w:r w:rsidR="005A4ABF">
        <w:rPr>
          <w:rFonts w:eastAsiaTheme="minorEastAsia"/>
        </w:rPr>
        <w:t xml:space="preserve">fragmentation </w:t>
      </w:r>
      <w:r w:rsidR="00141966">
        <w:rPr>
          <w:rFonts w:eastAsiaTheme="minorEastAsia"/>
        </w:rPr>
        <w:t>capture</w:t>
      </w:r>
      <w:r w:rsidR="00D44653">
        <w:rPr>
          <w:rFonts w:eastAsiaTheme="minorEastAsia"/>
        </w:rPr>
        <w:t xml:space="preserve"> arena could have been utilised. </w:t>
      </w:r>
      <w:r w:rsidR="00A7360D">
        <w:rPr>
          <w:rFonts w:eastAsiaTheme="minorEastAsia"/>
        </w:rPr>
        <w:t xml:space="preserve">This would have potentially utilised a </w:t>
      </w:r>
      <w:r w:rsidR="00AE4FB7">
        <w:rPr>
          <w:rFonts w:eastAsiaTheme="minorEastAsia"/>
        </w:rPr>
        <w:t xml:space="preserve">capture medium such as water or </w:t>
      </w:r>
      <w:r w:rsidR="00352BE5">
        <w:rPr>
          <w:rFonts w:eastAsiaTheme="minorEastAsia"/>
        </w:rPr>
        <w:t xml:space="preserve">sand and sawdust. </w:t>
      </w:r>
      <w:r w:rsidR="00034C28">
        <w:rPr>
          <w:rFonts w:eastAsiaTheme="minorEastAsia"/>
        </w:rPr>
        <w:t xml:space="preserve">However, this would have </w:t>
      </w:r>
      <w:r w:rsidR="00E3576D">
        <w:rPr>
          <w:rFonts w:eastAsiaTheme="minorEastAsia"/>
        </w:rPr>
        <w:t>involved the complete containment of the explosive device</w:t>
      </w:r>
      <w:r w:rsidR="00324CC2">
        <w:rPr>
          <w:rFonts w:eastAsiaTheme="minorEastAsia"/>
        </w:rPr>
        <w:t xml:space="preserve">. Whilst this would have been beneficial for the capture of </w:t>
      </w:r>
      <w:r w:rsidR="00860D43">
        <w:rPr>
          <w:rFonts w:eastAsiaTheme="minorEastAsia"/>
        </w:rPr>
        <w:t xml:space="preserve">the resultant fragments, it is not clear how this arrangement would have enabled the </w:t>
      </w:r>
      <w:r w:rsidR="00F420F3">
        <w:rPr>
          <w:rFonts w:eastAsiaTheme="minorEastAsia"/>
        </w:rPr>
        <w:t xml:space="preserve">application of </w:t>
      </w:r>
      <w:r w:rsidR="00B34A79">
        <w:rPr>
          <w:rFonts w:eastAsiaTheme="minorEastAsia"/>
        </w:rPr>
        <w:t xml:space="preserve">Time of Arrival (TOA) </w:t>
      </w:r>
      <w:r w:rsidR="00F420F3">
        <w:rPr>
          <w:rFonts w:eastAsiaTheme="minorEastAsia"/>
        </w:rPr>
        <w:t xml:space="preserve">or other methods </w:t>
      </w:r>
      <w:r w:rsidR="00030744">
        <w:rPr>
          <w:rFonts w:eastAsiaTheme="minorEastAsia"/>
        </w:rPr>
        <w:t xml:space="preserve">to determine the fragment velocity. This can be seen from </w:t>
      </w:r>
      <w:r w:rsidR="00B34A79">
        <w:rPr>
          <w:rFonts w:eastAsiaTheme="minorEastAsia"/>
        </w:rPr>
        <w:fldChar w:fldCharType="begin"/>
      </w:r>
      <w:r w:rsidR="00B34A79">
        <w:rPr>
          <w:rFonts w:eastAsiaTheme="minorEastAsia"/>
        </w:rPr>
        <w:instrText xml:space="preserve"> REF _Ref219465029 \h </w:instrText>
      </w:r>
      <w:r w:rsidR="00B34A79">
        <w:rPr>
          <w:rFonts w:eastAsiaTheme="minorEastAsia"/>
        </w:rPr>
      </w:r>
      <w:r w:rsidR="00B34A79">
        <w:rPr>
          <w:rFonts w:eastAsiaTheme="minorEastAsia"/>
        </w:rPr>
        <w:fldChar w:fldCharType="separate"/>
      </w:r>
      <w:r w:rsidR="00B34A79">
        <w:t xml:space="preserve">Figure </w:t>
      </w:r>
      <w:r w:rsidR="00B34A79">
        <w:rPr>
          <w:noProof/>
        </w:rPr>
        <w:t>5</w:t>
      </w:r>
      <w:r w:rsidR="00B34A79">
        <w:rPr>
          <w:rFonts w:eastAsiaTheme="minorEastAsia"/>
        </w:rPr>
        <w:fldChar w:fldCharType="end"/>
      </w:r>
      <w:r w:rsidR="0034513F">
        <w:rPr>
          <w:rFonts w:eastAsiaTheme="minorEastAsia"/>
        </w:rPr>
        <w:t>, where it is difficult to envisage</w:t>
      </w:r>
      <w:r w:rsidR="00092174">
        <w:rPr>
          <w:rFonts w:eastAsiaTheme="minorEastAsia"/>
        </w:rPr>
        <w:t xml:space="preserve"> the measurement of the fragment velocity given the nature of the </w:t>
      </w:r>
      <w:r w:rsidR="00691BEC">
        <w:rPr>
          <w:rFonts w:eastAsiaTheme="minorEastAsia"/>
        </w:rPr>
        <w:t xml:space="preserve">arena design. </w:t>
      </w:r>
    </w:p>
    <w:p w14:paraId="0D1C5DD6" w14:textId="321A88C9" w:rsidR="002D4115" w:rsidRDefault="002D4115" w:rsidP="002D4115">
      <w:pPr>
        <w:pStyle w:val="Caption"/>
        <w:keepNext/>
        <w:jc w:val="center"/>
      </w:pPr>
      <w:bookmarkStart w:id="9" w:name="_Ref2194650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15CEF">
        <w:rPr>
          <w:noProof/>
        </w:rPr>
        <w:t>5</w:t>
      </w:r>
      <w:r>
        <w:fldChar w:fldCharType="end"/>
      </w:r>
      <w:bookmarkEnd w:id="9"/>
      <w:r>
        <w:t xml:space="preserve"> - Illustration of a high percentage capture arena</w:t>
      </w:r>
      <w:sdt>
        <w:sdtPr>
          <w:id w:val="736749442"/>
          <w:citation/>
        </w:sdtPr>
        <w:sdtEndPr/>
        <w:sdtContent>
          <w:r>
            <w:fldChar w:fldCharType="begin"/>
          </w:r>
          <w:r>
            <w:instrText xml:space="preserve"> CITATION NAT20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2D4115">
            <w:rPr>
              <w:noProof/>
            </w:rPr>
            <w:t>[1]</w:t>
          </w:r>
          <w:r>
            <w:fldChar w:fldCharType="end"/>
          </w:r>
        </w:sdtContent>
      </w:sdt>
    </w:p>
    <w:p w14:paraId="62F0F3AC" w14:textId="6840DA09" w:rsidR="00115058" w:rsidRDefault="00115058" w:rsidP="00CF73CE">
      <w:r>
        <w:rPr>
          <w:noProof/>
        </w:rPr>
        <w:drawing>
          <wp:inline distT="0" distB="0" distL="0" distR="0" wp14:anchorId="1AF96C3B" wp14:editId="5EB7C800">
            <wp:extent cx="5731510" cy="3631565"/>
            <wp:effectExtent l="0" t="0" r="2540" b="6985"/>
            <wp:docPr id="42100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0086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1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64A43" w14:textId="18F0AD42" w:rsidR="00871265" w:rsidRDefault="00871265" w:rsidP="00CF73CE">
      <w:r>
        <w:t xml:space="preserve">It is also worth noting whether this arrangement induces confinement </w:t>
      </w:r>
      <w:r w:rsidR="00200731">
        <w:t xml:space="preserve">on the explosive </w:t>
      </w:r>
      <w:r w:rsidR="00C745D3">
        <w:t>device and</w:t>
      </w:r>
      <w:r w:rsidR="00200731">
        <w:t xml:space="preserve"> thus raising its explosive effect </w:t>
      </w:r>
      <w:r w:rsidR="00205B73">
        <w:t>to such a degree that it alters the characteristics of the device</w:t>
      </w:r>
      <w:r w:rsidR="00C75C8F">
        <w:t xml:space="preserve">. </w:t>
      </w:r>
    </w:p>
    <w:p w14:paraId="2445A5A0" w14:textId="491F5506" w:rsidR="00C745D3" w:rsidRPr="00CF73CE" w:rsidRDefault="00C745D3" w:rsidP="00CF73CE">
      <w:r>
        <w:t xml:space="preserve">The use of a </w:t>
      </w:r>
      <w:r w:rsidR="00C82AD4">
        <w:t>complete arena, which completely encircles the device would appear to be th</w:t>
      </w:r>
      <w:r w:rsidR="00C76C4F">
        <w:t>e most suitable option given the limitations of a sem</w:t>
      </w:r>
      <w:r w:rsidR="007A282F">
        <w:t xml:space="preserve">i circular and high percentage capture arena. </w:t>
      </w:r>
    </w:p>
    <w:p w14:paraId="43E6CFB6" w14:textId="7A5A814A" w:rsidR="00270609" w:rsidRPr="00270609" w:rsidRDefault="00270609" w:rsidP="00270609">
      <w:pPr>
        <w:pStyle w:val="Heading1"/>
      </w:pPr>
      <w:bookmarkStart w:id="10" w:name="_Toc219404828"/>
      <w:r w:rsidRPr="00270609">
        <w:lastRenderedPageBreak/>
        <w:t>During explosive event</w:t>
      </w:r>
      <w:bookmarkEnd w:id="10"/>
      <w:r w:rsidRPr="00270609">
        <w:t xml:space="preserve"> </w:t>
      </w:r>
    </w:p>
    <w:p w14:paraId="3919C3D3" w14:textId="14DC2071" w:rsidR="000B48F3" w:rsidRDefault="00E555F0">
      <w:r>
        <w:t xml:space="preserve">To determine </w:t>
      </w:r>
      <w:r w:rsidR="00980016">
        <w:t>how the</w:t>
      </w:r>
      <w:r w:rsidR="000061AB">
        <w:t xml:space="preserve"> data capture and analysis could have been improved, it is </w:t>
      </w:r>
      <w:r w:rsidR="003C3682">
        <w:t xml:space="preserve">worth exploring the techniques available, </w:t>
      </w:r>
      <w:r w:rsidR="002851FE">
        <w:t xml:space="preserve">and whether they would have been appropriate or practicable based upon </w:t>
      </w:r>
      <w:r w:rsidR="00346590">
        <w:t xml:space="preserve">their known limitations. </w:t>
      </w:r>
      <w:r w:rsidR="00774EDC">
        <w:t xml:space="preserve">The </w:t>
      </w:r>
      <w:r w:rsidR="008F6941">
        <w:t xml:space="preserve">measurement methods can be broken down into </w:t>
      </w:r>
      <w:r w:rsidR="00E43C89">
        <w:t>different categories based upon the parameter they are designed to measure</w:t>
      </w:r>
      <w:r w:rsidR="00586E66">
        <w:t xml:space="preserve">: </w:t>
      </w:r>
    </w:p>
    <w:p w14:paraId="21C48B6E" w14:textId="2B88444E" w:rsidR="00586E66" w:rsidRDefault="00105488" w:rsidP="00586E66">
      <w:pPr>
        <w:pStyle w:val="ListParagraph"/>
        <w:numPr>
          <w:ilvl w:val="0"/>
          <w:numId w:val="3"/>
        </w:numPr>
      </w:pPr>
      <w:r>
        <w:t>Optical methods</w:t>
      </w:r>
    </w:p>
    <w:p w14:paraId="16B76F0E" w14:textId="5004673C" w:rsidR="00105488" w:rsidRDefault="00105488" w:rsidP="00586E66">
      <w:pPr>
        <w:pStyle w:val="ListParagraph"/>
        <w:numPr>
          <w:ilvl w:val="0"/>
          <w:numId w:val="3"/>
        </w:numPr>
      </w:pPr>
      <w:r>
        <w:t>Blast overpressure measurement</w:t>
      </w:r>
    </w:p>
    <w:p w14:paraId="079ACC00" w14:textId="64CEC3CB" w:rsidR="00087FB1" w:rsidRDefault="00131DCA" w:rsidP="00087FB1">
      <w:pPr>
        <w:pStyle w:val="ListParagraph"/>
        <w:numPr>
          <w:ilvl w:val="1"/>
          <w:numId w:val="3"/>
        </w:numPr>
      </w:pPr>
      <w:r>
        <w:t>Detonation properties measurement</w:t>
      </w:r>
    </w:p>
    <w:p w14:paraId="2035AE15" w14:textId="665E8EAC" w:rsidR="00105488" w:rsidRDefault="00105488" w:rsidP="00586E66">
      <w:pPr>
        <w:pStyle w:val="ListParagraph"/>
        <w:numPr>
          <w:ilvl w:val="0"/>
          <w:numId w:val="3"/>
        </w:numPr>
      </w:pPr>
      <w:r>
        <w:t>Thermal measurement</w:t>
      </w:r>
    </w:p>
    <w:p w14:paraId="39137F3D" w14:textId="795552BD" w:rsidR="00737381" w:rsidRDefault="00DA36A9" w:rsidP="00737381">
      <w:pPr>
        <w:ind w:left="360"/>
      </w:pPr>
      <w:r>
        <w:t>The limitations of o</w:t>
      </w:r>
      <w:r w:rsidR="00896BDD">
        <w:t>ptical methods</w:t>
      </w:r>
      <w:r>
        <w:t xml:space="preserve"> include:</w:t>
      </w:r>
    </w:p>
    <w:p w14:paraId="0AC47D62" w14:textId="28CF5CBF" w:rsidR="00DA36A9" w:rsidRDefault="004C590C" w:rsidP="00977CB3">
      <w:pPr>
        <w:pStyle w:val="ListParagraph"/>
        <w:numPr>
          <w:ilvl w:val="0"/>
          <w:numId w:val="6"/>
        </w:numPr>
        <w:ind w:left="709"/>
      </w:pPr>
      <w:r>
        <w:t xml:space="preserve">The distance between the explosive device and the camera </w:t>
      </w:r>
      <w:r w:rsidR="002C7BE3">
        <w:t>needs to be maximised to reduce potential damage</w:t>
      </w:r>
      <w:r w:rsidR="00257904">
        <w:t>,</w:t>
      </w:r>
      <w:r w:rsidR="002C7BE3">
        <w:t xml:space="preserve"> but this can result in </w:t>
      </w:r>
      <w:r w:rsidR="00C229BA">
        <w:t xml:space="preserve">the use of </w:t>
      </w:r>
      <w:r w:rsidR="00187A81">
        <w:t xml:space="preserve">long focal lengths which can introduce image distortion and </w:t>
      </w:r>
      <w:r w:rsidR="00257904">
        <w:t>a reduction in exposure.</w:t>
      </w:r>
    </w:p>
    <w:p w14:paraId="5087BF95" w14:textId="041DA4AB" w:rsidR="00952F53" w:rsidRDefault="009B5FC7" w:rsidP="00977CB3">
      <w:pPr>
        <w:pStyle w:val="ListParagraph"/>
        <w:numPr>
          <w:ilvl w:val="0"/>
          <w:numId w:val="6"/>
        </w:numPr>
        <w:ind w:left="709"/>
      </w:pPr>
      <w:r>
        <w:t xml:space="preserve">The obvious need to </w:t>
      </w:r>
      <w:r w:rsidR="00822ED7">
        <w:t>have the camera in the line of sight of the device, or the use of mirrors</w:t>
      </w:r>
      <w:r w:rsidR="002D0CB1">
        <w:t xml:space="preserve"> which can add additional burdens such as the necessity to use high quality mirrors </w:t>
      </w:r>
      <w:r w:rsidR="003715C9">
        <w:t xml:space="preserve">for long stand-off events. </w:t>
      </w:r>
    </w:p>
    <w:p w14:paraId="62FC5791" w14:textId="4575AADA" w:rsidR="00686BEA" w:rsidRDefault="00686BEA" w:rsidP="00977CB3">
      <w:pPr>
        <w:pStyle w:val="ListParagraph"/>
        <w:numPr>
          <w:ilvl w:val="0"/>
          <w:numId w:val="6"/>
        </w:numPr>
        <w:ind w:left="709"/>
      </w:pPr>
      <w:r>
        <w:t xml:space="preserve">Cameras can only view the exterior unless some form of transparent </w:t>
      </w:r>
      <w:r w:rsidR="00F45AAC">
        <w:t xml:space="preserve">composition is utilised. </w:t>
      </w:r>
      <w:r w:rsidR="002A4D3D">
        <w:t xml:space="preserve">This can be attributed to the </w:t>
      </w:r>
      <w:r w:rsidR="005771EC">
        <w:t>products of detonation and their</w:t>
      </w:r>
      <w:r w:rsidR="009A3666">
        <w:t xml:space="preserve"> intensely</w:t>
      </w:r>
      <w:r w:rsidR="005771EC">
        <w:t xml:space="preserve"> luminous </w:t>
      </w:r>
      <w:r w:rsidR="009A3666">
        <w:t xml:space="preserve">nature. </w:t>
      </w:r>
    </w:p>
    <w:p w14:paraId="502A272E" w14:textId="46B558B3" w:rsidR="004111DA" w:rsidRDefault="004111DA" w:rsidP="00977CB3">
      <w:pPr>
        <w:pStyle w:val="ListParagraph"/>
        <w:numPr>
          <w:ilvl w:val="0"/>
          <w:numId w:val="6"/>
        </w:numPr>
        <w:ind w:left="709"/>
      </w:pPr>
      <w:r>
        <w:t xml:space="preserve">The high frame rates required limit the number of pictures recorded </w:t>
      </w:r>
      <w:r w:rsidR="00DC304F">
        <w:t xml:space="preserve">or potentially the resolution. </w:t>
      </w:r>
    </w:p>
    <w:p w14:paraId="08C7838C" w14:textId="18D2CF38" w:rsidR="00E03044" w:rsidRDefault="007131F2" w:rsidP="00E03044">
      <w:r>
        <w:t xml:space="preserve">Noting the limitations against the </w:t>
      </w:r>
      <w:r w:rsidRPr="00AF16D2">
        <w:t xml:space="preserve">optical methods, it is </w:t>
      </w:r>
      <w:r w:rsidR="00DB38E4" w:rsidRPr="00AF16D2">
        <w:t xml:space="preserve">still </w:t>
      </w:r>
      <w:r w:rsidR="00CB1C18" w:rsidRPr="00AF16D2">
        <w:t>considered</w:t>
      </w:r>
      <w:r w:rsidR="00CB1C18">
        <w:t xml:space="preserve"> an enhancement on the TOA velocity foils utilised as part of this </w:t>
      </w:r>
      <w:r w:rsidR="00AF16D2">
        <w:t xml:space="preserve">explosive analysis. </w:t>
      </w:r>
    </w:p>
    <w:p w14:paraId="21957B2D" w14:textId="068EB7B8" w:rsidR="00E6375C" w:rsidRDefault="002A0D02" w:rsidP="00E6375C">
      <w:r>
        <w:t>T</w:t>
      </w:r>
      <w:r w:rsidR="00DB4DC5">
        <w:t xml:space="preserve">he performance of the fragment </w:t>
      </w:r>
      <w:r w:rsidR="00A57C7E">
        <w:t xml:space="preserve">blast boarding, used </w:t>
      </w:r>
      <w:r w:rsidR="005617E6">
        <w:t xml:space="preserve">primarily </w:t>
      </w:r>
      <w:r w:rsidR="00A57C7E">
        <w:t xml:space="preserve">as a </w:t>
      </w:r>
      <w:r w:rsidR="005617E6">
        <w:t xml:space="preserve">fragment </w:t>
      </w:r>
      <w:r w:rsidR="00A57C7E">
        <w:t>capture</w:t>
      </w:r>
      <w:r w:rsidR="005617E6">
        <w:t xml:space="preserve"> medium</w:t>
      </w:r>
      <w:r>
        <w:t xml:space="preserve">, </w:t>
      </w:r>
      <w:r w:rsidR="000D7DFD">
        <w:t>was found to have</w:t>
      </w:r>
      <w:r w:rsidR="005617E6">
        <w:t xml:space="preserve"> </w:t>
      </w:r>
      <w:r w:rsidR="000B6B01">
        <w:t xml:space="preserve">performed </w:t>
      </w:r>
      <w:r w:rsidR="0053048C">
        <w:t>its primary functions</w:t>
      </w:r>
      <w:r>
        <w:t>, noting</w:t>
      </w:r>
      <w:r w:rsidR="0053048C">
        <w:t xml:space="preserve">: </w:t>
      </w:r>
    </w:p>
    <w:p w14:paraId="619D8720" w14:textId="53785253" w:rsidR="0053048C" w:rsidRDefault="001B6F76" w:rsidP="0046748F">
      <w:pPr>
        <w:pStyle w:val="ListParagraph"/>
        <w:numPr>
          <w:ilvl w:val="0"/>
          <w:numId w:val="5"/>
        </w:numPr>
      </w:pPr>
      <w:r>
        <w:t xml:space="preserve">It was found to have a density that enabled the </w:t>
      </w:r>
      <w:r w:rsidR="000B6448">
        <w:t>fragments to penetrate</w:t>
      </w:r>
      <w:r w:rsidR="000D7DFD">
        <w:t xml:space="preserve"> and be captured</w:t>
      </w:r>
      <w:r w:rsidR="000B6448">
        <w:t xml:space="preserve"> </w:t>
      </w:r>
      <w:r w:rsidR="00450516">
        <w:t xml:space="preserve">whilst </w:t>
      </w:r>
      <w:r w:rsidR="00F5316E">
        <w:t xml:space="preserve">simultaneously </w:t>
      </w:r>
      <w:r w:rsidR="00450516">
        <w:t xml:space="preserve">not altering the physical characteristics of the </w:t>
      </w:r>
      <w:r w:rsidR="00850637">
        <w:t>fragments</w:t>
      </w:r>
      <w:r w:rsidR="002314C4">
        <w:t>.</w:t>
      </w:r>
    </w:p>
    <w:p w14:paraId="28C70EA9" w14:textId="77777777" w:rsidR="002314C4" w:rsidRDefault="002314C4" w:rsidP="002314C4">
      <w:pPr>
        <w:pStyle w:val="ListParagraph"/>
      </w:pPr>
    </w:p>
    <w:p w14:paraId="40732EB6" w14:textId="37D3BBA5" w:rsidR="00302DD9" w:rsidRDefault="00795C44" w:rsidP="00E6375C">
      <w:pPr>
        <w:pStyle w:val="ListParagraph"/>
        <w:numPr>
          <w:ilvl w:val="0"/>
          <w:numId w:val="5"/>
        </w:numPr>
      </w:pPr>
      <w:r>
        <w:t xml:space="preserve">Although not noted during the experiment by the </w:t>
      </w:r>
      <w:r w:rsidR="00CB2B2A">
        <w:t>A</w:t>
      </w:r>
      <w:r>
        <w:t xml:space="preserve">uthor, </w:t>
      </w:r>
      <w:r w:rsidR="001042BA">
        <w:t xml:space="preserve">it is assumed that the capture medium was of a consistent uniformity to enable </w:t>
      </w:r>
      <w:r w:rsidR="006F0499">
        <w:t xml:space="preserve">parameters such as density to be </w:t>
      </w:r>
      <w:r w:rsidR="002B5DB9">
        <w:t xml:space="preserve">used. This </w:t>
      </w:r>
      <w:r w:rsidR="00CB2B2A">
        <w:t xml:space="preserve">could then have potentially been </w:t>
      </w:r>
      <w:r w:rsidR="002B5DB9">
        <w:t xml:space="preserve">used to </w:t>
      </w:r>
      <w:r w:rsidR="002314C4">
        <w:t>infer the</w:t>
      </w:r>
      <w:r w:rsidR="009607C8">
        <w:t xml:space="preserve"> </w:t>
      </w:r>
      <w:r w:rsidR="00065049">
        <w:t>fragment velocity</w:t>
      </w:r>
      <w:r w:rsidR="002314C4">
        <w:t>.</w:t>
      </w:r>
    </w:p>
    <w:p w14:paraId="019E9E9D" w14:textId="77777777" w:rsidR="00F2116D" w:rsidRDefault="00F2116D" w:rsidP="00F2116D">
      <w:pPr>
        <w:pStyle w:val="ListParagraph"/>
      </w:pPr>
    </w:p>
    <w:p w14:paraId="12988E7A" w14:textId="1E6EC427" w:rsidR="00F2116D" w:rsidRDefault="00F2116D" w:rsidP="00E6375C">
      <w:pPr>
        <w:pStyle w:val="ListParagraph"/>
        <w:numPr>
          <w:ilvl w:val="0"/>
          <w:numId w:val="5"/>
        </w:numPr>
      </w:pPr>
      <w:r>
        <w:t xml:space="preserve">It was able to </w:t>
      </w:r>
      <w:r w:rsidR="008B5509">
        <w:t xml:space="preserve">act as a carrier medium for the TOA </w:t>
      </w:r>
      <w:r w:rsidR="00797A91">
        <w:t xml:space="preserve">velocity foils. </w:t>
      </w:r>
    </w:p>
    <w:p w14:paraId="2E569D62" w14:textId="21BD0B38" w:rsidR="00714A5D" w:rsidRDefault="00714A5D" w:rsidP="00714A5D">
      <w:pPr>
        <w:pStyle w:val="Caption"/>
        <w:keepNext/>
        <w:jc w:val="center"/>
      </w:pPr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15CEF">
        <w:rPr>
          <w:noProof/>
        </w:rPr>
        <w:t>6</w:t>
      </w:r>
      <w:r>
        <w:fldChar w:fldCharType="end"/>
      </w:r>
      <w:r>
        <w:t xml:space="preserve"> -</w:t>
      </w:r>
      <w:r w:rsidRPr="00B20D1B">
        <w:t>Incident pressure measurement gauge</w:t>
      </w:r>
    </w:p>
    <w:p w14:paraId="42EB233C" w14:textId="7C31D70A" w:rsidR="00714A5D" w:rsidRDefault="00714A5D" w:rsidP="00714A5D">
      <w:pPr>
        <w:jc w:val="center"/>
      </w:pPr>
      <w:r>
        <w:rPr>
          <w:noProof/>
        </w:rPr>
        <w:drawing>
          <wp:inline distT="0" distB="0" distL="0" distR="0" wp14:anchorId="1F139FEF" wp14:editId="2040485A">
            <wp:extent cx="2986577" cy="2256311"/>
            <wp:effectExtent l="0" t="0" r="4445" b="0"/>
            <wp:docPr id="985011538" name="Picture 1" descr="A metal pole with a black disc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011538" name="Picture 1" descr="A metal pole with a black disc on i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06961" cy="2271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69EA7" w14:textId="3DD18239" w:rsidR="001B7E25" w:rsidRDefault="00584259" w:rsidP="001B7E25">
      <w:r>
        <w:t>It can be seen from</w:t>
      </w:r>
      <w:r w:rsidR="000F34D1">
        <w:t xml:space="preserve"> the impact damage in</w:t>
      </w:r>
      <w:r>
        <w:t xml:space="preserve"> </w:t>
      </w:r>
      <w:r>
        <w:fldChar w:fldCharType="begin"/>
      </w:r>
      <w:r>
        <w:instrText xml:space="preserve"> REF _Ref219406081 \h </w:instrText>
      </w:r>
      <w:r>
        <w:fldChar w:fldCharType="separate"/>
      </w:r>
      <w:r>
        <w:t xml:space="preserve">Figure </w:t>
      </w:r>
      <w:r>
        <w:rPr>
          <w:noProof/>
        </w:rPr>
        <w:t>6</w:t>
      </w:r>
      <w:r>
        <w:fldChar w:fldCharType="end"/>
      </w:r>
      <w:r w:rsidR="000F34D1">
        <w:t xml:space="preserve"> </w:t>
      </w:r>
      <w:r w:rsidR="00783B5C">
        <w:t xml:space="preserve">that a greater degree of protection could have been </w:t>
      </w:r>
      <w:r w:rsidR="00DB5C3B">
        <w:t>provide</w:t>
      </w:r>
      <w:r w:rsidR="00D51C5A">
        <w:t xml:space="preserve">d for the </w:t>
      </w:r>
      <w:r w:rsidR="00DB5C3B">
        <w:t>incident pressure gauges</w:t>
      </w:r>
      <w:r w:rsidR="00D51C5A">
        <w:t>. Potentially, the</w:t>
      </w:r>
      <w:r w:rsidR="00460A5E">
        <w:t xml:space="preserve">re could have been additional gauges </w:t>
      </w:r>
      <w:r w:rsidR="00243C38">
        <w:t xml:space="preserve">placed </w:t>
      </w:r>
      <w:r w:rsidR="006E678C">
        <w:t>in the following orientation:</w:t>
      </w:r>
    </w:p>
    <w:p w14:paraId="0D1EE67B" w14:textId="46731D4C" w:rsidR="00615CEF" w:rsidRDefault="00615CEF" w:rsidP="00615CEF">
      <w:pPr>
        <w:pStyle w:val="Caption"/>
        <w:keepNext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 xml:space="preserve"> - Potential additional incident pressure gauge layout</w:t>
      </w:r>
    </w:p>
    <w:p w14:paraId="0F047776" w14:textId="7EA8AFDD" w:rsidR="00714A5D" w:rsidRDefault="00714A5D" w:rsidP="00714A5D">
      <w:pPr>
        <w:jc w:val="center"/>
      </w:pPr>
      <w:r>
        <w:rPr>
          <w:noProof/>
        </w:rPr>
        <w:drawing>
          <wp:inline distT="0" distB="0" distL="0" distR="0" wp14:anchorId="286FBE87" wp14:editId="1CFD9508">
            <wp:extent cx="3657600" cy="2936293"/>
            <wp:effectExtent l="0" t="0" r="0" b="0"/>
            <wp:docPr id="833080320" name="Picture 1" descr="A diagram of a collision with a yellow explo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080320" name="Picture 1" descr="A diagram of a collision with a yellow explosion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59371" cy="2937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C3A6C" w14:textId="73F7845F" w:rsidR="003149A9" w:rsidRDefault="003149A9" w:rsidP="002A68CF">
      <w:pPr>
        <w:jc w:val="center"/>
      </w:pPr>
    </w:p>
    <w:p w14:paraId="5F76CFB2" w14:textId="418B4916" w:rsidR="00302DD9" w:rsidRDefault="00000884" w:rsidP="00E6375C">
      <w:r>
        <w:t xml:space="preserve">The use of the capture medium could have been </w:t>
      </w:r>
      <w:r w:rsidR="002A3888">
        <w:t>extended and</w:t>
      </w:r>
      <w:r w:rsidR="0051045B">
        <w:t xml:space="preserve"> potentially used </w:t>
      </w:r>
      <w:r w:rsidR="00410186">
        <w:t xml:space="preserve">to determine the </w:t>
      </w:r>
      <w:r w:rsidR="00F3409F">
        <w:t xml:space="preserve">initial </w:t>
      </w:r>
      <w:r w:rsidR="00410186">
        <w:t xml:space="preserve">velocity of the fragments from </w:t>
      </w:r>
      <w:r w:rsidR="00F3409F">
        <w:t>the</w:t>
      </w:r>
      <w:r w:rsidR="0015388D">
        <w:t>ir</w:t>
      </w:r>
      <w:r w:rsidR="00F3409F">
        <w:t xml:space="preserve"> penetration depth</w:t>
      </w:r>
      <w:r w:rsidR="0015388D">
        <w:t xml:space="preserve">. </w:t>
      </w:r>
      <w:r w:rsidR="002A3888">
        <w:t xml:space="preserve">This would require the </w:t>
      </w:r>
      <w:r w:rsidR="009C2A44">
        <w:t xml:space="preserve">use of a medium with </w:t>
      </w:r>
      <w:r w:rsidR="00A41793">
        <w:t xml:space="preserve">relevant known parameters such as the material density. </w:t>
      </w:r>
      <w:r w:rsidR="00546464">
        <w:t xml:space="preserve">An example of how this would be calculated </w:t>
      </w:r>
      <w:r w:rsidR="002E6CC2">
        <w:t>has been</w:t>
      </w:r>
      <w:r w:rsidR="00546464">
        <w:t xml:space="preserve"> presented in the following</w:t>
      </w:r>
      <w:r w:rsidR="00BD6F61">
        <w:t xml:space="preserve"> equation</w:t>
      </w:r>
      <w:r w:rsidR="002E6CC2">
        <w:t>,</w:t>
      </w:r>
      <w:r w:rsidR="00BD6F61">
        <w:t xml:space="preserve"> which utilised Celot</w:t>
      </w:r>
      <w:r w:rsidR="000E2070">
        <w:t>ex as the capture medium</w:t>
      </w:r>
      <w:r w:rsidR="002E6CC2">
        <w:t xml:space="preserve"> and is applied to </w:t>
      </w:r>
      <w:r w:rsidR="00BE6311">
        <w:t xml:space="preserve">irregular </w:t>
      </w:r>
      <w:r w:rsidR="002E6CC2">
        <w:t xml:space="preserve">fragments </w:t>
      </w:r>
      <w:r w:rsidR="00BE6311">
        <w:t>with a mass between 0.05g</w:t>
      </w:r>
      <w:r w:rsidR="002C0BB7">
        <w:t xml:space="preserve"> and 27.3g</w:t>
      </w:r>
      <w:r w:rsidR="000E2070">
        <w:t xml:space="preserve">: </w:t>
      </w:r>
    </w:p>
    <w:p w14:paraId="3E297E27" w14:textId="73D4F932" w:rsidR="000E2070" w:rsidRPr="0097616D" w:rsidRDefault="00433AD1" w:rsidP="00E6375C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=18.22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type m:val="noBar"/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D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1/3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</w:rPr>
            <m:t>+214.88</m:t>
          </m:r>
        </m:oMath>
      </m:oMathPara>
    </w:p>
    <w:p w14:paraId="7085E0E7" w14:textId="0B1D64C7" w:rsidR="0097616D" w:rsidRDefault="002C0BB7" w:rsidP="00E6375C">
      <w:pPr>
        <w:rPr>
          <w:rFonts w:eastAsiaTheme="minorEastAsia"/>
        </w:rPr>
      </w:pPr>
      <w:r>
        <w:t xml:space="preserve">Where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>
        <w:rPr>
          <w:rFonts w:eastAsiaTheme="minorEastAsia"/>
        </w:rPr>
        <w:t xml:space="preserve"> is </w:t>
      </w:r>
      <w:r w:rsidR="003E7B78">
        <w:rPr>
          <w:rFonts w:eastAsiaTheme="minorEastAsia"/>
        </w:rPr>
        <w:t>the initial velocity/striking speed</w:t>
      </w:r>
      <w:r w:rsidR="001D6B69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D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</m:oMath>
      <w:r w:rsidR="001D6B69">
        <w:rPr>
          <w:rFonts w:eastAsiaTheme="minorEastAsia"/>
        </w:rPr>
        <w:t xml:space="preserve"> is the </w:t>
      </w:r>
      <w:r w:rsidR="00F251F4">
        <w:rPr>
          <w:rFonts w:eastAsiaTheme="minorEastAsia"/>
        </w:rPr>
        <w:t xml:space="preserve">penetration depth and </w:t>
      </w:r>
      <w:r w:rsidR="00F251F4">
        <w:rPr>
          <w:rFonts w:eastAsiaTheme="minorEastAsia"/>
          <w:i/>
          <w:iCs/>
        </w:rPr>
        <w:t>M</w:t>
      </w:r>
      <w:r w:rsidR="00F251F4">
        <w:rPr>
          <w:rFonts w:eastAsiaTheme="minorEastAsia"/>
        </w:rPr>
        <w:t xml:space="preserve"> is the mass of the fragment. </w:t>
      </w:r>
      <w:r w:rsidR="00992AC9">
        <w:rPr>
          <w:rFonts w:eastAsiaTheme="minorEastAsia"/>
        </w:rPr>
        <w:t xml:space="preserve">The </w:t>
      </w:r>
      <w:r w:rsidR="00EE2680">
        <w:rPr>
          <w:rFonts w:eastAsiaTheme="minorEastAsia"/>
        </w:rPr>
        <w:t xml:space="preserve">fragment velocity would need to be </w:t>
      </w:r>
      <w:r w:rsidR="0053608E">
        <w:rPr>
          <w:rFonts w:eastAsiaTheme="minorEastAsia"/>
        </w:rPr>
        <w:t>between 150 ms</w:t>
      </w:r>
      <w:r w:rsidR="0053608E">
        <w:rPr>
          <w:rFonts w:eastAsiaTheme="minorEastAsia"/>
          <w:vertAlign w:val="superscript"/>
        </w:rPr>
        <w:t>-1</w:t>
      </w:r>
      <w:r w:rsidR="0053608E">
        <w:rPr>
          <w:rFonts w:eastAsiaTheme="minorEastAsia"/>
        </w:rPr>
        <w:t xml:space="preserve"> and </w:t>
      </w:r>
      <w:r w:rsidR="00A118D2">
        <w:rPr>
          <w:rFonts w:eastAsiaTheme="minorEastAsia"/>
        </w:rPr>
        <w:t>1370 ms</w:t>
      </w:r>
      <w:r w:rsidR="00A118D2">
        <w:rPr>
          <w:rFonts w:eastAsiaTheme="minorEastAsia"/>
          <w:vertAlign w:val="superscript"/>
        </w:rPr>
        <w:t>-1</w:t>
      </w:r>
      <w:r w:rsidR="00A118D2">
        <w:rPr>
          <w:rFonts w:eastAsiaTheme="minorEastAsia"/>
        </w:rPr>
        <w:t>.</w:t>
      </w:r>
    </w:p>
    <w:p w14:paraId="5230ED03" w14:textId="45B20046" w:rsidR="008C0F4D" w:rsidRPr="00A118D2" w:rsidRDefault="008C0F4D" w:rsidP="00E6375C">
      <w:r>
        <w:rPr>
          <w:rFonts w:eastAsiaTheme="minorEastAsia"/>
        </w:rPr>
        <w:lastRenderedPageBreak/>
        <w:t xml:space="preserve">However, the level of accuracy which is provided by this methodology is </w:t>
      </w:r>
      <w:r w:rsidR="00BA54E0">
        <w:rPr>
          <w:rFonts w:eastAsiaTheme="minorEastAsia"/>
        </w:rPr>
        <w:t xml:space="preserve">questionable and </w:t>
      </w:r>
      <w:r w:rsidR="00BF620E">
        <w:rPr>
          <w:rFonts w:eastAsiaTheme="minorEastAsia"/>
        </w:rPr>
        <w:t xml:space="preserve">its use would be restricted </w:t>
      </w:r>
      <w:r w:rsidR="00577759">
        <w:rPr>
          <w:rFonts w:eastAsiaTheme="minorEastAsia"/>
        </w:rPr>
        <w:t xml:space="preserve">to perhaps </w:t>
      </w:r>
      <w:r w:rsidR="008769C9">
        <w:rPr>
          <w:rFonts w:eastAsiaTheme="minorEastAsia"/>
        </w:rPr>
        <w:t xml:space="preserve">providing </w:t>
      </w:r>
      <w:r w:rsidR="00577759">
        <w:rPr>
          <w:rFonts w:eastAsiaTheme="minorEastAsia"/>
        </w:rPr>
        <w:t xml:space="preserve">an </w:t>
      </w:r>
      <w:r w:rsidR="00FC2FC5">
        <w:rPr>
          <w:rFonts w:eastAsiaTheme="minorEastAsia"/>
        </w:rPr>
        <w:t xml:space="preserve">initial </w:t>
      </w:r>
      <w:r w:rsidR="00577759">
        <w:rPr>
          <w:rFonts w:eastAsiaTheme="minorEastAsia"/>
        </w:rPr>
        <w:t>in</w:t>
      </w:r>
      <w:r w:rsidR="008769C9">
        <w:rPr>
          <w:rFonts w:eastAsiaTheme="minorEastAsia"/>
        </w:rPr>
        <w:t>dication</w:t>
      </w:r>
      <w:r w:rsidR="00FC2FC5">
        <w:rPr>
          <w:rFonts w:eastAsiaTheme="minorEastAsia"/>
        </w:rPr>
        <w:t xml:space="preserve"> on the fragment </w:t>
      </w:r>
      <w:r w:rsidR="00B73112">
        <w:rPr>
          <w:rFonts w:eastAsiaTheme="minorEastAsia"/>
        </w:rPr>
        <w:t xml:space="preserve">velocity. </w:t>
      </w:r>
      <w:r w:rsidR="008769C9">
        <w:rPr>
          <w:rFonts w:eastAsiaTheme="minorEastAsia"/>
        </w:rPr>
        <w:t xml:space="preserve"> </w:t>
      </w:r>
    </w:p>
    <w:p w14:paraId="2D0946FE" w14:textId="05199AAF" w:rsidR="00FC4FD2" w:rsidRDefault="00FC4FD2" w:rsidP="00FC4FD2">
      <w:pPr>
        <w:pStyle w:val="Heading1"/>
      </w:pPr>
      <w:bookmarkStart w:id="11" w:name="_Toc219404829"/>
      <w:r>
        <w:t>Post event analysis</w:t>
      </w:r>
      <w:bookmarkEnd w:id="11"/>
    </w:p>
    <w:p w14:paraId="0E54DA14" w14:textId="18DDAAF9" w:rsidR="00FC4FD2" w:rsidRDefault="00FC4FD2" w:rsidP="00FC4FD2">
      <w:r>
        <w:t>T</w:t>
      </w:r>
      <w:r w:rsidR="008E1974">
        <w:t xml:space="preserve">he analysis of the velocity of the fragmentation utilised the </w:t>
      </w:r>
      <w:r w:rsidR="0027210A">
        <w:t xml:space="preserve">Gurney model. This has known limitations </w:t>
      </w:r>
      <w:r w:rsidR="001A713E">
        <w:t xml:space="preserve">which </w:t>
      </w:r>
      <w:r w:rsidR="0062008E">
        <w:t xml:space="preserve">influence the </w:t>
      </w:r>
      <w:r w:rsidR="000F6CFB">
        <w:t xml:space="preserve">determination of the </w:t>
      </w:r>
      <w:r w:rsidR="00B1320A">
        <w:t>velocity of fragments</w:t>
      </w:r>
      <w:r w:rsidR="00B90988">
        <w:t>:</w:t>
      </w:r>
    </w:p>
    <w:p w14:paraId="373F07AE" w14:textId="77777777" w:rsidR="00A20DD8" w:rsidRDefault="00FB6318" w:rsidP="00691BEC">
      <w:pPr>
        <w:pStyle w:val="ListParagraph"/>
        <w:numPr>
          <w:ilvl w:val="0"/>
          <w:numId w:val="7"/>
        </w:numPr>
      </w:pPr>
      <w:r>
        <w:t xml:space="preserve">The resistance of an explosive device’s casing to </w:t>
      </w:r>
      <w:r w:rsidR="00287D51">
        <w:t>deformation. Where the forces</w:t>
      </w:r>
      <w:r w:rsidR="00D32768">
        <w:t xml:space="preserve"> in the metal oppose the deformation by the initiating explosive are not </w:t>
      </w:r>
      <w:proofErr w:type="gramStart"/>
      <w:r w:rsidR="00D32768">
        <w:t>taken into account</w:t>
      </w:r>
      <w:proofErr w:type="gramEnd"/>
      <w:r w:rsidR="003E5BD0">
        <w:t>. This results in a reduction in the initial velocity of the fragment</w:t>
      </w:r>
      <w:sdt>
        <w:sdtPr>
          <w:id w:val="-1165320786"/>
          <w:citation/>
        </w:sdtPr>
        <w:sdtEndPr/>
        <w:sdtContent>
          <w:r w:rsidR="00FB1218">
            <w:fldChar w:fldCharType="begin"/>
          </w:r>
          <w:r w:rsidR="00FB1218">
            <w:instrText xml:space="preserve"> CITATION Ala20 \l 2057 </w:instrText>
          </w:r>
          <w:r w:rsidR="00FB1218">
            <w:fldChar w:fldCharType="separate"/>
          </w:r>
          <w:r w:rsidR="00FB1218">
            <w:rPr>
              <w:noProof/>
            </w:rPr>
            <w:t xml:space="preserve"> </w:t>
          </w:r>
          <w:r w:rsidR="00FB1218" w:rsidRPr="00FB1218">
            <w:rPr>
              <w:noProof/>
            </w:rPr>
            <w:t>[1]</w:t>
          </w:r>
          <w:r w:rsidR="00FB1218">
            <w:fldChar w:fldCharType="end"/>
          </w:r>
        </w:sdtContent>
      </w:sdt>
      <w:r w:rsidR="003E5BD0">
        <w:t>.</w:t>
      </w:r>
    </w:p>
    <w:p w14:paraId="1CF3B1B2" w14:textId="77777777" w:rsidR="00691BEC" w:rsidRDefault="00691BEC" w:rsidP="00691BEC">
      <w:pPr>
        <w:pStyle w:val="ListParagraph"/>
      </w:pPr>
    </w:p>
    <w:p w14:paraId="0607EA5D" w14:textId="33C68AD5" w:rsidR="00691BEC" w:rsidRDefault="001F194C" w:rsidP="00691BEC">
      <w:pPr>
        <w:pStyle w:val="ListParagraph"/>
        <w:numPr>
          <w:ilvl w:val="0"/>
          <w:numId w:val="7"/>
        </w:numPr>
      </w:pPr>
      <w:r>
        <w:t xml:space="preserve">The </w:t>
      </w:r>
      <w:r w:rsidR="00143558">
        <w:t xml:space="preserve">model in its basic form is unable to </w:t>
      </w:r>
      <w:r w:rsidR="0010661D">
        <w:t>analyse</w:t>
      </w:r>
      <w:r w:rsidR="003E5BD0">
        <w:t xml:space="preserve"> </w:t>
      </w:r>
      <w:r w:rsidR="0010661D">
        <w:t xml:space="preserve">fragmentation </w:t>
      </w:r>
      <w:r w:rsidR="00BF7725">
        <w:t xml:space="preserve">which is </w:t>
      </w:r>
      <w:r w:rsidR="0004703E">
        <w:t>accelerating. It necessi</w:t>
      </w:r>
      <w:r w:rsidR="002A2337">
        <w:t>tates the detonation gases to have expanded to atmospheric pressure</w:t>
      </w:r>
      <w:r w:rsidR="00A316DE">
        <w:t xml:space="preserve"> and for the fragments </w:t>
      </w:r>
      <w:r w:rsidR="001074C2">
        <w:t xml:space="preserve">to experience no </w:t>
      </w:r>
      <w:r w:rsidR="008C5706">
        <w:t>external forces to act upon them during the acceleration phase</w:t>
      </w:r>
      <w:sdt>
        <w:sdtPr>
          <w:id w:val="2120870195"/>
          <w:citation/>
        </w:sdtPr>
        <w:sdtEndPr/>
        <w:sdtContent>
          <w:r w:rsidR="008C5706">
            <w:fldChar w:fldCharType="begin"/>
          </w:r>
          <w:r w:rsidR="008C5706">
            <w:instrText xml:space="preserve"> CITATION Ala20 \l 2057 </w:instrText>
          </w:r>
          <w:r w:rsidR="008C5706">
            <w:fldChar w:fldCharType="separate"/>
          </w:r>
          <w:r w:rsidR="008C5706">
            <w:rPr>
              <w:noProof/>
            </w:rPr>
            <w:t xml:space="preserve"> </w:t>
          </w:r>
          <w:r w:rsidR="008C5706" w:rsidRPr="008C5706">
            <w:rPr>
              <w:noProof/>
            </w:rPr>
            <w:t>[1]</w:t>
          </w:r>
          <w:r w:rsidR="008C5706">
            <w:fldChar w:fldCharType="end"/>
          </w:r>
        </w:sdtContent>
      </w:sdt>
      <w:r w:rsidR="008C5706">
        <w:t>.</w:t>
      </w:r>
      <w:r w:rsidR="00C1628B">
        <w:t xml:space="preserve"> </w:t>
      </w:r>
      <w:r w:rsidR="00614960">
        <w:t xml:space="preserve">Or more succinctly, it cannot account for the acceleration phase </w:t>
      </w:r>
      <w:r w:rsidR="00D941F1">
        <w:t>and is limited to the final ve</w:t>
      </w:r>
      <w:r w:rsidR="00BC21CA">
        <w:t xml:space="preserve">locity. It requires modification to enable the model to </w:t>
      </w:r>
      <w:r w:rsidR="00702818">
        <w:t xml:space="preserve">be utilised across the explosive event. </w:t>
      </w:r>
    </w:p>
    <w:p w14:paraId="4CDA495D" w14:textId="77777777" w:rsidR="00691BEC" w:rsidRDefault="00691BEC" w:rsidP="00C67249">
      <w:pPr>
        <w:pStyle w:val="ListParagraph"/>
      </w:pPr>
    </w:p>
    <w:p w14:paraId="6CBEA375" w14:textId="6FC61626" w:rsidR="00B90988" w:rsidRDefault="00002B1C" w:rsidP="00691BEC">
      <w:pPr>
        <w:pStyle w:val="ListParagraph"/>
        <w:numPr>
          <w:ilvl w:val="0"/>
          <w:numId w:val="7"/>
        </w:numPr>
      </w:pPr>
      <w:r>
        <w:t xml:space="preserve">The accuracy of the model is reduced </w:t>
      </w:r>
      <w:r w:rsidR="007F3D33">
        <w:t xml:space="preserve">for extreme levels of </w:t>
      </w:r>
      <w:r w:rsidR="00EE763F">
        <w:t>M/C (mass of metal casing/mass of explosive material)</w:t>
      </w:r>
      <w:r w:rsidR="004D60F6">
        <w:t xml:space="preserve">. </w:t>
      </w:r>
    </w:p>
    <w:p w14:paraId="359E6535" w14:textId="77777777" w:rsidR="00C67249" w:rsidRDefault="00C67249" w:rsidP="00C67249">
      <w:pPr>
        <w:pStyle w:val="ListParagraph"/>
      </w:pPr>
    </w:p>
    <w:p w14:paraId="17654928" w14:textId="756A65EF" w:rsidR="00476792" w:rsidRDefault="008D1BF0" w:rsidP="00C67249">
      <w:pPr>
        <w:pStyle w:val="ListParagraph"/>
        <w:numPr>
          <w:ilvl w:val="0"/>
          <w:numId w:val="7"/>
        </w:numPr>
      </w:pPr>
      <w:r>
        <w:t xml:space="preserve">It cannot account for energy losses </w:t>
      </w:r>
      <w:r w:rsidR="00924377">
        <w:t xml:space="preserve">as the products of detonation are projected </w:t>
      </w:r>
      <w:r w:rsidR="00B55459">
        <w:t xml:space="preserve">from areas of weakness </w:t>
      </w:r>
      <w:r w:rsidR="004B636E">
        <w:t xml:space="preserve">within the metal </w:t>
      </w:r>
      <w:proofErr w:type="gramStart"/>
      <w:r w:rsidR="004B636E">
        <w:t>casing;</w:t>
      </w:r>
      <w:proofErr w:type="gramEnd"/>
      <w:r w:rsidR="004B636E">
        <w:t xml:space="preserve"> as opposed to projecting </w:t>
      </w:r>
      <w:r w:rsidR="00E20A6E">
        <w:t xml:space="preserve">the fragmented casing. </w:t>
      </w:r>
    </w:p>
    <w:p w14:paraId="73555D56" w14:textId="43447FE5" w:rsidR="00C67249" w:rsidRPr="00FC4FD2" w:rsidRDefault="00C67249" w:rsidP="00C67249">
      <w:r>
        <w:t xml:space="preserve">Noting these limitations, </w:t>
      </w:r>
      <w:r w:rsidR="005423A9">
        <w:t xml:space="preserve">the use of modern modelling software should be explored further to </w:t>
      </w:r>
      <w:r w:rsidR="0015028D">
        <w:t xml:space="preserve">create a more accurate </w:t>
      </w:r>
      <w:r w:rsidR="00BC52B2">
        <w:t xml:space="preserve">fragment velocity </w:t>
      </w:r>
      <w:r w:rsidR="00D84A94">
        <w:t>modelling.</w:t>
      </w:r>
    </w:p>
    <w:p w14:paraId="0112FD3D" w14:textId="4BDB914A" w:rsidR="00D4486F" w:rsidRDefault="00D4026C" w:rsidP="00D4486F">
      <w:pPr>
        <w:pStyle w:val="Heading1"/>
      </w:pPr>
      <w:bookmarkStart w:id="12" w:name="_Toc219404830"/>
      <w:r>
        <w:t>Potential i</w:t>
      </w:r>
      <w:r w:rsidR="00D4486F">
        <w:t xml:space="preserve">mprovements </w:t>
      </w:r>
      <w:r>
        <w:t xml:space="preserve">to the data capture </w:t>
      </w:r>
      <w:r w:rsidR="00BD04F6">
        <w:t>and analysis</w:t>
      </w:r>
      <w:bookmarkEnd w:id="12"/>
    </w:p>
    <w:p w14:paraId="2167E0FA" w14:textId="0ED0F350" w:rsidR="00952F53" w:rsidRDefault="00F36E08" w:rsidP="00737381">
      <w:pPr>
        <w:ind w:left="360"/>
      </w:pPr>
      <w:r>
        <w:t>Improvements which could have been made to the test</w:t>
      </w:r>
      <w:r w:rsidR="00B2493D">
        <w:t xml:space="preserve"> area</w:t>
      </w:r>
      <w:r w:rsidR="000A732C">
        <w:t>:</w:t>
      </w:r>
    </w:p>
    <w:p w14:paraId="0F4798AA" w14:textId="6C7BC572" w:rsidR="000A732C" w:rsidRDefault="00D10DC5" w:rsidP="00997743">
      <w:pPr>
        <w:pStyle w:val="ListParagraph"/>
        <w:numPr>
          <w:ilvl w:val="0"/>
          <w:numId w:val="8"/>
        </w:numPr>
      </w:pPr>
      <w:r>
        <w:t xml:space="preserve">Those obstacles which could not be removed </w:t>
      </w:r>
      <w:r w:rsidR="003275EC">
        <w:t xml:space="preserve">from the immediate area could have been </w:t>
      </w:r>
      <w:r w:rsidR="000378A3">
        <w:t xml:space="preserve">measured </w:t>
      </w:r>
      <w:r w:rsidR="00903D1E">
        <w:t xml:space="preserve">prior </w:t>
      </w:r>
      <w:r w:rsidR="00EF008A">
        <w:t xml:space="preserve">to the blast event to understand their impact. </w:t>
      </w:r>
    </w:p>
    <w:p w14:paraId="1AAE9C9F" w14:textId="77777777" w:rsidR="00997743" w:rsidRDefault="00997743" w:rsidP="00997743">
      <w:pPr>
        <w:pStyle w:val="ListParagraph"/>
      </w:pPr>
    </w:p>
    <w:p w14:paraId="62518E61" w14:textId="517AE03B" w:rsidR="00B2493D" w:rsidRDefault="000E56FB" w:rsidP="00997743">
      <w:pPr>
        <w:pStyle w:val="ListParagraph"/>
        <w:numPr>
          <w:ilvl w:val="0"/>
          <w:numId w:val="8"/>
        </w:numPr>
      </w:pPr>
      <w:r>
        <w:t xml:space="preserve">Rearrange obstacles to a geometry which </w:t>
      </w:r>
      <w:r w:rsidR="00CB25BA">
        <w:t>reduce</w:t>
      </w:r>
      <w:r w:rsidR="00046CD6">
        <w:t>s the associated</w:t>
      </w:r>
      <w:r w:rsidR="00CB25BA">
        <w:t xml:space="preserve"> level of reflection.</w:t>
      </w:r>
    </w:p>
    <w:p w14:paraId="4103B7F5" w14:textId="77777777" w:rsidR="00997743" w:rsidRDefault="00997743" w:rsidP="00997743">
      <w:pPr>
        <w:pStyle w:val="ListParagraph"/>
      </w:pPr>
    </w:p>
    <w:p w14:paraId="2767DC36" w14:textId="6A24C1FB" w:rsidR="00CD7D54" w:rsidRDefault="005400E7" w:rsidP="00997743">
      <w:pPr>
        <w:pStyle w:val="ListParagraph"/>
        <w:numPr>
          <w:ilvl w:val="0"/>
          <w:numId w:val="8"/>
        </w:numPr>
      </w:pPr>
      <w:r>
        <w:t xml:space="preserve">Potentially a metallurgical analysis could have been introduced as an additional method for the forensic analysis </w:t>
      </w:r>
      <w:r w:rsidR="00880EA0">
        <w:t xml:space="preserve">of the recovered metal fragments. </w:t>
      </w:r>
      <w:r w:rsidR="009D7110">
        <w:t xml:space="preserve">It is assumed that this would give </w:t>
      </w:r>
      <w:r w:rsidR="00685C64">
        <w:t xml:space="preserve">an indication on not just the </w:t>
      </w:r>
      <w:r w:rsidR="00437255">
        <w:t xml:space="preserve">composition of the </w:t>
      </w:r>
      <w:r w:rsidR="00286073">
        <w:t>casing but</w:t>
      </w:r>
      <w:r w:rsidR="00437255">
        <w:t xml:space="preserve"> also indicate the nature of the </w:t>
      </w:r>
      <w:r w:rsidR="0055306A">
        <w:t xml:space="preserve">explosive device. An item that </w:t>
      </w:r>
      <w:r w:rsidR="00876178">
        <w:t xml:space="preserve">is </w:t>
      </w:r>
      <w:r w:rsidR="00286073">
        <w:t xml:space="preserve">conventionally </w:t>
      </w:r>
      <w:r w:rsidR="00876178">
        <w:t xml:space="preserve">manufactured </w:t>
      </w:r>
      <w:r w:rsidR="00286073">
        <w:t>would</w:t>
      </w:r>
      <w:r w:rsidR="007656D0">
        <w:t xml:space="preserve"> </w:t>
      </w:r>
      <w:r w:rsidR="00F7726D">
        <w:t xml:space="preserve">utilise material </w:t>
      </w:r>
      <w:r w:rsidR="002617EF">
        <w:t xml:space="preserve">made to a </w:t>
      </w:r>
      <w:r w:rsidR="00876178">
        <w:t>specified standard</w:t>
      </w:r>
      <w:r w:rsidR="002617EF">
        <w:t xml:space="preserve"> and therefore</w:t>
      </w:r>
      <w:r w:rsidR="00876178">
        <w:t xml:space="preserve"> would</w:t>
      </w:r>
      <w:r w:rsidR="00075FBC">
        <w:t xml:space="preserve"> contain less impurities as opposed to a device which </w:t>
      </w:r>
      <w:r w:rsidR="008A4B74">
        <w:t xml:space="preserve">is improvised in nature. </w:t>
      </w:r>
      <w:r w:rsidR="00792B99">
        <w:t xml:space="preserve">It </w:t>
      </w:r>
      <w:r w:rsidR="0036425A">
        <w:t xml:space="preserve">could also have been used </w:t>
      </w:r>
      <w:r w:rsidR="00364616">
        <w:t xml:space="preserve">simply used </w:t>
      </w:r>
      <w:r w:rsidR="0036425A">
        <w:t xml:space="preserve">to discriminate between </w:t>
      </w:r>
      <w:r w:rsidR="003A2CB3">
        <w:t>known explosive casings</w:t>
      </w:r>
      <w:r w:rsidR="00364616">
        <w:t xml:space="preserve">. </w:t>
      </w:r>
    </w:p>
    <w:p w14:paraId="2139232B" w14:textId="77777777" w:rsidR="002C6BC7" w:rsidRDefault="002C6BC7" w:rsidP="002C6BC7">
      <w:pPr>
        <w:pStyle w:val="ListParagraph"/>
      </w:pPr>
    </w:p>
    <w:p w14:paraId="5432EAC7" w14:textId="77777777" w:rsidR="00C02963" w:rsidRPr="00C02963" w:rsidRDefault="002C6BC7" w:rsidP="00C02963">
      <w:pPr>
        <w:pStyle w:val="ListParagraph"/>
        <w:numPr>
          <w:ilvl w:val="0"/>
          <w:numId w:val="8"/>
        </w:numPr>
      </w:pPr>
      <w:r w:rsidRPr="00C02963">
        <w:t>Use of modern software modelling</w:t>
      </w:r>
      <w:r w:rsidR="00422FD7" w:rsidRPr="00C02963">
        <w:t xml:space="preserve">, utilising the pressure and velocity data </w:t>
      </w:r>
      <w:r w:rsidR="00C02963" w:rsidRPr="00C02963">
        <w:t>collected</w:t>
      </w:r>
      <w:r w:rsidR="00C04E7A" w:rsidRPr="00C02963">
        <w:t xml:space="preserve"> </w:t>
      </w:r>
      <w:r w:rsidR="00C02963" w:rsidRPr="00C02963">
        <w:t xml:space="preserve">by the incident pressure and TOA devices. </w:t>
      </w:r>
    </w:p>
    <w:p w14:paraId="620403D6" w14:textId="77777777" w:rsidR="00C02963" w:rsidRPr="00C02963" w:rsidRDefault="00C02963" w:rsidP="00C02963">
      <w:pPr>
        <w:pStyle w:val="ListParagraph"/>
      </w:pPr>
    </w:p>
    <w:p w14:paraId="2541B446" w14:textId="5D86338E" w:rsidR="00A26516" w:rsidRDefault="000D3EDA" w:rsidP="00C02963">
      <w:pPr>
        <w:pStyle w:val="ListParagraph"/>
        <w:numPr>
          <w:ilvl w:val="0"/>
          <w:numId w:val="8"/>
        </w:numPr>
      </w:pPr>
      <w:r w:rsidRPr="00C02963">
        <w:t>A defined process to follow based on examples of best practice</w:t>
      </w:r>
      <w:r w:rsidR="00C02963">
        <w:t>.</w:t>
      </w:r>
    </w:p>
    <w:p w14:paraId="5EC381B3" w14:textId="77777777" w:rsidR="00C02963" w:rsidRDefault="00C02963" w:rsidP="00C02963">
      <w:pPr>
        <w:pStyle w:val="ListParagraph"/>
      </w:pPr>
    </w:p>
    <w:p w14:paraId="16A1F869" w14:textId="6D9E2B42" w:rsidR="00C02963" w:rsidRPr="00C02963" w:rsidRDefault="00C02963" w:rsidP="00C02963">
      <w:pPr>
        <w:pStyle w:val="ListParagraph"/>
        <w:numPr>
          <w:ilvl w:val="0"/>
          <w:numId w:val="8"/>
        </w:numPr>
      </w:pPr>
      <w:r>
        <w:t xml:space="preserve">The use of </w:t>
      </w:r>
      <w:r w:rsidR="00FC41B5">
        <w:t xml:space="preserve">temperature measurement devices such as thermocouples </w:t>
      </w:r>
      <w:r w:rsidR="004E2553">
        <w:t xml:space="preserve">to potentially infer from the temperature of the products of detonation </w:t>
      </w:r>
      <w:r w:rsidR="00F6729C">
        <w:t xml:space="preserve">the possible energetic material utilised. </w:t>
      </w:r>
    </w:p>
    <w:p w14:paraId="0DA13CE5" w14:textId="05AC0404" w:rsidR="00777FC0" w:rsidRDefault="00E26573" w:rsidP="00E26573">
      <w:pPr>
        <w:pStyle w:val="Heading1"/>
      </w:pPr>
      <w:bookmarkStart w:id="13" w:name="_Toc219404831"/>
      <w:r w:rsidRPr="00C02963">
        <w:t>Conclusion</w:t>
      </w:r>
      <w:bookmarkEnd w:id="13"/>
    </w:p>
    <w:p w14:paraId="16CB2416" w14:textId="215B1977" w:rsidR="00E26573" w:rsidRDefault="00C91DFA" w:rsidP="00E26573">
      <w:r>
        <w:t xml:space="preserve">Although the </w:t>
      </w:r>
      <w:r w:rsidR="005F1C68">
        <w:t xml:space="preserve">explosive event was constrained to a single firing with </w:t>
      </w:r>
      <w:r w:rsidR="00DD1117">
        <w:t xml:space="preserve">demonstrable limitations, as shown in this assessment; it was still able to </w:t>
      </w:r>
      <w:r w:rsidR="00DF6E2F">
        <w:t xml:space="preserve">capture sufficient information enough to </w:t>
      </w:r>
      <w:r w:rsidR="00AA703F">
        <w:t xml:space="preserve">give direction </w:t>
      </w:r>
      <w:r w:rsidR="009F6125">
        <w:t xml:space="preserve">on what the </w:t>
      </w:r>
      <w:r w:rsidR="00C910D1">
        <w:t>unknown device could be</w:t>
      </w:r>
      <w:r w:rsidR="009F6125">
        <w:t xml:space="preserve"> </w:t>
      </w:r>
      <w:r w:rsidR="00013F7C">
        <w:t xml:space="preserve">from a candidate list of OME. </w:t>
      </w:r>
    </w:p>
    <w:p w14:paraId="1C01F789" w14:textId="0CFA2DD3" w:rsidR="00C910D1" w:rsidRDefault="006B4CD5" w:rsidP="00E26573">
      <w:r>
        <w:t xml:space="preserve">The most immediate </w:t>
      </w:r>
      <w:r w:rsidR="00AD6998">
        <w:t xml:space="preserve">learning point from the practical exercise </w:t>
      </w:r>
      <w:r w:rsidR="00E62006">
        <w:t xml:space="preserve">is that without a clear, rigorous set of processes </w:t>
      </w:r>
      <w:r w:rsidR="00784982">
        <w:t xml:space="preserve">developed from </w:t>
      </w:r>
      <w:r w:rsidR="00E62006">
        <w:t>best practice</w:t>
      </w:r>
      <w:r w:rsidR="00784982">
        <w:t xml:space="preserve">, </w:t>
      </w:r>
      <w:r w:rsidR="004C6C7C">
        <w:t xml:space="preserve">there will inevitably be a </w:t>
      </w:r>
      <w:r w:rsidR="00AB4954">
        <w:t xml:space="preserve">significant shortfall in the quality of empirical data collected from such an event. </w:t>
      </w:r>
    </w:p>
    <w:bookmarkStart w:id="14" w:name="_Toc219404832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1256870016"/>
        <w:docPartObj>
          <w:docPartGallery w:val="Bibliographies"/>
          <w:docPartUnique/>
        </w:docPartObj>
      </w:sdtPr>
      <w:sdtEndPr/>
      <w:sdtContent>
        <w:p w14:paraId="3EF694A5" w14:textId="47265AC8" w:rsidR="00261FA6" w:rsidRDefault="00261FA6">
          <w:pPr>
            <w:pStyle w:val="Heading1"/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EndPr/>
          <w:sdtContent>
            <w:p w14:paraId="7791A7D9" w14:textId="77777777" w:rsidR="00261FA6" w:rsidRDefault="00261FA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8706"/>
              </w:tblGrid>
              <w:tr w:rsidR="00261FA6" w14:paraId="42961BE3" w14:textId="77777777">
                <w:trPr>
                  <w:divId w:val="511273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F63FB1" w14:textId="665575B6" w:rsidR="00261FA6" w:rsidRDefault="00261FA6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F67293" w14:textId="77777777" w:rsidR="00261FA6" w:rsidRDefault="00261F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NATO, “GUIDANCE ON THE DEVELOPMENT OF WEAPON DANGER AREAS/ZONES: DATA ACQUISITION AND ANALYSIS - FRAGMENTATION DATA,” NATO Standardization Office (NSO), March 2020.</w:t>
                    </w:r>
                  </w:p>
                </w:tc>
              </w:tr>
              <w:tr w:rsidR="00261FA6" w14:paraId="559923A9" w14:textId="77777777">
                <w:trPr>
                  <w:divId w:val="511273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B8ACEF" w14:textId="77777777" w:rsidR="00261FA6" w:rsidRDefault="00261F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CEFBA8" w14:textId="77777777" w:rsidR="00261FA6" w:rsidRDefault="00261F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Marais, “Numerical reconstruction of fragment positions and velocities in warhead arena tests”.</w:t>
                    </w:r>
                  </w:p>
                </w:tc>
              </w:tr>
              <w:tr w:rsidR="00261FA6" w14:paraId="6D9E5FD5" w14:textId="77777777">
                <w:trPr>
                  <w:divId w:val="511273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F9FD1B" w14:textId="77777777" w:rsidR="00261FA6" w:rsidRDefault="00261F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6FF889" w14:textId="77777777" w:rsidR="00261FA6" w:rsidRDefault="00261F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Catovic, “AN overview of Gurney method for estimating the initial velocities of fragments for high explosive munition,”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and Security Studies, </w:t>
                    </w:r>
                    <w:r>
                      <w:rPr>
                        <w:noProof/>
                      </w:rPr>
                      <w:t xml:space="preserve">vol. 1, pp. 16-25, December 2020. </w:t>
                    </w:r>
                  </w:p>
                </w:tc>
              </w:tr>
            </w:tbl>
            <w:p w14:paraId="6FCF53D4" w14:textId="77777777" w:rsidR="00261FA6" w:rsidRDefault="00261FA6">
              <w:pPr>
                <w:divId w:val="51127338"/>
                <w:rPr>
                  <w:rFonts w:eastAsia="Times New Roman"/>
                  <w:noProof/>
                </w:rPr>
              </w:pPr>
            </w:p>
            <w:p w14:paraId="14B15BC1" w14:textId="3C19DC54" w:rsidR="00261FA6" w:rsidRDefault="00261FA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00D06EA" w14:textId="77777777" w:rsidR="00261FA6" w:rsidRPr="00E26573" w:rsidRDefault="00261FA6" w:rsidP="00E26573"/>
    <w:sectPr w:rsidR="00261FA6" w:rsidRPr="00E26573" w:rsidSect="00E61D3D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4BFBC7" w14:textId="77777777" w:rsidR="00C21F45" w:rsidRDefault="00C21F45" w:rsidP="00B75B17">
      <w:pPr>
        <w:spacing w:after="0" w:line="240" w:lineRule="auto"/>
      </w:pPr>
      <w:r>
        <w:separator/>
      </w:r>
    </w:p>
  </w:endnote>
  <w:endnote w:type="continuationSeparator" w:id="0">
    <w:p w14:paraId="7408ADE6" w14:textId="77777777" w:rsidR="00C21F45" w:rsidRDefault="00C21F45" w:rsidP="00B75B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30480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6FD784" w14:textId="7D9D3FDD" w:rsidR="00B75B17" w:rsidRDefault="00B75B1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79AEDB" w14:textId="77777777" w:rsidR="00B75B17" w:rsidRDefault="00B75B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673C10" w14:textId="77777777" w:rsidR="00C21F45" w:rsidRDefault="00C21F45" w:rsidP="00B75B17">
      <w:pPr>
        <w:spacing w:after="0" w:line="240" w:lineRule="auto"/>
      </w:pPr>
      <w:r>
        <w:separator/>
      </w:r>
    </w:p>
  </w:footnote>
  <w:footnote w:type="continuationSeparator" w:id="0">
    <w:p w14:paraId="17A34002" w14:textId="77777777" w:rsidR="00C21F45" w:rsidRDefault="00C21F45" w:rsidP="00B75B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BD4404"/>
    <w:multiLevelType w:val="hybridMultilevel"/>
    <w:tmpl w:val="DC94C7C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3">
      <w:start w:val="1"/>
      <w:numFmt w:val="upp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EC4A46"/>
    <w:multiLevelType w:val="hybridMultilevel"/>
    <w:tmpl w:val="054EF0B8"/>
    <w:lvl w:ilvl="0" w:tplc="D38AF36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E55FE6"/>
    <w:multiLevelType w:val="hybridMultilevel"/>
    <w:tmpl w:val="58124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360E13"/>
    <w:multiLevelType w:val="hybridMultilevel"/>
    <w:tmpl w:val="5712E9D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4E231AA"/>
    <w:multiLevelType w:val="hybridMultilevel"/>
    <w:tmpl w:val="250A33A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DA5AFF"/>
    <w:multiLevelType w:val="hybridMultilevel"/>
    <w:tmpl w:val="6BD2D6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DF5383"/>
    <w:multiLevelType w:val="hybridMultilevel"/>
    <w:tmpl w:val="8F1A5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582002"/>
    <w:multiLevelType w:val="hybridMultilevel"/>
    <w:tmpl w:val="91C6E99A"/>
    <w:lvl w:ilvl="0" w:tplc="34C61A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0634551">
    <w:abstractNumId w:val="4"/>
  </w:num>
  <w:num w:numId="2" w16cid:durableId="505362736">
    <w:abstractNumId w:val="5"/>
  </w:num>
  <w:num w:numId="3" w16cid:durableId="1484855834">
    <w:abstractNumId w:val="0"/>
  </w:num>
  <w:num w:numId="4" w16cid:durableId="907301138">
    <w:abstractNumId w:val="1"/>
  </w:num>
  <w:num w:numId="5" w16cid:durableId="1791631859">
    <w:abstractNumId w:val="7"/>
  </w:num>
  <w:num w:numId="6" w16cid:durableId="686635879">
    <w:abstractNumId w:val="3"/>
  </w:num>
  <w:num w:numId="7" w16cid:durableId="1879052719">
    <w:abstractNumId w:val="2"/>
  </w:num>
  <w:num w:numId="8" w16cid:durableId="153121559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1C5"/>
    <w:rsid w:val="00000884"/>
    <w:rsid w:val="00002173"/>
    <w:rsid w:val="00002B1C"/>
    <w:rsid w:val="000061AB"/>
    <w:rsid w:val="00013F7C"/>
    <w:rsid w:val="00024867"/>
    <w:rsid w:val="00030744"/>
    <w:rsid w:val="000320C2"/>
    <w:rsid w:val="0003266F"/>
    <w:rsid w:val="00034C28"/>
    <w:rsid w:val="000365BD"/>
    <w:rsid w:val="000378A3"/>
    <w:rsid w:val="0004487D"/>
    <w:rsid w:val="000454F8"/>
    <w:rsid w:val="00046CD6"/>
    <w:rsid w:val="0004703E"/>
    <w:rsid w:val="00054495"/>
    <w:rsid w:val="00065049"/>
    <w:rsid w:val="00067AAA"/>
    <w:rsid w:val="00074E00"/>
    <w:rsid w:val="00075FBC"/>
    <w:rsid w:val="00084AF3"/>
    <w:rsid w:val="00086618"/>
    <w:rsid w:val="00087FB1"/>
    <w:rsid w:val="00092174"/>
    <w:rsid w:val="000A27CA"/>
    <w:rsid w:val="000A5238"/>
    <w:rsid w:val="000A732C"/>
    <w:rsid w:val="000B03D5"/>
    <w:rsid w:val="000B2140"/>
    <w:rsid w:val="000B21ED"/>
    <w:rsid w:val="000B48F3"/>
    <w:rsid w:val="000B4E88"/>
    <w:rsid w:val="000B6448"/>
    <w:rsid w:val="000B6B01"/>
    <w:rsid w:val="000C7068"/>
    <w:rsid w:val="000D2A47"/>
    <w:rsid w:val="000D3EDA"/>
    <w:rsid w:val="000D7DFD"/>
    <w:rsid w:val="000E2070"/>
    <w:rsid w:val="000E2C66"/>
    <w:rsid w:val="000E3109"/>
    <w:rsid w:val="000E56FB"/>
    <w:rsid w:val="000F34D1"/>
    <w:rsid w:val="000F448B"/>
    <w:rsid w:val="000F6CFB"/>
    <w:rsid w:val="000F6F9E"/>
    <w:rsid w:val="001042BA"/>
    <w:rsid w:val="00105488"/>
    <w:rsid w:val="0010661D"/>
    <w:rsid w:val="001074C2"/>
    <w:rsid w:val="00115058"/>
    <w:rsid w:val="001177A2"/>
    <w:rsid w:val="00121194"/>
    <w:rsid w:val="0012729B"/>
    <w:rsid w:val="001314E2"/>
    <w:rsid w:val="00131DCA"/>
    <w:rsid w:val="00132CA8"/>
    <w:rsid w:val="00141966"/>
    <w:rsid w:val="00143558"/>
    <w:rsid w:val="0015028D"/>
    <w:rsid w:val="00151DDD"/>
    <w:rsid w:val="00152168"/>
    <w:rsid w:val="001534FC"/>
    <w:rsid w:val="0015388D"/>
    <w:rsid w:val="00153D40"/>
    <w:rsid w:val="00154B94"/>
    <w:rsid w:val="00157B0E"/>
    <w:rsid w:val="00175E1E"/>
    <w:rsid w:val="00186385"/>
    <w:rsid w:val="00186FFA"/>
    <w:rsid w:val="00187A81"/>
    <w:rsid w:val="00195B21"/>
    <w:rsid w:val="00196780"/>
    <w:rsid w:val="001A15E9"/>
    <w:rsid w:val="001A4598"/>
    <w:rsid w:val="001A713E"/>
    <w:rsid w:val="001B39FC"/>
    <w:rsid w:val="001B3CDD"/>
    <w:rsid w:val="001B6F76"/>
    <w:rsid w:val="001B7E25"/>
    <w:rsid w:val="001C629E"/>
    <w:rsid w:val="001C6380"/>
    <w:rsid w:val="001D2789"/>
    <w:rsid w:val="001D3F96"/>
    <w:rsid w:val="001D578D"/>
    <w:rsid w:val="001D6B69"/>
    <w:rsid w:val="001E514D"/>
    <w:rsid w:val="001F194C"/>
    <w:rsid w:val="001F73C0"/>
    <w:rsid w:val="001F7CB5"/>
    <w:rsid w:val="0020020C"/>
    <w:rsid w:val="00200731"/>
    <w:rsid w:val="00205B73"/>
    <w:rsid w:val="0020756E"/>
    <w:rsid w:val="00216C04"/>
    <w:rsid w:val="00221867"/>
    <w:rsid w:val="00221C27"/>
    <w:rsid w:val="002270FA"/>
    <w:rsid w:val="00230603"/>
    <w:rsid w:val="002314C4"/>
    <w:rsid w:val="002415A9"/>
    <w:rsid w:val="00243C38"/>
    <w:rsid w:val="0025726F"/>
    <w:rsid w:val="00257904"/>
    <w:rsid w:val="002617EF"/>
    <w:rsid w:val="00261FA6"/>
    <w:rsid w:val="0026599A"/>
    <w:rsid w:val="00270609"/>
    <w:rsid w:val="00271092"/>
    <w:rsid w:val="0027210A"/>
    <w:rsid w:val="002801F2"/>
    <w:rsid w:val="002813A9"/>
    <w:rsid w:val="002851FE"/>
    <w:rsid w:val="00286073"/>
    <w:rsid w:val="00287D51"/>
    <w:rsid w:val="00287DAA"/>
    <w:rsid w:val="002907A1"/>
    <w:rsid w:val="00290996"/>
    <w:rsid w:val="0029256E"/>
    <w:rsid w:val="002A0D02"/>
    <w:rsid w:val="002A2337"/>
    <w:rsid w:val="002A3888"/>
    <w:rsid w:val="002A4D3D"/>
    <w:rsid w:val="002A58B4"/>
    <w:rsid w:val="002A68CF"/>
    <w:rsid w:val="002B3343"/>
    <w:rsid w:val="002B45AD"/>
    <w:rsid w:val="002B5DB9"/>
    <w:rsid w:val="002B73A1"/>
    <w:rsid w:val="002B7AF7"/>
    <w:rsid w:val="002B7F5B"/>
    <w:rsid w:val="002C0907"/>
    <w:rsid w:val="002C0BB7"/>
    <w:rsid w:val="002C6BC7"/>
    <w:rsid w:val="002C7BE3"/>
    <w:rsid w:val="002D0CB1"/>
    <w:rsid w:val="002D35C6"/>
    <w:rsid w:val="002D4115"/>
    <w:rsid w:val="002E5CF5"/>
    <w:rsid w:val="002E6CC2"/>
    <w:rsid w:val="002F544E"/>
    <w:rsid w:val="002F74FC"/>
    <w:rsid w:val="00301738"/>
    <w:rsid w:val="00301C68"/>
    <w:rsid w:val="00302DD9"/>
    <w:rsid w:val="00305384"/>
    <w:rsid w:val="003149A9"/>
    <w:rsid w:val="0031567B"/>
    <w:rsid w:val="0032062C"/>
    <w:rsid w:val="003210E9"/>
    <w:rsid w:val="00324CC2"/>
    <w:rsid w:val="00327386"/>
    <w:rsid w:val="003275EC"/>
    <w:rsid w:val="00332315"/>
    <w:rsid w:val="003345D4"/>
    <w:rsid w:val="00335444"/>
    <w:rsid w:val="003409E3"/>
    <w:rsid w:val="0034513F"/>
    <w:rsid w:val="0034528D"/>
    <w:rsid w:val="0034634B"/>
    <w:rsid w:val="00346590"/>
    <w:rsid w:val="00352BE5"/>
    <w:rsid w:val="003553E9"/>
    <w:rsid w:val="0035546C"/>
    <w:rsid w:val="0036425A"/>
    <w:rsid w:val="00364616"/>
    <w:rsid w:val="003715C9"/>
    <w:rsid w:val="00374F63"/>
    <w:rsid w:val="00382547"/>
    <w:rsid w:val="003828A6"/>
    <w:rsid w:val="00386FD6"/>
    <w:rsid w:val="003907BA"/>
    <w:rsid w:val="003914AE"/>
    <w:rsid w:val="00393510"/>
    <w:rsid w:val="00396739"/>
    <w:rsid w:val="00397307"/>
    <w:rsid w:val="003A2CB3"/>
    <w:rsid w:val="003A3857"/>
    <w:rsid w:val="003B1015"/>
    <w:rsid w:val="003B5205"/>
    <w:rsid w:val="003C1F68"/>
    <w:rsid w:val="003C3682"/>
    <w:rsid w:val="003C3F77"/>
    <w:rsid w:val="003D3A11"/>
    <w:rsid w:val="003D5C93"/>
    <w:rsid w:val="003D6E6B"/>
    <w:rsid w:val="003E1ECB"/>
    <w:rsid w:val="003E21D4"/>
    <w:rsid w:val="003E25BF"/>
    <w:rsid w:val="003E3A50"/>
    <w:rsid w:val="003E5BD0"/>
    <w:rsid w:val="003E7B78"/>
    <w:rsid w:val="003F345F"/>
    <w:rsid w:val="003F3A1D"/>
    <w:rsid w:val="003F5406"/>
    <w:rsid w:val="003F6BAB"/>
    <w:rsid w:val="00400AA4"/>
    <w:rsid w:val="00406684"/>
    <w:rsid w:val="00410186"/>
    <w:rsid w:val="004111DA"/>
    <w:rsid w:val="00412689"/>
    <w:rsid w:val="00417E3D"/>
    <w:rsid w:val="00422FD7"/>
    <w:rsid w:val="00430AA1"/>
    <w:rsid w:val="00433AD1"/>
    <w:rsid w:val="00437255"/>
    <w:rsid w:val="00441E3A"/>
    <w:rsid w:val="00443A60"/>
    <w:rsid w:val="00450516"/>
    <w:rsid w:val="00453BAD"/>
    <w:rsid w:val="00456CB4"/>
    <w:rsid w:val="00460A5E"/>
    <w:rsid w:val="00460C1F"/>
    <w:rsid w:val="0046748F"/>
    <w:rsid w:val="00476792"/>
    <w:rsid w:val="004771BD"/>
    <w:rsid w:val="00482753"/>
    <w:rsid w:val="00483149"/>
    <w:rsid w:val="00484613"/>
    <w:rsid w:val="004B636E"/>
    <w:rsid w:val="004C1B47"/>
    <w:rsid w:val="004C590C"/>
    <w:rsid w:val="004C6C7C"/>
    <w:rsid w:val="004C716B"/>
    <w:rsid w:val="004C7AA1"/>
    <w:rsid w:val="004D0AA5"/>
    <w:rsid w:val="004D60F6"/>
    <w:rsid w:val="004E0181"/>
    <w:rsid w:val="004E1A6B"/>
    <w:rsid w:val="004E2553"/>
    <w:rsid w:val="004E51C5"/>
    <w:rsid w:val="0051045B"/>
    <w:rsid w:val="0051223C"/>
    <w:rsid w:val="00524C8F"/>
    <w:rsid w:val="0053048C"/>
    <w:rsid w:val="005346B8"/>
    <w:rsid w:val="0053608E"/>
    <w:rsid w:val="0053767E"/>
    <w:rsid w:val="005400E7"/>
    <w:rsid w:val="005423A9"/>
    <w:rsid w:val="0054426C"/>
    <w:rsid w:val="00546464"/>
    <w:rsid w:val="005466C0"/>
    <w:rsid w:val="00547239"/>
    <w:rsid w:val="00550435"/>
    <w:rsid w:val="00550474"/>
    <w:rsid w:val="00551A74"/>
    <w:rsid w:val="005523A5"/>
    <w:rsid w:val="0055306A"/>
    <w:rsid w:val="00560EE5"/>
    <w:rsid w:val="005617E6"/>
    <w:rsid w:val="00571CC7"/>
    <w:rsid w:val="005723E2"/>
    <w:rsid w:val="005771EC"/>
    <w:rsid w:val="00577759"/>
    <w:rsid w:val="00584259"/>
    <w:rsid w:val="00586E66"/>
    <w:rsid w:val="00590333"/>
    <w:rsid w:val="00590FB6"/>
    <w:rsid w:val="00592E62"/>
    <w:rsid w:val="0059313C"/>
    <w:rsid w:val="005A1FDD"/>
    <w:rsid w:val="005A4ABF"/>
    <w:rsid w:val="005A54FB"/>
    <w:rsid w:val="005A6E96"/>
    <w:rsid w:val="005B0A4C"/>
    <w:rsid w:val="005B116E"/>
    <w:rsid w:val="005B593B"/>
    <w:rsid w:val="005C1F73"/>
    <w:rsid w:val="005C765C"/>
    <w:rsid w:val="005C7A71"/>
    <w:rsid w:val="005F0DD3"/>
    <w:rsid w:val="005F0EFD"/>
    <w:rsid w:val="005F1C68"/>
    <w:rsid w:val="006006AF"/>
    <w:rsid w:val="006069C4"/>
    <w:rsid w:val="00612B86"/>
    <w:rsid w:val="00614960"/>
    <w:rsid w:val="00615CEF"/>
    <w:rsid w:val="0062008E"/>
    <w:rsid w:val="0062432F"/>
    <w:rsid w:val="00630818"/>
    <w:rsid w:val="00630ED0"/>
    <w:rsid w:val="00634D35"/>
    <w:rsid w:val="0064369F"/>
    <w:rsid w:val="00653C2E"/>
    <w:rsid w:val="00664C44"/>
    <w:rsid w:val="00665C67"/>
    <w:rsid w:val="006678A7"/>
    <w:rsid w:val="00670A5E"/>
    <w:rsid w:val="00674EFC"/>
    <w:rsid w:val="00685C64"/>
    <w:rsid w:val="00686BEA"/>
    <w:rsid w:val="00690BE8"/>
    <w:rsid w:val="00691BEC"/>
    <w:rsid w:val="00694D54"/>
    <w:rsid w:val="006A1AD8"/>
    <w:rsid w:val="006A7D11"/>
    <w:rsid w:val="006B2310"/>
    <w:rsid w:val="006B4CD5"/>
    <w:rsid w:val="006B5778"/>
    <w:rsid w:val="006C4CAE"/>
    <w:rsid w:val="006C4E4E"/>
    <w:rsid w:val="006E678C"/>
    <w:rsid w:val="006F0499"/>
    <w:rsid w:val="006F23B2"/>
    <w:rsid w:val="006F5CC5"/>
    <w:rsid w:val="006F62EE"/>
    <w:rsid w:val="00702818"/>
    <w:rsid w:val="00703A4B"/>
    <w:rsid w:val="0071299A"/>
    <w:rsid w:val="007131F2"/>
    <w:rsid w:val="00713FF7"/>
    <w:rsid w:val="00714A5D"/>
    <w:rsid w:val="00721616"/>
    <w:rsid w:val="00721C5F"/>
    <w:rsid w:val="007264AC"/>
    <w:rsid w:val="007268FB"/>
    <w:rsid w:val="00736760"/>
    <w:rsid w:val="00736D2B"/>
    <w:rsid w:val="00737381"/>
    <w:rsid w:val="00750B88"/>
    <w:rsid w:val="00755099"/>
    <w:rsid w:val="00756A81"/>
    <w:rsid w:val="00762D48"/>
    <w:rsid w:val="007656D0"/>
    <w:rsid w:val="00767385"/>
    <w:rsid w:val="00774EDC"/>
    <w:rsid w:val="00777FC0"/>
    <w:rsid w:val="00781ABD"/>
    <w:rsid w:val="00783B5C"/>
    <w:rsid w:val="00784982"/>
    <w:rsid w:val="00792467"/>
    <w:rsid w:val="00792B99"/>
    <w:rsid w:val="00795C44"/>
    <w:rsid w:val="00797A91"/>
    <w:rsid w:val="007A282F"/>
    <w:rsid w:val="007A6E42"/>
    <w:rsid w:val="007B0486"/>
    <w:rsid w:val="007B3B1E"/>
    <w:rsid w:val="007C1380"/>
    <w:rsid w:val="007C2A14"/>
    <w:rsid w:val="007C4868"/>
    <w:rsid w:val="007E1927"/>
    <w:rsid w:val="007E3CC6"/>
    <w:rsid w:val="007E69B4"/>
    <w:rsid w:val="007F0AA7"/>
    <w:rsid w:val="007F30FA"/>
    <w:rsid w:val="007F3D33"/>
    <w:rsid w:val="00803BF3"/>
    <w:rsid w:val="00804AAE"/>
    <w:rsid w:val="00810B97"/>
    <w:rsid w:val="00822ED7"/>
    <w:rsid w:val="00823C07"/>
    <w:rsid w:val="008266E2"/>
    <w:rsid w:val="0082689E"/>
    <w:rsid w:val="00831DF4"/>
    <w:rsid w:val="00832EF4"/>
    <w:rsid w:val="008416AD"/>
    <w:rsid w:val="0084207B"/>
    <w:rsid w:val="00845A67"/>
    <w:rsid w:val="00850412"/>
    <w:rsid w:val="00850637"/>
    <w:rsid w:val="00854C42"/>
    <w:rsid w:val="00860D43"/>
    <w:rsid w:val="00864235"/>
    <w:rsid w:val="0086556B"/>
    <w:rsid w:val="00867B87"/>
    <w:rsid w:val="00871265"/>
    <w:rsid w:val="0087190A"/>
    <w:rsid w:val="008739FF"/>
    <w:rsid w:val="00873CCB"/>
    <w:rsid w:val="00876178"/>
    <w:rsid w:val="008769C9"/>
    <w:rsid w:val="00880EA0"/>
    <w:rsid w:val="00882DF9"/>
    <w:rsid w:val="008833B6"/>
    <w:rsid w:val="00891CC4"/>
    <w:rsid w:val="008959CD"/>
    <w:rsid w:val="00896BDD"/>
    <w:rsid w:val="008972BF"/>
    <w:rsid w:val="008A2DF1"/>
    <w:rsid w:val="008A4B74"/>
    <w:rsid w:val="008A6B58"/>
    <w:rsid w:val="008B5509"/>
    <w:rsid w:val="008C0F4D"/>
    <w:rsid w:val="008C33D9"/>
    <w:rsid w:val="008C5706"/>
    <w:rsid w:val="008C57E6"/>
    <w:rsid w:val="008D1BF0"/>
    <w:rsid w:val="008D2C64"/>
    <w:rsid w:val="008D3CF8"/>
    <w:rsid w:val="008D70D9"/>
    <w:rsid w:val="008E1974"/>
    <w:rsid w:val="008E59A6"/>
    <w:rsid w:val="008F20D1"/>
    <w:rsid w:val="008F4BDA"/>
    <w:rsid w:val="008F6941"/>
    <w:rsid w:val="008F730D"/>
    <w:rsid w:val="00903D1E"/>
    <w:rsid w:val="00906789"/>
    <w:rsid w:val="00912829"/>
    <w:rsid w:val="00924377"/>
    <w:rsid w:val="00927A46"/>
    <w:rsid w:val="009324E4"/>
    <w:rsid w:val="00936A5F"/>
    <w:rsid w:val="00937605"/>
    <w:rsid w:val="009377E2"/>
    <w:rsid w:val="0095243D"/>
    <w:rsid w:val="00952F53"/>
    <w:rsid w:val="009559A3"/>
    <w:rsid w:val="009607C8"/>
    <w:rsid w:val="0097616D"/>
    <w:rsid w:val="00977CB3"/>
    <w:rsid w:val="00980016"/>
    <w:rsid w:val="009812C1"/>
    <w:rsid w:val="00992495"/>
    <w:rsid w:val="00992AC9"/>
    <w:rsid w:val="00997743"/>
    <w:rsid w:val="009A02E1"/>
    <w:rsid w:val="009A3666"/>
    <w:rsid w:val="009B3D91"/>
    <w:rsid w:val="009B5FC7"/>
    <w:rsid w:val="009C2A44"/>
    <w:rsid w:val="009C2E5F"/>
    <w:rsid w:val="009C437D"/>
    <w:rsid w:val="009C658B"/>
    <w:rsid w:val="009D2DBD"/>
    <w:rsid w:val="009D5B85"/>
    <w:rsid w:val="009D7110"/>
    <w:rsid w:val="009F11FA"/>
    <w:rsid w:val="009F1347"/>
    <w:rsid w:val="009F6125"/>
    <w:rsid w:val="00A0276A"/>
    <w:rsid w:val="00A04366"/>
    <w:rsid w:val="00A050BB"/>
    <w:rsid w:val="00A109AC"/>
    <w:rsid w:val="00A118D2"/>
    <w:rsid w:val="00A20DD8"/>
    <w:rsid w:val="00A259DF"/>
    <w:rsid w:val="00A26516"/>
    <w:rsid w:val="00A303B2"/>
    <w:rsid w:val="00A316DE"/>
    <w:rsid w:val="00A31A18"/>
    <w:rsid w:val="00A338BF"/>
    <w:rsid w:val="00A341E1"/>
    <w:rsid w:val="00A41793"/>
    <w:rsid w:val="00A475D5"/>
    <w:rsid w:val="00A56352"/>
    <w:rsid w:val="00A57C7E"/>
    <w:rsid w:val="00A57D06"/>
    <w:rsid w:val="00A6434F"/>
    <w:rsid w:val="00A67B35"/>
    <w:rsid w:val="00A7360D"/>
    <w:rsid w:val="00A80AF6"/>
    <w:rsid w:val="00A8420F"/>
    <w:rsid w:val="00A91C35"/>
    <w:rsid w:val="00AA703F"/>
    <w:rsid w:val="00AB1A68"/>
    <w:rsid w:val="00AB1DCF"/>
    <w:rsid w:val="00AB4954"/>
    <w:rsid w:val="00AB5EF2"/>
    <w:rsid w:val="00AC3CA0"/>
    <w:rsid w:val="00AC5016"/>
    <w:rsid w:val="00AC7474"/>
    <w:rsid w:val="00AD27EB"/>
    <w:rsid w:val="00AD6998"/>
    <w:rsid w:val="00AD6E2C"/>
    <w:rsid w:val="00AE00B9"/>
    <w:rsid w:val="00AE4FB7"/>
    <w:rsid w:val="00AF15F5"/>
    <w:rsid w:val="00AF16D2"/>
    <w:rsid w:val="00AF247E"/>
    <w:rsid w:val="00B0054A"/>
    <w:rsid w:val="00B03723"/>
    <w:rsid w:val="00B039E1"/>
    <w:rsid w:val="00B0481C"/>
    <w:rsid w:val="00B1320A"/>
    <w:rsid w:val="00B152E2"/>
    <w:rsid w:val="00B2493D"/>
    <w:rsid w:val="00B30AB2"/>
    <w:rsid w:val="00B30B12"/>
    <w:rsid w:val="00B33179"/>
    <w:rsid w:val="00B34A79"/>
    <w:rsid w:val="00B34FB2"/>
    <w:rsid w:val="00B40618"/>
    <w:rsid w:val="00B5313B"/>
    <w:rsid w:val="00B55459"/>
    <w:rsid w:val="00B57D4A"/>
    <w:rsid w:val="00B73112"/>
    <w:rsid w:val="00B743EA"/>
    <w:rsid w:val="00B75B17"/>
    <w:rsid w:val="00B8250C"/>
    <w:rsid w:val="00B834D7"/>
    <w:rsid w:val="00B863D4"/>
    <w:rsid w:val="00B90988"/>
    <w:rsid w:val="00B92861"/>
    <w:rsid w:val="00B93542"/>
    <w:rsid w:val="00B94EF7"/>
    <w:rsid w:val="00BA2187"/>
    <w:rsid w:val="00BA54E0"/>
    <w:rsid w:val="00BA66DC"/>
    <w:rsid w:val="00BC21CA"/>
    <w:rsid w:val="00BC52B2"/>
    <w:rsid w:val="00BD04F6"/>
    <w:rsid w:val="00BD5CB6"/>
    <w:rsid w:val="00BD6F61"/>
    <w:rsid w:val="00BD7E37"/>
    <w:rsid w:val="00BE1C7D"/>
    <w:rsid w:val="00BE41CD"/>
    <w:rsid w:val="00BE56F9"/>
    <w:rsid w:val="00BE6311"/>
    <w:rsid w:val="00BF4C02"/>
    <w:rsid w:val="00BF620E"/>
    <w:rsid w:val="00BF7530"/>
    <w:rsid w:val="00BF7725"/>
    <w:rsid w:val="00C02963"/>
    <w:rsid w:val="00C04E7A"/>
    <w:rsid w:val="00C105E8"/>
    <w:rsid w:val="00C12C24"/>
    <w:rsid w:val="00C1628B"/>
    <w:rsid w:val="00C20856"/>
    <w:rsid w:val="00C21F45"/>
    <w:rsid w:val="00C229BA"/>
    <w:rsid w:val="00C24156"/>
    <w:rsid w:val="00C301B0"/>
    <w:rsid w:val="00C3374A"/>
    <w:rsid w:val="00C33E4E"/>
    <w:rsid w:val="00C36126"/>
    <w:rsid w:val="00C36686"/>
    <w:rsid w:val="00C41085"/>
    <w:rsid w:val="00C417C3"/>
    <w:rsid w:val="00C47E75"/>
    <w:rsid w:val="00C50D84"/>
    <w:rsid w:val="00C5304D"/>
    <w:rsid w:val="00C536B6"/>
    <w:rsid w:val="00C60ED5"/>
    <w:rsid w:val="00C64313"/>
    <w:rsid w:val="00C6565A"/>
    <w:rsid w:val="00C67249"/>
    <w:rsid w:val="00C677E2"/>
    <w:rsid w:val="00C712D2"/>
    <w:rsid w:val="00C745D3"/>
    <w:rsid w:val="00C74761"/>
    <w:rsid w:val="00C75C8F"/>
    <w:rsid w:val="00C76C4F"/>
    <w:rsid w:val="00C82AD4"/>
    <w:rsid w:val="00C86BC3"/>
    <w:rsid w:val="00C87180"/>
    <w:rsid w:val="00C910D1"/>
    <w:rsid w:val="00C91DFA"/>
    <w:rsid w:val="00C938E4"/>
    <w:rsid w:val="00CA6830"/>
    <w:rsid w:val="00CB1C18"/>
    <w:rsid w:val="00CB25BA"/>
    <w:rsid w:val="00CB2B2A"/>
    <w:rsid w:val="00CB4D57"/>
    <w:rsid w:val="00CC6A0D"/>
    <w:rsid w:val="00CD4BE1"/>
    <w:rsid w:val="00CD7D54"/>
    <w:rsid w:val="00CE0D56"/>
    <w:rsid w:val="00CE73AF"/>
    <w:rsid w:val="00CF1C8C"/>
    <w:rsid w:val="00CF73CE"/>
    <w:rsid w:val="00D059B8"/>
    <w:rsid w:val="00D10DC5"/>
    <w:rsid w:val="00D17142"/>
    <w:rsid w:val="00D2133A"/>
    <w:rsid w:val="00D24C19"/>
    <w:rsid w:val="00D26FAE"/>
    <w:rsid w:val="00D32768"/>
    <w:rsid w:val="00D33309"/>
    <w:rsid w:val="00D36E67"/>
    <w:rsid w:val="00D4026C"/>
    <w:rsid w:val="00D410E3"/>
    <w:rsid w:val="00D44653"/>
    <w:rsid w:val="00D4486F"/>
    <w:rsid w:val="00D50859"/>
    <w:rsid w:val="00D51C5A"/>
    <w:rsid w:val="00D53276"/>
    <w:rsid w:val="00D56127"/>
    <w:rsid w:val="00D84A94"/>
    <w:rsid w:val="00D87863"/>
    <w:rsid w:val="00D9366C"/>
    <w:rsid w:val="00D941F1"/>
    <w:rsid w:val="00DA36A9"/>
    <w:rsid w:val="00DA43CF"/>
    <w:rsid w:val="00DA6166"/>
    <w:rsid w:val="00DA6AD2"/>
    <w:rsid w:val="00DA6D0E"/>
    <w:rsid w:val="00DA74A2"/>
    <w:rsid w:val="00DB38E4"/>
    <w:rsid w:val="00DB3F58"/>
    <w:rsid w:val="00DB4DC5"/>
    <w:rsid w:val="00DB5C3B"/>
    <w:rsid w:val="00DC304F"/>
    <w:rsid w:val="00DC453F"/>
    <w:rsid w:val="00DC5FD9"/>
    <w:rsid w:val="00DD06D8"/>
    <w:rsid w:val="00DD1117"/>
    <w:rsid w:val="00DD6CE3"/>
    <w:rsid w:val="00DF260C"/>
    <w:rsid w:val="00DF6B83"/>
    <w:rsid w:val="00DF6E2F"/>
    <w:rsid w:val="00E03044"/>
    <w:rsid w:val="00E04181"/>
    <w:rsid w:val="00E20A6E"/>
    <w:rsid w:val="00E2198D"/>
    <w:rsid w:val="00E26573"/>
    <w:rsid w:val="00E27117"/>
    <w:rsid w:val="00E31923"/>
    <w:rsid w:val="00E3576D"/>
    <w:rsid w:val="00E37C12"/>
    <w:rsid w:val="00E40808"/>
    <w:rsid w:val="00E41233"/>
    <w:rsid w:val="00E43C89"/>
    <w:rsid w:val="00E500FC"/>
    <w:rsid w:val="00E555F0"/>
    <w:rsid w:val="00E606D3"/>
    <w:rsid w:val="00E61D3D"/>
    <w:rsid w:val="00E62006"/>
    <w:rsid w:val="00E6375C"/>
    <w:rsid w:val="00E656B2"/>
    <w:rsid w:val="00E81115"/>
    <w:rsid w:val="00EA0A3E"/>
    <w:rsid w:val="00EA7946"/>
    <w:rsid w:val="00EC292E"/>
    <w:rsid w:val="00EC48B0"/>
    <w:rsid w:val="00ED1F97"/>
    <w:rsid w:val="00ED2C95"/>
    <w:rsid w:val="00ED4C5D"/>
    <w:rsid w:val="00EE2680"/>
    <w:rsid w:val="00EE3458"/>
    <w:rsid w:val="00EE5190"/>
    <w:rsid w:val="00EE6B36"/>
    <w:rsid w:val="00EE763F"/>
    <w:rsid w:val="00EF008A"/>
    <w:rsid w:val="00F07E71"/>
    <w:rsid w:val="00F11B22"/>
    <w:rsid w:val="00F16248"/>
    <w:rsid w:val="00F163F5"/>
    <w:rsid w:val="00F17168"/>
    <w:rsid w:val="00F2116D"/>
    <w:rsid w:val="00F21CF4"/>
    <w:rsid w:val="00F251F4"/>
    <w:rsid w:val="00F254CA"/>
    <w:rsid w:val="00F3409F"/>
    <w:rsid w:val="00F36E08"/>
    <w:rsid w:val="00F420F3"/>
    <w:rsid w:val="00F45AAC"/>
    <w:rsid w:val="00F5316E"/>
    <w:rsid w:val="00F63DA0"/>
    <w:rsid w:val="00F65401"/>
    <w:rsid w:val="00F6729C"/>
    <w:rsid w:val="00F70B3D"/>
    <w:rsid w:val="00F7370A"/>
    <w:rsid w:val="00F73C57"/>
    <w:rsid w:val="00F7726D"/>
    <w:rsid w:val="00F92A44"/>
    <w:rsid w:val="00F9732E"/>
    <w:rsid w:val="00FB1218"/>
    <w:rsid w:val="00FB47A9"/>
    <w:rsid w:val="00FB593D"/>
    <w:rsid w:val="00FB6318"/>
    <w:rsid w:val="00FC04DA"/>
    <w:rsid w:val="00FC2FC5"/>
    <w:rsid w:val="00FC41B5"/>
    <w:rsid w:val="00FC49CB"/>
    <w:rsid w:val="00FC4FD2"/>
    <w:rsid w:val="00FC5E27"/>
    <w:rsid w:val="00FD1E83"/>
    <w:rsid w:val="00FD5C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9AF18"/>
  <w15:chartTrackingRefBased/>
  <w15:docId w15:val="{18AF7E2C-C032-45D6-B020-EBB7BED8DF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1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1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1C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1C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1C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1C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1C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1C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1C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1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51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51C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51C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51C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51C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51C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51C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51C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51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51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1C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51C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51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51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51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51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1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51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51C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75B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5B17"/>
  </w:style>
  <w:style w:type="paragraph" w:styleId="Footer">
    <w:name w:val="footer"/>
    <w:basedOn w:val="Normal"/>
    <w:link w:val="FooterChar"/>
    <w:uiPriority w:val="99"/>
    <w:unhideWhenUsed/>
    <w:rsid w:val="00B75B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5B17"/>
  </w:style>
  <w:style w:type="paragraph" w:styleId="Caption">
    <w:name w:val="caption"/>
    <w:basedOn w:val="Normal"/>
    <w:next w:val="Normal"/>
    <w:uiPriority w:val="35"/>
    <w:unhideWhenUsed/>
    <w:qFormat/>
    <w:rsid w:val="00867B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460C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E2070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261FA6"/>
  </w:style>
  <w:style w:type="paragraph" w:styleId="TOCHeading">
    <w:name w:val="TOC Heading"/>
    <w:basedOn w:val="Heading1"/>
    <w:next w:val="Normal"/>
    <w:uiPriority w:val="39"/>
    <w:unhideWhenUsed/>
    <w:qFormat/>
    <w:rsid w:val="00E61D3D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61D3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61D3D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E61D3D"/>
    <w:pPr>
      <w:spacing w:after="0" w:line="240" w:lineRule="auto"/>
    </w:pPr>
    <w:rPr>
      <w:rFonts w:asciiTheme="minorHAnsi" w:eastAsiaTheme="minorEastAsia" w:hAnsiTheme="minorHAnsi" w:cstheme="minorBidi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61D3D"/>
    <w:rPr>
      <w:rFonts w:asciiTheme="minorHAnsi" w:eastAsiaTheme="minorEastAsia" w:hAnsiTheme="minorHAnsi" w:cstheme="minorBidi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12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2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0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6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05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8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7AB3525A4F404A99397EF5CF94BFE2" ma:contentTypeVersion="17" ma:contentTypeDescription="Create a new document." ma:contentTypeScope="" ma:versionID="1ecdd0082fff8c468efe44b54bd32647">
  <xsd:schema xmlns:xsd="http://www.w3.org/2001/XMLSchema" xmlns:xs="http://www.w3.org/2001/XMLSchema" xmlns:p="http://schemas.microsoft.com/office/2006/metadata/properties" xmlns:ns3="cf85e0f7-35dd-4e2d-9e27-403775a2c7b7" xmlns:ns4="dd1a4303-c66f-4940-b6d5-4d6b51054cad" targetNamespace="http://schemas.microsoft.com/office/2006/metadata/properties" ma:root="true" ma:fieldsID="71f4affa9e90450db8294c338a42da50" ns3:_="" ns4:_="">
    <xsd:import namespace="cf85e0f7-35dd-4e2d-9e27-403775a2c7b7"/>
    <xsd:import namespace="dd1a4303-c66f-4940-b6d5-4d6b51054c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85e0f7-35dd-4e2d-9e27-403775a2c7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1a4303-c66f-4940-b6d5-4d6b51054ca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85e0f7-35dd-4e2d-9e27-403775a2c7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Ala20</b:Tag>
    <b:SourceType>JournalArticle</b:SourceType>
    <b:Guid>{038283E1-5F28-4FA2-BE8E-F8D83AB3CCEF}</b:Guid>
    <b:Title>AN overview of Gurney method for estimating the initial velocities of fragments for high explosive munition</b:Title>
    <b:Year>December 2020</b:Year>
    <b:Author>
      <b:Author>
        <b:NameList>
          <b:Person>
            <b:Last>Catovic</b:Last>
            <b:First>Alan</b:First>
          </b:Person>
        </b:NameList>
      </b:Author>
    </b:Author>
    <b:JournalName>Defence and Security Studies</b:JournalName>
    <b:Pages>16-25</b:Pages>
    <b:Volume>1</b:Volume>
    <b:RefOrder>3</b:RefOrder>
  </b:Source>
  <b:Source>
    <b:Tag>NAT20</b:Tag>
    <b:SourceType>Report</b:SourceType>
    <b:Guid>{ACEE0A9E-0ADF-43DA-ADD8-9709992958D3}</b:Guid>
    <b:Title>GUIDANCE ON THE DEVELOPMENT OF WEAPON DANGER AREAS/ZONES: DATA ACQUISITION AND ANALYSIS - FRAGMENTATION DATA</b:Title>
    <b:Publisher>NATO Standardization Office (NSO)</b:Publisher>
    <b:Year>March 2020</b:Year>
    <b:Author>
      <b:Author>
        <b:Corporate>NATO</b:Corporate>
      </b:Author>
    </b:Author>
    <b:RefOrder>1</b:RefOrder>
  </b:Source>
  <b:Source>
    <b:Tag>DJP</b:Tag>
    <b:SourceType>ElectronicSource</b:SourceType>
    <b:Guid>{C7D96E16-177D-45AB-ABC5-17B4397F58E5}</b:Guid>
    <b:Title>Numerical reconstruction of fragment positions and velocities in warhead arena tests</b:Title>
    <b:Author>
      <b:Author>
        <b:NameList>
          <b:Person>
            <b:Last>Marais</b:Last>
            <b:First>D.J.P</b:Fir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74CC0BE3-7691-4B95-8EDC-AF3D06D400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85e0f7-35dd-4e2d-9e27-403775a2c7b7"/>
    <ds:schemaRef ds:uri="dd1a4303-c66f-4940-b6d5-4d6b51054c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FDA7357-40F4-4C09-A72E-2F806FBAC8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592D0C-4F2C-4EA5-92E2-7DBE6CA6D780}">
  <ds:schemaRefs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dd1a4303-c66f-4940-b6d5-4d6b51054cad"/>
    <ds:schemaRef ds:uri="http://purl.org/dc/terms/"/>
    <ds:schemaRef ds:uri="cf85e0f7-35dd-4e2d-9e27-403775a2c7b7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6EB852F9-5953-4D96-8939-E811CBCF2B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2701</Words>
  <Characters>15397</Characters>
  <Application>Microsoft Office Word</Application>
  <DocSecurity>0</DocSecurity>
  <Lines>128</Lines>
  <Paragraphs>36</Paragraphs>
  <ScaleCrop>false</ScaleCrop>
  <Company/>
  <LinksUpToDate>false</LinksUpToDate>
  <CharactersWithSpaces>18062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critique of data capture methods used</dc:title>
  <dc:subject>ACDA 6021</dc:subject>
  <dc:creator>James, John (DES Eng-Safety-273)</dc:creator>
  <cp:keywords/>
  <dc:description/>
  <cp:lastModifiedBy>James, John (DES Eng-Safety-273)</cp:lastModifiedBy>
  <cp:revision>2</cp:revision>
  <dcterms:created xsi:type="dcterms:W3CDTF">2026-01-16T14:33:00Z</dcterms:created>
  <dcterms:modified xsi:type="dcterms:W3CDTF">2026-01-16T14:33:00Z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0x0101009D7AB3525A4F404A99397EF5CF94BFE2</vt:lpwstr>
  </property>
  <property fmtid="{D5CDD505-2E9C-101B-9397-08002B2CF9AE}" pid="3" name="MSIP_Label_8e28611e-2819-430a-bdf7-3581be6cbbdd_Enabled">
    <vt:lpwstr>true</vt:lpwstr>
  </property>
  <property fmtid="{D5CDD505-2E9C-101B-9397-08002B2CF9AE}" pid="4" name="MSIP_Label_8e28611e-2819-430a-bdf7-3581be6cbbdd_SetDate">
    <vt:lpwstr>2026-01-10T12:05:52Z</vt:lpwstr>
  </property>
  <property fmtid="{D5CDD505-2E9C-101B-9397-08002B2CF9AE}" pid="5" name="MSIP_Label_8e28611e-2819-430a-bdf7-3581be6cbbdd_Method">
    <vt:lpwstr>Privileged</vt:lpwstr>
  </property>
  <property fmtid="{D5CDD505-2E9C-101B-9397-08002B2CF9AE}" pid="6" name="MSIP_Label_8e28611e-2819-430a-bdf7-3581be6cbbdd_Name">
    <vt:lpwstr>MOD-1-NWR-‘NON-WORK  RELATED’</vt:lpwstr>
  </property>
  <property fmtid="{D5CDD505-2E9C-101B-9397-08002B2CF9AE}" pid="7" name="MSIP_Label_8e28611e-2819-430a-bdf7-3581be6cbbdd_SiteId">
    <vt:lpwstr>be7760ed-5953-484b-ae95-d0a16dfa09e5</vt:lpwstr>
  </property>
  <property fmtid="{D5CDD505-2E9C-101B-9397-08002B2CF9AE}" pid="8" name="MSIP_Label_8e28611e-2819-430a-bdf7-3581be6cbbdd_ActionId">
    <vt:lpwstr>edc98417-5c8b-47c3-b933-fc68615caf2a</vt:lpwstr>
  </property>
  <property fmtid="{D5CDD505-2E9C-101B-9397-08002B2CF9AE}" pid="9" name="MSIP_Label_8e28611e-2819-430a-bdf7-3581be6cbbdd_ContentBits">
    <vt:lpwstr>0</vt:lpwstr>
  </property>
  <property fmtid="{D5CDD505-2E9C-101B-9397-08002B2CF9AE}" pid="10" name="MSIP_Label_8e28611e-2819-430a-bdf7-3581be6cbbdd_Tag">
    <vt:lpwstr>10, 0, 1, 1</vt:lpwstr>
  </property>
</Properties>
</file>