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6D770" w14:textId="575E0DA2" w:rsidR="00933748" w:rsidRDefault="00A2689C" w:rsidP="00A2689C">
      <w:pPr>
        <w:jc w:val="center"/>
      </w:pPr>
      <w:r>
        <w:rPr>
          <w:noProof/>
        </w:rPr>
        <mc:AlternateContent>
          <mc:Choice Requires="wps">
            <w:drawing>
              <wp:anchor distT="45720" distB="45720" distL="114300" distR="114300" simplePos="0" relativeHeight="251659264" behindDoc="0" locked="0" layoutInCell="1" allowOverlap="1" wp14:anchorId="4E60F0C6" wp14:editId="72A6C14A">
                <wp:simplePos x="0" y="0"/>
                <wp:positionH relativeFrom="margin">
                  <wp:align>center</wp:align>
                </wp:positionH>
                <wp:positionV relativeFrom="paragraph">
                  <wp:posOffset>2981325</wp:posOffset>
                </wp:positionV>
                <wp:extent cx="43719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404620"/>
                        </a:xfrm>
                        <a:prstGeom prst="rect">
                          <a:avLst/>
                        </a:prstGeom>
                        <a:solidFill>
                          <a:srgbClr val="FFFFFF"/>
                        </a:solidFill>
                        <a:ln w="9525">
                          <a:noFill/>
                          <a:miter lim="800000"/>
                          <a:headEnd/>
                          <a:tailEnd/>
                        </a:ln>
                      </wps:spPr>
                      <wps:txbx>
                        <w:txbxContent>
                          <w:p w14:paraId="5270ECFC" w14:textId="76A1084A" w:rsidR="00A2689C" w:rsidRPr="00A2689C" w:rsidRDefault="00A2689C" w:rsidP="00A2689C">
                            <w:pPr>
                              <w:jc w:val="center"/>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689C">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60F0C6" id="_x0000_t202" coordsize="21600,21600" o:spt="202" path="m,l,21600r21600,l21600,xe">
                <v:stroke joinstyle="miter"/>
                <v:path gradientshapeok="t" o:connecttype="rect"/>
              </v:shapetype>
              <v:shape id="Text Box 2" o:spid="_x0000_s1026" type="#_x0000_t202" style="position:absolute;left:0;text-align:left;margin-left:0;margin-top:234.75pt;width:344.2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UzVDwIAAPcDAAAOAAAAZHJzL2Uyb0RvYy54bWysU21v2yAQ/j5p/wHxfbGdOW1jxam6dJkm&#10;dS9Stx+AMY7RgGNAYme/vgdO06j7No0P6I47Hu6ee1jdjlqRg3BegqlpMcspEYZDK82upj9/bN/d&#10;UOIDMy1TYERNj8LT2/XbN6vBVmIOPahWOIIgxleDrWkfgq2yzPNeaOZnYIXBYAdOs4Cu22WtYwOi&#10;a5XN8/wqG8C11gEX3uPp/RSk64TfdYKHb13nRSCqplhbSLtLexP3bL1i1c4x20t+KoP9QxWaSYOP&#10;nqHuWWBk7+RfUFpyBx66MOOgM+g6yUXqAbsp8lfdPPbMitQLkuPtmSb//2D518Oj/e5IGD/AiANM&#10;TXj7APyXJwY2PTM7ceccDL1gLT5cRMqywfrqdDVS7SsfQZrhC7Q4ZLYPkIDGzunICvZJEB0HcDyT&#10;LsZAOB6W76+L5fWCEo6xoszLq3kaS8aq5+vW+fBJgCbRqKnDqSZ4dnjwIZbDqueU+JoHJdutVCo5&#10;btdslCMHhgrYppU6eJWmDBlqulzMFwnZQLyfxKFlQIUqqWt6k8c1aSbS8dG0KSUwqSYbK1HmxE+k&#10;ZCInjM2IiZGnBtojMuVgUiL+HDR6cH8oGVCFNfW/98wJStRng2wvi7KMsk1OubhGaoi7jDSXEWY4&#10;QtU0UDKZm5CknniwdziVrUx8vVRyqhXVlWg8/YQo30s/Zb381/UTAAAA//8DAFBLAwQUAAYACAAA&#10;ACEAqC1oTd0AAAAIAQAADwAAAGRycy9kb3ducmV2LnhtbEyPwU7DMBBE70j8g7VI3KgDoiFN41QV&#10;FRcOSBQkenRjJ46w15btpuHvWU70NqsZzb5pNrOzbNIxjR4F3C8KYBo7r0YcBHx+vNxVwFKWqKT1&#10;qAX86ASb9vqqkbXyZ3zX0z4PjEow1VKAyTnUnKfOaCfTwgeN5PU+OpnpjANXUZ6p3Fn+UBQld3JE&#10;+mBk0M9Gd9/7kxPw5cyodvHt0Cs77V777TLMMQhxezNv18CynvN/GP7wCR1aYjr6E6rErAAakgU8&#10;lqslMLLLqiJxJLEqnoC3Db8c0P4CAAD//wMAUEsBAi0AFAAGAAgAAAAhALaDOJL+AAAA4QEAABMA&#10;AAAAAAAAAAAAAAAAAAAAAFtDb250ZW50X1R5cGVzXS54bWxQSwECLQAUAAYACAAAACEAOP0h/9YA&#10;AACUAQAACwAAAAAAAAAAAAAAAAAvAQAAX3JlbHMvLnJlbHNQSwECLQAUAAYACAAAACEApWFM1Q8C&#10;AAD3AwAADgAAAAAAAAAAAAAAAAAuAgAAZHJzL2Uyb0RvYy54bWxQSwECLQAUAAYACAAAACEAqC1o&#10;Td0AAAAIAQAADwAAAAAAAAAAAAAAAABpBAAAZHJzL2Rvd25yZXYueG1sUEsFBgAAAAAEAAQA8wAA&#10;AHMFAAAAAA==&#10;" stroked="f">
                <v:textbox style="mso-fit-shape-to-text:t">
                  <w:txbxContent>
                    <w:p w14:paraId="5270ECFC" w14:textId="76A1084A" w:rsidR="00A2689C" w:rsidRPr="00A2689C" w:rsidRDefault="00A2689C" w:rsidP="00A2689C">
                      <w:pPr>
                        <w:jc w:val="center"/>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689C">
                        <w:rPr>
                          <w:rFonts w:ascii="Arial" w:hAnsi="Arial" w:cs="Arial"/>
                          <w:b/>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0A59EA28" wp14:editId="2E292ECC">
                <wp:simplePos x="0" y="0"/>
                <wp:positionH relativeFrom="margin">
                  <wp:align>center</wp:align>
                </wp:positionH>
                <wp:positionV relativeFrom="paragraph">
                  <wp:posOffset>4943475</wp:posOffset>
                </wp:positionV>
                <wp:extent cx="4848225" cy="1404620"/>
                <wp:effectExtent l="0" t="0" r="9525" b="19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1404620"/>
                        </a:xfrm>
                        <a:prstGeom prst="rect">
                          <a:avLst/>
                        </a:prstGeom>
                        <a:solidFill>
                          <a:srgbClr val="FFFFFF"/>
                        </a:solidFill>
                        <a:ln w="9525">
                          <a:noFill/>
                          <a:miter lim="800000"/>
                          <a:headEnd/>
                          <a:tailEnd/>
                        </a:ln>
                      </wps:spPr>
                      <wps:txbx>
                        <w:txbxContent>
                          <w:p w14:paraId="1F1F8DA5" w14:textId="292BF3DA" w:rsidR="00A2689C" w:rsidRPr="00A2689C" w:rsidRDefault="00A2689C" w:rsidP="00A2689C">
                            <w:pPr>
                              <w:jc w:val="center"/>
                              <w:rPr>
                                <w:rFonts w:ascii="Arial" w:hAnsi="Arial" w:cs="Arial"/>
                                <w:b/>
                                <w:bCs/>
                                <w:sz w:val="36"/>
                                <w:szCs w:val="36"/>
                              </w:rPr>
                            </w:pPr>
                            <w:r w:rsidRPr="00A2689C">
                              <w:rPr>
                                <w:rFonts w:ascii="Arial" w:hAnsi="Arial" w:cs="Arial"/>
                                <w:b/>
                                <w:bCs/>
                                <w:sz w:val="36"/>
                                <w:szCs w:val="36"/>
                              </w:rPr>
                              <w:t>Programme: BA Business Management</w:t>
                            </w:r>
                          </w:p>
                          <w:p w14:paraId="0A778F2A" w14:textId="729A28E3" w:rsidR="00A2689C" w:rsidRPr="00A2689C" w:rsidRDefault="00A2689C" w:rsidP="00A2689C">
                            <w:pPr>
                              <w:jc w:val="center"/>
                              <w:rPr>
                                <w:rFonts w:ascii="Arial" w:hAnsi="Arial" w:cs="Arial"/>
                                <w:b/>
                                <w:bCs/>
                                <w:sz w:val="36"/>
                                <w:szCs w:val="36"/>
                              </w:rPr>
                            </w:pPr>
                            <w:r w:rsidRPr="00A2689C">
                              <w:rPr>
                                <w:rFonts w:ascii="Arial" w:hAnsi="Arial" w:cs="Arial"/>
                                <w:b/>
                                <w:bCs/>
                                <w:sz w:val="36"/>
                                <w:szCs w:val="36"/>
                              </w:rPr>
                              <w:t>Module Code: LCBB4002</w:t>
                            </w:r>
                          </w:p>
                          <w:p w14:paraId="067827E3" w14:textId="482F0843" w:rsidR="00A2689C" w:rsidRPr="00A2689C" w:rsidRDefault="00A2689C" w:rsidP="00A2689C">
                            <w:pPr>
                              <w:jc w:val="center"/>
                              <w:rPr>
                                <w:rFonts w:ascii="Arial" w:hAnsi="Arial" w:cs="Arial"/>
                                <w:b/>
                                <w:bCs/>
                                <w:sz w:val="36"/>
                                <w:szCs w:val="36"/>
                              </w:rPr>
                            </w:pPr>
                            <w:r w:rsidRPr="00A2689C">
                              <w:rPr>
                                <w:rFonts w:ascii="Arial" w:hAnsi="Arial" w:cs="Arial"/>
                                <w:b/>
                                <w:bCs/>
                                <w:sz w:val="36"/>
                                <w:szCs w:val="36"/>
                              </w:rPr>
                              <w:t>Module: Community engagement</w:t>
                            </w:r>
                          </w:p>
                          <w:p w14:paraId="4F5CBF37" w14:textId="3AE4B255" w:rsidR="00A2689C" w:rsidRDefault="00A2689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59EA28" id="_x0000_s1027" type="#_x0000_t202" style="position:absolute;left:0;text-align:left;margin-left:0;margin-top:389.25pt;width:381.7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77EQIAAP4DAAAOAAAAZHJzL2Uyb0RvYy54bWysk1Fv0zAQx9+R+A6W32naKh1d1HQaHUVI&#10;YyANPoDjOI2F4zNnt8n49JydrKvGGyIPlp2z/7773d+bm6Ez7KTQa7AlX8zmnCkrodb2UPIf3/fv&#10;1pz5IGwtDFhV8ifl+c327ZtN7wq1hBZMrZCRiPVF70rehuCKLPOyVZ3wM3DKUrAB7ESgJR6yGkVP&#10;6p3JlvP5VdYD1g5BKu/p790Y5Nuk3zRKhq9N41VgpuSUW0gjprGKY7bdiOKAwrVaTmmIf8iiE9rS&#10;pWepOxEEO6L+S6rTEsFDE2YSugyaRkuVaqBqFvNX1Ty2wqlUC8Hx7ozJ/z9Z+XB6dN+QheEDDNTA&#10;VIR39yB/emZh1wp7ULeI0LdK1HTxIiLLeueL6WhE7QsfRar+C9TUZHEMkISGBrtIhepkpE4NeDpD&#10;V0Ngkn7m63y9XK44kxRb5PP8apnakoni+bhDHz4p6FiclBypq0lenO59iOmI4nlLvM2D0fVeG5MW&#10;eKh2BtlJkAP26UsVvNpmLOtLfr2iROIpC/F8MkenAznU6K7k63n8Rs9EHB9tnbYEoc04p0yMnfhE&#10;JCOcMFQD0/UEL+KqoH4iYAijIekB0aQF/M1ZT2Ysuf91FKg4M58tQb9e5Hl0b1rkq/dEiOFlpLqM&#10;CCtJquSBs3G6C8nxCYe7pebsdcL2ksmUMpks0ZweRHTx5Trtenm22z8AAAD//wMAUEsDBBQABgAI&#10;AAAAIQDxjPQ03gAAAAgBAAAPAAAAZHJzL2Rvd25yZXYueG1sTI/NTsMwEITvSLyDtUjcqAOoTROy&#10;qSqqXjggUZDg6MabOMJ/st00fXvMCW6zmtXMN81mNppNFOLoLML9ogBGtnNytAPCx/v+bg0sJmGl&#10;0M4SwoUibNrrq0bU0p3tG02HNLAcYmMtEFRKvuY8doqMiAvnyWavd8GIlM8wcBnEOYcbzR+KYsWN&#10;GG1uUMLTs6Lu+3AyCJ9GjXIXXr96qafdS79d+jl4xNubefsELNGc/p7hFz+jQ5uZju5kZWQaIQ9J&#10;CGW5XgLLdrl6zOKIUFVVCbxt+P8B7Q8AAAD//wMAUEsBAi0AFAAGAAgAAAAhALaDOJL+AAAA4QEA&#10;ABMAAAAAAAAAAAAAAAAAAAAAAFtDb250ZW50X1R5cGVzXS54bWxQSwECLQAUAAYACAAAACEAOP0h&#10;/9YAAACUAQAACwAAAAAAAAAAAAAAAAAvAQAAX3JlbHMvLnJlbHNQSwECLQAUAAYACAAAACEAHoMe&#10;+xECAAD+AwAADgAAAAAAAAAAAAAAAAAuAgAAZHJzL2Uyb0RvYy54bWxQSwECLQAUAAYACAAAACEA&#10;8Yz0NN4AAAAIAQAADwAAAAAAAAAAAAAAAABrBAAAZHJzL2Rvd25yZXYueG1sUEsFBgAAAAAEAAQA&#10;8wAAAHYFAAAAAA==&#10;" stroked="f">
                <v:textbox style="mso-fit-shape-to-text:t">
                  <w:txbxContent>
                    <w:p w14:paraId="1F1F8DA5" w14:textId="292BF3DA" w:rsidR="00A2689C" w:rsidRPr="00A2689C" w:rsidRDefault="00A2689C" w:rsidP="00A2689C">
                      <w:pPr>
                        <w:jc w:val="center"/>
                        <w:rPr>
                          <w:rFonts w:ascii="Arial" w:hAnsi="Arial" w:cs="Arial"/>
                          <w:b/>
                          <w:bCs/>
                          <w:sz w:val="36"/>
                          <w:szCs w:val="36"/>
                        </w:rPr>
                      </w:pPr>
                      <w:r w:rsidRPr="00A2689C">
                        <w:rPr>
                          <w:rFonts w:ascii="Arial" w:hAnsi="Arial" w:cs="Arial"/>
                          <w:b/>
                          <w:bCs/>
                          <w:sz w:val="36"/>
                          <w:szCs w:val="36"/>
                        </w:rPr>
                        <w:t>Programme: BA Business Management</w:t>
                      </w:r>
                    </w:p>
                    <w:p w14:paraId="0A778F2A" w14:textId="729A28E3" w:rsidR="00A2689C" w:rsidRPr="00A2689C" w:rsidRDefault="00A2689C" w:rsidP="00A2689C">
                      <w:pPr>
                        <w:jc w:val="center"/>
                        <w:rPr>
                          <w:rFonts w:ascii="Arial" w:hAnsi="Arial" w:cs="Arial"/>
                          <w:b/>
                          <w:bCs/>
                          <w:sz w:val="36"/>
                          <w:szCs w:val="36"/>
                        </w:rPr>
                      </w:pPr>
                      <w:r w:rsidRPr="00A2689C">
                        <w:rPr>
                          <w:rFonts w:ascii="Arial" w:hAnsi="Arial" w:cs="Arial"/>
                          <w:b/>
                          <w:bCs/>
                          <w:sz w:val="36"/>
                          <w:szCs w:val="36"/>
                        </w:rPr>
                        <w:t>Module Code: LCBB4002</w:t>
                      </w:r>
                    </w:p>
                    <w:p w14:paraId="067827E3" w14:textId="482F0843" w:rsidR="00A2689C" w:rsidRPr="00A2689C" w:rsidRDefault="00A2689C" w:rsidP="00A2689C">
                      <w:pPr>
                        <w:jc w:val="center"/>
                        <w:rPr>
                          <w:rFonts w:ascii="Arial" w:hAnsi="Arial" w:cs="Arial"/>
                          <w:b/>
                          <w:bCs/>
                          <w:sz w:val="36"/>
                          <w:szCs w:val="36"/>
                        </w:rPr>
                      </w:pPr>
                      <w:r w:rsidRPr="00A2689C">
                        <w:rPr>
                          <w:rFonts w:ascii="Arial" w:hAnsi="Arial" w:cs="Arial"/>
                          <w:b/>
                          <w:bCs/>
                          <w:sz w:val="36"/>
                          <w:szCs w:val="36"/>
                        </w:rPr>
                        <w:t>Module: Community engagement</w:t>
                      </w:r>
                    </w:p>
                    <w:p w14:paraId="4F5CBF37" w14:textId="3AE4B255" w:rsidR="00A2689C" w:rsidRDefault="00A2689C"/>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20C3461C" wp14:editId="156D5B5E">
                <wp:simplePos x="0" y="0"/>
                <wp:positionH relativeFrom="margin">
                  <wp:posOffset>722630</wp:posOffset>
                </wp:positionH>
                <wp:positionV relativeFrom="paragraph">
                  <wp:posOffset>2105025</wp:posOffset>
                </wp:positionV>
                <wp:extent cx="457200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04620"/>
                        </a:xfrm>
                        <a:prstGeom prst="rect">
                          <a:avLst/>
                        </a:prstGeom>
                        <a:solidFill>
                          <a:srgbClr val="FFFFFF"/>
                        </a:solidFill>
                        <a:ln w="9525">
                          <a:noFill/>
                          <a:miter lim="800000"/>
                          <a:headEnd/>
                          <a:tailEnd/>
                        </a:ln>
                      </wps:spPr>
                      <wps:txbx>
                        <w:txbxContent>
                          <w:p w14:paraId="45F97C51" w14:textId="78EC7305" w:rsidR="00A2689C" w:rsidRPr="00A2689C" w:rsidRDefault="00A2689C" w:rsidP="00A2689C">
                            <w:pPr>
                              <w:jc w:val="center"/>
                              <w:rPr>
                                <w:rFonts w:ascii="Arial" w:hAnsi="Arial" w:cs="Arial"/>
                                <w:b/>
                                <w:bCs/>
                                <w:sz w:val="40"/>
                                <w:szCs w:val="40"/>
                              </w:rPr>
                            </w:pPr>
                            <w:r w:rsidRPr="00A2689C">
                              <w:rPr>
                                <w:rFonts w:ascii="Arial" w:hAnsi="Arial" w:cs="Arial"/>
                                <w:b/>
                                <w:bCs/>
                                <w:sz w:val="40"/>
                                <w:szCs w:val="40"/>
                              </w:rPr>
                              <w:t>ASSESSMENT SPECIFICATION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C3461C" id="_x0000_s1028" type="#_x0000_t202" style="position:absolute;left:0;text-align:left;margin-left:56.9pt;margin-top:165.75pt;width:5in;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UMzDwIAAP4DAAAOAAAAZHJzL2Uyb0RvYy54bWysU8FuEzEQvSPxD5bvZJMoKe0qm6qkBCGV&#10;glT4AMfrzVp4PWbsZDd8PeNJmkblhvDBGnvs5zdvnhe3Q+fE3mC04Cs5GY2lMF5Dbf22kj++r99d&#10;SxGT8rVy4E0lDybK2+XbN4s+lGYKLbjaoCAQH8s+VLJNKZRFEXVrOhVHEIynZAPYqURL3BY1qp7Q&#10;O1dMx+OrogesA4I2MdLu/TEpl4zfNEanr00TTRKuksQt8Yw8b/JcLBeq3KIKrdUnGuofWHTKenr0&#10;DHWvkhI7tH9BdVYjRGjSSENXQNNYbbgGqmYyflXNU6uC4VpInBjOMsX/B6sf90/hG4o0fICBGshF&#10;xPAA+mcUHlat8ltzhwh9a1RND0+yZEUfYnm6mqWOZcwgm/4L1NRktUvAQEODXVaF6hSETg04nEU3&#10;QxKaNmfz99RISmnKTWbj2dWU21Ko8vl6wJg+GehEDiqJ1FWGV/uHmDIdVT4fya9FcLZeW+d4gdvN&#10;yqHYK3LAmgdX8OqY86Kv5M18OmdkD/k+m6OziRzqbFfJa+JJTHk7y/HR1xwnZd0xJibOn/TJkhzF&#10;ScNmELau5DTfzXJtoD6QYAhHQ9IHoqAF/C1FT2asZPy1U2ikcJ89iX4zmc2ye3nBgkmBl5nNZUZ5&#10;TVCVTFIcw1Vix7Mc4Y6as7Ys2wuTE2UyGat5+hDZxZdrPvXybZd/AAAA//8DAFBLAwQUAAYACAAA&#10;ACEA3iIkI94AAAALAQAADwAAAGRycy9kb3ducmV2LnhtbEyPwU7DMBBE70j8g7VI3KiTRoEqxKkq&#10;Ki4ckChIcHRjJ46w15btpuHv2Z7gODujmbftdnGWzTqmyaOAclUA09h7NeEo4OP9+W4DLGWJSlqP&#10;WsCPTrDtrq9a2Sh/xjc9H/LIqARTIwWYnEPDeeqNdjKtfNBI3uCjk5lkHLmK8kzlzvJ1UdxzJyek&#10;BSODfjK6/z6cnIBPZya1j69fg7Lz/mXY1WGJQYjbm2X3CCzrJf+F4YJP6NAR09GfUCVmSZcVoWcB&#10;VVXWwCixqS6Xo4C6Xj8A71r+/4fuFwAA//8DAFBLAQItABQABgAIAAAAIQC2gziS/gAAAOEBAAAT&#10;AAAAAAAAAAAAAAAAAAAAAABbQ29udGVudF9UeXBlc10ueG1sUEsBAi0AFAAGAAgAAAAhADj9If/W&#10;AAAAlAEAAAsAAAAAAAAAAAAAAAAALwEAAF9yZWxzLy5yZWxzUEsBAi0AFAAGAAgAAAAhABlxQzMP&#10;AgAA/gMAAA4AAAAAAAAAAAAAAAAALgIAAGRycy9lMm9Eb2MueG1sUEsBAi0AFAAGAAgAAAAhAN4i&#10;JCPeAAAACwEAAA8AAAAAAAAAAAAAAAAAaQQAAGRycy9kb3ducmV2LnhtbFBLBQYAAAAABAAEAPMA&#10;AAB0BQAAAAA=&#10;" stroked="f">
                <v:textbox style="mso-fit-shape-to-text:t">
                  <w:txbxContent>
                    <w:p w14:paraId="45F97C51" w14:textId="78EC7305" w:rsidR="00A2689C" w:rsidRPr="00A2689C" w:rsidRDefault="00A2689C" w:rsidP="00A2689C">
                      <w:pPr>
                        <w:jc w:val="center"/>
                        <w:rPr>
                          <w:rFonts w:ascii="Arial" w:hAnsi="Arial" w:cs="Arial"/>
                          <w:b/>
                          <w:bCs/>
                          <w:sz w:val="40"/>
                          <w:szCs w:val="40"/>
                        </w:rPr>
                      </w:pPr>
                      <w:r w:rsidRPr="00A2689C">
                        <w:rPr>
                          <w:rFonts w:ascii="Arial" w:hAnsi="Arial" w:cs="Arial"/>
                          <w:b/>
                          <w:bCs/>
                          <w:sz w:val="40"/>
                          <w:szCs w:val="40"/>
                        </w:rPr>
                        <w:t>ASSESSMENT SPECIFICATION</w:t>
                      </w:r>
                    </w:p>
                  </w:txbxContent>
                </v:textbox>
                <w10:wrap type="square" anchorx="margin"/>
              </v:shape>
            </w:pict>
          </mc:Fallback>
        </mc:AlternateContent>
      </w:r>
      <w:r>
        <w:rPr>
          <w:noProof/>
        </w:rPr>
        <mc:AlternateContent>
          <mc:Choice Requires="wps">
            <w:drawing>
              <wp:anchor distT="45720" distB="45720" distL="114300" distR="114300" simplePos="0" relativeHeight="251665408" behindDoc="0" locked="0" layoutInCell="1" allowOverlap="1" wp14:anchorId="57E712B8" wp14:editId="0F657D5F">
                <wp:simplePos x="0" y="0"/>
                <wp:positionH relativeFrom="margin">
                  <wp:align>left</wp:align>
                </wp:positionH>
                <wp:positionV relativeFrom="paragraph">
                  <wp:posOffset>7486650</wp:posOffset>
                </wp:positionV>
                <wp:extent cx="283845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404620"/>
                        </a:xfrm>
                        <a:prstGeom prst="rect">
                          <a:avLst/>
                        </a:prstGeom>
                        <a:solidFill>
                          <a:srgbClr val="FFFFFF"/>
                        </a:solidFill>
                        <a:ln w="9525">
                          <a:noFill/>
                          <a:miter lim="800000"/>
                          <a:headEnd/>
                          <a:tailEnd/>
                        </a:ln>
                      </wps:spPr>
                      <wps:txbx>
                        <w:txbxContent>
                          <w:p w14:paraId="6DB808FD" w14:textId="3E185526" w:rsidR="00A2689C" w:rsidRPr="00A2689C" w:rsidRDefault="00A2689C">
                            <w:pPr>
                              <w:rPr>
                                <w:rFonts w:ascii="Arial" w:hAnsi="Arial" w:cs="Arial"/>
                                <w:b/>
                                <w:bCs/>
                                <w:sz w:val="32"/>
                                <w:szCs w:val="32"/>
                              </w:rPr>
                            </w:pPr>
                            <w:r w:rsidRPr="00A2689C">
                              <w:rPr>
                                <w:rFonts w:ascii="Arial" w:hAnsi="Arial" w:cs="Arial"/>
                                <w:b/>
                                <w:bCs/>
                                <w:sz w:val="32"/>
                                <w:szCs w:val="32"/>
                              </w:rPr>
                              <w:t xml:space="preserve">Zhivko </w:t>
                            </w:r>
                            <w:proofErr w:type="spellStart"/>
                            <w:r w:rsidRPr="00A2689C">
                              <w:rPr>
                                <w:rFonts w:ascii="Arial" w:hAnsi="Arial" w:cs="Arial"/>
                                <w:b/>
                                <w:bCs/>
                                <w:sz w:val="32"/>
                                <w:szCs w:val="32"/>
                              </w:rPr>
                              <w:t>Plamenov</w:t>
                            </w:r>
                            <w:proofErr w:type="spellEnd"/>
                            <w:r w:rsidRPr="00A2689C">
                              <w:rPr>
                                <w:rFonts w:ascii="Arial" w:hAnsi="Arial" w:cs="Arial"/>
                                <w:b/>
                                <w:bCs/>
                                <w:sz w:val="32"/>
                                <w:szCs w:val="32"/>
                              </w:rPr>
                              <w:t xml:space="preserve"> Panev</w:t>
                            </w:r>
                          </w:p>
                          <w:p w14:paraId="46877A5B" w14:textId="71B4BA6E" w:rsidR="00A2689C" w:rsidRPr="00A2689C" w:rsidRDefault="00A2689C">
                            <w:pPr>
                              <w:rPr>
                                <w:rFonts w:ascii="Arial" w:hAnsi="Arial" w:cs="Arial"/>
                                <w:b/>
                                <w:bCs/>
                                <w:sz w:val="32"/>
                                <w:szCs w:val="32"/>
                              </w:rPr>
                            </w:pPr>
                            <w:r w:rsidRPr="00A2689C">
                              <w:rPr>
                                <w:rFonts w:ascii="Arial" w:hAnsi="Arial" w:cs="Arial"/>
                                <w:b/>
                                <w:bCs/>
                                <w:sz w:val="32"/>
                                <w:szCs w:val="32"/>
                              </w:rPr>
                              <w:t>Student ID: 2109289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E712B8" id="_x0000_s1029" type="#_x0000_t202" style="position:absolute;left:0;text-align:left;margin-left:0;margin-top:589.5pt;width:223.5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3wEwIAAP4DAAAOAAAAZHJzL2Uyb0RvYy54bWysk99u2yAUxu8n7R0Q94udNOlSK07Vpcs0&#10;qfsjdXsAjHGMhjnsQGJnT98DTtOou5vmCwQ+8HHO73ysbofOsINCr8GWfDrJOVNWQq3truQ/f2zf&#10;LTnzQdhaGLCq5Efl+e367ZtV7wo1gxZMrZCRiPVF70rehuCKLPOyVZ3wE3DKUrAB7ESgJe6yGkVP&#10;6p3JZnl+nfWAtUOQynv6ez8G+TrpN42S4VvTeBWYKTnlFtKIaazimK1XotihcK2WpzTEP2TRCW3p&#10;0rPUvQiC7VH/JdVpieChCRMJXQZNo6VKNVA10/xVNY+tcCrVQnC8O2Py/09Wfj08uu/IwvABBmpg&#10;KsK7B5C/PLOwaYXdqTtE6Fslarp4GpFlvfPF6WhE7QsfRar+C9TUZLEPkISGBrtIhepkpE4NOJ6h&#10;qyEwST9ny6vlfEEhSbHpPJ9fz1JbMlE8H3fowycFHYuTkiN1NcmLw4MPMR1RPG+Jt3kwut5qY9IC&#10;d9XGIDsIcsA2famCV9uMZX3JbxazRVK2EM8nc3Q6kEON7kq+zOM3eibi+GjrtCUIbcY5ZWLsiU9E&#10;MsIJQzUwXZf8Kp6NuCqojwQMYTQkPSCatIB/OOvJjCX3v/cCFWfmsyXoN9P5PLo3LeaL90SI4WWk&#10;uowIK0mq5IGzcboJyfEJh7uj5mx1wvaSySllMlmieXoQ0cWX67Tr5dmunwAAAP//AwBQSwMEFAAG&#10;AAgAAAAhAACBl0DcAAAACgEAAA8AAABkcnMvZG93bnJldi54bWxMT8tOwzAQvCPxD9YicaN2q0Ah&#10;xKkqKi4ckChIcHTjTRzhl2w3DX/PcqK32ZnR7EyzmZ1lE6Y8Bi9huRDA0HdBj36Q8PH+fHMPLBfl&#10;tbLBo4QfzLBpLy8aVetw8m847cvAKMTnWkkwpcSa89wZdCovQkRPWh+SU4XONHCd1InCneUrIe64&#10;U6OnD0ZFfDLYfe+PTsKnM6PepdevXttp99Jvb+OcopTXV/P2EVjBufyb4a8+VYeWOh3C0evMrAQa&#10;Uohdrh8IkV5VawIHoiohVsDbhp9PaH8BAAD//wMAUEsBAi0AFAAGAAgAAAAhALaDOJL+AAAA4QEA&#10;ABMAAAAAAAAAAAAAAAAAAAAAAFtDb250ZW50X1R5cGVzXS54bWxQSwECLQAUAAYACAAAACEAOP0h&#10;/9YAAACUAQAACwAAAAAAAAAAAAAAAAAvAQAAX3JlbHMvLnJlbHNQSwECLQAUAAYACAAAACEA10u9&#10;8BMCAAD+AwAADgAAAAAAAAAAAAAAAAAuAgAAZHJzL2Uyb0RvYy54bWxQSwECLQAUAAYACAAAACEA&#10;AIGXQNwAAAAKAQAADwAAAAAAAAAAAAAAAABtBAAAZHJzL2Rvd25yZXYueG1sUEsFBgAAAAAEAAQA&#10;8wAAAHYFAAAAAA==&#10;" stroked="f">
                <v:textbox style="mso-fit-shape-to-text:t">
                  <w:txbxContent>
                    <w:p w14:paraId="6DB808FD" w14:textId="3E185526" w:rsidR="00A2689C" w:rsidRPr="00A2689C" w:rsidRDefault="00A2689C">
                      <w:pPr>
                        <w:rPr>
                          <w:rFonts w:ascii="Arial" w:hAnsi="Arial" w:cs="Arial"/>
                          <w:b/>
                          <w:bCs/>
                          <w:sz w:val="32"/>
                          <w:szCs w:val="32"/>
                        </w:rPr>
                      </w:pPr>
                      <w:r w:rsidRPr="00A2689C">
                        <w:rPr>
                          <w:rFonts w:ascii="Arial" w:hAnsi="Arial" w:cs="Arial"/>
                          <w:b/>
                          <w:bCs/>
                          <w:sz w:val="32"/>
                          <w:szCs w:val="32"/>
                        </w:rPr>
                        <w:t xml:space="preserve">Zhivko </w:t>
                      </w:r>
                      <w:proofErr w:type="spellStart"/>
                      <w:r w:rsidRPr="00A2689C">
                        <w:rPr>
                          <w:rFonts w:ascii="Arial" w:hAnsi="Arial" w:cs="Arial"/>
                          <w:b/>
                          <w:bCs/>
                          <w:sz w:val="32"/>
                          <w:szCs w:val="32"/>
                        </w:rPr>
                        <w:t>Plamenov</w:t>
                      </w:r>
                      <w:proofErr w:type="spellEnd"/>
                      <w:r w:rsidRPr="00A2689C">
                        <w:rPr>
                          <w:rFonts w:ascii="Arial" w:hAnsi="Arial" w:cs="Arial"/>
                          <w:b/>
                          <w:bCs/>
                          <w:sz w:val="32"/>
                          <w:szCs w:val="32"/>
                        </w:rPr>
                        <w:t xml:space="preserve"> Panev</w:t>
                      </w:r>
                    </w:p>
                    <w:p w14:paraId="46877A5B" w14:textId="71B4BA6E" w:rsidR="00A2689C" w:rsidRPr="00A2689C" w:rsidRDefault="00A2689C">
                      <w:pPr>
                        <w:rPr>
                          <w:rFonts w:ascii="Arial" w:hAnsi="Arial" w:cs="Arial"/>
                          <w:b/>
                          <w:bCs/>
                          <w:sz w:val="32"/>
                          <w:szCs w:val="32"/>
                        </w:rPr>
                      </w:pPr>
                      <w:r w:rsidRPr="00A2689C">
                        <w:rPr>
                          <w:rFonts w:ascii="Arial" w:hAnsi="Arial" w:cs="Arial"/>
                          <w:b/>
                          <w:bCs/>
                          <w:sz w:val="32"/>
                          <w:szCs w:val="32"/>
                        </w:rPr>
                        <w:t>Student ID: 2109289</w:t>
                      </w:r>
                    </w:p>
                  </w:txbxContent>
                </v:textbox>
                <w10:wrap type="square" anchorx="margin"/>
              </v:shape>
            </w:pict>
          </mc:Fallback>
        </mc:AlternateContent>
      </w:r>
      <w:r>
        <w:rPr>
          <w:noProof/>
        </w:rPr>
        <mc:AlternateContent>
          <mc:Choice Requires="wps">
            <w:drawing>
              <wp:anchor distT="45720" distB="45720" distL="114300" distR="114300" simplePos="0" relativeHeight="251667456" behindDoc="0" locked="0" layoutInCell="1" allowOverlap="1" wp14:anchorId="101095DD" wp14:editId="77C7CB58">
                <wp:simplePos x="0" y="0"/>
                <wp:positionH relativeFrom="margin">
                  <wp:align>right</wp:align>
                </wp:positionH>
                <wp:positionV relativeFrom="paragraph">
                  <wp:posOffset>7534275</wp:posOffset>
                </wp:positionV>
                <wp:extent cx="2946400" cy="1404620"/>
                <wp:effectExtent l="0" t="0" r="635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404620"/>
                        </a:xfrm>
                        <a:prstGeom prst="rect">
                          <a:avLst/>
                        </a:prstGeom>
                        <a:solidFill>
                          <a:srgbClr val="FFFFFF"/>
                        </a:solidFill>
                        <a:ln w="9525">
                          <a:noFill/>
                          <a:miter lim="800000"/>
                          <a:headEnd/>
                          <a:tailEnd/>
                        </a:ln>
                      </wps:spPr>
                      <wps:txbx>
                        <w:txbxContent>
                          <w:p w14:paraId="2819A9DC" w14:textId="63784523" w:rsidR="00A2689C" w:rsidRPr="00A2689C" w:rsidRDefault="00A2689C">
                            <w:pPr>
                              <w:rPr>
                                <w:rFonts w:ascii="Arial" w:hAnsi="Arial" w:cs="Arial"/>
                                <w:b/>
                                <w:bCs/>
                                <w:sz w:val="32"/>
                                <w:szCs w:val="32"/>
                              </w:rPr>
                            </w:pPr>
                            <w:r w:rsidRPr="00A2689C">
                              <w:rPr>
                                <w:rFonts w:ascii="Arial" w:hAnsi="Arial" w:cs="Arial"/>
                                <w:b/>
                                <w:bCs/>
                                <w:sz w:val="32"/>
                                <w:szCs w:val="32"/>
                              </w:rPr>
                              <w:t>Lecturer: Dale Clarke</w:t>
                            </w:r>
                          </w:p>
                          <w:p w14:paraId="1801408F" w14:textId="1F1F35EE" w:rsidR="00A2689C" w:rsidRPr="00A2689C" w:rsidRDefault="00A2689C">
                            <w:pPr>
                              <w:rPr>
                                <w:rFonts w:ascii="Arial" w:hAnsi="Arial" w:cs="Arial"/>
                                <w:b/>
                                <w:bCs/>
                                <w:sz w:val="32"/>
                                <w:szCs w:val="32"/>
                              </w:rPr>
                            </w:pPr>
                            <w:r w:rsidRPr="00A2689C">
                              <w:rPr>
                                <w:rFonts w:ascii="Arial" w:hAnsi="Arial" w:cs="Arial"/>
                                <w:b/>
                                <w:bCs/>
                                <w:sz w:val="32"/>
                                <w:szCs w:val="32"/>
                              </w:rPr>
                              <w:t xml:space="preserve">Internal </w:t>
                            </w:r>
                            <w:proofErr w:type="spellStart"/>
                            <w:proofErr w:type="gramStart"/>
                            <w:r w:rsidRPr="00A2689C">
                              <w:rPr>
                                <w:rFonts w:ascii="Arial" w:hAnsi="Arial" w:cs="Arial"/>
                                <w:b/>
                                <w:bCs/>
                                <w:sz w:val="32"/>
                                <w:szCs w:val="32"/>
                              </w:rPr>
                              <w:t>Verifier:</w:t>
                            </w:r>
                            <w:r w:rsidR="00054CC1">
                              <w:rPr>
                                <w:rFonts w:ascii="Arial" w:hAnsi="Arial" w:cs="Arial"/>
                                <w:b/>
                                <w:bCs/>
                                <w:sz w:val="32"/>
                                <w:szCs w:val="32"/>
                              </w:rPr>
                              <w:t>Dr</w:t>
                            </w:r>
                            <w:proofErr w:type="spellEnd"/>
                            <w:proofErr w:type="gramEnd"/>
                            <w:r w:rsidRPr="00A2689C">
                              <w:rPr>
                                <w:rFonts w:ascii="Arial" w:hAnsi="Arial" w:cs="Arial"/>
                                <w:b/>
                                <w:bCs/>
                                <w:sz w:val="32"/>
                                <w:szCs w:val="32"/>
                              </w:rPr>
                              <w:t xml:space="preserve"> Eric Osei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1095DD" id="_x0000_s1030" type="#_x0000_t202" style="position:absolute;left:0;text-align:left;margin-left:180.8pt;margin-top:593.25pt;width:232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IWeEgIAAP4DAAAOAAAAZHJzL2Uyb0RvYy54bWysk8GO0zAQhu9IvIPlO01apWUbNV0tXYqQ&#10;lgVp4QFcx2ksHI8Zu03K0zN2ut1quSFysOyM/Xvmm9+r26Ez7KjQa7AVn05yzpSVUGu7r/iP79t3&#10;N5z5IGwtDFhV8ZPy/Hb99s2qd6WaQQumVshIxPqydxVvQ3BllnnZqk74CThlKdgAdiLQEvdZjaIn&#10;9c5kszxfZD1g7RCk8p7+3o9Bvk76TaNk+No0XgVmKk65hTRiGndxzNYrUe5RuFbLcxriH7LohLZ0&#10;6UXqXgTBDqj/kuq0RPDQhImELoOm0VKlGqiaaf6qmqdWOJVqITjeXTD5/ycrH49P7huyMHyAgRqY&#10;ivDuAeRPzyxsWmH36g4R+laJmi6eRmRZ73x5PhpR+9JHkV3/BWpqsjgESEJDg12kQnUyUqcGnC7Q&#10;1RCYpJ+zZbEocgpJik2LvFjMUlsyUT4fd+jDJwUdi5OKI3U1yYvjgw8xHVE+b4m3eTC63mpj0gL3&#10;u41BdhTkgG36UgWvthnL+oov57N5UrYQzydzdDqQQ43uKn6Tx2/0TMTx0dZpSxDajHPKxNgzn4hk&#10;hBOG3cB0XfEino24dlCfCBjCaEh6QDRpAX9z1pMZK+5/HQQqzsxnS9CX06KI7k2LYv6eCDG8juyu&#10;I8JKkqp44GycbkJyfMLh7qg5W52wvWRyTplMlmieH0R08fU67Xp5tus/AAAA//8DAFBLAwQUAAYA&#10;CAAAACEAB09Uu94AAAAKAQAADwAAAGRycy9kb3ducmV2LnhtbEyPwU7DMBBE70j8g7VI3KhTlKZV&#10;GqeqqLhwQKIgwdGNnTiqvbZsNw1/z3KC474Zzc40u9lZNumYRo8ClosCmMbOqxEHAR/vzw8bYClL&#10;VNJ61AK+dYJde3vTyFr5K77p6ZgHRiGYainA5BxqzlNntJNp4YNG0nofncx0xoGrKK8U7ix/LIqK&#10;OzkifTAy6Ceju/Px4gR8OjOqQ3z96pWdDi/9fhXmGIS4v5v3W2BZz/nPDL/1qTq01OnkL6gSswJo&#10;SCa63FQrYKSXVUnoRKgs1mvgbcP/T2h/AAAA//8DAFBLAQItABQABgAIAAAAIQC2gziS/gAAAOEB&#10;AAATAAAAAAAAAAAAAAAAAAAAAABbQ29udGVudF9UeXBlc10ueG1sUEsBAi0AFAAGAAgAAAAhADj9&#10;If/WAAAAlAEAAAsAAAAAAAAAAAAAAAAALwEAAF9yZWxzLy5yZWxzUEsBAi0AFAAGAAgAAAAhAHZI&#10;hZ4SAgAA/gMAAA4AAAAAAAAAAAAAAAAALgIAAGRycy9lMm9Eb2MueG1sUEsBAi0AFAAGAAgAAAAh&#10;AAdPVLveAAAACgEAAA8AAAAAAAAAAAAAAAAAbAQAAGRycy9kb3ducmV2LnhtbFBLBQYAAAAABAAE&#10;APMAAAB3BQAAAAA=&#10;" stroked="f">
                <v:textbox style="mso-fit-shape-to-text:t">
                  <w:txbxContent>
                    <w:p w14:paraId="2819A9DC" w14:textId="63784523" w:rsidR="00A2689C" w:rsidRPr="00A2689C" w:rsidRDefault="00A2689C">
                      <w:pPr>
                        <w:rPr>
                          <w:rFonts w:ascii="Arial" w:hAnsi="Arial" w:cs="Arial"/>
                          <w:b/>
                          <w:bCs/>
                          <w:sz w:val="32"/>
                          <w:szCs w:val="32"/>
                        </w:rPr>
                      </w:pPr>
                      <w:r w:rsidRPr="00A2689C">
                        <w:rPr>
                          <w:rFonts w:ascii="Arial" w:hAnsi="Arial" w:cs="Arial"/>
                          <w:b/>
                          <w:bCs/>
                          <w:sz w:val="32"/>
                          <w:szCs w:val="32"/>
                        </w:rPr>
                        <w:t>Lecturer: Dale Clarke</w:t>
                      </w:r>
                    </w:p>
                    <w:p w14:paraId="1801408F" w14:textId="1F1F35EE" w:rsidR="00A2689C" w:rsidRPr="00A2689C" w:rsidRDefault="00A2689C">
                      <w:pPr>
                        <w:rPr>
                          <w:rFonts w:ascii="Arial" w:hAnsi="Arial" w:cs="Arial"/>
                          <w:b/>
                          <w:bCs/>
                          <w:sz w:val="32"/>
                          <w:szCs w:val="32"/>
                        </w:rPr>
                      </w:pPr>
                      <w:r w:rsidRPr="00A2689C">
                        <w:rPr>
                          <w:rFonts w:ascii="Arial" w:hAnsi="Arial" w:cs="Arial"/>
                          <w:b/>
                          <w:bCs/>
                          <w:sz w:val="32"/>
                          <w:szCs w:val="32"/>
                        </w:rPr>
                        <w:t xml:space="preserve">Internal </w:t>
                      </w:r>
                      <w:proofErr w:type="spellStart"/>
                      <w:proofErr w:type="gramStart"/>
                      <w:r w:rsidRPr="00A2689C">
                        <w:rPr>
                          <w:rFonts w:ascii="Arial" w:hAnsi="Arial" w:cs="Arial"/>
                          <w:b/>
                          <w:bCs/>
                          <w:sz w:val="32"/>
                          <w:szCs w:val="32"/>
                        </w:rPr>
                        <w:t>Verifier:</w:t>
                      </w:r>
                      <w:r w:rsidR="00054CC1">
                        <w:rPr>
                          <w:rFonts w:ascii="Arial" w:hAnsi="Arial" w:cs="Arial"/>
                          <w:b/>
                          <w:bCs/>
                          <w:sz w:val="32"/>
                          <w:szCs w:val="32"/>
                        </w:rPr>
                        <w:t>Dr</w:t>
                      </w:r>
                      <w:proofErr w:type="spellEnd"/>
                      <w:proofErr w:type="gramEnd"/>
                      <w:r w:rsidRPr="00A2689C">
                        <w:rPr>
                          <w:rFonts w:ascii="Arial" w:hAnsi="Arial" w:cs="Arial"/>
                          <w:b/>
                          <w:bCs/>
                          <w:sz w:val="32"/>
                          <w:szCs w:val="32"/>
                        </w:rPr>
                        <w:t xml:space="preserve"> Eric Osei</w:t>
                      </w:r>
                    </w:p>
                  </w:txbxContent>
                </v:textbox>
                <w10:wrap type="square" anchorx="margin"/>
              </v:shape>
            </w:pict>
          </mc:Fallback>
        </mc:AlternateContent>
      </w:r>
      <w:r>
        <w:rPr>
          <w:noProof/>
        </w:rPr>
        <w:drawing>
          <wp:inline distT="0" distB="0" distL="0" distR="0" wp14:anchorId="2D1B5048" wp14:editId="2FDC022E">
            <wp:extent cx="4010025" cy="158369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1357" cy="1584216"/>
                    </a:xfrm>
                    <a:prstGeom prst="rect">
                      <a:avLst/>
                    </a:prstGeom>
                    <a:noFill/>
                  </pic:spPr>
                </pic:pic>
              </a:graphicData>
            </a:graphic>
          </wp:inline>
        </w:drawing>
      </w:r>
    </w:p>
    <w:p w14:paraId="4E3DDA4A" w14:textId="02BA45AF" w:rsidR="005D7266" w:rsidRDefault="005D7266" w:rsidP="00A2689C">
      <w:pPr>
        <w:jc w:val="center"/>
      </w:pPr>
    </w:p>
    <w:p w14:paraId="3F0FFA27" w14:textId="62FC911F" w:rsidR="005D7266" w:rsidRDefault="005D7266" w:rsidP="00A2689C">
      <w:pPr>
        <w:jc w:val="center"/>
      </w:pPr>
    </w:p>
    <w:p w14:paraId="0E5832C6" w14:textId="68A0879B" w:rsidR="005D7266" w:rsidRDefault="005D7266" w:rsidP="00A2689C">
      <w:pPr>
        <w:jc w:val="center"/>
      </w:pPr>
    </w:p>
    <w:p w14:paraId="717F2F8E" w14:textId="37504A28" w:rsidR="005D7266" w:rsidRDefault="005D7266" w:rsidP="00A2689C">
      <w:pPr>
        <w:jc w:val="center"/>
      </w:pPr>
    </w:p>
    <w:p w14:paraId="1E39A5D8" w14:textId="249C039F" w:rsidR="005D7266" w:rsidRDefault="005D7266" w:rsidP="00A2689C">
      <w:pPr>
        <w:jc w:val="center"/>
      </w:pPr>
    </w:p>
    <w:p w14:paraId="1043AE6D" w14:textId="0F873FE7" w:rsidR="005D7266" w:rsidRDefault="005D7266" w:rsidP="00A2689C">
      <w:pPr>
        <w:jc w:val="center"/>
      </w:pPr>
    </w:p>
    <w:p w14:paraId="52AB2C27" w14:textId="0BC9A698" w:rsidR="005D7266" w:rsidRDefault="005D7266" w:rsidP="00A2689C">
      <w:pPr>
        <w:jc w:val="center"/>
      </w:pPr>
    </w:p>
    <w:p w14:paraId="5208C133" w14:textId="34E8B345" w:rsidR="005D7266" w:rsidRDefault="005D7266" w:rsidP="00A2689C">
      <w:pPr>
        <w:jc w:val="center"/>
      </w:pPr>
    </w:p>
    <w:p w14:paraId="5E322D90" w14:textId="460AE2CD" w:rsidR="005D7266" w:rsidRDefault="005D7266" w:rsidP="00A2689C">
      <w:pPr>
        <w:jc w:val="center"/>
      </w:pPr>
    </w:p>
    <w:p w14:paraId="2AABA51F" w14:textId="15EA5727" w:rsidR="005D7266" w:rsidRDefault="005D7266" w:rsidP="00A2689C">
      <w:pPr>
        <w:jc w:val="center"/>
      </w:pPr>
    </w:p>
    <w:p w14:paraId="5A1E322E" w14:textId="537805B2" w:rsidR="005D7266" w:rsidRDefault="005D7266" w:rsidP="00A2689C">
      <w:pPr>
        <w:jc w:val="center"/>
      </w:pPr>
    </w:p>
    <w:p w14:paraId="3E7F6896" w14:textId="38DC240D" w:rsidR="005D7266" w:rsidRDefault="005D7266" w:rsidP="00A2689C">
      <w:pPr>
        <w:jc w:val="center"/>
      </w:pPr>
    </w:p>
    <w:p w14:paraId="705FCD3A" w14:textId="2651275A" w:rsidR="005D7266" w:rsidRDefault="005D7266" w:rsidP="00A2689C">
      <w:pPr>
        <w:jc w:val="center"/>
      </w:pPr>
    </w:p>
    <w:p w14:paraId="125F7626" w14:textId="73444A19" w:rsidR="005D7266" w:rsidRDefault="005D7266" w:rsidP="00A2689C">
      <w:pPr>
        <w:jc w:val="center"/>
      </w:pPr>
    </w:p>
    <w:p w14:paraId="1DDB8710" w14:textId="09D92C89" w:rsidR="005D7266" w:rsidRDefault="005D7266" w:rsidP="00A2689C">
      <w:pPr>
        <w:jc w:val="center"/>
      </w:pPr>
    </w:p>
    <w:p w14:paraId="6B8E2E54" w14:textId="48942CF3" w:rsidR="005D7266" w:rsidRDefault="005D7266" w:rsidP="00A2689C">
      <w:pPr>
        <w:jc w:val="center"/>
      </w:pPr>
    </w:p>
    <w:p w14:paraId="778D376C" w14:textId="7F941F92" w:rsidR="005D7266" w:rsidRDefault="005D7266" w:rsidP="00A2689C">
      <w:pPr>
        <w:jc w:val="center"/>
      </w:pPr>
    </w:p>
    <w:p w14:paraId="708C0F42" w14:textId="4832547B" w:rsidR="005D7266" w:rsidRDefault="005D7266" w:rsidP="00A2689C">
      <w:pPr>
        <w:jc w:val="center"/>
      </w:pPr>
    </w:p>
    <w:p w14:paraId="737FE153" w14:textId="47AB9B1E" w:rsidR="005D7266" w:rsidRDefault="005D7266" w:rsidP="00140CF5"/>
    <w:sdt>
      <w:sdtPr>
        <w:id w:val="-923714136"/>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771EB847" w14:textId="27A79E87" w:rsidR="00054CC1" w:rsidRDefault="00054CC1">
          <w:pPr>
            <w:pStyle w:val="TOCHeading"/>
          </w:pPr>
          <w:r>
            <w:t>Contents</w:t>
          </w:r>
        </w:p>
        <w:p w14:paraId="7E0AF941" w14:textId="1FE11259" w:rsidR="00054CC1" w:rsidRDefault="00054CC1">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9697097" w:history="1">
            <w:r w:rsidRPr="0039544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_Toc99697097 \h </w:instrText>
            </w:r>
            <w:r>
              <w:rPr>
                <w:noProof/>
                <w:webHidden/>
              </w:rPr>
            </w:r>
            <w:r>
              <w:rPr>
                <w:noProof/>
                <w:webHidden/>
              </w:rPr>
              <w:fldChar w:fldCharType="separate"/>
            </w:r>
            <w:r>
              <w:rPr>
                <w:noProof/>
                <w:webHidden/>
              </w:rPr>
              <w:t>2</w:t>
            </w:r>
            <w:r>
              <w:rPr>
                <w:noProof/>
                <w:webHidden/>
              </w:rPr>
              <w:fldChar w:fldCharType="end"/>
            </w:r>
          </w:hyperlink>
        </w:p>
        <w:p w14:paraId="06091F90" w14:textId="63554476" w:rsidR="00054CC1" w:rsidRDefault="00054CC1">
          <w:pPr>
            <w:pStyle w:val="TOC1"/>
            <w:tabs>
              <w:tab w:val="right" w:leader="dot" w:pos="9016"/>
            </w:tabs>
            <w:rPr>
              <w:noProof/>
              <w:sz w:val="22"/>
              <w:szCs w:val="22"/>
              <w:lang w:eastAsia="en-GB"/>
            </w:rPr>
          </w:pPr>
          <w:hyperlink w:anchor="_Toc99697098" w:history="1">
            <w:r w:rsidRPr="0039544B">
              <w:rPr>
                <w:rStyle w:val="Hyperlink"/>
                <w:rFonts w:ascii="Arial" w:hAnsi="Arial" w:cs="Arial"/>
                <w:b/>
                <w:bCs/>
                <w:noProof/>
              </w:rPr>
              <w:t>Purpose of Reflective Practice</w:t>
            </w:r>
            <w:r>
              <w:rPr>
                <w:noProof/>
                <w:webHidden/>
              </w:rPr>
              <w:tab/>
            </w:r>
            <w:r>
              <w:rPr>
                <w:noProof/>
                <w:webHidden/>
              </w:rPr>
              <w:fldChar w:fldCharType="begin"/>
            </w:r>
            <w:r>
              <w:rPr>
                <w:noProof/>
                <w:webHidden/>
              </w:rPr>
              <w:instrText xml:space="preserve"> PAGEREF _Toc99697098 \h </w:instrText>
            </w:r>
            <w:r>
              <w:rPr>
                <w:noProof/>
                <w:webHidden/>
              </w:rPr>
            </w:r>
            <w:r>
              <w:rPr>
                <w:noProof/>
                <w:webHidden/>
              </w:rPr>
              <w:fldChar w:fldCharType="separate"/>
            </w:r>
            <w:r>
              <w:rPr>
                <w:noProof/>
                <w:webHidden/>
              </w:rPr>
              <w:t>2</w:t>
            </w:r>
            <w:r>
              <w:rPr>
                <w:noProof/>
                <w:webHidden/>
              </w:rPr>
              <w:fldChar w:fldCharType="end"/>
            </w:r>
          </w:hyperlink>
        </w:p>
        <w:p w14:paraId="270C8EFC" w14:textId="22240873" w:rsidR="00054CC1" w:rsidRDefault="00054CC1">
          <w:pPr>
            <w:pStyle w:val="TOC2"/>
            <w:tabs>
              <w:tab w:val="right" w:leader="dot" w:pos="9016"/>
            </w:tabs>
            <w:rPr>
              <w:noProof/>
              <w:sz w:val="22"/>
              <w:szCs w:val="22"/>
              <w:lang w:eastAsia="en-GB"/>
            </w:rPr>
          </w:pPr>
          <w:hyperlink w:anchor="_Toc99697099" w:history="1">
            <w:r w:rsidRPr="0039544B">
              <w:rPr>
                <w:rStyle w:val="Hyperlink"/>
                <w:rFonts w:ascii="Arial" w:hAnsi="Arial" w:cs="Arial"/>
                <w:b/>
                <w:bCs/>
                <w:noProof/>
              </w:rPr>
              <w:t>Reflective Practice to help self-management, communication and skills of individuals</w:t>
            </w:r>
            <w:r>
              <w:rPr>
                <w:noProof/>
                <w:webHidden/>
              </w:rPr>
              <w:tab/>
            </w:r>
            <w:r>
              <w:rPr>
                <w:noProof/>
                <w:webHidden/>
              </w:rPr>
              <w:fldChar w:fldCharType="begin"/>
            </w:r>
            <w:r>
              <w:rPr>
                <w:noProof/>
                <w:webHidden/>
              </w:rPr>
              <w:instrText xml:space="preserve"> PAGEREF _Toc99697099 \h </w:instrText>
            </w:r>
            <w:r>
              <w:rPr>
                <w:noProof/>
                <w:webHidden/>
              </w:rPr>
            </w:r>
            <w:r>
              <w:rPr>
                <w:noProof/>
                <w:webHidden/>
              </w:rPr>
              <w:fldChar w:fldCharType="separate"/>
            </w:r>
            <w:r>
              <w:rPr>
                <w:noProof/>
                <w:webHidden/>
              </w:rPr>
              <w:t>3</w:t>
            </w:r>
            <w:r>
              <w:rPr>
                <w:noProof/>
                <w:webHidden/>
              </w:rPr>
              <w:fldChar w:fldCharType="end"/>
            </w:r>
          </w:hyperlink>
        </w:p>
        <w:p w14:paraId="27D631D0" w14:textId="23D9E8BB" w:rsidR="00054CC1" w:rsidRDefault="00054CC1">
          <w:pPr>
            <w:pStyle w:val="TOC3"/>
            <w:tabs>
              <w:tab w:val="right" w:leader="dot" w:pos="9016"/>
            </w:tabs>
            <w:rPr>
              <w:noProof/>
              <w:sz w:val="22"/>
              <w:szCs w:val="22"/>
              <w:lang w:eastAsia="en-GB"/>
            </w:rPr>
          </w:pPr>
          <w:hyperlink w:anchor="_Toc99697100" w:history="1">
            <w:r w:rsidRPr="0039544B">
              <w:rPr>
                <w:rStyle w:val="Hyperlink"/>
                <w:rFonts w:ascii="Arial" w:hAnsi="Arial" w:cs="Arial"/>
                <w:b/>
                <w:bCs/>
                <w:noProof/>
              </w:rPr>
              <w:t>Analysis on Reflective personal report, The connection between theories and private Practice</w:t>
            </w:r>
            <w:r>
              <w:rPr>
                <w:noProof/>
                <w:webHidden/>
              </w:rPr>
              <w:tab/>
            </w:r>
            <w:r>
              <w:rPr>
                <w:noProof/>
                <w:webHidden/>
              </w:rPr>
              <w:fldChar w:fldCharType="begin"/>
            </w:r>
            <w:r>
              <w:rPr>
                <w:noProof/>
                <w:webHidden/>
              </w:rPr>
              <w:instrText xml:space="preserve"> PAGEREF _Toc99697100 \h </w:instrText>
            </w:r>
            <w:r>
              <w:rPr>
                <w:noProof/>
                <w:webHidden/>
              </w:rPr>
            </w:r>
            <w:r>
              <w:rPr>
                <w:noProof/>
                <w:webHidden/>
              </w:rPr>
              <w:fldChar w:fldCharType="separate"/>
            </w:r>
            <w:r>
              <w:rPr>
                <w:noProof/>
                <w:webHidden/>
              </w:rPr>
              <w:t>5</w:t>
            </w:r>
            <w:r>
              <w:rPr>
                <w:noProof/>
                <w:webHidden/>
              </w:rPr>
              <w:fldChar w:fldCharType="end"/>
            </w:r>
          </w:hyperlink>
        </w:p>
        <w:p w14:paraId="5F41D15A" w14:textId="1FE39867" w:rsidR="00054CC1" w:rsidRDefault="00054CC1">
          <w:pPr>
            <w:pStyle w:val="TOC1"/>
            <w:tabs>
              <w:tab w:val="right" w:leader="dot" w:pos="9016"/>
            </w:tabs>
            <w:rPr>
              <w:noProof/>
              <w:sz w:val="22"/>
              <w:szCs w:val="22"/>
              <w:lang w:eastAsia="en-GB"/>
            </w:rPr>
          </w:pPr>
          <w:hyperlink w:anchor="_Toc99697101" w:history="1">
            <w:r w:rsidRPr="0039544B">
              <w:rPr>
                <w:rStyle w:val="Hyperlink"/>
                <w:noProof/>
              </w:rPr>
              <w:t>References</w:t>
            </w:r>
            <w:r>
              <w:rPr>
                <w:noProof/>
                <w:webHidden/>
              </w:rPr>
              <w:tab/>
            </w:r>
            <w:r>
              <w:rPr>
                <w:noProof/>
                <w:webHidden/>
              </w:rPr>
              <w:fldChar w:fldCharType="begin"/>
            </w:r>
            <w:r>
              <w:rPr>
                <w:noProof/>
                <w:webHidden/>
              </w:rPr>
              <w:instrText xml:space="preserve"> PAGEREF _Toc99697101 \h </w:instrText>
            </w:r>
            <w:r>
              <w:rPr>
                <w:noProof/>
                <w:webHidden/>
              </w:rPr>
            </w:r>
            <w:r>
              <w:rPr>
                <w:noProof/>
                <w:webHidden/>
              </w:rPr>
              <w:fldChar w:fldCharType="separate"/>
            </w:r>
            <w:r>
              <w:rPr>
                <w:noProof/>
                <w:webHidden/>
              </w:rPr>
              <w:t>7</w:t>
            </w:r>
            <w:r>
              <w:rPr>
                <w:noProof/>
                <w:webHidden/>
              </w:rPr>
              <w:fldChar w:fldCharType="end"/>
            </w:r>
          </w:hyperlink>
        </w:p>
        <w:p w14:paraId="7090618B" w14:textId="7B094CE6" w:rsidR="00054CC1" w:rsidRDefault="00054CC1">
          <w:r>
            <w:rPr>
              <w:b/>
              <w:bCs/>
              <w:noProof/>
            </w:rPr>
            <w:fldChar w:fldCharType="end"/>
          </w:r>
        </w:p>
      </w:sdtContent>
    </w:sdt>
    <w:p w14:paraId="1CD1BB66" w14:textId="389966D1" w:rsidR="00D1629F" w:rsidRDefault="00D1629F" w:rsidP="00140CF5">
      <w:pPr>
        <w:pStyle w:val="Heading1"/>
        <w:rPr>
          <w:rFonts w:ascii="Arial" w:hAnsi="Arial" w:cs="Arial"/>
          <w:b/>
          <w:bCs/>
          <w:sz w:val="32"/>
          <w:szCs w:val="32"/>
        </w:rPr>
      </w:pPr>
      <w:bookmarkStart w:id="0" w:name="_Toc99697097"/>
      <w:r>
        <w:rPr>
          <w:rFonts w:ascii="Arial" w:hAnsi="Arial" w:cs="Arial"/>
          <w:b/>
          <w:bCs/>
          <w:sz w:val="32"/>
          <w:szCs w:val="32"/>
        </w:rPr>
        <w:t>Introduction</w:t>
      </w:r>
      <w:bookmarkEnd w:id="0"/>
    </w:p>
    <w:p w14:paraId="700A20D0" w14:textId="4DF48FE5" w:rsidR="00D1629F" w:rsidRPr="00D1629F" w:rsidRDefault="00D1629F" w:rsidP="00D1629F">
      <w:r>
        <w:t xml:space="preserve"> This report includes three sections: purpose, benefits of Reflective Practice, and Reflective personal </w:t>
      </w:r>
      <w:r w:rsidR="006913AF">
        <w:t>P</w:t>
      </w:r>
      <w:r>
        <w:t xml:space="preserve">ractice. Reflective </w:t>
      </w:r>
      <w:r w:rsidR="006913AF">
        <w:t>P</w:t>
      </w:r>
      <w:r>
        <w:t xml:space="preserve">ractice is a method to apply knowledge and learning in real-life situations. </w:t>
      </w:r>
      <w:r w:rsidR="00054CC1">
        <w:t>By l</w:t>
      </w:r>
      <w:r>
        <w:t xml:space="preserve">earning from personal experience, individuals can improve their skills. Reflection is an </w:t>
      </w:r>
      <w:r w:rsidR="00054CC1">
        <w:t>important</w:t>
      </w:r>
      <w:r>
        <w:t xml:space="preserve"> stage of education and a unique learning process. Reflecting on learning could encourage academics to think about future approaches and fit better</w:t>
      </w:r>
      <w:sdt>
        <w:sdtPr>
          <w:id w:val="-616910449"/>
          <w:citation/>
        </w:sdtPr>
        <w:sdtEndPr/>
        <w:sdtContent>
          <w:r>
            <w:fldChar w:fldCharType="begin"/>
          </w:r>
          <w:r>
            <w:instrText xml:space="preserve"> CITATION Aca22 \l 2057 </w:instrText>
          </w:r>
          <w:r>
            <w:fldChar w:fldCharType="separate"/>
          </w:r>
          <w:r w:rsidR="00054CC1">
            <w:rPr>
              <w:noProof/>
            </w:rPr>
            <w:t xml:space="preserve"> </w:t>
          </w:r>
          <w:r w:rsidR="00054CC1" w:rsidRPr="00054CC1">
            <w:rPr>
              <w:noProof/>
            </w:rPr>
            <w:t>(Kit, 2022)</w:t>
          </w:r>
          <w:r>
            <w:fldChar w:fldCharType="end"/>
          </w:r>
        </w:sdtContent>
      </w:sdt>
      <w:r>
        <w:t xml:space="preserve">. Theories of Reflective </w:t>
      </w:r>
      <w:r w:rsidR="006913AF">
        <w:t>P</w:t>
      </w:r>
      <w:r>
        <w:t xml:space="preserve">ractice explain in section one help find the purpose for </w:t>
      </w:r>
      <w:proofErr w:type="gramStart"/>
      <w:r>
        <w:t>each individual</w:t>
      </w:r>
      <w:proofErr w:type="gramEnd"/>
      <w:r>
        <w:t xml:space="preserve"> to apply </w:t>
      </w:r>
      <w:r w:rsidR="006913AF">
        <w:t>R</w:t>
      </w:r>
      <w:r>
        <w:t xml:space="preserve">eflection in real-life situations. </w:t>
      </w:r>
      <w:r w:rsidR="006913AF">
        <w:t>R</w:t>
      </w:r>
      <w:r>
        <w:t xml:space="preserve">eflection in every experience will push individuals to think quickly for solutions when they meet issues in </w:t>
      </w:r>
      <w:r w:rsidR="006913AF">
        <w:t>A</w:t>
      </w:r>
      <w:r>
        <w:t xml:space="preserve">ction. Using different theories, individuals can improve their behaviour and emotions when they lose control in particular situations. They are more than one </w:t>
      </w:r>
      <w:proofErr w:type="gramStart"/>
      <w:r>
        <w:t>theories</w:t>
      </w:r>
      <w:proofErr w:type="gramEnd"/>
      <w:r>
        <w:t>, each one involves various stages, but they all could be helpful if applied. Self-reflection is essential; this skill can help humans find benefits in bad experiences</w:t>
      </w:r>
      <w:r w:rsidR="00A059E5">
        <w:t>—every</w:t>
      </w:r>
      <w:r>
        <w:t xml:space="preserve"> </w:t>
      </w:r>
      <w:r w:rsidR="006913AF">
        <w:t>T</w:t>
      </w:r>
      <w:r>
        <w:t xml:space="preserve">heory help to understand and improve self-reflection. The second section in this report brings the reader a clear vision of how Reflection Practice could improve self-management and communication skills. Self-management is significant for each professional individual to remain calm and control personal emotions impact communication. </w:t>
      </w:r>
      <w:r w:rsidR="00054CC1">
        <w:t>To ensure that the</w:t>
      </w:r>
      <w:r>
        <w:t xml:space="preserve"> speaker and the listener </w:t>
      </w:r>
      <w:r w:rsidR="00054CC1">
        <w:t xml:space="preserve">are </w:t>
      </w:r>
      <w:r>
        <w:t>satisfied</w:t>
      </w:r>
      <w:r w:rsidR="00054CC1">
        <w:t>, Gibbs's theory is vital to developing</w:t>
      </w:r>
      <w:r>
        <w:t xml:space="preserve"> better communication skills. Growing better communication practices, future dialogues professionals or not</w:t>
      </w:r>
      <w:r w:rsidR="00054CC1">
        <w:t>,</w:t>
      </w:r>
      <w:r>
        <w:t xml:space="preserve"> will most definitely bring a positive outcome. The last section discusses personal reflections and the connection between student and their modules how learnings in university are </w:t>
      </w:r>
      <w:r w:rsidR="00054CC1">
        <w:t>helpful</w:t>
      </w:r>
      <w:r>
        <w:t xml:space="preserve"> in everyday life. The subjective improvement does the student meet after applying Theories in real-world situations.</w:t>
      </w:r>
    </w:p>
    <w:p w14:paraId="3625E71B" w14:textId="43EAABE8" w:rsidR="00140CF5" w:rsidRPr="0008567E" w:rsidRDefault="00140CF5" w:rsidP="00140CF5">
      <w:pPr>
        <w:pStyle w:val="Heading1"/>
        <w:rPr>
          <w:rFonts w:ascii="Arial" w:hAnsi="Arial" w:cs="Arial"/>
          <w:b/>
          <w:bCs/>
          <w:sz w:val="32"/>
          <w:szCs w:val="32"/>
        </w:rPr>
      </w:pPr>
      <w:bookmarkStart w:id="1" w:name="_Toc99697098"/>
      <w:r w:rsidRPr="0008567E">
        <w:rPr>
          <w:rFonts w:ascii="Arial" w:hAnsi="Arial" w:cs="Arial"/>
          <w:b/>
          <w:bCs/>
          <w:sz w:val="32"/>
          <w:szCs w:val="32"/>
        </w:rPr>
        <w:t>Purpose of Reflective Practice</w:t>
      </w:r>
      <w:bookmarkEnd w:id="1"/>
    </w:p>
    <w:p w14:paraId="7459B5F8" w14:textId="0244E15D" w:rsidR="00140CF5" w:rsidRPr="0008567E" w:rsidRDefault="00140CF5" w:rsidP="00140CF5">
      <w:pPr>
        <w:rPr>
          <w:rFonts w:ascii="Arial" w:hAnsi="Arial" w:cs="Arial"/>
          <w:sz w:val="22"/>
          <w:szCs w:val="22"/>
        </w:rPr>
      </w:pPr>
      <w:r w:rsidRPr="0008567E">
        <w:rPr>
          <w:rFonts w:ascii="Arial" w:hAnsi="Arial" w:cs="Arial"/>
          <w:sz w:val="22"/>
          <w:szCs w:val="22"/>
        </w:rPr>
        <w:t xml:space="preserve">This section explains the primary purpose of Reflective Practice and different theories to develop reflective skills. Individuals can reflect on others after the experience due to the workflow. This </w:t>
      </w:r>
      <w:r w:rsidR="0008567E">
        <w:rPr>
          <w:rFonts w:ascii="Arial" w:hAnsi="Arial" w:cs="Arial"/>
          <w:sz w:val="22"/>
          <w:szCs w:val="22"/>
        </w:rPr>
        <w:t>R</w:t>
      </w:r>
      <w:r w:rsidRPr="0008567E">
        <w:rPr>
          <w:rFonts w:ascii="Arial" w:hAnsi="Arial" w:cs="Arial"/>
          <w:sz w:val="22"/>
          <w:szCs w:val="22"/>
        </w:rPr>
        <w:t>eflection will mainly push individuals to think about what cause</w:t>
      </w:r>
      <w:r w:rsidR="00054CC1">
        <w:rPr>
          <w:rFonts w:ascii="Arial" w:hAnsi="Arial" w:cs="Arial"/>
          <w:sz w:val="22"/>
          <w:szCs w:val="22"/>
        </w:rPr>
        <w:t>d</w:t>
      </w:r>
      <w:r w:rsidRPr="0008567E">
        <w:rPr>
          <w:rFonts w:ascii="Arial" w:hAnsi="Arial" w:cs="Arial"/>
          <w:sz w:val="22"/>
          <w:szCs w:val="22"/>
        </w:rPr>
        <w:t xml:space="preserve"> the issue, what happened, and what could be</w:t>
      </w:r>
      <w:r w:rsidR="00054CC1">
        <w:rPr>
          <w:rFonts w:ascii="Arial" w:hAnsi="Arial" w:cs="Arial"/>
          <w:sz w:val="22"/>
          <w:szCs w:val="22"/>
        </w:rPr>
        <w:t xml:space="preserve"> improved </w:t>
      </w:r>
      <w:r w:rsidRPr="0008567E">
        <w:rPr>
          <w:rFonts w:ascii="Arial" w:hAnsi="Arial" w:cs="Arial"/>
          <w:sz w:val="22"/>
          <w:szCs w:val="22"/>
        </w:rPr>
        <w:t xml:space="preserve">to avoid further barriers in the work process. Go back in mindset, imagine the situation, and discuss what actions were </w:t>
      </w:r>
      <w:r w:rsidR="00054CC1">
        <w:rPr>
          <w:rFonts w:ascii="Arial" w:hAnsi="Arial" w:cs="Arial"/>
          <w:sz w:val="22"/>
          <w:szCs w:val="22"/>
        </w:rPr>
        <w:t>facts</w:t>
      </w:r>
      <w:r w:rsidRPr="0008567E">
        <w:rPr>
          <w:rFonts w:ascii="Arial" w:hAnsi="Arial" w:cs="Arial"/>
          <w:sz w:val="22"/>
          <w:szCs w:val="22"/>
        </w:rPr>
        <w:t xml:space="preserve"> </w:t>
      </w:r>
      <w:r w:rsidR="00054CC1">
        <w:rPr>
          <w:rFonts w:ascii="Arial" w:hAnsi="Arial" w:cs="Arial"/>
          <w:sz w:val="22"/>
          <w:szCs w:val="22"/>
        </w:rPr>
        <w:t xml:space="preserve">and </w:t>
      </w:r>
      <w:r w:rsidRPr="0008567E">
        <w:rPr>
          <w:rFonts w:ascii="Arial" w:hAnsi="Arial" w:cs="Arial"/>
          <w:sz w:val="22"/>
          <w:szCs w:val="22"/>
        </w:rPr>
        <w:t xml:space="preserve">led to the problem. Reflective </w:t>
      </w:r>
      <w:r w:rsidR="0008567E">
        <w:rPr>
          <w:rFonts w:ascii="Arial" w:hAnsi="Arial" w:cs="Arial"/>
          <w:sz w:val="22"/>
          <w:szCs w:val="22"/>
        </w:rPr>
        <w:t>P</w:t>
      </w:r>
      <w:r w:rsidRPr="0008567E">
        <w:rPr>
          <w:rFonts w:ascii="Arial" w:hAnsi="Arial" w:cs="Arial"/>
          <w:sz w:val="22"/>
          <w:szCs w:val="22"/>
        </w:rPr>
        <w:t xml:space="preserve">ractice gives the chance to rethink the consequences of your actions and plan how to improve them in the future. Emotions </w:t>
      </w:r>
      <w:r w:rsidR="00054CC1">
        <w:rPr>
          <w:rFonts w:ascii="Arial" w:hAnsi="Arial" w:cs="Arial"/>
          <w:sz w:val="22"/>
          <w:szCs w:val="22"/>
        </w:rPr>
        <w:t>are the balance at</w:t>
      </w:r>
      <w:r w:rsidRPr="0008567E">
        <w:rPr>
          <w:rFonts w:ascii="Arial" w:hAnsi="Arial" w:cs="Arial"/>
          <w:sz w:val="22"/>
          <w:szCs w:val="22"/>
        </w:rPr>
        <w:t xml:space="preserve"> the centre </w:t>
      </w:r>
      <w:r w:rsidRPr="0008567E">
        <w:rPr>
          <w:rFonts w:ascii="Arial" w:hAnsi="Arial" w:cs="Arial"/>
          <w:sz w:val="22"/>
          <w:szCs w:val="22"/>
        </w:rPr>
        <w:lastRenderedPageBreak/>
        <w:t>of any reflective activit</w:t>
      </w:r>
      <w:r w:rsidR="00054CC1">
        <w:rPr>
          <w:rFonts w:ascii="Arial" w:hAnsi="Arial" w:cs="Arial"/>
          <w:sz w:val="22"/>
          <w:szCs w:val="22"/>
        </w:rPr>
        <w:t>y</w:t>
      </w:r>
      <w:r w:rsidRPr="0008567E">
        <w:rPr>
          <w:rFonts w:ascii="Arial" w:hAnsi="Arial" w:cs="Arial"/>
          <w:sz w:val="22"/>
          <w:szCs w:val="22"/>
        </w:rPr>
        <w:t xml:space="preserve">. Workers will explore their feelings after the experience, going deeper in thinking </w:t>
      </w:r>
      <w:r w:rsidR="0008567E">
        <w:rPr>
          <w:rFonts w:ascii="Arial" w:hAnsi="Arial" w:cs="Arial"/>
          <w:sz w:val="22"/>
          <w:szCs w:val="22"/>
        </w:rPr>
        <w:t>A</w:t>
      </w:r>
      <w:r w:rsidRPr="0008567E">
        <w:rPr>
          <w:rFonts w:ascii="Arial" w:hAnsi="Arial" w:cs="Arial"/>
          <w:sz w:val="22"/>
          <w:szCs w:val="22"/>
        </w:rPr>
        <w:t xml:space="preserve">ction to determine personal feelings and challenge them to develop and improve their future </w:t>
      </w:r>
      <w:r w:rsidR="0008567E">
        <w:rPr>
          <w:rFonts w:ascii="Arial" w:hAnsi="Arial" w:cs="Arial"/>
          <w:sz w:val="22"/>
          <w:szCs w:val="22"/>
        </w:rPr>
        <w:t>P</w:t>
      </w:r>
      <w:r w:rsidRPr="0008567E">
        <w:rPr>
          <w:rFonts w:ascii="Arial" w:hAnsi="Arial" w:cs="Arial"/>
          <w:sz w:val="22"/>
          <w:szCs w:val="22"/>
        </w:rPr>
        <w:t xml:space="preserve">ractice. It is significant for </w:t>
      </w:r>
      <w:proofErr w:type="gramStart"/>
      <w:r w:rsidRPr="0008567E">
        <w:rPr>
          <w:rFonts w:ascii="Arial" w:hAnsi="Arial" w:cs="Arial"/>
          <w:sz w:val="22"/>
          <w:szCs w:val="22"/>
        </w:rPr>
        <w:t>each individual</w:t>
      </w:r>
      <w:proofErr w:type="gramEnd"/>
      <w:r w:rsidRPr="0008567E">
        <w:rPr>
          <w:rFonts w:ascii="Arial" w:hAnsi="Arial" w:cs="Arial"/>
          <w:sz w:val="22"/>
          <w:szCs w:val="22"/>
        </w:rPr>
        <w:t xml:space="preserve"> to have reflective skills. </w:t>
      </w:r>
      <w:r w:rsidR="00054CC1">
        <w:rPr>
          <w:rFonts w:ascii="Arial" w:hAnsi="Arial" w:cs="Arial"/>
          <w:sz w:val="22"/>
          <w:szCs w:val="22"/>
        </w:rPr>
        <w:t>R</w:t>
      </w:r>
      <w:r w:rsidR="0008567E">
        <w:rPr>
          <w:rFonts w:ascii="Arial" w:hAnsi="Arial" w:cs="Arial"/>
          <w:sz w:val="22"/>
          <w:szCs w:val="22"/>
        </w:rPr>
        <w:t>eflective Practice aims to help humans improve their knowledge, understanding,</w:t>
      </w:r>
      <w:r w:rsidRPr="0008567E">
        <w:rPr>
          <w:rFonts w:ascii="Arial" w:hAnsi="Arial" w:cs="Arial"/>
          <w:sz w:val="22"/>
          <w:szCs w:val="22"/>
        </w:rPr>
        <w:t xml:space="preserve"> and workplace practices.</w:t>
      </w:r>
    </w:p>
    <w:p w14:paraId="680CB929" w14:textId="68F28865" w:rsidR="00140CF5" w:rsidRPr="0008567E" w:rsidRDefault="00140CF5" w:rsidP="00140CF5">
      <w:pPr>
        <w:rPr>
          <w:rFonts w:ascii="Arial" w:hAnsi="Arial" w:cs="Arial"/>
          <w:sz w:val="22"/>
          <w:szCs w:val="22"/>
        </w:rPr>
      </w:pPr>
      <w:r w:rsidRPr="0008567E">
        <w:rPr>
          <w:rFonts w:ascii="Arial" w:hAnsi="Arial" w:cs="Arial"/>
          <w:sz w:val="22"/>
          <w:szCs w:val="22"/>
        </w:rPr>
        <w:t xml:space="preserve">Since the 2013 ERA cycle model exists as one of the simple Reflective modules, the module represents reflective </w:t>
      </w:r>
      <w:r w:rsidR="0008567E">
        <w:rPr>
          <w:rFonts w:ascii="Arial" w:hAnsi="Arial" w:cs="Arial"/>
          <w:sz w:val="22"/>
          <w:szCs w:val="22"/>
        </w:rPr>
        <w:t>P</w:t>
      </w:r>
      <w:r w:rsidRPr="0008567E">
        <w:rPr>
          <w:rFonts w:ascii="Arial" w:hAnsi="Arial" w:cs="Arial"/>
          <w:sz w:val="22"/>
          <w:szCs w:val="22"/>
        </w:rPr>
        <w:t xml:space="preserve">ractice through three stages: Experience, Reflection, and </w:t>
      </w:r>
      <w:r w:rsidR="0008567E">
        <w:rPr>
          <w:rFonts w:ascii="Arial" w:hAnsi="Arial" w:cs="Arial"/>
          <w:sz w:val="22"/>
          <w:szCs w:val="22"/>
        </w:rPr>
        <w:t>A</w:t>
      </w:r>
      <w:r w:rsidRPr="0008567E">
        <w:rPr>
          <w:rFonts w:ascii="Arial" w:hAnsi="Arial" w:cs="Arial"/>
          <w:sz w:val="22"/>
          <w:szCs w:val="22"/>
        </w:rPr>
        <w:t>ction. This cycle can help to improve an individual's self-control and emotions. Take any experience, could be positive or negative. Reflective within more experience</w:t>
      </w:r>
      <w:r w:rsidR="00054CC1">
        <w:rPr>
          <w:rFonts w:ascii="Arial" w:hAnsi="Arial" w:cs="Arial"/>
          <w:sz w:val="22"/>
          <w:szCs w:val="22"/>
        </w:rPr>
        <w:t>,</w:t>
      </w:r>
      <w:r w:rsidRPr="0008567E">
        <w:rPr>
          <w:rFonts w:ascii="Arial" w:hAnsi="Arial" w:cs="Arial"/>
          <w:sz w:val="22"/>
          <w:szCs w:val="22"/>
        </w:rPr>
        <w:t xml:space="preserve"> individuals develop skills to react </w:t>
      </w:r>
      <w:r w:rsidR="00054CC1">
        <w:rPr>
          <w:rFonts w:ascii="Arial" w:hAnsi="Arial" w:cs="Arial"/>
          <w:sz w:val="22"/>
          <w:szCs w:val="22"/>
        </w:rPr>
        <w:t>to</w:t>
      </w:r>
      <w:r w:rsidRPr="0008567E">
        <w:rPr>
          <w:rFonts w:ascii="Arial" w:hAnsi="Arial" w:cs="Arial"/>
          <w:sz w:val="22"/>
          <w:szCs w:val="22"/>
        </w:rPr>
        <w:t xml:space="preserve"> the positive outcome. After the situation, individuals will examine their emotions and decide the next steps depending on these emotions. Action is the last stage of the cycle</w:t>
      </w:r>
      <w:r w:rsidR="00D1629F">
        <w:rPr>
          <w:rFonts w:ascii="Arial" w:hAnsi="Arial" w:cs="Arial"/>
          <w:sz w:val="22"/>
          <w:szCs w:val="22"/>
        </w:rPr>
        <w:t>,</w:t>
      </w:r>
      <w:r w:rsidRPr="0008567E">
        <w:rPr>
          <w:rFonts w:ascii="Arial" w:hAnsi="Arial" w:cs="Arial"/>
          <w:sz w:val="22"/>
          <w:szCs w:val="22"/>
        </w:rPr>
        <w:t xml:space="preserve"> </w:t>
      </w:r>
      <w:r w:rsidR="0008567E">
        <w:rPr>
          <w:rFonts w:ascii="Arial" w:hAnsi="Arial" w:cs="Arial"/>
          <w:sz w:val="22"/>
          <w:szCs w:val="22"/>
        </w:rPr>
        <w:t>where</w:t>
      </w:r>
      <w:r w:rsidRPr="0008567E">
        <w:rPr>
          <w:rFonts w:ascii="Arial" w:hAnsi="Arial" w:cs="Arial"/>
          <w:sz w:val="22"/>
          <w:szCs w:val="22"/>
        </w:rPr>
        <w:t xml:space="preserve"> you need to think about your feelings and </w:t>
      </w:r>
      <w:proofErr w:type="gramStart"/>
      <w:r w:rsidR="0008567E">
        <w:rPr>
          <w:rFonts w:ascii="Arial" w:hAnsi="Arial" w:cs="Arial"/>
          <w:sz w:val="22"/>
          <w:szCs w:val="22"/>
        </w:rPr>
        <w:t xml:space="preserve">the </w:t>
      </w:r>
      <w:r w:rsidRPr="0008567E">
        <w:rPr>
          <w:rFonts w:ascii="Arial" w:hAnsi="Arial" w:cs="Arial"/>
          <w:sz w:val="22"/>
          <w:szCs w:val="22"/>
        </w:rPr>
        <w:t>final result</w:t>
      </w:r>
      <w:proofErr w:type="gramEnd"/>
      <w:r w:rsidRPr="0008567E">
        <w:rPr>
          <w:rFonts w:ascii="Arial" w:hAnsi="Arial" w:cs="Arial"/>
          <w:sz w:val="22"/>
          <w:szCs w:val="22"/>
        </w:rPr>
        <w:t xml:space="preserve"> you expect from the situation</w:t>
      </w:r>
      <w:sdt>
        <w:sdtPr>
          <w:rPr>
            <w:rFonts w:ascii="Arial" w:hAnsi="Arial" w:cs="Arial"/>
            <w:sz w:val="22"/>
            <w:szCs w:val="22"/>
          </w:rPr>
          <w:id w:val="1469547822"/>
          <w:citation/>
        </w:sdtPr>
        <w:sdtEndPr/>
        <w:sdtContent>
          <w:r w:rsidRPr="0008567E">
            <w:rPr>
              <w:rFonts w:ascii="Arial" w:hAnsi="Arial" w:cs="Arial"/>
              <w:sz w:val="22"/>
              <w:szCs w:val="22"/>
            </w:rPr>
            <w:fldChar w:fldCharType="begin"/>
          </w:r>
          <w:r w:rsidRPr="0008567E">
            <w:rPr>
              <w:rFonts w:ascii="Arial" w:hAnsi="Arial" w:cs="Arial"/>
              <w:sz w:val="22"/>
              <w:szCs w:val="22"/>
            </w:rPr>
            <w:instrText xml:space="preserve"> CITATION Bas21 \l 2057 </w:instrText>
          </w:r>
          <w:r w:rsidRPr="0008567E">
            <w:rPr>
              <w:rFonts w:ascii="Arial" w:hAnsi="Arial" w:cs="Arial"/>
              <w:sz w:val="22"/>
              <w:szCs w:val="22"/>
            </w:rPr>
            <w:fldChar w:fldCharType="separate"/>
          </w:r>
          <w:r w:rsidR="00054CC1">
            <w:rPr>
              <w:rFonts w:ascii="Arial" w:hAnsi="Arial" w:cs="Arial"/>
              <w:noProof/>
              <w:sz w:val="22"/>
              <w:szCs w:val="22"/>
            </w:rPr>
            <w:t xml:space="preserve"> </w:t>
          </w:r>
          <w:r w:rsidR="00054CC1" w:rsidRPr="00054CC1">
            <w:rPr>
              <w:rFonts w:ascii="Arial" w:hAnsi="Arial" w:cs="Arial"/>
              <w:noProof/>
              <w:sz w:val="22"/>
              <w:szCs w:val="22"/>
            </w:rPr>
            <w:t>(Bassot, 2021)</w:t>
          </w:r>
          <w:r w:rsidRPr="0008567E">
            <w:rPr>
              <w:rFonts w:ascii="Arial" w:hAnsi="Arial" w:cs="Arial"/>
              <w:sz w:val="22"/>
              <w:szCs w:val="22"/>
            </w:rPr>
            <w:fldChar w:fldCharType="end"/>
          </w:r>
        </w:sdtContent>
      </w:sdt>
      <w:r w:rsidRPr="0008567E">
        <w:rPr>
          <w:rFonts w:ascii="Arial" w:hAnsi="Arial" w:cs="Arial"/>
          <w:sz w:val="22"/>
          <w:szCs w:val="22"/>
        </w:rPr>
        <w:t xml:space="preserve">. </w:t>
      </w:r>
    </w:p>
    <w:p w14:paraId="59CCA87C" w14:textId="633C8136" w:rsidR="00140CF5" w:rsidRPr="0008567E" w:rsidRDefault="0008567E" w:rsidP="00140CF5">
      <w:pPr>
        <w:rPr>
          <w:rFonts w:ascii="Arial" w:hAnsi="Arial" w:cs="Arial"/>
          <w:sz w:val="22"/>
          <w:szCs w:val="22"/>
        </w:rPr>
      </w:pPr>
      <w:r>
        <w:rPr>
          <w:rFonts w:ascii="Arial" w:hAnsi="Arial" w:cs="Arial"/>
          <w:sz w:val="22"/>
          <w:szCs w:val="22"/>
        </w:rPr>
        <w:t xml:space="preserve">There is more than one </w:t>
      </w:r>
      <w:r w:rsidR="00054CC1">
        <w:rPr>
          <w:rFonts w:ascii="Arial" w:hAnsi="Arial" w:cs="Arial"/>
          <w:sz w:val="22"/>
          <w:szCs w:val="22"/>
        </w:rPr>
        <w:t>t</w:t>
      </w:r>
      <w:r>
        <w:rPr>
          <w:rFonts w:ascii="Arial" w:hAnsi="Arial" w:cs="Arial"/>
          <w:sz w:val="22"/>
          <w:szCs w:val="22"/>
        </w:rPr>
        <w:t xml:space="preserve">heory about reflective Practice. </w:t>
      </w:r>
      <w:bookmarkStart w:id="2" w:name="_Hlk98323364"/>
      <w:r>
        <w:rPr>
          <w:rFonts w:ascii="Arial" w:hAnsi="Arial" w:cs="Arial"/>
          <w:sz w:val="22"/>
          <w:szCs w:val="22"/>
        </w:rPr>
        <w:t>Most of the theories discuss and help individuals to develop critical thinking</w:t>
      </w:r>
      <w:bookmarkEnd w:id="2"/>
      <w:r>
        <w:rPr>
          <w:rFonts w:ascii="Arial" w:hAnsi="Arial" w:cs="Arial"/>
          <w:sz w:val="22"/>
          <w:szCs w:val="22"/>
        </w:rPr>
        <w:t xml:space="preserve">. Critical evaluation and self-assessment mainly </w:t>
      </w:r>
      <w:r w:rsidR="00054CC1">
        <w:rPr>
          <w:rFonts w:ascii="Arial" w:hAnsi="Arial" w:cs="Arial"/>
          <w:sz w:val="22"/>
          <w:szCs w:val="22"/>
        </w:rPr>
        <w:t>improve</w:t>
      </w:r>
      <w:r>
        <w:rPr>
          <w:rFonts w:ascii="Arial" w:hAnsi="Arial" w:cs="Arial"/>
          <w:sz w:val="22"/>
          <w:szCs w:val="22"/>
        </w:rPr>
        <w:t xml:space="preserve"> from academics when they apply Reflection </w:t>
      </w:r>
      <w:r w:rsidR="00054CC1">
        <w:rPr>
          <w:rFonts w:ascii="Arial" w:hAnsi="Arial" w:cs="Arial"/>
          <w:sz w:val="22"/>
          <w:szCs w:val="22"/>
        </w:rPr>
        <w:t>to</w:t>
      </w:r>
      <w:r>
        <w:rPr>
          <w:rFonts w:ascii="Arial" w:hAnsi="Arial" w:cs="Arial"/>
          <w:sz w:val="22"/>
          <w:szCs w:val="22"/>
        </w:rPr>
        <w:t xml:space="preserve"> their experience. </w:t>
      </w:r>
      <w:r w:rsidR="00140CF5" w:rsidRPr="0008567E">
        <w:rPr>
          <w:rFonts w:ascii="Arial" w:hAnsi="Arial" w:cs="Arial"/>
          <w:sz w:val="22"/>
          <w:szCs w:val="22"/>
        </w:rPr>
        <w:t xml:space="preserve">Through the critical thinking stage, individuals and </w:t>
      </w:r>
      <w:r>
        <w:rPr>
          <w:rFonts w:ascii="Arial" w:hAnsi="Arial" w:cs="Arial"/>
          <w:sz w:val="22"/>
          <w:szCs w:val="22"/>
        </w:rPr>
        <w:t>scholar</w:t>
      </w:r>
      <w:r w:rsidR="00140CF5" w:rsidRPr="0008567E">
        <w:rPr>
          <w:rFonts w:ascii="Arial" w:hAnsi="Arial" w:cs="Arial"/>
          <w:sz w:val="22"/>
          <w:szCs w:val="22"/>
        </w:rPr>
        <w:t>s could review their behaviour, reactions, and actions that they might have done differently to improve the outcome of their project</w:t>
      </w:r>
      <w:sdt>
        <w:sdtPr>
          <w:rPr>
            <w:rFonts w:ascii="Arial" w:hAnsi="Arial" w:cs="Arial"/>
            <w:sz w:val="22"/>
            <w:szCs w:val="22"/>
          </w:rPr>
          <w:id w:val="-1066713518"/>
          <w:citation/>
        </w:sdtPr>
        <w:sdtEndPr/>
        <w:sdtContent>
          <w:r w:rsidR="00140CF5" w:rsidRPr="0008567E">
            <w:rPr>
              <w:rFonts w:ascii="Arial" w:hAnsi="Arial" w:cs="Arial"/>
              <w:sz w:val="22"/>
              <w:szCs w:val="22"/>
            </w:rPr>
            <w:fldChar w:fldCharType="begin"/>
          </w:r>
          <w:r w:rsidR="00140CF5" w:rsidRPr="0008567E">
            <w:rPr>
              <w:rFonts w:ascii="Arial" w:hAnsi="Arial" w:cs="Arial"/>
              <w:sz w:val="22"/>
              <w:szCs w:val="22"/>
            </w:rPr>
            <w:instrText xml:space="preserve"> CITATION Sam18 \l 2057 </w:instrText>
          </w:r>
          <w:r w:rsidR="00140CF5" w:rsidRPr="0008567E">
            <w:rPr>
              <w:rFonts w:ascii="Arial" w:hAnsi="Arial" w:cs="Arial"/>
              <w:sz w:val="22"/>
              <w:szCs w:val="22"/>
            </w:rPr>
            <w:fldChar w:fldCharType="separate"/>
          </w:r>
          <w:r w:rsidR="00054CC1">
            <w:rPr>
              <w:rFonts w:ascii="Arial" w:hAnsi="Arial" w:cs="Arial"/>
              <w:noProof/>
              <w:sz w:val="22"/>
              <w:szCs w:val="22"/>
            </w:rPr>
            <w:t xml:space="preserve"> </w:t>
          </w:r>
          <w:r w:rsidR="00054CC1" w:rsidRPr="00054CC1">
            <w:rPr>
              <w:rFonts w:ascii="Arial" w:hAnsi="Arial" w:cs="Arial"/>
              <w:noProof/>
              <w:sz w:val="22"/>
              <w:szCs w:val="22"/>
            </w:rPr>
            <w:t>(Fontaine, 2018)</w:t>
          </w:r>
          <w:r w:rsidR="00140CF5" w:rsidRPr="0008567E">
            <w:rPr>
              <w:rFonts w:ascii="Arial" w:hAnsi="Arial" w:cs="Arial"/>
              <w:sz w:val="22"/>
              <w:szCs w:val="22"/>
            </w:rPr>
            <w:fldChar w:fldCharType="end"/>
          </w:r>
        </w:sdtContent>
      </w:sdt>
      <w:r w:rsidR="00140CF5" w:rsidRPr="0008567E">
        <w:rPr>
          <w:rFonts w:ascii="Arial" w:hAnsi="Arial" w:cs="Arial"/>
          <w:sz w:val="22"/>
          <w:szCs w:val="22"/>
        </w:rPr>
        <w:t>.</w:t>
      </w:r>
    </w:p>
    <w:p w14:paraId="518318B9" w14:textId="178B0B65" w:rsidR="0008567E" w:rsidRPr="00054CC1" w:rsidRDefault="0008567E" w:rsidP="00140CF5">
      <w:pPr>
        <w:rPr>
          <w:rFonts w:ascii="Arial" w:hAnsi="Arial" w:cs="Arial"/>
          <w:sz w:val="22"/>
          <w:szCs w:val="22"/>
        </w:rPr>
      </w:pPr>
      <w:r>
        <w:rPr>
          <w:rFonts w:ascii="Arial" w:hAnsi="Arial" w:cs="Arial"/>
          <w:sz w:val="22"/>
          <w:szCs w:val="22"/>
        </w:rPr>
        <w:t>Self-reflection is essential; learning and taking out good points from bad experiences could only benefit individuals in future situations. Take every information in hand; the purpose of reflective reactions is to help individuals and academics to build or rebuild their skill</w:t>
      </w:r>
      <w:r w:rsidRPr="0008567E">
        <w:rPr>
          <w:rFonts w:ascii="Arial" w:hAnsi="Arial" w:cs="Arial"/>
          <w:sz w:val="22"/>
          <w:szCs w:val="22"/>
        </w:rPr>
        <w:t xml:space="preserve">s. Theories develop a better understanding and bring more information about how academics could learn from their reflections. </w:t>
      </w:r>
    </w:p>
    <w:p w14:paraId="2F637B9C" w14:textId="1689E219" w:rsidR="0008567E" w:rsidRDefault="0008567E" w:rsidP="00140CF5"/>
    <w:p w14:paraId="59C31F15" w14:textId="3B8CAA9F" w:rsidR="0008567E" w:rsidRPr="0008567E" w:rsidRDefault="0008567E" w:rsidP="0008567E">
      <w:pPr>
        <w:pStyle w:val="Heading2"/>
        <w:rPr>
          <w:rFonts w:ascii="Arial" w:hAnsi="Arial" w:cs="Arial"/>
          <w:b/>
          <w:bCs/>
          <w:sz w:val="32"/>
          <w:szCs w:val="32"/>
        </w:rPr>
      </w:pPr>
      <w:bookmarkStart w:id="3" w:name="_Toc99697099"/>
      <w:r w:rsidRPr="0008567E">
        <w:rPr>
          <w:rFonts w:ascii="Arial" w:hAnsi="Arial" w:cs="Arial"/>
          <w:b/>
          <w:bCs/>
          <w:sz w:val="32"/>
          <w:szCs w:val="32"/>
        </w:rPr>
        <w:t xml:space="preserve">Reflective Practice to help self-management, </w:t>
      </w:r>
      <w:proofErr w:type="gramStart"/>
      <w:r w:rsidRPr="0008567E">
        <w:rPr>
          <w:rFonts w:ascii="Arial" w:hAnsi="Arial" w:cs="Arial"/>
          <w:b/>
          <w:bCs/>
          <w:sz w:val="32"/>
          <w:szCs w:val="32"/>
        </w:rPr>
        <w:t>communication</w:t>
      </w:r>
      <w:proofErr w:type="gramEnd"/>
      <w:r w:rsidRPr="0008567E">
        <w:rPr>
          <w:rFonts w:ascii="Arial" w:hAnsi="Arial" w:cs="Arial"/>
          <w:b/>
          <w:bCs/>
          <w:sz w:val="32"/>
          <w:szCs w:val="32"/>
        </w:rPr>
        <w:t xml:space="preserve"> and skills of individuals</w:t>
      </w:r>
      <w:bookmarkEnd w:id="3"/>
    </w:p>
    <w:p w14:paraId="7D9641C2" w14:textId="605FE55D" w:rsidR="00140CF5" w:rsidRPr="0008567E" w:rsidRDefault="00140CF5" w:rsidP="00140CF5">
      <w:pPr>
        <w:rPr>
          <w:rFonts w:ascii="Arial" w:hAnsi="Arial" w:cs="Arial"/>
        </w:rPr>
      </w:pPr>
    </w:p>
    <w:p w14:paraId="145980AF" w14:textId="05E8D68D" w:rsidR="0008567E" w:rsidRPr="00D1629F" w:rsidRDefault="0008567E" w:rsidP="00140CF5">
      <w:pPr>
        <w:rPr>
          <w:rFonts w:ascii="Arial" w:hAnsi="Arial" w:cs="Arial"/>
          <w:sz w:val="22"/>
          <w:szCs w:val="22"/>
        </w:rPr>
      </w:pPr>
      <w:r w:rsidRPr="00D1629F">
        <w:rPr>
          <w:rFonts w:ascii="Arial" w:hAnsi="Arial" w:cs="Arial"/>
          <w:sz w:val="22"/>
          <w:szCs w:val="22"/>
        </w:rPr>
        <w:t>This section discusses how Reflective Practice help</w:t>
      </w:r>
      <w:r w:rsidR="00054CC1">
        <w:rPr>
          <w:rFonts w:ascii="Arial" w:hAnsi="Arial" w:cs="Arial"/>
          <w:sz w:val="22"/>
          <w:szCs w:val="22"/>
        </w:rPr>
        <w:t>s</w:t>
      </w:r>
      <w:r w:rsidRPr="00D1629F">
        <w:rPr>
          <w:rFonts w:ascii="Arial" w:hAnsi="Arial" w:cs="Arial"/>
          <w:sz w:val="22"/>
          <w:szCs w:val="22"/>
        </w:rPr>
        <w:t xml:space="preserve"> individuals and academics to improve their skills. The Gibbs Reflective Cycle is helpful in almost every area of our experience. Repeating the cycle of every </w:t>
      </w:r>
      <w:r w:rsidR="00054CC1">
        <w:rPr>
          <w:rFonts w:ascii="Arial" w:hAnsi="Arial" w:cs="Arial"/>
          <w:sz w:val="22"/>
          <w:szCs w:val="22"/>
        </w:rPr>
        <w:t>t</w:t>
      </w:r>
      <w:r w:rsidRPr="00D1629F">
        <w:rPr>
          <w:rFonts w:ascii="Arial" w:hAnsi="Arial" w:cs="Arial"/>
          <w:sz w:val="22"/>
          <w:szCs w:val="22"/>
        </w:rPr>
        <w:t>heory could lead you to improve your skills. Self-management is to bring academics in control of their capabilities and behaviour. Good management of personal feelings and emotions could lead academics to carry out diplomatic conversations and remain calm. Professor Graham Gibbs develop his Reflective Cycle in his 1988 book "Learning by Doing". Gibbs publish the book to help people improve their learning from situations they experience every day</w:t>
      </w:r>
      <w:sdt>
        <w:sdtPr>
          <w:rPr>
            <w:rFonts w:ascii="Arial" w:hAnsi="Arial" w:cs="Arial"/>
            <w:sz w:val="22"/>
            <w:szCs w:val="22"/>
          </w:rPr>
          <w:id w:val="825011100"/>
          <w:citation/>
        </w:sdtPr>
        <w:sdtEndPr/>
        <w:sdtContent>
          <w:r w:rsidRPr="00D1629F">
            <w:rPr>
              <w:rFonts w:ascii="Arial" w:hAnsi="Arial" w:cs="Arial"/>
              <w:sz w:val="22"/>
              <w:szCs w:val="22"/>
            </w:rPr>
            <w:fldChar w:fldCharType="begin"/>
          </w:r>
          <w:r w:rsidRPr="00D1629F">
            <w:rPr>
              <w:rFonts w:ascii="Arial" w:hAnsi="Arial" w:cs="Arial"/>
              <w:sz w:val="22"/>
              <w:szCs w:val="22"/>
            </w:rPr>
            <w:instrText xml:space="preserve"> CITATION Min22 \l 2057 </w:instrText>
          </w:r>
          <w:r w:rsidRPr="00D1629F">
            <w:rPr>
              <w:rFonts w:ascii="Arial" w:hAnsi="Arial" w:cs="Arial"/>
              <w:sz w:val="22"/>
              <w:szCs w:val="22"/>
            </w:rPr>
            <w:fldChar w:fldCharType="separate"/>
          </w:r>
          <w:r w:rsidR="00054CC1">
            <w:rPr>
              <w:rFonts w:ascii="Arial" w:hAnsi="Arial" w:cs="Arial"/>
              <w:noProof/>
              <w:sz w:val="22"/>
              <w:szCs w:val="22"/>
            </w:rPr>
            <w:t xml:space="preserve"> </w:t>
          </w:r>
          <w:r w:rsidR="00054CC1" w:rsidRPr="00054CC1">
            <w:rPr>
              <w:rFonts w:ascii="Arial" w:hAnsi="Arial" w:cs="Arial"/>
              <w:noProof/>
              <w:sz w:val="22"/>
              <w:szCs w:val="22"/>
            </w:rPr>
            <w:t>(Team, 2022)</w:t>
          </w:r>
          <w:r w:rsidRPr="00D1629F">
            <w:rPr>
              <w:rFonts w:ascii="Arial" w:hAnsi="Arial" w:cs="Arial"/>
              <w:sz w:val="22"/>
              <w:szCs w:val="22"/>
            </w:rPr>
            <w:fldChar w:fldCharType="end"/>
          </w:r>
        </w:sdtContent>
      </w:sdt>
      <w:r w:rsidRPr="00D1629F">
        <w:rPr>
          <w:rFonts w:ascii="Arial" w:hAnsi="Arial" w:cs="Arial"/>
          <w:sz w:val="22"/>
          <w:szCs w:val="22"/>
        </w:rPr>
        <w:t xml:space="preserve">. The cycle represents five stages to </w:t>
      </w:r>
      <w:proofErr w:type="gramStart"/>
      <w:r w:rsidRPr="00D1629F">
        <w:rPr>
          <w:rFonts w:ascii="Arial" w:hAnsi="Arial" w:cs="Arial"/>
          <w:sz w:val="22"/>
          <w:szCs w:val="22"/>
        </w:rPr>
        <w:t>take Action</w:t>
      </w:r>
      <w:proofErr w:type="gramEnd"/>
      <w:r w:rsidRPr="00D1629F">
        <w:rPr>
          <w:rFonts w:ascii="Arial" w:hAnsi="Arial" w:cs="Arial"/>
          <w:sz w:val="22"/>
          <w:szCs w:val="22"/>
        </w:rPr>
        <w:t xml:space="preserve"> in your reflections. The figure below will explain the stages' order and what to do through each step.</w:t>
      </w:r>
    </w:p>
    <w:p w14:paraId="2845B658" w14:textId="69CD754A" w:rsidR="0008567E" w:rsidRPr="00D1629F" w:rsidRDefault="0008567E" w:rsidP="0008567E">
      <w:pPr>
        <w:jc w:val="center"/>
        <w:rPr>
          <w:rFonts w:ascii="Arial" w:hAnsi="Arial" w:cs="Arial"/>
          <w:sz w:val="22"/>
          <w:szCs w:val="22"/>
        </w:rPr>
      </w:pPr>
      <w:r w:rsidRPr="00D1629F">
        <w:rPr>
          <w:rFonts w:ascii="Arial" w:hAnsi="Arial" w:cs="Arial"/>
          <w:noProof/>
          <w:sz w:val="22"/>
          <w:szCs w:val="22"/>
        </w:rPr>
        <w:lastRenderedPageBreak/>
        <w:drawing>
          <wp:inline distT="0" distB="0" distL="0" distR="0" wp14:anchorId="1E51AEF0" wp14:editId="250F9119">
            <wp:extent cx="3429000" cy="2781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pic:spPr>
                </pic:pic>
              </a:graphicData>
            </a:graphic>
          </wp:inline>
        </w:drawing>
      </w:r>
      <w:sdt>
        <w:sdtPr>
          <w:rPr>
            <w:rFonts w:ascii="Arial" w:hAnsi="Arial" w:cs="Arial"/>
            <w:sz w:val="22"/>
            <w:szCs w:val="22"/>
          </w:rPr>
          <w:id w:val="-258061615"/>
          <w:citation/>
        </w:sdtPr>
        <w:sdtEndPr/>
        <w:sdtContent>
          <w:r w:rsidRPr="00D1629F">
            <w:rPr>
              <w:rFonts w:ascii="Arial" w:hAnsi="Arial" w:cs="Arial"/>
              <w:sz w:val="22"/>
              <w:szCs w:val="22"/>
            </w:rPr>
            <w:fldChar w:fldCharType="begin"/>
          </w:r>
          <w:r w:rsidRPr="00D1629F">
            <w:rPr>
              <w:rFonts w:ascii="Arial" w:hAnsi="Arial" w:cs="Arial"/>
              <w:sz w:val="22"/>
              <w:szCs w:val="22"/>
            </w:rPr>
            <w:instrText xml:space="preserve">CITATION Gra22 \m Gra22 \l 2057 </w:instrText>
          </w:r>
          <w:r w:rsidRPr="00D1629F">
            <w:rPr>
              <w:rFonts w:ascii="Arial" w:hAnsi="Arial" w:cs="Arial"/>
              <w:sz w:val="22"/>
              <w:szCs w:val="22"/>
            </w:rPr>
            <w:fldChar w:fldCharType="separate"/>
          </w:r>
          <w:r w:rsidR="00054CC1">
            <w:rPr>
              <w:rFonts w:ascii="Arial" w:hAnsi="Arial" w:cs="Arial"/>
              <w:noProof/>
              <w:sz w:val="22"/>
              <w:szCs w:val="22"/>
            </w:rPr>
            <w:t xml:space="preserve"> </w:t>
          </w:r>
          <w:r w:rsidR="00054CC1" w:rsidRPr="00054CC1">
            <w:rPr>
              <w:rFonts w:ascii="Arial" w:hAnsi="Arial" w:cs="Arial"/>
              <w:noProof/>
              <w:sz w:val="22"/>
              <w:szCs w:val="22"/>
            </w:rPr>
            <w:t>(Gibbs, 1988; Gibbs, 1988)</w:t>
          </w:r>
          <w:r w:rsidRPr="00D1629F">
            <w:rPr>
              <w:rFonts w:ascii="Arial" w:hAnsi="Arial" w:cs="Arial"/>
              <w:sz w:val="22"/>
              <w:szCs w:val="22"/>
            </w:rPr>
            <w:fldChar w:fldCharType="end"/>
          </w:r>
        </w:sdtContent>
      </w:sdt>
    </w:p>
    <w:p w14:paraId="192C2522" w14:textId="4512279B" w:rsidR="0008567E" w:rsidRPr="00D1629F" w:rsidRDefault="006913AF" w:rsidP="0008567E">
      <w:pPr>
        <w:rPr>
          <w:rFonts w:ascii="Arial" w:hAnsi="Arial" w:cs="Arial"/>
          <w:sz w:val="22"/>
          <w:szCs w:val="22"/>
        </w:rPr>
      </w:pPr>
      <w:r>
        <w:rPr>
          <w:rFonts w:ascii="Arial" w:hAnsi="Arial" w:cs="Arial"/>
          <w:sz w:val="22"/>
          <w:szCs w:val="22"/>
        </w:rPr>
        <w:t xml:space="preserve">Description </w:t>
      </w:r>
      <w:r w:rsidR="00054CC1">
        <w:rPr>
          <w:rFonts w:ascii="Arial" w:hAnsi="Arial" w:cs="Arial"/>
          <w:sz w:val="22"/>
          <w:szCs w:val="22"/>
        </w:rPr>
        <w:t xml:space="preserve">of </w:t>
      </w:r>
      <w:r>
        <w:rPr>
          <w:rFonts w:ascii="Arial" w:hAnsi="Arial" w:cs="Arial"/>
          <w:sz w:val="22"/>
          <w:szCs w:val="22"/>
        </w:rPr>
        <w:t xml:space="preserve">the experience is a process </w:t>
      </w:r>
      <w:proofErr w:type="gramStart"/>
      <w:r>
        <w:rPr>
          <w:rFonts w:ascii="Arial" w:hAnsi="Arial" w:cs="Arial"/>
          <w:sz w:val="22"/>
          <w:szCs w:val="22"/>
        </w:rPr>
        <w:t>where  Academics</w:t>
      </w:r>
      <w:proofErr w:type="gramEnd"/>
      <w:r>
        <w:rPr>
          <w:rFonts w:ascii="Arial" w:hAnsi="Arial" w:cs="Arial"/>
          <w:sz w:val="22"/>
          <w:szCs w:val="22"/>
        </w:rPr>
        <w:t xml:space="preserve"> can ask themself questions to get a clear vision of what and when happened, who is involved,</w:t>
      </w:r>
      <w:r w:rsidR="0008567E" w:rsidRPr="00D1629F">
        <w:rPr>
          <w:rFonts w:ascii="Arial" w:hAnsi="Arial" w:cs="Arial"/>
          <w:sz w:val="22"/>
          <w:szCs w:val="22"/>
        </w:rPr>
        <w:t xml:space="preserve"> and who is not. Th</w:t>
      </w:r>
      <w:r w:rsidR="00D1629F" w:rsidRPr="00D1629F">
        <w:rPr>
          <w:rFonts w:ascii="Arial" w:hAnsi="Arial" w:cs="Arial"/>
          <w:sz w:val="22"/>
          <w:szCs w:val="22"/>
        </w:rPr>
        <w:t>ese methods</w:t>
      </w:r>
      <w:r w:rsidR="0008567E" w:rsidRPr="00D1629F">
        <w:rPr>
          <w:rFonts w:ascii="Arial" w:hAnsi="Arial" w:cs="Arial"/>
          <w:sz w:val="22"/>
          <w:szCs w:val="22"/>
        </w:rPr>
        <w:t xml:space="preserve"> will help the academic or individuals to describe the situation. The second step is to challenge individuals to express their emotions and feeling, to ask what they felt and what could tone up their feelings. It is essential also to consider the sense of those who surroun</w:t>
      </w:r>
      <w:r w:rsidR="00D1629F" w:rsidRPr="00D1629F">
        <w:rPr>
          <w:rFonts w:ascii="Arial" w:hAnsi="Arial" w:cs="Arial"/>
          <w:sz w:val="22"/>
          <w:szCs w:val="22"/>
        </w:rPr>
        <w:t>d</w:t>
      </w:r>
      <w:r w:rsidR="0008567E" w:rsidRPr="00D1629F">
        <w:rPr>
          <w:rFonts w:ascii="Arial" w:hAnsi="Arial" w:cs="Arial"/>
          <w:sz w:val="22"/>
          <w:szCs w:val="22"/>
        </w:rPr>
        <w:t xml:space="preserve"> you due to the experience. For now, academics should only determine their emotions, not discuss them. Evaluate and analyse the work process, and scholars now need to look objectively at what is </w:t>
      </w:r>
      <w:r>
        <w:rPr>
          <w:rFonts w:ascii="Arial" w:hAnsi="Arial" w:cs="Arial"/>
          <w:sz w:val="22"/>
          <w:szCs w:val="22"/>
        </w:rPr>
        <w:t>delivered</w:t>
      </w:r>
      <w:r w:rsidR="0008567E" w:rsidRPr="00D1629F">
        <w:rPr>
          <w:rFonts w:ascii="Arial" w:hAnsi="Arial" w:cs="Arial"/>
          <w:sz w:val="22"/>
          <w:szCs w:val="22"/>
        </w:rPr>
        <w:t xml:space="preserve"> and what is not.</w:t>
      </w:r>
      <w:r w:rsidR="0008567E" w:rsidRPr="00D1629F">
        <w:rPr>
          <w:rFonts w:ascii="Arial" w:hAnsi="Arial" w:cs="Arial"/>
          <w:sz w:val="22"/>
          <w:szCs w:val="22"/>
          <w:lang w:val="bg-BG"/>
        </w:rPr>
        <w:t xml:space="preserve"> </w:t>
      </w:r>
      <w:r w:rsidR="0008567E" w:rsidRPr="00D1629F">
        <w:rPr>
          <w:rFonts w:ascii="Arial" w:hAnsi="Arial" w:cs="Arial"/>
          <w:sz w:val="22"/>
          <w:szCs w:val="22"/>
        </w:rPr>
        <w:t xml:space="preserve">Conclusions are to draw a complete map of what happened, what feelings </w:t>
      </w:r>
      <w:r>
        <w:rPr>
          <w:rFonts w:ascii="Arial" w:hAnsi="Arial" w:cs="Arial"/>
          <w:sz w:val="22"/>
          <w:szCs w:val="22"/>
        </w:rPr>
        <w:t>you impressed</w:t>
      </w:r>
      <w:r w:rsidR="0008567E" w:rsidRPr="00D1629F">
        <w:rPr>
          <w:rFonts w:ascii="Arial" w:hAnsi="Arial" w:cs="Arial"/>
          <w:sz w:val="22"/>
          <w:szCs w:val="22"/>
        </w:rPr>
        <w:t xml:space="preserve"> and how you could take a positive lesson out of the situation. The final step is Action, where academics need to apply </w:t>
      </w:r>
      <w:proofErr w:type="gramStart"/>
      <w:r w:rsidR="0008567E" w:rsidRPr="00D1629F">
        <w:rPr>
          <w:rFonts w:ascii="Arial" w:hAnsi="Arial" w:cs="Arial"/>
          <w:sz w:val="22"/>
          <w:szCs w:val="22"/>
        </w:rPr>
        <w:t>all of</w:t>
      </w:r>
      <w:proofErr w:type="gramEnd"/>
      <w:r w:rsidR="0008567E" w:rsidRPr="00D1629F">
        <w:rPr>
          <w:rFonts w:ascii="Arial" w:hAnsi="Arial" w:cs="Arial"/>
          <w:sz w:val="22"/>
          <w:szCs w:val="22"/>
        </w:rPr>
        <w:t xml:space="preserve"> the reflections they experienced and bring a plan which leads to changes. Going through </w:t>
      </w:r>
      <w:proofErr w:type="gramStart"/>
      <w:r w:rsidR="0008567E" w:rsidRPr="00D1629F">
        <w:rPr>
          <w:rFonts w:ascii="Arial" w:hAnsi="Arial" w:cs="Arial"/>
          <w:sz w:val="22"/>
          <w:szCs w:val="22"/>
        </w:rPr>
        <w:t>all of</w:t>
      </w:r>
      <w:proofErr w:type="gramEnd"/>
      <w:r w:rsidR="0008567E" w:rsidRPr="00D1629F">
        <w:rPr>
          <w:rFonts w:ascii="Arial" w:hAnsi="Arial" w:cs="Arial"/>
          <w:sz w:val="22"/>
          <w:szCs w:val="22"/>
        </w:rPr>
        <w:t xml:space="preserve"> the steps, individuals can develop good self-management. </w:t>
      </w:r>
      <w:r w:rsidR="00054CC1">
        <w:rPr>
          <w:rFonts w:ascii="Arial" w:hAnsi="Arial" w:cs="Arial"/>
          <w:sz w:val="22"/>
          <w:szCs w:val="22"/>
        </w:rPr>
        <w:t>By</w:t>
      </w:r>
      <w:r w:rsidR="0008567E" w:rsidRPr="00D1629F">
        <w:rPr>
          <w:rFonts w:ascii="Arial" w:hAnsi="Arial" w:cs="Arial"/>
          <w:sz w:val="22"/>
          <w:szCs w:val="22"/>
        </w:rPr>
        <w:t xml:space="preserve"> challenging academics and individuals' minds to stop and think </w:t>
      </w:r>
      <w:r w:rsidR="00D1629F" w:rsidRPr="00D1629F">
        <w:rPr>
          <w:rFonts w:ascii="Arial" w:hAnsi="Arial" w:cs="Arial"/>
          <w:sz w:val="22"/>
          <w:szCs w:val="22"/>
        </w:rPr>
        <w:t>about improving and controlling</w:t>
      </w:r>
      <w:r w:rsidR="0008567E" w:rsidRPr="00D1629F">
        <w:rPr>
          <w:rFonts w:ascii="Arial" w:hAnsi="Arial" w:cs="Arial"/>
          <w:sz w:val="22"/>
          <w:szCs w:val="22"/>
        </w:rPr>
        <w:t xml:space="preserve"> the situation,</w:t>
      </w:r>
      <w:r w:rsidR="00D1629F" w:rsidRPr="00D1629F">
        <w:rPr>
          <w:rFonts w:ascii="Arial" w:hAnsi="Arial" w:cs="Arial"/>
          <w:sz w:val="22"/>
          <w:szCs w:val="22"/>
        </w:rPr>
        <w:t xml:space="preserve"> </w:t>
      </w:r>
      <w:r w:rsidR="0008567E" w:rsidRPr="00D1629F">
        <w:rPr>
          <w:rFonts w:ascii="Arial" w:hAnsi="Arial" w:cs="Arial"/>
          <w:sz w:val="22"/>
          <w:szCs w:val="22"/>
        </w:rPr>
        <w:t>Gibb</w:t>
      </w:r>
      <w:r w:rsidR="00D1629F" w:rsidRPr="00D1629F">
        <w:rPr>
          <w:rFonts w:ascii="Arial" w:hAnsi="Arial" w:cs="Arial"/>
          <w:sz w:val="22"/>
          <w:szCs w:val="22"/>
        </w:rPr>
        <w:t>s'</w:t>
      </w:r>
      <w:r w:rsidR="0008567E" w:rsidRPr="00D1629F">
        <w:rPr>
          <w:rFonts w:ascii="Arial" w:hAnsi="Arial" w:cs="Arial"/>
          <w:sz w:val="22"/>
          <w:szCs w:val="22"/>
        </w:rPr>
        <w:t xml:space="preserve">s </w:t>
      </w:r>
      <w:r>
        <w:rPr>
          <w:rFonts w:ascii="Arial" w:hAnsi="Arial" w:cs="Arial"/>
          <w:sz w:val="22"/>
          <w:szCs w:val="22"/>
        </w:rPr>
        <w:t>T</w:t>
      </w:r>
      <w:r w:rsidR="0008567E" w:rsidRPr="00D1629F">
        <w:rPr>
          <w:rFonts w:ascii="Arial" w:hAnsi="Arial" w:cs="Arial"/>
          <w:sz w:val="22"/>
          <w:szCs w:val="22"/>
        </w:rPr>
        <w:t>heory serves well for all these years.</w:t>
      </w:r>
    </w:p>
    <w:p w14:paraId="3CA63503" w14:textId="105099CB" w:rsidR="0008567E" w:rsidRPr="00D1629F" w:rsidRDefault="0008567E" w:rsidP="0008567E">
      <w:pPr>
        <w:rPr>
          <w:rFonts w:ascii="Arial" w:hAnsi="Arial" w:cs="Arial"/>
          <w:sz w:val="22"/>
          <w:szCs w:val="22"/>
        </w:rPr>
      </w:pPr>
      <w:r w:rsidRPr="00D1629F">
        <w:rPr>
          <w:rFonts w:ascii="Arial" w:hAnsi="Arial" w:cs="Arial"/>
          <w:sz w:val="22"/>
          <w:szCs w:val="22"/>
        </w:rPr>
        <w:t>Communications are a sig</w:t>
      </w:r>
      <w:r w:rsidR="00D1629F" w:rsidRPr="00D1629F">
        <w:rPr>
          <w:rFonts w:ascii="Arial" w:hAnsi="Arial" w:cs="Arial"/>
          <w:sz w:val="22"/>
          <w:szCs w:val="22"/>
        </w:rPr>
        <w:t>nifica</w:t>
      </w:r>
      <w:r w:rsidRPr="00D1629F">
        <w:rPr>
          <w:rFonts w:ascii="Arial" w:hAnsi="Arial" w:cs="Arial"/>
          <w:sz w:val="22"/>
          <w:szCs w:val="22"/>
        </w:rPr>
        <w:t>nt part of every professional's career. Every human who builds a solid future should have smooth communication in the community. It would help if academics discussed with each speaker, listened, went deep in</w:t>
      </w:r>
      <w:r w:rsidR="00054CC1">
        <w:rPr>
          <w:rFonts w:ascii="Arial" w:hAnsi="Arial" w:cs="Arial"/>
          <w:sz w:val="22"/>
          <w:szCs w:val="22"/>
        </w:rPr>
        <w:t>to</w:t>
      </w:r>
      <w:r w:rsidRPr="00D1629F">
        <w:rPr>
          <w:rFonts w:ascii="Arial" w:hAnsi="Arial" w:cs="Arial"/>
          <w:sz w:val="22"/>
          <w:szCs w:val="22"/>
        </w:rPr>
        <w:t xml:space="preserve"> what they were saying, and engaged with their ideas, developing better communication. Academics and individuals should always seek agreement about what the speaker and they have understood. Going deep through their words will help your communication if you know their emotions and feelings. To achieve consensus, invariably, you could use Mirroring Reflective practice. The Reflective mirroring needs to be short and straightforward. You will only once repeat what the speaker said to you. If the speaker agrees with the listener's confirmation, academics will </w:t>
      </w:r>
      <w:r w:rsidR="00D1629F" w:rsidRPr="00D1629F">
        <w:rPr>
          <w:rFonts w:ascii="Arial" w:hAnsi="Arial" w:cs="Arial"/>
          <w:sz w:val="22"/>
          <w:szCs w:val="22"/>
        </w:rPr>
        <w:t>determine</w:t>
      </w:r>
      <w:r w:rsidRPr="00D1629F">
        <w:rPr>
          <w:rFonts w:ascii="Arial" w:hAnsi="Arial" w:cs="Arial"/>
          <w:sz w:val="22"/>
          <w:szCs w:val="22"/>
        </w:rPr>
        <w:t xml:space="preserve"> if they </w:t>
      </w:r>
      <w:r w:rsidR="00D1629F" w:rsidRPr="00D1629F">
        <w:rPr>
          <w:rFonts w:ascii="Arial" w:hAnsi="Arial" w:cs="Arial"/>
          <w:sz w:val="22"/>
          <w:szCs w:val="22"/>
        </w:rPr>
        <w:t>follow</w:t>
      </w:r>
      <w:r w:rsidRPr="00D1629F">
        <w:rPr>
          <w:rFonts w:ascii="Arial" w:hAnsi="Arial" w:cs="Arial"/>
          <w:sz w:val="22"/>
          <w:szCs w:val="22"/>
        </w:rPr>
        <w:t xml:space="preserve"> the right way of thinking in the conversation</w:t>
      </w:r>
      <w:sdt>
        <w:sdtPr>
          <w:rPr>
            <w:rFonts w:ascii="Arial" w:hAnsi="Arial" w:cs="Arial"/>
            <w:sz w:val="22"/>
            <w:szCs w:val="22"/>
          </w:rPr>
          <w:id w:val="-2075427984"/>
          <w:citation/>
        </w:sdtPr>
        <w:sdtEndPr/>
        <w:sdtContent>
          <w:r w:rsidRPr="00D1629F">
            <w:rPr>
              <w:rFonts w:ascii="Arial" w:hAnsi="Arial" w:cs="Arial"/>
              <w:sz w:val="22"/>
              <w:szCs w:val="22"/>
            </w:rPr>
            <w:fldChar w:fldCharType="begin"/>
          </w:r>
          <w:r w:rsidRPr="00D1629F">
            <w:rPr>
              <w:rFonts w:ascii="Arial" w:hAnsi="Arial" w:cs="Arial"/>
              <w:sz w:val="22"/>
              <w:szCs w:val="22"/>
            </w:rPr>
            <w:instrText xml:space="preserve">CITATION Ski21 \l 2057 </w:instrText>
          </w:r>
          <w:r w:rsidRPr="00D1629F">
            <w:rPr>
              <w:rFonts w:ascii="Arial" w:hAnsi="Arial" w:cs="Arial"/>
              <w:sz w:val="22"/>
              <w:szCs w:val="22"/>
            </w:rPr>
            <w:fldChar w:fldCharType="separate"/>
          </w:r>
          <w:r w:rsidR="00054CC1">
            <w:rPr>
              <w:rFonts w:ascii="Arial" w:hAnsi="Arial" w:cs="Arial"/>
              <w:noProof/>
              <w:sz w:val="22"/>
              <w:szCs w:val="22"/>
            </w:rPr>
            <w:t xml:space="preserve"> </w:t>
          </w:r>
          <w:r w:rsidR="00054CC1" w:rsidRPr="00054CC1">
            <w:rPr>
              <w:rFonts w:ascii="Arial" w:hAnsi="Arial" w:cs="Arial"/>
              <w:noProof/>
              <w:sz w:val="22"/>
              <w:szCs w:val="22"/>
            </w:rPr>
            <w:t>(Skillsyouneed, 2021)</w:t>
          </w:r>
          <w:r w:rsidRPr="00D1629F">
            <w:rPr>
              <w:rFonts w:ascii="Arial" w:hAnsi="Arial" w:cs="Arial"/>
              <w:sz w:val="22"/>
              <w:szCs w:val="22"/>
            </w:rPr>
            <w:fldChar w:fldCharType="end"/>
          </w:r>
        </w:sdtContent>
      </w:sdt>
      <w:r w:rsidRPr="00D1629F">
        <w:rPr>
          <w:rFonts w:ascii="Arial" w:hAnsi="Arial" w:cs="Arial"/>
          <w:sz w:val="22"/>
          <w:szCs w:val="22"/>
        </w:rPr>
        <w:t xml:space="preserve">. With mirroring reflections, you could always </w:t>
      </w:r>
      <w:r w:rsidR="006913AF">
        <w:rPr>
          <w:rFonts w:ascii="Arial" w:hAnsi="Arial" w:cs="Arial"/>
          <w:sz w:val="22"/>
          <w:szCs w:val="22"/>
        </w:rPr>
        <w:t>agree with your community, which</w:t>
      </w:r>
      <w:r w:rsidRPr="00D1629F">
        <w:rPr>
          <w:rFonts w:ascii="Arial" w:hAnsi="Arial" w:cs="Arial"/>
          <w:sz w:val="22"/>
          <w:szCs w:val="22"/>
        </w:rPr>
        <w:t xml:space="preserve"> will leave the authority to feel like they have been heard and understood. </w:t>
      </w:r>
    </w:p>
    <w:p w14:paraId="557ECAEB" w14:textId="7C3B878A" w:rsidR="00D1629F" w:rsidRDefault="00D1629F" w:rsidP="0008567E"/>
    <w:p w14:paraId="12CBC135" w14:textId="067035DE" w:rsidR="00D1629F" w:rsidRDefault="00D1629F" w:rsidP="00D1629F">
      <w:pPr>
        <w:pStyle w:val="Heading3"/>
        <w:rPr>
          <w:rFonts w:ascii="Arial" w:hAnsi="Arial" w:cs="Arial"/>
          <w:b/>
          <w:bCs/>
          <w:sz w:val="32"/>
          <w:szCs w:val="32"/>
        </w:rPr>
      </w:pPr>
      <w:bookmarkStart w:id="4" w:name="_Toc99697100"/>
      <w:r w:rsidRPr="00D1629F">
        <w:rPr>
          <w:rFonts w:ascii="Arial" w:hAnsi="Arial" w:cs="Arial"/>
          <w:b/>
          <w:bCs/>
          <w:sz w:val="32"/>
          <w:szCs w:val="32"/>
        </w:rPr>
        <w:lastRenderedPageBreak/>
        <w:t>Analysis on Reflective personal report, The connection between theories and private Practice</w:t>
      </w:r>
      <w:bookmarkEnd w:id="4"/>
    </w:p>
    <w:p w14:paraId="19CF2DE3" w14:textId="3B33047B" w:rsidR="00D1629F" w:rsidRDefault="00D1629F" w:rsidP="00D1629F"/>
    <w:p w14:paraId="3998BBA0" w14:textId="09D83853" w:rsidR="006913AF" w:rsidRDefault="00D1629F" w:rsidP="00D1629F">
      <w:r>
        <w:t>This section will discuss my reflective Practice and bring a clear vision o</w:t>
      </w:r>
      <w:r w:rsidR="00054CC1">
        <w:t>f</w:t>
      </w:r>
      <w:r>
        <w:t xml:space="preserve"> how I impact Theories in my experience. Starting this module: Community engagement- I develop knowledge on keeping the Continuing Professional Development record (CPD record). Community engagement is to help academics and individuals to adapt principles and standards. Improving development and evaluation skills could stimulate individuals to find the connection between creative thinking and real-world situations. Planning projects and events, defining the system of every community and how to organise your culture and strategies to attract the community in your project area. There are a few types of Community Engagement: Direct Engagement, Community Building, Community Education, Economic Development. Out of this learning, I realise that </w:t>
      </w:r>
      <w:r w:rsidRPr="00D1629F">
        <w:t>I will build better communication in my work or university as soon as I start to adapt this knowledge</w:t>
      </w:r>
      <w:r>
        <w:t>. Applying this in my actions and behaviour will bring a better outcome for my future career. The second lecture of this module brings me inside the Principles of Community Engagement. Applying this principle, every individual can build a project to serve the citizens.</w:t>
      </w:r>
    </w:p>
    <w:p w14:paraId="2BA81A85" w14:textId="38CB4FEA" w:rsidR="00D1629F" w:rsidRDefault="00D1629F" w:rsidP="00D1629F">
      <w:r>
        <w:t>International interactions between government organisations and communities can influence policymaking</w:t>
      </w:r>
      <w:sdt>
        <w:sdtPr>
          <w:id w:val="1398098104"/>
          <w:citation/>
        </w:sdtPr>
        <w:sdtEndPr/>
        <w:sdtContent>
          <w:r>
            <w:fldChar w:fldCharType="begin"/>
          </w:r>
          <w:r>
            <w:instrText xml:space="preserve"> CITATION Sal20 \l 2057 </w:instrText>
          </w:r>
          <w:r>
            <w:fldChar w:fldCharType="separate"/>
          </w:r>
          <w:r w:rsidR="00054CC1">
            <w:rPr>
              <w:noProof/>
            </w:rPr>
            <w:t xml:space="preserve"> </w:t>
          </w:r>
          <w:r w:rsidR="00054CC1" w:rsidRPr="00054CC1">
            <w:rPr>
              <w:noProof/>
            </w:rPr>
            <w:t>(Hussey, 2020)</w:t>
          </w:r>
          <w:r>
            <w:fldChar w:fldCharType="end"/>
          </w:r>
        </w:sdtContent>
      </w:sdt>
      <w:r>
        <w:t>. Not only for ourselves but our community here</w:t>
      </w:r>
      <w:r w:rsidRPr="00D1629F">
        <w:t>, our projects can build a better future for our children by applying some principle plan</w:t>
      </w:r>
      <w:r w:rsidR="00054CC1">
        <w:t>s</w:t>
      </w:r>
      <w:r w:rsidRPr="00D1629F">
        <w:t xml:space="preserve"> and decision making</w:t>
      </w:r>
      <w:r>
        <w:t xml:space="preserve">. Planning and designing Community engagement strategies is a substantial </w:t>
      </w:r>
      <w:proofErr w:type="gramStart"/>
      <w:r>
        <w:t>benefit, and</w:t>
      </w:r>
      <w:proofErr w:type="gramEnd"/>
      <w:r>
        <w:t xml:space="preserve"> reflecting on this learning is essential. Using</w:t>
      </w:r>
      <w:r w:rsidRPr="00D1629F">
        <w:t xml:space="preserve"> Gibbs Theory can </w:t>
      </w:r>
      <w:r>
        <w:t>quickly</w:t>
      </w:r>
      <w:r w:rsidRPr="00D1629F">
        <w:t xml:space="preserve"> improve planning in </w:t>
      </w:r>
      <w:r w:rsidR="006913AF">
        <w:t>A</w:t>
      </w:r>
      <w:r w:rsidRPr="00D1629F">
        <w:t>ction and find solutions for each problem</w:t>
      </w:r>
      <w:r>
        <w:t xml:space="preserve">. Going through this </w:t>
      </w:r>
      <w:r w:rsidR="00054CC1">
        <w:t>t</w:t>
      </w:r>
      <w:r>
        <w:t xml:space="preserve">heory for years proves improvement in self-management and communication skills. My </w:t>
      </w:r>
      <w:r w:rsidR="006913AF">
        <w:t>R</w:t>
      </w:r>
      <w:r>
        <w:t xml:space="preserve">eflection </w:t>
      </w:r>
      <w:r w:rsidRPr="00D1629F">
        <w:t xml:space="preserve">from this learning is </w:t>
      </w:r>
      <w:r w:rsidR="00054CC1">
        <w:t>on managing</w:t>
      </w:r>
      <w:r w:rsidRPr="00D1629F">
        <w:t xml:space="preserve"> community projects and how important leadership and inspiration are</w:t>
      </w:r>
      <w:r>
        <w:t xml:space="preserve"> </w:t>
      </w:r>
      <w:r w:rsidR="00054CC1">
        <w:t>among</w:t>
      </w:r>
      <w:r>
        <w:t xml:space="preserve"> team members. Monitoring and controlling every </w:t>
      </w:r>
      <w:r w:rsidR="006913AF">
        <w:t>A</w:t>
      </w:r>
      <w:r>
        <w:t>ction close could help improve the details in community projects.</w:t>
      </w:r>
    </w:p>
    <w:p w14:paraId="03675987" w14:textId="1D075F90" w:rsidR="00A059E5" w:rsidRDefault="00A059E5" w:rsidP="00D1629F">
      <w:r>
        <w:t xml:space="preserve">Monitor and evaluate lectures bring clear my mind regarding which principles to apply when planning a new project. My </w:t>
      </w:r>
      <w:r w:rsidR="000245A5">
        <w:t>R</w:t>
      </w:r>
      <w:r>
        <w:t xml:space="preserve">eflection </w:t>
      </w:r>
      <w:r w:rsidR="00054CC1">
        <w:t>on</w:t>
      </w:r>
      <w:r>
        <w:t xml:space="preserve"> this knowledge is to bring </w:t>
      </w:r>
      <w:r w:rsidRPr="00A059E5">
        <w:t xml:space="preserve">these theories into my workplace and </w:t>
      </w:r>
      <w:r>
        <w:t>use</w:t>
      </w:r>
      <w:r w:rsidRPr="00A059E5">
        <w:t xml:space="preserve"> outcome evaluation to clear my line leaders' minds about </w:t>
      </w:r>
      <w:r>
        <w:t xml:space="preserve">the actual situation on the shop floor. Applying the logic model in my future projects will help </w:t>
      </w:r>
      <w:r w:rsidR="00054CC1">
        <w:t xml:space="preserve">me </w:t>
      </w:r>
      <w:r>
        <w:t xml:space="preserve">keep notes in order, so this learning is also valuable and helpful. Connecting with team members is always welcome for the project goal, so always try to be inclusive to attract support </w:t>
      </w:r>
      <w:r w:rsidR="00054CC1">
        <w:t>for</w:t>
      </w:r>
      <w:r>
        <w:t xml:space="preserve"> your ideas. </w:t>
      </w:r>
      <w:proofErr w:type="gramStart"/>
      <w:r>
        <w:t>All of</w:t>
      </w:r>
      <w:proofErr w:type="gramEnd"/>
      <w:r>
        <w:t xml:space="preserve"> this discussed is impossible if you are not adaptive or ready to challenge yourself for change. Changes take effort, time and sometimes individuals are even afraid of them. Sometimes change is, really, massive. </w:t>
      </w:r>
      <w:r w:rsidR="00054CC1">
        <w:t>The change</w:t>
      </w:r>
      <w:r>
        <w:t xml:space="preserve"> will bring a new strategy, culture organisation and a new way of working </w:t>
      </w:r>
      <w:r w:rsidR="00054CC1">
        <w:t>o</w:t>
      </w:r>
      <w:r>
        <w:t>n your projects</w:t>
      </w:r>
      <w:sdt>
        <w:sdtPr>
          <w:id w:val="-198856718"/>
          <w:citation/>
        </w:sdtPr>
        <w:sdtEndPr/>
        <w:sdtContent>
          <w:r>
            <w:fldChar w:fldCharType="begin"/>
          </w:r>
          <w:r>
            <w:instrText xml:space="preserve"> CITATION Man18 \l 2057 </w:instrText>
          </w:r>
          <w:r>
            <w:fldChar w:fldCharType="separate"/>
          </w:r>
          <w:r w:rsidR="00054CC1">
            <w:rPr>
              <w:noProof/>
            </w:rPr>
            <w:t xml:space="preserve"> </w:t>
          </w:r>
          <w:r w:rsidR="00054CC1" w:rsidRPr="00054CC1">
            <w:rPr>
              <w:noProof/>
            </w:rPr>
            <w:t>(Centre, 2018)</w:t>
          </w:r>
          <w:r>
            <w:fldChar w:fldCharType="end"/>
          </w:r>
        </w:sdtContent>
      </w:sdt>
      <w:r>
        <w:t xml:space="preserve">. Everything is possible if you challenge yourself and be consistent in your personal or professional project. </w:t>
      </w:r>
      <w:proofErr w:type="gramStart"/>
      <w:r>
        <w:t>All of</w:t>
      </w:r>
      <w:proofErr w:type="gramEnd"/>
      <w:r>
        <w:t xml:space="preserve"> the learnings explored in class will help my </w:t>
      </w:r>
      <w:r w:rsidR="000245A5">
        <w:t>R</w:t>
      </w:r>
      <w:r>
        <w:t xml:space="preserve">eflection and improvement as an individual and academic. Statistics and my </w:t>
      </w:r>
      <w:r w:rsidR="000245A5">
        <w:t>R</w:t>
      </w:r>
      <w:r>
        <w:t xml:space="preserve">eflection on what I have learned prove that student self-reflection always results in our practical experience. The need </w:t>
      </w:r>
      <w:r w:rsidRPr="00A059E5">
        <w:t xml:space="preserve">for regulation </w:t>
      </w:r>
      <w:r w:rsidR="00054CC1">
        <w:t xml:space="preserve">of </w:t>
      </w:r>
      <w:r w:rsidRPr="00A059E5">
        <w:t xml:space="preserve">learning and evaluation of </w:t>
      </w:r>
      <w:r w:rsidR="00054CC1">
        <w:t xml:space="preserve">their </w:t>
      </w:r>
      <w:r w:rsidRPr="00A059E5">
        <w:lastRenderedPageBreak/>
        <w:t xml:space="preserve">learning styles will help individuals </w:t>
      </w:r>
      <w:r>
        <w:t xml:space="preserve">engage with institution criteria and adapt quicker </w:t>
      </w:r>
      <w:sdt>
        <w:sdtPr>
          <w:id w:val="625819457"/>
          <w:citation/>
        </w:sdtPr>
        <w:sdtEndPr/>
        <w:sdtContent>
          <w:r>
            <w:fldChar w:fldCharType="begin"/>
          </w:r>
          <w:r>
            <w:instrText xml:space="preserve"> CITATION Tra16 \l 2057 </w:instrText>
          </w:r>
          <w:r>
            <w:fldChar w:fldCharType="separate"/>
          </w:r>
          <w:r w:rsidR="00054CC1" w:rsidRPr="00054CC1">
            <w:rPr>
              <w:noProof/>
            </w:rPr>
            <w:t>(technology, 2016)</w:t>
          </w:r>
          <w:r>
            <w:fldChar w:fldCharType="end"/>
          </w:r>
        </w:sdtContent>
      </w:sdt>
      <w:r>
        <w:t>.</w:t>
      </w:r>
    </w:p>
    <w:p w14:paraId="44033F2F" w14:textId="414DF38B" w:rsidR="00D1629F" w:rsidRDefault="00A059E5" w:rsidP="00D1629F">
      <w:r>
        <w:t xml:space="preserve">In conclusion, self-reflection is essential for every individual who wants to develop a professional future in his own life. Bringing theories into </w:t>
      </w:r>
      <w:r w:rsidR="000245A5">
        <w:t>P</w:t>
      </w:r>
      <w:r>
        <w:t>ractice can only help academics adapt and create more success in their projects.</w:t>
      </w:r>
    </w:p>
    <w:p w14:paraId="319C15D4" w14:textId="77777777" w:rsidR="00D1629F" w:rsidRDefault="00D1629F" w:rsidP="00D1629F"/>
    <w:p w14:paraId="42E8C48A" w14:textId="0AC403D4" w:rsidR="00D1629F" w:rsidRDefault="00D1629F" w:rsidP="00D1629F">
      <w:pPr>
        <w:pStyle w:val="Heading4"/>
        <w:rPr>
          <w:rFonts w:ascii="Arial" w:hAnsi="Arial" w:cs="Arial"/>
          <w:b/>
          <w:bCs/>
          <w:sz w:val="32"/>
          <w:szCs w:val="32"/>
        </w:rPr>
      </w:pPr>
      <w:r w:rsidRPr="00D1629F">
        <w:rPr>
          <w:rFonts w:ascii="Arial" w:hAnsi="Arial" w:cs="Arial"/>
          <w:b/>
          <w:bCs/>
          <w:sz w:val="32"/>
          <w:szCs w:val="32"/>
        </w:rPr>
        <w:t>Conclusion</w:t>
      </w:r>
    </w:p>
    <w:p w14:paraId="1CD38381" w14:textId="7968BB22" w:rsidR="00D1629F" w:rsidRDefault="00D1629F" w:rsidP="00D1629F"/>
    <w:p w14:paraId="3FB9FDF3" w14:textId="27864DAE" w:rsidR="00D1629F" w:rsidRDefault="00D1629F" w:rsidP="00D1629F">
      <w:r>
        <w:t xml:space="preserve">Reflective Practice aims to push individuals and academics to build skills in their professional and personal future. Every </w:t>
      </w:r>
      <w:r w:rsidR="00054CC1">
        <w:t>t</w:t>
      </w:r>
      <w:r>
        <w:t>heory allows individuals to describe their experience</w:t>
      </w:r>
      <w:r w:rsidR="00054CC1">
        <w:t>s</w:t>
      </w:r>
      <w:r>
        <w:t xml:space="preserve"> and find what positive they can find there. Seeing the positive points in horrible experiences will lead academics to improve self-management. They </w:t>
      </w:r>
      <w:r w:rsidRPr="00D1629F">
        <w:t xml:space="preserve">provide quick and suitable solutions for problems and reflect to avoid the same problem in the </w:t>
      </w:r>
      <w:r>
        <w:t xml:space="preserve">future. This report clarifies what students can apply in their learning styles and how they can skip out of their lectures. Personal records and professional writing reflections will put individuals build a better vision of their future. The </w:t>
      </w:r>
      <w:r w:rsidRPr="00D1629F">
        <w:t xml:space="preserve">personal reflection analysis is an excellent example for other </w:t>
      </w:r>
      <w:proofErr w:type="gramStart"/>
      <w:r w:rsidRPr="00D1629F">
        <w:t>individuals;  every</w:t>
      </w:r>
      <w:proofErr w:type="gramEnd"/>
      <w:r w:rsidRPr="00D1629F">
        <w:t xml:space="preserve"> academic </w:t>
      </w:r>
      <w:r>
        <w:t xml:space="preserve">looking for professional development should explore their reviews. The Importance of </w:t>
      </w:r>
      <w:r w:rsidR="006913AF">
        <w:t>R</w:t>
      </w:r>
      <w:r>
        <w:t xml:space="preserve">eflective </w:t>
      </w:r>
      <w:r w:rsidR="006913AF">
        <w:t>P</w:t>
      </w:r>
      <w:r>
        <w:t xml:space="preserve">ractice is not a secret; without </w:t>
      </w:r>
      <w:r w:rsidR="00054CC1">
        <w:t>R</w:t>
      </w:r>
      <w:r>
        <w:t>eflection, the chain of actions will meet the same problems without a final decision.</w:t>
      </w:r>
      <w:r w:rsidRPr="00D1629F">
        <w:t xml:space="preserve"> Most of the theories discuss and help individuals to develop critical thinking</w:t>
      </w:r>
      <w:r>
        <w:t>.</w:t>
      </w:r>
      <w:r>
        <w:br/>
        <w:t>Reflective Practice methods improve self-management, communication skills and applying knowledge in real-life situations.</w:t>
      </w:r>
    </w:p>
    <w:p w14:paraId="665EDC16" w14:textId="602E1A99" w:rsidR="00054CC1" w:rsidRDefault="00054CC1" w:rsidP="00D1629F"/>
    <w:p w14:paraId="63BF3AEB" w14:textId="3A443352" w:rsidR="00054CC1" w:rsidRDefault="00054CC1" w:rsidP="00D1629F"/>
    <w:p w14:paraId="6571A47B" w14:textId="04D93468" w:rsidR="00054CC1" w:rsidRDefault="00054CC1" w:rsidP="00D1629F"/>
    <w:p w14:paraId="1BBC2458" w14:textId="1BCAFE0A" w:rsidR="00054CC1" w:rsidRDefault="00054CC1" w:rsidP="00D1629F"/>
    <w:p w14:paraId="558096B4" w14:textId="412265C3" w:rsidR="00054CC1" w:rsidRDefault="00054CC1" w:rsidP="00D1629F"/>
    <w:p w14:paraId="5FA6B2AB" w14:textId="1921393E" w:rsidR="00054CC1" w:rsidRDefault="00054CC1" w:rsidP="00D1629F"/>
    <w:p w14:paraId="2A9DC150" w14:textId="010DDFFA" w:rsidR="00054CC1" w:rsidRDefault="00054CC1" w:rsidP="00D1629F"/>
    <w:p w14:paraId="0C5618FE" w14:textId="5E099154" w:rsidR="00054CC1" w:rsidRDefault="00054CC1" w:rsidP="00D1629F"/>
    <w:p w14:paraId="30192CAE" w14:textId="50D3D33F" w:rsidR="00054CC1" w:rsidRDefault="00054CC1" w:rsidP="00D1629F"/>
    <w:p w14:paraId="695BEF07" w14:textId="06EDC2E7" w:rsidR="00054CC1" w:rsidRDefault="00054CC1" w:rsidP="00D1629F"/>
    <w:p w14:paraId="6A5AC5D9" w14:textId="3764FCEF" w:rsidR="00054CC1" w:rsidRDefault="00054CC1" w:rsidP="00D1629F"/>
    <w:p w14:paraId="38483444" w14:textId="4509ED91" w:rsidR="00054CC1" w:rsidRDefault="00054CC1" w:rsidP="00D1629F"/>
    <w:p w14:paraId="28EBBDDA" w14:textId="76DF166E" w:rsidR="00054CC1" w:rsidRDefault="00054CC1" w:rsidP="00D1629F"/>
    <w:p w14:paraId="676C69AD" w14:textId="451F0B75" w:rsidR="00054CC1" w:rsidRDefault="00054CC1" w:rsidP="00D1629F"/>
    <w:p w14:paraId="530759C6" w14:textId="5C0BEBB3" w:rsidR="00054CC1" w:rsidRDefault="00054CC1" w:rsidP="00D1629F"/>
    <w:p w14:paraId="505E2C03" w14:textId="47CB3DD7" w:rsidR="00054CC1" w:rsidRDefault="00054CC1" w:rsidP="00D1629F"/>
    <w:p w14:paraId="5B103746" w14:textId="18254DED" w:rsidR="00054CC1" w:rsidRDefault="00054CC1" w:rsidP="00D1629F"/>
    <w:p w14:paraId="6A2B3A3D" w14:textId="17661865" w:rsidR="00054CC1" w:rsidRDefault="00054CC1" w:rsidP="00D1629F"/>
    <w:p w14:paraId="42C29330" w14:textId="77777777" w:rsidR="00054CC1" w:rsidRDefault="00054CC1" w:rsidP="00D1629F"/>
    <w:bookmarkStart w:id="5" w:name="_Toc99697101" w:displacedByCustomXml="next"/>
    <w:sdt>
      <w:sdtPr>
        <w:id w:val="-860739750"/>
        <w:docPartObj>
          <w:docPartGallery w:val="Bibliographies"/>
          <w:docPartUnique/>
        </w:docPartObj>
      </w:sdtPr>
      <w:sdtEndPr>
        <w:rPr>
          <w:rFonts w:asciiTheme="minorHAnsi" w:eastAsiaTheme="minorEastAsia" w:hAnsiTheme="minorHAnsi" w:cstheme="minorBidi"/>
          <w:color w:val="auto"/>
          <w:sz w:val="21"/>
          <w:szCs w:val="21"/>
        </w:rPr>
      </w:sdtEndPr>
      <w:sdtContent>
        <w:p w14:paraId="39F6E58A" w14:textId="5FE55097" w:rsidR="00054CC1" w:rsidRDefault="00054CC1">
          <w:pPr>
            <w:pStyle w:val="Heading1"/>
          </w:pPr>
          <w:r>
            <w:t>References</w:t>
          </w:r>
          <w:bookmarkEnd w:id="5"/>
        </w:p>
        <w:sdt>
          <w:sdtPr>
            <w:id w:val="-573587230"/>
            <w:bibliography/>
          </w:sdtPr>
          <w:sdtContent>
            <w:p w14:paraId="1A333311" w14:textId="77777777" w:rsidR="00054CC1" w:rsidRDefault="00054CC1" w:rsidP="00054CC1">
              <w:pPr>
                <w:pStyle w:val="Bibliography"/>
                <w:rPr>
                  <w:noProof/>
                  <w:sz w:val="24"/>
                  <w:szCs w:val="24"/>
                </w:rPr>
              </w:pPr>
              <w:r w:rsidRPr="00054CC1">
                <w:rPr>
                  <w:rFonts w:ascii="Arial" w:hAnsi="Arial" w:cs="Arial"/>
                  <w:sz w:val="22"/>
                  <w:szCs w:val="22"/>
                </w:rPr>
                <w:fldChar w:fldCharType="begin"/>
              </w:r>
              <w:r w:rsidRPr="00054CC1">
                <w:rPr>
                  <w:rFonts w:ascii="Arial" w:hAnsi="Arial" w:cs="Arial"/>
                  <w:sz w:val="22"/>
                  <w:szCs w:val="22"/>
                </w:rPr>
                <w:instrText xml:space="preserve"> BIBLIOGRAPHY </w:instrText>
              </w:r>
              <w:r w:rsidRPr="00054CC1">
                <w:rPr>
                  <w:rFonts w:ascii="Arial" w:hAnsi="Arial" w:cs="Arial"/>
                  <w:sz w:val="22"/>
                  <w:szCs w:val="22"/>
                </w:rPr>
                <w:fldChar w:fldCharType="separate"/>
              </w:r>
              <w:r>
                <w:rPr>
                  <w:noProof/>
                </w:rPr>
                <w:t xml:space="preserve">Bassot, 2021. </w:t>
              </w:r>
              <w:r>
                <w:rPr>
                  <w:i/>
                  <w:iCs/>
                  <w:noProof/>
                </w:rPr>
                <w:t xml:space="preserve">LibGuides Hull. </w:t>
              </w:r>
              <w:r>
                <w:rPr>
                  <w:noProof/>
                </w:rPr>
                <w:t xml:space="preserve">[Online] </w:t>
              </w:r>
              <w:r>
                <w:rPr>
                  <w:noProof/>
                </w:rPr>
                <w:br/>
                <w:t xml:space="preserve">Available at: </w:t>
              </w:r>
              <w:r>
                <w:rPr>
                  <w:noProof/>
                  <w:u w:val="single"/>
                </w:rPr>
                <w:t>https://libguides.hull.ac.uk/reflectivewriting/era</w:t>
              </w:r>
              <w:r>
                <w:rPr>
                  <w:noProof/>
                </w:rPr>
                <w:br/>
                <w:t>[Accessed 03 2022].</w:t>
              </w:r>
            </w:p>
            <w:p w14:paraId="393ACAB3" w14:textId="77777777" w:rsidR="00054CC1" w:rsidRDefault="00054CC1" w:rsidP="00054CC1">
              <w:pPr>
                <w:pStyle w:val="Bibliography"/>
                <w:spacing w:line="240" w:lineRule="auto"/>
                <w:rPr>
                  <w:noProof/>
                </w:rPr>
              </w:pPr>
              <w:r>
                <w:rPr>
                  <w:noProof/>
                </w:rPr>
                <w:t xml:space="preserve">Centre, M., 2018. </w:t>
              </w:r>
              <w:r>
                <w:rPr>
                  <w:i/>
                  <w:iCs/>
                  <w:noProof/>
                </w:rPr>
                <w:t xml:space="preserve">The Management Centre. </w:t>
              </w:r>
              <w:r>
                <w:rPr>
                  <w:noProof/>
                </w:rPr>
                <w:t xml:space="preserve">[Online] </w:t>
              </w:r>
              <w:r>
                <w:rPr>
                  <w:noProof/>
                </w:rPr>
                <w:br/>
                <w:t xml:space="preserve">Available at: </w:t>
              </w:r>
              <w:r>
                <w:rPr>
                  <w:noProof/>
                  <w:u w:val="single"/>
                </w:rPr>
                <w:t>https://www.managementcentre.co.uk/insights/7-challenges-of-change/</w:t>
              </w:r>
              <w:r>
                <w:rPr>
                  <w:noProof/>
                </w:rPr>
                <w:br/>
                <w:t>[Accessed 03 2022].</w:t>
              </w:r>
            </w:p>
            <w:p w14:paraId="1F7EFF5C" w14:textId="77777777" w:rsidR="00054CC1" w:rsidRDefault="00054CC1" w:rsidP="00054CC1">
              <w:pPr>
                <w:pStyle w:val="Bibliography"/>
                <w:rPr>
                  <w:noProof/>
                </w:rPr>
              </w:pPr>
              <w:r>
                <w:rPr>
                  <w:noProof/>
                </w:rPr>
                <w:t xml:space="preserve">Fontaine, S. J., 2018. </w:t>
              </w:r>
              <w:r>
                <w:rPr>
                  <w:i/>
                  <w:iCs/>
                  <w:noProof/>
                </w:rPr>
                <w:t xml:space="preserve">The Veterinary Nurse. </w:t>
              </w:r>
              <w:r>
                <w:rPr>
                  <w:noProof/>
                </w:rPr>
                <w:t xml:space="preserve">[Online] </w:t>
              </w:r>
              <w:r>
                <w:rPr>
                  <w:noProof/>
                </w:rPr>
                <w:br/>
                <w:t xml:space="preserve">Available at: </w:t>
              </w:r>
              <w:r>
                <w:rPr>
                  <w:noProof/>
                  <w:u w:val="single"/>
                </w:rPr>
                <w:t>https://www.theveterinarynurse.com/review/article/the-role-of-reflective-practice-in-professional-development</w:t>
              </w:r>
              <w:r>
                <w:rPr>
                  <w:noProof/>
                </w:rPr>
                <w:br/>
                <w:t>[Accessed 03 2022].</w:t>
              </w:r>
            </w:p>
            <w:p w14:paraId="66172717" w14:textId="77777777" w:rsidR="00054CC1" w:rsidRDefault="00054CC1" w:rsidP="00054CC1">
              <w:pPr>
                <w:pStyle w:val="Bibliography"/>
                <w:rPr>
                  <w:noProof/>
                </w:rPr>
              </w:pPr>
              <w:r>
                <w:rPr>
                  <w:noProof/>
                </w:rPr>
                <w:t xml:space="preserve">Gibbs, G., 1988. </w:t>
              </w:r>
              <w:r>
                <w:rPr>
                  <w:i/>
                  <w:iCs/>
                  <w:noProof/>
                </w:rPr>
                <w:t xml:space="preserve">Mind Tools. </w:t>
              </w:r>
              <w:r>
                <w:rPr>
                  <w:noProof/>
                </w:rPr>
                <w:t xml:space="preserve">[Online] </w:t>
              </w:r>
              <w:r>
                <w:rPr>
                  <w:noProof/>
                </w:rPr>
                <w:br/>
                <w:t xml:space="preserve">Available at: </w:t>
              </w:r>
              <w:r>
                <w:rPr>
                  <w:noProof/>
                  <w:u w:val="single"/>
                </w:rPr>
                <w:t>https://www.mindtools.com/pages/article/reflective-cycle.htm</w:t>
              </w:r>
              <w:r>
                <w:rPr>
                  <w:noProof/>
                </w:rPr>
                <w:br/>
                <w:t>[Accessed 03 2022].</w:t>
              </w:r>
            </w:p>
            <w:p w14:paraId="21437FD0" w14:textId="77777777" w:rsidR="00054CC1" w:rsidRDefault="00054CC1" w:rsidP="00054CC1">
              <w:pPr>
                <w:pStyle w:val="Bibliography"/>
                <w:rPr>
                  <w:noProof/>
                </w:rPr>
              </w:pPr>
              <w:r>
                <w:rPr>
                  <w:noProof/>
                </w:rPr>
                <w:t xml:space="preserve">Hussey, S., 2020. </w:t>
              </w:r>
              <w:r>
                <w:rPr>
                  <w:i/>
                  <w:iCs/>
                  <w:noProof/>
                </w:rPr>
                <w:t xml:space="preserve">Bangthetable. </w:t>
              </w:r>
              <w:r>
                <w:rPr>
                  <w:noProof/>
                </w:rPr>
                <w:t xml:space="preserve">[Online] </w:t>
              </w:r>
              <w:r>
                <w:rPr>
                  <w:noProof/>
                </w:rPr>
                <w:br/>
                <w:t xml:space="preserve">Available at: </w:t>
              </w:r>
              <w:r>
                <w:rPr>
                  <w:noProof/>
                  <w:u w:val="single"/>
                </w:rPr>
                <w:t>https://www.bangthetable.com/what-is-community-engagement/</w:t>
              </w:r>
              <w:r>
                <w:rPr>
                  <w:noProof/>
                </w:rPr>
                <w:br/>
                <w:t>[Accessed 03 2022].</w:t>
              </w:r>
            </w:p>
            <w:p w14:paraId="358B1BF7" w14:textId="77777777" w:rsidR="00054CC1" w:rsidRDefault="00054CC1" w:rsidP="00054CC1">
              <w:pPr>
                <w:pStyle w:val="Bibliography"/>
                <w:rPr>
                  <w:noProof/>
                </w:rPr>
              </w:pPr>
              <w:r>
                <w:rPr>
                  <w:noProof/>
                </w:rPr>
                <w:t xml:space="preserve">Kit, A. S., 2022. </w:t>
              </w:r>
              <w:r>
                <w:rPr>
                  <w:i/>
                  <w:iCs/>
                  <w:noProof/>
                </w:rPr>
                <w:t xml:space="preserve">AcademicSkillsKIt. </w:t>
              </w:r>
              <w:r>
                <w:rPr>
                  <w:noProof/>
                </w:rPr>
                <w:t xml:space="preserve">[Online] </w:t>
              </w:r>
              <w:r>
                <w:rPr>
                  <w:noProof/>
                </w:rPr>
                <w:br/>
                <w:t xml:space="preserve">Available at: </w:t>
              </w:r>
              <w:r>
                <w:rPr>
                  <w:noProof/>
                  <w:u w:val="single"/>
                </w:rPr>
                <w:t>https://www.ncl.ac.uk/academic-skills-kit/study-skills/independent-learning/reflective-practice/</w:t>
              </w:r>
              <w:r>
                <w:rPr>
                  <w:noProof/>
                </w:rPr>
                <w:br/>
                <w:t>[Accessed 03 2022].</w:t>
              </w:r>
            </w:p>
            <w:p w14:paraId="34BC9E8F" w14:textId="77777777" w:rsidR="00054CC1" w:rsidRDefault="00054CC1" w:rsidP="00054CC1">
              <w:pPr>
                <w:pStyle w:val="Bibliography"/>
                <w:rPr>
                  <w:noProof/>
                </w:rPr>
              </w:pPr>
              <w:r>
                <w:rPr>
                  <w:noProof/>
                </w:rPr>
                <w:t xml:space="preserve">Skillsyouneed, 2021. </w:t>
              </w:r>
              <w:r>
                <w:rPr>
                  <w:i/>
                  <w:iCs/>
                  <w:noProof/>
                </w:rPr>
                <w:t xml:space="preserve">Reflecting. </w:t>
              </w:r>
              <w:r>
                <w:rPr>
                  <w:noProof/>
                </w:rPr>
                <w:t xml:space="preserve">[Online] </w:t>
              </w:r>
              <w:r>
                <w:rPr>
                  <w:noProof/>
                </w:rPr>
                <w:br/>
                <w:t xml:space="preserve">Available at: </w:t>
              </w:r>
              <w:r>
                <w:rPr>
                  <w:noProof/>
                  <w:u w:val="single"/>
                </w:rPr>
                <w:t>https://www.skillsyouneed.com/ips/reflecting.html</w:t>
              </w:r>
              <w:r>
                <w:rPr>
                  <w:noProof/>
                </w:rPr>
                <w:br/>
                <w:t>[Accessed 03 2022].</w:t>
              </w:r>
            </w:p>
            <w:p w14:paraId="431BA6E5" w14:textId="77777777" w:rsidR="00054CC1" w:rsidRDefault="00054CC1" w:rsidP="00054CC1">
              <w:pPr>
                <w:pStyle w:val="Bibliography"/>
                <w:rPr>
                  <w:noProof/>
                </w:rPr>
              </w:pPr>
              <w:r>
                <w:rPr>
                  <w:noProof/>
                </w:rPr>
                <w:lastRenderedPageBreak/>
                <w:t xml:space="preserve">Team, M. T. C., 2022. </w:t>
              </w:r>
              <w:r>
                <w:rPr>
                  <w:i/>
                  <w:iCs/>
                  <w:noProof/>
                </w:rPr>
                <w:t xml:space="preserve">Gibbs' Reflective Cycle. </w:t>
              </w:r>
              <w:r>
                <w:rPr>
                  <w:noProof/>
                </w:rPr>
                <w:t xml:space="preserve">[Online] </w:t>
              </w:r>
              <w:r>
                <w:rPr>
                  <w:noProof/>
                </w:rPr>
                <w:br/>
                <w:t xml:space="preserve">Available at: </w:t>
              </w:r>
              <w:r>
                <w:rPr>
                  <w:noProof/>
                  <w:u w:val="single"/>
                </w:rPr>
                <w:t>https://www.mindtools.com/pages/article/reflective-cycle.htm</w:t>
              </w:r>
              <w:r>
                <w:rPr>
                  <w:noProof/>
                </w:rPr>
                <w:br/>
                <w:t>[Accessed 03 2022].</w:t>
              </w:r>
            </w:p>
            <w:p w14:paraId="16DE7BF5" w14:textId="77777777" w:rsidR="00054CC1" w:rsidRDefault="00054CC1" w:rsidP="00054CC1">
              <w:pPr>
                <w:pStyle w:val="Bibliography"/>
                <w:rPr>
                  <w:noProof/>
                </w:rPr>
              </w:pPr>
              <w:r>
                <w:rPr>
                  <w:noProof/>
                </w:rPr>
                <w:t xml:space="preserve">technology, T. a. a. f. w., 2016. </w:t>
              </w:r>
              <w:r>
                <w:rPr>
                  <w:i/>
                  <w:iCs/>
                  <w:noProof/>
                </w:rPr>
                <w:t xml:space="preserve">Jisc. </w:t>
              </w:r>
              <w:r>
                <w:rPr>
                  <w:noProof/>
                </w:rPr>
                <w:t xml:space="preserve">[Online] </w:t>
              </w:r>
              <w:r>
                <w:rPr>
                  <w:noProof/>
                </w:rPr>
                <w:br/>
                <w:t xml:space="preserve">Available at: </w:t>
              </w:r>
              <w:r>
                <w:rPr>
                  <w:noProof/>
                  <w:u w:val="single"/>
                </w:rPr>
                <w:t>https://www.jisc.ac.uk/guides/transforming-assessment-and-feedback/self-reflection#</w:t>
              </w:r>
              <w:r>
                <w:rPr>
                  <w:noProof/>
                </w:rPr>
                <w:br/>
                <w:t>[Accessed 03 2022].</w:t>
              </w:r>
            </w:p>
            <w:p w14:paraId="4FD0B599" w14:textId="6E12BCE3" w:rsidR="00054CC1" w:rsidRDefault="00054CC1" w:rsidP="00054CC1">
              <w:r w:rsidRPr="00054CC1">
                <w:rPr>
                  <w:rFonts w:ascii="Arial" w:hAnsi="Arial" w:cs="Arial"/>
                  <w:b/>
                  <w:bCs/>
                  <w:noProof/>
                  <w:sz w:val="22"/>
                  <w:szCs w:val="22"/>
                </w:rPr>
                <w:fldChar w:fldCharType="end"/>
              </w:r>
            </w:p>
          </w:sdtContent>
        </w:sdt>
      </w:sdtContent>
    </w:sdt>
    <w:p w14:paraId="079D7741" w14:textId="77777777" w:rsidR="00054CC1" w:rsidRPr="00D1629F" w:rsidRDefault="00054CC1" w:rsidP="00D1629F"/>
    <w:sectPr w:rsidR="00054CC1" w:rsidRPr="00D1629F" w:rsidSect="00A2689C">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B56FA7"/>
    <w:multiLevelType w:val="hybridMultilevel"/>
    <w:tmpl w:val="4F62E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SysDQzMjU2MTe0NDJV0lEKTi0uzszPAykwrwUAp0lp8SwAAAA="/>
  </w:docVars>
  <w:rsids>
    <w:rsidRoot w:val="00534F93"/>
    <w:rsid w:val="000245A5"/>
    <w:rsid w:val="00054CC1"/>
    <w:rsid w:val="0008567E"/>
    <w:rsid w:val="00140CF5"/>
    <w:rsid w:val="00534F93"/>
    <w:rsid w:val="005D7266"/>
    <w:rsid w:val="006913AF"/>
    <w:rsid w:val="00933748"/>
    <w:rsid w:val="00A059E5"/>
    <w:rsid w:val="00A2689C"/>
    <w:rsid w:val="00D1629F"/>
    <w:rsid w:val="00E64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DF7AD"/>
  <w15:chartTrackingRefBased/>
  <w15:docId w15:val="{BFE25372-F20D-4EEE-9AF1-57EAD5100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C"/>
  </w:style>
  <w:style w:type="paragraph" w:styleId="Heading1">
    <w:name w:val="heading 1"/>
    <w:basedOn w:val="Normal"/>
    <w:next w:val="Normal"/>
    <w:link w:val="Heading1Char"/>
    <w:uiPriority w:val="9"/>
    <w:qFormat/>
    <w:rsid w:val="00A2689C"/>
    <w:pPr>
      <w:keepNext/>
      <w:keepLines/>
      <w:spacing w:before="360" w:after="40" w:line="240" w:lineRule="auto"/>
      <w:outlineLvl w:val="0"/>
    </w:pPr>
    <w:rPr>
      <w:rFonts w:asciiTheme="majorHAnsi" w:eastAsiaTheme="majorEastAsia" w:hAnsiTheme="majorHAnsi" w:cstheme="majorBidi"/>
      <w:color w:val="764673" w:themeColor="accent6" w:themeShade="BF"/>
      <w:sz w:val="40"/>
      <w:szCs w:val="40"/>
    </w:rPr>
  </w:style>
  <w:style w:type="paragraph" w:styleId="Heading2">
    <w:name w:val="heading 2"/>
    <w:basedOn w:val="Normal"/>
    <w:next w:val="Normal"/>
    <w:link w:val="Heading2Char"/>
    <w:uiPriority w:val="9"/>
    <w:unhideWhenUsed/>
    <w:qFormat/>
    <w:rsid w:val="00A2689C"/>
    <w:pPr>
      <w:keepNext/>
      <w:keepLines/>
      <w:spacing w:before="80" w:after="0" w:line="240" w:lineRule="auto"/>
      <w:outlineLvl w:val="1"/>
    </w:pPr>
    <w:rPr>
      <w:rFonts w:asciiTheme="majorHAnsi" w:eastAsiaTheme="majorEastAsia" w:hAnsiTheme="majorHAnsi" w:cstheme="majorBidi"/>
      <w:color w:val="764673" w:themeColor="accent6" w:themeShade="BF"/>
      <w:sz w:val="28"/>
      <w:szCs w:val="28"/>
    </w:rPr>
  </w:style>
  <w:style w:type="paragraph" w:styleId="Heading3">
    <w:name w:val="heading 3"/>
    <w:basedOn w:val="Normal"/>
    <w:next w:val="Normal"/>
    <w:link w:val="Heading3Char"/>
    <w:uiPriority w:val="9"/>
    <w:unhideWhenUsed/>
    <w:qFormat/>
    <w:rsid w:val="00A2689C"/>
    <w:pPr>
      <w:keepNext/>
      <w:keepLines/>
      <w:spacing w:before="80" w:after="0" w:line="240" w:lineRule="auto"/>
      <w:outlineLvl w:val="2"/>
    </w:pPr>
    <w:rPr>
      <w:rFonts w:asciiTheme="majorHAnsi" w:eastAsiaTheme="majorEastAsia" w:hAnsiTheme="majorHAnsi" w:cstheme="majorBidi"/>
      <w:color w:val="764673" w:themeColor="accent6" w:themeShade="BF"/>
      <w:sz w:val="24"/>
      <w:szCs w:val="24"/>
    </w:rPr>
  </w:style>
  <w:style w:type="paragraph" w:styleId="Heading4">
    <w:name w:val="heading 4"/>
    <w:basedOn w:val="Normal"/>
    <w:next w:val="Normal"/>
    <w:link w:val="Heading4Char"/>
    <w:uiPriority w:val="9"/>
    <w:unhideWhenUsed/>
    <w:qFormat/>
    <w:rsid w:val="00A2689C"/>
    <w:pPr>
      <w:keepNext/>
      <w:keepLines/>
      <w:spacing w:before="80" w:after="0"/>
      <w:outlineLvl w:val="3"/>
    </w:pPr>
    <w:rPr>
      <w:rFonts w:asciiTheme="majorHAnsi" w:eastAsiaTheme="majorEastAsia" w:hAnsiTheme="majorHAnsi" w:cstheme="majorBidi"/>
      <w:color w:val="9E5E9B" w:themeColor="accent6"/>
      <w:sz w:val="22"/>
      <w:szCs w:val="22"/>
    </w:rPr>
  </w:style>
  <w:style w:type="paragraph" w:styleId="Heading5">
    <w:name w:val="heading 5"/>
    <w:basedOn w:val="Normal"/>
    <w:next w:val="Normal"/>
    <w:link w:val="Heading5Char"/>
    <w:uiPriority w:val="9"/>
    <w:semiHidden/>
    <w:unhideWhenUsed/>
    <w:qFormat/>
    <w:rsid w:val="00A2689C"/>
    <w:pPr>
      <w:keepNext/>
      <w:keepLines/>
      <w:spacing w:before="40" w:after="0"/>
      <w:outlineLvl w:val="4"/>
    </w:pPr>
    <w:rPr>
      <w:rFonts w:asciiTheme="majorHAnsi" w:eastAsiaTheme="majorEastAsia" w:hAnsiTheme="majorHAnsi" w:cstheme="majorBidi"/>
      <w:i/>
      <w:iCs/>
      <w:color w:val="9E5E9B" w:themeColor="accent6"/>
      <w:sz w:val="22"/>
      <w:szCs w:val="22"/>
    </w:rPr>
  </w:style>
  <w:style w:type="paragraph" w:styleId="Heading6">
    <w:name w:val="heading 6"/>
    <w:basedOn w:val="Normal"/>
    <w:next w:val="Normal"/>
    <w:link w:val="Heading6Char"/>
    <w:uiPriority w:val="9"/>
    <w:semiHidden/>
    <w:unhideWhenUsed/>
    <w:qFormat/>
    <w:rsid w:val="00A2689C"/>
    <w:pPr>
      <w:keepNext/>
      <w:keepLines/>
      <w:spacing w:before="40" w:after="0"/>
      <w:outlineLvl w:val="5"/>
    </w:pPr>
    <w:rPr>
      <w:rFonts w:asciiTheme="majorHAnsi" w:eastAsiaTheme="majorEastAsia" w:hAnsiTheme="majorHAnsi" w:cstheme="majorBidi"/>
      <w:color w:val="9E5E9B" w:themeColor="accent6"/>
    </w:rPr>
  </w:style>
  <w:style w:type="paragraph" w:styleId="Heading7">
    <w:name w:val="heading 7"/>
    <w:basedOn w:val="Normal"/>
    <w:next w:val="Normal"/>
    <w:link w:val="Heading7Char"/>
    <w:uiPriority w:val="9"/>
    <w:semiHidden/>
    <w:unhideWhenUsed/>
    <w:qFormat/>
    <w:rsid w:val="00A2689C"/>
    <w:pPr>
      <w:keepNext/>
      <w:keepLines/>
      <w:spacing w:before="40" w:after="0"/>
      <w:outlineLvl w:val="6"/>
    </w:pPr>
    <w:rPr>
      <w:rFonts w:asciiTheme="majorHAnsi" w:eastAsiaTheme="majorEastAsia" w:hAnsiTheme="majorHAnsi" w:cstheme="majorBidi"/>
      <w:b/>
      <w:bCs/>
      <w:color w:val="9E5E9B" w:themeColor="accent6"/>
    </w:rPr>
  </w:style>
  <w:style w:type="paragraph" w:styleId="Heading8">
    <w:name w:val="heading 8"/>
    <w:basedOn w:val="Normal"/>
    <w:next w:val="Normal"/>
    <w:link w:val="Heading8Char"/>
    <w:uiPriority w:val="9"/>
    <w:semiHidden/>
    <w:unhideWhenUsed/>
    <w:qFormat/>
    <w:rsid w:val="00A2689C"/>
    <w:pPr>
      <w:keepNext/>
      <w:keepLines/>
      <w:spacing w:before="40" w:after="0"/>
      <w:outlineLvl w:val="7"/>
    </w:pPr>
    <w:rPr>
      <w:rFonts w:asciiTheme="majorHAnsi" w:eastAsiaTheme="majorEastAsia" w:hAnsiTheme="majorHAnsi" w:cstheme="majorBidi"/>
      <w:b/>
      <w:bCs/>
      <w:i/>
      <w:iCs/>
      <w:color w:val="9E5E9B" w:themeColor="accent6"/>
      <w:sz w:val="20"/>
      <w:szCs w:val="20"/>
    </w:rPr>
  </w:style>
  <w:style w:type="paragraph" w:styleId="Heading9">
    <w:name w:val="heading 9"/>
    <w:basedOn w:val="Normal"/>
    <w:next w:val="Normal"/>
    <w:link w:val="Heading9Char"/>
    <w:uiPriority w:val="9"/>
    <w:semiHidden/>
    <w:unhideWhenUsed/>
    <w:qFormat/>
    <w:rsid w:val="00A2689C"/>
    <w:pPr>
      <w:keepNext/>
      <w:keepLines/>
      <w:spacing w:before="40" w:after="0"/>
      <w:outlineLvl w:val="8"/>
    </w:pPr>
    <w:rPr>
      <w:rFonts w:asciiTheme="majorHAnsi" w:eastAsiaTheme="majorEastAsia" w:hAnsiTheme="majorHAnsi" w:cstheme="majorBidi"/>
      <w:i/>
      <w:iCs/>
      <w:color w:val="9E5E9B"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89C"/>
    <w:rPr>
      <w:rFonts w:asciiTheme="majorHAnsi" w:eastAsiaTheme="majorEastAsia" w:hAnsiTheme="majorHAnsi" w:cstheme="majorBidi"/>
      <w:color w:val="764673" w:themeColor="accent6" w:themeShade="BF"/>
      <w:sz w:val="40"/>
      <w:szCs w:val="40"/>
    </w:rPr>
  </w:style>
  <w:style w:type="character" w:customStyle="1" w:styleId="Heading2Char">
    <w:name w:val="Heading 2 Char"/>
    <w:basedOn w:val="DefaultParagraphFont"/>
    <w:link w:val="Heading2"/>
    <w:uiPriority w:val="9"/>
    <w:rsid w:val="00A2689C"/>
    <w:rPr>
      <w:rFonts w:asciiTheme="majorHAnsi" w:eastAsiaTheme="majorEastAsia" w:hAnsiTheme="majorHAnsi" w:cstheme="majorBidi"/>
      <w:color w:val="764673" w:themeColor="accent6" w:themeShade="BF"/>
      <w:sz w:val="28"/>
      <w:szCs w:val="28"/>
    </w:rPr>
  </w:style>
  <w:style w:type="character" w:customStyle="1" w:styleId="Heading3Char">
    <w:name w:val="Heading 3 Char"/>
    <w:basedOn w:val="DefaultParagraphFont"/>
    <w:link w:val="Heading3"/>
    <w:uiPriority w:val="9"/>
    <w:rsid w:val="00A2689C"/>
    <w:rPr>
      <w:rFonts w:asciiTheme="majorHAnsi" w:eastAsiaTheme="majorEastAsia" w:hAnsiTheme="majorHAnsi" w:cstheme="majorBidi"/>
      <w:color w:val="764673" w:themeColor="accent6" w:themeShade="BF"/>
      <w:sz w:val="24"/>
      <w:szCs w:val="24"/>
    </w:rPr>
  </w:style>
  <w:style w:type="character" w:customStyle="1" w:styleId="Heading4Char">
    <w:name w:val="Heading 4 Char"/>
    <w:basedOn w:val="DefaultParagraphFont"/>
    <w:link w:val="Heading4"/>
    <w:uiPriority w:val="9"/>
    <w:rsid w:val="00A2689C"/>
    <w:rPr>
      <w:rFonts w:asciiTheme="majorHAnsi" w:eastAsiaTheme="majorEastAsia" w:hAnsiTheme="majorHAnsi" w:cstheme="majorBidi"/>
      <w:color w:val="9E5E9B" w:themeColor="accent6"/>
      <w:sz w:val="22"/>
      <w:szCs w:val="22"/>
    </w:rPr>
  </w:style>
  <w:style w:type="character" w:customStyle="1" w:styleId="Heading5Char">
    <w:name w:val="Heading 5 Char"/>
    <w:basedOn w:val="DefaultParagraphFont"/>
    <w:link w:val="Heading5"/>
    <w:uiPriority w:val="9"/>
    <w:semiHidden/>
    <w:rsid w:val="00A2689C"/>
    <w:rPr>
      <w:rFonts w:asciiTheme="majorHAnsi" w:eastAsiaTheme="majorEastAsia" w:hAnsiTheme="majorHAnsi" w:cstheme="majorBidi"/>
      <w:i/>
      <w:iCs/>
      <w:color w:val="9E5E9B" w:themeColor="accent6"/>
      <w:sz w:val="22"/>
      <w:szCs w:val="22"/>
    </w:rPr>
  </w:style>
  <w:style w:type="character" w:customStyle="1" w:styleId="Heading6Char">
    <w:name w:val="Heading 6 Char"/>
    <w:basedOn w:val="DefaultParagraphFont"/>
    <w:link w:val="Heading6"/>
    <w:uiPriority w:val="9"/>
    <w:semiHidden/>
    <w:rsid w:val="00A2689C"/>
    <w:rPr>
      <w:rFonts w:asciiTheme="majorHAnsi" w:eastAsiaTheme="majorEastAsia" w:hAnsiTheme="majorHAnsi" w:cstheme="majorBidi"/>
      <w:color w:val="9E5E9B" w:themeColor="accent6"/>
    </w:rPr>
  </w:style>
  <w:style w:type="character" w:customStyle="1" w:styleId="Heading7Char">
    <w:name w:val="Heading 7 Char"/>
    <w:basedOn w:val="DefaultParagraphFont"/>
    <w:link w:val="Heading7"/>
    <w:uiPriority w:val="9"/>
    <w:semiHidden/>
    <w:rsid w:val="00A2689C"/>
    <w:rPr>
      <w:rFonts w:asciiTheme="majorHAnsi" w:eastAsiaTheme="majorEastAsia" w:hAnsiTheme="majorHAnsi" w:cstheme="majorBidi"/>
      <w:b/>
      <w:bCs/>
      <w:color w:val="9E5E9B" w:themeColor="accent6"/>
    </w:rPr>
  </w:style>
  <w:style w:type="character" w:customStyle="1" w:styleId="Heading8Char">
    <w:name w:val="Heading 8 Char"/>
    <w:basedOn w:val="DefaultParagraphFont"/>
    <w:link w:val="Heading8"/>
    <w:uiPriority w:val="9"/>
    <w:semiHidden/>
    <w:rsid w:val="00A2689C"/>
    <w:rPr>
      <w:rFonts w:asciiTheme="majorHAnsi" w:eastAsiaTheme="majorEastAsia" w:hAnsiTheme="majorHAnsi" w:cstheme="majorBidi"/>
      <w:b/>
      <w:bCs/>
      <w:i/>
      <w:iCs/>
      <w:color w:val="9E5E9B" w:themeColor="accent6"/>
      <w:sz w:val="20"/>
      <w:szCs w:val="20"/>
    </w:rPr>
  </w:style>
  <w:style w:type="character" w:customStyle="1" w:styleId="Heading9Char">
    <w:name w:val="Heading 9 Char"/>
    <w:basedOn w:val="DefaultParagraphFont"/>
    <w:link w:val="Heading9"/>
    <w:uiPriority w:val="9"/>
    <w:semiHidden/>
    <w:rsid w:val="00A2689C"/>
    <w:rPr>
      <w:rFonts w:asciiTheme="majorHAnsi" w:eastAsiaTheme="majorEastAsia" w:hAnsiTheme="majorHAnsi" w:cstheme="majorBidi"/>
      <w:i/>
      <w:iCs/>
      <w:color w:val="9E5E9B" w:themeColor="accent6"/>
      <w:sz w:val="20"/>
      <w:szCs w:val="20"/>
    </w:rPr>
  </w:style>
  <w:style w:type="paragraph" w:styleId="Caption">
    <w:name w:val="caption"/>
    <w:basedOn w:val="Normal"/>
    <w:next w:val="Normal"/>
    <w:uiPriority w:val="35"/>
    <w:semiHidden/>
    <w:unhideWhenUsed/>
    <w:qFormat/>
    <w:rsid w:val="00A2689C"/>
    <w:pPr>
      <w:spacing w:line="240" w:lineRule="auto"/>
    </w:pPr>
    <w:rPr>
      <w:b/>
      <w:bCs/>
      <w:smallCaps/>
      <w:color w:val="595959" w:themeColor="text1" w:themeTint="A6"/>
    </w:rPr>
  </w:style>
  <w:style w:type="paragraph" w:styleId="Title">
    <w:name w:val="Title"/>
    <w:basedOn w:val="Normal"/>
    <w:next w:val="Normal"/>
    <w:link w:val="TitleChar"/>
    <w:uiPriority w:val="10"/>
    <w:qFormat/>
    <w:rsid w:val="00A2689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A2689C"/>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A2689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A2689C"/>
    <w:rPr>
      <w:rFonts w:asciiTheme="majorHAnsi" w:eastAsiaTheme="majorEastAsia" w:hAnsiTheme="majorHAnsi" w:cstheme="majorBidi"/>
      <w:sz w:val="30"/>
      <w:szCs w:val="30"/>
    </w:rPr>
  </w:style>
  <w:style w:type="character" w:styleId="Strong">
    <w:name w:val="Strong"/>
    <w:basedOn w:val="DefaultParagraphFont"/>
    <w:uiPriority w:val="22"/>
    <w:qFormat/>
    <w:rsid w:val="00A2689C"/>
    <w:rPr>
      <w:b/>
      <w:bCs/>
    </w:rPr>
  </w:style>
  <w:style w:type="character" w:styleId="Emphasis">
    <w:name w:val="Emphasis"/>
    <w:basedOn w:val="DefaultParagraphFont"/>
    <w:uiPriority w:val="20"/>
    <w:qFormat/>
    <w:rsid w:val="00A2689C"/>
    <w:rPr>
      <w:i/>
      <w:iCs/>
      <w:color w:val="9E5E9B" w:themeColor="accent6"/>
    </w:rPr>
  </w:style>
  <w:style w:type="paragraph" w:styleId="NoSpacing">
    <w:name w:val="No Spacing"/>
    <w:uiPriority w:val="1"/>
    <w:qFormat/>
    <w:rsid w:val="00A2689C"/>
    <w:pPr>
      <w:spacing w:after="0" w:line="240" w:lineRule="auto"/>
    </w:pPr>
  </w:style>
  <w:style w:type="paragraph" w:styleId="Quote">
    <w:name w:val="Quote"/>
    <w:basedOn w:val="Normal"/>
    <w:next w:val="Normal"/>
    <w:link w:val="QuoteChar"/>
    <w:uiPriority w:val="29"/>
    <w:qFormat/>
    <w:rsid w:val="00A2689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A2689C"/>
    <w:rPr>
      <w:i/>
      <w:iCs/>
      <w:color w:val="262626" w:themeColor="text1" w:themeTint="D9"/>
    </w:rPr>
  </w:style>
  <w:style w:type="paragraph" w:styleId="IntenseQuote">
    <w:name w:val="Intense Quote"/>
    <w:basedOn w:val="Normal"/>
    <w:next w:val="Normal"/>
    <w:link w:val="IntenseQuoteChar"/>
    <w:uiPriority w:val="30"/>
    <w:qFormat/>
    <w:rsid w:val="00A2689C"/>
    <w:pPr>
      <w:spacing w:before="160" w:after="160" w:line="264" w:lineRule="auto"/>
      <w:ind w:left="720" w:right="720"/>
      <w:jc w:val="center"/>
    </w:pPr>
    <w:rPr>
      <w:rFonts w:asciiTheme="majorHAnsi" w:eastAsiaTheme="majorEastAsia" w:hAnsiTheme="majorHAnsi" w:cstheme="majorBidi"/>
      <w:i/>
      <w:iCs/>
      <w:color w:val="9E5E9B" w:themeColor="accent6"/>
      <w:sz w:val="32"/>
      <w:szCs w:val="32"/>
    </w:rPr>
  </w:style>
  <w:style w:type="character" w:customStyle="1" w:styleId="IntenseQuoteChar">
    <w:name w:val="Intense Quote Char"/>
    <w:basedOn w:val="DefaultParagraphFont"/>
    <w:link w:val="IntenseQuote"/>
    <w:uiPriority w:val="30"/>
    <w:rsid w:val="00A2689C"/>
    <w:rPr>
      <w:rFonts w:asciiTheme="majorHAnsi" w:eastAsiaTheme="majorEastAsia" w:hAnsiTheme="majorHAnsi" w:cstheme="majorBidi"/>
      <w:i/>
      <w:iCs/>
      <w:color w:val="9E5E9B" w:themeColor="accent6"/>
      <w:sz w:val="32"/>
      <w:szCs w:val="32"/>
    </w:rPr>
  </w:style>
  <w:style w:type="character" w:styleId="SubtleEmphasis">
    <w:name w:val="Subtle Emphasis"/>
    <w:basedOn w:val="DefaultParagraphFont"/>
    <w:uiPriority w:val="19"/>
    <w:qFormat/>
    <w:rsid w:val="00A2689C"/>
    <w:rPr>
      <w:i/>
      <w:iCs/>
    </w:rPr>
  </w:style>
  <w:style w:type="character" w:styleId="IntenseEmphasis">
    <w:name w:val="Intense Emphasis"/>
    <w:basedOn w:val="DefaultParagraphFont"/>
    <w:uiPriority w:val="21"/>
    <w:qFormat/>
    <w:rsid w:val="00A2689C"/>
    <w:rPr>
      <w:b/>
      <w:bCs/>
      <w:i/>
      <w:iCs/>
    </w:rPr>
  </w:style>
  <w:style w:type="character" w:styleId="SubtleReference">
    <w:name w:val="Subtle Reference"/>
    <w:basedOn w:val="DefaultParagraphFont"/>
    <w:uiPriority w:val="31"/>
    <w:qFormat/>
    <w:rsid w:val="00A2689C"/>
    <w:rPr>
      <w:smallCaps/>
      <w:color w:val="595959" w:themeColor="text1" w:themeTint="A6"/>
    </w:rPr>
  </w:style>
  <w:style w:type="character" w:styleId="IntenseReference">
    <w:name w:val="Intense Reference"/>
    <w:basedOn w:val="DefaultParagraphFont"/>
    <w:uiPriority w:val="32"/>
    <w:qFormat/>
    <w:rsid w:val="00A2689C"/>
    <w:rPr>
      <w:b/>
      <w:bCs/>
      <w:smallCaps/>
      <w:color w:val="9E5E9B" w:themeColor="accent6"/>
    </w:rPr>
  </w:style>
  <w:style w:type="character" w:styleId="BookTitle">
    <w:name w:val="Book Title"/>
    <w:basedOn w:val="DefaultParagraphFont"/>
    <w:uiPriority w:val="33"/>
    <w:qFormat/>
    <w:rsid w:val="00A2689C"/>
    <w:rPr>
      <w:b/>
      <w:bCs/>
      <w:caps w:val="0"/>
      <w:smallCaps/>
      <w:spacing w:val="7"/>
      <w:sz w:val="21"/>
      <w:szCs w:val="21"/>
    </w:rPr>
  </w:style>
  <w:style w:type="paragraph" w:styleId="TOCHeading">
    <w:name w:val="TOC Heading"/>
    <w:basedOn w:val="Heading1"/>
    <w:next w:val="Normal"/>
    <w:uiPriority w:val="39"/>
    <w:unhideWhenUsed/>
    <w:qFormat/>
    <w:rsid w:val="00A2689C"/>
    <w:pPr>
      <w:outlineLvl w:val="9"/>
    </w:pPr>
  </w:style>
  <w:style w:type="paragraph" w:styleId="Bibliography">
    <w:name w:val="Bibliography"/>
    <w:basedOn w:val="Normal"/>
    <w:next w:val="Normal"/>
    <w:uiPriority w:val="37"/>
    <w:unhideWhenUsed/>
    <w:rsid w:val="00054CC1"/>
  </w:style>
  <w:style w:type="paragraph" w:styleId="TOC1">
    <w:name w:val="toc 1"/>
    <w:basedOn w:val="Normal"/>
    <w:next w:val="Normal"/>
    <w:autoRedefine/>
    <w:uiPriority w:val="39"/>
    <w:unhideWhenUsed/>
    <w:rsid w:val="00054CC1"/>
    <w:pPr>
      <w:spacing w:after="100"/>
    </w:pPr>
  </w:style>
  <w:style w:type="paragraph" w:styleId="TOC2">
    <w:name w:val="toc 2"/>
    <w:basedOn w:val="Normal"/>
    <w:next w:val="Normal"/>
    <w:autoRedefine/>
    <w:uiPriority w:val="39"/>
    <w:unhideWhenUsed/>
    <w:rsid w:val="00054CC1"/>
    <w:pPr>
      <w:spacing w:after="100"/>
      <w:ind w:left="210"/>
    </w:pPr>
  </w:style>
  <w:style w:type="paragraph" w:styleId="TOC3">
    <w:name w:val="toc 3"/>
    <w:basedOn w:val="Normal"/>
    <w:next w:val="Normal"/>
    <w:autoRedefine/>
    <w:uiPriority w:val="39"/>
    <w:unhideWhenUsed/>
    <w:rsid w:val="00054CC1"/>
    <w:pPr>
      <w:spacing w:after="100"/>
      <w:ind w:left="420"/>
    </w:pPr>
  </w:style>
  <w:style w:type="character" w:styleId="Hyperlink">
    <w:name w:val="Hyperlink"/>
    <w:basedOn w:val="DefaultParagraphFont"/>
    <w:uiPriority w:val="99"/>
    <w:unhideWhenUsed/>
    <w:rsid w:val="00054CC1"/>
    <w:rPr>
      <w:color w:val="58C1BA"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19418">
      <w:bodyDiv w:val="1"/>
      <w:marLeft w:val="0"/>
      <w:marRight w:val="0"/>
      <w:marTop w:val="0"/>
      <w:marBottom w:val="0"/>
      <w:divBdr>
        <w:top w:val="none" w:sz="0" w:space="0" w:color="auto"/>
        <w:left w:val="none" w:sz="0" w:space="0" w:color="auto"/>
        <w:bottom w:val="none" w:sz="0" w:space="0" w:color="auto"/>
        <w:right w:val="none" w:sz="0" w:space="0" w:color="auto"/>
      </w:divBdr>
    </w:div>
    <w:div w:id="97603284">
      <w:bodyDiv w:val="1"/>
      <w:marLeft w:val="0"/>
      <w:marRight w:val="0"/>
      <w:marTop w:val="0"/>
      <w:marBottom w:val="0"/>
      <w:divBdr>
        <w:top w:val="none" w:sz="0" w:space="0" w:color="auto"/>
        <w:left w:val="none" w:sz="0" w:space="0" w:color="auto"/>
        <w:bottom w:val="none" w:sz="0" w:space="0" w:color="auto"/>
        <w:right w:val="none" w:sz="0" w:space="0" w:color="auto"/>
      </w:divBdr>
    </w:div>
    <w:div w:id="141042349">
      <w:bodyDiv w:val="1"/>
      <w:marLeft w:val="0"/>
      <w:marRight w:val="0"/>
      <w:marTop w:val="0"/>
      <w:marBottom w:val="0"/>
      <w:divBdr>
        <w:top w:val="none" w:sz="0" w:space="0" w:color="auto"/>
        <w:left w:val="none" w:sz="0" w:space="0" w:color="auto"/>
        <w:bottom w:val="none" w:sz="0" w:space="0" w:color="auto"/>
        <w:right w:val="none" w:sz="0" w:space="0" w:color="auto"/>
      </w:divBdr>
    </w:div>
    <w:div w:id="158617340">
      <w:bodyDiv w:val="1"/>
      <w:marLeft w:val="0"/>
      <w:marRight w:val="0"/>
      <w:marTop w:val="0"/>
      <w:marBottom w:val="0"/>
      <w:divBdr>
        <w:top w:val="none" w:sz="0" w:space="0" w:color="auto"/>
        <w:left w:val="none" w:sz="0" w:space="0" w:color="auto"/>
        <w:bottom w:val="none" w:sz="0" w:space="0" w:color="auto"/>
        <w:right w:val="none" w:sz="0" w:space="0" w:color="auto"/>
      </w:divBdr>
    </w:div>
    <w:div w:id="176193384">
      <w:bodyDiv w:val="1"/>
      <w:marLeft w:val="0"/>
      <w:marRight w:val="0"/>
      <w:marTop w:val="0"/>
      <w:marBottom w:val="0"/>
      <w:divBdr>
        <w:top w:val="none" w:sz="0" w:space="0" w:color="auto"/>
        <w:left w:val="none" w:sz="0" w:space="0" w:color="auto"/>
        <w:bottom w:val="none" w:sz="0" w:space="0" w:color="auto"/>
        <w:right w:val="none" w:sz="0" w:space="0" w:color="auto"/>
      </w:divBdr>
    </w:div>
    <w:div w:id="180974591">
      <w:bodyDiv w:val="1"/>
      <w:marLeft w:val="0"/>
      <w:marRight w:val="0"/>
      <w:marTop w:val="0"/>
      <w:marBottom w:val="0"/>
      <w:divBdr>
        <w:top w:val="none" w:sz="0" w:space="0" w:color="auto"/>
        <w:left w:val="none" w:sz="0" w:space="0" w:color="auto"/>
        <w:bottom w:val="none" w:sz="0" w:space="0" w:color="auto"/>
        <w:right w:val="none" w:sz="0" w:space="0" w:color="auto"/>
      </w:divBdr>
    </w:div>
    <w:div w:id="237253583">
      <w:bodyDiv w:val="1"/>
      <w:marLeft w:val="0"/>
      <w:marRight w:val="0"/>
      <w:marTop w:val="0"/>
      <w:marBottom w:val="0"/>
      <w:divBdr>
        <w:top w:val="none" w:sz="0" w:space="0" w:color="auto"/>
        <w:left w:val="none" w:sz="0" w:space="0" w:color="auto"/>
        <w:bottom w:val="none" w:sz="0" w:space="0" w:color="auto"/>
        <w:right w:val="none" w:sz="0" w:space="0" w:color="auto"/>
      </w:divBdr>
    </w:div>
    <w:div w:id="281959890">
      <w:bodyDiv w:val="1"/>
      <w:marLeft w:val="0"/>
      <w:marRight w:val="0"/>
      <w:marTop w:val="0"/>
      <w:marBottom w:val="0"/>
      <w:divBdr>
        <w:top w:val="none" w:sz="0" w:space="0" w:color="auto"/>
        <w:left w:val="none" w:sz="0" w:space="0" w:color="auto"/>
        <w:bottom w:val="none" w:sz="0" w:space="0" w:color="auto"/>
        <w:right w:val="none" w:sz="0" w:space="0" w:color="auto"/>
      </w:divBdr>
    </w:div>
    <w:div w:id="330527069">
      <w:bodyDiv w:val="1"/>
      <w:marLeft w:val="0"/>
      <w:marRight w:val="0"/>
      <w:marTop w:val="0"/>
      <w:marBottom w:val="0"/>
      <w:divBdr>
        <w:top w:val="none" w:sz="0" w:space="0" w:color="auto"/>
        <w:left w:val="none" w:sz="0" w:space="0" w:color="auto"/>
        <w:bottom w:val="none" w:sz="0" w:space="0" w:color="auto"/>
        <w:right w:val="none" w:sz="0" w:space="0" w:color="auto"/>
      </w:divBdr>
    </w:div>
    <w:div w:id="349377964">
      <w:bodyDiv w:val="1"/>
      <w:marLeft w:val="0"/>
      <w:marRight w:val="0"/>
      <w:marTop w:val="0"/>
      <w:marBottom w:val="0"/>
      <w:divBdr>
        <w:top w:val="none" w:sz="0" w:space="0" w:color="auto"/>
        <w:left w:val="none" w:sz="0" w:space="0" w:color="auto"/>
        <w:bottom w:val="none" w:sz="0" w:space="0" w:color="auto"/>
        <w:right w:val="none" w:sz="0" w:space="0" w:color="auto"/>
      </w:divBdr>
    </w:div>
    <w:div w:id="432477492">
      <w:bodyDiv w:val="1"/>
      <w:marLeft w:val="0"/>
      <w:marRight w:val="0"/>
      <w:marTop w:val="0"/>
      <w:marBottom w:val="0"/>
      <w:divBdr>
        <w:top w:val="none" w:sz="0" w:space="0" w:color="auto"/>
        <w:left w:val="none" w:sz="0" w:space="0" w:color="auto"/>
        <w:bottom w:val="none" w:sz="0" w:space="0" w:color="auto"/>
        <w:right w:val="none" w:sz="0" w:space="0" w:color="auto"/>
      </w:divBdr>
    </w:div>
    <w:div w:id="522015930">
      <w:bodyDiv w:val="1"/>
      <w:marLeft w:val="0"/>
      <w:marRight w:val="0"/>
      <w:marTop w:val="0"/>
      <w:marBottom w:val="0"/>
      <w:divBdr>
        <w:top w:val="none" w:sz="0" w:space="0" w:color="auto"/>
        <w:left w:val="none" w:sz="0" w:space="0" w:color="auto"/>
        <w:bottom w:val="none" w:sz="0" w:space="0" w:color="auto"/>
        <w:right w:val="none" w:sz="0" w:space="0" w:color="auto"/>
      </w:divBdr>
    </w:div>
    <w:div w:id="604458651">
      <w:bodyDiv w:val="1"/>
      <w:marLeft w:val="0"/>
      <w:marRight w:val="0"/>
      <w:marTop w:val="0"/>
      <w:marBottom w:val="0"/>
      <w:divBdr>
        <w:top w:val="none" w:sz="0" w:space="0" w:color="auto"/>
        <w:left w:val="none" w:sz="0" w:space="0" w:color="auto"/>
        <w:bottom w:val="none" w:sz="0" w:space="0" w:color="auto"/>
        <w:right w:val="none" w:sz="0" w:space="0" w:color="auto"/>
      </w:divBdr>
    </w:div>
    <w:div w:id="670790887">
      <w:bodyDiv w:val="1"/>
      <w:marLeft w:val="0"/>
      <w:marRight w:val="0"/>
      <w:marTop w:val="0"/>
      <w:marBottom w:val="0"/>
      <w:divBdr>
        <w:top w:val="none" w:sz="0" w:space="0" w:color="auto"/>
        <w:left w:val="none" w:sz="0" w:space="0" w:color="auto"/>
        <w:bottom w:val="none" w:sz="0" w:space="0" w:color="auto"/>
        <w:right w:val="none" w:sz="0" w:space="0" w:color="auto"/>
      </w:divBdr>
    </w:div>
    <w:div w:id="674115411">
      <w:bodyDiv w:val="1"/>
      <w:marLeft w:val="0"/>
      <w:marRight w:val="0"/>
      <w:marTop w:val="0"/>
      <w:marBottom w:val="0"/>
      <w:divBdr>
        <w:top w:val="none" w:sz="0" w:space="0" w:color="auto"/>
        <w:left w:val="none" w:sz="0" w:space="0" w:color="auto"/>
        <w:bottom w:val="none" w:sz="0" w:space="0" w:color="auto"/>
        <w:right w:val="none" w:sz="0" w:space="0" w:color="auto"/>
      </w:divBdr>
    </w:div>
    <w:div w:id="678459480">
      <w:bodyDiv w:val="1"/>
      <w:marLeft w:val="0"/>
      <w:marRight w:val="0"/>
      <w:marTop w:val="0"/>
      <w:marBottom w:val="0"/>
      <w:divBdr>
        <w:top w:val="none" w:sz="0" w:space="0" w:color="auto"/>
        <w:left w:val="none" w:sz="0" w:space="0" w:color="auto"/>
        <w:bottom w:val="none" w:sz="0" w:space="0" w:color="auto"/>
        <w:right w:val="none" w:sz="0" w:space="0" w:color="auto"/>
      </w:divBdr>
    </w:div>
    <w:div w:id="747504207">
      <w:bodyDiv w:val="1"/>
      <w:marLeft w:val="0"/>
      <w:marRight w:val="0"/>
      <w:marTop w:val="0"/>
      <w:marBottom w:val="0"/>
      <w:divBdr>
        <w:top w:val="none" w:sz="0" w:space="0" w:color="auto"/>
        <w:left w:val="none" w:sz="0" w:space="0" w:color="auto"/>
        <w:bottom w:val="none" w:sz="0" w:space="0" w:color="auto"/>
        <w:right w:val="none" w:sz="0" w:space="0" w:color="auto"/>
      </w:divBdr>
    </w:div>
    <w:div w:id="755395744">
      <w:bodyDiv w:val="1"/>
      <w:marLeft w:val="0"/>
      <w:marRight w:val="0"/>
      <w:marTop w:val="0"/>
      <w:marBottom w:val="0"/>
      <w:divBdr>
        <w:top w:val="none" w:sz="0" w:space="0" w:color="auto"/>
        <w:left w:val="none" w:sz="0" w:space="0" w:color="auto"/>
        <w:bottom w:val="none" w:sz="0" w:space="0" w:color="auto"/>
        <w:right w:val="none" w:sz="0" w:space="0" w:color="auto"/>
      </w:divBdr>
    </w:div>
    <w:div w:id="807821898">
      <w:bodyDiv w:val="1"/>
      <w:marLeft w:val="0"/>
      <w:marRight w:val="0"/>
      <w:marTop w:val="0"/>
      <w:marBottom w:val="0"/>
      <w:divBdr>
        <w:top w:val="none" w:sz="0" w:space="0" w:color="auto"/>
        <w:left w:val="none" w:sz="0" w:space="0" w:color="auto"/>
        <w:bottom w:val="none" w:sz="0" w:space="0" w:color="auto"/>
        <w:right w:val="none" w:sz="0" w:space="0" w:color="auto"/>
      </w:divBdr>
    </w:div>
    <w:div w:id="921377080">
      <w:bodyDiv w:val="1"/>
      <w:marLeft w:val="0"/>
      <w:marRight w:val="0"/>
      <w:marTop w:val="0"/>
      <w:marBottom w:val="0"/>
      <w:divBdr>
        <w:top w:val="none" w:sz="0" w:space="0" w:color="auto"/>
        <w:left w:val="none" w:sz="0" w:space="0" w:color="auto"/>
        <w:bottom w:val="none" w:sz="0" w:space="0" w:color="auto"/>
        <w:right w:val="none" w:sz="0" w:space="0" w:color="auto"/>
      </w:divBdr>
    </w:div>
    <w:div w:id="924000486">
      <w:bodyDiv w:val="1"/>
      <w:marLeft w:val="0"/>
      <w:marRight w:val="0"/>
      <w:marTop w:val="0"/>
      <w:marBottom w:val="0"/>
      <w:divBdr>
        <w:top w:val="none" w:sz="0" w:space="0" w:color="auto"/>
        <w:left w:val="none" w:sz="0" w:space="0" w:color="auto"/>
        <w:bottom w:val="none" w:sz="0" w:space="0" w:color="auto"/>
        <w:right w:val="none" w:sz="0" w:space="0" w:color="auto"/>
      </w:divBdr>
    </w:div>
    <w:div w:id="978725682">
      <w:bodyDiv w:val="1"/>
      <w:marLeft w:val="0"/>
      <w:marRight w:val="0"/>
      <w:marTop w:val="0"/>
      <w:marBottom w:val="0"/>
      <w:divBdr>
        <w:top w:val="none" w:sz="0" w:space="0" w:color="auto"/>
        <w:left w:val="none" w:sz="0" w:space="0" w:color="auto"/>
        <w:bottom w:val="none" w:sz="0" w:space="0" w:color="auto"/>
        <w:right w:val="none" w:sz="0" w:space="0" w:color="auto"/>
      </w:divBdr>
    </w:div>
    <w:div w:id="986977450">
      <w:bodyDiv w:val="1"/>
      <w:marLeft w:val="0"/>
      <w:marRight w:val="0"/>
      <w:marTop w:val="0"/>
      <w:marBottom w:val="0"/>
      <w:divBdr>
        <w:top w:val="none" w:sz="0" w:space="0" w:color="auto"/>
        <w:left w:val="none" w:sz="0" w:space="0" w:color="auto"/>
        <w:bottom w:val="none" w:sz="0" w:space="0" w:color="auto"/>
        <w:right w:val="none" w:sz="0" w:space="0" w:color="auto"/>
      </w:divBdr>
    </w:div>
    <w:div w:id="1011108397">
      <w:bodyDiv w:val="1"/>
      <w:marLeft w:val="0"/>
      <w:marRight w:val="0"/>
      <w:marTop w:val="0"/>
      <w:marBottom w:val="0"/>
      <w:divBdr>
        <w:top w:val="none" w:sz="0" w:space="0" w:color="auto"/>
        <w:left w:val="none" w:sz="0" w:space="0" w:color="auto"/>
        <w:bottom w:val="none" w:sz="0" w:space="0" w:color="auto"/>
        <w:right w:val="none" w:sz="0" w:space="0" w:color="auto"/>
      </w:divBdr>
    </w:div>
    <w:div w:id="1348096198">
      <w:bodyDiv w:val="1"/>
      <w:marLeft w:val="0"/>
      <w:marRight w:val="0"/>
      <w:marTop w:val="0"/>
      <w:marBottom w:val="0"/>
      <w:divBdr>
        <w:top w:val="none" w:sz="0" w:space="0" w:color="auto"/>
        <w:left w:val="none" w:sz="0" w:space="0" w:color="auto"/>
        <w:bottom w:val="none" w:sz="0" w:space="0" w:color="auto"/>
        <w:right w:val="none" w:sz="0" w:space="0" w:color="auto"/>
      </w:divBdr>
    </w:div>
    <w:div w:id="1548949404">
      <w:bodyDiv w:val="1"/>
      <w:marLeft w:val="0"/>
      <w:marRight w:val="0"/>
      <w:marTop w:val="0"/>
      <w:marBottom w:val="0"/>
      <w:divBdr>
        <w:top w:val="none" w:sz="0" w:space="0" w:color="auto"/>
        <w:left w:val="none" w:sz="0" w:space="0" w:color="auto"/>
        <w:bottom w:val="none" w:sz="0" w:space="0" w:color="auto"/>
        <w:right w:val="none" w:sz="0" w:space="0" w:color="auto"/>
      </w:divBdr>
    </w:div>
    <w:div w:id="1674066782">
      <w:bodyDiv w:val="1"/>
      <w:marLeft w:val="0"/>
      <w:marRight w:val="0"/>
      <w:marTop w:val="0"/>
      <w:marBottom w:val="0"/>
      <w:divBdr>
        <w:top w:val="none" w:sz="0" w:space="0" w:color="auto"/>
        <w:left w:val="none" w:sz="0" w:space="0" w:color="auto"/>
        <w:bottom w:val="none" w:sz="0" w:space="0" w:color="auto"/>
        <w:right w:val="none" w:sz="0" w:space="0" w:color="auto"/>
      </w:divBdr>
    </w:div>
    <w:div w:id="1855345223">
      <w:bodyDiv w:val="1"/>
      <w:marLeft w:val="0"/>
      <w:marRight w:val="0"/>
      <w:marTop w:val="0"/>
      <w:marBottom w:val="0"/>
      <w:divBdr>
        <w:top w:val="none" w:sz="0" w:space="0" w:color="auto"/>
        <w:left w:val="none" w:sz="0" w:space="0" w:color="auto"/>
        <w:bottom w:val="none" w:sz="0" w:space="0" w:color="auto"/>
        <w:right w:val="none" w:sz="0" w:space="0" w:color="auto"/>
      </w:divBdr>
    </w:div>
    <w:div w:id="2026787916">
      <w:bodyDiv w:val="1"/>
      <w:marLeft w:val="0"/>
      <w:marRight w:val="0"/>
      <w:marTop w:val="0"/>
      <w:marBottom w:val="0"/>
      <w:divBdr>
        <w:top w:val="none" w:sz="0" w:space="0" w:color="auto"/>
        <w:left w:val="none" w:sz="0" w:space="0" w:color="auto"/>
        <w:bottom w:val="none" w:sz="0" w:space="0" w:color="auto"/>
        <w:right w:val="none" w:sz="0" w:space="0" w:color="auto"/>
      </w:divBdr>
    </w:div>
    <w:div w:id="207653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Bas21</b:Tag>
    <b:SourceType>InternetSite</b:SourceType>
    <b:Guid>{589945A2-21BE-4E98-9958-D2EA124A9610}</b:Guid>
    <b:Author>
      <b:Author>
        <b:NameList>
          <b:Person>
            <b:Last>Bassot</b:Last>
          </b:Person>
        </b:NameList>
      </b:Author>
    </b:Author>
    <b:Title>LibGuides Hull</b:Title>
    <b:Year>2021</b:Year>
    <b:YearAccessed>2022</b:YearAccessed>
    <b:MonthAccessed>03</b:MonthAccessed>
    <b:URL>https://libguides.hull.ac.uk/reflectivewriting/era</b:URL>
    <b:RefOrder>1</b:RefOrder>
  </b:Source>
  <b:Source>
    <b:Tag>Sam18</b:Tag>
    <b:SourceType>InternetSite</b:SourceType>
    <b:Guid>{532E19A5-F008-4B75-9EF8-781F175077FA}</b:Guid>
    <b:Author>
      <b:Author>
        <b:NameList>
          <b:Person>
            <b:Last>Fontaine</b:Last>
            <b:First>Samantha</b:First>
            <b:Middle>J</b:Middle>
          </b:Person>
        </b:NameList>
      </b:Author>
    </b:Author>
    <b:Title>The Veterinary Nurse</b:Title>
    <b:Year>2018</b:Year>
    <b:YearAccessed>2022</b:YearAccessed>
    <b:MonthAccessed>03</b:MonthAccessed>
    <b:URL>https://www.theveterinarynurse.com/review/article/the-role-of-reflective-practice-in-professional-development</b:URL>
    <b:RefOrder>3</b:RefOrder>
  </b:Source>
  <b:Source>
    <b:Tag>Min22</b:Tag>
    <b:SourceType>InternetSite</b:SourceType>
    <b:Guid>{76751CB5-EAAC-4B00-8FF2-983440922524}</b:Guid>
    <b:Author>
      <b:Author>
        <b:NameList>
          <b:Person>
            <b:Last>Team</b:Last>
            <b:First>Mind</b:First>
            <b:Middle>Tools Content</b:Middle>
          </b:Person>
        </b:NameList>
      </b:Author>
    </b:Author>
    <b:Title>Gibbs' Reflective Cycle</b:Title>
    <b:Year>2022</b:Year>
    <b:YearAccessed>2022</b:YearAccessed>
    <b:MonthAccessed>03</b:MonthAccessed>
    <b:URL>https://www.mindtools.com/pages/article/reflective-cycle.htm</b:URL>
    <b:RefOrder>4</b:RefOrder>
  </b:Source>
  <b:Source>
    <b:Tag>Gra22</b:Tag>
    <b:SourceType>InternetSite</b:SourceType>
    <b:Guid>{06F86C33-EBBE-42F0-A6E4-13F6052A959E}</b:Guid>
    <b:Author>
      <b:Author>
        <b:NameList>
          <b:Person>
            <b:Last>Gibbs</b:Last>
            <b:First>Graham</b:First>
          </b:Person>
        </b:NameList>
      </b:Author>
    </b:Author>
    <b:Title>Mind Tools</b:Title>
    <b:Year>1988</b:Year>
    <b:YearAccessed>2022</b:YearAccessed>
    <b:MonthAccessed>03</b:MonthAccessed>
    <b:URL>https://www.mindtools.com/pages/article/reflective-cycle.htm</b:URL>
    <b:RefOrder>5</b:RefOrder>
  </b:Source>
  <b:Source>
    <b:Tag>Ski21</b:Tag>
    <b:SourceType>InternetSite</b:SourceType>
    <b:Guid>{D9C84F96-4B15-4A09-BCE8-CCB392353DBA}</b:Guid>
    <b:Author>
      <b:Author>
        <b:NameList>
          <b:Person>
            <b:Last>Skillsyouneed</b:Last>
          </b:Person>
        </b:NameList>
      </b:Author>
    </b:Author>
    <b:Title>Reflecting</b:Title>
    <b:Year>2021</b:Year>
    <b:YearAccessed>2022</b:YearAccessed>
    <b:MonthAccessed>03</b:MonthAccessed>
    <b:URL>https://www.skillsyouneed.com/ips/reflecting.html</b:URL>
    <b:RefOrder>6</b:RefOrder>
  </b:Source>
  <b:Source>
    <b:Tag>Sal20</b:Tag>
    <b:SourceType>InternetSite</b:SourceType>
    <b:Guid>{20EF6EDA-8686-48CB-A7E8-156952E03B41}</b:Guid>
    <b:Author>
      <b:Author>
        <b:NameList>
          <b:Person>
            <b:Last>Hussey</b:Last>
            <b:First>Sally</b:First>
          </b:Person>
        </b:NameList>
      </b:Author>
    </b:Author>
    <b:Title>Bangthetable</b:Title>
    <b:Year>2020</b:Year>
    <b:YearAccessed>2022</b:YearAccessed>
    <b:MonthAccessed>03</b:MonthAccessed>
    <b:URL>https://www.bangthetable.com/what-is-community-engagement/</b:URL>
    <b:RefOrder>7</b:RefOrder>
  </b:Source>
  <b:Source>
    <b:Tag>Aca22</b:Tag>
    <b:SourceType>InternetSite</b:SourceType>
    <b:Guid>{4E4A56D7-0D98-474D-9FE1-B03D8BE01246}</b:Guid>
    <b:Author>
      <b:Author>
        <b:NameList>
          <b:Person>
            <b:Last>Kit</b:Last>
            <b:First>Academic</b:First>
            <b:Middle>Skills</b:Middle>
          </b:Person>
        </b:NameList>
      </b:Author>
    </b:Author>
    <b:Title>AcademicSkillsKIt</b:Title>
    <b:Year>2022</b:Year>
    <b:YearAccessed>2022</b:YearAccessed>
    <b:MonthAccessed>03</b:MonthAccessed>
    <b:URL>https://www.ncl.ac.uk/academic-skills-kit/study-skills/independent-learning/reflective-practice/</b:URL>
    <b:RefOrder>2</b:RefOrder>
  </b:Source>
  <b:Source>
    <b:Tag>Man18</b:Tag>
    <b:SourceType>InternetSite</b:SourceType>
    <b:Guid>{431DB006-338F-4EC6-AFED-DF7C71D6DC07}</b:Guid>
    <b:Author>
      <b:Author>
        <b:NameList>
          <b:Person>
            <b:Last>Centre</b:Last>
            <b:First>Management</b:First>
          </b:Person>
        </b:NameList>
      </b:Author>
    </b:Author>
    <b:Title>The Management Centre</b:Title>
    <b:Year>2018</b:Year>
    <b:YearAccessed>2022</b:YearAccessed>
    <b:MonthAccessed>03</b:MonthAccessed>
    <b:URL>https://www.managementcentre.co.uk/insights/7-challenges-of-change/</b:URL>
    <b:RefOrder>8</b:RefOrder>
  </b:Source>
  <b:Source>
    <b:Tag>Tra16</b:Tag>
    <b:SourceType>InternetSite</b:SourceType>
    <b:Guid>{88D1E7BD-EE67-4050-A99E-87CFDA26444D}</b:Guid>
    <b:Author>
      <b:Author>
        <b:NameList>
          <b:Person>
            <b:Last>technology</b:Last>
            <b:First>Transforming</b:First>
            <b:Middle>assessment and feedback with</b:Middle>
          </b:Person>
        </b:NameList>
      </b:Author>
    </b:Author>
    <b:Title>Jisc</b:Title>
    <b:Year>2016</b:Year>
    <b:YearAccessed>2022</b:YearAccessed>
    <b:MonthAccessed>03</b:MonthAccessed>
    <b:URL>https://www.jisc.ac.uk/guides/transforming-assessment-and-feedback/self-reflection#</b:URL>
    <b:RefOrder>9</b:RefOrder>
  </b:Source>
</b:Sources>
</file>

<file path=customXml/itemProps1.xml><?xml version="1.0" encoding="utf-8"?>
<ds:datastoreItem xmlns:ds="http://schemas.openxmlformats.org/officeDocument/2006/customXml" ds:itemID="{084B22BD-CF3E-40DA-BA41-DED8613EA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2232</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Zhivko Panev</dc:creator>
  <cp:keywords/>
  <dc:description/>
  <cp:lastModifiedBy>Zhivko Panev</cp:lastModifiedBy>
  <cp:revision>2</cp:revision>
  <dcterms:created xsi:type="dcterms:W3CDTF">2022-04-01T08:19:00Z</dcterms:created>
  <dcterms:modified xsi:type="dcterms:W3CDTF">2022-04-01T08:19:00Z</dcterms:modified>
</cp:coreProperties>
</file>