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6363A4" w14:textId="5723241F" w:rsidR="00D83F2E" w:rsidRDefault="00BC31BD">
      <w:r>
        <w:t>Assignment</w:t>
      </w:r>
    </w:p>
    <w:p w14:paraId="44E95628" w14:textId="6F9AD305" w:rsidR="00BC31BD" w:rsidRDefault="00BC31BD">
      <w:r>
        <w:t>Talent Management &amp; Workforce Planning</w:t>
      </w:r>
    </w:p>
    <w:p w14:paraId="1F1FCEBF" w14:textId="77777777" w:rsidR="00BC31BD" w:rsidRDefault="00BC31BD" w:rsidP="00BC31BD">
      <w:pPr>
        <w:pStyle w:val="Heading"/>
        <w:rPr>
          <w:rFonts w:ascii="Trebuchet MS" w:eastAsia="Trebuchet MS" w:hAnsi="Trebuchet MS" w:cs="Trebuchet MS"/>
        </w:rPr>
      </w:pPr>
      <w:bookmarkStart w:id="0" w:name="_Hlk102485723"/>
      <w:r w:rsidRPr="00973781">
        <w:rPr>
          <w:rFonts w:ascii="Trebuchet MS" w:hAnsi="Trebuchet MS"/>
        </w:rPr>
        <w:t>Scenario</w:t>
      </w:r>
      <w:bookmarkEnd w:id="0"/>
    </w:p>
    <w:p w14:paraId="224B27E4" w14:textId="77777777" w:rsidR="00BC31BD" w:rsidRDefault="00BC31BD" w:rsidP="00BC31BD">
      <w:pPr>
        <w:pStyle w:val="Body"/>
        <w:rPr>
          <w:rFonts w:ascii="Trebuchet MS" w:eastAsia="Trebuchet MS" w:hAnsi="Trebuchet MS" w:cs="Trebuchet MS"/>
        </w:rPr>
      </w:pPr>
      <w:r>
        <w:rPr>
          <w:rFonts w:ascii="Trebuchet MS" w:hAnsi="Trebuchet MS"/>
          <w:lang w:val="en-US"/>
        </w:rPr>
        <w:t xml:space="preserve">ParcelCare is a long-established national parcel and package delivery service. ParcelCare is now finding it difficult to attract, recruit and retain staff throughout the organisation. You have just started in your new role </w:t>
      </w:r>
      <w:proofErr w:type="gramStart"/>
      <w:r>
        <w:rPr>
          <w:rFonts w:ascii="Trebuchet MS" w:hAnsi="Trebuchet MS"/>
          <w:lang w:val="en-US"/>
        </w:rPr>
        <w:t>of</w:t>
      </w:r>
      <w:proofErr w:type="gramEnd"/>
      <w:r>
        <w:rPr>
          <w:rFonts w:ascii="Trebuchet MS" w:hAnsi="Trebuchet MS"/>
          <w:lang w:val="en-US"/>
        </w:rPr>
        <w:t xml:space="preserve"> People Manager and have been asked to report to senior leaders on how these issues can be addressed. In preparation, you write answers to the 10 questions below.</w:t>
      </w:r>
    </w:p>
    <w:p w14:paraId="52453AC5" w14:textId="77777777" w:rsidR="00BC31BD" w:rsidRDefault="00BC31BD"/>
    <w:p w14:paraId="7493CF9B" w14:textId="77777777" w:rsidR="00BC31BD" w:rsidRDefault="00BC31BD" w:rsidP="00BC31BD">
      <w:pPr>
        <w:pStyle w:val="Nornal"/>
        <w:numPr>
          <w:ilvl w:val="0"/>
          <w:numId w:val="2"/>
        </w:numPr>
        <w:rPr>
          <w:rStyle w:val="ui-provider"/>
          <w:rFonts w:ascii="Trebuchet MS" w:hAnsi="Trebuchet MS"/>
        </w:rPr>
      </w:pPr>
      <w:r>
        <w:rPr>
          <w:rStyle w:val="ui-provider"/>
          <w:rFonts w:ascii="Trebuchet MS" w:hAnsi="Trebuchet MS"/>
        </w:rPr>
        <w:t xml:space="preserve">New entrants to the parcel delivery market and other </w:t>
      </w:r>
      <w:proofErr w:type="spellStart"/>
      <w:r>
        <w:rPr>
          <w:rStyle w:val="ui-provider"/>
          <w:rFonts w:ascii="Trebuchet MS" w:hAnsi="Trebuchet MS"/>
        </w:rPr>
        <w:t>labour</w:t>
      </w:r>
      <w:proofErr w:type="spellEnd"/>
      <w:r>
        <w:rPr>
          <w:rStyle w:val="ui-provider"/>
          <w:rFonts w:ascii="Trebuchet MS" w:hAnsi="Trebuchet MS"/>
        </w:rPr>
        <w:t xml:space="preserve"> market competitors have adversely affected </w:t>
      </w:r>
      <w:proofErr w:type="spellStart"/>
      <w:r>
        <w:rPr>
          <w:rStyle w:val="ui-provider"/>
          <w:rFonts w:ascii="Trebuchet MS" w:hAnsi="Trebuchet MS"/>
        </w:rPr>
        <w:t>ParcelCare’s</w:t>
      </w:r>
      <w:proofErr w:type="spellEnd"/>
      <w:r>
        <w:rPr>
          <w:rStyle w:val="ui-provider"/>
          <w:rFonts w:ascii="Trebuchet MS" w:hAnsi="Trebuchet MS"/>
        </w:rPr>
        <w:t xml:space="preserve"> ability to compete in </w:t>
      </w:r>
      <w:proofErr w:type="spellStart"/>
      <w:r>
        <w:rPr>
          <w:rStyle w:val="ui-provider"/>
          <w:rFonts w:ascii="Trebuchet MS" w:hAnsi="Trebuchet MS"/>
        </w:rPr>
        <w:t>labour</w:t>
      </w:r>
      <w:proofErr w:type="spellEnd"/>
      <w:r>
        <w:rPr>
          <w:rStyle w:val="ui-provider"/>
          <w:rFonts w:ascii="Trebuchet MS" w:hAnsi="Trebuchet MS"/>
        </w:rPr>
        <w:t xml:space="preserve"> markets. Explain how ParcelCare can strategically position themselves in competitive </w:t>
      </w:r>
      <w:proofErr w:type="spellStart"/>
      <w:r>
        <w:rPr>
          <w:rStyle w:val="ui-provider"/>
          <w:rFonts w:ascii="Trebuchet MS" w:hAnsi="Trebuchet MS"/>
        </w:rPr>
        <w:t>labour</w:t>
      </w:r>
      <w:proofErr w:type="spellEnd"/>
      <w:r>
        <w:rPr>
          <w:rStyle w:val="ui-provider"/>
          <w:rFonts w:ascii="Trebuchet MS" w:hAnsi="Trebuchet MS"/>
        </w:rPr>
        <w:t xml:space="preserve"> markets. (AC 1.1)</w:t>
      </w:r>
    </w:p>
    <w:p w14:paraId="5068F9E7" w14:textId="726EEE0E" w:rsidR="00BC31BD" w:rsidRDefault="001A5CEE" w:rsidP="00BC31BD">
      <w:pPr>
        <w:pStyle w:val="Nornal"/>
        <w:rPr>
          <w:rStyle w:val="ui-provider"/>
          <w:rFonts w:asciiTheme="minorHAnsi" w:hAnsiTheme="minorHAnsi"/>
        </w:rPr>
      </w:pPr>
      <w:r>
        <w:rPr>
          <w:rStyle w:val="ui-provider"/>
          <w:rFonts w:asciiTheme="minorHAnsi" w:hAnsiTheme="minorHAnsi"/>
        </w:rPr>
        <w:t xml:space="preserve">ParcelCare can strategically position themselves in competitive </w:t>
      </w:r>
      <w:proofErr w:type="spellStart"/>
      <w:r w:rsidR="003C7D78">
        <w:rPr>
          <w:rStyle w:val="ui-provider"/>
          <w:rFonts w:asciiTheme="minorHAnsi" w:hAnsiTheme="minorHAnsi"/>
        </w:rPr>
        <w:t>l</w:t>
      </w:r>
      <w:r w:rsidR="00C04F0A">
        <w:rPr>
          <w:rStyle w:val="ui-provider"/>
          <w:rFonts w:asciiTheme="minorHAnsi" w:hAnsiTheme="minorHAnsi"/>
        </w:rPr>
        <w:t>abour</w:t>
      </w:r>
      <w:proofErr w:type="spellEnd"/>
      <w:r>
        <w:rPr>
          <w:rStyle w:val="ui-provider"/>
          <w:rFonts w:asciiTheme="minorHAnsi" w:hAnsiTheme="minorHAnsi"/>
        </w:rPr>
        <w:t xml:space="preserve"> markets by taking a multifaceted approach that would strengthen </w:t>
      </w:r>
      <w:r w:rsidR="005A094F">
        <w:rPr>
          <w:rStyle w:val="ui-provider"/>
          <w:rFonts w:asciiTheme="minorHAnsi" w:hAnsiTheme="minorHAnsi"/>
        </w:rPr>
        <w:t>its</w:t>
      </w:r>
      <w:r>
        <w:rPr>
          <w:rStyle w:val="ui-provider"/>
          <w:rFonts w:asciiTheme="minorHAnsi" w:hAnsiTheme="minorHAnsi"/>
        </w:rPr>
        <w:t xml:space="preserve"> employer brand, </w:t>
      </w:r>
      <w:r w:rsidR="0014473A">
        <w:rPr>
          <w:rStyle w:val="ui-provider"/>
          <w:rFonts w:asciiTheme="minorHAnsi" w:hAnsiTheme="minorHAnsi"/>
        </w:rPr>
        <w:t>enhance</w:t>
      </w:r>
      <w:r>
        <w:rPr>
          <w:rStyle w:val="ui-provider"/>
          <w:rFonts w:asciiTheme="minorHAnsi" w:hAnsiTheme="minorHAnsi"/>
        </w:rPr>
        <w:t xml:space="preserve"> workforce capabilities and </w:t>
      </w:r>
      <w:proofErr w:type="gramStart"/>
      <w:r>
        <w:rPr>
          <w:rStyle w:val="ui-provider"/>
          <w:rFonts w:asciiTheme="minorHAnsi" w:hAnsiTheme="minorHAnsi"/>
        </w:rPr>
        <w:t>aligns</w:t>
      </w:r>
      <w:proofErr w:type="gramEnd"/>
      <w:r>
        <w:rPr>
          <w:rStyle w:val="ui-provider"/>
          <w:rFonts w:asciiTheme="minorHAnsi" w:hAnsiTheme="minorHAnsi"/>
        </w:rPr>
        <w:t xml:space="preserve"> with evolving market dynamics. </w:t>
      </w:r>
      <w:r w:rsidR="0049329D">
        <w:rPr>
          <w:rStyle w:val="ui-provider"/>
          <w:rFonts w:asciiTheme="minorHAnsi" w:hAnsiTheme="minorHAnsi"/>
        </w:rPr>
        <w:t xml:space="preserve">Parcelforce need to ensure they understand </w:t>
      </w:r>
      <w:proofErr w:type="gramStart"/>
      <w:r w:rsidR="0049329D">
        <w:rPr>
          <w:rStyle w:val="ui-provider"/>
          <w:rFonts w:asciiTheme="minorHAnsi" w:hAnsiTheme="minorHAnsi"/>
        </w:rPr>
        <w:t>they</w:t>
      </w:r>
      <w:proofErr w:type="gramEnd"/>
      <w:r w:rsidR="0049329D">
        <w:rPr>
          <w:rStyle w:val="ui-provider"/>
          <w:rFonts w:asciiTheme="minorHAnsi" w:hAnsiTheme="minorHAnsi"/>
        </w:rPr>
        <w:t xml:space="preserve"> </w:t>
      </w:r>
      <w:proofErr w:type="spellStart"/>
      <w:r w:rsidR="0049329D">
        <w:rPr>
          <w:rStyle w:val="ui-provider"/>
          <w:rFonts w:asciiTheme="minorHAnsi" w:hAnsiTheme="minorHAnsi"/>
        </w:rPr>
        <w:t>labour</w:t>
      </w:r>
      <w:proofErr w:type="spellEnd"/>
      <w:r w:rsidR="0049329D">
        <w:rPr>
          <w:rStyle w:val="ui-provider"/>
          <w:rFonts w:asciiTheme="minorHAnsi" w:hAnsiTheme="minorHAnsi"/>
        </w:rPr>
        <w:t xml:space="preserve"> market they operate in and be ready to adapt as the market changes (Taylor &amp; Woodhams, 2022)</w:t>
      </w:r>
    </w:p>
    <w:p w14:paraId="1F628F68" w14:textId="035037AA" w:rsidR="003C7D78" w:rsidRDefault="003C7D78" w:rsidP="00BC31BD">
      <w:pPr>
        <w:pStyle w:val="Nornal"/>
        <w:rPr>
          <w:rStyle w:val="ui-provider"/>
          <w:rFonts w:asciiTheme="minorHAnsi" w:hAnsiTheme="minorHAnsi"/>
        </w:rPr>
      </w:pPr>
      <w:r>
        <w:rPr>
          <w:rStyle w:val="ui-provider"/>
          <w:rFonts w:asciiTheme="minorHAnsi" w:hAnsiTheme="minorHAnsi"/>
        </w:rPr>
        <w:t xml:space="preserve">CIPD </w:t>
      </w:r>
      <w:proofErr w:type="gramStart"/>
      <w:r>
        <w:rPr>
          <w:rStyle w:val="ui-provider"/>
          <w:rFonts w:asciiTheme="minorHAnsi" w:hAnsiTheme="minorHAnsi"/>
        </w:rPr>
        <w:t>define</w:t>
      </w:r>
      <w:proofErr w:type="gramEnd"/>
      <w:r>
        <w:rPr>
          <w:rStyle w:val="ui-provider"/>
          <w:rFonts w:asciiTheme="minorHAnsi" w:hAnsiTheme="minorHAnsi"/>
        </w:rPr>
        <w:t xml:space="preserve"> employer brand details the </w:t>
      </w:r>
      <w:proofErr w:type="gramStart"/>
      <w:r>
        <w:rPr>
          <w:rStyle w:val="ui-provider"/>
          <w:rFonts w:asciiTheme="minorHAnsi" w:hAnsiTheme="minorHAnsi"/>
        </w:rPr>
        <w:t>kids</w:t>
      </w:r>
      <w:proofErr w:type="gramEnd"/>
      <w:r>
        <w:rPr>
          <w:rStyle w:val="ui-provider"/>
          <w:rFonts w:asciiTheme="minorHAnsi" w:hAnsiTheme="minorHAnsi"/>
        </w:rPr>
        <w:t xml:space="preserve"> of employment experience a company offers to appeal to the people who would thrive and perform best </w:t>
      </w:r>
      <w:proofErr w:type="gramStart"/>
      <w:r>
        <w:rPr>
          <w:rStyle w:val="ui-provider"/>
          <w:rFonts w:asciiTheme="minorHAnsi" w:hAnsiTheme="minorHAnsi"/>
        </w:rPr>
        <w:t>is</w:t>
      </w:r>
      <w:proofErr w:type="gramEnd"/>
      <w:r>
        <w:rPr>
          <w:rStyle w:val="ui-provider"/>
          <w:rFonts w:asciiTheme="minorHAnsi" w:hAnsiTheme="minorHAnsi"/>
        </w:rPr>
        <w:t xml:space="preserve"> </w:t>
      </w:r>
      <w:proofErr w:type="gramStart"/>
      <w:r>
        <w:rPr>
          <w:rStyle w:val="ui-provider"/>
          <w:rFonts w:asciiTheme="minorHAnsi" w:hAnsiTheme="minorHAnsi"/>
        </w:rPr>
        <w:t>it’s</w:t>
      </w:r>
      <w:proofErr w:type="gramEnd"/>
      <w:r>
        <w:rPr>
          <w:rStyle w:val="ui-provider"/>
          <w:rFonts w:asciiTheme="minorHAnsi" w:hAnsiTheme="minorHAnsi"/>
        </w:rPr>
        <w:t xml:space="preserve"> culture. A strong employer brand connects an </w:t>
      </w:r>
      <w:proofErr w:type="gramStart"/>
      <w:r>
        <w:rPr>
          <w:rStyle w:val="ui-provider"/>
          <w:rFonts w:asciiTheme="minorHAnsi" w:hAnsiTheme="minorHAnsi"/>
        </w:rPr>
        <w:t>organisations values</w:t>
      </w:r>
      <w:proofErr w:type="gramEnd"/>
      <w:r>
        <w:rPr>
          <w:rStyle w:val="ui-provider"/>
          <w:rFonts w:asciiTheme="minorHAnsi" w:hAnsiTheme="minorHAnsi"/>
        </w:rPr>
        <w:t xml:space="preserve">, people strategy and policies to the company brand. This is an important aspect for Parcel force, as research carried out by Hosseini et al (2022) highlights a positive employer brand can help increase employee engagement and retain staff, this results in a better performance again </w:t>
      </w:r>
      <w:proofErr w:type="spellStart"/>
      <w:proofErr w:type="gramStart"/>
      <w:r>
        <w:rPr>
          <w:rStyle w:val="ui-provider"/>
          <w:rFonts w:asciiTheme="minorHAnsi" w:hAnsiTheme="minorHAnsi"/>
        </w:rPr>
        <w:t>it’s</w:t>
      </w:r>
      <w:proofErr w:type="spellEnd"/>
      <w:proofErr w:type="gramEnd"/>
      <w:r>
        <w:rPr>
          <w:rStyle w:val="ui-provider"/>
          <w:rFonts w:asciiTheme="minorHAnsi" w:hAnsiTheme="minorHAnsi"/>
        </w:rPr>
        <w:t xml:space="preserve"> competitors (CIPD, 2022)</w:t>
      </w:r>
    </w:p>
    <w:p w14:paraId="5A327A0B" w14:textId="1E67E3D3" w:rsidR="001A5CEE" w:rsidRDefault="0049329D" w:rsidP="00BC31BD">
      <w:pPr>
        <w:pStyle w:val="Nornal"/>
        <w:rPr>
          <w:rStyle w:val="ui-provider"/>
          <w:rFonts w:asciiTheme="minorHAnsi" w:hAnsiTheme="minorHAnsi"/>
        </w:rPr>
      </w:pPr>
      <w:r>
        <w:rPr>
          <w:rStyle w:val="ui-provider"/>
          <w:rFonts w:asciiTheme="minorHAnsi" w:hAnsiTheme="minorHAnsi"/>
        </w:rPr>
        <w:t xml:space="preserve">The Employee Value Proposition describes an </w:t>
      </w:r>
      <w:proofErr w:type="gramStart"/>
      <w:r>
        <w:rPr>
          <w:rStyle w:val="ui-provider"/>
          <w:rFonts w:asciiTheme="minorHAnsi" w:hAnsiTheme="minorHAnsi"/>
        </w:rPr>
        <w:t>organisations requirements</w:t>
      </w:r>
      <w:proofErr w:type="gramEnd"/>
      <w:r>
        <w:rPr>
          <w:rStyle w:val="ui-provider"/>
          <w:rFonts w:asciiTheme="minorHAnsi" w:hAnsiTheme="minorHAnsi"/>
        </w:rPr>
        <w:t xml:space="preserve"> and what </w:t>
      </w:r>
      <w:proofErr w:type="gramStart"/>
      <w:r>
        <w:rPr>
          <w:rStyle w:val="ui-provider"/>
          <w:rFonts w:asciiTheme="minorHAnsi" w:hAnsiTheme="minorHAnsi"/>
        </w:rPr>
        <w:t>is can offer</w:t>
      </w:r>
      <w:proofErr w:type="gramEnd"/>
      <w:r>
        <w:rPr>
          <w:rStyle w:val="ui-provider"/>
          <w:rFonts w:asciiTheme="minorHAnsi" w:hAnsiTheme="minorHAnsi"/>
        </w:rPr>
        <w:t xml:space="preserve"> as an employer (CIPD, 2022). </w:t>
      </w:r>
      <w:r w:rsidR="001A5CEE">
        <w:rPr>
          <w:rStyle w:val="ui-provider"/>
          <w:rFonts w:asciiTheme="minorHAnsi" w:hAnsiTheme="minorHAnsi"/>
        </w:rPr>
        <w:t xml:space="preserve">By defining an Employee Value Proposition (EVP) it </w:t>
      </w:r>
      <w:r w:rsidR="0014473A">
        <w:rPr>
          <w:rStyle w:val="ui-provider"/>
          <w:rFonts w:asciiTheme="minorHAnsi" w:hAnsiTheme="minorHAnsi"/>
        </w:rPr>
        <w:t>enables</w:t>
      </w:r>
      <w:r w:rsidR="001A5CEE">
        <w:rPr>
          <w:rStyle w:val="ui-provider"/>
          <w:rFonts w:asciiTheme="minorHAnsi" w:hAnsiTheme="minorHAnsi"/>
        </w:rPr>
        <w:t xml:space="preserve"> Parcel</w:t>
      </w:r>
      <w:r w:rsidR="0014473A">
        <w:rPr>
          <w:rStyle w:val="ui-provider"/>
          <w:rFonts w:asciiTheme="minorHAnsi" w:hAnsiTheme="minorHAnsi"/>
        </w:rPr>
        <w:t>C</w:t>
      </w:r>
      <w:r w:rsidR="001A5CEE">
        <w:rPr>
          <w:rStyle w:val="ui-provider"/>
          <w:rFonts w:asciiTheme="minorHAnsi" w:hAnsiTheme="minorHAnsi"/>
        </w:rPr>
        <w:t xml:space="preserve">are to highlight unique benefits, such as flexible work schedules, supporting career progression and the positive impact the company has UK wide. </w:t>
      </w:r>
      <w:r w:rsidR="00594DB1">
        <w:rPr>
          <w:rStyle w:val="ui-provider"/>
          <w:rFonts w:asciiTheme="minorHAnsi" w:hAnsiTheme="minorHAnsi"/>
        </w:rPr>
        <w:t xml:space="preserve"> </w:t>
      </w:r>
      <w:proofErr w:type="gramStart"/>
      <w:r w:rsidR="005A094F">
        <w:rPr>
          <w:rStyle w:val="ui-provider"/>
          <w:rFonts w:asciiTheme="minorHAnsi" w:hAnsiTheme="minorHAnsi"/>
        </w:rPr>
        <w:t>A development</w:t>
      </w:r>
      <w:proofErr w:type="gramEnd"/>
      <w:r w:rsidR="005A094F">
        <w:rPr>
          <w:rStyle w:val="ui-provider"/>
          <w:rFonts w:asciiTheme="minorHAnsi" w:hAnsiTheme="minorHAnsi"/>
        </w:rPr>
        <w:t xml:space="preserve"> of 2 EVP Statements may be </w:t>
      </w:r>
      <w:r w:rsidR="003C7D78">
        <w:rPr>
          <w:rStyle w:val="ui-provider"/>
          <w:rFonts w:asciiTheme="minorHAnsi" w:hAnsiTheme="minorHAnsi"/>
        </w:rPr>
        <w:t>appropriate</w:t>
      </w:r>
      <w:r w:rsidR="005A094F">
        <w:rPr>
          <w:rStyle w:val="ui-provider"/>
          <w:rFonts w:asciiTheme="minorHAnsi" w:hAnsiTheme="minorHAnsi"/>
        </w:rPr>
        <w:t xml:space="preserve"> </w:t>
      </w:r>
      <w:r w:rsidR="003C7D78">
        <w:rPr>
          <w:rStyle w:val="ui-provider"/>
          <w:rFonts w:asciiTheme="minorHAnsi" w:hAnsiTheme="minorHAnsi"/>
        </w:rPr>
        <w:t xml:space="preserve">for drivers and warehouse operatives. </w:t>
      </w:r>
    </w:p>
    <w:p w14:paraId="66D492AC" w14:textId="367146D9" w:rsidR="001A5CEE" w:rsidRDefault="00C04F0A" w:rsidP="00BC31BD">
      <w:pPr>
        <w:pStyle w:val="Nornal"/>
        <w:rPr>
          <w:rStyle w:val="ui-provider"/>
          <w:rFonts w:asciiTheme="minorHAnsi" w:hAnsiTheme="minorHAnsi"/>
        </w:rPr>
      </w:pPr>
      <w:r>
        <w:rPr>
          <w:rStyle w:val="ui-provider"/>
          <w:rFonts w:asciiTheme="minorHAnsi" w:hAnsiTheme="minorHAnsi"/>
        </w:rPr>
        <w:t xml:space="preserve">Technology driven work force management could help </w:t>
      </w:r>
      <w:proofErr w:type="spellStart"/>
      <w:r>
        <w:rPr>
          <w:rStyle w:val="ui-provider"/>
          <w:rFonts w:asciiTheme="minorHAnsi" w:hAnsiTheme="minorHAnsi"/>
        </w:rPr>
        <w:t>optimise</w:t>
      </w:r>
      <w:proofErr w:type="spellEnd"/>
      <w:r>
        <w:rPr>
          <w:rStyle w:val="ui-provider"/>
          <w:rFonts w:asciiTheme="minorHAnsi" w:hAnsiTheme="minorHAnsi"/>
        </w:rPr>
        <w:t xml:space="preserve"> shift planning for the </w:t>
      </w:r>
      <w:r w:rsidR="0014473A">
        <w:rPr>
          <w:rStyle w:val="ui-provider"/>
          <w:rFonts w:asciiTheme="minorHAnsi" w:hAnsiTheme="minorHAnsi"/>
        </w:rPr>
        <w:t>employees,</w:t>
      </w:r>
      <w:r>
        <w:rPr>
          <w:rStyle w:val="ui-provider"/>
          <w:rFonts w:asciiTheme="minorHAnsi" w:hAnsiTheme="minorHAnsi"/>
        </w:rPr>
        <w:t xml:space="preserve"> which in turn could provide a more predictable work pattern. The use of artificial intelligence would help with scheduling route plans, enhancing efficiency for the company, whilst reducing burnout in employees and providing work-life balance for them. </w:t>
      </w:r>
    </w:p>
    <w:p w14:paraId="04F15594" w14:textId="1CDEFA2E" w:rsidR="00C04F0A" w:rsidRDefault="00EE69DA" w:rsidP="00BC31BD">
      <w:pPr>
        <w:pStyle w:val="Nornal"/>
        <w:rPr>
          <w:rStyle w:val="ui-provider"/>
          <w:rFonts w:asciiTheme="minorHAnsi" w:hAnsiTheme="minorHAnsi"/>
        </w:rPr>
      </w:pPr>
      <w:r>
        <w:rPr>
          <w:rStyle w:val="ui-provider"/>
          <w:rFonts w:asciiTheme="minorHAnsi" w:hAnsiTheme="minorHAnsi"/>
        </w:rPr>
        <w:t xml:space="preserve">By </w:t>
      </w:r>
      <w:proofErr w:type="gramStart"/>
      <w:r>
        <w:rPr>
          <w:rStyle w:val="ui-provider"/>
          <w:rFonts w:asciiTheme="minorHAnsi" w:hAnsiTheme="minorHAnsi"/>
        </w:rPr>
        <w:t>upskilling</w:t>
      </w:r>
      <w:proofErr w:type="gramEnd"/>
      <w:r>
        <w:rPr>
          <w:rStyle w:val="ui-provider"/>
          <w:rFonts w:asciiTheme="minorHAnsi" w:hAnsiTheme="minorHAnsi"/>
        </w:rPr>
        <w:t xml:space="preserve"> the workforce and providing career development for employee Parcelforce could become an employer of choice. </w:t>
      </w:r>
      <w:r w:rsidR="008B4D4B">
        <w:rPr>
          <w:rStyle w:val="ui-provider"/>
          <w:rFonts w:asciiTheme="minorHAnsi" w:hAnsiTheme="minorHAnsi"/>
        </w:rPr>
        <w:t xml:space="preserve">By supporting </w:t>
      </w:r>
      <w:proofErr w:type="gramStart"/>
      <w:r w:rsidR="008B4D4B">
        <w:rPr>
          <w:rStyle w:val="ui-provider"/>
          <w:rFonts w:asciiTheme="minorHAnsi" w:hAnsiTheme="minorHAnsi"/>
        </w:rPr>
        <w:t>employees</w:t>
      </w:r>
      <w:proofErr w:type="gramEnd"/>
      <w:r w:rsidR="008B4D4B">
        <w:rPr>
          <w:rStyle w:val="ui-provider"/>
          <w:rFonts w:asciiTheme="minorHAnsi" w:hAnsiTheme="minorHAnsi"/>
        </w:rPr>
        <w:t xml:space="preserve"> career progression into supervisory or management positions, </w:t>
      </w:r>
      <w:r w:rsidR="0014473A">
        <w:rPr>
          <w:rStyle w:val="ui-provider"/>
          <w:rFonts w:asciiTheme="minorHAnsi" w:hAnsiTheme="minorHAnsi"/>
        </w:rPr>
        <w:t>it helps</w:t>
      </w:r>
      <w:r w:rsidR="008B4D4B">
        <w:rPr>
          <w:rStyle w:val="ui-provider"/>
          <w:rFonts w:asciiTheme="minorHAnsi" w:hAnsiTheme="minorHAnsi"/>
        </w:rPr>
        <w:t xml:space="preserve"> grow talent within Parcelforce</w:t>
      </w:r>
      <w:r w:rsidR="0014473A">
        <w:rPr>
          <w:rStyle w:val="ui-provider"/>
          <w:rFonts w:asciiTheme="minorHAnsi" w:hAnsiTheme="minorHAnsi"/>
        </w:rPr>
        <w:t>.</w:t>
      </w:r>
      <w:r w:rsidR="008B4D4B">
        <w:rPr>
          <w:rStyle w:val="ui-provider"/>
          <w:rFonts w:asciiTheme="minorHAnsi" w:hAnsiTheme="minorHAnsi"/>
        </w:rPr>
        <w:t xml:space="preserve"> It can also offer opportunities to develop and learn new skills </w:t>
      </w:r>
      <w:proofErr w:type="gramStart"/>
      <w:r w:rsidR="008B4D4B">
        <w:rPr>
          <w:rStyle w:val="ui-provider"/>
          <w:rFonts w:asciiTheme="minorHAnsi" w:hAnsiTheme="minorHAnsi"/>
        </w:rPr>
        <w:t>into</w:t>
      </w:r>
      <w:proofErr w:type="gramEnd"/>
      <w:r w:rsidR="008B4D4B">
        <w:rPr>
          <w:rStyle w:val="ui-provider"/>
          <w:rFonts w:asciiTheme="minorHAnsi" w:hAnsiTheme="minorHAnsi"/>
        </w:rPr>
        <w:t xml:space="preserve"> logistical roles within the company. There could also be opportunities to link with educational providers to help support ‘on the job’ training to gain qualifications in customer service and logistics. By partnering with educational institutions this could also offer the possibility of apprenticeship schemes to get young people into the workplace. </w:t>
      </w:r>
    </w:p>
    <w:p w14:paraId="4F9A77ED" w14:textId="763ABD43" w:rsidR="001A5CEE" w:rsidRDefault="0014473A" w:rsidP="00BC31BD">
      <w:pPr>
        <w:pStyle w:val="Nornal"/>
        <w:rPr>
          <w:rStyle w:val="ui-provider"/>
          <w:rFonts w:asciiTheme="minorHAnsi" w:hAnsiTheme="minorHAnsi"/>
        </w:rPr>
      </w:pPr>
      <w:proofErr w:type="spellStart"/>
      <w:r>
        <w:rPr>
          <w:rStyle w:val="ui-provider"/>
          <w:rFonts w:asciiTheme="minorHAnsi" w:hAnsiTheme="minorHAnsi"/>
        </w:rPr>
        <w:lastRenderedPageBreak/>
        <w:t>Parcelcare</w:t>
      </w:r>
      <w:proofErr w:type="spellEnd"/>
      <w:r>
        <w:rPr>
          <w:rStyle w:val="ui-provider"/>
          <w:rFonts w:asciiTheme="minorHAnsi" w:hAnsiTheme="minorHAnsi"/>
        </w:rPr>
        <w:t xml:space="preserve"> could also provide a competitive advantage by introducing flexible work models into the organisation. By considering roles that could accommodate hybrid working can make jobs more attractive and</w:t>
      </w:r>
      <w:r w:rsidR="002B31DD">
        <w:rPr>
          <w:rStyle w:val="ui-provider"/>
          <w:rFonts w:asciiTheme="minorHAnsi" w:hAnsiTheme="minorHAnsi"/>
        </w:rPr>
        <w:t xml:space="preserve"> expand the regions in which potential employees live. </w:t>
      </w:r>
      <w:r w:rsidR="00594DB1">
        <w:rPr>
          <w:rStyle w:val="ui-provider"/>
          <w:rFonts w:asciiTheme="minorHAnsi" w:hAnsiTheme="minorHAnsi"/>
        </w:rPr>
        <w:t xml:space="preserve">Offering gig-style roles would help compete with app-based delivery platforms </w:t>
      </w:r>
    </w:p>
    <w:p w14:paraId="70A54E9B" w14:textId="0AA90DEA" w:rsidR="00BC31BD" w:rsidRPr="00163E18" w:rsidRDefault="002B31DD" w:rsidP="00BC31BD">
      <w:pPr>
        <w:pStyle w:val="Nornal"/>
        <w:rPr>
          <w:rStyle w:val="ui-provider"/>
          <w:rFonts w:asciiTheme="minorHAnsi" w:hAnsiTheme="minorHAnsi"/>
        </w:rPr>
      </w:pPr>
      <w:r>
        <w:rPr>
          <w:rStyle w:val="ui-provider"/>
          <w:rFonts w:asciiTheme="minorHAnsi" w:hAnsiTheme="minorHAnsi"/>
        </w:rPr>
        <w:t xml:space="preserve">By combining these strategies, it will enable ParcelCare to stay </w:t>
      </w:r>
      <w:r w:rsidR="00594DB1">
        <w:rPr>
          <w:rStyle w:val="ui-provider"/>
          <w:rFonts w:asciiTheme="minorHAnsi" w:hAnsiTheme="minorHAnsi"/>
        </w:rPr>
        <w:t xml:space="preserve">competitive in the Labour market and </w:t>
      </w:r>
      <w:proofErr w:type="gramStart"/>
      <w:r w:rsidR="00594DB1">
        <w:rPr>
          <w:rStyle w:val="ui-provider"/>
          <w:rFonts w:asciiTheme="minorHAnsi" w:hAnsiTheme="minorHAnsi"/>
        </w:rPr>
        <w:t>helps</w:t>
      </w:r>
      <w:proofErr w:type="gramEnd"/>
      <w:r w:rsidR="00594DB1">
        <w:rPr>
          <w:rStyle w:val="ui-provider"/>
          <w:rFonts w:asciiTheme="minorHAnsi" w:hAnsiTheme="minorHAnsi"/>
        </w:rPr>
        <w:t xml:space="preserve"> build resilience against disruptive market forces. </w:t>
      </w:r>
    </w:p>
    <w:p w14:paraId="5A323928" w14:textId="77777777" w:rsidR="00BC31BD" w:rsidRDefault="00BC31BD" w:rsidP="00BC31BD">
      <w:pPr>
        <w:pStyle w:val="Nornal"/>
        <w:rPr>
          <w:rFonts w:ascii="Trebuchet MS" w:hAnsi="Trebuchet MS"/>
        </w:rPr>
      </w:pPr>
    </w:p>
    <w:p w14:paraId="6590760D" w14:textId="77777777" w:rsidR="00BC31BD" w:rsidRDefault="00BC31BD" w:rsidP="00BC31BD">
      <w:pPr>
        <w:pStyle w:val="Nornal"/>
        <w:numPr>
          <w:ilvl w:val="0"/>
          <w:numId w:val="2"/>
        </w:numPr>
        <w:rPr>
          <w:rStyle w:val="ui-provider"/>
          <w:rFonts w:ascii="Trebuchet MS" w:hAnsi="Trebuchet MS"/>
        </w:rPr>
      </w:pPr>
      <w:r>
        <w:rPr>
          <w:rStyle w:val="ui-provider"/>
          <w:rFonts w:ascii="Trebuchet MS" w:hAnsi="Trebuchet MS"/>
        </w:rPr>
        <w:t xml:space="preserve">Explain the impact of changing </w:t>
      </w:r>
      <w:proofErr w:type="spellStart"/>
      <w:r>
        <w:rPr>
          <w:rStyle w:val="ui-provider"/>
          <w:rFonts w:ascii="Trebuchet MS" w:hAnsi="Trebuchet MS"/>
        </w:rPr>
        <w:t>labour</w:t>
      </w:r>
      <w:proofErr w:type="spellEnd"/>
      <w:r>
        <w:rPr>
          <w:rStyle w:val="ui-provider"/>
          <w:rFonts w:ascii="Trebuchet MS" w:hAnsi="Trebuchet MS"/>
        </w:rPr>
        <w:t xml:space="preserve"> market conditions on resourcing decisions at ParcelCare. (AC 1.2)</w:t>
      </w:r>
    </w:p>
    <w:p w14:paraId="59440C87" w14:textId="03B91A0F" w:rsidR="00BC31BD" w:rsidRDefault="006A358B" w:rsidP="0014473A">
      <w:pPr>
        <w:ind w:left="360"/>
      </w:pPr>
      <w:r>
        <w:t xml:space="preserve">Labour Market conditions are a critical </w:t>
      </w:r>
      <w:r w:rsidR="00407AF9">
        <w:t xml:space="preserve">external factor which influences how ParcelCare plan, attract and retain talent. </w:t>
      </w:r>
      <w:r w:rsidR="00030977">
        <w:t>It is important to understand these dynamics for effective workforce planning and strategic HR decision-making.</w:t>
      </w:r>
    </w:p>
    <w:p w14:paraId="212E93FD" w14:textId="47D5E490" w:rsidR="00030977" w:rsidRDefault="002D06DE" w:rsidP="0014473A">
      <w:pPr>
        <w:ind w:left="360"/>
      </w:pPr>
      <w:r>
        <w:t>Labour shortages</w:t>
      </w:r>
      <w:r w:rsidR="00F72744">
        <w:t xml:space="preserve"> could occur</w:t>
      </w:r>
      <w:r>
        <w:t xml:space="preserve"> during peak periods for ParcelCar</w:t>
      </w:r>
      <w:r w:rsidR="00F72744">
        <w:t>e. ParcelCare would need to rely on temporary</w:t>
      </w:r>
      <w:r w:rsidR="00940AA9">
        <w:t xml:space="preserve">, part time or casual workers to help meet demand. </w:t>
      </w:r>
    </w:p>
    <w:p w14:paraId="4A417467" w14:textId="6656BFB7" w:rsidR="00AE6F85" w:rsidRDefault="009B5D06" w:rsidP="00AE6F85">
      <w:pPr>
        <w:ind w:left="360"/>
      </w:pPr>
      <w:r>
        <w:t>During a tight labour market ParcelCare may be forced to adapt quickly by increasing pay rates</w:t>
      </w:r>
      <w:r w:rsidR="00C96A28">
        <w:t>, making them more desirable to potential employees. Offering incentives to current employees such as recruitment bonuses, if they recommend a</w:t>
      </w:r>
      <w:r w:rsidR="007A6698">
        <w:t xml:space="preserve"> successful applicant to ParcelCare. </w:t>
      </w:r>
      <w:r w:rsidR="00AE6F85">
        <w:t>Also look to improve working conditions for employees would help attract drivers and warehouse staff</w:t>
      </w:r>
      <w:r w:rsidR="00271541">
        <w:t xml:space="preserve">. According to </w:t>
      </w:r>
      <w:proofErr w:type="spellStart"/>
      <w:r w:rsidR="00BE7C15">
        <w:t>Horgarth</w:t>
      </w:r>
      <w:proofErr w:type="spellEnd"/>
      <w:r w:rsidR="00BE7C15">
        <w:t xml:space="preserve"> &amp; </w:t>
      </w:r>
      <w:proofErr w:type="spellStart"/>
      <w:r w:rsidR="00BE7C15">
        <w:t>Mcartney</w:t>
      </w:r>
      <w:proofErr w:type="spellEnd"/>
      <w:r w:rsidR="00271541">
        <w:t xml:space="preserve"> (2024), organisations within the logistics sector are </w:t>
      </w:r>
      <w:r w:rsidR="009D3D9E">
        <w:t>increasing the use of flexible contract along with agency workers, to help manag</w:t>
      </w:r>
      <w:r w:rsidR="00E1478C">
        <w:t xml:space="preserve">e the fluctuating demand. </w:t>
      </w:r>
    </w:p>
    <w:p w14:paraId="1FA27C15" w14:textId="72204690" w:rsidR="00030977" w:rsidRPr="006A358B" w:rsidRDefault="00FB5742" w:rsidP="0014473A">
      <w:pPr>
        <w:ind w:left="360"/>
      </w:pPr>
      <w:r>
        <w:t xml:space="preserve">The restrictions on EU workers post-Brexit </w:t>
      </w:r>
      <w:proofErr w:type="gramStart"/>
      <w:r w:rsidR="00563B8B">
        <w:t>has</w:t>
      </w:r>
      <w:proofErr w:type="gramEnd"/>
      <w:r w:rsidR="00563B8B">
        <w:t xml:space="preserve"> reduced the pool of drivers and warehouse operatives. ParcelCare </w:t>
      </w:r>
      <w:r w:rsidR="00937123">
        <w:t xml:space="preserve">need to look at investing in training UK based workers and </w:t>
      </w:r>
      <w:r w:rsidR="000A572D">
        <w:t xml:space="preserve">increase recruitment efforts to overcome this. </w:t>
      </w:r>
      <w:r w:rsidR="002A2EB7">
        <w:t xml:space="preserve">Look to reduce the reliance on manual labour within the Warehouses by automating sorting and tracking processes. </w:t>
      </w:r>
      <w:r w:rsidR="00EA2797">
        <w:t>Employers are having to rethink</w:t>
      </w:r>
      <w:r w:rsidR="00921FF5">
        <w:t xml:space="preserve"> talen</w:t>
      </w:r>
      <w:r w:rsidR="00E90CBD">
        <w:t>t strategy due to reduced access to oversees labour (</w:t>
      </w:r>
      <w:proofErr w:type="spellStart"/>
      <w:r w:rsidR="00E90CBD">
        <w:t>Horgarth</w:t>
      </w:r>
      <w:proofErr w:type="spellEnd"/>
      <w:r w:rsidR="00E90CBD">
        <w:t xml:space="preserve"> &amp; McCartney, 2024).</w:t>
      </w:r>
    </w:p>
    <w:p w14:paraId="74F0F82E" w14:textId="525604D5" w:rsidR="00163E18" w:rsidRPr="00A514D7" w:rsidRDefault="00A514D7" w:rsidP="0014473A">
      <w:pPr>
        <w:ind w:left="360"/>
      </w:pPr>
      <w:r>
        <w:t xml:space="preserve">Organisations </w:t>
      </w:r>
      <w:proofErr w:type="gramStart"/>
      <w:r>
        <w:t>as a whole are</w:t>
      </w:r>
      <w:proofErr w:type="gramEnd"/>
      <w:r>
        <w:t xml:space="preserve"> under increased pressure to improve the q</w:t>
      </w:r>
      <w:r w:rsidR="009B0AA0">
        <w:t>uality of jobs and support more sustainable employment models (</w:t>
      </w:r>
      <w:r w:rsidR="005B0D6B">
        <w:t>Cockett</w:t>
      </w:r>
      <w:r w:rsidR="009D587A">
        <w:t xml:space="preserve">, 2025). </w:t>
      </w:r>
      <w:r w:rsidR="00E96459">
        <w:t xml:space="preserve">Workers </w:t>
      </w:r>
      <w:r w:rsidR="00AB0130">
        <w:t xml:space="preserve">increasingly looking for job security, fair pay and work-life balance. </w:t>
      </w:r>
      <w:r w:rsidR="00332ACF">
        <w:t xml:space="preserve">ParcelCare need to look to </w:t>
      </w:r>
      <w:proofErr w:type="spellStart"/>
      <w:r w:rsidR="00332ACF">
        <w:t>i</w:t>
      </w:r>
      <w:r w:rsidR="00E84C2A">
        <w:t>mproce</w:t>
      </w:r>
      <w:proofErr w:type="spellEnd"/>
      <w:r w:rsidR="00E84C2A">
        <w:t xml:space="preserve"> employee engagement within the force, this will also help retain staff. Offering increase benefits </w:t>
      </w:r>
      <w:r w:rsidR="008F36D4">
        <w:t xml:space="preserve">and career progression will help attract talent as well as retain it. </w:t>
      </w:r>
      <w:r w:rsidR="009B0AA0">
        <w:t xml:space="preserve"> </w:t>
      </w:r>
    </w:p>
    <w:p w14:paraId="2AA6BA41" w14:textId="6E59F560" w:rsidR="00BC31BD" w:rsidRDefault="00683637" w:rsidP="00E90CBD">
      <w:pPr>
        <w:ind w:left="360"/>
      </w:pPr>
      <w:r>
        <w:t>Changes in technology and the</w:t>
      </w:r>
      <w:r w:rsidR="00920484">
        <w:t xml:space="preserve"> automation of systems has impacted on resourcing </w:t>
      </w:r>
      <w:r w:rsidR="00F02B00">
        <w:t xml:space="preserve">decisions. When hiring </w:t>
      </w:r>
      <w:proofErr w:type="gramStart"/>
      <w:r w:rsidR="00F02B00">
        <w:t>employees</w:t>
      </w:r>
      <w:proofErr w:type="gramEnd"/>
      <w:r w:rsidR="00F02B00">
        <w:t xml:space="preserve"> it is crucial that they have </w:t>
      </w:r>
      <w:r w:rsidR="00B6061E">
        <w:t xml:space="preserve">experience using technology </w:t>
      </w:r>
      <w:r w:rsidR="007223B7">
        <w:t xml:space="preserve">as the use of technology has grown in organisations, especially within logistics. </w:t>
      </w:r>
      <w:r w:rsidR="00C45664">
        <w:t xml:space="preserve">Labour shortages within this sector </w:t>
      </w:r>
      <w:proofErr w:type="gramStart"/>
      <w:r w:rsidR="00C45664">
        <w:t>has</w:t>
      </w:r>
      <w:proofErr w:type="gramEnd"/>
      <w:r w:rsidR="00C45664">
        <w:t xml:space="preserve"> accelerated the implementation of </w:t>
      </w:r>
      <w:r w:rsidR="002366AF">
        <w:t xml:space="preserve">route optimisation software for drivers and the automation of sorting centres. ParcelCare will need to upskill their current staff to work with </w:t>
      </w:r>
      <w:r w:rsidR="00585D8B">
        <w:t>new systems</w:t>
      </w:r>
      <w:r w:rsidR="00C81571">
        <w:t>.</w:t>
      </w:r>
    </w:p>
    <w:p w14:paraId="5BB901B9" w14:textId="351212E1" w:rsidR="00C81571" w:rsidRDefault="00DE0684" w:rsidP="00E90CBD">
      <w:pPr>
        <w:ind w:left="360"/>
      </w:pPr>
      <w:r>
        <w:t>ParcelCare need to consider the economic pressures and pay expectations of the labour market</w:t>
      </w:r>
      <w:r w:rsidR="00BE7792">
        <w:t xml:space="preserve">, these have increased due to rising inflation and cost of living concerns. </w:t>
      </w:r>
      <w:r w:rsidR="001608BE">
        <w:t xml:space="preserve">Introducing non-financial benefits for employees, such as </w:t>
      </w:r>
      <w:r w:rsidR="00A65EA2">
        <w:t xml:space="preserve">wellbeing Support and career </w:t>
      </w:r>
      <w:r w:rsidR="001D6E0D">
        <w:t xml:space="preserve">development. </w:t>
      </w:r>
      <w:r w:rsidR="00DB6A53">
        <w:t xml:space="preserve">Implementing initiatives to enhance employee engagement can also help support this. Pay </w:t>
      </w:r>
      <w:r w:rsidR="00DB6A53">
        <w:lastRenderedPageBreak/>
        <w:t xml:space="preserve">intentions are shifting </w:t>
      </w:r>
      <w:r w:rsidR="00AB5862">
        <w:t>from just renumeration as employers try to remain competitive in a</w:t>
      </w:r>
      <w:r w:rsidR="00866DBC">
        <w:t xml:space="preserve"> tight labour market (CIPD, 2024).</w:t>
      </w:r>
    </w:p>
    <w:p w14:paraId="166F20A3" w14:textId="6B8CCC8D" w:rsidR="007976BF" w:rsidRDefault="00866DBC" w:rsidP="007976BF">
      <w:pPr>
        <w:ind w:left="360"/>
      </w:pPr>
      <w:r>
        <w:t>Changes in labour market conditions have a direct impact on ParcelCare</w:t>
      </w:r>
      <w:r w:rsidR="00F11A5E">
        <w:t xml:space="preserve"> as an organisation and </w:t>
      </w:r>
      <w:proofErr w:type="gramStart"/>
      <w:r w:rsidR="00F11A5E">
        <w:t>it’s</w:t>
      </w:r>
      <w:proofErr w:type="gramEnd"/>
      <w:r w:rsidR="00F11A5E">
        <w:t xml:space="preserve"> resourcing decisions. Adaptions of recruitment strategies, investing in the development of the workforce</w:t>
      </w:r>
      <w:r w:rsidR="007976BF">
        <w:t xml:space="preserve"> and by responding to external pressures, Parcel Care can ensure is has the right people in place to meet operational demands. </w:t>
      </w:r>
    </w:p>
    <w:p w14:paraId="57B6ACDE" w14:textId="77777777" w:rsidR="00C81571" w:rsidRPr="00E90CBD" w:rsidRDefault="00C81571" w:rsidP="00E90CBD">
      <w:pPr>
        <w:ind w:left="360"/>
      </w:pPr>
    </w:p>
    <w:p w14:paraId="5C37081B" w14:textId="37BBB6CE" w:rsidR="00E90CBD" w:rsidRPr="00611E2C" w:rsidRDefault="00BC31BD" w:rsidP="00611E2C">
      <w:pPr>
        <w:pStyle w:val="Nornal"/>
        <w:numPr>
          <w:ilvl w:val="0"/>
          <w:numId w:val="2"/>
        </w:numPr>
        <w:rPr>
          <w:rStyle w:val="ui-provider"/>
          <w:rFonts w:ascii="Trebuchet MS" w:hAnsi="Trebuchet MS"/>
        </w:rPr>
      </w:pPr>
      <w:r>
        <w:rPr>
          <w:rStyle w:val="ui-provider"/>
          <w:rFonts w:ascii="Trebuchet MS" w:hAnsi="Trebuchet MS"/>
        </w:rPr>
        <w:t xml:space="preserve">You are aware that workforce planning has not been carried out in the past and decide to persuade the senior leadership team that this activity is worth doing.  </w:t>
      </w:r>
      <w:proofErr w:type="spellStart"/>
      <w:r w:rsidR="00611E2C">
        <w:rPr>
          <w:rStyle w:val="ui-provider"/>
          <w:rFonts w:ascii="Trebuchet MS" w:hAnsi="Trebuchet MS"/>
        </w:rPr>
        <w:t>Analyse</w:t>
      </w:r>
      <w:proofErr w:type="spellEnd"/>
      <w:r w:rsidR="00611E2C">
        <w:rPr>
          <w:rStyle w:val="ui-provider"/>
          <w:rFonts w:ascii="Trebuchet MS" w:hAnsi="Trebuchet MS"/>
        </w:rPr>
        <w:t xml:space="preserve"> the impact of effective workforce planning, making clear how ParcelCare could benefit from this activity. (AC 2.1)</w:t>
      </w:r>
    </w:p>
    <w:p w14:paraId="259AA66D" w14:textId="77777777" w:rsidR="00893848" w:rsidRDefault="00893848" w:rsidP="00E90CBD">
      <w:pPr>
        <w:pStyle w:val="Nornal"/>
        <w:rPr>
          <w:rStyle w:val="ui-provider"/>
          <w:rFonts w:ascii="Trebuchet MS" w:hAnsi="Trebuchet MS"/>
        </w:rPr>
      </w:pPr>
    </w:p>
    <w:p w14:paraId="378E3FC4" w14:textId="52C9B1DF" w:rsidR="00893848" w:rsidRDefault="00350F2A" w:rsidP="00E90CBD">
      <w:pPr>
        <w:pStyle w:val="Nornal"/>
        <w:rPr>
          <w:rStyle w:val="ui-provider"/>
          <w:rFonts w:asciiTheme="minorHAnsi" w:hAnsiTheme="minorHAnsi"/>
        </w:rPr>
      </w:pPr>
      <w:r>
        <w:rPr>
          <w:rStyle w:val="ui-provider"/>
          <w:rFonts w:asciiTheme="minorHAnsi" w:hAnsiTheme="minorHAnsi"/>
        </w:rPr>
        <w:t>Workforce planning is a stra</w:t>
      </w:r>
      <w:r w:rsidR="00B61D75">
        <w:rPr>
          <w:rStyle w:val="ui-provider"/>
          <w:rFonts w:asciiTheme="minorHAnsi" w:hAnsiTheme="minorHAnsi"/>
        </w:rPr>
        <w:t xml:space="preserve">tegic process that helps organisation to plan and </w:t>
      </w:r>
      <w:proofErr w:type="gramStart"/>
      <w:r w:rsidR="00B61D75">
        <w:rPr>
          <w:rStyle w:val="ui-provider"/>
          <w:rFonts w:asciiTheme="minorHAnsi" w:hAnsiTheme="minorHAnsi"/>
        </w:rPr>
        <w:t>meeting</w:t>
      </w:r>
      <w:proofErr w:type="gramEnd"/>
      <w:r w:rsidR="00B61D75">
        <w:rPr>
          <w:rStyle w:val="ui-provider"/>
          <w:rFonts w:asciiTheme="minorHAnsi" w:hAnsiTheme="minorHAnsi"/>
        </w:rPr>
        <w:t xml:space="preserve"> future staffing requirements. </w:t>
      </w:r>
      <w:r w:rsidR="00680558">
        <w:rPr>
          <w:rStyle w:val="ui-provider"/>
          <w:rFonts w:asciiTheme="minorHAnsi" w:hAnsiTheme="minorHAnsi"/>
        </w:rPr>
        <w:t xml:space="preserve">ParcelCare </w:t>
      </w:r>
      <w:proofErr w:type="gramStart"/>
      <w:r w:rsidR="00680558">
        <w:rPr>
          <w:rStyle w:val="ui-provider"/>
          <w:rFonts w:asciiTheme="minorHAnsi" w:hAnsiTheme="minorHAnsi"/>
        </w:rPr>
        <w:t>as</w:t>
      </w:r>
      <w:proofErr w:type="gramEnd"/>
      <w:r w:rsidR="00680558">
        <w:rPr>
          <w:rStyle w:val="ui-provider"/>
          <w:rFonts w:asciiTheme="minorHAnsi" w:hAnsiTheme="minorHAnsi"/>
        </w:rPr>
        <w:t xml:space="preserve"> a national delivery service</w:t>
      </w:r>
      <w:r w:rsidR="00E15C00">
        <w:rPr>
          <w:rStyle w:val="ui-provider"/>
          <w:rFonts w:asciiTheme="minorHAnsi" w:hAnsiTheme="minorHAnsi"/>
        </w:rPr>
        <w:t xml:space="preserve">, which </w:t>
      </w:r>
      <w:proofErr w:type="gramStart"/>
      <w:r w:rsidR="00E15C00">
        <w:rPr>
          <w:rStyle w:val="ui-provider"/>
          <w:rFonts w:asciiTheme="minorHAnsi" w:hAnsiTheme="minorHAnsi"/>
        </w:rPr>
        <w:t>fast</w:t>
      </w:r>
      <w:proofErr w:type="gramEnd"/>
      <w:r w:rsidR="00E15C00">
        <w:rPr>
          <w:rStyle w:val="ui-provider"/>
          <w:rFonts w:asciiTheme="minorHAnsi" w:hAnsiTheme="minorHAnsi"/>
        </w:rPr>
        <w:t xml:space="preserve"> paced and customer focused, it is essential that effective workforce planning is</w:t>
      </w:r>
      <w:r w:rsidR="00CF700B">
        <w:rPr>
          <w:rStyle w:val="ui-provider"/>
          <w:rFonts w:asciiTheme="minorHAnsi" w:hAnsiTheme="minorHAnsi"/>
        </w:rPr>
        <w:t xml:space="preserve"> carried out. This </w:t>
      </w:r>
      <w:proofErr w:type="gramStart"/>
      <w:r w:rsidR="00CF700B">
        <w:rPr>
          <w:rStyle w:val="ui-provider"/>
          <w:rFonts w:asciiTheme="minorHAnsi" w:hAnsiTheme="minorHAnsi"/>
        </w:rPr>
        <w:t>ensure</w:t>
      </w:r>
      <w:proofErr w:type="gramEnd"/>
      <w:r w:rsidR="00CF700B">
        <w:rPr>
          <w:rStyle w:val="ui-provider"/>
          <w:rFonts w:asciiTheme="minorHAnsi" w:hAnsiTheme="minorHAnsi"/>
        </w:rPr>
        <w:t xml:space="preserve"> that ParcelCare </w:t>
      </w:r>
      <w:proofErr w:type="gramStart"/>
      <w:r w:rsidR="00CF700B">
        <w:rPr>
          <w:rStyle w:val="ui-provider"/>
          <w:rFonts w:asciiTheme="minorHAnsi" w:hAnsiTheme="minorHAnsi"/>
        </w:rPr>
        <w:t>are able to</w:t>
      </w:r>
      <w:proofErr w:type="gramEnd"/>
      <w:r w:rsidR="00CF700B">
        <w:rPr>
          <w:rStyle w:val="ui-provider"/>
          <w:rFonts w:asciiTheme="minorHAnsi" w:hAnsiTheme="minorHAnsi"/>
        </w:rPr>
        <w:t xml:space="preserve"> meet their company objectives to </w:t>
      </w:r>
      <w:r w:rsidR="00886B7B">
        <w:rPr>
          <w:rStyle w:val="ui-provider"/>
          <w:rFonts w:asciiTheme="minorHAnsi" w:hAnsiTheme="minorHAnsi"/>
        </w:rPr>
        <w:t>deliver a consistent quality of service, manage operational pressures and re</w:t>
      </w:r>
      <w:r w:rsidR="00EC5BC4">
        <w:rPr>
          <w:rStyle w:val="ui-provider"/>
          <w:rFonts w:asciiTheme="minorHAnsi" w:hAnsiTheme="minorHAnsi"/>
        </w:rPr>
        <w:t xml:space="preserve">spond to external </w:t>
      </w:r>
      <w:proofErr w:type="spellStart"/>
      <w:r w:rsidR="00EC5BC4">
        <w:rPr>
          <w:rStyle w:val="ui-provider"/>
          <w:rFonts w:asciiTheme="minorHAnsi" w:hAnsiTheme="minorHAnsi"/>
        </w:rPr>
        <w:t>labour</w:t>
      </w:r>
      <w:proofErr w:type="spellEnd"/>
      <w:r w:rsidR="00EC5BC4">
        <w:rPr>
          <w:rStyle w:val="ui-provider"/>
          <w:rFonts w:asciiTheme="minorHAnsi" w:hAnsiTheme="minorHAnsi"/>
        </w:rPr>
        <w:t xml:space="preserve"> market changes</w:t>
      </w:r>
      <w:r w:rsidR="00B3092E">
        <w:rPr>
          <w:rStyle w:val="ui-provider"/>
          <w:rFonts w:asciiTheme="minorHAnsi" w:hAnsiTheme="minorHAnsi"/>
        </w:rPr>
        <w:t xml:space="preserve"> (Taylor &amp; Woodhams, 2022).</w:t>
      </w:r>
      <w:r w:rsidR="00EC5BC4">
        <w:rPr>
          <w:rStyle w:val="ui-provider"/>
          <w:rFonts w:asciiTheme="minorHAnsi" w:hAnsiTheme="minorHAnsi"/>
        </w:rPr>
        <w:t xml:space="preserve"> </w:t>
      </w:r>
    </w:p>
    <w:p w14:paraId="0411AF63" w14:textId="1C2C9E79" w:rsidR="00EC5BC4" w:rsidRDefault="0007020E" w:rsidP="00E90CBD">
      <w:pPr>
        <w:pStyle w:val="Nornal"/>
        <w:rPr>
          <w:rStyle w:val="ui-provider"/>
          <w:rFonts w:asciiTheme="minorHAnsi" w:hAnsiTheme="minorHAnsi"/>
        </w:rPr>
      </w:pPr>
      <w:r>
        <w:rPr>
          <w:rStyle w:val="ui-provider"/>
          <w:rFonts w:asciiTheme="minorHAnsi" w:hAnsiTheme="minorHAnsi"/>
        </w:rPr>
        <w:t>ParcelCare will experience significant fluctuations in work deman</w:t>
      </w:r>
      <w:r w:rsidR="005162C7">
        <w:rPr>
          <w:rStyle w:val="ui-provider"/>
          <w:rFonts w:asciiTheme="minorHAnsi" w:hAnsiTheme="minorHAnsi"/>
        </w:rPr>
        <w:t xml:space="preserve">ds throughout the year, particularly high </w:t>
      </w:r>
      <w:r w:rsidR="00F21F19">
        <w:rPr>
          <w:rStyle w:val="ui-provider"/>
          <w:rFonts w:asciiTheme="minorHAnsi" w:hAnsiTheme="minorHAnsi"/>
        </w:rPr>
        <w:t xml:space="preserve">around Christmas time. Workforce planning would enable ParcelCare to forecast the </w:t>
      </w:r>
      <w:r w:rsidR="00685067">
        <w:rPr>
          <w:rStyle w:val="ui-provider"/>
          <w:rFonts w:asciiTheme="minorHAnsi" w:hAnsiTheme="minorHAnsi"/>
        </w:rPr>
        <w:t>staffing requirements in advance and implement flexible resourcing strategies. T</w:t>
      </w:r>
      <w:r w:rsidR="00A865D6">
        <w:rPr>
          <w:rStyle w:val="ui-provider"/>
          <w:rFonts w:asciiTheme="minorHAnsi" w:hAnsiTheme="minorHAnsi"/>
        </w:rPr>
        <w:t>h</w:t>
      </w:r>
      <w:r w:rsidR="00685067">
        <w:rPr>
          <w:rStyle w:val="ui-provider"/>
          <w:rFonts w:asciiTheme="minorHAnsi" w:hAnsiTheme="minorHAnsi"/>
        </w:rPr>
        <w:t>is could include</w:t>
      </w:r>
      <w:r w:rsidR="00A865D6">
        <w:rPr>
          <w:rStyle w:val="ui-provider"/>
          <w:rFonts w:asciiTheme="minorHAnsi" w:hAnsiTheme="minorHAnsi"/>
        </w:rPr>
        <w:t xml:space="preserve"> recruiting drivers and warehouse operatives on a temporary basis, </w:t>
      </w:r>
      <w:proofErr w:type="gramStart"/>
      <w:r w:rsidR="00A865D6">
        <w:rPr>
          <w:rStyle w:val="ui-provider"/>
          <w:rFonts w:asciiTheme="minorHAnsi" w:hAnsiTheme="minorHAnsi"/>
        </w:rPr>
        <w:t>identify</w:t>
      </w:r>
      <w:proofErr w:type="gramEnd"/>
      <w:r w:rsidR="00A865D6">
        <w:rPr>
          <w:rStyle w:val="ui-provider"/>
          <w:rFonts w:asciiTheme="minorHAnsi" w:hAnsiTheme="minorHAnsi"/>
        </w:rPr>
        <w:t xml:space="preserve"> any </w:t>
      </w:r>
      <w:r w:rsidR="007B0B25">
        <w:rPr>
          <w:rStyle w:val="ui-provider"/>
          <w:rFonts w:asciiTheme="minorHAnsi" w:hAnsiTheme="minorHAnsi"/>
        </w:rPr>
        <w:t xml:space="preserve">upskilling or training requirements for permanent employees. </w:t>
      </w:r>
      <w:r w:rsidR="00AE3EC5">
        <w:rPr>
          <w:rStyle w:val="ui-provider"/>
          <w:rFonts w:asciiTheme="minorHAnsi" w:hAnsiTheme="minorHAnsi"/>
        </w:rPr>
        <w:t xml:space="preserve">ParcelCare could also build relationships with </w:t>
      </w:r>
      <w:r w:rsidR="003A21D7">
        <w:rPr>
          <w:rStyle w:val="ui-provider"/>
          <w:rFonts w:asciiTheme="minorHAnsi" w:hAnsiTheme="minorHAnsi"/>
        </w:rPr>
        <w:t xml:space="preserve">local agencies which would help meet </w:t>
      </w:r>
      <w:proofErr w:type="gramStart"/>
      <w:r w:rsidR="003A21D7">
        <w:rPr>
          <w:rStyle w:val="ui-provider"/>
          <w:rFonts w:asciiTheme="minorHAnsi" w:hAnsiTheme="minorHAnsi"/>
        </w:rPr>
        <w:t>short term</w:t>
      </w:r>
      <w:proofErr w:type="gramEnd"/>
      <w:r w:rsidR="003A21D7">
        <w:rPr>
          <w:rStyle w:val="ui-provider"/>
          <w:rFonts w:asciiTheme="minorHAnsi" w:hAnsiTheme="minorHAnsi"/>
        </w:rPr>
        <w:t xml:space="preserve"> demand. If ParcelCare does not plan strategically </w:t>
      </w:r>
      <w:proofErr w:type="gramStart"/>
      <w:r w:rsidR="003A21D7">
        <w:rPr>
          <w:rStyle w:val="ui-provider"/>
          <w:rFonts w:asciiTheme="minorHAnsi" w:hAnsiTheme="minorHAnsi"/>
        </w:rPr>
        <w:t>is</w:t>
      </w:r>
      <w:proofErr w:type="gramEnd"/>
      <w:r w:rsidR="003A21D7">
        <w:rPr>
          <w:rStyle w:val="ui-provider"/>
          <w:rFonts w:asciiTheme="minorHAnsi" w:hAnsiTheme="minorHAnsi"/>
        </w:rPr>
        <w:t xml:space="preserve"> could</w:t>
      </w:r>
      <w:r w:rsidR="007B5E7A">
        <w:rPr>
          <w:rStyle w:val="ui-provider"/>
          <w:rFonts w:asciiTheme="minorHAnsi" w:hAnsiTheme="minorHAnsi"/>
        </w:rPr>
        <w:t xml:space="preserve"> lead to understaffing, delivery delays and ultimately reduced customer satisfaction. </w:t>
      </w:r>
    </w:p>
    <w:p w14:paraId="53F9FD61" w14:textId="18F2CF00" w:rsidR="00B3092E" w:rsidRDefault="00FB29C8" w:rsidP="00E90CBD">
      <w:pPr>
        <w:pStyle w:val="Nornal"/>
        <w:rPr>
          <w:rStyle w:val="ui-provider"/>
          <w:rFonts w:asciiTheme="minorHAnsi" w:hAnsiTheme="minorHAnsi"/>
        </w:rPr>
      </w:pPr>
      <w:proofErr w:type="spellStart"/>
      <w:r>
        <w:rPr>
          <w:rStyle w:val="ui-provider"/>
          <w:rFonts w:asciiTheme="minorHAnsi" w:hAnsiTheme="minorHAnsi"/>
        </w:rPr>
        <w:t>ParcelCares</w:t>
      </w:r>
      <w:proofErr w:type="spellEnd"/>
      <w:r>
        <w:rPr>
          <w:rStyle w:val="ui-provider"/>
          <w:rFonts w:asciiTheme="minorHAnsi" w:hAnsiTheme="minorHAnsi"/>
        </w:rPr>
        <w:t xml:space="preserve"> needs to be </w:t>
      </w:r>
      <w:r w:rsidR="00057396">
        <w:rPr>
          <w:rStyle w:val="ui-provider"/>
          <w:rFonts w:asciiTheme="minorHAnsi" w:hAnsiTheme="minorHAnsi"/>
        </w:rPr>
        <w:t>able</w:t>
      </w:r>
      <w:r>
        <w:rPr>
          <w:rStyle w:val="ui-provider"/>
          <w:rFonts w:asciiTheme="minorHAnsi" w:hAnsiTheme="minorHAnsi"/>
        </w:rPr>
        <w:t xml:space="preserve"> to respond to </w:t>
      </w:r>
      <w:proofErr w:type="spellStart"/>
      <w:r>
        <w:rPr>
          <w:rStyle w:val="ui-provider"/>
          <w:rFonts w:asciiTheme="minorHAnsi" w:hAnsiTheme="minorHAnsi"/>
        </w:rPr>
        <w:t>labour</w:t>
      </w:r>
      <w:proofErr w:type="spellEnd"/>
      <w:r>
        <w:rPr>
          <w:rStyle w:val="ui-provider"/>
          <w:rFonts w:asciiTheme="minorHAnsi" w:hAnsiTheme="minorHAnsi"/>
        </w:rPr>
        <w:t xml:space="preserve"> market challenges quickly and effectively. </w:t>
      </w:r>
      <w:r w:rsidR="003123D9">
        <w:rPr>
          <w:rStyle w:val="ui-provider"/>
          <w:rFonts w:asciiTheme="minorHAnsi" w:hAnsiTheme="minorHAnsi"/>
        </w:rPr>
        <w:t xml:space="preserve">The current </w:t>
      </w:r>
      <w:proofErr w:type="spellStart"/>
      <w:r w:rsidR="003123D9">
        <w:rPr>
          <w:rStyle w:val="ui-provider"/>
          <w:rFonts w:asciiTheme="minorHAnsi" w:hAnsiTheme="minorHAnsi"/>
        </w:rPr>
        <w:t>labour</w:t>
      </w:r>
      <w:proofErr w:type="spellEnd"/>
      <w:r w:rsidR="003123D9">
        <w:rPr>
          <w:rStyle w:val="ui-provider"/>
          <w:rFonts w:asciiTheme="minorHAnsi" w:hAnsiTheme="minorHAnsi"/>
        </w:rPr>
        <w:t xml:space="preserve"> </w:t>
      </w:r>
      <w:r w:rsidR="00057396">
        <w:rPr>
          <w:rStyle w:val="ui-provider"/>
          <w:rFonts w:asciiTheme="minorHAnsi" w:hAnsiTheme="minorHAnsi"/>
        </w:rPr>
        <w:t>market</w:t>
      </w:r>
      <w:r w:rsidR="003123D9">
        <w:rPr>
          <w:rStyle w:val="ui-provider"/>
          <w:rFonts w:asciiTheme="minorHAnsi" w:hAnsiTheme="minorHAnsi"/>
        </w:rPr>
        <w:t xml:space="preserve"> is affected by driver shortages, post-Brexit </w:t>
      </w:r>
      <w:r w:rsidR="00057396">
        <w:rPr>
          <w:rStyle w:val="ui-provider"/>
          <w:rFonts w:asciiTheme="minorHAnsi" w:hAnsiTheme="minorHAnsi"/>
        </w:rPr>
        <w:t>immigration</w:t>
      </w:r>
      <w:r w:rsidR="003123D9">
        <w:rPr>
          <w:rStyle w:val="ui-provider"/>
          <w:rFonts w:asciiTheme="minorHAnsi" w:hAnsiTheme="minorHAnsi"/>
        </w:rPr>
        <w:t xml:space="preserve"> constraints and rising employee expectations. </w:t>
      </w:r>
      <w:r w:rsidR="00057396">
        <w:rPr>
          <w:rStyle w:val="ui-provider"/>
          <w:rFonts w:asciiTheme="minorHAnsi" w:hAnsiTheme="minorHAnsi"/>
        </w:rPr>
        <w:t xml:space="preserve">Workforce planning helps identify future skill gaps and adapt </w:t>
      </w:r>
      <w:r w:rsidR="00F366D9">
        <w:rPr>
          <w:rStyle w:val="ui-provider"/>
          <w:rFonts w:asciiTheme="minorHAnsi" w:hAnsiTheme="minorHAnsi"/>
        </w:rPr>
        <w:t>an organisations recruitment and retention strategy accordingly</w:t>
      </w:r>
      <w:r w:rsidR="003F6549">
        <w:rPr>
          <w:rStyle w:val="ui-provider"/>
          <w:rFonts w:asciiTheme="minorHAnsi" w:hAnsiTheme="minorHAnsi"/>
        </w:rPr>
        <w:t xml:space="preserve"> (CIPD,2025</w:t>
      </w:r>
      <w:r w:rsidR="0049471D">
        <w:rPr>
          <w:rStyle w:val="ui-provider"/>
          <w:rFonts w:asciiTheme="minorHAnsi" w:hAnsiTheme="minorHAnsi"/>
        </w:rPr>
        <w:t>a)</w:t>
      </w:r>
      <w:r w:rsidR="00F366D9">
        <w:rPr>
          <w:rStyle w:val="ui-provider"/>
          <w:rFonts w:asciiTheme="minorHAnsi" w:hAnsiTheme="minorHAnsi"/>
        </w:rPr>
        <w:t xml:space="preserve">. </w:t>
      </w:r>
      <w:r w:rsidR="002831EE">
        <w:rPr>
          <w:rStyle w:val="ui-provider"/>
          <w:rFonts w:asciiTheme="minorHAnsi" w:hAnsiTheme="minorHAnsi"/>
        </w:rPr>
        <w:t xml:space="preserve">Organisations </w:t>
      </w:r>
      <w:proofErr w:type="gramStart"/>
      <w:r w:rsidR="002831EE">
        <w:rPr>
          <w:rStyle w:val="ui-provider"/>
          <w:rFonts w:asciiTheme="minorHAnsi" w:hAnsiTheme="minorHAnsi"/>
        </w:rPr>
        <w:t>needs</w:t>
      </w:r>
      <w:proofErr w:type="gramEnd"/>
      <w:r w:rsidR="002831EE">
        <w:rPr>
          <w:rStyle w:val="ui-provider"/>
          <w:rFonts w:asciiTheme="minorHAnsi" w:hAnsiTheme="minorHAnsi"/>
        </w:rPr>
        <w:t xml:space="preserve"> to ensure</w:t>
      </w:r>
      <w:r w:rsidR="005A6AB6">
        <w:rPr>
          <w:rStyle w:val="ui-provider"/>
          <w:rFonts w:asciiTheme="minorHAnsi" w:hAnsiTheme="minorHAnsi"/>
        </w:rPr>
        <w:t xml:space="preserve"> that their workforce planning aligns with external </w:t>
      </w:r>
      <w:proofErr w:type="spellStart"/>
      <w:r w:rsidR="005A6AB6">
        <w:rPr>
          <w:rStyle w:val="ui-provider"/>
          <w:rFonts w:asciiTheme="minorHAnsi" w:hAnsiTheme="minorHAnsi"/>
        </w:rPr>
        <w:t>labour</w:t>
      </w:r>
      <w:proofErr w:type="spellEnd"/>
      <w:r w:rsidR="005A6AB6">
        <w:rPr>
          <w:rStyle w:val="ui-provider"/>
          <w:rFonts w:asciiTheme="minorHAnsi" w:hAnsiTheme="minorHAnsi"/>
        </w:rPr>
        <w:t xml:space="preserve"> trends</w:t>
      </w:r>
      <w:r w:rsidR="00675839">
        <w:rPr>
          <w:rStyle w:val="ui-provider"/>
          <w:rFonts w:asciiTheme="minorHAnsi" w:hAnsiTheme="minorHAnsi"/>
        </w:rPr>
        <w:t xml:space="preserve">, enabling them to respond to uncertainty and </w:t>
      </w:r>
      <w:proofErr w:type="gramStart"/>
      <w:r w:rsidR="00675839">
        <w:rPr>
          <w:rStyle w:val="ui-provider"/>
          <w:rFonts w:asciiTheme="minorHAnsi" w:hAnsiTheme="minorHAnsi"/>
        </w:rPr>
        <w:t>change for</w:t>
      </w:r>
      <w:proofErr w:type="gramEnd"/>
      <w:r w:rsidR="00675839">
        <w:rPr>
          <w:rStyle w:val="ui-provider"/>
          <w:rFonts w:asciiTheme="minorHAnsi" w:hAnsiTheme="minorHAnsi"/>
        </w:rPr>
        <w:t xml:space="preserve"> effectively (CIPD, 2024).</w:t>
      </w:r>
    </w:p>
    <w:p w14:paraId="5508A394" w14:textId="599FF26D" w:rsidR="00342A28" w:rsidRDefault="00507164" w:rsidP="00E90CBD">
      <w:pPr>
        <w:pStyle w:val="Nornal"/>
        <w:rPr>
          <w:rStyle w:val="ui-provider"/>
          <w:rFonts w:asciiTheme="minorHAnsi" w:hAnsiTheme="minorHAnsi"/>
        </w:rPr>
      </w:pPr>
      <w:r>
        <w:rPr>
          <w:rStyle w:val="ui-provider"/>
          <w:rFonts w:asciiTheme="minorHAnsi" w:hAnsiTheme="minorHAnsi"/>
        </w:rPr>
        <w:t xml:space="preserve">By implementing </w:t>
      </w:r>
      <w:r w:rsidR="00690258">
        <w:rPr>
          <w:rStyle w:val="ui-provider"/>
          <w:rFonts w:asciiTheme="minorHAnsi" w:hAnsiTheme="minorHAnsi"/>
        </w:rPr>
        <w:t>automation technologies for parcel sorting and route optimization</w:t>
      </w:r>
      <w:r w:rsidR="00114D97">
        <w:rPr>
          <w:rStyle w:val="ui-provider"/>
          <w:rFonts w:asciiTheme="minorHAnsi" w:hAnsiTheme="minorHAnsi"/>
        </w:rPr>
        <w:t xml:space="preserve">, workforce planning is critical in ensuring employees are equipped to work with new </w:t>
      </w:r>
      <w:r w:rsidR="00A20A07">
        <w:rPr>
          <w:rStyle w:val="ui-provider"/>
          <w:rFonts w:asciiTheme="minorHAnsi" w:hAnsiTheme="minorHAnsi"/>
        </w:rPr>
        <w:t xml:space="preserve">systems and technologies. Part of workforce planning includes redesigning jobs, </w:t>
      </w:r>
      <w:r w:rsidR="00C9559D">
        <w:rPr>
          <w:rStyle w:val="ui-provider"/>
          <w:rFonts w:asciiTheme="minorHAnsi" w:hAnsiTheme="minorHAnsi"/>
        </w:rPr>
        <w:t xml:space="preserve">recruiting candidates that are confident in using technologies and upskilling the existing workforce. </w:t>
      </w:r>
      <w:r w:rsidR="005609DF">
        <w:rPr>
          <w:rStyle w:val="ui-provider"/>
          <w:rFonts w:asciiTheme="minorHAnsi" w:hAnsiTheme="minorHAnsi"/>
        </w:rPr>
        <w:t xml:space="preserve">The strategic planning ensures that the implementation of new technological processes enhances the organisations productivity, rather than causing disruption. </w:t>
      </w:r>
    </w:p>
    <w:p w14:paraId="46F92A9C" w14:textId="6DE9747C" w:rsidR="00B3092E" w:rsidRDefault="00BF4E52" w:rsidP="00E90CBD">
      <w:pPr>
        <w:pStyle w:val="Nornal"/>
        <w:rPr>
          <w:rStyle w:val="ui-provider"/>
          <w:rFonts w:asciiTheme="minorHAnsi" w:hAnsiTheme="minorHAnsi"/>
        </w:rPr>
      </w:pPr>
      <w:r>
        <w:rPr>
          <w:rStyle w:val="ui-provider"/>
          <w:rFonts w:asciiTheme="minorHAnsi" w:hAnsiTheme="minorHAnsi"/>
        </w:rPr>
        <w:t xml:space="preserve">CIPD research highlights </w:t>
      </w:r>
      <w:r w:rsidR="00193AF7">
        <w:rPr>
          <w:rStyle w:val="ui-provider"/>
          <w:rFonts w:asciiTheme="minorHAnsi" w:hAnsiTheme="minorHAnsi"/>
        </w:rPr>
        <w:t>that st</w:t>
      </w:r>
      <w:r w:rsidR="00E82B43">
        <w:rPr>
          <w:rStyle w:val="ui-provider"/>
          <w:rFonts w:asciiTheme="minorHAnsi" w:hAnsiTheme="minorHAnsi"/>
        </w:rPr>
        <w:t>rategic workforce plann</w:t>
      </w:r>
      <w:r w:rsidR="00C46074">
        <w:rPr>
          <w:rStyle w:val="ui-provider"/>
          <w:rFonts w:asciiTheme="minorHAnsi" w:hAnsiTheme="minorHAnsi"/>
        </w:rPr>
        <w:t>ing does contribute to enhanced employee engagement and organisational performance (</w:t>
      </w:r>
      <w:r w:rsidR="00BB696E">
        <w:rPr>
          <w:rStyle w:val="ui-provider"/>
          <w:rFonts w:asciiTheme="minorHAnsi" w:hAnsiTheme="minorHAnsi"/>
        </w:rPr>
        <w:t xml:space="preserve">Cockett, 2025) </w:t>
      </w:r>
      <w:r w:rsidR="00E32393">
        <w:rPr>
          <w:rStyle w:val="ui-provider"/>
          <w:rFonts w:asciiTheme="minorHAnsi" w:hAnsiTheme="minorHAnsi"/>
        </w:rPr>
        <w:t xml:space="preserve">By redesigning roles </w:t>
      </w:r>
      <w:r w:rsidR="00A86AAA">
        <w:rPr>
          <w:rStyle w:val="ui-provider"/>
          <w:rFonts w:asciiTheme="minorHAnsi" w:hAnsiTheme="minorHAnsi"/>
        </w:rPr>
        <w:t>the reflect organisational objectives and employee needs, ParcelCare can reduce turnover</w:t>
      </w:r>
      <w:r w:rsidR="00596D53">
        <w:rPr>
          <w:rStyle w:val="ui-provider"/>
          <w:rFonts w:asciiTheme="minorHAnsi" w:hAnsiTheme="minorHAnsi"/>
        </w:rPr>
        <w:t xml:space="preserve">, </w:t>
      </w:r>
      <w:r w:rsidR="00596D53">
        <w:rPr>
          <w:rStyle w:val="ui-provider"/>
          <w:rFonts w:asciiTheme="minorHAnsi" w:hAnsiTheme="minorHAnsi"/>
        </w:rPr>
        <w:lastRenderedPageBreak/>
        <w:t>improve well-being and build a more resilient workforce.</w:t>
      </w:r>
      <w:r w:rsidR="008C48CD">
        <w:rPr>
          <w:rStyle w:val="ui-provider"/>
          <w:rFonts w:asciiTheme="minorHAnsi" w:hAnsiTheme="minorHAnsi"/>
        </w:rPr>
        <w:t xml:space="preserve"> This can be achieved by offering flexible shift patterns</w:t>
      </w:r>
      <w:r w:rsidR="009F09F3">
        <w:rPr>
          <w:rStyle w:val="ui-provider"/>
          <w:rFonts w:asciiTheme="minorHAnsi" w:hAnsiTheme="minorHAnsi"/>
        </w:rPr>
        <w:t xml:space="preserve">, career progression opportunities and well-being support for employees. </w:t>
      </w:r>
    </w:p>
    <w:p w14:paraId="5B823FE0" w14:textId="44342578" w:rsidR="007976BF" w:rsidRPr="00611E2C" w:rsidRDefault="00765BF0" w:rsidP="00BC31BD">
      <w:pPr>
        <w:pStyle w:val="Nornal"/>
        <w:rPr>
          <w:rStyle w:val="ui-provider"/>
          <w:rFonts w:asciiTheme="minorHAnsi" w:hAnsiTheme="minorHAnsi"/>
        </w:rPr>
      </w:pPr>
      <w:r>
        <w:rPr>
          <w:rStyle w:val="ui-provider"/>
          <w:rFonts w:asciiTheme="minorHAnsi" w:hAnsiTheme="minorHAnsi"/>
        </w:rPr>
        <w:t xml:space="preserve">Workforce planning is a vital tool for ParcelCare to help them manage seasonal demand and respond to </w:t>
      </w:r>
      <w:proofErr w:type="spellStart"/>
      <w:r>
        <w:rPr>
          <w:rStyle w:val="ui-provider"/>
          <w:rFonts w:asciiTheme="minorHAnsi" w:hAnsiTheme="minorHAnsi"/>
        </w:rPr>
        <w:t>labour</w:t>
      </w:r>
      <w:proofErr w:type="spellEnd"/>
      <w:r>
        <w:rPr>
          <w:rStyle w:val="ui-provider"/>
          <w:rFonts w:asciiTheme="minorHAnsi" w:hAnsiTheme="minorHAnsi"/>
        </w:rPr>
        <w:t xml:space="preserve"> market changes. </w:t>
      </w:r>
      <w:r w:rsidR="005539A7">
        <w:rPr>
          <w:rStyle w:val="ui-provider"/>
          <w:rFonts w:asciiTheme="minorHAnsi" w:hAnsiTheme="minorHAnsi"/>
        </w:rPr>
        <w:t xml:space="preserve">By aligning workforce strategy with business objectives and external trends, ParcelCare can ensure </w:t>
      </w:r>
      <w:proofErr w:type="gramStart"/>
      <w:r w:rsidR="005539A7">
        <w:rPr>
          <w:rStyle w:val="ui-provider"/>
          <w:rFonts w:asciiTheme="minorHAnsi" w:hAnsiTheme="minorHAnsi"/>
        </w:rPr>
        <w:t>long term</w:t>
      </w:r>
      <w:proofErr w:type="gramEnd"/>
      <w:r w:rsidR="005539A7">
        <w:rPr>
          <w:rStyle w:val="ui-provider"/>
          <w:rFonts w:asciiTheme="minorHAnsi" w:hAnsiTheme="minorHAnsi"/>
        </w:rPr>
        <w:t xml:space="preserve"> sustainability and service excellence. </w:t>
      </w:r>
    </w:p>
    <w:p w14:paraId="37A315F8" w14:textId="77777777" w:rsidR="00BC31BD" w:rsidRDefault="00BC31BD" w:rsidP="00BC31BD">
      <w:pPr>
        <w:pStyle w:val="Nornal"/>
        <w:rPr>
          <w:rFonts w:ascii="Trebuchet MS" w:hAnsi="Trebuchet MS"/>
        </w:rPr>
      </w:pPr>
    </w:p>
    <w:p w14:paraId="142F4723" w14:textId="77777777" w:rsidR="00BC31BD" w:rsidRDefault="00BC31BD" w:rsidP="00BC31BD">
      <w:pPr>
        <w:pStyle w:val="Nornal"/>
        <w:numPr>
          <w:ilvl w:val="0"/>
          <w:numId w:val="2"/>
        </w:numPr>
        <w:rPr>
          <w:rStyle w:val="ui-provider"/>
          <w:rFonts w:ascii="Trebuchet MS" w:hAnsi="Trebuchet MS"/>
        </w:rPr>
      </w:pPr>
      <w:r>
        <w:rPr>
          <w:rStyle w:val="ui-provider"/>
          <w:rFonts w:ascii="Trebuchet MS" w:hAnsi="Trebuchet MS"/>
        </w:rPr>
        <w:t>To strengthen your argument to introduce workforce planning, evaluate techniques that can be used to support the process of workforce planning. (AC 2.2)</w:t>
      </w:r>
    </w:p>
    <w:p w14:paraId="4D780BB6" w14:textId="77777777" w:rsidR="00AC571B" w:rsidRDefault="008A66B8" w:rsidP="00BC31BD">
      <w:pPr>
        <w:pStyle w:val="Nornal"/>
        <w:rPr>
          <w:rStyle w:val="ui-provider"/>
          <w:rFonts w:asciiTheme="minorHAnsi" w:hAnsiTheme="minorHAnsi"/>
        </w:rPr>
      </w:pPr>
      <w:r>
        <w:rPr>
          <w:rStyle w:val="ui-provider"/>
          <w:rFonts w:asciiTheme="minorHAnsi" w:hAnsiTheme="minorHAnsi"/>
        </w:rPr>
        <w:t xml:space="preserve">ParcelCare can </w:t>
      </w:r>
      <w:r w:rsidR="009802E3">
        <w:rPr>
          <w:rStyle w:val="ui-provider"/>
          <w:rFonts w:asciiTheme="minorHAnsi" w:hAnsiTheme="minorHAnsi"/>
        </w:rPr>
        <w:t xml:space="preserve">use workforce analytics and forecasting as an impactful evaluation technique for workforce planning. By </w:t>
      </w:r>
      <w:proofErr w:type="spellStart"/>
      <w:r w:rsidR="009802E3">
        <w:rPr>
          <w:rStyle w:val="ui-provider"/>
          <w:rFonts w:asciiTheme="minorHAnsi" w:hAnsiTheme="minorHAnsi"/>
        </w:rPr>
        <w:t>analysing</w:t>
      </w:r>
      <w:proofErr w:type="spellEnd"/>
      <w:r w:rsidR="009802E3">
        <w:rPr>
          <w:rStyle w:val="ui-provider"/>
          <w:rFonts w:asciiTheme="minorHAnsi" w:hAnsiTheme="minorHAnsi"/>
        </w:rPr>
        <w:t xml:space="preserve"> historical data </w:t>
      </w:r>
      <w:r w:rsidR="00553A04">
        <w:rPr>
          <w:rStyle w:val="ui-provider"/>
          <w:rFonts w:asciiTheme="minorHAnsi" w:hAnsiTheme="minorHAnsi"/>
        </w:rPr>
        <w:t xml:space="preserve">on parcel </w:t>
      </w:r>
      <w:proofErr w:type="spellStart"/>
      <w:r w:rsidR="00553A04">
        <w:rPr>
          <w:rStyle w:val="ui-provider"/>
          <w:rFonts w:asciiTheme="minorHAnsi" w:hAnsiTheme="minorHAnsi"/>
        </w:rPr>
        <w:t>blumes</w:t>
      </w:r>
      <w:proofErr w:type="spellEnd"/>
      <w:r w:rsidR="00553A04">
        <w:rPr>
          <w:rStyle w:val="ui-provider"/>
          <w:rFonts w:asciiTheme="minorHAnsi" w:hAnsiTheme="minorHAnsi"/>
        </w:rPr>
        <w:t xml:space="preserve">, turnover rates and productivity, it enables </w:t>
      </w:r>
      <w:proofErr w:type="spellStart"/>
      <w:proofErr w:type="gramStart"/>
      <w:r w:rsidR="00553A04">
        <w:rPr>
          <w:rStyle w:val="ui-provider"/>
          <w:rFonts w:asciiTheme="minorHAnsi" w:hAnsiTheme="minorHAnsi"/>
        </w:rPr>
        <w:t>parcelforce</w:t>
      </w:r>
      <w:proofErr w:type="spellEnd"/>
      <w:proofErr w:type="gramEnd"/>
      <w:r w:rsidR="00553A04">
        <w:rPr>
          <w:rStyle w:val="ui-provider"/>
          <w:rFonts w:asciiTheme="minorHAnsi" w:hAnsiTheme="minorHAnsi"/>
        </w:rPr>
        <w:t xml:space="preserve"> to predict staffing needs</w:t>
      </w:r>
      <w:r w:rsidR="00CD3CF1">
        <w:rPr>
          <w:rStyle w:val="ui-provider"/>
          <w:rFonts w:asciiTheme="minorHAnsi" w:hAnsiTheme="minorHAnsi"/>
        </w:rPr>
        <w:t xml:space="preserve">. This enables proactive recruitment and </w:t>
      </w:r>
      <w:r w:rsidR="00B6578D">
        <w:rPr>
          <w:rStyle w:val="ui-provider"/>
          <w:rFonts w:asciiTheme="minorHAnsi" w:hAnsiTheme="minorHAnsi"/>
        </w:rPr>
        <w:t xml:space="preserve">resource allocation. Data driven planning enhances ability of an organisation and helps the organisation </w:t>
      </w:r>
      <w:r w:rsidR="00AC571B">
        <w:rPr>
          <w:rStyle w:val="ui-provider"/>
          <w:rFonts w:asciiTheme="minorHAnsi" w:hAnsiTheme="minorHAnsi"/>
        </w:rPr>
        <w:t>respond to uncertainty (CIPD, 2024)</w:t>
      </w:r>
    </w:p>
    <w:p w14:paraId="5ED65AF4" w14:textId="77777777" w:rsidR="00C60771" w:rsidRDefault="004E4E17" w:rsidP="00BC31BD">
      <w:pPr>
        <w:pStyle w:val="Nornal"/>
        <w:rPr>
          <w:rStyle w:val="ui-provider"/>
          <w:rFonts w:asciiTheme="minorHAnsi" w:hAnsiTheme="minorHAnsi"/>
        </w:rPr>
      </w:pPr>
      <w:r>
        <w:rPr>
          <w:rStyle w:val="ui-provider"/>
          <w:rFonts w:asciiTheme="minorHAnsi" w:hAnsiTheme="minorHAnsi"/>
        </w:rPr>
        <w:t xml:space="preserve">Scenario planning complements forecasting by modelling </w:t>
      </w:r>
      <w:r w:rsidR="002F028A">
        <w:rPr>
          <w:rStyle w:val="ui-provider"/>
          <w:rFonts w:asciiTheme="minorHAnsi" w:hAnsiTheme="minorHAnsi"/>
        </w:rPr>
        <w:t xml:space="preserve">different potential future outcomes because of different variables, such as driver availability, economic shifts and </w:t>
      </w:r>
      <w:r w:rsidR="00402DB4">
        <w:rPr>
          <w:rStyle w:val="ui-provider"/>
          <w:rFonts w:asciiTheme="minorHAnsi" w:hAnsiTheme="minorHAnsi"/>
        </w:rPr>
        <w:t xml:space="preserve">technological disruption. This would enable </w:t>
      </w:r>
      <w:proofErr w:type="spellStart"/>
      <w:r w:rsidR="00402DB4">
        <w:rPr>
          <w:rStyle w:val="ui-provider"/>
          <w:rFonts w:asciiTheme="minorHAnsi" w:hAnsiTheme="minorHAnsi"/>
        </w:rPr>
        <w:t>ParcelCar</w:t>
      </w:r>
      <w:proofErr w:type="spellEnd"/>
      <w:r w:rsidR="00402DB4">
        <w:rPr>
          <w:rStyle w:val="ui-provider"/>
          <w:rFonts w:asciiTheme="minorHAnsi" w:hAnsiTheme="minorHAnsi"/>
        </w:rPr>
        <w:t xml:space="preserve"> </w:t>
      </w:r>
      <w:r w:rsidR="00E4641B">
        <w:rPr>
          <w:rStyle w:val="ui-provider"/>
          <w:rFonts w:asciiTheme="minorHAnsi" w:hAnsiTheme="minorHAnsi"/>
        </w:rPr>
        <w:t xml:space="preserve">prepare contingency plans for </w:t>
      </w:r>
      <w:proofErr w:type="spellStart"/>
      <w:r w:rsidR="00E4641B">
        <w:rPr>
          <w:rStyle w:val="ui-provider"/>
          <w:rFonts w:asciiTheme="minorHAnsi" w:hAnsiTheme="minorHAnsi"/>
        </w:rPr>
        <w:t>labour</w:t>
      </w:r>
      <w:proofErr w:type="spellEnd"/>
      <w:r w:rsidR="00E4641B">
        <w:rPr>
          <w:rStyle w:val="ui-provider"/>
          <w:rFonts w:asciiTheme="minorHAnsi" w:hAnsiTheme="minorHAnsi"/>
        </w:rPr>
        <w:t xml:space="preserve"> shortages or </w:t>
      </w:r>
      <w:r w:rsidR="00C60771">
        <w:rPr>
          <w:rStyle w:val="ui-provider"/>
          <w:rFonts w:asciiTheme="minorHAnsi" w:hAnsiTheme="minorHAnsi"/>
        </w:rPr>
        <w:t xml:space="preserve">unexpected peaks in demand. Scenario planning techniques can support a resilient organisation and ensure operational continuity. </w:t>
      </w:r>
    </w:p>
    <w:p w14:paraId="292678D3" w14:textId="5ECC88DA" w:rsidR="00BC31BD" w:rsidRDefault="006D3804" w:rsidP="00BC31BD">
      <w:pPr>
        <w:pStyle w:val="Nornal"/>
        <w:rPr>
          <w:rStyle w:val="ui-provider"/>
          <w:rFonts w:asciiTheme="minorHAnsi" w:hAnsiTheme="minorHAnsi"/>
        </w:rPr>
      </w:pPr>
      <w:r>
        <w:rPr>
          <w:rStyle w:val="ui-provider"/>
          <w:rFonts w:asciiTheme="minorHAnsi" w:hAnsiTheme="minorHAnsi"/>
        </w:rPr>
        <w:t xml:space="preserve">Carrying out a skills gap </w:t>
      </w:r>
      <w:r w:rsidR="000209AB">
        <w:rPr>
          <w:rStyle w:val="ui-provider"/>
          <w:rFonts w:asciiTheme="minorHAnsi" w:hAnsiTheme="minorHAnsi"/>
        </w:rPr>
        <w:t>audit and analysis</w:t>
      </w:r>
      <w:r w:rsidR="002B3C19">
        <w:rPr>
          <w:rStyle w:val="ui-provider"/>
          <w:rFonts w:asciiTheme="minorHAnsi" w:hAnsiTheme="minorHAnsi"/>
        </w:rPr>
        <w:t xml:space="preserve"> can help identify current workforce capabilities and what </w:t>
      </w:r>
      <w:proofErr w:type="gramStart"/>
      <w:r w:rsidR="002B3C19">
        <w:rPr>
          <w:rStyle w:val="ui-provider"/>
          <w:rFonts w:asciiTheme="minorHAnsi" w:hAnsiTheme="minorHAnsi"/>
        </w:rPr>
        <w:t>the future</w:t>
      </w:r>
      <w:proofErr w:type="gramEnd"/>
      <w:r w:rsidR="002B3C19">
        <w:rPr>
          <w:rStyle w:val="ui-provider"/>
          <w:rFonts w:asciiTheme="minorHAnsi" w:hAnsiTheme="minorHAnsi"/>
        </w:rPr>
        <w:t xml:space="preserve"> needs are. </w:t>
      </w:r>
      <w:r w:rsidR="0084351E">
        <w:rPr>
          <w:rStyle w:val="ui-provider"/>
          <w:rFonts w:asciiTheme="minorHAnsi" w:hAnsiTheme="minorHAnsi"/>
        </w:rPr>
        <w:t xml:space="preserve">This can support succession planning for employees also enhances the possibility of multiskilling employees across ParcelCare. </w:t>
      </w:r>
      <w:r w:rsidR="002361DC">
        <w:rPr>
          <w:rStyle w:val="ui-provider"/>
          <w:rFonts w:asciiTheme="minorHAnsi" w:hAnsiTheme="minorHAnsi"/>
        </w:rPr>
        <w:t>By implementing automation in logistics</w:t>
      </w:r>
      <w:r w:rsidR="008B339F">
        <w:rPr>
          <w:rStyle w:val="ui-provider"/>
          <w:rFonts w:asciiTheme="minorHAnsi" w:hAnsiTheme="minorHAnsi"/>
        </w:rPr>
        <w:t xml:space="preserve"> and sorting, this could help identify training requirements for the employees on the new systems </w:t>
      </w:r>
      <w:proofErr w:type="gramStart"/>
      <w:r w:rsidR="008B339F">
        <w:rPr>
          <w:rStyle w:val="ui-provider"/>
          <w:rFonts w:asciiTheme="minorHAnsi" w:hAnsiTheme="minorHAnsi"/>
        </w:rPr>
        <w:t>and also</w:t>
      </w:r>
      <w:proofErr w:type="gramEnd"/>
      <w:r w:rsidR="008B339F">
        <w:rPr>
          <w:rStyle w:val="ui-provider"/>
          <w:rFonts w:asciiTheme="minorHAnsi" w:hAnsiTheme="minorHAnsi"/>
        </w:rPr>
        <w:t xml:space="preserve"> inform </w:t>
      </w:r>
      <w:proofErr w:type="gramStart"/>
      <w:r w:rsidR="008B339F">
        <w:rPr>
          <w:rStyle w:val="ui-provider"/>
          <w:rFonts w:asciiTheme="minorHAnsi" w:hAnsiTheme="minorHAnsi"/>
        </w:rPr>
        <w:t>targeted</w:t>
      </w:r>
      <w:proofErr w:type="gramEnd"/>
      <w:r w:rsidR="008B339F">
        <w:rPr>
          <w:rStyle w:val="ui-provider"/>
          <w:rFonts w:asciiTheme="minorHAnsi" w:hAnsiTheme="minorHAnsi"/>
        </w:rPr>
        <w:t xml:space="preserve"> recruitment techniques. </w:t>
      </w:r>
    </w:p>
    <w:p w14:paraId="0FE62A49" w14:textId="7FE2134A" w:rsidR="00445C19" w:rsidRDefault="004A4A94" w:rsidP="00BC31BD">
      <w:pPr>
        <w:pStyle w:val="Nornal"/>
        <w:rPr>
          <w:rStyle w:val="ui-provider"/>
          <w:rFonts w:asciiTheme="minorHAnsi" w:hAnsiTheme="minorHAnsi"/>
        </w:rPr>
      </w:pPr>
      <w:proofErr w:type="spellStart"/>
      <w:r>
        <w:rPr>
          <w:rStyle w:val="ui-provider"/>
          <w:rFonts w:asciiTheme="minorHAnsi" w:hAnsiTheme="minorHAnsi"/>
        </w:rPr>
        <w:t>ParelCare</w:t>
      </w:r>
      <w:proofErr w:type="spellEnd"/>
      <w:r>
        <w:rPr>
          <w:rStyle w:val="ui-provider"/>
          <w:rFonts w:asciiTheme="minorHAnsi" w:hAnsiTheme="minorHAnsi"/>
        </w:rPr>
        <w:t xml:space="preserve"> could identify high potential employees across the organisation and align them to potential future roles</w:t>
      </w:r>
      <w:r w:rsidR="00D35005">
        <w:rPr>
          <w:rStyle w:val="ui-provider"/>
          <w:rFonts w:asciiTheme="minorHAnsi" w:hAnsiTheme="minorHAnsi"/>
        </w:rPr>
        <w:t xml:space="preserve">, through talent mapping and succession planning. This will help reduce the reliance on external recruitment strategies and </w:t>
      </w:r>
      <w:proofErr w:type="gramStart"/>
      <w:r w:rsidR="00D35005">
        <w:rPr>
          <w:rStyle w:val="ui-provider"/>
          <w:rFonts w:asciiTheme="minorHAnsi" w:hAnsiTheme="minorHAnsi"/>
        </w:rPr>
        <w:t>had</w:t>
      </w:r>
      <w:proofErr w:type="gramEnd"/>
      <w:r w:rsidR="00D35005">
        <w:rPr>
          <w:rStyle w:val="ui-provider"/>
          <w:rFonts w:asciiTheme="minorHAnsi" w:hAnsiTheme="minorHAnsi"/>
        </w:rPr>
        <w:t xml:space="preserve"> a positive impact on employee engagement</w:t>
      </w:r>
      <w:r w:rsidR="00445C19">
        <w:rPr>
          <w:rStyle w:val="ui-provider"/>
          <w:rFonts w:asciiTheme="minorHAnsi" w:hAnsiTheme="minorHAnsi"/>
        </w:rPr>
        <w:t xml:space="preserve">. This is </w:t>
      </w:r>
      <w:proofErr w:type="gramStart"/>
      <w:r w:rsidR="00445C19">
        <w:rPr>
          <w:rStyle w:val="ui-provider"/>
          <w:rFonts w:asciiTheme="minorHAnsi" w:hAnsiTheme="minorHAnsi"/>
        </w:rPr>
        <w:t>particular</w:t>
      </w:r>
      <w:proofErr w:type="gramEnd"/>
      <w:r w:rsidR="00445C19">
        <w:rPr>
          <w:rStyle w:val="ui-provider"/>
          <w:rFonts w:asciiTheme="minorHAnsi" w:hAnsiTheme="minorHAnsi"/>
        </w:rPr>
        <w:t xml:space="preserve"> beneficial for leadership and </w:t>
      </w:r>
      <w:r w:rsidR="006540CC">
        <w:rPr>
          <w:rStyle w:val="ui-provider"/>
          <w:rFonts w:asciiTheme="minorHAnsi" w:hAnsiTheme="minorHAnsi"/>
        </w:rPr>
        <w:t xml:space="preserve">management roles as talent can be retained and developed within the organisations, also providing continuity to the business. </w:t>
      </w:r>
    </w:p>
    <w:p w14:paraId="52890675" w14:textId="6E324D72" w:rsidR="00025C1D" w:rsidRDefault="00025C1D" w:rsidP="00BC31BD">
      <w:pPr>
        <w:pStyle w:val="Nornal"/>
        <w:rPr>
          <w:rStyle w:val="ui-provider"/>
          <w:rFonts w:asciiTheme="minorHAnsi" w:hAnsiTheme="minorHAnsi"/>
        </w:rPr>
      </w:pPr>
      <w:r>
        <w:rPr>
          <w:rStyle w:val="ui-provider"/>
          <w:rFonts w:asciiTheme="minorHAnsi" w:hAnsiTheme="minorHAnsi"/>
        </w:rPr>
        <w:t xml:space="preserve">Developing flexible resourcing models </w:t>
      </w:r>
      <w:r w:rsidR="0034214B">
        <w:rPr>
          <w:rStyle w:val="ui-provider"/>
          <w:rFonts w:asciiTheme="minorHAnsi" w:hAnsiTheme="minorHAnsi"/>
        </w:rPr>
        <w:t xml:space="preserve">which include seasonal contracts, agency staff and </w:t>
      </w:r>
      <w:proofErr w:type="spellStart"/>
      <w:r w:rsidR="0034214B">
        <w:rPr>
          <w:rStyle w:val="ui-provider"/>
          <w:rFonts w:asciiTheme="minorHAnsi" w:hAnsiTheme="minorHAnsi"/>
        </w:rPr>
        <w:t>muliskilling</w:t>
      </w:r>
      <w:proofErr w:type="spellEnd"/>
      <w:r w:rsidR="0034214B">
        <w:rPr>
          <w:rStyle w:val="ui-provider"/>
          <w:rFonts w:asciiTheme="minorHAnsi" w:hAnsiTheme="minorHAnsi"/>
        </w:rPr>
        <w:t xml:space="preserve"> the workforce</w:t>
      </w:r>
      <w:r w:rsidR="00D70594">
        <w:rPr>
          <w:rStyle w:val="ui-provider"/>
          <w:rFonts w:asciiTheme="minorHAnsi" w:hAnsiTheme="minorHAnsi"/>
        </w:rPr>
        <w:t xml:space="preserve"> enables Parcelforce to scale the workforce in line with demand. </w:t>
      </w:r>
      <w:r w:rsidR="00DD2926">
        <w:rPr>
          <w:rStyle w:val="ui-provider"/>
          <w:rFonts w:asciiTheme="minorHAnsi" w:hAnsiTheme="minorHAnsi"/>
        </w:rPr>
        <w:t xml:space="preserve">This would be effective in the short term, </w:t>
      </w:r>
      <w:proofErr w:type="gramStart"/>
      <w:r w:rsidR="00DD2926">
        <w:rPr>
          <w:rStyle w:val="ui-provider"/>
          <w:rFonts w:asciiTheme="minorHAnsi" w:hAnsiTheme="minorHAnsi"/>
        </w:rPr>
        <w:t>however</w:t>
      </w:r>
      <w:proofErr w:type="gramEnd"/>
      <w:r w:rsidR="00DD2926">
        <w:rPr>
          <w:rStyle w:val="ui-provider"/>
          <w:rFonts w:asciiTheme="minorHAnsi" w:hAnsiTheme="minorHAnsi"/>
        </w:rPr>
        <w:t xml:space="preserve"> there may be challenges around </w:t>
      </w:r>
      <w:proofErr w:type="gramStart"/>
      <w:r w:rsidR="00DD2926">
        <w:rPr>
          <w:rStyle w:val="ui-provider"/>
          <w:rFonts w:asciiTheme="minorHAnsi" w:hAnsiTheme="minorHAnsi"/>
        </w:rPr>
        <w:t>consistency ,</w:t>
      </w:r>
      <w:proofErr w:type="gramEnd"/>
      <w:r w:rsidR="00DD2926">
        <w:rPr>
          <w:rStyle w:val="ui-provider"/>
          <w:rFonts w:asciiTheme="minorHAnsi" w:hAnsiTheme="minorHAnsi"/>
        </w:rPr>
        <w:t xml:space="preserve"> engagement </w:t>
      </w:r>
      <w:r w:rsidR="00EE16AD">
        <w:rPr>
          <w:rStyle w:val="ui-provider"/>
          <w:rFonts w:asciiTheme="minorHAnsi" w:hAnsiTheme="minorHAnsi"/>
        </w:rPr>
        <w:t xml:space="preserve">and the </w:t>
      </w:r>
      <w:proofErr w:type="gramStart"/>
      <w:r w:rsidR="00EE16AD">
        <w:rPr>
          <w:rStyle w:val="ui-provider"/>
          <w:rFonts w:asciiTheme="minorHAnsi" w:hAnsiTheme="minorHAnsi"/>
        </w:rPr>
        <w:t>long term</w:t>
      </w:r>
      <w:proofErr w:type="gramEnd"/>
      <w:r w:rsidR="00EE16AD">
        <w:rPr>
          <w:rStyle w:val="ui-provider"/>
          <w:rFonts w:asciiTheme="minorHAnsi" w:hAnsiTheme="minorHAnsi"/>
        </w:rPr>
        <w:t xml:space="preserve"> retention of these employees. Flexible </w:t>
      </w:r>
      <w:proofErr w:type="gramStart"/>
      <w:r w:rsidR="00EE16AD">
        <w:rPr>
          <w:rStyle w:val="ui-provider"/>
          <w:rFonts w:asciiTheme="minorHAnsi" w:hAnsiTheme="minorHAnsi"/>
        </w:rPr>
        <w:t>working</w:t>
      </w:r>
      <w:proofErr w:type="gramEnd"/>
      <w:r w:rsidR="00EE16AD">
        <w:rPr>
          <w:rStyle w:val="ui-provider"/>
          <w:rFonts w:asciiTheme="minorHAnsi" w:hAnsiTheme="minorHAnsi"/>
        </w:rPr>
        <w:t xml:space="preserve"> can support workforce planning when it is aligned with organisational </w:t>
      </w:r>
      <w:proofErr w:type="gramStart"/>
      <w:r w:rsidR="00EE16AD">
        <w:rPr>
          <w:rStyle w:val="ui-provider"/>
          <w:rFonts w:asciiTheme="minorHAnsi" w:hAnsiTheme="minorHAnsi"/>
        </w:rPr>
        <w:t>strategy</w:t>
      </w:r>
      <w:r w:rsidR="006558E2">
        <w:rPr>
          <w:rStyle w:val="ui-provider"/>
          <w:rFonts w:asciiTheme="minorHAnsi" w:hAnsiTheme="minorHAnsi"/>
        </w:rPr>
        <w:t>, but</w:t>
      </w:r>
      <w:proofErr w:type="gramEnd"/>
      <w:r w:rsidR="006558E2">
        <w:rPr>
          <w:rStyle w:val="ui-provider"/>
          <w:rFonts w:asciiTheme="minorHAnsi" w:hAnsiTheme="minorHAnsi"/>
        </w:rPr>
        <w:t xml:space="preserve"> not relied on solely.</w:t>
      </w:r>
      <w:r w:rsidR="00AB6F77">
        <w:rPr>
          <w:rStyle w:val="ui-provider"/>
          <w:rFonts w:asciiTheme="minorHAnsi" w:hAnsiTheme="minorHAnsi"/>
        </w:rPr>
        <w:t xml:space="preserve"> (ACAS, 2025). </w:t>
      </w:r>
    </w:p>
    <w:p w14:paraId="572D1D40" w14:textId="5EDFF620" w:rsidR="00515216" w:rsidRPr="00920D65" w:rsidRDefault="005D5628" w:rsidP="00BC31BD">
      <w:pPr>
        <w:pStyle w:val="Nornal"/>
        <w:rPr>
          <w:rStyle w:val="ui-provider"/>
          <w:rFonts w:asciiTheme="minorHAnsi" w:hAnsiTheme="minorHAnsi"/>
        </w:rPr>
      </w:pPr>
      <w:r>
        <w:rPr>
          <w:rStyle w:val="ui-provider"/>
          <w:rFonts w:asciiTheme="minorHAnsi" w:hAnsiTheme="minorHAnsi"/>
        </w:rPr>
        <w:t>A blended approach using forecasting, scenario planning and talent development</w:t>
      </w:r>
      <w:r w:rsidR="009776A5">
        <w:rPr>
          <w:rStyle w:val="ui-provider"/>
          <w:rFonts w:asciiTheme="minorHAnsi" w:hAnsiTheme="minorHAnsi"/>
        </w:rPr>
        <w:t xml:space="preserve"> would provide ParcelCare with a framework for workforce planning. </w:t>
      </w:r>
      <w:r w:rsidR="00DF1B06">
        <w:rPr>
          <w:rStyle w:val="ui-provider"/>
          <w:rFonts w:asciiTheme="minorHAnsi" w:hAnsiTheme="minorHAnsi"/>
        </w:rPr>
        <w:t xml:space="preserve">By embedding these practices into the </w:t>
      </w:r>
      <w:proofErr w:type="gramStart"/>
      <w:r w:rsidR="00DF1B06">
        <w:rPr>
          <w:rStyle w:val="ui-provider"/>
          <w:rFonts w:asciiTheme="minorHAnsi" w:hAnsiTheme="minorHAnsi"/>
        </w:rPr>
        <w:t>organisations</w:t>
      </w:r>
      <w:proofErr w:type="gramEnd"/>
      <w:r w:rsidR="00DF1B06">
        <w:rPr>
          <w:rStyle w:val="ui-provider"/>
          <w:rFonts w:asciiTheme="minorHAnsi" w:hAnsiTheme="minorHAnsi"/>
        </w:rPr>
        <w:t xml:space="preserve"> it can improve retention</w:t>
      </w:r>
      <w:r w:rsidR="00920D65">
        <w:rPr>
          <w:rStyle w:val="ui-provider"/>
          <w:rFonts w:asciiTheme="minorHAnsi" w:hAnsiTheme="minorHAnsi"/>
        </w:rPr>
        <w:t xml:space="preserve"> and ensure </w:t>
      </w:r>
      <w:proofErr w:type="gramStart"/>
      <w:r w:rsidR="00920D65">
        <w:rPr>
          <w:rStyle w:val="ui-provider"/>
          <w:rFonts w:asciiTheme="minorHAnsi" w:hAnsiTheme="minorHAnsi"/>
        </w:rPr>
        <w:t>long term</w:t>
      </w:r>
      <w:proofErr w:type="gramEnd"/>
      <w:r w:rsidR="00920D65">
        <w:rPr>
          <w:rStyle w:val="ui-provider"/>
          <w:rFonts w:asciiTheme="minorHAnsi" w:hAnsiTheme="minorHAnsi"/>
        </w:rPr>
        <w:t xml:space="preserve"> sustainability. </w:t>
      </w:r>
    </w:p>
    <w:p w14:paraId="5170889E" w14:textId="77777777" w:rsidR="00BC31BD" w:rsidRDefault="00BC31BD" w:rsidP="00BC31BD">
      <w:pPr>
        <w:pStyle w:val="Nornal"/>
        <w:rPr>
          <w:rFonts w:ascii="Trebuchet MS" w:hAnsi="Trebuchet MS"/>
        </w:rPr>
      </w:pPr>
    </w:p>
    <w:p w14:paraId="74C8D829" w14:textId="77777777" w:rsidR="00BC31BD" w:rsidRDefault="00BC31BD" w:rsidP="00BC31BD">
      <w:pPr>
        <w:pStyle w:val="Nornal"/>
        <w:numPr>
          <w:ilvl w:val="0"/>
          <w:numId w:val="2"/>
        </w:numPr>
        <w:rPr>
          <w:rStyle w:val="ui-provider"/>
          <w:rFonts w:ascii="Trebuchet MS" w:hAnsi="Trebuchet MS"/>
        </w:rPr>
      </w:pPr>
      <w:r>
        <w:rPr>
          <w:rStyle w:val="ui-provider"/>
          <w:rFonts w:ascii="Trebuchet MS" w:hAnsi="Trebuchet MS"/>
        </w:rPr>
        <w:t xml:space="preserve">Currently, vacancies are advertised on </w:t>
      </w:r>
      <w:proofErr w:type="spellStart"/>
      <w:r>
        <w:rPr>
          <w:rStyle w:val="ui-provider"/>
          <w:rFonts w:ascii="Trebuchet MS" w:hAnsi="Trebuchet MS"/>
        </w:rPr>
        <w:t>ParcelCare’s</w:t>
      </w:r>
      <w:proofErr w:type="spellEnd"/>
      <w:r>
        <w:rPr>
          <w:rStyle w:val="ui-provider"/>
          <w:rFonts w:ascii="Trebuchet MS" w:hAnsi="Trebuchet MS"/>
        </w:rPr>
        <w:t xml:space="preserve"> website. Line managers then interview shortlisted applicants. You feel that these are suitable recruitment and selection methods to use but want to broaden the methods used. Evaluate the </w:t>
      </w:r>
      <w:r>
        <w:rPr>
          <w:rStyle w:val="ui-provider"/>
          <w:rFonts w:ascii="Trebuchet MS" w:hAnsi="Trebuchet MS"/>
        </w:rPr>
        <w:lastRenderedPageBreak/>
        <w:t>strengths and weaknesses of</w:t>
      </w:r>
      <w:r>
        <w:rPr>
          <w:rFonts w:ascii="Trebuchet MS" w:hAnsi="Trebuchet MS"/>
          <w:b/>
          <w:bCs/>
        </w:rPr>
        <w:t xml:space="preserve"> two</w:t>
      </w:r>
      <w:r>
        <w:rPr>
          <w:rStyle w:val="ui-provider"/>
          <w:rFonts w:ascii="Trebuchet MS" w:hAnsi="Trebuchet MS"/>
        </w:rPr>
        <w:t xml:space="preserve"> different recruitment methods and </w:t>
      </w:r>
      <w:r>
        <w:rPr>
          <w:rFonts w:ascii="Trebuchet MS" w:hAnsi="Trebuchet MS"/>
          <w:b/>
          <w:bCs/>
        </w:rPr>
        <w:t>two</w:t>
      </w:r>
      <w:r>
        <w:rPr>
          <w:rStyle w:val="ui-provider"/>
          <w:rFonts w:ascii="Trebuchet MS" w:hAnsi="Trebuchet MS"/>
        </w:rPr>
        <w:t xml:space="preserve"> different selection methods. (AC 2.3)</w:t>
      </w:r>
    </w:p>
    <w:p w14:paraId="7CF29071" w14:textId="10F5903D" w:rsidR="00617D43" w:rsidRDefault="002608A4" w:rsidP="00720705">
      <w:pPr>
        <w:pStyle w:val="Nornal"/>
        <w:ind w:left="360"/>
        <w:rPr>
          <w:rStyle w:val="ui-provider"/>
          <w:rFonts w:asciiTheme="minorHAnsi" w:hAnsiTheme="minorHAnsi"/>
        </w:rPr>
      </w:pPr>
      <w:r>
        <w:rPr>
          <w:rStyle w:val="ui-provider"/>
          <w:rFonts w:asciiTheme="minorHAnsi" w:hAnsiTheme="minorHAnsi"/>
        </w:rPr>
        <w:t xml:space="preserve">Effective recruitment and selection are critical to </w:t>
      </w:r>
      <w:proofErr w:type="spellStart"/>
      <w:r>
        <w:rPr>
          <w:rStyle w:val="ui-provider"/>
          <w:rFonts w:asciiTheme="minorHAnsi" w:hAnsiTheme="minorHAnsi"/>
        </w:rPr>
        <w:t>P</w:t>
      </w:r>
      <w:r w:rsidR="00260BAD">
        <w:rPr>
          <w:rStyle w:val="ui-provider"/>
          <w:rFonts w:asciiTheme="minorHAnsi" w:hAnsiTheme="minorHAnsi"/>
        </w:rPr>
        <w:t>arcelForce’s</w:t>
      </w:r>
      <w:proofErr w:type="spellEnd"/>
      <w:r w:rsidR="00260BAD">
        <w:rPr>
          <w:rStyle w:val="ui-provider"/>
          <w:rFonts w:asciiTheme="minorHAnsi" w:hAnsiTheme="minorHAnsi"/>
        </w:rPr>
        <w:t xml:space="preserve"> success. </w:t>
      </w:r>
      <w:r w:rsidR="00AD5C78">
        <w:rPr>
          <w:rStyle w:val="ui-provider"/>
          <w:rFonts w:asciiTheme="minorHAnsi" w:hAnsiTheme="minorHAnsi"/>
        </w:rPr>
        <w:t xml:space="preserve">Expanding the </w:t>
      </w:r>
      <w:proofErr w:type="gramStart"/>
      <w:r w:rsidR="00AD5C78">
        <w:rPr>
          <w:rStyle w:val="ui-provider"/>
          <w:rFonts w:asciiTheme="minorHAnsi" w:hAnsiTheme="minorHAnsi"/>
        </w:rPr>
        <w:t>range</w:t>
      </w:r>
      <w:proofErr w:type="gramEnd"/>
      <w:r w:rsidR="00AD5C78">
        <w:rPr>
          <w:rStyle w:val="ui-provider"/>
          <w:rFonts w:asciiTheme="minorHAnsi" w:hAnsiTheme="minorHAnsi"/>
        </w:rPr>
        <w:t xml:space="preserve"> recruitment and selection methods </w:t>
      </w:r>
      <w:r w:rsidR="0073279D">
        <w:rPr>
          <w:rStyle w:val="ui-provider"/>
          <w:rFonts w:asciiTheme="minorHAnsi" w:hAnsiTheme="minorHAnsi"/>
        </w:rPr>
        <w:t xml:space="preserve">can enhance talent acquisition and ensure a better fit between candidates and </w:t>
      </w:r>
      <w:r w:rsidR="00233851">
        <w:rPr>
          <w:rStyle w:val="ui-provider"/>
          <w:rFonts w:asciiTheme="minorHAnsi" w:hAnsiTheme="minorHAnsi"/>
        </w:rPr>
        <w:t>positions (Woodhams &amp; Taylor, 2022).</w:t>
      </w:r>
    </w:p>
    <w:p w14:paraId="3C365717" w14:textId="453B7347" w:rsidR="00233851" w:rsidRDefault="00973CF3" w:rsidP="00720705">
      <w:pPr>
        <w:pStyle w:val="Nornal"/>
        <w:ind w:left="360"/>
        <w:rPr>
          <w:rStyle w:val="ui-provider"/>
          <w:rFonts w:asciiTheme="minorHAnsi" w:hAnsiTheme="minorHAnsi"/>
        </w:rPr>
      </w:pPr>
      <w:r>
        <w:rPr>
          <w:rStyle w:val="ui-provider"/>
          <w:rFonts w:asciiTheme="minorHAnsi" w:hAnsiTheme="minorHAnsi"/>
        </w:rPr>
        <w:t>Using Social Media platforms such as LinkedIn</w:t>
      </w:r>
      <w:r w:rsidR="00F07F88">
        <w:rPr>
          <w:rStyle w:val="ui-provider"/>
          <w:rFonts w:asciiTheme="minorHAnsi" w:hAnsiTheme="minorHAnsi"/>
        </w:rPr>
        <w:t>, Facebook and X</w:t>
      </w:r>
      <w:r w:rsidR="00131772">
        <w:rPr>
          <w:rStyle w:val="ui-provider"/>
          <w:rFonts w:asciiTheme="minorHAnsi" w:hAnsiTheme="minorHAnsi"/>
        </w:rPr>
        <w:t xml:space="preserve"> have become increasingly popular for recruitment. </w:t>
      </w:r>
      <w:r w:rsidR="00DE27C1">
        <w:rPr>
          <w:rStyle w:val="ui-provider"/>
          <w:rFonts w:asciiTheme="minorHAnsi" w:hAnsiTheme="minorHAnsi"/>
        </w:rPr>
        <w:t xml:space="preserve">It allows organisation to reach both active jobseekers and passive job seekers. </w:t>
      </w:r>
      <w:proofErr w:type="gramStart"/>
      <w:r w:rsidR="0002241B">
        <w:rPr>
          <w:rStyle w:val="ui-provider"/>
          <w:rFonts w:asciiTheme="minorHAnsi" w:hAnsiTheme="minorHAnsi"/>
        </w:rPr>
        <w:t>Social Media</w:t>
      </w:r>
      <w:proofErr w:type="gramEnd"/>
      <w:r w:rsidR="0002241B">
        <w:rPr>
          <w:rStyle w:val="ui-provider"/>
          <w:rFonts w:asciiTheme="minorHAnsi" w:hAnsiTheme="minorHAnsi"/>
        </w:rPr>
        <w:t xml:space="preserve"> </w:t>
      </w:r>
      <w:r w:rsidR="00B5471E">
        <w:rPr>
          <w:rStyle w:val="ui-provider"/>
          <w:rFonts w:asciiTheme="minorHAnsi" w:hAnsiTheme="minorHAnsi"/>
        </w:rPr>
        <w:t xml:space="preserve">enables access to a broader and more diverse talent pool, including potential candidates who may not be actively seeking </w:t>
      </w:r>
      <w:r w:rsidR="00031E8F">
        <w:rPr>
          <w:rStyle w:val="ui-provider"/>
          <w:rFonts w:asciiTheme="minorHAnsi" w:hAnsiTheme="minorHAnsi"/>
        </w:rPr>
        <w:t>work</w:t>
      </w:r>
      <w:r w:rsidR="00D32E29">
        <w:rPr>
          <w:rStyle w:val="ui-provider"/>
          <w:rFonts w:asciiTheme="minorHAnsi" w:hAnsiTheme="minorHAnsi"/>
        </w:rPr>
        <w:t xml:space="preserve"> (CIPD, 2023). It is a more </w:t>
      </w:r>
      <w:proofErr w:type="gramStart"/>
      <w:r w:rsidR="00D32E29">
        <w:rPr>
          <w:rStyle w:val="ui-provider"/>
          <w:rFonts w:asciiTheme="minorHAnsi" w:hAnsiTheme="minorHAnsi"/>
        </w:rPr>
        <w:t>cost effective</w:t>
      </w:r>
      <w:proofErr w:type="gramEnd"/>
      <w:r w:rsidR="00D32E29">
        <w:rPr>
          <w:rStyle w:val="ui-provider"/>
          <w:rFonts w:asciiTheme="minorHAnsi" w:hAnsiTheme="minorHAnsi"/>
        </w:rPr>
        <w:t xml:space="preserve"> approach to recruitment</w:t>
      </w:r>
      <w:r w:rsidR="001565DC">
        <w:rPr>
          <w:rStyle w:val="ui-provider"/>
          <w:rFonts w:asciiTheme="minorHAnsi" w:hAnsiTheme="minorHAnsi"/>
        </w:rPr>
        <w:t xml:space="preserve">, compared to the cost of recruitment agencies. </w:t>
      </w:r>
      <w:r w:rsidR="003519DA">
        <w:rPr>
          <w:rStyle w:val="ui-provider"/>
          <w:rFonts w:asciiTheme="minorHAnsi" w:hAnsiTheme="minorHAnsi"/>
        </w:rPr>
        <w:t xml:space="preserve">However, withholding a Social Media </w:t>
      </w:r>
      <w:r w:rsidR="000F2088">
        <w:rPr>
          <w:rStyle w:val="ui-provider"/>
          <w:rFonts w:asciiTheme="minorHAnsi" w:hAnsiTheme="minorHAnsi"/>
        </w:rPr>
        <w:t xml:space="preserve">presence can be time consuming by maintaining an active </w:t>
      </w:r>
      <w:r w:rsidR="00D81021">
        <w:rPr>
          <w:rStyle w:val="ui-provider"/>
          <w:rFonts w:asciiTheme="minorHAnsi" w:hAnsiTheme="minorHAnsi"/>
        </w:rPr>
        <w:t xml:space="preserve">and engaging </w:t>
      </w:r>
      <w:r w:rsidR="000F2088">
        <w:rPr>
          <w:rStyle w:val="ui-provider"/>
          <w:rFonts w:asciiTheme="minorHAnsi" w:hAnsiTheme="minorHAnsi"/>
        </w:rPr>
        <w:t>presence</w:t>
      </w:r>
      <w:r w:rsidR="00AA7951">
        <w:rPr>
          <w:rStyle w:val="ui-provider"/>
          <w:rFonts w:asciiTheme="minorHAnsi" w:hAnsiTheme="minorHAnsi"/>
        </w:rPr>
        <w:t xml:space="preserve"> requires ongoing effort. Consideration may also need to be given to targeted advertising</w:t>
      </w:r>
      <w:r w:rsidR="004C5095">
        <w:rPr>
          <w:rStyle w:val="ui-provider"/>
          <w:rFonts w:asciiTheme="minorHAnsi" w:hAnsiTheme="minorHAnsi"/>
        </w:rPr>
        <w:t>, ensuring you are reaching the correct pool of potential applicants</w:t>
      </w:r>
      <w:r w:rsidR="00D84AD5">
        <w:rPr>
          <w:rStyle w:val="ui-provider"/>
          <w:rFonts w:asciiTheme="minorHAnsi" w:hAnsiTheme="minorHAnsi"/>
        </w:rPr>
        <w:t xml:space="preserve"> for ParcelCare</w:t>
      </w:r>
      <w:r w:rsidR="004C5095">
        <w:rPr>
          <w:rStyle w:val="ui-provider"/>
          <w:rFonts w:asciiTheme="minorHAnsi" w:hAnsiTheme="minorHAnsi"/>
        </w:rPr>
        <w:t xml:space="preserve">, if not there could be a risk of attracting qualified applicants. </w:t>
      </w:r>
    </w:p>
    <w:p w14:paraId="7E4753B6" w14:textId="389E0768" w:rsidR="00DE27C1" w:rsidRDefault="00173E3B" w:rsidP="00720705">
      <w:pPr>
        <w:pStyle w:val="Nornal"/>
        <w:ind w:left="360"/>
        <w:rPr>
          <w:rStyle w:val="ui-provider"/>
          <w:rFonts w:asciiTheme="minorHAnsi" w:hAnsiTheme="minorHAnsi"/>
        </w:rPr>
      </w:pPr>
      <w:r>
        <w:rPr>
          <w:rStyle w:val="ui-provider"/>
          <w:rFonts w:asciiTheme="minorHAnsi" w:hAnsiTheme="minorHAnsi"/>
        </w:rPr>
        <w:t xml:space="preserve">By offering incentives to current employees </w:t>
      </w:r>
      <w:r w:rsidR="00D40654">
        <w:rPr>
          <w:rStyle w:val="ui-provider"/>
          <w:rFonts w:asciiTheme="minorHAnsi" w:hAnsiTheme="minorHAnsi"/>
        </w:rPr>
        <w:t xml:space="preserve">to recommend candidates, through an Employee Referral Scheme, </w:t>
      </w:r>
      <w:proofErr w:type="gramStart"/>
      <w:r w:rsidR="00D40654">
        <w:rPr>
          <w:rStyle w:val="ui-provider"/>
          <w:rFonts w:asciiTheme="minorHAnsi" w:hAnsiTheme="minorHAnsi"/>
        </w:rPr>
        <w:t>is</w:t>
      </w:r>
      <w:proofErr w:type="gramEnd"/>
      <w:r w:rsidR="00D40654">
        <w:rPr>
          <w:rStyle w:val="ui-provider"/>
          <w:rFonts w:asciiTheme="minorHAnsi" w:hAnsiTheme="minorHAnsi"/>
        </w:rPr>
        <w:t xml:space="preserve"> another successful recruitment method. </w:t>
      </w:r>
      <w:r w:rsidR="000F0B21">
        <w:rPr>
          <w:rStyle w:val="ui-provider"/>
          <w:rFonts w:asciiTheme="minorHAnsi" w:hAnsiTheme="minorHAnsi"/>
        </w:rPr>
        <w:t xml:space="preserve">According to SHRM (2022) </w:t>
      </w:r>
      <w:r w:rsidR="00B028FF">
        <w:rPr>
          <w:rStyle w:val="ui-provider"/>
          <w:rFonts w:asciiTheme="minorHAnsi" w:hAnsiTheme="minorHAnsi"/>
        </w:rPr>
        <w:t xml:space="preserve">referred employees often have </w:t>
      </w:r>
      <w:proofErr w:type="gramStart"/>
      <w:r w:rsidR="00B028FF">
        <w:rPr>
          <w:rStyle w:val="ui-provider"/>
          <w:rFonts w:asciiTheme="minorHAnsi" w:hAnsiTheme="minorHAnsi"/>
        </w:rPr>
        <w:t>a higher</w:t>
      </w:r>
      <w:proofErr w:type="gramEnd"/>
      <w:r w:rsidR="00B028FF">
        <w:rPr>
          <w:rStyle w:val="ui-provider"/>
          <w:rFonts w:asciiTheme="minorHAnsi" w:hAnsiTheme="minorHAnsi"/>
        </w:rPr>
        <w:t xml:space="preserve"> job satisfaction and </w:t>
      </w:r>
      <w:r w:rsidR="007948CE">
        <w:rPr>
          <w:rStyle w:val="ui-provider"/>
          <w:rFonts w:asciiTheme="minorHAnsi" w:hAnsiTheme="minorHAnsi"/>
        </w:rPr>
        <w:t xml:space="preserve">retention due to cultural alignment. </w:t>
      </w:r>
      <w:r w:rsidR="000C31C5">
        <w:rPr>
          <w:rStyle w:val="ui-provider"/>
          <w:rFonts w:asciiTheme="minorHAnsi" w:hAnsiTheme="minorHAnsi"/>
        </w:rPr>
        <w:t>This also leads to a quicker recruitment process and</w:t>
      </w:r>
      <w:r w:rsidR="00684FEB">
        <w:rPr>
          <w:rStyle w:val="ui-provider"/>
          <w:rFonts w:asciiTheme="minorHAnsi" w:hAnsiTheme="minorHAnsi"/>
        </w:rPr>
        <w:t xml:space="preserve"> more cost-effective. It is more likely that employees will refer </w:t>
      </w:r>
      <w:r w:rsidR="00A13089">
        <w:rPr>
          <w:rStyle w:val="ui-provider"/>
          <w:rFonts w:asciiTheme="minorHAnsi" w:hAnsiTheme="minorHAnsi"/>
        </w:rPr>
        <w:t xml:space="preserve">candidates with similar backgrounds to them, therefore this could potentially </w:t>
      </w:r>
      <w:proofErr w:type="gramStart"/>
      <w:r w:rsidR="00A13089">
        <w:rPr>
          <w:rStyle w:val="ui-provider"/>
          <w:rFonts w:asciiTheme="minorHAnsi" w:hAnsiTheme="minorHAnsi"/>
        </w:rPr>
        <w:t>limited</w:t>
      </w:r>
      <w:proofErr w:type="gramEnd"/>
      <w:r w:rsidR="00A13089">
        <w:rPr>
          <w:rStyle w:val="ui-provider"/>
          <w:rFonts w:asciiTheme="minorHAnsi" w:hAnsiTheme="minorHAnsi"/>
        </w:rPr>
        <w:t xml:space="preserve"> </w:t>
      </w:r>
      <w:r w:rsidR="005F5DA4">
        <w:rPr>
          <w:rStyle w:val="ui-provider"/>
          <w:rFonts w:asciiTheme="minorHAnsi" w:hAnsiTheme="minorHAnsi"/>
        </w:rPr>
        <w:t>diversity</w:t>
      </w:r>
      <w:r w:rsidR="007D29DC">
        <w:rPr>
          <w:rStyle w:val="ui-provider"/>
          <w:rFonts w:asciiTheme="minorHAnsi" w:hAnsiTheme="minorHAnsi"/>
        </w:rPr>
        <w:t xml:space="preserve"> and a risk of bias and potentially overlooking suitable candidates externally. </w:t>
      </w:r>
    </w:p>
    <w:p w14:paraId="0F69F17C" w14:textId="1D5BD1EA" w:rsidR="00FB203F" w:rsidRDefault="00A7560C" w:rsidP="00720705">
      <w:pPr>
        <w:pStyle w:val="Nornal"/>
        <w:ind w:left="360"/>
        <w:rPr>
          <w:rStyle w:val="ui-provider"/>
          <w:rFonts w:asciiTheme="minorHAnsi" w:hAnsiTheme="minorHAnsi"/>
        </w:rPr>
      </w:pPr>
      <w:r>
        <w:rPr>
          <w:rStyle w:val="ui-provider"/>
          <w:rFonts w:asciiTheme="minorHAnsi" w:hAnsiTheme="minorHAnsi"/>
        </w:rPr>
        <w:t xml:space="preserve">A selection method that could be used is </w:t>
      </w:r>
      <w:r w:rsidR="007F1B93">
        <w:rPr>
          <w:rStyle w:val="ui-provider"/>
          <w:rFonts w:asciiTheme="minorHAnsi" w:hAnsiTheme="minorHAnsi"/>
        </w:rPr>
        <w:t>Work Sample Tests</w:t>
      </w:r>
      <w:r w:rsidR="0087640E">
        <w:rPr>
          <w:rStyle w:val="ui-provider"/>
          <w:rFonts w:asciiTheme="minorHAnsi" w:hAnsiTheme="minorHAnsi"/>
        </w:rPr>
        <w:t xml:space="preserve"> which require candidate to complete tasks that are included within the job responsibilities they have applied for</w:t>
      </w:r>
      <w:r w:rsidR="00B614C1">
        <w:rPr>
          <w:rStyle w:val="ui-provider"/>
          <w:rFonts w:asciiTheme="minorHAnsi" w:hAnsiTheme="minorHAnsi"/>
        </w:rPr>
        <w:t xml:space="preserve"> (Robertson &amp; Smith, 2001)</w:t>
      </w:r>
      <w:r w:rsidR="0087640E">
        <w:rPr>
          <w:rStyle w:val="ui-provider"/>
          <w:rFonts w:asciiTheme="minorHAnsi" w:hAnsiTheme="minorHAnsi"/>
        </w:rPr>
        <w:t xml:space="preserve">. For </w:t>
      </w:r>
      <w:r w:rsidR="00DF26B1">
        <w:rPr>
          <w:rStyle w:val="ui-provider"/>
          <w:rFonts w:asciiTheme="minorHAnsi" w:hAnsiTheme="minorHAnsi"/>
        </w:rPr>
        <w:t>example,</w:t>
      </w:r>
      <w:r w:rsidR="0087640E">
        <w:rPr>
          <w:rStyle w:val="ui-provider"/>
          <w:rFonts w:asciiTheme="minorHAnsi" w:hAnsiTheme="minorHAnsi"/>
        </w:rPr>
        <w:t xml:space="preserve"> an applicant</w:t>
      </w:r>
      <w:r w:rsidR="00E048F0">
        <w:rPr>
          <w:rStyle w:val="ui-provider"/>
          <w:rFonts w:asciiTheme="minorHAnsi" w:hAnsiTheme="minorHAnsi"/>
        </w:rPr>
        <w:t xml:space="preserve"> could </w:t>
      </w:r>
      <w:proofErr w:type="gramStart"/>
      <w:r w:rsidR="00E048F0">
        <w:rPr>
          <w:rStyle w:val="ui-provider"/>
          <w:rFonts w:asciiTheme="minorHAnsi" w:hAnsiTheme="minorHAnsi"/>
        </w:rPr>
        <w:t>assist</w:t>
      </w:r>
      <w:proofErr w:type="gramEnd"/>
      <w:r w:rsidR="00E048F0">
        <w:rPr>
          <w:rStyle w:val="ui-provider"/>
          <w:rFonts w:asciiTheme="minorHAnsi" w:hAnsiTheme="minorHAnsi"/>
        </w:rPr>
        <w:t xml:space="preserve"> sorting parcels by postcode or delivery route, scanning and logging items </w:t>
      </w:r>
      <w:r w:rsidR="00BF63AD">
        <w:rPr>
          <w:rStyle w:val="ui-provider"/>
          <w:rFonts w:asciiTheme="minorHAnsi" w:hAnsiTheme="minorHAnsi"/>
        </w:rPr>
        <w:t>and packing items according to size and fragility guidelines. This method can give a strong indication of suitability and future performance within the role</w:t>
      </w:r>
      <w:r w:rsidR="00004122">
        <w:rPr>
          <w:rStyle w:val="ui-provider"/>
          <w:rFonts w:asciiTheme="minorHAnsi" w:hAnsiTheme="minorHAnsi"/>
        </w:rPr>
        <w:t xml:space="preserve">, as it focused on demonstrable ability. </w:t>
      </w:r>
      <w:r w:rsidR="005E7BE9">
        <w:rPr>
          <w:rStyle w:val="ui-provider"/>
          <w:rFonts w:asciiTheme="minorHAnsi" w:hAnsiTheme="minorHAnsi"/>
        </w:rPr>
        <w:t xml:space="preserve">This selection method can require a lot of </w:t>
      </w:r>
      <w:proofErr w:type="gramStart"/>
      <w:r w:rsidR="005E7BE9">
        <w:rPr>
          <w:rStyle w:val="ui-provider"/>
          <w:rFonts w:asciiTheme="minorHAnsi" w:hAnsiTheme="minorHAnsi"/>
        </w:rPr>
        <w:t>resource</w:t>
      </w:r>
      <w:proofErr w:type="gramEnd"/>
      <w:r w:rsidR="005E7BE9">
        <w:rPr>
          <w:rStyle w:val="ui-provider"/>
          <w:rFonts w:asciiTheme="minorHAnsi" w:hAnsiTheme="minorHAnsi"/>
        </w:rPr>
        <w:t xml:space="preserve"> to implement with the need to de</w:t>
      </w:r>
      <w:r w:rsidR="00DE0835">
        <w:rPr>
          <w:rStyle w:val="ui-provider"/>
          <w:rFonts w:asciiTheme="minorHAnsi" w:hAnsiTheme="minorHAnsi"/>
        </w:rPr>
        <w:t xml:space="preserve">sign and evaluate tasks being time-consuming. Also provide limited scope </w:t>
      </w:r>
      <w:proofErr w:type="gramStart"/>
      <w:r w:rsidR="00E55180">
        <w:rPr>
          <w:rStyle w:val="ui-provider"/>
          <w:rFonts w:asciiTheme="minorHAnsi" w:hAnsiTheme="minorHAnsi"/>
        </w:rPr>
        <w:t>on</w:t>
      </w:r>
      <w:proofErr w:type="gramEnd"/>
      <w:r w:rsidR="00E55180">
        <w:rPr>
          <w:rStyle w:val="ui-provider"/>
          <w:rFonts w:asciiTheme="minorHAnsi" w:hAnsiTheme="minorHAnsi"/>
        </w:rPr>
        <w:t xml:space="preserve"> broader competencies such as teamwork and leadership. </w:t>
      </w:r>
    </w:p>
    <w:p w14:paraId="2F09F2E0" w14:textId="7DB9A097" w:rsidR="00DD0DFE" w:rsidRDefault="00BD001D" w:rsidP="00720705">
      <w:pPr>
        <w:pStyle w:val="Nornal"/>
        <w:ind w:left="360"/>
        <w:rPr>
          <w:rStyle w:val="ui-provider"/>
          <w:rFonts w:asciiTheme="minorHAnsi" w:hAnsiTheme="minorHAnsi"/>
        </w:rPr>
      </w:pPr>
      <w:r>
        <w:rPr>
          <w:rStyle w:val="ui-provider"/>
          <w:rFonts w:asciiTheme="minorHAnsi" w:hAnsiTheme="minorHAnsi"/>
        </w:rPr>
        <w:t xml:space="preserve">Assessment </w:t>
      </w:r>
      <w:proofErr w:type="spellStart"/>
      <w:proofErr w:type="gramStart"/>
      <w:r>
        <w:rPr>
          <w:rStyle w:val="ui-provider"/>
          <w:rFonts w:asciiTheme="minorHAnsi" w:hAnsiTheme="minorHAnsi"/>
        </w:rPr>
        <w:t>centres</w:t>
      </w:r>
      <w:proofErr w:type="spellEnd"/>
      <w:proofErr w:type="gramEnd"/>
      <w:r>
        <w:rPr>
          <w:rStyle w:val="ui-provider"/>
          <w:rFonts w:asciiTheme="minorHAnsi" w:hAnsiTheme="minorHAnsi"/>
        </w:rPr>
        <w:t xml:space="preserve"> which involve multiple </w:t>
      </w:r>
      <w:r w:rsidR="00B97660">
        <w:rPr>
          <w:rStyle w:val="ui-provider"/>
          <w:rFonts w:asciiTheme="minorHAnsi" w:hAnsiTheme="minorHAnsi"/>
        </w:rPr>
        <w:t xml:space="preserve">exercises through group tasks, presentations and role </w:t>
      </w:r>
      <w:proofErr w:type="gramStart"/>
      <w:r w:rsidR="00B97660">
        <w:rPr>
          <w:rStyle w:val="ui-provider"/>
          <w:rFonts w:asciiTheme="minorHAnsi" w:hAnsiTheme="minorHAnsi"/>
        </w:rPr>
        <w:t>plays</w:t>
      </w:r>
      <w:proofErr w:type="gramEnd"/>
      <w:r w:rsidR="004462D9">
        <w:rPr>
          <w:rStyle w:val="ui-provider"/>
          <w:rFonts w:asciiTheme="minorHAnsi" w:hAnsiTheme="minorHAnsi"/>
        </w:rPr>
        <w:t xml:space="preserve"> would be another suitable selection method for ParcelCare. The tasks are observed </w:t>
      </w:r>
      <w:r w:rsidR="00CF1119">
        <w:rPr>
          <w:rStyle w:val="ui-provider"/>
          <w:rFonts w:asciiTheme="minorHAnsi" w:hAnsiTheme="minorHAnsi"/>
        </w:rPr>
        <w:t xml:space="preserve">and assess a range of competencies in realistic scenarios. </w:t>
      </w:r>
      <w:r w:rsidR="008F2366">
        <w:rPr>
          <w:rStyle w:val="ui-provider"/>
          <w:rFonts w:asciiTheme="minorHAnsi" w:hAnsiTheme="minorHAnsi"/>
        </w:rPr>
        <w:t xml:space="preserve">Assessment </w:t>
      </w:r>
      <w:proofErr w:type="spellStart"/>
      <w:r w:rsidR="008F2366">
        <w:rPr>
          <w:rStyle w:val="ui-provider"/>
          <w:rFonts w:asciiTheme="minorHAnsi" w:hAnsiTheme="minorHAnsi"/>
        </w:rPr>
        <w:t>Centres</w:t>
      </w:r>
      <w:proofErr w:type="spellEnd"/>
      <w:r w:rsidR="008F2366">
        <w:rPr>
          <w:rStyle w:val="ui-provider"/>
          <w:rFonts w:asciiTheme="minorHAnsi" w:hAnsiTheme="minorHAnsi"/>
        </w:rPr>
        <w:t xml:space="preserve"> usually require significant planning and time, along with financial </w:t>
      </w:r>
      <w:proofErr w:type="gramStart"/>
      <w:r w:rsidR="008F2366">
        <w:rPr>
          <w:rStyle w:val="ui-provider"/>
          <w:rFonts w:asciiTheme="minorHAnsi" w:hAnsiTheme="minorHAnsi"/>
        </w:rPr>
        <w:t>invest</w:t>
      </w:r>
      <w:r w:rsidR="000D4FBA">
        <w:rPr>
          <w:rStyle w:val="ui-provider"/>
          <w:rFonts w:asciiTheme="minorHAnsi" w:hAnsiTheme="minorHAnsi"/>
        </w:rPr>
        <w:t>ment</w:t>
      </w:r>
      <w:proofErr w:type="gramEnd"/>
      <w:r w:rsidR="000D4FBA">
        <w:rPr>
          <w:rStyle w:val="ui-provider"/>
          <w:rFonts w:asciiTheme="minorHAnsi" w:hAnsiTheme="minorHAnsi"/>
        </w:rPr>
        <w:t xml:space="preserve"> to support them. </w:t>
      </w:r>
    </w:p>
    <w:p w14:paraId="62CB75F3" w14:textId="15B44812" w:rsidR="00BC31BD" w:rsidRPr="00083889" w:rsidRDefault="00A526E9" w:rsidP="00083889">
      <w:pPr>
        <w:pStyle w:val="Nornal"/>
        <w:ind w:left="360"/>
        <w:rPr>
          <w:rFonts w:asciiTheme="minorHAnsi" w:hAnsiTheme="minorHAnsi"/>
        </w:rPr>
      </w:pPr>
      <w:r>
        <w:rPr>
          <w:rStyle w:val="ui-provider"/>
          <w:rFonts w:asciiTheme="minorHAnsi" w:hAnsiTheme="minorHAnsi"/>
        </w:rPr>
        <w:t>By ParcelCare adopting a broader mix of</w:t>
      </w:r>
      <w:r w:rsidR="00083889">
        <w:rPr>
          <w:rStyle w:val="ui-provider"/>
          <w:rFonts w:asciiTheme="minorHAnsi" w:hAnsiTheme="minorHAnsi"/>
        </w:rPr>
        <w:t xml:space="preserve"> methods, this would help improve the quality of candidates, support diversity and align with best practice talent management. </w:t>
      </w:r>
    </w:p>
    <w:p w14:paraId="5819A3EA" w14:textId="77777777" w:rsidR="00BC31BD" w:rsidRDefault="00BC31BD" w:rsidP="00BC31BD">
      <w:pPr>
        <w:pStyle w:val="Nornal"/>
        <w:numPr>
          <w:ilvl w:val="0"/>
          <w:numId w:val="2"/>
        </w:numPr>
        <w:rPr>
          <w:rStyle w:val="ui-provider"/>
          <w:rFonts w:ascii="Trebuchet MS" w:hAnsi="Trebuchet MS"/>
        </w:rPr>
      </w:pPr>
      <w:r>
        <w:rPr>
          <w:rStyle w:val="ui-provider"/>
          <w:rFonts w:ascii="Trebuchet MS" w:hAnsi="Trebuchet MS"/>
        </w:rPr>
        <w:t>On examining employee turnover rates, you feel the rate is higher than it should be, and higher than internal targets. To try to understand this further, discuss differences between avoidable and unavoidable turnover and differences between push and pull factors. (AC 3.1)</w:t>
      </w:r>
    </w:p>
    <w:p w14:paraId="7A78FE5E" w14:textId="618A8F83" w:rsidR="00BC31BD" w:rsidRDefault="00CA489A" w:rsidP="00BC31BD">
      <w:pPr>
        <w:pStyle w:val="ListParagraph"/>
      </w:pPr>
      <w:r>
        <w:lastRenderedPageBreak/>
        <w:t xml:space="preserve">It is important for ParcelCare to monitor the turnover rates for staff, </w:t>
      </w:r>
      <w:r w:rsidR="00311FED">
        <w:t xml:space="preserve">when the are higher than usual this can sometimes signal </w:t>
      </w:r>
      <w:r w:rsidR="00F6318D">
        <w:t>underlying issues in employee engagement, management or external factors</w:t>
      </w:r>
      <w:r w:rsidR="009468D4">
        <w:t xml:space="preserve">. </w:t>
      </w:r>
    </w:p>
    <w:p w14:paraId="6554CD0C" w14:textId="77777777" w:rsidR="00764866" w:rsidRDefault="00764866" w:rsidP="00BC31BD">
      <w:pPr>
        <w:pStyle w:val="ListParagraph"/>
      </w:pPr>
    </w:p>
    <w:p w14:paraId="2EBB392B" w14:textId="4DA17C93" w:rsidR="00764866" w:rsidRDefault="00764866" w:rsidP="00BC31BD">
      <w:pPr>
        <w:pStyle w:val="ListParagraph"/>
      </w:pPr>
      <w:r>
        <w:t xml:space="preserve">Avoidable turnover </w:t>
      </w:r>
      <w:r w:rsidR="0067635C">
        <w:t>is when an employee leaves the organisation for reasons that could have been prevented</w:t>
      </w:r>
      <w:r w:rsidR="00B65D50">
        <w:t xml:space="preserve"> through better organisational practices. These could include resignations due to poor management</w:t>
      </w:r>
      <w:r w:rsidR="003A7FA8">
        <w:t xml:space="preserve">, lack of career progression or a toxic work culture. </w:t>
      </w:r>
      <w:r w:rsidR="00161B51">
        <w:t xml:space="preserve">If employees are leaving because they feel undervalued or unsupported then an organisation needs to take action to address these issues. </w:t>
      </w:r>
    </w:p>
    <w:p w14:paraId="565E3F99" w14:textId="77777777" w:rsidR="00161B51" w:rsidRDefault="00161B51" w:rsidP="00BC31BD">
      <w:pPr>
        <w:pStyle w:val="ListParagraph"/>
      </w:pPr>
    </w:p>
    <w:p w14:paraId="5B9FF819" w14:textId="5DC26965" w:rsidR="0001748F" w:rsidRDefault="009A06B4" w:rsidP="00BC31BD">
      <w:pPr>
        <w:pStyle w:val="ListParagraph"/>
      </w:pPr>
      <w:r>
        <w:t>Unavoidable turnover occurs due to circumstances beyond the control of the organisation.</w:t>
      </w:r>
      <w:r w:rsidR="006C5706">
        <w:t xml:space="preserve"> This includes retirement, relocation or health issues. </w:t>
      </w:r>
      <w:r w:rsidR="003D5696">
        <w:t>Workforce planning can help mitigate the impact of unavoidable turnover</w:t>
      </w:r>
      <w:r w:rsidR="00684713">
        <w:t xml:space="preserve"> (Armstrong &amp; Taylor, 202</w:t>
      </w:r>
      <w:r w:rsidR="00FA088E">
        <w:t>3</w:t>
      </w:r>
      <w:r w:rsidR="00684713">
        <w:t>)</w:t>
      </w:r>
    </w:p>
    <w:p w14:paraId="793CC21E" w14:textId="77777777" w:rsidR="0001748F" w:rsidRDefault="0001748F" w:rsidP="00BC31BD">
      <w:pPr>
        <w:pStyle w:val="ListParagraph"/>
      </w:pPr>
    </w:p>
    <w:p w14:paraId="79784C58" w14:textId="77777777" w:rsidR="007E0D51" w:rsidRDefault="0001748F" w:rsidP="007E0D51">
      <w:pPr>
        <w:pStyle w:val="ListParagraph"/>
      </w:pPr>
      <w:r>
        <w:t xml:space="preserve">It is important for ParcelCare to understand </w:t>
      </w:r>
      <w:r w:rsidR="00291122">
        <w:t xml:space="preserve">which category turnover applies </w:t>
      </w:r>
      <w:proofErr w:type="gramStart"/>
      <w:r w:rsidR="00291122">
        <w:t>to,</w:t>
      </w:r>
      <w:proofErr w:type="gramEnd"/>
      <w:r w:rsidR="00291122">
        <w:t xml:space="preserve"> this helps the HR team </w:t>
      </w:r>
      <w:r w:rsidR="00805B39">
        <w:t xml:space="preserve">target interventions more effectively. For example, avoidable turnover can be reduced </w:t>
      </w:r>
      <w:r w:rsidR="00274BBA">
        <w:t xml:space="preserve">by improving </w:t>
      </w:r>
      <w:r w:rsidR="00900BF0">
        <w:t xml:space="preserve">onboarding processes, regular training and upskilling of employees and employment engagement strategies. </w:t>
      </w:r>
    </w:p>
    <w:p w14:paraId="36A04FD6" w14:textId="77777777" w:rsidR="007E0D51" w:rsidRDefault="007E0D51" w:rsidP="007E0D51">
      <w:pPr>
        <w:pStyle w:val="ListParagraph"/>
      </w:pPr>
    </w:p>
    <w:p w14:paraId="2C709FAD" w14:textId="543062D1" w:rsidR="00161B51" w:rsidRDefault="007E0D51" w:rsidP="007E0D51">
      <w:pPr>
        <w:pStyle w:val="ListParagraph"/>
      </w:pPr>
      <w:r>
        <w:t xml:space="preserve">Turnover is also influenced by push and pull factors. </w:t>
      </w:r>
      <w:r w:rsidR="00336FDC">
        <w:t xml:space="preserve">Push factors are internal organisational issues that </w:t>
      </w:r>
      <w:r w:rsidR="009C762B">
        <w:t>push employees to leave the organisation. This could include poor leadership</w:t>
      </w:r>
      <w:r w:rsidR="00886667">
        <w:t>, lack of recognition, limited progression opportunities</w:t>
      </w:r>
      <w:r w:rsidR="00275BDF">
        <w:t xml:space="preserve"> or high workload. Push factors usually correlate with</w:t>
      </w:r>
      <w:r w:rsidR="00A40DBB">
        <w:t xml:space="preserve"> avoidable turnover and are usually a sign of the employee being unhappy with their current employer (Taylor, 202</w:t>
      </w:r>
      <w:r w:rsidR="000E10D0">
        <w:t>0)</w:t>
      </w:r>
      <w:r w:rsidR="009A06B4">
        <w:t xml:space="preserve"> </w:t>
      </w:r>
    </w:p>
    <w:p w14:paraId="48E34565" w14:textId="77777777" w:rsidR="00DC4E90" w:rsidRDefault="00DC4E90" w:rsidP="007E0D51">
      <w:pPr>
        <w:pStyle w:val="ListParagraph"/>
      </w:pPr>
    </w:p>
    <w:p w14:paraId="1DCAACEA" w14:textId="649B0E37" w:rsidR="00DC4E90" w:rsidRDefault="00DC4E90" w:rsidP="007E0D51">
      <w:pPr>
        <w:pStyle w:val="ListParagraph"/>
      </w:pPr>
      <w:r>
        <w:t xml:space="preserve">Pull factors are external factors that attract employees towards other opportunities. </w:t>
      </w:r>
      <w:r w:rsidR="00283FC0">
        <w:t xml:space="preserve">These may include an organisation with better pay, improved work-life balance, career development and potentially relocation benefits. </w:t>
      </w:r>
      <w:r w:rsidR="00754AD1">
        <w:t xml:space="preserve">Pull factors are usually linked to unavoidable turnover which usually increase in competitive labour markets. </w:t>
      </w:r>
    </w:p>
    <w:p w14:paraId="2B84CD71" w14:textId="77777777" w:rsidR="00785E2A" w:rsidRDefault="00785E2A" w:rsidP="007E0D51">
      <w:pPr>
        <w:pStyle w:val="ListParagraph"/>
      </w:pPr>
    </w:p>
    <w:p w14:paraId="4999497C" w14:textId="77777777" w:rsidR="00887EFB" w:rsidRDefault="00785E2A" w:rsidP="007E0D51">
      <w:pPr>
        <w:pStyle w:val="ListParagraph"/>
      </w:pPr>
      <w:r>
        <w:t xml:space="preserve">Sometimes it is not always clear which factors are applicable to an employee leaving the organisation. </w:t>
      </w:r>
      <w:r w:rsidR="00133E02">
        <w:t xml:space="preserve">Therefore, it is important to carry out exit interviews when an </w:t>
      </w:r>
      <w:proofErr w:type="spellStart"/>
      <w:proofErr w:type="gramStart"/>
      <w:r w:rsidR="00133E02">
        <w:t>employees</w:t>
      </w:r>
      <w:proofErr w:type="spellEnd"/>
      <w:proofErr w:type="gramEnd"/>
      <w:r w:rsidR="00133E02">
        <w:t xml:space="preserve"> leaves and conduct employee surveys </w:t>
      </w:r>
      <w:r w:rsidR="00185B08">
        <w:t xml:space="preserve">for ParcelCare to understand the issues </w:t>
      </w:r>
      <w:r w:rsidR="00195636">
        <w:t xml:space="preserve">and take appropriate action. </w:t>
      </w:r>
    </w:p>
    <w:p w14:paraId="0C38711D" w14:textId="77777777" w:rsidR="00887EFB" w:rsidRDefault="00887EFB" w:rsidP="007E0D51">
      <w:pPr>
        <w:pStyle w:val="ListParagraph"/>
      </w:pPr>
    </w:p>
    <w:p w14:paraId="3ECFA176" w14:textId="078616B6" w:rsidR="00764866" w:rsidRPr="00CA489A" w:rsidRDefault="00195636" w:rsidP="00BE6E7A">
      <w:pPr>
        <w:pStyle w:val="ListParagraph"/>
      </w:pPr>
      <w:r>
        <w:t>By ana</w:t>
      </w:r>
      <w:r w:rsidR="00AA6B3E">
        <w:t>lysing the push an</w:t>
      </w:r>
      <w:r w:rsidR="0074581D">
        <w:t>d</w:t>
      </w:r>
      <w:r w:rsidR="00AA6B3E">
        <w:t xml:space="preserve"> pull factors </w:t>
      </w:r>
      <w:r w:rsidR="00887EFB">
        <w:t>through the lens of avoidable or un</w:t>
      </w:r>
      <w:r w:rsidR="004E446A">
        <w:t xml:space="preserve">avoidable turnover at </w:t>
      </w:r>
      <w:r w:rsidR="00AA6B3E">
        <w:t>ParcelCare</w:t>
      </w:r>
      <w:r w:rsidR="0074581D">
        <w:t xml:space="preserve">, </w:t>
      </w:r>
      <w:r w:rsidR="004E446A">
        <w:t xml:space="preserve">this helps develop a targeted </w:t>
      </w:r>
      <w:r w:rsidR="00DF0655">
        <w:t xml:space="preserve">retention strategy. By addressing the </w:t>
      </w:r>
      <w:r w:rsidR="00EC039E">
        <w:t>push factors and reducing avoidable turnover can lead to improved employee satisfaction</w:t>
      </w:r>
      <w:r w:rsidR="00BE6E7A">
        <w:t xml:space="preserve">, lowers recruitment costs and enhances </w:t>
      </w:r>
      <w:proofErr w:type="spellStart"/>
      <w:r w:rsidR="00BE6E7A">
        <w:t>ParcelCare’s</w:t>
      </w:r>
      <w:proofErr w:type="spellEnd"/>
      <w:r w:rsidR="00BE6E7A">
        <w:t xml:space="preserve"> organisation performance. </w:t>
      </w:r>
    </w:p>
    <w:p w14:paraId="5FEF4D65" w14:textId="77777777" w:rsidR="00BC31BD" w:rsidRDefault="00BC31BD" w:rsidP="00BC31BD">
      <w:pPr>
        <w:pStyle w:val="Nornal"/>
        <w:rPr>
          <w:rFonts w:ascii="Trebuchet MS" w:hAnsi="Trebuchet MS"/>
        </w:rPr>
      </w:pPr>
    </w:p>
    <w:p w14:paraId="6AB22E22" w14:textId="77777777" w:rsidR="00BC31BD" w:rsidRDefault="00BC31BD" w:rsidP="00BC31BD">
      <w:pPr>
        <w:pStyle w:val="Nornal"/>
        <w:numPr>
          <w:ilvl w:val="0"/>
          <w:numId w:val="2"/>
        </w:numPr>
        <w:rPr>
          <w:rStyle w:val="ui-provider"/>
          <w:rFonts w:ascii="Trebuchet MS" w:hAnsi="Trebuchet MS"/>
        </w:rPr>
      </w:pPr>
      <w:r>
        <w:rPr>
          <w:rStyle w:val="ui-provider"/>
          <w:rFonts w:ascii="Trebuchet MS" w:hAnsi="Trebuchet MS"/>
        </w:rPr>
        <w:t xml:space="preserve">Retention of warehouse staff is an issue, as there are many </w:t>
      </w:r>
      <w:proofErr w:type="spellStart"/>
      <w:r>
        <w:rPr>
          <w:rStyle w:val="ui-provider"/>
          <w:rFonts w:ascii="Trebuchet MS" w:hAnsi="Trebuchet MS"/>
        </w:rPr>
        <w:t>labour</w:t>
      </w:r>
      <w:proofErr w:type="spellEnd"/>
      <w:r>
        <w:rPr>
          <w:rStyle w:val="ui-provider"/>
          <w:rFonts w:ascii="Trebuchet MS" w:hAnsi="Trebuchet MS"/>
        </w:rPr>
        <w:t xml:space="preserve"> market competitors. Compare the following retention approaches: realistic job previews; induction; job enrichment; and reward. (AC 3.2)</w:t>
      </w:r>
    </w:p>
    <w:p w14:paraId="78FF8BC0" w14:textId="59863D1C" w:rsidR="00BC31BD" w:rsidRDefault="00D04796" w:rsidP="00BC31BD">
      <w:pPr>
        <w:pStyle w:val="Nornal"/>
        <w:rPr>
          <w:rFonts w:asciiTheme="minorHAnsi" w:hAnsiTheme="minorHAnsi"/>
        </w:rPr>
      </w:pPr>
      <w:r>
        <w:rPr>
          <w:rFonts w:asciiTheme="minorHAnsi" w:hAnsiTheme="minorHAnsi"/>
        </w:rPr>
        <w:t xml:space="preserve">It is important for ParcelCare to </w:t>
      </w:r>
      <w:r w:rsidR="003C7294">
        <w:rPr>
          <w:rFonts w:asciiTheme="minorHAnsi" w:hAnsiTheme="minorHAnsi"/>
        </w:rPr>
        <w:t>evaluate and compare key retention strategies for their warehouse staff</w:t>
      </w:r>
      <w:r w:rsidR="00C55C0F">
        <w:rPr>
          <w:rFonts w:asciiTheme="minorHAnsi" w:hAnsiTheme="minorHAnsi"/>
        </w:rPr>
        <w:t xml:space="preserve"> due to intense competition in the local </w:t>
      </w:r>
      <w:proofErr w:type="spellStart"/>
      <w:r w:rsidR="00C55C0F">
        <w:rPr>
          <w:rFonts w:asciiTheme="minorHAnsi" w:hAnsiTheme="minorHAnsi"/>
        </w:rPr>
        <w:t>labour</w:t>
      </w:r>
      <w:proofErr w:type="spellEnd"/>
      <w:r w:rsidR="00C55C0F">
        <w:rPr>
          <w:rFonts w:asciiTheme="minorHAnsi" w:hAnsiTheme="minorHAnsi"/>
        </w:rPr>
        <w:t xml:space="preserve"> market. </w:t>
      </w:r>
    </w:p>
    <w:p w14:paraId="64CDF3B6" w14:textId="633D4C04" w:rsidR="00C55C0F" w:rsidRDefault="00B15DD9" w:rsidP="00BC31BD">
      <w:pPr>
        <w:pStyle w:val="Nornal"/>
        <w:rPr>
          <w:rFonts w:asciiTheme="minorHAnsi" w:hAnsiTheme="minorHAnsi"/>
        </w:rPr>
      </w:pPr>
      <w:r>
        <w:rPr>
          <w:rFonts w:asciiTheme="minorHAnsi" w:hAnsiTheme="minorHAnsi"/>
        </w:rPr>
        <w:lastRenderedPageBreak/>
        <w:t>Providing candidates with realistic job previews enables the candidate to make an informed decision about their suitability for the role</w:t>
      </w:r>
      <w:r w:rsidR="00EB561D">
        <w:rPr>
          <w:rFonts w:asciiTheme="minorHAnsi" w:hAnsiTheme="minorHAnsi"/>
        </w:rPr>
        <w:t xml:space="preserve"> and helps set out the expectations of the role. </w:t>
      </w:r>
      <w:r w:rsidR="00496F94">
        <w:rPr>
          <w:rFonts w:asciiTheme="minorHAnsi" w:hAnsiTheme="minorHAnsi"/>
        </w:rPr>
        <w:t xml:space="preserve">It also helps build trust and </w:t>
      </w:r>
      <w:proofErr w:type="spellStart"/>
      <w:r w:rsidR="00496F94">
        <w:rPr>
          <w:rFonts w:asciiTheme="minorHAnsi" w:hAnsiTheme="minorHAnsi"/>
        </w:rPr>
        <w:t>transparaency</w:t>
      </w:r>
      <w:proofErr w:type="spellEnd"/>
      <w:r w:rsidR="00496F94">
        <w:rPr>
          <w:rFonts w:asciiTheme="minorHAnsi" w:hAnsiTheme="minorHAnsi"/>
        </w:rPr>
        <w:t xml:space="preserve"> between ParcelCare and the employee (Taylor, 2020).</w:t>
      </w:r>
      <w:r w:rsidR="00C7611D">
        <w:rPr>
          <w:rFonts w:asciiTheme="minorHAnsi" w:hAnsiTheme="minorHAnsi"/>
        </w:rPr>
        <w:t xml:space="preserve"> Careful consideration needs to be given to the communication of this to avoid </w:t>
      </w:r>
      <w:r w:rsidR="007C058A">
        <w:rPr>
          <w:rFonts w:asciiTheme="minorHAnsi" w:hAnsiTheme="minorHAnsi"/>
        </w:rPr>
        <w:t xml:space="preserve">discouraging candidates unnecessarily. </w:t>
      </w:r>
      <w:r w:rsidR="00510CD8">
        <w:rPr>
          <w:rFonts w:asciiTheme="minorHAnsi" w:hAnsiTheme="minorHAnsi"/>
        </w:rPr>
        <w:t xml:space="preserve">Realistic job previews are beneficial within a warehouse environment where the work can sometimes be repetitive </w:t>
      </w:r>
      <w:r w:rsidR="006E4250">
        <w:rPr>
          <w:rFonts w:asciiTheme="minorHAnsi" w:hAnsiTheme="minorHAnsi"/>
        </w:rPr>
        <w:t xml:space="preserve">or physically demanding. </w:t>
      </w:r>
    </w:p>
    <w:p w14:paraId="677A6D05" w14:textId="0FD533AB" w:rsidR="006E4250" w:rsidRDefault="008339BE" w:rsidP="00BC31BD">
      <w:pPr>
        <w:pStyle w:val="Nornal"/>
        <w:rPr>
          <w:rFonts w:asciiTheme="minorHAnsi" w:hAnsiTheme="minorHAnsi"/>
        </w:rPr>
      </w:pPr>
      <w:r>
        <w:rPr>
          <w:rFonts w:asciiTheme="minorHAnsi" w:hAnsiTheme="minorHAnsi"/>
        </w:rPr>
        <w:t xml:space="preserve">Integrating new employees into the organisation through the induction process </w:t>
      </w:r>
      <w:r w:rsidR="007837A2">
        <w:rPr>
          <w:rFonts w:asciiTheme="minorHAnsi" w:hAnsiTheme="minorHAnsi"/>
        </w:rPr>
        <w:t xml:space="preserve">covers the policies and culture of the organisation, along with any role specific training required for the employee. </w:t>
      </w:r>
      <w:r w:rsidR="00DA5937">
        <w:rPr>
          <w:rFonts w:asciiTheme="minorHAnsi" w:hAnsiTheme="minorHAnsi"/>
        </w:rPr>
        <w:t xml:space="preserve">A good induction process and enhance early employee engagement and helps reduce anxiety for new staff. </w:t>
      </w:r>
      <w:r w:rsidR="003106C3">
        <w:rPr>
          <w:rFonts w:asciiTheme="minorHAnsi" w:hAnsiTheme="minorHAnsi"/>
        </w:rPr>
        <w:t>It also enhances understanding of the job expectations and health and safety procedures that must be adhered to</w:t>
      </w:r>
      <w:r w:rsidR="00BE0E81">
        <w:rPr>
          <w:rFonts w:asciiTheme="minorHAnsi" w:hAnsiTheme="minorHAnsi"/>
        </w:rPr>
        <w:t xml:space="preserve"> (Armstrong &amp; Taylor, 2023)</w:t>
      </w:r>
      <w:r w:rsidR="003106C3">
        <w:rPr>
          <w:rFonts w:asciiTheme="minorHAnsi" w:hAnsiTheme="minorHAnsi"/>
        </w:rPr>
        <w:t xml:space="preserve">. </w:t>
      </w:r>
      <w:r w:rsidR="00CF2D9D">
        <w:rPr>
          <w:rFonts w:asciiTheme="minorHAnsi" w:hAnsiTheme="minorHAnsi"/>
        </w:rPr>
        <w:t xml:space="preserve">A poor induction process can lead to confusion and disengagement from new </w:t>
      </w:r>
      <w:proofErr w:type="gramStart"/>
      <w:r w:rsidR="00CF2D9D">
        <w:rPr>
          <w:rFonts w:asciiTheme="minorHAnsi" w:hAnsiTheme="minorHAnsi"/>
        </w:rPr>
        <w:t>employees,</w:t>
      </w:r>
      <w:proofErr w:type="gramEnd"/>
      <w:r w:rsidR="00CF2D9D">
        <w:rPr>
          <w:rFonts w:asciiTheme="minorHAnsi" w:hAnsiTheme="minorHAnsi"/>
        </w:rPr>
        <w:t xml:space="preserve"> it can also affect performance as they may be unsure what is expected of them. </w:t>
      </w:r>
      <w:r w:rsidR="00FF2FAB">
        <w:rPr>
          <w:rFonts w:asciiTheme="minorHAnsi" w:hAnsiTheme="minorHAnsi"/>
        </w:rPr>
        <w:t xml:space="preserve">A structured induction process at </w:t>
      </w:r>
      <w:proofErr w:type="gramStart"/>
      <w:r w:rsidR="00FF2FAB">
        <w:rPr>
          <w:rFonts w:asciiTheme="minorHAnsi" w:hAnsiTheme="minorHAnsi"/>
        </w:rPr>
        <w:t>ParcelCare</w:t>
      </w:r>
      <w:proofErr w:type="gramEnd"/>
      <w:r w:rsidR="00FF2FAB">
        <w:rPr>
          <w:rFonts w:asciiTheme="minorHAnsi" w:hAnsiTheme="minorHAnsi"/>
        </w:rPr>
        <w:t xml:space="preserve"> </w:t>
      </w:r>
      <w:r w:rsidR="00FB68BA">
        <w:rPr>
          <w:rFonts w:asciiTheme="minorHAnsi" w:hAnsiTheme="minorHAnsi"/>
        </w:rPr>
        <w:t xml:space="preserve">which is tailored to warehouse </w:t>
      </w:r>
      <w:proofErr w:type="gramStart"/>
      <w:r w:rsidR="00FB68BA">
        <w:rPr>
          <w:rFonts w:asciiTheme="minorHAnsi" w:hAnsiTheme="minorHAnsi"/>
        </w:rPr>
        <w:t>operations</w:t>
      </w:r>
      <w:proofErr w:type="gramEnd"/>
      <w:r w:rsidR="00FB68BA">
        <w:rPr>
          <w:rFonts w:asciiTheme="minorHAnsi" w:hAnsiTheme="minorHAnsi"/>
        </w:rPr>
        <w:t xml:space="preserve"> can improve retention by making new employees feel supported and competent from the first day. </w:t>
      </w:r>
    </w:p>
    <w:p w14:paraId="47493982" w14:textId="26B9EFFB" w:rsidR="00301BF6" w:rsidRDefault="003C7C8E" w:rsidP="00BC31BD">
      <w:pPr>
        <w:pStyle w:val="Nornal"/>
        <w:rPr>
          <w:rFonts w:asciiTheme="minorHAnsi" w:hAnsiTheme="minorHAnsi"/>
        </w:rPr>
      </w:pPr>
      <w:r>
        <w:rPr>
          <w:rFonts w:asciiTheme="minorHAnsi" w:hAnsiTheme="minorHAnsi"/>
        </w:rPr>
        <w:t>Job enrichment involved redesigning roles within Par</w:t>
      </w:r>
      <w:r w:rsidR="00CD1DBF">
        <w:rPr>
          <w:rFonts w:asciiTheme="minorHAnsi" w:hAnsiTheme="minorHAnsi"/>
        </w:rPr>
        <w:t>celCare to include more variety, autonomy for the post holder and responsibility. This can increase motivation and job satisfaction within the workforce</w:t>
      </w:r>
      <w:r w:rsidR="00464216">
        <w:rPr>
          <w:rFonts w:asciiTheme="minorHAnsi" w:hAnsiTheme="minorHAnsi"/>
        </w:rPr>
        <w:t xml:space="preserve"> </w:t>
      </w:r>
      <w:proofErr w:type="gramStart"/>
      <w:r w:rsidR="00464216">
        <w:rPr>
          <w:rFonts w:asciiTheme="minorHAnsi" w:hAnsiTheme="minorHAnsi"/>
        </w:rPr>
        <w:t>and also</w:t>
      </w:r>
      <w:proofErr w:type="gramEnd"/>
      <w:r w:rsidR="00464216">
        <w:rPr>
          <w:rFonts w:asciiTheme="minorHAnsi" w:hAnsiTheme="minorHAnsi"/>
        </w:rPr>
        <w:t xml:space="preserve"> supports skill development and career progression for employees (Taylor &amp; Woodhams, 2022)</w:t>
      </w:r>
      <w:r w:rsidR="00301BF6">
        <w:rPr>
          <w:rFonts w:asciiTheme="minorHAnsi" w:hAnsiTheme="minorHAnsi"/>
        </w:rPr>
        <w:t>. This can sometimes be difficult to implement in routine-based roles</w:t>
      </w:r>
      <w:r w:rsidR="001D4666">
        <w:rPr>
          <w:rFonts w:asciiTheme="minorHAnsi" w:hAnsiTheme="minorHAnsi"/>
        </w:rPr>
        <w:t xml:space="preserve"> and does require ongoing support and supervision initially, however this does not </w:t>
      </w:r>
      <w:proofErr w:type="gramStart"/>
      <w:r w:rsidR="001D4666">
        <w:rPr>
          <w:rFonts w:asciiTheme="minorHAnsi" w:hAnsiTheme="minorHAnsi"/>
        </w:rPr>
        <w:t>out weigh</w:t>
      </w:r>
      <w:proofErr w:type="gramEnd"/>
      <w:r w:rsidR="001D4666">
        <w:rPr>
          <w:rFonts w:asciiTheme="minorHAnsi" w:hAnsiTheme="minorHAnsi"/>
        </w:rPr>
        <w:t xml:space="preserve"> the future benefits. </w:t>
      </w:r>
      <w:r w:rsidR="00AF18BB">
        <w:rPr>
          <w:rFonts w:asciiTheme="minorHAnsi" w:hAnsiTheme="minorHAnsi"/>
        </w:rPr>
        <w:t>This could be applied to the Warehouse staff at ParcelCare by rotating mundane tasks</w:t>
      </w:r>
      <w:r w:rsidR="00D24117">
        <w:rPr>
          <w:rFonts w:asciiTheme="minorHAnsi" w:hAnsiTheme="minorHAnsi"/>
        </w:rPr>
        <w:t xml:space="preserve"> and involving staff in process improvements and changes. It also offers the opportunity to upskill and develop the workforce into leadership opportunities. </w:t>
      </w:r>
    </w:p>
    <w:p w14:paraId="73DC4F22" w14:textId="37F87227" w:rsidR="00D24117" w:rsidRDefault="00956044" w:rsidP="00BC31BD">
      <w:pPr>
        <w:pStyle w:val="Nornal"/>
        <w:rPr>
          <w:rFonts w:asciiTheme="minorHAnsi" w:hAnsiTheme="minorHAnsi"/>
        </w:rPr>
      </w:pPr>
      <w:proofErr w:type="gramStart"/>
      <w:r>
        <w:rPr>
          <w:rFonts w:asciiTheme="minorHAnsi" w:hAnsiTheme="minorHAnsi"/>
        </w:rPr>
        <w:t>Reward includes</w:t>
      </w:r>
      <w:proofErr w:type="gramEnd"/>
      <w:r>
        <w:rPr>
          <w:rFonts w:asciiTheme="minorHAnsi" w:hAnsiTheme="minorHAnsi"/>
        </w:rPr>
        <w:t xml:space="preserve"> both financial and non-financial incentives</w:t>
      </w:r>
      <w:r w:rsidR="00FC37B9">
        <w:rPr>
          <w:rFonts w:asciiTheme="minorHAnsi" w:hAnsiTheme="minorHAnsi"/>
        </w:rPr>
        <w:t xml:space="preserve">, such as bonuses, recognition and benefits. Reward directly influences </w:t>
      </w:r>
      <w:r w:rsidR="00142FAB">
        <w:rPr>
          <w:rFonts w:asciiTheme="minorHAnsi" w:hAnsiTheme="minorHAnsi"/>
        </w:rPr>
        <w:t xml:space="preserve">retention by increasing how employees perceive the value of a </w:t>
      </w:r>
      <w:proofErr w:type="gramStart"/>
      <w:r w:rsidR="00142FAB">
        <w:rPr>
          <w:rFonts w:asciiTheme="minorHAnsi" w:hAnsiTheme="minorHAnsi"/>
        </w:rPr>
        <w:t>role</w:t>
      </w:r>
      <w:r w:rsidR="0039529F">
        <w:rPr>
          <w:rFonts w:asciiTheme="minorHAnsi" w:hAnsiTheme="minorHAnsi"/>
        </w:rPr>
        <w:t>, and</w:t>
      </w:r>
      <w:proofErr w:type="gramEnd"/>
      <w:r w:rsidR="0039529F">
        <w:rPr>
          <w:rFonts w:asciiTheme="minorHAnsi" w:hAnsiTheme="minorHAnsi"/>
        </w:rPr>
        <w:t xml:space="preserve"> can also be tailored to suit a particular team or individuals</w:t>
      </w:r>
      <w:r w:rsidR="00206C45">
        <w:rPr>
          <w:rFonts w:asciiTheme="minorHAnsi" w:hAnsiTheme="minorHAnsi"/>
        </w:rPr>
        <w:t xml:space="preserve"> (CIPD, 2023</w:t>
      </w:r>
      <w:r w:rsidR="0039529F">
        <w:rPr>
          <w:rFonts w:asciiTheme="minorHAnsi" w:hAnsiTheme="minorHAnsi"/>
        </w:rPr>
        <w:t xml:space="preserve">. Rewards that would be suitable for warehouse operatives may </w:t>
      </w:r>
      <w:proofErr w:type="gramStart"/>
      <w:r w:rsidR="0039529F">
        <w:rPr>
          <w:rFonts w:asciiTheme="minorHAnsi" w:hAnsiTheme="minorHAnsi"/>
        </w:rPr>
        <w:t>not</w:t>
      </w:r>
      <w:proofErr w:type="gramEnd"/>
      <w:r w:rsidR="00206C45">
        <w:rPr>
          <w:rFonts w:asciiTheme="minorHAnsi" w:hAnsiTheme="minorHAnsi"/>
        </w:rPr>
        <w:t xml:space="preserve"> </w:t>
      </w:r>
      <w:proofErr w:type="gramStart"/>
      <w:r w:rsidR="00206C45">
        <w:rPr>
          <w:rFonts w:asciiTheme="minorHAnsi" w:hAnsiTheme="minorHAnsi"/>
        </w:rPr>
        <w:t>suitable</w:t>
      </w:r>
      <w:proofErr w:type="gramEnd"/>
      <w:r w:rsidR="00206C45">
        <w:rPr>
          <w:rFonts w:asciiTheme="minorHAnsi" w:hAnsiTheme="minorHAnsi"/>
        </w:rPr>
        <w:t xml:space="preserve"> </w:t>
      </w:r>
      <w:proofErr w:type="gramStart"/>
      <w:r w:rsidR="00206C45">
        <w:rPr>
          <w:rFonts w:asciiTheme="minorHAnsi" w:hAnsiTheme="minorHAnsi"/>
        </w:rPr>
        <w:t>to</w:t>
      </w:r>
      <w:proofErr w:type="gramEnd"/>
      <w:r w:rsidR="00206C45">
        <w:rPr>
          <w:rFonts w:asciiTheme="minorHAnsi" w:hAnsiTheme="minorHAnsi"/>
        </w:rPr>
        <w:t xml:space="preserve"> the delivery drivers. </w:t>
      </w:r>
      <w:r w:rsidR="00E6787D">
        <w:rPr>
          <w:rFonts w:asciiTheme="minorHAnsi" w:hAnsiTheme="minorHAnsi"/>
        </w:rPr>
        <w:t xml:space="preserve">There </w:t>
      </w:r>
      <w:proofErr w:type="gramStart"/>
      <w:r w:rsidR="00E6787D">
        <w:rPr>
          <w:rFonts w:asciiTheme="minorHAnsi" w:hAnsiTheme="minorHAnsi"/>
        </w:rPr>
        <w:t>is</w:t>
      </w:r>
      <w:proofErr w:type="gramEnd"/>
      <w:r w:rsidR="00E6787D">
        <w:rPr>
          <w:rFonts w:asciiTheme="minorHAnsi" w:hAnsiTheme="minorHAnsi"/>
        </w:rPr>
        <w:t xml:space="preserve"> limitations to rewards such as financial rewards may not be sustainable over a long period of time. </w:t>
      </w:r>
      <w:r w:rsidR="007916A2">
        <w:rPr>
          <w:rFonts w:asciiTheme="minorHAnsi" w:hAnsiTheme="minorHAnsi"/>
        </w:rPr>
        <w:t xml:space="preserve">This needs to be </w:t>
      </w:r>
      <w:proofErr w:type="gramStart"/>
      <w:r w:rsidR="007916A2">
        <w:rPr>
          <w:rFonts w:asciiTheme="minorHAnsi" w:hAnsiTheme="minorHAnsi"/>
        </w:rPr>
        <w:t>consider</w:t>
      </w:r>
      <w:proofErr w:type="gramEnd"/>
      <w:r w:rsidR="007916A2">
        <w:rPr>
          <w:rFonts w:asciiTheme="minorHAnsi" w:hAnsiTheme="minorHAnsi"/>
        </w:rPr>
        <w:t xml:space="preserve"> prior to implementation to also manage the expectations of the employees, if they receive the reward and then it is </w:t>
      </w:r>
      <w:r w:rsidR="00E15D5E">
        <w:rPr>
          <w:rFonts w:asciiTheme="minorHAnsi" w:hAnsiTheme="minorHAnsi"/>
        </w:rPr>
        <w:t xml:space="preserve">stopped this could have an impact on the workforce. An overemphasis on pay can also overshadow intrinsic </w:t>
      </w:r>
      <w:r w:rsidR="00AE76CF">
        <w:rPr>
          <w:rFonts w:asciiTheme="minorHAnsi" w:hAnsiTheme="minorHAnsi"/>
        </w:rPr>
        <w:t xml:space="preserve">motivators. </w:t>
      </w:r>
    </w:p>
    <w:p w14:paraId="32011072" w14:textId="11CEBD51" w:rsidR="00F51F90" w:rsidRDefault="00AE76CF" w:rsidP="00BC31BD">
      <w:pPr>
        <w:pStyle w:val="Nornal"/>
        <w:rPr>
          <w:rFonts w:asciiTheme="minorHAnsi" w:hAnsiTheme="minorHAnsi"/>
        </w:rPr>
      </w:pPr>
      <w:r>
        <w:rPr>
          <w:rFonts w:asciiTheme="minorHAnsi" w:hAnsiTheme="minorHAnsi"/>
        </w:rPr>
        <w:t xml:space="preserve">ParcelCare could consider </w:t>
      </w:r>
      <w:proofErr w:type="gramStart"/>
      <w:r>
        <w:rPr>
          <w:rFonts w:asciiTheme="minorHAnsi" w:hAnsiTheme="minorHAnsi"/>
        </w:rPr>
        <w:t>performance related</w:t>
      </w:r>
      <w:proofErr w:type="gramEnd"/>
      <w:r>
        <w:rPr>
          <w:rFonts w:asciiTheme="minorHAnsi" w:hAnsiTheme="minorHAnsi"/>
        </w:rPr>
        <w:t xml:space="preserve"> bonuses</w:t>
      </w:r>
      <w:r w:rsidR="00203A05">
        <w:rPr>
          <w:rFonts w:asciiTheme="minorHAnsi" w:hAnsiTheme="minorHAnsi"/>
        </w:rPr>
        <w:t xml:space="preserve">, attendance incentives or recognition schemes to help retain the warehouse staff in </w:t>
      </w:r>
      <w:proofErr w:type="gramStart"/>
      <w:r w:rsidR="00203A05">
        <w:rPr>
          <w:rFonts w:asciiTheme="minorHAnsi" w:hAnsiTheme="minorHAnsi"/>
        </w:rPr>
        <w:t>an</w:t>
      </w:r>
      <w:proofErr w:type="gramEnd"/>
      <w:r w:rsidR="00203A05">
        <w:rPr>
          <w:rFonts w:asciiTheme="minorHAnsi" w:hAnsiTheme="minorHAnsi"/>
        </w:rPr>
        <w:t xml:space="preserve"> competitive market. </w:t>
      </w:r>
      <w:r w:rsidR="001723C2">
        <w:rPr>
          <w:rFonts w:asciiTheme="minorHAnsi" w:hAnsiTheme="minorHAnsi"/>
        </w:rPr>
        <w:t xml:space="preserve">Each method addresses different stages of the employee lifecycle and when aligned with organisational values can </w:t>
      </w:r>
      <w:r w:rsidR="00DD6484">
        <w:rPr>
          <w:rFonts w:asciiTheme="minorHAnsi" w:hAnsiTheme="minorHAnsi"/>
        </w:rPr>
        <w:t>reduce</w:t>
      </w:r>
      <w:r w:rsidR="001723C2">
        <w:rPr>
          <w:rFonts w:asciiTheme="minorHAnsi" w:hAnsiTheme="minorHAnsi"/>
        </w:rPr>
        <w:t xml:space="preserve"> turnover and </w:t>
      </w:r>
      <w:r w:rsidR="00DD6484">
        <w:rPr>
          <w:rFonts w:asciiTheme="minorHAnsi" w:hAnsiTheme="minorHAnsi"/>
        </w:rPr>
        <w:t xml:space="preserve">enhance workforce stability. </w:t>
      </w:r>
    </w:p>
    <w:p w14:paraId="4386CA92" w14:textId="77777777" w:rsidR="00423965" w:rsidRPr="00423965" w:rsidRDefault="00423965" w:rsidP="00BC31BD">
      <w:pPr>
        <w:pStyle w:val="Nornal"/>
        <w:rPr>
          <w:rFonts w:asciiTheme="minorHAnsi" w:hAnsiTheme="minorHAnsi"/>
        </w:rPr>
      </w:pPr>
    </w:p>
    <w:p w14:paraId="58F32FD4" w14:textId="14F0B1F9" w:rsidR="00BC31BD" w:rsidRPr="00BC31BD" w:rsidRDefault="00BC31BD" w:rsidP="00BC31BD">
      <w:pPr>
        <w:pStyle w:val="Nornal"/>
        <w:numPr>
          <w:ilvl w:val="0"/>
          <w:numId w:val="2"/>
        </w:numPr>
        <w:rPr>
          <w:rFonts w:ascii="Trebuchet MS" w:hAnsi="Trebuchet MS"/>
        </w:rPr>
      </w:pPr>
      <w:r>
        <w:rPr>
          <w:rStyle w:val="ui-provider"/>
          <w:rFonts w:ascii="Trebuchet MS" w:hAnsi="Trebuchet MS"/>
        </w:rPr>
        <w:t>To influence the senior leadership team to accept that employee turnover should be addressed, explain the impact of dysfunctional employee turnover. (AC 3.3)</w:t>
      </w:r>
    </w:p>
    <w:p w14:paraId="53BA08C9" w14:textId="21409795" w:rsidR="00BC31BD" w:rsidRDefault="005D3151" w:rsidP="00BC31BD">
      <w:pPr>
        <w:pStyle w:val="Nornal"/>
        <w:rPr>
          <w:rFonts w:asciiTheme="minorHAnsi" w:hAnsiTheme="minorHAnsi"/>
        </w:rPr>
      </w:pPr>
      <w:r>
        <w:rPr>
          <w:rFonts w:asciiTheme="minorHAnsi" w:hAnsiTheme="minorHAnsi"/>
        </w:rPr>
        <w:t>Dys</w:t>
      </w:r>
      <w:r w:rsidR="009A0CE8">
        <w:rPr>
          <w:rFonts w:asciiTheme="minorHAnsi" w:hAnsiTheme="minorHAnsi"/>
        </w:rPr>
        <w:t xml:space="preserve">functional turnover within an organisation can have a </w:t>
      </w:r>
      <w:proofErr w:type="gramStart"/>
      <w:r w:rsidR="009A0CE8">
        <w:rPr>
          <w:rFonts w:asciiTheme="minorHAnsi" w:hAnsiTheme="minorHAnsi"/>
        </w:rPr>
        <w:t>significant negative consequences</w:t>
      </w:r>
      <w:proofErr w:type="gramEnd"/>
      <w:r w:rsidR="009A0CE8">
        <w:rPr>
          <w:rFonts w:asciiTheme="minorHAnsi" w:hAnsiTheme="minorHAnsi"/>
        </w:rPr>
        <w:t xml:space="preserve"> </w:t>
      </w:r>
      <w:r w:rsidR="00CF026A">
        <w:rPr>
          <w:rFonts w:asciiTheme="minorHAnsi" w:hAnsiTheme="minorHAnsi"/>
        </w:rPr>
        <w:t xml:space="preserve">for organisational performance, morale and financial stability. Dysfunctional turnover refers to the loss of high performing, skilled or strategically </w:t>
      </w:r>
      <w:r w:rsidR="005035D6">
        <w:rPr>
          <w:rFonts w:asciiTheme="minorHAnsi" w:hAnsiTheme="minorHAnsi"/>
        </w:rPr>
        <w:t xml:space="preserve">valuable employees </w:t>
      </w:r>
      <w:r w:rsidR="002773C8">
        <w:rPr>
          <w:rFonts w:asciiTheme="minorHAnsi" w:hAnsiTheme="minorHAnsi"/>
        </w:rPr>
        <w:t>whose departure has a negative impact on the organisation (Armstrong &amp; Taylor, 2023).</w:t>
      </w:r>
    </w:p>
    <w:p w14:paraId="217D3EED" w14:textId="34E290E1" w:rsidR="002773C8" w:rsidRDefault="00815DD0" w:rsidP="00BC31BD">
      <w:pPr>
        <w:pStyle w:val="Nornal"/>
        <w:rPr>
          <w:rFonts w:asciiTheme="minorHAnsi" w:hAnsiTheme="minorHAnsi"/>
        </w:rPr>
      </w:pPr>
      <w:r>
        <w:rPr>
          <w:rFonts w:asciiTheme="minorHAnsi" w:hAnsiTheme="minorHAnsi"/>
        </w:rPr>
        <w:lastRenderedPageBreak/>
        <w:t xml:space="preserve">It can leave gaps in critical roles, especially when experienced employees leave unexpectedly. </w:t>
      </w:r>
      <w:r w:rsidR="00F85E0B">
        <w:rPr>
          <w:rFonts w:asciiTheme="minorHAnsi" w:hAnsiTheme="minorHAnsi"/>
        </w:rPr>
        <w:t xml:space="preserve">In </w:t>
      </w:r>
      <w:proofErr w:type="spellStart"/>
      <w:r w:rsidR="00F85E0B">
        <w:rPr>
          <w:rFonts w:asciiTheme="minorHAnsi" w:hAnsiTheme="minorHAnsi"/>
        </w:rPr>
        <w:t>ParcelCare’s</w:t>
      </w:r>
      <w:proofErr w:type="spellEnd"/>
      <w:r w:rsidR="00F85E0B">
        <w:rPr>
          <w:rFonts w:asciiTheme="minorHAnsi" w:hAnsiTheme="minorHAnsi"/>
        </w:rPr>
        <w:t xml:space="preserve"> operational environments </w:t>
      </w:r>
      <w:r w:rsidR="003E15B5">
        <w:rPr>
          <w:rFonts w:asciiTheme="minorHAnsi" w:hAnsiTheme="minorHAnsi"/>
        </w:rPr>
        <w:t xml:space="preserve">such as the warehouse and logistic functions, this can result in delays, reduced productivity and increases the pressure on the remaining staff. </w:t>
      </w:r>
      <w:r w:rsidR="0064552A">
        <w:rPr>
          <w:rFonts w:asciiTheme="minorHAnsi" w:hAnsiTheme="minorHAnsi"/>
        </w:rPr>
        <w:t xml:space="preserve">The loss of knowledge and expertise can also disrupt process efficiency and increase the likelihood of errors. </w:t>
      </w:r>
    </w:p>
    <w:p w14:paraId="1D0C105B" w14:textId="1EE8DB23" w:rsidR="0064552A" w:rsidRDefault="009804C5" w:rsidP="00BC31BD">
      <w:pPr>
        <w:pStyle w:val="Nornal"/>
        <w:rPr>
          <w:rFonts w:asciiTheme="minorHAnsi" w:hAnsiTheme="minorHAnsi"/>
        </w:rPr>
      </w:pPr>
      <w:r>
        <w:rPr>
          <w:rFonts w:asciiTheme="minorHAnsi" w:hAnsiTheme="minorHAnsi"/>
        </w:rPr>
        <w:t xml:space="preserve">Especially in competitive </w:t>
      </w:r>
      <w:proofErr w:type="spellStart"/>
      <w:r>
        <w:rPr>
          <w:rFonts w:asciiTheme="minorHAnsi" w:hAnsiTheme="minorHAnsi"/>
        </w:rPr>
        <w:t>labour</w:t>
      </w:r>
      <w:proofErr w:type="spellEnd"/>
      <w:r>
        <w:rPr>
          <w:rFonts w:asciiTheme="minorHAnsi" w:hAnsiTheme="minorHAnsi"/>
        </w:rPr>
        <w:t xml:space="preserve"> markets, </w:t>
      </w:r>
      <w:r w:rsidR="00CA28F6">
        <w:rPr>
          <w:rFonts w:asciiTheme="minorHAnsi" w:hAnsiTheme="minorHAnsi"/>
        </w:rPr>
        <w:t>replacing high performing employees can be difficult and expensive. The costs associated with recruitment, onboarding, induction and training expenses can accu</w:t>
      </w:r>
      <w:r w:rsidR="0014696E">
        <w:rPr>
          <w:rFonts w:asciiTheme="minorHAnsi" w:hAnsiTheme="minorHAnsi"/>
        </w:rPr>
        <w:t>mulate. New employees take time to reach full productivity within the warehouse operations leading to loss of output</w:t>
      </w:r>
      <w:r w:rsidR="002B689C">
        <w:rPr>
          <w:rFonts w:asciiTheme="minorHAnsi" w:hAnsiTheme="minorHAnsi"/>
        </w:rPr>
        <w:t xml:space="preserve"> and enhanced supervisory time (Taylor, 2020). If turnover remains high, these costs become reoccurring and unsustainable. </w:t>
      </w:r>
    </w:p>
    <w:p w14:paraId="2E1F0570" w14:textId="29568F56" w:rsidR="002B689C" w:rsidRDefault="00E96C34" w:rsidP="00BC31BD">
      <w:pPr>
        <w:pStyle w:val="Nornal"/>
        <w:rPr>
          <w:rFonts w:asciiTheme="minorHAnsi" w:hAnsiTheme="minorHAnsi"/>
        </w:rPr>
      </w:pPr>
      <w:r>
        <w:rPr>
          <w:rFonts w:asciiTheme="minorHAnsi" w:hAnsiTheme="minorHAnsi"/>
        </w:rPr>
        <w:t xml:space="preserve">When valued employees leave and organisation, it can have a negative </w:t>
      </w:r>
      <w:proofErr w:type="gramStart"/>
      <w:r>
        <w:rPr>
          <w:rFonts w:asciiTheme="minorHAnsi" w:hAnsiTheme="minorHAnsi"/>
        </w:rPr>
        <w:t>affect</w:t>
      </w:r>
      <w:proofErr w:type="gramEnd"/>
      <w:r>
        <w:rPr>
          <w:rFonts w:asciiTheme="minorHAnsi" w:hAnsiTheme="minorHAnsi"/>
        </w:rPr>
        <w:t xml:space="preserve"> on the team’s morale. </w:t>
      </w:r>
      <w:r w:rsidR="001273D4">
        <w:rPr>
          <w:rFonts w:asciiTheme="minorHAnsi" w:hAnsiTheme="minorHAnsi"/>
        </w:rPr>
        <w:t xml:space="preserve">Remaining staff may feel </w:t>
      </w:r>
      <w:proofErr w:type="gramStart"/>
      <w:r w:rsidR="001273D4">
        <w:rPr>
          <w:rFonts w:asciiTheme="minorHAnsi" w:hAnsiTheme="minorHAnsi"/>
        </w:rPr>
        <w:t>overburden</w:t>
      </w:r>
      <w:proofErr w:type="gramEnd"/>
      <w:r w:rsidR="001273D4">
        <w:rPr>
          <w:rFonts w:asciiTheme="minorHAnsi" w:hAnsiTheme="minorHAnsi"/>
        </w:rPr>
        <w:t xml:space="preserve"> by additional responsibilities or demotivated by perceived instability. </w:t>
      </w:r>
      <w:r w:rsidR="00DD5E93">
        <w:rPr>
          <w:rFonts w:asciiTheme="minorHAnsi" w:hAnsiTheme="minorHAnsi"/>
        </w:rPr>
        <w:t>This can lead to a decline in employee engagement</w:t>
      </w:r>
      <w:r w:rsidR="006D7EA1">
        <w:rPr>
          <w:rFonts w:asciiTheme="minorHAnsi" w:hAnsiTheme="minorHAnsi"/>
        </w:rPr>
        <w:t>, increasing absent rates and even further turnover – this is known as the contagion effect (CIPD, 2023</w:t>
      </w:r>
      <w:r w:rsidR="00FB7D50">
        <w:rPr>
          <w:rFonts w:asciiTheme="minorHAnsi" w:hAnsiTheme="minorHAnsi"/>
        </w:rPr>
        <w:t>b</w:t>
      </w:r>
      <w:r w:rsidR="006D7EA1">
        <w:rPr>
          <w:rFonts w:asciiTheme="minorHAnsi" w:hAnsiTheme="minorHAnsi"/>
        </w:rPr>
        <w:t>)</w:t>
      </w:r>
    </w:p>
    <w:p w14:paraId="487BFF97" w14:textId="34BC1981" w:rsidR="006D7EA1" w:rsidRDefault="0073652E" w:rsidP="00BC31BD">
      <w:pPr>
        <w:pStyle w:val="Nornal"/>
        <w:rPr>
          <w:rFonts w:asciiTheme="minorHAnsi" w:hAnsiTheme="minorHAnsi"/>
        </w:rPr>
      </w:pPr>
      <w:r>
        <w:rPr>
          <w:rFonts w:asciiTheme="minorHAnsi" w:hAnsiTheme="minorHAnsi"/>
        </w:rPr>
        <w:t xml:space="preserve">High turnover rates can impact an organisations reputation, especially when high performers </w:t>
      </w:r>
      <w:r w:rsidR="004A47DA">
        <w:rPr>
          <w:rFonts w:asciiTheme="minorHAnsi" w:hAnsiTheme="minorHAnsi"/>
        </w:rPr>
        <w:t>leave, impacting the reputation internally and externally. Inter</w:t>
      </w:r>
      <w:r w:rsidR="00BD51C5">
        <w:rPr>
          <w:rFonts w:asciiTheme="minorHAnsi" w:hAnsiTheme="minorHAnsi"/>
        </w:rPr>
        <w:t xml:space="preserve">nally it could signal poor leadership or lack of career development. Externally it could defer potential candidates and affect customer confidence in service </w:t>
      </w:r>
      <w:proofErr w:type="gramStart"/>
      <w:r w:rsidR="00BD51C5">
        <w:rPr>
          <w:rFonts w:asciiTheme="minorHAnsi" w:hAnsiTheme="minorHAnsi"/>
        </w:rPr>
        <w:t>levels</w:t>
      </w:r>
      <w:proofErr w:type="gramEnd"/>
      <w:r w:rsidR="00BD51C5">
        <w:rPr>
          <w:rFonts w:asciiTheme="minorHAnsi" w:hAnsiTheme="minorHAnsi"/>
        </w:rPr>
        <w:t xml:space="preserve"> decline due to staffing issues. </w:t>
      </w:r>
    </w:p>
    <w:p w14:paraId="2B0A73F8" w14:textId="0DD814D4" w:rsidR="00BD51C5" w:rsidRDefault="0067770D" w:rsidP="00BC31BD">
      <w:pPr>
        <w:pStyle w:val="Nornal"/>
        <w:rPr>
          <w:rFonts w:asciiTheme="minorHAnsi" w:hAnsiTheme="minorHAnsi"/>
        </w:rPr>
      </w:pPr>
      <w:r>
        <w:rPr>
          <w:rFonts w:asciiTheme="minorHAnsi" w:hAnsiTheme="minorHAnsi"/>
        </w:rPr>
        <w:t xml:space="preserve">From a strategic perspective, </w:t>
      </w:r>
      <w:r w:rsidR="00EC0E64">
        <w:rPr>
          <w:rFonts w:asciiTheme="minorHAnsi" w:hAnsiTheme="minorHAnsi"/>
        </w:rPr>
        <w:t xml:space="preserve">dysfunctional turnover can undermine succession planning and talent development. Losing employees with leadership potential or specialized </w:t>
      </w:r>
      <w:proofErr w:type="gramStart"/>
      <w:r w:rsidR="00EC0E64">
        <w:rPr>
          <w:rFonts w:asciiTheme="minorHAnsi" w:hAnsiTheme="minorHAnsi"/>
        </w:rPr>
        <w:t>skill</w:t>
      </w:r>
      <w:proofErr w:type="gramEnd"/>
      <w:r w:rsidR="00EC0E64">
        <w:rPr>
          <w:rFonts w:asciiTheme="minorHAnsi" w:hAnsiTheme="minorHAnsi"/>
        </w:rPr>
        <w:t xml:space="preserve"> can </w:t>
      </w:r>
      <w:r w:rsidR="00182CD2">
        <w:rPr>
          <w:rFonts w:asciiTheme="minorHAnsi" w:hAnsiTheme="minorHAnsi"/>
        </w:rPr>
        <w:t xml:space="preserve">halt innovation and growth with the organisation. It also limits the </w:t>
      </w:r>
      <w:proofErr w:type="gramStart"/>
      <w:r w:rsidR="00182CD2">
        <w:rPr>
          <w:rFonts w:asciiTheme="minorHAnsi" w:hAnsiTheme="minorHAnsi"/>
        </w:rPr>
        <w:t>organisations</w:t>
      </w:r>
      <w:proofErr w:type="gramEnd"/>
      <w:r w:rsidR="00182CD2">
        <w:rPr>
          <w:rFonts w:asciiTheme="minorHAnsi" w:hAnsiTheme="minorHAnsi"/>
        </w:rPr>
        <w:t xml:space="preserve"> ability to respond to market changes or scale operations effectively. </w:t>
      </w:r>
    </w:p>
    <w:p w14:paraId="33BA8B2E" w14:textId="5733A215" w:rsidR="002B689C" w:rsidRPr="005D3151" w:rsidRDefault="008B77EF" w:rsidP="00BC31BD">
      <w:pPr>
        <w:pStyle w:val="Nornal"/>
        <w:rPr>
          <w:rFonts w:asciiTheme="minorHAnsi" w:hAnsiTheme="minorHAnsi"/>
        </w:rPr>
      </w:pPr>
      <w:r>
        <w:rPr>
          <w:rFonts w:asciiTheme="minorHAnsi" w:hAnsiTheme="minorHAnsi"/>
        </w:rPr>
        <w:t xml:space="preserve">Dysfunctional turnover is not just a staffing </w:t>
      </w:r>
      <w:proofErr w:type="gramStart"/>
      <w:r>
        <w:rPr>
          <w:rFonts w:asciiTheme="minorHAnsi" w:hAnsiTheme="minorHAnsi"/>
        </w:rPr>
        <w:t>issue,</w:t>
      </w:r>
      <w:proofErr w:type="gramEnd"/>
      <w:r>
        <w:rPr>
          <w:rFonts w:asciiTheme="minorHAnsi" w:hAnsiTheme="minorHAnsi"/>
        </w:rPr>
        <w:t xml:space="preserve"> it is a strategic risk to ParcelCare. </w:t>
      </w:r>
      <w:r w:rsidR="005E4A97">
        <w:rPr>
          <w:rFonts w:asciiTheme="minorHAnsi" w:hAnsiTheme="minorHAnsi"/>
        </w:rPr>
        <w:t>Addressing it through targeted retention strategies, improved employee engagement and proactive workforce planning</w:t>
      </w:r>
      <w:r w:rsidR="00583005">
        <w:rPr>
          <w:rFonts w:asciiTheme="minorHAnsi" w:hAnsiTheme="minorHAnsi"/>
        </w:rPr>
        <w:t xml:space="preserve"> will protect </w:t>
      </w:r>
      <w:proofErr w:type="spellStart"/>
      <w:r w:rsidR="00583005">
        <w:rPr>
          <w:rFonts w:asciiTheme="minorHAnsi" w:hAnsiTheme="minorHAnsi"/>
        </w:rPr>
        <w:t>ParcelCare’s</w:t>
      </w:r>
      <w:proofErr w:type="spellEnd"/>
      <w:r w:rsidR="00583005">
        <w:rPr>
          <w:rFonts w:asciiTheme="minorHAnsi" w:hAnsiTheme="minorHAnsi"/>
        </w:rPr>
        <w:t xml:space="preserve"> operational integrity and </w:t>
      </w:r>
      <w:proofErr w:type="gramStart"/>
      <w:r w:rsidR="00583005">
        <w:rPr>
          <w:rFonts w:asciiTheme="minorHAnsi" w:hAnsiTheme="minorHAnsi"/>
        </w:rPr>
        <w:t>long term</w:t>
      </w:r>
      <w:proofErr w:type="gramEnd"/>
      <w:r w:rsidR="00583005">
        <w:rPr>
          <w:rFonts w:asciiTheme="minorHAnsi" w:hAnsiTheme="minorHAnsi"/>
        </w:rPr>
        <w:t xml:space="preserve"> competitiveness. </w:t>
      </w:r>
    </w:p>
    <w:p w14:paraId="668F753B" w14:textId="77777777" w:rsidR="00BC31BD" w:rsidRDefault="00BC31BD" w:rsidP="00BC31BD">
      <w:pPr>
        <w:pStyle w:val="Nornal"/>
        <w:rPr>
          <w:rFonts w:ascii="Trebuchet MS" w:hAnsi="Trebuchet MS"/>
        </w:rPr>
      </w:pPr>
    </w:p>
    <w:p w14:paraId="41B12B52" w14:textId="77777777" w:rsidR="00BC31BD" w:rsidRDefault="00BC31BD" w:rsidP="00BC31BD">
      <w:pPr>
        <w:pStyle w:val="ListParagraph"/>
        <w:numPr>
          <w:ilvl w:val="0"/>
          <w:numId w:val="2"/>
        </w:numPr>
        <w:pBdr>
          <w:top w:val="nil"/>
          <w:left w:val="nil"/>
          <w:bottom w:val="nil"/>
          <w:right w:val="nil"/>
          <w:between w:val="nil"/>
          <w:bar w:val="nil"/>
        </w:pBdr>
        <w:spacing w:after="0"/>
        <w:contextualSpacing w:val="0"/>
        <w:rPr>
          <w:rStyle w:val="ui-provider"/>
          <w:rFonts w:ascii="Trebuchet MS" w:hAnsi="Trebuchet MS"/>
        </w:rPr>
      </w:pPr>
      <w:r>
        <w:rPr>
          <w:rStyle w:val="ui-provider"/>
          <w:rFonts w:ascii="Trebuchet MS" w:hAnsi="Trebuchet MS"/>
        </w:rPr>
        <w:t xml:space="preserve">ParcelCare employs </w:t>
      </w:r>
      <w:proofErr w:type="gramStart"/>
      <w:r>
        <w:rPr>
          <w:rStyle w:val="ui-provider"/>
          <w:rFonts w:ascii="Trebuchet MS" w:hAnsi="Trebuchet MS"/>
        </w:rPr>
        <w:t>the majority of</w:t>
      </w:r>
      <w:proofErr w:type="gramEnd"/>
      <w:r>
        <w:rPr>
          <w:rStyle w:val="ui-provider"/>
          <w:rFonts w:ascii="Trebuchet MS" w:hAnsi="Trebuchet MS"/>
        </w:rPr>
        <w:t xml:space="preserve"> employees on permanent, full-time contracts. You feel these contracts have their place, but it is time to consider whether other types of contractual arrangements could be beneficial to the organisation, especially when demand for delivery services increases and decreases. Assess the suitability of permanent, full-time contracts for delivery drivers as well as two other types of contracts. (AC 4.1)</w:t>
      </w:r>
    </w:p>
    <w:p w14:paraId="76DCFD11" w14:textId="77777777" w:rsidR="00FF4DA8" w:rsidRDefault="00FF4DA8" w:rsidP="00FF4DA8">
      <w:pPr>
        <w:pBdr>
          <w:top w:val="nil"/>
          <w:left w:val="nil"/>
          <w:bottom w:val="nil"/>
          <w:right w:val="nil"/>
          <w:between w:val="nil"/>
          <w:bar w:val="nil"/>
        </w:pBdr>
        <w:spacing w:after="0"/>
        <w:rPr>
          <w:rStyle w:val="ui-provider"/>
          <w:rFonts w:ascii="Trebuchet MS" w:hAnsi="Trebuchet MS"/>
        </w:rPr>
      </w:pPr>
    </w:p>
    <w:p w14:paraId="2ED1D189" w14:textId="15973F9D" w:rsidR="00FF4DA8" w:rsidRDefault="00BE15EF" w:rsidP="00FF4DA8">
      <w:pPr>
        <w:pBdr>
          <w:top w:val="nil"/>
          <w:left w:val="nil"/>
          <w:bottom w:val="nil"/>
          <w:right w:val="nil"/>
          <w:between w:val="nil"/>
          <w:bar w:val="nil"/>
        </w:pBdr>
        <w:spacing w:after="0"/>
        <w:rPr>
          <w:rStyle w:val="ui-provider"/>
        </w:rPr>
      </w:pPr>
      <w:proofErr w:type="spellStart"/>
      <w:r>
        <w:rPr>
          <w:rStyle w:val="ui-provider"/>
        </w:rPr>
        <w:t>ParcelCare’s</w:t>
      </w:r>
      <w:proofErr w:type="spellEnd"/>
      <w:r>
        <w:rPr>
          <w:rStyle w:val="ui-provider"/>
        </w:rPr>
        <w:t xml:space="preserve"> </w:t>
      </w:r>
      <w:r w:rsidR="003A5F36">
        <w:rPr>
          <w:rStyle w:val="ui-provider"/>
        </w:rPr>
        <w:t>permanent</w:t>
      </w:r>
      <w:r w:rsidR="00410EC3">
        <w:rPr>
          <w:rStyle w:val="ui-provider"/>
        </w:rPr>
        <w:t xml:space="preserve"> </w:t>
      </w:r>
      <w:proofErr w:type="gramStart"/>
      <w:r w:rsidR="00410EC3">
        <w:rPr>
          <w:rStyle w:val="ui-provider"/>
        </w:rPr>
        <w:t>full time</w:t>
      </w:r>
      <w:proofErr w:type="gramEnd"/>
      <w:r w:rsidR="00410EC3">
        <w:rPr>
          <w:rStyle w:val="ui-provider"/>
        </w:rPr>
        <w:t xml:space="preserve"> contacts offer stability and consistency</w:t>
      </w:r>
      <w:r w:rsidR="003A5F36">
        <w:rPr>
          <w:rStyle w:val="ui-provider"/>
        </w:rPr>
        <w:t xml:space="preserve">, the fluctuating </w:t>
      </w:r>
      <w:r w:rsidR="008759CF">
        <w:rPr>
          <w:rStyle w:val="ui-provider"/>
        </w:rPr>
        <w:t>demand</w:t>
      </w:r>
      <w:r w:rsidR="003A5F36">
        <w:rPr>
          <w:rStyle w:val="ui-provider"/>
        </w:rPr>
        <w:t xml:space="preserve"> for delivery services </w:t>
      </w:r>
      <w:r w:rsidR="008759CF">
        <w:rPr>
          <w:rStyle w:val="ui-provider"/>
        </w:rPr>
        <w:t xml:space="preserve">suggested the need to consider alternative contractual models. </w:t>
      </w:r>
    </w:p>
    <w:p w14:paraId="176CD43A" w14:textId="77777777" w:rsidR="008759CF" w:rsidRDefault="008759CF" w:rsidP="00FF4DA8">
      <w:pPr>
        <w:pBdr>
          <w:top w:val="nil"/>
          <w:left w:val="nil"/>
          <w:bottom w:val="nil"/>
          <w:right w:val="nil"/>
          <w:between w:val="nil"/>
          <w:bar w:val="nil"/>
        </w:pBdr>
        <w:spacing w:after="0"/>
        <w:rPr>
          <w:rStyle w:val="ui-provider"/>
        </w:rPr>
      </w:pPr>
    </w:p>
    <w:p w14:paraId="7C320BAF" w14:textId="6AEBE5C4" w:rsidR="001A1973" w:rsidRDefault="003508E4" w:rsidP="00FF4DA8">
      <w:pPr>
        <w:pBdr>
          <w:top w:val="nil"/>
          <w:left w:val="nil"/>
          <w:bottom w:val="nil"/>
          <w:right w:val="nil"/>
          <w:between w:val="nil"/>
          <w:bar w:val="nil"/>
        </w:pBdr>
        <w:spacing w:after="0"/>
        <w:rPr>
          <w:rStyle w:val="ui-provider"/>
        </w:rPr>
      </w:pPr>
      <w:r>
        <w:rPr>
          <w:rStyle w:val="ui-provider"/>
        </w:rPr>
        <w:t>Permanent</w:t>
      </w:r>
      <w:r w:rsidR="00BD196A">
        <w:rPr>
          <w:rStyle w:val="ui-provider"/>
        </w:rPr>
        <w:t xml:space="preserve"> </w:t>
      </w:r>
      <w:proofErr w:type="gramStart"/>
      <w:r w:rsidR="00BD196A">
        <w:rPr>
          <w:rStyle w:val="ui-provider"/>
        </w:rPr>
        <w:t>full time</w:t>
      </w:r>
      <w:proofErr w:type="gramEnd"/>
      <w:r w:rsidR="00BD196A">
        <w:rPr>
          <w:rStyle w:val="ui-provider"/>
        </w:rPr>
        <w:t xml:space="preserve"> contracts offer employees job security</w:t>
      </w:r>
      <w:r w:rsidR="00084876">
        <w:rPr>
          <w:rStyle w:val="ui-provider"/>
        </w:rPr>
        <w:t xml:space="preserve"> and a regular income which enhances engagement and retention (Armstrong &amp; Taylor, 2023). </w:t>
      </w:r>
      <w:r>
        <w:rPr>
          <w:rStyle w:val="ui-provider"/>
        </w:rPr>
        <w:t>The also enable predictable workforce planning and service delivery for ParcelCare</w:t>
      </w:r>
      <w:r w:rsidR="00C5759D">
        <w:rPr>
          <w:rStyle w:val="ui-provider"/>
        </w:rPr>
        <w:t xml:space="preserve">. It also helps to manage employees holiday pay, pensions and compliance to the working time regulations. </w:t>
      </w:r>
      <w:proofErr w:type="gramStart"/>
      <w:r w:rsidR="001A1973">
        <w:rPr>
          <w:rStyle w:val="ui-provider"/>
        </w:rPr>
        <w:t>However</w:t>
      </w:r>
      <w:proofErr w:type="gramEnd"/>
      <w:r w:rsidR="001A1973">
        <w:rPr>
          <w:rStyle w:val="ui-provider"/>
        </w:rPr>
        <w:t xml:space="preserve"> these types of contracts are inflexible</w:t>
      </w:r>
      <w:r w:rsidR="00D431C0">
        <w:rPr>
          <w:rStyle w:val="ui-provider"/>
        </w:rPr>
        <w:t xml:space="preserve"> and are less responsive to fluctuating demand</w:t>
      </w:r>
      <w:r w:rsidR="00EC5C6C">
        <w:rPr>
          <w:rStyle w:val="ui-provider"/>
        </w:rPr>
        <w:t xml:space="preserve">, potentially leading to over staffing during quieter periods and understaffing during peaks. </w:t>
      </w:r>
      <w:r w:rsidR="00B22CFA">
        <w:rPr>
          <w:rStyle w:val="ui-provider"/>
        </w:rPr>
        <w:t>They also result in high fixed costs as salaries and benefits need to be paid regardless of workload, which may place a strain</w:t>
      </w:r>
      <w:r w:rsidR="00535ABE">
        <w:rPr>
          <w:rStyle w:val="ui-provider"/>
        </w:rPr>
        <w:t xml:space="preserve"> </w:t>
      </w:r>
      <w:r w:rsidR="00535ABE">
        <w:rPr>
          <w:rStyle w:val="ui-provider"/>
        </w:rPr>
        <w:lastRenderedPageBreak/>
        <w:t xml:space="preserve">on budgets during downturns. Permanent contracts are </w:t>
      </w:r>
      <w:r w:rsidR="00953202">
        <w:rPr>
          <w:rStyle w:val="ui-provider"/>
        </w:rPr>
        <w:t>suitable for core delivery staff who provide continuity and help uphold service standards</w:t>
      </w:r>
      <w:r w:rsidR="00AD206F">
        <w:rPr>
          <w:rStyle w:val="ui-provider"/>
        </w:rPr>
        <w:t xml:space="preserve">. However, they are not ideal when managing seasonal increased in demand. </w:t>
      </w:r>
    </w:p>
    <w:p w14:paraId="373C560D" w14:textId="77777777" w:rsidR="00AD206F" w:rsidRDefault="00AD206F" w:rsidP="00FF4DA8">
      <w:pPr>
        <w:pBdr>
          <w:top w:val="nil"/>
          <w:left w:val="nil"/>
          <w:bottom w:val="nil"/>
          <w:right w:val="nil"/>
          <w:between w:val="nil"/>
          <w:bar w:val="nil"/>
        </w:pBdr>
        <w:spacing w:after="0"/>
        <w:rPr>
          <w:rStyle w:val="ui-provider"/>
        </w:rPr>
      </w:pPr>
    </w:p>
    <w:p w14:paraId="3D8C67A9" w14:textId="3EF122F5" w:rsidR="0086077A" w:rsidRDefault="008D3B21" w:rsidP="00FF4DA8">
      <w:pPr>
        <w:pBdr>
          <w:top w:val="nil"/>
          <w:left w:val="nil"/>
          <w:bottom w:val="nil"/>
          <w:right w:val="nil"/>
          <w:between w:val="nil"/>
          <w:bar w:val="nil"/>
        </w:pBdr>
        <w:spacing w:after="0"/>
        <w:rPr>
          <w:rStyle w:val="ui-provider"/>
        </w:rPr>
      </w:pPr>
      <w:r>
        <w:rPr>
          <w:rStyle w:val="ui-provider"/>
        </w:rPr>
        <w:t xml:space="preserve">Offering casual contracts </w:t>
      </w:r>
      <w:r w:rsidR="00B26A22">
        <w:rPr>
          <w:rStyle w:val="ui-provider"/>
        </w:rPr>
        <w:t xml:space="preserve">would allow ParcelCare to scale the workforce up and down based on the demands of the service. Ideal for peak periods like Christmas or sale events. </w:t>
      </w:r>
      <w:r w:rsidR="00FD359C">
        <w:rPr>
          <w:rStyle w:val="ui-provider"/>
        </w:rPr>
        <w:t xml:space="preserve">They are cost effective as labour costs are only incurred when work is available, reducing financial risk to the </w:t>
      </w:r>
      <w:r w:rsidR="00E431DD">
        <w:rPr>
          <w:rStyle w:val="ui-provider"/>
        </w:rPr>
        <w:t>organisation</w:t>
      </w:r>
      <w:r w:rsidR="00FD359C">
        <w:rPr>
          <w:rStyle w:val="ui-provider"/>
        </w:rPr>
        <w:t>.</w:t>
      </w:r>
      <w:r w:rsidR="00E431DD">
        <w:rPr>
          <w:rStyle w:val="ui-provider"/>
        </w:rPr>
        <w:t xml:space="preserve"> There are limitations, as the lack of guaranteed hours can lead to low morale</w:t>
      </w:r>
      <w:r w:rsidR="00D3275D">
        <w:rPr>
          <w:rStyle w:val="ui-provider"/>
        </w:rPr>
        <w:t xml:space="preserve"> and a high turnover of employees, which also carries reputational risk to the business. Casual employees may not uphold the same </w:t>
      </w:r>
      <w:r w:rsidR="000C4B36">
        <w:rPr>
          <w:rStyle w:val="ui-provider"/>
        </w:rPr>
        <w:t>service standards that permanent employees would (CIPD, 2023</w:t>
      </w:r>
      <w:r w:rsidR="002B1258">
        <w:rPr>
          <w:rStyle w:val="ui-provider"/>
        </w:rPr>
        <w:t>c</w:t>
      </w:r>
      <w:r w:rsidR="000C4B36">
        <w:rPr>
          <w:rStyle w:val="ui-provider"/>
        </w:rPr>
        <w:t>)</w:t>
      </w:r>
      <w:r w:rsidR="002B1258">
        <w:rPr>
          <w:rStyle w:val="ui-provider"/>
        </w:rPr>
        <w:t>.</w:t>
      </w:r>
      <w:r w:rsidR="006B0FD1">
        <w:rPr>
          <w:rStyle w:val="ui-provider"/>
        </w:rPr>
        <w:t xml:space="preserve"> The unpredictability of hours may result in inconsist</w:t>
      </w:r>
      <w:r w:rsidR="0092547C">
        <w:rPr>
          <w:rStyle w:val="ui-provider"/>
        </w:rPr>
        <w:t xml:space="preserve">ent availability of workers which in turn could affect service delivery for customers. </w:t>
      </w:r>
    </w:p>
    <w:p w14:paraId="135466E4" w14:textId="226CB2EE" w:rsidR="0086077A" w:rsidRDefault="0086077A" w:rsidP="00FF4DA8">
      <w:pPr>
        <w:pBdr>
          <w:top w:val="nil"/>
          <w:left w:val="nil"/>
          <w:bottom w:val="nil"/>
          <w:right w:val="nil"/>
          <w:between w:val="nil"/>
          <w:bar w:val="nil"/>
        </w:pBdr>
        <w:spacing w:after="0"/>
        <w:rPr>
          <w:rStyle w:val="ui-provider"/>
        </w:rPr>
      </w:pPr>
    </w:p>
    <w:p w14:paraId="3E62282C" w14:textId="4C52DEA9" w:rsidR="0086077A" w:rsidRDefault="0086077A" w:rsidP="00FF4DA8">
      <w:pPr>
        <w:pBdr>
          <w:top w:val="nil"/>
          <w:left w:val="nil"/>
          <w:bottom w:val="nil"/>
          <w:right w:val="nil"/>
          <w:between w:val="nil"/>
          <w:bar w:val="nil"/>
        </w:pBdr>
        <w:spacing w:after="0"/>
        <w:rPr>
          <w:rStyle w:val="ui-provider"/>
        </w:rPr>
      </w:pPr>
      <w:r>
        <w:rPr>
          <w:rStyle w:val="ui-provider"/>
        </w:rPr>
        <w:t xml:space="preserve">Casual contracts may suit casual drivers however they should be used </w:t>
      </w:r>
      <w:r w:rsidR="00A627EA">
        <w:rPr>
          <w:rStyle w:val="ui-provider"/>
        </w:rPr>
        <w:t>ethically</w:t>
      </w:r>
      <w:r>
        <w:rPr>
          <w:rStyle w:val="ui-provider"/>
        </w:rPr>
        <w:t xml:space="preserve"> and </w:t>
      </w:r>
      <w:r w:rsidR="00A627EA">
        <w:rPr>
          <w:rStyle w:val="ui-provider"/>
        </w:rPr>
        <w:t>transparently</w:t>
      </w:r>
      <w:r>
        <w:rPr>
          <w:rStyle w:val="ui-provider"/>
        </w:rPr>
        <w:t xml:space="preserve"> to ensure</w:t>
      </w:r>
      <w:r w:rsidR="00A627EA">
        <w:rPr>
          <w:rStyle w:val="ui-provider"/>
        </w:rPr>
        <w:t xml:space="preserve"> there is no exploitation. </w:t>
      </w:r>
    </w:p>
    <w:p w14:paraId="1A977E8B" w14:textId="77777777" w:rsidR="00D51712" w:rsidRDefault="00D51712" w:rsidP="00FF4DA8">
      <w:pPr>
        <w:pBdr>
          <w:top w:val="nil"/>
          <w:left w:val="nil"/>
          <w:bottom w:val="nil"/>
          <w:right w:val="nil"/>
          <w:between w:val="nil"/>
          <w:bar w:val="nil"/>
        </w:pBdr>
        <w:spacing w:after="0"/>
        <w:rPr>
          <w:rStyle w:val="ui-provider"/>
        </w:rPr>
      </w:pPr>
    </w:p>
    <w:p w14:paraId="2F9DCA60" w14:textId="52A49E9C" w:rsidR="00D51712" w:rsidRDefault="00F142C1" w:rsidP="00FF4DA8">
      <w:pPr>
        <w:pBdr>
          <w:top w:val="nil"/>
          <w:left w:val="nil"/>
          <w:bottom w:val="nil"/>
          <w:right w:val="nil"/>
          <w:between w:val="nil"/>
          <w:bar w:val="nil"/>
        </w:pBdr>
        <w:spacing w:after="0"/>
        <w:rPr>
          <w:rStyle w:val="ui-provider"/>
        </w:rPr>
      </w:pPr>
      <w:r>
        <w:rPr>
          <w:rStyle w:val="ui-provider"/>
        </w:rPr>
        <w:t xml:space="preserve">Fixed term contracts would help </w:t>
      </w:r>
      <w:r w:rsidR="002D4BFF">
        <w:rPr>
          <w:rStyle w:val="ui-provider"/>
        </w:rPr>
        <w:t>ParcelCare to manage the seasonal demands</w:t>
      </w:r>
      <w:r w:rsidR="00A670D7">
        <w:rPr>
          <w:rStyle w:val="ui-provider"/>
        </w:rPr>
        <w:t>. Employees on a fixed term contract have the same employment rights as</w:t>
      </w:r>
      <w:r w:rsidR="0060211E">
        <w:rPr>
          <w:rStyle w:val="ui-provider"/>
        </w:rPr>
        <w:t xml:space="preserve"> permanent staff and offers a more consistent service </w:t>
      </w:r>
      <w:r w:rsidR="00EC529F">
        <w:rPr>
          <w:rStyle w:val="ui-provider"/>
        </w:rPr>
        <w:t xml:space="preserve">for customers, as opposed to the casual contracts. Expectations would be set out for employees </w:t>
      </w:r>
      <w:r w:rsidR="00A304F2">
        <w:rPr>
          <w:rStyle w:val="ui-provider"/>
        </w:rPr>
        <w:t xml:space="preserve">prior to engaging on a fixed term contract, including the contractual hours and the duration of the contract. </w:t>
      </w:r>
      <w:r w:rsidR="00D1496B">
        <w:rPr>
          <w:rStyle w:val="ui-provider"/>
        </w:rPr>
        <w:t xml:space="preserve">However, it is sometimes difficult to retain employees on fixed term contracts, as some maybe look for a more permanent role elsewhere. </w:t>
      </w:r>
      <w:r w:rsidR="00A06E48">
        <w:rPr>
          <w:rStyle w:val="ui-provider"/>
        </w:rPr>
        <w:t xml:space="preserve">This could also have an impact on onboarding costs with a repeated recruitment and training </w:t>
      </w:r>
      <w:r w:rsidR="000018CE">
        <w:rPr>
          <w:rStyle w:val="ui-provider"/>
        </w:rPr>
        <w:t xml:space="preserve">for employees. </w:t>
      </w:r>
    </w:p>
    <w:p w14:paraId="79F6495C" w14:textId="77777777" w:rsidR="002B1258" w:rsidRDefault="002B1258" w:rsidP="00FF4DA8">
      <w:pPr>
        <w:pBdr>
          <w:top w:val="nil"/>
          <w:left w:val="nil"/>
          <w:bottom w:val="nil"/>
          <w:right w:val="nil"/>
          <w:between w:val="nil"/>
          <w:bar w:val="nil"/>
        </w:pBdr>
        <w:spacing w:after="0"/>
        <w:rPr>
          <w:rStyle w:val="ui-provider"/>
        </w:rPr>
      </w:pPr>
    </w:p>
    <w:p w14:paraId="7BA979E8" w14:textId="4A0831B4" w:rsidR="002B1258" w:rsidRDefault="000018CE" w:rsidP="00FF4DA8">
      <w:pPr>
        <w:pBdr>
          <w:top w:val="nil"/>
          <w:left w:val="nil"/>
          <w:bottom w:val="nil"/>
          <w:right w:val="nil"/>
          <w:between w:val="nil"/>
          <w:bar w:val="nil"/>
        </w:pBdr>
        <w:spacing w:after="0"/>
        <w:rPr>
          <w:rStyle w:val="ui-provider"/>
        </w:rPr>
      </w:pPr>
      <w:r>
        <w:rPr>
          <w:rStyle w:val="ui-provider"/>
        </w:rPr>
        <w:t xml:space="preserve">Whilst permanent full time remain valuable for core delivery roles within </w:t>
      </w:r>
      <w:proofErr w:type="spellStart"/>
      <w:r>
        <w:rPr>
          <w:rStyle w:val="ui-provider"/>
        </w:rPr>
        <w:t>Parcelcare</w:t>
      </w:r>
      <w:proofErr w:type="spellEnd"/>
      <w:r w:rsidR="001A2D71">
        <w:rPr>
          <w:rStyle w:val="ui-provider"/>
        </w:rPr>
        <w:t xml:space="preserve">, it would also be beneficial to integrate casual and fixed term contracts to help manage the fluctuating demand of the organisation. </w:t>
      </w:r>
      <w:r w:rsidR="008B76B9">
        <w:rPr>
          <w:rStyle w:val="ui-provider"/>
        </w:rPr>
        <w:t xml:space="preserve">A blended workforce model can enhance flexibility, help manage costs and </w:t>
      </w:r>
      <w:r w:rsidR="00052A45">
        <w:rPr>
          <w:rStyle w:val="ui-provider"/>
        </w:rPr>
        <w:t>become more responsive in a changing market.</w:t>
      </w:r>
      <w:r w:rsidR="002C43B6">
        <w:rPr>
          <w:rStyle w:val="ui-provider"/>
        </w:rPr>
        <w:t xml:space="preserve"> It is important that ParcelCare ensure that </w:t>
      </w:r>
      <w:r w:rsidR="00F70439">
        <w:rPr>
          <w:rStyle w:val="ui-provider"/>
        </w:rPr>
        <w:t xml:space="preserve">it is implemented with transparency and fairness across the workforce. </w:t>
      </w:r>
    </w:p>
    <w:p w14:paraId="1D727B9C" w14:textId="77777777" w:rsidR="00BC31BD" w:rsidRPr="00BC31BD" w:rsidRDefault="00BC31BD" w:rsidP="00BC31BD">
      <w:pPr>
        <w:pBdr>
          <w:top w:val="nil"/>
          <w:left w:val="nil"/>
          <w:bottom w:val="nil"/>
          <w:right w:val="nil"/>
          <w:between w:val="nil"/>
          <w:bar w:val="nil"/>
        </w:pBdr>
        <w:spacing w:after="0"/>
        <w:rPr>
          <w:rFonts w:ascii="Trebuchet MS" w:hAnsi="Trebuchet MS"/>
        </w:rPr>
      </w:pPr>
    </w:p>
    <w:p w14:paraId="44D7CE18" w14:textId="77777777" w:rsidR="00BC31BD" w:rsidRDefault="00BC31BD" w:rsidP="00BC31BD">
      <w:pPr>
        <w:pStyle w:val="Body"/>
        <w:rPr>
          <w:rFonts w:ascii="Trebuchet MS" w:eastAsia="Trebuchet MS" w:hAnsi="Trebuchet MS" w:cs="Trebuchet MS"/>
        </w:rPr>
      </w:pPr>
    </w:p>
    <w:p w14:paraId="260A3860" w14:textId="77777777" w:rsidR="00BC31BD" w:rsidRDefault="00BC31BD" w:rsidP="00BC31BD">
      <w:pPr>
        <w:pStyle w:val="Nornal"/>
        <w:numPr>
          <w:ilvl w:val="0"/>
          <w:numId w:val="2"/>
        </w:numPr>
        <w:rPr>
          <w:rStyle w:val="ui-provider"/>
          <w:rFonts w:ascii="Trebuchet MS" w:hAnsi="Trebuchet MS"/>
        </w:rPr>
      </w:pPr>
      <w:r>
        <w:rPr>
          <w:rStyle w:val="ui-provider"/>
          <w:rFonts w:ascii="Trebuchet MS" w:hAnsi="Trebuchet MS"/>
        </w:rPr>
        <w:t>At present, an ad hoc approach is taken to onboarding and typically involves the line manager ensuring new starter forms are completed and health and safety training provided.  You identify that onboarding can be improved but first need to convince others that investment in this area is worthwhile.  Explain the benefits of effective onboarding. (AC 4.2)</w:t>
      </w:r>
    </w:p>
    <w:p w14:paraId="59122FE0" w14:textId="71C73D98" w:rsidR="0023741D" w:rsidRDefault="00B51F30" w:rsidP="00265E61">
      <w:pPr>
        <w:ind w:left="360"/>
      </w:pPr>
      <w:r>
        <w:t xml:space="preserve">Whilst ParcelCare currently </w:t>
      </w:r>
      <w:r w:rsidR="00B709CC">
        <w:t>ensure the onboarding process involves completing the administrative tasks and Health and Safety training</w:t>
      </w:r>
      <w:r w:rsidR="00F67ED3">
        <w:t>, these are only part of what a complete onboarding programme requires. Investing in a s</w:t>
      </w:r>
      <w:r w:rsidR="00C857C8">
        <w:t xml:space="preserve">trategic and structured onboarding process offers significant benefits to both the organisation and </w:t>
      </w:r>
      <w:proofErr w:type="gramStart"/>
      <w:r w:rsidR="00C857C8">
        <w:t>it’s</w:t>
      </w:r>
      <w:proofErr w:type="gramEnd"/>
      <w:r w:rsidR="00C857C8">
        <w:t xml:space="preserve"> employees. </w:t>
      </w:r>
    </w:p>
    <w:p w14:paraId="35B13869" w14:textId="472CC110" w:rsidR="00265E61" w:rsidRDefault="00265E61" w:rsidP="00265E61">
      <w:pPr>
        <w:ind w:left="360"/>
      </w:pPr>
      <w:r>
        <w:t xml:space="preserve">It an accelerate the time it takes for new employees to become confident and competent within their new roles. </w:t>
      </w:r>
      <w:r w:rsidR="00B6268D">
        <w:t xml:space="preserve">This can be achieved by specific </w:t>
      </w:r>
      <w:r w:rsidR="003D01C0">
        <w:t xml:space="preserve">training for their roles and with clear guidance and access to resources. Employees are then </w:t>
      </w:r>
      <w:r w:rsidR="00F20FFA">
        <w:t>better equipped to contribute to the outcomes of the organisation. Research shows that a structured onboarding process can improve productivity in the first few months</w:t>
      </w:r>
      <w:r w:rsidR="00ED72DD">
        <w:t xml:space="preserve"> by up to 70% (CIPD, 202</w:t>
      </w:r>
      <w:r w:rsidR="00F4662A">
        <w:t>2a</w:t>
      </w:r>
      <w:r w:rsidR="00ED72DD">
        <w:t>)</w:t>
      </w:r>
      <w:r w:rsidR="00F4662A">
        <w:t>.</w:t>
      </w:r>
    </w:p>
    <w:p w14:paraId="2139A6DB" w14:textId="01AB8775" w:rsidR="00F4662A" w:rsidRDefault="00812293" w:rsidP="00265E61">
      <w:pPr>
        <w:ind w:left="360"/>
      </w:pPr>
      <w:r>
        <w:lastRenderedPageBreak/>
        <w:t>A positive onboarding experience creates a sense of belonging</w:t>
      </w:r>
      <w:r w:rsidR="00E36EE9">
        <w:t xml:space="preserve"> and connection to the organisation. When employees feel welcomed, supported and aligned with company values, they are more likely to remain committed. </w:t>
      </w:r>
      <w:r w:rsidR="00F80EDB">
        <w:t>In contrast, p</w:t>
      </w:r>
      <w:r w:rsidR="00E36EE9">
        <w:t xml:space="preserve">oor </w:t>
      </w:r>
      <w:r w:rsidR="00F80EDB">
        <w:t>onboarding processes</w:t>
      </w:r>
      <w:r w:rsidR="00A4336F">
        <w:t xml:space="preserve"> can cause early turnover and higher retention rates. </w:t>
      </w:r>
      <w:r w:rsidR="00755327">
        <w:t>According to Taylor (2020), nearly one third of new employees leave an organisation within the first six months</w:t>
      </w:r>
      <w:r w:rsidR="009E5A73">
        <w:t xml:space="preserve"> due to an inadequate onboarding process. </w:t>
      </w:r>
    </w:p>
    <w:p w14:paraId="1A762F54" w14:textId="21774E96" w:rsidR="009E5A73" w:rsidRDefault="009E5A73" w:rsidP="00265E61">
      <w:pPr>
        <w:ind w:left="360"/>
      </w:pPr>
      <w:r>
        <w:t xml:space="preserve">The Onboarding stage gives new employees </w:t>
      </w:r>
      <w:r w:rsidR="002C7DB8">
        <w:t xml:space="preserve">their first impression of an organisation. A positive experience can reinforce </w:t>
      </w:r>
      <w:proofErr w:type="spellStart"/>
      <w:r w:rsidR="002C7DB8">
        <w:t>ParcelCare’s</w:t>
      </w:r>
      <w:proofErr w:type="spellEnd"/>
      <w:r w:rsidR="002C7DB8">
        <w:t xml:space="preserve"> reputation </w:t>
      </w:r>
      <w:r w:rsidR="00537EC1">
        <w:t xml:space="preserve">as a professional and caring employer. </w:t>
      </w:r>
      <w:r w:rsidR="00995C60">
        <w:t>This helps boost morale internally but also strengthens external perceptions</w:t>
      </w:r>
      <w:r w:rsidR="00A32AA6">
        <w:t>, which helps with future recruitment</w:t>
      </w:r>
      <w:r w:rsidR="004D3E6D">
        <w:t xml:space="preserve"> efforts (CIPD, 2023).</w:t>
      </w:r>
    </w:p>
    <w:p w14:paraId="71BD1A85" w14:textId="4677CF51" w:rsidR="00E56E20" w:rsidRDefault="00A32AA6" w:rsidP="00E56E20">
      <w:pPr>
        <w:ind w:left="360"/>
      </w:pPr>
      <w:r>
        <w:t xml:space="preserve">It will also help reduce risk and ensure compliance within ParcelCare. Employee’s will have a good understanding of critical policies, procedures and any legal obligations. </w:t>
      </w:r>
      <w:r w:rsidR="007836FF">
        <w:t xml:space="preserve">This helps reduce the risk of non-compliance and workplace accidents. </w:t>
      </w:r>
      <w:r w:rsidR="00D25FA7">
        <w:t xml:space="preserve">In </w:t>
      </w:r>
      <w:proofErr w:type="spellStart"/>
      <w:r w:rsidR="00D25FA7">
        <w:t>ParcelCare’s</w:t>
      </w:r>
      <w:proofErr w:type="spellEnd"/>
      <w:r w:rsidR="00D25FA7">
        <w:t xml:space="preserve"> operational environment </w:t>
      </w:r>
      <w:r w:rsidR="00E56E20">
        <w:t>that safety and accuracy are paramount, therefore onboarding plays a vital role in protecting both staff and the organisation</w:t>
      </w:r>
      <w:r w:rsidR="00876D04">
        <w:t xml:space="preserve"> (Armstrong &amp; Taylor, 2023).</w:t>
      </w:r>
    </w:p>
    <w:p w14:paraId="0F889BB4" w14:textId="7197F18F" w:rsidR="00E56E20" w:rsidRDefault="00AB1203" w:rsidP="00E56E20">
      <w:pPr>
        <w:ind w:left="360"/>
      </w:pPr>
      <w:r>
        <w:t xml:space="preserve">By offering a standardised onboarding process for new employees, </w:t>
      </w:r>
      <w:r w:rsidR="00D93698">
        <w:t xml:space="preserve">it </w:t>
      </w:r>
      <w:proofErr w:type="gramStart"/>
      <w:r w:rsidR="00D93698">
        <w:t>ensure</w:t>
      </w:r>
      <w:proofErr w:type="gramEnd"/>
      <w:r w:rsidR="00D93698">
        <w:t xml:space="preserve"> that all employees received the same quality induction, regardless of the department they will be working in or location. </w:t>
      </w:r>
      <w:r w:rsidR="00270A4D">
        <w:t>Consistency</w:t>
      </w:r>
      <w:r w:rsidR="00834B72">
        <w:t xml:space="preserve"> supports equality, reduces reliance </w:t>
      </w:r>
      <w:proofErr w:type="gramStart"/>
      <w:r w:rsidR="00834B72">
        <w:t>on line</w:t>
      </w:r>
      <w:proofErr w:type="gramEnd"/>
      <w:r w:rsidR="00834B72">
        <w:t xml:space="preserve"> managers</w:t>
      </w:r>
      <w:r w:rsidR="00270A4D">
        <w:t xml:space="preserve"> and allows the process the develop and grow with the business. </w:t>
      </w:r>
    </w:p>
    <w:p w14:paraId="5850C71E" w14:textId="187EF529" w:rsidR="0023741D" w:rsidRPr="00EC1119" w:rsidRDefault="00A43FD0" w:rsidP="00EC1119">
      <w:pPr>
        <w:ind w:left="360"/>
      </w:pPr>
      <w:r>
        <w:t xml:space="preserve">Investing in effective onboarding programme is </w:t>
      </w:r>
      <w:r w:rsidR="00B72A74">
        <w:t xml:space="preserve">extremely important </w:t>
      </w:r>
      <w:r w:rsidR="000B178E">
        <w:t xml:space="preserve">to enhance </w:t>
      </w:r>
      <w:r w:rsidR="00B86F4E">
        <w:t>productivity</w:t>
      </w:r>
      <w:r w:rsidR="000B178E">
        <w:t xml:space="preserve"> and engagement within the </w:t>
      </w:r>
      <w:r w:rsidR="00B86F4E">
        <w:t>organisation</w:t>
      </w:r>
      <w:r w:rsidR="000B178E">
        <w:t>.</w:t>
      </w:r>
      <w:r w:rsidR="00B86F4E">
        <w:t xml:space="preserve"> It also </w:t>
      </w:r>
      <w:proofErr w:type="gramStart"/>
      <w:r w:rsidR="00B86F4E">
        <w:t>ensure</w:t>
      </w:r>
      <w:proofErr w:type="gramEnd"/>
      <w:r w:rsidR="00B86F4E">
        <w:t xml:space="preserve"> compliance and increase retention of staff</w:t>
      </w:r>
      <w:r w:rsidR="00FA2AAC">
        <w:t xml:space="preserve">, building a resilient </w:t>
      </w:r>
      <w:proofErr w:type="gramStart"/>
      <w:r w:rsidR="00FA2AAC">
        <w:t>an</w:t>
      </w:r>
      <w:proofErr w:type="gramEnd"/>
      <w:r w:rsidR="00FA2AAC">
        <w:t xml:space="preserve"> high performing workforce. A structured onboarding pro</w:t>
      </w:r>
      <w:r w:rsidR="00935CA3">
        <w:t xml:space="preserve">gramme will generate </w:t>
      </w:r>
      <w:r w:rsidR="00EC1119">
        <w:t xml:space="preserve">long term benefits and support </w:t>
      </w:r>
      <w:proofErr w:type="spellStart"/>
      <w:r w:rsidR="00EC1119">
        <w:t>ParcelCare’s</w:t>
      </w:r>
      <w:proofErr w:type="spellEnd"/>
      <w:r w:rsidR="00EC1119">
        <w:t xml:space="preserve"> operational and cultural goals. </w:t>
      </w:r>
    </w:p>
    <w:p w14:paraId="69084DA5" w14:textId="77777777" w:rsidR="00BC31BD" w:rsidRDefault="00BC31BD" w:rsidP="00BC31BD">
      <w:pPr>
        <w:pStyle w:val="Nornal"/>
        <w:rPr>
          <w:rFonts w:ascii="Trebuchet MS" w:hAnsi="Trebuchet MS"/>
        </w:rPr>
      </w:pPr>
    </w:p>
    <w:p w14:paraId="3FF7FB3C" w14:textId="25AE8F08" w:rsidR="00BC31BD" w:rsidRDefault="003C7D78">
      <w:r>
        <w:t>Bibliography</w:t>
      </w:r>
    </w:p>
    <w:p w14:paraId="33FACD7C" w14:textId="77777777" w:rsidR="00AB6F77" w:rsidRDefault="00AB6F77" w:rsidP="00AB6F77">
      <w:pPr>
        <w:pStyle w:val="NormalWeb"/>
        <w:ind w:left="567" w:hanging="567"/>
      </w:pPr>
      <w:r>
        <w:t xml:space="preserve">ACAS (2025) </w:t>
      </w:r>
      <w:proofErr w:type="spellStart"/>
      <w:proofErr w:type="gramStart"/>
      <w:r>
        <w:rPr>
          <w:i/>
          <w:iCs/>
        </w:rPr>
        <w:t>Acas</w:t>
      </w:r>
      <w:proofErr w:type="spellEnd"/>
      <w:proofErr w:type="gramEnd"/>
      <w:r>
        <w:rPr>
          <w:i/>
          <w:iCs/>
        </w:rPr>
        <w:t xml:space="preserve"> strategy 2025 to 2030</w:t>
      </w:r>
      <w:r>
        <w:t xml:space="preserve">, </w:t>
      </w:r>
      <w:proofErr w:type="spellStart"/>
      <w:r>
        <w:rPr>
          <w:i/>
          <w:iCs/>
        </w:rPr>
        <w:t>Acas</w:t>
      </w:r>
      <w:proofErr w:type="spellEnd"/>
      <w:r>
        <w:t xml:space="preserve">. Available at: https://www.acas.org.uk/about-us/acas-strategy-2025-to-2030 (Accessed: 24 October 2025). </w:t>
      </w:r>
    </w:p>
    <w:p w14:paraId="3FC4F269" w14:textId="468609CD" w:rsidR="00AB6F77" w:rsidRPr="00764866" w:rsidRDefault="00586D77">
      <w:pPr>
        <w:rPr>
          <w:rFonts w:ascii="Times New Roman" w:hAnsi="Times New Roman" w:cs="Times New Roman"/>
          <w:sz w:val="24"/>
          <w:szCs w:val="24"/>
        </w:rPr>
      </w:pPr>
      <w:r w:rsidRPr="00764866">
        <w:rPr>
          <w:rFonts w:ascii="Times New Roman" w:hAnsi="Times New Roman" w:cs="Times New Roman"/>
          <w:sz w:val="24"/>
          <w:szCs w:val="24"/>
        </w:rPr>
        <w:t xml:space="preserve">Armstrong, M. &amp; Taylor, S. (2023). </w:t>
      </w:r>
      <w:r w:rsidRPr="00764866">
        <w:rPr>
          <w:rStyle w:val="Emphasis"/>
          <w:rFonts w:ascii="Times New Roman" w:hAnsi="Times New Roman" w:cs="Times New Roman"/>
          <w:sz w:val="24"/>
          <w:szCs w:val="24"/>
        </w:rPr>
        <w:t>Armstrong’s Handbook of Human Resource Management Practice</w:t>
      </w:r>
      <w:r w:rsidRPr="00764866">
        <w:rPr>
          <w:rFonts w:ascii="Times New Roman" w:hAnsi="Times New Roman" w:cs="Times New Roman"/>
          <w:sz w:val="24"/>
          <w:szCs w:val="24"/>
        </w:rPr>
        <w:t xml:space="preserve">. 16th </w:t>
      </w:r>
      <w:proofErr w:type="spellStart"/>
      <w:r w:rsidRPr="00764866">
        <w:rPr>
          <w:rFonts w:ascii="Times New Roman" w:hAnsi="Times New Roman" w:cs="Times New Roman"/>
          <w:sz w:val="24"/>
          <w:szCs w:val="24"/>
        </w:rPr>
        <w:t>edn</w:t>
      </w:r>
      <w:proofErr w:type="spellEnd"/>
      <w:r w:rsidRPr="00764866">
        <w:rPr>
          <w:rFonts w:ascii="Times New Roman" w:hAnsi="Times New Roman" w:cs="Times New Roman"/>
          <w:sz w:val="24"/>
          <w:szCs w:val="24"/>
        </w:rPr>
        <w:t>. Kogan Page</w:t>
      </w:r>
    </w:p>
    <w:p w14:paraId="56414F44" w14:textId="77777777" w:rsidR="003C7D78" w:rsidRDefault="003C7D78" w:rsidP="003C7D78">
      <w:pPr>
        <w:pStyle w:val="NormalWeb"/>
        <w:ind w:left="567" w:hanging="567"/>
      </w:pPr>
      <w:r>
        <w:t xml:space="preserve">CIPD (2022) </w:t>
      </w:r>
      <w:r>
        <w:rPr>
          <w:i/>
          <w:iCs/>
        </w:rPr>
        <w:t>Employer brand: Factsheets</w:t>
      </w:r>
      <w:r>
        <w:t xml:space="preserve">, </w:t>
      </w:r>
      <w:r>
        <w:rPr>
          <w:i/>
          <w:iCs/>
        </w:rPr>
        <w:t>CIPD</w:t>
      </w:r>
      <w:r>
        <w:t xml:space="preserve">. Available at: https://www.cipd.org/uk/knowledge/factsheets/recruitment-brand-factsheet/ (Accessed: 06 October 2025). </w:t>
      </w:r>
    </w:p>
    <w:p w14:paraId="51EE9B62" w14:textId="39A0ED04" w:rsidR="00F4662A" w:rsidRDefault="00F4662A" w:rsidP="00F4662A">
      <w:pPr>
        <w:pStyle w:val="NormalWeb"/>
        <w:ind w:left="567" w:hanging="567"/>
      </w:pPr>
      <w:r>
        <w:t xml:space="preserve">CIPD (2022a) </w:t>
      </w:r>
      <w:r>
        <w:rPr>
          <w:i/>
          <w:iCs/>
        </w:rPr>
        <w:t>Induction: Factsheets</w:t>
      </w:r>
      <w:r>
        <w:t xml:space="preserve">, </w:t>
      </w:r>
      <w:r>
        <w:rPr>
          <w:i/>
          <w:iCs/>
        </w:rPr>
        <w:t>CIPD</w:t>
      </w:r>
      <w:r>
        <w:t xml:space="preserve">. Available at: https://www.cipd.org/en/knowledge/factsheets/induction-factsheet/ (Accessed: 26 October 2025). </w:t>
      </w:r>
    </w:p>
    <w:p w14:paraId="199C0196" w14:textId="5D550ADD" w:rsidR="00354E04" w:rsidRDefault="00F63D4E" w:rsidP="00354E04">
      <w:pPr>
        <w:pStyle w:val="NormalWeb"/>
        <w:ind w:left="567" w:hanging="567"/>
      </w:pPr>
      <w:r>
        <w:t xml:space="preserve">CIPD (2024) </w:t>
      </w:r>
      <w:r>
        <w:rPr>
          <w:i/>
          <w:iCs/>
        </w:rPr>
        <w:t>Recruitment process overview: Factsheets</w:t>
      </w:r>
      <w:r>
        <w:t xml:space="preserve">, </w:t>
      </w:r>
      <w:r>
        <w:rPr>
          <w:i/>
          <w:iCs/>
        </w:rPr>
        <w:t>CIPD</w:t>
      </w:r>
      <w:r>
        <w:t xml:space="preserve">. Available at: https://www.cipd.org/uk/knowledge/factsheets/recruitment-factsheet/ (Accessed: 24 October 2025). </w:t>
      </w:r>
    </w:p>
    <w:p w14:paraId="00BC6EBD" w14:textId="667EF596" w:rsidR="00557FFC" w:rsidRDefault="00557FFC" w:rsidP="00557FFC">
      <w:pPr>
        <w:pStyle w:val="NormalWeb"/>
        <w:ind w:left="567" w:hanging="567"/>
      </w:pPr>
      <w:r>
        <w:lastRenderedPageBreak/>
        <w:t xml:space="preserve">CIPD (2025) </w:t>
      </w:r>
      <w:r>
        <w:rPr>
          <w:i/>
          <w:iCs/>
        </w:rPr>
        <w:t>Workforce planning: Factsheets</w:t>
      </w:r>
      <w:r>
        <w:t xml:space="preserve">, </w:t>
      </w:r>
      <w:r>
        <w:rPr>
          <w:i/>
          <w:iCs/>
        </w:rPr>
        <w:t>CIPD</w:t>
      </w:r>
      <w:r w:rsidR="004D3E6D">
        <w:rPr>
          <w:i/>
          <w:iCs/>
        </w:rPr>
        <w:t>)</w:t>
      </w:r>
      <w:r>
        <w:t xml:space="preserve">. Available at: https://www.cipd.org/uk/knowledge/factsheets/workforce-planning-factsheet/ (Accessed: 24 October 2025). </w:t>
      </w:r>
    </w:p>
    <w:p w14:paraId="58620A16" w14:textId="1CC901D3" w:rsidR="00557FFC" w:rsidRDefault="003F6549" w:rsidP="003F6549">
      <w:pPr>
        <w:pStyle w:val="NormalWeb"/>
        <w:ind w:left="567" w:hanging="567"/>
      </w:pPr>
      <w:r>
        <w:t xml:space="preserve">CIPD (2025a) </w:t>
      </w:r>
      <w:r>
        <w:rPr>
          <w:i/>
          <w:iCs/>
        </w:rPr>
        <w:t>Learning and development for people professionals</w:t>
      </w:r>
      <w:r>
        <w:t xml:space="preserve">, </w:t>
      </w:r>
      <w:r>
        <w:rPr>
          <w:i/>
          <w:iCs/>
        </w:rPr>
        <w:t>CIPD</w:t>
      </w:r>
      <w:r>
        <w:t xml:space="preserve">. Available at: https://www.cipd.org/en/knowledge/guides/learning-and-development/ (Accessed: 24 October 2025). </w:t>
      </w:r>
    </w:p>
    <w:p w14:paraId="1D32E47F" w14:textId="296A38F6" w:rsidR="00354E04" w:rsidRDefault="00354E04" w:rsidP="00354E04">
      <w:pPr>
        <w:pStyle w:val="NormalWeb"/>
        <w:ind w:left="567" w:hanging="567"/>
      </w:pPr>
      <w:r>
        <w:t xml:space="preserve">CIPD (2025b) </w:t>
      </w:r>
      <w:r>
        <w:rPr>
          <w:i/>
          <w:iCs/>
        </w:rPr>
        <w:t>Employee turnover and Retention: Factsheets</w:t>
      </w:r>
      <w:r>
        <w:t xml:space="preserve">, </w:t>
      </w:r>
      <w:r>
        <w:rPr>
          <w:i/>
          <w:iCs/>
        </w:rPr>
        <w:t>CIPD</w:t>
      </w:r>
      <w:r>
        <w:t xml:space="preserve">. Available at: https://www.cipd.org/uk/knowledge/factsheets/turnover-retention-factsheet/ (Accessed: 24 October 2025). </w:t>
      </w:r>
    </w:p>
    <w:p w14:paraId="54D5429F" w14:textId="335700E6" w:rsidR="00354E04" w:rsidRDefault="002B1258" w:rsidP="00EC1119">
      <w:pPr>
        <w:pStyle w:val="NormalWeb"/>
        <w:ind w:left="567" w:hanging="567"/>
      </w:pPr>
      <w:r>
        <w:t xml:space="preserve">CIPD (2024c) </w:t>
      </w:r>
      <w:r>
        <w:rPr>
          <w:i/>
          <w:iCs/>
        </w:rPr>
        <w:t>Contracts of employment</w:t>
      </w:r>
      <w:r>
        <w:t xml:space="preserve">, </w:t>
      </w:r>
      <w:r>
        <w:rPr>
          <w:i/>
          <w:iCs/>
        </w:rPr>
        <w:t>CIPD</w:t>
      </w:r>
      <w:r>
        <w:t xml:space="preserve">. Available at: https://www.cipd.org/uk/knowledge/factsheets/terms-conditions-contracts-factsheet/ (Accessed: 24 October 2025). </w:t>
      </w:r>
    </w:p>
    <w:p w14:paraId="68F6A544" w14:textId="0EADECCC" w:rsidR="005B0D6B" w:rsidRDefault="005B0D6B" w:rsidP="003C7D78">
      <w:pPr>
        <w:pStyle w:val="NormalWeb"/>
        <w:ind w:left="567" w:hanging="567"/>
      </w:pPr>
      <w:r>
        <w:t>Cockett, J. (2025) Labour Market Outlook – summer 2025. London: Chartered Institute of Personnel and Development.</w:t>
      </w:r>
    </w:p>
    <w:p w14:paraId="36FB5EC2" w14:textId="0EAA865A" w:rsidR="00A47FC9" w:rsidRDefault="00A47FC9" w:rsidP="003C7D78">
      <w:pPr>
        <w:pStyle w:val="NormalWeb"/>
        <w:ind w:left="567" w:hanging="567"/>
      </w:pPr>
      <w:r>
        <w:t>Hogarth, A. and McCartney, C. (2024) Resourcing and talent planning report 2024. London: Chartered Institute of Personnel and Development</w:t>
      </w:r>
    </w:p>
    <w:p w14:paraId="454EAF02" w14:textId="3FDCA603" w:rsidR="00B614C1" w:rsidRDefault="00B614C1" w:rsidP="003C7D78">
      <w:pPr>
        <w:pStyle w:val="NormalWeb"/>
        <w:ind w:left="567" w:hanging="567"/>
      </w:pPr>
      <w:r>
        <w:t xml:space="preserve">Robertson, I.T. and Smith, M. (2001) ‘Personnel selection’, </w:t>
      </w:r>
      <w:r>
        <w:rPr>
          <w:rStyle w:val="Emphasis"/>
          <w:rFonts w:eastAsiaTheme="majorEastAsia"/>
        </w:rPr>
        <w:t>Journal of Occupational and Organizational Psychology</w:t>
      </w:r>
      <w:r>
        <w:t>, 74(4), pp. 441–472.</w:t>
      </w:r>
    </w:p>
    <w:p w14:paraId="15039067" w14:textId="577312D0" w:rsidR="000F0B21" w:rsidRDefault="000F0B21" w:rsidP="003C7D78">
      <w:pPr>
        <w:pStyle w:val="NormalWeb"/>
        <w:ind w:left="567" w:hanging="567"/>
      </w:pPr>
      <w:r>
        <w:t xml:space="preserve">SHRM (2022) </w:t>
      </w:r>
      <w:r>
        <w:rPr>
          <w:rStyle w:val="Emphasis"/>
          <w:rFonts w:eastAsiaTheme="majorEastAsia"/>
        </w:rPr>
        <w:t>Employee Referral Programs: Best Practices</w:t>
      </w:r>
      <w:r>
        <w:t xml:space="preserve">. [Online] Available at: </w:t>
      </w:r>
      <w:hyperlink r:id="rId7" w:history="1">
        <w:r w:rsidR="00AD15F8" w:rsidRPr="005B2847">
          <w:rPr>
            <w:rStyle w:val="Hyperlink"/>
          </w:rPr>
          <w:t>https://www.shrm.org/</w:t>
        </w:r>
      </w:hyperlink>
    </w:p>
    <w:p w14:paraId="44C6D122" w14:textId="57AB5CD7" w:rsidR="00AD15F8" w:rsidRDefault="00AD15F8" w:rsidP="003C7D78">
      <w:pPr>
        <w:pStyle w:val="NormalWeb"/>
        <w:ind w:left="567" w:hanging="567"/>
      </w:pPr>
      <w:r>
        <w:t xml:space="preserve">Taylor, S. (2020). </w:t>
      </w:r>
      <w:r>
        <w:rPr>
          <w:rStyle w:val="Emphasis"/>
          <w:rFonts w:eastAsiaTheme="majorEastAsia"/>
        </w:rPr>
        <w:t>Resourcing and Talent Management</w:t>
      </w:r>
      <w:r>
        <w:t xml:space="preserve">. 8th </w:t>
      </w:r>
      <w:proofErr w:type="spellStart"/>
      <w:r>
        <w:t>edn</w:t>
      </w:r>
      <w:proofErr w:type="spellEnd"/>
      <w:r>
        <w:t>. CIPD/Kogan Page.</w:t>
      </w:r>
    </w:p>
    <w:p w14:paraId="440395CE" w14:textId="77777777" w:rsidR="0049329D" w:rsidRDefault="0049329D" w:rsidP="0049329D">
      <w:pPr>
        <w:pStyle w:val="NormalWeb"/>
        <w:ind w:left="567" w:hanging="567"/>
      </w:pPr>
      <w:r>
        <w:t xml:space="preserve">Taylor, S. and Woodhams, C. (2022) </w:t>
      </w:r>
      <w:r>
        <w:rPr>
          <w:i/>
          <w:iCs/>
        </w:rPr>
        <w:t>Human Resource Management: People and organisations</w:t>
      </w:r>
      <w:r>
        <w:t xml:space="preserve">. 3rd </w:t>
      </w:r>
      <w:proofErr w:type="spellStart"/>
      <w:r>
        <w:t>edn</w:t>
      </w:r>
      <w:proofErr w:type="spellEnd"/>
      <w:r>
        <w:t xml:space="preserve">. New York, NY: Kogan Page Inc. </w:t>
      </w:r>
    </w:p>
    <w:p w14:paraId="294BAF7A" w14:textId="77777777" w:rsidR="003C7D78" w:rsidRDefault="003C7D78"/>
    <w:sectPr w:rsidR="003C7D7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2ED203" w14:textId="77777777" w:rsidR="00CD1D2F" w:rsidRDefault="00CD1D2F" w:rsidP="00E90CBD">
      <w:pPr>
        <w:spacing w:after="0" w:line="240" w:lineRule="auto"/>
      </w:pPr>
      <w:r>
        <w:separator/>
      </w:r>
    </w:p>
  </w:endnote>
  <w:endnote w:type="continuationSeparator" w:id="0">
    <w:p w14:paraId="311640B7" w14:textId="77777777" w:rsidR="00CD1D2F" w:rsidRDefault="00CD1D2F" w:rsidP="00E90C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0E058E" w14:textId="77777777" w:rsidR="00CD1D2F" w:rsidRDefault="00CD1D2F" w:rsidP="00E90CBD">
      <w:pPr>
        <w:spacing w:after="0" w:line="240" w:lineRule="auto"/>
      </w:pPr>
      <w:r>
        <w:separator/>
      </w:r>
    </w:p>
  </w:footnote>
  <w:footnote w:type="continuationSeparator" w:id="0">
    <w:p w14:paraId="67E4F132" w14:textId="77777777" w:rsidR="00CD1D2F" w:rsidRDefault="00CD1D2F" w:rsidP="00E90C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5116F3"/>
    <w:multiLevelType w:val="hybridMultilevel"/>
    <w:tmpl w:val="2F042352"/>
    <w:styleLink w:val="ImportedStyle5"/>
    <w:lvl w:ilvl="0" w:tplc="736C790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108710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CBC4FCE">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E8886C0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3241F3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886DBD4">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1106621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0FC725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B6C58CA">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45045DFA"/>
    <w:multiLevelType w:val="multilevel"/>
    <w:tmpl w:val="2F042352"/>
    <w:numStyleLink w:val="ImportedStyle5"/>
  </w:abstractNum>
  <w:num w:numId="1" w16cid:durableId="2121299131">
    <w:abstractNumId w:val="0"/>
  </w:num>
  <w:num w:numId="2" w16cid:durableId="16926826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31BD"/>
    <w:rsid w:val="000018CE"/>
    <w:rsid w:val="00004122"/>
    <w:rsid w:val="000044F7"/>
    <w:rsid w:val="0001748F"/>
    <w:rsid w:val="000209AB"/>
    <w:rsid w:val="0002241B"/>
    <w:rsid w:val="00025C1D"/>
    <w:rsid w:val="00030977"/>
    <w:rsid w:val="00031E8F"/>
    <w:rsid w:val="00052A45"/>
    <w:rsid w:val="00057396"/>
    <w:rsid w:val="0007020E"/>
    <w:rsid w:val="00083889"/>
    <w:rsid w:val="00084876"/>
    <w:rsid w:val="000A572D"/>
    <w:rsid w:val="000B178E"/>
    <w:rsid w:val="000C31C5"/>
    <w:rsid w:val="000C4B36"/>
    <w:rsid w:val="000C7D7F"/>
    <w:rsid w:val="000D4FBA"/>
    <w:rsid w:val="000E10D0"/>
    <w:rsid w:val="000F0B21"/>
    <w:rsid w:val="000F2088"/>
    <w:rsid w:val="00101F9E"/>
    <w:rsid w:val="00114D97"/>
    <w:rsid w:val="001273D4"/>
    <w:rsid w:val="00131772"/>
    <w:rsid w:val="00133E02"/>
    <w:rsid w:val="00142FAB"/>
    <w:rsid w:val="0014473A"/>
    <w:rsid w:val="0014696E"/>
    <w:rsid w:val="001565DC"/>
    <w:rsid w:val="001608BE"/>
    <w:rsid w:val="00161B51"/>
    <w:rsid w:val="00163E18"/>
    <w:rsid w:val="001723C2"/>
    <w:rsid w:val="00173E3B"/>
    <w:rsid w:val="00182CD2"/>
    <w:rsid w:val="00185B08"/>
    <w:rsid w:val="00193AF7"/>
    <w:rsid w:val="00193C51"/>
    <w:rsid w:val="001945E7"/>
    <w:rsid w:val="00195636"/>
    <w:rsid w:val="001A1973"/>
    <w:rsid w:val="001A2D71"/>
    <w:rsid w:val="001A5CEE"/>
    <w:rsid w:val="001D4666"/>
    <w:rsid w:val="001D6E0D"/>
    <w:rsid w:val="001E567F"/>
    <w:rsid w:val="001F6058"/>
    <w:rsid w:val="00203A05"/>
    <w:rsid w:val="00206C45"/>
    <w:rsid w:val="00233851"/>
    <w:rsid w:val="002361DC"/>
    <w:rsid w:val="002366AF"/>
    <w:rsid w:val="0023741D"/>
    <w:rsid w:val="002608A4"/>
    <w:rsid w:val="00260BAD"/>
    <w:rsid w:val="00265E61"/>
    <w:rsid w:val="00270A4D"/>
    <w:rsid w:val="00271541"/>
    <w:rsid w:val="00274BBA"/>
    <w:rsid w:val="00275BDF"/>
    <w:rsid w:val="002773C8"/>
    <w:rsid w:val="002831EE"/>
    <w:rsid w:val="00283FC0"/>
    <w:rsid w:val="00291122"/>
    <w:rsid w:val="002A2EB7"/>
    <w:rsid w:val="002B1258"/>
    <w:rsid w:val="002B31DD"/>
    <w:rsid w:val="002B3C19"/>
    <w:rsid w:val="002B689C"/>
    <w:rsid w:val="002C43B6"/>
    <w:rsid w:val="002C7DB8"/>
    <w:rsid w:val="002D06DE"/>
    <w:rsid w:val="002D4BFF"/>
    <w:rsid w:val="002F028A"/>
    <w:rsid w:val="00301BF6"/>
    <w:rsid w:val="003106C3"/>
    <w:rsid w:val="00311FED"/>
    <w:rsid w:val="003123D9"/>
    <w:rsid w:val="00332ACF"/>
    <w:rsid w:val="00336FDC"/>
    <w:rsid w:val="0034214B"/>
    <w:rsid w:val="00342A28"/>
    <w:rsid w:val="003508E4"/>
    <w:rsid w:val="00350F2A"/>
    <w:rsid w:val="003519DA"/>
    <w:rsid w:val="00354E04"/>
    <w:rsid w:val="0039529F"/>
    <w:rsid w:val="003A21D7"/>
    <w:rsid w:val="003A5F36"/>
    <w:rsid w:val="003A7FA8"/>
    <w:rsid w:val="003C7294"/>
    <w:rsid w:val="003C7C8E"/>
    <w:rsid w:val="003C7D78"/>
    <w:rsid w:val="003D01C0"/>
    <w:rsid w:val="003D5696"/>
    <w:rsid w:val="003E15B5"/>
    <w:rsid w:val="003F6549"/>
    <w:rsid w:val="00402DB4"/>
    <w:rsid w:val="00407AF9"/>
    <w:rsid w:val="00410EC3"/>
    <w:rsid w:val="00423965"/>
    <w:rsid w:val="00445C19"/>
    <w:rsid w:val="004462D9"/>
    <w:rsid w:val="00464216"/>
    <w:rsid w:val="0049329D"/>
    <w:rsid w:val="0049471D"/>
    <w:rsid w:val="00496F94"/>
    <w:rsid w:val="004A47DA"/>
    <w:rsid w:val="004A4A94"/>
    <w:rsid w:val="004C29D0"/>
    <w:rsid w:val="004C5095"/>
    <w:rsid w:val="004D3E6D"/>
    <w:rsid w:val="004E446A"/>
    <w:rsid w:val="004E4E17"/>
    <w:rsid w:val="005035D6"/>
    <w:rsid w:val="00507164"/>
    <w:rsid w:val="00510CD8"/>
    <w:rsid w:val="00515216"/>
    <w:rsid w:val="005162C7"/>
    <w:rsid w:val="00535ABE"/>
    <w:rsid w:val="00537EC1"/>
    <w:rsid w:val="005539A7"/>
    <w:rsid w:val="00553A04"/>
    <w:rsid w:val="00557FFC"/>
    <w:rsid w:val="005609DF"/>
    <w:rsid w:val="00563B8B"/>
    <w:rsid w:val="00583005"/>
    <w:rsid w:val="00585D8B"/>
    <w:rsid w:val="00586D77"/>
    <w:rsid w:val="00594DB1"/>
    <w:rsid w:val="00596D53"/>
    <w:rsid w:val="005A094F"/>
    <w:rsid w:val="005A6AB6"/>
    <w:rsid w:val="005B0D6B"/>
    <w:rsid w:val="005D3151"/>
    <w:rsid w:val="005D5628"/>
    <w:rsid w:val="005E4A97"/>
    <w:rsid w:val="005E7BE9"/>
    <w:rsid w:val="005F5DA4"/>
    <w:rsid w:val="0060211E"/>
    <w:rsid w:val="00611E2C"/>
    <w:rsid w:val="00617D43"/>
    <w:rsid w:val="006319E4"/>
    <w:rsid w:val="0064552A"/>
    <w:rsid w:val="006540CC"/>
    <w:rsid w:val="006555FB"/>
    <w:rsid w:val="006558E2"/>
    <w:rsid w:val="00675839"/>
    <w:rsid w:val="0067635C"/>
    <w:rsid w:val="0067770D"/>
    <w:rsid w:val="00680558"/>
    <w:rsid w:val="00683637"/>
    <w:rsid w:val="00684713"/>
    <w:rsid w:val="00684FEB"/>
    <w:rsid w:val="00685067"/>
    <w:rsid w:val="00690258"/>
    <w:rsid w:val="006A358B"/>
    <w:rsid w:val="006A5EC7"/>
    <w:rsid w:val="006B0FD1"/>
    <w:rsid w:val="006C5706"/>
    <w:rsid w:val="006D3804"/>
    <w:rsid w:val="006D7EA1"/>
    <w:rsid w:val="006E4250"/>
    <w:rsid w:val="00720705"/>
    <w:rsid w:val="007223B7"/>
    <w:rsid w:val="0073279D"/>
    <w:rsid w:val="0073652E"/>
    <w:rsid w:val="0074581D"/>
    <w:rsid w:val="00754AD1"/>
    <w:rsid w:val="00755327"/>
    <w:rsid w:val="00764866"/>
    <w:rsid w:val="00765BF0"/>
    <w:rsid w:val="007836FF"/>
    <w:rsid w:val="007837A2"/>
    <w:rsid w:val="00785E2A"/>
    <w:rsid w:val="007916A2"/>
    <w:rsid w:val="007948CE"/>
    <w:rsid w:val="007976BF"/>
    <w:rsid w:val="007A6698"/>
    <w:rsid w:val="007B0B25"/>
    <w:rsid w:val="007B5E7A"/>
    <w:rsid w:val="007C058A"/>
    <w:rsid w:val="007D29DC"/>
    <w:rsid w:val="007E0D51"/>
    <w:rsid w:val="007F1B93"/>
    <w:rsid w:val="00805B39"/>
    <w:rsid w:val="00812293"/>
    <w:rsid w:val="00815DD0"/>
    <w:rsid w:val="008339BE"/>
    <w:rsid w:val="00834B72"/>
    <w:rsid w:val="0084351E"/>
    <w:rsid w:val="008579C4"/>
    <w:rsid w:val="0086077A"/>
    <w:rsid w:val="00866DBC"/>
    <w:rsid w:val="008759CF"/>
    <w:rsid w:val="0087640E"/>
    <w:rsid w:val="00876D04"/>
    <w:rsid w:val="00886667"/>
    <w:rsid w:val="00886B7B"/>
    <w:rsid w:val="00887EFB"/>
    <w:rsid w:val="00893848"/>
    <w:rsid w:val="008A66B8"/>
    <w:rsid w:val="008B339F"/>
    <w:rsid w:val="008B4D4B"/>
    <w:rsid w:val="008B76B9"/>
    <w:rsid w:val="008B77EF"/>
    <w:rsid w:val="008C48CD"/>
    <w:rsid w:val="008D3B21"/>
    <w:rsid w:val="008F2366"/>
    <w:rsid w:val="008F36D4"/>
    <w:rsid w:val="00900BF0"/>
    <w:rsid w:val="00920484"/>
    <w:rsid w:val="00920D65"/>
    <w:rsid w:val="00921FF5"/>
    <w:rsid w:val="0092547C"/>
    <w:rsid w:val="00935CA3"/>
    <w:rsid w:val="00937123"/>
    <w:rsid w:val="00940AA9"/>
    <w:rsid w:val="009468D4"/>
    <w:rsid w:val="00953202"/>
    <w:rsid w:val="00953751"/>
    <w:rsid w:val="00956044"/>
    <w:rsid w:val="00973CF3"/>
    <w:rsid w:val="00975A93"/>
    <w:rsid w:val="009776A5"/>
    <w:rsid w:val="009802E3"/>
    <w:rsid w:val="009804C5"/>
    <w:rsid w:val="00995C60"/>
    <w:rsid w:val="009A06B4"/>
    <w:rsid w:val="009A0CE8"/>
    <w:rsid w:val="009A7235"/>
    <w:rsid w:val="009B0AA0"/>
    <w:rsid w:val="009B43BE"/>
    <w:rsid w:val="009B5D06"/>
    <w:rsid w:val="009C762B"/>
    <w:rsid w:val="009D3D9E"/>
    <w:rsid w:val="009D587A"/>
    <w:rsid w:val="009E5A73"/>
    <w:rsid w:val="009F09F3"/>
    <w:rsid w:val="00A06E48"/>
    <w:rsid w:val="00A13089"/>
    <w:rsid w:val="00A20A07"/>
    <w:rsid w:val="00A304F2"/>
    <w:rsid w:val="00A32AA6"/>
    <w:rsid w:val="00A40DBB"/>
    <w:rsid w:val="00A4336F"/>
    <w:rsid w:val="00A43FD0"/>
    <w:rsid w:val="00A47FC9"/>
    <w:rsid w:val="00A514D7"/>
    <w:rsid w:val="00A526E9"/>
    <w:rsid w:val="00A627EA"/>
    <w:rsid w:val="00A65EA2"/>
    <w:rsid w:val="00A670D7"/>
    <w:rsid w:val="00A7560C"/>
    <w:rsid w:val="00A865D6"/>
    <w:rsid w:val="00A86AAA"/>
    <w:rsid w:val="00AA6B3E"/>
    <w:rsid w:val="00AA7951"/>
    <w:rsid w:val="00AB0130"/>
    <w:rsid w:val="00AB1203"/>
    <w:rsid w:val="00AB5862"/>
    <w:rsid w:val="00AB6F77"/>
    <w:rsid w:val="00AC571B"/>
    <w:rsid w:val="00AD15F8"/>
    <w:rsid w:val="00AD206F"/>
    <w:rsid w:val="00AD5C78"/>
    <w:rsid w:val="00AD79E6"/>
    <w:rsid w:val="00AE0011"/>
    <w:rsid w:val="00AE3EC5"/>
    <w:rsid w:val="00AE6F85"/>
    <w:rsid w:val="00AE76CF"/>
    <w:rsid w:val="00AE79D9"/>
    <w:rsid w:val="00AF18BB"/>
    <w:rsid w:val="00B028FF"/>
    <w:rsid w:val="00B15DD9"/>
    <w:rsid w:val="00B22CFA"/>
    <w:rsid w:val="00B26A22"/>
    <w:rsid w:val="00B3092E"/>
    <w:rsid w:val="00B51F30"/>
    <w:rsid w:val="00B5471E"/>
    <w:rsid w:val="00B6061E"/>
    <w:rsid w:val="00B614C1"/>
    <w:rsid w:val="00B61D75"/>
    <w:rsid w:val="00B6268D"/>
    <w:rsid w:val="00B6578D"/>
    <w:rsid w:val="00B65D50"/>
    <w:rsid w:val="00B709CC"/>
    <w:rsid w:val="00B72A74"/>
    <w:rsid w:val="00B86F4E"/>
    <w:rsid w:val="00B97660"/>
    <w:rsid w:val="00BB696E"/>
    <w:rsid w:val="00BC31BD"/>
    <w:rsid w:val="00BD001D"/>
    <w:rsid w:val="00BD196A"/>
    <w:rsid w:val="00BD51C5"/>
    <w:rsid w:val="00BE0E81"/>
    <w:rsid w:val="00BE15EF"/>
    <w:rsid w:val="00BE6E7A"/>
    <w:rsid w:val="00BE7792"/>
    <w:rsid w:val="00BE7C15"/>
    <w:rsid w:val="00BF4E52"/>
    <w:rsid w:val="00BF63AD"/>
    <w:rsid w:val="00C04F0A"/>
    <w:rsid w:val="00C45664"/>
    <w:rsid w:val="00C46074"/>
    <w:rsid w:val="00C55C0F"/>
    <w:rsid w:val="00C5759D"/>
    <w:rsid w:val="00C57BFA"/>
    <w:rsid w:val="00C60771"/>
    <w:rsid w:val="00C7611D"/>
    <w:rsid w:val="00C81571"/>
    <w:rsid w:val="00C857C8"/>
    <w:rsid w:val="00C9559D"/>
    <w:rsid w:val="00C96A28"/>
    <w:rsid w:val="00CA28F6"/>
    <w:rsid w:val="00CA489A"/>
    <w:rsid w:val="00CD1D2F"/>
    <w:rsid w:val="00CD1DBF"/>
    <w:rsid w:val="00CD3CF1"/>
    <w:rsid w:val="00CF026A"/>
    <w:rsid w:val="00CF1119"/>
    <w:rsid w:val="00CF2D9D"/>
    <w:rsid w:val="00CF700B"/>
    <w:rsid w:val="00D035BB"/>
    <w:rsid w:val="00D04796"/>
    <w:rsid w:val="00D1496B"/>
    <w:rsid w:val="00D24117"/>
    <w:rsid w:val="00D25FA7"/>
    <w:rsid w:val="00D3275D"/>
    <w:rsid w:val="00D32E29"/>
    <w:rsid w:val="00D35005"/>
    <w:rsid w:val="00D40654"/>
    <w:rsid w:val="00D431C0"/>
    <w:rsid w:val="00D51712"/>
    <w:rsid w:val="00D70594"/>
    <w:rsid w:val="00D81021"/>
    <w:rsid w:val="00D83F2E"/>
    <w:rsid w:val="00D84AD5"/>
    <w:rsid w:val="00D93698"/>
    <w:rsid w:val="00DA5937"/>
    <w:rsid w:val="00DB6A53"/>
    <w:rsid w:val="00DC4E90"/>
    <w:rsid w:val="00DD0DFE"/>
    <w:rsid w:val="00DD2926"/>
    <w:rsid w:val="00DD580A"/>
    <w:rsid w:val="00DD5E93"/>
    <w:rsid w:val="00DD6484"/>
    <w:rsid w:val="00DE0684"/>
    <w:rsid w:val="00DE0835"/>
    <w:rsid w:val="00DE27C1"/>
    <w:rsid w:val="00DF0655"/>
    <w:rsid w:val="00DF1B06"/>
    <w:rsid w:val="00DF26B1"/>
    <w:rsid w:val="00E048F0"/>
    <w:rsid w:val="00E1478C"/>
    <w:rsid w:val="00E15C00"/>
    <w:rsid w:val="00E15D5E"/>
    <w:rsid w:val="00E32393"/>
    <w:rsid w:val="00E36EE9"/>
    <w:rsid w:val="00E431DD"/>
    <w:rsid w:val="00E4641B"/>
    <w:rsid w:val="00E55180"/>
    <w:rsid w:val="00E56E20"/>
    <w:rsid w:val="00E6787D"/>
    <w:rsid w:val="00E82B43"/>
    <w:rsid w:val="00E84C2A"/>
    <w:rsid w:val="00E90CBD"/>
    <w:rsid w:val="00E96459"/>
    <w:rsid w:val="00E96C34"/>
    <w:rsid w:val="00EA2797"/>
    <w:rsid w:val="00EB561D"/>
    <w:rsid w:val="00EC039E"/>
    <w:rsid w:val="00EC0E64"/>
    <w:rsid w:val="00EC1119"/>
    <w:rsid w:val="00EC529F"/>
    <w:rsid w:val="00EC5BC4"/>
    <w:rsid w:val="00EC5C6C"/>
    <w:rsid w:val="00ED72DD"/>
    <w:rsid w:val="00EE16AD"/>
    <w:rsid w:val="00EE69DA"/>
    <w:rsid w:val="00F02B00"/>
    <w:rsid w:val="00F07F88"/>
    <w:rsid w:val="00F11A5E"/>
    <w:rsid w:val="00F142C1"/>
    <w:rsid w:val="00F20FFA"/>
    <w:rsid w:val="00F21F19"/>
    <w:rsid w:val="00F366D9"/>
    <w:rsid w:val="00F44D82"/>
    <w:rsid w:val="00F4662A"/>
    <w:rsid w:val="00F51F90"/>
    <w:rsid w:val="00F6318D"/>
    <w:rsid w:val="00F63D4E"/>
    <w:rsid w:val="00F67ED3"/>
    <w:rsid w:val="00F70439"/>
    <w:rsid w:val="00F72744"/>
    <w:rsid w:val="00F80EDB"/>
    <w:rsid w:val="00F85E0B"/>
    <w:rsid w:val="00FA088E"/>
    <w:rsid w:val="00FA2AAC"/>
    <w:rsid w:val="00FB203F"/>
    <w:rsid w:val="00FB29C8"/>
    <w:rsid w:val="00FB5742"/>
    <w:rsid w:val="00FB68BA"/>
    <w:rsid w:val="00FB7D50"/>
    <w:rsid w:val="00FC37B9"/>
    <w:rsid w:val="00FD359C"/>
    <w:rsid w:val="00FF2FAB"/>
    <w:rsid w:val="00FF4D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E46B13"/>
  <w15:chartTrackingRefBased/>
  <w15:docId w15:val="{A60B7FD1-393E-4254-8A43-9A53A599F7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31BD"/>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BC31BD"/>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BC31BD"/>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BC31BD"/>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BC31BD"/>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BC31B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31B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31B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31B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31BD"/>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BC31BD"/>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BC31BD"/>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BC31BD"/>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BC31BD"/>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BC31B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31B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31B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31BD"/>
    <w:rPr>
      <w:rFonts w:eastAsiaTheme="majorEastAsia" w:cstheme="majorBidi"/>
      <w:color w:val="272727" w:themeColor="text1" w:themeTint="D8"/>
    </w:rPr>
  </w:style>
  <w:style w:type="paragraph" w:styleId="Title">
    <w:name w:val="Title"/>
    <w:basedOn w:val="Normal"/>
    <w:next w:val="Normal"/>
    <w:link w:val="TitleChar"/>
    <w:uiPriority w:val="10"/>
    <w:qFormat/>
    <w:rsid w:val="00BC31B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31B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31B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31B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31BD"/>
    <w:pPr>
      <w:spacing w:before="160"/>
      <w:jc w:val="center"/>
    </w:pPr>
    <w:rPr>
      <w:i/>
      <w:iCs/>
      <w:color w:val="404040" w:themeColor="text1" w:themeTint="BF"/>
    </w:rPr>
  </w:style>
  <w:style w:type="character" w:customStyle="1" w:styleId="QuoteChar">
    <w:name w:val="Quote Char"/>
    <w:basedOn w:val="DefaultParagraphFont"/>
    <w:link w:val="Quote"/>
    <w:uiPriority w:val="29"/>
    <w:rsid w:val="00BC31BD"/>
    <w:rPr>
      <w:i/>
      <w:iCs/>
      <w:color w:val="404040" w:themeColor="text1" w:themeTint="BF"/>
    </w:rPr>
  </w:style>
  <w:style w:type="paragraph" w:styleId="ListParagraph">
    <w:name w:val="List Paragraph"/>
    <w:basedOn w:val="Normal"/>
    <w:qFormat/>
    <w:rsid w:val="00BC31BD"/>
    <w:pPr>
      <w:ind w:left="720"/>
      <w:contextualSpacing/>
    </w:pPr>
  </w:style>
  <w:style w:type="character" w:styleId="IntenseEmphasis">
    <w:name w:val="Intense Emphasis"/>
    <w:basedOn w:val="DefaultParagraphFont"/>
    <w:uiPriority w:val="21"/>
    <w:qFormat/>
    <w:rsid w:val="00BC31BD"/>
    <w:rPr>
      <w:i/>
      <w:iCs/>
      <w:color w:val="2E74B5" w:themeColor="accent1" w:themeShade="BF"/>
    </w:rPr>
  </w:style>
  <w:style w:type="paragraph" w:styleId="IntenseQuote">
    <w:name w:val="Intense Quote"/>
    <w:basedOn w:val="Normal"/>
    <w:next w:val="Normal"/>
    <w:link w:val="IntenseQuoteChar"/>
    <w:uiPriority w:val="30"/>
    <w:qFormat/>
    <w:rsid w:val="00BC31BD"/>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BC31BD"/>
    <w:rPr>
      <w:i/>
      <w:iCs/>
      <w:color w:val="2E74B5" w:themeColor="accent1" w:themeShade="BF"/>
    </w:rPr>
  </w:style>
  <w:style w:type="character" w:styleId="IntenseReference">
    <w:name w:val="Intense Reference"/>
    <w:basedOn w:val="DefaultParagraphFont"/>
    <w:uiPriority w:val="32"/>
    <w:qFormat/>
    <w:rsid w:val="00BC31BD"/>
    <w:rPr>
      <w:b/>
      <w:bCs/>
      <w:smallCaps/>
      <w:color w:val="2E74B5" w:themeColor="accent1" w:themeShade="BF"/>
      <w:spacing w:val="5"/>
    </w:rPr>
  </w:style>
  <w:style w:type="paragraph" w:customStyle="1" w:styleId="Body">
    <w:name w:val="Body"/>
    <w:rsid w:val="00BC31BD"/>
    <w:pPr>
      <w:pBdr>
        <w:top w:val="nil"/>
        <w:left w:val="nil"/>
        <w:bottom w:val="nil"/>
        <w:right w:val="nil"/>
        <w:between w:val="nil"/>
        <w:bar w:val="nil"/>
      </w:pBdr>
      <w:spacing w:after="0"/>
    </w:pPr>
    <w:rPr>
      <w:rFonts w:ascii="Arial" w:eastAsia="Arial" w:hAnsi="Arial" w:cs="Arial"/>
      <w:color w:val="000000"/>
      <w:kern w:val="0"/>
      <w:u w:color="000000"/>
      <w:bdr w:val="nil"/>
      <w:lang w:eastAsia="zh-CN"/>
      <w14:textOutline w14:w="0" w14:cap="flat" w14:cmpd="sng" w14:algn="ctr">
        <w14:noFill/>
        <w14:prstDash w14:val="solid"/>
        <w14:bevel/>
      </w14:textOutline>
      <w14:ligatures w14:val="none"/>
    </w:rPr>
  </w:style>
  <w:style w:type="paragraph" w:customStyle="1" w:styleId="Heading">
    <w:name w:val="Heading"/>
    <w:next w:val="Body"/>
    <w:rsid w:val="00BC31BD"/>
    <w:pPr>
      <w:pBdr>
        <w:top w:val="nil"/>
        <w:left w:val="nil"/>
        <w:bottom w:val="nil"/>
        <w:right w:val="nil"/>
        <w:between w:val="nil"/>
        <w:bar w:val="nil"/>
      </w:pBdr>
      <w:spacing w:before="120" w:after="360" w:line="264" w:lineRule="auto"/>
      <w:outlineLvl w:val="0"/>
    </w:pPr>
    <w:rPr>
      <w:rFonts w:ascii="Georgia" w:eastAsia="Georgia" w:hAnsi="Georgia" w:cs="Georgia"/>
      <w:i/>
      <w:iCs/>
      <w:color w:val="004147"/>
      <w:kern w:val="0"/>
      <w:sz w:val="48"/>
      <w:szCs w:val="48"/>
      <w:u w:color="004147"/>
      <w:bdr w:val="nil"/>
      <w:lang w:eastAsia="zh-CN"/>
      <w14:textOutline w14:w="0" w14:cap="flat" w14:cmpd="sng" w14:algn="ctr">
        <w14:noFill/>
        <w14:prstDash w14:val="solid"/>
        <w14:bevel/>
      </w14:textOutline>
      <w14:ligatures w14:val="none"/>
    </w:rPr>
  </w:style>
  <w:style w:type="character" w:customStyle="1" w:styleId="ui-provider">
    <w:name w:val="ui-provider"/>
    <w:rsid w:val="00BC31BD"/>
  </w:style>
  <w:style w:type="paragraph" w:customStyle="1" w:styleId="Nornal">
    <w:name w:val="Nornal"/>
    <w:rsid w:val="00BC31BD"/>
    <w:pPr>
      <w:pBdr>
        <w:top w:val="nil"/>
        <w:left w:val="nil"/>
        <w:bottom w:val="nil"/>
        <w:right w:val="nil"/>
        <w:between w:val="nil"/>
        <w:bar w:val="nil"/>
      </w:pBdr>
      <w:spacing w:line="264" w:lineRule="auto"/>
    </w:pPr>
    <w:rPr>
      <w:rFonts w:ascii="Arial" w:eastAsia="Arial" w:hAnsi="Arial" w:cs="Arial"/>
      <w:color w:val="000000"/>
      <w:kern w:val="0"/>
      <w:u w:color="000000"/>
      <w:bdr w:val="nil"/>
      <w:lang w:val="en-US" w:eastAsia="zh-CN"/>
      <w14:ligatures w14:val="none"/>
    </w:rPr>
  </w:style>
  <w:style w:type="numbering" w:customStyle="1" w:styleId="ImportedStyle5">
    <w:name w:val="Imported Style 5"/>
    <w:rsid w:val="00BC31BD"/>
    <w:pPr>
      <w:numPr>
        <w:numId w:val="1"/>
      </w:numPr>
    </w:pPr>
  </w:style>
  <w:style w:type="paragraph" w:styleId="NormalWeb">
    <w:name w:val="Normal (Web)"/>
    <w:basedOn w:val="Normal"/>
    <w:uiPriority w:val="99"/>
    <w:semiHidden/>
    <w:unhideWhenUsed/>
    <w:rsid w:val="003C7D7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E90C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0CBD"/>
  </w:style>
  <w:style w:type="paragraph" w:styleId="Footer">
    <w:name w:val="footer"/>
    <w:basedOn w:val="Normal"/>
    <w:link w:val="FooterChar"/>
    <w:uiPriority w:val="99"/>
    <w:unhideWhenUsed/>
    <w:rsid w:val="00E90C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0CBD"/>
  </w:style>
  <w:style w:type="character" w:styleId="Emphasis">
    <w:name w:val="Emphasis"/>
    <w:basedOn w:val="DefaultParagraphFont"/>
    <w:uiPriority w:val="20"/>
    <w:qFormat/>
    <w:rsid w:val="000F0B21"/>
    <w:rPr>
      <w:i/>
      <w:iCs/>
    </w:rPr>
  </w:style>
  <w:style w:type="character" w:styleId="Hyperlink">
    <w:name w:val="Hyperlink"/>
    <w:basedOn w:val="DefaultParagraphFont"/>
    <w:uiPriority w:val="99"/>
    <w:unhideWhenUsed/>
    <w:rsid w:val="00AD15F8"/>
    <w:rPr>
      <w:color w:val="0563C1" w:themeColor="hyperlink"/>
      <w:u w:val="single"/>
    </w:rPr>
  </w:style>
  <w:style w:type="character" w:styleId="UnresolvedMention">
    <w:name w:val="Unresolved Mention"/>
    <w:basedOn w:val="DefaultParagraphFont"/>
    <w:uiPriority w:val="99"/>
    <w:semiHidden/>
    <w:unhideWhenUsed/>
    <w:rsid w:val="00AD15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shrm.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3405</TotalTime>
  <Pages>11</Pages>
  <Words>4741</Words>
  <Characters>28625</Characters>
  <Application>Microsoft Office Word</Application>
  <DocSecurity>0</DocSecurity>
  <Lines>447</Lines>
  <Paragraphs>97</Paragraphs>
  <ScaleCrop>false</ScaleCrop>
  <HeadingPairs>
    <vt:vector size="2" baseType="variant">
      <vt:variant>
        <vt:lpstr>Title</vt:lpstr>
      </vt:variant>
      <vt:variant>
        <vt:i4>1</vt:i4>
      </vt:variant>
    </vt:vector>
  </HeadingPairs>
  <TitlesOfParts>
    <vt:vector size="1" baseType="lpstr">
      <vt:lpstr/>
    </vt:vector>
  </TitlesOfParts>
  <Company>Pembrokeshire County Council</Company>
  <LinksUpToDate>false</LinksUpToDate>
  <CharactersWithSpaces>33336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Deakin, Ceri</dc:creator>
  <cp:keywords/>
  <dc:description/>
  <cp:lastModifiedBy>Deakin, Ceri</cp:lastModifiedBy>
  <cp:revision>398</cp:revision>
  <dcterms:created xsi:type="dcterms:W3CDTF">2025-10-06T11:41:00Z</dcterms:created>
  <dcterms:modified xsi:type="dcterms:W3CDTF">2025-11-06T14:51:00Z</dcterms:modified>
</cp:coreProperties>
</file>