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BDAC6" w14:textId="7C859FD0" w:rsidR="00CB272A" w:rsidRDefault="00CB272A" w:rsidP="00CB272A">
      <w:pPr>
        <w:pStyle w:val="Title"/>
        <w:jc w:val="center"/>
      </w:pPr>
      <w:r>
        <w:rPr>
          <w:noProof/>
        </w:rPr>
        <w:drawing>
          <wp:anchor distT="0" distB="0" distL="114300" distR="114300" simplePos="0" relativeHeight="251658240" behindDoc="1" locked="0" layoutInCell="1" allowOverlap="1" wp14:anchorId="2D50E566" wp14:editId="72EBACB8">
            <wp:simplePos x="0" y="0"/>
            <wp:positionH relativeFrom="margin">
              <wp:align>center</wp:align>
            </wp:positionH>
            <wp:positionV relativeFrom="paragraph">
              <wp:posOffset>372794</wp:posOffset>
            </wp:positionV>
            <wp:extent cx="4640080" cy="1849902"/>
            <wp:effectExtent l="0" t="0" r="8255" b="0"/>
            <wp:wrapTight wrapText="bothSides">
              <wp:wrapPolygon edited="0">
                <wp:start x="0" y="0"/>
                <wp:lineTo x="0" y="21355"/>
                <wp:lineTo x="21550" y="21355"/>
                <wp:lineTo x="21550" y="0"/>
                <wp:lineTo x="0" y="0"/>
              </wp:wrapPolygon>
            </wp:wrapTight>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0080" cy="1849902"/>
                    </a:xfrm>
                    <a:prstGeom prst="rect">
                      <a:avLst/>
                    </a:prstGeom>
                    <a:noFill/>
                  </pic:spPr>
                </pic:pic>
              </a:graphicData>
            </a:graphic>
            <wp14:sizeRelH relativeFrom="page">
              <wp14:pctWidth>0</wp14:pctWidth>
            </wp14:sizeRelH>
            <wp14:sizeRelV relativeFrom="page">
              <wp14:pctHeight>0</wp14:pctHeight>
            </wp14:sizeRelV>
          </wp:anchor>
        </w:drawing>
      </w:r>
    </w:p>
    <w:p w14:paraId="3C128DE6" w14:textId="77777777" w:rsidR="00CB272A" w:rsidRDefault="00CB272A" w:rsidP="00BF4746">
      <w:pPr>
        <w:pStyle w:val="Title"/>
      </w:pPr>
    </w:p>
    <w:p w14:paraId="0FD9C36E" w14:textId="77777777" w:rsidR="00CB272A" w:rsidRDefault="00CB272A" w:rsidP="00BF4746">
      <w:pPr>
        <w:pStyle w:val="Title"/>
      </w:pPr>
    </w:p>
    <w:p w14:paraId="7CB43317" w14:textId="77777777" w:rsidR="00CB272A" w:rsidRDefault="00CB272A" w:rsidP="00BF4746">
      <w:pPr>
        <w:pStyle w:val="Title"/>
      </w:pPr>
    </w:p>
    <w:p w14:paraId="609DDB1B" w14:textId="77777777" w:rsidR="00CB272A" w:rsidRDefault="00CB272A" w:rsidP="00BF4746">
      <w:pPr>
        <w:pStyle w:val="Title"/>
      </w:pPr>
    </w:p>
    <w:p w14:paraId="41704D3D" w14:textId="77777777" w:rsidR="00CB272A" w:rsidRDefault="00CB272A" w:rsidP="00BF4746">
      <w:pPr>
        <w:pStyle w:val="Title"/>
      </w:pPr>
    </w:p>
    <w:p w14:paraId="0192A31D" w14:textId="5B049107" w:rsidR="00CB272A" w:rsidRPr="00537539" w:rsidRDefault="00CB272A" w:rsidP="00537539">
      <w:pPr>
        <w:spacing w:line="480" w:lineRule="auto"/>
        <w:jc w:val="center"/>
        <w:rPr>
          <w:rFonts w:ascii="Arial" w:hAnsi="Arial" w:cs="Arial"/>
        </w:rPr>
      </w:pPr>
      <w:r w:rsidRPr="00537539">
        <w:rPr>
          <w:rFonts w:ascii="Arial" w:hAnsi="Arial" w:cs="Arial"/>
        </w:rPr>
        <w:t>People and Organisations</w:t>
      </w:r>
    </w:p>
    <w:p w14:paraId="712E60BE" w14:textId="7259229E" w:rsidR="00CB272A" w:rsidRPr="00537539" w:rsidRDefault="00761034" w:rsidP="00537539">
      <w:pPr>
        <w:spacing w:line="480" w:lineRule="auto"/>
        <w:jc w:val="center"/>
        <w:rPr>
          <w:rFonts w:ascii="Arial" w:hAnsi="Arial" w:cs="Arial"/>
        </w:rPr>
      </w:pPr>
      <w:r w:rsidRPr="00537539">
        <w:rPr>
          <w:rFonts w:ascii="Arial" w:hAnsi="Arial" w:cs="Arial"/>
        </w:rPr>
        <w:t>BMBM4006</w:t>
      </w:r>
    </w:p>
    <w:p w14:paraId="2A16FFD1" w14:textId="4ED5134A" w:rsidR="00761034" w:rsidRPr="00537539" w:rsidRDefault="00761034" w:rsidP="00537539">
      <w:pPr>
        <w:spacing w:line="480" w:lineRule="auto"/>
        <w:jc w:val="center"/>
        <w:rPr>
          <w:rFonts w:ascii="Arial" w:hAnsi="Arial" w:cs="Arial"/>
        </w:rPr>
      </w:pPr>
      <w:r w:rsidRPr="00537539">
        <w:rPr>
          <w:rFonts w:ascii="Arial" w:hAnsi="Arial" w:cs="Arial"/>
        </w:rPr>
        <w:t>Lecturer: Robyn Griffiths</w:t>
      </w:r>
    </w:p>
    <w:p w14:paraId="5D824D62" w14:textId="77777777" w:rsidR="00761034" w:rsidRPr="00537539" w:rsidRDefault="00761034" w:rsidP="00537539">
      <w:pPr>
        <w:spacing w:line="480" w:lineRule="auto"/>
        <w:jc w:val="center"/>
        <w:rPr>
          <w:rFonts w:ascii="Arial" w:hAnsi="Arial" w:cs="Arial"/>
          <w:sz w:val="28"/>
          <w:szCs w:val="28"/>
        </w:rPr>
      </w:pPr>
    </w:p>
    <w:p w14:paraId="1D5986AE" w14:textId="142D7C31" w:rsidR="00761034" w:rsidRPr="00537539" w:rsidRDefault="00761034" w:rsidP="00537539">
      <w:pPr>
        <w:pStyle w:val="Title"/>
        <w:spacing w:line="480" w:lineRule="auto"/>
        <w:jc w:val="center"/>
      </w:pPr>
      <w:r w:rsidRPr="00537539">
        <w:t>Preparing employees for Change:</w:t>
      </w:r>
    </w:p>
    <w:p w14:paraId="5ABF966A" w14:textId="43C98571" w:rsidR="00761034" w:rsidRPr="00537539" w:rsidRDefault="00761034" w:rsidP="00537539">
      <w:pPr>
        <w:pStyle w:val="Title"/>
        <w:spacing w:line="480" w:lineRule="auto"/>
        <w:jc w:val="center"/>
      </w:pPr>
      <w:r w:rsidRPr="00537539">
        <w:t xml:space="preserve">Case Study on </w:t>
      </w:r>
      <w:proofErr w:type="spellStart"/>
      <w:r w:rsidRPr="00537539">
        <w:t>StitchCo</w:t>
      </w:r>
      <w:proofErr w:type="spellEnd"/>
    </w:p>
    <w:p w14:paraId="1995C85C" w14:textId="35F2F3E0" w:rsidR="00761034" w:rsidRPr="00537539" w:rsidRDefault="00761034" w:rsidP="00537539">
      <w:pPr>
        <w:spacing w:line="480" w:lineRule="auto"/>
        <w:jc w:val="center"/>
        <w:rPr>
          <w:rFonts w:ascii="Arial" w:hAnsi="Arial" w:cs="Arial"/>
        </w:rPr>
      </w:pPr>
      <w:r w:rsidRPr="00537539">
        <w:rPr>
          <w:rFonts w:ascii="Arial" w:hAnsi="Arial" w:cs="Arial"/>
        </w:rPr>
        <w:t>Sarah-Jayne James</w:t>
      </w:r>
    </w:p>
    <w:p w14:paraId="611C0645" w14:textId="138890C4" w:rsidR="00761034" w:rsidRPr="00537539" w:rsidRDefault="00761034" w:rsidP="00537539">
      <w:pPr>
        <w:spacing w:line="480" w:lineRule="auto"/>
        <w:jc w:val="center"/>
        <w:rPr>
          <w:rFonts w:ascii="Arial" w:hAnsi="Arial" w:cs="Arial"/>
        </w:rPr>
      </w:pPr>
      <w:r w:rsidRPr="00537539">
        <w:rPr>
          <w:rFonts w:ascii="Arial" w:hAnsi="Arial" w:cs="Arial"/>
        </w:rPr>
        <w:t>2517480</w:t>
      </w:r>
    </w:p>
    <w:p w14:paraId="638851F6" w14:textId="718AD2FC" w:rsidR="00761034" w:rsidRPr="00537539" w:rsidRDefault="00761034" w:rsidP="00537539">
      <w:pPr>
        <w:spacing w:line="480" w:lineRule="auto"/>
        <w:jc w:val="center"/>
        <w:rPr>
          <w:rFonts w:ascii="Arial" w:hAnsi="Arial" w:cs="Arial"/>
        </w:rPr>
      </w:pPr>
      <w:r w:rsidRPr="00537539">
        <w:rPr>
          <w:rFonts w:ascii="Arial" w:hAnsi="Arial" w:cs="Arial"/>
        </w:rPr>
        <w:t>7</w:t>
      </w:r>
      <w:r w:rsidRPr="00537539">
        <w:rPr>
          <w:rFonts w:ascii="Arial" w:hAnsi="Arial" w:cs="Arial"/>
          <w:vertAlign w:val="superscript"/>
        </w:rPr>
        <w:t>th</w:t>
      </w:r>
      <w:r w:rsidRPr="00537539">
        <w:rPr>
          <w:rFonts w:ascii="Arial" w:hAnsi="Arial" w:cs="Arial"/>
        </w:rPr>
        <w:t xml:space="preserve"> November 2025</w:t>
      </w:r>
    </w:p>
    <w:p w14:paraId="16C2CA03" w14:textId="77777777" w:rsidR="00537539" w:rsidRDefault="00537539" w:rsidP="00BF4746">
      <w:pPr>
        <w:pStyle w:val="Title"/>
      </w:pPr>
    </w:p>
    <w:p w14:paraId="2801E804" w14:textId="2F8DE747" w:rsidR="00BF4746" w:rsidRPr="0006460D" w:rsidRDefault="00BF4746" w:rsidP="00537539">
      <w:pPr>
        <w:pStyle w:val="Title"/>
        <w:jc w:val="center"/>
      </w:pPr>
      <w:r w:rsidRPr="0006460D">
        <w:lastRenderedPageBreak/>
        <w:t>Preparing employees for change</w:t>
      </w:r>
      <w:r w:rsidR="00537539">
        <w:t xml:space="preserve"> at </w:t>
      </w:r>
      <w:proofErr w:type="spellStart"/>
      <w:r w:rsidR="00537539">
        <w:t>StitchCo</w:t>
      </w:r>
      <w:proofErr w:type="spellEnd"/>
    </w:p>
    <w:p w14:paraId="5012AA45" w14:textId="77777777" w:rsidR="0006460D" w:rsidRPr="0006460D" w:rsidRDefault="0006460D" w:rsidP="0006460D">
      <w:pPr>
        <w:spacing w:line="240" w:lineRule="auto"/>
        <w:ind w:firstLine="720"/>
        <w:rPr>
          <w:rFonts w:ascii="Times New Roman" w:hAnsi="Times New Roman" w:cs="Times New Roman"/>
        </w:rPr>
      </w:pPr>
    </w:p>
    <w:p w14:paraId="55D2EC66" w14:textId="36A6E9F4" w:rsidR="00BF4746" w:rsidRPr="00DE0BAB" w:rsidRDefault="00BF4746" w:rsidP="00537539">
      <w:pPr>
        <w:spacing w:line="480" w:lineRule="auto"/>
        <w:ind w:firstLine="720"/>
        <w:rPr>
          <w:rFonts w:ascii="Arial" w:hAnsi="Arial" w:cs="Arial"/>
        </w:rPr>
      </w:pPr>
      <w:r w:rsidRPr="00DE0BAB">
        <w:rPr>
          <w:rFonts w:ascii="Arial" w:hAnsi="Arial" w:cs="Arial"/>
        </w:rPr>
        <w:t xml:space="preserve">Throughout, this essay will critically analyse various theories and expert perspectives on </w:t>
      </w:r>
      <w:r w:rsidR="00951164" w:rsidRPr="00DE0BAB">
        <w:rPr>
          <w:rFonts w:ascii="Arial" w:hAnsi="Arial" w:cs="Arial"/>
        </w:rPr>
        <w:t xml:space="preserve">how </w:t>
      </w:r>
      <w:proofErr w:type="spellStart"/>
      <w:r w:rsidR="00951164" w:rsidRPr="00DE0BAB">
        <w:rPr>
          <w:rFonts w:ascii="Arial" w:hAnsi="Arial" w:cs="Arial"/>
        </w:rPr>
        <w:t>StitchCo</w:t>
      </w:r>
      <w:proofErr w:type="spellEnd"/>
      <w:r w:rsidR="00951164" w:rsidRPr="00DE0BAB">
        <w:rPr>
          <w:rFonts w:ascii="Arial" w:hAnsi="Arial" w:cs="Arial"/>
        </w:rPr>
        <w:t xml:space="preserve"> can better prepare their employees for </w:t>
      </w:r>
      <w:r w:rsidR="002B35EB">
        <w:rPr>
          <w:rFonts w:ascii="Arial" w:hAnsi="Arial" w:cs="Arial"/>
        </w:rPr>
        <w:t xml:space="preserve">organisational </w:t>
      </w:r>
      <w:r w:rsidR="00951164" w:rsidRPr="00DE0BAB">
        <w:rPr>
          <w:rFonts w:ascii="Arial" w:hAnsi="Arial" w:cs="Arial"/>
        </w:rPr>
        <w:t xml:space="preserve">change, with the view of improving productivity and adapting a leadership style that better suits the people and organisation </w:t>
      </w:r>
      <w:r w:rsidR="00EA204F" w:rsidRPr="00DE0BAB">
        <w:rPr>
          <w:rFonts w:ascii="Arial" w:hAnsi="Arial" w:cs="Arial"/>
        </w:rPr>
        <w:t>to</w:t>
      </w:r>
      <w:r w:rsidR="00951164" w:rsidRPr="00DE0BAB">
        <w:rPr>
          <w:rFonts w:ascii="Arial" w:hAnsi="Arial" w:cs="Arial"/>
        </w:rPr>
        <w:t xml:space="preserve"> success</w:t>
      </w:r>
      <w:r w:rsidR="00EA204F" w:rsidRPr="00DE0BAB">
        <w:rPr>
          <w:rFonts w:ascii="Arial" w:hAnsi="Arial" w:cs="Arial"/>
        </w:rPr>
        <w:t>fully adapt</w:t>
      </w:r>
      <w:r w:rsidR="00951164" w:rsidRPr="00DE0BAB">
        <w:rPr>
          <w:rFonts w:ascii="Arial" w:hAnsi="Arial" w:cs="Arial"/>
        </w:rPr>
        <w:t xml:space="preserve"> </w:t>
      </w:r>
      <w:r w:rsidR="00EA204F" w:rsidRPr="00DE0BAB">
        <w:rPr>
          <w:rFonts w:ascii="Arial" w:hAnsi="Arial" w:cs="Arial"/>
        </w:rPr>
        <w:t>to</w:t>
      </w:r>
      <w:r w:rsidR="00951164" w:rsidRPr="00DE0BAB">
        <w:rPr>
          <w:rFonts w:ascii="Arial" w:hAnsi="Arial" w:cs="Arial"/>
        </w:rPr>
        <w:t xml:space="preserve"> change.</w:t>
      </w:r>
      <w:r w:rsidR="00EA204F" w:rsidRPr="00DE0BAB">
        <w:rPr>
          <w:rFonts w:ascii="Arial" w:hAnsi="Arial" w:cs="Arial"/>
        </w:rPr>
        <w:t xml:space="preserve"> T</w:t>
      </w:r>
      <w:r w:rsidRPr="00DE0BAB">
        <w:rPr>
          <w:rFonts w:ascii="Arial" w:hAnsi="Arial" w:cs="Arial"/>
        </w:rPr>
        <w:t>aking in consideration the</w:t>
      </w:r>
      <w:r w:rsidR="00135D7C" w:rsidRPr="00DE0BAB">
        <w:rPr>
          <w:rFonts w:ascii="Arial" w:hAnsi="Arial" w:cs="Arial"/>
        </w:rPr>
        <w:t xml:space="preserve"> impact of change </w:t>
      </w:r>
      <w:r w:rsidR="00951164" w:rsidRPr="00DE0BAB">
        <w:rPr>
          <w:rFonts w:ascii="Arial" w:hAnsi="Arial" w:cs="Arial"/>
        </w:rPr>
        <w:t xml:space="preserve">through emotional exhaustion </w:t>
      </w:r>
      <w:r w:rsidR="00EA204F" w:rsidRPr="00DE0BAB">
        <w:rPr>
          <w:rFonts w:ascii="Arial" w:hAnsi="Arial" w:cs="Arial"/>
        </w:rPr>
        <w:t xml:space="preserve">and stress </w:t>
      </w:r>
      <w:r w:rsidR="00135D7C" w:rsidRPr="00DE0BAB">
        <w:rPr>
          <w:rFonts w:ascii="Arial" w:hAnsi="Arial" w:cs="Arial"/>
        </w:rPr>
        <w:t>on employees</w:t>
      </w:r>
      <w:r w:rsidR="00951164" w:rsidRPr="00DE0BAB">
        <w:rPr>
          <w:rFonts w:ascii="Arial" w:hAnsi="Arial" w:cs="Arial"/>
        </w:rPr>
        <w:t xml:space="preserve">, </w:t>
      </w:r>
      <w:r w:rsidR="00EF4BEF">
        <w:rPr>
          <w:rFonts w:ascii="Arial" w:hAnsi="Arial" w:cs="Arial"/>
        </w:rPr>
        <w:t xml:space="preserve">with </w:t>
      </w:r>
      <w:r w:rsidR="00951164" w:rsidRPr="00DE0BAB">
        <w:rPr>
          <w:rFonts w:ascii="Arial" w:hAnsi="Arial" w:cs="Arial"/>
        </w:rPr>
        <w:t xml:space="preserve">views </w:t>
      </w:r>
      <w:r w:rsidR="00EA204F" w:rsidRPr="00DE0BAB">
        <w:rPr>
          <w:rFonts w:ascii="Arial" w:hAnsi="Arial" w:cs="Arial"/>
        </w:rPr>
        <w:t>to</w:t>
      </w:r>
      <w:r w:rsidR="00951164" w:rsidRPr="00DE0BAB">
        <w:rPr>
          <w:rFonts w:ascii="Arial" w:hAnsi="Arial" w:cs="Arial"/>
        </w:rPr>
        <w:t xml:space="preserve"> </w:t>
      </w:r>
      <w:r w:rsidRPr="00DE0BAB">
        <w:rPr>
          <w:rFonts w:ascii="Arial" w:hAnsi="Arial" w:cs="Arial"/>
        </w:rPr>
        <w:t xml:space="preserve">improve </w:t>
      </w:r>
      <w:r w:rsidR="00EA204F" w:rsidRPr="00DE0BAB">
        <w:rPr>
          <w:rFonts w:ascii="Arial" w:hAnsi="Arial" w:cs="Arial"/>
        </w:rPr>
        <w:t xml:space="preserve">on clear </w:t>
      </w:r>
      <w:r w:rsidRPr="00DE0BAB">
        <w:rPr>
          <w:rFonts w:ascii="Arial" w:hAnsi="Arial" w:cs="Arial"/>
        </w:rPr>
        <w:t xml:space="preserve">communication and </w:t>
      </w:r>
      <w:r w:rsidR="00951164" w:rsidRPr="00DE0BAB">
        <w:rPr>
          <w:rFonts w:ascii="Arial" w:hAnsi="Arial" w:cs="Arial"/>
        </w:rPr>
        <w:t>successful training of employees</w:t>
      </w:r>
      <w:r w:rsidR="00135D7C" w:rsidRPr="00DE0BAB">
        <w:rPr>
          <w:rFonts w:ascii="Arial" w:hAnsi="Arial" w:cs="Arial"/>
        </w:rPr>
        <w:t>.</w:t>
      </w:r>
    </w:p>
    <w:p w14:paraId="17C3F719" w14:textId="3D6B87AD" w:rsidR="00BF4746" w:rsidRPr="00DE0BAB" w:rsidRDefault="00BF4746" w:rsidP="00537539">
      <w:pPr>
        <w:spacing w:line="480" w:lineRule="auto"/>
        <w:ind w:firstLine="720"/>
        <w:rPr>
          <w:rFonts w:ascii="Arial" w:hAnsi="Arial" w:cs="Arial"/>
        </w:rPr>
      </w:pPr>
      <w:r w:rsidRPr="00DE0BAB">
        <w:rPr>
          <w:rFonts w:ascii="Arial" w:hAnsi="Arial" w:cs="Arial"/>
        </w:rPr>
        <w:t xml:space="preserve">Since facing a financial crisis six months ago, </w:t>
      </w:r>
      <w:proofErr w:type="spellStart"/>
      <w:r w:rsidRPr="00DE0BAB">
        <w:rPr>
          <w:rFonts w:ascii="Arial" w:hAnsi="Arial" w:cs="Arial"/>
        </w:rPr>
        <w:t>StitchCo</w:t>
      </w:r>
      <w:proofErr w:type="spellEnd"/>
      <w:r w:rsidRPr="00DE0BAB">
        <w:rPr>
          <w:rFonts w:ascii="Arial" w:hAnsi="Arial" w:cs="Arial"/>
        </w:rPr>
        <w:t xml:space="preserve"> a family-owned garments, </w:t>
      </w:r>
      <w:r w:rsidR="002B35EB">
        <w:rPr>
          <w:rFonts w:ascii="Arial" w:hAnsi="Arial" w:cs="Arial"/>
        </w:rPr>
        <w:t xml:space="preserve">that </w:t>
      </w:r>
      <w:r w:rsidRPr="00DE0BAB">
        <w:rPr>
          <w:rFonts w:ascii="Arial" w:hAnsi="Arial" w:cs="Arial"/>
        </w:rPr>
        <w:t xml:space="preserve">previously operated as a piecework system, has introduced advanced technology into their organisation, with a view of improving organisational performance, product output and adapting a productive, flexible and cost-effective work environment. Alongside the technologic change, </w:t>
      </w:r>
      <w:proofErr w:type="spellStart"/>
      <w:r w:rsidRPr="00DE0BAB">
        <w:rPr>
          <w:rFonts w:ascii="Arial" w:hAnsi="Arial" w:cs="Arial"/>
        </w:rPr>
        <w:t>StitchCo</w:t>
      </w:r>
      <w:proofErr w:type="spellEnd"/>
      <w:r w:rsidRPr="00DE0BAB">
        <w:rPr>
          <w:rFonts w:ascii="Arial" w:hAnsi="Arial" w:cs="Arial"/>
        </w:rPr>
        <w:t xml:space="preserve"> had multiple changes in work practices</w:t>
      </w:r>
      <w:r w:rsidR="002B35EB">
        <w:rPr>
          <w:rFonts w:ascii="Arial" w:hAnsi="Arial" w:cs="Arial"/>
        </w:rPr>
        <w:t>,</w:t>
      </w:r>
      <w:r w:rsidRPr="00DE0BAB">
        <w:rPr>
          <w:rFonts w:ascii="Arial" w:hAnsi="Arial" w:cs="Arial"/>
        </w:rPr>
        <w:t xml:space="preserve"> such as, a transition from a hierarchical structure to a distributed leadership where team members at various levels are to take initiative to lead projects, allowing team members to share responsibility and authority which can promote the feeling of ownership and accountability</w:t>
      </w:r>
      <w:r w:rsidR="00EA204F" w:rsidRPr="00DE0BAB">
        <w:rPr>
          <w:rFonts w:ascii="Arial" w:hAnsi="Arial" w:cs="Arial"/>
        </w:rPr>
        <w:t>.</w:t>
      </w:r>
    </w:p>
    <w:p w14:paraId="1DF0B576" w14:textId="366E36AD" w:rsidR="004C5575" w:rsidRPr="00DE0BAB" w:rsidRDefault="00BF4746" w:rsidP="00537539">
      <w:pPr>
        <w:spacing w:line="480" w:lineRule="auto"/>
        <w:ind w:firstLine="720"/>
        <w:rPr>
          <w:rFonts w:ascii="Arial" w:hAnsi="Arial" w:cs="Arial"/>
        </w:rPr>
      </w:pPr>
      <w:r w:rsidRPr="00DE0BAB">
        <w:rPr>
          <w:rFonts w:ascii="Arial" w:hAnsi="Arial" w:cs="Arial"/>
        </w:rPr>
        <w:t>However, the alteration has met multi</w:t>
      </w:r>
      <w:r w:rsidR="008125CA" w:rsidRPr="00DE0BAB">
        <w:rPr>
          <w:rFonts w:ascii="Arial" w:hAnsi="Arial" w:cs="Arial"/>
        </w:rPr>
        <w:t>ple</w:t>
      </w:r>
      <w:r w:rsidRPr="00DE0BAB">
        <w:rPr>
          <w:rFonts w:ascii="Arial" w:hAnsi="Arial" w:cs="Arial"/>
        </w:rPr>
        <w:t xml:space="preserve"> challenges </w:t>
      </w:r>
      <w:r w:rsidR="008125CA" w:rsidRPr="00DE0BAB">
        <w:rPr>
          <w:rFonts w:ascii="Arial" w:hAnsi="Arial" w:cs="Arial"/>
        </w:rPr>
        <w:t>from</w:t>
      </w:r>
      <w:r w:rsidRPr="00DE0BAB">
        <w:rPr>
          <w:rFonts w:ascii="Arial" w:hAnsi="Arial" w:cs="Arial"/>
        </w:rPr>
        <w:t xml:space="preserve"> inadequate training, employment security concerns, poor communication between managers and employees, </w:t>
      </w:r>
      <w:r w:rsidR="008125CA" w:rsidRPr="00DE0BAB">
        <w:rPr>
          <w:rFonts w:ascii="Arial" w:hAnsi="Arial" w:cs="Arial"/>
        </w:rPr>
        <w:t>to</w:t>
      </w:r>
      <w:r w:rsidRPr="00DE0BAB">
        <w:rPr>
          <w:rFonts w:ascii="Arial" w:hAnsi="Arial" w:cs="Arial"/>
        </w:rPr>
        <w:t xml:space="preserve"> an inability of employees adapt</w:t>
      </w:r>
      <w:r w:rsidR="008125CA" w:rsidRPr="00DE0BAB">
        <w:rPr>
          <w:rFonts w:ascii="Arial" w:hAnsi="Arial" w:cs="Arial"/>
        </w:rPr>
        <w:t>ing</w:t>
      </w:r>
      <w:r w:rsidRPr="00DE0BAB">
        <w:rPr>
          <w:rFonts w:ascii="Arial" w:hAnsi="Arial" w:cs="Arial"/>
        </w:rPr>
        <w:t xml:space="preserve"> to change in the work environment</w:t>
      </w:r>
      <w:r w:rsidR="008125CA" w:rsidRPr="00DE0BAB">
        <w:rPr>
          <w:rFonts w:ascii="Arial" w:hAnsi="Arial" w:cs="Arial"/>
        </w:rPr>
        <w:t xml:space="preserve">. </w:t>
      </w:r>
      <w:r w:rsidR="008125CA" w:rsidRPr="00DE0BAB">
        <w:rPr>
          <w:rFonts w:ascii="Arial" w:hAnsi="Arial" w:cs="Arial"/>
        </w:rPr>
        <w:lastRenderedPageBreak/>
        <w:t>Thus</w:t>
      </w:r>
      <w:r w:rsidR="000D4F9F" w:rsidRPr="00DE0BAB">
        <w:rPr>
          <w:rFonts w:ascii="Arial" w:hAnsi="Arial" w:cs="Arial"/>
        </w:rPr>
        <w:t>,</w:t>
      </w:r>
      <w:r w:rsidR="008125CA" w:rsidRPr="00DE0BAB">
        <w:rPr>
          <w:rFonts w:ascii="Arial" w:hAnsi="Arial" w:cs="Arial"/>
        </w:rPr>
        <w:t xml:space="preserve"> leading to in</w:t>
      </w:r>
      <w:r w:rsidR="00EA204F" w:rsidRPr="00DE0BAB">
        <w:rPr>
          <w:rFonts w:ascii="Arial" w:hAnsi="Arial" w:cs="Arial"/>
        </w:rPr>
        <w:t>n</w:t>
      </w:r>
      <w:r w:rsidR="008125CA" w:rsidRPr="00DE0BAB">
        <w:rPr>
          <w:rFonts w:ascii="Arial" w:hAnsi="Arial" w:cs="Arial"/>
        </w:rPr>
        <w:t>er-group rivalry, indicating lack of managerial leadership structure within the organisation.</w:t>
      </w:r>
    </w:p>
    <w:p w14:paraId="3BA32198" w14:textId="0CC9C78A" w:rsidR="00D519C2" w:rsidRPr="00DE0BAB" w:rsidRDefault="00D519C2" w:rsidP="00537539">
      <w:pPr>
        <w:spacing w:line="480" w:lineRule="auto"/>
        <w:rPr>
          <w:rFonts w:ascii="Arial" w:hAnsi="Arial" w:cs="Arial"/>
        </w:rPr>
      </w:pPr>
      <w:r w:rsidRPr="00DE0BAB">
        <w:rPr>
          <w:rFonts w:ascii="Arial" w:hAnsi="Arial" w:cs="Arial"/>
        </w:rPr>
        <w:tab/>
      </w:r>
      <w:r w:rsidR="00CB3294" w:rsidRPr="00DE0BAB">
        <w:rPr>
          <w:rFonts w:ascii="Arial" w:hAnsi="Arial" w:cs="Arial"/>
        </w:rPr>
        <w:t xml:space="preserve">Change within an organisation is inevitable as the world is constantly evolving </w:t>
      </w:r>
      <w:sdt>
        <w:sdtPr>
          <w:rPr>
            <w:rFonts w:ascii="Arial" w:hAnsi="Arial" w:cs="Arial"/>
            <w:color w:val="000000"/>
            <w:highlight w:val="white"/>
          </w:rPr>
          <w:alias w:val="Citation"/>
          <w:tag w:val="{&quot;referencesIds&quot;:[&quot;doc:6909ea514b2370348a8fe8f8&quot;,&quot;doc:690a31d2be25110a0aa37f7e&quot;],&quot;referencesOptions&quot;:{&quot;doc:6909ea514b2370348a8fe8f8&quot;:{&quot;author&quot;:true,&quot;year&quot;:true,&quot;formatAuthorYear&quot;:false,&quot;pageReplace&quot;:&quot;&quot;,&quot;additionalField&quot;:&quot;&quot;,&quot;additionalValue&quot;:&quot;&quot;,&quot;prefix&quot;:&quot;&quot;,&quot;suffix&quot;:&quot;&quot;},&quot;doc:690a31d2be25110a0aa37f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6724436"/>
          <w:placeholder>
            <w:docPart w:val="551DF2A1050B4FB7A6397F6E2275F1B6"/>
          </w:placeholder>
        </w:sdtPr>
        <w:sdtEndPr/>
        <w:sdtContent>
          <w:r w:rsidR="00306B25">
            <w:rPr>
              <w:rFonts w:ascii="Arial" w:eastAsia="Times New Roman" w:hAnsi="Arial" w:cs="Arial"/>
              <w:color w:val="000000"/>
            </w:rPr>
            <w:t>(Pieters, 2017; Pinna</w:t>
          </w:r>
          <w:r w:rsidR="00306B25">
            <w:rPr>
              <w:rFonts w:ascii="Arial" w:eastAsia="Times New Roman" w:hAnsi="Arial" w:cs="Arial"/>
              <w:i/>
              <w:iCs/>
              <w:color w:val="000000"/>
            </w:rPr>
            <w:t xml:space="preserve"> et al.,</w:t>
          </w:r>
          <w:r w:rsidR="00306B25">
            <w:rPr>
              <w:rFonts w:ascii="Arial" w:eastAsia="Times New Roman" w:hAnsi="Arial" w:cs="Arial"/>
              <w:color w:val="000000"/>
            </w:rPr>
            <w:t xml:space="preserve"> 2025)</w:t>
          </w:r>
        </w:sdtContent>
      </w:sdt>
      <w:r w:rsidR="00CB3294" w:rsidRPr="00DE0BAB">
        <w:rPr>
          <w:rFonts w:ascii="Arial" w:hAnsi="Arial" w:cs="Arial"/>
        </w:rPr>
        <w:t>. Whilst c</w:t>
      </w:r>
      <w:r w:rsidRPr="00DE0BAB">
        <w:rPr>
          <w:rFonts w:ascii="Arial" w:hAnsi="Arial" w:cs="Arial"/>
        </w:rPr>
        <w:t>hange within an organisation</w:t>
      </w:r>
      <w:r w:rsidR="00CB3294" w:rsidRPr="00DE0BAB">
        <w:rPr>
          <w:rFonts w:ascii="Arial" w:hAnsi="Arial" w:cs="Arial"/>
        </w:rPr>
        <w:t xml:space="preserve"> </w:t>
      </w:r>
      <w:r w:rsidRPr="00DE0BAB">
        <w:rPr>
          <w:rFonts w:ascii="Arial" w:hAnsi="Arial" w:cs="Arial"/>
        </w:rPr>
        <w:t>has a wide range of impa</w:t>
      </w:r>
      <w:r w:rsidR="00D44EC5" w:rsidRPr="00DE0BAB">
        <w:rPr>
          <w:rFonts w:ascii="Arial" w:hAnsi="Arial" w:cs="Arial"/>
        </w:rPr>
        <w:t>cts, both positive and negative</w:t>
      </w:r>
      <w:r w:rsidR="003A004B" w:rsidRPr="00DE0BAB">
        <w:rPr>
          <w:rFonts w:ascii="Arial" w:hAnsi="Arial" w:cs="Arial"/>
        </w:rPr>
        <w:t>,</w:t>
      </w:r>
      <w:r w:rsidR="00D44EC5" w:rsidRPr="00DE0BAB">
        <w:rPr>
          <w:rFonts w:ascii="Arial" w:hAnsi="Arial" w:cs="Arial"/>
        </w:rPr>
        <w:t xml:space="preserve"> this all depends on how change is effectively managed and</w:t>
      </w:r>
      <w:r w:rsidR="00CB3294" w:rsidRPr="00DE0BAB">
        <w:rPr>
          <w:rFonts w:ascii="Arial" w:hAnsi="Arial" w:cs="Arial"/>
        </w:rPr>
        <w:t xml:space="preserve"> </w:t>
      </w:r>
      <w:r w:rsidR="00D44EC5" w:rsidRPr="00DE0BAB">
        <w:rPr>
          <w:rFonts w:ascii="Arial" w:hAnsi="Arial" w:cs="Arial"/>
        </w:rPr>
        <w:t xml:space="preserve">communicated to employees (Jones et al., 2008). It is essential for an organisation to manage this change by supporting its employees throughout the process to have a successful organisational performance output (Yulk, 2013). </w:t>
      </w:r>
    </w:p>
    <w:p w14:paraId="42E3393E" w14:textId="68F1A5EF" w:rsidR="00D44EC5" w:rsidRPr="00DE0BAB" w:rsidRDefault="007D5B2F" w:rsidP="00537539">
      <w:pPr>
        <w:spacing w:line="480" w:lineRule="auto"/>
        <w:ind w:firstLine="720"/>
        <w:rPr>
          <w:rFonts w:ascii="Arial" w:hAnsi="Arial" w:cs="Arial"/>
        </w:rPr>
      </w:pPr>
      <w:r w:rsidRPr="00DE0BAB">
        <w:rPr>
          <w:rFonts w:ascii="Arial" w:hAnsi="Arial" w:cs="Arial"/>
        </w:rPr>
        <w:t>Successful change requires a strong managerial plan and ability to monitor process, alongside strong leadership to inspire and motivate the</w:t>
      </w:r>
      <w:r w:rsidR="002B35EB">
        <w:rPr>
          <w:rFonts w:ascii="Arial" w:hAnsi="Arial" w:cs="Arial"/>
        </w:rPr>
        <w:t>ir</w:t>
      </w:r>
      <w:r w:rsidRPr="00DE0BAB">
        <w:rPr>
          <w:rFonts w:ascii="Arial" w:hAnsi="Arial" w:cs="Arial"/>
        </w:rPr>
        <w:t xml:space="preserve"> employees, contribut</w:t>
      </w:r>
      <w:r w:rsidR="00C73E8A" w:rsidRPr="00DE0BAB">
        <w:rPr>
          <w:rFonts w:ascii="Arial" w:hAnsi="Arial" w:cs="Arial"/>
        </w:rPr>
        <w:t>ing</w:t>
      </w:r>
      <w:r w:rsidRPr="00DE0BAB">
        <w:rPr>
          <w:rFonts w:ascii="Arial" w:hAnsi="Arial" w:cs="Arial"/>
        </w:rPr>
        <w:t xml:space="preserve"> on the feeling of belonging, enabling acceptance to change and the individual’s commitment </w:t>
      </w:r>
      <w:sdt>
        <w:sdtPr>
          <w:rPr>
            <w:rFonts w:ascii="Arial" w:hAnsi="Arial" w:cs="Arial"/>
            <w:color w:val="000000"/>
            <w:highlight w:val="white"/>
          </w:rPr>
          <w:alias w:val="Citation"/>
          <w:tag w:val="{&quot;referencesIds&quot;:[&quot;doc:690330d107f9ca36e4c2071a&quot;],&quot;referencesOptions&quot;:{&quot;doc:690330d107f9ca36e4c20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136724,&quot;citationText&quot;:&quot;&lt;span style=\&quot;font-family:Aptos;font-size:16px;color:#000000\&quot;&gt;(Otting, 2025)&lt;/span&gt;&quot;}"/>
          <w:id w:val="-2016136724"/>
          <w:placeholder>
            <w:docPart w:val="D059662402B54A698A714F31006EF71A"/>
          </w:placeholder>
        </w:sdtPr>
        <w:sdtEndPr/>
        <w:sdtContent>
          <w:r w:rsidR="00306B25">
            <w:rPr>
              <w:rFonts w:ascii="Arial" w:eastAsia="Times New Roman" w:hAnsi="Arial" w:cs="Arial"/>
              <w:color w:val="000000"/>
            </w:rPr>
            <w:t>(Otting, 2025)</w:t>
          </w:r>
        </w:sdtContent>
      </w:sdt>
      <w:r w:rsidRPr="00DE0BAB">
        <w:rPr>
          <w:rFonts w:ascii="Arial" w:hAnsi="Arial" w:cs="Arial"/>
        </w:rPr>
        <w:t xml:space="preserve">. </w:t>
      </w:r>
    </w:p>
    <w:p w14:paraId="34D5A7A2" w14:textId="5D5CC42A" w:rsidR="00D44EC5" w:rsidRPr="00DE0BAB" w:rsidRDefault="008F21AA" w:rsidP="00537539">
      <w:pPr>
        <w:spacing w:line="480" w:lineRule="auto"/>
        <w:rPr>
          <w:rFonts w:ascii="Arial" w:hAnsi="Arial" w:cs="Arial"/>
        </w:rPr>
      </w:pPr>
      <w:r w:rsidRPr="00DE0BAB">
        <w:rPr>
          <w:rFonts w:ascii="Arial" w:hAnsi="Arial" w:cs="Arial"/>
        </w:rPr>
        <w:tab/>
      </w:r>
      <w:r w:rsidR="00740E58" w:rsidRPr="00DE0BAB">
        <w:rPr>
          <w:rFonts w:ascii="Arial" w:hAnsi="Arial" w:cs="Arial"/>
        </w:rPr>
        <w:t xml:space="preserve">Whilst major changes within the organisation come from the top management team, its success is down to the contribution of its employees (Yulk, 2013). </w:t>
      </w:r>
      <w:r w:rsidR="000D4F9F" w:rsidRPr="00DE0BAB">
        <w:rPr>
          <w:rFonts w:ascii="Arial" w:hAnsi="Arial" w:cs="Arial"/>
        </w:rPr>
        <w:t>Building upon this,</w:t>
      </w:r>
      <w:r w:rsidR="00636519" w:rsidRPr="00DE0BAB">
        <w:rPr>
          <w:rFonts w:ascii="Arial" w:hAnsi="Arial" w:cs="Arial"/>
        </w:rPr>
        <w:t xml:space="preserve"> </w:t>
      </w:r>
      <w:proofErr w:type="spellStart"/>
      <w:r w:rsidR="00636519" w:rsidRPr="00DE0BAB">
        <w:rPr>
          <w:rFonts w:ascii="Arial" w:hAnsi="Arial" w:cs="Arial"/>
        </w:rPr>
        <w:t>Oreg</w:t>
      </w:r>
      <w:proofErr w:type="spellEnd"/>
      <w:r w:rsidR="00636519" w:rsidRPr="00DE0BAB">
        <w:rPr>
          <w:rFonts w:ascii="Arial" w:hAnsi="Arial" w:cs="Arial"/>
        </w:rPr>
        <w:t xml:space="preserve"> and Berson (2011)</w:t>
      </w:r>
      <w:r w:rsidR="000D4F9F" w:rsidRPr="00DE0BAB">
        <w:rPr>
          <w:rFonts w:ascii="Arial" w:hAnsi="Arial" w:cs="Arial"/>
        </w:rPr>
        <w:t xml:space="preserve"> </w:t>
      </w:r>
      <w:r w:rsidR="00740E58" w:rsidRPr="00DE0BAB">
        <w:rPr>
          <w:rFonts w:ascii="Arial" w:hAnsi="Arial" w:cs="Arial"/>
        </w:rPr>
        <w:t>agree that</w:t>
      </w:r>
      <w:r w:rsidR="00636519" w:rsidRPr="00DE0BAB">
        <w:rPr>
          <w:rFonts w:ascii="Arial" w:hAnsi="Arial" w:cs="Arial"/>
        </w:rPr>
        <w:t xml:space="preserve"> transformational leadership is an e</w:t>
      </w:r>
      <w:r w:rsidRPr="00DE0BAB">
        <w:rPr>
          <w:rFonts w:ascii="Arial" w:hAnsi="Arial" w:cs="Arial"/>
        </w:rPr>
        <w:t xml:space="preserve">ffective </w:t>
      </w:r>
      <w:r w:rsidR="00636519" w:rsidRPr="00DE0BAB">
        <w:rPr>
          <w:rFonts w:ascii="Arial" w:hAnsi="Arial" w:cs="Arial"/>
        </w:rPr>
        <w:t>approach in influencing</w:t>
      </w:r>
      <w:r w:rsidRPr="00DE0BAB">
        <w:rPr>
          <w:rFonts w:ascii="Arial" w:hAnsi="Arial" w:cs="Arial"/>
        </w:rPr>
        <w:t xml:space="preserve"> </w:t>
      </w:r>
      <w:r w:rsidR="00636519" w:rsidRPr="00DE0BAB">
        <w:rPr>
          <w:rFonts w:ascii="Arial" w:hAnsi="Arial" w:cs="Arial"/>
        </w:rPr>
        <w:t>employee’s</w:t>
      </w:r>
      <w:r w:rsidRPr="00DE0BAB">
        <w:rPr>
          <w:rFonts w:ascii="Arial" w:hAnsi="Arial" w:cs="Arial"/>
        </w:rPr>
        <w:t xml:space="preserve"> </w:t>
      </w:r>
      <w:r w:rsidR="00636519" w:rsidRPr="00DE0BAB">
        <w:rPr>
          <w:rFonts w:ascii="Arial" w:hAnsi="Arial" w:cs="Arial"/>
        </w:rPr>
        <w:t xml:space="preserve">motivation and behaviour during organisational change. </w:t>
      </w:r>
      <w:r w:rsidR="003A004B" w:rsidRPr="00DE0BAB">
        <w:rPr>
          <w:rFonts w:ascii="Arial" w:hAnsi="Arial" w:cs="Arial"/>
        </w:rPr>
        <w:t>Furthermore, Jones et al., (2008) agree</w:t>
      </w:r>
      <w:r w:rsidR="00572E02" w:rsidRPr="00DE0BAB">
        <w:rPr>
          <w:rFonts w:ascii="Arial" w:hAnsi="Arial" w:cs="Arial"/>
        </w:rPr>
        <w:t>s</w:t>
      </w:r>
      <w:r w:rsidR="003A004B" w:rsidRPr="00DE0BAB">
        <w:rPr>
          <w:rFonts w:ascii="Arial" w:hAnsi="Arial" w:cs="Arial"/>
        </w:rPr>
        <w:t xml:space="preserve"> that </w:t>
      </w:r>
      <w:r w:rsidR="00740E58" w:rsidRPr="00DE0BAB">
        <w:rPr>
          <w:rFonts w:ascii="Arial" w:hAnsi="Arial" w:cs="Arial"/>
        </w:rPr>
        <w:t>the</w:t>
      </w:r>
      <w:r w:rsidR="003A004B" w:rsidRPr="00DE0BAB">
        <w:rPr>
          <w:rFonts w:ascii="Arial" w:hAnsi="Arial" w:cs="Arial"/>
        </w:rPr>
        <w:t xml:space="preserve"> </w:t>
      </w:r>
      <w:r w:rsidR="00D051C4" w:rsidRPr="00DE0BAB">
        <w:rPr>
          <w:rFonts w:ascii="Arial" w:hAnsi="Arial" w:cs="Arial"/>
        </w:rPr>
        <w:t>leader’s</w:t>
      </w:r>
      <w:r w:rsidR="003A004B" w:rsidRPr="00DE0BAB">
        <w:rPr>
          <w:rFonts w:ascii="Arial" w:hAnsi="Arial" w:cs="Arial"/>
        </w:rPr>
        <w:t xml:space="preserve"> behaviour is a key factor </w:t>
      </w:r>
      <w:r w:rsidR="00D051C4" w:rsidRPr="00DE0BAB">
        <w:rPr>
          <w:rFonts w:ascii="Arial" w:hAnsi="Arial" w:cs="Arial"/>
        </w:rPr>
        <w:t xml:space="preserve">during the change process within an organisation, as they </w:t>
      </w:r>
      <w:r w:rsidR="00A83208" w:rsidRPr="00DE0BAB">
        <w:rPr>
          <w:rFonts w:ascii="Arial" w:hAnsi="Arial" w:cs="Arial"/>
        </w:rPr>
        <w:t>communicate a strong</w:t>
      </w:r>
      <w:r w:rsidR="00D051C4" w:rsidRPr="00DE0BAB">
        <w:rPr>
          <w:rFonts w:ascii="Arial" w:hAnsi="Arial" w:cs="Arial"/>
        </w:rPr>
        <w:t xml:space="preserve"> vision, provide support to their employees and set a good example.</w:t>
      </w:r>
      <w:r w:rsidR="00811F42" w:rsidRPr="00DE0BAB">
        <w:rPr>
          <w:rFonts w:ascii="Arial" w:hAnsi="Arial" w:cs="Arial"/>
        </w:rPr>
        <w:t xml:space="preserve"> </w:t>
      </w:r>
      <w:r w:rsidR="00B45DB2" w:rsidRPr="00DE0BAB">
        <w:rPr>
          <w:rFonts w:ascii="Arial" w:hAnsi="Arial" w:cs="Arial"/>
        </w:rPr>
        <w:t xml:space="preserve">Allowing the </w:t>
      </w:r>
      <w:r w:rsidR="00834695" w:rsidRPr="00DE0BAB">
        <w:rPr>
          <w:rFonts w:ascii="Arial" w:hAnsi="Arial" w:cs="Arial"/>
        </w:rPr>
        <w:t xml:space="preserve">employees and </w:t>
      </w:r>
      <w:proofErr w:type="spellStart"/>
      <w:r w:rsidR="00834695" w:rsidRPr="00DE0BAB">
        <w:rPr>
          <w:rFonts w:ascii="Arial" w:hAnsi="Arial" w:cs="Arial"/>
        </w:rPr>
        <w:t>StitchCo</w:t>
      </w:r>
      <w:proofErr w:type="spellEnd"/>
      <w:r w:rsidR="00B45DB2" w:rsidRPr="00DE0BAB">
        <w:rPr>
          <w:rFonts w:ascii="Arial" w:hAnsi="Arial" w:cs="Arial"/>
        </w:rPr>
        <w:t xml:space="preserve"> to transition smoothly and adapt to the technological advancement, while working together in an inclusive and motivated environment.</w:t>
      </w:r>
    </w:p>
    <w:p w14:paraId="6DC3C713" w14:textId="5F29DF9A" w:rsidR="00043B66" w:rsidRPr="00DE0BAB" w:rsidRDefault="007D5B2F" w:rsidP="00537539">
      <w:pPr>
        <w:spacing w:line="480" w:lineRule="auto"/>
        <w:ind w:firstLine="720"/>
        <w:rPr>
          <w:rFonts w:ascii="Arial" w:hAnsi="Arial" w:cs="Arial"/>
        </w:rPr>
      </w:pPr>
      <w:r w:rsidRPr="00DE0BAB">
        <w:rPr>
          <w:rFonts w:ascii="Arial" w:hAnsi="Arial" w:cs="Arial"/>
        </w:rPr>
        <w:lastRenderedPageBreak/>
        <w:t>Altering to transformational leadership, would reinforce clarity, giving employees innovative freedom, promoting clear communication between managers and employees of their expectations, foster</w:t>
      </w:r>
      <w:r w:rsidR="00C73E8A" w:rsidRPr="00DE0BAB">
        <w:rPr>
          <w:rFonts w:ascii="Arial" w:hAnsi="Arial" w:cs="Arial"/>
        </w:rPr>
        <w:t>ing</w:t>
      </w:r>
      <w:r w:rsidRPr="00DE0BAB">
        <w:rPr>
          <w:rFonts w:ascii="Arial" w:hAnsi="Arial" w:cs="Arial"/>
        </w:rPr>
        <w:t xml:space="preserve"> improvement for organisational performance and improve employee behaviour </w:t>
      </w:r>
      <w:sdt>
        <w:sdtPr>
          <w:rPr>
            <w:rFonts w:ascii="Arial" w:hAnsi="Arial" w:cs="Arial"/>
            <w:i/>
            <w:iCs/>
            <w:color w:val="000000"/>
            <w:highlight w:val="white"/>
          </w:rPr>
          <w:alias w:val="Citation"/>
          <w:tag w:val="{&quot;referencesIds&quot;:[&quot;doc:68ff81481b3c3b4875eb0ce6&quot;,&quot;doc:68ff773db2481313a80f8ebd&quot;],&quot;referencesOptions&quot;:{&quot;doc:68ff81481b3c3b4875eb0ce6&quot;:{&quot;author&quot;:true,&quot;year&quot;:true,&quot;formatAuthorYear&quot;:false,&quot;pageReplace&quot;:&quot;&quot;,&quot;additionalField&quot;:&quot;&quot;,&quot;additionalValue&quot;:&quot;&quot;,&quot;prefix&quot;:&quot;&quot;,&quot;suffix&quot;:&quot;&quot;},&quot;doc:68ff773db2481313a80f8e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68089,&quot;citationText&quot;:&quot;&lt;span style=\&quot;font-family:Aptos;font-size:16px;color:#000000\&quot;&gt;(Vu, Nguyen and Le, 2025; Tang&lt;i&gt; et al.,&lt;/i&gt; 2025)&lt;/span&gt;&quot;}"/>
          <w:id w:val="-1845168089"/>
          <w:placeholder>
            <w:docPart w:val="330014E6EB224F85829FFCD5D5698998"/>
          </w:placeholder>
        </w:sdtPr>
        <w:sdtEndPr>
          <w:rPr>
            <w:i w:val="0"/>
            <w:iCs w:val="0"/>
          </w:rPr>
        </w:sdtEndPr>
        <w:sdtContent>
          <w:r w:rsidR="00306B25">
            <w:rPr>
              <w:rFonts w:ascii="Arial" w:eastAsia="Times New Roman" w:hAnsi="Arial" w:cs="Arial"/>
              <w:color w:val="000000"/>
            </w:rPr>
            <w:t>(Vu, Nguyen and Le, 2025; Tang</w:t>
          </w:r>
          <w:r w:rsidR="00306B25">
            <w:rPr>
              <w:rFonts w:ascii="Arial" w:eastAsia="Times New Roman" w:hAnsi="Arial" w:cs="Arial"/>
              <w:i/>
              <w:iCs/>
              <w:color w:val="000000"/>
            </w:rPr>
            <w:t xml:space="preserve"> et al.,</w:t>
          </w:r>
          <w:r w:rsidR="00306B25">
            <w:rPr>
              <w:rFonts w:ascii="Arial" w:eastAsia="Times New Roman" w:hAnsi="Arial" w:cs="Arial"/>
              <w:color w:val="000000"/>
            </w:rPr>
            <w:t xml:space="preserve"> 2025)</w:t>
          </w:r>
        </w:sdtContent>
      </w:sdt>
      <w:r w:rsidRPr="00DE0BAB">
        <w:rPr>
          <w:rFonts w:ascii="Arial" w:hAnsi="Arial" w:cs="Arial"/>
          <w:color w:val="000000"/>
        </w:rPr>
        <w:t xml:space="preserve">. </w:t>
      </w:r>
      <w:r w:rsidR="00740E58" w:rsidRPr="00DE0BAB">
        <w:rPr>
          <w:rFonts w:ascii="Arial" w:hAnsi="Arial" w:cs="Arial"/>
          <w:color w:val="000000"/>
        </w:rPr>
        <w:t>Alongside</w:t>
      </w:r>
      <w:r w:rsidR="00C73E8A" w:rsidRPr="00DE0BAB">
        <w:rPr>
          <w:rFonts w:ascii="Arial" w:hAnsi="Arial" w:cs="Arial"/>
          <w:color w:val="000000"/>
        </w:rPr>
        <w:t xml:space="preserve"> </w:t>
      </w:r>
      <w:r w:rsidRPr="00DE0BAB">
        <w:rPr>
          <w:rFonts w:ascii="Arial" w:hAnsi="Arial" w:cs="Arial"/>
          <w:color w:val="000000"/>
        </w:rPr>
        <w:t>effective management of internal resources, such as employee skill</w:t>
      </w:r>
      <w:r w:rsidR="00967317" w:rsidRPr="00DE0BAB">
        <w:rPr>
          <w:rFonts w:ascii="Arial" w:hAnsi="Arial" w:cs="Arial"/>
          <w:color w:val="000000"/>
        </w:rPr>
        <w:t xml:space="preserve"> </w:t>
      </w:r>
      <w:r w:rsidRPr="00DE0BAB">
        <w:rPr>
          <w:rFonts w:ascii="Arial" w:hAnsi="Arial" w:cs="Arial"/>
          <w:color w:val="000000"/>
        </w:rPr>
        <w:t>and communication strengthen</w:t>
      </w:r>
      <w:r w:rsidR="00967317" w:rsidRPr="00DE0BAB">
        <w:rPr>
          <w:rFonts w:ascii="Arial" w:hAnsi="Arial" w:cs="Arial"/>
          <w:color w:val="000000"/>
        </w:rPr>
        <w:t>ing</w:t>
      </w:r>
      <w:r w:rsidRPr="00DE0BAB">
        <w:rPr>
          <w:rFonts w:ascii="Arial" w:hAnsi="Arial" w:cs="Arial"/>
          <w:color w:val="000000"/>
        </w:rPr>
        <w:t xml:space="preserve"> the organisations performance</w:t>
      </w:r>
      <w:r w:rsidR="00740E58" w:rsidRPr="00DE0BAB">
        <w:rPr>
          <w:rFonts w:ascii="Arial" w:hAnsi="Arial" w:cs="Arial"/>
          <w:color w:val="000000"/>
        </w:rPr>
        <w:t xml:space="preserve"> </w:t>
      </w:r>
      <w:sdt>
        <w:sdtPr>
          <w:rPr>
            <w:rFonts w:ascii="Arial" w:hAnsi="Arial" w:cs="Arial"/>
            <w:color w:val="000000"/>
            <w:highlight w:val="white"/>
          </w:rPr>
          <w:alias w:val="Citation"/>
          <w:tag w:val="{&quot;referencesIds&quot;:[&quot;doc:68ff9934691aa476a88531ca&quot;],&quot;referencesOptions&quot;:{&quot;doc:68ff9934691aa476a88531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3788268,&quot;citationText&quot;:&quot;&lt;span style=\&quot;font-family:Aptos;font-size:16px;color:#000000\&quot;&gt;(Fitriningrum, Cindyawan and Pulungan, 2025)&lt;/span&gt;&quot;}"/>
          <w:id w:val="-2103788268"/>
          <w:placeholder>
            <w:docPart w:val="1D55BDA0885445209D4D1DB09B34BCCB"/>
          </w:placeholder>
        </w:sdtPr>
        <w:sdtEndPr/>
        <w:sdtContent>
          <w:r w:rsidR="00306B25">
            <w:rPr>
              <w:rFonts w:ascii="Arial" w:eastAsia="Times New Roman" w:hAnsi="Arial" w:cs="Arial"/>
              <w:color w:val="000000"/>
            </w:rPr>
            <w:t>(</w:t>
          </w:r>
          <w:proofErr w:type="spellStart"/>
          <w:r w:rsidR="00306B25">
            <w:rPr>
              <w:rFonts w:ascii="Arial" w:eastAsia="Times New Roman" w:hAnsi="Arial" w:cs="Arial"/>
              <w:color w:val="000000"/>
            </w:rPr>
            <w:t>Fitriningrum</w:t>
          </w:r>
          <w:proofErr w:type="spellEnd"/>
          <w:r w:rsidR="00306B25">
            <w:rPr>
              <w:rFonts w:ascii="Arial" w:eastAsia="Times New Roman" w:hAnsi="Arial" w:cs="Arial"/>
              <w:color w:val="000000"/>
            </w:rPr>
            <w:t xml:space="preserve">, </w:t>
          </w:r>
          <w:proofErr w:type="spellStart"/>
          <w:r w:rsidR="00306B25">
            <w:rPr>
              <w:rFonts w:ascii="Arial" w:eastAsia="Times New Roman" w:hAnsi="Arial" w:cs="Arial"/>
              <w:color w:val="000000"/>
            </w:rPr>
            <w:t>Cindyawan</w:t>
          </w:r>
          <w:proofErr w:type="spellEnd"/>
          <w:r w:rsidR="00306B25">
            <w:rPr>
              <w:rFonts w:ascii="Arial" w:eastAsia="Times New Roman" w:hAnsi="Arial" w:cs="Arial"/>
              <w:color w:val="000000"/>
            </w:rPr>
            <w:t xml:space="preserve"> and </w:t>
          </w:r>
          <w:proofErr w:type="spellStart"/>
          <w:r w:rsidR="00306B25">
            <w:rPr>
              <w:rFonts w:ascii="Arial" w:eastAsia="Times New Roman" w:hAnsi="Arial" w:cs="Arial"/>
              <w:color w:val="000000"/>
            </w:rPr>
            <w:t>Pulungan</w:t>
          </w:r>
          <w:proofErr w:type="spellEnd"/>
          <w:r w:rsidR="00306B25">
            <w:rPr>
              <w:rFonts w:ascii="Arial" w:eastAsia="Times New Roman" w:hAnsi="Arial" w:cs="Arial"/>
              <w:color w:val="000000"/>
            </w:rPr>
            <w:t>, 2025)</w:t>
          </w:r>
        </w:sdtContent>
      </w:sdt>
      <w:r w:rsidRPr="00DE0BAB">
        <w:rPr>
          <w:rFonts w:ascii="Arial" w:hAnsi="Arial" w:cs="Arial"/>
          <w:color w:val="000000"/>
        </w:rPr>
        <w:t xml:space="preserve">. </w:t>
      </w:r>
    </w:p>
    <w:p w14:paraId="3DA612F7" w14:textId="41DB6C9B" w:rsidR="00B50293" w:rsidRPr="00DE0BAB" w:rsidRDefault="00572E02" w:rsidP="00537539">
      <w:pPr>
        <w:spacing w:line="480" w:lineRule="auto"/>
        <w:ind w:firstLine="720"/>
        <w:rPr>
          <w:rFonts w:ascii="Arial" w:hAnsi="Arial" w:cs="Arial"/>
        </w:rPr>
      </w:pPr>
      <w:r w:rsidRPr="00DE0BAB">
        <w:rPr>
          <w:rFonts w:ascii="Arial" w:hAnsi="Arial" w:cs="Arial"/>
        </w:rPr>
        <w:t>Although,</w:t>
      </w:r>
      <w:r w:rsidR="001534D7" w:rsidRPr="00DE0BAB">
        <w:rPr>
          <w:rFonts w:ascii="Arial" w:hAnsi="Arial" w:cs="Arial"/>
        </w:rPr>
        <w:t xml:space="preserve"> </w:t>
      </w:r>
      <w:proofErr w:type="spellStart"/>
      <w:r w:rsidR="001534D7" w:rsidRPr="00DE0BAB">
        <w:rPr>
          <w:rFonts w:ascii="Arial" w:hAnsi="Arial" w:cs="Arial"/>
        </w:rPr>
        <w:t>Oreg</w:t>
      </w:r>
      <w:proofErr w:type="spellEnd"/>
      <w:r w:rsidR="001534D7" w:rsidRPr="00DE0BAB">
        <w:rPr>
          <w:rFonts w:ascii="Arial" w:hAnsi="Arial" w:cs="Arial"/>
        </w:rPr>
        <w:t xml:space="preserve"> and Berson (2011) agree transformational leadership is the best approach</w:t>
      </w:r>
      <w:r w:rsidR="004F3D94" w:rsidRPr="00DE0BAB">
        <w:rPr>
          <w:rFonts w:ascii="Arial" w:hAnsi="Arial" w:cs="Arial"/>
        </w:rPr>
        <w:t>,</w:t>
      </w:r>
      <w:r w:rsidR="001534D7" w:rsidRPr="00DE0BAB">
        <w:rPr>
          <w:rFonts w:ascii="Arial" w:hAnsi="Arial" w:cs="Arial"/>
        </w:rPr>
        <w:t xml:space="preserve"> </w:t>
      </w:r>
      <w:r w:rsidR="007D5B2F" w:rsidRPr="00DE0BAB">
        <w:rPr>
          <w:rFonts w:ascii="Arial" w:hAnsi="Arial" w:cs="Arial"/>
        </w:rPr>
        <w:t>Wheelan (1999) suggests that the individual leaders may suffer in many ways in terms of psychological factors, involving emotional stress due to the overwhelming responsibility on whether the correct decision</w:t>
      </w:r>
      <w:r w:rsidR="00A303E8" w:rsidRPr="00DE0BAB">
        <w:rPr>
          <w:rFonts w:ascii="Arial" w:hAnsi="Arial" w:cs="Arial"/>
        </w:rPr>
        <w:t>s</w:t>
      </w:r>
      <w:r w:rsidR="000423B2" w:rsidRPr="00DE0BAB">
        <w:rPr>
          <w:rFonts w:ascii="Arial" w:hAnsi="Arial" w:cs="Arial"/>
        </w:rPr>
        <w:t xml:space="preserve"> have been made</w:t>
      </w:r>
      <w:r w:rsidR="007D5B2F" w:rsidRPr="00DE0BAB">
        <w:rPr>
          <w:rFonts w:ascii="Arial" w:hAnsi="Arial" w:cs="Arial"/>
        </w:rPr>
        <w:t xml:space="preserve"> and </w:t>
      </w:r>
      <w:r w:rsidR="000423B2" w:rsidRPr="00DE0BAB">
        <w:rPr>
          <w:rFonts w:ascii="Arial" w:hAnsi="Arial" w:cs="Arial"/>
        </w:rPr>
        <w:t xml:space="preserve">accurate </w:t>
      </w:r>
      <w:r w:rsidR="007D5B2F" w:rsidRPr="00DE0BAB">
        <w:rPr>
          <w:rFonts w:ascii="Arial" w:hAnsi="Arial" w:cs="Arial"/>
        </w:rPr>
        <w:t xml:space="preserve">direction of group culture. </w:t>
      </w:r>
      <w:r w:rsidR="00740E58" w:rsidRPr="00DE0BAB">
        <w:rPr>
          <w:rFonts w:ascii="Arial" w:hAnsi="Arial" w:cs="Arial"/>
        </w:rPr>
        <w:t>This can create a negative impact o</w:t>
      </w:r>
      <w:r w:rsidR="000423B2" w:rsidRPr="00DE0BAB">
        <w:rPr>
          <w:rFonts w:ascii="Arial" w:hAnsi="Arial" w:cs="Arial"/>
        </w:rPr>
        <w:t>n</w:t>
      </w:r>
      <w:r w:rsidR="00740E58" w:rsidRPr="00DE0BAB">
        <w:rPr>
          <w:rFonts w:ascii="Arial" w:hAnsi="Arial" w:cs="Arial"/>
        </w:rPr>
        <w:t xml:space="preserve"> the development of the </w:t>
      </w:r>
      <w:r w:rsidR="00B50293" w:rsidRPr="00DE0BAB">
        <w:rPr>
          <w:rFonts w:ascii="Arial" w:hAnsi="Arial" w:cs="Arial"/>
        </w:rPr>
        <w:t>employees as well as influencing negative</w:t>
      </w:r>
      <w:r w:rsidR="00740E58" w:rsidRPr="00DE0BAB">
        <w:rPr>
          <w:rFonts w:ascii="Arial" w:hAnsi="Arial" w:cs="Arial"/>
        </w:rPr>
        <w:t xml:space="preserve"> work practices</w:t>
      </w:r>
      <w:r w:rsidR="00A355C7" w:rsidRPr="00DE0BAB">
        <w:rPr>
          <w:rFonts w:ascii="Arial" w:hAnsi="Arial" w:cs="Arial"/>
        </w:rPr>
        <w:t xml:space="preserve"> </w:t>
      </w:r>
      <w:sdt>
        <w:sdtPr>
          <w:rPr>
            <w:rFonts w:ascii="Arial" w:hAnsi="Arial" w:cs="Arial"/>
            <w:color w:val="000000"/>
            <w:highlight w:val="white"/>
          </w:rPr>
          <w:alias w:val="Citation"/>
          <w:tag w:val="{&quot;referencesIds&quot;:[&quot;doc:690a4a165df9bc4019ed16c3&quot;],&quot;referencesOptions&quot;:{&quot;doc:690a4a165df9bc4019ed16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3416707"/>
          <w:placeholder>
            <w:docPart w:val="97B0209241964905B91C1AF5D5757D8C"/>
          </w:placeholder>
        </w:sdtPr>
        <w:sdtEndPr/>
        <w:sdtContent>
          <w:r w:rsidR="00306B25">
            <w:rPr>
              <w:rFonts w:ascii="Arial" w:eastAsia="Times New Roman" w:hAnsi="Arial" w:cs="Arial"/>
              <w:color w:val="000000"/>
            </w:rPr>
            <w:t>(Hasanah, 2022)</w:t>
          </w:r>
        </w:sdtContent>
      </w:sdt>
      <w:r w:rsidR="001534D7" w:rsidRPr="00DE0BAB">
        <w:rPr>
          <w:rFonts w:ascii="Arial" w:hAnsi="Arial" w:cs="Arial"/>
        </w:rPr>
        <w:t xml:space="preserve"> and it is becoming very clear that the people within the organisation undertake high stress levels </w:t>
      </w:r>
      <w:r w:rsidR="004F3D94" w:rsidRPr="00DE0BAB">
        <w:rPr>
          <w:rFonts w:ascii="Arial" w:hAnsi="Arial" w:cs="Arial"/>
        </w:rPr>
        <w:t>due to</w:t>
      </w:r>
      <w:r w:rsidR="001534D7" w:rsidRPr="00DE0BAB">
        <w:rPr>
          <w:rFonts w:ascii="Arial" w:hAnsi="Arial" w:cs="Arial"/>
        </w:rPr>
        <w:t xml:space="preserve"> change and increased responsibility</w:t>
      </w:r>
      <w:r w:rsidR="00306B25">
        <w:rPr>
          <w:rFonts w:ascii="Arial" w:hAnsi="Arial" w:cs="Arial"/>
        </w:rPr>
        <w:t xml:space="preserve"> </w:t>
      </w:r>
      <w:sdt>
        <w:sdtPr>
          <w:rPr>
            <w:rFonts w:ascii="Arial" w:hAnsi="Arial" w:cs="Arial"/>
            <w:color w:val="000000"/>
            <w:highlight w:val="white"/>
          </w:rPr>
          <w:alias w:val="Citation"/>
          <w:tag w:val="{&quot;referencesIds&quot;:[&quot;doc:6909e998f95c8123ffa36bbd&quot;],&quot;referencesOptions&quot;:{&quot;doc:6909e998f95c8123ffa36b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3013474"/>
          <w:placeholder>
            <w:docPart w:val="DD6C02056F824725895F6CB7586DF50C"/>
          </w:placeholder>
        </w:sdtPr>
        <w:sdtEndPr/>
        <w:sdtContent>
          <w:r w:rsidR="00306B25">
            <w:rPr>
              <w:rFonts w:ascii="Arial" w:eastAsia="Times New Roman" w:hAnsi="Arial" w:cs="Arial"/>
              <w:color w:val="000000"/>
            </w:rPr>
            <w:t>(Rieley and Clarkson, 2001)</w:t>
          </w:r>
        </w:sdtContent>
      </w:sdt>
      <w:r w:rsidR="001534D7" w:rsidRPr="00DE0BAB">
        <w:rPr>
          <w:rFonts w:ascii="Arial" w:hAnsi="Arial" w:cs="Arial"/>
        </w:rPr>
        <w:t>.</w:t>
      </w:r>
    </w:p>
    <w:p w14:paraId="5BA664B1" w14:textId="41EDD3D6" w:rsidR="00C73E8A" w:rsidRPr="00DE0BAB" w:rsidRDefault="004415DB" w:rsidP="00537539">
      <w:pPr>
        <w:spacing w:line="480" w:lineRule="auto"/>
        <w:rPr>
          <w:rFonts w:ascii="Arial" w:hAnsi="Arial" w:cs="Arial"/>
        </w:rPr>
      </w:pPr>
      <w:r w:rsidRPr="00DE0BAB">
        <w:rPr>
          <w:rFonts w:ascii="Arial" w:hAnsi="Arial" w:cs="Arial"/>
        </w:rPr>
        <w:tab/>
        <w:t>Although studies show potential setback of</w:t>
      </w:r>
      <w:r w:rsidR="0059502A" w:rsidRPr="00DE0BAB">
        <w:rPr>
          <w:rFonts w:ascii="Arial" w:hAnsi="Arial" w:cs="Arial"/>
        </w:rPr>
        <w:t xml:space="preserve"> a</w:t>
      </w:r>
      <w:r w:rsidRPr="00DE0BAB">
        <w:rPr>
          <w:rFonts w:ascii="Arial" w:hAnsi="Arial" w:cs="Arial"/>
        </w:rPr>
        <w:t xml:space="preserve"> transformational leadership</w:t>
      </w:r>
      <w:r w:rsidR="0059502A" w:rsidRPr="00DE0BAB">
        <w:rPr>
          <w:rFonts w:ascii="Arial" w:hAnsi="Arial" w:cs="Arial"/>
        </w:rPr>
        <w:t xml:space="preserve"> approach,</w:t>
      </w:r>
      <w:r w:rsidRPr="00DE0BAB">
        <w:rPr>
          <w:rFonts w:ascii="Arial" w:hAnsi="Arial" w:cs="Arial"/>
        </w:rPr>
        <w:t xml:space="preserve"> </w:t>
      </w:r>
      <w:r w:rsidR="007F33F9" w:rsidRPr="00DE0BAB">
        <w:rPr>
          <w:rFonts w:ascii="Arial" w:hAnsi="Arial" w:cs="Arial"/>
        </w:rPr>
        <w:t xml:space="preserve">due to an </w:t>
      </w:r>
      <w:r w:rsidRPr="00DE0BAB">
        <w:rPr>
          <w:rFonts w:ascii="Arial" w:hAnsi="Arial" w:cs="Arial"/>
        </w:rPr>
        <w:t>increase in stress levels</w:t>
      </w:r>
      <w:r w:rsidR="00306B25">
        <w:rPr>
          <w:rFonts w:ascii="Arial" w:hAnsi="Arial" w:cs="Arial"/>
        </w:rPr>
        <w:t xml:space="preserve"> </w:t>
      </w:r>
      <w:sdt>
        <w:sdtPr>
          <w:rPr>
            <w:rFonts w:ascii="Arial" w:hAnsi="Arial" w:cs="Arial"/>
            <w:color w:val="000000"/>
            <w:highlight w:val="white"/>
          </w:rPr>
          <w:alias w:val="Citation"/>
          <w:tag w:val="{&quot;referencesIds&quot;:[&quot;doc:6909e998f95c8123ffa36bbd&quot;],&quot;referencesOptions&quot;:{&quot;doc:6909e998f95c8123ffa36b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7786551"/>
          <w:placeholder>
            <w:docPart w:val="7C0D5FB3FB354518A60207BCC9A3495F"/>
          </w:placeholder>
        </w:sdtPr>
        <w:sdtEndPr/>
        <w:sdtContent>
          <w:r w:rsidR="00306B25">
            <w:rPr>
              <w:rFonts w:ascii="Arial" w:eastAsia="Times New Roman" w:hAnsi="Arial" w:cs="Arial"/>
              <w:color w:val="000000"/>
            </w:rPr>
            <w:t>(Rieley and Clarkson, 2001)</w:t>
          </w:r>
        </w:sdtContent>
      </w:sdt>
      <w:r w:rsidR="0059502A" w:rsidRPr="00DE0BAB">
        <w:rPr>
          <w:rFonts w:ascii="Arial" w:hAnsi="Arial" w:cs="Arial"/>
        </w:rPr>
        <w:t>.</w:t>
      </w:r>
      <w:r w:rsidRPr="00DE0BAB">
        <w:rPr>
          <w:rFonts w:ascii="Arial" w:hAnsi="Arial" w:cs="Arial"/>
        </w:rPr>
        <w:t xml:space="preserve"> </w:t>
      </w:r>
      <w:r w:rsidR="0059502A" w:rsidRPr="00DE0BAB">
        <w:rPr>
          <w:rFonts w:ascii="Arial" w:hAnsi="Arial" w:cs="Arial"/>
        </w:rPr>
        <w:t>T</w:t>
      </w:r>
      <w:r w:rsidRPr="00DE0BAB">
        <w:rPr>
          <w:rFonts w:ascii="Arial" w:hAnsi="Arial" w:cs="Arial"/>
        </w:rPr>
        <w:t xml:space="preserve">ransformational leadership </w:t>
      </w:r>
      <w:r w:rsidR="001178B6" w:rsidRPr="00DE0BAB">
        <w:rPr>
          <w:rFonts w:ascii="Arial" w:hAnsi="Arial" w:cs="Arial"/>
        </w:rPr>
        <w:t xml:space="preserve">remains the beneficial approach for </w:t>
      </w:r>
      <w:proofErr w:type="spellStart"/>
      <w:r w:rsidR="001178B6" w:rsidRPr="00DE0BAB">
        <w:rPr>
          <w:rFonts w:ascii="Arial" w:hAnsi="Arial" w:cs="Arial"/>
        </w:rPr>
        <w:t>StitchCo</w:t>
      </w:r>
      <w:proofErr w:type="spellEnd"/>
      <w:r w:rsidR="001178B6" w:rsidRPr="00DE0BAB">
        <w:rPr>
          <w:rFonts w:ascii="Arial" w:hAnsi="Arial" w:cs="Arial"/>
        </w:rPr>
        <w:t xml:space="preserve"> with </w:t>
      </w:r>
      <w:r w:rsidR="00DD19EF" w:rsidRPr="00DE0BAB">
        <w:rPr>
          <w:rFonts w:ascii="Arial" w:hAnsi="Arial" w:cs="Arial"/>
        </w:rPr>
        <w:t>a</w:t>
      </w:r>
      <w:r w:rsidR="001178B6" w:rsidRPr="00DE0BAB">
        <w:rPr>
          <w:rFonts w:ascii="Arial" w:hAnsi="Arial" w:cs="Arial"/>
        </w:rPr>
        <w:t xml:space="preserve"> positive impact on employee development and an inclusive work environment, having less of an impact on </w:t>
      </w:r>
      <w:r w:rsidR="00DD19EF" w:rsidRPr="00DE0BAB">
        <w:rPr>
          <w:rFonts w:ascii="Arial" w:hAnsi="Arial" w:cs="Arial"/>
        </w:rPr>
        <w:t>employee’s</w:t>
      </w:r>
      <w:r w:rsidR="001178B6" w:rsidRPr="00DE0BAB">
        <w:rPr>
          <w:rFonts w:ascii="Arial" w:hAnsi="Arial" w:cs="Arial"/>
        </w:rPr>
        <w:t xml:space="preserve"> resistance to change</w:t>
      </w:r>
      <w:r w:rsidR="00306B25">
        <w:rPr>
          <w:rFonts w:ascii="Arial" w:hAnsi="Arial" w:cs="Arial"/>
        </w:rPr>
        <w:t xml:space="preserve"> </w:t>
      </w:r>
      <w:sdt>
        <w:sdtPr>
          <w:rPr>
            <w:rFonts w:ascii="Arial" w:hAnsi="Arial" w:cs="Arial"/>
            <w:color w:val="000000"/>
            <w:highlight w:val="white"/>
          </w:rPr>
          <w:alias w:val="Citation"/>
          <w:tag w:val="{&quot;referencesIds&quot;:[&quot;doc:690d40bc1fc3fd40f5c6fe5d&quot;,&quot;doc:6909f0ea06a6b9107b1f141a&quot;],&quot;referencesOptions&quot;:{&quot;doc:690d40bc1fc3fd40f5c6fe5d&quot;:{&quot;author&quot;:true,&quot;year&quot;:true,&quot;formatAuthorYear&quot;:false,&quot;pageReplace&quot;:&quot;&quot;,&quot;additionalField&quot;:&quot;&quot;,&quot;additionalValue&quot;:&quot;&quot;,&quot;prefix&quot;:&quot;&quot;,&quot;suffix&quot;:&quot;&quot;},&quot;doc:6909f0ea06a6b9107b1f14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0083358"/>
          <w:placeholder>
            <w:docPart w:val="111E079A148444F4AFEA7DF40D3C2F52"/>
          </w:placeholder>
        </w:sdtPr>
        <w:sdtEndPr/>
        <w:sdtContent>
          <w:r w:rsidR="00306B25">
            <w:rPr>
              <w:rFonts w:ascii="Arial" w:eastAsia="Times New Roman" w:hAnsi="Arial" w:cs="Arial"/>
              <w:color w:val="000000"/>
            </w:rPr>
            <w:t>(</w:t>
          </w:r>
          <w:proofErr w:type="spellStart"/>
          <w:r w:rsidR="00306B25">
            <w:rPr>
              <w:rFonts w:ascii="Arial" w:eastAsia="Times New Roman" w:hAnsi="Arial" w:cs="Arial"/>
              <w:color w:val="000000"/>
            </w:rPr>
            <w:t>Oreg</w:t>
          </w:r>
          <w:proofErr w:type="spellEnd"/>
          <w:r w:rsidR="00306B25">
            <w:rPr>
              <w:rFonts w:ascii="Arial" w:eastAsia="Times New Roman" w:hAnsi="Arial" w:cs="Arial"/>
              <w:color w:val="000000"/>
            </w:rPr>
            <w:t xml:space="preserve"> and Berson, 2011; Jones</w:t>
          </w:r>
          <w:r w:rsidR="00306B25">
            <w:rPr>
              <w:rFonts w:ascii="Arial" w:eastAsia="Times New Roman" w:hAnsi="Arial" w:cs="Arial"/>
              <w:i/>
              <w:iCs/>
              <w:color w:val="000000"/>
            </w:rPr>
            <w:t xml:space="preserve"> et al.,</w:t>
          </w:r>
          <w:r w:rsidR="00306B25">
            <w:rPr>
              <w:rFonts w:ascii="Arial" w:eastAsia="Times New Roman" w:hAnsi="Arial" w:cs="Arial"/>
              <w:color w:val="000000"/>
            </w:rPr>
            <w:t xml:space="preserve"> 2008)</w:t>
          </w:r>
        </w:sdtContent>
      </w:sdt>
      <w:r w:rsidR="001178B6" w:rsidRPr="00DE0BAB">
        <w:rPr>
          <w:rFonts w:ascii="Arial" w:hAnsi="Arial" w:cs="Arial"/>
        </w:rPr>
        <w:t xml:space="preserve">. </w:t>
      </w:r>
      <w:r w:rsidR="007F33F9" w:rsidRPr="00DE0BAB">
        <w:rPr>
          <w:rFonts w:ascii="Arial" w:hAnsi="Arial" w:cs="Arial"/>
        </w:rPr>
        <w:t xml:space="preserve">Adapting </w:t>
      </w:r>
      <w:r w:rsidR="0059502A" w:rsidRPr="00DE0BAB">
        <w:rPr>
          <w:rFonts w:ascii="Arial" w:hAnsi="Arial" w:cs="Arial"/>
        </w:rPr>
        <w:t xml:space="preserve">this </w:t>
      </w:r>
      <w:r w:rsidR="007F33F9" w:rsidRPr="00DE0BAB">
        <w:rPr>
          <w:rFonts w:ascii="Arial" w:hAnsi="Arial" w:cs="Arial"/>
        </w:rPr>
        <w:t>leadership style</w:t>
      </w:r>
      <w:r w:rsidR="001178B6" w:rsidRPr="00DE0BAB">
        <w:rPr>
          <w:rFonts w:ascii="Arial" w:hAnsi="Arial" w:cs="Arial"/>
        </w:rPr>
        <w:t xml:space="preserve"> is </w:t>
      </w:r>
      <w:r w:rsidR="00DD19EF" w:rsidRPr="00DE0BAB">
        <w:rPr>
          <w:rFonts w:ascii="Arial" w:hAnsi="Arial" w:cs="Arial"/>
        </w:rPr>
        <w:t xml:space="preserve">a key factor in creating </w:t>
      </w:r>
      <w:r w:rsidR="001178B6" w:rsidRPr="00DE0BAB">
        <w:rPr>
          <w:rFonts w:ascii="Arial" w:hAnsi="Arial" w:cs="Arial"/>
        </w:rPr>
        <w:t xml:space="preserve">a </w:t>
      </w:r>
      <w:r w:rsidR="00DD19EF" w:rsidRPr="00DE0BAB">
        <w:rPr>
          <w:rFonts w:ascii="Arial" w:hAnsi="Arial" w:cs="Arial"/>
        </w:rPr>
        <w:t xml:space="preserve">good </w:t>
      </w:r>
      <w:r w:rsidR="001178B6" w:rsidRPr="00DE0BAB">
        <w:rPr>
          <w:rFonts w:ascii="Arial" w:hAnsi="Arial" w:cs="Arial"/>
        </w:rPr>
        <w:t>structure</w:t>
      </w:r>
      <w:r w:rsidR="001E7131">
        <w:rPr>
          <w:rFonts w:ascii="Arial" w:hAnsi="Arial" w:cs="Arial"/>
        </w:rPr>
        <w:t xml:space="preserve"> </w:t>
      </w:r>
      <w:sdt>
        <w:sdtPr>
          <w:rPr>
            <w:rFonts w:ascii="Arial" w:hAnsi="Arial" w:cs="Arial"/>
            <w:color w:val="000000"/>
            <w:highlight w:val="white"/>
          </w:rPr>
          <w:alias w:val="Citation"/>
          <w:tag w:val="{&quot;referencesIds&quot;:[&quot;doc:690a547606a6b9107b1f4507&quot;],&quot;referencesOptions&quot;:{&quot;doc:690a547606a6b9107b1f4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4740550"/>
          <w:placeholder>
            <w:docPart w:val="65CAC5FB08814B17B9B71B4757A1987C"/>
          </w:placeholder>
        </w:sdtPr>
        <w:sdtEndPr/>
        <w:sdtContent>
          <w:r w:rsidR="00306B25">
            <w:rPr>
              <w:rFonts w:ascii="Arial" w:eastAsia="Times New Roman" w:hAnsi="Arial" w:cs="Arial"/>
              <w:color w:val="000000"/>
            </w:rPr>
            <w:t>(Busari</w:t>
          </w:r>
          <w:r w:rsidR="00306B25">
            <w:rPr>
              <w:rFonts w:ascii="Arial" w:eastAsia="Times New Roman" w:hAnsi="Arial" w:cs="Arial"/>
              <w:i/>
              <w:iCs/>
              <w:color w:val="000000"/>
            </w:rPr>
            <w:t xml:space="preserve"> et al.,</w:t>
          </w:r>
          <w:r w:rsidR="00306B25">
            <w:rPr>
              <w:rFonts w:ascii="Arial" w:eastAsia="Times New Roman" w:hAnsi="Arial" w:cs="Arial"/>
              <w:color w:val="000000"/>
            </w:rPr>
            <w:t xml:space="preserve"> 2020)</w:t>
          </w:r>
        </w:sdtContent>
      </w:sdt>
      <w:r w:rsidR="007F33F9" w:rsidRPr="00DE0BAB">
        <w:rPr>
          <w:rFonts w:ascii="Arial" w:hAnsi="Arial" w:cs="Arial"/>
        </w:rPr>
        <w:t>,</w:t>
      </w:r>
      <w:r w:rsidR="00DD19EF" w:rsidRPr="00DE0BAB">
        <w:rPr>
          <w:rFonts w:ascii="Arial" w:hAnsi="Arial" w:cs="Arial"/>
        </w:rPr>
        <w:t xml:space="preserve"> where </w:t>
      </w:r>
      <w:proofErr w:type="spellStart"/>
      <w:r w:rsidR="001178B6" w:rsidRPr="00DE0BAB">
        <w:rPr>
          <w:rFonts w:ascii="Arial" w:hAnsi="Arial" w:cs="Arial"/>
        </w:rPr>
        <w:t>StitchCo</w:t>
      </w:r>
      <w:proofErr w:type="spellEnd"/>
      <w:r w:rsidR="001178B6" w:rsidRPr="00DE0BAB">
        <w:rPr>
          <w:rFonts w:ascii="Arial" w:hAnsi="Arial" w:cs="Arial"/>
        </w:rPr>
        <w:t xml:space="preserve"> can </w:t>
      </w:r>
      <w:r w:rsidR="00DD19EF" w:rsidRPr="00DE0BAB">
        <w:rPr>
          <w:rFonts w:ascii="Arial" w:hAnsi="Arial" w:cs="Arial"/>
        </w:rPr>
        <w:t xml:space="preserve">prepare </w:t>
      </w:r>
      <w:r w:rsidR="001178B6" w:rsidRPr="00DE0BAB">
        <w:rPr>
          <w:rFonts w:ascii="Arial" w:hAnsi="Arial" w:cs="Arial"/>
        </w:rPr>
        <w:t>employee</w:t>
      </w:r>
      <w:r w:rsidR="00DD19EF" w:rsidRPr="00DE0BAB">
        <w:rPr>
          <w:rFonts w:ascii="Arial" w:hAnsi="Arial" w:cs="Arial"/>
        </w:rPr>
        <w:t>s</w:t>
      </w:r>
      <w:r w:rsidR="001178B6" w:rsidRPr="00DE0BAB">
        <w:rPr>
          <w:rFonts w:ascii="Arial" w:hAnsi="Arial" w:cs="Arial"/>
        </w:rPr>
        <w:t xml:space="preserve"> on organisational change</w:t>
      </w:r>
      <w:r w:rsidR="00834695" w:rsidRPr="00DE0BAB">
        <w:rPr>
          <w:rFonts w:ascii="Arial" w:hAnsi="Arial" w:cs="Arial"/>
        </w:rPr>
        <w:t xml:space="preserve">, whilst </w:t>
      </w:r>
      <w:r w:rsidR="00834695" w:rsidRPr="00DE0BAB">
        <w:rPr>
          <w:rFonts w:ascii="Arial" w:hAnsi="Arial" w:cs="Arial"/>
        </w:rPr>
        <w:lastRenderedPageBreak/>
        <w:t xml:space="preserve">aligning with </w:t>
      </w:r>
      <w:r w:rsidR="00371C3D" w:rsidRPr="00DE0BAB">
        <w:rPr>
          <w:rFonts w:ascii="Arial" w:hAnsi="Arial" w:cs="Arial"/>
        </w:rPr>
        <w:t>their</w:t>
      </w:r>
      <w:r w:rsidR="00834695" w:rsidRPr="00DE0BAB">
        <w:rPr>
          <w:rFonts w:ascii="Arial" w:hAnsi="Arial" w:cs="Arial"/>
        </w:rPr>
        <w:t xml:space="preserve"> goals of creating </w:t>
      </w:r>
      <w:r w:rsidR="00371C3D" w:rsidRPr="00DE0BAB">
        <w:rPr>
          <w:rFonts w:ascii="Arial" w:hAnsi="Arial" w:cs="Arial"/>
        </w:rPr>
        <w:t>a productive, flexible and cost-effective work environment</w:t>
      </w:r>
      <w:r w:rsidR="007F33F9" w:rsidRPr="00DE0BAB">
        <w:rPr>
          <w:rFonts w:ascii="Arial" w:hAnsi="Arial" w:cs="Arial"/>
        </w:rPr>
        <w:t>.</w:t>
      </w:r>
    </w:p>
    <w:p w14:paraId="5A73CAB1" w14:textId="26AD1E59" w:rsidR="009D1E90" w:rsidRPr="00DE0BAB" w:rsidRDefault="009B28AC" w:rsidP="00537539">
      <w:pPr>
        <w:spacing w:line="480" w:lineRule="auto"/>
        <w:rPr>
          <w:rFonts w:ascii="Arial" w:hAnsi="Arial" w:cs="Arial"/>
        </w:rPr>
      </w:pPr>
      <w:r w:rsidRPr="00DE0BAB">
        <w:rPr>
          <w:rFonts w:ascii="Arial" w:hAnsi="Arial" w:cs="Arial"/>
        </w:rPr>
        <w:tab/>
      </w:r>
      <w:r w:rsidR="00532C0B" w:rsidRPr="00DE0BAB">
        <w:rPr>
          <w:rFonts w:ascii="Arial" w:hAnsi="Arial" w:cs="Arial"/>
        </w:rPr>
        <w:t xml:space="preserve">Once the change at </w:t>
      </w:r>
      <w:proofErr w:type="spellStart"/>
      <w:r w:rsidR="00532C0B" w:rsidRPr="00DE0BAB">
        <w:rPr>
          <w:rFonts w:ascii="Arial" w:hAnsi="Arial" w:cs="Arial"/>
        </w:rPr>
        <w:t>StitchCo</w:t>
      </w:r>
      <w:proofErr w:type="spellEnd"/>
      <w:r w:rsidR="00532C0B" w:rsidRPr="00DE0BAB">
        <w:rPr>
          <w:rFonts w:ascii="Arial" w:hAnsi="Arial" w:cs="Arial"/>
        </w:rPr>
        <w:t xml:space="preserve"> was announced after brief consultation with the Trade Union, employees did not anticipate the initial change process was happening due to lack of </w:t>
      </w:r>
      <w:r w:rsidR="0059502A" w:rsidRPr="00DE0BAB">
        <w:rPr>
          <w:rFonts w:ascii="Arial" w:hAnsi="Arial" w:cs="Arial"/>
        </w:rPr>
        <w:t>transparency</w:t>
      </w:r>
      <w:r w:rsidR="00532C0B" w:rsidRPr="00DE0BAB">
        <w:rPr>
          <w:rFonts w:ascii="Arial" w:hAnsi="Arial" w:cs="Arial"/>
        </w:rPr>
        <w:t xml:space="preserve"> and sufficient communication. C</w:t>
      </w:r>
      <w:r w:rsidR="008D4FD6" w:rsidRPr="00DE0BAB">
        <w:rPr>
          <w:rFonts w:ascii="Arial" w:hAnsi="Arial" w:cs="Arial"/>
        </w:rPr>
        <w:t>ommunication Is crucial</w:t>
      </w:r>
      <w:r w:rsidR="00B45DB2" w:rsidRPr="00DE0BAB">
        <w:rPr>
          <w:rFonts w:ascii="Arial" w:hAnsi="Arial" w:cs="Arial"/>
        </w:rPr>
        <w:t xml:space="preserve"> not only </w:t>
      </w:r>
      <w:r w:rsidR="008D4FD6" w:rsidRPr="00DE0BAB">
        <w:rPr>
          <w:rFonts w:ascii="Arial" w:hAnsi="Arial" w:cs="Arial"/>
        </w:rPr>
        <w:t xml:space="preserve">in the beginning stages </w:t>
      </w:r>
      <w:r w:rsidR="00B45DB2" w:rsidRPr="00DE0BAB">
        <w:rPr>
          <w:rFonts w:ascii="Arial" w:hAnsi="Arial" w:cs="Arial"/>
        </w:rPr>
        <w:t xml:space="preserve">but throughout the </w:t>
      </w:r>
      <w:r w:rsidR="009D1E90" w:rsidRPr="00DE0BAB">
        <w:rPr>
          <w:rFonts w:ascii="Arial" w:hAnsi="Arial" w:cs="Arial"/>
        </w:rPr>
        <w:t xml:space="preserve">entire </w:t>
      </w:r>
      <w:r w:rsidR="00B45DB2" w:rsidRPr="00DE0BAB">
        <w:rPr>
          <w:rFonts w:ascii="Arial" w:hAnsi="Arial" w:cs="Arial"/>
        </w:rPr>
        <w:t>change process to improve organisational performance</w:t>
      </w:r>
      <w:r w:rsidR="00EA7AA4" w:rsidRPr="00DE0BAB">
        <w:rPr>
          <w:rFonts w:ascii="Arial" w:hAnsi="Arial" w:cs="Arial"/>
        </w:rPr>
        <w:t xml:space="preserve"> and employee </w:t>
      </w:r>
      <w:r w:rsidR="007F33F9" w:rsidRPr="00DE0BAB">
        <w:rPr>
          <w:rFonts w:ascii="Arial" w:hAnsi="Arial" w:cs="Arial"/>
        </w:rPr>
        <w:t>development</w:t>
      </w:r>
      <w:r w:rsidR="001E7131">
        <w:rPr>
          <w:rFonts w:ascii="Arial" w:hAnsi="Arial" w:cs="Arial"/>
        </w:rPr>
        <w:t xml:space="preserve"> </w:t>
      </w:r>
      <w:sdt>
        <w:sdtPr>
          <w:rPr>
            <w:rFonts w:ascii="Arial" w:hAnsi="Arial" w:cs="Arial"/>
            <w:color w:val="000000"/>
            <w:highlight w:val="white"/>
          </w:rPr>
          <w:alias w:val="Citation"/>
          <w:tag w:val="{&quot;referencesIds&quot;:[&quot;doc:690a64e17cb6fc061e7c8c9c&quot;],&quot;referencesOptions&quot;:{&quot;doc:690a64e17cb6fc061e7c8c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7236426"/>
          <w:placeholder>
            <w:docPart w:val="D2C02DA471F34FA49BF828470AC9BCBC"/>
          </w:placeholder>
        </w:sdtPr>
        <w:sdtEndPr/>
        <w:sdtContent>
          <w:r w:rsidR="00306B25">
            <w:rPr>
              <w:rFonts w:ascii="Arial" w:eastAsia="Times New Roman" w:hAnsi="Arial" w:cs="Arial"/>
              <w:color w:val="000000"/>
            </w:rPr>
            <w:t>(van Vuuren and Elving, 2008)</w:t>
          </w:r>
        </w:sdtContent>
      </w:sdt>
      <w:r w:rsidR="00B45DB2" w:rsidRPr="00DE0BAB">
        <w:rPr>
          <w:rFonts w:ascii="Arial" w:hAnsi="Arial" w:cs="Arial"/>
        </w:rPr>
        <w:t xml:space="preserve"> </w:t>
      </w:r>
      <w:r w:rsidR="00EA7AA4" w:rsidRPr="00DE0BAB">
        <w:rPr>
          <w:rFonts w:ascii="Arial" w:hAnsi="Arial" w:cs="Arial"/>
        </w:rPr>
        <w:t xml:space="preserve">which </w:t>
      </w:r>
      <w:r w:rsidR="008D4FD6" w:rsidRPr="00DE0BAB">
        <w:rPr>
          <w:rFonts w:ascii="Arial" w:hAnsi="Arial" w:cs="Arial"/>
        </w:rPr>
        <w:t xml:space="preserve">must be analysed when implementing change at </w:t>
      </w:r>
      <w:proofErr w:type="spellStart"/>
      <w:r w:rsidR="008D4FD6" w:rsidRPr="00DE0BAB">
        <w:rPr>
          <w:rFonts w:ascii="Arial" w:hAnsi="Arial" w:cs="Arial"/>
        </w:rPr>
        <w:t>StitchCo</w:t>
      </w:r>
      <w:proofErr w:type="spellEnd"/>
      <w:r w:rsidR="009D1E90" w:rsidRPr="00DE0BAB">
        <w:rPr>
          <w:rFonts w:ascii="Arial" w:hAnsi="Arial" w:cs="Arial"/>
        </w:rPr>
        <w:t xml:space="preserve">. </w:t>
      </w:r>
    </w:p>
    <w:p w14:paraId="5310335C" w14:textId="4F42647C" w:rsidR="00D65E85" w:rsidRPr="00DE0BAB" w:rsidRDefault="00371C3D" w:rsidP="00537539">
      <w:pPr>
        <w:spacing w:line="480" w:lineRule="auto"/>
        <w:rPr>
          <w:rFonts w:ascii="Arial" w:hAnsi="Arial" w:cs="Arial"/>
        </w:rPr>
      </w:pPr>
      <w:r w:rsidRPr="00DE0BAB">
        <w:rPr>
          <w:rFonts w:ascii="Arial" w:hAnsi="Arial" w:cs="Arial"/>
        </w:rPr>
        <w:tab/>
        <w:t>Research suggests that without sufficient communication</w:t>
      </w:r>
      <w:r w:rsidR="00FE6B44" w:rsidRPr="00DE0BAB">
        <w:rPr>
          <w:rFonts w:ascii="Arial" w:hAnsi="Arial" w:cs="Arial"/>
        </w:rPr>
        <w:t>,</w:t>
      </w:r>
      <w:r w:rsidRPr="00DE0BAB">
        <w:rPr>
          <w:rFonts w:ascii="Arial" w:hAnsi="Arial" w:cs="Arial"/>
        </w:rPr>
        <w:t xml:space="preserve"> </w:t>
      </w:r>
      <w:r w:rsidR="00FE6B44" w:rsidRPr="00DE0BAB">
        <w:rPr>
          <w:rFonts w:ascii="Arial" w:hAnsi="Arial" w:cs="Arial"/>
        </w:rPr>
        <w:t xml:space="preserve">employees at </w:t>
      </w:r>
      <w:proofErr w:type="spellStart"/>
      <w:r w:rsidRPr="00DE0BAB">
        <w:rPr>
          <w:rFonts w:ascii="Arial" w:hAnsi="Arial" w:cs="Arial"/>
        </w:rPr>
        <w:t>StitchCo</w:t>
      </w:r>
      <w:proofErr w:type="spellEnd"/>
      <w:r w:rsidR="00FE6B44" w:rsidRPr="00DE0BAB">
        <w:rPr>
          <w:rFonts w:ascii="Arial" w:hAnsi="Arial" w:cs="Arial"/>
        </w:rPr>
        <w:t xml:space="preserve"> </w:t>
      </w:r>
      <w:r w:rsidRPr="00DE0BAB">
        <w:rPr>
          <w:rFonts w:ascii="Arial" w:hAnsi="Arial" w:cs="Arial"/>
        </w:rPr>
        <w:t>may start to question why information isn’t being shared</w:t>
      </w:r>
      <w:r w:rsidR="00BC28A2">
        <w:rPr>
          <w:rFonts w:ascii="Arial" w:hAnsi="Arial" w:cs="Arial"/>
        </w:rPr>
        <w:t>, thus</w:t>
      </w:r>
      <w:r w:rsidRPr="00DE0BAB">
        <w:rPr>
          <w:rFonts w:ascii="Arial" w:hAnsi="Arial" w:cs="Arial"/>
        </w:rPr>
        <w:t xml:space="preserve"> caus</w:t>
      </w:r>
      <w:r w:rsidR="00FE6B44" w:rsidRPr="00DE0BAB">
        <w:rPr>
          <w:rFonts w:ascii="Arial" w:hAnsi="Arial" w:cs="Arial"/>
        </w:rPr>
        <w:t>ing</w:t>
      </w:r>
      <w:r w:rsidRPr="00DE0BAB">
        <w:rPr>
          <w:rFonts w:ascii="Arial" w:hAnsi="Arial" w:cs="Arial"/>
        </w:rPr>
        <w:t xml:space="preserve"> uncertainty </w:t>
      </w:r>
      <w:sdt>
        <w:sdtPr>
          <w:rPr>
            <w:rFonts w:ascii="Arial" w:hAnsi="Arial" w:cs="Arial"/>
            <w:color w:val="000000"/>
            <w:highlight w:val="white"/>
          </w:rPr>
          <w:alias w:val="Citation"/>
          <w:tag w:val="{&quot;referencesIds&quot;:[&quot;doc:690a6aac380e8260a040e8fd&quot;,&quot;doc:690c033057148352e1e050d8&quot;],&quot;referencesOptions&quot;:{&quot;doc:690a6aac380e8260a040e8fd&quot;:{&quot;author&quot;:true,&quot;year&quot;:true,&quot;formatAuthorYear&quot;:false,&quot;pageReplace&quot;:&quot;&quot;,&quot;additionalField&quot;:&quot;&quot;,&quot;additionalValue&quot;:&quot;&quot;,&quot;prefix&quot;:&quot;&quot;,&quot;suffix&quot;:&quot;&quot;},&quot;doc:690c033057148352e1e050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484654"/>
          <w:placeholder>
            <w:docPart w:val="59E9D109D86749DBAD008626E691406C"/>
          </w:placeholder>
        </w:sdtPr>
        <w:sdtEndPr/>
        <w:sdtContent>
          <w:r w:rsidR="00306B25">
            <w:rPr>
              <w:rFonts w:ascii="Arial" w:eastAsia="Times New Roman" w:hAnsi="Arial" w:cs="Arial"/>
              <w:color w:val="000000"/>
            </w:rPr>
            <w:t>(Grossman, 2025; Li, Chen and Meng, 2025)</w:t>
          </w:r>
        </w:sdtContent>
      </w:sdt>
      <w:r w:rsidRPr="00DE0BAB">
        <w:rPr>
          <w:rFonts w:ascii="Arial" w:hAnsi="Arial" w:cs="Arial"/>
        </w:rPr>
        <w:t xml:space="preserve">. He goes on to say that poor communication can impact employee morale leading to fear, confusion and </w:t>
      </w:r>
      <w:r w:rsidR="00726F17" w:rsidRPr="00DE0BAB">
        <w:rPr>
          <w:rFonts w:ascii="Arial" w:hAnsi="Arial" w:cs="Arial"/>
        </w:rPr>
        <w:t xml:space="preserve">distrust. </w:t>
      </w:r>
      <w:r w:rsidR="00726F17" w:rsidRPr="00DE0BAB">
        <w:rPr>
          <w:rFonts w:ascii="Arial" w:hAnsi="Arial" w:cs="Arial"/>
        </w:rPr>
        <w:tab/>
      </w:r>
    </w:p>
    <w:p w14:paraId="3A70EDB6" w14:textId="534D25A9" w:rsidR="00726F17" w:rsidRPr="00DE0BAB" w:rsidRDefault="00414C3E" w:rsidP="00537539">
      <w:pPr>
        <w:spacing w:line="480" w:lineRule="auto"/>
        <w:ind w:firstLine="720"/>
        <w:rPr>
          <w:rFonts w:ascii="Arial" w:hAnsi="Arial" w:cs="Arial"/>
        </w:rPr>
      </w:pPr>
      <w:r w:rsidRPr="00DE0BAB">
        <w:rPr>
          <w:rFonts w:ascii="Arial" w:hAnsi="Arial" w:cs="Arial"/>
        </w:rPr>
        <w:t>Communication</w:t>
      </w:r>
      <w:r w:rsidR="00FE6B44" w:rsidRPr="00DE0BAB">
        <w:rPr>
          <w:rFonts w:ascii="Arial" w:hAnsi="Arial" w:cs="Arial"/>
        </w:rPr>
        <w:t xml:space="preserve"> </w:t>
      </w:r>
      <w:r w:rsidRPr="00DE0BAB">
        <w:rPr>
          <w:rFonts w:ascii="Arial" w:hAnsi="Arial" w:cs="Arial"/>
        </w:rPr>
        <w:t>leads to the understanding or misunderstanding of positive or negative working relationships</w:t>
      </w:r>
      <w:r w:rsidR="00FE6B44" w:rsidRPr="00DE0BAB">
        <w:rPr>
          <w:rFonts w:ascii="Arial" w:hAnsi="Arial" w:cs="Arial"/>
        </w:rPr>
        <w:t xml:space="preserve"> and is essential for the co-ordination of the organisation (</w:t>
      </w:r>
      <w:proofErr w:type="spellStart"/>
      <w:r w:rsidR="00FE6B44" w:rsidRPr="00DE0BAB">
        <w:rPr>
          <w:rFonts w:ascii="Arial" w:hAnsi="Arial" w:cs="Arial"/>
        </w:rPr>
        <w:t>Guirdham</w:t>
      </w:r>
      <w:proofErr w:type="spellEnd"/>
      <w:r w:rsidR="00FE6B44" w:rsidRPr="00DE0BAB">
        <w:rPr>
          <w:rFonts w:ascii="Arial" w:hAnsi="Arial" w:cs="Arial"/>
        </w:rPr>
        <w:t>, 2005)</w:t>
      </w:r>
      <w:r w:rsidR="00D65E85" w:rsidRPr="00DE0BAB">
        <w:rPr>
          <w:rFonts w:ascii="Arial" w:hAnsi="Arial" w:cs="Arial"/>
        </w:rPr>
        <w:t xml:space="preserve">. </w:t>
      </w:r>
      <w:r w:rsidR="00556CB3" w:rsidRPr="00DE0BAB">
        <w:rPr>
          <w:rFonts w:ascii="Arial" w:hAnsi="Arial" w:cs="Arial"/>
        </w:rPr>
        <w:t xml:space="preserve">Whilst there are </w:t>
      </w:r>
      <w:r w:rsidR="009F5F03" w:rsidRPr="00DE0BAB">
        <w:rPr>
          <w:rFonts w:ascii="Arial" w:hAnsi="Arial" w:cs="Arial"/>
        </w:rPr>
        <w:t>many ways</w:t>
      </w:r>
      <w:r w:rsidR="00556CB3" w:rsidRPr="00DE0BAB">
        <w:rPr>
          <w:rFonts w:ascii="Arial" w:hAnsi="Arial" w:cs="Arial"/>
        </w:rPr>
        <w:t xml:space="preserve"> of communica</w:t>
      </w:r>
      <w:r w:rsidR="00920040" w:rsidRPr="00DE0BAB">
        <w:rPr>
          <w:rFonts w:ascii="Arial" w:hAnsi="Arial" w:cs="Arial"/>
        </w:rPr>
        <w:t>ting</w:t>
      </w:r>
      <w:r w:rsidR="00556CB3" w:rsidRPr="00DE0BAB">
        <w:rPr>
          <w:rFonts w:ascii="Arial" w:hAnsi="Arial" w:cs="Arial"/>
        </w:rPr>
        <w:t xml:space="preserve"> from formal to informal,</w:t>
      </w:r>
      <w:r w:rsidR="00AC620E" w:rsidRPr="00DE0BAB">
        <w:rPr>
          <w:rFonts w:ascii="Arial" w:hAnsi="Arial" w:cs="Arial"/>
        </w:rPr>
        <w:t xml:space="preserve"> it </w:t>
      </w:r>
      <w:r w:rsidR="009F5F03" w:rsidRPr="00DE0BAB">
        <w:rPr>
          <w:rFonts w:ascii="Arial" w:hAnsi="Arial" w:cs="Arial"/>
        </w:rPr>
        <w:t>remains</w:t>
      </w:r>
      <w:r w:rsidR="00AC620E" w:rsidRPr="00DE0BAB">
        <w:rPr>
          <w:rFonts w:ascii="Arial" w:hAnsi="Arial" w:cs="Arial"/>
        </w:rPr>
        <w:t xml:space="preserve"> relevan</w:t>
      </w:r>
      <w:r w:rsidR="00FF4F9E" w:rsidRPr="00DE0BAB">
        <w:rPr>
          <w:rFonts w:ascii="Arial" w:hAnsi="Arial" w:cs="Arial"/>
        </w:rPr>
        <w:t>t</w:t>
      </w:r>
      <w:r w:rsidR="00AC620E" w:rsidRPr="00DE0BAB">
        <w:rPr>
          <w:rFonts w:ascii="Arial" w:hAnsi="Arial" w:cs="Arial"/>
        </w:rPr>
        <w:t xml:space="preserve"> to </w:t>
      </w:r>
      <w:r w:rsidR="009F5F03" w:rsidRPr="00DE0BAB">
        <w:rPr>
          <w:rFonts w:ascii="Arial" w:hAnsi="Arial" w:cs="Arial"/>
        </w:rPr>
        <w:t xml:space="preserve">transparently </w:t>
      </w:r>
      <w:r w:rsidR="00AC620E" w:rsidRPr="00DE0BAB">
        <w:rPr>
          <w:rFonts w:ascii="Arial" w:hAnsi="Arial" w:cs="Arial"/>
        </w:rPr>
        <w:t xml:space="preserve">communicate change at </w:t>
      </w:r>
      <w:proofErr w:type="spellStart"/>
      <w:r w:rsidR="00AC620E" w:rsidRPr="00DE0BAB">
        <w:rPr>
          <w:rFonts w:ascii="Arial" w:hAnsi="Arial" w:cs="Arial"/>
        </w:rPr>
        <w:t>StitchCo</w:t>
      </w:r>
      <w:proofErr w:type="spellEnd"/>
      <w:r w:rsidR="00AC620E" w:rsidRPr="00DE0BAB">
        <w:rPr>
          <w:rFonts w:ascii="Arial" w:hAnsi="Arial" w:cs="Arial"/>
        </w:rPr>
        <w:t xml:space="preserve"> to reduce uncertainty and keep the employees engaged at work</w:t>
      </w:r>
      <w:r w:rsidR="00FF4F9E" w:rsidRPr="00DE0BAB">
        <w:rPr>
          <w:rFonts w:ascii="Arial" w:hAnsi="Arial" w:cs="Arial"/>
        </w:rPr>
        <w:t xml:space="preserve"> and effectiv</w:t>
      </w:r>
      <w:r w:rsidR="00D90284" w:rsidRPr="00DE0BAB">
        <w:rPr>
          <w:rFonts w:ascii="Arial" w:hAnsi="Arial" w:cs="Arial"/>
        </w:rPr>
        <w:t xml:space="preserve">ely improve </w:t>
      </w:r>
      <w:r w:rsidR="00BC28A2">
        <w:rPr>
          <w:rFonts w:ascii="Arial" w:hAnsi="Arial" w:cs="Arial"/>
        </w:rPr>
        <w:t xml:space="preserve">employee </w:t>
      </w:r>
      <w:r w:rsidR="00D90284" w:rsidRPr="00DE0BAB">
        <w:rPr>
          <w:rFonts w:ascii="Arial" w:hAnsi="Arial" w:cs="Arial"/>
        </w:rPr>
        <w:t>productivity</w:t>
      </w:r>
      <w:r w:rsidR="001E7131">
        <w:rPr>
          <w:rFonts w:ascii="Arial" w:hAnsi="Arial" w:cs="Arial"/>
        </w:rPr>
        <w:t xml:space="preserve"> </w:t>
      </w:r>
      <w:sdt>
        <w:sdtPr>
          <w:rPr>
            <w:rFonts w:ascii="Arial" w:hAnsi="Arial" w:cs="Arial"/>
            <w:color w:val="000000"/>
            <w:highlight w:val="white"/>
          </w:rPr>
          <w:alias w:val="Citation"/>
          <w:tag w:val="{&quot;referencesIds&quot;:[&quot;doc:690bfa3352fccd0e6f64c40c&quot;],&quot;referencesOptions&quot;:{&quot;doc:690bfa3352fccd0e6f64c4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4455284"/>
          <w:placeholder>
            <w:docPart w:val="63F596A82D304CA0A012DFF009527A9F"/>
          </w:placeholder>
        </w:sdtPr>
        <w:sdtEndPr/>
        <w:sdtContent>
          <w:r w:rsidR="00306B25">
            <w:rPr>
              <w:rFonts w:ascii="Arial" w:eastAsia="Times New Roman" w:hAnsi="Arial" w:cs="Arial"/>
              <w:color w:val="000000"/>
            </w:rPr>
            <w:t>(Mishra, Boynton and Mishra, 2014)</w:t>
          </w:r>
        </w:sdtContent>
      </w:sdt>
      <w:r w:rsidR="003271B7" w:rsidRPr="00DE0BAB">
        <w:rPr>
          <w:rFonts w:ascii="Arial" w:hAnsi="Arial" w:cs="Arial"/>
        </w:rPr>
        <w:t>.</w:t>
      </w:r>
      <w:r w:rsidR="00141B4E" w:rsidRPr="00DE0BAB">
        <w:rPr>
          <w:rFonts w:ascii="Arial" w:hAnsi="Arial" w:cs="Arial"/>
        </w:rPr>
        <w:t xml:space="preserve"> </w:t>
      </w:r>
    </w:p>
    <w:p w14:paraId="536AAE93" w14:textId="602196A5" w:rsidR="00141B4E" w:rsidRPr="00DE0BAB" w:rsidRDefault="00141B4E" w:rsidP="00537539">
      <w:pPr>
        <w:spacing w:line="480" w:lineRule="auto"/>
        <w:ind w:firstLine="720"/>
        <w:rPr>
          <w:rFonts w:ascii="Arial" w:hAnsi="Arial" w:cs="Arial"/>
        </w:rPr>
      </w:pPr>
      <w:r w:rsidRPr="00DE0BAB">
        <w:rPr>
          <w:rFonts w:ascii="Arial" w:hAnsi="Arial" w:cs="Arial"/>
        </w:rPr>
        <w:t xml:space="preserve">Transparent communication is crucial for </w:t>
      </w:r>
      <w:proofErr w:type="spellStart"/>
      <w:r w:rsidRPr="00DE0BAB">
        <w:rPr>
          <w:rFonts w:ascii="Arial" w:hAnsi="Arial" w:cs="Arial"/>
        </w:rPr>
        <w:t>StitchCo</w:t>
      </w:r>
      <w:proofErr w:type="spellEnd"/>
      <w:r w:rsidRPr="00DE0BAB">
        <w:rPr>
          <w:rFonts w:ascii="Arial" w:hAnsi="Arial" w:cs="Arial"/>
        </w:rPr>
        <w:t>, where communicating information openly allows the employees to understand and process the direction in which the organisation is moving</w:t>
      </w:r>
      <w:r w:rsidR="008E0C90" w:rsidRPr="00DE0BAB">
        <w:rPr>
          <w:rFonts w:ascii="Arial" w:hAnsi="Arial" w:cs="Arial"/>
        </w:rPr>
        <w:t>,</w:t>
      </w:r>
      <w:r w:rsidRPr="00DE0BAB">
        <w:rPr>
          <w:rFonts w:ascii="Arial" w:hAnsi="Arial" w:cs="Arial"/>
        </w:rPr>
        <w:t xml:space="preserve"> alongside </w:t>
      </w:r>
      <w:r w:rsidR="009F5F03" w:rsidRPr="00DE0BAB">
        <w:rPr>
          <w:rFonts w:ascii="Arial" w:hAnsi="Arial" w:cs="Arial"/>
        </w:rPr>
        <w:t>direction of roles and responsibilities</w:t>
      </w:r>
      <w:r w:rsidR="001E7131">
        <w:rPr>
          <w:rFonts w:ascii="Arial" w:hAnsi="Arial" w:cs="Arial"/>
        </w:rPr>
        <w:t xml:space="preserve"> </w:t>
      </w:r>
      <w:sdt>
        <w:sdtPr>
          <w:rPr>
            <w:rFonts w:ascii="Arial" w:hAnsi="Arial" w:cs="Arial"/>
            <w:color w:val="000000"/>
            <w:highlight w:val="white"/>
          </w:rPr>
          <w:alias w:val="Citation"/>
          <w:tag w:val="{&quot;referencesIds&quot;:[&quot;doc:690c0b5b225fa629b664e1e3&quot;],&quot;referencesOptions&quot;:{&quot;doc:690c0b5b225fa629b664e1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7179812"/>
          <w:placeholder>
            <w:docPart w:val="178E77EDEAFC4EA0929EF84CA4EF800E"/>
          </w:placeholder>
        </w:sdtPr>
        <w:sdtEndPr/>
        <w:sdtContent>
          <w:r w:rsidR="00306B25">
            <w:rPr>
              <w:rFonts w:ascii="Arial" w:eastAsia="Times New Roman" w:hAnsi="Arial" w:cs="Arial"/>
              <w:color w:val="000000"/>
            </w:rPr>
            <w:t>(Kim, Park and Cameron, 2017)</w:t>
          </w:r>
        </w:sdtContent>
      </w:sdt>
      <w:r w:rsidR="00F229BB" w:rsidRPr="00DE0BAB">
        <w:rPr>
          <w:rFonts w:ascii="Arial" w:hAnsi="Arial" w:cs="Arial"/>
        </w:rPr>
        <w:t>.</w:t>
      </w:r>
    </w:p>
    <w:p w14:paraId="48FE58AF" w14:textId="53347488" w:rsidR="00043B66" w:rsidRPr="00DE0BAB" w:rsidRDefault="005A4AF3" w:rsidP="00537539">
      <w:pPr>
        <w:spacing w:line="480" w:lineRule="auto"/>
        <w:rPr>
          <w:rFonts w:ascii="Arial" w:hAnsi="Arial" w:cs="Arial"/>
        </w:rPr>
      </w:pPr>
      <w:r w:rsidRPr="00DE0BAB">
        <w:rPr>
          <w:rFonts w:ascii="Arial" w:hAnsi="Arial" w:cs="Arial"/>
        </w:rPr>
        <w:lastRenderedPageBreak/>
        <w:tab/>
        <w:t>Although transparen</w:t>
      </w:r>
      <w:r w:rsidR="00396AFE" w:rsidRPr="00DE0BAB">
        <w:rPr>
          <w:rFonts w:ascii="Arial" w:hAnsi="Arial" w:cs="Arial"/>
        </w:rPr>
        <w:t>t</w:t>
      </w:r>
      <w:r w:rsidR="00532C0B" w:rsidRPr="00DE0BAB">
        <w:rPr>
          <w:rFonts w:ascii="Arial" w:hAnsi="Arial" w:cs="Arial"/>
        </w:rPr>
        <w:t xml:space="preserve"> communication</w:t>
      </w:r>
      <w:r w:rsidRPr="00DE0BAB">
        <w:rPr>
          <w:rFonts w:ascii="Arial" w:hAnsi="Arial" w:cs="Arial"/>
        </w:rPr>
        <w:t xml:space="preserve"> </w:t>
      </w:r>
      <w:r w:rsidR="00471FD9" w:rsidRPr="00DE0BAB">
        <w:rPr>
          <w:rFonts w:ascii="Arial" w:hAnsi="Arial" w:cs="Arial"/>
        </w:rPr>
        <w:t xml:space="preserve">is </w:t>
      </w:r>
      <w:r w:rsidR="00532C0B" w:rsidRPr="00DE0BAB">
        <w:rPr>
          <w:rFonts w:ascii="Arial" w:hAnsi="Arial" w:cs="Arial"/>
        </w:rPr>
        <w:t xml:space="preserve">arguably important, studies suggest that high levels of stress and emotional exhaustion is related to uncertainty </w:t>
      </w:r>
      <w:sdt>
        <w:sdtPr>
          <w:rPr>
            <w:rFonts w:ascii="Arial" w:hAnsi="Arial" w:cs="Arial"/>
            <w:color w:val="000000"/>
            <w:highlight w:val="white"/>
          </w:rPr>
          <w:alias w:val="Citation"/>
          <w:tag w:val="{&quot;referencesIds&quot;:[&quot;doc:690c2b73f0bc411df7c8de48&quot;],&quot;referencesOptions&quot;:{&quot;doc:690c2b73f0bc411df7c8de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5323920"/>
          <w:placeholder>
            <w:docPart w:val="81BFC8AE201F4B428A4880CD282C3805"/>
          </w:placeholder>
        </w:sdtPr>
        <w:sdtEndPr/>
        <w:sdtContent>
          <w:r w:rsidR="00306B25">
            <w:rPr>
              <w:rFonts w:ascii="Arial" w:eastAsia="Times New Roman" w:hAnsi="Arial" w:cs="Arial"/>
              <w:color w:val="000000"/>
            </w:rPr>
            <w:t>(Matsunaga, 2025)</w:t>
          </w:r>
        </w:sdtContent>
      </w:sdt>
      <w:r w:rsidR="006209BB" w:rsidRPr="00DE0BAB">
        <w:rPr>
          <w:rFonts w:ascii="Arial" w:hAnsi="Arial" w:cs="Arial"/>
        </w:rPr>
        <w:t>.</w:t>
      </w:r>
      <w:r w:rsidR="00532C0B" w:rsidRPr="00DE0BAB">
        <w:rPr>
          <w:rFonts w:ascii="Arial" w:hAnsi="Arial" w:cs="Arial"/>
        </w:rPr>
        <w:t xml:space="preserve"> </w:t>
      </w:r>
      <w:r w:rsidR="006209BB" w:rsidRPr="00DE0BAB">
        <w:rPr>
          <w:rFonts w:ascii="Arial" w:hAnsi="Arial" w:cs="Arial"/>
        </w:rPr>
        <w:t>I</w:t>
      </w:r>
      <w:r w:rsidR="00532C0B" w:rsidRPr="00DE0BAB">
        <w:rPr>
          <w:rFonts w:ascii="Arial" w:hAnsi="Arial" w:cs="Arial"/>
        </w:rPr>
        <w:t xml:space="preserve">n this case, if </w:t>
      </w:r>
      <w:proofErr w:type="spellStart"/>
      <w:r w:rsidR="00532C0B" w:rsidRPr="00DE0BAB">
        <w:rPr>
          <w:rFonts w:ascii="Arial" w:hAnsi="Arial" w:cs="Arial"/>
        </w:rPr>
        <w:t>StitchCo</w:t>
      </w:r>
      <w:proofErr w:type="spellEnd"/>
      <w:r w:rsidR="00532C0B" w:rsidRPr="00DE0BAB">
        <w:rPr>
          <w:rFonts w:ascii="Arial" w:hAnsi="Arial" w:cs="Arial"/>
        </w:rPr>
        <w:t xml:space="preserve"> were undertaking change after brief </w:t>
      </w:r>
      <w:r w:rsidR="009209FB" w:rsidRPr="00DE0BAB">
        <w:rPr>
          <w:rFonts w:ascii="Arial" w:hAnsi="Arial" w:cs="Arial"/>
        </w:rPr>
        <w:t>consultation with The Trade Union</w:t>
      </w:r>
      <w:r w:rsidR="00532C0B" w:rsidRPr="00DE0BAB">
        <w:rPr>
          <w:rFonts w:ascii="Arial" w:hAnsi="Arial" w:cs="Arial"/>
        </w:rPr>
        <w:t>, further discussions with higher management to create a structure on how to approach the change process should have</w:t>
      </w:r>
      <w:r w:rsidR="00396AFE" w:rsidRPr="00DE0BAB">
        <w:rPr>
          <w:rFonts w:ascii="Arial" w:hAnsi="Arial" w:cs="Arial"/>
        </w:rPr>
        <w:t xml:space="preserve"> been</w:t>
      </w:r>
      <w:r w:rsidR="00532C0B" w:rsidRPr="00DE0BAB">
        <w:rPr>
          <w:rFonts w:ascii="Arial" w:hAnsi="Arial" w:cs="Arial"/>
        </w:rPr>
        <w:t xml:space="preserve"> conducted before </w:t>
      </w:r>
      <w:r w:rsidR="006209BB" w:rsidRPr="00DE0BAB">
        <w:rPr>
          <w:rFonts w:ascii="Arial" w:hAnsi="Arial" w:cs="Arial"/>
        </w:rPr>
        <w:t>briefly</w:t>
      </w:r>
      <w:r w:rsidR="00BC28A2">
        <w:rPr>
          <w:rFonts w:ascii="Arial" w:hAnsi="Arial" w:cs="Arial"/>
        </w:rPr>
        <w:t xml:space="preserve"> providing a small source of information upon</w:t>
      </w:r>
      <w:r w:rsidR="006209BB" w:rsidRPr="00DE0BAB">
        <w:rPr>
          <w:rFonts w:ascii="Arial" w:hAnsi="Arial" w:cs="Arial"/>
        </w:rPr>
        <w:t xml:space="preserve"> </w:t>
      </w:r>
      <w:r w:rsidR="00532C0B" w:rsidRPr="00DE0BAB">
        <w:rPr>
          <w:rFonts w:ascii="Arial" w:hAnsi="Arial" w:cs="Arial"/>
        </w:rPr>
        <w:t>meeting with employees at the organisation</w:t>
      </w:r>
      <w:r w:rsidR="00BC28A2">
        <w:rPr>
          <w:rFonts w:ascii="Arial" w:hAnsi="Arial" w:cs="Arial"/>
        </w:rPr>
        <w:t>, showing clear signs of uncertainty due to lack of sufficient communication</w:t>
      </w:r>
      <w:r w:rsidR="00532C0B" w:rsidRPr="00DE0BAB">
        <w:rPr>
          <w:rFonts w:ascii="Arial" w:hAnsi="Arial" w:cs="Arial"/>
        </w:rPr>
        <w:t>. Th</w:t>
      </w:r>
      <w:r w:rsidR="00BC28A2">
        <w:rPr>
          <w:rFonts w:ascii="Arial" w:hAnsi="Arial" w:cs="Arial"/>
        </w:rPr>
        <w:t>is</w:t>
      </w:r>
      <w:r w:rsidR="00532C0B" w:rsidRPr="00DE0BAB">
        <w:rPr>
          <w:rFonts w:ascii="Arial" w:hAnsi="Arial" w:cs="Arial"/>
        </w:rPr>
        <w:t>,</w:t>
      </w:r>
      <w:r w:rsidR="00BC28A2">
        <w:rPr>
          <w:rFonts w:ascii="Arial" w:hAnsi="Arial" w:cs="Arial"/>
        </w:rPr>
        <w:t xml:space="preserve"> shows that</w:t>
      </w:r>
      <w:r w:rsidR="00532C0B" w:rsidRPr="00DE0BAB">
        <w:rPr>
          <w:rFonts w:ascii="Arial" w:hAnsi="Arial" w:cs="Arial"/>
        </w:rPr>
        <w:t xml:space="preserve"> ensur</w:t>
      </w:r>
      <w:r w:rsidR="00BC28A2">
        <w:rPr>
          <w:rFonts w:ascii="Arial" w:hAnsi="Arial" w:cs="Arial"/>
        </w:rPr>
        <w:t>ing</w:t>
      </w:r>
      <w:r w:rsidR="00532C0B" w:rsidRPr="00DE0BAB">
        <w:rPr>
          <w:rFonts w:ascii="Arial" w:hAnsi="Arial" w:cs="Arial"/>
        </w:rPr>
        <w:t xml:space="preserve"> a </w:t>
      </w:r>
      <w:r w:rsidR="00331BAE">
        <w:rPr>
          <w:rFonts w:ascii="Arial" w:hAnsi="Arial" w:cs="Arial"/>
        </w:rPr>
        <w:t xml:space="preserve">clear </w:t>
      </w:r>
      <w:r w:rsidR="00532C0B" w:rsidRPr="00DE0BAB">
        <w:rPr>
          <w:rFonts w:ascii="Arial" w:hAnsi="Arial" w:cs="Arial"/>
        </w:rPr>
        <w:t xml:space="preserve">structure is upheld on how to be transparent with employees that change </w:t>
      </w:r>
      <w:r w:rsidR="00616845" w:rsidRPr="00DE0BAB">
        <w:rPr>
          <w:rFonts w:ascii="Arial" w:hAnsi="Arial" w:cs="Arial"/>
        </w:rPr>
        <w:t>moving forward will be implemented</w:t>
      </w:r>
      <w:r w:rsidR="00532C0B" w:rsidRPr="00DE0BAB">
        <w:rPr>
          <w:rFonts w:ascii="Arial" w:hAnsi="Arial" w:cs="Arial"/>
        </w:rPr>
        <w:t xml:space="preserve"> and communicat</w:t>
      </w:r>
      <w:r w:rsidR="00BC28A2">
        <w:rPr>
          <w:rFonts w:ascii="Arial" w:hAnsi="Arial" w:cs="Arial"/>
        </w:rPr>
        <w:t>ion must be present</w:t>
      </w:r>
      <w:r w:rsidR="00532C0B" w:rsidRPr="00DE0BAB">
        <w:rPr>
          <w:rFonts w:ascii="Arial" w:hAnsi="Arial" w:cs="Arial"/>
        </w:rPr>
        <w:t xml:space="preserve"> to support those</w:t>
      </w:r>
      <w:r w:rsidR="00616845" w:rsidRPr="00DE0BAB">
        <w:rPr>
          <w:rFonts w:ascii="Arial" w:hAnsi="Arial" w:cs="Arial"/>
        </w:rPr>
        <w:t xml:space="preserve"> in need</w:t>
      </w:r>
      <w:r w:rsidR="00BC28A2">
        <w:rPr>
          <w:rFonts w:ascii="Arial" w:hAnsi="Arial" w:cs="Arial"/>
        </w:rPr>
        <w:t xml:space="preserve"> is important</w:t>
      </w:r>
      <w:r w:rsidR="00535AC8" w:rsidRPr="00DE0BAB">
        <w:rPr>
          <w:rFonts w:ascii="Arial" w:hAnsi="Arial" w:cs="Arial"/>
        </w:rPr>
        <w:t xml:space="preserve">, </w:t>
      </w:r>
      <w:r w:rsidR="00331BAE">
        <w:rPr>
          <w:rFonts w:ascii="Arial" w:hAnsi="Arial" w:cs="Arial"/>
        </w:rPr>
        <w:t>alongside</w:t>
      </w:r>
      <w:r w:rsidR="00616845" w:rsidRPr="00DE0BAB">
        <w:rPr>
          <w:rFonts w:ascii="Arial" w:hAnsi="Arial" w:cs="Arial"/>
        </w:rPr>
        <w:t xml:space="preserve"> </w:t>
      </w:r>
      <w:r w:rsidR="00535AC8" w:rsidRPr="00DE0BAB">
        <w:rPr>
          <w:rFonts w:ascii="Arial" w:hAnsi="Arial" w:cs="Arial"/>
        </w:rPr>
        <w:t>obtaining</w:t>
      </w:r>
      <w:r w:rsidR="00532C0B" w:rsidRPr="00DE0BAB">
        <w:rPr>
          <w:rFonts w:ascii="Arial" w:hAnsi="Arial" w:cs="Arial"/>
        </w:rPr>
        <w:t xml:space="preserve"> </w:t>
      </w:r>
      <w:r w:rsidR="00A477BC" w:rsidRPr="00DE0BAB">
        <w:rPr>
          <w:rFonts w:ascii="Arial" w:hAnsi="Arial" w:cs="Arial"/>
        </w:rPr>
        <w:t>a l</w:t>
      </w:r>
      <w:r w:rsidR="00532C0B" w:rsidRPr="00DE0BAB">
        <w:rPr>
          <w:rFonts w:ascii="Arial" w:hAnsi="Arial" w:cs="Arial"/>
        </w:rPr>
        <w:t>eadership style t</w:t>
      </w:r>
      <w:r w:rsidR="00A477BC" w:rsidRPr="00DE0BAB">
        <w:rPr>
          <w:rFonts w:ascii="Arial" w:hAnsi="Arial" w:cs="Arial"/>
        </w:rPr>
        <w:t>hat</w:t>
      </w:r>
      <w:r w:rsidR="00532C0B" w:rsidRPr="00DE0BAB">
        <w:rPr>
          <w:rFonts w:ascii="Arial" w:hAnsi="Arial" w:cs="Arial"/>
        </w:rPr>
        <w:t xml:space="preserve"> </w:t>
      </w:r>
      <w:r w:rsidR="00A477BC" w:rsidRPr="00DE0BAB">
        <w:rPr>
          <w:rFonts w:ascii="Arial" w:hAnsi="Arial" w:cs="Arial"/>
        </w:rPr>
        <w:t xml:space="preserve">not only </w:t>
      </w:r>
      <w:r w:rsidR="00396AFE" w:rsidRPr="00DE0BAB">
        <w:rPr>
          <w:rFonts w:ascii="Arial" w:hAnsi="Arial" w:cs="Arial"/>
        </w:rPr>
        <w:t xml:space="preserve">best </w:t>
      </w:r>
      <w:r w:rsidR="00532C0B" w:rsidRPr="00DE0BAB">
        <w:rPr>
          <w:rFonts w:ascii="Arial" w:hAnsi="Arial" w:cs="Arial"/>
        </w:rPr>
        <w:t>suit</w:t>
      </w:r>
      <w:r w:rsidR="00A477BC" w:rsidRPr="00DE0BAB">
        <w:rPr>
          <w:rFonts w:ascii="Arial" w:hAnsi="Arial" w:cs="Arial"/>
        </w:rPr>
        <w:t>s</w:t>
      </w:r>
      <w:r w:rsidR="00532C0B" w:rsidRPr="00DE0BAB">
        <w:rPr>
          <w:rFonts w:ascii="Arial" w:hAnsi="Arial" w:cs="Arial"/>
        </w:rPr>
        <w:t xml:space="preserve"> the </w:t>
      </w:r>
      <w:r w:rsidR="00616845" w:rsidRPr="00DE0BAB">
        <w:rPr>
          <w:rFonts w:ascii="Arial" w:hAnsi="Arial" w:cs="Arial"/>
        </w:rPr>
        <w:t xml:space="preserve">concerns </w:t>
      </w:r>
      <w:r w:rsidR="009E75A3">
        <w:rPr>
          <w:rFonts w:ascii="Arial" w:hAnsi="Arial" w:cs="Arial"/>
        </w:rPr>
        <w:t xml:space="preserve">and needs </w:t>
      </w:r>
      <w:r w:rsidR="00532C0B" w:rsidRPr="00DE0BAB">
        <w:rPr>
          <w:rFonts w:ascii="Arial" w:hAnsi="Arial" w:cs="Arial"/>
        </w:rPr>
        <w:t>of the employees</w:t>
      </w:r>
      <w:r w:rsidR="00A477BC" w:rsidRPr="00DE0BAB">
        <w:rPr>
          <w:rFonts w:ascii="Arial" w:hAnsi="Arial" w:cs="Arial"/>
        </w:rPr>
        <w:t>, but the goals of the organisation</w:t>
      </w:r>
      <w:r w:rsidR="00532C0B" w:rsidRPr="00DE0BAB">
        <w:rPr>
          <w:rFonts w:ascii="Arial" w:hAnsi="Arial" w:cs="Arial"/>
        </w:rPr>
        <w:t>.</w:t>
      </w:r>
    </w:p>
    <w:p w14:paraId="5D615BB8" w14:textId="30C3997B" w:rsidR="000C581D" w:rsidRPr="00DE0BAB" w:rsidRDefault="00616845" w:rsidP="00537539">
      <w:pPr>
        <w:spacing w:line="480" w:lineRule="auto"/>
        <w:rPr>
          <w:rFonts w:ascii="Arial" w:hAnsi="Arial" w:cs="Arial"/>
          <w:color w:val="000000"/>
        </w:rPr>
      </w:pPr>
      <w:r w:rsidRPr="00DE0BAB">
        <w:rPr>
          <w:rFonts w:ascii="Arial" w:hAnsi="Arial" w:cs="Arial"/>
        </w:rPr>
        <w:tab/>
        <w:t xml:space="preserve">Lastly, </w:t>
      </w:r>
      <w:r w:rsidR="009E75A3">
        <w:rPr>
          <w:rFonts w:ascii="Arial" w:hAnsi="Arial" w:cs="Arial"/>
        </w:rPr>
        <w:t xml:space="preserve">research suggests that </w:t>
      </w:r>
      <w:r w:rsidRPr="00DE0BAB">
        <w:rPr>
          <w:rFonts w:ascii="Arial" w:hAnsi="Arial" w:cs="Arial"/>
        </w:rPr>
        <w:t xml:space="preserve">training and development of employees are vital during technological change within the organisation </w:t>
      </w:r>
      <w:sdt>
        <w:sdtPr>
          <w:rPr>
            <w:rFonts w:ascii="Arial" w:hAnsi="Arial" w:cs="Arial"/>
            <w:color w:val="000000"/>
            <w:highlight w:val="white"/>
          </w:rPr>
          <w:alias w:val="Citation"/>
          <w:tag w:val="{&quot;referencesIds&quot;:[&quot;doc:690c3a1e6f8b310a042f55d9&quot;],&quot;referencesOptions&quot;:{&quot;doc:690c3a1e6f8b310a042f55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3447954"/>
          <w:placeholder>
            <w:docPart w:val="D27630B5641242958CBD5A86F607E72E"/>
          </w:placeholder>
        </w:sdtPr>
        <w:sdtEndPr/>
        <w:sdtContent>
          <w:r w:rsidR="00306B25">
            <w:rPr>
              <w:rFonts w:ascii="Arial" w:eastAsia="Times New Roman" w:hAnsi="Arial" w:cs="Arial"/>
              <w:color w:val="000000"/>
            </w:rPr>
            <w:t>(Olaniyan and Ojo, 2008)</w:t>
          </w:r>
        </w:sdtContent>
      </w:sdt>
      <w:r w:rsidRPr="00DE0BAB">
        <w:rPr>
          <w:rFonts w:ascii="Arial" w:hAnsi="Arial" w:cs="Arial"/>
          <w:color w:val="000000"/>
        </w:rPr>
        <w:t xml:space="preserve">. He goes on to say that </w:t>
      </w:r>
      <w:r w:rsidR="0078048E" w:rsidRPr="00DE0BAB">
        <w:rPr>
          <w:rFonts w:ascii="Arial" w:hAnsi="Arial" w:cs="Arial"/>
          <w:color w:val="000000"/>
        </w:rPr>
        <w:t xml:space="preserve">the </w:t>
      </w:r>
      <w:r w:rsidR="00B773B5" w:rsidRPr="00DE0BAB">
        <w:rPr>
          <w:rFonts w:ascii="Arial" w:hAnsi="Arial" w:cs="Arial"/>
          <w:color w:val="000000"/>
        </w:rPr>
        <w:t>employee’s</w:t>
      </w:r>
      <w:r w:rsidR="0078048E" w:rsidRPr="00DE0BAB">
        <w:rPr>
          <w:rFonts w:ascii="Arial" w:hAnsi="Arial" w:cs="Arial"/>
          <w:color w:val="000000"/>
        </w:rPr>
        <w:t xml:space="preserve"> </w:t>
      </w:r>
      <w:r w:rsidRPr="00DE0BAB">
        <w:rPr>
          <w:rFonts w:ascii="Arial" w:hAnsi="Arial" w:cs="Arial"/>
          <w:color w:val="000000"/>
        </w:rPr>
        <w:t>knowledge and understanding</w:t>
      </w:r>
      <w:r w:rsidR="0078048E" w:rsidRPr="00DE0BAB">
        <w:rPr>
          <w:rFonts w:ascii="Arial" w:hAnsi="Arial" w:cs="Arial"/>
          <w:color w:val="000000"/>
        </w:rPr>
        <w:t xml:space="preserve">, requires them to </w:t>
      </w:r>
      <w:r w:rsidR="004B3148" w:rsidRPr="00DE0BAB">
        <w:rPr>
          <w:rFonts w:ascii="Arial" w:hAnsi="Arial" w:cs="Arial"/>
          <w:color w:val="000000"/>
        </w:rPr>
        <w:t xml:space="preserve">perform </w:t>
      </w:r>
      <w:r w:rsidR="0078048E" w:rsidRPr="00DE0BAB">
        <w:rPr>
          <w:rFonts w:ascii="Arial" w:hAnsi="Arial" w:cs="Arial"/>
          <w:color w:val="000000"/>
        </w:rPr>
        <w:t>effectively</w:t>
      </w:r>
      <w:r w:rsidR="000C581D" w:rsidRPr="00DE0BAB">
        <w:rPr>
          <w:rFonts w:ascii="Arial" w:hAnsi="Arial" w:cs="Arial"/>
          <w:color w:val="000000"/>
        </w:rPr>
        <w:t xml:space="preserve"> and</w:t>
      </w:r>
      <w:r w:rsidR="00EF4BEF">
        <w:rPr>
          <w:rFonts w:ascii="Arial" w:hAnsi="Arial" w:cs="Arial"/>
          <w:color w:val="000000"/>
        </w:rPr>
        <w:t xml:space="preserve"> it</w:t>
      </w:r>
      <w:r w:rsidR="000C581D" w:rsidRPr="00DE0BAB">
        <w:rPr>
          <w:rFonts w:ascii="Arial" w:hAnsi="Arial" w:cs="Arial"/>
          <w:color w:val="000000"/>
        </w:rPr>
        <w:t xml:space="preserve"> </w:t>
      </w:r>
      <w:r w:rsidR="00B773B5" w:rsidRPr="00DE0BAB">
        <w:rPr>
          <w:rFonts w:ascii="Arial" w:hAnsi="Arial" w:cs="Arial"/>
          <w:color w:val="000000"/>
        </w:rPr>
        <w:t xml:space="preserve">enhances motivation and overall productivity. </w:t>
      </w:r>
      <w:r w:rsidR="000C581D" w:rsidRPr="00DE0BAB">
        <w:rPr>
          <w:rFonts w:ascii="Arial" w:hAnsi="Arial" w:cs="Arial"/>
          <w:color w:val="000000"/>
        </w:rPr>
        <w:t>Implement</w:t>
      </w:r>
      <w:r w:rsidR="004B3148" w:rsidRPr="00DE0BAB">
        <w:rPr>
          <w:rFonts w:ascii="Arial" w:hAnsi="Arial" w:cs="Arial"/>
          <w:color w:val="000000"/>
        </w:rPr>
        <w:t>ing</w:t>
      </w:r>
      <w:r w:rsidR="000C581D" w:rsidRPr="00DE0BAB">
        <w:rPr>
          <w:rFonts w:ascii="Arial" w:hAnsi="Arial" w:cs="Arial"/>
          <w:color w:val="000000"/>
        </w:rPr>
        <w:t xml:space="preserve"> structured training programs, </w:t>
      </w:r>
      <w:proofErr w:type="spellStart"/>
      <w:r w:rsidR="000C581D" w:rsidRPr="00DE0BAB">
        <w:rPr>
          <w:rFonts w:ascii="Arial" w:hAnsi="Arial" w:cs="Arial"/>
          <w:color w:val="000000"/>
        </w:rPr>
        <w:t>StitchCo</w:t>
      </w:r>
      <w:proofErr w:type="spellEnd"/>
      <w:r w:rsidR="000C581D" w:rsidRPr="00DE0BAB">
        <w:rPr>
          <w:rFonts w:ascii="Arial" w:hAnsi="Arial" w:cs="Arial"/>
          <w:color w:val="000000"/>
        </w:rPr>
        <w:t xml:space="preserve"> can improve performance and enhanc</w:t>
      </w:r>
      <w:r w:rsidR="00B773B5" w:rsidRPr="00DE0BAB">
        <w:rPr>
          <w:rFonts w:ascii="Arial" w:hAnsi="Arial" w:cs="Arial"/>
          <w:color w:val="000000"/>
        </w:rPr>
        <w:t>e</w:t>
      </w:r>
      <w:r w:rsidR="000C581D" w:rsidRPr="00DE0BAB">
        <w:rPr>
          <w:rFonts w:ascii="Arial" w:hAnsi="Arial" w:cs="Arial"/>
          <w:color w:val="000000"/>
        </w:rPr>
        <w:t xml:space="preserve"> job satisfaction </w:t>
      </w:r>
      <w:sdt>
        <w:sdtPr>
          <w:rPr>
            <w:rFonts w:ascii="Arial" w:hAnsi="Arial" w:cs="Arial"/>
            <w:color w:val="000000"/>
            <w:highlight w:val="white"/>
          </w:rPr>
          <w:alias w:val="Citation"/>
          <w:tag w:val="{&quot;referencesIds&quot;:[&quot;doc:690c41bae4a85268d3f33a32&quot;],&quot;referencesOptions&quot;:{&quot;doc:690c41bae4a85268d3f33a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7114370"/>
          <w:placeholder>
            <w:docPart w:val="9264CC70EC9643CBAA47A7A52ABA834D"/>
          </w:placeholder>
        </w:sdtPr>
        <w:sdtEndPr/>
        <w:sdtContent>
          <w:r w:rsidR="00306B25">
            <w:rPr>
              <w:rFonts w:ascii="Arial" w:eastAsia="Times New Roman" w:hAnsi="Arial" w:cs="Arial"/>
              <w:color w:val="000000"/>
            </w:rPr>
            <w:t>(Fahed-</w:t>
          </w:r>
          <w:proofErr w:type="spellStart"/>
          <w:r w:rsidR="00306B25">
            <w:rPr>
              <w:rFonts w:ascii="Arial" w:eastAsia="Times New Roman" w:hAnsi="Arial" w:cs="Arial"/>
              <w:color w:val="000000"/>
            </w:rPr>
            <w:t>Sreih</w:t>
          </w:r>
          <w:proofErr w:type="spellEnd"/>
          <w:r w:rsidR="00306B25">
            <w:rPr>
              <w:rFonts w:ascii="Arial" w:eastAsia="Times New Roman" w:hAnsi="Arial" w:cs="Arial"/>
              <w:color w:val="000000"/>
            </w:rPr>
            <w:t>, 2020)</w:t>
          </w:r>
        </w:sdtContent>
      </w:sdt>
      <w:r w:rsidR="004B3148" w:rsidRPr="00DE0BAB">
        <w:rPr>
          <w:rFonts w:ascii="Arial" w:hAnsi="Arial" w:cs="Arial"/>
          <w:color w:val="000000"/>
        </w:rPr>
        <w:t xml:space="preserve"> which will allow employees to better adapt to change as they will have sufficient training, </w:t>
      </w:r>
      <w:r w:rsidR="006422F8" w:rsidRPr="00DE0BAB">
        <w:rPr>
          <w:rFonts w:ascii="Arial" w:hAnsi="Arial" w:cs="Arial"/>
          <w:color w:val="000000"/>
        </w:rPr>
        <w:t>whilst experiencing</w:t>
      </w:r>
      <w:r w:rsidR="004B3148" w:rsidRPr="00DE0BAB">
        <w:rPr>
          <w:rFonts w:ascii="Arial" w:hAnsi="Arial" w:cs="Arial"/>
          <w:color w:val="000000"/>
        </w:rPr>
        <w:t xml:space="preserve"> lesser effect on job loss concerns</w:t>
      </w:r>
      <w:r w:rsidR="000C581D" w:rsidRPr="00DE0BAB">
        <w:rPr>
          <w:rFonts w:ascii="Arial" w:hAnsi="Arial" w:cs="Arial"/>
          <w:color w:val="000000"/>
        </w:rPr>
        <w:t>.</w:t>
      </w:r>
    </w:p>
    <w:p w14:paraId="236E8096" w14:textId="170E274C" w:rsidR="00822908" w:rsidRPr="00DE0BAB" w:rsidRDefault="004C5575" w:rsidP="00537539">
      <w:pPr>
        <w:spacing w:line="480" w:lineRule="auto"/>
        <w:rPr>
          <w:rFonts w:ascii="Arial" w:hAnsi="Arial" w:cs="Arial"/>
          <w:color w:val="000000"/>
        </w:rPr>
      </w:pPr>
      <w:r w:rsidRPr="00DE0BAB">
        <w:rPr>
          <w:rFonts w:ascii="Arial" w:hAnsi="Arial" w:cs="Arial"/>
        </w:rPr>
        <w:tab/>
        <w:t>Research shows that opportunities for growth within the organisation, not only support</w:t>
      </w:r>
      <w:r w:rsidR="00290789" w:rsidRPr="00DE0BAB">
        <w:rPr>
          <w:rFonts w:ascii="Arial" w:hAnsi="Arial" w:cs="Arial"/>
        </w:rPr>
        <w:t>s</w:t>
      </w:r>
      <w:r w:rsidRPr="00DE0BAB">
        <w:rPr>
          <w:rFonts w:ascii="Arial" w:hAnsi="Arial" w:cs="Arial"/>
        </w:rPr>
        <w:t xml:space="preserve"> the claim to job satisfaction but shows that employees value these opportunities therefore increasing organisational performance and heightening their commitment </w:t>
      </w:r>
      <w:sdt>
        <w:sdtPr>
          <w:rPr>
            <w:rFonts w:ascii="Arial" w:hAnsi="Arial" w:cs="Arial"/>
            <w:color w:val="000000"/>
            <w:highlight w:val="white"/>
          </w:rPr>
          <w:alias w:val="Citation"/>
          <w:tag w:val="{&quot;referencesIds&quot;:[&quot;doc:690c44141936b100eb355355&quot;],&quot;referencesOptions&quot;:{&quot;doc:690c44141936b100eb3553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0306020"/>
          <w:placeholder>
            <w:docPart w:val="47E9C3099A3241C2BEC0154951503E0B"/>
          </w:placeholder>
        </w:sdtPr>
        <w:sdtEndPr/>
        <w:sdtContent>
          <w:r w:rsidR="00306B25">
            <w:rPr>
              <w:rFonts w:ascii="Arial" w:eastAsia="Times New Roman" w:hAnsi="Arial" w:cs="Arial"/>
              <w:color w:val="000000"/>
            </w:rPr>
            <w:t>(Obeng-</w:t>
          </w:r>
          <w:proofErr w:type="spellStart"/>
          <w:r w:rsidR="00306B25">
            <w:rPr>
              <w:rFonts w:ascii="Arial" w:eastAsia="Times New Roman" w:hAnsi="Arial" w:cs="Arial"/>
              <w:color w:val="000000"/>
            </w:rPr>
            <w:t>Tuahh</w:t>
          </w:r>
          <w:proofErr w:type="spellEnd"/>
          <w:r w:rsidR="00306B25">
            <w:rPr>
              <w:rFonts w:ascii="Arial" w:eastAsia="Times New Roman" w:hAnsi="Arial" w:cs="Arial"/>
              <w:color w:val="000000"/>
            </w:rPr>
            <w:t>, 2025)</w:t>
          </w:r>
        </w:sdtContent>
      </w:sdt>
      <w:r w:rsidRPr="00DE0BAB">
        <w:rPr>
          <w:rFonts w:ascii="Arial" w:hAnsi="Arial" w:cs="Arial"/>
          <w:color w:val="000000"/>
        </w:rPr>
        <w:t xml:space="preserve"> to </w:t>
      </w:r>
      <w:proofErr w:type="spellStart"/>
      <w:r w:rsidRPr="00DE0BAB">
        <w:rPr>
          <w:rFonts w:ascii="Arial" w:hAnsi="Arial" w:cs="Arial"/>
          <w:color w:val="000000"/>
        </w:rPr>
        <w:t>StitchCo</w:t>
      </w:r>
      <w:proofErr w:type="spellEnd"/>
      <w:r w:rsidRPr="00DE0BAB">
        <w:rPr>
          <w:rFonts w:ascii="Arial" w:hAnsi="Arial" w:cs="Arial"/>
          <w:color w:val="000000"/>
        </w:rPr>
        <w:t>.</w:t>
      </w:r>
    </w:p>
    <w:p w14:paraId="0C6B8DA7" w14:textId="104308C9" w:rsidR="00905877" w:rsidRPr="00DE0BAB" w:rsidRDefault="00A6476C" w:rsidP="00537539">
      <w:pPr>
        <w:spacing w:line="480" w:lineRule="auto"/>
        <w:rPr>
          <w:rFonts w:ascii="Arial" w:hAnsi="Arial" w:cs="Arial"/>
          <w:color w:val="000000"/>
        </w:rPr>
      </w:pPr>
      <w:r w:rsidRPr="00DE0BAB">
        <w:rPr>
          <w:rFonts w:ascii="Arial" w:hAnsi="Arial" w:cs="Arial"/>
          <w:color w:val="000000"/>
        </w:rPr>
        <w:lastRenderedPageBreak/>
        <w:tab/>
        <w:t xml:space="preserve">Whilst research established training and employee development is vital, poor procedures and training programs can cause involuntary harm to the employee or the organisation, arguing that the result of incorrect procedures can be highly dangerous if not carried out safely and correctly </w:t>
      </w:r>
      <w:sdt>
        <w:sdtPr>
          <w:rPr>
            <w:rFonts w:ascii="Arial" w:hAnsi="Arial" w:cs="Arial"/>
            <w:color w:val="000000"/>
            <w:highlight w:val="white"/>
          </w:rPr>
          <w:alias w:val="Citation"/>
          <w:tag w:val="{&quot;referencesIds&quot;:[&quot;doc:690c4e1ff0bc411df7c8dfbe&quot;],&quot;referencesOptions&quot;:{&quot;doc:690c4e1ff0bc411df7c8df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6966411"/>
          <w:placeholder>
            <w:docPart w:val="B65BCA0ADB7E4440BD7628EF631E18B3"/>
          </w:placeholder>
        </w:sdtPr>
        <w:sdtEndPr/>
        <w:sdtContent>
          <w:r w:rsidR="00306B25">
            <w:rPr>
              <w:rFonts w:ascii="Arial" w:eastAsia="Times New Roman" w:hAnsi="Arial" w:cs="Arial"/>
              <w:color w:val="000000"/>
            </w:rPr>
            <w:t>(Neal</w:t>
          </w:r>
          <w:r w:rsidR="00306B25">
            <w:rPr>
              <w:rFonts w:ascii="Arial" w:eastAsia="Times New Roman" w:hAnsi="Arial" w:cs="Arial"/>
              <w:i/>
              <w:iCs/>
              <w:color w:val="000000"/>
            </w:rPr>
            <w:t xml:space="preserve"> et al.,</w:t>
          </w:r>
          <w:r w:rsidR="00306B25">
            <w:rPr>
              <w:rFonts w:ascii="Arial" w:eastAsia="Times New Roman" w:hAnsi="Arial" w:cs="Arial"/>
              <w:color w:val="000000"/>
            </w:rPr>
            <w:t xml:space="preserve"> 2023)</w:t>
          </w:r>
        </w:sdtContent>
      </w:sdt>
      <w:r w:rsidRPr="00DE0BAB">
        <w:rPr>
          <w:rFonts w:ascii="Arial" w:hAnsi="Arial" w:cs="Arial"/>
          <w:color w:val="000000"/>
        </w:rPr>
        <w:t>.</w:t>
      </w:r>
    </w:p>
    <w:p w14:paraId="6E5A882D" w14:textId="482B6B95" w:rsidR="00905877" w:rsidRPr="00DE0BAB" w:rsidRDefault="00905877" w:rsidP="00537539">
      <w:pPr>
        <w:spacing w:line="480" w:lineRule="auto"/>
        <w:ind w:firstLine="720"/>
        <w:rPr>
          <w:rFonts w:ascii="Arial" w:hAnsi="Arial" w:cs="Arial"/>
        </w:rPr>
      </w:pPr>
      <w:r w:rsidRPr="00DE0BAB">
        <w:rPr>
          <w:rFonts w:ascii="Arial" w:hAnsi="Arial" w:cs="Arial"/>
          <w:color w:val="000000"/>
        </w:rPr>
        <w:t xml:space="preserve">Therefore, </w:t>
      </w:r>
      <w:proofErr w:type="spellStart"/>
      <w:r w:rsidRPr="00DE0BAB">
        <w:rPr>
          <w:rFonts w:ascii="Arial" w:hAnsi="Arial" w:cs="Arial"/>
          <w:color w:val="000000"/>
        </w:rPr>
        <w:t>StitchCo</w:t>
      </w:r>
      <w:proofErr w:type="spellEnd"/>
      <w:r w:rsidRPr="00DE0BAB">
        <w:rPr>
          <w:rFonts w:ascii="Arial" w:hAnsi="Arial" w:cs="Arial"/>
          <w:color w:val="000000"/>
        </w:rPr>
        <w:t xml:space="preserve"> must provide accurate programs which are created, maintained and presented by </w:t>
      </w:r>
      <w:r w:rsidR="00FE1612" w:rsidRPr="00DE0BAB">
        <w:rPr>
          <w:rFonts w:ascii="Arial" w:hAnsi="Arial" w:cs="Arial"/>
          <w:color w:val="000000"/>
        </w:rPr>
        <w:t>well-trained</w:t>
      </w:r>
      <w:r w:rsidRPr="00DE0BAB">
        <w:rPr>
          <w:rFonts w:ascii="Arial" w:hAnsi="Arial" w:cs="Arial"/>
          <w:color w:val="000000"/>
        </w:rPr>
        <w:t xml:space="preserve"> individuals </w:t>
      </w:r>
      <w:sdt>
        <w:sdtPr>
          <w:rPr>
            <w:rFonts w:ascii="Arial" w:hAnsi="Arial" w:cs="Arial"/>
            <w:color w:val="000000"/>
            <w:highlight w:val="white"/>
          </w:rPr>
          <w:alias w:val="Citation"/>
          <w:tag w:val="{&quot;referencesIds&quot;:[&quot;doc:690c5100e4a85268d3f33ac6&quot;],&quot;referencesOptions&quot;:{&quot;doc:690c5100e4a85268d3f33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1199663"/>
          <w:placeholder>
            <w:docPart w:val="6C687193C3EB48DAB9DC365CDF67834A"/>
          </w:placeholder>
        </w:sdtPr>
        <w:sdtEndPr/>
        <w:sdtContent>
          <w:r w:rsidR="00306B25">
            <w:rPr>
              <w:rFonts w:ascii="Arial" w:eastAsia="Times New Roman" w:hAnsi="Arial" w:cs="Arial"/>
              <w:color w:val="000000"/>
            </w:rPr>
            <w:t>(Rodriguez and Walters, 2017)</w:t>
          </w:r>
        </w:sdtContent>
      </w:sdt>
      <w:r w:rsidR="00FE1612" w:rsidRPr="00DE0BAB">
        <w:rPr>
          <w:rFonts w:ascii="Arial" w:hAnsi="Arial" w:cs="Arial"/>
          <w:color w:val="000000"/>
        </w:rPr>
        <w:t>, allowing the organisations leaders to take ownership of the training program, while driving employee development and success, creating an inclusive work environment.</w:t>
      </w:r>
    </w:p>
    <w:p w14:paraId="1E43A9A5" w14:textId="40A0973C" w:rsidR="00535AC8" w:rsidRPr="00DE0BAB" w:rsidRDefault="00535AC8" w:rsidP="00537539">
      <w:pPr>
        <w:spacing w:line="480" w:lineRule="auto"/>
        <w:ind w:firstLine="720"/>
        <w:rPr>
          <w:rFonts w:ascii="Arial" w:hAnsi="Arial" w:cs="Arial"/>
        </w:rPr>
      </w:pPr>
      <w:r w:rsidRPr="00DE0BAB">
        <w:rPr>
          <w:rFonts w:ascii="Arial" w:hAnsi="Arial" w:cs="Arial"/>
        </w:rPr>
        <w:t xml:space="preserve">In Conclusion, by </w:t>
      </w:r>
      <w:r w:rsidR="006209BB" w:rsidRPr="00DE0BAB">
        <w:rPr>
          <w:rFonts w:ascii="Arial" w:hAnsi="Arial" w:cs="Arial"/>
        </w:rPr>
        <w:t>comparing</w:t>
      </w:r>
      <w:r w:rsidRPr="00DE0BAB">
        <w:rPr>
          <w:rFonts w:ascii="Arial" w:hAnsi="Arial" w:cs="Arial"/>
        </w:rPr>
        <w:t xml:space="preserve"> multiple theories and perspectives, </w:t>
      </w:r>
      <w:proofErr w:type="spellStart"/>
      <w:r w:rsidRPr="00DE0BAB">
        <w:rPr>
          <w:rFonts w:ascii="Arial" w:hAnsi="Arial" w:cs="Arial"/>
        </w:rPr>
        <w:t>StitchCo</w:t>
      </w:r>
      <w:proofErr w:type="spellEnd"/>
      <w:r w:rsidRPr="00DE0BAB">
        <w:rPr>
          <w:rFonts w:ascii="Arial" w:hAnsi="Arial" w:cs="Arial"/>
        </w:rPr>
        <w:t xml:space="preserve"> can better prepare their employees for change by implementing a structure, involving a transformational leadership approach over distributed leadership, where the leader </w:t>
      </w:r>
      <w:r w:rsidR="00951164" w:rsidRPr="00DE0BAB">
        <w:rPr>
          <w:rFonts w:ascii="Arial" w:hAnsi="Arial" w:cs="Arial"/>
        </w:rPr>
        <w:t>understands</w:t>
      </w:r>
      <w:r w:rsidRPr="00DE0BAB">
        <w:rPr>
          <w:rFonts w:ascii="Arial" w:hAnsi="Arial" w:cs="Arial"/>
        </w:rPr>
        <w:t xml:space="preserve"> employee concerns, while having a positive impact on </w:t>
      </w:r>
      <w:r w:rsidR="00951164" w:rsidRPr="00DE0BAB">
        <w:rPr>
          <w:rFonts w:ascii="Arial" w:hAnsi="Arial" w:cs="Arial"/>
        </w:rPr>
        <w:t>employees’</w:t>
      </w:r>
      <w:r w:rsidRPr="00DE0BAB">
        <w:rPr>
          <w:rFonts w:ascii="Arial" w:hAnsi="Arial" w:cs="Arial"/>
        </w:rPr>
        <w:t xml:space="preserve"> </w:t>
      </w:r>
      <w:r w:rsidR="00951164" w:rsidRPr="00DE0BAB">
        <w:rPr>
          <w:rFonts w:ascii="Arial" w:hAnsi="Arial" w:cs="Arial"/>
        </w:rPr>
        <w:t xml:space="preserve">development and creating an inclusive work environment. Therefore, less impacting their resistance to the change. </w:t>
      </w:r>
      <w:r w:rsidR="006209BB" w:rsidRPr="00DE0BAB">
        <w:rPr>
          <w:rFonts w:ascii="Arial" w:hAnsi="Arial" w:cs="Arial"/>
        </w:rPr>
        <w:t xml:space="preserve">Additionally, including clear and transparent communication with views on training </w:t>
      </w:r>
      <w:r w:rsidR="00E31EA2" w:rsidRPr="00DE0BAB">
        <w:rPr>
          <w:rFonts w:ascii="Arial" w:hAnsi="Arial" w:cs="Arial"/>
        </w:rPr>
        <w:t>programs</w:t>
      </w:r>
      <w:r w:rsidR="006209BB" w:rsidRPr="00DE0BAB">
        <w:rPr>
          <w:rFonts w:ascii="Arial" w:hAnsi="Arial" w:cs="Arial"/>
        </w:rPr>
        <w:t xml:space="preserve"> to reduce uncertainty and maintain a supportive and skilled environment</w:t>
      </w:r>
      <w:r w:rsidR="00E31EA2" w:rsidRPr="00DE0BAB">
        <w:rPr>
          <w:rFonts w:ascii="Arial" w:hAnsi="Arial" w:cs="Arial"/>
        </w:rPr>
        <w:t>, which will not only improve job satisfaction, but enhances their commitment to the company</w:t>
      </w:r>
      <w:r w:rsidR="006209BB" w:rsidRPr="00DE0BAB">
        <w:rPr>
          <w:rFonts w:ascii="Arial" w:hAnsi="Arial" w:cs="Arial"/>
        </w:rPr>
        <w:t>.</w:t>
      </w:r>
    </w:p>
    <w:p w14:paraId="278D5398" w14:textId="77777777" w:rsidR="00BB3FE3" w:rsidRDefault="00951164" w:rsidP="00BB3FE3">
      <w:pPr>
        <w:spacing w:line="480" w:lineRule="auto"/>
        <w:rPr>
          <w:rFonts w:ascii="Arial" w:hAnsi="Arial" w:cs="Arial"/>
        </w:rPr>
      </w:pPr>
      <w:r w:rsidRPr="00DE0BAB">
        <w:rPr>
          <w:rFonts w:ascii="Arial" w:hAnsi="Arial" w:cs="Arial"/>
        </w:rPr>
        <w:tab/>
        <w:t xml:space="preserve">Overall research has established </w:t>
      </w:r>
      <w:r w:rsidR="006209BB" w:rsidRPr="00DE0BAB">
        <w:rPr>
          <w:rFonts w:ascii="Arial" w:hAnsi="Arial" w:cs="Arial"/>
        </w:rPr>
        <w:t xml:space="preserve">that </w:t>
      </w:r>
      <w:r w:rsidRPr="00DE0BAB">
        <w:rPr>
          <w:rFonts w:ascii="Arial" w:hAnsi="Arial" w:cs="Arial"/>
        </w:rPr>
        <w:t xml:space="preserve">leadership, communication and training play a key role in the success of </w:t>
      </w:r>
      <w:proofErr w:type="spellStart"/>
      <w:r w:rsidR="006209BB" w:rsidRPr="00DE0BAB">
        <w:rPr>
          <w:rFonts w:ascii="Arial" w:hAnsi="Arial" w:cs="Arial"/>
        </w:rPr>
        <w:t>StitchCo’s</w:t>
      </w:r>
      <w:proofErr w:type="spellEnd"/>
      <w:r w:rsidRPr="00DE0BAB">
        <w:rPr>
          <w:rFonts w:ascii="Arial" w:hAnsi="Arial" w:cs="Arial"/>
        </w:rPr>
        <w:t xml:space="preserve"> change process. Allowing employees to effectively </w:t>
      </w:r>
      <w:r w:rsidR="00E31EA2" w:rsidRPr="00DE0BAB">
        <w:rPr>
          <w:rFonts w:ascii="Arial" w:hAnsi="Arial" w:cs="Arial"/>
        </w:rPr>
        <w:t xml:space="preserve">adapt to change while being able to </w:t>
      </w:r>
      <w:r w:rsidRPr="00DE0BAB">
        <w:rPr>
          <w:rFonts w:ascii="Arial" w:hAnsi="Arial" w:cs="Arial"/>
        </w:rPr>
        <w:t>communicate feedback on technological issues</w:t>
      </w:r>
      <w:r w:rsidR="006209BB" w:rsidRPr="00DE0BAB">
        <w:rPr>
          <w:rFonts w:ascii="Arial" w:hAnsi="Arial" w:cs="Arial"/>
        </w:rPr>
        <w:t xml:space="preserve"> and</w:t>
      </w:r>
      <w:r w:rsidRPr="00DE0BAB">
        <w:rPr>
          <w:rFonts w:ascii="Arial" w:hAnsi="Arial" w:cs="Arial"/>
        </w:rPr>
        <w:t xml:space="preserve"> any negativity within the workplace</w:t>
      </w:r>
      <w:r w:rsidR="006209BB" w:rsidRPr="00DE0BAB">
        <w:rPr>
          <w:rFonts w:ascii="Arial" w:hAnsi="Arial" w:cs="Arial"/>
        </w:rPr>
        <w:t>,</w:t>
      </w:r>
      <w:r w:rsidRPr="00DE0BAB">
        <w:rPr>
          <w:rFonts w:ascii="Arial" w:hAnsi="Arial" w:cs="Arial"/>
        </w:rPr>
        <w:t xml:space="preserve"> which will </w:t>
      </w:r>
      <w:r w:rsidR="006209BB" w:rsidRPr="00DE0BAB">
        <w:rPr>
          <w:rFonts w:ascii="Arial" w:hAnsi="Arial" w:cs="Arial"/>
        </w:rPr>
        <w:t xml:space="preserve">positively </w:t>
      </w:r>
      <w:r w:rsidRPr="00DE0BAB">
        <w:rPr>
          <w:rFonts w:ascii="Arial" w:hAnsi="Arial" w:cs="Arial"/>
        </w:rPr>
        <w:t>boost organisational performance and employee productivity.</w:t>
      </w:r>
    </w:p>
    <w:p w14:paraId="69C30C03" w14:textId="2F45E5CA" w:rsidR="00862E1C" w:rsidRPr="00BB3FE3" w:rsidRDefault="00D051C4" w:rsidP="00BB3FE3">
      <w:pPr>
        <w:pStyle w:val="Title"/>
        <w:rPr>
          <w:rFonts w:ascii="Arial" w:hAnsi="Arial" w:cs="Arial"/>
        </w:rPr>
      </w:pPr>
      <w:r>
        <w:lastRenderedPageBreak/>
        <w:t>References</w:t>
      </w:r>
    </w:p>
    <w:p w14:paraId="401542F9" w14:textId="77777777" w:rsidR="00BB3FE3" w:rsidRPr="00BB3FE3" w:rsidRDefault="00BB3FE3" w:rsidP="00BB3FE3"/>
    <w:sdt>
      <w:sdtPr>
        <w:rPr>
          <w:rFonts w:asciiTheme="minorHAnsi" w:eastAsiaTheme="minorHAnsi" w:hAnsiTheme="minorHAnsi" w:cstheme="minorBidi"/>
          <w:kern w:val="2"/>
          <w:lang w:val="en-GB"/>
          <w14:ligatures w14:val="standardContextual"/>
        </w:rPr>
        <w:tag w:val="rw.bWnCOutputStyleIdiblio"/>
        <w:id w:val="2116089353"/>
        <w:placeholder>
          <w:docPart w:val="A17B4CF1F44C4A5392577C1DB26363DD"/>
        </w:placeholder>
      </w:sdtPr>
      <w:sdtEndPr/>
      <w:sdtContent>
        <w:p w14:paraId="63AA5877" w14:textId="4371A24A" w:rsidR="00862E1C" w:rsidRDefault="00862E1C">
          <w:pPr>
            <w:pStyle w:val="NormalWeb"/>
            <w:rPr>
              <w:rFonts w:ascii="Arial" w:hAnsi="Arial" w:cs="Arial"/>
              <w:color w:val="000000"/>
            </w:rPr>
          </w:pPr>
          <w:r>
            <w:rPr>
              <w:rFonts w:ascii="Arial" w:hAnsi="Arial" w:cs="Arial"/>
              <w:color w:val="000000"/>
            </w:rPr>
            <w:t>Busari, A.</w:t>
          </w:r>
          <w:r w:rsidR="00220B26">
            <w:rPr>
              <w:rFonts w:ascii="Arial" w:hAnsi="Arial" w:cs="Arial"/>
              <w:color w:val="000000"/>
            </w:rPr>
            <w:t xml:space="preserve"> </w:t>
          </w:r>
          <w:r>
            <w:rPr>
              <w:rFonts w:ascii="Arial" w:hAnsi="Arial" w:cs="Arial"/>
              <w:color w:val="000000"/>
            </w:rPr>
            <w:t>H., Khan, S.</w:t>
          </w:r>
          <w:r w:rsidR="00220B26">
            <w:rPr>
              <w:rFonts w:ascii="Arial" w:hAnsi="Arial" w:cs="Arial"/>
              <w:color w:val="000000"/>
            </w:rPr>
            <w:t xml:space="preserve"> </w:t>
          </w:r>
          <w:r>
            <w:rPr>
              <w:rFonts w:ascii="Arial" w:hAnsi="Arial" w:cs="Arial"/>
              <w:color w:val="000000"/>
            </w:rPr>
            <w:t>N., Abdullah, S.</w:t>
          </w:r>
          <w:r w:rsidR="00220B26">
            <w:rPr>
              <w:rFonts w:ascii="Arial" w:hAnsi="Arial" w:cs="Arial"/>
              <w:color w:val="000000"/>
            </w:rPr>
            <w:t xml:space="preserve"> </w:t>
          </w:r>
          <w:r>
            <w:rPr>
              <w:rFonts w:ascii="Arial" w:hAnsi="Arial" w:cs="Arial"/>
              <w:color w:val="000000"/>
            </w:rPr>
            <w:t>M. and Mughal, Y</w:t>
          </w:r>
          <w:r w:rsidR="00220B26">
            <w:rPr>
              <w:rFonts w:ascii="Arial" w:hAnsi="Arial" w:cs="Arial"/>
              <w:color w:val="000000"/>
            </w:rPr>
            <w:t xml:space="preserve">. </w:t>
          </w:r>
          <w:r>
            <w:rPr>
              <w:rFonts w:ascii="Arial" w:hAnsi="Arial" w:cs="Arial"/>
              <w:color w:val="000000"/>
            </w:rPr>
            <w:t xml:space="preserve">H. (2020) 'Transformational leadership style, followership, and factors of employees’ reactions towards organizational change', </w:t>
          </w:r>
          <w:r>
            <w:rPr>
              <w:rFonts w:ascii="Arial" w:hAnsi="Arial" w:cs="Arial"/>
              <w:i/>
              <w:iCs/>
              <w:color w:val="000000"/>
            </w:rPr>
            <w:t>Journal of Asia Business Studies,</w:t>
          </w:r>
          <w:r w:rsidR="00220B26">
            <w:rPr>
              <w:rFonts w:ascii="Arial" w:hAnsi="Arial" w:cs="Arial"/>
              <w:i/>
              <w:iCs/>
              <w:color w:val="000000"/>
            </w:rPr>
            <w:t xml:space="preserve"> </w:t>
          </w:r>
          <w:r>
            <w:rPr>
              <w:rFonts w:ascii="Arial" w:hAnsi="Arial" w:cs="Arial"/>
              <w:color w:val="000000"/>
            </w:rPr>
            <w:t>14</w:t>
          </w:r>
          <w:r w:rsidR="00220B26">
            <w:rPr>
              <w:rFonts w:ascii="Arial" w:hAnsi="Arial" w:cs="Arial"/>
              <w:color w:val="000000"/>
            </w:rPr>
            <w:t>(2)</w:t>
          </w:r>
          <w:r>
            <w:rPr>
              <w:rFonts w:ascii="Arial" w:hAnsi="Arial" w:cs="Arial"/>
              <w:color w:val="000000"/>
            </w:rPr>
            <w:t>, pp. 181–209</w:t>
          </w:r>
          <w:r w:rsidR="00220B26">
            <w:rPr>
              <w:rFonts w:ascii="Arial" w:hAnsi="Arial" w:cs="Arial"/>
              <w:color w:val="000000"/>
            </w:rPr>
            <w:t>.</w:t>
          </w:r>
          <w:r>
            <w:rPr>
              <w:rFonts w:ascii="Arial" w:hAnsi="Arial" w:cs="Arial"/>
              <w:color w:val="000000"/>
            </w:rPr>
            <w:t xml:space="preserve"> Available at: </w:t>
          </w:r>
          <w:hyperlink r:id="rId8" w:tgtFrame="_blank" w:history="1">
            <w:r>
              <w:rPr>
                <w:rStyle w:val="Hyperlink"/>
                <w:rFonts w:ascii="Arial" w:hAnsi="Arial" w:cs="Arial"/>
              </w:rPr>
              <w:t>https://doi.org/10.1108/JABS-03-2018-0083</w:t>
            </w:r>
          </w:hyperlink>
        </w:p>
        <w:p w14:paraId="1910B695" w14:textId="74A43426" w:rsidR="00862E1C" w:rsidRDefault="00862E1C">
          <w:pPr>
            <w:pStyle w:val="NormalWeb"/>
            <w:rPr>
              <w:rFonts w:ascii="Arial" w:hAnsi="Arial" w:cs="Arial"/>
              <w:color w:val="000000"/>
            </w:rPr>
          </w:pPr>
          <w:r>
            <w:rPr>
              <w:rFonts w:ascii="Arial" w:hAnsi="Arial" w:cs="Arial"/>
              <w:color w:val="000000"/>
            </w:rPr>
            <w:t>Fahed-</w:t>
          </w:r>
          <w:proofErr w:type="spellStart"/>
          <w:r>
            <w:rPr>
              <w:rFonts w:ascii="Arial" w:hAnsi="Arial" w:cs="Arial"/>
              <w:color w:val="000000"/>
            </w:rPr>
            <w:t>Sreih</w:t>
          </w:r>
          <w:proofErr w:type="spellEnd"/>
          <w:r>
            <w:rPr>
              <w:rFonts w:ascii="Arial" w:hAnsi="Arial" w:cs="Arial"/>
              <w:color w:val="000000"/>
            </w:rPr>
            <w:t xml:space="preserve">, J. (2020) </w:t>
          </w:r>
          <w:r>
            <w:rPr>
              <w:rFonts w:ascii="Arial" w:hAnsi="Arial" w:cs="Arial"/>
              <w:i/>
              <w:iCs/>
              <w:color w:val="000000"/>
            </w:rPr>
            <w:t>Career Development and Job Satisfaction</w:t>
          </w:r>
          <w:r w:rsidR="00220B26">
            <w:rPr>
              <w:rFonts w:ascii="Arial" w:hAnsi="Arial" w:cs="Arial"/>
              <w:color w:val="000000"/>
            </w:rPr>
            <w:t xml:space="preserve">. </w:t>
          </w:r>
          <w:proofErr w:type="spellStart"/>
          <w:r w:rsidR="00220B26">
            <w:rPr>
              <w:rFonts w:ascii="Arial" w:hAnsi="Arial" w:cs="Arial"/>
              <w:color w:val="000000"/>
            </w:rPr>
            <w:t>InTech</w:t>
          </w:r>
          <w:proofErr w:type="spellEnd"/>
          <w:r w:rsidR="00220B26">
            <w:rPr>
              <w:rFonts w:ascii="Arial" w:hAnsi="Arial" w:cs="Arial"/>
              <w:color w:val="000000"/>
            </w:rPr>
            <w:t xml:space="preserve"> Open</w:t>
          </w:r>
        </w:p>
        <w:p w14:paraId="31393471" w14:textId="04F7891A" w:rsidR="00862E1C" w:rsidRDefault="00862E1C">
          <w:pPr>
            <w:pStyle w:val="NormalWeb"/>
            <w:rPr>
              <w:rFonts w:ascii="Arial" w:hAnsi="Arial" w:cs="Arial"/>
              <w:color w:val="000000"/>
            </w:rPr>
          </w:pPr>
          <w:proofErr w:type="spellStart"/>
          <w:r>
            <w:rPr>
              <w:rFonts w:ascii="Arial" w:hAnsi="Arial" w:cs="Arial"/>
              <w:color w:val="000000"/>
            </w:rPr>
            <w:t>Fitriningrum</w:t>
          </w:r>
          <w:proofErr w:type="spellEnd"/>
          <w:r>
            <w:rPr>
              <w:rFonts w:ascii="Arial" w:hAnsi="Arial" w:cs="Arial"/>
              <w:color w:val="000000"/>
            </w:rPr>
            <w:t xml:space="preserve">, A., </w:t>
          </w:r>
          <w:proofErr w:type="spellStart"/>
          <w:r>
            <w:rPr>
              <w:rFonts w:ascii="Arial" w:hAnsi="Arial" w:cs="Arial"/>
              <w:color w:val="000000"/>
            </w:rPr>
            <w:t>Cindyawan</w:t>
          </w:r>
          <w:proofErr w:type="spellEnd"/>
          <w:r>
            <w:rPr>
              <w:rFonts w:ascii="Arial" w:hAnsi="Arial" w:cs="Arial"/>
              <w:color w:val="000000"/>
            </w:rPr>
            <w:t xml:space="preserve">, F. and </w:t>
          </w:r>
          <w:proofErr w:type="spellStart"/>
          <w:r>
            <w:rPr>
              <w:rFonts w:ascii="Arial" w:hAnsi="Arial" w:cs="Arial"/>
              <w:color w:val="000000"/>
            </w:rPr>
            <w:t>Pulungan</w:t>
          </w:r>
          <w:proofErr w:type="spellEnd"/>
          <w:r>
            <w:rPr>
              <w:rFonts w:ascii="Arial" w:hAnsi="Arial" w:cs="Arial"/>
              <w:color w:val="000000"/>
            </w:rPr>
            <w:t xml:space="preserve">, A.H. (2025) 'Entrepreneurial </w:t>
          </w:r>
          <w:r w:rsidR="00AA38F4">
            <w:rPr>
              <w:rFonts w:ascii="Arial" w:hAnsi="Arial" w:cs="Arial"/>
              <w:color w:val="000000"/>
            </w:rPr>
            <w:t>o</w:t>
          </w:r>
          <w:r>
            <w:rPr>
              <w:rFonts w:ascii="Arial" w:hAnsi="Arial" w:cs="Arial"/>
              <w:color w:val="000000"/>
            </w:rPr>
            <w:t xml:space="preserve">rientation, </w:t>
          </w:r>
          <w:r w:rsidR="00AA38F4">
            <w:rPr>
              <w:rFonts w:ascii="Arial" w:hAnsi="Arial" w:cs="Arial"/>
              <w:color w:val="000000"/>
            </w:rPr>
            <w:t>a</w:t>
          </w:r>
          <w:r>
            <w:rPr>
              <w:rFonts w:ascii="Arial" w:hAnsi="Arial" w:cs="Arial"/>
              <w:color w:val="000000"/>
            </w:rPr>
            <w:t xml:space="preserve">ffective </w:t>
          </w:r>
          <w:r w:rsidR="00AA38F4">
            <w:rPr>
              <w:rFonts w:ascii="Arial" w:hAnsi="Arial" w:cs="Arial"/>
              <w:color w:val="000000"/>
            </w:rPr>
            <w:t>c</w:t>
          </w:r>
          <w:r>
            <w:rPr>
              <w:rFonts w:ascii="Arial" w:hAnsi="Arial" w:cs="Arial"/>
              <w:color w:val="000000"/>
            </w:rPr>
            <w:t xml:space="preserve">ommitment, and </w:t>
          </w:r>
          <w:r w:rsidR="00AA38F4">
            <w:rPr>
              <w:rFonts w:ascii="Arial" w:hAnsi="Arial" w:cs="Arial"/>
              <w:color w:val="000000"/>
            </w:rPr>
            <w:t>t</w:t>
          </w:r>
          <w:r>
            <w:rPr>
              <w:rFonts w:ascii="Arial" w:hAnsi="Arial" w:cs="Arial"/>
              <w:color w:val="000000"/>
            </w:rPr>
            <w:t xml:space="preserve">ransformational </w:t>
          </w:r>
          <w:r w:rsidR="00AA38F4">
            <w:rPr>
              <w:rFonts w:ascii="Arial" w:hAnsi="Arial" w:cs="Arial"/>
              <w:color w:val="000000"/>
            </w:rPr>
            <w:t>l</w:t>
          </w:r>
          <w:r>
            <w:rPr>
              <w:rFonts w:ascii="Arial" w:hAnsi="Arial" w:cs="Arial"/>
              <w:color w:val="000000"/>
            </w:rPr>
            <w:t xml:space="preserve">eadership’s </w:t>
          </w:r>
          <w:r w:rsidR="00AA38F4">
            <w:rPr>
              <w:rFonts w:ascii="Arial" w:hAnsi="Arial" w:cs="Arial"/>
              <w:color w:val="000000"/>
            </w:rPr>
            <w:t>i</w:t>
          </w:r>
          <w:r>
            <w:rPr>
              <w:rFonts w:ascii="Arial" w:hAnsi="Arial" w:cs="Arial"/>
              <w:color w:val="000000"/>
            </w:rPr>
            <w:t xml:space="preserve">mpacts on SMEs’ </w:t>
          </w:r>
          <w:r w:rsidR="00AA38F4">
            <w:rPr>
              <w:rFonts w:ascii="Arial" w:hAnsi="Arial" w:cs="Arial"/>
              <w:color w:val="000000"/>
            </w:rPr>
            <w:t>i</w:t>
          </w:r>
          <w:r>
            <w:rPr>
              <w:rFonts w:ascii="Arial" w:hAnsi="Arial" w:cs="Arial"/>
              <w:color w:val="000000"/>
            </w:rPr>
            <w:t xml:space="preserve">nnovation </w:t>
          </w:r>
          <w:r w:rsidR="00AA38F4">
            <w:rPr>
              <w:rFonts w:ascii="Arial" w:hAnsi="Arial" w:cs="Arial"/>
              <w:color w:val="000000"/>
            </w:rPr>
            <w:t>p</w:t>
          </w:r>
          <w:r>
            <w:rPr>
              <w:rFonts w:ascii="Arial" w:hAnsi="Arial" w:cs="Arial"/>
              <w:color w:val="000000"/>
            </w:rPr>
            <w:t xml:space="preserve">erformance', </w:t>
          </w:r>
          <w:r>
            <w:rPr>
              <w:rFonts w:ascii="Arial" w:hAnsi="Arial" w:cs="Arial"/>
              <w:i/>
              <w:iCs/>
              <w:color w:val="000000"/>
            </w:rPr>
            <w:t>Business Ethics and Leadership,</w:t>
          </w:r>
          <w:r w:rsidR="00AA38F4">
            <w:rPr>
              <w:rFonts w:ascii="Arial" w:hAnsi="Arial" w:cs="Arial"/>
              <w:i/>
              <w:iCs/>
              <w:color w:val="000000"/>
            </w:rPr>
            <w:t xml:space="preserve"> </w:t>
          </w:r>
          <w:r>
            <w:rPr>
              <w:rFonts w:ascii="Arial" w:hAnsi="Arial" w:cs="Arial"/>
              <w:color w:val="000000"/>
            </w:rPr>
            <w:t>9</w:t>
          </w:r>
          <w:r w:rsidR="00AA38F4">
            <w:rPr>
              <w:rFonts w:ascii="Arial" w:hAnsi="Arial" w:cs="Arial"/>
              <w:color w:val="000000"/>
            </w:rPr>
            <w:t>(2)</w:t>
          </w:r>
          <w:r>
            <w:rPr>
              <w:rFonts w:ascii="Arial" w:hAnsi="Arial" w:cs="Arial"/>
              <w:color w:val="000000"/>
            </w:rPr>
            <w:t>, pp.</w:t>
          </w:r>
          <w:r w:rsidR="00AA38F4">
            <w:rPr>
              <w:rFonts w:ascii="Arial" w:hAnsi="Arial" w:cs="Arial"/>
              <w:color w:val="000000"/>
            </w:rPr>
            <w:t xml:space="preserve"> </w:t>
          </w:r>
          <w:r>
            <w:rPr>
              <w:rFonts w:ascii="Arial" w:hAnsi="Arial" w:cs="Arial"/>
              <w:color w:val="000000"/>
            </w:rPr>
            <w:t>145–159</w:t>
          </w:r>
          <w:r w:rsidR="00AA38F4">
            <w:rPr>
              <w:rFonts w:ascii="Arial" w:hAnsi="Arial" w:cs="Arial"/>
              <w:color w:val="000000"/>
            </w:rPr>
            <w:t>.</w:t>
          </w:r>
          <w:r>
            <w:rPr>
              <w:rFonts w:ascii="Arial" w:hAnsi="Arial" w:cs="Arial"/>
              <w:color w:val="000000"/>
            </w:rPr>
            <w:t xml:space="preserve"> Available at: </w:t>
          </w:r>
          <w:hyperlink r:id="rId9" w:history="1">
            <w:r w:rsidR="00AA38F4" w:rsidRPr="00161BC4">
              <w:rPr>
                <w:rStyle w:val="Hyperlink"/>
                <w:rFonts w:ascii="Arial" w:hAnsi="Arial" w:cs="Arial"/>
              </w:rPr>
              <w:t>https://armgpublishing.com/wp-content/uploads/2025/07/BEL_2_2025_11.pdf</w:t>
            </w:r>
          </w:hyperlink>
          <w:r w:rsidR="00AA38F4">
            <w:rPr>
              <w:rFonts w:ascii="Arial" w:hAnsi="Arial" w:cs="Arial"/>
            </w:rPr>
            <w:t xml:space="preserve"> (Accessed on 4 November 2025)</w:t>
          </w:r>
        </w:p>
        <w:p w14:paraId="7A9DA35F" w14:textId="638B3AEC" w:rsidR="00862E1C" w:rsidRDefault="00862E1C">
          <w:pPr>
            <w:pStyle w:val="NormalWeb"/>
            <w:rPr>
              <w:rFonts w:ascii="Arial" w:hAnsi="Arial" w:cs="Arial"/>
              <w:color w:val="000000"/>
            </w:rPr>
          </w:pPr>
          <w:r>
            <w:rPr>
              <w:rFonts w:ascii="Arial" w:hAnsi="Arial" w:cs="Arial"/>
              <w:color w:val="000000"/>
            </w:rPr>
            <w:t xml:space="preserve">Grossman, D. (2025) </w:t>
          </w:r>
          <w:r>
            <w:rPr>
              <w:rFonts w:ascii="Arial" w:hAnsi="Arial" w:cs="Arial"/>
              <w:i/>
              <w:iCs/>
              <w:color w:val="000000"/>
            </w:rPr>
            <w:t xml:space="preserve">Effects of </w:t>
          </w:r>
          <w:r w:rsidR="00AA38F4">
            <w:rPr>
              <w:rFonts w:ascii="Arial" w:hAnsi="Arial" w:cs="Arial"/>
              <w:i/>
              <w:iCs/>
              <w:color w:val="000000"/>
            </w:rPr>
            <w:t>p</w:t>
          </w:r>
          <w:r>
            <w:rPr>
              <w:rFonts w:ascii="Arial" w:hAnsi="Arial" w:cs="Arial"/>
              <w:i/>
              <w:iCs/>
              <w:color w:val="000000"/>
            </w:rPr>
            <w:t xml:space="preserve">oor </w:t>
          </w:r>
          <w:r w:rsidR="00AA38F4">
            <w:rPr>
              <w:rFonts w:ascii="Arial" w:hAnsi="Arial" w:cs="Arial"/>
              <w:i/>
              <w:iCs/>
              <w:color w:val="000000"/>
            </w:rPr>
            <w:t>c</w:t>
          </w:r>
          <w:r>
            <w:rPr>
              <w:rFonts w:ascii="Arial" w:hAnsi="Arial" w:cs="Arial"/>
              <w:i/>
              <w:iCs/>
              <w:color w:val="000000"/>
            </w:rPr>
            <w:t xml:space="preserve">ommunication in the </w:t>
          </w:r>
          <w:r w:rsidR="00AA38F4">
            <w:rPr>
              <w:rFonts w:ascii="Arial" w:hAnsi="Arial" w:cs="Arial"/>
              <w:i/>
              <w:iCs/>
              <w:color w:val="000000"/>
            </w:rPr>
            <w:t>w</w:t>
          </w:r>
          <w:r>
            <w:rPr>
              <w:rFonts w:ascii="Arial" w:hAnsi="Arial" w:cs="Arial"/>
              <w:i/>
              <w:iCs/>
              <w:color w:val="000000"/>
            </w:rPr>
            <w:t>orkplace (with</w:t>
          </w:r>
          <w:r w:rsidR="007321D1">
            <w:rPr>
              <w:rFonts w:ascii="Arial" w:hAnsi="Arial" w:cs="Arial"/>
              <w:i/>
              <w:iCs/>
              <w:color w:val="000000"/>
            </w:rPr>
            <w:t xml:space="preserve"> </w:t>
          </w:r>
          <w:r w:rsidR="00AA38F4">
            <w:rPr>
              <w:rFonts w:ascii="Arial" w:hAnsi="Arial" w:cs="Arial"/>
              <w:i/>
              <w:iCs/>
              <w:color w:val="000000"/>
            </w:rPr>
            <w:t>s</w:t>
          </w:r>
          <w:r>
            <w:rPr>
              <w:rFonts w:ascii="Arial" w:hAnsi="Arial" w:cs="Arial"/>
              <w:i/>
              <w:iCs/>
              <w:color w:val="000000"/>
            </w:rPr>
            <w:t>olutions).</w:t>
          </w:r>
          <w:r w:rsidR="007321D1">
            <w:rPr>
              <w:rFonts w:ascii="Arial" w:hAnsi="Arial" w:cs="Arial"/>
              <w:i/>
              <w:iCs/>
              <w:color w:val="000000"/>
            </w:rPr>
            <w:t xml:space="preserve"> Available at: </w:t>
          </w:r>
          <w:hyperlink r:id="rId10" w:history="1">
            <w:r w:rsidR="007321D1" w:rsidRPr="00161BC4">
              <w:rPr>
                <w:rStyle w:val="Hyperlink"/>
                <w:rFonts w:ascii="Arial" w:hAnsi="Arial" w:cs="Arial"/>
                <w:i/>
                <w:iCs/>
              </w:rPr>
              <w:t>https://www.yourthoughtpartner.com/blog/poor-communication-in-the-workplace</w:t>
            </w:r>
          </w:hyperlink>
          <w:r w:rsidR="007321D1">
            <w:rPr>
              <w:rFonts w:ascii="Arial" w:hAnsi="Arial" w:cs="Arial"/>
              <w:i/>
              <w:iCs/>
              <w:color w:val="000000"/>
            </w:rPr>
            <w:t xml:space="preserve"> </w:t>
          </w:r>
          <w:r>
            <w:rPr>
              <w:rFonts w:ascii="Arial" w:hAnsi="Arial" w:cs="Arial"/>
              <w:color w:val="000000"/>
            </w:rPr>
            <w:t>(Accessed</w:t>
          </w:r>
          <w:r w:rsidR="007321D1">
            <w:rPr>
              <w:rFonts w:ascii="Arial" w:hAnsi="Arial" w:cs="Arial"/>
              <w:color w:val="000000"/>
            </w:rPr>
            <w:t xml:space="preserve"> on 4</w:t>
          </w:r>
          <w:r>
            <w:rPr>
              <w:rFonts w:ascii="Arial" w:hAnsi="Arial" w:cs="Arial"/>
              <w:color w:val="000000"/>
            </w:rPr>
            <w:t xml:space="preserve"> Nov</w:t>
          </w:r>
          <w:r w:rsidR="007321D1">
            <w:rPr>
              <w:rFonts w:ascii="Arial" w:hAnsi="Arial" w:cs="Arial"/>
              <w:color w:val="000000"/>
            </w:rPr>
            <w:t>ember</w:t>
          </w:r>
          <w:r>
            <w:rPr>
              <w:rFonts w:ascii="Arial" w:hAnsi="Arial" w:cs="Arial"/>
              <w:color w:val="000000"/>
            </w:rPr>
            <w:t xml:space="preserve"> 2025)</w:t>
          </w:r>
        </w:p>
        <w:p w14:paraId="1E73A65D" w14:textId="4F140D55" w:rsidR="00BB3FE3" w:rsidRPr="00BB3FE3" w:rsidRDefault="00BB3FE3" w:rsidP="00BB3FE3">
          <w:pPr>
            <w:rPr>
              <w:rFonts w:ascii="Arial" w:hAnsi="Arial" w:cs="Arial"/>
            </w:rPr>
          </w:pPr>
          <w:proofErr w:type="spellStart"/>
          <w:r w:rsidRPr="00220B26">
            <w:rPr>
              <w:rFonts w:ascii="Arial" w:hAnsi="Arial" w:cs="Arial"/>
            </w:rPr>
            <w:t>Guirdham</w:t>
          </w:r>
          <w:proofErr w:type="spellEnd"/>
          <w:r w:rsidRPr="00220B26">
            <w:rPr>
              <w:rFonts w:ascii="Arial" w:hAnsi="Arial" w:cs="Arial"/>
            </w:rPr>
            <w:t xml:space="preserve">, M. (2005) </w:t>
          </w:r>
          <w:r w:rsidRPr="00220B26">
            <w:rPr>
              <w:rFonts w:ascii="Arial" w:hAnsi="Arial" w:cs="Arial"/>
              <w:i/>
              <w:iCs/>
            </w:rPr>
            <w:t xml:space="preserve">Communicating across cultures at work. </w:t>
          </w:r>
          <w:r w:rsidRPr="00220B26">
            <w:rPr>
              <w:rFonts w:ascii="Arial" w:hAnsi="Arial" w:cs="Arial"/>
            </w:rPr>
            <w:t>2</w:t>
          </w:r>
          <w:r w:rsidRPr="00220B26">
            <w:rPr>
              <w:rFonts w:ascii="Arial" w:hAnsi="Arial" w:cs="Arial"/>
              <w:vertAlign w:val="superscript"/>
            </w:rPr>
            <w:t>nd</w:t>
          </w:r>
          <w:r w:rsidRPr="00220B26">
            <w:rPr>
              <w:rFonts w:ascii="Arial" w:hAnsi="Arial" w:cs="Arial"/>
            </w:rPr>
            <w:t xml:space="preserve"> </w:t>
          </w:r>
          <w:proofErr w:type="spellStart"/>
          <w:r w:rsidRPr="00220B26">
            <w:rPr>
              <w:rFonts w:ascii="Arial" w:hAnsi="Arial" w:cs="Arial"/>
            </w:rPr>
            <w:t>edn</w:t>
          </w:r>
          <w:proofErr w:type="spellEnd"/>
          <w:r w:rsidRPr="00220B26">
            <w:rPr>
              <w:rFonts w:ascii="Arial" w:hAnsi="Arial" w:cs="Arial"/>
            </w:rPr>
            <w:t>. Palgrave Macmillan</w:t>
          </w:r>
        </w:p>
        <w:p w14:paraId="0C9168EE" w14:textId="7BF6619D" w:rsidR="00862E1C" w:rsidRDefault="00862E1C">
          <w:pPr>
            <w:pStyle w:val="NormalWeb"/>
            <w:rPr>
              <w:rFonts w:ascii="Arial" w:hAnsi="Arial" w:cs="Arial"/>
              <w:color w:val="000000"/>
            </w:rPr>
          </w:pPr>
          <w:r>
            <w:rPr>
              <w:rFonts w:ascii="Arial" w:hAnsi="Arial" w:cs="Arial"/>
              <w:color w:val="000000"/>
            </w:rPr>
            <w:t xml:space="preserve">Hasanah, U. (2022) 'Negative </w:t>
          </w:r>
          <w:r w:rsidR="007321D1">
            <w:rPr>
              <w:rFonts w:ascii="Arial" w:hAnsi="Arial" w:cs="Arial"/>
              <w:color w:val="000000"/>
            </w:rPr>
            <w:t>w</w:t>
          </w:r>
          <w:r>
            <w:rPr>
              <w:rFonts w:ascii="Arial" w:hAnsi="Arial" w:cs="Arial"/>
              <w:color w:val="000000"/>
            </w:rPr>
            <w:t xml:space="preserve">ork </w:t>
          </w:r>
          <w:r w:rsidR="007321D1">
            <w:rPr>
              <w:rFonts w:ascii="Arial" w:hAnsi="Arial" w:cs="Arial"/>
              <w:color w:val="000000"/>
            </w:rPr>
            <w:t>p</w:t>
          </w:r>
          <w:r>
            <w:rPr>
              <w:rFonts w:ascii="Arial" w:hAnsi="Arial" w:cs="Arial"/>
              <w:color w:val="000000"/>
            </w:rPr>
            <w:t xml:space="preserve">sychology </w:t>
          </w:r>
          <w:r w:rsidR="007321D1">
            <w:rPr>
              <w:rFonts w:ascii="Arial" w:hAnsi="Arial" w:cs="Arial"/>
              <w:color w:val="000000"/>
            </w:rPr>
            <w:t>p</w:t>
          </w:r>
          <w:r>
            <w:rPr>
              <w:rFonts w:ascii="Arial" w:hAnsi="Arial" w:cs="Arial"/>
              <w:color w:val="000000"/>
            </w:rPr>
            <w:t xml:space="preserve">erspective and </w:t>
          </w:r>
          <w:r w:rsidR="007321D1">
            <w:rPr>
              <w:rFonts w:ascii="Arial" w:hAnsi="Arial" w:cs="Arial"/>
              <w:color w:val="000000"/>
            </w:rPr>
            <w:t>w</w:t>
          </w:r>
          <w:r>
            <w:rPr>
              <w:rFonts w:ascii="Arial" w:hAnsi="Arial" w:cs="Arial"/>
              <w:color w:val="000000"/>
            </w:rPr>
            <w:t xml:space="preserve">ork </w:t>
          </w:r>
          <w:r w:rsidR="007321D1">
            <w:rPr>
              <w:rFonts w:ascii="Arial" w:hAnsi="Arial" w:cs="Arial"/>
              <w:color w:val="000000"/>
            </w:rPr>
            <w:t>e</w:t>
          </w:r>
          <w:r>
            <w:rPr>
              <w:rFonts w:ascii="Arial" w:hAnsi="Arial" w:cs="Arial"/>
              <w:color w:val="000000"/>
            </w:rPr>
            <w:t xml:space="preserve">nvironment on </w:t>
          </w:r>
          <w:r w:rsidR="007321D1">
            <w:rPr>
              <w:rFonts w:ascii="Arial" w:hAnsi="Arial" w:cs="Arial"/>
              <w:color w:val="000000"/>
            </w:rPr>
            <w:t>p</w:t>
          </w:r>
          <w:r>
            <w:rPr>
              <w:rFonts w:ascii="Arial" w:hAnsi="Arial" w:cs="Arial"/>
              <w:color w:val="000000"/>
            </w:rPr>
            <w:t xml:space="preserve">erformance', </w:t>
          </w:r>
          <w:r>
            <w:rPr>
              <w:rFonts w:ascii="Arial" w:hAnsi="Arial" w:cs="Arial"/>
              <w:i/>
              <w:iCs/>
              <w:color w:val="000000"/>
            </w:rPr>
            <w:t xml:space="preserve">PRODUKTIF: </w:t>
          </w:r>
          <w:proofErr w:type="spellStart"/>
          <w:r>
            <w:rPr>
              <w:rFonts w:ascii="Arial" w:hAnsi="Arial" w:cs="Arial"/>
              <w:i/>
              <w:iCs/>
              <w:color w:val="000000"/>
            </w:rPr>
            <w:t>Jurnal</w:t>
          </w:r>
          <w:proofErr w:type="spellEnd"/>
          <w:r>
            <w:rPr>
              <w:rFonts w:ascii="Arial" w:hAnsi="Arial" w:cs="Arial"/>
              <w:i/>
              <w:iCs/>
              <w:color w:val="000000"/>
            </w:rPr>
            <w:t xml:space="preserve"> </w:t>
          </w:r>
          <w:proofErr w:type="spellStart"/>
          <w:r>
            <w:rPr>
              <w:rFonts w:ascii="Arial" w:hAnsi="Arial" w:cs="Arial"/>
              <w:i/>
              <w:iCs/>
              <w:color w:val="000000"/>
            </w:rPr>
            <w:t>Kepegawaian</w:t>
          </w:r>
          <w:proofErr w:type="spellEnd"/>
          <w:r>
            <w:rPr>
              <w:rFonts w:ascii="Arial" w:hAnsi="Arial" w:cs="Arial"/>
              <w:i/>
              <w:iCs/>
              <w:color w:val="000000"/>
            </w:rPr>
            <w:t xml:space="preserve"> dan </w:t>
          </w:r>
          <w:proofErr w:type="spellStart"/>
          <w:r>
            <w:rPr>
              <w:rFonts w:ascii="Arial" w:hAnsi="Arial" w:cs="Arial"/>
              <w:i/>
              <w:iCs/>
              <w:color w:val="000000"/>
            </w:rPr>
            <w:t>Organisasi</w:t>
          </w:r>
          <w:proofErr w:type="spellEnd"/>
          <w:r>
            <w:rPr>
              <w:rFonts w:ascii="Arial" w:hAnsi="Arial" w:cs="Arial"/>
              <w:i/>
              <w:iCs/>
              <w:color w:val="000000"/>
            </w:rPr>
            <w:t>,</w:t>
          </w:r>
          <w:r w:rsidR="007321D1">
            <w:rPr>
              <w:rFonts w:ascii="Arial" w:hAnsi="Arial" w:cs="Arial"/>
              <w:i/>
              <w:iCs/>
              <w:color w:val="000000"/>
            </w:rPr>
            <w:t xml:space="preserve"> </w:t>
          </w:r>
          <w:r>
            <w:rPr>
              <w:rFonts w:ascii="Arial" w:hAnsi="Arial" w:cs="Arial"/>
              <w:color w:val="000000"/>
            </w:rPr>
            <w:t>1</w:t>
          </w:r>
          <w:r w:rsidR="007321D1">
            <w:rPr>
              <w:rFonts w:ascii="Arial" w:hAnsi="Arial" w:cs="Arial"/>
              <w:color w:val="000000"/>
            </w:rPr>
            <w:t>(1)</w:t>
          </w:r>
          <w:r>
            <w:rPr>
              <w:rFonts w:ascii="Arial" w:hAnsi="Arial" w:cs="Arial"/>
              <w:color w:val="000000"/>
            </w:rPr>
            <w:t>, pp. 19–27</w:t>
          </w:r>
          <w:r w:rsidR="007321D1">
            <w:rPr>
              <w:rFonts w:ascii="Arial" w:hAnsi="Arial" w:cs="Arial"/>
              <w:color w:val="000000"/>
            </w:rPr>
            <w:t>.</w:t>
          </w:r>
          <w:r>
            <w:rPr>
              <w:rFonts w:ascii="Arial" w:hAnsi="Arial" w:cs="Arial"/>
              <w:color w:val="000000"/>
            </w:rPr>
            <w:t xml:space="preserve"> Available at: </w:t>
          </w:r>
          <w:hyperlink r:id="rId11" w:history="1">
            <w:r w:rsidR="00D94CB2" w:rsidRPr="00D94CB2">
              <w:rPr>
                <w:rStyle w:val="Hyperlink"/>
                <w:rFonts w:ascii="Arial" w:hAnsi="Arial" w:cs="Arial"/>
              </w:rPr>
              <w:t>https://jurnalpustek.id/index.php/sdmo/article/view/9/8</w:t>
            </w:r>
          </w:hyperlink>
          <w:r w:rsidR="00D94CB2">
            <w:t xml:space="preserve"> </w:t>
          </w:r>
          <w:r w:rsidR="00D94CB2" w:rsidRPr="00D94CB2">
            <w:rPr>
              <w:rFonts w:ascii="Arial" w:hAnsi="Arial" w:cs="Arial"/>
            </w:rPr>
            <w:t>(Accessed on 4 November 2025)</w:t>
          </w:r>
        </w:p>
        <w:p w14:paraId="417317DA" w14:textId="5C4AE08B" w:rsidR="00862E1C" w:rsidRDefault="00862E1C">
          <w:pPr>
            <w:pStyle w:val="NormalWeb"/>
            <w:rPr>
              <w:rFonts w:ascii="Arial" w:hAnsi="Arial" w:cs="Arial"/>
              <w:color w:val="000000"/>
            </w:rPr>
          </w:pPr>
          <w:r>
            <w:rPr>
              <w:rFonts w:ascii="Arial" w:hAnsi="Arial" w:cs="Arial"/>
              <w:color w:val="000000"/>
            </w:rPr>
            <w:t xml:space="preserve">Jones, L., Watson, B., </w:t>
          </w:r>
          <w:proofErr w:type="spellStart"/>
          <w:r>
            <w:rPr>
              <w:rFonts w:ascii="Arial" w:hAnsi="Arial" w:cs="Arial"/>
              <w:color w:val="000000"/>
            </w:rPr>
            <w:t>Hobman</w:t>
          </w:r>
          <w:proofErr w:type="spellEnd"/>
          <w:r>
            <w:rPr>
              <w:rFonts w:ascii="Arial" w:hAnsi="Arial" w:cs="Arial"/>
              <w:color w:val="000000"/>
            </w:rPr>
            <w:t xml:space="preserve">, E., Bordia, P., Gallois, C. and Callan, V.J. (2008) 'Employee perceptions of organizational change: impact of hierarchical level', </w:t>
          </w:r>
          <w:r>
            <w:rPr>
              <w:rFonts w:ascii="Arial" w:hAnsi="Arial" w:cs="Arial"/>
              <w:i/>
              <w:iCs/>
              <w:color w:val="000000"/>
            </w:rPr>
            <w:t>Leadership &amp; Organization Development Journal,</w:t>
          </w:r>
          <w:r w:rsidR="00D94CB2">
            <w:rPr>
              <w:rFonts w:ascii="Arial" w:hAnsi="Arial" w:cs="Arial"/>
              <w:i/>
              <w:iCs/>
              <w:color w:val="000000"/>
            </w:rPr>
            <w:t xml:space="preserve"> </w:t>
          </w:r>
          <w:r>
            <w:rPr>
              <w:rFonts w:ascii="Arial" w:hAnsi="Arial" w:cs="Arial"/>
              <w:color w:val="000000"/>
            </w:rPr>
            <w:t>29</w:t>
          </w:r>
          <w:r w:rsidR="00D94CB2">
            <w:rPr>
              <w:rFonts w:ascii="Arial" w:hAnsi="Arial" w:cs="Arial"/>
              <w:color w:val="000000"/>
            </w:rPr>
            <w:t>(4)</w:t>
          </w:r>
          <w:r>
            <w:rPr>
              <w:rFonts w:ascii="Arial" w:hAnsi="Arial" w:cs="Arial"/>
              <w:color w:val="000000"/>
            </w:rPr>
            <w:t>, pp. 294–316</w:t>
          </w:r>
          <w:r w:rsidR="00D94CB2">
            <w:rPr>
              <w:rFonts w:ascii="Arial" w:hAnsi="Arial" w:cs="Arial"/>
              <w:color w:val="000000"/>
            </w:rPr>
            <w:t>.</w:t>
          </w:r>
          <w:r>
            <w:rPr>
              <w:rFonts w:ascii="Arial" w:hAnsi="Arial" w:cs="Arial"/>
              <w:color w:val="000000"/>
            </w:rPr>
            <w:t xml:space="preserve"> Available at: </w:t>
          </w:r>
          <w:hyperlink r:id="rId12" w:tgtFrame="_blank" w:history="1">
            <w:r>
              <w:rPr>
                <w:rStyle w:val="Hyperlink"/>
                <w:rFonts w:ascii="Arial" w:hAnsi="Arial" w:cs="Arial"/>
              </w:rPr>
              <w:t>https://doi.org/10.1108/01437730810876122</w:t>
            </w:r>
          </w:hyperlink>
        </w:p>
        <w:p w14:paraId="7766D22B" w14:textId="58AB7D7C" w:rsidR="00862E1C" w:rsidRDefault="00862E1C">
          <w:pPr>
            <w:pStyle w:val="NormalWeb"/>
            <w:rPr>
              <w:rFonts w:ascii="Arial" w:hAnsi="Arial" w:cs="Arial"/>
              <w:color w:val="000000"/>
            </w:rPr>
          </w:pPr>
          <w:r>
            <w:rPr>
              <w:rFonts w:ascii="Arial" w:hAnsi="Arial" w:cs="Arial"/>
              <w:color w:val="000000"/>
            </w:rPr>
            <w:t xml:space="preserve">Kim, B., Park, E. and Cameron, G.T. (2017) 'Transparent </w:t>
          </w:r>
          <w:r w:rsidR="00D94CB2">
            <w:rPr>
              <w:rFonts w:ascii="Arial" w:hAnsi="Arial" w:cs="Arial"/>
              <w:color w:val="000000"/>
            </w:rPr>
            <w:t>c</w:t>
          </w:r>
          <w:r>
            <w:rPr>
              <w:rFonts w:ascii="Arial" w:hAnsi="Arial" w:cs="Arial"/>
              <w:color w:val="000000"/>
            </w:rPr>
            <w:t xml:space="preserve">ommunication </w:t>
          </w:r>
          <w:r w:rsidR="00D94CB2">
            <w:rPr>
              <w:rFonts w:ascii="Arial" w:hAnsi="Arial" w:cs="Arial"/>
              <w:color w:val="000000"/>
            </w:rPr>
            <w:t>e</w:t>
          </w:r>
          <w:r>
            <w:rPr>
              <w:rFonts w:ascii="Arial" w:hAnsi="Arial" w:cs="Arial"/>
              <w:color w:val="000000"/>
            </w:rPr>
            <w:t xml:space="preserve">fforts inspire confident, even greater, employee performance', </w:t>
          </w:r>
          <w:r>
            <w:rPr>
              <w:rFonts w:ascii="Arial" w:hAnsi="Arial" w:cs="Arial"/>
              <w:i/>
              <w:iCs/>
              <w:color w:val="000000"/>
            </w:rPr>
            <w:t>Asian Journal of Public Relations,</w:t>
          </w:r>
          <w:r w:rsidR="00D94CB2">
            <w:rPr>
              <w:rFonts w:ascii="Arial" w:hAnsi="Arial" w:cs="Arial"/>
              <w:i/>
              <w:iCs/>
              <w:color w:val="000000"/>
            </w:rPr>
            <w:t xml:space="preserve"> </w:t>
          </w:r>
          <w:r>
            <w:rPr>
              <w:rFonts w:ascii="Arial" w:hAnsi="Arial" w:cs="Arial"/>
              <w:color w:val="000000"/>
            </w:rPr>
            <w:t>1</w:t>
          </w:r>
          <w:r w:rsidR="00D94CB2">
            <w:rPr>
              <w:rFonts w:ascii="Arial" w:hAnsi="Arial" w:cs="Arial"/>
              <w:color w:val="000000"/>
            </w:rPr>
            <w:t>(1)</w:t>
          </w:r>
          <w:r>
            <w:rPr>
              <w:rFonts w:ascii="Arial" w:hAnsi="Arial" w:cs="Arial"/>
              <w:color w:val="000000"/>
            </w:rPr>
            <w:t>, pp. 9–31</w:t>
          </w:r>
          <w:r w:rsidR="00D94CB2">
            <w:rPr>
              <w:rFonts w:ascii="Arial" w:hAnsi="Arial" w:cs="Arial"/>
              <w:color w:val="000000"/>
            </w:rPr>
            <w:t>.</w:t>
          </w:r>
          <w:r>
            <w:rPr>
              <w:rFonts w:ascii="Arial" w:hAnsi="Arial" w:cs="Arial"/>
              <w:color w:val="000000"/>
            </w:rPr>
            <w:t xml:space="preserve"> Available at: </w:t>
          </w:r>
          <w:hyperlink r:id="rId13" w:anchor="page=9" w:tgtFrame="_blank" w:history="1">
            <w:r>
              <w:rPr>
                <w:rStyle w:val="Hyperlink"/>
                <w:rFonts w:ascii="Arial" w:hAnsi="Arial" w:cs="Arial"/>
              </w:rPr>
              <w:t>https://www.researchgate.net/profile/Bokyung-Kim-3/publication/322797769_Transparent_Communication_Efforts_inspire_confident_even_greater_employee_performance/links/5a7082b6458515015e63d11a/Transparent-Communication-Efforts-inspire-confident-even-greater-employee-performance.pdf#page=9</w:t>
            </w:r>
          </w:hyperlink>
          <w:r w:rsidR="00C13533">
            <w:rPr>
              <w:rFonts w:ascii="Arial" w:hAnsi="Arial" w:cs="Arial"/>
              <w:color w:val="000000"/>
            </w:rPr>
            <w:t xml:space="preserve"> (Accessed on 4 November 2025)</w:t>
          </w:r>
        </w:p>
        <w:p w14:paraId="3E99C2DE" w14:textId="0E20CB43" w:rsidR="00862E1C" w:rsidRDefault="00862E1C">
          <w:pPr>
            <w:pStyle w:val="NormalWeb"/>
            <w:rPr>
              <w:rFonts w:ascii="Arial" w:hAnsi="Arial" w:cs="Arial"/>
              <w:color w:val="000000"/>
            </w:rPr>
          </w:pPr>
          <w:r>
            <w:rPr>
              <w:rFonts w:ascii="Arial" w:hAnsi="Arial" w:cs="Arial"/>
              <w:color w:val="000000"/>
            </w:rPr>
            <w:t xml:space="preserve">Li, D., Chen, M. and Meng, L. (2025) 'Navigating uncertainty: managing up as a solution to role ambiguity with positive effects on work engagement', </w:t>
          </w:r>
          <w:r>
            <w:rPr>
              <w:rFonts w:ascii="Arial" w:hAnsi="Arial" w:cs="Arial"/>
              <w:i/>
              <w:iCs/>
              <w:color w:val="000000"/>
            </w:rPr>
            <w:t xml:space="preserve">Career Development </w:t>
          </w:r>
          <w:r>
            <w:rPr>
              <w:rFonts w:ascii="Arial" w:hAnsi="Arial" w:cs="Arial"/>
              <w:i/>
              <w:iCs/>
              <w:color w:val="000000"/>
            </w:rPr>
            <w:lastRenderedPageBreak/>
            <w:t>International,</w:t>
          </w:r>
          <w:r w:rsidR="00C13533">
            <w:rPr>
              <w:rFonts w:ascii="Arial" w:hAnsi="Arial" w:cs="Arial"/>
              <w:i/>
              <w:iCs/>
              <w:color w:val="000000"/>
            </w:rPr>
            <w:t xml:space="preserve"> </w:t>
          </w:r>
          <w:r>
            <w:rPr>
              <w:rFonts w:ascii="Arial" w:hAnsi="Arial" w:cs="Arial"/>
              <w:color w:val="000000"/>
            </w:rPr>
            <w:t>30</w:t>
          </w:r>
          <w:r w:rsidR="00C13533">
            <w:rPr>
              <w:rFonts w:ascii="Arial" w:hAnsi="Arial" w:cs="Arial"/>
              <w:color w:val="000000"/>
            </w:rPr>
            <w:t>(6)</w:t>
          </w:r>
          <w:r>
            <w:rPr>
              <w:rFonts w:ascii="Arial" w:hAnsi="Arial" w:cs="Arial"/>
              <w:color w:val="000000"/>
            </w:rPr>
            <w:t>, pp. 635–648</w:t>
          </w:r>
          <w:r w:rsidR="00C13533">
            <w:rPr>
              <w:rFonts w:ascii="Arial" w:hAnsi="Arial" w:cs="Arial"/>
              <w:color w:val="000000"/>
            </w:rPr>
            <w:t>.</w:t>
          </w:r>
          <w:r>
            <w:rPr>
              <w:rFonts w:ascii="Arial" w:hAnsi="Arial" w:cs="Arial"/>
              <w:color w:val="000000"/>
            </w:rPr>
            <w:t xml:space="preserve"> Available at: </w:t>
          </w:r>
          <w:hyperlink r:id="rId14" w:tgtFrame="_blank" w:history="1">
            <w:r>
              <w:rPr>
                <w:rStyle w:val="Hyperlink"/>
                <w:rFonts w:ascii="Arial" w:hAnsi="Arial" w:cs="Arial"/>
              </w:rPr>
              <w:t>https://doi.org/10.1108/CDI-04-2024-0157</w:t>
            </w:r>
          </w:hyperlink>
        </w:p>
        <w:p w14:paraId="2BD5933E" w14:textId="2AAD98FD" w:rsidR="00862E1C" w:rsidRDefault="00862E1C">
          <w:pPr>
            <w:pStyle w:val="NormalWeb"/>
            <w:rPr>
              <w:rFonts w:ascii="Arial" w:hAnsi="Arial" w:cs="Arial"/>
              <w:color w:val="000000"/>
            </w:rPr>
          </w:pPr>
          <w:r>
            <w:rPr>
              <w:rFonts w:ascii="Arial" w:hAnsi="Arial" w:cs="Arial"/>
              <w:color w:val="000000"/>
            </w:rPr>
            <w:t xml:space="preserve">Matsunaga, M. (2025) 'Testing the </w:t>
          </w:r>
          <w:r w:rsidR="008F27AC">
            <w:rPr>
              <w:rFonts w:ascii="Arial" w:hAnsi="Arial" w:cs="Arial"/>
              <w:color w:val="000000"/>
            </w:rPr>
            <w:t>t</w:t>
          </w:r>
          <w:r>
            <w:rPr>
              <w:rFonts w:ascii="Arial" w:hAnsi="Arial" w:cs="Arial"/>
              <w:color w:val="000000"/>
            </w:rPr>
            <w:t xml:space="preserve">heory of </w:t>
          </w:r>
          <w:r w:rsidR="008F27AC">
            <w:rPr>
              <w:rFonts w:ascii="Arial" w:hAnsi="Arial" w:cs="Arial"/>
              <w:color w:val="000000"/>
            </w:rPr>
            <w:t>c</w:t>
          </w:r>
          <w:r>
            <w:rPr>
              <w:rFonts w:ascii="Arial" w:hAnsi="Arial" w:cs="Arial"/>
              <w:color w:val="000000"/>
            </w:rPr>
            <w:t xml:space="preserve">ommunication and </w:t>
          </w:r>
          <w:r w:rsidR="008F27AC">
            <w:rPr>
              <w:rFonts w:ascii="Arial" w:hAnsi="Arial" w:cs="Arial"/>
              <w:color w:val="000000"/>
            </w:rPr>
            <w:t>u</w:t>
          </w:r>
          <w:r>
            <w:rPr>
              <w:rFonts w:ascii="Arial" w:hAnsi="Arial" w:cs="Arial"/>
              <w:color w:val="000000"/>
            </w:rPr>
            <w:t xml:space="preserve">ncertainty </w:t>
          </w:r>
          <w:r w:rsidR="008F27AC">
            <w:rPr>
              <w:rFonts w:ascii="Arial" w:hAnsi="Arial" w:cs="Arial"/>
              <w:color w:val="000000"/>
            </w:rPr>
            <w:t>m</w:t>
          </w:r>
          <w:r>
            <w:rPr>
              <w:rFonts w:ascii="Arial" w:hAnsi="Arial" w:cs="Arial"/>
              <w:color w:val="000000"/>
            </w:rPr>
            <w:t xml:space="preserve">anagement in the </w:t>
          </w:r>
          <w:r w:rsidR="008F27AC">
            <w:rPr>
              <w:rFonts w:ascii="Arial" w:hAnsi="Arial" w:cs="Arial"/>
              <w:color w:val="000000"/>
            </w:rPr>
            <w:t>c</w:t>
          </w:r>
          <w:r>
            <w:rPr>
              <w:rFonts w:ascii="Arial" w:hAnsi="Arial" w:cs="Arial"/>
              <w:color w:val="000000"/>
            </w:rPr>
            <w:t xml:space="preserve">ontext of </w:t>
          </w:r>
          <w:r w:rsidR="008F27AC">
            <w:rPr>
              <w:rFonts w:ascii="Arial" w:hAnsi="Arial" w:cs="Arial"/>
              <w:color w:val="000000"/>
            </w:rPr>
            <w:t>d</w:t>
          </w:r>
          <w:r>
            <w:rPr>
              <w:rFonts w:ascii="Arial" w:hAnsi="Arial" w:cs="Arial"/>
              <w:color w:val="000000"/>
            </w:rPr>
            <w:t xml:space="preserve">igital </w:t>
          </w:r>
          <w:r w:rsidR="008F27AC">
            <w:rPr>
              <w:rFonts w:ascii="Arial" w:hAnsi="Arial" w:cs="Arial"/>
              <w:color w:val="000000"/>
            </w:rPr>
            <w:t>t</w:t>
          </w:r>
          <w:r>
            <w:rPr>
              <w:rFonts w:ascii="Arial" w:hAnsi="Arial" w:cs="Arial"/>
              <w:color w:val="000000"/>
            </w:rPr>
            <w:t xml:space="preserve">ransformation with </w:t>
          </w:r>
          <w:r w:rsidR="008F27AC">
            <w:rPr>
              <w:rFonts w:ascii="Arial" w:hAnsi="Arial" w:cs="Arial"/>
              <w:color w:val="000000"/>
            </w:rPr>
            <w:t>t</w:t>
          </w:r>
          <w:r>
            <w:rPr>
              <w:rFonts w:ascii="Arial" w:hAnsi="Arial" w:cs="Arial"/>
              <w:color w:val="000000"/>
            </w:rPr>
            <w:t xml:space="preserve">ransformational </w:t>
          </w:r>
          <w:r w:rsidR="008F27AC">
            <w:rPr>
              <w:rFonts w:ascii="Arial" w:hAnsi="Arial" w:cs="Arial"/>
              <w:color w:val="000000"/>
            </w:rPr>
            <w:t>l</w:t>
          </w:r>
          <w:r>
            <w:rPr>
              <w:rFonts w:ascii="Arial" w:hAnsi="Arial" w:cs="Arial"/>
              <w:color w:val="000000"/>
            </w:rPr>
            <w:t xml:space="preserve">eadership as a </w:t>
          </w:r>
          <w:r w:rsidR="008F27AC">
            <w:rPr>
              <w:rFonts w:ascii="Arial" w:hAnsi="Arial" w:cs="Arial"/>
              <w:color w:val="000000"/>
            </w:rPr>
            <w:t>m</w:t>
          </w:r>
          <w:r>
            <w:rPr>
              <w:rFonts w:ascii="Arial" w:hAnsi="Arial" w:cs="Arial"/>
              <w:color w:val="000000"/>
            </w:rPr>
            <w:t xml:space="preserve">oderator', </w:t>
          </w:r>
          <w:r>
            <w:rPr>
              <w:rFonts w:ascii="Arial" w:hAnsi="Arial" w:cs="Arial"/>
              <w:i/>
              <w:iCs/>
              <w:color w:val="000000"/>
            </w:rPr>
            <w:t>International Journal of Business Communication,</w:t>
          </w:r>
          <w:r w:rsidR="008F27AC">
            <w:rPr>
              <w:rFonts w:ascii="Arial" w:hAnsi="Arial" w:cs="Arial"/>
              <w:i/>
              <w:iCs/>
              <w:color w:val="000000"/>
            </w:rPr>
            <w:t xml:space="preserve"> </w:t>
          </w:r>
          <w:r>
            <w:rPr>
              <w:rFonts w:ascii="Arial" w:hAnsi="Arial" w:cs="Arial"/>
              <w:color w:val="000000"/>
            </w:rPr>
            <w:t>62</w:t>
          </w:r>
          <w:r w:rsidR="008F27AC">
            <w:rPr>
              <w:rFonts w:ascii="Arial" w:hAnsi="Arial" w:cs="Arial"/>
              <w:color w:val="000000"/>
            </w:rPr>
            <w:t>(3)</w:t>
          </w:r>
          <w:r>
            <w:rPr>
              <w:rFonts w:ascii="Arial" w:hAnsi="Arial" w:cs="Arial"/>
              <w:color w:val="000000"/>
            </w:rPr>
            <w:t>, pp. 583–607</w:t>
          </w:r>
          <w:r w:rsidR="008F27AC">
            <w:rPr>
              <w:rFonts w:ascii="Arial" w:hAnsi="Arial" w:cs="Arial"/>
              <w:color w:val="000000"/>
            </w:rPr>
            <w:t>.</w:t>
          </w:r>
          <w:r>
            <w:rPr>
              <w:rFonts w:ascii="Arial" w:hAnsi="Arial" w:cs="Arial"/>
              <w:color w:val="000000"/>
            </w:rPr>
            <w:t xml:space="preserve"> Available at: </w:t>
          </w:r>
          <w:hyperlink r:id="rId15" w:tgtFrame="_blank" w:history="1">
            <w:r>
              <w:rPr>
                <w:rStyle w:val="Hyperlink"/>
                <w:rFonts w:ascii="Arial" w:hAnsi="Arial" w:cs="Arial"/>
              </w:rPr>
              <w:t>https://doi.org/10.1177/23294884211023966</w:t>
            </w:r>
          </w:hyperlink>
        </w:p>
        <w:p w14:paraId="3B7E8E23" w14:textId="30DD3B75" w:rsidR="00862E1C" w:rsidRDefault="00862E1C">
          <w:pPr>
            <w:pStyle w:val="NormalWeb"/>
            <w:rPr>
              <w:rFonts w:ascii="Arial" w:hAnsi="Arial" w:cs="Arial"/>
              <w:color w:val="000000"/>
            </w:rPr>
          </w:pPr>
          <w:r>
            <w:rPr>
              <w:rFonts w:ascii="Arial" w:hAnsi="Arial" w:cs="Arial"/>
              <w:color w:val="000000"/>
            </w:rPr>
            <w:t xml:space="preserve">Mishra, K., Boynton, L. and Mishra, A. (2014) 'Driving </w:t>
          </w:r>
          <w:r w:rsidR="00C13533">
            <w:rPr>
              <w:rFonts w:ascii="Arial" w:hAnsi="Arial" w:cs="Arial"/>
              <w:color w:val="000000"/>
            </w:rPr>
            <w:t>e</w:t>
          </w:r>
          <w:r>
            <w:rPr>
              <w:rFonts w:ascii="Arial" w:hAnsi="Arial" w:cs="Arial"/>
              <w:color w:val="000000"/>
            </w:rPr>
            <w:t xml:space="preserve">mployee </w:t>
          </w:r>
          <w:r w:rsidR="00C13533">
            <w:rPr>
              <w:rFonts w:ascii="Arial" w:hAnsi="Arial" w:cs="Arial"/>
              <w:color w:val="000000"/>
            </w:rPr>
            <w:t>e</w:t>
          </w:r>
          <w:r>
            <w:rPr>
              <w:rFonts w:ascii="Arial" w:hAnsi="Arial" w:cs="Arial"/>
              <w:color w:val="000000"/>
            </w:rPr>
            <w:t xml:space="preserve">ngagement: The </w:t>
          </w:r>
          <w:r w:rsidR="00C13533">
            <w:rPr>
              <w:rFonts w:ascii="Arial" w:hAnsi="Arial" w:cs="Arial"/>
              <w:color w:val="000000"/>
            </w:rPr>
            <w:t>e</w:t>
          </w:r>
          <w:r>
            <w:rPr>
              <w:rFonts w:ascii="Arial" w:hAnsi="Arial" w:cs="Arial"/>
              <w:color w:val="000000"/>
            </w:rPr>
            <w:t xml:space="preserve">xpanded </w:t>
          </w:r>
          <w:r w:rsidR="00C13533">
            <w:rPr>
              <w:rFonts w:ascii="Arial" w:hAnsi="Arial" w:cs="Arial"/>
              <w:color w:val="000000"/>
            </w:rPr>
            <w:t>r</w:t>
          </w:r>
          <w:r>
            <w:rPr>
              <w:rFonts w:ascii="Arial" w:hAnsi="Arial" w:cs="Arial"/>
              <w:color w:val="000000"/>
            </w:rPr>
            <w:t xml:space="preserve">ole of </w:t>
          </w:r>
          <w:r w:rsidR="00C13533">
            <w:rPr>
              <w:rFonts w:ascii="Arial" w:hAnsi="Arial" w:cs="Arial"/>
              <w:color w:val="000000"/>
            </w:rPr>
            <w:t>i</w:t>
          </w:r>
          <w:r>
            <w:rPr>
              <w:rFonts w:ascii="Arial" w:hAnsi="Arial" w:cs="Arial"/>
              <w:color w:val="000000"/>
            </w:rPr>
            <w:t xml:space="preserve">nternal </w:t>
          </w:r>
          <w:r w:rsidR="00C13533">
            <w:rPr>
              <w:rFonts w:ascii="Arial" w:hAnsi="Arial" w:cs="Arial"/>
              <w:color w:val="000000"/>
            </w:rPr>
            <w:t>c</w:t>
          </w:r>
          <w:r>
            <w:rPr>
              <w:rFonts w:ascii="Arial" w:hAnsi="Arial" w:cs="Arial"/>
              <w:color w:val="000000"/>
            </w:rPr>
            <w:t xml:space="preserve">ommunications', </w:t>
          </w:r>
          <w:r>
            <w:rPr>
              <w:rFonts w:ascii="Arial" w:hAnsi="Arial" w:cs="Arial"/>
              <w:i/>
              <w:iCs/>
              <w:color w:val="000000"/>
            </w:rPr>
            <w:t>International Journal of Business Communication,</w:t>
          </w:r>
          <w:r w:rsidR="00C13533">
            <w:rPr>
              <w:rFonts w:ascii="Arial" w:hAnsi="Arial" w:cs="Arial"/>
              <w:i/>
              <w:iCs/>
              <w:color w:val="000000"/>
            </w:rPr>
            <w:t xml:space="preserve"> </w:t>
          </w:r>
          <w:r>
            <w:rPr>
              <w:rFonts w:ascii="Arial" w:hAnsi="Arial" w:cs="Arial"/>
              <w:color w:val="000000"/>
            </w:rPr>
            <w:t>51</w:t>
          </w:r>
          <w:r w:rsidR="00C13533">
            <w:rPr>
              <w:rFonts w:ascii="Arial" w:hAnsi="Arial" w:cs="Arial"/>
              <w:color w:val="000000"/>
            </w:rPr>
            <w:t>(2)</w:t>
          </w:r>
          <w:r>
            <w:rPr>
              <w:rFonts w:ascii="Arial" w:hAnsi="Arial" w:cs="Arial"/>
              <w:color w:val="000000"/>
            </w:rPr>
            <w:t>, pp. 183–202</w:t>
          </w:r>
          <w:r w:rsidR="00C13533">
            <w:rPr>
              <w:rFonts w:ascii="Arial" w:hAnsi="Arial" w:cs="Arial"/>
              <w:color w:val="000000"/>
            </w:rPr>
            <w:t>.</w:t>
          </w:r>
          <w:r>
            <w:rPr>
              <w:rFonts w:ascii="Arial" w:hAnsi="Arial" w:cs="Arial"/>
              <w:color w:val="000000"/>
            </w:rPr>
            <w:t xml:space="preserve"> Available at: </w:t>
          </w:r>
          <w:hyperlink r:id="rId16" w:tgtFrame="_blank" w:history="1">
            <w:r>
              <w:rPr>
                <w:rStyle w:val="Hyperlink"/>
                <w:rFonts w:ascii="Arial" w:hAnsi="Arial" w:cs="Arial"/>
              </w:rPr>
              <w:t>https://doi.org/10.1177/2329488414525399</w:t>
            </w:r>
          </w:hyperlink>
        </w:p>
        <w:p w14:paraId="011F9BAD" w14:textId="484B8CBE" w:rsidR="00862E1C" w:rsidRDefault="00862E1C">
          <w:pPr>
            <w:pStyle w:val="NormalWeb"/>
            <w:rPr>
              <w:rFonts w:ascii="Arial" w:hAnsi="Arial" w:cs="Arial"/>
              <w:color w:val="000000"/>
            </w:rPr>
          </w:pPr>
          <w:r>
            <w:rPr>
              <w:rFonts w:ascii="Arial" w:hAnsi="Arial" w:cs="Arial"/>
              <w:color w:val="000000"/>
            </w:rPr>
            <w:t xml:space="preserve">Neal, A., Cooper, A., Waites, B., Bell, N., Race, A. and Collinson, M. (2023) 'The impact of poorly applied human resources policies on individuals and </w:t>
          </w:r>
          <w:proofErr w:type="spellStart"/>
          <w:r>
            <w:rPr>
              <w:rFonts w:ascii="Arial" w:hAnsi="Arial" w:cs="Arial"/>
              <w:color w:val="000000"/>
            </w:rPr>
            <w:t>organisations</w:t>
          </w:r>
          <w:proofErr w:type="spellEnd"/>
          <w:r>
            <w:rPr>
              <w:rFonts w:ascii="Arial" w:hAnsi="Arial" w:cs="Arial"/>
              <w:color w:val="000000"/>
            </w:rPr>
            <w:t xml:space="preserve">', </w:t>
          </w:r>
          <w:r>
            <w:rPr>
              <w:rFonts w:ascii="Arial" w:hAnsi="Arial" w:cs="Arial"/>
              <w:i/>
              <w:iCs/>
              <w:color w:val="000000"/>
            </w:rPr>
            <w:t>British Journal of Healthcare Management,</w:t>
          </w:r>
          <w:r w:rsidR="008F27AC">
            <w:rPr>
              <w:rFonts w:ascii="Arial" w:hAnsi="Arial" w:cs="Arial"/>
              <w:i/>
              <w:iCs/>
              <w:color w:val="000000"/>
            </w:rPr>
            <w:t xml:space="preserve"> </w:t>
          </w:r>
          <w:r>
            <w:rPr>
              <w:rFonts w:ascii="Arial" w:hAnsi="Arial" w:cs="Arial"/>
              <w:color w:val="000000"/>
            </w:rPr>
            <w:t>29</w:t>
          </w:r>
          <w:r w:rsidR="008F27AC">
            <w:rPr>
              <w:rFonts w:ascii="Arial" w:hAnsi="Arial" w:cs="Arial"/>
              <w:color w:val="000000"/>
            </w:rPr>
            <w:t>(5)</w:t>
          </w:r>
          <w:r>
            <w:rPr>
              <w:rFonts w:ascii="Arial" w:hAnsi="Arial" w:cs="Arial"/>
              <w:color w:val="000000"/>
            </w:rPr>
            <w:t>, pp. 112–121</w:t>
          </w:r>
          <w:r w:rsidR="008F27AC">
            <w:rPr>
              <w:rFonts w:ascii="Arial" w:hAnsi="Arial" w:cs="Arial"/>
              <w:color w:val="000000"/>
            </w:rPr>
            <w:t>.</w:t>
          </w:r>
          <w:r>
            <w:rPr>
              <w:rFonts w:ascii="Arial" w:hAnsi="Arial" w:cs="Arial"/>
              <w:color w:val="000000"/>
            </w:rPr>
            <w:t xml:space="preserve"> Available at: </w:t>
          </w:r>
          <w:hyperlink r:id="rId17" w:history="1">
            <w:r w:rsidR="008F27AC" w:rsidRPr="008F27AC">
              <w:rPr>
                <w:rStyle w:val="Hyperlink"/>
                <w:rFonts w:ascii="Arial" w:hAnsi="Arial" w:cs="Arial"/>
                <w:lang w:val="en-GB"/>
              </w:rPr>
              <w:t>https://doi.org/10.12968/bjhc.2022.0130</w:t>
            </w:r>
          </w:hyperlink>
          <w:r w:rsidR="008F27AC">
            <w:rPr>
              <w:lang w:val="en-GB"/>
            </w:rPr>
            <w:t xml:space="preserve"> </w:t>
          </w:r>
        </w:p>
        <w:p w14:paraId="34A3EFD9" w14:textId="37CB196E" w:rsidR="00862E1C" w:rsidRDefault="00862E1C">
          <w:pPr>
            <w:pStyle w:val="NormalWeb"/>
            <w:rPr>
              <w:rFonts w:ascii="Arial" w:hAnsi="Arial" w:cs="Arial"/>
              <w:color w:val="000000"/>
            </w:rPr>
          </w:pPr>
          <w:r>
            <w:rPr>
              <w:rFonts w:ascii="Arial" w:hAnsi="Arial" w:cs="Arial"/>
              <w:color w:val="000000"/>
            </w:rPr>
            <w:t>Obeng-</w:t>
          </w:r>
          <w:proofErr w:type="spellStart"/>
          <w:r>
            <w:rPr>
              <w:rFonts w:ascii="Arial" w:hAnsi="Arial" w:cs="Arial"/>
              <w:color w:val="000000"/>
            </w:rPr>
            <w:t>Tuahh</w:t>
          </w:r>
          <w:proofErr w:type="spellEnd"/>
          <w:r>
            <w:rPr>
              <w:rFonts w:ascii="Arial" w:hAnsi="Arial" w:cs="Arial"/>
              <w:color w:val="000000"/>
            </w:rPr>
            <w:t xml:space="preserve">, M. (2025) 'Employees training and development to enhance </w:t>
          </w:r>
          <w:proofErr w:type="spellStart"/>
          <w:r>
            <w:rPr>
              <w:rFonts w:ascii="Arial" w:hAnsi="Arial" w:cs="Arial"/>
              <w:color w:val="000000"/>
            </w:rPr>
            <w:t>organisational</w:t>
          </w:r>
          <w:proofErr w:type="spellEnd"/>
          <w:r>
            <w:rPr>
              <w:rFonts w:ascii="Arial" w:hAnsi="Arial" w:cs="Arial"/>
              <w:color w:val="000000"/>
            </w:rPr>
            <w:t xml:space="preserve"> performance', </w:t>
          </w:r>
          <w:r>
            <w:rPr>
              <w:rFonts w:ascii="Arial" w:hAnsi="Arial" w:cs="Arial"/>
              <w:i/>
              <w:iCs/>
              <w:color w:val="000000"/>
            </w:rPr>
            <w:t>International Journal of Multidisciplinary Studies and Innovative Research,</w:t>
          </w:r>
          <w:r>
            <w:rPr>
              <w:rFonts w:ascii="Arial" w:hAnsi="Arial" w:cs="Arial"/>
              <w:color w:val="000000"/>
            </w:rPr>
            <w:t>13</w:t>
          </w:r>
          <w:r w:rsidR="008F27AC">
            <w:rPr>
              <w:rFonts w:ascii="Arial" w:hAnsi="Arial" w:cs="Arial"/>
              <w:color w:val="000000"/>
            </w:rPr>
            <w:t>(1)</w:t>
          </w:r>
          <w:r>
            <w:rPr>
              <w:rFonts w:ascii="Arial" w:hAnsi="Arial" w:cs="Arial"/>
              <w:color w:val="000000"/>
            </w:rPr>
            <w:t>, pp. 1–15</w:t>
          </w:r>
          <w:r w:rsidR="008F27AC">
            <w:rPr>
              <w:rFonts w:ascii="Arial" w:hAnsi="Arial" w:cs="Arial"/>
              <w:color w:val="000000"/>
            </w:rPr>
            <w:t>.</w:t>
          </w:r>
          <w:r>
            <w:rPr>
              <w:rFonts w:ascii="Arial" w:hAnsi="Arial" w:cs="Arial"/>
              <w:color w:val="000000"/>
            </w:rPr>
            <w:t xml:space="preserve"> Available at: </w:t>
          </w:r>
          <w:hyperlink r:id="rId18" w:history="1">
            <w:r w:rsidR="008F27AC" w:rsidRPr="00161BC4">
              <w:rPr>
                <w:rStyle w:val="Hyperlink"/>
                <w:rFonts w:ascii="Arial" w:hAnsi="Arial" w:cs="Arial"/>
              </w:rPr>
              <w:t>https://scholarindexing.com/uploads/files/hpwrq_eg0l537nf.pdf</w:t>
            </w:r>
          </w:hyperlink>
          <w:r w:rsidR="008F27AC">
            <w:rPr>
              <w:rFonts w:ascii="Arial" w:hAnsi="Arial" w:cs="Arial"/>
              <w:color w:val="000000"/>
            </w:rPr>
            <w:t xml:space="preserve"> (Accessed on 30 October 2025)</w:t>
          </w:r>
        </w:p>
        <w:p w14:paraId="103533EC" w14:textId="72492ABD" w:rsidR="00862E1C" w:rsidRDefault="00862E1C">
          <w:pPr>
            <w:pStyle w:val="NormalWeb"/>
            <w:rPr>
              <w:rFonts w:ascii="Arial" w:hAnsi="Arial" w:cs="Arial"/>
              <w:color w:val="000000"/>
            </w:rPr>
          </w:pPr>
          <w:r>
            <w:rPr>
              <w:rFonts w:ascii="Arial" w:hAnsi="Arial" w:cs="Arial"/>
              <w:color w:val="000000"/>
            </w:rPr>
            <w:t xml:space="preserve">Olaniyan, D.A. and Ojo, L.B. (2008) 'Staff training and development: A vital tool for </w:t>
          </w:r>
          <w:proofErr w:type="spellStart"/>
          <w:r>
            <w:rPr>
              <w:rFonts w:ascii="Arial" w:hAnsi="Arial" w:cs="Arial"/>
              <w:color w:val="000000"/>
            </w:rPr>
            <w:t>organisational</w:t>
          </w:r>
          <w:proofErr w:type="spellEnd"/>
          <w:r>
            <w:rPr>
              <w:rFonts w:ascii="Arial" w:hAnsi="Arial" w:cs="Arial"/>
              <w:color w:val="000000"/>
            </w:rPr>
            <w:t xml:space="preserve"> effectiveness', </w:t>
          </w:r>
          <w:r>
            <w:rPr>
              <w:rFonts w:ascii="Arial" w:hAnsi="Arial" w:cs="Arial"/>
              <w:i/>
              <w:iCs/>
              <w:color w:val="000000"/>
            </w:rPr>
            <w:t>Europe</w:t>
          </w:r>
          <w:r w:rsidR="00DE0B89">
            <w:rPr>
              <w:rFonts w:ascii="Arial" w:hAnsi="Arial" w:cs="Arial"/>
              <w:i/>
              <w:iCs/>
              <w:color w:val="000000"/>
            </w:rPr>
            <w:t>a</w:t>
          </w:r>
          <w:r>
            <w:rPr>
              <w:rFonts w:ascii="Arial" w:hAnsi="Arial" w:cs="Arial"/>
              <w:i/>
              <w:iCs/>
              <w:color w:val="000000"/>
            </w:rPr>
            <w:t>n Journal of Scientific Research,</w:t>
          </w:r>
          <w:r w:rsidR="008F27AC">
            <w:rPr>
              <w:rFonts w:ascii="Arial" w:hAnsi="Arial" w:cs="Arial"/>
              <w:i/>
              <w:iCs/>
              <w:color w:val="000000"/>
            </w:rPr>
            <w:t xml:space="preserve"> </w:t>
          </w:r>
          <w:r>
            <w:rPr>
              <w:rFonts w:ascii="Arial" w:hAnsi="Arial" w:cs="Arial"/>
              <w:color w:val="000000"/>
            </w:rPr>
            <w:t>24</w:t>
          </w:r>
          <w:r w:rsidR="008F27AC">
            <w:rPr>
              <w:rFonts w:ascii="Arial" w:hAnsi="Arial" w:cs="Arial"/>
              <w:color w:val="000000"/>
            </w:rPr>
            <w:t>(3)</w:t>
          </w:r>
          <w:r>
            <w:rPr>
              <w:rFonts w:ascii="Arial" w:hAnsi="Arial" w:cs="Arial"/>
              <w:color w:val="000000"/>
            </w:rPr>
            <w:t>, pp. 326–33</w:t>
          </w:r>
          <w:r w:rsidR="008F27AC">
            <w:rPr>
              <w:rFonts w:ascii="Arial" w:hAnsi="Arial" w:cs="Arial"/>
              <w:color w:val="000000"/>
            </w:rPr>
            <w:t>1.</w:t>
          </w:r>
          <w:r>
            <w:rPr>
              <w:rFonts w:ascii="Arial" w:hAnsi="Arial" w:cs="Arial"/>
              <w:color w:val="000000"/>
            </w:rPr>
            <w:t xml:space="preserve"> Available at: </w:t>
          </w:r>
          <w:hyperlink r:id="rId19" w:tgtFrame="_blank" w:history="1">
            <w:r>
              <w:rPr>
                <w:rStyle w:val="Hyperlink"/>
                <w:rFonts w:ascii="Arial" w:hAnsi="Arial" w:cs="Arial"/>
              </w:rPr>
              <w:t>https://d1wqtxts1xzle7.cloudfront.net/56572282/161.pdf_training_and_dev.-libre.pdf?1526395185=&amp;response-content-disposition=inline%3B+filename%3DStaff_Training_and_Development_A_Vital_T.pdf&amp;Expires=1762412452&amp;Signature=FbPEu~9Y-JtvBc7bkF0dP-HoW79Gn0JWcmJP~6CycwD72W1qGPBz4hmofw3LOu12D3Dp99kvQOddQeybJlbKvpWYLUuoKEmErdZ9oPAIugRnk1kBbmhmhtPeKFSEMqqkC~yr8nFH8jhywjNDaA46Ed~h5jXE5UcMSpq2-uV-wkV1DhFWyCHtcqoWwSR0nXsW~BL58pjbHNJWyCu-eGnBK1KlEvRrt05AH1gusK8o1t7YJQs8jzTYCJ0dPE0tJ7JBxmVPW0rMsTwN-U1DV98w2cwdVoWH14ZN8KBdcZd8gxq~JNi8AukBFlDzwfMLL3sUFURVpAug-L~q3LzQMmWaEA__&amp;Key-Pair-Id=APKAJLOHF5GGSLRBV4ZA</w:t>
            </w:r>
          </w:hyperlink>
          <w:r w:rsidR="00DE0B89">
            <w:rPr>
              <w:rFonts w:ascii="Arial" w:hAnsi="Arial" w:cs="Arial"/>
              <w:color w:val="000000"/>
            </w:rPr>
            <w:t xml:space="preserve"> (Accessed on 4</w:t>
          </w:r>
          <w:r w:rsidR="00DE0B89">
            <w:rPr>
              <w:rFonts w:ascii="Arial" w:hAnsi="Arial" w:cs="Arial"/>
              <w:color w:val="000000"/>
              <w:vertAlign w:val="superscript"/>
            </w:rPr>
            <w:t xml:space="preserve"> </w:t>
          </w:r>
          <w:r w:rsidR="00DE0B89">
            <w:rPr>
              <w:rFonts w:ascii="Arial" w:hAnsi="Arial" w:cs="Arial"/>
              <w:color w:val="000000"/>
            </w:rPr>
            <w:t>November 2025)</w:t>
          </w:r>
        </w:p>
        <w:p w14:paraId="6415ACC7" w14:textId="68F6476D" w:rsidR="00862E1C" w:rsidRDefault="00862E1C">
          <w:pPr>
            <w:pStyle w:val="NormalWeb"/>
            <w:rPr>
              <w:rFonts w:ascii="Arial" w:hAnsi="Arial" w:cs="Arial"/>
              <w:color w:val="000000"/>
            </w:rPr>
          </w:pPr>
          <w:proofErr w:type="spellStart"/>
          <w:r>
            <w:rPr>
              <w:rFonts w:ascii="Arial" w:hAnsi="Arial" w:cs="Arial"/>
              <w:color w:val="000000"/>
            </w:rPr>
            <w:t>Oreg</w:t>
          </w:r>
          <w:proofErr w:type="spellEnd"/>
          <w:r>
            <w:rPr>
              <w:rFonts w:ascii="Arial" w:hAnsi="Arial" w:cs="Arial"/>
              <w:color w:val="000000"/>
            </w:rPr>
            <w:t xml:space="preserve">, S. and Berson, Y. (2011) 'Leadership and employees' reactions to change: The role of leaders' personal attributes and transformational leadership style', </w:t>
          </w:r>
          <w:r>
            <w:rPr>
              <w:rFonts w:ascii="Arial" w:hAnsi="Arial" w:cs="Arial"/>
              <w:i/>
              <w:iCs/>
              <w:color w:val="000000"/>
            </w:rPr>
            <w:t>Personnel Psychology: The Study of People at Work,</w:t>
          </w:r>
          <w:r w:rsidR="00811548">
            <w:rPr>
              <w:rFonts w:ascii="Arial" w:hAnsi="Arial" w:cs="Arial"/>
              <w:i/>
              <w:iCs/>
              <w:color w:val="000000"/>
            </w:rPr>
            <w:t xml:space="preserve"> </w:t>
          </w:r>
          <w:r>
            <w:rPr>
              <w:rFonts w:ascii="Arial" w:hAnsi="Arial" w:cs="Arial"/>
              <w:color w:val="000000"/>
            </w:rPr>
            <w:t>64</w:t>
          </w:r>
          <w:r w:rsidR="00811548">
            <w:rPr>
              <w:rFonts w:ascii="Arial" w:hAnsi="Arial" w:cs="Arial"/>
              <w:color w:val="000000"/>
            </w:rPr>
            <w:t>(3)</w:t>
          </w:r>
          <w:r>
            <w:rPr>
              <w:rFonts w:ascii="Arial" w:hAnsi="Arial" w:cs="Arial"/>
              <w:color w:val="000000"/>
            </w:rPr>
            <w:t>, pp. 627–659</w:t>
          </w:r>
          <w:r w:rsidR="00811548">
            <w:rPr>
              <w:rFonts w:ascii="Arial" w:hAnsi="Arial" w:cs="Arial"/>
              <w:color w:val="000000"/>
            </w:rPr>
            <w:t>.</w:t>
          </w:r>
          <w:r>
            <w:rPr>
              <w:rFonts w:ascii="Arial" w:hAnsi="Arial" w:cs="Arial"/>
              <w:color w:val="000000"/>
            </w:rPr>
            <w:t xml:space="preserve"> Available at: </w:t>
          </w:r>
          <w:hyperlink r:id="rId20" w:history="1">
            <w:r w:rsidR="00811548" w:rsidRPr="00631149">
              <w:rPr>
                <w:rStyle w:val="Hyperlink"/>
                <w:rFonts w:ascii="Arial" w:hAnsi="Arial" w:cs="Arial"/>
              </w:rPr>
              <w:t>https://onlinelibrary.wiley.com/doi/full/10.1111/j.1744-6570.2011.01221.x</w:t>
            </w:r>
          </w:hyperlink>
          <w:r w:rsidR="00811548">
            <w:rPr>
              <w:rFonts w:ascii="Arial" w:hAnsi="Arial" w:cs="Arial"/>
              <w:color w:val="000000"/>
            </w:rPr>
            <w:t xml:space="preserve"> (Accessed on 30 October 2025)</w:t>
          </w:r>
        </w:p>
        <w:p w14:paraId="2E922DCA" w14:textId="058881E7" w:rsidR="00862E1C" w:rsidRDefault="00862E1C">
          <w:pPr>
            <w:pStyle w:val="NormalWeb"/>
            <w:rPr>
              <w:rFonts w:ascii="Arial" w:hAnsi="Arial" w:cs="Arial"/>
              <w:color w:val="000000"/>
            </w:rPr>
          </w:pPr>
          <w:r>
            <w:rPr>
              <w:rFonts w:ascii="Arial" w:hAnsi="Arial" w:cs="Arial"/>
              <w:color w:val="000000"/>
            </w:rPr>
            <w:lastRenderedPageBreak/>
            <w:t>Otting, L.G. (2025) 'T</w:t>
          </w:r>
          <w:r w:rsidR="00E70A37">
            <w:rPr>
              <w:rFonts w:ascii="Arial" w:hAnsi="Arial" w:cs="Arial"/>
              <w:color w:val="000000"/>
            </w:rPr>
            <w:t>he</w:t>
          </w:r>
          <w:r>
            <w:rPr>
              <w:rFonts w:ascii="Arial" w:hAnsi="Arial" w:cs="Arial"/>
              <w:color w:val="000000"/>
            </w:rPr>
            <w:t xml:space="preserve"> </w:t>
          </w:r>
          <w:r w:rsidR="00E70A37">
            <w:rPr>
              <w:rFonts w:ascii="Arial" w:hAnsi="Arial" w:cs="Arial"/>
              <w:color w:val="000000"/>
            </w:rPr>
            <w:t>power</w:t>
          </w:r>
          <w:r>
            <w:rPr>
              <w:rFonts w:ascii="Arial" w:hAnsi="Arial" w:cs="Arial"/>
              <w:color w:val="000000"/>
            </w:rPr>
            <w:t xml:space="preserve"> </w:t>
          </w:r>
          <w:r w:rsidR="00E70A37">
            <w:rPr>
              <w:rFonts w:ascii="Arial" w:hAnsi="Arial" w:cs="Arial"/>
              <w:color w:val="000000"/>
            </w:rPr>
            <w:t>of control: Transforming employee engagement in a post-pandemic world</w:t>
          </w:r>
          <w:r>
            <w:rPr>
              <w:rFonts w:ascii="Arial" w:hAnsi="Arial" w:cs="Arial"/>
              <w:color w:val="000000"/>
            </w:rPr>
            <w:t xml:space="preserve">', </w:t>
          </w:r>
          <w:r>
            <w:rPr>
              <w:rFonts w:ascii="Arial" w:hAnsi="Arial" w:cs="Arial"/>
              <w:i/>
              <w:iCs/>
              <w:color w:val="000000"/>
            </w:rPr>
            <w:t xml:space="preserve">Leader to </w:t>
          </w:r>
          <w:r w:rsidR="00E70A37">
            <w:rPr>
              <w:rFonts w:ascii="Arial" w:hAnsi="Arial" w:cs="Arial"/>
              <w:i/>
              <w:iCs/>
              <w:color w:val="000000"/>
            </w:rPr>
            <w:t>L</w:t>
          </w:r>
          <w:r>
            <w:rPr>
              <w:rFonts w:ascii="Arial" w:hAnsi="Arial" w:cs="Arial"/>
              <w:i/>
              <w:iCs/>
              <w:color w:val="000000"/>
            </w:rPr>
            <w:t>eader,</w:t>
          </w:r>
          <w:r w:rsidR="00E70A37">
            <w:rPr>
              <w:rFonts w:ascii="Arial" w:hAnsi="Arial" w:cs="Arial"/>
              <w:i/>
              <w:iCs/>
              <w:color w:val="000000"/>
            </w:rPr>
            <w:t xml:space="preserve"> </w:t>
          </w:r>
          <w:r>
            <w:rPr>
              <w:rFonts w:ascii="Arial" w:hAnsi="Arial" w:cs="Arial"/>
              <w:color w:val="000000"/>
            </w:rPr>
            <w:t>2025</w:t>
          </w:r>
          <w:r w:rsidR="00811548">
            <w:rPr>
              <w:rFonts w:ascii="Arial" w:hAnsi="Arial" w:cs="Arial"/>
              <w:color w:val="000000"/>
            </w:rPr>
            <w:t>(115)</w:t>
          </w:r>
          <w:r>
            <w:rPr>
              <w:rFonts w:ascii="Arial" w:hAnsi="Arial" w:cs="Arial"/>
              <w:color w:val="000000"/>
            </w:rPr>
            <w:t>, pp. 39–45</w:t>
          </w:r>
          <w:r w:rsidR="00811548">
            <w:rPr>
              <w:rFonts w:ascii="Arial" w:hAnsi="Arial" w:cs="Arial"/>
              <w:color w:val="000000"/>
            </w:rPr>
            <w:t>.</w:t>
          </w:r>
          <w:r>
            <w:rPr>
              <w:rFonts w:ascii="Arial" w:hAnsi="Arial" w:cs="Arial"/>
              <w:color w:val="000000"/>
            </w:rPr>
            <w:t xml:space="preserve"> Available at: </w:t>
          </w:r>
          <w:hyperlink r:id="rId21" w:tgtFrame="_blank" w:history="1">
            <w:r>
              <w:rPr>
                <w:rStyle w:val="Hyperlink"/>
                <w:rFonts w:ascii="Arial" w:hAnsi="Arial" w:cs="Arial"/>
              </w:rPr>
              <w:t>https://doi.org/10.1002/ltl.20862</w:t>
            </w:r>
          </w:hyperlink>
        </w:p>
        <w:p w14:paraId="38F3784C" w14:textId="72BA9EB2" w:rsidR="00862E1C" w:rsidRDefault="00862E1C">
          <w:pPr>
            <w:pStyle w:val="NormalWeb"/>
            <w:rPr>
              <w:rFonts w:ascii="Arial" w:hAnsi="Arial" w:cs="Arial"/>
              <w:color w:val="000000"/>
            </w:rPr>
          </w:pPr>
          <w:r>
            <w:rPr>
              <w:rFonts w:ascii="Arial" w:hAnsi="Arial" w:cs="Arial"/>
              <w:color w:val="000000"/>
            </w:rPr>
            <w:t xml:space="preserve">Pieters, G.R. (2017) </w:t>
          </w:r>
          <w:r>
            <w:rPr>
              <w:rFonts w:ascii="Arial" w:hAnsi="Arial" w:cs="Arial"/>
              <w:i/>
              <w:iCs/>
              <w:color w:val="000000"/>
            </w:rPr>
            <w:t xml:space="preserve">The </w:t>
          </w:r>
          <w:proofErr w:type="gramStart"/>
          <w:r>
            <w:rPr>
              <w:rFonts w:ascii="Arial" w:hAnsi="Arial" w:cs="Arial"/>
              <w:i/>
              <w:iCs/>
              <w:color w:val="000000"/>
            </w:rPr>
            <w:t>Ever Changing</w:t>
          </w:r>
          <w:proofErr w:type="gramEnd"/>
          <w:r>
            <w:rPr>
              <w:rFonts w:ascii="Arial" w:hAnsi="Arial" w:cs="Arial"/>
              <w:i/>
              <w:iCs/>
              <w:color w:val="000000"/>
            </w:rPr>
            <w:t xml:space="preserve"> Organization: Creating the Capacity for Continuous Change, Learning, and Improvement</w:t>
          </w:r>
          <w:r w:rsidR="00E70A37">
            <w:rPr>
              <w:rFonts w:ascii="Arial" w:hAnsi="Arial" w:cs="Arial"/>
              <w:i/>
              <w:iCs/>
              <w:color w:val="000000"/>
            </w:rPr>
            <w:t>. 1</w:t>
          </w:r>
          <w:r w:rsidR="00E70A37" w:rsidRPr="00E70A37">
            <w:rPr>
              <w:rFonts w:ascii="Arial" w:hAnsi="Arial" w:cs="Arial"/>
              <w:i/>
              <w:iCs/>
              <w:color w:val="000000"/>
              <w:vertAlign w:val="superscript"/>
            </w:rPr>
            <w:t>st</w:t>
          </w:r>
          <w:r w:rsidR="00E70A37">
            <w:rPr>
              <w:rFonts w:ascii="Arial" w:hAnsi="Arial" w:cs="Arial"/>
              <w:i/>
              <w:iCs/>
              <w:color w:val="000000"/>
            </w:rPr>
            <w:t xml:space="preserve"> </w:t>
          </w:r>
          <w:proofErr w:type="spellStart"/>
          <w:proofErr w:type="gramStart"/>
          <w:r w:rsidR="00E70A37">
            <w:rPr>
              <w:rFonts w:ascii="Arial" w:hAnsi="Arial" w:cs="Arial"/>
              <w:i/>
              <w:iCs/>
              <w:color w:val="000000"/>
            </w:rPr>
            <w:t>edn</w:t>
          </w:r>
          <w:proofErr w:type="spellEnd"/>
          <w:proofErr w:type="gramEnd"/>
          <w:r w:rsidR="00E70A37">
            <w:rPr>
              <w:rFonts w:ascii="Arial" w:hAnsi="Arial" w:cs="Arial"/>
              <w:i/>
              <w:iCs/>
              <w:color w:val="000000"/>
            </w:rPr>
            <w:t>.</w:t>
          </w:r>
          <w:r>
            <w:rPr>
              <w:rFonts w:ascii="Arial" w:hAnsi="Arial" w:cs="Arial"/>
              <w:color w:val="000000"/>
            </w:rPr>
            <w:t xml:space="preserve"> Routledge.</w:t>
          </w:r>
        </w:p>
        <w:p w14:paraId="6F5AD43F" w14:textId="186A16A7" w:rsidR="00862E1C" w:rsidRDefault="00862E1C">
          <w:pPr>
            <w:pStyle w:val="NormalWeb"/>
            <w:rPr>
              <w:rFonts w:ascii="Arial" w:hAnsi="Arial" w:cs="Arial"/>
              <w:color w:val="000000"/>
            </w:rPr>
          </w:pPr>
          <w:r>
            <w:rPr>
              <w:rFonts w:ascii="Arial" w:hAnsi="Arial" w:cs="Arial"/>
              <w:color w:val="000000"/>
            </w:rPr>
            <w:t xml:space="preserve">Pinna, R., Floris, M., Corona, F., </w:t>
          </w:r>
          <w:proofErr w:type="spellStart"/>
          <w:r>
            <w:rPr>
              <w:rFonts w:ascii="Arial" w:hAnsi="Arial" w:cs="Arial"/>
              <w:color w:val="000000"/>
            </w:rPr>
            <w:t>Dessì</w:t>
          </w:r>
          <w:proofErr w:type="spellEnd"/>
          <w:r>
            <w:rPr>
              <w:rFonts w:ascii="Arial" w:hAnsi="Arial" w:cs="Arial"/>
              <w:color w:val="000000"/>
            </w:rPr>
            <w:t xml:space="preserve">, C. and </w:t>
          </w:r>
          <w:proofErr w:type="spellStart"/>
          <w:r>
            <w:rPr>
              <w:rFonts w:ascii="Arial" w:hAnsi="Arial" w:cs="Arial"/>
              <w:color w:val="000000"/>
            </w:rPr>
            <w:t>Cicotto</w:t>
          </w:r>
          <w:proofErr w:type="spellEnd"/>
          <w:r>
            <w:rPr>
              <w:rFonts w:ascii="Arial" w:hAnsi="Arial" w:cs="Arial"/>
              <w:color w:val="000000"/>
            </w:rPr>
            <w:t xml:space="preserve">, G. (2025) 'Understanding </w:t>
          </w:r>
          <w:r w:rsidR="00811548">
            <w:rPr>
              <w:rFonts w:ascii="Arial" w:hAnsi="Arial" w:cs="Arial"/>
              <w:color w:val="000000"/>
            </w:rPr>
            <w:t>c</w:t>
          </w:r>
          <w:r>
            <w:rPr>
              <w:rFonts w:ascii="Arial" w:hAnsi="Arial" w:cs="Arial"/>
              <w:color w:val="000000"/>
            </w:rPr>
            <w:t xml:space="preserve">ommitment to </w:t>
          </w:r>
          <w:r w:rsidR="00811548">
            <w:rPr>
              <w:rFonts w:ascii="Arial" w:hAnsi="Arial" w:cs="Arial"/>
              <w:color w:val="000000"/>
            </w:rPr>
            <w:t>c</w:t>
          </w:r>
          <w:r>
            <w:rPr>
              <w:rFonts w:ascii="Arial" w:hAnsi="Arial" w:cs="Arial"/>
              <w:color w:val="000000"/>
            </w:rPr>
            <w:t xml:space="preserve">hange in </w:t>
          </w:r>
          <w:r w:rsidR="00811548">
            <w:rPr>
              <w:rFonts w:ascii="Arial" w:hAnsi="Arial" w:cs="Arial"/>
              <w:color w:val="000000"/>
            </w:rPr>
            <w:t>f</w:t>
          </w:r>
          <w:r>
            <w:rPr>
              <w:rFonts w:ascii="Arial" w:hAnsi="Arial" w:cs="Arial"/>
              <w:color w:val="000000"/>
            </w:rPr>
            <w:t xml:space="preserve">amily and </w:t>
          </w:r>
          <w:r w:rsidR="00811548">
            <w:rPr>
              <w:rFonts w:ascii="Arial" w:hAnsi="Arial" w:cs="Arial"/>
              <w:color w:val="000000"/>
            </w:rPr>
            <w:t>n</w:t>
          </w:r>
          <w:r>
            <w:rPr>
              <w:rFonts w:ascii="Arial" w:hAnsi="Arial" w:cs="Arial"/>
              <w:color w:val="000000"/>
            </w:rPr>
            <w:t>on-</w:t>
          </w:r>
          <w:r w:rsidR="00811548">
            <w:rPr>
              <w:rFonts w:ascii="Arial" w:hAnsi="Arial" w:cs="Arial"/>
              <w:color w:val="000000"/>
            </w:rPr>
            <w:t>f</w:t>
          </w:r>
          <w:r>
            <w:rPr>
              <w:rFonts w:ascii="Arial" w:hAnsi="Arial" w:cs="Arial"/>
              <w:color w:val="000000"/>
            </w:rPr>
            <w:t xml:space="preserve">amily </w:t>
          </w:r>
          <w:r w:rsidR="00811548">
            <w:rPr>
              <w:rFonts w:ascii="Arial" w:hAnsi="Arial" w:cs="Arial"/>
              <w:color w:val="000000"/>
            </w:rPr>
            <w:t>b</w:t>
          </w:r>
          <w:r>
            <w:rPr>
              <w:rFonts w:ascii="Arial" w:hAnsi="Arial" w:cs="Arial"/>
              <w:color w:val="000000"/>
            </w:rPr>
            <w:t xml:space="preserve">usiness: The </w:t>
          </w:r>
          <w:r w:rsidR="00811548">
            <w:rPr>
              <w:rFonts w:ascii="Arial" w:hAnsi="Arial" w:cs="Arial"/>
              <w:color w:val="000000"/>
            </w:rPr>
            <w:t>r</w:t>
          </w:r>
          <w:r>
            <w:rPr>
              <w:rFonts w:ascii="Arial" w:hAnsi="Arial" w:cs="Arial"/>
              <w:color w:val="000000"/>
            </w:rPr>
            <w:t xml:space="preserve">ole of </w:t>
          </w:r>
          <w:r w:rsidR="00811548">
            <w:rPr>
              <w:rFonts w:ascii="Arial" w:hAnsi="Arial" w:cs="Arial"/>
              <w:color w:val="000000"/>
            </w:rPr>
            <w:t>p</w:t>
          </w:r>
          <w:r>
            <w:rPr>
              <w:rFonts w:ascii="Arial" w:hAnsi="Arial" w:cs="Arial"/>
              <w:color w:val="000000"/>
            </w:rPr>
            <w:t xml:space="preserve">sychological </w:t>
          </w:r>
          <w:r w:rsidR="00811548">
            <w:rPr>
              <w:rFonts w:ascii="Arial" w:hAnsi="Arial" w:cs="Arial"/>
              <w:color w:val="000000"/>
            </w:rPr>
            <w:t>o</w:t>
          </w:r>
          <w:r>
            <w:rPr>
              <w:rFonts w:ascii="Arial" w:hAnsi="Arial" w:cs="Arial"/>
              <w:color w:val="000000"/>
            </w:rPr>
            <w:t xml:space="preserve">wnership and </w:t>
          </w:r>
          <w:r w:rsidR="00811548">
            <w:rPr>
              <w:rFonts w:ascii="Arial" w:hAnsi="Arial" w:cs="Arial"/>
              <w:color w:val="000000"/>
            </w:rPr>
            <w:t>o</w:t>
          </w:r>
          <w:r>
            <w:rPr>
              <w:rFonts w:ascii="Arial" w:hAnsi="Arial" w:cs="Arial"/>
              <w:color w:val="000000"/>
            </w:rPr>
            <w:t xml:space="preserve">pen and </w:t>
          </w:r>
          <w:r w:rsidR="00811548">
            <w:rPr>
              <w:rFonts w:ascii="Arial" w:hAnsi="Arial" w:cs="Arial"/>
              <w:color w:val="000000"/>
            </w:rPr>
            <w:t>t</w:t>
          </w:r>
          <w:r>
            <w:rPr>
              <w:rFonts w:ascii="Arial" w:hAnsi="Arial" w:cs="Arial"/>
              <w:color w:val="000000"/>
            </w:rPr>
            <w:t xml:space="preserve">ransparent </w:t>
          </w:r>
          <w:r w:rsidR="00811548">
            <w:rPr>
              <w:rFonts w:ascii="Arial" w:hAnsi="Arial" w:cs="Arial"/>
              <w:color w:val="000000"/>
            </w:rPr>
            <w:t>c</w:t>
          </w:r>
          <w:r>
            <w:rPr>
              <w:rFonts w:ascii="Arial" w:hAnsi="Arial" w:cs="Arial"/>
              <w:color w:val="000000"/>
            </w:rPr>
            <w:t xml:space="preserve">ommunication', </w:t>
          </w:r>
          <w:r>
            <w:rPr>
              <w:rFonts w:ascii="Arial" w:hAnsi="Arial" w:cs="Arial"/>
              <w:i/>
              <w:iCs/>
              <w:color w:val="000000"/>
            </w:rPr>
            <w:t>Journal of Change Management,</w:t>
          </w:r>
          <w:r w:rsidR="00811548">
            <w:rPr>
              <w:rFonts w:ascii="Arial" w:hAnsi="Arial" w:cs="Arial"/>
              <w:i/>
              <w:iCs/>
              <w:color w:val="000000"/>
            </w:rPr>
            <w:t xml:space="preserve"> </w:t>
          </w:r>
          <w:r>
            <w:rPr>
              <w:rFonts w:ascii="Arial" w:hAnsi="Arial" w:cs="Arial"/>
              <w:color w:val="000000"/>
            </w:rPr>
            <w:t>25</w:t>
          </w:r>
          <w:r w:rsidR="00811548">
            <w:rPr>
              <w:rFonts w:ascii="Arial" w:hAnsi="Arial" w:cs="Arial"/>
              <w:color w:val="000000"/>
            </w:rPr>
            <w:t>(3)</w:t>
          </w:r>
          <w:r>
            <w:rPr>
              <w:rFonts w:ascii="Arial" w:hAnsi="Arial" w:cs="Arial"/>
              <w:color w:val="000000"/>
            </w:rPr>
            <w:t>, pp. 200–228</w:t>
          </w:r>
          <w:r w:rsidR="00811548">
            <w:rPr>
              <w:rFonts w:ascii="Arial" w:hAnsi="Arial" w:cs="Arial"/>
              <w:color w:val="000000"/>
            </w:rPr>
            <w:t>.</w:t>
          </w:r>
          <w:r>
            <w:rPr>
              <w:rFonts w:ascii="Arial" w:hAnsi="Arial" w:cs="Arial"/>
              <w:color w:val="000000"/>
            </w:rPr>
            <w:t xml:space="preserve"> Available at: </w:t>
          </w:r>
          <w:hyperlink r:id="rId22" w:tgtFrame="_blank" w:history="1">
            <w:r>
              <w:rPr>
                <w:rStyle w:val="Hyperlink"/>
                <w:rFonts w:ascii="Arial" w:hAnsi="Arial" w:cs="Arial"/>
              </w:rPr>
              <w:t>https://doi.org/10.1080/14697017.2025.2527287</w:t>
            </w:r>
          </w:hyperlink>
        </w:p>
        <w:p w14:paraId="0A8D7086" w14:textId="5DC8D305" w:rsidR="00862E1C" w:rsidRDefault="00862E1C">
          <w:pPr>
            <w:pStyle w:val="NormalWeb"/>
            <w:rPr>
              <w:rFonts w:ascii="Arial" w:hAnsi="Arial" w:cs="Arial"/>
              <w:color w:val="000000"/>
            </w:rPr>
          </w:pPr>
          <w:r>
            <w:rPr>
              <w:rFonts w:ascii="Arial" w:hAnsi="Arial" w:cs="Arial"/>
              <w:color w:val="000000"/>
            </w:rPr>
            <w:t xml:space="preserve">Rieley, J. and Clarkson, I. (2001) 'The impact of change on performance', </w:t>
          </w:r>
          <w:r>
            <w:rPr>
              <w:rFonts w:ascii="Arial" w:hAnsi="Arial" w:cs="Arial"/>
              <w:i/>
              <w:iCs/>
              <w:color w:val="000000"/>
            </w:rPr>
            <w:t>Journal of Change Management,</w:t>
          </w:r>
          <w:r w:rsidR="00811548">
            <w:rPr>
              <w:rFonts w:ascii="Arial" w:hAnsi="Arial" w:cs="Arial"/>
              <w:i/>
              <w:iCs/>
              <w:color w:val="000000"/>
            </w:rPr>
            <w:t xml:space="preserve"> </w:t>
          </w:r>
          <w:r>
            <w:rPr>
              <w:rFonts w:ascii="Arial" w:hAnsi="Arial" w:cs="Arial"/>
              <w:color w:val="000000"/>
            </w:rPr>
            <w:t>2</w:t>
          </w:r>
          <w:r w:rsidR="00811548">
            <w:rPr>
              <w:rFonts w:ascii="Arial" w:hAnsi="Arial" w:cs="Arial"/>
              <w:color w:val="000000"/>
            </w:rPr>
            <w:t>(2)</w:t>
          </w:r>
          <w:r>
            <w:rPr>
              <w:rFonts w:ascii="Arial" w:hAnsi="Arial" w:cs="Arial"/>
              <w:color w:val="000000"/>
            </w:rPr>
            <w:t>, pp. 160–172</w:t>
          </w:r>
          <w:r w:rsidR="00811548">
            <w:rPr>
              <w:rFonts w:ascii="Arial" w:hAnsi="Arial" w:cs="Arial"/>
              <w:color w:val="000000"/>
            </w:rPr>
            <w:t>.</w:t>
          </w:r>
          <w:r>
            <w:rPr>
              <w:rFonts w:ascii="Arial" w:hAnsi="Arial" w:cs="Arial"/>
              <w:color w:val="000000"/>
            </w:rPr>
            <w:t xml:space="preserve"> Available at: </w:t>
          </w:r>
          <w:hyperlink r:id="rId23" w:tgtFrame="_blank" w:history="1">
            <w:r>
              <w:rPr>
                <w:rStyle w:val="Hyperlink"/>
                <w:rFonts w:ascii="Arial" w:hAnsi="Arial" w:cs="Arial"/>
              </w:rPr>
              <w:t>https://doi.org/10.1080/714042499</w:t>
            </w:r>
          </w:hyperlink>
        </w:p>
        <w:p w14:paraId="6F226D10" w14:textId="337A6C0D" w:rsidR="00862E1C" w:rsidRDefault="00862E1C">
          <w:pPr>
            <w:pStyle w:val="NormalWeb"/>
            <w:rPr>
              <w:rFonts w:ascii="Arial" w:hAnsi="Arial" w:cs="Arial"/>
              <w:color w:val="000000"/>
            </w:rPr>
          </w:pPr>
          <w:r>
            <w:rPr>
              <w:rFonts w:ascii="Arial" w:hAnsi="Arial" w:cs="Arial"/>
              <w:color w:val="000000"/>
            </w:rPr>
            <w:t xml:space="preserve">Rodriguez, J. and Walters, K. (2017) 'The importance of training and development in employee performance and evaluation', </w:t>
          </w:r>
          <w:proofErr w:type="gramStart"/>
          <w:r>
            <w:rPr>
              <w:rFonts w:ascii="Arial" w:hAnsi="Arial" w:cs="Arial"/>
              <w:i/>
              <w:iCs/>
              <w:color w:val="000000"/>
            </w:rPr>
            <w:t>World Wide</w:t>
          </w:r>
          <w:proofErr w:type="gramEnd"/>
          <w:r>
            <w:rPr>
              <w:rFonts w:ascii="Arial" w:hAnsi="Arial" w:cs="Arial"/>
              <w:i/>
              <w:iCs/>
              <w:color w:val="000000"/>
            </w:rPr>
            <w:t xml:space="preserve"> Journal of Multidisciplinary Research and Development,</w:t>
          </w:r>
          <w:r w:rsidR="00811548">
            <w:rPr>
              <w:rFonts w:ascii="Arial" w:hAnsi="Arial" w:cs="Arial"/>
              <w:i/>
              <w:iCs/>
              <w:color w:val="000000"/>
            </w:rPr>
            <w:t xml:space="preserve"> </w:t>
          </w:r>
          <w:r>
            <w:rPr>
              <w:rFonts w:ascii="Arial" w:hAnsi="Arial" w:cs="Arial"/>
              <w:color w:val="000000"/>
            </w:rPr>
            <w:t>3</w:t>
          </w:r>
          <w:r w:rsidR="00811548">
            <w:rPr>
              <w:rFonts w:ascii="Arial" w:hAnsi="Arial" w:cs="Arial"/>
              <w:color w:val="000000"/>
            </w:rPr>
            <w:t>(10)</w:t>
          </w:r>
          <w:r>
            <w:rPr>
              <w:rFonts w:ascii="Arial" w:hAnsi="Arial" w:cs="Arial"/>
              <w:color w:val="000000"/>
            </w:rPr>
            <w:t>, pp. 206–212</w:t>
          </w:r>
          <w:r w:rsidR="00811548">
            <w:rPr>
              <w:rFonts w:ascii="Arial" w:hAnsi="Arial" w:cs="Arial"/>
              <w:color w:val="000000"/>
            </w:rPr>
            <w:t>.</w:t>
          </w:r>
          <w:r>
            <w:rPr>
              <w:rFonts w:ascii="Arial" w:hAnsi="Arial" w:cs="Arial"/>
              <w:color w:val="000000"/>
            </w:rPr>
            <w:t xml:space="preserve"> Available at: </w:t>
          </w:r>
          <w:hyperlink r:id="rId24" w:tgtFrame="_blank" w:history="1">
            <w:r>
              <w:rPr>
                <w:rStyle w:val="Hyperlink"/>
                <w:rFonts w:ascii="Arial" w:hAnsi="Arial" w:cs="Arial"/>
              </w:rPr>
              <w:t>https://www.researchgate.net/profile/Kelley_Walters/publication/332537797_The_Importance_of_Training_and_Development_in_Employee_Performance_and_Evaluation/links/5cefe41092851c4dd01ba833/The-Importance-of-Training-and-Development-in-Employee-Performance-and-Evaluation.pdf</w:t>
            </w:r>
          </w:hyperlink>
          <w:r w:rsidR="00E13A0A">
            <w:rPr>
              <w:rFonts w:ascii="Arial" w:hAnsi="Arial" w:cs="Arial"/>
              <w:color w:val="000000"/>
            </w:rPr>
            <w:t xml:space="preserve"> (Accessed 4 November 2025)</w:t>
          </w:r>
        </w:p>
        <w:p w14:paraId="16BEFB59" w14:textId="742ECC1F" w:rsidR="00862E1C" w:rsidRDefault="00862E1C">
          <w:pPr>
            <w:pStyle w:val="NormalWeb"/>
          </w:pPr>
          <w:r>
            <w:rPr>
              <w:rFonts w:ascii="Arial" w:hAnsi="Arial" w:cs="Arial"/>
              <w:color w:val="000000"/>
            </w:rPr>
            <w:t xml:space="preserve">Tang, X., Mai, S., Wang, L. and Na, M. (2025) 'The Influence of Organizational Fairness, Identity and Empowerment on Employee Creativity: Mediating Role of Corporate Social Responsibility', </w:t>
          </w:r>
          <w:r>
            <w:rPr>
              <w:rFonts w:ascii="Arial" w:hAnsi="Arial" w:cs="Arial"/>
              <w:i/>
              <w:iCs/>
              <w:color w:val="000000"/>
            </w:rPr>
            <w:t>SAGE open,</w:t>
          </w:r>
          <w:r>
            <w:rPr>
              <w:rFonts w:ascii="Arial" w:hAnsi="Arial" w:cs="Arial"/>
              <w:color w:val="000000"/>
            </w:rPr>
            <w:t>15(1)</w:t>
          </w:r>
          <w:r w:rsidR="005C7444">
            <w:rPr>
              <w:rFonts w:ascii="Arial" w:hAnsi="Arial" w:cs="Arial"/>
              <w:color w:val="000000"/>
            </w:rPr>
            <w:t>, pp. 1-24.</w:t>
          </w:r>
          <w:r>
            <w:rPr>
              <w:rFonts w:ascii="Arial" w:hAnsi="Arial" w:cs="Arial"/>
              <w:color w:val="000000"/>
            </w:rPr>
            <w:t xml:space="preserve"> Available at: </w:t>
          </w:r>
          <w:hyperlink r:id="rId25" w:tgtFrame="_blank" w:history="1">
            <w:r>
              <w:rPr>
                <w:rStyle w:val="Hyperlink"/>
                <w:rFonts w:ascii="Arial" w:hAnsi="Arial" w:cs="Arial"/>
              </w:rPr>
              <w:t>https://doi.org/10.1177/21582440251328475</w:t>
            </w:r>
          </w:hyperlink>
        </w:p>
        <w:p w14:paraId="53105A86" w14:textId="4CCD3C4B" w:rsidR="00BB3FE3" w:rsidRPr="00BB3FE3" w:rsidRDefault="00BB3FE3" w:rsidP="00BB3FE3">
          <w:pPr>
            <w:rPr>
              <w:rFonts w:ascii="Arial" w:hAnsi="Arial" w:cs="Arial"/>
              <w:i/>
              <w:iCs/>
            </w:rPr>
          </w:pPr>
          <w:r w:rsidRPr="00220B26">
            <w:rPr>
              <w:rFonts w:ascii="Arial" w:hAnsi="Arial" w:cs="Arial"/>
            </w:rPr>
            <w:t xml:space="preserve">Yulk, G. (2013) </w:t>
          </w:r>
          <w:r w:rsidRPr="00220B26">
            <w:rPr>
              <w:rFonts w:ascii="Arial" w:hAnsi="Arial" w:cs="Arial"/>
              <w:i/>
              <w:iCs/>
            </w:rPr>
            <w:t xml:space="preserve">Leadership in Organizations. </w:t>
          </w:r>
          <w:r w:rsidRPr="00220B26">
            <w:rPr>
              <w:rFonts w:ascii="Arial" w:hAnsi="Arial" w:cs="Arial"/>
            </w:rPr>
            <w:t>8</w:t>
          </w:r>
          <w:r w:rsidRPr="00220B26">
            <w:rPr>
              <w:rFonts w:ascii="Arial" w:hAnsi="Arial" w:cs="Arial"/>
              <w:vertAlign w:val="superscript"/>
            </w:rPr>
            <w:t>th</w:t>
          </w:r>
          <w:r w:rsidRPr="00220B26">
            <w:rPr>
              <w:rFonts w:ascii="Arial" w:hAnsi="Arial" w:cs="Arial"/>
            </w:rPr>
            <w:t xml:space="preserve"> </w:t>
          </w:r>
          <w:proofErr w:type="spellStart"/>
          <w:r w:rsidRPr="00220B26">
            <w:rPr>
              <w:rFonts w:ascii="Arial" w:hAnsi="Arial" w:cs="Arial"/>
            </w:rPr>
            <w:t>edn</w:t>
          </w:r>
          <w:proofErr w:type="spellEnd"/>
          <w:r w:rsidRPr="00220B26">
            <w:rPr>
              <w:rFonts w:ascii="Arial" w:hAnsi="Arial" w:cs="Arial"/>
            </w:rPr>
            <w:t>. Pearson Education</w:t>
          </w:r>
        </w:p>
        <w:p w14:paraId="37BD349D" w14:textId="42BDBFE5" w:rsidR="00862E1C" w:rsidRDefault="00862E1C">
          <w:pPr>
            <w:pStyle w:val="NormalWeb"/>
            <w:rPr>
              <w:rFonts w:ascii="Arial" w:hAnsi="Arial" w:cs="Arial"/>
              <w:color w:val="000000"/>
            </w:rPr>
          </w:pPr>
          <w:r>
            <w:rPr>
              <w:rFonts w:ascii="Arial" w:hAnsi="Arial" w:cs="Arial"/>
              <w:color w:val="000000"/>
            </w:rPr>
            <w:t>van Vuuren, M. and Elving, W.</w:t>
          </w:r>
          <w:r w:rsidR="007044FC">
            <w:rPr>
              <w:rFonts w:ascii="Arial" w:hAnsi="Arial" w:cs="Arial"/>
              <w:color w:val="000000"/>
            </w:rPr>
            <w:t xml:space="preserve"> </w:t>
          </w:r>
          <w:r>
            <w:rPr>
              <w:rFonts w:ascii="Arial" w:hAnsi="Arial" w:cs="Arial"/>
              <w:color w:val="000000"/>
            </w:rPr>
            <w:t>J.</w:t>
          </w:r>
          <w:r w:rsidR="007044FC">
            <w:rPr>
              <w:rFonts w:ascii="Arial" w:hAnsi="Arial" w:cs="Arial"/>
              <w:color w:val="000000"/>
            </w:rPr>
            <w:t xml:space="preserve"> </w:t>
          </w:r>
          <w:r>
            <w:rPr>
              <w:rFonts w:ascii="Arial" w:hAnsi="Arial" w:cs="Arial"/>
              <w:color w:val="000000"/>
            </w:rPr>
            <w:t xml:space="preserve">L. (2008) 'Communication, sensemaking and change as a chord of three strands: Practical implications and a research agenda for communicating organizational change', </w:t>
          </w:r>
          <w:r>
            <w:rPr>
              <w:rFonts w:ascii="Arial" w:hAnsi="Arial" w:cs="Arial"/>
              <w:i/>
              <w:iCs/>
              <w:color w:val="000000"/>
            </w:rPr>
            <w:t xml:space="preserve">Corporate </w:t>
          </w:r>
          <w:r w:rsidR="00E70A37">
            <w:rPr>
              <w:rFonts w:ascii="Arial" w:hAnsi="Arial" w:cs="Arial"/>
              <w:i/>
              <w:iCs/>
              <w:color w:val="000000"/>
            </w:rPr>
            <w:t>C</w:t>
          </w:r>
          <w:r>
            <w:rPr>
              <w:rFonts w:ascii="Arial" w:hAnsi="Arial" w:cs="Arial"/>
              <w:i/>
              <w:iCs/>
              <w:color w:val="000000"/>
            </w:rPr>
            <w:t>ommunications,</w:t>
          </w:r>
          <w:r>
            <w:rPr>
              <w:rFonts w:ascii="Arial" w:hAnsi="Arial" w:cs="Arial"/>
              <w:color w:val="000000"/>
            </w:rPr>
            <w:t>13</w:t>
          </w:r>
          <w:r w:rsidR="00DE0B89">
            <w:rPr>
              <w:rFonts w:ascii="Arial" w:hAnsi="Arial" w:cs="Arial"/>
              <w:color w:val="000000"/>
            </w:rPr>
            <w:t>(3)</w:t>
          </w:r>
          <w:r>
            <w:rPr>
              <w:rFonts w:ascii="Arial" w:hAnsi="Arial" w:cs="Arial"/>
              <w:color w:val="000000"/>
            </w:rPr>
            <w:t>, pp. 349–359</w:t>
          </w:r>
          <w:r w:rsidR="00DE0B89">
            <w:rPr>
              <w:rFonts w:ascii="Arial" w:hAnsi="Arial" w:cs="Arial"/>
              <w:color w:val="000000"/>
            </w:rPr>
            <w:t>.</w:t>
          </w:r>
          <w:r>
            <w:rPr>
              <w:rFonts w:ascii="Arial" w:hAnsi="Arial" w:cs="Arial"/>
              <w:color w:val="000000"/>
            </w:rPr>
            <w:t xml:space="preserve"> Available at: </w:t>
          </w:r>
          <w:hyperlink r:id="rId26" w:tgtFrame="_blank" w:history="1">
            <w:r>
              <w:rPr>
                <w:rStyle w:val="Hyperlink"/>
                <w:rFonts w:ascii="Arial" w:hAnsi="Arial" w:cs="Arial"/>
              </w:rPr>
              <w:t>https://doi.org/10.1108/13563280810893706</w:t>
            </w:r>
          </w:hyperlink>
        </w:p>
        <w:p w14:paraId="7098361C" w14:textId="30229CEA" w:rsidR="00862E1C" w:rsidRDefault="00862E1C">
          <w:pPr>
            <w:pStyle w:val="NormalWeb"/>
            <w:rPr>
              <w:rFonts w:ascii="Arial" w:hAnsi="Arial" w:cs="Arial"/>
              <w:color w:val="000000"/>
            </w:rPr>
          </w:pPr>
          <w:r>
            <w:rPr>
              <w:rFonts w:ascii="Arial" w:hAnsi="Arial" w:cs="Arial"/>
              <w:color w:val="000000"/>
            </w:rPr>
            <w:t>Vu, G.</w:t>
          </w:r>
          <w:r w:rsidR="007044FC">
            <w:rPr>
              <w:rFonts w:ascii="Arial" w:hAnsi="Arial" w:cs="Arial"/>
              <w:color w:val="000000"/>
            </w:rPr>
            <w:t xml:space="preserve"> </w:t>
          </w:r>
          <w:r>
            <w:rPr>
              <w:rFonts w:ascii="Arial" w:hAnsi="Arial" w:cs="Arial"/>
              <w:color w:val="000000"/>
            </w:rPr>
            <w:t>T.</w:t>
          </w:r>
          <w:r w:rsidR="007044FC">
            <w:rPr>
              <w:rFonts w:ascii="Arial" w:hAnsi="Arial" w:cs="Arial"/>
              <w:color w:val="000000"/>
            </w:rPr>
            <w:t xml:space="preserve"> </w:t>
          </w:r>
          <w:r>
            <w:rPr>
              <w:rFonts w:ascii="Arial" w:hAnsi="Arial" w:cs="Arial"/>
              <w:color w:val="000000"/>
            </w:rPr>
            <w:t>H., Nguyen, T.</w:t>
          </w:r>
          <w:r w:rsidR="007044FC">
            <w:rPr>
              <w:rFonts w:ascii="Arial" w:hAnsi="Arial" w:cs="Arial"/>
              <w:color w:val="000000"/>
            </w:rPr>
            <w:t xml:space="preserve"> </w:t>
          </w:r>
          <w:r>
            <w:rPr>
              <w:rFonts w:ascii="Arial" w:hAnsi="Arial" w:cs="Arial"/>
              <w:color w:val="000000"/>
            </w:rPr>
            <w:t>D. and Le, T.</w:t>
          </w:r>
          <w:r w:rsidR="007044FC">
            <w:rPr>
              <w:rFonts w:ascii="Arial" w:hAnsi="Arial" w:cs="Arial"/>
              <w:color w:val="000000"/>
            </w:rPr>
            <w:t xml:space="preserve"> </w:t>
          </w:r>
          <w:r>
            <w:rPr>
              <w:rFonts w:ascii="Arial" w:hAnsi="Arial" w:cs="Arial"/>
              <w:color w:val="000000"/>
            </w:rPr>
            <w:t xml:space="preserve">P. (2025) 'Transformational leadership and innovative work behaviors: The mediating effects of psychological empowerment and work engagement', </w:t>
          </w:r>
          <w:r>
            <w:rPr>
              <w:rFonts w:ascii="Arial" w:hAnsi="Arial" w:cs="Arial"/>
              <w:i/>
              <w:iCs/>
              <w:color w:val="000000"/>
            </w:rPr>
            <w:t>Sage Open,</w:t>
          </w:r>
          <w:r>
            <w:rPr>
              <w:rFonts w:ascii="Arial" w:hAnsi="Arial" w:cs="Arial"/>
              <w:color w:val="000000"/>
            </w:rPr>
            <w:t>15</w:t>
          </w:r>
          <w:r w:rsidR="00DE0B89">
            <w:rPr>
              <w:rFonts w:ascii="Arial" w:hAnsi="Arial" w:cs="Arial"/>
              <w:color w:val="000000"/>
            </w:rPr>
            <w:t>(2)</w:t>
          </w:r>
          <w:r>
            <w:rPr>
              <w:rFonts w:ascii="Arial" w:hAnsi="Arial" w:cs="Arial"/>
              <w:color w:val="000000"/>
            </w:rPr>
            <w:t xml:space="preserve">, pp. </w:t>
          </w:r>
          <w:r w:rsidR="007044FC">
            <w:rPr>
              <w:rFonts w:ascii="Arial" w:hAnsi="Arial" w:cs="Arial"/>
              <w:color w:val="000000"/>
            </w:rPr>
            <w:t>1-17</w:t>
          </w:r>
          <w:r w:rsidR="00DE0B89">
            <w:rPr>
              <w:rFonts w:ascii="Arial" w:hAnsi="Arial" w:cs="Arial"/>
              <w:color w:val="000000"/>
            </w:rPr>
            <w:t>.</w:t>
          </w:r>
          <w:r>
            <w:rPr>
              <w:rFonts w:ascii="Arial" w:hAnsi="Arial" w:cs="Arial"/>
              <w:color w:val="000000"/>
            </w:rPr>
            <w:t xml:space="preserve"> Available at: </w:t>
          </w:r>
          <w:hyperlink r:id="rId27" w:tgtFrame="_blank" w:history="1">
            <w:r>
              <w:rPr>
                <w:rStyle w:val="Hyperlink"/>
                <w:rFonts w:ascii="Arial" w:hAnsi="Arial" w:cs="Arial"/>
              </w:rPr>
              <w:t>https://doi.org/10.1177/21582440251335464</w:t>
            </w:r>
          </w:hyperlink>
        </w:p>
        <w:p w14:paraId="247F8AB3" w14:textId="1A60D087" w:rsidR="00862E1C" w:rsidRDefault="00192450" w:rsidP="00D051C4"/>
      </w:sdtContent>
    </w:sdt>
    <w:p w14:paraId="34124575" w14:textId="10A1A690" w:rsidR="006A6ED8" w:rsidRPr="006A6ED8" w:rsidRDefault="006A6ED8" w:rsidP="00D051C4"/>
    <w:sectPr w:rsidR="006A6ED8" w:rsidRPr="006A6ED8">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8E558" w14:textId="77777777" w:rsidR="00DE0BAB" w:rsidRDefault="00DE0BAB" w:rsidP="00DE0BAB">
      <w:pPr>
        <w:spacing w:after="0" w:line="240" w:lineRule="auto"/>
      </w:pPr>
      <w:r>
        <w:separator/>
      </w:r>
    </w:p>
  </w:endnote>
  <w:endnote w:type="continuationSeparator" w:id="0">
    <w:p w14:paraId="6611E1E2" w14:textId="77777777" w:rsidR="00DE0BAB" w:rsidRDefault="00DE0BAB" w:rsidP="00DE0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360996"/>
      <w:docPartObj>
        <w:docPartGallery w:val="Page Numbers (Bottom of Page)"/>
        <w:docPartUnique/>
      </w:docPartObj>
    </w:sdtPr>
    <w:sdtEndPr/>
    <w:sdtContent>
      <w:sdt>
        <w:sdtPr>
          <w:id w:val="1728636285"/>
          <w:docPartObj>
            <w:docPartGallery w:val="Page Numbers (Top of Page)"/>
            <w:docPartUnique/>
          </w:docPartObj>
        </w:sdtPr>
        <w:sdtEndPr/>
        <w:sdtContent>
          <w:p w14:paraId="206E52DF" w14:textId="77777777" w:rsidR="00DE0BAB" w:rsidRDefault="00DE0BAB">
            <w:pPr>
              <w:pStyle w:val="Footer"/>
              <w:jc w:val="center"/>
            </w:pPr>
          </w:p>
          <w:p w14:paraId="15055ED7" w14:textId="6486BF86" w:rsidR="00DE0BAB" w:rsidRDefault="00DE0BAB">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E4E5D69" w14:textId="77777777" w:rsidR="00DE0BAB" w:rsidRDefault="00DE0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F859A" w14:textId="77777777" w:rsidR="00DE0BAB" w:rsidRDefault="00DE0BAB" w:rsidP="00DE0BAB">
      <w:pPr>
        <w:spacing w:after="0" w:line="240" w:lineRule="auto"/>
      </w:pPr>
      <w:r>
        <w:separator/>
      </w:r>
    </w:p>
  </w:footnote>
  <w:footnote w:type="continuationSeparator" w:id="0">
    <w:p w14:paraId="6EA414F4" w14:textId="77777777" w:rsidR="00DE0BAB" w:rsidRDefault="00DE0BAB" w:rsidP="00DE0B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36E78"/>
    <w:multiLevelType w:val="hybridMultilevel"/>
    <w:tmpl w:val="7FEE546E"/>
    <w:lvl w:ilvl="0" w:tplc="2B0EFF0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5341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746"/>
    <w:rsid w:val="000423B2"/>
    <w:rsid w:val="00043B66"/>
    <w:rsid w:val="0006460D"/>
    <w:rsid w:val="00076F54"/>
    <w:rsid w:val="000922C3"/>
    <w:rsid w:val="000C581D"/>
    <w:rsid w:val="000D4F9F"/>
    <w:rsid w:val="001178B6"/>
    <w:rsid w:val="00135D7C"/>
    <w:rsid w:val="00141B4E"/>
    <w:rsid w:val="001534D7"/>
    <w:rsid w:val="00155096"/>
    <w:rsid w:val="00192450"/>
    <w:rsid w:val="001E7131"/>
    <w:rsid w:val="00202D67"/>
    <w:rsid w:val="00220B26"/>
    <w:rsid w:val="00290789"/>
    <w:rsid w:val="00291D6E"/>
    <w:rsid w:val="002B3409"/>
    <w:rsid w:val="002B35EB"/>
    <w:rsid w:val="002C7FA9"/>
    <w:rsid w:val="00306B25"/>
    <w:rsid w:val="003271B7"/>
    <w:rsid w:val="00331BAE"/>
    <w:rsid w:val="00371C3D"/>
    <w:rsid w:val="003730F9"/>
    <w:rsid w:val="00396AFE"/>
    <w:rsid w:val="003A004B"/>
    <w:rsid w:val="003F2EED"/>
    <w:rsid w:val="00401D55"/>
    <w:rsid w:val="00407BEF"/>
    <w:rsid w:val="00414C3E"/>
    <w:rsid w:val="004308B1"/>
    <w:rsid w:val="004415DB"/>
    <w:rsid w:val="00471FD9"/>
    <w:rsid w:val="004851CB"/>
    <w:rsid w:val="004B3148"/>
    <w:rsid w:val="004C5575"/>
    <w:rsid w:val="004F3D94"/>
    <w:rsid w:val="00532C0B"/>
    <w:rsid w:val="00535AC8"/>
    <w:rsid w:val="00537539"/>
    <w:rsid w:val="00556CB3"/>
    <w:rsid w:val="00572E02"/>
    <w:rsid w:val="0059502A"/>
    <w:rsid w:val="005A4AF3"/>
    <w:rsid w:val="005C7444"/>
    <w:rsid w:val="005D7CA3"/>
    <w:rsid w:val="00616845"/>
    <w:rsid w:val="006209BB"/>
    <w:rsid w:val="00636519"/>
    <w:rsid w:val="006422F8"/>
    <w:rsid w:val="0068794D"/>
    <w:rsid w:val="006A6ED8"/>
    <w:rsid w:val="007044FC"/>
    <w:rsid w:val="00726F17"/>
    <w:rsid w:val="007321D1"/>
    <w:rsid w:val="00740E58"/>
    <w:rsid w:val="00745883"/>
    <w:rsid w:val="00761034"/>
    <w:rsid w:val="00761BF4"/>
    <w:rsid w:val="0078048E"/>
    <w:rsid w:val="007D5B2F"/>
    <w:rsid w:val="007F33F9"/>
    <w:rsid w:val="00811548"/>
    <w:rsid w:val="00811F42"/>
    <w:rsid w:val="008125CA"/>
    <w:rsid w:val="00822908"/>
    <w:rsid w:val="00834695"/>
    <w:rsid w:val="00862E1C"/>
    <w:rsid w:val="008D4FD6"/>
    <w:rsid w:val="008E0C90"/>
    <w:rsid w:val="008F21AA"/>
    <w:rsid w:val="008F27AC"/>
    <w:rsid w:val="00905877"/>
    <w:rsid w:val="00912391"/>
    <w:rsid w:val="00920040"/>
    <w:rsid w:val="009209FB"/>
    <w:rsid w:val="00951164"/>
    <w:rsid w:val="00967317"/>
    <w:rsid w:val="009A7A21"/>
    <w:rsid w:val="009B28AC"/>
    <w:rsid w:val="009D1E90"/>
    <w:rsid w:val="009E75A3"/>
    <w:rsid w:val="009F5F03"/>
    <w:rsid w:val="00A12843"/>
    <w:rsid w:val="00A303E8"/>
    <w:rsid w:val="00A355C7"/>
    <w:rsid w:val="00A477BC"/>
    <w:rsid w:val="00A55380"/>
    <w:rsid w:val="00A6476C"/>
    <w:rsid w:val="00A83208"/>
    <w:rsid w:val="00AA38F4"/>
    <w:rsid w:val="00AC620E"/>
    <w:rsid w:val="00AD2C18"/>
    <w:rsid w:val="00AD3F7B"/>
    <w:rsid w:val="00B04578"/>
    <w:rsid w:val="00B45DB2"/>
    <w:rsid w:val="00B50293"/>
    <w:rsid w:val="00B72B24"/>
    <w:rsid w:val="00B773B5"/>
    <w:rsid w:val="00B9415A"/>
    <w:rsid w:val="00BB3FE3"/>
    <w:rsid w:val="00BC048C"/>
    <w:rsid w:val="00BC28A2"/>
    <w:rsid w:val="00BF4746"/>
    <w:rsid w:val="00C13533"/>
    <w:rsid w:val="00C73E8A"/>
    <w:rsid w:val="00CB272A"/>
    <w:rsid w:val="00CB3294"/>
    <w:rsid w:val="00D051C4"/>
    <w:rsid w:val="00D44EC5"/>
    <w:rsid w:val="00D519C2"/>
    <w:rsid w:val="00D57588"/>
    <w:rsid w:val="00D65E85"/>
    <w:rsid w:val="00D672D6"/>
    <w:rsid w:val="00D74731"/>
    <w:rsid w:val="00D90225"/>
    <w:rsid w:val="00D90284"/>
    <w:rsid w:val="00D94CB2"/>
    <w:rsid w:val="00DC2C27"/>
    <w:rsid w:val="00DD19EF"/>
    <w:rsid w:val="00DE0B89"/>
    <w:rsid w:val="00DE0BAB"/>
    <w:rsid w:val="00E13A0A"/>
    <w:rsid w:val="00E31EA2"/>
    <w:rsid w:val="00E70A37"/>
    <w:rsid w:val="00EA204F"/>
    <w:rsid w:val="00EA385A"/>
    <w:rsid w:val="00EA7AA4"/>
    <w:rsid w:val="00EF4BEF"/>
    <w:rsid w:val="00F229BB"/>
    <w:rsid w:val="00F6126C"/>
    <w:rsid w:val="00FC0D1A"/>
    <w:rsid w:val="00FE1612"/>
    <w:rsid w:val="00FE1791"/>
    <w:rsid w:val="00FE59C4"/>
    <w:rsid w:val="00FE6B44"/>
    <w:rsid w:val="00FF4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325F"/>
  <w15:chartTrackingRefBased/>
  <w15:docId w15:val="{AEDF3124-FEB3-4036-A5D6-C503FF2B8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746"/>
    <w:rPr>
      <w:lang w:val="en-GB"/>
    </w:rPr>
  </w:style>
  <w:style w:type="paragraph" w:styleId="Heading1">
    <w:name w:val="heading 1"/>
    <w:basedOn w:val="Normal"/>
    <w:next w:val="Normal"/>
    <w:link w:val="Heading1Char"/>
    <w:uiPriority w:val="9"/>
    <w:qFormat/>
    <w:rsid w:val="00BF47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47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47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7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7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7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7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7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7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7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47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47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7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7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7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7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7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746"/>
    <w:rPr>
      <w:rFonts w:eastAsiaTheme="majorEastAsia" w:cstheme="majorBidi"/>
      <w:color w:val="272727" w:themeColor="text1" w:themeTint="D8"/>
    </w:rPr>
  </w:style>
  <w:style w:type="paragraph" w:styleId="Title">
    <w:name w:val="Title"/>
    <w:basedOn w:val="Normal"/>
    <w:next w:val="Normal"/>
    <w:link w:val="TitleChar"/>
    <w:uiPriority w:val="10"/>
    <w:qFormat/>
    <w:rsid w:val="00BF47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7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7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7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746"/>
    <w:pPr>
      <w:spacing w:before="160"/>
      <w:jc w:val="center"/>
    </w:pPr>
    <w:rPr>
      <w:i/>
      <w:iCs/>
      <w:color w:val="404040" w:themeColor="text1" w:themeTint="BF"/>
    </w:rPr>
  </w:style>
  <w:style w:type="character" w:customStyle="1" w:styleId="QuoteChar">
    <w:name w:val="Quote Char"/>
    <w:basedOn w:val="DefaultParagraphFont"/>
    <w:link w:val="Quote"/>
    <w:uiPriority w:val="29"/>
    <w:rsid w:val="00BF4746"/>
    <w:rPr>
      <w:i/>
      <w:iCs/>
      <w:color w:val="404040" w:themeColor="text1" w:themeTint="BF"/>
    </w:rPr>
  </w:style>
  <w:style w:type="paragraph" w:styleId="ListParagraph">
    <w:name w:val="List Paragraph"/>
    <w:basedOn w:val="Normal"/>
    <w:uiPriority w:val="34"/>
    <w:qFormat/>
    <w:rsid w:val="00BF4746"/>
    <w:pPr>
      <w:ind w:left="720"/>
      <w:contextualSpacing/>
    </w:pPr>
  </w:style>
  <w:style w:type="character" w:styleId="IntenseEmphasis">
    <w:name w:val="Intense Emphasis"/>
    <w:basedOn w:val="DefaultParagraphFont"/>
    <w:uiPriority w:val="21"/>
    <w:qFormat/>
    <w:rsid w:val="00BF4746"/>
    <w:rPr>
      <w:i/>
      <w:iCs/>
      <w:color w:val="0F4761" w:themeColor="accent1" w:themeShade="BF"/>
    </w:rPr>
  </w:style>
  <w:style w:type="paragraph" w:styleId="IntenseQuote">
    <w:name w:val="Intense Quote"/>
    <w:basedOn w:val="Normal"/>
    <w:next w:val="Normal"/>
    <w:link w:val="IntenseQuoteChar"/>
    <w:uiPriority w:val="30"/>
    <w:qFormat/>
    <w:rsid w:val="00BF47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746"/>
    <w:rPr>
      <w:i/>
      <w:iCs/>
      <w:color w:val="0F4761" w:themeColor="accent1" w:themeShade="BF"/>
    </w:rPr>
  </w:style>
  <w:style w:type="character" w:styleId="IntenseReference">
    <w:name w:val="Intense Reference"/>
    <w:basedOn w:val="DefaultParagraphFont"/>
    <w:uiPriority w:val="32"/>
    <w:qFormat/>
    <w:rsid w:val="00BF4746"/>
    <w:rPr>
      <w:b/>
      <w:bCs/>
      <w:smallCaps/>
      <w:color w:val="0F4761" w:themeColor="accent1" w:themeShade="BF"/>
      <w:spacing w:val="5"/>
    </w:rPr>
  </w:style>
  <w:style w:type="character" w:styleId="Hyperlink">
    <w:name w:val="Hyperlink"/>
    <w:basedOn w:val="DefaultParagraphFont"/>
    <w:uiPriority w:val="99"/>
    <w:unhideWhenUsed/>
    <w:rsid w:val="00636519"/>
    <w:rPr>
      <w:color w:val="467886" w:themeColor="hyperlink"/>
      <w:u w:val="single"/>
    </w:rPr>
  </w:style>
  <w:style w:type="character" w:styleId="UnresolvedMention">
    <w:name w:val="Unresolved Mention"/>
    <w:basedOn w:val="DefaultParagraphFont"/>
    <w:uiPriority w:val="99"/>
    <w:semiHidden/>
    <w:unhideWhenUsed/>
    <w:rsid w:val="00636519"/>
    <w:rPr>
      <w:color w:val="605E5C"/>
      <w:shd w:val="clear" w:color="auto" w:fill="E1DFDD"/>
    </w:rPr>
  </w:style>
  <w:style w:type="character" w:styleId="PlaceholderText">
    <w:name w:val="Placeholder Text"/>
    <w:basedOn w:val="DefaultParagraphFont"/>
    <w:uiPriority w:val="99"/>
    <w:semiHidden/>
    <w:rsid w:val="00616845"/>
    <w:rPr>
      <w:color w:val="666666"/>
    </w:rPr>
  </w:style>
  <w:style w:type="paragraph" w:styleId="Header">
    <w:name w:val="header"/>
    <w:basedOn w:val="Normal"/>
    <w:link w:val="HeaderChar"/>
    <w:uiPriority w:val="99"/>
    <w:unhideWhenUsed/>
    <w:rsid w:val="00DE0B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BAB"/>
    <w:rPr>
      <w:lang w:val="en-GB"/>
    </w:rPr>
  </w:style>
  <w:style w:type="paragraph" w:styleId="Footer">
    <w:name w:val="footer"/>
    <w:basedOn w:val="Normal"/>
    <w:link w:val="FooterChar"/>
    <w:uiPriority w:val="99"/>
    <w:unhideWhenUsed/>
    <w:rsid w:val="00DE0B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BAB"/>
    <w:rPr>
      <w:lang w:val="en-GB"/>
    </w:rPr>
  </w:style>
  <w:style w:type="paragraph" w:styleId="NormalWeb">
    <w:name w:val="Normal (Web)"/>
    <w:basedOn w:val="Normal"/>
    <w:uiPriority w:val="99"/>
    <w:unhideWhenUsed/>
    <w:rsid w:val="00CB272A"/>
    <w:pPr>
      <w:spacing w:before="100" w:beforeAutospacing="1" w:after="100" w:afterAutospacing="1" w:line="240" w:lineRule="auto"/>
    </w:pPr>
    <w:rPr>
      <w:rFonts w:ascii="Times New Roman" w:eastAsiaTheme="minorEastAsia" w:hAnsi="Times New Roman" w:cs="Times New Roman"/>
      <w:kern w:val="0"/>
      <w:lang w:val="en-US"/>
      <w14:ligatures w14:val="none"/>
    </w:rPr>
  </w:style>
  <w:style w:type="character" w:styleId="FollowedHyperlink">
    <w:name w:val="FollowedHyperlink"/>
    <w:basedOn w:val="DefaultParagraphFont"/>
    <w:uiPriority w:val="99"/>
    <w:semiHidden/>
    <w:unhideWhenUsed/>
    <w:rsid w:val="00E70A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ABS-03-2018-0083" TargetMode="External"/><Relationship Id="rId13" Type="http://schemas.openxmlformats.org/officeDocument/2006/relationships/hyperlink" Target="https://www.researchgate.net/profile/Bokyung-Kim-3/publication/322797769_Transparent_Communication_Efforts_inspire_confident_even_greater_employee_performance/links/5a7082b6458515015e63d11a/Transparent-Communication-Efforts-inspire-confident-even-greater-employee-performance.pdf" TargetMode="External"/><Relationship Id="rId18" Type="http://schemas.openxmlformats.org/officeDocument/2006/relationships/hyperlink" Target="https://scholarindexing.com/uploads/files/hpwrq_eg0l537nf.pdf" TargetMode="External"/><Relationship Id="rId26" Type="http://schemas.openxmlformats.org/officeDocument/2006/relationships/hyperlink" Target="https://doi.org/10.1108/13563280810893706" TargetMode="External"/><Relationship Id="rId3" Type="http://schemas.openxmlformats.org/officeDocument/2006/relationships/settings" Target="settings.xml"/><Relationship Id="rId21" Type="http://schemas.openxmlformats.org/officeDocument/2006/relationships/hyperlink" Target="https://doi.org/10.1002/ltl.20862" TargetMode="External"/><Relationship Id="rId7" Type="http://schemas.openxmlformats.org/officeDocument/2006/relationships/image" Target="media/image1.png"/><Relationship Id="rId12" Type="http://schemas.openxmlformats.org/officeDocument/2006/relationships/hyperlink" Target="https://doi.org/10.1108/01437730810876122" TargetMode="External"/><Relationship Id="rId17" Type="http://schemas.openxmlformats.org/officeDocument/2006/relationships/hyperlink" Target="https://doi.org/10.12968/bjhc.2022.0130" TargetMode="External"/><Relationship Id="rId25" Type="http://schemas.openxmlformats.org/officeDocument/2006/relationships/hyperlink" Target="https://doi.org/10.1177/21582440251328475" TargetMode="External"/><Relationship Id="rId2" Type="http://schemas.openxmlformats.org/officeDocument/2006/relationships/styles" Target="styles.xml"/><Relationship Id="rId16" Type="http://schemas.openxmlformats.org/officeDocument/2006/relationships/hyperlink" Target="https://doi.org/10.1177/2329488414525399" TargetMode="External"/><Relationship Id="rId20" Type="http://schemas.openxmlformats.org/officeDocument/2006/relationships/hyperlink" Target="https://onlinelibrary.wiley.com/doi/full/10.1111/j.1744-6570.2011.01221.x"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urnalpustek.id/index.php/sdmo/article/view/9/8" TargetMode="External"/><Relationship Id="rId24" Type="http://schemas.openxmlformats.org/officeDocument/2006/relationships/hyperlink" Target="https://www.researchgate.net/profile/Kelley_Walters/publication/332537797_The_Importance_of_Training_and_Development_in_Employee_Performance_and_Evaluation/links/5cefe41092851c4dd01ba833/The-Importance-of-Training-and-Development-in-Employee-Performance-and-Evaluation.pdf" TargetMode="External"/><Relationship Id="rId5" Type="http://schemas.openxmlformats.org/officeDocument/2006/relationships/footnotes" Target="footnotes.xml"/><Relationship Id="rId15" Type="http://schemas.openxmlformats.org/officeDocument/2006/relationships/hyperlink" Target="https://doi.org/10.1177/23294884211023966" TargetMode="External"/><Relationship Id="rId23" Type="http://schemas.openxmlformats.org/officeDocument/2006/relationships/hyperlink" Target="https://doi.org/10.1080/714042499" TargetMode="External"/><Relationship Id="rId28" Type="http://schemas.openxmlformats.org/officeDocument/2006/relationships/footer" Target="footer1.xml"/><Relationship Id="rId10" Type="http://schemas.openxmlformats.org/officeDocument/2006/relationships/hyperlink" Target="https://www.yourthoughtpartner.com/blog/poor-communication-in-the-workplace" TargetMode="External"/><Relationship Id="rId19" Type="http://schemas.openxmlformats.org/officeDocument/2006/relationships/hyperlink" Target="https://d1wqtxts1xzle7.cloudfront.net/56572282/161.pdf_training_and_dev.-libre.pdf?1526395185=&amp;response-content-disposition=inline%3B+filename%3DStaff_Training_and_Development_A_Vital_T.pdf&amp;Expires=1762412452&amp;Signature=FbPEu~9Y-JtvBc7bkF0dP-HoW79Gn0JWcmJP~6CycwD72W1qGPBz4hmofw3LOu12D3Dp99kvQOddQeybJlbKvpWYLUuoKEmErdZ9oPAIugRnk1kBbmhmhtPeKFSEMqqkC~yr8nFH8jhywjNDaA46Ed~h5jXE5UcMSpq2-uV-wkV1DhFWyCHtcqoWwSR0nXsW~BL58pjbHNJWyCu-eGnBK1KlEvRrt05AH1gusK8o1t7YJQs8jzTYCJ0dPE0tJ7JBxmVPW0rMsTwN-U1DV98w2cwdVoWH14ZN8KBdcZd8gxq~JNi8AukBFlDzwfMLL3sUFURVpAug-L~q3LzQMmWaEA__&amp;Key-Pair-Id=APKAJLOHF5GGSLRBV4ZA"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rmgpublishing.com/wp-content/uploads/2025/07/BEL_2_2025_11.pdf" TargetMode="External"/><Relationship Id="rId14" Type="http://schemas.openxmlformats.org/officeDocument/2006/relationships/hyperlink" Target="https://doi.org/10.1108/CDI-04-2024-0157" TargetMode="External"/><Relationship Id="rId22" Type="http://schemas.openxmlformats.org/officeDocument/2006/relationships/hyperlink" Target="https://doi.org/10.1080/14697017.2025.2527287" TargetMode="External"/><Relationship Id="rId27" Type="http://schemas.openxmlformats.org/officeDocument/2006/relationships/hyperlink" Target="https://doi.org/10.1177/21582440251335464"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059662402B54A698A714F31006EF71A"/>
        <w:category>
          <w:name w:val="General"/>
          <w:gallery w:val="placeholder"/>
        </w:category>
        <w:types>
          <w:type w:val="bbPlcHdr"/>
        </w:types>
        <w:behaviors>
          <w:behavior w:val="content"/>
        </w:behaviors>
        <w:guid w:val="{A45CFDE5-D89B-49A5-A9F3-696820120C09}"/>
      </w:docPartPr>
      <w:docPartBody>
        <w:p w:rsidR="00AA36B3" w:rsidRDefault="00AA36B3" w:rsidP="00AA36B3">
          <w:pPr>
            <w:pStyle w:val="D059662402B54A698A714F31006EF71A"/>
          </w:pPr>
          <w:r w:rsidRPr="00B1770F">
            <w:rPr>
              <w:rStyle w:val="PlaceholderText"/>
            </w:rPr>
            <w:t>Formatting...</w:t>
          </w:r>
        </w:p>
      </w:docPartBody>
    </w:docPart>
    <w:docPart>
      <w:docPartPr>
        <w:name w:val="330014E6EB224F85829FFCD5D5698998"/>
        <w:category>
          <w:name w:val="General"/>
          <w:gallery w:val="placeholder"/>
        </w:category>
        <w:types>
          <w:type w:val="bbPlcHdr"/>
        </w:types>
        <w:behaviors>
          <w:behavior w:val="content"/>
        </w:behaviors>
        <w:guid w:val="{FCC156F1-D02D-4C77-A1E2-839A9C6F37A3}"/>
      </w:docPartPr>
      <w:docPartBody>
        <w:p w:rsidR="00AA36B3" w:rsidRDefault="00AA36B3" w:rsidP="00AA36B3">
          <w:pPr>
            <w:pStyle w:val="330014E6EB224F85829FFCD5D5698998"/>
          </w:pPr>
          <w:r w:rsidRPr="00746118">
            <w:rPr>
              <w:rStyle w:val="PlaceholderText"/>
            </w:rPr>
            <w:t>Formatting...</w:t>
          </w:r>
        </w:p>
      </w:docPartBody>
    </w:docPart>
    <w:docPart>
      <w:docPartPr>
        <w:name w:val="1D55BDA0885445209D4D1DB09B34BCCB"/>
        <w:category>
          <w:name w:val="General"/>
          <w:gallery w:val="placeholder"/>
        </w:category>
        <w:types>
          <w:type w:val="bbPlcHdr"/>
        </w:types>
        <w:behaviors>
          <w:behavior w:val="content"/>
        </w:behaviors>
        <w:guid w:val="{0DC2F1BC-5960-47A0-B959-7A5CCD2D9675}"/>
      </w:docPartPr>
      <w:docPartBody>
        <w:p w:rsidR="00AA36B3" w:rsidRDefault="00AA36B3" w:rsidP="00AA36B3">
          <w:pPr>
            <w:pStyle w:val="1D55BDA0885445209D4D1DB09B34BCCB"/>
          </w:pPr>
          <w:r w:rsidRPr="00746118">
            <w:rPr>
              <w:rStyle w:val="PlaceholderText"/>
            </w:rPr>
            <w:t>Formatting...</w:t>
          </w:r>
        </w:p>
      </w:docPartBody>
    </w:docPart>
    <w:docPart>
      <w:docPartPr>
        <w:name w:val="D27630B5641242958CBD5A86F607E72E"/>
        <w:category>
          <w:name w:val="General"/>
          <w:gallery w:val="placeholder"/>
        </w:category>
        <w:types>
          <w:type w:val="bbPlcHdr"/>
        </w:types>
        <w:behaviors>
          <w:behavior w:val="content"/>
        </w:behaviors>
        <w:guid w:val="{770C79D1-A887-40DF-93ED-62ECAE6611A9}"/>
      </w:docPartPr>
      <w:docPartBody>
        <w:p w:rsidR="0052255E" w:rsidRDefault="0052255E">
          <w:r w:rsidRPr="00F148F8">
            <w:rPr>
              <w:rStyle w:val="PlaceholderText"/>
            </w:rPr>
            <w:t>Formatting...</w:t>
          </w:r>
        </w:p>
      </w:docPartBody>
    </w:docPart>
    <w:docPart>
      <w:docPartPr>
        <w:name w:val="9264CC70EC9643CBAA47A7A52ABA834D"/>
        <w:category>
          <w:name w:val="General"/>
          <w:gallery w:val="placeholder"/>
        </w:category>
        <w:types>
          <w:type w:val="bbPlcHdr"/>
        </w:types>
        <w:behaviors>
          <w:behavior w:val="content"/>
        </w:behaviors>
        <w:guid w:val="{5DC161CE-1E42-4034-861C-E97912948BB8}"/>
      </w:docPartPr>
      <w:docPartBody>
        <w:p w:rsidR="0052255E" w:rsidRDefault="0052255E">
          <w:r w:rsidRPr="00F148F8">
            <w:rPr>
              <w:rStyle w:val="PlaceholderText"/>
            </w:rPr>
            <w:t>Formatting...</w:t>
          </w:r>
        </w:p>
      </w:docPartBody>
    </w:docPart>
    <w:docPart>
      <w:docPartPr>
        <w:name w:val="47E9C3099A3241C2BEC0154951503E0B"/>
        <w:category>
          <w:name w:val="General"/>
          <w:gallery w:val="placeholder"/>
        </w:category>
        <w:types>
          <w:type w:val="bbPlcHdr"/>
        </w:types>
        <w:behaviors>
          <w:behavior w:val="content"/>
        </w:behaviors>
        <w:guid w:val="{67ABDD83-FC3D-4527-B291-FB4116CF5139}"/>
      </w:docPartPr>
      <w:docPartBody>
        <w:p w:rsidR="0052255E" w:rsidRDefault="0052255E">
          <w:r w:rsidRPr="00F148F8">
            <w:rPr>
              <w:rStyle w:val="PlaceholderText"/>
            </w:rPr>
            <w:t>Formatting...</w:t>
          </w:r>
        </w:p>
      </w:docPartBody>
    </w:docPart>
    <w:docPart>
      <w:docPartPr>
        <w:name w:val="B65BCA0ADB7E4440BD7628EF631E18B3"/>
        <w:category>
          <w:name w:val="General"/>
          <w:gallery w:val="placeholder"/>
        </w:category>
        <w:types>
          <w:type w:val="bbPlcHdr"/>
        </w:types>
        <w:behaviors>
          <w:behavior w:val="content"/>
        </w:behaviors>
        <w:guid w:val="{57820B5D-F273-4CEB-A29E-CF9295961F2C}"/>
      </w:docPartPr>
      <w:docPartBody>
        <w:p w:rsidR="0052255E" w:rsidRDefault="0052255E">
          <w:r w:rsidRPr="00F148F8">
            <w:rPr>
              <w:rStyle w:val="PlaceholderText"/>
            </w:rPr>
            <w:t>Formatting...</w:t>
          </w:r>
        </w:p>
      </w:docPartBody>
    </w:docPart>
    <w:docPart>
      <w:docPartPr>
        <w:name w:val="6C687193C3EB48DAB9DC365CDF67834A"/>
        <w:category>
          <w:name w:val="General"/>
          <w:gallery w:val="placeholder"/>
        </w:category>
        <w:types>
          <w:type w:val="bbPlcHdr"/>
        </w:types>
        <w:behaviors>
          <w:behavior w:val="content"/>
        </w:behaviors>
        <w:guid w:val="{9414B6F3-DA3F-4E2C-853B-74E0D5D9A89E}"/>
      </w:docPartPr>
      <w:docPartBody>
        <w:p w:rsidR="0052255E" w:rsidRDefault="0052255E">
          <w:r w:rsidRPr="00F148F8">
            <w:rPr>
              <w:rStyle w:val="PlaceholderText"/>
            </w:rPr>
            <w:t>Formatting...</w:t>
          </w:r>
        </w:p>
      </w:docPartBody>
    </w:docPart>
    <w:docPart>
      <w:docPartPr>
        <w:name w:val="81BFC8AE201F4B428A4880CD282C3805"/>
        <w:category>
          <w:name w:val="General"/>
          <w:gallery w:val="placeholder"/>
        </w:category>
        <w:types>
          <w:type w:val="bbPlcHdr"/>
        </w:types>
        <w:behaviors>
          <w:behavior w:val="content"/>
        </w:behaviors>
        <w:guid w:val="{F2FCEFA4-66A7-4EBC-AB24-E92D82410577}"/>
      </w:docPartPr>
      <w:docPartBody>
        <w:p w:rsidR="00E80D42" w:rsidRDefault="00E80D42">
          <w:r w:rsidRPr="00875C25">
            <w:rPr>
              <w:rStyle w:val="PlaceholderText"/>
            </w:rPr>
            <w:t>Formatting...</w:t>
          </w:r>
        </w:p>
      </w:docPartBody>
    </w:docPart>
    <w:docPart>
      <w:docPartPr>
        <w:name w:val="178E77EDEAFC4EA0929EF84CA4EF800E"/>
        <w:category>
          <w:name w:val="General"/>
          <w:gallery w:val="placeholder"/>
        </w:category>
        <w:types>
          <w:type w:val="bbPlcHdr"/>
        </w:types>
        <w:behaviors>
          <w:behavior w:val="content"/>
        </w:behaviors>
        <w:guid w:val="{D8FF8B26-0F03-4D37-B53B-E5E9E819835A}"/>
      </w:docPartPr>
      <w:docPartBody>
        <w:p w:rsidR="00E80D42" w:rsidRDefault="00E80D42">
          <w:r w:rsidRPr="00875C25">
            <w:rPr>
              <w:rStyle w:val="PlaceholderText"/>
            </w:rPr>
            <w:t>Formatting...</w:t>
          </w:r>
        </w:p>
      </w:docPartBody>
    </w:docPart>
    <w:docPart>
      <w:docPartPr>
        <w:name w:val="63F596A82D304CA0A012DFF009527A9F"/>
        <w:category>
          <w:name w:val="General"/>
          <w:gallery w:val="placeholder"/>
        </w:category>
        <w:types>
          <w:type w:val="bbPlcHdr"/>
        </w:types>
        <w:behaviors>
          <w:behavior w:val="content"/>
        </w:behaviors>
        <w:guid w:val="{2312EB2F-374D-4FF5-A283-0C23D39942D5}"/>
      </w:docPartPr>
      <w:docPartBody>
        <w:p w:rsidR="00E80D42" w:rsidRDefault="00E80D42">
          <w:r w:rsidRPr="00875C25">
            <w:rPr>
              <w:rStyle w:val="PlaceholderText"/>
            </w:rPr>
            <w:t>Formatting...</w:t>
          </w:r>
        </w:p>
      </w:docPartBody>
    </w:docPart>
    <w:docPart>
      <w:docPartPr>
        <w:name w:val="59E9D109D86749DBAD008626E691406C"/>
        <w:category>
          <w:name w:val="General"/>
          <w:gallery w:val="placeholder"/>
        </w:category>
        <w:types>
          <w:type w:val="bbPlcHdr"/>
        </w:types>
        <w:behaviors>
          <w:behavior w:val="content"/>
        </w:behaviors>
        <w:guid w:val="{85BF1CB1-1522-48FF-8284-57C836E020A5}"/>
      </w:docPartPr>
      <w:docPartBody>
        <w:p w:rsidR="00E80D42" w:rsidRDefault="00E80D42">
          <w:r w:rsidRPr="00875C25">
            <w:rPr>
              <w:rStyle w:val="PlaceholderText"/>
            </w:rPr>
            <w:t>Formatting...</w:t>
          </w:r>
        </w:p>
      </w:docPartBody>
    </w:docPart>
    <w:docPart>
      <w:docPartPr>
        <w:name w:val="D2C02DA471F34FA49BF828470AC9BCBC"/>
        <w:category>
          <w:name w:val="General"/>
          <w:gallery w:val="placeholder"/>
        </w:category>
        <w:types>
          <w:type w:val="bbPlcHdr"/>
        </w:types>
        <w:behaviors>
          <w:behavior w:val="content"/>
        </w:behaviors>
        <w:guid w:val="{4A24ADC5-03A2-4E84-9945-7EF2E946A7EA}"/>
      </w:docPartPr>
      <w:docPartBody>
        <w:p w:rsidR="00E80D42" w:rsidRDefault="00E80D42">
          <w:r w:rsidRPr="00875C25">
            <w:rPr>
              <w:rStyle w:val="PlaceholderText"/>
            </w:rPr>
            <w:t>Formatting...</w:t>
          </w:r>
        </w:p>
      </w:docPartBody>
    </w:docPart>
    <w:docPart>
      <w:docPartPr>
        <w:name w:val="65CAC5FB08814B17B9B71B4757A1987C"/>
        <w:category>
          <w:name w:val="General"/>
          <w:gallery w:val="placeholder"/>
        </w:category>
        <w:types>
          <w:type w:val="bbPlcHdr"/>
        </w:types>
        <w:behaviors>
          <w:behavior w:val="content"/>
        </w:behaviors>
        <w:guid w:val="{48DD9741-3890-4351-9D11-2910829AC551}"/>
      </w:docPartPr>
      <w:docPartBody>
        <w:p w:rsidR="00E80D42" w:rsidRDefault="00E80D42">
          <w:r w:rsidRPr="00875C25">
            <w:rPr>
              <w:rStyle w:val="PlaceholderText"/>
            </w:rPr>
            <w:t>Formatting...</w:t>
          </w:r>
        </w:p>
      </w:docPartBody>
    </w:docPart>
    <w:docPart>
      <w:docPartPr>
        <w:name w:val="111E079A148444F4AFEA7DF40D3C2F52"/>
        <w:category>
          <w:name w:val="General"/>
          <w:gallery w:val="placeholder"/>
        </w:category>
        <w:types>
          <w:type w:val="bbPlcHdr"/>
        </w:types>
        <w:behaviors>
          <w:behavior w:val="content"/>
        </w:behaviors>
        <w:guid w:val="{B2B76575-6D6F-478B-9299-71C16F24FDD0}"/>
      </w:docPartPr>
      <w:docPartBody>
        <w:p w:rsidR="00E80D42" w:rsidRDefault="00E80D42">
          <w:r w:rsidRPr="00875C25">
            <w:rPr>
              <w:rStyle w:val="PlaceholderText"/>
            </w:rPr>
            <w:t>Formatting...</w:t>
          </w:r>
        </w:p>
      </w:docPartBody>
    </w:docPart>
    <w:docPart>
      <w:docPartPr>
        <w:name w:val="7C0D5FB3FB354518A60207BCC9A3495F"/>
        <w:category>
          <w:name w:val="General"/>
          <w:gallery w:val="placeholder"/>
        </w:category>
        <w:types>
          <w:type w:val="bbPlcHdr"/>
        </w:types>
        <w:behaviors>
          <w:behavior w:val="content"/>
        </w:behaviors>
        <w:guid w:val="{D2EBBB45-D077-47A6-9A46-D5741E9D5C50}"/>
      </w:docPartPr>
      <w:docPartBody>
        <w:p w:rsidR="00E80D42" w:rsidRDefault="00E80D42">
          <w:r w:rsidRPr="00875C25">
            <w:rPr>
              <w:rStyle w:val="PlaceholderText"/>
            </w:rPr>
            <w:t>Formatting...</w:t>
          </w:r>
        </w:p>
      </w:docPartBody>
    </w:docPart>
    <w:docPart>
      <w:docPartPr>
        <w:name w:val="DD6C02056F824725895F6CB7586DF50C"/>
        <w:category>
          <w:name w:val="General"/>
          <w:gallery w:val="placeholder"/>
        </w:category>
        <w:types>
          <w:type w:val="bbPlcHdr"/>
        </w:types>
        <w:behaviors>
          <w:behavior w:val="content"/>
        </w:behaviors>
        <w:guid w:val="{D57000BB-77B4-4801-AC76-94CAE7D584DA}"/>
      </w:docPartPr>
      <w:docPartBody>
        <w:p w:rsidR="00E80D42" w:rsidRDefault="00E80D42">
          <w:r w:rsidRPr="00875C25">
            <w:rPr>
              <w:rStyle w:val="PlaceholderText"/>
            </w:rPr>
            <w:t>Formatting...</w:t>
          </w:r>
        </w:p>
      </w:docPartBody>
    </w:docPart>
    <w:docPart>
      <w:docPartPr>
        <w:name w:val="97B0209241964905B91C1AF5D5757D8C"/>
        <w:category>
          <w:name w:val="General"/>
          <w:gallery w:val="placeholder"/>
        </w:category>
        <w:types>
          <w:type w:val="bbPlcHdr"/>
        </w:types>
        <w:behaviors>
          <w:behavior w:val="content"/>
        </w:behaviors>
        <w:guid w:val="{BEBD48B5-7296-4F56-825F-5B2772894EDF}"/>
      </w:docPartPr>
      <w:docPartBody>
        <w:p w:rsidR="00E80D42" w:rsidRDefault="00E80D42">
          <w:r w:rsidRPr="00875C25">
            <w:rPr>
              <w:rStyle w:val="PlaceholderText"/>
            </w:rPr>
            <w:t>Formatting...</w:t>
          </w:r>
        </w:p>
      </w:docPartBody>
    </w:docPart>
    <w:docPart>
      <w:docPartPr>
        <w:name w:val="551DF2A1050B4FB7A6397F6E2275F1B6"/>
        <w:category>
          <w:name w:val="General"/>
          <w:gallery w:val="placeholder"/>
        </w:category>
        <w:types>
          <w:type w:val="bbPlcHdr"/>
        </w:types>
        <w:behaviors>
          <w:behavior w:val="content"/>
        </w:behaviors>
        <w:guid w:val="{BBFAE943-841D-474F-86CD-79F67751B4CB}"/>
      </w:docPartPr>
      <w:docPartBody>
        <w:p w:rsidR="00E80D42" w:rsidRDefault="00E80D42">
          <w:r w:rsidRPr="00875C25">
            <w:rPr>
              <w:rStyle w:val="PlaceholderText"/>
            </w:rPr>
            <w:t>Formatting...</w:t>
          </w:r>
        </w:p>
      </w:docPartBody>
    </w:docPart>
    <w:docPart>
      <w:docPartPr>
        <w:name w:val="A17B4CF1F44C4A5392577C1DB26363DD"/>
        <w:category>
          <w:name w:val="General"/>
          <w:gallery w:val="placeholder"/>
        </w:category>
        <w:types>
          <w:type w:val="bbPlcHdr"/>
        </w:types>
        <w:behaviors>
          <w:behavior w:val="content"/>
        </w:behaviors>
        <w:guid w:val="{CE9C19B0-8FCB-41D6-A18E-997A92DA31C5}"/>
      </w:docPartPr>
      <w:docPartBody>
        <w:p w:rsidR="00E80D42" w:rsidRDefault="00E80D42">
          <w:r w:rsidRPr="00875C25">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026"/>
    <w:rsid w:val="00033026"/>
    <w:rsid w:val="000922C3"/>
    <w:rsid w:val="002C7FA9"/>
    <w:rsid w:val="003730F9"/>
    <w:rsid w:val="003F2EED"/>
    <w:rsid w:val="0052255E"/>
    <w:rsid w:val="00761BF4"/>
    <w:rsid w:val="00AA36B3"/>
    <w:rsid w:val="00B04578"/>
    <w:rsid w:val="00B72B24"/>
    <w:rsid w:val="00B9415A"/>
    <w:rsid w:val="00BC048C"/>
    <w:rsid w:val="00E80D42"/>
    <w:rsid w:val="00EA3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80D42"/>
    <w:rPr>
      <w:color w:val="666666"/>
    </w:rPr>
  </w:style>
  <w:style w:type="paragraph" w:customStyle="1" w:styleId="D059662402B54A698A714F31006EF71A">
    <w:name w:val="D059662402B54A698A714F31006EF71A"/>
    <w:rsid w:val="00AA36B3"/>
  </w:style>
  <w:style w:type="paragraph" w:customStyle="1" w:styleId="330014E6EB224F85829FFCD5D5698998">
    <w:name w:val="330014E6EB224F85829FFCD5D5698998"/>
    <w:rsid w:val="00AA36B3"/>
  </w:style>
  <w:style w:type="paragraph" w:customStyle="1" w:styleId="1D55BDA0885445209D4D1DB09B34BCCB">
    <w:name w:val="1D55BDA0885445209D4D1DB09B34BCCB"/>
    <w:rsid w:val="00AA36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72EF49-FDB9-4DC7-BAC1-D68E69D24FC0}">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301199663&quot;:{&quot;referencesIds&quot;:[&quot;doc:690c5100e4a85268d3f33ac6&quot;],&quot;referencesOptions&quot;:{&quot;doc:690c5100e4a85268d3f33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1199663,&quot;citationText&quot;:&quot;&lt;span style=\&quot;font-family:Arial;font-size:16px;color:#000000\&quot;&gt;(Rodriguez and Walters, 2017)&lt;/span&gt;&quot;},&quot;304740550&quot;:{&quot;referencesIds&quot;:[&quot;doc:690a547606a6b9107b1f4507&quot;],&quot;referencesOptions&quot;:{&quot;doc:690a547606a6b9107b1f4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4740550,&quot;citationText&quot;:&quot;&lt;span style=\&quot;font-family:Arial;font-size:16px;color:#000000\&quot;&gt;(Busari&lt;i&gt; et al.,&lt;/i&gt; 2020)&lt;/span&gt;&quot;},&quot;454455284&quot;:{&quot;referencesIds&quot;:[&quot;doc:690bfa3352fccd0e6f64c40c&quot;],&quot;referencesOptions&quot;:{&quot;doc:690bfa3352fccd0e6f64c4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4455284,&quot;citationText&quot;:&quot;&lt;span style=\&quot;font-family:Arial;font-size:16px;color:#000000\&quot;&gt;(Mishra, Boynton and Mishra, 2014)&lt;/span&gt;&quot;},&quot;577179812&quot;:{&quot;referencesIds&quot;:[&quot;doc:690c0b5b225fa629b664e1e3&quot;],&quot;referencesOptions&quot;:{&quot;doc:690c0b5b225fa629b664e1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7179812,&quot;citationText&quot;:&quot;&lt;span style=\&quot;font-family:Arial;font-size:16px;color:#000000\&quot;&gt;(Kim, Park and Cameron, 2017)&lt;/span&gt;&quot;},&quot;607236426&quot;:{&quot;referencesIds&quot;:[&quot;doc:690a64e17cb6fc061e7c8c9c&quot;],&quot;referencesOptions&quot;:{&quot;doc:690a64e17cb6fc061e7c8c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7236426,&quot;citationText&quot;:&quot;&lt;span style=\&quot;font-family:Arial;font-size:16px;color:#000000\&quot;&gt;(van Vuuren and Elving, 2008)&lt;/span&gt;&quot;},&quot;726724436&quot;:{&quot;referencesIds&quot;:[&quot;doc:6909ea514b2370348a8fe8f8&quot;,&quot;doc:690a31d2be25110a0aa37f7e&quot;],&quot;referencesOptions&quot;:{&quot;doc:6909ea514b2370348a8fe8f8&quot;:{&quot;author&quot;:true,&quot;year&quot;:true,&quot;formatAuthorYear&quot;:false,&quot;pageReplace&quot;:&quot;&quot;,&quot;additionalField&quot;:&quot;&quot;,&quot;additionalValue&quot;:&quot;&quot;,&quot;prefix&quot;:&quot;&quot;,&quot;suffix&quot;:&quot;&quot;},&quot;doc:690a31d2be25110a0aa37f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724436,&quot;citationText&quot;:&quot;&lt;span style=\&quot;font-family:Arial;font-size:16px;color:#000000\&quot;&gt;(Pieters, 2017; Pinna&lt;i&gt; et al.,&lt;/i&gt; 2025)&lt;/span&gt;&quot;},&quot;973416707&quot;:{&quot;referencesIds&quot;:[&quot;doc:690a4a165df9bc4019ed16c3&quot;],&quot;referencesOptions&quot;:{&quot;doc:690a4a165df9bc4019ed16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3416707,&quot;citationText&quot;:&quot;&lt;span style=\&quot;font-family:Arial;font-size:16px;color:#000000\&quot;&gt;(Hasanah, 2022)&lt;/span&gt;&quot;},&quot;1327786551&quot;:{&quot;referencesIds&quot;:[&quot;doc:6909e998f95c8123ffa36bbd&quot;],&quot;referencesOptions&quot;:{&quot;doc:6909e998f95c8123ffa36b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7786551,&quot;citationText&quot;:&quot;&lt;span style=\&quot;font-family:Arial;font-size:16px;color:#000000\&quot;&gt;(Rieley and Clarkson, 2001)&lt;/span&gt;&quot;},&quot;1474484654&quot;:{&quot;referencesIds&quot;:[&quot;doc:690a6aac380e8260a040e8fd&quot;,&quot;doc:690c033057148352e1e050d8&quot;],&quot;referencesOptions&quot;:{&quot;doc:690a6aac380e8260a040e8fd&quot;:{&quot;author&quot;:true,&quot;year&quot;:true,&quot;formatAuthorYear&quot;:false,&quot;pageReplace&quot;:&quot;&quot;,&quot;additionalField&quot;:&quot;&quot;,&quot;additionalValue&quot;:&quot;&quot;,&quot;prefix&quot;:&quot;&quot;,&quot;suffix&quot;:&quot;&quot;},&quot;doc:690c033057148352e1e050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484654,&quot;citationText&quot;:&quot;&lt;span style=\&quot;font-family:Arial;font-size:16px;color:#000000\&quot;&gt;(Grossman, 2025; Li, Chen and Meng, 2025)&lt;/span&gt;&quot;},&quot;2110083358&quot;:{&quot;referencesIds&quot;:[&quot;doc:690d40bc1fc3fd40f5c6fe5d&quot;,&quot;doc:6909f0ea06a6b9107b1f141a&quot;],&quot;referencesOptions&quot;:{&quot;doc:690d40bc1fc3fd40f5c6fe5d&quot;:{&quot;author&quot;:true,&quot;year&quot;:true,&quot;formatAuthorYear&quot;:false,&quot;pageReplace&quot;:&quot;&quot;,&quot;additionalField&quot;:&quot;&quot;,&quot;additionalValue&quot;:&quot;&quot;,&quot;prefix&quot;:&quot;&quot;,&quot;suffix&quot;:&quot;&quot;},&quot;doc:6909f0ea06a6b9107b1f14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0083358,&quot;citationText&quot;:&quot;&lt;span style=\&quot;font-family:Arial;font-size:16px;color:#000000\&quot;&gt;(Oreg and Berson, 2011; Jones&lt;i&gt; et al.,&lt;/i&gt; 2008)&lt;/span&gt;&quot;},&quot;-2016136724&quot;:{&quot;referencesIds&quot;:[&quot;doc:690330d107f9ca36e4c2071a&quot;],&quot;referencesOptions&quot;:{&quot;doc:690330d107f9ca36e4c207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6136724,&quot;citationText&quot;:&quot;&lt;span style=\&quot;font-family:Arial;font-size:16px;color:#000000\&quot;&gt;(Otting, 2025)&lt;/span&gt;&quot;},&quot;-1845168089&quot;:{&quot;referencesIds&quot;:[&quot;doc:68ff81481b3c3b4875eb0ce6&quot;,&quot;doc:68ff773db2481313a80f8ebd&quot;],&quot;referencesOptions&quot;:{&quot;doc:68ff81481b3c3b4875eb0ce6&quot;:{&quot;author&quot;:true,&quot;year&quot;:true,&quot;formatAuthorYear&quot;:false,&quot;pageReplace&quot;:&quot;&quot;,&quot;additionalField&quot;:&quot;&quot;,&quot;additionalValue&quot;:&quot;&quot;,&quot;prefix&quot;:&quot;&quot;,&quot;suffix&quot;:&quot;&quot;},&quot;doc:68ff773db2481313a80f8e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68089,&quot;citationText&quot;:&quot;&lt;span style=\&quot;font-family:Arial;font-size:16px;color:#000000\&quot;&gt;(Vu, Nguyen and Le, 2025; Tang&lt;i&gt; et al.,&lt;/i&gt; 2025)&lt;/span&gt;&quot;},&quot;-2103788268&quot;:{&quot;referencesIds&quot;:[&quot;doc:68ff9934691aa476a88531ca&quot;],&quot;referencesOptions&quot;:{&quot;doc:68ff9934691aa476a88531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3788268,&quot;citationText&quot;:&quot;&lt;span style=\&quot;font-family:Arial;font-size:16px;color:#000000\&quot;&gt;(Fitriningrum, Cindyawan and Pulungan, 2025)&lt;/span&gt;&quot;},&quot;-1093013474&quot;:{&quot;referencesIds&quot;:[&quot;doc:6909e998f95c8123ffa36bbd&quot;],&quot;referencesOptions&quot;:{&quot;doc:6909e998f95c8123ffa36b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3013474,&quot;citationText&quot;:&quot;&lt;span style=\&quot;font-family:Arial;font-size:16px;color:#000000\&quot;&gt;(Rieley and Clarkson, 2001)&lt;/span&gt;&quot;},&quot;-2065323920&quot;:{&quot;referencesIds&quot;:[&quot;doc:690c2b73f0bc411df7c8de48&quot;],&quot;referencesOptions&quot;:{&quot;doc:690c2b73f0bc411df7c8de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323920,&quot;citationText&quot;:&quot;&lt;span style=\&quot;font-family:Arial;font-size:16px;color:#000000\&quot;&gt;(Matsunaga, 2025)&lt;/span&gt;&quot;},&quot;-1333447954&quot;:{&quot;referencesIds&quot;:[&quot;doc:690c3a1e6f8b310a042f55d9&quot;],&quot;referencesOptions&quot;:{&quot;doc:690c3a1e6f8b310a042f55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3447954,&quot;citationText&quot;:&quot;&lt;span style=\&quot;font-family:Arial;font-size:16px;color:#000000\&quot;&gt;(Olaniyan and Ojo, 2008)&lt;/span&gt;&quot;},&quot;-607114370&quot;:{&quot;referencesIds&quot;:[&quot;doc:690c41bae4a85268d3f33a32&quot;],&quot;referencesOptions&quot;:{&quot;doc:690c41bae4a85268d3f33a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7114370,&quot;citationText&quot;:&quot;&lt;span style=\&quot;font-family:Arial;font-size:16px;color:#000000\&quot;&gt;(Fahed-Sreih, 2020)&lt;/span&gt;&quot;},&quot;-1950306020&quot;:{&quot;referencesIds&quot;:[&quot;doc:690c44141936b100eb355355&quot;],&quot;referencesOptions&quot;:{&quot;doc:690c44141936b100eb3553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306020,&quot;citationText&quot;:&quot;&lt;span style=\&quot;font-family:Arial;font-size:16px;color:#000000\&quot;&gt;(Obeng-Tuahh, 2025)&lt;/span&gt;&quot;},&quot;-646966411&quot;:{&quot;referencesIds&quot;:[&quot;doc:690c4e1ff0bc411df7c8dfbe&quot;],&quot;referencesOptions&quot;:{&quot;doc:690c4e1ff0bc411df7c8df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6966411,&quot;citationText&quot;:&quot;&lt;span style=\&quot;font-family:Arial;font-size:16px;color:#000000\&quot;&gt;(Neal&lt;i&gt; et al.,&lt;/i&gt; 2023)&lt;/span&gt;&quot;}}"/>
    <we:property name="currentFolder" value="{&quot;depth&quot;:0,&quot;id&quot;:&quot;all&quot;,&quot;name&quot;:&quot;All references&quot;,&quot;parentId&quot;:null,&quot;position&quot;:-2,&quot;isShared&quot;:false}"/>
    <we:property name="currentStyle" value="{&quot;id&quot;:&quot;4462&quot;,&quot;styleType&quot;:&quot;refworks&quot;,&quot;name&quot;:&quot;Cite Them Right, 13th edition - Harv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1211</TotalTime>
  <Pages>10</Pages>
  <Words>2133</Words>
  <Characters>14889</Characters>
  <Application>Microsoft Office Word</Application>
  <DocSecurity>0</DocSecurity>
  <Lines>254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Sarah-Jayne James (2517480)</dc:creator>
  <cp:keywords/>
  <dc:description/>
  <cp:lastModifiedBy>Sarah-Jayne James (2517480)</cp:lastModifiedBy>
  <cp:revision>58</cp:revision>
  <dcterms:created xsi:type="dcterms:W3CDTF">2025-11-04T11:09:00Z</dcterms:created>
  <dcterms:modified xsi:type="dcterms:W3CDTF">2025-11-07T02:42:00Z</dcterms:modified>
</cp:coreProperties>
</file>