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FD2" w:rsidRPr="00525646" w:rsidRDefault="00DD5392" w:rsidP="0056010C">
      <w:pPr>
        <w:rPr>
          <w:b/>
          <w:sz w:val="32"/>
          <w:u w:val="single"/>
        </w:rPr>
      </w:pPr>
      <w:r>
        <w:rPr>
          <w:b/>
          <w:sz w:val="32"/>
          <w:u w:val="single"/>
        </w:rPr>
        <w:t>Doing It For Real</w:t>
      </w:r>
      <w:bookmarkStart w:id="0" w:name="_GoBack"/>
      <w:bookmarkEnd w:id="0"/>
    </w:p>
    <w:p w:rsidR="00260497" w:rsidRDefault="004F7784">
      <w:r>
        <w:t xml:space="preserve">Over the next two weeks </w:t>
      </w:r>
      <w:r w:rsidR="00DD5392">
        <w:t>we will put together all of the work done in previous weeks about designing, building and implementing a data warehouse. This is, in effect, a dry run of part of assignment 1, albeit with a different set of source data files.</w:t>
      </w:r>
    </w:p>
    <w:p w:rsidR="00DD5392" w:rsidRDefault="00DD5392"/>
    <w:p w:rsidR="00DD5392" w:rsidRPr="009D0D52" w:rsidRDefault="00DD5392">
      <w:pPr>
        <w:rPr>
          <w:b/>
        </w:rPr>
      </w:pPr>
      <w:r w:rsidRPr="009D0D52">
        <w:rPr>
          <w:b/>
        </w:rPr>
        <w:t>Your task:</w:t>
      </w:r>
    </w:p>
    <w:p w:rsidR="00DD5392" w:rsidRDefault="009D0D52" w:rsidP="00DD5392">
      <w:r>
        <w:t>Build a data warehouse that contains the invoice data for all spending over £10,000 by the National Archive over the tax year 201</w:t>
      </w:r>
      <w:r w:rsidR="00BA62C9">
        <w:t>2</w:t>
      </w:r>
      <w:r>
        <w:t>-201</w:t>
      </w:r>
      <w:r w:rsidR="00BA62C9">
        <w:t>3</w:t>
      </w:r>
      <w:r>
        <w:t xml:space="preserve"> u</w:t>
      </w:r>
      <w:r w:rsidR="00DD5392">
        <w:t xml:space="preserve">sing the data provided at </w:t>
      </w:r>
      <w:hyperlink r:id="rId7" w:history="1">
        <w:r w:rsidR="00DD5392" w:rsidRPr="009D0D52">
          <w:rPr>
            <w:rStyle w:val="Hyperlink"/>
          </w:rPr>
          <w:t>http://data.gov.uk/dataset/national-archives-items-of-spending</w:t>
        </w:r>
      </w:hyperlink>
      <w:r w:rsidR="00DD5392">
        <w:t xml:space="preserve"> </w:t>
      </w:r>
      <w:r>
        <w:t>.</w:t>
      </w:r>
    </w:p>
    <w:p w:rsidR="009D0D52" w:rsidRDefault="009D0D52" w:rsidP="00DD5392"/>
    <w:p w:rsidR="009D0D52" w:rsidRPr="009D0D52" w:rsidRDefault="009D0D52" w:rsidP="00DD5392">
      <w:pPr>
        <w:rPr>
          <w:b/>
        </w:rPr>
      </w:pPr>
      <w:r w:rsidRPr="009D0D52">
        <w:rPr>
          <w:b/>
        </w:rPr>
        <w:t>The necessary steps:</w:t>
      </w:r>
    </w:p>
    <w:p w:rsidR="009D0D52" w:rsidRDefault="009D0D52" w:rsidP="00DD5392">
      <w:r>
        <w:t>This task can be completed by following these steps.</w:t>
      </w:r>
    </w:p>
    <w:p w:rsidR="009D0D52" w:rsidRDefault="009D0D52" w:rsidP="009D0D52">
      <w:pPr>
        <w:pStyle w:val="ListParagraph"/>
        <w:numPr>
          <w:ilvl w:val="0"/>
          <w:numId w:val="4"/>
        </w:numPr>
      </w:pPr>
      <w:r>
        <w:t>Identify and download the appropriate data. Remember that the tax year runs from April to March.</w:t>
      </w:r>
    </w:p>
    <w:p w:rsidR="009D0D52" w:rsidRDefault="009D0D52" w:rsidP="009D0D52">
      <w:pPr>
        <w:pStyle w:val="ListParagraph"/>
        <w:numPr>
          <w:ilvl w:val="0"/>
          <w:numId w:val="4"/>
        </w:numPr>
      </w:pPr>
      <w:r>
        <w:t>Examine the data and identify the different attributes and data types.</w:t>
      </w:r>
    </w:p>
    <w:p w:rsidR="009D0D52" w:rsidRDefault="009D0D52" w:rsidP="009D0D52">
      <w:pPr>
        <w:pStyle w:val="ListParagraph"/>
        <w:numPr>
          <w:ilvl w:val="0"/>
          <w:numId w:val="4"/>
        </w:numPr>
      </w:pPr>
      <w:r>
        <w:t>Work out which attributes should be dimensions and which ones should be measures.</w:t>
      </w:r>
    </w:p>
    <w:p w:rsidR="009D0D52" w:rsidRDefault="009D0D52" w:rsidP="009D0D52">
      <w:pPr>
        <w:pStyle w:val="ListParagraph"/>
        <w:numPr>
          <w:ilvl w:val="0"/>
          <w:numId w:val="4"/>
        </w:numPr>
      </w:pPr>
      <w:r>
        <w:t>Design the schema of your data warehouse and</w:t>
      </w:r>
      <w:r w:rsidR="009F68F9">
        <w:t xml:space="preserve"> create the necessary tables</w:t>
      </w:r>
      <w:r>
        <w:t xml:space="preserve"> in MS Access.</w:t>
      </w:r>
    </w:p>
    <w:p w:rsidR="009D0D52" w:rsidRDefault="009D0D52" w:rsidP="009D0D52">
      <w:pPr>
        <w:pStyle w:val="ListParagraph"/>
        <w:numPr>
          <w:ilvl w:val="0"/>
          <w:numId w:val="4"/>
        </w:numPr>
      </w:pPr>
      <w:r>
        <w:t>Define your ETL scheme - identify what needs to go into which table, whether any data needs cleaning, and how you are going to put things into the appropriate tables.</w:t>
      </w:r>
      <w:r w:rsidR="00613811">
        <w:t xml:space="preserve"> </w:t>
      </w:r>
    </w:p>
    <w:p w:rsidR="009D0D52" w:rsidRDefault="009D0D52" w:rsidP="009D0D52">
      <w:pPr>
        <w:pStyle w:val="ListParagraph"/>
        <w:numPr>
          <w:ilvl w:val="0"/>
          <w:numId w:val="4"/>
        </w:numPr>
      </w:pPr>
      <w:r>
        <w:t xml:space="preserve">Create and run </w:t>
      </w:r>
      <w:r w:rsidR="004F7784">
        <w:t>the</w:t>
      </w:r>
      <w:r>
        <w:t xml:space="preserve"> SQL queries needed to put the primary key/foreign key relationships into place.</w:t>
      </w:r>
    </w:p>
    <w:p w:rsidR="00BA62C9" w:rsidRDefault="00BA62C9" w:rsidP="009D0D52"/>
    <w:p w:rsidR="00C9464B" w:rsidRDefault="009D0D52" w:rsidP="009D0D52">
      <w:r>
        <w:t>Once you've completed this you should have a data warehouse with easily-identifiable dimensions all linked to the</w:t>
      </w:r>
      <w:r w:rsidR="00035DD8">
        <w:t xml:space="preserve"> fact table, in which the only things that are not foreign keys are measures such as </w:t>
      </w:r>
      <w:r w:rsidR="004029E0">
        <w:t>transaction</w:t>
      </w:r>
      <w:r w:rsidR="00035DD8">
        <w:t xml:space="preserve"> amounts.</w:t>
      </w:r>
      <w:r w:rsidR="008C7E65">
        <w:t xml:space="preserve"> </w:t>
      </w:r>
      <w:r w:rsidR="00C9464B">
        <w:t>Email the completed MS Access data warehouse to me at nicola.whitehead@smu.ac.uk for feedback. You will need this file for later tutorials.</w:t>
      </w:r>
    </w:p>
    <w:p w:rsidR="00545459" w:rsidRDefault="00545459" w:rsidP="009D0D52"/>
    <w:p w:rsidR="00545459" w:rsidRPr="00545459" w:rsidRDefault="00545459" w:rsidP="009D0D52">
      <w:pPr>
        <w:rPr>
          <w:b/>
        </w:rPr>
      </w:pPr>
      <w:r w:rsidRPr="00545459">
        <w:rPr>
          <w:b/>
        </w:rPr>
        <w:t>Useful tips</w:t>
      </w:r>
    </w:p>
    <w:p w:rsidR="00982739" w:rsidRDefault="00982739" w:rsidP="00B4097E">
      <w:pPr>
        <w:pStyle w:val="ListParagraph"/>
        <w:numPr>
          <w:ilvl w:val="0"/>
          <w:numId w:val="5"/>
        </w:numPr>
        <w:ind w:left="426"/>
      </w:pPr>
      <w:r>
        <w:t>To fill in empty spaces with a "No xxx" value, select the entire data sheet then use the Custom Sort function to re-order the sheet according to the column you want to edit. You can then easily copy and paste the new value into the empty cells. You will have to do this with every attribute that doesn't have values in every cell.</w:t>
      </w:r>
    </w:p>
    <w:p w:rsidR="00E702D5" w:rsidRDefault="00545459" w:rsidP="00B4097E">
      <w:pPr>
        <w:pStyle w:val="ListParagraph"/>
        <w:numPr>
          <w:ilvl w:val="0"/>
          <w:numId w:val="5"/>
        </w:numPr>
        <w:ind w:left="426"/>
      </w:pPr>
      <w:r>
        <w:t xml:space="preserve">To get a list of unique cell values in Excel, copy the column to </w:t>
      </w:r>
      <w:r w:rsidR="00982739">
        <w:t xml:space="preserve">a new sheet, then select the </w:t>
      </w:r>
      <w:r w:rsidR="002F2B50">
        <w:t>Data tab and the Advanced tool; enter your</w:t>
      </w:r>
      <w:r w:rsidR="004B73B2">
        <w:t xml:space="preserve"> source</w:t>
      </w:r>
      <w:r w:rsidR="002F2B50">
        <w:t xml:space="preserve"> data range</w:t>
      </w:r>
      <w:r w:rsidR="004B73B2">
        <w:t>, target data range,</w:t>
      </w:r>
      <w:r w:rsidR="002F2B50">
        <w:t xml:space="preserve"> and tick the "Unique values only" box before clicking 'OK'.</w:t>
      </w:r>
      <w:r w:rsidR="004B73B2">
        <w:t xml:space="preserve"> You can then delete the original source data range on that sheet</w:t>
      </w:r>
      <w:r w:rsidR="00E702D5">
        <w:t>.</w:t>
      </w:r>
    </w:p>
    <w:p w:rsidR="00E702D5" w:rsidRDefault="001526BD" w:rsidP="00B4097E">
      <w:pPr>
        <w:pStyle w:val="ListParagraph"/>
        <w:numPr>
          <w:ilvl w:val="0"/>
          <w:numId w:val="5"/>
        </w:numPr>
        <w:ind w:left="426"/>
      </w:pPr>
      <w:r>
        <w:t>Re</w:t>
      </w:r>
      <w:r w:rsidR="00B356A7">
        <w:t>-</w:t>
      </w:r>
      <w:r>
        <w:t>label the spreadsheet columns with the attribute names you use in the appropriate data warehouse  tables or MS Access will not import the data properly.</w:t>
      </w:r>
    </w:p>
    <w:p w:rsidR="001526BD" w:rsidRDefault="001526BD" w:rsidP="00B4097E">
      <w:pPr>
        <w:pStyle w:val="ListParagraph"/>
        <w:numPr>
          <w:ilvl w:val="0"/>
          <w:numId w:val="5"/>
        </w:numPr>
        <w:ind w:left="426"/>
      </w:pPr>
      <w:r>
        <w:t>For any column in the Excel spreadsheet that shows commas in values &gt; 999 change the column data type to "Number".</w:t>
      </w:r>
    </w:p>
    <w:p w:rsidR="001526BD" w:rsidRDefault="001526BD" w:rsidP="00B4097E">
      <w:pPr>
        <w:pStyle w:val="ListParagraph"/>
        <w:numPr>
          <w:ilvl w:val="0"/>
          <w:numId w:val="5"/>
        </w:numPr>
        <w:ind w:left="426"/>
      </w:pPr>
      <w:r>
        <w:t xml:space="preserve">When creating your data warehouse in MS Access, start off by </w:t>
      </w:r>
      <w:r w:rsidR="004029E0">
        <w:t>setting all of the foreign keys in the fact table to "Text"; you can change them later once you've imported and linked all of the data.</w:t>
      </w:r>
    </w:p>
    <w:p w:rsidR="004029E0" w:rsidRDefault="004F7784" w:rsidP="00B4097E">
      <w:pPr>
        <w:pStyle w:val="ListParagraph"/>
        <w:numPr>
          <w:ilvl w:val="0"/>
          <w:numId w:val="5"/>
        </w:numPr>
        <w:ind w:left="426"/>
      </w:pPr>
      <w:r>
        <w:t>Import data into MS Access from MS Excel using the import function on MS Access' "Extern</w:t>
      </w:r>
      <w:r w:rsidR="00582D69">
        <w:t>al Data" tab and select to append the data to the appropriate existing table</w:t>
      </w:r>
      <w:r w:rsidR="009F68F9">
        <w:t>.</w:t>
      </w:r>
    </w:p>
    <w:p w:rsidR="004F7784" w:rsidRDefault="00DC19A1" w:rsidP="00B4097E">
      <w:pPr>
        <w:pStyle w:val="ListParagraph"/>
        <w:numPr>
          <w:ilvl w:val="0"/>
          <w:numId w:val="5"/>
        </w:numPr>
        <w:ind w:left="426"/>
      </w:pPr>
      <w:r>
        <w:t>If y</w:t>
      </w:r>
      <w:r w:rsidR="00A11265">
        <w:t>ou are</w:t>
      </w:r>
      <w:r>
        <w:t xml:space="preserve"> importing from a workbook with multiple worksheets, remember to select the appropriate worksheet when prompted by the import wizard.</w:t>
      </w:r>
    </w:p>
    <w:p w:rsidR="00B356A7" w:rsidRDefault="00B356A7" w:rsidP="00B4097E">
      <w:pPr>
        <w:pStyle w:val="ListParagraph"/>
        <w:numPr>
          <w:ilvl w:val="0"/>
          <w:numId w:val="5"/>
        </w:numPr>
        <w:ind w:left="426"/>
      </w:pPr>
      <w:r>
        <w:t>To link the tables using primary key/foreign key constraints, perform update queries</w:t>
      </w:r>
      <w:r w:rsidR="00B4097E">
        <w:t xml:space="preserve"> such as UPDATE ContractNumber, TransactionFact SET TransactionFact.ContractNumberID  =  ContractNumber.ContractNumberID WHERE TransactionFact.ContractNumberID = ContractNumber.ContractNumber;</w:t>
      </w:r>
    </w:p>
    <w:p w:rsidR="006F204F" w:rsidRDefault="006F204F" w:rsidP="00B4097E">
      <w:pPr>
        <w:pStyle w:val="ListParagraph"/>
        <w:numPr>
          <w:ilvl w:val="0"/>
          <w:numId w:val="5"/>
        </w:numPr>
        <w:ind w:left="426"/>
      </w:pPr>
      <w:r>
        <w:t>Once all updates have been perf</w:t>
      </w:r>
      <w:r w:rsidR="009F68F9">
        <w:t>ormed, remember to change all foreign key</w:t>
      </w:r>
      <w:r>
        <w:t xml:space="preserve"> attributes</w:t>
      </w:r>
      <w:r w:rsidR="009F68F9">
        <w:t xml:space="preserve"> in the fact table</w:t>
      </w:r>
      <w:r>
        <w:t xml:space="preserve"> to 'Number' and link the tables in the relationship view.</w:t>
      </w:r>
    </w:p>
    <w:sectPr w:rsidR="006F204F" w:rsidSect="0056010C">
      <w:headerReference w:type="even" r:id="rId8"/>
      <w:headerReference w:type="default" r:id="rId9"/>
      <w:footerReference w:type="even" r:id="rId10"/>
      <w:footerReference w:type="default" r:id="rId11"/>
      <w:headerReference w:type="first" r:id="rId12"/>
      <w:footerReference w:type="first" r:id="rId13"/>
      <w:pgSz w:w="11906" w:h="16838"/>
      <w:pgMar w:top="1103" w:right="991" w:bottom="993"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0EB" w:rsidRDefault="006020EB" w:rsidP="00E65CF1">
      <w:r>
        <w:separator/>
      </w:r>
    </w:p>
  </w:endnote>
  <w:endnote w:type="continuationSeparator" w:id="0">
    <w:p w:rsidR="006020EB" w:rsidRDefault="006020EB" w:rsidP="00E65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10C" w:rsidRDefault="005601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CF1" w:rsidRPr="00E65CF1" w:rsidRDefault="006020EB">
    <w:pPr>
      <w:pStyle w:val="Footer"/>
      <w:rPr>
        <w:sz w:val="20"/>
        <w:szCs w:val="20"/>
      </w:rPr>
    </w:pPr>
    <w:r>
      <w:rPr>
        <w:noProof/>
        <w:sz w:val="20"/>
        <w:szCs w:val="20"/>
        <w:lang w:eastAsia="en-GB"/>
      </w:rPr>
      <w:pict>
        <v:shapetype id="_x0000_t32" coordsize="21600,21600" o:spt="32" o:oned="t" path="m,l21600,21600e" filled="f">
          <v:path arrowok="t" fillok="f" o:connecttype="none"/>
          <o:lock v:ext="edit" shapetype="t"/>
        </v:shapetype>
        <v:shape id="_x0000_s2050" type="#_x0000_t32" style="position:absolute;margin-left:0;margin-top:-5.25pt;width:495.6pt;height:0;z-index:251659264" o:connectortype="straight"/>
      </w:pict>
    </w:r>
    <w:r w:rsidR="00E65CF1" w:rsidRPr="00E65CF1">
      <w:rPr>
        <w:sz w:val="20"/>
        <w:szCs w:val="20"/>
      </w:rPr>
      <w:t xml:space="preserve"> Business Intelligence</w:t>
    </w:r>
    <w:r w:rsidR="002A600F">
      <w:rPr>
        <w:sz w:val="20"/>
        <w:szCs w:val="20"/>
      </w:rPr>
      <w:t xml:space="preserve"> Systems</w:t>
    </w:r>
    <w:r w:rsidR="00E65CF1" w:rsidRPr="00E65CF1">
      <w:rPr>
        <w:sz w:val="20"/>
        <w:szCs w:val="20"/>
      </w:rPr>
      <w:ptab w:relativeTo="margin" w:alignment="center" w:leader="none"/>
    </w:r>
    <w:r w:rsidR="00E65CF1" w:rsidRPr="00E65CF1">
      <w:rPr>
        <w:sz w:val="20"/>
        <w:szCs w:val="20"/>
      </w:rPr>
      <w:ptab w:relativeTo="margin" w:alignment="right" w:leader="none"/>
    </w:r>
    <w:r w:rsidR="00A61556" w:rsidRPr="00E65CF1">
      <w:rPr>
        <w:sz w:val="20"/>
        <w:szCs w:val="20"/>
      </w:rPr>
      <w:fldChar w:fldCharType="begin"/>
    </w:r>
    <w:r w:rsidR="00E65CF1" w:rsidRPr="00E65CF1">
      <w:rPr>
        <w:sz w:val="20"/>
        <w:szCs w:val="20"/>
      </w:rPr>
      <w:instrText xml:space="preserve"> PAGE   \* MERGEFORMAT </w:instrText>
    </w:r>
    <w:r w:rsidR="00A61556" w:rsidRPr="00E65CF1">
      <w:rPr>
        <w:sz w:val="20"/>
        <w:szCs w:val="20"/>
      </w:rPr>
      <w:fldChar w:fldCharType="separate"/>
    </w:r>
    <w:r w:rsidR="002A600F">
      <w:rPr>
        <w:noProof/>
        <w:sz w:val="20"/>
        <w:szCs w:val="20"/>
      </w:rPr>
      <w:t>1</w:t>
    </w:r>
    <w:r w:rsidR="00A61556" w:rsidRPr="00E65CF1">
      <w:rPr>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10C" w:rsidRDefault="005601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0EB" w:rsidRDefault="006020EB" w:rsidP="00E65CF1">
      <w:r>
        <w:separator/>
      </w:r>
    </w:p>
  </w:footnote>
  <w:footnote w:type="continuationSeparator" w:id="0">
    <w:p w:rsidR="006020EB" w:rsidRDefault="006020EB" w:rsidP="00E65C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10C" w:rsidRDefault="005601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CF1" w:rsidRPr="00E65CF1" w:rsidRDefault="006020EB" w:rsidP="0056010C">
    <w:pPr>
      <w:pStyle w:val="Header"/>
      <w:tabs>
        <w:tab w:val="clear" w:pos="9026"/>
        <w:tab w:val="right" w:pos="9923"/>
      </w:tabs>
      <w:rPr>
        <w:sz w:val="20"/>
        <w:szCs w:val="18"/>
      </w:rPr>
    </w:pPr>
    <w:r>
      <w:rPr>
        <w:noProof/>
        <w:sz w:val="20"/>
        <w:szCs w:val="18"/>
        <w:lang w:eastAsia="en-GB"/>
      </w:rPr>
      <w:pict>
        <v:shapetype id="_x0000_t32" coordsize="21600,21600" o:spt="32" o:oned="t" path="m,l21600,21600e" filled="f">
          <v:path arrowok="t" fillok="f" o:connecttype="none"/>
          <o:lock v:ext="edit" shapetype="t"/>
        </v:shapetype>
        <v:shape id="_x0000_s2049" type="#_x0000_t32" style="position:absolute;margin-left:0;margin-top:15.6pt;width:495.6pt;height:0;z-index:251658240" o:connectortype="straight"/>
      </w:pict>
    </w:r>
    <w:r w:rsidR="00E65CF1" w:rsidRPr="00E65CF1">
      <w:rPr>
        <w:sz w:val="20"/>
        <w:szCs w:val="18"/>
      </w:rPr>
      <w:t xml:space="preserve">Data Warehousing </w:t>
    </w:r>
    <w:r w:rsidR="00E65CF1">
      <w:rPr>
        <w:sz w:val="20"/>
        <w:szCs w:val="18"/>
      </w:rPr>
      <w:tab/>
    </w:r>
    <w:r w:rsidR="00E65CF1">
      <w:rPr>
        <w:sz w:val="20"/>
        <w:szCs w:val="18"/>
      </w:rPr>
      <w:tab/>
      <w:t xml:space="preserve">Tutorial </w:t>
    </w:r>
    <w:r w:rsidR="002A600F">
      <w:rPr>
        <w:sz w:val="20"/>
        <w:szCs w:val="18"/>
      </w:rPr>
      <w:t>8,8,10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10C" w:rsidRDefault="005601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574539"/>
    <w:multiLevelType w:val="hybridMultilevel"/>
    <w:tmpl w:val="DFE87B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0A68BE"/>
    <w:multiLevelType w:val="hybridMultilevel"/>
    <w:tmpl w:val="20720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1D109D"/>
    <w:multiLevelType w:val="hybridMultilevel"/>
    <w:tmpl w:val="1BC46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7665E5"/>
    <w:multiLevelType w:val="hybridMultilevel"/>
    <w:tmpl w:val="C194F5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E0608B"/>
    <w:multiLevelType w:val="singleLevel"/>
    <w:tmpl w:val="0809000F"/>
    <w:lvl w:ilvl="0">
      <w:start w:val="1"/>
      <w:numFmt w:val="decimal"/>
      <w:lvlText w:val="%1."/>
      <w:lvlJc w:val="left"/>
      <w:pPr>
        <w:tabs>
          <w:tab w:val="num" w:pos="360"/>
        </w:tabs>
        <w:ind w:left="360" w:hanging="36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1"/>
    <o:shapelayout v:ext="edit">
      <o:idmap v:ext="edit" data="2"/>
      <o:rules v:ext="edit">
        <o:r id="V:Rule1" type="connector" idref="#_x0000_s2049"/>
        <o:r id="V:Rule2" type="connector" idref="#_x0000_s2050"/>
      </o:rules>
    </o:shapelayout>
  </w:hdrShapeDefaults>
  <w:footnotePr>
    <w:footnote w:id="-1"/>
    <w:footnote w:id="0"/>
  </w:footnotePr>
  <w:endnotePr>
    <w:endnote w:id="-1"/>
    <w:endnote w:id="0"/>
  </w:endnotePr>
  <w:compat>
    <w:compatSetting w:name="compatibilityMode" w:uri="http://schemas.microsoft.com/office/word" w:val="12"/>
  </w:compat>
  <w:rsids>
    <w:rsidRoot w:val="00EA54FE"/>
    <w:rsid w:val="000157FC"/>
    <w:rsid w:val="00035DD8"/>
    <w:rsid w:val="00105830"/>
    <w:rsid w:val="001526BD"/>
    <w:rsid w:val="00260497"/>
    <w:rsid w:val="002A600F"/>
    <w:rsid w:val="002F2B50"/>
    <w:rsid w:val="003502F9"/>
    <w:rsid w:val="00356CB5"/>
    <w:rsid w:val="00376D1E"/>
    <w:rsid w:val="003B7AC3"/>
    <w:rsid w:val="004029E0"/>
    <w:rsid w:val="004A7040"/>
    <w:rsid w:val="004B73B2"/>
    <w:rsid w:val="004F7784"/>
    <w:rsid w:val="00544B08"/>
    <w:rsid w:val="00545459"/>
    <w:rsid w:val="0056010C"/>
    <w:rsid w:val="00582D69"/>
    <w:rsid w:val="00585395"/>
    <w:rsid w:val="006020EB"/>
    <w:rsid w:val="00613811"/>
    <w:rsid w:val="00614580"/>
    <w:rsid w:val="006A19F4"/>
    <w:rsid w:val="006A6140"/>
    <w:rsid w:val="006F204F"/>
    <w:rsid w:val="00810C7F"/>
    <w:rsid w:val="00821544"/>
    <w:rsid w:val="00822FD2"/>
    <w:rsid w:val="008407D8"/>
    <w:rsid w:val="00867189"/>
    <w:rsid w:val="0088477D"/>
    <w:rsid w:val="008C7E65"/>
    <w:rsid w:val="00921D89"/>
    <w:rsid w:val="00925B9E"/>
    <w:rsid w:val="009377E2"/>
    <w:rsid w:val="00945ED4"/>
    <w:rsid w:val="00982739"/>
    <w:rsid w:val="009D0D52"/>
    <w:rsid w:val="009F555E"/>
    <w:rsid w:val="009F68F9"/>
    <w:rsid w:val="00A11265"/>
    <w:rsid w:val="00A25EAE"/>
    <w:rsid w:val="00A61556"/>
    <w:rsid w:val="00AA5359"/>
    <w:rsid w:val="00B356A7"/>
    <w:rsid w:val="00B4097E"/>
    <w:rsid w:val="00BA62C9"/>
    <w:rsid w:val="00BB0DB7"/>
    <w:rsid w:val="00BF3965"/>
    <w:rsid w:val="00C64F7A"/>
    <w:rsid w:val="00C9464B"/>
    <w:rsid w:val="00DC19A1"/>
    <w:rsid w:val="00DD5392"/>
    <w:rsid w:val="00E65CF1"/>
    <w:rsid w:val="00E702D5"/>
    <w:rsid w:val="00EA54FE"/>
    <w:rsid w:val="00EF7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B0EFA9B4-09B7-4457-8687-B3E49C03B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E65CF1"/>
    <w:pPr>
      <w:tabs>
        <w:tab w:val="center" w:pos="4513"/>
        <w:tab w:val="right" w:pos="9026"/>
      </w:tabs>
    </w:pPr>
  </w:style>
  <w:style w:type="character" w:customStyle="1" w:styleId="HeaderChar">
    <w:name w:val="Header Char"/>
    <w:basedOn w:val="DefaultParagraphFont"/>
    <w:link w:val="Header"/>
    <w:uiPriority w:val="99"/>
    <w:rsid w:val="00E65CF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65CF1"/>
    <w:pPr>
      <w:tabs>
        <w:tab w:val="center" w:pos="4513"/>
        <w:tab w:val="right" w:pos="9026"/>
      </w:tabs>
    </w:pPr>
  </w:style>
  <w:style w:type="character" w:customStyle="1" w:styleId="FooterChar">
    <w:name w:val="Footer Char"/>
    <w:basedOn w:val="DefaultParagraphFont"/>
    <w:link w:val="Footer"/>
    <w:uiPriority w:val="99"/>
    <w:rsid w:val="00E65CF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65CF1"/>
    <w:rPr>
      <w:rFonts w:ascii="Tahoma" w:hAnsi="Tahoma" w:cs="Tahoma"/>
      <w:sz w:val="16"/>
      <w:szCs w:val="16"/>
    </w:rPr>
  </w:style>
  <w:style w:type="character" w:customStyle="1" w:styleId="BalloonTextChar">
    <w:name w:val="Balloon Text Char"/>
    <w:basedOn w:val="DefaultParagraphFont"/>
    <w:link w:val="BalloonText"/>
    <w:uiPriority w:val="99"/>
    <w:semiHidden/>
    <w:rsid w:val="00E65CF1"/>
    <w:rPr>
      <w:rFonts w:ascii="Tahoma" w:eastAsia="Times New Roman" w:hAnsi="Tahoma" w:cs="Tahoma"/>
      <w:sz w:val="16"/>
      <w:szCs w:val="16"/>
    </w:rPr>
  </w:style>
  <w:style w:type="paragraph" w:styleId="ListParagraph">
    <w:name w:val="List Paragraph"/>
    <w:basedOn w:val="Normal"/>
    <w:uiPriority w:val="34"/>
    <w:qFormat/>
    <w:rsid w:val="00810C7F"/>
    <w:pPr>
      <w:ind w:left="720"/>
      <w:contextualSpacing/>
    </w:pPr>
  </w:style>
  <w:style w:type="character" w:styleId="Hyperlink">
    <w:name w:val="Hyperlink"/>
    <w:basedOn w:val="DefaultParagraphFont"/>
    <w:uiPriority w:val="99"/>
    <w:unhideWhenUsed/>
    <w:rsid w:val="009D0D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data.gov.uk/dataset/national-archives-items-of-spending%2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510</TotalTime>
  <Pages>1</Pages>
  <Words>520</Words>
  <Characters>2969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Nik Whitehead</dc:creator>
  <cp:lastModifiedBy>Nik Whitehead</cp:lastModifiedBy>
  <cp:revision>16</cp:revision>
  <dcterms:created xsi:type="dcterms:W3CDTF">2012-07-09T08:39:00Z</dcterms:created>
  <dcterms:modified xsi:type="dcterms:W3CDTF">2017-02-07T15:09:00Z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