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EE50D" w14:textId="77777777" w:rsidR="0003799C" w:rsidRPr="00656B13" w:rsidRDefault="005B1A14">
      <w:pPr>
        <w:pStyle w:val="Title"/>
        <w:jc w:val="center"/>
        <w:rPr>
          <w:color w:val="000000" w:themeColor="text1"/>
        </w:rPr>
      </w:pPr>
      <w:r w:rsidRPr="00656B13">
        <w:rPr>
          <w:color w:val="000000" w:themeColor="text1"/>
        </w:rPr>
        <w:t>PERSONAL DEVELOPMENT PORTFOLIO</w:t>
      </w:r>
    </w:p>
    <w:p w14:paraId="38E60AC0" w14:textId="77777777" w:rsidR="0003799C" w:rsidRPr="00656B13" w:rsidRDefault="0003799C">
      <w:pPr>
        <w:rPr>
          <w:color w:val="000000" w:themeColor="text1"/>
        </w:rPr>
      </w:pPr>
    </w:p>
    <w:p w14:paraId="6C373838" w14:textId="77777777" w:rsidR="0003799C" w:rsidRPr="00656B13" w:rsidRDefault="005B1A14">
      <w:pPr>
        <w:jc w:val="center"/>
        <w:rPr>
          <w:color w:val="000000" w:themeColor="text1"/>
        </w:rPr>
      </w:pPr>
      <w:r w:rsidRPr="00656B13">
        <w:rPr>
          <w:b/>
          <w:color w:val="000000" w:themeColor="text1"/>
        </w:rPr>
        <w:t xml:space="preserve">Name: </w:t>
      </w:r>
      <w:r w:rsidRPr="00656B13">
        <w:rPr>
          <w:color w:val="000000" w:themeColor="text1"/>
        </w:rPr>
        <w:t>Nasreen Begum</w:t>
      </w:r>
    </w:p>
    <w:p w14:paraId="1D74BFB2" w14:textId="77777777" w:rsidR="0003799C" w:rsidRPr="00656B13" w:rsidRDefault="005B1A14">
      <w:pPr>
        <w:jc w:val="center"/>
        <w:rPr>
          <w:color w:val="000000" w:themeColor="text1"/>
        </w:rPr>
      </w:pPr>
      <w:r w:rsidRPr="00656B13">
        <w:rPr>
          <w:b/>
          <w:color w:val="000000" w:themeColor="text1"/>
        </w:rPr>
        <w:t xml:space="preserve">Student Number: </w:t>
      </w:r>
      <w:r w:rsidRPr="00656B13">
        <w:rPr>
          <w:color w:val="000000" w:themeColor="text1"/>
        </w:rPr>
        <w:t>2008171</w:t>
      </w:r>
    </w:p>
    <w:p w14:paraId="22EAD32D" w14:textId="77777777" w:rsidR="0003799C" w:rsidRPr="00656B13" w:rsidRDefault="005B1A14">
      <w:pPr>
        <w:jc w:val="center"/>
        <w:rPr>
          <w:color w:val="000000" w:themeColor="text1"/>
        </w:rPr>
      </w:pPr>
      <w:r w:rsidRPr="00656B13">
        <w:rPr>
          <w:b/>
          <w:color w:val="000000" w:themeColor="text1"/>
        </w:rPr>
        <w:t xml:space="preserve">Module Code: </w:t>
      </w:r>
      <w:r w:rsidRPr="00656B13">
        <w:rPr>
          <w:color w:val="000000" w:themeColor="text1"/>
        </w:rPr>
        <w:t>LCHS4009</w:t>
      </w:r>
    </w:p>
    <w:p w14:paraId="25B43213" w14:textId="77777777" w:rsidR="0003799C" w:rsidRPr="00656B13" w:rsidRDefault="005B1A14">
      <w:pPr>
        <w:jc w:val="center"/>
        <w:rPr>
          <w:color w:val="000000" w:themeColor="text1"/>
        </w:rPr>
      </w:pPr>
      <w:r w:rsidRPr="00656B13">
        <w:rPr>
          <w:b/>
          <w:color w:val="000000" w:themeColor="text1"/>
        </w:rPr>
        <w:t xml:space="preserve">Module Title: </w:t>
      </w:r>
      <w:r w:rsidRPr="00656B13">
        <w:rPr>
          <w:color w:val="000000" w:themeColor="text1"/>
        </w:rPr>
        <w:t>Professional Career Development within Health and Social Care</w:t>
      </w:r>
    </w:p>
    <w:p w14:paraId="0CF1DCBF" w14:textId="77777777" w:rsidR="0003799C" w:rsidRPr="00656B13" w:rsidRDefault="005B1A14">
      <w:pPr>
        <w:jc w:val="center"/>
        <w:rPr>
          <w:color w:val="000000" w:themeColor="text1"/>
        </w:rPr>
      </w:pPr>
      <w:r w:rsidRPr="00656B13">
        <w:rPr>
          <w:b/>
          <w:color w:val="000000" w:themeColor="text1"/>
        </w:rPr>
        <w:t xml:space="preserve">Lecturer: </w:t>
      </w:r>
      <w:r w:rsidRPr="00656B13">
        <w:rPr>
          <w:color w:val="000000" w:themeColor="text1"/>
        </w:rPr>
        <w:t>Odette Jack</w:t>
      </w:r>
    </w:p>
    <w:p w14:paraId="35AE36B2" w14:textId="77777777" w:rsidR="0003799C" w:rsidRPr="00656B13" w:rsidRDefault="005B1A14">
      <w:pPr>
        <w:jc w:val="center"/>
        <w:rPr>
          <w:color w:val="000000" w:themeColor="text1"/>
        </w:rPr>
      </w:pPr>
      <w:r w:rsidRPr="00656B13">
        <w:rPr>
          <w:b/>
          <w:color w:val="000000" w:themeColor="text1"/>
        </w:rPr>
        <w:t xml:space="preserve">Assignment Title: </w:t>
      </w:r>
      <w:r w:rsidRPr="00656B13">
        <w:rPr>
          <w:color w:val="000000" w:themeColor="text1"/>
        </w:rPr>
        <w:t>Personal Development Portfolio</w:t>
      </w:r>
    </w:p>
    <w:p w14:paraId="7775240D" w14:textId="77777777" w:rsidR="0003799C" w:rsidRPr="00656B13" w:rsidRDefault="005B1A14">
      <w:pPr>
        <w:jc w:val="center"/>
        <w:rPr>
          <w:color w:val="000000" w:themeColor="text1"/>
        </w:rPr>
      </w:pPr>
      <w:r w:rsidRPr="00656B13">
        <w:rPr>
          <w:b/>
          <w:color w:val="000000" w:themeColor="text1"/>
        </w:rPr>
        <w:t xml:space="preserve">Chosen Job Role: </w:t>
      </w:r>
      <w:r w:rsidRPr="00656B13">
        <w:rPr>
          <w:color w:val="000000" w:themeColor="text1"/>
        </w:rPr>
        <w:t>Outreach Support Worker - Peabody</w:t>
      </w:r>
    </w:p>
    <w:p w14:paraId="63F4FB4F" w14:textId="77777777" w:rsidR="0003799C" w:rsidRPr="00656B13" w:rsidRDefault="005B1A14">
      <w:pPr>
        <w:rPr>
          <w:color w:val="000000" w:themeColor="text1"/>
        </w:rPr>
      </w:pPr>
      <w:r w:rsidRPr="00656B13">
        <w:rPr>
          <w:color w:val="000000" w:themeColor="text1"/>
        </w:rPr>
        <w:br w:type="page"/>
      </w:r>
    </w:p>
    <w:p w14:paraId="4859F7D1" w14:textId="77777777" w:rsidR="0003799C" w:rsidRPr="00656B13" w:rsidRDefault="005B1A14">
      <w:pPr>
        <w:pStyle w:val="Heading1"/>
        <w:rPr>
          <w:color w:val="000000" w:themeColor="text1"/>
        </w:rPr>
      </w:pPr>
      <w:r w:rsidRPr="00656B13">
        <w:rPr>
          <w:color w:val="000000" w:themeColor="text1"/>
        </w:rPr>
        <w:lastRenderedPageBreak/>
        <w:t>Contents</w:t>
      </w:r>
    </w:p>
    <w:p w14:paraId="3E84D8E7" w14:textId="3C8DA928" w:rsidR="0003799C" w:rsidRPr="00656B13" w:rsidRDefault="005B1A14" w:rsidP="006342F2">
      <w:pPr>
        <w:pStyle w:val="ListParagraph"/>
        <w:numPr>
          <w:ilvl w:val="0"/>
          <w:numId w:val="12"/>
        </w:numPr>
        <w:jc w:val="both"/>
        <w:rPr>
          <w:b/>
          <w:bCs/>
          <w:color w:val="000000" w:themeColor="text1"/>
        </w:rPr>
      </w:pPr>
      <w:r w:rsidRPr="00656B13">
        <w:rPr>
          <w:color w:val="000000" w:themeColor="text1"/>
        </w:rPr>
        <w:t>Current Job Vacancy</w:t>
      </w:r>
      <w:r w:rsidR="005F7BA3" w:rsidRPr="00656B13">
        <w:rPr>
          <w:color w:val="000000" w:themeColor="text1"/>
        </w:rPr>
        <w:t xml:space="preserve"> </w:t>
      </w:r>
      <w:r w:rsidR="006342F2" w:rsidRPr="00656B13">
        <w:rPr>
          <w:b/>
          <w:bCs/>
          <w:color w:val="000000" w:themeColor="text1"/>
        </w:rPr>
        <w:t>page 3</w:t>
      </w:r>
    </w:p>
    <w:p w14:paraId="0981F6CE" w14:textId="3681CB10" w:rsidR="0003799C" w:rsidRPr="00656B13" w:rsidRDefault="005B1A14" w:rsidP="006342F2">
      <w:pPr>
        <w:pStyle w:val="ListParagraph"/>
        <w:numPr>
          <w:ilvl w:val="0"/>
          <w:numId w:val="12"/>
        </w:numPr>
        <w:jc w:val="both"/>
        <w:rPr>
          <w:b/>
          <w:bCs/>
          <w:color w:val="000000" w:themeColor="text1"/>
        </w:rPr>
      </w:pPr>
      <w:r w:rsidRPr="00656B13">
        <w:rPr>
          <w:color w:val="000000" w:themeColor="text1"/>
        </w:rPr>
        <w:t>Professional CV</w:t>
      </w:r>
      <w:r w:rsidR="006342F2" w:rsidRPr="00656B13">
        <w:rPr>
          <w:color w:val="000000" w:themeColor="text1"/>
        </w:rPr>
        <w:t xml:space="preserve"> </w:t>
      </w:r>
      <w:r w:rsidR="006342F2" w:rsidRPr="00656B13">
        <w:rPr>
          <w:b/>
          <w:bCs/>
          <w:color w:val="000000" w:themeColor="text1"/>
        </w:rPr>
        <w:t>pages 4-5</w:t>
      </w:r>
    </w:p>
    <w:p w14:paraId="59E5EAFE" w14:textId="6F80552C" w:rsidR="0003799C" w:rsidRPr="00656B13" w:rsidRDefault="005B1A14" w:rsidP="006342F2">
      <w:pPr>
        <w:pStyle w:val="ListParagraph"/>
        <w:numPr>
          <w:ilvl w:val="0"/>
          <w:numId w:val="12"/>
        </w:numPr>
        <w:jc w:val="both"/>
        <w:rPr>
          <w:color w:val="000000" w:themeColor="text1"/>
        </w:rPr>
      </w:pPr>
      <w:r w:rsidRPr="00656B13">
        <w:rPr>
          <w:color w:val="000000" w:themeColor="text1"/>
        </w:rPr>
        <w:t>Personal Statement</w:t>
      </w:r>
      <w:r w:rsidR="006342F2" w:rsidRPr="00656B13">
        <w:rPr>
          <w:color w:val="000000" w:themeColor="text1"/>
        </w:rPr>
        <w:t xml:space="preserve"> </w:t>
      </w:r>
      <w:r w:rsidR="006342F2" w:rsidRPr="00656B13">
        <w:rPr>
          <w:b/>
          <w:bCs/>
          <w:color w:val="000000" w:themeColor="text1"/>
        </w:rPr>
        <w:t>pages 6-7</w:t>
      </w:r>
    </w:p>
    <w:p w14:paraId="6474E7EA" w14:textId="3B6BC90E" w:rsidR="0003799C" w:rsidRPr="00656B13" w:rsidRDefault="005B1A14" w:rsidP="006342F2">
      <w:pPr>
        <w:pStyle w:val="ListParagraph"/>
        <w:numPr>
          <w:ilvl w:val="0"/>
          <w:numId w:val="12"/>
        </w:numPr>
        <w:jc w:val="both"/>
        <w:rPr>
          <w:color w:val="000000" w:themeColor="text1"/>
        </w:rPr>
      </w:pPr>
      <w:r w:rsidRPr="00656B13">
        <w:rPr>
          <w:color w:val="000000" w:themeColor="text1"/>
        </w:rPr>
        <w:t>Personal SWOT Analysis</w:t>
      </w:r>
      <w:r w:rsidR="006342F2" w:rsidRPr="00656B13">
        <w:rPr>
          <w:color w:val="000000" w:themeColor="text1"/>
        </w:rPr>
        <w:t xml:space="preserve"> </w:t>
      </w:r>
      <w:r w:rsidR="006342F2" w:rsidRPr="00656B13">
        <w:rPr>
          <w:b/>
          <w:bCs/>
          <w:color w:val="000000" w:themeColor="text1"/>
        </w:rPr>
        <w:t>page 7</w:t>
      </w:r>
    </w:p>
    <w:p w14:paraId="73F1ED72" w14:textId="60E91956" w:rsidR="0003799C" w:rsidRPr="00656B13" w:rsidRDefault="005B1A14" w:rsidP="006342F2">
      <w:pPr>
        <w:pStyle w:val="ListParagraph"/>
        <w:numPr>
          <w:ilvl w:val="0"/>
          <w:numId w:val="12"/>
        </w:numPr>
        <w:jc w:val="both"/>
        <w:rPr>
          <w:b/>
          <w:bCs/>
          <w:color w:val="000000" w:themeColor="text1"/>
        </w:rPr>
      </w:pPr>
      <w:r w:rsidRPr="00656B13">
        <w:rPr>
          <w:color w:val="000000" w:themeColor="text1"/>
        </w:rPr>
        <w:t>Personal Development Plan</w:t>
      </w:r>
      <w:r w:rsidR="006342F2" w:rsidRPr="00656B13">
        <w:rPr>
          <w:color w:val="000000" w:themeColor="text1"/>
        </w:rPr>
        <w:t xml:space="preserve"> </w:t>
      </w:r>
      <w:r w:rsidR="006342F2" w:rsidRPr="00656B13">
        <w:rPr>
          <w:b/>
          <w:bCs/>
          <w:color w:val="000000" w:themeColor="text1"/>
        </w:rPr>
        <w:t>pages 7-8</w:t>
      </w:r>
    </w:p>
    <w:p w14:paraId="232F2EC5" w14:textId="7F9136C9" w:rsidR="0003799C" w:rsidRPr="00656B13" w:rsidRDefault="005B1A14" w:rsidP="006342F2">
      <w:pPr>
        <w:pStyle w:val="ListParagraph"/>
        <w:numPr>
          <w:ilvl w:val="0"/>
          <w:numId w:val="12"/>
        </w:numPr>
        <w:jc w:val="both"/>
        <w:rPr>
          <w:color w:val="000000" w:themeColor="text1"/>
        </w:rPr>
      </w:pPr>
      <w:r w:rsidRPr="00656B13">
        <w:rPr>
          <w:color w:val="000000" w:themeColor="text1"/>
        </w:rPr>
        <w:t>Critical Reflection Using Gibbs' Reflective Cycle</w:t>
      </w:r>
      <w:r w:rsidR="006342F2" w:rsidRPr="00656B13">
        <w:rPr>
          <w:color w:val="000000" w:themeColor="text1"/>
        </w:rPr>
        <w:t xml:space="preserve"> </w:t>
      </w:r>
      <w:r w:rsidR="006342F2" w:rsidRPr="00656B13">
        <w:rPr>
          <w:b/>
          <w:bCs/>
          <w:color w:val="000000" w:themeColor="text1"/>
        </w:rPr>
        <w:t>pages</w:t>
      </w:r>
      <w:r w:rsidR="006342F2" w:rsidRPr="00656B13">
        <w:rPr>
          <w:color w:val="000000" w:themeColor="text1"/>
        </w:rPr>
        <w:t xml:space="preserve"> </w:t>
      </w:r>
      <w:r w:rsidR="006342F2" w:rsidRPr="00656B13">
        <w:rPr>
          <w:b/>
          <w:bCs/>
          <w:color w:val="000000" w:themeColor="text1"/>
        </w:rPr>
        <w:t>9-10</w:t>
      </w:r>
    </w:p>
    <w:p w14:paraId="6421F4E2" w14:textId="0A45AF1D" w:rsidR="0003799C" w:rsidRPr="00656B13" w:rsidRDefault="005B1A14" w:rsidP="006342F2">
      <w:pPr>
        <w:pStyle w:val="ListParagraph"/>
        <w:numPr>
          <w:ilvl w:val="0"/>
          <w:numId w:val="12"/>
        </w:numPr>
        <w:jc w:val="both"/>
        <w:rPr>
          <w:color w:val="000000" w:themeColor="text1"/>
        </w:rPr>
      </w:pPr>
      <w:r w:rsidRPr="00656B13">
        <w:rPr>
          <w:color w:val="000000" w:themeColor="text1"/>
        </w:rPr>
        <w:t>Reference List</w:t>
      </w:r>
      <w:r w:rsidR="006342F2" w:rsidRPr="00656B13">
        <w:rPr>
          <w:color w:val="000000" w:themeColor="text1"/>
        </w:rPr>
        <w:t xml:space="preserve"> </w:t>
      </w:r>
      <w:r w:rsidR="006342F2" w:rsidRPr="00656B13">
        <w:rPr>
          <w:b/>
          <w:bCs/>
          <w:color w:val="000000" w:themeColor="text1"/>
        </w:rPr>
        <w:t>page 11</w:t>
      </w:r>
    </w:p>
    <w:p w14:paraId="05BC8096" w14:textId="77777777" w:rsidR="0003799C" w:rsidRPr="00656B13" w:rsidRDefault="005B1A14" w:rsidP="006342F2">
      <w:pPr>
        <w:pStyle w:val="ListParagraph"/>
        <w:numPr>
          <w:ilvl w:val="0"/>
          <w:numId w:val="12"/>
        </w:numPr>
        <w:jc w:val="both"/>
        <w:rPr>
          <w:color w:val="000000" w:themeColor="text1"/>
        </w:rPr>
      </w:pPr>
      <w:r w:rsidRPr="00656B13">
        <w:rPr>
          <w:color w:val="000000" w:themeColor="text1"/>
        </w:rPr>
        <w:br w:type="page"/>
      </w:r>
    </w:p>
    <w:p w14:paraId="2B9D9EFC" w14:textId="77777777" w:rsidR="0003799C" w:rsidRPr="00656B13" w:rsidRDefault="005B1A14">
      <w:pPr>
        <w:pStyle w:val="Heading1"/>
        <w:rPr>
          <w:color w:val="000000" w:themeColor="text1"/>
        </w:rPr>
      </w:pPr>
      <w:r w:rsidRPr="00656B13">
        <w:rPr>
          <w:color w:val="000000" w:themeColor="text1"/>
        </w:rPr>
        <w:lastRenderedPageBreak/>
        <w:t>C</w:t>
      </w:r>
      <w:r w:rsidRPr="00656B13">
        <w:rPr>
          <w:color w:val="000000" w:themeColor="text1"/>
        </w:rPr>
        <w:t>urrent Job Vacancy</w:t>
      </w:r>
    </w:p>
    <w:p w14:paraId="58E8EEA1" w14:textId="77777777" w:rsidR="0003799C" w:rsidRPr="00656B13" w:rsidRDefault="005B1A14">
      <w:pPr>
        <w:pStyle w:val="Heading2"/>
        <w:rPr>
          <w:color w:val="000000" w:themeColor="text1"/>
        </w:rPr>
      </w:pPr>
      <w:r w:rsidRPr="00656B13">
        <w:rPr>
          <w:color w:val="000000" w:themeColor="text1"/>
        </w:rPr>
        <w:t>Outreach Support Worker - Peabody</w:t>
      </w:r>
    </w:p>
    <w:p w14:paraId="7B178275" w14:textId="77777777" w:rsidR="0003799C" w:rsidRPr="00656B13" w:rsidRDefault="005B1A14">
      <w:pPr>
        <w:rPr>
          <w:color w:val="000000" w:themeColor="text1"/>
        </w:rPr>
      </w:pPr>
      <w:r w:rsidRPr="00656B13">
        <w:rPr>
          <w:color w:val="000000" w:themeColor="text1"/>
        </w:rPr>
        <w:t>For this portfolio, I have selected the position of Outreach Support Worker with Peabody, covering Harlow and Epping in Essex. The community-based position involves supporting vulnerable individuals to overcome challenges and build greater confidence and independence (Peabody, 2026).</w:t>
      </w:r>
    </w:p>
    <w:p w14:paraId="4FF4B8E4" w14:textId="77777777" w:rsidR="0003799C" w:rsidRPr="00656B13" w:rsidRDefault="005B1A14">
      <w:pPr>
        <w:rPr>
          <w:color w:val="000000" w:themeColor="text1"/>
        </w:rPr>
      </w:pPr>
      <w:r w:rsidRPr="00656B13">
        <w:rPr>
          <w:color w:val="000000" w:themeColor="text1"/>
        </w:rPr>
        <w:t>The position is part-time at 25.5 hours per week, Monday to Friday, and is fixed term until 25 June 2027. The advertised salary is £17,835 per year, based on a full-time equivalent salary of £26,228. The vacancy closes on 26 August 2026 (Peabody, 2026).</w:t>
      </w:r>
    </w:p>
    <w:p w14:paraId="7A65DC5D" w14:textId="77777777" w:rsidR="0003799C" w:rsidRPr="00656B13" w:rsidRDefault="005B1A14">
      <w:pPr>
        <w:rPr>
          <w:color w:val="000000" w:themeColor="text1"/>
        </w:rPr>
      </w:pPr>
      <w:r w:rsidRPr="00656B13">
        <w:rPr>
          <w:color w:val="000000" w:themeColor="text1"/>
        </w:rPr>
        <w:t>I chose this vacancy because it would allow me to transfer skills gained through childcare into the wider health and social care sector. My nursery experience has developed my communication, patience, safeguarding awareness and ability to respond to individual needs. Although working with adults would require additional knowledge and experience, these transferable abilities provide a useful starting point.</w:t>
      </w:r>
    </w:p>
    <w:tbl>
      <w:tblPr>
        <w:tblStyle w:val="TableGrid"/>
        <w:tblW w:w="0" w:type="auto"/>
        <w:jc w:val="center"/>
        <w:tblLook w:val="04A0" w:firstRow="1" w:lastRow="0" w:firstColumn="1" w:lastColumn="0" w:noHBand="0" w:noVBand="1"/>
      </w:tblPr>
      <w:tblGrid>
        <w:gridCol w:w="4896"/>
        <w:gridCol w:w="4896"/>
      </w:tblGrid>
      <w:tr w:rsidR="00656B13" w:rsidRPr="00656B13" w14:paraId="2655A1DF" w14:textId="77777777">
        <w:trPr>
          <w:jc w:val="center"/>
        </w:trPr>
        <w:tc>
          <w:tcPr>
            <w:tcW w:w="4896" w:type="dxa"/>
          </w:tcPr>
          <w:p w14:paraId="30C3DE50" w14:textId="77777777" w:rsidR="0003799C" w:rsidRPr="00656B13" w:rsidRDefault="005B1A14">
            <w:pPr>
              <w:spacing w:after="40" w:line="276" w:lineRule="auto"/>
              <w:rPr>
                <w:color w:val="000000" w:themeColor="text1"/>
              </w:rPr>
            </w:pPr>
            <w:r w:rsidRPr="00656B13">
              <w:rPr>
                <w:b/>
                <w:color w:val="000000" w:themeColor="text1"/>
                <w:sz w:val="21"/>
              </w:rPr>
              <w:t>Employer</w:t>
            </w:r>
          </w:p>
        </w:tc>
        <w:tc>
          <w:tcPr>
            <w:tcW w:w="4896" w:type="dxa"/>
          </w:tcPr>
          <w:p w14:paraId="653466B9" w14:textId="77777777" w:rsidR="0003799C" w:rsidRPr="00656B13" w:rsidRDefault="005B1A14">
            <w:pPr>
              <w:spacing w:after="40" w:line="276" w:lineRule="auto"/>
              <w:rPr>
                <w:color w:val="000000" w:themeColor="text1"/>
              </w:rPr>
            </w:pPr>
            <w:r w:rsidRPr="00656B13">
              <w:rPr>
                <w:color w:val="000000" w:themeColor="text1"/>
                <w:sz w:val="21"/>
              </w:rPr>
              <w:t>Peabody</w:t>
            </w:r>
          </w:p>
        </w:tc>
      </w:tr>
      <w:tr w:rsidR="00656B13" w:rsidRPr="00656B13" w14:paraId="6CD63310" w14:textId="77777777">
        <w:trPr>
          <w:jc w:val="center"/>
        </w:trPr>
        <w:tc>
          <w:tcPr>
            <w:tcW w:w="4896" w:type="dxa"/>
          </w:tcPr>
          <w:p w14:paraId="3E2FB99C" w14:textId="77777777" w:rsidR="0003799C" w:rsidRPr="00656B13" w:rsidRDefault="005B1A14">
            <w:pPr>
              <w:spacing w:after="40" w:line="276" w:lineRule="auto"/>
              <w:rPr>
                <w:color w:val="000000" w:themeColor="text1"/>
              </w:rPr>
            </w:pPr>
            <w:r w:rsidRPr="00656B13">
              <w:rPr>
                <w:b/>
                <w:color w:val="000000" w:themeColor="text1"/>
                <w:sz w:val="21"/>
              </w:rPr>
              <w:t>Role</w:t>
            </w:r>
          </w:p>
        </w:tc>
        <w:tc>
          <w:tcPr>
            <w:tcW w:w="4896" w:type="dxa"/>
          </w:tcPr>
          <w:p w14:paraId="47F06818" w14:textId="77777777" w:rsidR="0003799C" w:rsidRPr="00656B13" w:rsidRDefault="005B1A14">
            <w:pPr>
              <w:spacing w:after="40" w:line="276" w:lineRule="auto"/>
              <w:rPr>
                <w:color w:val="000000" w:themeColor="text1"/>
              </w:rPr>
            </w:pPr>
            <w:r w:rsidRPr="00656B13">
              <w:rPr>
                <w:color w:val="000000" w:themeColor="text1"/>
                <w:sz w:val="21"/>
              </w:rPr>
              <w:t>Outreach Support Worker</w:t>
            </w:r>
          </w:p>
        </w:tc>
      </w:tr>
      <w:tr w:rsidR="00656B13" w:rsidRPr="00656B13" w14:paraId="022F83F0" w14:textId="77777777">
        <w:trPr>
          <w:jc w:val="center"/>
        </w:trPr>
        <w:tc>
          <w:tcPr>
            <w:tcW w:w="4896" w:type="dxa"/>
          </w:tcPr>
          <w:p w14:paraId="7071DE8D" w14:textId="77777777" w:rsidR="0003799C" w:rsidRPr="00656B13" w:rsidRDefault="005B1A14">
            <w:pPr>
              <w:spacing w:after="40" w:line="276" w:lineRule="auto"/>
              <w:rPr>
                <w:color w:val="000000" w:themeColor="text1"/>
              </w:rPr>
            </w:pPr>
            <w:r w:rsidRPr="00656B13">
              <w:rPr>
                <w:b/>
                <w:color w:val="000000" w:themeColor="text1"/>
                <w:sz w:val="21"/>
              </w:rPr>
              <w:t>Location</w:t>
            </w:r>
          </w:p>
        </w:tc>
        <w:tc>
          <w:tcPr>
            <w:tcW w:w="4896" w:type="dxa"/>
          </w:tcPr>
          <w:p w14:paraId="5B73BD3C" w14:textId="77777777" w:rsidR="0003799C" w:rsidRPr="00656B13" w:rsidRDefault="005B1A14">
            <w:pPr>
              <w:spacing w:after="40" w:line="276" w:lineRule="auto"/>
              <w:rPr>
                <w:color w:val="000000" w:themeColor="text1"/>
              </w:rPr>
            </w:pPr>
            <w:r w:rsidRPr="00656B13">
              <w:rPr>
                <w:color w:val="000000" w:themeColor="text1"/>
                <w:sz w:val="21"/>
              </w:rPr>
              <w:t>Harlow and Epping, Essex (base office at Pitsea)</w:t>
            </w:r>
          </w:p>
        </w:tc>
      </w:tr>
      <w:tr w:rsidR="00656B13" w:rsidRPr="00656B13" w14:paraId="3910F6B6" w14:textId="77777777">
        <w:trPr>
          <w:jc w:val="center"/>
        </w:trPr>
        <w:tc>
          <w:tcPr>
            <w:tcW w:w="4896" w:type="dxa"/>
          </w:tcPr>
          <w:p w14:paraId="73E53932" w14:textId="77777777" w:rsidR="0003799C" w:rsidRPr="00656B13" w:rsidRDefault="005B1A14">
            <w:pPr>
              <w:spacing w:after="40" w:line="276" w:lineRule="auto"/>
              <w:rPr>
                <w:color w:val="000000" w:themeColor="text1"/>
              </w:rPr>
            </w:pPr>
            <w:r w:rsidRPr="00656B13">
              <w:rPr>
                <w:b/>
                <w:color w:val="000000" w:themeColor="text1"/>
                <w:sz w:val="21"/>
              </w:rPr>
              <w:t>Hours</w:t>
            </w:r>
          </w:p>
        </w:tc>
        <w:tc>
          <w:tcPr>
            <w:tcW w:w="4896" w:type="dxa"/>
          </w:tcPr>
          <w:p w14:paraId="3BD0170C" w14:textId="77777777" w:rsidR="0003799C" w:rsidRPr="00656B13" w:rsidRDefault="005B1A14">
            <w:pPr>
              <w:spacing w:after="40" w:line="276" w:lineRule="auto"/>
              <w:rPr>
                <w:color w:val="000000" w:themeColor="text1"/>
              </w:rPr>
            </w:pPr>
            <w:r w:rsidRPr="00656B13">
              <w:rPr>
                <w:color w:val="000000" w:themeColor="text1"/>
                <w:sz w:val="21"/>
              </w:rPr>
              <w:t>25.5 hours per week, Monday to Friday</w:t>
            </w:r>
          </w:p>
        </w:tc>
      </w:tr>
      <w:tr w:rsidR="00656B13" w:rsidRPr="00656B13" w14:paraId="4FBF3D35" w14:textId="77777777">
        <w:trPr>
          <w:jc w:val="center"/>
        </w:trPr>
        <w:tc>
          <w:tcPr>
            <w:tcW w:w="4896" w:type="dxa"/>
          </w:tcPr>
          <w:p w14:paraId="5AD5654E" w14:textId="77777777" w:rsidR="0003799C" w:rsidRPr="00656B13" w:rsidRDefault="005B1A14">
            <w:pPr>
              <w:spacing w:after="40" w:line="276" w:lineRule="auto"/>
              <w:rPr>
                <w:color w:val="000000" w:themeColor="text1"/>
              </w:rPr>
            </w:pPr>
            <w:r w:rsidRPr="00656B13">
              <w:rPr>
                <w:b/>
                <w:color w:val="000000" w:themeColor="text1"/>
                <w:sz w:val="21"/>
              </w:rPr>
              <w:t>Contract</w:t>
            </w:r>
          </w:p>
        </w:tc>
        <w:tc>
          <w:tcPr>
            <w:tcW w:w="4896" w:type="dxa"/>
          </w:tcPr>
          <w:p w14:paraId="479C3C39" w14:textId="77777777" w:rsidR="0003799C" w:rsidRPr="00656B13" w:rsidRDefault="005B1A14">
            <w:pPr>
              <w:spacing w:after="40" w:line="276" w:lineRule="auto"/>
              <w:rPr>
                <w:color w:val="000000" w:themeColor="text1"/>
              </w:rPr>
            </w:pPr>
            <w:r w:rsidRPr="00656B13">
              <w:rPr>
                <w:color w:val="000000" w:themeColor="text1"/>
                <w:sz w:val="21"/>
              </w:rPr>
              <w:t>Fixed term until 25 June 2027</w:t>
            </w:r>
          </w:p>
        </w:tc>
      </w:tr>
      <w:tr w:rsidR="00656B13" w:rsidRPr="00656B13" w14:paraId="039B80C2" w14:textId="77777777">
        <w:trPr>
          <w:jc w:val="center"/>
        </w:trPr>
        <w:tc>
          <w:tcPr>
            <w:tcW w:w="4896" w:type="dxa"/>
          </w:tcPr>
          <w:p w14:paraId="769C06AC" w14:textId="77777777" w:rsidR="0003799C" w:rsidRPr="00656B13" w:rsidRDefault="005B1A14">
            <w:pPr>
              <w:spacing w:after="40" w:line="276" w:lineRule="auto"/>
              <w:rPr>
                <w:color w:val="000000" w:themeColor="text1"/>
              </w:rPr>
            </w:pPr>
            <w:r w:rsidRPr="00656B13">
              <w:rPr>
                <w:b/>
                <w:color w:val="000000" w:themeColor="text1"/>
                <w:sz w:val="21"/>
              </w:rPr>
              <w:t>Salary</w:t>
            </w:r>
          </w:p>
        </w:tc>
        <w:tc>
          <w:tcPr>
            <w:tcW w:w="4896" w:type="dxa"/>
          </w:tcPr>
          <w:p w14:paraId="5AB8EE51" w14:textId="77777777" w:rsidR="0003799C" w:rsidRPr="00656B13" w:rsidRDefault="005B1A14">
            <w:pPr>
              <w:spacing w:after="40" w:line="276" w:lineRule="auto"/>
              <w:rPr>
                <w:color w:val="000000" w:themeColor="text1"/>
              </w:rPr>
            </w:pPr>
            <w:r w:rsidRPr="00656B13">
              <w:rPr>
                <w:color w:val="000000" w:themeColor="text1"/>
                <w:sz w:val="21"/>
              </w:rPr>
              <w:t>£17,835 per year (FTE £26,228)</w:t>
            </w:r>
          </w:p>
        </w:tc>
      </w:tr>
      <w:tr w:rsidR="00656B13" w:rsidRPr="00656B13" w14:paraId="5CF80080" w14:textId="77777777">
        <w:trPr>
          <w:jc w:val="center"/>
        </w:trPr>
        <w:tc>
          <w:tcPr>
            <w:tcW w:w="4896" w:type="dxa"/>
          </w:tcPr>
          <w:p w14:paraId="7FA73218" w14:textId="77777777" w:rsidR="0003799C" w:rsidRPr="00656B13" w:rsidRDefault="005B1A14">
            <w:pPr>
              <w:spacing w:after="40" w:line="276" w:lineRule="auto"/>
              <w:rPr>
                <w:color w:val="000000" w:themeColor="text1"/>
              </w:rPr>
            </w:pPr>
            <w:r w:rsidRPr="00656B13">
              <w:rPr>
                <w:b/>
                <w:color w:val="000000" w:themeColor="text1"/>
                <w:sz w:val="21"/>
              </w:rPr>
              <w:t>Closing date</w:t>
            </w:r>
          </w:p>
        </w:tc>
        <w:tc>
          <w:tcPr>
            <w:tcW w:w="4896" w:type="dxa"/>
          </w:tcPr>
          <w:p w14:paraId="4C39B595" w14:textId="77777777" w:rsidR="0003799C" w:rsidRPr="00656B13" w:rsidRDefault="005B1A14">
            <w:pPr>
              <w:spacing w:after="40" w:line="276" w:lineRule="auto"/>
              <w:rPr>
                <w:color w:val="000000" w:themeColor="text1"/>
              </w:rPr>
            </w:pPr>
            <w:r w:rsidRPr="00656B13">
              <w:rPr>
                <w:color w:val="000000" w:themeColor="text1"/>
                <w:sz w:val="21"/>
              </w:rPr>
              <w:t>26 August 2026</w:t>
            </w:r>
          </w:p>
        </w:tc>
      </w:tr>
      <w:tr w:rsidR="00656B13" w:rsidRPr="00656B13" w14:paraId="73DFF5E3" w14:textId="77777777">
        <w:trPr>
          <w:jc w:val="center"/>
        </w:trPr>
        <w:tc>
          <w:tcPr>
            <w:tcW w:w="4896" w:type="dxa"/>
          </w:tcPr>
          <w:p w14:paraId="31381381" w14:textId="77777777" w:rsidR="0003799C" w:rsidRPr="00656B13" w:rsidRDefault="005B1A14">
            <w:pPr>
              <w:spacing w:after="40" w:line="276" w:lineRule="auto"/>
              <w:rPr>
                <w:color w:val="000000" w:themeColor="text1"/>
              </w:rPr>
            </w:pPr>
            <w:r w:rsidRPr="00656B13">
              <w:rPr>
                <w:b/>
                <w:color w:val="000000" w:themeColor="text1"/>
                <w:sz w:val="21"/>
              </w:rPr>
              <w:t>Vacancy reference</w:t>
            </w:r>
          </w:p>
        </w:tc>
        <w:tc>
          <w:tcPr>
            <w:tcW w:w="4896" w:type="dxa"/>
          </w:tcPr>
          <w:p w14:paraId="4F511002" w14:textId="77777777" w:rsidR="0003799C" w:rsidRPr="00656B13" w:rsidRDefault="005B1A14">
            <w:pPr>
              <w:spacing w:after="40" w:line="276" w:lineRule="auto"/>
              <w:rPr>
                <w:color w:val="000000" w:themeColor="text1"/>
              </w:rPr>
            </w:pPr>
            <w:r w:rsidRPr="00656B13">
              <w:rPr>
                <w:color w:val="000000" w:themeColor="text1"/>
                <w:sz w:val="21"/>
              </w:rPr>
              <w:t>peabodygroup/TP/19331/1314</w:t>
            </w:r>
          </w:p>
        </w:tc>
      </w:tr>
    </w:tbl>
    <w:p w14:paraId="71E90B82" w14:textId="25661C63" w:rsidR="0003799C" w:rsidRPr="00656B13" w:rsidRDefault="0003799C">
      <w:pPr>
        <w:rPr>
          <w:color w:val="000000" w:themeColor="text1"/>
        </w:rPr>
      </w:pPr>
    </w:p>
    <w:p w14:paraId="7A05628D" w14:textId="267CDF95" w:rsidR="0003799C" w:rsidRPr="00656B13" w:rsidRDefault="005B1A14" w:rsidP="00656B13">
      <w:pPr>
        <w:rPr>
          <w:color w:val="000000" w:themeColor="text1"/>
        </w:rPr>
      </w:pPr>
      <w:r w:rsidRPr="00656B13">
        <w:rPr>
          <w:color w:val="000000" w:themeColor="text1"/>
        </w:rPr>
        <w:br w:type="page"/>
      </w:r>
      <w:r w:rsidRPr="00656B13">
        <w:rPr>
          <w:color w:val="000000" w:themeColor="text1"/>
        </w:rPr>
        <w:lastRenderedPageBreak/>
        <w:t>Professional CV</w:t>
      </w:r>
    </w:p>
    <w:p w14:paraId="3BA2A985" w14:textId="77777777" w:rsidR="0003799C" w:rsidRPr="00656B13" w:rsidRDefault="005B1A14">
      <w:pPr>
        <w:jc w:val="center"/>
        <w:rPr>
          <w:color w:val="000000" w:themeColor="text1"/>
        </w:rPr>
      </w:pPr>
      <w:r w:rsidRPr="00656B13">
        <w:rPr>
          <w:b/>
          <w:color w:val="000000" w:themeColor="text1"/>
          <w:sz w:val="32"/>
        </w:rPr>
        <w:t>N</w:t>
      </w:r>
      <w:r w:rsidRPr="00656B13">
        <w:rPr>
          <w:b/>
          <w:color w:val="000000" w:themeColor="text1"/>
          <w:sz w:val="32"/>
        </w:rPr>
        <w:t>ASREEN BEGUM</w:t>
      </w:r>
    </w:p>
    <w:p w14:paraId="6A4E152D" w14:textId="77777777" w:rsidR="0003799C" w:rsidRPr="00656B13" w:rsidRDefault="005B1A14">
      <w:pPr>
        <w:jc w:val="center"/>
        <w:rPr>
          <w:color w:val="000000" w:themeColor="text1"/>
        </w:rPr>
      </w:pPr>
      <w:r w:rsidRPr="00656B13">
        <w:rPr>
          <w:color w:val="000000" w:themeColor="text1"/>
        </w:rPr>
        <w:t>East London | nasreenbegum1@hotmail.co.uk</w:t>
      </w:r>
    </w:p>
    <w:p w14:paraId="508F5296" w14:textId="77777777" w:rsidR="0003799C" w:rsidRPr="00656B13" w:rsidRDefault="005B1A14">
      <w:pPr>
        <w:pStyle w:val="Heading2"/>
        <w:rPr>
          <w:color w:val="000000" w:themeColor="text1"/>
        </w:rPr>
      </w:pPr>
      <w:r w:rsidRPr="00656B13">
        <w:rPr>
          <w:color w:val="000000" w:themeColor="text1"/>
        </w:rPr>
        <w:t>Professional Profile</w:t>
      </w:r>
    </w:p>
    <w:p w14:paraId="25602C45" w14:textId="77777777" w:rsidR="0003799C" w:rsidRPr="00656B13" w:rsidRDefault="005B1A14">
      <w:pPr>
        <w:rPr>
          <w:color w:val="000000" w:themeColor="text1"/>
        </w:rPr>
      </w:pPr>
      <w:r w:rsidRPr="00656B13">
        <w:rPr>
          <w:color w:val="000000" w:themeColor="text1"/>
        </w:rPr>
        <w:t>An experienced childcare practitioner with a Level 3 Diploma in Childcare and Education and experience gained through different nursery and school positions. My work has involved supporting children's wellbeing and development, responding to individual needs and communicating with families and colleagues. I am now interested in transferring these skills into health and social care. My childcare experience has taught me to listen carefully, remain patient and adapt support to the individual rather than assum</w:t>
      </w:r>
      <w:r w:rsidRPr="00656B13">
        <w:rPr>
          <w:color w:val="000000" w:themeColor="text1"/>
        </w:rPr>
        <w:t>ing the same approach will work for everyone.</w:t>
      </w:r>
    </w:p>
    <w:p w14:paraId="758F1C7E" w14:textId="77777777" w:rsidR="0003799C" w:rsidRPr="00656B13" w:rsidRDefault="005B1A14">
      <w:pPr>
        <w:pStyle w:val="Heading2"/>
        <w:rPr>
          <w:color w:val="000000" w:themeColor="text1"/>
        </w:rPr>
      </w:pPr>
      <w:r w:rsidRPr="00656B13">
        <w:rPr>
          <w:color w:val="000000" w:themeColor="text1"/>
        </w:rPr>
        <w:t>Key Skills</w:t>
      </w:r>
    </w:p>
    <w:p w14:paraId="0E450E47" w14:textId="77777777" w:rsidR="0003799C" w:rsidRPr="00656B13" w:rsidRDefault="005B1A14">
      <w:pPr>
        <w:pStyle w:val="ListBullet"/>
        <w:spacing w:after="40" w:line="276" w:lineRule="auto"/>
        <w:rPr>
          <w:color w:val="000000" w:themeColor="text1"/>
        </w:rPr>
      </w:pPr>
      <w:r w:rsidRPr="00656B13">
        <w:rPr>
          <w:color w:val="000000" w:themeColor="text1"/>
        </w:rPr>
        <w:t>Communication and listening - experience communicating with children, families and colleagues and adjusting communication to individual needs.</w:t>
      </w:r>
    </w:p>
    <w:p w14:paraId="0A41810E" w14:textId="77777777" w:rsidR="0003799C" w:rsidRPr="00656B13" w:rsidRDefault="005B1A14">
      <w:pPr>
        <w:pStyle w:val="ListBullet"/>
        <w:spacing w:after="40" w:line="276" w:lineRule="auto"/>
        <w:rPr>
          <w:color w:val="000000" w:themeColor="text1"/>
        </w:rPr>
      </w:pPr>
      <w:r w:rsidRPr="00656B13">
        <w:rPr>
          <w:color w:val="000000" w:themeColor="text1"/>
        </w:rPr>
        <w:t>Safeguarding awareness - understand the importance of recognising concerns, following procedures and protecting vulnerable individuals.</w:t>
      </w:r>
    </w:p>
    <w:p w14:paraId="0E009F99" w14:textId="77777777" w:rsidR="0003799C" w:rsidRPr="00656B13" w:rsidRDefault="005B1A14">
      <w:pPr>
        <w:pStyle w:val="ListBullet"/>
        <w:spacing w:after="40" w:line="276" w:lineRule="auto"/>
        <w:rPr>
          <w:color w:val="000000" w:themeColor="text1"/>
        </w:rPr>
      </w:pPr>
      <w:r w:rsidRPr="00656B13">
        <w:rPr>
          <w:color w:val="000000" w:themeColor="text1"/>
        </w:rPr>
        <w:t>Patience and empathy - able to provide reassurance and allow people additional time when needed.</w:t>
      </w:r>
    </w:p>
    <w:p w14:paraId="48F77C2F" w14:textId="77777777" w:rsidR="0003799C" w:rsidRPr="00656B13" w:rsidRDefault="005B1A14">
      <w:pPr>
        <w:pStyle w:val="ListBullet"/>
        <w:spacing w:after="40" w:line="276" w:lineRule="auto"/>
        <w:rPr>
          <w:color w:val="000000" w:themeColor="text1"/>
        </w:rPr>
      </w:pPr>
      <w:r w:rsidRPr="00656B13">
        <w:rPr>
          <w:color w:val="000000" w:themeColor="text1"/>
        </w:rPr>
        <w:t>Teamwork - used to cooperating with colleagues and sharing relevant information to provide consistent support.</w:t>
      </w:r>
    </w:p>
    <w:p w14:paraId="5963FB7A" w14:textId="77777777" w:rsidR="0003799C" w:rsidRPr="00656B13" w:rsidRDefault="005B1A14">
      <w:pPr>
        <w:pStyle w:val="ListBullet"/>
        <w:spacing w:after="40" w:line="276" w:lineRule="auto"/>
        <w:rPr>
          <w:color w:val="000000" w:themeColor="text1"/>
        </w:rPr>
      </w:pPr>
      <w:r w:rsidRPr="00656B13">
        <w:rPr>
          <w:color w:val="000000" w:themeColor="text1"/>
        </w:rPr>
        <w:t>Observation - able to recognise changes in behaviour or wellbeing and communicate concerns appropriately.</w:t>
      </w:r>
    </w:p>
    <w:p w14:paraId="6BB36071" w14:textId="77777777" w:rsidR="0003799C" w:rsidRPr="00656B13" w:rsidRDefault="005B1A14">
      <w:pPr>
        <w:pStyle w:val="ListBullet"/>
        <w:spacing w:after="40" w:line="276" w:lineRule="auto"/>
        <w:rPr>
          <w:color w:val="000000" w:themeColor="text1"/>
        </w:rPr>
      </w:pPr>
      <w:r w:rsidRPr="00656B13">
        <w:rPr>
          <w:color w:val="000000" w:themeColor="text1"/>
        </w:rPr>
        <w:t>Supporting independence - experience encouraging individuals to attempt tasks themselves while providing appropriate assistance.</w:t>
      </w:r>
    </w:p>
    <w:p w14:paraId="5B87C92F" w14:textId="77777777" w:rsidR="0003799C" w:rsidRPr="00656B13" w:rsidRDefault="005B1A14">
      <w:pPr>
        <w:pStyle w:val="ListBullet"/>
        <w:spacing w:after="40" w:line="276" w:lineRule="auto"/>
        <w:rPr>
          <w:color w:val="000000" w:themeColor="text1"/>
        </w:rPr>
      </w:pPr>
      <w:r w:rsidRPr="00656B13">
        <w:rPr>
          <w:color w:val="000000" w:themeColor="text1"/>
        </w:rPr>
        <w:t>Confidentiality and boundaries - understand the importance of handling personal information responsibly.</w:t>
      </w:r>
    </w:p>
    <w:p w14:paraId="033DECEA" w14:textId="77777777" w:rsidR="0003799C" w:rsidRPr="00656B13" w:rsidRDefault="005B1A14">
      <w:pPr>
        <w:pStyle w:val="ListBullet"/>
        <w:spacing w:after="40" w:line="276" w:lineRule="auto"/>
        <w:rPr>
          <w:color w:val="000000" w:themeColor="text1"/>
        </w:rPr>
      </w:pPr>
      <w:r w:rsidRPr="00656B13">
        <w:rPr>
          <w:color w:val="000000" w:themeColor="text1"/>
        </w:rPr>
        <w:t>Organisation and adaptability - able to manage different responsibilities and adjust my approach when circumstances change.</w:t>
      </w:r>
    </w:p>
    <w:p w14:paraId="79B68281" w14:textId="77777777" w:rsidR="0003799C" w:rsidRPr="00656B13" w:rsidRDefault="005B1A14">
      <w:pPr>
        <w:pStyle w:val="Heading2"/>
        <w:rPr>
          <w:color w:val="000000" w:themeColor="text1"/>
        </w:rPr>
      </w:pPr>
      <w:r w:rsidRPr="00656B13">
        <w:rPr>
          <w:color w:val="000000" w:themeColor="text1"/>
        </w:rPr>
        <w:t>Education and Qualifications</w:t>
      </w:r>
    </w:p>
    <w:p w14:paraId="69B9833A" w14:textId="77777777" w:rsidR="0003799C" w:rsidRPr="00656B13" w:rsidRDefault="005B1A14">
      <w:pPr>
        <w:rPr>
          <w:color w:val="000000" w:themeColor="text1"/>
        </w:rPr>
      </w:pPr>
      <w:r w:rsidRPr="00656B13">
        <w:rPr>
          <w:b/>
          <w:color w:val="000000" w:themeColor="text1"/>
        </w:rPr>
        <w:t>Level 3 Diploma in Childcare and Education</w:t>
      </w:r>
    </w:p>
    <w:p w14:paraId="0CEC3C4A" w14:textId="77777777" w:rsidR="0003799C" w:rsidRPr="00656B13" w:rsidRDefault="005B1A14">
      <w:pPr>
        <w:rPr>
          <w:color w:val="000000" w:themeColor="text1"/>
        </w:rPr>
      </w:pPr>
      <w:r w:rsidRPr="00656B13">
        <w:rPr>
          <w:color w:val="000000" w:themeColor="text1"/>
        </w:rPr>
        <w:t>Developed knowledge of child development, communication, safeguarding, equality, individual needs and professional responsibilities.</w:t>
      </w:r>
    </w:p>
    <w:p w14:paraId="5DD18BCB" w14:textId="77777777" w:rsidR="0003799C" w:rsidRPr="00656B13" w:rsidRDefault="005B1A14">
      <w:pPr>
        <w:rPr>
          <w:color w:val="000000" w:themeColor="text1"/>
        </w:rPr>
      </w:pPr>
      <w:r w:rsidRPr="00656B13">
        <w:rPr>
          <w:b/>
          <w:color w:val="000000" w:themeColor="text1"/>
        </w:rPr>
        <w:t>Current Higher Education Studies - Health and Social Care</w:t>
      </w:r>
    </w:p>
    <w:p w14:paraId="4AECCB54" w14:textId="77777777" w:rsidR="0003799C" w:rsidRPr="00656B13" w:rsidRDefault="005B1A14">
      <w:pPr>
        <w:rPr>
          <w:color w:val="000000" w:themeColor="text1"/>
        </w:rPr>
      </w:pPr>
      <w:r w:rsidRPr="00656B13">
        <w:rPr>
          <w:color w:val="000000" w:themeColor="text1"/>
        </w:rPr>
        <w:t>Developing knowledge of health and social care alongside transferable skills including critical thinking, professional communication, reflection and career development.</w:t>
      </w:r>
    </w:p>
    <w:p w14:paraId="79413486" w14:textId="77777777" w:rsidR="0003799C" w:rsidRPr="00656B13" w:rsidRDefault="005B1A14">
      <w:pPr>
        <w:pStyle w:val="Heading2"/>
        <w:rPr>
          <w:color w:val="000000" w:themeColor="text1"/>
        </w:rPr>
      </w:pPr>
      <w:r w:rsidRPr="00656B13">
        <w:rPr>
          <w:color w:val="000000" w:themeColor="text1"/>
        </w:rPr>
        <w:lastRenderedPageBreak/>
        <w:t>Employment Experience</w:t>
      </w:r>
    </w:p>
    <w:p w14:paraId="5588DECE" w14:textId="77777777" w:rsidR="0003799C" w:rsidRPr="00656B13" w:rsidRDefault="005B1A14">
      <w:pPr>
        <w:rPr>
          <w:color w:val="000000" w:themeColor="text1"/>
        </w:rPr>
      </w:pPr>
      <w:r w:rsidRPr="00656B13">
        <w:rPr>
          <w:b/>
          <w:color w:val="000000" w:themeColor="text1"/>
        </w:rPr>
        <w:t>Nursery Nurse - School and Nursery Settings</w:t>
      </w:r>
    </w:p>
    <w:p w14:paraId="7ED874DA" w14:textId="77777777" w:rsidR="0003799C" w:rsidRPr="00656B13" w:rsidRDefault="005B1A14">
      <w:pPr>
        <w:pStyle w:val="ListBullet"/>
        <w:spacing w:after="40" w:line="276" w:lineRule="auto"/>
        <w:rPr>
          <w:color w:val="000000" w:themeColor="text1"/>
        </w:rPr>
      </w:pPr>
      <w:r w:rsidRPr="00656B13">
        <w:rPr>
          <w:color w:val="000000" w:themeColor="text1"/>
        </w:rPr>
        <w:t>Supported children's learning, development and wellbeing.</w:t>
      </w:r>
    </w:p>
    <w:p w14:paraId="5107BE3D" w14:textId="77777777" w:rsidR="0003799C" w:rsidRPr="00656B13" w:rsidRDefault="005B1A14">
      <w:pPr>
        <w:pStyle w:val="ListBullet"/>
        <w:spacing w:after="40" w:line="276" w:lineRule="auto"/>
        <w:rPr>
          <w:color w:val="000000" w:themeColor="text1"/>
        </w:rPr>
      </w:pPr>
      <w:r w:rsidRPr="00656B13">
        <w:rPr>
          <w:color w:val="000000" w:themeColor="text1"/>
        </w:rPr>
        <w:t>Helped maintain a safe and inclusive environment and responded to different abilities and needs.</w:t>
      </w:r>
    </w:p>
    <w:p w14:paraId="311A0B7E" w14:textId="77777777" w:rsidR="0003799C" w:rsidRPr="00656B13" w:rsidRDefault="005B1A14">
      <w:pPr>
        <w:pStyle w:val="ListBullet"/>
        <w:spacing w:after="40" w:line="276" w:lineRule="auto"/>
        <w:rPr>
          <w:color w:val="000000" w:themeColor="text1"/>
        </w:rPr>
      </w:pPr>
      <w:r w:rsidRPr="00656B13">
        <w:rPr>
          <w:color w:val="000000" w:themeColor="text1"/>
        </w:rPr>
        <w:t>Observed behaviour and development and communicated with parents, carers and colleagues.</w:t>
      </w:r>
    </w:p>
    <w:p w14:paraId="4F37B8BD" w14:textId="77777777" w:rsidR="0003799C" w:rsidRPr="00656B13" w:rsidRDefault="005B1A14">
      <w:pPr>
        <w:pStyle w:val="ListBullet"/>
        <w:spacing w:after="40" w:line="276" w:lineRule="auto"/>
        <w:rPr>
          <w:color w:val="000000" w:themeColor="text1"/>
        </w:rPr>
      </w:pPr>
      <w:r w:rsidRPr="00656B13">
        <w:rPr>
          <w:color w:val="000000" w:themeColor="text1"/>
        </w:rPr>
        <w:t>Followed safeguarding and health and safety procedures and encouraged confidence and independence.</w:t>
      </w:r>
    </w:p>
    <w:p w14:paraId="27B70DF1" w14:textId="77777777" w:rsidR="0003799C" w:rsidRPr="00656B13" w:rsidRDefault="005B1A14">
      <w:pPr>
        <w:rPr>
          <w:color w:val="000000" w:themeColor="text1"/>
        </w:rPr>
      </w:pPr>
      <w:r w:rsidRPr="00656B13">
        <w:rPr>
          <w:b/>
          <w:color w:val="000000" w:themeColor="text1"/>
        </w:rPr>
        <w:t>Nursery Practitioner - School and Nursery Settings</w:t>
      </w:r>
    </w:p>
    <w:p w14:paraId="349EA3E1" w14:textId="77777777" w:rsidR="0003799C" w:rsidRPr="00656B13" w:rsidRDefault="005B1A14">
      <w:pPr>
        <w:pStyle w:val="ListBullet"/>
        <w:spacing w:after="40" w:line="276" w:lineRule="auto"/>
        <w:rPr>
          <w:color w:val="000000" w:themeColor="text1"/>
        </w:rPr>
      </w:pPr>
      <w:r w:rsidRPr="00656B13">
        <w:rPr>
          <w:color w:val="000000" w:themeColor="text1"/>
        </w:rPr>
        <w:t>Supported learning through suitable activities and developed positive professional relationships with children and families.</w:t>
      </w:r>
    </w:p>
    <w:p w14:paraId="4501B399" w14:textId="77777777" w:rsidR="0003799C" w:rsidRPr="00656B13" w:rsidRDefault="005B1A14">
      <w:pPr>
        <w:pStyle w:val="ListBullet"/>
        <w:spacing w:after="40" w:line="276" w:lineRule="auto"/>
        <w:rPr>
          <w:color w:val="000000" w:themeColor="text1"/>
        </w:rPr>
      </w:pPr>
      <w:r w:rsidRPr="00656B13">
        <w:rPr>
          <w:color w:val="000000" w:themeColor="text1"/>
        </w:rPr>
        <w:t>Adapted support according to individual needs and encouraged communication and social development.</w:t>
      </w:r>
    </w:p>
    <w:p w14:paraId="6D53CBA5" w14:textId="77777777" w:rsidR="0003799C" w:rsidRPr="00656B13" w:rsidRDefault="005B1A14">
      <w:pPr>
        <w:pStyle w:val="ListBullet"/>
        <w:spacing w:after="40" w:line="276" w:lineRule="auto"/>
        <w:rPr>
          <w:color w:val="000000" w:themeColor="text1"/>
        </w:rPr>
      </w:pPr>
      <w:r w:rsidRPr="00656B13">
        <w:rPr>
          <w:color w:val="000000" w:themeColor="text1"/>
        </w:rPr>
        <w:t>Followed safeguarding procedures, workplace policies and professional boundaries.</w:t>
      </w:r>
    </w:p>
    <w:p w14:paraId="42B87BB1" w14:textId="77777777" w:rsidR="0003799C" w:rsidRPr="00656B13" w:rsidRDefault="005B1A14">
      <w:pPr>
        <w:pStyle w:val="ListBullet"/>
        <w:spacing w:after="40" w:line="276" w:lineRule="auto"/>
        <w:rPr>
          <w:color w:val="000000" w:themeColor="text1"/>
        </w:rPr>
      </w:pPr>
      <w:r w:rsidRPr="00656B13">
        <w:rPr>
          <w:color w:val="000000" w:themeColor="text1"/>
        </w:rPr>
        <w:t>Promoted equality and inclusion and shared relevant information with colleagues.</w:t>
      </w:r>
    </w:p>
    <w:p w14:paraId="3A6E0DCB" w14:textId="77777777" w:rsidR="0003799C" w:rsidRPr="00656B13" w:rsidRDefault="005B1A14">
      <w:pPr>
        <w:pStyle w:val="Heading2"/>
        <w:rPr>
          <w:color w:val="000000" w:themeColor="text1"/>
        </w:rPr>
      </w:pPr>
      <w:r w:rsidRPr="00656B13">
        <w:rPr>
          <w:color w:val="000000" w:themeColor="text1"/>
        </w:rPr>
        <w:t>Transferable Experience</w:t>
      </w:r>
    </w:p>
    <w:p w14:paraId="2B13EC14" w14:textId="77777777" w:rsidR="0003799C" w:rsidRPr="00656B13" w:rsidRDefault="005B1A14">
      <w:pPr>
        <w:rPr>
          <w:color w:val="000000" w:themeColor="text1"/>
        </w:rPr>
      </w:pPr>
      <w:r w:rsidRPr="00656B13">
        <w:rPr>
          <w:color w:val="000000" w:themeColor="text1"/>
        </w:rPr>
        <w:t>Although my previous work has focused on children, it has developed abilities relevant to support work. I have experience listening, observing, communicating concerns and adapting support to individual circumstances. I have also learned that effective support can involve encouraging somebody to do as much as possible independently rather than automatically completing tasks for them.</w:t>
      </w:r>
    </w:p>
    <w:p w14:paraId="3654921C" w14:textId="77777777" w:rsidR="0003799C" w:rsidRPr="00656B13" w:rsidRDefault="005B1A14">
      <w:pPr>
        <w:pStyle w:val="Heading2"/>
        <w:rPr>
          <w:color w:val="000000" w:themeColor="text1"/>
        </w:rPr>
      </w:pPr>
      <w:r w:rsidRPr="00656B13">
        <w:rPr>
          <w:color w:val="000000" w:themeColor="text1"/>
        </w:rPr>
        <w:t>Interests</w:t>
      </w:r>
    </w:p>
    <w:p w14:paraId="657603A7" w14:textId="77777777" w:rsidR="0003799C" w:rsidRPr="00656B13" w:rsidRDefault="005B1A14">
      <w:pPr>
        <w:rPr>
          <w:color w:val="000000" w:themeColor="text1"/>
        </w:rPr>
      </w:pPr>
      <w:r w:rsidRPr="00656B13">
        <w:rPr>
          <w:color w:val="000000" w:themeColor="text1"/>
        </w:rPr>
        <w:t>Family - I enjoy spending time with and helping to care for my nieces and nephews. Reading - I enjoy continuing to learn and considering different viewpoints. Documentaries - I enjoy programmes based on real experiences and social issues because they help me learn about different people and communities.</w:t>
      </w:r>
    </w:p>
    <w:p w14:paraId="7B770271" w14:textId="77777777" w:rsidR="0003799C" w:rsidRPr="00656B13" w:rsidRDefault="005B1A14">
      <w:pPr>
        <w:pStyle w:val="Heading2"/>
        <w:rPr>
          <w:color w:val="000000" w:themeColor="text1"/>
        </w:rPr>
      </w:pPr>
      <w:r w:rsidRPr="00656B13">
        <w:rPr>
          <w:color w:val="000000" w:themeColor="text1"/>
        </w:rPr>
        <w:t>References</w:t>
      </w:r>
    </w:p>
    <w:p w14:paraId="1FA5B505" w14:textId="77777777" w:rsidR="0003799C" w:rsidRPr="00656B13" w:rsidRDefault="005B1A14">
      <w:pPr>
        <w:rPr>
          <w:color w:val="000000" w:themeColor="text1"/>
        </w:rPr>
      </w:pPr>
      <w:r w:rsidRPr="00656B13">
        <w:rPr>
          <w:color w:val="000000" w:themeColor="text1"/>
        </w:rPr>
        <w:t>Available on request.</w:t>
      </w:r>
    </w:p>
    <w:p w14:paraId="331E3FFB" w14:textId="77777777" w:rsidR="0003799C" w:rsidRPr="00656B13" w:rsidRDefault="005B1A14">
      <w:pPr>
        <w:rPr>
          <w:color w:val="000000" w:themeColor="text1"/>
        </w:rPr>
      </w:pPr>
      <w:r w:rsidRPr="00656B13">
        <w:rPr>
          <w:color w:val="000000" w:themeColor="text1"/>
        </w:rPr>
        <w:br w:type="page"/>
      </w:r>
    </w:p>
    <w:p w14:paraId="2A895EBF" w14:textId="5B6FAA5E" w:rsidR="0003799C" w:rsidRPr="00656B13" w:rsidRDefault="005B1A14">
      <w:pPr>
        <w:pStyle w:val="Heading1"/>
        <w:rPr>
          <w:color w:val="000000" w:themeColor="text1"/>
        </w:rPr>
      </w:pPr>
      <w:r w:rsidRPr="00656B13">
        <w:rPr>
          <w:color w:val="000000" w:themeColor="text1"/>
        </w:rPr>
        <w:lastRenderedPageBreak/>
        <w:t>Personal Statement</w:t>
      </w:r>
    </w:p>
    <w:p w14:paraId="730481B4" w14:textId="77777777" w:rsidR="0003799C" w:rsidRPr="00656B13" w:rsidRDefault="005B1A14">
      <w:pPr>
        <w:rPr>
          <w:color w:val="000000" w:themeColor="text1"/>
        </w:rPr>
      </w:pPr>
      <w:r w:rsidRPr="00656B13">
        <w:rPr>
          <w:color w:val="000000" w:themeColor="text1"/>
        </w:rPr>
        <w:t>I am applying for the Outreach Support Worker position because I would like to develop a career within health and social care where I can work directly with people and support greater confidence and independence. My previous employment has mainly been within childcare and education, including work as a Nursery Nurse and Nursery Practitioner. Moving into outreach support would be a new direction, but it would also allow me to use many of the abilities I have already developed.</w:t>
      </w:r>
    </w:p>
    <w:p w14:paraId="0EF0B8B3" w14:textId="77777777" w:rsidR="0003799C" w:rsidRPr="00656B13" w:rsidRDefault="005B1A14">
      <w:pPr>
        <w:rPr>
          <w:color w:val="000000" w:themeColor="text1"/>
        </w:rPr>
      </w:pPr>
      <w:r w:rsidRPr="00656B13">
        <w:rPr>
          <w:color w:val="000000" w:themeColor="text1"/>
        </w:rPr>
        <w:t>I hold a Level 3 Diploma in Childcare and Education. My education and employment have given me practical experience of safeguarding, communication, maintaining professional boundaries and responding to individual needs. One important lesson from working in childcare is that effective support requires understanding the individual rather than using exactly the same approach with everyone.</w:t>
      </w:r>
    </w:p>
    <w:p w14:paraId="43EA6A7E" w14:textId="77777777" w:rsidR="0003799C" w:rsidRPr="00656B13" w:rsidRDefault="005B1A14">
      <w:pPr>
        <w:rPr>
          <w:color w:val="000000" w:themeColor="text1"/>
        </w:rPr>
      </w:pPr>
      <w:r w:rsidRPr="00656B13">
        <w:rPr>
          <w:color w:val="000000" w:themeColor="text1"/>
        </w:rPr>
        <w:t>Communication has been central to my previous positions. I have communicated with children, parents, carers and colleagues and learned that listening is just as important as speaking. When someone is experiencing difficulty, making assumptions about what they need can result in inappropriate support. Taking time to listen and observe can provide a better understanding of the situation.</w:t>
      </w:r>
    </w:p>
    <w:p w14:paraId="130437D9" w14:textId="77777777" w:rsidR="0003799C" w:rsidRPr="00656B13" w:rsidRDefault="005B1A14">
      <w:pPr>
        <w:rPr>
          <w:color w:val="000000" w:themeColor="text1"/>
        </w:rPr>
      </w:pPr>
      <w:r w:rsidRPr="00656B13">
        <w:rPr>
          <w:color w:val="000000" w:themeColor="text1"/>
        </w:rPr>
        <w:t>My childcare experience has also developed my patience. Some children have required reassurance, repeated explanations or extra time. These experiences have taught me to remain calm and change my approach when something is not working. Adults accessing outreach services will have different circumstances, but patience and adaptability remain valuable when supporting individuals.</w:t>
      </w:r>
    </w:p>
    <w:p w14:paraId="23DF2BAB" w14:textId="77777777" w:rsidR="0003799C" w:rsidRPr="00656B13" w:rsidRDefault="005B1A14">
      <w:pPr>
        <w:rPr>
          <w:color w:val="000000" w:themeColor="text1"/>
        </w:rPr>
      </w:pPr>
      <w:r w:rsidRPr="00656B13">
        <w:rPr>
          <w:color w:val="000000" w:themeColor="text1"/>
        </w:rPr>
        <w:t>Skills for Care explains that adult social care workers are expected to demonstrate appropriate values and behaviours, while the Care Certificate sets out core knowledge, skills and behaviours for people new to care (Skills for Care, 2025a; Skills for Care, n.d.). These principles connect with my previous experience because childcare also requires respect for individual differences, safeguarding and cooperation between professionals and families.</w:t>
      </w:r>
    </w:p>
    <w:p w14:paraId="439AFC90" w14:textId="77777777" w:rsidR="0003799C" w:rsidRPr="00656B13" w:rsidRDefault="005B1A14">
      <w:pPr>
        <w:rPr>
          <w:color w:val="000000" w:themeColor="text1"/>
        </w:rPr>
      </w:pPr>
      <w:r w:rsidRPr="00656B13">
        <w:rPr>
          <w:color w:val="000000" w:themeColor="text1"/>
        </w:rPr>
        <w:t>Teamwork is another skill I would bring to the role. Supporting an individual is rarely the responsibility of only one person. My previous work required communication with colleagues and families to provide consistent support. This experience has also taught me the importance of sharing relevant information appropriately while respecting confidentiality.</w:t>
      </w:r>
    </w:p>
    <w:p w14:paraId="2BD7F80E" w14:textId="77777777" w:rsidR="0003799C" w:rsidRPr="00656B13" w:rsidRDefault="005B1A14">
      <w:pPr>
        <w:rPr>
          <w:color w:val="000000" w:themeColor="text1"/>
        </w:rPr>
      </w:pPr>
      <w:r w:rsidRPr="00656B13">
        <w:rPr>
          <w:color w:val="000000" w:themeColor="text1"/>
        </w:rPr>
        <w:t xml:space="preserve">My current Health and Social Care studies are helping me expand my professional knowledge. Learning about critical thinking has encouraged me to examine information more carefully and consider different viewpoints before reaching conclusions. This could be useful in outreach work </w:t>
      </w:r>
      <w:r w:rsidRPr="00656B13">
        <w:rPr>
          <w:color w:val="000000" w:themeColor="text1"/>
        </w:rPr>
        <w:lastRenderedPageBreak/>
        <w:t>because situations involving vulnerable individuals may be complex and the first explanation may not always provide the complete picture.</w:t>
      </w:r>
    </w:p>
    <w:p w14:paraId="1753FF77" w14:textId="77777777" w:rsidR="0003799C" w:rsidRPr="00656B13" w:rsidRDefault="005B1A14">
      <w:pPr>
        <w:rPr>
          <w:color w:val="000000" w:themeColor="text1"/>
        </w:rPr>
      </w:pPr>
      <w:r w:rsidRPr="00656B13">
        <w:rPr>
          <w:color w:val="000000" w:themeColor="text1"/>
        </w:rPr>
        <w:t>I recognise that I still need to develop specific knowledge of adult safeguarding, mental health and community-based support. I am willing to undertake appropriate training and learn from experienced professionals. My nursery experience therefore provides a practical starting point rather than complete preparation for adult social care. I can bring communication, patience, safeguarding awareness and experience of responding to individual needs while continuing to develop the specialist knowledge required to</w:t>
      </w:r>
      <w:r w:rsidRPr="00656B13">
        <w:rPr>
          <w:color w:val="000000" w:themeColor="text1"/>
        </w:rPr>
        <w:t xml:space="preserve"> become an effective Outreach Support Worker.</w:t>
      </w:r>
    </w:p>
    <w:p w14:paraId="0C7C2B8F" w14:textId="54A28E46" w:rsidR="0003799C" w:rsidRPr="00656B13" w:rsidRDefault="005B1A14">
      <w:pPr>
        <w:pStyle w:val="Heading1"/>
        <w:rPr>
          <w:color w:val="000000" w:themeColor="text1"/>
        </w:rPr>
      </w:pPr>
      <w:r w:rsidRPr="00656B13">
        <w:rPr>
          <w:color w:val="000000" w:themeColor="text1"/>
        </w:rPr>
        <w:t>Personal SWOT Analysis</w:t>
      </w:r>
    </w:p>
    <w:tbl>
      <w:tblPr>
        <w:tblStyle w:val="TableGrid"/>
        <w:tblW w:w="0" w:type="auto"/>
        <w:jc w:val="center"/>
        <w:tblLook w:val="04A0" w:firstRow="1" w:lastRow="0" w:firstColumn="1" w:lastColumn="0" w:noHBand="0" w:noVBand="1"/>
      </w:tblPr>
      <w:tblGrid>
        <w:gridCol w:w="4896"/>
        <w:gridCol w:w="4896"/>
      </w:tblGrid>
      <w:tr w:rsidR="00656B13" w:rsidRPr="00656B13" w14:paraId="1255DDBC" w14:textId="77777777">
        <w:trPr>
          <w:jc w:val="center"/>
        </w:trPr>
        <w:tc>
          <w:tcPr>
            <w:tcW w:w="4896" w:type="dxa"/>
            <w:shd w:val="clear" w:color="auto" w:fill="D9E2F3"/>
          </w:tcPr>
          <w:p w14:paraId="129FD0B0" w14:textId="77777777" w:rsidR="0003799C" w:rsidRPr="00656B13" w:rsidRDefault="005B1A14">
            <w:pPr>
              <w:spacing w:after="40" w:line="276" w:lineRule="auto"/>
              <w:rPr>
                <w:color w:val="000000" w:themeColor="text1"/>
              </w:rPr>
            </w:pPr>
            <w:r w:rsidRPr="00656B13">
              <w:rPr>
                <w:b/>
                <w:color w:val="000000" w:themeColor="text1"/>
                <w:sz w:val="21"/>
              </w:rPr>
              <w:t>Strengths</w:t>
            </w:r>
          </w:p>
        </w:tc>
        <w:tc>
          <w:tcPr>
            <w:tcW w:w="4896" w:type="dxa"/>
            <w:shd w:val="clear" w:color="auto" w:fill="D9E2F3"/>
          </w:tcPr>
          <w:p w14:paraId="1815AB35" w14:textId="77777777" w:rsidR="0003799C" w:rsidRPr="00656B13" w:rsidRDefault="005B1A14">
            <w:pPr>
              <w:spacing w:after="40" w:line="276" w:lineRule="auto"/>
              <w:rPr>
                <w:color w:val="000000" w:themeColor="text1"/>
              </w:rPr>
            </w:pPr>
            <w:r w:rsidRPr="00656B13">
              <w:rPr>
                <w:b/>
                <w:color w:val="000000" w:themeColor="text1"/>
                <w:sz w:val="21"/>
              </w:rPr>
              <w:t>Weaknesses</w:t>
            </w:r>
          </w:p>
        </w:tc>
      </w:tr>
      <w:tr w:rsidR="00656B13" w:rsidRPr="00656B13" w14:paraId="4255DC9D" w14:textId="77777777">
        <w:trPr>
          <w:jc w:val="center"/>
        </w:trPr>
        <w:tc>
          <w:tcPr>
            <w:tcW w:w="4896" w:type="dxa"/>
          </w:tcPr>
          <w:p w14:paraId="032821BC" w14:textId="77777777" w:rsidR="0003799C" w:rsidRPr="00656B13" w:rsidRDefault="005B1A14">
            <w:pPr>
              <w:spacing w:after="40" w:line="276" w:lineRule="auto"/>
              <w:rPr>
                <w:color w:val="000000" w:themeColor="text1"/>
              </w:rPr>
            </w:pPr>
            <w:r w:rsidRPr="00656B13">
              <w:rPr>
                <w:color w:val="000000" w:themeColor="text1"/>
                <w:sz w:val="21"/>
              </w:rPr>
              <w:t>• Level 3 Diploma in Childcare and Education</w:t>
            </w:r>
            <w:r w:rsidRPr="00656B13">
              <w:rPr>
                <w:color w:val="000000" w:themeColor="text1"/>
                <w:sz w:val="21"/>
              </w:rPr>
              <w:br/>
              <w:t>• Nursery Nurse and Nursery Practitioner experience</w:t>
            </w:r>
            <w:r w:rsidRPr="00656B13">
              <w:rPr>
                <w:color w:val="000000" w:themeColor="text1"/>
                <w:sz w:val="21"/>
              </w:rPr>
              <w:br/>
            </w:r>
            <w:r w:rsidRPr="00656B13">
              <w:rPr>
                <w:color w:val="000000" w:themeColor="text1"/>
                <w:sz w:val="21"/>
              </w:rPr>
              <w:t>• Strong communication and listening skills</w:t>
            </w:r>
            <w:r w:rsidRPr="00656B13">
              <w:rPr>
                <w:color w:val="000000" w:themeColor="text1"/>
                <w:sz w:val="21"/>
              </w:rPr>
              <w:br/>
              <w:t>• Patient and understanding approach</w:t>
            </w:r>
            <w:r w:rsidRPr="00656B13">
              <w:rPr>
                <w:color w:val="000000" w:themeColor="text1"/>
                <w:sz w:val="21"/>
              </w:rPr>
              <w:br/>
              <w:t>• Safeguarding awareness</w:t>
            </w:r>
            <w:r w:rsidRPr="00656B13">
              <w:rPr>
                <w:color w:val="000000" w:themeColor="text1"/>
                <w:sz w:val="21"/>
              </w:rPr>
              <w:br/>
              <w:t>• Teamwork experience</w:t>
            </w:r>
            <w:r w:rsidRPr="00656B13">
              <w:rPr>
                <w:color w:val="000000" w:themeColor="text1"/>
                <w:sz w:val="21"/>
              </w:rPr>
              <w:br/>
              <w:t>• Able to adapt to individual needs</w:t>
            </w:r>
            <w:r w:rsidRPr="00656B13">
              <w:rPr>
                <w:color w:val="000000" w:themeColor="text1"/>
                <w:sz w:val="21"/>
              </w:rPr>
              <w:br/>
              <w:t>• Experience encouraging independence</w:t>
            </w:r>
          </w:p>
        </w:tc>
        <w:tc>
          <w:tcPr>
            <w:tcW w:w="4896" w:type="dxa"/>
          </w:tcPr>
          <w:p w14:paraId="35A2D1C2" w14:textId="77777777" w:rsidR="0003799C" w:rsidRPr="00656B13" w:rsidRDefault="005B1A14">
            <w:pPr>
              <w:spacing w:after="40" w:line="276" w:lineRule="auto"/>
              <w:rPr>
                <w:color w:val="000000" w:themeColor="text1"/>
              </w:rPr>
            </w:pPr>
            <w:r w:rsidRPr="00656B13">
              <w:rPr>
                <w:color w:val="000000" w:themeColor="text1"/>
                <w:sz w:val="21"/>
              </w:rPr>
              <w:t>• Limited direct adult social care experience</w:t>
            </w:r>
            <w:r w:rsidRPr="00656B13">
              <w:rPr>
                <w:color w:val="000000" w:themeColor="text1"/>
                <w:sz w:val="21"/>
              </w:rPr>
              <w:br/>
              <w:t>• Adult mental health knowledge requires development</w:t>
            </w:r>
            <w:r w:rsidRPr="00656B13">
              <w:rPr>
                <w:color w:val="000000" w:themeColor="text1"/>
                <w:sz w:val="21"/>
              </w:rPr>
              <w:br/>
              <w:t>• Limited experience of community outreach</w:t>
            </w:r>
            <w:r w:rsidRPr="00656B13">
              <w:rPr>
                <w:color w:val="000000" w:themeColor="text1"/>
                <w:sz w:val="21"/>
              </w:rPr>
              <w:br/>
              <w:t>• Need greater knowledge of adult safeguarding</w:t>
            </w:r>
            <w:r w:rsidRPr="00656B13">
              <w:rPr>
                <w:color w:val="000000" w:themeColor="text1"/>
                <w:sz w:val="21"/>
              </w:rPr>
              <w:br/>
              <w:t>• Further role-specific training required</w:t>
            </w:r>
            <w:r w:rsidRPr="00656B13">
              <w:rPr>
                <w:color w:val="000000" w:themeColor="text1"/>
                <w:sz w:val="21"/>
              </w:rPr>
              <w:br/>
              <w:t>• Confidence within a new sector needs development</w:t>
            </w:r>
            <w:r w:rsidRPr="00656B13">
              <w:rPr>
                <w:color w:val="000000" w:themeColor="text1"/>
                <w:sz w:val="21"/>
              </w:rPr>
              <w:br/>
              <w:t>• Adult social care legislation knowledge needs strengthening</w:t>
            </w:r>
          </w:p>
        </w:tc>
      </w:tr>
      <w:tr w:rsidR="00656B13" w:rsidRPr="00656B13" w14:paraId="6CF38789" w14:textId="77777777">
        <w:trPr>
          <w:jc w:val="center"/>
        </w:trPr>
        <w:tc>
          <w:tcPr>
            <w:tcW w:w="4896" w:type="dxa"/>
            <w:shd w:val="clear" w:color="auto" w:fill="D9E2F3"/>
          </w:tcPr>
          <w:p w14:paraId="72FD5B68" w14:textId="77777777" w:rsidR="0003799C" w:rsidRPr="00656B13" w:rsidRDefault="005B1A14">
            <w:pPr>
              <w:spacing w:after="40" w:line="276" w:lineRule="auto"/>
              <w:rPr>
                <w:color w:val="000000" w:themeColor="text1"/>
              </w:rPr>
            </w:pPr>
            <w:r w:rsidRPr="00656B13">
              <w:rPr>
                <w:b/>
                <w:color w:val="000000" w:themeColor="text1"/>
                <w:sz w:val="21"/>
              </w:rPr>
              <w:t>Opportunities</w:t>
            </w:r>
          </w:p>
        </w:tc>
        <w:tc>
          <w:tcPr>
            <w:tcW w:w="4896" w:type="dxa"/>
            <w:shd w:val="clear" w:color="auto" w:fill="D9E2F3"/>
          </w:tcPr>
          <w:p w14:paraId="7CA8A5F4" w14:textId="77777777" w:rsidR="0003799C" w:rsidRPr="00656B13" w:rsidRDefault="005B1A14">
            <w:pPr>
              <w:spacing w:after="40" w:line="276" w:lineRule="auto"/>
              <w:rPr>
                <w:color w:val="000000" w:themeColor="text1"/>
              </w:rPr>
            </w:pPr>
            <w:r w:rsidRPr="00656B13">
              <w:rPr>
                <w:b/>
                <w:color w:val="000000" w:themeColor="text1"/>
                <w:sz w:val="21"/>
              </w:rPr>
              <w:t>Threats</w:t>
            </w:r>
          </w:p>
        </w:tc>
      </w:tr>
      <w:tr w:rsidR="00656B13" w:rsidRPr="00656B13" w14:paraId="42589DFE" w14:textId="77777777">
        <w:trPr>
          <w:jc w:val="center"/>
        </w:trPr>
        <w:tc>
          <w:tcPr>
            <w:tcW w:w="4896" w:type="dxa"/>
          </w:tcPr>
          <w:p w14:paraId="55A38363" w14:textId="77777777" w:rsidR="0003799C" w:rsidRPr="00656B13" w:rsidRDefault="005B1A14">
            <w:pPr>
              <w:spacing w:after="40" w:line="276" w:lineRule="auto"/>
              <w:rPr>
                <w:color w:val="000000" w:themeColor="text1"/>
              </w:rPr>
            </w:pPr>
            <w:r w:rsidRPr="00656B13">
              <w:rPr>
                <w:color w:val="000000" w:themeColor="text1"/>
                <w:sz w:val="21"/>
              </w:rPr>
              <w:t>• Transfer existing skills into adult social care</w:t>
            </w:r>
            <w:r w:rsidRPr="00656B13">
              <w:rPr>
                <w:color w:val="000000" w:themeColor="text1"/>
                <w:sz w:val="21"/>
              </w:rPr>
              <w:br/>
              <w:t>• Complete adult safeguarding and mental health training</w:t>
            </w:r>
            <w:r w:rsidRPr="00656B13">
              <w:rPr>
                <w:color w:val="000000" w:themeColor="text1"/>
                <w:sz w:val="21"/>
              </w:rPr>
              <w:br/>
              <w:t>• Develop knowledge through university</w:t>
            </w:r>
            <w:r w:rsidRPr="00656B13">
              <w:rPr>
                <w:color w:val="000000" w:themeColor="text1"/>
                <w:sz w:val="21"/>
              </w:rPr>
              <w:br/>
              <w:t>• Gain work or voluntary experience</w:t>
            </w:r>
            <w:r w:rsidRPr="00656B13">
              <w:rPr>
                <w:color w:val="000000" w:themeColor="text1"/>
                <w:sz w:val="21"/>
              </w:rPr>
              <w:br/>
              <w:t>• Learn from experienced professionals</w:t>
            </w:r>
            <w:r w:rsidRPr="00656B13">
              <w:rPr>
                <w:color w:val="000000" w:themeColor="text1"/>
                <w:sz w:val="21"/>
              </w:rPr>
              <w:br/>
              <w:t>• Progress within health and social care</w:t>
            </w:r>
          </w:p>
        </w:tc>
        <w:tc>
          <w:tcPr>
            <w:tcW w:w="4896" w:type="dxa"/>
          </w:tcPr>
          <w:p w14:paraId="7CF4471A" w14:textId="77777777" w:rsidR="0003799C" w:rsidRPr="00656B13" w:rsidRDefault="005B1A14">
            <w:pPr>
              <w:spacing w:after="40" w:line="276" w:lineRule="auto"/>
              <w:rPr>
                <w:color w:val="000000" w:themeColor="text1"/>
              </w:rPr>
            </w:pPr>
            <w:r w:rsidRPr="00656B13">
              <w:rPr>
                <w:color w:val="000000" w:themeColor="text1"/>
                <w:sz w:val="21"/>
              </w:rPr>
              <w:t>• Applicants with direct adult-care experience</w:t>
            </w:r>
            <w:r w:rsidRPr="00656B13">
              <w:rPr>
                <w:color w:val="000000" w:themeColor="text1"/>
                <w:sz w:val="21"/>
              </w:rPr>
              <w:br/>
              <w:t>• Adjustment from childcare to adult services</w:t>
            </w:r>
            <w:r w:rsidRPr="00656B13">
              <w:rPr>
                <w:color w:val="000000" w:themeColor="text1"/>
                <w:sz w:val="21"/>
              </w:rPr>
              <w:br/>
              <w:t>• Emotional demands of support work</w:t>
            </w:r>
            <w:r w:rsidRPr="00656B13">
              <w:rPr>
                <w:color w:val="000000" w:themeColor="text1"/>
                <w:sz w:val="21"/>
              </w:rPr>
              <w:br/>
              <w:t>• Complex situations and risks</w:t>
            </w:r>
            <w:r w:rsidRPr="00656B13">
              <w:rPr>
                <w:color w:val="000000" w:themeColor="text1"/>
                <w:sz w:val="21"/>
              </w:rPr>
              <w:br/>
              <w:t>• Balancing study, employment and training</w:t>
            </w:r>
            <w:r w:rsidRPr="00656B13">
              <w:rPr>
                <w:color w:val="000000" w:themeColor="text1"/>
                <w:sz w:val="21"/>
              </w:rPr>
              <w:br/>
              <w:t>• Changes in services and employment opportunities</w:t>
            </w:r>
          </w:p>
        </w:tc>
      </w:tr>
    </w:tbl>
    <w:p w14:paraId="5CB1E254" w14:textId="77777777" w:rsidR="0003799C" w:rsidRPr="00656B13" w:rsidRDefault="005B1A14">
      <w:pPr>
        <w:pStyle w:val="Heading2"/>
        <w:rPr>
          <w:color w:val="000000" w:themeColor="text1"/>
        </w:rPr>
      </w:pPr>
      <w:r w:rsidRPr="00656B13">
        <w:rPr>
          <w:color w:val="000000" w:themeColor="text1"/>
        </w:rPr>
        <w:t>SWOT Evaluation</w:t>
      </w:r>
    </w:p>
    <w:p w14:paraId="2F448E2D" w14:textId="77777777" w:rsidR="0003799C" w:rsidRPr="00656B13" w:rsidRDefault="005B1A14">
      <w:pPr>
        <w:rPr>
          <w:color w:val="000000" w:themeColor="text1"/>
        </w:rPr>
      </w:pPr>
      <w:r w:rsidRPr="00656B13">
        <w:rPr>
          <w:color w:val="000000" w:themeColor="text1"/>
        </w:rPr>
        <w:t>The SWOT analysis shows that my childcare background gives me a foundation in communication, safeguarding, teamwork and individualised support. However, it should not be treated as the same as adult social care experience. My main development need is therefore gaining knowledge and practical experience with adults. Skills for Care describes the Care Certificate as a foundation for people new to health and adult social care and identifies expected knowledge, skills and behaviours (Skills for Care, 2025a). Tr</w:t>
      </w:r>
      <w:r w:rsidRPr="00656B13">
        <w:rPr>
          <w:color w:val="000000" w:themeColor="text1"/>
        </w:rPr>
        <w:t>aining and workplace experience would allow me to combine these expectations with the transferable abilities I already have.</w:t>
      </w:r>
    </w:p>
    <w:p w14:paraId="740F3022" w14:textId="391CF9F7" w:rsidR="0003799C" w:rsidRPr="00656B13" w:rsidRDefault="005B1A14">
      <w:pPr>
        <w:pStyle w:val="Heading1"/>
        <w:rPr>
          <w:color w:val="000000" w:themeColor="text1"/>
        </w:rPr>
      </w:pPr>
      <w:r w:rsidRPr="00656B13">
        <w:rPr>
          <w:color w:val="000000" w:themeColor="text1"/>
        </w:rPr>
        <w:lastRenderedPageBreak/>
        <w:t>Personal Development Plan</w:t>
      </w:r>
    </w:p>
    <w:tbl>
      <w:tblPr>
        <w:tblStyle w:val="TableGrid"/>
        <w:tblW w:w="0" w:type="auto"/>
        <w:jc w:val="center"/>
        <w:tblLook w:val="04A0" w:firstRow="1" w:lastRow="0" w:firstColumn="1" w:lastColumn="0" w:noHBand="0" w:noVBand="1"/>
      </w:tblPr>
      <w:tblGrid>
        <w:gridCol w:w="2448"/>
        <w:gridCol w:w="2448"/>
        <w:gridCol w:w="2448"/>
        <w:gridCol w:w="2448"/>
      </w:tblGrid>
      <w:tr w:rsidR="00656B13" w:rsidRPr="00656B13" w14:paraId="6457C302" w14:textId="77777777">
        <w:trPr>
          <w:jc w:val="center"/>
        </w:trPr>
        <w:tc>
          <w:tcPr>
            <w:tcW w:w="2448" w:type="dxa"/>
            <w:shd w:val="clear" w:color="auto" w:fill="D9E2F3"/>
          </w:tcPr>
          <w:p w14:paraId="05B675C0" w14:textId="77777777" w:rsidR="0003799C" w:rsidRPr="00656B13" w:rsidRDefault="005B1A14">
            <w:pPr>
              <w:spacing w:after="40" w:line="276" w:lineRule="auto"/>
              <w:rPr>
                <w:color w:val="000000" w:themeColor="text1"/>
              </w:rPr>
            </w:pPr>
            <w:r w:rsidRPr="00656B13">
              <w:rPr>
                <w:b/>
                <w:color w:val="000000" w:themeColor="text1"/>
                <w:sz w:val="21"/>
              </w:rPr>
              <w:t>Goal</w:t>
            </w:r>
          </w:p>
        </w:tc>
        <w:tc>
          <w:tcPr>
            <w:tcW w:w="2448" w:type="dxa"/>
            <w:shd w:val="clear" w:color="auto" w:fill="D9E2F3"/>
          </w:tcPr>
          <w:p w14:paraId="43D001B8" w14:textId="77777777" w:rsidR="0003799C" w:rsidRPr="00656B13" w:rsidRDefault="005B1A14">
            <w:pPr>
              <w:spacing w:after="40" w:line="276" w:lineRule="auto"/>
              <w:rPr>
                <w:color w:val="000000" w:themeColor="text1"/>
              </w:rPr>
            </w:pPr>
            <w:r w:rsidRPr="00656B13">
              <w:rPr>
                <w:b/>
                <w:color w:val="000000" w:themeColor="text1"/>
                <w:sz w:val="21"/>
              </w:rPr>
              <w:t>Action</w:t>
            </w:r>
          </w:p>
        </w:tc>
        <w:tc>
          <w:tcPr>
            <w:tcW w:w="2448" w:type="dxa"/>
            <w:shd w:val="clear" w:color="auto" w:fill="D9E2F3"/>
          </w:tcPr>
          <w:p w14:paraId="1DDEC7D0" w14:textId="77777777" w:rsidR="0003799C" w:rsidRPr="00656B13" w:rsidRDefault="005B1A14">
            <w:pPr>
              <w:spacing w:after="40" w:line="276" w:lineRule="auto"/>
              <w:rPr>
                <w:color w:val="000000" w:themeColor="text1"/>
              </w:rPr>
            </w:pPr>
            <w:r w:rsidRPr="00656B13">
              <w:rPr>
                <w:b/>
                <w:color w:val="000000" w:themeColor="text1"/>
                <w:sz w:val="21"/>
              </w:rPr>
              <w:t>Timescale</w:t>
            </w:r>
          </w:p>
        </w:tc>
        <w:tc>
          <w:tcPr>
            <w:tcW w:w="2448" w:type="dxa"/>
            <w:shd w:val="clear" w:color="auto" w:fill="D9E2F3"/>
          </w:tcPr>
          <w:p w14:paraId="06A4337C" w14:textId="77777777" w:rsidR="0003799C" w:rsidRPr="00656B13" w:rsidRDefault="005B1A14">
            <w:pPr>
              <w:spacing w:after="40" w:line="276" w:lineRule="auto"/>
              <w:rPr>
                <w:color w:val="000000" w:themeColor="text1"/>
              </w:rPr>
            </w:pPr>
            <w:r w:rsidRPr="00656B13">
              <w:rPr>
                <w:b/>
                <w:color w:val="000000" w:themeColor="text1"/>
                <w:sz w:val="21"/>
              </w:rPr>
              <w:t>Monitoring and Evaluation</w:t>
            </w:r>
          </w:p>
        </w:tc>
      </w:tr>
      <w:tr w:rsidR="00656B13" w:rsidRPr="00656B13" w14:paraId="176EB68F" w14:textId="77777777">
        <w:trPr>
          <w:jc w:val="center"/>
        </w:trPr>
        <w:tc>
          <w:tcPr>
            <w:tcW w:w="2448" w:type="dxa"/>
          </w:tcPr>
          <w:p w14:paraId="15E10EF4" w14:textId="77777777" w:rsidR="0003799C" w:rsidRPr="00656B13" w:rsidRDefault="005B1A14">
            <w:pPr>
              <w:spacing w:after="40" w:line="276" w:lineRule="auto"/>
              <w:rPr>
                <w:color w:val="000000" w:themeColor="text1"/>
              </w:rPr>
            </w:pPr>
            <w:r w:rsidRPr="00656B13">
              <w:rPr>
                <w:color w:val="000000" w:themeColor="text1"/>
                <w:sz w:val="21"/>
              </w:rPr>
              <w:t>Improve adult safeguarding and mental health knowledge</w:t>
            </w:r>
          </w:p>
        </w:tc>
        <w:tc>
          <w:tcPr>
            <w:tcW w:w="2448" w:type="dxa"/>
          </w:tcPr>
          <w:p w14:paraId="76075757" w14:textId="77777777" w:rsidR="0003799C" w:rsidRPr="00656B13" w:rsidRDefault="005B1A14">
            <w:pPr>
              <w:spacing w:after="40" w:line="276" w:lineRule="auto"/>
              <w:rPr>
                <w:color w:val="000000" w:themeColor="text1"/>
              </w:rPr>
            </w:pPr>
            <w:r w:rsidRPr="00656B13">
              <w:rPr>
                <w:color w:val="000000" w:themeColor="text1"/>
                <w:sz w:val="21"/>
              </w:rPr>
              <w:t>Complete relevant training and read professional guidance.</w:t>
            </w:r>
          </w:p>
        </w:tc>
        <w:tc>
          <w:tcPr>
            <w:tcW w:w="2448" w:type="dxa"/>
          </w:tcPr>
          <w:p w14:paraId="12AEA75C" w14:textId="77777777" w:rsidR="0003799C" w:rsidRPr="00656B13" w:rsidRDefault="005B1A14">
            <w:pPr>
              <w:spacing w:after="40" w:line="276" w:lineRule="auto"/>
              <w:rPr>
                <w:color w:val="000000" w:themeColor="text1"/>
              </w:rPr>
            </w:pPr>
            <w:r w:rsidRPr="00656B13">
              <w:rPr>
                <w:color w:val="000000" w:themeColor="text1"/>
                <w:sz w:val="21"/>
              </w:rPr>
              <w:t>0-6 months</w:t>
            </w:r>
          </w:p>
        </w:tc>
        <w:tc>
          <w:tcPr>
            <w:tcW w:w="2448" w:type="dxa"/>
          </w:tcPr>
          <w:p w14:paraId="5157268C" w14:textId="77777777" w:rsidR="0003799C" w:rsidRPr="00656B13" w:rsidRDefault="005B1A14">
            <w:pPr>
              <w:spacing w:after="40" w:line="276" w:lineRule="auto"/>
              <w:rPr>
                <w:color w:val="000000" w:themeColor="text1"/>
              </w:rPr>
            </w:pPr>
            <w:r w:rsidRPr="00656B13">
              <w:rPr>
                <w:color w:val="000000" w:themeColor="text1"/>
                <w:sz w:val="21"/>
              </w:rPr>
              <w:t>Keep certificates and review learning every three months.</w:t>
            </w:r>
          </w:p>
        </w:tc>
      </w:tr>
      <w:tr w:rsidR="00656B13" w:rsidRPr="00656B13" w14:paraId="48CC2ACC" w14:textId="77777777">
        <w:trPr>
          <w:jc w:val="center"/>
        </w:trPr>
        <w:tc>
          <w:tcPr>
            <w:tcW w:w="2448" w:type="dxa"/>
          </w:tcPr>
          <w:p w14:paraId="0D5E3C6E" w14:textId="77777777" w:rsidR="0003799C" w:rsidRPr="00656B13" w:rsidRDefault="005B1A14">
            <w:pPr>
              <w:spacing w:after="40" w:line="276" w:lineRule="auto"/>
              <w:rPr>
                <w:color w:val="000000" w:themeColor="text1"/>
              </w:rPr>
            </w:pPr>
            <w:r w:rsidRPr="00656B13">
              <w:rPr>
                <w:color w:val="000000" w:themeColor="text1"/>
                <w:sz w:val="21"/>
              </w:rPr>
              <w:t>Gain adult social care experience</w:t>
            </w:r>
          </w:p>
        </w:tc>
        <w:tc>
          <w:tcPr>
            <w:tcW w:w="2448" w:type="dxa"/>
          </w:tcPr>
          <w:p w14:paraId="73410F71" w14:textId="77777777" w:rsidR="0003799C" w:rsidRPr="00656B13" w:rsidRDefault="005B1A14">
            <w:pPr>
              <w:spacing w:after="40" w:line="276" w:lineRule="auto"/>
              <w:rPr>
                <w:color w:val="000000" w:themeColor="text1"/>
              </w:rPr>
            </w:pPr>
            <w:r w:rsidRPr="00656B13">
              <w:rPr>
                <w:color w:val="000000" w:themeColor="text1"/>
                <w:sz w:val="21"/>
              </w:rPr>
              <w:t>Apply for suitable support roles or voluntary opportunities and learn from experienced staff.</w:t>
            </w:r>
          </w:p>
        </w:tc>
        <w:tc>
          <w:tcPr>
            <w:tcW w:w="2448" w:type="dxa"/>
          </w:tcPr>
          <w:p w14:paraId="21FA46D5" w14:textId="77777777" w:rsidR="0003799C" w:rsidRPr="00656B13" w:rsidRDefault="005B1A14">
            <w:pPr>
              <w:spacing w:after="40" w:line="276" w:lineRule="auto"/>
              <w:rPr>
                <w:color w:val="000000" w:themeColor="text1"/>
              </w:rPr>
            </w:pPr>
            <w:r w:rsidRPr="00656B13">
              <w:rPr>
                <w:color w:val="000000" w:themeColor="text1"/>
                <w:sz w:val="21"/>
              </w:rPr>
              <w:t>6-18 months</w:t>
            </w:r>
          </w:p>
        </w:tc>
        <w:tc>
          <w:tcPr>
            <w:tcW w:w="2448" w:type="dxa"/>
          </w:tcPr>
          <w:p w14:paraId="197C18B2" w14:textId="77777777" w:rsidR="0003799C" w:rsidRPr="00656B13" w:rsidRDefault="005B1A14">
            <w:pPr>
              <w:spacing w:after="40" w:line="276" w:lineRule="auto"/>
              <w:rPr>
                <w:color w:val="000000" w:themeColor="text1"/>
              </w:rPr>
            </w:pPr>
            <w:r w:rsidRPr="00656B13">
              <w:rPr>
                <w:color w:val="000000" w:themeColor="text1"/>
                <w:sz w:val="21"/>
              </w:rPr>
              <w:t>Record responsibilities, new skills and professional feedback.</w:t>
            </w:r>
          </w:p>
        </w:tc>
      </w:tr>
      <w:tr w:rsidR="00656B13" w:rsidRPr="00656B13" w14:paraId="1BF7D20A" w14:textId="77777777">
        <w:trPr>
          <w:jc w:val="center"/>
        </w:trPr>
        <w:tc>
          <w:tcPr>
            <w:tcW w:w="2448" w:type="dxa"/>
          </w:tcPr>
          <w:p w14:paraId="5B92AE8C" w14:textId="77777777" w:rsidR="0003799C" w:rsidRPr="00656B13" w:rsidRDefault="005B1A14">
            <w:pPr>
              <w:spacing w:after="40" w:line="276" w:lineRule="auto"/>
              <w:rPr>
                <w:color w:val="000000" w:themeColor="text1"/>
              </w:rPr>
            </w:pPr>
            <w:r w:rsidRPr="00656B13">
              <w:rPr>
                <w:color w:val="000000" w:themeColor="text1"/>
                <w:sz w:val="21"/>
              </w:rPr>
              <w:t>Improve critical thinking and reflection</w:t>
            </w:r>
          </w:p>
        </w:tc>
        <w:tc>
          <w:tcPr>
            <w:tcW w:w="2448" w:type="dxa"/>
          </w:tcPr>
          <w:p w14:paraId="253F13EB" w14:textId="77777777" w:rsidR="0003799C" w:rsidRPr="00656B13" w:rsidRDefault="005B1A14">
            <w:pPr>
              <w:spacing w:after="40" w:line="276" w:lineRule="auto"/>
              <w:rPr>
                <w:color w:val="000000" w:themeColor="text1"/>
              </w:rPr>
            </w:pPr>
            <w:r w:rsidRPr="00656B13">
              <w:rPr>
                <w:color w:val="000000" w:themeColor="text1"/>
                <w:sz w:val="21"/>
              </w:rPr>
              <w:t>Reflect on important academic and workplace experiences and consider different evidence before reaching conclusions.</w:t>
            </w:r>
          </w:p>
        </w:tc>
        <w:tc>
          <w:tcPr>
            <w:tcW w:w="2448" w:type="dxa"/>
          </w:tcPr>
          <w:p w14:paraId="7FEBD6CA" w14:textId="77777777" w:rsidR="0003799C" w:rsidRPr="00656B13" w:rsidRDefault="005B1A14">
            <w:pPr>
              <w:spacing w:after="40" w:line="276" w:lineRule="auto"/>
              <w:rPr>
                <w:color w:val="000000" w:themeColor="text1"/>
              </w:rPr>
            </w:pPr>
            <w:r w:rsidRPr="00656B13">
              <w:rPr>
                <w:color w:val="000000" w:themeColor="text1"/>
                <w:sz w:val="21"/>
              </w:rPr>
              <w:t>0-24 months</w:t>
            </w:r>
          </w:p>
        </w:tc>
        <w:tc>
          <w:tcPr>
            <w:tcW w:w="2448" w:type="dxa"/>
          </w:tcPr>
          <w:p w14:paraId="159BFAF9" w14:textId="77777777" w:rsidR="0003799C" w:rsidRPr="00656B13" w:rsidRDefault="005B1A14">
            <w:pPr>
              <w:spacing w:after="40" w:line="276" w:lineRule="auto"/>
              <w:rPr>
                <w:color w:val="000000" w:themeColor="text1"/>
              </w:rPr>
            </w:pPr>
            <w:r w:rsidRPr="00656B13">
              <w:rPr>
                <w:color w:val="000000" w:themeColor="text1"/>
                <w:sz w:val="21"/>
              </w:rPr>
              <w:t>Keep reflective notes and review progress every three months.</w:t>
            </w:r>
          </w:p>
        </w:tc>
      </w:tr>
      <w:tr w:rsidR="00656B13" w:rsidRPr="00656B13" w14:paraId="2594F022" w14:textId="77777777">
        <w:trPr>
          <w:jc w:val="center"/>
        </w:trPr>
        <w:tc>
          <w:tcPr>
            <w:tcW w:w="2448" w:type="dxa"/>
          </w:tcPr>
          <w:p w14:paraId="0D418A39" w14:textId="77777777" w:rsidR="0003799C" w:rsidRPr="00656B13" w:rsidRDefault="005B1A14">
            <w:pPr>
              <w:spacing w:after="40" w:line="276" w:lineRule="auto"/>
              <w:rPr>
                <w:color w:val="000000" w:themeColor="text1"/>
              </w:rPr>
            </w:pPr>
            <w:r w:rsidRPr="00656B13">
              <w:rPr>
                <w:color w:val="000000" w:themeColor="text1"/>
                <w:sz w:val="21"/>
              </w:rPr>
              <w:t>Develop communication and presentation confidence</w:t>
            </w:r>
          </w:p>
        </w:tc>
        <w:tc>
          <w:tcPr>
            <w:tcW w:w="2448" w:type="dxa"/>
          </w:tcPr>
          <w:p w14:paraId="26607637" w14:textId="77777777" w:rsidR="0003799C" w:rsidRPr="00656B13" w:rsidRDefault="005B1A14">
            <w:pPr>
              <w:spacing w:after="40" w:line="276" w:lineRule="auto"/>
              <w:rPr>
                <w:color w:val="000000" w:themeColor="text1"/>
              </w:rPr>
            </w:pPr>
            <w:r w:rsidRPr="00656B13">
              <w:rPr>
                <w:color w:val="000000" w:themeColor="text1"/>
                <w:sz w:val="21"/>
              </w:rPr>
              <w:t>Participate in presentations and discussions and practise speaking with fewer notes.</w:t>
            </w:r>
          </w:p>
        </w:tc>
        <w:tc>
          <w:tcPr>
            <w:tcW w:w="2448" w:type="dxa"/>
          </w:tcPr>
          <w:p w14:paraId="5DA3D6B9" w14:textId="77777777" w:rsidR="0003799C" w:rsidRPr="00656B13" w:rsidRDefault="005B1A14">
            <w:pPr>
              <w:spacing w:after="40" w:line="276" w:lineRule="auto"/>
              <w:rPr>
                <w:color w:val="000000" w:themeColor="text1"/>
              </w:rPr>
            </w:pPr>
            <w:r w:rsidRPr="00656B13">
              <w:rPr>
                <w:color w:val="000000" w:themeColor="text1"/>
                <w:sz w:val="21"/>
              </w:rPr>
              <w:t>0-24 months</w:t>
            </w:r>
          </w:p>
        </w:tc>
        <w:tc>
          <w:tcPr>
            <w:tcW w:w="2448" w:type="dxa"/>
          </w:tcPr>
          <w:p w14:paraId="717160A1" w14:textId="77777777" w:rsidR="0003799C" w:rsidRPr="00656B13" w:rsidRDefault="005B1A14">
            <w:pPr>
              <w:spacing w:after="40" w:line="276" w:lineRule="auto"/>
              <w:rPr>
                <w:color w:val="000000" w:themeColor="text1"/>
              </w:rPr>
            </w:pPr>
            <w:r w:rsidRPr="00656B13">
              <w:rPr>
                <w:color w:val="000000" w:themeColor="text1"/>
                <w:sz w:val="21"/>
              </w:rPr>
              <w:t>Compare future performance and seek constructive feedback.</w:t>
            </w:r>
          </w:p>
        </w:tc>
      </w:tr>
      <w:tr w:rsidR="00656B13" w:rsidRPr="00656B13" w14:paraId="0B178149" w14:textId="77777777">
        <w:trPr>
          <w:jc w:val="center"/>
        </w:trPr>
        <w:tc>
          <w:tcPr>
            <w:tcW w:w="2448" w:type="dxa"/>
          </w:tcPr>
          <w:p w14:paraId="5DCD14B4" w14:textId="77777777" w:rsidR="0003799C" w:rsidRPr="00656B13" w:rsidRDefault="005B1A14">
            <w:pPr>
              <w:spacing w:after="40" w:line="276" w:lineRule="auto"/>
              <w:rPr>
                <w:color w:val="000000" w:themeColor="text1"/>
              </w:rPr>
            </w:pPr>
            <w:proofErr w:type="gramStart"/>
            <w:r w:rsidRPr="00656B13">
              <w:rPr>
                <w:color w:val="000000" w:themeColor="text1"/>
                <w:sz w:val="21"/>
              </w:rPr>
              <w:t>Prepare</w:t>
            </w:r>
            <w:proofErr w:type="gramEnd"/>
            <w:r w:rsidRPr="00656B13">
              <w:rPr>
                <w:color w:val="000000" w:themeColor="text1"/>
                <w:sz w:val="21"/>
              </w:rPr>
              <w:t xml:space="preserve"> for career progression</w:t>
            </w:r>
          </w:p>
        </w:tc>
        <w:tc>
          <w:tcPr>
            <w:tcW w:w="2448" w:type="dxa"/>
          </w:tcPr>
          <w:p w14:paraId="1FA01AC1" w14:textId="77777777" w:rsidR="0003799C" w:rsidRPr="00656B13" w:rsidRDefault="005B1A14">
            <w:pPr>
              <w:spacing w:after="40" w:line="276" w:lineRule="auto"/>
              <w:rPr>
                <w:color w:val="000000" w:themeColor="text1"/>
              </w:rPr>
            </w:pPr>
            <w:r w:rsidRPr="00656B13">
              <w:rPr>
                <w:color w:val="000000" w:themeColor="text1"/>
                <w:sz w:val="21"/>
              </w:rPr>
              <w:t>Research health and social care career pathways and relevant qualifications.</w:t>
            </w:r>
          </w:p>
        </w:tc>
        <w:tc>
          <w:tcPr>
            <w:tcW w:w="2448" w:type="dxa"/>
          </w:tcPr>
          <w:p w14:paraId="5C2F1E07" w14:textId="77777777" w:rsidR="0003799C" w:rsidRPr="00656B13" w:rsidRDefault="005B1A14">
            <w:pPr>
              <w:spacing w:after="40" w:line="276" w:lineRule="auto"/>
              <w:rPr>
                <w:color w:val="000000" w:themeColor="text1"/>
              </w:rPr>
            </w:pPr>
            <w:r w:rsidRPr="00656B13">
              <w:rPr>
                <w:color w:val="000000" w:themeColor="text1"/>
                <w:sz w:val="21"/>
              </w:rPr>
              <w:t>12-24 months</w:t>
            </w:r>
          </w:p>
        </w:tc>
        <w:tc>
          <w:tcPr>
            <w:tcW w:w="2448" w:type="dxa"/>
          </w:tcPr>
          <w:p w14:paraId="169FCA10" w14:textId="77777777" w:rsidR="0003799C" w:rsidRPr="00656B13" w:rsidRDefault="005B1A14">
            <w:pPr>
              <w:spacing w:after="40" w:line="276" w:lineRule="auto"/>
              <w:rPr>
                <w:color w:val="000000" w:themeColor="text1"/>
              </w:rPr>
            </w:pPr>
            <w:r w:rsidRPr="00656B13">
              <w:rPr>
                <w:color w:val="000000" w:themeColor="text1"/>
                <w:sz w:val="21"/>
              </w:rPr>
              <w:t>Review career direction every six months and update my CV and PDP.</w:t>
            </w:r>
          </w:p>
        </w:tc>
      </w:tr>
    </w:tbl>
    <w:p w14:paraId="1FC78D36" w14:textId="77777777" w:rsidR="0003799C" w:rsidRPr="00656B13" w:rsidRDefault="005B1A14">
      <w:pPr>
        <w:pStyle w:val="Heading2"/>
        <w:rPr>
          <w:color w:val="000000" w:themeColor="text1"/>
        </w:rPr>
      </w:pPr>
      <w:r w:rsidRPr="00656B13">
        <w:rPr>
          <w:color w:val="000000" w:themeColor="text1"/>
        </w:rPr>
        <w:t>PDP Evaluation</w:t>
      </w:r>
    </w:p>
    <w:p w14:paraId="4581133A" w14:textId="77777777" w:rsidR="0003799C" w:rsidRPr="00656B13" w:rsidRDefault="005B1A14">
      <w:pPr>
        <w:rPr>
          <w:color w:val="000000" w:themeColor="text1"/>
        </w:rPr>
      </w:pPr>
      <w:r w:rsidRPr="00656B13">
        <w:rPr>
          <w:color w:val="000000" w:themeColor="text1"/>
        </w:rPr>
        <w:t>My first priority is developing adult safeguarding and mental health knowledge because these are clear gaps between my previous experience and my chosen role. The 2025 Care Certificate contains 16 standards covering knowledge, skills and behaviours for health and social care workers (Skills for Care, 2025a). Practical experience will then help me apply this learning. I will review my PDP every three months using evidence such as completed training, feedback, academic development and new workplace responsibi</w:t>
      </w:r>
      <w:r w:rsidRPr="00656B13">
        <w:rPr>
          <w:color w:val="000000" w:themeColor="text1"/>
        </w:rPr>
        <w:t>lities. By the end of two years, I aim to have stronger adult social care knowledge, relevant experience and greater confidence in my professional abilities.</w:t>
      </w:r>
    </w:p>
    <w:p w14:paraId="0E35A6A9" w14:textId="77777777" w:rsidR="00656B13" w:rsidRDefault="00656B13">
      <w:pPr>
        <w:pStyle w:val="Heading1"/>
        <w:rPr>
          <w:color w:val="000000" w:themeColor="text1"/>
        </w:rPr>
      </w:pPr>
    </w:p>
    <w:p w14:paraId="03CB8445" w14:textId="24774242" w:rsidR="0003799C" w:rsidRPr="00656B13" w:rsidRDefault="005B1A14">
      <w:pPr>
        <w:pStyle w:val="Heading1"/>
        <w:rPr>
          <w:color w:val="000000" w:themeColor="text1"/>
        </w:rPr>
      </w:pPr>
      <w:r w:rsidRPr="00656B13">
        <w:rPr>
          <w:color w:val="000000" w:themeColor="text1"/>
        </w:rPr>
        <w:t>Critical Reflection Using Gibbs' Reflective Cycle</w:t>
      </w:r>
    </w:p>
    <w:p w14:paraId="319E09A2" w14:textId="77777777" w:rsidR="0003799C" w:rsidRPr="00656B13" w:rsidRDefault="005B1A14">
      <w:pPr>
        <w:pStyle w:val="Heading2"/>
        <w:rPr>
          <w:color w:val="000000" w:themeColor="text1"/>
        </w:rPr>
      </w:pPr>
      <w:r w:rsidRPr="00656B13">
        <w:rPr>
          <w:color w:val="000000" w:themeColor="text1"/>
        </w:rPr>
        <w:t>Description</w:t>
      </w:r>
    </w:p>
    <w:p w14:paraId="16E45908" w14:textId="77777777" w:rsidR="0003799C" w:rsidRPr="00656B13" w:rsidRDefault="005B1A14">
      <w:pPr>
        <w:rPr>
          <w:color w:val="000000" w:themeColor="text1"/>
        </w:rPr>
      </w:pPr>
      <w:r w:rsidRPr="00656B13">
        <w:rPr>
          <w:color w:val="000000" w:themeColor="text1"/>
        </w:rPr>
        <w:t>For Component 1 of LCHS4009, I gave a presentation about critical thinking and how it can be used within a working environment. I chose social work as my professional example and considered why critical thinking is important when social workers examine information and make decisions. I did not receive verbal feedback following the presentation. Therefore, I will not assume what the lecturer thought about particular parts of my performance. Instead, I will use Gibbs' Reflective Cycle to consider my own exper</w:t>
      </w:r>
      <w:r w:rsidRPr="00656B13">
        <w:rPr>
          <w:color w:val="000000" w:themeColor="text1"/>
        </w:rPr>
        <w:t>ience and identify what I would change when completing a similar assessment.</w:t>
      </w:r>
    </w:p>
    <w:p w14:paraId="51383ED4" w14:textId="77777777" w:rsidR="0003799C" w:rsidRPr="00656B13" w:rsidRDefault="005B1A14">
      <w:pPr>
        <w:pStyle w:val="Heading2"/>
        <w:rPr>
          <w:color w:val="000000" w:themeColor="text1"/>
        </w:rPr>
      </w:pPr>
      <w:r w:rsidRPr="00656B13">
        <w:rPr>
          <w:color w:val="000000" w:themeColor="text1"/>
        </w:rPr>
        <w:t>Feelings</w:t>
      </w:r>
    </w:p>
    <w:p w14:paraId="75CF2A52" w14:textId="77777777" w:rsidR="0003799C" w:rsidRPr="00656B13" w:rsidRDefault="005B1A14">
      <w:pPr>
        <w:rPr>
          <w:color w:val="000000" w:themeColor="text1"/>
        </w:rPr>
      </w:pPr>
      <w:r w:rsidRPr="00656B13">
        <w:rPr>
          <w:color w:val="000000" w:themeColor="text1"/>
        </w:rPr>
        <w:t xml:space="preserve">Before presenting, I felt nervous because understanding my slides was only one part of the assessment. I also needed to explain the information clearly in front of other people. I was concerned about remembering my points and making sure that the presentation was understandable. As I prepared, I became more comfortable because I could connect critical thinking with real professional situations. During the presentation, I concentrated strongly on remembering what I wanted to say. Looking back, this may have </w:t>
      </w:r>
      <w:r w:rsidRPr="00656B13">
        <w:rPr>
          <w:color w:val="000000" w:themeColor="text1"/>
        </w:rPr>
        <w:t>made some parts of my delivery less natural than I wanted.</w:t>
      </w:r>
    </w:p>
    <w:p w14:paraId="27978DCB" w14:textId="77777777" w:rsidR="0003799C" w:rsidRPr="00656B13" w:rsidRDefault="005B1A14">
      <w:pPr>
        <w:pStyle w:val="Heading2"/>
        <w:rPr>
          <w:color w:val="000000" w:themeColor="text1"/>
        </w:rPr>
      </w:pPr>
      <w:r w:rsidRPr="00656B13">
        <w:rPr>
          <w:color w:val="000000" w:themeColor="text1"/>
        </w:rPr>
        <w:t>Evaluation</w:t>
      </w:r>
    </w:p>
    <w:p w14:paraId="7C275DEA" w14:textId="77777777" w:rsidR="0003799C" w:rsidRPr="00656B13" w:rsidRDefault="005B1A14">
      <w:pPr>
        <w:rPr>
          <w:color w:val="000000" w:themeColor="text1"/>
        </w:rPr>
      </w:pPr>
      <w:r w:rsidRPr="00656B13">
        <w:rPr>
          <w:color w:val="000000" w:themeColor="text1"/>
        </w:rPr>
        <w:t>One part that worked well was using social work throughout the presentation. This gave the topic a practical focus instead of only defining critical thinking. I was able to discuss why social workers should consider information carefully rather than immediately accepting one explanation. However, I could have included a more detailed practical example. For instance, I could have shown how a social worker might receive different information from a service user, relative and another professional before consid</w:t>
      </w:r>
      <w:r w:rsidRPr="00656B13">
        <w:rPr>
          <w:color w:val="000000" w:themeColor="text1"/>
        </w:rPr>
        <w:t>ering what evidence was needed. My presentation could also have benefited from additional rehearsal. Greater familiarity with the spoken content may have allowed me to concentrate less on remembering information and more on communicating confidently with the audience.</w:t>
      </w:r>
    </w:p>
    <w:p w14:paraId="0D4ACA8E" w14:textId="77777777" w:rsidR="0003799C" w:rsidRPr="00656B13" w:rsidRDefault="005B1A14">
      <w:pPr>
        <w:pStyle w:val="Heading2"/>
        <w:rPr>
          <w:color w:val="000000" w:themeColor="text1"/>
        </w:rPr>
      </w:pPr>
      <w:r w:rsidRPr="00656B13">
        <w:rPr>
          <w:color w:val="000000" w:themeColor="text1"/>
        </w:rPr>
        <w:t>Analysis</w:t>
      </w:r>
    </w:p>
    <w:p w14:paraId="09495679" w14:textId="77777777" w:rsidR="0003799C" w:rsidRPr="00656B13" w:rsidRDefault="005B1A14">
      <w:pPr>
        <w:rPr>
          <w:color w:val="000000" w:themeColor="text1"/>
        </w:rPr>
      </w:pPr>
      <w:r w:rsidRPr="00656B13">
        <w:rPr>
          <w:color w:val="000000" w:themeColor="text1"/>
        </w:rPr>
        <w:t xml:space="preserve">Reflecting afterwards has changed how I understand critical thinking. It is not simply questioning whether information is correct. It also involves considering where information came from, whether </w:t>
      </w:r>
      <w:r w:rsidRPr="00656B13">
        <w:rPr>
          <w:color w:val="000000" w:themeColor="text1"/>
        </w:rPr>
        <w:lastRenderedPageBreak/>
        <w:t>anything important is missing and whether alternative explanations should be explored before reaching a judgement. This is relevant to social work because professional decisions can affect people's safety, rights and wellbeing. Social Work England expects social workers to use research, evidence, theories and frameworks to inform professional judgement and to use reflection to identify learning needs (Social Work England, 2019; Social Work England, n.d.). This helped me identify a weakness in my presentatio</w:t>
      </w:r>
      <w:r w:rsidRPr="00656B13">
        <w:rPr>
          <w:color w:val="000000" w:themeColor="text1"/>
        </w:rPr>
        <w:t>n. I explained why critical thinking was important, but explaining a skill is different from demonstrating it. A stronger presentation would have taken a realistic situation and shown how different information could lead to different interpretations or decisions. The experience also made me think about communication. Understanding a subject independently does not automatically mean I can explain it confidently to an audience. More practice could help me organise ideas clearly and rely less heavily on rememb</w:t>
      </w:r>
      <w:r w:rsidRPr="00656B13">
        <w:rPr>
          <w:color w:val="000000" w:themeColor="text1"/>
        </w:rPr>
        <w:t>ering prepared wording. Gibbs' Reflective Cycle examines an experience through description, feelings, evaluation, analysis, conclusion and action planning (Gibbs, 1988). Using these stages has helped me move beyond describing what happened and instead identify what I can change.</w:t>
      </w:r>
    </w:p>
    <w:p w14:paraId="5D870BDD" w14:textId="77777777" w:rsidR="0003799C" w:rsidRPr="00656B13" w:rsidRDefault="005B1A14">
      <w:pPr>
        <w:pStyle w:val="Heading2"/>
        <w:rPr>
          <w:color w:val="000000" w:themeColor="text1"/>
        </w:rPr>
      </w:pPr>
      <w:r w:rsidRPr="00656B13">
        <w:rPr>
          <w:color w:val="000000" w:themeColor="text1"/>
        </w:rPr>
        <w:t>Conclusion</w:t>
      </w:r>
    </w:p>
    <w:p w14:paraId="20DF080F" w14:textId="77777777" w:rsidR="0003799C" w:rsidRPr="00656B13" w:rsidRDefault="005B1A14">
      <w:pPr>
        <w:rPr>
          <w:color w:val="000000" w:themeColor="text1"/>
        </w:rPr>
      </w:pPr>
      <w:r w:rsidRPr="00656B13">
        <w:rPr>
          <w:color w:val="000000" w:themeColor="text1"/>
        </w:rPr>
        <w:t>Looking back at the presentation has helped me understand both the subject and my own approach to presenting. Connecting critical thinking with social work gave the topic a practical purpose, so I would keep this approach in future work. However, I would strengthen the presentation by including a realistic example, using evidence more actively and spending more time practising the spoken delivery. I have also recognised that identifying an area for improvement is only useful if I decide how I will address i</w:t>
      </w:r>
      <w:r w:rsidRPr="00656B13">
        <w:rPr>
          <w:color w:val="000000" w:themeColor="text1"/>
        </w:rPr>
        <w:t>t.</w:t>
      </w:r>
    </w:p>
    <w:p w14:paraId="2744FB12" w14:textId="77777777" w:rsidR="0003799C" w:rsidRPr="00656B13" w:rsidRDefault="005B1A14">
      <w:pPr>
        <w:pStyle w:val="Heading2"/>
        <w:rPr>
          <w:color w:val="000000" w:themeColor="text1"/>
        </w:rPr>
      </w:pPr>
      <w:r w:rsidRPr="00656B13">
        <w:rPr>
          <w:color w:val="000000" w:themeColor="text1"/>
        </w:rPr>
        <w:t>Action Plan</w:t>
      </w:r>
    </w:p>
    <w:p w14:paraId="1C60B04B" w14:textId="77777777" w:rsidR="0003799C" w:rsidRPr="00656B13" w:rsidRDefault="005B1A14">
      <w:pPr>
        <w:rPr>
          <w:color w:val="000000" w:themeColor="text1"/>
        </w:rPr>
      </w:pPr>
      <w:r w:rsidRPr="00656B13">
        <w:rPr>
          <w:color w:val="000000" w:themeColor="text1"/>
        </w:rPr>
        <w:t>For future presentations, I will start preparing earlier and separate my preparation into research, slide development and speaking practice. I will make sure that important arguments are supported by suitable academic or professional evidence. I will include practical examples where they help demonstrate how an academic concept works in professional practice. Before presenting, I will practise the full presentation several times and gradually reduce my reliance on notes. Where possible, I will practise in f</w:t>
      </w:r>
      <w:r w:rsidRPr="00656B13">
        <w:rPr>
          <w:color w:val="000000" w:themeColor="text1"/>
        </w:rPr>
        <w:t>ront of another person and ask which parts were clear and which needed further explanation. Finally, I will continue reflecting after assessments. When feedback is available, I will compare it with my own evaluation and use it to identify repeated development needs. This should help me improve my communication, critical-thinking and reflective skills as I progress through my studies and future health and social care career.</w:t>
      </w:r>
    </w:p>
    <w:p w14:paraId="4457DD0D" w14:textId="77777777" w:rsidR="0003799C" w:rsidRPr="00656B13" w:rsidRDefault="005B1A14">
      <w:pPr>
        <w:pStyle w:val="Heading1"/>
        <w:rPr>
          <w:color w:val="000000" w:themeColor="text1"/>
        </w:rPr>
      </w:pPr>
      <w:r w:rsidRPr="00656B13">
        <w:rPr>
          <w:color w:val="000000" w:themeColor="text1"/>
        </w:rPr>
        <w:lastRenderedPageBreak/>
        <w:t>Reference List</w:t>
      </w:r>
    </w:p>
    <w:p w14:paraId="79C81136" w14:textId="58401168" w:rsidR="0003799C" w:rsidRPr="00656B13" w:rsidRDefault="005B1A14">
      <w:pPr>
        <w:ind w:left="360" w:hanging="360"/>
        <w:rPr>
          <w:color w:val="000000" w:themeColor="text1"/>
        </w:rPr>
      </w:pPr>
      <w:r w:rsidRPr="00656B13">
        <w:rPr>
          <w:color w:val="000000" w:themeColor="text1"/>
        </w:rPr>
        <w:t xml:space="preserve">Department of Health and Social Care (2025) Care workforce pathway for adult social care. Available at: https://www.gov.uk/government/publications/care-workforce-pathway-for-adult-social-care (Accessed: </w:t>
      </w:r>
      <w:r w:rsidR="00CD5263">
        <w:rPr>
          <w:color w:val="000000" w:themeColor="text1"/>
        </w:rPr>
        <w:t>13th</w:t>
      </w:r>
      <w:r w:rsidRPr="00656B13">
        <w:rPr>
          <w:color w:val="000000" w:themeColor="text1"/>
        </w:rPr>
        <w:t xml:space="preserve"> August 2026).</w:t>
      </w:r>
    </w:p>
    <w:p w14:paraId="0B494E7D" w14:textId="77777777" w:rsidR="0003799C" w:rsidRPr="00656B13" w:rsidRDefault="005B1A14">
      <w:pPr>
        <w:ind w:left="360" w:hanging="360"/>
        <w:rPr>
          <w:color w:val="000000" w:themeColor="text1"/>
        </w:rPr>
      </w:pPr>
      <w:r w:rsidRPr="00656B13">
        <w:rPr>
          <w:color w:val="000000" w:themeColor="text1"/>
        </w:rPr>
        <w:t>Gibbs, G. (1988) Learning by Doing: A Guide to Teaching and Learning Methods. Oxford: Further Education Unit, Oxford Polytechnic.</w:t>
      </w:r>
    </w:p>
    <w:p w14:paraId="1654CD48" w14:textId="63FC8599" w:rsidR="0003799C" w:rsidRPr="00656B13" w:rsidRDefault="005B1A14">
      <w:pPr>
        <w:ind w:left="360" w:hanging="360"/>
        <w:rPr>
          <w:color w:val="000000" w:themeColor="text1"/>
        </w:rPr>
      </w:pPr>
      <w:r w:rsidRPr="00656B13">
        <w:rPr>
          <w:color w:val="000000" w:themeColor="text1"/>
        </w:rPr>
        <w:t xml:space="preserve">Peabody (2026) Outreach Support Worker - Covering Harlow and Epping. Available at: https://careers.peabody.org.uk/members/modules/job/detail.php?record=1314 (Accessed: </w:t>
      </w:r>
      <w:r w:rsidR="00CD5263">
        <w:rPr>
          <w:color w:val="000000" w:themeColor="text1"/>
        </w:rPr>
        <w:t>13th</w:t>
      </w:r>
      <w:r w:rsidRPr="00656B13">
        <w:rPr>
          <w:color w:val="000000" w:themeColor="text1"/>
        </w:rPr>
        <w:t xml:space="preserve"> August 2026).</w:t>
      </w:r>
    </w:p>
    <w:p w14:paraId="4E53FBA7" w14:textId="13BA54A0" w:rsidR="0003799C" w:rsidRPr="00656B13" w:rsidRDefault="005B1A14">
      <w:pPr>
        <w:ind w:left="360" w:hanging="360"/>
        <w:rPr>
          <w:color w:val="000000" w:themeColor="text1"/>
        </w:rPr>
      </w:pPr>
      <w:r w:rsidRPr="00656B13">
        <w:rPr>
          <w:color w:val="000000" w:themeColor="text1"/>
        </w:rPr>
        <w:t xml:space="preserve">Skills for Care (2025a) Care Certificate standards. Available at: https://www.skillsforcare.org.uk/Developing-your-workforce/Care-Certificate/Care-Certificate-standards.aspx (Accessed: </w:t>
      </w:r>
      <w:r w:rsidR="00C44B59">
        <w:rPr>
          <w:color w:val="000000" w:themeColor="text1"/>
        </w:rPr>
        <w:t>14th</w:t>
      </w:r>
      <w:r w:rsidRPr="00656B13">
        <w:rPr>
          <w:color w:val="000000" w:themeColor="text1"/>
        </w:rPr>
        <w:t xml:space="preserve"> August 2026).</w:t>
      </w:r>
    </w:p>
    <w:p w14:paraId="06EA0DDD" w14:textId="2A10E94B" w:rsidR="0003799C" w:rsidRPr="00656B13" w:rsidRDefault="005B1A14">
      <w:pPr>
        <w:ind w:left="360" w:hanging="360"/>
        <w:rPr>
          <w:color w:val="000000" w:themeColor="text1"/>
        </w:rPr>
      </w:pPr>
      <w:r w:rsidRPr="00656B13">
        <w:rPr>
          <w:color w:val="000000" w:themeColor="text1"/>
        </w:rPr>
        <w:t xml:space="preserve">Skills for Care (2025b) Care Certificate standards March 2025. Available at: https://www.skillsforcare.org.uk/resources/documents/Developing-your-workforce/Care-Certificate/Care-Certificate-Standards/Care-Certificate-standards-March-2025.pdf (Accessed: </w:t>
      </w:r>
      <w:r w:rsidR="00C44B59">
        <w:rPr>
          <w:color w:val="000000" w:themeColor="text1"/>
        </w:rPr>
        <w:t>14th</w:t>
      </w:r>
      <w:r w:rsidRPr="00656B13">
        <w:rPr>
          <w:color w:val="000000" w:themeColor="text1"/>
        </w:rPr>
        <w:t xml:space="preserve"> August 2026).</w:t>
      </w:r>
    </w:p>
    <w:p w14:paraId="5C2282BE" w14:textId="43DC83A0" w:rsidR="0003799C" w:rsidRPr="00656B13" w:rsidRDefault="005B1A14">
      <w:pPr>
        <w:ind w:left="360" w:hanging="360"/>
        <w:rPr>
          <w:color w:val="000000" w:themeColor="text1"/>
        </w:rPr>
      </w:pPr>
      <w:r w:rsidRPr="00656B13">
        <w:rPr>
          <w:color w:val="000000" w:themeColor="text1"/>
        </w:rPr>
        <w:t xml:space="preserve">Skills for Care (n.d.) Minimum standards. Available at: https://www.skillsforcare.org.uk/Developing-your-workforce/Guide-to-developing-your-staff/Minimum-standards.aspx (Accessed: </w:t>
      </w:r>
      <w:r w:rsidR="00C44B59">
        <w:rPr>
          <w:color w:val="000000" w:themeColor="text1"/>
        </w:rPr>
        <w:t>15th</w:t>
      </w:r>
      <w:r w:rsidRPr="00656B13">
        <w:rPr>
          <w:color w:val="000000" w:themeColor="text1"/>
        </w:rPr>
        <w:t xml:space="preserve"> August 2026).</w:t>
      </w:r>
    </w:p>
    <w:p w14:paraId="32FE9A5A" w14:textId="680DE6BD" w:rsidR="0003799C" w:rsidRPr="00656B13" w:rsidRDefault="005B1A14">
      <w:pPr>
        <w:ind w:left="360" w:hanging="360"/>
        <w:rPr>
          <w:color w:val="000000" w:themeColor="text1"/>
        </w:rPr>
      </w:pPr>
      <w:r w:rsidRPr="00656B13">
        <w:rPr>
          <w:color w:val="000000" w:themeColor="text1"/>
        </w:rPr>
        <w:t xml:space="preserve">Social Work England (2019) Professional standards. Available at: https://www.socialworkengland.org.uk/standards/professional-standards/ (Accessed: </w:t>
      </w:r>
      <w:r w:rsidR="00C44B59">
        <w:rPr>
          <w:color w:val="000000" w:themeColor="text1"/>
        </w:rPr>
        <w:t>15th</w:t>
      </w:r>
      <w:r w:rsidRPr="00656B13">
        <w:rPr>
          <w:color w:val="000000" w:themeColor="text1"/>
        </w:rPr>
        <w:t xml:space="preserve"> August 2026).</w:t>
      </w:r>
    </w:p>
    <w:p w14:paraId="6C7434AD" w14:textId="2E5975A5" w:rsidR="0003799C" w:rsidRPr="00656B13" w:rsidRDefault="005B1A14">
      <w:pPr>
        <w:ind w:left="360" w:hanging="360"/>
        <w:rPr>
          <w:color w:val="000000" w:themeColor="text1"/>
        </w:rPr>
      </w:pPr>
      <w:r w:rsidRPr="00656B13">
        <w:rPr>
          <w:color w:val="000000" w:themeColor="text1"/>
        </w:rPr>
        <w:t xml:space="preserve">Social Work England (n.d.) Reflection. Available at: https://www.socialworkengland.org.uk/cpd/reflection/ (Accessed: </w:t>
      </w:r>
      <w:r w:rsidR="00C44B59">
        <w:rPr>
          <w:color w:val="000000" w:themeColor="text1"/>
        </w:rPr>
        <w:t>16th</w:t>
      </w:r>
      <w:r w:rsidRPr="00656B13">
        <w:rPr>
          <w:color w:val="000000" w:themeColor="text1"/>
        </w:rPr>
        <w:t xml:space="preserve"> August 2026).</w:t>
      </w:r>
    </w:p>
    <w:sectPr w:rsidR="0003799C" w:rsidRPr="00656B13" w:rsidSect="00034616">
      <w:footerReference w:type="default" r:id="rId11"/>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05C10" w14:textId="77777777" w:rsidR="005B1A14" w:rsidRDefault="005B1A14">
      <w:pPr>
        <w:spacing w:after="0" w:line="240" w:lineRule="auto"/>
      </w:pPr>
      <w:r>
        <w:separator/>
      </w:r>
    </w:p>
  </w:endnote>
  <w:endnote w:type="continuationSeparator" w:id="0">
    <w:p w14:paraId="51EBDA50" w14:textId="77777777" w:rsidR="005B1A14" w:rsidRDefault="005B1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BFB912" w14:textId="77777777" w:rsidR="0003799C" w:rsidRDefault="005B1A14">
    <w:pPr>
      <w:pStyle w:val="Footer"/>
      <w:jc w:val="center"/>
    </w:pPr>
    <w:r>
      <w:fldChar w:fldCharType="begin"/>
    </w:r>
    <w:r>
      <w:instrText xml:space="preserve"> PAGE </w:instrText>
    </w:r>
    <w:r w:rsidR="005F7BA3">
      <w:fldChar w:fldCharType="separate"/>
    </w:r>
    <w:r w:rsidR="005F7BA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2087C" w14:textId="77777777" w:rsidR="005B1A14" w:rsidRDefault="005B1A14">
      <w:pPr>
        <w:spacing w:after="0" w:line="240" w:lineRule="auto"/>
      </w:pPr>
      <w:r>
        <w:separator/>
      </w:r>
    </w:p>
  </w:footnote>
  <w:footnote w:type="continuationSeparator" w:id="0">
    <w:p w14:paraId="33DA1EA7" w14:textId="77777777" w:rsidR="005B1A14" w:rsidRDefault="005B1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EEF68B4"/>
    <w:multiLevelType w:val="hybridMultilevel"/>
    <w:tmpl w:val="13FE5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B713EC"/>
    <w:multiLevelType w:val="hybridMultilevel"/>
    <w:tmpl w:val="0266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66C35"/>
    <w:multiLevelType w:val="hybridMultilevel"/>
    <w:tmpl w:val="08C861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538600">
    <w:abstractNumId w:val="8"/>
  </w:num>
  <w:num w:numId="2" w16cid:durableId="101848893">
    <w:abstractNumId w:val="6"/>
  </w:num>
  <w:num w:numId="3" w16cid:durableId="513540219">
    <w:abstractNumId w:val="5"/>
  </w:num>
  <w:num w:numId="4" w16cid:durableId="388506025">
    <w:abstractNumId w:val="4"/>
  </w:num>
  <w:num w:numId="5" w16cid:durableId="202642547">
    <w:abstractNumId w:val="7"/>
  </w:num>
  <w:num w:numId="6" w16cid:durableId="303630325">
    <w:abstractNumId w:val="3"/>
  </w:num>
  <w:num w:numId="7" w16cid:durableId="690961475">
    <w:abstractNumId w:val="2"/>
  </w:num>
  <w:num w:numId="8" w16cid:durableId="770396446">
    <w:abstractNumId w:val="1"/>
  </w:num>
  <w:num w:numId="9" w16cid:durableId="1106660609">
    <w:abstractNumId w:val="0"/>
  </w:num>
  <w:num w:numId="10" w16cid:durableId="1810127748">
    <w:abstractNumId w:val="9"/>
  </w:num>
  <w:num w:numId="11" w16cid:durableId="1027489808">
    <w:abstractNumId w:val="11"/>
  </w:num>
  <w:num w:numId="12" w16cid:durableId="9226392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799C"/>
    <w:rsid w:val="0006063C"/>
    <w:rsid w:val="0015074B"/>
    <w:rsid w:val="00164661"/>
    <w:rsid w:val="0029639D"/>
    <w:rsid w:val="00326F90"/>
    <w:rsid w:val="005B1A14"/>
    <w:rsid w:val="005C75AF"/>
    <w:rsid w:val="005F7BA3"/>
    <w:rsid w:val="006342F2"/>
    <w:rsid w:val="00656B13"/>
    <w:rsid w:val="00AA1D8D"/>
    <w:rsid w:val="00B47730"/>
    <w:rsid w:val="00C44B59"/>
    <w:rsid w:val="00CB0664"/>
    <w:rsid w:val="00CD5263"/>
    <w:rsid w:val="00D57AC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9C84C9"/>
  <w14:defaultImageDpi w14:val="300"/>
  <w15:docId w15:val="{FC7C2605-1EC5-4510-BCDD-D606EB127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97ccd3ddf410d34d8d09873728a68925">
  <xsd:schema xmlns:xsd="http://www.w3.org/2001/XMLSchema" xmlns:xs="http://www.w3.org/2001/XMLSchema" xmlns:p="http://schemas.microsoft.com/office/2006/metadata/properties" xmlns:ns3="11aa0710-6065-45a4-8555-6680b95a1f9d" targetNamespace="http://schemas.microsoft.com/office/2006/metadata/properties" ma:root="true" ma:fieldsID="9221dce2f8a9c5b1bd061bce0055617d"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8F2C82E6-E45A-4E6C-8E1D-2A95137FC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5C9876-DF75-47B6-99AB-C212AC0D16B6}">
  <ds:schemaRefs>
    <ds:schemaRef ds:uri="http://schemas.microsoft.com/sharepoint/v3/contenttype/forms"/>
  </ds:schemaRefs>
</ds:datastoreItem>
</file>

<file path=customXml/itemProps4.xml><?xml version="1.0" encoding="utf-8"?>
<ds:datastoreItem xmlns:ds="http://schemas.openxmlformats.org/officeDocument/2006/customXml" ds:itemID="{F6202E6E-E83A-4E8D-9D77-06B3594C5F94}">
  <ds:schemaRefs>
    <ds:schemaRef ds:uri="http://purl.org/dc/elements/1.1/"/>
    <ds:schemaRef ds:uri="http://schemas.microsoft.com/office/2006/documentManagement/types"/>
    <ds:schemaRef ds:uri="http://schemas.openxmlformats.org/package/2006/metadata/core-properties"/>
    <ds:schemaRef ds:uri="http://purl.org/dc/dcmitype/"/>
    <ds:schemaRef ds:uri="http://schemas.microsoft.com/office/2006/metadata/properties"/>
    <ds:schemaRef ds:uri="11aa0710-6065-45a4-8555-6680b95a1f9d"/>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2623</Words>
  <Characters>16528</Characters>
  <Application>Microsoft Office Word</Application>
  <DocSecurity>0</DocSecurity>
  <Lines>359</Lines>
  <Paragraphs>162</Paragraphs>
  <ScaleCrop>false</ScaleCrop>
  <HeadingPairs>
    <vt:vector size="2" baseType="variant">
      <vt:variant>
        <vt:lpstr>Title</vt:lpstr>
      </vt:variant>
      <vt:variant>
        <vt:i4>1</vt:i4>
      </vt:variant>
    </vt:vector>
  </HeadingPairs>
  <TitlesOfParts>
    <vt:vector size="1" baseType="lpstr">
      <vt:lpstr>Personal Development Portfolio - LCHS4009</vt:lpstr>
    </vt:vector>
  </TitlesOfParts>
  <Manager/>
  <Company/>
  <LinksUpToDate>false</LinksUpToDate>
  <CharactersWithSpaces>18989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 - LCHS4009</dc:title>
  <dc:subject>Professional Career Development within Health and Social Care</dc:subject>
  <dc:creator>Nasreen Begum</dc:creator>
  <cp:keywords/>
  <dc:description>generated by python-docx</dc:description>
  <cp:lastModifiedBy>Nasreen Begum (2008171)</cp:lastModifiedBy>
  <cp:revision>2</cp:revision>
  <dcterms:created xsi:type="dcterms:W3CDTF">2026-08-21T12:13:00Z</dcterms:created>
  <dcterms:modified xsi:type="dcterms:W3CDTF">2026-08-21T12:13:00Z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