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B519ED" w:rsidR="7908378C" w:rsidRDefault="7908378C" w:rsidP="33572C6E">
            <w:pPr>
              <w:ind w:right="237"/>
              <w:rPr>
                <w:b/>
                <w:bCs/>
                <w:color w:val="auto"/>
                <w:sz w:val="32"/>
                <w:szCs w:val="32"/>
              </w:rPr>
            </w:pPr>
            <w:r w:rsidRPr="33572C6E">
              <w:rPr>
                <w:b/>
                <w:bCs/>
                <w:color w:val="auto"/>
                <w:sz w:val="32"/>
                <w:szCs w:val="32"/>
              </w:rPr>
              <w:t xml:space="preserve">Learner name: </w:t>
            </w:r>
            <w:r w:rsidR="00052208">
              <w:rPr>
                <w:b/>
                <w:bCs/>
                <w:color w:val="auto"/>
                <w:sz w:val="32"/>
                <w:szCs w:val="32"/>
              </w:rPr>
              <w:t>Shannon Bargery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7777777" w:rsidR="33572C6E" w:rsidRDefault="33572C6E" w:rsidP="33572C6E">
            <w:pPr>
              <w:ind w:right="237"/>
              <w:rPr>
                <w:b/>
                <w:bCs/>
                <w:color w:val="auto"/>
                <w:sz w:val="32"/>
                <w:szCs w:val="32"/>
              </w:rPr>
            </w:pPr>
          </w:p>
          <w:p w14:paraId="1209FB99" w14:textId="52045400" w:rsidR="33572C6E" w:rsidRDefault="00F26550" w:rsidP="33572C6E">
            <w:pPr>
              <w:ind w:right="237"/>
              <w:rPr>
                <w:b/>
                <w:bCs/>
                <w:color w:val="auto"/>
                <w:sz w:val="32"/>
                <w:szCs w:val="32"/>
              </w:rPr>
            </w:pPr>
            <w:r>
              <w:rPr>
                <w:b/>
                <w:bCs/>
                <w:color w:val="auto"/>
                <w:sz w:val="32"/>
                <w:szCs w:val="32"/>
              </w:rPr>
              <w:t>2124991</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12DFA">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12DFA">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12DFA">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1690C991" w:rsidR="002423B2" w:rsidRPr="00E676F7" w:rsidRDefault="002423B2" w:rsidP="00812DFA">
      <w:pPr>
        <w:pStyle w:val="ListParagraph"/>
        <w:numPr>
          <w:ilvl w:val="0"/>
          <w:numId w:val="6"/>
        </w:numPr>
        <w:ind w:right="237"/>
        <w:jc w:val="both"/>
        <w:rPr>
          <w:sz w:val="24"/>
          <w:szCs w:val="24"/>
        </w:rPr>
      </w:pPr>
      <w:r w:rsidRPr="00E676F7">
        <w:rPr>
          <w:sz w:val="24"/>
          <w:szCs w:val="24"/>
        </w:rPr>
        <w:t xml:space="preserve">Decision making and </w:t>
      </w:r>
      <w:r w:rsidR="003257D3" w:rsidRPr="00E676F7">
        <w:rPr>
          <w:sz w:val="24"/>
          <w:szCs w:val="24"/>
        </w:rPr>
        <w:t>discretion.</w:t>
      </w:r>
    </w:p>
    <w:p w14:paraId="54BA0405" w14:textId="0EF457CA" w:rsidR="002423B2" w:rsidRPr="00E676F7" w:rsidRDefault="002423B2" w:rsidP="00812DFA">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12DFA">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12DFA">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12DFA">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117CC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707B326D" w14:textId="77777777" w:rsidR="00F546D1" w:rsidRPr="00E676F7" w:rsidRDefault="00F546D1" w:rsidP="00340E9A">
      <w:pPr>
        <w:ind w:right="237"/>
        <w:jc w:val="both"/>
        <w:rPr>
          <w:b/>
          <w:sz w:val="24"/>
          <w:szCs w:val="24"/>
        </w:rPr>
      </w:pPr>
    </w:p>
    <w:p w14:paraId="414A6D38" w14:textId="4EBC09C3"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12DFA">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12DF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12DF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12DFA">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12DFA">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651BD6FA" w14:textId="77777777" w:rsidR="005249BB" w:rsidRPr="00E676F7" w:rsidRDefault="005249BB"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12DFA">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812DFA">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812DFA">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812DFA">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01325F7F" w14:textId="08B8A61B" w:rsidR="45B99DA0" w:rsidRPr="005249BB" w:rsidRDefault="7EC0053E" w:rsidP="005249BB">
            <w:pPr>
              <w:rPr>
                <w:rFonts w:eastAsia="Arial"/>
                <w:color w:val="000000" w:themeColor="text1"/>
                <w:sz w:val="24"/>
                <w:szCs w:val="24"/>
              </w:rPr>
            </w:pPr>
            <w:r w:rsidRPr="5CE196A1">
              <w:rPr>
                <w:rFonts w:eastAsia="Arial"/>
                <w:b/>
                <w:bCs/>
                <w:color w:val="000000" w:themeColor="text1"/>
                <w:sz w:val="24"/>
                <w:szCs w:val="24"/>
              </w:rPr>
              <w:t>CHOOSE ONLY 1 OF THESE     'ADVANCED LEARNING AREA’ OPTIONS. IT SHOULD BE ONE THAT HAS BEEN AGREED WITH THE FORCE TO STUDY IN YEAR 2</w:t>
            </w: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32933C98" w14:textId="2EC9056B"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BB412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BB412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01E07615" w14:textId="37938076" w:rsidR="0023633B" w:rsidRPr="0069290A" w:rsidRDefault="0023633B" w:rsidP="0023633B">
      <w:pPr>
        <w:jc w:val="both"/>
        <w:rPr>
          <w:b/>
          <w:bCs/>
          <w:u w:val="single"/>
        </w:rPr>
      </w:pPr>
    </w:p>
    <w:p w14:paraId="1B1EBDB3" w14:textId="77777777" w:rsidR="0023633B" w:rsidRPr="0069290A" w:rsidRDefault="0023633B" w:rsidP="0023633B">
      <w:pPr>
        <w:jc w:val="both"/>
      </w:pPr>
    </w:p>
    <w:p w14:paraId="05604D1B" w14:textId="00E4D418" w:rsidR="0023633B" w:rsidRPr="0023633B" w:rsidRDefault="0023633B" w:rsidP="0023633B">
      <w:pPr>
        <w:spacing w:line="480" w:lineRule="auto"/>
        <w:ind w:right="237"/>
        <w:jc w:val="both"/>
        <w:rPr>
          <w:spacing w:val="3"/>
          <w:sz w:val="24"/>
          <w:szCs w:val="24"/>
        </w:rPr>
      </w:pPr>
      <w:r w:rsidRPr="0023633B">
        <w:rPr>
          <w:spacing w:val="3"/>
          <w:sz w:val="24"/>
          <w:szCs w:val="24"/>
        </w:rPr>
        <w:t>Throughout this essay, I will refer to a cuckooing incident in which I had a crucial role. I will discuss what occurred, examining the victim's vulnerability</w:t>
      </w:r>
      <w:r w:rsidR="00D57631">
        <w:rPr>
          <w:spacing w:val="3"/>
          <w:sz w:val="24"/>
          <w:szCs w:val="24"/>
        </w:rPr>
        <w:t>,</w:t>
      </w:r>
      <w:r w:rsidRPr="0023633B">
        <w:rPr>
          <w:spacing w:val="3"/>
          <w:sz w:val="24"/>
          <w:szCs w:val="24"/>
        </w:rPr>
        <w:t xml:space="preserve"> risk</w:t>
      </w:r>
      <w:r w:rsidR="00524C30">
        <w:rPr>
          <w:spacing w:val="3"/>
          <w:sz w:val="24"/>
          <w:szCs w:val="24"/>
        </w:rPr>
        <w:t xml:space="preserve"> and </w:t>
      </w:r>
      <w:r w:rsidRPr="0023633B">
        <w:rPr>
          <w:spacing w:val="3"/>
          <w:sz w:val="24"/>
          <w:szCs w:val="24"/>
        </w:rPr>
        <w:t>critically evaluating the approaches that were considered and used. Finally, I will demonstrate how evidence-based policing has been used to reduce re-offending and victimisation. For</w:t>
      </w:r>
      <w:r w:rsidR="00B407C6">
        <w:rPr>
          <w:spacing w:val="3"/>
          <w:sz w:val="24"/>
          <w:szCs w:val="24"/>
        </w:rPr>
        <w:t xml:space="preserve"> </w:t>
      </w:r>
      <w:r w:rsidRPr="0023633B">
        <w:rPr>
          <w:spacing w:val="3"/>
          <w:sz w:val="24"/>
          <w:szCs w:val="24"/>
        </w:rPr>
        <w:t xml:space="preserve">personal reflection, I will use the Gibbs Reflective Cycle (1988). Gibbs (1988) is used to </w:t>
      </w:r>
      <w:r w:rsidR="00C2324A">
        <w:rPr>
          <w:spacing w:val="3"/>
          <w:sz w:val="24"/>
          <w:szCs w:val="24"/>
        </w:rPr>
        <w:t>“</w:t>
      </w:r>
      <w:r w:rsidRPr="0023633B">
        <w:rPr>
          <w:spacing w:val="3"/>
          <w:sz w:val="24"/>
          <w:szCs w:val="24"/>
        </w:rPr>
        <w:t>give structure to learning from experience</w:t>
      </w:r>
      <w:r w:rsidR="00C2324A">
        <w:rPr>
          <w:spacing w:val="3"/>
          <w:sz w:val="24"/>
          <w:szCs w:val="24"/>
        </w:rPr>
        <w:t>”</w:t>
      </w:r>
      <w:r w:rsidRPr="0023633B">
        <w:rPr>
          <w:spacing w:val="3"/>
          <w:sz w:val="24"/>
          <w:szCs w:val="24"/>
        </w:rPr>
        <w:t xml:space="preserve"> allowing the person to ‘learn and plan’ from what went well and what did not, through the six stages </w:t>
      </w:r>
      <w:sdt>
        <w:sdtPr>
          <w:rPr>
            <w:spacing w:val="3"/>
            <w:sz w:val="24"/>
            <w:szCs w:val="24"/>
          </w:rPr>
          <w:id w:val="382147386"/>
          <w:citation/>
        </w:sdtPr>
        <w:sdtEndPr/>
        <w:sdtContent>
          <w:r w:rsidRPr="0023633B">
            <w:rPr>
              <w:spacing w:val="3"/>
              <w:sz w:val="24"/>
              <w:szCs w:val="24"/>
            </w:rPr>
            <w:fldChar w:fldCharType="begin"/>
          </w:r>
          <w:r w:rsidRPr="0023633B">
            <w:rPr>
              <w:spacing w:val="3"/>
              <w:sz w:val="24"/>
              <w:szCs w:val="24"/>
            </w:rPr>
            <w:instrText xml:space="preserve"> CITATION Uni201 \l 2057 </w:instrText>
          </w:r>
          <w:r w:rsidRPr="0023633B">
            <w:rPr>
              <w:spacing w:val="3"/>
              <w:sz w:val="24"/>
              <w:szCs w:val="24"/>
            </w:rPr>
            <w:fldChar w:fldCharType="separate"/>
          </w:r>
          <w:r w:rsidR="00F94ABB" w:rsidRPr="00F94ABB">
            <w:rPr>
              <w:noProof/>
              <w:spacing w:val="3"/>
              <w:sz w:val="24"/>
              <w:szCs w:val="24"/>
            </w:rPr>
            <w:t>(University of Edinburgh, 2020)</w:t>
          </w:r>
          <w:r w:rsidRPr="0023633B">
            <w:rPr>
              <w:spacing w:val="3"/>
              <w:sz w:val="24"/>
              <w:szCs w:val="24"/>
            </w:rPr>
            <w:fldChar w:fldCharType="end"/>
          </w:r>
        </w:sdtContent>
      </w:sdt>
      <w:r w:rsidRPr="0023633B">
        <w:rPr>
          <w:spacing w:val="3"/>
          <w:sz w:val="24"/>
          <w:szCs w:val="24"/>
        </w:rPr>
        <w:t xml:space="preserve">. </w:t>
      </w:r>
    </w:p>
    <w:p w14:paraId="5A7ABD74" w14:textId="77777777" w:rsidR="0023633B" w:rsidRPr="0023633B" w:rsidRDefault="0023633B" w:rsidP="0023633B">
      <w:pPr>
        <w:spacing w:line="480" w:lineRule="auto"/>
        <w:ind w:right="237"/>
        <w:jc w:val="both"/>
        <w:rPr>
          <w:spacing w:val="3"/>
          <w:sz w:val="24"/>
          <w:szCs w:val="24"/>
        </w:rPr>
      </w:pPr>
    </w:p>
    <w:p w14:paraId="31C2F145" w14:textId="0B186A31" w:rsidR="0023633B" w:rsidRPr="0023633B" w:rsidRDefault="00B407C6" w:rsidP="0023633B">
      <w:pPr>
        <w:spacing w:line="480" w:lineRule="auto"/>
        <w:jc w:val="both"/>
        <w:rPr>
          <w:sz w:val="24"/>
          <w:szCs w:val="24"/>
        </w:rPr>
      </w:pPr>
      <w:r w:rsidRPr="00B407C6">
        <w:rPr>
          <w:spacing w:val="3"/>
          <w:sz w:val="24"/>
          <w:szCs w:val="24"/>
        </w:rPr>
        <w:t xml:space="preserve">A social services worker from the disability team complained to police that they were concerned about potential cuckooing at a residence where an </w:t>
      </w:r>
      <w:r>
        <w:rPr>
          <w:spacing w:val="3"/>
          <w:sz w:val="24"/>
          <w:szCs w:val="24"/>
        </w:rPr>
        <w:t>elderly</w:t>
      </w:r>
      <w:r w:rsidRPr="00B407C6">
        <w:rPr>
          <w:spacing w:val="3"/>
          <w:sz w:val="24"/>
          <w:szCs w:val="24"/>
        </w:rPr>
        <w:t xml:space="preserve"> male with special needs lived. </w:t>
      </w:r>
      <w:r w:rsidR="0023633B" w:rsidRPr="0023633B">
        <w:rPr>
          <w:spacing w:val="3"/>
          <w:sz w:val="24"/>
          <w:szCs w:val="24"/>
        </w:rPr>
        <w:t xml:space="preserve">Concerns were raised that he was withdrawing cash every Tuesday, in addition to two unknown persons visiting him regularly in the late </w:t>
      </w:r>
      <w:r w:rsidR="0023633B" w:rsidRPr="0023633B">
        <w:rPr>
          <w:spacing w:val="3"/>
          <w:sz w:val="24"/>
          <w:szCs w:val="24"/>
        </w:rPr>
        <w:lastRenderedPageBreak/>
        <w:t>evenings and showering him with gifts.</w:t>
      </w:r>
      <w:r w:rsidR="0023633B" w:rsidRPr="0023633B">
        <w:rPr>
          <w:sz w:val="24"/>
          <w:szCs w:val="24"/>
        </w:rPr>
        <w:t xml:space="preserve"> I had never dealt with an incident of this nature before; however, I felt confident in my abilities to take leadership and safeguard vulnerable people. Prior to attending the address, I began background searches using </w:t>
      </w:r>
      <w:r w:rsidR="004D394D" w:rsidRPr="0023633B">
        <w:rPr>
          <w:sz w:val="24"/>
          <w:szCs w:val="24"/>
        </w:rPr>
        <w:t>NICHE,</w:t>
      </w:r>
      <w:r w:rsidR="0023633B" w:rsidRPr="0023633B">
        <w:rPr>
          <w:sz w:val="24"/>
          <w:szCs w:val="24"/>
        </w:rPr>
        <w:t xml:space="preserve"> which is South Wales Police’s record management system, </w:t>
      </w:r>
      <w:r w:rsidR="00120E9A">
        <w:rPr>
          <w:sz w:val="24"/>
          <w:szCs w:val="24"/>
        </w:rPr>
        <w:t xml:space="preserve">for </w:t>
      </w:r>
      <w:r w:rsidR="0023633B" w:rsidRPr="0023633B">
        <w:rPr>
          <w:sz w:val="24"/>
          <w:szCs w:val="24"/>
        </w:rPr>
        <w:t xml:space="preserve">more information on the male. I could see that he lived </w:t>
      </w:r>
      <w:r w:rsidR="00864F95" w:rsidRPr="0023633B">
        <w:rPr>
          <w:sz w:val="24"/>
          <w:szCs w:val="24"/>
        </w:rPr>
        <w:t>alone,</w:t>
      </w:r>
      <w:r w:rsidR="0023633B" w:rsidRPr="0023633B">
        <w:rPr>
          <w:sz w:val="24"/>
          <w:szCs w:val="24"/>
        </w:rPr>
        <w:t xml:space="preserve"> and markers linked to him stating that he had a learning disability. I immediately considered if he had capacity under the Mental Capacity Act </w:t>
      </w:r>
      <w:r w:rsidR="00E400A1">
        <w:rPr>
          <w:sz w:val="24"/>
          <w:szCs w:val="24"/>
        </w:rPr>
        <w:t>(</w:t>
      </w:r>
      <w:r w:rsidR="0023633B" w:rsidRPr="0023633B">
        <w:rPr>
          <w:sz w:val="24"/>
          <w:szCs w:val="24"/>
        </w:rPr>
        <w:t>2005</w:t>
      </w:r>
      <w:r w:rsidR="00E400A1">
        <w:rPr>
          <w:sz w:val="24"/>
          <w:szCs w:val="24"/>
        </w:rPr>
        <w:t>)</w:t>
      </w:r>
      <w:r w:rsidR="0023633B" w:rsidRPr="0023633B">
        <w:rPr>
          <w:sz w:val="24"/>
          <w:szCs w:val="24"/>
        </w:rPr>
        <w:t>. However, deciding without speaking with him in person would be incredibly difficult. Keeping this in mind, I waited until we arrived at the address. Previous experiences</w:t>
      </w:r>
      <w:r w:rsidR="00120E9A">
        <w:rPr>
          <w:sz w:val="24"/>
          <w:szCs w:val="24"/>
        </w:rPr>
        <w:t xml:space="preserve"> </w:t>
      </w:r>
      <w:r w:rsidR="0023633B" w:rsidRPr="0023633B">
        <w:rPr>
          <w:sz w:val="24"/>
          <w:szCs w:val="24"/>
        </w:rPr>
        <w:t>had given me confidence in my communication skills with adults with additional needs</w:t>
      </w:r>
      <w:r w:rsidR="004D394D" w:rsidRPr="0023633B">
        <w:rPr>
          <w:sz w:val="24"/>
          <w:szCs w:val="24"/>
        </w:rPr>
        <w:t xml:space="preserve">. </w:t>
      </w:r>
      <w:r w:rsidR="0023633B" w:rsidRPr="0023633B">
        <w:rPr>
          <w:sz w:val="24"/>
          <w:szCs w:val="24"/>
        </w:rPr>
        <w:t>I was confident in my ability to communicate clearly and efficiently. I was fully conscious that I would need to be emotionally aware, use clear</w:t>
      </w:r>
      <w:r w:rsidR="00D57631">
        <w:rPr>
          <w:sz w:val="24"/>
          <w:szCs w:val="24"/>
        </w:rPr>
        <w:t xml:space="preserve">, </w:t>
      </w:r>
      <w:r w:rsidR="0023633B" w:rsidRPr="0023633B">
        <w:rPr>
          <w:sz w:val="24"/>
          <w:szCs w:val="24"/>
        </w:rPr>
        <w:t>understandable language, and move at the proper pace for the individual. </w:t>
      </w:r>
      <w:r w:rsidR="0023633B" w:rsidRPr="0023633B">
        <w:rPr>
          <w:rFonts w:eastAsia="Arial"/>
          <w:sz w:val="24"/>
          <w:szCs w:val="24"/>
        </w:rPr>
        <w:t>Upon arrival at the block of flats, once buzzing the flat number, we were immediately let in without identifying ourselves. This left me feeling concerned</w:t>
      </w:r>
      <w:r w:rsidR="004D394D" w:rsidRPr="0023633B">
        <w:rPr>
          <w:rFonts w:eastAsia="Arial"/>
          <w:sz w:val="24"/>
          <w:szCs w:val="24"/>
        </w:rPr>
        <w:t xml:space="preserve">. </w:t>
      </w:r>
      <w:r w:rsidR="0023633B" w:rsidRPr="0023633B">
        <w:rPr>
          <w:rFonts w:eastAsia="Arial"/>
          <w:sz w:val="24"/>
          <w:szCs w:val="24"/>
        </w:rPr>
        <w:t xml:space="preserve">Outside the flat, I saw that the front door was propped open by a large slab of wood and that his flat was accessible to anyone passing by. I made my presence known, identified myself and we entered the flat. I was fully aware that due to his learning disabilities he may have a limited understanding of the police, our role, and the criminal justice system. I began to tell him the reason for our visit and the concerns that </w:t>
      </w:r>
      <w:r w:rsidR="004D394D">
        <w:rPr>
          <w:rFonts w:eastAsia="Arial"/>
          <w:sz w:val="24"/>
          <w:szCs w:val="24"/>
        </w:rPr>
        <w:t>were</w:t>
      </w:r>
      <w:r w:rsidR="0023633B" w:rsidRPr="0023633B">
        <w:rPr>
          <w:rFonts w:eastAsia="Arial"/>
          <w:sz w:val="24"/>
          <w:szCs w:val="24"/>
        </w:rPr>
        <w:t xml:space="preserve"> raised by social services. As stated by </w:t>
      </w:r>
      <w:sdt>
        <w:sdtPr>
          <w:rPr>
            <w:rFonts w:eastAsia="Arial"/>
            <w:sz w:val="24"/>
            <w:szCs w:val="24"/>
          </w:rPr>
          <w:id w:val="2098745773"/>
          <w:citation/>
        </w:sdtPr>
        <w:sdtEndPr/>
        <w:sdtContent>
          <w:r w:rsidR="0023633B" w:rsidRPr="0023633B">
            <w:rPr>
              <w:rFonts w:eastAsia="Arial"/>
              <w:sz w:val="24"/>
              <w:szCs w:val="24"/>
            </w:rPr>
            <w:fldChar w:fldCharType="begin"/>
          </w:r>
          <w:r w:rsidR="0023633B" w:rsidRPr="0023633B">
            <w:rPr>
              <w:rFonts w:eastAsia="Arial"/>
              <w:sz w:val="24"/>
              <w:szCs w:val="24"/>
            </w:rPr>
            <w:instrText xml:space="preserve">CITATION Woo21 \p 283 \l 2057 </w:instrText>
          </w:r>
          <w:r w:rsidR="0023633B" w:rsidRPr="0023633B">
            <w:rPr>
              <w:rFonts w:eastAsia="Arial"/>
              <w:sz w:val="24"/>
              <w:szCs w:val="24"/>
            </w:rPr>
            <w:fldChar w:fldCharType="separate"/>
          </w:r>
          <w:r w:rsidR="00F94ABB" w:rsidRPr="00F94ABB">
            <w:rPr>
              <w:rFonts w:eastAsia="Arial"/>
              <w:noProof/>
              <w:sz w:val="24"/>
              <w:szCs w:val="24"/>
            </w:rPr>
            <w:t>(Wood, et al., 2021, p. 283)</w:t>
          </w:r>
          <w:r w:rsidR="0023633B" w:rsidRPr="0023633B">
            <w:rPr>
              <w:rFonts w:eastAsia="Arial"/>
              <w:sz w:val="24"/>
              <w:szCs w:val="24"/>
            </w:rPr>
            <w:fldChar w:fldCharType="end"/>
          </w:r>
        </w:sdtContent>
      </w:sdt>
      <w:r w:rsidR="0023633B" w:rsidRPr="0023633B">
        <w:rPr>
          <w:rFonts w:eastAsia="Arial"/>
          <w:sz w:val="24"/>
          <w:szCs w:val="24"/>
        </w:rPr>
        <w:t xml:space="preserve"> </w:t>
      </w:r>
      <w:r w:rsidR="00C2324A">
        <w:rPr>
          <w:rFonts w:eastAsia="Arial"/>
          <w:sz w:val="24"/>
          <w:szCs w:val="24"/>
        </w:rPr>
        <w:t>“</w:t>
      </w:r>
      <w:r w:rsidR="0023633B" w:rsidRPr="0023633B">
        <w:rPr>
          <w:rFonts w:eastAsia="Arial"/>
          <w:sz w:val="24"/>
          <w:szCs w:val="24"/>
        </w:rPr>
        <w:t>establishing good communication may be difficult but it is essential when dealing with a person with mentally ill health</w:t>
      </w:r>
      <w:r w:rsidR="00C2324A">
        <w:rPr>
          <w:rFonts w:eastAsia="Arial"/>
          <w:sz w:val="24"/>
          <w:szCs w:val="24"/>
        </w:rPr>
        <w:t>”</w:t>
      </w:r>
      <w:r w:rsidR="0023633B" w:rsidRPr="0023633B">
        <w:rPr>
          <w:rFonts w:eastAsia="Arial"/>
          <w:sz w:val="24"/>
          <w:szCs w:val="24"/>
        </w:rPr>
        <w:t xml:space="preserve">. </w:t>
      </w:r>
      <w:r w:rsidR="00CC3FE3" w:rsidRPr="0023633B">
        <w:rPr>
          <w:rFonts w:eastAsia="Arial"/>
          <w:sz w:val="24"/>
          <w:szCs w:val="24"/>
        </w:rPr>
        <w:t>I</w:t>
      </w:r>
      <w:r w:rsidR="0023633B" w:rsidRPr="0023633B">
        <w:rPr>
          <w:rFonts w:eastAsia="Arial"/>
          <w:sz w:val="24"/>
          <w:szCs w:val="24"/>
        </w:rPr>
        <w:t xml:space="preserve"> wanted to make sure that I did not frighten the male or aggravate the situation. I remained calm, used short</w:t>
      </w:r>
      <w:r w:rsidR="00D57631">
        <w:rPr>
          <w:rFonts w:eastAsia="Arial"/>
          <w:sz w:val="24"/>
          <w:szCs w:val="24"/>
        </w:rPr>
        <w:t>,</w:t>
      </w:r>
      <w:r w:rsidR="0023633B" w:rsidRPr="0023633B">
        <w:rPr>
          <w:rFonts w:eastAsia="Arial"/>
          <w:sz w:val="24"/>
          <w:szCs w:val="24"/>
        </w:rPr>
        <w:t xml:space="preserve"> clear </w:t>
      </w:r>
      <w:r w:rsidR="00C2324A" w:rsidRPr="0023633B">
        <w:rPr>
          <w:rFonts w:eastAsia="Arial"/>
          <w:sz w:val="24"/>
          <w:szCs w:val="24"/>
        </w:rPr>
        <w:t>wording,</w:t>
      </w:r>
      <w:r w:rsidR="0023633B" w:rsidRPr="0023633B">
        <w:rPr>
          <w:rFonts w:eastAsia="Arial"/>
          <w:sz w:val="24"/>
          <w:szCs w:val="24"/>
        </w:rPr>
        <w:t xml:space="preserve"> and provided him with constant reassurance that we were there to protect him. We then began to ask him questions </w:t>
      </w:r>
      <w:r w:rsidR="00120E9A">
        <w:rPr>
          <w:rFonts w:eastAsia="Arial"/>
          <w:sz w:val="24"/>
          <w:szCs w:val="24"/>
        </w:rPr>
        <w:t>about the incident</w:t>
      </w:r>
      <w:r w:rsidR="0023633B" w:rsidRPr="0023633B">
        <w:rPr>
          <w:rFonts w:eastAsia="Arial"/>
          <w:sz w:val="24"/>
          <w:szCs w:val="24"/>
        </w:rPr>
        <w:t xml:space="preserve">. He was not reluctant to provide information and was </w:t>
      </w:r>
      <w:r w:rsidR="0023633B" w:rsidRPr="0023633B">
        <w:rPr>
          <w:rFonts w:eastAsia="Arial"/>
          <w:sz w:val="24"/>
          <w:szCs w:val="24"/>
        </w:rPr>
        <w:lastRenderedPageBreak/>
        <w:t xml:space="preserve">happy to converse with my colleague and </w:t>
      </w:r>
      <w:r w:rsidR="00CC3FE3" w:rsidRPr="0023633B">
        <w:rPr>
          <w:rFonts w:eastAsia="Arial"/>
          <w:sz w:val="24"/>
          <w:szCs w:val="24"/>
        </w:rPr>
        <w:t>me.</w:t>
      </w:r>
      <w:r w:rsidR="0023633B" w:rsidRPr="0023633B">
        <w:rPr>
          <w:rFonts w:eastAsia="Arial"/>
          <w:sz w:val="24"/>
          <w:szCs w:val="24"/>
        </w:rPr>
        <w:t xml:space="preserve"> He stated that they were two new friends who he had met through old family members. He provided me with a basic physical description which would assist in our enquiries, however, was unable to recall any further information about them. The male said that they would both visit him late at night and offer him new gifts. He said that he would receive an unlimited supply of cigarettes</w:t>
      </w:r>
      <w:r w:rsidR="00F217DB">
        <w:rPr>
          <w:rFonts w:eastAsia="Arial"/>
          <w:sz w:val="24"/>
          <w:szCs w:val="24"/>
        </w:rPr>
        <w:t>,</w:t>
      </w:r>
      <w:r w:rsidR="0023633B" w:rsidRPr="0023633B">
        <w:rPr>
          <w:rFonts w:eastAsia="Arial"/>
          <w:sz w:val="24"/>
          <w:szCs w:val="24"/>
        </w:rPr>
        <w:t xml:space="preserve"> DVD’s</w:t>
      </w:r>
      <w:r w:rsidR="00F217DB">
        <w:rPr>
          <w:rFonts w:eastAsia="Arial"/>
          <w:sz w:val="24"/>
          <w:szCs w:val="24"/>
        </w:rPr>
        <w:t>,</w:t>
      </w:r>
      <w:r w:rsidR="0023633B" w:rsidRPr="0023633B">
        <w:rPr>
          <w:rFonts w:eastAsia="Arial"/>
          <w:sz w:val="24"/>
          <w:szCs w:val="24"/>
        </w:rPr>
        <w:t xml:space="preserve"> </w:t>
      </w:r>
      <w:r w:rsidR="0023633B" w:rsidRPr="0023633B">
        <w:rPr>
          <w:sz w:val="24"/>
          <w:szCs w:val="24"/>
        </w:rPr>
        <w:t>occasionally larger</w:t>
      </w:r>
      <w:r w:rsidR="00120E9A">
        <w:rPr>
          <w:sz w:val="24"/>
          <w:szCs w:val="24"/>
        </w:rPr>
        <w:t xml:space="preserve">, </w:t>
      </w:r>
      <w:r w:rsidR="0023633B" w:rsidRPr="0023633B">
        <w:rPr>
          <w:sz w:val="24"/>
          <w:szCs w:val="24"/>
        </w:rPr>
        <w:t>more expensive gifts</w:t>
      </w:r>
      <w:r w:rsidR="00120E9A">
        <w:rPr>
          <w:sz w:val="24"/>
          <w:szCs w:val="24"/>
        </w:rPr>
        <w:t xml:space="preserve">. </w:t>
      </w:r>
      <w:r w:rsidR="0023633B" w:rsidRPr="0023633B">
        <w:rPr>
          <w:sz w:val="24"/>
          <w:szCs w:val="24"/>
        </w:rPr>
        <w:t>He began to walk me around his flat to show me exactly where his items were stored. He claimed that he never requests these items, nor does he pay for them, they were given to him has a gesture of friendship. I could see that our presence and the continuation of asking multiple questions began to cause physical stress on him. He was looking increasingly confused, concerned and was unable to recall any further information.</w:t>
      </w:r>
      <w:r w:rsidR="0023633B" w:rsidRPr="0023633B">
        <w:rPr>
          <w:rFonts w:eastAsia="Arial"/>
          <w:sz w:val="24"/>
          <w:szCs w:val="24"/>
        </w:rPr>
        <w:t xml:space="preserve"> </w:t>
      </w:r>
      <w:sdt>
        <w:sdtPr>
          <w:rPr>
            <w:rFonts w:eastAsia="Arial"/>
            <w:sz w:val="24"/>
            <w:szCs w:val="24"/>
          </w:rPr>
          <w:id w:val="1249924738"/>
          <w:citation/>
        </w:sdtPr>
        <w:sdtEndPr/>
        <w:sdtContent>
          <w:r w:rsidR="0023633B" w:rsidRPr="0023633B">
            <w:rPr>
              <w:rFonts w:eastAsia="Arial"/>
              <w:sz w:val="24"/>
              <w:szCs w:val="24"/>
            </w:rPr>
            <w:fldChar w:fldCharType="begin"/>
          </w:r>
          <w:r w:rsidR="0023633B" w:rsidRPr="0023633B">
            <w:rPr>
              <w:rFonts w:eastAsia="Arial"/>
              <w:sz w:val="24"/>
              <w:szCs w:val="24"/>
            </w:rPr>
            <w:instrText xml:space="preserve">CITATION Woo21 \p 282 \l 2057 </w:instrText>
          </w:r>
          <w:r w:rsidR="0023633B" w:rsidRPr="0023633B">
            <w:rPr>
              <w:rFonts w:eastAsia="Arial"/>
              <w:sz w:val="24"/>
              <w:szCs w:val="24"/>
            </w:rPr>
            <w:fldChar w:fldCharType="separate"/>
          </w:r>
          <w:r w:rsidR="00F94ABB" w:rsidRPr="00F94ABB">
            <w:rPr>
              <w:rFonts w:eastAsia="Arial"/>
              <w:noProof/>
              <w:sz w:val="24"/>
              <w:szCs w:val="24"/>
            </w:rPr>
            <w:t>(Wood, et al., 2021, p. 282)</w:t>
          </w:r>
          <w:r w:rsidR="0023633B" w:rsidRPr="0023633B">
            <w:rPr>
              <w:rFonts w:eastAsia="Arial"/>
              <w:sz w:val="24"/>
              <w:szCs w:val="24"/>
            </w:rPr>
            <w:fldChar w:fldCharType="end"/>
          </w:r>
        </w:sdtContent>
      </w:sdt>
      <w:r w:rsidR="0023633B" w:rsidRPr="0023633B">
        <w:rPr>
          <w:rFonts w:eastAsia="Arial"/>
          <w:sz w:val="24"/>
          <w:szCs w:val="24"/>
        </w:rPr>
        <w:t xml:space="preserve"> state that </w:t>
      </w:r>
      <w:r w:rsidR="00C2324A">
        <w:rPr>
          <w:rFonts w:eastAsia="Arial"/>
          <w:sz w:val="24"/>
          <w:szCs w:val="24"/>
        </w:rPr>
        <w:t>“</w:t>
      </w:r>
      <w:r w:rsidR="0023633B" w:rsidRPr="0023633B">
        <w:rPr>
          <w:rFonts w:eastAsia="Arial"/>
          <w:sz w:val="24"/>
          <w:szCs w:val="24"/>
        </w:rPr>
        <w:t xml:space="preserve">individuals with learning disabilities can be especially vulnerable and may also have difficulty recalling </w:t>
      </w:r>
      <w:r w:rsidR="00CC3FE3" w:rsidRPr="0023633B">
        <w:rPr>
          <w:rFonts w:eastAsia="Arial"/>
          <w:sz w:val="24"/>
          <w:szCs w:val="24"/>
        </w:rPr>
        <w:t>events</w:t>
      </w:r>
      <w:r w:rsidR="004D394D">
        <w:rPr>
          <w:rFonts w:eastAsia="Arial"/>
          <w:sz w:val="24"/>
          <w:szCs w:val="24"/>
        </w:rPr>
        <w:t>.”</w:t>
      </w:r>
      <w:r w:rsidR="0023633B" w:rsidRPr="0023633B">
        <w:rPr>
          <w:rFonts w:eastAsia="Arial"/>
          <w:sz w:val="24"/>
          <w:szCs w:val="24"/>
        </w:rPr>
        <w:t xml:space="preserve"> I did not want to cause him any upset and with consideration of his additional needs, I ceased asking questions. </w:t>
      </w:r>
    </w:p>
    <w:p w14:paraId="1EAEADA6" w14:textId="77777777" w:rsidR="0023633B" w:rsidRPr="0023633B" w:rsidRDefault="0023633B" w:rsidP="0023633B">
      <w:pPr>
        <w:spacing w:line="480" w:lineRule="auto"/>
        <w:jc w:val="both"/>
        <w:rPr>
          <w:sz w:val="24"/>
          <w:szCs w:val="24"/>
        </w:rPr>
      </w:pPr>
    </w:p>
    <w:p w14:paraId="2E487B05" w14:textId="213AA891" w:rsidR="0023633B" w:rsidRPr="0023633B" w:rsidRDefault="0023633B" w:rsidP="0023633B">
      <w:pPr>
        <w:spacing w:line="480" w:lineRule="auto"/>
        <w:jc w:val="both"/>
        <w:rPr>
          <w:sz w:val="24"/>
          <w:szCs w:val="24"/>
        </w:rPr>
      </w:pPr>
      <w:r w:rsidRPr="0023633B">
        <w:rPr>
          <w:sz w:val="24"/>
          <w:szCs w:val="24"/>
        </w:rPr>
        <w:t>The information I was hearing did upset me and ma</w:t>
      </w:r>
      <w:r w:rsidR="00F217DB">
        <w:rPr>
          <w:sz w:val="24"/>
          <w:szCs w:val="24"/>
        </w:rPr>
        <w:t>d</w:t>
      </w:r>
      <w:r w:rsidRPr="0023633B">
        <w:rPr>
          <w:sz w:val="24"/>
          <w:szCs w:val="24"/>
        </w:rPr>
        <w:t xml:space="preserve">e me feel emotional. I was concerned that he was being taken advantage of by two unknown people, and that this was the beginning of cuckooing exploitation. Cuckooing is the practice where a person’s home is taken over and used to facilitate exploitation by others. Those who are exploited are usually targeted due to their vulnerabilities to the gain a friendship and trust before taking control </w:t>
      </w:r>
      <w:sdt>
        <w:sdtPr>
          <w:rPr>
            <w:sz w:val="24"/>
            <w:szCs w:val="24"/>
          </w:rPr>
          <w:id w:val="-1659147624"/>
          <w:citation/>
        </w:sdtPr>
        <w:sdtEndPr/>
        <w:sdtContent>
          <w:r w:rsidRPr="0023633B">
            <w:rPr>
              <w:sz w:val="24"/>
              <w:szCs w:val="24"/>
            </w:rPr>
            <w:fldChar w:fldCharType="begin"/>
          </w:r>
          <w:r w:rsidRPr="0023633B">
            <w:rPr>
              <w:sz w:val="24"/>
              <w:szCs w:val="24"/>
            </w:rPr>
            <w:instrText xml:space="preserve">CITATION Oxf21 \l 2057 </w:instrText>
          </w:r>
          <w:r w:rsidRPr="0023633B">
            <w:rPr>
              <w:sz w:val="24"/>
              <w:szCs w:val="24"/>
            </w:rPr>
            <w:fldChar w:fldCharType="separate"/>
          </w:r>
          <w:r w:rsidR="00F94ABB" w:rsidRPr="00F94ABB">
            <w:rPr>
              <w:noProof/>
              <w:sz w:val="24"/>
              <w:szCs w:val="24"/>
            </w:rPr>
            <w:t>(Oxford City Council, 2019)</w:t>
          </w:r>
          <w:r w:rsidRPr="0023633B">
            <w:rPr>
              <w:sz w:val="24"/>
              <w:szCs w:val="24"/>
            </w:rPr>
            <w:fldChar w:fldCharType="end"/>
          </w:r>
        </w:sdtContent>
      </w:sdt>
      <w:r w:rsidRPr="0023633B">
        <w:rPr>
          <w:sz w:val="24"/>
          <w:szCs w:val="24"/>
        </w:rPr>
        <w:t xml:space="preserve">. I could not stop thinking about how important it was to get as much information as possible to figure out who they were and why they were seeing this man. </w:t>
      </w:r>
      <w:r w:rsidRPr="0023633B">
        <w:rPr>
          <w:rFonts w:eastAsia="Arial"/>
          <w:sz w:val="24"/>
          <w:szCs w:val="24"/>
        </w:rPr>
        <w:t>I began to think about the male</w:t>
      </w:r>
      <w:r w:rsidR="00F217DB">
        <w:rPr>
          <w:rFonts w:eastAsia="Arial"/>
          <w:sz w:val="24"/>
          <w:szCs w:val="24"/>
        </w:rPr>
        <w:t>’s</w:t>
      </w:r>
      <w:r w:rsidRPr="0023633B">
        <w:rPr>
          <w:rFonts w:eastAsia="Arial"/>
          <w:sz w:val="24"/>
          <w:szCs w:val="24"/>
        </w:rPr>
        <w:t xml:space="preserve"> vulnerability and </w:t>
      </w:r>
      <w:r w:rsidRPr="0023633B">
        <w:rPr>
          <w:sz w:val="24"/>
          <w:szCs w:val="24"/>
        </w:rPr>
        <w:t xml:space="preserve">conducted a (THRIVE) assessment whilst at the address. (THRIVE) is an abbreviation meaning, Threat, Harm, Risk, Investigation, Vulnerability and </w:t>
      </w:r>
      <w:r w:rsidRPr="0023633B">
        <w:rPr>
          <w:sz w:val="24"/>
          <w:szCs w:val="24"/>
        </w:rPr>
        <w:lastRenderedPageBreak/>
        <w:t>Engagement</w:t>
      </w:r>
      <w:r w:rsidRPr="0023633B">
        <w:rPr>
          <w:rFonts w:eastAsia="Arial"/>
          <w:sz w:val="24"/>
          <w:szCs w:val="24"/>
        </w:rPr>
        <w:t xml:space="preserve">. As stated by the </w:t>
      </w:r>
      <w:sdt>
        <w:sdtPr>
          <w:rPr>
            <w:rFonts w:eastAsia="Arial"/>
            <w:sz w:val="24"/>
            <w:szCs w:val="24"/>
          </w:rPr>
          <w:id w:val="-834996004"/>
          <w:citation/>
        </w:sdtPr>
        <w:sdtEndPr/>
        <w:sdtContent>
          <w:r w:rsidRPr="0023633B">
            <w:rPr>
              <w:rFonts w:eastAsia="Arial"/>
              <w:sz w:val="24"/>
              <w:szCs w:val="24"/>
            </w:rPr>
            <w:fldChar w:fldCharType="begin"/>
          </w:r>
          <w:r w:rsidRPr="0023633B">
            <w:rPr>
              <w:rFonts w:eastAsia="Arial"/>
              <w:sz w:val="24"/>
              <w:szCs w:val="24"/>
            </w:rPr>
            <w:instrText xml:space="preserve"> CITATION Col21 \l 2057 </w:instrText>
          </w:r>
          <w:r w:rsidRPr="0023633B">
            <w:rPr>
              <w:rFonts w:eastAsia="Arial"/>
              <w:sz w:val="24"/>
              <w:szCs w:val="24"/>
            </w:rPr>
            <w:fldChar w:fldCharType="separate"/>
          </w:r>
          <w:r w:rsidR="00F94ABB" w:rsidRPr="00F94ABB">
            <w:rPr>
              <w:rFonts w:eastAsia="Arial"/>
              <w:noProof/>
              <w:sz w:val="24"/>
              <w:szCs w:val="24"/>
            </w:rPr>
            <w:t>(College of Policing, 2021)</w:t>
          </w:r>
          <w:r w:rsidRPr="0023633B">
            <w:rPr>
              <w:rFonts w:eastAsia="Arial"/>
              <w:sz w:val="24"/>
              <w:szCs w:val="24"/>
            </w:rPr>
            <w:fldChar w:fldCharType="end"/>
          </w:r>
        </w:sdtContent>
      </w:sdt>
      <w:r w:rsidRPr="0023633B">
        <w:rPr>
          <w:rFonts w:eastAsia="Arial"/>
          <w:sz w:val="24"/>
          <w:szCs w:val="24"/>
        </w:rPr>
        <w:t xml:space="preserve"> a </w:t>
      </w:r>
      <w:r w:rsidRPr="0023633B">
        <w:rPr>
          <w:spacing w:val="3"/>
          <w:sz w:val="24"/>
          <w:szCs w:val="24"/>
        </w:rPr>
        <w:t xml:space="preserve">person is vulnerable if </w:t>
      </w:r>
      <w:r w:rsidR="00C2324A">
        <w:rPr>
          <w:spacing w:val="3"/>
          <w:sz w:val="24"/>
          <w:szCs w:val="24"/>
        </w:rPr>
        <w:t>“</w:t>
      </w:r>
      <w:r w:rsidRPr="0023633B">
        <w:rPr>
          <w:spacing w:val="3"/>
          <w:sz w:val="24"/>
          <w:szCs w:val="24"/>
        </w:rPr>
        <w:t>as a result of their situation or circumstances, they are unable to take care of or protect themselves or others from harm or exploitation</w:t>
      </w:r>
      <w:r w:rsidR="00C2324A">
        <w:rPr>
          <w:spacing w:val="3"/>
          <w:sz w:val="24"/>
          <w:szCs w:val="24"/>
        </w:rPr>
        <w:t>”</w:t>
      </w:r>
      <w:r w:rsidRPr="0023633B">
        <w:rPr>
          <w:spacing w:val="3"/>
          <w:sz w:val="24"/>
          <w:szCs w:val="24"/>
        </w:rPr>
        <w:t xml:space="preserve">. Vulnerability may be present </w:t>
      </w:r>
      <w:r w:rsidR="00C2324A">
        <w:rPr>
          <w:spacing w:val="3"/>
          <w:sz w:val="24"/>
          <w:szCs w:val="24"/>
        </w:rPr>
        <w:t>“</w:t>
      </w:r>
      <w:r w:rsidRPr="0023633B">
        <w:rPr>
          <w:spacing w:val="3"/>
          <w:sz w:val="24"/>
          <w:szCs w:val="24"/>
        </w:rPr>
        <w:t>due to a person’s mental, physical, or learning disability, age, or illness</w:t>
      </w:r>
      <w:r w:rsidR="00C2324A">
        <w:rPr>
          <w:spacing w:val="3"/>
          <w:sz w:val="24"/>
          <w:szCs w:val="24"/>
        </w:rPr>
        <w:t>”</w:t>
      </w:r>
      <w:r w:rsidRPr="0023633B">
        <w:rPr>
          <w:spacing w:val="3"/>
          <w:sz w:val="24"/>
          <w:szCs w:val="24"/>
        </w:rPr>
        <w:t xml:space="preserve"> </w:t>
      </w:r>
      <w:sdt>
        <w:sdtPr>
          <w:rPr>
            <w:spacing w:val="3"/>
            <w:sz w:val="24"/>
            <w:szCs w:val="24"/>
          </w:rPr>
          <w:id w:val="1495374054"/>
          <w:citation/>
        </w:sdtPr>
        <w:sdtEndPr/>
        <w:sdtContent>
          <w:r w:rsidRPr="0023633B">
            <w:rPr>
              <w:spacing w:val="3"/>
              <w:sz w:val="24"/>
              <w:szCs w:val="24"/>
            </w:rPr>
            <w:fldChar w:fldCharType="begin"/>
          </w:r>
          <w:r w:rsidRPr="0023633B">
            <w:rPr>
              <w:spacing w:val="3"/>
              <w:sz w:val="24"/>
              <w:szCs w:val="24"/>
            </w:rPr>
            <w:instrText xml:space="preserve">CITATION Woo21 \p 312 \l 2057 </w:instrText>
          </w:r>
          <w:r w:rsidRPr="0023633B">
            <w:rPr>
              <w:spacing w:val="3"/>
              <w:sz w:val="24"/>
              <w:szCs w:val="24"/>
            </w:rPr>
            <w:fldChar w:fldCharType="separate"/>
          </w:r>
          <w:r w:rsidR="00F94ABB" w:rsidRPr="00F94ABB">
            <w:rPr>
              <w:noProof/>
              <w:spacing w:val="3"/>
              <w:sz w:val="24"/>
              <w:szCs w:val="24"/>
            </w:rPr>
            <w:t>(Wood, et al., 2021, p. 312)</w:t>
          </w:r>
          <w:r w:rsidRPr="0023633B">
            <w:rPr>
              <w:spacing w:val="3"/>
              <w:sz w:val="24"/>
              <w:szCs w:val="24"/>
            </w:rPr>
            <w:fldChar w:fldCharType="end"/>
          </w:r>
        </w:sdtContent>
      </w:sdt>
      <w:r w:rsidRPr="0023633B">
        <w:rPr>
          <w:spacing w:val="3"/>
          <w:sz w:val="24"/>
          <w:szCs w:val="24"/>
        </w:rPr>
        <w:t xml:space="preserve">. Applying the (THRIVE) assessment requires an officer to follow the four important steps. Firstly, to identify the vulnerabilities, then how the vulnerabilities create harm or a risk of him, then to assess the level of harm or risk of that harm and finally to take appropriate action where required. The National Health Service (NHS) defines a vulnerable adult as </w:t>
      </w:r>
      <w:r w:rsidR="00C2324A">
        <w:rPr>
          <w:spacing w:val="3"/>
          <w:sz w:val="24"/>
          <w:szCs w:val="24"/>
        </w:rPr>
        <w:t>“</w:t>
      </w:r>
      <w:r w:rsidRPr="0023633B">
        <w:rPr>
          <w:spacing w:val="3"/>
          <w:sz w:val="24"/>
          <w:szCs w:val="24"/>
        </w:rPr>
        <w:t>any adult (person over the age of 18) unable to take care of themselves or protect themselves from exploitation</w:t>
      </w:r>
      <w:r w:rsidR="00C2324A">
        <w:rPr>
          <w:spacing w:val="3"/>
          <w:sz w:val="24"/>
          <w:szCs w:val="24"/>
        </w:rPr>
        <w:t xml:space="preserve">” </w:t>
      </w:r>
      <w:sdt>
        <w:sdtPr>
          <w:rPr>
            <w:spacing w:val="3"/>
            <w:sz w:val="24"/>
            <w:szCs w:val="24"/>
          </w:rPr>
          <w:id w:val="-543835554"/>
          <w:citation/>
        </w:sdtPr>
        <w:sdtEndPr/>
        <w:sdtContent>
          <w:r w:rsidRPr="0023633B">
            <w:rPr>
              <w:spacing w:val="3"/>
              <w:sz w:val="24"/>
              <w:szCs w:val="24"/>
            </w:rPr>
            <w:fldChar w:fldCharType="begin"/>
          </w:r>
          <w:r w:rsidRPr="0023633B">
            <w:rPr>
              <w:spacing w:val="3"/>
              <w:sz w:val="24"/>
              <w:szCs w:val="24"/>
            </w:rPr>
            <w:instrText xml:space="preserve"> CITATION Off22 \l 2057 </w:instrText>
          </w:r>
          <w:r w:rsidRPr="0023633B">
            <w:rPr>
              <w:spacing w:val="3"/>
              <w:sz w:val="24"/>
              <w:szCs w:val="24"/>
            </w:rPr>
            <w:fldChar w:fldCharType="separate"/>
          </w:r>
          <w:r w:rsidR="00F94ABB" w:rsidRPr="00F94ABB">
            <w:rPr>
              <w:noProof/>
              <w:spacing w:val="3"/>
              <w:sz w:val="24"/>
              <w:szCs w:val="24"/>
            </w:rPr>
            <w:t>(Office for Health Improvement &amp; Disparities, 2022)</w:t>
          </w:r>
          <w:r w:rsidRPr="0023633B">
            <w:rPr>
              <w:spacing w:val="3"/>
              <w:sz w:val="24"/>
              <w:szCs w:val="24"/>
            </w:rPr>
            <w:fldChar w:fldCharType="end"/>
          </w:r>
        </w:sdtContent>
      </w:sdt>
      <w:r w:rsidRPr="0023633B">
        <w:rPr>
          <w:spacing w:val="3"/>
          <w:sz w:val="24"/>
          <w:szCs w:val="24"/>
        </w:rPr>
        <w:t xml:space="preserve">. I started to consider if this male had the ability to make his own choices and to protect himself from coercion and exploitation. I knew that it was essential to contact social services and other multi-agency services that he was known to. </w:t>
      </w:r>
    </w:p>
    <w:p w14:paraId="2DA42DC2" w14:textId="77777777" w:rsidR="0023633B" w:rsidRPr="0023633B" w:rsidRDefault="0023633B" w:rsidP="0023633B">
      <w:pPr>
        <w:spacing w:line="480" w:lineRule="auto"/>
        <w:jc w:val="both"/>
        <w:rPr>
          <w:sz w:val="24"/>
          <w:szCs w:val="24"/>
        </w:rPr>
      </w:pPr>
    </w:p>
    <w:p w14:paraId="0E7C3522" w14:textId="5B2667B2" w:rsidR="0023633B" w:rsidRPr="0023633B" w:rsidRDefault="004D394D" w:rsidP="0023633B">
      <w:pPr>
        <w:spacing w:line="480" w:lineRule="auto"/>
        <w:jc w:val="both"/>
        <w:rPr>
          <w:sz w:val="24"/>
          <w:szCs w:val="24"/>
        </w:rPr>
      </w:pPr>
      <w:r w:rsidRPr="0023633B">
        <w:rPr>
          <w:spacing w:val="3"/>
          <w:sz w:val="24"/>
          <w:szCs w:val="24"/>
        </w:rPr>
        <w:t>I had the impression that I was presented with a difficult dilemma</w:t>
      </w:r>
      <w:r w:rsidR="0023633B" w:rsidRPr="0023633B">
        <w:rPr>
          <w:spacing w:val="3"/>
          <w:sz w:val="24"/>
          <w:szCs w:val="24"/>
        </w:rPr>
        <w:t>. The National Decision-Making Model (NDM) i</w:t>
      </w:r>
      <w:r w:rsidR="0023633B" w:rsidRPr="0023633B">
        <w:rPr>
          <w:sz w:val="24"/>
          <w:szCs w:val="24"/>
        </w:rPr>
        <w:t xml:space="preserve">s used in difficult-fast moving situations to assist police in making ethical decision-making </w:t>
      </w:r>
      <w:sdt>
        <w:sdtPr>
          <w:rPr>
            <w:sz w:val="24"/>
            <w:szCs w:val="24"/>
          </w:rPr>
          <w:id w:val="-2099395955"/>
          <w:citation/>
        </w:sdtPr>
        <w:sdtEndPr/>
        <w:sdtContent>
          <w:r w:rsidR="0023633B" w:rsidRPr="0023633B">
            <w:rPr>
              <w:sz w:val="24"/>
              <w:szCs w:val="24"/>
            </w:rPr>
            <w:fldChar w:fldCharType="begin"/>
          </w:r>
          <w:r w:rsidR="0023633B" w:rsidRPr="0023633B">
            <w:rPr>
              <w:sz w:val="24"/>
              <w:szCs w:val="24"/>
            </w:rPr>
            <w:instrText xml:space="preserve">CITATION Woo21 \p 77 \l 2057 </w:instrText>
          </w:r>
          <w:r w:rsidR="0023633B" w:rsidRPr="0023633B">
            <w:rPr>
              <w:sz w:val="24"/>
              <w:szCs w:val="24"/>
            </w:rPr>
            <w:fldChar w:fldCharType="separate"/>
          </w:r>
          <w:r w:rsidR="00F94ABB" w:rsidRPr="00F94ABB">
            <w:rPr>
              <w:noProof/>
              <w:sz w:val="24"/>
              <w:szCs w:val="24"/>
            </w:rPr>
            <w:t>(Wood, et al., 2021, p. 77)</w:t>
          </w:r>
          <w:r w:rsidR="0023633B" w:rsidRPr="0023633B">
            <w:rPr>
              <w:sz w:val="24"/>
              <w:szCs w:val="24"/>
            </w:rPr>
            <w:fldChar w:fldCharType="end"/>
          </w:r>
        </w:sdtContent>
      </w:sdt>
      <w:r w:rsidR="0023633B" w:rsidRPr="0023633B">
        <w:rPr>
          <w:sz w:val="24"/>
          <w:szCs w:val="24"/>
        </w:rPr>
        <w:t>. It</w:t>
      </w:r>
      <w:r w:rsidR="004C4C13">
        <w:rPr>
          <w:sz w:val="24"/>
          <w:szCs w:val="24"/>
        </w:rPr>
        <w:t>’s</w:t>
      </w:r>
      <w:r w:rsidR="0023633B" w:rsidRPr="0023633B">
        <w:rPr>
          <w:sz w:val="24"/>
          <w:szCs w:val="24"/>
        </w:rPr>
        <w:t xml:space="preserve"> often used for officers to </w:t>
      </w:r>
      <w:r w:rsidR="00C2324A">
        <w:rPr>
          <w:sz w:val="24"/>
          <w:szCs w:val="24"/>
        </w:rPr>
        <w:t>“</w:t>
      </w:r>
      <w:r w:rsidR="0023633B" w:rsidRPr="0023633B">
        <w:rPr>
          <w:sz w:val="24"/>
          <w:szCs w:val="24"/>
        </w:rPr>
        <w:t>structure a rationale of what they did during an incident and why</w:t>
      </w:r>
      <w:r w:rsidR="00C2324A">
        <w:rPr>
          <w:sz w:val="24"/>
          <w:szCs w:val="24"/>
        </w:rPr>
        <w:t>”</w:t>
      </w:r>
      <w:r w:rsidR="0023633B" w:rsidRPr="0023633B">
        <w:rPr>
          <w:sz w:val="24"/>
          <w:szCs w:val="24"/>
        </w:rPr>
        <w:t xml:space="preserve"> </w:t>
      </w:r>
      <w:sdt>
        <w:sdtPr>
          <w:rPr>
            <w:color w:val="000000" w:themeColor="text1"/>
            <w:sz w:val="24"/>
            <w:szCs w:val="24"/>
          </w:rPr>
          <w:id w:val="482901136"/>
          <w:citation/>
        </w:sdtPr>
        <w:sdtEndPr/>
        <w:sdtContent>
          <w:r w:rsidR="0023633B" w:rsidRPr="0023633B">
            <w:rPr>
              <w:color w:val="000000" w:themeColor="text1"/>
              <w:sz w:val="24"/>
              <w:szCs w:val="24"/>
            </w:rPr>
            <w:fldChar w:fldCharType="begin"/>
          </w:r>
          <w:r w:rsidR="0023633B" w:rsidRPr="0023633B">
            <w:rPr>
              <w:color w:val="000000" w:themeColor="text1"/>
              <w:sz w:val="24"/>
              <w:szCs w:val="24"/>
            </w:rPr>
            <w:instrText xml:space="preserve">CITATION Col \l 2057 </w:instrText>
          </w:r>
          <w:r w:rsidR="0023633B" w:rsidRPr="0023633B">
            <w:rPr>
              <w:color w:val="000000" w:themeColor="text1"/>
              <w:sz w:val="24"/>
              <w:szCs w:val="24"/>
            </w:rPr>
            <w:fldChar w:fldCharType="separate"/>
          </w:r>
          <w:r w:rsidR="00F94ABB" w:rsidRPr="00F94ABB">
            <w:rPr>
              <w:noProof/>
              <w:color w:val="000000" w:themeColor="text1"/>
              <w:sz w:val="24"/>
              <w:szCs w:val="24"/>
            </w:rPr>
            <w:t>(College Of Policing, 2022)</w:t>
          </w:r>
          <w:r w:rsidR="0023633B" w:rsidRPr="0023633B">
            <w:rPr>
              <w:color w:val="000000" w:themeColor="text1"/>
              <w:sz w:val="24"/>
              <w:szCs w:val="24"/>
            </w:rPr>
            <w:fldChar w:fldCharType="end"/>
          </w:r>
        </w:sdtContent>
      </w:sdt>
      <w:r w:rsidR="0023633B" w:rsidRPr="0023633B">
        <w:rPr>
          <w:color w:val="000000" w:themeColor="text1"/>
          <w:sz w:val="24"/>
          <w:szCs w:val="24"/>
        </w:rPr>
        <w:t>.</w:t>
      </w:r>
      <w:r w:rsidR="0023633B" w:rsidRPr="0023633B">
        <w:rPr>
          <w:spacing w:val="3"/>
          <w:sz w:val="24"/>
          <w:szCs w:val="24"/>
        </w:rPr>
        <w:t xml:space="preserve"> I felt unsure whether it was suitable to leave him at home alone, if it was better to wait in the car park with my colleague for the arrival of these unknown people, or whether it was more appropriate to contact a friend or family member, inform them of` the situation, and request that they attend his address upon our departure</w:t>
      </w:r>
      <w:r w:rsidR="0023633B" w:rsidRPr="0023633B">
        <w:rPr>
          <w:sz w:val="24"/>
          <w:szCs w:val="24"/>
        </w:rPr>
        <w:t xml:space="preserve">. I felt that in this situation, it was appropriate to </w:t>
      </w:r>
      <w:r w:rsidRPr="0023633B">
        <w:rPr>
          <w:sz w:val="24"/>
          <w:szCs w:val="24"/>
        </w:rPr>
        <w:t>use</w:t>
      </w:r>
      <w:r w:rsidR="0023633B" w:rsidRPr="0023633B">
        <w:rPr>
          <w:sz w:val="24"/>
          <w:szCs w:val="24"/>
        </w:rPr>
        <w:t xml:space="preserve"> th</w:t>
      </w:r>
      <w:r w:rsidR="00944245">
        <w:rPr>
          <w:sz w:val="24"/>
          <w:szCs w:val="24"/>
        </w:rPr>
        <w:t>e (NDM)</w:t>
      </w:r>
      <w:r w:rsidR="0023633B" w:rsidRPr="0023633B">
        <w:rPr>
          <w:sz w:val="24"/>
          <w:szCs w:val="24"/>
        </w:rPr>
        <w:t xml:space="preserve">. I began to think about my discretion as a police officer and what would be the most </w:t>
      </w:r>
      <w:r w:rsidR="0023633B" w:rsidRPr="0023633B">
        <w:rPr>
          <w:sz w:val="24"/>
          <w:szCs w:val="24"/>
        </w:rPr>
        <w:lastRenderedPageBreak/>
        <w:t xml:space="preserve">appropriate and sensible decision to make. Awaiting in the carpark for the remainder of the late-night to early morning was simply unachievable and unrealistic. Due to the nature of the role responding to emergency calls, waiting in one spot for the remainder of the shift was just not attainable. In my professional opinion the male was deemed to have capacity under the Mental Capacity Act (2005) </w:t>
      </w:r>
      <w:sdt>
        <w:sdtPr>
          <w:rPr>
            <w:sz w:val="24"/>
            <w:szCs w:val="24"/>
          </w:rPr>
          <w:id w:val="1857071435"/>
          <w:citation/>
        </w:sdtPr>
        <w:sdtEndPr/>
        <w:sdtContent>
          <w:r w:rsidR="0023633B" w:rsidRPr="0023633B">
            <w:rPr>
              <w:sz w:val="24"/>
              <w:szCs w:val="24"/>
            </w:rPr>
            <w:fldChar w:fldCharType="begin"/>
          </w:r>
          <w:r w:rsidR="0023633B" w:rsidRPr="0023633B">
            <w:rPr>
              <w:sz w:val="24"/>
              <w:szCs w:val="24"/>
            </w:rPr>
            <w:instrText xml:space="preserve"> CITATION GOV14 \l 2057 </w:instrText>
          </w:r>
          <w:r w:rsidR="0023633B" w:rsidRPr="0023633B">
            <w:rPr>
              <w:sz w:val="24"/>
              <w:szCs w:val="24"/>
            </w:rPr>
            <w:fldChar w:fldCharType="separate"/>
          </w:r>
          <w:r w:rsidR="00F94ABB" w:rsidRPr="00F94ABB">
            <w:rPr>
              <w:noProof/>
              <w:sz w:val="24"/>
              <w:szCs w:val="24"/>
            </w:rPr>
            <w:t>(GOV, 2014)</w:t>
          </w:r>
          <w:r w:rsidR="0023633B" w:rsidRPr="0023633B">
            <w:rPr>
              <w:sz w:val="24"/>
              <w:szCs w:val="24"/>
            </w:rPr>
            <w:fldChar w:fldCharType="end"/>
          </w:r>
        </w:sdtContent>
      </w:sdt>
      <w:r w:rsidR="0023633B" w:rsidRPr="0023633B">
        <w:rPr>
          <w:sz w:val="24"/>
          <w:szCs w:val="24"/>
        </w:rPr>
        <w:t xml:space="preserve">. He was able to retain and retrieve information, he could communicate effectively, was able to make his own decisions and he had lived alone for over 20 years. However, I still did not feel comfortable to leave him alone that evening due to the possibility of exploitation and the persons potentially returning later that night. </w:t>
      </w:r>
      <w:r w:rsidR="00F217DB">
        <w:rPr>
          <w:sz w:val="24"/>
          <w:szCs w:val="24"/>
        </w:rPr>
        <w:t xml:space="preserve">After </w:t>
      </w:r>
      <w:r w:rsidR="0023633B" w:rsidRPr="0023633B">
        <w:rPr>
          <w:sz w:val="24"/>
          <w:szCs w:val="24"/>
        </w:rPr>
        <w:t xml:space="preserve">conducting further searches, I had located a family member on NICHE. I contacted them, and they attended the address. </w:t>
      </w:r>
    </w:p>
    <w:p w14:paraId="4E0F2208" w14:textId="77777777" w:rsidR="0023633B" w:rsidRPr="0023633B" w:rsidRDefault="0023633B" w:rsidP="0023633B">
      <w:pPr>
        <w:spacing w:line="480" w:lineRule="auto"/>
        <w:jc w:val="both"/>
        <w:rPr>
          <w:sz w:val="24"/>
          <w:szCs w:val="24"/>
        </w:rPr>
      </w:pPr>
    </w:p>
    <w:p w14:paraId="5A213262" w14:textId="3C4D1811" w:rsidR="0023633B" w:rsidRPr="0023633B" w:rsidRDefault="0023633B" w:rsidP="0023633B">
      <w:pPr>
        <w:spacing w:line="480" w:lineRule="auto"/>
        <w:jc w:val="both"/>
        <w:rPr>
          <w:sz w:val="24"/>
          <w:szCs w:val="24"/>
        </w:rPr>
      </w:pPr>
      <w:r w:rsidRPr="0023633B">
        <w:rPr>
          <w:sz w:val="24"/>
          <w:szCs w:val="24"/>
        </w:rPr>
        <w:t>It was then necessary to perform initial investigations at the location. South Wales Police (2008) created a ‘Adult at Risk’ procedure which states that the key roles and responsibilities of a response police officer is to attend an</w:t>
      </w:r>
      <w:r w:rsidR="00944245">
        <w:rPr>
          <w:sz w:val="24"/>
          <w:szCs w:val="24"/>
        </w:rPr>
        <w:t xml:space="preserve"> </w:t>
      </w:r>
      <w:r w:rsidRPr="0023633B">
        <w:rPr>
          <w:sz w:val="24"/>
          <w:szCs w:val="24"/>
        </w:rPr>
        <w:t xml:space="preserve">incident, adhere to the ‘golden hour’ fast-track actions, determine the most appropriate course of action and submit a Public Protection Notice (PPN) for risk assessing </w:t>
      </w:r>
      <w:sdt>
        <w:sdtPr>
          <w:rPr>
            <w:sz w:val="24"/>
            <w:szCs w:val="24"/>
          </w:rPr>
          <w:id w:val="944967801"/>
          <w:citation/>
        </w:sdtPr>
        <w:sdtEndPr/>
        <w:sdtContent>
          <w:r w:rsidRPr="0023633B">
            <w:rPr>
              <w:sz w:val="24"/>
              <w:szCs w:val="24"/>
            </w:rPr>
            <w:fldChar w:fldCharType="begin"/>
          </w:r>
          <w:r w:rsidRPr="0023633B">
            <w:rPr>
              <w:sz w:val="24"/>
              <w:szCs w:val="24"/>
            </w:rPr>
            <w:instrText xml:space="preserve"> CITATION Sou08 \l 2057 </w:instrText>
          </w:r>
          <w:r w:rsidRPr="0023633B">
            <w:rPr>
              <w:sz w:val="24"/>
              <w:szCs w:val="24"/>
            </w:rPr>
            <w:fldChar w:fldCharType="separate"/>
          </w:r>
          <w:r w:rsidR="00F94ABB" w:rsidRPr="00F94ABB">
            <w:rPr>
              <w:noProof/>
              <w:sz w:val="24"/>
              <w:szCs w:val="24"/>
            </w:rPr>
            <w:t>(South Wales Police, 2008)</w:t>
          </w:r>
          <w:r w:rsidRPr="0023633B">
            <w:rPr>
              <w:sz w:val="24"/>
              <w:szCs w:val="24"/>
            </w:rPr>
            <w:fldChar w:fldCharType="end"/>
          </w:r>
        </w:sdtContent>
      </w:sdt>
      <w:r w:rsidRPr="0023633B">
        <w:rPr>
          <w:sz w:val="24"/>
          <w:szCs w:val="24"/>
        </w:rPr>
        <w:t xml:space="preserve">. A (PPN) is an </w:t>
      </w:r>
      <w:r w:rsidR="00D57631">
        <w:rPr>
          <w:sz w:val="24"/>
          <w:szCs w:val="24"/>
        </w:rPr>
        <w:t>“</w:t>
      </w:r>
      <w:r w:rsidRPr="0023633B">
        <w:rPr>
          <w:sz w:val="24"/>
          <w:szCs w:val="24"/>
        </w:rPr>
        <w:t>information sharing document where officers record and share their safeguarding concerns about an adult or child and shared with partner agencies to inform a multi-agency response</w:t>
      </w:r>
      <w:r w:rsidR="00D57631">
        <w:rPr>
          <w:sz w:val="24"/>
          <w:szCs w:val="24"/>
        </w:rPr>
        <w:t>”</w:t>
      </w:r>
      <w:r w:rsidRPr="0023633B">
        <w:rPr>
          <w:sz w:val="24"/>
          <w:szCs w:val="24"/>
        </w:rPr>
        <w:t xml:space="preserve"> </w:t>
      </w:r>
      <w:sdt>
        <w:sdtPr>
          <w:rPr>
            <w:sz w:val="24"/>
            <w:szCs w:val="24"/>
          </w:rPr>
          <w:id w:val="2103917560"/>
          <w:citation/>
        </w:sdtPr>
        <w:sdtEndPr/>
        <w:sdtContent>
          <w:r w:rsidRPr="0023633B">
            <w:rPr>
              <w:sz w:val="24"/>
              <w:szCs w:val="24"/>
            </w:rPr>
            <w:fldChar w:fldCharType="begin"/>
          </w:r>
          <w:r w:rsidRPr="0023633B">
            <w:rPr>
              <w:sz w:val="24"/>
              <w:szCs w:val="24"/>
            </w:rPr>
            <w:instrText xml:space="preserve"> CITATION HMI23 \l 2057 </w:instrText>
          </w:r>
          <w:r w:rsidRPr="0023633B">
            <w:rPr>
              <w:sz w:val="24"/>
              <w:szCs w:val="24"/>
            </w:rPr>
            <w:fldChar w:fldCharType="separate"/>
          </w:r>
          <w:r w:rsidR="00F94ABB" w:rsidRPr="00F94ABB">
            <w:rPr>
              <w:noProof/>
              <w:sz w:val="24"/>
              <w:szCs w:val="24"/>
            </w:rPr>
            <w:t>(HMICFRS, 2023)</w:t>
          </w:r>
          <w:r w:rsidRPr="0023633B">
            <w:rPr>
              <w:sz w:val="24"/>
              <w:szCs w:val="24"/>
            </w:rPr>
            <w:fldChar w:fldCharType="end"/>
          </w:r>
        </w:sdtContent>
      </w:sdt>
      <w:r w:rsidRPr="0023633B">
        <w:rPr>
          <w:sz w:val="24"/>
          <w:szCs w:val="24"/>
        </w:rPr>
        <w:t xml:space="preserve">. This will then be reviewed by an officer in the Public Protection Unit (PPU), risk assessed, actioned, and shared with relevant partner agencies for further action. Aware of the actions to </w:t>
      </w:r>
      <w:r w:rsidR="004D394D">
        <w:rPr>
          <w:sz w:val="24"/>
          <w:szCs w:val="24"/>
        </w:rPr>
        <w:t>take</w:t>
      </w:r>
      <w:r w:rsidRPr="0023633B">
        <w:rPr>
          <w:sz w:val="24"/>
          <w:szCs w:val="24"/>
        </w:rPr>
        <w:t xml:space="preserve">, it was critical to conduct house-to-house and CCTV enquiries to assist our investigation. I noticed there were cameras outside the complex but due to the time, I was unable to retrieve the data from it. I knew that I would have to contact the housing association with my </w:t>
      </w:r>
      <w:r w:rsidRPr="0023633B">
        <w:rPr>
          <w:sz w:val="24"/>
          <w:szCs w:val="24"/>
        </w:rPr>
        <w:lastRenderedPageBreak/>
        <w:t xml:space="preserve">request and await their response. Upon returning to the police station, I began to complete the necessary paperwork and submitted a high risk (PPN) with all my findings and concerns. Due to the nature of the incident, it was appropriate that partnership working would be the best approach to tackle the crime. </w:t>
      </w:r>
    </w:p>
    <w:p w14:paraId="4696C520" w14:textId="77777777" w:rsidR="0023633B" w:rsidRPr="0023633B" w:rsidRDefault="0023633B" w:rsidP="0023633B">
      <w:pPr>
        <w:spacing w:line="480" w:lineRule="auto"/>
        <w:jc w:val="both"/>
        <w:rPr>
          <w:sz w:val="24"/>
          <w:szCs w:val="24"/>
        </w:rPr>
      </w:pPr>
    </w:p>
    <w:p w14:paraId="43DA7BCB" w14:textId="71B3EEAD" w:rsidR="0023633B" w:rsidRPr="0023633B" w:rsidRDefault="0023633B" w:rsidP="0023633B">
      <w:pPr>
        <w:spacing w:line="480" w:lineRule="auto"/>
        <w:jc w:val="both"/>
        <w:rPr>
          <w:sz w:val="24"/>
          <w:szCs w:val="24"/>
        </w:rPr>
      </w:pPr>
      <w:r w:rsidRPr="0023633B">
        <w:rPr>
          <w:sz w:val="24"/>
          <w:szCs w:val="24"/>
        </w:rPr>
        <w:t xml:space="preserve">Evidence-based policing (EBP) is a policing approach where police review and use the best available evidence to inform and challenge policies, practices, and decisions </w:t>
      </w:r>
      <w:sdt>
        <w:sdtPr>
          <w:rPr>
            <w:sz w:val="24"/>
            <w:szCs w:val="24"/>
          </w:rPr>
          <w:id w:val="1476797779"/>
          <w:citation/>
        </w:sdtPr>
        <w:sdtEndPr/>
        <w:sdtContent>
          <w:r w:rsidRPr="0023633B">
            <w:rPr>
              <w:sz w:val="24"/>
              <w:szCs w:val="24"/>
            </w:rPr>
            <w:fldChar w:fldCharType="begin"/>
          </w:r>
          <w:r w:rsidRPr="0023633B">
            <w:rPr>
              <w:sz w:val="24"/>
              <w:szCs w:val="24"/>
            </w:rPr>
            <w:instrText xml:space="preserve"> CITATION Wha21 \l 2057 </w:instrText>
          </w:r>
          <w:r w:rsidRPr="0023633B">
            <w:rPr>
              <w:sz w:val="24"/>
              <w:szCs w:val="24"/>
            </w:rPr>
            <w:fldChar w:fldCharType="separate"/>
          </w:r>
          <w:r w:rsidR="00F94ABB" w:rsidRPr="00F94ABB">
            <w:rPr>
              <w:noProof/>
              <w:sz w:val="24"/>
              <w:szCs w:val="24"/>
            </w:rPr>
            <w:t>(Anon., 2021)</w:t>
          </w:r>
          <w:r w:rsidRPr="0023633B">
            <w:rPr>
              <w:sz w:val="24"/>
              <w:szCs w:val="24"/>
            </w:rPr>
            <w:fldChar w:fldCharType="end"/>
          </w:r>
        </w:sdtContent>
      </w:sdt>
      <w:r w:rsidRPr="0023633B">
        <w:rPr>
          <w:sz w:val="24"/>
          <w:szCs w:val="24"/>
        </w:rPr>
        <w:t>. This is also known as problem-oriented policing (POPS). (POPS) is also referred to as problem-solving policing and was developed by Professor Herman Goldstein (1979) to ‘improve policing’</w:t>
      </w:r>
      <w:r w:rsidR="00944245">
        <w:rPr>
          <w:sz w:val="24"/>
          <w:szCs w:val="24"/>
        </w:rPr>
        <w:t>,</w:t>
      </w:r>
      <w:r w:rsidRPr="0023633B">
        <w:rPr>
          <w:sz w:val="24"/>
          <w:szCs w:val="24"/>
        </w:rPr>
        <w:t xml:space="preserve"> by suggesting that the police should </w:t>
      </w:r>
      <w:r w:rsidR="004C4C13">
        <w:rPr>
          <w:sz w:val="24"/>
          <w:szCs w:val="24"/>
        </w:rPr>
        <w:t>“</w:t>
      </w:r>
      <w:r w:rsidR="004C4C13" w:rsidRPr="0023633B">
        <w:rPr>
          <w:sz w:val="24"/>
          <w:szCs w:val="24"/>
        </w:rPr>
        <w:t>analyse</w:t>
      </w:r>
      <w:r w:rsidRPr="0023633B">
        <w:rPr>
          <w:sz w:val="24"/>
          <w:szCs w:val="24"/>
        </w:rPr>
        <w:t xml:space="preserve"> the calls, examine the underlying factors</w:t>
      </w:r>
      <w:r w:rsidR="00B5163D">
        <w:rPr>
          <w:sz w:val="24"/>
          <w:szCs w:val="24"/>
        </w:rPr>
        <w:t>”</w:t>
      </w:r>
      <w:r w:rsidRPr="0023633B">
        <w:rPr>
          <w:sz w:val="24"/>
          <w:szCs w:val="24"/>
        </w:rPr>
        <w:t xml:space="preserve">, and shift from </w:t>
      </w:r>
      <w:r w:rsidR="00B5163D">
        <w:rPr>
          <w:sz w:val="24"/>
          <w:szCs w:val="24"/>
        </w:rPr>
        <w:t>“</w:t>
      </w:r>
      <w:r w:rsidRPr="0023633B">
        <w:rPr>
          <w:sz w:val="24"/>
          <w:szCs w:val="24"/>
        </w:rPr>
        <w:t>reactive to proactive</w:t>
      </w:r>
      <w:r w:rsidR="00B5163D">
        <w:rPr>
          <w:sz w:val="24"/>
          <w:szCs w:val="24"/>
        </w:rPr>
        <w:t xml:space="preserve">” </w:t>
      </w:r>
      <w:r w:rsidRPr="0023633B">
        <w:rPr>
          <w:sz w:val="24"/>
          <w:szCs w:val="24"/>
        </w:rPr>
        <w:t xml:space="preserve">approaches. This approach combines what we know as the </w:t>
      </w:r>
      <w:r w:rsidR="00D57631">
        <w:rPr>
          <w:sz w:val="24"/>
          <w:szCs w:val="24"/>
        </w:rPr>
        <w:t>(</w:t>
      </w:r>
      <w:r w:rsidRPr="0023633B">
        <w:rPr>
          <w:sz w:val="24"/>
          <w:szCs w:val="24"/>
        </w:rPr>
        <w:t>SARA</w:t>
      </w:r>
      <w:r w:rsidR="00D57631">
        <w:rPr>
          <w:sz w:val="24"/>
          <w:szCs w:val="24"/>
        </w:rPr>
        <w:t>)</w:t>
      </w:r>
      <w:r w:rsidRPr="0023633B">
        <w:rPr>
          <w:sz w:val="24"/>
          <w:szCs w:val="24"/>
        </w:rPr>
        <w:t xml:space="preserve"> model (scanning, analysis, response, assessment) to develop a tailored response to ‘long-term’ issues </w:t>
      </w:r>
      <w:sdt>
        <w:sdtPr>
          <w:rPr>
            <w:sz w:val="24"/>
            <w:szCs w:val="24"/>
          </w:rPr>
          <w:id w:val="862410148"/>
          <w:citation/>
        </w:sdtPr>
        <w:sdtEndPr/>
        <w:sdtContent>
          <w:r w:rsidRPr="0023633B">
            <w:rPr>
              <w:sz w:val="24"/>
              <w:szCs w:val="24"/>
            </w:rPr>
            <w:fldChar w:fldCharType="begin"/>
          </w:r>
          <w:r w:rsidRPr="0023633B">
            <w:rPr>
              <w:sz w:val="24"/>
              <w:szCs w:val="24"/>
            </w:rPr>
            <w:instrText xml:space="preserve"> CITATION Hin20 \l 2057 </w:instrText>
          </w:r>
          <w:r w:rsidRPr="0023633B">
            <w:rPr>
              <w:sz w:val="24"/>
              <w:szCs w:val="24"/>
            </w:rPr>
            <w:fldChar w:fldCharType="separate"/>
          </w:r>
          <w:r w:rsidR="00F94ABB" w:rsidRPr="00F94ABB">
            <w:rPr>
              <w:noProof/>
              <w:sz w:val="24"/>
              <w:szCs w:val="24"/>
            </w:rPr>
            <w:t>(Hinkle, et al., 2020)</w:t>
          </w:r>
          <w:r w:rsidRPr="0023633B">
            <w:rPr>
              <w:sz w:val="24"/>
              <w:szCs w:val="24"/>
            </w:rPr>
            <w:fldChar w:fldCharType="end"/>
          </w:r>
        </w:sdtContent>
      </w:sdt>
      <w:r w:rsidRPr="0023633B">
        <w:rPr>
          <w:sz w:val="24"/>
          <w:szCs w:val="24"/>
        </w:rPr>
        <w:t xml:space="preserve">. (POPS) is an approach which is used to </w:t>
      </w:r>
      <w:r w:rsidR="00D57631">
        <w:rPr>
          <w:sz w:val="24"/>
          <w:szCs w:val="24"/>
        </w:rPr>
        <w:t>“</w:t>
      </w:r>
      <w:r w:rsidRPr="0023633B">
        <w:rPr>
          <w:sz w:val="24"/>
          <w:szCs w:val="24"/>
        </w:rPr>
        <w:t>develop targeted interventions</w:t>
      </w:r>
      <w:r w:rsidR="00D57631">
        <w:rPr>
          <w:sz w:val="24"/>
          <w:szCs w:val="24"/>
        </w:rPr>
        <w:t>”</w:t>
      </w:r>
      <w:r w:rsidRPr="0023633B">
        <w:rPr>
          <w:sz w:val="24"/>
          <w:szCs w:val="24"/>
        </w:rPr>
        <w:t xml:space="preserve"> in conjunction with working alongside other partners to </w:t>
      </w:r>
      <w:r w:rsidR="00D57631">
        <w:rPr>
          <w:sz w:val="24"/>
          <w:szCs w:val="24"/>
        </w:rPr>
        <w:t>“</w:t>
      </w:r>
      <w:r w:rsidRPr="0023633B">
        <w:rPr>
          <w:sz w:val="24"/>
          <w:szCs w:val="24"/>
        </w:rPr>
        <w:t>implement a problem-solving approach</w:t>
      </w:r>
      <w:r w:rsidR="00D57631">
        <w:rPr>
          <w:sz w:val="24"/>
          <w:szCs w:val="24"/>
        </w:rPr>
        <w:t>”</w:t>
      </w:r>
      <w:r w:rsidRPr="0023633B">
        <w:rPr>
          <w:sz w:val="24"/>
          <w:szCs w:val="24"/>
        </w:rPr>
        <w:t xml:space="preserve"> </w:t>
      </w:r>
      <w:sdt>
        <w:sdtPr>
          <w:rPr>
            <w:sz w:val="24"/>
            <w:szCs w:val="24"/>
          </w:rPr>
          <w:id w:val="-1304538883"/>
          <w:citation/>
        </w:sdtPr>
        <w:sdtEndPr/>
        <w:sdtContent>
          <w:r w:rsidRPr="0023633B">
            <w:rPr>
              <w:sz w:val="24"/>
              <w:szCs w:val="24"/>
            </w:rPr>
            <w:fldChar w:fldCharType="begin"/>
          </w:r>
          <w:r w:rsidRPr="0023633B">
            <w:rPr>
              <w:sz w:val="24"/>
              <w:szCs w:val="24"/>
            </w:rPr>
            <w:instrText xml:space="preserve">CITATION Woo21 \p 166-167 \l 2057 </w:instrText>
          </w:r>
          <w:r w:rsidRPr="0023633B">
            <w:rPr>
              <w:sz w:val="24"/>
              <w:szCs w:val="24"/>
            </w:rPr>
            <w:fldChar w:fldCharType="separate"/>
          </w:r>
          <w:r w:rsidR="00F94ABB" w:rsidRPr="00F94ABB">
            <w:rPr>
              <w:noProof/>
              <w:sz w:val="24"/>
              <w:szCs w:val="24"/>
            </w:rPr>
            <w:t>(Wood, et al., 2021, pp. 166-167)</w:t>
          </w:r>
          <w:r w:rsidRPr="0023633B">
            <w:rPr>
              <w:sz w:val="24"/>
              <w:szCs w:val="24"/>
            </w:rPr>
            <w:fldChar w:fldCharType="end"/>
          </w:r>
        </w:sdtContent>
      </w:sdt>
      <w:r w:rsidRPr="0023633B">
        <w:rPr>
          <w:sz w:val="24"/>
          <w:szCs w:val="24"/>
        </w:rPr>
        <w:t xml:space="preserve">. Firstly, I had to establish what evidence was currently present, and what further evidence would need </w:t>
      </w:r>
      <w:r w:rsidR="004D394D">
        <w:rPr>
          <w:sz w:val="24"/>
          <w:szCs w:val="24"/>
        </w:rPr>
        <w:t>collecting</w:t>
      </w:r>
      <w:r w:rsidRPr="0023633B">
        <w:rPr>
          <w:sz w:val="24"/>
          <w:szCs w:val="24"/>
        </w:rPr>
        <w:t xml:space="preserve"> to tackle the problem accordingly. I felt that partnership working would be the most appropriate approach. Working alongside multiple agencies </w:t>
      </w:r>
      <w:r w:rsidR="00D57631">
        <w:rPr>
          <w:sz w:val="24"/>
          <w:szCs w:val="24"/>
        </w:rPr>
        <w:t>“</w:t>
      </w:r>
      <w:r w:rsidRPr="0023633B">
        <w:rPr>
          <w:sz w:val="24"/>
          <w:szCs w:val="24"/>
        </w:rPr>
        <w:t>proactively tackles and identifies underlying problems</w:t>
      </w:r>
      <w:r w:rsidR="00D57631">
        <w:rPr>
          <w:sz w:val="24"/>
          <w:szCs w:val="24"/>
        </w:rPr>
        <w:t>”</w:t>
      </w:r>
      <w:r w:rsidRPr="0023633B">
        <w:rPr>
          <w:sz w:val="24"/>
          <w:szCs w:val="24"/>
        </w:rPr>
        <w:t xml:space="preserve"> </w:t>
      </w:r>
      <w:sdt>
        <w:sdtPr>
          <w:rPr>
            <w:sz w:val="24"/>
            <w:szCs w:val="24"/>
          </w:rPr>
          <w:id w:val="-1040592259"/>
          <w:citation/>
        </w:sdtPr>
        <w:sdtEndPr/>
        <w:sdtContent>
          <w:r w:rsidRPr="0023633B">
            <w:rPr>
              <w:sz w:val="24"/>
              <w:szCs w:val="24"/>
            </w:rPr>
            <w:fldChar w:fldCharType="begin"/>
          </w:r>
          <w:r w:rsidRPr="0023633B">
            <w:rPr>
              <w:sz w:val="24"/>
              <w:szCs w:val="24"/>
            </w:rPr>
            <w:instrText xml:space="preserve"> CITATION Far22 \l 2057 </w:instrText>
          </w:r>
          <w:r w:rsidRPr="0023633B">
            <w:rPr>
              <w:sz w:val="24"/>
              <w:szCs w:val="24"/>
            </w:rPr>
            <w:fldChar w:fldCharType="separate"/>
          </w:r>
          <w:r w:rsidR="00F94ABB" w:rsidRPr="00F94ABB">
            <w:rPr>
              <w:noProof/>
              <w:sz w:val="24"/>
              <w:szCs w:val="24"/>
            </w:rPr>
            <w:t>(Farrell, 2022)</w:t>
          </w:r>
          <w:r w:rsidRPr="0023633B">
            <w:rPr>
              <w:sz w:val="24"/>
              <w:szCs w:val="24"/>
            </w:rPr>
            <w:fldChar w:fldCharType="end"/>
          </w:r>
        </w:sdtContent>
      </w:sdt>
      <w:r w:rsidRPr="0023633B">
        <w:rPr>
          <w:sz w:val="24"/>
          <w:szCs w:val="24"/>
        </w:rPr>
        <w:t>. This would then allow the gathering and strengthening of all the available evidence to develop a working strategy. I began by conducting house to house and CCTV enquiries to establish whether this male was solely targeted, or whether there were other potential victims</w:t>
      </w:r>
      <w:r w:rsidR="004D394D" w:rsidRPr="0023633B">
        <w:rPr>
          <w:sz w:val="24"/>
          <w:szCs w:val="24"/>
        </w:rPr>
        <w:t xml:space="preserve">. </w:t>
      </w:r>
      <w:r w:rsidRPr="0023633B">
        <w:rPr>
          <w:sz w:val="24"/>
          <w:szCs w:val="24"/>
        </w:rPr>
        <w:t xml:space="preserve">I contacted the local council, health sector, social services, </w:t>
      </w:r>
      <w:r w:rsidR="00CC3FE3" w:rsidRPr="0023633B">
        <w:rPr>
          <w:sz w:val="24"/>
          <w:szCs w:val="24"/>
        </w:rPr>
        <w:t>housing,</w:t>
      </w:r>
      <w:r w:rsidRPr="0023633B">
        <w:rPr>
          <w:sz w:val="24"/>
          <w:szCs w:val="24"/>
        </w:rPr>
        <w:t xml:space="preserve"> and the neighbourhood policing team. Using the (SARA) model, I wanted to establish w</w:t>
      </w:r>
      <w:r w:rsidR="00B5163D">
        <w:rPr>
          <w:sz w:val="24"/>
          <w:szCs w:val="24"/>
        </w:rPr>
        <w:t>hat</w:t>
      </w:r>
      <w:r w:rsidRPr="0023633B">
        <w:rPr>
          <w:sz w:val="24"/>
          <w:szCs w:val="24"/>
        </w:rPr>
        <w:t xml:space="preserve"> support was currently in place for </w:t>
      </w:r>
      <w:r w:rsidRPr="0023633B">
        <w:rPr>
          <w:sz w:val="24"/>
          <w:szCs w:val="24"/>
        </w:rPr>
        <w:lastRenderedPageBreak/>
        <w:t xml:space="preserve">the male and </w:t>
      </w:r>
      <w:r w:rsidR="00B5163D">
        <w:rPr>
          <w:sz w:val="24"/>
          <w:szCs w:val="24"/>
        </w:rPr>
        <w:t>the</w:t>
      </w:r>
      <w:r w:rsidRPr="0023633B">
        <w:rPr>
          <w:sz w:val="24"/>
          <w:szCs w:val="24"/>
        </w:rPr>
        <w:t xml:space="preserve"> targeted approaches we could use to identify the offenders</w:t>
      </w:r>
      <w:r w:rsidR="00B5163D">
        <w:rPr>
          <w:sz w:val="24"/>
          <w:szCs w:val="24"/>
        </w:rPr>
        <w:t xml:space="preserve">, to </w:t>
      </w:r>
      <w:r w:rsidRPr="0023633B">
        <w:rPr>
          <w:sz w:val="24"/>
          <w:szCs w:val="24"/>
        </w:rPr>
        <w:t>protect the male and other residents being targeted. Unfortunately, the current cameras that were in place were broken and did not capture any footage. Because of this</w:t>
      </w:r>
      <w:r w:rsidR="006D5CF2">
        <w:rPr>
          <w:sz w:val="24"/>
          <w:szCs w:val="24"/>
        </w:rPr>
        <w:t>,</w:t>
      </w:r>
      <w:r w:rsidRPr="0023633B">
        <w:rPr>
          <w:sz w:val="24"/>
          <w:szCs w:val="24"/>
        </w:rPr>
        <w:t xml:space="preserve"> I requested that the council install new cameras within the complex and a ring doorbell for the males flat for added security. Discussions were made around the access of the flats being changed as I highlighted that it was easily accessible to non-residents. This was something which was suggested, however was yet to be implemented. I spoke with the housing association to look at the options for the male</w:t>
      </w:r>
      <w:r w:rsidR="00D57631">
        <w:rPr>
          <w:sz w:val="24"/>
          <w:szCs w:val="24"/>
        </w:rPr>
        <w:t>’</w:t>
      </w:r>
      <w:r w:rsidRPr="0023633B">
        <w:rPr>
          <w:sz w:val="24"/>
          <w:szCs w:val="24"/>
        </w:rPr>
        <w:t>s potential move from the property, again this was a suggestion which was optional</w:t>
      </w:r>
      <w:r w:rsidR="006D5CF2">
        <w:rPr>
          <w:sz w:val="24"/>
          <w:szCs w:val="24"/>
        </w:rPr>
        <w:t>,</w:t>
      </w:r>
      <w:r w:rsidRPr="0023633B">
        <w:rPr>
          <w:sz w:val="24"/>
          <w:szCs w:val="24"/>
        </w:rPr>
        <w:t xml:space="preserve"> to which he declined due to enjoying living within the area. Health care providers </w:t>
      </w:r>
      <w:r w:rsidR="00B5163D" w:rsidRPr="0023633B">
        <w:rPr>
          <w:sz w:val="24"/>
          <w:szCs w:val="24"/>
        </w:rPr>
        <w:t>adjusted</w:t>
      </w:r>
      <w:r w:rsidRPr="0023633B">
        <w:rPr>
          <w:sz w:val="24"/>
          <w:szCs w:val="24"/>
        </w:rPr>
        <w:t xml:space="preserve"> the male</w:t>
      </w:r>
      <w:r w:rsidR="00D57631">
        <w:rPr>
          <w:sz w:val="24"/>
          <w:szCs w:val="24"/>
        </w:rPr>
        <w:t>’</w:t>
      </w:r>
      <w:r w:rsidRPr="0023633B">
        <w:rPr>
          <w:sz w:val="24"/>
          <w:szCs w:val="24"/>
        </w:rPr>
        <w:t>s care and support and increased their visits to ensure that he was being safeguarded. A critical marker was placed on the male</w:t>
      </w:r>
      <w:r w:rsidR="00D57631">
        <w:rPr>
          <w:sz w:val="24"/>
          <w:szCs w:val="24"/>
        </w:rPr>
        <w:t>’</w:t>
      </w:r>
      <w:r w:rsidRPr="0023633B">
        <w:rPr>
          <w:sz w:val="24"/>
          <w:szCs w:val="24"/>
        </w:rPr>
        <w:t xml:space="preserve">s address and </w:t>
      </w:r>
      <w:r w:rsidR="004C4C13">
        <w:rPr>
          <w:sz w:val="24"/>
          <w:szCs w:val="24"/>
        </w:rPr>
        <w:t>a</w:t>
      </w:r>
      <w:r w:rsidRPr="0023633B">
        <w:rPr>
          <w:sz w:val="24"/>
          <w:szCs w:val="24"/>
        </w:rPr>
        <w:t xml:space="preserve"> patrol watch on the area</w:t>
      </w:r>
      <w:r w:rsidR="004D394D">
        <w:rPr>
          <w:sz w:val="24"/>
          <w:szCs w:val="24"/>
        </w:rPr>
        <w:t xml:space="preserve">, </w:t>
      </w:r>
      <w:r w:rsidRPr="0023633B">
        <w:rPr>
          <w:sz w:val="24"/>
          <w:szCs w:val="24"/>
        </w:rPr>
        <w:t xml:space="preserve">which meant that response officers and the neighbourhood policing team increased their patrol strategies. The community were spoken with and informed that if any suspicious activity were to occur within the area to immediately report it so that we could act accordingly. </w:t>
      </w:r>
    </w:p>
    <w:p w14:paraId="2FCBF4A9" w14:textId="77777777" w:rsidR="0023633B" w:rsidRPr="0023633B" w:rsidRDefault="0023633B" w:rsidP="0023633B">
      <w:pPr>
        <w:spacing w:line="480" w:lineRule="auto"/>
        <w:jc w:val="both"/>
        <w:rPr>
          <w:sz w:val="24"/>
          <w:szCs w:val="24"/>
        </w:rPr>
      </w:pPr>
    </w:p>
    <w:p w14:paraId="20E42412" w14:textId="2F406C19" w:rsidR="000859AB" w:rsidRDefault="000859AB" w:rsidP="0023633B">
      <w:pPr>
        <w:spacing w:line="480" w:lineRule="auto"/>
        <w:jc w:val="both"/>
        <w:rPr>
          <w:sz w:val="24"/>
          <w:szCs w:val="24"/>
        </w:rPr>
      </w:pPr>
      <w:r w:rsidRPr="000859AB">
        <w:rPr>
          <w:sz w:val="24"/>
          <w:szCs w:val="24"/>
        </w:rPr>
        <w:t xml:space="preserve">Unfortunately, we were unable to track down the perpetrators. Following the increased police presence in the neighbourhood, no more activity was detected. By evaluating and studying what was done with this incident, I began looking at the final phase of the Gibbs model. Due to the fast-paced nature of my job as a response officer, </w:t>
      </w:r>
      <w:r w:rsidR="004D394D" w:rsidRPr="000859AB">
        <w:rPr>
          <w:sz w:val="24"/>
          <w:szCs w:val="24"/>
        </w:rPr>
        <w:t>I</w:t>
      </w:r>
      <w:r w:rsidRPr="000859AB">
        <w:rPr>
          <w:sz w:val="24"/>
          <w:szCs w:val="24"/>
        </w:rPr>
        <w:t xml:space="preserve"> successfully c</w:t>
      </w:r>
      <w:r w:rsidR="006D5CF2">
        <w:rPr>
          <w:sz w:val="24"/>
          <w:szCs w:val="24"/>
        </w:rPr>
        <w:t xml:space="preserve">ontacted </w:t>
      </w:r>
      <w:r w:rsidRPr="000859AB">
        <w:rPr>
          <w:sz w:val="24"/>
          <w:szCs w:val="24"/>
        </w:rPr>
        <w:t xml:space="preserve">and linked in with the appropriate partner agencies </w:t>
      </w:r>
      <w:r w:rsidR="00D57631" w:rsidRPr="000859AB">
        <w:rPr>
          <w:sz w:val="24"/>
          <w:szCs w:val="24"/>
        </w:rPr>
        <w:t>to</w:t>
      </w:r>
      <w:r w:rsidRPr="000859AB">
        <w:rPr>
          <w:sz w:val="24"/>
          <w:szCs w:val="24"/>
        </w:rPr>
        <w:t xml:space="preserve"> manage a vulnerable person and prevent recurrent victimisation.</w:t>
      </w:r>
      <w:r w:rsidR="00D57631">
        <w:rPr>
          <w:sz w:val="24"/>
          <w:szCs w:val="24"/>
        </w:rPr>
        <w:t xml:space="preserve"> </w:t>
      </w:r>
      <w:r w:rsidRPr="000859AB">
        <w:rPr>
          <w:sz w:val="24"/>
          <w:szCs w:val="24"/>
        </w:rPr>
        <w:t xml:space="preserve">However, I felt that I had failed in my inquiry because I was unable to identify the criminals. This was something that bothered me. However, I wanted to turn the negative into a positive and discovered </w:t>
      </w:r>
      <w:r w:rsidRPr="000859AB">
        <w:rPr>
          <w:sz w:val="24"/>
          <w:szCs w:val="24"/>
        </w:rPr>
        <w:lastRenderedPageBreak/>
        <w:t>that the multi-agency strategy had exhausted all areas of inquiry. Sufficient continuous help is being provided for the male, with no subsequent calls or new victims located, I felt I had played a significant role in preventing re-victimi</w:t>
      </w:r>
      <w:r w:rsidR="00D57631">
        <w:rPr>
          <w:sz w:val="24"/>
          <w:szCs w:val="24"/>
        </w:rPr>
        <w:t>s</w:t>
      </w:r>
      <w:r w:rsidRPr="000859AB">
        <w:rPr>
          <w:sz w:val="24"/>
          <w:szCs w:val="24"/>
        </w:rPr>
        <w:t xml:space="preserve">ation and re-offending in the area. </w:t>
      </w:r>
    </w:p>
    <w:p w14:paraId="3F2C82BC" w14:textId="1E44CEF7" w:rsidR="0023633B" w:rsidRPr="00CF37A5" w:rsidRDefault="000859AB" w:rsidP="0023633B">
      <w:pPr>
        <w:spacing w:line="480" w:lineRule="auto"/>
        <w:jc w:val="both"/>
        <w:rPr>
          <w:b/>
          <w:bCs/>
          <w:sz w:val="24"/>
          <w:szCs w:val="24"/>
        </w:rPr>
      </w:pPr>
      <w:r w:rsidRPr="00CF37A5">
        <w:rPr>
          <w:b/>
          <w:bCs/>
          <w:sz w:val="24"/>
          <w:szCs w:val="24"/>
        </w:rPr>
        <w:t xml:space="preserve">Word count </w:t>
      </w:r>
      <w:proofErr w:type="gramStart"/>
      <w:r w:rsidRPr="00CF37A5">
        <w:rPr>
          <w:b/>
          <w:bCs/>
          <w:sz w:val="24"/>
          <w:szCs w:val="24"/>
        </w:rPr>
        <w:t>-  2</w:t>
      </w:r>
      <w:r w:rsidR="006D5CF2" w:rsidRPr="00CF37A5">
        <w:rPr>
          <w:b/>
          <w:bCs/>
          <w:sz w:val="24"/>
          <w:szCs w:val="24"/>
        </w:rPr>
        <w:t>1</w:t>
      </w:r>
      <w:r w:rsidR="005F0F25">
        <w:rPr>
          <w:b/>
          <w:bCs/>
          <w:sz w:val="24"/>
          <w:szCs w:val="24"/>
        </w:rPr>
        <w:t>6</w:t>
      </w:r>
      <w:r w:rsidR="006D5CF2" w:rsidRPr="00CF37A5">
        <w:rPr>
          <w:b/>
          <w:bCs/>
          <w:sz w:val="24"/>
          <w:szCs w:val="24"/>
        </w:rPr>
        <w:t>8</w:t>
      </w:r>
      <w:proofErr w:type="gramEnd"/>
    </w:p>
    <w:p w14:paraId="29A02E88" w14:textId="77777777" w:rsidR="0023633B" w:rsidRDefault="0023633B" w:rsidP="0023633B">
      <w:pPr>
        <w:spacing w:line="480" w:lineRule="auto"/>
        <w:jc w:val="both"/>
      </w:pPr>
    </w:p>
    <w:p w14:paraId="0125CEC8" w14:textId="77777777" w:rsidR="0023633B" w:rsidRDefault="0023633B" w:rsidP="0023633B">
      <w:pPr>
        <w:spacing w:line="480" w:lineRule="auto"/>
        <w:jc w:val="both"/>
      </w:pPr>
    </w:p>
    <w:p w14:paraId="227A8B0D" w14:textId="77777777" w:rsidR="0023633B" w:rsidRDefault="0023633B" w:rsidP="0023633B">
      <w:pPr>
        <w:spacing w:line="480" w:lineRule="auto"/>
        <w:jc w:val="both"/>
      </w:pPr>
    </w:p>
    <w:p w14:paraId="523534A2" w14:textId="77777777" w:rsidR="0023633B" w:rsidRPr="00AA71B6" w:rsidRDefault="0023633B" w:rsidP="0023633B">
      <w:pPr>
        <w:spacing w:line="480" w:lineRule="auto"/>
        <w:jc w:val="both"/>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4D11E011" w:rsidR="5B843AF0" w:rsidRDefault="5B843AF0" w:rsidP="5B843AF0">
      <w:pPr>
        <w:ind w:right="237"/>
        <w:jc w:val="both"/>
        <w:rPr>
          <w:rFonts w:eastAsia="Arial"/>
          <w:color w:val="000000" w:themeColor="text1"/>
          <w:sz w:val="24"/>
          <w:szCs w:val="24"/>
        </w:rPr>
      </w:pPr>
    </w:p>
    <w:p w14:paraId="41CDC74A" w14:textId="0E6336EE" w:rsidR="00BC5C61" w:rsidRDefault="00BC5C61" w:rsidP="5B843AF0">
      <w:pPr>
        <w:ind w:right="237"/>
        <w:jc w:val="both"/>
        <w:rPr>
          <w:rFonts w:eastAsia="Arial"/>
          <w:color w:val="000000" w:themeColor="text1"/>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2BA0FEF2"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chosen</w:t>
      </w:r>
      <w:r w:rsidR="004D394D" w:rsidRPr="5CE196A1">
        <w:rPr>
          <w:rFonts w:eastAsia="Arial"/>
          <w:b/>
          <w:bCs/>
          <w:color w:val="000000" w:themeColor="text1"/>
          <w:sz w:val="24"/>
          <w:szCs w:val="24"/>
        </w:rPr>
        <w:t xml:space="preserve">. </w:t>
      </w:r>
      <w:r w:rsidR="2C80CEFD" w:rsidRPr="5CE196A1">
        <w:rPr>
          <w:rFonts w:eastAsia="Arial"/>
          <w:b/>
          <w:bCs/>
          <w:color w:val="000000" w:themeColor="text1"/>
          <w:sz w:val="24"/>
          <w:szCs w:val="24"/>
        </w:rPr>
        <w:t xml:space="preserve">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56A3CDB1" w:rsidR="0FF883D4" w:rsidRDefault="0C4F7D28" w:rsidP="5CE196A1">
      <w:pPr>
        <w:ind w:right="237"/>
        <w:jc w:val="both"/>
        <w:rPr>
          <w:b/>
          <w:bCs/>
          <w:color w:val="000000" w:themeColor="text1"/>
          <w:sz w:val="24"/>
          <w:szCs w:val="24"/>
        </w:rPr>
      </w:pPr>
      <w:r w:rsidRPr="005E50BA">
        <w:rPr>
          <w:rFonts w:eastAsia="Arial"/>
          <w:b/>
          <w:bCs/>
          <w:color w:val="000000" w:themeColor="text1"/>
          <w:sz w:val="24"/>
          <w:szCs w:val="24"/>
          <w:highlight w:val="yellow"/>
        </w:rPr>
        <w:t>Cho</w:t>
      </w:r>
      <w:r w:rsidR="70C70834" w:rsidRPr="005E50BA">
        <w:rPr>
          <w:rFonts w:eastAsia="Arial"/>
          <w:b/>
          <w:bCs/>
          <w:color w:val="000000" w:themeColor="text1"/>
          <w:sz w:val="24"/>
          <w:szCs w:val="24"/>
          <w:highlight w:val="yellow"/>
        </w:rPr>
        <w:t>ose</w:t>
      </w:r>
      <w:r w:rsidR="5D9B6F62" w:rsidRPr="005E50BA">
        <w:rPr>
          <w:rFonts w:eastAsia="Arial"/>
          <w:b/>
          <w:bCs/>
          <w:color w:val="000000" w:themeColor="text1"/>
          <w:sz w:val="24"/>
          <w:szCs w:val="24"/>
          <w:highlight w:val="yellow"/>
        </w:rPr>
        <w:t xml:space="preserve"> 1 of these 5 options</w:t>
      </w:r>
      <w:r w:rsidR="2F37049A" w:rsidRPr="005E50BA">
        <w:rPr>
          <w:rFonts w:eastAsia="Arial"/>
          <w:b/>
          <w:bCs/>
          <w:color w:val="000000" w:themeColor="text1"/>
          <w:sz w:val="24"/>
          <w:szCs w:val="24"/>
          <w:highlight w:val="yellow"/>
        </w:rPr>
        <w:t xml:space="preserve"> to </w:t>
      </w:r>
      <w:r w:rsidR="003257D3" w:rsidRPr="005E50BA">
        <w:rPr>
          <w:rFonts w:eastAsia="Arial"/>
          <w:b/>
          <w:bCs/>
          <w:color w:val="000000" w:themeColor="text1"/>
          <w:sz w:val="24"/>
          <w:szCs w:val="24"/>
          <w:highlight w:val="yellow"/>
        </w:rPr>
        <w:t>answer.</w:t>
      </w:r>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4A9947FD"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3257D3"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BB412E">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7C914E26" w14:textId="11BAAF7C" w:rsidR="00025650" w:rsidRPr="005E50BA" w:rsidRDefault="3E63D7DA" w:rsidP="005E50BA">
      <w:pPr>
        <w:ind w:right="237"/>
        <w:jc w:val="both"/>
        <w:rPr>
          <w:b/>
          <w:bCs/>
          <w:sz w:val="24"/>
          <w:szCs w:val="24"/>
        </w:rPr>
      </w:pPr>
      <w:r w:rsidRPr="5CE196A1">
        <w:rPr>
          <w:b/>
          <w:bCs/>
          <w:sz w:val="24"/>
          <w:szCs w:val="24"/>
        </w:rPr>
        <w:t>Answer:</w:t>
      </w:r>
    </w:p>
    <w:p w14:paraId="561F33B2" w14:textId="4244A05E" w:rsidR="00025650" w:rsidRPr="00E676F7" w:rsidRDefault="00025650" w:rsidP="5CE196A1">
      <w:pPr>
        <w:ind w:right="237"/>
        <w:jc w:val="center"/>
        <w:rPr>
          <w:rFonts w:eastAsia="Arial"/>
          <w:color w:val="000000" w:themeColor="text1"/>
          <w:sz w:val="28"/>
          <w:szCs w:val="28"/>
        </w:rPr>
      </w:pPr>
    </w:p>
    <w:p w14:paraId="74F8768F" w14:textId="77777777" w:rsidR="00582477" w:rsidRDefault="00582477" w:rsidP="5CE196A1">
      <w:pPr>
        <w:ind w:left="2880" w:right="237"/>
        <w:rPr>
          <w:rFonts w:eastAsia="Arial"/>
          <w:b/>
          <w:bCs/>
          <w:color w:val="000000" w:themeColor="text1"/>
          <w:sz w:val="28"/>
          <w:szCs w:val="28"/>
          <w:u w:val="single"/>
        </w:rPr>
      </w:pPr>
    </w:p>
    <w:p w14:paraId="62FE8735" w14:textId="77777777" w:rsidR="00582477" w:rsidRDefault="00582477" w:rsidP="5CE196A1">
      <w:pPr>
        <w:ind w:left="2880" w:right="237"/>
        <w:rPr>
          <w:rFonts w:eastAsia="Arial"/>
          <w:b/>
          <w:bCs/>
          <w:color w:val="000000" w:themeColor="text1"/>
          <w:sz w:val="28"/>
          <w:szCs w:val="28"/>
          <w:u w:val="single"/>
        </w:rPr>
      </w:pPr>
    </w:p>
    <w:p w14:paraId="43EC7FA9" w14:textId="7AE94B66"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2F990202" w14:textId="33561417" w:rsidR="0FF883D4" w:rsidRDefault="0FF883D4" w:rsidP="005E50BA">
      <w:pPr>
        <w:ind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995DF88" w:rsidR="0FF883D4" w:rsidRDefault="0FF883D4" w:rsidP="0FF883D4">
      <w:pPr>
        <w:ind w:right="237"/>
        <w:jc w:val="both"/>
        <w:rPr>
          <w:color w:val="000000" w:themeColor="text1"/>
          <w:sz w:val="24"/>
          <w:szCs w:val="24"/>
        </w:rPr>
      </w:pPr>
    </w:p>
    <w:p w14:paraId="65AD5818" w14:textId="46197BF1" w:rsidR="00582477" w:rsidRDefault="00582477" w:rsidP="0FF883D4">
      <w:pPr>
        <w:ind w:right="237"/>
        <w:jc w:val="both"/>
        <w:rPr>
          <w:color w:val="000000" w:themeColor="text1"/>
          <w:sz w:val="24"/>
          <w:szCs w:val="24"/>
        </w:rPr>
      </w:pPr>
    </w:p>
    <w:p w14:paraId="5AB4A39E" w14:textId="5EF5C0C9" w:rsidR="00582477" w:rsidRDefault="00582477" w:rsidP="0FF883D4">
      <w:pPr>
        <w:ind w:right="237"/>
        <w:jc w:val="both"/>
        <w:rPr>
          <w:color w:val="000000" w:themeColor="text1"/>
          <w:sz w:val="24"/>
          <w:szCs w:val="24"/>
        </w:rPr>
      </w:pPr>
    </w:p>
    <w:p w14:paraId="14F1B770" w14:textId="1817040E" w:rsidR="00582477" w:rsidRDefault="00582477" w:rsidP="0FF883D4">
      <w:pPr>
        <w:ind w:right="237"/>
        <w:jc w:val="both"/>
        <w:rPr>
          <w:color w:val="000000" w:themeColor="text1"/>
          <w:sz w:val="24"/>
          <w:szCs w:val="24"/>
        </w:rPr>
      </w:pPr>
    </w:p>
    <w:p w14:paraId="460341B0" w14:textId="05FBC40C" w:rsidR="00582477" w:rsidRDefault="00582477" w:rsidP="0FF883D4">
      <w:pPr>
        <w:ind w:right="237"/>
        <w:jc w:val="both"/>
        <w:rPr>
          <w:color w:val="000000" w:themeColor="text1"/>
          <w:sz w:val="24"/>
          <w:szCs w:val="24"/>
        </w:rPr>
      </w:pPr>
    </w:p>
    <w:p w14:paraId="269CC24C" w14:textId="66D6B174" w:rsidR="00582477" w:rsidRDefault="00582477" w:rsidP="0FF883D4">
      <w:pPr>
        <w:ind w:right="237"/>
        <w:jc w:val="both"/>
        <w:rPr>
          <w:color w:val="000000" w:themeColor="text1"/>
          <w:sz w:val="24"/>
          <w:szCs w:val="24"/>
        </w:rPr>
      </w:pPr>
    </w:p>
    <w:p w14:paraId="556292CB" w14:textId="41A665EA" w:rsidR="00582477" w:rsidRDefault="00582477" w:rsidP="0FF883D4">
      <w:pPr>
        <w:ind w:right="237"/>
        <w:jc w:val="both"/>
        <w:rPr>
          <w:color w:val="000000" w:themeColor="text1"/>
          <w:sz w:val="24"/>
          <w:szCs w:val="24"/>
        </w:rPr>
      </w:pPr>
    </w:p>
    <w:p w14:paraId="27A098A0" w14:textId="570C0B10" w:rsidR="00582477" w:rsidRDefault="00582477" w:rsidP="0FF883D4">
      <w:pPr>
        <w:ind w:right="237"/>
        <w:jc w:val="both"/>
        <w:rPr>
          <w:color w:val="000000" w:themeColor="text1"/>
          <w:sz w:val="24"/>
          <w:szCs w:val="24"/>
        </w:rPr>
      </w:pPr>
    </w:p>
    <w:p w14:paraId="041155F5" w14:textId="281B561F" w:rsidR="00582477" w:rsidRDefault="00582477" w:rsidP="0FF883D4">
      <w:pPr>
        <w:ind w:right="237"/>
        <w:jc w:val="both"/>
        <w:rPr>
          <w:color w:val="000000" w:themeColor="text1"/>
          <w:sz w:val="24"/>
          <w:szCs w:val="24"/>
        </w:rPr>
      </w:pPr>
    </w:p>
    <w:p w14:paraId="3BC3ACFE" w14:textId="5CD05BEC" w:rsidR="00582477" w:rsidRDefault="00582477"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00582477">
        <w:rPr>
          <w:rFonts w:eastAsia="Arial"/>
          <w:b/>
          <w:bCs/>
          <w:color w:val="000000" w:themeColor="text1"/>
          <w:sz w:val="28"/>
          <w:szCs w:val="28"/>
          <w:u w:val="single"/>
        </w:rPr>
        <w:t xml:space="preserve">Task </w:t>
      </w:r>
      <w:r w:rsidR="2C093D8B" w:rsidRPr="00582477">
        <w:rPr>
          <w:rFonts w:eastAsia="Arial"/>
          <w:b/>
          <w:bCs/>
          <w:color w:val="000000" w:themeColor="text1"/>
          <w:sz w:val="28"/>
          <w:szCs w:val="28"/>
          <w:u w:val="single"/>
        </w:rPr>
        <w:t>2</w:t>
      </w:r>
      <w:r w:rsidR="635C0C62" w:rsidRPr="00582477">
        <w:rPr>
          <w:rFonts w:eastAsia="Arial"/>
          <w:b/>
          <w:bCs/>
          <w:color w:val="000000" w:themeColor="text1"/>
          <w:sz w:val="28"/>
          <w:szCs w:val="28"/>
          <w:u w:val="single"/>
        </w:rPr>
        <w:t xml:space="preserve"> </w:t>
      </w:r>
      <w:r w:rsidRPr="00582477">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7449B0CD" w:rsidR="13AD8C62" w:rsidRDefault="13AD8C62"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lastRenderedPageBreak/>
        <w:t>Conducting Investigations</w:t>
      </w:r>
    </w:p>
    <w:p w14:paraId="0E87F8F7" w14:textId="77777777" w:rsidR="00BB42B1" w:rsidRPr="00BB42B1" w:rsidRDefault="00BB42B1" w:rsidP="0FF883D4">
      <w:pPr>
        <w:ind w:right="237"/>
        <w:jc w:val="both"/>
        <w:rPr>
          <w:rFonts w:eastAsia="Arial"/>
          <w:b/>
          <w:bCs/>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3A6EA6E5" w:rsidR="5CE196A1" w:rsidRPr="00EA096F" w:rsidRDefault="5CE196A1" w:rsidP="5CE196A1">
      <w:pPr>
        <w:rPr>
          <w:color w:val="FF0000"/>
        </w:rPr>
      </w:pPr>
    </w:p>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Pr="00582477" w:rsidRDefault="5CE196A1" w:rsidP="5CE196A1">
            <w:pPr>
              <w:ind w:right="237"/>
              <w:jc w:val="both"/>
              <w:rPr>
                <w:rFonts w:eastAsia="Arial"/>
                <w:color w:val="000000" w:themeColor="text1"/>
                <w:sz w:val="24"/>
                <w:szCs w:val="24"/>
              </w:rPr>
            </w:pPr>
            <w:r w:rsidRPr="00582477">
              <w:rPr>
                <w:rFonts w:eastAsia="Arial"/>
                <w:b/>
                <w:bCs/>
                <w:color w:val="000000" w:themeColor="text1"/>
                <w:sz w:val="24"/>
                <w:szCs w:val="24"/>
              </w:rPr>
              <w:t>Critically evaluate</w:t>
            </w:r>
            <w:r w:rsidRPr="00582477">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Pr="00582477" w:rsidRDefault="13AD8C62" w:rsidP="5CE196A1">
            <w:pPr>
              <w:ind w:right="237"/>
              <w:jc w:val="both"/>
              <w:rPr>
                <w:rFonts w:eastAsia="Arial"/>
                <w:color w:val="000000" w:themeColor="text1"/>
                <w:sz w:val="24"/>
                <w:szCs w:val="24"/>
              </w:rPr>
            </w:pPr>
          </w:p>
          <w:p w14:paraId="297EA770" w14:textId="165E4249" w:rsidR="13AD8C62" w:rsidRPr="00582477"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00582477">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6C6D6CBC" w14:textId="77777777" w:rsidR="002939F0" w:rsidRDefault="002939F0" w:rsidP="0FF883D4">
      <w:pPr>
        <w:ind w:right="237"/>
        <w:jc w:val="both"/>
        <w:rPr>
          <w:b/>
          <w:bCs/>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757D321" w14:textId="4F4B450C" w:rsidR="00A535AA" w:rsidRDefault="00A535AA" w:rsidP="0FF883D4">
      <w:pPr>
        <w:ind w:right="237"/>
        <w:jc w:val="both"/>
        <w:rPr>
          <w:color w:val="000000" w:themeColor="text1"/>
          <w:sz w:val="24"/>
          <w:szCs w:val="24"/>
        </w:rPr>
      </w:pPr>
    </w:p>
    <w:p w14:paraId="424576ED" w14:textId="4950C6CC" w:rsidR="0FF883D4" w:rsidRPr="00E33BC9" w:rsidRDefault="00A535AA" w:rsidP="00E33BC9">
      <w:pPr>
        <w:spacing w:line="480" w:lineRule="auto"/>
        <w:ind w:right="237"/>
        <w:jc w:val="both"/>
        <w:rPr>
          <w:color w:val="000000" w:themeColor="text1"/>
          <w:sz w:val="24"/>
          <w:szCs w:val="24"/>
        </w:rPr>
      </w:pPr>
      <w:r w:rsidRPr="00E33BC9">
        <w:rPr>
          <w:color w:val="000000" w:themeColor="text1"/>
          <w:sz w:val="24"/>
          <w:szCs w:val="24"/>
        </w:rPr>
        <w:t xml:space="preserve">The Code of Practice to the Criminal Procedure and Investigation Act </w:t>
      </w:r>
      <w:r w:rsidR="00062203">
        <w:rPr>
          <w:color w:val="000000" w:themeColor="text1"/>
          <w:sz w:val="24"/>
          <w:szCs w:val="24"/>
        </w:rPr>
        <w:t>(</w:t>
      </w:r>
      <w:r w:rsidRPr="00E33BC9">
        <w:rPr>
          <w:color w:val="000000" w:themeColor="text1"/>
          <w:sz w:val="24"/>
          <w:szCs w:val="24"/>
        </w:rPr>
        <w:t>1996</w:t>
      </w:r>
      <w:r w:rsidR="00062203">
        <w:rPr>
          <w:color w:val="000000" w:themeColor="text1"/>
          <w:sz w:val="24"/>
          <w:szCs w:val="24"/>
        </w:rPr>
        <w:t>)</w:t>
      </w:r>
      <w:r w:rsidRPr="00E33BC9">
        <w:rPr>
          <w:color w:val="000000" w:themeColor="text1"/>
          <w:sz w:val="24"/>
          <w:szCs w:val="24"/>
        </w:rPr>
        <w:t xml:space="preserve"> (CPIA) states that a criminal investigation is an </w:t>
      </w:r>
      <w:r w:rsidR="004C4C13" w:rsidRPr="00E33BC9">
        <w:rPr>
          <w:color w:val="000000" w:themeColor="text1"/>
          <w:sz w:val="24"/>
          <w:szCs w:val="24"/>
        </w:rPr>
        <w:t>“</w:t>
      </w:r>
      <w:r w:rsidRPr="00E33BC9">
        <w:rPr>
          <w:color w:val="000000" w:themeColor="text1"/>
          <w:sz w:val="24"/>
          <w:szCs w:val="24"/>
        </w:rPr>
        <w:t>investigation conducted by police officers with a view to it being ascertained whether a person should be charged with an offence, or whether a person charged with an offence is guilty of it</w:t>
      </w:r>
      <w:r w:rsidR="004C4C13" w:rsidRPr="00E33BC9">
        <w:rPr>
          <w:color w:val="000000" w:themeColor="text1"/>
          <w:sz w:val="24"/>
          <w:szCs w:val="24"/>
        </w:rPr>
        <w:t>”</w:t>
      </w:r>
      <w:r w:rsidRPr="00E33BC9">
        <w:rPr>
          <w:color w:val="000000" w:themeColor="text1"/>
          <w:sz w:val="24"/>
          <w:szCs w:val="24"/>
        </w:rPr>
        <w:t xml:space="preserve"> </w:t>
      </w:r>
      <w:sdt>
        <w:sdtPr>
          <w:rPr>
            <w:color w:val="000000" w:themeColor="text1"/>
            <w:sz w:val="24"/>
            <w:szCs w:val="24"/>
          </w:rPr>
          <w:id w:val="663749233"/>
          <w:citation/>
        </w:sdtPr>
        <w:sdtEndPr/>
        <w:sdtContent>
          <w:r w:rsidRPr="00E33BC9">
            <w:rPr>
              <w:color w:val="000000" w:themeColor="text1"/>
              <w:sz w:val="24"/>
              <w:szCs w:val="24"/>
            </w:rPr>
            <w:fldChar w:fldCharType="begin"/>
          </w:r>
          <w:r w:rsidR="009D171A" w:rsidRPr="00E33BC9">
            <w:rPr>
              <w:color w:val="000000" w:themeColor="text1"/>
              <w:sz w:val="24"/>
              <w:szCs w:val="24"/>
            </w:rPr>
            <w:instrText xml:space="preserve">CITATION Col23 \l 2057 </w:instrText>
          </w:r>
          <w:r w:rsidRPr="00E33BC9">
            <w:rPr>
              <w:color w:val="000000" w:themeColor="text1"/>
              <w:sz w:val="24"/>
              <w:szCs w:val="24"/>
            </w:rPr>
            <w:fldChar w:fldCharType="separate"/>
          </w:r>
          <w:r w:rsidR="00F94ABB" w:rsidRPr="00F94ABB">
            <w:rPr>
              <w:noProof/>
              <w:color w:val="000000" w:themeColor="text1"/>
              <w:sz w:val="24"/>
              <w:szCs w:val="24"/>
            </w:rPr>
            <w:t>(College of Policing, 2023)</w:t>
          </w:r>
          <w:r w:rsidRPr="00E33BC9">
            <w:rPr>
              <w:color w:val="000000" w:themeColor="text1"/>
              <w:sz w:val="24"/>
              <w:szCs w:val="24"/>
            </w:rPr>
            <w:fldChar w:fldCharType="end"/>
          </w:r>
        </w:sdtContent>
      </w:sdt>
      <w:r w:rsidRPr="00E33BC9">
        <w:rPr>
          <w:color w:val="000000" w:themeColor="text1"/>
          <w:sz w:val="24"/>
          <w:szCs w:val="24"/>
        </w:rPr>
        <w:t xml:space="preserve">. </w:t>
      </w:r>
      <w:r w:rsidR="00992998" w:rsidRPr="00E33BC9">
        <w:rPr>
          <w:color w:val="000000" w:themeColor="text1"/>
          <w:sz w:val="24"/>
          <w:szCs w:val="24"/>
        </w:rPr>
        <w:t xml:space="preserve">Throughout this essay, I will refer to an incident in which I was the </w:t>
      </w:r>
      <w:r w:rsidR="00F26550" w:rsidRPr="00E33BC9">
        <w:rPr>
          <w:color w:val="000000" w:themeColor="text1"/>
          <w:sz w:val="24"/>
          <w:szCs w:val="24"/>
        </w:rPr>
        <w:t>interviewing and investigating officer</w:t>
      </w:r>
      <w:r w:rsidR="00992998" w:rsidRPr="00E33BC9">
        <w:rPr>
          <w:color w:val="000000" w:themeColor="text1"/>
          <w:sz w:val="24"/>
          <w:szCs w:val="24"/>
        </w:rPr>
        <w:t xml:space="preserve">. </w:t>
      </w:r>
      <w:r w:rsidR="00CD387C" w:rsidRPr="00E33BC9">
        <w:rPr>
          <w:color w:val="000000" w:themeColor="text1"/>
          <w:sz w:val="24"/>
          <w:szCs w:val="24"/>
        </w:rPr>
        <w:t xml:space="preserve">The case I will be discussing involves multiple offences that were discovered after a thorough investigation. </w:t>
      </w:r>
      <w:r w:rsidRPr="00E33BC9">
        <w:rPr>
          <w:color w:val="000000" w:themeColor="text1"/>
          <w:sz w:val="24"/>
          <w:szCs w:val="24"/>
        </w:rPr>
        <w:t xml:space="preserve">The incident relates to that of domestic related assault occasioning actual bodily harm, non-fatal strangulation, coercive </w:t>
      </w:r>
      <w:r w:rsidR="009D171A" w:rsidRPr="00E33BC9">
        <w:rPr>
          <w:color w:val="000000" w:themeColor="text1"/>
          <w:sz w:val="24"/>
          <w:szCs w:val="24"/>
        </w:rPr>
        <w:t>control,</w:t>
      </w:r>
      <w:r w:rsidRPr="00E33BC9">
        <w:rPr>
          <w:color w:val="000000" w:themeColor="text1"/>
          <w:sz w:val="24"/>
          <w:szCs w:val="24"/>
        </w:rPr>
        <w:t xml:space="preserve"> and sexual assault. </w:t>
      </w:r>
      <w:r w:rsidR="009D171A" w:rsidRPr="00E33BC9">
        <w:rPr>
          <w:color w:val="000000" w:themeColor="text1"/>
          <w:sz w:val="24"/>
          <w:szCs w:val="24"/>
        </w:rPr>
        <w:t>I will critically discuss the actions in which I took using the National Decision-Making Model (NDM)</w:t>
      </w:r>
      <w:r w:rsidR="002C133F" w:rsidRPr="00E33BC9">
        <w:rPr>
          <w:color w:val="000000" w:themeColor="text1"/>
          <w:sz w:val="24"/>
          <w:szCs w:val="24"/>
        </w:rPr>
        <w:t xml:space="preserve">. The </w:t>
      </w:r>
      <w:r w:rsidR="004C4C13" w:rsidRPr="00E33BC9">
        <w:rPr>
          <w:color w:val="000000" w:themeColor="text1"/>
          <w:sz w:val="24"/>
          <w:szCs w:val="24"/>
        </w:rPr>
        <w:t>“</w:t>
      </w:r>
      <w:r w:rsidR="002C133F" w:rsidRPr="00E33BC9">
        <w:rPr>
          <w:color w:val="000000" w:themeColor="text1"/>
          <w:sz w:val="24"/>
          <w:szCs w:val="24"/>
        </w:rPr>
        <w:t>flexibility of the NDM</w:t>
      </w:r>
      <w:r w:rsidR="004C4C13" w:rsidRPr="00E33BC9">
        <w:rPr>
          <w:color w:val="000000" w:themeColor="text1"/>
          <w:sz w:val="24"/>
          <w:szCs w:val="24"/>
        </w:rPr>
        <w:t>”</w:t>
      </w:r>
      <w:r w:rsidR="002C133F" w:rsidRPr="00E33BC9">
        <w:rPr>
          <w:color w:val="000000" w:themeColor="text1"/>
          <w:sz w:val="24"/>
          <w:szCs w:val="24"/>
        </w:rPr>
        <w:t xml:space="preserve"> means that it </w:t>
      </w:r>
      <w:r w:rsidR="004C4C13" w:rsidRPr="00E33BC9">
        <w:rPr>
          <w:color w:val="000000" w:themeColor="text1"/>
          <w:sz w:val="24"/>
          <w:szCs w:val="24"/>
        </w:rPr>
        <w:t>“</w:t>
      </w:r>
      <w:r w:rsidR="002C133F" w:rsidRPr="00E33BC9">
        <w:rPr>
          <w:color w:val="000000" w:themeColor="text1"/>
          <w:sz w:val="24"/>
          <w:szCs w:val="24"/>
        </w:rPr>
        <w:t>can be easily expanded for specialist areas of policing</w:t>
      </w:r>
      <w:r w:rsidR="004C4C13" w:rsidRPr="00E33BC9">
        <w:rPr>
          <w:color w:val="000000" w:themeColor="text1"/>
          <w:sz w:val="24"/>
          <w:szCs w:val="24"/>
        </w:rPr>
        <w:t>”</w:t>
      </w:r>
      <w:r w:rsidR="009D171A" w:rsidRPr="00E33BC9">
        <w:rPr>
          <w:color w:val="000000" w:themeColor="text1"/>
          <w:sz w:val="24"/>
          <w:szCs w:val="24"/>
        </w:rPr>
        <w:t xml:space="preserve"> </w:t>
      </w:r>
      <w:sdt>
        <w:sdtPr>
          <w:rPr>
            <w:color w:val="000000" w:themeColor="text1"/>
            <w:sz w:val="24"/>
            <w:szCs w:val="24"/>
          </w:rPr>
          <w:id w:val="1782990781"/>
          <w:citation/>
        </w:sdtPr>
        <w:sdtEndPr/>
        <w:sdtContent>
          <w:r w:rsidR="009D171A" w:rsidRPr="00E33BC9">
            <w:rPr>
              <w:color w:val="000000" w:themeColor="text1"/>
              <w:sz w:val="24"/>
              <w:szCs w:val="24"/>
            </w:rPr>
            <w:fldChar w:fldCharType="begin"/>
          </w:r>
          <w:r w:rsidR="009D171A" w:rsidRPr="00E33BC9">
            <w:rPr>
              <w:color w:val="000000" w:themeColor="text1"/>
              <w:sz w:val="24"/>
              <w:szCs w:val="24"/>
            </w:rPr>
            <w:instrText xml:space="preserve">CITATION Col \l 2057 </w:instrText>
          </w:r>
          <w:r w:rsidR="009D171A" w:rsidRPr="00E33BC9">
            <w:rPr>
              <w:color w:val="000000" w:themeColor="text1"/>
              <w:sz w:val="24"/>
              <w:szCs w:val="24"/>
            </w:rPr>
            <w:fldChar w:fldCharType="separate"/>
          </w:r>
          <w:r w:rsidR="00F94ABB" w:rsidRPr="00F94ABB">
            <w:rPr>
              <w:noProof/>
              <w:color w:val="000000" w:themeColor="text1"/>
              <w:sz w:val="24"/>
              <w:szCs w:val="24"/>
            </w:rPr>
            <w:t>(College Of Policing, 2022)</w:t>
          </w:r>
          <w:r w:rsidR="009D171A" w:rsidRPr="00E33BC9">
            <w:rPr>
              <w:color w:val="000000" w:themeColor="text1"/>
              <w:sz w:val="24"/>
              <w:szCs w:val="24"/>
            </w:rPr>
            <w:fldChar w:fldCharType="end"/>
          </w:r>
        </w:sdtContent>
      </w:sdt>
      <w:r w:rsidR="002C133F" w:rsidRPr="00E33BC9">
        <w:rPr>
          <w:color w:val="000000" w:themeColor="text1"/>
          <w:sz w:val="24"/>
          <w:szCs w:val="24"/>
        </w:rPr>
        <w:t xml:space="preserve">. </w:t>
      </w:r>
      <w:r w:rsidR="00992998" w:rsidRPr="00E33BC9">
        <w:rPr>
          <w:color w:val="000000" w:themeColor="text1"/>
          <w:sz w:val="24"/>
          <w:szCs w:val="24"/>
        </w:rPr>
        <w:t xml:space="preserve">For the reflective practice I will be using the </w:t>
      </w:r>
      <w:r w:rsidR="009D171A" w:rsidRPr="00E33BC9">
        <w:rPr>
          <w:color w:val="000000" w:themeColor="text1"/>
          <w:sz w:val="24"/>
          <w:szCs w:val="24"/>
        </w:rPr>
        <w:t>Gibbs Reflective Cycle</w:t>
      </w:r>
      <w:r w:rsidR="00052208" w:rsidRPr="00E33BC9">
        <w:rPr>
          <w:color w:val="000000" w:themeColor="text1"/>
          <w:sz w:val="24"/>
          <w:szCs w:val="24"/>
        </w:rPr>
        <w:t xml:space="preserve"> (1988)</w:t>
      </w:r>
      <w:r w:rsidR="00126359" w:rsidRPr="00E33BC9">
        <w:rPr>
          <w:color w:val="000000" w:themeColor="text1"/>
          <w:sz w:val="24"/>
          <w:szCs w:val="24"/>
        </w:rPr>
        <w:t xml:space="preserve">. </w:t>
      </w:r>
      <w:r w:rsidR="00992998" w:rsidRPr="00E33BC9">
        <w:rPr>
          <w:color w:val="000000" w:themeColor="text1"/>
          <w:sz w:val="24"/>
          <w:szCs w:val="24"/>
        </w:rPr>
        <w:t xml:space="preserve">Gibbs is defined as a </w:t>
      </w:r>
      <w:r w:rsidR="00B8145E" w:rsidRPr="00E33BC9">
        <w:rPr>
          <w:color w:val="000000" w:themeColor="text1"/>
          <w:sz w:val="24"/>
          <w:szCs w:val="24"/>
        </w:rPr>
        <w:t>‘</w:t>
      </w:r>
      <w:r w:rsidR="00992998" w:rsidRPr="00E33BC9">
        <w:rPr>
          <w:color w:val="000000" w:themeColor="text1"/>
          <w:sz w:val="24"/>
          <w:szCs w:val="24"/>
        </w:rPr>
        <w:t>structured debriefing</w:t>
      </w:r>
      <w:r w:rsidR="00B8145E" w:rsidRPr="00E33BC9">
        <w:rPr>
          <w:color w:val="000000" w:themeColor="text1"/>
          <w:sz w:val="24"/>
          <w:szCs w:val="24"/>
        </w:rPr>
        <w:t xml:space="preserve">’ </w:t>
      </w:r>
      <w:r w:rsidR="00992998" w:rsidRPr="00E33BC9">
        <w:rPr>
          <w:color w:val="000000" w:themeColor="text1"/>
          <w:sz w:val="24"/>
          <w:szCs w:val="24"/>
        </w:rPr>
        <w:t>to support learning in which its purpose is designed as a continued cycle of improvement and the importance of feelings during the reflection</w:t>
      </w:r>
      <w:r w:rsidR="00126359" w:rsidRPr="00E33BC9">
        <w:rPr>
          <w:color w:val="000000" w:themeColor="text1"/>
          <w:sz w:val="24"/>
          <w:szCs w:val="24"/>
        </w:rPr>
        <w:t xml:space="preserve"> </w:t>
      </w:r>
      <w:sdt>
        <w:sdtPr>
          <w:rPr>
            <w:color w:val="000000" w:themeColor="text1"/>
            <w:sz w:val="24"/>
            <w:szCs w:val="24"/>
          </w:rPr>
          <w:id w:val="-192691018"/>
          <w:citation/>
        </w:sdtPr>
        <w:sdtEndPr/>
        <w:sdtContent>
          <w:r w:rsidR="00126359" w:rsidRPr="00E33BC9">
            <w:rPr>
              <w:color w:val="000000" w:themeColor="text1"/>
              <w:sz w:val="24"/>
              <w:szCs w:val="24"/>
            </w:rPr>
            <w:fldChar w:fldCharType="begin"/>
          </w:r>
          <w:r w:rsidR="00126359" w:rsidRPr="00E33BC9">
            <w:rPr>
              <w:color w:val="000000" w:themeColor="text1"/>
              <w:sz w:val="24"/>
              <w:szCs w:val="24"/>
            </w:rPr>
            <w:instrText xml:space="preserve"> CITATION Uni20 \l 2057 </w:instrText>
          </w:r>
          <w:r w:rsidR="00126359" w:rsidRPr="00E33BC9">
            <w:rPr>
              <w:color w:val="000000" w:themeColor="text1"/>
              <w:sz w:val="24"/>
              <w:szCs w:val="24"/>
            </w:rPr>
            <w:fldChar w:fldCharType="separate"/>
          </w:r>
          <w:r w:rsidR="00F94ABB" w:rsidRPr="00F94ABB">
            <w:rPr>
              <w:noProof/>
              <w:color w:val="000000" w:themeColor="text1"/>
              <w:sz w:val="24"/>
              <w:szCs w:val="24"/>
            </w:rPr>
            <w:t>(University of Cumbria, 2020)</w:t>
          </w:r>
          <w:r w:rsidR="00126359" w:rsidRPr="00E33BC9">
            <w:rPr>
              <w:color w:val="000000" w:themeColor="text1"/>
              <w:sz w:val="24"/>
              <w:szCs w:val="24"/>
            </w:rPr>
            <w:fldChar w:fldCharType="end"/>
          </w:r>
        </w:sdtContent>
      </w:sdt>
      <w:r w:rsidR="00126359" w:rsidRPr="00E33BC9">
        <w:rPr>
          <w:color w:val="000000" w:themeColor="text1"/>
          <w:sz w:val="24"/>
          <w:szCs w:val="24"/>
        </w:rPr>
        <w:t xml:space="preserve">. </w:t>
      </w:r>
      <w:r w:rsidR="00CD387C" w:rsidRPr="00E33BC9">
        <w:rPr>
          <w:color w:val="000000" w:themeColor="text1"/>
          <w:sz w:val="24"/>
          <w:szCs w:val="24"/>
        </w:rPr>
        <w:t>This</w:t>
      </w:r>
      <w:r w:rsidR="00126359" w:rsidRPr="00E33BC9">
        <w:rPr>
          <w:color w:val="000000" w:themeColor="text1"/>
          <w:sz w:val="24"/>
          <w:szCs w:val="24"/>
        </w:rPr>
        <w:t xml:space="preserve"> </w:t>
      </w:r>
      <w:r w:rsidR="00126359" w:rsidRPr="00E33BC9">
        <w:rPr>
          <w:color w:val="000000" w:themeColor="text1"/>
          <w:sz w:val="24"/>
          <w:szCs w:val="24"/>
        </w:rPr>
        <w:lastRenderedPageBreak/>
        <w:t>is best suited to evaluate the actions taken for my personal and professional development.</w:t>
      </w:r>
    </w:p>
    <w:p w14:paraId="6DE3ADFD" w14:textId="5296B83F" w:rsidR="00052208" w:rsidRPr="00E33BC9" w:rsidRDefault="00052208" w:rsidP="00E33BC9">
      <w:pPr>
        <w:spacing w:line="480" w:lineRule="auto"/>
        <w:ind w:right="237"/>
        <w:jc w:val="both"/>
        <w:rPr>
          <w:color w:val="000000" w:themeColor="text1"/>
          <w:sz w:val="24"/>
          <w:szCs w:val="24"/>
        </w:rPr>
      </w:pPr>
    </w:p>
    <w:p w14:paraId="72655CE1" w14:textId="1B9ED71F" w:rsidR="00CF37A5" w:rsidRDefault="0056286F" w:rsidP="00E33BC9">
      <w:pPr>
        <w:spacing w:line="480" w:lineRule="auto"/>
        <w:ind w:right="225"/>
        <w:jc w:val="both"/>
        <w:rPr>
          <w:color w:val="auto"/>
          <w:sz w:val="24"/>
          <w:szCs w:val="24"/>
        </w:rPr>
      </w:pPr>
      <w:r w:rsidRPr="00E33BC9">
        <w:rPr>
          <w:color w:val="000000" w:themeColor="text1"/>
          <w:sz w:val="24"/>
          <w:szCs w:val="24"/>
        </w:rPr>
        <w:t xml:space="preserve">During </w:t>
      </w:r>
      <w:r w:rsidR="002C133F" w:rsidRPr="00E33BC9">
        <w:rPr>
          <w:color w:val="000000" w:themeColor="text1"/>
          <w:sz w:val="24"/>
          <w:szCs w:val="24"/>
        </w:rPr>
        <w:t>a work secondment</w:t>
      </w:r>
      <w:r w:rsidRPr="00E33BC9">
        <w:rPr>
          <w:color w:val="000000" w:themeColor="text1"/>
          <w:sz w:val="24"/>
          <w:szCs w:val="24"/>
        </w:rPr>
        <w:t>, I was assigne</w:t>
      </w:r>
      <w:r w:rsidR="00F26550" w:rsidRPr="00E33BC9">
        <w:rPr>
          <w:color w:val="000000" w:themeColor="text1"/>
          <w:sz w:val="24"/>
          <w:szCs w:val="24"/>
        </w:rPr>
        <w:t xml:space="preserve">d a </w:t>
      </w:r>
      <w:r w:rsidRPr="00E33BC9">
        <w:rPr>
          <w:color w:val="000000" w:themeColor="text1"/>
          <w:sz w:val="24"/>
          <w:szCs w:val="24"/>
        </w:rPr>
        <w:t>case in which a ma</w:t>
      </w:r>
      <w:r w:rsidR="00F26550" w:rsidRPr="00E33BC9">
        <w:rPr>
          <w:color w:val="000000" w:themeColor="text1"/>
          <w:sz w:val="24"/>
          <w:szCs w:val="24"/>
        </w:rPr>
        <w:t>le had been</w:t>
      </w:r>
      <w:r w:rsidRPr="00E33BC9">
        <w:rPr>
          <w:color w:val="000000" w:themeColor="text1"/>
          <w:sz w:val="24"/>
          <w:szCs w:val="24"/>
        </w:rPr>
        <w:t xml:space="preserve"> arrested on suspicion of assaulting his partner </w:t>
      </w:r>
      <w:r w:rsidR="00F8304B" w:rsidRPr="00E33BC9">
        <w:rPr>
          <w:color w:val="000000" w:themeColor="text1"/>
          <w:sz w:val="24"/>
          <w:szCs w:val="24"/>
        </w:rPr>
        <w:t xml:space="preserve">and </w:t>
      </w:r>
      <w:r w:rsidRPr="00E33BC9">
        <w:rPr>
          <w:color w:val="000000" w:themeColor="text1"/>
          <w:sz w:val="24"/>
          <w:szCs w:val="24"/>
        </w:rPr>
        <w:t>causing her actual bodily harm.</w:t>
      </w:r>
      <w:r w:rsidR="00C76227" w:rsidRPr="00E33BC9">
        <w:rPr>
          <w:color w:val="000000" w:themeColor="text1"/>
          <w:sz w:val="24"/>
          <w:szCs w:val="24"/>
        </w:rPr>
        <w:t xml:space="preserve"> As the investigating and interviewing officer, it was my role to collect and collate all sufficient evidence to determine what had happene</w:t>
      </w:r>
      <w:r w:rsidR="001E01CD" w:rsidRPr="00E33BC9">
        <w:rPr>
          <w:color w:val="000000" w:themeColor="text1"/>
          <w:sz w:val="24"/>
          <w:szCs w:val="24"/>
        </w:rPr>
        <w:t>d. I had adopted an investigative mindset from the start</w:t>
      </w:r>
      <w:r w:rsidR="00C76227" w:rsidRPr="00E33BC9">
        <w:rPr>
          <w:color w:val="000000" w:themeColor="text1"/>
          <w:sz w:val="24"/>
          <w:szCs w:val="24"/>
        </w:rPr>
        <w:t xml:space="preserve">. </w:t>
      </w:r>
      <w:r w:rsidR="002C133F" w:rsidRPr="00E33BC9">
        <w:rPr>
          <w:color w:val="000000" w:themeColor="text1"/>
          <w:sz w:val="24"/>
          <w:szCs w:val="24"/>
        </w:rPr>
        <w:t xml:space="preserve">I considered the first stage of the (NDM) and began to gather all information and intelligence. This is where I adopted an </w:t>
      </w:r>
      <w:r w:rsidR="00CD387C" w:rsidRPr="00E33BC9">
        <w:rPr>
          <w:color w:val="000000" w:themeColor="text1"/>
          <w:sz w:val="24"/>
          <w:szCs w:val="24"/>
        </w:rPr>
        <w:t>'investigative mindset'</w:t>
      </w:r>
      <w:r w:rsidR="002C133F" w:rsidRPr="00E33BC9">
        <w:rPr>
          <w:color w:val="000000" w:themeColor="text1"/>
          <w:sz w:val="24"/>
          <w:szCs w:val="24"/>
        </w:rPr>
        <w:t xml:space="preserve">. </w:t>
      </w:r>
      <w:sdt>
        <w:sdtPr>
          <w:rPr>
            <w:color w:val="000000" w:themeColor="text1"/>
            <w:sz w:val="24"/>
            <w:szCs w:val="24"/>
          </w:rPr>
          <w:id w:val="-153761643"/>
          <w:citation/>
        </w:sdtPr>
        <w:sdtEndPr/>
        <w:sdtContent>
          <w:r w:rsidR="005567AD" w:rsidRPr="00E33BC9">
            <w:rPr>
              <w:color w:val="000000" w:themeColor="text1"/>
              <w:sz w:val="24"/>
              <w:szCs w:val="24"/>
            </w:rPr>
            <w:fldChar w:fldCharType="begin"/>
          </w:r>
          <w:r w:rsidR="00BD769B" w:rsidRPr="00E33BC9">
            <w:rPr>
              <w:color w:val="000000" w:themeColor="text1"/>
              <w:sz w:val="24"/>
              <w:szCs w:val="24"/>
            </w:rPr>
            <w:instrText xml:space="preserve">CITATION Col134 \l 2057 </w:instrText>
          </w:r>
          <w:r w:rsidR="005567AD" w:rsidRPr="00E33BC9">
            <w:rPr>
              <w:color w:val="000000" w:themeColor="text1"/>
              <w:sz w:val="24"/>
              <w:szCs w:val="24"/>
            </w:rPr>
            <w:fldChar w:fldCharType="separate"/>
          </w:r>
          <w:r w:rsidR="00F94ABB" w:rsidRPr="00F94ABB">
            <w:rPr>
              <w:noProof/>
              <w:color w:val="000000" w:themeColor="text1"/>
              <w:sz w:val="24"/>
              <w:szCs w:val="24"/>
            </w:rPr>
            <w:t>(College of Policing, 2021)</w:t>
          </w:r>
          <w:r w:rsidR="005567AD" w:rsidRPr="00E33BC9">
            <w:rPr>
              <w:color w:val="000000" w:themeColor="text1"/>
              <w:sz w:val="24"/>
              <w:szCs w:val="24"/>
            </w:rPr>
            <w:fldChar w:fldCharType="end"/>
          </w:r>
        </w:sdtContent>
      </w:sdt>
      <w:r w:rsidR="005567AD" w:rsidRPr="00E33BC9">
        <w:rPr>
          <w:color w:val="000000" w:themeColor="text1"/>
          <w:sz w:val="24"/>
          <w:szCs w:val="24"/>
        </w:rPr>
        <w:t xml:space="preserve"> states that an </w:t>
      </w:r>
      <w:r w:rsidR="004C4C13" w:rsidRPr="00E33BC9">
        <w:rPr>
          <w:color w:val="000000" w:themeColor="text1"/>
          <w:sz w:val="24"/>
          <w:szCs w:val="24"/>
        </w:rPr>
        <w:t>“</w:t>
      </w:r>
      <w:r w:rsidR="005567AD" w:rsidRPr="00E33BC9">
        <w:rPr>
          <w:color w:val="000000" w:themeColor="text1"/>
          <w:sz w:val="24"/>
          <w:szCs w:val="24"/>
        </w:rPr>
        <w:t>investigative mindset is a term used to describe systematic approach to gathering and assessing material, underpinning an effective investigation</w:t>
      </w:r>
      <w:r w:rsidR="00CD387C" w:rsidRPr="00E33BC9">
        <w:rPr>
          <w:color w:val="000000" w:themeColor="text1"/>
          <w:sz w:val="24"/>
          <w:szCs w:val="24"/>
        </w:rPr>
        <w:t>.</w:t>
      </w:r>
      <w:r w:rsidR="004C4C13" w:rsidRPr="00E33BC9">
        <w:rPr>
          <w:color w:val="000000" w:themeColor="text1"/>
          <w:sz w:val="24"/>
          <w:szCs w:val="24"/>
        </w:rPr>
        <w:t>”</w:t>
      </w:r>
      <w:r w:rsidR="00866B24" w:rsidRPr="00E33BC9">
        <w:rPr>
          <w:color w:val="000000" w:themeColor="text1"/>
          <w:sz w:val="24"/>
          <w:szCs w:val="24"/>
        </w:rPr>
        <w:t xml:space="preserve"> </w:t>
      </w:r>
      <w:r w:rsidR="00221AEA" w:rsidRPr="00E33BC9">
        <w:rPr>
          <w:color w:val="000000" w:themeColor="text1"/>
          <w:sz w:val="24"/>
          <w:szCs w:val="24"/>
        </w:rPr>
        <w:t xml:space="preserve">Investigating an incident can often be complex and confusing, </w:t>
      </w:r>
      <w:r w:rsidR="001E01CD" w:rsidRPr="00E33BC9">
        <w:rPr>
          <w:color w:val="000000" w:themeColor="text1"/>
          <w:sz w:val="24"/>
          <w:szCs w:val="24"/>
        </w:rPr>
        <w:t xml:space="preserve">so </w:t>
      </w:r>
      <w:r w:rsidR="00221AEA" w:rsidRPr="00E33BC9">
        <w:rPr>
          <w:color w:val="000000" w:themeColor="text1"/>
          <w:sz w:val="24"/>
          <w:szCs w:val="24"/>
        </w:rPr>
        <w:t xml:space="preserve">pre-interview planning is </w:t>
      </w:r>
      <w:r w:rsidR="001E01CD" w:rsidRPr="00E33BC9">
        <w:rPr>
          <w:color w:val="000000" w:themeColor="text1"/>
          <w:sz w:val="24"/>
          <w:szCs w:val="24"/>
        </w:rPr>
        <w:t xml:space="preserve">described as </w:t>
      </w:r>
      <w:r w:rsidR="00221AEA" w:rsidRPr="00E33BC9">
        <w:rPr>
          <w:color w:val="000000" w:themeColor="text1"/>
          <w:sz w:val="24"/>
          <w:szCs w:val="24"/>
        </w:rPr>
        <w:t xml:space="preserve">an </w:t>
      </w:r>
      <w:r w:rsidR="004C4C13" w:rsidRPr="00E33BC9">
        <w:rPr>
          <w:color w:val="000000" w:themeColor="text1"/>
          <w:sz w:val="24"/>
          <w:szCs w:val="24"/>
        </w:rPr>
        <w:t>“</w:t>
      </w:r>
      <w:r w:rsidR="00221AEA" w:rsidRPr="00E33BC9">
        <w:rPr>
          <w:color w:val="000000" w:themeColor="text1"/>
          <w:sz w:val="24"/>
          <w:szCs w:val="24"/>
        </w:rPr>
        <w:t>essential ingredient in the interviewing of suspects</w:t>
      </w:r>
      <w:r w:rsidR="004C4C13" w:rsidRPr="00E33BC9">
        <w:rPr>
          <w:color w:val="000000" w:themeColor="text1"/>
          <w:sz w:val="24"/>
          <w:szCs w:val="24"/>
        </w:rPr>
        <w:t>”</w:t>
      </w:r>
      <w:sdt>
        <w:sdtPr>
          <w:rPr>
            <w:color w:val="000000" w:themeColor="text1"/>
            <w:sz w:val="24"/>
            <w:szCs w:val="24"/>
          </w:rPr>
          <w:id w:val="457224108"/>
          <w:citation/>
        </w:sdtPr>
        <w:sdtEndPr/>
        <w:sdtContent>
          <w:r w:rsidR="00221AEA" w:rsidRPr="00E33BC9">
            <w:rPr>
              <w:color w:val="000000" w:themeColor="text1"/>
              <w:sz w:val="24"/>
              <w:szCs w:val="24"/>
            </w:rPr>
            <w:fldChar w:fldCharType="begin"/>
          </w:r>
          <w:r w:rsidR="00E1043F" w:rsidRPr="00E33BC9">
            <w:rPr>
              <w:color w:val="000000" w:themeColor="text1"/>
              <w:sz w:val="24"/>
              <w:szCs w:val="24"/>
            </w:rPr>
            <w:instrText xml:space="preserve">CITATION Chi22 \l 2057 </w:instrText>
          </w:r>
          <w:r w:rsidR="00221AEA" w:rsidRPr="00E33BC9">
            <w:rPr>
              <w:color w:val="000000" w:themeColor="text1"/>
              <w:sz w:val="24"/>
              <w:szCs w:val="24"/>
            </w:rPr>
            <w:fldChar w:fldCharType="separate"/>
          </w:r>
          <w:r w:rsidR="00F94ABB">
            <w:rPr>
              <w:noProof/>
              <w:color w:val="000000" w:themeColor="text1"/>
              <w:sz w:val="24"/>
              <w:szCs w:val="24"/>
            </w:rPr>
            <w:t xml:space="preserve"> </w:t>
          </w:r>
          <w:r w:rsidR="00F94ABB" w:rsidRPr="00F94ABB">
            <w:rPr>
              <w:noProof/>
              <w:color w:val="000000" w:themeColor="text1"/>
              <w:sz w:val="24"/>
              <w:szCs w:val="24"/>
            </w:rPr>
            <w:t>(Chin, et al., 2022)</w:t>
          </w:r>
          <w:r w:rsidR="00221AEA" w:rsidRPr="00E33BC9">
            <w:rPr>
              <w:color w:val="000000" w:themeColor="text1"/>
              <w:sz w:val="24"/>
              <w:szCs w:val="24"/>
            </w:rPr>
            <w:fldChar w:fldCharType="end"/>
          </w:r>
        </w:sdtContent>
      </w:sdt>
      <w:r w:rsidR="00221AEA" w:rsidRPr="00E33BC9">
        <w:rPr>
          <w:color w:val="000000" w:themeColor="text1"/>
          <w:sz w:val="24"/>
          <w:szCs w:val="24"/>
        </w:rPr>
        <w:t xml:space="preserve">. </w:t>
      </w:r>
      <w:r w:rsidR="002C133F" w:rsidRPr="00E33BC9">
        <w:rPr>
          <w:color w:val="000000" w:themeColor="text1"/>
          <w:sz w:val="24"/>
          <w:szCs w:val="24"/>
        </w:rPr>
        <w:t xml:space="preserve">I felt that by using the (NDM) strategically it allowed me to develop a methodical approach </w:t>
      </w:r>
      <w:r w:rsidR="00CF37A5">
        <w:rPr>
          <w:color w:val="000000" w:themeColor="text1"/>
          <w:sz w:val="24"/>
          <w:szCs w:val="24"/>
        </w:rPr>
        <w:t xml:space="preserve">in </w:t>
      </w:r>
      <w:r w:rsidR="002C133F" w:rsidRPr="00E33BC9">
        <w:rPr>
          <w:color w:val="000000" w:themeColor="text1"/>
          <w:sz w:val="24"/>
          <w:szCs w:val="24"/>
        </w:rPr>
        <w:t xml:space="preserve">identifying the next steps. </w:t>
      </w:r>
      <w:r w:rsidR="00A91BE3" w:rsidRPr="00E33BC9">
        <w:rPr>
          <w:color w:val="000000" w:themeColor="text1"/>
          <w:sz w:val="24"/>
          <w:szCs w:val="24"/>
        </w:rPr>
        <w:t xml:space="preserve">I wanted to </w:t>
      </w:r>
      <w:r w:rsidR="00CF37A5">
        <w:rPr>
          <w:color w:val="000000" w:themeColor="text1"/>
          <w:sz w:val="24"/>
          <w:szCs w:val="24"/>
        </w:rPr>
        <w:t>ensure</w:t>
      </w:r>
      <w:r w:rsidR="00A91BE3" w:rsidRPr="00E33BC9">
        <w:rPr>
          <w:color w:val="000000" w:themeColor="text1"/>
          <w:sz w:val="24"/>
          <w:szCs w:val="24"/>
        </w:rPr>
        <w:t xml:space="preserve"> that I was fully aware of the facts surrounding the incident, including the identity of all people involved, the substance of their statements, and any other relevant supporting information. </w:t>
      </w:r>
      <w:r w:rsidR="002C133F" w:rsidRPr="00E33BC9">
        <w:rPr>
          <w:color w:val="000000" w:themeColor="text1"/>
          <w:sz w:val="24"/>
          <w:szCs w:val="24"/>
        </w:rPr>
        <w:t>Reading the victim's statement revealed that there were multiple offences</w:t>
      </w:r>
      <w:r w:rsidR="00A91BE3" w:rsidRPr="00E33BC9">
        <w:rPr>
          <w:color w:val="000000" w:themeColor="text1"/>
          <w:sz w:val="24"/>
          <w:szCs w:val="24"/>
        </w:rPr>
        <w:t xml:space="preserve"> present</w:t>
      </w:r>
      <w:r w:rsidR="002C133F" w:rsidRPr="00E33BC9">
        <w:rPr>
          <w:color w:val="000000" w:themeColor="text1"/>
          <w:sz w:val="24"/>
          <w:szCs w:val="24"/>
        </w:rPr>
        <w:t xml:space="preserve">. I considered the next stage of the (NDM) and began to develop a working strategy. It was </w:t>
      </w:r>
      <w:r w:rsidR="002C133F" w:rsidRPr="00E33BC9">
        <w:rPr>
          <w:color w:val="auto"/>
          <w:sz w:val="24"/>
          <w:szCs w:val="24"/>
        </w:rPr>
        <w:t xml:space="preserve">evident that further enquiries </w:t>
      </w:r>
      <w:r w:rsidR="00A91BE3" w:rsidRPr="00E33BC9">
        <w:rPr>
          <w:color w:val="auto"/>
          <w:sz w:val="24"/>
          <w:szCs w:val="24"/>
        </w:rPr>
        <w:t>were necessary and fast</w:t>
      </w:r>
      <w:r w:rsidR="00CF37A5">
        <w:rPr>
          <w:color w:val="auto"/>
          <w:sz w:val="24"/>
          <w:szCs w:val="24"/>
        </w:rPr>
        <w:t>-</w:t>
      </w:r>
      <w:r w:rsidR="00A91BE3" w:rsidRPr="00E33BC9">
        <w:rPr>
          <w:color w:val="auto"/>
          <w:sz w:val="24"/>
          <w:szCs w:val="24"/>
        </w:rPr>
        <w:t>track actions were required. Fast</w:t>
      </w:r>
      <w:r w:rsidR="00CF37A5">
        <w:rPr>
          <w:color w:val="auto"/>
          <w:sz w:val="24"/>
          <w:szCs w:val="24"/>
        </w:rPr>
        <w:t>-</w:t>
      </w:r>
      <w:r w:rsidR="00A91BE3" w:rsidRPr="00E33BC9">
        <w:rPr>
          <w:color w:val="auto"/>
          <w:sz w:val="24"/>
          <w:szCs w:val="24"/>
        </w:rPr>
        <w:t xml:space="preserve">track actions are defined as </w:t>
      </w:r>
      <w:r w:rsidR="004C4C13" w:rsidRPr="00E33BC9">
        <w:rPr>
          <w:color w:val="auto"/>
          <w:sz w:val="24"/>
          <w:szCs w:val="24"/>
        </w:rPr>
        <w:t>“</w:t>
      </w:r>
      <w:r w:rsidR="00A91BE3" w:rsidRPr="00E33BC9">
        <w:rPr>
          <w:color w:val="auto"/>
          <w:spacing w:val="3"/>
          <w:sz w:val="24"/>
          <w:szCs w:val="24"/>
        </w:rPr>
        <w:t>any investigative actions which, are likely to establish important facts, preserve evidence or lead to the early resolution of the investigation</w:t>
      </w:r>
      <w:r w:rsidR="004C4C13" w:rsidRPr="00E33BC9">
        <w:rPr>
          <w:color w:val="auto"/>
          <w:spacing w:val="3"/>
          <w:sz w:val="24"/>
          <w:szCs w:val="24"/>
        </w:rPr>
        <w:t>”</w:t>
      </w:r>
      <w:r w:rsidR="004F00AA" w:rsidRPr="00E33BC9">
        <w:rPr>
          <w:color w:val="auto"/>
          <w:spacing w:val="3"/>
          <w:sz w:val="24"/>
          <w:szCs w:val="24"/>
        </w:rPr>
        <w:t xml:space="preserve"> and </w:t>
      </w:r>
      <w:r w:rsidR="004C4C13" w:rsidRPr="00E33BC9">
        <w:rPr>
          <w:color w:val="auto"/>
          <w:spacing w:val="3"/>
          <w:sz w:val="24"/>
          <w:szCs w:val="24"/>
        </w:rPr>
        <w:t>“</w:t>
      </w:r>
      <w:r w:rsidR="004F00AA" w:rsidRPr="00E33BC9">
        <w:rPr>
          <w:color w:val="auto"/>
          <w:spacing w:val="3"/>
          <w:sz w:val="24"/>
          <w:szCs w:val="24"/>
        </w:rPr>
        <w:t>can be applied to reactive or proactive investigations</w:t>
      </w:r>
      <w:r w:rsidR="004C4C13" w:rsidRPr="00E33BC9">
        <w:rPr>
          <w:color w:val="auto"/>
          <w:spacing w:val="3"/>
          <w:sz w:val="24"/>
          <w:szCs w:val="24"/>
        </w:rPr>
        <w:t>”</w:t>
      </w:r>
      <w:r w:rsidR="004F00AA" w:rsidRPr="00E33BC9">
        <w:rPr>
          <w:color w:val="auto"/>
          <w:spacing w:val="3"/>
          <w:sz w:val="24"/>
          <w:szCs w:val="24"/>
        </w:rPr>
        <w:t xml:space="preserve"> </w:t>
      </w:r>
      <w:sdt>
        <w:sdtPr>
          <w:rPr>
            <w:color w:val="auto"/>
            <w:spacing w:val="3"/>
            <w:sz w:val="24"/>
            <w:szCs w:val="24"/>
          </w:rPr>
          <w:id w:val="632300780"/>
          <w:citation/>
        </w:sdtPr>
        <w:sdtEndPr/>
        <w:sdtContent>
          <w:r w:rsidR="00A91BE3" w:rsidRPr="00E33BC9">
            <w:rPr>
              <w:color w:val="auto"/>
              <w:spacing w:val="3"/>
              <w:sz w:val="24"/>
              <w:szCs w:val="24"/>
            </w:rPr>
            <w:fldChar w:fldCharType="begin"/>
          </w:r>
          <w:r w:rsidR="00A91BE3" w:rsidRPr="00E33BC9">
            <w:rPr>
              <w:color w:val="auto"/>
              <w:spacing w:val="3"/>
              <w:sz w:val="24"/>
              <w:szCs w:val="24"/>
            </w:rPr>
            <w:instrText xml:space="preserve"> CITATION Col136 \l 2057 </w:instrText>
          </w:r>
          <w:r w:rsidR="00A91BE3" w:rsidRPr="00E33BC9">
            <w:rPr>
              <w:color w:val="auto"/>
              <w:spacing w:val="3"/>
              <w:sz w:val="24"/>
              <w:szCs w:val="24"/>
            </w:rPr>
            <w:fldChar w:fldCharType="separate"/>
          </w:r>
          <w:r w:rsidR="00F94ABB" w:rsidRPr="00F94ABB">
            <w:rPr>
              <w:noProof/>
              <w:color w:val="auto"/>
              <w:spacing w:val="3"/>
              <w:sz w:val="24"/>
              <w:szCs w:val="24"/>
            </w:rPr>
            <w:t>(College of Policing, 2013)</w:t>
          </w:r>
          <w:r w:rsidR="00A91BE3" w:rsidRPr="00E33BC9">
            <w:rPr>
              <w:color w:val="auto"/>
              <w:spacing w:val="3"/>
              <w:sz w:val="24"/>
              <w:szCs w:val="24"/>
            </w:rPr>
            <w:fldChar w:fldCharType="end"/>
          </w:r>
        </w:sdtContent>
      </w:sdt>
      <w:r w:rsidR="004F00AA" w:rsidRPr="00E33BC9">
        <w:rPr>
          <w:color w:val="auto"/>
          <w:spacing w:val="3"/>
          <w:sz w:val="24"/>
          <w:szCs w:val="24"/>
        </w:rPr>
        <w:t xml:space="preserve">. </w:t>
      </w:r>
      <w:r w:rsidR="00A91BE3" w:rsidRPr="00E33BC9">
        <w:rPr>
          <w:color w:val="000000" w:themeColor="text1"/>
          <w:sz w:val="24"/>
          <w:szCs w:val="24"/>
        </w:rPr>
        <w:t>Contact was made with the victim and a further</w:t>
      </w:r>
      <w:r w:rsidR="004F00AA" w:rsidRPr="00E33BC9">
        <w:rPr>
          <w:color w:val="000000" w:themeColor="text1"/>
          <w:sz w:val="24"/>
          <w:szCs w:val="24"/>
        </w:rPr>
        <w:t xml:space="preserve"> </w:t>
      </w:r>
      <w:r w:rsidR="00A91BE3" w:rsidRPr="00E33BC9">
        <w:rPr>
          <w:color w:val="000000" w:themeColor="text1"/>
          <w:sz w:val="24"/>
          <w:szCs w:val="24"/>
        </w:rPr>
        <w:t>statement, supported with</w:t>
      </w:r>
      <w:r w:rsidR="004F00AA" w:rsidRPr="00E33BC9">
        <w:rPr>
          <w:color w:val="000000" w:themeColor="text1"/>
          <w:sz w:val="24"/>
          <w:szCs w:val="24"/>
        </w:rPr>
        <w:t xml:space="preserve"> </w:t>
      </w:r>
      <w:r w:rsidR="00A91BE3" w:rsidRPr="00E33BC9">
        <w:rPr>
          <w:color w:val="000000" w:themeColor="text1"/>
          <w:sz w:val="24"/>
          <w:szCs w:val="24"/>
        </w:rPr>
        <w:t xml:space="preserve">photographs and </w:t>
      </w:r>
      <w:r w:rsidR="00A91BE3" w:rsidRPr="00E33BC9">
        <w:rPr>
          <w:color w:val="000000" w:themeColor="text1"/>
          <w:sz w:val="24"/>
          <w:szCs w:val="24"/>
        </w:rPr>
        <w:lastRenderedPageBreak/>
        <w:t xml:space="preserve">videos were obtained. </w:t>
      </w:r>
      <w:r w:rsidR="001617C0" w:rsidRPr="00E33BC9">
        <w:rPr>
          <w:color w:val="auto"/>
          <w:sz w:val="24"/>
          <w:szCs w:val="24"/>
        </w:rPr>
        <w:t>I had determined from the evidence that there were counts of sexual assault, non-fatal strangulation, multiple assaults causing actual bodily harm,</w:t>
      </w:r>
      <w:r w:rsidR="00CF37A5">
        <w:rPr>
          <w:color w:val="auto"/>
          <w:sz w:val="24"/>
          <w:szCs w:val="24"/>
        </w:rPr>
        <w:t xml:space="preserve"> </w:t>
      </w:r>
      <w:r w:rsidR="001617C0" w:rsidRPr="00E33BC9">
        <w:rPr>
          <w:color w:val="auto"/>
          <w:sz w:val="24"/>
          <w:szCs w:val="24"/>
        </w:rPr>
        <w:t>and elements of coercive control</w:t>
      </w:r>
      <w:r w:rsidR="00CF37A5">
        <w:rPr>
          <w:color w:val="auto"/>
          <w:sz w:val="24"/>
          <w:szCs w:val="24"/>
        </w:rPr>
        <w:t xml:space="preserve">. </w:t>
      </w:r>
    </w:p>
    <w:p w14:paraId="4DA74B0A" w14:textId="77777777" w:rsidR="00BD769B" w:rsidRPr="00E33BC9" w:rsidRDefault="00BD769B" w:rsidP="00E33BC9">
      <w:pPr>
        <w:spacing w:line="480" w:lineRule="auto"/>
        <w:ind w:right="225"/>
        <w:jc w:val="both"/>
        <w:rPr>
          <w:i/>
          <w:iCs/>
          <w:color w:val="000000" w:themeColor="text1"/>
          <w:sz w:val="24"/>
          <w:szCs w:val="24"/>
        </w:rPr>
      </w:pPr>
    </w:p>
    <w:p w14:paraId="2A14BA4B" w14:textId="3E18B645" w:rsidR="007E728E" w:rsidRPr="00E33BC9" w:rsidRDefault="008C5BCD" w:rsidP="00E33BC9">
      <w:pPr>
        <w:spacing w:line="480" w:lineRule="auto"/>
        <w:ind w:right="225"/>
        <w:jc w:val="both"/>
        <w:rPr>
          <w:color w:val="000000" w:themeColor="text1"/>
          <w:sz w:val="24"/>
          <w:szCs w:val="24"/>
        </w:rPr>
      </w:pPr>
      <w:r w:rsidRPr="00E33BC9">
        <w:rPr>
          <w:color w:val="000000" w:themeColor="text1"/>
          <w:sz w:val="24"/>
          <w:szCs w:val="24"/>
        </w:rPr>
        <w:t xml:space="preserve">As there were no additional witnesses to the case, the interviewing stage was critical for the investigation. </w:t>
      </w:r>
      <w:r w:rsidR="00A576D1" w:rsidRPr="00E33BC9">
        <w:rPr>
          <w:color w:val="000000" w:themeColor="text1"/>
          <w:sz w:val="24"/>
          <w:szCs w:val="24"/>
        </w:rPr>
        <w:t>Interviewing is a core duty of policing.</w:t>
      </w:r>
      <w:r w:rsidR="002A6C8F" w:rsidRPr="00E33BC9">
        <w:rPr>
          <w:color w:val="000000" w:themeColor="text1"/>
          <w:sz w:val="24"/>
          <w:szCs w:val="24"/>
        </w:rPr>
        <w:t xml:space="preserve"> </w:t>
      </w:r>
      <w:r w:rsidR="004D394D" w:rsidRPr="00E33BC9">
        <w:rPr>
          <w:color w:val="000000" w:themeColor="text1"/>
          <w:sz w:val="24"/>
          <w:szCs w:val="24"/>
        </w:rPr>
        <w:t>It is</w:t>
      </w:r>
      <w:r w:rsidR="002A6C8F" w:rsidRPr="00E33BC9">
        <w:rPr>
          <w:color w:val="000000" w:themeColor="text1"/>
          <w:sz w:val="24"/>
          <w:szCs w:val="24"/>
        </w:rPr>
        <w:t xml:space="preserve"> recognised that the key component of an interview is namely that </w:t>
      </w:r>
      <w:r w:rsidR="004D394D" w:rsidRPr="00E33BC9">
        <w:rPr>
          <w:color w:val="000000" w:themeColor="text1"/>
          <w:sz w:val="24"/>
          <w:szCs w:val="24"/>
        </w:rPr>
        <w:t>it is</w:t>
      </w:r>
      <w:r w:rsidR="002A6C8F" w:rsidRPr="00E33BC9">
        <w:rPr>
          <w:color w:val="000000" w:themeColor="text1"/>
          <w:sz w:val="24"/>
          <w:szCs w:val="24"/>
        </w:rPr>
        <w:t xml:space="preserve"> a </w:t>
      </w:r>
      <w:r w:rsidR="004C4C13" w:rsidRPr="00E33BC9">
        <w:rPr>
          <w:color w:val="000000" w:themeColor="text1"/>
          <w:sz w:val="24"/>
          <w:szCs w:val="24"/>
        </w:rPr>
        <w:t>“</w:t>
      </w:r>
      <w:r w:rsidR="00B8145E" w:rsidRPr="00E33BC9">
        <w:rPr>
          <w:color w:val="000000" w:themeColor="text1"/>
          <w:sz w:val="24"/>
          <w:szCs w:val="24"/>
        </w:rPr>
        <w:t>t</w:t>
      </w:r>
      <w:r w:rsidR="002A6C8F" w:rsidRPr="00E33BC9">
        <w:rPr>
          <w:color w:val="000000" w:themeColor="text1"/>
          <w:sz w:val="24"/>
          <w:szCs w:val="24"/>
        </w:rPr>
        <w:t>wo-way conversation process</w:t>
      </w:r>
      <w:r w:rsidR="004C4C13" w:rsidRPr="00E33BC9">
        <w:rPr>
          <w:color w:val="000000" w:themeColor="text1"/>
          <w:sz w:val="24"/>
          <w:szCs w:val="24"/>
        </w:rPr>
        <w:t>”</w:t>
      </w:r>
      <w:r w:rsidR="002A6C8F" w:rsidRPr="00E33BC9">
        <w:rPr>
          <w:color w:val="000000" w:themeColor="text1"/>
          <w:sz w:val="24"/>
          <w:szCs w:val="24"/>
        </w:rPr>
        <w:t xml:space="preserve"> </w:t>
      </w:r>
      <w:sdt>
        <w:sdtPr>
          <w:rPr>
            <w:color w:val="000000" w:themeColor="text1"/>
            <w:sz w:val="24"/>
            <w:szCs w:val="24"/>
          </w:rPr>
          <w:id w:val="-1536730349"/>
          <w:citation/>
        </w:sdtPr>
        <w:sdtEndPr/>
        <w:sdtContent>
          <w:r w:rsidR="002A6C8F" w:rsidRPr="00E33BC9">
            <w:rPr>
              <w:color w:val="000000" w:themeColor="text1"/>
              <w:sz w:val="24"/>
              <w:szCs w:val="24"/>
            </w:rPr>
            <w:fldChar w:fldCharType="begin"/>
          </w:r>
          <w:r w:rsidR="002A6C8F" w:rsidRPr="00E33BC9">
            <w:rPr>
              <w:color w:val="000000" w:themeColor="text1"/>
              <w:sz w:val="24"/>
              <w:szCs w:val="24"/>
            </w:rPr>
            <w:instrText xml:space="preserve">CITATION Woo21 \p 582 \l 2057 </w:instrText>
          </w:r>
          <w:r w:rsidR="002A6C8F" w:rsidRPr="00E33BC9">
            <w:rPr>
              <w:color w:val="000000" w:themeColor="text1"/>
              <w:sz w:val="24"/>
              <w:szCs w:val="24"/>
            </w:rPr>
            <w:fldChar w:fldCharType="separate"/>
          </w:r>
          <w:r w:rsidR="00F94ABB" w:rsidRPr="00F94ABB">
            <w:rPr>
              <w:noProof/>
              <w:color w:val="000000" w:themeColor="text1"/>
              <w:sz w:val="24"/>
              <w:szCs w:val="24"/>
            </w:rPr>
            <w:t>(Wood, et al., 2021, p. 582)</w:t>
          </w:r>
          <w:r w:rsidR="002A6C8F" w:rsidRPr="00E33BC9">
            <w:rPr>
              <w:color w:val="000000" w:themeColor="text1"/>
              <w:sz w:val="24"/>
              <w:szCs w:val="24"/>
            </w:rPr>
            <w:fldChar w:fldCharType="end"/>
          </w:r>
        </w:sdtContent>
      </w:sdt>
      <w:r w:rsidR="002A6C8F" w:rsidRPr="00E33BC9">
        <w:rPr>
          <w:color w:val="000000" w:themeColor="text1"/>
          <w:sz w:val="24"/>
          <w:szCs w:val="24"/>
        </w:rPr>
        <w:t xml:space="preserve">. </w:t>
      </w:r>
      <w:sdt>
        <w:sdtPr>
          <w:rPr>
            <w:color w:val="000000" w:themeColor="text1"/>
            <w:sz w:val="24"/>
            <w:szCs w:val="24"/>
          </w:rPr>
          <w:id w:val="-1888786085"/>
          <w:citation/>
        </w:sdtPr>
        <w:sdtEndPr/>
        <w:sdtContent>
          <w:r w:rsidR="002A6C8F" w:rsidRPr="00E33BC9">
            <w:rPr>
              <w:color w:val="000000" w:themeColor="text1"/>
              <w:sz w:val="24"/>
              <w:szCs w:val="24"/>
            </w:rPr>
            <w:fldChar w:fldCharType="begin"/>
          </w:r>
          <w:r w:rsidR="002A6C8F" w:rsidRPr="00E33BC9">
            <w:rPr>
              <w:color w:val="000000" w:themeColor="text1"/>
              <w:sz w:val="24"/>
              <w:szCs w:val="24"/>
            </w:rPr>
            <w:instrText xml:space="preserve"> CITATION Col135 \l 2057 </w:instrText>
          </w:r>
          <w:r w:rsidR="002A6C8F" w:rsidRPr="00E33BC9">
            <w:rPr>
              <w:color w:val="000000" w:themeColor="text1"/>
              <w:sz w:val="24"/>
              <w:szCs w:val="24"/>
            </w:rPr>
            <w:fldChar w:fldCharType="separate"/>
          </w:r>
          <w:r w:rsidR="00F94ABB" w:rsidRPr="00F94ABB">
            <w:rPr>
              <w:noProof/>
              <w:color w:val="000000" w:themeColor="text1"/>
              <w:sz w:val="24"/>
              <w:szCs w:val="24"/>
            </w:rPr>
            <w:t>(College of Policing, 2013)</w:t>
          </w:r>
          <w:r w:rsidR="002A6C8F" w:rsidRPr="00E33BC9">
            <w:rPr>
              <w:color w:val="000000" w:themeColor="text1"/>
              <w:sz w:val="24"/>
              <w:szCs w:val="24"/>
            </w:rPr>
            <w:fldChar w:fldCharType="end"/>
          </w:r>
        </w:sdtContent>
      </w:sdt>
      <w:r w:rsidR="002A6C8F" w:rsidRPr="00E33BC9">
        <w:rPr>
          <w:color w:val="000000" w:themeColor="text1"/>
          <w:sz w:val="24"/>
          <w:szCs w:val="24"/>
        </w:rPr>
        <w:t xml:space="preserve"> states that the aim of all interviews is to </w:t>
      </w:r>
      <w:r w:rsidR="004C4C13" w:rsidRPr="00E33BC9">
        <w:rPr>
          <w:color w:val="000000" w:themeColor="text1"/>
          <w:sz w:val="24"/>
          <w:szCs w:val="24"/>
        </w:rPr>
        <w:t>“</w:t>
      </w:r>
      <w:r w:rsidR="002A6C8F" w:rsidRPr="00E33BC9">
        <w:rPr>
          <w:color w:val="000000" w:themeColor="text1"/>
          <w:sz w:val="24"/>
          <w:szCs w:val="24"/>
        </w:rPr>
        <w:t>obtain a full and accurate account</w:t>
      </w:r>
      <w:r w:rsidR="004C4C13" w:rsidRPr="00E33BC9">
        <w:rPr>
          <w:color w:val="000000" w:themeColor="text1"/>
          <w:sz w:val="24"/>
          <w:szCs w:val="24"/>
        </w:rPr>
        <w:t>”</w:t>
      </w:r>
      <w:r w:rsidR="002A6C8F" w:rsidRPr="00E33BC9">
        <w:rPr>
          <w:color w:val="000000" w:themeColor="text1"/>
          <w:sz w:val="24"/>
          <w:szCs w:val="24"/>
        </w:rPr>
        <w:t xml:space="preserve"> and that good investigative strategies and techniques are underpinned by the </w:t>
      </w:r>
      <w:r w:rsidR="005635AB" w:rsidRPr="00E33BC9">
        <w:rPr>
          <w:color w:val="000000" w:themeColor="text1"/>
          <w:sz w:val="24"/>
          <w:szCs w:val="24"/>
        </w:rPr>
        <w:t>seven</w:t>
      </w:r>
      <w:r w:rsidR="002A6C8F" w:rsidRPr="00E33BC9">
        <w:rPr>
          <w:color w:val="000000" w:themeColor="text1"/>
          <w:sz w:val="24"/>
          <w:szCs w:val="24"/>
        </w:rPr>
        <w:t xml:space="preserve"> core principles</w:t>
      </w:r>
      <w:r w:rsidR="00B47F8F" w:rsidRPr="00E33BC9">
        <w:rPr>
          <w:color w:val="000000" w:themeColor="text1"/>
          <w:sz w:val="24"/>
          <w:szCs w:val="24"/>
        </w:rPr>
        <w:t xml:space="preserve"> for a high-quality investigation. </w:t>
      </w:r>
      <w:r w:rsidR="00A20AEF" w:rsidRPr="00E33BC9">
        <w:rPr>
          <w:color w:val="auto"/>
          <w:sz w:val="24"/>
          <w:szCs w:val="24"/>
        </w:rPr>
        <w:t>According to the Principles of Investigative Interviewing (2007), the principles are to obtain an accurate and reliable account, to act fairly when interviewing, to approach with an investigative mindset, to ask a wide range of questions, to recognise the positive impact of early admission,</w:t>
      </w:r>
      <w:r w:rsidR="00BC2671">
        <w:rPr>
          <w:color w:val="auto"/>
          <w:sz w:val="24"/>
          <w:szCs w:val="24"/>
        </w:rPr>
        <w:t xml:space="preserve"> for</w:t>
      </w:r>
      <w:r w:rsidR="00A20AEF" w:rsidRPr="00E33BC9">
        <w:rPr>
          <w:color w:val="auto"/>
          <w:sz w:val="24"/>
          <w:szCs w:val="24"/>
        </w:rPr>
        <w:t xml:space="preserve"> investigators </w:t>
      </w:r>
      <w:r w:rsidR="00BC2671">
        <w:rPr>
          <w:color w:val="auto"/>
          <w:sz w:val="24"/>
          <w:szCs w:val="24"/>
        </w:rPr>
        <w:t>to</w:t>
      </w:r>
      <w:r w:rsidR="00A20AEF" w:rsidRPr="00E33BC9">
        <w:rPr>
          <w:color w:val="auto"/>
          <w:sz w:val="24"/>
          <w:szCs w:val="24"/>
        </w:rPr>
        <w:t xml:space="preserve"> not bound to accept the first answer given, and </w:t>
      </w:r>
      <w:r w:rsidR="00BC2671">
        <w:rPr>
          <w:color w:val="auto"/>
          <w:sz w:val="24"/>
          <w:szCs w:val="24"/>
        </w:rPr>
        <w:t xml:space="preserve">for </w:t>
      </w:r>
      <w:r w:rsidR="00A20AEF" w:rsidRPr="00E33BC9">
        <w:rPr>
          <w:color w:val="auto"/>
          <w:sz w:val="24"/>
          <w:szCs w:val="24"/>
        </w:rPr>
        <w:t xml:space="preserve">investigators </w:t>
      </w:r>
      <w:r w:rsidR="00BC2671">
        <w:rPr>
          <w:color w:val="auto"/>
          <w:sz w:val="24"/>
          <w:szCs w:val="24"/>
        </w:rPr>
        <w:t xml:space="preserve">to </w:t>
      </w:r>
      <w:r w:rsidR="00A20AEF" w:rsidRPr="00E33BC9">
        <w:rPr>
          <w:color w:val="auto"/>
          <w:sz w:val="24"/>
          <w:szCs w:val="24"/>
        </w:rPr>
        <w:t xml:space="preserve">still have the responsibility to put questions forward to the subject even when silence is exercised </w:t>
      </w:r>
      <w:sdt>
        <w:sdtPr>
          <w:rPr>
            <w:color w:val="auto"/>
            <w:sz w:val="24"/>
            <w:szCs w:val="24"/>
          </w:rPr>
          <w:id w:val="-1110885814"/>
          <w:citation/>
        </w:sdtPr>
        <w:sdtEndPr/>
        <w:sdtContent>
          <w:r w:rsidR="00A20AEF" w:rsidRPr="00E33BC9">
            <w:rPr>
              <w:color w:val="auto"/>
              <w:sz w:val="24"/>
              <w:szCs w:val="24"/>
            </w:rPr>
            <w:fldChar w:fldCharType="begin"/>
          </w:r>
          <w:r w:rsidR="00A20AEF" w:rsidRPr="00E33BC9">
            <w:rPr>
              <w:color w:val="auto"/>
              <w:sz w:val="24"/>
              <w:szCs w:val="24"/>
            </w:rPr>
            <w:instrText xml:space="preserve"> CITATION Nat09 \l 2057 </w:instrText>
          </w:r>
          <w:r w:rsidR="00A20AEF" w:rsidRPr="00E33BC9">
            <w:rPr>
              <w:color w:val="auto"/>
              <w:sz w:val="24"/>
              <w:szCs w:val="24"/>
            </w:rPr>
            <w:fldChar w:fldCharType="separate"/>
          </w:r>
          <w:r w:rsidR="00F94ABB" w:rsidRPr="00F94ABB">
            <w:rPr>
              <w:noProof/>
              <w:color w:val="auto"/>
              <w:sz w:val="24"/>
              <w:szCs w:val="24"/>
            </w:rPr>
            <w:t>(National Policing Improvement Agency, 2009)</w:t>
          </w:r>
          <w:r w:rsidR="00A20AEF" w:rsidRPr="00E33BC9">
            <w:rPr>
              <w:color w:val="auto"/>
              <w:sz w:val="24"/>
              <w:szCs w:val="24"/>
            </w:rPr>
            <w:fldChar w:fldCharType="end"/>
          </w:r>
        </w:sdtContent>
      </w:sdt>
      <w:r w:rsidR="00A20AEF" w:rsidRPr="00E33BC9">
        <w:rPr>
          <w:color w:val="auto"/>
          <w:sz w:val="24"/>
          <w:szCs w:val="24"/>
        </w:rPr>
        <w:t>.</w:t>
      </w:r>
      <w:r w:rsidR="00A20AEF" w:rsidRPr="00E33BC9">
        <w:rPr>
          <w:i/>
          <w:iCs/>
          <w:color w:val="auto"/>
          <w:sz w:val="24"/>
          <w:szCs w:val="24"/>
        </w:rPr>
        <w:t xml:space="preserve"> </w:t>
      </w:r>
      <w:r w:rsidR="00646C58" w:rsidRPr="00E33BC9">
        <w:rPr>
          <w:color w:val="auto"/>
          <w:sz w:val="24"/>
          <w:szCs w:val="24"/>
        </w:rPr>
        <w:t>Because there were several offences to discuss, clear and concise planning was essential</w:t>
      </w:r>
      <w:r w:rsidR="004D394D" w:rsidRPr="00E33BC9">
        <w:rPr>
          <w:color w:val="auto"/>
          <w:sz w:val="24"/>
          <w:szCs w:val="24"/>
        </w:rPr>
        <w:t xml:space="preserve">. </w:t>
      </w:r>
      <w:r w:rsidR="004E42A2" w:rsidRPr="00E33BC9">
        <w:rPr>
          <w:color w:val="000000" w:themeColor="text1"/>
          <w:sz w:val="24"/>
          <w:szCs w:val="24"/>
        </w:rPr>
        <w:t xml:space="preserve">With all the required evidence to go forth and interview, </w:t>
      </w:r>
      <w:r w:rsidR="009B07A2" w:rsidRPr="00E33BC9">
        <w:rPr>
          <w:color w:val="000000" w:themeColor="text1"/>
          <w:sz w:val="24"/>
          <w:szCs w:val="24"/>
        </w:rPr>
        <w:t xml:space="preserve">I decided to follow the </w:t>
      </w:r>
      <w:r w:rsidR="00BC2671">
        <w:rPr>
          <w:color w:val="000000" w:themeColor="text1"/>
          <w:sz w:val="24"/>
          <w:szCs w:val="24"/>
        </w:rPr>
        <w:t>(</w:t>
      </w:r>
      <w:r w:rsidR="009B07A2" w:rsidRPr="00E33BC9">
        <w:rPr>
          <w:color w:val="000000" w:themeColor="text1"/>
          <w:sz w:val="24"/>
          <w:szCs w:val="24"/>
        </w:rPr>
        <w:t>PEACE</w:t>
      </w:r>
      <w:r w:rsidR="00BC2671">
        <w:rPr>
          <w:color w:val="000000" w:themeColor="text1"/>
          <w:sz w:val="24"/>
          <w:szCs w:val="24"/>
        </w:rPr>
        <w:t>)</w:t>
      </w:r>
      <w:r w:rsidR="009B07A2" w:rsidRPr="00E33BC9">
        <w:rPr>
          <w:color w:val="000000" w:themeColor="text1"/>
          <w:sz w:val="24"/>
          <w:szCs w:val="24"/>
        </w:rPr>
        <w:t xml:space="preserve"> framework for my interview structure. </w:t>
      </w:r>
      <w:r w:rsidR="009B07A2" w:rsidRPr="00E33BC9">
        <w:rPr>
          <w:color w:val="auto"/>
          <w:sz w:val="24"/>
          <w:szCs w:val="24"/>
        </w:rPr>
        <w:t xml:space="preserve">The </w:t>
      </w:r>
      <w:r w:rsidR="00BC2671">
        <w:rPr>
          <w:color w:val="auto"/>
          <w:sz w:val="24"/>
          <w:szCs w:val="24"/>
        </w:rPr>
        <w:t>(</w:t>
      </w:r>
      <w:r w:rsidR="009B07A2" w:rsidRPr="00E33BC9">
        <w:rPr>
          <w:color w:val="auto"/>
          <w:sz w:val="24"/>
          <w:szCs w:val="24"/>
        </w:rPr>
        <w:t>PEACE</w:t>
      </w:r>
      <w:r w:rsidR="00BC2671">
        <w:rPr>
          <w:color w:val="auto"/>
          <w:sz w:val="24"/>
          <w:szCs w:val="24"/>
        </w:rPr>
        <w:t>)</w:t>
      </w:r>
      <w:r w:rsidR="009B07A2" w:rsidRPr="00E33BC9">
        <w:rPr>
          <w:color w:val="auto"/>
          <w:sz w:val="24"/>
          <w:szCs w:val="24"/>
        </w:rPr>
        <w:t xml:space="preserve"> framework was developed by Professor Baldwin </w:t>
      </w:r>
      <w:r w:rsidR="0043683D" w:rsidRPr="00E33BC9">
        <w:rPr>
          <w:color w:val="auto"/>
          <w:sz w:val="24"/>
          <w:szCs w:val="24"/>
        </w:rPr>
        <w:t xml:space="preserve">in 1992 </w:t>
      </w:r>
      <w:r w:rsidR="00B9467A" w:rsidRPr="00E33BC9">
        <w:rPr>
          <w:color w:val="auto"/>
          <w:sz w:val="24"/>
          <w:szCs w:val="24"/>
        </w:rPr>
        <w:t>as a 5</w:t>
      </w:r>
      <w:r w:rsidR="00D1026E" w:rsidRPr="00E33BC9">
        <w:rPr>
          <w:color w:val="auto"/>
          <w:sz w:val="24"/>
          <w:szCs w:val="24"/>
        </w:rPr>
        <w:t>-</w:t>
      </w:r>
      <w:r w:rsidR="00B9467A" w:rsidRPr="00E33BC9">
        <w:rPr>
          <w:color w:val="auto"/>
          <w:sz w:val="24"/>
          <w:szCs w:val="24"/>
        </w:rPr>
        <w:t xml:space="preserve">stage </w:t>
      </w:r>
      <w:r w:rsidR="0043683D" w:rsidRPr="00E33BC9">
        <w:rPr>
          <w:color w:val="auto"/>
          <w:sz w:val="24"/>
          <w:szCs w:val="24"/>
        </w:rPr>
        <w:t xml:space="preserve">management process for interviewing </w:t>
      </w:r>
      <w:sdt>
        <w:sdtPr>
          <w:rPr>
            <w:color w:val="auto"/>
            <w:sz w:val="24"/>
            <w:szCs w:val="24"/>
          </w:rPr>
          <w:id w:val="-1794741134"/>
          <w:citation/>
        </w:sdtPr>
        <w:sdtEndPr/>
        <w:sdtContent>
          <w:r w:rsidR="0043683D" w:rsidRPr="00E33BC9">
            <w:rPr>
              <w:color w:val="auto"/>
              <w:sz w:val="24"/>
              <w:szCs w:val="24"/>
            </w:rPr>
            <w:fldChar w:fldCharType="begin"/>
          </w:r>
          <w:r w:rsidR="00126129">
            <w:rPr>
              <w:color w:val="auto"/>
              <w:sz w:val="24"/>
              <w:szCs w:val="24"/>
            </w:rPr>
            <w:instrText xml:space="preserve">CITATION For \l 2057 </w:instrText>
          </w:r>
          <w:r w:rsidR="0043683D" w:rsidRPr="00E33BC9">
            <w:rPr>
              <w:color w:val="auto"/>
              <w:sz w:val="24"/>
              <w:szCs w:val="24"/>
            </w:rPr>
            <w:fldChar w:fldCharType="separate"/>
          </w:r>
          <w:r w:rsidR="00F94ABB" w:rsidRPr="00F94ABB">
            <w:rPr>
              <w:noProof/>
              <w:color w:val="auto"/>
              <w:sz w:val="24"/>
              <w:szCs w:val="24"/>
            </w:rPr>
            <w:t>(Forensic Interview Solutions, 2014)</w:t>
          </w:r>
          <w:r w:rsidR="0043683D" w:rsidRPr="00E33BC9">
            <w:rPr>
              <w:color w:val="auto"/>
              <w:sz w:val="24"/>
              <w:szCs w:val="24"/>
            </w:rPr>
            <w:fldChar w:fldCharType="end"/>
          </w:r>
        </w:sdtContent>
      </w:sdt>
      <w:r w:rsidR="00BC2671">
        <w:rPr>
          <w:color w:val="auto"/>
          <w:sz w:val="24"/>
          <w:szCs w:val="24"/>
        </w:rPr>
        <w:t xml:space="preserve">. The pneumonic stands for, </w:t>
      </w:r>
      <w:r w:rsidR="005B3D57" w:rsidRPr="00E33BC9">
        <w:rPr>
          <w:color w:val="auto"/>
          <w:sz w:val="24"/>
          <w:szCs w:val="24"/>
        </w:rPr>
        <w:t>Planning and preparation, Engage and Explain, Account clarification and challenge, Closure, and finally Evaluation</w:t>
      </w:r>
      <w:r w:rsidR="00BC2671">
        <w:rPr>
          <w:color w:val="auto"/>
          <w:sz w:val="24"/>
          <w:szCs w:val="24"/>
        </w:rPr>
        <w:t xml:space="preserve">. </w:t>
      </w:r>
      <w:r w:rsidR="005B3D57" w:rsidRPr="00E33BC9">
        <w:rPr>
          <w:color w:val="auto"/>
          <w:sz w:val="24"/>
          <w:szCs w:val="24"/>
        </w:rPr>
        <w:t>During the planning and preparation phase, I had to devise an interview strateg</w:t>
      </w:r>
      <w:r w:rsidR="009D20C2" w:rsidRPr="00E33BC9">
        <w:rPr>
          <w:color w:val="auto"/>
          <w:sz w:val="24"/>
          <w:szCs w:val="24"/>
        </w:rPr>
        <w:t>y and prepare the questions that would be asked</w:t>
      </w:r>
      <w:r w:rsidR="005B3D57" w:rsidRPr="00E33BC9">
        <w:rPr>
          <w:color w:val="7030A0"/>
          <w:sz w:val="24"/>
          <w:szCs w:val="24"/>
        </w:rPr>
        <w:t>.</w:t>
      </w:r>
      <w:r w:rsidR="00A20AEF" w:rsidRPr="00E33BC9">
        <w:rPr>
          <w:color w:val="7030A0"/>
          <w:sz w:val="24"/>
          <w:szCs w:val="24"/>
        </w:rPr>
        <w:t xml:space="preserve"> </w:t>
      </w:r>
      <w:r w:rsidR="004C4C13" w:rsidRPr="00E33BC9">
        <w:rPr>
          <w:color w:val="000000" w:themeColor="text1"/>
          <w:sz w:val="24"/>
          <w:szCs w:val="24"/>
        </w:rPr>
        <w:t>“</w:t>
      </w:r>
      <w:r w:rsidR="00DD0FB9" w:rsidRPr="00E33BC9">
        <w:rPr>
          <w:color w:val="000000" w:themeColor="text1"/>
          <w:sz w:val="24"/>
          <w:szCs w:val="24"/>
        </w:rPr>
        <w:t xml:space="preserve">Biased decision-making </w:t>
      </w:r>
      <w:r w:rsidR="00DD0FB9" w:rsidRPr="00E33BC9">
        <w:rPr>
          <w:color w:val="000000" w:themeColor="text1"/>
          <w:sz w:val="24"/>
          <w:szCs w:val="24"/>
        </w:rPr>
        <w:lastRenderedPageBreak/>
        <w:t>in criminal investigations can impede or arrest  the  progress  of  justice</w:t>
      </w:r>
      <w:r w:rsidR="004C4C13" w:rsidRPr="00E33BC9">
        <w:rPr>
          <w:color w:val="000000" w:themeColor="text1"/>
          <w:sz w:val="24"/>
          <w:szCs w:val="24"/>
        </w:rPr>
        <w:t>”</w:t>
      </w:r>
      <w:r w:rsidR="00DD0FB9" w:rsidRPr="00E33BC9">
        <w:rPr>
          <w:color w:val="000000" w:themeColor="text1"/>
          <w:sz w:val="24"/>
          <w:szCs w:val="24"/>
        </w:rPr>
        <w:t xml:space="preserve"> </w:t>
      </w:r>
      <w:sdt>
        <w:sdtPr>
          <w:rPr>
            <w:color w:val="000000" w:themeColor="text1"/>
            <w:sz w:val="24"/>
            <w:szCs w:val="24"/>
          </w:rPr>
          <w:id w:val="532542282"/>
          <w:citation/>
        </w:sdtPr>
        <w:sdtEndPr/>
        <w:sdtContent>
          <w:r w:rsidR="00DD0FB9" w:rsidRPr="00E33BC9">
            <w:rPr>
              <w:color w:val="000000" w:themeColor="text1"/>
              <w:sz w:val="24"/>
              <w:szCs w:val="24"/>
            </w:rPr>
            <w:fldChar w:fldCharType="begin"/>
          </w:r>
          <w:r w:rsidR="00DD0FB9" w:rsidRPr="00E33BC9">
            <w:rPr>
              <w:color w:val="000000" w:themeColor="text1"/>
              <w:sz w:val="24"/>
              <w:szCs w:val="24"/>
            </w:rPr>
            <w:instrText xml:space="preserve"> CITATION Fah16 \l 2057 </w:instrText>
          </w:r>
          <w:r w:rsidR="00DD0FB9" w:rsidRPr="00E33BC9">
            <w:rPr>
              <w:color w:val="000000" w:themeColor="text1"/>
              <w:sz w:val="24"/>
              <w:szCs w:val="24"/>
            </w:rPr>
            <w:fldChar w:fldCharType="separate"/>
          </w:r>
          <w:r w:rsidR="00F94ABB" w:rsidRPr="00F94ABB">
            <w:rPr>
              <w:noProof/>
              <w:color w:val="000000" w:themeColor="text1"/>
              <w:sz w:val="24"/>
              <w:szCs w:val="24"/>
            </w:rPr>
            <w:t>(Fahsing &amp; Ask, 2016)</w:t>
          </w:r>
          <w:r w:rsidR="00DD0FB9" w:rsidRPr="00E33BC9">
            <w:rPr>
              <w:color w:val="000000" w:themeColor="text1"/>
              <w:sz w:val="24"/>
              <w:szCs w:val="24"/>
            </w:rPr>
            <w:fldChar w:fldCharType="end"/>
          </w:r>
        </w:sdtContent>
      </w:sdt>
      <w:r w:rsidR="00DD0FB9" w:rsidRPr="00E33BC9">
        <w:rPr>
          <w:color w:val="000000" w:themeColor="text1"/>
          <w:sz w:val="24"/>
          <w:szCs w:val="24"/>
        </w:rPr>
        <w:t xml:space="preserve">, with this at the forefront, </w:t>
      </w:r>
      <w:r w:rsidR="000E0EE9" w:rsidRPr="00E33BC9">
        <w:rPr>
          <w:color w:val="000000" w:themeColor="text1"/>
          <w:sz w:val="24"/>
          <w:szCs w:val="24"/>
        </w:rPr>
        <w:t xml:space="preserve">I had to ensure that the policing principles, code of ethics and the professionalism of my interviewing technique, upheld </w:t>
      </w:r>
      <w:r w:rsidR="004E42A2" w:rsidRPr="00E33BC9">
        <w:rPr>
          <w:color w:val="000000" w:themeColor="text1"/>
          <w:sz w:val="24"/>
          <w:szCs w:val="24"/>
        </w:rPr>
        <w:t>fairness,</w:t>
      </w:r>
      <w:r w:rsidR="000E0EE9" w:rsidRPr="00E33BC9">
        <w:rPr>
          <w:color w:val="000000" w:themeColor="text1"/>
          <w:sz w:val="24"/>
          <w:szCs w:val="24"/>
        </w:rPr>
        <w:t xml:space="preserve"> and a non-bias judgement throughout. </w:t>
      </w:r>
      <w:r w:rsidR="00175AF8" w:rsidRPr="00E33BC9">
        <w:rPr>
          <w:color w:val="auto"/>
          <w:sz w:val="24"/>
          <w:szCs w:val="24"/>
        </w:rPr>
        <w:t>Finally, I had to prepare the disclosure document for the solicitor containing sufficient information about the nature of the allegations and offences to which the</w:t>
      </w:r>
      <w:r w:rsidR="00903917" w:rsidRPr="00E33BC9">
        <w:rPr>
          <w:color w:val="auto"/>
          <w:sz w:val="24"/>
          <w:szCs w:val="24"/>
        </w:rPr>
        <w:t xml:space="preserve"> </w:t>
      </w:r>
      <w:r w:rsidR="00313680" w:rsidRPr="00E33BC9">
        <w:rPr>
          <w:color w:val="auto"/>
          <w:sz w:val="24"/>
          <w:szCs w:val="24"/>
        </w:rPr>
        <w:t>male</w:t>
      </w:r>
      <w:r w:rsidR="00175AF8" w:rsidRPr="00E33BC9">
        <w:rPr>
          <w:color w:val="auto"/>
          <w:sz w:val="24"/>
          <w:szCs w:val="24"/>
        </w:rPr>
        <w:t xml:space="preserve"> was to be questioned around </w:t>
      </w:r>
      <w:sdt>
        <w:sdtPr>
          <w:rPr>
            <w:color w:val="auto"/>
            <w:sz w:val="24"/>
            <w:szCs w:val="24"/>
          </w:rPr>
          <w:id w:val="-288511266"/>
          <w:citation/>
        </w:sdtPr>
        <w:sdtEndPr/>
        <w:sdtContent>
          <w:r w:rsidR="00175AF8" w:rsidRPr="00E33BC9">
            <w:rPr>
              <w:color w:val="auto"/>
              <w:sz w:val="24"/>
              <w:szCs w:val="24"/>
            </w:rPr>
            <w:fldChar w:fldCharType="begin"/>
          </w:r>
          <w:r w:rsidR="00175AF8" w:rsidRPr="00E33BC9">
            <w:rPr>
              <w:color w:val="auto"/>
              <w:sz w:val="24"/>
              <w:szCs w:val="24"/>
            </w:rPr>
            <w:instrText xml:space="preserve"> CITATION Hom142 \l 2057 </w:instrText>
          </w:r>
          <w:r w:rsidR="00175AF8" w:rsidRPr="00E33BC9">
            <w:rPr>
              <w:color w:val="auto"/>
              <w:sz w:val="24"/>
              <w:szCs w:val="24"/>
            </w:rPr>
            <w:fldChar w:fldCharType="separate"/>
          </w:r>
          <w:r w:rsidR="00F94ABB" w:rsidRPr="00F94ABB">
            <w:rPr>
              <w:noProof/>
              <w:color w:val="auto"/>
              <w:sz w:val="24"/>
              <w:szCs w:val="24"/>
            </w:rPr>
            <w:t>(Home Office, 2014)</w:t>
          </w:r>
          <w:r w:rsidR="00175AF8" w:rsidRPr="00E33BC9">
            <w:rPr>
              <w:color w:val="auto"/>
              <w:sz w:val="24"/>
              <w:szCs w:val="24"/>
            </w:rPr>
            <w:fldChar w:fldCharType="end"/>
          </w:r>
        </w:sdtContent>
      </w:sdt>
      <w:r w:rsidR="00BC2671">
        <w:rPr>
          <w:color w:val="auto"/>
          <w:sz w:val="24"/>
          <w:szCs w:val="24"/>
        </w:rPr>
        <w:t>. A</w:t>
      </w:r>
      <w:r w:rsidR="008B08FA" w:rsidRPr="00E33BC9">
        <w:rPr>
          <w:color w:val="auto"/>
          <w:sz w:val="24"/>
          <w:szCs w:val="24"/>
        </w:rPr>
        <w:t xml:space="preserve">lthough </w:t>
      </w:r>
      <w:r w:rsidR="004D394D" w:rsidRPr="00E33BC9">
        <w:rPr>
          <w:color w:val="auto"/>
          <w:sz w:val="24"/>
          <w:szCs w:val="24"/>
        </w:rPr>
        <w:t>there is</w:t>
      </w:r>
      <w:r w:rsidR="008B08FA" w:rsidRPr="00E33BC9">
        <w:rPr>
          <w:color w:val="auto"/>
          <w:sz w:val="24"/>
          <w:szCs w:val="24"/>
        </w:rPr>
        <w:t xml:space="preserve"> no legal requirement to provide any material to the solicitor, I used the (NDM), and decided that to try and achieve my aims, the more information provided would be beneficial</w:t>
      </w:r>
      <w:r w:rsidR="008B08FA" w:rsidRPr="00E33BC9">
        <w:rPr>
          <w:color w:val="7030A0"/>
          <w:sz w:val="24"/>
          <w:szCs w:val="24"/>
        </w:rPr>
        <w:t>.</w:t>
      </w:r>
      <w:r w:rsidR="00175AF8" w:rsidRPr="00E33BC9">
        <w:rPr>
          <w:color w:val="7030A0"/>
          <w:sz w:val="24"/>
          <w:szCs w:val="24"/>
        </w:rPr>
        <w:t xml:space="preserve"> </w:t>
      </w:r>
      <w:r w:rsidR="005B3D57" w:rsidRPr="00E33BC9">
        <w:rPr>
          <w:color w:val="000000" w:themeColor="text1"/>
          <w:sz w:val="24"/>
          <w:szCs w:val="24"/>
        </w:rPr>
        <w:t xml:space="preserve">Once the interview began, I went through the second step of the </w:t>
      </w:r>
      <w:r w:rsidR="00BC2671">
        <w:rPr>
          <w:color w:val="000000" w:themeColor="text1"/>
          <w:sz w:val="24"/>
          <w:szCs w:val="24"/>
        </w:rPr>
        <w:t>(</w:t>
      </w:r>
      <w:r w:rsidR="005B3D57" w:rsidRPr="00E33BC9">
        <w:rPr>
          <w:color w:val="000000" w:themeColor="text1"/>
          <w:sz w:val="24"/>
          <w:szCs w:val="24"/>
        </w:rPr>
        <w:t>PEACE</w:t>
      </w:r>
      <w:r w:rsidR="00BC2671">
        <w:rPr>
          <w:color w:val="000000" w:themeColor="text1"/>
          <w:sz w:val="24"/>
          <w:szCs w:val="24"/>
        </w:rPr>
        <w:t>)</w:t>
      </w:r>
      <w:r w:rsidR="005B3D57" w:rsidRPr="00E33BC9">
        <w:rPr>
          <w:color w:val="000000" w:themeColor="text1"/>
          <w:sz w:val="24"/>
          <w:szCs w:val="24"/>
        </w:rPr>
        <w:t xml:space="preserve"> model, which was to engage and explain, methodically. </w:t>
      </w:r>
      <w:r w:rsidR="00B148E6" w:rsidRPr="00E33BC9">
        <w:rPr>
          <w:color w:val="000000" w:themeColor="text1"/>
          <w:sz w:val="24"/>
          <w:szCs w:val="24"/>
        </w:rPr>
        <w:t xml:space="preserve">This stage is said to set the environment in which encourages the suspect to co-operate with the interviewing officer </w:t>
      </w:r>
      <w:sdt>
        <w:sdtPr>
          <w:rPr>
            <w:color w:val="000000" w:themeColor="text1"/>
            <w:sz w:val="24"/>
            <w:szCs w:val="24"/>
          </w:rPr>
          <w:id w:val="-1243174384"/>
          <w:citation/>
        </w:sdtPr>
        <w:sdtEndPr/>
        <w:sdtContent>
          <w:r w:rsidR="00B148E6" w:rsidRPr="00E33BC9">
            <w:rPr>
              <w:color w:val="000000" w:themeColor="text1"/>
              <w:sz w:val="24"/>
              <w:szCs w:val="24"/>
            </w:rPr>
            <w:fldChar w:fldCharType="begin"/>
          </w:r>
          <w:r w:rsidR="00B148E6" w:rsidRPr="00E33BC9">
            <w:rPr>
              <w:color w:val="000000" w:themeColor="text1"/>
              <w:sz w:val="24"/>
              <w:szCs w:val="24"/>
            </w:rPr>
            <w:instrText xml:space="preserve">CITATION Woo21 \p 586 \l 2057 </w:instrText>
          </w:r>
          <w:r w:rsidR="00B148E6" w:rsidRPr="00E33BC9">
            <w:rPr>
              <w:color w:val="000000" w:themeColor="text1"/>
              <w:sz w:val="24"/>
              <w:szCs w:val="24"/>
            </w:rPr>
            <w:fldChar w:fldCharType="separate"/>
          </w:r>
          <w:r w:rsidR="00F94ABB" w:rsidRPr="00F94ABB">
            <w:rPr>
              <w:noProof/>
              <w:color w:val="000000" w:themeColor="text1"/>
              <w:sz w:val="24"/>
              <w:szCs w:val="24"/>
            </w:rPr>
            <w:t>(Wood, et al., 2021, p. 586)</w:t>
          </w:r>
          <w:r w:rsidR="00B148E6" w:rsidRPr="00E33BC9">
            <w:rPr>
              <w:color w:val="000000" w:themeColor="text1"/>
              <w:sz w:val="24"/>
              <w:szCs w:val="24"/>
            </w:rPr>
            <w:fldChar w:fldCharType="end"/>
          </w:r>
        </w:sdtContent>
      </w:sdt>
      <w:r w:rsidR="00B148E6" w:rsidRPr="00E33BC9">
        <w:rPr>
          <w:color w:val="000000" w:themeColor="text1"/>
          <w:sz w:val="24"/>
          <w:szCs w:val="24"/>
        </w:rPr>
        <w:t>. It</w:t>
      </w:r>
      <w:r w:rsidR="004C4C13" w:rsidRPr="00E33BC9">
        <w:rPr>
          <w:color w:val="000000" w:themeColor="text1"/>
          <w:sz w:val="24"/>
          <w:szCs w:val="24"/>
        </w:rPr>
        <w:t>’s</w:t>
      </w:r>
      <w:r w:rsidR="00B148E6" w:rsidRPr="00E33BC9">
        <w:rPr>
          <w:color w:val="000000" w:themeColor="text1"/>
          <w:sz w:val="24"/>
          <w:szCs w:val="24"/>
        </w:rPr>
        <w:t xml:space="preserve"> assumed that by </w:t>
      </w:r>
      <w:r w:rsidR="004C4C13" w:rsidRPr="00E33BC9">
        <w:rPr>
          <w:color w:val="000000" w:themeColor="text1"/>
          <w:sz w:val="24"/>
          <w:szCs w:val="24"/>
        </w:rPr>
        <w:t>“</w:t>
      </w:r>
      <w:r w:rsidR="00B148E6" w:rsidRPr="00E33BC9">
        <w:rPr>
          <w:color w:val="000000" w:themeColor="text1"/>
          <w:sz w:val="24"/>
          <w:szCs w:val="24"/>
        </w:rPr>
        <w:t>acting in a professional and considerate manner on a consistent basis, these actions will inevitably foster the development of a relationship with the interviewee</w:t>
      </w:r>
      <w:r w:rsidR="004C4C13" w:rsidRPr="00E33BC9">
        <w:rPr>
          <w:color w:val="000000" w:themeColor="text1"/>
          <w:sz w:val="24"/>
          <w:szCs w:val="24"/>
        </w:rPr>
        <w:t>”</w:t>
      </w:r>
      <w:r w:rsidR="00B148E6" w:rsidRPr="00E33BC9">
        <w:rPr>
          <w:color w:val="000000" w:themeColor="text1"/>
          <w:sz w:val="24"/>
          <w:szCs w:val="24"/>
        </w:rPr>
        <w:t>, resulting in information</w:t>
      </w:r>
      <w:r w:rsidR="009D20C2" w:rsidRPr="00E33BC9">
        <w:rPr>
          <w:color w:val="000000" w:themeColor="text1"/>
          <w:sz w:val="24"/>
          <w:szCs w:val="24"/>
        </w:rPr>
        <w:t xml:space="preserve"> </w:t>
      </w:r>
      <w:r w:rsidR="00B148E6" w:rsidRPr="00E33BC9">
        <w:rPr>
          <w:color w:val="000000" w:themeColor="text1"/>
          <w:sz w:val="24"/>
          <w:szCs w:val="24"/>
        </w:rPr>
        <w:t xml:space="preserve">being shared naturally </w:t>
      </w:r>
      <w:sdt>
        <w:sdtPr>
          <w:rPr>
            <w:color w:val="000000" w:themeColor="text1"/>
            <w:sz w:val="24"/>
            <w:szCs w:val="24"/>
          </w:rPr>
          <w:id w:val="-1491317727"/>
          <w:citation/>
        </w:sdtPr>
        <w:sdtEndPr/>
        <w:sdtContent>
          <w:r w:rsidR="00B148E6" w:rsidRPr="00E33BC9">
            <w:rPr>
              <w:color w:val="000000" w:themeColor="text1"/>
              <w:sz w:val="24"/>
              <w:szCs w:val="24"/>
            </w:rPr>
            <w:fldChar w:fldCharType="begin"/>
          </w:r>
          <w:r w:rsidR="00B148E6" w:rsidRPr="00E33BC9">
            <w:rPr>
              <w:color w:val="000000" w:themeColor="text1"/>
              <w:sz w:val="24"/>
              <w:szCs w:val="24"/>
            </w:rPr>
            <w:instrText xml:space="preserve"> CITATION Sno14 \l 2057 </w:instrText>
          </w:r>
          <w:r w:rsidR="00B148E6" w:rsidRPr="00E33BC9">
            <w:rPr>
              <w:color w:val="000000" w:themeColor="text1"/>
              <w:sz w:val="24"/>
              <w:szCs w:val="24"/>
            </w:rPr>
            <w:fldChar w:fldCharType="separate"/>
          </w:r>
          <w:r w:rsidR="00F94ABB" w:rsidRPr="00F94ABB">
            <w:rPr>
              <w:noProof/>
              <w:color w:val="000000" w:themeColor="text1"/>
              <w:sz w:val="24"/>
              <w:szCs w:val="24"/>
            </w:rPr>
            <w:t>(Snook, et al., 2014)</w:t>
          </w:r>
          <w:r w:rsidR="00B148E6" w:rsidRPr="00E33BC9">
            <w:rPr>
              <w:color w:val="000000" w:themeColor="text1"/>
              <w:sz w:val="24"/>
              <w:szCs w:val="24"/>
            </w:rPr>
            <w:fldChar w:fldCharType="end"/>
          </w:r>
        </w:sdtContent>
      </w:sdt>
      <w:r w:rsidR="00B148E6" w:rsidRPr="00E33BC9">
        <w:rPr>
          <w:color w:val="000000" w:themeColor="text1"/>
          <w:sz w:val="24"/>
          <w:szCs w:val="24"/>
        </w:rPr>
        <w:t xml:space="preserve">. </w:t>
      </w:r>
      <w:r w:rsidR="006F19D5" w:rsidRPr="00E33BC9">
        <w:rPr>
          <w:color w:val="000000" w:themeColor="text1"/>
          <w:sz w:val="24"/>
          <w:szCs w:val="24"/>
        </w:rPr>
        <w:t xml:space="preserve">Investigators need to keep an open mind in relation to alternative explanations of the material that they uncover. This is of primary importance so that interviewing and investigating officers remain open-mind, impartial, </w:t>
      </w:r>
      <w:r w:rsidR="004E42A2" w:rsidRPr="00E33BC9">
        <w:rPr>
          <w:color w:val="000000" w:themeColor="text1"/>
          <w:sz w:val="24"/>
          <w:szCs w:val="24"/>
        </w:rPr>
        <w:t>transparent,</w:t>
      </w:r>
      <w:r w:rsidR="006F19D5" w:rsidRPr="00E33BC9">
        <w:rPr>
          <w:color w:val="000000" w:themeColor="text1"/>
          <w:sz w:val="24"/>
          <w:szCs w:val="24"/>
        </w:rPr>
        <w:t xml:space="preserve"> and fair throughout the investigation </w:t>
      </w:r>
      <w:sdt>
        <w:sdtPr>
          <w:rPr>
            <w:color w:val="000000" w:themeColor="text1"/>
            <w:sz w:val="24"/>
            <w:szCs w:val="24"/>
          </w:rPr>
          <w:id w:val="623036650"/>
          <w:citation/>
        </w:sdtPr>
        <w:sdtEndPr/>
        <w:sdtContent>
          <w:r w:rsidR="006F19D5" w:rsidRPr="00E33BC9">
            <w:rPr>
              <w:color w:val="000000" w:themeColor="text1"/>
              <w:sz w:val="24"/>
              <w:szCs w:val="24"/>
            </w:rPr>
            <w:fldChar w:fldCharType="begin"/>
          </w:r>
          <w:r w:rsidR="006F19D5" w:rsidRPr="00E33BC9">
            <w:rPr>
              <w:color w:val="000000" w:themeColor="text1"/>
              <w:sz w:val="24"/>
              <w:szCs w:val="24"/>
            </w:rPr>
            <w:instrText xml:space="preserve">CITATION Woo21 \p 563 \l 2057 </w:instrText>
          </w:r>
          <w:r w:rsidR="006F19D5" w:rsidRPr="00E33BC9">
            <w:rPr>
              <w:color w:val="000000" w:themeColor="text1"/>
              <w:sz w:val="24"/>
              <w:szCs w:val="24"/>
            </w:rPr>
            <w:fldChar w:fldCharType="separate"/>
          </w:r>
          <w:r w:rsidR="00F94ABB" w:rsidRPr="00F94ABB">
            <w:rPr>
              <w:noProof/>
              <w:color w:val="000000" w:themeColor="text1"/>
              <w:sz w:val="24"/>
              <w:szCs w:val="24"/>
            </w:rPr>
            <w:t>(Wood, et al., 2021, p. 563)</w:t>
          </w:r>
          <w:r w:rsidR="006F19D5" w:rsidRPr="00E33BC9">
            <w:rPr>
              <w:color w:val="000000" w:themeColor="text1"/>
              <w:sz w:val="24"/>
              <w:szCs w:val="24"/>
            </w:rPr>
            <w:fldChar w:fldCharType="end"/>
          </w:r>
        </w:sdtContent>
      </w:sdt>
      <w:r w:rsidR="00175AF8" w:rsidRPr="00E33BC9">
        <w:rPr>
          <w:color w:val="000000" w:themeColor="text1"/>
          <w:sz w:val="24"/>
          <w:szCs w:val="24"/>
        </w:rPr>
        <w:t xml:space="preserve">. </w:t>
      </w:r>
      <w:r w:rsidR="005334C1" w:rsidRPr="00E33BC9">
        <w:rPr>
          <w:color w:val="000000" w:themeColor="text1"/>
          <w:sz w:val="24"/>
          <w:szCs w:val="24"/>
        </w:rPr>
        <w:t xml:space="preserve">The </w:t>
      </w:r>
      <w:r w:rsidR="00313680" w:rsidRPr="00E33BC9">
        <w:rPr>
          <w:color w:val="000000" w:themeColor="text1"/>
          <w:sz w:val="24"/>
          <w:szCs w:val="24"/>
        </w:rPr>
        <w:t>male</w:t>
      </w:r>
      <w:r w:rsidR="00903917" w:rsidRPr="00E33BC9">
        <w:rPr>
          <w:color w:val="000000" w:themeColor="text1"/>
          <w:sz w:val="24"/>
          <w:szCs w:val="24"/>
        </w:rPr>
        <w:t xml:space="preserve"> </w:t>
      </w:r>
      <w:r w:rsidR="009B3762" w:rsidRPr="00E33BC9">
        <w:rPr>
          <w:color w:val="000000" w:themeColor="text1"/>
          <w:sz w:val="24"/>
          <w:szCs w:val="24"/>
        </w:rPr>
        <w:t xml:space="preserve">was offered the opportunity to provide an account and an explanation on the allegations put forward to him. I began to challenge the </w:t>
      </w:r>
      <w:r w:rsidR="00313680" w:rsidRPr="00E33BC9">
        <w:rPr>
          <w:color w:val="000000" w:themeColor="text1"/>
          <w:sz w:val="24"/>
          <w:szCs w:val="24"/>
        </w:rPr>
        <w:t xml:space="preserve">male </w:t>
      </w:r>
      <w:r w:rsidR="009B3762" w:rsidRPr="00E33BC9">
        <w:rPr>
          <w:color w:val="000000" w:themeColor="text1"/>
          <w:sz w:val="24"/>
          <w:szCs w:val="24"/>
        </w:rPr>
        <w:t>on each offence against the evidence that was present</w:t>
      </w:r>
      <w:r w:rsidR="00313680" w:rsidRPr="00E33BC9">
        <w:rPr>
          <w:color w:val="000000" w:themeColor="text1"/>
          <w:sz w:val="24"/>
          <w:szCs w:val="24"/>
        </w:rPr>
        <w:t>.</w:t>
      </w:r>
      <w:r w:rsidR="009B3762" w:rsidRPr="00E33BC9">
        <w:rPr>
          <w:color w:val="000000" w:themeColor="text1"/>
          <w:sz w:val="24"/>
          <w:szCs w:val="24"/>
        </w:rPr>
        <w:t xml:space="preserve"> </w:t>
      </w:r>
      <w:sdt>
        <w:sdtPr>
          <w:rPr>
            <w:color w:val="000000" w:themeColor="text1"/>
            <w:sz w:val="24"/>
            <w:szCs w:val="24"/>
          </w:rPr>
          <w:id w:val="-966431896"/>
          <w:citation/>
        </w:sdtPr>
        <w:sdtEndPr/>
        <w:sdtContent>
          <w:r w:rsidR="00C35A93" w:rsidRPr="00E33BC9">
            <w:rPr>
              <w:color w:val="000000" w:themeColor="text1"/>
              <w:sz w:val="24"/>
              <w:szCs w:val="24"/>
            </w:rPr>
            <w:fldChar w:fldCharType="begin"/>
          </w:r>
          <w:r w:rsidR="00C35A93" w:rsidRPr="00E33BC9">
            <w:rPr>
              <w:color w:val="000000" w:themeColor="text1"/>
              <w:sz w:val="24"/>
              <w:szCs w:val="24"/>
            </w:rPr>
            <w:instrText xml:space="preserve"> CITATION Web22 \l 2057 </w:instrText>
          </w:r>
          <w:r w:rsidR="00C35A93" w:rsidRPr="00E33BC9">
            <w:rPr>
              <w:color w:val="000000" w:themeColor="text1"/>
              <w:sz w:val="24"/>
              <w:szCs w:val="24"/>
            </w:rPr>
            <w:fldChar w:fldCharType="separate"/>
          </w:r>
          <w:r w:rsidR="00F94ABB" w:rsidRPr="00F94ABB">
            <w:rPr>
              <w:noProof/>
              <w:color w:val="000000" w:themeColor="text1"/>
              <w:sz w:val="24"/>
              <w:szCs w:val="24"/>
            </w:rPr>
            <w:t>(Webster &amp; Oxburgh, 2022)</w:t>
          </w:r>
          <w:r w:rsidR="00C35A93" w:rsidRPr="00E33BC9">
            <w:rPr>
              <w:color w:val="000000" w:themeColor="text1"/>
              <w:sz w:val="24"/>
              <w:szCs w:val="24"/>
            </w:rPr>
            <w:fldChar w:fldCharType="end"/>
          </w:r>
        </w:sdtContent>
      </w:sdt>
      <w:r w:rsidR="00C35A93" w:rsidRPr="00E33BC9">
        <w:rPr>
          <w:color w:val="000000" w:themeColor="text1"/>
          <w:sz w:val="24"/>
          <w:szCs w:val="24"/>
        </w:rPr>
        <w:t xml:space="preserve"> state that interviewing for sexual crimes can be </w:t>
      </w:r>
      <w:r w:rsidR="004C4C13" w:rsidRPr="00E33BC9">
        <w:rPr>
          <w:color w:val="000000" w:themeColor="text1"/>
          <w:sz w:val="24"/>
          <w:szCs w:val="24"/>
        </w:rPr>
        <w:t>“</w:t>
      </w:r>
      <w:r w:rsidR="00C35A93" w:rsidRPr="00E33BC9">
        <w:rPr>
          <w:color w:val="000000" w:themeColor="text1"/>
          <w:sz w:val="24"/>
          <w:szCs w:val="24"/>
        </w:rPr>
        <w:t>technically difficult</w:t>
      </w:r>
      <w:r w:rsidR="004C4C13" w:rsidRPr="00E33BC9">
        <w:rPr>
          <w:color w:val="000000" w:themeColor="text1"/>
          <w:sz w:val="24"/>
          <w:szCs w:val="24"/>
        </w:rPr>
        <w:t>”</w:t>
      </w:r>
      <w:r w:rsidR="00C35A93" w:rsidRPr="00E33BC9">
        <w:rPr>
          <w:color w:val="000000" w:themeColor="text1"/>
          <w:sz w:val="24"/>
          <w:szCs w:val="24"/>
        </w:rPr>
        <w:t xml:space="preserve"> and </w:t>
      </w:r>
      <w:r w:rsidR="004C4C13" w:rsidRPr="00E33BC9">
        <w:rPr>
          <w:color w:val="000000" w:themeColor="text1"/>
          <w:sz w:val="24"/>
          <w:szCs w:val="24"/>
        </w:rPr>
        <w:t>“</w:t>
      </w:r>
      <w:r w:rsidR="00C35A93" w:rsidRPr="00E33BC9">
        <w:rPr>
          <w:color w:val="000000" w:themeColor="text1"/>
          <w:sz w:val="24"/>
          <w:szCs w:val="24"/>
        </w:rPr>
        <w:t>stressful</w:t>
      </w:r>
      <w:r w:rsidR="004C4C13" w:rsidRPr="00E33BC9">
        <w:rPr>
          <w:color w:val="000000" w:themeColor="text1"/>
          <w:sz w:val="24"/>
          <w:szCs w:val="24"/>
        </w:rPr>
        <w:t>”</w:t>
      </w:r>
      <w:r w:rsidR="00C35A93" w:rsidRPr="00E33BC9">
        <w:rPr>
          <w:color w:val="000000" w:themeColor="text1"/>
          <w:sz w:val="24"/>
          <w:szCs w:val="24"/>
        </w:rPr>
        <w:t xml:space="preserve"> to conduct. Their research states that </w:t>
      </w:r>
      <w:r w:rsidR="004D394D" w:rsidRPr="00E33BC9">
        <w:rPr>
          <w:color w:val="000000" w:themeColor="text1"/>
          <w:sz w:val="24"/>
          <w:szCs w:val="24"/>
        </w:rPr>
        <w:t>it is</w:t>
      </w:r>
      <w:r w:rsidR="00C35A93" w:rsidRPr="00E33BC9">
        <w:rPr>
          <w:color w:val="000000" w:themeColor="text1"/>
          <w:sz w:val="24"/>
          <w:szCs w:val="24"/>
        </w:rPr>
        <w:t xml:space="preserve"> essential for interviewing officers to be aware of how their conduct can have an impact on those involved </w:t>
      </w:r>
      <w:r w:rsidR="008704A3" w:rsidRPr="00E33BC9">
        <w:rPr>
          <w:color w:val="000000" w:themeColor="text1"/>
          <w:sz w:val="24"/>
          <w:szCs w:val="24"/>
        </w:rPr>
        <w:t xml:space="preserve">and for effective working, attitude and engagement plays a </w:t>
      </w:r>
      <w:r w:rsidR="00FF56C3" w:rsidRPr="00E33BC9">
        <w:rPr>
          <w:color w:val="000000" w:themeColor="text1"/>
          <w:sz w:val="24"/>
          <w:szCs w:val="24"/>
        </w:rPr>
        <w:t>pivotal</w:t>
      </w:r>
      <w:r w:rsidR="008704A3" w:rsidRPr="00E33BC9">
        <w:rPr>
          <w:color w:val="000000" w:themeColor="text1"/>
          <w:sz w:val="24"/>
          <w:szCs w:val="24"/>
        </w:rPr>
        <w:t xml:space="preserve"> role. </w:t>
      </w:r>
      <w:r w:rsidR="00313680" w:rsidRPr="00E33BC9">
        <w:rPr>
          <w:color w:val="000000" w:themeColor="text1"/>
          <w:sz w:val="24"/>
          <w:szCs w:val="24"/>
        </w:rPr>
        <w:t xml:space="preserve">Evidence was strategically </w:t>
      </w:r>
      <w:r w:rsidR="00313680" w:rsidRPr="00E33BC9">
        <w:rPr>
          <w:color w:val="000000" w:themeColor="text1"/>
          <w:sz w:val="24"/>
          <w:szCs w:val="24"/>
        </w:rPr>
        <w:lastRenderedPageBreak/>
        <w:t xml:space="preserve">presented to the male for which he was questioned to provide an explanation. Following the presentation of the evidence, a full admission to </w:t>
      </w:r>
      <w:r w:rsidR="00BC2671">
        <w:rPr>
          <w:color w:val="000000" w:themeColor="text1"/>
          <w:sz w:val="24"/>
          <w:szCs w:val="24"/>
        </w:rPr>
        <w:t xml:space="preserve">all offences, </w:t>
      </w:r>
      <w:r w:rsidR="00313680" w:rsidRPr="00E33BC9">
        <w:rPr>
          <w:color w:val="000000" w:themeColor="text1"/>
          <w:sz w:val="24"/>
          <w:szCs w:val="24"/>
        </w:rPr>
        <w:t xml:space="preserve">allowed the interview to naturally conclude with the </w:t>
      </w:r>
      <w:r w:rsidR="00BC2671">
        <w:rPr>
          <w:color w:val="000000" w:themeColor="text1"/>
          <w:sz w:val="24"/>
          <w:szCs w:val="24"/>
        </w:rPr>
        <w:t>(</w:t>
      </w:r>
      <w:r w:rsidR="00313680" w:rsidRPr="00E33BC9">
        <w:rPr>
          <w:color w:val="000000" w:themeColor="text1"/>
          <w:sz w:val="24"/>
          <w:szCs w:val="24"/>
        </w:rPr>
        <w:t>PEACE</w:t>
      </w:r>
      <w:r w:rsidR="00BC2671">
        <w:rPr>
          <w:color w:val="000000" w:themeColor="text1"/>
          <w:sz w:val="24"/>
          <w:szCs w:val="24"/>
        </w:rPr>
        <w:t>)</w:t>
      </w:r>
      <w:r w:rsidR="00313680" w:rsidRPr="00E33BC9">
        <w:rPr>
          <w:color w:val="000000" w:themeColor="text1"/>
          <w:sz w:val="24"/>
          <w:szCs w:val="24"/>
        </w:rPr>
        <w:t xml:space="preserve"> model's closure section. The male's account was clarified, and I made certain that all topics had been thoroughly discussed. </w:t>
      </w:r>
      <w:r w:rsidR="005635AB" w:rsidRPr="00E33BC9">
        <w:rPr>
          <w:color w:val="000000" w:themeColor="text1"/>
          <w:sz w:val="24"/>
          <w:szCs w:val="24"/>
        </w:rPr>
        <w:t xml:space="preserve">I was fully aware of the detention clock and its impact on the interview throughout. I wanted to ensure that the interview was not rushed and that </w:t>
      </w:r>
      <w:r w:rsidR="00CB77B5" w:rsidRPr="00E33BC9">
        <w:rPr>
          <w:color w:val="000000" w:themeColor="text1"/>
          <w:sz w:val="24"/>
          <w:szCs w:val="24"/>
        </w:rPr>
        <w:t>all</w:t>
      </w:r>
      <w:r w:rsidR="005635AB" w:rsidRPr="00E33BC9">
        <w:rPr>
          <w:color w:val="000000" w:themeColor="text1"/>
          <w:sz w:val="24"/>
          <w:szCs w:val="24"/>
        </w:rPr>
        <w:t xml:space="preserve"> the sensitive details of the incident were recorded.</w:t>
      </w:r>
    </w:p>
    <w:p w14:paraId="1019BC80" w14:textId="77777777" w:rsidR="00903C06" w:rsidRPr="00E33BC9" w:rsidRDefault="00903C06" w:rsidP="00E33BC9">
      <w:pPr>
        <w:spacing w:line="480" w:lineRule="auto"/>
        <w:ind w:right="225"/>
        <w:jc w:val="both"/>
        <w:rPr>
          <w:color w:val="000000" w:themeColor="text1"/>
          <w:sz w:val="24"/>
          <w:szCs w:val="24"/>
        </w:rPr>
      </w:pPr>
    </w:p>
    <w:p w14:paraId="76689C58" w14:textId="4BA240FA" w:rsidR="003646FA" w:rsidRPr="00E33BC9" w:rsidRDefault="00CB77B5" w:rsidP="00E33BC9">
      <w:pPr>
        <w:spacing w:line="480" w:lineRule="auto"/>
        <w:ind w:right="225"/>
        <w:jc w:val="both"/>
        <w:rPr>
          <w:color w:val="auto"/>
          <w:sz w:val="24"/>
          <w:szCs w:val="24"/>
        </w:rPr>
      </w:pPr>
      <w:r w:rsidRPr="00E33BC9">
        <w:rPr>
          <w:color w:val="auto"/>
          <w:sz w:val="24"/>
          <w:szCs w:val="24"/>
        </w:rPr>
        <w:t xml:space="preserve">Following the conclusion of the interview, the supervisor was given a debriefing about the interview. I noticed the male’s detention clock was rapidly approaching its end. As defined under Section </w:t>
      </w:r>
      <w:r w:rsidR="00BC2671">
        <w:rPr>
          <w:color w:val="auto"/>
          <w:sz w:val="24"/>
          <w:szCs w:val="24"/>
        </w:rPr>
        <w:t>(</w:t>
      </w:r>
      <w:r w:rsidRPr="00E33BC9">
        <w:rPr>
          <w:color w:val="auto"/>
          <w:sz w:val="24"/>
          <w:szCs w:val="24"/>
        </w:rPr>
        <w:t>41</w:t>
      </w:r>
      <w:r w:rsidR="00BC2671">
        <w:rPr>
          <w:color w:val="auto"/>
          <w:sz w:val="24"/>
          <w:szCs w:val="24"/>
        </w:rPr>
        <w:t>)</w:t>
      </w:r>
      <w:r w:rsidRPr="00E33BC9">
        <w:rPr>
          <w:color w:val="auto"/>
          <w:sz w:val="24"/>
          <w:szCs w:val="24"/>
        </w:rPr>
        <w:t xml:space="preserve"> of the Police and Criminal Evidence Act </w:t>
      </w:r>
      <w:r w:rsidR="00062203">
        <w:rPr>
          <w:color w:val="auto"/>
          <w:sz w:val="24"/>
          <w:szCs w:val="24"/>
        </w:rPr>
        <w:t>(</w:t>
      </w:r>
      <w:r w:rsidRPr="00E33BC9">
        <w:rPr>
          <w:color w:val="auto"/>
          <w:sz w:val="24"/>
          <w:szCs w:val="24"/>
        </w:rPr>
        <w:t>1984</w:t>
      </w:r>
      <w:r w:rsidR="00062203">
        <w:rPr>
          <w:color w:val="auto"/>
          <w:sz w:val="24"/>
          <w:szCs w:val="24"/>
        </w:rPr>
        <w:t>)</w:t>
      </w:r>
      <w:r w:rsidRPr="00E33BC9">
        <w:rPr>
          <w:color w:val="auto"/>
          <w:sz w:val="24"/>
          <w:szCs w:val="24"/>
        </w:rPr>
        <w:t xml:space="preserve"> (PACE 1984), </w:t>
      </w:r>
      <w:r w:rsidR="004C4C13" w:rsidRPr="00E33BC9">
        <w:rPr>
          <w:color w:val="auto"/>
          <w:sz w:val="24"/>
          <w:szCs w:val="24"/>
        </w:rPr>
        <w:t>“</w:t>
      </w:r>
      <w:r w:rsidRPr="00E33BC9">
        <w:rPr>
          <w:color w:val="auto"/>
          <w:sz w:val="24"/>
          <w:szCs w:val="24"/>
        </w:rPr>
        <w:t>a person shall not be kept in police detention for more than 24 hours without being charged</w:t>
      </w:r>
      <w:r w:rsidR="004C4C13" w:rsidRPr="00E33BC9">
        <w:rPr>
          <w:color w:val="auto"/>
          <w:sz w:val="24"/>
          <w:szCs w:val="24"/>
        </w:rPr>
        <w:t xml:space="preserve">” </w:t>
      </w:r>
      <w:sdt>
        <w:sdtPr>
          <w:rPr>
            <w:color w:val="auto"/>
            <w:sz w:val="24"/>
            <w:szCs w:val="24"/>
          </w:rPr>
          <w:id w:val="1097676675"/>
          <w:citation/>
        </w:sdtPr>
        <w:sdtEndPr/>
        <w:sdtContent>
          <w:r w:rsidRPr="00E33BC9">
            <w:rPr>
              <w:color w:val="auto"/>
              <w:sz w:val="24"/>
              <w:szCs w:val="24"/>
            </w:rPr>
            <w:fldChar w:fldCharType="begin"/>
          </w:r>
          <w:r w:rsidRPr="00E33BC9">
            <w:rPr>
              <w:color w:val="auto"/>
              <w:sz w:val="24"/>
              <w:szCs w:val="24"/>
            </w:rPr>
            <w:instrText xml:space="preserve">CITATION Leg23 \l 2057 </w:instrText>
          </w:r>
          <w:r w:rsidRPr="00E33BC9">
            <w:rPr>
              <w:color w:val="auto"/>
              <w:sz w:val="24"/>
              <w:szCs w:val="24"/>
            </w:rPr>
            <w:fldChar w:fldCharType="separate"/>
          </w:r>
          <w:r w:rsidR="00F94ABB" w:rsidRPr="00F94ABB">
            <w:rPr>
              <w:noProof/>
              <w:color w:val="auto"/>
              <w:sz w:val="24"/>
              <w:szCs w:val="24"/>
            </w:rPr>
            <w:t>(Legislation, 2022)</w:t>
          </w:r>
          <w:r w:rsidRPr="00E33BC9">
            <w:rPr>
              <w:color w:val="auto"/>
              <w:sz w:val="24"/>
              <w:szCs w:val="24"/>
            </w:rPr>
            <w:fldChar w:fldCharType="end"/>
          </w:r>
        </w:sdtContent>
      </w:sdt>
      <w:r w:rsidRPr="00E33BC9">
        <w:rPr>
          <w:color w:val="auto"/>
          <w:sz w:val="24"/>
          <w:szCs w:val="24"/>
        </w:rPr>
        <w:t>. Code C (PACE 1984) covers detention, treatment and interviewing of persons by police officers. I considered the (NDM) and began looking at the options that I had present.</w:t>
      </w:r>
      <w:r w:rsidR="00B4611D" w:rsidRPr="00E33BC9">
        <w:rPr>
          <w:color w:val="000000" w:themeColor="text1"/>
          <w:sz w:val="24"/>
          <w:szCs w:val="24"/>
        </w:rPr>
        <w:t xml:space="preserve"> </w:t>
      </w:r>
      <w:r w:rsidR="004F26D8" w:rsidRPr="00E33BC9">
        <w:rPr>
          <w:color w:val="000000" w:themeColor="text1"/>
          <w:sz w:val="24"/>
          <w:szCs w:val="24"/>
        </w:rPr>
        <w:t xml:space="preserve">I had to ensure that I was fully aware of the appropriate outcome in this circumstance. </w:t>
      </w:r>
      <w:r w:rsidR="00B4611D" w:rsidRPr="00E33BC9">
        <w:rPr>
          <w:color w:val="000000" w:themeColor="text1"/>
          <w:sz w:val="24"/>
          <w:szCs w:val="24"/>
        </w:rPr>
        <w:t xml:space="preserve">For more complex, serious, or sensitive cases, a file can be directly submitted to the </w:t>
      </w:r>
      <w:r w:rsidR="004F26D8" w:rsidRPr="00E33BC9">
        <w:rPr>
          <w:color w:val="auto"/>
          <w:sz w:val="24"/>
          <w:szCs w:val="24"/>
        </w:rPr>
        <w:t xml:space="preserve">Crown Prosecution Service (CPS) </w:t>
      </w:r>
      <w:r w:rsidR="00B4611D" w:rsidRPr="00E33BC9">
        <w:rPr>
          <w:color w:val="000000" w:themeColor="text1"/>
          <w:sz w:val="24"/>
          <w:szCs w:val="24"/>
        </w:rPr>
        <w:t xml:space="preserve">for review and a charging response to the police </w:t>
      </w:r>
      <w:sdt>
        <w:sdtPr>
          <w:rPr>
            <w:color w:val="000000" w:themeColor="text1"/>
            <w:sz w:val="24"/>
            <w:szCs w:val="24"/>
          </w:rPr>
          <w:id w:val="-1216500202"/>
          <w:citation/>
        </w:sdtPr>
        <w:sdtEndPr/>
        <w:sdtContent>
          <w:r w:rsidR="00B4611D" w:rsidRPr="00E33BC9">
            <w:rPr>
              <w:color w:val="000000" w:themeColor="text1"/>
              <w:sz w:val="24"/>
              <w:szCs w:val="24"/>
            </w:rPr>
            <w:fldChar w:fldCharType="begin"/>
          </w:r>
          <w:r w:rsidR="00B4611D" w:rsidRPr="00E33BC9">
            <w:rPr>
              <w:color w:val="000000" w:themeColor="text1"/>
              <w:sz w:val="24"/>
              <w:szCs w:val="24"/>
            </w:rPr>
            <w:instrText xml:space="preserve">CITATION Woo21 \p 633 \l 2057 </w:instrText>
          </w:r>
          <w:r w:rsidR="00B4611D" w:rsidRPr="00E33BC9">
            <w:rPr>
              <w:color w:val="000000" w:themeColor="text1"/>
              <w:sz w:val="24"/>
              <w:szCs w:val="24"/>
            </w:rPr>
            <w:fldChar w:fldCharType="separate"/>
          </w:r>
          <w:r w:rsidR="00F94ABB" w:rsidRPr="00F94ABB">
            <w:rPr>
              <w:noProof/>
              <w:color w:val="000000" w:themeColor="text1"/>
              <w:sz w:val="24"/>
              <w:szCs w:val="24"/>
            </w:rPr>
            <w:t>(Wood, et al., 2021, p. 633)</w:t>
          </w:r>
          <w:r w:rsidR="00B4611D" w:rsidRPr="00E33BC9">
            <w:rPr>
              <w:color w:val="000000" w:themeColor="text1"/>
              <w:sz w:val="24"/>
              <w:szCs w:val="24"/>
            </w:rPr>
            <w:fldChar w:fldCharType="end"/>
          </w:r>
        </w:sdtContent>
      </w:sdt>
      <w:r w:rsidR="00B4611D" w:rsidRPr="00E33BC9">
        <w:rPr>
          <w:color w:val="000000" w:themeColor="text1"/>
          <w:sz w:val="24"/>
          <w:szCs w:val="24"/>
        </w:rPr>
        <w:t>.</w:t>
      </w:r>
      <w:r w:rsidR="004F26D8" w:rsidRPr="00E33BC9">
        <w:rPr>
          <w:color w:val="000000" w:themeColor="text1"/>
          <w:sz w:val="24"/>
          <w:szCs w:val="24"/>
        </w:rPr>
        <w:t xml:space="preserve"> </w:t>
      </w:r>
      <w:r w:rsidRPr="00E33BC9">
        <w:rPr>
          <w:color w:val="auto"/>
          <w:sz w:val="24"/>
          <w:szCs w:val="24"/>
        </w:rPr>
        <w:t>I considered whether the male should be bailed pending (CPS)</w:t>
      </w:r>
      <w:r w:rsidR="00B4611D" w:rsidRPr="00E33BC9">
        <w:rPr>
          <w:color w:val="auto"/>
          <w:sz w:val="24"/>
          <w:szCs w:val="24"/>
        </w:rPr>
        <w:t xml:space="preserve"> advice</w:t>
      </w:r>
      <w:r w:rsidR="00BC2671">
        <w:rPr>
          <w:color w:val="auto"/>
          <w:sz w:val="24"/>
          <w:szCs w:val="24"/>
        </w:rPr>
        <w:t>.</w:t>
      </w:r>
      <w:r w:rsidR="00B4611D" w:rsidRPr="00E33BC9">
        <w:rPr>
          <w:color w:val="auto"/>
          <w:sz w:val="24"/>
          <w:szCs w:val="24"/>
        </w:rPr>
        <w:t xml:space="preserve"> </w:t>
      </w:r>
      <w:r w:rsidR="004D394D" w:rsidRPr="00E33BC9">
        <w:rPr>
          <w:color w:val="auto"/>
          <w:sz w:val="24"/>
          <w:szCs w:val="24"/>
        </w:rPr>
        <w:t>This</w:t>
      </w:r>
      <w:r w:rsidR="00B4611D" w:rsidRPr="00E33BC9">
        <w:rPr>
          <w:color w:val="auto"/>
          <w:sz w:val="24"/>
          <w:szCs w:val="24"/>
        </w:rPr>
        <w:t xml:space="preserve"> was not an option due to the threat posed to the victim and her vulnerability. </w:t>
      </w:r>
      <w:r w:rsidR="004D394D" w:rsidRPr="00E33BC9">
        <w:rPr>
          <w:color w:val="auto"/>
          <w:sz w:val="24"/>
          <w:szCs w:val="24"/>
        </w:rPr>
        <w:t>It</w:t>
      </w:r>
      <w:r w:rsidR="00B4611D" w:rsidRPr="00E33BC9">
        <w:rPr>
          <w:color w:val="auto"/>
          <w:sz w:val="24"/>
          <w:szCs w:val="24"/>
        </w:rPr>
        <w:t xml:space="preserve"> was appropriate for the male to be charged and remanded into custody. </w:t>
      </w:r>
      <w:r w:rsidR="00313680" w:rsidRPr="00E33BC9">
        <w:rPr>
          <w:color w:val="000000" w:themeColor="text1"/>
          <w:sz w:val="24"/>
          <w:szCs w:val="24"/>
        </w:rPr>
        <w:t>Because of the complexity of the situation, it was critical that I sought advice from the (CPS). Following the Inspector's approval, a request was made for the male to be charged with the sexual offence and remanded in police custody pending (CPS</w:t>
      </w:r>
      <w:r w:rsidR="00BC2671">
        <w:rPr>
          <w:color w:val="000000" w:themeColor="text1"/>
          <w:sz w:val="24"/>
          <w:szCs w:val="24"/>
        </w:rPr>
        <w:t>’</w:t>
      </w:r>
      <w:r w:rsidR="00313680" w:rsidRPr="00E33BC9">
        <w:rPr>
          <w:color w:val="000000" w:themeColor="text1"/>
          <w:sz w:val="24"/>
          <w:szCs w:val="24"/>
        </w:rPr>
        <w:t>) decision.</w:t>
      </w:r>
      <w:r w:rsidR="0031108C" w:rsidRPr="00E33BC9">
        <w:rPr>
          <w:color w:val="000000" w:themeColor="text1"/>
          <w:sz w:val="24"/>
          <w:szCs w:val="24"/>
        </w:rPr>
        <w:t xml:space="preserve"> Under Section (42) of (PACE 1984)</w:t>
      </w:r>
      <w:sdt>
        <w:sdtPr>
          <w:rPr>
            <w:color w:val="000000" w:themeColor="text1"/>
            <w:sz w:val="24"/>
            <w:szCs w:val="24"/>
          </w:rPr>
          <w:id w:val="1522659712"/>
          <w:citation/>
        </w:sdtPr>
        <w:sdtEndPr/>
        <w:sdtContent>
          <w:r w:rsidR="0031108C" w:rsidRPr="00E33BC9">
            <w:rPr>
              <w:color w:val="000000" w:themeColor="text1"/>
              <w:sz w:val="24"/>
              <w:szCs w:val="24"/>
            </w:rPr>
            <w:fldChar w:fldCharType="begin"/>
          </w:r>
          <w:r w:rsidR="0031108C" w:rsidRPr="00E33BC9">
            <w:rPr>
              <w:color w:val="000000" w:themeColor="text1"/>
              <w:sz w:val="24"/>
              <w:szCs w:val="24"/>
            </w:rPr>
            <w:instrText xml:space="preserve"> CITATION Leg22 \l 2057 </w:instrText>
          </w:r>
          <w:r w:rsidR="0031108C" w:rsidRPr="00E33BC9">
            <w:rPr>
              <w:color w:val="000000" w:themeColor="text1"/>
              <w:sz w:val="24"/>
              <w:szCs w:val="24"/>
            </w:rPr>
            <w:fldChar w:fldCharType="separate"/>
          </w:r>
          <w:r w:rsidR="00F94ABB">
            <w:rPr>
              <w:noProof/>
              <w:color w:val="000000" w:themeColor="text1"/>
              <w:sz w:val="24"/>
              <w:szCs w:val="24"/>
            </w:rPr>
            <w:t xml:space="preserve"> </w:t>
          </w:r>
          <w:r w:rsidR="00F94ABB" w:rsidRPr="00F94ABB">
            <w:rPr>
              <w:noProof/>
              <w:color w:val="000000" w:themeColor="text1"/>
              <w:sz w:val="24"/>
              <w:szCs w:val="24"/>
            </w:rPr>
            <w:t>(Legislation, 2022)</w:t>
          </w:r>
          <w:r w:rsidR="0031108C" w:rsidRPr="00E33BC9">
            <w:rPr>
              <w:color w:val="000000" w:themeColor="text1"/>
              <w:sz w:val="24"/>
              <w:szCs w:val="24"/>
            </w:rPr>
            <w:fldChar w:fldCharType="end"/>
          </w:r>
        </w:sdtContent>
      </w:sdt>
      <w:r w:rsidR="0031108C" w:rsidRPr="00E33BC9">
        <w:rPr>
          <w:color w:val="000000" w:themeColor="text1"/>
          <w:sz w:val="24"/>
          <w:szCs w:val="24"/>
        </w:rPr>
        <w:t xml:space="preserve"> and in line with the (CPS) </w:t>
      </w:r>
      <w:r w:rsidR="0031108C" w:rsidRPr="00E33BC9">
        <w:rPr>
          <w:color w:val="000000" w:themeColor="text1"/>
          <w:sz w:val="24"/>
          <w:szCs w:val="24"/>
        </w:rPr>
        <w:lastRenderedPageBreak/>
        <w:t xml:space="preserve">the continued detention of a </w:t>
      </w:r>
      <w:r w:rsidR="00313680" w:rsidRPr="00E33BC9">
        <w:rPr>
          <w:color w:val="000000" w:themeColor="text1"/>
          <w:sz w:val="24"/>
          <w:szCs w:val="24"/>
        </w:rPr>
        <w:t xml:space="preserve">male </w:t>
      </w:r>
      <w:r w:rsidR="0031108C" w:rsidRPr="00E33BC9">
        <w:rPr>
          <w:color w:val="000000" w:themeColor="text1"/>
          <w:sz w:val="24"/>
          <w:szCs w:val="24"/>
        </w:rPr>
        <w:t xml:space="preserve">must be justified, and an emergency charge cannot be used if the </w:t>
      </w:r>
      <w:r w:rsidR="00313680" w:rsidRPr="00E33BC9">
        <w:rPr>
          <w:color w:val="000000" w:themeColor="text1"/>
          <w:sz w:val="24"/>
          <w:szCs w:val="24"/>
        </w:rPr>
        <w:t xml:space="preserve">male </w:t>
      </w:r>
      <w:r w:rsidR="0031108C" w:rsidRPr="00E33BC9">
        <w:rPr>
          <w:color w:val="000000" w:themeColor="text1"/>
          <w:sz w:val="24"/>
          <w:szCs w:val="24"/>
        </w:rPr>
        <w:t xml:space="preserve">is looking to be released after charge </w:t>
      </w:r>
      <w:sdt>
        <w:sdtPr>
          <w:rPr>
            <w:color w:val="000000" w:themeColor="text1"/>
            <w:sz w:val="24"/>
            <w:szCs w:val="24"/>
          </w:rPr>
          <w:id w:val="-1987159206"/>
          <w:citation/>
        </w:sdtPr>
        <w:sdtEndPr/>
        <w:sdtContent>
          <w:r w:rsidR="0031108C" w:rsidRPr="00E33BC9">
            <w:rPr>
              <w:color w:val="000000" w:themeColor="text1"/>
              <w:sz w:val="24"/>
              <w:szCs w:val="24"/>
            </w:rPr>
            <w:fldChar w:fldCharType="begin"/>
          </w:r>
          <w:r w:rsidR="0031108C" w:rsidRPr="00E33BC9">
            <w:rPr>
              <w:color w:val="000000" w:themeColor="text1"/>
              <w:sz w:val="24"/>
              <w:szCs w:val="24"/>
            </w:rPr>
            <w:instrText xml:space="preserve"> CITATION Cro20 \l 2057 </w:instrText>
          </w:r>
          <w:r w:rsidR="0031108C" w:rsidRPr="00E33BC9">
            <w:rPr>
              <w:color w:val="000000" w:themeColor="text1"/>
              <w:sz w:val="24"/>
              <w:szCs w:val="24"/>
            </w:rPr>
            <w:fldChar w:fldCharType="separate"/>
          </w:r>
          <w:r w:rsidR="00F94ABB" w:rsidRPr="00F94ABB">
            <w:rPr>
              <w:noProof/>
              <w:color w:val="000000" w:themeColor="text1"/>
              <w:sz w:val="24"/>
              <w:szCs w:val="24"/>
            </w:rPr>
            <w:t>(Crown Prosecution Service, 2020)</w:t>
          </w:r>
          <w:r w:rsidR="0031108C" w:rsidRPr="00E33BC9">
            <w:rPr>
              <w:color w:val="000000" w:themeColor="text1"/>
              <w:sz w:val="24"/>
              <w:szCs w:val="24"/>
            </w:rPr>
            <w:fldChar w:fldCharType="end"/>
          </w:r>
        </w:sdtContent>
      </w:sdt>
      <w:r w:rsidR="0031108C" w:rsidRPr="00E33BC9">
        <w:rPr>
          <w:color w:val="000000" w:themeColor="text1"/>
          <w:sz w:val="24"/>
          <w:szCs w:val="24"/>
        </w:rPr>
        <w:t xml:space="preserve">. </w:t>
      </w:r>
      <w:r w:rsidR="00903C06" w:rsidRPr="00E33BC9">
        <w:rPr>
          <w:color w:val="000000" w:themeColor="text1"/>
          <w:sz w:val="24"/>
          <w:szCs w:val="24"/>
        </w:rPr>
        <w:t xml:space="preserve">Once this was authorised, I charged the </w:t>
      </w:r>
      <w:r w:rsidR="00313680" w:rsidRPr="00E33BC9">
        <w:rPr>
          <w:color w:val="000000" w:themeColor="text1"/>
          <w:sz w:val="24"/>
          <w:szCs w:val="24"/>
        </w:rPr>
        <w:t xml:space="preserve">male </w:t>
      </w:r>
      <w:r w:rsidR="00903C06" w:rsidRPr="00E33BC9">
        <w:rPr>
          <w:color w:val="000000" w:themeColor="text1"/>
          <w:sz w:val="24"/>
          <w:szCs w:val="24"/>
        </w:rPr>
        <w:t>with the offence of sexual assault by touching</w:t>
      </w:r>
      <w:r w:rsidR="00734CEA" w:rsidRPr="00E33BC9">
        <w:rPr>
          <w:color w:val="000000" w:themeColor="text1"/>
          <w:sz w:val="24"/>
          <w:szCs w:val="24"/>
        </w:rPr>
        <w:t xml:space="preserve"> and he was remanded into police custody </w:t>
      </w:r>
      <w:r w:rsidR="00ED4FAE" w:rsidRPr="00E33BC9">
        <w:rPr>
          <w:color w:val="000000" w:themeColor="text1"/>
          <w:sz w:val="24"/>
          <w:szCs w:val="24"/>
        </w:rPr>
        <w:t>and now awaits his court trial for sentencing</w:t>
      </w:r>
      <w:r w:rsidR="00734CEA" w:rsidRPr="00E33BC9">
        <w:rPr>
          <w:color w:val="000000" w:themeColor="text1"/>
          <w:sz w:val="24"/>
          <w:szCs w:val="24"/>
        </w:rPr>
        <w:t>.</w:t>
      </w:r>
      <w:r w:rsidR="00F67F29" w:rsidRPr="00E33BC9">
        <w:rPr>
          <w:color w:val="000000" w:themeColor="text1"/>
          <w:sz w:val="24"/>
          <w:szCs w:val="24"/>
        </w:rPr>
        <w:t xml:space="preserve"> </w:t>
      </w:r>
    </w:p>
    <w:p w14:paraId="07B6AB37" w14:textId="247547A9" w:rsidR="00734CEA" w:rsidRPr="00E33BC9" w:rsidRDefault="00734CEA" w:rsidP="00E33BC9">
      <w:pPr>
        <w:spacing w:line="480" w:lineRule="auto"/>
        <w:ind w:right="225"/>
        <w:jc w:val="both"/>
        <w:rPr>
          <w:i/>
          <w:iCs/>
          <w:color w:val="FF0000"/>
          <w:sz w:val="24"/>
          <w:szCs w:val="24"/>
        </w:rPr>
      </w:pPr>
    </w:p>
    <w:p w14:paraId="07E08CC0" w14:textId="27A4291B" w:rsidR="00A05BF9" w:rsidRPr="00E33BC9" w:rsidRDefault="005249BB" w:rsidP="00E33BC9">
      <w:pPr>
        <w:spacing w:line="480" w:lineRule="auto"/>
        <w:ind w:right="225"/>
        <w:jc w:val="both"/>
        <w:rPr>
          <w:color w:val="000000" w:themeColor="text1"/>
          <w:sz w:val="24"/>
          <w:szCs w:val="24"/>
        </w:rPr>
      </w:pPr>
      <w:r w:rsidRPr="00E33BC9">
        <w:rPr>
          <w:color w:val="000000" w:themeColor="text1"/>
          <w:sz w:val="24"/>
          <w:szCs w:val="24"/>
        </w:rPr>
        <w:t xml:space="preserve">Victims of domestic abuse are entitled to an enhanced level of service under the Codes of Practice for Victims of Crime (2015) </w:t>
      </w:r>
      <w:sdt>
        <w:sdtPr>
          <w:rPr>
            <w:color w:val="000000" w:themeColor="text1"/>
            <w:sz w:val="24"/>
            <w:szCs w:val="24"/>
          </w:rPr>
          <w:id w:val="-1348243320"/>
          <w:citation/>
        </w:sdtPr>
        <w:sdtEndPr/>
        <w:sdtContent>
          <w:r w:rsidRPr="00E33BC9">
            <w:rPr>
              <w:color w:val="000000" w:themeColor="text1"/>
              <w:sz w:val="24"/>
              <w:szCs w:val="24"/>
            </w:rPr>
            <w:fldChar w:fldCharType="begin"/>
          </w:r>
          <w:r w:rsidRPr="00E33BC9">
            <w:rPr>
              <w:color w:val="000000" w:themeColor="text1"/>
              <w:sz w:val="24"/>
              <w:szCs w:val="24"/>
            </w:rPr>
            <w:instrText xml:space="preserve">CITATION Woo21 \p 305 \l 2057 </w:instrText>
          </w:r>
          <w:r w:rsidRPr="00E33BC9">
            <w:rPr>
              <w:color w:val="000000" w:themeColor="text1"/>
              <w:sz w:val="24"/>
              <w:szCs w:val="24"/>
            </w:rPr>
            <w:fldChar w:fldCharType="separate"/>
          </w:r>
          <w:r w:rsidR="00F94ABB" w:rsidRPr="00F94ABB">
            <w:rPr>
              <w:noProof/>
              <w:color w:val="000000" w:themeColor="text1"/>
              <w:sz w:val="24"/>
              <w:szCs w:val="24"/>
            </w:rPr>
            <w:t>(Wood, et al., 2021, p. 305)</w:t>
          </w:r>
          <w:r w:rsidRPr="00E33BC9">
            <w:rPr>
              <w:color w:val="000000" w:themeColor="text1"/>
              <w:sz w:val="24"/>
              <w:szCs w:val="24"/>
            </w:rPr>
            <w:fldChar w:fldCharType="end"/>
          </w:r>
        </w:sdtContent>
      </w:sdt>
      <w:r w:rsidRPr="00E33BC9">
        <w:rPr>
          <w:color w:val="000000" w:themeColor="text1"/>
          <w:sz w:val="24"/>
          <w:szCs w:val="24"/>
        </w:rPr>
        <w:t xml:space="preserve">. </w:t>
      </w:r>
      <w:r w:rsidR="00313680" w:rsidRPr="00E33BC9">
        <w:rPr>
          <w:color w:val="000000" w:themeColor="text1"/>
          <w:sz w:val="24"/>
          <w:szCs w:val="24"/>
        </w:rPr>
        <w:t xml:space="preserve">I wanted to keep the victim updated on any developments in the investigation throughout the day. </w:t>
      </w:r>
      <w:r w:rsidR="009858FE" w:rsidRPr="00E33BC9">
        <w:rPr>
          <w:color w:val="000000" w:themeColor="text1"/>
          <w:sz w:val="24"/>
          <w:szCs w:val="24"/>
        </w:rPr>
        <w:t xml:space="preserve">Due to the nature of the offences, the victim was distressed and emotional. I responded to her calmly and sensitively and encouraged her to speak with myself and other support networks. </w:t>
      </w:r>
      <w:r w:rsidR="00313680" w:rsidRPr="00E33BC9">
        <w:rPr>
          <w:color w:val="000000" w:themeColor="text1"/>
          <w:sz w:val="24"/>
          <w:szCs w:val="24"/>
        </w:rPr>
        <w:t>Victims are entitled to support and services during the criminal justice process u</w:t>
      </w:r>
      <w:r w:rsidR="00143B46" w:rsidRPr="00E33BC9">
        <w:rPr>
          <w:color w:val="000000" w:themeColor="text1"/>
          <w:sz w:val="24"/>
          <w:szCs w:val="24"/>
        </w:rPr>
        <w:t xml:space="preserve">nder the </w:t>
      </w:r>
      <w:r w:rsidR="009858FE" w:rsidRPr="00E33BC9">
        <w:rPr>
          <w:color w:val="000000" w:themeColor="text1"/>
          <w:sz w:val="24"/>
          <w:szCs w:val="24"/>
        </w:rPr>
        <w:t>v</w:t>
      </w:r>
      <w:r w:rsidR="00143B46" w:rsidRPr="00E33BC9">
        <w:rPr>
          <w:color w:val="000000" w:themeColor="text1"/>
          <w:sz w:val="24"/>
          <w:szCs w:val="24"/>
        </w:rPr>
        <w:t>ictim</w:t>
      </w:r>
      <w:r w:rsidR="009858FE" w:rsidRPr="00E33BC9">
        <w:rPr>
          <w:color w:val="000000" w:themeColor="text1"/>
          <w:sz w:val="24"/>
          <w:szCs w:val="24"/>
        </w:rPr>
        <w:t>’</w:t>
      </w:r>
      <w:r w:rsidR="00143B46" w:rsidRPr="00E33BC9">
        <w:rPr>
          <w:color w:val="000000" w:themeColor="text1"/>
          <w:sz w:val="24"/>
          <w:szCs w:val="24"/>
        </w:rPr>
        <w:t>s code of Practice (VCOP)</w:t>
      </w:r>
      <w:r w:rsidR="009858FE" w:rsidRPr="00E33BC9">
        <w:rPr>
          <w:color w:val="000000" w:themeColor="text1"/>
          <w:sz w:val="24"/>
          <w:szCs w:val="24"/>
        </w:rPr>
        <w:t xml:space="preserve"> </w:t>
      </w:r>
      <w:sdt>
        <w:sdtPr>
          <w:rPr>
            <w:color w:val="000000" w:themeColor="text1"/>
            <w:sz w:val="24"/>
            <w:szCs w:val="24"/>
          </w:rPr>
          <w:id w:val="2020046125"/>
          <w:citation/>
        </w:sdtPr>
        <w:sdtEndPr/>
        <w:sdtContent>
          <w:r w:rsidR="00143B46" w:rsidRPr="00E33BC9">
            <w:rPr>
              <w:color w:val="000000" w:themeColor="text1"/>
              <w:sz w:val="24"/>
              <w:szCs w:val="24"/>
            </w:rPr>
            <w:fldChar w:fldCharType="begin"/>
          </w:r>
          <w:r w:rsidR="00143B46" w:rsidRPr="00E33BC9">
            <w:rPr>
              <w:color w:val="000000" w:themeColor="text1"/>
              <w:sz w:val="24"/>
              <w:szCs w:val="24"/>
            </w:rPr>
            <w:instrText xml:space="preserve"> CITATION Col137 \l 2057 </w:instrText>
          </w:r>
          <w:r w:rsidR="00143B46" w:rsidRPr="00E33BC9">
            <w:rPr>
              <w:color w:val="000000" w:themeColor="text1"/>
              <w:sz w:val="24"/>
              <w:szCs w:val="24"/>
            </w:rPr>
            <w:fldChar w:fldCharType="separate"/>
          </w:r>
          <w:r w:rsidR="00F94ABB" w:rsidRPr="00F94ABB">
            <w:rPr>
              <w:noProof/>
              <w:color w:val="000000" w:themeColor="text1"/>
              <w:sz w:val="24"/>
              <w:szCs w:val="24"/>
            </w:rPr>
            <w:t>(College of Policing, 2013)</w:t>
          </w:r>
          <w:r w:rsidR="00143B46" w:rsidRPr="00E33BC9">
            <w:rPr>
              <w:color w:val="000000" w:themeColor="text1"/>
              <w:sz w:val="24"/>
              <w:szCs w:val="24"/>
            </w:rPr>
            <w:fldChar w:fldCharType="end"/>
          </w:r>
        </w:sdtContent>
      </w:sdt>
      <w:r w:rsidR="00ED4FAE" w:rsidRPr="00E33BC9">
        <w:rPr>
          <w:color w:val="000000" w:themeColor="text1"/>
          <w:sz w:val="24"/>
          <w:szCs w:val="24"/>
        </w:rPr>
        <w:t xml:space="preserve">. </w:t>
      </w:r>
      <w:r w:rsidR="00313680" w:rsidRPr="00E33BC9">
        <w:rPr>
          <w:color w:val="000000" w:themeColor="text1"/>
          <w:sz w:val="24"/>
          <w:szCs w:val="24"/>
        </w:rPr>
        <w:t xml:space="preserve">The victim was informed of this and given sufficient information about what was available during and after the investigation. We discussed the next steps in the process </w:t>
      </w:r>
      <w:r w:rsidR="00316202" w:rsidRPr="00E33BC9">
        <w:rPr>
          <w:color w:val="000000" w:themeColor="text1"/>
          <w:sz w:val="24"/>
          <w:szCs w:val="24"/>
        </w:rPr>
        <w:t xml:space="preserve">alongside details of court. She was informed of the witness support services available </w:t>
      </w:r>
      <w:r w:rsidR="00313680" w:rsidRPr="00E33BC9">
        <w:rPr>
          <w:color w:val="000000" w:themeColor="text1"/>
          <w:sz w:val="24"/>
          <w:szCs w:val="24"/>
        </w:rPr>
        <w:t>as well as her options for putting special measures in place for court, such as screens, live links, and evidence provided in private</w:t>
      </w:r>
      <w:r w:rsidR="00ED4FAE" w:rsidRPr="00E33BC9">
        <w:rPr>
          <w:color w:val="000000" w:themeColor="text1"/>
          <w:sz w:val="24"/>
          <w:szCs w:val="24"/>
        </w:rPr>
        <w:t xml:space="preserve">. </w:t>
      </w:r>
      <w:r w:rsidR="00903917" w:rsidRPr="00E33BC9">
        <w:rPr>
          <w:color w:val="000000" w:themeColor="text1"/>
          <w:sz w:val="24"/>
          <w:szCs w:val="24"/>
        </w:rPr>
        <w:t xml:space="preserve">‘Special measures’ under the Youth Justice and Criminal Evidence Act </w:t>
      </w:r>
      <w:r w:rsidR="00062203">
        <w:rPr>
          <w:color w:val="000000" w:themeColor="text1"/>
          <w:sz w:val="24"/>
          <w:szCs w:val="24"/>
        </w:rPr>
        <w:t>(</w:t>
      </w:r>
      <w:r w:rsidR="00903917" w:rsidRPr="00E33BC9">
        <w:rPr>
          <w:color w:val="000000" w:themeColor="text1"/>
          <w:sz w:val="24"/>
          <w:szCs w:val="24"/>
        </w:rPr>
        <w:t>1999</w:t>
      </w:r>
      <w:r w:rsidR="00062203">
        <w:rPr>
          <w:color w:val="000000" w:themeColor="text1"/>
          <w:sz w:val="24"/>
          <w:szCs w:val="24"/>
        </w:rPr>
        <w:t>)</w:t>
      </w:r>
      <w:r w:rsidR="00903917" w:rsidRPr="00E33BC9">
        <w:rPr>
          <w:color w:val="000000" w:themeColor="text1"/>
          <w:sz w:val="24"/>
          <w:szCs w:val="24"/>
        </w:rPr>
        <w:t xml:space="preserve"> (YJCE), are designed to make that sure that vulnerable or intimidated witnesses </w:t>
      </w:r>
      <w:r w:rsidR="00CB77B5" w:rsidRPr="00E33BC9">
        <w:rPr>
          <w:color w:val="000000" w:themeColor="text1"/>
          <w:sz w:val="24"/>
          <w:szCs w:val="24"/>
        </w:rPr>
        <w:t>can</w:t>
      </w:r>
      <w:r w:rsidR="00903917" w:rsidRPr="00E33BC9">
        <w:rPr>
          <w:color w:val="000000" w:themeColor="text1"/>
          <w:sz w:val="24"/>
          <w:szCs w:val="24"/>
        </w:rPr>
        <w:t xml:space="preserve"> give the best evidence for court </w:t>
      </w:r>
      <w:sdt>
        <w:sdtPr>
          <w:rPr>
            <w:color w:val="000000" w:themeColor="text1"/>
            <w:sz w:val="24"/>
            <w:szCs w:val="24"/>
          </w:rPr>
          <w:id w:val="-685599099"/>
          <w:citation/>
        </w:sdtPr>
        <w:sdtEndPr/>
        <w:sdtContent>
          <w:r w:rsidR="00903917" w:rsidRPr="00E33BC9">
            <w:rPr>
              <w:color w:val="000000" w:themeColor="text1"/>
              <w:sz w:val="24"/>
              <w:szCs w:val="24"/>
            </w:rPr>
            <w:fldChar w:fldCharType="begin"/>
          </w:r>
          <w:r w:rsidR="00903917" w:rsidRPr="00E33BC9">
            <w:rPr>
              <w:color w:val="000000" w:themeColor="text1"/>
              <w:sz w:val="24"/>
              <w:szCs w:val="24"/>
            </w:rPr>
            <w:instrText xml:space="preserve"> CITATION Lan15 \l 2057 </w:instrText>
          </w:r>
          <w:r w:rsidR="00903917" w:rsidRPr="00E33BC9">
            <w:rPr>
              <w:color w:val="000000" w:themeColor="text1"/>
              <w:sz w:val="24"/>
              <w:szCs w:val="24"/>
            </w:rPr>
            <w:fldChar w:fldCharType="separate"/>
          </w:r>
          <w:r w:rsidR="00F94ABB" w:rsidRPr="00F94ABB">
            <w:rPr>
              <w:noProof/>
              <w:color w:val="000000" w:themeColor="text1"/>
              <w:sz w:val="24"/>
              <w:szCs w:val="24"/>
            </w:rPr>
            <w:t>(Lancashire Victim Services, 2015)</w:t>
          </w:r>
          <w:r w:rsidR="00903917" w:rsidRPr="00E33BC9">
            <w:rPr>
              <w:color w:val="000000" w:themeColor="text1"/>
              <w:sz w:val="24"/>
              <w:szCs w:val="24"/>
            </w:rPr>
            <w:fldChar w:fldCharType="end"/>
          </w:r>
        </w:sdtContent>
      </w:sdt>
      <w:r w:rsidR="00F67F29" w:rsidRPr="00E33BC9">
        <w:rPr>
          <w:color w:val="000000" w:themeColor="text1"/>
          <w:sz w:val="24"/>
          <w:szCs w:val="24"/>
        </w:rPr>
        <w:t xml:space="preserve">. </w:t>
      </w:r>
      <w:r w:rsidR="001B2E19" w:rsidRPr="00E33BC9">
        <w:rPr>
          <w:color w:val="000000" w:themeColor="text1"/>
          <w:sz w:val="24"/>
          <w:szCs w:val="24"/>
        </w:rPr>
        <w:t xml:space="preserve">I provided emotional support to the victim, and my colleagues and I made certain that she was </w:t>
      </w:r>
      <w:r w:rsidR="005635AB" w:rsidRPr="00E33BC9">
        <w:rPr>
          <w:color w:val="000000" w:themeColor="text1"/>
          <w:sz w:val="24"/>
          <w:szCs w:val="24"/>
        </w:rPr>
        <w:t xml:space="preserve">notified </w:t>
      </w:r>
      <w:r w:rsidR="001B2E19" w:rsidRPr="00E33BC9">
        <w:rPr>
          <w:color w:val="000000" w:themeColor="text1"/>
          <w:sz w:val="24"/>
          <w:szCs w:val="24"/>
        </w:rPr>
        <w:t xml:space="preserve">of the male's charge in person due to the nature of the allegations. It was my responsibility as an investigator to inform the victim of her right to make a victim </w:t>
      </w:r>
      <w:r w:rsidR="001B2E19" w:rsidRPr="00E33BC9">
        <w:rPr>
          <w:color w:val="000000" w:themeColor="text1"/>
          <w:sz w:val="24"/>
          <w:szCs w:val="24"/>
        </w:rPr>
        <w:lastRenderedPageBreak/>
        <w:t>personal statement explaining how the crime had affected her life, as well as to apply for criminal injuries compensation.</w:t>
      </w:r>
    </w:p>
    <w:p w14:paraId="424AD252" w14:textId="7DDA0E25" w:rsidR="00143B46" w:rsidRPr="00E33BC9" w:rsidRDefault="00143B46" w:rsidP="00E33BC9">
      <w:pPr>
        <w:spacing w:line="480" w:lineRule="auto"/>
        <w:ind w:right="225"/>
        <w:jc w:val="both"/>
        <w:rPr>
          <w:i/>
          <w:iCs/>
          <w:color w:val="FF0000"/>
          <w:sz w:val="24"/>
          <w:szCs w:val="24"/>
        </w:rPr>
      </w:pPr>
    </w:p>
    <w:p w14:paraId="782237FE" w14:textId="77777777" w:rsidR="001617C0" w:rsidRPr="00E33BC9" w:rsidRDefault="001B2E19" w:rsidP="00E33BC9">
      <w:pPr>
        <w:spacing w:line="480" w:lineRule="auto"/>
        <w:ind w:right="225"/>
        <w:jc w:val="both"/>
        <w:rPr>
          <w:color w:val="auto"/>
          <w:sz w:val="24"/>
          <w:szCs w:val="24"/>
        </w:rPr>
      </w:pPr>
      <w:r w:rsidRPr="00E33BC9">
        <w:rPr>
          <w:color w:val="auto"/>
          <w:sz w:val="24"/>
          <w:szCs w:val="24"/>
        </w:rPr>
        <w:t xml:space="preserve">I used the Gibbs Reflective Tool (1988) </w:t>
      </w:r>
      <w:r w:rsidR="004F00AA" w:rsidRPr="00E33BC9">
        <w:rPr>
          <w:color w:val="auto"/>
          <w:sz w:val="24"/>
          <w:szCs w:val="24"/>
        </w:rPr>
        <w:t xml:space="preserve">alongside the (NDM) </w:t>
      </w:r>
      <w:r w:rsidRPr="00E33BC9">
        <w:rPr>
          <w:color w:val="auto"/>
          <w:sz w:val="24"/>
          <w:szCs w:val="24"/>
        </w:rPr>
        <w:t xml:space="preserve">after the incident to identify my strengths and areas for improvement. I started to think about how I felt. </w:t>
      </w:r>
    </w:p>
    <w:p w14:paraId="02F29748" w14:textId="64C5672B" w:rsidR="00B42E6B" w:rsidRPr="00E33BC9" w:rsidRDefault="001617C0" w:rsidP="00E33BC9">
      <w:pPr>
        <w:spacing w:line="480" w:lineRule="auto"/>
        <w:ind w:right="225"/>
        <w:jc w:val="both"/>
        <w:rPr>
          <w:color w:val="000000" w:themeColor="text1"/>
          <w:sz w:val="24"/>
          <w:szCs w:val="24"/>
        </w:rPr>
      </w:pPr>
      <w:r w:rsidRPr="00E33BC9">
        <w:rPr>
          <w:color w:val="000000" w:themeColor="text1"/>
          <w:sz w:val="24"/>
          <w:szCs w:val="24"/>
        </w:rPr>
        <w:t xml:space="preserve">The victim's videos were physically disturbing to watch. </w:t>
      </w:r>
      <w:r w:rsidRPr="00E33BC9">
        <w:rPr>
          <w:color w:val="auto"/>
          <w:sz w:val="24"/>
          <w:szCs w:val="24"/>
        </w:rPr>
        <w:t xml:space="preserve">It was evident that the content was having an emotional impact on me, and I recognised immediately that I required help and asked for additional support. </w:t>
      </w:r>
      <w:r w:rsidRPr="00E33BC9">
        <w:rPr>
          <w:color w:val="000000" w:themeColor="text1"/>
          <w:sz w:val="24"/>
          <w:szCs w:val="24"/>
        </w:rPr>
        <w:t xml:space="preserve">Research shows officers are almost expected to supress their felt emotions to influence suspects and deliver a professional service </w:t>
      </w:r>
      <w:sdt>
        <w:sdtPr>
          <w:rPr>
            <w:color w:val="000000" w:themeColor="text1"/>
            <w:sz w:val="24"/>
            <w:szCs w:val="24"/>
          </w:rPr>
          <w:id w:val="418455093"/>
          <w:citation/>
        </w:sdtPr>
        <w:sdtEndPr/>
        <w:sdtContent>
          <w:r w:rsidRPr="00E33BC9">
            <w:rPr>
              <w:color w:val="000000" w:themeColor="text1"/>
              <w:sz w:val="24"/>
              <w:szCs w:val="24"/>
            </w:rPr>
            <w:fldChar w:fldCharType="begin"/>
          </w:r>
          <w:r w:rsidRPr="00E33BC9">
            <w:rPr>
              <w:color w:val="000000" w:themeColor="text1"/>
              <w:sz w:val="24"/>
              <w:szCs w:val="24"/>
            </w:rPr>
            <w:instrText xml:space="preserve"> CITATION Hue17 \l 2057 </w:instrText>
          </w:r>
          <w:r w:rsidRPr="00E33BC9">
            <w:rPr>
              <w:color w:val="000000" w:themeColor="text1"/>
              <w:sz w:val="24"/>
              <w:szCs w:val="24"/>
            </w:rPr>
            <w:fldChar w:fldCharType="separate"/>
          </w:r>
          <w:r w:rsidR="00F94ABB" w:rsidRPr="00F94ABB">
            <w:rPr>
              <w:noProof/>
              <w:color w:val="000000" w:themeColor="text1"/>
              <w:sz w:val="24"/>
              <w:szCs w:val="24"/>
            </w:rPr>
            <w:t>(Huey &amp; Kalyal, 2017)</w:t>
          </w:r>
          <w:r w:rsidRPr="00E33BC9">
            <w:rPr>
              <w:color w:val="000000" w:themeColor="text1"/>
              <w:sz w:val="24"/>
              <w:szCs w:val="24"/>
            </w:rPr>
            <w:fldChar w:fldCharType="end"/>
          </w:r>
        </w:sdtContent>
      </w:sdt>
      <w:r w:rsidRPr="00E33BC9">
        <w:rPr>
          <w:color w:val="000000" w:themeColor="text1"/>
          <w:sz w:val="24"/>
          <w:szCs w:val="24"/>
        </w:rPr>
        <w:t xml:space="preserve">. </w:t>
      </w:r>
      <w:r w:rsidR="00BC2671">
        <w:rPr>
          <w:color w:val="000000" w:themeColor="text1"/>
          <w:sz w:val="24"/>
          <w:szCs w:val="24"/>
        </w:rPr>
        <w:t xml:space="preserve">I </w:t>
      </w:r>
      <w:r w:rsidR="001B2E19" w:rsidRPr="00E33BC9">
        <w:rPr>
          <w:color w:val="auto"/>
          <w:sz w:val="24"/>
          <w:szCs w:val="24"/>
        </w:rPr>
        <w:t xml:space="preserve">knew it was critical for me to strike a work-life balance, keep my emotions in check and remain as unbiased and professional as possible throughout the investigation. This was, however, difficult for me at times. I was totally focused on obtaining justice for the victim. </w:t>
      </w:r>
      <w:r w:rsidR="004D394D" w:rsidRPr="00E33BC9">
        <w:rPr>
          <w:color w:val="auto"/>
          <w:sz w:val="24"/>
          <w:szCs w:val="24"/>
        </w:rPr>
        <w:t>It</w:t>
      </w:r>
      <w:r w:rsidR="000E4441" w:rsidRPr="00E33BC9">
        <w:rPr>
          <w:color w:val="auto"/>
          <w:sz w:val="24"/>
          <w:szCs w:val="24"/>
        </w:rPr>
        <w:t xml:space="preserve"> was best to detach</w:t>
      </w:r>
      <w:r w:rsidR="001B2E19" w:rsidRPr="00E33BC9">
        <w:rPr>
          <w:color w:val="auto"/>
          <w:sz w:val="24"/>
          <w:szCs w:val="24"/>
        </w:rPr>
        <w:t xml:space="preserve"> myself from my emotions and concentrate solely on the facts and achieving the greatest possible result. </w:t>
      </w:r>
      <w:r w:rsidR="004D394D" w:rsidRPr="00E33BC9">
        <w:rPr>
          <w:color w:val="auto"/>
          <w:sz w:val="24"/>
          <w:szCs w:val="24"/>
        </w:rPr>
        <w:t>I</w:t>
      </w:r>
      <w:r w:rsidR="000E4441" w:rsidRPr="00E33BC9">
        <w:rPr>
          <w:color w:val="auto"/>
          <w:sz w:val="24"/>
          <w:szCs w:val="24"/>
        </w:rPr>
        <w:t xml:space="preserve"> </w:t>
      </w:r>
      <w:r w:rsidR="001B2E19" w:rsidRPr="00E33BC9">
        <w:rPr>
          <w:color w:val="auto"/>
          <w:sz w:val="24"/>
          <w:szCs w:val="24"/>
        </w:rPr>
        <w:t>gave the victim the best possible assistance</w:t>
      </w:r>
      <w:r w:rsidR="000E4441" w:rsidRPr="00E33BC9">
        <w:rPr>
          <w:color w:val="auto"/>
          <w:sz w:val="24"/>
          <w:szCs w:val="24"/>
        </w:rPr>
        <w:t xml:space="preserve"> </w:t>
      </w:r>
      <w:r w:rsidR="004D394D" w:rsidRPr="00E33BC9">
        <w:rPr>
          <w:color w:val="auto"/>
          <w:sz w:val="24"/>
          <w:szCs w:val="24"/>
        </w:rPr>
        <w:t>of which I was capable</w:t>
      </w:r>
      <w:r w:rsidR="001B2E19" w:rsidRPr="00E33BC9">
        <w:rPr>
          <w:color w:val="auto"/>
          <w:sz w:val="24"/>
          <w:szCs w:val="24"/>
        </w:rPr>
        <w:t xml:space="preserve">. My meticulous planning and preparation throughout the investigation, I believe, contributed to the positive outcome. I obtained the five charges that I sought and knew that they would bring justice to the victim. </w:t>
      </w:r>
      <w:r w:rsidR="004C4C13" w:rsidRPr="00E33BC9">
        <w:rPr>
          <w:color w:val="auto"/>
          <w:sz w:val="24"/>
          <w:szCs w:val="24"/>
        </w:rPr>
        <w:t>Overseeing</w:t>
      </w:r>
      <w:r w:rsidR="00B42E6B" w:rsidRPr="00E33BC9">
        <w:rPr>
          <w:color w:val="auto"/>
          <w:sz w:val="24"/>
          <w:szCs w:val="24"/>
        </w:rPr>
        <w:t xml:space="preserve"> this case gave me confidence. </w:t>
      </w:r>
      <w:r w:rsidR="005635AB" w:rsidRPr="00E33BC9">
        <w:rPr>
          <w:color w:val="auto"/>
          <w:sz w:val="24"/>
          <w:szCs w:val="24"/>
        </w:rPr>
        <w:t>I</w:t>
      </w:r>
      <w:r w:rsidR="00B42E6B" w:rsidRPr="00E33BC9">
        <w:rPr>
          <w:color w:val="auto"/>
          <w:sz w:val="24"/>
          <w:szCs w:val="24"/>
        </w:rPr>
        <w:t xml:space="preserve"> conducted myself professionally, as </w:t>
      </w:r>
      <w:r w:rsidR="00BC2671">
        <w:rPr>
          <w:color w:val="auto"/>
          <w:sz w:val="24"/>
          <w:szCs w:val="24"/>
        </w:rPr>
        <w:t xml:space="preserve">was </w:t>
      </w:r>
      <w:r w:rsidR="00B42E6B" w:rsidRPr="00E33BC9">
        <w:rPr>
          <w:color w:val="auto"/>
          <w:sz w:val="24"/>
          <w:szCs w:val="24"/>
        </w:rPr>
        <w:t>evidenced by positive feedback from the victim, colleagues who were assisting and additionally the chief superintendent. In conclusion, I feel I have learnt the necessary skills and ability to be able to deal with a complex investigation</w:t>
      </w:r>
      <w:r w:rsidR="004F00AA" w:rsidRPr="00E33BC9">
        <w:rPr>
          <w:color w:val="auto"/>
          <w:sz w:val="24"/>
          <w:szCs w:val="24"/>
        </w:rPr>
        <w:t>.</w:t>
      </w:r>
    </w:p>
    <w:p w14:paraId="7F3A1B32" w14:textId="73324BF1" w:rsidR="001617C0" w:rsidRPr="00E33BC9" w:rsidRDefault="001617C0" w:rsidP="00E33BC9">
      <w:pPr>
        <w:spacing w:line="480" w:lineRule="auto"/>
        <w:ind w:right="225"/>
        <w:jc w:val="both"/>
        <w:rPr>
          <w:color w:val="auto"/>
          <w:sz w:val="24"/>
          <w:szCs w:val="24"/>
        </w:rPr>
      </w:pPr>
    </w:p>
    <w:p w14:paraId="6B984346" w14:textId="1B27840E" w:rsidR="001617C0" w:rsidRPr="003E2A57" w:rsidRDefault="0016138B" w:rsidP="00E33BC9">
      <w:pPr>
        <w:spacing w:line="480" w:lineRule="auto"/>
        <w:ind w:right="225"/>
        <w:jc w:val="both"/>
        <w:rPr>
          <w:b/>
          <w:bCs/>
          <w:color w:val="auto"/>
          <w:sz w:val="24"/>
          <w:szCs w:val="24"/>
        </w:rPr>
      </w:pPr>
      <w:r w:rsidRPr="003E2A57">
        <w:rPr>
          <w:b/>
          <w:bCs/>
          <w:color w:val="auto"/>
          <w:sz w:val="24"/>
          <w:szCs w:val="24"/>
        </w:rPr>
        <w:t>Word count: 20</w:t>
      </w:r>
      <w:r w:rsidR="008220D1" w:rsidRPr="003E2A57">
        <w:rPr>
          <w:b/>
          <w:bCs/>
          <w:color w:val="auto"/>
          <w:sz w:val="24"/>
          <w:szCs w:val="24"/>
        </w:rPr>
        <w:t>1</w:t>
      </w:r>
      <w:r w:rsidR="005F0F25">
        <w:rPr>
          <w:b/>
          <w:bCs/>
          <w:color w:val="auto"/>
          <w:sz w:val="24"/>
          <w:szCs w:val="24"/>
        </w:rPr>
        <w:t>1</w:t>
      </w:r>
    </w:p>
    <w:p w14:paraId="032022EB" w14:textId="02E84CF1" w:rsidR="00FF23D3" w:rsidRDefault="00FF23D3" w:rsidP="003F4CC9">
      <w:pPr>
        <w:spacing w:line="360" w:lineRule="auto"/>
        <w:ind w:right="225"/>
        <w:jc w:val="both"/>
        <w:rPr>
          <w:color w:val="000000" w:themeColor="text1"/>
          <w:sz w:val="24"/>
          <w:szCs w:val="24"/>
        </w:rPr>
      </w:pPr>
    </w:p>
    <w:p w14:paraId="24DC7C8A" w14:textId="39A29372" w:rsidR="00FF23D3" w:rsidRDefault="00FF23D3" w:rsidP="003F4CC9">
      <w:pPr>
        <w:spacing w:line="360" w:lineRule="auto"/>
        <w:ind w:right="225"/>
        <w:jc w:val="both"/>
        <w:rPr>
          <w:color w:val="000000" w:themeColor="text1"/>
          <w:sz w:val="24"/>
          <w:szCs w:val="24"/>
        </w:rPr>
      </w:pPr>
    </w:p>
    <w:p w14:paraId="1F4887FC" w14:textId="77777777" w:rsidR="00010942" w:rsidRDefault="00010942" w:rsidP="0056286F">
      <w:pPr>
        <w:ind w:right="225"/>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64736D3" w:rsidR="0FF883D4" w:rsidRDefault="5CE196A1" w:rsidP="5CE196A1">
      <w:r w:rsidRPr="5CE196A1">
        <w:rPr>
          <w:rFonts w:eastAsia="Arial"/>
          <w:b/>
          <w:bCs/>
          <w:color w:val="000000" w:themeColor="text1"/>
          <w:sz w:val="24"/>
          <w:szCs w:val="24"/>
        </w:rPr>
        <w:t xml:space="preserve">Signed: </w:t>
      </w:r>
      <w:r w:rsidR="00C109A2">
        <w:rPr>
          <w:b/>
          <w:bCs/>
          <w:noProof/>
          <w:sz w:val="24"/>
          <w:szCs w:val="24"/>
          <w:lang w:eastAsia="zh-TW"/>
        </w:rPr>
        <w:drawing>
          <wp:inline distT="0" distB="0" distL="0" distR="0" wp14:anchorId="350F06AF" wp14:editId="2C360A44">
            <wp:extent cx="1403838" cy="587829"/>
            <wp:effectExtent l="0" t="0" r="6350" b="3175"/>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18826" cy="594105"/>
                    </a:xfrm>
                    <a:prstGeom prst="rect">
                      <a:avLst/>
                    </a:prstGeom>
                    <a:noFill/>
                    <a:ln>
                      <a:noFill/>
                    </a:ln>
                  </pic:spPr>
                </pic:pic>
              </a:graphicData>
            </a:graphic>
          </wp:inline>
        </w:drawing>
      </w:r>
    </w:p>
    <w:p w14:paraId="563192E7" w14:textId="7A83C86F" w:rsidR="0FF883D4" w:rsidRDefault="5CE196A1" w:rsidP="5CE196A1">
      <w:r w:rsidRPr="5CE196A1">
        <w:rPr>
          <w:rFonts w:eastAsia="Arial"/>
          <w:b/>
          <w:bCs/>
          <w:color w:val="000000" w:themeColor="text1"/>
          <w:sz w:val="24"/>
          <w:szCs w:val="24"/>
        </w:rPr>
        <w:t xml:space="preserve"> </w:t>
      </w:r>
    </w:p>
    <w:p w14:paraId="2DAE0E8C" w14:textId="77777777" w:rsidR="00C109A2" w:rsidRDefault="00C109A2" w:rsidP="5CE196A1">
      <w:pPr>
        <w:rPr>
          <w:rFonts w:eastAsia="Arial"/>
          <w:b/>
          <w:bCs/>
          <w:color w:val="000000" w:themeColor="text1"/>
          <w:sz w:val="24"/>
          <w:szCs w:val="24"/>
        </w:rPr>
      </w:pPr>
    </w:p>
    <w:p w14:paraId="482B2B3A" w14:textId="0970CB28" w:rsidR="0FF883D4" w:rsidRPr="00C109A2" w:rsidRDefault="5CE196A1" w:rsidP="00C109A2">
      <w:pPr>
        <w:sectPr w:rsidR="0FF883D4" w:rsidRPr="00C109A2"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109A2" w:rsidRPr="00C109A2">
        <w:rPr>
          <w:b/>
          <w:bCs/>
          <w:noProof/>
          <w:sz w:val="24"/>
          <w:szCs w:val="24"/>
          <w:lang w:eastAsia="zh-TW"/>
        </w:rPr>
        <w:t xml:space="preserve"> </w:t>
      </w:r>
      <w:r w:rsidR="00C109A2">
        <w:rPr>
          <w:b/>
          <w:bCs/>
          <w:sz w:val="24"/>
          <w:szCs w:val="24"/>
          <w:lang w:eastAsia="zh-TW"/>
        </w:rPr>
        <w:t>06/07/2023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67AA75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dt>
      <w:sdtPr>
        <w:rPr>
          <w:b w:val="0"/>
          <w:kern w:val="0"/>
          <w:sz w:val="20"/>
        </w:rPr>
        <w:id w:val="2050407284"/>
        <w:docPartObj>
          <w:docPartGallery w:val="Bibliographies"/>
          <w:docPartUnique/>
        </w:docPartObj>
      </w:sdtPr>
      <w:sdtEndPr/>
      <w:sdtContent>
        <w:p w14:paraId="16FF5C0F" w14:textId="4F103DB0" w:rsidR="00DA7EC7" w:rsidRDefault="00DA7EC7">
          <w:pPr>
            <w:pStyle w:val="Heading1"/>
          </w:pPr>
          <w:r>
            <w:t>Bibliography</w:t>
          </w:r>
        </w:p>
        <w:sdt>
          <w:sdtPr>
            <w:id w:val="111145805"/>
            <w:bibliography/>
          </w:sdtPr>
          <w:sdtEndPr/>
          <w:sdtContent>
            <w:p w14:paraId="0FA9478A" w14:textId="77777777" w:rsidR="00F94ABB" w:rsidRDefault="00DA7EC7" w:rsidP="00F94ABB">
              <w:pPr>
                <w:pStyle w:val="Bibliography"/>
                <w:rPr>
                  <w:noProof/>
                  <w:sz w:val="24"/>
                  <w:szCs w:val="24"/>
                </w:rPr>
              </w:pPr>
              <w:r>
                <w:fldChar w:fldCharType="begin"/>
              </w:r>
              <w:r>
                <w:instrText xml:space="preserve"> BIBLIOGRAPHY </w:instrText>
              </w:r>
              <w:r>
                <w:fldChar w:fldCharType="separate"/>
              </w:r>
              <w:r w:rsidR="00F94ABB">
                <w:rPr>
                  <w:noProof/>
                </w:rPr>
                <w:t xml:space="preserve">Anon., 2021. </w:t>
              </w:r>
              <w:r w:rsidR="00F94ABB">
                <w:rPr>
                  <w:i/>
                  <w:iCs/>
                  <w:noProof/>
                </w:rPr>
                <w:t xml:space="preserve">What is evidence-based policing?. </w:t>
              </w:r>
              <w:r w:rsidR="00F94ABB">
                <w:rPr>
                  <w:noProof/>
                </w:rPr>
                <w:t xml:space="preserve">[Online] </w:t>
              </w:r>
              <w:r w:rsidR="00F94ABB">
                <w:rPr>
                  <w:noProof/>
                </w:rPr>
                <w:br/>
                <w:t xml:space="preserve">Available at: </w:t>
              </w:r>
              <w:r w:rsidR="00F94ABB">
                <w:rPr>
                  <w:noProof/>
                  <w:u w:val="single"/>
                </w:rPr>
                <w:t>https://www.open.edu/openlearn/money-business/leadership-management/exploring-evidence-based-policing/content-section-2</w:t>
              </w:r>
              <w:r w:rsidR="00F94ABB">
                <w:rPr>
                  <w:noProof/>
                </w:rPr>
                <w:br/>
                <w:t>[Accessed 7 May 2023].</w:t>
              </w:r>
            </w:p>
            <w:p w14:paraId="6C2A3765" w14:textId="77777777" w:rsidR="00F94ABB" w:rsidRDefault="00F94ABB" w:rsidP="00F94ABB">
              <w:pPr>
                <w:pStyle w:val="Bibliography"/>
                <w:rPr>
                  <w:noProof/>
                </w:rPr>
              </w:pPr>
              <w:r>
                <w:rPr>
                  <w:noProof/>
                </w:rPr>
                <w:t xml:space="preserve">Association of Chief Police Officers, 2023. </w:t>
              </w:r>
              <w:r>
                <w:rPr>
                  <w:i/>
                  <w:iCs/>
                  <w:noProof/>
                </w:rPr>
                <w:t xml:space="preserve">The National Decision Model. </w:t>
              </w:r>
              <w:r>
                <w:rPr>
                  <w:noProof/>
                </w:rPr>
                <w:t xml:space="preserve">[Online] </w:t>
              </w:r>
              <w:r>
                <w:rPr>
                  <w:noProof/>
                </w:rPr>
                <w:br/>
                <w:t xml:space="preserve">Available at: </w:t>
              </w:r>
              <w:r>
                <w:rPr>
                  <w:noProof/>
                  <w:u w:val="single"/>
                </w:rPr>
                <w:t>https://www.whatdotheyknow.com/request/120825/response/309956/attach/3/National%20Decision%20Making%20Model.pdf?cookie_passthrough=1</w:t>
              </w:r>
            </w:p>
            <w:p w14:paraId="2A9C1BB9" w14:textId="77777777" w:rsidR="00F94ABB" w:rsidRDefault="00F94ABB" w:rsidP="00F94ABB">
              <w:pPr>
                <w:pStyle w:val="Bibliography"/>
                <w:rPr>
                  <w:noProof/>
                </w:rPr>
              </w:pPr>
              <w:r>
                <w:rPr>
                  <w:noProof/>
                </w:rPr>
                <w:t xml:space="preserve">Chin, J., Milne, R. &amp; Bull, R., 2022. Fuelling an investigative mindset: the importance of pre-interview planning in police interviews with suspects. </w:t>
              </w:r>
              <w:r>
                <w:rPr>
                  <w:i/>
                  <w:iCs/>
                  <w:noProof/>
                </w:rPr>
                <w:t xml:space="preserve">Phsychology, Crime and Law, </w:t>
              </w:r>
              <w:r>
                <w:rPr>
                  <w:noProof/>
                </w:rPr>
                <w:t>pp. 1-25.</w:t>
              </w:r>
            </w:p>
            <w:p w14:paraId="41E04FC4" w14:textId="77777777" w:rsidR="00F94ABB" w:rsidRDefault="00F94ABB" w:rsidP="00F94ABB">
              <w:pPr>
                <w:pStyle w:val="Bibliography"/>
                <w:rPr>
                  <w:noProof/>
                </w:rPr>
              </w:pPr>
              <w:r>
                <w:rPr>
                  <w:noProof/>
                </w:rPr>
                <w:t xml:space="preserve">College of Policing, 2013.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https://www.college.police.uk/app/investigation/investigation-process#:~:text=a%20death%20message-,Fast%2Dtrack%20actions,early%20resolution%20of%20the%20investigation.</w:t>
              </w:r>
              <w:r>
                <w:rPr>
                  <w:noProof/>
                </w:rPr>
                <w:br/>
                <w:t>[Accessed 03 March 2023].</w:t>
              </w:r>
            </w:p>
            <w:p w14:paraId="5560D796" w14:textId="77777777" w:rsidR="00F94ABB" w:rsidRDefault="00F94ABB" w:rsidP="00F94ABB">
              <w:pPr>
                <w:pStyle w:val="Bibliography"/>
                <w:rPr>
                  <w:noProof/>
                </w:rPr>
              </w:pPr>
              <w:r>
                <w:rPr>
                  <w:noProof/>
                </w:rPr>
                <w:t xml:space="preserve">College of Policing, 2013. </w:t>
              </w:r>
              <w:r>
                <w:rPr>
                  <w:i/>
                  <w:iCs/>
                  <w:noProof/>
                </w:rPr>
                <w:t xml:space="preserve">Investigative Interviewing. </w:t>
              </w:r>
              <w:r>
                <w:rPr>
                  <w:noProof/>
                </w:rPr>
                <w:t xml:space="preserve">[Online] </w:t>
              </w:r>
              <w:r>
                <w:rPr>
                  <w:noProof/>
                </w:rPr>
                <w:br/>
                <w:t xml:space="preserve">Available at: </w:t>
              </w:r>
              <w:r>
                <w:rPr>
                  <w:noProof/>
                  <w:u w:val="single"/>
                </w:rPr>
                <w:t>https://www.college.police.uk/app/investigation/investigative-interviewing/investigative-interviewing</w:t>
              </w:r>
              <w:r>
                <w:rPr>
                  <w:noProof/>
                </w:rPr>
                <w:br/>
                <w:t>[Accessed 27 February 2023].</w:t>
              </w:r>
            </w:p>
            <w:p w14:paraId="7F3B76F8" w14:textId="77777777" w:rsidR="00F94ABB" w:rsidRDefault="00F94ABB" w:rsidP="00F94ABB">
              <w:pPr>
                <w:pStyle w:val="Bibliography"/>
                <w:rPr>
                  <w:noProof/>
                </w:rPr>
              </w:pPr>
              <w:r>
                <w:rPr>
                  <w:noProof/>
                </w:rPr>
                <w:t xml:space="preserve">College of Policing, 2013. </w:t>
              </w:r>
              <w:r>
                <w:rPr>
                  <w:i/>
                  <w:iCs/>
                  <w:noProof/>
                </w:rPr>
                <w:t xml:space="preserve">The Code of Practice for Victims of Crime. </w:t>
              </w:r>
              <w:r>
                <w:rPr>
                  <w:noProof/>
                </w:rPr>
                <w:t xml:space="preserve">[Online] </w:t>
              </w:r>
              <w:r>
                <w:rPr>
                  <w:noProof/>
                </w:rPr>
                <w:br/>
                <w:t xml:space="preserve">Available at: </w:t>
              </w:r>
              <w:r>
                <w:rPr>
                  <w:noProof/>
                  <w:u w:val="single"/>
                </w:rPr>
                <w:t>https://www.college.police.uk/app/prosecution-and-case-management/victim-and-witness-care</w:t>
              </w:r>
              <w:r>
                <w:rPr>
                  <w:noProof/>
                </w:rPr>
                <w:br/>
                <w:t>[Accessed 10 March 2023].</w:t>
              </w:r>
            </w:p>
            <w:p w14:paraId="2750145D" w14:textId="77777777" w:rsidR="00F94ABB" w:rsidRDefault="00F94ABB" w:rsidP="00F94ABB">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21 February 2023].</w:t>
              </w:r>
            </w:p>
            <w:p w14:paraId="4629E876" w14:textId="77777777" w:rsidR="00F94ABB" w:rsidRDefault="00F94ABB" w:rsidP="00F94ABB">
              <w:pPr>
                <w:pStyle w:val="Bibliography"/>
                <w:rPr>
                  <w:noProof/>
                </w:rPr>
              </w:pPr>
              <w:r>
                <w:rPr>
                  <w:noProof/>
                </w:rPr>
                <w:t xml:space="preserve">College of Policing, 2021. </w:t>
              </w:r>
              <w:r>
                <w:rPr>
                  <w:i/>
                  <w:iCs/>
                  <w:noProof/>
                </w:rPr>
                <w:t xml:space="preserve">Effective Investigations. </w:t>
              </w:r>
              <w:r>
                <w:rPr>
                  <w:noProof/>
                </w:rPr>
                <w:t xml:space="preserve">[Online] </w:t>
              </w:r>
              <w:r>
                <w:rPr>
                  <w:noProof/>
                </w:rPr>
                <w:br/>
                <w:t xml:space="preserve">Available at: </w:t>
              </w:r>
              <w:r>
                <w:rPr>
                  <w:noProof/>
                  <w:u w:val="single"/>
                </w:rPr>
                <w:t>https://assets.college.police.uk/s3fs-public/2021-04/effective-investigations-scope-of-guidelines-0421.pdf</w:t>
              </w:r>
              <w:r>
                <w:rPr>
                  <w:noProof/>
                </w:rPr>
                <w:br/>
                <w:t>[Accessed 22 February 2023].</w:t>
              </w:r>
            </w:p>
            <w:p w14:paraId="50C7C4F1" w14:textId="77777777" w:rsidR="00F94ABB" w:rsidRDefault="00F94ABB" w:rsidP="00F94ABB">
              <w:pPr>
                <w:pStyle w:val="Bibliography"/>
                <w:rPr>
                  <w:noProof/>
                </w:rPr>
              </w:pPr>
              <w:r>
                <w:rPr>
                  <w:noProof/>
                </w:rPr>
                <w:t xml:space="preserve">College of Policing, 2021. </w:t>
              </w:r>
              <w:r>
                <w:rPr>
                  <w:i/>
                  <w:iCs/>
                  <w:noProof/>
                </w:rPr>
                <w:t xml:space="preserve">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https://www.college.police.uk/guidance/vulnerability-related-risks/introduction-vulnerability-related-risk#:~:text=This%20states%20that%20a%20person,others%20from%20harm%20or%20exploitation.</w:t>
              </w:r>
              <w:r>
                <w:rPr>
                  <w:noProof/>
                </w:rPr>
                <w:br/>
                <w:t>[Accessed 13 April 2023].</w:t>
              </w:r>
            </w:p>
            <w:p w14:paraId="1ADB35BC" w14:textId="77777777" w:rsidR="00F94ABB" w:rsidRDefault="00F94ABB" w:rsidP="00F94ABB">
              <w:pPr>
                <w:pStyle w:val="Bibliography"/>
                <w:rPr>
                  <w:noProof/>
                </w:rPr>
              </w:pPr>
              <w:r>
                <w:rPr>
                  <w:noProof/>
                </w:rPr>
                <w:t xml:space="preserve">College Of Policing, 2022.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21 February 2023].</w:t>
              </w:r>
            </w:p>
            <w:p w14:paraId="66A91B27" w14:textId="77777777" w:rsidR="00F94ABB" w:rsidRDefault="00F94ABB" w:rsidP="00F94ABB">
              <w:pPr>
                <w:pStyle w:val="Bibliography"/>
                <w:rPr>
                  <w:noProof/>
                </w:rPr>
              </w:pPr>
              <w:r>
                <w:rPr>
                  <w:noProof/>
                </w:rPr>
                <w:t xml:space="preserve">College of Policing, 2023. </w:t>
              </w:r>
              <w:r>
                <w:rPr>
                  <w:i/>
                  <w:iCs/>
                  <w:noProof/>
                </w:rPr>
                <w:t xml:space="preserve">Investigation. </w:t>
              </w:r>
              <w:r>
                <w:rPr>
                  <w:noProof/>
                </w:rPr>
                <w:t xml:space="preserve">[Online] </w:t>
              </w:r>
              <w:r>
                <w:rPr>
                  <w:noProof/>
                </w:rPr>
                <w:br/>
                <w:t xml:space="preserve">Available at: </w:t>
              </w:r>
              <w:r>
                <w:rPr>
                  <w:noProof/>
                  <w:u w:val="single"/>
                </w:rPr>
                <w:t>https://www.college.police.uk/app/investigation</w:t>
              </w:r>
              <w:r>
                <w:rPr>
                  <w:noProof/>
                </w:rPr>
                <w:br/>
                <w:t>[Accessed 21 February 2023].</w:t>
              </w:r>
            </w:p>
            <w:p w14:paraId="0083874E" w14:textId="77777777" w:rsidR="00F94ABB" w:rsidRDefault="00F94ABB" w:rsidP="00F94ABB">
              <w:pPr>
                <w:pStyle w:val="Bibliography"/>
                <w:rPr>
                  <w:noProof/>
                </w:rPr>
              </w:pPr>
              <w:r>
                <w:rPr>
                  <w:noProof/>
                </w:rPr>
                <w:t xml:space="preserve">Coventry University, 2017. </w:t>
              </w:r>
              <w:r>
                <w:rPr>
                  <w:i/>
                  <w:iCs/>
                  <w:noProof/>
                </w:rPr>
                <w:t xml:space="preserve">The investigative mindset. </w:t>
              </w:r>
              <w:r>
                <w:rPr>
                  <w:noProof/>
                </w:rPr>
                <w:t xml:space="preserve">[Online] </w:t>
              </w:r>
              <w:r>
                <w:rPr>
                  <w:noProof/>
                </w:rPr>
                <w:br/>
                <w:t xml:space="preserve">Available at: </w:t>
              </w:r>
              <w:r>
                <w:rPr>
                  <w:noProof/>
                  <w:u w:val="single"/>
                </w:rPr>
                <w:t>https://www.futurelearn.com/info/courses/fraud-investigation-making-a-difference/0/steps/65543</w:t>
              </w:r>
              <w:r>
                <w:rPr>
                  <w:noProof/>
                </w:rPr>
                <w:br/>
                <w:t>[Accessed 27 February 2023].</w:t>
              </w:r>
            </w:p>
            <w:p w14:paraId="50EA7089" w14:textId="77777777" w:rsidR="00F94ABB" w:rsidRDefault="00F94ABB" w:rsidP="00F94ABB">
              <w:pPr>
                <w:pStyle w:val="Bibliography"/>
                <w:rPr>
                  <w:noProof/>
                </w:rPr>
              </w:pPr>
              <w:r>
                <w:rPr>
                  <w:noProof/>
                </w:rPr>
                <w:t xml:space="preserve">Crown Prosecution Service, 2020. </w:t>
              </w:r>
              <w:r>
                <w:rPr>
                  <w:i/>
                  <w:iCs/>
                  <w:noProof/>
                </w:rPr>
                <w:t xml:space="preserve">Charging (The Director's Guidance). </w:t>
              </w:r>
              <w:r>
                <w:rPr>
                  <w:noProof/>
                </w:rPr>
                <w:t xml:space="preserve">[Online] </w:t>
              </w:r>
              <w:r>
                <w:rPr>
                  <w:noProof/>
                </w:rPr>
                <w:br/>
                <w:t xml:space="preserve">Available at: </w:t>
              </w:r>
              <w:r>
                <w:rPr>
                  <w:noProof/>
                  <w:u w:val="single"/>
                </w:rPr>
                <w:t>https://www.cps.gov.uk/legal-guidance/charging-directors-guidance-sixth-edition-</w:t>
              </w:r>
              <w:r>
                <w:rPr>
                  <w:noProof/>
                  <w:u w:val="single"/>
                </w:rPr>
                <w:lastRenderedPageBreak/>
                <w:t>december-2020</w:t>
              </w:r>
              <w:r>
                <w:rPr>
                  <w:noProof/>
                </w:rPr>
                <w:br/>
                <w:t>[Accessed 03 March 2023].</w:t>
              </w:r>
            </w:p>
            <w:p w14:paraId="4CEC1043" w14:textId="77777777" w:rsidR="00F94ABB" w:rsidRDefault="00F94ABB" w:rsidP="00F94ABB">
              <w:pPr>
                <w:pStyle w:val="Bibliography"/>
                <w:rPr>
                  <w:noProof/>
                </w:rPr>
              </w:pPr>
              <w:r>
                <w:rPr>
                  <w:noProof/>
                </w:rPr>
                <w:t xml:space="preserve">Fahsing, I. &amp; Ask, K., 2016. The making of an expert detective: the role of experience inEnglish and Norwegian police officers’investigative decision-making. </w:t>
              </w:r>
              <w:r>
                <w:rPr>
                  <w:i/>
                  <w:iCs/>
                  <w:noProof/>
                </w:rPr>
                <w:t xml:space="preserve">PSYCHOLOGY, CRIME &amp; LAW, </w:t>
              </w:r>
              <w:r>
                <w:rPr>
                  <w:noProof/>
                </w:rPr>
                <w:t>22(3), pp. 203-223.</w:t>
              </w:r>
            </w:p>
            <w:p w14:paraId="1738AD23" w14:textId="77777777" w:rsidR="00F94ABB" w:rsidRDefault="00F94ABB" w:rsidP="00F94ABB">
              <w:pPr>
                <w:pStyle w:val="Bibliography"/>
                <w:rPr>
                  <w:noProof/>
                </w:rPr>
              </w:pPr>
              <w:r>
                <w:rPr>
                  <w:noProof/>
                </w:rPr>
                <w:t xml:space="preserve">Farrell, C., 2022. </w:t>
              </w:r>
              <w:r>
                <w:rPr>
                  <w:i/>
                  <w:iCs/>
                  <w:noProof/>
                </w:rPr>
                <w:t xml:space="preserve">Policing &amp; Partnership Working – Why is this important. </w:t>
              </w:r>
              <w:r>
                <w:rPr>
                  <w:noProof/>
                </w:rPr>
                <w:t xml:space="preserve">[Online] </w:t>
              </w:r>
              <w:r>
                <w:rPr>
                  <w:noProof/>
                </w:rPr>
                <w:br/>
                <w:t xml:space="preserve">Available at: </w:t>
              </w:r>
              <w:r>
                <w:rPr>
                  <w:noProof/>
                  <w:u w:val="single"/>
                </w:rPr>
                <w:t>https://careersinblue.co.uk/partnership-working-why-is-this-important/</w:t>
              </w:r>
              <w:r>
                <w:rPr>
                  <w:noProof/>
                </w:rPr>
                <w:br/>
                <w:t>[Accessed 14 May 2023].</w:t>
              </w:r>
            </w:p>
            <w:p w14:paraId="7456E689" w14:textId="77777777" w:rsidR="00F94ABB" w:rsidRDefault="00F94ABB" w:rsidP="00F94ABB">
              <w:pPr>
                <w:pStyle w:val="Bibliography"/>
                <w:rPr>
                  <w:noProof/>
                </w:rPr>
              </w:pPr>
              <w:r>
                <w:rPr>
                  <w:noProof/>
                </w:rPr>
                <w:t xml:space="preserve">Forensic Interview Solutions, 2014. </w:t>
              </w:r>
              <w:r>
                <w:rPr>
                  <w:i/>
                  <w:iCs/>
                  <w:noProof/>
                </w:rPr>
                <w:t xml:space="preserve">The Science of Interviewing. </w:t>
              </w:r>
              <w:r>
                <w:rPr>
                  <w:noProof/>
                </w:rPr>
                <w:t xml:space="preserve">[Online] </w:t>
              </w:r>
              <w:r>
                <w:rPr>
                  <w:noProof/>
                </w:rPr>
                <w:br/>
                <w:t xml:space="preserve">Available at: </w:t>
              </w:r>
              <w:r>
                <w:rPr>
                  <w:noProof/>
                  <w:u w:val="single"/>
                </w:rPr>
                <w:t>https://www.fis-international.com/assets/Uploads/resources/PEACE-A-Different-Approach.pdf</w:t>
              </w:r>
              <w:r>
                <w:rPr>
                  <w:noProof/>
                </w:rPr>
                <w:br/>
                <w:t>[Accessed 2023].</w:t>
              </w:r>
            </w:p>
            <w:p w14:paraId="44D71945" w14:textId="77777777" w:rsidR="00F94ABB" w:rsidRDefault="00F94ABB" w:rsidP="00F94ABB">
              <w:pPr>
                <w:pStyle w:val="Bibliography"/>
                <w:rPr>
                  <w:noProof/>
                </w:rPr>
              </w:pPr>
              <w:r>
                <w:rPr>
                  <w:noProof/>
                </w:rPr>
                <w:t xml:space="preserve">GOV, 2014. </w:t>
              </w:r>
              <w:r>
                <w:rPr>
                  <w:i/>
                  <w:iCs/>
                  <w:noProof/>
                </w:rPr>
                <w:t xml:space="preserve">Make decisions on behalf of someone. </w:t>
              </w:r>
              <w:r>
                <w:rPr>
                  <w:noProof/>
                </w:rPr>
                <w:t xml:space="preserve">[Online] </w:t>
              </w:r>
              <w:r>
                <w:rPr>
                  <w:noProof/>
                </w:rPr>
                <w:br/>
                <w:t xml:space="preserve">Available at: </w:t>
              </w:r>
              <w:r>
                <w:rPr>
                  <w:noProof/>
                  <w:u w:val="single"/>
                </w:rPr>
                <w:t>https://www.gov.uk/make-decisions-for-someone/assessing-mental-capacity</w:t>
              </w:r>
              <w:r>
                <w:rPr>
                  <w:noProof/>
                </w:rPr>
                <w:br/>
                <w:t>[Accessed 17 April 2023].</w:t>
              </w:r>
            </w:p>
            <w:p w14:paraId="0AF13D84" w14:textId="77777777" w:rsidR="00F94ABB" w:rsidRDefault="00F94ABB" w:rsidP="00F94ABB">
              <w:pPr>
                <w:pStyle w:val="Bibliography"/>
                <w:rPr>
                  <w:noProof/>
                </w:rPr>
              </w:pPr>
              <w:r>
                <w:rPr>
                  <w:noProof/>
                </w:rPr>
                <w:t>Hinkle, J. C., Weisburd, D., Telep, C. W. &amp; Petersen, K., 2020. Problem</w:t>
              </w:r>
              <w:r>
                <w:rPr>
                  <w:rFonts w:ascii="Cambria Math" w:hAnsi="Cambria Math" w:cs="Cambria Math"/>
                  <w:noProof/>
                </w:rPr>
                <w:t>‐</w:t>
              </w:r>
              <w:r>
                <w:rPr>
                  <w:noProof/>
                </w:rPr>
                <w:t>oriented policing for reducing crime and disorder: An updated systematic review and meta</w:t>
              </w:r>
              <w:r>
                <w:rPr>
                  <w:rFonts w:ascii="Cambria Math" w:hAnsi="Cambria Math" w:cs="Cambria Math"/>
                  <w:noProof/>
                </w:rPr>
                <w:t>‐</w:t>
              </w:r>
              <w:r>
                <w:rPr>
                  <w:noProof/>
                </w:rPr>
                <w:t xml:space="preserve">analysis. </w:t>
              </w:r>
              <w:r>
                <w:rPr>
                  <w:i/>
                  <w:iCs/>
                  <w:noProof/>
                </w:rPr>
                <w:t xml:space="preserve">Campbell Systematic Reviews, </w:t>
              </w:r>
              <w:r>
                <w:rPr>
                  <w:noProof/>
                </w:rPr>
                <w:t>June.16(2).</w:t>
              </w:r>
            </w:p>
            <w:p w14:paraId="63D1B570" w14:textId="77777777" w:rsidR="00F94ABB" w:rsidRDefault="00F94ABB" w:rsidP="00F94ABB">
              <w:pPr>
                <w:pStyle w:val="Bibliography"/>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w:t>
              </w:r>
              <w:r>
                <w:rPr>
                  <w:noProof/>
                </w:rPr>
                <w:br/>
                <w:t>[Accessed 28 April 2023].</w:t>
              </w:r>
            </w:p>
            <w:p w14:paraId="7F2A6446" w14:textId="77777777" w:rsidR="00F94ABB" w:rsidRDefault="00F94ABB" w:rsidP="00F94ABB">
              <w:pPr>
                <w:pStyle w:val="Bibliography"/>
                <w:rPr>
                  <w:noProof/>
                </w:rPr>
              </w:pPr>
              <w:r>
                <w:rPr>
                  <w:noProof/>
                </w:rPr>
                <w:t xml:space="preserve">Home Office, 2014. </w:t>
              </w:r>
              <w:r>
                <w:rPr>
                  <w:i/>
                  <w:iCs/>
                  <w:noProof/>
                </w:rPr>
                <w:t xml:space="preserve">REVISED CODE OF PRACTICE FOR THE DETENTION, TREATMENT AND QUESTIONING OF PERSONS BY POLICE OFFICERS - POLICE AND CRIMINAL EVIDENCE ACT 1984 - PACE CODE C, </w:t>
              </w:r>
              <w:r>
                <w:rPr>
                  <w:noProof/>
                </w:rPr>
                <w:t>s.l.: Home Office.</w:t>
              </w:r>
            </w:p>
            <w:p w14:paraId="1855C26D" w14:textId="77777777" w:rsidR="00F94ABB" w:rsidRDefault="00F94ABB" w:rsidP="00F94ABB">
              <w:pPr>
                <w:pStyle w:val="Bibliography"/>
                <w:rPr>
                  <w:noProof/>
                </w:rPr>
              </w:pPr>
              <w:r>
                <w:rPr>
                  <w:noProof/>
                </w:rPr>
                <w:t xml:space="preserve">Huey, L. &amp; Kalyal, H., 2017. ‘We deal with human beings’: The emotional labor aspects of criminal investigation. </w:t>
              </w:r>
              <w:r>
                <w:rPr>
                  <w:i/>
                  <w:iCs/>
                  <w:noProof/>
                </w:rPr>
                <w:t xml:space="preserve">International Journal of Police Science &amp; Management, </w:t>
              </w:r>
              <w:r>
                <w:rPr>
                  <w:noProof/>
                </w:rPr>
                <w:t>September, 19(3), pp. 140-147.</w:t>
              </w:r>
            </w:p>
            <w:p w14:paraId="2D107FC7" w14:textId="77777777" w:rsidR="00F94ABB" w:rsidRDefault="00F94ABB" w:rsidP="00F94ABB">
              <w:pPr>
                <w:pStyle w:val="Bibliography"/>
                <w:rPr>
                  <w:noProof/>
                </w:rPr>
              </w:pPr>
              <w:r>
                <w:rPr>
                  <w:noProof/>
                </w:rPr>
                <w:t xml:space="preserve">Lancashire Victim Services, 2015. </w:t>
              </w:r>
              <w:r>
                <w:rPr>
                  <w:i/>
                  <w:iCs/>
                  <w:noProof/>
                </w:rPr>
                <w:t xml:space="preserve">SPECIAL MEASURES FOR VULNERABLE OR INTIMIDATED WITNESSES. </w:t>
              </w:r>
              <w:r>
                <w:rPr>
                  <w:noProof/>
                </w:rPr>
                <w:t xml:space="preserve">[Online] </w:t>
              </w:r>
              <w:r>
                <w:rPr>
                  <w:noProof/>
                </w:rPr>
                <w:br/>
                <w:t xml:space="preserve">Available at: </w:t>
              </w:r>
              <w:r>
                <w:rPr>
                  <w:noProof/>
                  <w:u w:val="single"/>
                </w:rPr>
                <w:t>https://lancashirevictimservices.org/witnesses/what-to-expect-in-court/special-measures-for-vulnerable-or-intimidated-witnesses/#:~:text=Special%20measures%20are%20designed%20to,you%20will%20benefit%20from%20them.</w:t>
              </w:r>
              <w:r>
                <w:rPr>
                  <w:noProof/>
                </w:rPr>
                <w:br/>
                <w:t>[Accessed 10 March 2023].</w:t>
              </w:r>
            </w:p>
            <w:p w14:paraId="6D02C743" w14:textId="77777777" w:rsidR="00F94ABB" w:rsidRDefault="00F94ABB" w:rsidP="00F94ABB">
              <w:pPr>
                <w:pStyle w:val="Bibliography"/>
                <w:rPr>
                  <w:noProof/>
                </w:rPr>
              </w:pPr>
              <w:r>
                <w:rPr>
                  <w:noProof/>
                </w:rPr>
                <w:t xml:space="preserve">Legislation, 2022.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https://www.legislation.gov.uk/ukpga/1984/60/section/41</w:t>
              </w:r>
              <w:r>
                <w:rPr>
                  <w:noProof/>
                </w:rPr>
                <w:br/>
                <w:t>[Accessed 03 March 2023].</w:t>
              </w:r>
            </w:p>
            <w:p w14:paraId="1EA34A9B" w14:textId="77777777" w:rsidR="00F94ABB" w:rsidRDefault="00F94ABB" w:rsidP="00F94ABB">
              <w:pPr>
                <w:pStyle w:val="Bibliography"/>
                <w:rPr>
                  <w:noProof/>
                </w:rPr>
              </w:pPr>
              <w:r>
                <w:rPr>
                  <w:noProof/>
                </w:rPr>
                <w:t xml:space="preserve">Legislation, 2022.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https://www.legislation.gov.uk/ukpga/1984/60/section/42</w:t>
              </w:r>
              <w:r>
                <w:rPr>
                  <w:noProof/>
                </w:rPr>
                <w:br/>
                <w:t>[Accessed 03 March 2023].</w:t>
              </w:r>
            </w:p>
            <w:p w14:paraId="7971DA1F" w14:textId="77777777" w:rsidR="00F94ABB" w:rsidRDefault="00F94ABB" w:rsidP="00F94ABB">
              <w:pPr>
                <w:pStyle w:val="Bibliography"/>
                <w:rPr>
                  <w:noProof/>
                </w:rPr>
              </w:pPr>
              <w:r>
                <w:rPr>
                  <w:noProof/>
                </w:rPr>
                <w:t xml:space="preserve">National Policing Improvement Agency, 2009. </w:t>
              </w:r>
              <w:r>
                <w:rPr>
                  <w:i/>
                  <w:iCs/>
                  <w:noProof/>
                </w:rPr>
                <w:t xml:space="preserve">National Investigative Interview Strategy, </w:t>
              </w:r>
              <w:r>
                <w:rPr>
                  <w:noProof/>
                </w:rPr>
                <w:t>s.l.: s.n.</w:t>
              </w:r>
            </w:p>
            <w:p w14:paraId="1FC9D1D9" w14:textId="77777777" w:rsidR="00F94ABB" w:rsidRDefault="00F94ABB" w:rsidP="00F94ABB">
              <w:pPr>
                <w:pStyle w:val="Bibliography"/>
                <w:rPr>
                  <w:noProof/>
                </w:rPr>
              </w:pPr>
              <w:r>
                <w:rPr>
                  <w:noProof/>
                </w:rPr>
                <w:t xml:space="preserve">Office for Health Improvement &amp; Disparities, 2022. </w:t>
              </w:r>
              <w:r>
                <w:rPr>
                  <w:i/>
                  <w:iCs/>
                  <w:noProof/>
                </w:rPr>
                <w:t xml:space="preserve">Vulnerabilities: applying All Our Health. </w:t>
              </w:r>
              <w:r>
                <w:rPr>
                  <w:noProof/>
                </w:rPr>
                <w:t xml:space="preserve">[Online] </w:t>
              </w:r>
              <w:r>
                <w:rPr>
                  <w:noProof/>
                </w:rPr>
                <w:br/>
                <w:t xml:space="preserve">Available at: </w:t>
              </w:r>
              <w:r>
                <w:rPr>
                  <w:noProof/>
                  <w:u w:val="single"/>
                </w:rPr>
                <w:t>https://www.gov.uk/government/publications/vulnerabilities-applying-all-our-health/vulnerabilities-applying-all-our-health</w:t>
              </w:r>
              <w:r>
                <w:rPr>
                  <w:noProof/>
                </w:rPr>
                <w:br/>
                <w:t>[Accessed 15 April 2023].</w:t>
              </w:r>
            </w:p>
            <w:p w14:paraId="1C842B9B" w14:textId="77777777" w:rsidR="00F94ABB" w:rsidRDefault="00F94ABB" w:rsidP="00F94ABB">
              <w:pPr>
                <w:pStyle w:val="Bibliography"/>
                <w:rPr>
                  <w:noProof/>
                </w:rPr>
              </w:pPr>
              <w:r>
                <w:rPr>
                  <w:noProof/>
                </w:rPr>
                <w:t xml:space="preserve">Oxford City Council, 2019. </w:t>
              </w:r>
              <w:r>
                <w:rPr>
                  <w:i/>
                  <w:iCs/>
                  <w:noProof/>
                </w:rPr>
                <w:t xml:space="preserve">What is cuckooing. </w:t>
              </w:r>
              <w:r>
                <w:rPr>
                  <w:noProof/>
                </w:rPr>
                <w:t xml:space="preserve">[Online] </w:t>
              </w:r>
              <w:r>
                <w:rPr>
                  <w:noProof/>
                </w:rPr>
                <w:br/>
                <w:t xml:space="preserve">Available at: </w:t>
              </w:r>
              <w:r>
                <w:rPr>
                  <w:noProof/>
                  <w:u w:val="single"/>
                </w:rPr>
                <w:t>https://www.oxford.gov.uk/info/20101/community_safety/1308/cuckooing</w:t>
              </w:r>
              <w:r>
                <w:rPr>
                  <w:noProof/>
                </w:rPr>
                <w:br/>
                <w:t>[Accessed 17 April 2023].</w:t>
              </w:r>
            </w:p>
            <w:p w14:paraId="15898E83" w14:textId="77777777" w:rsidR="00F94ABB" w:rsidRDefault="00F94ABB" w:rsidP="00F94ABB">
              <w:pPr>
                <w:pStyle w:val="Bibliography"/>
                <w:rPr>
                  <w:noProof/>
                </w:rPr>
              </w:pPr>
              <w:r>
                <w:rPr>
                  <w:noProof/>
                </w:rPr>
                <w:t xml:space="preserve">Snook, B., Eastwood, J. &amp; Barron, W. T., 2014. The Next Stage in the Evolution of Interrogations: The PEACE Model. </w:t>
              </w:r>
              <w:r>
                <w:rPr>
                  <w:i/>
                  <w:iCs/>
                  <w:noProof/>
                </w:rPr>
                <w:t xml:space="preserve">Canadian Criminal Law Review, </w:t>
              </w:r>
              <w:r>
                <w:rPr>
                  <w:noProof/>
                </w:rPr>
                <w:t>2(18), p. 219.</w:t>
              </w:r>
            </w:p>
            <w:p w14:paraId="592CE9B7" w14:textId="77777777" w:rsidR="00F94ABB" w:rsidRDefault="00F94ABB" w:rsidP="00F94ABB">
              <w:pPr>
                <w:pStyle w:val="Bibliography"/>
                <w:rPr>
                  <w:noProof/>
                </w:rPr>
              </w:pPr>
              <w:r>
                <w:rPr>
                  <w:noProof/>
                </w:rPr>
                <w:t xml:space="preserve">South Wales Police, 2008. </w:t>
              </w:r>
              <w:r>
                <w:rPr>
                  <w:i/>
                  <w:iCs/>
                  <w:noProof/>
                </w:rPr>
                <w:t xml:space="preserve">Adults at Risk. </w:t>
              </w:r>
              <w:r>
                <w:rPr>
                  <w:noProof/>
                </w:rPr>
                <w:t xml:space="preserve">[Online] </w:t>
              </w:r>
              <w:r>
                <w:rPr>
                  <w:noProof/>
                </w:rPr>
                <w:br/>
                <w:t xml:space="preserve">Available at: </w:t>
              </w:r>
              <w:r>
                <w:rPr>
                  <w:noProof/>
                  <w:u w:val="single"/>
                </w:rPr>
                <w:t>https://www.south-wales.police.uk/SysSiteAssets/media/images/south-wales/policies/adults-at-risk---english.pdf</w:t>
              </w:r>
              <w:r>
                <w:rPr>
                  <w:noProof/>
                </w:rPr>
                <w:br/>
                <w:t>[Accessed 18 April 2023].</w:t>
              </w:r>
            </w:p>
            <w:p w14:paraId="2B0EFF2D" w14:textId="77777777" w:rsidR="00F94ABB" w:rsidRDefault="00F94ABB" w:rsidP="00F94ABB">
              <w:pPr>
                <w:pStyle w:val="Bibliography"/>
                <w:rPr>
                  <w:noProof/>
                </w:rPr>
              </w:pPr>
              <w:r>
                <w:rPr>
                  <w:noProof/>
                </w:rPr>
                <w:t xml:space="preserve">University of Cumbria, 2020. </w:t>
              </w:r>
              <w:r>
                <w:rPr>
                  <w:i/>
                  <w:iCs/>
                  <w:noProof/>
                </w:rPr>
                <w:t xml:space="preserve">Gibbs’ reflective cycle. </w:t>
              </w:r>
              <w:r>
                <w:rPr>
                  <w:noProof/>
                </w:rPr>
                <w:t xml:space="preserve">[Online] </w:t>
              </w:r>
              <w:r>
                <w:rPr>
                  <w:noProof/>
                </w:rPr>
                <w:br/>
                <w:t xml:space="preserve">Available at: </w:t>
              </w:r>
              <w:r>
                <w:rPr>
                  <w:noProof/>
                  <w:u w:val="single"/>
                </w:rPr>
                <w:t>https://my.cumbria.ac.uk/media/MyCumbria/Documents/ReflectiveCycleGibbs.pdf</w:t>
              </w:r>
              <w:r>
                <w:rPr>
                  <w:noProof/>
                </w:rPr>
                <w:br/>
                <w:t>[Accessed 21 February 2023].</w:t>
              </w:r>
            </w:p>
            <w:p w14:paraId="79603830" w14:textId="77777777" w:rsidR="00F94ABB" w:rsidRDefault="00F94ABB" w:rsidP="00F94ABB">
              <w:pPr>
                <w:pStyle w:val="Bibliography"/>
                <w:rPr>
                  <w:noProof/>
                </w:rPr>
              </w:pPr>
              <w:r>
                <w:rPr>
                  <w:noProof/>
                </w:rPr>
                <w:t xml:space="preserve">University of Edinburgh, 2020. Gibbs' Reflective Cycle. </w:t>
              </w:r>
              <w:r>
                <w:rPr>
                  <w:i/>
                  <w:iCs/>
                  <w:noProof/>
                </w:rPr>
                <w:t>Reflection Toolkit</w:t>
              </w:r>
              <w:r>
                <w:rPr>
                  <w:noProof/>
                </w:rPr>
                <w:t>, 11 November, p. 1.</w:t>
              </w:r>
            </w:p>
            <w:p w14:paraId="7B587747" w14:textId="77777777" w:rsidR="00F94ABB" w:rsidRDefault="00F94ABB" w:rsidP="00F94ABB">
              <w:pPr>
                <w:pStyle w:val="Bibliography"/>
                <w:rPr>
                  <w:noProof/>
                </w:rPr>
              </w:pPr>
              <w:r>
                <w:rPr>
                  <w:noProof/>
                </w:rPr>
                <w:t xml:space="preserve">Webster, W. S. &amp; Oxburgh, G. E., 2022. Victims of sexual offences: aspects impacting on participation, cooperation and engagement with the interview process. </w:t>
              </w:r>
              <w:r>
                <w:rPr>
                  <w:i/>
                  <w:iCs/>
                  <w:noProof/>
                </w:rPr>
                <w:t xml:space="preserve">Psychiatry, Psychology and Law, </w:t>
              </w:r>
              <w:r>
                <w:rPr>
                  <w:noProof/>
                </w:rPr>
                <w:t>29(5), pp. 1-19.</w:t>
              </w:r>
            </w:p>
            <w:p w14:paraId="0BE4EA17" w14:textId="77777777" w:rsidR="00F94ABB" w:rsidRDefault="00F94ABB" w:rsidP="00F94ABB">
              <w:pPr>
                <w:pStyle w:val="Bibliography"/>
                <w:rPr>
                  <w:noProof/>
                </w:rPr>
              </w:pPr>
              <w:r>
                <w:rPr>
                  <w:noProof/>
                </w:rPr>
                <w:lastRenderedPageBreak/>
                <w:t xml:space="preserve">Wood, D. et al., 2021. </w:t>
              </w:r>
              <w:r>
                <w:rPr>
                  <w:i/>
                  <w:iCs/>
                  <w:noProof/>
                </w:rPr>
                <w:t xml:space="preserve">Blackstones Handbook for Policing Students. </w:t>
              </w:r>
              <w:r>
                <w:rPr>
                  <w:noProof/>
                </w:rPr>
                <w:t>15th ed. Oxford: Oxford University Press.</w:t>
              </w:r>
            </w:p>
            <w:p w14:paraId="5D7B6405" w14:textId="636C5BF2" w:rsidR="00DA7EC7" w:rsidRDefault="00DA7EC7" w:rsidP="00F94ABB">
              <w:r>
                <w:rPr>
                  <w:b/>
                  <w:bCs/>
                  <w:noProof/>
                </w:rPr>
                <w:fldChar w:fldCharType="end"/>
              </w:r>
            </w:p>
          </w:sdtContent>
        </w:sdt>
      </w:sdtContent>
    </w:sdt>
    <w:p w14:paraId="3A73D056" w14:textId="77777777" w:rsidR="00DA7EC7" w:rsidRDefault="00DA7EC7" w:rsidP="00EA28F1">
      <w:pPr>
        <w:keepNext/>
        <w:spacing w:before="240" w:after="60"/>
        <w:ind w:right="237"/>
        <w:jc w:val="both"/>
      </w:pPr>
    </w:p>
    <w:sectPr w:rsidR="00DA7EC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D5AA2" w14:textId="77777777" w:rsidR="002939F0" w:rsidRDefault="002939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932D3" w14:textId="77777777" w:rsidR="002939F0" w:rsidRDefault="00293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89EC5" w14:textId="77777777" w:rsidR="002939F0" w:rsidRDefault="002939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53485" w14:textId="77777777" w:rsidR="002939F0" w:rsidRDefault="002939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23F76" w14:textId="77777777" w:rsidR="002939F0" w:rsidRDefault="002939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51170"/>
    <w:multiLevelType w:val="hybridMultilevel"/>
    <w:tmpl w:val="5184BD14"/>
    <w:lvl w:ilvl="0" w:tplc="9ED4CE1A">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4468DA"/>
    <w:multiLevelType w:val="hybridMultilevel"/>
    <w:tmpl w:val="5E00B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E1B6B7FE"/>
    <w:lvl w:ilvl="0" w:tplc="290C3864">
      <w:start w:val="1"/>
      <w:numFmt w:val="decimal"/>
      <w:lvlText w:val="%1."/>
      <w:lvlJc w:val="left"/>
      <w:pPr>
        <w:ind w:left="720" w:hanging="360"/>
      </w:pPr>
    </w:lvl>
    <w:lvl w:ilvl="1" w:tplc="CA70BDCC">
      <w:start w:val="1"/>
      <w:numFmt w:val="decimal"/>
      <w:lvlText w:val="%2."/>
      <w:lvlJc w:val="left"/>
      <w:pPr>
        <w:ind w:left="1440" w:hanging="360"/>
      </w:pPr>
    </w:lvl>
    <w:lvl w:ilvl="2" w:tplc="CC927CAA">
      <w:start w:val="1"/>
      <w:numFmt w:val="lowerRoman"/>
      <w:lvlText w:val="%3."/>
      <w:lvlJc w:val="right"/>
      <w:pPr>
        <w:ind w:left="2160" w:hanging="180"/>
      </w:pPr>
    </w:lvl>
    <w:lvl w:ilvl="3" w:tplc="EF3A1954">
      <w:start w:val="1"/>
      <w:numFmt w:val="decimal"/>
      <w:lvlText w:val="%4."/>
      <w:lvlJc w:val="left"/>
      <w:pPr>
        <w:ind w:left="2880" w:hanging="360"/>
      </w:pPr>
    </w:lvl>
    <w:lvl w:ilvl="4" w:tplc="F8DCACF8">
      <w:start w:val="1"/>
      <w:numFmt w:val="lowerLetter"/>
      <w:lvlText w:val="%5."/>
      <w:lvlJc w:val="left"/>
      <w:pPr>
        <w:ind w:left="3600" w:hanging="360"/>
      </w:pPr>
    </w:lvl>
    <w:lvl w:ilvl="5" w:tplc="4C4464C6">
      <w:start w:val="1"/>
      <w:numFmt w:val="lowerRoman"/>
      <w:lvlText w:val="%6."/>
      <w:lvlJc w:val="right"/>
      <w:pPr>
        <w:ind w:left="4320" w:hanging="180"/>
      </w:pPr>
    </w:lvl>
    <w:lvl w:ilvl="6" w:tplc="5CDCDDC4">
      <w:start w:val="1"/>
      <w:numFmt w:val="decimal"/>
      <w:lvlText w:val="%7."/>
      <w:lvlJc w:val="left"/>
      <w:pPr>
        <w:ind w:left="5040" w:hanging="360"/>
      </w:pPr>
    </w:lvl>
    <w:lvl w:ilvl="7" w:tplc="35EE411C">
      <w:start w:val="1"/>
      <w:numFmt w:val="lowerLetter"/>
      <w:lvlText w:val="%8."/>
      <w:lvlJc w:val="left"/>
      <w:pPr>
        <w:ind w:left="5760" w:hanging="360"/>
      </w:pPr>
    </w:lvl>
    <w:lvl w:ilvl="8" w:tplc="5CBAADE4">
      <w:start w:val="1"/>
      <w:numFmt w:val="lowerRoman"/>
      <w:lvlText w:val="%9."/>
      <w:lvlJc w:val="right"/>
      <w:pPr>
        <w:ind w:left="6480" w:hanging="180"/>
      </w:pPr>
    </w:lvl>
  </w:abstractNum>
  <w:abstractNum w:abstractNumId="7" w15:restartNumberingAfterBreak="0">
    <w:nsid w:val="7D586729"/>
    <w:multiLevelType w:val="hybridMultilevel"/>
    <w:tmpl w:val="D95E6832"/>
    <w:lvl w:ilvl="0" w:tplc="4C2A5438">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1952BC"/>
    <w:multiLevelType w:val="hybridMultilevel"/>
    <w:tmpl w:val="76841AC6"/>
    <w:lvl w:ilvl="0" w:tplc="4C2A5438">
      <w:start w:val="2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7402388">
    <w:abstractNumId w:val="6"/>
  </w:num>
  <w:num w:numId="2" w16cid:durableId="566261381">
    <w:abstractNumId w:val="0"/>
    <w:lvlOverride w:ilvl="0">
      <w:lvl w:ilvl="0">
        <w:start w:val="1"/>
        <w:numFmt w:val="bullet"/>
        <w:lvlText w:val=""/>
        <w:lvlJc w:val="left"/>
        <w:pPr>
          <w:ind w:left="720" w:hanging="360"/>
        </w:pPr>
        <w:rPr>
          <w:rFonts w:ascii="Symbol" w:hAnsi="Symbol" w:hint="default"/>
        </w:rPr>
      </w:lvl>
    </w:lvlOverride>
  </w:num>
  <w:num w:numId="3" w16cid:durableId="48502599">
    <w:abstractNumId w:val="1"/>
  </w:num>
  <w:num w:numId="4" w16cid:durableId="804081287">
    <w:abstractNumId w:val="5"/>
  </w:num>
  <w:num w:numId="5" w16cid:durableId="473957646">
    <w:abstractNumId w:val="3"/>
  </w:num>
  <w:num w:numId="6" w16cid:durableId="1541550247">
    <w:abstractNumId w:val="9"/>
  </w:num>
  <w:num w:numId="7" w16cid:durableId="1329745539">
    <w:abstractNumId w:val="2"/>
  </w:num>
  <w:num w:numId="8" w16cid:durableId="861087963">
    <w:abstractNumId w:val="8"/>
  </w:num>
  <w:num w:numId="9" w16cid:durableId="1073160286">
    <w:abstractNumId w:val="7"/>
  </w:num>
  <w:num w:numId="10" w16cid:durableId="319042805">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14E"/>
    <w:rsid w:val="00010942"/>
    <w:rsid w:val="00020EEC"/>
    <w:rsid w:val="00025650"/>
    <w:rsid w:val="00026FAB"/>
    <w:rsid w:val="00027B1F"/>
    <w:rsid w:val="0003088B"/>
    <w:rsid w:val="000325D9"/>
    <w:rsid w:val="000372B2"/>
    <w:rsid w:val="0004079F"/>
    <w:rsid w:val="00045B87"/>
    <w:rsid w:val="00045C07"/>
    <w:rsid w:val="00052208"/>
    <w:rsid w:val="00055D43"/>
    <w:rsid w:val="00056FAC"/>
    <w:rsid w:val="00057751"/>
    <w:rsid w:val="00062203"/>
    <w:rsid w:val="00062E39"/>
    <w:rsid w:val="0006580E"/>
    <w:rsid w:val="00071FE0"/>
    <w:rsid w:val="00080E58"/>
    <w:rsid w:val="00083D99"/>
    <w:rsid w:val="00084EA6"/>
    <w:rsid w:val="00085699"/>
    <w:rsid w:val="000859AB"/>
    <w:rsid w:val="00087891"/>
    <w:rsid w:val="00091F52"/>
    <w:rsid w:val="00092970"/>
    <w:rsid w:val="00092BC7"/>
    <w:rsid w:val="00093720"/>
    <w:rsid w:val="000938E6"/>
    <w:rsid w:val="00093B3C"/>
    <w:rsid w:val="0009488C"/>
    <w:rsid w:val="00095C1B"/>
    <w:rsid w:val="00096DEA"/>
    <w:rsid w:val="000A4240"/>
    <w:rsid w:val="000A469A"/>
    <w:rsid w:val="000B1E96"/>
    <w:rsid w:val="000B38FD"/>
    <w:rsid w:val="000C245F"/>
    <w:rsid w:val="000C378F"/>
    <w:rsid w:val="000C6892"/>
    <w:rsid w:val="000C6FFE"/>
    <w:rsid w:val="000D0BB6"/>
    <w:rsid w:val="000E0EE9"/>
    <w:rsid w:val="000E26B0"/>
    <w:rsid w:val="000E4441"/>
    <w:rsid w:val="000F1599"/>
    <w:rsid w:val="000F1769"/>
    <w:rsid w:val="000F6196"/>
    <w:rsid w:val="000F7ECD"/>
    <w:rsid w:val="00102E64"/>
    <w:rsid w:val="0010312C"/>
    <w:rsid w:val="00103700"/>
    <w:rsid w:val="00106DC7"/>
    <w:rsid w:val="00112391"/>
    <w:rsid w:val="00114F52"/>
    <w:rsid w:val="00117CCA"/>
    <w:rsid w:val="00120E9A"/>
    <w:rsid w:val="0012135C"/>
    <w:rsid w:val="00126129"/>
    <w:rsid w:val="00126359"/>
    <w:rsid w:val="00130E83"/>
    <w:rsid w:val="001347F8"/>
    <w:rsid w:val="00137BB5"/>
    <w:rsid w:val="00137E05"/>
    <w:rsid w:val="00143B46"/>
    <w:rsid w:val="001447F6"/>
    <w:rsid w:val="00147DE3"/>
    <w:rsid w:val="00150794"/>
    <w:rsid w:val="001608C4"/>
    <w:rsid w:val="0016138B"/>
    <w:rsid w:val="001617C0"/>
    <w:rsid w:val="00171418"/>
    <w:rsid w:val="00175AF8"/>
    <w:rsid w:val="00190913"/>
    <w:rsid w:val="001961CF"/>
    <w:rsid w:val="001A59BB"/>
    <w:rsid w:val="001A6A51"/>
    <w:rsid w:val="001A79C4"/>
    <w:rsid w:val="001B2E19"/>
    <w:rsid w:val="001B331A"/>
    <w:rsid w:val="001C0E74"/>
    <w:rsid w:val="001C6CEC"/>
    <w:rsid w:val="001D229F"/>
    <w:rsid w:val="001D6162"/>
    <w:rsid w:val="001E01CD"/>
    <w:rsid w:val="001E6FAD"/>
    <w:rsid w:val="001E7592"/>
    <w:rsid w:val="001F3878"/>
    <w:rsid w:val="001F4552"/>
    <w:rsid w:val="002019EB"/>
    <w:rsid w:val="002030F2"/>
    <w:rsid w:val="00205051"/>
    <w:rsid w:val="00211F65"/>
    <w:rsid w:val="00213A97"/>
    <w:rsid w:val="0022001B"/>
    <w:rsid w:val="00220D06"/>
    <w:rsid w:val="002219BA"/>
    <w:rsid w:val="00221AEA"/>
    <w:rsid w:val="002246A0"/>
    <w:rsid w:val="00224AF9"/>
    <w:rsid w:val="0022771E"/>
    <w:rsid w:val="00230439"/>
    <w:rsid w:val="00235176"/>
    <w:rsid w:val="00236061"/>
    <w:rsid w:val="0023633B"/>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DA6"/>
    <w:rsid w:val="00291ADD"/>
    <w:rsid w:val="002939F0"/>
    <w:rsid w:val="00294868"/>
    <w:rsid w:val="002951B1"/>
    <w:rsid w:val="00295CA1"/>
    <w:rsid w:val="002A291A"/>
    <w:rsid w:val="002A5604"/>
    <w:rsid w:val="002A6C8F"/>
    <w:rsid w:val="002B1701"/>
    <w:rsid w:val="002B23C3"/>
    <w:rsid w:val="002B443A"/>
    <w:rsid w:val="002B5B35"/>
    <w:rsid w:val="002C133F"/>
    <w:rsid w:val="002C256A"/>
    <w:rsid w:val="002C496D"/>
    <w:rsid w:val="002D05EB"/>
    <w:rsid w:val="002D2F29"/>
    <w:rsid w:val="002D2FD3"/>
    <w:rsid w:val="002E7017"/>
    <w:rsid w:val="002F4F6E"/>
    <w:rsid w:val="003015C3"/>
    <w:rsid w:val="0030698D"/>
    <w:rsid w:val="0031108C"/>
    <w:rsid w:val="0031350A"/>
    <w:rsid w:val="00313680"/>
    <w:rsid w:val="00316202"/>
    <w:rsid w:val="00316815"/>
    <w:rsid w:val="003168CA"/>
    <w:rsid w:val="00321255"/>
    <w:rsid w:val="0032230D"/>
    <w:rsid w:val="00322A0B"/>
    <w:rsid w:val="003257D3"/>
    <w:rsid w:val="00332F54"/>
    <w:rsid w:val="00335FC5"/>
    <w:rsid w:val="00340E9A"/>
    <w:rsid w:val="003516C0"/>
    <w:rsid w:val="00352E59"/>
    <w:rsid w:val="00354DBE"/>
    <w:rsid w:val="00355210"/>
    <w:rsid w:val="003555D5"/>
    <w:rsid w:val="003646FA"/>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298"/>
    <w:rsid w:val="003E16D7"/>
    <w:rsid w:val="003E197E"/>
    <w:rsid w:val="003E2A57"/>
    <w:rsid w:val="003F4CC9"/>
    <w:rsid w:val="004046F0"/>
    <w:rsid w:val="0040668F"/>
    <w:rsid w:val="00412677"/>
    <w:rsid w:val="00417925"/>
    <w:rsid w:val="00420F01"/>
    <w:rsid w:val="004348AE"/>
    <w:rsid w:val="00435E9A"/>
    <w:rsid w:val="0043683D"/>
    <w:rsid w:val="004376C0"/>
    <w:rsid w:val="0044115F"/>
    <w:rsid w:val="00441D9B"/>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98F"/>
    <w:rsid w:val="004911B4"/>
    <w:rsid w:val="0049196A"/>
    <w:rsid w:val="004923DA"/>
    <w:rsid w:val="00493434"/>
    <w:rsid w:val="004962F9"/>
    <w:rsid w:val="004968E2"/>
    <w:rsid w:val="004A07F1"/>
    <w:rsid w:val="004A14C4"/>
    <w:rsid w:val="004A2A49"/>
    <w:rsid w:val="004B600B"/>
    <w:rsid w:val="004B6822"/>
    <w:rsid w:val="004B69F6"/>
    <w:rsid w:val="004C2D3A"/>
    <w:rsid w:val="004C4C13"/>
    <w:rsid w:val="004C5034"/>
    <w:rsid w:val="004D03C4"/>
    <w:rsid w:val="004D0BF1"/>
    <w:rsid w:val="004D24D2"/>
    <w:rsid w:val="004D35A4"/>
    <w:rsid w:val="004D394D"/>
    <w:rsid w:val="004D445F"/>
    <w:rsid w:val="004E087B"/>
    <w:rsid w:val="004E42A2"/>
    <w:rsid w:val="004E44A4"/>
    <w:rsid w:val="004E7B8B"/>
    <w:rsid w:val="004E7BDD"/>
    <w:rsid w:val="004F00AA"/>
    <w:rsid w:val="004F1E21"/>
    <w:rsid w:val="004F26D8"/>
    <w:rsid w:val="004F740D"/>
    <w:rsid w:val="004F7B8F"/>
    <w:rsid w:val="00500748"/>
    <w:rsid w:val="005011D6"/>
    <w:rsid w:val="0050167A"/>
    <w:rsid w:val="005042F1"/>
    <w:rsid w:val="00510D6A"/>
    <w:rsid w:val="00513C7D"/>
    <w:rsid w:val="005169D1"/>
    <w:rsid w:val="00521123"/>
    <w:rsid w:val="00521221"/>
    <w:rsid w:val="005249BB"/>
    <w:rsid w:val="00524C30"/>
    <w:rsid w:val="005334C1"/>
    <w:rsid w:val="00536FA9"/>
    <w:rsid w:val="005414F4"/>
    <w:rsid w:val="00546187"/>
    <w:rsid w:val="005463F1"/>
    <w:rsid w:val="00554224"/>
    <w:rsid w:val="005567AD"/>
    <w:rsid w:val="00557D77"/>
    <w:rsid w:val="0056286F"/>
    <w:rsid w:val="00562EAA"/>
    <w:rsid w:val="005635AB"/>
    <w:rsid w:val="00563B58"/>
    <w:rsid w:val="005640C4"/>
    <w:rsid w:val="00564C53"/>
    <w:rsid w:val="0056684C"/>
    <w:rsid w:val="00574A0C"/>
    <w:rsid w:val="00576E4C"/>
    <w:rsid w:val="0057780F"/>
    <w:rsid w:val="00581E0A"/>
    <w:rsid w:val="00582477"/>
    <w:rsid w:val="00582870"/>
    <w:rsid w:val="00584C13"/>
    <w:rsid w:val="00586D89"/>
    <w:rsid w:val="005916B8"/>
    <w:rsid w:val="00593D00"/>
    <w:rsid w:val="005A1B4C"/>
    <w:rsid w:val="005A1BA3"/>
    <w:rsid w:val="005A545C"/>
    <w:rsid w:val="005B3D57"/>
    <w:rsid w:val="005C1567"/>
    <w:rsid w:val="005C6CE5"/>
    <w:rsid w:val="005C76DE"/>
    <w:rsid w:val="005D3F07"/>
    <w:rsid w:val="005D583E"/>
    <w:rsid w:val="005E13EA"/>
    <w:rsid w:val="005E50BA"/>
    <w:rsid w:val="005E53BD"/>
    <w:rsid w:val="005F0F25"/>
    <w:rsid w:val="00606E27"/>
    <w:rsid w:val="006108C9"/>
    <w:rsid w:val="00615C7E"/>
    <w:rsid w:val="0062158D"/>
    <w:rsid w:val="00630F39"/>
    <w:rsid w:val="006326D1"/>
    <w:rsid w:val="00632E0A"/>
    <w:rsid w:val="00633165"/>
    <w:rsid w:val="00634060"/>
    <w:rsid w:val="00634493"/>
    <w:rsid w:val="00636B6C"/>
    <w:rsid w:val="006447DE"/>
    <w:rsid w:val="00646C58"/>
    <w:rsid w:val="0065276E"/>
    <w:rsid w:val="00654329"/>
    <w:rsid w:val="00654CEC"/>
    <w:rsid w:val="00655507"/>
    <w:rsid w:val="00662A6D"/>
    <w:rsid w:val="00665BB6"/>
    <w:rsid w:val="006663B0"/>
    <w:rsid w:val="006712A7"/>
    <w:rsid w:val="006733CC"/>
    <w:rsid w:val="00674FC2"/>
    <w:rsid w:val="00677E42"/>
    <w:rsid w:val="00677EA9"/>
    <w:rsid w:val="00682334"/>
    <w:rsid w:val="00684B16"/>
    <w:rsid w:val="00694C00"/>
    <w:rsid w:val="00696F65"/>
    <w:rsid w:val="006A7A6D"/>
    <w:rsid w:val="006B5E67"/>
    <w:rsid w:val="006C2EB5"/>
    <w:rsid w:val="006D18A3"/>
    <w:rsid w:val="006D5970"/>
    <w:rsid w:val="006D5CF2"/>
    <w:rsid w:val="006E481E"/>
    <w:rsid w:val="006E795F"/>
    <w:rsid w:val="006F19D5"/>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4CEA"/>
    <w:rsid w:val="0073644B"/>
    <w:rsid w:val="007406E1"/>
    <w:rsid w:val="00743E40"/>
    <w:rsid w:val="00751263"/>
    <w:rsid w:val="0075704F"/>
    <w:rsid w:val="00761944"/>
    <w:rsid w:val="00763B2D"/>
    <w:rsid w:val="007653BA"/>
    <w:rsid w:val="00772924"/>
    <w:rsid w:val="007729B7"/>
    <w:rsid w:val="00775A40"/>
    <w:rsid w:val="00784EC4"/>
    <w:rsid w:val="007872F2"/>
    <w:rsid w:val="007874BC"/>
    <w:rsid w:val="007908E0"/>
    <w:rsid w:val="00793EB3"/>
    <w:rsid w:val="00794205"/>
    <w:rsid w:val="00797012"/>
    <w:rsid w:val="007A1091"/>
    <w:rsid w:val="007A1F6A"/>
    <w:rsid w:val="007B0DE3"/>
    <w:rsid w:val="007B491F"/>
    <w:rsid w:val="007B5CB2"/>
    <w:rsid w:val="007B7191"/>
    <w:rsid w:val="007C1634"/>
    <w:rsid w:val="007C1D94"/>
    <w:rsid w:val="007C2879"/>
    <w:rsid w:val="007C6A87"/>
    <w:rsid w:val="007C705D"/>
    <w:rsid w:val="007D0A07"/>
    <w:rsid w:val="007D0C96"/>
    <w:rsid w:val="007D133D"/>
    <w:rsid w:val="007D3643"/>
    <w:rsid w:val="007D3EB4"/>
    <w:rsid w:val="007D3F16"/>
    <w:rsid w:val="007D78CC"/>
    <w:rsid w:val="007E728E"/>
    <w:rsid w:val="007F3F7E"/>
    <w:rsid w:val="007F5497"/>
    <w:rsid w:val="00812DFA"/>
    <w:rsid w:val="00813CEC"/>
    <w:rsid w:val="0081534C"/>
    <w:rsid w:val="008171E4"/>
    <w:rsid w:val="008208EA"/>
    <w:rsid w:val="008220D1"/>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0F2"/>
    <w:rsid w:val="0085355E"/>
    <w:rsid w:val="008550A1"/>
    <w:rsid w:val="008570F4"/>
    <w:rsid w:val="00861035"/>
    <w:rsid w:val="00861038"/>
    <w:rsid w:val="00864F95"/>
    <w:rsid w:val="00865008"/>
    <w:rsid w:val="00866B24"/>
    <w:rsid w:val="00866B50"/>
    <w:rsid w:val="008704A3"/>
    <w:rsid w:val="008708F1"/>
    <w:rsid w:val="00880539"/>
    <w:rsid w:val="008859E8"/>
    <w:rsid w:val="0088737B"/>
    <w:rsid w:val="00892716"/>
    <w:rsid w:val="00893067"/>
    <w:rsid w:val="008933DE"/>
    <w:rsid w:val="00895FCE"/>
    <w:rsid w:val="00897F3E"/>
    <w:rsid w:val="008A1BA8"/>
    <w:rsid w:val="008A21B4"/>
    <w:rsid w:val="008A4576"/>
    <w:rsid w:val="008B07DE"/>
    <w:rsid w:val="008B08FA"/>
    <w:rsid w:val="008B28E7"/>
    <w:rsid w:val="008B2D28"/>
    <w:rsid w:val="008C14C7"/>
    <w:rsid w:val="008C2FFB"/>
    <w:rsid w:val="008C5BCD"/>
    <w:rsid w:val="008C6EEA"/>
    <w:rsid w:val="008D5813"/>
    <w:rsid w:val="008D634E"/>
    <w:rsid w:val="008D778A"/>
    <w:rsid w:val="008E1333"/>
    <w:rsid w:val="008F22BD"/>
    <w:rsid w:val="00903917"/>
    <w:rsid w:val="00903C06"/>
    <w:rsid w:val="009079BD"/>
    <w:rsid w:val="00912BD9"/>
    <w:rsid w:val="00916CFB"/>
    <w:rsid w:val="009174CA"/>
    <w:rsid w:val="00920E5B"/>
    <w:rsid w:val="009249F8"/>
    <w:rsid w:val="00926436"/>
    <w:rsid w:val="0093018C"/>
    <w:rsid w:val="00932CCA"/>
    <w:rsid w:val="00944245"/>
    <w:rsid w:val="009544C0"/>
    <w:rsid w:val="00954FA4"/>
    <w:rsid w:val="00956AE9"/>
    <w:rsid w:val="00964CC6"/>
    <w:rsid w:val="009671E5"/>
    <w:rsid w:val="009858FE"/>
    <w:rsid w:val="00991FDA"/>
    <w:rsid w:val="009927A1"/>
    <w:rsid w:val="00992998"/>
    <w:rsid w:val="0099774D"/>
    <w:rsid w:val="009A310E"/>
    <w:rsid w:val="009A5F3B"/>
    <w:rsid w:val="009B07A2"/>
    <w:rsid w:val="009B0B61"/>
    <w:rsid w:val="009B28C0"/>
    <w:rsid w:val="009B3762"/>
    <w:rsid w:val="009B395A"/>
    <w:rsid w:val="009B7136"/>
    <w:rsid w:val="009B7806"/>
    <w:rsid w:val="009C3AC2"/>
    <w:rsid w:val="009D171A"/>
    <w:rsid w:val="009D1D08"/>
    <w:rsid w:val="009D20C2"/>
    <w:rsid w:val="009D4365"/>
    <w:rsid w:val="009D4E3B"/>
    <w:rsid w:val="009D6A2F"/>
    <w:rsid w:val="009D7BC9"/>
    <w:rsid w:val="009E0C5A"/>
    <w:rsid w:val="009E1982"/>
    <w:rsid w:val="009E4D2C"/>
    <w:rsid w:val="009F0978"/>
    <w:rsid w:val="009F3AEC"/>
    <w:rsid w:val="00A00081"/>
    <w:rsid w:val="00A015F7"/>
    <w:rsid w:val="00A05BF9"/>
    <w:rsid w:val="00A10D56"/>
    <w:rsid w:val="00A12AAE"/>
    <w:rsid w:val="00A16DD1"/>
    <w:rsid w:val="00A20AEF"/>
    <w:rsid w:val="00A221AB"/>
    <w:rsid w:val="00A22441"/>
    <w:rsid w:val="00A23F3B"/>
    <w:rsid w:val="00A24406"/>
    <w:rsid w:val="00A25F64"/>
    <w:rsid w:val="00A27CC2"/>
    <w:rsid w:val="00A3273B"/>
    <w:rsid w:val="00A40ED6"/>
    <w:rsid w:val="00A470EE"/>
    <w:rsid w:val="00A47621"/>
    <w:rsid w:val="00A479CD"/>
    <w:rsid w:val="00A50CFC"/>
    <w:rsid w:val="00A535AA"/>
    <w:rsid w:val="00A54D67"/>
    <w:rsid w:val="00A55A3F"/>
    <w:rsid w:val="00A56BC4"/>
    <w:rsid w:val="00A576D1"/>
    <w:rsid w:val="00A652F6"/>
    <w:rsid w:val="00A732EA"/>
    <w:rsid w:val="00A7489E"/>
    <w:rsid w:val="00A8015F"/>
    <w:rsid w:val="00A80BD2"/>
    <w:rsid w:val="00A85039"/>
    <w:rsid w:val="00A851F7"/>
    <w:rsid w:val="00A906AA"/>
    <w:rsid w:val="00A91BE3"/>
    <w:rsid w:val="00A94C5E"/>
    <w:rsid w:val="00AA241A"/>
    <w:rsid w:val="00AA252C"/>
    <w:rsid w:val="00AA666E"/>
    <w:rsid w:val="00AB5518"/>
    <w:rsid w:val="00AC01D4"/>
    <w:rsid w:val="00AC4A04"/>
    <w:rsid w:val="00AC7E99"/>
    <w:rsid w:val="00AD336F"/>
    <w:rsid w:val="00AD3550"/>
    <w:rsid w:val="00AE2564"/>
    <w:rsid w:val="00AE301F"/>
    <w:rsid w:val="00AE3302"/>
    <w:rsid w:val="00AE7077"/>
    <w:rsid w:val="00AF61C2"/>
    <w:rsid w:val="00AF6CC6"/>
    <w:rsid w:val="00B011CD"/>
    <w:rsid w:val="00B0296A"/>
    <w:rsid w:val="00B12295"/>
    <w:rsid w:val="00B137BE"/>
    <w:rsid w:val="00B148E6"/>
    <w:rsid w:val="00B17FA0"/>
    <w:rsid w:val="00B24344"/>
    <w:rsid w:val="00B26769"/>
    <w:rsid w:val="00B31C91"/>
    <w:rsid w:val="00B3747F"/>
    <w:rsid w:val="00B407C6"/>
    <w:rsid w:val="00B42E6B"/>
    <w:rsid w:val="00B43194"/>
    <w:rsid w:val="00B4611D"/>
    <w:rsid w:val="00B47734"/>
    <w:rsid w:val="00B47F8F"/>
    <w:rsid w:val="00B50FBA"/>
    <w:rsid w:val="00B5163D"/>
    <w:rsid w:val="00B558EB"/>
    <w:rsid w:val="00B577D3"/>
    <w:rsid w:val="00B60466"/>
    <w:rsid w:val="00B63239"/>
    <w:rsid w:val="00B6548F"/>
    <w:rsid w:val="00B65D3C"/>
    <w:rsid w:val="00B7502A"/>
    <w:rsid w:val="00B77305"/>
    <w:rsid w:val="00B8145E"/>
    <w:rsid w:val="00B82CC2"/>
    <w:rsid w:val="00B84A89"/>
    <w:rsid w:val="00B92BEF"/>
    <w:rsid w:val="00B9467A"/>
    <w:rsid w:val="00B9689A"/>
    <w:rsid w:val="00BA074B"/>
    <w:rsid w:val="00BA1FFA"/>
    <w:rsid w:val="00BA2666"/>
    <w:rsid w:val="00BA7FF1"/>
    <w:rsid w:val="00BB06CB"/>
    <w:rsid w:val="00BB261F"/>
    <w:rsid w:val="00BB2887"/>
    <w:rsid w:val="00BB412E"/>
    <w:rsid w:val="00BB42B1"/>
    <w:rsid w:val="00BB5EAA"/>
    <w:rsid w:val="00BB5F11"/>
    <w:rsid w:val="00BC0401"/>
    <w:rsid w:val="00BC04FA"/>
    <w:rsid w:val="00BC1C22"/>
    <w:rsid w:val="00BC2671"/>
    <w:rsid w:val="00BC460B"/>
    <w:rsid w:val="00BC5725"/>
    <w:rsid w:val="00BC5C61"/>
    <w:rsid w:val="00BD30B1"/>
    <w:rsid w:val="00BD769B"/>
    <w:rsid w:val="00BE0F7B"/>
    <w:rsid w:val="00BE10C2"/>
    <w:rsid w:val="00C01D14"/>
    <w:rsid w:val="00C025B4"/>
    <w:rsid w:val="00C0275F"/>
    <w:rsid w:val="00C109A2"/>
    <w:rsid w:val="00C11F61"/>
    <w:rsid w:val="00C161FD"/>
    <w:rsid w:val="00C2324A"/>
    <w:rsid w:val="00C23F17"/>
    <w:rsid w:val="00C26A95"/>
    <w:rsid w:val="00C26D0D"/>
    <w:rsid w:val="00C27C95"/>
    <w:rsid w:val="00C300D2"/>
    <w:rsid w:val="00C3270F"/>
    <w:rsid w:val="00C3278B"/>
    <w:rsid w:val="00C33375"/>
    <w:rsid w:val="00C34C23"/>
    <w:rsid w:val="00C35A93"/>
    <w:rsid w:val="00C42005"/>
    <w:rsid w:val="00C44446"/>
    <w:rsid w:val="00C4664D"/>
    <w:rsid w:val="00C472AA"/>
    <w:rsid w:val="00C50A05"/>
    <w:rsid w:val="00C54AED"/>
    <w:rsid w:val="00C55B2F"/>
    <w:rsid w:val="00C63D00"/>
    <w:rsid w:val="00C6441B"/>
    <w:rsid w:val="00C7108B"/>
    <w:rsid w:val="00C75AC2"/>
    <w:rsid w:val="00C76227"/>
    <w:rsid w:val="00C8089F"/>
    <w:rsid w:val="00C836CC"/>
    <w:rsid w:val="00C87A74"/>
    <w:rsid w:val="00C90A71"/>
    <w:rsid w:val="00C91574"/>
    <w:rsid w:val="00C91BC2"/>
    <w:rsid w:val="00C92C71"/>
    <w:rsid w:val="00C93F8F"/>
    <w:rsid w:val="00C94BF2"/>
    <w:rsid w:val="00CA20B0"/>
    <w:rsid w:val="00CA2745"/>
    <w:rsid w:val="00CA3593"/>
    <w:rsid w:val="00CA4B00"/>
    <w:rsid w:val="00CA7F4F"/>
    <w:rsid w:val="00CB258E"/>
    <w:rsid w:val="00CB3C8F"/>
    <w:rsid w:val="00CB75CE"/>
    <w:rsid w:val="00CB77B5"/>
    <w:rsid w:val="00CC02F1"/>
    <w:rsid w:val="00CC11A6"/>
    <w:rsid w:val="00CC135E"/>
    <w:rsid w:val="00CC3FE3"/>
    <w:rsid w:val="00CD387C"/>
    <w:rsid w:val="00CD5D3F"/>
    <w:rsid w:val="00CF1E90"/>
    <w:rsid w:val="00CF37A5"/>
    <w:rsid w:val="00CF3DB3"/>
    <w:rsid w:val="00D052BC"/>
    <w:rsid w:val="00D07026"/>
    <w:rsid w:val="00D07BAB"/>
    <w:rsid w:val="00D1026E"/>
    <w:rsid w:val="00D11C62"/>
    <w:rsid w:val="00D22C8F"/>
    <w:rsid w:val="00D33491"/>
    <w:rsid w:val="00D44F8E"/>
    <w:rsid w:val="00D44FD0"/>
    <w:rsid w:val="00D5733C"/>
    <w:rsid w:val="00D57631"/>
    <w:rsid w:val="00D607EF"/>
    <w:rsid w:val="00D60F88"/>
    <w:rsid w:val="00D625E7"/>
    <w:rsid w:val="00D646BD"/>
    <w:rsid w:val="00D70239"/>
    <w:rsid w:val="00D71201"/>
    <w:rsid w:val="00D720C7"/>
    <w:rsid w:val="00D77A04"/>
    <w:rsid w:val="00D81D06"/>
    <w:rsid w:val="00D8652C"/>
    <w:rsid w:val="00D876E6"/>
    <w:rsid w:val="00DA1025"/>
    <w:rsid w:val="00DA148D"/>
    <w:rsid w:val="00DA22EC"/>
    <w:rsid w:val="00DA480B"/>
    <w:rsid w:val="00DA5860"/>
    <w:rsid w:val="00DA5868"/>
    <w:rsid w:val="00DA7EC7"/>
    <w:rsid w:val="00DB2767"/>
    <w:rsid w:val="00DC4729"/>
    <w:rsid w:val="00DD0FB9"/>
    <w:rsid w:val="00DE1EEC"/>
    <w:rsid w:val="00DE556F"/>
    <w:rsid w:val="00E03B6D"/>
    <w:rsid w:val="00E0649E"/>
    <w:rsid w:val="00E1043F"/>
    <w:rsid w:val="00E17160"/>
    <w:rsid w:val="00E33BC9"/>
    <w:rsid w:val="00E35BEC"/>
    <w:rsid w:val="00E400A1"/>
    <w:rsid w:val="00E50821"/>
    <w:rsid w:val="00E50EF8"/>
    <w:rsid w:val="00E51F91"/>
    <w:rsid w:val="00E55DD0"/>
    <w:rsid w:val="00E676F7"/>
    <w:rsid w:val="00E7086E"/>
    <w:rsid w:val="00E7374A"/>
    <w:rsid w:val="00E73C41"/>
    <w:rsid w:val="00E7598F"/>
    <w:rsid w:val="00E76F60"/>
    <w:rsid w:val="00E83D90"/>
    <w:rsid w:val="00E83F28"/>
    <w:rsid w:val="00E83F91"/>
    <w:rsid w:val="00E9107A"/>
    <w:rsid w:val="00E91F62"/>
    <w:rsid w:val="00E929FD"/>
    <w:rsid w:val="00E93240"/>
    <w:rsid w:val="00E9428F"/>
    <w:rsid w:val="00E9479B"/>
    <w:rsid w:val="00EA096F"/>
    <w:rsid w:val="00EA28F1"/>
    <w:rsid w:val="00EA4D48"/>
    <w:rsid w:val="00EB2173"/>
    <w:rsid w:val="00EB62E6"/>
    <w:rsid w:val="00ED1B30"/>
    <w:rsid w:val="00ED250E"/>
    <w:rsid w:val="00ED4FAE"/>
    <w:rsid w:val="00ED6535"/>
    <w:rsid w:val="00EE1AC1"/>
    <w:rsid w:val="00EE39D6"/>
    <w:rsid w:val="00EE413C"/>
    <w:rsid w:val="00EE52AD"/>
    <w:rsid w:val="00F01F92"/>
    <w:rsid w:val="00F06EDD"/>
    <w:rsid w:val="00F10A08"/>
    <w:rsid w:val="00F139CF"/>
    <w:rsid w:val="00F217DB"/>
    <w:rsid w:val="00F22AC5"/>
    <w:rsid w:val="00F254D1"/>
    <w:rsid w:val="00F26550"/>
    <w:rsid w:val="00F27372"/>
    <w:rsid w:val="00F32B82"/>
    <w:rsid w:val="00F4043E"/>
    <w:rsid w:val="00F40CB5"/>
    <w:rsid w:val="00F41BBC"/>
    <w:rsid w:val="00F43B9D"/>
    <w:rsid w:val="00F444F0"/>
    <w:rsid w:val="00F50847"/>
    <w:rsid w:val="00F53F27"/>
    <w:rsid w:val="00F546D1"/>
    <w:rsid w:val="00F63B3C"/>
    <w:rsid w:val="00F6513F"/>
    <w:rsid w:val="00F66272"/>
    <w:rsid w:val="00F67F29"/>
    <w:rsid w:val="00F6ACA0"/>
    <w:rsid w:val="00F709C0"/>
    <w:rsid w:val="00F8304B"/>
    <w:rsid w:val="00F8610A"/>
    <w:rsid w:val="00F927A1"/>
    <w:rsid w:val="00F92E4D"/>
    <w:rsid w:val="00F94392"/>
    <w:rsid w:val="00F94ABB"/>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7534"/>
    <w:rsid w:val="00FE0C16"/>
    <w:rsid w:val="00FE14AD"/>
    <w:rsid w:val="00FE14B1"/>
    <w:rsid w:val="00FE1F6A"/>
    <w:rsid w:val="00FF0070"/>
    <w:rsid w:val="00FF23D3"/>
    <w:rsid w:val="00FF31EC"/>
    <w:rsid w:val="00FF56C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docId w15:val="{5466AA74-9041-4C02-882C-4E0469F73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DA7EC7"/>
    <w:rPr>
      <w:rFonts w:ascii="Arial" w:hAnsi="Arial" w:cs="Arial"/>
      <w:b/>
      <w:color w:val="000000"/>
      <w:kern w:val="28"/>
      <w:sz w:val="28"/>
      <w:lang w:eastAsia="en-GB"/>
    </w:rPr>
  </w:style>
  <w:style w:type="paragraph" w:styleId="Bibliography">
    <w:name w:val="Bibliography"/>
    <w:basedOn w:val="Normal"/>
    <w:next w:val="Normal"/>
    <w:uiPriority w:val="37"/>
    <w:unhideWhenUsed/>
    <w:rsid w:val="00DA7E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43733">
      <w:bodyDiv w:val="1"/>
      <w:marLeft w:val="0"/>
      <w:marRight w:val="0"/>
      <w:marTop w:val="0"/>
      <w:marBottom w:val="0"/>
      <w:divBdr>
        <w:top w:val="none" w:sz="0" w:space="0" w:color="auto"/>
        <w:left w:val="none" w:sz="0" w:space="0" w:color="auto"/>
        <w:bottom w:val="none" w:sz="0" w:space="0" w:color="auto"/>
        <w:right w:val="none" w:sz="0" w:space="0" w:color="auto"/>
      </w:divBdr>
    </w:div>
    <w:div w:id="32198187">
      <w:bodyDiv w:val="1"/>
      <w:marLeft w:val="0"/>
      <w:marRight w:val="0"/>
      <w:marTop w:val="0"/>
      <w:marBottom w:val="0"/>
      <w:divBdr>
        <w:top w:val="none" w:sz="0" w:space="0" w:color="auto"/>
        <w:left w:val="none" w:sz="0" w:space="0" w:color="auto"/>
        <w:bottom w:val="none" w:sz="0" w:space="0" w:color="auto"/>
        <w:right w:val="none" w:sz="0" w:space="0" w:color="auto"/>
      </w:divBdr>
    </w:div>
    <w:div w:id="41709365">
      <w:bodyDiv w:val="1"/>
      <w:marLeft w:val="0"/>
      <w:marRight w:val="0"/>
      <w:marTop w:val="0"/>
      <w:marBottom w:val="0"/>
      <w:divBdr>
        <w:top w:val="none" w:sz="0" w:space="0" w:color="auto"/>
        <w:left w:val="none" w:sz="0" w:space="0" w:color="auto"/>
        <w:bottom w:val="none" w:sz="0" w:space="0" w:color="auto"/>
        <w:right w:val="none" w:sz="0" w:space="0" w:color="auto"/>
      </w:divBdr>
    </w:div>
    <w:div w:id="44914945">
      <w:bodyDiv w:val="1"/>
      <w:marLeft w:val="0"/>
      <w:marRight w:val="0"/>
      <w:marTop w:val="0"/>
      <w:marBottom w:val="0"/>
      <w:divBdr>
        <w:top w:val="none" w:sz="0" w:space="0" w:color="auto"/>
        <w:left w:val="none" w:sz="0" w:space="0" w:color="auto"/>
        <w:bottom w:val="none" w:sz="0" w:space="0" w:color="auto"/>
        <w:right w:val="none" w:sz="0" w:space="0" w:color="auto"/>
      </w:divBdr>
    </w:div>
    <w:div w:id="45419103">
      <w:bodyDiv w:val="1"/>
      <w:marLeft w:val="0"/>
      <w:marRight w:val="0"/>
      <w:marTop w:val="0"/>
      <w:marBottom w:val="0"/>
      <w:divBdr>
        <w:top w:val="none" w:sz="0" w:space="0" w:color="auto"/>
        <w:left w:val="none" w:sz="0" w:space="0" w:color="auto"/>
        <w:bottom w:val="none" w:sz="0" w:space="0" w:color="auto"/>
        <w:right w:val="none" w:sz="0" w:space="0" w:color="auto"/>
      </w:divBdr>
    </w:div>
    <w:div w:id="49348826">
      <w:bodyDiv w:val="1"/>
      <w:marLeft w:val="0"/>
      <w:marRight w:val="0"/>
      <w:marTop w:val="0"/>
      <w:marBottom w:val="0"/>
      <w:divBdr>
        <w:top w:val="none" w:sz="0" w:space="0" w:color="auto"/>
        <w:left w:val="none" w:sz="0" w:space="0" w:color="auto"/>
        <w:bottom w:val="none" w:sz="0" w:space="0" w:color="auto"/>
        <w:right w:val="none" w:sz="0" w:space="0" w:color="auto"/>
      </w:divBdr>
    </w:div>
    <w:div w:id="53085145">
      <w:bodyDiv w:val="1"/>
      <w:marLeft w:val="0"/>
      <w:marRight w:val="0"/>
      <w:marTop w:val="0"/>
      <w:marBottom w:val="0"/>
      <w:divBdr>
        <w:top w:val="none" w:sz="0" w:space="0" w:color="auto"/>
        <w:left w:val="none" w:sz="0" w:space="0" w:color="auto"/>
        <w:bottom w:val="none" w:sz="0" w:space="0" w:color="auto"/>
        <w:right w:val="none" w:sz="0" w:space="0" w:color="auto"/>
      </w:divBdr>
    </w:div>
    <w:div w:id="58745285">
      <w:bodyDiv w:val="1"/>
      <w:marLeft w:val="0"/>
      <w:marRight w:val="0"/>
      <w:marTop w:val="0"/>
      <w:marBottom w:val="0"/>
      <w:divBdr>
        <w:top w:val="none" w:sz="0" w:space="0" w:color="auto"/>
        <w:left w:val="none" w:sz="0" w:space="0" w:color="auto"/>
        <w:bottom w:val="none" w:sz="0" w:space="0" w:color="auto"/>
        <w:right w:val="none" w:sz="0" w:space="0" w:color="auto"/>
      </w:divBdr>
    </w:div>
    <w:div w:id="71970584">
      <w:bodyDiv w:val="1"/>
      <w:marLeft w:val="0"/>
      <w:marRight w:val="0"/>
      <w:marTop w:val="0"/>
      <w:marBottom w:val="0"/>
      <w:divBdr>
        <w:top w:val="none" w:sz="0" w:space="0" w:color="auto"/>
        <w:left w:val="none" w:sz="0" w:space="0" w:color="auto"/>
        <w:bottom w:val="none" w:sz="0" w:space="0" w:color="auto"/>
        <w:right w:val="none" w:sz="0" w:space="0" w:color="auto"/>
      </w:divBdr>
    </w:div>
    <w:div w:id="98261138">
      <w:bodyDiv w:val="1"/>
      <w:marLeft w:val="0"/>
      <w:marRight w:val="0"/>
      <w:marTop w:val="0"/>
      <w:marBottom w:val="0"/>
      <w:divBdr>
        <w:top w:val="none" w:sz="0" w:space="0" w:color="auto"/>
        <w:left w:val="none" w:sz="0" w:space="0" w:color="auto"/>
        <w:bottom w:val="none" w:sz="0" w:space="0" w:color="auto"/>
        <w:right w:val="none" w:sz="0" w:space="0" w:color="auto"/>
      </w:divBdr>
    </w:div>
    <w:div w:id="9896007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5826469">
      <w:bodyDiv w:val="1"/>
      <w:marLeft w:val="0"/>
      <w:marRight w:val="0"/>
      <w:marTop w:val="0"/>
      <w:marBottom w:val="0"/>
      <w:divBdr>
        <w:top w:val="none" w:sz="0" w:space="0" w:color="auto"/>
        <w:left w:val="none" w:sz="0" w:space="0" w:color="auto"/>
        <w:bottom w:val="none" w:sz="0" w:space="0" w:color="auto"/>
        <w:right w:val="none" w:sz="0" w:space="0" w:color="auto"/>
      </w:divBdr>
    </w:div>
    <w:div w:id="152379300">
      <w:bodyDiv w:val="1"/>
      <w:marLeft w:val="0"/>
      <w:marRight w:val="0"/>
      <w:marTop w:val="0"/>
      <w:marBottom w:val="0"/>
      <w:divBdr>
        <w:top w:val="none" w:sz="0" w:space="0" w:color="auto"/>
        <w:left w:val="none" w:sz="0" w:space="0" w:color="auto"/>
        <w:bottom w:val="none" w:sz="0" w:space="0" w:color="auto"/>
        <w:right w:val="none" w:sz="0" w:space="0" w:color="auto"/>
      </w:divBdr>
    </w:div>
    <w:div w:id="155534116">
      <w:bodyDiv w:val="1"/>
      <w:marLeft w:val="0"/>
      <w:marRight w:val="0"/>
      <w:marTop w:val="0"/>
      <w:marBottom w:val="0"/>
      <w:divBdr>
        <w:top w:val="none" w:sz="0" w:space="0" w:color="auto"/>
        <w:left w:val="none" w:sz="0" w:space="0" w:color="auto"/>
        <w:bottom w:val="none" w:sz="0" w:space="0" w:color="auto"/>
        <w:right w:val="none" w:sz="0" w:space="0" w:color="auto"/>
      </w:divBdr>
    </w:div>
    <w:div w:id="155998754">
      <w:bodyDiv w:val="1"/>
      <w:marLeft w:val="0"/>
      <w:marRight w:val="0"/>
      <w:marTop w:val="0"/>
      <w:marBottom w:val="0"/>
      <w:divBdr>
        <w:top w:val="none" w:sz="0" w:space="0" w:color="auto"/>
        <w:left w:val="none" w:sz="0" w:space="0" w:color="auto"/>
        <w:bottom w:val="none" w:sz="0" w:space="0" w:color="auto"/>
        <w:right w:val="none" w:sz="0" w:space="0" w:color="auto"/>
      </w:divBdr>
    </w:div>
    <w:div w:id="164126303">
      <w:bodyDiv w:val="1"/>
      <w:marLeft w:val="0"/>
      <w:marRight w:val="0"/>
      <w:marTop w:val="0"/>
      <w:marBottom w:val="0"/>
      <w:divBdr>
        <w:top w:val="none" w:sz="0" w:space="0" w:color="auto"/>
        <w:left w:val="none" w:sz="0" w:space="0" w:color="auto"/>
        <w:bottom w:val="none" w:sz="0" w:space="0" w:color="auto"/>
        <w:right w:val="none" w:sz="0" w:space="0" w:color="auto"/>
      </w:divBdr>
    </w:div>
    <w:div w:id="169416618">
      <w:bodyDiv w:val="1"/>
      <w:marLeft w:val="0"/>
      <w:marRight w:val="0"/>
      <w:marTop w:val="0"/>
      <w:marBottom w:val="0"/>
      <w:divBdr>
        <w:top w:val="none" w:sz="0" w:space="0" w:color="auto"/>
        <w:left w:val="none" w:sz="0" w:space="0" w:color="auto"/>
        <w:bottom w:val="none" w:sz="0" w:space="0" w:color="auto"/>
        <w:right w:val="none" w:sz="0" w:space="0" w:color="auto"/>
      </w:divBdr>
    </w:div>
    <w:div w:id="172228963">
      <w:bodyDiv w:val="1"/>
      <w:marLeft w:val="0"/>
      <w:marRight w:val="0"/>
      <w:marTop w:val="0"/>
      <w:marBottom w:val="0"/>
      <w:divBdr>
        <w:top w:val="none" w:sz="0" w:space="0" w:color="auto"/>
        <w:left w:val="none" w:sz="0" w:space="0" w:color="auto"/>
        <w:bottom w:val="none" w:sz="0" w:space="0" w:color="auto"/>
        <w:right w:val="none" w:sz="0" w:space="0" w:color="auto"/>
      </w:divBdr>
    </w:div>
    <w:div w:id="183174024">
      <w:bodyDiv w:val="1"/>
      <w:marLeft w:val="0"/>
      <w:marRight w:val="0"/>
      <w:marTop w:val="0"/>
      <w:marBottom w:val="0"/>
      <w:divBdr>
        <w:top w:val="none" w:sz="0" w:space="0" w:color="auto"/>
        <w:left w:val="none" w:sz="0" w:space="0" w:color="auto"/>
        <w:bottom w:val="none" w:sz="0" w:space="0" w:color="auto"/>
        <w:right w:val="none" w:sz="0" w:space="0" w:color="auto"/>
      </w:divBdr>
    </w:div>
    <w:div w:id="185948756">
      <w:bodyDiv w:val="1"/>
      <w:marLeft w:val="0"/>
      <w:marRight w:val="0"/>
      <w:marTop w:val="0"/>
      <w:marBottom w:val="0"/>
      <w:divBdr>
        <w:top w:val="none" w:sz="0" w:space="0" w:color="auto"/>
        <w:left w:val="none" w:sz="0" w:space="0" w:color="auto"/>
        <w:bottom w:val="none" w:sz="0" w:space="0" w:color="auto"/>
        <w:right w:val="none" w:sz="0" w:space="0" w:color="auto"/>
      </w:divBdr>
    </w:div>
    <w:div w:id="189071861">
      <w:bodyDiv w:val="1"/>
      <w:marLeft w:val="0"/>
      <w:marRight w:val="0"/>
      <w:marTop w:val="0"/>
      <w:marBottom w:val="0"/>
      <w:divBdr>
        <w:top w:val="none" w:sz="0" w:space="0" w:color="auto"/>
        <w:left w:val="none" w:sz="0" w:space="0" w:color="auto"/>
        <w:bottom w:val="none" w:sz="0" w:space="0" w:color="auto"/>
        <w:right w:val="none" w:sz="0" w:space="0" w:color="auto"/>
      </w:divBdr>
    </w:div>
    <w:div w:id="190146535">
      <w:bodyDiv w:val="1"/>
      <w:marLeft w:val="0"/>
      <w:marRight w:val="0"/>
      <w:marTop w:val="0"/>
      <w:marBottom w:val="0"/>
      <w:divBdr>
        <w:top w:val="none" w:sz="0" w:space="0" w:color="auto"/>
        <w:left w:val="none" w:sz="0" w:space="0" w:color="auto"/>
        <w:bottom w:val="none" w:sz="0" w:space="0" w:color="auto"/>
        <w:right w:val="none" w:sz="0" w:space="0" w:color="auto"/>
      </w:divBdr>
    </w:div>
    <w:div w:id="190460518">
      <w:bodyDiv w:val="1"/>
      <w:marLeft w:val="0"/>
      <w:marRight w:val="0"/>
      <w:marTop w:val="0"/>
      <w:marBottom w:val="0"/>
      <w:divBdr>
        <w:top w:val="none" w:sz="0" w:space="0" w:color="auto"/>
        <w:left w:val="none" w:sz="0" w:space="0" w:color="auto"/>
        <w:bottom w:val="none" w:sz="0" w:space="0" w:color="auto"/>
        <w:right w:val="none" w:sz="0" w:space="0" w:color="auto"/>
      </w:divBdr>
    </w:div>
    <w:div w:id="192420520">
      <w:bodyDiv w:val="1"/>
      <w:marLeft w:val="0"/>
      <w:marRight w:val="0"/>
      <w:marTop w:val="0"/>
      <w:marBottom w:val="0"/>
      <w:divBdr>
        <w:top w:val="none" w:sz="0" w:space="0" w:color="auto"/>
        <w:left w:val="none" w:sz="0" w:space="0" w:color="auto"/>
        <w:bottom w:val="none" w:sz="0" w:space="0" w:color="auto"/>
        <w:right w:val="none" w:sz="0" w:space="0" w:color="auto"/>
      </w:divBdr>
    </w:div>
    <w:div w:id="210121859">
      <w:bodyDiv w:val="1"/>
      <w:marLeft w:val="0"/>
      <w:marRight w:val="0"/>
      <w:marTop w:val="0"/>
      <w:marBottom w:val="0"/>
      <w:divBdr>
        <w:top w:val="none" w:sz="0" w:space="0" w:color="auto"/>
        <w:left w:val="none" w:sz="0" w:space="0" w:color="auto"/>
        <w:bottom w:val="none" w:sz="0" w:space="0" w:color="auto"/>
        <w:right w:val="none" w:sz="0" w:space="0" w:color="auto"/>
      </w:divBdr>
    </w:div>
    <w:div w:id="221983010">
      <w:bodyDiv w:val="1"/>
      <w:marLeft w:val="0"/>
      <w:marRight w:val="0"/>
      <w:marTop w:val="0"/>
      <w:marBottom w:val="0"/>
      <w:divBdr>
        <w:top w:val="none" w:sz="0" w:space="0" w:color="auto"/>
        <w:left w:val="none" w:sz="0" w:space="0" w:color="auto"/>
        <w:bottom w:val="none" w:sz="0" w:space="0" w:color="auto"/>
        <w:right w:val="none" w:sz="0" w:space="0" w:color="auto"/>
      </w:divBdr>
    </w:div>
    <w:div w:id="223377104">
      <w:bodyDiv w:val="1"/>
      <w:marLeft w:val="0"/>
      <w:marRight w:val="0"/>
      <w:marTop w:val="0"/>
      <w:marBottom w:val="0"/>
      <w:divBdr>
        <w:top w:val="none" w:sz="0" w:space="0" w:color="auto"/>
        <w:left w:val="none" w:sz="0" w:space="0" w:color="auto"/>
        <w:bottom w:val="none" w:sz="0" w:space="0" w:color="auto"/>
        <w:right w:val="none" w:sz="0" w:space="0" w:color="auto"/>
      </w:divBdr>
    </w:div>
    <w:div w:id="231429484">
      <w:bodyDiv w:val="1"/>
      <w:marLeft w:val="0"/>
      <w:marRight w:val="0"/>
      <w:marTop w:val="0"/>
      <w:marBottom w:val="0"/>
      <w:divBdr>
        <w:top w:val="none" w:sz="0" w:space="0" w:color="auto"/>
        <w:left w:val="none" w:sz="0" w:space="0" w:color="auto"/>
        <w:bottom w:val="none" w:sz="0" w:space="0" w:color="auto"/>
        <w:right w:val="none" w:sz="0" w:space="0" w:color="auto"/>
      </w:divBdr>
    </w:div>
    <w:div w:id="234359868">
      <w:bodyDiv w:val="1"/>
      <w:marLeft w:val="0"/>
      <w:marRight w:val="0"/>
      <w:marTop w:val="0"/>
      <w:marBottom w:val="0"/>
      <w:divBdr>
        <w:top w:val="none" w:sz="0" w:space="0" w:color="auto"/>
        <w:left w:val="none" w:sz="0" w:space="0" w:color="auto"/>
        <w:bottom w:val="none" w:sz="0" w:space="0" w:color="auto"/>
        <w:right w:val="none" w:sz="0" w:space="0" w:color="auto"/>
      </w:divBdr>
    </w:div>
    <w:div w:id="264122585">
      <w:bodyDiv w:val="1"/>
      <w:marLeft w:val="0"/>
      <w:marRight w:val="0"/>
      <w:marTop w:val="0"/>
      <w:marBottom w:val="0"/>
      <w:divBdr>
        <w:top w:val="none" w:sz="0" w:space="0" w:color="auto"/>
        <w:left w:val="none" w:sz="0" w:space="0" w:color="auto"/>
        <w:bottom w:val="none" w:sz="0" w:space="0" w:color="auto"/>
        <w:right w:val="none" w:sz="0" w:space="0" w:color="auto"/>
      </w:divBdr>
    </w:div>
    <w:div w:id="266356150">
      <w:bodyDiv w:val="1"/>
      <w:marLeft w:val="0"/>
      <w:marRight w:val="0"/>
      <w:marTop w:val="0"/>
      <w:marBottom w:val="0"/>
      <w:divBdr>
        <w:top w:val="none" w:sz="0" w:space="0" w:color="auto"/>
        <w:left w:val="none" w:sz="0" w:space="0" w:color="auto"/>
        <w:bottom w:val="none" w:sz="0" w:space="0" w:color="auto"/>
        <w:right w:val="none" w:sz="0" w:space="0" w:color="auto"/>
      </w:divBdr>
    </w:div>
    <w:div w:id="268705083">
      <w:bodyDiv w:val="1"/>
      <w:marLeft w:val="0"/>
      <w:marRight w:val="0"/>
      <w:marTop w:val="0"/>
      <w:marBottom w:val="0"/>
      <w:divBdr>
        <w:top w:val="none" w:sz="0" w:space="0" w:color="auto"/>
        <w:left w:val="none" w:sz="0" w:space="0" w:color="auto"/>
        <w:bottom w:val="none" w:sz="0" w:space="0" w:color="auto"/>
        <w:right w:val="none" w:sz="0" w:space="0" w:color="auto"/>
      </w:divBdr>
    </w:div>
    <w:div w:id="297035622">
      <w:bodyDiv w:val="1"/>
      <w:marLeft w:val="0"/>
      <w:marRight w:val="0"/>
      <w:marTop w:val="0"/>
      <w:marBottom w:val="0"/>
      <w:divBdr>
        <w:top w:val="none" w:sz="0" w:space="0" w:color="auto"/>
        <w:left w:val="none" w:sz="0" w:space="0" w:color="auto"/>
        <w:bottom w:val="none" w:sz="0" w:space="0" w:color="auto"/>
        <w:right w:val="none" w:sz="0" w:space="0" w:color="auto"/>
      </w:divBdr>
    </w:div>
    <w:div w:id="331639138">
      <w:bodyDiv w:val="1"/>
      <w:marLeft w:val="0"/>
      <w:marRight w:val="0"/>
      <w:marTop w:val="0"/>
      <w:marBottom w:val="0"/>
      <w:divBdr>
        <w:top w:val="none" w:sz="0" w:space="0" w:color="auto"/>
        <w:left w:val="none" w:sz="0" w:space="0" w:color="auto"/>
        <w:bottom w:val="none" w:sz="0" w:space="0" w:color="auto"/>
        <w:right w:val="none" w:sz="0" w:space="0" w:color="auto"/>
      </w:divBdr>
    </w:div>
    <w:div w:id="331757403">
      <w:bodyDiv w:val="1"/>
      <w:marLeft w:val="0"/>
      <w:marRight w:val="0"/>
      <w:marTop w:val="0"/>
      <w:marBottom w:val="0"/>
      <w:divBdr>
        <w:top w:val="none" w:sz="0" w:space="0" w:color="auto"/>
        <w:left w:val="none" w:sz="0" w:space="0" w:color="auto"/>
        <w:bottom w:val="none" w:sz="0" w:space="0" w:color="auto"/>
        <w:right w:val="none" w:sz="0" w:space="0" w:color="auto"/>
      </w:divBdr>
    </w:div>
    <w:div w:id="392972340">
      <w:bodyDiv w:val="1"/>
      <w:marLeft w:val="0"/>
      <w:marRight w:val="0"/>
      <w:marTop w:val="0"/>
      <w:marBottom w:val="0"/>
      <w:divBdr>
        <w:top w:val="none" w:sz="0" w:space="0" w:color="auto"/>
        <w:left w:val="none" w:sz="0" w:space="0" w:color="auto"/>
        <w:bottom w:val="none" w:sz="0" w:space="0" w:color="auto"/>
        <w:right w:val="none" w:sz="0" w:space="0" w:color="auto"/>
      </w:divBdr>
    </w:div>
    <w:div w:id="409621914">
      <w:bodyDiv w:val="1"/>
      <w:marLeft w:val="0"/>
      <w:marRight w:val="0"/>
      <w:marTop w:val="0"/>
      <w:marBottom w:val="0"/>
      <w:divBdr>
        <w:top w:val="none" w:sz="0" w:space="0" w:color="auto"/>
        <w:left w:val="none" w:sz="0" w:space="0" w:color="auto"/>
        <w:bottom w:val="none" w:sz="0" w:space="0" w:color="auto"/>
        <w:right w:val="none" w:sz="0" w:space="0" w:color="auto"/>
      </w:divBdr>
    </w:div>
    <w:div w:id="431900359">
      <w:bodyDiv w:val="1"/>
      <w:marLeft w:val="0"/>
      <w:marRight w:val="0"/>
      <w:marTop w:val="0"/>
      <w:marBottom w:val="0"/>
      <w:divBdr>
        <w:top w:val="none" w:sz="0" w:space="0" w:color="auto"/>
        <w:left w:val="none" w:sz="0" w:space="0" w:color="auto"/>
        <w:bottom w:val="none" w:sz="0" w:space="0" w:color="auto"/>
        <w:right w:val="none" w:sz="0" w:space="0" w:color="auto"/>
      </w:divBdr>
    </w:div>
    <w:div w:id="434134744">
      <w:bodyDiv w:val="1"/>
      <w:marLeft w:val="0"/>
      <w:marRight w:val="0"/>
      <w:marTop w:val="0"/>
      <w:marBottom w:val="0"/>
      <w:divBdr>
        <w:top w:val="none" w:sz="0" w:space="0" w:color="auto"/>
        <w:left w:val="none" w:sz="0" w:space="0" w:color="auto"/>
        <w:bottom w:val="none" w:sz="0" w:space="0" w:color="auto"/>
        <w:right w:val="none" w:sz="0" w:space="0" w:color="auto"/>
      </w:divBdr>
    </w:div>
    <w:div w:id="437213090">
      <w:bodyDiv w:val="1"/>
      <w:marLeft w:val="0"/>
      <w:marRight w:val="0"/>
      <w:marTop w:val="0"/>
      <w:marBottom w:val="0"/>
      <w:divBdr>
        <w:top w:val="none" w:sz="0" w:space="0" w:color="auto"/>
        <w:left w:val="none" w:sz="0" w:space="0" w:color="auto"/>
        <w:bottom w:val="none" w:sz="0" w:space="0" w:color="auto"/>
        <w:right w:val="none" w:sz="0" w:space="0" w:color="auto"/>
      </w:divBdr>
    </w:div>
    <w:div w:id="437797352">
      <w:bodyDiv w:val="1"/>
      <w:marLeft w:val="0"/>
      <w:marRight w:val="0"/>
      <w:marTop w:val="0"/>
      <w:marBottom w:val="0"/>
      <w:divBdr>
        <w:top w:val="none" w:sz="0" w:space="0" w:color="auto"/>
        <w:left w:val="none" w:sz="0" w:space="0" w:color="auto"/>
        <w:bottom w:val="none" w:sz="0" w:space="0" w:color="auto"/>
        <w:right w:val="none" w:sz="0" w:space="0" w:color="auto"/>
      </w:divBdr>
    </w:div>
    <w:div w:id="440996843">
      <w:bodyDiv w:val="1"/>
      <w:marLeft w:val="0"/>
      <w:marRight w:val="0"/>
      <w:marTop w:val="0"/>
      <w:marBottom w:val="0"/>
      <w:divBdr>
        <w:top w:val="none" w:sz="0" w:space="0" w:color="auto"/>
        <w:left w:val="none" w:sz="0" w:space="0" w:color="auto"/>
        <w:bottom w:val="none" w:sz="0" w:space="0" w:color="auto"/>
        <w:right w:val="none" w:sz="0" w:space="0" w:color="auto"/>
      </w:divBdr>
    </w:div>
    <w:div w:id="454521901">
      <w:bodyDiv w:val="1"/>
      <w:marLeft w:val="0"/>
      <w:marRight w:val="0"/>
      <w:marTop w:val="0"/>
      <w:marBottom w:val="0"/>
      <w:divBdr>
        <w:top w:val="none" w:sz="0" w:space="0" w:color="auto"/>
        <w:left w:val="none" w:sz="0" w:space="0" w:color="auto"/>
        <w:bottom w:val="none" w:sz="0" w:space="0" w:color="auto"/>
        <w:right w:val="none" w:sz="0" w:space="0" w:color="auto"/>
      </w:divBdr>
    </w:div>
    <w:div w:id="456026820">
      <w:bodyDiv w:val="1"/>
      <w:marLeft w:val="0"/>
      <w:marRight w:val="0"/>
      <w:marTop w:val="0"/>
      <w:marBottom w:val="0"/>
      <w:divBdr>
        <w:top w:val="none" w:sz="0" w:space="0" w:color="auto"/>
        <w:left w:val="none" w:sz="0" w:space="0" w:color="auto"/>
        <w:bottom w:val="none" w:sz="0" w:space="0" w:color="auto"/>
        <w:right w:val="none" w:sz="0" w:space="0" w:color="auto"/>
      </w:divBdr>
    </w:div>
    <w:div w:id="458839612">
      <w:bodyDiv w:val="1"/>
      <w:marLeft w:val="0"/>
      <w:marRight w:val="0"/>
      <w:marTop w:val="0"/>
      <w:marBottom w:val="0"/>
      <w:divBdr>
        <w:top w:val="none" w:sz="0" w:space="0" w:color="auto"/>
        <w:left w:val="none" w:sz="0" w:space="0" w:color="auto"/>
        <w:bottom w:val="none" w:sz="0" w:space="0" w:color="auto"/>
        <w:right w:val="none" w:sz="0" w:space="0" w:color="auto"/>
      </w:divBdr>
    </w:div>
    <w:div w:id="466431879">
      <w:bodyDiv w:val="1"/>
      <w:marLeft w:val="0"/>
      <w:marRight w:val="0"/>
      <w:marTop w:val="0"/>
      <w:marBottom w:val="0"/>
      <w:divBdr>
        <w:top w:val="none" w:sz="0" w:space="0" w:color="auto"/>
        <w:left w:val="none" w:sz="0" w:space="0" w:color="auto"/>
        <w:bottom w:val="none" w:sz="0" w:space="0" w:color="auto"/>
        <w:right w:val="none" w:sz="0" w:space="0" w:color="auto"/>
      </w:divBdr>
    </w:div>
    <w:div w:id="467824216">
      <w:bodyDiv w:val="1"/>
      <w:marLeft w:val="0"/>
      <w:marRight w:val="0"/>
      <w:marTop w:val="0"/>
      <w:marBottom w:val="0"/>
      <w:divBdr>
        <w:top w:val="none" w:sz="0" w:space="0" w:color="auto"/>
        <w:left w:val="none" w:sz="0" w:space="0" w:color="auto"/>
        <w:bottom w:val="none" w:sz="0" w:space="0" w:color="auto"/>
        <w:right w:val="none" w:sz="0" w:space="0" w:color="auto"/>
      </w:divBdr>
    </w:div>
    <w:div w:id="468597115">
      <w:bodyDiv w:val="1"/>
      <w:marLeft w:val="0"/>
      <w:marRight w:val="0"/>
      <w:marTop w:val="0"/>
      <w:marBottom w:val="0"/>
      <w:divBdr>
        <w:top w:val="none" w:sz="0" w:space="0" w:color="auto"/>
        <w:left w:val="none" w:sz="0" w:space="0" w:color="auto"/>
        <w:bottom w:val="none" w:sz="0" w:space="0" w:color="auto"/>
        <w:right w:val="none" w:sz="0" w:space="0" w:color="auto"/>
      </w:divBdr>
    </w:div>
    <w:div w:id="478231267">
      <w:bodyDiv w:val="1"/>
      <w:marLeft w:val="0"/>
      <w:marRight w:val="0"/>
      <w:marTop w:val="0"/>
      <w:marBottom w:val="0"/>
      <w:divBdr>
        <w:top w:val="none" w:sz="0" w:space="0" w:color="auto"/>
        <w:left w:val="none" w:sz="0" w:space="0" w:color="auto"/>
        <w:bottom w:val="none" w:sz="0" w:space="0" w:color="auto"/>
        <w:right w:val="none" w:sz="0" w:space="0" w:color="auto"/>
      </w:divBdr>
    </w:div>
    <w:div w:id="478693408">
      <w:bodyDiv w:val="1"/>
      <w:marLeft w:val="0"/>
      <w:marRight w:val="0"/>
      <w:marTop w:val="0"/>
      <w:marBottom w:val="0"/>
      <w:divBdr>
        <w:top w:val="none" w:sz="0" w:space="0" w:color="auto"/>
        <w:left w:val="none" w:sz="0" w:space="0" w:color="auto"/>
        <w:bottom w:val="none" w:sz="0" w:space="0" w:color="auto"/>
        <w:right w:val="none" w:sz="0" w:space="0" w:color="auto"/>
      </w:divBdr>
    </w:div>
    <w:div w:id="481391192">
      <w:bodyDiv w:val="1"/>
      <w:marLeft w:val="0"/>
      <w:marRight w:val="0"/>
      <w:marTop w:val="0"/>
      <w:marBottom w:val="0"/>
      <w:divBdr>
        <w:top w:val="none" w:sz="0" w:space="0" w:color="auto"/>
        <w:left w:val="none" w:sz="0" w:space="0" w:color="auto"/>
        <w:bottom w:val="none" w:sz="0" w:space="0" w:color="auto"/>
        <w:right w:val="none" w:sz="0" w:space="0" w:color="auto"/>
      </w:divBdr>
    </w:div>
    <w:div w:id="489297703">
      <w:bodyDiv w:val="1"/>
      <w:marLeft w:val="0"/>
      <w:marRight w:val="0"/>
      <w:marTop w:val="0"/>
      <w:marBottom w:val="0"/>
      <w:divBdr>
        <w:top w:val="none" w:sz="0" w:space="0" w:color="auto"/>
        <w:left w:val="none" w:sz="0" w:space="0" w:color="auto"/>
        <w:bottom w:val="none" w:sz="0" w:space="0" w:color="auto"/>
        <w:right w:val="none" w:sz="0" w:space="0" w:color="auto"/>
      </w:divBdr>
    </w:div>
    <w:div w:id="490560216">
      <w:bodyDiv w:val="1"/>
      <w:marLeft w:val="0"/>
      <w:marRight w:val="0"/>
      <w:marTop w:val="0"/>
      <w:marBottom w:val="0"/>
      <w:divBdr>
        <w:top w:val="none" w:sz="0" w:space="0" w:color="auto"/>
        <w:left w:val="none" w:sz="0" w:space="0" w:color="auto"/>
        <w:bottom w:val="none" w:sz="0" w:space="0" w:color="auto"/>
        <w:right w:val="none" w:sz="0" w:space="0" w:color="auto"/>
      </w:divBdr>
    </w:div>
    <w:div w:id="499924891">
      <w:bodyDiv w:val="1"/>
      <w:marLeft w:val="0"/>
      <w:marRight w:val="0"/>
      <w:marTop w:val="0"/>
      <w:marBottom w:val="0"/>
      <w:divBdr>
        <w:top w:val="none" w:sz="0" w:space="0" w:color="auto"/>
        <w:left w:val="none" w:sz="0" w:space="0" w:color="auto"/>
        <w:bottom w:val="none" w:sz="0" w:space="0" w:color="auto"/>
        <w:right w:val="none" w:sz="0" w:space="0" w:color="auto"/>
      </w:divBdr>
    </w:div>
    <w:div w:id="520826920">
      <w:bodyDiv w:val="1"/>
      <w:marLeft w:val="0"/>
      <w:marRight w:val="0"/>
      <w:marTop w:val="0"/>
      <w:marBottom w:val="0"/>
      <w:divBdr>
        <w:top w:val="none" w:sz="0" w:space="0" w:color="auto"/>
        <w:left w:val="none" w:sz="0" w:space="0" w:color="auto"/>
        <w:bottom w:val="none" w:sz="0" w:space="0" w:color="auto"/>
        <w:right w:val="none" w:sz="0" w:space="0" w:color="auto"/>
      </w:divBdr>
    </w:div>
    <w:div w:id="530265236">
      <w:bodyDiv w:val="1"/>
      <w:marLeft w:val="0"/>
      <w:marRight w:val="0"/>
      <w:marTop w:val="0"/>
      <w:marBottom w:val="0"/>
      <w:divBdr>
        <w:top w:val="none" w:sz="0" w:space="0" w:color="auto"/>
        <w:left w:val="none" w:sz="0" w:space="0" w:color="auto"/>
        <w:bottom w:val="none" w:sz="0" w:space="0" w:color="auto"/>
        <w:right w:val="none" w:sz="0" w:space="0" w:color="auto"/>
      </w:divBdr>
    </w:div>
    <w:div w:id="543519848">
      <w:bodyDiv w:val="1"/>
      <w:marLeft w:val="0"/>
      <w:marRight w:val="0"/>
      <w:marTop w:val="0"/>
      <w:marBottom w:val="0"/>
      <w:divBdr>
        <w:top w:val="none" w:sz="0" w:space="0" w:color="auto"/>
        <w:left w:val="none" w:sz="0" w:space="0" w:color="auto"/>
        <w:bottom w:val="none" w:sz="0" w:space="0" w:color="auto"/>
        <w:right w:val="none" w:sz="0" w:space="0" w:color="auto"/>
      </w:divBdr>
    </w:div>
    <w:div w:id="547306918">
      <w:bodyDiv w:val="1"/>
      <w:marLeft w:val="0"/>
      <w:marRight w:val="0"/>
      <w:marTop w:val="0"/>
      <w:marBottom w:val="0"/>
      <w:divBdr>
        <w:top w:val="none" w:sz="0" w:space="0" w:color="auto"/>
        <w:left w:val="none" w:sz="0" w:space="0" w:color="auto"/>
        <w:bottom w:val="none" w:sz="0" w:space="0" w:color="auto"/>
        <w:right w:val="none" w:sz="0" w:space="0" w:color="auto"/>
      </w:divBdr>
    </w:div>
    <w:div w:id="553540490">
      <w:bodyDiv w:val="1"/>
      <w:marLeft w:val="0"/>
      <w:marRight w:val="0"/>
      <w:marTop w:val="0"/>
      <w:marBottom w:val="0"/>
      <w:divBdr>
        <w:top w:val="none" w:sz="0" w:space="0" w:color="auto"/>
        <w:left w:val="none" w:sz="0" w:space="0" w:color="auto"/>
        <w:bottom w:val="none" w:sz="0" w:space="0" w:color="auto"/>
        <w:right w:val="none" w:sz="0" w:space="0" w:color="auto"/>
      </w:divBdr>
    </w:div>
    <w:div w:id="556358774">
      <w:bodyDiv w:val="1"/>
      <w:marLeft w:val="0"/>
      <w:marRight w:val="0"/>
      <w:marTop w:val="0"/>
      <w:marBottom w:val="0"/>
      <w:divBdr>
        <w:top w:val="none" w:sz="0" w:space="0" w:color="auto"/>
        <w:left w:val="none" w:sz="0" w:space="0" w:color="auto"/>
        <w:bottom w:val="none" w:sz="0" w:space="0" w:color="auto"/>
        <w:right w:val="none" w:sz="0" w:space="0" w:color="auto"/>
      </w:divBdr>
    </w:div>
    <w:div w:id="557060273">
      <w:bodyDiv w:val="1"/>
      <w:marLeft w:val="0"/>
      <w:marRight w:val="0"/>
      <w:marTop w:val="0"/>
      <w:marBottom w:val="0"/>
      <w:divBdr>
        <w:top w:val="none" w:sz="0" w:space="0" w:color="auto"/>
        <w:left w:val="none" w:sz="0" w:space="0" w:color="auto"/>
        <w:bottom w:val="none" w:sz="0" w:space="0" w:color="auto"/>
        <w:right w:val="none" w:sz="0" w:space="0" w:color="auto"/>
      </w:divBdr>
    </w:div>
    <w:div w:id="557787584">
      <w:bodyDiv w:val="1"/>
      <w:marLeft w:val="0"/>
      <w:marRight w:val="0"/>
      <w:marTop w:val="0"/>
      <w:marBottom w:val="0"/>
      <w:divBdr>
        <w:top w:val="none" w:sz="0" w:space="0" w:color="auto"/>
        <w:left w:val="none" w:sz="0" w:space="0" w:color="auto"/>
        <w:bottom w:val="none" w:sz="0" w:space="0" w:color="auto"/>
        <w:right w:val="none" w:sz="0" w:space="0" w:color="auto"/>
      </w:divBdr>
    </w:div>
    <w:div w:id="565380485">
      <w:bodyDiv w:val="1"/>
      <w:marLeft w:val="0"/>
      <w:marRight w:val="0"/>
      <w:marTop w:val="0"/>
      <w:marBottom w:val="0"/>
      <w:divBdr>
        <w:top w:val="none" w:sz="0" w:space="0" w:color="auto"/>
        <w:left w:val="none" w:sz="0" w:space="0" w:color="auto"/>
        <w:bottom w:val="none" w:sz="0" w:space="0" w:color="auto"/>
        <w:right w:val="none" w:sz="0" w:space="0" w:color="auto"/>
      </w:divBdr>
    </w:div>
    <w:div w:id="572397079">
      <w:bodyDiv w:val="1"/>
      <w:marLeft w:val="0"/>
      <w:marRight w:val="0"/>
      <w:marTop w:val="0"/>
      <w:marBottom w:val="0"/>
      <w:divBdr>
        <w:top w:val="none" w:sz="0" w:space="0" w:color="auto"/>
        <w:left w:val="none" w:sz="0" w:space="0" w:color="auto"/>
        <w:bottom w:val="none" w:sz="0" w:space="0" w:color="auto"/>
        <w:right w:val="none" w:sz="0" w:space="0" w:color="auto"/>
      </w:divBdr>
    </w:div>
    <w:div w:id="580336066">
      <w:bodyDiv w:val="1"/>
      <w:marLeft w:val="0"/>
      <w:marRight w:val="0"/>
      <w:marTop w:val="0"/>
      <w:marBottom w:val="0"/>
      <w:divBdr>
        <w:top w:val="none" w:sz="0" w:space="0" w:color="auto"/>
        <w:left w:val="none" w:sz="0" w:space="0" w:color="auto"/>
        <w:bottom w:val="none" w:sz="0" w:space="0" w:color="auto"/>
        <w:right w:val="none" w:sz="0" w:space="0" w:color="auto"/>
      </w:divBdr>
    </w:div>
    <w:div w:id="590547841">
      <w:bodyDiv w:val="1"/>
      <w:marLeft w:val="0"/>
      <w:marRight w:val="0"/>
      <w:marTop w:val="0"/>
      <w:marBottom w:val="0"/>
      <w:divBdr>
        <w:top w:val="none" w:sz="0" w:space="0" w:color="auto"/>
        <w:left w:val="none" w:sz="0" w:space="0" w:color="auto"/>
        <w:bottom w:val="none" w:sz="0" w:space="0" w:color="auto"/>
        <w:right w:val="none" w:sz="0" w:space="0" w:color="auto"/>
      </w:divBdr>
    </w:div>
    <w:div w:id="602686995">
      <w:bodyDiv w:val="1"/>
      <w:marLeft w:val="0"/>
      <w:marRight w:val="0"/>
      <w:marTop w:val="0"/>
      <w:marBottom w:val="0"/>
      <w:divBdr>
        <w:top w:val="none" w:sz="0" w:space="0" w:color="auto"/>
        <w:left w:val="none" w:sz="0" w:space="0" w:color="auto"/>
        <w:bottom w:val="none" w:sz="0" w:space="0" w:color="auto"/>
        <w:right w:val="none" w:sz="0" w:space="0" w:color="auto"/>
      </w:divBdr>
    </w:div>
    <w:div w:id="611321502">
      <w:bodyDiv w:val="1"/>
      <w:marLeft w:val="0"/>
      <w:marRight w:val="0"/>
      <w:marTop w:val="0"/>
      <w:marBottom w:val="0"/>
      <w:divBdr>
        <w:top w:val="none" w:sz="0" w:space="0" w:color="auto"/>
        <w:left w:val="none" w:sz="0" w:space="0" w:color="auto"/>
        <w:bottom w:val="none" w:sz="0" w:space="0" w:color="auto"/>
        <w:right w:val="none" w:sz="0" w:space="0" w:color="auto"/>
      </w:divBdr>
    </w:div>
    <w:div w:id="615143614">
      <w:bodyDiv w:val="1"/>
      <w:marLeft w:val="0"/>
      <w:marRight w:val="0"/>
      <w:marTop w:val="0"/>
      <w:marBottom w:val="0"/>
      <w:divBdr>
        <w:top w:val="none" w:sz="0" w:space="0" w:color="auto"/>
        <w:left w:val="none" w:sz="0" w:space="0" w:color="auto"/>
        <w:bottom w:val="none" w:sz="0" w:space="0" w:color="auto"/>
        <w:right w:val="none" w:sz="0" w:space="0" w:color="auto"/>
      </w:divBdr>
    </w:div>
    <w:div w:id="627708547">
      <w:bodyDiv w:val="1"/>
      <w:marLeft w:val="0"/>
      <w:marRight w:val="0"/>
      <w:marTop w:val="0"/>
      <w:marBottom w:val="0"/>
      <w:divBdr>
        <w:top w:val="none" w:sz="0" w:space="0" w:color="auto"/>
        <w:left w:val="none" w:sz="0" w:space="0" w:color="auto"/>
        <w:bottom w:val="none" w:sz="0" w:space="0" w:color="auto"/>
        <w:right w:val="none" w:sz="0" w:space="0" w:color="auto"/>
      </w:divBdr>
    </w:div>
    <w:div w:id="628973867">
      <w:bodyDiv w:val="1"/>
      <w:marLeft w:val="0"/>
      <w:marRight w:val="0"/>
      <w:marTop w:val="0"/>
      <w:marBottom w:val="0"/>
      <w:divBdr>
        <w:top w:val="none" w:sz="0" w:space="0" w:color="auto"/>
        <w:left w:val="none" w:sz="0" w:space="0" w:color="auto"/>
        <w:bottom w:val="none" w:sz="0" w:space="0" w:color="auto"/>
        <w:right w:val="none" w:sz="0" w:space="0" w:color="auto"/>
      </w:divBdr>
    </w:div>
    <w:div w:id="632096319">
      <w:bodyDiv w:val="1"/>
      <w:marLeft w:val="0"/>
      <w:marRight w:val="0"/>
      <w:marTop w:val="0"/>
      <w:marBottom w:val="0"/>
      <w:divBdr>
        <w:top w:val="none" w:sz="0" w:space="0" w:color="auto"/>
        <w:left w:val="none" w:sz="0" w:space="0" w:color="auto"/>
        <w:bottom w:val="none" w:sz="0" w:space="0" w:color="auto"/>
        <w:right w:val="none" w:sz="0" w:space="0" w:color="auto"/>
      </w:divBdr>
    </w:div>
    <w:div w:id="634333506">
      <w:bodyDiv w:val="1"/>
      <w:marLeft w:val="0"/>
      <w:marRight w:val="0"/>
      <w:marTop w:val="0"/>
      <w:marBottom w:val="0"/>
      <w:divBdr>
        <w:top w:val="none" w:sz="0" w:space="0" w:color="auto"/>
        <w:left w:val="none" w:sz="0" w:space="0" w:color="auto"/>
        <w:bottom w:val="none" w:sz="0" w:space="0" w:color="auto"/>
        <w:right w:val="none" w:sz="0" w:space="0" w:color="auto"/>
      </w:divBdr>
    </w:div>
    <w:div w:id="659888401">
      <w:bodyDiv w:val="1"/>
      <w:marLeft w:val="0"/>
      <w:marRight w:val="0"/>
      <w:marTop w:val="0"/>
      <w:marBottom w:val="0"/>
      <w:divBdr>
        <w:top w:val="none" w:sz="0" w:space="0" w:color="auto"/>
        <w:left w:val="none" w:sz="0" w:space="0" w:color="auto"/>
        <w:bottom w:val="none" w:sz="0" w:space="0" w:color="auto"/>
        <w:right w:val="none" w:sz="0" w:space="0" w:color="auto"/>
      </w:divBdr>
    </w:div>
    <w:div w:id="667831914">
      <w:bodyDiv w:val="1"/>
      <w:marLeft w:val="0"/>
      <w:marRight w:val="0"/>
      <w:marTop w:val="0"/>
      <w:marBottom w:val="0"/>
      <w:divBdr>
        <w:top w:val="none" w:sz="0" w:space="0" w:color="auto"/>
        <w:left w:val="none" w:sz="0" w:space="0" w:color="auto"/>
        <w:bottom w:val="none" w:sz="0" w:space="0" w:color="auto"/>
        <w:right w:val="none" w:sz="0" w:space="0" w:color="auto"/>
      </w:divBdr>
    </w:div>
    <w:div w:id="673340395">
      <w:bodyDiv w:val="1"/>
      <w:marLeft w:val="0"/>
      <w:marRight w:val="0"/>
      <w:marTop w:val="0"/>
      <w:marBottom w:val="0"/>
      <w:divBdr>
        <w:top w:val="none" w:sz="0" w:space="0" w:color="auto"/>
        <w:left w:val="none" w:sz="0" w:space="0" w:color="auto"/>
        <w:bottom w:val="none" w:sz="0" w:space="0" w:color="auto"/>
        <w:right w:val="none" w:sz="0" w:space="0" w:color="auto"/>
      </w:divBdr>
    </w:div>
    <w:div w:id="686755961">
      <w:bodyDiv w:val="1"/>
      <w:marLeft w:val="0"/>
      <w:marRight w:val="0"/>
      <w:marTop w:val="0"/>
      <w:marBottom w:val="0"/>
      <w:divBdr>
        <w:top w:val="none" w:sz="0" w:space="0" w:color="auto"/>
        <w:left w:val="none" w:sz="0" w:space="0" w:color="auto"/>
        <w:bottom w:val="none" w:sz="0" w:space="0" w:color="auto"/>
        <w:right w:val="none" w:sz="0" w:space="0" w:color="auto"/>
      </w:divBdr>
    </w:div>
    <w:div w:id="694158336">
      <w:bodyDiv w:val="1"/>
      <w:marLeft w:val="0"/>
      <w:marRight w:val="0"/>
      <w:marTop w:val="0"/>
      <w:marBottom w:val="0"/>
      <w:divBdr>
        <w:top w:val="none" w:sz="0" w:space="0" w:color="auto"/>
        <w:left w:val="none" w:sz="0" w:space="0" w:color="auto"/>
        <w:bottom w:val="none" w:sz="0" w:space="0" w:color="auto"/>
        <w:right w:val="none" w:sz="0" w:space="0" w:color="auto"/>
      </w:divBdr>
    </w:div>
    <w:div w:id="719868455">
      <w:bodyDiv w:val="1"/>
      <w:marLeft w:val="0"/>
      <w:marRight w:val="0"/>
      <w:marTop w:val="0"/>
      <w:marBottom w:val="0"/>
      <w:divBdr>
        <w:top w:val="none" w:sz="0" w:space="0" w:color="auto"/>
        <w:left w:val="none" w:sz="0" w:space="0" w:color="auto"/>
        <w:bottom w:val="none" w:sz="0" w:space="0" w:color="auto"/>
        <w:right w:val="none" w:sz="0" w:space="0" w:color="auto"/>
      </w:divBdr>
    </w:div>
    <w:div w:id="722363144">
      <w:bodyDiv w:val="1"/>
      <w:marLeft w:val="0"/>
      <w:marRight w:val="0"/>
      <w:marTop w:val="0"/>
      <w:marBottom w:val="0"/>
      <w:divBdr>
        <w:top w:val="none" w:sz="0" w:space="0" w:color="auto"/>
        <w:left w:val="none" w:sz="0" w:space="0" w:color="auto"/>
        <w:bottom w:val="none" w:sz="0" w:space="0" w:color="auto"/>
        <w:right w:val="none" w:sz="0" w:space="0" w:color="auto"/>
      </w:divBdr>
    </w:div>
    <w:div w:id="722365243">
      <w:bodyDiv w:val="1"/>
      <w:marLeft w:val="0"/>
      <w:marRight w:val="0"/>
      <w:marTop w:val="0"/>
      <w:marBottom w:val="0"/>
      <w:divBdr>
        <w:top w:val="none" w:sz="0" w:space="0" w:color="auto"/>
        <w:left w:val="none" w:sz="0" w:space="0" w:color="auto"/>
        <w:bottom w:val="none" w:sz="0" w:space="0" w:color="auto"/>
        <w:right w:val="none" w:sz="0" w:space="0" w:color="auto"/>
      </w:divBdr>
    </w:div>
    <w:div w:id="722948145">
      <w:bodyDiv w:val="1"/>
      <w:marLeft w:val="0"/>
      <w:marRight w:val="0"/>
      <w:marTop w:val="0"/>
      <w:marBottom w:val="0"/>
      <w:divBdr>
        <w:top w:val="none" w:sz="0" w:space="0" w:color="auto"/>
        <w:left w:val="none" w:sz="0" w:space="0" w:color="auto"/>
        <w:bottom w:val="none" w:sz="0" w:space="0" w:color="auto"/>
        <w:right w:val="none" w:sz="0" w:space="0" w:color="auto"/>
      </w:divBdr>
    </w:div>
    <w:div w:id="728456247">
      <w:bodyDiv w:val="1"/>
      <w:marLeft w:val="0"/>
      <w:marRight w:val="0"/>
      <w:marTop w:val="0"/>
      <w:marBottom w:val="0"/>
      <w:divBdr>
        <w:top w:val="none" w:sz="0" w:space="0" w:color="auto"/>
        <w:left w:val="none" w:sz="0" w:space="0" w:color="auto"/>
        <w:bottom w:val="none" w:sz="0" w:space="0" w:color="auto"/>
        <w:right w:val="none" w:sz="0" w:space="0" w:color="auto"/>
      </w:divBdr>
    </w:div>
    <w:div w:id="741023343">
      <w:bodyDiv w:val="1"/>
      <w:marLeft w:val="0"/>
      <w:marRight w:val="0"/>
      <w:marTop w:val="0"/>
      <w:marBottom w:val="0"/>
      <w:divBdr>
        <w:top w:val="none" w:sz="0" w:space="0" w:color="auto"/>
        <w:left w:val="none" w:sz="0" w:space="0" w:color="auto"/>
        <w:bottom w:val="none" w:sz="0" w:space="0" w:color="auto"/>
        <w:right w:val="none" w:sz="0" w:space="0" w:color="auto"/>
      </w:divBdr>
    </w:div>
    <w:div w:id="741682097">
      <w:bodyDiv w:val="1"/>
      <w:marLeft w:val="0"/>
      <w:marRight w:val="0"/>
      <w:marTop w:val="0"/>
      <w:marBottom w:val="0"/>
      <w:divBdr>
        <w:top w:val="none" w:sz="0" w:space="0" w:color="auto"/>
        <w:left w:val="none" w:sz="0" w:space="0" w:color="auto"/>
        <w:bottom w:val="none" w:sz="0" w:space="0" w:color="auto"/>
        <w:right w:val="none" w:sz="0" w:space="0" w:color="auto"/>
      </w:divBdr>
    </w:div>
    <w:div w:id="742072314">
      <w:bodyDiv w:val="1"/>
      <w:marLeft w:val="0"/>
      <w:marRight w:val="0"/>
      <w:marTop w:val="0"/>
      <w:marBottom w:val="0"/>
      <w:divBdr>
        <w:top w:val="none" w:sz="0" w:space="0" w:color="auto"/>
        <w:left w:val="none" w:sz="0" w:space="0" w:color="auto"/>
        <w:bottom w:val="none" w:sz="0" w:space="0" w:color="auto"/>
        <w:right w:val="none" w:sz="0" w:space="0" w:color="auto"/>
      </w:divBdr>
    </w:div>
    <w:div w:id="751390816">
      <w:bodyDiv w:val="1"/>
      <w:marLeft w:val="0"/>
      <w:marRight w:val="0"/>
      <w:marTop w:val="0"/>
      <w:marBottom w:val="0"/>
      <w:divBdr>
        <w:top w:val="none" w:sz="0" w:space="0" w:color="auto"/>
        <w:left w:val="none" w:sz="0" w:space="0" w:color="auto"/>
        <w:bottom w:val="none" w:sz="0" w:space="0" w:color="auto"/>
        <w:right w:val="none" w:sz="0" w:space="0" w:color="auto"/>
      </w:divBdr>
    </w:div>
    <w:div w:id="770591499">
      <w:bodyDiv w:val="1"/>
      <w:marLeft w:val="0"/>
      <w:marRight w:val="0"/>
      <w:marTop w:val="0"/>
      <w:marBottom w:val="0"/>
      <w:divBdr>
        <w:top w:val="none" w:sz="0" w:space="0" w:color="auto"/>
        <w:left w:val="none" w:sz="0" w:space="0" w:color="auto"/>
        <w:bottom w:val="none" w:sz="0" w:space="0" w:color="auto"/>
        <w:right w:val="none" w:sz="0" w:space="0" w:color="auto"/>
      </w:divBdr>
    </w:div>
    <w:div w:id="771314433">
      <w:bodyDiv w:val="1"/>
      <w:marLeft w:val="0"/>
      <w:marRight w:val="0"/>
      <w:marTop w:val="0"/>
      <w:marBottom w:val="0"/>
      <w:divBdr>
        <w:top w:val="none" w:sz="0" w:space="0" w:color="auto"/>
        <w:left w:val="none" w:sz="0" w:space="0" w:color="auto"/>
        <w:bottom w:val="none" w:sz="0" w:space="0" w:color="auto"/>
        <w:right w:val="none" w:sz="0" w:space="0" w:color="auto"/>
      </w:divBdr>
    </w:div>
    <w:div w:id="780732502">
      <w:bodyDiv w:val="1"/>
      <w:marLeft w:val="0"/>
      <w:marRight w:val="0"/>
      <w:marTop w:val="0"/>
      <w:marBottom w:val="0"/>
      <w:divBdr>
        <w:top w:val="none" w:sz="0" w:space="0" w:color="auto"/>
        <w:left w:val="none" w:sz="0" w:space="0" w:color="auto"/>
        <w:bottom w:val="none" w:sz="0" w:space="0" w:color="auto"/>
        <w:right w:val="none" w:sz="0" w:space="0" w:color="auto"/>
      </w:divBdr>
    </w:div>
    <w:div w:id="787164223">
      <w:bodyDiv w:val="1"/>
      <w:marLeft w:val="0"/>
      <w:marRight w:val="0"/>
      <w:marTop w:val="0"/>
      <w:marBottom w:val="0"/>
      <w:divBdr>
        <w:top w:val="none" w:sz="0" w:space="0" w:color="auto"/>
        <w:left w:val="none" w:sz="0" w:space="0" w:color="auto"/>
        <w:bottom w:val="none" w:sz="0" w:space="0" w:color="auto"/>
        <w:right w:val="none" w:sz="0" w:space="0" w:color="auto"/>
      </w:divBdr>
    </w:div>
    <w:div w:id="801196308">
      <w:bodyDiv w:val="1"/>
      <w:marLeft w:val="0"/>
      <w:marRight w:val="0"/>
      <w:marTop w:val="0"/>
      <w:marBottom w:val="0"/>
      <w:divBdr>
        <w:top w:val="none" w:sz="0" w:space="0" w:color="auto"/>
        <w:left w:val="none" w:sz="0" w:space="0" w:color="auto"/>
        <w:bottom w:val="none" w:sz="0" w:space="0" w:color="auto"/>
        <w:right w:val="none" w:sz="0" w:space="0" w:color="auto"/>
      </w:divBdr>
    </w:div>
    <w:div w:id="811019267">
      <w:bodyDiv w:val="1"/>
      <w:marLeft w:val="0"/>
      <w:marRight w:val="0"/>
      <w:marTop w:val="0"/>
      <w:marBottom w:val="0"/>
      <w:divBdr>
        <w:top w:val="none" w:sz="0" w:space="0" w:color="auto"/>
        <w:left w:val="none" w:sz="0" w:space="0" w:color="auto"/>
        <w:bottom w:val="none" w:sz="0" w:space="0" w:color="auto"/>
        <w:right w:val="none" w:sz="0" w:space="0" w:color="auto"/>
      </w:divBdr>
    </w:div>
    <w:div w:id="816646551">
      <w:bodyDiv w:val="1"/>
      <w:marLeft w:val="0"/>
      <w:marRight w:val="0"/>
      <w:marTop w:val="0"/>
      <w:marBottom w:val="0"/>
      <w:divBdr>
        <w:top w:val="none" w:sz="0" w:space="0" w:color="auto"/>
        <w:left w:val="none" w:sz="0" w:space="0" w:color="auto"/>
        <w:bottom w:val="none" w:sz="0" w:space="0" w:color="auto"/>
        <w:right w:val="none" w:sz="0" w:space="0" w:color="auto"/>
      </w:divBdr>
    </w:div>
    <w:div w:id="827282462">
      <w:bodyDiv w:val="1"/>
      <w:marLeft w:val="0"/>
      <w:marRight w:val="0"/>
      <w:marTop w:val="0"/>
      <w:marBottom w:val="0"/>
      <w:divBdr>
        <w:top w:val="none" w:sz="0" w:space="0" w:color="auto"/>
        <w:left w:val="none" w:sz="0" w:space="0" w:color="auto"/>
        <w:bottom w:val="none" w:sz="0" w:space="0" w:color="auto"/>
        <w:right w:val="none" w:sz="0" w:space="0" w:color="auto"/>
      </w:divBdr>
    </w:div>
    <w:div w:id="856122047">
      <w:bodyDiv w:val="1"/>
      <w:marLeft w:val="0"/>
      <w:marRight w:val="0"/>
      <w:marTop w:val="0"/>
      <w:marBottom w:val="0"/>
      <w:divBdr>
        <w:top w:val="none" w:sz="0" w:space="0" w:color="auto"/>
        <w:left w:val="none" w:sz="0" w:space="0" w:color="auto"/>
        <w:bottom w:val="none" w:sz="0" w:space="0" w:color="auto"/>
        <w:right w:val="none" w:sz="0" w:space="0" w:color="auto"/>
      </w:divBdr>
    </w:div>
    <w:div w:id="856310361">
      <w:bodyDiv w:val="1"/>
      <w:marLeft w:val="0"/>
      <w:marRight w:val="0"/>
      <w:marTop w:val="0"/>
      <w:marBottom w:val="0"/>
      <w:divBdr>
        <w:top w:val="none" w:sz="0" w:space="0" w:color="auto"/>
        <w:left w:val="none" w:sz="0" w:space="0" w:color="auto"/>
        <w:bottom w:val="none" w:sz="0" w:space="0" w:color="auto"/>
        <w:right w:val="none" w:sz="0" w:space="0" w:color="auto"/>
      </w:divBdr>
    </w:div>
    <w:div w:id="866142890">
      <w:bodyDiv w:val="1"/>
      <w:marLeft w:val="0"/>
      <w:marRight w:val="0"/>
      <w:marTop w:val="0"/>
      <w:marBottom w:val="0"/>
      <w:divBdr>
        <w:top w:val="none" w:sz="0" w:space="0" w:color="auto"/>
        <w:left w:val="none" w:sz="0" w:space="0" w:color="auto"/>
        <w:bottom w:val="none" w:sz="0" w:space="0" w:color="auto"/>
        <w:right w:val="none" w:sz="0" w:space="0" w:color="auto"/>
      </w:divBdr>
    </w:div>
    <w:div w:id="908266403">
      <w:bodyDiv w:val="1"/>
      <w:marLeft w:val="0"/>
      <w:marRight w:val="0"/>
      <w:marTop w:val="0"/>
      <w:marBottom w:val="0"/>
      <w:divBdr>
        <w:top w:val="none" w:sz="0" w:space="0" w:color="auto"/>
        <w:left w:val="none" w:sz="0" w:space="0" w:color="auto"/>
        <w:bottom w:val="none" w:sz="0" w:space="0" w:color="auto"/>
        <w:right w:val="none" w:sz="0" w:space="0" w:color="auto"/>
      </w:divBdr>
    </w:div>
    <w:div w:id="911113758">
      <w:bodyDiv w:val="1"/>
      <w:marLeft w:val="0"/>
      <w:marRight w:val="0"/>
      <w:marTop w:val="0"/>
      <w:marBottom w:val="0"/>
      <w:divBdr>
        <w:top w:val="none" w:sz="0" w:space="0" w:color="auto"/>
        <w:left w:val="none" w:sz="0" w:space="0" w:color="auto"/>
        <w:bottom w:val="none" w:sz="0" w:space="0" w:color="auto"/>
        <w:right w:val="none" w:sz="0" w:space="0" w:color="auto"/>
      </w:divBdr>
    </w:div>
    <w:div w:id="924071143">
      <w:bodyDiv w:val="1"/>
      <w:marLeft w:val="0"/>
      <w:marRight w:val="0"/>
      <w:marTop w:val="0"/>
      <w:marBottom w:val="0"/>
      <w:divBdr>
        <w:top w:val="none" w:sz="0" w:space="0" w:color="auto"/>
        <w:left w:val="none" w:sz="0" w:space="0" w:color="auto"/>
        <w:bottom w:val="none" w:sz="0" w:space="0" w:color="auto"/>
        <w:right w:val="none" w:sz="0" w:space="0" w:color="auto"/>
      </w:divBdr>
    </w:div>
    <w:div w:id="957443526">
      <w:bodyDiv w:val="1"/>
      <w:marLeft w:val="0"/>
      <w:marRight w:val="0"/>
      <w:marTop w:val="0"/>
      <w:marBottom w:val="0"/>
      <w:divBdr>
        <w:top w:val="none" w:sz="0" w:space="0" w:color="auto"/>
        <w:left w:val="none" w:sz="0" w:space="0" w:color="auto"/>
        <w:bottom w:val="none" w:sz="0" w:space="0" w:color="auto"/>
        <w:right w:val="none" w:sz="0" w:space="0" w:color="auto"/>
      </w:divBdr>
    </w:div>
    <w:div w:id="958535396">
      <w:bodyDiv w:val="1"/>
      <w:marLeft w:val="0"/>
      <w:marRight w:val="0"/>
      <w:marTop w:val="0"/>
      <w:marBottom w:val="0"/>
      <w:divBdr>
        <w:top w:val="none" w:sz="0" w:space="0" w:color="auto"/>
        <w:left w:val="none" w:sz="0" w:space="0" w:color="auto"/>
        <w:bottom w:val="none" w:sz="0" w:space="0" w:color="auto"/>
        <w:right w:val="none" w:sz="0" w:space="0" w:color="auto"/>
      </w:divBdr>
    </w:div>
    <w:div w:id="969212531">
      <w:bodyDiv w:val="1"/>
      <w:marLeft w:val="0"/>
      <w:marRight w:val="0"/>
      <w:marTop w:val="0"/>
      <w:marBottom w:val="0"/>
      <w:divBdr>
        <w:top w:val="none" w:sz="0" w:space="0" w:color="auto"/>
        <w:left w:val="none" w:sz="0" w:space="0" w:color="auto"/>
        <w:bottom w:val="none" w:sz="0" w:space="0" w:color="auto"/>
        <w:right w:val="none" w:sz="0" w:space="0" w:color="auto"/>
      </w:divBdr>
    </w:div>
    <w:div w:id="1013072857">
      <w:bodyDiv w:val="1"/>
      <w:marLeft w:val="0"/>
      <w:marRight w:val="0"/>
      <w:marTop w:val="0"/>
      <w:marBottom w:val="0"/>
      <w:divBdr>
        <w:top w:val="none" w:sz="0" w:space="0" w:color="auto"/>
        <w:left w:val="none" w:sz="0" w:space="0" w:color="auto"/>
        <w:bottom w:val="none" w:sz="0" w:space="0" w:color="auto"/>
        <w:right w:val="none" w:sz="0" w:space="0" w:color="auto"/>
      </w:divBdr>
    </w:div>
    <w:div w:id="1014192643">
      <w:bodyDiv w:val="1"/>
      <w:marLeft w:val="0"/>
      <w:marRight w:val="0"/>
      <w:marTop w:val="0"/>
      <w:marBottom w:val="0"/>
      <w:divBdr>
        <w:top w:val="none" w:sz="0" w:space="0" w:color="auto"/>
        <w:left w:val="none" w:sz="0" w:space="0" w:color="auto"/>
        <w:bottom w:val="none" w:sz="0" w:space="0" w:color="auto"/>
        <w:right w:val="none" w:sz="0" w:space="0" w:color="auto"/>
      </w:divBdr>
    </w:div>
    <w:div w:id="1034774212">
      <w:bodyDiv w:val="1"/>
      <w:marLeft w:val="0"/>
      <w:marRight w:val="0"/>
      <w:marTop w:val="0"/>
      <w:marBottom w:val="0"/>
      <w:divBdr>
        <w:top w:val="none" w:sz="0" w:space="0" w:color="auto"/>
        <w:left w:val="none" w:sz="0" w:space="0" w:color="auto"/>
        <w:bottom w:val="none" w:sz="0" w:space="0" w:color="auto"/>
        <w:right w:val="none" w:sz="0" w:space="0" w:color="auto"/>
      </w:divBdr>
    </w:div>
    <w:div w:id="1035816004">
      <w:bodyDiv w:val="1"/>
      <w:marLeft w:val="0"/>
      <w:marRight w:val="0"/>
      <w:marTop w:val="0"/>
      <w:marBottom w:val="0"/>
      <w:divBdr>
        <w:top w:val="none" w:sz="0" w:space="0" w:color="auto"/>
        <w:left w:val="none" w:sz="0" w:space="0" w:color="auto"/>
        <w:bottom w:val="none" w:sz="0" w:space="0" w:color="auto"/>
        <w:right w:val="none" w:sz="0" w:space="0" w:color="auto"/>
      </w:divBdr>
    </w:div>
    <w:div w:id="1048455104">
      <w:bodyDiv w:val="1"/>
      <w:marLeft w:val="0"/>
      <w:marRight w:val="0"/>
      <w:marTop w:val="0"/>
      <w:marBottom w:val="0"/>
      <w:divBdr>
        <w:top w:val="none" w:sz="0" w:space="0" w:color="auto"/>
        <w:left w:val="none" w:sz="0" w:space="0" w:color="auto"/>
        <w:bottom w:val="none" w:sz="0" w:space="0" w:color="auto"/>
        <w:right w:val="none" w:sz="0" w:space="0" w:color="auto"/>
      </w:divBdr>
    </w:div>
    <w:div w:id="1053890301">
      <w:bodyDiv w:val="1"/>
      <w:marLeft w:val="0"/>
      <w:marRight w:val="0"/>
      <w:marTop w:val="0"/>
      <w:marBottom w:val="0"/>
      <w:divBdr>
        <w:top w:val="none" w:sz="0" w:space="0" w:color="auto"/>
        <w:left w:val="none" w:sz="0" w:space="0" w:color="auto"/>
        <w:bottom w:val="none" w:sz="0" w:space="0" w:color="auto"/>
        <w:right w:val="none" w:sz="0" w:space="0" w:color="auto"/>
      </w:divBdr>
    </w:div>
    <w:div w:id="1055394107">
      <w:bodyDiv w:val="1"/>
      <w:marLeft w:val="0"/>
      <w:marRight w:val="0"/>
      <w:marTop w:val="0"/>
      <w:marBottom w:val="0"/>
      <w:divBdr>
        <w:top w:val="none" w:sz="0" w:space="0" w:color="auto"/>
        <w:left w:val="none" w:sz="0" w:space="0" w:color="auto"/>
        <w:bottom w:val="none" w:sz="0" w:space="0" w:color="auto"/>
        <w:right w:val="none" w:sz="0" w:space="0" w:color="auto"/>
      </w:divBdr>
    </w:div>
    <w:div w:id="1071464698">
      <w:bodyDiv w:val="1"/>
      <w:marLeft w:val="0"/>
      <w:marRight w:val="0"/>
      <w:marTop w:val="0"/>
      <w:marBottom w:val="0"/>
      <w:divBdr>
        <w:top w:val="none" w:sz="0" w:space="0" w:color="auto"/>
        <w:left w:val="none" w:sz="0" w:space="0" w:color="auto"/>
        <w:bottom w:val="none" w:sz="0" w:space="0" w:color="auto"/>
        <w:right w:val="none" w:sz="0" w:space="0" w:color="auto"/>
      </w:divBdr>
    </w:div>
    <w:div w:id="1072317983">
      <w:bodyDiv w:val="1"/>
      <w:marLeft w:val="0"/>
      <w:marRight w:val="0"/>
      <w:marTop w:val="0"/>
      <w:marBottom w:val="0"/>
      <w:divBdr>
        <w:top w:val="none" w:sz="0" w:space="0" w:color="auto"/>
        <w:left w:val="none" w:sz="0" w:space="0" w:color="auto"/>
        <w:bottom w:val="none" w:sz="0" w:space="0" w:color="auto"/>
        <w:right w:val="none" w:sz="0" w:space="0" w:color="auto"/>
      </w:divBdr>
    </w:div>
    <w:div w:id="1082068504">
      <w:bodyDiv w:val="1"/>
      <w:marLeft w:val="0"/>
      <w:marRight w:val="0"/>
      <w:marTop w:val="0"/>
      <w:marBottom w:val="0"/>
      <w:divBdr>
        <w:top w:val="none" w:sz="0" w:space="0" w:color="auto"/>
        <w:left w:val="none" w:sz="0" w:space="0" w:color="auto"/>
        <w:bottom w:val="none" w:sz="0" w:space="0" w:color="auto"/>
        <w:right w:val="none" w:sz="0" w:space="0" w:color="auto"/>
      </w:divBdr>
    </w:div>
    <w:div w:id="10889643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470105">
      <w:bodyDiv w:val="1"/>
      <w:marLeft w:val="0"/>
      <w:marRight w:val="0"/>
      <w:marTop w:val="0"/>
      <w:marBottom w:val="0"/>
      <w:divBdr>
        <w:top w:val="none" w:sz="0" w:space="0" w:color="auto"/>
        <w:left w:val="none" w:sz="0" w:space="0" w:color="auto"/>
        <w:bottom w:val="none" w:sz="0" w:space="0" w:color="auto"/>
        <w:right w:val="none" w:sz="0" w:space="0" w:color="auto"/>
      </w:divBdr>
    </w:div>
    <w:div w:id="1096824707">
      <w:bodyDiv w:val="1"/>
      <w:marLeft w:val="0"/>
      <w:marRight w:val="0"/>
      <w:marTop w:val="0"/>
      <w:marBottom w:val="0"/>
      <w:divBdr>
        <w:top w:val="none" w:sz="0" w:space="0" w:color="auto"/>
        <w:left w:val="none" w:sz="0" w:space="0" w:color="auto"/>
        <w:bottom w:val="none" w:sz="0" w:space="0" w:color="auto"/>
        <w:right w:val="none" w:sz="0" w:space="0" w:color="auto"/>
      </w:divBdr>
    </w:div>
    <w:div w:id="1106534481">
      <w:bodyDiv w:val="1"/>
      <w:marLeft w:val="0"/>
      <w:marRight w:val="0"/>
      <w:marTop w:val="0"/>
      <w:marBottom w:val="0"/>
      <w:divBdr>
        <w:top w:val="none" w:sz="0" w:space="0" w:color="auto"/>
        <w:left w:val="none" w:sz="0" w:space="0" w:color="auto"/>
        <w:bottom w:val="none" w:sz="0" w:space="0" w:color="auto"/>
        <w:right w:val="none" w:sz="0" w:space="0" w:color="auto"/>
      </w:divBdr>
    </w:div>
    <w:div w:id="1112552371">
      <w:bodyDiv w:val="1"/>
      <w:marLeft w:val="0"/>
      <w:marRight w:val="0"/>
      <w:marTop w:val="0"/>
      <w:marBottom w:val="0"/>
      <w:divBdr>
        <w:top w:val="none" w:sz="0" w:space="0" w:color="auto"/>
        <w:left w:val="none" w:sz="0" w:space="0" w:color="auto"/>
        <w:bottom w:val="none" w:sz="0" w:space="0" w:color="auto"/>
        <w:right w:val="none" w:sz="0" w:space="0" w:color="auto"/>
      </w:divBdr>
    </w:div>
    <w:div w:id="1121845751">
      <w:bodyDiv w:val="1"/>
      <w:marLeft w:val="0"/>
      <w:marRight w:val="0"/>
      <w:marTop w:val="0"/>
      <w:marBottom w:val="0"/>
      <w:divBdr>
        <w:top w:val="none" w:sz="0" w:space="0" w:color="auto"/>
        <w:left w:val="none" w:sz="0" w:space="0" w:color="auto"/>
        <w:bottom w:val="none" w:sz="0" w:space="0" w:color="auto"/>
        <w:right w:val="none" w:sz="0" w:space="0" w:color="auto"/>
      </w:divBdr>
    </w:div>
    <w:div w:id="1144154310">
      <w:bodyDiv w:val="1"/>
      <w:marLeft w:val="0"/>
      <w:marRight w:val="0"/>
      <w:marTop w:val="0"/>
      <w:marBottom w:val="0"/>
      <w:divBdr>
        <w:top w:val="none" w:sz="0" w:space="0" w:color="auto"/>
        <w:left w:val="none" w:sz="0" w:space="0" w:color="auto"/>
        <w:bottom w:val="none" w:sz="0" w:space="0" w:color="auto"/>
        <w:right w:val="none" w:sz="0" w:space="0" w:color="auto"/>
      </w:divBdr>
    </w:div>
    <w:div w:id="1146165283">
      <w:bodyDiv w:val="1"/>
      <w:marLeft w:val="0"/>
      <w:marRight w:val="0"/>
      <w:marTop w:val="0"/>
      <w:marBottom w:val="0"/>
      <w:divBdr>
        <w:top w:val="none" w:sz="0" w:space="0" w:color="auto"/>
        <w:left w:val="none" w:sz="0" w:space="0" w:color="auto"/>
        <w:bottom w:val="none" w:sz="0" w:space="0" w:color="auto"/>
        <w:right w:val="none" w:sz="0" w:space="0" w:color="auto"/>
      </w:divBdr>
    </w:div>
    <w:div w:id="1159884319">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67860968">
      <w:bodyDiv w:val="1"/>
      <w:marLeft w:val="0"/>
      <w:marRight w:val="0"/>
      <w:marTop w:val="0"/>
      <w:marBottom w:val="0"/>
      <w:divBdr>
        <w:top w:val="none" w:sz="0" w:space="0" w:color="auto"/>
        <w:left w:val="none" w:sz="0" w:space="0" w:color="auto"/>
        <w:bottom w:val="none" w:sz="0" w:space="0" w:color="auto"/>
        <w:right w:val="none" w:sz="0" w:space="0" w:color="auto"/>
      </w:divBdr>
    </w:div>
    <w:div w:id="11830838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548290">
      <w:bodyDiv w:val="1"/>
      <w:marLeft w:val="0"/>
      <w:marRight w:val="0"/>
      <w:marTop w:val="0"/>
      <w:marBottom w:val="0"/>
      <w:divBdr>
        <w:top w:val="none" w:sz="0" w:space="0" w:color="auto"/>
        <w:left w:val="none" w:sz="0" w:space="0" w:color="auto"/>
        <w:bottom w:val="none" w:sz="0" w:space="0" w:color="auto"/>
        <w:right w:val="none" w:sz="0" w:space="0" w:color="auto"/>
      </w:divBdr>
    </w:div>
    <w:div w:id="1224753783">
      <w:bodyDiv w:val="1"/>
      <w:marLeft w:val="0"/>
      <w:marRight w:val="0"/>
      <w:marTop w:val="0"/>
      <w:marBottom w:val="0"/>
      <w:divBdr>
        <w:top w:val="none" w:sz="0" w:space="0" w:color="auto"/>
        <w:left w:val="none" w:sz="0" w:space="0" w:color="auto"/>
        <w:bottom w:val="none" w:sz="0" w:space="0" w:color="auto"/>
        <w:right w:val="none" w:sz="0" w:space="0" w:color="auto"/>
      </w:divBdr>
    </w:div>
    <w:div w:id="1238831579">
      <w:bodyDiv w:val="1"/>
      <w:marLeft w:val="0"/>
      <w:marRight w:val="0"/>
      <w:marTop w:val="0"/>
      <w:marBottom w:val="0"/>
      <w:divBdr>
        <w:top w:val="none" w:sz="0" w:space="0" w:color="auto"/>
        <w:left w:val="none" w:sz="0" w:space="0" w:color="auto"/>
        <w:bottom w:val="none" w:sz="0" w:space="0" w:color="auto"/>
        <w:right w:val="none" w:sz="0" w:space="0" w:color="auto"/>
      </w:divBdr>
    </w:div>
    <w:div w:id="1259100564">
      <w:bodyDiv w:val="1"/>
      <w:marLeft w:val="0"/>
      <w:marRight w:val="0"/>
      <w:marTop w:val="0"/>
      <w:marBottom w:val="0"/>
      <w:divBdr>
        <w:top w:val="none" w:sz="0" w:space="0" w:color="auto"/>
        <w:left w:val="none" w:sz="0" w:space="0" w:color="auto"/>
        <w:bottom w:val="none" w:sz="0" w:space="0" w:color="auto"/>
        <w:right w:val="none" w:sz="0" w:space="0" w:color="auto"/>
      </w:divBdr>
    </w:div>
    <w:div w:id="1293904574">
      <w:bodyDiv w:val="1"/>
      <w:marLeft w:val="0"/>
      <w:marRight w:val="0"/>
      <w:marTop w:val="0"/>
      <w:marBottom w:val="0"/>
      <w:divBdr>
        <w:top w:val="none" w:sz="0" w:space="0" w:color="auto"/>
        <w:left w:val="none" w:sz="0" w:space="0" w:color="auto"/>
        <w:bottom w:val="none" w:sz="0" w:space="0" w:color="auto"/>
        <w:right w:val="none" w:sz="0" w:space="0" w:color="auto"/>
      </w:divBdr>
    </w:div>
    <w:div w:id="1299452129">
      <w:bodyDiv w:val="1"/>
      <w:marLeft w:val="0"/>
      <w:marRight w:val="0"/>
      <w:marTop w:val="0"/>
      <w:marBottom w:val="0"/>
      <w:divBdr>
        <w:top w:val="none" w:sz="0" w:space="0" w:color="auto"/>
        <w:left w:val="none" w:sz="0" w:space="0" w:color="auto"/>
        <w:bottom w:val="none" w:sz="0" w:space="0" w:color="auto"/>
        <w:right w:val="none" w:sz="0" w:space="0" w:color="auto"/>
      </w:divBdr>
    </w:div>
    <w:div w:id="1301106667">
      <w:bodyDiv w:val="1"/>
      <w:marLeft w:val="0"/>
      <w:marRight w:val="0"/>
      <w:marTop w:val="0"/>
      <w:marBottom w:val="0"/>
      <w:divBdr>
        <w:top w:val="none" w:sz="0" w:space="0" w:color="auto"/>
        <w:left w:val="none" w:sz="0" w:space="0" w:color="auto"/>
        <w:bottom w:val="none" w:sz="0" w:space="0" w:color="auto"/>
        <w:right w:val="none" w:sz="0" w:space="0" w:color="auto"/>
      </w:divBdr>
    </w:div>
    <w:div w:id="1310935308">
      <w:bodyDiv w:val="1"/>
      <w:marLeft w:val="0"/>
      <w:marRight w:val="0"/>
      <w:marTop w:val="0"/>
      <w:marBottom w:val="0"/>
      <w:divBdr>
        <w:top w:val="none" w:sz="0" w:space="0" w:color="auto"/>
        <w:left w:val="none" w:sz="0" w:space="0" w:color="auto"/>
        <w:bottom w:val="none" w:sz="0" w:space="0" w:color="auto"/>
        <w:right w:val="none" w:sz="0" w:space="0" w:color="auto"/>
      </w:divBdr>
    </w:div>
    <w:div w:id="1317227910">
      <w:bodyDiv w:val="1"/>
      <w:marLeft w:val="0"/>
      <w:marRight w:val="0"/>
      <w:marTop w:val="0"/>
      <w:marBottom w:val="0"/>
      <w:divBdr>
        <w:top w:val="none" w:sz="0" w:space="0" w:color="auto"/>
        <w:left w:val="none" w:sz="0" w:space="0" w:color="auto"/>
        <w:bottom w:val="none" w:sz="0" w:space="0" w:color="auto"/>
        <w:right w:val="none" w:sz="0" w:space="0" w:color="auto"/>
      </w:divBdr>
    </w:div>
    <w:div w:id="1318999817">
      <w:bodyDiv w:val="1"/>
      <w:marLeft w:val="0"/>
      <w:marRight w:val="0"/>
      <w:marTop w:val="0"/>
      <w:marBottom w:val="0"/>
      <w:divBdr>
        <w:top w:val="none" w:sz="0" w:space="0" w:color="auto"/>
        <w:left w:val="none" w:sz="0" w:space="0" w:color="auto"/>
        <w:bottom w:val="none" w:sz="0" w:space="0" w:color="auto"/>
        <w:right w:val="none" w:sz="0" w:space="0" w:color="auto"/>
      </w:divBdr>
    </w:div>
    <w:div w:id="1319043595">
      <w:bodyDiv w:val="1"/>
      <w:marLeft w:val="0"/>
      <w:marRight w:val="0"/>
      <w:marTop w:val="0"/>
      <w:marBottom w:val="0"/>
      <w:divBdr>
        <w:top w:val="none" w:sz="0" w:space="0" w:color="auto"/>
        <w:left w:val="none" w:sz="0" w:space="0" w:color="auto"/>
        <w:bottom w:val="none" w:sz="0" w:space="0" w:color="auto"/>
        <w:right w:val="none" w:sz="0" w:space="0" w:color="auto"/>
      </w:divBdr>
    </w:div>
    <w:div w:id="1322351972">
      <w:bodyDiv w:val="1"/>
      <w:marLeft w:val="0"/>
      <w:marRight w:val="0"/>
      <w:marTop w:val="0"/>
      <w:marBottom w:val="0"/>
      <w:divBdr>
        <w:top w:val="none" w:sz="0" w:space="0" w:color="auto"/>
        <w:left w:val="none" w:sz="0" w:space="0" w:color="auto"/>
        <w:bottom w:val="none" w:sz="0" w:space="0" w:color="auto"/>
        <w:right w:val="none" w:sz="0" w:space="0" w:color="auto"/>
      </w:divBdr>
    </w:div>
    <w:div w:id="1322928262">
      <w:bodyDiv w:val="1"/>
      <w:marLeft w:val="0"/>
      <w:marRight w:val="0"/>
      <w:marTop w:val="0"/>
      <w:marBottom w:val="0"/>
      <w:divBdr>
        <w:top w:val="none" w:sz="0" w:space="0" w:color="auto"/>
        <w:left w:val="none" w:sz="0" w:space="0" w:color="auto"/>
        <w:bottom w:val="none" w:sz="0" w:space="0" w:color="auto"/>
        <w:right w:val="none" w:sz="0" w:space="0" w:color="auto"/>
      </w:divBdr>
    </w:div>
    <w:div w:id="1327512185">
      <w:bodyDiv w:val="1"/>
      <w:marLeft w:val="0"/>
      <w:marRight w:val="0"/>
      <w:marTop w:val="0"/>
      <w:marBottom w:val="0"/>
      <w:divBdr>
        <w:top w:val="none" w:sz="0" w:space="0" w:color="auto"/>
        <w:left w:val="none" w:sz="0" w:space="0" w:color="auto"/>
        <w:bottom w:val="none" w:sz="0" w:space="0" w:color="auto"/>
        <w:right w:val="none" w:sz="0" w:space="0" w:color="auto"/>
      </w:divBdr>
    </w:div>
    <w:div w:id="1342969970">
      <w:bodyDiv w:val="1"/>
      <w:marLeft w:val="0"/>
      <w:marRight w:val="0"/>
      <w:marTop w:val="0"/>
      <w:marBottom w:val="0"/>
      <w:divBdr>
        <w:top w:val="none" w:sz="0" w:space="0" w:color="auto"/>
        <w:left w:val="none" w:sz="0" w:space="0" w:color="auto"/>
        <w:bottom w:val="none" w:sz="0" w:space="0" w:color="auto"/>
        <w:right w:val="none" w:sz="0" w:space="0" w:color="auto"/>
      </w:divBdr>
    </w:div>
    <w:div w:id="1344742491">
      <w:bodyDiv w:val="1"/>
      <w:marLeft w:val="0"/>
      <w:marRight w:val="0"/>
      <w:marTop w:val="0"/>
      <w:marBottom w:val="0"/>
      <w:divBdr>
        <w:top w:val="none" w:sz="0" w:space="0" w:color="auto"/>
        <w:left w:val="none" w:sz="0" w:space="0" w:color="auto"/>
        <w:bottom w:val="none" w:sz="0" w:space="0" w:color="auto"/>
        <w:right w:val="none" w:sz="0" w:space="0" w:color="auto"/>
      </w:divBdr>
    </w:div>
    <w:div w:id="1368406262">
      <w:bodyDiv w:val="1"/>
      <w:marLeft w:val="0"/>
      <w:marRight w:val="0"/>
      <w:marTop w:val="0"/>
      <w:marBottom w:val="0"/>
      <w:divBdr>
        <w:top w:val="none" w:sz="0" w:space="0" w:color="auto"/>
        <w:left w:val="none" w:sz="0" w:space="0" w:color="auto"/>
        <w:bottom w:val="none" w:sz="0" w:space="0" w:color="auto"/>
        <w:right w:val="none" w:sz="0" w:space="0" w:color="auto"/>
      </w:divBdr>
    </w:div>
    <w:div w:id="1371765645">
      <w:bodyDiv w:val="1"/>
      <w:marLeft w:val="0"/>
      <w:marRight w:val="0"/>
      <w:marTop w:val="0"/>
      <w:marBottom w:val="0"/>
      <w:divBdr>
        <w:top w:val="none" w:sz="0" w:space="0" w:color="auto"/>
        <w:left w:val="none" w:sz="0" w:space="0" w:color="auto"/>
        <w:bottom w:val="none" w:sz="0" w:space="0" w:color="auto"/>
        <w:right w:val="none" w:sz="0" w:space="0" w:color="auto"/>
      </w:divBdr>
    </w:div>
    <w:div w:id="1384256588">
      <w:bodyDiv w:val="1"/>
      <w:marLeft w:val="0"/>
      <w:marRight w:val="0"/>
      <w:marTop w:val="0"/>
      <w:marBottom w:val="0"/>
      <w:divBdr>
        <w:top w:val="none" w:sz="0" w:space="0" w:color="auto"/>
        <w:left w:val="none" w:sz="0" w:space="0" w:color="auto"/>
        <w:bottom w:val="none" w:sz="0" w:space="0" w:color="auto"/>
        <w:right w:val="none" w:sz="0" w:space="0" w:color="auto"/>
      </w:divBdr>
    </w:div>
    <w:div w:id="1384594434">
      <w:bodyDiv w:val="1"/>
      <w:marLeft w:val="0"/>
      <w:marRight w:val="0"/>
      <w:marTop w:val="0"/>
      <w:marBottom w:val="0"/>
      <w:divBdr>
        <w:top w:val="none" w:sz="0" w:space="0" w:color="auto"/>
        <w:left w:val="none" w:sz="0" w:space="0" w:color="auto"/>
        <w:bottom w:val="none" w:sz="0" w:space="0" w:color="auto"/>
        <w:right w:val="none" w:sz="0" w:space="0" w:color="auto"/>
      </w:divBdr>
    </w:div>
    <w:div w:id="1393695136">
      <w:bodyDiv w:val="1"/>
      <w:marLeft w:val="0"/>
      <w:marRight w:val="0"/>
      <w:marTop w:val="0"/>
      <w:marBottom w:val="0"/>
      <w:divBdr>
        <w:top w:val="none" w:sz="0" w:space="0" w:color="auto"/>
        <w:left w:val="none" w:sz="0" w:space="0" w:color="auto"/>
        <w:bottom w:val="none" w:sz="0" w:space="0" w:color="auto"/>
        <w:right w:val="none" w:sz="0" w:space="0" w:color="auto"/>
      </w:divBdr>
    </w:div>
    <w:div w:id="1395471385">
      <w:bodyDiv w:val="1"/>
      <w:marLeft w:val="0"/>
      <w:marRight w:val="0"/>
      <w:marTop w:val="0"/>
      <w:marBottom w:val="0"/>
      <w:divBdr>
        <w:top w:val="none" w:sz="0" w:space="0" w:color="auto"/>
        <w:left w:val="none" w:sz="0" w:space="0" w:color="auto"/>
        <w:bottom w:val="none" w:sz="0" w:space="0" w:color="auto"/>
        <w:right w:val="none" w:sz="0" w:space="0" w:color="auto"/>
      </w:divBdr>
    </w:div>
    <w:div w:id="1405179439">
      <w:bodyDiv w:val="1"/>
      <w:marLeft w:val="0"/>
      <w:marRight w:val="0"/>
      <w:marTop w:val="0"/>
      <w:marBottom w:val="0"/>
      <w:divBdr>
        <w:top w:val="none" w:sz="0" w:space="0" w:color="auto"/>
        <w:left w:val="none" w:sz="0" w:space="0" w:color="auto"/>
        <w:bottom w:val="none" w:sz="0" w:space="0" w:color="auto"/>
        <w:right w:val="none" w:sz="0" w:space="0" w:color="auto"/>
      </w:divBdr>
    </w:div>
    <w:div w:id="1417826992">
      <w:bodyDiv w:val="1"/>
      <w:marLeft w:val="0"/>
      <w:marRight w:val="0"/>
      <w:marTop w:val="0"/>
      <w:marBottom w:val="0"/>
      <w:divBdr>
        <w:top w:val="none" w:sz="0" w:space="0" w:color="auto"/>
        <w:left w:val="none" w:sz="0" w:space="0" w:color="auto"/>
        <w:bottom w:val="none" w:sz="0" w:space="0" w:color="auto"/>
        <w:right w:val="none" w:sz="0" w:space="0" w:color="auto"/>
      </w:divBdr>
    </w:div>
    <w:div w:id="1423407663">
      <w:bodyDiv w:val="1"/>
      <w:marLeft w:val="0"/>
      <w:marRight w:val="0"/>
      <w:marTop w:val="0"/>
      <w:marBottom w:val="0"/>
      <w:divBdr>
        <w:top w:val="none" w:sz="0" w:space="0" w:color="auto"/>
        <w:left w:val="none" w:sz="0" w:space="0" w:color="auto"/>
        <w:bottom w:val="none" w:sz="0" w:space="0" w:color="auto"/>
        <w:right w:val="none" w:sz="0" w:space="0" w:color="auto"/>
      </w:divBdr>
    </w:div>
    <w:div w:id="1424840366">
      <w:bodyDiv w:val="1"/>
      <w:marLeft w:val="0"/>
      <w:marRight w:val="0"/>
      <w:marTop w:val="0"/>
      <w:marBottom w:val="0"/>
      <w:divBdr>
        <w:top w:val="none" w:sz="0" w:space="0" w:color="auto"/>
        <w:left w:val="none" w:sz="0" w:space="0" w:color="auto"/>
        <w:bottom w:val="none" w:sz="0" w:space="0" w:color="auto"/>
        <w:right w:val="none" w:sz="0" w:space="0" w:color="auto"/>
      </w:divBdr>
    </w:div>
    <w:div w:id="1467043809">
      <w:bodyDiv w:val="1"/>
      <w:marLeft w:val="0"/>
      <w:marRight w:val="0"/>
      <w:marTop w:val="0"/>
      <w:marBottom w:val="0"/>
      <w:divBdr>
        <w:top w:val="none" w:sz="0" w:space="0" w:color="auto"/>
        <w:left w:val="none" w:sz="0" w:space="0" w:color="auto"/>
        <w:bottom w:val="none" w:sz="0" w:space="0" w:color="auto"/>
        <w:right w:val="none" w:sz="0" w:space="0" w:color="auto"/>
      </w:divBdr>
    </w:div>
    <w:div w:id="1473130569">
      <w:bodyDiv w:val="1"/>
      <w:marLeft w:val="0"/>
      <w:marRight w:val="0"/>
      <w:marTop w:val="0"/>
      <w:marBottom w:val="0"/>
      <w:divBdr>
        <w:top w:val="none" w:sz="0" w:space="0" w:color="auto"/>
        <w:left w:val="none" w:sz="0" w:space="0" w:color="auto"/>
        <w:bottom w:val="none" w:sz="0" w:space="0" w:color="auto"/>
        <w:right w:val="none" w:sz="0" w:space="0" w:color="auto"/>
      </w:divBdr>
    </w:div>
    <w:div w:id="1484658926">
      <w:bodyDiv w:val="1"/>
      <w:marLeft w:val="0"/>
      <w:marRight w:val="0"/>
      <w:marTop w:val="0"/>
      <w:marBottom w:val="0"/>
      <w:divBdr>
        <w:top w:val="none" w:sz="0" w:space="0" w:color="auto"/>
        <w:left w:val="none" w:sz="0" w:space="0" w:color="auto"/>
        <w:bottom w:val="none" w:sz="0" w:space="0" w:color="auto"/>
        <w:right w:val="none" w:sz="0" w:space="0" w:color="auto"/>
      </w:divBdr>
    </w:div>
    <w:div w:id="1509175853">
      <w:bodyDiv w:val="1"/>
      <w:marLeft w:val="0"/>
      <w:marRight w:val="0"/>
      <w:marTop w:val="0"/>
      <w:marBottom w:val="0"/>
      <w:divBdr>
        <w:top w:val="none" w:sz="0" w:space="0" w:color="auto"/>
        <w:left w:val="none" w:sz="0" w:space="0" w:color="auto"/>
        <w:bottom w:val="none" w:sz="0" w:space="0" w:color="auto"/>
        <w:right w:val="none" w:sz="0" w:space="0" w:color="auto"/>
      </w:divBdr>
    </w:div>
    <w:div w:id="1512988853">
      <w:bodyDiv w:val="1"/>
      <w:marLeft w:val="0"/>
      <w:marRight w:val="0"/>
      <w:marTop w:val="0"/>
      <w:marBottom w:val="0"/>
      <w:divBdr>
        <w:top w:val="none" w:sz="0" w:space="0" w:color="auto"/>
        <w:left w:val="none" w:sz="0" w:space="0" w:color="auto"/>
        <w:bottom w:val="none" w:sz="0" w:space="0" w:color="auto"/>
        <w:right w:val="none" w:sz="0" w:space="0" w:color="auto"/>
      </w:divBdr>
    </w:div>
    <w:div w:id="1523975411">
      <w:bodyDiv w:val="1"/>
      <w:marLeft w:val="0"/>
      <w:marRight w:val="0"/>
      <w:marTop w:val="0"/>
      <w:marBottom w:val="0"/>
      <w:divBdr>
        <w:top w:val="none" w:sz="0" w:space="0" w:color="auto"/>
        <w:left w:val="none" w:sz="0" w:space="0" w:color="auto"/>
        <w:bottom w:val="none" w:sz="0" w:space="0" w:color="auto"/>
        <w:right w:val="none" w:sz="0" w:space="0" w:color="auto"/>
      </w:divBdr>
    </w:div>
    <w:div w:id="1528177169">
      <w:bodyDiv w:val="1"/>
      <w:marLeft w:val="0"/>
      <w:marRight w:val="0"/>
      <w:marTop w:val="0"/>
      <w:marBottom w:val="0"/>
      <w:divBdr>
        <w:top w:val="none" w:sz="0" w:space="0" w:color="auto"/>
        <w:left w:val="none" w:sz="0" w:space="0" w:color="auto"/>
        <w:bottom w:val="none" w:sz="0" w:space="0" w:color="auto"/>
        <w:right w:val="none" w:sz="0" w:space="0" w:color="auto"/>
      </w:divBdr>
    </w:div>
    <w:div w:id="1528907143">
      <w:bodyDiv w:val="1"/>
      <w:marLeft w:val="0"/>
      <w:marRight w:val="0"/>
      <w:marTop w:val="0"/>
      <w:marBottom w:val="0"/>
      <w:divBdr>
        <w:top w:val="none" w:sz="0" w:space="0" w:color="auto"/>
        <w:left w:val="none" w:sz="0" w:space="0" w:color="auto"/>
        <w:bottom w:val="none" w:sz="0" w:space="0" w:color="auto"/>
        <w:right w:val="none" w:sz="0" w:space="0" w:color="auto"/>
      </w:divBdr>
    </w:div>
    <w:div w:id="1536891463">
      <w:bodyDiv w:val="1"/>
      <w:marLeft w:val="0"/>
      <w:marRight w:val="0"/>
      <w:marTop w:val="0"/>
      <w:marBottom w:val="0"/>
      <w:divBdr>
        <w:top w:val="none" w:sz="0" w:space="0" w:color="auto"/>
        <w:left w:val="none" w:sz="0" w:space="0" w:color="auto"/>
        <w:bottom w:val="none" w:sz="0" w:space="0" w:color="auto"/>
        <w:right w:val="none" w:sz="0" w:space="0" w:color="auto"/>
      </w:divBdr>
    </w:div>
    <w:div w:id="1554849807">
      <w:bodyDiv w:val="1"/>
      <w:marLeft w:val="0"/>
      <w:marRight w:val="0"/>
      <w:marTop w:val="0"/>
      <w:marBottom w:val="0"/>
      <w:divBdr>
        <w:top w:val="none" w:sz="0" w:space="0" w:color="auto"/>
        <w:left w:val="none" w:sz="0" w:space="0" w:color="auto"/>
        <w:bottom w:val="none" w:sz="0" w:space="0" w:color="auto"/>
        <w:right w:val="none" w:sz="0" w:space="0" w:color="auto"/>
      </w:divBdr>
    </w:div>
    <w:div w:id="1554853520">
      <w:bodyDiv w:val="1"/>
      <w:marLeft w:val="0"/>
      <w:marRight w:val="0"/>
      <w:marTop w:val="0"/>
      <w:marBottom w:val="0"/>
      <w:divBdr>
        <w:top w:val="none" w:sz="0" w:space="0" w:color="auto"/>
        <w:left w:val="none" w:sz="0" w:space="0" w:color="auto"/>
        <w:bottom w:val="none" w:sz="0" w:space="0" w:color="auto"/>
        <w:right w:val="none" w:sz="0" w:space="0" w:color="auto"/>
      </w:divBdr>
    </w:div>
    <w:div w:id="1572034051">
      <w:bodyDiv w:val="1"/>
      <w:marLeft w:val="0"/>
      <w:marRight w:val="0"/>
      <w:marTop w:val="0"/>
      <w:marBottom w:val="0"/>
      <w:divBdr>
        <w:top w:val="none" w:sz="0" w:space="0" w:color="auto"/>
        <w:left w:val="none" w:sz="0" w:space="0" w:color="auto"/>
        <w:bottom w:val="none" w:sz="0" w:space="0" w:color="auto"/>
        <w:right w:val="none" w:sz="0" w:space="0" w:color="auto"/>
      </w:divBdr>
    </w:div>
    <w:div w:id="1576549323">
      <w:bodyDiv w:val="1"/>
      <w:marLeft w:val="0"/>
      <w:marRight w:val="0"/>
      <w:marTop w:val="0"/>
      <w:marBottom w:val="0"/>
      <w:divBdr>
        <w:top w:val="none" w:sz="0" w:space="0" w:color="auto"/>
        <w:left w:val="none" w:sz="0" w:space="0" w:color="auto"/>
        <w:bottom w:val="none" w:sz="0" w:space="0" w:color="auto"/>
        <w:right w:val="none" w:sz="0" w:space="0" w:color="auto"/>
      </w:divBdr>
    </w:div>
    <w:div w:id="1578174440">
      <w:bodyDiv w:val="1"/>
      <w:marLeft w:val="0"/>
      <w:marRight w:val="0"/>
      <w:marTop w:val="0"/>
      <w:marBottom w:val="0"/>
      <w:divBdr>
        <w:top w:val="none" w:sz="0" w:space="0" w:color="auto"/>
        <w:left w:val="none" w:sz="0" w:space="0" w:color="auto"/>
        <w:bottom w:val="none" w:sz="0" w:space="0" w:color="auto"/>
        <w:right w:val="none" w:sz="0" w:space="0" w:color="auto"/>
      </w:divBdr>
    </w:div>
    <w:div w:id="1580021676">
      <w:bodyDiv w:val="1"/>
      <w:marLeft w:val="0"/>
      <w:marRight w:val="0"/>
      <w:marTop w:val="0"/>
      <w:marBottom w:val="0"/>
      <w:divBdr>
        <w:top w:val="none" w:sz="0" w:space="0" w:color="auto"/>
        <w:left w:val="none" w:sz="0" w:space="0" w:color="auto"/>
        <w:bottom w:val="none" w:sz="0" w:space="0" w:color="auto"/>
        <w:right w:val="none" w:sz="0" w:space="0" w:color="auto"/>
      </w:divBdr>
    </w:div>
    <w:div w:id="1591308942">
      <w:bodyDiv w:val="1"/>
      <w:marLeft w:val="0"/>
      <w:marRight w:val="0"/>
      <w:marTop w:val="0"/>
      <w:marBottom w:val="0"/>
      <w:divBdr>
        <w:top w:val="none" w:sz="0" w:space="0" w:color="auto"/>
        <w:left w:val="none" w:sz="0" w:space="0" w:color="auto"/>
        <w:bottom w:val="none" w:sz="0" w:space="0" w:color="auto"/>
        <w:right w:val="none" w:sz="0" w:space="0" w:color="auto"/>
      </w:divBdr>
    </w:div>
    <w:div w:id="1607813684">
      <w:bodyDiv w:val="1"/>
      <w:marLeft w:val="0"/>
      <w:marRight w:val="0"/>
      <w:marTop w:val="0"/>
      <w:marBottom w:val="0"/>
      <w:divBdr>
        <w:top w:val="none" w:sz="0" w:space="0" w:color="auto"/>
        <w:left w:val="none" w:sz="0" w:space="0" w:color="auto"/>
        <w:bottom w:val="none" w:sz="0" w:space="0" w:color="auto"/>
        <w:right w:val="none" w:sz="0" w:space="0" w:color="auto"/>
      </w:divBdr>
    </w:div>
    <w:div w:id="1612128175">
      <w:bodyDiv w:val="1"/>
      <w:marLeft w:val="0"/>
      <w:marRight w:val="0"/>
      <w:marTop w:val="0"/>
      <w:marBottom w:val="0"/>
      <w:divBdr>
        <w:top w:val="none" w:sz="0" w:space="0" w:color="auto"/>
        <w:left w:val="none" w:sz="0" w:space="0" w:color="auto"/>
        <w:bottom w:val="none" w:sz="0" w:space="0" w:color="auto"/>
        <w:right w:val="none" w:sz="0" w:space="0" w:color="auto"/>
      </w:divBdr>
    </w:div>
    <w:div w:id="1614634082">
      <w:bodyDiv w:val="1"/>
      <w:marLeft w:val="0"/>
      <w:marRight w:val="0"/>
      <w:marTop w:val="0"/>
      <w:marBottom w:val="0"/>
      <w:divBdr>
        <w:top w:val="none" w:sz="0" w:space="0" w:color="auto"/>
        <w:left w:val="none" w:sz="0" w:space="0" w:color="auto"/>
        <w:bottom w:val="none" w:sz="0" w:space="0" w:color="auto"/>
        <w:right w:val="none" w:sz="0" w:space="0" w:color="auto"/>
      </w:divBdr>
    </w:div>
    <w:div w:id="1625845698">
      <w:bodyDiv w:val="1"/>
      <w:marLeft w:val="0"/>
      <w:marRight w:val="0"/>
      <w:marTop w:val="0"/>
      <w:marBottom w:val="0"/>
      <w:divBdr>
        <w:top w:val="none" w:sz="0" w:space="0" w:color="auto"/>
        <w:left w:val="none" w:sz="0" w:space="0" w:color="auto"/>
        <w:bottom w:val="none" w:sz="0" w:space="0" w:color="auto"/>
        <w:right w:val="none" w:sz="0" w:space="0" w:color="auto"/>
      </w:divBdr>
    </w:div>
    <w:div w:id="1646661368">
      <w:bodyDiv w:val="1"/>
      <w:marLeft w:val="0"/>
      <w:marRight w:val="0"/>
      <w:marTop w:val="0"/>
      <w:marBottom w:val="0"/>
      <w:divBdr>
        <w:top w:val="none" w:sz="0" w:space="0" w:color="auto"/>
        <w:left w:val="none" w:sz="0" w:space="0" w:color="auto"/>
        <w:bottom w:val="none" w:sz="0" w:space="0" w:color="auto"/>
        <w:right w:val="none" w:sz="0" w:space="0" w:color="auto"/>
      </w:divBdr>
    </w:div>
    <w:div w:id="1675693091">
      <w:bodyDiv w:val="1"/>
      <w:marLeft w:val="0"/>
      <w:marRight w:val="0"/>
      <w:marTop w:val="0"/>
      <w:marBottom w:val="0"/>
      <w:divBdr>
        <w:top w:val="none" w:sz="0" w:space="0" w:color="auto"/>
        <w:left w:val="none" w:sz="0" w:space="0" w:color="auto"/>
        <w:bottom w:val="none" w:sz="0" w:space="0" w:color="auto"/>
        <w:right w:val="none" w:sz="0" w:space="0" w:color="auto"/>
      </w:divBdr>
    </w:div>
    <w:div w:id="1679849538">
      <w:bodyDiv w:val="1"/>
      <w:marLeft w:val="0"/>
      <w:marRight w:val="0"/>
      <w:marTop w:val="0"/>
      <w:marBottom w:val="0"/>
      <w:divBdr>
        <w:top w:val="none" w:sz="0" w:space="0" w:color="auto"/>
        <w:left w:val="none" w:sz="0" w:space="0" w:color="auto"/>
        <w:bottom w:val="none" w:sz="0" w:space="0" w:color="auto"/>
        <w:right w:val="none" w:sz="0" w:space="0" w:color="auto"/>
      </w:divBdr>
    </w:div>
    <w:div w:id="1680085470">
      <w:bodyDiv w:val="1"/>
      <w:marLeft w:val="0"/>
      <w:marRight w:val="0"/>
      <w:marTop w:val="0"/>
      <w:marBottom w:val="0"/>
      <w:divBdr>
        <w:top w:val="none" w:sz="0" w:space="0" w:color="auto"/>
        <w:left w:val="none" w:sz="0" w:space="0" w:color="auto"/>
        <w:bottom w:val="none" w:sz="0" w:space="0" w:color="auto"/>
        <w:right w:val="none" w:sz="0" w:space="0" w:color="auto"/>
      </w:divBdr>
    </w:div>
    <w:div w:id="1681395199">
      <w:bodyDiv w:val="1"/>
      <w:marLeft w:val="0"/>
      <w:marRight w:val="0"/>
      <w:marTop w:val="0"/>
      <w:marBottom w:val="0"/>
      <w:divBdr>
        <w:top w:val="none" w:sz="0" w:space="0" w:color="auto"/>
        <w:left w:val="none" w:sz="0" w:space="0" w:color="auto"/>
        <w:bottom w:val="none" w:sz="0" w:space="0" w:color="auto"/>
        <w:right w:val="none" w:sz="0" w:space="0" w:color="auto"/>
      </w:divBdr>
    </w:div>
    <w:div w:id="1688947114">
      <w:bodyDiv w:val="1"/>
      <w:marLeft w:val="0"/>
      <w:marRight w:val="0"/>
      <w:marTop w:val="0"/>
      <w:marBottom w:val="0"/>
      <w:divBdr>
        <w:top w:val="none" w:sz="0" w:space="0" w:color="auto"/>
        <w:left w:val="none" w:sz="0" w:space="0" w:color="auto"/>
        <w:bottom w:val="none" w:sz="0" w:space="0" w:color="auto"/>
        <w:right w:val="none" w:sz="0" w:space="0" w:color="auto"/>
      </w:divBdr>
    </w:div>
    <w:div w:id="1712877810">
      <w:bodyDiv w:val="1"/>
      <w:marLeft w:val="0"/>
      <w:marRight w:val="0"/>
      <w:marTop w:val="0"/>
      <w:marBottom w:val="0"/>
      <w:divBdr>
        <w:top w:val="none" w:sz="0" w:space="0" w:color="auto"/>
        <w:left w:val="none" w:sz="0" w:space="0" w:color="auto"/>
        <w:bottom w:val="none" w:sz="0" w:space="0" w:color="auto"/>
        <w:right w:val="none" w:sz="0" w:space="0" w:color="auto"/>
      </w:divBdr>
    </w:div>
    <w:div w:id="1717927042">
      <w:bodyDiv w:val="1"/>
      <w:marLeft w:val="0"/>
      <w:marRight w:val="0"/>
      <w:marTop w:val="0"/>
      <w:marBottom w:val="0"/>
      <w:divBdr>
        <w:top w:val="none" w:sz="0" w:space="0" w:color="auto"/>
        <w:left w:val="none" w:sz="0" w:space="0" w:color="auto"/>
        <w:bottom w:val="none" w:sz="0" w:space="0" w:color="auto"/>
        <w:right w:val="none" w:sz="0" w:space="0" w:color="auto"/>
      </w:divBdr>
    </w:div>
    <w:div w:id="1721050660">
      <w:bodyDiv w:val="1"/>
      <w:marLeft w:val="0"/>
      <w:marRight w:val="0"/>
      <w:marTop w:val="0"/>
      <w:marBottom w:val="0"/>
      <w:divBdr>
        <w:top w:val="none" w:sz="0" w:space="0" w:color="auto"/>
        <w:left w:val="none" w:sz="0" w:space="0" w:color="auto"/>
        <w:bottom w:val="none" w:sz="0" w:space="0" w:color="auto"/>
        <w:right w:val="none" w:sz="0" w:space="0" w:color="auto"/>
      </w:divBdr>
    </w:div>
    <w:div w:id="1747532909">
      <w:bodyDiv w:val="1"/>
      <w:marLeft w:val="0"/>
      <w:marRight w:val="0"/>
      <w:marTop w:val="0"/>
      <w:marBottom w:val="0"/>
      <w:divBdr>
        <w:top w:val="none" w:sz="0" w:space="0" w:color="auto"/>
        <w:left w:val="none" w:sz="0" w:space="0" w:color="auto"/>
        <w:bottom w:val="none" w:sz="0" w:space="0" w:color="auto"/>
        <w:right w:val="none" w:sz="0" w:space="0" w:color="auto"/>
      </w:divBdr>
    </w:div>
    <w:div w:id="1747653676">
      <w:bodyDiv w:val="1"/>
      <w:marLeft w:val="0"/>
      <w:marRight w:val="0"/>
      <w:marTop w:val="0"/>
      <w:marBottom w:val="0"/>
      <w:divBdr>
        <w:top w:val="none" w:sz="0" w:space="0" w:color="auto"/>
        <w:left w:val="none" w:sz="0" w:space="0" w:color="auto"/>
        <w:bottom w:val="none" w:sz="0" w:space="0" w:color="auto"/>
        <w:right w:val="none" w:sz="0" w:space="0" w:color="auto"/>
      </w:divBdr>
    </w:div>
    <w:div w:id="1752047048">
      <w:bodyDiv w:val="1"/>
      <w:marLeft w:val="0"/>
      <w:marRight w:val="0"/>
      <w:marTop w:val="0"/>
      <w:marBottom w:val="0"/>
      <w:divBdr>
        <w:top w:val="none" w:sz="0" w:space="0" w:color="auto"/>
        <w:left w:val="none" w:sz="0" w:space="0" w:color="auto"/>
        <w:bottom w:val="none" w:sz="0" w:space="0" w:color="auto"/>
        <w:right w:val="none" w:sz="0" w:space="0" w:color="auto"/>
      </w:divBdr>
    </w:div>
    <w:div w:id="1758596636">
      <w:bodyDiv w:val="1"/>
      <w:marLeft w:val="0"/>
      <w:marRight w:val="0"/>
      <w:marTop w:val="0"/>
      <w:marBottom w:val="0"/>
      <w:divBdr>
        <w:top w:val="none" w:sz="0" w:space="0" w:color="auto"/>
        <w:left w:val="none" w:sz="0" w:space="0" w:color="auto"/>
        <w:bottom w:val="none" w:sz="0" w:space="0" w:color="auto"/>
        <w:right w:val="none" w:sz="0" w:space="0" w:color="auto"/>
      </w:divBdr>
    </w:div>
    <w:div w:id="17589374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276587">
      <w:bodyDiv w:val="1"/>
      <w:marLeft w:val="0"/>
      <w:marRight w:val="0"/>
      <w:marTop w:val="0"/>
      <w:marBottom w:val="0"/>
      <w:divBdr>
        <w:top w:val="none" w:sz="0" w:space="0" w:color="auto"/>
        <w:left w:val="none" w:sz="0" w:space="0" w:color="auto"/>
        <w:bottom w:val="none" w:sz="0" w:space="0" w:color="auto"/>
        <w:right w:val="none" w:sz="0" w:space="0" w:color="auto"/>
      </w:divBdr>
    </w:div>
    <w:div w:id="1777598587">
      <w:bodyDiv w:val="1"/>
      <w:marLeft w:val="0"/>
      <w:marRight w:val="0"/>
      <w:marTop w:val="0"/>
      <w:marBottom w:val="0"/>
      <w:divBdr>
        <w:top w:val="none" w:sz="0" w:space="0" w:color="auto"/>
        <w:left w:val="none" w:sz="0" w:space="0" w:color="auto"/>
        <w:bottom w:val="none" w:sz="0" w:space="0" w:color="auto"/>
        <w:right w:val="none" w:sz="0" w:space="0" w:color="auto"/>
      </w:divBdr>
    </w:div>
    <w:div w:id="1794403117">
      <w:bodyDiv w:val="1"/>
      <w:marLeft w:val="0"/>
      <w:marRight w:val="0"/>
      <w:marTop w:val="0"/>
      <w:marBottom w:val="0"/>
      <w:divBdr>
        <w:top w:val="none" w:sz="0" w:space="0" w:color="auto"/>
        <w:left w:val="none" w:sz="0" w:space="0" w:color="auto"/>
        <w:bottom w:val="none" w:sz="0" w:space="0" w:color="auto"/>
        <w:right w:val="none" w:sz="0" w:space="0" w:color="auto"/>
      </w:divBdr>
    </w:div>
    <w:div w:id="1798335781">
      <w:bodyDiv w:val="1"/>
      <w:marLeft w:val="0"/>
      <w:marRight w:val="0"/>
      <w:marTop w:val="0"/>
      <w:marBottom w:val="0"/>
      <w:divBdr>
        <w:top w:val="none" w:sz="0" w:space="0" w:color="auto"/>
        <w:left w:val="none" w:sz="0" w:space="0" w:color="auto"/>
        <w:bottom w:val="none" w:sz="0" w:space="0" w:color="auto"/>
        <w:right w:val="none" w:sz="0" w:space="0" w:color="auto"/>
      </w:divBdr>
    </w:div>
    <w:div w:id="1816945195">
      <w:bodyDiv w:val="1"/>
      <w:marLeft w:val="0"/>
      <w:marRight w:val="0"/>
      <w:marTop w:val="0"/>
      <w:marBottom w:val="0"/>
      <w:divBdr>
        <w:top w:val="none" w:sz="0" w:space="0" w:color="auto"/>
        <w:left w:val="none" w:sz="0" w:space="0" w:color="auto"/>
        <w:bottom w:val="none" w:sz="0" w:space="0" w:color="auto"/>
        <w:right w:val="none" w:sz="0" w:space="0" w:color="auto"/>
      </w:divBdr>
    </w:div>
    <w:div w:id="1818494607">
      <w:bodyDiv w:val="1"/>
      <w:marLeft w:val="0"/>
      <w:marRight w:val="0"/>
      <w:marTop w:val="0"/>
      <w:marBottom w:val="0"/>
      <w:divBdr>
        <w:top w:val="none" w:sz="0" w:space="0" w:color="auto"/>
        <w:left w:val="none" w:sz="0" w:space="0" w:color="auto"/>
        <w:bottom w:val="none" w:sz="0" w:space="0" w:color="auto"/>
        <w:right w:val="none" w:sz="0" w:space="0" w:color="auto"/>
      </w:divBdr>
    </w:div>
    <w:div w:id="1824659867">
      <w:bodyDiv w:val="1"/>
      <w:marLeft w:val="0"/>
      <w:marRight w:val="0"/>
      <w:marTop w:val="0"/>
      <w:marBottom w:val="0"/>
      <w:divBdr>
        <w:top w:val="none" w:sz="0" w:space="0" w:color="auto"/>
        <w:left w:val="none" w:sz="0" w:space="0" w:color="auto"/>
        <w:bottom w:val="none" w:sz="0" w:space="0" w:color="auto"/>
        <w:right w:val="none" w:sz="0" w:space="0" w:color="auto"/>
      </w:divBdr>
    </w:div>
    <w:div w:id="1829326134">
      <w:bodyDiv w:val="1"/>
      <w:marLeft w:val="0"/>
      <w:marRight w:val="0"/>
      <w:marTop w:val="0"/>
      <w:marBottom w:val="0"/>
      <w:divBdr>
        <w:top w:val="none" w:sz="0" w:space="0" w:color="auto"/>
        <w:left w:val="none" w:sz="0" w:space="0" w:color="auto"/>
        <w:bottom w:val="none" w:sz="0" w:space="0" w:color="auto"/>
        <w:right w:val="none" w:sz="0" w:space="0" w:color="auto"/>
      </w:divBdr>
    </w:div>
    <w:div w:id="1846246468">
      <w:bodyDiv w:val="1"/>
      <w:marLeft w:val="0"/>
      <w:marRight w:val="0"/>
      <w:marTop w:val="0"/>
      <w:marBottom w:val="0"/>
      <w:divBdr>
        <w:top w:val="none" w:sz="0" w:space="0" w:color="auto"/>
        <w:left w:val="none" w:sz="0" w:space="0" w:color="auto"/>
        <w:bottom w:val="none" w:sz="0" w:space="0" w:color="auto"/>
        <w:right w:val="none" w:sz="0" w:space="0" w:color="auto"/>
      </w:divBdr>
    </w:div>
    <w:div w:id="1863351445">
      <w:bodyDiv w:val="1"/>
      <w:marLeft w:val="0"/>
      <w:marRight w:val="0"/>
      <w:marTop w:val="0"/>
      <w:marBottom w:val="0"/>
      <w:divBdr>
        <w:top w:val="none" w:sz="0" w:space="0" w:color="auto"/>
        <w:left w:val="none" w:sz="0" w:space="0" w:color="auto"/>
        <w:bottom w:val="none" w:sz="0" w:space="0" w:color="auto"/>
        <w:right w:val="none" w:sz="0" w:space="0" w:color="auto"/>
      </w:divBdr>
    </w:div>
    <w:div w:id="1863469790">
      <w:bodyDiv w:val="1"/>
      <w:marLeft w:val="0"/>
      <w:marRight w:val="0"/>
      <w:marTop w:val="0"/>
      <w:marBottom w:val="0"/>
      <w:divBdr>
        <w:top w:val="none" w:sz="0" w:space="0" w:color="auto"/>
        <w:left w:val="none" w:sz="0" w:space="0" w:color="auto"/>
        <w:bottom w:val="none" w:sz="0" w:space="0" w:color="auto"/>
        <w:right w:val="none" w:sz="0" w:space="0" w:color="auto"/>
      </w:divBdr>
    </w:div>
    <w:div w:id="1894922716">
      <w:bodyDiv w:val="1"/>
      <w:marLeft w:val="0"/>
      <w:marRight w:val="0"/>
      <w:marTop w:val="0"/>
      <w:marBottom w:val="0"/>
      <w:divBdr>
        <w:top w:val="none" w:sz="0" w:space="0" w:color="auto"/>
        <w:left w:val="none" w:sz="0" w:space="0" w:color="auto"/>
        <w:bottom w:val="none" w:sz="0" w:space="0" w:color="auto"/>
        <w:right w:val="none" w:sz="0" w:space="0" w:color="auto"/>
      </w:divBdr>
    </w:div>
    <w:div w:id="1895507961">
      <w:bodyDiv w:val="1"/>
      <w:marLeft w:val="0"/>
      <w:marRight w:val="0"/>
      <w:marTop w:val="0"/>
      <w:marBottom w:val="0"/>
      <w:divBdr>
        <w:top w:val="none" w:sz="0" w:space="0" w:color="auto"/>
        <w:left w:val="none" w:sz="0" w:space="0" w:color="auto"/>
        <w:bottom w:val="none" w:sz="0" w:space="0" w:color="auto"/>
        <w:right w:val="none" w:sz="0" w:space="0" w:color="auto"/>
      </w:divBdr>
    </w:div>
    <w:div w:id="1896816365">
      <w:bodyDiv w:val="1"/>
      <w:marLeft w:val="0"/>
      <w:marRight w:val="0"/>
      <w:marTop w:val="0"/>
      <w:marBottom w:val="0"/>
      <w:divBdr>
        <w:top w:val="none" w:sz="0" w:space="0" w:color="auto"/>
        <w:left w:val="none" w:sz="0" w:space="0" w:color="auto"/>
        <w:bottom w:val="none" w:sz="0" w:space="0" w:color="auto"/>
        <w:right w:val="none" w:sz="0" w:space="0" w:color="auto"/>
      </w:divBdr>
    </w:div>
    <w:div w:id="1899392889">
      <w:bodyDiv w:val="1"/>
      <w:marLeft w:val="0"/>
      <w:marRight w:val="0"/>
      <w:marTop w:val="0"/>
      <w:marBottom w:val="0"/>
      <w:divBdr>
        <w:top w:val="none" w:sz="0" w:space="0" w:color="auto"/>
        <w:left w:val="none" w:sz="0" w:space="0" w:color="auto"/>
        <w:bottom w:val="none" w:sz="0" w:space="0" w:color="auto"/>
        <w:right w:val="none" w:sz="0" w:space="0" w:color="auto"/>
      </w:divBdr>
    </w:div>
    <w:div w:id="1907762839">
      <w:bodyDiv w:val="1"/>
      <w:marLeft w:val="0"/>
      <w:marRight w:val="0"/>
      <w:marTop w:val="0"/>
      <w:marBottom w:val="0"/>
      <w:divBdr>
        <w:top w:val="none" w:sz="0" w:space="0" w:color="auto"/>
        <w:left w:val="none" w:sz="0" w:space="0" w:color="auto"/>
        <w:bottom w:val="none" w:sz="0" w:space="0" w:color="auto"/>
        <w:right w:val="none" w:sz="0" w:space="0" w:color="auto"/>
      </w:divBdr>
    </w:div>
    <w:div w:id="1919896278">
      <w:bodyDiv w:val="1"/>
      <w:marLeft w:val="0"/>
      <w:marRight w:val="0"/>
      <w:marTop w:val="0"/>
      <w:marBottom w:val="0"/>
      <w:divBdr>
        <w:top w:val="none" w:sz="0" w:space="0" w:color="auto"/>
        <w:left w:val="none" w:sz="0" w:space="0" w:color="auto"/>
        <w:bottom w:val="none" w:sz="0" w:space="0" w:color="auto"/>
        <w:right w:val="none" w:sz="0" w:space="0" w:color="auto"/>
      </w:divBdr>
    </w:div>
    <w:div w:id="1930238647">
      <w:bodyDiv w:val="1"/>
      <w:marLeft w:val="0"/>
      <w:marRight w:val="0"/>
      <w:marTop w:val="0"/>
      <w:marBottom w:val="0"/>
      <w:divBdr>
        <w:top w:val="none" w:sz="0" w:space="0" w:color="auto"/>
        <w:left w:val="none" w:sz="0" w:space="0" w:color="auto"/>
        <w:bottom w:val="none" w:sz="0" w:space="0" w:color="auto"/>
        <w:right w:val="none" w:sz="0" w:space="0" w:color="auto"/>
      </w:divBdr>
    </w:div>
    <w:div w:id="1931427184">
      <w:bodyDiv w:val="1"/>
      <w:marLeft w:val="0"/>
      <w:marRight w:val="0"/>
      <w:marTop w:val="0"/>
      <w:marBottom w:val="0"/>
      <w:divBdr>
        <w:top w:val="none" w:sz="0" w:space="0" w:color="auto"/>
        <w:left w:val="none" w:sz="0" w:space="0" w:color="auto"/>
        <w:bottom w:val="none" w:sz="0" w:space="0" w:color="auto"/>
        <w:right w:val="none" w:sz="0" w:space="0" w:color="auto"/>
      </w:divBdr>
    </w:div>
    <w:div w:id="1935822430">
      <w:bodyDiv w:val="1"/>
      <w:marLeft w:val="0"/>
      <w:marRight w:val="0"/>
      <w:marTop w:val="0"/>
      <w:marBottom w:val="0"/>
      <w:divBdr>
        <w:top w:val="none" w:sz="0" w:space="0" w:color="auto"/>
        <w:left w:val="none" w:sz="0" w:space="0" w:color="auto"/>
        <w:bottom w:val="none" w:sz="0" w:space="0" w:color="auto"/>
        <w:right w:val="none" w:sz="0" w:space="0" w:color="auto"/>
      </w:divBdr>
    </w:div>
    <w:div w:id="194872855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50158550">
      <w:bodyDiv w:val="1"/>
      <w:marLeft w:val="0"/>
      <w:marRight w:val="0"/>
      <w:marTop w:val="0"/>
      <w:marBottom w:val="0"/>
      <w:divBdr>
        <w:top w:val="none" w:sz="0" w:space="0" w:color="auto"/>
        <w:left w:val="none" w:sz="0" w:space="0" w:color="auto"/>
        <w:bottom w:val="none" w:sz="0" w:space="0" w:color="auto"/>
        <w:right w:val="none" w:sz="0" w:space="0" w:color="auto"/>
      </w:divBdr>
    </w:div>
    <w:div w:id="1958951484">
      <w:bodyDiv w:val="1"/>
      <w:marLeft w:val="0"/>
      <w:marRight w:val="0"/>
      <w:marTop w:val="0"/>
      <w:marBottom w:val="0"/>
      <w:divBdr>
        <w:top w:val="none" w:sz="0" w:space="0" w:color="auto"/>
        <w:left w:val="none" w:sz="0" w:space="0" w:color="auto"/>
        <w:bottom w:val="none" w:sz="0" w:space="0" w:color="auto"/>
        <w:right w:val="none" w:sz="0" w:space="0" w:color="auto"/>
      </w:divBdr>
    </w:div>
    <w:div w:id="1962344595">
      <w:bodyDiv w:val="1"/>
      <w:marLeft w:val="0"/>
      <w:marRight w:val="0"/>
      <w:marTop w:val="0"/>
      <w:marBottom w:val="0"/>
      <w:divBdr>
        <w:top w:val="none" w:sz="0" w:space="0" w:color="auto"/>
        <w:left w:val="none" w:sz="0" w:space="0" w:color="auto"/>
        <w:bottom w:val="none" w:sz="0" w:space="0" w:color="auto"/>
        <w:right w:val="none" w:sz="0" w:space="0" w:color="auto"/>
      </w:divBdr>
    </w:div>
    <w:div w:id="1965232007">
      <w:bodyDiv w:val="1"/>
      <w:marLeft w:val="0"/>
      <w:marRight w:val="0"/>
      <w:marTop w:val="0"/>
      <w:marBottom w:val="0"/>
      <w:divBdr>
        <w:top w:val="none" w:sz="0" w:space="0" w:color="auto"/>
        <w:left w:val="none" w:sz="0" w:space="0" w:color="auto"/>
        <w:bottom w:val="none" w:sz="0" w:space="0" w:color="auto"/>
        <w:right w:val="none" w:sz="0" w:space="0" w:color="auto"/>
      </w:divBdr>
    </w:div>
    <w:div w:id="1966617949">
      <w:bodyDiv w:val="1"/>
      <w:marLeft w:val="0"/>
      <w:marRight w:val="0"/>
      <w:marTop w:val="0"/>
      <w:marBottom w:val="0"/>
      <w:divBdr>
        <w:top w:val="none" w:sz="0" w:space="0" w:color="auto"/>
        <w:left w:val="none" w:sz="0" w:space="0" w:color="auto"/>
        <w:bottom w:val="none" w:sz="0" w:space="0" w:color="auto"/>
        <w:right w:val="none" w:sz="0" w:space="0" w:color="auto"/>
      </w:divBdr>
    </w:div>
    <w:div w:id="1976832642">
      <w:bodyDiv w:val="1"/>
      <w:marLeft w:val="0"/>
      <w:marRight w:val="0"/>
      <w:marTop w:val="0"/>
      <w:marBottom w:val="0"/>
      <w:divBdr>
        <w:top w:val="none" w:sz="0" w:space="0" w:color="auto"/>
        <w:left w:val="none" w:sz="0" w:space="0" w:color="auto"/>
        <w:bottom w:val="none" w:sz="0" w:space="0" w:color="auto"/>
        <w:right w:val="none" w:sz="0" w:space="0" w:color="auto"/>
      </w:divBdr>
    </w:div>
    <w:div w:id="1979921390">
      <w:bodyDiv w:val="1"/>
      <w:marLeft w:val="0"/>
      <w:marRight w:val="0"/>
      <w:marTop w:val="0"/>
      <w:marBottom w:val="0"/>
      <w:divBdr>
        <w:top w:val="none" w:sz="0" w:space="0" w:color="auto"/>
        <w:left w:val="none" w:sz="0" w:space="0" w:color="auto"/>
        <w:bottom w:val="none" w:sz="0" w:space="0" w:color="auto"/>
        <w:right w:val="none" w:sz="0" w:space="0" w:color="auto"/>
      </w:divBdr>
    </w:div>
    <w:div w:id="1985234331">
      <w:bodyDiv w:val="1"/>
      <w:marLeft w:val="0"/>
      <w:marRight w:val="0"/>
      <w:marTop w:val="0"/>
      <w:marBottom w:val="0"/>
      <w:divBdr>
        <w:top w:val="none" w:sz="0" w:space="0" w:color="auto"/>
        <w:left w:val="none" w:sz="0" w:space="0" w:color="auto"/>
        <w:bottom w:val="none" w:sz="0" w:space="0" w:color="auto"/>
        <w:right w:val="none" w:sz="0" w:space="0" w:color="auto"/>
      </w:divBdr>
    </w:div>
    <w:div w:id="2000427904">
      <w:bodyDiv w:val="1"/>
      <w:marLeft w:val="0"/>
      <w:marRight w:val="0"/>
      <w:marTop w:val="0"/>
      <w:marBottom w:val="0"/>
      <w:divBdr>
        <w:top w:val="none" w:sz="0" w:space="0" w:color="auto"/>
        <w:left w:val="none" w:sz="0" w:space="0" w:color="auto"/>
        <w:bottom w:val="none" w:sz="0" w:space="0" w:color="auto"/>
        <w:right w:val="none" w:sz="0" w:space="0" w:color="auto"/>
      </w:divBdr>
    </w:div>
    <w:div w:id="2005938387">
      <w:bodyDiv w:val="1"/>
      <w:marLeft w:val="0"/>
      <w:marRight w:val="0"/>
      <w:marTop w:val="0"/>
      <w:marBottom w:val="0"/>
      <w:divBdr>
        <w:top w:val="none" w:sz="0" w:space="0" w:color="auto"/>
        <w:left w:val="none" w:sz="0" w:space="0" w:color="auto"/>
        <w:bottom w:val="none" w:sz="0" w:space="0" w:color="auto"/>
        <w:right w:val="none" w:sz="0" w:space="0" w:color="auto"/>
      </w:divBdr>
    </w:div>
    <w:div w:id="2021662515">
      <w:bodyDiv w:val="1"/>
      <w:marLeft w:val="0"/>
      <w:marRight w:val="0"/>
      <w:marTop w:val="0"/>
      <w:marBottom w:val="0"/>
      <w:divBdr>
        <w:top w:val="none" w:sz="0" w:space="0" w:color="auto"/>
        <w:left w:val="none" w:sz="0" w:space="0" w:color="auto"/>
        <w:bottom w:val="none" w:sz="0" w:space="0" w:color="auto"/>
        <w:right w:val="none" w:sz="0" w:space="0" w:color="auto"/>
      </w:divBdr>
    </w:div>
    <w:div w:id="20230473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774432">
      <w:bodyDiv w:val="1"/>
      <w:marLeft w:val="0"/>
      <w:marRight w:val="0"/>
      <w:marTop w:val="0"/>
      <w:marBottom w:val="0"/>
      <w:divBdr>
        <w:top w:val="none" w:sz="0" w:space="0" w:color="auto"/>
        <w:left w:val="none" w:sz="0" w:space="0" w:color="auto"/>
        <w:bottom w:val="none" w:sz="0" w:space="0" w:color="auto"/>
        <w:right w:val="none" w:sz="0" w:space="0" w:color="auto"/>
      </w:divBdr>
    </w:div>
    <w:div w:id="2047440750">
      <w:bodyDiv w:val="1"/>
      <w:marLeft w:val="0"/>
      <w:marRight w:val="0"/>
      <w:marTop w:val="0"/>
      <w:marBottom w:val="0"/>
      <w:divBdr>
        <w:top w:val="none" w:sz="0" w:space="0" w:color="auto"/>
        <w:left w:val="none" w:sz="0" w:space="0" w:color="auto"/>
        <w:bottom w:val="none" w:sz="0" w:space="0" w:color="auto"/>
        <w:right w:val="none" w:sz="0" w:space="0" w:color="auto"/>
      </w:divBdr>
    </w:div>
    <w:div w:id="2049138541">
      <w:bodyDiv w:val="1"/>
      <w:marLeft w:val="0"/>
      <w:marRight w:val="0"/>
      <w:marTop w:val="0"/>
      <w:marBottom w:val="0"/>
      <w:divBdr>
        <w:top w:val="none" w:sz="0" w:space="0" w:color="auto"/>
        <w:left w:val="none" w:sz="0" w:space="0" w:color="auto"/>
        <w:bottom w:val="none" w:sz="0" w:space="0" w:color="auto"/>
        <w:right w:val="none" w:sz="0" w:space="0" w:color="auto"/>
      </w:divBdr>
    </w:div>
    <w:div w:id="2070835568">
      <w:bodyDiv w:val="1"/>
      <w:marLeft w:val="0"/>
      <w:marRight w:val="0"/>
      <w:marTop w:val="0"/>
      <w:marBottom w:val="0"/>
      <w:divBdr>
        <w:top w:val="none" w:sz="0" w:space="0" w:color="auto"/>
        <w:left w:val="none" w:sz="0" w:space="0" w:color="auto"/>
        <w:bottom w:val="none" w:sz="0" w:space="0" w:color="auto"/>
        <w:right w:val="none" w:sz="0" w:space="0" w:color="auto"/>
      </w:divBdr>
    </w:div>
    <w:div w:id="2081512171">
      <w:bodyDiv w:val="1"/>
      <w:marLeft w:val="0"/>
      <w:marRight w:val="0"/>
      <w:marTop w:val="0"/>
      <w:marBottom w:val="0"/>
      <w:divBdr>
        <w:top w:val="none" w:sz="0" w:space="0" w:color="auto"/>
        <w:left w:val="none" w:sz="0" w:space="0" w:color="auto"/>
        <w:bottom w:val="none" w:sz="0" w:space="0" w:color="auto"/>
        <w:right w:val="none" w:sz="0" w:space="0" w:color="auto"/>
      </w:divBdr>
    </w:div>
    <w:div w:id="2087190968">
      <w:bodyDiv w:val="1"/>
      <w:marLeft w:val="0"/>
      <w:marRight w:val="0"/>
      <w:marTop w:val="0"/>
      <w:marBottom w:val="0"/>
      <w:divBdr>
        <w:top w:val="none" w:sz="0" w:space="0" w:color="auto"/>
        <w:left w:val="none" w:sz="0" w:space="0" w:color="auto"/>
        <w:bottom w:val="none" w:sz="0" w:space="0" w:color="auto"/>
        <w:right w:val="none" w:sz="0" w:space="0" w:color="auto"/>
      </w:divBdr>
    </w:div>
    <w:div w:id="2091268741">
      <w:bodyDiv w:val="1"/>
      <w:marLeft w:val="0"/>
      <w:marRight w:val="0"/>
      <w:marTop w:val="0"/>
      <w:marBottom w:val="0"/>
      <w:divBdr>
        <w:top w:val="none" w:sz="0" w:space="0" w:color="auto"/>
        <w:left w:val="none" w:sz="0" w:space="0" w:color="auto"/>
        <w:bottom w:val="none" w:sz="0" w:space="0" w:color="auto"/>
        <w:right w:val="none" w:sz="0" w:space="0" w:color="auto"/>
      </w:divBdr>
    </w:div>
    <w:div w:id="2094282219">
      <w:bodyDiv w:val="1"/>
      <w:marLeft w:val="0"/>
      <w:marRight w:val="0"/>
      <w:marTop w:val="0"/>
      <w:marBottom w:val="0"/>
      <w:divBdr>
        <w:top w:val="none" w:sz="0" w:space="0" w:color="auto"/>
        <w:left w:val="none" w:sz="0" w:space="0" w:color="auto"/>
        <w:bottom w:val="none" w:sz="0" w:space="0" w:color="auto"/>
        <w:right w:val="none" w:sz="0" w:space="0" w:color="auto"/>
      </w:divBdr>
    </w:div>
    <w:div w:id="2109422490">
      <w:bodyDiv w:val="1"/>
      <w:marLeft w:val="0"/>
      <w:marRight w:val="0"/>
      <w:marTop w:val="0"/>
      <w:marBottom w:val="0"/>
      <w:divBdr>
        <w:top w:val="none" w:sz="0" w:space="0" w:color="auto"/>
        <w:left w:val="none" w:sz="0" w:space="0" w:color="auto"/>
        <w:bottom w:val="none" w:sz="0" w:space="0" w:color="auto"/>
        <w:right w:val="none" w:sz="0" w:space="0" w:color="auto"/>
      </w:divBdr>
    </w:div>
    <w:div w:id="2116051247">
      <w:bodyDiv w:val="1"/>
      <w:marLeft w:val="0"/>
      <w:marRight w:val="0"/>
      <w:marTop w:val="0"/>
      <w:marBottom w:val="0"/>
      <w:divBdr>
        <w:top w:val="none" w:sz="0" w:space="0" w:color="auto"/>
        <w:left w:val="none" w:sz="0" w:space="0" w:color="auto"/>
        <w:bottom w:val="none" w:sz="0" w:space="0" w:color="auto"/>
        <w:right w:val="none" w:sz="0" w:space="0" w:color="auto"/>
      </w:divBdr>
    </w:div>
    <w:div w:id="2117141591">
      <w:bodyDiv w:val="1"/>
      <w:marLeft w:val="0"/>
      <w:marRight w:val="0"/>
      <w:marTop w:val="0"/>
      <w:marBottom w:val="0"/>
      <w:divBdr>
        <w:top w:val="none" w:sz="0" w:space="0" w:color="auto"/>
        <w:left w:val="none" w:sz="0" w:space="0" w:color="auto"/>
        <w:bottom w:val="none" w:sz="0" w:space="0" w:color="auto"/>
        <w:right w:val="none" w:sz="0" w:space="0" w:color="auto"/>
      </w:divBdr>
    </w:div>
    <w:div w:id="2141917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b:Tag>
    <b:SourceType>InternetSite</b:SourceType>
    <b:Guid>{07D4369F-0F2B-459C-9194-DF2A72DD8999}</b:Guid>
    <b:Author>
      <b:Author>
        <b:Corporate>College Of Policing</b:Corporate>
      </b:Author>
    </b:Author>
    <b:URL>https://www.college.police.uk/app/national-decision-model</b:URL>
    <b:Title>National Decision Model</b:Title>
    <b:Year>2022</b:Year>
    <b:LCID>en-GB</b:LCID>
    <b:InternetSiteTitle>College of Policing</b:InternetSiteTitle>
    <b:YearAccessed>2023</b:YearAccessed>
    <b:MonthAccessed>February</b:MonthAccessed>
    <b:DayAccessed>21</b:DayAccessed>
    <b:RefOrder>6</b:RefOrder>
  </b:Source>
  <b:Source>
    <b:Tag>Col23</b:Tag>
    <b:SourceType>InternetSite</b:SourceType>
    <b:Guid>{84BB9C91-A73E-4FD6-A515-DC8944613863}</b:Guid>
    <b:Title>Investigation</b:Title>
    <b:Year>2023</b:Year>
    <b:Author>
      <b:Author>
        <b:Corporate>College of Policing</b:Corporate>
      </b:Author>
    </b:Author>
    <b:InternetSiteTitle>College of Policing</b:InternetSiteTitle>
    <b:URL>https://www.college.police.uk/app/investigation</b:URL>
    <b:YearAccessed>2023</b:YearAccessed>
    <b:MonthAccessed>February</b:MonthAccessed>
    <b:DayAccessed>21</b:DayAccessed>
    <b:RefOrder>13</b:RefOrder>
  </b:Source>
  <b:Source>
    <b:Tag>Col142</b:Tag>
    <b:SourceType>InternetSite</b:SourceType>
    <b:Guid>{2073B9FE-F1ED-4FED-BFCD-420ADDF69C4A}</b:Guid>
    <b:Author>
      <b:Author>
        <b:Corporate>College of Policing</b:Corporate>
      </b:Author>
    </b:Author>
    <b:Title>Code of Ethics</b:Title>
    <b:InternetSiteTitle>College of Policing</b:InternetSiteTitle>
    <b:Year>2014</b:Year>
    <b:URL>https://www.college.police.uk/ethics/code-of-ethics</b:URL>
    <b:YearAccessed>2023</b:YearAccessed>
    <b:MonthAccessed>February</b:MonthAccessed>
    <b:DayAccessed>21</b:DayAccessed>
    <b:RefOrder>31</b:RefOrder>
  </b:Source>
  <b:Source>
    <b:Tag>Uni20</b:Tag>
    <b:SourceType>DocumentFromInternetSite</b:SourceType>
    <b:Guid>{5D46D58F-21F1-4195-B566-1583690582DF}</b:Guid>
    <b:Title>Gibbs’ reflective cycle</b:Title>
    <b:InternetSiteTitle>My Cumbria</b:InternetSiteTitle>
    <b:Year>2020</b:Year>
    <b:Month>June</b:Month>
    <b:URL>https://my.cumbria.ac.uk/media/MyCumbria/Documents/ReflectiveCycleGibbs.pdf</b:URL>
    <b:Author>
      <b:Author>
        <b:Corporate>University of Cumbria</b:Corporate>
      </b:Author>
    </b:Author>
    <b:YearAccessed>2023</b:YearAccessed>
    <b:MonthAccessed>February </b:MonthAccessed>
    <b:DayAccessed>21</b:DayAccessed>
    <b:RefOrder>14</b:RefOrder>
  </b:Source>
  <b:Source>
    <b:Tag>Ass23</b:Tag>
    <b:SourceType>DocumentFromInternetSite</b:SourceType>
    <b:Guid>{0D9356BF-92A6-458F-B911-788A8FB9A6E6}</b:Guid>
    <b:Title>The National Decision Model</b:Title>
    <b:Year>2023</b:Year>
    <b:Author>
      <b:Author>
        <b:Corporate>Association of Chief Police Officers</b:Corporate>
      </b:Author>
    </b:Author>
    <b:InternetSiteTitle>What do they know</b:InternetSiteTitle>
    <b:Month>February</b:Month>
    <b:Day>27</b:Day>
    <b:URL>https://www.whatdotheyknow.com/request/120825/response/309956/attach/3/National%20Decision%20Making%20Model.pdf?cookie_passthrough=1</b:URL>
    <b:RefOrder>32</b:RefOrder>
  </b:Source>
  <b:Source>
    <b:Tag>Cov17</b:Tag>
    <b:SourceType>InternetSite</b:SourceType>
    <b:Guid>{FDDC64BC-83A9-4680-821B-B8CFB5F71739}</b:Guid>
    <b:Title>The investigative mindset</b:Title>
    <b:Year>2017</b:Year>
    <b:Author>
      <b:Author>
        <b:Corporate>Coventry University</b:Corporate>
      </b:Author>
    </b:Author>
    <b:InternetSiteTitle>Future Learn</b:InternetSiteTitle>
    <b:URL>https://www.futurelearn.com/info/courses/fraud-investigation-making-a-difference/0/steps/65543</b:URL>
    <b:YearAccessed>2023</b:YearAccessed>
    <b:MonthAccessed>February</b:MonthAccessed>
    <b:DayAccessed>27</b:DayAccessed>
    <b:RefOrder>33</b:RefOrder>
  </b:Source>
  <b:Source>
    <b:Tag>Chi22</b:Tag>
    <b:SourceType>JournalArticle</b:SourceType>
    <b:Guid>{A6090137-8D41-4BCB-8B1F-434A7E778B6A}</b:Guid>
    <b:Title>Fuelling an investigative mindset: the importance of pre-interview planning in police interviews with suspects</b:Title>
    <b:Year>2022</b:Year>
    <b:Author>
      <b:Author>
        <b:NameList>
          <b:Person>
            <b:Last>Chin</b:Last>
            <b:First>Jeffery</b:First>
          </b:Person>
          <b:Person>
            <b:Last>Milne</b:Last>
            <b:First>Rebecca</b:First>
          </b:Person>
          <b:Person>
            <b:Last>Bull</b:Last>
            <b:First>Ray</b:First>
          </b:Person>
        </b:NameList>
      </b:Author>
    </b:Author>
    <b:JournalName>Phsychology, Crime and Law</b:JournalName>
    <b:Pages>1-25</b:Pages>
    <b:YearAccessed>2023</b:YearAccessed>
    <b:MonthAccessed>February </b:MonthAccessed>
    <b:DayAccessed>27</b:DayAccessed>
    <b:RefOrder>16</b:RefOrder>
  </b:Source>
  <b:Source>
    <b:Tag>Woo21</b:Tag>
    <b:SourceType>Book</b:SourceType>
    <b:Guid>{C6D4CA91-68ED-4572-86D2-2F98187A6334}</b:Guid>
    <b:Title>Blackstones Handbook for Policing Students</b:Title>
    <b:Year>2021</b:Year>
    <b:City>Oxford</b:City>
    <b:Publisher>Oxford University Press</b:Publisher>
    <b:Author>
      <b:Author>
        <b:NameList>
          <b:Person>
            <b:Last>Wood</b:Last>
            <b:First>Dominic</b:First>
          </b:Person>
          <b:Person>
            <b:Last>Bradshaw</b:Last>
            <b:First>Sarah</b:First>
          </b:Person>
          <b:Person>
            <b:Last>Blackburn</b:Last>
            <b:First>Barry</b:First>
          </b:Person>
          <b:Person>
            <b:Last>Francis</b:Last>
            <b:First>Candice</b:First>
          </b:Person>
          <b:Person>
            <b:Last>Gilbert</b:Last>
            <b:First>Paul</b:First>
          </b:Person>
          <b:Person>
            <b:Last>Graça</b:Last>
            <b:First>Sofia</b:First>
          </b:Person>
          <b:Person>
            <b:Last>Honess</b:Last>
            <b:First>Richard</b:First>
          </b:Person>
          <b:Person>
            <b:Last>Hooper</b:Last>
            <b:First>Graham</b:First>
          </b:Person>
          <b:Person>
            <b:Last>Howard</b:Last>
            <b:First>Anjalia</b:First>
          </b:Person>
          <b:Person>
            <b:Last>Lawry</b:Last>
            <b:First>Jo</b:First>
          </b:Person>
          <b:Person>
            <b:Last>Leek</b:Last>
            <b:First>Adam</b:First>
          </b:Person>
          <b:Person>
            <b:Last>Weaver</b:Last>
            <b:First>Graham</b:First>
          </b:Person>
          <b:Person>
            <b:Last>Leonard</b:Last>
            <b:First>Vincent</b:First>
          </b:Person>
          <b:Person>
            <b:Last>Norman</b:Last>
            <b:First>Paul</b:First>
          </b:Person>
          <b:Person>
            <b:Last>Nunn</b:Last>
            <b:First>James</b:First>
          </b:Person>
          <b:Person>
            <b:Last>O'Neill</b:Last>
            <b:First>Martin</b:First>
          </b:Person>
          <b:Person>
            <b:Last>Strain-Francis</b:Last>
            <b:First>Vince</b:First>
          </b:Person>
          <b:Person>
            <b:Last>Underwood</b:Last>
            <b:First>Robert</b:First>
          </b:Person>
        </b:NameList>
      </b:Author>
      <b:Editor>
        <b:NameList>
          <b:Person>
            <b:Last>Bryant</b:Last>
            <b:First>Robin</b:First>
          </b:Person>
          <b:Person>
            <b:Last>Bryant</b:Last>
            <b:First>Sarah</b:First>
          </b:Person>
        </b:NameList>
      </b:Editor>
    </b:Author>
    <b:Edition>15th</b:Edition>
    <b:RefOrder>2</b:RefOrder>
  </b:Source>
  <b:Source>
    <b:Tag>Nat09</b:Tag>
    <b:SourceType>Report</b:SourceType>
    <b:Guid>{4E19A9BB-D114-488E-86F9-42E2207958C4}</b:Guid>
    <b:Title>National Investigative Interview Strategy</b:Title>
    <b:Year>2009</b:Year>
    <b:URL>https://zakon.co.uk/admin/resources/downloads/bp-nat-investigative-interviewing-strategy-2009.pdf</b:URL>
    <b:Author>
      <b:Author>
        <b:Corporate>National Policing Improvement Agency</b:Corporate>
      </b:Author>
    </b:Author>
    <b:ThesisType>Briefing paper</b:ThesisType>
    <b:YearAccessed>2023</b:YearAccessed>
    <b:MonthAccessed>February</b:MonthAccessed>
    <b:DayAccessed>27</b:DayAccessed>
    <b:RefOrder>19</b:RefOrder>
  </b:Source>
  <b:Source>
    <b:Tag>Col135</b:Tag>
    <b:SourceType>InternetSite</b:SourceType>
    <b:Guid>{EB62B056-9EA3-4606-9976-C6272B37FDE5}</b:Guid>
    <b:Author>
      <b:Author>
        <b:Corporate>College of Policing</b:Corporate>
      </b:Author>
    </b:Author>
    <b:Title>Investigative Interviewing</b:Title>
    <b:InternetSiteTitle>College of Policing</b:InternetSiteTitle>
    <b:Year>2013</b:Year>
    <b:Month>October</b:Month>
    <b:Day>23</b:Day>
    <b:URL>https://www.college.police.uk/app/investigation/investigative-interviewing/investigative-interviewing</b:URL>
    <b:YearAccessed>2023</b:YearAccessed>
    <b:MonthAccessed>February</b:MonthAccessed>
    <b:DayAccessed>27</b:DayAccessed>
    <b:RefOrder>18</b:RefOrder>
  </b:Source>
  <b:Source>
    <b:Tag>Sno14</b:Tag>
    <b:SourceType>JournalArticle</b:SourceType>
    <b:Guid>{230B3D34-C652-48BC-87CF-F23D226D635F}</b:Guid>
    <b:Title>The Next Stage in the Evolution of Interrogations: The PEACE Model</b:Title>
    <b:Year>2014</b:Year>
    <b:Author>
      <b:Author>
        <b:NameList>
          <b:Person>
            <b:Last>Snook</b:Last>
            <b:First>Brent</b:First>
          </b:Person>
          <b:Person>
            <b:Last>Eastwood</b:Last>
            <b:First>Joseph</b:First>
          </b:Person>
          <b:Person>
            <b:Last>Barron</b:Last>
            <b:First>W</b:First>
            <b:Middle>Todd</b:Middle>
          </b:Person>
        </b:NameList>
      </b:Author>
    </b:Author>
    <b:JournalName>Canadian Criminal Law Review</b:JournalName>
    <b:Pages>219</b:Pages>
    <b:Volume>2</b:Volume>
    <b:Issue>18</b:Issue>
    <b:YearAccessed>2023</b:YearAccessed>
    <b:MonthAccessed>February</b:MonthAccessed>
    <b:DayAccessed>27</b:DayAccessed>
    <b:RefOrder>23</b:RefOrder>
  </b:Source>
  <b:Source>
    <b:Tag>Hue17</b:Tag>
    <b:SourceType>JournalArticle</b:SourceType>
    <b:Guid>{6E8D0DAF-22D0-48A5-A1A9-55B567DB67D3}</b:Guid>
    <b:Author>
      <b:Author>
        <b:NameList>
          <b:Person>
            <b:Last>Huey</b:Last>
            <b:First>Laura</b:First>
          </b:Person>
          <b:Person>
            <b:Last>Kalyal</b:Last>
            <b:First>Hina</b:First>
          </b:Person>
        </b:NameList>
      </b:Author>
    </b:Author>
    <b:Title>‘We deal with human beings’: The emotional labor aspects of criminal investigation</b:Title>
    <b:JournalName>International Journal of Police Science &amp; Management</b:JournalName>
    <b:Year>2017</b:Year>
    <b:Pages>140-147</b:Pages>
    <b:Month>September</b:Month>
    <b:Volume>19</b:Volume>
    <b:Issue>3</b:Issue>
    <b:YearAccessed>2023</b:YearAccessed>
    <b:MonthAccessed>February</b:MonthAccessed>
    <b:DayAccessed>27</b:DayAccessed>
    <b:RefOrder>30</b:RefOrder>
  </b:Source>
  <b:Source>
    <b:Tag>Fah16</b:Tag>
    <b:SourceType>JournalArticle</b:SourceType>
    <b:Guid>{DD909B9A-4C05-439B-AD8E-4243C87A478D}</b:Guid>
    <b:Author>
      <b:Author>
        <b:NameList>
          <b:Person>
            <b:Last>Fahsing</b:Last>
            <b:First>Ivar</b:First>
          </b:Person>
          <b:Person>
            <b:Last>Ask</b:Last>
            <b:First>Karl</b:First>
          </b:Person>
        </b:NameList>
      </b:Author>
    </b:Author>
    <b:Title>The making of an expert detective: the role of experience inEnglish and Norwegian police officers’investigative decision-making</b:Title>
    <b:JournalName>PSYCHOLOGY, CRIME &amp; LAW</b:JournalName>
    <b:Year>2016</b:Year>
    <b:Pages>203-223</b:Pages>
    <b:Volume>22</b:Volume>
    <b:Issue>3</b:Issue>
    <b:YearAccessed>2023</b:YearAccessed>
    <b:MonthAccessed>March</b:MonthAccessed>
    <b:DayAccessed>03</b:DayAccessed>
    <b:RefOrder>21</b:RefOrder>
  </b:Source>
  <b:Source>
    <b:Tag>Hom142</b:Tag>
    <b:SourceType>Report</b:SourceType>
    <b:Guid>{226F3170-55E4-4EF0-9489-745C9A48E073}</b:Guid>
    <b:Title>REVISED CODE OF PRACTICE FOR THE DETENTION, TREATMENT AND QUESTIONING OF PERSONS BY POLICE OFFICERS - POLICE AND CRIMINAL EVIDENCE ACT 1984 - PACE CODE C</b:Title>
    <b:Year>2014</b:Year>
    <b:Author>
      <b:Author>
        <b:Corporate>Home Office</b:Corporate>
      </b:Author>
    </b:Author>
    <b:URL>https://assets.publishing.service.gov.uk/government/uploads/system/uploads/attachment_data/file/364707/PaceCodeC2014.pdf</b:URL>
    <b:Publisher>Home Office</b:Publisher>
    <b:YearAccessed>2023</b:YearAccessed>
    <b:MonthAccessed>March</b:MonthAccessed>
    <b:DayAccessed>03</b:DayAccessed>
    <b:RefOrder>22</b:RefOrder>
  </b:Source>
  <b:Source>
    <b:Tag>Col136</b:Tag>
    <b:SourceType>InternetSite</b:SourceType>
    <b:Guid>{3EABE303-7657-468B-A87D-389C65F99542}</b:Guid>
    <b:Title>Investigation process</b:Title>
    <b:Year>2013</b:Year>
    <b:Author>
      <b:Author>
        <b:Corporate>College of Policing</b:Corporate>
      </b:Author>
    </b:Author>
    <b:InternetSiteTitle>College of Policing</b:InternetSiteTitle>
    <b:Month>October</b:Month>
    <b:Day>23</b:Day>
    <b:URL>https://www.college.police.uk/app/investigation/investigation-process#:~:text=a%20death%20message-,Fast%2Dtrack%20actions,early%20resolution%20of%20the%20investigation.</b:URL>
    <b:YearAccessed>2023</b:YearAccessed>
    <b:MonthAccessed>March</b:MonthAccessed>
    <b:DayAccessed>03</b:DayAccessed>
    <b:RefOrder>17</b:RefOrder>
  </b:Source>
  <b:Source>
    <b:Tag>Col134</b:Tag>
    <b:SourceType>InternetSite</b:SourceType>
    <b:Guid>{235EF4CA-C3AE-4DD6-A8FE-A481E6046F9D}</b:Guid>
    <b:Author>
      <b:Author>
        <b:Corporate>College of Policing</b:Corporate>
      </b:Author>
    </b:Author>
    <b:Title>Effective Investigations</b:Title>
    <b:InternetSiteTitle>College of Policing</b:InternetSiteTitle>
    <b:Year>2021</b:Year>
    <b:Month>April</b:Month>
    <b:URL>https://assets.college.police.uk/s3fs-public/2021-04/effective-investigations-scope-of-guidelines-0421.pdf</b:URL>
    <b:YearAccessed>2023</b:YearAccessed>
    <b:MonthAccessed>February</b:MonthAccessed>
    <b:DayAccessed>22</b:DayAccessed>
    <b:RefOrder>15</b:RefOrder>
  </b:Source>
  <b:Source>
    <b:Tag>Leg23</b:Tag>
    <b:SourceType>InternetSite</b:SourceType>
    <b:Guid>{6BFF8233-D7DE-4A62-A5A8-91D4DB542EEE}</b:Guid>
    <b:Title>Police and Criminal Evidence Act 1984</b:Title>
    <b:InternetSiteTitle>Legislation.gov.uk</b:InternetSiteTitle>
    <b:URL>https://www.legislation.gov.uk/ukpga/1984/60/section/41</b:URL>
    <b:Author>
      <b:Author>
        <b:Corporate>Legislation</b:Corporate>
      </b:Author>
    </b:Author>
    <b:YearAccessed>2023</b:YearAccessed>
    <b:MonthAccessed>March</b:MonthAccessed>
    <b:DayAccessed>03</b:DayAccessed>
    <b:Year>2022</b:Year>
    <b:Month>October</b:Month>
    <b:Day>28</b:Day>
    <b:RefOrder>25</b:RefOrder>
  </b:Source>
  <b:Source>
    <b:Tag>Web22</b:Tag>
    <b:SourceType>JournalArticle</b:SourceType>
    <b:Guid>{17B2D1B2-2BF5-43D7-A2BB-C992925CBB9B}</b:Guid>
    <b:Title>Victims of sexual offences: aspects impacting on participation, cooperation and engagement with the interview process</b:Title>
    <b:Year>2022</b:Year>
    <b:Author>
      <b:Author>
        <b:NameList>
          <b:Person>
            <b:Last>Webster</b:Last>
            <b:First>William</b:First>
            <b:Middle>S</b:Middle>
          </b:Person>
          <b:Person>
            <b:Last>Oxburgh</b:Last>
            <b:First>Gavin</b:First>
            <b:Middle>E</b:Middle>
          </b:Person>
        </b:NameList>
      </b:Author>
    </b:Author>
    <b:JournalName>Psychiatry, Psychology and Law</b:JournalName>
    <b:Pages>1-19</b:Pages>
    <b:Volume>29</b:Volume>
    <b:Issue>5</b:Issue>
    <b:YearAccessed>2023</b:YearAccessed>
    <b:MonthAccessed>March</b:MonthAccessed>
    <b:DayAccessed>03</b:DayAccessed>
    <b:RefOrder>24</b:RefOrder>
  </b:Source>
  <b:Source>
    <b:Tag>Cro20</b:Tag>
    <b:SourceType>InternetSite</b:SourceType>
    <b:Guid>{20F5D2E8-DAAB-4BC2-A1A0-9ECC3B6232C0}</b:Guid>
    <b:Title>Charging (The Director's Guidance)</b:Title>
    <b:Year>2020</b:Year>
    <b:Author>
      <b:Author>
        <b:Corporate>Crown Prosecution Service</b:Corporate>
      </b:Author>
    </b:Author>
    <b:InternetSiteTitle>CPS.gov</b:InternetSiteTitle>
    <b:Month>December</b:Month>
    <b:URL>https://www.cps.gov.uk/legal-guidance/charging-directors-guidance-sixth-edition-december-2020</b:URL>
    <b:YearAccessed>2023</b:YearAccessed>
    <b:MonthAccessed>March</b:MonthAccessed>
    <b:DayAccessed>03</b:DayAccessed>
    <b:RefOrder>27</b:RefOrder>
  </b:Source>
  <b:Source>
    <b:Tag>Leg22</b:Tag>
    <b:SourceType>InternetSite</b:SourceType>
    <b:Guid>{5093F21D-6085-4CA5-81FB-1888E2BAB189}</b:Guid>
    <b:Author>
      <b:Author>
        <b:Corporate>Legislation</b:Corporate>
      </b:Author>
    </b:Author>
    <b:Title>Police and Criminal Evidence Act 1984</b:Title>
    <b:InternetSiteTitle>Legislation.gov.uk</b:InternetSiteTitle>
    <b:Year>2022</b:Year>
    <b:Month>October</b:Month>
    <b:Day>28</b:Day>
    <b:URL>https://www.legislation.gov.uk/ukpga/1984/60/section/42</b:URL>
    <b:YearAccessed>2023</b:YearAccessed>
    <b:MonthAccessed>March</b:MonthAccessed>
    <b:DayAccessed>03</b:DayAccessed>
    <b:RefOrder>26</b:RefOrder>
  </b:Source>
  <b:Source>
    <b:Tag>Col137</b:Tag>
    <b:SourceType>InternetSite</b:SourceType>
    <b:Guid>{836B71D6-268F-469E-8378-28401AA84524}</b:Guid>
    <b:Title>The Code of Practice for Victims of Crime</b:Title>
    <b:InternetSiteTitle>College of Policing</b:InternetSiteTitle>
    <b:Year>2013</b:Year>
    <b:Month>October</b:Month>
    <b:Day>23</b:Day>
    <b:URL>https://www.college.police.uk/app/prosecution-and-case-management/victim-and-witness-care</b:URL>
    <b:Author>
      <b:Author>
        <b:Corporate>College of Policing</b:Corporate>
      </b:Author>
    </b:Author>
    <b:YearAccessed>2023</b:YearAccessed>
    <b:MonthAccessed>March</b:MonthAccessed>
    <b:DayAccessed>10</b:DayAccessed>
    <b:RefOrder>28</b:RefOrder>
  </b:Source>
  <b:Source>
    <b:Tag>Lan15</b:Tag>
    <b:SourceType>InternetSite</b:SourceType>
    <b:Guid>{E62AF34B-E099-4912-8DD2-81DE59F4949D}</b:Guid>
    <b:Author>
      <b:Author>
        <b:Corporate>Lancashire Victim Services</b:Corporate>
      </b:Author>
    </b:Author>
    <b:Title>SPECIAL MEASURES FOR VULNERABLE OR INTIMIDATED WITNESSES</b:Title>
    <b:InternetSiteTitle>SPECIAL MEASURES FOR VULNERABLE OR INTIMIDATED WITNESSES</b:InternetSiteTitle>
    <b:Year>2015</b:Year>
    <b:Month>October</b:Month>
    <b:URL>https://lancashirevictimservices.org/witnesses/what-to-expect-in-court/special-measures-for-vulnerable-or-intimidated-witnesses/#:~:text=Special%20measures%20are%20designed%20to,you%20will%20benefit%20from%20them.</b:URL>
    <b:YearAccessed>2023</b:YearAccessed>
    <b:MonthAccessed>March</b:MonthAccessed>
    <b:DayAccessed>10</b:DayAccessed>
    <b:RefOrder>29</b:RefOrder>
  </b:Source>
  <b:Source>
    <b:Tag>Uni201</b:Tag>
    <b:SourceType>ArticleInAPeriodical</b:SourceType>
    <b:Guid>{87B8148C-9976-43A2-AF5B-E618C13745D6}</b:Guid>
    <b:Title>Gibbs' Reflective Cycle</b:Title>
    <b:Year>2020</b:Year>
    <b:Month>November</b:Month>
    <b:Day>11</b:Day>
    <b:URL>https://www.ed.ac.uk/reflection/reflectors-toolkit/reflecting-on-experience/gibbs-reflective-cycle#:~:text=One%20of%20the%20most%20famous,analysis%2C%20conclusion%20and%20action%20plan.</b:URL>
    <b:PeriodicalTitle>Reflection Toolkit</b:PeriodicalTitle>
    <b:Pages>1</b:Pages>
    <b:Author>
      <b:Author>
        <b:Corporate>University of Edinburgh</b:Corporate>
      </b:Author>
    </b:Author>
    <b:YearAccessed>2023</b:YearAccessed>
    <b:MonthAccessed>April</b:MonthAccessed>
    <b:DayAccessed>13</b:DayAccessed>
    <b:RefOrder>1</b:RefOrder>
  </b:Source>
  <b:Source>
    <b:Tag>Oxf21</b:Tag>
    <b:SourceType>InternetSite</b:SourceType>
    <b:Guid>{64F509A0-3EFD-4B07-8FEE-93683D915B69}</b:Guid>
    <b:Author>
      <b:Author>
        <b:Corporate>Oxford City Council</b:Corporate>
      </b:Author>
    </b:Author>
    <b:Title>What is cuckooing</b:Title>
    <b:InternetSiteTitle>Oxford City Council</b:InternetSiteTitle>
    <b:Year>2019</b:Year>
    <b:URL>https://www.oxford.gov.uk/info/20101/community_safety/1308/cuckooing</b:URL>
    <b:YearAccessed>2023</b:YearAccessed>
    <b:MonthAccessed>April</b:MonthAccessed>
    <b:DayAccessed>17</b:DayAccessed>
    <b:Month>January</b:Month>
    <b:Day>25</b:Day>
    <b:RefOrder>3</b:RefOrder>
  </b:Source>
  <b:Source>
    <b:Tag>Col21</b:Tag>
    <b:SourceType>InternetSite</b:SourceType>
    <b:Guid>{110F9C86-BDED-4826-8ED7-93B9100BD4B2}</b:Guid>
    <b:Author>
      <b:Author>
        <b:Corporate>College of Policing</b:Corporate>
      </b:Author>
    </b:Author>
    <b:Title>Introduction to Vulnerability-related risk</b:Title>
    <b:InternetSiteTitle>College of Policing</b:InternetSiteTitle>
    <b:Year>2021</b:Year>
    <b:Month>November</b:Month>
    <b:Day>18</b:Day>
    <b:URL>https://www.college.police.uk/guidance/vulnerability-related-risks/introduction-vulnerability-related-risk#:~:text=This%20states%20that%20a%20person,others%20from%20harm%20or%20exploitation.</b:URL>
    <b:YearAccessed>2023</b:YearAccessed>
    <b:MonthAccessed>April</b:MonthAccessed>
    <b:DayAccessed>13</b:DayAccessed>
    <b:RefOrder>4</b:RefOrder>
  </b:Source>
  <b:Source>
    <b:Tag>Off22</b:Tag>
    <b:SourceType>InternetSite</b:SourceType>
    <b:Guid>{9B2471F6-C187-4E0C-8F8B-A5AD8BF1ED26}</b:Guid>
    <b:Title>Vulnerabilities: applying All Our Health</b:Title>
    <b:Year>2022</b:Year>
    <b:Month>March</b:Month>
    <b:Day>29</b:Day>
    <b:Author>
      <b:Author>
        <b:Corporate>Office for Health Improvement &amp; Disparities</b:Corporate>
      </b:Author>
    </b:Author>
    <b:InternetSiteTitle>gov.uk</b:InternetSiteTitle>
    <b:URL>https://www.gov.uk/government/publications/vulnerabilities-applying-all-our-health/vulnerabilities-applying-all-our-health</b:URL>
    <b:YearAccessed>2023</b:YearAccessed>
    <b:MonthAccessed>April</b:MonthAccessed>
    <b:DayAccessed>15</b:DayAccessed>
    <b:RefOrder>5</b:RefOrder>
  </b:Source>
  <b:Source>
    <b:Tag>GOV14</b:Tag>
    <b:SourceType>InternetSite</b:SourceType>
    <b:Guid>{111CAD47-46BF-4143-BA89-7AEE4805D8C9}</b:Guid>
    <b:Author>
      <b:Author>
        <b:Corporate>GOV</b:Corporate>
      </b:Author>
    </b:Author>
    <b:Title>Make decisions on behalf of someone</b:Title>
    <b:InternetSiteTitle>Gov.uk</b:InternetSiteTitle>
    <b:Year>2014</b:Year>
    <b:Month>September</b:Month>
    <b:Day>30</b:Day>
    <b:URL>https://www.gov.uk/make-decisions-for-someone/assessing-mental-capacity</b:URL>
    <b:YearAccessed>2023</b:YearAccessed>
    <b:MonthAccessed>April</b:MonthAccessed>
    <b:DayAccessed>17</b:DayAccessed>
    <b:RefOrder>7</b:RefOrder>
  </b:Source>
  <b:Source>
    <b:Tag>Sou08</b:Tag>
    <b:SourceType>DocumentFromInternetSite</b:SourceType>
    <b:Guid>{EAA9A24A-8247-4F36-A198-84848131A460}</b:Guid>
    <b:Title>Adults at Risk</b:Title>
    <b:InternetSiteTitle>South Wakes Police</b:InternetSiteTitle>
    <b:Year>2008</b:Year>
    <b:Month>February</b:Month>
    <b:Day>02</b:Day>
    <b:URL>https://www.south-wales.police.uk/SysSiteAssets/media/images/south-wales/policies/adults-at-risk---english.pdf</b:URL>
    <b:Publisher>South Wales Police</b:Publisher>
    <b:Author>
      <b:Author>
        <b:Corporate>South Wales Police</b:Corporate>
      </b:Author>
    </b:Author>
    <b:YearAccessed>2023</b:YearAccessed>
    <b:MonthAccessed>April</b:MonthAccessed>
    <b:DayAccessed>18</b:DayAccessed>
    <b:RefOrder>8</b:RefOrder>
  </b:Source>
  <b:Source>
    <b:Tag>HMI23</b:Tag>
    <b:SourceType>InternetSite</b:SourceType>
    <b:Guid>{1BCB0B47-7969-4663-BADC-CAAC799156A7}</b:Guid>
    <b:Title>Public protection notice (PPN)</b:Title>
    <b:Year>2023</b:Year>
    <b:Author>
      <b:Author>
        <b:Corporate>HMICFRS</b:Corporate>
      </b:Author>
    </b:Author>
    <b:InternetSiteTitle>Justice Inspectorates</b:InternetSiteTitle>
    <b:Month>March</b:Month>
    <b:Day>29</b:Day>
    <b:URL>https://www.justiceinspectorates.gov.uk/hmicfrs/glossary/public-protection-notice/</b:URL>
    <b:YearAccessed>2023</b:YearAccessed>
    <b:MonthAccessed>April</b:MonthAccessed>
    <b:DayAccessed>28</b:DayAccessed>
    <b:RefOrder>9</b:RefOrder>
  </b:Source>
  <b:Source>
    <b:Tag>Wha21</b:Tag>
    <b:SourceType>InternetSite</b:SourceType>
    <b:Guid>{407C6743-B42F-4031-AEC5-34BA22F993C4}</b:Guid>
    <b:Title>What is evidence-based policing?</b:Title>
    <b:InternetSiteTitle>Open Learn</b:InternetSiteTitle>
    <b:Year>2021</b:Year>
    <b:Month>March</b:Month>
    <b:Day>23</b:Day>
    <b:URL>https://www.open.edu/openlearn/money-business/leadership-management/exploring-evidence-based-policing/content-section-2</b:URL>
    <b:YearAccessed>2023</b:YearAccessed>
    <b:MonthAccessed>May</b:MonthAccessed>
    <b:DayAccessed>7</b:DayAccessed>
    <b:RefOrder>10</b:RefOrder>
  </b:Source>
  <b:Source>
    <b:Tag>Hin20</b:Tag>
    <b:SourceType>JournalArticle</b:SourceType>
    <b:Guid>{4B358ABB-9765-4602-8C08-F35126801CF2}</b:Guid>
    <b:Title>Problem‐oriented policing for reducing crime and disorder: An updated systematic review and meta‐analysis</b:Title>
    <b:Year>2020</b:Year>
    <b:Month>June</b:Month>
    <b:Author>
      <b:Author>
        <b:NameList>
          <b:Person>
            <b:Last>Hinkle</b:Last>
            <b:First>Joshua</b:First>
            <b:Middle>C</b:Middle>
          </b:Person>
          <b:Person>
            <b:Last>Weisburd</b:Last>
            <b:First>David</b:First>
          </b:Person>
          <b:Person>
            <b:Last>Telep</b:Last>
            <b:First>Cody</b:First>
            <b:Middle>W</b:Middle>
          </b:Person>
          <b:Person>
            <b:Last>Petersen</b:Last>
            <b:First>Kevin</b:First>
          </b:Person>
        </b:NameList>
      </b:Author>
    </b:Author>
    <b:JournalName>Campbell Systematic Reviews</b:JournalName>
    <b:Publisher>John Wiley &amp; Sons, Inc.</b:Publisher>
    <b:Volume>16</b:Volume>
    <b:Issue>2</b:Issue>
    <b:RefOrder>11</b:RefOrder>
  </b:Source>
  <b:Source>
    <b:Tag>Far22</b:Tag>
    <b:SourceType>InternetSite</b:SourceType>
    <b:Guid>{F21D50A1-BC67-4DA3-A293-D27BD462E12A}</b:Guid>
    <b:Author>
      <b:Author>
        <b:NameList>
          <b:Person>
            <b:Last>Farrell</b:Last>
            <b:First>Chris</b:First>
          </b:Person>
        </b:NameList>
      </b:Author>
    </b:Author>
    <b:Title>Policing &amp; Partnership Working – Why is this important</b:Title>
    <b:InternetSiteTitle>Careers in blue</b:InternetSiteTitle>
    <b:Year>2022</b:Year>
    <b:Month>September</b:Month>
    <b:Day>18</b:Day>
    <b:URL>https://careersinblue.co.uk/partnership-working-why-is-this-important/</b:URL>
    <b:YearAccessed>2023</b:YearAccessed>
    <b:MonthAccessed>May</b:MonthAccessed>
    <b:DayAccessed>14</b:DayAccessed>
    <b:RefOrder>12</b:RefOrder>
  </b:Source>
  <b:Source>
    <b:Tag>For</b:Tag>
    <b:SourceType>DocumentFromInternetSite</b:SourceType>
    <b:Guid>{4C64769A-5D8A-4336-8577-AF46291F3C7F}</b:Guid>
    <b:Author>
      <b:Author>
        <b:Corporate>Forensic Interview Solutions</b:Corporate>
      </b:Author>
    </b:Author>
    <b:Title>The Science of Interviewing</b:Title>
    <b:InternetSiteTitle>P.E.A.C.E. A DIFFERENT APPROACH TO INVESTIGATIVE INTERVIEWING</b:InternetSiteTitle>
    <b:URL>https://www.fis-international.com/assets/Uploads/resources/PEACE-A-Different-Approach.pdf</b:URL>
    <b:Year>2014</b:Year>
    <b:Month>November</b:Month>
    <b:Day>21</b:Day>
    <b:YearAccessed>2023</b:YearAccessed>
    <b:RefOrder>20</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documentManagement/types"/>
    <ds:schemaRef ds:uri="http://www.w3.org/XML/1998/namespace"/>
    <ds:schemaRef ds:uri="http://purl.org/dc/terms/"/>
    <ds:schemaRef ds:uri="http://purl.org/dc/dcmitype/"/>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2e89cfda-a374-4413-9f0d-8b601eddeb70"/>
  </ds:schemaRefs>
</ds:datastoreItem>
</file>

<file path=customXml/itemProps2.xml><?xml version="1.0" encoding="utf-8"?>
<ds:datastoreItem xmlns:ds="http://schemas.openxmlformats.org/officeDocument/2006/customXml" ds:itemID="{2419BEA8-70A6-40A8-B0C2-97C50B418659}">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6476</Words>
  <Characters>39063</Characters>
  <Application>Microsoft Office Word</Application>
  <DocSecurity>0</DocSecurity>
  <Lines>325</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Bargery,Shannon swp8190</cp:lastModifiedBy>
  <cp:revision>2</cp:revision>
  <cp:lastPrinted>2014-08-26T08:55:00Z</cp:lastPrinted>
  <dcterms:created xsi:type="dcterms:W3CDTF">2023-07-17T03:36:00Z</dcterms:created>
  <dcterms:modified xsi:type="dcterms:W3CDTF">2023-07-17T03:36:00Z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2023-02-14T12:54:45Z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f2616b09-4267-4ec5-88c1-792856861348</vt:lpwstr>
  </property>
  <property fmtid="{D5CDD505-2E9C-101B-9397-08002B2CF9AE}" pid="9" name="MSIP_Label_66cf8fe5-b7b7-4df7-b38d-1c61ac2f6639_ContentBits">
    <vt:lpwstr>0</vt:lpwstr>
  </property>
</Properties>
</file>