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86596" w:rsidRDefault="00886596" w:rsidP="00886596">
      <w:pPr>
        <w:rPr>
          <w:rFonts w:ascii="Arial" w:hAnsi="Arial" w:cs="Arial"/>
          <w:sz w:val="28"/>
          <w:szCs w:val="28"/>
        </w:rPr>
      </w:pPr>
    </w:p>
    <w:p w:rsidR="00CE02CF" w:rsidRDefault="00CE02CF" w:rsidP="00886596">
      <w:pPr>
        <w:rPr>
          <w:rFonts w:ascii="Arial" w:hAnsi="Arial" w:cs="Arial"/>
          <w:sz w:val="28"/>
          <w:szCs w:val="28"/>
        </w:rPr>
      </w:pPr>
    </w:p>
    <w:p w:rsidR="00CE02CF" w:rsidRDefault="00CE02CF" w:rsidP="00886596">
      <w:pPr>
        <w:rPr>
          <w:rFonts w:ascii="Arial" w:hAnsi="Arial" w:cs="Arial"/>
          <w:sz w:val="28"/>
          <w:szCs w:val="28"/>
        </w:rPr>
      </w:pPr>
    </w:p>
    <w:p w:rsidR="00CE02CF" w:rsidRDefault="00CE02CF" w:rsidP="00886596">
      <w:pPr>
        <w:rPr>
          <w:rFonts w:ascii="Arial" w:hAnsi="Arial" w:cs="Arial"/>
          <w:sz w:val="28"/>
          <w:szCs w:val="28"/>
        </w:rPr>
      </w:pPr>
    </w:p>
    <w:tbl>
      <w:tblPr>
        <w:tblStyle w:val="TableGrid"/>
        <w:tblW w:w="0" w:type="auto"/>
        <w:tblLook w:val="04A0" w:firstRow="1" w:lastRow="0" w:firstColumn="1" w:lastColumn="0" w:noHBand="0" w:noVBand="1"/>
      </w:tblPr>
      <w:tblGrid>
        <w:gridCol w:w="2972"/>
        <w:gridCol w:w="6378"/>
      </w:tblGrid>
      <w:tr w:rsidR="00CE02CF" w:rsidRPr="00CE02CF" w:rsidTr="00CE02CF">
        <w:tc>
          <w:tcPr>
            <w:tcW w:w="2972" w:type="dxa"/>
          </w:tcPr>
          <w:p w:rsidR="00CE02CF" w:rsidRPr="00CE02CF" w:rsidRDefault="00CE02CF" w:rsidP="00886596">
            <w:pPr>
              <w:rPr>
                <w:rFonts w:ascii="Arial" w:hAnsi="Arial" w:cs="Arial"/>
                <w:b/>
                <w:sz w:val="36"/>
                <w:szCs w:val="36"/>
              </w:rPr>
            </w:pPr>
          </w:p>
          <w:p w:rsidR="00CE02CF" w:rsidRPr="00CE02CF" w:rsidRDefault="00CE02CF" w:rsidP="00886596">
            <w:pPr>
              <w:rPr>
                <w:rFonts w:ascii="Arial" w:hAnsi="Arial" w:cs="Arial"/>
                <w:b/>
                <w:sz w:val="36"/>
                <w:szCs w:val="36"/>
              </w:rPr>
            </w:pPr>
            <w:r w:rsidRPr="00CE02CF">
              <w:rPr>
                <w:rFonts w:ascii="Arial" w:hAnsi="Arial" w:cs="Arial"/>
                <w:b/>
                <w:sz w:val="36"/>
                <w:szCs w:val="36"/>
              </w:rPr>
              <w:t>STUDENT NAME</w:t>
            </w:r>
          </w:p>
        </w:tc>
        <w:tc>
          <w:tcPr>
            <w:tcW w:w="6378" w:type="dxa"/>
          </w:tcPr>
          <w:p w:rsidR="00CE02CF" w:rsidRPr="00CE02CF" w:rsidRDefault="00CE02CF" w:rsidP="00886596">
            <w:pPr>
              <w:rPr>
                <w:rFonts w:ascii="Arial" w:hAnsi="Arial" w:cs="Arial"/>
                <w:b/>
                <w:sz w:val="36"/>
                <w:szCs w:val="36"/>
              </w:rPr>
            </w:pPr>
          </w:p>
          <w:p w:rsidR="00CE02CF" w:rsidRPr="00CE02CF" w:rsidRDefault="00CE02CF" w:rsidP="00886596">
            <w:pPr>
              <w:rPr>
                <w:rFonts w:ascii="Arial" w:hAnsi="Arial" w:cs="Arial"/>
                <w:b/>
                <w:sz w:val="36"/>
                <w:szCs w:val="36"/>
              </w:rPr>
            </w:pPr>
            <w:r w:rsidRPr="00CE02CF">
              <w:rPr>
                <w:rFonts w:ascii="Arial" w:hAnsi="Arial" w:cs="Arial"/>
                <w:b/>
                <w:sz w:val="36"/>
                <w:szCs w:val="36"/>
              </w:rPr>
              <w:t>EVELYN BELFON</w:t>
            </w:r>
          </w:p>
        </w:tc>
      </w:tr>
      <w:tr w:rsidR="00CE02CF" w:rsidRPr="00CE02CF" w:rsidTr="00CE02CF">
        <w:tc>
          <w:tcPr>
            <w:tcW w:w="2972" w:type="dxa"/>
          </w:tcPr>
          <w:p w:rsidR="00CE02CF" w:rsidRPr="00CE02CF" w:rsidRDefault="00CE02CF" w:rsidP="00886596">
            <w:pPr>
              <w:rPr>
                <w:rFonts w:ascii="Arial" w:hAnsi="Arial" w:cs="Arial"/>
                <w:b/>
                <w:sz w:val="36"/>
                <w:szCs w:val="36"/>
              </w:rPr>
            </w:pPr>
          </w:p>
          <w:p w:rsidR="00CE02CF" w:rsidRPr="00CE02CF" w:rsidRDefault="00CE02CF" w:rsidP="00886596">
            <w:pPr>
              <w:rPr>
                <w:rFonts w:ascii="Arial" w:hAnsi="Arial" w:cs="Arial"/>
                <w:b/>
                <w:sz w:val="36"/>
                <w:szCs w:val="36"/>
              </w:rPr>
            </w:pPr>
            <w:r w:rsidRPr="00CE02CF">
              <w:rPr>
                <w:rFonts w:ascii="Arial" w:hAnsi="Arial" w:cs="Arial"/>
                <w:b/>
                <w:sz w:val="36"/>
                <w:szCs w:val="36"/>
              </w:rPr>
              <w:t>STUDENT NUMBER</w:t>
            </w:r>
          </w:p>
        </w:tc>
        <w:tc>
          <w:tcPr>
            <w:tcW w:w="6378" w:type="dxa"/>
          </w:tcPr>
          <w:p w:rsidR="00CE02CF" w:rsidRPr="00CE02CF" w:rsidRDefault="00CE02CF" w:rsidP="00886596">
            <w:pPr>
              <w:rPr>
                <w:rFonts w:ascii="Arial" w:hAnsi="Arial" w:cs="Arial"/>
                <w:b/>
                <w:sz w:val="36"/>
                <w:szCs w:val="36"/>
              </w:rPr>
            </w:pPr>
          </w:p>
          <w:p w:rsidR="00CE02CF" w:rsidRPr="00CE02CF" w:rsidRDefault="00CE02CF" w:rsidP="00886596">
            <w:pPr>
              <w:rPr>
                <w:rFonts w:ascii="Arial" w:hAnsi="Arial" w:cs="Arial"/>
                <w:b/>
                <w:sz w:val="36"/>
                <w:szCs w:val="36"/>
              </w:rPr>
            </w:pPr>
            <w:r w:rsidRPr="00CE02CF">
              <w:rPr>
                <w:rFonts w:ascii="Arial" w:hAnsi="Arial" w:cs="Arial"/>
                <w:b/>
                <w:sz w:val="36"/>
                <w:szCs w:val="36"/>
              </w:rPr>
              <w:t>1812690</w:t>
            </w:r>
          </w:p>
        </w:tc>
      </w:tr>
      <w:tr w:rsidR="00CE02CF" w:rsidRPr="00CE02CF" w:rsidTr="00CE02CF">
        <w:tc>
          <w:tcPr>
            <w:tcW w:w="2972" w:type="dxa"/>
          </w:tcPr>
          <w:p w:rsidR="00CE02CF" w:rsidRPr="00CE02CF" w:rsidRDefault="00CE02CF" w:rsidP="00886596">
            <w:pPr>
              <w:rPr>
                <w:rFonts w:ascii="Arial" w:hAnsi="Arial" w:cs="Arial"/>
                <w:b/>
                <w:sz w:val="36"/>
                <w:szCs w:val="36"/>
              </w:rPr>
            </w:pPr>
          </w:p>
          <w:p w:rsidR="00CE02CF" w:rsidRPr="00CE02CF" w:rsidRDefault="00CE02CF" w:rsidP="00886596">
            <w:pPr>
              <w:rPr>
                <w:rFonts w:ascii="Arial" w:hAnsi="Arial" w:cs="Arial"/>
                <w:b/>
                <w:sz w:val="36"/>
                <w:szCs w:val="36"/>
              </w:rPr>
            </w:pPr>
            <w:r w:rsidRPr="00CE02CF">
              <w:rPr>
                <w:rFonts w:ascii="Arial" w:hAnsi="Arial" w:cs="Arial"/>
                <w:b/>
                <w:sz w:val="36"/>
                <w:szCs w:val="36"/>
              </w:rPr>
              <w:t>COURSE NAME</w:t>
            </w:r>
          </w:p>
        </w:tc>
        <w:tc>
          <w:tcPr>
            <w:tcW w:w="6378" w:type="dxa"/>
          </w:tcPr>
          <w:p w:rsidR="00CE02CF" w:rsidRPr="00CE02CF" w:rsidRDefault="00CE02CF" w:rsidP="00886596">
            <w:pPr>
              <w:rPr>
                <w:rFonts w:ascii="Arial" w:hAnsi="Arial" w:cs="Arial"/>
                <w:b/>
                <w:sz w:val="36"/>
                <w:szCs w:val="36"/>
              </w:rPr>
            </w:pPr>
          </w:p>
          <w:p w:rsidR="00CE02CF" w:rsidRPr="00CE02CF" w:rsidRDefault="00CE02CF" w:rsidP="00886596">
            <w:pPr>
              <w:rPr>
                <w:rFonts w:ascii="Arial" w:hAnsi="Arial" w:cs="Arial"/>
                <w:b/>
                <w:sz w:val="36"/>
                <w:szCs w:val="36"/>
              </w:rPr>
            </w:pPr>
            <w:r w:rsidRPr="00CE02CF">
              <w:rPr>
                <w:rFonts w:ascii="Arial" w:hAnsi="Arial" w:cs="Arial"/>
                <w:b/>
                <w:sz w:val="36"/>
                <w:szCs w:val="36"/>
              </w:rPr>
              <w:t>PSYCHOLOGY FOR HEALTH AND SOCIAL CARE</w:t>
            </w:r>
          </w:p>
        </w:tc>
      </w:tr>
      <w:tr w:rsidR="00CE02CF" w:rsidRPr="00CE02CF" w:rsidTr="00CE02CF">
        <w:tc>
          <w:tcPr>
            <w:tcW w:w="2972" w:type="dxa"/>
          </w:tcPr>
          <w:p w:rsidR="00CE02CF" w:rsidRPr="00CE02CF" w:rsidRDefault="00CE02CF" w:rsidP="00886596">
            <w:pPr>
              <w:rPr>
                <w:rFonts w:ascii="Arial" w:hAnsi="Arial" w:cs="Arial"/>
                <w:b/>
                <w:sz w:val="36"/>
                <w:szCs w:val="36"/>
              </w:rPr>
            </w:pPr>
          </w:p>
          <w:p w:rsidR="00CE02CF" w:rsidRPr="00CE02CF" w:rsidRDefault="00CE02CF" w:rsidP="00886596">
            <w:pPr>
              <w:rPr>
                <w:rFonts w:ascii="Arial" w:hAnsi="Arial" w:cs="Arial"/>
                <w:b/>
                <w:sz w:val="36"/>
                <w:szCs w:val="36"/>
              </w:rPr>
            </w:pPr>
            <w:r w:rsidRPr="00CE02CF">
              <w:rPr>
                <w:rFonts w:ascii="Arial" w:hAnsi="Arial" w:cs="Arial"/>
                <w:b/>
                <w:sz w:val="36"/>
                <w:szCs w:val="36"/>
              </w:rPr>
              <w:t>COURSE NUMBER</w:t>
            </w:r>
          </w:p>
        </w:tc>
        <w:tc>
          <w:tcPr>
            <w:tcW w:w="6378" w:type="dxa"/>
          </w:tcPr>
          <w:p w:rsidR="00CE02CF" w:rsidRPr="00CE02CF" w:rsidRDefault="00CE02CF" w:rsidP="00886596">
            <w:pPr>
              <w:rPr>
                <w:rFonts w:ascii="Arial" w:hAnsi="Arial" w:cs="Arial"/>
                <w:b/>
                <w:sz w:val="36"/>
                <w:szCs w:val="36"/>
              </w:rPr>
            </w:pPr>
          </w:p>
          <w:p w:rsidR="00CE02CF" w:rsidRPr="00CE02CF" w:rsidRDefault="00CE02CF" w:rsidP="00886596">
            <w:pPr>
              <w:rPr>
                <w:rFonts w:ascii="Arial" w:hAnsi="Arial" w:cs="Arial"/>
                <w:b/>
                <w:sz w:val="36"/>
                <w:szCs w:val="36"/>
              </w:rPr>
            </w:pPr>
            <w:r w:rsidRPr="00CE02CF">
              <w:rPr>
                <w:rFonts w:ascii="Arial" w:hAnsi="Arial" w:cs="Arial"/>
                <w:b/>
                <w:sz w:val="36"/>
                <w:szCs w:val="36"/>
              </w:rPr>
              <w:t>BMHP4003</w:t>
            </w:r>
          </w:p>
        </w:tc>
      </w:tr>
      <w:tr w:rsidR="00CE02CF" w:rsidRPr="00CE02CF" w:rsidTr="00CE02CF">
        <w:tc>
          <w:tcPr>
            <w:tcW w:w="2972" w:type="dxa"/>
          </w:tcPr>
          <w:p w:rsidR="00CE02CF" w:rsidRPr="00CE02CF" w:rsidRDefault="00CE02CF" w:rsidP="00886596">
            <w:pPr>
              <w:rPr>
                <w:rFonts w:ascii="Arial" w:hAnsi="Arial" w:cs="Arial"/>
                <w:b/>
                <w:sz w:val="36"/>
                <w:szCs w:val="36"/>
              </w:rPr>
            </w:pPr>
          </w:p>
          <w:p w:rsidR="00CE02CF" w:rsidRPr="00CE02CF" w:rsidRDefault="00CE02CF" w:rsidP="00886596">
            <w:pPr>
              <w:rPr>
                <w:rFonts w:ascii="Arial" w:hAnsi="Arial" w:cs="Arial"/>
                <w:b/>
                <w:sz w:val="36"/>
                <w:szCs w:val="36"/>
              </w:rPr>
            </w:pPr>
            <w:r w:rsidRPr="00CE02CF">
              <w:rPr>
                <w:rFonts w:ascii="Arial" w:hAnsi="Arial" w:cs="Arial"/>
                <w:b/>
                <w:sz w:val="36"/>
                <w:szCs w:val="36"/>
              </w:rPr>
              <w:t>TUTOR</w:t>
            </w:r>
          </w:p>
        </w:tc>
        <w:tc>
          <w:tcPr>
            <w:tcW w:w="6378" w:type="dxa"/>
          </w:tcPr>
          <w:p w:rsidR="00CE02CF" w:rsidRPr="00CE02CF" w:rsidRDefault="00CE02CF" w:rsidP="00886596">
            <w:pPr>
              <w:rPr>
                <w:rFonts w:ascii="Arial" w:hAnsi="Arial" w:cs="Arial"/>
                <w:b/>
                <w:sz w:val="36"/>
                <w:szCs w:val="36"/>
              </w:rPr>
            </w:pPr>
          </w:p>
          <w:p w:rsidR="00CE02CF" w:rsidRPr="00CE02CF" w:rsidRDefault="00CE02CF" w:rsidP="00886596">
            <w:pPr>
              <w:rPr>
                <w:rFonts w:ascii="Arial" w:hAnsi="Arial" w:cs="Arial"/>
                <w:b/>
                <w:sz w:val="36"/>
                <w:szCs w:val="36"/>
              </w:rPr>
            </w:pPr>
            <w:r w:rsidRPr="00CE02CF">
              <w:rPr>
                <w:rFonts w:ascii="Arial" w:hAnsi="Arial" w:cs="Arial"/>
                <w:b/>
                <w:sz w:val="36"/>
                <w:szCs w:val="36"/>
              </w:rPr>
              <w:t>DR GULNAR ALI</w:t>
            </w:r>
          </w:p>
        </w:tc>
      </w:tr>
    </w:tbl>
    <w:p w:rsidR="00CE02CF" w:rsidRDefault="00CE02CF" w:rsidP="00886596">
      <w:pPr>
        <w:rPr>
          <w:rFonts w:ascii="Arial" w:hAnsi="Arial" w:cs="Arial"/>
          <w:sz w:val="28"/>
          <w:szCs w:val="28"/>
        </w:rPr>
      </w:pPr>
    </w:p>
    <w:p w:rsidR="00CE02CF" w:rsidRDefault="00CE02CF" w:rsidP="00886596">
      <w:pPr>
        <w:rPr>
          <w:rFonts w:ascii="Arial" w:hAnsi="Arial" w:cs="Arial"/>
          <w:sz w:val="28"/>
          <w:szCs w:val="28"/>
        </w:rPr>
      </w:pPr>
    </w:p>
    <w:p w:rsidR="00CE02CF" w:rsidRDefault="00CE02CF" w:rsidP="00886596">
      <w:pPr>
        <w:rPr>
          <w:rFonts w:ascii="Arial" w:hAnsi="Arial" w:cs="Arial"/>
          <w:sz w:val="28"/>
          <w:szCs w:val="28"/>
        </w:rPr>
      </w:pPr>
    </w:p>
    <w:p w:rsidR="00CE02CF" w:rsidRDefault="00CE02CF" w:rsidP="00886596">
      <w:pPr>
        <w:rPr>
          <w:rFonts w:ascii="Arial" w:hAnsi="Arial" w:cs="Arial"/>
          <w:sz w:val="28"/>
          <w:szCs w:val="28"/>
        </w:rPr>
      </w:pPr>
    </w:p>
    <w:p w:rsidR="00CE02CF" w:rsidRDefault="00CE02CF" w:rsidP="00886596">
      <w:pPr>
        <w:rPr>
          <w:rFonts w:ascii="Arial" w:hAnsi="Arial" w:cs="Arial"/>
          <w:sz w:val="28"/>
          <w:szCs w:val="28"/>
        </w:rPr>
      </w:pPr>
    </w:p>
    <w:p w:rsidR="00CE02CF" w:rsidRDefault="00CE02CF" w:rsidP="00886596">
      <w:pPr>
        <w:rPr>
          <w:rFonts w:ascii="Arial" w:hAnsi="Arial" w:cs="Arial"/>
          <w:sz w:val="28"/>
          <w:szCs w:val="28"/>
        </w:rPr>
      </w:pPr>
    </w:p>
    <w:p w:rsidR="00CE02CF" w:rsidRDefault="00CE02CF" w:rsidP="00886596">
      <w:pPr>
        <w:rPr>
          <w:rFonts w:ascii="Arial" w:hAnsi="Arial" w:cs="Arial"/>
          <w:sz w:val="28"/>
          <w:szCs w:val="28"/>
        </w:rPr>
      </w:pPr>
    </w:p>
    <w:p w:rsidR="00CE02CF" w:rsidRDefault="00CE02CF" w:rsidP="00886596">
      <w:pPr>
        <w:rPr>
          <w:rFonts w:ascii="Arial" w:hAnsi="Arial" w:cs="Arial"/>
          <w:sz w:val="28"/>
          <w:szCs w:val="28"/>
        </w:rPr>
      </w:pPr>
    </w:p>
    <w:p w:rsidR="00CE02CF" w:rsidRDefault="00CE02CF" w:rsidP="00886596">
      <w:pPr>
        <w:rPr>
          <w:rFonts w:ascii="Arial" w:hAnsi="Arial" w:cs="Arial"/>
          <w:sz w:val="28"/>
          <w:szCs w:val="28"/>
        </w:rPr>
      </w:pPr>
    </w:p>
    <w:p w:rsidR="00CE02CF" w:rsidRDefault="00CE02CF" w:rsidP="00886596">
      <w:pPr>
        <w:rPr>
          <w:rFonts w:ascii="Arial" w:hAnsi="Arial" w:cs="Arial"/>
          <w:sz w:val="28"/>
          <w:szCs w:val="28"/>
        </w:rPr>
      </w:pPr>
    </w:p>
    <w:p w:rsidR="00CE02CF" w:rsidRDefault="00CE02CF" w:rsidP="00886596">
      <w:pPr>
        <w:rPr>
          <w:rFonts w:ascii="Arial" w:hAnsi="Arial" w:cs="Arial"/>
          <w:sz w:val="28"/>
          <w:szCs w:val="28"/>
        </w:rPr>
      </w:pPr>
    </w:p>
    <w:p w:rsidR="00CE02CF" w:rsidRDefault="00CE02CF" w:rsidP="00886596">
      <w:pPr>
        <w:rPr>
          <w:rFonts w:ascii="Arial" w:hAnsi="Arial" w:cs="Arial"/>
          <w:sz w:val="28"/>
          <w:szCs w:val="28"/>
        </w:rPr>
      </w:pPr>
    </w:p>
    <w:p w:rsidR="00CE02CF" w:rsidRDefault="00CE02CF" w:rsidP="00886596">
      <w:pPr>
        <w:rPr>
          <w:rFonts w:ascii="Arial" w:hAnsi="Arial" w:cs="Arial"/>
          <w:sz w:val="28"/>
          <w:szCs w:val="28"/>
        </w:rPr>
      </w:pPr>
    </w:p>
    <w:p w:rsidR="00CE02CF" w:rsidRDefault="00CE02CF" w:rsidP="00886596">
      <w:pPr>
        <w:rPr>
          <w:rFonts w:ascii="Arial" w:hAnsi="Arial" w:cs="Arial"/>
          <w:sz w:val="28"/>
          <w:szCs w:val="28"/>
        </w:rPr>
      </w:pPr>
    </w:p>
    <w:p w:rsidR="00CE02CF" w:rsidRDefault="00CE02CF" w:rsidP="00886596">
      <w:pPr>
        <w:rPr>
          <w:rFonts w:ascii="Arial" w:hAnsi="Arial" w:cs="Arial"/>
          <w:sz w:val="28"/>
          <w:szCs w:val="28"/>
        </w:rPr>
      </w:pPr>
    </w:p>
    <w:p w:rsidR="00886596" w:rsidRDefault="00886596" w:rsidP="00886596">
      <w:pPr>
        <w:rPr>
          <w:rFonts w:ascii="Arial" w:hAnsi="Arial" w:cs="Arial"/>
          <w:sz w:val="28"/>
          <w:szCs w:val="28"/>
        </w:rPr>
      </w:pPr>
    </w:p>
    <w:sdt>
      <w:sdtPr>
        <w:rPr>
          <w:rFonts w:ascii="Calibri" w:hAnsi="Calibri" w:cs="Arial"/>
          <w:b/>
          <w:caps/>
          <w:color w:val="2E74B5"/>
          <w:sz w:val="56"/>
          <w:szCs w:val="56"/>
        </w:rPr>
        <w:alias w:val="Title"/>
        <w:tag w:val=""/>
        <w:id w:val="-345639688"/>
        <w:placeholder>
          <w:docPart w:val="8BA81CEA765749D895689DC7C380867D"/>
        </w:placeholder>
        <w:dataBinding w:prefixMappings="xmlns:ns0='http://purl.org/dc/elements/1.1/' xmlns:ns1='http://schemas.openxmlformats.org/package/2006/metadata/core-properties' " w:xpath="/ns1:coreProperties[1]/ns0:title[1]" w:storeItemID="{6C3C8BC8-F283-45AE-878A-BAB7291924A1}"/>
        <w:text/>
      </w:sdtPr>
      <w:sdtEndPr/>
      <w:sdtContent>
        <w:p w:rsidR="00886596" w:rsidRPr="00CE02CF" w:rsidRDefault="009935E5" w:rsidP="00886596">
          <w:pPr>
            <w:jc w:val="center"/>
            <w:rPr>
              <w:rFonts w:ascii="Calibri" w:hAnsi="Calibri" w:cs="Arial"/>
              <w:b/>
              <w:caps/>
              <w:color w:val="2E74B5"/>
              <w:sz w:val="56"/>
              <w:szCs w:val="56"/>
            </w:rPr>
          </w:pPr>
          <w:r w:rsidRPr="00CE02CF">
            <w:rPr>
              <w:rFonts w:ascii="Calibri" w:hAnsi="Calibri" w:cs="Arial"/>
              <w:b/>
              <w:caps/>
              <w:color w:val="2E74B5"/>
              <w:sz w:val="56"/>
              <w:szCs w:val="56"/>
            </w:rPr>
            <w:t>PSYCHOLOGY FOR HEALTH AND SOCIAL CARE</w:t>
          </w:r>
        </w:p>
      </w:sdtContent>
    </w:sdt>
    <w:p w:rsidR="00F706E8" w:rsidRDefault="00F706E8" w:rsidP="00C85CF0">
      <w:pPr>
        <w:jc w:val="center"/>
        <w:rPr>
          <w:rFonts w:ascii="Arial" w:hAnsi="Arial" w:cs="Arial"/>
        </w:rPr>
      </w:pPr>
    </w:p>
    <w:p w:rsidR="00F706E8" w:rsidRDefault="00F706E8" w:rsidP="00C85CF0">
      <w:pPr>
        <w:jc w:val="center"/>
        <w:rPr>
          <w:rFonts w:ascii="Arial" w:hAnsi="Arial" w:cs="Arial"/>
        </w:rPr>
      </w:pPr>
    </w:p>
    <w:p w:rsidR="00F706E8" w:rsidRDefault="00F706E8" w:rsidP="00C85CF0">
      <w:pPr>
        <w:jc w:val="center"/>
        <w:rPr>
          <w:rFonts w:ascii="Arial" w:hAnsi="Arial" w:cs="Arial"/>
        </w:rPr>
      </w:pPr>
    </w:p>
    <w:p w:rsidR="00F706E8" w:rsidRDefault="00F706E8" w:rsidP="00C85CF0">
      <w:pPr>
        <w:jc w:val="center"/>
        <w:rPr>
          <w:rFonts w:ascii="Arial" w:hAnsi="Arial" w:cs="Arial"/>
        </w:rPr>
      </w:pPr>
    </w:p>
    <w:p w:rsidR="00FA5441" w:rsidRDefault="00FA5441" w:rsidP="00C85CF0">
      <w:pPr>
        <w:jc w:val="center"/>
        <w:rPr>
          <w:rFonts w:ascii="Arial" w:hAnsi="Arial" w:cs="Arial"/>
        </w:rPr>
      </w:pPr>
    </w:p>
    <w:p w:rsidR="00FA5441" w:rsidRDefault="00FA5441" w:rsidP="00C85CF0">
      <w:pPr>
        <w:jc w:val="center"/>
        <w:rPr>
          <w:rFonts w:ascii="Arial" w:hAnsi="Arial" w:cs="Arial"/>
        </w:rPr>
      </w:pPr>
    </w:p>
    <w:p w:rsidR="00FA5441" w:rsidRDefault="00FA5441" w:rsidP="00C85CF0">
      <w:pPr>
        <w:jc w:val="center"/>
        <w:rPr>
          <w:rFonts w:ascii="Arial" w:hAnsi="Arial" w:cs="Arial"/>
        </w:rPr>
      </w:pPr>
    </w:p>
    <w:p w:rsidR="00F706E8" w:rsidRDefault="00F706E8" w:rsidP="00C85CF0">
      <w:pPr>
        <w:jc w:val="center"/>
        <w:rPr>
          <w:rFonts w:ascii="Arial" w:hAnsi="Arial" w:cs="Arial"/>
        </w:rPr>
      </w:pPr>
    </w:p>
    <w:p w:rsidR="00F706E8" w:rsidRPr="0022057B" w:rsidRDefault="00F706E8" w:rsidP="00C85CF0">
      <w:pPr>
        <w:jc w:val="center"/>
        <w:rPr>
          <w:rFonts w:ascii="Arial" w:hAnsi="Arial" w:cs="Arial"/>
        </w:rPr>
      </w:pPr>
    </w:p>
    <w:p w:rsidR="00C85CF0" w:rsidRPr="0022057B" w:rsidRDefault="00C85CF0" w:rsidP="00C85CF0">
      <w:pPr>
        <w:jc w:val="center"/>
        <w:rPr>
          <w:rFonts w:ascii="Arial" w:hAnsi="Arial" w:cs="Arial"/>
        </w:rPr>
      </w:pPr>
    </w:p>
    <w:p w:rsidR="00C85CF0" w:rsidRPr="0022057B" w:rsidRDefault="00C85CF0" w:rsidP="00C85CF0">
      <w:pPr>
        <w:jc w:val="center"/>
        <w:rPr>
          <w:rFonts w:ascii="Arial" w:hAnsi="Arial" w:cs="Arial"/>
        </w:rPr>
      </w:pPr>
    </w:p>
    <w:p w:rsidR="00C85CF0" w:rsidRPr="0022057B" w:rsidRDefault="00C85CF0" w:rsidP="00C85CF0">
      <w:pPr>
        <w:jc w:val="center"/>
        <w:rPr>
          <w:rFonts w:ascii="Arial" w:hAnsi="Arial" w:cs="Arial"/>
        </w:rPr>
      </w:pPr>
    </w:p>
    <w:p w:rsidR="00C85CF0" w:rsidRPr="0022057B" w:rsidRDefault="00C85CF0" w:rsidP="00C85CF0">
      <w:pPr>
        <w:jc w:val="center"/>
        <w:rPr>
          <w:rFonts w:ascii="Arial" w:hAnsi="Arial" w:cs="Arial"/>
        </w:rPr>
      </w:pPr>
    </w:p>
    <w:p w:rsidR="00C85CF0" w:rsidRDefault="00C85CF0" w:rsidP="00C85CF0">
      <w:pPr>
        <w:jc w:val="center"/>
        <w:rPr>
          <w:rFonts w:ascii="Arial" w:hAnsi="Arial" w:cs="Arial"/>
        </w:rPr>
      </w:pPr>
    </w:p>
    <w:p w:rsidR="00886596" w:rsidRDefault="00886596" w:rsidP="00C85CF0">
      <w:pPr>
        <w:jc w:val="center"/>
        <w:rPr>
          <w:rFonts w:ascii="Arial" w:hAnsi="Arial" w:cs="Arial"/>
        </w:rPr>
      </w:pPr>
    </w:p>
    <w:p w:rsidR="00886596" w:rsidRPr="0022057B" w:rsidRDefault="00886596" w:rsidP="00C85CF0">
      <w:pPr>
        <w:jc w:val="center"/>
        <w:rPr>
          <w:rFonts w:ascii="Arial" w:hAnsi="Arial" w:cs="Arial"/>
        </w:rPr>
      </w:pPr>
    </w:p>
    <w:p w:rsidR="00C85CF0" w:rsidRPr="0022057B" w:rsidRDefault="00C85CF0" w:rsidP="00C85CF0">
      <w:pPr>
        <w:jc w:val="center"/>
        <w:rPr>
          <w:rFonts w:ascii="Arial" w:hAnsi="Arial" w:cs="Arial"/>
        </w:rPr>
      </w:pPr>
    </w:p>
    <w:p w:rsidR="00C85CF0" w:rsidRPr="0022057B" w:rsidRDefault="00C85CF0" w:rsidP="00C85CF0">
      <w:pPr>
        <w:jc w:val="center"/>
        <w:rPr>
          <w:rFonts w:ascii="Arial" w:hAnsi="Arial" w:cs="Arial"/>
        </w:rPr>
      </w:pPr>
    </w:p>
    <w:p w:rsidR="00C85CF0" w:rsidRPr="0022057B" w:rsidRDefault="00C85CF0" w:rsidP="00C85CF0">
      <w:pPr>
        <w:jc w:val="center"/>
        <w:rPr>
          <w:rFonts w:ascii="Arial" w:hAnsi="Arial" w:cs="Arial"/>
        </w:rPr>
      </w:pPr>
    </w:p>
    <w:p w:rsidR="00E75AC3" w:rsidRDefault="0098259B" w:rsidP="009935E5">
      <w:pPr>
        <w:pStyle w:val="Title"/>
      </w:pPr>
      <w:bookmarkStart w:id="0" w:name="BRANCH_0"/>
      <w:bookmarkStart w:id="1" w:name="_MV3TS_taskmanagement_2"/>
      <w:bookmarkStart w:id="2" w:name="_MV3BS_0"/>
      <w:r>
        <w:t>PSYCHOLOGY FOR HEALTH AND SOCIAL CARE</w:t>
      </w:r>
      <w:bookmarkStart w:id="3" w:name="_MV3XX_4"/>
      <w:bookmarkEnd w:id="0"/>
    </w:p>
    <w:p w:rsidR="007537EB" w:rsidRDefault="007537EB" w:rsidP="007537EB"/>
    <w:p w:rsidR="007537EB" w:rsidRPr="007537EB" w:rsidRDefault="007537EB" w:rsidP="007537EB"/>
    <w:bookmarkEnd w:id="3"/>
    <w:p w:rsidR="00EE09C8" w:rsidRDefault="0098259B">
      <w:pPr>
        <w:pStyle w:val="TOC1"/>
        <w:rPr>
          <w:rFonts w:asciiTheme="minorHAnsi" w:hAnsiTheme="minorHAnsi" w:cstheme="minorBidi"/>
          <w:b w:val="0"/>
          <w:sz w:val="22"/>
          <w:szCs w:val="22"/>
          <w:lang w:eastAsia="en-GB"/>
        </w:rPr>
      </w:pPr>
      <w:r w:rsidRPr="009949EC">
        <w:rPr>
          <w:sz w:val="32"/>
          <w:szCs w:val="32"/>
        </w:rPr>
        <w:fldChar w:fldCharType="begin"/>
      </w:r>
      <w:r w:rsidRPr="009949EC">
        <w:rPr>
          <w:sz w:val="32"/>
          <w:szCs w:val="32"/>
        </w:rPr>
        <w:instrText xml:space="preserve"> TOC \o "1-3" \h \z \u </w:instrText>
      </w:r>
      <w:r w:rsidRPr="009949EC">
        <w:rPr>
          <w:sz w:val="32"/>
          <w:szCs w:val="32"/>
        </w:rPr>
        <w:fldChar w:fldCharType="separate"/>
      </w:r>
      <w:hyperlink w:anchor="_Toc30624137" w:history="1">
        <w:r w:rsidR="00EE09C8" w:rsidRPr="00887496">
          <w:rPr>
            <w:rStyle w:val="Hyperlink"/>
          </w:rPr>
          <w:t>1</w:t>
        </w:r>
        <w:r w:rsidR="00EE09C8">
          <w:rPr>
            <w:rFonts w:asciiTheme="minorHAnsi" w:hAnsiTheme="minorHAnsi" w:cstheme="minorBidi"/>
            <w:b w:val="0"/>
            <w:sz w:val="22"/>
            <w:szCs w:val="22"/>
            <w:lang w:eastAsia="en-GB"/>
          </w:rPr>
          <w:tab/>
        </w:r>
        <w:r w:rsidR="00EE09C8" w:rsidRPr="00887496">
          <w:rPr>
            <w:rStyle w:val="Hyperlink"/>
          </w:rPr>
          <w:t>Introduction</w:t>
        </w:r>
        <w:r w:rsidR="00EE09C8">
          <w:rPr>
            <w:webHidden/>
          </w:rPr>
          <w:tab/>
        </w:r>
        <w:r w:rsidR="00EE09C8">
          <w:rPr>
            <w:webHidden/>
          </w:rPr>
          <w:fldChar w:fldCharType="begin"/>
        </w:r>
        <w:r w:rsidR="00EE09C8">
          <w:rPr>
            <w:webHidden/>
          </w:rPr>
          <w:instrText xml:space="preserve"> PAGEREF _Toc30624137 \h </w:instrText>
        </w:r>
        <w:r w:rsidR="00EE09C8">
          <w:rPr>
            <w:webHidden/>
          </w:rPr>
        </w:r>
        <w:r w:rsidR="00EE09C8">
          <w:rPr>
            <w:webHidden/>
          </w:rPr>
          <w:fldChar w:fldCharType="separate"/>
        </w:r>
        <w:r w:rsidR="00EE09C8">
          <w:rPr>
            <w:webHidden/>
          </w:rPr>
          <w:t>4</w:t>
        </w:r>
        <w:r w:rsidR="00EE09C8">
          <w:rPr>
            <w:webHidden/>
          </w:rPr>
          <w:fldChar w:fldCharType="end"/>
        </w:r>
      </w:hyperlink>
    </w:p>
    <w:p w:rsidR="00EE09C8" w:rsidRDefault="00EE09C8">
      <w:pPr>
        <w:pStyle w:val="TOC1"/>
        <w:rPr>
          <w:rFonts w:asciiTheme="minorHAnsi" w:hAnsiTheme="minorHAnsi" w:cstheme="minorBidi"/>
          <w:b w:val="0"/>
          <w:sz w:val="22"/>
          <w:szCs w:val="22"/>
          <w:lang w:eastAsia="en-GB"/>
        </w:rPr>
      </w:pPr>
      <w:hyperlink w:anchor="_Toc30624138" w:history="1">
        <w:r w:rsidRPr="00887496">
          <w:rPr>
            <w:rStyle w:val="Hyperlink"/>
          </w:rPr>
          <w:t>2</w:t>
        </w:r>
        <w:r>
          <w:rPr>
            <w:rFonts w:asciiTheme="minorHAnsi" w:hAnsiTheme="minorHAnsi" w:cstheme="minorBidi"/>
            <w:b w:val="0"/>
            <w:sz w:val="22"/>
            <w:szCs w:val="22"/>
            <w:lang w:eastAsia="en-GB"/>
          </w:rPr>
          <w:tab/>
        </w:r>
        <w:r w:rsidRPr="00887496">
          <w:rPr>
            <w:rStyle w:val="Hyperlink"/>
          </w:rPr>
          <w:t xml:space="preserve">Erikson’s </w:t>
        </w:r>
        <w:r w:rsidR="003A52C3">
          <w:rPr>
            <w:rStyle w:val="Hyperlink"/>
          </w:rPr>
          <w:t>Theory</w:t>
        </w:r>
        <w:r w:rsidRPr="00887496">
          <w:rPr>
            <w:rStyle w:val="Hyperlink"/>
          </w:rPr>
          <w:t xml:space="preserve"> </w:t>
        </w:r>
        <w:r w:rsidR="003A52C3">
          <w:rPr>
            <w:rStyle w:val="Hyperlink"/>
          </w:rPr>
          <w:t>of</w:t>
        </w:r>
        <w:r w:rsidRPr="00887496">
          <w:rPr>
            <w:rStyle w:val="Hyperlink"/>
          </w:rPr>
          <w:t xml:space="preserve"> psychosocial </w:t>
        </w:r>
        <w:r w:rsidR="003A52C3">
          <w:rPr>
            <w:rStyle w:val="Hyperlink"/>
          </w:rPr>
          <w:t>Development</w:t>
        </w:r>
        <w:r>
          <w:rPr>
            <w:webHidden/>
          </w:rPr>
          <w:tab/>
        </w:r>
        <w:r>
          <w:rPr>
            <w:webHidden/>
          </w:rPr>
          <w:fldChar w:fldCharType="begin"/>
        </w:r>
        <w:r>
          <w:rPr>
            <w:webHidden/>
          </w:rPr>
          <w:instrText xml:space="preserve"> PAGEREF _Toc30624138 \h </w:instrText>
        </w:r>
        <w:r>
          <w:rPr>
            <w:webHidden/>
          </w:rPr>
        </w:r>
        <w:r>
          <w:rPr>
            <w:webHidden/>
          </w:rPr>
          <w:fldChar w:fldCharType="separate"/>
        </w:r>
        <w:r>
          <w:rPr>
            <w:webHidden/>
          </w:rPr>
          <w:t>4</w:t>
        </w:r>
        <w:r>
          <w:rPr>
            <w:webHidden/>
          </w:rPr>
          <w:fldChar w:fldCharType="end"/>
        </w:r>
      </w:hyperlink>
    </w:p>
    <w:p w:rsidR="00EE09C8" w:rsidRDefault="00EE09C8">
      <w:pPr>
        <w:pStyle w:val="TOC1"/>
        <w:rPr>
          <w:rFonts w:asciiTheme="minorHAnsi" w:hAnsiTheme="minorHAnsi" w:cstheme="minorBidi"/>
          <w:b w:val="0"/>
          <w:sz w:val="22"/>
          <w:szCs w:val="22"/>
          <w:lang w:eastAsia="en-GB"/>
        </w:rPr>
      </w:pPr>
      <w:hyperlink w:anchor="_Toc30624139" w:history="1">
        <w:r w:rsidRPr="00887496">
          <w:rPr>
            <w:rStyle w:val="Hyperlink"/>
          </w:rPr>
          <w:t>3</w:t>
        </w:r>
        <w:r>
          <w:rPr>
            <w:rFonts w:asciiTheme="minorHAnsi" w:hAnsiTheme="minorHAnsi" w:cstheme="minorBidi"/>
            <w:b w:val="0"/>
            <w:sz w:val="22"/>
            <w:szCs w:val="22"/>
            <w:lang w:eastAsia="en-GB"/>
          </w:rPr>
          <w:tab/>
        </w:r>
        <w:r w:rsidRPr="00887496">
          <w:rPr>
            <w:rStyle w:val="Hyperlink"/>
          </w:rPr>
          <w:t>K</w:t>
        </w:r>
        <w:r w:rsidR="003A52C3">
          <w:rPr>
            <w:rStyle w:val="Hyperlink"/>
          </w:rPr>
          <w:t>ohlberg’s</w:t>
        </w:r>
        <w:r w:rsidRPr="00887496">
          <w:rPr>
            <w:rStyle w:val="Hyperlink"/>
          </w:rPr>
          <w:t xml:space="preserve"> T</w:t>
        </w:r>
        <w:r w:rsidR="003A52C3">
          <w:rPr>
            <w:rStyle w:val="Hyperlink"/>
          </w:rPr>
          <w:t>heory</w:t>
        </w:r>
        <w:r w:rsidRPr="00887496">
          <w:rPr>
            <w:rStyle w:val="Hyperlink"/>
          </w:rPr>
          <w:t xml:space="preserve"> </w:t>
        </w:r>
        <w:r w:rsidR="003A52C3">
          <w:rPr>
            <w:rStyle w:val="Hyperlink"/>
          </w:rPr>
          <w:t>of</w:t>
        </w:r>
        <w:r w:rsidRPr="00887496">
          <w:rPr>
            <w:rStyle w:val="Hyperlink"/>
          </w:rPr>
          <w:t xml:space="preserve"> M</w:t>
        </w:r>
        <w:r w:rsidR="003A52C3">
          <w:rPr>
            <w:rStyle w:val="Hyperlink"/>
          </w:rPr>
          <w:t>oral</w:t>
        </w:r>
        <w:r w:rsidRPr="00887496">
          <w:rPr>
            <w:rStyle w:val="Hyperlink"/>
          </w:rPr>
          <w:t xml:space="preserve"> D</w:t>
        </w:r>
        <w:r w:rsidR="003A52C3">
          <w:rPr>
            <w:rStyle w:val="Hyperlink"/>
          </w:rPr>
          <w:t>evelopment</w:t>
        </w:r>
        <w:r>
          <w:rPr>
            <w:webHidden/>
          </w:rPr>
          <w:tab/>
        </w:r>
        <w:r>
          <w:rPr>
            <w:webHidden/>
          </w:rPr>
          <w:fldChar w:fldCharType="begin"/>
        </w:r>
        <w:r>
          <w:rPr>
            <w:webHidden/>
          </w:rPr>
          <w:instrText xml:space="preserve"> PAGEREF _Toc30624139 \h </w:instrText>
        </w:r>
        <w:r>
          <w:rPr>
            <w:webHidden/>
          </w:rPr>
        </w:r>
        <w:r>
          <w:rPr>
            <w:webHidden/>
          </w:rPr>
          <w:fldChar w:fldCharType="separate"/>
        </w:r>
        <w:r>
          <w:rPr>
            <w:webHidden/>
          </w:rPr>
          <w:t>5</w:t>
        </w:r>
        <w:r>
          <w:rPr>
            <w:webHidden/>
          </w:rPr>
          <w:fldChar w:fldCharType="end"/>
        </w:r>
      </w:hyperlink>
    </w:p>
    <w:p w:rsidR="00EE09C8" w:rsidRDefault="00EE09C8" w:rsidP="00EE09C8">
      <w:pPr>
        <w:pStyle w:val="TOC1"/>
        <w:ind w:left="1320" w:hanging="1320"/>
        <w:rPr>
          <w:rFonts w:asciiTheme="minorHAnsi" w:hAnsiTheme="minorHAnsi" w:cstheme="minorBidi"/>
          <w:b w:val="0"/>
          <w:sz w:val="22"/>
          <w:szCs w:val="22"/>
          <w:lang w:eastAsia="en-GB"/>
        </w:rPr>
      </w:pPr>
      <w:hyperlink w:anchor="_Toc30624140" w:history="1">
        <w:r w:rsidRPr="00887496">
          <w:rPr>
            <w:rStyle w:val="Hyperlink"/>
          </w:rPr>
          <w:t xml:space="preserve">4    </w:t>
        </w:r>
        <w:r>
          <w:rPr>
            <w:rStyle w:val="Hyperlink"/>
          </w:rPr>
          <w:tab/>
        </w:r>
        <w:r w:rsidRPr="00887496">
          <w:rPr>
            <w:rStyle w:val="Hyperlink"/>
          </w:rPr>
          <w:t>R</w:t>
        </w:r>
        <w:r w:rsidR="003A52C3">
          <w:rPr>
            <w:rStyle w:val="Hyperlink"/>
          </w:rPr>
          <w:t>eflection</w:t>
        </w:r>
        <w:r w:rsidRPr="00887496">
          <w:rPr>
            <w:rStyle w:val="Hyperlink"/>
          </w:rPr>
          <w:t xml:space="preserve"> </w:t>
        </w:r>
        <w:r w:rsidR="003A52C3">
          <w:rPr>
            <w:rStyle w:val="Hyperlink"/>
          </w:rPr>
          <w:t>on</w:t>
        </w:r>
        <w:r w:rsidRPr="00887496">
          <w:rPr>
            <w:rStyle w:val="Hyperlink"/>
          </w:rPr>
          <w:t xml:space="preserve"> </w:t>
        </w:r>
        <w:r w:rsidR="003A52C3">
          <w:rPr>
            <w:rStyle w:val="Hyperlink"/>
          </w:rPr>
          <w:t>Studies</w:t>
        </w:r>
        <w:r w:rsidRPr="00887496">
          <w:rPr>
            <w:rStyle w:val="Hyperlink"/>
          </w:rPr>
          <w:t xml:space="preserve"> R</w:t>
        </w:r>
        <w:r w:rsidR="003A52C3">
          <w:rPr>
            <w:rStyle w:val="Hyperlink"/>
          </w:rPr>
          <w:t>elating</w:t>
        </w:r>
        <w:r w:rsidRPr="00887496">
          <w:rPr>
            <w:rStyle w:val="Hyperlink"/>
          </w:rPr>
          <w:t xml:space="preserve"> </w:t>
        </w:r>
        <w:r w:rsidR="003A52C3">
          <w:rPr>
            <w:rStyle w:val="Hyperlink"/>
          </w:rPr>
          <w:t>to</w:t>
        </w:r>
        <w:r w:rsidRPr="00887496">
          <w:rPr>
            <w:rStyle w:val="Hyperlink"/>
          </w:rPr>
          <w:t xml:space="preserve"> H</w:t>
        </w:r>
        <w:r w:rsidR="003A52C3">
          <w:rPr>
            <w:rStyle w:val="Hyperlink"/>
          </w:rPr>
          <w:t>ealth</w:t>
        </w:r>
        <w:r w:rsidRPr="00887496">
          <w:rPr>
            <w:rStyle w:val="Hyperlink"/>
          </w:rPr>
          <w:t xml:space="preserve"> </w:t>
        </w:r>
        <w:r w:rsidR="003A52C3">
          <w:rPr>
            <w:rStyle w:val="Hyperlink"/>
          </w:rPr>
          <w:t>and</w:t>
        </w:r>
        <w:r w:rsidRPr="00887496">
          <w:rPr>
            <w:rStyle w:val="Hyperlink"/>
          </w:rPr>
          <w:t xml:space="preserve"> </w:t>
        </w:r>
        <w:r>
          <w:rPr>
            <w:rStyle w:val="Hyperlink"/>
          </w:rPr>
          <w:t xml:space="preserve">  </w:t>
        </w:r>
        <w:r w:rsidR="003A52C3">
          <w:rPr>
            <w:rStyle w:val="Hyperlink"/>
          </w:rPr>
          <w:t>Social</w:t>
        </w:r>
        <w:r w:rsidRPr="00887496">
          <w:rPr>
            <w:rStyle w:val="Hyperlink"/>
          </w:rPr>
          <w:t xml:space="preserve"> C</w:t>
        </w:r>
        <w:r w:rsidR="003A52C3">
          <w:rPr>
            <w:rStyle w:val="Hyperlink"/>
          </w:rPr>
          <w:t>are</w:t>
        </w:r>
        <w:bookmarkStart w:id="4" w:name="_GoBack"/>
        <w:bookmarkEnd w:id="4"/>
        <w:r>
          <w:rPr>
            <w:rStyle w:val="Hyperlink"/>
          </w:rPr>
          <w:t>…………………….</w:t>
        </w:r>
        <w:r>
          <w:rPr>
            <w:webHidden/>
          </w:rPr>
          <w:tab/>
        </w:r>
        <w:r>
          <w:rPr>
            <w:webHidden/>
          </w:rPr>
          <w:fldChar w:fldCharType="begin"/>
        </w:r>
        <w:r>
          <w:rPr>
            <w:webHidden/>
          </w:rPr>
          <w:instrText xml:space="preserve"> PAGEREF _Toc30624140 \h </w:instrText>
        </w:r>
        <w:r>
          <w:rPr>
            <w:webHidden/>
          </w:rPr>
        </w:r>
        <w:r>
          <w:rPr>
            <w:webHidden/>
          </w:rPr>
          <w:fldChar w:fldCharType="separate"/>
        </w:r>
        <w:r>
          <w:rPr>
            <w:webHidden/>
          </w:rPr>
          <w:t>6</w:t>
        </w:r>
        <w:r>
          <w:rPr>
            <w:webHidden/>
          </w:rPr>
          <w:fldChar w:fldCharType="end"/>
        </w:r>
      </w:hyperlink>
    </w:p>
    <w:p w:rsidR="00EE09C8" w:rsidRDefault="00EE09C8">
      <w:pPr>
        <w:pStyle w:val="TOC1"/>
        <w:rPr>
          <w:rFonts w:asciiTheme="minorHAnsi" w:hAnsiTheme="minorHAnsi" w:cstheme="minorBidi"/>
          <w:b w:val="0"/>
          <w:sz w:val="22"/>
          <w:szCs w:val="22"/>
          <w:lang w:eastAsia="en-GB"/>
        </w:rPr>
      </w:pPr>
      <w:hyperlink w:anchor="_Toc30624141" w:history="1">
        <w:r w:rsidRPr="00887496">
          <w:rPr>
            <w:rStyle w:val="Hyperlink"/>
          </w:rPr>
          <w:t xml:space="preserve">5 </w:t>
        </w:r>
        <w:r>
          <w:rPr>
            <w:rStyle w:val="Hyperlink"/>
          </w:rPr>
          <w:tab/>
        </w:r>
        <w:r w:rsidRPr="00887496">
          <w:rPr>
            <w:rStyle w:val="Hyperlink"/>
          </w:rPr>
          <w:t>Conclusion</w:t>
        </w:r>
        <w:r>
          <w:rPr>
            <w:webHidden/>
          </w:rPr>
          <w:tab/>
        </w:r>
        <w:r>
          <w:rPr>
            <w:webHidden/>
          </w:rPr>
          <w:fldChar w:fldCharType="begin"/>
        </w:r>
        <w:r>
          <w:rPr>
            <w:webHidden/>
          </w:rPr>
          <w:instrText xml:space="preserve"> PAGEREF _Toc30624141 \h </w:instrText>
        </w:r>
        <w:r>
          <w:rPr>
            <w:webHidden/>
          </w:rPr>
        </w:r>
        <w:r>
          <w:rPr>
            <w:webHidden/>
          </w:rPr>
          <w:fldChar w:fldCharType="separate"/>
        </w:r>
        <w:r>
          <w:rPr>
            <w:webHidden/>
          </w:rPr>
          <w:t>7</w:t>
        </w:r>
        <w:r>
          <w:rPr>
            <w:webHidden/>
          </w:rPr>
          <w:fldChar w:fldCharType="end"/>
        </w:r>
      </w:hyperlink>
    </w:p>
    <w:p w:rsidR="00EE09C8" w:rsidRDefault="00EE09C8">
      <w:pPr>
        <w:pStyle w:val="TOC1"/>
        <w:rPr>
          <w:rFonts w:asciiTheme="minorHAnsi" w:hAnsiTheme="minorHAnsi" w:cstheme="minorBidi"/>
          <w:b w:val="0"/>
          <w:sz w:val="22"/>
          <w:szCs w:val="22"/>
          <w:lang w:eastAsia="en-GB"/>
        </w:rPr>
      </w:pPr>
      <w:hyperlink w:anchor="_Toc30624142" w:history="1">
        <w:r w:rsidRPr="00887496">
          <w:rPr>
            <w:rStyle w:val="Hyperlink"/>
          </w:rPr>
          <w:t>6</w:t>
        </w:r>
        <w:r>
          <w:rPr>
            <w:rFonts w:asciiTheme="minorHAnsi" w:hAnsiTheme="minorHAnsi" w:cstheme="minorBidi"/>
            <w:b w:val="0"/>
            <w:sz w:val="22"/>
            <w:szCs w:val="22"/>
            <w:lang w:eastAsia="en-GB"/>
          </w:rPr>
          <w:tab/>
        </w:r>
        <w:r w:rsidRPr="00887496">
          <w:rPr>
            <w:rStyle w:val="Hyperlink"/>
          </w:rPr>
          <w:t>References</w:t>
        </w:r>
        <w:r>
          <w:rPr>
            <w:webHidden/>
          </w:rPr>
          <w:tab/>
        </w:r>
        <w:r>
          <w:rPr>
            <w:webHidden/>
          </w:rPr>
          <w:fldChar w:fldCharType="begin"/>
        </w:r>
        <w:r>
          <w:rPr>
            <w:webHidden/>
          </w:rPr>
          <w:instrText xml:space="preserve"> PAGEREF _Toc30624142 \h </w:instrText>
        </w:r>
        <w:r>
          <w:rPr>
            <w:webHidden/>
          </w:rPr>
        </w:r>
        <w:r>
          <w:rPr>
            <w:webHidden/>
          </w:rPr>
          <w:fldChar w:fldCharType="separate"/>
        </w:r>
        <w:r>
          <w:rPr>
            <w:webHidden/>
          </w:rPr>
          <w:t>8</w:t>
        </w:r>
        <w:r>
          <w:rPr>
            <w:webHidden/>
          </w:rPr>
          <w:fldChar w:fldCharType="end"/>
        </w:r>
      </w:hyperlink>
    </w:p>
    <w:p w:rsidR="00E75AC3" w:rsidRDefault="0098259B">
      <w:r w:rsidRPr="009949EC">
        <w:rPr>
          <w:rFonts w:ascii="Arial" w:hAnsi="Arial" w:cs="Arial"/>
          <w:sz w:val="32"/>
          <w:szCs w:val="32"/>
        </w:rPr>
        <w:fldChar w:fldCharType="end"/>
      </w:r>
    </w:p>
    <w:p w:rsidR="00E75AC3" w:rsidRDefault="0098259B">
      <w:r>
        <w:br w:type="page"/>
      </w:r>
    </w:p>
    <w:p w:rsidR="00E75AC3" w:rsidRDefault="0098259B" w:rsidP="009949EC">
      <w:pPr>
        <w:pStyle w:val="Heading1"/>
      </w:pPr>
      <w:bookmarkStart w:id="5" w:name="BRANCH_1"/>
      <w:bookmarkStart w:id="6" w:name="_MV3BS_1"/>
      <w:bookmarkStart w:id="7" w:name="_Toc30624137"/>
      <w:bookmarkEnd w:id="1"/>
      <w:bookmarkEnd w:id="2"/>
      <w:r>
        <w:lastRenderedPageBreak/>
        <w:t>Introduction</w:t>
      </w:r>
      <w:bookmarkEnd w:id="5"/>
      <w:bookmarkEnd w:id="7"/>
    </w:p>
    <w:p w:rsidR="007537EB" w:rsidRDefault="007537EB">
      <w:pPr>
        <w:widowControl w:val="0"/>
        <w:autoSpaceDE w:val="0"/>
        <w:autoSpaceDN w:val="0"/>
        <w:adjustRightInd w:val="0"/>
        <w:spacing w:after="0" w:line="240" w:lineRule="auto"/>
        <w:rPr>
          <w:rFonts w:ascii="Arial" w:hAnsi="Arial" w:cs="Arial"/>
          <w:sz w:val="24"/>
          <w:szCs w:val="24"/>
          <w:lang w:eastAsia="en-GB"/>
        </w:rPr>
      </w:pPr>
    </w:p>
    <w:p w:rsidR="007537EB" w:rsidRDefault="00067EAC">
      <w:pPr>
        <w:widowControl w:val="0"/>
        <w:autoSpaceDE w:val="0"/>
        <w:autoSpaceDN w:val="0"/>
        <w:adjustRightInd w:val="0"/>
        <w:spacing w:after="0" w:line="240" w:lineRule="auto"/>
        <w:rPr>
          <w:rFonts w:ascii="Arial" w:hAnsi="Arial" w:cs="Arial"/>
          <w:sz w:val="24"/>
          <w:szCs w:val="24"/>
          <w:lang w:eastAsia="en-GB"/>
        </w:rPr>
      </w:pPr>
      <w:r>
        <w:rPr>
          <w:rFonts w:ascii="Arial" w:hAnsi="Arial" w:cs="Arial"/>
          <w:sz w:val="24"/>
          <w:szCs w:val="24"/>
          <w:lang w:eastAsia="en-GB"/>
        </w:rPr>
        <w:t xml:space="preserve">The aim of this reflective essay is to focus on the psychological theories when applied to health and social care practice </w:t>
      </w:r>
      <w:proofErr w:type="gramStart"/>
      <w:r>
        <w:rPr>
          <w:rFonts w:ascii="Arial" w:hAnsi="Arial" w:cs="Arial"/>
          <w:sz w:val="24"/>
          <w:szCs w:val="24"/>
          <w:lang w:eastAsia="en-GB"/>
        </w:rPr>
        <w:t>and also</w:t>
      </w:r>
      <w:proofErr w:type="gramEnd"/>
      <w:r>
        <w:rPr>
          <w:rFonts w:ascii="Arial" w:hAnsi="Arial" w:cs="Arial"/>
          <w:sz w:val="24"/>
          <w:szCs w:val="24"/>
          <w:lang w:eastAsia="en-GB"/>
        </w:rPr>
        <w:t xml:space="preserve"> to see where my future career within this field will take me. I will </w:t>
      </w:r>
      <w:proofErr w:type="gramStart"/>
      <w:r>
        <w:rPr>
          <w:rFonts w:ascii="Arial" w:hAnsi="Arial" w:cs="Arial"/>
          <w:sz w:val="24"/>
          <w:szCs w:val="24"/>
          <w:lang w:eastAsia="en-GB"/>
        </w:rPr>
        <w:t xml:space="preserve">reflect </w:t>
      </w:r>
      <w:r w:rsidR="00910DA0">
        <w:rPr>
          <w:rFonts w:ascii="Arial" w:hAnsi="Arial" w:cs="Arial"/>
          <w:sz w:val="24"/>
          <w:szCs w:val="24"/>
          <w:lang w:eastAsia="en-GB"/>
        </w:rPr>
        <w:t>back</w:t>
      </w:r>
      <w:proofErr w:type="gramEnd"/>
      <w:r w:rsidR="00910DA0">
        <w:rPr>
          <w:rFonts w:ascii="Arial" w:hAnsi="Arial" w:cs="Arial"/>
          <w:sz w:val="24"/>
          <w:szCs w:val="24"/>
          <w:lang w:eastAsia="en-GB"/>
        </w:rPr>
        <w:t xml:space="preserve"> </w:t>
      </w:r>
      <w:r>
        <w:rPr>
          <w:rFonts w:ascii="Arial" w:hAnsi="Arial" w:cs="Arial"/>
          <w:sz w:val="24"/>
          <w:szCs w:val="24"/>
          <w:lang w:eastAsia="en-GB"/>
        </w:rPr>
        <w:t xml:space="preserve">on </w:t>
      </w:r>
      <w:r w:rsidR="00910DA0">
        <w:rPr>
          <w:rFonts w:ascii="Arial" w:hAnsi="Arial" w:cs="Arial"/>
          <w:sz w:val="24"/>
          <w:szCs w:val="24"/>
          <w:lang w:eastAsia="en-GB"/>
        </w:rPr>
        <w:t xml:space="preserve">previous work that I produce in relation to </w:t>
      </w:r>
      <w:r>
        <w:rPr>
          <w:rFonts w:ascii="Arial" w:hAnsi="Arial" w:cs="Arial"/>
          <w:sz w:val="24"/>
          <w:szCs w:val="24"/>
          <w:lang w:eastAsia="en-GB"/>
        </w:rPr>
        <w:t>Erikson’s psychosocial development, paying particular attention to generativity and stagnation which is stage 7 in this theory and I will look back on Kohlberg’s moral theory</w:t>
      </w:r>
      <w:r w:rsidR="00FD2E28">
        <w:rPr>
          <w:rFonts w:ascii="Arial" w:hAnsi="Arial" w:cs="Arial"/>
          <w:sz w:val="24"/>
          <w:szCs w:val="24"/>
          <w:lang w:eastAsia="en-GB"/>
        </w:rPr>
        <w:t xml:space="preserve"> and in particular stage 3 post-conventional theory.</w:t>
      </w:r>
    </w:p>
    <w:p w:rsidR="00D42395" w:rsidRDefault="00FD2E28">
      <w:pPr>
        <w:widowControl w:val="0"/>
        <w:autoSpaceDE w:val="0"/>
        <w:autoSpaceDN w:val="0"/>
        <w:adjustRightInd w:val="0"/>
        <w:spacing w:after="0" w:line="240" w:lineRule="auto"/>
        <w:rPr>
          <w:rFonts w:ascii="Arial" w:hAnsi="Arial" w:cs="Arial"/>
          <w:sz w:val="24"/>
          <w:szCs w:val="24"/>
          <w:lang w:eastAsia="en-GB"/>
        </w:rPr>
      </w:pPr>
      <w:r>
        <w:rPr>
          <w:rFonts w:ascii="Arial" w:hAnsi="Arial" w:cs="Arial"/>
          <w:sz w:val="24"/>
          <w:szCs w:val="24"/>
          <w:lang w:eastAsia="en-GB"/>
        </w:rPr>
        <w:t>Being at Trinity St David and studying health and social care this experience has started to focus the mind more and I strongly feel I would like a career working specifically with abused women. Unfortunately, the area of abused women is vast but the main area I would dedicate my efforts on would be women of domestic abuse. We can look at and apply both Erikson’s and Kohlberg’s theories within this social group along with Maslow and Rogers theories as both are very much about people taking more control over their lives.</w:t>
      </w:r>
    </w:p>
    <w:p w:rsidR="00FD2E28" w:rsidRDefault="00FD2E28">
      <w:pPr>
        <w:widowControl w:val="0"/>
        <w:autoSpaceDE w:val="0"/>
        <w:autoSpaceDN w:val="0"/>
        <w:adjustRightInd w:val="0"/>
        <w:spacing w:after="0" w:line="240" w:lineRule="auto"/>
        <w:rPr>
          <w:rFonts w:ascii="Arial" w:hAnsi="Arial" w:cs="Arial"/>
          <w:sz w:val="24"/>
          <w:szCs w:val="24"/>
          <w:lang w:eastAsia="en-GB"/>
        </w:rPr>
      </w:pPr>
    </w:p>
    <w:p w:rsidR="00FD2E28" w:rsidRDefault="00FD2E28">
      <w:pPr>
        <w:widowControl w:val="0"/>
        <w:autoSpaceDE w:val="0"/>
        <w:autoSpaceDN w:val="0"/>
        <w:adjustRightInd w:val="0"/>
        <w:spacing w:after="0" w:line="240" w:lineRule="auto"/>
        <w:rPr>
          <w:rFonts w:ascii="Arial" w:hAnsi="Arial" w:cs="Arial"/>
          <w:sz w:val="24"/>
          <w:szCs w:val="24"/>
          <w:lang w:eastAsia="en-GB"/>
        </w:rPr>
      </w:pPr>
    </w:p>
    <w:p w:rsidR="00FD2E28" w:rsidRDefault="00FD2E28">
      <w:pPr>
        <w:widowControl w:val="0"/>
        <w:autoSpaceDE w:val="0"/>
        <w:autoSpaceDN w:val="0"/>
        <w:adjustRightInd w:val="0"/>
        <w:spacing w:after="0" w:line="240" w:lineRule="auto"/>
        <w:rPr>
          <w:rFonts w:ascii="Arial" w:hAnsi="Arial" w:cs="Arial"/>
          <w:sz w:val="24"/>
          <w:szCs w:val="24"/>
          <w:lang w:eastAsia="en-GB"/>
        </w:rPr>
      </w:pPr>
    </w:p>
    <w:p w:rsidR="00E75AC3" w:rsidRPr="009949EC" w:rsidRDefault="0098259B" w:rsidP="009949EC">
      <w:pPr>
        <w:pStyle w:val="Heading1"/>
      </w:pPr>
      <w:bookmarkStart w:id="8" w:name="BRANCH_2"/>
      <w:bookmarkStart w:id="9" w:name="_MV3BS_2"/>
      <w:bookmarkEnd w:id="6"/>
      <w:r w:rsidRPr="009949EC">
        <w:t xml:space="preserve"> </w:t>
      </w:r>
      <w:bookmarkStart w:id="10" w:name="_Toc30624138"/>
      <w:r w:rsidR="00910DA0" w:rsidRPr="009949EC">
        <w:t>Erikson’s</w:t>
      </w:r>
      <w:r w:rsidR="009949EC">
        <w:t xml:space="preserve"> THEORY OF</w:t>
      </w:r>
      <w:r w:rsidR="00910DA0" w:rsidRPr="009949EC">
        <w:t xml:space="preserve"> psychosocial</w:t>
      </w:r>
      <w:bookmarkEnd w:id="8"/>
      <w:r w:rsidR="009949EC">
        <w:t xml:space="preserve"> dEVELOPMENT</w:t>
      </w:r>
      <w:bookmarkEnd w:id="10"/>
    </w:p>
    <w:p w:rsidR="00910DA0" w:rsidRDefault="00910DA0">
      <w:pPr>
        <w:widowControl w:val="0"/>
        <w:autoSpaceDE w:val="0"/>
        <w:autoSpaceDN w:val="0"/>
        <w:adjustRightInd w:val="0"/>
        <w:spacing w:after="0" w:line="240" w:lineRule="auto"/>
        <w:rPr>
          <w:rFonts w:ascii="Arial" w:hAnsi="Arial" w:cs="Arial"/>
          <w:sz w:val="24"/>
          <w:szCs w:val="24"/>
          <w:lang w:eastAsia="en-GB"/>
        </w:rPr>
      </w:pPr>
    </w:p>
    <w:p w:rsidR="00910DA0" w:rsidRDefault="00910DA0">
      <w:pPr>
        <w:widowControl w:val="0"/>
        <w:autoSpaceDE w:val="0"/>
        <w:autoSpaceDN w:val="0"/>
        <w:adjustRightInd w:val="0"/>
        <w:spacing w:after="0" w:line="240" w:lineRule="auto"/>
        <w:rPr>
          <w:rFonts w:ascii="Arial" w:hAnsi="Arial" w:cs="Arial"/>
          <w:sz w:val="24"/>
          <w:szCs w:val="24"/>
          <w:lang w:eastAsia="en-GB"/>
        </w:rPr>
      </w:pPr>
    </w:p>
    <w:p w:rsidR="00910DA0" w:rsidRDefault="00910DA0">
      <w:pPr>
        <w:widowControl w:val="0"/>
        <w:autoSpaceDE w:val="0"/>
        <w:autoSpaceDN w:val="0"/>
        <w:adjustRightInd w:val="0"/>
        <w:spacing w:after="0" w:line="240" w:lineRule="auto"/>
        <w:rPr>
          <w:rFonts w:ascii="Arial" w:hAnsi="Arial" w:cs="Arial"/>
          <w:sz w:val="24"/>
          <w:szCs w:val="24"/>
          <w:lang w:eastAsia="en-GB"/>
        </w:rPr>
      </w:pPr>
      <w:r>
        <w:rPr>
          <w:rFonts w:ascii="Arial" w:hAnsi="Arial" w:cs="Arial"/>
          <w:sz w:val="24"/>
          <w:szCs w:val="24"/>
          <w:lang w:eastAsia="en-GB"/>
        </w:rPr>
        <w:t>Looking back on Erikson’s generativity and stagnation we can see the main point is all about what you leave behind, the ‘mark’ you make in this world</w:t>
      </w:r>
      <w:r w:rsidR="00815A37">
        <w:rPr>
          <w:rFonts w:ascii="Arial" w:hAnsi="Arial" w:cs="Arial"/>
          <w:sz w:val="24"/>
          <w:szCs w:val="24"/>
          <w:lang w:eastAsia="en-GB"/>
        </w:rPr>
        <w:t xml:space="preserve"> but if you are an abused woman you will be limited to make positive ‘marks’. For the most part, their lives will be stuck in stagnation as abused women tend to be controlled by men and sometimes by other women when in a relationship, they are de-valued and constantly being told that they are unworthy of love, care and affection. Being in this constant stage is not only mentally degrading but also physically demanding on the body. My role as a health care worker would be to empower the abused women to make positive changes in her life and the life of her children. The fundamental principle would be to re-train their battered and damaged minds, encouraging them to take back control of their mental health, in so doing regain strength to help forge a positive </w:t>
      </w:r>
      <w:r w:rsidR="008C230E">
        <w:rPr>
          <w:rFonts w:ascii="Arial" w:hAnsi="Arial" w:cs="Arial"/>
          <w:sz w:val="24"/>
          <w:szCs w:val="24"/>
          <w:lang w:eastAsia="en-GB"/>
        </w:rPr>
        <w:t>‘</w:t>
      </w:r>
      <w:r w:rsidR="00815A37">
        <w:rPr>
          <w:rFonts w:ascii="Arial" w:hAnsi="Arial" w:cs="Arial"/>
          <w:sz w:val="24"/>
          <w:szCs w:val="24"/>
          <w:lang w:eastAsia="en-GB"/>
        </w:rPr>
        <w:t>mark</w:t>
      </w:r>
      <w:r w:rsidR="008C230E">
        <w:rPr>
          <w:rFonts w:ascii="Arial" w:hAnsi="Arial" w:cs="Arial"/>
          <w:sz w:val="24"/>
          <w:szCs w:val="24"/>
          <w:lang w:eastAsia="en-GB"/>
        </w:rPr>
        <w:t xml:space="preserve">’ that can be left for their children. Utilising services such as cognitive and speaking therapy will be beneficial in helping the women to see how they </w:t>
      </w:r>
      <w:r w:rsidR="00BA58EF">
        <w:rPr>
          <w:rFonts w:ascii="Arial" w:hAnsi="Arial" w:cs="Arial"/>
          <w:sz w:val="24"/>
          <w:szCs w:val="24"/>
          <w:lang w:eastAsia="en-GB"/>
        </w:rPr>
        <w:t>found themselves</w:t>
      </w:r>
      <w:r w:rsidR="008C230E">
        <w:rPr>
          <w:rFonts w:ascii="Arial" w:hAnsi="Arial" w:cs="Arial"/>
          <w:sz w:val="24"/>
          <w:szCs w:val="24"/>
          <w:lang w:eastAsia="en-GB"/>
        </w:rPr>
        <w:t xml:space="preserve"> in such a situation and with these intensive therapies it would give them the tools to walk away when things begin to go bad in a relationship. </w:t>
      </w:r>
      <w:r w:rsidR="00BA58EF">
        <w:rPr>
          <w:rFonts w:ascii="Arial" w:hAnsi="Arial" w:cs="Arial"/>
          <w:sz w:val="24"/>
          <w:szCs w:val="24"/>
          <w:lang w:eastAsia="en-GB"/>
        </w:rPr>
        <w:t>V</w:t>
      </w:r>
      <w:r w:rsidR="008C230E">
        <w:rPr>
          <w:rFonts w:ascii="Arial" w:hAnsi="Arial" w:cs="Arial"/>
          <w:sz w:val="24"/>
          <w:szCs w:val="24"/>
          <w:lang w:eastAsia="en-GB"/>
        </w:rPr>
        <w:t xml:space="preserve">aluing themselves </w:t>
      </w:r>
      <w:r w:rsidR="00BA58EF">
        <w:rPr>
          <w:rFonts w:ascii="Arial" w:hAnsi="Arial" w:cs="Arial"/>
          <w:sz w:val="24"/>
          <w:szCs w:val="24"/>
          <w:lang w:eastAsia="en-GB"/>
        </w:rPr>
        <w:t xml:space="preserve">would be a start to loving </w:t>
      </w:r>
      <w:proofErr w:type="spellStart"/>
      <w:r w:rsidR="00BA58EF">
        <w:rPr>
          <w:rFonts w:ascii="Arial" w:hAnsi="Arial" w:cs="Arial"/>
          <w:sz w:val="24"/>
          <w:szCs w:val="24"/>
          <w:lang w:eastAsia="en-GB"/>
        </w:rPr>
        <w:t>themselves.elp</w:t>
      </w:r>
      <w:proofErr w:type="spellEnd"/>
    </w:p>
    <w:p w:rsidR="009949EC" w:rsidRPr="009949EC" w:rsidRDefault="00BA58EF" w:rsidP="009949EC">
      <w:pPr>
        <w:rPr>
          <w:sz w:val="24"/>
          <w:szCs w:val="24"/>
        </w:rPr>
      </w:pPr>
      <w:r>
        <w:rPr>
          <w:rFonts w:ascii="Arial" w:hAnsi="Arial" w:cs="Arial"/>
          <w:sz w:val="24"/>
          <w:szCs w:val="24"/>
          <w:lang w:eastAsia="en-GB"/>
        </w:rPr>
        <w:t>There is new research being conducted which focuses on empowering battered women, the aim is to look more deeply into the education and career opportunities for this group of women as there is a genuine need to hear the voices of battered women and help them map out a career path for them and in doing so giving them the sense that they can manage their own money and a household by themselves and it is not necessary to be dictated to as their past history so clearly indicate</w:t>
      </w:r>
      <w:r w:rsidR="009949EC" w:rsidRPr="009949EC">
        <w:rPr>
          <w:sz w:val="24"/>
          <w:szCs w:val="24"/>
        </w:rPr>
        <w:fldChar w:fldCharType="begin"/>
      </w:r>
      <w:r w:rsidR="009949EC" w:rsidRPr="009949EC">
        <w:rPr>
          <w:sz w:val="24"/>
          <w:szCs w:val="24"/>
        </w:rPr>
        <w:instrText xml:space="preserve"> ADDIN ZOTERO_ITEM CSL_CITATION {"citationID":"wjuYTtA5","properties":{"formattedCitation":"(Chronister and McWhirter, 2003)","plainCitation":"(Chronister and McWhirter, 2003)","noteIndex":0},"citationItems":[{"id":71,"uris":["http://zotero.org/users/local/zSTPt6Bp/items/LBLDIDNR"],"uri":["http://zotero.org/users/local/zSTPt6Bp/items/LBLDIDNR"],"itemData":{"id":71,"type":"article-journal","abstract":"Despite increasing attention to the problem of domestic violence and its multifaceted consequences, the career development needs of battered women have only sporadically been addressed in the vocational psychology literature. In this article, the scope and consequences of domestic violence are reviewed, highlighting effects on women's career and educational well-being. Social cognitive career theory (SCCT; R. W. Lent, S. D. Brown, &amp; G. Hackett, 1994) is described and applied to the experiences of women living in domestic violence situations. A framework for empowering battered women and using SCCT to promote their career development and attainment is provided, along with recommendations for future research.","container-title":"Journal of Counseling &amp; Development","DOI":"10.1002/j.1556-6678.2003.tb00268.x","ISSN":"1556-6676","issue":"4","language":"en","page":"418-425","source":"Wiley Online Library","title":"Applying Social Cognitive Career Theory to the Empowerment of Battered Women","volume":"81","author":[{"family":"Chronister","given":"Krista M."},{"family":"McWhirter","given":"Ellen Hawley"}],"issued":{"date-parts":[["2003"]]}}}],"schema":"https://github.com/citation-style-language/schema/raw/master/csl-citation.json"} </w:instrText>
      </w:r>
      <w:r w:rsidR="009949EC" w:rsidRPr="009949EC">
        <w:rPr>
          <w:sz w:val="24"/>
          <w:szCs w:val="24"/>
        </w:rPr>
        <w:fldChar w:fldCharType="separate"/>
      </w:r>
      <w:r w:rsidR="009949EC" w:rsidRPr="009949EC">
        <w:rPr>
          <w:rFonts w:ascii="Calibri" w:hAnsi="Calibri" w:cs="Calibri"/>
          <w:sz w:val="24"/>
          <w:szCs w:val="24"/>
        </w:rPr>
        <w:t>(</w:t>
      </w:r>
      <w:r w:rsidR="009949EC" w:rsidRPr="009949EC">
        <w:rPr>
          <w:rFonts w:ascii="Arial" w:hAnsi="Arial" w:cs="Arial"/>
          <w:sz w:val="24"/>
          <w:szCs w:val="24"/>
        </w:rPr>
        <w:t>Chronister</w:t>
      </w:r>
      <w:r w:rsidR="009949EC" w:rsidRPr="009949EC">
        <w:rPr>
          <w:rFonts w:ascii="Calibri" w:hAnsi="Calibri" w:cs="Calibri"/>
          <w:sz w:val="24"/>
          <w:szCs w:val="24"/>
        </w:rPr>
        <w:t xml:space="preserve"> </w:t>
      </w:r>
      <w:r w:rsidR="009949EC" w:rsidRPr="009949EC">
        <w:rPr>
          <w:rFonts w:ascii="Arial" w:hAnsi="Arial" w:cs="Arial"/>
          <w:sz w:val="24"/>
          <w:szCs w:val="24"/>
        </w:rPr>
        <w:t>and</w:t>
      </w:r>
      <w:r w:rsidR="009949EC" w:rsidRPr="009949EC">
        <w:rPr>
          <w:rFonts w:ascii="Calibri" w:hAnsi="Calibri" w:cs="Calibri"/>
          <w:sz w:val="24"/>
          <w:szCs w:val="24"/>
        </w:rPr>
        <w:t xml:space="preserve"> McWhirter, 2003)</w:t>
      </w:r>
      <w:r w:rsidR="009949EC" w:rsidRPr="009949EC">
        <w:rPr>
          <w:sz w:val="24"/>
          <w:szCs w:val="24"/>
        </w:rPr>
        <w:fldChar w:fldCharType="end"/>
      </w:r>
      <w:r w:rsidR="009949EC">
        <w:rPr>
          <w:sz w:val="24"/>
          <w:szCs w:val="24"/>
        </w:rPr>
        <w:t>.</w:t>
      </w:r>
    </w:p>
    <w:p w:rsidR="00BA58EF" w:rsidRDefault="009949EC">
      <w:pPr>
        <w:widowControl w:val="0"/>
        <w:autoSpaceDE w:val="0"/>
        <w:autoSpaceDN w:val="0"/>
        <w:adjustRightInd w:val="0"/>
        <w:spacing w:after="0" w:line="240" w:lineRule="auto"/>
        <w:rPr>
          <w:rFonts w:ascii="Arial" w:hAnsi="Arial" w:cs="Arial"/>
          <w:sz w:val="24"/>
          <w:szCs w:val="24"/>
          <w:lang w:eastAsia="en-GB"/>
        </w:rPr>
      </w:pPr>
      <w:r>
        <w:rPr>
          <w:rFonts w:ascii="Arial" w:hAnsi="Arial" w:cs="Arial"/>
          <w:sz w:val="24"/>
          <w:szCs w:val="24"/>
          <w:lang w:eastAsia="en-GB"/>
        </w:rPr>
        <w:lastRenderedPageBreak/>
        <w:t>.</w:t>
      </w:r>
    </w:p>
    <w:p w:rsidR="009949EC" w:rsidRDefault="009949EC">
      <w:pPr>
        <w:widowControl w:val="0"/>
        <w:autoSpaceDE w:val="0"/>
        <w:autoSpaceDN w:val="0"/>
        <w:adjustRightInd w:val="0"/>
        <w:spacing w:after="0" w:line="240" w:lineRule="auto"/>
        <w:rPr>
          <w:rFonts w:ascii="Arial" w:hAnsi="Arial" w:cs="Arial"/>
          <w:sz w:val="24"/>
          <w:szCs w:val="24"/>
          <w:lang w:eastAsia="en-GB"/>
        </w:rPr>
      </w:pPr>
    </w:p>
    <w:p w:rsidR="00BA58EF" w:rsidRPr="009949EC" w:rsidRDefault="00BA58EF" w:rsidP="009949EC">
      <w:proofErr w:type="gramStart"/>
      <w:r>
        <w:rPr>
          <w:rFonts w:ascii="Arial" w:hAnsi="Arial" w:cs="Arial"/>
          <w:sz w:val="24"/>
          <w:szCs w:val="24"/>
          <w:lang w:eastAsia="en-GB"/>
        </w:rPr>
        <w:t>Reflecting back</w:t>
      </w:r>
      <w:proofErr w:type="gramEnd"/>
      <w:r>
        <w:rPr>
          <w:rFonts w:ascii="Arial" w:hAnsi="Arial" w:cs="Arial"/>
          <w:sz w:val="24"/>
          <w:szCs w:val="24"/>
          <w:lang w:eastAsia="en-GB"/>
        </w:rPr>
        <w:t xml:space="preserve"> on Erikson’s generativity and stagnation led me to further compare the importance of ‘self’ and how we live side by side with others and this resulted in reading a little about Maslow’s theory concerning humanistic psychology. He stressed the over-riding need for self-actualization, a person’s innate desire to recognise their full potential in wake of noticing and having their basic needs met. The idea style of working in the health and social care industry is to engage with the clients on a level they will appreciate. When the client is using their own natural ability to think rationally about the care they need, it would be important to encourage them to take more autonomy and verbalise how best they think health care professionals can assist them on the road to better health</w:t>
      </w:r>
      <w:r w:rsidR="009949EC" w:rsidRPr="009949EC">
        <w:rPr>
          <w:rFonts w:ascii="Arial" w:hAnsi="Arial" w:cs="Arial"/>
          <w:szCs w:val="22"/>
        </w:rPr>
        <w:fldChar w:fldCharType="begin"/>
      </w:r>
      <w:r w:rsidR="009949EC" w:rsidRPr="009949EC">
        <w:rPr>
          <w:rFonts w:ascii="Arial" w:hAnsi="Arial" w:cs="Arial"/>
          <w:szCs w:val="22"/>
        </w:rPr>
        <w:instrText xml:space="preserve"> ADDIN ZOTERO_ITEM CSL_CITATION {"citationID":"gAkREozc","properties":{"formattedCitation":"(Barnes &amp; Noble, n.d.)","plainCitation":"(Barnes &amp; Noble, n.d.)","noteIndex":0},"citationItems":[{"id":85,"uris":["http://zotero.org/users/local/zSTPt6Bp/items/BHJF9CPM"],"uri":["http://zotero.org/users/local/zSTPt6Bp/items/BHJF9CPM"],"itemData":{"id":85,"type":"webpage","abstract":"A summary of Humanistic Theories in 's Personality. Learn exactly what happened in this chapter, scene, or section of Personality and what it means. Perfect for acing essays, tests, and quizzes, as well as for writing lesson plans.","language":"en","title":"SparkNotes: Personality: Humanistic Theories","title-short":"SparkNotes","URL":"https://www.sparknotes.com/psychology/psych101/personality/section4/","author":[{"family":"Barnes &amp; Noble","given":""}],"accessed":{"date-parts":[["2020",1,22]]}}}],"schema":"https://github.com/citation-style-language/schema/raw/master/csl-citation.json"} </w:instrText>
      </w:r>
      <w:r w:rsidR="009949EC" w:rsidRPr="009949EC">
        <w:rPr>
          <w:rFonts w:ascii="Arial" w:hAnsi="Arial" w:cs="Arial"/>
          <w:szCs w:val="22"/>
        </w:rPr>
        <w:fldChar w:fldCharType="separate"/>
      </w:r>
      <w:r w:rsidR="009949EC" w:rsidRPr="009949EC">
        <w:rPr>
          <w:rFonts w:ascii="Arial" w:hAnsi="Arial" w:cs="Arial"/>
          <w:szCs w:val="22"/>
        </w:rPr>
        <w:t>(</w:t>
      </w:r>
      <w:r w:rsidR="009949EC" w:rsidRPr="009949EC">
        <w:rPr>
          <w:rFonts w:ascii="Arial" w:hAnsi="Arial" w:cs="Arial"/>
          <w:sz w:val="24"/>
          <w:szCs w:val="24"/>
        </w:rPr>
        <w:t>Barnes</w:t>
      </w:r>
      <w:r w:rsidR="009949EC" w:rsidRPr="009949EC">
        <w:rPr>
          <w:rFonts w:ascii="Arial" w:hAnsi="Arial" w:cs="Arial"/>
          <w:szCs w:val="22"/>
        </w:rPr>
        <w:t xml:space="preserve"> &amp; </w:t>
      </w:r>
      <w:r w:rsidR="009949EC" w:rsidRPr="009949EC">
        <w:rPr>
          <w:rFonts w:ascii="Arial" w:hAnsi="Arial" w:cs="Arial"/>
          <w:sz w:val="24"/>
          <w:szCs w:val="24"/>
        </w:rPr>
        <w:t>Noble</w:t>
      </w:r>
      <w:r w:rsidR="009949EC" w:rsidRPr="009949EC">
        <w:rPr>
          <w:rFonts w:ascii="Arial" w:hAnsi="Arial" w:cs="Arial"/>
          <w:szCs w:val="22"/>
        </w:rPr>
        <w:t xml:space="preserve">, </w:t>
      </w:r>
      <w:r w:rsidR="009949EC">
        <w:rPr>
          <w:rFonts w:ascii="Arial" w:hAnsi="Arial" w:cs="Arial"/>
          <w:szCs w:val="22"/>
        </w:rPr>
        <w:t>2020</w:t>
      </w:r>
      <w:r w:rsidR="009949EC" w:rsidRPr="009949EC">
        <w:rPr>
          <w:rFonts w:ascii="Arial" w:hAnsi="Arial" w:cs="Arial"/>
          <w:szCs w:val="22"/>
        </w:rPr>
        <w:t>)</w:t>
      </w:r>
      <w:r w:rsidR="009949EC" w:rsidRPr="009949EC">
        <w:rPr>
          <w:rFonts w:ascii="Arial" w:hAnsi="Arial" w:cs="Arial"/>
          <w:szCs w:val="22"/>
        </w:rPr>
        <w:fldChar w:fldCharType="end"/>
      </w:r>
      <w:r w:rsidR="009949EC">
        <w:rPr>
          <w:rFonts w:ascii="Arial" w:hAnsi="Arial" w:cs="Arial"/>
          <w:szCs w:val="22"/>
        </w:rPr>
        <w:t>.</w:t>
      </w:r>
    </w:p>
    <w:p w:rsidR="00BA58EF" w:rsidRDefault="009949EC" w:rsidP="009949EC">
      <w:pPr>
        <w:rPr>
          <w:rFonts w:ascii="Arial" w:hAnsi="Arial" w:cs="Arial"/>
          <w:sz w:val="24"/>
          <w:szCs w:val="24"/>
          <w:lang w:eastAsia="en-GB"/>
        </w:rPr>
      </w:pPr>
      <w:r>
        <w:rPr>
          <w:rFonts w:ascii="Arial" w:hAnsi="Arial" w:cs="Arial"/>
          <w:sz w:val="24"/>
          <w:szCs w:val="24"/>
          <w:lang w:eastAsia="en-GB"/>
        </w:rPr>
        <w:t>It</w:t>
      </w:r>
      <w:r w:rsidR="00BA58EF">
        <w:rPr>
          <w:rFonts w:ascii="Arial" w:hAnsi="Arial" w:cs="Arial"/>
          <w:sz w:val="24"/>
          <w:szCs w:val="24"/>
          <w:lang w:eastAsia="en-GB"/>
        </w:rPr>
        <w:t xml:space="preserve"> is important to take a more person-centred approach as this method can create a </w:t>
      </w:r>
      <w:proofErr w:type="spellStart"/>
      <w:r w:rsidR="00BA58EF">
        <w:rPr>
          <w:rFonts w:ascii="Arial" w:hAnsi="Arial" w:cs="Arial"/>
          <w:sz w:val="24"/>
          <w:szCs w:val="24"/>
          <w:lang w:eastAsia="en-GB"/>
        </w:rPr>
        <w:t>nonjudgmental</w:t>
      </w:r>
      <w:proofErr w:type="spellEnd"/>
      <w:r w:rsidR="00BA58EF">
        <w:rPr>
          <w:rFonts w:ascii="Arial" w:hAnsi="Arial" w:cs="Arial"/>
          <w:sz w:val="24"/>
          <w:szCs w:val="24"/>
          <w:lang w:eastAsia="en-GB"/>
        </w:rPr>
        <w:t>, caring and empathic relationship that can build genuine trust</w:t>
      </w:r>
      <w:r w:rsidRPr="009949EC">
        <w:rPr>
          <w:rFonts w:ascii="Arial" w:hAnsi="Arial" w:cs="Arial"/>
          <w:sz w:val="24"/>
          <w:szCs w:val="24"/>
        </w:rPr>
        <w:fldChar w:fldCharType="begin"/>
      </w:r>
      <w:r w:rsidRPr="009949EC">
        <w:rPr>
          <w:rFonts w:ascii="Arial" w:hAnsi="Arial" w:cs="Arial"/>
          <w:sz w:val="24"/>
          <w:szCs w:val="24"/>
        </w:rPr>
        <w:instrText xml:space="preserve"> ADDIN ZOTERO_ITEM CSL_CITATION {"citationID":"87UcHn7R","properties":{"formattedCitation":"(Raskin and Rogers, 2005)","plainCitation":"(Raskin and Rogers, 2005)","noteIndex":0},"citationItems":[{"id":87,"uris":["http://zotero.org/users/local/zSTPt6Bp/items/VLJNRL5C"],"uri":["http://zotero.org/users/local/zSTPt6Bp/items/VLJNRL5C"],"itemData":{"id":87,"type":"chapter","abstract":"Person-centered therapy is based upon a phenomenological view of human life and helping relationships. Its essentials were formulated by psychologist Carl R. Rogers in 1940. A clearly stated theory, accompanied by the introduction of verbatim transcriptions of psychotherapy, stimulated a vast amount of research on a revolutionary hypothesis: that a self-directed growth process would follow the provision and reception of a particular kind of relationship characterized by genuineness, nonjudgmental caring, and empathy. This hypothesis has been tested over decades in situations involving teachers and students, administrators and staff, and facilitators and participants in cross-cultural groups, as well as psychotherapists and clients. Topics covered in this chapter include history, personality, psychotherapy, and applications. A case example of a 30-year-old woman is presented. An annotated bibliography and case readings are provided at the end of the chapter. (PsycINFO Database Record (c) 2016 APA, all rights reserved)","container-title":"Current psychotherapies, 7th ed., instr. ed","event-place":"Belmont, CA, US","ISBN":"978-0-534-63856-6","page":"130-165","publisher":"Thomson Brooks/Cole Publishing Co","publisher-place":"Belmont, CA, US","source":"APA PsycNET","title":"Person-centered therapy","author":[{"family":"Raskin","given":"Nathaniel J."},{"family":"Rogers","given":"Carl R."}],"issued":{"date-parts":[["2005"]]}}}],"schema":"https://github.com/citation-style-language/schema/raw/master/csl-citation.json"} </w:instrText>
      </w:r>
      <w:r w:rsidRPr="009949EC">
        <w:rPr>
          <w:rFonts w:ascii="Arial" w:hAnsi="Arial" w:cs="Arial"/>
          <w:sz w:val="24"/>
          <w:szCs w:val="24"/>
        </w:rPr>
        <w:fldChar w:fldCharType="separate"/>
      </w:r>
      <w:r w:rsidRPr="009949EC">
        <w:rPr>
          <w:rFonts w:ascii="Arial" w:hAnsi="Arial" w:cs="Arial"/>
          <w:sz w:val="24"/>
          <w:szCs w:val="24"/>
        </w:rPr>
        <w:t>(</w:t>
      </w:r>
      <w:proofErr w:type="spellStart"/>
      <w:r w:rsidRPr="009949EC">
        <w:rPr>
          <w:rFonts w:ascii="Arial" w:hAnsi="Arial" w:cs="Arial"/>
          <w:sz w:val="24"/>
          <w:szCs w:val="24"/>
        </w:rPr>
        <w:t>Raskin</w:t>
      </w:r>
      <w:proofErr w:type="spellEnd"/>
      <w:r w:rsidRPr="009949EC">
        <w:rPr>
          <w:rFonts w:ascii="Arial" w:hAnsi="Arial" w:cs="Arial"/>
          <w:sz w:val="24"/>
          <w:szCs w:val="24"/>
        </w:rPr>
        <w:t xml:space="preserve"> and Rogers, 2005)</w:t>
      </w:r>
      <w:r w:rsidRPr="009949EC">
        <w:rPr>
          <w:rFonts w:ascii="Arial" w:hAnsi="Arial" w:cs="Arial"/>
          <w:sz w:val="24"/>
          <w:szCs w:val="24"/>
        </w:rPr>
        <w:fldChar w:fldCharType="end"/>
      </w:r>
      <w:r>
        <w:rPr>
          <w:rFonts w:ascii="Arial" w:hAnsi="Arial" w:cs="Arial"/>
          <w:sz w:val="24"/>
          <w:szCs w:val="24"/>
        </w:rPr>
        <w:t xml:space="preserve">. </w:t>
      </w:r>
      <w:r w:rsidR="00BA58EF">
        <w:rPr>
          <w:rFonts w:ascii="Arial" w:hAnsi="Arial" w:cs="Arial"/>
          <w:sz w:val="24"/>
          <w:szCs w:val="24"/>
          <w:lang w:eastAsia="en-GB"/>
        </w:rPr>
        <w:t xml:space="preserve">If I am able to </w:t>
      </w:r>
      <w:r>
        <w:rPr>
          <w:rFonts w:ascii="Arial" w:hAnsi="Arial" w:cs="Arial"/>
          <w:sz w:val="24"/>
          <w:szCs w:val="24"/>
          <w:lang w:eastAsia="en-GB"/>
        </w:rPr>
        <w:t>practice this level of</w:t>
      </w:r>
      <w:r w:rsidR="00BA58EF">
        <w:rPr>
          <w:rFonts w:ascii="Arial" w:hAnsi="Arial" w:cs="Arial"/>
          <w:sz w:val="24"/>
          <w:szCs w:val="24"/>
          <w:lang w:eastAsia="en-GB"/>
        </w:rPr>
        <w:t xml:space="preserve"> service within my </w:t>
      </w:r>
      <w:proofErr w:type="gramStart"/>
      <w:r w:rsidR="00BA58EF">
        <w:rPr>
          <w:rFonts w:ascii="Arial" w:hAnsi="Arial" w:cs="Arial"/>
          <w:sz w:val="24"/>
          <w:szCs w:val="24"/>
          <w:lang w:eastAsia="en-GB"/>
        </w:rPr>
        <w:t>career</w:t>
      </w:r>
      <w:proofErr w:type="gramEnd"/>
      <w:r w:rsidR="00BA58EF">
        <w:rPr>
          <w:rFonts w:ascii="Arial" w:hAnsi="Arial" w:cs="Arial"/>
          <w:sz w:val="24"/>
          <w:szCs w:val="24"/>
          <w:lang w:eastAsia="en-GB"/>
        </w:rPr>
        <w:t xml:space="preserve"> I strongly believe I will be very successful in my delivery of care to abused women. </w:t>
      </w:r>
    </w:p>
    <w:p w:rsidR="00BA58EF" w:rsidRDefault="00BA58EF">
      <w:pPr>
        <w:widowControl w:val="0"/>
        <w:autoSpaceDE w:val="0"/>
        <w:autoSpaceDN w:val="0"/>
        <w:adjustRightInd w:val="0"/>
        <w:spacing w:after="0" w:line="240" w:lineRule="auto"/>
        <w:rPr>
          <w:rFonts w:ascii="Arial" w:hAnsi="Arial" w:cs="Arial"/>
          <w:sz w:val="24"/>
          <w:szCs w:val="24"/>
          <w:lang w:eastAsia="en-GB"/>
        </w:rPr>
      </w:pPr>
    </w:p>
    <w:p w:rsidR="00BA58EF" w:rsidRDefault="00BA58EF">
      <w:pPr>
        <w:widowControl w:val="0"/>
        <w:autoSpaceDE w:val="0"/>
        <w:autoSpaceDN w:val="0"/>
        <w:adjustRightInd w:val="0"/>
        <w:spacing w:after="0" w:line="240" w:lineRule="auto"/>
        <w:rPr>
          <w:rFonts w:ascii="Arial" w:hAnsi="Arial" w:cs="Arial"/>
          <w:sz w:val="24"/>
          <w:szCs w:val="24"/>
          <w:lang w:eastAsia="en-GB"/>
        </w:rPr>
      </w:pPr>
    </w:p>
    <w:p w:rsidR="00910DA0" w:rsidRDefault="00910DA0">
      <w:pPr>
        <w:widowControl w:val="0"/>
        <w:autoSpaceDE w:val="0"/>
        <w:autoSpaceDN w:val="0"/>
        <w:adjustRightInd w:val="0"/>
        <w:spacing w:after="0" w:line="240" w:lineRule="auto"/>
        <w:rPr>
          <w:rFonts w:ascii="Arial" w:hAnsi="Arial" w:cs="Arial"/>
          <w:sz w:val="24"/>
          <w:szCs w:val="24"/>
          <w:lang w:eastAsia="en-GB"/>
        </w:rPr>
      </w:pPr>
    </w:p>
    <w:p w:rsidR="00910DA0" w:rsidRDefault="00910DA0">
      <w:pPr>
        <w:widowControl w:val="0"/>
        <w:autoSpaceDE w:val="0"/>
        <w:autoSpaceDN w:val="0"/>
        <w:adjustRightInd w:val="0"/>
        <w:spacing w:after="0" w:line="240" w:lineRule="auto"/>
        <w:rPr>
          <w:rFonts w:ascii="Arial" w:hAnsi="Arial" w:cs="Arial"/>
          <w:sz w:val="24"/>
          <w:szCs w:val="24"/>
          <w:lang w:eastAsia="en-GB"/>
        </w:rPr>
      </w:pPr>
    </w:p>
    <w:p w:rsidR="00910DA0" w:rsidRDefault="00910DA0">
      <w:pPr>
        <w:widowControl w:val="0"/>
        <w:autoSpaceDE w:val="0"/>
        <w:autoSpaceDN w:val="0"/>
        <w:adjustRightInd w:val="0"/>
        <w:spacing w:after="0" w:line="240" w:lineRule="auto"/>
        <w:rPr>
          <w:rFonts w:ascii="Arial" w:hAnsi="Arial" w:cs="Arial"/>
          <w:sz w:val="24"/>
          <w:szCs w:val="24"/>
          <w:lang w:eastAsia="en-GB"/>
        </w:rPr>
      </w:pPr>
    </w:p>
    <w:p w:rsidR="00E75AC3" w:rsidRDefault="009949EC" w:rsidP="009949EC">
      <w:pPr>
        <w:pStyle w:val="Heading1"/>
      </w:pPr>
      <w:bookmarkStart w:id="11" w:name="_MV3BS_3"/>
      <w:bookmarkStart w:id="12" w:name="_Toc30624139"/>
      <w:bookmarkEnd w:id="9"/>
      <w:r>
        <w:t>KOHLBERG’S THEORY OF MORAL DEVELOPMENT</w:t>
      </w:r>
      <w:bookmarkEnd w:id="12"/>
    </w:p>
    <w:p w:rsidR="009949EC" w:rsidRDefault="009949EC">
      <w:bookmarkStart w:id="13" w:name="BRANCH_4"/>
      <w:bookmarkStart w:id="14" w:name="_MV3BS_4"/>
      <w:bookmarkEnd w:id="11"/>
    </w:p>
    <w:p w:rsidR="009949EC" w:rsidRDefault="009949EC">
      <w:pPr>
        <w:rPr>
          <w:rFonts w:ascii="Arial" w:hAnsi="Arial" w:cs="Arial"/>
          <w:sz w:val="24"/>
          <w:szCs w:val="24"/>
        </w:rPr>
      </w:pPr>
      <w:proofErr w:type="gramStart"/>
      <w:r>
        <w:rPr>
          <w:rFonts w:ascii="Arial" w:hAnsi="Arial" w:cs="Arial"/>
          <w:sz w:val="24"/>
          <w:szCs w:val="24"/>
        </w:rPr>
        <w:t>Reflecting back</w:t>
      </w:r>
      <w:proofErr w:type="gramEnd"/>
      <w:r>
        <w:rPr>
          <w:rFonts w:ascii="Arial" w:hAnsi="Arial" w:cs="Arial"/>
          <w:sz w:val="24"/>
          <w:szCs w:val="24"/>
        </w:rPr>
        <w:t xml:space="preserve"> on Kohlberg’s </w:t>
      </w:r>
      <w:r w:rsidR="002D1534">
        <w:rPr>
          <w:rFonts w:ascii="Arial" w:hAnsi="Arial" w:cs="Arial"/>
          <w:sz w:val="24"/>
          <w:szCs w:val="24"/>
        </w:rPr>
        <w:t>theory</w:t>
      </w:r>
      <w:r>
        <w:rPr>
          <w:rFonts w:ascii="Arial" w:hAnsi="Arial" w:cs="Arial"/>
          <w:sz w:val="24"/>
          <w:szCs w:val="24"/>
        </w:rPr>
        <w:t xml:space="preserve"> </w:t>
      </w:r>
      <w:r w:rsidR="002D1534">
        <w:rPr>
          <w:rFonts w:ascii="Arial" w:hAnsi="Arial" w:cs="Arial"/>
          <w:sz w:val="24"/>
          <w:szCs w:val="24"/>
        </w:rPr>
        <w:t xml:space="preserve">of moral </w:t>
      </w:r>
      <w:r>
        <w:rPr>
          <w:rFonts w:ascii="Arial" w:hAnsi="Arial" w:cs="Arial"/>
          <w:sz w:val="24"/>
          <w:szCs w:val="24"/>
        </w:rPr>
        <w:t xml:space="preserve">development </w:t>
      </w:r>
      <w:r w:rsidR="002D1534">
        <w:rPr>
          <w:rFonts w:ascii="Arial" w:hAnsi="Arial" w:cs="Arial"/>
          <w:sz w:val="24"/>
          <w:szCs w:val="24"/>
        </w:rPr>
        <w:t xml:space="preserve">that relies on an individual’s moral strength to do the right thing when faced with a moral dilemma </w:t>
      </w:r>
      <w:r>
        <w:rPr>
          <w:rFonts w:ascii="Arial" w:hAnsi="Arial" w:cs="Arial"/>
          <w:sz w:val="24"/>
          <w:szCs w:val="24"/>
        </w:rPr>
        <w:t>we can see links</w:t>
      </w:r>
      <w:r w:rsidR="002D1534">
        <w:rPr>
          <w:rFonts w:ascii="Arial" w:hAnsi="Arial" w:cs="Arial"/>
          <w:sz w:val="24"/>
          <w:szCs w:val="24"/>
        </w:rPr>
        <w:t xml:space="preserve"> with</w:t>
      </w:r>
      <w:r>
        <w:rPr>
          <w:rFonts w:ascii="Arial" w:hAnsi="Arial" w:cs="Arial"/>
          <w:sz w:val="24"/>
          <w:szCs w:val="24"/>
        </w:rPr>
        <w:t xml:space="preserve"> </w:t>
      </w:r>
      <w:r w:rsidR="002D1534">
        <w:rPr>
          <w:rFonts w:ascii="Arial" w:hAnsi="Arial" w:cs="Arial"/>
          <w:sz w:val="24"/>
          <w:szCs w:val="24"/>
        </w:rPr>
        <w:t xml:space="preserve">Maslow’s theory of taking responsibility for one’s actions. My reflection is framed around principled conscience which incorporate our ability to view and understand a person’s human rights, along with their dignity, justice, equality and respect. Although it is believed that not many of us reach this principled conscience state as we tend to gain our moral reasoning from the </w:t>
      </w:r>
      <w:proofErr w:type="gramStart"/>
      <w:r w:rsidR="002D1534">
        <w:rPr>
          <w:rFonts w:ascii="Arial" w:hAnsi="Arial" w:cs="Arial"/>
          <w:sz w:val="24"/>
          <w:szCs w:val="24"/>
        </w:rPr>
        <w:t>people</w:t>
      </w:r>
      <w:proofErr w:type="gramEnd"/>
      <w:r w:rsidR="002D1534">
        <w:rPr>
          <w:rFonts w:ascii="Arial" w:hAnsi="Arial" w:cs="Arial"/>
          <w:sz w:val="24"/>
          <w:szCs w:val="24"/>
        </w:rPr>
        <w:t xml:space="preserve"> we have around us, therefore, rarely do we use our own innate ability to have strong, unwavering principles and ethical thoughts.</w:t>
      </w:r>
    </w:p>
    <w:p w:rsidR="002D1534" w:rsidRDefault="00DF6A62">
      <w:pPr>
        <w:rPr>
          <w:rFonts w:ascii="Arial" w:hAnsi="Arial" w:cs="Arial"/>
          <w:sz w:val="24"/>
          <w:szCs w:val="24"/>
        </w:rPr>
      </w:pPr>
      <w:r>
        <w:rPr>
          <w:rFonts w:ascii="Arial" w:hAnsi="Arial" w:cs="Arial"/>
          <w:sz w:val="24"/>
          <w:szCs w:val="24"/>
        </w:rPr>
        <w:t xml:space="preserve">I read that most of Kohlberg’s research was conducted on men as he believed women would be too emotional in the moral challenge dilemma. However, taking his research into a health and social care setting I think that when we talk about </w:t>
      </w:r>
      <w:proofErr w:type="gramStart"/>
      <w:r>
        <w:rPr>
          <w:rFonts w:ascii="Arial" w:hAnsi="Arial" w:cs="Arial"/>
          <w:sz w:val="24"/>
          <w:szCs w:val="24"/>
        </w:rPr>
        <w:t>morals</w:t>
      </w:r>
      <w:proofErr w:type="gramEnd"/>
      <w:r>
        <w:rPr>
          <w:rFonts w:ascii="Arial" w:hAnsi="Arial" w:cs="Arial"/>
          <w:sz w:val="24"/>
          <w:szCs w:val="24"/>
        </w:rPr>
        <w:t xml:space="preserve"> we do need the more compassionate side of a women’s view, that’s not to say men </w:t>
      </w:r>
      <w:proofErr w:type="spellStart"/>
      <w:r>
        <w:rPr>
          <w:rFonts w:ascii="Arial" w:hAnsi="Arial" w:cs="Arial"/>
          <w:sz w:val="24"/>
          <w:szCs w:val="24"/>
        </w:rPr>
        <w:t>can not</w:t>
      </w:r>
      <w:proofErr w:type="spellEnd"/>
      <w:r>
        <w:rPr>
          <w:rFonts w:ascii="Arial" w:hAnsi="Arial" w:cs="Arial"/>
          <w:sz w:val="24"/>
          <w:szCs w:val="24"/>
        </w:rPr>
        <w:t xml:space="preserve"> be compassionate but based solely on Kohlberg’s theory I believe he would have gotten a </w:t>
      </w:r>
      <w:r>
        <w:rPr>
          <w:rFonts w:ascii="Arial" w:hAnsi="Arial" w:cs="Arial"/>
          <w:sz w:val="24"/>
          <w:szCs w:val="24"/>
        </w:rPr>
        <w:lastRenderedPageBreak/>
        <w:t xml:space="preserve">more realistic result to his dilemmas. Oftentimes, in trying to resolve an issue, women tend to be the ones who are called upon most frequently from my observation. </w:t>
      </w:r>
    </w:p>
    <w:p w:rsidR="00DF6A62" w:rsidRDefault="00DF6A62" w:rsidP="00DF6A62">
      <w:pPr>
        <w:tabs>
          <w:tab w:val="left" w:pos="8292"/>
        </w:tabs>
        <w:rPr>
          <w:rFonts w:ascii="Arial" w:hAnsi="Arial" w:cs="Arial"/>
          <w:sz w:val="24"/>
          <w:szCs w:val="24"/>
        </w:rPr>
      </w:pPr>
      <w:r>
        <w:rPr>
          <w:rFonts w:ascii="Arial" w:hAnsi="Arial" w:cs="Arial"/>
          <w:sz w:val="24"/>
          <w:szCs w:val="24"/>
        </w:rPr>
        <w:t xml:space="preserve">If I was to utilise his way of thinking within my health care career it would be to encourage a woman, particularly on those who have been abused to exercise her moral thinking with impunity. It would be highly important for abused women to voice their opinion about their abusers and really think if the violence against them </w:t>
      </w:r>
      <w:proofErr w:type="gramStart"/>
      <w:r>
        <w:rPr>
          <w:rFonts w:ascii="Arial" w:hAnsi="Arial" w:cs="Arial"/>
          <w:sz w:val="24"/>
          <w:szCs w:val="24"/>
        </w:rPr>
        <w:t>was a moral act</w:t>
      </w:r>
      <w:proofErr w:type="gramEnd"/>
      <w:r>
        <w:rPr>
          <w:rFonts w:ascii="Arial" w:hAnsi="Arial" w:cs="Arial"/>
          <w:sz w:val="24"/>
          <w:szCs w:val="24"/>
        </w:rPr>
        <w:t xml:space="preserve"> and if not what should the consequences be on the abuser. I can see how Kohlberg’s theory could work in a cognitive behavioural therapy session.</w:t>
      </w:r>
    </w:p>
    <w:p w:rsidR="00DF6A62" w:rsidRDefault="00DF6A62" w:rsidP="00DF6A62">
      <w:pPr>
        <w:tabs>
          <w:tab w:val="left" w:pos="8292"/>
        </w:tabs>
        <w:rPr>
          <w:rFonts w:ascii="Arial" w:hAnsi="Arial" w:cs="Arial"/>
          <w:sz w:val="24"/>
          <w:szCs w:val="24"/>
        </w:rPr>
      </w:pPr>
      <w:r>
        <w:rPr>
          <w:rFonts w:ascii="Arial" w:hAnsi="Arial" w:cs="Arial"/>
          <w:sz w:val="24"/>
          <w:szCs w:val="24"/>
        </w:rPr>
        <w:t>Reflecting back on Kohlberg led me to a piece I read about cognitive behaviour therapy and the desire to have a more evidence-based approach which will take a more in-depth look at a person’s pattern of thinking and their behaviour and emotional reaction to the situation they found themselves in</w:t>
      </w:r>
      <w:r>
        <w:rPr>
          <w:rFonts w:ascii="Arial" w:hAnsi="Arial" w:cs="Arial"/>
          <w:sz w:val="24"/>
          <w:szCs w:val="24"/>
        </w:rPr>
        <w:fldChar w:fldCharType="begin"/>
      </w:r>
      <w:r>
        <w:rPr>
          <w:rFonts w:ascii="Arial" w:hAnsi="Arial" w:cs="Arial"/>
          <w:sz w:val="24"/>
          <w:szCs w:val="24"/>
        </w:rPr>
        <w:instrText xml:space="preserve"> ADDIN ZOTERO_ITEM CSL_CITATION {"citationID":"7PTQ0qDq","properties":{"formattedCitation":"(Sheldon, 2011)","plainCitation":"(Sheldon, 2011)","noteIndex":0},"citationItems":[{"id":61,"uris":["http://zotero.org/users/local/zSTPt6Bp/items/KVX9EQWQ"],"uri":["http://zotero.org/users/local/zSTPt6Bp/items/KVX9EQWQ"],"itemData":{"id":61,"type":"book","abstract":"Cognitive-behavioural therapy (CBT) has been extensively researched and shown to be solidly underpinned by evidence. Broadly applicable across a wide range of","ISBN":"978-0-203-83371-1","language":"en","note":"DOI: 10.4324/9780203833711","publisher":"Routledge","source":"www.taylorfrancis.com","title":"Cognitive-Behavioural Therapy : Research and Practice in Health and Social Care","title-short":"Cognitive-Behavioural Therapy","URL":"https://www.taylorfrancis.com/books/9780203833711","author":[{"family":"Sheldon","given":"Brian"}],"accessed":{"date-parts":[["2020",1,20]]},"issued":{"date-parts":[["2011",3,17]]}}}],"schema":"https://github.com/citation-style-language/schema/raw/master/csl-citation.json"} </w:instrText>
      </w:r>
      <w:r>
        <w:rPr>
          <w:rFonts w:ascii="Arial" w:hAnsi="Arial" w:cs="Arial"/>
          <w:sz w:val="24"/>
          <w:szCs w:val="24"/>
        </w:rPr>
        <w:fldChar w:fldCharType="separate"/>
      </w:r>
      <w:r w:rsidRPr="00DF6A62">
        <w:rPr>
          <w:rFonts w:ascii="Arial" w:hAnsi="Arial" w:cs="Arial"/>
          <w:sz w:val="24"/>
        </w:rPr>
        <w:t>(Sheldon, 2011)</w:t>
      </w:r>
      <w:r>
        <w:rPr>
          <w:rFonts w:ascii="Arial" w:hAnsi="Arial" w:cs="Arial"/>
          <w:sz w:val="24"/>
          <w:szCs w:val="24"/>
        </w:rPr>
        <w:fldChar w:fldCharType="end"/>
      </w:r>
      <w:r>
        <w:rPr>
          <w:rFonts w:ascii="Arial" w:hAnsi="Arial" w:cs="Arial"/>
          <w:sz w:val="24"/>
          <w:szCs w:val="24"/>
        </w:rPr>
        <w:t xml:space="preserve">. This idea would be most beneficial for abused women to reflect on their part in the relationship and focus the mind on how they could improve their thought patterns </w:t>
      </w:r>
      <w:proofErr w:type="gramStart"/>
      <w:r>
        <w:rPr>
          <w:rFonts w:ascii="Arial" w:hAnsi="Arial" w:cs="Arial"/>
          <w:sz w:val="24"/>
          <w:szCs w:val="24"/>
        </w:rPr>
        <w:t>so as to</w:t>
      </w:r>
      <w:proofErr w:type="gramEnd"/>
      <w:r>
        <w:rPr>
          <w:rFonts w:ascii="Arial" w:hAnsi="Arial" w:cs="Arial"/>
          <w:sz w:val="24"/>
          <w:szCs w:val="24"/>
        </w:rPr>
        <w:t xml:space="preserve"> not end up in a similar situation.</w:t>
      </w:r>
    </w:p>
    <w:p w:rsidR="009949EC" w:rsidRDefault="009949EC"/>
    <w:p w:rsidR="00FB6D85" w:rsidRDefault="00FB6D85" w:rsidP="00FB6D85">
      <w:pPr>
        <w:pStyle w:val="Heading1"/>
        <w:numPr>
          <w:ilvl w:val="0"/>
          <w:numId w:val="0"/>
        </w:numPr>
        <w:ind w:left="720" w:hanging="720"/>
      </w:pPr>
      <w:bookmarkStart w:id="15" w:name="_Toc30624140"/>
      <w:r>
        <w:t xml:space="preserve">4 </w:t>
      </w:r>
      <w:r w:rsidR="004E2EF5">
        <w:t xml:space="preserve">   </w:t>
      </w:r>
      <w:r>
        <w:t>REFLECTION ON STUDIES RELATING TO HEALTH AND SOCIAL</w:t>
      </w:r>
      <w:r w:rsidR="004E2EF5">
        <w:t xml:space="preserve"> </w:t>
      </w:r>
      <w:r>
        <w:t>CARE</w:t>
      </w:r>
      <w:bookmarkEnd w:id="15"/>
    </w:p>
    <w:p w:rsidR="00FB6D85" w:rsidRDefault="00FB6D85" w:rsidP="00FB6D85">
      <w:pPr>
        <w:rPr>
          <w:rFonts w:ascii="Arial" w:hAnsi="Arial" w:cs="Arial"/>
          <w:sz w:val="24"/>
          <w:szCs w:val="24"/>
        </w:rPr>
      </w:pPr>
    </w:p>
    <w:p w:rsidR="00FB6D85" w:rsidRDefault="00FB6D85" w:rsidP="00FB6D85">
      <w:pPr>
        <w:rPr>
          <w:rFonts w:ascii="Arial" w:hAnsi="Arial" w:cs="Arial"/>
          <w:sz w:val="24"/>
          <w:szCs w:val="24"/>
        </w:rPr>
      </w:pPr>
      <w:r>
        <w:rPr>
          <w:rFonts w:ascii="Arial" w:hAnsi="Arial" w:cs="Arial"/>
          <w:sz w:val="24"/>
          <w:szCs w:val="24"/>
        </w:rPr>
        <w:t xml:space="preserve">With reference to the case studies I mentioned in the presentation piece presented in December, I spoke about </w:t>
      </w:r>
      <w:proofErr w:type="spellStart"/>
      <w:r>
        <w:rPr>
          <w:rFonts w:ascii="Arial" w:hAnsi="Arial" w:cs="Arial"/>
          <w:sz w:val="24"/>
          <w:szCs w:val="24"/>
        </w:rPr>
        <w:t>Burki’s</w:t>
      </w:r>
      <w:proofErr w:type="spellEnd"/>
      <w:r>
        <w:rPr>
          <w:rFonts w:ascii="Arial" w:hAnsi="Arial" w:cs="Arial"/>
          <w:sz w:val="24"/>
          <w:szCs w:val="24"/>
        </w:rPr>
        <w:t xml:space="preserve"> (2019) paper with regards to the general election and the proposed improvements of the National Health Service (NHS) if one of the 3 main political parties were to gain overall power. As conservatives won, Johnson had promised to invest billions of pounds into the NHS with recruiting more nurses and general practitioners. Now reality has hit, I heard on the news that Johnson is not exactly sticking to the plan wholeheartedly, however, there is most likely would be an amendment to his original plan of expansion. For those already working or about to take on a career in the NHS, it does not give much incentive to believe services will improve right away, so delaying people who really need the service may have a negative impact on their overall health.</w:t>
      </w:r>
    </w:p>
    <w:p w:rsidR="00FB6D85" w:rsidRDefault="00FB6D85" w:rsidP="00FB6D85">
      <w:pPr>
        <w:rPr>
          <w:rFonts w:ascii="Arial" w:hAnsi="Arial" w:cs="Arial"/>
          <w:sz w:val="24"/>
          <w:szCs w:val="24"/>
        </w:rPr>
      </w:pPr>
    </w:p>
    <w:p w:rsidR="00FB6D85" w:rsidRDefault="00FB6D85" w:rsidP="00FB6D85">
      <w:pPr>
        <w:rPr>
          <w:rFonts w:ascii="Arial" w:hAnsi="Arial" w:cs="Arial"/>
          <w:sz w:val="24"/>
          <w:szCs w:val="24"/>
        </w:rPr>
      </w:pPr>
      <w:r>
        <w:rPr>
          <w:rFonts w:ascii="Arial" w:hAnsi="Arial" w:cs="Arial"/>
          <w:sz w:val="24"/>
          <w:szCs w:val="24"/>
        </w:rPr>
        <w:t xml:space="preserve">When I reflected upon </w:t>
      </w:r>
      <w:proofErr w:type="spellStart"/>
      <w:r>
        <w:rPr>
          <w:rFonts w:ascii="Arial" w:hAnsi="Arial" w:cs="Arial"/>
          <w:sz w:val="24"/>
          <w:szCs w:val="24"/>
        </w:rPr>
        <w:t>Gebremariam</w:t>
      </w:r>
      <w:proofErr w:type="spellEnd"/>
      <w:r>
        <w:rPr>
          <w:rFonts w:ascii="Arial" w:hAnsi="Arial" w:cs="Arial"/>
          <w:sz w:val="24"/>
          <w:szCs w:val="24"/>
        </w:rPr>
        <w:t xml:space="preserve"> and </w:t>
      </w:r>
      <w:proofErr w:type="spellStart"/>
      <w:r>
        <w:rPr>
          <w:rFonts w:ascii="Arial" w:hAnsi="Arial" w:cs="Arial"/>
          <w:sz w:val="24"/>
          <w:szCs w:val="24"/>
        </w:rPr>
        <w:t>Sandana’s</w:t>
      </w:r>
      <w:proofErr w:type="spellEnd"/>
      <w:r>
        <w:rPr>
          <w:rFonts w:ascii="Arial" w:hAnsi="Arial" w:cs="Arial"/>
          <w:sz w:val="24"/>
          <w:szCs w:val="24"/>
        </w:rPr>
        <w:t xml:space="preserve"> (2019) paper I was able to see an improvement in elder care as it would indicate that medical intervention has benefitted </w:t>
      </w:r>
      <w:r>
        <w:rPr>
          <w:rFonts w:ascii="Arial" w:hAnsi="Arial" w:cs="Arial"/>
          <w:sz w:val="24"/>
          <w:szCs w:val="24"/>
        </w:rPr>
        <w:lastRenderedPageBreak/>
        <w:t>this group of people. It is estimated that we have over one billion over 60’s enjoying good health and with so much emphasis on keeping fit and healthy eating this number could increase in years to come.</w:t>
      </w:r>
    </w:p>
    <w:p w:rsidR="004E2EF5" w:rsidRDefault="004E2EF5" w:rsidP="00FB6D85">
      <w:pPr>
        <w:rPr>
          <w:rFonts w:ascii="Arial" w:hAnsi="Arial" w:cs="Arial"/>
          <w:sz w:val="24"/>
          <w:szCs w:val="24"/>
        </w:rPr>
      </w:pPr>
      <w:r>
        <w:rPr>
          <w:rFonts w:ascii="Arial" w:hAnsi="Arial" w:cs="Arial"/>
          <w:sz w:val="24"/>
          <w:szCs w:val="24"/>
        </w:rPr>
        <w:t xml:space="preserve">Finally, my reflection on </w:t>
      </w:r>
      <w:proofErr w:type="spellStart"/>
      <w:r>
        <w:rPr>
          <w:rFonts w:ascii="Arial" w:hAnsi="Arial" w:cs="Arial"/>
          <w:sz w:val="24"/>
          <w:szCs w:val="24"/>
        </w:rPr>
        <w:t>Onwuneme</w:t>
      </w:r>
      <w:proofErr w:type="spellEnd"/>
      <w:r>
        <w:rPr>
          <w:rFonts w:ascii="Arial" w:hAnsi="Arial" w:cs="Arial"/>
          <w:sz w:val="24"/>
          <w:szCs w:val="24"/>
        </w:rPr>
        <w:t xml:space="preserve"> and Kingston’s (2019) article in the British Medical Journal was from the perspective of medical students on placement, it was refreshing to read that they focused on person-</w:t>
      </w:r>
      <w:proofErr w:type="spellStart"/>
      <w:r>
        <w:rPr>
          <w:rFonts w:ascii="Arial" w:hAnsi="Arial" w:cs="Arial"/>
          <w:sz w:val="24"/>
          <w:szCs w:val="24"/>
        </w:rPr>
        <w:t>centered</w:t>
      </w:r>
      <w:proofErr w:type="spellEnd"/>
      <w:r>
        <w:rPr>
          <w:rFonts w:ascii="Arial" w:hAnsi="Arial" w:cs="Arial"/>
          <w:sz w:val="24"/>
          <w:szCs w:val="24"/>
        </w:rPr>
        <w:t xml:space="preserve"> approach by taking the time to talk and really engage with patients, allowing them to verbalise their illnesses and concerns about their health and care needs. </w:t>
      </w:r>
      <w:proofErr w:type="spellStart"/>
      <w:r>
        <w:rPr>
          <w:rFonts w:ascii="Arial" w:hAnsi="Arial" w:cs="Arial"/>
          <w:sz w:val="24"/>
          <w:szCs w:val="24"/>
        </w:rPr>
        <w:t>Onwuneme</w:t>
      </w:r>
      <w:proofErr w:type="spellEnd"/>
      <w:r>
        <w:rPr>
          <w:rFonts w:ascii="Arial" w:hAnsi="Arial" w:cs="Arial"/>
          <w:sz w:val="24"/>
          <w:szCs w:val="24"/>
        </w:rPr>
        <w:t xml:space="preserve"> and Kingston looked at the psychosocial aspects of </w:t>
      </w:r>
      <w:proofErr w:type="spellStart"/>
      <w:r>
        <w:rPr>
          <w:rFonts w:ascii="Arial" w:hAnsi="Arial" w:cs="Arial"/>
          <w:sz w:val="24"/>
          <w:szCs w:val="24"/>
        </w:rPr>
        <w:t>patients</w:t>
      </w:r>
      <w:proofErr w:type="spellEnd"/>
      <w:r>
        <w:rPr>
          <w:rFonts w:ascii="Arial" w:hAnsi="Arial" w:cs="Arial"/>
          <w:sz w:val="24"/>
          <w:szCs w:val="24"/>
        </w:rPr>
        <w:t xml:space="preserve"> lives and the importance of communicating with people when in a hospital surrounding.</w:t>
      </w:r>
    </w:p>
    <w:p w:rsidR="00FB6D85" w:rsidRDefault="00FB6D85"/>
    <w:p w:rsidR="00FB6D85" w:rsidRDefault="00FB6D85"/>
    <w:p w:rsidR="00E75AC3" w:rsidRDefault="00FB6D85" w:rsidP="004E2EF5">
      <w:pPr>
        <w:pStyle w:val="Heading1"/>
        <w:numPr>
          <w:ilvl w:val="0"/>
          <w:numId w:val="0"/>
        </w:numPr>
        <w:ind w:left="432" w:hanging="432"/>
      </w:pPr>
      <w:bookmarkStart w:id="16" w:name="_Toc30624141"/>
      <w:r>
        <w:t xml:space="preserve">5 </w:t>
      </w:r>
      <w:proofErr w:type="gramStart"/>
      <w:r>
        <w:t>C</w:t>
      </w:r>
      <w:r w:rsidR="0098259B">
        <w:t>onclusion</w:t>
      </w:r>
      <w:bookmarkEnd w:id="13"/>
      <w:bookmarkEnd w:id="16"/>
      <w:proofErr w:type="gramEnd"/>
    </w:p>
    <w:p w:rsidR="00E75AC3" w:rsidRDefault="00E75AC3"/>
    <w:p w:rsidR="009949EC" w:rsidRPr="009949EC" w:rsidRDefault="00CC208B">
      <w:pPr>
        <w:rPr>
          <w:rFonts w:ascii="Arial" w:hAnsi="Arial" w:cs="Arial"/>
          <w:sz w:val="24"/>
          <w:szCs w:val="24"/>
        </w:rPr>
      </w:pPr>
      <w:bookmarkStart w:id="17" w:name="BRANCH_5"/>
      <w:bookmarkStart w:id="18" w:name="_MV3BS_5"/>
      <w:bookmarkEnd w:id="14"/>
      <w:r w:rsidRPr="009949EC">
        <w:rPr>
          <w:rFonts w:ascii="Arial" w:hAnsi="Arial" w:cs="Arial"/>
          <w:sz w:val="24"/>
          <w:szCs w:val="24"/>
        </w:rPr>
        <w:t>In</w:t>
      </w:r>
      <w:r w:rsidR="002D36CA" w:rsidRPr="009949EC">
        <w:rPr>
          <w:rFonts w:ascii="Arial" w:hAnsi="Arial" w:cs="Arial"/>
          <w:sz w:val="24"/>
          <w:szCs w:val="24"/>
        </w:rPr>
        <w:t xml:space="preserve"> recognising the psychological theories that are applied </w:t>
      </w:r>
      <w:r w:rsidR="00BA58EF" w:rsidRPr="009949EC">
        <w:rPr>
          <w:rFonts w:ascii="Arial" w:hAnsi="Arial" w:cs="Arial"/>
          <w:sz w:val="24"/>
          <w:szCs w:val="24"/>
        </w:rPr>
        <w:t>to</w:t>
      </w:r>
      <w:r w:rsidR="002D36CA" w:rsidRPr="009949EC">
        <w:rPr>
          <w:rFonts w:ascii="Arial" w:hAnsi="Arial" w:cs="Arial"/>
          <w:sz w:val="24"/>
          <w:szCs w:val="24"/>
        </w:rPr>
        <w:t xml:space="preserve"> the health and social ca</w:t>
      </w:r>
      <w:r w:rsidR="00625D16" w:rsidRPr="009949EC">
        <w:rPr>
          <w:rFonts w:ascii="Arial" w:hAnsi="Arial" w:cs="Arial"/>
          <w:sz w:val="24"/>
          <w:szCs w:val="24"/>
        </w:rPr>
        <w:t>r</w:t>
      </w:r>
      <w:r w:rsidR="002D36CA" w:rsidRPr="009949EC">
        <w:rPr>
          <w:rFonts w:ascii="Arial" w:hAnsi="Arial" w:cs="Arial"/>
          <w:sz w:val="24"/>
          <w:szCs w:val="24"/>
        </w:rPr>
        <w:t xml:space="preserve">e sector, we can see significate health benefits. </w:t>
      </w:r>
      <w:r w:rsidR="00625D16" w:rsidRPr="009949EC">
        <w:rPr>
          <w:rFonts w:ascii="Arial" w:hAnsi="Arial" w:cs="Arial"/>
          <w:sz w:val="24"/>
          <w:szCs w:val="24"/>
        </w:rPr>
        <w:t>The more we learn about these theories</w:t>
      </w:r>
      <w:r w:rsidR="009949EC" w:rsidRPr="009949EC">
        <w:rPr>
          <w:rFonts w:ascii="Arial" w:hAnsi="Arial" w:cs="Arial"/>
          <w:sz w:val="24"/>
          <w:szCs w:val="24"/>
        </w:rPr>
        <w:t xml:space="preserve"> and apply them on a day to day basis</w:t>
      </w:r>
      <w:r w:rsidR="00625D16" w:rsidRPr="009949EC">
        <w:rPr>
          <w:rFonts w:ascii="Arial" w:hAnsi="Arial" w:cs="Arial"/>
          <w:sz w:val="24"/>
          <w:szCs w:val="24"/>
        </w:rPr>
        <w:t xml:space="preserve">, the more we can empower clients to be fully active in their care needs. </w:t>
      </w:r>
      <w:r w:rsidR="009949EC" w:rsidRPr="009949EC">
        <w:rPr>
          <w:rFonts w:ascii="Arial" w:hAnsi="Arial" w:cs="Arial"/>
          <w:sz w:val="24"/>
          <w:szCs w:val="24"/>
        </w:rPr>
        <w:t>Signposting clients to the best possible care facilities will make sure they are getting the right type of help which could lead them into training and career opportunities. E</w:t>
      </w:r>
      <w:r w:rsidR="00625D16" w:rsidRPr="009949EC">
        <w:rPr>
          <w:rFonts w:ascii="Arial" w:hAnsi="Arial" w:cs="Arial"/>
          <w:sz w:val="24"/>
          <w:szCs w:val="24"/>
        </w:rPr>
        <w:t>ncourag</w:t>
      </w:r>
      <w:r w:rsidR="009949EC" w:rsidRPr="009949EC">
        <w:rPr>
          <w:rFonts w:ascii="Arial" w:hAnsi="Arial" w:cs="Arial"/>
          <w:sz w:val="24"/>
          <w:szCs w:val="24"/>
        </w:rPr>
        <w:t>ing clients</w:t>
      </w:r>
      <w:r w:rsidR="00625D16" w:rsidRPr="009949EC">
        <w:rPr>
          <w:rFonts w:ascii="Arial" w:hAnsi="Arial" w:cs="Arial"/>
          <w:sz w:val="24"/>
          <w:szCs w:val="24"/>
        </w:rPr>
        <w:t xml:space="preserve"> to have autonomy over their lives </w:t>
      </w:r>
      <w:r w:rsidR="009949EC" w:rsidRPr="009949EC">
        <w:rPr>
          <w:rFonts w:ascii="Arial" w:hAnsi="Arial" w:cs="Arial"/>
          <w:sz w:val="24"/>
          <w:szCs w:val="24"/>
        </w:rPr>
        <w:t xml:space="preserve">should make them become </w:t>
      </w:r>
      <w:r w:rsidR="00625D16" w:rsidRPr="009949EC">
        <w:rPr>
          <w:rFonts w:ascii="Arial" w:hAnsi="Arial" w:cs="Arial"/>
          <w:sz w:val="24"/>
          <w:szCs w:val="24"/>
        </w:rPr>
        <w:t>more mentally happy</w:t>
      </w:r>
      <w:r w:rsidR="009949EC" w:rsidRPr="009949EC">
        <w:rPr>
          <w:rFonts w:ascii="Arial" w:hAnsi="Arial" w:cs="Arial"/>
          <w:sz w:val="24"/>
          <w:szCs w:val="24"/>
        </w:rPr>
        <w:t xml:space="preserve">.  </w:t>
      </w:r>
    </w:p>
    <w:p w:rsidR="009949EC" w:rsidRPr="009949EC" w:rsidRDefault="009949EC">
      <w:pPr>
        <w:rPr>
          <w:rFonts w:ascii="Arial" w:hAnsi="Arial" w:cs="Arial"/>
          <w:sz w:val="24"/>
          <w:szCs w:val="24"/>
        </w:rPr>
      </w:pPr>
      <w:r w:rsidRPr="009949EC">
        <w:rPr>
          <w:rFonts w:ascii="Arial" w:hAnsi="Arial" w:cs="Arial"/>
          <w:sz w:val="24"/>
          <w:szCs w:val="24"/>
        </w:rPr>
        <w:t>One of the biggest</w:t>
      </w:r>
      <w:r>
        <w:rPr>
          <w:rFonts w:ascii="Arial" w:hAnsi="Arial" w:cs="Arial"/>
          <w:sz w:val="24"/>
          <w:szCs w:val="24"/>
        </w:rPr>
        <w:t xml:space="preserve"> challenges in attempting to deliver person-centred care whereby you </w:t>
      </w:r>
      <w:proofErr w:type="gramStart"/>
      <w:r>
        <w:rPr>
          <w:rFonts w:ascii="Arial" w:hAnsi="Arial" w:cs="Arial"/>
          <w:sz w:val="24"/>
          <w:szCs w:val="24"/>
        </w:rPr>
        <w:t>remain empathic at all times</w:t>
      </w:r>
      <w:proofErr w:type="gramEnd"/>
      <w:r>
        <w:rPr>
          <w:rFonts w:ascii="Arial" w:hAnsi="Arial" w:cs="Arial"/>
          <w:sz w:val="24"/>
          <w:szCs w:val="24"/>
        </w:rPr>
        <w:t xml:space="preserve"> and gently encouraging women to change their minds and improve their condition is with me being faced with resistance. As we know change is one of the hardest aspects of life and this could bring up a range of things for a person to want to remain in the situation, however, pulling on one or more of these theories will assist me on getting them back on track.</w:t>
      </w:r>
    </w:p>
    <w:p w:rsidR="00190A47" w:rsidRPr="009949EC" w:rsidRDefault="009949EC">
      <w:pPr>
        <w:rPr>
          <w:rFonts w:ascii="Arial" w:hAnsi="Arial" w:cs="Arial"/>
          <w:sz w:val="24"/>
          <w:szCs w:val="24"/>
        </w:rPr>
      </w:pPr>
      <w:r>
        <w:rPr>
          <w:rFonts w:ascii="Arial" w:hAnsi="Arial" w:cs="Arial"/>
          <w:sz w:val="24"/>
          <w:szCs w:val="24"/>
        </w:rPr>
        <w:t>In looking at e</w:t>
      </w:r>
      <w:r w:rsidR="00625D16" w:rsidRPr="009949EC">
        <w:rPr>
          <w:rFonts w:ascii="Arial" w:hAnsi="Arial" w:cs="Arial"/>
          <w:sz w:val="24"/>
          <w:szCs w:val="24"/>
        </w:rPr>
        <w:t xml:space="preserve">ach of the theories </w:t>
      </w:r>
      <w:r>
        <w:rPr>
          <w:rFonts w:ascii="Arial" w:hAnsi="Arial" w:cs="Arial"/>
          <w:sz w:val="24"/>
          <w:szCs w:val="24"/>
        </w:rPr>
        <w:t xml:space="preserve">as </w:t>
      </w:r>
      <w:r w:rsidR="00625D16" w:rsidRPr="009949EC">
        <w:rPr>
          <w:rFonts w:ascii="Arial" w:hAnsi="Arial" w:cs="Arial"/>
          <w:sz w:val="24"/>
          <w:szCs w:val="24"/>
        </w:rPr>
        <w:t xml:space="preserve">discussed in this reflective essay </w:t>
      </w:r>
      <w:r>
        <w:rPr>
          <w:rFonts w:ascii="Arial" w:hAnsi="Arial" w:cs="Arial"/>
          <w:sz w:val="24"/>
          <w:szCs w:val="24"/>
        </w:rPr>
        <w:t xml:space="preserve">I can see how </w:t>
      </w:r>
      <w:r w:rsidR="00625D16" w:rsidRPr="009949EC">
        <w:rPr>
          <w:rFonts w:ascii="Arial" w:hAnsi="Arial" w:cs="Arial"/>
          <w:sz w:val="24"/>
          <w:szCs w:val="24"/>
        </w:rPr>
        <w:t xml:space="preserve">different </w:t>
      </w:r>
      <w:r>
        <w:rPr>
          <w:rFonts w:ascii="Arial" w:hAnsi="Arial" w:cs="Arial"/>
          <w:sz w:val="24"/>
          <w:szCs w:val="24"/>
        </w:rPr>
        <w:t xml:space="preserve">they all are, </w:t>
      </w:r>
      <w:r w:rsidR="00625D16" w:rsidRPr="009949EC">
        <w:rPr>
          <w:rFonts w:ascii="Arial" w:hAnsi="Arial" w:cs="Arial"/>
          <w:sz w:val="24"/>
          <w:szCs w:val="24"/>
        </w:rPr>
        <w:t xml:space="preserve">yet </w:t>
      </w:r>
      <w:r w:rsidR="00BA58EF" w:rsidRPr="009949EC">
        <w:rPr>
          <w:rFonts w:ascii="Arial" w:hAnsi="Arial" w:cs="Arial"/>
          <w:sz w:val="24"/>
          <w:szCs w:val="24"/>
        </w:rPr>
        <w:t>the general principle is the same and that</w:t>
      </w:r>
      <w:r w:rsidR="00625D16" w:rsidRPr="009949EC">
        <w:rPr>
          <w:rFonts w:ascii="Arial" w:hAnsi="Arial" w:cs="Arial"/>
          <w:sz w:val="24"/>
          <w:szCs w:val="24"/>
        </w:rPr>
        <w:t xml:space="preserve"> is</w:t>
      </w:r>
      <w:r>
        <w:rPr>
          <w:rFonts w:ascii="Arial" w:hAnsi="Arial" w:cs="Arial"/>
          <w:sz w:val="24"/>
          <w:szCs w:val="24"/>
        </w:rPr>
        <w:t xml:space="preserve"> </w:t>
      </w:r>
      <w:r w:rsidR="00BA58EF" w:rsidRPr="009949EC">
        <w:rPr>
          <w:rFonts w:ascii="Arial" w:hAnsi="Arial" w:cs="Arial"/>
          <w:sz w:val="24"/>
          <w:szCs w:val="24"/>
        </w:rPr>
        <w:t>about being</w:t>
      </w:r>
      <w:r w:rsidR="00625D16" w:rsidRPr="009949EC">
        <w:rPr>
          <w:rFonts w:ascii="Arial" w:hAnsi="Arial" w:cs="Arial"/>
          <w:sz w:val="24"/>
          <w:szCs w:val="24"/>
        </w:rPr>
        <w:t xml:space="preserve"> ‘people</w:t>
      </w:r>
      <w:r w:rsidR="00BA58EF" w:rsidRPr="009949EC">
        <w:rPr>
          <w:rFonts w:ascii="Arial" w:hAnsi="Arial" w:cs="Arial"/>
          <w:sz w:val="24"/>
          <w:szCs w:val="24"/>
        </w:rPr>
        <w:t>-</w:t>
      </w:r>
      <w:r w:rsidR="00625D16" w:rsidRPr="009949EC">
        <w:rPr>
          <w:rFonts w:ascii="Arial" w:hAnsi="Arial" w:cs="Arial"/>
          <w:sz w:val="24"/>
          <w:szCs w:val="24"/>
        </w:rPr>
        <w:t>centred’</w:t>
      </w:r>
      <w:r>
        <w:rPr>
          <w:rFonts w:ascii="Arial" w:hAnsi="Arial" w:cs="Arial"/>
          <w:sz w:val="24"/>
          <w:szCs w:val="24"/>
        </w:rPr>
        <w:t xml:space="preserve"> and giving the power of care back to the clients and on an ethical note, t</w:t>
      </w:r>
      <w:r w:rsidR="00625D16" w:rsidRPr="009949EC">
        <w:rPr>
          <w:rFonts w:ascii="Arial" w:hAnsi="Arial" w:cs="Arial"/>
          <w:sz w:val="24"/>
          <w:szCs w:val="24"/>
        </w:rPr>
        <w:t xml:space="preserve">hese theories transcend class, religion, wealth, sexual orientation </w:t>
      </w:r>
      <w:r w:rsidR="00BA58EF" w:rsidRPr="009949EC">
        <w:rPr>
          <w:rFonts w:ascii="Arial" w:hAnsi="Arial" w:cs="Arial"/>
          <w:sz w:val="24"/>
          <w:szCs w:val="24"/>
        </w:rPr>
        <w:t>and</w:t>
      </w:r>
      <w:r w:rsidR="00625D16" w:rsidRPr="009949EC">
        <w:rPr>
          <w:rFonts w:ascii="Arial" w:hAnsi="Arial" w:cs="Arial"/>
          <w:sz w:val="24"/>
          <w:szCs w:val="24"/>
        </w:rPr>
        <w:t xml:space="preserve"> ethnicity. </w:t>
      </w:r>
    </w:p>
    <w:p w:rsidR="009935E5" w:rsidRPr="009949EC" w:rsidRDefault="009935E5">
      <w:pPr>
        <w:rPr>
          <w:rFonts w:ascii="Arial" w:hAnsi="Arial" w:cs="Arial"/>
          <w:b/>
          <w:caps/>
          <w:color w:val="2E74B5"/>
          <w:sz w:val="28"/>
          <w:szCs w:val="28"/>
        </w:rPr>
      </w:pPr>
      <w:r w:rsidRPr="009949EC">
        <w:rPr>
          <w:rFonts w:ascii="Arial" w:hAnsi="Arial" w:cs="Arial"/>
        </w:rPr>
        <w:br w:type="page"/>
      </w:r>
    </w:p>
    <w:p w:rsidR="00E75AC3" w:rsidRDefault="0098259B" w:rsidP="00EE09C8">
      <w:pPr>
        <w:pStyle w:val="Heading1"/>
        <w:numPr>
          <w:ilvl w:val="0"/>
          <w:numId w:val="7"/>
        </w:numPr>
      </w:pPr>
      <w:bookmarkStart w:id="19" w:name="_Toc30624142"/>
      <w:r>
        <w:lastRenderedPageBreak/>
        <w:t>References</w:t>
      </w:r>
      <w:bookmarkEnd w:id="17"/>
      <w:bookmarkEnd w:id="19"/>
    </w:p>
    <w:p w:rsidR="00DF6A62" w:rsidRDefault="009D7BB1" w:rsidP="00DF6A62">
      <w:pPr>
        <w:pStyle w:val="Bibliography"/>
        <w:rPr>
          <w:rFonts w:ascii="Arial" w:hAnsi="Arial" w:cs="Arial"/>
          <w:sz w:val="24"/>
          <w:szCs w:val="24"/>
        </w:rPr>
      </w:pPr>
      <w:r w:rsidRPr="004E2EF5">
        <w:rPr>
          <w:rFonts w:ascii="Arial" w:hAnsi="Arial" w:cs="Arial"/>
          <w:sz w:val="24"/>
          <w:szCs w:val="24"/>
        </w:rPr>
        <w:fldChar w:fldCharType="begin"/>
      </w:r>
      <w:r w:rsidRPr="004E2EF5">
        <w:rPr>
          <w:rFonts w:ascii="Arial" w:hAnsi="Arial" w:cs="Arial"/>
          <w:sz w:val="24"/>
          <w:szCs w:val="24"/>
        </w:rPr>
        <w:instrText xml:space="preserve"> ADDIN ZOTERO_BIBL {"uncited":[],"omitted":[],"custom":[]} CSL_BIBLIOGRAPHY </w:instrText>
      </w:r>
      <w:r w:rsidRPr="004E2EF5">
        <w:rPr>
          <w:rFonts w:ascii="Arial" w:hAnsi="Arial" w:cs="Arial"/>
          <w:sz w:val="24"/>
          <w:szCs w:val="24"/>
        </w:rPr>
        <w:fldChar w:fldCharType="separate"/>
      </w:r>
      <w:r w:rsidR="00DF6A62" w:rsidRPr="004E2EF5">
        <w:rPr>
          <w:rFonts w:ascii="Arial" w:hAnsi="Arial" w:cs="Arial"/>
          <w:sz w:val="24"/>
          <w:szCs w:val="24"/>
        </w:rPr>
        <w:t>Barnes &amp; Noble, n.d. SparkNotes: Personality: Humanistic Theories [WWW Document]. URL https://www.sparknotes.com/psychology/psych101/personality/section4/ (accessed 1.22.20).</w:t>
      </w:r>
    </w:p>
    <w:p w:rsidR="00E36A5A" w:rsidRPr="00E36A5A" w:rsidRDefault="00E36A5A" w:rsidP="00E36A5A">
      <w:pPr>
        <w:spacing w:line="220" w:lineRule="auto"/>
        <w:ind w:left="10" w:hanging="10"/>
        <w:jc w:val="both"/>
        <w:rPr>
          <w:bCs/>
          <w:sz w:val="24"/>
          <w:szCs w:val="24"/>
        </w:rPr>
      </w:pPr>
      <w:proofErr w:type="spellStart"/>
      <w:r w:rsidRPr="00D203B3">
        <w:rPr>
          <w:rFonts w:ascii="Arial" w:eastAsia="Arial" w:hAnsi="Arial" w:cs="Arial"/>
          <w:b/>
          <w:sz w:val="24"/>
          <w:szCs w:val="24"/>
        </w:rPr>
        <w:t>Burki</w:t>
      </w:r>
      <w:proofErr w:type="spellEnd"/>
      <w:r w:rsidRPr="00D203B3">
        <w:rPr>
          <w:rFonts w:ascii="Arial" w:eastAsia="Arial" w:hAnsi="Arial" w:cs="Arial"/>
          <w:b/>
          <w:sz w:val="24"/>
          <w:szCs w:val="24"/>
        </w:rPr>
        <w:t>, T.</w:t>
      </w:r>
      <w:r w:rsidRPr="00D203B3">
        <w:rPr>
          <w:rFonts w:ascii="Arial" w:eastAsia="Arial" w:hAnsi="Arial" w:cs="Arial"/>
          <w:bCs/>
          <w:sz w:val="24"/>
          <w:szCs w:val="24"/>
        </w:rPr>
        <w:t xml:space="preserve"> (2019). </w:t>
      </w:r>
      <w:r w:rsidRPr="00D203B3">
        <w:rPr>
          <w:rFonts w:ascii="Arial" w:eastAsia="Arial" w:hAnsi="Arial" w:cs="Arial"/>
          <w:bCs/>
          <w:i/>
          <w:sz w:val="24"/>
          <w:szCs w:val="24"/>
        </w:rPr>
        <w:t>Health and Medicine in the UK Election</w:t>
      </w:r>
      <w:r w:rsidRPr="00D203B3">
        <w:rPr>
          <w:rFonts w:ascii="Arial" w:eastAsia="Arial" w:hAnsi="Arial" w:cs="Arial"/>
          <w:bCs/>
          <w:sz w:val="24"/>
          <w:szCs w:val="24"/>
        </w:rPr>
        <w:t xml:space="preserve">. The Lancet. Available at: </w:t>
      </w:r>
      <w:hyperlink r:id="rId8" w:history="1">
        <w:r w:rsidRPr="00D203B3">
          <w:rPr>
            <w:rStyle w:val="Hyperlink"/>
            <w:rFonts w:ascii="Arial" w:eastAsia="Arial" w:hAnsi="Arial" w:cs="Arial"/>
            <w:bCs/>
            <w:sz w:val="24"/>
            <w:szCs w:val="24"/>
          </w:rPr>
          <w:t>www.thelancet.com/journals/lancet/article/P1150140-6736(19)33056-9/fulltext</w:t>
        </w:r>
      </w:hyperlink>
      <w:r w:rsidRPr="00D203B3">
        <w:rPr>
          <w:rFonts w:ascii="Arial" w:eastAsia="Arial" w:hAnsi="Arial" w:cs="Arial"/>
          <w:bCs/>
          <w:sz w:val="24"/>
          <w:szCs w:val="24"/>
        </w:rPr>
        <w:t>. 394(10214), pp.2053-2055. (Accessed: 13 December 2019).</w:t>
      </w:r>
    </w:p>
    <w:p w:rsidR="00DF6A62" w:rsidRDefault="00DF6A62" w:rsidP="00DF6A62">
      <w:pPr>
        <w:pStyle w:val="Bibliography"/>
        <w:rPr>
          <w:rFonts w:ascii="Arial" w:hAnsi="Arial" w:cs="Arial"/>
          <w:sz w:val="24"/>
          <w:szCs w:val="24"/>
        </w:rPr>
      </w:pPr>
      <w:r w:rsidRPr="004E2EF5">
        <w:rPr>
          <w:rFonts w:ascii="Arial" w:hAnsi="Arial" w:cs="Arial"/>
          <w:sz w:val="24"/>
          <w:szCs w:val="24"/>
        </w:rPr>
        <w:t xml:space="preserve">Chronister, K.M., McWhirter, E.H., 2003. Applying Social Cognitive Career Theory to the Empowerment of Battered Women. J. </w:t>
      </w:r>
      <w:proofErr w:type="spellStart"/>
      <w:r w:rsidRPr="004E2EF5">
        <w:rPr>
          <w:rFonts w:ascii="Arial" w:hAnsi="Arial" w:cs="Arial"/>
          <w:sz w:val="24"/>
          <w:szCs w:val="24"/>
        </w:rPr>
        <w:t>Couns</w:t>
      </w:r>
      <w:proofErr w:type="spellEnd"/>
      <w:r w:rsidRPr="004E2EF5">
        <w:rPr>
          <w:rFonts w:ascii="Arial" w:hAnsi="Arial" w:cs="Arial"/>
          <w:sz w:val="24"/>
          <w:szCs w:val="24"/>
        </w:rPr>
        <w:t>. Dev. 81, 418–425. https://doi.org/10.1002/j.1556-6678.2003.tb00268.x</w:t>
      </w:r>
    </w:p>
    <w:p w:rsidR="00E36A5A" w:rsidRPr="00D203B3" w:rsidRDefault="00E36A5A" w:rsidP="00E36A5A">
      <w:pPr>
        <w:spacing w:line="216" w:lineRule="auto"/>
        <w:ind w:left="10" w:hanging="10"/>
        <w:rPr>
          <w:rFonts w:ascii="Arial" w:eastAsia="Arial" w:hAnsi="Arial" w:cs="Arial"/>
          <w:bCs/>
          <w:sz w:val="24"/>
          <w:szCs w:val="24"/>
        </w:rPr>
      </w:pPr>
      <w:proofErr w:type="spellStart"/>
      <w:r w:rsidRPr="00D203B3">
        <w:rPr>
          <w:rFonts w:ascii="Arial" w:eastAsia="Arial" w:hAnsi="Arial" w:cs="Arial"/>
          <w:b/>
          <w:sz w:val="24"/>
          <w:szCs w:val="24"/>
        </w:rPr>
        <w:t>Gebremariam</w:t>
      </w:r>
      <w:proofErr w:type="spellEnd"/>
      <w:r w:rsidRPr="00D203B3">
        <w:rPr>
          <w:rFonts w:ascii="Arial" w:eastAsia="Arial" w:hAnsi="Arial" w:cs="Arial"/>
          <w:b/>
          <w:sz w:val="24"/>
          <w:szCs w:val="24"/>
        </w:rPr>
        <w:t>, K.M.</w:t>
      </w:r>
      <w:r w:rsidRPr="00D203B3">
        <w:rPr>
          <w:rFonts w:ascii="Arial" w:eastAsia="Arial" w:hAnsi="Arial" w:cs="Arial"/>
          <w:bCs/>
          <w:sz w:val="24"/>
          <w:szCs w:val="24"/>
        </w:rPr>
        <w:t xml:space="preserve"> </w:t>
      </w:r>
      <w:proofErr w:type="spellStart"/>
      <w:r w:rsidRPr="00D203B3">
        <w:rPr>
          <w:rFonts w:ascii="Arial" w:eastAsia="Arial" w:hAnsi="Arial" w:cs="Arial"/>
          <w:b/>
          <w:sz w:val="24"/>
          <w:szCs w:val="24"/>
        </w:rPr>
        <w:t>Sadana</w:t>
      </w:r>
      <w:proofErr w:type="spellEnd"/>
      <w:r w:rsidRPr="00D203B3">
        <w:rPr>
          <w:rFonts w:ascii="Arial" w:eastAsia="Arial" w:hAnsi="Arial" w:cs="Arial"/>
          <w:b/>
          <w:sz w:val="24"/>
          <w:szCs w:val="24"/>
        </w:rPr>
        <w:t>, R</w:t>
      </w:r>
      <w:r w:rsidRPr="00D203B3">
        <w:rPr>
          <w:rFonts w:ascii="Arial" w:eastAsia="Arial" w:hAnsi="Arial" w:cs="Arial"/>
          <w:bCs/>
          <w:sz w:val="24"/>
          <w:szCs w:val="24"/>
        </w:rPr>
        <w:t xml:space="preserve">. (2019). </w:t>
      </w:r>
      <w:r w:rsidRPr="00D203B3">
        <w:rPr>
          <w:rFonts w:ascii="Arial" w:eastAsia="Arial" w:hAnsi="Arial" w:cs="Arial"/>
          <w:bCs/>
          <w:i/>
          <w:sz w:val="24"/>
          <w:szCs w:val="24"/>
        </w:rPr>
        <w:t xml:space="preserve">On the Ethics of Healthy Ageing: setting impermissible trade-offs relating to the health and well-being of older adults on the path to universal health coverage. </w:t>
      </w:r>
      <w:r w:rsidRPr="00D203B3">
        <w:rPr>
          <w:rFonts w:ascii="Arial" w:eastAsia="Arial" w:hAnsi="Arial" w:cs="Arial"/>
          <w:bCs/>
          <w:sz w:val="24"/>
          <w:szCs w:val="24"/>
        </w:rPr>
        <w:t xml:space="preserve">International Journal for Equity in Health. BMC.18, 140 doi:10.1186/s12939-019-0997-z. Available at: </w:t>
      </w:r>
      <w:hyperlink r:id="rId9" w:history="1">
        <w:r w:rsidRPr="00D203B3">
          <w:rPr>
            <w:rStyle w:val="Hyperlink"/>
            <w:rFonts w:ascii="Arial" w:eastAsia="Arial" w:hAnsi="Arial" w:cs="Arial"/>
            <w:bCs/>
            <w:sz w:val="24"/>
            <w:szCs w:val="24"/>
          </w:rPr>
          <w:t>https://equityhealthj.biomedcentral.com/articles/10.1186/s12939-019-0997-zciteas</w:t>
        </w:r>
      </w:hyperlink>
      <w:r w:rsidRPr="00D203B3">
        <w:rPr>
          <w:rFonts w:ascii="Arial" w:eastAsia="Arial" w:hAnsi="Arial" w:cs="Arial"/>
          <w:bCs/>
          <w:sz w:val="24"/>
          <w:szCs w:val="24"/>
        </w:rPr>
        <w:t xml:space="preserve">. </w:t>
      </w:r>
    </w:p>
    <w:p w:rsidR="00E36A5A" w:rsidRDefault="00E36A5A" w:rsidP="00E36A5A">
      <w:pPr>
        <w:spacing w:line="216" w:lineRule="auto"/>
        <w:ind w:left="10" w:hanging="10"/>
        <w:rPr>
          <w:bCs/>
          <w:sz w:val="24"/>
          <w:szCs w:val="24"/>
        </w:rPr>
      </w:pPr>
      <w:r w:rsidRPr="00D203B3">
        <w:rPr>
          <w:rFonts w:ascii="Arial" w:eastAsia="Arial" w:hAnsi="Arial" w:cs="Arial"/>
          <w:bCs/>
          <w:sz w:val="24"/>
          <w:szCs w:val="24"/>
        </w:rPr>
        <w:t xml:space="preserve"> (Accessed: 13 December 2019).</w:t>
      </w:r>
    </w:p>
    <w:p w:rsidR="00E36A5A" w:rsidRPr="00D203B3" w:rsidRDefault="00E36A5A" w:rsidP="00E36A5A">
      <w:pPr>
        <w:spacing w:line="220" w:lineRule="auto"/>
        <w:ind w:left="10" w:hanging="10"/>
        <w:jc w:val="both"/>
        <w:rPr>
          <w:bCs/>
          <w:sz w:val="24"/>
          <w:szCs w:val="24"/>
        </w:rPr>
      </w:pPr>
      <w:proofErr w:type="spellStart"/>
      <w:r w:rsidRPr="00D203B3">
        <w:rPr>
          <w:rFonts w:ascii="Arial" w:eastAsia="Arial" w:hAnsi="Arial" w:cs="Arial"/>
          <w:b/>
          <w:sz w:val="24"/>
          <w:szCs w:val="24"/>
        </w:rPr>
        <w:t>Onwuneme</w:t>
      </w:r>
      <w:proofErr w:type="spellEnd"/>
      <w:r w:rsidRPr="00D203B3">
        <w:rPr>
          <w:rFonts w:ascii="Arial" w:eastAsia="Arial" w:hAnsi="Arial" w:cs="Arial"/>
          <w:b/>
          <w:sz w:val="24"/>
          <w:szCs w:val="24"/>
        </w:rPr>
        <w:t>, G., Kingston, R.</w:t>
      </w:r>
      <w:r w:rsidRPr="00D203B3">
        <w:rPr>
          <w:rFonts w:ascii="Arial" w:eastAsia="Arial" w:hAnsi="Arial" w:cs="Arial"/>
          <w:bCs/>
          <w:sz w:val="24"/>
          <w:szCs w:val="24"/>
        </w:rPr>
        <w:t xml:space="preserve"> (2019). </w:t>
      </w:r>
      <w:r w:rsidRPr="00D203B3">
        <w:rPr>
          <w:rFonts w:ascii="Arial" w:eastAsia="Arial" w:hAnsi="Arial" w:cs="Arial"/>
          <w:bCs/>
          <w:i/>
          <w:sz w:val="24"/>
          <w:szCs w:val="24"/>
        </w:rPr>
        <w:t xml:space="preserve">How to Make the Most of Your Care of </w:t>
      </w:r>
    </w:p>
    <w:p w:rsidR="00E36A5A" w:rsidRPr="00D203B3" w:rsidRDefault="00E36A5A" w:rsidP="00E36A5A">
      <w:pPr>
        <w:spacing w:line="220" w:lineRule="auto"/>
        <w:ind w:left="10" w:hanging="10"/>
        <w:jc w:val="both"/>
        <w:rPr>
          <w:rFonts w:ascii="Arial" w:eastAsia="Arial" w:hAnsi="Arial" w:cs="Arial"/>
          <w:bCs/>
          <w:sz w:val="24"/>
          <w:szCs w:val="24"/>
        </w:rPr>
      </w:pPr>
      <w:r w:rsidRPr="00D203B3">
        <w:rPr>
          <w:rFonts w:ascii="Arial" w:eastAsia="Arial" w:hAnsi="Arial" w:cs="Arial"/>
          <w:bCs/>
          <w:i/>
          <w:sz w:val="24"/>
          <w:szCs w:val="24"/>
        </w:rPr>
        <w:t>Older Adults Placements</w:t>
      </w:r>
      <w:r w:rsidRPr="00D203B3">
        <w:rPr>
          <w:rFonts w:ascii="Arial" w:eastAsia="Arial" w:hAnsi="Arial" w:cs="Arial"/>
          <w:bCs/>
          <w:sz w:val="24"/>
          <w:szCs w:val="24"/>
        </w:rPr>
        <w:t xml:space="preserve">. British Medical Journal article 366:14911. Available at: </w:t>
      </w:r>
      <w:hyperlink r:id="rId10" w:history="1">
        <w:r w:rsidRPr="00D203B3">
          <w:rPr>
            <w:rStyle w:val="Hyperlink"/>
            <w:rFonts w:ascii="Arial" w:eastAsia="Arial" w:hAnsi="Arial" w:cs="Arial"/>
            <w:bCs/>
            <w:sz w:val="24"/>
            <w:szCs w:val="24"/>
          </w:rPr>
          <w:t>www.bmj.com/content366/bmj.14911</w:t>
        </w:r>
      </w:hyperlink>
      <w:r w:rsidRPr="00D203B3">
        <w:rPr>
          <w:rFonts w:ascii="Arial" w:eastAsia="Arial" w:hAnsi="Arial" w:cs="Arial"/>
          <w:bCs/>
          <w:sz w:val="24"/>
          <w:szCs w:val="24"/>
        </w:rPr>
        <w:t>. Accessed 13 December 2019).</w:t>
      </w:r>
    </w:p>
    <w:p w:rsidR="00DF6A62" w:rsidRPr="004E2EF5" w:rsidRDefault="00DF6A62" w:rsidP="00DF6A62">
      <w:pPr>
        <w:pStyle w:val="Bibliography"/>
        <w:rPr>
          <w:rFonts w:ascii="Arial" w:hAnsi="Arial" w:cs="Arial"/>
          <w:sz w:val="24"/>
          <w:szCs w:val="24"/>
        </w:rPr>
      </w:pPr>
      <w:proofErr w:type="spellStart"/>
      <w:r w:rsidRPr="004E2EF5">
        <w:rPr>
          <w:rFonts w:ascii="Arial" w:hAnsi="Arial" w:cs="Arial"/>
          <w:sz w:val="24"/>
          <w:szCs w:val="24"/>
        </w:rPr>
        <w:t>Raskin</w:t>
      </w:r>
      <w:proofErr w:type="spellEnd"/>
      <w:r w:rsidRPr="004E2EF5">
        <w:rPr>
          <w:rFonts w:ascii="Arial" w:hAnsi="Arial" w:cs="Arial"/>
          <w:sz w:val="24"/>
          <w:szCs w:val="24"/>
        </w:rPr>
        <w:t>, N.J., Rogers, C.R., 2005. Person-</w:t>
      </w:r>
      <w:proofErr w:type="spellStart"/>
      <w:r w:rsidRPr="004E2EF5">
        <w:rPr>
          <w:rFonts w:ascii="Arial" w:hAnsi="Arial" w:cs="Arial"/>
          <w:sz w:val="24"/>
          <w:szCs w:val="24"/>
        </w:rPr>
        <w:t>centered</w:t>
      </w:r>
      <w:proofErr w:type="spellEnd"/>
      <w:r w:rsidRPr="004E2EF5">
        <w:rPr>
          <w:rFonts w:ascii="Arial" w:hAnsi="Arial" w:cs="Arial"/>
          <w:sz w:val="24"/>
          <w:szCs w:val="24"/>
        </w:rPr>
        <w:t xml:space="preserve"> therapy, in: Current Psychotherapies, 7th Ed., Instr. Ed. Thomson Brooks/Cole Publishing Co, Belmont, CA, US, pp. 130–165.</w:t>
      </w:r>
    </w:p>
    <w:p w:rsidR="00DF6A62" w:rsidRPr="004E2EF5" w:rsidRDefault="00DF6A62" w:rsidP="00DF6A62">
      <w:pPr>
        <w:pStyle w:val="Bibliography"/>
        <w:rPr>
          <w:rFonts w:ascii="Arial" w:hAnsi="Arial" w:cs="Arial"/>
          <w:sz w:val="24"/>
          <w:szCs w:val="24"/>
        </w:rPr>
      </w:pPr>
      <w:r w:rsidRPr="004E2EF5">
        <w:rPr>
          <w:rFonts w:ascii="Arial" w:hAnsi="Arial" w:cs="Arial"/>
          <w:sz w:val="24"/>
          <w:szCs w:val="24"/>
        </w:rPr>
        <w:t xml:space="preserve">Sheldon, B., 2011. Cognitive-Behavioural </w:t>
      </w:r>
      <w:proofErr w:type="gramStart"/>
      <w:r w:rsidRPr="004E2EF5">
        <w:rPr>
          <w:rFonts w:ascii="Arial" w:hAnsi="Arial" w:cs="Arial"/>
          <w:sz w:val="24"/>
          <w:szCs w:val="24"/>
        </w:rPr>
        <w:t>Therapy :</w:t>
      </w:r>
      <w:proofErr w:type="gramEnd"/>
      <w:r w:rsidRPr="004E2EF5">
        <w:rPr>
          <w:rFonts w:ascii="Arial" w:hAnsi="Arial" w:cs="Arial"/>
          <w:sz w:val="24"/>
          <w:szCs w:val="24"/>
        </w:rPr>
        <w:t xml:space="preserve"> Research and Practice in Health and Social Care. Routledge. https://doi.org/10.4324/9780203833711</w:t>
      </w:r>
    </w:p>
    <w:p w:rsidR="00E75AC3" w:rsidRPr="004E2EF5" w:rsidRDefault="009D7BB1">
      <w:pPr>
        <w:rPr>
          <w:rFonts w:ascii="Arial" w:hAnsi="Arial" w:cs="Arial"/>
          <w:sz w:val="24"/>
          <w:szCs w:val="24"/>
        </w:rPr>
      </w:pPr>
      <w:r w:rsidRPr="004E2EF5">
        <w:rPr>
          <w:rFonts w:ascii="Arial" w:hAnsi="Arial" w:cs="Arial"/>
          <w:sz w:val="24"/>
          <w:szCs w:val="24"/>
        </w:rPr>
        <w:fldChar w:fldCharType="end"/>
      </w:r>
      <w:bookmarkEnd w:id="18"/>
    </w:p>
    <w:sectPr w:rsidR="00E75AC3" w:rsidRPr="004E2EF5">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D07D6" w:rsidRDefault="003D07D6" w:rsidP="00C85CF0">
      <w:pPr>
        <w:spacing w:after="0" w:line="240" w:lineRule="auto"/>
      </w:pPr>
      <w:r>
        <w:separator/>
      </w:r>
    </w:p>
  </w:endnote>
  <w:endnote w:type="continuationSeparator" w:id="0">
    <w:p w:rsidR="003D07D6" w:rsidRDefault="003D07D6"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5CF0" w:rsidRDefault="00C85CF0">
    <w:pPr>
      <w:pStyle w:val="Footer"/>
      <w:pBdr>
        <w:bottom w:val="single" w:sz="6" w:space="1" w:color="auto"/>
      </w:pBdr>
    </w:pPr>
  </w:p>
  <w:p w:rsidR="00886596" w:rsidRDefault="003D07D6" w:rsidP="007657C6">
    <w:pPr>
      <w:pStyle w:val="Footer"/>
      <w:jc w:val="center"/>
    </w:pPr>
    <w:sdt>
      <w:sdtPr>
        <w:rPr>
          <w:rFonts w:ascii="Calibri" w:hAnsi="Calibri"/>
          <w:caps/>
          <w:color w:val="2E74B5"/>
        </w:rPr>
        <w:alias w:val="Title"/>
        <w:tag w:val=""/>
        <w:id w:val="153817631"/>
        <w:dataBinding w:prefixMappings="xmlns:ns0='http://purl.org/dc/elements/1.1/' xmlns:ns1='http://schemas.openxmlformats.org/package/2006/metadata/core-properties' " w:xpath="/ns1:coreProperties[1]/ns0:title[1]" w:storeItemID="{6C3C8BC8-F283-45AE-878A-BAB7291924A1}"/>
        <w:text/>
      </w:sdtPr>
      <w:sdtEndPr/>
      <w:sdtContent>
        <w:r w:rsidR="009935E5">
          <w:rPr>
            <w:rFonts w:ascii="Calibri" w:hAnsi="Calibri"/>
            <w:caps/>
            <w:color w:val="2E74B5"/>
          </w:rPr>
          <w:t>PSYCHOLOGY FOR HEALTH AND SOCIAL CARE</w:t>
        </w:r>
      </w:sdtContent>
    </w:sdt>
    <w:r w:rsidR="007657C6">
      <w:t xml:space="preserve"> </w:t>
    </w:r>
    <w:r w:rsidR="00AE5846">
      <w:t xml:space="preserve">| </w:t>
    </w:r>
    <w:r w:rsidR="00886596">
      <w:rPr>
        <w:rFonts w:ascii="Calibri" w:hAnsi="Calibri"/>
        <w:caps/>
      </w:rPr>
      <w:fldChar w:fldCharType="begin"/>
    </w:r>
    <w:r w:rsidR="00886596" w:rsidRPr="00886596">
      <w:rPr>
        <w:rFonts w:ascii="Calibri" w:hAnsi="Calibri"/>
        <w:caps/>
      </w:rPr>
      <w:instrText xml:space="preserve"> DATE  \@ "MMMM d, yyyy"  \* MERGEFORMAT </w:instrText>
    </w:r>
    <w:r w:rsidR="00886596">
      <w:rPr>
        <w:rFonts w:ascii="Calibri" w:hAnsi="Calibri"/>
        <w:caps/>
      </w:rPr>
      <w:fldChar w:fldCharType="separate"/>
    </w:r>
    <w:r w:rsidR="00067EAC">
      <w:rPr>
        <w:rFonts w:ascii="Calibri" w:hAnsi="Calibri"/>
        <w:caps/>
        <w:noProof/>
      </w:rPr>
      <w:t>January</w:t>
    </w:r>
    <w:r w:rsidR="00067EAC" w:rsidRPr="00067EAC">
      <w:rPr>
        <w:noProof/>
      </w:rPr>
      <w:t xml:space="preserve"> 22, 2020</w:t>
    </w:r>
    <w:r w:rsidR="00886596">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D07D6" w:rsidRDefault="003D07D6" w:rsidP="00C85CF0">
      <w:pPr>
        <w:spacing w:after="0" w:line="240" w:lineRule="auto"/>
      </w:pPr>
      <w:r>
        <w:separator/>
      </w:r>
    </w:p>
  </w:footnote>
  <w:footnote w:type="continuationSeparator" w:id="0">
    <w:p w:rsidR="003D07D6" w:rsidRDefault="003D07D6" w:rsidP="00C85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64283"/>
    <w:multiLevelType w:val="multilevel"/>
    <w:tmpl w:val="D62863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21A85340"/>
    <w:multiLevelType w:val="hybridMultilevel"/>
    <w:tmpl w:val="3FA070C4"/>
    <w:lvl w:ilvl="0" w:tplc="009219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2"/>
  </w:num>
  <w:num w:numId="3">
    <w:abstractNumId w:val="1"/>
  </w:num>
  <w:num w:numId="4">
    <w:abstractNumId w:val="4"/>
  </w:num>
  <w:num w:numId="5">
    <w:abstractNumId w:val="0"/>
  </w:num>
  <w:num w:numId="6">
    <w:abstractNumId w:val="3"/>
  </w:num>
  <w:num w:numId="7">
    <w:abstractNumId w:val="0"/>
    <w:lvlOverride w:ilvl="0">
      <w:startOverride w:val="6"/>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ra0tDAwMTOzNLM0NDdV0lEKTi0uzszPAykwqQUA60DbKCwAAAA="/>
  </w:docVars>
  <w:rsids>
    <w:rsidRoot w:val="00B173D2"/>
    <w:rsid w:val="000453E3"/>
    <w:rsid w:val="000531BB"/>
    <w:rsid w:val="000600E6"/>
    <w:rsid w:val="00067EAC"/>
    <w:rsid w:val="00110819"/>
    <w:rsid w:val="00186491"/>
    <w:rsid w:val="00190A47"/>
    <w:rsid w:val="001B62C2"/>
    <w:rsid w:val="0022057B"/>
    <w:rsid w:val="002B5A74"/>
    <w:rsid w:val="002D1534"/>
    <w:rsid w:val="002D36CA"/>
    <w:rsid w:val="0032178A"/>
    <w:rsid w:val="003713AF"/>
    <w:rsid w:val="003A52C3"/>
    <w:rsid w:val="003D07D6"/>
    <w:rsid w:val="004214E0"/>
    <w:rsid w:val="004E2EF5"/>
    <w:rsid w:val="0051774C"/>
    <w:rsid w:val="00555BFF"/>
    <w:rsid w:val="0056188F"/>
    <w:rsid w:val="00596FA9"/>
    <w:rsid w:val="00611B0D"/>
    <w:rsid w:val="00625D16"/>
    <w:rsid w:val="00663387"/>
    <w:rsid w:val="006764D7"/>
    <w:rsid w:val="00743BE8"/>
    <w:rsid w:val="007537EB"/>
    <w:rsid w:val="007657C6"/>
    <w:rsid w:val="007848D8"/>
    <w:rsid w:val="007A12A3"/>
    <w:rsid w:val="007A7ED2"/>
    <w:rsid w:val="007F1D89"/>
    <w:rsid w:val="00815A37"/>
    <w:rsid w:val="008544B2"/>
    <w:rsid w:val="00856B74"/>
    <w:rsid w:val="00886596"/>
    <w:rsid w:val="008C230E"/>
    <w:rsid w:val="00910DA0"/>
    <w:rsid w:val="0098259B"/>
    <w:rsid w:val="009935E5"/>
    <w:rsid w:val="009949EC"/>
    <w:rsid w:val="009D7BB1"/>
    <w:rsid w:val="00A70546"/>
    <w:rsid w:val="00A91DA1"/>
    <w:rsid w:val="00AB2AA1"/>
    <w:rsid w:val="00AB6B40"/>
    <w:rsid w:val="00AE3EE9"/>
    <w:rsid w:val="00AE5846"/>
    <w:rsid w:val="00B02D9F"/>
    <w:rsid w:val="00B13B29"/>
    <w:rsid w:val="00B173D2"/>
    <w:rsid w:val="00BA58EF"/>
    <w:rsid w:val="00BA69E4"/>
    <w:rsid w:val="00BB1C66"/>
    <w:rsid w:val="00BE1118"/>
    <w:rsid w:val="00C53DDD"/>
    <w:rsid w:val="00C85CF0"/>
    <w:rsid w:val="00CC208B"/>
    <w:rsid w:val="00CE02CF"/>
    <w:rsid w:val="00CF7939"/>
    <w:rsid w:val="00D20AF9"/>
    <w:rsid w:val="00D25274"/>
    <w:rsid w:val="00D35A83"/>
    <w:rsid w:val="00D42395"/>
    <w:rsid w:val="00DB36E4"/>
    <w:rsid w:val="00DF6A62"/>
    <w:rsid w:val="00E36A5A"/>
    <w:rsid w:val="00E64889"/>
    <w:rsid w:val="00E75AC3"/>
    <w:rsid w:val="00EE09C8"/>
    <w:rsid w:val="00F706E8"/>
    <w:rsid w:val="00F823B2"/>
    <w:rsid w:val="00F940C3"/>
    <w:rsid w:val="00FA5441"/>
    <w:rsid w:val="00FB6D85"/>
    <w:rsid w:val="00FD2E28"/>
    <w:rsid w:val="00FF2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77517C"/>
  <w15:chartTrackingRefBased/>
  <w15:docId w15:val="{3F72CBBA-76D3-4B24-BC4C-4D8808D24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9949EC"/>
    <w:pPr>
      <w:numPr>
        <w:numId w:val="5"/>
      </w:numPr>
      <w:pBdr>
        <w:bottom w:val="single" w:sz="4" w:space="1" w:color="auto"/>
      </w:pBdr>
      <w:spacing w:before="160"/>
      <w:outlineLvl w:val="0"/>
    </w:pPr>
    <w:rPr>
      <w:rFonts w:ascii="Arial" w:hAnsi="Arial" w:cs="Arial"/>
      <w:b/>
      <w:caps/>
      <w:color w:val="2E74B5"/>
      <w:sz w:val="28"/>
      <w:szCs w:val="28"/>
    </w:rPr>
  </w:style>
  <w:style w:type="paragraph" w:styleId="Heading2">
    <w:name w:val="heading 2"/>
    <w:basedOn w:val="Normal"/>
    <w:next w:val="Normal"/>
    <w:link w:val="Heading2Char"/>
    <w:autoRedefine/>
    <w:uiPriority w:val="9"/>
    <w:unhideWhenUsed/>
    <w:qFormat/>
    <w:rsid w:val="00B173D2"/>
    <w:pPr>
      <w:numPr>
        <w:ilvl w:val="1"/>
        <w:numId w:val="5"/>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B173D2"/>
    <w:pPr>
      <w:numPr>
        <w:ilvl w:val="2"/>
      </w:numPr>
      <w:outlineLvl w:val="2"/>
    </w:pPr>
    <w:rPr>
      <w:sz w:val="26"/>
    </w:rPr>
  </w:style>
  <w:style w:type="paragraph" w:styleId="Heading4">
    <w:name w:val="heading 4"/>
    <w:basedOn w:val="Heading2"/>
    <w:next w:val="Normal"/>
    <w:link w:val="Heading4Char"/>
    <w:autoRedefine/>
    <w:uiPriority w:val="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9949EC"/>
    <w:rPr>
      <w:rFonts w:ascii="Arial" w:hAnsi="Arial" w:cs="Arial"/>
      <w:b/>
      <w:caps/>
      <w:color w:val="2E74B5"/>
      <w:sz w:val="28"/>
      <w:szCs w:val="28"/>
    </w:rPr>
  </w:style>
  <w:style w:type="paragraph" w:styleId="TOCHeading">
    <w:name w:val="TOC Heading"/>
    <w:basedOn w:val="Heading1"/>
    <w:next w:val="Normal"/>
    <w:uiPriority w:val="39"/>
    <w:unhideWhenUsed/>
    <w:qFormat/>
    <w:rsid w:val="00663387"/>
    <w:pPr>
      <w:numPr>
        <w:numId w:val="0"/>
      </w:numPr>
      <w:outlineLvl w:val="9"/>
    </w:pPr>
  </w:style>
  <w:style w:type="paragraph" w:styleId="TOC2">
    <w:name w:val="toc 2"/>
    <w:basedOn w:val="Normal"/>
    <w:next w:val="Normal"/>
    <w:autoRedefine/>
    <w:uiPriority w:val="39"/>
    <w:unhideWhenUsed/>
    <w:rsid w:val="007A12A3"/>
    <w:pPr>
      <w:tabs>
        <w:tab w:val="right" w:leader="dot" w:pos="9350"/>
      </w:tabs>
      <w:spacing w:after="100"/>
    </w:pPr>
    <w:rPr>
      <w:rFonts w:cs="Times New Roman"/>
    </w:rPr>
  </w:style>
  <w:style w:type="paragraph" w:styleId="TOC1">
    <w:name w:val="toc 1"/>
    <w:basedOn w:val="Normal"/>
    <w:next w:val="Normal"/>
    <w:autoRedefine/>
    <w:uiPriority w:val="39"/>
    <w:unhideWhenUsed/>
    <w:rsid w:val="009949EC"/>
    <w:pPr>
      <w:tabs>
        <w:tab w:val="left" w:pos="1320"/>
        <w:tab w:val="right" w:leader="dot" w:pos="9350"/>
      </w:tabs>
      <w:spacing w:after="100"/>
    </w:pPr>
    <w:rPr>
      <w:rFonts w:ascii="Arial" w:hAnsi="Arial" w:cs="Arial"/>
      <w:b/>
      <w:noProof/>
      <w:sz w:val="28"/>
      <w:szCs w:val="28"/>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B173D2"/>
    <w:rPr>
      <w:rFonts w:cs="Arial"/>
      <w:b/>
      <w:caps/>
      <w:color w:val="2E74B5"/>
      <w:sz w:val="27"/>
      <w:szCs w:val="27"/>
    </w:rPr>
  </w:style>
  <w:style w:type="character" w:customStyle="1" w:styleId="Heading3Char">
    <w:name w:val="Heading 3 Char"/>
    <w:basedOn w:val="DefaultParagraphFont"/>
    <w:link w:val="Heading3"/>
    <w:uiPriority w:val="9"/>
    <w:rsid w:val="00B173D2"/>
    <w:rPr>
      <w:rFonts w:cs="Arial"/>
      <w:b/>
      <w:caps/>
      <w:color w:val="2E74B5"/>
      <w:sz w:val="26"/>
      <w:szCs w:val="27"/>
    </w:rPr>
  </w:style>
  <w:style w:type="character" w:customStyle="1" w:styleId="Heading4Char">
    <w:name w:val="Heading 4 Char"/>
    <w:basedOn w:val="DefaultParagraphFont"/>
    <w:link w:val="Heading4"/>
    <w:uiPriority w:val="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BalloonText">
    <w:name w:val="Balloon Text"/>
    <w:basedOn w:val="Normal"/>
    <w:link w:val="BalloonTextChar"/>
    <w:uiPriority w:val="99"/>
    <w:semiHidden/>
    <w:unhideWhenUsed/>
    <w:rsid w:val="009935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35E5"/>
    <w:rPr>
      <w:rFonts w:ascii="Segoe UI" w:hAnsi="Segoe UI" w:cs="Segoe UI"/>
      <w:sz w:val="18"/>
      <w:szCs w:val="18"/>
    </w:rPr>
  </w:style>
  <w:style w:type="paragraph" w:styleId="ListParagraph">
    <w:name w:val="List Paragraph"/>
    <w:basedOn w:val="Normal"/>
    <w:uiPriority w:val="34"/>
    <w:qFormat/>
    <w:rsid w:val="009935E5"/>
    <w:pPr>
      <w:ind w:left="720"/>
      <w:contextualSpacing/>
    </w:pPr>
  </w:style>
  <w:style w:type="paragraph" w:styleId="Bibliography">
    <w:name w:val="Bibliography"/>
    <w:basedOn w:val="Normal"/>
    <w:next w:val="Normal"/>
    <w:uiPriority w:val="37"/>
    <w:unhideWhenUsed/>
    <w:rsid w:val="009D7BB1"/>
    <w:pPr>
      <w:spacing w:after="0" w:line="240" w:lineRule="auto"/>
      <w:ind w:left="720" w:hanging="720"/>
    </w:pPr>
  </w:style>
  <w:style w:type="table" w:styleId="TableGrid">
    <w:name w:val="Table Grid"/>
    <w:basedOn w:val="TableNormal"/>
    <w:uiPriority w:val="39"/>
    <w:rsid w:val="00CE02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lancet.com/journals/lancet/article/P1150140-6736(19)33056-9/fulltext" TargetMode="Externa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bmj.com/content366/bmj.14911" TargetMode="External"/><Relationship Id="rId4" Type="http://schemas.openxmlformats.org/officeDocument/2006/relationships/settings" Target="settings.xml"/><Relationship Id="rId9" Type="http://schemas.openxmlformats.org/officeDocument/2006/relationships/hyperlink" Target="https://equityhealthj.biomedcentral.com/articles/10.1186/s12939-019-0997-zciteas"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BA81CEA765749D895689DC7C380867D"/>
        <w:category>
          <w:name w:val="General"/>
          <w:gallery w:val="placeholder"/>
        </w:category>
        <w:types>
          <w:type w:val="bbPlcHdr"/>
        </w:types>
        <w:behaviors>
          <w:behavior w:val="content"/>
        </w:behaviors>
        <w:guid w:val="{0801B9F0-8FFB-4E5E-8CFD-F4072DA33DDC}"/>
      </w:docPartPr>
      <w:docPartBody>
        <w:p w:rsidR="00BB47F9" w:rsidRDefault="005A20A1">
          <w:pPr>
            <w:pStyle w:val="8BA81CEA765749D895689DC7C380867D"/>
          </w:pPr>
          <w:r w:rsidRPr="00DB6BAB">
            <w:rPr>
              <w:rStyle w:val="PlaceholderText"/>
            </w:rPr>
            <w:t>PSYCHOLOGY FOR HEALTH AND SOCIAL CARE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20A1"/>
    <w:rsid w:val="003E2517"/>
    <w:rsid w:val="005628D3"/>
    <w:rsid w:val="005A20A1"/>
    <w:rsid w:val="009151C2"/>
    <w:rsid w:val="00BB47F9"/>
    <w:rsid w:val="00DB4A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8BA81CEA765749D895689DC7C380867D">
    <w:name w:val="8BA81CEA765749D895689DC7C38086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3FF8CA-0F46-4727-8C59-095DF5554A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726</TotalTime>
  <Pages>8</Pages>
  <Words>2693</Words>
  <Characters>15353</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PSYCHOLOGY FOR HEALTH AND SOCIAL CARE</vt:lpstr>
    </vt:vector>
  </TitlesOfParts>
  <Manager/>
  <Company/>
  <LinksUpToDate>false</LinksUpToDate>
  <CharactersWithSpaces>18010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FOR HEALTH AND SOCIAL CARE</dc:title>
  <dc:subject/>
  <dc:creator>Evelyn Belfon</dc:creator>
  <cp:keywords/>
  <dc:description/>
  <cp:lastModifiedBy>Evelyn Belfon (1812690)</cp:lastModifiedBy>
  <cp:revision>21</cp:revision>
  <dcterms:created xsi:type="dcterms:W3CDTF">2020-01-20T12:47:00Z</dcterms:created>
  <dcterms:modified xsi:type="dcterms:W3CDTF">2020-01-22T22:26:00Z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y fmtid="{D5CDD505-2E9C-101B-9397-08002B2CF9AE}" pid="3" name="ZOTERO_PREF_1">
    <vt:lpwstr>&lt;data data-version="3" zotero-version="5.0.81"&gt;&lt;session id="Dajv72Or"/&gt;&lt;style id="http://www.zotero.org/styles/elsevier-harvard" hasBibliography="1" bibliographyStyleHasBeenSet="1"/&gt;&lt;prefs&gt;&lt;pref name="fieldType" value="Field"/&gt;&lt;pref name="automaticJournal</vt:lpwstr>
  </property>
  <property fmtid="{D5CDD505-2E9C-101B-9397-08002B2CF9AE}" pid="4" name="ZOTERO_PREF_2">
    <vt:lpwstr>Abbreviations" value="true"/&gt;&lt;/prefs&gt;&lt;/data&gt;</vt:lpwstr>
  </property>
</Properties>
</file>