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4D468" w14:textId="77777777" w:rsidR="00AA290C" w:rsidRDefault="00AA290C">
      <w:pPr>
        <w:pBdr>
          <w:top w:val="nil"/>
          <w:left w:val="nil"/>
          <w:bottom w:val="nil"/>
          <w:right w:val="nil"/>
          <w:between w:val="nil"/>
        </w:pBdr>
        <w:jc w:val="center"/>
        <w:rPr>
          <w:b/>
          <w:color w:val="000000"/>
          <w:sz w:val="32"/>
          <w:szCs w:val="32"/>
        </w:rPr>
      </w:pPr>
    </w:p>
    <w:p w14:paraId="09458F5A" w14:textId="77777777" w:rsidR="00AA290C" w:rsidRDefault="00AA290C">
      <w:pPr>
        <w:pBdr>
          <w:top w:val="nil"/>
          <w:left w:val="nil"/>
          <w:bottom w:val="nil"/>
          <w:right w:val="nil"/>
          <w:between w:val="nil"/>
        </w:pBdr>
        <w:jc w:val="center"/>
        <w:rPr>
          <w:b/>
          <w:color w:val="000000"/>
          <w:sz w:val="32"/>
          <w:szCs w:val="32"/>
        </w:rPr>
      </w:pPr>
    </w:p>
    <w:p w14:paraId="4C991396" w14:textId="77777777" w:rsidR="00AA290C" w:rsidRDefault="00AA290C">
      <w:pPr>
        <w:pBdr>
          <w:top w:val="nil"/>
          <w:left w:val="nil"/>
          <w:bottom w:val="nil"/>
          <w:right w:val="nil"/>
          <w:between w:val="nil"/>
        </w:pBdr>
        <w:jc w:val="center"/>
        <w:rPr>
          <w:b/>
          <w:color w:val="000000"/>
          <w:sz w:val="32"/>
          <w:szCs w:val="32"/>
        </w:rPr>
      </w:pPr>
    </w:p>
    <w:p w14:paraId="27913B8F" w14:textId="77777777" w:rsidR="00AA290C" w:rsidRDefault="00AA290C">
      <w:pPr>
        <w:pBdr>
          <w:top w:val="nil"/>
          <w:left w:val="nil"/>
          <w:bottom w:val="nil"/>
          <w:right w:val="nil"/>
          <w:between w:val="nil"/>
        </w:pBdr>
        <w:jc w:val="center"/>
        <w:rPr>
          <w:b/>
          <w:color w:val="000000"/>
          <w:sz w:val="32"/>
          <w:szCs w:val="32"/>
        </w:rPr>
      </w:pPr>
    </w:p>
    <w:p w14:paraId="09A69D2B" w14:textId="77777777" w:rsidR="00AA290C" w:rsidRDefault="00AA290C">
      <w:pPr>
        <w:pBdr>
          <w:top w:val="nil"/>
          <w:left w:val="nil"/>
          <w:bottom w:val="nil"/>
          <w:right w:val="nil"/>
          <w:between w:val="nil"/>
        </w:pBdr>
        <w:jc w:val="center"/>
        <w:rPr>
          <w:b/>
          <w:color w:val="000000"/>
          <w:sz w:val="32"/>
          <w:szCs w:val="32"/>
        </w:rPr>
      </w:pPr>
    </w:p>
    <w:p w14:paraId="57E82148" w14:textId="77777777" w:rsidR="00AA290C" w:rsidRDefault="00AA290C">
      <w:pPr>
        <w:pBdr>
          <w:top w:val="nil"/>
          <w:left w:val="nil"/>
          <w:bottom w:val="nil"/>
          <w:right w:val="nil"/>
          <w:between w:val="nil"/>
        </w:pBdr>
        <w:jc w:val="center"/>
        <w:rPr>
          <w:b/>
          <w:color w:val="000000"/>
          <w:sz w:val="32"/>
          <w:szCs w:val="32"/>
        </w:rPr>
      </w:pPr>
    </w:p>
    <w:p w14:paraId="7F51BCDD" w14:textId="77777777" w:rsidR="00AA290C" w:rsidRDefault="00AA290C">
      <w:pPr>
        <w:pBdr>
          <w:top w:val="nil"/>
          <w:left w:val="nil"/>
          <w:bottom w:val="nil"/>
          <w:right w:val="nil"/>
          <w:between w:val="nil"/>
        </w:pBdr>
        <w:jc w:val="center"/>
        <w:rPr>
          <w:b/>
          <w:color w:val="000000"/>
          <w:sz w:val="32"/>
          <w:szCs w:val="32"/>
        </w:rPr>
      </w:pPr>
    </w:p>
    <w:p w14:paraId="7DC77832" w14:textId="77777777" w:rsidR="00AA290C" w:rsidRDefault="00726A5F">
      <w:pPr>
        <w:pBdr>
          <w:top w:val="nil"/>
          <w:left w:val="nil"/>
          <w:bottom w:val="nil"/>
          <w:right w:val="nil"/>
          <w:between w:val="nil"/>
        </w:pBdr>
        <w:jc w:val="center"/>
        <w:rPr>
          <w:b/>
          <w:color w:val="000000"/>
          <w:sz w:val="32"/>
          <w:szCs w:val="32"/>
        </w:rPr>
      </w:pPr>
      <w:r>
        <w:rPr>
          <w:b/>
          <w:color w:val="000000"/>
          <w:sz w:val="32"/>
          <w:szCs w:val="32"/>
        </w:rPr>
        <w:t>CERTIFICATE OF HIGHER EDUCATION SKILLS FOR THE WORKPLACE (HEALTH AND SOCIAL CARE)</w:t>
      </w:r>
    </w:p>
    <w:p w14:paraId="685B176A" w14:textId="77777777" w:rsidR="00AA290C" w:rsidRDefault="00726A5F">
      <w:pPr>
        <w:pBdr>
          <w:top w:val="nil"/>
          <w:left w:val="nil"/>
          <w:bottom w:val="nil"/>
          <w:right w:val="nil"/>
          <w:between w:val="nil"/>
        </w:pBdr>
        <w:jc w:val="center"/>
        <w:rPr>
          <w:b/>
          <w:sz w:val="32"/>
          <w:szCs w:val="32"/>
        </w:rPr>
      </w:pPr>
      <w:r>
        <w:rPr>
          <w:b/>
          <w:sz w:val="32"/>
          <w:szCs w:val="32"/>
        </w:rPr>
        <w:t>Introduction to Public Health</w:t>
      </w:r>
    </w:p>
    <w:p w14:paraId="099E2417" w14:textId="77777777" w:rsidR="00AA290C" w:rsidRDefault="00726A5F">
      <w:pPr>
        <w:pBdr>
          <w:top w:val="nil"/>
          <w:left w:val="nil"/>
          <w:bottom w:val="nil"/>
          <w:right w:val="nil"/>
          <w:between w:val="nil"/>
        </w:pBdr>
        <w:jc w:val="center"/>
        <w:rPr>
          <w:b/>
          <w:sz w:val="32"/>
          <w:szCs w:val="32"/>
        </w:rPr>
      </w:pPr>
      <w:r>
        <w:rPr>
          <w:b/>
          <w:sz w:val="32"/>
          <w:szCs w:val="32"/>
        </w:rPr>
        <w:t>LCHS4004</w:t>
      </w:r>
    </w:p>
    <w:p w14:paraId="12DB2D06" w14:textId="77777777" w:rsidR="00AA290C" w:rsidRDefault="00AA290C">
      <w:pPr>
        <w:pBdr>
          <w:top w:val="nil"/>
          <w:left w:val="nil"/>
          <w:bottom w:val="nil"/>
          <w:right w:val="nil"/>
          <w:between w:val="nil"/>
        </w:pBdr>
        <w:jc w:val="center"/>
        <w:rPr>
          <w:b/>
          <w:sz w:val="32"/>
          <w:szCs w:val="32"/>
        </w:rPr>
      </w:pPr>
    </w:p>
    <w:p w14:paraId="7D5AE829" w14:textId="77777777" w:rsidR="00AA290C" w:rsidRDefault="00726A5F">
      <w:pPr>
        <w:pBdr>
          <w:top w:val="nil"/>
          <w:left w:val="nil"/>
          <w:bottom w:val="nil"/>
          <w:right w:val="nil"/>
          <w:between w:val="nil"/>
        </w:pBdr>
        <w:jc w:val="center"/>
        <w:rPr>
          <w:b/>
          <w:sz w:val="32"/>
          <w:szCs w:val="32"/>
        </w:rPr>
      </w:pPr>
      <w:r>
        <w:rPr>
          <w:b/>
          <w:sz w:val="32"/>
          <w:szCs w:val="32"/>
        </w:rPr>
        <w:t>Assessment Component 2 -</w:t>
      </w:r>
    </w:p>
    <w:p w14:paraId="23897AD0" w14:textId="77777777" w:rsidR="00AA290C" w:rsidRDefault="00726A5F">
      <w:pPr>
        <w:pBdr>
          <w:top w:val="nil"/>
          <w:left w:val="nil"/>
          <w:bottom w:val="nil"/>
          <w:right w:val="nil"/>
          <w:between w:val="nil"/>
        </w:pBdr>
        <w:jc w:val="center"/>
        <w:rPr>
          <w:b/>
          <w:sz w:val="32"/>
          <w:szCs w:val="32"/>
        </w:rPr>
      </w:pPr>
      <w:r>
        <w:rPr>
          <w:b/>
          <w:sz w:val="32"/>
          <w:szCs w:val="32"/>
        </w:rPr>
        <w:t>Major Health Issue</w:t>
      </w:r>
    </w:p>
    <w:p w14:paraId="6C393216" w14:textId="77777777" w:rsidR="00AA290C" w:rsidRDefault="00AA290C">
      <w:pPr>
        <w:pBdr>
          <w:top w:val="nil"/>
          <w:left w:val="nil"/>
          <w:bottom w:val="nil"/>
          <w:right w:val="nil"/>
          <w:between w:val="nil"/>
        </w:pBdr>
        <w:jc w:val="center"/>
        <w:rPr>
          <w:b/>
          <w:sz w:val="32"/>
          <w:szCs w:val="32"/>
        </w:rPr>
      </w:pPr>
    </w:p>
    <w:p w14:paraId="69435C7E" w14:textId="77777777" w:rsidR="00AA290C" w:rsidRDefault="00AA290C">
      <w:pPr>
        <w:pBdr>
          <w:top w:val="nil"/>
          <w:left w:val="nil"/>
          <w:bottom w:val="nil"/>
          <w:right w:val="nil"/>
          <w:between w:val="nil"/>
        </w:pBdr>
        <w:jc w:val="center"/>
        <w:rPr>
          <w:b/>
          <w:sz w:val="32"/>
          <w:szCs w:val="32"/>
        </w:rPr>
      </w:pPr>
    </w:p>
    <w:p w14:paraId="58403A32" w14:textId="77777777" w:rsidR="00AA290C" w:rsidRDefault="00AA290C">
      <w:pPr>
        <w:pBdr>
          <w:top w:val="nil"/>
          <w:left w:val="nil"/>
          <w:bottom w:val="nil"/>
          <w:right w:val="nil"/>
          <w:between w:val="nil"/>
        </w:pBdr>
        <w:jc w:val="center"/>
        <w:rPr>
          <w:b/>
          <w:sz w:val="32"/>
          <w:szCs w:val="32"/>
        </w:rPr>
      </w:pPr>
    </w:p>
    <w:p w14:paraId="330563A3" w14:textId="77777777" w:rsidR="00AA290C" w:rsidRDefault="00AA290C">
      <w:pPr>
        <w:pBdr>
          <w:top w:val="nil"/>
          <w:left w:val="nil"/>
          <w:bottom w:val="nil"/>
          <w:right w:val="nil"/>
          <w:between w:val="nil"/>
        </w:pBdr>
        <w:jc w:val="center"/>
        <w:rPr>
          <w:b/>
          <w:sz w:val="32"/>
          <w:szCs w:val="32"/>
        </w:rPr>
      </w:pPr>
    </w:p>
    <w:p w14:paraId="70CC2506" w14:textId="77777777" w:rsidR="00AA290C" w:rsidRDefault="00726A5F">
      <w:pPr>
        <w:pBdr>
          <w:top w:val="nil"/>
          <w:left w:val="nil"/>
          <w:bottom w:val="nil"/>
          <w:right w:val="nil"/>
          <w:between w:val="nil"/>
        </w:pBdr>
        <w:jc w:val="center"/>
        <w:rPr>
          <w:b/>
          <w:sz w:val="32"/>
          <w:szCs w:val="32"/>
        </w:rPr>
      </w:pPr>
      <w:r>
        <w:rPr>
          <w:b/>
          <w:sz w:val="32"/>
          <w:szCs w:val="32"/>
        </w:rPr>
        <w:t>Student name:</w:t>
      </w:r>
      <w:r w:rsidR="00033CEE">
        <w:rPr>
          <w:b/>
          <w:sz w:val="32"/>
          <w:szCs w:val="32"/>
        </w:rPr>
        <w:t xml:space="preserve">Carmen Kovacs </w:t>
      </w:r>
    </w:p>
    <w:p w14:paraId="62B55BF3" w14:textId="77777777" w:rsidR="00AA290C" w:rsidRDefault="00726A5F">
      <w:pPr>
        <w:pBdr>
          <w:top w:val="nil"/>
          <w:left w:val="nil"/>
          <w:bottom w:val="nil"/>
          <w:right w:val="nil"/>
          <w:between w:val="nil"/>
        </w:pBdr>
        <w:jc w:val="center"/>
        <w:rPr>
          <w:b/>
          <w:sz w:val="32"/>
          <w:szCs w:val="32"/>
        </w:rPr>
      </w:pPr>
      <w:r>
        <w:rPr>
          <w:b/>
          <w:sz w:val="32"/>
          <w:szCs w:val="32"/>
        </w:rPr>
        <w:t>Student ID:</w:t>
      </w:r>
      <w:r w:rsidR="00033CEE">
        <w:rPr>
          <w:b/>
          <w:sz w:val="32"/>
          <w:szCs w:val="32"/>
        </w:rPr>
        <w:t>2216718</w:t>
      </w:r>
    </w:p>
    <w:p w14:paraId="62957462" w14:textId="77777777" w:rsidR="00033CEE" w:rsidRDefault="00033CEE">
      <w:pPr>
        <w:pBdr>
          <w:top w:val="nil"/>
          <w:left w:val="nil"/>
          <w:bottom w:val="nil"/>
          <w:right w:val="nil"/>
          <w:between w:val="nil"/>
        </w:pBdr>
        <w:jc w:val="center"/>
        <w:rPr>
          <w:b/>
          <w:sz w:val="32"/>
          <w:szCs w:val="32"/>
        </w:rPr>
      </w:pPr>
      <w:r>
        <w:rPr>
          <w:b/>
          <w:sz w:val="32"/>
          <w:szCs w:val="32"/>
        </w:rPr>
        <w:t>Lecturer name :</w:t>
      </w:r>
      <w:r w:rsidR="00BD69A7">
        <w:rPr>
          <w:b/>
          <w:sz w:val="32"/>
          <w:szCs w:val="32"/>
        </w:rPr>
        <w:t xml:space="preserve"> Hajra </w:t>
      </w:r>
      <w:r w:rsidR="00EC01FC">
        <w:rPr>
          <w:b/>
          <w:sz w:val="32"/>
          <w:szCs w:val="32"/>
        </w:rPr>
        <w:t xml:space="preserve">Mustasim </w:t>
      </w:r>
    </w:p>
    <w:p w14:paraId="1A9EBE27" w14:textId="77777777" w:rsidR="00AA290C" w:rsidRDefault="00726A5F">
      <w:pPr>
        <w:rPr>
          <w:b/>
          <w:sz w:val="28"/>
          <w:szCs w:val="28"/>
        </w:rPr>
      </w:pPr>
      <w:bookmarkStart w:id="0" w:name="_heading=h.gjdgxs" w:colFirst="0" w:colLast="0"/>
      <w:bookmarkEnd w:id="0"/>
      <w:r>
        <w:br w:type="page"/>
      </w:r>
    </w:p>
    <w:p w14:paraId="56F19CE2" w14:textId="77777777" w:rsidR="00AA290C" w:rsidRDefault="00726A5F">
      <w:pPr>
        <w:keepNext/>
        <w:keepLines/>
        <w:pBdr>
          <w:top w:val="nil"/>
          <w:left w:val="nil"/>
          <w:bottom w:val="nil"/>
          <w:right w:val="nil"/>
          <w:between w:val="nil"/>
        </w:pBdr>
        <w:spacing w:before="240"/>
        <w:jc w:val="center"/>
        <w:rPr>
          <w:b/>
          <w:color w:val="000000"/>
          <w:sz w:val="28"/>
          <w:szCs w:val="28"/>
        </w:rPr>
      </w:pPr>
      <w:r>
        <w:rPr>
          <w:b/>
          <w:color w:val="000000"/>
          <w:sz w:val="28"/>
          <w:szCs w:val="28"/>
        </w:rPr>
        <w:t>Table of Contents</w:t>
      </w:r>
    </w:p>
    <w:sdt>
      <w:sdtPr>
        <w:id w:val="-1688751003"/>
        <w:docPartObj>
          <w:docPartGallery w:val="Table of Contents"/>
          <w:docPartUnique/>
        </w:docPartObj>
      </w:sdtPr>
      <w:sdtEndPr/>
      <w:sdtContent>
        <w:p w14:paraId="0E1C6538" w14:textId="77777777" w:rsidR="00AA290C" w:rsidRDefault="00726A5F">
          <w:pPr>
            <w:pBdr>
              <w:top w:val="nil"/>
              <w:left w:val="nil"/>
              <w:bottom w:val="nil"/>
              <w:right w:val="nil"/>
              <w:between w:val="nil"/>
            </w:pBdr>
            <w:tabs>
              <w:tab w:val="right" w:pos="9350"/>
            </w:tabs>
            <w:spacing w:after="100"/>
            <w:rPr>
              <w:color w:val="000000"/>
              <w:sz w:val="24"/>
              <w:szCs w:val="24"/>
            </w:rPr>
          </w:pPr>
          <w:r>
            <w:fldChar w:fldCharType="begin"/>
          </w:r>
          <w:r>
            <w:instrText xml:space="preserve"> TOC \h \u \z \t "Heading 1,1,Heading 2,2,Heading 3,3,Heading 4,4,Heading 5,5,Heading 6,6,"</w:instrText>
          </w:r>
          <w:r>
            <w:fldChar w:fldCharType="separate"/>
          </w:r>
          <w:hyperlink w:anchor="_heading=h.30j0zll">
            <w:r>
              <w:rPr>
                <w:color w:val="000000"/>
                <w:sz w:val="24"/>
                <w:szCs w:val="24"/>
              </w:rPr>
              <w:t>Introduction</w:t>
            </w:r>
            <w:r>
              <w:rPr>
                <w:color w:val="000000"/>
                <w:sz w:val="24"/>
                <w:szCs w:val="24"/>
              </w:rPr>
              <w:tab/>
              <w:t>3</w:t>
            </w:r>
          </w:hyperlink>
        </w:p>
        <w:p w14:paraId="7263C405" w14:textId="77777777" w:rsidR="00AA290C" w:rsidRDefault="00726A5F">
          <w:pPr>
            <w:pBdr>
              <w:top w:val="nil"/>
              <w:left w:val="nil"/>
              <w:bottom w:val="nil"/>
              <w:right w:val="nil"/>
              <w:between w:val="nil"/>
            </w:pBdr>
            <w:tabs>
              <w:tab w:val="right" w:pos="9350"/>
            </w:tabs>
            <w:spacing w:after="100"/>
            <w:rPr>
              <w:color w:val="000000"/>
              <w:sz w:val="24"/>
              <w:szCs w:val="24"/>
            </w:rPr>
          </w:pPr>
          <w:hyperlink w:anchor="_heading=h.1fob9te">
            <w:r>
              <w:rPr>
                <w:color w:val="000000"/>
                <w:sz w:val="24"/>
                <w:szCs w:val="24"/>
              </w:rPr>
              <w:t>Main Body</w:t>
            </w:r>
            <w:r>
              <w:rPr>
                <w:color w:val="000000"/>
                <w:sz w:val="24"/>
                <w:szCs w:val="24"/>
              </w:rPr>
              <w:tab/>
              <w:t>3</w:t>
            </w:r>
          </w:hyperlink>
        </w:p>
        <w:p w14:paraId="7863FA3C" w14:textId="77777777" w:rsidR="00AA290C" w:rsidRDefault="00726A5F">
          <w:pPr>
            <w:pBdr>
              <w:top w:val="nil"/>
              <w:left w:val="nil"/>
              <w:bottom w:val="nil"/>
              <w:right w:val="nil"/>
              <w:between w:val="nil"/>
            </w:pBdr>
            <w:tabs>
              <w:tab w:val="right" w:pos="9350"/>
            </w:tabs>
            <w:spacing w:after="100"/>
            <w:ind w:left="220"/>
            <w:rPr>
              <w:color w:val="000000"/>
              <w:sz w:val="24"/>
              <w:szCs w:val="24"/>
            </w:rPr>
          </w:pPr>
          <w:hyperlink w:anchor="_heading=h.3znysh7">
            <w:r>
              <w:rPr>
                <w:color w:val="000000"/>
                <w:sz w:val="24"/>
                <w:szCs w:val="24"/>
              </w:rPr>
              <w:t>Public health measures available to manage and control diabetes</w:t>
            </w:r>
            <w:r>
              <w:rPr>
                <w:color w:val="000000"/>
                <w:sz w:val="24"/>
                <w:szCs w:val="24"/>
              </w:rPr>
              <w:tab/>
              <w:t>3</w:t>
            </w:r>
          </w:hyperlink>
        </w:p>
        <w:p w14:paraId="2E83CAC1" w14:textId="77777777" w:rsidR="00AA290C" w:rsidRDefault="00726A5F">
          <w:pPr>
            <w:pBdr>
              <w:top w:val="nil"/>
              <w:left w:val="nil"/>
              <w:bottom w:val="nil"/>
              <w:right w:val="nil"/>
              <w:between w:val="nil"/>
            </w:pBdr>
            <w:tabs>
              <w:tab w:val="right" w:pos="9350"/>
            </w:tabs>
            <w:spacing w:after="100"/>
            <w:ind w:left="220"/>
            <w:rPr>
              <w:color w:val="000000"/>
              <w:sz w:val="24"/>
              <w:szCs w:val="24"/>
            </w:rPr>
          </w:pPr>
          <w:hyperlink w:anchor="_heading=h.2et92p0">
            <w:r>
              <w:rPr>
                <w:color w:val="000000"/>
                <w:sz w:val="24"/>
                <w:szCs w:val="24"/>
              </w:rPr>
              <w:t>Key determinants or risks factors of diabetes</w:t>
            </w:r>
            <w:r>
              <w:rPr>
                <w:color w:val="000000"/>
                <w:sz w:val="24"/>
                <w:szCs w:val="24"/>
              </w:rPr>
              <w:tab/>
              <w:t>5</w:t>
            </w:r>
          </w:hyperlink>
        </w:p>
        <w:p w14:paraId="11062ACE" w14:textId="77777777" w:rsidR="00AA290C" w:rsidRDefault="00726A5F">
          <w:pPr>
            <w:pBdr>
              <w:top w:val="nil"/>
              <w:left w:val="nil"/>
              <w:bottom w:val="nil"/>
              <w:right w:val="nil"/>
              <w:between w:val="nil"/>
            </w:pBdr>
            <w:tabs>
              <w:tab w:val="right" w:pos="9350"/>
            </w:tabs>
            <w:spacing w:after="100"/>
            <w:ind w:left="220"/>
            <w:rPr>
              <w:color w:val="000000"/>
              <w:sz w:val="24"/>
              <w:szCs w:val="24"/>
            </w:rPr>
          </w:pPr>
          <w:hyperlink w:anchor="_heading=h.tyjcwt">
            <w:r>
              <w:rPr>
                <w:color w:val="000000"/>
                <w:sz w:val="24"/>
                <w:szCs w:val="24"/>
              </w:rPr>
              <w:t xml:space="preserve">Short-term public health consequences of diabetes in social </w:t>
            </w:r>
            <w:r>
              <w:rPr>
                <w:color w:val="000000"/>
                <w:sz w:val="24"/>
                <w:szCs w:val="24"/>
              </w:rPr>
              <w:t>and healthcare settings</w:t>
            </w:r>
            <w:r>
              <w:rPr>
                <w:color w:val="000000"/>
                <w:sz w:val="24"/>
                <w:szCs w:val="24"/>
              </w:rPr>
              <w:tab/>
              <w:t>6</w:t>
            </w:r>
          </w:hyperlink>
        </w:p>
        <w:p w14:paraId="34A4C866" w14:textId="77777777" w:rsidR="00AA290C" w:rsidRDefault="00726A5F">
          <w:pPr>
            <w:pBdr>
              <w:top w:val="nil"/>
              <w:left w:val="nil"/>
              <w:bottom w:val="nil"/>
              <w:right w:val="nil"/>
              <w:between w:val="nil"/>
            </w:pBdr>
            <w:tabs>
              <w:tab w:val="right" w:pos="9350"/>
            </w:tabs>
            <w:spacing w:after="100"/>
            <w:ind w:left="220"/>
            <w:rPr>
              <w:color w:val="000000"/>
              <w:sz w:val="24"/>
              <w:szCs w:val="24"/>
            </w:rPr>
          </w:pPr>
          <w:hyperlink w:anchor="_heading=h.3dy6vkm">
            <w:r>
              <w:rPr>
                <w:color w:val="000000"/>
                <w:sz w:val="24"/>
                <w:szCs w:val="24"/>
              </w:rPr>
              <w:t>Long-term public health consequences of diabetes in social and healthcare settings</w:t>
            </w:r>
            <w:r>
              <w:rPr>
                <w:color w:val="000000"/>
                <w:sz w:val="24"/>
                <w:szCs w:val="24"/>
              </w:rPr>
              <w:tab/>
              <w:t>6</w:t>
            </w:r>
          </w:hyperlink>
        </w:p>
        <w:p w14:paraId="30A8C74C" w14:textId="77777777" w:rsidR="00AA290C" w:rsidRDefault="00726A5F">
          <w:pPr>
            <w:pBdr>
              <w:top w:val="nil"/>
              <w:left w:val="nil"/>
              <w:bottom w:val="nil"/>
              <w:right w:val="nil"/>
              <w:between w:val="nil"/>
            </w:pBdr>
            <w:tabs>
              <w:tab w:val="right" w:pos="9350"/>
            </w:tabs>
            <w:spacing w:after="100"/>
            <w:ind w:left="220"/>
            <w:rPr>
              <w:color w:val="000000"/>
              <w:sz w:val="24"/>
              <w:szCs w:val="24"/>
            </w:rPr>
          </w:pPr>
          <w:hyperlink w:anchor="_heading=h.1t3h5sf">
            <w:r>
              <w:rPr>
                <w:color w:val="000000"/>
                <w:sz w:val="24"/>
                <w:szCs w:val="24"/>
              </w:rPr>
              <w:t>Factors influencing the well-being and health of people with diabetes</w:t>
            </w:r>
            <w:r>
              <w:rPr>
                <w:color w:val="000000"/>
                <w:sz w:val="24"/>
                <w:szCs w:val="24"/>
              </w:rPr>
              <w:tab/>
              <w:t>7</w:t>
            </w:r>
          </w:hyperlink>
        </w:p>
        <w:p w14:paraId="55F28B12" w14:textId="77777777" w:rsidR="00AA290C" w:rsidRDefault="00726A5F">
          <w:pPr>
            <w:pBdr>
              <w:top w:val="nil"/>
              <w:left w:val="nil"/>
              <w:bottom w:val="nil"/>
              <w:right w:val="nil"/>
              <w:between w:val="nil"/>
            </w:pBdr>
            <w:tabs>
              <w:tab w:val="right" w:pos="9350"/>
            </w:tabs>
            <w:spacing w:after="100"/>
            <w:rPr>
              <w:color w:val="000000"/>
              <w:sz w:val="24"/>
              <w:szCs w:val="24"/>
            </w:rPr>
          </w:pPr>
          <w:hyperlink w:anchor="_heading=h.4d34og8">
            <w:r>
              <w:rPr>
                <w:color w:val="000000"/>
                <w:sz w:val="24"/>
                <w:szCs w:val="24"/>
              </w:rPr>
              <w:t>Conclusion</w:t>
            </w:r>
            <w:r>
              <w:rPr>
                <w:color w:val="000000"/>
                <w:sz w:val="24"/>
                <w:szCs w:val="24"/>
              </w:rPr>
              <w:tab/>
              <w:t>8</w:t>
            </w:r>
          </w:hyperlink>
        </w:p>
        <w:p w14:paraId="54CE10EC" w14:textId="77777777" w:rsidR="00AA290C" w:rsidRDefault="00726A5F">
          <w:pPr>
            <w:pBdr>
              <w:top w:val="nil"/>
              <w:left w:val="nil"/>
              <w:bottom w:val="nil"/>
              <w:right w:val="nil"/>
              <w:between w:val="nil"/>
            </w:pBdr>
            <w:tabs>
              <w:tab w:val="right" w:pos="9350"/>
            </w:tabs>
            <w:spacing w:after="100"/>
            <w:rPr>
              <w:color w:val="000000"/>
              <w:sz w:val="24"/>
              <w:szCs w:val="24"/>
            </w:rPr>
          </w:pPr>
          <w:hyperlink w:anchor="_heading=h.2s8eyo1">
            <w:r>
              <w:rPr>
                <w:color w:val="000000"/>
                <w:sz w:val="24"/>
                <w:szCs w:val="24"/>
              </w:rPr>
              <w:t>References</w:t>
            </w:r>
            <w:r>
              <w:rPr>
                <w:color w:val="000000"/>
                <w:sz w:val="24"/>
                <w:szCs w:val="24"/>
              </w:rPr>
              <w:tab/>
              <w:t>9</w:t>
            </w:r>
          </w:hyperlink>
        </w:p>
        <w:p w14:paraId="006C1058" w14:textId="77777777" w:rsidR="00AA290C" w:rsidRDefault="00726A5F">
          <w:r>
            <w:fldChar w:fldCharType="end"/>
          </w:r>
        </w:p>
      </w:sdtContent>
    </w:sdt>
    <w:p w14:paraId="4CBBB4F1" w14:textId="77777777" w:rsidR="00AA290C" w:rsidRDefault="00726A5F">
      <w:pPr>
        <w:rPr>
          <w:b/>
          <w:sz w:val="28"/>
          <w:szCs w:val="28"/>
        </w:rPr>
      </w:pPr>
      <w:r>
        <w:br w:type="page"/>
      </w:r>
    </w:p>
    <w:p w14:paraId="58196B80" w14:textId="77777777" w:rsidR="00AA290C" w:rsidRDefault="00726A5F">
      <w:pPr>
        <w:pStyle w:val="Titlu1"/>
      </w:pPr>
      <w:bookmarkStart w:id="1" w:name="_heading=h.30j0zll" w:colFirst="0" w:colLast="0"/>
      <w:bookmarkEnd w:id="1"/>
      <w:r>
        <w:t xml:space="preserve">Introduction </w:t>
      </w:r>
    </w:p>
    <w:p w14:paraId="623DECA8" w14:textId="77777777" w:rsidR="00AA290C" w:rsidRDefault="00726A5F">
      <w:pPr>
        <w:pBdr>
          <w:top w:val="nil"/>
          <w:left w:val="nil"/>
          <w:bottom w:val="nil"/>
          <w:right w:val="nil"/>
          <w:between w:val="nil"/>
        </w:pBdr>
        <w:rPr>
          <w:color w:val="000000"/>
        </w:rPr>
      </w:pPr>
      <w:r>
        <w:rPr>
          <w:color w:val="000000"/>
        </w:rPr>
        <w:t>Disease refers to sickness or illness that is characterised by specific symptoms and signs. Non-infectious disease refers to the type of disease not caused by pathogens and cannot be sent from one person to another. The factors of non-infectious disease in</w:t>
      </w:r>
      <w:r>
        <w:rPr>
          <w:color w:val="000000"/>
        </w:rPr>
        <w:t>clude malnutrition, genetics, lifestyle and environment. In this study, the discussion will be on diabetes in which the management and control process, key determinants, short and long-term health consequences and factors to influence health and well-being</w:t>
      </w:r>
      <w:r>
        <w:rPr>
          <w:color w:val="000000"/>
        </w:rPr>
        <w:t xml:space="preserve"> will be highlighted. Diabetes type 2 is a metabolic and chronic disease that elevates levels of blood glucose and causes serious damage to blood vessels, and eyes. Nerves, kidneys and heart (Jwad and AL-Fatlawi, 2022). Almost 422 million people have been </w:t>
      </w:r>
      <w:r>
        <w:rPr>
          <w:color w:val="000000"/>
        </w:rPr>
        <w:t>affected by diabetes and almost 1.5 million deaths are attributed due to diabetes each year across the world (WHO, 2023). In the UK, more than 4.9 billion people are affected by Diabetes and 850000 people are living with type 2 diabetes (Diabetes.org.UK, 2</w:t>
      </w:r>
      <w:r>
        <w:rPr>
          <w:color w:val="000000"/>
        </w:rPr>
        <w:t xml:space="preserve">023).  </w:t>
      </w:r>
    </w:p>
    <w:p w14:paraId="7CACDD17" w14:textId="77777777" w:rsidR="00AA290C" w:rsidRDefault="00726A5F">
      <w:pPr>
        <w:pStyle w:val="Titlu1"/>
      </w:pPr>
      <w:bookmarkStart w:id="2" w:name="_heading=h.1fob9te" w:colFirst="0" w:colLast="0"/>
      <w:bookmarkEnd w:id="2"/>
      <w:r>
        <w:t>Main Body</w:t>
      </w:r>
    </w:p>
    <w:p w14:paraId="0EAAC96C" w14:textId="77777777" w:rsidR="00AA290C" w:rsidRDefault="00726A5F">
      <w:pPr>
        <w:pStyle w:val="Titlu2"/>
      </w:pPr>
      <w:bookmarkStart w:id="3" w:name="_heading=h.3znysh7" w:colFirst="0" w:colLast="0"/>
      <w:bookmarkEnd w:id="3"/>
      <w:r>
        <w:t xml:space="preserve">Public health measures available to manage and control diabetes </w:t>
      </w:r>
    </w:p>
    <w:p w14:paraId="48FDF6B2" w14:textId="77777777" w:rsidR="00AA290C" w:rsidRDefault="00726A5F">
      <w:pPr>
        <w:pBdr>
          <w:top w:val="nil"/>
          <w:left w:val="nil"/>
          <w:bottom w:val="nil"/>
          <w:right w:val="nil"/>
          <w:between w:val="nil"/>
        </w:pBdr>
        <w:rPr>
          <w:color w:val="000000"/>
        </w:rPr>
      </w:pPr>
      <w:r>
        <w:rPr>
          <w:color w:val="000000"/>
        </w:rPr>
        <w:t xml:space="preserve">Public health measures are needed for the development of the number of diabetes patients in the UK in which it is identified that the NHS Diabetes Prevention Programme (NHS </w:t>
      </w:r>
      <w:r>
        <w:rPr>
          <w:color w:val="000000"/>
        </w:rPr>
        <w:t xml:space="preserve">DPP) was developed and launched in 2015 which aims to deliver evidence-based behavioural interventions to control and manage the high risks of diabetes (Hawkes </w:t>
      </w:r>
      <w:r>
        <w:rPr>
          <w:i/>
          <w:color w:val="000000"/>
        </w:rPr>
        <w:t>et al.,</w:t>
      </w:r>
      <w:r>
        <w:rPr>
          <w:color w:val="000000"/>
        </w:rPr>
        <w:t xml:space="preserve"> 2020). This program develops goals which reduce the incidence of Type 2 diabetes, and he</w:t>
      </w:r>
      <w:r>
        <w:rPr>
          <w:color w:val="000000"/>
        </w:rPr>
        <w:t>alth inequalities associated with longer-term diabetes and minimise the incidence of complications associated with foot problems, kidneys, healthy stroke and other diseases. It has three core goals such as achievement of dietary recommendations, healthy we</w:t>
      </w:r>
      <w:r>
        <w:rPr>
          <w:color w:val="000000"/>
        </w:rPr>
        <w:t xml:space="preserve">ights and physical activity recommendations. </w:t>
      </w:r>
    </w:p>
    <w:p w14:paraId="51EDE8EC" w14:textId="77777777" w:rsidR="00AA290C" w:rsidRDefault="00726A5F">
      <w:pPr>
        <w:pBdr>
          <w:top w:val="nil"/>
          <w:left w:val="nil"/>
          <w:bottom w:val="nil"/>
          <w:right w:val="nil"/>
          <w:between w:val="nil"/>
        </w:pBdr>
        <w:jc w:val="center"/>
        <w:rPr>
          <w:color w:val="000000"/>
        </w:rPr>
      </w:pPr>
      <w:r>
        <w:rPr>
          <w:noProof/>
          <w:color w:val="000000"/>
        </w:rPr>
        <w:drawing>
          <wp:inline distT="114300" distB="114300" distL="114300" distR="114300" wp14:anchorId="418E76D1" wp14:editId="1170FFE1">
            <wp:extent cx="5943600" cy="3962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962400"/>
                    </a:xfrm>
                    <a:prstGeom prst="rect">
                      <a:avLst/>
                    </a:prstGeom>
                    <a:ln/>
                  </pic:spPr>
                </pic:pic>
              </a:graphicData>
            </a:graphic>
          </wp:inline>
        </w:drawing>
      </w:r>
    </w:p>
    <w:p w14:paraId="2F0D92E8" w14:textId="77777777" w:rsidR="00AA290C" w:rsidRDefault="00726A5F">
      <w:pPr>
        <w:pBdr>
          <w:top w:val="nil"/>
          <w:left w:val="nil"/>
          <w:bottom w:val="nil"/>
          <w:right w:val="nil"/>
          <w:between w:val="nil"/>
        </w:pBdr>
        <w:jc w:val="center"/>
        <w:rPr>
          <w:b/>
          <w:color w:val="000000"/>
        </w:rPr>
      </w:pPr>
      <w:r>
        <w:rPr>
          <w:b/>
          <w:color w:val="000000"/>
        </w:rPr>
        <w:t>Figure 1: Outcome of NHS DPP</w:t>
      </w:r>
    </w:p>
    <w:p w14:paraId="36C99AB6" w14:textId="77777777" w:rsidR="00AA290C" w:rsidRDefault="00726A5F">
      <w:pPr>
        <w:pBdr>
          <w:top w:val="nil"/>
          <w:left w:val="nil"/>
          <w:bottom w:val="nil"/>
          <w:right w:val="nil"/>
          <w:between w:val="nil"/>
        </w:pBdr>
        <w:jc w:val="center"/>
        <w:rPr>
          <w:color w:val="000000"/>
        </w:rPr>
      </w:pPr>
      <w:r>
        <w:rPr>
          <w:color w:val="000000"/>
        </w:rPr>
        <w:t>(Source: GOV.UK, 2023)</w:t>
      </w:r>
    </w:p>
    <w:p w14:paraId="6F40F615" w14:textId="77777777" w:rsidR="00AA290C" w:rsidRDefault="00726A5F">
      <w:pPr>
        <w:pBdr>
          <w:top w:val="nil"/>
          <w:left w:val="nil"/>
          <w:bottom w:val="nil"/>
          <w:right w:val="nil"/>
          <w:between w:val="nil"/>
        </w:pBdr>
        <w:rPr>
          <w:color w:val="000000"/>
        </w:rPr>
      </w:pPr>
      <w:r>
        <w:rPr>
          <w:color w:val="000000"/>
        </w:rPr>
        <w:t>Based on the mentioned figure, it is identified that the whole of England gets access to the programme and almost 185,000 people are referred from primary c</w:t>
      </w:r>
      <w:r>
        <w:rPr>
          <w:color w:val="000000"/>
        </w:rPr>
        <w:t>are and 78000 people take up the program to date. These programs reach people who have risks and almost 62% of sessions are completed to improve the control process. The digital approach in NHS DDP was established in 2017 in which digital services are prov</w:t>
      </w:r>
      <w:r>
        <w:rPr>
          <w:color w:val="000000"/>
        </w:rPr>
        <w:t>ided and provide face-to-cafe services to the people affected by diabetes to provide access to prevention. It delivers similar assistance, support and guidance using technologies and it is estimated that almost 5000 people gain access to digital interventi</w:t>
      </w:r>
      <w:r>
        <w:rPr>
          <w:color w:val="000000"/>
        </w:rPr>
        <w:t xml:space="preserve">ons GOV.UK, 2023. </w:t>
      </w:r>
    </w:p>
    <w:p w14:paraId="2A2D65C9" w14:textId="77777777" w:rsidR="00AA290C" w:rsidRDefault="00726A5F">
      <w:pPr>
        <w:pBdr>
          <w:top w:val="nil"/>
          <w:left w:val="nil"/>
          <w:bottom w:val="nil"/>
          <w:right w:val="nil"/>
          <w:between w:val="nil"/>
        </w:pBdr>
        <w:rPr>
          <w:color w:val="000000"/>
        </w:rPr>
      </w:pPr>
      <w:r>
        <w:rPr>
          <w:color w:val="000000"/>
        </w:rPr>
        <w:t>National policies are developed in which other programs are introduced with people in which calorie reduction programs are developed and aim to develop a 20% reduction of calories by 2024 in children. A structured sugar reduction program</w:t>
      </w:r>
      <w:r>
        <w:rPr>
          <w:color w:val="000000"/>
        </w:rPr>
        <w:t xml:space="preserve"> is also introduced which commits to reducing sugar from the producers used by children. Marketing campaigns of PHE are developed which encourage people to change their lifestyle behaviours and help people to reduce diabetes. </w:t>
      </w:r>
    </w:p>
    <w:p w14:paraId="2AA6A7E9" w14:textId="77777777" w:rsidR="00AA290C" w:rsidRDefault="00726A5F">
      <w:pPr>
        <w:pBdr>
          <w:top w:val="nil"/>
          <w:left w:val="nil"/>
          <w:bottom w:val="nil"/>
          <w:right w:val="nil"/>
          <w:between w:val="nil"/>
        </w:pBdr>
        <w:rPr>
          <w:color w:val="000000"/>
        </w:rPr>
      </w:pPr>
      <w:r>
        <w:rPr>
          <w:color w:val="000000"/>
        </w:rPr>
        <w:t>There are local authorities a</w:t>
      </w:r>
      <w:r>
        <w:rPr>
          <w:color w:val="000000"/>
        </w:rPr>
        <w:t>nd clinical commissioning groups that develop awareness and increase the identification of the NHS Health Check that develop the understanding of the high risks and improves conditions. In the UK, the government takes initiatives to deliver lifestyle inter</w:t>
      </w:r>
      <w:r>
        <w:rPr>
          <w:color w:val="000000"/>
        </w:rPr>
        <w:t xml:space="preserve">ventions and encourages the uptake of resources that introduce people to walking groups, exercise classes, weight management programs, and swimming offers which make people develop an awareness of health and prevent diabetes (Rodrigues </w:t>
      </w:r>
      <w:r>
        <w:rPr>
          <w:i/>
          <w:color w:val="000000"/>
        </w:rPr>
        <w:t>et al.,</w:t>
      </w:r>
      <w:r>
        <w:rPr>
          <w:color w:val="000000"/>
        </w:rPr>
        <w:t xml:space="preserve"> 2020). Prima</w:t>
      </w:r>
      <w:r>
        <w:rPr>
          <w:color w:val="000000"/>
        </w:rPr>
        <w:t xml:space="preserve">ry care providers implement NHS DPP which makes them work closely and develop clinical networks and interventions on providers which provide a systematic approach to developing care processes and improving the health of people.   </w:t>
      </w:r>
    </w:p>
    <w:p w14:paraId="568471F5" w14:textId="77777777" w:rsidR="00AA290C" w:rsidRDefault="00726A5F">
      <w:pPr>
        <w:pStyle w:val="Titlu2"/>
      </w:pPr>
      <w:bookmarkStart w:id="4" w:name="_heading=h.2et92p0" w:colFirst="0" w:colLast="0"/>
      <w:bookmarkEnd w:id="4"/>
      <w:r>
        <w:t>Key determinants or risks</w:t>
      </w:r>
      <w:r>
        <w:t xml:space="preserve"> factors of diabetes </w:t>
      </w:r>
    </w:p>
    <w:p w14:paraId="32149574" w14:textId="77777777" w:rsidR="00AA290C" w:rsidRDefault="00726A5F">
      <w:pPr>
        <w:pBdr>
          <w:top w:val="nil"/>
          <w:left w:val="nil"/>
          <w:bottom w:val="nil"/>
          <w:right w:val="nil"/>
          <w:between w:val="nil"/>
        </w:pBdr>
        <w:rPr>
          <w:color w:val="000000"/>
        </w:rPr>
      </w:pPr>
      <w:r>
        <w:rPr>
          <w:color w:val="000000"/>
        </w:rPr>
        <w:t>The risk factors of an obesogenic environment impact the disease that is associated with risk factors. The developing obesogenic environment makes people attracted towards unhealthy lifestyles and this is the root cause of Type 2 diab</w:t>
      </w:r>
      <w:r>
        <w:rPr>
          <w:color w:val="000000"/>
        </w:rPr>
        <w:t xml:space="preserve">etes (Boocock </w:t>
      </w:r>
      <w:r>
        <w:rPr>
          <w:i/>
          <w:color w:val="000000"/>
        </w:rPr>
        <w:t>et al.</w:t>
      </w:r>
      <w:r>
        <w:rPr>
          <w:color w:val="000000"/>
        </w:rPr>
        <w:t>, 2021). From childhood, people are involved in energy-dense, ultra-processed and nutrient-poor foods that are cheaply available for people. However, there are opportunities for physical activities in schools and the workplace which can</w:t>
      </w:r>
      <w:r>
        <w:rPr>
          <w:color w:val="000000"/>
        </w:rPr>
        <w:t xml:space="preserve"> reduce the chances of diabetes. Obesity has a precise mechanism and needs proper health interventions that reduce the impact of diabetes and reduce the risk factors. However, the time spent on sedentary and screen-based leisure activities makes people hav</w:t>
      </w:r>
      <w:r>
        <w:rPr>
          <w:color w:val="000000"/>
        </w:rPr>
        <w:t>e challenges with the disease. High blood pressure is a risk factor for diabetes and weight gain is also included. Smoking is a risk factor for type 2 diabetes which also includes the risks of health disease and cancer and makes people suffer from the dise</w:t>
      </w:r>
      <w:r>
        <w:rPr>
          <w:color w:val="000000"/>
        </w:rPr>
        <w:t xml:space="preserve">ase. Gestational diabetes refers to a type of diabetes that affects women and is a risk factor that affects pregnant women. </w:t>
      </w:r>
    </w:p>
    <w:p w14:paraId="5AB647A0" w14:textId="77777777" w:rsidR="00AA290C" w:rsidRDefault="00726A5F">
      <w:pPr>
        <w:pBdr>
          <w:top w:val="nil"/>
          <w:left w:val="nil"/>
          <w:bottom w:val="nil"/>
          <w:right w:val="nil"/>
          <w:between w:val="nil"/>
        </w:pBdr>
        <w:rPr>
          <w:color w:val="000000"/>
        </w:rPr>
      </w:pPr>
      <w:r>
        <w:rPr>
          <w:color w:val="000000"/>
        </w:rPr>
        <w:t xml:space="preserve">Type 2 diabetes impact in mental health conditions that includes depression, bipolar disorder and schizophrenia (Aliño-Dies </w:t>
      </w:r>
      <w:r>
        <w:rPr>
          <w:i/>
          <w:color w:val="000000"/>
        </w:rPr>
        <w:t>et al.,</w:t>
      </w:r>
      <w:r>
        <w:rPr>
          <w:color w:val="000000"/>
        </w:rPr>
        <w:t xml:space="preserve"> 2020). The increasing risks need proper medication to manage the conditions. The risk factors gain weight of people and developing concern about physical activities and healthy lifestyles. In addition, a sedentary lifestyle is another key determinant of d</w:t>
      </w:r>
      <w:r>
        <w:rPr>
          <w:color w:val="000000"/>
        </w:rPr>
        <w:t>iabetes that makes people difficulty in physical activity and makes people inactive in the process (Gadah, 2020). A deprived background of people is a great risk factor and develops challenges in people. Working for a long period without standing up, or si</w:t>
      </w:r>
      <w:r>
        <w:rPr>
          <w:color w:val="000000"/>
        </w:rPr>
        <w:t>tting down for a long period of time makes people develop the risks of diabetes. Drinking too much alcohol increases the risks of type 2 diabetes and it is identified that drinking more than 14 units per week increases the risks. Inadequate sleep also deve</w:t>
      </w:r>
      <w:r>
        <w:rPr>
          <w:color w:val="000000"/>
        </w:rPr>
        <w:t xml:space="preserve">lops the risks of type 2 diabetes and needs proper recommendations to prevent risk factors. Based on the identified risk factors, it is identified that proper recommendations are needed for people which develop awareness in people to reduce the chances of </w:t>
      </w:r>
      <w:r>
        <w:rPr>
          <w:color w:val="000000"/>
        </w:rPr>
        <w:t xml:space="preserve">diabetes and prevent harm. </w:t>
      </w:r>
    </w:p>
    <w:p w14:paraId="1DE69FB7" w14:textId="77777777" w:rsidR="00AA290C" w:rsidRDefault="00726A5F">
      <w:pPr>
        <w:pStyle w:val="Titlu2"/>
      </w:pPr>
      <w:bookmarkStart w:id="5" w:name="_heading=h.tyjcwt" w:colFirst="0" w:colLast="0"/>
      <w:bookmarkEnd w:id="5"/>
      <w:r>
        <w:t>Short-term public health consequences of diabetes in social and healthcare settings</w:t>
      </w:r>
    </w:p>
    <w:p w14:paraId="3389FA1C" w14:textId="77777777" w:rsidR="00AA290C" w:rsidRDefault="00726A5F">
      <w:pPr>
        <w:pBdr>
          <w:top w:val="nil"/>
          <w:left w:val="nil"/>
          <w:bottom w:val="nil"/>
          <w:right w:val="nil"/>
          <w:between w:val="nil"/>
        </w:pBdr>
        <w:rPr>
          <w:color w:val="000000"/>
        </w:rPr>
      </w:pPr>
      <w:r>
        <w:rPr>
          <w:color w:val="000000"/>
        </w:rPr>
        <w:t>There are multiple symptoms of type 2 diabetes that increase complications in people which can appear slowly in people and need proper intervent</w:t>
      </w:r>
      <w:r>
        <w:rPr>
          <w:color w:val="000000"/>
        </w:rPr>
        <w:t xml:space="preserve">ions. Based on short-term consequences, hypoglycemia and hyperglycemia are the consequences. </w:t>
      </w:r>
    </w:p>
    <w:p w14:paraId="4F4CDAB7" w14:textId="77777777" w:rsidR="00AA290C" w:rsidRDefault="00726A5F">
      <w:pPr>
        <w:pBdr>
          <w:top w:val="nil"/>
          <w:left w:val="nil"/>
          <w:bottom w:val="nil"/>
          <w:right w:val="nil"/>
          <w:between w:val="nil"/>
        </w:pBdr>
        <w:rPr>
          <w:b/>
          <w:color w:val="000000"/>
        </w:rPr>
      </w:pPr>
      <w:r>
        <w:rPr>
          <w:b/>
          <w:color w:val="000000"/>
        </w:rPr>
        <w:t xml:space="preserve">Hypoglycemia </w:t>
      </w:r>
    </w:p>
    <w:p w14:paraId="526F7074" w14:textId="77777777" w:rsidR="00AA290C" w:rsidRDefault="00726A5F">
      <w:pPr>
        <w:pBdr>
          <w:top w:val="nil"/>
          <w:left w:val="nil"/>
          <w:bottom w:val="nil"/>
          <w:right w:val="nil"/>
          <w:between w:val="nil"/>
        </w:pBdr>
        <w:rPr>
          <w:color w:val="000000"/>
        </w:rPr>
      </w:pPr>
      <w:r>
        <w:rPr>
          <w:color w:val="000000"/>
        </w:rPr>
        <w:t>Glucose and blood sugar are sources of energy in the human body and hypoglycemia is considered a condition due to the low level of blood sugar. Not having accurate diabetes medications lower the sugar level and impacts the human body negatively. It has sev</w:t>
      </w:r>
      <w:r>
        <w:rPr>
          <w:color w:val="000000"/>
        </w:rPr>
        <w:t>eral symptoms that include fatigue, irregular heart rhythm, shakiness, pale skin and anxiety. people affected by lower glucose levels impact their health and experience severe hypoglycemia which increases trouble in speaking and makes people clumsy. Hypogl</w:t>
      </w:r>
      <w:r>
        <w:rPr>
          <w:color w:val="000000"/>
        </w:rPr>
        <w:t xml:space="preserve">ycemia causes me to take too many diabetes medications and insulin and not eat enough (Mukhtar </w:t>
      </w:r>
      <w:r>
        <w:rPr>
          <w:i/>
          <w:color w:val="000000"/>
        </w:rPr>
        <w:t>et al.,</w:t>
      </w:r>
      <w:r>
        <w:rPr>
          <w:color w:val="000000"/>
        </w:rPr>
        <w:t xml:space="preserve"> 2020). Increasing physical activities and exercise and drinking alcohol increase hypoglycemia which needs proper medication to reduce the chances of the </w:t>
      </w:r>
      <w:r>
        <w:rPr>
          <w:color w:val="000000"/>
        </w:rPr>
        <w:t xml:space="preserve">disease. </w:t>
      </w:r>
    </w:p>
    <w:p w14:paraId="1839E10B" w14:textId="77777777" w:rsidR="00AA290C" w:rsidRDefault="00726A5F">
      <w:pPr>
        <w:pBdr>
          <w:top w:val="nil"/>
          <w:left w:val="nil"/>
          <w:bottom w:val="nil"/>
          <w:right w:val="nil"/>
          <w:between w:val="nil"/>
        </w:pBdr>
        <w:rPr>
          <w:b/>
          <w:color w:val="000000"/>
        </w:rPr>
      </w:pPr>
      <w:r>
        <w:rPr>
          <w:b/>
          <w:color w:val="000000"/>
        </w:rPr>
        <w:t xml:space="preserve">Hyperglycemia </w:t>
      </w:r>
    </w:p>
    <w:p w14:paraId="7F7B20BC" w14:textId="77777777" w:rsidR="00AA290C" w:rsidRDefault="00726A5F">
      <w:pPr>
        <w:pBdr>
          <w:top w:val="nil"/>
          <w:left w:val="nil"/>
          <w:bottom w:val="nil"/>
          <w:right w:val="nil"/>
          <w:between w:val="nil"/>
        </w:pBdr>
        <w:rPr>
          <w:color w:val="000000"/>
        </w:rPr>
      </w:pPr>
      <w:r>
        <w:rPr>
          <w:color w:val="000000"/>
        </w:rPr>
        <w:t>Hyperglycemia is the complete opposite of hypoglycemia which is a technical term that is too high a glucose level in the human body. It is considered a short-term complication that includes frequent urination, blurred vision, incre</w:t>
      </w:r>
      <w:r>
        <w:rPr>
          <w:color w:val="000000"/>
        </w:rPr>
        <w:t>ased thirst, headache and fatigue. Control of blood sugar is needed to reduce the chances of blood sugar and increased complications. Hyperglycemia has several symptoms that increase tiredness and unintentional weight loss. There are different causes of hi</w:t>
      </w:r>
      <w:r>
        <w:rPr>
          <w:color w:val="000000"/>
        </w:rPr>
        <w:t>gh blood sugar which include dehydration, stress, unhealthy eating habits, overtreating hypoglycemia, taking certain medications and more (Akbuğa, and Başer, 2021). It needs urgent medical attention which can reduce the chances of the disease and impact th</w:t>
      </w:r>
      <w:r>
        <w:rPr>
          <w:color w:val="000000"/>
        </w:rPr>
        <w:t xml:space="preserve">e long-term consequences. It is a serious disease and causes for concern people to develop proper treatment and medications. </w:t>
      </w:r>
    </w:p>
    <w:p w14:paraId="31A3BFEA" w14:textId="77777777" w:rsidR="00AA290C" w:rsidRDefault="00726A5F">
      <w:pPr>
        <w:pStyle w:val="Titlu2"/>
      </w:pPr>
      <w:bookmarkStart w:id="6" w:name="_heading=h.3dy6vkm" w:colFirst="0" w:colLast="0"/>
      <w:bookmarkEnd w:id="6"/>
      <w:r>
        <w:t xml:space="preserve">Long-term public health consequences of diabetes in social and healthcare settings </w:t>
      </w:r>
    </w:p>
    <w:p w14:paraId="720631F9" w14:textId="77777777" w:rsidR="00AA290C" w:rsidRDefault="00726A5F">
      <w:pPr>
        <w:pBdr>
          <w:top w:val="nil"/>
          <w:left w:val="nil"/>
          <w:bottom w:val="nil"/>
          <w:right w:val="nil"/>
          <w:between w:val="nil"/>
        </w:pBdr>
        <w:rPr>
          <w:b/>
          <w:color w:val="000000"/>
        </w:rPr>
      </w:pPr>
      <w:r>
        <w:rPr>
          <w:b/>
          <w:color w:val="000000"/>
        </w:rPr>
        <w:t xml:space="preserve">Kidney disease </w:t>
      </w:r>
    </w:p>
    <w:p w14:paraId="72B7FF9C" w14:textId="77777777" w:rsidR="00AA290C" w:rsidRDefault="00726A5F">
      <w:pPr>
        <w:pBdr>
          <w:top w:val="nil"/>
          <w:left w:val="nil"/>
          <w:bottom w:val="nil"/>
          <w:right w:val="nil"/>
          <w:between w:val="nil"/>
        </w:pBdr>
        <w:rPr>
          <w:color w:val="000000"/>
        </w:rPr>
      </w:pPr>
      <w:r>
        <w:rPr>
          <w:color w:val="000000"/>
        </w:rPr>
        <w:t>Kidney disease is also known a</w:t>
      </w:r>
      <w:r>
        <w:rPr>
          <w:color w:val="000000"/>
        </w:rPr>
        <w:t>s nephropathy which is developed due to untreated hyperglycemia in the human body and increases the string in the kidneys that lead to severe disease in the kidney. there are symptoms of the disease in the late stage which include an upset stomach, loss of</w:t>
      </w:r>
      <w:r>
        <w:rPr>
          <w:color w:val="000000"/>
        </w:rPr>
        <w:t xml:space="preserve"> appetite, loss of sleep, trouble concentrating, and weaknesses (Wheeler </w:t>
      </w:r>
      <w:r>
        <w:rPr>
          <w:i/>
          <w:color w:val="000000"/>
        </w:rPr>
        <w:t>et al.,</w:t>
      </w:r>
      <w:r>
        <w:rPr>
          <w:color w:val="000000"/>
        </w:rPr>
        <w:t xml:space="preserve"> 2021). Severe issues in the kidney damage the functions and need dialysis treatment or a transplant of kidneys. With early treatment and proper medication, the chances of kidn</w:t>
      </w:r>
      <w:r>
        <w:rPr>
          <w:color w:val="000000"/>
        </w:rPr>
        <w:t xml:space="preserve">ey disease are minimised. Diabetic nephropathy is getting common in diabetics and causes damage to blood vessels which reduces the filter of wage from the blood and leads to damage to the entire organ. </w:t>
      </w:r>
    </w:p>
    <w:p w14:paraId="17D601EE" w14:textId="77777777" w:rsidR="00AA290C" w:rsidRDefault="00726A5F">
      <w:pPr>
        <w:pBdr>
          <w:top w:val="nil"/>
          <w:left w:val="nil"/>
          <w:bottom w:val="nil"/>
          <w:right w:val="nil"/>
          <w:between w:val="nil"/>
        </w:pBdr>
        <w:rPr>
          <w:b/>
          <w:color w:val="000000"/>
        </w:rPr>
      </w:pPr>
      <w:r>
        <w:rPr>
          <w:b/>
          <w:color w:val="000000"/>
        </w:rPr>
        <w:t xml:space="preserve">Eye damage </w:t>
      </w:r>
    </w:p>
    <w:p w14:paraId="0814BD7D" w14:textId="77777777" w:rsidR="00AA290C" w:rsidRDefault="00726A5F">
      <w:pPr>
        <w:pBdr>
          <w:top w:val="nil"/>
          <w:left w:val="nil"/>
          <w:bottom w:val="nil"/>
          <w:right w:val="nil"/>
          <w:between w:val="nil"/>
        </w:pBdr>
        <w:rPr>
          <w:color w:val="000000"/>
        </w:rPr>
      </w:pPr>
      <w:r>
        <w:rPr>
          <w:color w:val="000000"/>
        </w:rPr>
        <w:t xml:space="preserve">Eyes are affected due to type 2 diabetes </w:t>
      </w:r>
      <w:r>
        <w:rPr>
          <w:color w:val="000000"/>
        </w:rPr>
        <w:t>in which cataracts, glaucoma or retinopathy is a common disease and occur over time in people which proper treatment plan is needed to reduce the chances of eye damage (Yao</w:t>
      </w:r>
      <w:r>
        <w:rPr>
          <w:i/>
          <w:color w:val="000000"/>
        </w:rPr>
        <w:t xml:space="preserve"> et al.,</w:t>
      </w:r>
      <w:r>
        <w:rPr>
          <w:color w:val="000000"/>
        </w:rPr>
        <w:t xml:space="preserve"> 2021). The mentioned conditions cause vision loss while left untreated and </w:t>
      </w:r>
      <w:r>
        <w:rPr>
          <w:color w:val="000000"/>
        </w:rPr>
        <w:t xml:space="preserve">should get proper eye examinations and take appointments with doctors to change the process. Diabetic retinopathy is a common disease due to high blood sugar vessels and damage to the blood vessels which causes blurry vision and elimination of blood flow. </w:t>
      </w:r>
    </w:p>
    <w:p w14:paraId="1EB61677" w14:textId="77777777" w:rsidR="00AA290C" w:rsidRDefault="00726A5F">
      <w:pPr>
        <w:pBdr>
          <w:top w:val="nil"/>
          <w:left w:val="nil"/>
          <w:bottom w:val="nil"/>
          <w:right w:val="nil"/>
          <w:between w:val="nil"/>
        </w:pBdr>
        <w:rPr>
          <w:b/>
          <w:color w:val="000000"/>
        </w:rPr>
      </w:pPr>
      <w:r>
        <w:rPr>
          <w:b/>
          <w:color w:val="000000"/>
        </w:rPr>
        <w:t xml:space="preserve">Health disease </w:t>
      </w:r>
    </w:p>
    <w:p w14:paraId="4A889398" w14:textId="77777777" w:rsidR="00AA290C" w:rsidRDefault="00726A5F">
      <w:pPr>
        <w:pBdr>
          <w:top w:val="nil"/>
          <w:left w:val="nil"/>
          <w:bottom w:val="nil"/>
          <w:right w:val="nil"/>
          <w:between w:val="nil"/>
        </w:pBdr>
        <w:rPr>
          <w:color w:val="000000"/>
        </w:rPr>
      </w:pPr>
      <w:r>
        <w:rPr>
          <w:color w:val="000000"/>
        </w:rPr>
        <w:t xml:space="preserve">In diabetes, the human body does not make adequate insulin which makes cells stop responding to insulin, over time, health diseases are developed due to the damage of blood vessels (Dal Canto </w:t>
      </w:r>
      <w:r>
        <w:rPr>
          <w:i/>
          <w:color w:val="000000"/>
        </w:rPr>
        <w:t>et al.,</w:t>
      </w:r>
      <w:r>
        <w:rPr>
          <w:color w:val="000000"/>
        </w:rPr>
        <w:t xml:space="preserve"> 2019). Untreated and uncontrolled blood</w:t>
      </w:r>
      <w:r>
        <w:rPr>
          <w:color w:val="000000"/>
        </w:rPr>
        <w:t xml:space="preserve"> sugar affects the heart and inactive irregular heart rate shortness of breath, chest pain, fatigue and more. These symptoms increase the chances of heart attack and the need to get proper treatment to reduce the chances of heart-related disease. </w:t>
      </w:r>
    </w:p>
    <w:p w14:paraId="7493092E" w14:textId="77777777" w:rsidR="00AA290C" w:rsidRDefault="00726A5F">
      <w:pPr>
        <w:pBdr>
          <w:top w:val="nil"/>
          <w:left w:val="nil"/>
          <w:bottom w:val="nil"/>
          <w:right w:val="nil"/>
          <w:between w:val="nil"/>
        </w:pBdr>
        <w:rPr>
          <w:color w:val="000000"/>
        </w:rPr>
      </w:pPr>
      <w:r>
        <w:rPr>
          <w:b/>
          <w:color w:val="000000"/>
        </w:rPr>
        <w:t>Neuropat</w:t>
      </w:r>
      <w:r>
        <w:rPr>
          <w:b/>
          <w:color w:val="000000"/>
        </w:rPr>
        <w:t>hy</w:t>
      </w:r>
      <w:r>
        <w:rPr>
          <w:color w:val="000000"/>
        </w:rPr>
        <w:t xml:space="preserve"> </w:t>
      </w:r>
    </w:p>
    <w:p w14:paraId="47D4172E" w14:textId="77777777" w:rsidR="00AA290C" w:rsidRDefault="00726A5F">
      <w:pPr>
        <w:pBdr>
          <w:top w:val="nil"/>
          <w:left w:val="nil"/>
          <w:bottom w:val="nil"/>
          <w:right w:val="nil"/>
          <w:between w:val="nil"/>
        </w:pBdr>
        <w:rPr>
          <w:color w:val="000000"/>
        </w:rPr>
      </w:pPr>
      <w:r>
        <w:rPr>
          <w:color w:val="000000"/>
        </w:rPr>
        <w:t>Neuropathy is nerve damage that is developed due to uncontrolled blood sugar and can cause nerve damage that increases the loss of feeling and sensations in parts of the body (Jwad, and Neamah, 2022). It affects the capability to identify a sore on the</w:t>
      </w:r>
      <w:r>
        <w:rPr>
          <w:color w:val="000000"/>
        </w:rPr>
        <w:t xml:space="preserve"> bottom of the feet and the infected people are issues which lead to amputation of the foot in the human body. These long-term consequences need to be resolved with proper medications and treatment plans to increase health benefits. </w:t>
      </w:r>
    </w:p>
    <w:p w14:paraId="2E8A2816" w14:textId="77777777" w:rsidR="00AA290C" w:rsidRDefault="00726A5F">
      <w:pPr>
        <w:pStyle w:val="Titlu2"/>
      </w:pPr>
      <w:bookmarkStart w:id="7" w:name="_heading=h.1t3h5sf" w:colFirst="0" w:colLast="0"/>
      <w:bookmarkEnd w:id="7"/>
      <w:r>
        <w:t>Factors influencing th</w:t>
      </w:r>
      <w:r>
        <w:t xml:space="preserve">e well-being and health of people with diabetes </w:t>
      </w:r>
    </w:p>
    <w:p w14:paraId="0530AECF" w14:textId="77777777" w:rsidR="00AA290C" w:rsidRDefault="00726A5F">
      <w:pPr>
        <w:pBdr>
          <w:top w:val="nil"/>
          <w:left w:val="nil"/>
          <w:bottom w:val="nil"/>
          <w:right w:val="nil"/>
          <w:between w:val="nil"/>
        </w:pBdr>
        <w:rPr>
          <w:b/>
          <w:color w:val="000000"/>
        </w:rPr>
      </w:pPr>
      <w:r>
        <w:rPr>
          <w:b/>
          <w:color w:val="000000"/>
        </w:rPr>
        <w:t xml:space="preserve">Eating restrictions </w:t>
      </w:r>
    </w:p>
    <w:p w14:paraId="37AEF45F" w14:textId="77777777" w:rsidR="00AA290C" w:rsidRDefault="00726A5F">
      <w:pPr>
        <w:pBdr>
          <w:top w:val="nil"/>
          <w:left w:val="nil"/>
          <w:bottom w:val="nil"/>
          <w:right w:val="nil"/>
          <w:between w:val="nil"/>
        </w:pBdr>
        <w:rPr>
          <w:color w:val="000000"/>
        </w:rPr>
      </w:pPr>
      <w:r>
        <w:rPr>
          <w:color w:val="000000"/>
        </w:rPr>
        <w:t>Healthy eating is a vital factor to live healthily and reduce the chances of long-term effects of diabetes. Development of a diabetes management plan is needed to reduce carbohydrates wh</w:t>
      </w:r>
      <w:r>
        <w:rPr>
          <w:color w:val="000000"/>
        </w:rPr>
        <w:t xml:space="preserve">ich impact blood sugar levels (Mustad </w:t>
      </w:r>
      <w:r>
        <w:rPr>
          <w:i/>
          <w:color w:val="000000"/>
        </w:rPr>
        <w:t>et al.</w:t>
      </w:r>
      <w:r>
        <w:rPr>
          <w:color w:val="000000"/>
        </w:rPr>
        <w:t>, 2020). Knowledge of the balanced meal is needed which helps to reduce the chances of development of diabetes. Reduction of consuming sugar from sweetened beverages tends to develop high blood sugar and avoiding</w:t>
      </w:r>
      <w:r>
        <w:rPr>
          <w:color w:val="000000"/>
        </w:rPr>
        <w:t xml:space="preserve"> these types of beverages help to increase efficiency in the treatment process. </w:t>
      </w:r>
    </w:p>
    <w:p w14:paraId="4DE1AAB1" w14:textId="77777777" w:rsidR="00AA290C" w:rsidRDefault="00726A5F">
      <w:pPr>
        <w:pBdr>
          <w:top w:val="nil"/>
          <w:left w:val="nil"/>
          <w:bottom w:val="nil"/>
          <w:right w:val="nil"/>
          <w:between w:val="nil"/>
        </w:pBdr>
        <w:rPr>
          <w:b/>
          <w:color w:val="000000"/>
        </w:rPr>
      </w:pPr>
      <w:r>
        <w:rPr>
          <w:b/>
          <w:color w:val="000000"/>
        </w:rPr>
        <w:t>Exercise</w:t>
      </w:r>
    </w:p>
    <w:p w14:paraId="655E1B65" w14:textId="77777777" w:rsidR="00AA290C" w:rsidRDefault="00726A5F">
      <w:pPr>
        <w:pBdr>
          <w:top w:val="nil"/>
          <w:left w:val="nil"/>
          <w:bottom w:val="nil"/>
          <w:right w:val="nil"/>
          <w:between w:val="nil"/>
        </w:pBdr>
        <w:rPr>
          <w:color w:val="000000"/>
        </w:rPr>
      </w:pPr>
      <w:r>
        <w:rPr>
          <w:color w:val="000000"/>
        </w:rPr>
        <w:t xml:space="preserve">Physical captivity is crucial for diabetes management and developing energy from regular physical activity that improves blood sugar (Lieberman </w:t>
      </w:r>
      <w:r>
        <w:rPr>
          <w:i/>
          <w:color w:val="000000"/>
        </w:rPr>
        <w:t xml:space="preserve">et al., </w:t>
      </w:r>
      <w:r>
        <w:rPr>
          <w:color w:val="000000"/>
        </w:rPr>
        <w:t>2021). In this</w:t>
      </w:r>
      <w:r>
        <w:rPr>
          <w:color w:val="000000"/>
        </w:rPr>
        <w:t xml:space="preserve"> process, taking exercise plans from clinicians and maintaining the entire process helps to develop efficiency in the process. Maintaining an exercise schedule, staying hydrated and checking regular blood sugar helps to manage the high level of blood sugar</w:t>
      </w:r>
      <w:r>
        <w:rPr>
          <w:color w:val="000000"/>
        </w:rPr>
        <w:t xml:space="preserve"> (Mayoclinic, 2023). Diabetes management needs to be treated accurately which helps to monitor the process and improve the health of people. </w:t>
      </w:r>
    </w:p>
    <w:p w14:paraId="664DDC63" w14:textId="77777777" w:rsidR="00AA290C" w:rsidRDefault="00726A5F">
      <w:pPr>
        <w:pBdr>
          <w:top w:val="nil"/>
          <w:left w:val="nil"/>
          <w:bottom w:val="nil"/>
          <w:right w:val="nil"/>
          <w:between w:val="nil"/>
        </w:pBdr>
        <w:rPr>
          <w:b/>
          <w:color w:val="000000"/>
        </w:rPr>
      </w:pPr>
      <w:r>
        <w:rPr>
          <w:b/>
          <w:color w:val="000000"/>
        </w:rPr>
        <w:t xml:space="preserve">Medication </w:t>
      </w:r>
    </w:p>
    <w:p w14:paraId="540CB4FB" w14:textId="77777777" w:rsidR="00AA290C" w:rsidRDefault="00726A5F">
      <w:pPr>
        <w:pBdr>
          <w:top w:val="nil"/>
          <w:left w:val="nil"/>
          <w:bottom w:val="nil"/>
          <w:right w:val="nil"/>
          <w:between w:val="nil"/>
        </w:pBdr>
        <w:rPr>
          <w:color w:val="000000"/>
        </w:rPr>
      </w:pPr>
      <w:r>
        <w:rPr>
          <w:color w:val="000000"/>
        </w:rPr>
        <w:t xml:space="preserve">Medication and timely consultation from doctors are needed to lower blood sugar and manage diabetes (Dey </w:t>
      </w:r>
      <w:r>
        <w:rPr>
          <w:i/>
          <w:color w:val="000000"/>
        </w:rPr>
        <w:t>et al.,</w:t>
      </w:r>
      <w:r>
        <w:rPr>
          <w:color w:val="000000"/>
        </w:rPr>
        <w:t xml:space="preserve"> 2022). Storing insulin properly is needed including the visit to the doctor with the report of blood sugar. Proper plans and recommendations fr</w:t>
      </w:r>
      <w:r>
        <w:rPr>
          <w:color w:val="000000"/>
        </w:rPr>
        <w:t>om doctors are needed to develop health benefits. The diabetes management plan is helpful in the process in which it is needed to identify the outcomes and change the process according to the outcomes. Hence, it is observed that taking medical consultation</w:t>
      </w:r>
      <w:r>
        <w:rPr>
          <w:color w:val="000000"/>
        </w:rPr>
        <w:t xml:space="preserve">s is the utmost priority to achieve success. </w:t>
      </w:r>
    </w:p>
    <w:p w14:paraId="0687D40F" w14:textId="77777777" w:rsidR="00AA290C" w:rsidRDefault="00726A5F">
      <w:pPr>
        <w:pStyle w:val="Titlu1"/>
      </w:pPr>
      <w:bookmarkStart w:id="8" w:name="_heading=h.4d34og8" w:colFirst="0" w:colLast="0"/>
      <w:bookmarkEnd w:id="8"/>
      <w:r>
        <w:t xml:space="preserve">Conclusion </w:t>
      </w:r>
    </w:p>
    <w:p w14:paraId="23DEF2E2" w14:textId="77777777" w:rsidR="00AA290C" w:rsidRDefault="00726A5F">
      <w:pPr>
        <w:pBdr>
          <w:top w:val="nil"/>
          <w:left w:val="nil"/>
          <w:bottom w:val="nil"/>
          <w:right w:val="nil"/>
          <w:between w:val="nil"/>
        </w:pBdr>
        <w:rPr>
          <w:color w:val="000000"/>
        </w:rPr>
      </w:pPr>
      <w:r>
        <w:rPr>
          <w:color w:val="000000"/>
        </w:rPr>
        <w:t>This report focuses on the improvement of type 2 diabetes which is developing over time in the UK. Based on the information, it is identified that the government of the UK has developed multiple pro</w:t>
      </w:r>
      <w:r>
        <w:rPr>
          <w:color w:val="000000"/>
        </w:rPr>
        <w:t>grams to increase awareness of people to reduce the chances of improvement in the number of diseases. It is a non-infectious disease however, there are multiple risk factors which increase the development in which alcohol consumption, the lifestyle of peop</w:t>
      </w:r>
      <w:r>
        <w:rPr>
          <w:color w:val="000000"/>
        </w:rPr>
        <w:t>le, and more are included. The short and long-term public health consequences of the health include hypoglycemia and hyperglycemia as well as kidney disease, eye damage and more. There are multiple issues that need proper treatment of the disease and there</w:t>
      </w:r>
      <w:r>
        <w:rPr>
          <w:color w:val="000000"/>
        </w:rPr>
        <w:t xml:space="preserve"> are a huge number of people have died due to the disease, respected diet, exercise and medication need to be developed in people and improve their health of people. Hence, it is observed that involvement with the programs and positive lifestyle help to im</w:t>
      </w:r>
      <w:r>
        <w:rPr>
          <w:color w:val="000000"/>
        </w:rPr>
        <w:t xml:space="preserve">prove the disease. </w:t>
      </w:r>
      <w:r>
        <w:br w:type="page"/>
      </w:r>
    </w:p>
    <w:p w14:paraId="3B187AC1" w14:textId="77777777" w:rsidR="00AA290C" w:rsidRDefault="00726A5F">
      <w:pPr>
        <w:pStyle w:val="Titlu1"/>
      </w:pPr>
      <w:bookmarkStart w:id="9" w:name="_heading=h.2s8eyo1" w:colFirst="0" w:colLast="0"/>
      <w:bookmarkEnd w:id="9"/>
      <w:r>
        <w:t xml:space="preserve">References </w:t>
      </w:r>
    </w:p>
    <w:p w14:paraId="352A0FDC" w14:textId="77777777" w:rsidR="00AA290C" w:rsidRDefault="00726A5F">
      <w:pPr>
        <w:pBdr>
          <w:top w:val="nil"/>
          <w:left w:val="nil"/>
          <w:bottom w:val="nil"/>
          <w:right w:val="nil"/>
          <w:between w:val="nil"/>
        </w:pBdr>
        <w:jc w:val="left"/>
        <w:rPr>
          <w:color w:val="000000"/>
        </w:rPr>
      </w:pPr>
      <w:r>
        <w:rPr>
          <w:color w:val="000000"/>
        </w:rPr>
        <w:t>Akbuğa, G.A. and Başer, M., 2021. Effect of preoperative oral liquid carbohydrate intake on blood glucose, fasting-thirst, and fatigue levels: a randomized controlled study. Brazilian Journal of Anesthesiology, 71, pp.247-253.</w:t>
      </w:r>
    </w:p>
    <w:p w14:paraId="29AF4B48" w14:textId="77777777" w:rsidR="00AA290C" w:rsidRDefault="00726A5F">
      <w:pPr>
        <w:pBdr>
          <w:top w:val="nil"/>
          <w:left w:val="nil"/>
          <w:bottom w:val="nil"/>
          <w:right w:val="nil"/>
          <w:between w:val="nil"/>
        </w:pBdr>
        <w:jc w:val="left"/>
        <w:rPr>
          <w:color w:val="000000"/>
        </w:rPr>
      </w:pPr>
      <w:r>
        <w:rPr>
          <w:color w:val="000000"/>
        </w:rPr>
        <w:t>Aliño-Dies, M., Sánchez-Ortí,</w:t>
      </w:r>
      <w:r>
        <w:rPr>
          <w:color w:val="000000"/>
        </w:rPr>
        <w:t xml:space="preserve"> J.V., Correa-Ghisays, P., Balanzá-Martínez, V., Vila-Francés, J., Selva-Vera, G., Correa-Estrada, P., Forés-Martos, J., San-Martin Valenzuela, C., Monfort-Pañego, M. and Ayesa-Arriola, R., 2020. Grip Strength, Neurocognition, and Social Functioning in Peo</w:t>
      </w:r>
      <w:r>
        <w:rPr>
          <w:color w:val="000000"/>
        </w:rPr>
        <w:t>ple WithType-2 Diabetes Mellitus, Major Depressive Disorder, Bipolar Disorder, and Schizophrenia. Frontiers in Psychology, 11, p.525231.</w:t>
      </w:r>
    </w:p>
    <w:p w14:paraId="44E7D343" w14:textId="77777777" w:rsidR="00AA290C" w:rsidRDefault="00726A5F">
      <w:pPr>
        <w:pBdr>
          <w:top w:val="nil"/>
          <w:left w:val="nil"/>
          <w:bottom w:val="nil"/>
          <w:right w:val="nil"/>
          <w:between w:val="nil"/>
        </w:pBdr>
        <w:jc w:val="left"/>
        <w:rPr>
          <w:color w:val="000000"/>
        </w:rPr>
      </w:pPr>
      <w:r>
        <w:rPr>
          <w:color w:val="000000"/>
        </w:rPr>
        <w:t xml:space="preserve">Boocock, R.C., Lake, A.A., Haste, A. and Moore, H.J., 2021. Clinicians’ perceived barriers and enablers to the dietary </w:t>
      </w:r>
      <w:r>
        <w:rPr>
          <w:color w:val="000000"/>
        </w:rPr>
        <w:t>management of adults with type 2 diabetes in primary care: A systematic review. Journal of Human Nutrition and Dietetics, 34(6), pp.1042-1052.</w:t>
      </w:r>
    </w:p>
    <w:p w14:paraId="0CA07D78" w14:textId="77777777" w:rsidR="00AA290C" w:rsidRDefault="00726A5F">
      <w:pPr>
        <w:pBdr>
          <w:top w:val="nil"/>
          <w:left w:val="nil"/>
          <w:bottom w:val="nil"/>
          <w:right w:val="nil"/>
          <w:between w:val="nil"/>
        </w:pBdr>
        <w:jc w:val="left"/>
        <w:rPr>
          <w:color w:val="000000"/>
        </w:rPr>
      </w:pPr>
      <w:r>
        <w:rPr>
          <w:color w:val="000000"/>
        </w:rPr>
        <w:t>Dal Canto, E., Ceriello, A., Rydén, L., Ferrini, M., Hansen, T.B., Schnell, O., Standl, E. and Beulens, J.W., 201</w:t>
      </w:r>
      <w:r>
        <w:rPr>
          <w:color w:val="000000"/>
        </w:rPr>
        <w:t>9. Diabetes as a cardiovascular risk factor: An overview of global trends of macro and micro vascular complications. European journal of preventive cardiology, 26(2_suppl), pp.25-32.</w:t>
      </w:r>
    </w:p>
    <w:p w14:paraId="03FA2D0E" w14:textId="77777777" w:rsidR="00AA290C" w:rsidRDefault="00726A5F">
      <w:pPr>
        <w:pBdr>
          <w:top w:val="nil"/>
          <w:left w:val="nil"/>
          <w:bottom w:val="nil"/>
          <w:right w:val="nil"/>
          <w:between w:val="nil"/>
        </w:pBdr>
        <w:jc w:val="left"/>
        <w:rPr>
          <w:color w:val="000000"/>
        </w:rPr>
      </w:pPr>
      <w:r>
        <w:rPr>
          <w:color w:val="000000"/>
        </w:rPr>
        <w:t>Dey, S., Mukherjee, A., Pati, M.K., Kar, A., Ramanaik, S., Pujar, A., Mal</w:t>
      </w:r>
      <w:r>
        <w:rPr>
          <w:color w:val="000000"/>
        </w:rPr>
        <w:t>ve, V., Mohan, H.L. and Jayanna, K., 2022. Socio-demographic, behavioural and clinical factors influencing control of diabetes and hypertension in urban Mysore, South India: a mixed-method study conducted in 2018. Archives of Public Health, 80(1), pp.1-15.</w:t>
      </w:r>
    </w:p>
    <w:p w14:paraId="2F9F1800" w14:textId="77777777" w:rsidR="00AA290C" w:rsidRDefault="00726A5F">
      <w:pPr>
        <w:pBdr>
          <w:top w:val="nil"/>
          <w:left w:val="nil"/>
          <w:bottom w:val="nil"/>
          <w:right w:val="nil"/>
          <w:between w:val="nil"/>
        </w:pBdr>
        <w:jc w:val="left"/>
        <w:rPr>
          <w:color w:val="000000"/>
        </w:rPr>
      </w:pPr>
      <w:r>
        <w:rPr>
          <w:color w:val="000000"/>
        </w:rPr>
        <w:t xml:space="preserve">Diabetes.org.UK, 2023, 2023. Diabetes risk factors. Available at: </w:t>
      </w:r>
      <w:hyperlink r:id="rId8">
        <w:r>
          <w:rPr>
            <w:color w:val="1155CC"/>
            <w:u w:val="single"/>
          </w:rPr>
          <w:t>https://www.diabetes.org.uk/preventing-type-2-diabetes/diabetes-risk-factors</w:t>
        </w:r>
      </w:hyperlink>
    </w:p>
    <w:p w14:paraId="05688E65" w14:textId="77777777" w:rsidR="00AA290C" w:rsidRDefault="00726A5F">
      <w:pPr>
        <w:pBdr>
          <w:top w:val="nil"/>
          <w:left w:val="nil"/>
          <w:bottom w:val="nil"/>
          <w:right w:val="nil"/>
          <w:between w:val="nil"/>
        </w:pBdr>
        <w:jc w:val="left"/>
        <w:rPr>
          <w:color w:val="000000"/>
        </w:rPr>
      </w:pPr>
      <w:r>
        <w:rPr>
          <w:color w:val="000000"/>
        </w:rPr>
        <w:t xml:space="preserve">Diabetes.org.UK, 2023. position statement reports. Available at: </w:t>
      </w:r>
      <w:hyperlink r:id="rId9">
        <w:r>
          <w:rPr>
            <w:color w:val="1155CC"/>
            <w:u w:val="single"/>
          </w:rPr>
          <w:t>https://www.diabetes.org.uk/professionals/position-statements-reports/statistics</w:t>
        </w:r>
      </w:hyperlink>
    </w:p>
    <w:p w14:paraId="172B7CBB" w14:textId="77777777" w:rsidR="00AA290C" w:rsidRDefault="00726A5F">
      <w:pPr>
        <w:pBdr>
          <w:top w:val="nil"/>
          <w:left w:val="nil"/>
          <w:bottom w:val="nil"/>
          <w:right w:val="nil"/>
          <w:between w:val="nil"/>
        </w:pBdr>
        <w:jc w:val="left"/>
        <w:rPr>
          <w:color w:val="000000"/>
        </w:rPr>
      </w:pPr>
      <w:r>
        <w:rPr>
          <w:color w:val="000000"/>
        </w:rPr>
        <w:t>Gadah, E.M., 2020. Prevalence, determinants and prevention of type 2 diabetes mellitus (t2dm) in arabic countries: A systematic review study</w:t>
      </w:r>
      <w:r>
        <w:rPr>
          <w:color w:val="000000"/>
        </w:rPr>
        <w:t>. Health Science Journal, 14(2), p.701.</w:t>
      </w:r>
    </w:p>
    <w:p w14:paraId="7A5CC2B5" w14:textId="77777777" w:rsidR="00AA290C" w:rsidRDefault="00726A5F">
      <w:pPr>
        <w:pBdr>
          <w:top w:val="nil"/>
          <w:left w:val="nil"/>
          <w:bottom w:val="nil"/>
          <w:right w:val="nil"/>
          <w:between w:val="nil"/>
        </w:pBdr>
        <w:jc w:val="left"/>
        <w:rPr>
          <w:color w:val="000000"/>
        </w:rPr>
      </w:pPr>
      <w:r>
        <w:rPr>
          <w:color w:val="000000"/>
        </w:rPr>
        <w:t xml:space="preserve">GOV.UK, 2023. Health matters prevent type 2 diabetes. Available at: </w:t>
      </w:r>
      <w:hyperlink r:id="rId10">
        <w:r>
          <w:rPr>
            <w:color w:val="1155CC"/>
            <w:u w:val="single"/>
          </w:rPr>
          <w:t>http</w:t>
        </w:r>
        <w:r>
          <w:rPr>
            <w:color w:val="1155CC"/>
            <w:u w:val="single"/>
          </w:rPr>
          <w:t>s://www.gov.uk/government/publications/health-matters-preventing-type-2-diabetes/health-matters-preventing-type-2-diabetes</w:t>
        </w:r>
      </w:hyperlink>
    </w:p>
    <w:p w14:paraId="53A6A379" w14:textId="77777777" w:rsidR="00AA290C" w:rsidRDefault="00726A5F">
      <w:pPr>
        <w:pBdr>
          <w:top w:val="nil"/>
          <w:left w:val="nil"/>
          <w:bottom w:val="nil"/>
          <w:right w:val="nil"/>
          <w:between w:val="nil"/>
        </w:pBdr>
        <w:jc w:val="left"/>
        <w:rPr>
          <w:color w:val="000000"/>
        </w:rPr>
      </w:pPr>
      <w:r>
        <w:rPr>
          <w:color w:val="000000"/>
        </w:rPr>
        <w:t>Hawkes, R.E., Cameron, E., Cotterill, S., Bower, P. and French, D.P., 2020. The NHS Diabetes Preve</w:t>
      </w:r>
      <w:r>
        <w:rPr>
          <w:color w:val="000000"/>
        </w:rPr>
        <w:t>ntion Programme: an observational study of service delivery and patient experience. BMC health services research, 20(1), pp.1-12.</w:t>
      </w:r>
    </w:p>
    <w:p w14:paraId="3ADA2D41" w14:textId="77777777" w:rsidR="00AA290C" w:rsidRDefault="00726A5F">
      <w:pPr>
        <w:pBdr>
          <w:top w:val="nil"/>
          <w:left w:val="nil"/>
          <w:bottom w:val="nil"/>
          <w:right w:val="nil"/>
          <w:between w:val="nil"/>
        </w:pBdr>
        <w:jc w:val="left"/>
        <w:rPr>
          <w:color w:val="000000"/>
        </w:rPr>
      </w:pPr>
      <w:r>
        <w:rPr>
          <w:color w:val="000000"/>
        </w:rPr>
        <w:t>Jwad, S.M. and AL-Fatlawi, H.Y., 2022. Types of Diabetes and their Effect on the Immune System. J. Adv. Pharm. Pract, 4, pp.21</w:t>
      </w:r>
      <w:r>
        <w:rPr>
          <w:color w:val="000000"/>
        </w:rPr>
        <w:t>-30.</w:t>
      </w:r>
    </w:p>
    <w:p w14:paraId="5F06D75A" w14:textId="77777777" w:rsidR="00AA290C" w:rsidRDefault="00726A5F">
      <w:pPr>
        <w:pBdr>
          <w:top w:val="nil"/>
          <w:left w:val="nil"/>
          <w:bottom w:val="nil"/>
          <w:right w:val="nil"/>
          <w:between w:val="nil"/>
        </w:pBdr>
        <w:jc w:val="left"/>
        <w:rPr>
          <w:color w:val="000000"/>
        </w:rPr>
      </w:pPr>
      <w:r>
        <w:rPr>
          <w:color w:val="000000"/>
        </w:rPr>
        <w:t>Jwad, S.M. and Neamah, I.M., 2022. Diagnosis of Diabetic Peripheral Neuropathy. Journal of Clinical/Pharmaco-Epidemiology Research, 4(1), pp.37-41.</w:t>
      </w:r>
    </w:p>
    <w:p w14:paraId="24806F23" w14:textId="77777777" w:rsidR="00AA290C" w:rsidRDefault="00726A5F">
      <w:pPr>
        <w:pBdr>
          <w:top w:val="nil"/>
          <w:left w:val="nil"/>
          <w:bottom w:val="nil"/>
          <w:right w:val="nil"/>
          <w:between w:val="nil"/>
        </w:pBdr>
        <w:jc w:val="left"/>
        <w:rPr>
          <w:color w:val="000000"/>
        </w:rPr>
      </w:pPr>
      <w:r>
        <w:rPr>
          <w:color w:val="000000"/>
        </w:rPr>
        <w:t xml:space="preserve">Lieberman, D.E., Kistner, T.M., Richard, D., Lee, I.M. and Baggish, A.L., 2021. The active grandparent </w:t>
      </w:r>
      <w:r>
        <w:rPr>
          <w:color w:val="000000"/>
        </w:rPr>
        <w:t>hypothesis: Physical activity and the evolution of extended human healthspans and lifespans. Proceedings of the National Academy of Sciences, 118(50), p.e2107621118.</w:t>
      </w:r>
    </w:p>
    <w:p w14:paraId="6E346A94" w14:textId="77777777" w:rsidR="00AA290C" w:rsidRDefault="00726A5F">
      <w:pPr>
        <w:pBdr>
          <w:top w:val="nil"/>
          <w:left w:val="nil"/>
          <w:bottom w:val="nil"/>
          <w:right w:val="nil"/>
          <w:between w:val="nil"/>
        </w:pBdr>
        <w:jc w:val="left"/>
        <w:rPr>
          <w:color w:val="000000"/>
        </w:rPr>
      </w:pPr>
      <w:r>
        <w:rPr>
          <w:color w:val="000000"/>
        </w:rPr>
        <w:t xml:space="preserve">Mayoclinic, 2023. Diabetes management. Available at: </w:t>
      </w:r>
      <w:hyperlink r:id="rId11">
        <w:r>
          <w:rPr>
            <w:color w:val="1155CC"/>
            <w:u w:val="single"/>
          </w:rPr>
          <w:t>https://www.mayoclinic.org/diseases-conditions/diabetes/in-depth/diabetes-management/art-20047963</w:t>
        </w:r>
      </w:hyperlink>
    </w:p>
    <w:p w14:paraId="6BE999F0" w14:textId="77777777" w:rsidR="00AA290C" w:rsidRDefault="00726A5F">
      <w:pPr>
        <w:pBdr>
          <w:top w:val="nil"/>
          <w:left w:val="nil"/>
          <w:bottom w:val="nil"/>
          <w:right w:val="nil"/>
          <w:between w:val="nil"/>
        </w:pBdr>
        <w:jc w:val="left"/>
        <w:rPr>
          <w:color w:val="000000"/>
        </w:rPr>
      </w:pPr>
      <w:r>
        <w:rPr>
          <w:color w:val="000000"/>
        </w:rPr>
        <w:t>Mukhtar, Y., Galalain, A. and Yunusa, U., 20</w:t>
      </w:r>
      <w:r>
        <w:rPr>
          <w:color w:val="000000"/>
        </w:rPr>
        <w:t>20. A modern overview on diabetes mellitus: a chronic endocrine disorder. European Journal of Biology, 5(2), pp.1-14.</w:t>
      </w:r>
    </w:p>
    <w:p w14:paraId="7BC374DC" w14:textId="77777777" w:rsidR="00AA290C" w:rsidRDefault="00726A5F">
      <w:pPr>
        <w:pBdr>
          <w:top w:val="nil"/>
          <w:left w:val="nil"/>
          <w:bottom w:val="nil"/>
          <w:right w:val="nil"/>
          <w:between w:val="nil"/>
        </w:pBdr>
        <w:jc w:val="left"/>
        <w:rPr>
          <w:color w:val="000000"/>
        </w:rPr>
      </w:pPr>
      <w:r>
        <w:rPr>
          <w:color w:val="000000"/>
        </w:rPr>
        <w:t>Mustad, V.A., Huynh, D.T., López-Pedrosa, J.M., Campoy, C. and Rueda, R., 2020. The role of dietary carbohydrates in gestational diabetes.</w:t>
      </w:r>
      <w:r>
        <w:rPr>
          <w:color w:val="000000"/>
        </w:rPr>
        <w:t xml:space="preserve"> Nutrients, 12(2), p.385.</w:t>
      </w:r>
    </w:p>
    <w:p w14:paraId="146712B0" w14:textId="77777777" w:rsidR="00AA290C" w:rsidRDefault="00726A5F">
      <w:pPr>
        <w:pBdr>
          <w:top w:val="nil"/>
          <w:left w:val="nil"/>
          <w:bottom w:val="nil"/>
          <w:right w:val="nil"/>
          <w:between w:val="nil"/>
        </w:pBdr>
        <w:jc w:val="left"/>
        <w:rPr>
          <w:color w:val="000000"/>
        </w:rPr>
      </w:pPr>
      <w:r>
        <w:rPr>
          <w:color w:val="000000"/>
        </w:rPr>
        <w:t>Rodrigues, A.M., Haste, A., Penn, L., Bell, R., Summerbell, C., White, M., Adamson, A.J. and Sniehotta, F.F., 2020. Stakeholders’ perceptions and experiences of the National Health Service diabetes prevention programme in England:</w:t>
      </w:r>
      <w:r>
        <w:rPr>
          <w:color w:val="000000"/>
        </w:rPr>
        <w:t xml:space="preserve"> qualitative study with service users, intervention providers and deliverers, commissioners and referrers. </w:t>
      </w:r>
      <w:r>
        <w:rPr>
          <w:i/>
          <w:color w:val="000000"/>
        </w:rPr>
        <w:t>BMC health services research</w:t>
      </w:r>
      <w:r>
        <w:rPr>
          <w:color w:val="000000"/>
        </w:rPr>
        <w:t xml:space="preserve">, </w:t>
      </w:r>
      <w:r>
        <w:rPr>
          <w:i/>
          <w:color w:val="000000"/>
        </w:rPr>
        <w:t>20</w:t>
      </w:r>
      <w:r>
        <w:rPr>
          <w:color w:val="000000"/>
        </w:rPr>
        <w:t>, pp.1-13.</w:t>
      </w:r>
    </w:p>
    <w:p w14:paraId="514499AB" w14:textId="77777777" w:rsidR="00AA290C" w:rsidRDefault="00726A5F">
      <w:pPr>
        <w:pBdr>
          <w:top w:val="nil"/>
          <w:left w:val="nil"/>
          <w:bottom w:val="nil"/>
          <w:right w:val="nil"/>
          <w:between w:val="nil"/>
        </w:pBdr>
        <w:jc w:val="left"/>
        <w:rPr>
          <w:color w:val="000000"/>
        </w:rPr>
      </w:pPr>
      <w:r>
        <w:rPr>
          <w:color w:val="000000"/>
        </w:rPr>
        <w:t>Wheeler, D.C., Stefánsson, B.V., Jongs, N., Chertow, G.M., Greene, T., Hou, F.F., McMurray, J.J., Correa-R</w:t>
      </w:r>
      <w:r>
        <w:rPr>
          <w:color w:val="000000"/>
        </w:rPr>
        <w:t xml:space="preserve">otter, R., Rossing, P., Toto, R.D. and Sjöström, C.D., 2021. Effects of dapagliflozin on major adverse kidney and cardiovascular events in patients with diabetic and non-diabetic chronic kidney disease: a prespecified analysis from the DAPA-CKD trial. The </w:t>
      </w:r>
      <w:r>
        <w:rPr>
          <w:color w:val="000000"/>
        </w:rPr>
        <w:t>lancet Diabetes &amp; endocrinology, 9(1), pp.22-31.</w:t>
      </w:r>
    </w:p>
    <w:p w14:paraId="4FC803A5" w14:textId="77777777" w:rsidR="00AA290C" w:rsidRDefault="00726A5F">
      <w:pPr>
        <w:pBdr>
          <w:top w:val="nil"/>
          <w:left w:val="nil"/>
          <w:bottom w:val="nil"/>
          <w:right w:val="nil"/>
          <w:between w:val="nil"/>
        </w:pBdr>
        <w:jc w:val="left"/>
        <w:rPr>
          <w:color w:val="000000"/>
        </w:rPr>
      </w:pPr>
      <w:r>
        <w:rPr>
          <w:color w:val="000000"/>
        </w:rPr>
        <w:t xml:space="preserve">WHO, 2023. Health topic|Diabetes. Available at: </w:t>
      </w:r>
      <w:hyperlink r:id="rId12" w:anchor="tab=tab_1">
        <w:r>
          <w:rPr>
            <w:color w:val="1155CC"/>
            <w:u w:val="single"/>
          </w:rPr>
          <w:t>https://www.who.int/health-topics/diabetes#tab=tab_1</w:t>
        </w:r>
      </w:hyperlink>
    </w:p>
    <w:p w14:paraId="4740B891" w14:textId="77777777" w:rsidR="00AA290C" w:rsidRDefault="00726A5F">
      <w:pPr>
        <w:pBdr>
          <w:top w:val="nil"/>
          <w:left w:val="nil"/>
          <w:bottom w:val="nil"/>
          <w:right w:val="nil"/>
          <w:between w:val="nil"/>
        </w:pBdr>
        <w:jc w:val="left"/>
        <w:rPr>
          <w:color w:val="000000"/>
        </w:rPr>
      </w:pPr>
      <w:r>
        <w:rPr>
          <w:color w:val="000000"/>
        </w:rPr>
        <w:t>Yao, X., Pei, X., Yang, Y., Zhang, H., Xia, M., Huang, R., Wang, Y. and Li, Z., 2021. Distribution of diabetic retinopathy in diabetes mellitus patients and its association rules with other eye diseases. Scientific Repor</w:t>
      </w:r>
      <w:r>
        <w:rPr>
          <w:color w:val="000000"/>
        </w:rPr>
        <w:t>ts, 11(1), p.16993.</w:t>
      </w:r>
    </w:p>
    <w:p w14:paraId="18F57489" w14:textId="77777777" w:rsidR="00AA290C" w:rsidRDefault="00AA290C">
      <w:pPr>
        <w:pBdr>
          <w:top w:val="nil"/>
          <w:left w:val="nil"/>
          <w:bottom w:val="nil"/>
          <w:right w:val="nil"/>
          <w:between w:val="nil"/>
        </w:pBdr>
        <w:jc w:val="left"/>
        <w:rPr>
          <w:color w:val="000000"/>
        </w:rPr>
      </w:pPr>
    </w:p>
    <w:p w14:paraId="1B8467CA" w14:textId="77777777" w:rsidR="00AA290C" w:rsidRDefault="00AA290C">
      <w:pPr>
        <w:pBdr>
          <w:top w:val="nil"/>
          <w:left w:val="nil"/>
          <w:bottom w:val="nil"/>
          <w:right w:val="nil"/>
          <w:between w:val="nil"/>
        </w:pBdr>
        <w:rPr>
          <w:color w:val="000000"/>
        </w:rPr>
      </w:pPr>
    </w:p>
    <w:sectPr w:rsidR="00AA290C">
      <w:headerReference w:type="default" r:id="rId13"/>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44CA3" w14:textId="77777777" w:rsidR="00000000" w:rsidRDefault="00726A5F">
      <w:pPr>
        <w:spacing w:line="240" w:lineRule="auto"/>
      </w:pPr>
      <w:r>
        <w:separator/>
      </w:r>
    </w:p>
  </w:endnote>
  <w:endnote w:type="continuationSeparator" w:id="0">
    <w:p w14:paraId="35330AA0" w14:textId="77777777" w:rsidR="00000000" w:rsidRDefault="00726A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631AB" w14:textId="77777777" w:rsidR="00000000" w:rsidRDefault="00726A5F">
      <w:pPr>
        <w:spacing w:line="240" w:lineRule="auto"/>
      </w:pPr>
      <w:r>
        <w:separator/>
      </w:r>
    </w:p>
  </w:footnote>
  <w:footnote w:type="continuationSeparator" w:id="0">
    <w:p w14:paraId="18AB6FCF" w14:textId="77777777" w:rsidR="00000000" w:rsidRDefault="00726A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79ACC" w14:textId="77777777" w:rsidR="00AA290C" w:rsidRDefault="00726A5F">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50FA7687" w14:textId="77777777" w:rsidR="00AA290C" w:rsidRDefault="00AA290C">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290C"/>
    <w:rsid w:val="00033CEE"/>
    <w:rsid w:val="00726A5F"/>
    <w:rsid w:val="00AA290C"/>
    <w:rsid w:val="00BD69A7"/>
    <w:rsid w:val="00EC01F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6AFFE65D"/>
  <w15:docId w15:val="{E22E9E81-C677-8B40-B4CC-DDAC71325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ro-RO"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uiPriority w:val="9"/>
    <w:qFormat/>
    <w:pPr>
      <w:keepNext/>
      <w:keepLines/>
      <w:outlineLvl w:val="0"/>
    </w:pPr>
    <w:rPr>
      <w:b/>
      <w:sz w:val="28"/>
      <w:szCs w:val="28"/>
    </w:rPr>
  </w:style>
  <w:style w:type="paragraph" w:styleId="Titlu2">
    <w:name w:val="heading 2"/>
    <w:basedOn w:val="Normal1"/>
    <w:next w:val="Normal1"/>
    <w:uiPriority w:val="9"/>
    <w:unhideWhenUsed/>
    <w:qFormat/>
    <w:pPr>
      <w:keepNext/>
      <w:keepLines/>
      <w:outlineLvl w:val="1"/>
    </w:pPr>
    <w:rPr>
      <w:b/>
      <w:i/>
    </w:rPr>
  </w:style>
  <w:style w:type="paragraph" w:styleId="Titlu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Titlu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Titlu5">
    <w:name w:val="heading 5"/>
    <w:basedOn w:val="Normal1"/>
    <w:next w:val="Normal1"/>
    <w:uiPriority w:val="9"/>
    <w:semiHidden/>
    <w:unhideWhenUsed/>
    <w:qFormat/>
    <w:pPr>
      <w:keepNext/>
      <w:keepLines/>
      <w:spacing w:before="240" w:after="80"/>
      <w:outlineLvl w:val="4"/>
    </w:pPr>
    <w:rPr>
      <w:color w:val="666666"/>
    </w:rPr>
  </w:style>
  <w:style w:type="paragraph" w:styleId="Titlu6">
    <w:name w:val="heading 6"/>
    <w:basedOn w:val="Normal1"/>
    <w:next w:val="Normal1"/>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u">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Antet">
    <w:name w:val="header"/>
    <w:basedOn w:val="Normal"/>
    <w:link w:val="AntetCaracter"/>
    <w:uiPriority w:val="99"/>
    <w:unhideWhenUsed/>
    <w:rsid w:val="008F5814"/>
    <w:pPr>
      <w:tabs>
        <w:tab w:val="center" w:pos="4513"/>
        <w:tab w:val="right" w:pos="9026"/>
      </w:tabs>
      <w:spacing w:line="240" w:lineRule="auto"/>
    </w:pPr>
  </w:style>
  <w:style w:type="character" w:customStyle="1" w:styleId="AntetCaracter">
    <w:name w:val="Antet Caracter"/>
    <w:basedOn w:val="Fontdeparagrafimplicit"/>
    <w:link w:val="Antet"/>
    <w:uiPriority w:val="99"/>
    <w:rsid w:val="008F5814"/>
  </w:style>
  <w:style w:type="paragraph" w:styleId="Subsol">
    <w:name w:val="footer"/>
    <w:basedOn w:val="Normal"/>
    <w:link w:val="SubsolCaracter"/>
    <w:uiPriority w:val="99"/>
    <w:unhideWhenUsed/>
    <w:rsid w:val="008F5814"/>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8F5814"/>
  </w:style>
  <w:style w:type="paragraph" w:styleId="Titlucuprins">
    <w:name w:val="TOC Heading"/>
    <w:basedOn w:val="Titlu1"/>
    <w:next w:val="Normal"/>
    <w:uiPriority w:val="39"/>
    <w:unhideWhenUsed/>
    <w:qFormat/>
    <w:rsid w:val="008F581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8F5814"/>
    <w:pPr>
      <w:spacing w:after="100"/>
    </w:pPr>
  </w:style>
  <w:style w:type="paragraph" w:styleId="Cuprins2">
    <w:name w:val="toc 2"/>
    <w:basedOn w:val="Normal"/>
    <w:next w:val="Normal"/>
    <w:autoRedefine/>
    <w:uiPriority w:val="39"/>
    <w:unhideWhenUsed/>
    <w:rsid w:val="008F5814"/>
    <w:pPr>
      <w:spacing w:after="100"/>
      <w:ind w:left="220"/>
    </w:pPr>
  </w:style>
  <w:style w:type="character" w:styleId="Hyperlink">
    <w:name w:val="Hyperlink"/>
    <w:basedOn w:val="Fontdeparagrafimplicit"/>
    <w:uiPriority w:val="99"/>
    <w:unhideWhenUsed/>
    <w:rsid w:val="008F581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diabetes.org.uk/preventing-type-2-diabetes/diabetes-risk-factors"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who.int/health-topics/diabetes"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mayoclinic.org/diseases-conditions/diabetes/in-depth/diabetes-management/art-20047963"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gov.uk/government/publications/health-matters-preventing-type-2-diabetes/health-matters-preventing-type-2-diabetes" TargetMode="External" /><Relationship Id="rId4" Type="http://schemas.openxmlformats.org/officeDocument/2006/relationships/webSettings" Target="webSettings.xml" /><Relationship Id="rId9" Type="http://schemas.openxmlformats.org/officeDocument/2006/relationships/hyperlink" Target="https://www.diabetes.org.uk/professionals/position-statements-reports/statistics"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Lu0A+bOWZwKNBmT8esnO4mhPvTg==">AMUW2mV1wT997CLQiP2JK3pDwrv0vhJBekpKh71oYbjBiHSJ61bXeGiuH/O9aAsX/jm/5Jlpq3eHUWnFGh7trHIUzAwpV1BrSaZaY+6s1+5YmV9VyrK12BCS+/Odfagk1FSM8Xpp+VqKGp+kzEeZLMNboYtD3T0nfXNJJtZYkWVmraBDkzdHCeX+uAejkio54rYQaRhfnfseCiuqcrkn4UUzUm9SKQPmzHmOqwQv3BwHCriXYjF/Oba5rTldSWon2iL6MNmNZaPJ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2886</Words>
  <Characters>16742</Characters>
  <Application>Microsoft Office Word</Application>
  <DocSecurity>0</DocSecurity>
  <Lines>139</Lines>
  <Paragraphs>39</Paragraphs>
  <ScaleCrop>false</ScaleCrop>
  <Company/>
  <LinksUpToDate>false</LinksUpToDate>
  <CharactersWithSpaces>19589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447502265394</cp:lastModifiedBy>
  <cp:revision>2</cp:revision>
  <dcterms:created xsi:type="dcterms:W3CDTF">2023-03-29T09:18:00Z</dcterms:created>
  <dcterms:modified xsi:type="dcterms:W3CDTF">2023-03-29T09:18:00Z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4c754974b8288cf705a9f3b587e200ae47c4bc0757ce72978b8d4a939adac7b5</vt:lpwstr>
  </property>
</Properties>
</file>