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B37" w:rsidRPr="00A02808" w:rsidRDefault="00DF0B37" w:rsidP="00DF0B37">
      <w:pPr>
        <w:spacing w:line="360" w:lineRule="auto"/>
        <w:jc w:val="center"/>
        <w:rPr>
          <w:rFonts w:ascii="Times New Roman" w:hAnsi="Times New Roman" w:cs="Times New Roman"/>
          <w:u w:val="single"/>
        </w:rPr>
      </w:pPr>
      <w:r w:rsidRPr="00A02808">
        <w:rPr>
          <w:rFonts w:ascii="Times New Roman" w:hAnsi="Times New Roman" w:cs="Times New Roman"/>
          <w:u w:val="single"/>
        </w:rPr>
        <w:t>Self-assessment Portfolio</w:t>
      </w: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Self-assessment can be described as the act of judging one’s self in order to form a decision on what their next step may be (</w:t>
      </w:r>
      <w:proofErr w:type="spellStart"/>
      <w:r w:rsidRPr="00A02808">
        <w:rPr>
          <w:rFonts w:ascii="Times New Roman" w:hAnsi="Times New Roman" w:cs="Times New Roman"/>
        </w:rPr>
        <w:t>Boud</w:t>
      </w:r>
      <w:proofErr w:type="spellEnd"/>
      <w:r w:rsidRPr="00A02808">
        <w:rPr>
          <w:rFonts w:ascii="Times New Roman" w:hAnsi="Times New Roman" w:cs="Times New Roman"/>
        </w:rPr>
        <w:t xml:space="preserve">, 1995). It is important to mention that self-assessment is a method of formative assessment which has the purpose of encouraging students to reflect on their work and learning before judging whether this reflection is based on clearly stated outcome goals of said learning (Andrade and Hu, 2007).  Furthermore, it has been highlighted by Eva et al. (2004) that it is vitally important for learners to develop the ability of recognizing and communicating their flaws within a piece of work in order to progress thereafter. This is supported by </w:t>
      </w:r>
      <w:proofErr w:type="spellStart"/>
      <w:r w:rsidRPr="00A02808">
        <w:rPr>
          <w:rFonts w:ascii="Times New Roman" w:hAnsi="Times New Roman" w:cs="Times New Roman"/>
        </w:rPr>
        <w:t>Boud</w:t>
      </w:r>
      <w:proofErr w:type="spellEnd"/>
      <w:r w:rsidRPr="00A02808">
        <w:rPr>
          <w:rFonts w:ascii="Times New Roman" w:hAnsi="Times New Roman" w:cs="Times New Roman"/>
        </w:rPr>
        <w:t xml:space="preserve">, (2007) who explained how important it is for learners to develop their self-assessment skills as it is a necessary skill needed to promote lifelong learning.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Taking this information into consideration, I will be reflecting upon various pieces of work that I have completed over my three year degree and analysing how I incorporated the feedback received for the next assessments. I will be specifically looking at my essays, presentations, reflective logs and exams, all of which I have completed multiple times within my course and therefore would have received the feedback needed to progress in further assessments. As highlighted by Quinton and </w:t>
      </w:r>
      <w:proofErr w:type="spellStart"/>
      <w:r w:rsidRPr="00A02808">
        <w:rPr>
          <w:rFonts w:ascii="Times New Roman" w:hAnsi="Times New Roman" w:cs="Times New Roman"/>
        </w:rPr>
        <w:t>Smallbone</w:t>
      </w:r>
      <w:proofErr w:type="spellEnd"/>
      <w:r w:rsidRPr="00A02808">
        <w:rPr>
          <w:rFonts w:ascii="Times New Roman" w:hAnsi="Times New Roman" w:cs="Times New Roman"/>
        </w:rPr>
        <w:t xml:space="preserve"> (2010), a vital aspect of learning at university level is the opportunity to engage with the feedback provided before feeding it forward to subsequent assignments. This however does not imply that the feedback can only be used for further assessments of the same kind and therefore I will also be highlighting how I was able to use feedback I was provided with throughout my course.</w:t>
      </w: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u w:val="single"/>
        </w:rPr>
      </w:pPr>
      <w:r w:rsidRPr="00A02808">
        <w:rPr>
          <w:rFonts w:ascii="Times New Roman" w:hAnsi="Times New Roman" w:cs="Times New Roman"/>
          <w:u w:val="single"/>
        </w:rPr>
        <w:t>Essays</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As specified by Dixson and Worrell (2016), the purpose of performing an essay is to indicate to a lecturer the level of attained knowledge in a specific topic, therefore usually occurring at the end of a module. Within my three year degree, I have completed fifteen modules (not including my final year dissertation and independent project), with the vast majority including an essay as part of the assessment process. The first essay I completed at university level was daunting for me as I had already put great expectations on myself to complete all pieces of work to a high standard. When I received my mark I was pleasantly surprised that I had achieved 67 with feedback highlighting that I had written the essay well and it was organised effectively, although some areas could have been developed further. </w:t>
      </w:r>
      <w:r w:rsidRPr="00A02808">
        <w:rPr>
          <w:rFonts w:ascii="Times New Roman" w:hAnsi="Times New Roman" w:cs="Times New Roman"/>
        </w:rPr>
        <w:lastRenderedPageBreak/>
        <w:t>Nicol and Macfarlane-Dick (2007) explain how providing both a positive comment and an area to develop is an effective method of providing feedback in order to engage the learner in taking control of their own self-assessment processes. It has also been suggested that students will engage in a module better if it is taught by someone with a genuine interest in the particular subject and upon reflection, this was definitely evident with this module (Franks and Mayes, 2012).</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Upon reflection of my first year, I was so excited with my initial mark that I glanced over the feedback that I had received and did not put it into effect for my next essay. This is evident by my mark of 52 with very similar feedback being given. Although it had been re-iterated by various members of staff within the university to use feedback for further assignments I had not taken this advice on board until this point of my learning experience. This is understandable however as it is commonly known that it will be difficult for a student at this level to be able to understand feedback provided and then implement it in further projects if there has been no previous experience of self-assessing (McCarthy, 2017). Once I had noticed that the feedback received on both essays was similar I decided to start making a note on my laptop of all the feedback I was receiving on all pieces of work in order to be able to access it and reflect on the comments easily when preparing for a subsequent piece of work. It has been explained by Irons (2007) that keeping a feedback portfolio is an effective method for learners to progress with their learning and aid in the completion of summative assessments. Through reflection of my portfolio I noticed how I often include contractions in my work without realising and therefore started to ask my peers to proof read my work after I had done so in order to receive a second opinion before handing it in.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This was evidently a successful method for myself in order to provide higher quality pieces of work, particularly through my second and third years at university. During my second year in particular I began to realise how different lecturers would have different expectations for various essays and therefore would continuously refer to my feedback portfolio and the essay proformas in order to assess what was being asked of me and where I could improve from the previous piece of work. This is common in many students as Andrade and </w:t>
      </w:r>
      <w:proofErr w:type="spellStart"/>
      <w:r w:rsidRPr="00A02808">
        <w:rPr>
          <w:rFonts w:ascii="Times New Roman" w:hAnsi="Times New Roman" w:cs="Times New Roman"/>
        </w:rPr>
        <w:t>Du’s</w:t>
      </w:r>
      <w:proofErr w:type="spellEnd"/>
      <w:r w:rsidRPr="00A02808">
        <w:rPr>
          <w:rFonts w:ascii="Times New Roman" w:hAnsi="Times New Roman" w:cs="Times New Roman"/>
        </w:rPr>
        <w:t xml:space="preserve"> (2007) focus group study found that the majority of learners felt a tension between various teachers standards for a good level of work as well as in comparison to their own standards. Upon reflection of my second year’s essays however, the self-assessment strategies that I had put into place for myself definitely worked in taking charge of my own learning and accepting responsibility for all of my marks and feedback whether positive or </w:t>
      </w:r>
      <w:r w:rsidRPr="00A02808">
        <w:rPr>
          <w:rFonts w:ascii="Times New Roman" w:hAnsi="Times New Roman" w:cs="Times New Roman"/>
        </w:rPr>
        <w:lastRenderedPageBreak/>
        <w:t xml:space="preserve">negative. This is evidenced by my first essay of my second year being marked at 62 however by the end of the year I had achieved a mark of 85.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At the beginning of my third year at university, I had meetings with various lecturers in order to discuss my marks of the previous years in order to continue to progress and achieve higher grades. This was helpful for me as the conversations were mainly based on what I could do in the future and again was written down into my portfolio for reflection. From exploring how I could better my learning for my final year of study I found that this type of feedback is particularly helpful for this purpose as studies show how students usually remember future-orientated feedback more accurately than past-orientated feedback (Nash et al., 2018). This has evidently helped me with my progress critically self-assessing my work as I have now accomplished all 70+ marks on my essays throughout my third year and have even recently received a 96 with highly positive feedback. </w:t>
      </w: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u w:val="single"/>
        </w:rPr>
      </w:pPr>
      <w:r w:rsidRPr="00A02808">
        <w:rPr>
          <w:rFonts w:ascii="Times New Roman" w:hAnsi="Times New Roman" w:cs="Times New Roman"/>
          <w:u w:val="single"/>
        </w:rPr>
        <w:t>Presentations</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The purpose of asking a student to prepare and present a piece of work at this level is again to ensure that they have a particular level of knowledge on a certain topic but to also identify their levels of technological skills and how well they can stand up and speak in front of people which is a vital skill for many professions (</w:t>
      </w:r>
      <w:proofErr w:type="spellStart"/>
      <w:r w:rsidRPr="00A02808">
        <w:rPr>
          <w:rFonts w:ascii="Times New Roman" w:hAnsi="Times New Roman" w:cs="Times New Roman"/>
        </w:rPr>
        <w:t>Picciano</w:t>
      </w:r>
      <w:proofErr w:type="spellEnd"/>
      <w:r w:rsidRPr="00A02808">
        <w:rPr>
          <w:rFonts w:ascii="Times New Roman" w:hAnsi="Times New Roman" w:cs="Times New Roman"/>
        </w:rPr>
        <w:t>, 2009). Within my first year at university I was rather excited to take part in my first presentation, particularly as it was a group activity. I had asked the lecturer for a meeting beforehand in order to gain some insight as to what would be expected of me in order to gain high marks as I had never had to complete a presentation before. I also read my feedback portfolio as this was at a time where I had already completed the 2 essays mentioned previously and understood that I needed to include further theory and develop my points in more depth. For this presentation myself and the group received a mark of 68 with positive feedback however I learned that I needed to work on the content of my presentations for the upcoming assessments however my presentation style was effective.</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During my first year I also had to complete an individual presentation which was more daunting than the group activity however I also received a relatively high mark and positive feedback however again, I needed to work on developing some points further. Summative assessment feedback should be aimed at further learning as highlighted by Knight, (2002) therefore I was struggling to interpret my feedback as it was just stating that I could have developed some points further. I took it upon myself however to book a meeting with the lecturer in order to go through my presentations and highlight which points I should have </w:t>
      </w:r>
      <w:r w:rsidRPr="00A02808">
        <w:rPr>
          <w:rFonts w:ascii="Times New Roman" w:hAnsi="Times New Roman" w:cs="Times New Roman"/>
        </w:rPr>
        <w:lastRenderedPageBreak/>
        <w:t xml:space="preserve">worked on further and this gave me an insight into the importance of certain areas within a topic that should be expanded on.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Through combining the feedback I had received from my group and individual presentations as well as my essays I felt more confident when asked to complete a presentation in my second and third years. It has been highlighted by Brown and Knight (2012) that learners who practice effective self-assessment methods grow in confidence when submitting further assessments. This was evident in my higher confidence levels progressing through my years at university whilst having to take part in presentations as part of my course. Performing presentations also gave myself and my cohort the opportunity to peer assess each other, although this was never outlined as a task and there was no time-tabled space to relay information to each other. This was unfortunate as Cassidy (2006) explains how peer assessing can be a vital employability skill and ink in well with life-long learning. On the other hand however as I have a close relationship with certain members on my course we have spent time over the three years discussing what we thought each other did well in and what we could work on for the next presentation.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By the time I reached my third year of university I had an extensive level of information in my feedback portfolio which aided me in progressing through my learning and furthering the quality of my presentations. My first presentation of the third year gained me a mark of 71 which was an improvement from my marks at level 5. I believe that through my own self-assessment, hearing and evaluating comments off my peers as well as asking lecturers for feedback, help and advice my overall learning improved, including the increase of positive grades and comments on my presentations.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w:t>
      </w:r>
    </w:p>
    <w:p w:rsidR="00DF0B37" w:rsidRPr="00A02808" w:rsidRDefault="00DF0B37" w:rsidP="00DF0B37">
      <w:pPr>
        <w:spacing w:line="360" w:lineRule="auto"/>
        <w:rPr>
          <w:rFonts w:ascii="Times New Roman" w:hAnsi="Times New Roman" w:cs="Times New Roman"/>
          <w:u w:val="single"/>
        </w:rPr>
      </w:pPr>
      <w:r w:rsidRPr="00A02808">
        <w:rPr>
          <w:rFonts w:ascii="Times New Roman" w:hAnsi="Times New Roman" w:cs="Times New Roman"/>
          <w:u w:val="single"/>
        </w:rPr>
        <w:t>Reflective logs</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As part of my first and second year in university, I had to complete a series of reflective logs to determine the effectiveness of various studies that I was required to take part in as well as evaluating my strengths and weaknesses of the peer assessment. Topping (2009) explains that peer and self-assessment in higher education is not used effectively enough in order to improve a learners skills, however it is understandable how much pressure lecturers are under without having to teach effective formative assessment methods.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Lecturers who take the time to implement effective peer assessment strategies can have a positive impact on the students growth as learners as well as taking pressure off them in terms of providing feedback (Liu and Carless, 2006). This is evident as in my first year after completing the reflective log with a very limited amount of information on what was required </w:t>
      </w:r>
      <w:r w:rsidRPr="00A02808">
        <w:rPr>
          <w:rFonts w:ascii="Times New Roman" w:hAnsi="Times New Roman" w:cs="Times New Roman"/>
        </w:rPr>
        <w:lastRenderedPageBreak/>
        <w:t xml:space="preserve">from me I got a mark of 36. In my second year however, much more information and structure was provided on how to complete the reflections and I had a mark of 90. Upon consideration, the reflective log was a useful tool in order for me to practice my peer and self-assessment skills when the criteria was clearly and concisely stated.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I used the feedback that I had received from the first reflective portfolio and previous essays and combined these with research on how to provide effective peer feedback in order to ensure that I handed in a higher quality piece of work than the previous year. There were clear questions included in the criteria that I had to answer about myself and the way in which I could have improved on the way in which I assessed my peers and where I felt I had done positively. As highlighted by </w:t>
      </w:r>
      <w:proofErr w:type="spellStart"/>
      <w:r w:rsidRPr="00A02808">
        <w:rPr>
          <w:rFonts w:ascii="Times New Roman" w:hAnsi="Times New Roman" w:cs="Times New Roman"/>
        </w:rPr>
        <w:t>Boud</w:t>
      </w:r>
      <w:proofErr w:type="spellEnd"/>
      <w:r w:rsidRPr="00A02808">
        <w:rPr>
          <w:rFonts w:ascii="Times New Roman" w:hAnsi="Times New Roman" w:cs="Times New Roman"/>
        </w:rPr>
        <w:t>, Cohen and Sampson (2014), once criteria is clearly stated for students to take part in a peer and self-assessment the learner will perform to a higher standard. This was evident by the correlation of a higher level of structure and clearer criteria with myself having the experience of interpretation previous feedback and being able to implement it efficiently in further pieces of work.</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w:t>
      </w:r>
    </w:p>
    <w:p w:rsidR="00DF0B37" w:rsidRPr="00A02808" w:rsidRDefault="00DF0B37" w:rsidP="00DF0B37">
      <w:pPr>
        <w:spacing w:line="360" w:lineRule="auto"/>
        <w:rPr>
          <w:rFonts w:ascii="Times New Roman" w:hAnsi="Times New Roman" w:cs="Times New Roman"/>
          <w:u w:val="single"/>
        </w:rPr>
      </w:pPr>
      <w:r w:rsidRPr="00A02808">
        <w:rPr>
          <w:rFonts w:ascii="Times New Roman" w:hAnsi="Times New Roman" w:cs="Times New Roman"/>
          <w:u w:val="single"/>
        </w:rPr>
        <w:t>Exams</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     Throughout my time at university I have had to take part in a number of exams which has the purpose of testing a learners level of knowledge by asking questions that are on the higher levels of Bloom’s taxonomy theory (Jenson et al. 2014). I found each of my exams extremely difficult to prepare for and complete due to the pressure of having to learn everything about a certain topic as unlike the essays, presentations and reflective logs I explained earlier, there is no clear criteria of what I have to do. Unfortunately I did not receive any feedback on the answers I had provided in my exams, however I did learn how to manage my time and work load better as well as improving the way in which I learn certain information. I also made use of the feedback that I had received from essays in order to determine the level of detail needed in some of my answers and what information I may need to know. </w:t>
      </w:r>
      <w:r w:rsidRPr="00A02808">
        <w:rPr>
          <w:rFonts w:ascii="Times New Roman" w:hAnsi="Times New Roman" w:cs="Times New Roman"/>
        </w:rPr>
        <w:tab/>
      </w:r>
    </w:p>
    <w:p w:rsidR="00DF0B37" w:rsidRPr="00A02808" w:rsidRDefault="00DF0B37" w:rsidP="00DF0B37">
      <w:pPr>
        <w:tabs>
          <w:tab w:val="left" w:pos="2436"/>
        </w:tabs>
        <w:spacing w:line="360" w:lineRule="auto"/>
        <w:rPr>
          <w:rFonts w:ascii="Times New Roman" w:hAnsi="Times New Roman" w:cs="Times New Roman"/>
        </w:rPr>
      </w:pPr>
      <w:r w:rsidRPr="00A02808">
        <w:rPr>
          <w:rFonts w:ascii="Times New Roman" w:hAnsi="Times New Roman" w:cs="Times New Roman"/>
        </w:rPr>
        <w:t xml:space="preserve">     Upon reflection of taking part in examinations, I improved my self-assessment skills by learning how to be critical about the information that I needed to know and assessed whether or not I had learned it to a good enough standard. On the other hand however, due to the lack of formative feedback I was unable to assess myself on the answers that I had actually provided during the exams. There are many research studies available that identify the importance of feedback at university level and how there is little relevance of completing a piece of work if self-assessment is not possible (</w:t>
      </w:r>
      <w:proofErr w:type="spellStart"/>
      <w:r w:rsidRPr="00A02808">
        <w:rPr>
          <w:rFonts w:ascii="Times New Roman" w:hAnsi="Times New Roman" w:cs="Times New Roman"/>
        </w:rPr>
        <w:t>Taras</w:t>
      </w:r>
      <w:proofErr w:type="spellEnd"/>
      <w:r w:rsidRPr="00A02808">
        <w:rPr>
          <w:rFonts w:ascii="Times New Roman" w:hAnsi="Times New Roman" w:cs="Times New Roman"/>
        </w:rPr>
        <w:t xml:space="preserve">, 2001; </w:t>
      </w:r>
      <w:proofErr w:type="spellStart"/>
      <w:r w:rsidRPr="00A02808">
        <w:rPr>
          <w:rFonts w:ascii="Times New Roman" w:hAnsi="Times New Roman" w:cs="Times New Roman"/>
        </w:rPr>
        <w:t>Taras</w:t>
      </w:r>
      <w:proofErr w:type="spellEnd"/>
      <w:r w:rsidRPr="00A02808">
        <w:rPr>
          <w:rFonts w:ascii="Times New Roman" w:hAnsi="Times New Roman" w:cs="Times New Roman"/>
        </w:rPr>
        <w:t>, 2005). Personally, this is how I feel when I took part in the exams throughout my course.</w:t>
      </w:r>
    </w:p>
    <w:p w:rsidR="00DF0B37" w:rsidRPr="00A02808" w:rsidRDefault="00DF0B37" w:rsidP="00DF0B37">
      <w:pPr>
        <w:tabs>
          <w:tab w:val="left" w:pos="2436"/>
        </w:tabs>
        <w:spacing w:line="360" w:lineRule="auto"/>
        <w:rPr>
          <w:rFonts w:ascii="Times New Roman" w:hAnsi="Times New Roman" w:cs="Times New Roman"/>
        </w:rPr>
      </w:pPr>
      <w:r w:rsidRPr="00A02808">
        <w:rPr>
          <w:rFonts w:ascii="Times New Roman" w:hAnsi="Times New Roman" w:cs="Times New Roman"/>
        </w:rPr>
        <w:lastRenderedPageBreak/>
        <w:t xml:space="preserve">     To conclude, formative methods of assessment such as self-assessment are useful at university level in order for learners to progress with their learning (</w:t>
      </w:r>
      <w:proofErr w:type="spellStart"/>
      <w:r>
        <w:rPr>
          <w:rFonts w:ascii="Times New Roman" w:hAnsi="Times New Roman" w:cs="Times New Roman"/>
        </w:rPr>
        <w:t>Nulty</w:t>
      </w:r>
      <w:proofErr w:type="spellEnd"/>
      <w:r>
        <w:rPr>
          <w:rFonts w:ascii="Times New Roman" w:hAnsi="Times New Roman" w:cs="Times New Roman"/>
        </w:rPr>
        <w:t>, 2011</w:t>
      </w:r>
      <w:r w:rsidRPr="00A02808">
        <w:rPr>
          <w:rFonts w:ascii="Times New Roman" w:hAnsi="Times New Roman" w:cs="Times New Roman"/>
        </w:rPr>
        <w:t xml:space="preserve">). During my own experience, I was not taught how to implement self-assessment strategies however took it upon myself to make a feedback portfolio in order to keep up with the feedback that I was receiving on various pieces of work so that I could analyse it and use it effectively to improve my next assessment. I found this easier with my essays and presentations than with my reflective log and exams as I had the opportunity to practice implementing my points for improvement as my course was mainly made up of these types of assessments. Moving forward however I need to develop my critical self-assessment skills in order to continue my life-long learning progression. There are also many recommendations that could be implemented in higher education settings such as ensuring that all pedagogues have a deep understanding of the theory behind formative assessments and how methods can be effectively implemented within their sessions (Black and </w:t>
      </w:r>
      <w:proofErr w:type="spellStart"/>
      <w:r w:rsidRPr="00A02808">
        <w:rPr>
          <w:rFonts w:ascii="Times New Roman" w:hAnsi="Times New Roman" w:cs="Times New Roman"/>
        </w:rPr>
        <w:t>Wiliam</w:t>
      </w:r>
      <w:proofErr w:type="spellEnd"/>
      <w:r w:rsidRPr="00A02808">
        <w:rPr>
          <w:rFonts w:ascii="Times New Roman" w:hAnsi="Times New Roman" w:cs="Times New Roman"/>
        </w:rPr>
        <w:t xml:space="preserve">, 2009). It has also been highlighted by </w:t>
      </w:r>
      <w:proofErr w:type="spellStart"/>
      <w:r w:rsidRPr="00A02808">
        <w:rPr>
          <w:rFonts w:ascii="Times New Roman" w:hAnsi="Times New Roman" w:cs="Times New Roman"/>
        </w:rPr>
        <w:t>Colthart</w:t>
      </w:r>
      <w:proofErr w:type="spellEnd"/>
      <w:r w:rsidRPr="00A02808">
        <w:rPr>
          <w:rFonts w:ascii="Times New Roman" w:hAnsi="Times New Roman" w:cs="Times New Roman"/>
        </w:rPr>
        <w:t xml:space="preserve"> et al. (2008) that using self-assessment at this level is useful to identify individual learners needs from the perspective of the lecturers and also the learner. In conclusion, self-assessment helped me develop the quality of my work throughout my 3 years at university however it is clearly not formally implemented enough in universities to aid all learners in this way. </w:t>
      </w: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Default="00DF0B37" w:rsidP="00DF0B37">
      <w:pPr>
        <w:spacing w:line="360" w:lineRule="auto"/>
        <w:rPr>
          <w:rFonts w:ascii="Times New Roman" w:hAnsi="Times New Roman" w:cs="Times New Roman"/>
        </w:rPr>
      </w:pPr>
    </w:p>
    <w:p w:rsidR="00DF0B37"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rPr>
      </w:pPr>
    </w:p>
    <w:p w:rsidR="00DF0B37" w:rsidRPr="00A02808" w:rsidRDefault="00DF0B37" w:rsidP="00DF0B37">
      <w:pPr>
        <w:spacing w:line="360" w:lineRule="auto"/>
        <w:rPr>
          <w:rFonts w:ascii="Times New Roman" w:hAnsi="Times New Roman" w:cs="Times New Roman"/>
          <w:u w:val="single"/>
        </w:rPr>
      </w:pPr>
    </w:p>
    <w:p w:rsidR="00DF0B37" w:rsidRPr="00A02808" w:rsidRDefault="00DF0B37" w:rsidP="00DF0B37">
      <w:pPr>
        <w:spacing w:line="360" w:lineRule="auto"/>
        <w:rPr>
          <w:rFonts w:ascii="Times New Roman" w:hAnsi="Times New Roman" w:cs="Times New Roman"/>
          <w:u w:val="single"/>
        </w:rPr>
      </w:pPr>
      <w:r w:rsidRPr="00A02808">
        <w:rPr>
          <w:rFonts w:ascii="Times New Roman" w:hAnsi="Times New Roman" w:cs="Times New Roman"/>
          <w:u w:val="single"/>
        </w:rPr>
        <w:lastRenderedPageBreak/>
        <w:t>References</w:t>
      </w:r>
    </w:p>
    <w:p w:rsidR="00DF0B37" w:rsidRPr="00A02808" w:rsidRDefault="00DF0B37" w:rsidP="00DF0B37">
      <w:pPr>
        <w:spacing w:line="360" w:lineRule="auto"/>
        <w:rPr>
          <w:rFonts w:ascii="Times New Roman" w:hAnsi="Times New Roman" w:cs="Times New Roman"/>
          <w:u w:val="single"/>
        </w:rPr>
      </w:pP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Andrade, H., and Du, Y. (2007) </w:t>
      </w:r>
      <w:r w:rsidRPr="00840D41">
        <w:rPr>
          <w:rFonts w:ascii="Times New Roman" w:hAnsi="Times New Roman" w:cs="Times New Roman"/>
        </w:rPr>
        <w:t>Student responses to criteria – referenced self-assessment</w:t>
      </w:r>
      <w:r w:rsidRPr="00A02808">
        <w:rPr>
          <w:rFonts w:ascii="Times New Roman" w:hAnsi="Times New Roman" w:cs="Times New Roman"/>
          <w:i/>
        </w:rPr>
        <w:t xml:space="preserve">. </w:t>
      </w:r>
      <w:r w:rsidRPr="00840D41">
        <w:rPr>
          <w:rFonts w:ascii="Times New Roman" w:hAnsi="Times New Roman" w:cs="Times New Roman"/>
          <w:i/>
        </w:rPr>
        <w:t>Assessment &amp; Evaluation in Higher Education</w:t>
      </w:r>
      <w:r w:rsidRPr="00A02808">
        <w:rPr>
          <w:rFonts w:ascii="Times New Roman" w:hAnsi="Times New Roman" w:cs="Times New Roman"/>
        </w:rPr>
        <w:t>, 32(2), pp.159-181.</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Andrade, H., and Du, Y. (2007) </w:t>
      </w:r>
      <w:r w:rsidRPr="00840D41">
        <w:rPr>
          <w:rFonts w:ascii="Times New Roman" w:hAnsi="Times New Roman" w:cs="Times New Roman"/>
        </w:rPr>
        <w:t>Student responses to criteria-referenced self-assessment</w:t>
      </w:r>
      <w:r w:rsidRPr="00A02808">
        <w:rPr>
          <w:rFonts w:ascii="Times New Roman" w:hAnsi="Times New Roman" w:cs="Times New Roman"/>
        </w:rPr>
        <w:t xml:space="preserve">. </w:t>
      </w:r>
      <w:r w:rsidRPr="00840D41">
        <w:rPr>
          <w:rFonts w:ascii="Times New Roman" w:hAnsi="Times New Roman" w:cs="Times New Roman"/>
          <w:i/>
        </w:rPr>
        <w:t>Assessment and Evaluation I</w:t>
      </w:r>
      <w:r>
        <w:rPr>
          <w:rFonts w:ascii="Times New Roman" w:hAnsi="Times New Roman" w:cs="Times New Roman"/>
          <w:i/>
        </w:rPr>
        <w:t>n</w:t>
      </w:r>
      <w:r w:rsidRPr="00840D41">
        <w:rPr>
          <w:rFonts w:ascii="Times New Roman" w:hAnsi="Times New Roman" w:cs="Times New Roman"/>
          <w:i/>
        </w:rPr>
        <w:t xml:space="preserve"> Higher Education</w:t>
      </w:r>
      <w:r w:rsidRPr="00A02808">
        <w:rPr>
          <w:rFonts w:ascii="Times New Roman" w:hAnsi="Times New Roman" w:cs="Times New Roman"/>
        </w:rPr>
        <w:t xml:space="preserve">, 32(2), pp. 159-181.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Black, P., and </w:t>
      </w:r>
      <w:proofErr w:type="spellStart"/>
      <w:r w:rsidRPr="00A02808">
        <w:rPr>
          <w:rFonts w:ascii="Times New Roman" w:hAnsi="Times New Roman" w:cs="Times New Roman"/>
        </w:rPr>
        <w:t>Wiliam</w:t>
      </w:r>
      <w:proofErr w:type="spellEnd"/>
      <w:r w:rsidRPr="00A02808">
        <w:rPr>
          <w:rFonts w:ascii="Times New Roman" w:hAnsi="Times New Roman" w:cs="Times New Roman"/>
        </w:rPr>
        <w:t xml:space="preserve"> D. (2009) </w:t>
      </w:r>
      <w:r w:rsidRPr="00840D41">
        <w:rPr>
          <w:rFonts w:ascii="Times New Roman" w:hAnsi="Times New Roman" w:cs="Times New Roman"/>
        </w:rPr>
        <w:t>Developing the theory of formative assessment</w:t>
      </w:r>
      <w:r w:rsidRPr="00A02808">
        <w:rPr>
          <w:rFonts w:ascii="Times New Roman" w:hAnsi="Times New Roman" w:cs="Times New Roman"/>
        </w:rPr>
        <w:t xml:space="preserve">. </w:t>
      </w:r>
      <w:r w:rsidRPr="00840D41">
        <w:rPr>
          <w:rFonts w:ascii="Times New Roman" w:hAnsi="Times New Roman" w:cs="Times New Roman"/>
          <w:i/>
        </w:rPr>
        <w:t>Educational Assessment, Evaluation and Accountability,</w:t>
      </w:r>
      <w:r w:rsidRPr="00A02808">
        <w:rPr>
          <w:rFonts w:ascii="Times New Roman" w:hAnsi="Times New Roman" w:cs="Times New Roman"/>
        </w:rPr>
        <w:t xml:space="preserve"> 21(5), pp.5-31.</w:t>
      </w:r>
    </w:p>
    <w:p w:rsidR="00DF0B37" w:rsidRPr="00A02808" w:rsidRDefault="00DF0B37" w:rsidP="00DF0B37">
      <w:pPr>
        <w:spacing w:line="360" w:lineRule="auto"/>
        <w:rPr>
          <w:rFonts w:ascii="Times New Roman" w:hAnsi="Times New Roman" w:cs="Times New Roman"/>
        </w:rPr>
      </w:pPr>
      <w:proofErr w:type="spellStart"/>
      <w:r w:rsidRPr="00A02808">
        <w:rPr>
          <w:rFonts w:ascii="Times New Roman" w:hAnsi="Times New Roman" w:cs="Times New Roman"/>
        </w:rPr>
        <w:t>Boud</w:t>
      </w:r>
      <w:proofErr w:type="spellEnd"/>
      <w:r w:rsidRPr="00A02808">
        <w:rPr>
          <w:rFonts w:ascii="Times New Roman" w:hAnsi="Times New Roman" w:cs="Times New Roman"/>
        </w:rPr>
        <w:t xml:space="preserve">, D and </w:t>
      </w:r>
      <w:proofErr w:type="spellStart"/>
      <w:r w:rsidRPr="00A02808">
        <w:rPr>
          <w:rFonts w:ascii="Times New Roman" w:hAnsi="Times New Roman" w:cs="Times New Roman"/>
        </w:rPr>
        <w:t>Falchikov</w:t>
      </w:r>
      <w:proofErr w:type="spellEnd"/>
      <w:r w:rsidRPr="00A02808">
        <w:rPr>
          <w:rFonts w:ascii="Times New Roman" w:hAnsi="Times New Roman" w:cs="Times New Roman"/>
        </w:rPr>
        <w:t xml:space="preserve">, N. (2007) </w:t>
      </w:r>
      <w:r w:rsidRPr="00840D41">
        <w:rPr>
          <w:rFonts w:ascii="Times New Roman" w:hAnsi="Times New Roman" w:cs="Times New Roman"/>
          <w:i/>
        </w:rPr>
        <w:t>Rethinking assessment in higher education</w:t>
      </w:r>
      <w:r w:rsidRPr="00A02808">
        <w:rPr>
          <w:rFonts w:ascii="Times New Roman" w:hAnsi="Times New Roman" w:cs="Times New Roman"/>
        </w:rPr>
        <w:t xml:space="preserve">. </w:t>
      </w:r>
      <w:r w:rsidRPr="00840D41">
        <w:rPr>
          <w:rFonts w:ascii="Times New Roman" w:hAnsi="Times New Roman" w:cs="Times New Roman"/>
          <w:i/>
        </w:rPr>
        <w:t xml:space="preserve">Assessment and Evaluation in Higher Education, </w:t>
      </w:r>
      <w:r w:rsidRPr="00A02808">
        <w:rPr>
          <w:rFonts w:ascii="Times New Roman" w:hAnsi="Times New Roman" w:cs="Times New Roman"/>
        </w:rPr>
        <w:t xml:space="preserve">31(4), pp.399-413. </w:t>
      </w:r>
    </w:p>
    <w:p w:rsidR="00DF0B37" w:rsidRPr="00A02808" w:rsidRDefault="00DF0B37" w:rsidP="00DF0B37">
      <w:pPr>
        <w:spacing w:line="360" w:lineRule="auto"/>
        <w:rPr>
          <w:rFonts w:ascii="Times New Roman" w:hAnsi="Times New Roman" w:cs="Times New Roman"/>
        </w:rPr>
      </w:pPr>
      <w:proofErr w:type="spellStart"/>
      <w:r w:rsidRPr="00A02808">
        <w:rPr>
          <w:rFonts w:ascii="Times New Roman" w:hAnsi="Times New Roman" w:cs="Times New Roman"/>
        </w:rPr>
        <w:t>Boud</w:t>
      </w:r>
      <w:proofErr w:type="spellEnd"/>
      <w:r w:rsidRPr="00A02808">
        <w:rPr>
          <w:rFonts w:ascii="Times New Roman" w:hAnsi="Times New Roman" w:cs="Times New Roman"/>
        </w:rPr>
        <w:t xml:space="preserve">, D. (1995) </w:t>
      </w:r>
      <w:r w:rsidRPr="00A02808">
        <w:rPr>
          <w:rFonts w:ascii="Times New Roman" w:hAnsi="Times New Roman" w:cs="Times New Roman"/>
          <w:i/>
        </w:rPr>
        <w:t>Enhancing Learning through Self-Assessment.</w:t>
      </w:r>
      <w:r w:rsidRPr="00A02808">
        <w:rPr>
          <w:rFonts w:ascii="Times New Roman" w:hAnsi="Times New Roman" w:cs="Times New Roman"/>
        </w:rPr>
        <w:t xml:space="preserve"> England and USA: Routledge.</w:t>
      </w:r>
    </w:p>
    <w:p w:rsidR="00DF0B37" w:rsidRPr="00A02808" w:rsidRDefault="00DF0B37" w:rsidP="00DF0B37">
      <w:pPr>
        <w:spacing w:line="360" w:lineRule="auto"/>
        <w:rPr>
          <w:rFonts w:ascii="Times New Roman" w:hAnsi="Times New Roman" w:cs="Times New Roman"/>
        </w:rPr>
      </w:pPr>
      <w:proofErr w:type="spellStart"/>
      <w:r w:rsidRPr="00A02808">
        <w:rPr>
          <w:rFonts w:ascii="Times New Roman" w:hAnsi="Times New Roman" w:cs="Times New Roman"/>
        </w:rPr>
        <w:t>Boud</w:t>
      </w:r>
      <w:proofErr w:type="spellEnd"/>
      <w:r w:rsidRPr="00A02808">
        <w:rPr>
          <w:rFonts w:ascii="Times New Roman" w:hAnsi="Times New Roman" w:cs="Times New Roman"/>
        </w:rPr>
        <w:t xml:space="preserve">, D., Cohen, R., and Sampson, J. (2014) </w:t>
      </w:r>
      <w:r w:rsidRPr="00A02808">
        <w:rPr>
          <w:rFonts w:ascii="Times New Roman" w:hAnsi="Times New Roman" w:cs="Times New Roman"/>
          <w:i/>
        </w:rPr>
        <w:t>Peer learning in higher education: Learning from and with each other.</w:t>
      </w:r>
      <w:r w:rsidRPr="00A02808">
        <w:rPr>
          <w:rFonts w:ascii="Times New Roman" w:hAnsi="Times New Roman" w:cs="Times New Roman"/>
        </w:rPr>
        <w:t xml:space="preserve"> England: Routledge.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Brown, S., and Knight, P. (2012) </w:t>
      </w:r>
      <w:r w:rsidRPr="00A02808">
        <w:rPr>
          <w:rFonts w:ascii="Times New Roman" w:hAnsi="Times New Roman" w:cs="Times New Roman"/>
          <w:i/>
        </w:rPr>
        <w:t>Assessing learners in higher education</w:t>
      </w:r>
      <w:r w:rsidRPr="00A02808">
        <w:rPr>
          <w:rFonts w:ascii="Times New Roman" w:hAnsi="Times New Roman" w:cs="Times New Roman"/>
        </w:rPr>
        <w:t>. England: Routledge.</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Cassidy, S. (2006) </w:t>
      </w:r>
      <w:r w:rsidRPr="00840D41">
        <w:rPr>
          <w:rFonts w:ascii="Times New Roman" w:hAnsi="Times New Roman" w:cs="Times New Roman"/>
        </w:rPr>
        <w:t>Developing employability skills: Peer assessment in higher education</w:t>
      </w:r>
      <w:r w:rsidRPr="00A02808">
        <w:rPr>
          <w:rFonts w:ascii="Times New Roman" w:hAnsi="Times New Roman" w:cs="Times New Roman"/>
        </w:rPr>
        <w:t xml:space="preserve">. </w:t>
      </w:r>
      <w:r w:rsidRPr="00840D41">
        <w:rPr>
          <w:rFonts w:ascii="Times New Roman" w:hAnsi="Times New Roman" w:cs="Times New Roman"/>
          <w:i/>
        </w:rPr>
        <w:t>Education + Training,</w:t>
      </w:r>
      <w:r w:rsidRPr="00A02808">
        <w:rPr>
          <w:rFonts w:ascii="Times New Roman" w:hAnsi="Times New Roman" w:cs="Times New Roman"/>
        </w:rPr>
        <w:t xml:space="preserve"> 48(7), pp.508-517.</w:t>
      </w:r>
    </w:p>
    <w:p w:rsidR="00DF0B37" w:rsidRPr="00A02808" w:rsidRDefault="00DF0B37" w:rsidP="00DF0B37">
      <w:pPr>
        <w:spacing w:line="360" w:lineRule="auto"/>
        <w:rPr>
          <w:rFonts w:ascii="Times New Roman" w:hAnsi="Times New Roman" w:cs="Times New Roman"/>
        </w:rPr>
      </w:pPr>
      <w:proofErr w:type="spellStart"/>
      <w:r w:rsidRPr="00A02808">
        <w:rPr>
          <w:rFonts w:ascii="Times New Roman" w:hAnsi="Times New Roman" w:cs="Times New Roman"/>
        </w:rPr>
        <w:t>Colthart</w:t>
      </w:r>
      <w:proofErr w:type="spellEnd"/>
      <w:r w:rsidRPr="00A02808">
        <w:rPr>
          <w:rFonts w:ascii="Times New Roman" w:hAnsi="Times New Roman" w:cs="Times New Roman"/>
        </w:rPr>
        <w:t xml:space="preserve">, I., Bagnall, G., Evans, A., </w:t>
      </w:r>
      <w:proofErr w:type="spellStart"/>
      <w:r w:rsidRPr="00A02808">
        <w:rPr>
          <w:rFonts w:ascii="Times New Roman" w:hAnsi="Times New Roman" w:cs="Times New Roman"/>
        </w:rPr>
        <w:t>Allbutt</w:t>
      </w:r>
      <w:proofErr w:type="spellEnd"/>
      <w:r w:rsidRPr="00A02808">
        <w:rPr>
          <w:rFonts w:ascii="Times New Roman" w:hAnsi="Times New Roman" w:cs="Times New Roman"/>
        </w:rPr>
        <w:t xml:space="preserve">, H., Haig, A., </w:t>
      </w:r>
      <w:proofErr w:type="spellStart"/>
      <w:r w:rsidRPr="00A02808">
        <w:rPr>
          <w:rFonts w:ascii="Times New Roman" w:hAnsi="Times New Roman" w:cs="Times New Roman"/>
        </w:rPr>
        <w:t>Illing</w:t>
      </w:r>
      <w:proofErr w:type="spellEnd"/>
      <w:r w:rsidRPr="00A02808">
        <w:rPr>
          <w:rFonts w:ascii="Times New Roman" w:hAnsi="Times New Roman" w:cs="Times New Roman"/>
        </w:rPr>
        <w:t xml:space="preserve">, J., and </w:t>
      </w:r>
      <w:proofErr w:type="spellStart"/>
      <w:r w:rsidRPr="00A02808">
        <w:rPr>
          <w:rFonts w:ascii="Times New Roman" w:hAnsi="Times New Roman" w:cs="Times New Roman"/>
        </w:rPr>
        <w:t>Mckinstry</w:t>
      </w:r>
      <w:proofErr w:type="spellEnd"/>
      <w:r w:rsidRPr="00A02808">
        <w:rPr>
          <w:rFonts w:ascii="Times New Roman" w:hAnsi="Times New Roman" w:cs="Times New Roman"/>
        </w:rPr>
        <w:t xml:space="preserve">, B. (2008) </w:t>
      </w:r>
      <w:r w:rsidRPr="00840D41">
        <w:rPr>
          <w:rFonts w:ascii="Times New Roman" w:hAnsi="Times New Roman" w:cs="Times New Roman"/>
        </w:rPr>
        <w:t>The effectiveness of self-assessment on the identification of learner needs, learner activity and impact on clinical practice:</w:t>
      </w:r>
      <w:r w:rsidRPr="00A02808">
        <w:rPr>
          <w:rFonts w:ascii="Times New Roman" w:hAnsi="Times New Roman" w:cs="Times New Roman"/>
        </w:rPr>
        <w:t xml:space="preserve"> BEME Guide no. 10. </w:t>
      </w:r>
      <w:r w:rsidRPr="00840D41">
        <w:rPr>
          <w:rFonts w:ascii="Times New Roman" w:hAnsi="Times New Roman" w:cs="Times New Roman"/>
          <w:i/>
        </w:rPr>
        <w:t>Medical Teacher</w:t>
      </w:r>
      <w:r w:rsidRPr="00A02808">
        <w:rPr>
          <w:rFonts w:ascii="Times New Roman" w:hAnsi="Times New Roman" w:cs="Times New Roman"/>
        </w:rPr>
        <w:t>, 30(2), pp.124-145</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Dixson, D, D., and </w:t>
      </w:r>
      <w:proofErr w:type="spellStart"/>
      <w:r w:rsidRPr="00A02808">
        <w:rPr>
          <w:rFonts w:ascii="Times New Roman" w:hAnsi="Times New Roman" w:cs="Times New Roman"/>
        </w:rPr>
        <w:t>Worrel</w:t>
      </w:r>
      <w:proofErr w:type="spellEnd"/>
      <w:r w:rsidRPr="00A02808">
        <w:rPr>
          <w:rFonts w:ascii="Times New Roman" w:hAnsi="Times New Roman" w:cs="Times New Roman"/>
        </w:rPr>
        <w:t xml:space="preserve">, F, C. (2019) </w:t>
      </w:r>
      <w:r w:rsidRPr="00840D41">
        <w:rPr>
          <w:rFonts w:ascii="Times New Roman" w:hAnsi="Times New Roman" w:cs="Times New Roman"/>
        </w:rPr>
        <w:t>Formative and Summative Assessment in the Classroom</w:t>
      </w:r>
      <w:r w:rsidRPr="00A02808">
        <w:rPr>
          <w:rFonts w:ascii="Times New Roman" w:hAnsi="Times New Roman" w:cs="Times New Roman"/>
          <w:i/>
        </w:rPr>
        <w:t xml:space="preserve">. </w:t>
      </w:r>
      <w:r w:rsidRPr="00840D41">
        <w:rPr>
          <w:rFonts w:ascii="Times New Roman" w:hAnsi="Times New Roman" w:cs="Times New Roman"/>
          <w:i/>
        </w:rPr>
        <w:t>Theory into Practice</w:t>
      </w:r>
      <w:r w:rsidRPr="00A02808">
        <w:rPr>
          <w:rFonts w:ascii="Times New Roman" w:hAnsi="Times New Roman" w:cs="Times New Roman"/>
        </w:rPr>
        <w:t>, 55(2), pp.153-160.</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Eva, K., Cunnington, J., Reiter, H., Keane, D., and Norman, G. (2004) </w:t>
      </w:r>
      <w:r w:rsidRPr="00840D41">
        <w:rPr>
          <w:rFonts w:ascii="Times New Roman" w:hAnsi="Times New Roman" w:cs="Times New Roman"/>
        </w:rPr>
        <w:t>How Can I Know What I Don’t Know? Poor Self-Assessment in a Well-Defined Domain.</w:t>
      </w:r>
      <w:r w:rsidRPr="00A02808">
        <w:rPr>
          <w:rFonts w:ascii="Times New Roman" w:hAnsi="Times New Roman" w:cs="Times New Roman"/>
        </w:rPr>
        <w:t xml:space="preserve"> </w:t>
      </w:r>
      <w:r w:rsidRPr="00840D41">
        <w:rPr>
          <w:rFonts w:ascii="Times New Roman" w:hAnsi="Times New Roman" w:cs="Times New Roman"/>
          <w:i/>
        </w:rPr>
        <w:t>Advances in Health Sciences Education.</w:t>
      </w:r>
      <w:r w:rsidRPr="00A02808">
        <w:rPr>
          <w:rFonts w:ascii="Times New Roman" w:hAnsi="Times New Roman" w:cs="Times New Roman"/>
        </w:rPr>
        <w:t xml:space="preserve"> 9(3), pp.211-224</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Irons, A. (2007) </w:t>
      </w:r>
      <w:r w:rsidRPr="00A02808">
        <w:rPr>
          <w:rFonts w:ascii="Times New Roman" w:hAnsi="Times New Roman" w:cs="Times New Roman"/>
          <w:i/>
        </w:rPr>
        <w:t>Enhancing learning through formative assessment and feedback</w:t>
      </w:r>
      <w:r w:rsidRPr="00A02808">
        <w:rPr>
          <w:rFonts w:ascii="Times New Roman" w:hAnsi="Times New Roman" w:cs="Times New Roman"/>
        </w:rPr>
        <w:t xml:space="preserve">. England: Routledge. </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Jenson, J, L., McDaniel, M, A., Woodard, S, M., and </w:t>
      </w:r>
      <w:proofErr w:type="spellStart"/>
      <w:r w:rsidRPr="00A02808">
        <w:rPr>
          <w:rFonts w:ascii="Times New Roman" w:hAnsi="Times New Roman" w:cs="Times New Roman"/>
        </w:rPr>
        <w:t>Kummer</w:t>
      </w:r>
      <w:proofErr w:type="spellEnd"/>
      <w:r w:rsidRPr="00A02808">
        <w:rPr>
          <w:rFonts w:ascii="Times New Roman" w:hAnsi="Times New Roman" w:cs="Times New Roman"/>
        </w:rPr>
        <w:t xml:space="preserve">, T, A. (2014) </w:t>
      </w:r>
      <w:r w:rsidRPr="00840D41">
        <w:rPr>
          <w:rFonts w:ascii="Times New Roman" w:hAnsi="Times New Roman" w:cs="Times New Roman"/>
        </w:rPr>
        <w:t>Teaching to the Test.. or Testing to Teach: Exams Requiring Higher Order Thinking Skills Encourage Greater Conceptual Understanding</w:t>
      </w:r>
      <w:r w:rsidRPr="00840D41">
        <w:rPr>
          <w:rFonts w:ascii="Times New Roman" w:hAnsi="Times New Roman" w:cs="Times New Roman"/>
          <w:i/>
        </w:rPr>
        <w:t>. Educational Psychology Review</w:t>
      </w:r>
      <w:r w:rsidRPr="00A02808">
        <w:rPr>
          <w:rFonts w:ascii="Times New Roman" w:hAnsi="Times New Roman" w:cs="Times New Roman"/>
        </w:rPr>
        <w:t>, 26(2), pp.307-329.</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Knight, T, P. (2002) </w:t>
      </w:r>
      <w:r w:rsidRPr="00840D41">
        <w:rPr>
          <w:rFonts w:ascii="Times New Roman" w:hAnsi="Times New Roman" w:cs="Times New Roman"/>
        </w:rPr>
        <w:t>Summative Assessment in Higher Education: practices in disarray</w:t>
      </w:r>
      <w:r w:rsidRPr="00A02808">
        <w:rPr>
          <w:rFonts w:ascii="Times New Roman" w:hAnsi="Times New Roman" w:cs="Times New Roman"/>
          <w:i/>
        </w:rPr>
        <w:t>.</w:t>
      </w:r>
      <w:r w:rsidRPr="00A02808">
        <w:rPr>
          <w:rFonts w:ascii="Times New Roman" w:hAnsi="Times New Roman" w:cs="Times New Roman"/>
        </w:rPr>
        <w:t xml:space="preserve"> </w:t>
      </w:r>
      <w:r w:rsidRPr="00840D41">
        <w:rPr>
          <w:rFonts w:ascii="Times New Roman" w:hAnsi="Times New Roman" w:cs="Times New Roman"/>
          <w:i/>
        </w:rPr>
        <w:t>Studies in Higher Education</w:t>
      </w:r>
      <w:r w:rsidRPr="00A02808">
        <w:rPr>
          <w:rFonts w:ascii="Times New Roman" w:hAnsi="Times New Roman" w:cs="Times New Roman"/>
        </w:rPr>
        <w:t>, 27(3), pp. 275-286.</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lastRenderedPageBreak/>
        <w:t xml:space="preserve">Liu, N, F., and Carless, D. (2006) </w:t>
      </w:r>
      <w:r w:rsidRPr="00840D41">
        <w:rPr>
          <w:rFonts w:ascii="Times New Roman" w:hAnsi="Times New Roman" w:cs="Times New Roman"/>
        </w:rPr>
        <w:t>Peer feedback: the learning element of peer assessment</w:t>
      </w:r>
      <w:r w:rsidRPr="00A02808">
        <w:rPr>
          <w:rFonts w:ascii="Times New Roman" w:hAnsi="Times New Roman" w:cs="Times New Roman"/>
          <w:i/>
        </w:rPr>
        <w:t>.</w:t>
      </w:r>
      <w:r w:rsidRPr="00A02808">
        <w:rPr>
          <w:rFonts w:ascii="Times New Roman" w:hAnsi="Times New Roman" w:cs="Times New Roman"/>
        </w:rPr>
        <w:t xml:space="preserve"> </w:t>
      </w:r>
      <w:r w:rsidRPr="00840D41">
        <w:rPr>
          <w:rFonts w:ascii="Times New Roman" w:hAnsi="Times New Roman" w:cs="Times New Roman"/>
          <w:i/>
        </w:rPr>
        <w:t>Teaching in Higher Education,</w:t>
      </w:r>
      <w:r w:rsidRPr="00A02808">
        <w:rPr>
          <w:rFonts w:ascii="Times New Roman" w:hAnsi="Times New Roman" w:cs="Times New Roman"/>
        </w:rPr>
        <w:t xml:space="preserve"> 11(3), pp.279-290.</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Mayes, A, S., and Banks, F. (2012) </w:t>
      </w:r>
      <w:r w:rsidRPr="00A02808">
        <w:rPr>
          <w:rFonts w:ascii="Times New Roman" w:hAnsi="Times New Roman" w:cs="Times New Roman"/>
          <w:i/>
        </w:rPr>
        <w:t>Early Professional Development for Teachers</w:t>
      </w:r>
      <w:r w:rsidRPr="00A02808">
        <w:rPr>
          <w:rFonts w:ascii="Times New Roman" w:hAnsi="Times New Roman" w:cs="Times New Roman"/>
        </w:rPr>
        <w:t>. England: Routledge.</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McCarthy, J. (2017) </w:t>
      </w:r>
      <w:r w:rsidRPr="00840D41">
        <w:rPr>
          <w:rFonts w:ascii="Times New Roman" w:hAnsi="Times New Roman" w:cs="Times New Roman"/>
        </w:rPr>
        <w:t>Enhancing feedback in higher education: Students’ attitudes towards online and in-class formative assessment feedback models</w:t>
      </w:r>
      <w:r w:rsidRPr="00A02808">
        <w:rPr>
          <w:rFonts w:ascii="Times New Roman" w:hAnsi="Times New Roman" w:cs="Times New Roman"/>
        </w:rPr>
        <w:t xml:space="preserve">. </w:t>
      </w:r>
      <w:r w:rsidRPr="00840D41">
        <w:rPr>
          <w:rFonts w:ascii="Times New Roman" w:hAnsi="Times New Roman" w:cs="Times New Roman"/>
          <w:i/>
        </w:rPr>
        <w:t>Active Learning in Higher Education</w:t>
      </w:r>
      <w:r w:rsidRPr="00A02808">
        <w:rPr>
          <w:rFonts w:ascii="Times New Roman" w:hAnsi="Times New Roman" w:cs="Times New Roman"/>
        </w:rPr>
        <w:t>, 18(2), pp.127-141.</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Nash, R, A., </w:t>
      </w:r>
      <w:proofErr w:type="spellStart"/>
      <w:r w:rsidRPr="00A02808">
        <w:rPr>
          <w:rFonts w:ascii="Times New Roman" w:hAnsi="Times New Roman" w:cs="Times New Roman"/>
        </w:rPr>
        <w:t>Winstone</w:t>
      </w:r>
      <w:proofErr w:type="spellEnd"/>
      <w:r w:rsidRPr="00A02808">
        <w:rPr>
          <w:rFonts w:ascii="Times New Roman" w:hAnsi="Times New Roman" w:cs="Times New Roman"/>
        </w:rPr>
        <w:t xml:space="preserve">, N, E., Gregory, E, A, S., and </w:t>
      </w:r>
      <w:proofErr w:type="spellStart"/>
      <w:r w:rsidRPr="00A02808">
        <w:rPr>
          <w:rFonts w:ascii="Times New Roman" w:hAnsi="Times New Roman" w:cs="Times New Roman"/>
        </w:rPr>
        <w:t>Papps</w:t>
      </w:r>
      <w:proofErr w:type="spellEnd"/>
      <w:r w:rsidRPr="00A02808">
        <w:rPr>
          <w:rFonts w:ascii="Times New Roman" w:hAnsi="Times New Roman" w:cs="Times New Roman"/>
        </w:rPr>
        <w:t xml:space="preserve">, E. (2018) </w:t>
      </w:r>
      <w:r w:rsidRPr="00840D41">
        <w:rPr>
          <w:rFonts w:ascii="Times New Roman" w:hAnsi="Times New Roman" w:cs="Times New Roman"/>
        </w:rPr>
        <w:t>A Memory Advantage for Past-Oriented Over Future-Oriented Performance Feedback.</w:t>
      </w:r>
      <w:r w:rsidRPr="00A02808">
        <w:rPr>
          <w:rFonts w:ascii="Times New Roman" w:hAnsi="Times New Roman" w:cs="Times New Roman"/>
        </w:rPr>
        <w:t xml:space="preserve"> </w:t>
      </w:r>
      <w:r w:rsidRPr="00840D41">
        <w:rPr>
          <w:rFonts w:ascii="Times New Roman" w:hAnsi="Times New Roman" w:cs="Times New Roman"/>
          <w:i/>
        </w:rPr>
        <w:t>Journal of Experimental Psychology: Learning, Memory and Cognition</w:t>
      </w:r>
      <w:r w:rsidRPr="00A02808">
        <w:rPr>
          <w:rFonts w:ascii="Times New Roman" w:hAnsi="Times New Roman" w:cs="Times New Roman"/>
        </w:rPr>
        <w:t>, 44(12), pp.1864-1879.</w:t>
      </w:r>
    </w:p>
    <w:p w:rsidR="00DF0B37"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Nicol, D, J., and Macfarlane-Dick, D. (2007) </w:t>
      </w:r>
      <w:r w:rsidRPr="00840D41">
        <w:rPr>
          <w:rFonts w:ascii="Times New Roman" w:hAnsi="Times New Roman" w:cs="Times New Roman"/>
        </w:rPr>
        <w:t>Formative assessment and self-regulated learning: a model and seven principles of good feedback practice</w:t>
      </w:r>
      <w:r w:rsidRPr="00A02808">
        <w:rPr>
          <w:rFonts w:ascii="Times New Roman" w:hAnsi="Times New Roman" w:cs="Times New Roman"/>
          <w:i/>
        </w:rPr>
        <w:t>.</w:t>
      </w:r>
      <w:r w:rsidRPr="00A02808">
        <w:rPr>
          <w:rFonts w:ascii="Times New Roman" w:hAnsi="Times New Roman" w:cs="Times New Roman"/>
        </w:rPr>
        <w:t xml:space="preserve"> </w:t>
      </w:r>
      <w:r w:rsidRPr="00840D41">
        <w:rPr>
          <w:rFonts w:ascii="Times New Roman" w:hAnsi="Times New Roman" w:cs="Times New Roman"/>
          <w:i/>
        </w:rPr>
        <w:t xml:space="preserve">Studies in Higher Education. </w:t>
      </w:r>
      <w:r w:rsidRPr="00A02808">
        <w:rPr>
          <w:rFonts w:ascii="Times New Roman" w:hAnsi="Times New Roman" w:cs="Times New Roman"/>
        </w:rPr>
        <w:t>31(2), pp.199-218.</w:t>
      </w:r>
    </w:p>
    <w:p w:rsidR="00DF0B37" w:rsidRPr="00A02808" w:rsidRDefault="00DF0B37" w:rsidP="00DF0B37">
      <w:pPr>
        <w:spacing w:line="360" w:lineRule="auto"/>
        <w:rPr>
          <w:rFonts w:ascii="Times New Roman" w:hAnsi="Times New Roman" w:cs="Times New Roman"/>
        </w:rPr>
      </w:pPr>
      <w:proofErr w:type="spellStart"/>
      <w:r>
        <w:rPr>
          <w:rFonts w:ascii="Times New Roman" w:hAnsi="Times New Roman" w:cs="Times New Roman"/>
        </w:rPr>
        <w:t>Nulty</w:t>
      </w:r>
      <w:proofErr w:type="spellEnd"/>
      <w:r>
        <w:rPr>
          <w:rFonts w:ascii="Times New Roman" w:hAnsi="Times New Roman" w:cs="Times New Roman"/>
        </w:rPr>
        <w:t xml:space="preserve">, D, D. (2011) </w:t>
      </w:r>
      <w:r w:rsidRPr="00840D41">
        <w:rPr>
          <w:rFonts w:ascii="Times New Roman" w:hAnsi="Times New Roman" w:cs="Times New Roman"/>
        </w:rPr>
        <w:t>Peer and self-assessment in the first year of university</w:t>
      </w:r>
      <w:r w:rsidRPr="00FC5B19">
        <w:rPr>
          <w:rFonts w:ascii="Times New Roman" w:hAnsi="Times New Roman" w:cs="Times New Roman"/>
          <w:i/>
        </w:rPr>
        <w:t xml:space="preserve">. </w:t>
      </w:r>
      <w:r w:rsidRPr="00840D41">
        <w:rPr>
          <w:rFonts w:ascii="Times New Roman" w:hAnsi="Times New Roman" w:cs="Times New Roman"/>
          <w:i/>
        </w:rPr>
        <w:t>Assessment and Evaluation in Higher Education,</w:t>
      </w:r>
      <w:r>
        <w:rPr>
          <w:rFonts w:ascii="Times New Roman" w:hAnsi="Times New Roman" w:cs="Times New Roman"/>
        </w:rPr>
        <w:t xml:space="preserve"> 36(5), pp.493-507.</w:t>
      </w:r>
    </w:p>
    <w:p w:rsidR="00DF0B37" w:rsidRPr="00A02808" w:rsidRDefault="00DF0B37" w:rsidP="00DF0B37">
      <w:pPr>
        <w:spacing w:line="360" w:lineRule="auto"/>
        <w:rPr>
          <w:rFonts w:ascii="Times New Roman" w:hAnsi="Times New Roman" w:cs="Times New Roman"/>
        </w:rPr>
      </w:pPr>
      <w:proofErr w:type="spellStart"/>
      <w:r w:rsidRPr="00A02808">
        <w:rPr>
          <w:rFonts w:ascii="Times New Roman" w:hAnsi="Times New Roman" w:cs="Times New Roman"/>
        </w:rPr>
        <w:t>Picciano</w:t>
      </w:r>
      <w:proofErr w:type="spellEnd"/>
      <w:r w:rsidRPr="00A02808">
        <w:rPr>
          <w:rFonts w:ascii="Times New Roman" w:hAnsi="Times New Roman" w:cs="Times New Roman"/>
        </w:rPr>
        <w:t xml:space="preserve">, A, G., (2009) </w:t>
      </w:r>
      <w:r w:rsidRPr="00840D41">
        <w:rPr>
          <w:rFonts w:ascii="Times New Roman" w:hAnsi="Times New Roman" w:cs="Times New Roman"/>
        </w:rPr>
        <w:t>Blending with Purpose: The Multimodal Model.</w:t>
      </w:r>
      <w:r w:rsidRPr="00A02808">
        <w:rPr>
          <w:rFonts w:ascii="Times New Roman" w:hAnsi="Times New Roman" w:cs="Times New Roman"/>
        </w:rPr>
        <w:t xml:space="preserve"> </w:t>
      </w:r>
      <w:r w:rsidRPr="00840D41">
        <w:rPr>
          <w:rFonts w:ascii="Times New Roman" w:hAnsi="Times New Roman" w:cs="Times New Roman"/>
          <w:i/>
        </w:rPr>
        <w:t>Journal of Asynchronous Learning Networks,</w:t>
      </w:r>
      <w:r w:rsidRPr="00A02808">
        <w:rPr>
          <w:rFonts w:ascii="Times New Roman" w:hAnsi="Times New Roman" w:cs="Times New Roman"/>
        </w:rPr>
        <w:t xml:space="preserve"> 13(1), pp.7-18.</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Quinton, S., and </w:t>
      </w:r>
      <w:proofErr w:type="spellStart"/>
      <w:r w:rsidRPr="00A02808">
        <w:rPr>
          <w:rFonts w:ascii="Times New Roman" w:hAnsi="Times New Roman" w:cs="Times New Roman"/>
        </w:rPr>
        <w:t>Smallbone</w:t>
      </w:r>
      <w:proofErr w:type="spellEnd"/>
      <w:r w:rsidRPr="00A02808">
        <w:rPr>
          <w:rFonts w:ascii="Times New Roman" w:hAnsi="Times New Roman" w:cs="Times New Roman"/>
        </w:rPr>
        <w:t>, T. (2010</w:t>
      </w:r>
      <w:r w:rsidRPr="00840D41">
        <w:rPr>
          <w:rFonts w:ascii="Times New Roman" w:hAnsi="Times New Roman" w:cs="Times New Roman"/>
        </w:rPr>
        <w:t>) Feeding forward: using feedback to promote student reflection and learning – a teaching model</w:t>
      </w:r>
      <w:r w:rsidRPr="00A02808">
        <w:rPr>
          <w:rFonts w:ascii="Times New Roman" w:hAnsi="Times New Roman" w:cs="Times New Roman"/>
        </w:rPr>
        <w:t xml:space="preserve">. </w:t>
      </w:r>
      <w:r w:rsidRPr="00840D41">
        <w:rPr>
          <w:rFonts w:ascii="Times New Roman" w:hAnsi="Times New Roman" w:cs="Times New Roman"/>
          <w:i/>
        </w:rPr>
        <w:t>Innovations in Education and Teaching International,</w:t>
      </w:r>
      <w:r w:rsidRPr="00A02808">
        <w:rPr>
          <w:rFonts w:ascii="Times New Roman" w:hAnsi="Times New Roman" w:cs="Times New Roman"/>
        </w:rPr>
        <w:t xml:space="preserve"> 47(1), pp.125-135.</w:t>
      </w:r>
    </w:p>
    <w:p w:rsidR="00DF0B37" w:rsidRPr="00A02808" w:rsidRDefault="00DF0B37" w:rsidP="00DF0B37">
      <w:pPr>
        <w:spacing w:line="360" w:lineRule="auto"/>
        <w:rPr>
          <w:rFonts w:ascii="Times New Roman" w:hAnsi="Times New Roman" w:cs="Times New Roman"/>
        </w:rPr>
      </w:pPr>
      <w:proofErr w:type="spellStart"/>
      <w:r w:rsidRPr="00A02808">
        <w:rPr>
          <w:rFonts w:ascii="Times New Roman" w:hAnsi="Times New Roman" w:cs="Times New Roman"/>
        </w:rPr>
        <w:t>Taras</w:t>
      </w:r>
      <w:proofErr w:type="spellEnd"/>
      <w:r w:rsidRPr="00A02808">
        <w:rPr>
          <w:rFonts w:ascii="Times New Roman" w:hAnsi="Times New Roman" w:cs="Times New Roman"/>
        </w:rPr>
        <w:t xml:space="preserve">, M. (2001) </w:t>
      </w:r>
      <w:r w:rsidRPr="00840D41">
        <w:rPr>
          <w:rFonts w:ascii="Times New Roman" w:hAnsi="Times New Roman" w:cs="Times New Roman"/>
        </w:rPr>
        <w:t xml:space="preserve">Using assessment for learning and learning from assessment. </w:t>
      </w:r>
      <w:r w:rsidRPr="00840D41">
        <w:rPr>
          <w:rFonts w:ascii="Times New Roman" w:hAnsi="Times New Roman" w:cs="Times New Roman"/>
          <w:i/>
        </w:rPr>
        <w:t xml:space="preserve">Assessment &amp; Evaluation in Higher Education, </w:t>
      </w:r>
      <w:r w:rsidRPr="00A02808">
        <w:rPr>
          <w:rFonts w:ascii="Times New Roman" w:hAnsi="Times New Roman" w:cs="Times New Roman"/>
        </w:rPr>
        <w:t>27(6), pp.501-510.</w:t>
      </w:r>
    </w:p>
    <w:p w:rsidR="00DF0B37" w:rsidRPr="00A02808" w:rsidRDefault="00DF0B37" w:rsidP="00DF0B37">
      <w:pPr>
        <w:spacing w:line="360" w:lineRule="auto"/>
        <w:rPr>
          <w:rFonts w:ascii="Times New Roman" w:hAnsi="Times New Roman" w:cs="Times New Roman"/>
        </w:rPr>
      </w:pPr>
      <w:proofErr w:type="spellStart"/>
      <w:r w:rsidRPr="00A02808">
        <w:rPr>
          <w:rFonts w:ascii="Times New Roman" w:hAnsi="Times New Roman" w:cs="Times New Roman"/>
        </w:rPr>
        <w:t>Taras</w:t>
      </w:r>
      <w:proofErr w:type="spellEnd"/>
      <w:r w:rsidRPr="00A02808">
        <w:rPr>
          <w:rFonts w:ascii="Times New Roman" w:hAnsi="Times New Roman" w:cs="Times New Roman"/>
        </w:rPr>
        <w:t xml:space="preserve">, M. (2005) </w:t>
      </w:r>
      <w:r w:rsidRPr="00840D41">
        <w:rPr>
          <w:rFonts w:ascii="Times New Roman" w:hAnsi="Times New Roman" w:cs="Times New Roman"/>
        </w:rPr>
        <w:t>Assessment-summative and formative-some theoretical reflections</w:t>
      </w:r>
      <w:r w:rsidRPr="00A02808">
        <w:rPr>
          <w:rFonts w:ascii="Times New Roman" w:hAnsi="Times New Roman" w:cs="Times New Roman"/>
        </w:rPr>
        <w:t xml:space="preserve">. </w:t>
      </w:r>
      <w:r w:rsidRPr="00840D41">
        <w:rPr>
          <w:rFonts w:ascii="Times New Roman" w:hAnsi="Times New Roman" w:cs="Times New Roman"/>
          <w:i/>
        </w:rPr>
        <w:t>British journal of educational studies</w:t>
      </w:r>
      <w:r w:rsidRPr="00A02808">
        <w:rPr>
          <w:rFonts w:ascii="Times New Roman" w:hAnsi="Times New Roman" w:cs="Times New Roman"/>
        </w:rPr>
        <w:t>, 53(4), pp.466-478.</w:t>
      </w:r>
    </w:p>
    <w:p w:rsidR="00DF0B37" w:rsidRPr="00A02808" w:rsidRDefault="00DF0B37" w:rsidP="00DF0B37">
      <w:pPr>
        <w:spacing w:line="360" w:lineRule="auto"/>
        <w:rPr>
          <w:rFonts w:ascii="Times New Roman" w:hAnsi="Times New Roman" w:cs="Times New Roman"/>
        </w:rPr>
      </w:pPr>
      <w:r w:rsidRPr="00A02808">
        <w:rPr>
          <w:rFonts w:ascii="Times New Roman" w:hAnsi="Times New Roman" w:cs="Times New Roman"/>
        </w:rPr>
        <w:t xml:space="preserve">Topping, j, K. (2009) </w:t>
      </w:r>
      <w:r w:rsidRPr="00840D41">
        <w:rPr>
          <w:rFonts w:ascii="Times New Roman" w:hAnsi="Times New Roman" w:cs="Times New Roman"/>
        </w:rPr>
        <w:t>Peer assessment</w:t>
      </w:r>
      <w:r w:rsidRPr="00A02808">
        <w:rPr>
          <w:rFonts w:ascii="Times New Roman" w:hAnsi="Times New Roman" w:cs="Times New Roman"/>
        </w:rPr>
        <w:t xml:space="preserve">. </w:t>
      </w:r>
      <w:r w:rsidRPr="00840D41">
        <w:rPr>
          <w:rFonts w:ascii="Times New Roman" w:hAnsi="Times New Roman" w:cs="Times New Roman"/>
          <w:i/>
        </w:rPr>
        <w:t>Theory into practice</w:t>
      </w:r>
      <w:r w:rsidRPr="00A02808">
        <w:rPr>
          <w:rFonts w:ascii="Times New Roman" w:hAnsi="Times New Roman" w:cs="Times New Roman"/>
        </w:rPr>
        <w:t>, 48(1), pp.20-27.</w:t>
      </w:r>
    </w:p>
    <w:p w:rsidR="00DF0B37" w:rsidRDefault="00DF0B37">
      <w:bookmarkStart w:id="0" w:name="_GoBack"/>
      <w:bookmarkEnd w:id="0"/>
    </w:p>
    <w:sectPr w:rsidR="00DF0B37" w:rsidSect="002B3B1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37"/>
    <w:rsid w:val="00D82266"/>
    <w:rsid w:val="00DF0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E05BBF1-CCDE-434E-8C43-9AEE6BFBA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B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2895</Words>
  <Characters>16503</Characters>
  <Application>Microsoft Office Word</Application>
  <DocSecurity>0</DocSecurity>
  <Lines>137</Lines>
  <Paragraphs>38</Paragraphs>
  <ScaleCrop>false</ScaleCrop>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Williams</dc:creator>
  <cp:keywords/>
  <dc:description/>
  <cp:lastModifiedBy>Caitlyn Williams</cp:lastModifiedBy>
  <cp:revision>1</cp:revision>
  <dcterms:created xsi:type="dcterms:W3CDTF">2019-02-25T19:08:00Z</dcterms:created>
  <dcterms:modified xsi:type="dcterms:W3CDTF">2019-02-25T19:09:00Z</dcterms:modified>
</cp:coreProperties>
</file>