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4472C4" w:themeColor="accent1"/>
          <w:sz w:val="24"/>
          <w:lang w:val="en-GB"/>
        </w:rPr>
        <w:id w:val="1363947720"/>
        <w:docPartObj>
          <w:docPartGallery w:val="Cover Pages"/>
          <w:docPartUnique/>
        </w:docPartObj>
      </w:sdtPr>
      <w:sdtEndPr>
        <w:rPr>
          <w:rFonts w:cs="Times New Roman"/>
          <w:color w:val="auto"/>
        </w:rPr>
      </w:sdtEndPr>
      <w:sdtContent>
        <w:p w14:paraId="2F45F78D" w14:textId="11C0B32D" w:rsidR="00893874" w:rsidRDefault="00893874">
          <w:pPr>
            <w:pStyle w:val="NoSpacing"/>
            <w:spacing w:before="1540" w:after="240"/>
            <w:jc w:val="center"/>
            <w:rPr>
              <w:color w:val="4472C4" w:themeColor="accent1"/>
            </w:rPr>
          </w:pPr>
          <w:r>
            <w:rPr>
              <w:noProof/>
              <w:color w:val="4472C4" w:themeColor="accent1"/>
            </w:rPr>
            <w:drawing>
              <wp:inline distT="0" distB="0" distL="0" distR="0" wp14:anchorId="57063408" wp14:editId="2406FC1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68"/>
              <w:szCs w:val="68"/>
            </w:rPr>
            <w:alias w:val="Title"/>
            <w:tag w:val=""/>
            <w:id w:val="1735040861"/>
            <w:placeholder>
              <w:docPart w:val="04B31B33F1254A1090AECA3EC5E58485"/>
            </w:placeholder>
            <w:dataBinding w:prefixMappings="xmlns:ns0='http://purl.org/dc/elements/1.1/' xmlns:ns1='http://schemas.openxmlformats.org/package/2006/metadata/core-properties' " w:xpath="/ns1:coreProperties[1]/ns0:title[1]" w:storeItemID="{6C3C8BC8-F283-45AE-878A-BAB7291924A1}"/>
            <w:text/>
          </w:sdtPr>
          <w:sdtEndPr/>
          <w:sdtContent>
            <w:p w14:paraId="2A36B3E4" w14:textId="642CE2BD" w:rsidR="00893874" w:rsidRDefault="00CB1BF8">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4F1AA1">
                <w:rPr>
                  <w:rFonts w:asciiTheme="majorHAnsi" w:eastAsiaTheme="majorEastAsia" w:hAnsiTheme="majorHAnsi" w:cstheme="majorBidi"/>
                  <w:caps/>
                  <w:color w:val="4472C4" w:themeColor="accent1"/>
                  <w:sz w:val="68"/>
                  <w:szCs w:val="68"/>
                </w:rPr>
                <w:t xml:space="preserve">economics of sustainability </w:t>
              </w:r>
              <w:r w:rsidR="004F1AA1" w:rsidRPr="004F1AA1">
                <w:rPr>
                  <w:rFonts w:asciiTheme="majorHAnsi" w:eastAsiaTheme="majorEastAsia" w:hAnsiTheme="majorHAnsi" w:cstheme="majorBidi"/>
                  <w:caps/>
                  <w:color w:val="4472C4" w:themeColor="accent1"/>
                  <w:sz w:val="68"/>
                  <w:szCs w:val="68"/>
                </w:rPr>
                <w:t xml:space="preserve"> </w:t>
              </w:r>
              <w:r w:rsidRPr="004F1AA1">
                <w:rPr>
                  <w:rFonts w:asciiTheme="majorHAnsi" w:eastAsiaTheme="majorEastAsia" w:hAnsiTheme="majorHAnsi" w:cstheme="majorBidi"/>
                  <w:caps/>
                  <w:color w:val="4472C4" w:themeColor="accent1"/>
                  <w:sz w:val="68"/>
                  <w:szCs w:val="68"/>
                </w:rPr>
                <w:t xml:space="preserve">bmsp </w:t>
              </w:r>
              <w:r w:rsidR="004F1AA1" w:rsidRPr="004F1AA1">
                <w:rPr>
                  <w:rFonts w:asciiTheme="majorHAnsi" w:eastAsiaTheme="majorEastAsia" w:hAnsiTheme="majorHAnsi" w:cstheme="majorBidi"/>
                  <w:caps/>
                  <w:color w:val="4472C4" w:themeColor="accent1"/>
                  <w:sz w:val="68"/>
                  <w:szCs w:val="68"/>
                </w:rPr>
                <w:t>6007</w:t>
              </w:r>
            </w:p>
          </w:sdtContent>
        </w:sdt>
        <w:sdt>
          <w:sdtPr>
            <w:rPr>
              <w:color w:val="4472C4" w:themeColor="accent1"/>
              <w:sz w:val="40"/>
              <w:szCs w:val="40"/>
            </w:rPr>
            <w:alias w:val="Subtitle"/>
            <w:tag w:val=""/>
            <w:id w:val="328029620"/>
            <w:placeholder>
              <w:docPart w:val="C161C01479874B1095C9C143272B5914"/>
            </w:placeholder>
            <w:dataBinding w:prefixMappings="xmlns:ns0='http://purl.org/dc/elements/1.1/' xmlns:ns1='http://schemas.openxmlformats.org/package/2006/metadata/core-properties' " w:xpath="/ns1:coreProperties[1]/ns0:subject[1]" w:storeItemID="{6C3C8BC8-F283-45AE-878A-BAB7291924A1}"/>
            <w:text/>
          </w:sdtPr>
          <w:sdtEndPr/>
          <w:sdtContent>
            <w:p w14:paraId="0F9FF93D" w14:textId="0436C15D" w:rsidR="00893874" w:rsidRPr="007F6D83" w:rsidRDefault="007F6D83">
              <w:pPr>
                <w:pStyle w:val="NoSpacing"/>
                <w:jc w:val="center"/>
                <w:rPr>
                  <w:color w:val="4472C4" w:themeColor="accent1"/>
                  <w:sz w:val="40"/>
                  <w:szCs w:val="40"/>
                </w:rPr>
              </w:pPr>
              <w:r w:rsidRPr="007F6D83">
                <w:rPr>
                  <w:color w:val="4472C4" w:themeColor="accent1"/>
                  <w:sz w:val="40"/>
                  <w:szCs w:val="40"/>
                </w:rPr>
                <w:t>Tutor: Anthony Burns</w:t>
              </w:r>
            </w:p>
          </w:sdtContent>
        </w:sdt>
        <w:p w14:paraId="0729509C" w14:textId="77777777" w:rsidR="00893874" w:rsidRDefault="0089387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86912" behindDoc="0" locked="0" layoutInCell="1" allowOverlap="1" wp14:anchorId="3B00AD88" wp14:editId="240E0B55">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4DFA35" w14:textId="6CA2C043" w:rsidR="00893874" w:rsidRPr="007F6D83" w:rsidRDefault="00EB4E08">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F6D83" w:rsidRPr="007F6D83">
                                      <w:rPr>
                                        <w:caps/>
                                        <w:color w:val="4472C4" w:themeColor="accent1"/>
                                        <w:sz w:val="40"/>
                                        <w:szCs w:val="40"/>
                                      </w:rPr>
                                      <w:t>Katarzyna White</w:t>
                                    </w:r>
                                  </w:sdtContent>
                                </w:sdt>
                              </w:p>
                              <w:p w14:paraId="268487F7" w14:textId="4D2A55CD" w:rsidR="00893874" w:rsidRPr="007F6D83" w:rsidRDefault="00EB4E08">
                                <w:pPr>
                                  <w:pStyle w:val="NoSpacing"/>
                                  <w:jc w:val="center"/>
                                  <w:rPr>
                                    <w:color w:val="4472C4" w:themeColor="accent1"/>
                                    <w:sz w:val="40"/>
                                    <w:szCs w:val="40"/>
                                  </w:rPr>
                                </w:pPr>
                                <w:sdt>
                                  <w:sdtPr>
                                    <w:rPr>
                                      <w:color w:val="4472C4"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EndPr/>
                                  <w:sdtContent>
                                    <w:r w:rsidR="007F6D83" w:rsidRPr="007F6D83">
                                      <w:rPr>
                                        <w:color w:val="4472C4" w:themeColor="accent1"/>
                                        <w:sz w:val="40"/>
                                        <w:szCs w:val="40"/>
                                      </w:rPr>
                                      <w:t>1905801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B00AD8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869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0C4DFA35" w14:textId="6CA2C043" w:rsidR="00893874" w:rsidRPr="007F6D83" w:rsidRDefault="00893874">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007F6D83" w:rsidRPr="007F6D83">
                                <w:rPr>
                                  <w:caps/>
                                  <w:color w:val="4472C4" w:themeColor="accent1"/>
                                  <w:sz w:val="40"/>
                                  <w:szCs w:val="40"/>
                                </w:rPr>
                                <w:t>Katarzyna White</w:t>
                              </w:r>
                            </w:sdtContent>
                          </w:sdt>
                        </w:p>
                        <w:p w14:paraId="268487F7" w14:textId="4D2A55CD" w:rsidR="00893874" w:rsidRPr="007F6D83" w:rsidRDefault="00893874">
                          <w:pPr>
                            <w:pStyle w:val="NoSpacing"/>
                            <w:jc w:val="center"/>
                            <w:rPr>
                              <w:color w:val="4472C4" w:themeColor="accent1"/>
                              <w:sz w:val="40"/>
                              <w:szCs w:val="40"/>
                            </w:rPr>
                          </w:pPr>
                          <w:sdt>
                            <w:sdtPr>
                              <w:rPr>
                                <w:color w:val="4472C4"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007F6D83" w:rsidRPr="007F6D83">
                                <w:rPr>
                                  <w:color w:val="4472C4" w:themeColor="accent1"/>
                                  <w:sz w:val="40"/>
                                  <w:szCs w:val="40"/>
                                </w:rPr>
                                <w:t>1905801</w:t>
                              </w:r>
                            </w:sdtContent>
                          </w:sdt>
                        </w:p>
                      </w:txbxContent>
                    </v:textbox>
                    <w10:wrap anchorx="margin" anchory="page"/>
                  </v:shape>
                </w:pict>
              </mc:Fallback>
            </mc:AlternateContent>
          </w:r>
          <w:r>
            <w:rPr>
              <w:noProof/>
              <w:color w:val="4472C4" w:themeColor="accent1"/>
            </w:rPr>
            <w:drawing>
              <wp:inline distT="0" distB="0" distL="0" distR="0" wp14:anchorId="49D575F3" wp14:editId="1D1ABC5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FBE591E" w14:textId="4D4047F0" w:rsidR="00893874" w:rsidRDefault="00893874">
          <w:pPr>
            <w:rPr>
              <w:rFonts w:eastAsiaTheme="majorEastAsia" w:cs="Times New Roman"/>
              <w:sz w:val="32"/>
              <w:szCs w:val="32"/>
              <w:lang w:val="en-US"/>
            </w:rPr>
          </w:pPr>
          <w:r>
            <w:rPr>
              <w:rFonts w:cs="Times New Roman"/>
            </w:rPr>
            <w:br w:type="page"/>
          </w:r>
        </w:p>
      </w:sdtContent>
    </w:sdt>
    <w:sdt>
      <w:sdtPr>
        <w:rPr>
          <w:rFonts w:ascii="Times New Roman" w:eastAsiaTheme="minorHAnsi" w:hAnsi="Times New Roman" w:cstheme="minorBidi"/>
          <w:color w:val="auto"/>
          <w:sz w:val="24"/>
          <w:szCs w:val="22"/>
          <w:lang w:val="en-GB"/>
        </w:rPr>
        <w:id w:val="-583454029"/>
        <w:docPartObj>
          <w:docPartGallery w:val="Table of Contents"/>
          <w:docPartUnique/>
        </w:docPartObj>
      </w:sdtPr>
      <w:sdtEndPr>
        <w:rPr>
          <w:b/>
          <w:bCs/>
          <w:noProof/>
        </w:rPr>
      </w:sdtEndPr>
      <w:sdtContent>
        <w:p w14:paraId="71F8BA29" w14:textId="35CFCB7D" w:rsidR="00252311" w:rsidRPr="00252311" w:rsidRDefault="00252311">
          <w:pPr>
            <w:pStyle w:val="TOCHeading"/>
            <w:rPr>
              <w:rFonts w:ascii="Times New Roman" w:hAnsi="Times New Roman" w:cs="Times New Roman"/>
              <w:color w:val="auto"/>
            </w:rPr>
          </w:pPr>
          <w:r w:rsidRPr="00252311">
            <w:rPr>
              <w:rFonts w:ascii="Times New Roman" w:hAnsi="Times New Roman" w:cs="Times New Roman"/>
              <w:color w:val="auto"/>
            </w:rPr>
            <w:t>Contents</w:t>
          </w:r>
        </w:p>
        <w:p w14:paraId="2F9D02F9" w14:textId="3A9ED317" w:rsidR="00252311" w:rsidRDefault="00252311">
          <w:pPr>
            <w:pStyle w:val="TOC1"/>
            <w:tabs>
              <w:tab w:val="left" w:pos="440"/>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2722799" w:history="1">
            <w:r w:rsidRPr="003C54CA">
              <w:rPr>
                <w:rStyle w:val="Hyperlink"/>
                <w:noProof/>
              </w:rPr>
              <w:t>1.</w:t>
            </w:r>
            <w:r>
              <w:rPr>
                <w:rFonts w:asciiTheme="minorHAnsi" w:eastAsiaTheme="minorEastAsia" w:hAnsiTheme="minorHAnsi"/>
                <w:noProof/>
                <w:sz w:val="22"/>
                <w:lang w:eastAsia="en-GB"/>
              </w:rPr>
              <w:tab/>
            </w:r>
            <w:r w:rsidRPr="003C54CA">
              <w:rPr>
                <w:rStyle w:val="Hyperlink"/>
                <w:noProof/>
              </w:rPr>
              <w:t>Executive Summary</w:t>
            </w:r>
            <w:r>
              <w:rPr>
                <w:noProof/>
                <w:webHidden/>
              </w:rPr>
              <w:tab/>
            </w:r>
            <w:r>
              <w:rPr>
                <w:noProof/>
                <w:webHidden/>
              </w:rPr>
              <w:fldChar w:fldCharType="begin"/>
            </w:r>
            <w:r>
              <w:rPr>
                <w:noProof/>
                <w:webHidden/>
              </w:rPr>
              <w:instrText xml:space="preserve"> PAGEREF _Toc102722799 \h </w:instrText>
            </w:r>
            <w:r>
              <w:rPr>
                <w:noProof/>
                <w:webHidden/>
              </w:rPr>
            </w:r>
            <w:r>
              <w:rPr>
                <w:noProof/>
                <w:webHidden/>
              </w:rPr>
              <w:fldChar w:fldCharType="separate"/>
            </w:r>
            <w:r>
              <w:rPr>
                <w:noProof/>
                <w:webHidden/>
              </w:rPr>
              <w:t>2</w:t>
            </w:r>
            <w:r>
              <w:rPr>
                <w:noProof/>
                <w:webHidden/>
              </w:rPr>
              <w:fldChar w:fldCharType="end"/>
            </w:r>
          </w:hyperlink>
        </w:p>
        <w:p w14:paraId="3587CB7F" w14:textId="188D14D7" w:rsidR="00252311" w:rsidRDefault="00EB4E08">
          <w:pPr>
            <w:pStyle w:val="TOC1"/>
            <w:tabs>
              <w:tab w:val="left" w:pos="440"/>
              <w:tab w:val="right" w:leader="dot" w:pos="9016"/>
            </w:tabs>
            <w:rPr>
              <w:rFonts w:asciiTheme="minorHAnsi" w:eastAsiaTheme="minorEastAsia" w:hAnsiTheme="minorHAnsi"/>
              <w:noProof/>
              <w:sz w:val="22"/>
              <w:lang w:eastAsia="en-GB"/>
            </w:rPr>
          </w:pPr>
          <w:hyperlink w:anchor="_Toc102722800" w:history="1">
            <w:r w:rsidR="00252311" w:rsidRPr="003C54CA">
              <w:rPr>
                <w:rStyle w:val="Hyperlink"/>
                <w:noProof/>
              </w:rPr>
              <w:t>2.</w:t>
            </w:r>
            <w:r w:rsidR="00252311">
              <w:rPr>
                <w:rFonts w:asciiTheme="minorHAnsi" w:eastAsiaTheme="minorEastAsia" w:hAnsiTheme="minorHAnsi"/>
                <w:noProof/>
                <w:sz w:val="22"/>
                <w:lang w:eastAsia="en-GB"/>
              </w:rPr>
              <w:tab/>
            </w:r>
            <w:r w:rsidR="00252311" w:rsidRPr="003C54CA">
              <w:rPr>
                <w:rStyle w:val="Hyperlink"/>
                <w:noProof/>
              </w:rPr>
              <w:t>Introduction</w:t>
            </w:r>
            <w:r w:rsidR="00252311">
              <w:rPr>
                <w:noProof/>
                <w:webHidden/>
              </w:rPr>
              <w:tab/>
            </w:r>
            <w:r w:rsidR="00252311">
              <w:rPr>
                <w:noProof/>
                <w:webHidden/>
              </w:rPr>
              <w:fldChar w:fldCharType="begin"/>
            </w:r>
            <w:r w:rsidR="00252311">
              <w:rPr>
                <w:noProof/>
                <w:webHidden/>
              </w:rPr>
              <w:instrText xml:space="preserve"> PAGEREF _Toc102722800 \h </w:instrText>
            </w:r>
            <w:r w:rsidR="00252311">
              <w:rPr>
                <w:noProof/>
                <w:webHidden/>
              </w:rPr>
            </w:r>
            <w:r w:rsidR="00252311">
              <w:rPr>
                <w:noProof/>
                <w:webHidden/>
              </w:rPr>
              <w:fldChar w:fldCharType="separate"/>
            </w:r>
            <w:r w:rsidR="00252311">
              <w:rPr>
                <w:noProof/>
                <w:webHidden/>
              </w:rPr>
              <w:t>2</w:t>
            </w:r>
            <w:r w:rsidR="00252311">
              <w:rPr>
                <w:noProof/>
                <w:webHidden/>
              </w:rPr>
              <w:fldChar w:fldCharType="end"/>
            </w:r>
          </w:hyperlink>
        </w:p>
        <w:p w14:paraId="35969417" w14:textId="5B4522C7" w:rsidR="00252311" w:rsidRDefault="00EB4E08">
          <w:pPr>
            <w:pStyle w:val="TOC2"/>
            <w:tabs>
              <w:tab w:val="right" w:leader="dot" w:pos="9016"/>
            </w:tabs>
            <w:rPr>
              <w:rFonts w:asciiTheme="minorHAnsi" w:eastAsiaTheme="minorEastAsia" w:hAnsiTheme="minorHAnsi"/>
              <w:noProof/>
              <w:sz w:val="22"/>
              <w:lang w:eastAsia="en-GB"/>
            </w:rPr>
          </w:pPr>
          <w:hyperlink w:anchor="_Toc102722801" w:history="1">
            <w:r w:rsidR="00252311" w:rsidRPr="003C54CA">
              <w:rPr>
                <w:rStyle w:val="Hyperlink"/>
                <w:noProof/>
              </w:rPr>
              <w:t>2.1 The World Economic Forum</w:t>
            </w:r>
            <w:r w:rsidR="00252311">
              <w:rPr>
                <w:noProof/>
                <w:webHidden/>
              </w:rPr>
              <w:tab/>
            </w:r>
            <w:r w:rsidR="00252311">
              <w:rPr>
                <w:noProof/>
                <w:webHidden/>
              </w:rPr>
              <w:fldChar w:fldCharType="begin"/>
            </w:r>
            <w:r w:rsidR="00252311">
              <w:rPr>
                <w:noProof/>
                <w:webHidden/>
              </w:rPr>
              <w:instrText xml:space="preserve"> PAGEREF _Toc102722801 \h </w:instrText>
            </w:r>
            <w:r w:rsidR="00252311">
              <w:rPr>
                <w:noProof/>
                <w:webHidden/>
              </w:rPr>
            </w:r>
            <w:r w:rsidR="00252311">
              <w:rPr>
                <w:noProof/>
                <w:webHidden/>
              </w:rPr>
              <w:fldChar w:fldCharType="separate"/>
            </w:r>
            <w:r w:rsidR="00252311">
              <w:rPr>
                <w:noProof/>
                <w:webHidden/>
              </w:rPr>
              <w:t>2</w:t>
            </w:r>
            <w:r w:rsidR="00252311">
              <w:rPr>
                <w:noProof/>
                <w:webHidden/>
              </w:rPr>
              <w:fldChar w:fldCharType="end"/>
            </w:r>
          </w:hyperlink>
        </w:p>
        <w:p w14:paraId="6CBBFEBC" w14:textId="64A04D9C" w:rsidR="00252311" w:rsidRDefault="00EB4E08">
          <w:pPr>
            <w:pStyle w:val="TOC2"/>
            <w:tabs>
              <w:tab w:val="left" w:pos="880"/>
              <w:tab w:val="right" w:leader="dot" w:pos="9016"/>
            </w:tabs>
            <w:rPr>
              <w:rFonts w:asciiTheme="minorHAnsi" w:eastAsiaTheme="minorEastAsia" w:hAnsiTheme="minorHAnsi"/>
              <w:noProof/>
              <w:sz w:val="22"/>
              <w:lang w:eastAsia="en-GB"/>
            </w:rPr>
          </w:pPr>
          <w:hyperlink w:anchor="_Toc102722802" w:history="1">
            <w:r w:rsidR="00252311" w:rsidRPr="003C54CA">
              <w:rPr>
                <w:rStyle w:val="Hyperlink"/>
                <w:noProof/>
              </w:rPr>
              <w:t>2.2</w:t>
            </w:r>
            <w:r w:rsidR="00252311">
              <w:rPr>
                <w:rFonts w:asciiTheme="minorHAnsi" w:eastAsiaTheme="minorEastAsia" w:hAnsiTheme="minorHAnsi"/>
                <w:noProof/>
                <w:sz w:val="22"/>
                <w:lang w:eastAsia="en-GB"/>
              </w:rPr>
              <w:t xml:space="preserve"> </w:t>
            </w:r>
            <w:r w:rsidR="00252311" w:rsidRPr="003C54CA">
              <w:rPr>
                <w:rStyle w:val="Hyperlink"/>
                <w:noProof/>
              </w:rPr>
              <w:t>United Nations Sustainable Development Goals</w:t>
            </w:r>
            <w:r w:rsidR="00252311">
              <w:rPr>
                <w:noProof/>
                <w:webHidden/>
              </w:rPr>
              <w:tab/>
            </w:r>
            <w:r w:rsidR="00252311">
              <w:rPr>
                <w:noProof/>
                <w:webHidden/>
              </w:rPr>
              <w:fldChar w:fldCharType="begin"/>
            </w:r>
            <w:r w:rsidR="00252311">
              <w:rPr>
                <w:noProof/>
                <w:webHidden/>
              </w:rPr>
              <w:instrText xml:space="preserve"> PAGEREF _Toc102722802 \h </w:instrText>
            </w:r>
            <w:r w:rsidR="00252311">
              <w:rPr>
                <w:noProof/>
                <w:webHidden/>
              </w:rPr>
            </w:r>
            <w:r w:rsidR="00252311">
              <w:rPr>
                <w:noProof/>
                <w:webHidden/>
              </w:rPr>
              <w:fldChar w:fldCharType="separate"/>
            </w:r>
            <w:r w:rsidR="00252311">
              <w:rPr>
                <w:noProof/>
                <w:webHidden/>
              </w:rPr>
              <w:t>2</w:t>
            </w:r>
            <w:r w:rsidR="00252311">
              <w:rPr>
                <w:noProof/>
                <w:webHidden/>
              </w:rPr>
              <w:fldChar w:fldCharType="end"/>
            </w:r>
          </w:hyperlink>
        </w:p>
        <w:p w14:paraId="03285DF9" w14:textId="08505161" w:rsidR="00252311" w:rsidRDefault="00EB4E08">
          <w:pPr>
            <w:pStyle w:val="TOC1"/>
            <w:tabs>
              <w:tab w:val="left" w:pos="440"/>
              <w:tab w:val="right" w:leader="dot" w:pos="9016"/>
            </w:tabs>
            <w:rPr>
              <w:rFonts w:asciiTheme="minorHAnsi" w:eastAsiaTheme="minorEastAsia" w:hAnsiTheme="minorHAnsi"/>
              <w:noProof/>
              <w:sz w:val="22"/>
              <w:lang w:eastAsia="en-GB"/>
            </w:rPr>
          </w:pPr>
          <w:hyperlink w:anchor="_Toc102722803" w:history="1">
            <w:r w:rsidR="00252311" w:rsidRPr="003C54CA">
              <w:rPr>
                <w:rStyle w:val="Hyperlink"/>
                <w:noProof/>
              </w:rPr>
              <w:t>3.</w:t>
            </w:r>
            <w:r w:rsidR="00252311">
              <w:rPr>
                <w:rFonts w:asciiTheme="minorHAnsi" w:eastAsiaTheme="minorEastAsia" w:hAnsiTheme="minorHAnsi"/>
                <w:noProof/>
                <w:sz w:val="22"/>
                <w:lang w:eastAsia="en-GB"/>
              </w:rPr>
              <w:tab/>
            </w:r>
            <w:r w:rsidR="00252311" w:rsidRPr="003C54CA">
              <w:rPr>
                <w:rStyle w:val="Hyperlink"/>
                <w:noProof/>
              </w:rPr>
              <w:t>Sustainable Economic Development</w:t>
            </w:r>
            <w:r w:rsidR="00252311">
              <w:rPr>
                <w:noProof/>
                <w:webHidden/>
              </w:rPr>
              <w:tab/>
            </w:r>
            <w:r w:rsidR="00252311">
              <w:rPr>
                <w:noProof/>
                <w:webHidden/>
              </w:rPr>
              <w:fldChar w:fldCharType="begin"/>
            </w:r>
            <w:r w:rsidR="00252311">
              <w:rPr>
                <w:noProof/>
                <w:webHidden/>
              </w:rPr>
              <w:instrText xml:space="preserve"> PAGEREF _Toc102722803 \h </w:instrText>
            </w:r>
            <w:r w:rsidR="00252311">
              <w:rPr>
                <w:noProof/>
                <w:webHidden/>
              </w:rPr>
            </w:r>
            <w:r w:rsidR="00252311">
              <w:rPr>
                <w:noProof/>
                <w:webHidden/>
              </w:rPr>
              <w:fldChar w:fldCharType="separate"/>
            </w:r>
            <w:r w:rsidR="00252311">
              <w:rPr>
                <w:noProof/>
                <w:webHidden/>
              </w:rPr>
              <w:t>3</w:t>
            </w:r>
            <w:r w:rsidR="00252311">
              <w:rPr>
                <w:noProof/>
                <w:webHidden/>
              </w:rPr>
              <w:fldChar w:fldCharType="end"/>
            </w:r>
          </w:hyperlink>
        </w:p>
        <w:p w14:paraId="3EA9CDAF" w14:textId="15ADC148" w:rsidR="00252311" w:rsidRDefault="00EB4E08">
          <w:pPr>
            <w:pStyle w:val="TOC2"/>
            <w:tabs>
              <w:tab w:val="left" w:pos="880"/>
              <w:tab w:val="right" w:leader="dot" w:pos="9016"/>
            </w:tabs>
            <w:rPr>
              <w:rFonts w:asciiTheme="minorHAnsi" w:eastAsiaTheme="minorEastAsia" w:hAnsiTheme="minorHAnsi"/>
              <w:noProof/>
              <w:sz w:val="22"/>
              <w:lang w:eastAsia="en-GB"/>
            </w:rPr>
          </w:pPr>
          <w:hyperlink w:anchor="_Toc102722804" w:history="1">
            <w:r w:rsidR="00252311" w:rsidRPr="003C54CA">
              <w:rPr>
                <w:rStyle w:val="Hyperlink"/>
                <w:noProof/>
              </w:rPr>
              <w:t>3.1</w:t>
            </w:r>
            <w:r w:rsidR="00252311">
              <w:rPr>
                <w:rFonts w:asciiTheme="minorHAnsi" w:eastAsiaTheme="minorEastAsia" w:hAnsiTheme="minorHAnsi"/>
                <w:noProof/>
                <w:sz w:val="22"/>
                <w:lang w:eastAsia="en-GB"/>
              </w:rPr>
              <w:t xml:space="preserve">  </w:t>
            </w:r>
            <w:r w:rsidR="00252311" w:rsidRPr="003C54CA">
              <w:rPr>
                <w:rStyle w:val="Hyperlink"/>
                <w:noProof/>
              </w:rPr>
              <w:t>Circular Flow Model</w:t>
            </w:r>
            <w:r w:rsidR="00252311">
              <w:rPr>
                <w:noProof/>
                <w:webHidden/>
              </w:rPr>
              <w:tab/>
            </w:r>
            <w:r w:rsidR="00252311">
              <w:rPr>
                <w:noProof/>
                <w:webHidden/>
              </w:rPr>
              <w:fldChar w:fldCharType="begin"/>
            </w:r>
            <w:r w:rsidR="00252311">
              <w:rPr>
                <w:noProof/>
                <w:webHidden/>
              </w:rPr>
              <w:instrText xml:space="preserve"> PAGEREF _Toc102722804 \h </w:instrText>
            </w:r>
            <w:r w:rsidR="00252311">
              <w:rPr>
                <w:noProof/>
                <w:webHidden/>
              </w:rPr>
            </w:r>
            <w:r w:rsidR="00252311">
              <w:rPr>
                <w:noProof/>
                <w:webHidden/>
              </w:rPr>
              <w:fldChar w:fldCharType="separate"/>
            </w:r>
            <w:r w:rsidR="00252311">
              <w:rPr>
                <w:noProof/>
                <w:webHidden/>
              </w:rPr>
              <w:t>3</w:t>
            </w:r>
            <w:r w:rsidR="00252311">
              <w:rPr>
                <w:noProof/>
                <w:webHidden/>
              </w:rPr>
              <w:fldChar w:fldCharType="end"/>
            </w:r>
          </w:hyperlink>
        </w:p>
        <w:p w14:paraId="13447D35" w14:textId="5167397B" w:rsidR="00252311" w:rsidRDefault="00EB4E08">
          <w:pPr>
            <w:pStyle w:val="TOC2"/>
            <w:tabs>
              <w:tab w:val="right" w:leader="dot" w:pos="9016"/>
            </w:tabs>
            <w:rPr>
              <w:rFonts w:asciiTheme="minorHAnsi" w:eastAsiaTheme="minorEastAsia" w:hAnsiTheme="minorHAnsi"/>
              <w:noProof/>
              <w:sz w:val="22"/>
              <w:lang w:eastAsia="en-GB"/>
            </w:rPr>
          </w:pPr>
          <w:hyperlink w:anchor="_Toc102722805" w:history="1">
            <w:r w:rsidR="00252311" w:rsidRPr="003C54CA">
              <w:rPr>
                <w:rStyle w:val="Hyperlink"/>
                <w:noProof/>
              </w:rPr>
              <w:t>3.2  Materials Balance Model</w:t>
            </w:r>
            <w:r w:rsidR="00252311">
              <w:rPr>
                <w:noProof/>
                <w:webHidden/>
              </w:rPr>
              <w:tab/>
            </w:r>
            <w:r w:rsidR="00252311">
              <w:rPr>
                <w:noProof/>
                <w:webHidden/>
              </w:rPr>
              <w:fldChar w:fldCharType="begin"/>
            </w:r>
            <w:r w:rsidR="00252311">
              <w:rPr>
                <w:noProof/>
                <w:webHidden/>
              </w:rPr>
              <w:instrText xml:space="preserve"> PAGEREF _Toc102722805 \h </w:instrText>
            </w:r>
            <w:r w:rsidR="00252311">
              <w:rPr>
                <w:noProof/>
                <w:webHidden/>
              </w:rPr>
            </w:r>
            <w:r w:rsidR="00252311">
              <w:rPr>
                <w:noProof/>
                <w:webHidden/>
              </w:rPr>
              <w:fldChar w:fldCharType="separate"/>
            </w:r>
            <w:r w:rsidR="00252311">
              <w:rPr>
                <w:noProof/>
                <w:webHidden/>
              </w:rPr>
              <w:t>4</w:t>
            </w:r>
            <w:r w:rsidR="00252311">
              <w:rPr>
                <w:noProof/>
                <w:webHidden/>
              </w:rPr>
              <w:fldChar w:fldCharType="end"/>
            </w:r>
          </w:hyperlink>
        </w:p>
        <w:p w14:paraId="45842170" w14:textId="1852703F" w:rsidR="00252311" w:rsidRDefault="00EB4E08">
          <w:pPr>
            <w:pStyle w:val="TOC2"/>
            <w:tabs>
              <w:tab w:val="right" w:leader="dot" w:pos="9016"/>
            </w:tabs>
            <w:rPr>
              <w:rFonts w:asciiTheme="minorHAnsi" w:eastAsiaTheme="minorEastAsia" w:hAnsiTheme="minorHAnsi"/>
              <w:noProof/>
              <w:sz w:val="22"/>
              <w:lang w:eastAsia="en-GB"/>
            </w:rPr>
          </w:pPr>
          <w:hyperlink w:anchor="_Toc102722806" w:history="1">
            <w:r w:rsidR="00252311" w:rsidRPr="003C54CA">
              <w:rPr>
                <w:rStyle w:val="Hyperlink"/>
                <w:noProof/>
              </w:rPr>
              <w:t>3.3 The Environmental Kuznets Curve</w:t>
            </w:r>
            <w:r w:rsidR="00252311">
              <w:rPr>
                <w:noProof/>
                <w:webHidden/>
              </w:rPr>
              <w:tab/>
            </w:r>
            <w:r w:rsidR="00252311">
              <w:rPr>
                <w:noProof/>
                <w:webHidden/>
              </w:rPr>
              <w:fldChar w:fldCharType="begin"/>
            </w:r>
            <w:r w:rsidR="00252311">
              <w:rPr>
                <w:noProof/>
                <w:webHidden/>
              </w:rPr>
              <w:instrText xml:space="preserve"> PAGEREF _Toc102722806 \h </w:instrText>
            </w:r>
            <w:r w:rsidR="00252311">
              <w:rPr>
                <w:noProof/>
                <w:webHidden/>
              </w:rPr>
            </w:r>
            <w:r w:rsidR="00252311">
              <w:rPr>
                <w:noProof/>
                <w:webHidden/>
              </w:rPr>
              <w:fldChar w:fldCharType="separate"/>
            </w:r>
            <w:r w:rsidR="00252311">
              <w:rPr>
                <w:noProof/>
                <w:webHidden/>
              </w:rPr>
              <w:t>5</w:t>
            </w:r>
            <w:r w:rsidR="00252311">
              <w:rPr>
                <w:noProof/>
                <w:webHidden/>
              </w:rPr>
              <w:fldChar w:fldCharType="end"/>
            </w:r>
          </w:hyperlink>
        </w:p>
        <w:p w14:paraId="79038E97" w14:textId="399D5FE8" w:rsidR="00252311" w:rsidRDefault="00EB4E08">
          <w:pPr>
            <w:pStyle w:val="TOC1"/>
            <w:tabs>
              <w:tab w:val="left" w:pos="440"/>
              <w:tab w:val="right" w:leader="dot" w:pos="9016"/>
            </w:tabs>
            <w:rPr>
              <w:rFonts w:asciiTheme="minorHAnsi" w:eastAsiaTheme="minorEastAsia" w:hAnsiTheme="minorHAnsi"/>
              <w:noProof/>
              <w:sz w:val="22"/>
              <w:lang w:eastAsia="en-GB"/>
            </w:rPr>
          </w:pPr>
          <w:hyperlink w:anchor="_Toc102722807" w:history="1">
            <w:r w:rsidR="00252311" w:rsidRPr="003C54CA">
              <w:rPr>
                <w:rStyle w:val="Hyperlink"/>
                <w:noProof/>
              </w:rPr>
              <w:t>4.</w:t>
            </w:r>
            <w:r w:rsidR="00252311">
              <w:rPr>
                <w:rFonts w:asciiTheme="minorHAnsi" w:eastAsiaTheme="minorEastAsia" w:hAnsiTheme="minorHAnsi"/>
                <w:noProof/>
                <w:sz w:val="22"/>
                <w:lang w:eastAsia="en-GB"/>
              </w:rPr>
              <w:tab/>
            </w:r>
            <w:r w:rsidR="00252311" w:rsidRPr="003C54CA">
              <w:rPr>
                <w:rStyle w:val="Hyperlink"/>
                <w:noProof/>
              </w:rPr>
              <w:t>The World Economic Forum Long Term Risks and Consequences</w:t>
            </w:r>
            <w:r w:rsidR="00252311">
              <w:rPr>
                <w:noProof/>
                <w:webHidden/>
              </w:rPr>
              <w:tab/>
            </w:r>
            <w:r w:rsidR="00252311">
              <w:rPr>
                <w:noProof/>
                <w:webHidden/>
              </w:rPr>
              <w:fldChar w:fldCharType="begin"/>
            </w:r>
            <w:r w:rsidR="00252311">
              <w:rPr>
                <w:noProof/>
                <w:webHidden/>
              </w:rPr>
              <w:instrText xml:space="preserve"> PAGEREF _Toc102722807 \h </w:instrText>
            </w:r>
            <w:r w:rsidR="00252311">
              <w:rPr>
                <w:noProof/>
                <w:webHidden/>
              </w:rPr>
            </w:r>
            <w:r w:rsidR="00252311">
              <w:rPr>
                <w:noProof/>
                <w:webHidden/>
              </w:rPr>
              <w:fldChar w:fldCharType="separate"/>
            </w:r>
            <w:r w:rsidR="00252311">
              <w:rPr>
                <w:noProof/>
                <w:webHidden/>
              </w:rPr>
              <w:t>7</w:t>
            </w:r>
            <w:r w:rsidR="00252311">
              <w:rPr>
                <w:noProof/>
                <w:webHidden/>
              </w:rPr>
              <w:fldChar w:fldCharType="end"/>
            </w:r>
          </w:hyperlink>
        </w:p>
        <w:p w14:paraId="18822CF2" w14:textId="603C22C6" w:rsidR="00252311" w:rsidRDefault="00EB4E08">
          <w:pPr>
            <w:pStyle w:val="TOC1"/>
            <w:tabs>
              <w:tab w:val="left" w:pos="440"/>
              <w:tab w:val="right" w:leader="dot" w:pos="9016"/>
            </w:tabs>
            <w:rPr>
              <w:rFonts w:asciiTheme="minorHAnsi" w:eastAsiaTheme="minorEastAsia" w:hAnsiTheme="minorHAnsi"/>
              <w:noProof/>
              <w:sz w:val="22"/>
              <w:lang w:eastAsia="en-GB"/>
            </w:rPr>
          </w:pPr>
          <w:hyperlink w:anchor="_Toc102722808" w:history="1">
            <w:r w:rsidR="00252311" w:rsidRPr="003C54CA">
              <w:rPr>
                <w:rStyle w:val="Hyperlink"/>
                <w:noProof/>
              </w:rPr>
              <w:t>5.</w:t>
            </w:r>
            <w:r w:rsidR="00252311">
              <w:rPr>
                <w:rFonts w:asciiTheme="minorHAnsi" w:eastAsiaTheme="minorEastAsia" w:hAnsiTheme="minorHAnsi"/>
                <w:noProof/>
                <w:sz w:val="22"/>
                <w:lang w:eastAsia="en-GB"/>
              </w:rPr>
              <w:tab/>
            </w:r>
            <w:r w:rsidR="00252311" w:rsidRPr="003C54CA">
              <w:rPr>
                <w:rStyle w:val="Hyperlink"/>
                <w:noProof/>
              </w:rPr>
              <w:t>Assessment of the Risks</w:t>
            </w:r>
            <w:r w:rsidR="00252311">
              <w:rPr>
                <w:noProof/>
                <w:webHidden/>
              </w:rPr>
              <w:tab/>
            </w:r>
            <w:r w:rsidR="00252311">
              <w:rPr>
                <w:noProof/>
                <w:webHidden/>
              </w:rPr>
              <w:fldChar w:fldCharType="begin"/>
            </w:r>
            <w:r w:rsidR="00252311">
              <w:rPr>
                <w:noProof/>
                <w:webHidden/>
              </w:rPr>
              <w:instrText xml:space="preserve"> PAGEREF _Toc102722808 \h </w:instrText>
            </w:r>
            <w:r w:rsidR="00252311">
              <w:rPr>
                <w:noProof/>
                <w:webHidden/>
              </w:rPr>
            </w:r>
            <w:r w:rsidR="00252311">
              <w:rPr>
                <w:noProof/>
                <w:webHidden/>
              </w:rPr>
              <w:fldChar w:fldCharType="separate"/>
            </w:r>
            <w:r w:rsidR="00252311">
              <w:rPr>
                <w:noProof/>
                <w:webHidden/>
              </w:rPr>
              <w:t>9</w:t>
            </w:r>
            <w:r w:rsidR="00252311">
              <w:rPr>
                <w:noProof/>
                <w:webHidden/>
              </w:rPr>
              <w:fldChar w:fldCharType="end"/>
            </w:r>
          </w:hyperlink>
        </w:p>
        <w:p w14:paraId="5502FD94" w14:textId="63D6571C" w:rsidR="00252311" w:rsidRDefault="00EB4E08">
          <w:pPr>
            <w:pStyle w:val="TOC1"/>
            <w:tabs>
              <w:tab w:val="left" w:pos="440"/>
              <w:tab w:val="right" w:leader="dot" w:pos="9016"/>
            </w:tabs>
            <w:rPr>
              <w:rFonts w:asciiTheme="minorHAnsi" w:eastAsiaTheme="minorEastAsia" w:hAnsiTheme="minorHAnsi"/>
              <w:noProof/>
              <w:sz w:val="22"/>
              <w:lang w:eastAsia="en-GB"/>
            </w:rPr>
          </w:pPr>
          <w:hyperlink w:anchor="_Toc102722809" w:history="1">
            <w:r w:rsidR="00252311" w:rsidRPr="003C54CA">
              <w:rPr>
                <w:rStyle w:val="Hyperlink"/>
                <w:noProof/>
              </w:rPr>
              <w:t>6.</w:t>
            </w:r>
            <w:r w:rsidR="00252311">
              <w:rPr>
                <w:rFonts w:asciiTheme="minorHAnsi" w:eastAsiaTheme="minorEastAsia" w:hAnsiTheme="minorHAnsi"/>
                <w:noProof/>
                <w:sz w:val="22"/>
                <w:lang w:eastAsia="en-GB"/>
              </w:rPr>
              <w:tab/>
            </w:r>
            <w:r w:rsidR="00252311" w:rsidRPr="003C54CA">
              <w:rPr>
                <w:rStyle w:val="Hyperlink"/>
                <w:noProof/>
              </w:rPr>
              <w:t>Recommendations</w:t>
            </w:r>
            <w:r w:rsidR="00252311">
              <w:rPr>
                <w:noProof/>
                <w:webHidden/>
              </w:rPr>
              <w:tab/>
            </w:r>
            <w:r w:rsidR="00252311">
              <w:rPr>
                <w:noProof/>
                <w:webHidden/>
              </w:rPr>
              <w:fldChar w:fldCharType="begin"/>
            </w:r>
            <w:r w:rsidR="00252311">
              <w:rPr>
                <w:noProof/>
                <w:webHidden/>
              </w:rPr>
              <w:instrText xml:space="preserve"> PAGEREF _Toc102722809 \h </w:instrText>
            </w:r>
            <w:r w:rsidR="00252311">
              <w:rPr>
                <w:noProof/>
                <w:webHidden/>
              </w:rPr>
            </w:r>
            <w:r w:rsidR="00252311">
              <w:rPr>
                <w:noProof/>
                <w:webHidden/>
              </w:rPr>
              <w:fldChar w:fldCharType="separate"/>
            </w:r>
            <w:r w:rsidR="00252311">
              <w:rPr>
                <w:noProof/>
                <w:webHidden/>
              </w:rPr>
              <w:t>10</w:t>
            </w:r>
            <w:r w:rsidR="00252311">
              <w:rPr>
                <w:noProof/>
                <w:webHidden/>
              </w:rPr>
              <w:fldChar w:fldCharType="end"/>
            </w:r>
          </w:hyperlink>
        </w:p>
        <w:p w14:paraId="6EC70369" w14:textId="784CA8DE" w:rsidR="00252311" w:rsidRDefault="00EB4E08">
          <w:pPr>
            <w:pStyle w:val="TOC1"/>
            <w:tabs>
              <w:tab w:val="left" w:pos="440"/>
              <w:tab w:val="right" w:leader="dot" w:pos="9016"/>
            </w:tabs>
            <w:rPr>
              <w:rFonts w:asciiTheme="minorHAnsi" w:eastAsiaTheme="minorEastAsia" w:hAnsiTheme="minorHAnsi"/>
              <w:noProof/>
              <w:sz w:val="22"/>
              <w:lang w:eastAsia="en-GB"/>
            </w:rPr>
          </w:pPr>
          <w:hyperlink w:anchor="_Toc102722810" w:history="1">
            <w:r w:rsidR="00252311" w:rsidRPr="003C54CA">
              <w:rPr>
                <w:rStyle w:val="Hyperlink"/>
                <w:noProof/>
              </w:rPr>
              <w:t>7.</w:t>
            </w:r>
            <w:r w:rsidR="00252311">
              <w:rPr>
                <w:rFonts w:asciiTheme="minorHAnsi" w:eastAsiaTheme="minorEastAsia" w:hAnsiTheme="minorHAnsi"/>
                <w:noProof/>
                <w:sz w:val="22"/>
                <w:lang w:eastAsia="en-GB"/>
              </w:rPr>
              <w:tab/>
            </w:r>
            <w:r w:rsidR="00252311" w:rsidRPr="003C54CA">
              <w:rPr>
                <w:rStyle w:val="Hyperlink"/>
                <w:noProof/>
              </w:rPr>
              <w:t>Conclusion</w:t>
            </w:r>
            <w:r w:rsidR="00252311">
              <w:rPr>
                <w:noProof/>
                <w:webHidden/>
              </w:rPr>
              <w:tab/>
            </w:r>
            <w:r w:rsidR="00252311">
              <w:rPr>
                <w:noProof/>
                <w:webHidden/>
              </w:rPr>
              <w:fldChar w:fldCharType="begin"/>
            </w:r>
            <w:r w:rsidR="00252311">
              <w:rPr>
                <w:noProof/>
                <w:webHidden/>
              </w:rPr>
              <w:instrText xml:space="preserve"> PAGEREF _Toc102722810 \h </w:instrText>
            </w:r>
            <w:r w:rsidR="00252311">
              <w:rPr>
                <w:noProof/>
                <w:webHidden/>
              </w:rPr>
            </w:r>
            <w:r w:rsidR="00252311">
              <w:rPr>
                <w:noProof/>
                <w:webHidden/>
              </w:rPr>
              <w:fldChar w:fldCharType="separate"/>
            </w:r>
            <w:r w:rsidR="00252311">
              <w:rPr>
                <w:noProof/>
                <w:webHidden/>
              </w:rPr>
              <w:t>10</w:t>
            </w:r>
            <w:r w:rsidR="00252311">
              <w:rPr>
                <w:noProof/>
                <w:webHidden/>
              </w:rPr>
              <w:fldChar w:fldCharType="end"/>
            </w:r>
          </w:hyperlink>
        </w:p>
        <w:p w14:paraId="63DABB85" w14:textId="00BC9193" w:rsidR="00252311" w:rsidRDefault="00EB4E08">
          <w:pPr>
            <w:pStyle w:val="TOC1"/>
            <w:tabs>
              <w:tab w:val="left" w:pos="440"/>
              <w:tab w:val="right" w:leader="dot" w:pos="9016"/>
            </w:tabs>
            <w:rPr>
              <w:rFonts w:asciiTheme="minorHAnsi" w:eastAsiaTheme="minorEastAsia" w:hAnsiTheme="minorHAnsi"/>
              <w:noProof/>
              <w:sz w:val="22"/>
              <w:lang w:eastAsia="en-GB"/>
            </w:rPr>
          </w:pPr>
          <w:hyperlink w:anchor="_Toc102722811" w:history="1">
            <w:r w:rsidR="00252311" w:rsidRPr="003C54CA">
              <w:rPr>
                <w:rStyle w:val="Hyperlink"/>
                <w:noProof/>
              </w:rPr>
              <w:t>8.</w:t>
            </w:r>
            <w:r w:rsidR="00252311">
              <w:rPr>
                <w:rFonts w:asciiTheme="minorHAnsi" w:eastAsiaTheme="minorEastAsia" w:hAnsiTheme="minorHAnsi"/>
                <w:noProof/>
                <w:sz w:val="22"/>
                <w:lang w:eastAsia="en-GB"/>
              </w:rPr>
              <w:tab/>
            </w:r>
            <w:r w:rsidR="00252311" w:rsidRPr="003C54CA">
              <w:rPr>
                <w:rStyle w:val="Hyperlink"/>
                <w:noProof/>
              </w:rPr>
              <w:t>References</w:t>
            </w:r>
            <w:r w:rsidR="00252311">
              <w:rPr>
                <w:noProof/>
                <w:webHidden/>
              </w:rPr>
              <w:tab/>
            </w:r>
            <w:r w:rsidR="00252311">
              <w:rPr>
                <w:noProof/>
                <w:webHidden/>
              </w:rPr>
              <w:fldChar w:fldCharType="begin"/>
            </w:r>
            <w:r w:rsidR="00252311">
              <w:rPr>
                <w:noProof/>
                <w:webHidden/>
              </w:rPr>
              <w:instrText xml:space="preserve"> PAGEREF _Toc102722811 \h </w:instrText>
            </w:r>
            <w:r w:rsidR="00252311">
              <w:rPr>
                <w:noProof/>
                <w:webHidden/>
              </w:rPr>
            </w:r>
            <w:r w:rsidR="00252311">
              <w:rPr>
                <w:noProof/>
                <w:webHidden/>
              </w:rPr>
              <w:fldChar w:fldCharType="separate"/>
            </w:r>
            <w:r w:rsidR="00252311">
              <w:rPr>
                <w:noProof/>
                <w:webHidden/>
              </w:rPr>
              <w:t>12</w:t>
            </w:r>
            <w:r w:rsidR="00252311">
              <w:rPr>
                <w:noProof/>
                <w:webHidden/>
              </w:rPr>
              <w:fldChar w:fldCharType="end"/>
            </w:r>
          </w:hyperlink>
        </w:p>
        <w:p w14:paraId="6E0AAD6E" w14:textId="5D2975F7" w:rsidR="00252311" w:rsidRDefault="00252311">
          <w:r>
            <w:rPr>
              <w:b/>
              <w:bCs/>
              <w:noProof/>
            </w:rPr>
            <w:fldChar w:fldCharType="end"/>
          </w:r>
        </w:p>
      </w:sdtContent>
    </w:sdt>
    <w:p w14:paraId="70A952D8" w14:textId="6C4E34E2" w:rsidR="007B0D39" w:rsidRDefault="007B0D39" w:rsidP="00FF796A">
      <w:pPr>
        <w:ind w:left="720" w:hanging="360"/>
      </w:pPr>
    </w:p>
    <w:p w14:paraId="0F4FAED3" w14:textId="77777777" w:rsidR="007B0D39" w:rsidRDefault="007B0D39">
      <w:r>
        <w:br w:type="page"/>
      </w:r>
    </w:p>
    <w:p w14:paraId="5AF46186" w14:textId="77777777" w:rsidR="007B0D39" w:rsidRDefault="007B0D39" w:rsidP="00FF796A">
      <w:pPr>
        <w:ind w:left="720" w:hanging="360"/>
      </w:pPr>
    </w:p>
    <w:p w14:paraId="288FDA48" w14:textId="5A6C437F" w:rsidR="00FF796A" w:rsidRDefault="00457D19" w:rsidP="00FF796A">
      <w:pPr>
        <w:pStyle w:val="Heading1"/>
        <w:numPr>
          <w:ilvl w:val="0"/>
          <w:numId w:val="2"/>
        </w:numPr>
      </w:pPr>
      <w:bookmarkStart w:id="0" w:name="_Toc102722799"/>
      <w:r>
        <w:t>Executive Summary</w:t>
      </w:r>
      <w:bookmarkEnd w:id="0"/>
    </w:p>
    <w:p w14:paraId="62573B61" w14:textId="2623F773" w:rsidR="000771E1" w:rsidRDefault="003A432B" w:rsidP="000771E1">
      <w:r>
        <w:t>Th</w:t>
      </w:r>
      <w:r w:rsidR="00675F41">
        <w:t>is report aim</w:t>
      </w:r>
      <w:r>
        <w:t xml:space="preserve">s to </w:t>
      </w:r>
      <w:r w:rsidR="00976575">
        <w:t>establish the long-term risks</w:t>
      </w:r>
      <w:r w:rsidR="00374286">
        <w:t xml:space="preserve"> and their consequences on the sustainable development</w:t>
      </w:r>
      <w:r w:rsidR="00976575">
        <w:t xml:space="preserve"> proposed by the World Economic Forum</w:t>
      </w:r>
      <w:r w:rsidR="00675F41">
        <w:t xml:space="preserve">. Ten </w:t>
      </w:r>
      <w:r w:rsidR="003D5B7E">
        <w:t xml:space="preserve">long-term risks were determined that can affect sustainable development. The most </w:t>
      </w:r>
      <w:r w:rsidR="001137DA">
        <w:t>spoken risk</w:t>
      </w:r>
      <w:r w:rsidR="00C44DF8">
        <w:t xml:space="preserve"> was</w:t>
      </w:r>
      <w:r w:rsidR="00B14675">
        <w:t xml:space="preserve"> </w:t>
      </w:r>
      <w:r w:rsidR="001137DA">
        <w:t>c</w:t>
      </w:r>
      <w:r w:rsidR="00B14675">
        <w:t>l</w:t>
      </w:r>
      <w:r w:rsidR="001137DA">
        <w:t>imate change failure</w:t>
      </w:r>
      <w:r w:rsidR="001E11BD">
        <w:t>,</w:t>
      </w:r>
      <w:r w:rsidR="00AB1D93">
        <w:t xml:space="preserve"> and due to its severity</w:t>
      </w:r>
      <w:r w:rsidR="005874E0">
        <w:t xml:space="preserve"> </w:t>
      </w:r>
      <w:r w:rsidR="007A30B6">
        <w:t>a</w:t>
      </w:r>
      <w:r w:rsidR="005874E0">
        <w:t>nd seriousn</w:t>
      </w:r>
      <w:r w:rsidR="007A30B6">
        <w:t>e</w:t>
      </w:r>
      <w:r w:rsidR="005874E0">
        <w:t>ss</w:t>
      </w:r>
      <w:r w:rsidR="001E11BD">
        <w:t>,</w:t>
      </w:r>
      <w:r w:rsidR="00AB1D93">
        <w:t xml:space="preserve"> this risk</w:t>
      </w:r>
      <w:r w:rsidR="001137DA">
        <w:t xml:space="preserve"> was dis</w:t>
      </w:r>
      <w:r w:rsidR="00B14675">
        <w:t>cus</w:t>
      </w:r>
      <w:r w:rsidR="001137DA">
        <w:t xml:space="preserve">sed in detail and assessed against </w:t>
      </w:r>
      <w:r w:rsidR="00B14675">
        <w:t xml:space="preserve">several global goals. </w:t>
      </w:r>
      <w:r w:rsidR="00A15B98">
        <w:t xml:space="preserve">Moreover, a recommendation was made to </w:t>
      </w:r>
      <w:r w:rsidR="001D5AA5">
        <w:t xml:space="preserve">help alleviate </w:t>
      </w:r>
      <w:r w:rsidR="00D74511">
        <w:t xml:space="preserve">the climate change failure and aid the achievement of sustainable development goals. </w:t>
      </w:r>
    </w:p>
    <w:p w14:paraId="65DDA42E" w14:textId="77777777" w:rsidR="0026371C" w:rsidRPr="000771E1" w:rsidRDefault="0026371C" w:rsidP="000771E1"/>
    <w:p w14:paraId="25DFC055" w14:textId="3E5AD7D1" w:rsidR="00FF796A" w:rsidRDefault="00457D19" w:rsidP="00FF796A">
      <w:pPr>
        <w:pStyle w:val="Heading1"/>
        <w:numPr>
          <w:ilvl w:val="0"/>
          <w:numId w:val="2"/>
        </w:numPr>
      </w:pPr>
      <w:bookmarkStart w:id="1" w:name="_Toc102722800"/>
      <w:r>
        <w:t>Introductio</w:t>
      </w:r>
      <w:bookmarkEnd w:id="1"/>
      <w:r w:rsidR="001D5AA5">
        <w:t>n</w:t>
      </w:r>
    </w:p>
    <w:p w14:paraId="4F06C0B4" w14:textId="1B32C22B" w:rsidR="00457D19" w:rsidRDefault="006349E3" w:rsidP="006349E3">
      <w:pPr>
        <w:pStyle w:val="Heading2"/>
        <w:ind w:left="720"/>
      </w:pPr>
      <w:bookmarkStart w:id="2" w:name="_Toc102722801"/>
      <w:r>
        <w:t xml:space="preserve">2.1 </w:t>
      </w:r>
      <w:r w:rsidR="00457D19">
        <w:t>The World Economic Forum</w:t>
      </w:r>
      <w:bookmarkEnd w:id="2"/>
    </w:p>
    <w:p w14:paraId="4BCBAD6D" w14:textId="68B1F177" w:rsidR="00457D19" w:rsidRDefault="00B75A63" w:rsidP="00FB6642">
      <w:r>
        <w:t>The World Economic Forum</w:t>
      </w:r>
      <w:r w:rsidR="00FB6642">
        <w:t xml:space="preserve"> (WEF)</w:t>
      </w:r>
      <w:r w:rsidR="002D2FC1" w:rsidRPr="002D2FC1">
        <w:t xml:space="preserve"> is the International Organization for Public-Private Cooperation</w:t>
      </w:r>
      <w:r w:rsidR="002D2FC1">
        <w:t xml:space="preserve"> </w:t>
      </w:r>
      <w:r>
        <w:t>founded in January 1971 in Geneva, Switzerland</w:t>
      </w:r>
      <w:r w:rsidR="00FE2973">
        <w:t>,</w:t>
      </w:r>
      <w:r>
        <w:t xml:space="preserve"> by business professor Klaus Schwab. </w:t>
      </w:r>
      <w:r w:rsidR="00A02F8A">
        <w:t xml:space="preserve">The </w:t>
      </w:r>
      <w:r w:rsidR="00FB6642">
        <w:t>mission of the WEF i</w:t>
      </w:r>
      <w:r w:rsidR="00853C76">
        <w:t xml:space="preserve">s </w:t>
      </w:r>
      <w:r w:rsidR="00C66BF2">
        <w:t xml:space="preserve">to </w:t>
      </w:r>
      <w:r w:rsidR="00853C76" w:rsidRPr="00853C76">
        <w:t>improv</w:t>
      </w:r>
      <w:r w:rsidR="00C66BF2">
        <w:t>e</w:t>
      </w:r>
      <w:r w:rsidR="00853C76" w:rsidRPr="00853C76">
        <w:t xml:space="preserve"> the state of the world </w:t>
      </w:r>
      <w:r w:rsidR="00C66BF2">
        <w:t xml:space="preserve">through collaboration </w:t>
      </w:r>
      <w:r w:rsidR="00857170">
        <w:t xml:space="preserve">between </w:t>
      </w:r>
      <w:r w:rsidR="00584819">
        <w:t xml:space="preserve">a diverse range of stakeholders. The WEF communities include businesses, government and international organisations, </w:t>
      </w:r>
      <w:r w:rsidR="00994B08">
        <w:t xml:space="preserve">civil society, young leaders, </w:t>
      </w:r>
      <w:r w:rsidR="000B4A25">
        <w:t xml:space="preserve">scholars and media. </w:t>
      </w:r>
      <w:r w:rsidR="00CA39F4">
        <w:t xml:space="preserve">The forum's values are based on independence, impartiality and integrity. The WEF strives to </w:t>
      </w:r>
      <w:r w:rsidR="00F05816">
        <w:t>make the world a better place for everyone</w:t>
      </w:r>
      <w:r w:rsidR="0026371C">
        <w:t>,</w:t>
      </w:r>
      <w:r w:rsidR="00F05816">
        <w:t xml:space="preserve"> </w:t>
      </w:r>
      <w:r w:rsidR="00995B10">
        <w:t xml:space="preserve">where collaboration efforts can solve global challenges (The World Economic Forum, 2022). </w:t>
      </w:r>
    </w:p>
    <w:p w14:paraId="05100258" w14:textId="34FF23FD" w:rsidR="009937B1" w:rsidRDefault="00873C56" w:rsidP="00FB6642">
      <w:r>
        <w:t xml:space="preserve">One of the </w:t>
      </w:r>
      <w:r w:rsidR="00313B06">
        <w:t xml:space="preserve">initiatives undertaken by the WEF is </w:t>
      </w:r>
      <w:r w:rsidR="00283074">
        <w:t xml:space="preserve">the </w:t>
      </w:r>
      <w:r w:rsidR="00313B06">
        <w:t>creation of annual reports highligh</w:t>
      </w:r>
      <w:r w:rsidR="000B01A1">
        <w:t>t</w:t>
      </w:r>
      <w:r w:rsidR="008526D3">
        <w:t>ing</w:t>
      </w:r>
      <w:r w:rsidR="000B01A1">
        <w:t xml:space="preserve"> different aspects of global development</w:t>
      </w:r>
      <w:r w:rsidR="00626C3F">
        <w:t>,</w:t>
      </w:r>
      <w:r w:rsidR="008526D3">
        <w:t xml:space="preserve"> e.g. </w:t>
      </w:r>
      <w:r w:rsidR="004E6947">
        <w:t xml:space="preserve">the </w:t>
      </w:r>
      <w:r w:rsidR="00A41792">
        <w:t>Global Competit</w:t>
      </w:r>
      <w:r w:rsidR="00FC7637">
        <w:t xml:space="preserve">iveness Report, the Global Information Technology Report, </w:t>
      </w:r>
      <w:r w:rsidR="00937D11">
        <w:t xml:space="preserve">the Global Gender Gap Report, the </w:t>
      </w:r>
      <w:r w:rsidR="00F740CB">
        <w:t xml:space="preserve">Global </w:t>
      </w:r>
      <w:r w:rsidR="001C6E84">
        <w:t>T</w:t>
      </w:r>
      <w:r w:rsidR="00F740CB">
        <w:t>ravel and Tourism Report</w:t>
      </w:r>
      <w:r w:rsidR="008526D3">
        <w:t xml:space="preserve"> or the </w:t>
      </w:r>
      <w:r w:rsidR="00F740CB">
        <w:t>Global Risks Report</w:t>
      </w:r>
      <w:r w:rsidR="008526D3">
        <w:t xml:space="preserve">. </w:t>
      </w:r>
    </w:p>
    <w:p w14:paraId="2188A461" w14:textId="4EA6CE54" w:rsidR="005D41E0" w:rsidRDefault="008526D3" w:rsidP="00FB6642">
      <w:r>
        <w:t xml:space="preserve">The Global Risks Report is of </w:t>
      </w:r>
      <w:r w:rsidR="00626C3F">
        <w:t xml:space="preserve">the </w:t>
      </w:r>
      <w:r>
        <w:t xml:space="preserve">most interest </w:t>
      </w:r>
      <w:r w:rsidR="00626C3F">
        <w:t>concerning this paper</w:t>
      </w:r>
      <w:r w:rsidR="002A28E9">
        <w:t xml:space="preserve">. According to the </w:t>
      </w:r>
      <w:r w:rsidR="00AF4388">
        <w:t>WEF</w:t>
      </w:r>
      <w:r w:rsidR="007F1348">
        <w:t>,</w:t>
      </w:r>
      <w:r w:rsidR="00AF4388">
        <w:t xml:space="preserve"> the Global Risk Report is prepared ahead of the </w:t>
      </w:r>
      <w:r w:rsidR="009F5B28">
        <w:t>forum</w:t>
      </w:r>
      <w:r w:rsidR="007F1348">
        <w:t>'</w:t>
      </w:r>
      <w:r w:rsidR="009F5B28">
        <w:t xml:space="preserve">s annual meeting in Davos and </w:t>
      </w:r>
      <w:r w:rsidR="00127DF6">
        <w:t xml:space="preserve">focuses on </w:t>
      </w:r>
      <w:r w:rsidR="008F068B">
        <w:t xml:space="preserve">the threats that </w:t>
      </w:r>
      <w:r w:rsidR="003B432D">
        <w:t xml:space="preserve">can affect </w:t>
      </w:r>
      <w:r w:rsidR="007F1348">
        <w:t xml:space="preserve">global development. </w:t>
      </w:r>
    </w:p>
    <w:p w14:paraId="271C90B3" w14:textId="77777777" w:rsidR="004714D2" w:rsidRDefault="004714D2" w:rsidP="00FB6642"/>
    <w:p w14:paraId="678EF491" w14:textId="424C1FE9" w:rsidR="00DA0ED2" w:rsidRDefault="00F45C87" w:rsidP="00F45C87">
      <w:pPr>
        <w:pStyle w:val="Heading2"/>
        <w:numPr>
          <w:ilvl w:val="1"/>
          <w:numId w:val="2"/>
        </w:numPr>
      </w:pPr>
      <w:r>
        <w:t xml:space="preserve"> </w:t>
      </w:r>
      <w:bookmarkStart w:id="3" w:name="_Toc102722802"/>
      <w:r w:rsidR="005D41E0">
        <w:t>U</w:t>
      </w:r>
      <w:r w:rsidR="00EC1682">
        <w:t xml:space="preserve">nited </w:t>
      </w:r>
      <w:r w:rsidR="005D41E0">
        <w:t>N</w:t>
      </w:r>
      <w:r w:rsidR="00EC1682">
        <w:t>ations</w:t>
      </w:r>
      <w:r w:rsidR="005D41E0">
        <w:t xml:space="preserve"> </w:t>
      </w:r>
      <w:r w:rsidR="00A21A90">
        <w:t>Sustainable Development</w:t>
      </w:r>
      <w:r w:rsidR="005D41E0">
        <w:t xml:space="preserve"> Goals</w:t>
      </w:r>
      <w:bookmarkEnd w:id="3"/>
    </w:p>
    <w:p w14:paraId="7F2E0B4A" w14:textId="77777777" w:rsidR="001C154C" w:rsidRDefault="001C154C" w:rsidP="001C154C">
      <w:r>
        <w:t>Hunger, corruption, climate change, lack of quality education, and unemployment are everyday challenges for many. The United Nations has called for leaders of the world to come together and commit to stopping the most critical issues.</w:t>
      </w:r>
    </w:p>
    <w:p w14:paraId="2474205A" w14:textId="77777777" w:rsidR="001C154C" w:rsidRDefault="001C154C" w:rsidP="001C154C">
      <w:r>
        <w:t>In 2015, the Sustainable Development Goals were created, presenting 17 pledges made by 193 nations to "end extreme poverty, inequality and climate change by 2030" (UN, 2022).</w:t>
      </w:r>
    </w:p>
    <w:p w14:paraId="1609E9F3" w14:textId="77777777" w:rsidR="001C154C" w:rsidRDefault="001C154C" w:rsidP="001C154C">
      <w:r>
        <w:lastRenderedPageBreak/>
        <w:t xml:space="preserve">Although the UN Global Goals are a fantastic initiative to address the global challenges and bring attention to the most pressing issues, it must be noted that the deadlines set by the United Nations seem ambitious and, unfortunately, might not be achievable. </w:t>
      </w:r>
    </w:p>
    <w:p w14:paraId="1560CD2C" w14:textId="77777777" w:rsidR="001C154C" w:rsidRDefault="001C154C" w:rsidP="001C154C">
      <w:r>
        <w:t>According to the United Nations Global Compact CEO Accenture Strategy Study on Sustainability (2019), it has been reported that progress in achieving the goals has been slow and, in some cases, even reversed (UN, 2019).</w:t>
      </w:r>
    </w:p>
    <w:p w14:paraId="5A67E366" w14:textId="17F7D606" w:rsidR="00C15519" w:rsidRPr="001C154C" w:rsidRDefault="00C15519" w:rsidP="00F16E6E"/>
    <w:p w14:paraId="2BB2E257" w14:textId="55AC4B66" w:rsidR="00C15519" w:rsidRDefault="00C15519" w:rsidP="00F16E6E">
      <w:pPr>
        <w:rPr>
          <w:i/>
          <w:iCs/>
        </w:rPr>
      </w:pPr>
      <w:r>
        <w:rPr>
          <w:noProof/>
        </w:rPr>
        <w:drawing>
          <wp:anchor distT="0" distB="0" distL="114300" distR="114300" simplePos="0" relativeHeight="251637760" behindDoc="1" locked="0" layoutInCell="1" allowOverlap="1" wp14:anchorId="43041940" wp14:editId="29A74C4B">
            <wp:simplePos x="0" y="0"/>
            <wp:positionH relativeFrom="column">
              <wp:posOffset>-38100</wp:posOffset>
            </wp:positionH>
            <wp:positionV relativeFrom="paragraph">
              <wp:posOffset>361950</wp:posOffset>
            </wp:positionV>
            <wp:extent cx="5734050" cy="3447415"/>
            <wp:effectExtent l="0" t="0" r="0" b="635"/>
            <wp:wrapTight wrapText="bothSides">
              <wp:wrapPolygon edited="0">
                <wp:start x="0" y="0"/>
                <wp:lineTo x="0" y="21485"/>
                <wp:lineTo x="21528" y="21485"/>
                <wp:lineTo x="21528" y="0"/>
                <wp:lineTo x="0" y="0"/>
              </wp:wrapPolygon>
            </wp:wrapTight>
            <wp:docPr id="1" name="Picture 1"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ompany nam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4050" cy="3447415"/>
                    </a:xfrm>
                    <a:prstGeom prst="rect">
                      <a:avLst/>
                    </a:prstGeom>
                  </pic:spPr>
                </pic:pic>
              </a:graphicData>
            </a:graphic>
            <wp14:sizeRelH relativeFrom="margin">
              <wp14:pctWidth>0</wp14:pctWidth>
            </wp14:sizeRelH>
            <wp14:sizeRelV relativeFrom="margin">
              <wp14:pctHeight>0</wp14:pctHeight>
            </wp14:sizeRelV>
          </wp:anchor>
        </w:drawing>
      </w:r>
    </w:p>
    <w:p w14:paraId="47BBC4A6" w14:textId="77777777" w:rsidR="00C15519" w:rsidRDefault="00C15519" w:rsidP="00F16E6E">
      <w:pPr>
        <w:rPr>
          <w:i/>
          <w:iCs/>
        </w:rPr>
      </w:pPr>
    </w:p>
    <w:p w14:paraId="148AE08E" w14:textId="08A1F189" w:rsidR="00F16E6E" w:rsidRPr="00AB53AA" w:rsidRDefault="00F16E6E" w:rsidP="00F16E6E">
      <w:pPr>
        <w:rPr>
          <w:i/>
          <w:iCs/>
          <w:sz w:val="20"/>
          <w:szCs w:val="20"/>
        </w:rPr>
      </w:pPr>
      <w:r w:rsidRPr="00FC3AC0">
        <w:rPr>
          <w:i/>
          <w:iCs/>
        </w:rPr>
        <w:t xml:space="preserve"> </w:t>
      </w:r>
      <w:r w:rsidRPr="00AB53AA">
        <w:rPr>
          <w:i/>
          <w:iCs/>
          <w:sz w:val="20"/>
          <w:szCs w:val="20"/>
        </w:rPr>
        <w:t>Source</w:t>
      </w:r>
      <w:r w:rsidR="00032FD8" w:rsidRPr="00AB53AA">
        <w:rPr>
          <w:i/>
          <w:iCs/>
          <w:sz w:val="20"/>
          <w:szCs w:val="20"/>
        </w:rPr>
        <w:t xml:space="preserve">: </w:t>
      </w:r>
      <w:hyperlink r:id="rId12" w:history="1">
        <w:r w:rsidR="00B6258A" w:rsidRPr="00AB53AA">
          <w:rPr>
            <w:rStyle w:val="Hyperlink"/>
            <w:i/>
            <w:iCs/>
            <w:sz w:val="20"/>
            <w:szCs w:val="20"/>
          </w:rPr>
          <w:t>www.globalgoals.org</w:t>
        </w:r>
      </w:hyperlink>
      <w:r w:rsidR="00B6258A" w:rsidRPr="00AB53AA">
        <w:rPr>
          <w:i/>
          <w:iCs/>
          <w:sz w:val="20"/>
          <w:szCs w:val="20"/>
        </w:rPr>
        <w:t xml:space="preserve"> </w:t>
      </w:r>
      <w:r w:rsidR="00FC3AC0" w:rsidRPr="00AB53AA">
        <w:rPr>
          <w:i/>
          <w:iCs/>
          <w:sz w:val="20"/>
          <w:szCs w:val="20"/>
        </w:rPr>
        <w:t>2022.</w:t>
      </w:r>
    </w:p>
    <w:p w14:paraId="52286C9E" w14:textId="77777777" w:rsidR="009B457D" w:rsidRDefault="009B457D" w:rsidP="005453DE"/>
    <w:p w14:paraId="51C9823A" w14:textId="77777777" w:rsidR="009B457D" w:rsidRDefault="009B457D" w:rsidP="005453DE"/>
    <w:p w14:paraId="7C346B06" w14:textId="01E5DE95" w:rsidR="00457D19" w:rsidRDefault="00457D19" w:rsidP="00F45C87">
      <w:pPr>
        <w:pStyle w:val="Heading1"/>
        <w:numPr>
          <w:ilvl w:val="0"/>
          <w:numId w:val="2"/>
        </w:numPr>
      </w:pPr>
      <w:bookmarkStart w:id="4" w:name="_Toc102722803"/>
      <w:r>
        <w:t xml:space="preserve">Sustainable </w:t>
      </w:r>
      <w:r w:rsidR="0062336E">
        <w:t xml:space="preserve">Economic </w:t>
      </w:r>
      <w:r>
        <w:t>Development</w:t>
      </w:r>
      <w:bookmarkEnd w:id="4"/>
    </w:p>
    <w:p w14:paraId="054247F0" w14:textId="77777777" w:rsidR="00253089" w:rsidRDefault="00EA489E" w:rsidP="00253089">
      <w:r>
        <w:t>According to Hammer &amp; Pivo (2016)</w:t>
      </w:r>
      <w:r w:rsidR="0062336E">
        <w:t>,</w:t>
      </w:r>
      <w:r>
        <w:t xml:space="preserve"> </w:t>
      </w:r>
      <w:r w:rsidR="0062336E">
        <w:t>sustainable economic development can be defined as "</w:t>
      </w:r>
      <w:r w:rsidR="0062336E" w:rsidRPr="0062336E">
        <w:t>programs, policies, or activities designed to create or retain jobs and wealth in ways that contribute to environmental, social, and economic well-being over time</w:t>
      </w:r>
      <w:r w:rsidR="004E4C3E">
        <w:t>"</w:t>
      </w:r>
      <w:r w:rsidR="00C21A1B">
        <w:t xml:space="preserve">. </w:t>
      </w:r>
    </w:p>
    <w:p w14:paraId="1A12D47F" w14:textId="77777777" w:rsidR="00EA0684" w:rsidRDefault="00EA0684" w:rsidP="00253089"/>
    <w:p w14:paraId="7E758C28" w14:textId="639CC232" w:rsidR="00457D19" w:rsidRDefault="00A20C19" w:rsidP="00A20C19">
      <w:pPr>
        <w:pStyle w:val="Heading2"/>
        <w:numPr>
          <w:ilvl w:val="1"/>
          <w:numId w:val="6"/>
        </w:numPr>
      </w:pPr>
      <w:r>
        <w:lastRenderedPageBreak/>
        <w:t xml:space="preserve"> </w:t>
      </w:r>
      <w:bookmarkStart w:id="5" w:name="_Toc102722804"/>
      <w:r w:rsidR="00FF796A">
        <w:t>Circular Flow Model</w:t>
      </w:r>
      <w:bookmarkEnd w:id="5"/>
    </w:p>
    <w:p w14:paraId="47096477" w14:textId="0CA2D296" w:rsidR="003917C7" w:rsidRDefault="00955562" w:rsidP="00314CC6">
      <w:r>
        <w:t xml:space="preserve">The circular </w:t>
      </w:r>
      <w:r w:rsidR="00020123">
        <w:t xml:space="preserve">flow model </w:t>
      </w:r>
      <w:r w:rsidR="00276328">
        <w:t xml:space="preserve">is the most straightforward representation of an economy. The circular flow model represents how money moves between the firms to households and then back to the firms in an endless cycle. </w:t>
      </w:r>
      <w:r w:rsidR="008C3FD2">
        <w:t>A m</w:t>
      </w:r>
      <w:r w:rsidR="00D20C7F">
        <w:t xml:space="preserve">ore practical explanation </w:t>
      </w:r>
      <w:r w:rsidR="008C3FD2">
        <w:t>is when b</w:t>
      </w:r>
      <w:r w:rsidR="00276328">
        <w:t xml:space="preserve">usinesses pay wages to their workers, who </w:t>
      </w:r>
      <w:r w:rsidR="008C3FD2">
        <w:t xml:space="preserve">then </w:t>
      </w:r>
      <w:r w:rsidR="00276328">
        <w:t>spend their money purchasing products and services</w:t>
      </w:r>
      <w:r w:rsidR="00EB7A27">
        <w:t xml:space="preserve">, which goes back to the </w:t>
      </w:r>
      <w:r w:rsidR="00263315">
        <w:t>compani</w:t>
      </w:r>
      <w:r w:rsidR="00EB7A27">
        <w:t xml:space="preserve">es </w:t>
      </w:r>
      <w:r w:rsidR="00276328">
        <w:t xml:space="preserve">(Investopedia, </w:t>
      </w:r>
      <w:r w:rsidR="00C86B6E">
        <w:t xml:space="preserve">2021). </w:t>
      </w:r>
      <w:r w:rsidR="00E45E72">
        <w:t>This is also called a two-sector model</w:t>
      </w:r>
      <w:r w:rsidR="00CE49A3">
        <w:t xml:space="preserve">. The circular flow model can be made more complex by adding </w:t>
      </w:r>
      <w:r w:rsidR="00013AD3">
        <w:t>more sectors</w:t>
      </w:r>
      <w:r w:rsidR="008E36F8">
        <w:t>;</w:t>
      </w:r>
      <w:r w:rsidR="00013AD3">
        <w:t xml:space="preserve"> for example</w:t>
      </w:r>
      <w:r w:rsidR="008E36F8">
        <w:t>,</w:t>
      </w:r>
      <w:r w:rsidR="00013AD3">
        <w:t xml:space="preserve"> an addition of a government creates a three-sector model</w:t>
      </w:r>
      <w:r w:rsidR="00D63CD2">
        <w:t>. Within this model</w:t>
      </w:r>
      <w:r w:rsidR="00263315">
        <w:t>,</w:t>
      </w:r>
      <w:r w:rsidR="00D63CD2">
        <w:t xml:space="preserve"> money moves from households to businesses to </w:t>
      </w:r>
      <w:r w:rsidR="00263315">
        <w:t xml:space="preserve">the government through taxes. </w:t>
      </w:r>
    </w:p>
    <w:p w14:paraId="6CF7E3DA" w14:textId="27DE2CEF" w:rsidR="003917C7" w:rsidRDefault="00E31A63" w:rsidP="00314CC6">
      <w:r>
        <w:t>The</w:t>
      </w:r>
      <w:r w:rsidR="0050413F">
        <w:t xml:space="preserve"> standard circular flow model </w:t>
      </w:r>
      <w:r w:rsidR="00080AF4">
        <w:t xml:space="preserve">does not address the </w:t>
      </w:r>
      <w:r w:rsidR="00146ADE">
        <w:t>environment</w:t>
      </w:r>
      <w:r w:rsidR="00435609">
        <w:t xml:space="preserve"> and </w:t>
      </w:r>
      <w:r w:rsidR="00146ADE">
        <w:t>natural reso</w:t>
      </w:r>
      <w:r w:rsidR="00EB6783">
        <w:t>urces</w:t>
      </w:r>
      <w:r w:rsidR="00591CB7">
        <w:t>,</w:t>
      </w:r>
      <w:r w:rsidR="00686C6A">
        <w:t xml:space="preserve"> </w:t>
      </w:r>
      <w:r w:rsidR="00435609">
        <w:t xml:space="preserve">as well as </w:t>
      </w:r>
      <w:r w:rsidR="00686C6A">
        <w:t>the waste and pollution generate</w:t>
      </w:r>
      <w:r w:rsidR="00435609">
        <w:t>d</w:t>
      </w:r>
      <w:r w:rsidR="00686C6A">
        <w:t xml:space="preserve"> during the production process</w:t>
      </w:r>
      <w:r w:rsidR="00E6572A">
        <w:t>,</w:t>
      </w:r>
      <w:r w:rsidR="00686C6A">
        <w:t xml:space="preserve"> </w:t>
      </w:r>
      <w:r w:rsidR="00740748">
        <w:t xml:space="preserve">as can be seen </w:t>
      </w:r>
      <w:r w:rsidR="00591CB7">
        <w:t xml:space="preserve">in the image </w:t>
      </w:r>
      <w:r w:rsidR="00740748">
        <w:t xml:space="preserve">below. </w:t>
      </w:r>
    </w:p>
    <w:p w14:paraId="64645B82" w14:textId="77777777" w:rsidR="000E0907" w:rsidRDefault="000E0907" w:rsidP="00314CC6"/>
    <w:p w14:paraId="13B3F757" w14:textId="6A86DF3A" w:rsidR="000E0907" w:rsidRDefault="00753746" w:rsidP="00314CC6">
      <w:r w:rsidRPr="000E0907">
        <w:rPr>
          <w:i/>
          <w:iCs/>
          <w:noProof/>
        </w:rPr>
        <w:drawing>
          <wp:anchor distT="0" distB="0" distL="114300" distR="114300" simplePos="0" relativeHeight="251649024" behindDoc="1" locked="0" layoutInCell="1" allowOverlap="1" wp14:anchorId="0689BEB1" wp14:editId="7C598414">
            <wp:simplePos x="0" y="0"/>
            <wp:positionH relativeFrom="margin">
              <wp:posOffset>120650</wp:posOffset>
            </wp:positionH>
            <wp:positionV relativeFrom="paragraph">
              <wp:posOffset>334645</wp:posOffset>
            </wp:positionV>
            <wp:extent cx="5594350" cy="3444870"/>
            <wp:effectExtent l="0" t="0" r="6350" b="3810"/>
            <wp:wrapTight wrapText="bothSides">
              <wp:wrapPolygon edited="0">
                <wp:start x="0" y="0"/>
                <wp:lineTo x="0" y="21504"/>
                <wp:lineTo x="21551" y="21504"/>
                <wp:lineTo x="21551"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594350" cy="3444870"/>
                    </a:xfrm>
                    <a:prstGeom prst="rect">
                      <a:avLst/>
                    </a:prstGeom>
                  </pic:spPr>
                </pic:pic>
              </a:graphicData>
            </a:graphic>
            <wp14:sizeRelH relativeFrom="margin">
              <wp14:pctWidth>0</wp14:pctWidth>
            </wp14:sizeRelH>
            <wp14:sizeRelV relativeFrom="margin">
              <wp14:pctHeight>0</wp14:pctHeight>
            </wp14:sizeRelV>
          </wp:anchor>
        </w:drawing>
      </w:r>
    </w:p>
    <w:p w14:paraId="7743B881" w14:textId="389F8068" w:rsidR="000E0907" w:rsidRDefault="000E0907" w:rsidP="00314CC6"/>
    <w:p w14:paraId="5C616069" w14:textId="7FF4B9BF" w:rsidR="00E6572A" w:rsidRPr="000E0907" w:rsidRDefault="00EA0684" w:rsidP="00314CC6">
      <w:pPr>
        <w:rPr>
          <w:i/>
          <w:iCs/>
        </w:rPr>
      </w:pPr>
      <w:r w:rsidRPr="000E0907">
        <w:rPr>
          <w:i/>
          <w:iCs/>
        </w:rPr>
        <w:t xml:space="preserve">Source: </w:t>
      </w:r>
      <w:r w:rsidR="00925F90" w:rsidRPr="000E0907">
        <w:rPr>
          <w:i/>
          <w:iCs/>
        </w:rPr>
        <w:t>La</w:t>
      </w:r>
      <w:r w:rsidR="000E0907" w:rsidRPr="000E0907">
        <w:rPr>
          <w:i/>
          <w:iCs/>
        </w:rPr>
        <w:t xml:space="preserve"> Notte</w:t>
      </w:r>
      <w:r w:rsidR="000949ED">
        <w:rPr>
          <w:i/>
          <w:iCs/>
        </w:rPr>
        <w:t xml:space="preserve"> &amp; Rhodes</w:t>
      </w:r>
      <w:r w:rsidR="000E0907" w:rsidRPr="000E0907">
        <w:rPr>
          <w:i/>
          <w:iCs/>
        </w:rPr>
        <w:t>, (20</w:t>
      </w:r>
      <w:r w:rsidR="000949ED">
        <w:rPr>
          <w:i/>
          <w:iCs/>
        </w:rPr>
        <w:t>20</w:t>
      </w:r>
      <w:r w:rsidR="000E0907" w:rsidRPr="000E0907">
        <w:rPr>
          <w:i/>
          <w:iCs/>
        </w:rPr>
        <w:t>).</w:t>
      </w:r>
    </w:p>
    <w:p w14:paraId="2E195BAC" w14:textId="02FFAC11" w:rsidR="0077292D" w:rsidRDefault="0077292D" w:rsidP="00314CC6"/>
    <w:p w14:paraId="6BA93D60" w14:textId="77777777" w:rsidR="00A3323A" w:rsidRDefault="00A3323A" w:rsidP="00314CC6"/>
    <w:p w14:paraId="0100940E" w14:textId="4D7E1A9F" w:rsidR="00A3323A" w:rsidRDefault="00A20C19" w:rsidP="00A20C19">
      <w:pPr>
        <w:pStyle w:val="Heading2"/>
        <w:ind w:left="360"/>
      </w:pPr>
      <w:bookmarkStart w:id="6" w:name="_Toc102722805"/>
      <w:r>
        <w:lastRenderedPageBreak/>
        <w:t xml:space="preserve">3.2 </w:t>
      </w:r>
      <w:r w:rsidR="00E81857">
        <w:t xml:space="preserve"> Materials Balance Model</w:t>
      </w:r>
      <w:bookmarkEnd w:id="6"/>
    </w:p>
    <w:p w14:paraId="0B2B65C0" w14:textId="56A487F5" w:rsidR="00936C90" w:rsidRDefault="0077292D" w:rsidP="00314CC6">
      <w:r>
        <w:t>The</w:t>
      </w:r>
      <w:r w:rsidR="00F12085">
        <w:t xml:space="preserve"> </w:t>
      </w:r>
      <w:r w:rsidR="00A06497">
        <w:t>material</w:t>
      </w:r>
      <w:r w:rsidR="004A167F">
        <w:t>s</w:t>
      </w:r>
      <w:r w:rsidR="00A06497">
        <w:t xml:space="preserve"> balance model</w:t>
      </w:r>
      <w:r>
        <w:t xml:space="preserve"> is seen as a better representation of an economy, where missing aspects from the circular flow model </w:t>
      </w:r>
      <w:r w:rsidR="009C3D80">
        <w:t>are</w:t>
      </w:r>
      <w:r>
        <w:t xml:space="preserve"> addressed. </w:t>
      </w:r>
      <w:r w:rsidR="00B51356">
        <w:t xml:space="preserve">The </w:t>
      </w:r>
      <w:r w:rsidR="004A167F">
        <w:t>materials balance model show</w:t>
      </w:r>
      <w:r w:rsidR="006255F4">
        <w:t>s</w:t>
      </w:r>
      <w:r w:rsidR="004A167F">
        <w:t xml:space="preserve"> </w:t>
      </w:r>
      <w:r w:rsidR="006255F4">
        <w:t xml:space="preserve">the </w:t>
      </w:r>
      <w:r w:rsidR="004A167F">
        <w:t xml:space="preserve">connection between </w:t>
      </w:r>
      <w:r w:rsidR="006255F4">
        <w:t xml:space="preserve">economic activities and the </w:t>
      </w:r>
      <w:r w:rsidR="004A167F">
        <w:t>environment</w:t>
      </w:r>
      <w:r w:rsidR="00000EF3">
        <w:t xml:space="preserve">. </w:t>
      </w:r>
      <w:r w:rsidR="0072787B">
        <w:t xml:space="preserve">The </w:t>
      </w:r>
      <w:r w:rsidR="008E1676">
        <w:t>mat</w:t>
      </w:r>
      <w:r w:rsidR="002A1F6A">
        <w:t>e</w:t>
      </w:r>
      <w:r w:rsidR="008E1676">
        <w:t xml:space="preserve">rials balance </w:t>
      </w:r>
      <w:r w:rsidR="0072787B">
        <w:t xml:space="preserve">model </w:t>
      </w:r>
      <w:r w:rsidR="00E65367">
        <w:t xml:space="preserve">implies that the mass input must equal mass output, meaning that </w:t>
      </w:r>
      <w:r w:rsidR="00000EF3">
        <w:t>all resources extracted from nature</w:t>
      </w:r>
      <w:r w:rsidR="007B671B">
        <w:t xml:space="preserve"> will return to nature in the form of waste. </w:t>
      </w:r>
      <w:r w:rsidR="0052298F">
        <w:t xml:space="preserve">The materials balance model </w:t>
      </w:r>
      <w:r w:rsidR="00CD6A3A">
        <w:t>draw</w:t>
      </w:r>
      <w:r w:rsidR="002E58F3">
        <w:t>s</w:t>
      </w:r>
      <w:r w:rsidR="00CD6A3A">
        <w:t xml:space="preserve"> attention to the negative </w:t>
      </w:r>
      <w:r w:rsidR="002E58F3">
        <w:t xml:space="preserve">impact of </w:t>
      </w:r>
      <w:r w:rsidR="00627DD3">
        <w:t>business operation</w:t>
      </w:r>
      <w:r w:rsidR="001D3427">
        <w:t>s</w:t>
      </w:r>
      <w:r w:rsidR="00627DD3">
        <w:t xml:space="preserve"> on the environment </w:t>
      </w:r>
      <w:r w:rsidR="001D3427">
        <w:t>and emphasis</w:t>
      </w:r>
      <w:r w:rsidR="00E8692C">
        <w:t>es that nature has a limited capacity to absorb waste</w:t>
      </w:r>
      <w:r w:rsidR="00EA239E">
        <w:t>;</w:t>
      </w:r>
      <w:r w:rsidR="00E8692C">
        <w:t xml:space="preserve"> therefore, </w:t>
      </w:r>
      <w:r w:rsidR="00EA239E">
        <w:t>economic activities should be reduced</w:t>
      </w:r>
      <w:r w:rsidR="00BD7CA3">
        <w:t xml:space="preserve"> (Ayres &amp; Kneese, 1969).</w:t>
      </w:r>
    </w:p>
    <w:p w14:paraId="3A68656D" w14:textId="0D7BEA04" w:rsidR="00C8689B" w:rsidRDefault="00C8689B" w:rsidP="00314CC6"/>
    <w:p w14:paraId="6687A26E" w14:textId="77777777" w:rsidR="00577414" w:rsidRDefault="00577414" w:rsidP="00314CC6"/>
    <w:p w14:paraId="114E707A" w14:textId="44581614" w:rsidR="00C8689B" w:rsidRDefault="00C8689B" w:rsidP="00314CC6"/>
    <w:p w14:paraId="4ED3CC45" w14:textId="5F335F0A" w:rsidR="0077292D" w:rsidRDefault="00753746" w:rsidP="00314CC6">
      <w:r>
        <w:rPr>
          <w:noProof/>
        </w:rPr>
        <w:drawing>
          <wp:anchor distT="0" distB="0" distL="114300" distR="114300" simplePos="0" relativeHeight="251664384" behindDoc="1" locked="0" layoutInCell="1" allowOverlap="1" wp14:anchorId="376CBF8B" wp14:editId="31ADB27E">
            <wp:simplePos x="0" y="0"/>
            <wp:positionH relativeFrom="column">
              <wp:posOffset>717550</wp:posOffset>
            </wp:positionH>
            <wp:positionV relativeFrom="paragraph">
              <wp:posOffset>63500</wp:posOffset>
            </wp:positionV>
            <wp:extent cx="4838700" cy="3684905"/>
            <wp:effectExtent l="0" t="0" r="0" b="0"/>
            <wp:wrapTight wrapText="bothSides">
              <wp:wrapPolygon edited="0">
                <wp:start x="0" y="0"/>
                <wp:lineTo x="0" y="21440"/>
                <wp:lineTo x="21515" y="21440"/>
                <wp:lineTo x="21515" y="0"/>
                <wp:lineTo x="0" y="0"/>
              </wp:wrapPolygon>
            </wp:wrapTight>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838700" cy="3684905"/>
                    </a:xfrm>
                    <a:prstGeom prst="rect">
                      <a:avLst/>
                    </a:prstGeom>
                  </pic:spPr>
                </pic:pic>
              </a:graphicData>
            </a:graphic>
            <wp14:sizeRelH relativeFrom="margin">
              <wp14:pctWidth>0</wp14:pctWidth>
            </wp14:sizeRelH>
            <wp14:sizeRelV relativeFrom="margin">
              <wp14:pctHeight>0</wp14:pctHeight>
            </wp14:sizeRelV>
          </wp:anchor>
        </w:drawing>
      </w:r>
    </w:p>
    <w:p w14:paraId="74E1D5A5" w14:textId="3B8B045E" w:rsidR="00FD0E41" w:rsidRDefault="00FD0E41" w:rsidP="00314CC6"/>
    <w:p w14:paraId="78033981" w14:textId="7EA0F5FD" w:rsidR="00FD0E41" w:rsidRDefault="00FD0E41" w:rsidP="00314CC6"/>
    <w:p w14:paraId="6345B44D" w14:textId="19AF9767" w:rsidR="00FD0E41" w:rsidRDefault="00FD0E41" w:rsidP="00314CC6"/>
    <w:p w14:paraId="469759E1" w14:textId="29D481F0" w:rsidR="00FD0E41" w:rsidRDefault="00FD0E41" w:rsidP="00314CC6"/>
    <w:p w14:paraId="757C692B" w14:textId="0000BD57" w:rsidR="00FD0E41" w:rsidRDefault="00FD0E41" w:rsidP="00314CC6"/>
    <w:p w14:paraId="4002B355" w14:textId="1D15A131" w:rsidR="00FD0E41" w:rsidRDefault="00FD0E41" w:rsidP="00314CC6"/>
    <w:p w14:paraId="57DD0663" w14:textId="3A72DA59" w:rsidR="0077292D" w:rsidRPr="008C38FB" w:rsidRDefault="0077292D" w:rsidP="00314CC6"/>
    <w:p w14:paraId="72FAAE73" w14:textId="580BDF2C" w:rsidR="00A3323A" w:rsidRDefault="00A3323A" w:rsidP="00A20C19">
      <w:pPr>
        <w:pStyle w:val="Heading2"/>
        <w:ind w:left="360"/>
      </w:pPr>
    </w:p>
    <w:p w14:paraId="02E93355" w14:textId="50B8698B" w:rsidR="00A3323A" w:rsidRDefault="00A3323A" w:rsidP="002A3BD2">
      <w:pPr>
        <w:pStyle w:val="Heading2"/>
        <w:ind w:left="720"/>
      </w:pPr>
    </w:p>
    <w:p w14:paraId="30BBD290" w14:textId="236E202A" w:rsidR="00A3323A" w:rsidRDefault="00A3323A" w:rsidP="002A3BD2">
      <w:pPr>
        <w:pStyle w:val="Heading2"/>
      </w:pPr>
    </w:p>
    <w:p w14:paraId="24F96934" w14:textId="0F026D09" w:rsidR="00E81857" w:rsidRDefault="00E81857" w:rsidP="00E81857"/>
    <w:p w14:paraId="012E1592" w14:textId="033C4A64" w:rsidR="00E81857" w:rsidRPr="00E81857" w:rsidRDefault="00E81857" w:rsidP="00E81857"/>
    <w:p w14:paraId="7EEC3568" w14:textId="77777777" w:rsidR="002A3BD2" w:rsidRDefault="002A3BD2" w:rsidP="00A3323A"/>
    <w:p w14:paraId="485A9284" w14:textId="77777777" w:rsidR="002A3BD2" w:rsidRDefault="002A3BD2" w:rsidP="00A3323A"/>
    <w:p w14:paraId="1CAA0292" w14:textId="77777777" w:rsidR="00190C46" w:rsidRDefault="00190C46" w:rsidP="00A3323A"/>
    <w:p w14:paraId="1B6FF1B2" w14:textId="77777777" w:rsidR="00190C46" w:rsidRPr="000771E1" w:rsidRDefault="00190C46" w:rsidP="000771E1">
      <w:pPr>
        <w:pStyle w:val="Heading2"/>
      </w:pPr>
    </w:p>
    <w:p w14:paraId="6BD799A0" w14:textId="77777777" w:rsidR="002A3BD2" w:rsidRDefault="002A3BD2" w:rsidP="00A3323A"/>
    <w:p w14:paraId="5F04D27D" w14:textId="65D635B3" w:rsidR="00FF796A" w:rsidRDefault="002A3BD2" w:rsidP="002A3BD2">
      <w:pPr>
        <w:pStyle w:val="Heading2"/>
      </w:pPr>
      <w:bookmarkStart w:id="7" w:name="_Toc102722806"/>
      <w:r>
        <w:t>3.</w:t>
      </w:r>
      <w:r w:rsidR="00E81857">
        <w:t>3</w:t>
      </w:r>
      <w:r w:rsidR="00FF796A">
        <w:t xml:space="preserve"> The </w:t>
      </w:r>
      <w:r w:rsidR="00E97C93">
        <w:t xml:space="preserve">Environmental </w:t>
      </w:r>
      <w:r w:rsidR="00FF796A">
        <w:t>Kuznets Curve</w:t>
      </w:r>
      <w:bookmarkEnd w:id="7"/>
    </w:p>
    <w:p w14:paraId="0991D991" w14:textId="295E6956" w:rsidR="002B11E0" w:rsidRDefault="002B11E0" w:rsidP="00A3323A">
      <w:r>
        <w:t xml:space="preserve">Stern (2004) states </w:t>
      </w:r>
      <w:r w:rsidR="00E97C93">
        <w:t xml:space="preserve">that </w:t>
      </w:r>
      <w:r w:rsidR="00814340">
        <w:t>"</w:t>
      </w:r>
      <w:r w:rsidR="00E97C93">
        <w:t>t</w:t>
      </w:r>
      <w:r w:rsidR="00E97C93" w:rsidRPr="00E97C93">
        <w:t>he environmental Kuznets curve (EKC) is a hypothesi</w:t>
      </w:r>
      <w:r w:rsidR="00E97C93">
        <w:t>s</w:t>
      </w:r>
      <w:r w:rsidR="00E97C93" w:rsidRPr="00E97C93">
        <w:t>ed relationship between various indicators of environmental degradation and income per capita</w:t>
      </w:r>
      <w:r w:rsidR="00814340">
        <w:t>"</w:t>
      </w:r>
      <w:r w:rsidR="00E97C93">
        <w:t xml:space="preserve">. </w:t>
      </w:r>
      <w:r w:rsidR="00814340">
        <w:lastRenderedPageBreak/>
        <w:t xml:space="preserve">He further </w:t>
      </w:r>
      <w:r w:rsidR="00521BA2">
        <w:t xml:space="preserve">contends that in the early stages of </w:t>
      </w:r>
      <w:r w:rsidR="00716E7C">
        <w:t xml:space="preserve">the </w:t>
      </w:r>
      <w:r w:rsidR="00521BA2">
        <w:t>economic development of countries</w:t>
      </w:r>
      <w:r w:rsidR="00F3626D">
        <w:t>,</w:t>
      </w:r>
      <w:r w:rsidR="00521BA2">
        <w:t xml:space="preserve"> </w:t>
      </w:r>
      <w:r w:rsidR="00F3626D">
        <w:t xml:space="preserve">pollution levels </w:t>
      </w:r>
      <w:r w:rsidR="00E22F47">
        <w:t xml:space="preserve">will </w:t>
      </w:r>
      <w:r w:rsidR="00F3626D">
        <w:t>increase</w:t>
      </w:r>
      <w:r w:rsidR="00716E7C">
        <w:t>. A</w:t>
      </w:r>
      <w:r w:rsidR="00F3626D">
        <w:t>s the country reaches the developed status</w:t>
      </w:r>
      <w:r w:rsidR="00716E7C">
        <w:t xml:space="preserve"> and a particular </w:t>
      </w:r>
      <w:r w:rsidR="009D2C84">
        <w:t>income level</w:t>
      </w:r>
      <w:r w:rsidR="00716E7C">
        <w:t xml:space="preserve"> per capita</w:t>
      </w:r>
      <w:r w:rsidR="00C83667">
        <w:t>,</w:t>
      </w:r>
      <w:r w:rsidR="00F3626D">
        <w:t xml:space="preserve"> the environmental degradation </w:t>
      </w:r>
      <w:r w:rsidR="00C83667">
        <w:t>decreases.</w:t>
      </w:r>
      <w:r w:rsidR="00AB4A15">
        <w:t xml:space="preserve"> </w:t>
      </w:r>
      <w:r w:rsidR="00566A82">
        <w:t>Many scholars have highly criticised the EKC</w:t>
      </w:r>
      <w:r w:rsidR="00F14899">
        <w:t>;</w:t>
      </w:r>
      <w:r w:rsidR="00615301">
        <w:t xml:space="preserve"> Copeland and Taylor (2004) </w:t>
      </w:r>
      <w:r w:rsidR="00A15C79">
        <w:t xml:space="preserve">argue that their study on the </w:t>
      </w:r>
      <w:r w:rsidR="00E45F42">
        <w:t xml:space="preserve">EKC led them </w:t>
      </w:r>
      <w:r w:rsidR="00326528">
        <w:t xml:space="preserve">to </w:t>
      </w:r>
      <w:r w:rsidR="00E45F42">
        <w:t xml:space="preserve">believe that there is </w:t>
      </w:r>
      <w:r w:rsidR="00B85AA5">
        <w:t xml:space="preserve">a </w:t>
      </w:r>
      <w:r w:rsidR="00326528">
        <w:t>minimal</w:t>
      </w:r>
      <w:r w:rsidR="00E45F42">
        <w:t xml:space="preserve"> relationship between </w:t>
      </w:r>
      <w:r w:rsidR="00127837">
        <w:t xml:space="preserve">pollution and per capita income. </w:t>
      </w:r>
    </w:p>
    <w:p w14:paraId="3883A809" w14:textId="6984CF5D" w:rsidR="00F52DBA" w:rsidRDefault="00326528" w:rsidP="00A3323A">
      <w:r>
        <w:t>Dasgupta</w:t>
      </w:r>
      <w:r w:rsidR="00781286">
        <w:t xml:space="preserve"> et al.</w:t>
      </w:r>
      <w:r>
        <w:t xml:space="preserve"> (2002) state that </w:t>
      </w:r>
      <w:r w:rsidR="004D74DC">
        <w:t>there is no evidence t</w:t>
      </w:r>
      <w:r w:rsidR="00CF74FD">
        <w:t>o</w:t>
      </w:r>
      <w:r w:rsidR="004D74DC">
        <w:t xml:space="preserve"> confirm </w:t>
      </w:r>
      <w:r w:rsidR="002E3C7E">
        <w:t xml:space="preserve">the </w:t>
      </w:r>
      <w:r w:rsidR="00CF74FD">
        <w:t>e</w:t>
      </w:r>
      <w:r w:rsidR="002E3C7E">
        <w:t xml:space="preserve">conomic advantage of </w:t>
      </w:r>
      <w:r w:rsidR="00CF74FD">
        <w:t>EKC. Mo</w:t>
      </w:r>
      <w:r w:rsidR="003C3E2C">
        <w:t>r</w:t>
      </w:r>
      <w:r w:rsidR="00CF74FD">
        <w:t xml:space="preserve">eover, </w:t>
      </w:r>
      <w:r w:rsidR="00781286">
        <w:t>they</w:t>
      </w:r>
      <w:r w:rsidR="00CF74FD">
        <w:t xml:space="preserve"> </w:t>
      </w:r>
      <w:r w:rsidR="003C3E2C">
        <w:t>st</w:t>
      </w:r>
      <w:r w:rsidR="00B85AA5">
        <w:t>a</w:t>
      </w:r>
      <w:r w:rsidR="003C3E2C">
        <w:t>te</w:t>
      </w:r>
      <w:r w:rsidR="00781286">
        <w:t xml:space="preserve"> </w:t>
      </w:r>
      <w:r w:rsidR="003C3E2C">
        <w:t xml:space="preserve">that studies </w:t>
      </w:r>
      <w:r w:rsidR="00D22D98">
        <w:t xml:space="preserve">have </w:t>
      </w:r>
      <w:r w:rsidR="003C3E2C">
        <w:t>show</w:t>
      </w:r>
      <w:r w:rsidR="00781286">
        <w:t>n</w:t>
      </w:r>
      <w:r w:rsidR="003C3E2C">
        <w:t xml:space="preserve"> more </w:t>
      </w:r>
      <w:r w:rsidR="00EF154A">
        <w:t>benefit</w:t>
      </w:r>
      <w:r w:rsidR="003C3E2C">
        <w:t>s to tighten</w:t>
      </w:r>
      <w:r w:rsidR="00B85AA5">
        <w:t>ing</w:t>
      </w:r>
      <w:r w:rsidR="003C3E2C">
        <w:t xml:space="preserve"> the environmental </w:t>
      </w:r>
      <w:r w:rsidR="00B85AA5">
        <w:t xml:space="preserve">regulations even in the </w:t>
      </w:r>
      <w:r w:rsidR="00B72209">
        <w:t>poorer countries</w:t>
      </w:r>
      <w:r w:rsidR="00587ADF">
        <w:t xml:space="preserve">, as the </w:t>
      </w:r>
      <w:r w:rsidR="00F52DBA">
        <w:t>financial</w:t>
      </w:r>
      <w:r w:rsidR="00587ADF">
        <w:t xml:space="preserve"> retu</w:t>
      </w:r>
      <w:r w:rsidR="00E527FD">
        <w:t>r</w:t>
      </w:r>
      <w:r w:rsidR="00587ADF">
        <w:t xml:space="preserve">ns </w:t>
      </w:r>
      <w:r w:rsidR="00F52DBA">
        <w:t xml:space="preserve">compared </w:t>
      </w:r>
      <w:r w:rsidR="00587ADF">
        <w:t xml:space="preserve">to </w:t>
      </w:r>
      <w:r w:rsidR="003866D1">
        <w:t>pollution abatement</w:t>
      </w:r>
      <w:r w:rsidR="00F52DBA">
        <w:t xml:space="preserve"> costs</w:t>
      </w:r>
      <w:r w:rsidR="003866D1">
        <w:t xml:space="preserve"> </w:t>
      </w:r>
      <w:r w:rsidR="00484A42">
        <w:t xml:space="preserve">would justify such actions. </w:t>
      </w:r>
      <w:r w:rsidR="006B59B5">
        <w:t>A flatter and low environmental Kuznet</w:t>
      </w:r>
      <w:r w:rsidR="009814FF">
        <w:t xml:space="preserve">s </w:t>
      </w:r>
      <w:r w:rsidR="006B59B5">
        <w:t>curve can be observed in this scenario</w:t>
      </w:r>
      <w:r w:rsidR="00D307C0">
        <w:t>.</w:t>
      </w:r>
    </w:p>
    <w:p w14:paraId="41D26803" w14:textId="5BA363F0" w:rsidR="009814FF" w:rsidRDefault="009814FF" w:rsidP="00A3323A"/>
    <w:p w14:paraId="05515FC0" w14:textId="332B100F" w:rsidR="009814FF" w:rsidRDefault="00753746" w:rsidP="00A3323A">
      <w:r>
        <w:rPr>
          <w:noProof/>
        </w:rPr>
        <w:drawing>
          <wp:anchor distT="0" distB="0" distL="114300" distR="114300" simplePos="0" relativeHeight="251676672" behindDoc="1" locked="0" layoutInCell="1" allowOverlap="1" wp14:anchorId="24A8D579" wp14:editId="47C02CD6">
            <wp:simplePos x="0" y="0"/>
            <wp:positionH relativeFrom="margin">
              <wp:posOffset>360680</wp:posOffset>
            </wp:positionH>
            <wp:positionV relativeFrom="paragraph">
              <wp:posOffset>174625</wp:posOffset>
            </wp:positionV>
            <wp:extent cx="5314950" cy="4021455"/>
            <wp:effectExtent l="0" t="0" r="0" b="0"/>
            <wp:wrapTight wrapText="bothSides">
              <wp:wrapPolygon edited="0">
                <wp:start x="0" y="0"/>
                <wp:lineTo x="0" y="21487"/>
                <wp:lineTo x="21523" y="21487"/>
                <wp:lineTo x="21523"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314950" cy="4021455"/>
                    </a:xfrm>
                    <a:prstGeom prst="rect">
                      <a:avLst/>
                    </a:prstGeom>
                  </pic:spPr>
                </pic:pic>
              </a:graphicData>
            </a:graphic>
            <wp14:sizeRelH relativeFrom="margin">
              <wp14:pctWidth>0</wp14:pctWidth>
            </wp14:sizeRelH>
            <wp14:sizeRelV relativeFrom="margin">
              <wp14:pctHeight>0</wp14:pctHeight>
            </wp14:sizeRelV>
          </wp:anchor>
        </w:drawing>
      </w:r>
    </w:p>
    <w:p w14:paraId="403784DB" w14:textId="0103463A" w:rsidR="009814FF" w:rsidRDefault="009814FF" w:rsidP="00A3323A"/>
    <w:p w14:paraId="282DE610" w14:textId="6963C28A" w:rsidR="009814FF" w:rsidRDefault="009814FF" w:rsidP="00A3323A"/>
    <w:p w14:paraId="38075DB3" w14:textId="73BB7243" w:rsidR="009814FF" w:rsidRDefault="009814FF" w:rsidP="00A3323A"/>
    <w:p w14:paraId="4BCA44A8" w14:textId="30B1A722" w:rsidR="009814FF" w:rsidRDefault="000E0354" w:rsidP="00A3323A">
      <w:r w:rsidRPr="00B35BCF">
        <w:rPr>
          <w:i/>
          <w:iCs/>
        </w:rPr>
        <w:t xml:space="preserve">Source: </w:t>
      </w:r>
      <w:hyperlink r:id="rId16" w:history="1">
        <w:r w:rsidR="00B35BCF" w:rsidRPr="00B35BCF">
          <w:rPr>
            <w:rStyle w:val="Hyperlink"/>
            <w:i/>
            <w:iCs/>
          </w:rPr>
          <w:t>www.perc.org</w:t>
        </w:r>
      </w:hyperlink>
      <w:r w:rsidR="00B35BCF" w:rsidRPr="00B35BCF">
        <w:rPr>
          <w:i/>
          <w:iCs/>
        </w:rPr>
        <w:t>, 2011</w:t>
      </w:r>
    </w:p>
    <w:p w14:paraId="19FCA3BA" w14:textId="77777777" w:rsidR="009814FF" w:rsidRDefault="009814FF" w:rsidP="00A3323A"/>
    <w:p w14:paraId="1B53085A" w14:textId="0D5C0A58" w:rsidR="00C120F9" w:rsidRDefault="00FF796A" w:rsidP="002A3BD2">
      <w:pPr>
        <w:pStyle w:val="Heading1"/>
        <w:numPr>
          <w:ilvl w:val="0"/>
          <w:numId w:val="2"/>
        </w:numPr>
      </w:pPr>
      <w:bookmarkStart w:id="8" w:name="_Toc102722807"/>
      <w:r>
        <w:lastRenderedPageBreak/>
        <w:t>The World Economic Forum Long Term Risks and Consequences</w:t>
      </w:r>
      <w:bookmarkEnd w:id="8"/>
    </w:p>
    <w:p w14:paraId="51BEF898" w14:textId="1C3F6962" w:rsidR="009A70B2" w:rsidRDefault="007353E4" w:rsidP="009A70B2">
      <w:pPr>
        <w:pStyle w:val="ListParagraph"/>
      </w:pPr>
      <w:r>
        <w:rPr>
          <w:noProof/>
        </w:rPr>
        <w:drawing>
          <wp:anchor distT="0" distB="0" distL="114300" distR="114300" simplePos="0" relativeHeight="251685888" behindDoc="1" locked="0" layoutInCell="1" allowOverlap="1" wp14:anchorId="7C7BE286" wp14:editId="7BD3F1B4">
            <wp:simplePos x="0" y="0"/>
            <wp:positionH relativeFrom="margin">
              <wp:align>center</wp:align>
            </wp:positionH>
            <wp:positionV relativeFrom="paragraph">
              <wp:posOffset>222885</wp:posOffset>
            </wp:positionV>
            <wp:extent cx="5979160" cy="3000375"/>
            <wp:effectExtent l="0" t="0" r="2540" b="9525"/>
            <wp:wrapTight wrapText="bothSides">
              <wp:wrapPolygon edited="0">
                <wp:start x="0" y="0"/>
                <wp:lineTo x="0" y="21531"/>
                <wp:lineTo x="21540" y="21531"/>
                <wp:lineTo x="21540" y="0"/>
                <wp:lineTo x="0" y="0"/>
              </wp:wrapPolygon>
            </wp:wrapTight>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979160" cy="3000375"/>
                    </a:xfrm>
                    <a:prstGeom prst="rect">
                      <a:avLst/>
                    </a:prstGeom>
                  </pic:spPr>
                </pic:pic>
              </a:graphicData>
            </a:graphic>
            <wp14:sizeRelH relativeFrom="margin">
              <wp14:pctWidth>0</wp14:pctWidth>
            </wp14:sizeRelH>
            <wp14:sizeRelV relativeFrom="margin">
              <wp14:pctHeight>0</wp14:pctHeight>
            </wp14:sizeRelV>
          </wp:anchor>
        </w:drawing>
      </w:r>
    </w:p>
    <w:p w14:paraId="1E6749E2" w14:textId="6F3D42FA" w:rsidR="007B658B" w:rsidRDefault="007B658B" w:rsidP="00C120F9">
      <w:pPr>
        <w:pStyle w:val="ListParagraph"/>
        <w:ind w:left="0"/>
      </w:pPr>
    </w:p>
    <w:p w14:paraId="50E1EBAA" w14:textId="703C138F" w:rsidR="007B3732" w:rsidRDefault="007B3732" w:rsidP="00C120F9">
      <w:pPr>
        <w:pStyle w:val="ListParagraph"/>
        <w:ind w:left="0"/>
      </w:pPr>
    </w:p>
    <w:p w14:paraId="7FCF8C8C" w14:textId="061AA68A" w:rsidR="007B658B" w:rsidRDefault="003642F5" w:rsidP="00C120F9">
      <w:pPr>
        <w:pStyle w:val="ListParagraph"/>
        <w:ind w:left="0"/>
      </w:pPr>
      <w:r>
        <w:t xml:space="preserve">According to </w:t>
      </w:r>
      <w:r w:rsidR="005B75BA">
        <w:t xml:space="preserve">the </w:t>
      </w:r>
      <w:r>
        <w:t xml:space="preserve">findings from the </w:t>
      </w:r>
      <w:r w:rsidR="00B10C0E">
        <w:t>World Economic Forum Global Risks Perception Survey 2021-2022</w:t>
      </w:r>
      <w:r w:rsidR="006B412E">
        <w:t xml:space="preserve">, ten </w:t>
      </w:r>
      <w:r w:rsidR="00335785">
        <w:t xml:space="preserve">global </w:t>
      </w:r>
      <w:r w:rsidR="006B412E">
        <w:t>long-term risks were identified</w:t>
      </w:r>
      <w:r w:rsidR="00C601DD">
        <w:t>,</w:t>
      </w:r>
      <w:r w:rsidR="00DD515F">
        <w:t xml:space="preserve"> and they are as follows:</w:t>
      </w:r>
    </w:p>
    <w:p w14:paraId="6BEF2150" w14:textId="77777777" w:rsidR="00C601DD" w:rsidRDefault="00DD515F" w:rsidP="00C601DD">
      <w:pPr>
        <w:pStyle w:val="ListParagraph"/>
        <w:numPr>
          <w:ilvl w:val="0"/>
          <w:numId w:val="4"/>
        </w:numPr>
      </w:pPr>
      <w:r>
        <w:t xml:space="preserve">Climate </w:t>
      </w:r>
      <w:r w:rsidR="00891343">
        <w:t>a</w:t>
      </w:r>
      <w:r>
        <w:t xml:space="preserve">ction </w:t>
      </w:r>
      <w:r w:rsidR="00891343">
        <w:t>f</w:t>
      </w:r>
      <w:r>
        <w:t>ailure</w:t>
      </w:r>
    </w:p>
    <w:p w14:paraId="483403A5" w14:textId="77777777" w:rsidR="00C601DD" w:rsidRDefault="00D341C7" w:rsidP="00C601DD">
      <w:pPr>
        <w:pStyle w:val="ListParagraph"/>
        <w:numPr>
          <w:ilvl w:val="0"/>
          <w:numId w:val="4"/>
        </w:numPr>
      </w:pPr>
      <w:r>
        <w:t xml:space="preserve">Extreme </w:t>
      </w:r>
      <w:r w:rsidR="00891343">
        <w:t>w</w:t>
      </w:r>
      <w:r>
        <w:t>eather</w:t>
      </w:r>
    </w:p>
    <w:p w14:paraId="18911C85" w14:textId="77777777" w:rsidR="00C601DD" w:rsidRDefault="00D341C7" w:rsidP="00C601DD">
      <w:pPr>
        <w:pStyle w:val="ListParagraph"/>
        <w:numPr>
          <w:ilvl w:val="0"/>
          <w:numId w:val="4"/>
        </w:numPr>
      </w:pPr>
      <w:r>
        <w:t xml:space="preserve">Biodiversity </w:t>
      </w:r>
      <w:r w:rsidR="00891343">
        <w:t>l</w:t>
      </w:r>
      <w:r>
        <w:t>oss</w:t>
      </w:r>
    </w:p>
    <w:p w14:paraId="628F4AFE" w14:textId="77777777" w:rsidR="00C601DD" w:rsidRDefault="00D341C7" w:rsidP="00C601DD">
      <w:pPr>
        <w:pStyle w:val="ListParagraph"/>
        <w:numPr>
          <w:ilvl w:val="0"/>
          <w:numId w:val="4"/>
        </w:numPr>
      </w:pPr>
      <w:r>
        <w:t xml:space="preserve">Social </w:t>
      </w:r>
      <w:r w:rsidR="00891343">
        <w:t>c</w:t>
      </w:r>
      <w:r>
        <w:t xml:space="preserve">ohesion </w:t>
      </w:r>
      <w:r w:rsidR="00891343">
        <w:t>e</w:t>
      </w:r>
      <w:r>
        <w:t>rosion</w:t>
      </w:r>
    </w:p>
    <w:p w14:paraId="1E342AA1" w14:textId="69432B1F" w:rsidR="00C601DD" w:rsidRDefault="00D341C7" w:rsidP="00C601DD">
      <w:pPr>
        <w:pStyle w:val="ListParagraph"/>
        <w:numPr>
          <w:ilvl w:val="0"/>
          <w:numId w:val="4"/>
        </w:numPr>
      </w:pPr>
      <w:r>
        <w:t xml:space="preserve">Livelihood </w:t>
      </w:r>
      <w:r w:rsidR="00891343">
        <w:t>c</w:t>
      </w:r>
      <w:r>
        <w:t>ris</w:t>
      </w:r>
      <w:r w:rsidR="0065117B">
        <w:t>i</w:t>
      </w:r>
      <w:r>
        <w:t>s</w:t>
      </w:r>
    </w:p>
    <w:p w14:paraId="3615FB68" w14:textId="77777777" w:rsidR="00C601DD" w:rsidRDefault="00D341C7" w:rsidP="00C601DD">
      <w:pPr>
        <w:pStyle w:val="ListParagraph"/>
        <w:numPr>
          <w:ilvl w:val="0"/>
          <w:numId w:val="4"/>
        </w:numPr>
      </w:pPr>
      <w:r>
        <w:t xml:space="preserve">Infectious </w:t>
      </w:r>
      <w:r w:rsidR="00891343">
        <w:t>d</w:t>
      </w:r>
      <w:r>
        <w:t>iseases</w:t>
      </w:r>
    </w:p>
    <w:p w14:paraId="0FA10A2F" w14:textId="77777777" w:rsidR="00C601DD" w:rsidRDefault="00D341C7" w:rsidP="00C601DD">
      <w:pPr>
        <w:pStyle w:val="ListParagraph"/>
        <w:numPr>
          <w:ilvl w:val="0"/>
          <w:numId w:val="4"/>
        </w:numPr>
      </w:pPr>
      <w:r>
        <w:t xml:space="preserve">Human </w:t>
      </w:r>
      <w:r w:rsidR="00891343">
        <w:t>e</w:t>
      </w:r>
      <w:r>
        <w:t xml:space="preserve">nvironmental </w:t>
      </w:r>
      <w:r w:rsidR="00891343">
        <w:t>d</w:t>
      </w:r>
      <w:r>
        <w:t>amage</w:t>
      </w:r>
    </w:p>
    <w:p w14:paraId="2C851F32" w14:textId="3543401C" w:rsidR="00C601DD" w:rsidRDefault="00D341C7" w:rsidP="00C601DD">
      <w:pPr>
        <w:pStyle w:val="ListParagraph"/>
        <w:numPr>
          <w:ilvl w:val="0"/>
          <w:numId w:val="4"/>
        </w:numPr>
      </w:pPr>
      <w:r>
        <w:t xml:space="preserve">Natural </w:t>
      </w:r>
      <w:r w:rsidR="00891343">
        <w:t>r</w:t>
      </w:r>
      <w:r>
        <w:t xml:space="preserve">esources </w:t>
      </w:r>
      <w:r w:rsidR="00891343">
        <w:t>cris</w:t>
      </w:r>
      <w:r w:rsidR="0065117B">
        <w:t>i</w:t>
      </w:r>
      <w:r w:rsidR="00891343">
        <w:t>s</w:t>
      </w:r>
    </w:p>
    <w:p w14:paraId="3FF18D86" w14:textId="2C484C7A" w:rsidR="00C601DD" w:rsidRDefault="00891343" w:rsidP="00C601DD">
      <w:pPr>
        <w:pStyle w:val="ListParagraph"/>
        <w:numPr>
          <w:ilvl w:val="0"/>
          <w:numId w:val="4"/>
        </w:numPr>
      </w:pPr>
      <w:r>
        <w:t>Debt cris</w:t>
      </w:r>
      <w:r w:rsidR="0065117B">
        <w:t>i</w:t>
      </w:r>
      <w:r>
        <w:t>s</w:t>
      </w:r>
    </w:p>
    <w:p w14:paraId="4964BDFE" w14:textId="30CF1A42" w:rsidR="00891343" w:rsidRDefault="00891343" w:rsidP="00C601DD">
      <w:pPr>
        <w:pStyle w:val="ListParagraph"/>
        <w:numPr>
          <w:ilvl w:val="0"/>
          <w:numId w:val="4"/>
        </w:numPr>
      </w:pPr>
      <w:r>
        <w:t>Geoeconomic con</w:t>
      </w:r>
      <w:r w:rsidR="00C601DD">
        <w:t>f</w:t>
      </w:r>
      <w:r>
        <w:t>rontation</w:t>
      </w:r>
    </w:p>
    <w:p w14:paraId="1B750FD3" w14:textId="77777777" w:rsidR="00AB267C" w:rsidRDefault="00AB267C" w:rsidP="00C120F9">
      <w:pPr>
        <w:pStyle w:val="ListParagraph"/>
        <w:ind w:left="0"/>
      </w:pPr>
    </w:p>
    <w:p w14:paraId="437C93A2" w14:textId="74080E65" w:rsidR="00D341C7" w:rsidRDefault="00190C46" w:rsidP="00C120F9">
      <w:pPr>
        <w:pStyle w:val="ListParagraph"/>
        <w:ind w:left="0"/>
      </w:pPr>
      <w:r>
        <w:t>R</w:t>
      </w:r>
      <w:r w:rsidR="008A7A20">
        <w:t xml:space="preserve">isks </w:t>
      </w:r>
      <w:r w:rsidR="00417098">
        <w:t>number</w:t>
      </w:r>
      <w:r w:rsidR="003B0C11">
        <w:t xml:space="preserve"> one, two, three, seven </w:t>
      </w:r>
      <w:r w:rsidR="00417098">
        <w:t xml:space="preserve">and </w:t>
      </w:r>
      <w:r w:rsidR="003B0C11">
        <w:t>eight</w:t>
      </w:r>
      <w:r w:rsidR="00417098">
        <w:t xml:space="preserve"> were class</w:t>
      </w:r>
      <w:r w:rsidR="00D65682">
        <w:t>ified as</w:t>
      </w:r>
      <w:r w:rsidR="00417098">
        <w:t xml:space="preserve"> environmental risks. </w:t>
      </w:r>
      <w:r w:rsidR="00347E8F">
        <w:t xml:space="preserve">The report states that </w:t>
      </w:r>
      <w:r w:rsidR="00C93B27">
        <w:t xml:space="preserve">climate change is </w:t>
      </w:r>
      <w:r w:rsidR="00556A71">
        <w:t xml:space="preserve">widespread and </w:t>
      </w:r>
      <w:r w:rsidR="004A07C3">
        <w:t xml:space="preserve">moving faster than hoped. </w:t>
      </w:r>
      <w:r w:rsidR="00DD3CC2">
        <w:t xml:space="preserve">It is feared that the </w:t>
      </w:r>
      <w:r w:rsidR="009265B0">
        <w:t xml:space="preserve">set target of </w:t>
      </w:r>
      <w:r w:rsidR="005F4145" w:rsidRPr="005F4145">
        <w:t>1.5°C</w:t>
      </w:r>
      <w:r w:rsidR="005F4145">
        <w:t xml:space="preserve"> will</w:t>
      </w:r>
      <w:r w:rsidR="005F4145" w:rsidRPr="005F4145">
        <w:t xml:space="preserve"> </w:t>
      </w:r>
      <w:r w:rsidR="009D5625">
        <w:t>not be reached</w:t>
      </w:r>
      <w:r w:rsidR="006A005A">
        <w:t xml:space="preserve">. Moreover, it is predicted that </w:t>
      </w:r>
      <w:r w:rsidR="00C63E46">
        <w:t xml:space="preserve">the </w:t>
      </w:r>
      <w:r w:rsidR="00A83794">
        <w:t xml:space="preserve">current global trajectory will see </w:t>
      </w:r>
      <w:r w:rsidR="00364A69">
        <w:t xml:space="preserve">a </w:t>
      </w:r>
      <w:r w:rsidR="00A83794">
        <w:t>w</w:t>
      </w:r>
      <w:r w:rsidR="00B912B0">
        <w:t>a</w:t>
      </w:r>
      <w:r w:rsidR="00A83794">
        <w:t xml:space="preserve">rming </w:t>
      </w:r>
      <w:r w:rsidR="00C63E46">
        <w:t>of  2.4</w:t>
      </w:r>
      <w:r w:rsidR="00C63E46" w:rsidRPr="005F4145">
        <w:t>°C</w:t>
      </w:r>
      <w:r w:rsidR="00C63E46">
        <w:t xml:space="preserve">, </w:t>
      </w:r>
      <w:r w:rsidR="00997D0D">
        <w:t>and at the best scenario, 1.8</w:t>
      </w:r>
      <w:r w:rsidR="00997D0D" w:rsidRPr="005F4145">
        <w:t>°C</w:t>
      </w:r>
      <w:r w:rsidR="00997D0D">
        <w:t xml:space="preserve">. </w:t>
      </w:r>
      <w:r w:rsidR="00877A56">
        <w:t xml:space="preserve">In order to slow down </w:t>
      </w:r>
      <w:r w:rsidR="00877A56">
        <w:lastRenderedPageBreak/>
        <w:t>global</w:t>
      </w:r>
      <w:r w:rsidR="00372B91">
        <w:t xml:space="preserve"> </w:t>
      </w:r>
      <w:r w:rsidR="00877A56">
        <w:t>warmi</w:t>
      </w:r>
      <w:r w:rsidR="001E5F99">
        <w:t>ng</w:t>
      </w:r>
      <w:r w:rsidR="00F77895">
        <w:t>,</w:t>
      </w:r>
      <w:r w:rsidR="001E5F99">
        <w:t xml:space="preserve"> all </w:t>
      </w:r>
      <w:r w:rsidR="00372B91">
        <w:t xml:space="preserve">long-term pledges and 2030 targets need to be fully implemented. </w:t>
      </w:r>
      <w:r w:rsidR="00F77895">
        <w:t xml:space="preserve">However, </w:t>
      </w:r>
      <w:r w:rsidR="00BB42B1">
        <w:t>in</w:t>
      </w:r>
      <w:r w:rsidR="00F77895">
        <w:t xml:space="preserve"> the aftermath of </w:t>
      </w:r>
      <w:r w:rsidR="00BB42B1">
        <w:t xml:space="preserve">the </w:t>
      </w:r>
      <w:r w:rsidR="00F77895">
        <w:t>Covid-19 pandemic</w:t>
      </w:r>
      <w:r w:rsidR="00BB42B1">
        <w:t>,</w:t>
      </w:r>
      <w:r w:rsidR="00F77895">
        <w:t xml:space="preserve"> </w:t>
      </w:r>
      <w:r w:rsidR="00A42115">
        <w:t xml:space="preserve">environmental actions have been put on the back burner and </w:t>
      </w:r>
      <w:r w:rsidR="00BB42B1">
        <w:t xml:space="preserve">countries focused on short term economic recoveries. </w:t>
      </w:r>
    </w:p>
    <w:p w14:paraId="2A5051C4" w14:textId="7833F897" w:rsidR="00336B2A" w:rsidRDefault="00336B2A" w:rsidP="00C120F9">
      <w:pPr>
        <w:pStyle w:val="ListParagraph"/>
        <w:ind w:left="0"/>
      </w:pPr>
      <w:r>
        <w:t>I</w:t>
      </w:r>
      <w:r w:rsidR="008A7509">
        <w:t>f faster/rapid change is implemented</w:t>
      </w:r>
      <w:r w:rsidR="00C543D6">
        <w:t xml:space="preserve"> to achieve net-zero carbon emissions, the long-term consequences will be eliminated; however, short-term </w:t>
      </w:r>
      <w:r w:rsidR="00C70CB1">
        <w:t xml:space="preserve">challenges will appear, such as a rise in fuel costs </w:t>
      </w:r>
      <w:r w:rsidR="00985820">
        <w:t xml:space="preserve">and </w:t>
      </w:r>
      <w:r w:rsidR="00607BAF">
        <w:t>sustainability of vehicle fu</w:t>
      </w:r>
      <w:r w:rsidR="002911F5">
        <w:t xml:space="preserve">el </w:t>
      </w:r>
      <w:r w:rsidR="00607BAF">
        <w:t>and gas supplies</w:t>
      </w:r>
      <w:r w:rsidR="002911F5">
        <w:t>.</w:t>
      </w:r>
      <w:r w:rsidR="00985820">
        <w:t xml:space="preserve"> Moreover, due to the </w:t>
      </w:r>
      <w:r w:rsidR="00731DDE">
        <w:t xml:space="preserve">intense carbon </w:t>
      </w:r>
      <w:r w:rsidR="00985820">
        <w:t>industries</w:t>
      </w:r>
      <w:r w:rsidR="00731DDE">
        <w:t>,</w:t>
      </w:r>
      <w:r w:rsidR="00985820">
        <w:t xml:space="preserve"> it is predicted that jobs will be lost</w:t>
      </w:r>
      <w:r w:rsidR="00AE4415">
        <w:t>, but</w:t>
      </w:r>
      <w:r w:rsidR="00D813B4">
        <w:t xml:space="preserve"> around 40 million new jobs can be created </w:t>
      </w:r>
      <w:r w:rsidR="009F6716">
        <w:t xml:space="preserve">in </w:t>
      </w:r>
      <w:r w:rsidR="00C84218">
        <w:t xml:space="preserve">the </w:t>
      </w:r>
      <w:r w:rsidR="009F6716">
        <w:t xml:space="preserve">renewable </w:t>
      </w:r>
      <w:r w:rsidR="00C84218">
        <w:t xml:space="preserve">energy sector. </w:t>
      </w:r>
      <w:r w:rsidR="000A04E5">
        <w:t xml:space="preserve">Additionally, </w:t>
      </w:r>
      <w:r w:rsidR="00A355A5">
        <w:t xml:space="preserve">middle-class households could suffer most, as </w:t>
      </w:r>
      <w:r w:rsidR="002A1F37">
        <w:t xml:space="preserve">a </w:t>
      </w:r>
      <w:r w:rsidR="00B27278">
        <w:t xml:space="preserve">lack of income would put them at </w:t>
      </w:r>
      <w:r w:rsidR="00491E3A">
        <w:t>a</w:t>
      </w:r>
      <w:r w:rsidR="00B27278">
        <w:t xml:space="preserve"> </w:t>
      </w:r>
      <w:r w:rsidR="002A1F37">
        <w:t>more significant</w:t>
      </w:r>
      <w:r w:rsidR="00B27278">
        <w:t xml:space="preserve"> disadvantage when access</w:t>
      </w:r>
      <w:r w:rsidR="00923EBD">
        <w:t xml:space="preserve">ing new technologies and create </w:t>
      </w:r>
      <w:r w:rsidR="00491E3A">
        <w:t>e</w:t>
      </w:r>
      <w:r w:rsidR="002A1F37">
        <w:t>v</w:t>
      </w:r>
      <w:r w:rsidR="00491E3A">
        <w:t xml:space="preserve">en </w:t>
      </w:r>
      <w:r w:rsidR="004F47FB">
        <w:t>greater</w:t>
      </w:r>
      <w:r w:rsidR="00491E3A">
        <w:t xml:space="preserve"> economi</w:t>
      </w:r>
      <w:r w:rsidR="002A1F37">
        <w:t>c</w:t>
      </w:r>
      <w:r w:rsidR="00491E3A">
        <w:t xml:space="preserve"> inequalities</w:t>
      </w:r>
      <w:r w:rsidR="004F47FB">
        <w:t xml:space="preserve"> than already existing ones. </w:t>
      </w:r>
    </w:p>
    <w:p w14:paraId="48E6E88B" w14:textId="00DEFACE" w:rsidR="00DD20A7" w:rsidRDefault="00DD20A7" w:rsidP="00C120F9">
      <w:pPr>
        <w:pStyle w:val="ListParagraph"/>
        <w:ind w:left="0"/>
      </w:pPr>
      <w:r>
        <w:t xml:space="preserve">However, if the </w:t>
      </w:r>
      <w:r w:rsidR="00BE4666">
        <w:t>transition is slow dire environmental consequences will affect many</w:t>
      </w:r>
      <w:r w:rsidR="00BC5290">
        <w:t>,</w:t>
      </w:r>
      <w:r w:rsidR="00BE4666">
        <w:t xml:space="preserve"> </w:t>
      </w:r>
      <w:r w:rsidR="00224FB5">
        <w:t>c</w:t>
      </w:r>
      <w:r w:rsidR="006E2ADE">
        <w:t xml:space="preserve">reating </w:t>
      </w:r>
      <w:r w:rsidR="002A705F">
        <w:t>migra</w:t>
      </w:r>
      <w:r w:rsidR="00240167">
        <w:t>tion</w:t>
      </w:r>
      <w:r w:rsidR="002A705F">
        <w:t xml:space="preserve"> and climate refugees due to their land being lost. It is feared that</w:t>
      </w:r>
      <w:r w:rsidR="00240167">
        <w:t xml:space="preserve"> a</w:t>
      </w:r>
      <w:r w:rsidR="002A705F">
        <w:t xml:space="preserve"> </w:t>
      </w:r>
      <w:r w:rsidR="00240167">
        <w:t xml:space="preserve">slower rate of change is </w:t>
      </w:r>
      <w:r w:rsidR="00CB3D6A">
        <w:t>not an option, and only rapid changes and regulation implementation will create a</w:t>
      </w:r>
      <w:r w:rsidR="00835E27">
        <w:t xml:space="preserve"> positive outcome and save the planet. </w:t>
      </w:r>
      <w:r w:rsidR="00BD3649">
        <w:t>Years of slow and hesit</w:t>
      </w:r>
      <w:r w:rsidR="00E6232D">
        <w:t>ant implementation of climate change solution</w:t>
      </w:r>
      <w:r w:rsidR="00F3607C">
        <w:t>s</w:t>
      </w:r>
      <w:r w:rsidR="00E6232D">
        <w:t xml:space="preserve"> are to be blamed </w:t>
      </w:r>
      <w:r w:rsidR="00D311B6">
        <w:t>for immediate and drastic actions that must tak</w:t>
      </w:r>
      <w:r w:rsidR="00F3607C">
        <w:t xml:space="preserve">e place </w:t>
      </w:r>
      <w:r w:rsidR="006E2ADE">
        <w:t xml:space="preserve">now </w:t>
      </w:r>
      <w:r w:rsidR="00F3607C">
        <w:t xml:space="preserve">to secure a sustainable future for generations to come. </w:t>
      </w:r>
    </w:p>
    <w:p w14:paraId="6D39A812" w14:textId="14B82A1B" w:rsidR="00AB267C" w:rsidRDefault="00EA00C7" w:rsidP="00C120F9">
      <w:pPr>
        <w:pStyle w:val="ListParagraph"/>
        <w:ind w:left="0"/>
      </w:pPr>
      <w:r>
        <w:t xml:space="preserve">The risks </w:t>
      </w:r>
      <w:r w:rsidR="003B0C11">
        <w:t>four, five and six</w:t>
      </w:r>
      <w:r>
        <w:t xml:space="preserve"> were describe</w:t>
      </w:r>
      <w:r w:rsidR="00F60948">
        <w:t>d</w:t>
      </w:r>
      <w:r>
        <w:t xml:space="preserve"> as </w:t>
      </w:r>
      <w:r w:rsidR="00432B82">
        <w:t>societal</w:t>
      </w:r>
      <w:r w:rsidR="00F60948">
        <w:t xml:space="preserve"> and referred to </w:t>
      </w:r>
      <w:r w:rsidR="00444C41">
        <w:t xml:space="preserve">as </w:t>
      </w:r>
      <w:r w:rsidR="00F60948">
        <w:t xml:space="preserve">challenges imposed </w:t>
      </w:r>
      <w:r w:rsidR="00432B82">
        <w:t xml:space="preserve">on societies. </w:t>
      </w:r>
      <w:r w:rsidR="00A4704A">
        <w:t xml:space="preserve">The </w:t>
      </w:r>
      <w:r w:rsidR="00A94E28">
        <w:t xml:space="preserve">risks discussed in the report </w:t>
      </w:r>
      <w:r w:rsidR="002F7132">
        <w:t xml:space="preserve">originated from the </w:t>
      </w:r>
      <w:r w:rsidR="003E4EFB">
        <w:t xml:space="preserve">Covid-19 pandemic and </w:t>
      </w:r>
      <w:r w:rsidR="00C74CEC">
        <w:t>posed</w:t>
      </w:r>
      <w:r w:rsidR="00141856">
        <w:t xml:space="preserve"> a</w:t>
      </w:r>
      <w:r w:rsidR="00425DC0">
        <w:t xml:space="preserve"> threat to public health. </w:t>
      </w:r>
      <w:r w:rsidR="00F43CA2">
        <w:t>D</w:t>
      </w:r>
      <w:r w:rsidR="003C0AD2">
        <w:t xml:space="preserve">ue to </w:t>
      </w:r>
      <w:r w:rsidR="00425DC0">
        <w:t>the</w:t>
      </w:r>
      <w:r w:rsidR="003E4EFB">
        <w:t xml:space="preserve"> inconsistent </w:t>
      </w:r>
      <w:r w:rsidR="00D70D35">
        <w:t xml:space="preserve">progress with </w:t>
      </w:r>
      <w:r w:rsidR="003E4EFB">
        <w:t>vaccination</w:t>
      </w:r>
      <w:r w:rsidR="003C0AD2">
        <w:t>s</w:t>
      </w:r>
      <w:r w:rsidR="00E61A5C">
        <w:t>,</w:t>
      </w:r>
      <w:r w:rsidR="003C0AD2">
        <w:t xml:space="preserve"> only half of the world</w:t>
      </w:r>
      <w:r w:rsidR="00E61A5C">
        <w:t>'</w:t>
      </w:r>
      <w:r w:rsidR="003C0AD2">
        <w:t>s population received vaccines</w:t>
      </w:r>
      <w:r w:rsidR="00201BA4">
        <w:t>, me</w:t>
      </w:r>
      <w:r w:rsidR="00E61A5C">
        <w:t>a</w:t>
      </w:r>
      <w:r w:rsidR="00201BA4">
        <w:t xml:space="preserve">ning there is still </w:t>
      </w:r>
      <w:r w:rsidR="00E61A5C">
        <w:t xml:space="preserve">a </w:t>
      </w:r>
      <w:r w:rsidR="00201BA4">
        <w:t xml:space="preserve">high risk of </w:t>
      </w:r>
      <w:r w:rsidR="00E61A5C">
        <w:t xml:space="preserve">the </w:t>
      </w:r>
      <w:r w:rsidR="00201BA4">
        <w:t xml:space="preserve">new coronavirus </w:t>
      </w:r>
      <w:r w:rsidR="00E61A5C">
        <w:t xml:space="preserve">variant </w:t>
      </w:r>
      <w:r w:rsidR="00F43CA2">
        <w:t>emerging</w:t>
      </w:r>
      <w:r w:rsidR="00E61A5C">
        <w:t>. Moreover, during the Covid-19 pandemic</w:t>
      </w:r>
      <w:r w:rsidR="00F43CA2">
        <w:t>,</w:t>
      </w:r>
      <w:r w:rsidR="00E61A5C">
        <w:t xml:space="preserve"> </w:t>
      </w:r>
      <w:r w:rsidR="00147C0E">
        <w:t>other health issues were deprioritised</w:t>
      </w:r>
      <w:r w:rsidR="005F70D8">
        <w:t>. There has been reported that mental health issues increased drastically</w:t>
      </w:r>
      <w:r w:rsidR="003F0DA2">
        <w:t>, with reports of 53 million globally</w:t>
      </w:r>
      <w:r w:rsidR="00141856">
        <w:t>;</w:t>
      </w:r>
      <w:r w:rsidR="003F0DA2">
        <w:t xml:space="preserve"> </w:t>
      </w:r>
      <w:r w:rsidR="00237E06">
        <w:t>also</w:t>
      </w:r>
      <w:r w:rsidR="00141856">
        <w:t>,</w:t>
      </w:r>
      <w:r w:rsidR="00237E06">
        <w:t xml:space="preserve"> due to treatments delayed </w:t>
      </w:r>
      <w:r w:rsidR="00C74CEC">
        <w:t>caused by Covid-19</w:t>
      </w:r>
      <w:r w:rsidR="00141856">
        <w:t>,</w:t>
      </w:r>
      <w:r w:rsidR="00C74CEC">
        <w:t xml:space="preserve"> 41 million people died</w:t>
      </w:r>
      <w:r w:rsidR="000767BE">
        <w:t xml:space="preserve"> in low and middle-income countries. </w:t>
      </w:r>
    </w:p>
    <w:p w14:paraId="28C6E2EB" w14:textId="18187F27" w:rsidR="00F90E89" w:rsidRDefault="00F90E89" w:rsidP="00C120F9">
      <w:pPr>
        <w:pStyle w:val="ListParagraph"/>
        <w:ind w:left="0"/>
      </w:pPr>
      <w:r>
        <w:t>In terms of the social cohesion erosion</w:t>
      </w:r>
      <w:r w:rsidR="00566EE3">
        <w:t>,</w:t>
      </w:r>
      <w:r>
        <w:t xml:space="preserve"> it has been reported that </w:t>
      </w:r>
      <w:r w:rsidR="00640010">
        <w:t xml:space="preserve">this risk has become more significant after the pandemic due to </w:t>
      </w:r>
      <w:r w:rsidR="00EB0C45">
        <w:t>social, political</w:t>
      </w:r>
      <w:r w:rsidR="00F164F9">
        <w:t>, economic, technological and interg</w:t>
      </w:r>
      <w:r w:rsidR="00C26D9B">
        <w:t xml:space="preserve">enerational inequalities. </w:t>
      </w:r>
      <w:r w:rsidR="008C6EF4">
        <w:t xml:space="preserve">The report highlighted that the richest </w:t>
      </w:r>
      <w:r w:rsidR="005D58B4">
        <w:t xml:space="preserve">would recover quickly, and the poorest will lose 5% more of their income. </w:t>
      </w:r>
    </w:p>
    <w:p w14:paraId="6F8C8A1A" w14:textId="2B3B69A1" w:rsidR="00217B58" w:rsidRDefault="00217B58" w:rsidP="00C120F9">
      <w:pPr>
        <w:pStyle w:val="ListParagraph"/>
        <w:ind w:left="0"/>
      </w:pPr>
      <w:r>
        <w:t xml:space="preserve">Moreover, </w:t>
      </w:r>
      <w:r w:rsidR="00135DEB">
        <w:t xml:space="preserve">poorer developing countries </w:t>
      </w:r>
      <w:r w:rsidR="00530414">
        <w:t xml:space="preserve">will be disadvantaged due to the lack of </w:t>
      </w:r>
      <w:r w:rsidR="001521A4">
        <w:t xml:space="preserve">internet connectivity. It has been reported that 40% of </w:t>
      </w:r>
      <w:r w:rsidR="00F421AE">
        <w:t xml:space="preserve">the </w:t>
      </w:r>
      <w:r w:rsidR="001521A4">
        <w:t xml:space="preserve">population </w:t>
      </w:r>
      <w:r w:rsidR="00F421AE">
        <w:t xml:space="preserve">is offline. The technology </w:t>
      </w:r>
      <w:r w:rsidR="0049145C">
        <w:t>allowed many countries to seek new opportunities and bounce back; however</w:t>
      </w:r>
      <w:r w:rsidR="0036492C">
        <w:t xml:space="preserve">, many were left behind </w:t>
      </w:r>
      <w:r w:rsidR="00701955">
        <w:t xml:space="preserve">in the pre-pandemic reality. </w:t>
      </w:r>
    </w:p>
    <w:p w14:paraId="395A149B" w14:textId="77777777" w:rsidR="00666173" w:rsidRDefault="00666173" w:rsidP="00C120F9">
      <w:pPr>
        <w:pStyle w:val="ListParagraph"/>
        <w:ind w:left="0"/>
      </w:pPr>
    </w:p>
    <w:p w14:paraId="44AC721C" w14:textId="1439A38F" w:rsidR="00666173" w:rsidRDefault="00666173" w:rsidP="00C120F9">
      <w:pPr>
        <w:pStyle w:val="ListParagraph"/>
        <w:ind w:left="0"/>
      </w:pPr>
      <w:r>
        <w:lastRenderedPageBreak/>
        <w:t xml:space="preserve">Debt crises </w:t>
      </w:r>
      <w:r w:rsidR="0070198E">
        <w:t xml:space="preserve">were another risk within the top ten, and it was classified as an economic risk. </w:t>
      </w:r>
      <w:r w:rsidR="00F90DB7">
        <w:t>The v</w:t>
      </w:r>
      <w:r w:rsidR="006F62A4">
        <w:t>olati</w:t>
      </w:r>
      <w:r w:rsidR="00D80781">
        <w:t>le economic situation caused by tension</w:t>
      </w:r>
      <w:r w:rsidR="001D7939">
        <w:t>s between Europe and Russia</w:t>
      </w:r>
      <w:r w:rsidR="00965396">
        <w:t>,</w:t>
      </w:r>
      <w:r w:rsidR="001D7939">
        <w:t xml:space="preserve"> increased inflation</w:t>
      </w:r>
      <w:r w:rsidR="00F90DB7">
        <w:t>,</w:t>
      </w:r>
      <w:r w:rsidR="001D7939">
        <w:t xml:space="preserve"> and </w:t>
      </w:r>
      <w:r w:rsidR="002D5291">
        <w:t>energy shortages contribute to disr</w:t>
      </w:r>
      <w:r w:rsidR="00F90DB7">
        <w:t>u</w:t>
      </w:r>
      <w:r w:rsidR="002D5291">
        <w:t>ptions in global chain supplies</w:t>
      </w:r>
      <w:r w:rsidR="00965396">
        <w:t xml:space="preserve"> and intensify debt cris</w:t>
      </w:r>
      <w:r w:rsidR="003C08DB">
        <w:t>i</w:t>
      </w:r>
      <w:r w:rsidR="00965396">
        <w:t xml:space="preserve">s. </w:t>
      </w:r>
      <w:r w:rsidR="000949DF">
        <w:t xml:space="preserve">Similarly to previously mentioned risks, low and middle-income households are believed to suffer the most. </w:t>
      </w:r>
    </w:p>
    <w:p w14:paraId="3C0EC529" w14:textId="77777777" w:rsidR="000949DF" w:rsidRDefault="000949DF" w:rsidP="00C120F9">
      <w:pPr>
        <w:pStyle w:val="ListParagraph"/>
        <w:ind w:left="0"/>
      </w:pPr>
    </w:p>
    <w:p w14:paraId="4D2BCCB3" w14:textId="6DB8C3C5" w:rsidR="000949DF" w:rsidRDefault="008D44D4" w:rsidP="00C120F9">
      <w:pPr>
        <w:pStyle w:val="ListParagraph"/>
        <w:ind w:left="0"/>
      </w:pPr>
      <w:r>
        <w:t xml:space="preserve">Lastly, </w:t>
      </w:r>
      <w:r w:rsidR="00BA6490">
        <w:t xml:space="preserve">the risks of </w:t>
      </w:r>
      <w:r>
        <w:t xml:space="preserve">geoeconomic confrontations </w:t>
      </w:r>
      <w:r w:rsidR="00BA6490">
        <w:t xml:space="preserve">were </w:t>
      </w:r>
      <w:r w:rsidR="008B50A2">
        <w:t xml:space="preserve">also </w:t>
      </w:r>
      <w:r w:rsidR="00247C6F">
        <w:t>placed in the top ten risks</w:t>
      </w:r>
      <w:r w:rsidR="00BA6490">
        <w:t xml:space="preserve">. </w:t>
      </w:r>
      <w:r w:rsidR="004C6E7C">
        <w:t xml:space="preserve">The geoeconomics confrontations refer to the rivalry between countries, </w:t>
      </w:r>
      <w:r w:rsidR="00171E16">
        <w:t>such as the US and China, and</w:t>
      </w:r>
      <w:r w:rsidR="00704074">
        <w:t xml:space="preserve"> Europe and Russia. </w:t>
      </w:r>
      <w:r w:rsidR="00171E16">
        <w:t xml:space="preserve">The consequences of this risk </w:t>
      </w:r>
      <w:r w:rsidR="00057C9C">
        <w:t xml:space="preserve">include increased </w:t>
      </w:r>
      <w:r w:rsidR="00B06C42">
        <w:t>competit</w:t>
      </w:r>
      <w:r w:rsidR="00D716EC">
        <w:t>ivenes</w:t>
      </w:r>
      <w:r w:rsidR="00B06C42">
        <w:t>s in militari</w:t>
      </w:r>
      <w:r w:rsidR="00D716EC">
        <w:t>s</w:t>
      </w:r>
      <w:r w:rsidR="00B06C42">
        <w:t xml:space="preserve">ation, </w:t>
      </w:r>
      <w:r w:rsidR="00057C9C">
        <w:t>weaponi</w:t>
      </w:r>
      <w:r w:rsidR="00D716EC">
        <w:t>s</w:t>
      </w:r>
      <w:r w:rsidR="00057C9C">
        <w:t xml:space="preserve">ation </w:t>
      </w:r>
      <w:r w:rsidR="00B06C42">
        <w:t xml:space="preserve">in space, </w:t>
      </w:r>
      <w:r w:rsidR="00D716EC">
        <w:t xml:space="preserve">and </w:t>
      </w:r>
      <w:r w:rsidR="007B3732">
        <w:t>developments in cyberspace</w:t>
      </w:r>
      <w:r w:rsidR="00D716EC">
        <w:t>.</w:t>
      </w:r>
    </w:p>
    <w:p w14:paraId="66A4C08B" w14:textId="77777777" w:rsidR="007B658B" w:rsidRDefault="007B658B" w:rsidP="00C120F9">
      <w:pPr>
        <w:pStyle w:val="ListParagraph"/>
        <w:ind w:left="0"/>
      </w:pPr>
    </w:p>
    <w:p w14:paraId="7301DFD9" w14:textId="54A3A0B9" w:rsidR="007B658B" w:rsidRDefault="007353E4" w:rsidP="00C120F9">
      <w:pPr>
        <w:pStyle w:val="ListParagraph"/>
        <w:ind w:left="0"/>
      </w:pPr>
      <w:r>
        <w:t xml:space="preserve">All information </w:t>
      </w:r>
      <w:r w:rsidR="00C3598B">
        <w:t xml:space="preserve">presented within this </w:t>
      </w:r>
      <w:r w:rsidR="00FD4926">
        <w:t>report section</w:t>
      </w:r>
      <w:r w:rsidR="00C3598B">
        <w:t xml:space="preserve"> ha</w:t>
      </w:r>
      <w:r w:rsidR="00FD4926">
        <w:t>s</w:t>
      </w:r>
      <w:r w:rsidR="00C3598B">
        <w:t xml:space="preserve"> been </w:t>
      </w:r>
      <w:r w:rsidR="00FD4926">
        <w:t xml:space="preserve">collected </w:t>
      </w:r>
      <w:r w:rsidR="00A942FE">
        <w:t>from the Global Risk Report 2022 (</w:t>
      </w:r>
      <w:r w:rsidR="00FD4926">
        <w:t>World Economic Forum, 2022).</w:t>
      </w:r>
    </w:p>
    <w:p w14:paraId="0F7A3944" w14:textId="77777777" w:rsidR="00A23129" w:rsidRDefault="00A23129" w:rsidP="00C120F9">
      <w:pPr>
        <w:pStyle w:val="ListParagraph"/>
        <w:ind w:left="0"/>
      </w:pPr>
    </w:p>
    <w:p w14:paraId="57EEEFA5" w14:textId="77777777" w:rsidR="00FD4926" w:rsidRDefault="00FD4926" w:rsidP="00C120F9">
      <w:pPr>
        <w:pStyle w:val="ListParagraph"/>
        <w:ind w:left="0"/>
      </w:pPr>
    </w:p>
    <w:p w14:paraId="3D211749" w14:textId="29214C1E" w:rsidR="00FF796A" w:rsidRDefault="00FF796A" w:rsidP="00190C46">
      <w:pPr>
        <w:pStyle w:val="Heading1"/>
        <w:numPr>
          <w:ilvl w:val="0"/>
          <w:numId w:val="2"/>
        </w:numPr>
      </w:pPr>
      <w:bookmarkStart w:id="9" w:name="_Toc102722808"/>
      <w:r>
        <w:t>Assessment of the Risks</w:t>
      </w:r>
      <w:bookmarkEnd w:id="9"/>
    </w:p>
    <w:p w14:paraId="44B24F94" w14:textId="757284E9" w:rsidR="00A23129" w:rsidRDefault="00007A0A" w:rsidP="00A23129">
      <w:r>
        <w:t>Th</w:t>
      </w:r>
      <w:r w:rsidR="008F434B">
        <w:t xml:space="preserve">is chapter aims to assess the </w:t>
      </w:r>
      <w:r w:rsidR="00D86B0D">
        <w:t xml:space="preserve">climate action failure </w:t>
      </w:r>
      <w:r w:rsidR="008F434B">
        <w:t>risk against sustainable development goals</w:t>
      </w:r>
      <w:r w:rsidR="00D86B0D">
        <w:t>. I</w:t>
      </w:r>
      <w:r w:rsidR="008F434B">
        <w:t xml:space="preserve">t is assumed that climate action failure can affect the development of sustainable global goals. The risk assessed within this section was the most spoken of and placed at the top by the survey respondents. Other environmental risks mentioned </w:t>
      </w:r>
      <w:r w:rsidR="003260BB">
        <w:t>in the previous chapter</w:t>
      </w:r>
      <w:r w:rsidR="008F434B">
        <w:t xml:space="preserve"> will also be discussed as they are all correlated; however, the main focus of this chapter will be the climate action failure risk and its consequence</w:t>
      </w:r>
      <w:r w:rsidR="007F4975">
        <w:t xml:space="preserve">s. </w:t>
      </w:r>
    </w:p>
    <w:p w14:paraId="7584609D" w14:textId="2E9E1499" w:rsidR="008B21C3" w:rsidRDefault="005766EE" w:rsidP="00A23129">
      <w:r>
        <w:t xml:space="preserve">According to </w:t>
      </w:r>
      <w:r w:rsidR="00711C3A">
        <w:t>Brainard (2009)</w:t>
      </w:r>
      <w:r w:rsidR="00BD16DC">
        <w:t>,</w:t>
      </w:r>
      <w:r w:rsidR="00711C3A">
        <w:t xml:space="preserve"> </w:t>
      </w:r>
      <w:r w:rsidR="00F01A01">
        <w:t xml:space="preserve">climate change </w:t>
      </w:r>
      <w:r w:rsidR="00BD16DC">
        <w:t>has a detrimental impact on agriculture</w:t>
      </w:r>
      <w:r w:rsidR="00100299">
        <w:t xml:space="preserve">, </w:t>
      </w:r>
      <w:r w:rsidR="00172884">
        <w:t>fisheries</w:t>
      </w:r>
      <w:r w:rsidR="00242C30">
        <w:t xml:space="preserve"> and</w:t>
      </w:r>
      <w:r w:rsidR="00172884">
        <w:t xml:space="preserve"> forestry</w:t>
      </w:r>
      <w:r w:rsidR="008D3F9F">
        <w:t>. Floods and dr</w:t>
      </w:r>
      <w:r w:rsidR="00AC46B9">
        <w:t>o</w:t>
      </w:r>
      <w:r w:rsidR="008D3F9F">
        <w:t>u</w:t>
      </w:r>
      <w:r w:rsidR="00DE2989">
        <w:t xml:space="preserve">ghts are especially damaging to crops, which </w:t>
      </w:r>
      <w:r w:rsidR="00175F42">
        <w:t>could cause</w:t>
      </w:r>
      <w:r w:rsidR="00342538">
        <w:t xml:space="preserve"> a reduction in yields</w:t>
      </w:r>
      <w:r w:rsidR="00D810B9">
        <w:t>—r</w:t>
      </w:r>
      <w:r w:rsidR="00363003">
        <w:t xml:space="preserve">esulting </w:t>
      </w:r>
      <w:r w:rsidR="00D810B9">
        <w:t>in</w:t>
      </w:r>
      <w:r w:rsidR="00363003">
        <w:t xml:space="preserve"> </w:t>
      </w:r>
      <w:r w:rsidR="00D810B9">
        <w:t xml:space="preserve">a </w:t>
      </w:r>
      <w:r w:rsidR="00363003">
        <w:t xml:space="preserve">loss in gross domestic </w:t>
      </w:r>
      <w:r w:rsidR="00E31AA7">
        <w:t>product</w:t>
      </w:r>
      <w:r w:rsidR="00D810B9">
        <w:t xml:space="preserve">. </w:t>
      </w:r>
      <w:r w:rsidR="00E6341D">
        <w:t>Lower</w:t>
      </w:r>
      <w:r w:rsidR="0038081F">
        <w:t>-</w:t>
      </w:r>
      <w:r w:rsidR="00E6341D">
        <w:t xml:space="preserve">income and </w:t>
      </w:r>
      <w:r w:rsidR="0038081F">
        <w:t xml:space="preserve">poor </w:t>
      </w:r>
      <w:r w:rsidR="00F12758">
        <w:t xml:space="preserve">harvests contribute to poverty, especially in developing countries </w:t>
      </w:r>
      <w:r w:rsidR="003D0412">
        <w:t xml:space="preserve">where agriculture </w:t>
      </w:r>
      <w:r w:rsidR="009B5E1A">
        <w:t xml:space="preserve">is the </w:t>
      </w:r>
      <w:r w:rsidR="00DA0153">
        <w:t>primary</w:t>
      </w:r>
      <w:r w:rsidR="009B5E1A">
        <w:t xml:space="preserve"> source of employment</w:t>
      </w:r>
      <w:r w:rsidR="007220B4">
        <w:t xml:space="preserve"> (Kwa, 2001)</w:t>
      </w:r>
      <w:r w:rsidR="00E0486E">
        <w:t>.</w:t>
      </w:r>
      <w:r w:rsidR="00006C6D">
        <w:t xml:space="preserve"> </w:t>
      </w:r>
      <w:r w:rsidR="000C5DE8">
        <w:t xml:space="preserve">Moreover, poorer individuals are more prone to </w:t>
      </w:r>
      <w:r w:rsidR="004A5BD8">
        <w:t xml:space="preserve">harsher </w:t>
      </w:r>
      <w:r w:rsidR="0079352D">
        <w:t>effects of climate change</w:t>
      </w:r>
      <w:r w:rsidR="00EC3725">
        <w:t xml:space="preserve">. Natural disasters caused by climate change can </w:t>
      </w:r>
      <w:r w:rsidR="00732243">
        <w:t>interrup</w:t>
      </w:r>
      <w:r w:rsidR="00B14882">
        <w:t>t</w:t>
      </w:r>
      <w:r w:rsidR="00732243">
        <w:t xml:space="preserve"> thei</w:t>
      </w:r>
      <w:r w:rsidR="00B14882">
        <w:t>r work</w:t>
      </w:r>
      <w:r w:rsidR="008F277D">
        <w:t>,</w:t>
      </w:r>
      <w:r w:rsidR="003B61E0">
        <w:t xml:space="preserve"> and </w:t>
      </w:r>
      <w:r w:rsidR="00B14882">
        <w:t xml:space="preserve">they are less likely to have insurance to protect themselves from </w:t>
      </w:r>
      <w:r w:rsidR="003B61E0">
        <w:t xml:space="preserve">those </w:t>
      </w:r>
      <w:r w:rsidR="00AB1BCD">
        <w:t>disastrous events</w:t>
      </w:r>
      <w:r w:rsidR="003B61E0">
        <w:t xml:space="preserve"> (</w:t>
      </w:r>
      <w:r w:rsidR="008F277D">
        <w:t xml:space="preserve">Leichenko &amp; Silva, 2014). </w:t>
      </w:r>
    </w:p>
    <w:p w14:paraId="155E668D" w14:textId="49E420A3" w:rsidR="00E0486E" w:rsidRDefault="00E0486E" w:rsidP="00A23129">
      <w:r>
        <w:t>Climate change also affects food security</w:t>
      </w:r>
      <w:r w:rsidR="00DA0153">
        <w:t>;</w:t>
      </w:r>
      <w:r>
        <w:t xml:space="preserve"> as mentioned earlier</w:t>
      </w:r>
      <w:r w:rsidR="00DA0153">
        <w:t>,</w:t>
      </w:r>
      <w:r>
        <w:t xml:space="preserve"> </w:t>
      </w:r>
      <w:r w:rsidR="002F0EAC">
        <w:t xml:space="preserve">crops can be destroyed </w:t>
      </w:r>
      <w:r w:rsidR="00033DFD">
        <w:t xml:space="preserve">therefore causing a direct </w:t>
      </w:r>
      <w:r w:rsidR="001F6315">
        <w:t>e</w:t>
      </w:r>
      <w:r w:rsidR="00033DFD">
        <w:t>ffect</w:t>
      </w:r>
      <w:r w:rsidR="001F6315">
        <w:t xml:space="preserve"> on </w:t>
      </w:r>
      <w:r w:rsidR="000F5785">
        <w:t xml:space="preserve">global goal number </w:t>
      </w:r>
      <w:r w:rsidR="003961B9">
        <w:t>two</w:t>
      </w:r>
      <w:r w:rsidR="00DA0153">
        <w:t>,</w:t>
      </w:r>
      <w:r w:rsidR="000F5785">
        <w:t xml:space="preserve"> which is </w:t>
      </w:r>
      <w:r w:rsidR="00DA0153">
        <w:t>zero hunger</w:t>
      </w:r>
      <w:r w:rsidR="001F6315">
        <w:t xml:space="preserve"> </w:t>
      </w:r>
      <w:r w:rsidR="00033DFD">
        <w:t xml:space="preserve"> (</w:t>
      </w:r>
      <w:r w:rsidR="00D914A6">
        <w:t>Gupta, 2014</w:t>
      </w:r>
      <w:r w:rsidR="001F6315">
        <w:t>)</w:t>
      </w:r>
      <w:r w:rsidR="009521C2">
        <w:t xml:space="preserve">. </w:t>
      </w:r>
      <w:r w:rsidR="002A3DE0">
        <w:t>In additio</w:t>
      </w:r>
      <w:r w:rsidR="007F6FAF">
        <w:t>n, when there is a</w:t>
      </w:r>
      <w:r w:rsidR="002A3DE0">
        <w:t xml:space="preserve"> </w:t>
      </w:r>
      <w:r w:rsidR="007F6FAF">
        <w:t xml:space="preserve">decrease in </w:t>
      </w:r>
      <w:r w:rsidR="001877F1">
        <w:t xml:space="preserve">the </w:t>
      </w:r>
      <w:r w:rsidR="007F6FAF">
        <w:t>food supply</w:t>
      </w:r>
      <w:r w:rsidR="00EA244B">
        <w:t>,</w:t>
      </w:r>
      <w:r w:rsidR="00B200B3">
        <w:t xml:space="preserve"> higher prices will follow,</w:t>
      </w:r>
      <w:r w:rsidR="00F206BE">
        <w:t xml:space="preserve"> </w:t>
      </w:r>
      <w:r w:rsidR="00F206BE">
        <w:lastRenderedPageBreak/>
        <w:t>meaning that not everyone will be able to afford food</w:t>
      </w:r>
      <w:r w:rsidR="001877F1">
        <w:t>;</w:t>
      </w:r>
      <w:r w:rsidR="00EA244B">
        <w:t xml:space="preserve"> therefore, climate change can contribute to </w:t>
      </w:r>
      <w:r w:rsidR="001877F1">
        <w:t>hunger (</w:t>
      </w:r>
      <w:r w:rsidR="007C29D1">
        <w:t>Wiggins &amp; Slater, 2011).</w:t>
      </w:r>
      <w:r w:rsidR="00A94728">
        <w:t xml:space="preserve"> </w:t>
      </w:r>
    </w:p>
    <w:p w14:paraId="73448EC5" w14:textId="2E2A304D" w:rsidR="003A5CE1" w:rsidRDefault="003A5CE1" w:rsidP="00A23129">
      <w:r>
        <w:t xml:space="preserve">According to </w:t>
      </w:r>
      <w:r w:rsidR="00510716">
        <w:t xml:space="preserve">the </w:t>
      </w:r>
      <w:r>
        <w:t>World Health Organisation (WHO</w:t>
      </w:r>
      <w:r w:rsidR="00DD7B38">
        <w:t>, 2009)</w:t>
      </w:r>
      <w:r w:rsidR="009D1B10">
        <w:t>,</w:t>
      </w:r>
      <w:r w:rsidR="00DD7B38">
        <w:t xml:space="preserve"> climate change will have adverse effects on </w:t>
      </w:r>
      <w:r w:rsidR="001B73D7">
        <w:t>"</w:t>
      </w:r>
      <w:r w:rsidR="00202DBF">
        <w:t>clean air and water, sufficient food, adequate shelter and freedom from disease</w:t>
      </w:r>
      <w:r w:rsidR="001B73D7">
        <w:t>"</w:t>
      </w:r>
      <w:r w:rsidR="00510716">
        <w:t>,</w:t>
      </w:r>
      <w:r w:rsidR="009D1B10">
        <w:t xml:space="preserve"> which are </w:t>
      </w:r>
      <w:r w:rsidR="001B73D7">
        <w:t xml:space="preserve">essential </w:t>
      </w:r>
      <w:r w:rsidR="009D1B10">
        <w:t>for good health.</w:t>
      </w:r>
      <w:r w:rsidR="001B73D7">
        <w:t xml:space="preserve"> </w:t>
      </w:r>
      <w:r w:rsidR="008228A0">
        <w:t>It has been reported that extreme heat and air pollution</w:t>
      </w:r>
      <w:r w:rsidR="00644FD4">
        <w:t>s</w:t>
      </w:r>
      <w:r w:rsidR="008228A0">
        <w:t xml:space="preserve"> are the </w:t>
      </w:r>
      <w:r w:rsidR="004B5A00">
        <w:t>leading</w:t>
      </w:r>
      <w:r w:rsidR="008228A0">
        <w:t xml:space="preserve"> cause of </w:t>
      </w:r>
      <w:r w:rsidR="00053F17">
        <w:t>heart atta</w:t>
      </w:r>
      <w:r w:rsidR="00160B38">
        <w:t>ck</w:t>
      </w:r>
      <w:r w:rsidR="00053F17">
        <w:t>s and cardiovascular and respiratory diseases</w:t>
      </w:r>
      <w:r w:rsidR="00794CB4">
        <w:t xml:space="preserve">. </w:t>
      </w:r>
    </w:p>
    <w:p w14:paraId="5F701FED" w14:textId="5B82DE83" w:rsidR="00027E31" w:rsidRDefault="00027E31" w:rsidP="00A23129">
      <w:r>
        <w:t xml:space="preserve">Unicef </w:t>
      </w:r>
      <w:r w:rsidR="001F3B1F">
        <w:t>(</w:t>
      </w:r>
      <w:r w:rsidR="00F1116C">
        <w:t xml:space="preserve">2022) </w:t>
      </w:r>
      <w:r>
        <w:t xml:space="preserve">warns that extreme weather </w:t>
      </w:r>
      <w:r w:rsidR="00794439">
        <w:t xml:space="preserve">due to climate change </w:t>
      </w:r>
      <w:r>
        <w:t xml:space="preserve">makes it hard for people to access clean drinking water. </w:t>
      </w:r>
      <w:r w:rsidR="00F1116C">
        <w:t>Contaminated water is the primary reason for water-born</w:t>
      </w:r>
      <w:r w:rsidR="00B16D82">
        <w:t>e</w:t>
      </w:r>
      <w:r w:rsidR="00F1116C">
        <w:t xml:space="preserve"> diseases such as cholera and typhoid</w:t>
      </w:r>
      <w:r w:rsidR="009577E4">
        <w:t>.</w:t>
      </w:r>
      <w:r w:rsidR="009577E4" w:rsidRPr="009577E4">
        <w:t xml:space="preserve"> </w:t>
      </w:r>
      <w:r w:rsidR="009577E4">
        <w:t>Unicef state</w:t>
      </w:r>
      <w:r w:rsidR="00F135AD">
        <w:t>s</w:t>
      </w:r>
      <w:r w:rsidR="009577E4">
        <w:t xml:space="preserve"> that </w:t>
      </w:r>
      <w:r w:rsidR="00B44C9C">
        <w:t>"</w:t>
      </w:r>
      <w:r w:rsidR="009577E4">
        <w:t>b</w:t>
      </w:r>
      <w:r w:rsidR="009577E4" w:rsidRPr="009577E4">
        <w:t>y 2040, almost 1 in 4 children will live in areas of extremely high water stress</w:t>
      </w:r>
      <w:r w:rsidR="00B44C9C">
        <w:t>"</w:t>
      </w:r>
      <w:r w:rsidR="004B5A00">
        <w:t xml:space="preserve">. </w:t>
      </w:r>
      <w:r w:rsidR="00EF705A">
        <w:t>This</w:t>
      </w:r>
      <w:r w:rsidR="009577E4">
        <w:t xml:space="preserve"> </w:t>
      </w:r>
      <w:r w:rsidR="001D560C">
        <w:t>directly affect</w:t>
      </w:r>
      <w:r w:rsidR="00EF705A">
        <w:t>s</w:t>
      </w:r>
      <w:r w:rsidR="0097453B">
        <w:t xml:space="preserve"> sustainable goal</w:t>
      </w:r>
      <w:r w:rsidR="006913D0">
        <w:t>s</w:t>
      </w:r>
      <w:r w:rsidR="0097453B">
        <w:t xml:space="preserve"> number </w:t>
      </w:r>
      <w:r w:rsidR="006913D0">
        <w:t>three</w:t>
      </w:r>
      <w:r w:rsidR="005A7590">
        <w:t xml:space="preserve"> and six;</w:t>
      </w:r>
      <w:r w:rsidR="006913D0">
        <w:t xml:space="preserve"> good health and well-being and</w:t>
      </w:r>
      <w:r w:rsidR="0097453B">
        <w:t xml:space="preserve"> clean water and sani</w:t>
      </w:r>
      <w:r w:rsidR="001F3B1F">
        <w:t>t</w:t>
      </w:r>
      <w:r w:rsidR="0097453B">
        <w:t>ation.</w:t>
      </w:r>
      <w:r w:rsidR="007A7A30">
        <w:t xml:space="preserve"> </w:t>
      </w:r>
    </w:p>
    <w:p w14:paraId="0BDCE0A8" w14:textId="5431D51D" w:rsidR="004111DF" w:rsidRDefault="00202B15" w:rsidP="00A23129">
      <w:r>
        <w:t>C</w:t>
      </w:r>
      <w:r w:rsidR="006943EA">
        <w:t>limate change can negatively impact the development of other goals</w:t>
      </w:r>
      <w:r w:rsidR="00311769">
        <w:t xml:space="preserve">; however, </w:t>
      </w:r>
      <w:r>
        <w:t>the most affected were chosen to be assessed for this report</w:t>
      </w:r>
      <w:r w:rsidR="00F266B0">
        <w:t xml:space="preserve">. </w:t>
      </w:r>
      <w:r w:rsidR="009974F5">
        <w:t xml:space="preserve">It is challenging to discuss every aspect of climate change </w:t>
      </w:r>
      <w:r w:rsidR="00A358E4">
        <w:t xml:space="preserve">and sustainable development goals due to the complexity of the </w:t>
      </w:r>
      <w:r w:rsidR="00231F5E">
        <w:t>subjects.</w:t>
      </w:r>
    </w:p>
    <w:p w14:paraId="4932B9C0" w14:textId="77777777" w:rsidR="00F54759" w:rsidRDefault="00F54759" w:rsidP="00A23129"/>
    <w:p w14:paraId="73039820" w14:textId="77777777" w:rsidR="00B16D82" w:rsidRDefault="00B16D82" w:rsidP="00A23129"/>
    <w:p w14:paraId="1D679469" w14:textId="7FAD1122" w:rsidR="00FF796A" w:rsidRDefault="00FF796A" w:rsidP="00190C46">
      <w:pPr>
        <w:pStyle w:val="Heading1"/>
        <w:numPr>
          <w:ilvl w:val="0"/>
          <w:numId w:val="2"/>
        </w:numPr>
      </w:pPr>
      <w:bookmarkStart w:id="10" w:name="_Toc102722809"/>
      <w:r>
        <w:t>Recommendations</w:t>
      </w:r>
      <w:bookmarkEnd w:id="10"/>
    </w:p>
    <w:p w14:paraId="6E8AD73C" w14:textId="7FD11FA6" w:rsidR="000D3F8B" w:rsidRDefault="00886965" w:rsidP="00886965">
      <w:r>
        <w:t xml:space="preserve">Based on the risks presented by </w:t>
      </w:r>
      <w:r w:rsidR="00792C54">
        <w:t>the World Economic Forum and the assessment of climate action failure</w:t>
      </w:r>
      <w:r w:rsidR="0080413E">
        <w:t>,</w:t>
      </w:r>
      <w:r w:rsidR="00792C54">
        <w:t xml:space="preserve"> </w:t>
      </w:r>
      <w:r w:rsidR="00F73F81">
        <w:t xml:space="preserve">it is recommended that the only way forward is </w:t>
      </w:r>
      <w:r w:rsidR="0080413E">
        <w:t>through international collaboration.</w:t>
      </w:r>
      <w:r w:rsidR="00DE50E7">
        <w:t xml:space="preserve"> Moreover, </w:t>
      </w:r>
      <w:r w:rsidR="000D3F8B">
        <w:t xml:space="preserve">developing </w:t>
      </w:r>
      <w:r w:rsidR="00D4693A">
        <w:t>c</w:t>
      </w:r>
      <w:r w:rsidR="000D3F8B">
        <w:t xml:space="preserve">ountries should not be allowed to continue </w:t>
      </w:r>
      <w:r w:rsidR="00D4693A">
        <w:t xml:space="preserve">to </w:t>
      </w:r>
      <w:r w:rsidR="000D3F8B">
        <w:t>pollute as their economy grows.</w:t>
      </w:r>
      <w:r w:rsidR="00D4693A">
        <w:t xml:space="preserve"> It is believed that the Kuznets curve model is not the best solution</w:t>
      </w:r>
      <w:r w:rsidR="00375AF2">
        <w:t xml:space="preserve">, as there </w:t>
      </w:r>
      <w:r w:rsidR="003931D6">
        <w:t>is</w:t>
      </w:r>
      <w:r w:rsidR="00375AF2">
        <w:t xml:space="preserve"> no time scale place</w:t>
      </w:r>
      <w:r w:rsidR="009D435A">
        <w:t>d</w:t>
      </w:r>
      <w:r w:rsidR="00375AF2">
        <w:t xml:space="preserve"> on the country of when they will</w:t>
      </w:r>
      <w:r w:rsidR="00865701">
        <w:t xml:space="preserve"> make</w:t>
      </w:r>
      <w:r w:rsidR="00215DBF">
        <w:t xml:space="preserve"> the adequate income per capita, </w:t>
      </w:r>
      <w:r w:rsidR="00376D2C">
        <w:t>so it could take decades</w:t>
      </w:r>
      <w:r w:rsidR="009D5103">
        <w:t xml:space="preserve"> before </w:t>
      </w:r>
      <w:r w:rsidR="00215DBF">
        <w:t>start</w:t>
      </w:r>
      <w:r w:rsidR="009D5103">
        <w:t>ing</w:t>
      </w:r>
      <w:r w:rsidR="00215DBF">
        <w:t xml:space="preserve"> </w:t>
      </w:r>
      <w:r w:rsidR="009D5103">
        <w:t>to implement</w:t>
      </w:r>
      <w:r w:rsidR="00215DBF">
        <w:t xml:space="preserve"> </w:t>
      </w:r>
      <w:r w:rsidR="004661F7">
        <w:t>environmental</w:t>
      </w:r>
      <w:r w:rsidR="00865701">
        <w:t xml:space="preserve"> imp</w:t>
      </w:r>
      <w:r w:rsidR="009D5103">
        <w:t>r</w:t>
      </w:r>
      <w:r w:rsidR="00865701">
        <w:t>o</w:t>
      </w:r>
      <w:r w:rsidR="00376D2C">
        <w:t xml:space="preserve">vements. </w:t>
      </w:r>
      <w:r w:rsidR="008E17AE">
        <w:t>The planet cannot wait</w:t>
      </w:r>
      <w:r w:rsidR="00404B61">
        <w:t>;</w:t>
      </w:r>
      <w:r w:rsidR="008E17AE">
        <w:t xml:space="preserve"> there is no time to waste</w:t>
      </w:r>
      <w:r w:rsidR="00C01F6A">
        <w:t>;</w:t>
      </w:r>
      <w:r w:rsidR="008E17AE">
        <w:t xml:space="preserve"> therefore, it is suggeste</w:t>
      </w:r>
      <w:r w:rsidR="00404B61">
        <w:t>d that collaboration</w:t>
      </w:r>
      <w:r w:rsidR="00C75FB4">
        <w:t xml:space="preserve"> between</w:t>
      </w:r>
      <w:r w:rsidR="00404B61">
        <w:t xml:space="preserve"> developed </w:t>
      </w:r>
      <w:r w:rsidR="00C75FB4">
        <w:t xml:space="preserve">and developing </w:t>
      </w:r>
      <w:r w:rsidR="00404B61">
        <w:t>countries</w:t>
      </w:r>
      <w:r w:rsidR="00C75FB4">
        <w:t xml:space="preserve"> </w:t>
      </w:r>
      <w:r w:rsidR="00C01F6A">
        <w:t xml:space="preserve">to reduce </w:t>
      </w:r>
      <w:r w:rsidR="00C84757">
        <w:t xml:space="preserve">the </w:t>
      </w:r>
      <w:r w:rsidR="00C01F6A">
        <w:t xml:space="preserve">adverse effects of </w:t>
      </w:r>
      <w:r w:rsidR="00AE698F">
        <w:t>production activities is the feasible solution</w:t>
      </w:r>
      <w:r w:rsidR="00C84757">
        <w:t xml:space="preserve">. </w:t>
      </w:r>
    </w:p>
    <w:p w14:paraId="2474A867" w14:textId="7EA0A788" w:rsidR="001610EE" w:rsidRDefault="001610EE" w:rsidP="00886965"/>
    <w:p w14:paraId="6B3A124A" w14:textId="27E7C1C4" w:rsidR="00FF796A" w:rsidRDefault="00FF796A" w:rsidP="00190C46">
      <w:pPr>
        <w:pStyle w:val="Heading1"/>
        <w:numPr>
          <w:ilvl w:val="0"/>
          <w:numId w:val="2"/>
        </w:numPr>
      </w:pPr>
      <w:bookmarkStart w:id="11" w:name="_Toc102722810"/>
      <w:r>
        <w:t>Conclusion</w:t>
      </w:r>
      <w:bookmarkEnd w:id="11"/>
    </w:p>
    <w:p w14:paraId="3E800D0F" w14:textId="74DDE618" w:rsidR="00D94FA4" w:rsidRDefault="0053071A" w:rsidP="00D94FA4">
      <w:r>
        <w:t>The Covid-19 pandemic created global chaos</w:t>
      </w:r>
      <w:r w:rsidR="008833E9">
        <w:t xml:space="preserve">. </w:t>
      </w:r>
      <w:r w:rsidR="0046342F">
        <w:t>Initially</w:t>
      </w:r>
      <w:r w:rsidR="00B22463">
        <w:t>,</w:t>
      </w:r>
      <w:r w:rsidR="0046342F">
        <w:t xml:space="preserve"> the </w:t>
      </w:r>
      <w:r w:rsidR="008D26F7">
        <w:t xml:space="preserve">lockdowns imposed across the world benefitted climate change; however, very quickly </w:t>
      </w:r>
      <w:r w:rsidR="00B22463">
        <w:t>and intensely</w:t>
      </w:r>
      <w:r w:rsidR="007C20FB">
        <w:t>,</w:t>
      </w:r>
      <w:r w:rsidR="00B22463">
        <w:t xml:space="preserve"> the economic recover</w:t>
      </w:r>
      <w:r w:rsidR="007C20FB">
        <w:t>y</w:t>
      </w:r>
      <w:r w:rsidR="00B22463">
        <w:t xml:space="preserve"> </w:t>
      </w:r>
      <w:r w:rsidR="007C20FB">
        <w:t>bega</w:t>
      </w:r>
      <w:r w:rsidR="00B22463">
        <w:t xml:space="preserve">n. </w:t>
      </w:r>
      <w:r w:rsidR="00CC2C53">
        <w:t xml:space="preserve">Many </w:t>
      </w:r>
      <w:r w:rsidR="009D4396">
        <w:t xml:space="preserve">environmental policies were put on hold </w:t>
      </w:r>
      <w:r w:rsidR="00631E77">
        <w:t xml:space="preserve">to deal with the aftermath of Covid-19. </w:t>
      </w:r>
      <w:r w:rsidR="00D03CB8">
        <w:t>The World Economic For</w:t>
      </w:r>
      <w:r w:rsidR="0010690D">
        <w:t>u</w:t>
      </w:r>
      <w:r w:rsidR="00D03CB8">
        <w:t xml:space="preserve">m </w:t>
      </w:r>
      <w:r w:rsidR="00622488">
        <w:t xml:space="preserve">published a report with </w:t>
      </w:r>
      <w:r w:rsidR="0010690D">
        <w:t xml:space="preserve">the </w:t>
      </w:r>
      <w:r w:rsidR="00622488">
        <w:t xml:space="preserve">top ten </w:t>
      </w:r>
      <w:r w:rsidR="0010690D">
        <w:t xml:space="preserve">long-term risks. The number one concern was climate action failure. </w:t>
      </w:r>
      <w:r w:rsidR="00D13812">
        <w:t>It</w:t>
      </w:r>
      <w:r w:rsidR="0010690D">
        <w:t xml:space="preserve"> can be agreed that </w:t>
      </w:r>
      <w:r w:rsidR="002516F2">
        <w:t xml:space="preserve">climate </w:t>
      </w:r>
      <w:r w:rsidR="001C3E48">
        <w:t xml:space="preserve">change should be the </w:t>
      </w:r>
      <w:r w:rsidR="001C3E48">
        <w:lastRenderedPageBreak/>
        <w:t xml:space="preserve">number one priority for all. </w:t>
      </w:r>
      <w:r w:rsidR="008D5DCF">
        <w:t>The planet is warming</w:t>
      </w:r>
      <w:r w:rsidR="009E54F3">
        <w:t>,</w:t>
      </w:r>
      <w:r w:rsidR="008D5DCF">
        <w:t xml:space="preserve"> and </w:t>
      </w:r>
      <w:r w:rsidR="009E54F3">
        <w:t xml:space="preserve">the </w:t>
      </w:r>
      <w:r w:rsidR="008D5DCF">
        <w:t xml:space="preserve">current trajectory does not offer </w:t>
      </w:r>
      <w:r w:rsidR="009E54F3">
        <w:t xml:space="preserve">positive outcomes. </w:t>
      </w:r>
      <w:r w:rsidR="00BA10F3">
        <w:t>As in many cases,</w:t>
      </w:r>
      <w:r w:rsidR="00D94FA4">
        <w:t xml:space="preserve"> the most disadvantaged and at-risk are developing countries. </w:t>
      </w:r>
      <w:r w:rsidR="00807648">
        <w:t>C</w:t>
      </w:r>
      <w:r w:rsidR="00D94FA4">
        <w:t xml:space="preserve">ountries need to intensify their implementation of sustainable global goals to reduce or, even better, reverse global warming. Millions of people suffer daily due to extreme weather conditions caused by climate change. </w:t>
      </w:r>
      <w:r w:rsidR="00E0399B">
        <w:t xml:space="preserve">Climate action failure risk affects </w:t>
      </w:r>
      <w:r w:rsidR="009156E2">
        <w:t>many sustainable global goals such as poverty, no hun</w:t>
      </w:r>
      <w:r w:rsidR="001A6995">
        <w:t>g</w:t>
      </w:r>
      <w:r w:rsidR="009156E2">
        <w:t>er, good health and well</w:t>
      </w:r>
      <w:r w:rsidR="002C7F86">
        <w:t>-</w:t>
      </w:r>
      <w:r w:rsidR="009156E2">
        <w:t>being</w:t>
      </w:r>
      <w:r w:rsidR="001A6995">
        <w:t xml:space="preserve"> or water and sanitation. </w:t>
      </w:r>
      <w:r w:rsidR="005C64E8">
        <w:t>They are the</w:t>
      </w:r>
      <w:r w:rsidR="00097CA5">
        <w:t xml:space="preserve"> basic requirements for a hea</w:t>
      </w:r>
      <w:r w:rsidR="003875AD">
        <w:t>l</w:t>
      </w:r>
      <w:r w:rsidR="00097CA5">
        <w:t xml:space="preserve">thy and happy life. The are other goals that are also affected </w:t>
      </w:r>
      <w:r w:rsidR="001F356B">
        <w:t>by climate change</w:t>
      </w:r>
      <w:r w:rsidR="00F742C8">
        <w:t>,</w:t>
      </w:r>
      <w:r w:rsidR="001F356B">
        <w:t xml:space="preserve"> </w:t>
      </w:r>
      <w:r w:rsidR="003875AD">
        <w:t xml:space="preserve">such as </w:t>
      </w:r>
      <w:r w:rsidR="00F15136">
        <w:t xml:space="preserve">industry, innovation and infrastructure or sustainable cities and communities; however, </w:t>
      </w:r>
      <w:r w:rsidR="001F356B">
        <w:t xml:space="preserve">the focus in this report was put on the </w:t>
      </w:r>
      <w:r w:rsidR="0025596D">
        <w:t xml:space="preserve">essential </w:t>
      </w:r>
      <w:r w:rsidR="007278EF">
        <w:t>needs</w:t>
      </w:r>
      <w:r w:rsidR="005C64E8">
        <w:t xml:space="preserve"> of every human</w:t>
      </w:r>
      <w:r w:rsidR="00F742C8">
        <w:t>. It is believed that</w:t>
      </w:r>
      <w:r w:rsidR="008D6BBD">
        <w:t xml:space="preserve"> </w:t>
      </w:r>
      <w:r w:rsidR="00F742C8">
        <w:t>once those are met</w:t>
      </w:r>
      <w:r w:rsidR="008D6BBD">
        <w:t>, other aspects of sustainable living can be discussed.</w:t>
      </w:r>
      <w:r w:rsidR="003D777D">
        <w:t xml:space="preserve"> </w:t>
      </w:r>
    </w:p>
    <w:p w14:paraId="4D1CB414" w14:textId="77777777" w:rsidR="00D94FA4" w:rsidRDefault="00D94FA4" w:rsidP="00D94FA4"/>
    <w:p w14:paraId="27422A8E" w14:textId="37B5E35B" w:rsidR="00190C46" w:rsidRDefault="00190C46">
      <w:r>
        <w:br w:type="page"/>
      </w:r>
    </w:p>
    <w:p w14:paraId="57DFDF07" w14:textId="3DB9B41E" w:rsidR="00FF796A" w:rsidRDefault="00190C46" w:rsidP="00190C46">
      <w:pPr>
        <w:pStyle w:val="Heading1"/>
        <w:numPr>
          <w:ilvl w:val="0"/>
          <w:numId w:val="2"/>
        </w:numPr>
      </w:pPr>
      <w:bookmarkStart w:id="12" w:name="_Toc102722811"/>
      <w:r>
        <w:lastRenderedPageBreak/>
        <w:t>References</w:t>
      </w:r>
      <w:bookmarkEnd w:id="12"/>
    </w:p>
    <w:p w14:paraId="781F2163" w14:textId="77777777" w:rsidR="0031303F" w:rsidRPr="00EB36BE" w:rsidRDefault="0031303F" w:rsidP="0031303F">
      <w:pPr>
        <w:ind w:left="720" w:hanging="720"/>
        <w:rPr>
          <w:rFonts w:cs="Times New Roman"/>
          <w:szCs w:val="24"/>
        </w:rPr>
      </w:pPr>
      <w:r w:rsidRPr="00EB36BE">
        <w:rPr>
          <w:rFonts w:cs="Times New Roman"/>
          <w:szCs w:val="24"/>
        </w:rPr>
        <w:t xml:space="preserve">The World Economic Forum, (2022). A Platform for Impact. Available at: </w:t>
      </w:r>
      <w:hyperlink r:id="rId18" w:history="1">
        <w:r w:rsidRPr="00EB36BE">
          <w:rPr>
            <w:rStyle w:val="Hyperlink"/>
            <w:rFonts w:cs="Times New Roman"/>
            <w:szCs w:val="24"/>
          </w:rPr>
          <w:t>https://www3.weforum.org/docs/WEF_Institutional_Brochure_2019.pdf</w:t>
        </w:r>
      </w:hyperlink>
    </w:p>
    <w:p w14:paraId="5D50DE41"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Hammer, J., &amp; Pivo, G. (2017). The triple bottom line and sustainable economic development theory and practice. </w:t>
      </w:r>
      <w:r w:rsidRPr="00EB36BE">
        <w:rPr>
          <w:rFonts w:cs="Times New Roman"/>
          <w:i/>
          <w:iCs/>
          <w:color w:val="222222"/>
          <w:szCs w:val="24"/>
          <w:shd w:val="clear" w:color="auto" w:fill="FFFFFF"/>
        </w:rPr>
        <w:t>Economic Development Quarterly</w:t>
      </w:r>
      <w:r w:rsidRPr="00EB36BE">
        <w:rPr>
          <w:rFonts w:cs="Times New Roman"/>
          <w:color w:val="222222"/>
          <w:szCs w:val="24"/>
          <w:shd w:val="clear" w:color="auto" w:fill="FFFFFF"/>
        </w:rPr>
        <w:t>, </w:t>
      </w:r>
      <w:r w:rsidRPr="00EB36BE">
        <w:rPr>
          <w:rFonts w:cs="Times New Roman"/>
          <w:i/>
          <w:iCs/>
          <w:color w:val="222222"/>
          <w:szCs w:val="24"/>
          <w:shd w:val="clear" w:color="auto" w:fill="FFFFFF"/>
        </w:rPr>
        <w:t>31</w:t>
      </w:r>
      <w:r w:rsidRPr="00EB36BE">
        <w:rPr>
          <w:rFonts w:cs="Times New Roman"/>
          <w:color w:val="222222"/>
          <w:szCs w:val="24"/>
          <w:shd w:val="clear" w:color="auto" w:fill="FFFFFF"/>
        </w:rPr>
        <w:t>(1), 25-36.</w:t>
      </w:r>
    </w:p>
    <w:p w14:paraId="026B573B" w14:textId="77777777" w:rsidR="0031303F" w:rsidRPr="00EB36BE" w:rsidRDefault="0031303F" w:rsidP="0031303F">
      <w:pPr>
        <w:ind w:left="720" w:hanging="720"/>
        <w:rPr>
          <w:rStyle w:val="Hyperlink"/>
          <w:rFonts w:cs="Times New Roman"/>
          <w:color w:val="auto"/>
          <w:szCs w:val="24"/>
          <w:u w:val="none"/>
        </w:rPr>
      </w:pPr>
      <w:r w:rsidRPr="00EB36BE">
        <w:rPr>
          <w:rFonts w:cs="Times New Roman"/>
          <w:szCs w:val="24"/>
        </w:rPr>
        <w:t xml:space="preserve">United Nations Global Compact, UNGC CEO (2019). Accenture Strategy Study on Sustainability 2019 Report. </w:t>
      </w:r>
      <w:hyperlink r:id="rId19" w:history="1">
        <w:r w:rsidRPr="00EB36BE">
          <w:rPr>
            <w:rStyle w:val="Hyperlink"/>
            <w:rFonts w:cs="Times New Roman"/>
            <w:szCs w:val="24"/>
          </w:rPr>
          <w:t>https://www.accenture.com/_acnmedia/pdf-109/accenture-ungc-ceo-study.pdf</w:t>
        </w:r>
      </w:hyperlink>
    </w:p>
    <w:p w14:paraId="6AFE3052"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La Notte, A., &amp; Rhodes, C. (2020). The theoretical frameworks behind integrated environmental, ecosystem, and economic accounting systems and their classifications. </w:t>
      </w:r>
      <w:r w:rsidRPr="00EB36BE">
        <w:rPr>
          <w:rFonts w:cs="Times New Roman"/>
          <w:i/>
          <w:iCs/>
          <w:color w:val="222222"/>
          <w:szCs w:val="24"/>
          <w:shd w:val="clear" w:color="auto" w:fill="FFFFFF"/>
        </w:rPr>
        <w:t>Environmental Impact Assessment Review</w:t>
      </w:r>
      <w:r w:rsidRPr="00EB36BE">
        <w:rPr>
          <w:rFonts w:cs="Times New Roman"/>
          <w:color w:val="222222"/>
          <w:szCs w:val="24"/>
          <w:shd w:val="clear" w:color="auto" w:fill="FFFFFF"/>
        </w:rPr>
        <w:t>, </w:t>
      </w:r>
      <w:r w:rsidRPr="00EB36BE">
        <w:rPr>
          <w:rFonts w:cs="Times New Roman"/>
          <w:i/>
          <w:iCs/>
          <w:color w:val="222222"/>
          <w:szCs w:val="24"/>
          <w:shd w:val="clear" w:color="auto" w:fill="FFFFFF"/>
        </w:rPr>
        <w:t>80</w:t>
      </w:r>
      <w:r w:rsidRPr="00EB36BE">
        <w:rPr>
          <w:rFonts w:cs="Times New Roman"/>
          <w:color w:val="222222"/>
          <w:szCs w:val="24"/>
          <w:shd w:val="clear" w:color="auto" w:fill="FFFFFF"/>
        </w:rPr>
        <w:t>, 106317.</w:t>
      </w:r>
    </w:p>
    <w:p w14:paraId="3490BB58"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 xml:space="preserve">United Nations (2022). The Sustainable Development Goals Image. Available at: </w:t>
      </w:r>
      <w:hyperlink r:id="rId20" w:history="1">
        <w:r w:rsidRPr="00EB36BE">
          <w:rPr>
            <w:rStyle w:val="Hyperlink"/>
            <w:rFonts w:cs="Times New Roman"/>
            <w:szCs w:val="24"/>
            <w:shd w:val="clear" w:color="auto" w:fill="FFFFFF"/>
          </w:rPr>
          <w:t>https://www.un.org/development/desa/disabilities/about-us/sustainable-development-goals-sdgs-and-disability.html</w:t>
        </w:r>
      </w:hyperlink>
    </w:p>
    <w:p w14:paraId="2F6FEB9F"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Ayres, R. U., &amp; Kneese, A. V. (1969). Production, consumption, and externalities. </w:t>
      </w:r>
      <w:r w:rsidRPr="00EB36BE">
        <w:rPr>
          <w:rFonts w:cs="Times New Roman"/>
          <w:i/>
          <w:iCs/>
          <w:color w:val="222222"/>
          <w:szCs w:val="24"/>
          <w:shd w:val="clear" w:color="auto" w:fill="FFFFFF"/>
        </w:rPr>
        <w:t>The American economic review</w:t>
      </w:r>
      <w:r w:rsidRPr="00EB36BE">
        <w:rPr>
          <w:rFonts w:cs="Times New Roman"/>
          <w:color w:val="222222"/>
          <w:szCs w:val="24"/>
          <w:shd w:val="clear" w:color="auto" w:fill="FFFFFF"/>
        </w:rPr>
        <w:t>, </w:t>
      </w:r>
      <w:r w:rsidRPr="00EB36BE">
        <w:rPr>
          <w:rFonts w:cs="Times New Roman"/>
          <w:i/>
          <w:iCs/>
          <w:color w:val="222222"/>
          <w:szCs w:val="24"/>
          <w:shd w:val="clear" w:color="auto" w:fill="FFFFFF"/>
        </w:rPr>
        <w:t>59</w:t>
      </w:r>
      <w:r w:rsidRPr="00EB36BE">
        <w:rPr>
          <w:rFonts w:cs="Times New Roman"/>
          <w:color w:val="222222"/>
          <w:szCs w:val="24"/>
          <w:shd w:val="clear" w:color="auto" w:fill="FFFFFF"/>
        </w:rPr>
        <w:t>(3), 282-297.</w:t>
      </w:r>
    </w:p>
    <w:p w14:paraId="73AF05A1" w14:textId="77777777" w:rsidR="0031303F" w:rsidRPr="00EB36BE" w:rsidRDefault="0031303F" w:rsidP="0031303F">
      <w:pPr>
        <w:ind w:left="720" w:hanging="720"/>
        <w:rPr>
          <w:rFonts w:cs="Times New Roman"/>
          <w:szCs w:val="24"/>
        </w:rPr>
      </w:pPr>
      <w:r w:rsidRPr="00EB36BE">
        <w:rPr>
          <w:rFonts w:cs="Times New Roman"/>
          <w:color w:val="3A3A3A"/>
          <w:szCs w:val="24"/>
          <w:shd w:val="clear" w:color="auto" w:fill="FFFFFF"/>
        </w:rPr>
        <w:t>Kneese, A.V. ; Ayres, R. U., &amp; D’Arge, R. C. (1970). </w:t>
      </w:r>
      <w:r w:rsidRPr="00EB36BE">
        <w:rPr>
          <w:rFonts w:cs="Times New Roman"/>
          <w:i/>
          <w:iCs/>
          <w:color w:val="3A3A3A"/>
          <w:szCs w:val="24"/>
          <w:shd w:val="clear" w:color="auto" w:fill="FFFFFF"/>
        </w:rPr>
        <w:t>Economics and the environment : a materials balance approach</w:t>
      </w:r>
      <w:r w:rsidRPr="00EB36BE">
        <w:rPr>
          <w:rFonts w:cs="Times New Roman"/>
          <w:color w:val="3A3A3A"/>
          <w:szCs w:val="24"/>
          <w:shd w:val="clear" w:color="auto" w:fill="FFFFFF"/>
        </w:rPr>
        <w:t>. Resources for the Future</w:t>
      </w:r>
    </w:p>
    <w:p w14:paraId="1C77EDA6"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Copeland, B. R., &amp; Taylor, M. S. (2004). Trade, growth, and the environment. </w:t>
      </w:r>
      <w:r w:rsidRPr="00EB36BE">
        <w:rPr>
          <w:rFonts w:cs="Times New Roman"/>
          <w:i/>
          <w:iCs/>
          <w:color w:val="222222"/>
          <w:szCs w:val="24"/>
          <w:shd w:val="clear" w:color="auto" w:fill="FFFFFF"/>
        </w:rPr>
        <w:t>Journal of Economic literature</w:t>
      </w:r>
      <w:r w:rsidRPr="00EB36BE">
        <w:rPr>
          <w:rFonts w:cs="Times New Roman"/>
          <w:color w:val="222222"/>
          <w:szCs w:val="24"/>
          <w:shd w:val="clear" w:color="auto" w:fill="FFFFFF"/>
        </w:rPr>
        <w:t>, </w:t>
      </w:r>
      <w:r w:rsidRPr="00EB36BE">
        <w:rPr>
          <w:rFonts w:cs="Times New Roman"/>
          <w:i/>
          <w:iCs/>
          <w:color w:val="222222"/>
          <w:szCs w:val="24"/>
          <w:shd w:val="clear" w:color="auto" w:fill="FFFFFF"/>
        </w:rPr>
        <w:t>42</w:t>
      </w:r>
      <w:r w:rsidRPr="00EB36BE">
        <w:rPr>
          <w:rFonts w:cs="Times New Roman"/>
          <w:color w:val="222222"/>
          <w:szCs w:val="24"/>
          <w:shd w:val="clear" w:color="auto" w:fill="FFFFFF"/>
        </w:rPr>
        <w:t>(1), 7-71.</w:t>
      </w:r>
    </w:p>
    <w:p w14:paraId="3FE4AC08" w14:textId="77777777" w:rsidR="0031303F" w:rsidRPr="00EB36BE" w:rsidRDefault="0031303F" w:rsidP="0031303F">
      <w:pPr>
        <w:ind w:left="720" w:hanging="720"/>
        <w:rPr>
          <w:rFonts w:cs="Times New Roman"/>
          <w:szCs w:val="24"/>
        </w:rPr>
      </w:pPr>
      <w:r w:rsidRPr="00EB36BE">
        <w:rPr>
          <w:rFonts w:cs="Times New Roman"/>
          <w:szCs w:val="24"/>
        </w:rPr>
        <w:t xml:space="preserve">Perc, (2011). Mexico and the Environmental Kuznets Curves. Available at: </w:t>
      </w:r>
      <w:hyperlink r:id="rId21" w:history="1">
        <w:r w:rsidRPr="00EB36BE">
          <w:rPr>
            <w:rStyle w:val="Hyperlink"/>
            <w:rFonts w:cs="Times New Roman"/>
            <w:szCs w:val="24"/>
          </w:rPr>
          <w:t>https://www.perc.org/2011/02/10/mexico-and-the-environmental-kuznets-curve/</w:t>
        </w:r>
      </w:hyperlink>
    </w:p>
    <w:p w14:paraId="42A8879F" w14:textId="77777777" w:rsidR="0031303F" w:rsidRPr="00EB36BE" w:rsidRDefault="0031303F" w:rsidP="0031303F">
      <w:pPr>
        <w:ind w:left="720" w:hanging="720"/>
        <w:rPr>
          <w:rFonts w:cs="Times New Roman"/>
          <w:szCs w:val="24"/>
        </w:rPr>
      </w:pPr>
      <w:r w:rsidRPr="00EB36BE">
        <w:rPr>
          <w:rFonts w:cs="Times New Roman"/>
          <w:szCs w:val="24"/>
        </w:rPr>
        <w:t xml:space="preserve">Kwa, A. (2001). Agriculture in Developing Countries: Which Way Forward?. Available at: </w:t>
      </w:r>
      <w:hyperlink r:id="rId22" w:anchor=":~:text=In%20developing%20countries%2C%20agriculture%20continues,95%25%20of%20the%20farming%20population" w:history="1">
        <w:r w:rsidRPr="00EB36BE">
          <w:rPr>
            <w:rStyle w:val="Hyperlink"/>
            <w:rFonts w:cs="Times New Roman"/>
            <w:szCs w:val="24"/>
          </w:rPr>
          <w:t>https://www.iatp.org/sites/default/files/Agriculture_in_Developing_Countries_Which_Way_.htm#:~:text=In%20developing%20countries%2C%20agriculture%20continues,95%25%20of%20the%20farming%20population</w:t>
        </w:r>
      </w:hyperlink>
      <w:r w:rsidRPr="00EB36BE">
        <w:rPr>
          <w:rFonts w:cs="Times New Roman"/>
          <w:szCs w:val="24"/>
        </w:rPr>
        <w:t>.</w:t>
      </w:r>
    </w:p>
    <w:p w14:paraId="5667BAFF"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Brainard, L., Jones, A., &amp; Purvis, N. (Eds.). (2009). </w:t>
      </w:r>
      <w:r w:rsidRPr="00EB36BE">
        <w:rPr>
          <w:rFonts w:cs="Times New Roman"/>
          <w:i/>
          <w:iCs/>
          <w:color w:val="222222"/>
          <w:szCs w:val="24"/>
          <w:shd w:val="clear" w:color="auto" w:fill="FFFFFF"/>
        </w:rPr>
        <w:t>Climate change and global poverty: A billion lives in the balance?</w:t>
      </w:r>
      <w:r w:rsidRPr="00EB36BE">
        <w:rPr>
          <w:rFonts w:cs="Times New Roman"/>
          <w:color w:val="222222"/>
          <w:szCs w:val="24"/>
          <w:shd w:val="clear" w:color="auto" w:fill="FFFFFF"/>
        </w:rPr>
        <w:t>. Brookings Institution Press.</w:t>
      </w:r>
    </w:p>
    <w:p w14:paraId="647DB97A"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Das Gupta, M. (2014). Population, poverty, and climate change. </w:t>
      </w:r>
      <w:r w:rsidRPr="00EB36BE">
        <w:rPr>
          <w:rFonts w:cs="Times New Roman"/>
          <w:i/>
          <w:iCs/>
          <w:color w:val="222222"/>
          <w:szCs w:val="24"/>
          <w:shd w:val="clear" w:color="auto" w:fill="FFFFFF"/>
        </w:rPr>
        <w:t>The World Bank Research Observer</w:t>
      </w:r>
      <w:r w:rsidRPr="00EB36BE">
        <w:rPr>
          <w:rFonts w:cs="Times New Roman"/>
          <w:color w:val="222222"/>
          <w:szCs w:val="24"/>
          <w:shd w:val="clear" w:color="auto" w:fill="FFFFFF"/>
        </w:rPr>
        <w:t>, </w:t>
      </w:r>
      <w:r w:rsidRPr="00EB36BE">
        <w:rPr>
          <w:rFonts w:cs="Times New Roman"/>
          <w:i/>
          <w:iCs/>
          <w:color w:val="222222"/>
          <w:szCs w:val="24"/>
          <w:shd w:val="clear" w:color="auto" w:fill="FFFFFF"/>
        </w:rPr>
        <w:t>29</w:t>
      </w:r>
      <w:r w:rsidRPr="00EB36BE">
        <w:rPr>
          <w:rFonts w:cs="Times New Roman"/>
          <w:color w:val="222222"/>
          <w:szCs w:val="24"/>
          <w:shd w:val="clear" w:color="auto" w:fill="FFFFFF"/>
        </w:rPr>
        <w:t>(1), 83-108.</w:t>
      </w:r>
    </w:p>
    <w:p w14:paraId="46416C4A"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Wiggins, S., &amp; Slater, R. (2011). Food security and nutrition: current and likely future issues. </w:t>
      </w:r>
      <w:r w:rsidRPr="00EB36BE">
        <w:rPr>
          <w:rFonts w:cs="Times New Roman"/>
          <w:i/>
          <w:iCs/>
          <w:color w:val="222222"/>
          <w:szCs w:val="24"/>
          <w:shd w:val="clear" w:color="auto" w:fill="FFFFFF"/>
        </w:rPr>
        <w:t>Foresight Project on Global Food and Farming Futures, UK Government Office for Science</w:t>
      </w:r>
      <w:r w:rsidRPr="00EB36BE">
        <w:rPr>
          <w:rFonts w:cs="Times New Roman"/>
          <w:color w:val="222222"/>
          <w:szCs w:val="24"/>
          <w:shd w:val="clear" w:color="auto" w:fill="FFFFFF"/>
        </w:rPr>
        <w:t>.</w:t>
      </w:r>
    </w:p>
    <w:p w14:paraId="56E42D18"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lastRenderedPageBreak/>
        <w:t>Leichenko, R., &amp; Silva, J. A. (2014). Climate change and poverty: vulnerability, impacts, and alleviation strategies. </w:t>
      </w:r>
      <w:r w:rsidRPr="00EB36BE">
        <w:rPr>
          <w:rFonts w:cs="Times New Roman"/>
          <w:i/>
          <w:iCs/>
          <w:color w:val="222222"/>
          <w:szCs w:val="24"/>
          <w:shd w:val="clear" w:color="auto" w:fill="FFFFFF"/>
        </w:rPr>
        <w:t>Wiley Interdisciplinary Reviews: Climate Change</w:t>
      </w:r>
      <w:r w:rsidRPr="00EB36BE">
        <w:rPr>
          <w:rFonts w:cs="Times New Roman"/>
          <w:color w:val="222222"/>
          <w:szCs w:val="24"/>
          <w:shd w:val="clear" w:color="auto" w:fill="FFFFFF"/>
        </w:rPr>
        <w:t>, </w:t>
      </w:r>
      <w:r w:rsidRPr="00EB36BE">
        <w:rPr>
          <w:rFonts w:cs="Times New Roman"/>
          <w:i/>
          <w:iCs/>
          <w:color w:val="222222"/>
          <w:szCs w:val="24"/>
          <w:shd w:val="clear" w:color="auto" w:fill="FFFFFF"/>
        </w:rPr>
        <w:t>5</w:t>
      </w:r>
      <w:r w:rsidRPr="00EB36BE">
        <w:rPr>
          <w:rFonts w:cs="Times New Roman"/>
          <w:color w:val="222222"/>
          <w:szCs w:val="24"/>
          <w:shd w:val="clear" w:color="auto" w:fill="FFFFFF"/>
        </w:rPr>
        <w:t>(4), 539-556.</w:t>
      </w:r>
    </w:p>
    <w:p w14:paraId="0AA2E63C" w14:textId="77777777" w:rsidR="0031303F" w:rsidRPr="00EB36BE" w:rsidRDefault="0031303F" w:rsidP="0031303F">
      <w:pPr>
        <w:ind w:left="720" w:hanging="720"/>
        <w:rPr>
          <w:rFonts w:cs="Times New Roman"/>
          <w:szCs w:val="24"/>
        </w:rPr>
      </w:pPr>
      <w:r w:rsidRPr="00EB36BE">
        <w:rPr>
          <w:rFonts w:cs="Times New Roman"/>
          <w:szCs w:val="24"/>
        </w:rPr>
        <w:t xml:space="preserve">UNICEF (2022). Water and the global climate crisis: 10 things you should know. Available at: </w:t>
      </w:r>
      <w:hyperlink r:id="rId23" w:history="1">
        <w:r w:rsidRPr="00EB36BE">
          <w:rPr>
            <w:rStyle w:val="Hyperlink"/>
            <w:rFonts w:cs="Times New Roman"/>
            <w:szCs w:val="24"/>
          </w:rPr>
          <w:t>https://www.unicef.org/stories/water-and-climate-change-10-things-you-should-know</w:t>
        </w:r>
      </w:hyperlink>
    </w:p>
    <w:p w14:paraId="26675095" w14:textId="77777777" w:rsidR="0031303F" w:rsidRPr="00EB36BE" w:rsidRDefault="0031303F" w:rsidP="0031303F">
      <w:pPr>
        <w:ind w:left="720" w:hanging="720"/>
        <w:rPr>
          <w:rFonts w:cs="Times New Roman"/>
          <w:szCs w:val="24"/>
        </w:rPr>
      </w:pPr>
      <w:r w:rsidRPr="00EB36BE">
        <w:rPr>
          <w:rFonts w:cs="Times New Roman"/>
          <w:szCs w:val="24"/>
        </w:rPr>
        <w:t xml:space="preserve">World Health Organisation, (2022). Protecting health from climate change. Available at: </w:t>
      </w:r>
      <w:hyperlink r:id="rId24" w:history="1">
        <w:r w:rsidRPr="00EB36BE">
          <w:rPr>
            <w:rStyle w:val="Hyperlink"/>
            <w:rFonts w:cs="Times New Roman"/>
            <w:szCs w:val="24"/>
          </w:rPr>
          <w:t>https://apps.who.int/iris/bitstream/handle/10665/44246/9789241598880_eng.pdf</w:t>
        </w:r>
      </w:hyperlink>
    </w:p>
    <w:p w14:paraId="648B343A" w14:textId="77777777" w:rsidR="0031303F" w:rsidRPr="00EB36BE" w:rsidRDefault="0031303F" w:rsidP="0031303F">
      <w:pPr>
        <w:ind w:left="720" w:hanging="720"/>
        <w:rPr>
          <w:rFonts w:cs="Times New Roman"/>
          <w:szCs w:val="24"/>
        </w:rPr>
      </w:pPr>
      <w:r w:rsidRPr="00EB36BE">
        <w:rPr>
          <w:rFonts w:cs="Times New Roman"/>
          <w:szCs w:val="24"/>
        </w:rPr>
        <w:t xml:space="preserve">Investopedia, (2021). Circular Flow Model. Available at: </w:t>
      </w:r>
      <w:hyperlink r:id="rId25" w:history="1">
        <w:r w:rsidRPr="00EB36BE">
          <w:rPr>
            <w:rStyle w:val="Hyperlink"/>
            <w:rFonts w:cs="Times New Roman"/>
            <w:szCs w:val="24"/>
          </w:rPr>
          <w:t>https://www.investopedia.com/terms/circular-flow-of-income.asp</w:t>
        </w:r>
      </w:hyperlink>
    </w:p>
    <w:p w14:paraId="4B5F7594" w14:textId="77777777" w:rsidR="0031303F" w:rsidRPr="00EB36BE" w:rsidRDefault="0031303F" w:rsidP="0031303F">
      <w:pPr>
        <w:ind w:left="720" w:hanging="720"/>
        <w:rPr>
          <w:rFonts w:cs="Times New Roman"/>
          <w:szCs w:val="24"/>
        </w:rPr>
      </w:pPr>
      <w:r w:rsidRPr="00EB36BE">
        <w:rPr>
          <w:rFonts w:cs="Times New Roman"/>
          <w:color w:val="222222"/>
          <w:szCs w:val="24"/>
          <w:shd w:val="clear" w:color="auto" w:fill="FFFFFF"/>
        </w:rPr>
        <w:t>Stern, D. I. (2004). The rise and fall of the environmental Kuznets curve. </w:t>
      </w:r>
      <w:r w:rsidRPr="00EB36BE">
        <w:rPr>
          <w:rFonts w:cs="Times New Roman"/>
          <w:i/>
          <w:iCs/>
          <w:color w:val="222222"/>
          <w:szCs w:val="24"/>
          <w:shd w:val="clear" w:color="auto" w:fill="FFFFFF"/>
        </w:rPr>
        <w:t>World development</w:t>
      </w:r>
      <w:r w:rsidRPr="00EB36BE">
        <w:rPr>
          <w:rFonts w:cs="Times New Roman"/>
          <w:color w:val="222222"/>
          <w:szCs w:val="24"/>
          <w:shd w:val="clear" w:color="auto" w:fill="FFFFFF"/>
        </w:rPr>
        <w:t>, </w:t>
      </w:r>
      <w:r w:rsidRPr="00EB36BE">
        <w:rPr>
          <w:rFonts w:cs="Times New Roman"/>
          <w:i/>
          <w:iCs/>
          <w:color w:val="222222"/>
          <w:szCs w:val="24"/>
          <w:shd w:val="clear" w:color="auto" w:fill="FFFFFF"/>
        </w:rPr>
        <w:t>32</w:t>
      </w:r>
      <w:r w:rsidRPr="00EB36BE">
        <w:rPr>
          <w:rFonts w:cs="Times New Roman"/>
          <w:color w:val="222222"/>
          <w:szCs w:val="24"/>
          <w:shd w:val="clear" w:color="auto" w:fill="FFFFFF"/>
        </w:rPr>
        <w:t>(8), 1419-1439.</w:t>
      </w:r>
    </w:p>
    <w:p w14:paraId="282E86CF" w14:textId="77777777" w:rsidR="0031303F" w:rsidRPr="00EB36BE" w:rsidRDefault="0031303F" w:rsidP="0031303F">
      <w:pPr>
        <w:ind w:left="720" w:hanging="720"/>
        <w:rPr>
          <w:rFonts w:cs="Times New Roman"/>
          <w:szCs w:val="24"/>
        </w:rPr>
      </w:pPr>
      <w:r w:rsidRPr="00EB36BE">
        <w:rPr>
          <w:rFonts w:cs="Times New Roman"/>
          <w:szCs w:val="24"/>
        </w:rPr>
        <w:t xml:space="preserve">World Economic Forum, (2022). Global Risk Report 2022. Available at: </w:t>
      </w:r>
      <w:hyperlink r:id="rId26" w:anchor="appendix-a-descriptions-of-global-risks-2022" w:history="1">
        <w:r w:rsidRPr="00EB36BE">
          <w:rPr>
            <w:rStyle w:val="Hyperlink"/>
            <w:rFonts w:cs="Times New Roman"/>
            <w:szCs w:val="24"/>
          </w:rPr>
          <w:t>https://www.weforum.org/reports/global-risks-report-2022/in-full/appendix-a-descriptions-of-global-risks-2022#appendix-a-descriptions-of-global-risks-2022</w:t>
        </w:r>
      </w:hyperlink>
    </w:p>
    <w:p w14:paraId="5CD835F1" w14:textId="77777777" w:rsidR="00DE650B" w:rsidRPr="00DE650B" w:rsidRDefault="00DE650B" w:rsidP="00DE650B"/>
    <w:sectPr w:rsidR="00DE650B" w:rsidRPr="00DE650B" w:rsidSect="00893874">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213AB7" w14:textId="77777777" w:rsidR="00EB4E08" w:rsidRDefault="00EB4E08" w:rsidP="005D41E0">
      <w:pPr>
        <w:spacing w:line="240" w:lineRule="auto"/>
      </w:pPr>
      <w:r>
        <w:separator/>
      </w:r>
    </w:p>
  </w:endnote>
  <w:endnote w:type="continuationSeparator" w:id="0">
    <w:p w14:paraId="2D9138C4" w14:textId="77777777" w:rsidR="00EB4E08" w:rsidRDefault="00EB4E08" w:rsidP="005D41E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355CA" w14:textId="77777777" w:rsidR="005D41E0" w:rsidRDefault="005D41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555108"/>
      <w:docPartObj>
        <w:docPartGallery w:val="Page Numbers (Bottom of Page)"/>
        <w:docPartUnique/>
      </w:docPartObj>
    </w:sdtPr>
    <w:sdtEndPr>
      <w:rPr>
        <w:noProof/>
      </w:rPr>
    </w:sdtEndPr>
    <w:sdtContent>
      <w:p w14:paraId="50332B5B" w14:textId="1E7B4C6D" w:rsidR="005D41E0" w:rsidRDefault="005D41E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122669" w14:textId="77777777" w:rsidR="005D41E0" w:rsidRDefault="005D41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841554" w14:textId="77777777" w:rsidR="005D41E0" w:rsidRDefault="005D41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B5F9A" w14:textId="77777777" w:rsidR="00EB4E08" w:rsidRDefault="00EB4E08" w:rsidP="005D41E0">
      <w:pPr>
        <w:spacing w:line="240" w:lineRule="auto"/>
      </w:pPr>
      <w:r>
        <w:separator/>
      </w:r>
    </w:p>
  </w:footnote>
  <w:footnote w:type="continuationSeparator" w:id="0">
    <w:p w14:paraId="36AB5D46" w14:textId="77777777" w:rsidR="00EB4E08" w:rsidRDefault="00EB4E08" w:rsidP="005D41E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CBA34" w14:textId="77777777" w:rsidR="005D41E0" w:rsidRDefault="005D41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CBE16" w14:textId="77777777" w:rsidR="005D41E0" w:rsidRDefault="005D41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DF2D0" w14:textId="77777777" w:rsidR="005D41E0" w:rsidRDefault="005D41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F170A"/>
    <w:multiLevelType w:val="multilevel"/>
    <w:tmpl w:val="DB40A7B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 w15:restartNumberingAfterBreak="0">
    <w:nsid w:val="11DC605B"/>
    <w:multiLevelType w:val="hybridMultilevel"/>
    <w:tmpl w:val="B40A504A"/>
    <w:lvl w:ilvl="0" w:tplc="4D8E93A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203037"/>
    <w:multiLevelType w:val="multilevel"/>
    <w:tmpl w:val="D2EC6980"/>
    <w:lvl w:ilvl="0">
      <w:start w:val="4"/>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12E47E9"/>
    <w:multiLevelType w:val="multilevel"/>
    <w:tmpl w:val="07C0B42E"/>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5F661E20"/>
    <w:multiLevelType w:val="hybridMultilevel"/>
    <w:tmpl w:val="1AE08B48"/>
    <w:lvl w:ilvl="0" w:tplc="87B842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20F02D2"/>
    <w:multiLevelType w:val="hybridMultilevel"/>
    <w:tmpl w:val="36A6E522"/>
    <w:lvl w:ilvl="0" w:tplc="F9B087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8248874">
    <w:abstractNumId w:val="5"/>
  </w:num>
  <w:num w:numId="2" w16cid:durableId="263272000">
    <w:abstractNumId w:val="0"/>
  </w:num>
  <w:num w:numId="3" w16cid:durableId="170920809">
    <w:abstractNumId w:val="2"/>
  </w:num>
  <w:num w:numId="4" w16cid:durableId="1767728429">
    <w:abstractNumId w:val="4"/>
  </w:num>
  <w:num w:numId="5" w16cid:durableId="259916186">
    <w:abstractNumId w:val="1"/>
  </w:num>
  <w:num w:numId="6" w16cid:durableId="19341237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wMTY1MTY2NzeztDBR0lEKTi0uzszPAykwqgUAF4x/jywAAAA="/>
  </w:docVars>
  <w:rsids>
    <w:rsidRoot w:val="00457D19"/>
    <w:rsid w:val="00000EF3"/>
    <w:rsid w:val="00006C6D"/>
    <w:rsid w:val="00007A0A"/>
    <w:rsid w:val="00007DCC"/>
    <w:rsid w:val="00013AD3"/>
    <w:rsid w:val="00020123"/>
    <w:rsid w:val="0002040F"/>
    <w:rsid w:val="00027E31"/>
    <w:rsid w:val="00032FD8"/>
    <w:rsid w:val="00033DFD"/>
    <w:rsid w:val="00036735"/>
    <w:rsid w:val="00045821"/>
    <w:rsid w:val="00053F17"/>
    <w:rsid w:val="00057C9C"/>
    <w:rsid w:val="000767BE"/>
    <w:rsid w:val="000771E1"/>
    <w:rsid w:val="000801C0"/>
    <w:rsid w:val="00080AF4"/>
    <w:rsid w:val="000949DF"/>
    <w:rsid w:val="000949ED"/>
    <w:rsid w:val="000955EC"/>
    <w:rsid w:val="00097CA5"/>
    <w:rsid w:val="000A04E5"/>
    <w:rsid w:val="000A26B6"/>
    <w:rsid w:val="000B01A1"/>
    <w:rsid w:val="000B4A25"/>
    <w:rsid w:val="000C4453"/>
    <w:rsid w:val="000C5DE8"/>
    <w:rsid w:val="000D3F8B"/>
    <w:rsid w:val="000E0354"/>
    <w:rsid w:val="000E0907"/>
    <w:rsid w:val="000F5785"/>
    <w:rsid w:val="00100299"/>
    <w:rsid w:val="0010690D"/>
    <w:rsid w:val="001137DA"/>
    <w:rsid w:val="00127837"/>
    <w:rsid w:val="00127DF6"/>
    <w:rsid w:val="001322CF"/>
    <w:rsid w:val="00135DEB"/>
    <w:rsid w:val="00141856"/>
    <w:rsid w:val="00146ADE"/>
    <w:rsid w:val="00147C0E"/>
    <w:rsid w:val="001521A4"/>
    <w:rsid w:val="00160B38"/>
    <w:rsid w:val="001610EE"/>
    <w:rsid w:val="00171E16"/>
    <w:rsid w:val="00172884"/>
    <w:rsid w:val="00175F42"/>
    <w:rsid w:val="00177ED5"/>
    <w:rsid w:val="0018162B"/>
    <w:rsid w:val="00185146"/>
    <w:rsid w:val="001877F1"/>
    <w:rsid w:val="00190C46"/>
    <w:rsid w:val="001942D7"/>
    <w:rsid w:val="001A3A88"/>
    <w:rsid w:val="001A471D"/>
    <w:rsid w:val="001A6995"/>
    <w:rsid w:val="001B73D7"/>
    <w:rsid w:val="001C154C"/>
    <w:rsid w:val="001C3E48"/>
    <w:rsid w:val="001C6E84"/>
    <w:rsid w:val="001D3427"/>
    <w:rsid w:val="001D560C"/>
    <w:rsid w:val="001D5AA5"/>
    <w:rsid w:val="001D6B8A"/>
    <w:rsid w:val="001D7939"/>
    <w:rsid w:val="001E11BD"/>
    <w:rsid w:val="001E5F99"/>
    <w:rsid w:val="001F356B"/>
    <w:rsid w:val="001F3B1F"/>
    <w:rsid w:val="001F6315"/>
    <w:rsid w:val="00201BA4"/>
    <w:rsid w:val="00202B15"/>
    <w:rsid w:val="00202DBF"/>
    <w:rsid w:val="00215DBF"/>
    <w:rsid w:val="00217B58"/>
    <w:rsid w:val="00220F6F"/>
    <w:rsid w:val="00224FB5"/>
    <w:rsid w:val="00231F5E"/>
    <w:rsid w:val="00234566"/>
    <w:rsid w:val="00237E06"/>
    <w:rsid w:val="00240167"/>
    <w:rsid w:val="00242C30"/>
    <w:rsid w:val="00243970"/>
    <w:rsid w:val="00247C6F"/>
    <w:rsid w:val="002516F2"/>
    <w:rsid w:val="00252311"/>
    <w:rsid w:val="00253089"/>
    <w:rsid w:val="0025596D"/>
    <w:rsid w:val="00263315"/>
    <w:rsid w:val="0026371C"/>
    <w:rsid w:val="00276328"/>
    <w:rsid w:val="002805D7"/>
    <w:rsid w:val="002816E6"/>
    <w:rsid w:val="00283074"/>
    <w:rsid w:val="002911F5"/>
    <w:rsid w:val="00295086"/>
    <w:rsid w:val="002A1F37"/>
    <w:rsid w:val="002A1F6A"/>
    <w:rsid w:val="002A28E9"/>
    <w:rsid w:val="002A3BD2"/>
    <w:rsid w:val="002A3DE0"/>
    <w:rsid w:val="002A705F"/>
    <w:rsid w:val="002B11E0"/>
    <w:rsid w:val="002C2C86"/>
    <w:rsid w:val="002C2FB9"/>
    <w:rsid w:val="002C7F86"/>
    <w:rsid w:val="002D2487"/>
    <w:rsid w:val="002D2FC1"/>
    <w:rsid w:val="002D5291"/>
    <w:rsid w:val="002E216C"/>
    <w:rsid w:val="002E3C7E"/>
    <w:rsid w:val="002E58F3"/>
    <w:rsid w:val="002F0EAC"/>
    <w:rsid w:val="002F0F83"/>
    <w:rsid w:val="002F7132"/>
    <w:rsid w:val="00311769"/>
    <w:rsid w:val="0031303F"/>
    <w:rsid w:val="00313B06"/>
    <w:rsid w:val="00314CC6"/>
    <w:rsid w:val="003260BB"/>
    <w:rsid w:val="00326528"/>
    <w:rsid w:val="00335785"/>
    <w:rsid w:val="00336B2A"/>
    <w:rsid w:val="00342538"/>
    <w:rsid w:val="00347E8F"/>
    <w:rsid w:val="00363003"/>
    <w:rsid w:val="003642F5"/>
    <w:rsid w:val="0036492C"/>
    <w:rsid w:val="00364A69"/>
    <w:rsid w:val="00366AC2"/>
    <w:rsid w:val="00372B91"/>
    <w:rsid w:val="00374286"/>
    <w:rsid w:val="00375AF2"/>
    <w:rsid w:val="00376D2C"/>
    <w:rsid w:val="0038081F"/>
    <w:rsid w:val="00383FEF"/>
    <w:rsid w:val="003866D1"/>
    <w:rsid w:val="003875AD"/>
    <w:rsid w:val="003916F4"/>
    <w:rsid w:val="003917C7"/>
    <w:rsid w:val="003931D6"/>
    <w:rsid w:val="003961B9"/>
    <w:rsid w:val="003A432B"/>
    <w:rsid w:val="003A5CE1"/>
    <w:rsid w:val="003B0C11"/>
    <w:rsid w:val="003B432D"/>
    <w:rsid w:val="003B61E0"/>
    <w:rsid w:val="003C08DB"/>
    <w:rsid w:val="003C0AD2"/>
    <w:rsid w:val="003C3E2C"/>
    <w:rsid w:val="003C7B0B"/>
    <w:rsid w:val="003D0412"/>
    <w:rsid w:val="003D3FD6"/>
    <w:rsid w:val="003D5B7E"/>
    <w:rsid w:val="003D777D"/>
    <w:rsid w:val="003E4EFB"/>
    <w:rsid w:val="003F0DA2"/>
    <w:rsid w:val="004013C8"/>
    <w:rsid w:val="00404B61"/>
    <w:rsid w:val="004111DF"/>
    <w:rsid w:val="00417098"/>
    <w:rsid w:val="00425DC0"/>
    <w:rsid w:val="00431D1F"/>
    <w:rsid w:val="00432B82"/>
    <w:rsid w:val="00435609"/>
    <w:rsid w:val="004402F2"/>
    <w:rsid w:val="00444C41"/>
    <w:rsid w:val="00457D19"/>
    <w:rsid w:val="0046342F"/>
    <w:rsid w:val="004661F7"/>
    <w:rsid w:val="004714D2"/>
    <w:rsid w:val="00484A42"/>
    <w:rsid w:val="00490B32"/>
    <w:rsid w:val="0049145C"/>
    <w:rsid w:val="00491E3A"/>
    <w:rsid w:val="004A07C3"/>
    <w:rsid w:val="004A167F"/>
    <w:rsid w:val="004A5BD8"/>
    <w:rsid w:val="004B5A00"/>
    <w:rsid w:val="004C6E7C"/>
    <w:rsid w:val="004D132A"/>
    <w:rsid w:val="004D4BD4"/>
    <w:rsid w:val="004D63A4"/>
    <w:rsid w:val="004D74DC"/>
    <w:rsid w:val="004E4C3E"/>
    <w:rsid w:val="004E6947"/>
    <w:rsid w:val="004F1AA1"/>
    <w:rsid w:val="004F3204"/>
    <w:rsid w:val="004F47FB"/>
    <w:rsid w:val="0050413F"/>
    <w:rsid w:val="00510716"/>
    <w:rsid w:val="00521BA2"/>
    <w:rsid w:val="0052298F"/>
    <w:rsid w:val="00530414"/>
    <w:rsid w:val="0053071A"/>
    <w:rsid w:val="005453DE"/>
    <w:rsid w:val="00556A71"/>
    <w:rsid w:val="00566A82"/>
    <w:rsid w:val="00566EE3"/>
    <w:rsid w:val="005766EE"/>
    <w:rsid w:val="00577414"/>
    <w:rsid w:val="00583920"/>
    <w:rsid w:val="00584819"/>
    <w:rsid w:val="005874E0"/>
    <w:rsid w:val="00587ADF"/>
    <w:rsid w:val="00591CB7"/>
    <w:rsid w:val="005A2CD4"/>
    <w:rsid w:val="005A7590"/>
    <w:rsid w:val="005B75BA"/>
    <w:rsid w:val="005C64E8"/>
    <w:rsid w:val="005D41E0"/>
    <w:rsid w:val="005D58B4"/>
    <w:rsid w:val="005D5D79"/>
    <w:rsid w:val="005E6331"/>
    <w:rsid w:val="005F4145"/>
    <w:rsid w:val="005F70D8"/>
    <w:rsid w:val="006008DB"/>
    <w:rsid w:val="00607BAF"/>
    <w:rsid w:val="00610384"/>
    <w:rsid w:val="00610CBA"/>
    <w:rsid w:val="00615301"/>
    <w:rsid w:val="006203B9"/>
    <w:rsid w:val="00622488"/>
    <w:rsid w:val="0062336E"/>
    <w:rsid w:val="006255F4"/>
    <w:rsid w:val="00625801"/>
    <w:rsid w:val="00626C3F"/>
    <w:rsid w:val="00627DD3"/>
    <w:rsid w:val="00631E77"/>
    <w:rsid w:val="006349E3"/>
    <w:rsid w:val="00640010"/>
    <w:rsid w:val="00644FD4"/>
    <w:rsid w:val="0065117B"/>
    <w:rsid w:val="00654AA3"/>
    <w:rsid w:val="00666173"/>
    <w:rsid w:val="00672C07"/>
    <w:rsid w:val="00675F41"/>
    <w:rsid w:val="00686C6A"/>
    <w:rsid w:val="006913D0"/>
    <w:rsid w:val="006943EA"/>
    <w:rsid w:val="006A005A"/>
    <w:rsid w:val="006A0B71"/>
    <w:rsid w:val="006A38D7"/>
    <w:rsid w:val="006A6257"/>
    <w:rsid w:val="006B412E"/>
    <w:rsid w:val="006B59B5"/>
    <w:rsid w:val="006C56EB"/>
    <w:rsid w:val="006C59BB"/>
    <w:rsid w:val="006C5D28"/>
    <w:rsid w:val="006D653F"/>
    <w:rsid w:val="006E2ADE"/>
    <w:rsid w:val="006F62A4"/>
    <w:rsid w:val="00701955"/>
    <w:rsid w:val="0070198E"/>
    <w:rsid w:val="00704074"/>
    <w:rsid w:val="00711C3A"/>
    <w:rsid w:val="00715D4D"/>
    <w:rsid w:val="00716E7C"/>
    <w:rsid w:val="007220B4"/>
    <w:rsid w:val="0072787B"/>
    <w:rsid w:val="007278EF"/>
    <w:rsid w:val="00731DDE"/>
    <w:rsid w:val="00732243"/>
    <w:rsid w:val="007353E4"/>
    <w:rsid w:val="00740748"/>
    <w:rsid w:val="007408A4"/>
    <w:rsid w:val="00742299"/>
    <w:rsid w:val="00746930"/>
    <w:rsid w:val="00747C40"/>
    <w:rsid w:val="00751E2C"/>
    <w:rsid w:val="00753746"/>
    <w:rsid w:val="0076051E"/>
    <w:rsid w:val="0077292D"/>
    <w:rsid w:val="007803CE"/>
    <w:rsid w:val="00781286"/>
    <w:rsid w:val="00792C54"/>
    <w:rsid w:val="0079352D"/>
    <w:rsid w:val="00794439"/>
    <w:rsid w:val="00794CB4"/>
    <w:rsid w:val="007A00AB"/>
    <w:rsid w:val="007A30B6"/>
    <w:rsid w:val="007A7A30"/>
    <w:rsid w:val="007B0D39"/>
    <w:rsid w:val="007B3732"/>
    <w:rsid w:val="007B3826"/>
    <w:rsid w:val="007B658B"/>
    <w:rsid w:val="007B671B"/>
    <w:rsid w:val="007C20FB"/>
    <w:rsid w:val="007C29D1"/>
    <w:rsid w:val="007E6AE4"/>
    <w:rsid w:val="007F0227"/>
    <w:rsid w:val="007F0A4A"/>
    <w:rsid w:val="007F1348"/>
    <w:rsid w:val="007F4975"/>
    <w:rsid w:val="007F6D83"/>
    <w:rsid w:val="007F6FAF"/>
    <w:rsid w:val="0080413E"/>
    <w:rsid w:val="00807648"/>
    <w:rsid w:val="00814340"/>
    <w:rsid w:val="008148E3"/>
    <w:rsid w:val="008228A0"/>
    <w:rsid w:val="00826DC7"/>
    <w:rsid w:val="00835E27"/>
    <w:rsid w:val="008372F6"/>
    <w:rsid w:val="008526D3"/>
    <w:rsid w:val="00853C76"/>
    <w:rsid w:val="008569EE"/>
    <w:rsid w:val="00857170"/>
    <w:rsid w:val="00865701"/>
    <w:rsid w:val="00873C56"/>
    <w:rsid w:val="00877A56"/>
    <w:rsid w:val="008833E9"/>
    <w:rsid w:val="00886965"/>
    <w:rsid w:val="00891343"/>
    <w:rsid w:val="00893874"/>
    <w:rsid w:val="0089424E"/>
    <w:rsid w:val="008A4C2B"/>
    <w:rsid w:val="008A7509"/>
    <w:rsid w:val="008A7A20"/>
    <w:rsid w:val="008B21C3"/>
    <w:rsid w:val="008B2EB6"/>
    <w:rsid w:val="008B3224"/>
    <w:rsid w:val="008B50A2"/>
    <w:rsid w:val="008C38FB"/>
    <w:rsid w:val="008C3FD2"/>
    <w:rsid w:val="008C6EF4"/>
    <w:rsid w:val="008D26F7"/>
    <w:rsid w:val="008D3F9F"/>
    <w:rsid w:val="008D44D4"/>
    <w:rsid w:val="008D5DCF"/>
    <w:rsid w:val="008D6BBD"/>
    <w:rsid w:val="008E1676"/>
    <w:rsid w:val="008E17AE"/>
    <w:rsid w:val="008E36F8"/>
    <w:rsid w:val="008E3B1F"/>
    <w:rsid w:val="008E4E2C"/>
    <w:rsid w:val="008E7F30"/>
    <w:rsid w:val="008F068B"/>
    <w:rsid w:val="008F277D"/>
    <w:rsid w:val="008F434B"/>
    <w:rsid w:val="009034E8"/>
    <w:rsid w:val="00906F1D"/>
    <w:rsid w:val="00907958"/>
    <w:rsid w:val="00915151"/>
    <w:rsid w:val="009156E2"/>
    <w:rsid w:val="00923EBD"/>
    <w:rsid w:val="00925F90"/>
    <w:rsid w:val="009265B0"/>
    <w:rsid w:val="00934956"/>
    <w:rsid w:val="00934EDE"/>
    <w:rsid w:val="00936C90"/>
    <w:rsid w:val="00937D11"/>
    <w:rsid w:val="00940443"/>
    <w:rsid w:val="00945FB1"/>
    <w:rsid w:val="009521C2"/>
    <w:rsid w:val="009525C3"/>
    <w:rsid w:val="00955562"/>
    <w:rsid w:val="009577E4"/>
    <w:rsid w:val="00965396"/>
    <w:rsid w:val="009732D5"/>
    <w:rsid w:val="00973816"/>
    <w:rsid w:val="0097453B"/>
    <w:rsid w:val="00976575"/>
    <w:rsid w:val="009814FF"/>
    <w:rsid w:val="00985820"/>
    <w:rsid w:val="009937B1"/>
    <w:rsid w:val="00994B08"/>
    <w:rsid w:val="00995B10"/>
    <w:rsid w:val="0099715A"/>
    <w:rsid w:val="009974F5"/>
    <w:rsid w:val="00997D0D"/>
    <w:rsid w:val="009A70B2"/>
    <w:rsid w:val="009B457D"/>
    <w:rsid w:val="009B5E1A"/>
    <w:rsid w:val="009C349E"/>
    <w:rsid w:val="009C3D80"/>
    <w:rsid w:val="009D1B10"/>
    <w:rsid w:val="009D2C84"/>
    <w:rsid w:val="009D35D8"/>
    <w:rsid w:val="009D435A"/>
    <w:rsid w:val="009D4396"/>
    <w:rsid w:val="009D5103"/>
    <w:rsid w:val="009D5625"/>
    <w:rsid w:val="009E54F3"/>
    <w:rsid w:val="009E72A6"/>
    <w:rsid w:val="009E76DD"/>
    <w:rsid w:val="009F08A0"/>
    <w:rsid w:val="009F18AF"/>
    <w:rsid w:val="009F44F0"/>
    <w:rsid w:val="009F5B28"/>
    <w:rsid w:val="009F6716"/>
    <w:rsid w:val="00A02F8A"/>
    <w:rsid w:val="00A06497"/>
    <w:rsid w:val="00A15B98"/>
    <w:rsid w:val="00A15C79"/>
    <w:rsid w:val="00A20C19"/>
    <w:rsid w:val="00A21A90"/>
    <w:rsid w:val="00A23129"/>
    <w:rsid w:val="00A301A0"/>
    <w:rsid w:val="00A3323A"/>
    <w:rsid w:val="00A355A5"/>
    <w:rsid w:val="00A358E4"/>
    <w:rsid w:val="00A3748A"/>
    <w:rsid w:val="00A41792"/>
    <w:rsid w:val="00A42115"/>
    <w:rsid w:val="00A43E83"/>
    <w:rsid w:val="00A4690F"/>
    <w:rsid w:val="00A4704A"/>
    <w:rsid w:val="00A50BDC"/>
    <w:rsid w:val="00A54246"/>
    <w:rsid w:val="00A83794"/>
    <w:rsid w:val="00A91003"/>
    <w:rsid w:val="00A942FE"/>
    <w:rsid w:val="00A94728"/>
    <w:rsid w:val="00A94E28"/>
    <w:rsid w:val="00AA1790"/>
    <w:rsid w:val="00AA4FF1"/>
    <w:rsid w:val="00AA66FF"/>
    <w:rsid w:val="00AB1BCD"/>
    <w:rsid w:val="00AB1D93"/>
    <w:rsid w:val="00AB267C"/>
    <w:rsid w:val="00AB4A15"/>
    <w:rsid w:val="00AB53AA"/>
    <w:rsid w:val="00AC46B9"/>
    <w:rsid w:val="00AE4415"/>
    <w:rsid w:val="00AE698F"/>
    <w:rsid w:val="00AF4388"/>
    <w:rsid w:val="00B06C42"/>
    <w:rsid w:val="00B10C0E"/>
    <w:rsid w:val="00B14675"/>
    <w:rsid w:val="00B14882"/>
    <w:rsid w:val="00B16D82"/>
    <w:rsid w:val="00B200B3"/>
    <w:rsid w:val="00B22463"/>
    <w:rsid w:val="00B27278"/>
    <w:rsid w:val="00B34AC7"/>
    <w:rsid w:val="00B35BCF"/>
    <w:rsid w:val="00B44C9C"/>
    <w:rsid w:val="00B51356"/>
    <w:rsid w:val="00B5794A"/>
    <w:rsid w:val="00B6258A"/>
    <w:rsid w:val="00B64299"/>
    <w:rsid w:val="00B659B0"/>
    <w:rsid w:val="00B72209"/>
    <w:rsid w:val="00B75A63"/>
    <w:rsid w:val="00B85AA5"/>
    <w:rsid w:val="00B912B0"/>
    <w:rsid w:val="00BA10F3"/>
    <w:rsid w:val="00BA6490"/>
    <w:rsid w:val="00BB42B1"/>
    <w:rsid w:val="00BB4B72"/>
    <w:rsid w:val="00BC5290"/>
    <w:rsid w:val="00BC6D7C"/>
    <w:rsid w:val="00BD16DC"/>
    <w:rsid w:val="00BD3649"/>
    <w:rsid w:val="00BD7CA3"/>
    <w:rsid w:val="00BE4666"/>
    <w:rsid w:val="00BF4DA4"/>
    <w:rsid w:val="00C01D5D"/>
    <w:rsid w:val="00C01F6A"/>
    <w:rsid w:val="00C120F9"/>
    <w:rsid w:val="00C15519"/>
    <w:rsid w:val="00C21A1B"/>
    <w:rsid w:val="00C26D9B"/>
    <w:rsid w:val="00C3598B"/>
    <w:rsid w:val="00C35A9E"/>
    <w:rsid w:val="00C44DF8"/>
    <w:rsid w:val="00C543D6"/>
    <w:rsid w:val="00C601DD"/>
    <w:rsid w:val="00C63E46"/>
    <w:rsid w:val="00C64ECC"/>
    <w:rsid w:val="00C6524D"/>
    <w:rsid w:val="00C66BF2"/>
    <w:rsid w:val="00C70CB1"/>
    <w:rsid w:val="00C74CEC"/>
    <w:rsid w:val="00C74E5B"/>
    <w:rsid w:val="00C75FB4"/>
    <w:rsid w:val="00C83667"/>
    <w:rsid w:val="00C84218"/>
    <w:rsid w:val="00C84757"/>
    <w:rsid w:val="00C8689B"/>
    <w:rsid w:val="00C86B6E"/>
    <w:rsid w:val="00C93A6F"/>
    <w:rsid w:val="00C93B27"/>
    <w:rsid w:val="00C96D24"/>
    <w:rsid w:val="00CA39F4"/>
    <w:rsid w:val="00CB1BF8"/>
    <w:rsid w:val="00CB3D6A"/>
    <w:rsid w:val="00CC2C53"/>
    <w:rsid w:val="00CD4CC5"/>
    <w:rsid w:val="00CD6A3A"/>
    <w:rsid w:val="00CE49A3"/>
    <w:rsid w:val="00CF74FD"/>
    <w:rsid w:val="00D03CB8"/>
    <w:rsid w:val="00D13812"/>
    <w:rsid w:val="00D1558B"/>
    <w:rsid w:val="00D20C7F"/>
    <w:rsid w:val="00D22D98"/>
    <w:rsid w:val="00D23E91"/>
    <w:rsid w:val="00D307C0"/>
    <w:rsid w:val="00D311B6"/>
    <w:rsid w:val="00D341C7"/>
    <w:rsid w:val="00D4693A"/>
    <w:rsid w:val="00D4734B"/>
    <w:rsid w:val="00D63CD2"/>
    <w:rsid w:val="00D65682"/>
    <w:rsid w:val="00D70D35"/>
    <w:rsid w:val="00D716EC"/>
    <w:rsid w:val="00D74511"/>
    <w:rsid w:val="00D80781"/>
    <w:rsid w:val="00D810B9"/>
    <w:rsid w:val="00D813B4"/>
    <w:rsid w:val="00D86B0D"/>
    <w:rsid w:val="00D914A6"/>
    <w:rsid w:val="00D94FA4"/>
    <w:rsid w:val="00DA0153"/>
    <w:rsid w:val="00DA0ED2"/>
    <w:rsid w:val="00DA2AC7"/>
    <w:rsid w:val="00DB3A00"/>
    <w:rsid w:val="00DB526E"/>
    <w:rsid w:val="00DD20A7"/>
    <w:rsid w:val="00DD3CC2"/>
    <w:rsid w:val="00DD515F"/>
    <w:rsid w:val="00DD7B38"/>
    <w:rsid w:val="00DE2989"/>
    <w:rsid w:val="00DE50E7"/>
    <w:rsid w:val="00DE650B"/>
    <w:rsid w:val="00E0399B"/>
    <w:rsid w:val="00E0486E"/>
    <w:rsid w:val="00E22F47"/>
    <w:rsid w:val="00E31A63"/>
    <w:rsid w:val="00E31AA7"/>
    <w:rsid w:val="00E328EE"/>
    <w:rsid w:val="00E4254E"/>
    <w:rsid w:val="00E45E72"/>
    <w:rsid w:val="00E45F42"/>
    <w:rsid w:val="00E47739"/>
    <w:rsid w:val="00E527FD"/>
    <w:rsid w:val="00E53155"/>
    <w:rsid w:val="00E60DB8"/>
    <w:rsid w:val="00E61A5C"/>
    <w:rsid w:val="00E6232D"/>
    <w:rsid w:val="00E6341D"/>
    <w:rsid w:val="00E65367"/>
    <w:rsid w:val="00E6572A"/>
    <w:rsid w:val="00E81857"/>
    <w:rsid w:val="00E82908"/>
    <w:rsid w:val="00E851E5"/>
    <w:rsid w:val="00E85DE7"/>
    <w:rsid w:val="00E8692C"/>
    <w:rsid w:val="00E97C1A"/>
    <w:rsid w:val="00E97C93"/>
    <w:rsid w:val="00EA00C7"/>
    <w:rsid w:val="00EA0684"/>
    <w:rsid w:val="00EA239E"/>
    <w:rsid w:val="00EA244B"/>
    <w:rsid w:val="00EA489E"/>
    <w:rsid w:val="00EB0C45"/>
    <w:rsid w:val="00EB4E08"/>
    <w:rsid w:val="00EB6783"/>
    <w:rsid w:val="00EB7A27"/>
    <w:rsid w:val="00EC1682"/>
    <w:rsid w:val="00EC3725"/>
    <w:rsid w:val="00ED44A9"/>
    <w:rsid w:val="00EE7C2B"/>
    <w:rsid w:val="00EF154A"/>
    <w:rsid w:val="00EF705A"/>
    <w:rsid w:val="00F01A01"/>
    <w:rsid w:val="00F05816"/>
    <w:rsid w:val="00F1116C"/>
    <w:rsid w:val="00F12085"/>
    <w:rsid w:val="00F12758"/>
    <w:rsid w:val="00F135AD"/>
    <w:rsid w:val="00F14899"/>
    <w:rsid w:val="00F15136"/>
    <w:rsid w:val="00F164F9"/>
    <w:rsid w:val="00F16E6E"/>
    <w:rsid w:val="00F206BE"/>
    <w:rsid w:val="00F266B0"/>
    <w:rsid w:val="00F31415"/>
    <w:rsid w:val="00F3607C"/>
    <w:rsid w:val="00F3626D"/>
    <w:rsid w:val="00F421AE"/>
    <w:rsid w:val="00F43CA2"/>
    <w:rsid w:val="00F45C87"/>
    <w:rsid w:val="00F52DBA"/>
    <w:rsid w:val="00F54759"/>
    <w:rsid w:val="00F60948"/>
    <w:rsid w:val="00F61B78"/>
    <w:rsid w:val="00F73F81"/>
    <w:rsid w:val="00F740CB"/>
    <w:rsid w:val="00F742C8"/>
    <w:rsid w:val="00F770E4"/>
    <w:rsid w:val="00F77895"/>
    <w:rsid w:val="00F90DB7"/>
    <w:rsid w:val="00F90E89"/>
    <w:rsid w:val="00FA2D63"/>
    <w:rsid w:val="00FA2F31"/>
    <w:rsid w:val="00FB6642"/>
    <w:rsid w:val="00FC3AC0"/>
    <w:rsid w:val="00FC7637"/>
    <w:rsid w:val="00FD0E41"/>
    <w:rsid w:val="00FD4926"/>
    <w:rsid w:val="00FD7C74"/>
    <w:rsid w:val="00FE2973"/>
    <w:rsid w:val="00FF4D64"/>
    <w:rsid w:val="00FF79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7C5B7"/>
  <w15:chartTrackingRefBased/>
  <w15:docId w15:val="{F6DEA3C7-10B3-4DC7-9713-38F3D2162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796A"/>
    <w:pPr>
      <w:keepNext/>
      <w:keepLines/>
      <w:ind w:left="36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0771E1"/>
    <w:pPr>
      <w:keepNext/>
      <w:keepLines/>
      <w:outlineLvl w:val="1"/>
    </w:pPr>
    <w:rPr>
      <w:rFonts w:eastAsiaTheme="majorEastAsia" w:cstheme="majorBidi"/>
      <w:sz w:val="28"/>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7D19"/>
    <w:pPr>
      <w:ind w:left="720"/>
      <w:contextualSpacing/>
    </w:pPr>
  </w:style>
  <w:style w:type="character" w:customStyle="1" w:styleId="Heading1Char">
    <w:name w:val="Heading 1 Char"/>
    <w:basedOn w:val="DefaultParagraphFont"/>
    <w:link w:val="Heading1"/>
    <w:uiPriority w:val="9"/>
    <w:rsid w:val="00A50BDC"/>
    <w:rPr>
      <w:rFonts w:eastAsiaTheme="majorEastAsia" w:cstheme="majorBidi"/>
      <w:b/>
      <w:sz w:val="32"/>
      <w:szCs w:val="32"/>
    </w:rPr>
  </w:style>
  <w:style w:type="character" w:customStyle="1" w:styleId="Heading2Char">
    <w:name w:val="Heading 2 Char"/>
    <w:basedOn w:val="DefaultParagraphFont"/>
    <w:link w:val="Heading2"/>
    <w:uiPriority w:val="9"/>
    <w:rsid w:val="000771E1"/>
    <w:rPr>
      <w:rFonts w:eastAsiaTheme="majorEastAsia" w:cstheme="majorBidi"/>
      <w:sz w:val="28"/>
      <w:szCs w:val="26"/>
      <w:u w:val="single"/>
    </w:rPr>
  </w:style>
  <w:style w:type="paragraph" w:styleId="Header">
    <w:name w:val="header"/>
    <w:basedOn w:val="Normal"/>
    <w:link w:val="HeaderChar"/>
    <w:uiPriority w:val="99"/>
    <w:unhideWhenUsed/>
    <w:rsid w:val="005D41E0"/>
    <w:pPr>
      <w:tabs>
        <w:tab w:val="center" w:pos="4513"/>
        <w:tab w:val="right" w:pos="9026"/>
      </w:tabs>
      <w:spacing w:line="240" w:lineRule="auto"/>
    </w:pPr>
  </w:style>
  <w:style w:type="character" w:customStyle="1" w:styleId="HeaderChar">
    <w:name w:val="Header Char"/>
    <w:basedOn w:val="DefaultParagraphFont"/>
    <w:link w:val="Header"/>
    <w:uiPriority w:val="99"/>
    <w:rsid w:val="005D41E0"/>
  </w:style>
  <w:style w:type="paragraph" w:styleId="Footer">
    <w:name w:val="footer"/>
    <w:basedOn w:val="Normal"/>
    <w:link w:val="FooterChar"/>
    <w:uiPriority w:val="99"/>
    <w:unhideWhenUsed/>
    <w:rsid w:val="005D41E0"/>
    <w:pPr>
      <w:tabs>
        <w:tab w:val="center" w:pos="4513"/>
        <w:tab w:val="right" w:pos="9026"/>
      </w:tabs>
      <w:spacing w:line="240" w:lineRule="auto"/>
    </w:pPr>
  </w:style>
  <w:style w:type="character" w:customStyle="1" w:styleId="FooterChar">
    <w:name w:val="Footer Char"/>
    <w:basedOn w:val="DefaultParagraphFont"/>
    <w:link w:val="Footer"/>
    <w:uiPriority w:val="99"/>
    <w:rsid w:val="005D41E0"/>
  </w:style>
  <w:style w:type="character" w:styleId="Hyperlink">
    <w:name w:val="Hyperlink"/>
    <w:basedOn w:val="DefaultParagraphFont"/>
    <w:uiPriority w:val="99"/>
    <w:unhideWhenUsed/>
    <w:rsid w:val="00185146"/>
    <w:rPr>
      <w:color w:val="0000FF"/>
      <w:u w:val="single"/>
    </w:rPr>
  </w:style>
  <w:style w:type="character" w:styleId="UnresolvedMention">
    <w:name w:val="Unresolved Mention"/>
    <w:basedOn w:val="DefaultParagraphFont"/>
    <w:uiPriority w:val="99"/>
    <w:semiHidden/>
    <w:unhideWhenUsed/>
    <w:rsid w:val="00B35BCF"/>
    <w:rPr>
      <w:color w:val="605E5C"/>
      <w:shd w:val="clear" w:color="auto" w:fill="E1DFDD"/>
    </w:rPr>
  </w:style>
  <w:style w:type="paragraph" w:styleId="TOCHeading">
    <w:name w:val="TOC Heading"/>
    <w:basedOn w:val="Heading1"/>
    <w:next w:val="Normal"/>
    <w:uiPriority w:val="39"/>
    <w:unhideWhenUsed/>
    <w:qFormat/>
    <w:rsid w:val="004D132A"/>
    <w:pPr>
      <w:spacing w:before="240" w:line="259" w:lineRule="auto"/>
      <w:ind w:left="0"/>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4D132A"/>
    <w:pPr>
      <w:spacing w:after="100"/>
    </w:pPr>
  </w:style>
  <w:style w:type="paragraph" w:styleId="TOC2">
    <w:name w:val="toc 2"/>
    <w:basedOn w:val="Normal"/>
    <w:next w:val="Normal"/>
    <w:autoRedefine/>
    <w:uiPriority w:val="39"/>
    <w:unhideWhenUsed/>
    <w:rsid w:val="004D132A"/>
    <w:pPr>
      <w:spacing w:after="100"/>
      <w:ind w:left="240"/>
    </w:pPr>
  </w:style>
  <w:style w:type="paragraph" w:styleId="NoSpacing">
    <w:name w:val="No Spacing"/>
    <w:link w:val="NoSpacingChar"/>
    <w:uiPriority w:val="1"/>
    <w:qFormat/>
    <w:rsid w:val="00893874"/>
    <w:pPr>
      <w:spacing w:line="240" w:lineRule="auto"/>
    </w:pPr>
    <w:rPr>
      <w:rFonts w:asciiTheme="minorHAnsi" w:eastAsiaTheme="minorEastAsia" w:hAnsiTheme="minorHAnsi"/>
      <w:sz w:val="22"/>
      <w:lang w:val="en-US"/>
    </w:rPr>
  </w:style>
  <w:style w:type="character" w:customStyle="1" w:styleId="NoSpacingChar">
    <w:name w:val="No Spacing Char"/>
    <w:basedOn w:val="DefaultParagraphFont"/>
    <w:link w:val="NoSpacing"/>
    <w:uiPriority w:val="1"/>
    <w:rsid w:val="00893874"/>
    <w:rPr>
      <w:rFonts w:asciiTheme="minorHAnsi" w:eastAsiaTheme="minorEastAsia"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3.weforum.org/docs/WEF_Institutional_Brochure_2019.pdf" TargetMode="External"/><Relationship Id="rId26" Type="http://schemas.openxmlformats.org/officeDocument/2006/relationships/hyperlink" Target="https://www.weforum.org/reports/global-risks-report-2022/in-full/appendix-a-descriptions-of-global-risks-2022" TargetMode="External"/><Relationship Id="rId3" Type="http://schemas.openxmlformats.org/officeDocument/2006/relationships/numbering" Target="numbering.xml"/><Relationship Id="rId21" Type="http://schemas.openxmlformats.org/officeDocument/2006/relationships/hyperlink" Target="https://www.perc.org/2011/02/10/mexico-and-the-environmental-kuznets-curve/"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www.globalgoals.org" TargetMode="External"/><Relationship Id="rId17" Type="http://schemas.openxmlformats.org/officeDocument/2006/relationships/image" Target="media/image7.PNG"/><Relationship Id="rId25" Type="http://schemas.openxmlformats.org/officeDocument/2006/relationships/hyperlink" Target="https://www.investopedia.com/terms/circular-flow-of-income.asp"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erc.org" TargetMode="External"/><Relationship Id="rId20" Type="http://schemas.openxmlformats.org/officeDocument/2006/relationships/hyperlink" Target="https://www.un.org/development/desa/disabilities/about-us/sustainable-development-goals-sdgs-and-disability.html"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apps.who.int/iris/bitstream/handle/10665/44246/9789241598880_eng.pdf" TargetMode="External"/><Relationship Id="rId32"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www.unicef.org/stories/water-and-climate-change-10-things-you-should-know" TargetMode="External"/><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hyperlink" Target="https://www.accenture.com/_acnmedia/pdf-109/accenture-ungc-ceo-study.pdf" TargetMode="External"/><Relationship Id="rId31"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hyperlink" Target="https://www.iatp.org/sites/default/files/Agriculture_in_Developing_Countries_Which_Way_.htm"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theme" Target="theme/theme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4B31B33F1254A1090AECA3EC5E58485"/>
        <w:category>
          <w:name w:val="General"/>
          <w:gallery w:val="placeholder"/>
        </w:category>
        <w:types>
          <w:type w:val="bbPlcHdr"/>
        </w:types>
        <w:behaviors>
          <w:behavior w:val="content"/>
        </w:behaviors>
        <w:guid w:val="{0D22EACF-DD6D-4589-BF41-0A1C97F7A0E5}"/>
      </w:docPartPr>
      <w:docPartBody>
        <w:p w:rsidR="00235461" w:rsidRDefault="00B20ECC" w:rsidP="00B20ECC">
          <w:pPr>
            <w:pStyle w:val="04B31B33F1254A1090AECA3EC5E58485"/>
          </w:pPr>
          <w:r>
            <w:rPr>
              <w:rFonts w:asciiTheme="majorHAnsi" w:eastAsiaTheme="majorEastAsia" w:hAnsiTheme="majorHAnsi" w:cstheme="majorBidi"/>
              <w:caps/>
              <w:color w:val="4472C4" w:themeColor="accent1"/>
              <w:sz w:val="80"/>
              <w:szCs w:val="80"/>
            </w:rPr>
            <w:t>[Document title]</w:t>
          </w:r>
        </w:p>
      </w:docPartBody>
    </w:docPart>
    <w:docPart>
      <w:docPartPr>
        <w:name w:val="C161C01479874B1095C9C143272B5914"/>
        <w:category>
          <w:name w:val="General"/>
          <w:gallery w:val="placeholder"/>
        </w:category>
        <w:types>
          <w:type w:val="bbPlcHdr"/>
        </w:types>
        <w:behaviors>
          <w:behavior w:val="content"/>
        </w:behaviors>
        <w:guid w:val="{DC4CBA48-313C-4D25-BFB8-F551795E6209}"/>
      </w:docPartPr>
      <w:docPartBody>
        <w:p w:rsidR="00235461" w:rsidRDefault="00B20ECC" w:rsidP="00B20ECC">
          <w:pPr>
            <w:pStyle w:val="C161C01479874B1095C9C143272B5914"/>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ECC"/>
    <w:rsid w:val="00235461"/>
    <w:rsid w:val="00B20ECC"/>
    <w:rsid w:val="00B92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B31B33F1254A1090AECA3EC5E58485">
    <w:name w:val="04B31B33F1254A1090AECA3EC5E58485"/>
    <w:rsid w:val="00B20ECC"/>
  </w:style>
  <w:style w:type="paragraph" w:customStyle="1" w:styleId="C161C01479874B1095C9C143272B5914">
    <w:name w:val="C161C01479874B1095C9C143272B5914"/>
    <w:rsid w:val="00B20E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1905801</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719216-DA94-4308-964B-AD1C91CCF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3104</Words>
  <Characters>17693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Katarzyna White</Company>
  <LinksUpToDate>false</LinksUpToDate>
  <CharactersWithSpaces>20756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economics of sustainability  bmsp 6007</dc:title>
  <dc:subject>Tutor: Anthony Burns</dc:subject>
  <dc:creator>Kasia White</dc:creator>
  <cp:keywords/>
  <dc:description/>
  <cp:lastModifiedBy>Kasia White</cp:lastModifiedBy>
  <cp:revision>9</cp:revision>
  <dcterms:created xsi:type="dcterms:W3CDTF">2022-05-06T09:22:00Z</dcterms:created>
  <dcterms:modified xsi:type="dcterms:W3CDTF">2022-05-06T15:12:00Z</dcterms:modified>
</cp:coreProperties>
</file>