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2512" w:rsidRPr="001A6AAF" w:rsidRDefault="00AA2512" w:rsidP="001A6AAF">
      <w:pPr>
        <w:jc w:val="center"/>
        <w:rPr>
          <w:b/>
          <w:sz w:val="44"/>
          <w:szCs w:val="44"/>
        </w:rPr>
      </w:pPr>
      <w:r w:rsidRPr="001A6AAF">
        <w:rPr>
          <w:b/>
          <w:sz w:val="44"/>
          <w:szCs w:val="44"/>
        </w:rPr>
        <w:t xml:space="preserve">Marketing Fundamentals During Covid 19 pandemic </w:t>
      </w:r>
      <w:r w:rsidR="001A6AAF" w:rsidRPr="001A6AAF">
        <w:rPr>
          <w:b/>
          <w:sz w:val="44"/>
          <w:szCs w:val="44"/>
        </w:rPr>
        <w:t>at Farmec S.A</w:t>
      </w:r>
    </w:p>
    <w:p w:rsidR="001A6AAF" w:rsidRDefault="001A6AAF" w:rsidP="00AA2512"/>
    <w:p w:rsidR="001A6AAF" w:rsidRDefault="001A6AAF" w:rsidP="00AA2512"/>
    <w:p w:rsidR="00AA2512" w:rsidRPr="001A6AAF" w:rsidRDefault="00AA2512" w:rsidP="001A6AAF">
      <w:pPr>
        <w:jc w:val="center"/>
        <w:rPr>
          <w:rFonts w:ascii="Arial" w:hAnsi="Arial" w:cs="Arial"/>
          <w:sz w:val="28"/>
          <w:szCs w:val="28"/>
        </w:rPr>
      </w:pPr>
      <w:r w:rsidRPr="001A6AAF">
        <w:rPr>
          <w:rFonts w:ascii="Arial" w:hAnsi="Arial" w:cs="Arial"/>
          <w:sz w:val="28"/>
          <w:szCs w:val="28"/>
        </w:rPr>
        <w:t>Name</w:t>
      </w:r>
      <w:r w:rsidR="001A6AAF" w:rsidRPr="001A6AAF">
        <w:rPr>
          <w:rFonts w:ascii="Arial" w:hAnsi="Arial" w:cs="Arial"/>
          <w:sz w:val="28"/>
          <w:szCs w:val="28"/>
        </w:rPr>
        <w:t>:</w:t>
      </w:r>
      <w:r w:rsidRPr="001A6AAF">
        <w:rPr>
          <w:rFonts w:ascii="Arial" w:hAnsi="Arial" w:cs="Arial"/>
          <w:sz w:val="28"/>
          <w:szCs w:val="28"/>
        </w:rPr>
        <w:t xml:space="preserve"> Diana </w:t>
      </w:r>
      <w:r w:rsidR="001A6AAF" w:rsidRPr="001A6AAF">
        <w:rPr>
          <w:rFonts w:ascii="Arial" w:hAnsi="Arial" w:cs="Arial"/>
          <w:sz w:val="28"/>
          <w:szCs w:val="28"/>
        </w:rPr>
        <w:t>Arsenii</w:t>
      </w:r>
    </w:p>
    <w:p w:rsidR="00AA2512" w:rsidRPr="001A6AAF" w:rsidRDefault="00AA2512" w:rsidP="001A6AAF">
      <w:pPr>
        <w:jc w:val="center"/>
        <w:rPr>
          <w:rFonts w:ascii="Arial" w:hAnsi="Arial" w:cs="Arial"/>
          <w:sz w:val="28"/>
          <w:szCs w:val="28"/>
        </w:rPr>
      </w:pPr>
      <w:r w:rsidRPr="001A6AAF">
        <w:rPr>
          <w:rFonts w:ascii="Arial" w:hAnsi="Arial" w:cs="Arial"/>
          <w:sz w:val="28"/>
          <w:szCs w:val="28"/>
        </w:rPr>
        <w:t xml:space="preserve">Student </w:t>
      </w:r>
      <w:r w:rsidR="001A6AAF" w:rsidRPr="001A6AAF">
        <w:rPr>
          <w:rFonts w:ascii="Arial" w:hAnsi="Arial" w:cs="Arial"/>
          <w:sz w:val="28"/>
          <w:szCs w:val="28"/>
        </w:rPr>
        <w:t>id: 2115683</w:t>
      </w:r>
    </w:p>
    <w:p w:rsidR="001A6AAF" w:rsidRPr="001A6AAF" w:rsidRDefault="001A6AAF" w:rsidP="001A6AAF">
      <w:pPr>
        <w:jc w:val="center"/>
        <w:rPr>
          <w:rFonts w:ascii="Arial" w:hAnsi="Arial" w:cs="Arial"/>
          <w:sz w:val="28"/>
          <w:szCs w:val="28"/>
        </w:rPr>
      </w:pPr>
      <w:r w:rsidRPr="001A6AAF">
        <w:rPr>
          <w:rFonts w:ascii="Arial" w:hAnsi="Arial" w:cs="Arial"/>
          <w:sz w:val="28"/>
          <w:szCs w:val="28"/>
        </w:rPr>
        <w:t>Professor: Dr Anupam Mazumdar</w:t>
      </w:r>
    </w:p>
    <w:p w:rsidR="001A6AAF" w:rsidRPr="001A6AAF" w:rsidRDefault="001A6AAF" w:rsidP="001A6AAF">
      <w:pPr>
        <w:jc w:val="center"/>
        <w:rPr>
          <w:rFonts w:ascii="Arial" w:hAnsi="Arial" w:cs="Arial"/>
          <w:sz w:val="28"/>
          <w:szCs w:val="28"/>
        </w:rPr>
      </w:pPr>
      <w:r w:rsidRPr="001A6AAF">
        <w:rPr>
          <w:rFonts w:ascii="Arial" w:hAnsi="Arial" w:cs="Arial"/>
          <w:sz w:val="28"/>
          <w:szCs w:val="28"/>
        </w:rPr>
        <w:t>Module:  LCBB4004</w:t>
      </w:r>
    </w:p>
    <w:p w:rsidR="001A6AAF" w:rsidRPr="001A6AAF" w:rsidRDefault="001A6AAF" w:rsidP="001A6AAF">
      <w:pPr>
        <w:jc w:val="center"/>
        <w:rPr>
          <w:rFonts w:ascii="Arial" w:hAnsi="Arial" w:cs="Arial"/>
          <w:sz w:val="28"/>
          <w:szCs w:val="28"/>
        </w:rPr>
      </w:pPr>
      <w:r w:rsidRPr="001A6AAF">
        <w:rPr>
          <w:rFonts w:ascii="Arial" w:hAnsi="Arial" w:cs="Arial"/>
          <w:sz w:val="28"/>
          <w:szCs w:val="28"/>
        </w:rPr>
        <w:t>Programme: BA Business Management</w:t>
      </w:r>
    </w:p>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AA2512" w:rsidRDefault="00AA2512" w:rsidP="00AA2512"/>
    <w:p w:rsidR="00B90F50" w:rsidRPr="001A6AAF" w:rsidRDefault="00123F38" w:rsidP="00AA2512">
      <w:pPr>
        <w:rPr>
          <w:rFonts w:ascii="Arial" w:hAnsi="Arial" w:cs="Arial"/>
          <w:sz w:val="24"/>
          <w:szCs w:val="24"/>
        </w:rPr>
      </w:pPr>
      <w:r w:rsidRPr="001A6AAF">
        <w:rPr>
          <w:rFonts w:ascii="Arial" w:hAnsi="Arial" w:cs="Arial"/>
          <w:sz w:val="24"/>
          <w:szCs w:val="24"/>
        </w:rPr>
        <w:t xml:space="preserve">We've never seen anything like the COVID-19 pandemic in terms of scope and impact on society. There are numerous problems of unparalleled severity for most organizations in the most afflicted countries due to this crisis. Human repercussions, particularly for victims with severe symptoms and overcrowded health systems, and restrictions and halting of economic activity in most industrialized countries, have led to a financial crisis that is sometimes compared to 1929. It is hard to know what to do in the face of mounting concerns about employee safety, the best ways to deal with stakeholder pressures, potential new contamination waves, and long-term shifts in consumer preferences, not to mention the ongoing uncertainty and confusion surrounding all of these issues. Managing these uncertainties is particularly difficult for businesses because there are few comprehensive studies on the subject and so little complete and consistent data. It appears that articles in newspapers and publications describing tangible and practical efforts implemented in firms are a primary source of knowledge for both corporate leaders and other stakeholders. However, these articles are scattered, and the instances offered are rarely in-depth or relevant when viewed separately. It suggests that adopting a single study or specialized data type limits the biases associated with the scope review method is a particularly appropriate way for synthesizing the most critical information on a little-explored issue.. One way to describe this method is as an exploratory research question that seeks to identify the most critical concepts, types of evidence, and gaps in research connected to a specific subject area or discipline by systematically selecting and synthesizing existing information. Pandemic COVID-19 is a complex crisis that affects many aspects of corporate sustainability. As an example, it can be characterized as examining social, economic, and environmental issues by organizations as they increase their social responsibility to better meet the needs of their stakeholders. As a result, the COVID-19 pandemic poses significant social (e.g., contamination risk, health protection for employees and clients, health measures, layoffs), economic (e.g., activity reduction, bankruptcy risk, financial impact management, market evolution), and environmental (e.g., environmental </w:t>
      </w:r>
      <w:r w:rsidRPr="001A6AAF">
        <w:rPr>
          <w:rFonts w:ascii="Arial" w:hAnsi="Arial" w:cs="Arial"/>
          <w:sz w:val="24"/>
          <w:szCs w:val="24"/>
        </w:rPr>
        <w:lastRenderedPageBreak/>
        <w:t>impact assessment) concerns for organizations (e.g., COVID-19 emerged as a result of habitat degradation and climate change. the potential impact of air pollution on the transmission of the virus, as well as the sensitivity of organisations to ecosystem disruption). Organizations' social responsibility must be strengthened to make significant progress on these interconnected concerns. Moreover, the dangers of infection associated with firm activities (e.g., business travel, product manufacture, and service distribution) hold corporate leaders responsible for preventing or limiting the virus's spread.</w:t>
      </w:r>
      <w:r w:rsidR="00B90F50" w:rsidRPr="001A6AAF">
        <w:rPr>
          <w:rFonts w:ascii="Arial" w:hAnsi="Arial" w:cs="Arial"/>
          <w:sz w:val="24"/>
          <w:szCs w:val="24"/>
        </w:rPr>
        <w:t xml:space="preserve"> (Kehat, 2012)</w:t>
      </w:r>
    </w:p>
    <w:p w:rsidR="00123F38" w:rsidRPr="001A6AAF" w:rsidRDefault="00123F38" w:rsidP="00AA2512">
      <w:pPr>
        <w:rPr>
          <w:rFonts w:ascii="Arial" w:hAnsi="Arial" w:cs="Arial"/>
          <w:sz w:val="24"/>
          <w:szCs w:val="24"/>
        </w:rPr>
      </w:pPr>
    </w:p>
    <w:p w:rsidR="009B57F2" w:rsidRPr="001A6AAF" w:rsidRDefault="009B57F2" w:rsidP="00AA2512">
      <w:pPr>
        <w:jc w:val="center"/>
        <w:rPr>
          <w:rFonts w:ascii="Arial" w:hAnsi="Arial" w:cs="Arial"/>
          <w:b/>
          <w:sz w:val="24"/>
          <w:szCs w:val="24"/>
        </w:rPr>
      </w:pPr>
      <w:r w:rsidRPr="001A6AAF">
        <w:rPr>
          <w:rFonts w:ascii="Arial" w:hAnsi="Arial" w:cs="Arial"/>
          <w:b/>
          <w:sz w:val="24"/>
          <w:szCs w:val="24"/>
        </w:rPr>
        <w:t xml:space="preserve">How </w:t>
      </w:r>
      <w:r w:rsidR="001D6595" w:rsidRPr="001A6AAF">
        <w:rPr>
          <w:rFonts w:ascii="Arial" w:hAnsi="Arial" w:cs="Arial"/>
          <w:b/>
          <w:sz w:val="24"/>
          <w:szCs w:val="24"/>
        </w:rPr>
        <w:t>we</w:t>
      </w:r>
      <w:r w:rsidRPr="001A6AAF">
        <w:rPr>
          <w:rFonts w:ascii="Arial" w:hAnsi="Arial" w:cs="Arial"/>
          <w:b/>
          <w:sz w:val="24"/>
          <w:szCs w:val="24"/>
        </w:rPr>
        <w:t xml:space="preserve"> plan and respond differently to pandemics</w:t>
      </w:r>
      <w:r w:rsidR="001D6595" w:rsidRPr="001A6AAF">
        <w:rPr>
          <w:rFonts w:ascii="Arial" w:hAnsi="Arial" w:cs="Arial"/>
          <w:b/>
          <w:sz w:val="24"/>
          <w:szCs w:val="24"/>
        </w:rPr>
        <w:t xml:space="preserve"> at Farmec SA.</w:t>
      </w:r>
    </w:p>
    <w:p w:rsidR="007C2366" w:rsidRPr="001A6AAF" w:rsidRDefault="00EC1933" w:rsidP="00AA2512">
      <w:pPr>
        <w:rPr>
          <w:rFonts w:ascii="Arial" w:hAnsi="Arial" w:cs="Arial"/>
          <w:sz w:val="24"/>
          <w:szCs w:val="24"/>
        </w:rPr>
      </w:pPr>
      <w:r w:rsidRPr="001A6AAF">
        <w:rPr>
          <w:rFonts w:ascii="Arial" w:hAnsi="Arial" w:cs="Arial"/>
          <w:sz w:val="24"/>
          <w:szCs w:val="24"/>
        </w:rPr>
        <w:t xml:space="preserve">Because of the suddenness of the threats, the Covid-19 issue can be considered a challenging circumstance for microenterprises. The results show that micro-enterprises do not use a formal or systematic approach to crisis management; instead, their responses to crises are more ad-hoc to minimize their impact. Some business continuity and recovery techniques, particularly in terms of product delivery and marketing, appeared to illustrate the ability of entrepreneurs to survive in their firms. </w:t>
      </w:r>
      <w:r w:rsidR="007C2366" w:rsidRPr="001A6AAF">
        <w:rPr>
          <w:rFonts w:ascii="Arial" w:hAnsi="Arial" w:cs="Arial"/>
          <w:sz w:val="24"/>
          <w:szCs w:val="24"/>
        </w:rPr>
        <w:t>Customers, employees, citizens, and humanity around the world have had their lives irrevocably altered by the global COVID-19 pandemic. For example, the crisis is driving enormous structural changes in the consumer products industry by changing fundamentally how and what customers buy. Before long, companies will have to revaluate how they create, communicate, construct, and operate their services in light of the new realities posed by the virus.</w:t>
      </w:r>
    </w:p>
    <w:p w:rsidR="00C81B49" w:rsidRPr="001A6AAF" w:rsidRDefault="00123F38" w:rsidP="00AA2512">
      <w:pPr>
        <w:rPr>
          <w:rFonts w:ascii="Arial" w:hAnsi="Arial" w:cs="Arial"/>
          <w:sz w:val="24"/>
          <w:szCs w:val="24"/>
        </w:rPr>
      </w:pPr>
      <w:r w:rsidRPr="001A6AAF">
        <w:rPr>
          <w:rFonts w:ascii="Arial" w:hAnsi="Arial" w:cs="Arial"/>
          <w:sz w:val="24"/>
          <w:szCs w:val="24"/>
        </w:rPr>
        <w:t>The disruption caused by natural, human-made, technical, or operational failures is very different from that produced by pandemic occurrences. There are still significant distinctions between our organisations and those of other countries because of the potential for pandemic occurrences to grow in scope, intensity, and longevity. So that our most vital products and services are without interruption, we at Farmec SA must integrate pandemic preparation into our existing resilience management operations. Pandemic rules and procedures will need to be developed, along with new ways to communicate with and work from home to minimize interruptions. It is impossible to overestimate the impact of the pandemic on our employees in the locations that take on more work, given the length of time, it takes to reach the point where contractor resources may begin to make a meaningful contribution. Until far, the scale has been regionally focused with some wor</w:t>
      </w:r>
      <w:r w:rsidR="00D334E2" w:rsidRPr="001A6AAF">
        <w:rPr>
          <w:rFonts w:ascii="Arial" w:hAnsi="Arial" w:cs="Arial"/>
          <w:sz w:val="24"/>
          <w:szCs w:val="24"/>
        </w:rPr>
        <w:t>ldwide consequences; we are in a</w:t>
      </w:r>
      <w:r w:rsidRPr="001A6AAF">
        <w:rPr>
          <w:rFonts w:ascii="Arial" w:hAnsi="Arial" w:cs="Arial"/>
          <w:sz w:val="24"/>
          <w:szCs w:val="24"/>
        </w:rPr>
        <w:t xml:space="preserve"> debilitating global</w:t>
      </w:r>
      <w:r w:rsidR="00D334E2" w:rsidRPr="001A6AAF">
        <w:rPr>
          <w:rFonts w:ascii="Arial" w:hAnsi="Arial" w:cs="Arial"/>
          <w:sz w:val="24"/>
          <w:szCs w:val="24"/>
        </w:rPr>
        <w:t xml:space="preserve"> pandemic</w:t>
      </w:r>
      <w:r w:rsidRPr="001A6AAF">
        <w:rPr>
          <w:rFonts w:ascii="Arial" w:hAnsi="Arial" w:cs="Arial"/>
          <w:sz w:val="24"/>
          <w:szCs w:val="24"/>
        </w:rPr>
        <w:t>. Disruptions caused by a pandemic are different from those caused by regular company downtime:</w:t>
      </w:r>
    </w:p>
    <w:p w:rsidR="00C81B49" w:rsidRPr="001A6AAF" w:rsidRDefault="00D334E2" w:rsidP="00AA2512">
      <w:pPr>
        <w:jc w:val="center"/>
        <w:rPr>
          <w:rFonts w:ascii="Arial" w:hAnsi="Arial" w:cs="Arial"/>
          <w:sz w:val="24"/>
          <w:szCs w:val="24"/>
        </w:rPr>
      </w:pPr>
      <w:r w:rsidRPr="001A6AAF">
        <w:rPr>
          <w:rFonts w:ascii="Arial" w:hAnsi="Arial" w:cs="Arial"/>
          <w:sz w:val="24"/>
          <w:szCs w:val="24"/>
        </w:rPr>
        <w:t>The difference between  Business disruption and pandemic disruptions</w:t>
      </w:r>
    </w:p>
    <w:p w:rsidR="00C81B49" w:rsidRPr="001A6AAF" w:rsidRDefault="00C81B49" w:rsidP="00AA2512">
      <w:pPr>
        <w:rPr>
          <w:rFonts w:ascii="Arial" w:hAnsi="Arial" w:cs="Arial"/>
          <w:sz w:val="24"/>
          <w:szCs w:val="24"/>
        </w:rPr>
      </w:pPr>
    </w:p>
    <w:tbl>
      <w:tblPr>
        <w:tblStyle w:val="TableGrid"/>
        <w:tblW w:w="0" w:type="auto"/>
        <w:tblLayout w:type="fixed"/>
        <w:tblLook w:val="04A0"/>
      </w:tblPr>
      <w:tblGrid>
        <w:gridCol w:w="2518"/>
        <w:gridCol w:w="3686"/>
        <w:gridCol w:w="3038"/>
      </w:tblGrid>
      <w:tr w:rsidR="001D6595" w:rsidRPr="001A6AAF" w:rsidTr="00C81B49">
        <w:tc>
          <w:tcPr>
            <w:tcW w:w="2518" w:type="dxa"/>
          </w:tcPr>
          <w:p w:rsidR="0077101A" w:rsidRPr="001A6AAF" w:rsidRDefault="0077101A" w:rsidP="00AA2512">
            <w:pPr>
              <w:rPr>
                <w:rFonts w:ascii="Arial" w:hAnsi="Arial" w:cs="Arial"/>
                <w:sz w:val="24"/>
                <w:szCs w:val="24"/>
              </w:rPr>
            </w:pPr>
          </w:p>
          <w:p w:rsidR="001D6595" w:rsidRPr="001A6AAF" w:rsidRDefault="001D6595" w:rsidP="00AA2512">
            <w:pPr>
              <w:rPr>
                <w:rFonts w:ascii="Arial" w:hAnsi="Arial" w:cs="Arial"/>
                <w:sz w:val="24"/>
                <w:szCs w:val="24"/>
              </w:rPr>
            </w:pPr>
            <w:r w:rsidRPr="001A6AAF">
              <w:rPr>
                <w:rFonts w:ascii="Arial" w:hAnsi="Arial" w:cs="Arial"/>
                <w:sz w:val="24"/>
                <w:szCs w:val="24"/>
              </w:rPr>
              <w:t>Dimension</w:t>
            </w:r>
          </w:p>
        </w:tc>
        <w:tc>
          <w:tcPr>
            <w:tcW w:w="3686" w:type="dxa"/>
          </w:tcPr>
          <w:p w:rsidR="0077101A" w:rsidRPr="001A6AAF" w:rsidRDefault="0077101A" w:rsidP="00AA2512">
            <w:pPr>
              <w:rPr>
                <w:rFonts w:ascii="Arial" w:hAnsi="Arial" w:cs="Arial"/>
                <w:sz w:val="24"/>
                <w:szCs w:val="24"/>
              </w:rPr>
            </w:pPr>
          </w:p>
          <w:p w:rsidR="001D6595" w:rsidRPr="001A6AAF" w:rsidRDefault="001D6595" w:rsidP="00AA2512">
            <w:pPr>
              <w:rPr>
                <w:rFonts w:ascii="Arial" w:hAnsi="Arial" w:cs="Arial"/>
                <w:sz w:val="24"/>
                <w:szCs w:val="24"/>
              </w:rPr>
            </w:pPr>
            <w:r w:rsidRPr="001A6AAF">
              <w:rPr>
                <w:rFonts w:ascii="Arial" w:hAnsi="Arial" w:cs="Arial"/>
                <w:sz w:val="24"/>
                <w:szCs w:val="24"/>
              </w:rPr>
              <w:t>Business disruptions</w:t>
            </w:r>
          </w:p>
        </w:tc>
        <w:tc>
          <w:tcPr>
            <w:tcW w:w="3038" w:type="dxa"/>
          </w:tcPr>
          <w:tbl>
            <w:tblPr>
              <w:tblW w:w="17830" w:type="dxa"/>
              <w:shd w:val="clear" w:color="auto" w:fill="FFFFFF"/>
              <w:tblLayout w:type="fixed"/>
              <w:tblCellMar>
                <w:top w:w="15" w:type="dxa"/>
                <w:left w:w="15" w:type="dxa"/>
                <w:bottom w:w="15" w:type="dxa"/>
                <w:right w:w="15" w:type="dxa"/>
              </w:tblCellMar>
              <w:tblLook w:val="04A0"/>
            </w:tblPr>
            <w:tblGrid>
              <w:gridCol w:w="17830"/>
            </w:tblGrid>
            <w:tr w:rsidR="001D6595" w:rsidRPr="001A6AAF" w:rsidTr="0077101A">
              <w:tc>
                <w:tcPr>
                  <w:tcW w:w="17830" w:type="dxa"/>
                  <w:tcBorders>
                    <w:bottom w:val="single" w:sz="6" w:space="0" w:color="C4C4CD"/>
                  </w:tcBorders>
                  <w:shd w:val="clear" w:color="auto" w:fill="FFFFFF"/>
                  <w:tcMar>
                    <w:top w:w="195" w:type="dxa"/>
                    <w:left w:w="285" w:type="dxa"/>
                    <w:bottom w:w="225" w:type="dxa"/>
                    <w:right w:w="285" w:type="dxa"/>
                  </w:tcMar>
                  <w:vAlign w:val="center"/>
                  <w:hideMark/>
                </w:tcPr>
                <w:p w:rsidR="001D6595" w:rsidRPr="001A6AAF" w:rsidRDefault="001D6595" w:rsidP="00AA2512">
                  <w:pPr>
                    <w:rPr>
                      <w:rFonts w:ascii="Arial" w:hAnsi="Arial" w:cs="Arial"/>
                      <w:sz w:val="24"/>
                      <w:szCs w:val="24"/>
                    </w:rPr>
                  </w:pPr>
                  <w:r w:rsidRPr="001A6AAF">
                    <w:rPr>
                      <w:rFonts w:ascii="Arial" w:hAnsi="Arial" w:cs="Arial"/>
                      <w:sz w:val="24"/>
                      <w:szCs w:val="24"/>
                    </w:rPr>
                    <w:t xml:space="preserve">Pandemic-related </w:t>
                  </w:r>
                  <w:r w:rsidR="0077101A" w:rsidRPr="001A6AAF">
                    <w:rPr>
                      <w:rFonts w:ascii="Arial" w:hAnsi="Arial" w:cs="Arial"/>
                      <w:sz w:val="24"/>
                      <w:szCs w:val="24"/>
                    </w:rPr>
                    <w:br/>
                  </w:r>
                  <w:r w:rsidRPr="001A6AAF">
                    <w:rPr>
                      <w:rFonts w:ascii="Arial" w:hAnsi="Arial" w:cs="Arial"/>
                      <w:sz w:val="24"/>
                      <w:szCs w:val="24"/>
                    </w:rPr>
                    <w:t>disruptions</w:t>
                  </w:r>
                </w:p>
              </w:tc>
            </w:tr>
            <w:tr w:rsidR="001D6595" w:rsidRPr="001A6AAF" w:rsidTr="0077101A">
              <w:tc>
                <w:tcPr>
                  <w:tcW w:w="17830" w:type="dxa"/>
                  <w:shd w:val="clear" w:color="auto" w:fill="FFFFFF"/>
                  <w:vAlign w:val="center"/>
                  <w:hideMark/>
                </w:tcPr>
                <w:p w:rsidR="001D6595" w:rsidRPr="001A6AAF" w:rsidRDefault="001D6595" w:rsidP="00AA2512">
                  <w:pPr>
                    <w:rPr>
                      <w:rFonts w:ascii="Arial" w:hAnsi="Arial" w:cs="Arial"/>
                      <w:sz w:val="24"/>
                      <w:szCs w:val="24"/>
                    </w:rPr>
                  </w:pPr>
                </w:p>
              </w:tc>
            </w:tr>
          </w:tbl>
          <w:p w:rsidR="001D6595" w:rsidRPr="001A6AAF" w:rsidRDefault="001D6595" w:rsidP="00AA2512">
            <w:pPr>
              <w:rPr>
                <w:rFonts w:ascii="Arial" w:hAnsi="Arial" w:cs="Arial"/>
                <w:sz w:val="24"/>
                <w:szCs w:val="24"/>
              </w:rPr>
            </w:pPr>
          </w:p>
        </w:tc>
      </w:tr>
      <w:tr w:rsidR="001D6595" w:rsidRPr="001A6AAF" w:rsidTr="0077101A">
        <w:tc>
          <w:tcPr>
            <w:tcW w:w="2518" w:type="dxa"/>
          </w:tcPr>
          <w:p w:rsidR="001D6595" w:rsidRPr="001A6AAF" w:rsidRDefault="0077101A" w:rsidP="00AA2512">
            <w:pPr>
              <w:rPr>
                <w:rFonts w:ascii="Arial" w:hAnsi="Arial" w:cs="Arial"/>
                <w:sz w:val="24"/>
                <w:szCs w:val="24"/>
              </w:rPr>
            </w:pPr>
            <w:r w:rsidRPr="001A6AAF">
              <w:rPr>
                <w:rFonts w:ascii="Arial" w:hAnsi="Arial" w:cs="Arial"/>
                <w:sz w:val="24"/>
                <w:szCs w:val="24"/>
              </w:rPr>
              <w:t>Scale</w:t>
            </w:r>
          </w:p>
        </w:tc>
        <w:tc>
          <w:tcPr>
            <w:tcW w:w="3686" w:type="dxa"/>
          </w:tcPr>
          <w:p w:rsidR="001D6595" w:rsidRPr="001A6AAF" w:rsidRDefault="00123F38" w:rsidP="00AA2512">
            <w:pPr>
              <w:rPr>
                <w:rFonts w:ascii="Arial" w:hAnsi="Arial" w:cs="Arial"/>
                <w:sz w:val="24"/>
                <w:szCs w:val="24"/>
              </w:rPr>
            </w:pPr>
            <w:r w:rsidRPr="001A6AAF">
              <w:rPr>
                <w:rFonts w:ascii="Arial" w:hAnsi="Arial" w:cs="Arial"/>
                <w:sz w:val="24"/>
                <w:szCs w:val="24"/>
              </w:rPr>
              <w:t>A specific company, location, facility, third party, or workforce is affected.</w:t>
            </w:r>
          </w:p>
        </w:tc>
        <w:tc>
          <w:tcPr>
            <w:tcW w:w="3038" w:type="dxa"/>
          </w:tcPr>
          <w:p w:rsidR="001D6595" w:rsidRPr="001A6AAF" w:rsidRDefault="00123F38" w:rsidP="00AA2512">
            <w:pPr>
              <w:rPr>
                <w:rFonts w:ascii="Arial" w:hAnsi="Arial" w:cs="Arial"/>
                <w:sz w:val="24"/>
                <w:szCs w:val="24"/>
              </w:rPr>
            </w:pPr>
            <w:r w:rsidRPr="001A6AAF">
              <w:rPr>
                <w:rFonts w:ascii="Arial" w:hAnsi="Arial" w:cs="Arial"/>
                <w:sz w:val="24"/>
                <w:szCs w:val="24"/>
              </w:rPr>
              <w:t>Systemic: affecting everyone, from employees to customers to suppliers to adversaries.</w:t>
            </w:r>
          </w:p>
        </w:tc>
      </w:tr>
      <w:tr w:rsidR="001D6595" w:rsidRPr="001A6AAF" w:rsidTr="00C81B49">
        <w:trPr>
          <w:trHeight w:val="70"/>
        </w:trPr>
        <w:tc>
          <w:tcPr>
            <w:tcW w:w="2518" w:type="dxa"/>
          </w:tcPr>
          <w:p w:rsidR="00C54478" w:rsidRPr="001A6AAF" w:rsidRDefault="00C54478" w:rsidP="00AA2512">
            <w:pPr>
              <w:rPr>
                <w:rFonts w:ascii="Arial" w:hAnsi="Arial" w:cs="Arial"/>
                <w:sz w:val="24"/>
                <w:szCs w:val="24"/>
              </w:rPr>
            </w:pPr>
          </w:p>
          <w:p w:rsidR="001D6595" w:rsidRPr="001A6AAF" w:rsidRDefault="00C54478" w:rsidP="00AA2512">
            <w:pPr>
              <w:rPr>
                <w:rFonts w:ascii="Arial" w:hAnsi="Arial" w:cs="Arial"/>
                <w:sz w:val="24"/>
                <w:szCs w:val="24"/>
              </w:rPr>
            </w:pPr>
            <w:r w:rsidRPr="001A6AAF">
              <w:rPr>
                <w:rFonts w:ascii="Arial" w:hAnsi="Arial" w:cs="Arial"/>
                <w:sz w:val="24"/>
                <w:szCs w:val="24"/>
              </w:rPr>
              <w:t>Velocity</w:t>
            </w:r>
          </w:p>
        </w:tc>
        <w:tc>
          <w:tcPr>
            <w:tcW w:w="3686" w:type="dxa"/>
          </w:tcPr>
          <w:p w:rsidR="001D6595" w:rsidRPr="001A6AAF" w:rsidRDefault="00123F38" w:rsidP="00AA2512">
            <w:pPr>
              <w:rPr>
                <w:rFonts w:ascii="Arial" w:hAnsi="Arial" w:cs="Arial"/>
                <w:sz w:val="24"/>
                <w:szCs w:val="24"/>
              </w:rPr>
            </w:pPr>
            <w:r w:rsidRPr="001A6AAF">
              <w:rPr>
                <w:rFonts w:ascii="Arial" w:hAnsi="Arial" w:cs="Arial"/>
                <w:sz w:val="24"/>
                <w:szCs w:val="24"/>
              </w:rPr>
              <w:t>Root causes of failure tend to be swiftly discovered and contained.</w:t>
            </w:r>
          </w:p>
        </w:tc>
        <w:tc>
          <w:tcPr>
            <w:tcW w:w="3038" w:type="dxa"/>
          </w:tcPr>
          <w:p w:rsidR="001D6595" w:rsidRPr="001A6AAF" w:rsidRDefault="00123F38" w:rsidP="00AA2512">
            <w:pPr>
              <w:rPr>
                <w:rFonts w:ascii="Arial" w:hAnsi="Arial" w:cs="Arial"/>
                <w:sz w:val="24"/>
                <w:szCs w:val="24"/>
              </w:rPr>
            </w:pPr>
            <w:r w:rsidRPr="001A6AAF">
              <w:rPr>
                <w:rFonts w:ascii="Arial" w:hAnsi="Arial" w:cs="Arial"/>
                <w:sz w:val="24"/>
                <w:szCs w:val="24"/>
              </w:rPr>
              <w:t>As a market contagion spreads across a region or even the world, it can have devastating consequences.</w:t>
            </w:r>
          </w:p>
        </w:tc>
      </w:tr>
      <w:tr w:rsidR="001D6595" w:rsidRPr="001A6AAF" w:rsidTr="0077101A">
        <w:tc>
          <w:tcPr>
            <w:tcW w:w="2518" w:type="dxa"/>
          </w:tcPr>
          <w:p w:rsidR="00CA5F78" w:rsidRPr="001A6AAF" w:rsidRDefault="00CA5F78" w:rsidP="00AA2512">
            <w:pPr>
              <w:rPr>
                <w:rFonts w:ascii="Arial" w:hAnsi="Arial" w:cs="Arial"/>
                <w:sz w:val="24"/>
                <w:szCs w:val="24"/>
              </w:rPr>
            </w:pPr>
          </w:p>
          <w:p w:rsidR="001D6595" w:rsidRPr="001A6AAF" w:rsidRDefault="00CA5F78" w:rsidP="00AA2512">
            <w:pPr>
              <w:rPr>
                <w:rFonts w:ascii="Arial" w:hAnsi="Arial" w:cs="Arial"/>
                <w:sz w:val="24"/>
                <w:szCs w:val="24"/>
              </w:rPr>
            </w:pPr>
            <w:r w:rsidRPr="001A6AAF">
              <w:rPr>
                <w:rFonts w:ascii="Arial" w:hAnsi="Arial" w:cs="Arial"/>
                <w:sz w:val="24"/>
                <w:szCs w:val="24"/>
              </w:rPr>
              <w:t>Duration</w:t>
            </w:r>
          </w:p>
        </w:tc>
        <w:tc>
          <w:tcPr>
            <w:tcW w:w="3686" w:type="dxa"/>
          </w:tcPr>
          <w:p w:rsidR="001D6595" w:rsidRPr="001A6AAF" w:rsidRDefault="007E3586" w:rsidP="00AA2512">
            <w:pPr>
              <w:rPr>
                <w:rFonts w:ascii="Arial" w:hAnsi="Arial" w:cs="Arial"/>
                <w:sz w:val="24"/>
                <w:szCs w:val="24"/>
              </w:rPr>
            </w:pPr>
            <w:r w:rsidRPr="001A6AAF">
              <w:rPr>
                <w:rFonts w:ascii="Arial" w:hAnsi="Arial" w:cs="Arial"/>
                <w:sz w:val="24"/>
                <w:szCs w:val="24"/>
              </w:rPr>
              <w:t>Less than a week is the typical length of time a disturbance is expected to last.</w:t>
            </w:r>
          </w:p>
        </w:tc>
        <w:tc>
          <w:tcPr>
            <w:tcW w:w="3038" w:type="dxa"/>
          </w:tcPr>
          <w:p w:rsidR="001D6595" w:rsidRPr="001A6AAF" w:rsidRDefault="007E3586" w:rsidP="00AA2512">
            <w:pPr>
              <w:rPr>
                <w:rFonts w:ascii="Arial" w:hAnsi="Arial" w:cs="Arial"/>
                <w:sz w:val="24"/>
                <w:szCs w:val="24"/>
              </w:rPr>
            </w:pPr>
            <w:r w:rsidRPr="001A6AAF">
              <w:rPr>
                <w:rFonts w:ascii="Arial" w:hAnsi="Arial" w:cs="Arial"/>
                <w:sz w:val="24"/>
                <w:szCs w:val="24"/>
              </w:rPr>
              <w:t>It can endure for several months or even longer when extended.</w:t>
            </w:r>
          </w:p>
        </w:tc>
      </w:tr>
      <w:tr w:rsidR="001D6595" w:rsidRPr="001A6AAF" w:rsidTr="0077101A">
        <w:tc>
          <w:tcPr>
            <w:tcW w:w="2518" w:type="dxa"/>
          </w:tcPr>
          <w:p w:rsidR="00C81B49" w:rsidRPr="001A6AAF" w:rsidRDefault="00C81B49" w:rsidP="00AA2512">
            <w:pPr>
              <w:rPr>
                <w:rFonts w:ascii="Arial" w:hAnsi="Arial" w:cs="Arial"/>
                <w:sz w:val="24"/>
                <w:szCs w:val="24"/>
              </w:rPr>
            </w:pPr>
          </w:p>
          <w:p w:rsidR="001D6595" w:rsidRPr="001A6AAF" w:rsidRDefault="00C81B49" w:rsidP="00AA2512">
            <w:pPr>
              <w:rPr>
                <w:rFonts w:ascii="Arial" w:hAnsi="Arial" w:cs="Arial"/>
                <w:sz w:val="24"/>
                <w:szCs w:val="24"/>
              </w:rPr>
            </w:pPr>
            <w:r w:rsidRPr="001A6AAF">
              <w:rPr>
                <w:rFonts w:ascii="Arial" w:hAnsi="Arial" w:cs="Arial"/>
                <w:sz w:val="24"/>
                <w:szCs w:val="24"/>
              </w:rPr>
              <w:t>External coordination</w:t>
            </w:r>
          </w:p>
        </w:tc>
        <w:tc>
          <w:tcPr>
            <w:tcW w:w="3686" w:type="dxa"/>
          </w:tcPr>
          <w:p w:rsidR="001D6595" w:rsidRPr="001A6AAF" w:rsidRDefault="007E3586" w:rsidP="00AA2512">
            <w:pPr>
              <w:rPr>
                <w:rFonts w:ascii="Arial" w:hAnsi="Arial" w:cs="Arial"/>
                <w:sz w:val="24"/>
                <w:szCs w:val="24"/>
              </w:rPr>
            </w:pPr>
            <w:r w:rsidRPr="001A6AAF">
              <w:rPr>
                <w:rFonts w:ascii="Arial" w:hAnsi="Arial" w:cs="Arial"/>
                <w:sz w:val="24"/>
                <w:szCs w:val="24"/>
              </w:rPr>
              <w:t>Public, law enforcement and health officials may need to work together to ensure the safety of the public</w:t>
            </w:r>
          </w:p>
        </w:tc>
        <w:tc>
          <w:tcPr>
            <w:tcW w:w="3038" w:type="dxa"/>
          </w:tcPr>
          <w:p w:rsidR="001D6595" w:rsidRPr="001A6AAF" w:rsidRDefault="007E3586" w:rsidP="00AA2512">
            <w:pPr>
              <w:rPr>
                <w:rFonts w:ascii="Arial" w:hAnsi="Arial" w:cs="Arial"/>
                <w:sz w:val="24"/>
                <w:szCs w:val="24"/>
              </w:rPr>
            </w:pPr>
            <w:r w:rsidRPr="001A6AAF">
              <w:rPr>
                <w:rFonts w:ascii="Arial" w:hAnsi="Arial" w:cs="Arial"/>
                <w:sz w:val="24"/>
                <w:szCs w:val="24"/>
              </w:rPr>
              <w:t>Coordination with public, government, law enforcement and health officials is essential, and it may be necessary to coordinate with authorities from multiple regions or countries</w:t>
            </w:r>
          </w:p>
        </w:tc>
      </w:tr>
      <w:tr w:rsidR="001D6595" w:rsidRPr="001A6AAF" w:rsidTr="0077101A">
        <w:tc>
          <w:tcPr>
            <w:tcW w:w="2518" w:type="dxa"/>
          </w:tcPr>
          <w:p w:rsidR="00C81B49" w:rsidRPr="001A6AAF" w:rsidRDefault="00C81B49" w:rsidP="00AA2512">
            <w:pPr>
              <w:rPr>
                <w:rFonts w:ascii="Arial" w:hAnsi="Arial" w:cs="Arial"/>
                <w:sz w:val="24"/>
                <w:szCs w:val="24"/>
              </w:rPr>
            </w:pPr>
          </w:p>
          <w:p w:rsidR="00C81B49" w:rsidRPr="001A6AAF" w:rsidRDefault="00C81B49" w:rsidP="00AA2512">
            <w:pPr>
              <w:rPr>
                <w:rFonts w:ascii="Arial" w:hAnsi="Arial" w:cs="Arial"/>
                <w:sz w:val="24"/>
                <w:szCs w:val="24"/>
              </w:rPr>
            </w:pPr>
          </w:p>
          <w:p w:rsidR="001D6595" w:rsidRPr="001A6AAF" w:rsidRDefault="00C81B49" w:rsidP="00AA2512">
            <w:pPr>
              <w:rPr>
                <w:rFonts w:ascii="Arial" w:hAnsi="Arial" w:cs="Arial"/>
                <w:sz w:val="24"/>
                <w:szCs w:val="24"/>
              </w:rPr>
            </w:pPr>
            <w:r w:rsidRPr="001A6AAF">
              <w:rPr>
                <w:rFonts w:ascii="Arial" w:hAnsi="Arial" w:cs="Arial"/>
                <w:sz w:val="24"/>
                <w:szCs w:val="24"/>
              </w:rPr>
              <w:t>Infrastructure availability</w:t>
            </w:r>
          </w:p>
        </w:tc>
        <w:tc>
          <w:tcPr>
            <w:tcW w:w="3686" w:type="dxa"/>
          </w:tcPr>
          <w:p w:rsidR="001D6595" w:rsidRPr="001A6AAF" w:rsidRDefault="007E3586" w:rsidP="00AA2512">
            <w:pPr>
              <w:rPr>
                <w:rFonts w:ascii="Arial" w:hAnsi="Arial" w:cs="Arial"/>
                <w:sz w:val="24"/>
                <w:szCs w:val="24"/>
              </w:rPr>
            </w:pPr>
            <w:r w:rsidRPr="001A6AAF">
              <w:rPr>
                <w:rFonts w:ascii="Arial" w:hAnsi="Arial" w:cs="Arial"/>
                <w:sz w:val="24"/>
                <w:szCs w:val="24"/>
              </w:rPr>
              <w:t>Public infrastructure (e.g., power, mass transportation and telecommunications) must be available in order to support major corporate objectives.</w:t>
            </w:r>
          </w:p>
        </w:tc>
        <w:tc>
          <w:tcPr>
            <w:tcW w:w="3038" w:type="dxa"/>
          </w:tcPr>
          <w:p w:rsidR="001D6595" w:rsidRPr="001A6AAF" w:rsidRDefault="007E3586" w:rsidP="00AA2512">
            <w:pPr>
              <w:rPr>
                <w:rFonts w:ascii="Arial" w:hAnsi="Arial" w:cs="Arial"/>
                <w:sz w:val="24"/>
                <w:szCs w:val="24"/>
              </w:rPr>
            </w:pPr>
            <w:r w:rsidRPr="001A6AAF">
              <w:rPr>
                <w:rFonts w:ascii="Arial" w:hAnsi="Arial" w:cs="Arial"/>
                <w:sz w:val="24"/>
                <w:szCs w:val="24"/>
              </w:rPr>
              <w:t>As the scope and intensity of the event increases, it may limit or restrict the availability of public infrastructure, especially as additional companies are affected by the same issue.</w:t>
            </w:r>
          </w:p>
        </w:tc>
      </w:tr>
      <w:tr w:rsidR="001D6595" w:rsidRPr="001A6AAF" w:rsidTr="00C81B49">
        <w:trPr>
          <w:trHeight w:val="70"/>
        </w:trPr>
        <w:tc>
          <w:tcPr>
            <w:tcW w:w="2518" w:type="dxa"/>
          </w:tcPr>
          <w:p w:rsidR="00CA5F78" w:rsidRPr="001A6AAF" w:rsidRDefault="00CA5F78" w:rsidP="00AA2512">
            <w:pPr>
              <w:rPr>
                <w:rFonts w:ascii="Arial" w:hAnsi="Arial" w:cs="Arial"/>
                <w:sz w:val="24"/>
                <w:szCs w:val="24"/>
              </w:rPr>
            </w:pPr>
          </w:p>
          <w:p w:rsidR="001D6595" w:rsidRPr="001A6AAF" w:rsidRDefault="00CA5F78" w:rsidP="00AA2512">
            <w:pPr>
              <w:rPr>
                <w:rFonts w:ascii="Arial" w:hAnsi="Arial" w:cs="Arial"/>
                <w:sz w:val="24"/>
                <w:szCs w:val="24"/>
              </w:rPr>
            </w:pPr>
            <w:r w:rsidRPr="001A6AAF">
              <w:rPr>
                <w:rFonts w:ascii="Arial" w:hAnsi="Arial" w:cs="Arial"/>
                <w:sz w:val="24"/>
                <w:szCs w:val="24"/>
              </w:rPr>
              <w:t>Workforce shortage</w:t>
            </w:r>
          </w:p>
        </w:tc>
        <w:tc>
          <w:tcPr>
            <w:tcW w:w="3686" w:type="dxa"/>
          </w:tcPr>
          <w:p w:rsidR="001D6595" w:rsidRPr="001A6AAF" w:rsidRDefault="007E3586" w:rsidP="00AA2512">
            <w:pPr>
              <w:rPr>
                <w:rFonts w:ascii="Arial" w:hAnsi="Arial" w:cs="Arial"/>
                <w:sz w:val="24"/>
                <w:szCs w:val="24"/>
              </w:rPr>
            </w:pPr>
            <w:r w:rsidRPr="001A6AAF">
              <w:rPr>
                <w:rFonts w:ascii="Arial" w:hAnsi="Arial" w:cs="Arial"/>
                <w:sz w:val="24"/>
                <w:szCs w:val="24"/>
              </w:rPr>
              <w:t>Temporary shortages or relocation of workers are possible outcomes.</w:t>
            </w:r>
          </w:p>
        </w:tc>
        <w:tc>
          <w:tcPr>
            <w:tcW w:w="3038" w:type="dxa"/>
          </w:tcPr>
          <w:p w:rsidR="001D6595" w:rsidRPr="001A6AAF" w:rsidRDefault="007E3586" w:rsidP="00AA2512">
            <w:pPr>
              <w:rPr>
                <w:rFonts w:ascii="Arial" w:hAnsi="Arial" w:cs="Arial"/>
                <w:sz w:val="24"/>
                <w:szCs w:val="24"/>
              </w:rPr>
            </w:pPr>
            <w:r w:rsidRPr="001A6AAF">
              <w:rPr>
                <w:rFonts w:ascii="Arial" w:hAnsi="Arial" w:cs="Arial"/>
                <w:sz w:val="24"/>
                <w:szCs w:val="24"/>
              </w:rPr>
              <w:t>It's possible that this might lead to a drastic reduction in the number of workers, perhaps as much as 50%.</w:t>
            </w:r>
          </w:p>
        </w:tc>
      </w:tr>
    </w:tbl>
    <w:p w:rsidR="00123F38" w:rsidRPr="001A6AAF" w:rsidRDefault="00123F38" w:rsidP="00AA2512">
      <w:pPr>
        <w:rPr>
          <w:rFonts w:ascii="Arial" w:hAnsi="Arial" w:cs="Arial"/>
          <w:sz w:val="24"/>
          <w:szCs w:val="24"/>
        </w:rPr>
      </w:pPr>
    </w:p>
    <w:p w:rsidR="00123F38" w:rsidRPr="001A6AAF" w:rsidRDefault="007E3586" w:rsidP="00AA2512">
      <w:pPr>
        <w:rPr>
          <w:rFonts w:ascii="Arial" w:hAnsi="Arial" w:cs="Arial"/>
          <w:sz w:val="24"/>
          <w:szCs w:val="24"/>
        </w:rPr>
      </w:pPr>
      <w:r w:rsidRPr="001A6AAF">
        <w:rPr>
          <w:rFonts w:ascii="Arial" w:hAnsi="Arial" w:cs="Arial"/>
          <w:sz w:val="24"/>
          <w:szCs w:val="24"/>
        </w:rPr>
        <w:t>Natural catastrophes (such as hurricanes, earthquakes, and tsunamis) and pandemics can both create business interruptions, however a natural disaster can only affect a specific area or geography, but a pandemic can begin in one place or geography and quickly spread over the globe.</w:t>
      </w:r>
    </w:p>
    <w:p w:rsidR="008C5AAA" w:rsidRPr="001A6AAF" w:rsidRDefault="008C5AAA" w:rsidP="00AA2512">
      <w:pPr>
        <w:rPr>
          <w:rFonts w:ascii="Arial" w:hAnsi="Arial" w:cs="Arial"/>
          <w:sz w:val="24"/>
          <w:szCs w:val="24"/>
        </w:rPr>
      </w:pPr>
      <w:r w:rsidRPr="001A6AAF">
        <w:rPr>
          <w:rFonts w:ascii="Arial" w:hAnsi="Arial" w:cs="Arial"/>
          <w:sz w:val="24"/>
          <w:szCs w:val="24"/>
        </w:rPr>
        <w:t xml:space="preserve">During the epidemic crises, the safety and well-being of our employees as our top priority. Employees cannot focus on their work responsibilities when their health and their families are in danger. In the event of a pandemic, therefore, the crucial concern is whether or not personnel are safe and able to carry out essential </w:t>
      </w:r>
      <w:r w:rsidRPr="001A6AAF">
        <w:rPr>
          <w:rFonts w:ascii="Arial" w:hAnsi="Arial" w:cs="Arial"/>
          <w:sz w:val="24"/>
          <w:szCs w:val="24"/>
        </w:rPr>
        <w:lastRenderedPageBreak/>
        <w:t>responsibilities. We are responsible for keeping an eye on the situation, ensuring a secure working environment, and providing the assistance our employees require. Examples of employee support could be access to internal and external resources (e.g., WHO, SOS/International) and services (e.g., late-night child care, late-night transportation), as well as recognition of employees who take on extra work in other areas, timely updates to raise awareness and the establishment of employee standard of care services where possible. We must verify that emergency notification systems are in place and regularly tested to enable quick two-way communication and employee tracking and disseminating crucial information. Social media may be an alternative communication channel if the telecommunication network capacity is limited. Training on pandemics should also be provided to employees to assuage any fears they may have.</w:t>
      </w:r>
    </w:p>
    <w:p w:rsidR="007E3586" w:rsidRPr="001A6AAF" w:rsidRDefault="007E3586" w:rsidP="00AA2512">
      <w:pPr>
        <w:rPr>
          <w:rFonts w:ascii="Arial" w:hAnsi="Arial" w:cs="Arial"/>
          <w:b/>
          <w:sz w:val="24"/>
          <w:szCs w:val="24"/>
        </w:rPr>
      </w:pPr>
      <w:r w:rsidRPr="001A6AAF">
        <w:rPr>
          <w:rFonts w:ascii="Arial" w:hAnsi="Arial" w:cs="Arial"/>
          <w:b/>
          <w:sz w:val="24"/>
          <w:szCs w:val="24"/>
        </w:rPr>
        <w:t>Plan for geographical segmentation of functions and activities</w:t>
      </w:r>
    </w:p>
    <w:p w:rsidR="00D42026" w:rsidRPr="001A6AAF" w:rsidRDefault="00D42026" w:rsidP="00AA2512">
      <w:pPr>
        <w:rPr>
          <w:rFonts w:ascii="Arial" w:hAnsi="Arial" w:cs="Arial"/>
          <w:sz w:val="24"/>
          <w:szCs w:val="24"/>
        </w:rPr>
      </w:pPr>
      <w:r w:rsidRPr="001A6AAF">
        <w:rPr>
          <w:rFonts w:ascii="Arial" w:hAnsi="Arial" w:cs="Arial"/>
          <w:sz w:val="24"/>
          <w:szCs w:val="24"/>
        </w:rPr>
        <w:t>A pandemic can have devastating effects on the people and places it affects, making it difficult, if not impossible, to reach such locations for a long time. We conducted a business impact study to determine the chain of operations and functions and their interdependencies in order to discover suitable mitigation options (e.g., people, process, technology, data, facilities, third parties). A pandemic preparedness effort requires us to pay closer attention to the concentration of these key activities and services, and how they can be segmented for employment transfer to other regions and sites. Preventing single points of failure or increased exposure from regional outag</w:t>
      </w:r>
      <w:r w:rsidR="001B0AFD" w:rsidRPr="001A6AAF">
        <w:rPr>
          <w:rFonts w:ascii="Arial" w:hAnsi="Arial" w:cs="Arial"/>
          <w:sz w:val="24"/>
          <w:szCs w:val="24"/>
        </w:rPr>
        <w:t xml:space="preserve">es or geopolitical events this was a </w:t>
      </w:r>
      <w:r w:rsidRPr="001A6AAF">
        <w:rPr>
          <w:rFonts w:ascii="Arial" w:hAnsi="Arial" w:cs="Arial"/>
          <w:sz w:val="24"/>
          <w:szCs w:val="24"/>
        </w:rPr>
        <w:t>top priority for our leaders as part of sensible risk management. It should be a priority for third-party service providers as well.</w:t>
      </w:r>
    </w:p>
    <w:p w:rsidR="007E3586" w:rsidRPr="001A6AAF" w:rsidRDefault="007E3586" w:rsidP="00AA2512">
      <w:pPr>
        <w:rPr>
          <w:rFonts w:ascii="Arial" w:hAnsi="Arial" w:cs="Arial"/>
          <w:sz w:val="24"/>
          <w:szCs w:val="24"/>
        </w:rPr>
      </w:pPr>
      <w:r w:rsidRPr="001A6AAF">
        <w:rPr>
          <w:rFonts w:ascii="Arial" w:hAnsi="Arial" w:cs="Arial"/>
          <w:sz w:val="24"/>
          <w:szCs w:val="24"/>
        </w:rPr>
        <w:t>Invest in technology and infrastructure to support remote work and virtual collaboration capabilities</w:t>
      </w:r>
    </w:p>
    <w:p w:rsidR="0006438C" w:rsidRPr="001A6AAF" w:rsidRDefault="0006438C" w:rsidP="00AA2512">
      <w:pPr>
        <w:rPr>
          <w:rFonts w:ascii="Arial" w:hAnsi="Arial" w:cs="Arial"/>
          <w:sz w:val="24"/>
          <w:szCs w:val="24"/>
        </w:rPr>
      </w:pPr>
      <w:r w:rsidRPr="001A6AAF">
        <w:rPr>
          <w:rFonts w:ascii="Arial" w:hAnsi="Arial" w:cs="Arial"/>
          <w:sz w:val="24"/>
          <w:szCs w:val="24"/>
        </w:rPr>
        <w:t>A pandemic necessitates the activation of remote working capabilities to minimize exposure and prevent or halt the spread of the disease. In the event of a pandemic, a facility's whole workforce may be forced to work from home for a lengthy period of time. This may cause capacity and load access challenges on remote connectivity networks due to this action. Workarounds for tasks that cannot be done from home were necessary, so we had to invest in solutions that allow people to collaborate and work remotely, monitor their existing bandwidth, and do regular network stress tests. Remote working is a realistic alternat</w:t>
      </w:r>
      <w:r w:rsidR="001B0AFD" w:rsidRPr="001A6AAF">
        <w:rPr>
          <w:rFonts w:ascii="Arial" w:hAnsi="Arial" w:cs="Arial"/>
          <w:sz w:val="24"/>
          <w:szCs w:val="24"/>
        </w:rPr>
        <w:t>ive for our services department</w:t>
      </w:r>
      <w:r w:rsidRPr="001A6AAF">
        <w:rPr>
          <w:rFonts w:ascii="Arial" w:hAnsi="Arial" w:cs="Arial"/>
          <w:sz w:val="24"/>
          <w:szCs w:val="24"/>
        </w:rPr>
        <w:t>. Product supply chains are adversely affected because this is not proper production.</w:t>
      </w:r>
    </w:p>
    <w:p w:rsidR="007E3586" w:rsidRPr="001A6AAF" w:rsidRDefault="00EC1933" w:rsidP="00AA2512">
      <w:pPr>
        <w:rPr>
          <w:rFonts w:ascii="Arial" w:hAnsi="Arial" w:cs="Arial"/>
          <w:b/>
          <w:sz w:val="24"/>
          <w:szCs w:val="24"/>
        </w:rPr>
      </w:pPr>
      <w:r w:rsidRPr="001A6AAF">
        <w:rPr>
          <w:rFonts w:ascii="Arial" w:hAnsi="Arial" w:cs="Arial"/>
          <w:b/>
          <w:sz w:val="24"/>
          <w:szCs w:val="24"/>
        </w:rPr>
        <w:t>D</w:t>
      </w:r>
      <w:r w:rsidR="007E3586" w:rsidRPr="001A6AAF">
        <w:rPr>
          <w:rFonts w:ascii="Arial" w:hAnsi="Arial" w:cs="Arial"/>
          <w:b/>
          <w:sz w:val="24"/>
          <w:szCs w:val="24"/>
        </w:rPr>
        <w:t>esigning response strategies</w:t>
      </w:r>
    </w:p>
    <w:p w:rsidR="00BD0049" w:rsidRPr="001A6AAF" w:rsidRDefault="00BD0049" w:rsidP="00AA2512">
      <w:pPr>
        <w:rPr>
          <w:rFonts w:ascii="Arial" w:hAnsi="Arial" w:cs="Arial"/>
          <w:sz w:val="24"/>
          <w:szCs w:val="24"/>
        </w:rPr>
      </w:pPr>
      <w:r w:rsidRPr="001A6AAF">
        <w:rPr>
          <w:rFonts w:ascii="Arial" w:hAnsi="Arial" w:cs="Arial"/>
          <w:sz w:val="24"/>
          <w:szCs w:val="24"/>
        </w:rPr>
        <w:t>Traditional resilience plans are required to be challenged and stretched in order to deal with pandemics. As personnel and alternate locations/sites had been as influenced by the incident as traditional strategies like work transfer, relocation of the workforce and staff augmentation were during the pandemic.</w:t>
      </w:r>
    </w:p>
    <w:p w:rsidR="00BD0049" w:rsidRPr="001A6AAF" w:rsidRDefault="00BD0049" w:rsidP="00AA2512">
      <w:pPr>
        <w:rPr>
          <w:rFonts w:ascii="Arial" w:hAnsi="Arial" w:cs="Arial"/>
          <w:sz w:val="24"/>
          <w:szCs w:val="24"/>
        </w:rPr>
      </w:pPr>
      <w:r w:rsidRPr="001A6AAF">
        <w:rPr>
          <w:rFonts w:ascii="Arial" w:hAnsi="Arial" w:cs="Arial"/>
          <w:sz w:val="24"/>
          <w:szCs w:val="24"/>
        </w:rPr>
        <w:lastRenderedPageBreak/>
        <w:t>Implementing plans and strategies was challenging because of deterioration or restricted availability of essential infrastructures such as public transportation, telephony, and the internet. With these challenges in mind, we had to devise various techniques, such as inter-affiliate contracts to outsource labor or alternative supply chain providers, to overcome them.</w:t>
      </w:r>
    </w:p>
    <w:p w:rsidR="007E3586" w:rsidRPr="001A6AAF" w:rsidRDefault="007E3586" w:rsidP="00AA2512">
      <w:pPr>
        <w:rPr>
          <w:rFonts w:ascii="Arial" w:hAnsi="Arial" w:cs="Arial"/>
          <w:b/>
          <w:sz w:val="24"/>
          <w:szCs w:val="24"/>
        </w:rPr>
      </w:pPr>
      <w:r w:rsidRPr="001A6AAF">
        <w:rPr>
          <w:rFonts w:ascii="Arial" w:hAnsi="Arial" w:cs="Arial"/>
          <w:b/>
          <w:sz w:val="24"/>
          <w:szCs w:val="24"/>
        </w:rPr>
        <w:t>Assess reliance on third parties</w:t>
      </w:r>
    </w:p>
    <w:p w:rsidR="00E16613" w:rsidRPr="001A6AAF" w:rsidRDefault="00E16613" w:rsidP="00AA2512">
      <w:pPr>
        <w:rPr>
          <w:rFonts w:ascii="Arial" w:hAnsi="Arial" w:cs="Arial"/>
          <w:sz w:val="24"/>
          <w:szCs w:val="24"/>
        </w:rPr>
      </w:pPr>
      <w:r w:rsidRPr="001A6AAF">
        <w:rPr>
          <w:rFonts w:ascii="Arial" w:hAnsi="Arial" w:cs="Arial"/>
          <w:sz w:val="24"/>
          <w:szCs w:val="24"/>
        </w:rPr>
        <w:t>An increase in interconnectivity with third-party vendors, cloud service providers, data processors, and aggregators, as well as payment processors and suppliers, proved beneficial. They were also susceptible to pandemic events. In light of our third, fourth, and fifth-party resilience programs, we had to devise backup plans, such as insourcing methods or substitutability, if one of our third-party service providers became unable to provide its services. It was critical that our backup plans and our third-party vendors work together seamlessly. Third parties with geographically dispersed operations were necessary to counterbalance our internal efforts. As a firm, we had to consider the possibility that our peers and competitors may turn to the same third parties in the case of a market crisis. Third-party providers' bandwidth and capacity must be assessed in light of these market stipulations, as well. There may be contractual provisions that allow us to receive preferential treatment for our competitors' products and services.</w:t>
      </w:r>
    </w:p>
    <w:p w:rsidR="007E3586" w:rsidRPr="001A6AAF" w:rsidRDefault="007E3586" w:rsidP="00AA2512">
      <w:pPr>
        <w:rPr>
          <w:rFonts w:ascii="Arial" w:hAnsi="Arial" w:cs="Arial"/>
          <w:sz w:val="24"/>
          <w:szCs w:val="24"/>
        </w:rPr>
      </w:pPr>
      <w:r w:rsidRPr="001A6AAF">
        <w:rPr>
          <w:rFonts w:ascii="Arial" w:hAnsi="Arial" w:cs="Arial"/>
          <w:sz w:val="24"/>
          <w:szCs w:val="24"/>
        </w:rPr>
        <w:t>Engage with customers</w:t>
      </w:r>
    </w:p>
    <w:p w:rsidR="00B8048A" w:rsidRPr="001A6AAF" w:rsidRDefault="00B8048A" w:rsidP="00AA2512">
      <w:pPr>
        <w:rPr>
          <w:rFonts w:ascii="Arial" w:hAnsi="Arial" w:cs="Arial"/>
          <w:sz w:val="24"/>
          <w:szCs w:val="24"/>
        </w:rPr>
      </w:pPr>
      <w:r w:rsidRPr="001A6AAF">
        <w:rPr>
          <w:rFonts w:ascii="Arial" w:hAnsi="Arial" w:cs="Arial"/>
          <w:sz w:val="24"/>
          <w:szCs w:val="24"/>
        </w:rPr>
        <w:t>An increase in interconnectivity with third-party vendors, cloud service providers, data processors, and aggregators, as well as payment processors and suppliers, proved beneficial. They were also susceptible to pandemic events. In light of our third, fourth, and fifth-party resilience programs, we had to devise backup plans, such as insourcing methods or substitutability, if one of our third-party service providers became unable to provide its services. It was critical that our backup plans and our third-party vendors work together seamlessly. Third parties with geographically dispersed operations were necessary to counterbalance our internal efforts. As a firm, we had to consider the possibility that our peers and competitors may turn to the same third parties in the case of a market crisis. Third-party providers' bandwidth and capacity must be assessed in light of these market stipulations, as well. There may be contractual provisions that allow us to receive preferential treatment for our competitors' products and services.</w:t>
      </w:r>
    </w:p>
    <w:p w:rsidR="007E3586" w:rsidRPr="001A6AAF" w:rsidRDefault="007E3586" w:rsidP="00AA2512">
      <w:pPr>
        <w:rPr>
          <w:rFonts w:ascii="Arial" w:hAnsi="Arial" w:cs="Arial"/>
          <w:b/>
          <w:sz w:val="24"/>
          <w:szCs w:val="24"/>
        </w:rPr>
      </w:pPr>
      <w:r w:rsidRPr="001A6AAF">
        <w:rPr>
          <w:rFonts w:ascii="Arial" w:hAnsi="Arial" w:cs="Arial"/>
          <w:b/>
          <w:sz w:val="24"/>
          <w:szCs w:val="24"/>
        </w:rPr>
        <w:t>Develop a robust communication strategy (including social media)</w:t>
      </w:r>
    </w:p>
    <w:p w:rsidR="004E5F83" w:rsidRPr="001A6AAF" w:rsidRDefault="000E3CCA" w:rsidP="00AA2512">
      <w:pPr>
        <w:rPr>
          <w:rFonts w:ascii="Arial" w:hAnsi="Arial" w:cs="Arial"/>
          <w:sz w:val="24"/>
          <w:szCs w:val="24"/>
        </w:rPr>
      </w:pPr>
      <w:r w:rsidRPr="001A6AAF">
        <w:rPr>
          <w:rFonts w:ascii="Arial" w:hAnsi="Arial" w:cs="Arial"/>
          <w:sz w:val="24"/>
          <w:szCs w:val="24"/>
        </w:rPr>
        <w:t>Effective crisis communication is essential for maintaining customer trust, workforce morale, and the market's stability</w:t>
      </w:r>
      <w:r w:rsidR="004E5F83" w:rsidRPr="001A6AAF">
        <w:rPr>
          <w:rFonts w:ascii="Arial" w:hAnsi="Arial" w:cs="Arial"/>
          <w:sz w:val="24"/>
          <w:szCs w:val="24"/>
        </w:rPr>
        <w:t xml:space="preserve">. When communicating with both internal and external stakeholders, firms typically establish a communication plan but fail to implement it consistently. Consistent messaging is essential for our company's retail and corporate clients. It is imperative that everything lines up (e.g., social media, customer call centers, public relations releases). Additional complexity was added </w:t>
      </w:r>
      <w:r w:rsidR="004E5F83" w:rsidRPr="001A6AAF">
        <w:rPr>
          <w:rFonts w:ascii="Arial" w:hAnsi="Arial" w:cs="Arial"/>
          <w:sz w:val="24"/>
          <w:szCs w:val="24"/>
        </w:rPr>
        <w:lastRenderedPageBreak/>
        <w:t xml:space="preserve">due to the widespread proliferation of misleading news and narratives on social media. So that we could communicate with all of our stakeholders (customers, counterparties, regulators, employees, third parties, governments, media, and health officials), we needed a solid communications strategy that outlined all of our processes and protocols for interacting with each of these groups, as well as any legal and jurisdictional concerns. </w:t>
      </w:r>
    </w:p>
    <w:p w:rsidR="007E3586" w:rsidRPr="001A6AAF" w:rsidRDefault="007E3586" w:rsidP="00AA2512">
      <w:pPr>
        <w:rPr>
          <w:rFonts w:ascii="Arial" w:hAnsi="Arial" w:cs="Arial"/>
          <w:b/>
          <w:sz w:val="24"/>
          <w:szCs w:val="24"/>
        </w:rPr>
      </w:pPr>
      <w:r w:rsidRPr="001A6AAF">
        <w:rPr>
          <w:rFonts w:ascii="Arial" w:hAnsi="Arial" w:cs="Arial"/>
          <w:b/>
          <w:sz w:val="24"/>
          <w:szCs w:val="24"/>
        </w:rPr>
        <w:t>Team with public sector; national, state and local agencies; and health officials</w:t>
      </w:r>
    </w:p>
    <w:p w:rsidR="004E5F83" w:rsidRPr="001A6AAF" w:rsidRDefault="004E5F83" w:rsidP="00AA2512">
      <w:pPr>
        <w:rPr>
          <w:rFonts w:ascii="Arial" w:hAnsi="Arial" w:cs="Arial"/>
          <w:sz w:val="24"/>
          <w:szCs w:val="24"/>
        </w:rPr>
      </w:pPr>
      <w:r w:rsidRPr="001A6AAF">
        <w:rPr>
          <w:rFonts w:ascii="Arial" w:hAnsi="Arial" w:cs="Arial"/>
          <w:sz w:val="24"/>
          <w:szCs w:val="24"/>
        </w:rPr>
        <w:t>First and foremost, pandemics are a public health hazard. Because of this, a coordinated effort between the public and private sectors is required in the case of a pandemic. International, national, and local health agencies and health officials mandated that our firm put resources and safety measures in place and prevent releasing inconsistent information, which can cause confusion and panic among employees. To avoid confusion and obstruct any ongoing public aid initiatives, our company had to coordinate direct actions (e.g., delivering supplies) with local agencies. A communication plan and channels were needed to communicate with local and national authorities successfully. We offered grants and other assistance programs for those who required financial support.</w:t>
      </w:r>
    </w:p>
    <w:p w:rsidR="00F314A6" w:rsidRPr="001A6AAF" w:rsidRDefault="00AA2512" w:rsidP="00AA2512">
      <w:pPr>
        <w:rPr>
          <w:rFonts w:ascii="Arial" w:hAnsi="Arial" w:cs="Arial"/>
          <w:b/>
          <w:sz w:val="24"/>
          <w:szCs w:val="24"/>
        </w:rPr>
      </w:pPr>
      <w:r w:rsidRPr="001A6AAF">
        <w:rPr>
          <w:rFonts w:ascii="Arial" w:hAnsi="Arial" w:cs="Arial"/>
          <w:b/>
          <w:sz w:val="24"/>
          <w:szCs w:val="24"/>
        </w:rPr>
        <w:t>S</w:t>
      </w:r>
      <w:r w:rsidR="00F314A6" w:rsidRPr="001A6AAF">
        <w:rPr>
          <w:rFonts w:ascii="Arial" w:hAnsi="Arial" w:cs="Arial"/>
          <w:b/>
          <w:sz w:val="24"/>
          <w:szCs w:val="24"/>
        </w:rPr>
        <w:t>teps for management  to be considered during a pandemic :</w:t>
      </w:r>
    </w:p>
    <w:p w:rsidR="00F314A6" w:rsidRPr="001A6AAF" w:rsidRDefault="00F314A6" w:rsidP="00AA2512">
      <w:pPr>
        <w:pStyle w:val="ListParagraph"/>
        <w:numPr>
          <w:ilvl w:val="0"/>
          <w:numId w:val="3"/>
        </w:numPr>
        <w:rPr>
          <w:rFonts w:ascii="Arial" w:hAnsi="Arial" w:cs="Arial"/>
          <w:sz w:val="24"/>
          <w:szCs w:val="24"/>
        </w:rPr>
      </w:pPr>
      <w:r w:rsidRPr="001A6AAF">
        <w:rPr>
          <w:rFonts w:ascii="Arial" w:hAnsi="Arial" w:cs="Arial"/>
          <w:sz w:val="24"/>
          <w:szCs w:val="24"/>
        </w:rPr>
        <w:t xml:space="preserve">Remind employees of policies (such as no-fly lists) and provide them with relevant resources and tools. </w:t>
      </w:r>
    </w:p>
    <w:p w:rsidR="00F314A6" w:rsidRPr="001A6AAF" w:rsidRDefault="00F314A6" w:rsidP="00AA2512">
      <w:pPr>
        <w:pStyle w:val="ListParagraph"/>
        <w:numPr>
          <w:ilvl w:val="0"/>
          <w:numId w:val="3"/>
        </w:numPr>
        <w:rPr>
          <w:rFonts w:ascii="Arial" w:hAnsi="Arial" w:cs="Arial"/>
          <w:sz w:val="24"/>
          <w:szCs w:val="24"/>
        </w:rPr>
      </w:pPr>
      <w:r w:rsidRPr="001A6AAF">
        <w:rPr>
          <w:rFonts w:ascii="Arial" w:hAnsi="Arial" w:cs="Arial"/>
          <w:sz w:val="24"/>
          <w:szCs w:val="24"/>
        </w:rPr>
        <w:t>Prepare for a pandemic as quickly as possible if current business continuity and disaster recovery policies have not included or updated pandemic planning elements.</w:t>
      </w:r>
    </w:p>
    <w:p w:rsidR="00F314A6" w:rsidRPr="001A6AAF" w:rsidRDefault="00F314A6" w:rsidP="00AA2512">
      <w:pPr>
        <w:pStyle w:val="ListParagraph"/>
        <w:numPr>
          <w:ilvl w:val="0"/>
          <w:numId w:val="3"/>
        </w:numPr>
        <w:rPr>
          <w:rFonts w:ascii="Arial" w:hAnsi="Arial" w:cs="Arial"/>
          <w:sz w:val="24"/>
          <w:szCs w:val="24"/>
        </w:rPr>
      </w:pPr>
      <w:r w:rsidRPr="001A6AAF">
        <w:rPr>
          <w:rFonts w:ascii="Arial" w:hAnsi="Arial" w:cs="Arial"/>
          <w:sz w:val="24"/>
          <w:szCs w:val="24"/>
        </w:rPr>
        <w:t>Identify important risks, such as single points of failure, by performing a fast assessment of processes and tasks that require a significant amount of manual labour and rely on critical third parties.</w:t>
      </w:r>
    </w:p>
    <w:p w:rsidR="00F314A6" w:rsidRPr="001A6AAF" w:rsidRDefault="00F314A6" w:rsidP="00AA2512">
      <w:pPr>
        <w:pStyle w:val="ListParagraph"/>
        <w:numPr>
          <w:ilvl w:val="0"/>
          <w:numId w:val="3"/>
        </w:numPr>
        <w:rPr>
          <w:rFonts w:ascii="Arial" w:hAnsi="Arial" w:cs="Arial"/>
          <w:sz w:val="24"/>
          <w:szCs w:val="24"/>
        </w:rPr>
      </w:pPr>
      <w:r w:rsidRPr="001A6AAF">
        <w:rPr>
          <w:rFonts w:ascii="Arial" w:hAnsi="Arial" w:cs="Arial"/>
          <w:sz w:val="24"/>
          <w:szCs w:val="24"/>
        </w:rPr>
        <w:t xml:space="preserve">Evaluate and update crisis communication plan to ensure that all internal and external stakeholders have access to a single point of contact in the event of a crisis. </w:t>
      </w:r>
    </w:p>
    <w:p w:rsidR="00F314A6" w:rsidRPr="001A6AAF" w:rsidRDefault="00F314A6" w:rsidP="00AA2512">
      <w:pPr>
        <w:pStyle w:val="ListParagraph"/>
        <w:numPr>
          <w:ilvl w:val="0"/>
          <w:numId w:val="3"/>
        </w:numPr>
        <w:rPr>
          <w:rFonts w:ascii="Arial" w:hAnsi="Arial" w:cs="Arial"/>
          <w:sz w:val="24"/>
          <w:szCs w:val="24"/>
        </w:rPr>
      </w:pPr>
      <w:r w:rsidRPr="001A6AAF">
        <w:rPr>
          <w:rFonts w:ascii="Arial" w:hAnsi="Arial" w:cs="Arial"/>
          <w:sz w:val="24"/>
          <w:szCs w:val="24"/>
        </w:rPr>
        <w:t xml:space="preserve">Establishing a crisis management exception approval process in each jurisdiction to expedite the management of such exceptions. </w:t>
      </w:r>
    </w:p>
    <w:p w:rsidR="00F314A6" w:rsidRPr="001A6AAF" w:rsidRDefault="00F314A6" w:rsidP="00AA2512">
      <w:pPr>
        <w:pStyle w:val="ListParagraph"/>
        <w:numPr>
          <w:ilvl w:val="0"/>
          <w:numId w:val="3"/>
        </w:numPr>
        <w:rPr>
          <w:rFonts w:ascii="Arial" w:hAnsi="Arial" w:cs="Arial"/>
          <w:sz w:val="24"/>
          <w:szCs w:val="24"/>
        </w:rPr>
      </w:pPr>
      <w:r w:rsidRPr="001A6AAF">
        <w:rPr>
          <w:rFonts w:ascii="Arial" w:hAnsi="Arial" w:cs="Arial"/>
          <w:sz w:val="24"/>
          <w:szCs w:val="24"/>
        </w:rPr>
        <w:t>Check if staff have the necessary capabilities, such as remote access to the necessarily shared drives, documents, and other essential tools. Inspect and update any relevant standard operating procedures or manuals.</w:t>
      </w:r>
    </w:p>
    <w:p w:rsidR="00F314A6" w:rsidRPr="001A6AAF" w:rsidRDefault="00F314A6" w:rsidP="00AA2512">
      <w:pPr>
        <w:pStyle w:val="ListParagraph"/>
        <w:numPr>
          <w:ilvl w:val="0"/>
          <w:numId w:val="3"/>
        </w:numPr>
        <w:rPr>
          <w:rFonts w:ascii="Arial" w:hAnsi="Arial" w:cs="Arial"/>
          <w:sz w:val="24"/>
          <w:szCs w:val="24"/>
        </w:rPr>
      </w:pPr>
      <w:r w:rsidRPr="001A6AAF">
        <w:rPr>
          <w:rFonts w:ascii="Arial" w:hAnsi="Arial" w:cs="Arial"/>
          <w:sz w:val="24"/>
          <w:szCs w:val="24"/>
        </w:rPr>
        <w:t xml:space="preserve">Keep a close eye on the situation and offer leaders regular updates on any new dangers or concerns. </w:t>
      </w:r>
    </w:p>
    <w:p w:rsidR="00F314A6" w:rsidRPr="001A6AAF" w:rsidRDefault="00F314A6" w:rsidP="00AA2512">
      <w:pPr>
        <w:pStyle w:val="ListParagraph"/>
        <w:numPr>
          <w:ilvl w:val="0"/>
          <w:numId w:val="3"/>
        </w:numPr>
        <w:rPr>
          <w:rFonts w:ascii="Arial" w:hAnsi="Arial" w:cs="Arial"/>
          <w:sz w:val="24"/>
          <w:szCs w:val="24"/>
        </w:rPr>
      </w:pPr>
      <w:r w:rsidRPr="001A6AAF">
        <w:rPr>
          <w:rFonts w:ascii="Arial" w:hAnsi="Arial" w:cs="Arial"/>
          <w:sz w:val="24"/>
          <w:szCs w:val="24"/>
        </w:rPr>
        <w:t xml:space="preserve">When necessary, ask your staff to update the contact information in your company's records. </w:t>
      </w:r>
    </w:p>
    <w:p w:rsidR="00F314A6" w:rsidRPr="001A6AAF" w:rsidRDefault="00F314A6" w:rsidP="00AA2512">
      <w:pPr>
        <w:pStyle w:val="ListParagraph"/>
        <w:numPr>
          <w:ilvl w:val="0"/>
          <w:numId w:val="3"/>
        </w:numPr>
        <w:rPr>
          <w:rFonts w:ascii="Arial" w:hAnsi="Arial" w:cs="Arial"/>
          <w:sz w:val="24"/>
          <w:szCs w:val="24"/>
        </w:rPr>
      </w:pPr>
      <w:r w:rsidRPr="001A6AAF">
        <w:rPr>
          <w:rFonts w:ascii="Arial" w:hAnsi="Arial" w:cs="Arial"/>
          <w:sz w:val="24"/>
          <w:szCs w:val="24"/>
        </w:rPr>
        <w:t>Employees should be given a brief pandemic training session to prepare them and their organizations better to respond successfully in an outbreak.</w:t>
      </w:r>
    </w:p>
    <w:p w:rsidR="00F35491" w:rsidRPr="001A6AAF" w:rsidRDefault="00AA2512" w:rsidP="00AA2512">
      <w:pPr>
        <w:rPr>
          <w:rFonts w:ascii="Arial" w:hAnsi="Arial" w:cs="Arial"/>
          <w:b/>
          <w:sz w:val="24"/>
          <w:szCs w:val="24"/>
        </w:rPr>
      </w:pPr>
      <w:r w:rsidRPr="001A6AAF">
        <w:rPr>
          <w:rFonts w:ascii="Arial" w:hAnsi="Arial" w:cs="Arial"/>
          <w:b/>
          <w:sz w:val="24"/>
          <w:szCs w:val="24"/>
        </w:rPr>
        <w:lastRenderedPageBreak/>
        <w:t> M</w:t>
      </w:r>
      <w:r w:rsidR="00F35491" w:rsidRPr="001A6AAF">
        <w:rPr>
          <w:rFonts w:ascii="Arial" w:hAnsi="Arial" w:cs="Arial"/>
          <w:b/>
          <w:sz w:val="24"/>
          <w:szCs w:val="24"/>
        </w:rPr>
        <w:t xml:space="preserve">arketing </w:t>
      </w:r>
      <w:r w:rsidRPr="001A6AAF">
        <w:rPr>
          <w:rFonts w:ascii="Arial" w:hAnsi="Arial" w:cs="Arial"/>
          <w:b/>
          <w:sz w:val="24"/>
          <w:szCs w:val="24"/>
        </w:rPr>
        <w:t>stra</w:t>
      </w:r>
      <w:r w:rsidR="00A2097D" w:rsidRPr="001A6AAF">
        <w:rPr>
          <w:rFonts w:ascii="Arial" w:hAnsi="Arial" w:cs="Arial"/>
          <w:b/>
          <w:sz w:val="24"/>
          <w:szCs w:val="24"/>
        </w:rPr>
        <w:t>tegies</w:t>
      </w:r>
      <w:r w:rsidR="005036DE" w:rsidRPr="001A6AAF">
        <w:rPr>
          <w:rFonts w:ascii="Arial" w:hAnsi="Arial" w:cs="Arial"/>
          <w:b/>
          <w:sz w:val="24"/>
          <w:szCs w:val="24"/>
        </w:rPr>
        <w:t xml:space="preserve"> during </w:t>
      </w:r>
      <w:r w:rsidR="00F35491" w:rsidRPr="001A6AAF">
        <w:rPr>
          <w:rFonts w:ascii="Arial" w:hAnsi="Arial" w:cs="Arial"/>
          <w:b/>
          <w:sz w:val="24"/>
          <w:szCs w:val="24"/>
        </w:rPr>
        <w:t xml:space="preserve"> COVID-19 </w:t>
      </w:r>
    </w:p>
    <w:p w:rsidR="005036DE" w:rsidRPr="001A6AAF" w:rsidRDefault="005036DE" w:rsidP="00AA2512">
      <w:pPr>
        <w:pStyle w:val="ListParagraph"/>
        <w:numPr>
          <w:ilvl w:val="0"/>
          <w:numId w:val="4"/>
        </w:numPr>
        <w:rPr>
          <w:rFonts w:ascii="Arial" w:hAnsi="Arial" w:cs="Arial"/>
          <w:sz w:val="24"/>
          <w:szCs w:val="24"/>
        </w:rPr>
      </w:pPr>
      <w:r w:rsidRPr="001A6AAF">
        <w:rPr>
          <w:rFonts w:ascii="Arial" w:hAnsi="Arial" w:cs="Arial"/>
          <w:sz w:val="24"/>
          <w:szCs w:val="24"/>
        </w:rPr>
        <w:t>Products should be rearranged to satisfy immediate demand.</w:t>
      </w:r>
    </w:p>
    <w:p w:rsidR="005036DE" w:rsidRPr="001A6AAF" w:rsidRDefault="005036DE" w:rsidP="00AA2512">
      <w:pPr>
        <w:rPr>
          <w:rFonts w:ascii="Arial" w:hAnsi="Arial" w:cs="Arial"/>
          <w:sz w:val="24"/>
          <w:szCs w:val="24"/>
        </w:rPr>
      </w:pPr>
      <w:r w:rsidRPr="001A6AAF">
        <w:rPr>
          <w:rFonts w:ascii="Arial" w:hAnsi="Arial" w:cs="Arial"/>
          <w:sz w:val="24"/>
          <w:szCs w:val="24"/>
        </w:rPr>
        <w:t>Because of this health crisis, we had to develop new products and services fast by extending our existing product lines into new commercial applications and shortening the time it takes to produce them. Accelerating cash flows is made possible by shortening the product development cycle and minimising the time to market.</w:t>
      </w:r>
    </w:p>
    <w:p w:rsidR="005036DE" w:rsidRPr="001A6AAF" w:rsidRDefault="005036DE" w:rsidP="00AA2512">
      <w:pPr>
        <w:pStyle w:val="ListParagraph"/>
        <w:numPr>
          <w:ilvl w:val="0"/>
          <w:numId w:val="4"/>
        </w:numPr>
        <w:rPr>
          <w:rFonts w:ascii="Arial" w:hAnsi="Arial" w:cs="Arial"/>
          <w:sz w:val="24"/>
          <w:szCs w:val="24"/>
        </w:rPr>
      </w:pPr>
      <w:r w:rsidRPr="001A6AAF">
        <w:rPr>
          <w:rFonts w:ascii="Arial" w:hAnsi="Arial" w:cs="Arial"/>
          <w:sz w:val="24"/>
          <w:szCs w:val="24"/>
        </w:rPr>
        <w:t>Focus more on digital distribution channels </w:t>
      </w:r>
    </w:p>
    <w:p w:rsidR="005036DE" w:rsidRPr="001A6AAF" w:rsidRDefault="005036DE" w:rsidP="00AA2512">
      <w:pPr>
        <w:rPr>
          <w:rFonts w:ascii="Arial" w:hAnsi="Arial" w:cs="Arial"/>
          <w:sz w:val="24"/>
          <w:szCs w:val="24"/>
        </w:rPr>
      </w:pPr>
      <w:r w:rsidRPr="001A6AAF">
        <w:rPr>
          <w:rFonts w:ascii="Arial" w:hAnsi="Arial" w:cs="Arial"/>
          <w:sz w:val="24"/>
          <w:szCs w:val="24"/>
        </w:rPr>
        <w:t>Pandemic conditions affected the financial streams of our organization. Due to the lockdown and social distancing measures against this pandemic disaster, distribution, channel cash flows in offline channels decreased. To replace declining revenues, we began relying increasingly on internet distribution channels.</w:t>
      </w:r>
    </w:p>
    <w:p w:rsidR="005036DE" w:rsidRPr="001A6AAF" w:rsidRDefault="005036DE" w:rsidP="00AA2512">
      <w:pPr>
        <w:pStyle w:val="ListParagraph"/>
        <w:numPr>
          <w:ilvl w:val="0"/>
          <w:numId w:val="4"/>
        </w:numPr>
        <w:rPr>
          <w:rFonts w:ascii="Arial" w:hAnsi="Arial" w:cs="Arial"/>
          <w:sz w:val="24"/>
          <w:szCs w:val="24"/>
        </w:rPr>
      </w:pPr>
      <w:r w:rsidRPr="001A6AAF">
        <w:rPr>
          <w:rFonts w:ascii="Arial" w:hAnsi="Arial" w:cs="Arial"/>
          <w:sz w:val="24"/>
          <w:szCs w:val="24"/>
        </w:rPr>
        <w:t>Support for the participants in the supply chain</w:t>
      </w:r>
    </w:p>
    <w:p w:rsidR="005036DE" w:rsidRPr="001A6AAF" w:rsidRDefault="005036DE" w:rsidP="00AA2512">
      <w:pPr>
        <w:rPr>
          <w:rFonts w:ascii="Arial" w:hAnsi="Arial" w:cs="Arial"/>
          <w:sz w:val="24"/>
          <w:szCs w:val="24"/>
        </w:rPr>
      </w:pPr>
      <w:r w:rsidRPr="001A6AAF">
        <w:rPr>
          <w:rFonts w:ascii="Arial" w:hAnsi="Arial" w:cs="Arial"/>
          <w:sz w:val="24"/>
          <w:szCs w:val="24"/>
        </w:rPr>
        <w:t>Our company can lessen the volatility of future revenues due to the danger of losing supply chain members when the economy is reopened by supporting present suppliers and distributors throughout this crisis. Supply chains that are experiencing a crisis can't function without regular communication with the people in the supply chain at every step of the way.</w:t>
      </w:r>
    </w:p>
    <w:p w:rsidR="005036DE" w:rsidRPr="001A6AAF" w:rsidRDefault="005036DE" w:rsidP="00AA2512">
      <w:pPr>
        <w:pStyle w:val="ListParagraph"/>
        <w:numPr>
          <w:ilvl w:val="0"/>
          <w:numId w:val="4"/>
        </w:numPr>
        <w:rPr>
          <w:rFonts w:ascii="Arial" w:hAnsi="Arial" w:cs="Arial"/>
          <w:sz w:val="24"/>
          <w:szCs w:val="24"/>
        </w:rPr>
      </w:pPr>
      <w:r w:rsidRPr="001A6AAF">
        <w:rPr>
          <w:rFonts w:ascii="Arial" w:hAnsi="Arial" w:cs="Arial"/>
          <w:sz w:val="24"/>
          <w:szCs w:val="24"/>
        </w:rPr>
        <w:t>Spend money on public relations and advertising.</w:t>
      </w:r>
    </w:p>
    <w:p w:rsidR="005036DE" w:rsidRPr="001A6AAF" w:rsidRDefault="005036DE" w:rsidP="00AA2512">
      <w:pPr>
        <w:rPr>
          <w:rFonts w:ascii="Arial" w:hAnsi="Arial" w:cs="Arial"/>
          <w:sz w:val="24"/>
          <w:szCs w:val="24"/>
        </w:rPr>
      </w:pPr>
      <w:r w:rsidRPr="001A6AAF">
        <w:rPr>
          <w:rFonts w:ascii="Arial" w:hAnsi="Arial" w:cs="Arial"/>
          <w:sz w:val="24"/>
          <w:szCs w:val="24"/>
        </w:rPr>
        <w:t>In order to increase cash flow, companies must improve their customer management operations by increasing advertising and marketing to entice and encourage more sales.</w:t>
      </w:r>
    </w:p>
    <w:p w:rsidR="004859AE" w:rsidRPr="001A6AAF" w:rsidRDefault="00613760" w:rsidP="00AA2512">
      <w:pPr>
        <w:jc w:val="center"/>
        <w:rPr>
          <w:rFonts w:ascii="Arial" w:hAnsi="Arial" w:cs="Arial"/>
          <w:b/>
          <w:sz w:val="24"/>
          <w:szCs w:val="24"/>
        </w:rPr>
      </w:pPr>
      <w:r w:rsidRPr="001A6AAF">
        <w:rPr>
          <w:rFonts w:ascii="Arial" w:hAnsi="Arial" w:cs="Arial"/>
          <w:b/>
          <w:sz w:val="24"/>
          <w:szCs w:val="24"/>
        </w:rPr>
        <w:t>Why communication is important within the organization during a pandemic crises ?</w:t>
      </w:r>
    </w:p>
    <w:p w:rsidR="00613760" w:rsidRPr="001A6AAF" w:rsidRDefault="00613760" w:rsidP="00AA2512">
      <w:pPr>
        <w:rPr>
          <w:rFonts w:ascii="Arial" w:hAnsi="Arial" w:cs="Arial"/>
          <w:sz w:val="24"/>
          <w:szCs w:val="24"/>
        </w:rPr>
      </w:pPr>
      <w:r w:rsidRPr="001A6AAF">
        <w:rPr>
          <w:rFonts w:ascii="Arial" w:hAnsi="Arial" w:cs="Arial"/>
          <w:sz w:val="24"/>
          <w:szCs w:val="24"/>
        </w:rPr>
        <w:t>Pandemic crises can harm workplace communication and productivity and the working relationships between departments. As a result of not addressing communication issues, income and turnover will be reduced, and the company's reputation will be damaged. Preventing problems from getting out of control begins with recognizing and resolving typical concerns.</w:t>
      </w:r>
    </w:p>
    <w:p w:rsidR="00613760" w:rsidRPr="001A6AAF" w:rsidRDefault="00613760" w:rsidP="00AA2512">
      <w:pPr>
        <w:rPr>
          <w:rFonts w:ascii="Arial" w:hAnsi="Arial" w:cs="Arial"/>
          <w:sz w:val="24"/>
          <w:szCs w:val="24"/>
        </w:rPr>
      </w:pPr>
      <w:r w:rsidRPr="001A6AAF">
        <w:rPr>
          <w:rFonts w:ascii="Arial" w:hAnsi="Arial" w:cs="Arial"/>
          <w:sz w:val="24"/>
          <w:szCs w:val="24"/>
        </w:rPr>
        <w:t>Managers' ability to plan, organize, lead, and control their companies in a pandemic situation relies heavily on their communication ability. Successful management relies on open lines of communication, and communication is the foundation of planning. For a strategy to be put into action effectively, the relevant information must first be communicated to management. It is often necessary to communicate effectively with others about their work duties to organize one's life effectively.</w:t>
      </w:r>
    </w:p>
    <w:p w:rsidR="00B90F50" w:rsidRPr="001A6AAF" w:rsidRDefault="00613760" w:rsidP="00AA2512">
      <w:pPr>
        <w:rPr>
          <w:rFonts w:ascii="Arial" w:hAnsi="Arial" w:cs="Arial"/>
          <w:sz w:val="24"/>
          <w:szCs w:val="24"/>
        </w:rPr>
      </w:pPr>
      <w:r w:rsidRPr="001A6AAF">
        <w:rPr>
          <w:rFonts w:ascii="Arial" w:hAnsi="Arial" w:cs="Arial"/>
          <w:sz w:val="24"/>
          <w:szCs w:val="24"/>
        </w:rPr>
        <w:lastRenderedPageBreak/>
        <w:t>On the other hand, leaders and managers must work together effectively with their team members to achieve team goals. Control is impossible without communication in both verbal and nonverbal forms</w:t>
      </w:r>
    </w:p>
    <w:p w:rsidR="00B90F50" w:rsidRPr="001A6AAF" w:rsidRDefault="00AA2512" w:rsidP="00AA2512">
      <w:pPr>
        <w:rPr>
          <w:rFonts w:ascii="Arial" w:hAnsi="Arial" w:cs="Arial"/>
          <w:b/>
          <w:sz w:val="24"/>
          <w:szCs w:val="24"/>
        </w:rPr>
      </w:pPr>
      <w:r w:rsidRPr="001A6AAF">
        <w:rPr>
          <w:rFonts w:ascii="Arial" w:hAnsi="Arial" w:cs="Arial"/>
          <w:b/>
          <w:sz w:val="24"/>
          <w:szCs w:val="24"/>
        </w:rPr>
        <w:t>Improve cash</w:t>
      </w:r>
      <w:r w:rsidR="00B90F50" w:rsidRPr="001A6AAF">
        <w:rPr>
          <w:rFonts w:ascii="Arial" w:hAnsi="Arial" w:cs="Arial"/>
          <w:b/>
          <w:sz w:val="24"/>
          <w:szCs w:val="24"/>
        </w:rPr>
        <w:t xml:space="preserve"> flow during the covid 19 crises</w:t>
      </w:r>
    </w:p>
    <w:p w:rsidR="00F314A6" w:rsidRPr="001A6AAF" w:rsidRDefault="00B90F50" w:rsidP="00AA2512">
      <w:pPr>
        <w:rPr>
          <w:rFonts w:ascii="Arial" w:hAnsi="Arial" w:cs="Arial"/>
          <w:sz w:val="24"/>
          <w:szCs w:val="24"/>
        </w:rPr>
      </w:pPr>
      <w:r w:rsidRPr="001A6AAF">
        <w:rPr>
          <w:rFonts w:ascii="Arial" w:hAnsi="Arial" w:cs="Arial"/>
          <w:sz w:val="24"/>
          <w:szCs w:val="24"/>
        </w:rPr>
        <w:t>Our business will likely face short-term cash flow issues after re-doing budgeting and assessing the soundness of the company's financial position, including available cash. Our cash flow must be improved immediately, and a cash flow forecast should be prepared and updated as frequently as possible throughout the crisis. This will alert us to potential cash flow issues to take proactive measures to address them before they become a problem.</w:t>
      </w:r>
    </w:p>
    <w:p w:rsidR="00F35491" w:rsidRPr="001A6AAF" w:rsidRDefault="00F35491" w:rsidP="00AA2512">
      <w:pPr>
        <w:rPr>
          <w:rFonts w:ascii="Arial" w:hAnsi="Arial" w:cs="Arial"/>
          <w:sz w:val="24"/>
          <w:szCs w:val="24"/>
        </w:rPr>
      </w:pPr>
    </w:p>
    <w:p w:rsidR="007E3586" w:rsidRPr="001A6AAF" w:rsidRDefault="004E5F83" w:rsidP="00AA2512">
      <w:pPr>
        <w:rPr>
          <w:rFonts w:ascii="Arial" w:hAnsi="Arial" w:cs="Arial"/>
          <w:sz w:val="24"/>
          <w:szCs w:val="24"/>
        </w:rPr>
      </w:pPr>
      <w:r w:rsidRPr="001A6AAF">
        <w:rPr>
          <w:rFonts w:ascii="Arial" w:hAnsi="Arial" w:cs="Arial"/>
          <w:sz w:val="24"/>
          <w:szCs w:val="24"/>
        </w:rPr>
        <w:t xml:space="preserve">Conclusion </w:t>
      </w:r>
    </w:p>
    <w:p w:rsidR="007E3586" w:rsidRPr="001A6AAF" w:rsidRDefault="0005461C" w:rsidP="00AA2512">
      <w:pPr>
        <w:rPr>
          <w:rFonts w:ascii="Arial" w:hAnsi="Arial" w:cs="Arial"/>
          <w:sz w:val="24"/>
          <w:szCs w:val="24"/>
        </w:rPr>
      </w:pPr>
      <w:r w:rsidRPr="001A6AAF">
        <w:rPr>
          <w:rFonts w:ascii="Arial" w:hAnsi="Arial" w:cs="Arial"/>
          <w:sz w:val="24"/>
          <w:szCs w:val="24"/>
        </w:rPr>
        <w:t xml:space="preserve">When a pandemic occurs, current resources, infrastructure, and technology are put under increased strain, resulting in a dramatic decrease in the quality of products and services. In order to meet customer demands and maintain the market, companies are forced to constantly re-prioritize the delivery of critical products and services when resources are squeezed. In order to successfully reposition available resources, it is equally vital to have a solid grasp of activities that should be de-prioritized. </w:t>
      </w:r>
      <w:r w:rsidR="000E3CCA" w:rsidRPr="001A6AAF">
        <w:rPr>
          <w:rFonts w:ascii="Arial" w:hAnsi="Arial" w:cs="Arial"/>
          <w:sz w:val="24"/>
          <w:szCs w:val="24"/>
        </w:rPr>
        <w:t xml:space="preserve">It is imperative that a robust governance process is in place in order for organisations to make risk acceptance decisions (e.g., ceasing specific services) in the event of an emergency. </w:t>
      </w:r>
      <w:r w:rsidRPr="001A6AAF">
        <w:rPr>
          <w:rFonts w:ascii="Arial" w:hAnsi="Arial" w:cs="Arial"/>
          <w:sz w:val="24"/>
          <w:szCs w:val="24"/>
        </w:rPr>
        <w:t>As an added benefit, a well-designed pandemic command center can facilitate quick decision-making, ensure clear responsibility, enhance event monitoring and reporting, and disseminate consistent corporate communications both within and outside the organization. Back-end quality control must also be implemented to discover and repair problems if personnel have less tenure and cross-training or functioning under overworked circumstances.</w:t>
      </w:r>
    </w:p>
    <w:p w:rsidR="00123F38" w:rsidRPr="001A6AAF" w:rsidRDefault="0005461C" w:rsidP="00AA2512">
      <w:pPr>
        <w:rPr>
          <w:rFonts w:ascii="Arial" w:hAnsi="Arial" w:cs="Arial"/>
          <w:sz w:val="24"/>
          <w:szCs w:val="24"/>
        </w:rPr>
      </w:pPr>
      <w:r w:rsidRPr="001A6AAF">
        <w:rPr>
          <w:rFonts w:ascii="Arial" w:hAnsi="Arial" w:cs="Arial"/>
          <w:sz w:val="24"/>
          <w:szCs w:val="24"/>
        </w:rPr>
        <w:t xml:space="preserve">Managerial implications can be drawn from this </w:t>
      </w:r>
      <w:r w:rsidR="007C2366" w:rsidRPr="001A6AAF">
        <w:rPr>
          <w:rFonts w:ascii="Arial" w:hAnsi="Arial" w:cs="Arial"/>
          <w:sz w:val="24"/>
          <w:szCs w:val="24"/>
        </w:rPr>
        <w:t xml:space="preserve">report </w:t>
      </w:r>
      <w:r w:rsidRPr="001A6AAF">
        <w:rPr>
          <w:rFonts w:ascii="Arial" w:hAnsi="Arial" w:cs="Arial"/>
          <w:sz w:val="24"/>
          <w:szCs w:val="24"/>
        </w:rPr>
        <w:t>. In fact, many business leaders are unsure about how to handle the current crisis and what strategies to employ. Research on COVID-19 management in companies is lacking, and information sources on the subject are significantly fragmented, making it difficult for decision-makers to get the information they need to make the best decisions.</w:t>
      </w:r>
    </w:p>
    <w:p w:rsidR="009B57F2" w:rsidRPr="00AA2512" w:rsidRDefault="009B57F2" w:rsidP="00AA2512"/>
    <w:p w:rsidR="009B57F2" w:rsidRPr="00AA2512" w:rsidRDefault="00B90F50" w:rsidP="00AA2512">
      <w:pPr>
        <w:rPr>
          <w:b/>
        </w:rPr>
      </w:pPr>
      <w:r w:rsidRPr="00AA2512">
        <w:rPr>
          <w:b/>
        </w:rPr>
        <w:t xml:space="preserve">Refference </w:t>
      </w:r>
    </w:p>
    <w:p w:rsidR="00B90F50" w:rsidRPr="00AA2512" w:rsidRDefault="00B90F50" w:rsidP="00AA2512">
      <w:r w:rsidRPr="00AA2512">
        <w:t>Kehat, H., 2012. Leadership wisdom from the Jewish tradition models of leadership in times of crisis. Society and Business Review, 7(3), pp.277-288.</w:t>
      </w:r>
      <w:r w:rsidR="009B57F2" w:rsidRPr="00AA2512">
        <w:t xml:space="preserve">Bapuji, H.; de Bakker, F.G.; Brown, J.A.; Higgins, C.; Rehbein, K.; Spicer, A. Business and Society research in times of the corona crisis. </w:t>
      </w:r>
    </w:p>
    <w:p w:rsidR="00B90F50" w:rsidRPr="00AA2512" w:rsidRDefault="00B90F50" w:rsidP="00AA2512">
      <w:r w:rsidRPr="00AA2512">
        <w:lastRenderedPageBreak/>
        <w:t>Christensen, S. and Kohls, J., 2003. Ethical Decision Making in Times of Organizational Crisis. Business &amp; Society, 42(3), pp.328-358.</w:t>
      </w:r>
    </w:p>
    <w:p w:rsidR="00B90F50" w:rsidRPr="00AA2512" w:rsidRDefault="00B90F50" w:rsidP="00AA2512">
      <w:r w:rsidRPr="00AA2512">
        <w:t>Bapuji, H., de Bakker, F., Brown, J., Higgins, C., Rehbein, K. and Spicer, A., 2020. Business and Society Research in Times of the Corona Crisis. Business &amp; Society, 59(6), pp.1067-1078.</w:t>
      </w:r>
    </w:p>
    <w:p w:rsidR="00F35491" w:rsidRPr="00AA2512" w:rsidRDefault="00AA2512" w:rsidP="00AA2512">
      <w:r w:rsidRPr="00AA2512">
        <w:t>Bapuji, H., de Bakker, F., Brown, J., Higgins, C., Rehbein, K. and Spicer, A., 2020. Business and Society Research in Times of the Corona Crisis. Business &amp; Society, 59(6), pp.1067-1078.</w:t>
      </w:r>
    </w:p>
    <w:sectPr w:rsidR="00F35491" w:rsidRPr="00AA2512" w:rsidSect="00365D3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7D35" w:rsidRPr="00C54478" w:rsidRDefault="00D17D35" w:rsidP="00C54478">
      <w:pPr>
        <w:pStyle w:val="NormalWeb"/>
        <w:spacing w:before="0" w:after="0"/>
        <w:rPr>
          <w:rFonts w:asciiTheme="minorHAnsi" w:eastAsiaTheme="minorHAnsi" w:hAnsiTheme="minorHAnsi" w:cstheme="minorBidi"/>
          <w:sz w:val="22"/>
          <w:szCs w:val="22"/>
          <w:lang w:eastAsia="en-US"/>
        </w:rPr>
      </w:pPr>
      <w:r>
        <w:separator/>
      </w:r>
    </w:p>
  </w:endnote>
  <w:endnote w:type="continuationSeparator" w:id="1">
    <w:p w:rsidR="00D17D35" w:rsidRPr="00C54478" w:rsidRDefault="00D17D35" w:rsidP="00C54478">
      <w:pPr>
        <w:pStyle w:val="NormalWeb"/>
        <w:spacing w:before="0" w:after="0"/>
        <w:rPr>
          <w:rFonts w:asciiTheme="minorHAnsi" w:eastAsiaTheme="minorHAnsi" w:hAnsiTheme="minorHAnsi" w:cstheme="minorBidi"/>
          <w:sz w:val="22"/>
          <w:szCs w:val="22"/>
          <w:lang w:eastAsia="en-US"/>
        </w:rPr>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7D35" w:rsidRPr="00C54478" w:rsidRDefault="00D17D35" w:rsidP="00C54478">
      <w:pPr>
        <w:pStyle w:val="NormalWeb"/>
        <w:spacing w:before="0" w:after="0"/>
        <w:rPr>
          <w:rFonts w:asciiTheme="minorHAnsi" w:eastAsiaTheme="minorHAnsi" w:hAnsiTheme="minorHAnsi" w:cstheme="minorBidi"/>
          <w:sz w:val="22"/>
          <w:szCs w:val="22"/>
          <w:lang w:eastAsia="en-US"/>
        </w:rPr>
      </w:pPr>
      <w:r>
        <w:separator/>
      </w:r>
    </w:p>
  </w:footnote>
  <w:footnote w:type="continuationSeparator" w:id="1">
    <w:p w:rsidR="00D17D35" w:rsidRPr="00C54478" w:rsidRDefault="00D17D35" w:rsidP="00C54478">
      <w:pPr>
        <w:pStyle w:val="NormalWeb"/>
        <w:spacing w:before="0" w:after="0"/>
        <w:rPr>
          <w:rFonts w:asciiTheme="minorHAnsi" w:eastAsiaTheme="minorHAnsi" w:hAnsiTheme="minorHAnsi" w:cstheme="minorBidi"/>
          <w:sz w:val="22"/>
          <w:szCs w:val="22"/>
          <w:lang w:eastAsia="en-US"/>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B5A2C"/>
    <w:multiLevelType w:val="hybridMultilevel"/>
    <w:tmpl w:val="093EF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ABF2DF4"/>
    <w:multiLevelType w:val="hybridMultilevel"/>
    <w:tmpl w:val="5E2AF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4344CD4"/>
    <w:multiLevelType w:val="hybridMultilevel"/>
    <w:tmpl w:val="61BE1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3451B08"/>
    <w:multiLevelType w:val="hybridMultilevel"/>
    <w:tmpl w:val="7414B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A6F97"/>
    <w:rsid w:val="0005461C"/>
    <w:rsid w:val="0006438C"/>
    <w:rsid w:val="000878AD"/>
    <w:rsid w:val="000E3CCA"/>
    <w:rsid w:val="00123F38"/>
    <w:rsid w:val="001A6AAF"/>
    <w:rsid w:val="001B0AFD"/>
    <w:rsid w:val="001D6595"/>
    <w:rsid w:val="001E1E77"/>
    <w:rsid w:val="0021722D"/>
    <w:rsid w:val="00365D33"/>
    <w:rsid w:val="004859AE"/>
    <w:rsid w:val="00495D4F"/>
    <w:rsid w:val="004E5F83"/>
    <w:rsid w:val="005036DE"/>
    <w:rsid w:val="00613760"/>
    <w:rsid w:val="006D0E3B"/>
    <w:rsid w:val="0077101A"/>
    <w:rsid w:val="007A6F97"/>
    <w:rsid w:val="007C2366"/>
    <w:rsid w:val="007E3586"/>
    <w:rsid w:val="007E600A"/>
    <w:rsid w:val="008C5AAA"/>
    <w:rsid w:val="00900719"/>
    <w:rsid w:val="009B57F2"/>
    <w:rsid w:val="009C0652"/>
    <w:rsid w:val="00A2097D"/>
    <w:rsid w:val="00A80AB1"/>
    <w:rsid w:val="00AA2512"/>
    <w:rsid w:val="00AF6D77"/>
    <w:rsid w:val="00B8048A"/>
    <w:rsid w:val="00B90F50"/>
    <w:rsid w:val="00BD0049"/>
    <w:rsid w:val="00C54478"/>
    <w:rsid w:val="00C81B49"/>
    <w:rsid w:val="00CA5F78"/>
    <w:rsid w:val="00D17D35"/>
    <w:rsid w:val="00D334E2"/>
    <w:rsid w:val="00D42026"/>
    <w:rsid w:val="00D450C9"/>
    <w:rsid w:val="00D64CF3"/>
    <w:rsid w:val="00E16613"/>
    <w:rsid w:val="00EC1933"/>
    <w:rsid w:val="00F04FD1"/>
    <w:rsid w:val="00F314A6"/>
    <w:rsid w:val="00F35491"/>
    <w:rsid w:val="00F8214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5D33"/>
  </w:style>
  <w:style w:type="paragraph" w:styleId="Heading1">
    <w:name w:val="heading 1"/>
    <w:basedOn w:val="Normal"/>
    <w:next w:val="Normal"/>
    <w:link w:val="Heading1Char"/>
    <w:uiPriority w:val="9"/>
    <w:qFormat/>
    <w:rsid w:val="00F354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9B57F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7E358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6F9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9B57F2"/>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1D6595"/>
    <w:rPr>
      <w:b/>
      <w:bCs/>
    </w:rPr>
  </w:style>
  <w:style w:type="table" w:styleId="TableGrid">
    <w:name w:val="Table Grid"/>
    <w:basedOn w:val="TableNormal"/>
    <w:uiPriority w:val="59"/>
    <w:rsid w:val="001D659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C5447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54478"/>
  </w:style>
  <w:style w:type="paragraph" w:styleId="Footer">
    <w:name w:val="footer"/>
    <w:basedOn w:val="Normal"/>
    <w:link w:val="FooterChar"/>
    <w:uiPriority w:val="99"/>
    <w:semiHidden/>
    <w:unhideWhenUsed/>
    <w:rsid w:val="00C5447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54478"/>
  </w:style>
  <w:style w:type="character" w:customStyle="1" w:styleId="match">
    <w:name w:val="match"/>
    <w:basedOn w:val="DefaultParagraphFont"/>
    <w:rsid w:val="00123F38"/>
  </w:style>
  <w:style w:type="character" w:customStyle="1" w:styleId="Heading4Char">
    <w:name w:val="Heading 4 Char"/>
    <w:basedOn w:val="DefaultParagraphFont"/>
    <w:link w:val="Heading4"/>
    <w:uiPriority w:val="9"/>
    <w:semiHidden/>
    <w:rsid w:val="007E3586"/>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05461C"/>
    <w:pPr>
      <w:ind w:left="720"/>
      <w:contextualSpacing/>
    </w:pPr>
  </w:style>
  <w:style w:type="character" w:customStyle="1" w:styleId="Heading1Char">
    <w:name w:val="Heading 1 Char"/>
    <w:basedOn w:val="DefaultParagraphFont"/>
    <w:link w:val="Heading1"/>
    <w:uiPriority w:val="9"/>
    <w:rsid w:val="00F3549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5638668">
      <w:bodyDiv w:val="1"/>
      <w:marLeft w:val="0"/>
      <w:marRight w:val="0"/>
      <w:marTop w:val="0"/>
      <w:marBottom w:val="0"/>
      <w:divBdr>
        <w:top w:val="none" w:sz="0" w:space="0" w:color="auto"/>
        <w:left w:val="none" w:sz="0" w:space="0" w:color="auto"/>
        <w:bottom w:val="none" w:sz="0" w:space="0" w:color="auto"/>
        <w:right w:val="none" w:sz="0" w:space="0" w:color="auto"/>
      </w:divBdr>
    </w:div>
    <w:div w:id="7220202">
      <w:bodyDiv w:val="1"/>
      <w:marLeft w:val="0"/>
      <w:marRight w:val="0"/>
      <w:marTop w:val="0"/>
      <w:marBottom w:val="0"/>
      <w:divBdr>
        <w:top w:val="none" w:sz="0" w:space="0" w:color="auto"/>
        <w:left w:val="none" w:sz="0" w:space="0" w:color="auto"/>
        <w:bottom w:val="none" w:sz="0" w:space="0" w:color="auto"/>
        <w:right w:val="none" w:sz="0" w:space="0" w:color="auto"/>
      </w:divBdr>
    </w:div>
    <w:div w:id="32119066">
      <w:bodyDiv w:val="1"/>
      <w:marLeft w:val="0"/>
      <w:marRight w:val="0"/>
      <w:marTop w:val="0"/>
      <w:marBottom w:val="0"/>
      <w:divBdr>
        <w:top w:val="none" w:sz="0" w:space="0" w:color="auto"/>
        <w:left w:val="none" w:sz="0" w:space="0" w:color="auto"/>
        <w:bottom w:val="none" w:sz="0" w:space="0" w:color="auto"/>
        <w:right w:val="none" w:sz="0" w:space="0" w:color="auto"/>
      </w:divBdr>
    </w:div>
    <w:div w:id="35660143">
      <w:bodyDiv w:val="1"/>
      <w:marLeft w:val="0"/>
      <w:marRight w:val="0"/>
      <w:marTop w:val="0"/>
      <w:marBottom w:val="0"/>
      <w:divBdr>
        <w:top w:val="none" w:sz="0" w:space="0" w:color="auto"/>
        <w:left w:val="none" w:sz="0" w:space="0" w:color="auto"/>
        <w:bottom w:val="none" w:sz="0" w:space="0" w:color="auto"/>
        <w:right w:val="none" w:sz="0" w:space="0" w:color="auto"/>
      </w:divBdr>
    </w:div>
    <w:div w:id="251477895">
      <w:bodyDiv w:val="1"/>
      <w:marLeft w:val="0"/>
      <w:marRight w:val="0"/>
      <w:marTop w:val="0"/>
      <w:marBottom w:val="0"/>
      <w:divBdr>
        <w:top w:val="none" w:sz="0" w:space="0" w:color="auto"/>
        <w:left w:val="none" w:sz="0" w:space="0" w:color="auto"/>
        <w:bottom w:val="none" w:sz="0" w:space="0" w:color="auto"/>
        <w:right w:val="none" w:sz="0" w:space="0" w:color="auto"/>
      </w:divBdr>
    </w:div>
    <w:div w:id="251625393">
      <w:bodyDiv w:val="1"/>
      <w:marLeft w:val="0"/>
      <w:marRight w:val="0"/>
      <w:marTop w:val="0"/>
      <w:marBottom w:val="0"/>
      <w:divBdr>
        <w:top w:val="none" w:sz="0" w:space="0" w:color="auto"/>
        <w:left w:val="none" w:sz="0" w:space="0" w:color="auto"/>
        <w:bottom w:val="none" w:sz="0" w:space="0" w:color="auto"/>
        <w:right w:val="none" w:sz="0" w:space="0" w:color="auto"/>
      </w:divBdr>
    </w:div>
    <w:div w:id="267547361">
      <w:bodyDiv w:val="1"/>
      <w:marLeft w:val="0"/>
      <w:marRight w:val="0"/>
      <w:marTop w:val="0"/>
      <w:marBottom w:val="0"/>
      <w:divBdr>
        <w:top w:val="none" w:sz="0" w:space="0" w:color="auto"/>
        <w:left w:val="none" w:sz="0" w:space="0" w:color="auto"/>
        <w:bottom w:val="none" w:sz="0" w:space="0" w:color="auto"/>
        <w:right w:val="none" w:sz="0" w:space="0" w:color="auto"/>
      </w:divBdr>
    </w:div>
    <w:div w:id="272592469">
      <w:bodyDiv w:val="1"/>
      <w:marLeft w:val="0"/>
      <w:marRight w:val="0"/>
      <w:marTop w:val="0"/>
      <w:marBottom w:val="0"/>
      <w:divBdr>
        <w:top w:val="none" w:sz="0" w:space="0" w:color="auto"/>
        <w:left w:val="none" w:sz="0" w:space="0" w:color="auto"/>
        <w:bottom w:val="none" w:sz="0" w:space="0" w:color="auto"/>
        <w:right w:val="none" w:sz="0" w:space="0" w:color="auto"/>
      </w:divBdr>
    </w:div>
    <w:div w:id="306205289">
      <w:bodyDiv w:val="1"/>
      <w:marLeft w:val="0"/>
      <w:marRight w:val="0"/>
      <w:marTop w:val="0"/>
      <w:marBottom w:val="0"/>
      <w:divBdr>
        <w:top w:val="none" w:sz="0" w:space="0" w:color="auto"/>
        <w:left w:val="none" w:sz="0" w:space="0" w:color="auto"/>
        <w:bottom w:val="none" w:sz="0" w:space="0" w:color="auto"/>
        <w:right w:val="none" w:sz="0" w:space="0" w:color="auto"/>
      </w:divBdr>
    </w:div>
    <w:div w:id="400324654">
      <w:bodyDiv w:val="1"/>
      <w:marLeft w:val="0"/>
      <w:marRight w:val="0"/>
      <w:marTop w:val="0"/>
      <w:marBottom w:val="0"/>
      <w:divBdr>
        <w:top w:val="none" w:sz="0" w:space="0" w:color="auto"/>
        <w:left w:val="none" w:sz="0" w:space="0" w:color="auto"/>
        <w:bottom w:val="none" w:sz="0" w:space="0" w:color="auto"/>
        <w:right w:val="none" w:sz="0" w:space="0" w:color="auto"/>
      </w:divBdr>
    </w:div>
    <w:div w:id="419185168">
      <w:bodyDiv w:val="1"/>
      <w:marLeft w:val="0"/>
      <w:marRight w:val="0"/>
      <w:marTop w:val="0"/>
      <w:marBottom w:val="0"/>
      <w:divBdr>
        <w:top w:val="none" w:sz="0" w:space="0" w:color="auto"/>
        <w:left w:val="none" w:sz="0" w:space="0" w:color="auto"/>
        <w:bottom w:val="none" w:sz="0" w:space="0" w:color="auto"/>
        <w:right w:val="none" w:sz="0" w:space="0" w:color="auto"/>
      </w:divBdr>
      <w:divsChild>
        <w:div w:id="208343979">
          <w:marLeft w:val="0"/>
          <w:marRight w:val="0"/>
          <w:marTop w:val="0"/>
          <w:marBottom w:val="0"/>
          <w:divBdr>
            <w:top w:val="none" w:sz="0" w:space="0" w:color="auto"/>
            <w:left w:val="none" w:sz="0" w:space="0" w:color="auto"/>
            <w:bottom w:val="none" w:sz="0" w:space="0" w:color="auto"/>
            <w:right w:val="none" w:sz="0" w:space="0" w:color="auto"/>
          </w:divBdr>
          <w:divsChild>
            <w:div w:id="46342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766404">
      <w:bodyDiv w:val="1"/>
      <w:marLeft w:val="0"/>
      <w:marRight w:val="0"/>
      <w:marTop w:val="0"/>
      <w:marBottom w:val="0"/>
      <w:divBdr>
        <w:top w:val="none" w:sz="0" w:space="0" w:color="auto"/>
        <w:left w:val="none" w:sz="0" w:space="0" w:color="auto"/>
        <w:bottom w:val="none" w:sz="0" w:space="0" w:color="auto"/>
        <w:right w:val="none" w:sz="0" w:space="0" w:color="auto"/>
      </w:divBdr>
    </w:div>
    <w:div w:id="649024175">
      <w:bodyDiv w:val="1"/>
      <w:marLeft w:val="0"/>
      <w:marRight w:val="0"/>
      <w:marTop w:val="0"/>
      <w:marBottom w:val="0"/>
      <w:divBdr>
        <w:top w:val="none" w:sz="0" w:space="0" w:color="auto"/>
        <w:left w:val="none" w:sz="0" w:space="0" w:color="auto"/>
        <w:bottom w:val="none" w:sz="0" w:space="0" w:color="auto"/>
        <w:right w:val="none" w:sz="0" w:space="0" w:color="auto"/>
      </w:divBdr>
    </w:div>
    <w:div w:id="658122416">
      <w:bodyDiv w:val="1"/>
      <w:marLeft w:val="0"/>
      <w:marRight w:val="0"/>
      <w:marTop w:val="0"/>
      <w:marBottom w:val="0"/>
      <w:divBdr>
        <w:top w:val="none" w:sz="0" w:space="0" w:color="auto"/>
        <w:left w:val="none" w:sz="0" w:space="0" w:color="auto"/>
        <w:bottom w:val="none" w:sz="0" w:space="0" w:color="auto"/>
        <w:right w:val="none" w:sz="0" w:space="0" w:color="auto"/>
      </w:divBdr>
    </w:div>
    <w:div w:id="658967602">
      <w:bodyDiv w:val="1"/>
      <w:marLeft w:val="0"/>
      <w:marRight w:val="0"/>
      <w:marTop w:val="0"/>
      <w:marBottom w:val="0"/>
      <w:divBdr>
        <w:top w:val="none" w:sz="0" w:space="0" w:color="auto"/>
        <w:left w:val="none" w:sz="0" w:space="0" w:color="auto"/>
        <w:bottom w:val="none" w:sz="0" w:space="0" w:color="auto"/>
        <w:right w:val="none" w:sz="0" w:space="0" w:color="auto"/>
      </w:divBdr>
    </w:div>
    <w:div w:id="867789687">
      <w:bodyDiv w:val="1"/>
      <w:marLeft w:val="0"/>
      <w:marRight w:val="0"/>
      <w:marTop w:val="0"/>
      <w:marBottom w:val="0"/>
      <w:divBdr>
        <w:top w:val="none" w:sz="0" w:space="0" w:color="auto"/>
        <w:left w:val="none" w:sz="0" w:space="0" w:color="auto"/>
        <w:bottom w:val="none" w:sz="0" w:space="0" w:color="auto"/>
        <w:right w:val="none" w:sz="0" w:space="0" w:color="auto"/>
      </w:divBdr>
    </w:div>
    <w:div w:id="953093100">
      <w:bodyDiv w:val="1"/>
      <w:marLeft w:val="0"/>
      <w:marRight w:val="0"/>
      <w:marTop w:val="0"/>
      <w:marBottom w:val="0"/>
      <w:divBdr>
        <w:top w:val="none" w:sz="0" w:space="0" w:color="auto"/>
        <w:left w:val="none" w:sz="0" w:space="0" w:color="auto"/>
        <w:bottom w:val="none" w:sz="0" w:space="0" w:color="auto"/>
        <w:right w:val="none" w:sz="0" w:space="0" w:color="auto"/>
      </w:divBdr>
    </w:div>
    <w:div w:id="1016422198">
      <w:bodyDiv w:val="1"/>
      <w:marLeft w:val="0"/>
      <w:marRight w:val="0"/>
      <w:marTop w:val="0"/>
      <w:marBottom w:val="0"/>
      <w:divBdr>
        <w:top w:val="none" w:sz="0" w:space="0" w:color="auto"/>
        <w:left w:val="none" w:sz="0" w:space="0" w:color="auto"/>
        <w:bottom w:val="none" w:sz="0" w:space="0" w:color="auto"/>
        <w:right w:val="none" w:sz="0" w:space="0" w:color="auto"/>
      </w:divBdr>
    </w:div>
    <w:div w:id="1129738619">
      <w:bodyDiv w:val="1"/>
      <w:marLeft w:val="0"/>
      <w:marRight w:val="0"/>
      <w:marTop w:val="0"/>
      <w:marBottom w:val="0"/>
      <w:divBdr>
        <w:top w:val="none" w:sz="0" w:space="0" w:color="auto"/>
        <w:left w:val="none" w:sz="0" w:space="0" w:color="auto"/>
        <w:bottom w:val="none" w:sz="0" w:space="0" w:color="auto"/>
        <w:right w:val="none" w:sz="0" w:space="0" w:color="auto"/>
      </w:divBdr>
    </w:div>
    <w:div w:id="1133788195">
      <w:bodyDiv w:val="1"/>
      <w:marLeft w:val="0"/>
      <w:marRight w:val="0"/>
      <w:marTop w:val="0"/>
      <w:marBottom w:val="0"/>
      <w:divBdr>
        <w:top w:val="none" w:sz="0" w:space="0" w:color="auto"/>
        <w:left w:val="none" w:sz="0" w:space="0" w:color="auto"/>
        <w:bottom w:val="none" w:sz="0" w:space="0" w:color="auto"/>
        <w:right w:val="none" w:sz="0" w:space="0" w:color="auto"/>
      </w:divBdr>
      <w:divsChild>
        <w:div w:id="1595361526">
          <w:marLeft w:val="4457"/>
          <w:marRight w:val="0"/>
          <w:marTop w:val="0"/>
          <w:marBottom w:val="0"/>
          <w:divBdr>
            <w:top w:val="none" w:sz="0" w:space="0" w:color="auto"/>
            <w:left w:val="none" w:sz="0" w:space="0" w:color="auto"/>
            <w:bottom w:val="none" w:sz="0" w:space="0" w:color="auto"/>
            <w:right w:val="none" w:sz="0" w:space="0" w:color="auto"/>
          </w:divBdr>
          <w:divsChild>
            <w:div w:id="1389067779">
              <w:marLeft w:val="0"/>
              <w:marRight w:val="0"/>
              <w:marTop w:val="0"/>
              <w:marBottom w:val="0"/>
              <w:divBdr>
                <w:top w:val="none" w:sz="0" w:space="0" w:color="auto"/>
                <w:left w:val="none" w:sz="0" w:space="0" w:color="auto"/>
                <w:bottom w:val="none" w:sz="0" w:space="0" w:color="auto"/>
                <w:right w:val="none" w:sz="0" w:space="0" w:color="auto"/>
              </w:divBdr>
              <w:divsChild>
                <w:div w:id="156417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775658">
          <w:marLeft w:val="4457"/>
          <w:marRight w:val="0"/>
          <w:marTop w:val="0"/>
          <w:marBottom w:val="0"/>
          <w:divBdr>
            <w:top w:val="none" w:sz="0" w:space="0" w:color="auto"/>
            <w:left w:val="none" w:sz="0" w:space="0" w:color="auto"/>
            <w:bottom w:val="none" w:sz="0" w:space="0" w:color="auto"/>
            <w:right w:val="none" w:sz="0" w:space="0" w:color="auto"/>
          </w:divBdr>
          <w:divsChild>
            <w:div w:id="1739665102">
              <w:marLeft w:val="0"/>
              <w:marRight w:val="0"/>
              <w:marTop w:val="0"/>
              <w:marBottom w:val="0"/>
              <w:divBdr>
                <w:top w:val="none" w:sz="0" w:space="0" w:color="auto"/>
                <w:left w:val="none" w:sz="0" w:space="0" w:color="auto"/>
                <w:bottom w:val="none" w:sz="0" w:space="0" w:color="auto"/>
                <w:right w:val="none" w:sz="0" w:space="0" w:color="auto"/>
              </w:divBdr>
              <w:divsChild>
                <w:div w:id="85180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891670">
      <w:bodyDiv w:val="1"/>
      <w:marLeft w:val="0"/>
      <w:marRight w:val="0"/>
      <w:marTop w:val="0"/>
      <w:marBottom w:val="0"/>
      <w:divBdr>
        <w:top w:val="none" w:sz="0" w:space="0" w:color="auto"/>
        <w:left w:val="none" w:sz="0" w:space="0" w:color="auto"/>
        <w:bottom w:val="none" w:sz="0" w:space="0" w:color="auto"/>
        <w:right w:val="none" w:sz="0" w:space="0" w:color="auto"/>
      </w:divBdr>
    </w:div>
    <w:div w:id="1698240425">
      <w:bodyDiv w:val="1"/>
      <w:marLeft w:val="0"/>
      <w:marRight w:val="0"/>
      <w:marTop w:val="0"/>
      <w:marBottom w:val="0"/>
      <w:divBdr>
        <w:top w:val="none" w:sz="0" w:space="0" w:color="auto"/>
        <w:left w:val="none" w:sz="0" w:space="0" w:color="auto"/>
        <w:bottom w:val="none" w:sz="0" w:space="0" w:color="auto"/>
        <w:right w:val="none" w:sz="0" w:space="0" w:color="auto"/>
      </w:divBdr>
    </w:div>
    <w:div w:id="1770808394">
      <w:bodyDiv w:val="1"/>
      <w:marLeft w:val="0"/>
      <w:marRight w:val="0"/>
      <w:marTop w:val="0"/>
      <w:marBottom w:val="0"/>
      <w:divBdr>
        <w:top w:val="none" w:sz="0" w:space="0" w:color="auto"/>
        <w:left w:val="none" w:sz="0" w:space="0" w:color="auto"/>
        <w:bottom w:val="none" w:sz="0" w:space="0" w:color="auto"/>
        <w:right w:val="none" w:sz="0" w:space="0" w:color="auto"/>
      </w:divBdr>
    </w:div>
    <w:div w:id="1799445466">
      <w:bodyDiv w:val="1"/>
      <w:marLeft w:val="0"/>
      <w:marRight w:val="0"/>
      <w:marTop w:val="0"/>
      <w:marBottom w:val="0"/>
      <w:divBdr>
        <w:top w:val="none" w:sz="0" w:space="0" w:color="auto"/>
        <w:left w:val="none" w:sz="0" w:space="0" w:color="auto"/>
        <w:bottom w:val="none" w:sz="0" w:space="0" w:color="auto"/>
        <w:right w:val="none" w:sz="0" w:space="0" w:color="auto"/>
      </w:divBdr>
    </w:div>
    <w:div w:id="1884174156">
      <w:bodyDiv w:val="1"/>
      <w:marLeft w:val="0"/>
      <w:marRight w:val="0"/>
      <w:marTop w:val="0"/>
      <w:marBottom w:val="0"/>
      <w:divBdr>
        <w:top w:val="none" w:sz="0" w:space="0" w:color="auto"/>
        <w:left w:val="none" w:sz="0" w:space="0" w:color="auto"/>
        <w:bottom w:val="none" w:sz="0" w:space="0" w:color="auto"/>
        <w:right w:val="none" w:sz="0" w:space="0" w:color="auto"/>
      </w:divBdr>
    </w:div>
    <w:div w:id="1888057963">
      <w:bodyDiv w:val="1"/>
      <w:marLeft w:val="0"/>
      <w:marRight w:val="0"/>
      <w:marTop w:val="0"/>
      <w:marBottom w:val="0"/>
      <w:divBdr>
        <w:top w:val="none" w:sz="0" w:space="0" w:color="auto"/>
        <w:left w:val="none" w:sz="0" w:space="0" w:color="auto"/>
        <w:bottom w:val="none" w:sz="0" w:space="0" w:color="auto"/>
        <w:right w:val="none" w:sz="0" w:space="0" w:color="auto"/>
      </w:divBdr>
    </w:div>
    <w:div w:id="1948805212">
      <w:bodyDiv w:val="1"/>
      <w:marLeft w:val="0"/>
      <w:marRight w:val="0"/>
      <w:marTop w:val="0"/>
      <w:marBottom w:val="0"/>
      <w:divBdr>
        <w:top w:val="none" w:sz="0" w:space="0" w:color="auto"/>
        <w:left w:val="none" w:sz="0" w:space="0" w:color="auto"/>
        <w:bottom w:val="none" w:sz="0" w:space="0" w:color="auto"/>
        <w:right w:val="none" w:sz="0" w:space="0" w:color="auto"/>
      </w:divBdr>
    </w:div>
    <w:div w:id="2066299425">
      <w:bodyDiv w:val="1"/>
      <w:marLeft w:val="0"/>
      <w:marRight w:val="0"/>
      <w:marTop w:val="0"/>
      <w:marBottom w:val="0"/>
      <w:divBdr>
        <w:top w:val="none" w:sz="0" w:space="0" w:color="auto"/>
        <w:left w:val="none" w:sz="0" w:space="0" w:color="auto"/>
        <w:bottom w:val="none" w:sz="0" w:space="0" w:color="auto"/>
        <w:right w:val="none" w:sz="0" w:space="0" w:color="auto"/>
      </w:divBdr>
    </w:div>
    <w:div w:id="2068527168">
      <w:bodyDiv w:val="1"/>
      <w:marLeft w:val="0"/>
      <w:marRight w:val="0"/>
      <w:marTop w:val="0"/>
      <w:marBottom w:val="0"/>
      <w:divBdr>
        <w:top w:val="none" w:sz="0" w:space="0" w:color="auto"/>
        <w:left w:val="none" w:sz="0" w:space="0" w:color="auto"/>
        <w:bottom w:val="none" w:sz="0" w:space="0" w:color="auto"/>
        <w:right w:val="none" w:sz="0" w:space="0" w:color="auto"/>
      </w:divBdr>
    </w:div>
    <w:div w:id="2079475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3227</Words>
  <Characters>18395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me</cp:lastModifiedBy>
  <cp:revision>2</cp:revision>
  <dcterms:created xsi:type="dcterms:W3CDTF">2022-01-02T17:41:00Z</dcterms:created>
  <dcterms:modified xsi:type="dcterms:W3CDTF">2022-01-02T17:41:00Z</dcterms:modified>
</cp:coreProperties>
</file>